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A16D" w14:textId="22A43E3D" w:rsidR="00973498" w:rsidRPr="001C3C4B" w:rsidRDefault="00E27B5D" w:rsidP="001C3C4B">
      <w:r w:rsidRPr="001C3C4B">
        <w:rPr>
          <w:noProof/>
        </w:rPr>
        <mc:AlternateContent>
          <mc:Choice Requires="wps">
            <w:drawing>
              <wp:anchor distT="0" distB="0" distL="114300" distR="114300" simplePos="0" relativeHeight="251658240" behindDoc="0" locked="0" layoutInCell="1" allowOverlap="1" wp14:anchorId="27ABE3AE" wp14:editId="06DBC740">
                <wp:simplePos x="0" y="0"/>
                <wp:positionH relativeFrom="page">
                  <wp:posOffset>0</wp:posOffset>
                </wp:positionH>
                <wp:positionV relativeFrom="paragraph">
                  <wp:posOffset>-791416</wp:posOffset>
                </wp:positionV>
                <wp:extent cx="1629624" cy="10789920"/>
                <wp:effectExtent l="0" t="0" r="889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29624" cy="10789920"/>
                        </a:xfrm>
                        <a:prstGeom prst="rect">
                          <a:avLst/>
                        </a:prstGeom>
                        <a:solidFill>
                          <a:srgbClr val="7030A0">
                            <a:alpha val="2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1023E" id="Rectangle 1" o:spid="_x0000_s1026" alt="&quot;&quot;" style="position:absolute;margin-left:0;margin-top:-62.3pt;width:128.3pt;height:84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" fillcolor="#7030a0" stroked="f" strokeweight="1pt">
                <v:fill opacity="19532f"/>
                <w10:wrap anchorx="page"/>
              </v:rect>
            </w:pict>
          </mc:Fallback>
        </mc:AlternateContent>
      </w:r>
    </w:p>
    <w:p w14:paraId="0F9DC979" w14:textId="3E22C381" w:rsidR="00FC7994" w:rsidRDefault="003966E6" w:rsidP="003966E6">
      <w:pPr>
        <w:pStyle w:val="DBSBodyCopyText"/>
        <w:ind w:left="1440" w:firstLine="720"/>
        <w:rPr>
          <w:sz w:val="48"/>
          <w:szCs w:val="48"/>
        </w:rPr>
      </w:pPr>
      <w:r>
        <w:rPr>
          <w:noProof/>
          <w:sz w:val="48"/>
          <w:szCs w:val="48"/>
        </w:rPr>
        <w:drawing>
          <wp:inline distT="0" distB="0" distL="0" distR="0" wp14:anchorId="56B2F19F" wp14:editId="0E57C187">
            <wp:extent cx="1598870" cy="874643"/>
            <wp:effectExtent l="0" t="0" r="1905" b="1905"/>
            <wp:docPr id="19022515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51539" name="Picture 190225153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8003" cy="879639"/>
                    </a:xfrm>
                    <a:prstGeom prst="rect">
                      <a:avLst/>
                    </a:prstGeom>
                  </pic:spPr>
                </pic:pic>
              </a:graphicData>
            </a:graphic>
          </wp:inline>
        </w:drawing>
      </w:r>
    </w:p>
    <w:p w14:paraId="473E53A1" w14:textId="6383FD46" w:rsidR="00973498" w:rsidRPr="007958AB" w:rsidRDefault="00FC7994" w:rsidP="008B1A8D">
      <w:pPr>
        <w:pStyle w:val="DBSTitle"/>
        <w:spacing w:before="2800"/>
      </w:pPr>
      <w:bookmarkStart w:id="0" w:name="_Toc159918441"/>
      <w:r w:rsidRPr="00973498">
        <w:t>Disclosure and Barring Service</w:t>
      </w:r>
      <w:r w:rsidRPr="0047398C">
        <w:t xml:space="preserve"> </w:t>
      </w:r>
      <w:bookmarkEnd w:id="0"/>
      <w:r w:rsidR="000B73FB">
        <w:t>Whistleblowing</w:t>
      </w:r>
      <w:r w:rsidR="009F5E75">
        <w:t xml:space="preserve"> Procedure </w:t>
      </w:r>
    </w:p>
    <w:p w14:paraId="2B221619" w14:textId="1C016594" w:rsidR="00EA651B" w:rsidRDefault="00EA651B">
      <w:pPr>
        <w:rPr>
          <w:rFonts w:cs="Arial"/>
          <w:sz w:val="36"/>
          <w:szCs w:val="36"/>
        </w:rPr>
      </w:pPr>
      <w:r>
        <w:rPr>
          <w:rFonts w:cs="Arial"/>
          <w:sz w:val="36"/>
          <w:szCs w:val="36"/>
        </w:rPr>
        <w:br w:type="page"/>
      </w:r>
    </w:p>
    <w:bookmarkStart w:id="1" w:name="_Toc99352983" w:displacedByCustomXml="next"/>
    <w:sdt>
      <w:sdtPr>
        <w:rPr>
          <w:rFonts w:ascii="Arial" w:eastAsia="Times New Roman" w:hAnsi="Arial" w:cs="Times New Roman"/>
          <w:color w:val="000000" w:themeColor="text1"/>
          <w:sz w:val="24"/>
          <w:szCs w:val="20"/>
          <w:lang w:val="en-GB" w:eastAsia="en-GB"/>
        </w:rPr>
        <w:id w:val="-1057784207"/>
        <w:docPartObj>
          <w:docPartGallery w:val="Table of Contents"/>
          <w:docPartUnique/>
        </w:docPartObj>
      </w:sdtPr>
      <w:sdtEndPr>
        <w:rPr>
          <w:b/>
          <w:bCs/>
          <w:noProof/>
          <w:szCs w:val="24"/>
        </w:rPr>
      </w:sdtEndPr>
      <w:sdtContent>
        <w:p w14:paraId="6BEE25A5" w14:textId="77777777" w:rsidR="00D302C1" w:rsidRDefault="00D11F5F" w:rsidP="00BF4DAF">
          <w:pPr>
            <w:pStyle w:val="TOCHeading"/>
            <w:rPr>
              <w:noProof/>
            </w:rPr>
          </w:pPr>
          <w:r w:rsidRPr="00EB5FE8">
            <w:rPr>
              <w:rStyle w:val="DBSMainTitleHeading2Char"/>
            </w:rPr>
            <w:t>Contents</w:t>
          </w:r>
          <w:r>
            <w:fldChar w:fldCharType="begin"/>
          </w:r>
          <w:r>
            <w:instrText xml:space="preserve"> TOC \o "1-3" \h \z \u </w:instrText>
          </w:r>
          <w:r>
            <w:fldChar w:fldCharType="separate"/>
          </w:r>
        </w:p>
        <w:p w14:paraId="694459B2" w14:textId="7E019BFD" w:rsidR="00D302C1" w:rsidRDefault="00D302C1">
          <w:pPr>
            <w:pStyle w:val="TOC2"/>
            <w:tabs>
              <w:tab w:val="right" w:leader="dot" w:pos="9629"/>
            </w:tabs>
            <w:rPr>
              <w:rFonts w:asciiTheme="minorHAnsi" w:eastAsiaTheme="minorEastAsia" w:hAnsiTheme="minorHAnsi" w:cstheme="minorBidi"/>
              <w:noProof/>
              <w:color w:val="auto"/>
              <w:kern w:val="2"/>
              <w:szCs w:val="24"/>
              <w14:ligatures w14:val="standardContextual"/>
            </w:rPr>
          </w:pPr>
          <w:hyperlink w:anchor="_Toc197688280" w:history="1">
            <w:r w:rsidRPr="00F612BF">
              <w:rPr>
                <w:rStyle w:val="Hyperlink"/>
                <w:rFonts w:eastAsia="Cambria"/>
                <w:noProof/>
              </w:rPr>
              <w:t>Document information</w:t>
            </w:r>
            <w:r>
              <w:rPr>
                <w:noProof/>
                <w:webHidden/>
              </w:rPr>
              <w:tab/>
            </w:r>
            <w:r>
              <w:rPr>
                <w:noProof/>
                <w:webHidden/>
              </w:rPr>
              <w:fldChar w:fldCharType="begin"/>
            </w:r>
            <w:r>
              <w:rPr>
                <w:noProof/>
                <w:webHidden/>
              </w:rPr>
              <w:instrText xml:space="preserve"> PAGEREF _Toc197688280 \h </w:instrText>
            </w:r>
            <w:r>
              <w:rPr>
                <w:noProof/>
                <w:webHidden/>
              </w:rPr>
            </w:r>
            <w:r>
              <w:rPr>
                <w:noProof/>
                <w:webHidden/>
              </w:rPr>
              <w:fldChar w:fldCharType="separate"/>
            </w:r>
            <w:r w:rsidR="00207CF5">
              <w:rPr>
                <w:noProof/>
                <w:webHidden/>
              </w:rPr>
              <w:t>3</w:t>
            </w:r>
            <w:r>
              <w:rPr>
                <w:noProof/>
                <w:webHidden/>
              </w:rPr>
              <w:fldChar w:fldCharType="end"/>
            </w:r>
          </w:hyperlink>
        </w:p>
        <w:p w14:paraId="7E31E9BC" w14:textId="64772816" w:rsidR="00D302C1" w:rsidRDefault="00D302C1">
          <w:pPr>
            <w:pStyle w:val="TOC2"/>
            <w:tabs>
              <w:tab w:val="left" w:pos="720"/>
              <w:tab w:val="right" w:leader="dot" w:pos="9629"/>
            </w:tabs>
            <w:rPr>
              <w:rFonts w:asciiTheme="minorHAnsi" w:eastAsiaTheme="minorEastAsia" w:hAnsiTheme="minorHAnsi" w:cstheme="minorBidi"/>
              <w:noProof/>
              <w:color w:val="auto"/>
              <w:kern w:val="2"/>
              <w:szCs w:val="24"/>
              <w14:ligatures w14:val="standardContextual"/>
            </w:rPr>
          </w:pPr>
          <w:hyperlink w:anchor="_Toc197688281" w:history="1">
            <w:r w:rsidRPr="00F612BF">
              <w:rPr>
                <w:rStyle w:val="Hyperlink"/>
                <w:rFonts w:eastAsia="Cambria"/>
                <w:noProof/>
              </w:rPr>
              <w:t>1.</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Introduction</w:t>
            </w:r>
            <w:r>
              <w:rPr>
                <w:noProof/>
                <w:webHidden/>
              </w:rPr>
              <w:tab/>
            </w:r>
            <w:r>
              <w:rPr>
                <w:noProof/>
                <w:webHidden/>
              </w:rPr>
              <w:fldChar w:fldCharType="begin"/>
            </w:r>
            <w:r>
              <w:rPr>
                <w:noProof/>
                <w:webHidden/>
              </w:rPr>
              <w:instrText xml:space="preserve"> PAGEREF _Toc197688281 \h </w:instrText>
            </w:r>
            <w:r>
              <w:rPr>
                <w:noProof/>
                <w:webHidden/>
              </w:rPr>
            </w:r>
            <w:r>
              <w:rPr>
                <w:noProof/>
                <w:webHidden/>
              </w:rPr>
              <w:fldChar w:fldCharType="separate"/>
            </w:r>
            <w:r w:rsidR="00207CF5">
              <w:rPr>
                <w:noProof/>
                <w:webHidden/>
              </w:rPr>
              <w:t>5</w:t>
            </w:r>
            <w:r>
              <w:rPr>
                <w:noProof/>
                <w:webHidden/>
              </w:rPr>
              <w:fldChar w:fldCharType="end"/>
            </w:r>
          </w:hyperlink>
        </w:p>
        <w:p w14:paraId="5BE0DCF6" w14:textId="0C643F17" w:rsidR="00D302C1" w:rsidRDefault="00D302C1">
          <w:pPr>
            <w:pStyle w:val="TOC2"/>
            <w:tabs>
              <w:tab w:val="left" w:pos="720"/>
              <w:tab w:val="right" w:leader="dot" w:pos="9629"/>
            </w:tabs>
            <w:rPr>
              <w:rFonts w:asciiTheme="minorHAnsi" w:eastAsiaTheme="minorEastAsia" w:hAnsiTheme="minorHAnsi" w:cstheme="minorBidi"/>
              <w:noProof/>
              <w:color w:val="auto"/>
              <w:kern w:val="2"/>
              <w:szCs w:val="24"/>
              <w14:ligatures w14:val="standardContextual"/>
            </w:rPr>
          </w:pPr>
          <w:hyperlink w:anchor="_Toc197688282" w:history="1">
            <w:r w:rsidRPr="00F612BF">
              <w:rPr>
                <w:rStyle w:val="Hyperlink"/>
                <w:rFonts w:eastAsia="Cambria"/>
                <w:noProof/>
              </w:rPr>
              <w:t>2.</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Principles</w:t>
            </w:r>
            <w:r>
              <w:rPr>
                <w:noProof/>
                <w:webHidden/>
              </w:rPr>
              <w:tab/>
            </w:r>
            <w:r>
              <w:rPr>
                <w:noProof/>
                <w:webHidden/>
              </w:rPr>
              <w:fldChar w:fldCharType="begin"/>
            </w:r>
            <w:r>
              <w:rPr>
                <w:noProof/>
                <w:webHidden/>
              </w:rPr>
              <w:instrText xml:space="preserve"> PAGEREF _Toc197688282 \h </w:instrText>
            </w:r>
            <w:r>
              <w:rPr>
                <w:noProof/>
                <w:webHidden/>
              </w:rPr>
            </w:r>
            <w:r>
              <w:rPr>
                <w:noProof/>
                <w:webHidden/>
              </w:rPr>
              <w:fldChar w:fldCharType="separate"/>
            </w:r>
            <w:r w:rsidR="00207CF5">
              <w:rPr>
                <w:noProof/>
                <w:webHidden/>
              </w:rPr>
              <w:t>5</w:t>
            </w:r>
            <w:r>
              <w:rPr>
                <w:noProof/>
                <w:webHidden/>
              </w:rPr>
              <w:fldChar w:fldCharType="end"/>
            </w:r>
          </w:hyperlink>
        </w:p>
        <w:p w14:paraId="5C89B962" w14:textId="15AC2EF0" w:rsidR="00D302C1" w:rsidRDefault="00D302C1">
          <w:pPr>
            <w:pStyle w:val="TOC2"/>
            <w:tabs>
              <w:tab w:val="left" w:pos="720"/>
              <w:tab w:val="right" w:leader="dot" w:pos="9629"/>
            </w:tabs>
            <w:rPr>
              <w:rFonts w:asciiTheme="minorHAnsi" w:eastAsiaTheme="minorEastAsia" w:hAnsiTheme="minorHAnsi" w:cstheme="minorBidi"/>
              <w:noProof/>
              <w:color w:val="auto"/>
              <w:kern w:val="2"/>
              <w:szCs w:val="24"/>
              <w14:ligatures w14:val="standardContextual"/>
            </w:rPr>
          </w:pPr>
          <w:hyperlink w:anchor="_Toc197688283" w:history="1">
            <w:r w:rsidRPr="00F612BF">
              <w:rPr>
                <w:rStyle w:val="Hyperlink"/>
                <w:rFonts w:eastAsia="Cambria"/>
                <w:noProof/>
              </w:rPr>
              <w:t>3.</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Scope</w:t>
            </w:r>
            <w:r>
              <w:rPr>
                <w:noProof/>
                <w:webHidden/>
              </w:rPr>
              <w:tab/>
            </w:r>
            <w:r>
              <w:rPr>
                <w:noProof/>
                <w:webHidden/>
              </w:rPr>
              <w:fldChar w:fldCharType="begin"/>
            </w:r>
            <w:r>
              <w:rPr>
                <w:noProof/>
                <w:webHidden/>
              </w:rPr>
              <w:instrText xml:space="preserve"> PAGEREF _Toc197688283 \h </w:instrText>
            </w:r>
            <w:r>
              <w:rPr>
                <w:noProof/>
                <w:webHidden/>
              </w:rPr>
            </w:r>
            <w:r>
              <w:rPr>
                <w:noProof/>
                <w:webHidden/>
              </w:rPr>
              <w:fldChar w:fldCharType="separate"/>
            </w:r>
            <w:r w:rsidR="00207CF5">
              <w:rPr>
                <w:noProof/>
                <w:webHidden/>
              </w:rPr>
              <w:t>5</w:t>
            </w:r>
            <w:r>
              <w:rPr>
                <w:noProof/>
                <w:webHidden/>
              </w:rPr>
              <w:fldChar w:fldCharType="end"/>
            </w:r>
          </w:hyperlink>
        </w:p>
        <w:p w14:paraId="2A99D3A6" w14:textId="2CC8424E" w:rsidR="00D302C1" w:rsidRDefault="00D302C1">
          <w:pPr>
            <w:pStyle w:val="TOC2"/>
            <w:tabs>
              <w:tab w:val="left" w:pos="720"/>
              <w:tab w:val="right" w:leader="dot" w:pos="9629"/>
            </w:tabs>
            <w:rPr>
              <w:rFonts w:asciiTheme="minorHAnsi" w:eastAsiaTheme="minorEastAsia" w:hAnsiTheme="minorHAnsi" w:cstheme="minorBidi"/>
              <w:noProof/>
              <w:color w:val="auto"/>
              <w:kern w:val="2"/>
              <w:szCs w:val="24"/>
              <w14:ligatures w14:val="standardContextual"/>
            </w:rPr>
          </w:pPr>
          <w:hyperlink w:anchor="_Toc197688284" w:history="1">
            <w:r w:rsidRPr="00F612BF">
              <w:rPr>
                <w:rStyle w:val="Hyperlink"/>
                <w:rFonts w:eastAsia="Cambria"/>
                <w:noProof/>
              </w:rPr>
              <w:t>4.</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What is whistleblowing</w:t>
            </w:r>
            <w:r>
              <w:rPr>
                <w:noProof/>
                <w:webHidden/>
              </w:rPr>
              <w:tab/>
            </w:r>
            <w:r>
              <w:rPr>
                <w:noProof/>
                <w:webHidden/>
              </w:rPr>
              <w:fldChar w:fldCharType="begin"/>
            </w:r>
            <w:r>
              <w:rPr>
                <w:noProof/>
                <w:webHidden/>
              </w:rPr>
              <w:instrText xml:space="preserve"> PAGEREF _Toc197688284 \h </w:instrText>
            </w:r>
            <w:r>
              <w:rPr>
                <w:noProof/>
                <w:webHidden/>
              </w:rPr>
            </w:r>
            <w:r>
              <w:rPr>
                <w:noProof/>
                <w:webHidden/>
              </w:rPr>
              <w:fldChar w:fldCharType="separate"/>
            </w:r>
            <w:r w:rsidR="00207CF5">
              <w:rPr>
                <w:noProof/>
                <w:webHidden/>
              </w:rPr>
              <w:t>6</w:t>
            </w:r>
            <w:r>
              <w:rPr>
                <w:noProof/>
                <w:webHidden/>
              </w:rPr>
              <w:fldChar w:fldCharType="end"/>
            </w:r>
          </w:hyperlink>
        </w:p>
        <w:p w14:paraId="6A59421F" w14:textId="56728F66" w:rsidR="00D302C1" w:rsidRDefault="00D302C1">
          <w:pPr>
            <w:pStyle w:val="TOC2"/>
            <w:tabs>
              <w:tab w:val="left" w:pos="720"/>
              <w:tab w:val="right" w:leader="dot" w:pos="9629"/>
            </w:tabs>
            <w:rPr>
              <w:rFonts w:asciiTheme="minorHAnsi" w:eastAsiaTheme="minorEastAsia" w:hAnsiTheme="minorHAnsi" w:cstheme="minorBidi"/>
              <w:noProof/>
              <w:color w:val="auto"/>
              <w:kern w:val="2"/>
              <w:szCs w:val="24"/>
              <w14:ligatures w14:val="standardContextual"/>
            </w:rPr>
          </w:pPr>
          <w:hyperlink w:anchor="_Toc197688285" w:history="1">
            <w:r w:rsidRPr="00F612BF">
              <w:rPr>
                <w:rStyle w:val="Hyperlink"/>
                <w:rFonts w:eastAsia="Cambria"/>
                <w:noProof/>
              </w:rPr>
              <w:t>5.</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What should be reported</w:t>
            </w:r>
            <w:r>
              <w:rPr>
                <w:noProof/>
                <w:webHidden/>
              </w:rPr>
              <w:tab/>
            </w:r>
            <w:r>
              <w:rPr>
                <w:noProof/>
                <w:webHidden/>
              </w:rPr>
              <w:fldChar w:fldCharType="begin"/>
            </w:r>
            <w:r>
              <w:rPr>
                <w:noProof/>
                <w:webHidden/>
              </w:rPr>
              <w:instrText xml:space="preserve"> PAGEREF _Toc197688285 \h </w:instrText>
            </w:r>
            <w:r>
              <w:rPr>
                <w:noProof/>
                <w:webHidden/>
              </w:rPr>
            </w:r>
            <w:r>
              <w:rPr>
                <w:noProof/>
                <w:webHidden/>
              </w:rPr>
              <w:fldChar w:fldCharType="separate"/>
            </w:r>
            <w:r w:rsidR="00207CF5">
              <w:rPr>
                <w:noProof/>
                <w:webHidden/>
              </w:rPr>
              <w:t>6</w:t>
            </w:r>
            <w:r>
              <w:rPr>
                <w:noProof/>
                <w:webHidden/>
              </w:rPr>
              <w:fldChar w:fldCharType="end"/>
            </w:r>
          </w:hyperlink>
        </w:p>
        <w:p w14:paraId="7D4A8FA7" w14:textId="488266A3" w:rsidR="00D302C1" w:rsidRDefault="00D302C1">
          <w:pPr>
            <w:pStyle w:val="TOC2"/>
            <w:tabs>
              <w:tab w:val="left" w:pos="720"/>
              <w:tab w:val="right" w:leader="dot" w:pos="9629"/>
            </w:tabs>
            <w:rPr>
              <w:rFonts w:asciiTheme="minorHAnsi" w:eastAsiaTheme="minorEastAsia" w:hAnsiTheme="minorHAnsi" w:cstheme="minorBidi"/>
              <w:noProof/>
              <w:color w:val="auto"/>
              <w:kern w:val="2"/>
              <w:szCs w:val="24"/>
              <w14:ligatures w14:val="standardContextual"/>
            </w:rPr>
          </w:pPr>
          <w:hyperlink w:anchor="_Toc197688286" w:history="1">
            <w:r w:rsidRPr="00F612BF">
              <w:rPr>
                <w:rStyle w:val="Hyperlink"/>
                <w:rFonts w:eastAsia="Cambria"/>
                <w:noProof/>
              </w:rPr>
              <w:t>6.</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Concerns not covered by the whistleblowing procedure</w:t>
            </w:r>
            <w:r>
              <w:rPr>
                <w:noProof/>
                <w:webHidden/>
              </w:rPr>
              <w:tab/>
            </w:r>
            <w:r>
              <w:rPr>
                <w:noProof/>
                <w:webHidden/>
              </w:rPr>
              <w:fldChar w:fldCharType="begin"/>
            </w:r>
            <w:r>
              <w:rPr>
                <w:noProof/>
                <w:webHidden/>
              </w:rPr>
              <w:instrText xml:space="preserve"> PAGEREF _Toc197688286 \h </w:instrText>
            </w:r>
            <w:r>
              <w:rPr>
                <w:noProof/>
                <w:webHidden/>
              </w:rPr>
            </w:r>
            <w:r>
              <w:rPr>
                <w:noProof/>
                <w:webHidden/>
              </w:rPr>
              <w:fldChar w:fldCharType="separate"/>
            </w:r>
            <w:r w:rsidR="00207CF5">
              <w:rPr>
                <w:noProof/>
                <w:webHidden/>
              </w:rPr>
              <w:t>7</w:t>
            </w:r>
            <w:r>
              <w:rPr>
                <w:noProof/>
                <w:webHidden/>
              </w:rPr>
              <w:fldChar w:fldCharType="end"/>
            </w:r>
          </w:hyperlink>
        </w:p>
        <w:p w14:paraId="3075E531" w14:textId="4C2A5EE6" w:rsidR="00D302C1" w:rsidRDefault="00D302C1">
          <w:pPr>
            <w:pStyle w:val="TOC2"/>
            <w:tabs>
              <w:tab w:val="left" w:pos="720"/>
              <w:tab w:val="right" w:leader="dot" w:pos="9629"/>
            </w:tabs>
            <w:rPr>
              <w:rFonts w:asciiTheme="minorHAnsi" w:eastAsiaTheme="minorEastAsia" w:hAnsiTheme="minorHAnsi" w:cstheme="minorBidi"/>
              <w:noProof/>
              <w:color w:val="auto"/>
              <w:kern w:val="2"/>
              <w:szCs w:val="24"/>
              <w14:ligatures w14:val="standardContextual"/>
            </w:rPr>
          </w:pPr>
          <w:hyperlink w:anchor="_Toc197688287" w:history="1">
            <w:r w:rsidRPr="00F612BF">
              <w:rPr>
                <w:rStyle w:val="Hyperlink"/>
                <w:rFonts w:eastAsia="Cambria"/>
                <w:noProof/>
              </w:rPr>
              <w:t>7.</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How to raise a concern</w:t>
            </w:r>
            <w:r>
              <w:rPr>
                <w:noProof/>
                <w:webHidden/>
              </w:rPr>
              <w:tab/>
            </w:r>
            <w:r>
              <w:rPr>
                <w:noProof/>
                <w:webHidden/>
              </w:rPr>
              <w:fldChar w:fldCharType="begin"/>
            </w:r>
            <w:r>
              <w:rPr>
                <w:noProof/>
                <w:webHidden/>
              </w:rPr>
              <w:instrText xml:space="preserve"> PAGEREF _Toc197688287 \h </w:instrText>
            </w:r>
            <w:r>
              <w:rPr>
                <w:noProof/>
                <w:webHidden/>
              </w:rPr>
            </w:r>
            <w:r>
              <w:rPr>
                <w:noProof/>
                <w:webHidden/>
              </w:rPr>
              <w:fldChar w:fldCharType="separate"/>
            </w:r>
            <w:r w:rsidR="00207CF5">
              <w:rPr>
                <w:noProof/>
                <w:webHidden/>
              </w:rPr>
              <w:t>8</w:t>
            </w:r>
            <w:r>
              <w:rPr>
                <w:noProof/>
                <w:webHidden/>
              </w:rPr>
              <w:fldChar w:fldCharType="end"/>
            </w:r>
          </w:hyperlink>
        </w:p>
        <w:p w14:paraId="35E65574" w14:textId="375576DD" w:rsidR="00D302C1" w:rsidRDefault="00D302C1">
          <w:pPr>
            <w:pStyle w:val="TOC2"/>
            <w:tabs>
              <w:tab w:val="left" w:pos="720"/>
              <w:tab w:val="right" w:leader="dot" w:pos="9629"/>
            </w:tabs>
            <w:rPr>
              <w:rFonts w:asciiTheme="minorHAnsi" w:eastAsiaTheme="minorEastAsia" w:hAnsiTheme="minorHAnsi" w:cstheme="minorBidi"/>
              <w:noProof/>
              <w:color w:val="auto"/>
              <w:kern w:val="2"/>
              <w:szCs w:val="24"/>
              <w14:ligatures w14:val="standardContextual"/>
            </w:rPr>
          </w:pPr>
          <w:hyperlink w:anchor="_Toc197688288" w:history="1">
            <w:r w:rsidRPr="00F612BF">
              <w:rPr>
                <w:rStyle w:val="Hyperlink"/>
                <w:rFonts w:eastAsia="Cambria"/>
                <w:noProof/>
              </w:rPr>
              <w:t>8.</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What information should be included</w:t>
            </w:r>
            <w:r>
              <w:rPr>
                <w:noProof/>
                <w:webHidden/>
              </w:rPr>
              <w:tab/>
            </w:r>
            <w:r>
              <w:rPr>
                <w:noProof/>
                <w:webHidden/>
              </w:rPr>
              <w:fldChar w:fldCharType="begin"/>
            </w:r>
            <w:r>
              <w:rPr>
                <w:noProof/>
                <w:webHidden/>
              </w:rPr>
              <w:instrText xml:space="preserve"> PAGEREF _Toc197688288 \h </w:instrText>
            </w:r>
            <w:r>
              <w:rPr>
                <w:noProof/>
                <w:webHidden/>
              </w:rPr>
            </w:r>
            <w:r>
              <w:rPr>
                <w:noProof/>
                <w:webHidden/>
              </w:rPr>
              <w:fldChar w:fldCharType="separate"/>
            </w:r>
            <w:r w:rsidR="00207CF5">
              <w:rPr>
                <w:noProof/>
                <w:webHidden/>
              </w:rPr>
              <w:t>8</w:t>
            </w:r>
            <w:r>
              <w:rPr>
                <w:noProof/>
                <w:webHidden/>
              </w:rPr>
              <w:fldChar w:fldCharType="end"/>
            </w:r>
          </w:hyperlink>
        </w:p>
        <w:p w14:paraId="60691602" w14:textId="630E4CCF" w:rsidR="00D302C1" w:rsidRDefault="00D302C1">
          <w:pPr>
            <w:pStyle w:val="TOC2"/>
            <w:tabs>
              <w:tab w:val="left" w:pos="720"/>
              <w:tab w:val="right" w:leader="dot" w:pos="9629"/>
            </w:tabs>
            <w:rPr>
              <w:rFonts w:asciiTheme="minorHAnsi" w:eastAsiaTheme="minorEastAsia" w:hAnsiTheme="minorHAnsi" w:cstheme="minorBidi"/>
              <w:noProof/>
              <w:color w:val="auto"/>
              <w:kern w:val="2"/>
              <w:szCs w:val="24"/>
              <w14:ligatures w14:val="standardContextual"/>
            </w:rPr>
          </w:pPr>
          <w:hyperlink w:anchor="_Toc197688289" w:history="1">
            <w:r w:rsidRPr="00F612BF">
              <w:rPr>
                <w:rStyle w:val="Hyperlink"/>
                <w:rFonts w:eastAsia="Cambria"/>
                <w:noProof/>
              </w:rPr>
              <w:t>9.</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Confidentiality</w:t>
            </w:r>
            <w:r>
              <w:rPr>
                <w:noProof/>
                <w:webHidden/>
              </w:rPr>
              <w:tab/>
            </w:r>
            <w:r>
              <w:rPr>
                <w:noProof/>
                <w:webHidden/>
              </w:rPr>
              <w:fldChar w:fldCharType="begin"/>
            </w:r>
            <w:r>
              <w:rPr>
                <w:noProof/>
                <w:webHidden/>
              </w:rPr>
              <w:instrText xml:space="preserve"> PAGEREF _Toc197688289 \h </w:instrText>
            </w:r>
            <w:r>
              <w:rPr>
                <w:noProof/>
                <w:webHidden/>
              </w:rPr>
            </w:r>
            <w:r>
              <w:rPr>
                <w:noProof/>
                <w:webHidden/>
              </w:rPr>
              <w:fldChar w:fldCharType="separate"/>
            </w:r>
            <w:r w:rsidR="00207CF5">
              <w:rPr>
                <w:noProof/>
                <w:webHidden/>
              </w:rPr>
              <w:t>9</w:t>
            </w:r>
            <w:r>
              <w:rPr>
                <w:noProof/>
                <w:webHidden/>
              </w:rPr>
              <w:fldChar w:fldCharType="end"/>
            </w:r>
          </w:hyperlink>
        </w:p>
        <w:p w14:paraId="3A7E46E2" w14:textId="0AEE80F0" w:rsidR="00D302C1" w:rsidRDefault="00D302C1">
          <w:pPr>
            <w:pStyle w:val="TOC2"/>
            <w:tabs>
              <w:tab w:val="left" w:pos="960"/>
              <w:tab w:val="right" w:leader="dot" w:pos="9629"/>
            </w:tabs>
            <w:rPr>
              <w:rFonts w:asciiTheme="minorHAnsi" w:eastAsiaTheme="minorEastAsia" w:hAnsiTheme="minorHAnsi" w:cstheme="minorBidi"/>
              <w:noProof/>
              <w:color w:val="auto"/>
              <w:kern w:val="2"/>
              <w:szCs w:val="24"/>
              <w14:ligatures w14:val="standardContextual"/>
            </w:rPr>
          </w:pPr>
          <w:hyperlink w:anchor="_Toc197688290" w:history="1">
            <w:r w:rsidRPr="00F612BF">
              <w:rPr>
                <w:rStyle w:val="Hyperlink"/>
                <w:rFonts w:eastAsia="Cambria"/>
                <w:noProof/>
              </w:rPr>
              <w:t>10.</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How do I raise a concern anonymously</w:t>
            </w:r>
            <w:r>
              <w:rPr>
                <w:noProof/>
                <w:webHidden/>
              </w:rPr>
              <w:tab/>
            </w:r>
            <w:r>
              <w:rPr>
                <w:noProof/>
                <w:webHidden/>
              </w:rPr>
              <w:fldChar w:fldCharType="begin"/>
            </w:r>
            <w:r>
              <w:rPr>
                <w:noProof/>
                <w:webHidden/>
              </w:rPr>
              <w:instrText xml:space="preserve"> PAGEREF _Toc197688290 \h </w:instrText>
            </w:r>
            <w:r>
              <w:rPr>
                <w:noProof/>
                <w:webHidden/>
              </w:rPr>
            </w:r>
            <w:r>
              <w:rPr>
                <w:noProof/>
                <w:webHidden/>
              </w:rPr>
              <w:fldChar w:fldCharType="separate"/>
            </w:r>
            <w:r w:rsidR="00207CF5">
              <w:rPr>
                <w:noProof/>
                <w:webHidden/>
              </w:rPr>
              <w:t>9</w:t>
            </w:r>
            <w:r>
              <w:rPr>
                <w:noProof/>
                <w:webHidden/>
              </w:rPr>
              <w:fldChar w:fldCharType="end"/>
            </w:r>
          </w:hyperlink>
        </w:p>
        <w:p w14:paraId="1972251E" w14:textId="60D7F626" w:rsidR="00D302C1" w:rsidRDefault="00D302C1">
          <w:pPr>
            <w:pStyle w:val="TOC2"/>
            <w:tabs>
              <w:tab w:val="left" w:pos="960"/>
              <w:tab w:val="right" w:leader="dot" w:pos="9629"/>
            </w:tabs>
            <w:rPr>
              <w:rFonts w:asciiTheme="minorHAnsi" w:eastAsiaTheme="minorEastAsia" w:hAnsiTheme="minorHAnsi" w:cstheme="minorBidi"/>
              <w:noProof/>
              <w:color w:val="auto"/>
              <w:kern w:val="2"/>
              <w:szCs w:val="24"/>
              <w14:ligatures w14:val="standardContextual"/>
            </w:rPr>
          </w:pPr>
          <w:hyperlink w:anchor="_Toc197688291" w:history="1">
            <w:r w:rsidRPr="00F612BF">
              <w:rPr>
                <w:rStyle w:val="Hyperlink"/>
                <w:rFonts w:eastAsia="Cambria"/>
                <w:noProof/>
              </w:rPr>
              <w:t>11.</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External disclosures</w:t>
            </w:r>
            <w:r>
              <w:rPr>
                <w:noProof/>
                <w:webHidden/>
              </w:rPr>
              <w:tab/>
            </w:r>
            <w:r>
              <w:rPr>
                <w:noProof/>
                <w:webHidden/>
              </w:rPr>
              <w:fldChar w:fldCharType="begin"/>
            </w:r>
            <w:r>
              <w:rPr>
                <w:noProof/>
                <w:webHidden/>
              </w:rPr>
              <w:instrText xml:space="preserve"> PAGEREF _Toc197688291 \h </w:instrText>
            </w:r>
            <w:r>
              <w:rPr>
                <w:noProof/>
                <w:webHidden/>
              </w:rPr>
            </w:r>
            <w:r>
              <w:rPr>
                <w:noProof/>
                <w:webHidden/>
              </w:rPr>
              <w:fldChar w:fldCharType="separate"/>
            </w:r>
            <w:r w:rsidR="00207CF5">
              <w:rPr>
                <w:noProof/>
                <w:webHidden/>
              </w:rPr>
              <w:t>10</w:t>
            </w:r>
            <w:r>
              <w:rPr>
                <w:noProof/>
                <w:webHidden/>
              </w:rPr>
              <w:fldChar w:fldCharType="end"/>
            </w:r>
          </w:hyperlink>
        </w:p>
        <w:p w14:paraId="4B06C1A5" w14:textId="39780529" w:rsidR="00D302C1" w:rsidRDefault="00D302C1">
          <w:pPr>
            <w:pStyle w:val="TOC2"/>
            <w:tabs>
              <w:tab w:val="left" w:pos="960"/>
              <w:tab w:val="right" w:leader="dot" w:pos="9629"/>
            </w:tabs>
            <w:rPr>
              <w:rFonts w:asciiTheme="minorHAnsi" w:eastAsiaTheme="minorEastAsia" w:hAnsiTheme="minorHAnsi" w:cstheme="minorBidi"/>
              <w:noProof/>
              <w:color w:val="auto"/>
              <w:kern w:val="2"/>
              <w:szCs w:val="24"/>
              <w14:ligatures w14:val="standardContextual"/>
            </w:rPr>
          </w:pPr>
          <w:hyperlink w:anchor="_Toc197688292" w:history="1">
            <w:r w:rsidRPr="00F612BF">
              <w:rPr>
                <w:rStyle w:val="Hyperlink"/>
                <w:rFonts w:eastAsia="Cambria"/>
                <w:noProof/>
              </w:rPr>
              <w:t>12.</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How the concern will be handled</w:t>
            </w:r>
            <w:r>
              <w:rPr>
                <w:noProof/>
                <w:webHidden/>
              </w:rPr>
              <w:tab/>
            </w:r>
            <w:r>
              <w:rPr>
                <w:noProof/>
                <w:webHidden/>
              </w:rPr>
              <w:fldChar w:fldCharType="begin"/>
            </w:r>
            <w:r>
              <w:rPr>
                <w:noProof/>
                <w:webHidden/>
              </w:rPr>
              <w:instrText xml:space="preserve"> PAGEREF _Toc197688292 \h </w:instrText>
            </w:r>
            <w:r>
              <w:rPr>
                <w:noProof/>
                <w:webHidden/>
              </w:rPr>
            </w:r>
            <w:r>
              <w:rPr>
                <w:noProof/>
                <w:webHidden/>
              </w:rPr>
              <w:fldChar w:fldCharType="separate"/>
            </w:r>
            <w:r w:rsidR="00207CF5">
              <w:rPr>
                <w:noProof/>
                <w:webHidden/>
              </w:rPr>
              <w:t>10</w:t>
            </w:r>
            <w:r>
              <w:rPr>
                <w:noProof/>
                <w:webHidden/>
              </w:rPr>
              <w:fldChar w:fldCharType="end"/>
            </w:r>
          </w:hyperlink>
        </w:p>
        <w:p w14:paraId="5D3FB74C" w14:textId="3814F7F4" w:rsidR="00D302C1" w:rsidRDefault="00D302C1">
          <w:pPr>
            <w:pStyle w:val="TOC2"/>
            <w:tabs>
              <w:tab w:val="left" w:pos="960"/>
              <w:tab w:val="right" w:leader="dot" w:pos="9629"/>
            </w:tabs>
            <w:rPr>
              <w:rFonts w:asciiTheme="minorHAnsi" w:eastAsiaTheme="minorEastAsia" w:hAnsiTheme="minorHAnsi" w:cstheme="minorBidi"/>
              <w:noProof/>
              <w:color w:val="auto"/>
              <w:kern w:val="2"/>
              <w:szCs w:val="24"/>
              <w14:ligatures w14:val="standardContextual"/>
            </w:rPr>
          </w:pPr>
          <w:hyperlink w:anchor="_Toc197688293" w:history="1">
            <w:r w:rsidRPr="00F612BF">
              <w:rPr>
                <w:rStyle w:val="Hyperlink"/>
                <w:rFonts w:eastAsia="Cambria"/>
                <w:noProof/>
              </w:rPr>
              <w:t>13.</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Outcome</w:t>
            </w:r>
            <w:r>
              <w:rPr>
                <w:noProof/>
                <w:webHidden/>
              </w:rPr>
              <w:tab/>
            </w:r>
            <w:r>
              <w:rPr>
                <w:noProof/>
                <w:webHidden/>
              </w:rPr>
              <w:fldChar w:fldCharType="begin"/>
            </w:r>
            <w:r>
              <w:rPr>
                <w:noProof/>
                <w:webHidden/>
              </w:rPr>
              <w:instrText xml:space="preserve"> PAGEREF _Toc197688293 \h </w:instrText>
            </w:r>
            <w:r>
              <w:rPr>
                <w:noProof/>
                <w:webHidden/>
              </w:rPr>
            </w:r>
            <w:r>
              <w:rPr>
                <w:noProof/>
                <w:webHidden/>
              </w:rPr>
              <w:fldChar w:fldCharType="separate"/>
            </w:r>
            <w:r w:rsidR="00207CF5">
              <w:rPr>
                <w:noProof/>
                <w:webHidden/>
              </w:rPr>
              <w:t>11</w:t>
            </w:r>
            <w:r>
              <w:rPr>
                <w:noProof/>
                <w:webHidden/>
              </w:rPr>
              <w:fldChar w:fldCharType="end"/>
            </w:r>
          </w:hyperlink>
        </w:p>
        <w:p w14:paraId="7067CF13" w14:textId="1C693F53" w:rsidR="00D302C1" w:rsidRDefault="00D302C1">
          <w:pPr>
            <w:pStyle w:val="TOC2"/>
            <w:tabs>
              <w:tab w:val="left" w:pos="960"/>
              <w:tab w:val="right" w:leader="dot" w:pos="9629"/>
            </w:tabs>
            <w:rPr>
              <w:rFonts w:asciiTheme="minorHAnsi" w:eastAsiaTheme="minorEastAsia" w:hAnsiTheme="minorHAnsi" w:cstheme="minorBidi"/>
              <w:noProof/>
              <w:color w:val="auto"/>
              <w:kern w:val="2"/>
              <w:szCs w:val="24"/>
              <w14:ligatures w14:val="standardContextual"/>
            </w:rPr>
          </w:pPr>
          <w:hyperlink w:anchor="_Toc197688294" w:history="1">
            <w:r w:rsidRPr="00F612BF">
              <w:rPr>
                <w:rStyle w:val="Hyperlink"/>
                <w:rFonts w:eastAsia="Cambria"/>
                <w:noProof/>
              </w:rPr>
              <w:t>14.</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Protection</w:t>
            </w:r>
            <w:r>
              <w:rPr>
                <w:noProof/>
                <w:webHidden/>
              </w:rPr>
              <w:tab/>
            </w:r>
            <w:r>
              <w:rPr>
                <w:noProof/>
                <w:webHidden/>
              </w:rPr>
              <w:fldChar w:fldCharType="begin"/>
            </w:r>
            <w:r>
              <w:rPr>
                <w:noProof/>
                <w:webHidden/>
              </w:rPr>
              <w:instrText xml:space="preserve"> PAGEREF _Toc197688294 \h </w:instrText>
            </w:r>
            <w:r>
              <w:rPr>
                <w:noProof/>
                <w:webHidden/>
              </w:rPr>
            </w:r>
            <w:r>
              <w:rPr>
                <w:noProof/>
                <w:webHidden/>
              </w:rPr>
              <w:fldChar w:fldCharType="separate"/>
            </w:r>
            <w:r w:rsidR="00207CF5">
              <w:rPr>
                <w:noProof/>
                <w:webHidden/>
              </w:rPr>
              <w:t>11</w:t>
            </w:r>
            <w:r>
              <w:rPr>
                <w:noProof/>
                <w:webHidden/>
              </w:rPr>
              <w:fldChar w:fldCharType="end"/>
            </w:r>
          </w:hyperlink>
        </w:p>
        <w:p w14:paraId="597FFE64" w14:textId="3502391B" w:rsidR="00D302C1" w:rsidRDefault="00D302C1">
          <w:pPr>
            <w:pStyle w:val="TOC2"/>
            <w:tabs>
              <w:tab w:val="left" w:pos="960"/>
              <w:tab w:val="right" w:leader="dot" w:pos="9629"/>
            </w:tabs>
            <w:rPr>
              <w:rFonts w:asciiTheme="minorHAnsi" w:eastAsiaTheme="minorEastAsia" w:hAnsiTheme="minorHAnsi" w:cstheme="minorBidi"/>
              <w:noProof/>
              <w:color w:val="auto"/>
              <w:kern w:val="2"/>
              <w:szCs w:val="24"/>
              <w14:ligatures w14:val="standardContextual"/>
            </w:rPr>
          </w:pPr>
          <w:hyperlink w:anchor="_Toc197688295" w:history="1">
            <w:r w:rsidRPr="00F612BF">
              <w:rPr>
                <w:rStyle w:val="Hyperlink"/>
                <w:rFonts w:eastAsia="Cambria"/>
                <w:noProof/>
              </w:rPr>
              <w:t>15.</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Former staff</w:t>
            </w:r>
            <w:r>
              <w:rPr>
                <w:noProof/>
                <w:webHidden/>
              </w:rPr>
              <w:tab/>
            </w:r>
            <w:r>
              <w:rPr>
                <w:noProof/>
                <w:webHidden/>
              </w:rPr>
              <w:fldChar w:fldCharType="begin"/>
            </w:r>
            <w:r>
              <w:rPr>
                <w:noProof/>
                <w:webHidden/>
              </w:rPr>
              <w:instrText xml:space="preserve"> PAGEREF _Toc197688295 \h </w:instrText>
            </w:r>
            <w:r>
              <w:rPr>
                <w:noProof/>
                <w:webHidden/>
              </w:rPr>
            </w:r>
            <w:r>
              <w:rPr>
                <w:noProof/>
                <w:webHidden/>
              </w:rPr>
              <w:fldChar w:fldCharType="separate"/>
            </w:r>
            <w:r w:rsidR="00207CF5">
              <w:rPr>
                <w:noProof/>
                <w:webHidden/>
              </w:rPr>
              <w:t>12</w:t>
            </w:r>
            <w:r>
              <w:rPr>
                <w:noProof/>
                <w:webHidden/>
              </w:rPr>
              <w:fldChar w:fldCharType="end"/>
            </w:r>
          </w:hyperlink>
        </w:p>
        <w:p w14:paraId="1E4F3126" w14:textId="397FC1FB" w:rsidR="00D302C1" w:rsidRDefault="00D302C1">
          <w:pPr>
            <w:pStyle w:val="TOC2"/>
            <w:tabs>
              <w:tab w:val="left" w:pos="960"/>
              <w:tab w:val="right" w:leader="dot" w:pos="9629"/>
            </w:tabs>
            <w:rPr>
              <w:rFonts w:asciiTheme="minorHAnsi" w:eastAsiaTheme="minorEastAsia" w:hAnsiTheme="minorHAnsi" w:cstheme="minorBidi"/>
              <w:noProof/>
              <w:color w:val="auto"/>
              <w:kern w:val="2"/>
              <w:szCs w:val="24"/>
              <w14:ligatures w14:val="standardContextual"/>
            </w:rPr>
          </w:pPr>
          <w:hyperlink w:anchor="_Toc197688296" w:history="1">
            <w:r w:rsidRPr="00F612BF">
              <w:rPr>
                <w:rStyle w:val="Hyperlink"/>
                <w:rFonts w:eastAsia="Cambria"/>
                <w:noProof/>
              </w:rPr>
              <w:t>16.</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Monitoring and compliance</w:t>
            </w:r>
            <w:r>
              <w:rPr>
                <w:noProof/>
                <w:webHidden/>
              </w:rPr>
              <w:tab/>
            </w:r>
            <w:r>
              <w:rPr>
                <w:noProof/>
                <w:webHidden/>
              </w:rPr>
              <w:fldChar w:fldCharType="begin"/>
            </w:r>
            <w:r>
              <w:rPr>
                <w:noProof/>
                <w:webHidden/>
              </w:rPr>
              <w:instrText xml:space="preserve"> PAGEREF _Toc197688296 \h </w:instrText>
            </w:r>
            <w:r>
              <w:rPr>
                <w:noProof/>
                <w:webHidden/>
              </w:rPr>
            </w:r>
            <w:r>
              <w:rPr>
                <w:noProof/>
                <w:webHidden/>
              </w:rPr>
              <w:fldChar w:fldCharType="separate"/>
            </w:r>
            <w:r w:rsidR="00207CF5">
              <w:rPr>
                <w:noProof/>
                <w:webHidden/>
              </w:rPr>
              <w:t>12</w:t>
            </w:r>
            <w:r>
              <w:rPr>
                <w:noProof/>
                <w:webHidden/>
              </w:rPr>
              <w:fldChar w:fldCharType="end"/>
            </w:r>
          </w:hyperlink>
        </w:p>
        <w:p w14:paraId="5F1D4B15" w14:textId="6F5441CC" w:rsidR="00D302C1" w:rsidRDefault="00D302C1">
          <w:pPr>
            <w:pStyle w:val="TOC2"/>
            <w:tabs>
              <w:tab w:val="left" w:pos="960"/>
              <w:tab w:val="right" w:leader="dot" w:pos="9629"/>
            </w:tabs>
            <w:rPr>
              <w:rFonts w:asciiTheme="minorHAnsi" w:eastAsiaTheme="minorEastAsia" w:hAnsiTheme="minorHAnsi" w:cstheme="minorBidi"/>
              <w:noProof/>
              <w:color w:val="auto"/>
              <w:kern w:val="2"/>
              <w:szCs w:val="24"/>
              <w14:ligatures w14:val="standardContextual"/>
            </w:rPr>
          </w:pPr>
          <w:hyperlink w:anchor="_Toc197688297" w:history="1">
            <w:r w:rsidRPr="00F612BF">
              <w:rPr>
                <w:rStyle w:val="Hyperlink"/>
                <w:rFonts w:eastAsia="Cambria"/>
                <w:noProof/>
              </w:rPr>
              <w:t>17.</w:t>
            </w:r>
            <w:r>
              <w:rPr>
                <w:rFonts w:asciiTheme="minorHAnsi" w:eastAsiaTheme="minorEastAsia" w:hAnsiTheme="minorHAnsi" w:cstheme="minorBidi"/>
                <w:noProof/>
                <w:color w:val="auto"/>
                <w:kern w:val="2"/>
                <w:szCs w:val="24"/>
                <w14:ligatures w14:val="standardContextual"/>
              </w:rPr>
              <w:tab/>
            </w:r>
            <w:r w:rsidRPr="00F612BF">
              <w:rPr>
                <w:rStyle w:val="Hyperlink"/>
                <w:rFonts w:eastAsia="Cambria"/>
                <w:noProof/>
              </w:rPr>
              <w:t>Support</w:t>
            </w:r>
            <w:r>
              <w:rPr>
                <w:noProof/>
                <w:webHidden/>
              </w:rPr>
              <w:tab/>
            </w:r>
            <w:r>
              <w:rPr>
                <w:noProof/>
                <w:webHidden/>
              </w:rPr>
              <w:fldChar w:fldCharType="begin"/>
            </w:r>
            <w:r>
              <w:rPr>
                <w:noProof/>
                <w:webHidden/>
              </w:rPr>
              <w:instrText xml:space="preserve"> PAGEREF _Toc197688297 \h </w:instrText>
            </w:r>
            <w:r>
              <w:rPr>
                <w:noProof/>
                <w:webHidden/>
              </w:rPr>
            </w:r>
            <w:r>
              <w:rPr>
                <w:noProof/>
                <w:webHidden/>
              </w:rPr>
              <w:fldChar w:fldCharType="separate"/>
            </w:r>
            <w:r w:rsidR="00207CF5">
              <w:rPr>
                <w:noProof/>
                <w:webHidden/>
              </w:rPr>
              <w:t>12</w:t>
            </w:r>
            <w:r>
              <w:rPr>
                <w:noProof/>
                <w:webHidden/>
              </w:rPr>
              <w:fldChar w:fldCharType="end"/>
            </w:r>
          </w:hyperlink>
        </w:p>
        <w:p w14:paraId="01D63B06" w14:textId="0D556678" w:rsidR="00D302C1" w:rsidRDefault="00D302C1">
          <w:pPr>
            <w:pStyle w:val="TOC2"/>
            <w:tabs>
              <w:tab w:val="right" w:leader="dot" w:pos="9629"/>
            </w:tabs>
            <w:rPr>
              <w:rFonts w:asciiTheme="minorHAnsi" w:eastAsiaTheme="minorEastAsia" w:hAnsiTheme="minorHAnsi" w:cstheme="minorBidi"/>
              <w:noProof/>
              <w:color w:val="auto"/>
              <w:kern w:val="2"/>
              <w:szCs w:val="24"/>
              <w14:ligatures w14:val="standardContextual"/>
            </w:rPr>
          </w:pPr>
          <w:hyperlink w:anchor="_Toc197688298" w:history="1">
            <w:r w:rsidRPr="00F612BF">
              <w:rPr>
                <w:rStyle w:val="Hyperlink"/>
                <w:rFonts w:eastAsia="Cambria"/>
                <w:noProof/>
              </w:rPr>
              <w:t>Annex 1: Roles and responsibilities</w:t>
            </w:r>
            <w:r>
              <w:rPr>
                <w:noProof/>
                <w:webHidden/>
              </w:rPr>
              <w:tab/>
            </w:r>
            <w:r>
              <w:rPr>
                <w:noProof/>
                <w:webHidden/>
              </w:rPr>
              <w:fldChar w:fldCharType="begin"/>
            </w:r>
            <w:r>
              <w:rPr>
                <w:noProof/>
                <w:webHidden/>
              </w:rPr>
              <w:instrText xml:space="preserve"> PAGEREF _Toc197688298 \h </w:instrText>
            </w:r>
            <w:r>
              <w:rPr>
                <w:noProof/>
                <w:webHidden/>
              </w:rPr>
            </w:r>
            <w:r>
              <w:rPr>
                <w:noProof/>
                <w:webHidden/>
              </w:rPr>
              <w:fldChar w:fldCharType="separate"/>
            </w:r>
            <w:r w:rsidR="00207CF5">
              <w:rPr>
                <w:noProof/>
                <w:webHidden/>
              </w:rPr>
              <w:t>13</w:t>
            </w:r>
            <w:r>
              <w:rPr>
                <w:noProof/>
                <w:webHidden/>
              </w:rPr>
              <w:fldChar w:fldCharType="end"/>
            </w:r>
          </w:hyperlink>
        </w:p>
        <w:p w14:paraId="7A6CA95C" w14:textId="21C0CAC2" w:rsidR="00D302C1" w:rsidRDefault="00D302C1">
          <w:pPr>
            <w:pStyle w:val="TOC2"/>
            <w:tabs>
              <w:tab w:val="right" w:leader="dot" w:pos="9629"/>
            </w:tabs>
            <w:rPr>
              <w:rFonts w:asciiTheme="minorHAnsi" w:eastAsiaTheme="minorEastAsia" w:hAnsiTheme="minorHAnsi" w:cstheme="minorBidi"/>
              <w:noProof/>
              <w:color w:val="auto"/>
              <w:kern w:val="2"/>
              <w:szCs w:val="24"/>
              <w14:ligatures w14:val="standardContextual"/>
            </w:rPr>
          </w:pPr>
          <w:hyperlink w:anchor="_Toc197688306" w:history="1">
            <w:r w:rsidRPr="00F612BF">
              <w:rPr>
                <w:rStyle w:val="Hyperlink"/>
                <w:rFonts w:eastAsia="Cambria"/>
                <w:noProof/>
              </w:rPr>
              <w:t>Annex 2: Process flowchart</w:t>
            </w:r>
            <w:r>
              <w:rPr>
                <w:noProof/>
                <w:webHidden/>
              </w:rPr>
              <w:tab/>
            </w:r>
            <w:r>
              <w:rPr>
                <w:noProof/>
                <w:webHidden/>
              </w:rPr>
              <w:fldChar w:fldCharType="begin"/>
            </w:r>
            <w:r>
              <w:rPr>
                <w:noProof/>
                <w:webHidden/>
              </w:rPr>
              <w:instrText xml:space="preserve"> PAGEREF _Toc197688306 \h </w:instrText>
            </w:r>
            <w:r>
              <w:rPr>
                <w:noProof/>
                <w:webHidden/>
              </w:rPr>
            </w:r>
            <w:r>
              <w:rPr>
                <w:noProof/>
                <w:webHidden/>
              </w:rPr>
              <w:fldChar w:fldCharType="separate"/>
            </w:r>
            <w:r w:rsidR="00207CF5">
              <w:rPr>
                <w:noProof/>
                <w:webHidden/>
              </w:rPr>
              <w:t>14</w:t>
            </w:r>
            <w:r>
              <w:rPr>
                <w:noProof/>
                <w:webHidden/>
              </w:rPr>
              <w:fldChar w:fldCharType="end"/>
            </w:r>
          </w:hyperlink>
        </w:p>
        <w:p w14:paraId="35AA1706" w14:textId="37CEF0CE" w:rsidR="00D302C1" w:rsidRDefault="00D302C1">
          <w:pPr>
            <w:pStyle w:val="TOC2"/>
            <w:tabs>
              <w:tab w:val="right" w:leader="dot" w:pos="9629"/>
            </w:tabs>
            <w:rPr>
              <w:rFonts w:asciiTheme="minorHAnsi" w:eastAsiaTheme="minorEastAsia" w:hAnsiTheme="minorHAnsi" w:cstheme="minorBidi"/>
              <w:noProof/>
              <w:color w:val="auto"/>
              <w:kern w:val="2"/>
              <w:szCs w:val="24"/>
              <w14:ligatures w14:val="standardContextual"/>
            </w:rPr>
          </w:pPr>
          <w:hyperlink w:anchor="_Toc197688307" w:history="1">
            <w:r w:rsidRPr="00F612BF">
              <w:rPr>
                <w:rStyle w:val="Hyperlink"/>
                <w:rFonts w:eastAsia="Cambria"/>
                <w:noProof/>
              </w:rPr>
              <w:t>Annex 3: Line manager assessment form</w:t>
            </w:r>
            <w:r>
              <w:rPr>
                <w:noProof/>
                <w:webHidden/>
              </w:rPr>
              <w:tab/>
            </w:r>
            <w:r>
              <w:rPr>
                <w:noProof/>
                <w:webHidden/>
              </w:rPr>
              <w:fldChar w:fldCharType="begin"/>
            </w:r>
            <w:r>
              <w:rPr>
                <w:noProof/>
                <w:webHidden/>
              </w:rPr>
              <w:instrText xml:space="preserve"> PAGEREF _Toc197688307 \h </w:instrText>
            </w:r>
            <w:r>
              <w:rPr>
                <w:noProof/>
                <w:webHidden/>
              </w:rPr>
            </w:r>
            <w:r>
              <w:rPr>
                <w:noProof/>
                <w:webHidden/>
              </w:rPr>
              <w:fldChar w:fldCharType="separate"/>
            </w:r>
            <w:r w:rsidR="00207CF5">
              <w:rPr>
                <w:noProof/>
                <w:webHidden/>
              </w:rPr>
              <w:t>15</w:t>
            </w:r>
            <w:r>
              <w:rPr>
                <w:noProof/>
                <w:webHidden/>
              </w:rPr>
              <w:fldChar w:fldCharType="end"/>
            </w:r>
          </w:hyperlink>
        </w:p>
        <w:p w14:paraId="59420A89" w14:textId="1F620DC4" w:rsidR="00D302C1" w:rsidRDefault="00D302C1">
          <w:pPr>
            <w:pStyle w:val="TOC2"/>
            <w:tabs>
              <w:tab w:val="right" w:leader="dot" w:pos="9629"/>
            </w:tabs>
            <w:rPr>
              <w:rFonts w:asciiTheme="minorHAnsi" w:eastAsiaTheme="minorEastAsia" w:hAnsiTheme="minorHAnsi" w:cstheme="minorBidi"/>
              <w:noProof/>
              <w:color w:val="auto"/>
              <w:kern w:val="2"/>
              <w:szCs w:val="24"/>
              <w14:ligatures w14:val="standardContextual"/>
            </w:rPr>
          </w:pPr>
          <w:hyperlink w:anchor="_Toc197688308" w:history="1">
            <w:r w:rsidRPr="00F612BF">
              <w:rPr>
                <w:rStyle w:val="Hyperlink"/>
                <w:rFonts w:eastAsia="Cambria"/>
                <w:noProof/>
              </w:rPr>
              <w:t>Summary of main changes</w:t>
            </w:r>
            <w:r>
              <w:rPr>
                <w:noProof/>
                <w:webHidden/>
              </w:rPr>
              <w:tab/>
            </w:r>
            <w:r>
              <w:rPr>
                <w:noProof/>
                <w:webHidden/>
              </w:rPr>
              <w:fldChar w:fldCharType="begin"/>
            </w:r>
            <w:r>
              <w:rPr>
                <w:noProof/>
                <w:webHidden/>
              </w:rPr>
              <w:instrText xml:space="preserve"> PAGEREF _Toc197688308 \h </w:instrText>
            </w:r>
            <w:r>
              <w:rPr>
                <w:noProof/>
                <w:webHidden/>
              </w:rPr>
            </w:r>
            <w:r>
              <w:rPr>
                <w:noProof/>
                <w:webHidden/>
              </w:rPr>
              <w:fldChar w:fldCharType="separate"/>
            </w:r>
            <w:r w:rsidR="00207CF5">
              <w:rPr>
                <w:noProof/>
                <w:webHidden/>
              </w:rPr>
              <w:t>17</w:t>
            </w:r>
            <w:r>
              <w:rPr>
                <w:noProof/>
                <w:webHidden/>
              </w:rPr>
              <w:fldChar w:fldCharType="end"/>
            </w:r>
          </w:hyperlink>
        </w:p>
        <w:p w14:paraId="1DC44E0C" w14:textId="27F15CE0" w:rsidR="00D11F5F" w:rsidRDefault="00D11F5F" w:rsidP="00BF4DAF">
          <w:pPr>
            <w:rPr>
              <w:b/>
              <w:bCs/>
              <w:noProof/>
            </w:rPr>
          </w:pPr>
          <w:r>
            <w:rPr>
              <w:b/>
              <w:bCs/>
              <w:noProof/>
            </w:rPr>
            <w:fldChar w:fldCharType="end"/>
          </w:r>
          <w:r w:rsidR="00E20FF7">
            <w:rPr>
              <w:b/>
              <w:bCs/>
              <w:noProof/>
            </w:rPr>
            <w:br w:type="page"/>
          </w:r>
        </w:p>
      </w:sdtContent>
    </w:sdt>
    <w:p w14:paraId="30A36A06" w14:textId="337C38A2" w:rsidR="00E00A46" w:rsidRDefault="000B73FB" w:rsidP="008B1A8D">
      <w:pPr>
        <w:pStyle w:val="DBSMainTitleHeading-CorporateColour"/>
        <w:spacing w:line="276" w:lineRule="auto"/>
      </w:pPr>
      <w:bookmarkStart w:id="2" w:name="_Toc197688281"/>
      <w:bookmarkEnd w:id="1"/>
      <w:r>
        <w:lastRenderedPageBreak/>
        <w:t>Introduction</w:t>
      </w:r>
      <w:bookmarkEnd w:id="2"/>
    </w:p>
    <w:p w14:paraId="1AAA29DE" w14:textId="77777777" w:rsidR="000B73FB" w:rsidRDefault="000B73FB" w:rsidP="000B73FB">
      <w:pPr>
        <w:pStyle w:val="ListParagraph"/>
      </w:pPr>
      <w:r>
        <w:t>This procedure outlines the process to be followed when reporting a perceived wrongdoing within the Disclosure and Barring Service (DBS), including a breach of the organisation’s core values. It is designed to encourage an open culture where we all feel confident that concerns can be raised and dealt with quickly, without fear of reprisal or victimisation.</w:t>
      </w:r>
    </w:p>
    <w:p w14:paraId="0D14ED50" w14:textId="77777777" w:rsidR="000B73FB" w:rsidRDefault="000B73FB" w:rsidP="000B73FB">
      <w:pPr>
        <w:pStyle w:val="ListParagraph"/>
      </w:pPr>
      <w:r>
        <w:t xml:space="preserve">The reporting of wrongdoing under this procedure may be covered by the law concerning protected disclosures of information. The procedure has therefore been written with reference to the Public Interest Disclosure Act 1998 (PIDA), which offers protection to those who make disclosures about certain matters of concern (where those disclosures are made in accordance with the provisions of the act) from dismissal or a detriment short of dismissal.  </w:t>
      </w:r>
    </w:p>
    <w:p w14:paraId="76E0CA5C" w14:textId="77777777" w:rsidR="000B73FB" w:rsidRDefault="000B73FB" w:rsidP="000B73FB">
      <w:pPr>
        <w:pStyle w:val="ListParagraph"/>
      </w:pPr>
      <w:r>
        <w:t>It is important that this procedure is followed when raising any concerns, to ensure that the matter is dealt with correctly. Where a concern is properly raised under this procedure, the individual will be protected from any unfair or negative treatment. PIDA protection may also apply.</w:t>
      </w:r>
    </w:p>
    <w:p w14:paraId="28C02362" w14:textId="77777777" w:rsidR="000B73FB" w:rsidRDefault="000B73FB" w:rsidP="000B73FB">
      <w:pPr>
        <w:pStyle w:val="ListParagraph"/>
      </w:pPr>
      <w:r>
        <w:t xml:space="preserve">The procedure is in place to reassure us all that it is safe and acceptable to speak up and enable concerns to be raised at an early stage and in the right way. Rather than wait for ‘proof’, DBS would encourage colleagues to raise the matter when it is still a concern rather than wait for an incident to happen. </w:t>
      </w:r>
    </w:p>
    <w:p w14:paraId="6E1A3918" w14:textId="77777777" w:rsidR="000B73FB" w:rsidRDefault="000B73FB" w:rsidP="000B73FB">
      <w:pPr>
        <w:pStyle w:val="ListParagraph"/>
      </w:pPr>
      <w:r>
        <w:t>Details of roles and responsibilities can be found in annex 1.</w:t>
      </w:r>
    </w:p>
    <w:p w14:paraId="4DE4D409" w14:textId="64038EA4" w:rsidR="000B73FB" w:rsidRDefault="000B73FB" w:rsidP="000B73FB">
      <w:pPr>
        <w:pStyle w:val="DBSMainTitleHeading-CorporateColour"/>
      </w:pPr>
      <w:bookmarkStart w:id="3" w:name="_Toc197688282"/>
      <w:r>
        <w:t>Principles</w:t>
      </w:r>
      <w:bookmarkEnd w:id="3"/>
    </w:p>
    <w:p w14:paraId="39248AEE" w14:textId="77777777" w:rsidR="000B73FB" w:rsidRDefault="000B73FB" w:rsidP="000B73FB">
      <w:pPr>
        <w:pStyle w:val="ListParagraph"/>
      </w:pPr>
      <w:r>
        <w:t>The following principles underpin this procedure:</w:t>
      </w:r>
    </w:p>
    <w:p w14:paraId="49F2AF84" w14:textId="77777777" w:rsidR="000B73FB" w:rsidRDefault="000B73FB" w:rsidP="000B73FB">
      <w:pPr>
        <w:pStyle w:val="DBSBodyCopyText"/>
        <w:numPr>
          <w:ilvl w:val="0"/>
          <w:numId w:val="33"/>
        </w:numPr>
      </w:pPr>
      <w:r>
        <w:t>everyone should be encouraged and feel confident to raise concerns they may have about wrongdoing as soon as they notice it and without delay</w:t>
      </w:r>
    </w:p>
    <w:p w14:paraId="7E4439BC" w14:textId="77777777" w:rsidR="000B73FB" w:rsidRDefault="000B73FB" w:rsidP="000B73FB">
      <w:pPr>
        <w:pStyle w:val="DBSBodyCopyText"/>
        <w:numPr>
          <w:ilvl w:val="0"/>
          <w:numId w:val="33"/>
        </w:numPr>
      </w:pPr>
      <w:r>
        <w:t>when raising a concern that is accepted under this procedure protection will be afforded</w:t>
      </w:r>
    </w:p>
    <w:p w14:paraId="1A67D8E3" w14:textId="77777777" w:rsidR="000B73FB" w:rsidRDefault="000B73FB" w:rsidP="000B73FB">
      <w:pPr>
        <w:pStyle w:val="DBSBodyCopyText"/>
        <w:numPr>
          <w:ilvl w:val="0"/>
          <w:numId w:val="33"/>
        </w:numPr>
      </w:pPr>
      <w:r>
        <w:t>all concerns will be handled responsibly, professionally and in a positive manner</w:t>
      </w:r>
    </w:p>
    <w:p w14:paraId="03D9410D" w14:textId="7EA6D37F" w:rsidR="000B73FB" w:rsidRDefault="000B73FB" w:rsidP="000B73FB">
      <w:pPr>
        <w:pStyle w:val="DBSBodyCopyText"/>
        <w:numPr>
          <w:ilvl w:val="0"/>
          <w:numId w:val="33"/>
        </w:numPr>
      </w:pPr>
      <w:r>
        <w:t>help and support is available to those who raise concerns</w:t>
      </w:r>
    </w:p>
    <w:p w14:paraId="1A907347" w14:textId="2B1E49F5" w:rsidR="00BB1F3C" w:rsidRDefault="000B73FB" w:rsidP="000B73FB">
      <w:pPr>
        <w:pStyle w:val="DBSMainTitleHeading-CorporateColour"/>
      </w:pPr>
      <w:bookmarkStart w:id="4" w:name="_Toc197688283"/>
      <w:r>
        <w:t>Scope</w:t>
      </w:r>
      <w:bookmarkEnd w:id="4"/>
    </w:p>
    <w:p w14:paraId="4C993108" w14:textId="77777777" w:rsidR="000B73FB" w:rsidRDefault="000B73FB" w:rsidP="000B73FB">
      <w:pPr>
        <w:pStyle w:val="ListParagraph"/>
      </w:pPr>
      <w:r>
        <w:t>This procedure applies to:</w:t>
      </w:r>
    </w:p>
    <w:p w14:paraId="2BFAE30A" w14:textId="77777777" w:rsidR="000B73FB" w:rsidRDefault="000B73FB" w:rsidP="000B73FB">
      <w:pPr>
        <w:pStyle w:val="DBSBodyCopyText"/>
        <w:numPr>
          <w:ilvl w:val="0"/>
          <w:numId w:val="32"/>
        </w:numPr>
      </w:pPr>
      <w:r>
        <w:t>permanent, fixed term, and casual employees</w:t>
      </w:r>
    </w:p>
    <w:p w14:paraId="52E4B605" w14:textId="77777777" w:rsidR="000B73FB" w:rsidRDefault="000B73FB" w:rsidP="000B73FB">
      <w:pPr>
        <w:pStyle w:val="DBSBodyCopyText"/>
        <w:numPr>
          <w:ilvl w:val="0"/>
          <w:numId w:val="32"/>
        </w:numPr>
      </w:pPr>
      <w:r>
        <w:t>DBS Board members</w:t>
      </w:r>
    </w:p>
    <w:p w14:paraId="2B27D148" w14:textId="77777777" w:rsidR="000B73FB" w:rsidRDefault="000B73FB" w:rsidP="000B73FB">
      <w:pPr>
        <w:pStyle w:val="DBSBodyCopyText"/>
        <w:numPr>
          <w:ilvl w:val="0"/>
          <w:numId w:val="32"/>
        </w:numPr>
      </w:pPr>
      <w:r>
        <w:t>external consultants, contractors, and agency employees</w:t>
      </w:r>
    </w:p>
    <w:p w14:paraId="31948D7A" w14:textId="77777777" w:rsidR="000B73FB" w:rsidRDefault="000B73FB" w:rsidP="000B73FB">
      <w:pPr>
        <w:pStyle w:val="DBSBodyCopyText"/>
        <w:numPr>
          <w:ilvl w:val="0"/>
          <w:numId w:val="32"/>
        </w:numPr>
      </w:pPr>
      <w:r>
        <w:t>staff seconded, or on loan, to or from DBS</w:t>
      </w:r>
    </w:p>
    <w:p w14:paraId="0AFBADD9" w14:textId="7BAC1E6F" w:rsidR="000B73FB" w:rsidRDefault="000B73FB" w:rsidP="000B73FB">
      <w:pPr>
        <w:pStyle w:val="DBSMainTitleHeading-CorporateColour"/>
      </w:pPr>
      <w:bookmarkStart w:id="5" w:name="_Toc197688284"/>
      <w:r>
        <w:lastRenderedPageBreak/>
        <w:t>What is whistleblowing</w:t>
      </w:r>
      <w:bookmarkEnd w:id="5"/>
    </w:p>
    <w:p w14:paraId="3C2BDD02" w14:textId="77777777" w:rsidR="000B73FB" w:rsidRDefault="000B73FB" w:rsidP="000B73FB">
      <w:pPr>
        <w:pStyle w:val="ListParagraph"/>
      </w:pPr>
      <w:r>
        <w:t xml:space="preserve">Whistleblowing is formally defined as ‘making a disclosure in the public interest’. More generally, it is understood to mean the ‘protected disclosure’ by an individual of wrongdoing in an organisation.  </w:t>
      </w:r>
    </w:p>
    <w:p w14:paraId="79CA666C" w14:textId="77777777" w:rsidR="000B73FB" w:rsidRDefault="000B73FB" w:rsidP="000B73FB">
      <w:pPr>
        <w:pStyle w:val="ListParagraph"/>
      </w:pPr>
      <w:r>
        <w:t>The PIDA provides statutory protection to you if you make a qualifying disclosure. The individual making this disclosure must have reasonable belief that the disclosure is in the public interest and that it tends to show one or more of the following has occurred, is occurring or is likely to occur:</w:t>
      </w:r>
    </w:p>
    <w:p w14:paraId="64C82F20" w14:textId="77777777" w:rsidR="000B73FB" w:rsidRDefault="000B73FB" w:rsidP="000B73FB">
      <w:pPr>
        <w:pStyle w:val="DBSBodyCopyText"/>
        <w:numPr>
          <w:ilvl w:val="0"/>
          <w:numId w:val="34"/>
        </w:numPr>
      </w:pPr>
      <w:r>
        <w:t>a criminal offence</w:t>
      </w:r>
    </w:p>
    <w:p w14:paraId="6EC4BC0F" w14:textId="77777777" w:rsidR="000B73FB" w:rsidRDefault="000B73FB" w:rsidP="000B73FB">
      <w:pPr>
        <w:pStyle w:val="DBSBodyCopyText"/>
        <w:numPr>
          <w:ilvl w:val="0"/>
          <w:numId w:val="34"/>
        </w:numPr>
      </w:pPr>
      <w:r>
        <w:t>breach of a legal obligation</w:t>
      </w:r>
    </w:p>
    <w:p w14:paraId="0C6F78B3" w14:textId="77777777" w:rsidR="000B73FB" w:rsidRDefault="000B73FB" w:rsidP="000B73FB">
      <w:pPr>
        <w:pStyle w:val="DBSBodyCopyText"/>
        <w:numPr>
          <w:ilvl w:val="0"/>
          <w:numId w:val="34"/>
        </w:numPr>
      </w:pPr>
      <w:r>
        <w:t>a miscarriage of justice</w:t>
      </w:r>
    </w:p>
    <w:p w14:paraId="2B761836" w14:textId="77777777" w:rsidR="000B73FB" w:rsidRDefault="000B73FB" w:rsidP="000B73FB">
      <w:pPr>
        <w:pStyle w:val="DBSBodyCopyText"/>
        <w:numPr>
          <w:ilvl w:val="0"/>
          <w:numId w:val="34"/>
        </w:numPr>
      </w:pPr>
      <w:r>
        <w:t>a threat to the health and safety of any individual</w:t>
      </w:r>
    </w:p>
    <w:p w14:paraId="6C8B9765" w14:textId="77777777" w:rsidR="000B73FB" w:rsidRDefault="000B73FB" w:rsidP="000B73FB">
      <w:pPr>
        <w:pStyle w:val="DBSBodyCopyText"/>
        <w:numPr>
          <w:ilvl w:val="0"/>
          <w:numId w:val="34"/>
        </w:numPr>
      </w:pPr>
      <w:r>
        <w:t>damage to the environment</w:t>
      </w:r>
    </w:p>
    <w:p w14:paraId="423BFE58" w14:textId="77777777" w:rsidR="000B73FB" w:rsidRDefault="000B73FB" w:rsidP="000B73FB">
      <w:pPr>
        <w:pStyle w:val="DBSBodyCopyText"/>
        <w:numPr>
          <w:ilvl w:val="0"/>
          <w:numId w:val="34"/>
        </w:numPr>
      </w:pPr>
      <w:r>
        <w:t>deliberate concealment of information relating to any of the above</w:t>
      </w:r>
    </w:p>
    <w:p w14:paraId="45B894D8" w14:textId="3CBF89CA" w:rsidR="00571433" w:rsidRPr="00571433" w:rsidRDefault="00571433" w:rsidP="000B73FB">
      <w:pPr>
        <w:pStyle w:val="DBSBodyCopyText"/>
        <w:numPr>
          <w:ilvl w:val="0"/>
          <w:numId w:val="34"/>
        </w:numPr>
      </w:pPr>
      <w:r>
        <w:t xml:space="preserve">sexual harassment </w:t>
      </w:r>
      <w:r w:rsidR="00103F45">
        <w:t>(including those committed by third parties)</w:t>
      </w:r>
    </w:p>
    <w:p w14:paraId="12994B2A" w14:textId="4CBA125C" w:rsidR="000B73FB" w:rsidRDefault="000B73FB" w:rsidP="000B73FB">
      <w:pPr>
        <w:pStyle w:val="ListParagraph"/>
      </w:pPr>
      <w:r>
        <w:t xml:space="preserve">In certain circumstances disclosures can be made to certain regulatory bodies known as ‘prescribed persons’. To be protected, however, an employee will need to follow the procedure set out in the Employment Rights Act 1996 (ERA). It would, therefore, be advisable to seek legal advice and refer to the </w:t>
      </w:r>
      <w:hyperlink r:id="rId13" w:history="1">
        <w:r w:rsidRPr="000B73FB">
          <w:rPr>
            <w:rStyle w:val="Hyperlink"/>
          </w:rPr>
          <w:t>whistleblowing guidance relating to prescribed people and bodies</w:t>
        </w:r>
      </w:hyperlink>
      <w:r>
        <w:t xml:space="preserve"> before raising a concern this way. </w:t>
      </w:r>
    </w:p>
    <w:p w14:paraId="4B66EB82" w14:textId="62AF17DB" w:rsidR="000B73FB" w:rsidRDefault="000B73FB" w:rsidP="008B1A8D">
      <w:pPr>
        <w:pStyle w:val="DBSMainTitleHeading-CorporateColour"/>
        <w:spacing w:line="276" w:lineRule="auto"/>
      </w:pPr>
      <w:bookmarkStart w:id="6" w:name="_Toc197688285"/>
      <w:r>
        <w:t>What should be reported</w:t>
      </w:r>
      <w:bookmarkEnd w:id="6"/>
    </w:p>
    <w:p w14:paraId="01A962FC" w14:textId="77777777" w:rsidR="000B73FB" w:rsidRDefault="000B73FB" w:rsidP="000B73FB">
      <w:pPr>
        <w:pStyle w:val="ListParagraph"/>
      </w:pPr>
      <w:r>
        <w:t>DBS promotes a compliance culture in which everyone can internally report failure to meet expected standards and would encourage anybody who has a concern in the workplace to raise it straight away. This procedure, therefore, encourages disclosures relating to any serious concerns about service provision or the conduct of staff that:</w:t>
      </w:r>
    </w:p>
    <w:p w14:paraId="5A47064E" w14:textId="77777777" w:rsidR="000B73FB" w:rsidRDefault="000B73FB" w:rsidP="000B73FB">
      <w:pPr>
        <w:pStyle w:val="DBSBodyCopyText"/>
        <w:numPr>
          <w:ilvl w:val="0"/>
          <w:numId w:val="35"/>
        </w:numPr>
      </w:pPr>
      <w:r>
        <w:t>make you feel uncomfortable in terms of known standards</w:t>
      </w:r>
    </w:p>
    <w:p w14:paraId="71C9D758" w14:textId="77777777" w:rsidR="000B73FB" w:rsidRDefault="000B73FB" w:rsidP="000B73FB">
      <w:pPr>
        <w:pStyle w:val="DBSBodyCopyText"/>
        <w:numPr>
          <w:ilvl w:val="0"/>
          <w:numId w:val="35"/>
        </w:numPr>
      </w:pPr>
      <w:r>
        <w:t>are not in keeping with DBS policies and procedures</w:t>
      </w:r>
    </w:p>
    <w:p w14:paraId="67573DAF" w14:textId="77777777" w:rsidR="000B73FB" w:rsidRDefault="000B73FB" w:rsidP="000B73FB">
      <w:pPr>
        <w:pStyle w:val="DBSBodyCopyText"/>
        <w:numPr>
          <w:ilvl w:val="0"/>
          <w:numId w:val="35"/>
        </w:numPr>
      </w:pPr>
      <w:r>
        <w:t>fall below established standards of practice</w:t>
      </w:r>
    </w:p>
    <w:p w14:paraId="18E64003" w14:textId="2F7C6C20" w:rsidR="000B73FB" w:rsidRDefault="000B73FB" w:rsidP="000B73FB">
      <w:pPr>
        <w:pStyle w:val="DBSBodyCopyText"/>
        <w:numPr>
          <w:ilvl w:val="0"/>
          <w:numId w:val="35"/>
        </w:numPr>
      </w:pPr>
      <w:r>
        <w:t>relate to improper behaviour</w:t>
      </w:r>
    </w:p>
    <w:p w14:paraId="543279F9" w14:textId="77777777" w:rsidR="000B73FB" w:rsidRDefault="000B73FB" w:rsidP="000B73FB">
      <w:pPr>
        <w:pStyle w:val="ListParagraph"/>
        <w:numPr>
          <w:ilvl w:val="0"/>
          <w:numId w:val="0"/>
        </w:numPr>
        <w:ind w:left="697"/>
      </w:pPr>
      <w:r>
        <w:t>This might include but is not restricted to:</w:t>
      </w:r>
    </w:p>
    <w:p w14:paraId="2F7E18DB" w14:textId="77777777" w:rsidR="000B73FB" w:rsidRDefault="000B73FB" w:rsidP="000B73FB">
      <w:pPr>
        <w:pStyle w:val="DBSBodyCopyText"/>
        <w:numPr>
          <w:ilvl w:val="0"/>
          <w:numId w:val="36"/>
        </w:numPr>
      </w:pPr>
      <w:r>
        <w:t>conduct which is an offence or a breach of the law (a criminal offence has been committed or failure to comply with any other legal obligation)</w:t>
      </w:r>
    </w:p>
    <w:p w14:paraId="138C4368" w14:textId="77777777" w:rsidR="000B73FB" w:rsidRDefault="000B73FB" w:rsidP="000B73FB">
      <w:pPr>
        <w:pStyle w:val="DBSBodyCopyText"/>
        <w:numPr>
          <w:ilvl w:val="0"/>
          <w:numId w:val="36"/>
        </w:numPr>
      </w:pPr>
      <w:r>
        <w:lastRenderedPageBreak/>
        <w:t>the health and safety of the public and/or other colleagues</w:t>
      </w:r>
    </w:p>
    <w:p w14:paraId="0702A8F4" w14:textId="77777777" w:rsidR="000B73FB" w:rsidRDefault="000B73FB" w:rsidP="000B73FB">
      <w:pPr>
        <w:pStyle w:val="DBSBodyCopyText"/>
        <w:numPr>
          <w:ilvl w:val="0"/>
          <w:numId w:val="36"/>
        </w:numPr>
      </w:pPr>
      <w:r>
        <w:t>damage to the environment</w:t>
      </w:r>
    </w:p>
    <w:p w14:paraId="0C1846A6" w14:textId="77777777" w:rsidR="000B73FB" w:rsidRDefault="000B73FB" w:rsidP="000B73FB">
      <w:pPr>
        <w:pStyle w:val="DBSBodyCopyText"/>
        <w:numPr>
          <w:ilvl w:val="0"/>
          <w:numId w:val="36"/>
        </w:numPr>
      </w:pPr>
      <w:r>
        <w:t>unauthorised use of public funds or other assets</w:t>
      </w:r>
    </w:p>
    <w:p w14:paraId="1A5B1604" w14:textId="77777777" w:rsidR="000B73FB" w:rsidRDefault="000B73FB" w:rsidP="000B73FB">
      <w:pPr>
        <w:pStyle w:val="DBSBodyCopyText"/>
        <w:numPr>
          <w:ilvl w:val="0"/>
          <w:numId w:val="36"/>
        </w:numPr>
      </w:pPr>
      <w:r>
        <w:t>other unethical conduct</w:t>
      </w:r>
    </w:p>
    <w:p w14:paraId="2AF05989" w14:textId="37528416" w:rsidR="00045120" w:rsidRPr="002244D7" w:rsidRDefault="00045120" w:rsidP="000B73FB">
      <w:pPr>
        <w:pStyle w:val="DBSBodyCopyText"/>
        <w:numPr>
          <w:ilvl w:val="0"/>
          <w:numId w:val="36"/>
        </w:numPr>
      </w:pPr>
      <w:r>
        <w:t xml:space="preserve">incidents of sexual </w:t>
      </w:r>
      <w:r w:rsidR="002244D7">
        <w:t>harassment</w:t>
      </w:r>
      <w:r w:rsidR="00B10750">
        <w:t>, including</w:t>
      </w:r>
      <w:r w:rsidR="00A96888">
        <w:t xml:space="preserve"> risks of future incidents </w:t>
      </w:r>
    </w:p>
    <w:p w14:paraId="33684469" w14:textId="77777777" w:rsidR="000B73FB" w:rsidRDefault="000B73FB" w:rsidP="000B73FB">
      <w:pPr>
        <w:pStyle w:val="ListParagraph"/>
      </w:pPr>
      <w:r>
        <w:t xml:space="preserve">Nobody should act in bad faith or raise malicious, vexatious, or knowingly untrue concerns. Those who raise concerns with a reasonable belief that raising the concern is in the public interest, will be given protection under this procedure. </w:t>
      </w:r>
    </w:p>
    <w:p w14:paraId="2FD5ECED" w14:textId="496799F3" w:rsidR="00E00A46" w:rsidRDefault="000B73FB" w:rsidP="008B1A8D">
      <w:pPr>
        <w:pStyle w:val="DBSMainTitleHeading-CorporateColour"/>
        <w:spacing w:line="276" w:lineRule="auto"/>
      </w:pPr>
      <w:bookmarkStart w:id="7" w:name="_Toc197688286"/>
      <w:r>
        <w:t>Concerns not covered by the whistleblowing procedure</w:t>
      </w:r>
      <w:bookmarkEnd w:id="7"/>
    </w:p>
    <w:p w14:paraId="335E0850" w14:textId="77777777" w:rsidR="00A96888" w:rsidRPr="003B0104" w:rsidRDefault="000B73FB" w:rsidP="00FA6774">
      <w:pPr>
        <w:pStyle w:val="ListParagraph"/>
      </w:pPr>
      <w:r w:rsidRPr="7BE33D11">
        <w:rPr>
          <w:rFonts w:eastAsia="Cambria"/>
          <w:lang w:val="en-US"/>
        </w:rPr>
        <w:t xml:space="preserve">Concerns raised which are personal in nature should be dealt with using other relevant procedures such as </w:t>
      </w:r>
      <w:hyperlink r:id="rId14" w:history="1">
        <w:r>
          <w:rPr>
            <w:rStyle w:val="Hyperlink"/>
            <w:rFonts w:eastAsia="Cambria" w:cs="Arial"/>
            <w:lang w:val="en-US"/>
          </w:rPr>
          <w:t>G</w:t>
        </w:r>
        <w:r w:rsidRPr="00005AFD">
          <w:rPr>
            <w:rStyle w:val="Hyperlink"/>
            <w:rFonts w:eastAsia="Cambria" w:cs="Arial"/>
            <w:lang w:val="en-US"/>
          </w:rPr>
          <w:t>rievance</w:t>
        </w:r>
        <w:r>
          <w:rPr>
            <w:rStyle w:val="Hyperlink"/>
            <w:rFonts w:eastAsia="Cambria" w:cs="Arial"/>
            <w:lang w:val="en-US"/>
          </w:rPr>
          <w:t xml:space="preserve"> Procedure</w:t>
        </w:r>
      </w:hyperlink>
      <w:r>
        <w:rPr>
          <w:rFonts w:eastAsia="Cambria"/>
          <w:lang w:val="en-US"/>
        </w:rPr>
        <w:t xml:space="preserve"> or </w:t>
      </w:r>
      <w:hyperlink r:id="rId15" w:history="1">
        <w:r w:rsidRPr="007D2C9B">
          <w:rPr>
            <w:rStyle w:val="Hyperlink"/>
            <w:rFonts w:eastAsia="Cambria" w:cs="Arial"/>
            <w:lang w:val="en-US"/>
          </w:rPr>
          <w:t xml:space="preserve">Discrimination, Harassment, </w:t>
        </w:r>
        <w:r w:rsidRPr="00C03E03">
          <w:rPr>
            <w:rStyle w:val="Hyperlink"/>
            <w:rFonts w:eastAsia="Cambria" w:cs="Arial"/>
          </w:rPr>
          <w:t>Victimisation</w:t>
        </w:r>
        <w:r w:rsidRPr="007D2C9B">
          <w:rPr>
            <w:rStyle w:val="Hyperlink"/>
            <w:rFonts w:eastAsia="Cambria" w:cs="Arial"/>
            <w:lang w:val="en-US"/>
          </w:rPr>
          <w:t xml:space="preserve"> and Bullying Policy</w:t>
        </w:r>
      </w:hyperlink>
      <w:r>
        <w:rPr>
          <w:rFonts w:eastAsia="Cambria"/>
          <w:lang w:val="en-US"/>
        </w:rPr>
        <w:t xml:space="preserve">. </w:t>
      </w:r>
    </w:p>
    <w:p w14:paraId="5BB6945D" w14:textId="61C594FA" w:rsidR="000B73FB" w:rsidRPr="00DD7284" w:rsidRDefault="00A96888" w:rsidP="00DD7284">
      <w:pPr>
        <w:pStyle w:val="ListParagraph"/>
        <w:rPr>
          <w:rFonts w:eastAsia="Cambria"/>
        </w:rPr>
      </w:pPr>
      <w:r w:rsidRPr="6FB5C8D3">
        <w:rPr>
          <w:rFonts w:eastAsia="Cambria"/>
        </w:rPr>
        <w:t>Fr</w:t>
      </w:r>
      <w:r w:rsidR="00FA6774" w:rsidRPr="6FB5C8D3">
        <w:rPr>
          <w:rFonts w:eastAsia="Cambria"/>
        </w:rPr>
        <w:t xml:space="preserve">om 6 April 2026, concerns about sexual harassment may </w:t>
      </w:r>
      <w:r w:rsidRPr="6FB5C8D3">
        <w:rPr>
          <w:rFonts w:eastAsia="Cambria"/>
        </w:rPr>
        <w:t xml:space="preserve">also </w:t>
      </w:r>
      <w:r w:rsidR="00FA6774" w:rsidRPr="6FB5C8D3">
        <w:rPr>
          <w:rFonts w:eastAsia="Cambria"/>
        </w:rPr>
        <w:t xml:space="preserve">be raised under the Whistleblowing Procedure </w:t>
      </w:r>
      <w:r w:rsidRPr="6FB5C8D3">
        <w:rPr>
          <w:rFonts w:eastAsia="Cambria"/>
        </w:rPr>
        <w:t xml:space="preserve">provided the statutory requirements for a protected disclosure are met. </w:t>
      </w:r>
      <w:r w:rsidR="000855D1" w:rsidRPr="6FB5C8D3">
        <w:rPr>
          <w:rFonts w:eastAsia="Cambria"/>
        </w:rPr>
        <w:t>For further information on sexual harassment please refer to the DBS Harassment, Victimisation and Bullying Policy. Reports of sexual harassment may be made under this Procedure or in accordance with the DBS Harassment, Victimisation and Bullying Policy. Either way, DBS will ensure that any reports will be handled sensitively, promptly, and without risk of retaliation</w:t>
      </w:r>
      <w:r w:rsidR="00DD7284" w:rsidRPr="6FB5C8D3">
        <w:rPr>
          <w:rFonts w:eastAsia="Cambria"/>
        </w:rPr>
        <w:t>.</w:t>
      </w:r>
      <w:r w:rsidR="00DD7284">
        <w:rPr>
          <w:rFonts w:eastAsia="Cambria"/>
        </w:rPr>
        <w:t xml:space="preserve"> </w:t>
      </w:r>
    </w:p>
    <w:p w14:paraId="0666A65B" w14:textId="77777777" w:rsidR="000B73FB" w:rsidRPr="00324416" w:rsidRDefault="000B73FB" w:rsidP="000B73FB">
      <w:pPr>
        <w:pStyle w:val="ListParagraph"/>
        <w:rPr>
          <w:rFonts w:eastAsia="Cambria" w:cs="Arial"/>
          <w:lang w:val="en-US"/>
        </w:rPr>
      </w:pPr>
      <w:r w:rsidRPr="7BE33D11">
        <w:rPr>
          <w:rFonts w:eastAsia="Cambria" w:cs="Arial"/>
          <w:lang w:val="en-US"/>
        </w:rPr>
        <w:t xml:space="preserve">Concerns regarding corruption and fraud or acts of bribery should be raised and handled in line with the following: </w:t>
      </w:r>
    </w:p>
    <w:p w14:paraId="2B089A1F" w14:textId="5193882F" w:rsidR="000B73FB" w:rsidRPr="00C03E03" w:rsidRDefault="000B73FB" w:rsidP="000B73FB">
      <w:pPr>
        <w:pStyle w:val="ListParagraph"/>
        <w:numPr>
          <w:ilvl w:val="0"/>
          <w:numId w:val="37"/>
        </w:numPr>
        <w:ind w:left="1071" w:hanging="374"/>
        <w:rPr>
          <w:rStyle w:val="Hyperlink"/>
          <w:rFonts w:eastAsia="Calibri" w:cs="Arial"/>
          <w:lang w:val="en-US"/>
        </w:rPr>
      </w:pPr>
      <w:r>
        <w:rPr>
          <w:rFonts w:eastAsia="Cambria" w:cs="Arial"/>
          <w:lang w:val="en-US"/>
        </w:rPr>
        <w:fldChar w:fldCharType="begin"/>
      </w:r>
      <w:r w:rsidR="004E3880">
        <w:rPr>
          <w:rFonts w:eastAsia="Cambria" w:cs="Arial"/>
          <w:lang w:val="en-US"/>
        </w:rPr>
        <w:instrText>HYPERLINK "https://ukhomeoffice.sharepoint.com/sites/DBS-intranet009/SitePages/Expected-Conduct-and-Discipline.aspx"</w:instrText>
      </w:r>
      <w:r>
        <w:rPr>
          <w:rFonts w:eastAsia="Cambria" w:cs="Arial"/>
          <w:lang w:val="en-US"/>
        </w:rPr>
      </w:r>
      <w:r>
        <w:rPr>
          <w:rFonts w:eastAsia="Cambria" w:cs="Arial"/>
          <w:lang w:val="en-US"/>
        </w:rPr>
        <w:fldChar w:fldCharType="separate"/>
      </w:r>
      <w:r w:rsidRPr="00C03E03">
        <w:rPr>
          <w:rStyle w:val="Hyperlink"/>
          <w:rFonts w:eastAsia="Calibri" w:cs="Arial"/>
          <w:lang w:val="en-US"/>
        </w:rPr>
        <w:t>DBS Disciplinary Procedure</w:t>
      </w:r>
    </w:p>
    <w:p w14:paraId="040D5F6C" w14:textId="270D07D4" w:rsidR="000B73FB" w:rsidRPr="001B785F" w:rsidRDefault="000B73FB" w:rsidP="000B73FB">
      <w:pPr>
        <w:pStyle w:val="ListParagraph"/>
        <w:numPr>
          <w:ilvl w:val="0"/>
          <w:numId w:val="37"/>
        </w:numPr>
        <w:ind w:left="1071" w:hanging="374"/>
        <w:rPr>
          <w:rFonts w:eastAsia="Cambria" w:cs="Arial"/>
          <w:lang w:val="en-US"/>
        </w:rPr>
      </w:pPr>
      <w:r>
        <w:rPr>
          <w:rFonts w:eastAsia="Cambria" w:cs="Arial"/>
          <w:lang w:val="en-US"/>
        </w:rPr>
        <w:fldChar w:fldCharType="end"/>
      </w:r>
      <w:hyperlink r:id="rId16" w:history="1">
        <w:r w:rsidRPr="001B785F">
          <w:rPr>
            <w:rStyle w:val="Hyperlink"/>
            <w:rFonts w:eastAsia="Cambria" w:cs="Arial"/>
            <w:lang w:val="en-US"/>
          </w:rPr>
          <w:t>DBS Grievance Resolution Procedure</w:t>
        </w:r>
      </w:hyperlink>
    </w:p>
    <w:p w14:paraId="101262A4" w14:textId="48C84176" w:rsidR="000B73FB" w:rsidRPr="001B785F" w:rsidRDefault="000B73FB" w:rsidP="000B73FB">
      <w:pPr>
        <w:pStyle w:val="ListParagraph"/>
        <w:numPr>
          <w:ilvl w:val="0"/>
          <w:numId w:val="37"/>
        </w:numPr>
        <w:ind w:left="1071" w:hanging="374"/>
        <w:rPr>
          <w:rFonts w:eastAsia="Cambria" w:cs="Arial"/>
          <w:lang w:val="en-US"/>
        </w:rPr>
      </w:pPr>
      <w:hyperlink r:id="rId17" w:history="1">
        <w:r w:rsidRPr="001B785F">
          <w:rPr>
            <w:rStyle w:val="Hyperlink"/>
            <w:rFonts w:eastAsia="Cambria" w:cs="Arial"/>
            <w:lang w:val="en-US"/>
          </w:rPr>
          <w:t>DBS Counter Fraud, Bribery &amp; Corruption Policy</w:t>
        </w:r>
      </w:hyperlink>
    </w:p>
    <w:p w14:paraId="2C5EEE18" w14:textId="77777777" w:rsidR="000B73FB" w:rsidRPr="001B785F" w:rsidRDefault="000B73FB" w:rsidP="000B73FB">
      <w:pPr>
        <w:pStyle w:val="ListParagraph"/>
        <w:numPr>
          <w:ilvl w:val="0"/>
          <w:numId w:val="37"/>
        </w:numPr>
        <w:ind w:left="1071" w:hanging="374"/>
        <w:rPr>
          <w:rFonts w:eastAsia="Cambria" w:cs="Arial"/>
          <w:lang w:val="en-US"/>
        </w:rPr>
      </w:pPr>
      <w:hyperlink r:id="rId18" w:history="1">
        <w:r w:rsidRPr="001B785F">
          <w:rPr>
            <w:rStyle w:val="Hyperlink"/>
            <w:rFonts w:eastAsia="Cambria" w:cs="Arial"/>
            <w:lang w:val="en-US"/>
          </w:rPr>
          <w:t>Bribery Act 2010</w:t>
        </w:r>
      </w:hyperlink>
    </w:p>
    <w:p w14:paraId="50E0D141" w14:textId="5ACC6FFD" w:rsidR="000B73FB" w:rsidRPr="001B785F" w:rsidRDefault="000B73FB" w:rsidP="000B73FB">
      <w:pPr>
        <w:pStyle w:val="ListParagraph"/>
        <w:numPr>
          <w:ilvl w:val="0"/>
          <w:numId w:val="37"/>
        </w:numPr>
        <w:ind w:left="1071" w:hanging="374"/>
        <w:rPr>
          <w:rFonts w:eastAsia="Cambria" w:cs="Arial"/>
          <w:lang w:val="en-US"/>
        </w:rPr>
      </w:pPr>
      <w:hyperlink r:id="rId19" w:history="1">
        <w:r w:rsidRPr="001B785F">
          <w:rPr>
            <w:rStyle w:val="Hyperlink"/>
            <w:rFonts w:eastAsia="Cambria" w:cs="Arial"/>
            <w:lang w:val="en-US"/>
          </w:rPr>
          <w:t>DBS Code of Conduct</w:t>
        </w:r>
      </w:hyperlink>
    </w:p>
    <w:p w14:paraId="5BC88FD7" w14:textId="77777777" w:rsidR="000B73FB" w:rsidRPr="00324416" w:rsidRDefault="000B73FB" w:rsidP="000B73FB">
      <w:pPr>
        <w:pStyle w:val="ListParagraph"/>
        <w:rPr>
          <w:rFonts w:eastAsia="Cambria" w:cs="Arial"/>
          <w:lang w:val="en-US"/>
        </w:rPr>
      </w:pPr>
      <w:r w:rsidRPr="00E9755B">
        <w:rPr>
          <w:rFonts w:eastAsia="Cambria" w:cs="Arial"/>
          <w:lang w:val="en-US"/>
        </w:rPr>
        <w:t xml:space="preserve">If you are unsure whether a concern should be raised using the whistleblowing procedure, it is important that this does not delay raising the concern immediately. It could be that your concern may relate to </w:t>
      </w:r>
      <w:r>
        <w:rPr>
          <w:rFonts w:eastAsia="Cambria" w:cs="Arial"/>
          <w:lang w:val="en-US"/>
        </w:rPr>
        <w:t xml:space="preserve">a </w:t>
      </w:r>
      <w:r w:rsidRPr="00E9755B">
        <w:rPr>
          <w:rFonts w:eastAsia="Cambria" w:cs="Arial"/>
          <w:lang w:val="en-US"/>
        </w:rPr>
        <w:t xml:space="preserve">different procedure, such as Grievance or Bullying and Harassment. In which case, you will be advised of this and supported in raising your concern under the correct procedure. </w:t>
      </w:r>
    </w:p>
    <w:p w14:paraId="38431428" w14:textId="77777777" w:rsidR="000B73FB" w:rsidRPr="00324416" w:rsidRDefault="000B73FB" w:rsidP="000B73FB">
      <w:pPr>
        <w:pStyle w:val="ListParagraph"/>
        <w:rPr>
          <w:rFonts w:eastAsia="Cambria" w:cs="Arial"/>
          <w:lang w:val="en-US"/>
        </w:rPr>
      </w:pPr>
      <w:r w:rsidRPr="687171DF">
        <w:rPr>
          <w:rFonts w:eastAsia="Cambria" w:cs="Arial"/>
          <w:lang w:val="en-US"/>
        </w:rPr>
        <w:t xml:space="preserve">If raising a concern anonymously via DBS Confidential (Section 10), the trained adviser will advise you if the concern does not fall under the categories in the whistleblowing legislation and ask if you wish to continue. If you do, the concern is raised to DBS. </w:t>
      </w:r>
    </w:p>
    <w:p w14:paraId="00690F56" w14:textId="77777777" w:rsidR="000B73FB" w:rsidRPr="00324416" w:rsidRDefault="000B73FB" w:rsidP="000B73FB">
      <w:pPr>
        <w:pStyle w:val="ListParagraph"/>
        <w:rPr>
          <w:rFonts w:eastAsia="Cambria" w:cs="Arial"/>
          <w:lang w:val="en-US"/>
        </w:rPr>
      </w:pPr>
      <w:r w:rsidRPr="687171DF">
        <w:rPr>
          <w:rFonts w:eastAsia="Cambria" w:cs="Arial"/>
          <w:lang w:val="en-US"/>
        </w:rPr>
        <w:lastRenderedPageBreak/>
        <w:t>Line managers, the DBS nominated officer, or a trade union representative will also be able to assist.</w:t>
      </w:r>
    </w:p>
    <w:p w14:paraId="597E10AF" w14:textId="738F1C40" w:rsidR="000B73FB" w:rsidRPr="00324416" w:rsidRDefault="000B73FB" w:rsidP="000B73FB">
      <w:pPr>
        <w:pStyle w:val="ListParagraph"/>
        <w:rPr>
          <w:rFonts w:eastAsia="Cambria" w:cs="Arial"/>
        </w:rPr>
      </w:pPr>
      <w:bookmarkStart w:id="8" w:name="nominatedofficer"/>
      <w:r w:rsidRPr="00327163">
        <w:rPr>
          <w:rFonts w:eastAsia="Cambria" w:cs="Arial"/>
          <w:lang w:val="en-US"/>
        </w:rPr>
        <w:t>The nominated officer for DBS is the</w:t>
      </w:r>
      <w:r w:rsidR="004B1777">
        <w:rPr>
          <w:rFonts w:eastAsia="Cambria" w:cs="Arial"/>
          <w:lang w:val="en-US"/>
        </w:rPr>
        <w:t xml:space="preserve"> Executive</w:t>
      </w:r>
      <w:r w:rsidRPr="00327163">
        <w:rPr>
          <w:rFonts w:eastAsia="Cambria" w:cs="Arial"/>
          <w:lang w:val="en-US"/>
        </w:rPr>
        <w:t xml:space="preserve"> </w:t>
      </w:r>
      <w:r w:rsidRPr="6FB5C8D3">
        <w:rPr>
          <w:rFonts w:eastAsia="Cambria" w:cs="Arial"/>
          <w:lang w:val="en-US"/>
        </w:rPr>
        <w:t xml:space="preserve">Director of </w:t>
      </w:r>
      <w:r w:rsidR="00844D4C" w:rsidRPr="6FB5C8D3">
        <w:rPr>
          <w:rFonts w:eastAsia="Cambria" w:cs="Arial"/>
          <w:lang w:val="en-US"/>
        </w:rPr>
        <w:t>People and Inclusion</w:t>
      </w:r>
      <w:r w:rsidRPr="00327163">
        <w:rPr>
          <w:rFonts w:eastAsia="Cambria" w:cs="Arial"/>
          <w:lang w:val="en-US"/>
        </w:rPr>
        <w:t>.</w:t>
      </w:r>
      <w:r w:rsidRPr="4B15F344">
        <w:rPr>
          <w:rFonts w:eastAsia="Cambria" w:cs="Arial"/>
          <w:lang w:val="en-US"/>
        </w:rPr>
        <w:t xml:space="preserve"> Further details of roles and responsibilities can be found in annex 1.</w:t>
      </w:r>
    </w:p>
    <w:p w14:paraId="49974E69" w14:textId="359FE9B0" w:rsidR="008C2626" w:rsidRDefault="000B73FB" w:rsidP="000B73FB">
      <w:pPr>
        <w:pStyle w:val="DBSMainTitleHeading-CorporateColour"/>
      </w:pPr>
      <w:bookmarkStart w:id="9" w:name="_Toc197688287"/>
      <w:bookmarkEnd w:id="8"/>
      <w:r>
        <w:t>How to raise a concern</w:t>
      </w:r>
      <w:bookmarkEnd w:id="9"/>
    </w:p>
    <w:p w14:paraId="268C77CA" w14:textId="77777777" w:rsidR="007144F4" w:rsidRDefault="007144F4" w:rsidP="007144F4">
      <w:pPr>
        <w:pStyle w:val="ListParagraph"/>
      </w:pPr>
      <w:r>
        <w:t>If anybody experiences something in the workplace which they consider to be in conflict with the organisation’s core values, and/or otherwise perceived to be wrongdoing, it is important that the concern is raised straight away. ‘Proof’ or a statement of evidence is not required as this is the organisation’s responsibility. The person must, however, have a reasonable belief that disclosing the information is in the public interest.</w:t>
      </w:r>
    </w:p>
    <w:p w14:paraId="75DC46D0" w14:textId="77777777" w:rsidR="007144F4" w:rsidRDefault="007144F4" w:rsidP="007144F4">
      <w:pPr>
        <w:pStyle w:val="ListParagraph"/>
      </w:pPr>
      <w:r>
        <w:t xml:space="preserve">Where your concern relates to a different procedure you will be advised and directed to the most relevant one. You can also seek advice from a trade union representative. </w:t>
      </w:r>
    </w:p>
    <w:p w14:paraId="1E958FE0" w14:textId="77777777" w:rsidR="007144F4" w:rsidRDefault="007144F4" w:rsidP="007144F4">
      <w:pPr>
        <w:pStyle w:val="ListParagraph"/>
      </w:pPr>
      <w:r>
        <w:t xml:space="preserve">The concern should, in most instances, be raised with your line manager, either verbally or in writing. If it is appropriate to deal with your concern, the manager will complete the line manager assessment form, found at annex 4, and refer immediately to the nominated officer. </w:t>
      </w:r>
    </w:p>
    <w:p w14:paraId="6ABD5705" w14:textId="77777777" w:rsidR="007144F4" w:rsidRDefault="007144F4" w:rsidP="007144F4">
      <w:pPr>
        <w:pStyle w:val="ListParagraph"/>
      </w:pPr>
      <w:r>
        <w:t>There may, however, be certain occasions when individuals may be reluctant to raise a concern with their line manager, depending on the seriousness and sensitivity of the issues involved and who is suspected of any potential wrongdoing. In these instances, the concern should be raised with a senior manager or, if the individual is unable to do so, directly with the nominated officer.</w:t>
      </w:r>
    </w:p>
    <w:p w14:paraId="7CC04210" w14:textId="2C6D301A" w:rsidR="007144F4" w:rsidRDefault="007144F4" w:rsidP="007144F4">
      <w:pPr>
        <w:pStyle w:val="ListParagraph"/>
      </w:pPr>
      <w:r>
        <w:t xml:space="preserve">The nominated officer will refer any concerns relating to the Chief Executive Officer to the DBS Board Chairman. If the concern relates to the nominated officer, Chief Executive Officer, or any other member of the </w:t>
      </w:r>
      <w:r w:rsidR="00DA04CD">
        <w:t>Executive</w:t>
      </w:r>
      <w:r>
        <w:t xml:space="preserve"> Team (</w:t>
      </w:r>
      <w:r w:rsidR="00DA04CD">
        <w:t>ET</w:t>
      </w:r>
      <w:r>
        <w:t>), the concern should be raised with the Chair of the Audit Risk</w:t>
      </w:r>
      <w:r w:rsidR="00207CF5">
        <w:t xml:space="preserve"> &amp; Assurance</w:t>
      </w:r>
      <w:r>
        <w:t xml:space="preserve"> Committee (AR</w:t>
      </w:r>
      <w:r w:rsidR="00207CF5">
        <w:t>A</w:t>
      </w:r>
      <w:r>
        <w:t xml:space="preserve">C) who will be the point of contact. Details are provided in annex 1. </w:t>
      </w:r>
    </w:p>
    <w:p w14:paraId="76B36B8D" w14:textId="77777777" w:rsidR="007144F4" w:rsidRDefault="007144F4" w:rsidP="007144F4">
      <w:pPr>
        <w:pStyle w:val="ListParagraph"/>
      </w:pPr>
      <w:r>
        <w:t>If confident that the concern is extremely serious and urgent and it cannot be raised with the line manager, another manager, senior manager, or a nominated officer, then it can be raised with the DBS Board Chairman or Chief Executive Officer. The concern should only be raised in this way if the individual has given serious consideration to all other internal options. The individual may be asked to explain why they did not raise the concern with their manager or a nominated officer.</w:t>
      </w:r>
    </w:p>
    <w:p w14:paraId="11307E06" w14:textId="77777777" w:rsidR="00CB0E61" w:rsidRPr="00324416" w:rsidRDefault="00CB0E61" w:rsidP="00CB0E61">
      <w:pPr>
        <w:pStyle w:val="ListParagraph"/>
      </w:pPr>
      <w:r w:rsidRPr="32A2D2A4">
        <w:t xml:space="preserve">If unable to raise the concern with the Chief Executive Officer, it may be necessary to raise a concern with the Permanent Secretary of the Home Office. The nominated officer will be able to advise on this. </w:t>
      </w:r>
    </w:p>
    <w:p w14:paraId="08BD1979" w14:textId="097748B7" w:rsidR="008C2626" w:rsidRDefault="007144F4" w:rsidP="007144F4">
      <w:pPr>
        <w:pStyle w:val="DBSMainTitleHeading-CorporateColour"/>
      </w:pPr>
      <w:bookmarkStart w:id="10" w:name="_Toc197688288"/>
      <w:r>
        <w:t>What information should be included</w:t>
      </w:r>
      <w:bookmarkEnd w:id="10"/>
    </w:p>
    <w:p w14:paraId="30E73AF9" w14:textId="77777777" w:rsidR="007144F4" w:rsidRDefault="007144F4" w:rsidP="007144F4">
      <w:pPr>
        <w:pStyle w:val="ListParagraph"/>
      </w:pPr>
      <w:r>
        <w:t>When raising a concern, the person should try to provide the following information:</w:t>
      </w:r>
    </w:p>
    <w:p w14:paraId="31CE1E2D" w14:textId="77777777" w:rsidR="007144F4" w:rsidRDefault="007144F4" w:rsidP="007144F4">
      <w:pPr>
        <w:pStyle w:val="DBSBodyCopyText"/>
        <w:numPr>
          <w:ilvl w:val="0"/>
          <w:numId w:val="38"/>
        </w:numPr>
      </w:pPr>
      <w:r>
        <w:t>the background and reason behind the concern</w:t>
      </w:r>
    </w:p>
    <w:p w14:paraId="4B687545" w14:textId="77777777" w:rsidR="007144F4" w:rsidRDefault="007144F4" w:rsidP="007144F4">
      <w:pPr>
        <w:pStyle w:val="DBSBodyCopyText"/>
        <w:numPr>
          <w:ilvl w:val="0"/>
          <w:numId w:val="38"/>
        </w:numPr>
      </w:pPr>
      <w:r>
        <w:lastRenderedPageBreak/>
        <w:t>whether they have already raised the concern with anyone and the response</w:t>
      </w:r>
    </w:p>
    <w:p w14:paraId="0167B881" w14:textId="77777777" w:rsidR="007144F4" w:rsidRDefault="007144F4" w:rsidP="007144F4">
      <w:pPr>
        <w:pStyle w:val="DBSBodyCopyText"/>
        <w:numPr>
          <w:ilvl w:val="0"/>
          <w:numId w:val="38"/>
        </w:numPr>
      </w:pPr>
      <w:r>
        <w:t>any relevant dates</w:t>
      </w:r>
    </w:p>
    <w:p w14:paraId="031DD794" w14:textId="6AE9312F" w:rsidR="007144F4" w:rsidRDefault="007144F4" w:rsidP="007144F4">
      <w:pPr>
        <w:pStyle w:val="ListParagraph"/>
      </w:pPr>
      <w:r>
        <w:t>This information should demonstrate that there are reasonable grounds for the concern to be acted upon. It is important that matters are not investigated by individuals themselves. Proof is not needed, just a reasonable, honest belief that wrongdoing has occurred</w:t>
      </w:r>
      <w:r w:rsidR="00207CF5">
        <w:t>,</w:t>
      </w:r>
      <w:r>
        <w:t xml:space="preserve"> </w:t>
      </w:r>
      <w:r w:rsidR="00673CFC">
        <w:t>is occurring, o</w:t>
      </w:r>
      <w:r>
        <w:t>r is likely to occur. If applicable, personal interests should be stated from the outset.</w:t>
      </w:r>
    </w:p>
    <w:p w14:paraId="3632146F" w14:textId="18826CA0" w:rsidR="00972637" w:rsidRDefault="002F3F38" w:rsidP="007144F4">
      <w:pPr>
        <w:pStyle w:val="DBSMainTitleHeading-CorporateColour"/>
      </w:pPr>
      <w:bookmarkStart w:id="11" w:name="_Toc197688289"/>
      <w:r>
        <w:t>Confidentiality</w:t>
      </w:r>
      <w:bookmarkEnd w:id="11"/>
    </w:p>
    <w:p w14:paraId="768C3697" w14:textId="77777777" w:rsidR="002F3F38" w:rsidRDefault="002F3F38" w:rsidP="002F3F38">
      <w:pPr>
        <w:pStyle w:val="ListParagraph"/>
      </w:pPr>
      <w:r>
        <w:t>Any disclosures made under this procedure will be treated in a sensitive manner, however, the organisation recognises that a person may want to raise a concern in confidence i.e., they may want to raise a concern on the basis that their name is not revealed without their consent.</w:t>
      </w:r>
    </w:p>
    <w:p w14:paraId="7C172A73" w14:textId="77777777" w:rsidR="002F3F38" w:rsidRDefault="002F3F38" w:rsidP="002F3F38">
      <w:pPr>
        <w:pStyle w:val="ListParagraph"/>
      </w:pPr>
      <w:r>
        <w:t>DBS will respect any request for confidentiality as far as possible, restricting it to a ‘need to know’ basis. If a situation arises, however, where it is not possible to resolve the concern without revealing the person’s identity (for example, in matters of criminal law), then they will be advised before proceeding. The same degree of confidentiality should be afforded to the person(s) at the centre of the concern, as far as appropriate.</w:t>
      </w:r>
    </w:p>
    <w:p w14:paraId="24873990" w14:textId="47C921E4" w:rsidR="007144F4" w:rsidRDefault="002F3F38" w:rsidP="002F3F38">
      <w:pPr>
        <w:pStyle w:val="DBSMainTitleHeading-CorporateColour"/>
      </w:pPr>
      <w:bookmarkStart w:id="12" w:name="_Toc197688290"/>
      <w:r>
        <w:t>How do I raise a concern anonymously</w:t>
      </w:r>
      <w:bookmarkEnd w:id="12"/>
      <w:r>
        <w:t xml:space="preserve"> </w:t>
      </w:r>
    </w:p>
    <w:p w14:paraId="7E563B3F" w14:textId="77777777" w:rsidR="002F3F38" w:rsidRDefault="002F3F38" w:rsidP="002F3F38">
      <w:pPr>
        <w:pStyle w:val="ListParagraph"/>
      </w:pPr>
      <w:r>
        <w:t>The best way to raise a concern is to do so openly as this makes it easier for DBS to investigate and provide feedback.  However, you may choose to raise concerns through internal channels anonymously, for example without providing your name at all. Concerns expressed anonymously will be considered at the discretion of DBS. In exercising this discretion, the following factors will be considered:</w:t>
      </w:r>
    </w:p>
    <w:p w14:paraId="4D2BCC15" w14:textId="77777777" w:rsidR="002F3F38" w:rsidRDefault="002F3F38" w:rsidP="002F3F38">
      <w:pPr>
        <w:pStyle w:val="DBSBodyCopyText"/>
        <w:numPr>
          <w:ilvl w:val="0"/>
          <w:numId w:val="39"/>
        </w:numPr>
      </w:pPr>
      <w:r>
        <w:t>the seriousness of the concern or concerns raised</w:t>
      </w:r>
    </w:p>
    <w:p w14:paraId="2441268F" w14:textId="77777777" w:rsidR="002F3F38" w:rsidRDefault="002F3F38" w:rsidP="002F3F38">
      <w:pPr>
        <w:pStyle w:val="DBSBodyCopyText"/>
        <w:numPr>
          <w:ilvl w:val="0"/>
          <w:numId w:val="39"/>
        </w:numPr>
      </w:pPr>
      <w:r>
        <w:t>the credibility of the concern</w:t>
      </w:r>
    </w:p>
    <w:p w14:paraId="7271091F" w14:textId="77777777" w:rsidR="002F3F38" w:rsidRDefault="002F3F38" w:rsidP="002F3F38">
      <w:pPr>
        <w:pStyle w:val="DBSBodyCopyText"/>
        <w:numPr>
          <w:ilvl w:val="0"/>
          <w:numId w:val="39"/>
        </w:numPr>
      </w:pPr>
      <w:r>
        <w:t>the likelihood of confirming the allegation via alternative sources</w:t>
      </w:r>
    </w:p>
    <w:p w14:paraId="7577EDE8" w14:textId="77777777" w:rsidR="002F3F38" w:rsidRDefault="002F3F38" w:rsidP="002F3F38">
      <w:pPr>
        <w:pStyle w:val="ListParagraph"/>
      </w:pPr>
      <w:r>
        <w:t xml:space="preserve">DBS also recognises that there may be situations where you do not feel comfortable raising a concern directly with management. Therefore, DBS Confidential provides a route to raise a concern anonymously, through an external organisation. </w:t>
      </w:r>
    </w:p>
    <w:p w14:paraId="14EEE308" w14:textId="77777777" w:rsidR="002F3F38" w:rsidRDefault="002F3F38" w:rsidP="002F3F38">
      <w:pPr>
        <w:pStyle w:val="ListParagraph"/>
      </w:pPr>
      <w:r>
        <w:t xml:space="preserve">DBS Confidential is a 24/7 free and confidential telephone service managed by our Employee Assistance Provider (EAP) - 0800 047 4037. </w:t>
      </w:r>
    </w:p>
    <w:p w14:paraId="2B88663A" w14:textId="73DB2025" w:rsidR="002F3F38" w:rsidRDefault="002F3F38" w:rsidP="002F3F38">
      <w:pPr>
        <w:pStyle w:val="ListParagraph"/>
      </w:pPr>
      <w:r>
        <w:t xml:space="preserve">Trained advisors will take necessary details and pass the disclosure, anonymously, as a high priority to the DBS nominated officer to take forward internally in line with this procedure. The process is detailed in </w:t>
      </w:r>
      <w:r w:rsidR="00207CF5">
        <w:t>a</w:t>
      </w:r>
      <w:r>
        <w:t xml:space="preserve">nnex 2. </w:t>
      </w:r>
    </w:p>
    <w:p w14:paraId="2AC67B04" w14:textId="386D2F51" w:rsidR="002F3F38" w:rsidRDefault="002F3F38" w:rsidP="002F3F38">
      <w:pPr>
        <w:pStyle w:val="ListParagraph"/>
      </w:pPr>
      <w:r>
        <w:t xml:space="preserve">Where a concern does not fall under whistleblowing legislation, you will be advised of this and asked if you wish to continue. If you do, the concern will be passed to the DBS nominated officer. Should the concern relate to the nominated officer, the </w:t>
      </w:r>
      <w:r>
        <w:lastRenderedPageBreak/>
        <w:t>concern will instead be directed to the Chair of the Audit</w:t>
      </w:r>
      <w:r w:rsidR="00207CF5">
        <w:t>,</w:t>
      </w:r>
      <w:r>
        <w:t xml:space="preserve"> Risk</w:t>
      </w:r>
      <w:r w:rsidR="00207CF5">
        <w:t xml:space="preserve"> &amp; Assurance</w:t>
      </w:r>
      <w:r>
        <w:t xml:space="preserve"> Committee.</w:t>
      </w:r>
    </w:p>
    <w:p w14:paraId="1B6A07EC" w14:textId="77777777" w:rsidR="002F3F38" w:rsidRDefault="002F3F38" w:rsidP="002F3F38">
      <w:pPr>
        <w:pStyle w:val="ListParagraph"/>
      </w:pPr>
      <w:r>
        <w:t>DBS Confidential provides in-the-moment counselling as part of the service as it is recognised disclosures can often be distressing.</w:t>
      </w:r>
    </w:p>
    <w:p w14:paraId="41976EF9" w14:textId="637EBAFA" w:rsidR="00972637" w:rsidRDefault="002F3F38" w:rsidP="002F3F38">
      <w:pPr>
        <w:pStyle w:val="DBSMainTitleHeading-CorporateColour"/>
      </w:pPr>
      <w:bookmarkStart w:id="13" w:name="_Toc197688291"/>
      <w:r>
        <w:t>External disclosures</w:t>
      </w:r>
      <w:bookmarkEnd w:id="13"/>
    </w:p>
    <w:p w14:paraId="409F12A3" w14:textId="77777777" w:rsidR="002F3F38" w:rsidRDefault="002F3F38" w:rsidP="002F3F38">
      <w:pPr>
        <w:pStyle w:val="ListParagraph"/>
      </w:pPr>
      <w:r>
        <w:t xml:space="preserve">It is important that concerns are raised internally, or via DBS Confidential, at the earliest time possible. This will allow DBS the opportunity to address and resolve any concerns quickly and by the most appropriate means. DBS is confident that there are sufficient internal avenues available to deal with any concerns raised. </w:t>
      </w:r>
    </w:p>
    <w:p w14:paraId="2C40C81D" w14:textId="407A77BC" w:rsidR="00585C35" w:rsidRDefault="002F3F38" w:rsidP="002F3F38">
      <w:pPr>
        <w:pStyle w:val="ListParagraph"/>
      </w:pPr>
      <w:r>
        <w:t xml:space="preserve">Raising a concern outside the prescribed routes listed in this procedure, for example, with the media, campaign groups, on social media or with political parties, is protected by the PIDA only in very limited circumstances and could, if it amounts to an unauthorised disclosure, result in disciplinary action. It may also breach the </w:t>
      </w:r>
      <w:r w:rsidRPr="009C413A">
        <w:t xml:space="preserve">Official Secrets Act. </w:t>
      </w:r>
      <w:r w:rsidR="009C413A" w:rsidRPr="009C413A">
        <w:t>Please refer to the policies on contact with the media and use of social media for further guidance. Please note this list is not exhaustive.</w:t>
      </w:r>
    </w:p>
    <w:p w14:paraId="337E3531" w14:textId="448D8743" w:rsidR="002F3F38" w:rsidRDefault="002F3F38" w:rsidP="002F3F38">
      <w:pPr>
        <w:pStyle w:val="DBSMainTitleHeading-CorporateColour"/>
      </w:pPr>
      <w:bookmarkStart w:id="14" w:name="_Toc197688292"/>
      <w:r>
        <w:t>How the concern will be handled</w:t>
      </w:r>
      <w:bookmarkEnd w:id="14"/>
    </w:p>
    <w:p w14:paraId="3650E86F" w14:textId="77777777" w:rsidR="002F3F38" w:rsidRDefault="002F3F38" w:rsidP="002F3F38">
      <w:pPr>
        <w:pStyle w:val="ListParagraph"/>
      </w:pPr>
      <w:r>
        <w:t xml:space="preserve">Once somebody has reported their concern it will be assessed, and consideration will be given to what action may be appropriate. This may involve an informal review, internal inquiry, or a more formal investigation. </w:t>
      </w:r>
    </w:p>
    <w:p w14:paraId="58F1C117" w14:textId="77777777" w:rsidR="002F3F38" w:rsidRDefault="002F3F38" w:rsidP="002F3F38">
      <w:pPr>
        <w:pStyle w:val="ListParagraph"/>
      </w:pPr>
      <w:r>
        <w:t>If raised directly with management or the DBS nominated officer, you will be advised who will be handling your concern, how you can contact them, and what information you may need to provide. If a concern has been raised via DBS Confidential, we would be unable to provide you with this information. A summary of the process is provided in annex 2.</w:t>
      </w:r>
    </w:p>
    <w:p w14:paraId="4D89763B" w14:textId="77777777" w:rsidR="002F3F38" w:rsidRDefault="002F3F38" w:rsidP="002F3F38">
      <w:pPr>
        <w:pStyle w:val="ListParagraph"/>
      </w:pPr>
      <w:r>
        <w:t xml:space="preserve">All investigations will be conducted sensitively and as quickly as possible. While the organisation cannot guarantee that the outcome will be as the person may wish, it will handle the matter fairly and in accordance with the procedure. </w:t>
      </w:r>
    </w:p>
    <w:p w14:paraId="2D899E56" w14:textId="4FBD0447" w:rsidR="002F3F38" w:rsidRDefault="002F3F38" w:rsidP="002F3F38">
      <w:pPr>
        <w:pStyle w:val="ListParagraph"/>
      </w:pPr>
      <w:r>
        <w:t xml:space="preserve">The nominated officer will refer the concern to the appropriate head of service or member of </w:t>
      </w:r>
      <w:r w:rsidR="00DA04CD">
        <w:t>ET</w:t>
      </w:r>
      <w:r>
        <w:t>. They will make an initial assessment to decide on the best way to take the matter forward</w:t>
      </w:r>
      <w:r w:rsidR="0FE78581">
        <w:t xml:space="preserve">, </w:t>
      </w:r>
      <w:r w:rsidR="0FE78581" w:rsidRPr="6FB5C8D3">
        <w:rPr>
          <w:rFonts w:eastAsia="Arial" w:cs="Arial"/>
          <w:szCs w:val="24"/>
        </w:rPr>
        <w:t>which may include taking advice from a relevant subject matter expert if appropriate</w:t>
      </w:r>
      <w:r w:rsidRPr="003B0104">
        <w:rPr>
          <w:sz w:val="28"/>
        </w:rPr>
        <w:t>.</w:t>
      </w:r>
      <w:r>
        <w:t xml:space="preserve"> The duration of the investigation will depend on the scope, complexity, and type of investigation required. </w:t>
      </w:r>
    </w:p>
    <w:p w14:paraId="138C081C" w14:textId="77777777" w:rsidR="002F3F38" w:rsidRDefault="002F3F38" w:rsidP="002F3F38">
      <w:pPr>
        <w:pStyle w:val="ListParagraph"/>
      </w:pPr>
      <w:r>
        <w:t>Depending on the nature of the concerns, an investigation will be progressed:</w:t>
      </w:r>
    </w:p>
    <w:p w14:paraId="7E1FDCDB" w14:textId="77777777" w:rsidR="002F3F38" w:rsidRDefault="002F3F38" w:rsidP="002F3F38">
      <w:pPr>
        <w:pStyle w:val="DBSBodyCopyText"/>
        <w:numPr>
          <w:ilvl w:val="0"/>
          <w:numId w:val="40"/>
        </w:numPr>
      </w:pPr>
      <w:r>
        <w:t>via an internal enquiry</w:t>
      </w:r>
    </w:p>
    <w:p w14:paraId="2768B0BA" w14:textId="77777777" w:rsidR="002F3F38" w:rsidRDefault="002F3F38" w:rsidP="002F3F38">
      <w:pPr>
        <w:pStyle w:val="DBSBodyCopyText"/>
        <w:numPr>
          <w:ilvl w:val="0"/>
          <w:numId w:val="40"/>
        </w:numPr>
      </w:pPr>
      <w:r>
        <w:t>through disciplinary procedures</w:t>
      </w:r>
    </w:p>
    <w:p w14:paraId="76508A16" w14:textId="77777777" w:rsidR="002F3F38" w:rsidRDefault="002F3F38" w:rsidP="002F3F38">
      <w:pPr>
        <w:pStyle w:val="DBSBodyCopyText"/>
        <w:numPr>
          <w:ilvl w:val="0"/>
          <w:numId w:val="40"/>
        </w:numPr>
      </w:pPr>
      <w:r>
        <w:t>via an external enquiry</w:t>
      </w:r>
    </w:p>
    <w:p w14:paraId="0ACE68E1" w14:textId="77777777" w:rsidR="002F3F38" w:rsidRDefault="002F3F38" w:rsidP="002F3F38">
      <w:pPr>
        <w:pStyle w:val="DBSBodyCopyText"/>
        <w:numPr>
          <w:ilvl w:val="0"/>
          <w:numId w:val="40"/>
        </w:numPr>
      </w:pPr>
      <w:r>
        <w:t>via a police investigation</w:t>
      </w:r>
    </w:p>
    <w:p w14:paraId="2B9A2F05" w14:textId="2159E712" w:rsidR="002F3F38" w:rsidRDefault="002F3F38" w:rsidP="002F3F38">
      <w:pPr>
        <w:pStyle w:val="ListParagraph"/>
      </w:pPr>
      <w:r>
        <w:lastRenderedPageBreak/>
        <w:t xml:space="preserve">The head of service or </w:t>
      </w:r>
      <w:r w:rsidR="00DA04CD">
        <w:t>ET</w:t>
      </w:r>
      <w:r>
        <w:t xml:space="preserve"> member will also appoint an experienced and appropriate person who will investigate the concern and take it forward. This person is known as the investigating officer, and they will arrange a meeting with the person who raised the concern as soon as possible. </w:t>
      </w:r>
    </w:p>
    <w:p w14:paraId="550A9DE5" w14:textId="77777777" w:rsidR="002F3F38" w:rsidRDefault="002F3F38" w:rsidP="002F3F38">
      <w:pPr>
        <w:pStyle w:val="ListParagraph"/>
      </w:pPr>
      <w:r>
        <w:t>Ideally, this meeting should be arranged within 3 working days of the concern being raised, although circumstances may dictate a shorter or longer timescale. It is, however, the expectation that the meeting should have taken place no later than 5 working days following the concern being raised.</w:t>
      </w:r>
    </w:p>
    <w:p w14:paraId="1358342F" w14:textId="77777777" w:rsidR="002F3F38" w:rsidRDefault="002F3F38" w:rsidP="002F3F38">
      <w:pPr>
        <w:pStyle w:val="ListParagraph"/>
      </w:pPr>
      <w:r>
        <w:t xml:space="preserve">If a meeting is arranged, you may wish to be accompanied by a trade union representative or a workplace colleague who is not involved in the area of work to which the concern relates. The meeting can be conducted over the telephone or via Microsoft Teams, rather than face-to-face. </w:t>
      </w:r>
    </w:p>
    <w:p w14:paraId="39D6A852" w14:textId="77777777" w:rsidR="002F3F38" w:rsidRDefault="002F3F38" w:rsidP="002F3F38">
      <w:pPr>
        <w:pStyle w:val="ListParagraph"/>
      </w:pPr>
      <w:r>
        <w:t xml:space="preserve">Arrangements on how the investigating officer will update you on progress will also be discussed and agreed at this meeting, however, these arrangements may change as the investigation progresses. </w:t>
      </w:r>
    </w:p>
    <w:p w14:paraId="7B0422EF" w14:textId="110257C3" w:rsidR="002F3F38" w:rsidRDefault="002F3F38" w:rsidP="002F3F38">
      <w:pPr>
        <w:pStyle w:val="ListParagraph"/>
      </w:pPr>
      <w:r>
        <w:t xml:space="preserve">The investigating officer may decide the concern is so serious that it requires investigation by the police and will arrange for appropriate steps to be taken in consultation with the head of service or </w:t>
      </w:r>
      <w:r w:rsidR="00DA04CD">
        <w:t>ET</w:t>
      </w:r>
      <w:r>
        <w:t xml:space="preserve"> member.</w:t>
      </w:r>
    </w:p>
    <w:p w14:paraId="68BD2029" w14:textId="21ED8C7D" w:rsidR="002F3F38" w:rsidRDefault="002F3F38" w:rsidP="002F3F38">
      <w:pPr>
        <w:pStyle w:val="ListParagraph"/>
      </w:pPr>
      <w:r>
        <w:t xml:space="preserve">After making all the necessary enquiries, the investigating officer should produce an outcome report, including findings, conclusions, and recommendations. This should be shared with the appropriate head of service or </w:t>
      </w:r>
      <w:r w:rsidR="00DA04CD">
        <w:t>ET</w:t>
      </w:r>
      <w:r>
        <w:t xml:space="preserve"> member, and appropriate action taken. </w:t>
      </w:r>
    </w:p>
    <w:p w14:paraId="4C49D162" w14:textId="53F2839F" w:rsidR="00585C35" w:rsidRDefault="002F3F38" w:rsidP="002F3F38">
      <w:pPr>
        <w:pStyle w:val="DBSMainTitleHeading-CorporateColour"/>
      </w:pPr>
      <w:bookmarkStart w:id="15" w:name="_Toc197688293"/>
      <w:r>
        <w:t>Outcome</w:t>
      </w:r>
      <w:bookmarkEnd w:id="15"/>
    </w:p>
    <w:p w14:paraId="2ABA72A7" w14:textId="77777777" w:rsidR="002F3F38" w:rsidRDefault="002F3F38" w:rsidP="002F3F38">
      <w:pPr>
        <w:pStyle w:val="ListParagraph"/>
      </w:pPr>
      <w:r>
        <w:t>There are two possible outcomes:</w:t>
      </w:r>
    </w:p>
    <w:p w14:paraId="4DCD48DC" w14:textId="77777777" w:rsidR="002F3F38" w:rsidRDefault="002F3F38" w:rsidP="002F3F38">
      <w:pPr>
        <w:pStyle w:val="DBSBodyCopyText"/>
        <w:numPr>
          <w:ilvl w:val="0"/>
          <w:numId w:val="41"/>
        </w:numPr>
      </w:pPr>
      <w:r>
        <w:t>a case to answer</w:t>
      </w:r>
    </w:p>
    <w:p w14:paraId="5770F1BE" w14:textId="77777777" w:rsidR="002F3F38" w:rsidRDefault="002F3F38" w:rsidP="002F3F38">
      <w:pPr>
        <w:pStyle w:val="DBSBodyCopyText"/>
        <w:numPr>
          <w:ilvl w:val="0"/>
          <w:numId w:val="41"/>
        </w:numPr>
      </w:pPr>
      <w:r>
        <w:t>no case to answer</w:t>
      </w:r>
    </w:p>
    <w:p w14:paraId="22F6ED5A" w14:textId="374E3C55" w:rsidR="002F3F38" w:rsidRDefault="002F3F38" w:rsidP="002F3F38">
      <w:pPr>
        <w:pStyle w:val="ListParagraph"/>
      </w:pPr>
      <w:r>
        <w:t xml:space="preserve">Where there is a case to answer, action will be taken in line with the </w:t>
      </w:r>
      <w:hyperlink r:id="rId20" w:history="1">
        <w:r w:rsidR="00C2372D" w:rsidRPr="00C2372D">
          <w:rPr>
            <w:rStyle w:val="Hyperlink"/>
          </w:rPr>
          <w:t>D</w:t>
        </w:r>
        <w:r w:rsidRPr="00C2372D">
          <w:rPr>
            <w:rStyle w:val="Hyperlink"/>
          </w:rPr>
          <w:t xml:space="preserve">isciplinary </w:t>
        </w:r>
        <w:r w:rsidR="00C2372D" w:rsidRPr="00C2372D">
          <w:rPr>
            <w:rStyle w:val="Hyperlink"/>
          </w:rPr>
          <w:t>P</w:t>
        </w:r>
        <w:r w:rsidRPr="00C2372D">
          <w:rPr>
            <w:rStyle w:val="Hyperlink"/>
          </w:rPr>
          <w:t>rocedure</w:t>
        </w:r>
      </w:hyperlink>
      <w:r>
        <w:t>, or most relevant process.</w:t>
      </w:r>
    </w:p>
    <w:p w14:paraId="75FC5BAD" w14:textId="77777777" w:rsidR="002F3F38" w:rsidRDefault="002F3F38" w:rsidP="002F3F38">
      <w:pPr>
        <w:pStyle w:val="ListParagraph"/>
      </w:pPr>
      <w:r>
        <w:t xml:space="preserve">Where there is no case to answer, but the individual had a genuine concern and was not acting maliciously, DBS will ensure the person does not suffer a detriment. </w:t>
      </w:r>
    </w:p>
    <w:p w14:paraId="6D55EEB6" w14:textId="77777777" w:rsidR="002F3F38" w:rsidRDefault="002F3F38" w:rsidP="002F3F38">
      <w:pPr>
        <w:pStyle w:val="ListParagraph"/>
      </w:pPr>
      <w:r>
        <w:t xml:space="preserve">However, if there is evidence that the allegation was made maliciously or for personal gain, disciplinary action may be taken against the individual who raised the concern. </w:t>
      </w:r>
    </w:p>
    <w:p w14:paraId="14B3A77E" w14:textId="77777777" w:rsidR="002F3F38" w:rsidRDefault="002F3F38" w:rsidP="002F3F38">
      <w:pPr>
        <w:pStyle w:val="ListParagraph"/>
      </w:pPr>
      <w:r>
        <w:t xml:space="preserve">The person raising the concern will be notified when the matter is concluded and, if appropriate, will be informed of the outcome of the investigation maintaining security and confidentiality for all parties as far as possible. </w:t>
      </w:r>
    </w:p>
    <w:p w14:paraId="5EA83F5E" w14:textId="7A29C622" w:rsidR="00585C35" w:rsidRDefault="002F3F38" w:rsidP="002F3F38">
      <w:pPr>
        <w:pStyle w:val="DBSMainTitleHeading-CorporateColour"/>
      </w:pPr>
      <w:bookmarkStart w:id="16" w:name="_Toc197688294"/>
      <w:r>
        <w:lastRenderedPageBreak/>
        <w:t>Protection</w:t>
      </w:r>
      <w:bookmarkEnd w:id="16"/>
    </w:p>
    <w:p w14:paraId="63F83C8E" w14:textId="5F795007" w:rsidR="002F3F38" w:rsidRPr="002F3F38" w:rsidRDefault="002F3F38" w:rsidP="002F3F38">
      <w:pPr>
        <w:pStyle w:val="ListParagraph"/>
      </w:pPr>
      <w:r w:rsidRPr="002F3F38">
        <w:t xml:space="preserve">If a concern is raised in the public interest and the procedure is followed correctly, the person will be protected from victimisation or dismissal. Where somebody has been victimised for raising a concern, DBS will take appropriate action against those responsible, in line with our </w:t>
      </w:r>
      <w:hyperlink r:id="rId21" w:history="1">
        <w:r w:rsidR="00C2372D" w:rsidRPr="00C2372D">
          <w:rPr>
            <w:rStyle w:val="Hyperlink"/>
          </w:rPr>
          <w:t>Disciplinary Procedure</w:t>
        </w:r>
      </w:hyperlink>
      <w:r w:rsidRPr="002F3F38">
        <w:t xml:space="preserve"> or the most relevant process.</w:t>
      </w:r>
    </w:p>
    <w:p w14:paraId="1AD12C3C" w14:textId="02BB0F1C" w:rsidR="00585C35" w:rsidRDefault="002F3F38" w:rsidP="002F3F38">
      <w:pPr>
        <w:pStyle w:val="DBSMainTitleHeading-CorporateColour"/>
      </w:pPr>
      <w:bookmarkStart w:id="17" w:name="_Toc197688295"/>
      <w:r>
        <w:t>Former staff</w:t>
      </w:r>
      <w:bookmarkEnd w:id="17"/>
    </w:p>
    <w:p w14:paraId="7CBEF123" w14:textId="77777777" w:rsidR="002F3F38" w:rsidRDefault="002F3F38" w:rsidP="002F3F38">
      <w:pPr>
        <w:pStyle w:val="ListParagraph"/>
      </w:pPr>
      <w:r>
        <w:t>A former staff member of DBS may also raise a concern under this procedure and will benefit from the same protection as current staff members.</w:t>
      </w:r>
    </w:p>
    <w:p w14:paraId="4435D582" w14:textId="3133572D" w:rsidR="002F3F38" w:rsidRDefault="002F3F38" w:rsidP="002F3F38">
      <w:pPr>
        <w:pStyle w:val="ListParagraph"/>
      </w:pPr>
      <w:r>
        <w:t>They should report the concern, either, in writing to the nominated officer (</w:t>
      </w:r>
      <w:r w:rsidR="00207CF5">
        <w:t xml:space="preserve">Executive </w:t>
      </w:r>
      <w:r>
        <w:t xml:space="preserve">Director of </w:t>
      </w:r>
      <w:r w:rsidR="00DA04CD">
        <w:t>People &amp; Inclusion</w:t>
      </w:r>
      <w:r>
        <w:t xml:space="preserve"> or an individual listed in paragraphs 7.5. to 7.7.) where appropriate, or by phoning DBS Confidential as described in section 10. </w:t>
      </w:r>
    </w:p>
    <w:p w14:paraId="604CB790" w14:textId="77777777" w:rsidR="002F3F38" w:rsidRDefault="002F3F38" w:rsidP="002F3F38">
      <w:pPr>
        <w:pStyle w:val="ListParagraph"/>
      </w:pPr>
      <w:r>
        <w:t>Disclosures from former staff should be raised as early as practically possible, with as much detail as possible (see section 8).</w:t>
      </w:r>
    </w:p>
    <w:p w14:paraId="7A2AF942" w14:textId="77777777" w:rsidR="002F3F38" w:rsidRDefault="002F3F38" w:rsidP="002F3F38">
      <w:pPr>
        <w:pStyle w:val="ListParagraph"/>
      </w:pPr>
      <w:r>
        <w:t xml:space="preserve">The concern will be handled, and the former staff member updated (if contact details have been provided) as outlined in section 12. </w:t>
      </w:r>
    </w:p>
    <w:p w14:paraId="5DA95309" w14:textId="77777777" w:rsidR="002F3F38" w:rsidRDefault="002F3F38" w:rsidP="002F3F38">
      <w:pPr>
        <w:pStyle w:val="ListParagraph"/>
      </w:pPr>
      <w:r>
        <w:t>The former staff member will be advised that the matter has concluded and, if appropriate, the outcome of the investigation, maintaining security and confidentiality for all parties as far as possible.</w:t>
      </w:r>
    </w:p>
    <w:p w14:paraId="3FF922B3" w14:textId="7BEF8433" w:rsidR="00972637" w:rsidRPr="008B76DB" w:rsidRDefault="002F3F38" w:rsidP="002F3F38">
      <w:pPr>
        <w:pStyle w:val="DBSMainTitleHeading-CorporateColour"/>
      </w:pPr>
      <w:bookmarkStart w:id="18" w:name="_Toc197688296"/>
      <w:r>
        <w:t>Monitoring and compliance</w:t>
      </w:r>
      <w:bookmarkEnd w:id="18"/>
    </w:p>
    <w:p w14:paraId="1AEAADD2" w14:textId="48DCC62C" w:rsidR="002F3F38" w:rsidRDefault="002F3F38" w:rsidP="002F3F38">
      <w:pPr>
        <w:pStyle w:val="ListParagraph"/>
      </w:pPr>
      <w:r>
        <w:t>The</w:t>
      </w:r>
      <w:r w:rsidR="004B1777">
        <w:t xml:space="preserve"> Executive</w:t>
      </w:r>
      <w:r>
        <w:t xml:space="preserve"> Director of </w:t>
      </w:r>
      <w:r w:rsidR="00BF1123">
        <w:t xml:space="preserve">People </w:t>
      </w:r>
      <w:r w:rsidR="00507C42">
        <w:t>and</w:t>
      </w:r>
      <w:r w:rsidR="00BF1123">
        <w:t xml:space="preserve"> Inclusion</w:t>
      </w:r>
      <w:r>
        <w:t xml:space="preserve"> is responsible for collating the details of any cases which are dealt with under this procedure and will provide a report to </w:t>
      </w:r>
      <w:r w:rsidR="00DA04CD">
        <w:t>ET</w:t>
      </w:r>
      <w:r>
        <w:t xml:space="preserve"> which will outline the nature of the concerns raised, including outcomes. The information presented will protect the confidentiality of the parties involved.</w:t>
      </w:r>
    </w:p>
    <w:p w14:paraId="381B2117" w14:textId="58AB6B49" w:rsidR="002F3F38" w:rsidRDefault="002F3F38" w:rsidP="002F3F38">
      <w:pPr>
        <w:pStyle w:val="ListParagraph"/>
      </w:pPr>
      <w:r>
        <w:t>AR</w:t>
      </w:r>
      <w:r w:rsidR="00207CF5">
        <w:t>A</w:t>
      </w:r>
      <w:r>
        <w:t xml:space="preserve">C will be informed of the number of instances as part of the assurance report. </w:t>
      </w:r>
    </w:p>
    <w:p w14:paraId="1BB6F24A" w14:textId="1178FCB6" w:rsidR="0026235B" w:rsidRDefault="002F3F38" w:rsidP="002F3F38">
      <w:pPr>
        <w:pStyle w:val="DBSMainTitleHeading-CorporateColour"/>
      </w:pPr>
      <w:bookmarkStart w:id="19" w:name="_Toc197688297"/>
      <w:r>
        <w:t>Support</w:t>
      </w:r>
      <w:bookmarkEnd w:id="19"/>
    </w:p>
    <w:p w14:paraId="7A8AF818" w14:textId="77777777" w:rsidR="002F3F38" w:rsidRDefault="002F3F38" w:rsidP="002F3F38">
      <w:pPr>
        <w:pStyle w:val="ListParagraph"/>
      </w:pPr>
      <w:r>
        <w:t>DBS appreciates that when considering making a whistleblowing disclosure, anybody may be unsure or feel uncertain as to what to do next. In addition to managers and the nominated officer, there are various other channels of support available throughout the process:</w:t>
      </w:r>
    </w:p>
    <w:p w14:paraId="405CAF6C" w14:textId="77777777" w:rsidR="002F3F38" w:rsidRDefault="002F3F38" w:rsidP="002F3F38">
      <w:pPr>
        <w:pStyle w:val="DBSBodyCopyText"/>
        <w:numPr>
          <w:ilvl w:val="0"/>
          <w:numId w:val="42"/>
        </w:numPr>
      </w:pPr>
      <w:r>
        <w:t>the Employee Assistance Programme provided by DBS</w:t>
      </w:r>
    </w:p>
    <w:p w14:paraId="3EC2A211" w14:textId="77777777" w:rsidR="002F3F38" w:rsidRDefault="002F3F38" w:rsidP="002F3F38">
      <w:pPr>
        <w:pStyle w:val="DBSBodyCopyText"/>
        <w:numPr>
          <w:ilvl w:val="0"/>
          <w:numId w:val="42"/>
        </w:numPr>
      </w:pPr>
      <w:r>
        <w:t>DBS confidential provides in-the-moment counselling as part of the speak up service as it is recognised disclosures can often be distressing</w:t>
      </w:r>
    </w:p>
    <w:p w14:paraId="4BD04C3A" w14:textId="77777777" w:rsidR="002F3F38" w:rsidRDefault="002F3F38" w:rsidP="002F3F38">
      <w:pPr>
        <w:pStyle w:val="DBSBodyCopyText"/>
        <w:numPr>
          <w:ilvl w:val="0"/>
          <w:numId w:val="42"/>
        </w:numPr>
      </w:pPr>
      <w:r>
        <w:t>the ACAS Helpline 0300 123 1100 provides free and impartial advice on a range of issues, including whistleblowing in the workplace</w:t>
      </w:r>
    </w:p>
    <w:p w14:paraId="1109360C" w14:textId="17B9AE70" w:rsidR="002F3F38" w:rsidRDefault="002F3F38" w:rsidP="002F3F38">
      <w:pPr>
        <w:pStyle w:val="DBSBodyCopyText"/>
        <w:numPr>
          <w:ilvl w:val="0"/>
          <w:numId w:val="42"/>
        </w:numPr>
      </w:pPr>
      <w:r>
        <w:lastRenderedPageBreak/>
        <w:t xml:space="preserve">Protect, an independent whistleblowing charity which advises individuals on whistleblowing matters at work - they provide free, confidential advice on 0207 404 6609 or via </w:t>
      </w:r>
      <w:hyperlink r:id="rId22" w:history="1">
        <w:r w:rsidRPr="002F3F38">
          <w:rPr>
            <w:rStyle w:val="Hyperlink"/>
          </w:rPr>
          <w:t>Protect</w:t>
        </w:r>
      </w:hyperlink>
      <w:r>
        <w:t xml:space="preserve"> </w:t>
      </w:r>
    </w:p>
    <w:p w14:paraId="296B3032" w14:textId="77777777" w:rsidR="002F3F38" w:rsidRDefault="002F3F38" w:rsidP="002F3F38">
      <w:pPr>
        <w:pStyle w:val="DBSBodyCopyText"/>
        <w:numPr>
          <w:ilvl w:val="0"/>
          <w:numId w:val="42"/>
        </w:numPr>
      </w:pPr>
      <w:r>
        <w:t>trade union members can also seek advice from their representatives</w:t>
      </w:r>
    </w:p>
    <w:p w14:paraId="357BC522" w14:textId="1486FA51" w:rsidR="002F3F38" w:rsidRDefault="002F3F38">
      <w:pPr>
        <w:spacing w:before="0" w:after="0"/>
      </w:pPr>
      <w:r>
        <w:br w:type="page"/>
      </w:r>
    </w:p>
    <w:p w14:paraId="193DBD82" w14:textId="6201147D" w:rsidR="00633B9A" w:rsidRDefault="002F3F38" w:rsidP="002F3F38">
      <w:pPr>
        <w:pStyle w:val="DBSMainTitleHeading-CorporateColour"/>
        <w:numPr>
          <w:ilvl w:val="0"/>
          <w:numId w:val="0"/>
        </w:numPr>
        <w:ind w:left="697" w:hanging="697"/>
      </w:pPr>
      <w:bookmarkStart w:id="20" w:name="_Toc197688298"/>
      <w:r>
        <w:lastRenderedPageBreak/>
        <w:t>Annex 1: Roles and responsibilities</w:t>
      </w:r>
      <w:bookmarkEnd w:id="20"/>
    </w:p>
    <w:p w14:paraId="6500C7BB" w14:textId="77777777" w:rsidR="002F3F38" w:rsidRDefault="002F3F38" w:rsidP="002F3F38">
      <w:pPr>
        <w:pStyle w:val="DBSSub-headingTitle"/>
      </w:pPr>
      <w:bookmarkStart w:id="21" w:name="_Toc197688299"/>
      <w:r>
        <w:t>The Chief Executive:</w:t>
      </w:r>
      <w:bookmarkEnd w:id="21"/>
      <w:r>
        <w:t xml:space="preserve"> </w:t>
      </w:r>
    </w:p>
    <w:p w14:paraId="48F157D4" w14:textId="77777777" w:rsidR="002F3F38" w:rsidRPr="000979F1" w:rsidRDefault="002F3F38" w:rsidP="002F3F38">
      <w:pPr>
        <w:rPr>
          <w:rFonts w:eastAsia="Cambria" w:cs="Arial"/>
          <w:lang w:val="en-US"/>
        </w:rPr>
      </w:pPr>
      <w:r w:rsidRPr="000979F1">
        <w:rPr>
          <w:rFonts w:eastAsia="Cambria" w:cs="Arial"/>
          <w:lang w:val="en-US"/>
        </w:rPr>
        <w:t xml:space="preserve">The </w:t>
      </w:r>
      <w:r>
        <w:rPr>
          <w:rFonts w:eastAsia="Cambria" w:cs="Arial"/>
          <w:lang w:val="en-US"/>
        </w:rPr>
        <w:t>c</w:t>
      </w:r>
      <w:r w:rsidRPr="000979F1">
        <w:rPr>
          <w:rFonts w:eastAsia="Cambria" w:cs="Arial"/>
          <w:lang w:val="en-US"/>
        </w:rPr>
        <w:t xml:space="preserve">hief </w:t>
      </w:r>
      <w:r>
        <w:rPr>
          <w:rFonts w:eastAsia="Cambria" w:cs="Arial"/>
          <w:lang w:val="en-US"/>
        </w:rPr>
        <w:t>e</w:t>
      </w:r>
      <w:r w:rsidRPr="000979F1">
        <w:rPr>
          <w:rFonts w:eastAsia="Cambria" w:cs="Arial"/>
          <w:lang w:val="en-US"/>
        </w:rPr>
        <w:t>xecutive</w:t>
      </w:r>
      <w:r>
        <w:rPr>
          <w:rFonts w:eastAsia="Cambria" w:cs="Arial"/>
          <w:lang w:val="en-US"/>
        </w:rPr>
        <w:t>’s</w:t>
      </w:r>
      <w:r w:rsidRPr="000979F1">
        <w:rPr>
          <w:rFonts w:eastAsia="Cambria" w:cs="Arial"/>
          <w:lang w:val="en-US"/>
        </w:rPr>
        <w:t xml:space="preserve"> role is to ensure all concerns raised are dealt with fairly, thoroughly</w:t>
      </w:r>
      <w:r>
        <w:rPr>
          <w:rFonts w:eastAsia="Cambria" w:cs="Arial"/>
          <w:lang w:val="en-US"/>
        </w:rPr>
        <w:t>,</w:t>
      </w:r>
      <w:r w:rsidRPr="000979F1">
        <w:rPr>
          <w:rFonts w:eastAsia="Cambria" w:cs="Arial"/>
          <w:lang w:val="en-US"/>
        </w:rPr>
        <w:t xml:space="preserve"> and in accordance with th</w:t>
      </w:r>
      <w:r>
        <w:rPr>
          <w:rFonts w:eastAsia="Cambria" w:cs="Arial"/>
          <w:lang w:val="en-US"/>
        </w:rPr>
        <w:t>is p</w:t>
      </w:r>
      <w:r w:rsidRPr="000979F1">
        <w:rPr>
          <w:rFonts w:eastAsia="Cambria" w:cs="Arial"/>
          <w:lang w:val="en-US"/>
        </w:rPr>
        <w:t>rocedure.</w:t>
      </w:r>
    </w:p>
    <w:p w14:paraId="6DC34491" w14:textId="77777777" w:rsidR="002F3F38" w:rsidRPr="002F3F38" w:rsidRDefault="002F3F38" w:rsidP="002F3F38">
      <w:pPr>
        <w:pStyle w:val="DBSSub-headingTitle"/>
      </w:pPr>
      <w:bookmarkStart w:id="22" w:name="_Toc197688300"/>
      <w:r w:rsidRPr="002F3F38">
        <w:t>All Colleagues:</w:t>
      </w:r>
      <w:bookmarkEnd w:id="22"/>
    </w:p>
    <w:p w14:paraId="772A65BC" w14:textId="77777777" w:rsidR="002F3F38" w:rsidRPr="000979F1" w:rsidRDefault="002F3F38" w:rsidP="002F3F38">
      <w:pPr>
        <w:rPr>
          <w:rFonts w:eastAsia="Cambria" w:cs="Arial"/>
          <w:lang w:val="en-US"/>
        </w:rPr>
      </w:pPr>
      <w:r w:rsidRPr="065D0BC2">
        <w:rPr>
          <w:rFonts w:eastAsia="Cambria" w:cs="Arial"/>
          <w:lang w:val="en-US"/>
        </w:rPr>
        <w:t>All colleagues, irrespective of grade or position within the organisation, have a responsibility to raise concerns providing they have a reasonable belief that wrongdoing has occurred.</w:t>
      </w:r>
    </w:p>
    <w:p w14:paraId="308DCF44" w14:textId="77777777" w:rsidR="002F3F38" w:rsidRPr="002F3F38" w:rsidRDefault="002F3F38" w:rsidP="002F3F38">
      <w:pPr>
        <w:pStyle w:val="DBSSub-headingTitle"/>
      </w:pPr>
      <w:bookmarkStart w:id="23" w:name="_Toc197688301"/>
      <w:r w:rsidRPr="002F3F38">
        <w:t>Managers:</w:t>
      </w:r>
      <w:bookmarkEnd w:id="23"/>
    </w:p>
    <w:p w14:paraId="4B5521D1" w14:textId="77777777" w:rsidR="002F3F38" w:rsidRPr="000979F1" w:rsidRDefault="002F3F38" w:rsidP="002F3F38">
      <w:pPr>
        <w:rPr>
          <w:rFonts w:eastAsia="Cambria" w:cs="Arial"/>
          <w:lang w:val="en-US"/>
        </w:rPr>
      </w:pPr>
      <w:r w:rsidRPr="000979F1">
        <w:rPr>
          <w:rFonts w:eastAsia="Cambria" w:cs="Arial"/>
          <w:lang w:val="en-US"/>
        </w:rPr>
        <w:t xml:space="preserve">All managers are responsible for ensuring that staff are aware of the </w:t>
      </w:r>
      <w:r>
        <w:rPr>
          <w:rFonts w:eastAsia="Cambria" w:cs="Arial"/>
          <w:lang w:val="en-US"/>
        </w:rPr>
        <w:t>w</w:t>
      </w:r>
      <w:r w:rsidRPr="000979F1">
        <w:rPr>
          <w:rFonts w:eastAsia="Cambria" w:cs="Arial"/>
          <w:lang w:val="en-US"/>
        </w:rPr>
        <w:t xml:space="preserve">histleblowing </w:t>
      </w:r>
      <w:r>
        <w:rPr>
          <w:rFonts w:eastAsia="Cambria" w:cs="Arial"/>
          <w:lang w:val="en-US"/>
        </w:rPr>
        <w:t>p</w:t>
      </w:r>
      <w:r w:rsidRPr="000979F1">
        <w:rPr>
          <w:rFonts w:eastAsia="Cambria" w:cs="Arial"/>
          <w:lang w:val="en-US"/>
        </w:rPr>
        <w:t>rocedure and its application, and for creating an environment in which staff are able to express concerns freely and without fear of reprisal.</w:t>
      </w:r>
    </w:p>
    <w:p w14:paraId="1BFF3F05" w14:textId="433FBF8A" w:rsidR="002F3F38" w:rsidRPr="002F3F38" w:rsidRDefault="002F3F38" w:rsidP="002F3F38">
      <w:pPr>
        <w:pStyle w:val="DBSSub-headingTitle"/>
      </w:pPr>
      <w:bookmarkStart w:id="24" w:name="_Toc197688302"/>
      <w:r w:rsidRPr="002F3F38">
        <w:t>The Nominated Officer, or</w:t>
      </w:r>
      <w:r w:rsidR="004B1777">
        <w:t xml:space="preserve"> Executive</w:t>
      </w:r>
      <w:r w:rsidRPr="002F3F38">
        <w:t xml:space="preserve"> Director of </w:t>
      </w:r>
      <w:bookmarkEnd w:id="24"/>
      <w:r w:rsidR="00507C42">
        <w:t>People and Inclusion:</w:t>
      </w:r>
    </w:p>
    <w:p w14:paraId="2A217278" w14:textId="77777777" w:rsidR="002F3F38" w:rsidRPr="000979F1" w:rsidRDefault="002F3F38" w:rsidP="002F3F38">
      <w:pPr>
        <w:rPr>
          <w:rFonts w:eastAsia="Cambria" w:cs="Arial"/>
          <w:lang w:val="en-US"/>
        </w:rPr>
      </w:pPr>
      <w:r w:rsidRPr="000979F1">
        <w:rPr>
          <w:rFonts w:eastAsia="Cambria" w:cs="Arial"/>
          <w:lang w:val="en-US"/>
        </w:rPr>
        <w:t>This role includes responsibility for:</w:t>
      </w:r>
    </w:p>
    <w:p w14:paraId="60311C4A" w14:textId="7FA3D9CF" w:rsidR="002F3F38" w:rsidRPr="000979F1" w:rsidRDefault="002F3F38" w:rsidP="002F3F38">
      <w:pPr>
        <w:numPr>
          <w:ilvl w:val="0"/>
          <w:numId w:val="43"/>
        </w:numPr>
        <w:rPr>
          <w:rFonts w:eastAsia="Cambria" w:cs="Arial"/>
          <w:lang w:val="en-US"/>
        </w:rPr>
      </w:pPr>
      <w:r w:rsidRPr="7BE33D11">
        <w:rPr>
          <w:rFonts w:eastAsia="Cambria" w:cs="Arial"/>
          <w:lang w:val="en-US"/>
        </w:rPr>
        <w:t xml:space="preserve">referring concerns to the appropriate </w:t>
      </w:r>
      <w:r w:rsidR="00DA04CD">
        <w:rPr>
          <w:rFonts w:eastAsia="Cambria" w:cs="Arial"/>
          <w:lang w:val="en-US"/>
        </w:rPr>
        <w:t>ET</w:t>
      </w:r>
      <w:r w:rsidRPr="7BE33D11">
        <w:rPr>
          <w:rFonts w:eastAsia="Cambria" w:cs="Arial"/>
          <w:lang w:val="en-US"/>
        </w:rPr>
        <w:t xml:space="preserve"> member or head of service </w:t>
      </w:r>
    </w:p>
    <w:p w14:paraId="571733A6" w14:textId="77777777" w:rsidR="002F3F38" w:rsidRPr="000979F1" w:rsidRDefault="002F3F38" w:rsidP="002F3F38">
      <w:pPr>
        <w:numPr>
          <w:ilvl w:val="0"/>
          <w:numId w:val="43"/>
        </w:numPr>
        <w:rPr>
          <w:rFonts w:eastAsia="Cambria" w:cs="Arial"/>
          <w:lang w:val="en-US"/>
        </w:rPr>
      </w:pPr>
      <w:r w:rsidRPr="7BE33D11">
        <w:rPr>
          <w:rFonts w:eastAsia="Cambria" w:cs="Arial"/>
          <w:lang w:val="en-US"/>
        </w:rPr>
        <w:t>reviewing the whistleblowing procedure</w:t>
      </w:r>
    </w:p>
    <w:p w14:paraId="30254F4E" w14:textId="77777777" w:rsidR="002F3F38" w:rsidRPr="000979F1" w:rsidRDefault="002F3F38" w:rsidP="002F3F38">
      <w:pPr>
        <w:numPr>
          <w:ilvl w:val="0"/>
          <w:numId w:val="43"/>
        </w:numPr>
        <w:rPr>
          <w:rFonts w:eastAsia="Cambria" w:cs="Arial"/>
          <w:lang w:val="en-US"/>
        </w:rPr>
      </w:pPr>
      <w:r w:rsidRPr="7BE33D11">
        <w:rPr>
          <w:rFonts w:eastAsia="Cambria" w:cs="Arial"/>
          <w:lang w:val="en-US"/>
        </w:rPr>
        <w:t>reporting whistleblowing concerns and outcomes to the board</w:t>
      </w:r>
    </w:p>
    <w:p w14:paraId="226041AC" w14:textId="4BE7E1BE" w:rsidR="002F3F38" w:rsidRPr="002F3F38" w:rsidRDefault="00DA04CD" w:rsidP="002F3F38">
      <w:pPr>
        <w:pStyle w:val="DBSSub-headingTitle"/>
      </w:pPr>
      <w:bookmarkStart w:id="25" w:name="_Toc197688303"/>
      <w:r>
        <w:t>ET</w:t>
      </w:r>
      <w:r w:rsidR="002F3F38" w:rsidRPr="002F3F38">
        <w:t xml:space="preserve"> Member or Head of Service:</w:t>
      </w:r>
      <w:bookmarkEnd w:id="25"/>
    </w:p>
    <w:p w14:paraId="61C43142" w14:textId="19CC267E" w:rsidR="002F3F38" w:rsidRPr="000979F1" w:rsidRDefault="002F3F38" w:rsidP="002F3F38">
      <w:pPr>
        <w:rPr>
          <w:rFonts w:eastAsia="Cambria" w:cs="Arial"/>
          <w:lang w:val="en-US"/>
        </w:rPr>
      </w:pPr>
      <w:r>
        <w:rPr>
          <w:rFonts w:eastAsia="Cambria" w:cs="Arial"/>
          <w:lang w:val="en-US"/>
        </w:rPr>
        <w:t xml:space="preserve">The </w:t>
      </w:r>
      <w:r w:rsidR="00DA04CD">
        <w:rPr>
          <w:rFonts w:eastAsia="Cambria" w:cs="Arial"/>
          <w:lang w:val="en-US"/>
        </w:rPr>
        <w:t>ET</w:t>
      </w:r>
      <w:r>
        <w:rPr>
          <w:rFonts w:eastAsia="Cambria" w:cs="Arial"/>
          <w:lang w:val="en-US"/>
        </w:rPr>
        <w:t xml:space="preserve"> member or head of service is r</w:t>
      </w:r>
      <w:r w:rsidRPr="000979F1">
        <w:rPr>
          <w:rFonts w:eastAsia="Cambria" w:cs="Arial"/>
          <w:lang w:val="en-US"/>
        </w:rPr>
        <w:t xml:space="preserve">esponsible for making an initial assessment to decide on the best way forward and for appointing an </w:t>
      </w:r>
      <w:r>
        <w:rPr>
          <w:rFonts w:eastAsia="Cambria" w:cs="Arial"/>
          <w:lang w:val="en-US"/>
        </w:rPr>
        <w:t>i</w:t>
      </w:r>
      <w:r w:rsidRPr="000979F1">
        <w:rPr>
          <w:rFonts w:eastAsia="Cambria" w:cs="Arial"/>
          <w:lang w:val="en-US"/>
        </w:rPr>
        <w:t xml:space="preserve">nvestigating </w:t>
      </w:r>
      <w:r>
        <w:rPr>
          <w:rFonts w:eastAsia="Cambria" w:cs="Arial"/>
          <w:lang w:val="en-US"/>
        </w:rPr>
        <w:t>o</w:t>
      </w:r>
      <w:r w:rsidRPr="000979F1">
        <w:rPr>
          <w:rFonts w:eastAsia="Cambria" w:cs="Arial"/>
          <w:lang w:val="en-US"/>
        </w:rPr>
        <w:t>fficer to pursue the matter.</w:t>
      </w:r>
    </w:p>
    <w:p w14:paraId="3EA29FA5" w14:textId="77777777" w:rsidR="002F3F38" w:rsidRPr="002F3F38" w:rsidRDefault="002F3F38" w:rsidP="002F3F38">
      <w:pPr>
        <w:pStyle w:val="DBSSub-headingTitle"/>
      </w:pPr>
      <w:bookmarkStart w:id="26" w:name="_Toc197688304"/>
      <w:r w:rsidRPr="002F3F38">
        <w:t>Investigating Officer:</w:t>
      </w:r>
      <w:bookmarkEnd w:id="26"/>
    </w:p>
    <w:p w14:paraId="7FD361A4" w14:textId="77777777" w:rsidR="002F3F38" w:rsidRPr="000979F1" w:rsidRDefault="002F3F38" w:rsidP="002F3F38">
      <w:pPr>
        <w:rPr>
          <w:rFonts w:eastAsia="Cambria" w:cs="Arial"/>
          <w:lang w:val="en-US"/>
        </w:rPr>
      </w:pPr>
      <w:r w:rsidRPr="7BE33D11">
        <w:rPr>
          <w:rFonts w:eastAsia="Cambria" w:cs="Arial"/>
          <w:lang w:val="en-US"/>
        </w:rPr>
        <w:t>The investigating officer is responsible for investigating the concern and establishing an outcome, i.e. case to answer or no case to answer. The investigating officer will also maintain contact with the individual who raised the concern to provide updates on the case.</w:t>
      </w:r>
    </w:p>
    <w:p w14:paraId="6B55D593" w14:textId="47ED7BE7" w:rsidR="002F3F38" w:rsidRPr="002F3F38" w:rsidRDefault="002F3F38" w:rsidP="002F3F38">
      <w:pPr>
        <w:pStyle w:val="DBSSub-headingTitle"/>
      </w:pPr>
      <w:bookmarkStart w:id="27" w:name="_Toc197688305"/>
      <w:r w:rsidRPr="002F3F38">
        <w:t>Chair of AR</w:t>
      </w:r>
      <w:r w:rsidR="00207CF5">
        <w:t>A</w:t>
      </w:r>
      <w:r w:rsidRPr="002F3F38">
        <w:t>C:</w:t>
      </w:r>
      <w:bookmarkEnd w:id="27"/>
    </w:p>
    <w:p w14:paraId="56EF5220" w14:textId="16BBD028" w:rsidR="002F3F38" w:rsidRPr="000979F1" w:rsidRDefault="002F3F38" w:rsidP="002F3F38">
      <w:pPr>
        <w:rPr>
          <w:rFonts w:eastAsia="Cambria" w:cs="Arial"/>
          <w:lang w:val="en-US"/>
        </w:rPr>
      </w:pPr>
      <w:r>
        <w:rPr>
          <w:rFonts w:eastAsia="Cambria" w:cs="Arial"/>
          <w:lang w:val="en-US"/>
        </w:rPr>
        <w:t xml:space="preserve">The chair of </w:t>
      </w:r>
      <w:r w:rsidRPr="6FB5C8D3">
        <w:rPr>
          <w:rFonts w:eastAsia="Cambria" w:cs="Arial"/>
          <w:lang w:val="en-US"/>
        </w:rPr>
        <w:t>AR</w:t>
      </w:r>
      <w:r w:rsidR="22448FE3" w:rsidRPr="6FB5C8D3">
        <w:rPr>
          <w:rFonts w:eastAsia="Cambria" w:cs="Arial"/>
          <w:lang w:val="en-US"/>
        </w:rPr>
        <w:t>A</w:t>
      </w:r>
      <w:r w:rsidRPr="6FB5C8D3">
        <w:rPr>
          <w:rFonts w:eastAsia="Cambria" w:cs="Arial"/>
          <w:lang w:val="en-US"/>
        </w:rPr>
        <w:t>C’s</w:t>
      </w:r>
      <w:r>
        <w:rPr>
          <w:rFonts w:eastAsia="Cambria" w:cs="Arial"/>
          <w:lang w:val="en-US"/>
        </w:rPr>
        <w:t xml:space="preserve"> role is t</w:t>
      </w:r>
      <w:r w:rsidRPr="000979F1">
        <w:rPr>
          <w:rFonts w:eastAsia="Cambria" w:cs="Arial"/>
          <w:lang w:val="en-US"/>
        </w:rPr>
        <w:t xml:space="preserve">o act on whistleblowing concerns regarding </w:t>
      </w:r>
      <w:r>
        <w:rPr>
          <w:rFonts w:eastAsia="Cambria" w:cs="Arial"/>
          <w:lang w:val="en-US"/>
        </w:rPr>
        <w:t>the c</w:t>
      </w:r>
      <w:r w:rsidRPr="000979F1">
        <w:rPr>
          <w:rFonts w:eastAsia="Cambria" w:cs="Arial"/>
          <w:lang w:val="en-US"/>
        </w:rPr>
        <w:t xml:space="preserve">hief </w:t>
      </w:r>
      <w:r>
        <w:rPr>
          <w:rFonts w:eastAsia="Cambria" w:cs="Arial"/>
          <w:lang w:val="en-US"/>
        </w:rPr>
        <w:t>e</w:t>
      </w:r>
      <w:r w:rsidRPr="000979F1">
        <w:rPr>
          <w:rFonts w:eastAsia="Cambria" w:cs="Arial"/>
          <w:lang w:val="en-US"/>
        </w:rPr>
        <w:t xml:space="preserve">xecutive or any other </w:t>
      </w:r>
      <w:r w:rsidR="00DA04CD">
        <w:rPr>
          <w:rFonts w:eastAsia="Cambria" w:cs="Arial"/>
          <w:lang w:val="en-US"/>
        </w:rPr>
        <w:t>ET</w:t>
      </w:r>
      <w:r>
        <w:rPr>
          <w:rFonts w:eastAsia="Cambria" w:cs="Arial"/>
          <w:lang w:val="en-US"/>
        </w:rPr>
        <w:t xml:space="preserve"> member</w:t>
      </w:r>
      <w:r w:rsidRPr="000979F1">
        <w:rPr>
          <w:rFonts w:eastAsia="Cambria" w:cs="Arial"/>
          <w:lang w:val="en-US"/>
        </w:rPr>
        <w:t xml:space="preserve">. </w:t>
      </w:r>
    </w:p>
    <w:p w14:paraId="362E7ADB" w14:textId="3E2D3EB6" w:rsidR="002F3F38" w:rsidRPr="002F3F38" w:rsidRDefault="002F3F38" w:rsidP="002F3F38">
      <w:pPr>
        <w:pStyle w:val="ListParagraph"/>
        <w:numPr>
          <w:ilvl w:val="0"/>
          <w:numId w:val="43"/>
        </w:numPr>
        <w:rPr>
          <w:rFonts w:eastAsia="Cambria" w:cs="Arial"/>
          <w:lang w:val="en-US"/>
        </w:rPr>
      </w:pPr>
      <w:r w:rsidRPr="002F3F38">
        <w:rPr>
          <w:rFonts w:eastAsia="Cambria" w:cs="Arial"/>
          <w:lang w:val="en-US"/>
        </w:rPr>
        <w:t>Chair of AR</w:t>
      </w:r>
      <w:r w:rsidR="00207CF5">
        <w:rPr>
          <w:rFonts w:eastAsia="Cambria" w:cs="Arial"/>
          <w:lang w:val="en-US"/>
        </w:rPr>
        <w:t>A</w:t>
      </w:r>
      <w:r w:rsidRPr="002F3F38">
        <w:rPr>
          <w:rFonts w:eastAsia="Cambria" w:cs="Arial"/>
          <w:lang w:val="en-US"/>
        </w:rPr>
        <w:t xml:space="preserve">C – Emir Feisal: </w:t>
      </w:r>
      <w:hyperlink r:id="rId23" w:history="1">
        <w:r w:rsidRPr="002F3F38">
          <w:rPr>
            <w:rStyle w:val="Hyperlink"/>
            <w:rFonts w:eastAsia="Cambria" w:cs="Arial"/>
            <w:lang w:val="en-US"/>
          </w:rPr>
          <w:t>Emir.Feisal@dbs.gov.uk</w:t>
        </w:r>
      </w:hyperlink>
      <w:r w:rsidRPr="002F3F38">
        <w:rPr>
          <w:rFonts w:eastAsia="Cambria" w:cs="Arial"/>
          <w:lang w:val="en-US"/>
        </w:rPr>
        <w:t xml:space="preserve"> </w:t>
      </w:r>
    </w:p>
    <w:p w14:paraId="302BE63F" w14:textId="77777777" w:rsidR="002F3F38" w:rsidRPr="002F3F38" w:rsidRDefault="002F3F38" w:rsidP="002F3F38">
      <w:pPr>
        <w:pStyle w:val="ListParagraph"/>
        <w:numPr>
          <w:ilvl w:val="0"/>
          <w:numId w:val="43"/>
        </w:numPr>
        <w:rPr>
          <w:rFonts w:eastAsia="Cambria" w:cs="Arial"/>
          <w:lang w:val="en-US"/>
        </w:rPr>
      </w:pPr>
      <w:r w:rsidRPr="002F3F38">
        <w:rPr>
          <w:rFonts w:eastAsia="Cambria" w:cs="Arial"/>
          <w:lang w:val="en-US"/>
        </w:rPr>
        <w:t xml:space="preserve">Board Secretary – Martin Skeats: </w:t>
      </w:r>
      <w:hyperlink r:id="rId24" w:history="1">
        <w:r w:rsidRPr="002F3F38">
          <w:rPr>
            <w:rStyle w:val="Hyperlink"/>
            <w:rFonts w:eastAsia="Cambria" w:cs="Arial"/>
            <w:lang w:val="en-US"/>
          </w:rPr>
          <w:t>Martin.Skeats@dbs.gov.uk</w:t>
        </w:r>
      </w:hyperlink>
      <w:r w:rsidRPr="002F3F38">
        <w:rPr>
          <w:rFonts w:eastAsia="Cambria" w:cs="Arial"/>
          <w:lang w:val="en-US"/>
        </w:rPr>
        <w:t>*</w:t>
      </w:r>
    </w:p>
    <w:p w14:paraId="1F2CCBB1" w14:textId="68CB9E16" w:rsidR="002F3F38" w:rsidRDefault="002F3F38" w:rsidP="002F3F38">
      <w:pPr>
        <w:rPr>
          <w:rFonts w:eastAsia="Cambria" w:cs="Arial"/>
          <w:iCs/>
          <w:lang w:val="en-US"/>
        </w:rPr>
      </w:pPr>
      <w:r w:rsidRPr="000979F1">
        <w:rPr>
          <w:rFonts w:eastAsia="Cambria" w:cs="Arial"/>
          <w:i/>
          <w:lang w:val="en-US"/>
        </w:rPr>
        <w:t xml:space="preserve">*Concerns addressed to </w:t>
      </w:r>
      <w:r>
        <w:rPr>
          <w:rFonts w:eastAsia="Cambria" w:cs="Arial"/>
          <w:i/>
          <w:lang w:val="en-US"/>
        </w:rPr>
        <w:t>the c</w:t>
      </w:r>
      <w:r w:rsidRPr="000979F1">
        <w:rPr>
          <w:rFonts w:eastAsia="Cambria" w:cs="Arial"/>
          <w:i/>
          <w:lang w:val="en-US"/>
        </w:rPr>
        <w:t>hair of AR</w:t>
      </w:r>
      <w:r w:rsidR="00207CF5">
        <w:rPr>
          <w:rFonts w:eastAsia="Cambria" w:cs="Arial"/>
          <w:i/>
          <w:lang w:val="en-US"/>
        </w:rPr>
        <w:t>A</w:t>
      </w:r>
      <w:r w:rsidRPr="000979F1">
        <w:rPr>
          <w:rFonts w:eastAsia="Cambria" w:cs="Arial"/>
          <w:i/>
          <w:lang w:val="en-US"/>
        </w:rPr>
        <w:t xml:space="preserve">C should also be sent to </w:t>
      </w:r>
      <w:r>
        <w:rPr>
          <w:rFonts w:eastAsia="Cambria" w:cs="Arial"/>
          <w:i/>
          <w:lang w:val="en-US"/>
        </w:rPr>
        <w:t>the b</w:t>
      </w:r>
      <w:r w:rsidRPr="000979F1">
        <w:rPr>
          <w:rFonts w:eastAsia="Cambria" w:cs="Arial"/>
          <w:i/>
          <w:lang w:val="en-US"/>
        </w:rPr>
        <w:t xml:space="preserve">oard </w:t>
      </w:r>
      <w:r>
        <w:rPr>
          <w:rFonts w:eastAsia="Cambria" w:cs="Arial"/>
          <w:i/>
          <w:lang w:val="en-US"/>
        </w:rPr>
        <w:t>s</w:t>
      </w:r>
      <w:r w:rsidRPr="000979F1">
        <w:rPr>
          <w:rFonts w:eastAsia="Cambria" w:cs="Arial"/>
          <w:i/>
          <w:lang w:val="en-US"/>
        </w:rPr>
        <w:t>ecretary</w:t>
      </w:r>
      <w:r>
        <w:rPr>
          <w:rFonts w:eastAsia="Cambria" w:cs="Arial"/>
          <w:i/>
          <w:lang w:val="en-US"/>
        </w:rPr>
        <w:t>.</w:t>
      </w:r>
    </w:p>
    <w:p w14:paraId="23CA849D" w14:textId="77777777" w:rsidR="002F3F38" w:rsidRDefault="002F3F38">
      <w:pPr>
        <w:spacing w:before="0" w:after="0"/>
        <w:rPr>
          <w:rFonts w:eastAsia="Cambria" w:cs="Arial"/>
          <w:iCs/>
          <w:lang w:val="en-US"/>
        </w:rPr>
      </w:pPr>
      <w:r>
        <w:rPr>
          <w:rFonts w:eastAsia="Cambria" w:cs="Arial"/>
          <w:iCs/>
          <w:lang w:val="en-US"/>
        </w:rPr>
        <w:lastRenderedPageBreak/>
        <w:br w:type="page"/>
      </w:r>
    </w:p>
    <w:p w14:paraId="73D0837B" w14:textId="305E259A" w:rsidR="00CC5371" w:rsidRDefault="006E0902" w:rsidP="002F3F38">
      <w:pPr>
        <w:pStyle w:val="DBSMainTitleHeading-CorporateColour"/>
        <w:numPr>
          <w:ilvl w:val="0"/>
          <w:numId w:val="0"/>
        </w:numPr>
        <w:ind w:left="697" w:hanging="697"/>
      </w:pPr>
      <w:bookmarkStart w:id="28" w:name="_Toc197688306"/>
      <w:r>
        <w:rPr>
          <w:noProof/>
        </w:rPr>
        <w:lastRenderedPageBreak/>
        <mc:AlternateContent>
          <mc:Choice Requires="wps">
            <w:drawing>
              <wp:anchor distT="0" distB="0" distL="114300" distR="114300" simplePos="0" relativeHeight="251658242" behindDoc="1" locked="0" layoutInCell="1" allowOverlap="1" wp14:anchorId="4F5A9BFC" wp14:editId="72CEDA8D">
                <wp:simplePos x="0" y="0"/>
                <wp:positionH relativeFrom="margin">
                  <wp:posOffset>53340</wp:posOffset>
                </wp:positionH>
                <wp:positionV relativeFrom="paragraph">
                  <wp:posOffset>332740</wp:posOffset>
                </wp:positionV>
                <wp:extent cx="3008630" cy="363855"/>
                <wp:effectExtent l="0" t="0" r="20320" b="17145"/>
                <wp:wrapTight wrapText="bothSides">
                  <wp:wrapPolygon edited="0">
                    <wp:start x="0" y="0"/>
                    <wp:lineTo x="0" y="21487"/>
                    <wp:lineTo x="21609" y="21487"/>
                    <wp:lineTo x="21609" y="0"/>
                    <wp:lineTo x="0" y="0"/>
                  </wp:wrapPolygon>
                </wp:wrapTight>
                <wp:docPr id="30" name="Rectangle: Rounded Corners 5"/>
                <wp:cNvGraphicFramePr/>
                <a:graphic xmlns:a="http://schemas.openxmlformats.org/drawingml/2006/main">
                  <a:graphicData uri="http://schemas.microsoft.com/office/word/2010/wordprocessingShape">
                    <wps:wsp>
                      <wps:cNvSpPr/>
                      <wps:spPr>
                        <a:xfrm>
                          <a:off x="0" y="0"/>
                          <a:ext cx="3008630" cy="363855"/>
                        </a:xfrm>
                        <a:prstGeom prst="roundRect">
                          <a:avLst/>
                        </a:prstGeom>
                        <a:solidFill>
                          <a:srgbClr val="002664"/>
                        </a:solidFill>
                        <a:ln w="12700" cap="flat" cmpd="sng" algn="ctr">
                          <a:solidFill>
                            <a:srgbClr val="002664"/>
                          </a:solidFill>
                          <a:prstDash val="solid"/>
                          <a:miter lim="800000"/>
                        </a:ln>
                        <a:effectLst/>
                      </wps:spPr>
                      <wps:txbx>
                        <w:txbxContent>
                          <w:p w14:paraId="4900BA42" w14:textId="77777777" w:rsidR="002F3F38" w:rsidRPr="008D199B" w:rsidRDefault="002F3F38" w:rsidP="006E0902">
                            <w:pPr>
                              <w:spacing w:before="0" w:after="0" w:line="257" w:lineRule="auto"/>
                              <w:jc w:val="center"/>
                              <w:rPr>
                                <w:rFonts w:cs="Arial"/>
                                <w:b/>
                                <w:bCs/>
                                <w:color w:val="FFFFFF" w:themeColor="light1"/>
                                <w:lang w:val="en-US"/>
                              </w:rPr>
                            </w:pPr>
                            <w:r w:rsidRPr="008D199B">
                              <w:rPr>
                                <w:rFonts w:cs="Arial"/>
                                <w:b/>
                                <w:bCs/>
                                <w:color w:val="FFFFFF" w:themeColor="light1"/>
                                <w:lang w:val="en-US"/>
                              </w:rPr>
                              <w:t>Reporting a disclosure internally</w:t>
                            </w:r>
                          </w:p>
                          <w:p w14:paraId="3BF660FA" w14:textId="77777777" w:rsidR="002F3F38" w:rsidRDefault="002F3F38" w:rsidP="002F3F38">
                            <w:pPr>
                              <w:spacing w:line="252" w:lineRule="auto"/>
                              <w:rPr>
                                <w:rFonts w:cs="Arial"/>
                                <w:color w:val="FFFFFF"/>
                                <w:lang w:val="en-US"/>
                              </w:rPr>
                            </w:pP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oundrect w14:anchorId="4F5A9BFC" id="Rectangle: Rounded Corners 5" o:spid="_x0000_s1026" style="position:absolute;left:0;text-align:left;margin-left:4.2pt;margin-top:26.2pt;width:236.9pt;height:28.6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" fillcolor="#002664" strokecolor="#002664" strokeweight="1pt">
                <v:stroke joinstyle="miter"/>
                <v:textbox>
                  <w:txbxContent>
                    <w:p w14:paraId="4900BA42" w14:textId="77777777" w:rsidR="002F3F38" w:rsidRPr="008D199B" w:rsidRDefault="002F3F38" w:rsidP="006E0902">
                      <w:pPr>
                        <w:spacing w:before="0" w:after="0" w:line="257" w:lineRule="auto"/>
                        <w:jc w:val="center"/>
                        <w:rPr>
                          <w:rFonts w:cs="Arial"/>
                          <w:b/>
                          <w:bCs/>
                          <w:color w:val="FFFFFF" w:themeColor="light1"/>
                          <w:lang w:val="en-US"/>
                        </w:rPr>
                      </w:pPr>
                      <w:r w:rsidRPr="008D199B">
                        <w:rPr>
                          <w:rFonts w:cs="Arial"/>
                          <w:b/>
                          <w:bCs/>
                          <w:color w:val="FFFFFF" w:themeColor="light1"/>
                          <w:lang w:val="en-US"/>
                        </w:rPr>
                        <w:t>Reporting a disclosure internally</w:t>
                      </w:r>
                    </w:p>
                    <w:p w14:paraId="3BF660FA" w14:textId="77777777" w:rsidR="002F3F38" w:rsidRDefault="002F3F38" w:rsidP="002F3F38">
                      <w:pPr>
                        <w:spacing w:line="252" w:lineRule="auto"/>
                        <w:rPr>
                          <w:rFonts w:cs="Arial"/>
                          <w:color w:val="FFFFFF"/>
                          <w:lang w:val="en-US"/>
                        </w:rPr>
                      </w:pPr>
                    </w:p>
                  </w:txbxContent>
                </v:textbox>
                <w10:wrap type="tight" anchorx="margin"/>
              </v:roundrect>
            </w:pict>
          </mc:Fallback>
        </mc:AlternateContent>
      </w:r>
      <w:r>
        <w:rPr>
          <w:noProof/>
        </w:rPr>
        <mc:AlternateContent>
          <mc:Choice Requires="wps">
            <w:drawing>
              <wp:anchor distT="0" distB="0" distL="114300" distR="114300" simplePos="0" relativeHeight="251658243" behindDoc="1" locked="0" layoutInCell="1" allowOverlap="1" wp14:anchorId="57D81E34" wp14:editId="1CA5AC2F">
                <wp:simplePos x="0" y="0"/>
                <wp:positionH relativeFrom="margin">
                  <wp:posOffset>3219450</wp:posOffset>
                </wp:positionH>
                <wp:positionV relativeFrom="paragraph">
                  <wp:posOffset>338759</wp:posOffset>
                </wp:positionV>
                <wp:extent cx="3061970" cy="363855"/>
                <wp:effectExtent l="0" t="0" r="24130" b="17145"/>
                <wp:wrapTight wrapText="bothSides">
                  <wp:wrapPolygon edited="0">
                    <wp:start x="0" y="0"/>
                    <wp:lineTo x="0" y="21487"/>
                    <wp:lineTo x="21636" y="21487"/>
                    <wp:lineTo x="21636" y="0"/>
                    <wp:lineTo x="0" y="0"/>
                  </wp:wrapPolygon>
                </wp:wrapTight>
                <wp:docPr id="31" name="Rectangle: Rounded Corners 5"/>
                <wp:cNvGraphicFramePr/>
                <a:graphic xmlns:a="http://schemas.openxmlformats.org/drawingml/2006/main">
                  <a:graphicData uri="http://schemas.microsoft.com/office/word/2010/wordprocessingShape">
                    <wps:wsp>
                      <wps:cNvSpPr/>
                      <wps:spPr>
                        <a:xfrm>
                          <a:off x="0" y="0"/>
                          <a:ext cx="3061970" cy="363855"/>
                        </a:xfrm>
                        <a:prstGeom prst="roundRect">
                          <a:avLst/>
                        </a:prstGeom>
                        <a:solidFill>
                          <a:srgbClr val="002664"/>
                        </a:solidFill>
                        <a:ln w="12700" cap="flat" cmpd="sng" algn="ctr">
                          <a:solidFill>
                            <a:srgbClr val="002664"/>
                          </a:solidFill>
                          <a:prstDash val="solid"/>
                          <a:miter lim="800000"/>
                        </a:ln>
                        <a:effectLst/>
                      </wps:spPr>
                      <wps:txbx>
                        <w:txbxContent>
                          <w:p w14:paraId="75F318FB" w14:textId="77777777" w:rsidR="002F3F38" w:rsidRPr="008D199B" w:rsidRDefault="002F3F38" w:rsidP="006E0902">
                            <w:pPr>
                              <w:spacing w:before="0" w:after="0" w:line="257" w:lineRule="auto"/>
                              <w:jc w:val="center"/>
                              <w:rPr>
                                <w:rFonts w:cs="Arial"/>
                                <w:b/>
                                <w:bCs/>
                                <w:color w:val="FFFFFF" w:themeColor="light1"/>
                                <w:lang w:val="en-US"/>
                              </w:rPr>
                            </w:pPr>
                            <w:r w:rsidRPr="008D199B">
                              <w:rPr>
                                <w:rFonts w:cs="Arial"/>
                                <w:b/>
                                <w:bCs/>
                                <w:color w:val="FFFFFF" w:themeColor="light1"/>
                                <w:lang w:val="en-US"/>
                              </w:rPr>
                              <w:t>Reporting a disclosure externally</w:t>
                            </w:r>
                          </w:p>
                          <w:p w14:paraId="0A123DF0" w14:textId="77777777" w:rsidR="002F3F38" w:rsidRDefault="002F3F38" w:rsidP="002F3F38">
                            <w:pPr>
                              <w:spacing w:line="252" w:lineRule="auto"/>
                              <w:rPr>
                                <w:rFonts w:cs="Arial"/>
                                <w:color w:val="FFFFFF"/>
                                <w:lang w:val="en-US"/>
                              </w:rPr>
                            </w:pP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oundrect w14:anchorId="57D81E34" id="_x0000_s1027" style="position:absolute;left:0;text-align:left;margin-left:253.5pt;margin-top:26.65pt;width:241.1pt;height:28.6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" fillcolor="#002664" strokecolor="#002664" strokeweight="1pt">
                <v:stroke joinstyle="miter"/>
                <v:textbox>
                  <w:txbxContent>
                    <w:p w14:paraId="75F318FB" w14:textId="77777777" w:rsidR="002F3F38" w:rsidRPr="008D199B" w:rsidRDefault="002F3F38" w:rsidP="006E0902">
                      <w:pPr>
                        <w:spacing w:before="0" w:after="0" w:line="257" w:lineRule="auto"/>
                        <w:jc w:val="center"/>
                        <w:rPr>
                          <w:rFonts w:cs="Arial"/>
                          <w:b/>
                          <w:bCs/>
                          <w:color w:val="FFFFFF" w:themeColor="light1"/>
                          <w:lang w:val="en-US"/>
                        </w:rPr>
                      </w:pPr>
                      <w:r w:rsidRPr="008D199B">
                        <w:rPr>
                          <w:rFonts w:cs="Arial"/>
                          <w:b/>
                          <w:bCs/>
                          <w:color w:val="FFFFFF" w:themeColor="light1"/>
                          <w:lang w:val="en-US"/>
                        </w:rPr>
                        <w:t>Reporting a disclosure externally</w:t>
                      </w:r>
                    </w:p>
                    <w:p w14:paraId="0A123DF0" w14:textId="77777777" w:rsidR="002F3F38" w:rsidRDefault="002F3F38" w:rsidP="002F3F38">
                      <w:pPr>
                        <w:spacing w:line="252" w:lineRule="auto"/>
                        <w:rPr>
                          <w:rFonts w:cs="Arial"/>
                          <w:color w:val="FFFFFF"/>
                          <w:lang w:val="en-US"/>
                        </w:rPr>
                      </w:pPr>
                    </w:p>
                  </w:txbxContent>
                </v:textbox>
                <w10:wrap type="tight" anchorx="margin"/>
              </v:roundrect>
            </w:pict>
          </mc:Fallback>
        </mc:AlternateContent>
      </w:r>
      <w:r w:rsidR="002F3F38">
        <w:t xml:space="preserve">Annex </w:t>
      </w:r>
      <w:r w:rsidR="00CB0E61">
        <w:t>2</w:t>
      </w:r>
      <w:r w:rsidR="002F3F38">
        <w:t>: Process flowchart</w:t>
      </w:r>
      <w:bookmarkEnd w:id="28"/>
    </w:p>
    <w:p w14:paraId="7665EDD5" w14:textId="35625113" w:rsidR="002F3F38" w:rsidRPr="002F3F38" w:rsidRDefault="006E0902" w:rsidP="002F3F38">
      <w:pPr>
        <w:pStyle w:val="DBSBodyCopyText"/>
      </w:pPr>
      <w:r>
        <w:rPr>
          <w:bCs/>
          <w:noProof/>
          <w:lang w:val="en-US"/>
        </w:rPr>
        <mc:AlternateContent>
          <mc:Choice Requires="wps">
            <w:drawing>
              <wp:anchor distT="0" distB="0" distL="114300" distR="114300" simplePos="0" relativeHeight="251658246" behindDoc="0" locked="0" layoutInCell="1" allowOverlap="1" wp14:anchorId="3CC4E730" wp14:editId="3BAEDF78">
                <wp:simplePos x="0" y="0"/>
                <wp:positionH relativeFrom="column">
                  <wp:posOffset>4629150</wp:posOffset>
                </wp:positionH>
                <wp:positionV relativeFrom="paragraph">
                  <wp:posOffset>791514</wp:posOffset>
                </wp:positionV>
                <wp:extent cx="190500" cy="307975"/>
                <wp:effectExtent l="19050" t="0" r="19050" b="34925"/>
                <wp:wrapNone/>
                <wp:docPr id="3" name="Arrow: Down 3"/>
                <wp:cNvGraphicFramePr/>
                <a:graphic xmlns:a="http://schemas.openxmlformats.org/drawingml/2006/main">
                  <a:graphicData uri="http://schemas.microsoft.com/office/word/2010/wordprocessingShape">
                    <wps:wsp>
                      <wps:cNvSpPr/>
                      <wps:spPr>
                        <a:xfrm>
                          <a:off x="0" y="0"/>
                          <a:ext cx="190500" cy="307975"/>
                        </a:xfrm>
                        <a:prstGeom prst="downArrow">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278D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364.5pt;margin-top:62.3pt;width:15pt;height:24.2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" adj="14920" fillcolor="#002060" strokecolor="#002060" strokeweight="1pt"/>
            </w:pict>
          </mc:Fallback>
        </mc:AlternateContent>
      </w:r>
      <w:r>
        <w:rPr>
          <w:bCs/>
          <w:noProof/>
          <w:lang w:val="en-US"/>
        </w:rPr>
        <mc:AlternateContent>
          <mc:Choice Requires="wps">
            <w:drawing>
              <wp:anchor distT="0" distB="0" distL="114300" distR="114300" simplePos="0" relativeHeight="251658245" behindDoc="0" locked="0" layoutInCell="1" allowOverlap="1" wp14:anchorId="18A67ACE" wp14:editId="7831B92C">
                <wp:simplePos x="0" y="0"/>
                <wp:positionH relativeFrom="column">
                  <wp:posOffset>1346200</wp:posOffset>
                </wp:positionH>
                <wp:positionV relativeFrom="paragraph">
                  <wp:posOffset>802309</wp:posOffset>
                </wp:positionV>
                <wp:extent cx="190500" cy="307975"/>
                <wp:effectExtent l="19050" t="0" r="19050" b="34925"/>
                <wp:wrapNone/>
                <wp:docPr id="505676513" name="Arrow: Down 505676513"/>
                <wp:cNvGraphicFramePr/>
                <a:graphic xmlns:a="http://schemas.openxmlformats.org/drawingml/2006/main">
                  <a:graphicData uri="http://schemas.microsoft.com/office/word/2010/wordprocessingShape">
                    <wps:wsp>
                      <wps:cNvSpPr/>
                      <wps:spPr>
                        <a:xfrm>
                          <a:off x="0" y="0"/>
                          <a:ext cx="190500" cy="307975"/>
                        </a:xfrm>
                        <a:prstGeom prst="downArrow">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CBB5D8" id="Arrow: Down 505676513" o:spid="_x0000_s1026" type="#_x0000_t67" style="position:absolute;margin-left:106pt;margin-top:63.15pt;width:15pt;height:24.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" adj="14920" fillcolor="#002060" strokecolor="#002060" strokeweight="1pt"/>
            </w:pict>
          </mc:Fallback>
        </mc:AlternateContent>
      </w:r>
      <w:r w:rsidR="002F3F38">
        <w:rPr>
          <w:noProof/>
        </w:rPr>
        <mc:AlternateContent>
          <mc:Choice Requires="wps">
            <w:drawing>
              <wp:anchor distT="0" distB="0" distL="114300" distR="114300" simplePos="0" relativeHeight="251658244" behindDoc="0" locked="0" layoutInCell="1" allowOverlap="1" wp14:anchorId="6D935A0C" wp14:editId="17CD1BD9">
                <wp:simplePos x="0" y="0"/>
                <wp:positionH relativeFrom="margin">
                  <wp:posOffset>31750</wp:posOffset>
                </wp:positionH>
                <wp:positionV relativeFrom="paragraph">
                  <wp:posOffset>481330</wp:posOffset>
                </wp:positionV>
                <wp:extent cx="6267450" cy="374650"/>
                <wp:effectExtent l="0" t="0" r="19050" b="25400"/>
                <wp:wrapNone/>
                <wp:docPr id="4" name="Rectangle: Rounded Corners 4"/>
                <wp:cNvGraphicFramePr/>
                <a:graphic xmlns:a="http://schemas.openxmlformats.org/drawingml/2006/main">
                  <a:graphicData uri="http://schemas.microsoft.com/office/word/2010/wordprocessingShape">
                    <wps:wsp>
                      <wps:cNvSpPr/>
                      <wps:spPr>
                        <a:xfrm>
                          <a:off x="0" y="0"/>
                          <a:ext cx="6267450" cy="374650"/>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ED143" w14:textId="77777777" w:rsidR="002F3F38" w:rsidRPr="006E0902" w:rsidRDefault="002F3F38" w:rsidP="006E0902">
                            <w:pPr>
                              <w:spacing w:before="0" w:after="0" w:line="257" w:lineRule="auto"/>
                              <w:jc w:val="center"/>
                              <w:rPr>
                                <w:rFonts w:cs="Arial"/>
                                <w:b/>
                                <w:bCs/>
                                <w:color w:val="FFFFFF" w:themeColor="light1"/>
                                <w:lang w:val="en-US"/>
                              </w:rPr>
                            </w:pPr>
                            <w:r w:rsidRPr="006E0902">
                              <w:rPr>
                                <w:rFonts w:cs="Arial"/>
                                <w:b/>
                                <w:bCs/>
                                <w:color w:val="FFFFFF" w:themeColor="light1"/>
                                <w:lang w:val="en-US"/>
                              </w:rPr>
                              <w:t>Individual is concerned that something wrong is happening at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35A0C" id="Rectangle: Rounded Corners 4" o:spid="_x0000_s1028" style="position:absolute;margin-left:2.5pt;margin-top:37.9pt;width:493.5pt;height:2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" fillcolor="#002060" strokecolor="#002060" strokeweight="1pt">
                <v:stroke joinstyle="miter"/>
                <v:textbox>
                  <w:txbxContent>
                    <w:p w14:paraId="78DED143" w14:textId="77777777" w:rsidR="002F3F38" w:rsidRPr="006E0902" w:rsidRDefault="002F3F38" w:rsidP="006E0902">
                      <w:pPr>
                        <w:spacing w:before="0" w:after="0" w:line="257" w:lineRule="auto"/>
                        <w:jc w:val="center"/>
                        <w:rPr>
                          <w:rFonts w:cs="Arial"/>
                          <w:b/>
                          <w:bCs/>
                          <w:color w:val="FFFFFF" w:themeColor="light1"/>
                          <w:lang w:val="en-US"/>
                        </w:rPr>
                      </w:pPr>
                      <w:r w:rsidRPr="006E0902">
                        <w:rPr>
                          <w:rFonts w:cs="Arial"/>
                          <w:b/>
                          <w:bCs/>
                          <w:color w:val="FFFFFF" w:themeColor="light1"/>
                          <w:lang w:val="en-US"/>
                        </w:rPr>
                        <w:t>Individual is concerned that something wrong is happening at work</w:t>
                      </w:r>
                    </w:p>
                  </w:txbxContent>
                </v:textbox>
                <w10:wrap anchorx="margin"/>
              </v:roundrect>
            </w:pict>
          </mc:Fallback>
        </mc:AlternateContent>
      </w:r>
      <w:r w:rsidR="002F3F38">
        <w:rPr>
          <w:noProof/>
        </w:rPr>
        <mc:AlternateContent>
          <mc:Choice Requires="wps">
            <w:drawing>
              <wp:anchor distT="0" distB="0" distL="114300" distR="114300" simplePos="0" relativeHeight="251658247" behindDoc="0" locked="0" layoutInCell="1" allowOverlap="1" wp14:anchorId="59C3EC5A" wp14:editId="20B08B7B">
                <wp:simplePos x="0" y="0"/>
                <wp:positionH relativeFrom="margin">
                  <wp:posOffset>3479</wp:posOffset>
                </wp:positionH>
                <wp:positionV relativeFrom="paragraph">
                  <wp:posOffset>1130659</wp:posOffset>
                </wp:positionV>
                <wp:extent cx="3131085" cy="3266247"/>
                <wp:effectExtent l="0" t="0" r="12700" b="10795"/>
                <wp:wrapNone/>
                <wp:docPr id="6" name="Rectangle: Rounded Corners 6"/>
                <wp:cNvGraphicFramePr/>
                <a:graphic xmlns:a="http://schemas.openxmlformats.org/drawingml/2006/main">
                  <a:graphicData uri="http://schemas.microsoft.com/office/word/2010/wordprocessingShape">
                    <wps:wsp>
                      <wps:cNvSpPr/>
                      <wps:spPr>
                        <a:xfrm>
                          <a:off x="0" y="0"/>
                          <a:ext cx="3131085" cy="3266247"/>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60300" w14:textId="40CD4166" w:rsidR="002F3F38" w:rsidRPr="006E0902" w:rsidRDefault="002F3F38" w:rsidP="006E0902">
                            <w:pPr>
                              <w:spacing w:before="0" w:after="0" w:line="257" w:lineRule="auto"/>
                              <w:rPr>
                                <w:rFonts w:cs="Arial"/>
                                <w:b/>
                                <w:bCs/>
                                <w:color w:val="FFFFFF"/>
                                <w:lang w:val="en-US"/>
                              </w:rPr>
                            </w:pPr>
                            <w:r w:rsidRPr="006E0902">
                              <w:rPr>
                                <w:rFonts w:cs="Arial"/>
                                <w:b/>
                                <w:bCs/>
                                <w:color w:val="FFFFFF"/>
                                <w:lang w:val="en-US"/>
                              </w:rPr>
                              <w:t>Talk to your line manager, a senior manager or the nominated officer and consider how the matter can be resolved.</w:t>
                            </w:r>
                          </w:p>
                          <w:p w14:paraId="381A6A76" w14:textId="178408FA" w:rsidR="002F3F38" w:rsidRPr="006E0902" w:rsidRDefault="002F3F38" w:rsidP="002F3F38">
                            <w:pPr>
                              <w:spacing w:line="252" w:lineRule="auto"/>
                              <w:rPr>
                                <w:rFonts w:cs="Arial"/>
                                <w:b/>
                                <w:bCs/>
                                <w:color w:val="FFFFFF"/>
                                <w:lang w:val="en-US"/>
                              </w:rPr>
                            </w:pPr>
                            <w:r w:rsidRPr="006E0902">
                              <w:rPr>
                                <w:rFonts w:cs="Arial"/>
                                <w:b/>
                                <w:bCs/>
                                <w:color w:val="FFFFFF"/>
                                <w:lang w:val="en-US"/>
                              </w:rPr>
                              <w:t>Complete a referral and send to the DBS nominated officer (</w:t>
                            </w:r>
                            <w:r w:rsidR="004B1777">
                              <w:rPr>
                                <w:rFonts w:cs="Arial"/>
                                <w:b/>
                                <w:bCs/>
                                <w:color w:val="FFFFFF"/>
                                <w:lang w:val="en-US"/>
                              </w:rPr>
                              <w:t xml:space="preserve">Executive </w:t>
                            </w:r>
                            <w:r w:rsidRPr="006E0902">
                              <w:rPr>
                                <w:rFonts w:cs="Arial"/>
                                <w:b/>
                                <w:bCs/>
                                <w:color w:val="FFFFFF"/>
                                <w:lang w:val="en-US"/>
                              </w:rPr>
                              <w:t xml:space="preserve">Director for </w:t>
                            </w:r>
                            <w:r w:rsidR="00200BE0">
                              <w:rPr>
                                <w:rFonts w:cs="Arial"/>
                                <w:b/>
                                <w:bCs/>
                                <w:color w:val="FFFFFF"/>
                                <w:lang w:val="en-US"/>
                              </w:rPr>
                              <w:t>People and Inclusion</w:t>
                            </w:r>
                            <w:r w:rsidRPr="006E0902">
                              <w:rPr>
                                <w:rFonts w:cs="Arial"/>
                                <w:b/>
                                <w:bCs/>
                                <w:color w:val="FFFFFF"/>
                                <w:lang w:val="en-US"/>
                              </w:rPr>
                              <w:t>)</w:t>
                            </w:r>
                          </w:p>
                          <w:p w14:paraId="687304C9" w14:textId="77777777" w:rsidR="002F3F38" w:rsidRPr="006E0902" w:rsidRDefault="002F3F38" w:rsidP="002F3F38">
                            <w:pPr>
                              <w:spacing w:line="252" w:lineRule="auto"/>
                              <w:rPr>
                                <w:rFonts w:cs="Arial"/>
                                <w:b/>
                                <w:bCs/>
                                <w:color w:val="FFFFFF"/>
                                <w:lang w:val="en-US"/>
                              </w:rPr>
                            </w:pPr>
                            <w:r w:rsidRPr="006E0902">
                              <w:rPr>
                                <w:rFonts w:cs="Arial"/>
                                <w:b/>
                                <w:bCs/>
                                <w:color w:val="FFFFFF"/>
                                <w:lang w:val="en-US"/>
                              </w:rPr>
                              <w:t>Note: Don’t forget that guidance can be obtained from a trade union representative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3EC5A" id="Rectangle: Rounded Corners 6" o:spid="_x0000_s1029" style="position:absolute;margin-left:.25pt;margin-top:89.05pt;width:246.55pt;height:257.2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" fillcolor="#002060" strokecolor="#002060" strokeweight="1pt">
                <v:stroke joinstyle="miter"/>
                <v:textbox>
                  <w:txbxContent>
                    <w:p w14:paraId="34160300" w14:textId="40CD4166" w:rsidR="002F3F38" w:rsidRPr="006E0902" w:rsidRDefault="002F3F38" w:rsidP="006E0902">
                      <w:pPr>
                        <w:spacing w:before="0" w:after="0" w:line="257" w:lineRule="auto"/>
                        <w:rPr>
                          <w:rFonts w:cs="Arial"/>
                          <w:b/>
                          <w:bCs/>
                          <w:color w:val="FFFFFF"/>
                          <w:lang w:val="en-US"/>
                        </w:rPr>
                      </w:pPr>
                      <w:r w:rsidRPr="006E0902">
                        <w:rPr>
                          <w:rFonts w:cs="Arial"/>
                          <w:b/>
                          <w:bCs/>
                          <w:color w:val="FFFFFF"/>
                          <w:lang w:val="en-US"/>
                        </w:rPr>
                        <w:t>Talk to your line manager, a senior manager or the nominated officer and consider how the matter can be resolved.</w:t>
                      </w:r>
                    </w:p>
                    <w:p w14:paraId="381A6A76" w14:textId="178408FA" w:rsidR="002F3F38" w:rsidRPr="006E0902" w:rsidRDefault="002F3F38" w:rsidP="002F3F38">
                      <w:pPr>
                        <w:spacing w:line="252" w:lineRule="auto"/>
                        <w:rPr>
                          <w:rFonts w:cs="Arial"/>
                          <w:b/>
                          <w:bCs/>
                          <w:color w:val="FFFFFF"/>
                          <w:lang w:val="en-US"/>
                        </w:rPr>
                      </w:pPr>
                      <w:r w:rsidRPr="006E0902">
                        <w:rPr>
                          <w:rFonts w:cs="Arial"/>
                          <w:b/>
                          <w:bCs/>
                          <w:color w:val="FFFFFF"/>
                          <w:lang w:val="en-US"/>
                        </w:rPr>
                        <w:t>Complete a referral and send to the DBS nominated officer (</w:t>
                      </w:r>
                      <w:r w:rsidR="004B1777">
                        <w:rPr>
                          <w:rFonts w:cs="Arial"/>
                          <w:b/>
                          <w:bCs/>
                          <w:color w:val="FFFFFF"/>
                          <w:lang w:val="en-US"/>
                        </w:rPr>
                        <w:t xml:space="preserve">Executive </w:t>
                      </w:r>
                      <w:r w:rsidRPr="006E0902">
                        <w:rPr>
                          <w:rFonts w:cs="Arial"/>
                          <w:b/>
                          <w:bCs/>
                          <w:color w:val="FFFFFF"/>
                          <w:lang w:val="en-US"/>
                        </w:rPr>
                        <w:t xml:space="preserve">Director for </w:t>
                      </w:r>
                      <w:r w:rsidR="00200BE0">
                        <w:rPr>
                          <w:rFonts w:cs="Arial"/>
                          <w:b/>
                          <w:bCs/>
                          <w:color w:val="FFFFFF"/>
                          <w:lang w:val="en-US"/>
                        </w:rPr>
                        <w:t>People and Inclusion</w:t>
                      </w:r>
                      <w:r w:rsidRPr="006E0902">
                        <w:rPr>
                          <w:rFonts w:cs="Arial"/>
                          <w:b/>
                          <w:bCs/>
                          <w:color w:val="FFFFFF"/>
                          <w:lang w:val="en-US"/>
                        </w:rPr>
                        <w:t>)</w:t>
                      </w:r>
                    </w:p>
                    <w:p w14:paraId="687304C9" w14:textId="77777777" w:rsidR="002F3F38" w:rsidRPr="006E0902" w:rsidRDefault="002F3F38" w:rsidP="002F3F38">
                      <w:pPr>
                        <w:spacing w:line="252" w:lineRule="auto"/>
                        <w:rPr>
                          <w:rFonts w:cs="Arial"/>
                          <w:b/>
                          <w:bCs/>
                          <w:color w:val="FFFFFF"/>
                          <w:lang w:val="en-US"/>
                        </w:rPr>
                      </w:pPr>
                      <w:r w:rsidRPr="006E0902">
                        <w:rPr>
                          <w:rFonts w:cs="Arial"/>
                          <w:b/>
                          <w:bCs/>
                          <w:color w:val="FFFFFF"/>
                          <w:lang w:val="en-US"/>
                        </w:rPr>
                        <w:t>Note: Don’t forget that guidance can be obtained from a trade union representative</w:t>
                      </w:r>
                    </w:p>
                  </w:txbxContent>
                </v:textbox>
                <w10:wrap anchorx="margin"/>
              </v:roundrect>
            </w:pict>
          </mc:Fallback>
        </mc:AlternateContent>
      </w:r>
    </w:p>
    <w:p w14:paraId="72F0F8C2" w14:textId="72A82FBA" w:rsidR="00BF4DAF" w:rsidRDefault="006E0902" w:rsidP="002F3F38">
      <w:pPr>
        <w:spacing w:line="276" w:lineRule="auto"/>
      </w:pPr>
      <w:r>
        <w:rPr>
          <w:noProof/>
        </w:rPr>
        <mc:AlternateContent>
          <mc:Choice Requires="wps">
            <w:drawing>
              <wp:anchor distT="0" distB="0" distL="114300" distR="114300" simplePos="0" relativeHeight="251658248" behindDoc="0" locked="0" layoutInCell="1" allowOverlap="1" wp14:anchorId="10FCBE24" wp14:editId="2FE3A2E2">
                <wp:simplePos x="0" y="0"/>
                <wp:positionH relativeFrom="margin">
                  <wp:posOffset>3191952</wp:posOffset>
                </wp:positionH>
                <wp:positionV relativeFrom="paragraph">
                  <wp:posOffset>291603</wp:posOffset>
                </wp:positionV>
                <wp:extent cx="3124200" cy="3279471"/>
                <wp:effectExtent l="0" t="0" r="19050" b="16510"/>
                <wp:wrapNone/>
                <wp:docPr id="5" name="Rectangle: Rounded Corners 5"/>
                <wp:cNvGraphicFramePr/>
                <a:graphic xmlns:a="http://schemas.openxmlformats.org/drawingml/2006/main">
                  <a:graphicData uri="http://schemas.microsoft.com/office/word/2010/wordprocessingShape">
                    <wps:wsp>
                      <wps:cNvSpPr/>
                      <wps:spPr>
                        <a:xfrm>
                          <a:off x="0" y="0"/>
                          <a:ext cx="3124200" cy="3279471"/>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6C191F" w14:textId="7A76AB8A" w:rsidR="002F3F38" w:rsidRPr="006E0902" w:rsidRDefault="002F3F38" w:rsidP="002F3F38">
                            <w:pPr>
                              <w:spacing w:line="252" w:lineRule="auto"/>
                              <w:rPr>
                                <w:rFonts w:cs="Arial"/>
                                <w:b/>
                                <w:bCs/>
                                <w:color w:val="FFFFFF"/>
                                <w:lang w:val="en-US"/>
                              </w:rPr>
                            </w:pPr>
                            <w:r w:rsidRPr="006E0902">
                              <w:rPr>
                                <w:rFonts w:cs="Arial"/>
                                <w:b/>
                                <w:bCs/>
                                <w:color w:val="FFFFFF"/>
                                <w:lang w:val="en-US"/>
                              </w:rPr>
                              <w:t>Individual raises a concern with DBS Confidential, by telephoning 0800 047 4037.</w:t>
                            </w:r>
                          </w:p>
                          <w:p w14:paraId="703124F6" w14:textId="359FB68F" w:rsidR="002F3F38" w:rsidRPr="006E0902" w:rsidRDefault="002F3F38" w:rsidP="006E0902">
                            <w:pPr>
                              <w:spacing w:line="252" w:lineRule="auto"/>
                              <w:rPr>
                                <w:rFonts w:cs="Arial"/>
                                <w:b/>
                                <w:bCs/>
                                <w:color w:val="FFFFFF"/>
                                <w:lang w:val="en-US"/>
                              </w:rPr>
                            </w:pPr>
                            <w:r w:rsidRPr="006E0902">
                              <w:rPr>
                                <w:rFonts w:cs="Arial"/>
                                <w:b/>
                                <w:bCs/>
                                <w:color w:val="FFFFFF"/>
                                <w:lang w:val="en-US"/>
                              </w:rPr>
                              <w:t>A trained advisor will ask a series of questions, capturing the relevant information. Anonymous disclosures will be sent to the nominated DBS contact. </w:t>
                            </w:r>
                          </w:p>
                          <w:p w14:paraId="2863D7B9" w14:textId="13789D40" w:rsidR="002F3F38" w:rsidRPr="006E0902" w:rsidRDefault="002F3F38" w:rsidP="002F3F38">
                            <w:pPr>
                              <w:rPr>
                                <w:rFonts w:cs="Arial"/>
                                <w:b/>
                                <w:bCs/>
                              </w:rPr>
                            </w:pPr>
                            <w:r w:rsidRPr="006E0902">
                              <w:rPr>
                                <w:rFonts w:cs="Arial"/>
                                <w:b/>
                                <w:bCs/>
                                <w:color w:val="FFFFFF"/>
                                <w:lang w:val="en-US"/>
                              </w:rPr>
                              <w:t>Note: If the disclosure does not fall under whistleblowing legislation, the individual will be asked if they wish to continue. If they do, the details will be passed to the nominated DBS contact</w:t>
                            </w:r>
                            <w:r w:rsidR="006E0902" w:rsidRPr="006E0902">
                              <w:rPr>
                                <w:rFonts w:cs="Arial"/>
                                <w:b/>
                                <w:bCs/>
                                <w:color w:val="FFFFFF"/>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CBE24" id="_x0000_s1030" style="position:absolute;margin-left:251.35pt;margin-top:22.95pt;width:246pt;height:258.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" fillcolor="#002060" strokecolor="#002060" strokeweight="1pt">
                <v:stroke joinstyle="miter"/>
                <v:textbox>
                  <w:txbxContent>
                    <w:p w14:paraId="0B6C191F" w14:textId="7A76AB8A" w:rsidR="002F3F38" w:rsidRPr="006E0902" w:rsidRDefault="002F3F38" w:rsidP="002F3F38">
                      <w:pPr>
                        <w:spacing w:line="252" w:lineRule="auto"/>
                        <w:rPr>
                          <w:rFonts w:cs="Arial"/>
                          <w:b/>
                          <w:bCs/>
                          <w:color w:val="FFFFFF"/>
                          <w:lang w:val="en-US"/>
                        </w:rPr>
                      </w:pPr>
                      <w:r w:rsidRPr="006E0902">
                        <w:rPr>
                          <w:rFonts w:cs="Arial"/>
                          <w:b/>
                          <w:bCs/>
                          <w:color w:val="FFFFFF"/>
                          <w:lang w:val="en-US"/>
                        </w:rPr>
                        <w:t>Individual raises a concern with DBS Confidential, by telephoning 0800 047 4037.</w:t>
                      </w:r>
                    </w:p>
                    <w:p w14:paraId="703124F6" w14:textId="359FB68F" w:rsidR="002F3F38" w:rsidRPr="006E0902" w:rsidRDefault="002F3F38" w:rsidP="006E0902">
                      <w:pPr>
                        <w:spacing w:line="252" w:lineRule="auto"/>
                        <w:rPr>
                          <w:rFonts w:cs="Arial"/>
                          <w:b/>
                          <w:bCs/>
                          <w:color w:val="FFFFFF"/>
                          <w:lang w:val="en-US"/>
                        </w:rPr>
                      </w:pPr>
                      <w:r w:rsidRPr="006E0902">
                        <w:rPr>
                          <w:rFonts w:cs="Arial"/>
                          <w:b/>
                          <w:bCs/>
                          <w:color w:val="FFFFFF"/>
                          <w:lang w:val="en-US"/>
                        </w:rPr>
                        <w:t>A trained advisor will ask a series of questions, capturing the relevant information. Anonymous disclosures will be sent to the nominated DBS contact. </w:t>
                      </w:r>
                    </w:p>
                    <w:p w14:paraId="2863D7B9" w14:textId="13789D40" w:rsidR="002F3F38" w:rsidRPr="006E0902" w:rsidRDefault="002F3F38" w:rsidP="002F3F38">
                      <w:pPr>
                        <w:rPr>
                          <w:rFonts w:cs="Arial"/>
                          <w:b/>
                          <w:bCs/>
                        </w:rPr>
                      </w:pPr>
                      <w:r w:rsidRPr="006E0902">
                        <w:rPr>
                          <w:rFonts w:cs="Arial"/>
                          <w:b/>
                          <w:bCs/>
                          <w:color w:val="FFFFFF"/>
                          <w:lang w:val="en-US"/>
                        </w:rPr>
                        <w:t>Note: If the disclosure does not fall under whistleblowing legislation, the individual will be asked if they wish to continue. If they do, the details will be passed to the nominated DBS contact</w:t>
                      </w:r>
                      <w:r w:rsidR="006E0902" w:rsidRPr="006E0902">
                        <w:rPr>
                          <w:rFonts w:cs="Arial"/>
                          <w:b/>
                          <w:bCs/>
                          <w:color w:val="FFFFFF"/>
                          <w:lang w:val="en-US"/>
                        </w:rPr>
                        <w:t>.</w:t>
                      </w:r>
                    </w:p>
                  </w:txbxContent>
                </v:textbox>
                <w10:wrap anchorx="margin"/>
              </v:roundrect>
            </w:pict>
          </mc:Fallback>
        </mc:AlternateContent>
      </w:r>
      <w:r>
        <w:rPr>
          <w:noProof/>
        </w:rPr>
        <mc:AlternateContent>
          <mc:Choice Requires="wps">
            <w:drawing>
              <wp:anchor distT="0" distB="0" distL="114300" distR="114300" simplePos="0" relativeHeight="251658249" behindDoc="0" locked="0" layoutInCell="1" allowOverlap="1" wp14:anchorId="54577897" wp14:editId="2F244D4B">
                <wp:simplePos x="0" y="0"/>
                <wp:positionH relativeFrom="margin">
                  <wp:posOffset>27333</wp:posOffset>
                </wp:positionH>
                <wp:positionV relativeFrom="paragraph">
                  <wp:posOffset>3800779</wp:posOffset>
                </wp:positionV>
                <wp:extent cx="6265545" cy="1272208"/>
                <wp:effectExtent l="0" t="0" r="20955" b="23495"/>
                <wp:wrapNone/>
                <wp:docPr id="7" name="Rectangle: Rounded Corners 7"/>
                <wp:cNvGraphicFramePr/>
                <a:graphic xmlns:a="http://schemas.openxmlformats.org/drawingml/2006/main">
                  <a:graphicData uri="http://schemas.microsoft.com/office/word/2010/wordprocessingShape">
                    <wps:wsp>
                      <wps:cNvSpPr/>
                      <wps:spPr>
                        <a:xfrm>
                          <a:off x="0" y="0"/>
                          <a:ext cx="6265545" cy="1272208"/>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78C7B" w14:textId="77777777" w:rsidR="002F3F38" w:rsidRPr="006E0902" w:rsidRDefault="002F3F38" w:rsidP="006E0902">
                            <w:pPr>
                              <w:spacing w:before="0" w:after="0" w:line="254" w:lineRule="auto"/>
                              <w:rPr>
                                <w:rFonts w:cs="Arial"/>
                                <w:b/>
                                <w:bCs/>
                                <w:color w:val="FFFFFF"/>
                                <w:lang w:val="en-US"/>
                              </w:rPr>
                            </w:pPr>
                            <w:r w:rsidRPr="006E0902">
                              <w:rPr>
                                <w:rFonts w:cs="Arial"/>
                                <w:b/>
                                <w:bCs/>
                                <w:color w:val="FFFFFF"/>
                                <w:lang w:val="en-US"/>
                              </w:rPr>
                              <w:t>Stage 2: How it will be handled</w:t>
                            </w:r>
                          </w:p>
                          <w:p w14:paraId="4EB50DF8" w14:textId="77777777" w:rsidR="002F3F38" w:rsidRPr="006E0902" w:rsidRDefault="002F3F38" w:rsidP="006E0902">
                            <w:pPr>
                              <w:spacing w:before="0" w:after="0" w:line="254" w:lineRule="auto"/>
                              <w:rPr>
                                <w:rFonts w:cs="Arial"/>
                                <w:b/>
                                <w:bCs/>
                                <w:color w:val="FFFFFF"/>
                                <w:lang w:val="en-US"/>
                              </w:rPr>
                            </w:pPr>
                            <w:r w:rsidRPr="006E0902">
                              <w:rPr>
                                <w:rFonts w:cs="Arial"/>
                                <w:b/>
                                <w:bCs/>
                                <w:color w:val="FFFFFF"/>
                                <w:lang w:val="en-US"/>
                              </w:rPr>
                              <w:t>A) A decision will be made on the best way to take the concern forward</w:t>
                            </w:r>
                          </w:p>
                          <w:p w14:paraId="12E5C148" w14:textId="77777777" w:rsidR="002F3F38" w:rsidRPr="006E0902" w:rsidRDefault="002F3F38" w:rsidP="006E0902">
                            <w:pPr>
                              <w:spacing w:before="0" w:after="0" w:line="254" w:lineRule="auto"/>
                              <w:rPr>
                                <w:rFonts w:cs="Arial"/>
                                <w:b/>
                                <w:bCs/>
                                <w:color w:val="FFFFFF"/>
                                <w:lang w:val="en-US"/>
                              </w:rPr>
                            </w:pPr>
                            <w:r w:rsidRPr="006E0902">
                              <w:rPr>
                                <w:rFonts w:cs="Arial"/>
                                <w:b/>
                                <w:bCs/>
                                <w:color w:val="FFFFFF"/>
                                <w:lang w:val="en-US"/>
                              </w:rPr>
                              <w:t>B) Investigation will take place</w:t>
                            </w:r>
                          </w:p>
                          <w:p w14:paraId="1334A700" w14:textId="77777777" w:rsidR="002F3F38" w:rsidRPr="006E0902" w:rsidRDefault="002F3F38" w:rsidP="006E0902">
                            <w:pPr>
                              <w:spacing w:before="0" w:after="0" w:line="254" w:lineRule="auto"/>
                              <w:rPr>
                                <w:rFonts w:cs="Arial"/>
                                <w:b/>
                                <w:bCs/>
                                <w:color w:val="FFFFFF"/>
                                <w:lang w:val="en-US"/>
                              </w:rPr>
                            </w:pPr>
                            <w:r w:rsidRPr="006E0902">
                              <w:rPr>
                                <w:rFonts w:cs="Arial"/>
                                <w:b/>
                                <w:bCs/>
                                <w:color w:val="FFFFFF"/>
                                <w:lang w:val="en-US"/>
                              </w:rPr>
                              <w:t xml:space="preserve">C) Outcome report produced </w:t>
                            </w:r>
                          </w:p>
                          <w:p w14:paraId="65F7552F" w14:textId="77777777" w:rsidR="002F3F38" w:rsidRPr="006E0902" w:rsidRDefault="002F3F38" w:rsidP="002F3F38">
                            <w:pPr>
                              <w:spacing w:line="254" w:lineRule="auto"/>
                              <w:rPr>
                                <w:rFonts w:cs="Arial"/>
                                <w:b/>
                                <w:bCs/>
                                <w:color w:val="FFFFFF"/>
                                <w:lang w:val="en-US"/>
                              </w:rPr>
                            </w:pPr>
                            <w:r w:rsidRPr="006E0902">
                              <w:rPr>
                                <w:rFonts w:cs="Arial"/>
                                <w:b/>
                                <w:bCs/>
                                <w:color w:val="FFFFFF"/>
                                <w:lang w:val="en-US"/>
                              </w:rPr>
                              <w:t>Note: Don't forget that the EAP is there to provide support</w:t>
                            </w:r>
                          </w:p>
                          <w:p w14:paraId="5C8BD007" w14:textId="77777777" w:rsidR="002F3F38" w:rsidRPr="006E0902" w:rsidRDefault="002F3F38" w:rsidP="002F3F38">
                            <w:pPr>
                              <w:spacing w:line="252" w:lineRule="auto"/>
                              <w:rPr>
                                <w:rFonts w:cs="Arial"/>
                                <w:b/>
                                <w:bCs/>
                                <w:color w:val="FFFFFF"/>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77897" id="Rectangle: Rounded Corners 7" o:spid="_x0000_s1031" style="position:absolute;margin-left:2.15pt;margin-top:299.25pt;width:493.35pt;height:100.1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" fillcolor="#002060" strokecolor="#002060" strokeweight="1pt">
                <v:stroke joinstyle="miter"/>
                <v:textbox>
                  <w:txbxContent>
                    <w:p w14:paraId="19578C7B" w14:textId="77777777" w:rsidR="002F3F38" w:rsidRPr="006E0902" w:rsidRDefault="002F3F38" w:rsidP="006E0902">
                      <w:pPr>
                        <w:spacing w:before="0" w:after="0" w:line="254" w:lineRule="auto"/>
                        <w:rPr>
                          <w:rFonts w:cs="Arial"/>
                          <w:b/>
                          <w:bCs/>
                          <w:color w:val="FFFFFF"/>
                          <w:lang w:val="en-US"/>
                        </w:rPr>
                      </w:pPr>
                      <w:r w:rsidRPr="006E0902">
                        <w:rPr>
                          <w:rFonts w:cs="Arial"/>
                          <w:b/>
                          <w:bCs/>
                          <w:color w:val="FFFFFF"/>
                          <w:lang w:val="en-US"/>
                        </w:rPr>
                        <w:t>Stage 2: How it will be handled</w:t>
                      </w:r>
                    </w:p>
                    <w:p w14:paraId="4EB50DF8" w14:textId="77777777" w:rsidR="002F3F38" w:rsidRPr="006E0902" w:rsidRDefault="002F3F38" w:rsidP="006E0902">
                      <w:pPr>
                        <w:spacing w:before="0" w:after="0" w:line="254" w:lineRule="auto"/>
                        <w:rPr>
                          <w:rFonts w:cs="Arial"/>
                          <w:b/>
                          <w:bCs/>
                          <w:color w:val="FFFFFF"/>
                          <w:lang w:val="en-US"/>
                        </w:rPr>
                      </w:pPr>
                      <w:r w:rsidRPr="006E0902">
                        <w:rPr>
                          <w:rFonts w:cs="Arial"/>
                          <w:b/>
                          <w:bCs/>
                          <w:color w:val="FFFFFF"/>
                          <w:lang w:val="en-US"/>
                        </w:rPr>
                        <w:t>A) A decision will be made on the best way to take the concern forward</w:t>
                      </w:r>
                    </w:p>
                    <w:p w14:paraId="12E5C148" w14:textId="77777777" w:rsidR="002F3F38" w:rsidRPr="006E0902" w:rsidRDefault="002F3F38" w:rsidP="006E0902">
                      <w:pPr>
                        <w:spacing w:before="0" w:after="0" w:line="254" w:lineRule="auto"/>
                        <w:rPr>
                          <w:rFonts w:cs="Arial"/>
                          <w:b/>
                          <w:bCs/>
                          <w:color w:val="FFFFFF"/>
                          <w:lang w:val="en-US"/>
                        </w:rPr>
                      </w:pPr>
                      <w:r w:rsidRPr="006E0902">
                        <w:rPr>
                          <w:rFonts w:cs="Arial"/>
                          <w:b/>
                          <w:bCs/>
                          <w:color w:val="FFFFFF"/>
                          <w:lang w:val="en-US"/>
                        </w:rPr>
                        <w:t>B) Investigation will take place</w:t>
                      </w:r>
                    </w:p>
                    <w:p w14:paraId="1334A700" w14:textId="77777777" w:rsidR="002F3F38" w:rsidRPr="006E0902" w:rsidRDefault="002F3F38" w:rsidP="006E0902">
                      <w:pPr>
                        <w:spacing w:before="0" w:after="0" w:line="254" w:lineRule="auto"/>
                        <w:rPr>
                          <w:rFonts w:cs="Arial"/>
                          <w:b/>
                          <w:bCs/>
                          <w:color w:val="FFFFFF"/>
                          <w:lang w:val="en-US"/>
                        </w:rPr>
                      </w:pPr>
                      <w:r w:rsidRPr="006E0902">
                        <w:rPr>
                          <w:rFonts w:cs="Arial"/>
                          <w:b/>
                          <w:bCs/>
                          <w:color w:val="FFFFFF"/>
                          <w:lang w:val="en-US"/>
                        </w:rPr>
                        <w:t xml:space="preserve">C) Outcome report produced </w:t>
                      </w:r>
                    </w:p>
                    <w:p w14:paraId="65F7552F" w14:textId="77777777" w:rsidR="002F3F38" w:rsidRPr="006E0902" w:rsidRDefault="002F3F38" w:rsidP="002F3F38">
                      <w:pPr>
                        <w:spacing w:line="254" w:lineRule="auto"/>
                        <w:rPr>
                          <w:rFonts w:cs="Arial"/>
                          <w:b/>
                          <w:bCs/>
                          <w:color w:val="FFFFFF"/>
                          <w:lang w:val="en-US"/>
                        </w:rPr>
                      </w:pPr>
                      <w:r w:rsidRPr="006E0902">
                        <w:rPr>
                          <w:rFonts w:cs="Arial"/>
                          <w:b/>
                          <w:bCs/>
                          <w:color w:val="FFFFFF"/>
                          <w:lang w:val="en-US"/>
                        </w:rPr>
                        <w:t>Note: Don't forget that the EAP is there to provide support</w:t>
                      </w:r>
                    </w:p>
                    <w:p w14:paraId="5C8BD007" w14:textId="77777777" w:rsidR="002F3F38" w:rsidRPr="006E0902" w:rsidRDefault="002F3F38" w:rsidP="002F3F38">
                      <w:pPr>
                        <w:spacing w:line="252" w:lineRule="auto"/>
                        <w:rPr>
                          <w:rFonts w:cs="Arial"/>
                          <w:b/>
                          <w:bCs/>
                          <w:color w:val="FFFFFF"/>
                          <w:lang w:val="en-US"/>
                        </w:rPr>
                      </w:pPr>
                    </w:p>
                  </w:txbxContent>
                </v:textbox>
                <w10:wrap anchorx="margin"/>
              </v:roundrect>
            </w:pict>
          </mc:Fallback>
        </mc:AlternateContent>
      </w:r>
      <w:r>
        <w:rPr>
          <w:bCs/>
          <w:noProof/>
          <w:lang w:val="en-US"/>
        </w:rPr>
        <mc:AlternateContent>
          <mc:Choice Requires="wps">
            <w:drawing>
              <wp:anchor distT="0" distB="0" distL="114300" distR="114300" simplePos="0" relativeHeight="251658252" behindDoc="0" locked="0" layoutInCell="1" allowOverlap="1" wp14:anchorId="55927910" wp14:editId="0B146287">
                <wp:simplePos x="0" y="0"/>
                <wp:positionH relativeFrom="column">
                  <wp:posOffset>3035300</wp:posOffset>
                </wp:positionH>
                <wp:positionV relativeFrom="paragraph">
                  <wp:posOffset>5012082</wp:posOffset>
                </wp:positionV>
                <wp:extent cx="190988" cy="308344"/>
                <wp:effectExtent l="19050" t="0" r="19050" b="34925"/>
                <wp:wrapNone/>
                <wp:docPr id="12" name="Arrow: Down 12"/>
                <wp:cNvGraphicFramePr/>
                <a:graphic xmlns:a="http://schemas.openxmlformats.org/drawingml/2006/main">
                  <a:graphicData uri="http://schemas.microsoft.com/office/word/2010/wordprocessingShape">
                    <wps:wsp>
                      <wps:cNvSpPr/>
                      <wps:spPr>
                        <a:xfrm>
                          <a:off x="0" y="0"/>
                          <a:ext cx="190988" cy="308344"/>
                        </a:xfrm>
                        <a:prstGeom prst="downArrow">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B3D74F" id="Arrow: Down 12" o:spid="_x0000_s1026" type="#_x0000_t67" style="position:absolute;margin-left:239pt;margin-top:394.65pt;width:15.05pt;height:24.3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" adj="14910" fillcolor="#002060" strokecolor="#002060" strokeweight="1pt"/>
            </w:pict>
          </mc:Fallback>
        </mc:AlternateContent>
      </w:r>
      <w:r>
        <w:rPr>
          <w:noProof/>
        </w:rPr>
        <mc:AlternateContent>
          <mc:Choice Requires="wps">
            <w:drawing>
              <wp:anchor distT="0" distB="0" distL="114300" distR="114300" simplePos="0" relativeHeight="251658250" behindDoc="0" locked="0" layoutInCell="1" allowOverlap="1" wp14:anchorId="0EAB7101" wp14:editId="329304A6">
                <wp:simplePos x="0" y="0"/>
                <wp:positionH relativeFrom="margin">
                  <wp:posOffset>-2181</wp:posOffset>
                </wp:positionH>
                <wp:positionV relativeFrom="paragraph">
                  <wp:posOffset>5382978</wp:posOffset>
                </wp:positionV>
                <wp:extent cx="6304915" cy="1550505"/>
                <wp:effectExtent l="0" t="0" r="19685" b="12065"/>
                <wp:wrapNone/>
                <wp:docPr id="8" name="Rectangle: Rounded Corners 8"/>
                <wp:cNvGraphicFramePr/>
                <a:graphic xmlns:a="http://schemas.openxmlformats.org/drawingml/2006/main">
                  <a:graphicData uri="http://schemas.microsoft.com/office/word/2010/wordprocessingShape">
                    <wps:wsp>
                      <wps:cNvSpPr/>
                      <wps:spPr>
                        <a:xfrm>
                          <a:off x="0" y="0"/>
                          <a:ext cx="6304915" cy="1550505"/>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88238" w14:textId="77777777" w:rsidR="002F3F38" w:rsidRPr="006E0902" w:rsidRDefault="002F3F38" w:rsidP="002F3F38">
                            <w:pPr>
                              <w:spacing w:line="252" w:lineRule="auto"/>
                              <w:rPr>
                                <w:rFonts w:cs="Arial"/>
                                <w:b/>
                                <w:bCs/>
                                <w:color w:val="FFFFFF"/>
                              </w:rPr>
                            </w:pPr>
                            <w:r w:rsidRPr="006E0902">
                              <w:rPr>
                                <w:rFonts w:cs="Arial"/>
                                <w:b/>
                                <w:bCs/>
                                <w:color w:val="FFFFFF"/>
                              </w:rPr>
                              <w:t>Stage 3: Outcome</w:t>
                            </w:r>
                          </w:p>
                          <w:p w14:paraId="13688AD8" w14:textId="77777777" w:rsidR="002F3F38" w:rsidRPr="006E0902" w:rsidRDefault="002F3F38" w:rsidP="002F3F38">
                            <w:pPr>
                              <w:spacing w:line="252" w:lineRule="auto"/>
                              <w:rPr>
                                <w:rFonts w:cs="Arial"/>
                                <w:b/>
                                <w:bCs/>
                                <w:color w:val="FFFFFF"/>
                              </w:rPr>
                            </w:pPr>
                            <w:r w:rsidRPr="006E0902">
                              <w:rPr>
                                <w:rFonts w:cs="Arial"/>
                                <w:b/>
                                <w:bCs/>
                                <w:color w:val="FFFFFF"/>
                              </w:rPr>
                              <w:t>A) Outcome could be 'no case to answer' or 'case to answer', in which case the disciplinary procedure will be followed</w:t>
                            </w:r>
                          </w:p>
                          <w:p w14:paraId="2CA3348C" w14:textId="77777777" w:rsidR="002F3F38" w:rsidRPr="006E0902" w:rsidRDefault="002F3F38" w:rsidP="002F3F38">
                            <w:pPr>
                              <w:spacing w:line="252" w:lineRule="auto"/>
                              <w:rPr>
                                <w:rFonts w:cs="Arial"/>
                                <w:b/>
                                <w:bCs/>
                                <w:color w:val="FFFFFF"/>
                              </w:rPr>
                            </w:pPr>
                            <w:r w:rsidRPr="006E0902">
                              <w:rPr>
                                <w:rFonts w:cs="Arial"/>
                                <w:b/>
                                <w:bCs/>
                                <w:color w:val="FFFFFF"/>
                              </w:rPr>
                              <w:t>Note: Don't forget that regardless of the outcome, staff will not be penalised if they have raised the concern in good faith</w:t>
                            </w:r>
                          </w:p>
                          <w:p w14:paraId="0C239B8E" w14:textId="77777777" w:rsidR="002F3F38" w:rsidRPr="006E0902" w:rsidRDefault="002F3F38" w:rsidP="002F3F38">
                            <w:pPr>
                              <w:spacing w:line="252" w:lineRule="auto"/>
                              <w:rPr>
                                <w:rFonts w:cs="Arial"/>
                                <w:b/>
                                <w:bCs/>
                                <w:color w:val="FFFFFF"/>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B7101" id="Rectangle: Rounded Corners 8" o:spid="_x0000_s1032" style="position:absolute;margin-left:-.15pt;margin-top:423.85pt;width:496.45pt;height:122.1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" fillcolor="#002060" strokecolor="#002060" strokeweight="1pt">
                <v:stroke joinstyle="miter"/>
                <v:textbox>
                  <w:txbxContent>
                    <w:p w14:paraId="7AB88238" w14:textId="77777777" w:rsidR="002F3F38" w:rsidRPr="006E0902" w:rsidRDefault="002F3F38" w:rsidP="002F3F38">
                      <w:pPr>
                        <w:spacing w:line="252" w:lineRule="auto"/>
                        <w:rPr>
                          <w:rFonts w:cs="Arial"/>
                          <w:b/>
                          <w:bCs/>
                          <w:color w:val="FFFFFF"/>
                        </w:rPr>
                      </w:pPr>
                      <w:r w:rsidRPr="006E0902">
                        <w:rPr>
                          <w:rFonts w:cs="Arial"/>
                          <w:b/>
                          <w:bCs/>
                          <w:color w:val="FFFFFF"/>
                        </w:rPr>
                        <w:t>Stage 3: Outcome</w:t>
                      </w:r>
                    </w:p>
                    <w:p w14:paraId="13688AD8" w14:textId="77777777" w:rsidR="002F3F38" w:rsidRPr="006E0902" w:rsidRDefault="002F3F38" w:rsidP="002F3F38">
                      <w:pPr>
                        <w:spacing w:line="252" w:lineRule="auto"/>
                        <w:rPr>
                          <w:rFonts w:cs="Arial"/>
                          <w:b/>
                          <w:bCs/>
                          <w:color w:val="FFFFFF"/>
                        </w:rPr>
                      </w:pPr>
                      <w:r w:rsidRPr="006E0902">
                        <w:rPr>
                          <w:rFonts w:cs="Arial"/>
                          <w:b/>
                          <w:bCs/>
                          <w:color w:val="FFFFFF"/>
                        </w:rPr>
                        <w:t>A) Outcome could be 'no case to answer' or 'case to answer', in which case the disciplinary procedure will be followed</w:t>
                      </w:r>
                    </w:p>
                    <w:p w14:paraId="2CA3348C" w14:textId="77777777" w:rsidR="002F3F38" w:rsidRPr="006E0902" w:rsidRDefault="002F3F38" w:rsidP="002F3F38">
                      <w:pPr>
                        <w:spacing w:line="252" w:lineRule="auto"/>
                        <w:rPr>
                          <w:rFonts w:cs="Arial"/>
                          <w:b/>
                          <w:bCs/>
                          <w:color w:val="FFFFFF"/>
                        </w:rPr>
                      </w:pPr>
                      <w:r w:rsidRPr="006E0902">
                        <w:rPr>
                          <w:rFonts w:cs="Arial"/>
                          <w:b/>
                          <w:bCs/>
                          <w:color w:val="FFFFFF"/>
                        </w:rPr>
                        <w:t>Note: Don't forget that regardless of the outcome, staff will not be penalised if they have raised the concern in good faith</w:t>
                      </w:r>
                    </w:p>
                    <w:p w14:paraId="0C239B8E" w14:textId="77777777" w:rsidR="002F3F38" w:rsidRPr="006E0902" w:rsidRDefault="002F3F38" w:rsidP="002F3F38">
                      <w:pPr>
                        <w:spacing w:line="252" w:lineRule="auto"/>
                        <w:rPr>
                          <w:rFonts w:cs="Arial"/>
                          <w:b/>
                          <w:bCs/>
                          <w:color w:val="FFFFFF"/>
                          <w:lang w:val="en-US"/>
                        </w:rPr>
                      </w:pPr>
                    </w:p>
                  </w:txbxContent>
                </v:textbox>
                <w10:wrap anchorx="margin"/>
              </v:roundrect>
            </w:pict>
          </mc:Fallback>
        </mc:AlternateContent>
      </w:r>
      <w:r>
        <w:rPr>
          <w:noProof/>
        </w:rPr>
        <mc:AlternateContent>
          <mc:Choice Requires="wps">
            <w:drawing>
              <wp:anchor distT="0" distB="0" distL="114300" distR="114300" simplePos="0" relativeHeight="251658251" behindDoc="0" locked="0" layoutInCell="1" allowOverlap="1" wp14:anchorId="3E27AB7E" wp14:editId="66FA4513">
                <wp:simplePos x="0" y="0"/>
                <wp:positionH relativeFrom="margin">
                  <wp:posOffset>11430</wp:posOffset>
                </wp:positionH>
                <wp:positionV relativeFrom="paragraph">
                  <wp:posOffset>6981299</wp:posOffset>
                </wp:positionV>
                <wp:extent cx="6329045" cy="1001865"/>
                <wp:effectExtent l="0" t="0" r="14605" b="27305"/>
                <wp:wrapNone/>
                <wp:docPr id="9" name="Rectangle: Rounded Corners 9"/>
                <wp:cNvGraphicFramePr/>
                <a:graphic xmlns:a="http://schemas.openxmlformats.org/drawingml/2006/main">
                  <a:graphicData uri="http://schemas.microsoft.com/office/word/2010/wordprocessingShape">
                    <wps:wsp>
                      <wps:cNvSpPr/>
                      <wps:spPr>
                        <a:xfrm>
                          <a:off x="0" y="0"/>
                          <a:ext cx="6329045" cy="1001865"/>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34F02" w14:textId="77777777" w:rsidR="002F3F38" w:rsidRPr="006E0902" w:rsidRDefault="002F3F38" w:rsidP="002F3F38">
                            <w:pPr>
                              <w:spacing w:line="252" w:lineRule="auto"/>
                              <w:rPr>
                                <w:rFonts w:cs="Arial"/>
                                <w:b/>
                                <w:bCs/>
                                <w:color w:val="FFFFFF"/>
                                <w:lang w:val="en-US"/>
                              </w:rPr>
                            </w:pPr>
                            <w:r w:rsidRPr="006E0902">
                              <w:rPr>
                                <w:rFonts w:cs="Arial"/>
                                <w:b/>
                                <w:bCs/>
                                <w:color w:val="FFFFFF"/>
                                <w:lang w:val="en-US"/>
                              </w:rPr>
                              <w:t>Monitoring and compliance</w:t>
                            </w:r>
                          </w:p>
                          <w:p w14:paraId="78CAD0F2" w14:textId="77777777" w:rsidR="002F3F38" w:rsidRPr="006E0902" w:rsidRDefault="002F3F38" w:rsidP="002F3F38">
                            <w:pPr>
                              <w:spacing w:line="252" w:lineRule="auto"/>
                              <w:rPr>
                                <w:rFonts w:cs="Arial"/>
                                <w:b/>
                                <w:bCs/>
                                <w:color w:val="FFFFFF"/>
                                <w:lang w:val="en-US"/>
                              </w:rPr>
                            </w:pPr>
                            <w:r w:rsidRPr="006E0902">
                              <w:rPr>
                                <w:rFonts w:cs="Arial"/>
                                <w:b/>
                                <w:bCs/>
                                <w:color w:val="FFFFFF"/>
                                <w:lang w:val="en-US"/>
                              </w:rPr>
                              <w:t>Monitoring and compliance is in place to ensure that the process works, colleagues are protected and that lessons can be learnt where appropriate.</w:t>
                            </w:r>
                          </w:p>
                          <w:p w14:paraId="17BED039" w14:textId="77777777" w:rsidR="002F3F38" w:rsidRPr="006E0902" w:rsidRDefault="002F3F38" w:rsidP="002F3F38">
                            <w:pPr>
                              <w:spacing w:line="252" w:lineRule="auto"/>
                              <w:rPr>
                                <w:rFonts w:cs="Arial"/>
                                <w:b/>
                                <w:bCs/>
                                <w:color w:val="FFFFFF"/>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7AB7E" id="Rectangle: Rounded Corners 9" o:spid="_x0000_s1033" style="position:absolute;margin-left:.9pt;margin-top:549.7pt;width:498.35pt;height:78.9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" fillcolor="#002060" strokecolor="#002060" strokeweight="1pt">
                <v:stroke joinstyle="miter"/>
                <v:textbox>
                  <w:txbxContent>
                    <w:p w14:paraId="4D134F02" w14:textId="77777777" w:rsidR="002F3F38" w:rsidRPr="006E0902" w:rsidRDefault="002F3F38" w:rsidP="002F3F38">
                      <w:pPr>
                        <w:spacing w:line="252" w:lineRule="auto"/>
                        <w:rPr>
                          <w:rFonts w:cs="Arial"/>
                          <w:b/>
                          <w:bCs/>
                          <w:color w:val="FFFFFF"/>
                          <w:lang w:val="en-US"/>
                        </w:rPr>
                      </w:pPr>
                      <w:r w:rsidRPr="006E0902">
                        <w:rPr>
                          <w:rFonts w:cs="Arial"/>
                          <w:b/>
                          <w:bCs/>
                          <w:color w:val="FFFFFF"/>
                          <w:lang w:val="en-US"/>
                        </w:rPr>
                        <w:t>Monitoring and compliance</w:t>
                      </w:r>
                    </w:p>
                    <w:p w14:paraId="78CAD0F2" w14:textId="77777777" w:rsidR="002F3F38" w:rsidRPr="006E0902" w:rsidRDefault="002F3F38" w:rsidP="002F3F38">
                      <w:pPr>
                        <w:spacing w:line="252" w:lineRule="auto"/>
                        <w:rPr>
                          <w:rFonts w:cs="Arial"/>
                          <w:b/>
                          <w:bCs/>
                          <w:color w:val="FFFFFF"/>
                          <w:lang w:val="en-US"/>
                        </w:rPr>
                      </w:pPr>
                      <w:r w:rsidRPr="006E0902">
                        <w:rPr>
                          <w:rFonts w:cs="Arial"/>
                          <w:b/>
                          <w:bCs/>
                          <w:color w:val="FFFFFF"/>
                          <w:lang w:val="en-US"/>
                        </w:rPr>
                        <w:t>Monitoring and compliance is in place to ensure that the process works, colleagues are protected and that lessons can be learnt where appropriate.</w:t>
                      </w:r>
                    </w:p>
                    <w:p w14:paraId="17BED039" w14:textId="77777777" w:rsidR="002F3F38" w:rsidRPr="006E0902" w:rsidRDefault="002F3F38" w:rsidP="002F3F38">
                      <w:pPr>
                        <w:spacing w:line="252" w:lineRule="auto"/>
                        <w:rPr>
                          <w:rFonts w:cs="Arial"/>
                          <w:b/>
                          <w:bCs/>
                          <w:color w:val="FFFFFF"/>
                          <w:lang w:val="en-US"/>
                        </w:rPr>
                      </w:pPr>
                    </w:p>
                  </w:txbxContent>
                </v:textbox>
                <w10:wrap anchorx="margin"/>
              </v:roundrect>
            </w:pict>
          </mc:Fallback>
        </mc:AlternateContent>
      </w:r>
      <w:r>
        <w:rPr>
          <w:bCs/>
          <w:noProof/>
          <w:lang w:val="en-US"/>
        </w:rPr>
        <mc:AlternateContent>
          <mc:Choice Requires="wps">
            <w:drawing>
              <wp:anchor distT="0" distB="0" distL="114300" distR="114300" simplePos="0" relativeHeight="251658253" behindDoc="0" locked="0" layoutInCell="1" allowOverlap="1" wp14:anchorId="5CFB0924" wp14:editId="2B28660E">
                <wp:simplePos x="0" y="0"/>
                <wp:positionH relativeFrom="column">
                  <wp:posOffset>1391285</wp:posOffset>
                </wp:positionH>
                <wp:positionV relativeFrom="paragraph">
                  <wp:posOffset>3467735</wp:posOffset>
                </wp:positionV>
                <wp:extent cx="190500" cy="307975"/>
                <wp:effectExtent l="19050" t="0" r="19050" b="34925"/>
                <wp:wrapNone/>
                <wp:docPr id="10" name="Arrow: Down 10"/>
                <wp:cNvGraphicFramePr/>
                <a:graphic xmlns:a="http://schemas.openxmlformats.org/drawingml/2006/main">
                  <a:graphicData uri="http://schemas.microsoft.com/office/word/2010/wordprocessingShape">
                    <wps:wsp>
                      <wps:cNvSpPr/>
                      <wps:spPr>
                        <a:xfrm>
                          <a:off x="0" y="0"/>
                          <a:ext cx="190500" cy="307975"/>
                        </a:xfrm>
                        <a:prstGeom prst="downArrow">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068064" id="Arrow: Down 10" o:spid="_x0000_s1026" type="#_x0000_t67" style="position:absolute;margin-left:109.55pt;margin-top:273.05pt;width:15pt;height:24.2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" adj="14920" fillcolor="#002060" strokecolor="#002060" strokeweight="1pt"/>
            </w:pict>
          </mc:Fallback>
        </mc:AlternateContent>
      </w:r>
      <w:r>
        <w:rPr>
          <w:bCs/>
          <w:noProof/>
          <w:lang w:val="en-US"/>
        </w:rPr>
        <mc:AlternateContent>
          <mc:Choice Requires="wps">
            <w:drawing>
              <wp:anchor distT="0" distB="0" distL="114300" distR="114300" simplePos="0" relativeHeight="251658254" behindDoc="0" locked="0" layoutInCell="1" allowOverlap="1" wp14:anchorId="350E312C" wp14:editId="5E391B58">
                <wp:simplePos x="0" y="0"/>
                <wp:positionH relativeFrom="column">
                  <wp:posOffset>4756978</wp:posOffset>
                </wp:positionH>
                <wp:positionV relativeFrom="paragraph">
                  <wp:posOffset>3468260</wp:posOffset>
                </wp:positionV>
                <wp:extent cx="190988" cy="308344"/>
                <wp:effectExtent l="19050" t="0" r="19050" b="34925"/>
                <wp:wrapNone/>
                <wp:docPr id="11" name="Arrow: Down 11"/>
                <wp:cNvGraphicFramePr/>
                <a:graphic xmlns:a="http://schemas.openxmlformats.org/drawingml/2006/main">
                  <a:graphicData uri="http://schemas.microsoft.com/office/word/2010/wordprocessingShape">
                    <wps:wsp>
                      <wps:cNvSpPr/>
                      <wps:spPr>
                        <a:xfrm>
                          <a:off x="0" y="0"/>
                          <a:ext cx="190988" cy="308344"/>
                        </a:xfrm>
                        <a:prstGeom prst="downArrow">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B90988" id="Arrow: Down 11" o:spid="_x0000_s1026" type="#_x0000_t67" style="position:absolute;margin-left:374.55pt;margin-top:273.1pt;width:15.05pt;height:24.3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" adj="14910" fillcolor="#002060" strokecolor="#002060" strokeweight="1pt"/>
            </w:pict>
          </mc:Fallback>
        </mc:AlternateContent>
      </w:r>
      <w:r w:rsidR="00BF4DAF">
        <w:br w:type="page"/>
      </w:r>
    </w:p>
    <w:p w14:paraId="74DAD17B" w14:textId="63A72FC4" w:rsidR="006E0902" w:rsidRDefault="006E0902" w:rsidP="006E0902">
      <w:pPr>
        <w:pStyle w:val="DBSMainTitleHeading-CorporateColour"/>
        <w:numPr>
          <w:ilvl w:val="0"/>
          <w:numId w:val="0"/>
        </w:numPr>
        <w:ind w:left="697" w:hanging="697"/>
      </w:pPr>
      <w:bookmarkStart w:id="29" w:name="_Toc197688307"/>
      <w:r>
        <w:lastRenderedPageBreak/>
        <w:t xml:space="preserve">Annex </w:t>
      </w:r>
      <w:r w:rsidR="00F97CE4">
        <w:t>3</w:t>
      </w:r>
      <w:r>
        <w:t>: Line manager assessment form</w:t>
      </w:r>
      <w:bookmarkEnd w:id="29"/>
    </w:p>
    <w:p w14:paraId="135E427E" w14:textId="3C44325D" w:rsidR="006E0902" w:rsidRPr="006E0902" w:rsidRDefault="006E0902" w:rsidP="006E0902">
      <w:pPr>
        <w:pStyle w:val="DBSBodyCopyText"/>
        <w:rPr>
          <w:b/>
          <w:bCs/>
        </w:rPr>
      </w:pPr>
      <w:r>
        <w:rPr>
          <w:b/>
          <w:bCs/>
        </w:rPr>
        <w:t xml:space="preserve">Table </w:t>
      </w:r>
      <w:r w:rsidR="00F97CE4">
        <w:rPr>
          <w:b/>
          <w:bCs/>
        </w:rPr>
        <w:t>1</w:t>
      </w:r>
      <w:r>
        <w:rPr>
          <w:b/>
          <w:bCs/>
        </w:rPr>
        <w:t>: Line manager assessment form</w:t>
      </w:r>
    </w:p>
    <w:tbl>
      <w:tblPr>
        <w:tblStyle w:val="TableGrid"/>
        <w:tblW w:w="9634" w:type="dxa"/>
        <w:tblLook w:val="0620" w:firstRow="1" w:lastRow="0" w:firstColumn="0" w:lastColumn="0" w:noHBand="1" w:noVBand="1"/>
      </w:tblPr>
      <w:tblGrid>
        <w:gridCol w:w="2122"/>
        <w:gridCol w:w="850"/>
        <w:gridCol w:w="4111"/>
        <w:gridCol w:w="2551"/>
      </w:tblGrid>
      <w:tr w:rsidR="006E0902" w14:paraId="0914BAEB" w14:textId="77777777" w:rsidTr="006E0902">
        <w:tc>
          <w:tcPr>
            <w:tcW w:w="2122" w:type="dxa"/>
            <w:tcBorders>
              <w:top w:val="single" w:sz="4" w:space="0" w:color="auto"/>
              <w:left w:val="single" w:sz="4" w:space="0" w:color="auto"/>
              <w:bottom w:val="single" w:sz="4" w:space="0" w:color="auto"/>
              <w:right w:val="single" w:sz="4" w:space="0" w:color="auto"/>
            </w:tcBorders>
            <w:vAlign w:val="center"/>
          </w:tcPr>
          <w:p w14:paraId="3474CEF9" w14:textId="7B8E86CD" w:rsidR="006E0902" w:rsidRDefault="006E0902" w:rsidP="006E0902">
            <w:pPr>
              <w:spacing w:before="100" w:beforeAutospacing="1" w:line="276" w:lineRule="auto"/>
              <w:rPr>
                <w:rFonts w:cs="Arial"/>
              </w:rPr>
            </w:pPr>
            <w:r w:rsidRPr="000979F1">
              <w:rPr>
                <w:rFonts w:eastAsia="Cambria" w:cs="Arial"/>
                <w:lang w:val="en-US"/>
              </w:rPr>
              <w:t>Manager</w:t>
            </w:r>
            <w:r>
              <w:rPr>
                <w:rFonts w:eastAsia="Cambria" w:cs="Arial"/>
                <w:lang w:val="en-US"/>
              </w:rPr>
              <w:t>’s</w:t>
            </w:r>
            <w:r w:rsidRPr="000979F1">
              <w:rPr>
                <w:rFonts w:eastAsia="Cambria" w:cs="Arial"/>
                <w:lang w:val="en-US"/>
              </w:rPr>
              <w:t xml:space="preserve"> </w:t>
            </w:r>
            <w:r>
              <w:rPr>
                <w:rFonts w:eastAsia="Cambria" w:cs="Arial"/>
                <w:lang w:val="en-US"/>
              </w:rPr>
              <w:t>n</w:t>
            </w:r>
            <w:r w:rsidRPr="000979F1">
              <w:rPr>
                <w:rFonts w:eastAsia="Cambria" w:cs="Arial"/>
                <w:lang w:val="en-US"/>
              </w:rPr>
              <w:t>ame</w:t>
            </w:r>
            <w:r>
              <w:rPr>
                <w:rFonts w:eastAsia="Cambria" w:cs="Arial"/>
                <w:lang w:val="en-US"/>
              </w:rPr>
              <w:t>:</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0034EA7F" w14:textId="715415E6" w:rsidR="006E0902" w:rsidRDefault="006E0902" w:rsidP="006E0902">
            <w:pPr>
              <w:spacing w:before="100" w:beforeAutospacing="1" w:line="276" w:lineRule="auto"/>
              <w:rPr>
                <w:rFonts w:cs="Arial"/>
              </w:rPr>
            </w:pPr>
          </w:p>
        </w:tc>
      </w:tr>
      <w:tr w:rsidR="006E0902" w14:paraId="678ADB99" w14:textId="77777777" w:rsidTr="006E0902">
        <w:tc>
          <w:tcPr>
            <w:tcW w:w="2122" w:type="dxa"/>
            <w:tcBorders>
              <w:top w:val="single" w:sz="4" w:space="0" w:color="auto"/>
              <w:left w:val="single" w:sz="4" w:space="0" w:color="auto"/>
              <w:bottom w:val="single" w:sz="4" w:space="0" w:color="auto"/>
              <w:right w:val="single" w:sz="4" w:space="0" w:color="auto"/>
            </w:tcBorders>
            <w:vAlign w:val="center"/>
          </w:tcPr>
          <w:p w14:paraId="7B53865C" w14:textId="25D666C0" w:rsidR="006E0902" w:rsidRDefault="006E0902" w:rsidP="006E0902">
            <w:pPr>
              <w:spacing w:before="100" w:beforeAutospacing="1" w:line="276" w:lineRule="auto"/>
              <w:rPr>
                <w:rFonts w:cs="Arial"/>
              </w:rPr>
            </w:pPr>
            <w:r w:rsidRPr="000979F1">
              <w:rPr>
                <w:rFonts w:eastAsia="Cambria" w:cs="Arial"/>
                <w:lang w:val="en-US"/>
              </w:rPr>
              <w:t xml:space="preserve">Job </w:t>
            </w:r>
            <w:r>
              <w:rPr>
                <w:rFonts w:eastAsia="Cambria" w:cs="Arial"/>
                <w:lang w:val="en-US"/>
              </w:rPr>
              <w:t>t</w:t>
            </w:r>
            <w:r w:rsidRPr="000979F1">
              <w:rPr>
                <w:rFonts w:eastAsia="Cambria" w:cs="Arial"/>
                <w:lang w:val="en-US"/>
              </w:rPr>
              <w:t>itle</w:t>
            </w:r>
            <w:r>
              <w:rPr>
                <w:rFonts w:eastAsia="Cambria" w:cs="Arial"/>
                <w:lang w:val="en-US"/>
              </w:rPr>
              <w:t>:</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4E568075" w14:textId="3CCC07F0" w:rsidR="006E0902" w:rsidRDefault="006E0902" w:rsidP="006E0902">
            <w:pPr>
              <w:spacing w:before="100" w:beforeAutospacing="1" w:line="276" w:lineRule="auto"/>
              <w:rPr>
                <w:rFonts w:cs="Arial"/>
              </w:rPr>
            </w:pPr>
          </w:p>
        </w:tc>
      </w:tr>
      <w:tr w:rsidR="006E0902" w14:paraId="626C3511" w14:textId="77777777" w:rsidTr="006E0902">
        <w:tc>
          <w:tcPr>
            <w:tcW w:w="2122" w:type="dxa"/>
            <w:tcBorders>
              <w:top w:val="single" w:sz="4" w:space="0" w:color="auto"/>
              <w:left w:val="single" w:sz="4" w:space="0" w:color="auto"/>
              <w:bottom w:val="single" w:sz="4" w:space="0" w:color="auto"/>
              <w:right w:val="single" w:sz="4" w:space="0" w:color="auto"/>
            </w:tcBorders>
            <w:vAlign w:val="center"/>
          </w:tcPr>
          <w:p w14:paraId="55176747" w14:textId="2D30AC64" w:rsidR="006E0902" w:rsidRDefault="006E0902" w:rsidP="006E0902">
            <w:pPr>
              <w:spacing w:before="100" w:beforeAutospacing="1" w:line="276" w:lineRule="auto"/>
              <w:rPr>
                <w:rFonts w:cs="Arial"/>
              </w:rPr>
            </w:pPr>
            <w:r w:rsidRPr="000979F1">
              <w:rPr>
                <w:rFonts w:eastAsia="Cambria" w:cs="Arial"/>
                <w:lang w:val="en-US"/>
              </w:rPr>
              <w:t>Work location</w:t>
            </w:r>
            <w:r>
              <w:rPr>
                <w:rFonts w:eastAsia="Cambria" w:cs="Arial"/>
                <w:lang w:val="en-US"/>
              </w:rPr>
              <w:t>:</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7DE201CE" w14:textId="4E2CCCBF" w:rsidR="006E0902" w:rsidRDefault="006E0902" w:rsidP="006E0902">
            <w:pPr>
              <w:spacing w:before="100" w:beforeAutospacing="1" w:line="276" w:lineRule="auto"/>
              <w:rPr>
                <w:rFonts w:cs="Arial"/>
              </w:rPr>
            </w:pPr>
          </w:p>
        </w:tc>
      </w:tr>
      <w:tr w:rsidR="006E0902" w14:paraId="6F43E8DE" w14:textId="77777777" w:rsidTr="006E0902">
        <w:tc>
          <w:tcPr>
            <w:tcW w:w="2122" w:type="dxa"/>
            <w:tcBorders>
              <w:top w:val="single" w:sz="4" w:space="0" w:color="auto"/>
              <w:left w:val="single" w:sz="4" w:space="0" w:color="auto"/>
              <w:bottom w:val="single" w:sz="4" w:space="0" w:color="auto"/>
              <w:right w:val="single" w:sz="4" w:space="0" w:color="auto"/>
            </w:tcBorders>
            <w:vAlign w:val="center"/>
          </w:tcPr>
          <w:p w14:paraId="6C3CC97B" w14:textId="3F524D99" w:rsidR="006E0902" w:rsidRDefault="006E0902" w:rsidP="006E0902">
            <w:pPr>
              <w:spacing w:before="100" w:beforeAutospacing="1" w:line="276" w:lineRule="auto"/>
              <w:rPr>
                <w:rFonts w:cs="Arial"/>
              </w:rPr>
            </w:pPr>
            <w:r w:rsidRPr="000979F1">
              <w:rPr>
                <w:rFonts w:eastAsia="Cambria" w:cs="Arial"/>
                <w:lang w:val="en-US"/>
              </w:rPr>
              <w:t xml:space="preserve">Meeting </w:t>
            </w:r>
            <w:r>
              <w:rPr>
                <w:rFonts w:eastAsia="Cambria" w:cs="Arial"/>
                <w:lang w:val="en-US"/>
              </w:rPr>
              <w:t>d</w:t>
            </w:r>
            <w:r w:rsidRPr="000979F1">
              <w:rPr>
                <w:rFonts w:eastAsia="Cambria" w:cs="Arial"/>
                <w:lang w:val="en-US"/>
              </w:rPr>
              <w:t>ate</w:t>
            </w:r>
            <w:r>
              <w:rPr>
                <w:rFonts w:eastAsia="Cambria" w:cs="Arial"/>
                <w:lang w:val="en-US"/>
              </w:rPr>
              <w:t>:</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730A5AA2" w14:textId="4701B978" w:rsidR="006E0902" w:rsidRDefault="006E0902" w:rsidP="006E0902">
            <w:pPr>
              <w:spacing w:before="100" w:beforeAutospacing="1" w:line="276" w:lineRule="auto"/>
              <w:rPr>
                <w:rFonts w:cs="Arial"/>
              </w:rPr>
            </w:pPr>
          </w:p>
        </w:tc>
      </w:tr>
      <w:tr w:rsidR="006E0902" w14:paraId="1E6365CD" w14:textId="77777777" w:rsidTr="006E0902">
        <w:trPr>
          <w:cantSplit/>
          <w:tblHeader/>
        </w:trPr>
        <w:tc>
          <w:tcPr>
            <w:tcW w:w="7083" w:type="dxa"/>
            <w:gridSpan w:val="3"/>
            <w:tcBorders>
              <w:top w:val="single" w:sz="4" w:space="0" w:color="auto"/>
              <w:left w:val="single" w:sz="4" w:space="0" w:color="auto"/>
              <w:bottom w:val="single" w:sz="4" w:space="0" w:color="auto"/>
              <w:right w:val="single" w:sz="4" w:space="0" w:color="auto"/>
            </w:tcBorders>
            <w:shd w:val="clear" w:color="auto" w:fill="7030A0"/>
            <w:hideMark/>
          </w:tcPr>
          <w:p w14:paraId="02BD8B70" w14:textId="77777777" w:rsidR="006E0902" w:rsidRPr="00B31396" w:rsidRDefault="006E0902" w:rsidP="00891C76">
            <w:pPr>
              <w:spacing w:before="100" w:beforeAutospacing="1" w:line="276" w:lineRule="auto"/>
              <w:rPr>
                <w:rFonts w:cs="Arial"/>
                <w:b/>
                <w:color w:val="FFFFFF" w:themeColor="background1"/>
              </w:rPr>
            </w:pPr>
            <w:r>
              <w:rPr>
                <w:rFonts w:cs="Arial"/>
                <w:b/>
                <w:color w:val="FFFFFF" w:themeColor="background1"/>
              </w:rPr>
              <w:t>Checklist</w:t>
            </w:r>
          </w:p>
        </w:tc>
        <w:tc>
          <w:tcPr>
            <w:tcW w:w="2551" w:type="dxa"/>
            <w:tcBorders>
              <w:top w:val="single" w:sz="4" w:space="0" w:color="auto"/>
              <w:left w:val="single" w:sz="4" w:space="0" w:color="auto"/>
              <w:bottom w:val="single" w:sz="4" w:space="0" w:color="auto"/>
              <w:right w:val="single" w:sz="4" w:space="0" w:color="auto"/>
            </w:tcBorders>
            <w:shd w:val="clear" w:color="auto" w:fill="7030A0"/>
          </w:tcPr>
          <w:p w14:paraId="3C9AEC2E" w14:textId="77777777" w:rsidR="006E0902" w:rsidRPr="00B31396" w:rsidRDefault="006E0902" w:rsidP="00891C76">
            <w:pPr>
              <w:spacing w:before="100" w:beforeAutospacing="1" w:line="276" w:lineRule="auto"/>
              <w:rPr>
                <w:rFonts w:cs="Arial"/>
                <w:b/>
                <w:color w:val="FFFFFF" w:themeColor="background1"/>
              </w:rPr>
            </w:pPr>
          </w:p>
        </w:tc>
      </w:tr>
      <w:tr w:rsidR="006E0902" w14:paraId="70F1FC9E" w14:textId="77777777" w:rsidTr="006E0902">
        <w:tc>
          <w:tcPr>
            <w:tcW w:w="7083" w:type="dxa"/>
            <w:gridSpan w:val="3"/>
            <w:tcBorders>
              <w:top w:val="single" w:sz="4" w:space="0" w:color="auto"/>
              <w:left w:val="single" w:sz="4" w:space="0" w:color="auto"/>
              <w:bottom w:val="single" w:sz="4" w:space="0" w:color="auto"/>
              <w:right w:val="single" w:sz="4" w:space="0" w:color="auto"/>
            </w:tcBorders>
            <w:vAlign w:val="center"/>
          </w:tcPr>
          <w:p w14:paraId="66451FB8" w14:textId="3DBCC615" w:rsidR="006E0902" w:rsidRDefault="006E0902" w:rsidP="006E0902">
            <w:pPr>
              <w:spacing w:before="100" w:beforeAutospacing="1" w:line="276" w:lineRule="auto"/>
              <w:rPr>
                <w:rFonts w:cs="Arial"/>
              </w:rPr>
            </w:pPr>
            <w:r w:rsidRPr="000979F1">
              <w:rPr>
                <w:rFonts w:eastAsia="Cambria" w:cs="Arial"/>
                <w:lang w:val="en-US"/>
              </w:rPr>
              <w:t xml:space="preserve">Does the concern fall under the </w:t>
            </w:r>
            <w:r>
              <w:rPr>
                <w:rFonts w:eastAsia="Cambria" w:cs="Arial"/>
                <w:lang w:val="en-US"/>
              </w:rPr>
              <w:t>w</w:t>
            </w:r>
            <w:r w:rsidRPr="000979F1">
              <w:rPr>
                <w:rFonts w:eastAsia="Cambria" w:cs="Arial"/>
                <w:lang w:val="en-US"/>
              </w:rPr>
              <w:t xml:space="preserve">histleblowing </w:t>
            </w:r>
            <w:r>
              <w:rPr>
                <w:rFonts w:eastAsia="Cambria" w:cs="Arial"/>
                <w:lang w:val="en-US"/>
              </w:rPr>
              <w:t>p</w:t>
            </w:r>
            <w:r w:rsidRPr="000979F1">
              <w:rPr>
                <w:rFonts w:eastAsia="Cambria" w:cs="Arial"/>
                <w:lang w:val="en-US"/>
              </w:rPr>
              <w:t>rocedure?</w:t>
            </w:r>
          </w:p>
        </w:tc>
        <w:tc>
          <w:tcPr>
            <w:tcW w:w="2551" w:type="dxa"/>
            <w:tcBorders>
              <w:top w:val="single" w:sz="4" w:space="0" w:color="auto"/>
              <w:left w:val="single" w:sz="4" w:space="0" w:color="auto"/>
              <w:bottom w:val="single" w:sz="4" w:space="0" w:color="auto"/>
              <w:right w:val="single" w:sz="4" w:space="0" w:color="auto"/>
            </w:tcBorders>
            <w:vAlign w:val="center"/>
          </w:tcPr>
          <w:p w14:paraId="04DEC32B" w14:textId="697BDD93" w:rsidR="006E0902" w:rsidRDefault="006E0902" w:rsidP="006E0902">
            <w:pPr>
              <w:spacing w:before="100" w:beforeAutospacing="1" w:line="276" w:lineRule="auto"/>
              <w:rPr>
                <w:rFonts w:cs="Arial"/>
              </w:rPr>
            </w:pPr>
          </w:p>
        </w:tc>
      </w:tr>
      <w:tr w:rsidR="006E0902" w14:paraId="238EC161" w14:textId="77777777" w:rsidTr="006E0902">
        <w:tc>
          <w:tcPr>
            <w:tcW w:w="7083" w:type="dxa"/>
            <w:gridSpan w:val="3"/>
            <w:tcBorders>
              <w:top w:val="single" w:sz="4" w:space="0" w:color="auto"/>
              <w:left w:val="single" w:sz="4" w:space="0" w:color="auto"/>
              <w:bottom w:val="single" w:sz="4" w:space="0" w:color="auto"/>
              <w:right w:val="single" w:sz="4" w:space="0" w:color="auto"/>
            </w:tcBorders>
            <w:vAlign w:val="center"/>
          </w:tcPr>
          <w:p w14:paraId="0E753BDA" w14:textId="0E07E993" w:rsidR="006E0902" w:rsidRDefault="006E0902" w:rsidP="006E0902">
            <w:pPr>
              <w:spacing w:before="100" w:beforeAutospacing="1" w:line="276" w:lineRule="auto"/>
              <w:rPr>
                <w:rFonts w:cs="Arial"/>
              </w:rPr>
            </w:pPr>
            <w:r w:rsidRPr="000979F1">
              <w:rPr>
                <w:rFonts w:cs="Arial"/>
                <w:color w:val="000000"/>
                <w:szCs w:val="22"/>
              </w:rPr>
              <w:t xml:space="preserve">Where the concern does not fall under the </w:t>
            </w:r>
            <w:r>
              <w:rPr>
                <w:rFonts w:cs="Arial"/>
                <w:color w:val="000000"/>
                <w:szCs w:val="22"/>
              </w:rPr>
              <w:t>w</w:t>
            </w:r>
            <w:r w:rsidRPr="000979F1">
              <w:rPr>
                <w:rFonts w:cs="Arial"/>
                <w:color w:val="000000"/>
                <w:szCs w:val="22"/>
              </w:rPr>
              <w:t>histleblowing p</w:t>
            </w:r>
            <w:r>
              <w:rPr>
                <w:rFonts w:cs="Arial"/>
                <w:color w:val="000000"/>
                <w:szCs w:val="22"/>
              </w:rPr>
              <w:t>rocedure,</w:t>
            </w:r>
            <w:r w:rsidRPr="000979F1">
              <w:rPr>
                <w:rFonts w:cs="Arial"/>
                <w:color w:val="000000"/>
                <w:szCs w:val="22"/>
              </w:rPr>
              <w:t xml:space="preserve"> has the individual been directed to the relevant departmental policy</w:t>
            </w:r>
            <w:r>
              <w:rPr>
                <w:rFonts w:cs="Arial"/>
                <w:color w:val="000000"/>
                <w:szCs w:val="22"/>
              </w:rPr>
              <w:t xml:space="preserve"> or procedure</w:t>
            </w:r>
            <w:r w:rsidRPr="000979F1">
              <w:rPr>
                <w:rFonts w:cs="Arial"/>
                <w:color w:val="000000"/>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14:paraId="4285D6D0" w14:textId="4FF038ED" w:rsidR="006E0902" w:rsidRDefault="006E0902" w:rsidP="006E0902">
            <w:pPr>
              <w:spacing w:before="100" w:beforeAutospacing="1" w:line="276" w:lineRule="auto"/>
              <w:rPr>
                <w:rFonts w:cs="Arial"/>
              </w:rPr>
            </w:pPr>
          </w:p>
        </w:tc>
      </w:tr>
      <w:tr w:rsidR="006E0902" w14:paraId="19780F24" w14:textId="77777777" w:rsidTr="006E0902">
        <w:tc>
          <w:tcPr>
            <w:tcW w:w="7083" w:type="dxa"/>
            <w:gridSpan w:val="3"/>
            <w:tcBorders>
              <w:top w:val="single" w:sz="4" w:space="0" w:color="auto"/>
              <w:left w:val="single" w:sz="4" w:space="0" w:color="auto"/>
              <w:bottom w:val="single" w:sz="4" w:space="0" w:color="auto"/>
              <w:right w:val="single" w:sz="4" w:space="0" w:color="auto"/>
            </w:tcBorders>
            <w:vAlign w:val="center"/>
          </w:tcPr>
          <w:p w14:paraId="369D7B95" w14:textId="60986CFD" w:rsidR="006E0902" w:rsidRDefault="006E0902" w:rsidP="006E0902">
            <w:pPr>
              <w:spacing w:before="100" w:beforeAutospacing="1" w:line="276" w:lineRule="auto"/>
              <w:rPr>
                <w:rFonts w:cs="Arial"/>
              </w:rPr>
            </w:pPr>
            <w:r w:rsidRPr="000979F1">
              <w:rPr>
                <w:rFonts w:cs="Arial"/>
                <w:color w:val="000000"/>
                <w:szCs w:val="22"/>
              </w:rPr>
              <w:t>Has reassurance been given that individual will not be penalised for raising the concern?</w:t>
            </w:r>
          </w:p>
        </w:tc>
        <w:tc>
          <w:tcPr>
            <w:tcW w:w="2551" w:type="dxa"/>
            <w:tcBorders>
              <w:top w:val="single" w:sz="4" w:space="0" w:color="auto"/>
              <w:left w:val="single" w:sz="4" w:space="0" w:color="auto"/>
              <w:bottom w:val="single" w:sz="4" w:space="0" w:color="auto"/>
              <w:right w:val="single" w:sz="4" w:space="0" w:color="auto"/>
            </w:tcBorders>
            <w:vAlign w:val="center"/>
          </w:tcPr>
          <w:p w14:paraId="529AD8B2" w14:textId="4DC4C4D9" w:rsidR="006E0902" w:rsidRDefault="006E0902" w:rsidP="006E0902">
            <w:pPr>
              <w:spacing w:before="100" w:beforeAutospacing="1" w:line="276" w:lineRule="auto"/>
              <w:rPr>
                <w:rFonts w:cs="Arial"/>
              </w:rPr>
            </w:pPr>
          </w:p>
        </w:tc>
      </w:tr>
      <w:tr w:rsidR="006E0902" w14:paraId="40DA8922" w14:textId="77777777" w:rsidTr="006E0902">
        <w:tc>
          <w:tcPr>
            <w:tcW w:w="7083" w:type="dxa"/>
            <w:gridSpan w:val="3"/>
            <w:tcBorders>
              <w:top w:val="single" w:sz="4" w:space="0" w:color="auto"/>
              <w:left w:val="single" w:sz="4" w:space="0" w:color="auto"/>
              <w:bottom w:val="single" w:sz="4" w:space="0" w:color="auto"/>
              <w:right w:val="single" w:sz="4" w:space="0" w:color="auto"/>
            </w:tcBorders>
            <w:vAlign w:val="center"/>
          </w:tcPr>
          <w:p w14:paraId="2DE98FD4" w14:textId="529A15C7" w:rsidR="006E0902" w:rsidRDefault="006E0902" w:rsidP="006E0902">
            <w:pPr>
              <w:spacing w:before="100" w:beforeAutospacing="1" w:line="276" w:lineRule="auto"/>
              <w:rPr>
                <w:rFonts w:cs="Arial"/>
              </w:rPr>
            </w:pPr>
            <w:r w:rsidRPr="000979F1">
              <w:rPr>
                <w:rFonts w:cs="Arial"/>
                <w:color w:val="000000"/>
                <w:szCs w:val="22"/>
              </w:rPr>
              <w:t>Does the individual wish to remain anonymous?</w:t>
            </w:r>
          </w:p>
        </w:tc>
        <w:tc>
          <w:tcPr>
            <w:tcW w:w="2551" w:type="dxa"/>
            <w:tcBorders>
              <w:top w:val="single" w:sz="4" w:space="0" w:color="auto"/>
              <w:left w:val="single" w:sz="4" w:space="0" w:color="auto"/>
              <w:bottom w:val="single" w:sz="4" w:space="0" w:color="auto"/>
              <w:right w:val="single" w:sz="4" w:space="0" w:color="auto"/>
            </w:tcBorders>
            <w:vAlign w:val="center"/>
          </w:tcPr>
          <w:p w14:paraId="743F70E2" w14:textId="10C09020" w:rsidR="006E0902" w:rsidRDefault="006E0902" w:rsidP="006E0902">
            <w:pPr>
              <w:spacing w:before="100" w:beforeAutospacing="1" w:line="276" w:lineRule="auto"/>
              <w:rPr>
                <w:rFonts w:cs="Arial"/>
              </w:rPr>
            </w:pPr>
          </w:p>
        </w:tc>
      </w:tr>
      <w:tr w:rsidR="006E0902" w14:paraId="44E428EA" w14:textId="77777777" w:rsidTr="006E0902">
        <w:tc>
          <w:tcPr>
            <w:tcW w:w="7083" w:type="dxa"/>
            <w:gridSpan w:val="3"/>
            <w:tcBorders>
              <w:top w:val="single" w:sz="4" w:space="0" w:color="auto"/>
              <w:left w:val="single" w:sz="4" w:space="0" w:color="auto"/>
              <w:bottom w:val="single" w:sz="4" w:space="0" w:color="auto"/>
              <w:right w:val="single" w:sz="4" w:space="0" w:color="auto"/>
            </w:tcBorders>
            <w:vAlign w:val="center"/>
          </w:tcPr>
          <w:p w14:paraId="1ACBC115" w14:textId="7C425466" w:rsidR="006E0902" w:rsidRDefault="006E0902" w:rsidP="006E0902">
            <w:pPr>
              <w:spacing w:before="100" w:beforeAutospacing="1" w:line="276" w:lineRule="auto"/>
              <w:rPr>
                <w:rFonts w:cs="Arial"/>
              </w:rPr>
            </w:pPr>
            <w:r w:rsidRPr="000979F1">
              <w:rPr>
                <w:rFonts w:cs="Arial"/>
                <w:color w:val="000000"/>
                <w:szCs w:val="22"/>
              </w:rPr>
              <w:t>If yes, has the individual been advised that DBS will generally not disclose their identity without their consent but that there may be circumstances where DBS is unable to protect their identity as this could make it difficult to fully investigate the matter?</w:t>
            </w:r>
          </w:p>
        </w:tc>
        <w:tc>
          <w:tcPr>
            <w:tcW w:w="2551" w:type="dxa"/>
            <w:tcBorders>
              <w:top w:val="single" w:sz="4" w:space="0" w:color="auto"/>
              <w:left w:val="single" w:sz="4" w:space="0" w:color="auto"/>
              <w:bottom w:val="single" w:sz="4" w:space="0" w:color="auto"/>
              <w:right w:val="single" w:sz="4" w:space="0" w:color="auto"/>
            </w:tcBorders>
            <w:vAlign w:val="center"/>
          </w:tcPr>
          <w:p w14:paraId="15BB1368" w14:textId="4665E68E" w:rsidR="006E0902" w:rsidRDefault="006E0902" w:rsidP="006E0902">
            <w:pPr>
              <w:spacing w:before="100" w:beforeAutospacing="1" w:line="276" w:lineRule="auto"/>
              <w:rPr>
                <w:rFonts w:cs="Arial"/>
              </w:rPr>
            </w:pPr>
          </w:p>
        </w:tc>
      </w:tr>
      <w:tr w:rsidR="006E0902" w14:paraId="57B879D9" w14:textId="77777777" w:rsidTr="00891C76">
        <w:trPr>
          <w:cantSplit/>
          <w:tblHeader/>
        </w:trPr>
        <w:tc>
          <w:tcPr>
            <w:tcW w:w="7083" w:type="dxa"/>
            <w:gridSpan w:val="3"/>
            <w:tcBorders>
              <w:top w:val="single" w:sz="4" w:space="0" w:color="auto"/>
              <w:left w:val="single" w:sz="4" w:space="0" w:color="auto"/>
              <w:bottom w:val="single" w:sz="4" w:space="0" w:color="auto"/>
              <w:right w:val="single" w:sz="4" w:space="0" w:color="auto"/>
            </w:tcBorders>
            <w:shd w:val="clear" w:color="auto" w:fill="7030A0"/>
            <w:hideMark/>
          </w:tcPr>
          <w:p w14:paraId="5C39382F" w14:textId="1098DFF2" w:rsidR="006E0902" w:rsidRPr="00B31396" w:rsidRDefault="006E0902" w:rsidP="00891C76">
            <w:pPr>
              <w:spacing w:before="100" w:beforeAutospacing="1" w:line="276" w:lineRule="auto"/>
              <w:rPr>
                <w:rFonts w:cs="Arial"/>
                <w:b/>
                <w:color w:val="FFFFFF" w:themeColor="background1"/>
              </w:rPr>
            </w:pPr>
            <w:r>
              <w:rPr>
                <w:rFonts w:cs="Arial"/>
                <w:b/>
                <w:color w:val="FFFFFF" w:themeColor="background1"/>
              </w:rPr>
              <w:t>Record of fact finding</w:t>
            </w:r>
          </w:p>
        </w:tc>
        <w:tc>
          <w:tcPr>
            <w:tcW w:w="2551" w:type="dxa"/>
            <w:tcBorders>
              <w:top w:val="single" w:sz="4" w:space="0" w:color="auto"/>
              <w:left w:val="single" w:sz="4" w:space="0" w:color="auto"/>
              <w:bottom w:val="single" w:sz="4" w:space="0" w:color="auto"/>
              <w:right w:val="single" w:sz="4" w:space="0" w:color="auto"/>
            </w:tcBorders>
            <w:shd w:val="clear" w:color="auto" w:fill="7030A0"/>
          </w:tcPr>
          <w:p w14:paraId="1A2D523C" w14:textId="77777777" w:rsidR="006E0902" w:rsidRPr="00B31396" w:rsidRDefault="006E0902" w:rsidP="00891C76">
            <w:pPr>
              <w:spacing w:before="100" w:beforeAutospacing="1" w:line="276" w:lineRule="auto"/>
              <w:rPr>
                <w:rFonts w:cs="Arial"/>
                <w:b/>
                <w:color w:val="FFFFFF" w:themeColor="background1"/>
              </w:rPr>
            </w:pPr>
          </w:p>
        </w:tc>
      </w:tr>
      <w:tr w:rsidR="006E0902" w14:paraId="61CF0EDF" w14:textId="77777777" w:rsidTr="006E0902">
        <w:trPr>
          <w:cantSplit/>
          <w:tblHeader/>
        </w:trPr>
        <w:tc>
          <w:tcPr>
            <w:tcW w:w="7083" w:type="dxa"/>
            <w:gridSpan w:val="3"/>
            <w:tcBorders>
              <w:top w:val="single" w:sz="4" w:space="0" w:color="auto"/>
              <w:left w:val="single" w:sz="4" w:space="0" w:color="auto"/>
              <w:bottom w:val="single" w:sz="4" w:space="0" w:color="auto"/>
              <w:right w:val="single" w:sz="4" w:space="0" w:color="auto"/>
            </w:tcBorders>
          </w:tcPr>
          <w:p w14:paraId="03D31D14" w14:textId="77777777" w:rsidR="006E0902" w:rsidRPr="000979F1" w:rsidRDefault="006E0902" w:rsidP="006E0902">
            <w:pPr>
              <w:autoSpaceDE w:val="0"/>
              <w:autoSpaceDN w:val="0"/>
              <w:adjustRightInd w:val="0"/>
              <w:rPr>
                <w:rFonts w:cs="Arial"/>
                <w:color w:val="000000"/>
              </w:rPr>
            </w:pPr>
            <w:r w:rsidRPr="000979F1">
              <w:rPr>
                <w:rFonts w:cs="Arial"/>
                <w:color w:val="000000"/>
              </w:rPr>
              <w:t>1.</w:t>
            </w:r>
            <w:r>
              <w:rPr>
                <w:rFonts w:cs="Arial"/>
                <w:color w:val="000000"/>
              </w:rPr>
              <w:t xml:space="preserve"> </w:t>
            </w:r>
            <w:r w:rsidRPr="000979F1">
              <w:rPr>
                <w:rFonts w:cs="Arial"/>
                <w:color w:val="000000"/>
              </w:rPr>
              <w:t xml:space="preserve">Outline of concern </w:t>
            </w:r>
          </w:p>
          <w:p w14:paraId="550F379F" w14:textId="77777777" w:rsidR="006E0902" w:rsidRPr="000979F1" w:rsidRDefault="006E0902" w:rsidP="006E0902">
            <w:pPr>
              <w:autoSpaceDE w:val="0"/>
              <w:autoSpaceDN w:val="0"/>
              <w:adjustRightInd w:val="0"/>
              <w:rPr>
                <w:rFonts w:cs="Arial"/>
                <w:color w:val="000000"/>
              </w:rPr>
            </w:pPr>
          </w:p>
          <w:p w14:paraId="43D5A0CF" w14:textId="77777777" w:rsidR="006E0902" w:rsidRPr="000979F1" w:rsidRDefault="006E0902" w:rsidP="006E0902">
            <w:pPr>
              <w:autoSpaceDE w:val="0"/>
              <w:autoSpaceDN w:val="0"/>
              <w:adjustRightInd w:val="0"/>
              <w:rPr>
                <w:rFonts w:cs="Arial"/>
                <w:color w:val="000000"/>
              </w:rPr>
            </w:pPr>
            <w:r w:rsidRPr="000979F1">
              <w:rPr>
                <w:rFonts w:cs="Arial"/>
                <w:color w:val="000000"/>
              </w:rPr>
              <w:t xml:space="preserve">2. Facts discussed </w:t>
            </w:r>
          </w:p>
          <w:p w14:paraId="7586FB10" w14:textId="77777777" w:rsidR="006E0902" w:rsidRPr="000979F1" w:rsidRDefault="006E0902" w:rsidP="006E0902">
            <w:pPr>
              <w:autoSpaceDE w:val="0"/>
              <w:autoSpaceDN w:val="0"/>
              <w:adjustRightInd w:val="0"/>
              <w:rPr>
                <w:rFonts w:cs="Arial"/>
                <w:color w:val="000000"/>
              </w:rPr>
            </w:pPr>
          </w:p>
          <w:p w14:paraId="565A9B28" w14:textId="77777777" w:rsidR="006E0902" w:rsidRPr="000979F1" w:rsidRDefault="006E0902" w:rsidP="006E0902">
            <w:pPr>
              <w:autoSpaceDE w:val="0"/>
              <w:autoSpaceDN w:val="0"/>
              <w:adjustRightInd w:val="0"/>
              <w:rPr>
                <w:rFonts w:cs="Arial"/>
                <w:color w:val="000000"/>
              </w:rPr>
            </w:pPr>
            <w:r w:rsidRPr="000979F1">
              <w:rPr>
                <w:rFonts w:cs="Arial"/>
                <w:color w:val="000000"/>
              </w:rPr>
              <w:t xml:space="preserve">3. Individuals/units suspected of involvement </w:t>
            </w:r>
          </w:p>
          <w:p w14:paraId="6CFF4198" w14:textId="77777777" w:rsidR="006E0902" w:rsidRPr="000979F1" w:rsidRDefault="006E0902" w:rsidP="006E0902">
            <w:pPr>
              <w:autoSpaceDE w:val="0"/>
              <w:autoSpaceDN w:val="0"/>
              <w:adjustRightInd w:val="0"/>
              <w:rPr>
                <w:rFonts w:cs="Arial"/>
                <w:color w:val="000000"/>
              </w:rPr>
            </w:pPr>
          </w:p>
          <w:p w14:paraId="299470A7" w14:textId="17844BEC" w:rsidR="006E0902" w:rsidRDefault="006E0902" w:rsidP="006E0902">
            <w:pPr>
              <w:spacing w:before="100" w:beforeAutospacing="1" w:line="276" w:lineRule="auto"/>
              <w:rPr>
                <w:rFonts w:cs="Arial"/>
                <w:b/>
                <w:color w:val="FFFFFF" w:themeColor="background1"/>
              </w:rPr>
            </w:pPr>
            <w:r>
              <w:rPr>
                <w:rFonts w:eastAsia="Cambria" w:cs="Arial"/>
                <w:lang w:val="en-US"/>
              </w:rPr>
              <w:t xml:space="preserve">4. </w:t>
            </w:r>
            <w:r w:rsidRPr="000979F1">
              <w:rPr>
                <w:rFonts w:eastAsia="Cambria" w:cs="Arial"/>
                <w:lang w:val="en-US"/>
              </w:rPr>
              <w:t>Supporting evidence, if available</w:t>
            </w:r>
            <w:r w:rsidRPr="000979F1">
              <w:rPr>
                <w:rFonts w:eastAsia="Cambria" w:cs="Arial"/>
                <w:szCs w:val="22"/>
                <w:lang w:val="en-US"/>
              </w:rPr>
              <w:t xml:space="preserve"> </w:t>
            </w:r>
          </w:p>
        </w:tc>
        <w:tc>
          <w:tcPr>
            <w:tcW w:w="2551" w:type="dxa"/>
            <w:tcBorders>
              <w:top w:val="single" w:sz="4" w:space="0" w:color="auto"/>
              <w:left w:val="single" w:sz="4" w:space="0" w:color="auto"/>
              <w:bottom w:val="single" w:sz="4" w:space="0" w:color="auto"/>
              <w:right w:val="single" w:sz="4" w:space="0" w:color="auto"/>
            </w:tcBorders>
          </w:tcPr>
          <w:p w14:paraId="3EB28618" w14:textId="77777777" w:rsidR="006E0902" w:rsidRPr="00B31396" w:rsidRDefault="006E0902" w:rsidP="006E0902">
            <w:pPr>
              <w:spacing w:before="100" w:beforeAutospacing="1" w:line="276" w:lineRule="auto"/>
              <w:rPr>
                <w:rFonts w:cs="Arial"/>
                <w:b/>
                <w:color w:val="FFFFFF" w:themeColor="background1"/>
              </w:rPr>
            </w:pPr>
          </w:p>
        </w:tc>
      </w:tr>
      <w:tr w:rsidR="006E0902" w14:paraId="0D24BABF" w14:textId="77777777" w:rsidTr="006E0902">
        <w:trPr>
          <w:cantSplit/>
          <w:tblHeader/>
        </w:trPr>
        <w:tc>
          <w:tcPr>
            <w:tcW w:w="7083" w:type="dxa"/>
            <w:gridSpan w:val="3"/>
            <w:tcBorders>
              <w:top w:val="single" w:sz="4" w:space="0" w:color="auto"/>
              <w:left w:val="single" w:sz="4" w:space="0" w:color="auto"/>
              <w:bottom w:val="single" w:sz="4" w:space="0" w:color="auto"/>
              <w:right w:val="single" w:sz="4" w:space="0" w:color="auto"/>
            </w:tcBorders>
          </w:tcPr>
          <w:p w14:paraId="5EE3EC95" w14:textId="49615F32" w:rsidR="006E0902" w:rsidRDefault="006E0902" w:rsidP="006E0902">
            <w:pPr>
              <w:spacing w:before="100" w:beforeAutospacing="1" w:line="276" w:lineRule="auto"/>
              <w:rPr>
                <w:rFonts w:cs="Arial"/>
                <w:b/>
                <w:color w:val="FFFFFF" w:themeColor="background1"/>
              </w:rPr>
            </w:pPr>
            <w:r w:rsidRPr="000979F1">
              <w:rPr>
                <w:rFonts w:cs="Arial"/>
                <w:color w:val="000000"/>
                <w:szCs w:val="22"/>
              </w:rPr>
              <w:t>Has assurance been given that you are available should the individual have any queries or would like to discuss any aspects of their concern?</w:t>
            </w:r>
          </w:p>
        </w:tc>
        <w:tc>
          <w:tcPr>
            <w:tcW w:w="2551" w:type="dxa"/>
            <w:tcBorders>
              <w:top w:val="single" w:sz="4" w:space="0" w:color="auto"/>
              <w:left w:val="single" w:sz="4" w:space="0" w:color="auto"/>
              <w:bottom w:val="single" w:sz="4" w:space="0" w:color="auto"/>
              <w:right w:val="single" w:sz="4" w:space="0" w:color="auto"/>
            </w:tcBorders>
          </w:tcPr>
          <w:p w14:paraId="68F7FFFF" w14:textId="77777777" w:rsidR="006E0902" w:rsidRPr="00B31396" w:rsidRDefault="006E0902" w:rsidP="006E0902">
            <w:pPr>
              <w:spacing w:before="100" w:beforeAutospacing="1" w:line="276" w:lineRule="auto"/>
              <w:rPr>
                <w:rFonts w:cs="Arial"/>
                <w:b/>
                <w:color w:val="FFFFFF" w:themeColor="background1"/>
              </w:rPr>
            </w:pPr>
          </w:p>
        </w:tc>
      </w:tr>
      <w:tr w:rsidR="006E0902" w14:paraId="0DF3244A" w14:textId="77777777" w:rsidTr="006E0902">
        <w:trPr>
          <w:cantSplit/>
          <w:tblHeader/>
        </w:trPr>
        <w:tc>
          <w:tcPr>
            <w:tcW w:w="7083" w:type="dxa"/>
            <w:gridSpan w:val="3"/>
            <w:tcBorders>
              <w:top w:val="single" w:sz="4" w:space="0" w:color="auto"/>
              <w:left w:val="single" w:sz="4" w:space="0" w:color="auto"/>
              <w:bottom w:val="single" w:sz="4" w:space="0" w:color="auto"/>
              <w:right w:val="single" w:sz="4" w:space="0" w:color="auto"/>
            </w:tcBorders>
          </w:tcPr>
          <w:p w14:paraId="03DEA536" w14:textId="43C3DC69" w:rsidR="006E0902" w:rsidRPr="000979F1" w:rsidRDefault="006E0902" w:rsidP="006E0902">
            <w:pPr>
              <w:spacing w:before="100" w:beforeAutospacing="1" w:line="276" w:lineRule="auto"/>
              <w:rPr>
                <w:rFonts w:cs="Arial"/>
                <w:color w:val="000000"/>
                <w:szCs w:val="22"/>
              </w:rPr>
            </w:pPr>
            <w:r w:rsidRPr="000979F1">
              <w:rPr>
                <w:rFonts w:cs="Arial"/>
                <w:color w:val="000000"/>
                <w:szCs w:val="22"/>
              </w:rPr>
              <w:lastRenderedPageBreak/>
              <w:t>Has the individual been reminded that support is available via the Employee Assistance Programme?</w:t>
            </w:r>
          </w:p>
        </w:tc>
        <w:tc>
          <w:tcPr>
            <w:tcW w:w="2551" w:type="dxa"/>
            <w:tcBorders>
              <w:top w:val="single" w:sz="4" w:space="0" w:color="auto"/>
              <w:left w:val="single" w:sz="4" w:space="0" w:color="auto"/>
              <w:bottom w:val="single" w:sz="4" w:space="0" w:color="auto"/>
              <w:right w:val="single" w:sz="4" w:space="0" w:color="auto"/>
            </w:tcBorders>
          </w:tcPr>
          <w:p w14:paraId="0F74C696" w14:textId="77777777" w:rsidR="006E0902" w:rsidRPr="00B31396" w:rsidRDefault="006E0902" w:rsidP="006E0902">
            <w:pPr>
              <w:spacing w:before="100" w:beforeAutospacing="1" w:line="276" w:lineRule="auto"/>
              <w:rPr>
                <w:rFonts w:cs="Arial"/>
                <w:b/>
                <w:color w:val="FFFFFF" w:themeColor="background1"/>
              </w:rPr>
            </w:pPr>
          </w:p>
        </w:tc>
      </w:tr>
      <w:tr w:rsidR="00440008" w14:paraId="7CC8DBBB" w14:textId="77777777" w:rsidTr="00891C76">
        <w:trPr>
          <w:cantSplit/>
          <w:tblHeader/>
        </w:trPr>
        <w:tc>
          <w:tcPr>
            <w:tcW w:w="7083" w:type="dxa"/>
            <w:gridSpan w:val="3"/>
            <w:tcBorders>
              <w:top w:val="single" w:sz="4" w:space="0" w:color="auto"/>
              <w:left w:val="single" w:sz="4" w:space="0" w:color="auto"/>
              <w:bottom w:val="single" w:sz="4" w:space="0" w:color="auto"/>
              <w:right w:val="single" w:sz="4" w:space="0" w:color="auto"/>
            </w:tcBorders>
            <w:shd w:val="clear" w:color="auto" w:fill="7030A0"/>
            <w:hideMark/>
          </w:tcPr>
          <w:p w14:paraId="6A7646C8" w14:textId="2D727173" w:rsidR="00440008" w:rsidRPr="00B31396" w:rsidRDefault="00440008" w:rsidP="00891C76">
            <w:pPr>
              <w:spacing w:before="100" w:beforeAutospacing="1" w:line="276" w:lineRule="auto"/>
              <w:rPr>
                <w:rFonts w:cs="Arial"/>
                <w:b/>
                <w:color w:val="FFFFFF" w:themeColor="background1"/>
              </w:rPr>
            </w:pPr>
            <w:r>
              <w:rPr>
                <w:rFonts w:cs="Arial"/>
                <w:b/>
                <w:color w:val="FFFFFF" w:themeColor="background1"/>
              </w:rPr>
              <w:t>Concern referred for formal investigation</w:t>
            </w:r>
          </w:p>
        </w:tc>
        <w:tc>
          <w:tcPr>
            <w:tcW w:w="2551" w:type="dxa"/>
            <w:tcBorders>
              <w:top w:val="single" w:sz="4" w:space="0" w:color="auto"/>
              <w:left w:val="single" w:sz="4" w:space="0" w:color="auto"/>
              <w:bottom w:val="single" w:sz="4" w:space="0" w:color="auto"/>
              <w:right w:val="single" w:sz="4" w:space="0" w:color="auto"/>
            </w:tcBorders>
            <w:shd w:val="clear" w:color="auto" w:fill="7030A0"/>
          </w:tcPr>
          <w:p w14:paraId="56866476" w14:textId="77777777" w:rsidR="00440008" w:rsidRPr="00B31396" w:rsidRDefault="00440008" w:rsidP="00891C76">
            <w:pPr>
              <w:spacing w:before="100" w:beforeAutospacing="1" w:line="276" w:lineRule="auto"/>
              <w:rPr>
                <w:rFonts w:cs="Arial"/>
                <w:b/>
                <w:color w:val="FFFFFF" w:themeColor="background1"/>
              </w:rPr>
            </w:pPr>
          </w:p>
        </w:tc>
      </w:tr>
      <w:tr w:rsidR="00440008" w14:paraId="707E78B1" w14:textId="77777777" w:rsidTr="00440008">
        <w:trPr>
          <w:cantSplit/>
          <w:tblHeader/>
        </w:trPr>
        <w:tc>
          <w:tcPr>
            <w:tcW w:w="2972" w:type="dxa"/>
            <w:gridSpan w:val="2"/>
            <w:tcBorders>
              <w:top w:val="single" w:sz="4" w:space="0" w:color="auto"/>
              <w:left w:val="single" w:sz="4" w:space="0" w:color="auto"/>
              <w:bottom w:val="single" w:sz="4" w:space="0" w:color="auto"/>
              <w:right w:val="single" w:sz="4" w:space="0" w:color="auto"/>
            </w:tcBorders>
            <w:vAlign w:val="center"/>
          </w:tcPr>
          <w:p w14:paraId="4CB4A21D" w14:textId="0CEEF7E3" w:rsidR="00440008" w:rsidRDefault="00440008" w:rsidP="00440008">
            <w:pPr>
              <w:spacing w:before="100" w:beforeAutospacing="1" w:line="276" w:lineRule="auto"/>
              <w:rPr>
                <w:rFonts w:cs="Arial"/>
                <w:b/>
                <w:color w:val="FFFFFF" w:themeColor="background1"/>
              </w:rPr>
            </w:pPr>
            <w:r w:rsidRPr="00BE1C4B">
              <w:rPr>
                <w:rFonts w:cs="Arial"/>
                <w:bCs/>
                <w:color w:val="000000"/>
              </w:rPr>
              <w:t>Name of investigator:</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48BC07A7" w14:textId="77777777" w:rsidR="00440008" w:rsidRPr="00B31396" w:rsidRDefault="00440008" w:rsidP="00440008">
            <w:pPr>
              <w:spacing w:before="100" w:beforeAutospacing="1" w:line="276" w:lineRule="auto"/>
              <w:rPr>
                <w:rFonts w:cs="Arial"/>
                <w:b/>
                <w:color w:val="FFFFFF" w:themeColor="background1"/>
              </w:rPr>
            </w:pPr>
          </w:p>
        </w:tc>
      </w:tr>
      <w:tr w:rsidR="00440008" w14:paraId="373F0804" w14:textId="77777777" w:rsidTr="00440008">
        <w:trPr>
          <w:cantSplit/>
          <w:tblHeader/>
        </w:trPr>
        <w:tc>
          <w:tcPr>
            <w:tcW w:w="2972" w:type="dxa"/>
            <w:gridSpan w:val="2"/>
            <w:tcBorders>
              <w:top w:val="single" w:sz="4" w:space="0" w:color="auto"/>
              <w:left w:val="single" w:sz="4" w:space="0" w:color="auto"/>
              <w:bottom w:val="single" w:sz="4" w:space="0" w:color="auto"/>
              <w:right w:val="single" w:sz="4" w:space="0" w:color="auto"/>
            </w:tcBorders>
            <w:vAlign w:val="center"/>
          </w:tcPr>
          <w:p w14:paraId="493AE67C" w14:textId="08234006" w:rsidR="00440008" w:rsidRPr="00BE1C4B" w:rsidRDefault="00440008" w:rsidP="00440008">
            <w:pPr>
              <w:spacing w:before="100" w:beforeAutospacing="1" w:line="276" w:lineRule="auto"/>
              <w:rPr>
                <w:rFonts w:cs="Arial"/>
                <w:bCs/>
                <w:color w:val="000000"/>
              </w:rPr>
            </w:pPr>
            <w:r w:rsidRPr="00BE1C4B">
              <w:rPr>
                <w:rFonts w:cs="Arial"/>
                <w:bCs/>
                <w:color w:val="000000"/>
              </w:rPr>
              <w:t>Signature of investigator:</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3A90C05" w14:textId="77777777" w:rsidR="00440008" w:rsidRPr="00B31396" w:rsidRDefault="00440008" w:rsidP="00440008">
            <w:pPr>
              <w:spacing w:before="100" w:beforeAutospacing="1" w:line="276" w:lineRule="auto"/>
              <w:rPr>
                <w:rFonts w:cs="Arial"/>
                <w:b/>
                <w:color w:val="FFFFFF" w:themeColor="background1"/>
              </w:rPr>
            </w:pPr>
          </w:p>
        </w:tc>
      </w:tr>
      <w:tr w:rsidR="00440008" w14:paraId="03B56B7F" w14:textId="77777777" w:rsidTr="00440008">
        <w:trPr>
          <w:cantSplit/>
          <w:tblHeader/>
        </w:trPr>
        <w:tc>
          <w:tcPr>
            <w:tcW w:w="2972" w:type="dxa"/>
            <w:gridSpan w:val="2"/>
            <w:tcBorders>
              <w:top w:val="single" w:sz="4" w:space="0" w:color="auto"/>
              <w:left w:val="single" w:sz="4" w:space="0" w:color="auto"/>
              <w:bottom w:val="single" w:sz="4" w:space="0" w:color="auto"/>
              <w:right w:val="single" w:sz="4" w:space="0" w:color="auto"/>
            </w:tcBorders>
            <w:vAlign w:val="center"/>
          </w:tcPr>
          <w:p w14:paraId="307F9242" w14:textId="61E9AA58" w:rsidR="00440008" w:rsidRPr="00BE1C4B" w:rsidRDefault="00440008" w:rsidP="00440008">
            <w:pPr>
              <w:spacing w:before="100" w:beforeAutospacing="1" w:line="276" w:lineRule="auto"/>
              <w:rPr>
                <w:rFonts w:cs="Arial"/>
                <w:bCs/>
                <w:color w:val="000000"/>
              </w:rPr>
            </w:pPr>
            <w:r w:rsidRPr="00BE1C4B">
              <w:rPr>
                <w:rFonts w:cs="Arial"/>
                <w:bCs/>
                <w:color w:val="000000"/>
              </w:rPr>
              <w:t>Date:</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291AC99E" w14:textId="77777777" w:rsidR="00440008" w:rsidRPr="00B31396" w:rsidRDefault="00440008" w:rsidP="00440008">
            <w:pPr>
              <w:spacing w:before="100" w:beforeAutospacing="1" w:line="276" w:lineRule="auto"/>
              <w:rPr>
                <w:rFonts w:cs="Arial"/>
                <w:b/>
                <w:color w:val="FFFFFF" w:themeColor="background1"/>
              </w:rPr>
            </w:pPr>
          </w:p>
        </w:tc>
      </w:tr>
      <w:tr w:rsidR="00440008" w14:paraId="67C446B4" w14:textId="77777777" w:rsidTr="008E60C7">
        <w:trPr>
          <w:cantSplit/>
          <w:tblHeader/>
        </w:trPr>
        <w:tc>
          <w:tcPr>
            <w:tcW w:w="7083" w:type="dxa"/>
            <w:gridSpan w:val="3"/>
            <w:tcBorders>
              <w:top w:val="single" w:sz="4" w:space="0" w:color="auto"/>
              <w:left w:val="single" w:sz="4" w:space="0" w:color="auto"/>
              <w:bottom w:val="single" w:sz="4" w:space="0" w:color="auto"/>
              <w:right w:val="single" w:sz="4" w:space="0" w:color="auto"/>
            </w:tcBorders>
          </w:tcPr>
          <w:p w14:paraId="4088B33F" w14:textId="6FD95203" w:rsidR="00440008" w:rsidRPr="00BE1C4B" w:rsidRDefault="00440008" w:rsidP="00440008">
            <w:pPr>
              <w:spacing w:before="100" w:beforeAutospacing="1" w:line="276" w:lineRule="auto"/>
              <w:rPr>
                <w:rFonts w:cs="Arial"/>
                <w:bCs/>
                <w:color w:val="000000"/>
              </w:rPr>
            </w:pPr>
            <w:r w:rsidRPr="7BE33D11">
              <w:rPr>
                <w:rFonts w:cs="Arial"/>
              </w:rPr>
              <w:t>Has the individual been provided with written confirmation of the conclusion of the investigation?</w:t>
            </w:r>
          </w:p>
        </w:tc>
        <w:tc>
          <w:tcPr>
            <w:tcW w:w="2551" w:type="dxa"/>
            <w:tcBorders>
              <w:top w:val="single" w:sz="4" w:space="0" w:color="auto"/>
              <w:left w:val="single" w:sz="4" w:space="0" w:color="auto"/>
              <w:bottom w:val="single" w:sz="4" w:space="0" w:color="auto"/>
              <w:right w:val="single" w:sz="4" w:space="0" w:color="auto"/>
            </w:tcBorders>
            <w:vAlign w:val="center"/>
          </w:tcPr>
          <w:p w14:paraId="57515F5D" w14:textId="77777777" w:rsidR="00440008" w:rsidRPr="00B31396" w:rsidRDefault="00440008" w:rsidP="00440008">
            <w:pPr>
              <w:spacing w:before="100" w:beforeAutospacing="1" w:line="276" w:lineRule="auto"/>
              <w:rPr>
                <w:rFonts w:cs="Arial"/>
                <w:b/>
                <w:color w:val="FFFFFF" w:themeColor="background1"/>
              </w:rPr>
            </w:pPr>
          </w:p>
        </w:tc>
      </w:tr>
    </w:tbl>
    <w:p w14:paraId="379A1FF6" w14:textId="77777777" w:rsidR="006E0902" w:rsidRDefault="006E0902" w:rsidP="006E0902">
      <w:pPr>
        <w:pStyle w:val="DBSBodyCopyText"/>
      </w:pPr>
    </w:p>
    <w:p w14:paraId="50FC6986" w14:textId="4E1FDE25" w:rsidR="006E0902" w:rsidRDefault="006E0902" w:rsidP="006E0902">
      <w:pPr>
        <w:pStyle w:val="DBSBodyCopyText"/>
        <w:rPr>
          <w:rFonts w:eastAsiaTheme="majorEastAsia"/>
        </w:rPr>
      </w:pPr>
      <w:r>
        <w:br w:type="page"/>
      </w:r>
    </w:p>
    <w:p w14:paraId="662C9C53" w14:textId="4460CF45" w:rsidR="00B44389" w:rsidRDefault="00B44389" w:rsidP="008B1A8D">
      <w:pPr>
        <w:pStyle w:val="DBSMainTitleHeading-CorporateColour"/>
        <w:numPr>
          <w:ilvl w:val="0"/>
          <w:numId w:val="0"/>
        </w:numPr>
      </w:pPr>
      <w:bookmarkStart w:id="30" w:name="_Toc197688308"/>
      <w:r>
        <w:lastRenderedPageBreak/>
        <w:t>Summary of main changes</w:t>
      </w:r>
      <w:bookmarkEnd w:id="30"/>
    </w:p>
    <w:p w14:paraId="5FF5CBEA" w14:textId="7B1CD04D" w:rsidR="00B44389" w:rsidRPr="00B44389" w:rsidRDefault="00B44389" w:rsidP="00BF4DAF">
      <w:pPr>
        <w:pStyle w:val="Caption"/>
        <w:keepNext/>
      </w:pPr>
      <w:r>
        <w:t>Table</w:t>
      </w:r>
      <w:r w:rsidR="00440008">
        <w:t xml:space="preserve"> </w:t>
      </w:r>
      <w:r w:rsidR="00F97CE4">
        <w:t>2</w:t>
      </w:r>
      <w:r w:rsidR="00BF4DAF">
        <w:t>: Summary of main changes</w:t>
      </w:r>
    </w:p>
    <w:tbl>
      <w:tblPr>
        <w:tblStyle w:val="TableGrid"/>
        <w:tblW w:w="9676" w:type="dxa"/>
        <w:tblLook w:val="0620" w:firstRow="1" w:lastRow="0" w:firstColumn="0" w:lastColumn="0" w:noHBand="1" w:noVBand="1"/>
      </w:tblPr>
      <w:tblGrid>
        <w:gridCol w:w="1834"/>
        <w:gridCol w:w="4616"/>
        <w:gridCol w:w="3226"/>
      </w:tblGrid>
      <w:tr w:rsidR="00B44389" w14:paraId="56BD7FEA" w14:textId="77777777" w:rsidTr="00B44389">
        <w:trPr>
          <w:trHeight w:val="747"/>
        </w:trPr>
        <w:tc>
          <w:tcPr>
            <w:tcW w:w="1834" w:type="dxa"/>
            <w:shd w:val="clear" w:color="auto" w:fill="7030A0"/>
          </w:tcPr>
          <w:p w14:paraId="3C67F7EE" w14:textId="2EA61608" w:rsidR="00B44389" w:rsidRPr="00B44389" w:rsidRDefault="00B44389" w:rsidP="002666EC">
            <w:pPr>
              <w:pStyle w:val="DBSBodyCopyText"/>
              <w:rPr>
                <w:b/>
                <w:bCs/>
                <w:color w:val="FFFFFF" w:themeColor="background1"/>
                <w:shd w:val="clear" w:color="auto" w:fill="FFFFFF"/>
              </w:rPr>
            </w:pPr>
            <w:r w:rsidRPr="00B44389">
              <w:rPr>
                <w:b/>
                <w:bCs/>
                <w:color w:val="FFFFFF" w:themeColor="background1"/>
                <w:lang w:val="en-US" w:eastAsia="en-US"/>
              </w:rPr>
              <w:t xml:space="preserve">Date: </w:t>
            </w:r>
            <w:r w:rsidRPr="00B44389">
              <w:rPr>
                <w:b/>
                <w:bCs/>
                <w:color w:val="FFFFFF" w:themeColor="background1"/>
                <w:lang w:val="en-US" w:eastAsia="en-US"/>
              </w:rPr>
              <w:tab/>
            </w:r>
            <w:r w:rsidRPr="00B44389">
              <w:rPr>
                <w:b/>
                <w:bCs/>
                <w:color w:val="FFFFFF" w:themeColor="background1"/>
                <w:lang w:val="en-US" w:eastAsia="en-US"/>
              </w:rPr>
              <w:tab/>
            </w:r>
            <w:r w:rsidRPr="00B44389">
              <w:rPr>
                <w:b/>
                <w:bCs/>
                <w:color w:val="FFFFFF" w:themeColor="background1"/>
                <w:lang w:val="en-US" w:eastAsia="en-US"/>
              </w:rPr>
              <w:tab/>
            </w:r>
            <w:r w:rsidRPr="00B44389">
              <w:rPr>
                <w:b/>
                <w:bCs/>
                <w:color w:val="FFFFFF" w:themeColor="background1"/>
                <w:lang w:val="en-US" w:eastAsia="en-US"/>
              </w:rPr>
              <w:tab/>
            </w:r>
            <w:r w:rsidRPr="00B44389">
              <w:rPr>
                <w:b/>
                <w:bCs/>
                <w:color w:val="FFFFFF" w:themeColor="background1"/>
                <w:lang w:val="en-US" w:eastAsia="en-US"/>
              </w:rPr>
              <w:tab/>
            </w:r>
          </w:p>
        </w:tc>
        <w:tc>
          <w:tcPr>
            <w:tcW w:w="4616" w:type="dxa"/>
            <w:shd w:val="clear" w:color="auto" w:fill="7030A0"/>
          </w:tcPr>
          <w:p w14:paraId="7B9F3568" w14:textId="6E386FBA" w:rsidR="00B44389" w:rsidRPr="00B44389" w:rsidRDefault="00B44389" w:rsidP="002666EC">
            <w:pPr>
              <w:pStyle w:val="DBSBodyCopyText"/>
              <w:rPr>
                <w:b/>
                <w:bCs/>
                <w:color w:val="FFFFFF" w:themeColor="background1"/>
                <w:shd w:val="clear" w:color="auto" w:fill="FFFFFF"/>
              </w:rPr>
            </w:pPr>
            <w:r w:rsidRPr="00B44389">
              <w:rPr>
                <w:b/>
                <w:bCs/>
                <w:color w:val="FFFFFF" w:themeColor="background1"/>
                <w:lang w:val="en-US" w:eastAsia="en-US"/>
              </w:rPr>
              <w:t>Section/paragraph/page</w:t>
            </w:r>
          </w:p>
        </w:tc>
        <w:tc>
          <w:tcPr>
            <w:tcW w:w="3226" w:type="dxa"/>
            <w:shd w:val="clear" w:color="auto" w:fill="7030A0"/>
          </w:tcPr>
          <w:p w14:paraId="25D0CFB8" w14:textId="51DF6070" w:rsidR="00B44389" w:rsidRPr="00B44389" w:rsidRDefault="00B44389" w:rsidP="002666EC">
            <w:pPr>
              <w:pStyle w:val="DBSBodyCopyText"/>
              <w:rPr>
                <w:b/>
                <w:bCs/>
                <w:color w:val="FFFFFF" w:themeColor="background1"/>
                <w:shd w:val="clear" w:color="auto" w:fill="FFFFFF"/>
              </w:rPr>
            </w:pPr>
            <w:r w:rsidRPr="00B44389">
              <w:rPr>
                <w:b/>
                <w:bCs/>
                <w:color w:val="FFFFFF" w:themeColor="background1"/>
                <w:lang w:val="en-US" w:eastAsia="en-US"/>
              </w:rPr>
              <w:t>Summary of changes:</w:t>
            </w:r>
          </w:p>
        </w:tc>
      </w:tr>
      <w:tr w:rsidR="002244D7" w14:paraId="3CCCC65D" w14:textId="77777777" w:rsidTr="006245F8">
        <w:trPr>
          <w:trHeight w:val="1598"/>
        </w:trPr>
        <w:tc>
          <w:tcPr>
            <w:tcW w:w="1834" w:type="dxa"/>
            <w:vAlign w:val="center"/>
          </w:tcPr>
          <w:p w14:paraId="2CDFAA3A" w14:textId="667CA741" w:rsidR="002244D7" w:rsidRDefault="00334EBA" w:rsidP="00440008">
            <w:pPr>
              <w:pStyle w:val="DBSBodyCopyText"/>
              <w:rPr>
                <w:color w:val="000000"/>
                <w:shd w:val="clear" w:color="auto" w:fill="FFFFFF"/>
              </w:rPr>
            </w:pPr>
            <w:r>
              <w:rPr>
                <w:color w:val="000000"/>
                <w:shd w:val="clear" w:color="auto" w:fill="FFFFFF"/>
              </w:rPr>
              <w:t>April 26</w:t>
            </w:r>
          </w:p>
        </w:tc>
        <w:tc>
          <w:tcPr>
            <w:tcW w:w="4616" w:type="dxa"/>
            <w:vAlign w:val="center"/>
          </w:tcPr>
          <w:p w14:paraId="1B923070" w14:textId="57294CB7" w:rsidR="002244D7" w:rsidRDefault="00334EBA" w:rsidP="00440008">
            <w:pPr>
              <w:pStyle w:val="DBSBodyCopyText"/>
              <w:rPr>
                <w:color w:val="000000"/>
                <w:shd w:val="clear" w:color="auto" w:fill="FFFFFF"/>
              </w:rPr>
            </w:pPr>
            <w:r>
              <w:rPr>
                <w:color w:val="000000"/>
                <w:shd w:val="clear" w:color="auto" w:fill="FFFFFF"/>
              </w:rPr>
              <w:t>Section 4, 5 and 6</w:t>
            </w:r>
          </w:p>
        </w:tc>
        <w:tc>
          <w:tcPr>
            <w:tcW w:w="3226" w:type="dxa"/>
            <w:vAlign w:val="center"/>
          </w:tcPr>
          <w:p w14:paraId="52590976" w14:textId="6670FC18" w:rsidR="002244D7" w:rsidRPr="00334EBA" w:rsidRDefault="00334EBA" w:rsidP="00440008">
            <w:pPr>
              <w:pStyle w:val="DBSBodyCopyText"/>
              <w:rPr>
                <w:color w:val="000000"/>
                <w:shd w:val="clear" w:color="auto" w:fill="FFFFFF"/>
              </w:rPr>
            </w:pPr>
            <w:r w:rsidRPr="00334EBA">
              <w:rPr>
                <w:color w:val="000000"/>
                <w:shd w:val="clear" w:color="auto" w:fill="FFFFFF"/>
              </w:rPr>
              <w:t>Updated to reflect legal change recognising sexual harassment as a form of protected whistleblowing disclosure.</w:t>
            </w:r>
          </w:p>
        </w:tc>
      </w:tr>
    </w:tbl>
    <w:p w14:paraId="61D291B4" w14:textId="77777777" w:rsidR="00B44389" w:rsidRPr="00B44389" w:rsidRDefault="00B44389" w:rsidP="00BF4DAF">
      <w:pPr>
        <w:rPr>
          <w:b/>
          <w:bCs/>
        </w:rPr>
      </w:pPr>
    </w:p>
    <w:sectPr w:rsidR="00B44389" w:rsidRPr="00B44389" w:rsidSect="00807165">
      <w:headerReference w:type="default" r:id="rId25"/>
      <w:footerReference w:type="default" r:id="rId26"/>
      <w:pgSz w:w="11907" w:h="16840" w:code="9"/>
      <w:pgMar w:top="1134" w:right="1134" w:bottom="1134" w:left="1134"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BC81" w14:textId="77777777" w:rsidR="00EE1A99" w:rsidRDefault="00EE1A99" w:rsidP="00246528">
      <w:r>
        <w:separator/>
      </w:r>
    </w:p>
  </w:endnote>
  <w:endnote w:type="continuationSeparator" w:id="0">
    <w:p w14:paraId="1B05CD2D" w14:textId="77777777" w:rsidR="00EE1A99" w:rsidRDefault="00EE1A99" w:rsidP="00246528">
      <w:r>
        <w:continuationSeparator/>
      </w:r>
    </w:p>
  </w:endnote>
  <w:endnote w:type="continuationNotice" w:id="1">
    <w:p w14:paraId="485681E6" w14:textId="77777777" w:rsidR="00EE1A99" w:rsidRDefault="00EE1A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7A91" w14:textId="248E74ED" w:rsidR="00C53389" w:rsidRPr="00807165" w:rsidRDefault="00EE1A99" w:rsidP="00255E9F">
    <w:pPr>
      <w:pStyle w:val="Footer"/>
      <w:tabs>
        <w:tab w:val="clear" w:pos="9026"/>
      </w:tabs>
      <w:rPr>
        <w:rFonts w:cs="Arial"/>
      </w:rPr>
    </w:pPr>
    <w:sdt>
      <w:sdtPr>
        <w:id w:val="2088411986"/>
        <w:docPartObj>
          <w:docPartGallery w:val="Page Numbers (Bottom of Page)"/>
          <w:docPartUnique/>
        </w:docPartObj>
      </w:sdtPr>
      <w:sdtEndPr>
        <w:rPr>
          <w:rFonts w:cs="Arial"/>
          <w:noProof/>
        </w:rPr>
      </w:sdtEndPr>
      <w:sdtContent>
        <w:r w:rsidR="00807165" w:rsidRPr="00807165">
          <w:rPr>
            <w:rFonts w:cs="Arial"/>
          </w:rPr>
          <w:fldChar w:fldCharType="begin"/>
        </w:r>
        <w:r w:rsidR="00807165" w:rsidRPr="00807165">
          <w:rPr>
            <w:rFonts w:cs="Arial"/>
          </w:rPr>
          <w:instrText xml:space="preserve"> PAGE   \* MERGEFORMAT </w:instrText>
        </w:r>
        <w:r w:rsidR="00807165" w:rsidRPr="00807165">
          <w:rPr>
            <w:rFonts w:cs="Arial"/>
          </w:rPr>
          <w:fldChar w:fldCharType="separate"/>
        </w:r>
        <w:r w:rsidR="00807165" w:rsidRPr="00807165">
          <w:rPr>
            <w:rFonts w:cs="Arial"/>
            <w:noProof/>
          </w:rPr>
          <w:t>2</w:t>
        </w:r>
        <w:r w:rsidR="00807165" w:rsidRPr="00807165">
          <w:rPr>
            <w:rFonts w:cs="Arial"/>
            <w:noProof/>
          </w:rPr>
          <w:fldChar w:fldCharType="end"/>
        </w:r>
      </w:sdtContent>
    </w:sdt>
    <w:r w:rsidR="00255E9F">
      <w:rPr>
        <w:rFonts w:cs="Arial"/>
        <w:noProof/>
      </w:rPr>
      <w:tab/>
      <w:t xml:space="preserve">DBS </w:t>
    </w:r>
    <w:r w:rsidR="000B73FB">
      <w:rPr>
        <w:rFonts w:cs="Arial"/>
        <w:noProof/>
      </w:rPr>
      <w:t>Whistleblowing Procedure v6.0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EE05C" w14:textId="77777777" w:rsidR="00EE1A99" w:rsidRDefault="00EE1A99" w:rsidP="00246528">
      <w:r>
        <w:separator/>
      </w:r>
    </w:p>
  </w:footnote>
  <w:footnote w:type="continuationSeparator" w:id="0">
    <w:p w14:paraId="01FDF2F6" w14:textId="77777777" w:rsidR="00EE1A99" w:rsidRDefault="00EE1A99" w:rsidP="00246528">
      <w:r>
        <w:continuationSeparator/>
      </w:r>
    </w:p>
  </w:footnote>
  <w:footnote w:type="continuationNotice" w:id="1">
    <w:p w14:paraId="6EDB41D3" w14:textId="77777777" w:rsidR="00EE1A99" w:rsidRDefault="00EE1A9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2C77" w14:textId="77777777" w:rsidR="003A0E52" w:rsidRDefault="003A0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54A762"/>
    <w:lvl w:ilvl="0">
      <w:start w:val="1"/>
      <w:numFmt w:val="decimal"/>
      <w:lvlText w:val="%1."/>
      <w:lvlJc w:val="left"/>
      <w:pPr>
        <w:tabs>
          <w:tab w:val="num" w:pos="1841"/>
        </w:tabs>
        <w:ind w:left="1841" w:hanging="360"/>
      </w:pPr>
    </w:lvl>
  </w:abstractNum>
  <w:abstractNum w:abstractNumId="1" w15:restartNumberingAfterBreak="0">
    <w:nsid w:val="FFFFFF7D"/>
    <w:multiLevelType w:val="singleLevel"/>
    <w:tmpl w:val="7E4803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882F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5E51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64E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8C4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62DF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7802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EE02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082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6488"/>
    <w:multiLevelType w:val="hybridMultilevel"/>
    <w:tmpl w:val="E688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E87A9E"/>
    <w:multiLevelType w:val="hybridMultilevel"/>
    <w:tmpl w:val="38FC735E"/>
    <w:lvl w:ilvl="0" w:tplc="53987288">
      <w:start w:val="1"/>
      <w:numFmt w:val="bullet"/>
      <w:lvlText w:val=""/>
      <w:lvlJc w:val="left"/>
      <w:pPr>
        <w:ind w:left="1072" w:hanging="375"/>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E2773A"/>
    <w:multiLevelType w:val="hybridMultilevel"/>
    <w:tmpl w:val="6AC2EB24"/>
    <w:lvl w:ilvl="0" w:tplc="0809000F">
      <w:start w:val="1"/>
      <w:numFmt w:val="decimal"/>
      <w:lvlText w:val="%1."/>
      <w:lvlJc w:val="left"/>
      <w:pPr>
        <w:ind w:left="1069"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0D728E5"/>
    <w:multiLevelType w:val="hybridMultilevel"/>
    <w:tmpl w:val="2DC09562"/>
    <w:lvl w:ilvl="0" w:tplc="78A86A9A">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23238B"/>
    <w:multiLevelType w:val="hybridMultilevel"/>
    <w:tmpl w:val="A2AABB8C"/>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15" w15:restartNumberingAfterBreak="0">
    <w:nsid w:val="15367C2F"/>
    <w:multiLevelType w:val="hybridMultilevel"/>
    <w:tmpl w:val="EC646D26"/>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16" w15:restartNumberingAfterBreak="0">
    <w:nsid w:val="19C53DE2"/>
    <w:multiLevelType w:val="hybridMultilevel"/>
    <w:tmpl w:val="9F4CC506"/>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17" w15:restartNumberingAfterBreak="0">
    <w:nsid w:val="1B291CA5"/>
    <w:multiLevelType w:val="hybridMultilevel"/>
    <w:tmpl w:val="59DCAEC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26B0553A"/>
    <w:multiLevelType w:val="hybridMultilevel"/>
    <w:tmpl w:val="72FC9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AF6E93"/>
    <w:multiLevelType w:val="hybridMultilevel"/>
    <w:tmpl w:val="A4942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61A60"/>
    <w:multiLevelType w:val="multilevel"/>
    <w:tmpl w:val="D93ECF2A"/>
    <w:lvl w:ilvl="0">
      <w:start w:val="1"/>
      <w:numFmt w:val="bullet"/>
      <w:lvlText w:val=""/>
      <w:lvlJc w:val="left"/>
      <w:pPr>
        <w:ind w:left="720" w:hanging="360"/>
      </w:pPr>
      <w:rPr>
        <w:rFonts w:ascii="Symbol" w:hAnsi="Symbol" w:hint="default"/>
      </w:rPr>
    </w:lvl>
    <w:lvl w:ilvl="1">
      <w:start w:val="1"/>
      <w:numFmt w:val="decimal"/>
      <w:lvlText w:val="%1.%2."/>
      <w:lvlJc w:val="left"/>
      <w:pPr>
        <w:ind w:left="0" w:firstLine="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327331AA"/>
    <w:multiLevelType w:val="hybridMultilevel"/>
    <w:tmpl w:val="D1C27AD4"/>
    <w:lvl w:ilvl="0" w:tplc="75F6F22C">
      <w:start w:val="1"/>
      <w:numFmt w:val="lowerLetter"/>
      <w:lvlText w:val="%1."/>
      <w:lvlJc w:val="left"/>
      <w:pPr>
        <w:tabs>
          <w:tab w:val="num" w:pos="360"/>
        </w:tabs>
        <w:ind w:left="360" w:hanging="360"/>
      </w:pPr>
      <w:rPr>
        <w:rFonts w:hint="default"/>
        <w:b w:val="0"/>
        <w:bCs/>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22" w15:restartNumberingAfterBreak="0">
    <w:nsid w:val="350369BD"/>
    <w:multiLevelType w:val="multilevel"/>
    <w:tmpl w:val="95DA79DC"/>
    <w:lvl w:ilvl="0">
      <w:start w:val="1"/>
      <w:numFmt w:val="decimal"/>
      <w:pStyle w:val="DBSMainTitleHeading-CorporateColour"/>
      <w:lvlText w:val="%1."/>
      <w:lvlJc w:val="left"/>
      <w:pPr>
        <w:ind w:left="697" w:hanging="697"/>
      </w:pPr>
      <w:rPr>
        <w:rFonts w:hint="default"/>
      </w:rPr>
    </w:lvl>
    <w:lvl w:ilvl="1">
      <w:start w:val="1"/>
      <w:numFmt w:val="decimal"/>
      <w:pStyle w:val="ListParagraph"/>
      <w:lvlText w:val="%1.%2."/>
      <w:lvlJc w:val="left"/>
      <w:pPr>
        <w:ind w:left="697" w:hanging="6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9628C6"/>
    <w:multiLevelType w:val="hybridMultilevel"/>
    <w:tmpl w:val="F6C80AA2"/>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4" w15:restartNumberingAfterBreak="0">
    <w:nsid w:val="3A06308F"/>
    <w:multiLevelType w:val="hybridMultilevel"/>
    <w:tmpl w:val="4EB4B5CA"/>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5" w15:restartNumberingAfterBreak="0">
    <w:nsid w:val="3B4D2DB6"/>
    <w:multiLevelType w:val="hybridMultilevel"/>
    <w:tmpl w:val="D5BE6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CA03B6"/>
    <w:multiLevelType w:val="multilevel"/>
    <w:tmpl w:val="D93ECF2A"/>
    <w:lvl w:ilvl="0">
      <w:start w:val="1"/>
      <w:numFmt w:val="bullet"/>
      <w:lvlText w:val=""/>
      <w:lvlJc w:val="left"/>
      <w:pPr>
        <w:ind w:left="720" w:hanging="360"/>
      </w:pPr>
      <w:rPr>
        <w:rFonts w:ascii="Symbol" w:hAnsi="Symbol" w:hint="default"/>
      </w:rPr>
    </w:lvl>
    <w:lvl w:ilvl="1">
      <w:start w:val="1"/>
      <w:numFmt w:val="decimal"/>
      <w:lvlText w:val="%1.%2."/>
      <w:lvlJc w:val="left"/>
      <w:pPr>
        <w:ind w:left="0" w:firstLine="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A8A4486"/>
    <w:multiLevelType w:val="multilevel"/>
    <w:tmpl w:val="F564881C"/>
    <w:lvl w:ilvl="0">
      <w:start w:val="1"/>
      <w:numFmt w:val="decimal"/>
      <w:lvlText w:val="%1."/>
      <w:lvlJc w:val="left"/>
      <w:pPr>
        <w:ind w:left="720" w:hanging="360"/>
      </w:pPr>
      <w:rPr>
        <w:rFonts w:hint="default"/>
      </w:rPr>
    </w:lvl>
    <w:lvl w:ilvl="1">
      <w:start w:val="1"/>
      <w:numFmt w:val="decimal"/>
      <w:isLgl/>
      <w:lvlText w:val="%1.%2."/>
      <w:lvlJc w:val="left"/>
      <w:pPr>
        <w:ind w:left="624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AE91A79"/>
    <w:multiLevelType w:val="hybridMultilevel"/>
    <w:tmpl w:val="BDD05CCA"/>
    <w:lvl w:ilvl="0" w:tplc="5DD07E4E">
      <w:start w:val="1"/>
      <w:numFmt w:val="bullet"/>
      <w:lvlText w:val=""/>
      <w:lvlJc w:val="left"/>
      <w:pPr>
        <w:ind w:left="1072" w:hanging="375"/>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29" w15:restartNumberingAfterBreak="0">
    <w:nsid w:val="4CC13C0F"/>
    <w:multiLevelType w:val="multilevel"/>
    <w:tmpl w:val="D93ECF2A"/>
    <w:lvl w:ilvl="0">
      <w:start w:val="1"/>
      <w:numFmt w:val="bullet"/>
      <w:lvlText w:val=""/>
      <w:lvlJc w:val="left"/>
      <w:pPr>
        <w:ind w:left="720" w:hanging="360"/>
      </w:pPr>
      <w:rPr>
        <w:rFonts w:ascii="Symbol" w:hAnsi="Symbol" w:hint="default"/>
      </w:rPr>
    </w:lvl>
    <w:lvl w:ilvl="1">
      <w:start w:val="1"/>
      <w:numFmt w:val="decimal"/>
      <w:lvlText w:val="%1.%2."/>
      <w:lvlJc w:val="left"/>
      <w:pPr>
        <w:ind w:left="0" w:firstLine="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4E1A787F"/>
    <w:multiLevelType w:val="hybridMultilevel"/>
    <w:tmpl w:val="DF3CB792"/>
    <w:lvl w:ilvl="0" w:tplc="416EA280">
      <w:start w:val="1"/>
      <w:numFmt w:val="bullet"/>
      <w:lvlText w:val=""/>
      <w:lvlJc w:val="left"/>
      <w:pPr>
        <w:ind w:left="1072" w:hanging="37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6061A3"/>
    <w:multiLevelType w:val="hybridMultilevel"/>
    <w:tmpl w:val="E5A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B5A4A"/>
    <w:multiLevelType w:val="hybridMultilevel"/>
    <w:tmpl w:val="12F20EAA"/>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33" w15:restartNumberingAfterBreak="0">
    <w:nsid w:val="557B1F19"/>
    <w:multiLevelType w:val="multilevel"/>
    <w:tmpl w:val="E2149C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6E30E4B"/>
    <w:multiLevelType w:val="multilevel"/>
    <w:tmpl w:val="4B2063C6"/>
    <w:lvl w:ilvl="0">
      <w:start w:val="1"/>
      <w:numFmt w:val="decimal"/>
      <w:lvlText w:val="%1."/>
      <w:lvlJc w:val="left"/>
      <w:pPr>
        <w:ind w:left="720" w:hanging="360"/>
      </w:pPr>
      <w:rPr>
        <w:rFonts w:hint="default"/>
      </w:rPr>
    </w:lvl>
    <w:lvl w:ilvl="1">
      <w:start w:val="1"/>
      <w:numFmt w:val="decimal"/>
      <w:isLgl/>
      <w:lvlText w:val="%1.%2."/>
      <w:lvlJc w:val="left"/>
      <w:pPr>
        <w:ind w:left="624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CE4528C"/>
    <w:multiLevelType w:val="hybridMultilevel"/>
    <w:tmpl w:val="37DEC2B8"/>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36" w15:restartNumberingAfterBreak="0">
    <w:nsid w:val="5D5541FA"/>
    <w:multiLevelType w:val="hybridMultilevel"/>
    <w:tmpl w:val="9D54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A6042"/>
    <w:multiLevelType w:val="hybridMultilevel"/>
    <w:tmpl w:val="39DC3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71A82"/>
    <w:multiLevelType w:val="hybridMultilevel"/>
    <w:tmpl w:val="4CD4CFB2"/>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39" w15:restartNumberingAfterBreak="0">
    <w:nsid w:val="6D942793"/>
    <w:multiLevelType w:val="hybridMultilevel"/>
    <w:tmpl w:val="DD4C2954"/>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40" w15:restartNumberingAfterBreak="0">
    <w:nsid w:val="752C794B"/>
    <w:multiLevelType w:val="hybridMultilevel"/>
    <w:tmpl w:val="EE0CCBFC"/>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41" w15:restartNumberingAfterBreak="0">
    <w:nsid w:val="78D971D8"/>
    <w:multiLevelType w:val="hybridMultilevel"/>
    <w:tmpl w:val="80E2C90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034382534">
    <w:abstractNumId w:val="10"/>
  </w:num>
  <w:num w:numId="2" w16cid:durableId="378290301">
    <w:abstractNumId w:val="36"/>
  </w:num>
  <w:num w:numId="3" w16cid:durableId="148333462">
    <w:abstractNumId w:val="27"/>
  </w:num>
  <w:num w:numId="4" w16cid:durableId="543754699">
    <w:abstractNumId w:val="18"/>
  </w:num>
  <w:num w:numId="5" w16cid:durableId="1322930951">
    <w:abstractNumId w:val="25"/>
  </w:num>
  <w:num w:numId="6" w16cid:durableId="670573144">
    <w:abstractNumId w:val="22"/>
  </w:num>
  <w:num w:numId="7" w16cid:durableId="1367026120">
    <w:abstractNumId w:val="33"/>
  </w:num>
  <w:num w:numId="8" w16cid:durableId="87581625">
    <w:abstractNumId w:val="21"/>
  </w:num>
  <w:num w:numId="9" w16cid:durableId="1171143377">
    <w:abstractNumId w:val="13"/>
  </w:num>
  <w:num w:numId="10" w16cid:durableId="858353414">
    <w:abstractNumId w:val="19"/>
  </w:num>
  <w:num w:numId="11" w16cid:durableId="686906223">
    <w:abstractNumId w:val="29"/>
  </w:num>
  <w:num w:numId="12" w16cid:durableId="1745486681">
    <w:abstractNumId w:val="26"/>
  </w:num>
  <w:num w:numId="13" w16cid:durableId="455610796">
    <w:abstractNumId w:val="20"/>
  </w:num>
  <w:num w:numId="14" w16cid:durableId="361244909">
    <w:abstractNumId w:val="37"/>
  </w:num>
  <w:num w:numId="15" w16cid:durableId="1353070280">
    <w:abstractNumId w:val="31"/>
  </w:num>
  <w:num w:numId="16" w16cid:durableId="1214003338">
    <w:abstractNumId w:val="34"/>
  </w:num>
  <w:num w:numId="17" w16cid:durableId="116265162">
    <w:abstractNumId w:val="9"/>
  </w:num>
  <w:num w:numId="18" w16cid:durableId="1239436388">
    <w:abstractNumId w:val="7"/>
  </w:num>
  <w:num w:numId="19" w16cid:durableId="884296448">
    <w:abstractNumId w:val="6"/>
  </w:num>
  <w:num w:numId="20" w16cid:durableId="851796076">
    <w:abstractNumId w:val="5"/>
  </w:num>
  <w:num w:numId="21" w16cid:durableId="504054720">
    <w:abstractNumId w:val="4"/>
  </w:num>
  <w:num w:numId="22" w16cid:durableId="925647981">
    <w:abstractNumId w:val="8"/>
  </w:num>
  <w:num w:numId="23" w16cid:durableId="740248943">
    <w:abstractNumId w:val="3"/>
  </w:num>
  <w:num w:numId="24" w16cid:durableId="643319513">
    <w:abstractNumId w:val="2"/>
  </w:num>
  <w:num w:numId="25" w16cid:durableId="143011978">
    <w:abstractNumId w:val="1"/>
  </w:num>
  <w:num w:numId="26" w16cid:durableId="1910459866">
    <w:abstractNumId w:val="0"/>
  </w:num>
  <w:num w:numId="27" w16cid:durableId="1082219488">
    <w:abstractNumId w:val="33"/>
  </w:num>
  <w:num w:numId="28" w16cid:durableId="829176688">
    <w:abstractNumId w:val="28"/>
  </w:num>
  <w:num w:numId="29" w16cid:durableId="1232275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089003">
    <w:abstractNumId w:val="12"/>
  </w:num>
  <w:num w:numId="31" w16cid:durableId="1107578356">
    <w:abstractNumId w:val="30"/>
  </w:num>
  <w:num w:numId="32" w16cid:durableId="665211430">
    <w:abstractNumId w:val="23"/>
  </w:num>
  <w:num w:numId="33" w16cid:durableId="946699616">
    <w:abstractNumId w:val="16"/>
  </w:num>
  <w:num w:numId="34" w16cid:durableId="927231175">
    <w:abstractNumId w:val="38"/>
  </w:num>
  <w:num w:numId="35" w16cid:durableId="2138528268">
    <w:abstractNumId w:val="24"/>
  </w:num>
  <w:num w:numId="36" w16cid:durableId="2105414517">
    <w:abstractNumId w:val="15"/>
  </w:num>
  <w:num w:numId="37" w16cid:durableId="731856114">
    <w:abstractNumId w:val="11"/>
  </w:num>
  <w:num w:numId="38" w16cid:durableId="1191912318">
    <w:abstractNumId w:val="32"/>
  </w:num>
  <w:num w:numId="39" w16cid:durableId="416481718">
    <w:abstractNumId w:val="35"/>
  </w:num>
  <w:num w:numId="40" w16cid:durableId="1407537376">
    <w:abstractNumId w:val="40"/>
  </w:num>
  <w:num w:numId="41" w16cid:durableId="54012230">
    <w:abstractNumId w:val="14"/>
  </w:num>
  <w:num w:numId="42" w16cid:durableId="2029016829">
    <w:abstractNumId w:val="39"/>
  </w:num>
  <w:num w:numId="43" w16cid:durableId="757210438">
    <w:abstractNumId w:val="41"/>
  </w:num>
  <w:num w:numId="44" w16cid:durableId="19766412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5"/>
    <w:rsid w:val="00026500"/>
    <w:rsid w:val="0002705D"/>
    <w:rsid w:val="00040CB1"/>
    <w:rsid w:val="00045120"/>
    <w:rsid w:val="00051B52"/>
    <w:rsid w:val="00053F72"/>
    <w:rsid w:val="000815B5"/>
    <w:rsid w:val="000855D1"/>
    <w:rsid w:val="000A082A"/>
    <w:rsid w:val="000A4A59"/>
    <w:rsid w:val="000B65F6"/>
    <w:rsid w:val="000B73FB"/>
    <w:rsid w:val="000D268B"/>
    <w:rsid w:val="000F0267"/>
    <w:rsid w:val="00103F45"/>
    <w:rsid w:val="00112397"/>
    <w:rsid w:val="00122BEF"/>
    <w:rsid w:val="0013365E"/>
    <w:rsid w:val="001363DB"/>
    <w:rsid w:val="0013779E"/>
    <w:rsid w:val="00142DFE"/>
    <w:rsid w:val="00144830"/>
    <w:rsid w:val="00166D5F"/>
    <w:rsid w:val="00185DF6"/>
    <w:rsid w:val="0018733E"/>
    <w:rsid w:val="00187406"/>
    <w:rsid w:val="00193316"/>
    <w:rsid w:val="001963DE"/>
    <w:rsid w:val="001A04D0"/>
    <w:rsid w:val="001B37C5"/>
    <w:rsid w:val="001C3C4B"/>
    <w:rsid w:val="001C5866"/>
    <w:rsid w:val="001C77A0"/>
    <w:rsid w:val="001D094A"/>
    <w:rsid w:val="001D1C97"/>
    <w:rsid w:val="001D4A91"/>
    <w:rsid w:val="001E0C30"/>
    <w:rsid w:val="001F0021"/>
    <w:rsid w:val="001F74C1"/>
    <w:rsid w:val="00200BE0"/>
    <w:rsid w:val="00207CF5"/>
    <w:rsid w:val="002244D7"/>
    <w:rsid w:val="002264EF"/>
    <w:rsid w:val="00246528"/>
    <w:rsid w:val="00250884"/>
    <w:rsid w:val="00255E8B"/>
    <w:rsid w:val="00255E9F"/>
    <w:rsid w:val="0026235B"/>
    <w:rsid w:val="00262560"/>
    <w:rsid w:val="0027195A"/>
    <w:rsid w:val="0027379B"/>
    <w:rsid w:val="0028503F"/>
    <w:rsid w:val="002A416F"/>
    <w:rsid w:val="002B02B0"/>
    <w:rsid w:val="002B5959"/>
    <w:rsid w:val="002B7FE3"/>
    <w:rsid w:val="002D2DD5"/>
    <w:rsid w:val="002F05E3"/>
    <w:rsid w:val="002F3F38"/>
    <w:rsid w:val="00304E8E"/>
    <w:rsid w:val="003062EB"/>
    <w:rsid w:val="00312522"/>
    <w:rsid w:val="00330744"/>
    <w:rsid w:val="00330773"/>
    <w:rsid w:val="003321BE"/>
    <w:rsid w:val="00334EBA"/>
    <w:rsid w:val="00351520"/>
    <w:rsid w:val="00395F12"/>
    <w:rsid w:val="003966E6"/>
    <w:rsid w:val="003A0E52"/>
    <w:rsid w:val="003B0104"/>
    <w:rsid w:val="003B02D5"/>
    <w:rsid w:val="003C72D5"/>
    <w:rsid w:val="003E1B14"/>
    <w:rsid w:val="003E2C28"/>
    <w:rsid w:val="003F071D"/>
    <w:rsid w:val="00412AFC"/>
    <w:rsid w:val="004179DF"/>
    <w:rsid w:val="0042114E"/>
    <w:rsid w:val="00423E06"/>
    <w:rsid w:val="00427A63"/>
    <w:rsid w:val="00440008"/>
    <w:rsid w:val="004432C9"/>
    <w:rsid w:val="00447C58"/>
    <w:rsid w:val="00447DD8"/>
    <w:rsid w:val="00467BFE"/>
    <w:rsid w:val="004701A2"/>
    <w:rsid w:val="0047398C"/>
    <w:rsid w:val="00487E03"/>
    <w:rsid w:val="00491458"/>
    <w:rsid w:val="0049457A"/>
    <w:rsid w:val="004B1777"/>
    <w:rsid w:val="004B2BED"/>
    <w:rsid w:val="004C0EE9"/>
    <w:rsid w:val="004E21C5"/>
    <w:rsid w:val="004E3442"/>
    <w:rsid w:val="004E3880"/>
    <w:rsid w:val="00503088"/>
    <w:rsid w:val="00507C42"/>
    <w:rsid w:val="00534DCC"/>
    <w:rsid w:val="00554970"/>
    <w:rsid w:val="00571433"/>
    <w:rsid w:val="00580C16"/>
    <w:rsid w:val="00585C35"/>
    <w:rsid w:val="005A1AED"/>
    <w:rsid w:val="005B7309"/>
    <w:rsid w:val="005C1D70"/>
    <w:rsid w:val="005C66EB"/>
    <w:rsid w:val="005F0061"/>
    <w:rsid w:val="005F065B"/>
    <w:rsid w:val="00603FCC"/>
    <w:rsid w:val="00603FEE"/>
    <w:rsid w:val="00605E35"/>
    <w:rsid w:val="00607F30"/>
    <w:rsid w:val="00610C51"/>
    <w:rsid w:val="00633B9A"/>
    <w:rsid w:val="0063595F"/>
    <w:rsid w:val="00635AED"/>
    <w:rsid w:val="0063772A"/>
    <w:rsid w:val="00641C00"/>
    <w:rsid w:val="00654CB4"/>
    <w:rsid w:val="00666F03"/>
    <w:rsid w:val="00672549"/>
    <w:rsid w:val="00673CFC"/>
    <w:rsid w:val="00675558"/>
    <w:rsid w:val="006763AE"/>
    <w:rsid w:val="006776F0"/>
    <w:rsid w:val="00696A92"/>
    <w:rsid w:val="006A5598"/>
    <w:rsid w:val="006A61AE"/>
    <w:rsid w:val="006B597A"/>
    <w:rsid w:val="006B5CB8"/>
    <w:rsid w:val="006D5949"/>
    <w:rsid w:val="006E08B8"/>
    <w:rsid w:val="006E0902"/>
    <w:rsid w:val="006F72B4"/>
    <w:rsid w:val="00701623"/>
    <w:rsid w:val="007028DB"/>
    <w:rsid w:val="007116C6"/>
    <w:rsid w:val="007144F4"/>
    <w:rsid w:val="00716671"/>
    <w:rsid w:val="00723FC9"/>
    <w:rsid w:val="00726658"/>
    <w:rsid w:val="00760482"/>
    <w:rsid w:val="007643BF"/>
    <w:rsid w:val="00774EF9"/>
    <w:rsid w:val="007871A2"/>
    <w:rsid w:val="007958AB"/>
    <w:rsid w:val="007B2CFA"/>
    <w:rsid w:val="007C2AD5"/>
    <w:rsid w:val="007C4EDE"/>
    <w:rsid w:val="007D2D6D"/>
    <w:rsid w:val="007F1CBA"/>
    <w:rsid w:val="00805342"/>
    <w:rsid w:val="00806015"/>
    <w:rsid w:val="00807165"/>
    <w:rsid w:val="00807844"/>
    <w:rsid w:val="00815A43"/>
    <w:rsid w:val="00825E83"/>
    <w:rsid w:val="00844D4C"/>
    <w:rsid w:val="00852D61"/>
    <w:rsid w:val="008545FC"/>
    <w:rsid w:val="00855DC9"/>
    <w:rsid w:val="00874494"/>
    <w:rsid w:val="008865EF"/>
    <w:rsid w:val="00894287"/>
    <w:rsid w:val="008B1A8D"/>
    <w:rsid w:val="008B76DB"/>
    <w:rsid w:val="008C1EA9"/>
    <w:rsid w:val="008C2626"/>
    <w:rsid w:val="008D28D0"/>
    <w:rsid w:val="008D6EAB"/>
    <w:rsid w:val="008D7B58"/>
    <w:rsid w:val="008F1BB1"/>
    <w:rsid w:val="008F4EA5"/>
    <w:rsid w:val="008F727B"/>
    <w:rsid w:val="00940409"/>
    <w:rsid w:val="009408C6"/>
    <w:rsid w:val="009414F8"/>
    <w:rsid w:val="00972637"/>
    <w:rsid w:val="00973498"/>
    <w:rsid w:val="00987C78"/>
    <w:rsid w:val="009912C8"/>
    <w:rsid w:val="00992633"/>
    <w:rsid w:val="009A0794"/>
    <w:rsid w:val="009A6F93"/>
    <w:rsid w:val="009C413A"/>
    <w:rsid w:val="009C6A5D"/>
    <w:rsid w:val="009D2A55"/>
    <w:rsid w:val="009D3F60"/>
    <w:rsid w:val="009E3432"/>
    <w:rsid w:val="009F0CB4"/>
    <w:rsid w:val="009F16ED"/>
    <w:rsid w:val="009F5BD4"/>
    <w:rsid w:val="009F5E75"/>
    <w:rsid w:val="00A42FEC"/>
    <w:rsid w:val="00A43BE6"/>
    <w:rsid w:val="00A52FD5"/>
    <w:rsid w:val="00A54580"/>
    <w:rsid w:val="00A6279B"/>
    <w:rsid w:val="00A63F9D"/>
    <w:rsid w:val="00A762C5"/>
    <w:rsid w:val="00A804DA"/>
    <w:rsid w:val="00A932FA"/>
    <w:rsid w:val="00A96888"/>
    <w:rsid w:val="00AC000E"/>
    <w:rsid w:val="00AD2CA3"/>
    <w:rsid w:val="00AE31A3"/>
    <w:rsid w:val="00AE726F"/>
    <w:rsid w:val="00B10750"/>
    <w:rsid w:val="00B22CE3"/>
    <w:rsid w:val="00B25773"/>
    <w:rsid w:val="00B30CEE"/>
    <w:rsid w:val="00B31396"/>
    <w:rsid w:val="00B42689"/>
    <w:rsid w:val="00B430B0"/>
    <w:rsid w:val="00B44389"/>
    <w:rsid w:val="00B47B70"/>
    <w:rsid w:val="00B4AFC5"/>
    <w:rsid w:val="00B548AE"/>
    <w:rsid w:val="00B822F1"/>
    <w:rsid w:val="00BB1F3C"/>
    <w:rsid w:val="00BB24B6"/>
    <w:rsid w:val="00BE7F1A"/>
    <w:rsid w:val="00BF1123"/>
    <w:rsid w:val="00BF21B2"/>
    <w:rsid w:val="00BF4DAF"/>
    <w:rsid w:val="00C16139"/>
    <w:rsid w:val="00C209D8"/>
    <w:rsid w:val="00C2372D"/>
    <w:rsid w:val="00C27236"/>
    <w:rsid w:val="00C53389"/>
    <w:rsid w:val="00C56892"/>
    <w:rsid w:val="00C60C45"/>
    <w:rsid w:val="00C81E0D"/>
    <w:rsid w:val="00CA4D63"/>
    <w:rsid w:val="00CB0E61"/>
    <w:rsid w:val="00CB7B33"/>
    <w:rsid w:val="00CC5371"/>
    <w:rsid w:val="00CC6071"/>
    <w:rsid w:val="00CC6E29"/>
    <w:rsid w:val="00CE4BFC"/>
    <w:rsid w:val="00CF0FCD"/>
    <w:rsid w:val="00CF4F8A"/>
    <w:rsid w:val="00D01165"/>
    <w:rsid w:val="00D11F5F"/>
    <w:rsid w:val="00D13B0C"/>
    <w:rsid w:val="00D2519F"/>
    <w:rsid w:val="00D302C1"/>
    <w:rsid w:val="00D369C9"/>
    <w:rsid w:val="00D53A2B"/>
    <w:rsid w:val="00D55132"/>
    <w:rsid w:val="00D56E97"/>
    <w:rsid w:val="00D63864"/>
    <w:rsid w:val="00D72855"/>
    <w:rsid w:val="00D93869"/>
    <w:rsid w:val="00D97933"/>
    <w:rsid w:val="00DA04CD"/>
    <w:rsid w:val="00DB372C"/>
    <w:rsid w:val="00DB37BE"/>
    <w:rsid w:val="00DD08AC"/>
    <w:rsid w:val="00DD36AD"/>
    <w:rsid w:val="00DD7284"/>
    <w:rsid w:val="00DE7AF6"/>
    <w:rsid w:val="00E00A46"/>
    <w:rsid w:val="00E02E2F"/>
    <w:rsid w:val="00E13430"/>
    <w:rsid w:val="00E135BF"/>
    <w:rsid w:val="00E16048"/>
    <w:rsid w:val="00E20FF7"/>
    <w:rsid w:val="00E27B5D"/>
    <w:rsid w:val="00E43BCC"/>
    <w:rsid w:val="00E50AAA"/>
    <w:rsid w:val="00E53B19"/>
    <w:rsid w:val="00E77A33"/>
    <w:rsid w:val="00E81DAA"/>
    <w:rsid w:val="00E8537F"/>
    <w:rsid w:val="00EA651B"/>
    <w:rsid w:val="00EB0653"/>
    <w:rsid w:val="00EB4537"/>
    <w:rsid w:val="00EB5EBC"/>
    <w:rsid w:val="00EB5FE8"/>
    <w:rsid w:val="00EC0D42"/>
    <w:rsid w:val="00EC2123"/>
    <w:rsid w:val="00EC3F08"/>
    <w:rsid w:val="00ED2D4E"/>
    <w:rsid w:val="00ED3306"/>
    <w:rsid w:val="00EE0B91"/>
    <w:rsid w:val="00EE1A99"/>
    <w:rsid w:val="00EE6019"/>
    <w:rsid w:val="00EE6390"/>
    <w:rsid w:val="00F441DC"/>
    <w:rsid w:val="00F5002E"/>
    <w:rsid w:val="00F816AF"/>
    <w:rsid w:val="00F85B62"/>
    <w:rsid w:val="00F97CE4"/>
    <w:rsid w:val="00FA6774"/>
    <w:rsid w:val="00FB0573"/>
    <w:rsid w:val="00FB665B"/>
    <w:rsid w:val="00FC69DF"/>
    <w:rsid w:val="00FC7994"/>
    <w:rsid w:val="00FE59B2"/>
    <w:rsid w:val="00FF0B33"/>
    <w:rsid w:val="0C043E35"/>
    <w:rsid w:val="0FE78581"/>
    <w:rsid w:val="144B6319"/>
    <w:rsid w:val="22448FE3"/>
    <w:rsid w:val="2A9E5663"/>
    <w:rsid w:val="43C76FE0"/>
    <w:rsid w:val="458F4703"/>
    <w:rsid w:val="464DE0DA"/>
    <w:rsid w:val="6ED88A68"/>
    <w:rsid w:val="6FB5C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E0D14"/>
  <w15:chartTrackingRefBased/>
  <w15:docId w15:val="{D47F8A0B-DDED-4E49-9C93-4EE7658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C78"/>
    <w:pPr>
      <w:spacing w:before="120" w:after="120"/>
    </w:pPr>
    <w:rPr>
      <w:rFonts w:ascii="Arial" w:hAnsi="Arial"/>
      <w:color w:val="000000" w:themeColor="text1"/>
      <w:sz w:val="24"/>
    </w:rPr>
  </w:style>
  <w:style w:type="paragraph" w:styleId="Heading1">
    <w:name w:val="heading 1"/>
    <w:basedOn w:val="Normal"/>
    <w:next w:val="Normal"/>
    <w:link w:val="Heading1Char"/>
    <w:autoRedefine/>
    <w:uiPriority w:val="9"/>
    <w:qFormat/>
    <w:rsid w:val="00894287"/>
    <w:pPr>
      <w:keepNext/>
      <w:keepLines/>
      <w:spacing w:before="1200" w:after="1200"/>
      <w:ind w:left="2155"/>
      <w:outlineLvl w:val="0"/>
    </w:pPr>
    <w:rPr>
      <w:rFonts w:eastAsia="Calibri" w:cstheme="majorBidi"/>
      <w:b/>
      <w:sz w:val="52"/>
      <w:szCs w:val="32"/>
    </w:rPr>
  </w:style>
  <w:style w:type="paragraph" w:styleId="Heading2">
    <w:name w:val="heading 2"/>
    <w:basedOn w:val="Normal"/>
    <w:next w:val="Normal"/>
    <w:link w:val="Heading2Char"/>
    <w:uiPriority w:val="9"/>
    <w:semiHidden/>
    <w:unhideWhenUsed/>
    <w:rsid w:val="00855D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23E06"/>
    <w:pPr>
      <w:keepNext/>
      <w:keepLines/>
      <w:outlineLvl w:val="2"/>
    </w:pPr>
    <w:rPr>
      <w:rFonts w:eastAsiaTheme="majorEastAsia" w:cstheme="majorBidi"/>
      <w:b/>
      <w:sz w:val="28"/>
      <w:szCs w:val="24"/>
    </w:rPr>
  </w:style>
  <w:style w:type="paragraph" w:styleId="Heading4">
    <w:name w:val="heading 4"/>
    <w:basedOn w:val="Normal"/>
    <w:next w:val="Normal"/>
    <w:link w:val="Heading4Char"/>
    <w:autoRedefine/>
    <w:uiPriority w:val="9"/>
    <w:unhideWhenUsed/>
    <w:qFormat/>
    <w:rsid w:val="00987C78"/>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528"/>
    <w:pPr>
      <w:tabs>
        <w:tab w:val="center" w:pos="4513"/>
        <w:tab w:val="right" w:pos="9026"/>
      </w:tabs>
    </w:pPr>
  </w:style>
  <w:style w:type="character" w:customStyle="1" w:styleId="HeaderChar">
    <w:name w:val="Header Char"/>
    <w:basedOn w:val="DefaultParagraphFont"/>
    <w:link w:val="Header"/>
    <w:uiPriority w:val="99"/>
    <w:rsid w:val="00246528"/>
    <w:rPr>
      <w:rFonts w:ascii="Garamond" w:hAnsi="Garamond"/>
      <w:sz w:val="24"/>
    </w:rPr>
  </w:style>
  <w:style w:type="paragraph" w:styleId="Footer">
    <w:name w:val="footer"/>
    <w:basedOn w:val="Normal"/>
    <w:link w:val="FooterChar"/>
    <w:uiPriority w:val="99"/>
    <w:unhideWhenUsed/>
    <w:rsid w:val="00246528"/>
    <w:pPr>
      <w:tabs>
        <w:tab w:val="center" w:pos="4513"/>
        <w:tab w:val="right" w:pos="9026"/>
      </w:tabs>
    </w:pPr>
  </w:style>
  <w:style w:type="character" w:customStyle="1" w:styleId="FooterChar">
    <w:name w:val="Footer Char"/>
    <w:basedOn w:val="DefaultParagraphFont"/>
    <w:link w:val="Footer"/>
    <w:uiPriority w:val="99"/>
    <w:rsid w:val="00246528"/>
    <w:rPr>
      <w:rFonts w:ascii="Garamond" w:hAnsi="Garamond"/>
      <w:sz w:val="24"/>
    </w:rPr>
  </w:style>
  <w:style w:type="paragraph" w:styleId="ListParagraph">
    <w:name w:val="List Paragraph"/>
    <w:aliases w:val="F5 List Paragraph,List Paragraph1,Dot pt,Ref,Use Case List Paragraph,Bullet List Paragraph,Equipment"/>
    <w:basedOn w:val="Normal"/>
    <w:link w:val="ListParagraphChar"/>
    <w:autoRedefine/>
    <w:uiPriority w:val="34"/>
    <w:qFormat/>
    <w:rsid w:val="00BF4DAF"/>
    <w:pPr>
      <w:numPr>
        <w:ilvl w:val="1"/>
        <w:numId w:val="6"/>
      </w:numPr>
    </w:pPr>
  </w:style>
  <w:style w:type="paragraph" w:customStyle="1" w:styleId="DBSMainTitleHeading-CorporateColour">
    <w:name w:val="DBS Main Title Heading - Corporate Colour"/>
    <w:basedOn w:val="Heading2"/>
    <w:link w:val="DBSMainTitleHeading-CorporateColourChar"/>
    <w:autoRedefine/>
    <w:qFormat/>
    <w:rsid w:val="00BF4DAF"/>
    <w:pPr>
      <w:numPr>
        <w:numId w:val="6"/>
      </w:numPr>
      <w:spacing w:before="120"/>
    </w:pPr>
    <w:rPr>
      <w:rFonts w:ascii="Arial" w:hAnsi="Arial" w:cs="Arial"/>
      <w:b/>
      <w:color w:val="000000" w:themeColor="text1"/>
      <w:sz w:val="32"/>
      <w:szCs w:val="32"/>
    </w:rPr>
  </w:style>
  <w:style w:type="paragraph" w:customStyle="1" w:styleId="DBSSub-headingTitle">
    <w:name w:val="DBS Sub-heading Title"/>
    <w:basedOn w:val="Heading3"/>
    <w:link w:val="DBSSub-headingTitleChar"/>
    <w:autoRedefine/>
    <w:qFormat/>
    <w:rsid w:val="002F3F38"/>
    <w:pPr>
      <w:contextualSpacing/>
    </w:pPr>
    <w:rPr>
      <w:rFonts w:eastAsia="Cambria" w:cs="Arial"/>
      <w:bCs/>
      <w:szCs w:val="28"/>
      <w:shd w:val="clear" w:color="auto" w:fill="FFFFFF"/>
      <w:lang w:val="en-US"/>
    </w:rPr>
  </w:style>
  <w:style w:type="character" w:customStyle="1" w:styleId="DBSMainTitleHeading-CorporateColourChar">
    <w:name w:val="DBS Main Title Heading - Corporate Colour Char"/>
    <w:basedOn w:val="DefaultParagraphFont"/>
    <w:link w:val="DBSMainTitleHeading-CorporateColour"/>
    <w:rsid w:val="00BF4DAF"/>
    <w:rPr>
      <w:rFonts w:ascii="Arial" w:eastAsiaTheme="majorEastAsia" w:hAnsi="Arial" w:cs="Arial"/>
      <w:b/>
      <w:color w:val="000000" w:themeColor="text1"/>
      <w:sz w:val="32"/>
      <w:szCs w:val="32"/>
    </w:rPr>
  </w:style>
  <w:style w:type="paragraph" w:customStyle="1" w:styleId="DBSBodyCopyText">
    <w:name w:val="DBS Body Copy Text"/>
    <w:basedOn w:val="Normal"/>
    <w:link w:val="DBSBodyCopyTextChar"/>
    <w:qFormat/>
    <w:rsid w:val="004E21C5"/>
    <w:rPr>
      <w:rFonts w:cs="Arial"/>
      <w:szCs w:val="24"/>
    </w:rPr>
  </w:style>
  <w:style w:type="character" w:customStyle="1" w:styleId="DBSSub-headingTitleChar">
    <w:name w:val="DBS Sub-heading Title Char"/>
    <w:basedOn w:val="DefaultParagraphFont"/>
    <w:link w:val="DBSSub-headingTitle"/>
    <w:rsid w:val="002F3F38"/>
    <w:rPr>
      <w:rFonts w:ascii="Arial" w:eastAsia="Cambria" w:hAnsi="Arial" w:cs="Arial"/>
      <w:b/>
      <w:bCs/>
      <w:color w:val="000000" w:themeColor="text1"/>
      <w:sz w:val="28"/>
      <w:szCs w:val="28"/>
      <w:lang w:val="en-US"/>
    </w:rPr>
  </w:style>
  <w:style w:type="paragraph" w:styleId="NoSpacing">
    <w:name w:val="No Spacing"/>
    <w:link w:val="NoSpacingChar"/>
    <w:uiPriority w:val="1"/>
    <w:rsid w:val="002D2DD5"/>
    <w:rPr>
      <w:rFonts w:ascii="Garamond" w:hAnsi="Garamond"/>
      <w:sz w:val="24"/>
    </w:rPr>
  </w:style>
  <w:style w:type="character" w:customStyle="1" w:styleId="DBSBodyCopyTextChar">
    <w:name w:val="DBS Body Copy Text Char"/>
    <w:basedOn w:val="DefaultParagraphFont"/>
    <w:link w:val="DBSBodyCopyText"/>
    <w:rsid w:val="004E21C5"/>
    <w:rPr>
      <w:rFonts w:ascii="Arial" w:hAnsi="Arial" w:cs="Arial"/>
      <w:sz w:val="24"/>
      <w:szCs w:val="24"/>
    </w:rPr>
  </w:style>
  <w:style w:type="paragraph" w:styleId="BalloonText">
    <w:name w:val="Balloon Text"/>
    <w:basedOn w:val="Normal"/>
    <w:link w:val="BalloonTextChar"/>
    <w:uiPriority w:val="99"/>
    <w:semiHidden/>
    <w:unhideWhenUsed/>
    <w:rsid w:val="00973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8"/>
    <w:rPr>
      <w:rFonts w:ascii="Segoe UI" w:hAnsi="Segoe UI" w:cs="Segoe UI"/>
      <w:sz w:val="18"/>
      <w:szCs w:val="18"/>
    </w:rPr>
  </w:style>
  <w:style w:type="table" w:styleId="TableGrid">
    <w:name w:val="Table Grid"/>
    <w:basedOn w:val="TableNormal"/>
    <w:uiPriority w:val="39"/>
    <w:rsid w:val="00427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822F1"/>
    <w:pPr>
      <w:spacing w:after="100"/>
    </w:pPr>
  </w:style>
  <w:style w:type="paragraph" w:customStyle="1" w:styleId="DBSTitle">
    <w:name w:val="DBS Title"/>
    <w:basedOn w:val="NoSpacing"/>
    <w:link w:val="DBSTitleChar"/>
    <w:qFormat/>
    <w:rsid w:val="003C72D5"/>
    <w:pPr>
      <w:ind w:left="2160"/>
    </w:pPr>
    <w:rPr>
      <w:rFonts w:ascii="Arial" w:hAnsi="Arial" w:cs="Arial"/>
      <w:b/>
      <w:sz w:val="48"/>
      <w:szCs w:val="48"/>
    </w:rPr>
  </w:style>
  <w:style w:type="character" w:customStyle="1" w:styleId="NoSpacingChar">
    <w:name w:val="No Spacing Char"/>
    <w:basedOn w:val="DefaultParagraphFont"/>
    <w:link w:val="NoSpacing"/>
    <w:uiPriority w:val="1"/>
    <w:rsid w:val="003C72D5"/>
    <w:rPr>
      <w:rFonts w:ascii="Garamond" w:hAnsi="Garamond"/>
      <w:sz w:val="24"/>
    </w:rPr>
  </w:style>
  <w:style w:type="character" w:customStyle="1" w:styleId="DBSTitleChar">
    <w:name w:val="DBS Title Char"/>
    <w:basedOn w:val="NoSpacingChar"/>
    <w:link w:val="DBSTitle"/>
    <w:rsid w:val="003C72D5"/>
    <w:rPr>
      <w:rFonts w:ascii="Arial" w:hAnsi="Arial" w:cs="Arial"/>
      <w:b/>
      <w:sz w:val="48"/>
      <w:szCs w:val="48"/>
    </w:rPr>
  </w:style>
  <w:style w:type="paragraph" w:customStyle="1" w:styleId="TableHeader">
    <w:name w:val="Table Header"/>
    <w:basedOn w:val="DBSBodyCopyText"/>
    <w:link w:val="TableHeaderChar"/>
    <w:qFormat/>
    <w:rsid w:val="000D268B"/>
    <w:rPr>
      <w:b/>
      <w:bCs/>
      <w:shd w:val="clear" w:color="auto" w:fill="9C9A00"/>
    </w:rPr>
  </w:style>
  <w:style w:type="character" w:customStyle="1" w:styleId="TableHeaderChar">
    <w:name w:val="Table Header Char"/>
    <w:basedOn w:val="DBSBodyCopyTextChar"/>
    <w:link w:val="TableHeader"/>
    <w:rsid w:val="000D268B"/>
    <w:rPr>
      <w:rFonts w:ascii="Arial" w:hAnsi="Arial" w:cs="Arial"/>
      <w:b/>
      <w:bCs/>
      <w:color w:val="000000" w:themeColor="text1"/>
      <w:sz w:val="24"/>
      <w:szCs w:val="24"/>
    </w:rPr>
  </w:style>
  <w:style w:type="character" w:customStyle="1" w:styleId="Heading1Char">
    <w:name w:val="Heading 1 Char"/>
    <w:basedOn w:val="DefaultParagraphFont"/>
    <w:link w:val="Heading1"/>
    <w:uiPriority w:val="9"/>
    <w:rsid w:val="00894287"/>
    <w:rPr>
      <w:rFonts w:ascii="Arial" w:eastAsia="Calibri" w:hAnsi="Arial" w:cstheme="majorBidi"/>
      <w:b/>
      <w:color w:val="000000" w:themeColor="text1"/>
      <w:sz w:val="52"/>
      <w:szCs w:val="32"/>
    </w:rPr>
  </w:style>
  <w:style w:type="paragraph" w:customStyle="1" w:styleId="DBSMainTitleHeading2">
    <w:name w:val="DBS Main Title Heading 2"/>
    <w:basedOn w:val="Heading2"/>
    <w:link w:val="DBSMainTitleHeading2Char"/>
    <w:autoRedefine/>
    <w:qFormat/>
    <w:rsid w:val="00051B52"/>
    <w:pPr>
      <w:spacing w:before="240"/>
    </w:pPr>
    <w:rPr>
      <w:rFonts w:ascii="Arial" w:hAnsi="Arial" w:cs="Arial"/>
      <w:b/>
      <w:color w:val="000000" w:themeColor="text1"/>
      <w:sz w:val="32"/>
      <w:szCs w:val="32"/>
    </w:rPr>
  </w:style>
  <w:style w:type="character" w:customStyle="1" w:styleId="DBSMainTitleHeading2Char">
    <w:name w:val="DBS Main Title Heading 2 Char"/>
    <w:basedOn w:val="DefaultParagraphFont"/>
    <w:link w:val="DBSMainTitleHeading2"/>
    <w:rsid w:val="00051B52"/>
    <w:rPr>
      <w:rFonts w:ascii="Arial" w:eastAsiaTheme="majorEastAsia" w:hAnsi="Arial" w:cs="Arial"/>
      <w:b/>
      <w:color w:val="000000" w:themeColor="text1"/>
      <w:sz w:val="32"/>
      <w:szCs w:val="32"/>
    </w:rPr>
  </w:style>
  <w:style w:type="character" w:customStyle="1" w:styleId="Heading2Char">
    <w:name w:val="Heading 2 Char"/>
    <w:basedOn w:val="DefaultParagraphFont"/>
    <w:link w:val="Heading2"/>
    <w:uiPriority w:val="9"/>
    <w:semiHidden/>
    <w:rsid w:val="00855DC9"/>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autoRedefine/>
    <w:uiPriority w:val="35"/>
    <w:unhideWhenUsed/>
    <w:qFormat/>
    <w:rsid w:val="00051B52"/>
    <w:rPr>
      <w:rFonts w:eastAsia="Cambria"/>
      <w:b/>
      <w:bCs/>
      <w:iCs/>
      <w:szCs w:val="24"/>
      <w:lang w:val="en-US" w:eastAsia="en-US"/>
    </w:rPr>
  </w:style>
  <w:style w:type="character" w:customStyle="1" w:styleId="Heading3Char">
    <w:name w:val="Heading 3 Char"/>
    <w:basedOn w:val="DefaultParagraphFont"/>
    <w:link w:val="Heading3"/>
    <w:uiPriority w:val="9"/>
    <w:rsid w:val="00423E06"/>
    <w:rPr>
      <w:rFonts w:ascii="Arial" w:eastAsiaTheme="majorEastAsia" w:hAnsi="Arial" w:cstheme="majorBidi"/>
      <w:b/>
      <w:color w:val="000000" w:themeColor="text1"/>
      <w:sz w:val="28"/>
      <w:szCs w:val="24"/>
    </w:rPr>
  </w:style>
  <w:style w:type="character" w:styleId="Hyperlink">
    <w:name w:val="Hyperlink"/>
    <w:basedOn w:val="DefaultParagraphFont"/>
    <w:uiPriority w:val="99"/>
    <w:unhideWhenUsed/>
    <w:rsid w:val="001C77A0"/>
    <w:rPr>
      <w:color w:val="0563C1" w:themeColor="hyperlink"/>
      <w:u w:val="single"/>
    </w:rPr>
  </w:style>
  <w:style w:type="character" w:styleId="UnresolvedMention">
    <w:name w:val="Unresolved Mention"/>
    <w:basedOn w:val="DefaultParagraphFont"/>
    <w:uiPriority w:val="99"/>
    <w:semiHidden/>
    <w:unhideWhenUsed/>
    <w:rsid w:val="001C77A0"/>
    <w:rPr>
      <w:color w:val="605E5C"/>
      <w:shd w:val="clear" w:color="auto" w:fill="E1DFDD"/>
    </w:rPr>
  </w:style>
  <w:style w:type="paragraph" w:styleId="TOCHeading">
    <w:name w:val="TOC Heading"/>
    <w:basedOn w:val="Heading1"/>
    <w:next w:val="Normal"/>
    <w:uiPriority w:val="39"/>
    <w:unhideWhenUsed/>
    <w:qFormat/>
    <w:rsid w:val="00774EF9"/>
    <w:pPr>
      <w:spacing w:before="240" w:after="0" w:line="259" w:lineRule="auto"/>
      <w:ind w:left="0"/>
      <w:outlineLvl w:val="9"/>
    </w:pPr>
    <w:rPr>
      <w:rFonts w:asciiTheme="majorHAnsi" w:eastAsiaTheme="majorEastAsia" w:hAnsiTheme="majorHAnsi"/>
      <w:b w:val="0"/>
      <w:color w:val="2F5496" w:themeColor="accent1" w:themeShade="BF"/>
      <w:sz w:val="32"/>
      <w:lang w:val="en-US" w:eastAsia="en-US"/>
    </w:rPr>
  </w:style>
  <w:style w:type="paragraph" w:styleId="TOC2">
    <w:name w:val="toc 2"/>
    <w:basedOn w:val="Normal"/>
    <w:next w:val="Normal"/>
    <w:autoRedefine/>
    <w:uiPriority w:val="39"/>
    <w:unhideWhenUsed/>
    <w:rsid w:val="00774EF9"/>
    <w:pPr>
      <w:spacing w:after="100"/>
      <w:ind w:left="240"/>
    </w:pPr>
  </w:style>
  <w:style w:type="paragraph" w:styleId="TOC3">
    <w:name w:val="toc 3"/>
    <w:basedOn w:val="Normal"/>
    <w:next w:val="Normal"/>
    <w:autoRedefine/>
    <w:uiPriority w:val="39"/>
    <w:unhideWhenUsed/>
    <w:rsid w:val="00774EF9"/>
    <w:pPr>
      <w:spacing w:after="100"/>
      <w:ind w:left="480"/>
    </w:pPr>
  </w:style>
  <w:style w:type="paragraph" w:customStyle="1" w:styleId="Default">
    <w:name w:val="Default"/>
    <w:rsid w:val="00825E83"/>
    <w:pPr>
      <w:autoSpaceDE w:val="0"/>
      <w:autoSpaceDN w:val="0"/>
      <w:adjustRightInd w:val="0"/>
    </w:pPr>
    <w:rPr>
      <w:rFonts w:ascii="Arial" w:eastAsia="Cambria" w:hAnsi="Arial" w:cs="Arial"/>
      <w:color w:val="000000"/>
      <w:sz w:val="24"/>
      <w:szCs w:val="24"/>
    </w:rPr>
  </w:style>
  <w:style w:type="character" w:customStyle="1" w:styleId="Heading4Char">
    <w:name w:val="Heading 4 Char"/>
    <w:basedOn w:val="DefaultParagraphFont"/>
    <w:link w:val="Heading4"/>
    <w:uiPriority w:val="9"/>
    <w:rsid w:val="00987C78"/>
    <w:rPr>
      <w:rFonts w:ascii="Arial" w:eastAsiaTheme="majorEastAsia" w:hAnsi="Arial" w:cstheme="majorBidi"/>
      <w:b/>
      <w:iCs/>
      <w:color w:val="000000" w:themeColor="text1"/>
      <w:sz w:val="24"/>
    </w:rPr>
  </w:style>
  <w:style w:type="character" w:styleId="FollowedHyperlink">
    <w:name w:val="FollowedHyperlink"/>
    <w:basedOn w:val="DefaultParagraphFont"/>
    <w:uiPriority w:val="99"/>
    <w:semiHidden/>
    <w:unhideWhenUsed/>
    <w:rsid w:val="006A5598"/>
    <w:rPr>
      <w:color w:val="954F72" w:themeColor="followedHyperlink"/>
      <w:u w:val="single"/>
    </w:rPr>
  </w:style>
  <w:style w:type="character" w:styleId="CommentReference">
    <w:name w:val="annotation reference"/>
    <w:basedOn w:val="DefaultParagraphFont"/>
    <w:uiPriority w:val="99"/>
    <w:semiHidden/>
    <w:unhideWhenUsed/>
    <w:rsid w:val="0042114E"/>
    <w:rPr>
      <w:sz w:val="16"/>
      <w:szCs w:val="16"/>
    </w:rPr>
  </w:style>
  <w:style w:type="paragraph" w:styleId="CommentText">
    <w:name w:val="annotation text"/>
    <w:basedOn w:val="Normal"/>
    <w:link w:val="CommentTextChar"/>
    <w:uiPriority w:val="99"/>
    <w:unhideWhenUsed/>
    <w:rsid w:val="0042114E"/>
    <w:rPr>
      <w:sz w:val="20"/>
    </w:rPr>
  </w:style>
  <w:style w:type="character" w:customStyle="1" w:styleId="CommentTextChar">
    <w:name w:val="Comment Text Char"/>
    <w:basedOn w:val="DefaultParagraphFont"/>
    <w:link w:val="CommentText"/>
    <w:uiPriority w:val="99"/>
    <w:rsid w:val="0042114E"/>
    <w:rPr>
      <w:rFonts w:ascii="Arial" w:hAnsi="Arial"/>
      <w:color w:val="000000" w:themeColor="text1"/>
    </w:rPr>
  </w:style>
  <w:style w:type="paragraph" w:styleId="CommentSubject">
    <w:name w:val="annotation subject"/>
    <w:basedOn w:val="CommentText"/>
    <w:next w:val="CommentText"/>
    <w:link w:val="CommentSubjectChar"/>
    <w:uiPriority w:val="99"/>
    <w:semiHidden/>
    <w:unhideWhenUsed/>
    <w:rsid w:val="0042114E"/>
    <w:rPr>
      <w:b/>
      <w:bCs/>
    </w:rPr>
  </w:style>
  <w:style w:type="character" w:customStyle="1" w:styleId="CommentSubjectChar">
    <w:name w:val="Comment Subject Char"/>
    <w:basedOn w:val="CommentTextChar"/>
    <w:link w:val="CommentSubject"/>
    <w:uiPriority w:val="99"/>
    <w:semiHidden/>
    <w:rsid w:val="0042114E"/>
    <w:rPr>
      <w:rFonts w:ascii="Arial" w:hAnsi="Arial"/>
      <w:b/>
      <w:bCs/>
      <w:color w:val="000000" w:themeColor="text1"/>
    </w:rPr>
  </w:style>
  <w:style w:type="character" w:customStyle="1" w:styleId="ListParagraphChar">
    <w:name w:val="List Paragraph Char"/>
    <w:aliases w:val="F5 List Paragraph Char,List Paragraph1 Char,Dot pt Char,Ref Char,Use Case List Paragraph Char,Bullet List Paragraph Char,Equipment Char"/>
    <w:link w:val="ListParagraph"/>
    <w:uiPriority w:val="34"/>
    <w:locked/>
    <w:rsid w:val="000B73FB"/>
    <w:rPr>
      <w:rFonts w:ascii="Arial" w:hAnsi="Arial"/>
      <w:color w:val="000000" w:themeColor="text1"/>
      <w:sz w:val="24"/>
    </w:rPr>
  </w:style>
  <w:style w:type="paragraph" w:styleId="BodyText">
    <w:name w:val="Body Text"/>
    <w:basedOn w:val="Normal"/>
    <w:link w:val="BodyTextChar"/>
    <w:uiPriority w:val="99"/>
    <w:unhideWhenUsed/>
    <w:rsid w:val="000B73FB"/>
    <w:pPr>
      <w:spacing w:before="0"/>
    </w:pPr>
    <w:rPr>
      <w:color w:val="auto"/>
      <w:sz w:val="22"/>
      <w:szCs w:val="24"/>
    </w:rPr>
  </w:style>
  <w:style w:type="character" w:customStyle="1" w:styleId="BodyTextChar">
    <w:name w:val="Body Text Char"/>
    <w:basedOn w:val="DefaultParagraphFont"/>
    <w:link w:val="BodyText"/>
    <w:uiPriority w:val="99"/>
    <w:rsid w:val="000B73FB"/>
    <w:rPr>
      <w:rFonts w:ascii="Arial" w:hAnsi="Arial"/>
      <w:sz w:val="22"/>
      <w:szCs w:val="24"/>
    </w:rPr>
  </w:style>
  <w:style w:type="paragraph" w:styleId="ListNumber">
    <w:name w:val="List Number"/>
    <w:basedOn w:val="BodyText"/>
    <w:rsid w:val="00CB0E61"/>
    <w:pPr>
      <w:tabs>
        <w:tab w:val="num" w:pos="-295"/>
      </w:tabs>
      <w:spacing w:after="140" w:line="252" w:lineRule="auto"/>
      <w:ind w:left="-295" w:hanging="425"/>
    </w:pPr>
    <w:rPr>
      <w:kern w:val="24"/>
      <w:sz w:val="20"/>
      <w:lang w:eastAsia="en-US"/>
    </w:rPr>
  </w:style>
  <w:style w:type="paragraph" w:styleId="Revision">
    <w:name w:val="Revision"/>
    <w:hidden/>
    <w:uiPriority w:val="99"/>
    <w:semiHidden/>
    <w:rsid w:val="003A0E52"/>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5344">
      <w:bodyDiv w:val="1"/>
      <w:marLeft w:val="0"/>
      <w:marRight w:val="0"/>
      <w:marTop w:val="0"/>
      <w:marBottom w:val="0"/>
      <w:divBdr>
        <w:top w:val="none" w:sz="0" w:space="0" w:color="auto"/>
        <w:left w:val="none" w:sz="0" w:space="0" w:color="auto"/>
        <w:bottom w:val="none" w:sz="0" w:space="0" w:color="auto"/>
        <w:right w:val="none" w:sz="0" w:space="0" w:color="auto"/>
      </w:divBdr>
    </w:div>
    <w:div w:id="100032392">
      <w:bodyDiv w:val="1"/>
      <w:marLeft w:val="0"/>
      <w:marRight w:val="0"/>
      <w:marTop w:val="0"/>
      <w:marBottom w:val="0"/>
      <w:divBdr>
        <w:top w:val="none" w:sz="0" w:space="0" w:color="auto"/>
        <w:left w:val="none" w:sz="0" w:space="0" w:color="auto"/>
        <w:bottom w:val="none" w:sz="0" w:space="0" w:color="auto"/>
        <w:right w:val="none" w:sz="0" w:space="0" w:color="auto"/>
      </w:divBdr>
    </w:div>
    <w:div w:id="155154950">
      <w:bodyDiv w:val="1"/>
      <w:marLeft w:val="0"/>
      <w:marRight w:val="0"/>
      <w:marTop w:val="0"/>
      <w:marBottom w:val="0"/>
      <w:divBdr>
        <w:top w:val="none" w:sz="0" w:space="0" w:color="auto"/>
        <w:left w:val="none" w:sz="0" w:space="0" w:color="auto"/>
        <w:bottom w:val="none" w:sz="0" w:space="0" w:color="auto"/>
        <w:right w:val="none" w:sz="0" w:space="0" w:color="auto"/>
      </w:divBdr>
    </w:div>
    <w:div w:id="508057173">
      <w:bodyDiv w:val="1"/>
      <w:marLeft w:val="0"/>
      <w:marRight w:val="0"/>
      <w:marTop w:val="0"/>
      <w:marBottom w:val="0"/>
      <w:divBdr>
        <w:top w:val="none" w:sz="0" w:space="0" w:color="auto"/>
        <w:left w:val="none" w:sz="0" w:space="0" w:color="auto"/>
        <w:bottom w:val="none" w:sz="0" w:space="0" w:color="auto"/>
        <w:right w:val="none" w:sz="0" w:space="0" w:color="auto"/>
      </w:divBdr>
    </w:div>
    <w:div w:id="547423075">
      <w:bodyDiv w:val="1"/>
      <w:marLeft w:val="0"/>
      <w:marRight w:val="0"/>
      <w:marTop w:val="0"/>
      <w:marBottom w:val="0"/>
      <w:divBdr>
        <w:top w:val="none" w:sz="0" w:space="0" w:color="auto"/>
        <w:left w:val="none" w:sz="0" w:space="0" w:color="auto"/>
        <w:bottom w:val="none" w:sz="0" w:space="0" w:color="auto"/>
        <w:right w:val="none" w:sz="0" w:space="0" w:color="auto"/>
      </w:divBdr>
    </w:div>
    <w:div w:id="624888403">
      <w:bodyDiv w:val="1"/>
      <w:marLeft w:val="0"/>
      <w:marRight w:val="0"/>
      <w:marTop w:val="0"/>
      <w:marBottom w:val="0"/>
      <w:divBdr>
        <w:top w:val="none" w:sz="0" w:space="0" w:color="auto"/>
        <w:left w:val="none" w:sz="0" w:space="0" w:color="auto"/>
        <w:bottom w:val="none" w:sz="0" w:space="0" w:color="auto"/>
        <w:right w:val="none" w:sz="0" w:space="0" w:color="auto"/>
      </w:divBdr>
    </w:div>
    <w:div w:id="701518707">
      <w:bodyDiv w:val="1"/>
      <w:marLeft w:val="0"/>
      <w:marRight w:val="0"/>
      <w:marTop w:val="0"/>
      <w:marBottom w:val="0"/>
      <w:divBdr>
        <w:top w:val="none" w:sz="0" w:space="0" w:color="auto"/>
        <w:left w:val="none" w:sz="0" w:space="0" w:color="auto"/>
        <w:bottom w:val="none" w:sz="0" w:space="0" w:color="auto"/>
        <w:right w:val="none" w:sz="0" w:space="0" w:color="auto"/>
      </w:divBdr>
    </w:div>
    <w:div w:id="791291473">
      <w:bodyDiv w:val="1"/>
      <w:marLeft w:val="0"/>
      <w:marRight w:val="0"/>
      <w:marTop w:val="0"/>
      <w:marBottom w:val="0"/>
      <w:divBdr>
        <w:top w:val="none" w:sz="0" w:space="0" w:color="auto"/>
        <w:left w:val="none" w:sz="0" w:space="0" w:color="auto"/>
        <w:bottom w:val="none" w:sz="0" w:space="0" w:color="auto"/>
        <w:right w:val="none" w:sz="0" w:space="0" w:color="auto"/>
      </w:divBdr>
    </w:div>
    <w:div w:id="795102853">
      <w:bodyDiv w:val="1"/>
      <w:marLeft w:val="0"/>
      <w:marRight w:val="0"/>
      <w:marTop w:val="0"/>
      <w:marBottom w:val="0"/>
      <w:divBdr>
        <w:top w:val="none" w:sz="0" w:space="0" w:color="auto"/>
        <w:left w:val="none" w:sz="0" w:space="0" w:color="auto"/>
        <w:bottom w:val="none" w:sz="0" w:space="0" w:color="auto"/>
        <w:right w:val="none" w:sz="0" w:space="0" w:color="auto"/>
      </w:divBdr>
    </w:div>
    <w:div w:id="912542804">
      <w:bodyDiv w:val="1"/>
      <w:marLeft w:val="0"/>
      <w:marRight w:val="0"/>
      <w:marTop w:val="0"/>
      <w:marBottom w:val="0"/>
      <w:divBdr>
        <w:top w:val="none" w:sz="0" w:space="0" w:color="auto"/>
        <w:left w:val="none" w:sz="0" w:space="0" w:color="auto"/>
        <w:bottom w:val="none" w:sz="0" w:space="0" w:color="auto"/>
        <w:right w:val="none" w:sz="0" w:space="0" w:color="auto"/>
      </w:divBdr>
    </w:div>
    <w:div w:id="1021861610">
      <w:bodyDiv w:val="1"/>
      <w:marLeft w:val="0"/>
      <w:marRight w:val="0"/>
      <w:marTop w:val="0"/>
      <w:marBottom w:val="0"/>
      <w:divBdr>
        <w:top w:val="none" w:sz="0" w:space="0" w:color="auto"/>
        <w:left w:val="none" w:sz="0" w:space="0" w:color="auto"/>
        <w:bottom w:val="none" w:sz="0" w:space="0" w:color="auto"/>
        <w:right w:val="none" w:sz="0" w:space="0" w:color="auto"/>
      </w:divBdr>
    </w:div>
    <w:div w:id="1042749232">
      <w:bodyDiv w:val="1"/>
      <w:marLeft w:val="0"/>
      <w:marRight w:val="0"/>
      <w:marTop w:val="0"/>
      <w:marBottom w:val="0"/>
      <w:divBdr>
        <w:top w:val="none" w:sz="0" w:space="0" w:color="auto"/>
        <w:left w:val="none" w:sz="0" w:space="0" w:color="auto"/>
        <w:bottom w:val="none" w:sz="0" w:space="0" w:color="auto"/>
        <w:right w:val="none" w:sz="0" w:space="0" w:color="auto"/>
      </w:divBdr>
    </w:div>
    <w:div w:id="1083332123">
      <w:bodyDiv w:val="1"/>
      <w:marLeft w:val="0"/>
      <w:marRight w:val="0"/>
      <w:marTop w:val="0"/>
      <w:marBottom w:val="0"/>
      <w:divBdr>
        <w:top w:val="none" w:sz="0" w:space="0" w:color="auto"/>
        <w:left w:val="none" w:sz="0" w:space="0" w:color="auto"/>
        <w:bottom w:val="none" w:sz="0" w:space="0" w:color="auto"/>
        <w:right w:val="none" w:sz="0" w:space="0" w:color="auto"/>
      </w:divBdr>
    </w:div>
    <w:div w:id="1175611702">
      <w:bodyDiv w:val="1"/>
      <w:marLeft w:val="0"/>
      <w:marRight w:val="0"/>
      <w:marTop w:val="0"/>
      <w:marBottom w:val="0"/>
      <w:divBdr>
        <w:top w:val="none" w:sz="0" w:space="0" w:color="auto"/>
        <w:left w:val="none" w:sz="0" w:space="0" w:color="auto"/>
        <w:bottom w:val="none" w:sz="0" w:space="0" w:color="auto"/>
        <w:right w:val="none" w:sz="0" w:space="0" w:color="auto"/>
      </w:divBdr>
    </w:div>
    <w:div w:id="1232034466">
      <w:bodyDiv w:val="1"/>
      <w:marLeft w:val="0"/>
      <w:marRight w:val="0"/>
      <w:marTop w:val="0"/>
      <w:marBottom w:val="0"/>
      <w:divBdr>
        <w:top w:val="none" w:sz="0" w:space="0" w:color="auto"/>
        <w:left w:val="none" w:sz="0" w:space="0" w:color="auto"/>
        <w:bottom w:val="none" w:sz="0" w:space="0" w:color="auto"/>
        <w:right w:val="none" w:sz="0" w:space="0" w:color="auto"/>
      </w:divBdr>
    </w:div>
    <w:div w:id="1427651621">
      <w:bodyDiv w:val="1"/>
      <w:marLeft w:val="0"/>
      <w:marRight w:val="0"/>
      <w:marTop w:val="0"/>
      <w:marBottom w:val="0"/>
      <w:divBdr>
        <w:top w:val="none" w:sz="0" w:space="0" w:color="auto"/>
        <w:left w:val="none" w:sz="0" w:space="0" w:color="auto"/>
        <w:bottom w:val="none" w:sz="0" w:space="0" w:color="auto"/>
        <w:right w:val="none" w:sz="0" w:space="0" w:color="auto"/>
      </w:divBdr>
    </w:div>
    <w:div w:id="1467159306">
      <w:bodyDiv w:val="1"/>
      <w:marLeft w:val="0"/>
      <w:marRight w:val="0"/>
      <w:marTop w:val="0"/>
      <w:marBottom w:val="0"/>
      <w:divBdr>
        <w:top w:val="none" w:sz="0" w:space="0" w:color="auto"/>
        <w:left w:val="none" w:sz="0" w:space="0" w:color="auto"/>
        <w:bottom w:val="none" w:sz="0" w:space="0" w:color="auto"/>
        <w:right w:val="none" w:sz="0" w:space="0" w:color="auto"/>
      </w:divBdr>
    </w:div>
    <w:div w:id="1470904773">
      <w:bodyDiv w:val="1"/>
      <w:marLeft w:val="0"/>
      <w:marRight w:val="0"/>
      <w:marTop w:val="0"/>
      <w:marBottom w:val="0"/>
      <w:divBdr>
        <w:top w:val="none" w:sz="0" w:space="0" w:color="auto"/>
        <w:left w:val="none" w:sz="0" w:space="0" w:color="auto"/>
        <w:bottom w:val="none" w:sz="0" w:space="0" w:color="auto"/>
        <w:right w:val="none" w:sz="0" w:space="0" w:color="auto"/>
      </w:divBdr>
    </w:div>
    <w:div w:id="1806699262">
      <w:bodyDiv w:val="1"/>
      <w:marLeft w:val="0"/>
      <w:marRight w:val="0"/>
      <w:marTop w:val="0"/>
      <w:marBottom w:val="0"/>
      <w:divBdr>
        <w:top w:val="none" w:sz="0" w:space="0" w:color="auto"/>
        <w:left w:val="none" w:sz="0" w:space="0" w:color="auto"/>
        <w:bottom w:val="none" w:sz="0" w:space="0" w:color="auto"/>
        <w:right w:val="none" w:sz="0" w:space="0" w:color="auto"/>
      </w:divBdr>
    </w:div>
    <w:div w:id="204336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blowing-the-whistle-list-of-prescribed-people-and-bodies--2" TargetMode="External"/><Relationship Id="rId18" Type="http://schemas.openxmlformats.org/officeDocument/2006/relationships/hyperlink" Target="https://www.legislation.gov.uk/ukpga/2010/23/conten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khomeoffice.sharepoint.com/sites/DBS-intranet009/SitePages/Expected-Conduct-and-Discipline.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khomeoffice.sharepoint.com/sites/DBS-intranet009/SitePages/Assurance-BCDR-and-Risk.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khomeoffice.sharepoint.com/sites/DBS-intranet009/SitePages/Expected-Conduct-and-Discipline.aspx" TargetMode="External"/><Relationship Id="rId20" Type="http://schemas.openxmlformats.org/officeDocument/2006/relationships/hyperlink" Target="https://ukhomeoffice.sharepoint.com/sites/DBS-intranet009/SitePages/Expected-Conduct-and-Disciplin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rtin.Skeats@dbs.gov.uk" TargetMode="External"/><Relationship Id="rId5" Type="http://schemas.openxmlformats.org/officeDocument/2006/relationships/customXml" Target="../customXml/item5.xml"/><Relationship Id="rId15" Type="http://schemas.openxmlformats.org/officeDocument/2006/relationships/hyperlink" Target="https://ukhomeoffice.sharepoint.com/sites/DBS-intranet009/SitePages/Expected-Conduct-and-Discipline.aspx" TargetMode="External"/><Relationship Id="rId23" Type="http://schemas.openxmlformats.org/officeDocument/2006/relationships/hyperlink" Target="mailto:Emir.Feisal@dbs.gov.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ukhomeoffice.sharepoint.com/sites/DBS-intranet009/SitePages/Expected-Conduct-and-Disciplin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khomeoffice.sharepoint.com/sites/DBS-intranet009/SitePages/Expected-Conduct-and-Discipline.aspx" TargetMode="External"/><Relationship Id="rId22" Type="http://schemas.openxmlformats.org/officeDocument/2006/relationships/hyperlink" Target="https://protect-advice.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fbd113-b504-4828-b159-c945a5a2652e">
      <Value>2</Value>
      <Value>16</Value>
    </TaxCatchAll>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HR and OD Staff (P)</TermName>
          <TermId xmlns="http://schemas.microsoft.com/office/infopath/2007/PartnerControls">dcf678fc-97df-47fc-9e45-282dca432142</TermId>
        </TermInfo>
      </Terms>
    </jb5e598af17141539648acf311d7477b>
    <Business_x0020_Directorate xmlns="06fbd113-b504-4828-b159-c945a5a2652e" xsi:nil="true"/>
    <TaxCatchAllLabel xmlns="06fbd113-b504-4828-b159-c945a5a2652e" xsi:nil="true"/>
    <HOMigrated xmlns="60b4899e-55b4-4231-8241-12d69350e134">false</HOMigrated>
    <lcf76f155ced4ddcb4097134ff3c332f xmlns="508f2d61-6cf1-4699-9d59-1363c7d62e2c">
      <Terms xmlns="http://schemas.microsoft.com/office/infopath/2007/PartnerControls"/>
    </lcf76f155ced4ddcb4097134ff3c332f>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Policy – Standard</TermName>
          <TermId xmlns="http://schemas.microsoft.com/office/infopath/2007/PartnerControls">6ac71db3-f607-40c5-a1e1-b9c1a296a59c</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8EF8F0973FF13C4DB80513BD29142D88" ma:contentTypeVersion="48" ma:contentTypeDescription="Create a new document." ma:contentTypeScope="" ma:versionID="2e831bfa5493b792628932eb72472cde">
  <xsd:schema xmlns:xsd="http://www.w3.org/2001/XMLSchema" xmlns:xs="http://www.w3.org/2001/XMLSchema" xmlns:p="http://schemas.microsoft.com/office/2006/metadata/properties" xmlns:ns1="http://schemas.microsoft.com/sharepoint/v3" xmlns:ns2="60b4899e-55b4-4231-8241-12d69350e134" xmlns:ns3="06fbd113-b504-4828-b159-c945a5a2652e" xmlns:ns4="508f2d61-6cf1-4699-9d59-1363c7d62e2c" targetNamespace="http://schemas.microsoft.com/office/2006/metadata/properties" ma:root="true" ma:fieldsID="f99d93736ce41008deb45c02917ebb3d" ns1:_="" ns2:_="" ns3:_="" ns4:_="">
    <xsd:import namespace="http://schemas.microsoft.com/sharepoint/v3"/>
    <xsd:import namespace="60b4899e-55b4-4231-8241-12d69350e134"/>
    <xsd:import namespace="06fbd113-b504-4828-b159-c945a5a2652e"/>
    <xsd:import namespace="508f2d61-6cf1-4699-9d59-1363c7d62e2c"/>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Type"/>
                <xsd:element ref="ns3:Document_x0020_Description"/>
                <xsd:element ref="ns3:Document_x0020_Status"/>
                <xsd:element ref="ns3:Business_x0020_Directorate" minOccurs="0"/>
                <xsd:element ref="ns3:Document_x0020_Author" minOccurs="0"/>
                <xsd:element ref="ns3:Document_x0020_Author_x0020_Company" minOccurs="0"/>
                <xsd:element ref="ns3:Document_x0020_Author_x0020_Date" minOccurs="0"/>
                <xsd:element ref="ns4:MediaServiceMetadata" minOccurs="0"/>
                <xsd:element ref="ns4:MediaServiceFastMetadata" minOccurs="0"/>
                <xsd:element ref="ns4:MediaServiceAutoKeyPoints" minOccurs="0"/>
                <xsd:element ref="ns4:MediaServiceKeyPoints" minOccurs="0"/>
                <xsd:element ref="ns4:_Flow_SignoffStatus" minOccurs="0"/>
                <xsd:element ref="ns4:MediaServiceAutoTags" minOccurs="0"/>
                <xsd:element ref="ns4:MediaServiceGenerationTime" minOccurs="0"/>
                <xsd:element ref="ns4:MediaServiceEventHashCode" minOccurs="0"/>
                <xsd:element ref="ns4:TypeforKM" minOccurs="0"/>
                <xsd:element ref="ns3:SharedWithUsers" minOccurs="0"/>
                <xsd:element ref="ns3:SharedWithDetails" minOccurs="0"/>
                <xsd:element ref="ns4:PaperSubmitted" minOccurs="0"/>
                <xsd:element ref="ns4:MediaServiceDateTaken" minOccurs="0"/>
                <xsd:element ref="ns4:MediaLengthInSeconds" minOccurs="0"/>
                <xsd:element ref="ns4:Function" minOccurs="0"/>
                <xsd:element ref="ns4:ProjectStatus" minOccurs="0"/>
                <xsd:element ref="ns4:l3fc96e9b9c84b7b82a6c3df8127e726" minOccurs="0"/>
                <xsd:element ref="ns4:lcf76f155ced4ddcb4097134ff3c332f" minOccurs="0"/>
                <xsd:element ref="ns4:MediaServiceOCR" minOccurs="0"/>
                <xsd:element ref="ns4:Presentedto" minOccurs="0"/>
                <xsd:element ref="ns1:AverageRating" minOccurs="0"/>
                <xsd:element ref="ns1:RatingCount" minOccurs="0"/>
                <xsd:element ref="ns1:RatedBy" minOccurs="0"/>
                <xsd:element ref="ns1:Ratings" minOccurs="0"/>
                <xsd:element ref="ns1:LikesCount" minOccurs="0"/>
                <xsd:element ref="ns1:LikedBy" minOccurs="0"/>
                <xsd:element ref="ns4:MediaServiceObjectDetectorVersions" minOccurs="0"/>
                <xsd:element ref="ns4:KnowledgeHarvestType" minOccurs="0"/>
                <xsd:element ref="ns4:ConsolidationGrouping_x0028_PolProc_x0029_" minOccurs="0"/>
                <xsd:element ref="ns4:Document_x0020_Link" minOccurs="0"/>
                <xsd:element ref="ns4:MediaServiceSearchProperties" minOccurs="0"/>
                <xsd:element ref="ns4:BCDRState" minOccurs="0"/>
                <xsd:element ref="ns4:MediaServiceBillingMetadata" minOccurs="0"/>
                <xsd:element ref="ns4: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49" nillable="true" ma:displayName="Rating (0-5)" ma:decimals="2" ma:description="Average value of all the ratings that have been submitted" ma:internalName="AverageRating" ma:readOnly="true">
      <xsd:simpleType>
        <xsd:restriction base="dms:Number"/>
      </xsd:simpleType>
    </xsd:element>
    <xsd:element name="RatingCount" ma:index="50" nillable="true" ma:displayName="Number of Ratings" ma:decimals="0" ma:description="Number of ratings submitted" ma:internalName="RatingCount" ma:readOnly="true">
      <xsd:simpleType>
        <xsd:restriction base="dms:Number"/>
      </xsd:simpleType>
    </xsd:element>
    <xsd:element name="RatedBy" ma:index="5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2" nillable="true" ma:displayName="User ratings" ma:description="User ratings for the item" ma:hidden="true" ma:internalName="Ratings">
      <xsd:simpleType>
        <xsd:restriction base="dms:Note"/>
      </xsd:simpleType>
    </xsd:element>
    <xsd:element name="LikesCount" ma:index="53" nillable="true" ma:displayName="NumberofLikes" ma:internalName="LikesCount">
      <xsd:simpleType>
        <xsd:restriction base="dms:Unknown"/>
      </xsd:simpleType>
    </xsd:element>
    <xsd:element name="LikedBy" ma:index="5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41;#Strategy Planning and Policy (P)|1c05ae9f-542f-4055-8c39-e9d272bc3a29"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fbd113-b504-4828-b159-c945a5a2652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87b2ed-0ae4-4b88-9bd7-357e0cd9955f}" ma:internalName="TaxCatchAll" ma:readOnly="false" ma:showField="CatchAllData" ma:web="06fbd113-b504-4828-b159-c945a5a26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87b2ed-0ae4-4b88-9bd7-357e0cd9955f}" ma:internalName="TaxCatchAllLabel" ma:readOnly="false" ma:showField="CatchAllDataLabel" ma:web="06fbd113-b504-4828-b159-c945a5a2652e">
      <xsd:complexType>
        <xsd:complexContent>
          <xsd:extension base="dms:MultiChoiceLookup">
            <xsd:sequence>
              <xsd:element name="Value" type="dms:Lookup" maxOccurs="unbounded" minOccurs="0" nillable="true"/>
            </xsd:sequence>
          </xsd:extension>
        </xsd:complexContent>
      </xsd:complexType>
    </xsd:element>
    <xsd:element name="Document_x0020_Type" ma:index="19" ma:displayName="Document Type" ma:description="Please select from the drop down the document type you are uploading" ma:format="Dropdown" ma:internalName="Document_x0020_Type">
      <xsd:simpleType>
        <xsd:restriction base="dms:Choice">
          <xsd:enumeration value="Agenda"/>
          <xsd:enumeration value="Assessment"/>
          <xsd:enumeration value="Business Case"/>
          <xsd:enumeration value="Comments"/>
          <xsd:enumeration value="Correspondence"/>
          <xsd:enumeration value="Checklist"/>
          <xsd:enumeration value="Documents"/>
          <xsd:enumeration value="Drawing"/>
          <xsd:enumeration value="Email"/>
          <xsd:enumeration value="Framework"/>
          <xsd:enumeration value="Form"/>
          <xsd:enumeration value="Glossary"/>
          <xsd:enumeration value="Guidance"/>
          <xsd:enumeration value="Manual"/>
          <xsd:enumeration value="Minutes"/>
          <xsd:enumeration value="Media"/>
          <xsd:enumeration value="Paper"/>
          <xsd:enumeration value="Plan"/>
          <xsd:enumeration value="Policy"/>
          <xsd:enumeration value="Presentation"/>
          <xsd:enumeration value="Privacy Policy"/>
          <xsd:enumeration value="Procedure"/>
          <xsd:enumeration value="Process"/>
          <xsd:enumeration value="Proposal"/>
          <xsd:enumeration value="Q and A"/>
          <xsd:enumeration value="Record"/>
          <xsd:enumeration value="Register"/>
          <xsd:enumeration value="Report"/>
          <xsd:enumeration value="Requirements"/>
          <xsd:enumeration value="Review"/>
          <xsd:enumeration value="Schedule"/>
          <xsd:enumeration value="Survey"/>
          <xsd:enumeration value="Template"/>
          <xsd:enumeration value="Work Request"/>
        </xsd:restriction>
      </xsd:simpleType>
    </xsd:element>
    <xsd:element name="Document_x0020_Description" ma:index="20" ma:displayName="Document Description" ma:description="Please provide a brief summary of what the document is about" ma:internalName="Document_x0020_Description">
      <xsd:simpleType>
        <xsd:restriction base="dms:Note">
          <xsd:maxLength value="255"/>
        </xsd:restriction>
      </xsd:simpleType>
    </xsd:element>
    <xsd:element name="Document_x0020_Status" ma:index="21" ma:displayName="Document Status" ma:description="Please select from the drop down the current document status"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Business_x0020_Directorate" ma:index="22" nillable="true" ma:displayName="Business Directorate" ma:description="Please select the relevant check boxes that the document relates to" ma:format="Dropdown" ma:internalName="Business_x0020_Directorate">
      <xsd:complexType>
        <xsd:complexContent>
          <xsd:extension base="dms:MultiChoice">
            <xsd:sequence>
              <xsd:element name="Value" maxOccurs="unbounded" minOccurs="0" nillable="true">
                <xsd:simpleType>
                  <xsd:restriction base="dms:Choice">
                    <xsd:enumeration value="Barring and Safeguarding"/>
                    <xsd:enumeration value="Chairman and Chief Executive Office"/>
                    <xsd:enumeration value="Disclosure"/>
                    <xsd:enumeration value="Finance and Corporate Services"/>
                    <xsd:enumeration value="Mi and Business Change"/>
                    <xsd:enumeration value="Strategy, Performance and Change"/>
                    <xsd:enumeration value="Technology and Innovation"/>
                  </xsd:restriction>
                </xsd:simpleType>
              </xsd:element>
            </xsd:sequence>
          </xsd:extension>
        </xsd:complexContent>
      </xsd:complexType>
    </xsd:element>
    <xsd:element name="Document_x0020_Author" ma:index="23" nillable="true" ma:displayName="Document Author" ma:description="Please enter the document author if different to the person uploading" ma:internalName="Document_x0020_Author">
      <xsd:simpleType>
        <xsd:restriction base="dms:Text">
          <xsd:maxLength value="255"/>
        </xsd:restriction>
      </xsd:simpleType>
    </xsd:element>
    <xsd:element name="Document_x0020_Author_x0020_Company" ma:index="24" nillable="true" ma:displayName="Document Author Company" ma:description="Please select from the drop down the document author company if different from the person uploading" ma:format="Dropdown" ma:internalName="Document_x0020_Author_x0020_Company">
      <xsd:simpleType>
        <xsd:restriction base="dms:Choice">
          <xsd:enumeration value="Cabinet Office"/>
          <xsd:enumeration value="CGI"/>
          <xsd:enumeration value="DBS"/>
          <xsd:enumeration value="HGS"/>
          <xsd:enumeration value="Home Office"/>
        </xsd:restriction>
      </xsd:simpleType>
    </xsd:element>
    <xsd:element name="Document_x0020_Author_x0020_Date" ma:index="25" nillable="true" ma:displayName="Document Author Date" ma:description="Please enter the document author date if different from the date uploaded" ma:format="DateOnly" ma:internalName="Document_x0020_Author_x0020_Date">
      <xsd:simpleType>
        <xsd:restriction base="dms:DateTime"/>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f2d61-6cf1-4699-9d59-1363c7d62e2c"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_Flow_SignoffStatus" ma:index="30" nillable="true" ma:displayName="Sign-off status" ma:internalName="Sign_x002d_off_x0020_status">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TypeforKM" ma:index="35" nillable="true" ma:displayName="Type for KM" ma:description="This will help split the documents up throughout the site" ma:format="Dropdown" ma:internalName="TypeforKM">
      <xsd:simpleType>
        <xsd:restriction base="dms:Choice">
          <xsd:enumeration value="Induction"/>
          <xsd:enumeration value="Training"/>
          <xsd:enumeration value="KM"/>
          <xsd:enumeration value="Information Management"/>
        </xsd:restriction>
      </xsd:simpleType>
    </xsd:element>
    <xsd:element name="PaperSubmitted" ma:index="38" nillable="true" ma:displayName="Paper Submitted" ma:format="Dropdown" ma:internalName="PaperSubmitted">
      <xsd:simpleType>
        <xsd:restriction base="dms:Choice">
          <xsd:enumeration value="SLT"/>
          <xsd:enumeration value="CMC"/>
          <xsd:enumeration value="Board"/>
          <xsd:enumeration value="Directorate"/>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Function" ma:index="41" nillable="true" ma:displayName="Function" ma:format="Dropdown" ma:internalName="Function">
      <xsd:simpleType>
        <xsd:restriction base="dms:Choice">
          <xsd:enumeration value="Commercial"/>
          <xsd:enumeration value="Data Protection"/>
          <xsd:enumeration value="Facilities, Assurance &amp; Risk"/>
          <xsd:enumeration value="Finance"/>
          <xsd:enumeration value="HR &amp; OD"/>
          <xsd:enumeration value="Legal"/>
          <xsd:enumeration value="Security"/>
          <xsd:enumeration value="Knowledge Management"/>
          <xsd:enumeration value="Business Transformation"/>
          <xsd:enumeration value="Performance &amp; Insight"/>
          <xsd:enumeration value="Strategy &amp; Planning"/>
          <xsd:enumeration value="Operational Services"/>
          <xsd:enumeration value="Cyber Security"/>
        </xsd:restriction>
      </xsd:simpleType>
    </xsd:element>
    <xsd:element name="ProjectStatus" ma:index="42" nillable="true" ma:displayName="Project Status" ma:format="Dropdown" ma:internalName="ProjectStatus">
      <xsd:simpleType>
        <xsd:restriction base="dms:Choice">
          <xsd:enumeration value="Live"/>
          <xsd:enumeration value="Initiated"/>
          <xsd:enumeration value="Complete"/>
          <xsd:enumeration value="Paused"/>
          <xsd:enumeration value="Closed"/>
        </xsd:restriction>
      </xsd:simpleType>
    </xsd:element>
    <xsd:element name="l3fc96e9b9c84b7b82a6c3df8127e726" ma:index="44" nillable="true" ma:taxonomy="true" ma:internalName="l3fc96e9b9c84b7b82a6c3df8127e726" ma:taxonomyFieldName="Category" ma:displayName="Category" ma:default="" ma:fieldId="{53fc96e9-b9c8-4b7b-82a6-c3df8127e726}" ma:sspId="93e580ec-c125-41f3-a307-e1c841722a86" ma:termSetId="45c42ab8-a39f-4c2d-8723-4d57d5de4f2c" ma:anchorId="00000000-0000-0000-0000-000000000000" ma:open="false" ma:isKeyword="false">
      <xsd:complexType>
        <xsd:sequence>
          <xsd:element ref="pc:Terms" minOccurs="0" maxOccurs="1"/>
        </xsd:sequence>
      </xsd:complex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47" nillable="true" ma:displayName="Extracted Text" ma:internalName="MediaServiceOCR" ma:readOnly="true">
      <xsd:simpleType>
        <xsd:restriction base="dms:Note">
          <xsd:maxLength value="255"/>
        </xsd:restriction>
      </xsd:simpleType>
    </xsd:element>
    <xsd:element name="Presentedto" ma:index="48" nillable="true" ma:displayName="Presented to" ma:format="Dropdown" ma:internalName="Presentedto">
      <xsd:simpleType>
        <xsd:restriction base="dms:Choice">
          <xsd:enumeration value="ADG"/>
          <xsd:enumeration value="SLT"/>
          <xsd:enumeration value="Board"/>
        </xsd:restriction>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KnowledgeHarvestType" ma:index="56" nillable="true" ma:displayName="Knowledge Harvest Type" ma:description="Determine which type of Knowledge Harvest has been conducted" ma:format="Dropdown" ma:internalName="KnowledgeHarvestType">
      <xsd:simpleType>
        <xsd:restriction base="dms:Choice">
          <xsd:enumeration value="New Starter"/>
          <xsd:enumeration value="Leaver"/>
          <xsd:enumeration value="Internal Transfer"/>
          <xsd:enumeration value="Storytelling - Ad hoc"/>
          <xsd:enumeration value="Storytelling - Role"/>
          <xsd:enumeration value="Stroytelling (internal move)"/>
        </xsd:restriction>
      </xsd:simpleType>
    </xsd:element>
    <xsd:element name="ConsolidationGrouping_x0028_PolProc_x0029_" ma:index="57" nillable="true" ma:displayName="Consolidation Grouping (Pol &amp; Proc)" ma:description="Add this to live documents that are grouped for Pol &amp; Proc Consolidation." ma:format="Dropdown" ma:internalName="ConsolidationGrouping_x0028_PolProc_x0029_">
      <xsd:simpleType>
        <xsd:restriction base="dms:Choice">
          <xsd:enumeration value="Assurance"/>
          <xsd:enumeration value="BCDRM"/>
          <xsd:enumeration value="CCEO Correspondence"/>
          <xsd:enumeration value="Customer Correspondence"/>
          <xsd:enumeration value="Data Protection"/>
          <xsd:enumeration value="Evacuation"/>
          <xsd:enumeration value="Premises"/>
          <xsd:enumeration value="Privacy Notice"/>
          <xsd:enumeration value="Travelling for DBS"/>
          <xsd:enumeration value="Expected Conduct and Discipline"/>
          <xsd:enumeration value="Leave and time away from work"/>
          <xsd:enumeration value="Flexible Working"/>
          <xsd:enumeration value="Wellbeing"/>
          <xsd:enumeration value="Pay and Reward"/>
          <xsd:enumeration value="Employee Lifecycle"/>
          <xsd:enumeration value="Learning, Development and Performance Management"/>
          <xsd:enumeration value="Resourcing and Organisational Change"/>
        </xsd:restriction>
      </xsd:simpleType>
    </xsd:element>
    <xsd:element name="Document_x0020_Link" ma:index="58" nillable="true" ma:displayName="Document Link" ma:format="Hyperlink" ma:internalName="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59" nillable="true" ma:displayName="MediaServiceSearchProperties" ma:hidden="true" ma:internalName="MediaServiceSearchProperties" ma:readOnly="true">
      <xsd:simpleType>
        <xsd:restriction base="dms:Note"/>
      </xsd:simpleType>
    </xsd:element>
    <xsd:element name="BCDRState" ma:index="60" nillable="true" ma:displayName="BCDR State" ma:description="The document status so that it can be applied to rulings within the KM BCDR SP Page" ma:format="Dropdown" ma:internalName="BCDRState">
      <xsd:simpleType>
        <xsd:restriction base="dms:Choice">
          <xsd:enumeration value="Template"/>
          <xsd:enumeration value="In Progress"/>
          <xsd:enumeration value="To Approve"/>
          <xsd:enumeration value="Live"/>
          <xsd:enumeration value="Retired"/>
        </xsd:restriction>
      </xsd:simpleType>
    </xsd:element>
    <xsd:element name="MediaServiceBillingMetadata" ma:index="61" nillable="true" ma:displayName="MediaServiceBillingMetadata" ma:hidden="true" ma:internalName="MediaServiceBillingMetadata" ma:readOnly="true">
      <xsd:simpleType>
        <xsd:restriction base="dms:Note"/>
      </xsd:simpleType>
    </xsd:element>
    <xsd:element name="Notes" ma:index="62" nillable="true" ma:displayName="Notes" ma:description="Notes on any updates for record keeping"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857E3DE05AB8BF4B982E25C830401170" ma:contentTypeVersion="21" ma:contentTypeDescription="Create a new document." ma:contentTypeScope="" ma:versionID="e3ef6bfa7c2181abb7b04f6019ae9f06">
  <xsd:schema xmlns:xsd="http://www.w3.org/2001/XMLSchema" xmlns:xs="http://www.w3.org/2001/XMLSchema" xmlns:p="http://schemas.microsoft.com/office/2006/metadata/properties" xmlns:ns2="06fbd113-b504-4828-b159-c945a5a2652e" xmlns:ns3="60b4899e-55b4-4231-8241-12d69350e134" xmlns:ns4="508f2d61-6cf1-4699-9d59-1363c7d62e2c" targetNamespace="http://schemas.microsoft.com/office/2006/metadata/properties" ma:root="true" ma:fieldsID="58429b01d1a2121df0d1a15ee0937677" ns2:_="" ns3:_="" ns4:_="">
    <xsd:import namespace="06fbd113-b504-4828-b159-c945a5a2652e"/>
    <xsd:import namespace="60b4899e-55b4-4231-8241-12d69350e134"/>
    <xsd:import namespace="508f2d61-6cf1-4699-9d59-1363c7d62e2c"/>
    <xsd:element name="properties">
      <xsd:complexType>
        <xsd:sequence>
          <xsd:element name="documentManagement">
            <xsd:complexType>
              <xsd:all>
                <xsd:element ref="ns2:TaxCatchAll" minOccurs="0"/>
                <xsd:element ref="ns2:TaxCatchAllLabel" minOccurs="0"/>
                <xsd:element ref="ns3:jb5e598af17141539648acf311d7477b" minOccurs="0"/>
                <xsd:element ref="ns3:n7493b4506bf40e28c373b1e51a33445" minOccurs="0"/>
                <xsd:element ref="ns3:HOMigrated" minOccurs="0"/>
                <xsd:element ref="ns2:Business_x0020_Directorate"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bd113-b504-4828-b159-c945a5a2652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af70148-9e6e-4e7f-845c-caa935d4ab1f}" ma:internalName="TaxCatchAll" ma:readOnly="false" ma:showField="CatchAllData" ma:web="06fbd113-b504-4828-b159-c945a5a2652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af70148-9e6e-4e7f-845c-caa935d4ab1f}" ma:internalName="TaxCatchAllLabel" ma:readOnly="false" ma:showField="CatchAllDataLabel" ma:web="06fbd113-b504-4828-b159-c945a5a2652e">
      <xsd:complexType>
        <xsd:complexContent>
          <xsd:extension base="dms:MultiChoiceLookup">
            <xsd:sequence>
              <xsd:element name="Value" type="dms:Lookup" maxOccurs="unbounded" minOccurs="0" nillable="true"/>
            </xsd:sequence>
          </xsd:extension>
        </xsd:complexContent>
      </xsd:complexType>
    </xsd:element>
    <xsd:element name="Business_x0020_Directorate" ma:index="15" nillable="true" ma:displayName="Business Directorate" ma:description="Please select the relevant check boxes the document relates to" ma:internalName="Business_x0020_Directorate">
      <xsd:complexType>
        <xsd:complexContent>
          <xsd:extension base="dms:MultiChoice">
            <xsd:sequence>
              <xsd:element name="Value" maxOccurs="unbounded" minOccurs="0" nillable="true">
                <xsd:simpleType>
                  <xsd:restriction base="dms:Choice">
                    <xsd:enumeration value="Barring and Safeguarding"/>
                    <xsd:enumeration value="Business Transformation"/>
                    <xsd:enumeration value="Chairman and Chief Executive Office"/>
                    <xsd:enumeration value="Disclosure"/>
                    <xsd:enumeration value="Finance and Corporate Services"/>
                    <xsd:enumeration value="Mi and Business Change"/>
                    <xsd:enumeration value="Strategy and Performance"/>
                    <xsd:enumeration value="Technology and Innov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jb5e598af17141539648acf311d7477b" ma:index="10" nillable="true" ma:taxonomy="true" ma:internalName="jb5e598af17141539648acf311d7477b" ma:taxonomyFieldName="HOBusinessUnit" ma:displayName="Business unit" ma:readOnly="false" ma:default="16;#HR and OD Staff (P)|dcf678fc-97df-47fc-9e45-282dca43214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2" nillable="true" ma:taxonomy="true" ma:internalName="n7493b4506bf40e28c373b1e51a33445" ma:taxonomyFieldName="HOSiteType" ma:displayName="Site type" ma:readOnly="false" ma:default="2;#Policy – Standard|6ac71db3-f607-40c5-a1e1-b9c1a296a59c"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4"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8f2d61-6cf1-4699-9d59-1363c7d62e2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867A5-43F0-403B-A9B8-592075B8023A}">
  <ds:schemaRefs>
    <ds:schemaRef ds:uri="http://schemas.microsoft.com/office/2006/metadata/properties"/>
    <ds:schemaRef ds:uri="http://schemas.microsoft.com/office/infopath/2007/PartnerControls"/>
    <ds:schemaRef ds:uri="06fbd113-b504-4828-b159-c945a5a2652e"/>
    <ds:schemaRef ds:uri="60b4899e-55b4-4231-8241-12d69350e134"/>
    <ds:schemaRef ds:uri="508f2d61-6cf1-4699-9d59-1363c7d62e2c"/>
  </ds:schemaRefs>
</ds:datastoreItem>
</file>

<file path=customXml/itemProps2.xml><?xml version="1.0" encoding="utf-8"?>
<ds:datastoreItem xmlns:ds="http://schemas.openxmlformats.org/officeDocument/2006/customXml" ds:itemID="{1B151B87-F380-4391-9E42-9235D2EF31DF}">
  <ds:schemaRefs>
    <ds:schemaRef ds:uri="http://schemas.microsoft.com/sharepoint/v3/contenttype/forms"/>
  </ds:schemaRefs>
</ds:datastoreItem>
</file>

<file path=customXml/itemProps3.xml><?xml version="1.0" encoding="utf-8"?>
<ds:datastoreItem xmlns:ds="http://schemas.openxmlformats.org/officeDocument/2006/customXml" ds:itemID="{72790360-7C10-41CD-A602-0CDC0C596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b4899e-55b4-4231-8241-12d69350e134"/>
    <ds:schemaRef ds:uri="06fbd113-b504-4828-b159-c945a5a2652e"/>
    <ds:schemaRef ds:uri="508f2d61-6cf1-4699-9d59-1363c7d62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9F2BB-72EC-4F03-9D4C-E01BEEAFD2EF}">
  <ds:schemaRefs>
    <ds:schemaRef ds:uri="http://schemas.openxmlformats.org/officeDocument/2006/bibliography"/>
  </ds:schemaRefs>
</ds:datastoreItem>
</file>

<file path=customXml/itemProps5.xml><?xml version="1.0" encoding="utf-8"?>
<ds:datastoreItem xmlns:ds="http://schemas.openxmlformats.org/officeDocument/2006/customXml" ds:itemID="{2B87BD96-6988-4BD8-847B-B2FFBED1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bd113-b504-4828-b159-c945a5a2652e"/>
    <ds:schemaRef ds:uri="60b4899e-55b4-4231-8241-12d69350e134"/>
    <ds:schemaRef ds:uri="508f2d61-6cf1-4699-9d59-1363c7d62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4125</Words>
  <Characters>21619</Characters>
  <Application>Microsoft Office Word</Application>
  <DocSecurity>0</DocSecurity>
  <Lines>480</Lines>
  <Paragraphs>273</Paragraphs>
  <ScaleCrop>false</ScaleCrop>
  <HeadingPairs>
    <vt:vector size="2" baseType="variant">
      <vt:variant>
        <vt:lpstr>Title</vt:lpstr>
      </vt:variant>
      <vt:variant>
        <vt:i4>1</vt:i4>
      </vt:variant>
    </vt:vector>
  </HeadingPairs>
  <TitlesOfParts>
    <vt:vector size="1" baseType="lpstr">
      <vt:lpstr>DBS Whistleblowing Procedure v6.0</vt:lpstr>
    </vt:vector>
  </TitlesOfParts>
  <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 Whistleblowing Procedure v6.0</dc:title>
  <dc:subject/>
  <dc:creator>Sally Cross</dc:creator>
  <cp:keywords/>
  <dc:description/>
  <cp:lastModifiedBy>Elizabeth Mimnagh</cp:lastModifiedBy>
  <cp:revision>2</cp:revision>
  <cp:lastPrinted>2026-05-06T09:53:00Z</cp:lastPrinted>
  <dcterms:created xsi:type="dcterms:W3CDTF">2026-06-02T09:50:00Z</dcterms:created>
  <dcterms:modified xsi:type="dcterms:W3CDTF">2026-06-02T09:50:00Z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0x010100A5BF1C78D9F64B679A5EBDE1C6598EBC0100857E3DE05AB8BF4B982E25C830401170</vt:lpwstr>
  </property>
  <property fmtid="{D5CDD505-2E9C-101B-9397-08002B2CF9AE}" pid="3" name="Category">
    <vt:lpwstr/>
  </property>
  <property fmtid="{D5CDD505-2E9C-101B-9397-08002B2CF9AE}" pid="4" name="HOBusinessUnit">
    <vt:lpwstr>16;#HR and OD Staff (P)|dcf678fc-97df-47fc-9e45-282dca432142</vt:lpwstr>
  </property>
  <property fmtid="{D5CDD505-2E9C-101B-9397-08002B2CF9AE}" pid="5" name="HOCopyrightLevel">
    <vt:lpwstr>4;#Crown|69589897-2828-4761-976e-717fd8e631c9</vt:lpwstr>
  </property>
  <property fmtid="{D5CDD505-2E9C-101B-9397-08002B2CF9AE}" pid="6" name="HOGovernmentSecurityClassification">
    <vt:lpwstr>3;#Official|14c80daa-741b-422c-9722-f71693c9ede4</vt:lpwstr>
  </property>
  <property fmtid="{D5CDD505-2E9C-101B-9397-08002B2CF9AE}" pid="7" name="HOSiteType">
    <vt:lpwstr>2;#Policy – Standard|6ac71db3-f607-40c5-a1e1-b9c1a296a59c</vt:lpwstr>
  </property>
  <property fmtid="{D5CDD505-2E9C-101B-9397-08002B2CF9AE}" pid="8" name="MediaServiceImageTags">
    <vt:lpwstr/>
  </property>
  <property fmtid="{D5CDD505-2E9C-101B-9397-08002B2CF9AE}" pid="9" name="lae2bfa7b6474897ab4a53f76ea236c7">
    <vt:lpwstr>Official|14c80daa-741b-422c-9722-f71693c9ede4</vt:lpwstr>
  </property>
  <property fmtid="{D5CDD505-2E9C-101B-9397-08002B2CF9AE}" pid="10" name="cf401361b24e474cb011be6eb76c0e76">
    <vt:lpwstr>Crown|69589897-2828-4761-976e-717fd8e631c9</vt:lpwstr>
  </property>
  <property fmtid="{D5CDD505-2E9C-101B-9397-08002B2CF9AE}" pid="11" name="xd_Signature">
    <vt:bool>false</vt:bool>
  </property>
  <property fmtid="{D5CDD505-2E9C-101B-9397-08002B2CF9AE}" pid="12" name="xd_ProgID">
    <vt:lpwstr/>
  </property>
  <property fmtid="{D5CDD505-2E9C-101B-9397-08002B2CF9AE}" pid="13" name="Document Author">
    <vt:lpwstr>Sally Cross</vt:lpwstr>
  </property>
  <property fmtid="{D5CDD505-2E9C-101B-9397-08002B2CF9AE}" pid="14" name="ConsolidationGrouping(PolProc)">
    <vt:lpwstr>Expected Conduct and Discipline</vt:lpwstr>
  </property>
  <property fmtid="{D5CDD505-2E9C-101B-9397-08002B2CF9AE}" pid="15" name="ComplianceAssetId">
    <vt:lpwstr/>
  </property>
  <property fmtid="{D5CDD505-2E9C-101B-9397-08002B2CF9AE}" pid="16" name="TemplateUrl">
    <vt:lpwstr/>
  </property>
  <property fmtid="{D5CDD505-2E9C-101B-9397-08002B2CF9AE}" pid="17" name="Business Directorate">
    <vt:lpwstr>;#Finance and Corporate Services;#</vt:lpwstr>
  </property>
  <property fmtid="{D5CDD505-2E9C-101B-9397-08002B2CF9AE}" pid="18" name="Document Description">
    <vt:lpwstr>DBS Whistleblowing Procedure v6.0</vt:lpwstr>
  </property>
  <property fmtid="{D5CDD505-2E9C-101B-9397-08002B2CF9AE}" pid="19" name="Document Status">
    <vt:lpwstr>Live</vt:lpwstr>
  </property>
  <property fmtid="{D5CDD505-2E9C-101B-9397-08002B2CF9AE}" pid="20" name="Document Author Company">
    <vt:lpwstr>DBS</vt:lpwstr>
  </property>
  <property fmtid="{D5CDD505-2E9C-101B-9397-08002B2CF9AE}" pid="21" name="_ExtendedDescription">
    <vt:lpwstr/>
  </property>
  <property fmtid="{D5CDD505-2E9C-101B-9397-08002B2CF9AE}" pid="22" name="Document Link">
    <vt:lpwstr>, </vt:lpwstr>
  </property>
  <property fmtid="{D5CDD505-2E9C-101B-9397-08002B2CF9AE}" pid="23" name="HOMigrated">
    <vt:bool>false</vt:bool>
  </property>
  <property fmtid="{D5CDD505-2E9C-101B-9397-08002B2CF9AE}" pid="24" name="TriggerFlowInfo">
    <vt:lpwstr/>
  </property>
  <property fmtid="{D5CDD505-2E9C-101B-9397-08002B2CF9AE}" pid="25" name="Document Type">
    <vt:lpwstr>Procedure</vt:lpwstr>
  </property>
  <property fmtid="{D5CDD505-2E9C-101B-9397-08002B2CF9AE}" pid="26" name="n7493b4506bf40e28c373b1e51a33445">
    <vt:lpwstr>Process – Standard|cf511cbb-bd16-4156-ac78-90d0c4fce91f</vt:lpwstr>
  </property>
  <property fmtid="{D5CDD505-2E9C-101B-9397-08002B2CF9AE}" pid="27" name="jb5e598af17141539648acf311d7477b">
    <vt:lpwstr>Strategy Planning and Policy (P)|1c05ae9f-542f-4055-8c39-e9d272bc3a29</vt:lpwstr>
  </property>
  <property fmtid="{D5CDD505-2E9C-101B-9397-08002B2CF9AE}" pid="28" name="DBSICopyrightLevel">
    <vt:lpwstr>2;#Crown|69589897-2828-4761-976e-717fd8e631c9</vt:lpwstr>
  </property>
  <property fmtid="{D5CDD505-2E9C-101B-9397-08002B2CF9AE}" pid="29" name="DBSIDirectorate">
    <vt:lpwstr>25;#Finance ＆ Corporate Services|b99fc52c-9c6d-4903-b4aa-057e8dacc7f9</vt:lpwstr>
  </property>
  <property fmtid="{D5CDD505-2E9C-101B-9397-08002B2CF9AE}" pid="30" name="DBSIGovSecClass">
    <vt:lpwstr>20;#Official|14c80daa-741b-422c-9722-f71693c9ede4</vt:lpwstr>
  </property>
  <property fmtid="{D5CDD505-2E9C-101B-9397-08002B2CF9AE}" pid="31" name="docLang">
    <vt:lpwstr>en</vt:lpwstr>
  </property>
  <property fmtid="{D5CDD505-2E9C-101B-9397-08002B2CF9AE}" pid="32" name="ConsolidationGroup">
    <vt:lpwstr>Expected Conduct and Discipline</vt:lpwstr>
  </property>
  <property fmtid="{D5CDD505-2E9C-101B-9397-08002B2CF9AE}" pid="33" name="pb1400a4dc2a4d2893fd3f12c052c925">
    <vt:lpwstr>Crown|69589897-2828-4761-976e-717fd8e631c9</vt:lpwstr>
  </property>
  <property fmtid="{D5CDD505-2E9C-101B-9397-08002B2CF9AE}" pid="34" name="ib138b68d28c4e9ab00af0519fe13ff5">
    <vt:lpwstr>Finance ＆ Corporate Services|b99fc52c-9c6d-4903-b4aa-057e8dacc7f9</vt:lpwstr>
  </property>
  <property fmtid="{D5CDD505-2E9C-101B-9397-08002B2CF9AE}" pid="35" name="DocumentStatus">
    <vt:lpwstr>Archived</vt:lpwstr>
  </property>
  <property fmtid="{D5CDD505-2E9C-101B-9397-08002B2CF9AE}" pid="36" name="j8e842d8649b460c9a57758fe45ff82e">
    <vt:lpwstr>Official|14c80daa-741b-422c-9722-f71693c9ede4</vt:lpwstr>
  </property>
  <property fmtid="{D5CDD505-2E9C-101B-9397-08002B2CF9AE}" pid="37" name="DocumentType">
    <vt:lpwstr>Procedure</vt:lpwstr>
  </property>
</Properties>
</file>