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FC96" w14:textId="02C2F429" w:rsidR="00360C5A" w:rsidRDefault="00164569" w:rsidP="00B80916">
      <w:pPr>
        <w:rPr>
          <w:b/>
        </w:rPr>
      </w:pPr>
      <w:r>
        <w:rPr>
          <w:noProof/>
        </w:rPr>
        <w:drawing>
          <wp:anchor distT="0" distB="0" distL="114300" distR="114300" simplePos="0" relativeHeight="251662336" behindDoc="1" locked="0" layoutInCell="1" allowOverlap="1" wp14:anchorId="1648987D" wp14:editId="0852D784">
            <wp:simplePos x="0" y="0"/>
            <wp:positionH relativeFrom="column">
              <wp:posOffset>1066800</wp:posOffset>
            </wp:positionH>
            <wp:positionV relativeFrom="margin">
              <wp:posOffset>-304800</wp:posOffset>
            </wp:positionV>
            <wp:extent cx="1040130" cy="1002030"/>
            <wp:effectExtent l="0" t="0" r="7620" b="7620"/>
            <wp:wrapTopAndBottom/>
            <wp:docPr id="2000506285" name="Picture 1" descr="Intellectual Property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506285" name="Picture 1" descr="Intellectual Property Offic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0130" cy="1002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0916">
        <w:rPr>
          <w:rFonts w:ascii="Times New Roman" w:hAnsi="Times New Roman"/>
          <w:noProof/>
          <w:lang w:eastAsia="en-GB"/>
        </w:rPr>
        <w:drawing>
          <wp:anchor distT="0" distB="0" distL="114300" distR="114300" simplePos="0" relativeHeight="251660288" behindDoc="0" locked="0" layoutInCell="1" allowOverlap="1" wp14:anchorId="376BB91D" wp14:editId="5B29F7F0">
            <wp:simplePos x="0" y="0"/>
            <wp:positionH relativeFrom="margin">
              <wp:align>left</wp:align>
            </wp:positionH>
            <wp:positionV relativeFrom="margin">
              <wp:posOffset>-327660</wp:posOffset>
            </wp:positionV>
            <wp:extent cx="978535" cy="1021080"/>
            <wp:effectExtent l="0" t="0" r="0" b="762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78670" cy="1021080"/>
                    </a:xfrm>
                    <a:prstGeom prst="rect">
                      <a:avLst/>
                    </a:prstGeom>
                    <a:noFill/>
                  </pic:spPr>
                </pic:pic>
              </a:graphicData>
            </a:graphic>
          </wp:anchor>
        </w:drawing>
      </w:r>
    </w:p>
    <w:p w14:paraId="7214D2FE" w14:textId="77777777" w:rsidR="00B80916" w:rsidRDefault="00B80916" w:rsidP="00B80916">
      <w:pPr>
        <w:rPr>
          <w:b/>
        </w:rPr>
      </w:pPr>
    </w:p>
    <w:p w14:paraId="23EF5C93" w14:textId="77777777" w:rsidR="00B80916" w:rsidRDefault="00B80916" w:rsidP="00B80916">
      <w:pPr>
        <w:rPr>
          <w:b/>
        </w:rPr>
      </w:pPr>
    </w:p>
    <w:p w14:paraId="30BF4872" w14:textId="77777777" w:rsidR="00B80916" w:rsidRDefault="00B80916" w:rsidP="00B80916">
      <w:pPr>
        <w:rPr>
          <w:b/>
        </w:rPr>
      </w:pPr>
    </w:p>
    <w:p w14:paraId="354B1D79" w14:textId="77777777" w:rsidR="00360C5A" w:rsidRDefault="00360C5A" w:rsidP="001654CE">
      <w:pPr>
        <w:rPr>
          <w:b/>
        </w:rPr>
      </w:pPr>
    </w:p>
    <w:p w14:paraId="1DB67F8E" w14:textId="77777777" w:rsidR="00B80916" w:rsidRDefault="00B80916" w:rsidP="00960184">
      <w:pPr>
        <w:jc w:val="center"/>
        <w:rPr>
          <w:b/>
        </w:rPr>
      </w:pPr>
    </w:p>
    <w:p w14:paraId="7D4820D5" w14:textId="45A66FB6" w:rsidR="00960184" w:rsidRPr="0045325D" w:rsidRDefault="001D7154" w:rsidP="00960184">
      <w:pPr>
        <w:jc w:val="center"/>
        <w:rPr>
          <w:rFonts w:asciiTheme="minorHAnsi" w:hAnsiTheme="minorHAnsi" w:cstheme="minorHAnsi"/>
          <w:b/>
          <w:sz w:val="28"/>
          <w:szCs w:val="28"/>
        </w:rPr>
      </w:pPr>
      <w:r>
        <w:rPr>
          <w:rFonts w:asciiTheme="minorHAnsi" w:hAnsiTheme="minorHAnsi" w:cstheme="minorHAnsi"/>
          <w:b/>
          <w:sz w:val="28"/>
          <w:szCs w:val="28"/>
        </w:rPr>
        <w:t xml:space="preserve">       </w:t>
      </w:r>
      <w:r w:rsidR="00116FE1" w:rsidRPr="0045325D">
        <w:rPr>
          <w:rFonts w:asciiTheme="minorHAnsi" w:hAnsiTheme="minorHAnsi" w:cstheme="minorHAnsi"/>
          <w:b/>
          <w:sz w:val="28"/>
          <w:szCs w:val="28"/>
        </w:rPr>
        <w:t>STANDING COUNSEL FOR THE COMPTROLLER</w:t>
      </w:r>
      <w:r w:rsidR="006324D3">
        <w:rPr>
          <w:rFonts w:asciiTheme="minorHAnsi" w:hAnsiTheme="minorHAnsi" w:cstheme="minorHAnsi"/>
          <w:b/>
          <w:sz w:val="28"/>
          <w:szCs w:val="28"/>
        </w:rPr>
        <w:t>-</w:t>
      </w:r>
      <w:r w:rsidR="00116FE1" w:rsidRPr="0045325D">
        <w:rPr>
          <w:rFonts w:asciiTheme="minorHAnsi" w:hAnsiTheme="minorHAnsi" w:cstheme="minorHAnsi"/>
          <w:b/>
          <w:sz w:val="28"/>
          <w:szCs w:val="28"/>
        </w:rPr>
        <w:t>GENERAL OF</w:t>
      </w:r>
    </w:p>
    <w:p w14:paraId="532078B3" w14:textId="77777777" w:rsidR="00960184" w:rsidRPr="0045325D" w:rsidRDefault="001D7154" w:rsidP="001D7154">
      <w:pPr>
        <w:rPr>
          <w:rFonts w:asciiTheme="minorHAnsi" w:hAnsiTheme="minorHAnsi" w:cstheme="minorHAnsi"/>
          <w:b/>
          <w:sz w:val="28"/>
          <w:szCs w:val="28"/>
        </w:rPr>
      </w:pPr>
      <w:r>
        <w:rPr>
          <w:rFonts w:asciiTheme="minorHAnsi" w:hAnsiTheme="minorHAnsi" w:cstheme="minorHAnsi"/>
          <w:b/>
          <w:sz w:val="28"/>
          <w:szCs w:val="28"/>
        </w:rPr>
        <w:t xml:space="preserve">                                     </w:t>
      </w:r>
      <w:r w:rsidR="00116FE1" w:rsidRPr="0045325D">
        <w:rPr>
          <w:rFonts w:asciiTheme="minorHAnsi" w:hAnsiTheme="minorHAnsi" w:cstheme="minorHAnsi"/>
          <w:b/>
          <w:sz w:val="28"/>
          <w:szCs w:val="28"/>
        </w:rPr>
        <w:t xml:space="preserve">PATENTS, DESIGNS AND </w:t>
      </w:r>
      <w:proofErr w:type="gramStart"/>
      <w:r w:rsidR="00116FE1" w:rsidRPr="0045325D">
        <w:rPr>
          <w:rFonts w:asciiTheme="minorHAnsi" w:hAnsiTheme="minorHAnsi" w:cstheme="minorHAnsi"/>
          <w:b/>
          <w:sz w:val="28"/>
          <w:szCs w:val="28"/>
        </w:rPr>
        <w:t>TRADE MARKS</w:t>
      </w:r>
      <w:proofErr w:type="gramEnd"/>
    </w:p>
    <w:p w14:paraId="1FC34578" w14:textId="77777777" w:rsidR="0080605E" w:rsidRPr="0045325D" w:rsidRDefault="001D7154" w:rsidP="001D7154">
      <w:pPr>
        <w:rPr>
          <w:rFonts w:asciiTheme="minorHAnsi" w:hAnsiTheme="minorHAnsi" w:cstheme="minorHAnsi"/>
          <w:b/>
          <w:sz w:val="28"/>
          <w:szCs w:val="28"/>
        </w:rPr>
      </w:pPr>
      <w:r>
        <w:rPr>
          <w:rFonts w:asciiTheme="minorHAnsi" w:hAnsiTheme="minorHAnsi" w:cstheme="minorHAnsi"/>
          <w:b/>
          <w:sz w:val="28"/>
          <w:szCs w:val="28"/>
        </w:rPr>
        <w:t xml:space="preserve">                                           </w:t>
      </w:r>
      <w:r w:rsidR="00116FE1" w:rsidRPr="0045325D">
        <w:rPr>
          <w:rFonts w:asciiTheme="minorHAnsi" w:hAnsiTheme="minorHAnsi" w:cstheme="minorHAnsi"/>
          <w:b/>
          <w:sz w:val="28"/>
          <w:szCs w:val="28"/>
        </w:rPr>
        <w:t>INFORMATION FOR APPLICANTS</w:t>
      </w:r>
    </w:p>
    <w:p w14:paraId="214CC94A" w14:textId="77777777" w:rsidR="00116FE1" w:rsidRPr="006D2364" w:rsidRDefault="00116FE1">
      <w:pPr>
        <w:rPr>
          <w:rFonts w:asciiTheme="minorHAnsi" w:hAnsiTheme="minorHAnsi" w:cstheme="minorHAnsi"/>
        </w:rPr>
      </w:pPr>
    </w:p>
    <w:p w14:paraId="19D2D44E" w14:textId="11CE5E72" w:rsidR="00116FE1" w:rsidRPr="006D2364" w:rsidRDefault="00116FE1" w:rsidP="004A1C78">
      <w:pPr>
        <w:jc w:val="both"/>
        <w:rPr>
          <w:rFonts w:asciiTheme="minorHAnsi" w:hAnsiTheme="minorHAnsi" w:cstheme="minorHAnsi"/>
          <w:b/>
        </w:rPr>
      </w:pPr>
      <w:r w:rsidRPr="006D2364">
        <w:rPr>
          <w:rFonts w:asciiTheme="minorHAnsi" w:hAnsiTheme="minorHAnsi" w:cstheme="minorHAnsi"/>
        </w:rPr>
        <w:t>Thank you for your interest in becoming Standing Counsel for the Comptroller</w:t>
      </w:r>
      <w:r w:rsidR="006324D3">
        <w:rPr>
          <w:rFonts w:asciiTheme="minorHAnsi" w:hAnsiTheme="minorHAnsi" w:cstheme="minorHAnsi"/>
        </w:rPr>
        <w:t>-</w:t>
      </w:r>
      <w:r w:rsidRPr="006D2364">
        <w:rPr>
          <w:rFonts w:asciiTheme="minorHAnsi" w:hAnsiTheme="minorHAnsi" w:cstheme="minorHAnsi"/>
        </w:rPr>
        <w:t xml:space="preserve">General of Patents, Designs and </w:t>
      </w:r>
      <w:proofErr w:type="gramStart"/>
      <w:r w:rsidRPr="006D2364">
        <w:rPr>
          <w:rFonts w:asciiTheme="minorHAnsi" w:hAnsiTheme="minorHAnsi" w:cstheme="minorHAnsi"/>
        </w:rPr>
        <w:t>Trade Marks</w:t>
      </w:r>
      <w:proofErr w:type="gramEnd"/>
      <w:r w:rsidRPr="006D2364">
        <w:rPr>
          <w:rFonts w:asciiTheme="minorHAnsi" w:hAnsiTheme="minorHAnsi" w:cstheme="minorHAnsi"/>
        </w:rPr>
        <w:t xml:space="preserve">.  This sheet provides </w:t>
      </w:r>
      <w:r w:rsidRPr="006D2364">
        <w:rPr>
          <w:rFonts w:asciiTheme="minorHAnsi" w:hAnsiTheme="minorHAnsi" w:cstheme="minorHAnsi"/>
          <w:b/>
        </w:rPr>
        <w:t xml:space="preserve">essential information </w:t>
      </w:r>
      <w:r w:rsidRPr="006D2364">
        <w:rPr>
          <w:rFonts w:asciiTheme="minorHAnsi" w:hAnsiTheme="minorHAnsi" w:cstheme="minorHAnsi"/>
        </w:rPr>
        <w:t xml:space="preserve">for all applicants: </w:t>
      </w:r>
      <w:r w:rsidRPr="006D2364">
        <w:rPr>
          <w:rFonts w:asciiTheme="minorHAnsi" w:hAnsiTheme="minorHAnsi" w:cstheme="minorHAnsi"/>
          <w:b/>
        </w:rPr>
        <w:t xml:space="preserve">PLEASE READ IT </w:t>
      </w:r>
      <w:r w:rsidRPr="006D2364">
        <w:rPr>
          <w:rFonts w:asciiTheme="minorHAnsi" w:hAnsiTheme="minorHAnsi" w:cstheme="minorHAnsi"/>
          <w:b/>
          <w:u w:val="single"/>
        </w:rPr>
        <w:t>BEFORE</w:t>
      </w:r>
      <w:r w:rsidRPr="006D2364">
        <w:rPr>
          <w:rFonts w:asciiTheme="minorHAnsi" w:hAnsiTheme="minorHAnsi" w:cstheme="minorHAnsi"/>
          <w:b/>
        </w:rPr>
        <w:t xml:space="preserve"> COMPLETING THE APPLICATION FORM.</w:t>
      </w:r>
    </w:p>
    <w:p w14:paraId="4827858F" w14:textId="77777777" w:rsidR="00116FE1" w:rsidRPr="006D2364" w:rsidRDefault="00116FE1" w:rsidP="004A1C78">
      <w:pPr>
        <w:jc w:val="both"/>
        <w:rPr>
          <w:rFonts w:asciiTheme="minorHAnsi" w:hAnsiTheme="minorHAnsi" w:cstheme="minorHAnsi"/>
          <w:b/>
        </w:rPr>
      </w:pPr>
    </w:p>
    <w:p w14:paraId="2F3B94E5" w14:textId="77777777" w:rsidR="00116FE1" w:rsidRPr="006D2364" w:rsidRDefault="00116FE1" w:rsidP="004A1C78">
      <w:pPr>
        <w:jc w:val="both"/>
        <w:rPr>
          <w:rFonts w:asciiTheme="minorHAnsi" w:hAnsiTheme="minorHAnsi" w:cstheme="minorHAnsi"/>
          <w:b/>
        </w:rPr>
      </w:pPr>
      <w:r w:rsidRPr="006D2364">
        <w:rPr>
          <w:rFonts w:asciiTheme="minorHAnsi" w:hAnsiTheme="minorHAnsi" w:cstheme="minorHAnsi"/>
          <w:b/>
        </w:rPr>
        <w:t>General Background</w:t>
      </w:r>
    </w:p>
    <w:p w14:paraId="1BCBD5C8" w14:textId="77777777" w:rsidR="00116FE1" w:rsidRPr="006D2364" w:rsidRDefault="00116FE1" w:rsidP="004A1C78">
      <w:pPr>
        <w:jc w:val="both"/>
        <w:rPr>
          <w:rFonts w:asciiTheme="minorHAnsi" w:hAnsiTheme="minorHAnsi" w:cstheme="minorHAnsi"/>
          <w:b/>
        </w:rPr>
      </w:pPr>
    </w:p>
    <w:p w14:paraId="75D52328" w14:textId="4D314C2E" w:rsidR="00116FE1" w:rsidRPr="006D2364" w:rsidRDefault="00116FE1" w:rsidP="1221751A">
      <w:pPr>
        <w:jc w:val="both"/>
        <w:rPr>
          <w:rFonts w:asciiTheme="minorHAnsi" w:hAnsiTheme="minorHAnsi" w:cstheme="minorBidi"/>
        </w:rPr>
      </w:pPr>
      <w:r w:rsidRPr="1221751A">
        <w:rPr>
          <w:rFonts w:asciiTheme="minorHAnsi" w:hAnsiTheme="minorHAnsi" w:cstheme="minorBidi"/>
        </w:rPr>
        <w:t xml:space="preserve">The </w:t>
      </w:r>
      <w:r w:rsidR="00CE168F" w:rsidRPr="1221751A">
        <w:rPr>
          <w:rFonts w:asciiTheme="minorHAnsi" w:hAnsiTheme="minorHAnsi" w:cstheme="minorBidi"/>
        </w:rPr>
        <w:t>Attorney General</w:t>
      </w:r>
      <w:r w:rsidRPr="1221751A">
        <w:rPr>
          <w:rFonts w:asciiTheme="minorHAnsi" w:hAnsiTheme="minorHAnsi" w:cstheme="minorBidi"/>
        </w:rPr>
        <w:t xml:space="preserve"> has traditionally appointed a member of the </w:t>
      </w:r>
      <w:r w:rsidR="00F42236" w:rsidRPr="1221751A">
        <w:rPr>
          <w:rFonts w:asciiTheme="minorHAnsi" w:hAnsiTheme="minorHAnsi" w:cstheme="minorBidi"/>
        </w:rPr>
        <w:t>i</w:t>
      </w:r>
      <w:r w:rsidRPr="1221751A">
        <w:rPr>
          <w:rFonts w:asciiTheme="minorHAnsi" w:hAnsiTheme="minorHAnsi" w:cstheme="minorBidi"/>
        </w:rPr>
        <w:t xml:space="preserve">ntellectual </w:t>
      </w:r>
      <w:r w:rsidR="00F42236" w:rsidRPr="1221751A">
        <w:rPr>
          <w:rFonts w:asciiTheme="minorHAnsi" w:hAnsiTheme="minorHAnsi" w:cstheme="minorBidi"/>
        </w:rPr>
        <w:t>p</w:t>
      </w:r>
      <w:r w:rsidRPr="1221751A">
        <w:rPr>
          <w:rFonts w:asciiTheme="minorHAnsi" w:hAnsiTheme="minorHAnsi" w:cstheme="minorBidi"/>
        </w:rPr>
        <w:t xml:space="preserve">roperty Bar </w:t>
      </w:r>
      <w:r w:rsidR="00F42236" w:rsidRPr="1221751A">
        <w:rPr>
          <w:rFonts w:asciiTheme="minorHAnsi" w:hAnsiTheme="minorHAnsi" w:cstheme="minorBidi"/>
        </w:rPr>
        <w:t xml:space="preserve">or a solicitor advocate </w:t>
      </w:r>
      <w:r w:rsidRPr="1221751A">
        <w:rPr>
          <w:rFonts w:asciiTheme="minorHAnsi" w:hAnsiTheme="minorHAnsi" w:cstheme="minorBidi"/>
        </w:rPr>
        <w:t>to provide the Comptroller</w:t>
      </w:r>
      <w:r w:rsidR="006324D3">
        <w:rPr>
          <w:rFonts w:asciiTheme="minorHAnsi" w:hAnsiTheme="minorHAnsi" w:cstheme="minorBidi"/>
        </w:rPr>
        <w:t>-</w:t>
      </w:r>
      <w:r w:rsidRPr="1221751A">
        <w:rPr>
          <w:rFonts w:asciiTheme="minorHAnsi" w:hAnsiTheme="minorHAnsi" w:cstheme="minorBidi"/>
        </w:rPr>
        <w:t xml:space="preserve">General of Patents, Designs and </w:t>
      </w:r>
      <w:proofErr w:type="gramStart"/>
      <w:r w:rsidR="00360C5A" w:rsidRPr="1221751A">
        <w:rPr>
          <w:rFonts w:asciiTheme="minorHAnsi" w:hAnsiTheme="minorHAnsi" w:cstheme="minorBidi"/>
        </w:rPr>
        <w:t>T</w:t>
      </w:r>
      <w:r w:rsidRPr="1221751A">
        <w:rPr>
          <w:rFonts w:asciiTheme="minorHAnsi" w:hAnsiTheme="minorHAnsi" w:cstheme="minorBidi"/>
        </w:rPr>
        <w:t xml:space="preserve">rade </w:t>
      </w:r>
      <w:r w:rsidR="00360C5A" w:rsidRPr="1221751A">
        <w:rPr>
          <w:rFonts w:asciiTheme="minorHAnsi" w:hAnsiTheme="minorHAnsi" w:cstheme="minorBidi"/>
        </w:rPr>
        <w:t>M</w:t>
      </w:r>
      <w:r w:rsidRPr="1221751A">
        <w:rPr>
          <w:rFonts w:asciiTheme="minorHAnsi" w:hAnsiTheme="minorHAnsi" w:cstheme="minorBidi"/>
        </w:rPr>
        <w:t>arks</w:t>
      </w:r>
      <w:proofErr w:type="gramEnd"/>
      <w:r w:rsidRPr="1221751A">
        <w:rPr>
          <w:rFonts w:asciiTheme="minorHAnsi" w:hAnsiTheme="minorHAnsi" w:cstheme="minorBidi"/>
        </w:rPr>
        <w:t xml:space="preserve"> with advice when required, and to act for </w:t>
      </w:r>
      <w:r w:rsidR="00F028F8" w:rsidRPr="1221751A">
        <w:rPr>
          <w:rFonts w:asciiTheme="minorHAnsi" w:hAnsiTheme="minorHAnsi" w:cstheme="minorBidi"/>
        </w:rPr>
        <w:t>h</w:t>
      </w:r>
      <w:r w:rsidR="000B582B" w:rsidRPr="1221751A">
        <w:rPr>
          <w:rFonts w:asciiTheme="minorHAnsi" w:hAnsiTheme="minorHAnsi" w:cstheme="minorBidi"/>
        </w:rPr>
        <w:t>im</w:t>
      </w:r>
      <w:r w:rsidR="00F028F8" w:rsidRPr="1221751A">
        <w:rPr>
          <w:rFonts w:asciiTheme="minorHAnsi" w:hAnsiTheme="minorHAnsi" w:cstheme="minorBidi"/>
        </w:rPr>
        <w:t xml:space="preserve"> </w:t>
      </w:r>
      <w:r w:rsidRPr="1221751A">
        <w:rPr>
          <w:rFonts w:asciiTheme="minorHAnsi" w:hAnsiTheme="minorHAnsi" w:cstheme="minorBidi"/>
        </w:rPr>
        <w:t xml:space="preserve">in proceedings before the higher courts.  </w:t>
      </w:r>
      <w:r w:rsidR="001D7154" w:rsidRPr="1221751A">
        <w:rPr>
          <w:rFonts w:asciiTheme="minorHAnsi" w:hAnsiTheme="minorHAnsi" w:cstheme="minorBidi"/>
        </w:rPr>
        <w:t>T</w:t>
      </w:r>
      <w:r w:rsidR="00296328" w:rsidRPr="1221751A">
        <w:rPr>
          <w:rFonts w:asciiTheme="minorHAnsi" w:hAnsiTheme="minorHAnsi" w:cstheme="minorBidi"/>
        </w:rPr>
        <w:t xml:space="preserve">he </w:t>
      </w:r>
      <w:r w:rsidR="00CE168F" w:rsidRPr="1221751A">
        <w:rPr>
          <w:rFonts w:asciiTheme="minorHAnsi" w:hAnsiTheme="minorHAnsi" w:cstheme="minorBidi"/>
        </w:rPr>
        <w:t xml:space="preserve">Attorney General </w:t>
      </w:r>
      <w:r w:rsidR="00296328" w:rsidRPr="1221751A">
        <w:rPr>
          <w:rFonts w:asciiTheme="minorHAnsi" w:hAnsiTheme="minorHAnsi" w:cstheme="minorBidi"/>
        </w:rPr>
        <w:t>is l</w:t>
      </w:r>
      <w:r w:rsidR="00750BBD" w:rsidRPr="1221751A">
        <w:rPr>
          <w:rFonts w:asciiTheme="minorHAnsi" w:hAnsiTheme="minorHAnsi" w:cstheme="minorBidi"/>
        </w:rPr>
        <w:t>aunching a</w:t>
      </w:r>
      <w:r w:rsidR="009446B7" w:rsidRPr="1221751A">
        <w:rPr>
          <w:rFonts w:asciiTheme="minorHAnsi" w:hAnsiTheme="minorHAnsi" w:cstheme="minorBidi"/>
        </w:rPr>
        <w:t xml:space="preserve"> recruitment exercise</w:t>
      </w:r>
      <w:r w:rsidR="00D35E46" w:rsidRPr="1221751A">
        <w:rPr>
          <w:rFonts w:asciiTheme="minorHAnsi" w:hAnsiTheme="minorHAnsi" w:cstheme="minorBidi"/>
        </w:rPr>
        <w:t xml:space="preserve"> to fill </w:t>
      </w:r>
      <w:r w:rsidR="00744C4D" w:rsidRPr="1221751A">
        <w:rPr>
          <w:rFonts w:asciiTheme="minorHAnsi" w:hAnsiTheme="minorHAnsi" w:cstheme="minorBidi"/>
        </w:rPr>
        <w:t>two</w:t>
      </w:r>
      <w:r w:rsidR="00D35E46" w:rsidRPr="1221751A">
        <w:rPr>
          <w:rFonts w:asciiTheme="minorHAnsi" w:hAnsiTheme="minorHAnsi" w:cstheme="minorBidi"/>
        </w:rPr>
        <w:t xml:space="preserve"> vacanc</w:t>
      </w:r>
      <w:r w:rsidR="00744C4D" w:rsidRPr="1221751A">
        <w:rPr>
          <w:rFonts w:asciiTheme="minorHAnsi" w:hAnsiTheme="minorHAnsi" w:cstheme="minorBidi"/>
        </w:rPr>
        <w:t>ies</w:t>
      </w:r>
      <w:r w:rsidR="00250C3D">
        <w:rPr>
          <w:rFonts w:asciiTheme="minorHAnsi" w:hAnsiTheme="minorHAnsi" w:cstheme="minorBidi"/>
        </w:rPr>
        <w:t xml:space="preserve"> as follows</w:t>
      </w:r>
      <w:r w:rsidR="00296328" w:rsidRPr="1221751A">
        <w:rPr>
          <w:rFonts w:asciiTheme="minorHAnsi" w:hAnsiTheme="minorHAnsi" w:cstheme="minorBidi"/>
        </w:rPr>
        <w:t>:</w:t>
      </w:r>
    </w:p>
    <w:p w14:paraId="0CB2BD01" w14:textId="77777777" w:rsidR="00116FE1" w:rsidRPr="006D2364" w:rsidRDefault="00116FE1" w:rsidP="004A1C78">
      <w:pPr>
        <w:jc w:val="both"/>
        <w:rPr>
          <w:rFonts w:asciiTheme="minorHAnsi" w:hAnsiTheme="minorHAnsi" w:cstheme="minorHAnsi"/>
        </w:rPr>
      </w:pPr>
    </w:p>
    <w:p w14:paraId="4ED6838A" w14:textId="77777777" w:rsidR="00F85BE9" w:rsidRDefault="00CE168F" w:rsidP="1221751A">
      <w:pPr>
        <w:pStyle w:val="ListParagraph"/>
        <w:numPr>
          <w:ilvl w:val="0"/>
          <w:numId w:val="1"/>
        </w:numPr>
        <w:jc w:val="both"/>
        <w:rPr>
          <w:rFonts w:asciiTheme="minorHAnsi" w:hAnsiTheme="minorHAnsi" w:cstheme="minorBidi"/>
        </w:rPr>
      </w:pPr>
      <w:r w:rsidRPr="1221751A">
        <w:rPr>
          <w:rFonts w:asciiTheme="minorHAnsi" w:hAnsiTheme="minorHAnsi" w:cstheme="minorBidi"/>
        </w:rPr>
        <w:t>Appointment</w:t>
      </w:r>
      <w:r w:rsidR="00744C4D" w:rsidRPr="1221751A">
        <w:rPr>
          <w:rFonts w:asciiTheme="minorHAnsi" w:hAnsiTheme="minorHAnsi" w:cstheme="minorBidi"/>
        </w:rPr>
        <w:t>s</w:t>
      </w:r>
      <w:r w:rsidR="009E1842" w:rsidRPr="1221751A">
        <w:rPr>
          <w:rFonts w:asciiTheme="minorHAnsi" w:hAnsiTheme="minorHAnsi" w:cstheme="minorBidi"/>
        </w:rPr>
        <w:t xml:space="preserve"> </w:t>
      </w:r>
      <w:r w:rsidRPr="1221751A">
        <w:rPr>
          <w:rFonts w:asciiTheme="minorHAnsi" w:hAnsiTheme="minorHAnsi" w:cstheme="minorBidi"/>
        </w:rPr>
        <w:t>will be for an initial period of t</w:t>
      </w:r>
      <w:r w:rsidR="001D7154" w:rsidRPr="1221751A">
        <w:rPr>
          <w:rFonts w:asciiTheme="minorHAnsi" w:hAnsiTheme="minorHAnsi" w:cstheme="minorBidi"/>
        </w:rPr>
        <w:t>hree</w:t>
      </w:r>
      <w:r w:rsidRPr="1221751A">
        <w:rPr>
          <w:rFonts w:asciiTheme="minorHAnsi" w:hAnsiTheme="minorHAnsi" w:cstheme="minorBidi"/>
        </w:rPr>
        <w:t xml:space="preserve"> years, with the possibility of an extension up to a further </w:t>
      </w:r>
      <w:r w:rsidR="001D7154" w:rsidRPr="1221751A">
        <w:rPr>
          <w:rFonts w:asciiTheme="minorHAnsi" w:hAnsiTheme="minorHAnsi" w:cstheme="minorBidi"/>
        </w:rPr>
        <w:t>three</w:t>
      </w:r>
      <w:r w:rsidRPr="1221751A">
        <w:rPr>
          <w:rFonts w:asciiTheme="minorHAnsi" w:hAnsiTheme="minorHAnsi" w:cstheme="minorBidi"/>
        </w:rPr>
        <w:t xml:space="preserve"> years at the discretion of the Attorney General;</w:t>
      </w:r>
    </w:p>
    <w:p w14:paraId="6868F32F" w14:textId="77777777" w:rsidR="00F85BE9" w:rsidRDefault="00F85BE9" w:rsidP="000732AF">
      <w:pPr>
        <w:pStyle w:val="ListParagraph"/>
        <w:jc w:val="both"/>
        <w:rPr>
          <w:rFonts w:asciiTheme="minorHAnsi" w:hAnsiTheme="minorHAnsi" w:cstheme="minorBidi"/>
        </w:rPr>
      </w:pPr>
    </w:p>
    <w:p w14:paraId="4009926D" w14:textId="76F35853" w:rsidR="00116FE1" w:rsidRPr="006D2364" w:rsidRDefault="00D41253" w:rsidP="1221751A">
      <w:pPr>
        <w:pStyle w:val="ListParagraph"/>
        <w:numPr>
          <w:ilvl w:val="0"/>
          <w:numId w:val="1"/>
        </w:numPr>
        <w:jc w:val="both"/>
        <w:rPr>
          <w:rFonts w:asciiTheme="minorHAnsi" w:hAnsiTheme="minorHAnsi" w:cstheme="minorBidi"/>
        </w:rPr>
      </w:pPr>
      <w:r>
        <w:rPr>
          <w:rFonts w:asciiTheme="minorHAnsi" w:hAnsiTheme="minorHAnsi" w:cstheme="minorBidi"/>
        </w:rPr>
        <w:t>It is anticipated that one</w:t>
      </w:r>
      <w:r w:rsidR="00EC73DC">
        <w:rPr>
          <w:rFonts w:asciiTheme="minorHAnsi" w:hAnsiTheme="minorHAnsi" w:cstheme="minorBidi"/>
        </w:rPr>
        <w:t xml:space="preserve"> appointment will begin in October 2026, with the other beginning in </w:t>
      </w:r>
      <w:r w:rsidR="001A1C9E">
        <w:rPr>
          <w:rFonts w:asciiTheme="minorHAnsi" w:hAnsiTheme="minorHAnsi" w:cstheme="minorBidi"/>
        </w:rPr>
        <w:t>April</w:t>
      </w:r>
      <w:r w:rsidR="00EC73DC">
        <w:rPr>
          <w:rFonts w:asciiTheme="minorHAnsi" w:hAnsiTheme="minorHAnsi" w:cstheme="minorBidi"/>
        </w:rPr>
        <w:t xml:space="preserve"> 2027</w:t>
      </w:r>
      <w:r w:rsidR="001A1C9E">
        <w:rPr>
          <w:rFonts w:asciiTheme="minorHAnsi" w:hAnsiTheme="minorHAnsi" w:cstheme="minorBidi"/>
        </w:rPr>
        <w:t>;</w:t>
      </w:r>
      <w:r w:rsidR="00CE168F" w:rsidRPr="1221751A">
        <w:rPr>
          <w:rFonts w:asciiTheme="minorHAnsi" w:hAnsiTheme="minorHAnsi" w:cstheme="minorBidi"/>
        </w:rPr>
        <w:t xml:space="preserve"> </w:t>
      </w:r>
    </w:p>
    <w:p w14:paraId="4A4328E1" w14:textId="77777777" w:rsidR="00360C5A" w:rsidRPr="006D2364" w:rsidRDefault="00360C5A" w:rsidP="004A1C78">
      <w:pPr>
        <w:pStyle w:val="ListParagraph"/>
        <w:jc w:val="both"/>
        <w:rPr>
          <w:rFonts w:asciiTheme="minorHAnsi" w:hAnsiTheme="minorHAnsi" w:cstheme="minorHAnsi"/>
        </w:rPr>
      </w:pPr>
    </w:p>
    <w:p w14:paraId="40397FEA" w14:textId="54E0734E" w:rsidR="009E240E" w:rsidRPr="000732AF" w:rsidRDefault="00116FE1" w:rsidP="00FF2B55">
      <w:pPr>
        <w:pStyle w:val="ListParagraph"/>
        <w:numPr>
          <w:ilvl w:val="0"/>
          <w:numId w:val="1"/>
        </w:numPr>
        <w:jc w:val="both"/>
        <w:rPr>
          <w:rFonts w:asciiTheme="minorHAnsi" w:hAnsiTheme="minorHAnsi" w:cstheme="minorHAnsi"/>
        </w:rPr>
      </w:pPr>
      <w:r w:rsidRPr="006D2364">
        <w:rPr>
          <w:rFonts w:asciiTheme="minorHAnsi" w:hAnsiTheme="minorHAnsi" w:cstheme="minorHAnsi"/>
        </w:rPr>
        <w:t>Advocates will be invited to apply for appointment in an open competition.</w:t>
      </w:r>
    </w:p>
    <w:p w14:paraId="1DCAEBFA" w14:textId="77777777" w:rsidR="00116FE1" w:rsidRPr="006D2364" w:rsidRDefault="00116FE1" w:rsidP="004A1C78">
      <w:pPr>
        <w:jc w:val="both"/>
        <w:rPr>
          <w:rFonts w:asciiTheme="minorHAnsi" w:hAnsiTheme="minorHAnsi" w:cstheme="minorHAnsi"/>
        </w:rPr>
      </w:pPr>
    </w:p>
    <w:p w14:paraId="05485587" w14:textId="158ED362" w:rsidR="006324D3" w:rsidRDefault="00116FE1" w:rsidP="004A1C78">
      <w:pPr>
        <w:jc w:val="both"/>
        <w:rPr>
          <w:rFonts w:asciiTheme="minorHAnsi" w:hAnsiTheme="minorHAnsi" w:cstheme="minorHAnsi"/>
        </w:rPr>
      </w:pPr>
      <w:r w:rsidRPr="006D2364">
        <w:rPr>
          <w:rFonts w:asciiTheme="minorHAnsi" w:hAnsiTheme="minorHAnsi" w:cstheme="minorHAnsi"/>
        </w:rPr>
        <w:t>The appointment</w:t>
      </w:r>
      <w:r w:rsidR="00744C4D">
        <w:rPr>
          <w:rFonts w:asciiTheme="minorHAnsi" w:hAnsiTheme="minorHAnsi" w:cstheme="minorHAnsi"/>
        </w:rPr>
        <w:t>s</w:t>
      </w:r>
      <w:r w:rsidR="00C40403">
        <w:rPr>
          <w:rFonts w:asciiTheme="minorHAnsi" w:hAnsiTheme="minorHAnsi" w:cstheme="minorHAnsi"/>
        </w:rPr>
        <w:t xml:space="preserve"> </w:t>
      </w:r>
      <w:r w:rsidR="00744C4D">
        <w:rPr>
          <w:rFonts w:asciiTheme="minorHAnsi" w:hAnsiTheme="minorHAnsi" w:cstheme="minorHAnsi"/>
        </w:rPr>
        <w:t>are</w:t>
      </w:r>
      <w:r w:rsidRPr="006D2364">
        <w:rPr>
          <w:rFonts w:asciiTheme="minorHAnsi" w:hAnsiTheme="minorHAnsi" w:cstheme="minorHAnsi"/>
        </w:rPr>
        <w:t xml:space="preserve"> open to both barristers with a tenancy and solicitors with a higher court advocacy qualification.  Although most of the work will come from the Comptroller, advocates may occasionally be asked to advise or act for other government departments on intellectual property matters.  However, the appointments carry no guarantee of the amount of work that will be available.</w:t>
      </w:r>
    </w:p>
    <w:p w14:paraId="797DD5C0" w14:textId="77777777" w:rsidR="00F162B4" w:rsidRPr="006D2364" w:rsidRDefault="00F162B4" w:rsidP="004A1C78">
      <w:pPr>
        <w:jc w:val="both"/>
        <w:rPr>
          <w:rFonts w:asciiTheme="minorHAnsi" w:hAnsiTheme="minorHAnsi" w:cstheme="minorHAnsi"/>
        </w:rPr>
      </w:pPr>
    </w:p>
    <w:p w14:paraId="759E9F5E" w14:textId="77777777" w:rsidR="00116FE1" w:rsidRPr="006D2364" w:rsidRDefault="006B72D9" w:rsidP="004A1C78">
      <w:pPr>
        <w:jc w:val="both"/>
        <w:rPr>
          <w:rFonts w:asciiTheme="minorHAnsi" w:hAnsiTheme="minorHAnsi" w:cstheme="minorHAnsi"/>
          <w:b/>
        </w:rPr>
      </w:pPr>
      <w:r w:rsidRPr="006D2364">
        <w:rPr>
          <w:rFonts w:asciiTheme="minorHAnsi" w:hAnsiTheme="minorHAnsi" w:cstheme="minorHAnsi"/>
          <w:b/>
        </w:rPr>
        <w:t>Eligibility</w:t>
      </w:r>
    </w:p>
    <w:p w14:paraId="6154C21F" w14:textId="77777777" w:rsidR="00CE168F" w:rsidRPr="006D2364" w:rsidRDefault="00CE168F" w:rsidP="004A1C78">
      <w:pPr>
        <w:jc w:val="both"/>
        <w:rPr>
          <w:rFonts w:asciiTheme="minorHAnsi" w:hAnsiTheme="minorHAnsi" w:cstheme="minorHAnsi"/>
          <w:b/>
        </w:rPr>
      </w:pPr>
    </w:p>
    <w:p w14:paraId="0BA80B89" w14:textId="5842A7AD" w:rsidR="00CE168F" w:rsidRPr="006D2364" w:rsidRDefault="00CE168F" w:rsidP="004A1C78">
      <w:pPr>
        <w:jc w:val="both"/>
        <w:rPr>
          <w:rFonts w:asciiTheme="minorHAnsi" w:hAnsiTheme="minorHAnsi" w:cstheme="minorHAnsi"/>
        </w:rPr>
      </w:pPr>
      <w:r w:rsidRPr="006D2364">
        <w:rPr>
          <w:rFonts w:asciiTheme="minorHAnsi" w:hAnsiTheme="minorHAnsi" w:cstheme="minorHAnsi"/>
        </w:rPr>
        <w:t>In the past appointments have</w:t>
      </w:r>
      <w:r w:rsidR="00E02730">
        <w:rPr>
          <w:rFonts w:asciiTheme="minorHAnsi" w:hAnsiTheme="minorHAnsi" w:cstheme="minorHAnsi"/>
        </w:rPr>
        <w:t xml:space="preserve"> </w:t>
      </w:r>
      <w:r w:rsidR="00CC2BAE">
        <w:rPr>
          <w:rFonts w:asciiTheme="minorHAnsi" w:hAnsiTheme="minorHAnsi" w:cstheme="minorHAnsi"/>
        </w:rPr>
        <w:t>in general</w:t>
      </w:r>
      <w:r w:rsidRPr="006D2364">
        <w:rPr>
          <w:rFonts w:asciiTheme="minorHAnsi" w:hAnsiTheme="minorHAnsi" w:cstheme="minorHAnsi"/>
        </w:rPr>
        <w:t xml:space="preserve"> been made to applicants who have at least 5 years experience in actual practice.</w:t>
      </w:r>
    </w:p>
    <w:p w14:paraId="48CF4C4E" w14:textId="77777777" w:rsidR="00CE168F" w:rsidRPr="006D2364" w:rsidRDefault="00CE168F" w:rsidP="004A1C78">
      <w:pPr>
        <w:jc w:val="both"/>
        <w:rPr>
          <w:rFonts w:asciiTheme="minorHAnsi" w:hAnsiTheme="minorHAnsi" w:cstheme="minorHAnsi"/>
        </w:rPr>
      </w:pPr>
    </w:p>
    <w:p w14:paraId="53AF1564" w14:textId="77777777" w:rsidR="00CE168F" w:rsidRPr="006D2364" w:rsidRDefault="00CE168F" w:rsidP="004A1C78">
      <w:pPr>
        <w:jc w:val="both"/>
        <w:rPr>
          <w:rFonts w:asciiTheme="minorHAnsi" w:hAnsiTheme="minorHAnsi" w:cstheme="minorHAnsi"/>
        </w:rPr>
      </w:pPr>
      <w:r w:rsidRPr="006D2364">
        <w:rPr>
          <w:rFonts w:asciiTheme="minorHAnsi" w:hAnsiTheme="minorHAnsi" w:cstheme="minorHAnsi"/>
        </w:rPr>
        <w:t>Applicants are generally expected to meet the following criteria:</w:t>
      </w:r>
    </w:p>
    <w:p w14:paraId="7ED47AFC" w14:textId="77777777" w:rsidR="00116FE1" w:rsidRPr="006D2364" w:rsidRDefault="00116FE1" w:rsidP="004A1C78">
      <w:pPr>
        <w:jc w:val="both"/>
        <w:rPr>
          <w:rFonts w:asciiTheme="minorHAnsi" w:hAnsiTheme="minorHAnsi" w:cstheme="minorHAnsi"/>
        </w:rPr>
      </w:pPr>
    </w:p>
    <w:p w14:paraId="387F17B3" w14:textId="0964F710" w:rsidR="00116FE1" w:rsidRPr="006D2364" w:rsidRDefault="00116FE1" w:rsidP="004A1C78">
      <w:pPr>
        <w:pStyle w:val="ListParagraph"/>
        <w:numPr>
          <w:ilvl w:val="0"/>
          <w:numId w:val="2"/>
        </w:numPr>
        <w:jc w:val="both"/>
        <w:rPr>
          <w:rFonts w:asciiTheme="minorHAnsi" w:hAnsiTheme="minorHAnsi" w:cstheme="minorHAnsi"/>
        </w:rPr>
      </w:pPr>
      <w:r w:rsidRPr="006D2364">
        <w:rPr>
          <w:rFonts w:asciiTheme="minorHAnsi" w:hAnsiTheme="minorHAnsi" w:cstheme="minorHAnsi"/>
        </w:rPr>
        <w:lastRenderedPageBreak/>
        <w:t>A high degree of expertise in</w:t>
      </w:r>
      <w:r w:rsidR="00250C3D">
        <w:rPr>
          <w:rFonts w:asciiTheme="minorHAnsi" w:hAnsiTheme="minorHAnsi" w:cstheme="minorHAnsi"/>
        </w:rPr>
        <w:t xml:space="preserve"> at least one area of</w:t>
      </w:r>
      <w:r w:rsidRPr="006D2364">
        <w:rPr>
          <w:rFonts w:asciiTheme="minorHAnsi" w:hAnsiTheme="minorHAnsi" w:cstheme="minorHAnsi"/>
        </w:rPr>
        <w:t xml:space="preserve"> intellectual property</w:t>
      </w:r>
      <w:r w:rsidR="00250C3D">
        <w:rPr>
          <w:rFonts w:asciiTheme="minorHAnsi" w:hAnsiTheme="minorHAnsi" w:cstheme="minorHAnsi"/>
        </w:rPr>
        <w:t>, with the ability to adapt to other intellectual property rights</w:t>
      </w:r>
      <w:r w:rsidR="00387589">
        <w:rPr>
          <w:rFonts w:asciiTheme="minorHAnsi" w:hAnsiTheme="minorHAnsi" w:cstheme="minorHAnsi"/>
        </w:rPr>
        <w:t>;</w:t>
      </w:r>
    </w:p>
    <w:p w14:paraId="7EBCF521" w14:textId="77777777" w:rsidR="00116FE1" w:rsidRPr="006D2364" w:rsidRDefault="00116FE1" w:rsidP="004A1C78">
      <w:pPr>
        <w:ind w:left="360"/>
        <w:jc w:val="both"/>
        <w:rPr>
          <w:rFonts w:asciiTheme="minorHAnsi" w:hAnsiTheme="minorHAnsi" w:cstheme="minorHAnsi"/>
        </w:rPr>
      </w:pPr>
    </w:p>
    <w:p w14:paraId="321501A7" w14:textId="77777777" w:rsidR="00116FE1" w:rsidRPr="006D2364" w:rsidRDefault="00116FE1" w:rsidP="004A1C78">
      <w:pPr>
        <w:pStyle w:val="ListParagraph"/>
        <w:numPr>
          <w:ilvl w:val="0"/>
          <w:numId w:val="2"/>
        </w:numPr>
        <w:jc w:val="both"/>
        <w:rPr>
          <w:rFonts w:asciiTheme="minorHAnsi" w:hAnsiTheme="minorHAnsi" w:cstheme="minorHAnsi"/>
        </w:rPr>
      </w:pPr>
      <w:r w:rsidRPr="006D2364">
        <w:rPr>
          <w:rFonts w:asciiTheme="minorHAnsi" w:hAnsiTheme="minorHAnsi" w:cstheme="minorHAnsi"/>
        </w:rPr>
        <w:t>Experience both of advocacy before the Comptroller and the higher courts and of advisory work;</w:t>
      </w:r>
    </w:p>
    <w:p w14:paraId="6AED3783" w14:textId="77777777" w:rsidR="00116FE1" w:rsidRPr="006D2364" w:rsidRDefault="00116FE1" w:rsidP="004A1C78">
      <w:pPr>
        <w:pStyle w:val="ListParagraph"/>
        <w:jc w:val="both"/>
        <w:rPr>
          <w:rFonts w:asciiTheme="minorHAnsi" w:hAnsiTheme="minorHAnsi" w:cstheme="minorHAnsi"/>
        </w:rPr>
      </w:pPr>
    </w:p>
    <w:p w14:paraId="2977803F" w14:textId="77777777" w:rsidR="00116FE1" w:rsidRPr="006D2364" w:rsidRDefault="00116FE1" w:rsidP="004A1C78">
      <w:pPr>
        <w:pStyle w:val="ListParagraph"/>
        <w:numPr>
          <w:ilvl w:val="0"/>
          <w:numId w:val="2"/>
        </w:numPr>
        <w:jc w:val="both"/>
        <w:rPr>
          <w:rFonts w:asciiTheme="minorHAnsi" w:hAnsiTheme="minorHAnsi" w:cstheme="minorHAnsi"/>
        </w:rPr>
      </w:pPr>
      <w:r w:rsidRPr="006D2364">
        <w:rPr>
          <w:rFonts w:asciiTheme="minorHAnsi" w:hAnsiTheme="minorHAnsi" w:cstheme="minorHAnsi"/>
        </w:rPr>
        <w:t>Academic strength (2: 1 or above) or compensating strength on other factors covered by the application;</w:t>
      </w:r>
    </w:p>
    <w:p w14:paraId="687FBAD7" w14:textId="77777777" w:rsidR="00116FE1" w:rsidRPr="006D2364" w:rsidRDefault="00116FE1" w:rsidP="004A1C78">
      <w:pPr>
        <w:pStyle w:val="ListParagraph"/>
        <w:jc w:val="both"/>
        <w:rPr>
          <w:rFonts w:asciiTheme="minorHAnsi" w:hAnsiTheme="minorHAnsi" w:cstheme="minorHAnsi"/>
        </w:rPr>
      </w:pPr>
    </w:p>
    <w:p w14:paraId="072FAEAA" w14:textId="77777777" w:rsidR="00116FE1" w:rsidRPr="006D2364" w:rsidRDefault="00116FE1" w:rsidP="004A1C78">
      <w:pPr>
        <w:pStyle w:val="ListParagraph"/>
        <w:numPr>
          <w:ilvl w:val="0"/>
          <w:numId w:val="2"/>
        </w:numPr>
        <w:jc w:val="both"/>
        <w:rPr>
          <w:rFonts w:asciiTheme="minorHAnsi" w:hAnsiTheme="minorHAnsi" w:cstheme="minorHAnsi"/>
        </w:rPr>
      </w:pPr>
      <w:r w:rsidRPr="006D2364">
        <w:rPr>
          <w:rFonts w:asciiTheme="minorHAnsi" w:hAnsiTheme="minorHAnsi" w:cstheme="minorHAnsi"/>
        </w:rPr>
        <w:t xml:space="preserve">Written/drafting ability, to be evidenced by recent specimens of work (an </w:t>
      </w:r>
      <w:r w:rsidR="00360C5A" w:rsidRPr="006D2364">
        <w:rPr>
          <w:rFonts w:asciiTheme="minorHAnsi" w:hAnsiTheme="minorHAnsi" w:cstheme="minorHAnsi"/>
        </w:rPr>
        <w:t>opinion and a skeleton argument).</w:t>
      </w:r>
    </w:p>
    <w:p w14:paraId="4B4C5A18" w14:textId="77777777" w:rsidR="00116FE1" w:rsidRPr="006D2364" w:rsidRDefault="00116FE1" w:rsidP="004A1C78">
      <w:pPr>
        <w:pStyle w:val="ListParagraph"/>
        <w:jc w:val="both"/>
        <w:rPr>
          <w:rFonts w:asciiTheme="minorHAnsi" w:hAnsiTheme="minorHAnsi" w:cstheme="minorHAnsi"/>
        </w:rPr>
      </w:pPr>
    </w:p>
    <w:p w14:paraId="4B29163F" w14:textId="77777777" w:rsidR="00116FE1" w:rsidRPr="006D2364" w:rsidRDefault="00116FE1" w:rsidP="004A1C78">
      <w:pPr>
        <w:jc w:val="both"/>
        <w:rPr>
          <w:rFonts w:asciiTheme="minorHAnsi" w:hAnsiTheme="minorHAnsi" w:cstheme="minorHAnsi"/>
        </w:rPr>
      </w:pPr>
      <w:r w:rsidRPr="006D2364">
        <w:rPr>
          <w:rFonts w:asciiTheme="minorHAnsi" w:hAnsiTheme="minorHAnsi" w:cstheme="minorHAnsi"/>
        </w:rPr>
        <w:t>Whilst not essential, the following would also be helpful:</w:t>
      </w:r>
    </w:p>
    <w:p w14:paraId="02474C54" w14:textId="77777777" w:rsidR="00360C5A" w:rsidRPr="006D2364" w:rsidRDefault="00360C5A" w:rsidP="004A1C78">
      <w:pPr>
        <w:jc w:val="both"/>
        <w:rPr>
          <w:rFonts w:asciiTheme="minorHAnsi" w:hAnsiTheme="minorHAnsi" w:cstheme="minorHAnsi"/>
        </w:rPr>
      </w:pPr>
    </w:p>
    <w:p w14:paraId="0447D30A" w14:textId="77777777" w:rsidR="00116FE1" w:rsidRPr="006D2364" w:rsidRDefault="00116FE1" w:rsidP="004A1C78">
      <w:pPr>
        <w:pStyle w:val="ListParagraph"/>
        <w:numPr>
          <w:ilvl w:val="0"/>
          <w:numId w:val="3"/>
        </w:numPr>
        <w:jc w:val="both"/>
        <w:rPr>
          <w:rFonts w:asciiTheme="minorHAnsi" w:hAnsiTheme="minorHAnsi" w:cstheme="minorHAnsi"/>
        </w:rPr>
      </w:pPr>
      <w:r w:rsidRPr="006D2364">
        <w:rPr>
          <w:rFonts w:asciiTheme="minorHAnsi" w:hAnsiTheme="minorHAnsi" w:cstheme="minorHAnsi"/>
        </w:rPr>
        <w:t>Experience of advocacy before the Court of Appeal</w:t>
      </w:r>
      <w:r w:rsidR="000E382F">
        <w:rPr>
          <w:rFonts w:asciiTheme="minorHAnsi" w:hAnsiTheme="minorHAnsi" w:cstheme="minorHAnsi"/>
        </w:rPr>
        <w:t>;</w:t>
      </w:r>
    </w:p>
    <w:p w14:paraId="5277D3AB" w14:textId="77777777" w:rsidR="00116FE1" w:rsidRPr="006D2364" w:rsidRDefault="00116FE1" w:rsidP="004A1C78">
      <w:pPr>
        <w:jc w:val="both"/>
        <w:rPr>
          <w:rFonts w:asciiTheme="minorHAnsi" w:hAnsiTheme="minorHAnsi" w:cstheme="minorHAnsi"/>
        </w:rPr>
      </w:pPr>
    </w:p>
    <w:p w14:paraId="5A0017F5" w14:textId="77777777" w:rsidR="00116FE1" w:rsidRPr="006D2364" w:rsidRDefault="00116FE1" w:rsidP="004A1C78">
      <w:pPr>
        <w:pStyle w:val="ListParagraph"/>
        <w:numPr>
          <w:ilvl w:val="0"/>
          <w:numId w:val="3"/>
        </w:numPr>
        <w:jc w:val="both"/>
        <w:rPr>
          <w:rFonts w:asciiTheme="minorHAnsi" w:hAnsiTheme="minorHAnsi" w:cstheme="minorHAnsi"/>
        </w:rPr>
      </w:pPr>
      <w:r w:rsidRPr="006D2364">
        <w:rPr>
          <w:rFonts w:asciiTheme="minorHAnsi" w:hAnsiTheme="minorHAnsi" w:cstheme="minorHAnsi"/>
        </w:rPr>
        <w:t>Experience of working for or against the government and/or public bodies and an appreciation of the special demands of government litigation.</w:t>
      </w:r>
    </w:p>
    <w:p w14:paraId="50A4028C" w14:textId="77777777" w:rsidR="00116FE1" w:rsidRPr="006D2364" w:rsidRDefault="00116FE1" w:rsidP="004A1C78">
      <w:pPr>
        <w:pStyle w:val="ListParagraph"/>
        <w:jc w:val="both"/>
        <w:rPr>
          <w:rFonts w:asciiTheme="minorHAnsi" w:hAnsiTheme="minorHAnsi" w:cstheme="minorHAnsi"/>
        </w:rPr>
      </w:pPr>
    </w:p>
    <w:p w14:paraId="3F0287F5" w14:textId="77777777" w:rsidR="00116FE1" w:rsidRPr="006D2364" w:rsidRDefault="00116FE1" w:rsidP="004A1C78">
      <w:pPr>
        <w:jc w:val="both"/>
        <w:rPr>
          <w:rFonts w:asciiTheme="minorHAnsi" w:hAnsiTheme="minorHAnsi" w:cstheme="minorHAnsi"/>
          <w:b/>
        </w:rPr>
      </w:pPr>
      <w:r w:rsidRPr="006D2364">
        <w:rPr>
          <w:rFonts w:asciiTheme="minorHAnsi" w:hAnsiTheme="minorHAnsi" w:cstheme="minorHAnsi"/>
          <w:b/>
        </w:rPr>
        <w:t>Application</w:t>
      </w:r>
    </w:p>
    <w:p w14:paraId="5F268656" w14:textId="77777777" w:rsidR="00116FE1" w:rsidRPr="006D2364" w:rsidRDefault="00116FE1" w:rsidP="004A1C78">
      <w:pPr>
        <w:jc w:val="both"/>
        <w:rPr>
          <w:rFonts w:asciiTheme="minorHAnsi" w:hAnsiTheme="minorHAnsi" w:cstheme="minorHAnsi"/>
          <w:b/>
        </w:rPr>
      </w:pPr>
    </w:p>
    <w:p w14:paraId="5DA6C25B" w14:textId="56DA9128" w:rsidR="00653DD8" w:rsidRPr="00387589" w:rsidRDefault="00387589" w:rsidP="004A1C78">
      <w:pPr>
        <w:jc w:val="both"/>
        <w:rPr>
          <w:rFonts w:asciiTheme="minorHAnsi" w:hAnsiTheme="minorHAnsi" w:cstheme="minorHAnsi"/>
        </w:rPr>
      </w:pPr>
      <w:r>
        <w:rPr>
          <w:rFonts w:asciiTheme="minorHAnsi" w:hAnsiTheme="minorHAnsi" w:cstheme="minorHAnsi"/>
        </w:rPr>
        <w:t>The closing date for the receipt of applications</w:t>
      </w:r>
      <w:r w:rsidR="00E872BD">
        <w:rPr>
          <w:rFonts w:asciiTheme="minorHAnsi" w:hAnsiTheme="minorHAnsi" w:cstheme="minorHAnsi"/>
        </w:rPr>
        <w:t>, including references,</w:t>
      </w:r>
      <w:r>
        <w:rPr>
          <w:rFonts w:asciiTheme="minorHAnsi" w:hAnsiTheme="minorHAnsi" w:cstheme="minorHAnsi"/>
        </w:rPr>
        <w:t xml:space="preserve"> is </w:t>
      </w:r>
      <w:r w:rsidRPr="00E872BD">
        <w:rPr>
          <w:rFonts w:asciiTheme="minorHAnsi" w:hAnsiTheme="minorHAnsi" w:cstheme="minorHAnsi"/>
          <w:b/>
          <w:bCs/>
          <w:u w:val="single"/>
        </w:rPr>
        <w:t xml:space="preserve">5pm on </w:t>
      </w:r>
      <w:r w:rsidR="001A1C9E">
        <w:rPr>
          <w:rFonts w:asciiTheme="minorHAnsi" w:hAnsiTheme="minorHAnsi" w:cstheme="minorHAnsi"/>
          <w:b/>
          <w:bCs/>
          <w:u w:val="single"/>
        </w:rPr>
        <w:t xml:space="preserve">Friday 31 </w:t>
      </w:r>
      <w:r w:rsidR="001E625E">
        <w:rPr>
          <w:rFonts w:asciiTheme="minorHAnsi" w:hAnsiTheme="minorHAnsi" w:cstheme="minorHAnsi"/>
          <w:b/>
          <w:bCs/>
          <w:u w:val="single"/>
        </w:rPr>
        <w:t>July</w:t>
      </w:r>
      <w:r>
        <w:rPr>
          <w:rFonts w:asciiTheme="minorHAnsi" w:hAnsiTheme="minorHAnsi" w:cstheme="minorHAnsi"/>
        </w:rPr>
        <w:t xml:space="preserve">. If you wish to apply, please email the following completed documents to </w:t>
      </w:r>
      <w:hyperlink r:id="rId10" w:history="1">
        <w:r w:rsidR="00715D5A" w:rsidRPr="00A7240D">
          <w:rPr>
            <w:rStyle w:val="Hyperlink"/>
            <w:rFonts w:asciiTheme="minorHAnsi" w:hAnsiTheme="minorHAnsi" w:cstheme="minorHAnsi"/>
          </w:rPr>
          <w:t>StandingCounselRecruitment@ipo.gov.uk</w:t>
        </w:r>
      </w:hyperlink>
      <w:r>
        <w:rPr>
          <w:rFonts w:asciiTheme="minorHAnsi" w:hAnsiTheme="minorHAnsi" w:cstheme="minorHAnsi"/>
        </w:rPr>
        <w:t>:</w:t>
      </w:r>
    </w:p>
    <w:p w14:paraId="4935BAFF" w14:textId="77777777" w:rsidR="00653DD8" w:rsidRDefault="00653DD8" w:rsidP="004A1C78">
      <w:pPr>
        <w:jc w:val="both"/>
        <w:rPr>
          <w:rFonts w:asciiTheme="minorHAnsi" w:hAnsiTheme="minorHAnsi" w:cstheme="minorHAnsi"/>
        </w:rPr>
      </w:pPr>
    </w:p>
    <w:p w14:paraId="3DB6D457" w14:textId="2616C34B" w:rsidR="00423729" w:rsidRPr="00423729" w:rsidRDefault="004A38F9" w:rsidP="00423729">
      <w:pPr>
        <w:pStyle w:val="ListParagraph"/>
        <w:numPr>
          <w:ilvl w:val="0"/>
          <w:numId w:val="4"/>
        </w:numPr>
        <w:jc w:val="both"/>
        <w:rPr>
          <w:rFonts w:asciiTheme="minorHAnsi" w:hAnsiTheme="minorHAnsi" w:cstheme="minorHAnsi"/>
          <w:b/>
          <w:bCs/>
          <w:iCs/>
        </w:rPr>
      </w:pPr>
      <w:r w:rsidRPr="00387589">
        <w:rPr>
          <w:rFonts w:asciiTheme="minorHAnsi" w:hAnsiTheme="minorHAnsi" w:cstheme="minorHAnsi"/>
          <w:b/>
          <w:bCs/>
          <w:iCs/>
        </w:rPr>
        <w:t>Application For</w:t>
      </w:r>
      <w:r w:rsidR="00E426F6">
        <w:rPr>
          <w:rFonts w:asciiTheme="minorHAnsi" w:hAnsiTheme="minorHAnsi" w:cstheme="minorHAnsi"/>
          <w:b/>
          <w:bCs/>
          <w:iCs/>
        </w:rPr>
        <w:t>m</w:t>
      </w:r>
      <w:r w:rsidR="00423729">
        <w:rPr>
          <w:rFonts w:asciiTheme="minorHAnsi" w:hAnsiTheme="minorHAnsi" w:cstheme="minorHAnsi"/>
          <w:b/>
          <w:bCs/>
          <w:iCs/>
        </w:rPr>
        <w:t xml:space="preserve">: </w:t>
      </w:r>
      <w:r w:rsidR="00423729">
        <w:rPr>
          <w:rFonts w:asciiTheme="minorHAnsi" w:hAnsiTheme="minorHAnsi" w:cstheme="minorHAnsi"/>
          <w:iCs/>
        </w:rPr>
        <w:t>This should include written work examples, as advised in the application form.</w:t>
      </w:r>
    </w:p>
    <w:p w14:paraId="103BFF25" w14:textId="77777777" w:rsidR="004A38F9" w:rsidRPr="006D2364" w:rsidRDefault="004A38F9" w:rsidP="004A1C78">
      <w:pPr>
        <w:jc w:val="both"/>
        <w:rPr>
          <w:rFonts w:asciiTheme="minorHAnsi" w:hAnsiTheme="minorHAnsi" w:cstheme="minorHAnsi"/>
        </w:rPr>
      </w:pPr>
    </w:p>
    <w:p w14:paraId="68B7D9D3" w14:textId="77777777" w:rsidR="00784EE1" w:rsidRPr="006D2364" w:rsidRDefault="00C91202" w:rsidP="004A1C78">
      <w:pPr>
        <w:pStyle w:val="ListParagraph"/>
        <w:numPr>
          <w:ilvl w:val="0"/>
          <w:numId w:val="4"/>
        </w:numPr>
        <w:jc w:val="both"/>
        <w:rPr>
          <w:rFonts w:asciiTheme="minorHAnsi" w:hAnsiTheme="minorHAnsi" w:cstheme="minorHAnsi"/>
          <w:b/>
          <w:u w:val="single"/>
        </w:rPr>
      </w:pPr>
      <w:r w:rsidRPr="00E426F6">
        <w:rPr>
          <w:rFonts w:asciiTheme="minorHAnsi" w:hAnsiTheme="minorHAnsi" w:cstheme="minorHAnsi"/>
          <w:b/>
          <w:bCs/>
          <w:iCs/>
        </w:rPr>
        <w:t>References and r</w:t>
      </w:r>
      <w:r w:rsidR="004A38F9" w:rsidRPr="00E426F6">
        <w:rPr>
          <w:rFonts w:asciiTheme="minorHAnsi" w:hAnsiTheme="minorHAnsi" w:cstheme="minorHAnsi"/>
          <w:b/>
          <w:bCs/>
          <w:iCs/>
        </w:rPr>
        <w:t>eferee p</w:t>
      </w:r>
      <w:r w:rsidR="008D2A7F" w:rsidRPr="00E426F6">
        <w:rPr>
          <w:rFonts w:asciiTheme="minorHAnsi" w:hAnsiTheme="minorHAnsi" w:cstheme="minorHAnsi"/>
          <w:b/>
          <w:bCs/>
          <w:iCs/>
        </w:rPr>
        <w:t>roforma:</w:t>
      </w:r>
      <w:r w:rsidR="008D2A7F" w:rsidRPr="006D2364">
        <w:rPr>
          <w:rFonts w:asciiTheme="minorHAnsi" w:hAnsiTheme="minorHAnsi" w:cstheme="minorHAnsi"/>
          <w:b/>
        </w:rPr>
        <w:t xml:space="preserve"> </w:t>
      </w:r>
      <w:r w:rsidR="004A38F9" w:rsidRPr="006D2364">
        <w:rPr>
          <w:rFonts w:asciiTheme="minorHAnsi" w:hAnsiTheme="minorHAnsi" w:cstheme="minorHAnsi"/>
        </w:rPr>
        <w:t>Applicants</w:t>
      </w:r>
      <w:r w:rsidR="0061260B" w:rsidRPr="006D2364">
        <w:rPr>
          <w:rFonts w:asciiTheme="minorHAnsi" w:hAnsiTheme="minorHAnsi" w:cstheme="minorHAnsi"/>
        </w:rPr>
        <w:t xml:space="preserve"> should gi</w:t>
      </w:r>
      <w:r w:rsidR="004A38F9" w:rsidRPr="006D2364">
        <w:rPr>
          <w:rFonts w:asciiTheme="minorHAnsi" w:hAnsiTheme="minorHAnsi" w:cstheme="minorHAnsi"/>
        </w:rPr>
        <w:t>ve the referees proforma to</w:t>
      </w:r>
      <w:r w:rsidR="0061260B" w:rsidRPr="006D2364">
        <w:rPr>
          <w:rFonts w:asciiTheme="minorHAnsi" w:hAnsiTheme="minorHAnsi" w:cstheme="minorHAnsi"/>
        </w:rPr>
        <w:t xml:space="preserve"> </w:t>
      </w:r>
      <w:r w:rsidR="004A38F9" w:rsidRPr="00303AE1">
        <w:rPr>
          <w:rFonts w:asciiTheme="minorHAnsi" w:hAnsiTheme="minorHAnsi" w:cstheme="minorHAnsi"/>
          <w:b/>
          <w:u w:val="single"/>
        </w:rPr>
        <w:t>three professional referees</w:t>
      </w:r>
      <w:r w:rsidR="004A38F9" w:rsidRPr="006D2364">
        <w:rPr>
          <w:rFonts w:asciiTheme="minorHAnsi" w:hAnsiTheme="minorHAnsi" w:cstheme="minorHAnsi"/>
        </w:rPr>
        <w:t xml:space="preserve"> of their choice</w:t>
      </w:r>
      <w:r w:rsidR="0061260B" w:rsidRPr="006D2364">
        <w:rPr>
          <w:rFonts w:asciiTheme="minorHAnsi" w:hAnsiTheme="minorHAnsi" w:cstheme="minorHAnsi"/>
        </w:rPr>
        <w:t>.</w:t>
      </w:r>
      <w:r w:rsidR="0061260B" w:rsidRPr="006D2364">
        <w:rPr>
          <w:rFonts w:asciiTheme="minorHAnsi" w:hAnsiTheme="minorHAnsi" w:cstheme="minorHAnsi"/>
          <w:b/>
        </w:rPr>
        <w:t xml:space="preserve"> </w:t>
      </w:r>
      <w:r w:rsidR="004A38F9" w:rsidRPr="006D2364">
        <w:rPr>
          <w:rFonts w:asciiTheme="minorHAnsi" w:hAnsiTheme="minorHAnsi" w:cstheme="minorHAnsi"/>
        </w:rPr>
        <w:t xml:space="preserve">These can include instructing solicitors (including government lawyers), patent or </w:t>
      </w:r>
      <w:proofErr w:type="gramStart"/>
      <w:r w:rsidR="004A38F9" w:rsidRPr="006D2364">
        <w:rPr>
          <w:rFonts w:asciiTheme="minorHAnsi" w:hAnsiTheme="minorHAnsi" w:cstheme="minorHAnsi"/>
        </w:rPr>
        <w:t>trade mark</w:t>
      </w:r>
      <w:proofErr w:type="gramEnd"/>
      <w:r w:rsidR="004A38F9" w:rsidRPr="006D2364">
        <w:rPr>
          <w:rFonts w:asciiTheme="minorHAnsi" w:hAnsiTheme="minorHAnsi" w:cstheme="minorHAnsi"/>
        </w:rPr>
        <w:t xml:space="preserve"> attorneys, Intellectual Property Office hearing officers, head or senior members of chambers, senior or other partner in practice, leaders and judges or tribunal chairs. </w:t>
      </w:r>
    </w:p>
    <w:p w14:paraId="702C5402" w14:textId="77777777" w:rsidR="00784EE1" w:rsidRPr="006D2364" w:rsidRDefault="00784EE1" w:rsidP="00784EE1">
      <w:pPr>
        <w:pStyle w:val="ListParagraph"/>
        <w:rPr>
          <w:rFonts w:asciiTheme="minorHAnsi" w:hAnsiTheme="minorHAnsi" w:cstheme="minorHAnsi"/>
        </w:rPr>
      </w:pPr>
    </w:p>
    <w:p w14:paraId="6F9FC131" w14:textId="44F172F7" w:rsidR="00784EE1" w:rsidRPr="006D2364" w:rsidRDefault="00784EE1" w:rsidP="00784EE1">
      <w:pPr>
        <w:pStyle w:val="ListParagraph"/>
        <w:jc w:val="both"/>
        <w:rPr>
          <w:rFonts w:asciiTheme="minorHAnsi" w:hAnsiTheme="minorHAnsi" w:cstheme="minorHAnsi"/>
        </w:rPr>
      </w:pPr>
      <w:r w:rsidRPr="006D2364">
        <w:rPr>
          <w:rFonts w:asciiTheme="minorHAnsi" w:hAnsiTheme="minorHAnsi" w:cstheme="minorHAnsi"/>
        </w:rPr>
        <w:t>The</w:t>
      </w:r>
      <w:r w:rsidR="004A38F9" w:rsidRPr="006D2364">
        <w:rPr>
          <w:rFonts w:asciiTheme="minorHAnsi" w:hAnsiTheme="minorHAnsi" w:cstheme="minorHAnsi"/>
        </w:rPr>
        <w:t xml:space="preserve"> choice of referee</w:t>
      </w:r>
      <w:r w:rsidRPr="006D2364">
        <w:rPr>
          <w:rFonts w:asciiTheme="minorHAnsi" w:hAnsiTheme="minorHAnsi" w:cstheme="minorHAnsi"/>
        </w:rPr>
        <w:t>s</w:t>
      </w:r>
      <w:r w:rsidR="004A38F9" w:rsidRPr="006D2364">
        <w:rPr>
          <w:rFonts w:asciiTheme="minorHAnsi" w:hAnsiTheme="minorHAnsi" w:cstheme="minorHAnsi"/>
        </w:rPr>
        <w:t xml:space="preserve"> is important – those who can speak with authority on an applicant’s abilities </w:t>
      </w:r>
      <w:r w:rsidR="004A38F9" w:rsidRPr="006D2364">
        <w:rPr>
          <w:rFonts w:asciiTheme="minorHAnsi" w:hAnsiTheme="minorHAnsi" w:cstheme="minorHAnsi"/>
          <w:u w:val="single"/>
        </w:rPr>
        <w:t>as an advocate</w:t>
      </w:r>
      <w:r w:rsidR="004A38F9" w:rsidRPr="006D2364">
        <w:rPr>
          <w:rFonts w:asciiTheme="minorHAnsi" w:hAnsiTheme="minorHAnsi" w:cstheme="minorHAnsi"/>
        </w:rPr>
        <w:t xml:space="preserve"> are most helpful to the Selection Board.</w:t>
      </w:r>
      <w:r w:rsidRPr="006D2364">
        <w:rPr>
          <w:rFonts w:asciiTheme="minorHAnsi" w:hAnsiTheme="minorHAnsi" w:cstheme="minorHAnsi"/>
        </w:rPr>
        <w:t xml:space="preserve"> </w:t>
      </w:r>
      <w:r w:rsidR="004A38F9" w:rsidRPr="006D2364">
        <w:rPr>
          <w:rFonts w:asciiTheme="minorHAnsi" w:hAnsiTheme="minorHAnsi" w:cstheme="minorHAnsi"/>
        </w:rPr>
        <w:t>T</w:t>
      </w:r>
      <w:r w:rsidR="008D2A7F" w:rsidRPr="006D2364">
        <w:rPr>
          <w:rFonts w:asciiTheme="minorHAnsi" w:hAnsiTheme="minorHAnsi" w:cstheme="minorHAnsi"/>
        </w:rPr>
        <w:t>he three referees’ proforma</w:t>
      </w:r>
      <w:r w:rsidR="00A97445">
        <w:rPr>
          <w:rFonts w:asciiTheme="minorHAnsi" w:hAnsiTheme="minorHAnsi" w:cstheme="minorHAnsi"/>
        </w:rPr>
        <w:t>s</w:t>
      </w:r>
      <w:r w:rsidR="007F2873" w:rsidRPr="006D2364">
        <w:rPr>
          <w:rFonts w:asciiTheme="minorHAnsi" w:hAnsiTheme="minorHAnsi" w:cstheme="minorHAnsi"/>
        </w:rPr>
        <w:t xml:space="preserve"> should be passed on to the three </w:t>
      </w:r>
      <w:r w:rsidR="0061260B" w:rsidRPr="006D2364">
        <w:rPr>
          <w:rFonts w:asciiTheme="minorHAnsi" w:hAnsiTheme="minorHAnsi" w:cstheme="minorHAnsi"/>
        </w:rPr>
        <w:t xml:space="preserve">professional </w:t>
      </w:r>
      <w:r w:rsidR="007F2873" w:rsidRPr="006D2364">
        <w:rPr>
          <w:rFonts w:asciiTheme="minorHAnsi" w:hAnsiTheme="minorHAnsi" w:cstheme="minorHAnsi"/>
        </w:rPr>
        <w:t xml:space="preserve">referees of your choice as soon as possible. </w:t>
      </w:r>
    </w:p>
    <w:p w14:paraId="5EC3675D" w14:textId="77777777" w:rsidR="00784EE1" w:rsidRPr="006D2364" w:rsidRDefault="00784EE1" w:rsidP="00784EE1">
      <w:pPr>
        <w:pStyle w:val="ListParagraph"/>
        <w:jc w:val="both"/>
        <w:rPr>
          <w:rFonts w:asciiTheme="minorHAnsi" w:hAnsiTheme="minorHAnsi" w:cstheme="minorHAnsi"/>
        </w:rPr>
      </w:pPr>
    </w:p>
    <w:p w14:paraId="096150A7" w14:textId="287E7C94" w:rsidR="008D2A7F" w:rsidRPr="006D2364" w:rsidRDefault="007F2873" w:rsidP="00784EE1">
      <w:pPr>
        <w:pStyle w:val="ListParagraph"/>
        <w:jc w:val="both"/>
        <w:rPr>
          <w:rFonts w:asciiTheme="minorHAnsi" w:hAnsiTheme="minorHAnsi" w:cstheme="minorHAnsi"/>
        </w:rPr>
      </w:pPr>
      <w:r w:rsidRPr="006D2364">
        <w:rPr>
          <w:rFonts w:asciiTheme="minorHAnsi" w:hAnsiTheme="minorHAnsi" w:cstheme="minorHAnsi"/>
          <w:u w:val="single"/>
        </w:rPr>
        <w:t xml:space="preserve">It is your responsibility to ensure that your referees return the proformas to the address and by the </w:t>
      </w:r>
      <w:r w:rsidR="00250C3D">
        <w:rPr>
          <w:rFonts w:asciiTheme="minorHAnsi" w:hAnsiTheme="minorHAnsi" w:cstheme="minorHAnsi"/>
          <w:u w:val="single"/>
        </w:rPr>
        <w:t xml:space="preserve">application </w:t>
      </w:r>
      <w:r w:rsidRPr="006D2364">
        <w:rPr>
          <w:rFonts w:asciiTheme="minorHAnsi" w:hAnsiTheme="minorHAnsi" w:cstheme="minorHAnsi"/>
          <w:u w:val="single"/>
        </w:rPr>
        <w:t>deadline</w:t>
      </w:r>
      <w:r w:rsidRPr="006D2364">
        <w:rPr>
          <w:rFonts w:asciiTheme="minorHAnsi" w:hAnsiTheme="minorHAnsi" w:cstheme="minorHAnsi"/>
        </w:rPr>
        <w:t>.</w:t>
      </w:r>
      <w:r w:rsidR="00160135" w:rsidRPr="006D2364">
        <w:rPr>
          <w:rFonts w:asciiTheme="minorHAnsi" w:hAnsiTheme="minorHAnsi" w:cstheme="minorHAnsi"/>
        </w:rPr>
        <w:t xml:space="preserve"> </w:t>
      </w:r>
    </w:p>
    <w:p w14:paraId="755FBF6D" w14:textId="77777777" w:rsidR="00784EE1" w:rsidRPr="006D2364" w:rsidRDefault="00784EE1" w:rsidP="00784EE1">
      <w:pPr>
        <w:pStyle w:val="ListParagraph"/>
        <w:jc w:val="both"/>
        <w:rPr>
          <w:rFonts w:asciiTheme="minorHAnsi" w:hAnsiTheme="minorHAnsi" w:cstheme="minorHAnsi"/>
          <w:i/>
          <w:u w:val="single"/>
        </w:rPr>
      </w:pPr>
    </w:p>
    <w:p w14:paraId="753FB19B" w14:textId="7BB88CD7" w:rsidR="00784EE1" w:rsidRPr="006D2364" w:rsidRDefault="00784EE1" w:rsidP="00784EE1">
      <w:pPr>
        <w:pStyle w:val="ListParagraph"/>
        <w:numPr>
          <w:ilvl w:val="0"/>
          <w:numId w:val="6"/>
        </w:numPr>
        <w:autoSpaceDE w:val="0"/>
        <w:autoSpaceDN w:val="0"/>
        <w:adjustRightInd w:val="0"/>
        <w:rPr>
          <w:rFonts w:asciiTheme="minorHAnsi" w:hAnsiTheme="minorHAnsi" w:cstheme="minorHAnsi"/>
          <w:b/>
          <w:u w:val="single"/>
        </w:rPr>
      </w:pPr>
      <w:r w:rsidRPr="00E426F6">
        <w:rPr>
          <w:rFonts w:asciiTheme="minorHAnsi" w:hAnsiTheme="minorHAnsi" w:cstheme="minorHAnsi"/>
          <w:b/>
          <w:iCs/>
          <w:lang w:eastAsia="en-GB"/>
        </w:rPr>
        <w:t>Equality and Diversity Monitoring Form:</w:t>
      </w:r>
      <w:r w:rsidRPr="006D2364">
        <w:rPr>
          <w:rFonts w:asciiTheme="minorHAnsi" w:hAnsiTheme="minorHAnsi" w:cstheme="minorHAnsi"/>
          <w:bCs/>
          <w:i/>
          <w:lang w:eastAsia="en-GB"/>
        </w:rPr>
        <w:t xml:space="preserve"> </w:t>
      </w:r>
      <w:r w:rsidR="00E426F6">
        <w:rPr>
          <w:rFonts w:asciiTheme="minorHAnsi" w:hAnsiTheme="minorHAnsi" w:cstheme="minorHAnsi"/>
          <w:lang w:eastAsia="en-GB"/>
        </w:rPr>
        <w:t>Although</w:t>
      </w:r>
      <w:r w:rsidRPr="006D2364">
        <w:rPr>
          <w:rFonts w:asciiTheme="minorHAnsi" w:hAnsiTheme="minorHAnsi" w:cstheme="minorHAnsi"/>
          <w:lang w:eastAsia="en-GB"/>
        </w:rPr>
        <w:t xml:space="preserve"> not compulsory, we would be very grateful if you </w:t>
      </w:r>
      <w:r w:rsidRPr="006D2364">
        <w:rPr>
          <w:rFonts w:asciiTheme="minorHAnsi" w:hAnsiTheme="minorHAnsi" w:cstheme="minorHAnsi"/>
          <w:bCs/>
          <w:lang w:eastAsia="en-GB"/>
        </w:rPr>
        <w:t xml:space="preserve">could </w:t>
      </w:r>
      <w:r w:rsidR="00C91202" w:rsidRPr="006D2364">
        <w:rPr>
          <w:rFonts w:asciiTheme="minorHAnsi" w:hAnsiTheme="minorHAnsi" w:cstheme="minorHAnsi"/>
          <w:bCs/>
          <w:lang w:eastAsia="en-GB"/>
        </w:rPr>
        <w:t>complete th</w:t>
      </w:r>
      <w:r w:rsidR="00E426F6">
        <w:rPr>
          <w:rFonts w:asciiTheme="minorHAnsi" w:hAnsiTheme="minorHAnsi" w:cstheme="minorHAnsi"/>
          <w:bCs/>
          <w:lang w:eastAsia="en-GB"/>
        </w:rPr>
        <w:t>is</w:t>
      </w:r>
      <w:r w:rsidRPr="006D2364">
        <w:rPr>
          <w:rFonts w:asciiTheme="minorHAnsi" w:hAnsiTheme="minorHAnsi" w:cstheme="minorHAnsi"/>
          <w:bCs/>
          <w:lang w:eastAsia="en-GB"/>
        </w:rPr>
        <w:t xml:space="preserve"> form</w:t>
      </w:r>
      <w:r w:rsidR="00C91202" w:rsidRPr="006D2364">
        <w:rPr>
          <w:rFonts w:asciiTheme="minorHAnsi" w:hAnsiTheme="minorHAnsi" w:cstheme="minorHAnsi"/>
          <w:bCs/>
          <w:lang w:eastAsia="en-GB"/>
        </w:rPr>
        <w:t>.</w:t>
      </w:r>
      <w:r w:rsidRPr="006D2364">
        <w:rPr>
          <w:rFonts w:asciiTheme="minorHAnsi" w:hAnsiTheme="minorHAnsi" w:cstheme="minorHAnsi"/>
          <w:b/>
          <w:bCs/>
          <w:lang w:eastAsia="en-GB"/>
        </w:rPr>
        <w:t xml:space="preserve"> </w:t>
      </w:r>
      <w:r w:rsidR="00E872BD" w:rsidRPr="00E872BD">
        <w:rPr>
          <w:rFonts w:asciiTheme="minorHAnsi" w:hAnsiTheme="minorHAnsi" w:cstheme="minorHAnsi"/>
          <w:lang w:eastAsia="en-GB"/>
        </w:rPr>
        <w:t>The form will be kept separate from your application form and will not be seen by the Selection Board</w:t>
      </w:r>
      <w:r w:rsidR="00E872BD">
        <w:rPr>
          <w:rFonts w:asciiTheme="minorHAnsi" w:hAnsiTheme="minorHAnsi" w:cstheme="minorHAnsi"/>
          <w:lang w:eastAsia="en-GB"/>
        </w:rPr>
        <w:t>.</w:t>
      </w:r>
    </w:p>
    <w:p w14:paraId="278D6EA3" w14:textId="77777777" w:rsidR="002860AF" w:rsidRPr="006D2364" w:rsidRDefault="002860AF" w:rsidP="004A1C78">
      <w:pPr>
        <w:jc w:val="both"/>
        <w:rPr>
          <w:rFonts w:asciiTheme="minorHAnsi" w:hAnsiTheme="minorHAnsi" w:cstheme="minorHAnsi"/>
          <w:i/>
        </w:rPr>
      </w:pPr>
    </w:p>
    <w:p w14:paraId="3DD4F5EF" w14:textId="77777777" w:rsidR="00423729" w:rsidRDefault="00423729" w:rsidP="004A1C78">
      <w:pPr>
        <w:jc w:val="both"/>
        <w:rPr>
          <w:rFonts w:asciiTheme="minorHAnsi" w:hAnsiTheme="minorHAnsi" w:cstheme="minorHAnsi"/>
          <w:b/>
        </w:rPr>
      </w:pPr>
    </w:p>
    <w:p w14:paraId="477F837E" w14:textId="4A8A7C72" w:rsidR="00F01381" w:rsidRPr="006D2364" w:rsidRDefault="00F01381" w:rsidP="004A1C78">
      <w:pPr>
        <w:jc w:val="both"/>
        <w:rPr>
          <w:rFonts w:asciiTheme="minorHAnsi" w:hAnsiTheme="minorHAnsi" w:cstheme="minorHAnsi"/>
        </w:rPr>
      </w:pPr>
      <w:r w:rsidRPr="006D2364">
        <w:rPr>
          <w:rFonts w:asciiTheme="minorHAnsi" w:hAnsiTheme="minorHAnsi" w:cstheme="minorHAnsi"/>
          <w:b/>
        </w:rPr>
        <w:t>Selection</w:t>
      </w:r>
    </w:p>
    <w:p w14:paraId="01E46413" w14:textId="77777777" w:rsidR="00F01381" w:rsidRPr="006D2364" w:rsidRDefault="00F01381" w:rsidP="004A1C78">
      <w:pPr>
        <w:jc w:val="both"/>
        <w:rPr>
          <w:rFonts w:asciiTheme="minorHAnsi" w:hAnsiTheme="minorHAnsi" w:cstheme="minorHAnsi"/>
        </w:rPr>
      </w:pPr>
    </w:p>
    <w:p w14:paraId="31DFE493" w14:textId="616A374C" w:rsidR="00F01381" w:rsidRPr="006D2364" w:rsidRDefault="001923F4" w:rsidP="004A1C78">
      <w:pPr>
        <w:jc w:val="both"/>
        <w:rPr>
          <w:rFonts w:asciiTheme="minorHAnsi" w:hAnsiTheme="minorHAnsi" w:cstheme="minorHAnsi"/>
        </w:rPr>
      </w:pPr>
      <w:r w:rsidRPr="006D2364">
        <w:rPr>
          <w:rFonts w:asciiTheme="minorHAnsi" w:hAnsiTheme="minorHAnsi" w:cstheme="minorHAnsi"/>
        </w:rPr>
        <w:t xml:space="preserve">A Selection Board appointed by the Attorney General will consider applications. </w:t>
      </w:r>
      <w:r w:rsidR="00F01381" w:rsidRPr="006D2364">
        <w:rPr>
          <w:rFonts w:asciiTheme="minorHAnsi" w:hAnsiTheme="minorHAnsi" w:cstheme="minorHAnsi"/>
        </w:rPr>
        <w:t xml:space="preserve">The selection will be made </w:t>
      </w:r>
      <w:proofErr w:type="gramStart"/>
      <w:r w:rsidR="00F01381" w:rsidRPr="006D2364">
        <w:rPr>
          <w:rFonts w:asciiTheme="minorHAnsi" w:hAnsiTheme="minorHAnsi" w:cstheme="minorHAnsi"/>
        </w:rPr>
        <w:t>on the basis of</w:t>
      </w:r>
      <w:proofErr w:type="gramEnd"/>
      <w:r w:rsidR="00F01381" w:rsidRPr="006D2364">
        <w:rPr>
          <w:rFonts w:asciiTheme="minorHAnsi" w:hAnsiTheme="minorHAnsi" w:cstheme="minorHAnsi"/>
        </w:rPr>
        <w:t xml:space="preserve"> the application form</w:t>
      </w:r>
      <w:r w:rsidR="00CE168F" w:rsidRPr="006D2364">
        <w:rPr>
          <w:rFonts w:asciiTheme="minorHAnsi" w:hAnsiTheme="minorHAnsi" w:cstheme="minorHAnsi"/>
        </w:rPr>
        <w:t xml:space="preserve">, </w:t>
      </w:r>
      <w:r w:rsidR="00F01381" w:rsidRPr="006D2364">
        <w:rPr>
          <w:rFonts w:asciiTheme="minorHAnsi" w:hAnsiTheme="minorHAnsi" w:cstheme="minorHAnsi"/>
        </w:rPr>
        <w:t>references</w:t>
      </w:r>
      <w:r w:rsidR="00CE168F" w:rsidRPr="006D2364">
        <w:rPr>
          <w:rFonts w:asciiTheme="minorHAnsi" w:hAnsiTheme="minorHAnsi" w:cstheme="minorHAnsi"/>
        </w:rPr>
        <w:t xml:space="preserve"> and interviews</w:t>
      </w:r>
      <w:r w:rsidR="00F01381" w:rsidRPr="006D2364">
        <w:rPr>
          <w:rFonts w:asciiTheme="minorHAnsi" w:hAnsiTheme="minorHAnsi" w:cstheme="minorHAnsi"/>
        </w:rPr>
        <w:t xml:space="preserve">. </w:t>
      </w:r>
      <w:r w:rsidR="00B80916" w:rsidRPr="006D2364">
        <w:rPr>
          <w:rFonts w:asciiTheme="minorHAnsi" w:hAnsiTheme="minorHAnsi" w:cstheme="minorHAnsi"/>
        </w:rPr>
        <w:t xml:space="preserve">If you are selected for interview, you will be expected to give a short presentation to the Board. You will be given further details about the presentation before the date of the interview. </w:t>
      </w:r>
      <w:r w:rsidRPr="006D2364">
        <w:rPr>
          <w:rFonts w:asciiTheme="minorHAnsi" w:hAnsiTheme="minorHAnsi" w:cstheme="minorHAnsi"/>
        </w:rPr>
        <w:t xml:space="preserve"> The Attorney General will appoint the advocates who appear to him to be best qualified regardless of disability, race, colour, nationality, ethnic or national origin, gender, age, sexual orientation, gender reassignment, marital status, religion/belief or political affiliation. Women, members of ethnic minorities and those with disabilities are particularly encouraged to apply. Although most of the work is based in London, applications from outside of </w:t>
      </w:r>
      <w:r w:rsidR="006D5CF2">
        <w:rPr>
          <w:rFonts w:asciiTheme="minorHAnsi" w:hAnsiTheme="minorHAnsi" w:cstheme="minorHAnsi"/>
        </w:rPr>
        <w:t>this</w:t>
      </w:r>
      <w:r w:rsidR="006D5CF2" w:rsidRPr="006D2364">
        <w:rPr>
          <w:rFonts w:asciiTheme="minorHAnsi" w:hAnsiTheme="minorHAnsi" w:cstheme="minorHAnsi"/>
        </w:rPr>
        <w:t xml:space="preserve"> </w:t>
      </w:r>
      <w:r w:rsidRPr="006D2364">
        <w:rPr>
          <w:rFonts w:asciiTheme="minorHAnsi" w:hAnsiTheme="minorHAnsi" w:cstheme="minorHAnsi"/>
        </w:rPr>
        <w:t>area will be considered</w:t>
      </w:r>
      <w:r w:rsidR="006D5CF2">
        <w:rPr>
          <w:rFonts w:asciiTheme="minorHAnsi" w:hAnsiTheme="minorHAnsi" w:cstheme="minorHAnsi"/>
        </w:rPr>
        <w:t>.</w:t>
      </w:r>
    </w:p>
    <w:p w14:paraId="7550B3AB" w14:textId="77777777" w:rsidR="00F01381" w:rsidRPr="006D2364" w:rsidRDefault="00F01381" w:rsidP="004A1C78">
      <w:pPr>
        <w:jc w:val="both"/>
        <w:rPr>
          <w:rFonts w:asciiTheme="minorHAnsi" w:hAnsiTheme="minorHAnsi" w:cstheme="minorHAnsi"/>
        </w:rPr>
      </w:pPr>
    </w:p>
    <w:p w14:paraId="340996EA" w14:textId="67A0AA93" w:rsidR="00F01381" w:rsidRPr="006D2364" w:rsidRDefault="001923F4" w:rsidP="1221751A">
      <w:pPr>
        <w:jc w:val="both"/>
        <w:rPr>
          <w:rFonts w:asciiTheme="minorHAnsi" w:hAnsiTheme="minorHAnsi" w:cstheme="minorBidi"/>
        </w:rPr>
      </w:pPr>
      <w:r w:rsidRPr="1221751A">
        <w:rPr>
          <w:rFonts w:asciiTheme="minorHAnsi" w:hAnsiTheme="minorHAnsi" w:cstheme="minorBidi"/>
        </w:rPr>
        <w:t>T</w:t>
      </w:r>
      <w:r w:rsidR="00E32FEE" w:rsidRPr="1221751A">
        <w:rPr>
          <w:rFonts w:asciiTheme="minorHAnsi" w:hAnsiTheme="minorHAnsi" w:cstheme="minorBidi"/>
        </w:rPr>
        <w:t xml:space="preserve">he </w:t>
      </w:r>
      <w:r w:rsidR="00E32FEE" w:rsidRPr="1221751A">
        <w:rPr>
          <w:rFonts w:asciiTheme="minorHAnsi" w:hAnsiTheme="minorHAnsi" w:cstheme="minorBidi"/>
          <w:i/>
          <w:iCs/>
        </w:rPr>
        <w:t>standard rate</w:t>
      </w:r>
      <w:r w:rsidR="00E32FEE" w:rsidRPr="1221751A">
        <w:rPr>
          <w:rFonts w:asciiTheme="minorHAnsi" w:hAnsiTheme="minorHAnsi" w:cstheme="minorBidi"/>
        </w:rPr>
        <w:t xml:space="preserve"> </w:t>
      </w:r>
      <w:r w:rsidR="00F01381" w:rsidRPr="1221751A">
        <w:rPr>
          <w:rFonts w:asciiTheme="minorHAnsi" w:hAnsiTheme="minorHAnsi" w:cstheme="minorBidi"/>
        </w:rPr>
        <w:t>of pay will be £1</w:t>
      </w:r>
      <w:r w:rsidR="00146AB5" w:rsidRPr="1221751A">
        <w:rPr>
          <w:rFonts w:asciiTheme="minorHAnsi" w:hAnsiTheme="minorHAnsi" w:cstheme="minorBidi"/>
        </w:rPr>
        <w:t>50</w:t>
      </w:r>
      <w:r w:rsidR="00F01381" w:rsidRPr="1221751A">
        <w:rPr>
          <w:rFonts w:asciiTheme="minorHAnsi" w:hAnsiTheme="minorHAnsi" w:cstheme="minorBidi"/>
        </w:rPr>
        <w:t xml:space="preserve"> per hour</w:t>
      </w:r>
      <w:r w:rsidRPr="1221751A">
        <w:rPr>
          <w:rFonts w:asciiTheme="minorHAnsi" w:hAnsiTheme="minorHAnsi" w:cstheme="minorBidi"/>
        </w:rPr>
        <w:t xml:space="preserve"> for the successful applicants</w:t>
      </w:r>
      <w:r w:rsidR="00F01381" w:rsidRPr="1221751A">
        <w:rPr>
          <w:rFonts w:asciiTheme="minorHAnsi" w:hAnsiTheme="minorHAnsi" w:cstheme="minorBidi"/>
        </w:rPr>
        <w:t>.  Fee notes must set out clearly what work has been done.</w:t>
      </w:r>
    </w:p>
    <w:p w14:paraId="6EEF6925" w14:textId="77777777" w:rsidR="001C4D80" w:rsidRPr="006D2364" w:rsidRDefault="001C4D80" w:rsidP="004A1C78">
      <w:pPr>
        <w:jc w:val="both"/>
        <w:rPr>
          <w:rFonts w:asciiTheme="minorHAnsi" w:hAnsiTheme="minorHAnsi" w:cstheme="minorHAnsi"/>
        </w:rPr>
      </w:pPr>
    </w:p>
    <w:p w14:paraId="6A74E92F" w14:textId="77777777" w:rsidR="00F01381" w:rsidRPr="006D2364" w:rsidRDefault="004A1C78" w:rsidP="004A1C78">
      <w:pPr>
        <w:jc w:val="both"/>
        <w:rPr>
          <w:rFonts w:asciiTheme="minorHAnsi" w:hAnsiTheme="minorHAnsi" w:cstheme="minorHAnsi"/>
        </w:rPr>
      </w:pPr>
      <w:r w:rsidRPr="006D2364">
        <w:rPr>
          <w:rFonts w:asciiTheme="minorHAnsi" w:hAnsiTheme="minorHAnsi" w:cstheme="minorHAnsi"/>
          <w:b/>
        </w:rPr>
        <w:t>F</w:t>
      </w:r>
      <w:r w:rsidR="00F01381" w:rsidRPr="006D2364">
        <w:rPr>
          <w:rFonts w:asciiTheme="minorHAnsi" w:hAnsiTheme="minorHAnsi" w:cstheme="minorHAnsi"/>
          <w:b/>
        </w:rPr>
        <w:t>urther Information</w:t>
      </w:r>
    </w:p>
    <w:p w14:paraId="2222A198" w14:textId="77777777" w:rsidR="00F01381" w:rsidRPr="006D2364" w:rsidRDefault="00F01381" w:rsidP="00116FE1">
      <w:pPr>
        <w:rPr>
          <w:rFonts w:asciiTheme="minorHAnsi" w:hAnsiTheme="minorHAnsi" w:cstheme="minorHAnsi"/>
        </w:rPr>
      </w:pPr>
    </w:p>
    <w:p w14:paraId="259DFED1" w14:textId="14CA4903" w:rsidR="00F01381" w:rsidRDefault="00F01381" w:rsidP="1221751A">
      <w:pPr>
        <w:rPr>
          <w:rFonts w:asciiTheme="minorHAnsi" w:hAnsiTheme="minorHAnsi" w:cstheme="minorBidi"/>
        </w:rPr>
      </w:pPr>
      <w:r w:rsidRPr="1221751A">
        <w:rPr>
          <w:rFonts w:asciiTheme="minorHAnsi" w:hAnsiTheme="minorHAnsi" w:cstheme="minorBidi"/>
        </w:rPr>
        <w:t>If you have any queries, please feel free to raise them in the first instance</w:t>
      </w:r>
      <w:r w:rsidR="00E872BD">
        <w:rPr>
          <w:rFonts w:asciiTheme="minorHAnsi" w:hAnsiTheme="minorHAnsi" w:cstheme="minorBidi"/>
        </w:rPr>
        <w:t xml:space="preserve"> by emailing </w:t>
      </w:r>
      <w:hyperlink r:id="rId11" w:history="1">
        <w:r w:rsidR="004D5996" w:rsidRPr="00A7240D">
          <w:rPr>
            <w:rStyle w:val="Hyperlink"/>
            <w:rFonts w:asciiTheme="minorHAnsi" w:hAnsiTheme="minorHAnsi" w:cstheme="minorHAnsi"/>
          </w:rPr>
          <w:t>StandingCounselRecruitment@ipo.gov.uk</w:t>
        </w:r>
      </w:hyperlink>
      <w:r w:rsidR="00E2532C" w:rsidRPr="1221751A">
        <w:rPr>
          <w:rFonts w:asciiTheme="minorHAnsi" w:hAnsiTheme="minorHAnsi" w:cstheme="minorBidi"/>
        </w:rPr>
        <w:t>.</w:t>
      </w:r>
      <w:r w:rsidRPr="1221751A">
        <w:rPr>
          <w:rFonts w:asciiTheme="minorHAnsi" w:hAnsiTheme="minorHAnsi" w:cstheme="minorBidi"/>
        </w:rPr>
        <w:t xml:space="preserve"> Some of your questions may be answered on the following sheet of additional information.</w:t>
      </w:r>
    </w:p>
    <w:p w14:paraId="40869BE5" w14:textId="77777777" w:rsidR="004B735F" w:rsidRDefault="004B735F" w:rsidP="1221751A">
      <w:pPr>
        <w:rPr>
          <w:rFonts w:asciiTheme="minorHAnsi" w:hAnsiTheme="minorHAnsi" w:cstheme="minorBidi"/>
        </w:rPr>
      </w:pPr>
    </w:p>
    <w:p w14:paraId="39454D0D" w14:textId="48207C57" w:rsidR="00F01381" w:rsidRPr="00CF38C4" w:rsidRDefault="007D0E5B" w:rsidP="00116FE1">
      <w:pPr>
        <w:rPr>
          <w:rFonts w:asciiTheme="minorHAnsi" w:hAnsiTheme="minorHAnsi" w:cstheme="minorHAnsi"/>
          <w:b/>
          <w:bCs/>
        </w:rPr>
      </w:pPr>
      <w:r w:rsidRPr="00CF38C4">
        <w:rPr>
          <w:rFonts w:asciiTheme="minorHAnsi" w:hAnsiTheme="minorHAnsi" w:cstheme="minorHAnsi"/>
          <w:b/>
          <w:bCs/>
        </w:rPr>
        <w:t>Personal Data</w:t>
      </w:r>
    </w:p>
    <w:p w14:paraId="0A6CF4C1" w14:textId="77777777" w:rsidR="007D0E5B" w:rsidRDefault="007D0E5B" w:rsidP="00116FE1">
      <w:pPr>
        <w:rPr>
          <w:rFonts w:asciiTheme="minorHAnsi" w:hAnsiTheme="minorHAnsi" w:cstheme="minorHAnsi"/>
        </w:rPr>
      </w:pPr>
    </w:p>
    <w:p w14:paraId="1E5A014A" w14:textId="0C3B6BDE" w:rsidR="007D0E5B" w:rsidRPr="006D2364" w:rsidRDefault="007B52AC" w:rsidP="00116FE1">
      <w:pPr>
        <w:rPr>
          <w:rFonts w:asciiTheme="minorHAnsi" w:hAnsiTheme="minorHAnsi" w:cstheme="minorHAnsi"/>
        </w:rPr>
      </w:pPr>
      <w:r>
        <w:rPr>
          <w:rFonts w:asciiTheme="minorHAnsi" w:hAnsiTheme="minorHAnsi" w:cstheme="minorHAnsi"/>
        </w:rPr>
        <w:t>Please refer to the I</w:t>
      </w:r>
      <w:r w:rsidR="00CF38C4">
        <w:rPr>
          <w:rFonts w:asciiTheme="minorHAnsi" w:hAnsiTheme="minorHAnsi" w:cstheme="minorHAnsi"/>
        </w:rPr>
        <w:t xml:space="preserve">ntellectual </w:t>
      </w:r>
      <w:r>
        <w:rPr>
          <w:rFonts w:asciiTheme="minorHAnsi" w:hAnsiTheme="minorHAnsi" w:cstheme="minorHAnsi"/>
        </w:rPr>
        <w:t>P</w:t>
      </w:r>
      <w:r w:rsidR="00CF38C4">
        <w:rPr>
          <w:rFonts w:asciiTheme="minorHAnsi" w:hAnsiTheme="minorHAnsi" w:cstheme="minorHAnsi"/>
        </w:rPr>
        <w:t xml:space="preserve">roperty </w:t>
      </w:r>
      <w:r>
        <w:rPr>
          <w:rFonts w:asciiTheme="minorHAnsi" w:hAnsiTheme="minorHAnsi" w:cstheme="minorHAnsi"/>
        </w:rPr>
        <w:t>O</w:t>
      </w:r>
      <w:r w:rsidR="00CF38C4">
        <w:rPr>
          <w:rFonts w:asciiTheme="minorHAnsi" w:hAnsiTheme="minorHAnsi" w:cstheme="minorHAnsi"/>
        </w:rPr>
        <w:t>ffice’</w:t>
      </w:r>
      <w:r>
        <w:rPr>
          <w:rFonts w:asciiTheme="minorHAnsi" w:hAnsiTheme="minorHAnsi" w:cstheme="minorHAnsi"/>
        </w:rPr>
        <w:t xml:space="preserve">s </w:t>
      </w:r>
      <w:hyperlink r:id="rId12" w:history="1">
        <w:r w:rsidRPr="001805AA">
          <w:rPr>
            <w:rStyle w:val="Hyperlink"/>
            <w:rFonts w:asciiTheme="minorHAnsi" w:hAnsiTheme="minorHAnsi" w:cstheme="minorHAnsi"/>
          </w:rPr>
          <w:t>privacy notice</w:t>
        </w:r>
      </w:hyperlink>
      <w:r>
        <w:rPr>
          <w:rFonts w:asciiTheme="minorHAnsi" w:hAnsiTheme="minorHAnsi" w:cstheme="minorHAnsi"/>
        </w:rPr>
        <w:t xml:space="preserve"> for information on how we process your personal data</w:t>
      </w:r>
      <w:r w:rsidR="00CF38C4">
        <w:rPr>
          <w:rFonts w:asciiTheme="minorHAnsi" w:hAnsiTheme="minorHAnsi" w:cstheme="minorHAnsi"/>
        </w:rPr>
        <w:t>.</w:t>
      </w:r>
      <w:r>
        <w:rPr>
          <w:rFonts w:asciiTheme="minorHAnsi" w:hAnsiTheme="minorHAnsi" w:cstheme="minorHAnsi"/>
        </w:rPr>
        <w:t xml:space="preserve"> </w:t>
      </w:r>
    </w:p>
    <w:p w14:paraId="32A9BD3F" w14:textId="3635D976" w:rsidR="00B76B0A" w:rsidRPr="00F075A2" w:rsidRDefault="00F01381" w:rsidP="00B76B0A">
      <w:pPr>
        <w:jc w:val="center"/>
        <w:rPr>
          <w:rFonts w:asciiTheme="minorHAnsi" w:hAnsiTheme="minorHAnsi" w:cstheme="minorHAnsi"/>
          <w:b/>
          <w:sz w:val="28"/>
          <w:szCs w:val="28"/>
        </w:rPr>
      </w:pPr>
      <w:r w:rsidRPr="006D2364">
        <w:rPr>
          <w:rFonts w:asciiTheme="minorHAnsi" w:hAnsiTheme="minorHAnsi" w:cstheme="minorHAnsi"/>
        </w:rPr>
        <w:br w:type="page"/>
      </w:r>
      <w:r w:rsidR="00CA50A9">
        <w:rPr>
          <w:rFonts w:asciiTheme="minorHAnsi" w:hAnsiTheme="minorHAnsi" w:cstheme="minorHAnsi"/>
        </w:rPr>
        <w:t xml:space="preserve">   </w:t>
      </w:r>
      <w:r w:rsidRPr="00F075A2">
        <w:rPr>
          <w:rFonts w:asciiTheme="minorHAnsi" w:hAnsiTheme="minorHAnsi" w:cstheme="minorHAnsi"/>
          <w:b/>
          <w:sz w:val="28"/>
          <w:szCs w:val="28"/>
        </w:rPr>
        <w:t>STANDING COUNSEL FOR THE COMPTROLLER</w:t>
      </w:r>
      <w:r w:rsidR="00423729">
        <w:rPr>
          <w:rFonts w:asciiTheme="minorHAnsi" w:hAnsiTheme="minorHAnsi" w:cstheme="minorHAnsi"/>
          <w:b/>
          <w:sz w:val="28"/>
          <w:szCs w:val="28"/>
        </w:rPr>
        <w:t>-</w:t>
      </w:r>
      <w:r w:rsidRPr="00F075A2">
        <w:rPr>
          <w:rFonts w:asciiTheme="minorHAnsi" w:hAnsiTheme="minorHAnsi" w:cstheme="minorHAnsi"/>
          <w:b/>
          <w:sz w:val="28"/>
          <w:szCs w:val="28"/>
        </w:rPr>
        <w:t xml:space="preserve">GENERAL OF </w:t>
      </w:r>
    </w:p>
    <w:p w14:paraId="34CDE557" w14:textId="77777777" w:rsidR="00F01381" w:rsidRPr="00F075A2" w:rsidRDefault="00F01381" w:rsidP="00B76B0A">
      <w:pPr>
        <w:jc w:val="center"/>
        <w:rPr>
          <w:rFonts w:asciiTheme="minorHAnsi" w:hAnsiTheme="minorHAnsi" w:cstheme="minorHAnsi"/>
          <w:b/>
          <w:sz w:val="28"/>
          <w:szCs w:val="28"/>
        </w:rPr>
      </w:pPr>
      <w:r w:rsidRPr="00F075A2">
        <w:rPr>
          <w:rFonts w:asciiTheme="minorHAnsi" w:hAnsiTheme="minorHAnsi" w:cstheme="minorHAnsi"/>
          <w:b/>
          <w:sz w:val="28"/>
          <w:szCs w:val="28"/>
        </w:rPr>
        <w:t xml:space="preserve">PATENTS, DESIGNS AND </w:t>
      </w:r>
      <w:proofErr w:type="gramStart"/>
      <w:r w:rsidRPr="00F075A2">
        <w:rPr>
          <w:rFonts w:asciiTheme="minorHAnsi" w:hAnsiTheme="minorHAnsi" w:cstheme="minorHAnsi"/>
          <w:b/>
          <w:sz w:val="28"/>
          <w:szCs w:val="28"/>
        </w:rPr>
        <w:t>TRADE MARKS</w:t>
      </w:r>
      <w:proofErr w:type="gramEnd"/>
    </w:p>
    <w:p w14:paraId="59E41112" w14:textId="77777777" w:rsidR="00F01381" w:rsidRPr="00F075A2" w:rsidRDefault="00F01381" w:rsidP="00116FE1">
      <w:pPr>
        <w:rPr>
          <w:rFonts w:asciiTheme="minorHAnsi" w:hAnsiTheme="minorHAnsi" w:cstheme="minorHAnsi"/>
          <w:b/>
          <w:sz w:val="28"/>
          <w:szCs w:val="28"/>
        </w:rPr>
      </w:pPr>
    </w:p>
    <w:p w14:paraId="1D6FD0E8" w14:textId="77777777" w:rsidR="00F01381" w:rsidRPr="00F075A2" w:rsidRDefault="006E5170" w:rsidP="006E5170">
      <w:pPr>
        <w:jc w:val="center"/>
        <w:rPr>
          <w:rFonts w:asciiTheme="minorHAnsi" w:hAnsiTheme="minorHAnsi" w:cstheme="minorHAnsi"/>
          <w:b/>
          <w:sz w:val="28"/>
          <w:szCs w:val="28"/>
        </w:rPr>
      </w:pPr>
      <w:r w:rsidRPr="00F075A2">
        <w:rPr>
          <w:rFonts w:asciiTheme="minorHAnsi" w:hAnsiTheme="minorHAnsi" w:cstheme="minorHAnsi"/>
          <w:b/>
          <w:sz w:val="28"/>
          <w:szCs w:val="28"/>
        </w:rPr>
        <w:t>ADDITIONAL INFORMATION</w:t>
      </w:r>
    </w:p>
    <w:p w14:paraId="65AE274D" w14:textId="77777777" w:rsidR="006E5170" w:rsidRPr="006D2364" w:rsidRDefault="006E5170" w:rsidP="006E5170">
      <w:pPr>
        <w:jc w:val="center"/>
        <w:rPr>
          <w:rFonts w:asciiTheme="minorHAnsi" w:hAnsiTheme="minorHAnsi" w:cstheme="minorHAnsi"/>
          <w:b/>
        </w:rPr>
      </w:pPr>
    </w:p>
    <w:p w14:paraId="652698B3" w14:textId="77777777" w:rsidR="006E5170" w:rsidRPr="006D2364" w:rsidRDefault="006E5170" w:rsidP="006E5170">
      <w:pPr>
        <w:rPr>
          <w:rFonts w:asciiTheme="minorHAnsi" w:hAnsiTheme="minorHAnsi" w:cstheme="minorHAnsi"/>
          <w:b/>
        </w:rPr>
      </w:pPr>
      <w:r w:rsidRPr="006D2364">
        <w:rPr>
          <w:rFonts w:asciiTheme="minorHAnsi" w:hAnsiTheme="minorHAnsi" w:cstheme="minorHAnsi"/>
          <w:b/>
        </w:rPr>
        <w:t>When will I hear about my application?</w:t>
      </w:r>
    </w:p>
    <w:p w14:paraId="14BD022B" w14:textId="77777777" w:rsidR="006E5170" w:rsidRPr="006D2364" w:rsidRDefault="006E5170" w:rsidP="006E5170">
      <w:pPr>
        <w:rPr>
          <w:rFonts w:asciiTheme="minorHAnsi" w:hAnsiTheme="minorHAnsi" w:cstheme="minorHAnsi"/>
          <w:b/>
        </w:rPr>
      </w:pPr>
    </w:p>
    <w:p w14:paraId="3208D7C1" w14:textId="2DAF46EB" w:rsidR="006E5170" w:rsidRPr="006D2364" w:rsidRDefault="00A17179" w:rsidP="006E5170">
      <w:pPr>
        <w:rPr>
          <w:rFonts w:asciiTheme="minorHAnsi" w:hAnsiTheme="minorHAnsi" w:cstheme="minorHAnsi"/>
        </w:rPr>
      </w:pPr>
      <w:r>
        <w:rPr>
          <w:rFonts w:asciiTheme="minorHAnsi" w:hAnsiTheme="minorHAnsi" w:cstheme="minorHAnsi"/>
        </w:rPr>
        <w:t>Candidates</w:t>
      </w:r>
      <w:r w:rsidR="003F46F6">
        <w:rPr>
          <w:rFonts w:asciiTheme="minorHAnsi" w:hAnsiTheme="minorHAnsi" w:cstheme="minorHAnsi"/>
        </w:rPr>
        <w:t xml:space="preserve"> can expect to hear </w:t>
      </w:r>
      <w:proofErr w:type="gramStart"/>
      <w:r w:rsidR="003F46F6">
        <w:rPr>
          <w:rFonts w:asciiTheme="minorHAnsi" w:hAnsiTheme="minorHAnsi" w:cstheme="minorHAnsi"/>
        </w:rPr>
        <w:t>whether</w:t>
      </w:r>
      <w:r w:rsidR="00250C3D">
        <w:rPr>
          <w:rFonts w:asciiTheme="minorHAnsi" w:hAnsiTheme="minorHAnsi" w:cstheme="minorHAnsi"/>
        </w:rPr>
        <w:t xml:space="preserve"> or not</w:t>
      </w:r>
      <w:proofErr w:type="gramEnd"/>
      <w:r w:rsidR="003F46F6">
        <w:rPr>
          <w:rFonts w:asciiTheme="minorHAnsi" w:hAnsiTheme="minorHAnsi" w:cstheme="minorHAnsi"/>
        </w:rPr>
        <w:t xml:space="preserve"> they have been invited to interview in early September, with</w:t>
      </w:r>
      <w:r w:rsidR="006E5170" w:rsidRPr="006D2364">
        <w:rPr>
          <w:rFonts w:asciiTheme="minorHAnsi" w:hAnsiTheme="minorHAnsi" w:cstheme="minorHAnsi"/>
        </w:rPr>
        <w:t xml:space="preserve"> </w:t>
      </w:r>
      <w:r w:rsidR="004C359E">
        <w:rPr>
          <w:rFonts w:asciiTheme="minorHAnsi" w:hAnsiTheme="minorHAnsi" w:cstheme="minorHAnsi"/>
        </w:rPr>
        <w:t>i</w:t>
      </w:r>
      <w:r w:rsidR="00E2532C" w:rsidRPr="006D2364">
        <w:rPr>
          <w:rFonts w:asciiTheme="minorHAnsi" w:hAnsiTheme="minorHAnsi" w:cstheme="minorHAnsi"/>
        </w:rPr>
        <w:t xml:space="preserve">nterviews </w:t>
      </w:r>
      <w:r w:rsidR="004C359E">
        <w:rPr>
          <w:rFonts w:asciiTheme="minorHAnsi" w:hAnsiTheme="minorHAnsi" w:cstheme="minorHAnsi"/>
        </w:rPr>
        <w:t>taking place</w:t>
      </w:r>
      <w:r w:rsidR="00030F4F" w:rsidRPr="006D2364">
        <w:rPr>
          <w:rFonts w:asciiTheme="minorHAnsi" w:hAnsiTheme="minorHAnsi" w:cstheme="minorHAnsi"/>
        </w:rPr>
        <w:t xml:space="preserve"> around</w:t>
      </w:r>
      <w:r w:rsidR="00E2532C" w:rsidRPr="006D2364">
        <w:rPr>
          <w:rFonts w:asciiTheme="minorHAnsi" w:hAnsiTheme="minorHAnsi" w:cstheme="minorHAnsi"/>
        </w:rPr>
        <w:t xml:space="preserve"> two</w:t>
      </w:r>
      <w:r w:rsidR="006E5170" w:rsidRPr="006D2364">
        <w:rPr>
          <w:rFonts w:asciiTheme="minorHAnsi" w:hAnsiTheme="minorHAnsi" w:cstheme="minorHAnsi"/>
        </w:rPr>
        <w:t xml:space="preserve"> weeks </w:t>
      </w:r>
      <w:r w:rsidR="004C359E">
        <w:rPr>
          <w:rFonts w:asciiTheme="minorHAnsi" w:hAnsiTheme="minorHAnsi" w:cstheme="minorHAnsi"/>
        </w:rPr>
        <w:t>later</w:t>
      </w:r>
      <w:r w:rsidR="00030F4F" w:rsidRPr="006D2364">
        <w:rPr>
          <w:rFonts w:asciiTheme="minorHAnsi" w:hAnsiTheme="minorHAnsi" w:cstheme="minorHAnsi"/>
        </w:rPr>
        <w:t xml:space="preserve">. </w:t>
      </w:r>
      <w:r w:rsidR="006E5170" w:rsidRPr="006D2364">
        <w:rPr>
          <w:rFonts w:asciiTheme="minorHAnsi" w:hAnsiTheme="minorHAnsi" w:cstheme="minorHAnsi"/>
        </w:rPr>
        <w:t>All candidates will receive a letter once the Attorney General has approved the Board’s decision.</w:t>
      </w:r>
    </w:p>
    <w:p w14:paraId="1849E06E" w14:textId="77777777" w:rsidR="006E5170" w:rsidRPr="006D2364" w:rsidRDefault="006E5170" w:rsidP="006E5170">
      <w:pPr>
        <w:rPr>
          <w:rFonts w:asciiTheme="minorHAnsi" w:hAnsiTheme="minorHAnsi" w:cstheme="minorHAnsi"/>
        </w:rPr>
      </w:pPr>
    </w:p>
    <w:p w14:paraId="6533A337" w14:textId="77777777" w:rsidR="006E5170" w:rsidRPr="006D2364" w:rsidRDefault="006E5170" w:rsidP="006E5170">
      <w:pPr>
        <w:rPr>
          <w:rFonts w:asciiTheme="minorHAnsi" w:hAnsiTheme="minorHAnsi" w:cstheme="minorHAnsi"/>
          <w:b/>
        </w:rPr>
      </w:pPr>
      <w:r w:rsidRPr="006D2364">
        <w:rPr>
          <w:rFonts w:asciiTheme="minorHAnsi" w:hAnsiTheme="minorHAnsi" w:cstheme="minorHAnsi"/>
          <w:b/>
        </w:rPr>
        <w:t>Do I need to complete the application form in manuscript?</w:t>
      </w:r>
    </w:p>
    <w:p w14:paraId="09096B39" w14:textId="77777777" w:rsidR="006E5170" w:rsidRPr="006D2364" w:rsidRDefault="006E5170" w:rsidP="006E5170">
      <w:pPr>
        <w:rPr>
          <w:rFonts w:asciiTheme="minorHAnsi" w:hAnsiTheme="minorHAnsi" w:cstheme="minorHAnsi"/>
          <w:b/>
        </w:rPr>
      </w:pPr>
    </w:p>
    <w:p w14:paraId="49630EF2" w14:textId="73B939EE" w:rsidR="006E5170" w:rsidRPr="006D2364" w:rsidRDefault="006E5170" w:rsidP="006E5170">
      <w:pPr>
        <w:rPr>
          <w:rFonts w:asciiTheme="minorHAnsi" w:hAnsiTheme="minorHAnsi" w:cstheme="minorHAnsi"/>
        </w:rPr>
      </w:pPr>
      <w:r w:rsidRPr="006C7F2B">
        <w:rPr>
          <w:rFonts w:asciiTheme="minorHAnsi" w:hAnsiTheme="minorHAnsi" w:cstheme="minorHAnsi"/>
        </w:rPr>
        <w:t xml:space="preserve">No, </w:t>
      </w:r>
      <w:r w:rsidR="00423729" w:rsidRPr="006C7F2B">
        <w:rPr>
          <w:rFonts w:asciiTheme="minorHAnsi" w:hAnsiTheme="minorHAnsi" w:cstheme="minorHAnsi"/>
        </w:rPr>
        <w:t>application forms should be completed and submitted electronically</w:t>
      </w:r>
      <w:r w:rsidRPr="006C7F2B">
        <w:rPr>
          <w:rFonts w:asciiTheme="minorHAnsi" w:hAnsiTheme="minorHAnsi" w:cstheme="minorHAnsi"/>
        </w:rPr>
        <w:t>.</w:t>
      </w:r>
    </w:p>
    <w:p w14:paraId="78413E51" w14:textId="77777777" w:rsidR="006E5170" w:rsidRPr="006D2364" w:rsidRDefault="006E5170" w:rsidP="006E5170">
      <w:pPr>
        <w:rPr>
          <w:rFonts w:asciiTheme="minorHAnsi" w:hAnsiTheme="minorHAnsi" w:cstheme="minorHAnsi"/>
        </w:rPr>
      </w:pPr>
    </w:p>
    <w:p w14:paraId="7A00928C" w14:textId="2F68F9F1" w:rsidR="006E5170" w:rsidRPr="006D2364" w:rsidRDefault="006E5170" w:rsidP="006E5170">
      <w:pPr>
        <w:rPr>
          <w:rFonts w:asciiTheme="minorHAnsi" w:hAnsiTheme="minorHAnsi" w:cstheme="minorHAnsi"/>
          <w:b/>
        </w:rPr>
      </w:pPr>
      <w:r w:rsidRPr="006D2364">
        <w:rPr>
          <w:rFonts w:asciiTheme="minorHAnsi" w:hAnsiTheme="minorHAnsi" w:cstheme="minorHAnsi"/>
          <w:b/>
        </w:rPr>
        <w:t xml:space="preserve">What happens if one of my referees is late sending in </w:t>
      </w:r>
      <w:r w:rsidR="00FE5DA3">
        <w:rPr>
          <w:rFonts w:asciiTheme="minorHAnsi" w:hAnsiTheme="minorHAnsi" w:cstheme="minorHAnsi"/>
          <w:b/>
        </w:rPr>
        <w:t>their</w:t>
      </w:r>
      <w:r w:rsidRPr="006D2364">
        <w:rPr>
          <w:rFonts w:asciiTheme="minorHAnsi" w:hAnsiTheme="minorHAnsi" w:cstheme="minorHAnsi"/>
          <w:b/>
        </w:rPr>
        <w:t xml:space="preserve"> reference?</w:t>
      </w:r>
    </w:p>
    <w:p w14:paraId="0302FF12" w14:textId="77777777" w:rsidR="006E5170" w:rsidRPr="006D2364" w:rsidRDefault="006E5170" w:rsidP="006E5170">
      <w:pPr>
        <w:rPr>
          <w:rFonts w:asciiTheme="minorHAnsi" w:hAnsiTheme="minorHAnsi" w:cstheme="minorHAnsi"/>
          <w:b/>
        </w:rPr>
      </w:pPr>
    </w:p>
    <w:p w14:paraId="250012E8" w14:textId="28525758" w:rsidR="006E5170" w:rsidRPr="006D2364" w:rsidRDefault="006E5170" w:rsidP="006E5170">
      <w:pPr>
        <w:rPr>
          <w:rFonts w:asciiTheme="minorHAnsi" w:hAnsiTheme="minorHAnsi" w:cstheme="minorHAnsi"/>
        </w:rPr>
      </w:pPr>
      <w:r w:rsidRPr="006D2364">
        <w:rPr>
          <w:rFonts w:asciiTheme="minorHAnsi" w:hAnsiTheme="minorHAnsi" w:cstheme="minorHAnsi"/>
        </w:rPr>
        <w:t>If reference forms have not arrived</w:t>
      </w:r>
      <w:r w:rsidR="00E2532C" w:rsidRPr="006D2364">
        <w:rPr>
          <w:rFonts w:asciiTheme="minorHAnsi" w:hAnsiTheme="minorHAnsi" w:cstheme="minorHAnsi"/>
        </w:rPr>
        <w:t xml:space="preserve"> by the closing date for applications</w:t>
      </w:r>
      <w:r w:rsidRPr="006D2364">
        <w:rPr>
          <w:rFonts w:asciiTheme="minorHAnsi" w:hAnsiTheme="minorHAnsi" w:cstheme="minorHAnsi"/>
        </w:rPr>
        <w:t xml:space="preserve">, we will </w:t>
      </w:r>
      <w:r w:rsidR="00A83B6A">
        <w:rPr>
          <w:rFonts w:asciiTheme="minorHAnsi" w:hAnsiTheme="minorHAnsi" w:cstheme="minorHAnsi"/>
        </w:rPr>
        <w:t>contact</w:t>
      </w:r>
      <w:r w:rsidR="00A83B6A" w:rsidRPr="006D2364">
        <w:rPr>
          <w:rFonts w:asciiTheme="minorHAnsi" w:hAnsiTheme="minorHAnsi" w:cstheme="minorHAnsi"/>
        </w:rPr>
        <w:t xml:space="preserve"> </w:t>
      </w:r>
      <w:r w:rsidRPr="006D2364">
        <w:rPr>
          <w:rFonts w:asciiTheme="minorHAnsi" w:hAnsiTheme="minorHAnsi" w:cstheme="minorHAnsi"/>
        </w:rPr>
        <w:t xml:space="preserve">either the candidate or the referee </w:t>
      </w:r>
      <w:r w:rsidR="002D4E95">
        <w:rPr>
          <w:rFonts w:asciiTheme="minorHAnsi" w:hAnsiTheme="minorHAnsi" w:cstheme="minorHAnsi"/>
        </w:rPr>
        <w:t xml:space="preserve">by </w:t>
      </w:r>
      <w:r w:rsidR="0034024D">
        <w:rPr>
          <w:rFonts w:asciiTheme="minorHAnsi" w:hAnsiTheme="minorHAnsi" w:cstheme="minorHAnsi"/>
        </w:rPr>
        <w:t>email</w:t>
      </w:r>
      <w:r w:rsidRPr="006D2364">
        <w:rPr>
          <w:rFonts w:asciiTheme="minorHAnsi" w:hAnsiTheme="minorHAnsi" w:cstheme="minorHAnsi"/>
        </w:rPr>
        <w:t xml:space="preserve">.  Equally, if we have received references but not an application form, we will get in touch with the candidate to check whether they </w:t>
      </w:r>
      <w:r w:rsidR="00423729">
        <w:rPr>
          <w:rFonts w:asciiTheme="minorHAnsi" w:hAnsiTheme="minorHAnsi" w:cstheme="minorHAnsi"/>
        </w:rPr>
        <w:t>submitted one</w:t>
      </w:r>
      <w:r w:rsidRPr="006D2364">
        <w:rPr>
          <w:rFonts w:asciiTheme="minorHAnsi" w:hAnsiTheme="minorHAnsi" w:cstheme="minorHAnsi"/>
        </w:rPr>
        <w:t>.</w:t>
      </w:r>
    </w:p>
    <w:p w14:paraId="0EE21F0F" w14:textId="77777777" w:rsidR="006E5170" w:rsidRPr="006D2364" w:rsidRDefault="006E5170" w:rsidP="006E5170">
      <w:pPr>
        <w:rPr>
          <w:rFonts w:asciiTheme="minorHAnsi" w:hAnsiTheme="minorHAnsi" w:cstheme="minorHAnsi"/>
        </w:rPr>
      </w:pPr>
    </w:p>
    <w:p w14:paraId="13CE4597" w14:textId="4A73973E" w:rsidR="001C4D80" w:rsidRPr="00BA78CE" w:rsidRDefault="006E5170" w:rsidP="00C36792">
      <w:pPr>
        <w:rPr>
          <w:rFonts w:asciiTheme="minorHAnsi" w:hAnsiTheme="minorHAnsi" w:cstheme="minorHAnsi"/>
          <w:b/>
          <w:bCs/>
          <w:i/>
          <w:iCs/>
          <w:lang w:eastAsia="en-GB"/>
        </w:rPr>
      </w:pPr>
      <w:r w:rsidRPr="006D2364">
        <w:rPr>
          <w:rFonts w:asciiTheme="minorHAnsi" w:hAnsiTheme="minorHAnsi" w:cstheme="minorHAnsi"/>
        </w:rPr>
        <w:t xml:space="preserve">Information contained in references is important to the Selection Board and if, after </w:t>
      </w:r>
      <w:r w:rsidR="00423729">
        <w:rPr>
          <w:rFonts w:asciiTheme="minorHAnsi" w:hAnsiTheme="minorHAnsi" w:cstheme="minorHAnsi"/>
        </w:rPr>
        <w:t>following up</w:t>
      </w:r>
      <w:r w:rsidRPr="006D2364">
        <w:rPr>
          <w:rFonts w:asciiTheme="minorHAnsi" w:hAnsiTheme="minorHAnsi" w:cstheme="minorHAnsi"/>
        </w:rPr>
        <w:t>, we do not receive both forms, your application is very likely to be unsuccessful.</w:t>
      </w:r>
      <w:r w:rsidR="00C36792" w:rsidRPr="006D2364">
        <w:rPr>
          <w:rFonts w:asciiTheme="minorHAnsi" w:hAnsiTheme="minorHAnsi" w:cstheme="minorHAnsi"/>
        </w:rPr>
        <w:t xml:space="preserve"> </w:t>
      </w:r>
      <w:r w:rsidR="001C4D80" w:rsidRPr="00BA78CE">
        <w:rPr>
          <w:rFonts w:asciiTheme="minorHAnsi" w:hAnsiTheme="minorHAnsi" w:cstheme="minorHAnsi"/>
          <w:b/>
          <w:bCs/>
          <w:i/>
          <w:iCs/>
          <w:lang w:eastAsia="en-GB"/>
        </w:rPr>
        <w:t>It is ultimately your responsibility to ensure that your referees return the proformas by the deadline. Please stress to them the importance of doing so.</w:t>
      </w:r>
    </w:p>
    <w:p w14:paraId="6B505BBD" w14:textId="77777777" w:rsidR="006E5170" w:rsidRPr="006D2364" w:rsidRDefault="006E5170" w:rsidP="006E5170">
      <w:pPr>
        <w:rPr>
          <w:rFonts w:asciiTheme="minorHAnsi" w:hAnsiTheme="minorHAnsi" w:cstheme="minorHAnsi"/>
        </w:rPr>
      </w:pPr>
    </w:p>
    <w:p w14:paraId="09715D15" w14:textId="77777777" w:rsidR="006E5170" w:rsidRPr="006D2364" w:rsidRDefault="006E5170" w:rsidP="006E5170">
      <w:pPr>
        <w:rPr>
          <w:rFonts w:asciiTheme="minorHAnsi" w:hAnsiTheme="minorHAnsi" w:cstheme="minorHAnsi"/>
          <w:b/>
        </w:rPr>
      </w:pPr>
      <w:r w:rsidRPr="006D2364">
        <w:rPr>
          <w:rFonts w:asciiTheme="minorHAnsi" w:hAnsiTheme="minorHAnsi" w:cstheme="minorHAnsi"/>
          <w:b/>
        </w:rPr>
        <w:t>Do I have to be a member of a particular set of chambers?</w:t>
      </w:r>
    </w:p>
    <w:p w14:paraId="5D0C9883" w14:textId="77777777" w:rsidR="006E5170" w:rsidRPr="006D2364" w:rsidRDefault="006E5170" w:rsidP="006E5170">
      <w:pPr>
        <w:rPr>
          <w:rFonts w:asciiTheme="minorHAnsi" w:hAnsiTheme="minorHAnsi" w:cstheme="minorHAnsi"/>
          <w:b/>
        </w:rPr>
      </w:pPr>
    </w:p>
    <w:p w14:paraId="4743C809" w14:textId="570E5004" w:rsidR="006E5170" w:rsidRPr="006D2364" w:rsidRDefault="006E5170" w:rsidP="006E5170">
      <w:pPr>
        <w:rPr>
          <w:rFonts w:asciiTheme="minorHAnsi" w:hAnsiTheme="minorHAnsi" w:cstheme="minorHAnsi"/>
        </w:rPr>
      </w:pPr>
      <w:r w:rsidRPr="006D2364">
        <w:rPr>
          <w:rFonts w:asciiTheme="minorHAnsi" w:hAnsiTheme="minorHAnsi" w:cstheme="minorHAnsi"/>
        </w:rPr>
        <w:t xml:space="preserve">No.  Each candidate will be considered on </w:t>
      </w:r>
      <w:r w:rsidR="00EC69F7">
        <w:rPr>
          <w:rFonts w:asciiTheme="minorHAnsi" w:hAnsiTheme="minorHAnsi" w:cstheme="minorHAnsi"/>
        </w:rPr>
        <w:t>their</w:t>
      </w:r>
      <w:r w:rsidRPr="006D2364">
        <w:rPr>
          <w:rFonts w:asciiTheme="minorHAnsi" w:hAnsiTheme="minorHAnsi" w:cstheme="minorHAnsi"/>
        </w:rPr>
        <w:t xml:space="preserve"> merits only, not on what chambers they practise in.</w:t>
      </w:r>
    </w:p>
    <w:p w14:paraId="0E5DD112" w14:textId="77777777" w:rsidR="00C36792" w:rsidRPr="006D2364" w:rsidRDefault="00C36792" w:rsidP="006E5170">
      <w:pPr>
        <w:rPr>
          <w:rFonts w:asciiTheme="minorHAnsi" w:hAnsiTheme="minorHAnsi" w:cstheme="minorHAnsi"/>
        </w:rPr>
      </w:pPr>
    </w:p>
    <w:p w14:paraId="402A642C" w14:textId="77777777" w:rsidR="00C36792" w:rsidRPr="006D2364" w:rsidRDefault="00C36792" w:rsidP="006E5170">
      <w:pPr>
        <w:rPr>
          <w:rFonts w:asciiTheme="minorHAnsi" w:hAnsiTheme="minorHAnsi" w:cstheme="minorHAnsi"/>
          <w:b/>
        </w:rPr>
      </w:pPr>
      <w:r w:rsidRPr="006D2364">
        <w:rPr>
          <w:rFonts w:asciiTheme="minorHAnsi" w:hAnsiTheme="minorHAnsi" w:cstheme="minorHAnsi"/>
          <w:b/>
        </w:rPr>
        <w:t>When will I know the length and subject of the presentation I will need to give at interview?</w:t>
      </w:r>
    </w:p>
    <w:p w14:paraId="3551D483" w14:textId="77777777" w:rsidR="00C36792" w:rsidRPr="006D2364" w:rsidRDefault="00C36792" w:rsidP="006E5170">
      <w:pPr>
        <w:rPr>
          <w:rFonts w:asciiTheme="minorHAnsi" w:hAnsiTheme="minorHAnsi" w:cstheme="minorHAnsi"/>
          <w:b/>
        </w:rPr>
      </w:pPr>
    </w:p>
    <w:p w14:paraId="1F5267FB" w14:textId="3DB547EA" w:rsidR="00C36792" w:rsidRDefault="00C36792" w:rsidP="006E5170">
      <w:pPr>
        <w:rPr>
          <w:rFonts w:asciiTheme="minorHAnsi" w:hAnsiTheme="minorHAnsi" w:cstheme="minorHAnsi"/>
        </w:rPr>
      </w:pPr>
      <w:r w:rsidRPr="006D2364">
        <w:rPr>
          <w:rFonts w:asciiTheme="minorHAnsi" w:hAnsiTheme="minorHAnsi" w:cstheme="minorHAnsi"/>
        </w:rPr>
        <w:t xml:space="preserve">If you are selected for interview, your </w:t>
      </w:r>
      <w:r w:rsidR="001E2481">
        <w:rPr>
          <w:rFonts w:asciiTheme="minorHAnsi" w:hAnsiTheme="minorHAnsi" w:cstheme="minorHAnsi"/>
        </w:rPr>
        <w:t xml:space="preserve">invitation </w:t>
      </w:r>
      <w:r w:rsidRPr="006D2364">
        <w:rPr>
          <w:rFonts w:asciiTheme="minorHAnsi" w:hAnsiTheme="minorHAnsi" w:cstheme="minorHAnsi"/>
        </w:rPr>
        <w:t>letter will carry details about the subject and duration of the presentation. You will be asked further questions about the presentation as part of the interview.</w:t>
      </w:r>
    </w:p>
    <w:p w14:paraId="2E8C4C47" w14:textId="77777777" w:rsidR="004B735F" w:rsidRDefault="004B735F" w:rsidP="006E5170">
      <w:pPr>
        <w:rPr>
          <w:rFonts w:asciiTheme="minorHAnsi" w:hAnsiTheme="minorHAnsi" w:cstheme="minorHAnsi"/>
        </w:rPr>
      </w:pPr>
    </w:p>
    <w:p w14:paraId="3FF5B643" w14:textId="77777777" w:rsidR="004B735F" w:rsidRPr="006D2364" w:rsidRDefault="004B735F" w:rsidP="006E5170">
      <w:pPr>
        <w:rPr>
          <w:rFonts w:asciiTheme="minorHAnsi" w:hAnsiTheme="minorHAnsi" w:cstheme="minorHAnsi"/>
        </w:rPr>
      </w:pPr>
    </w:p>
    <w:sectPr w:rsidR="004B735F" w:rsidRPr="006D2364" w:rsidSect="008060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44B75"/>
    <w:multiLevelType w:val="hybridMultilevel"/>
    <w:tmpl w:val="ECEC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84B84"/>
    <w:multiLevelType w:val="hybridMultilevel"/>
    <w:tmpl w:val="BC64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107449"/>
    <w:multiLevelType w:val="hybridMultilevel"/>
    <w:tmpl w:val="A9A4A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7E0586"/>
    <w:multiLevelType w:val="hybridMultilevel"/>
    <w:tmpl w:val="B10A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8062C4"/>
    <w:multiLevelType w:val="hybridMultilevel"/>
    <w:tmpl w:val="DF24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A03BF3"/>
    <w:multiLevelType w:val="hybridMultilevel"/>
    <w:tmpl w:val="4E96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393631">
    <w:abstractNumId w:val="5"/>
  </w:num>
  <w:num w:numId="2" w16cid:durableId="1547838140">
    <w:abstractNumId w:val="0"/>
  </w:num>
  <w:num w:numId="3" w16cid:durableId="452093603">
    <w:abstractNumId w:val="3"/>
  </w:num>
  <w:num w:numId="4" w16cid:durableId="1864902987">
    <w:abstractNumId w:val="4"/>
  </w:num>
  <w:num w:numId="5" w16cid:durableId="2114133513">
    <w:abstractNumId w:val="1"/>
  </w:num>
  <w:num w:numId="6" w16cid:durableId="209071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FE1"/>
    <w:rsid w:val="00001D0A"/>
    <w:rsid w:val="000032DE"/>
    <w:rsid w:val="00030F4F"/>
    <w:rsid w:val="000732AF"/>
    <w:rsid w:val="000B582B"/>
    <w:rsid w:val="000C1276"/>
    <w:rsid w:val="000E382F"/>
    <w:rsid w:val="000F2748"/>
    <w:rsid w:val="00114260"/>
    <w:rsid w:val="00116FE1"/>
    <w:rsid w:val="00140661"/>
    <w:rsid w:val="00146AB5"/>
    <w:rsid w:val="00160135"/>
    <w:rsid w:val="0016053D"/>
    <w:rsid w:val="00164569"/>
    <w:rsid w:val="001654CE"/>
    <w:rsid w:val="00167244"/>
    <w:rsid w:val="001805AA"/>
    <w:rsid w:val="00185477"/>
    <w:rsid w:val="001923F4"/>
    <w:rsid w:val="00194E94"/>
    <w:rsid w:val="00197824"/>
    <w:rsid w:val="001A1C9E"/>
    <w:rsid w:val="001C4D80"/>
    <w:rsid w:val="001D7154"/>
    <w:rsid w:val="001E0E7B"/>
    <w:rsid w:val="001E1C37"/>
    <w:rsid w:val="001E2481"/>
    <w:rsid w:val="001E42DD"/>
    <w:rsid w:val="001E5D9B"/>
    <w:rsid w:val="001E625E"/>
    <w:rsid w:val="001F0162"/>
    <w:rsid w:val="00250C3D"/>
    <w:rsid w:val="00252BAE"/>
    <w:rsid w:val="002642EA"/>
    <w:rsid w:val="00270249"/>
    <w:rsid w:val="00271571"/>
    <w:rsid w:val="00273FD9"/>
    <w:rsid w:val="002860AF"/>
    <w:rsid w:val="00286E68"/>
    <w:rsid w:val="00293D37"/>
    <w:rsid w:val="002949D7"/>
    <w:rsid w:val="00296328"/>
    <w:rsid w:val="002D4E95"/>
    <w:rsid w:val="00303AE1"/>
    <w:rsid w:val="00313FCC"/>
    <w:rsid w:val="00316A98"/>
    <w:rsid w:val="00317314"/>
    <w:rsid w:val="0034024D"/>
    <w:rsid w:val="00360C5A"/>
    <w:rsid w:val="0036239B"/>
    <w:rsid w:val="00387589"/>
    <w:rsid w:val="00387B30"/>
    <w:rsid w:val="003D142E"/>
    <w:rsid w:val="003F46F6"/>
    <w:rsid w:val="0042368B"/>
    <w:rsid w:val="00423729"/>
    <w:rsid w:val="00426915"/>
    <w:rsid w:val="0045325D"/>
    <w:rsid w:val="00461EFE"/>
    <w:rsid w:val="004A1C78"/>
    <w:rsid w:val="004A38F9"/>
    <w:rsid w:val="004B735F"/>
    <w:rsid w:val="004C359E"/>
    <w:rsid w:val="004D5996"/>
    <w:rsid w:val="00546D09"/>
    <w:rsid w:val="00564EC2"/>
    <w:rsid w:val="00565C42"/>
    <w:rsid w:val="00580C71"/>
    <w:rsid w:val="005B0308"/>
    <w:rsid w:val="00602043"/>
    <w:rsid w:val="006115FD"/>
    <w:rsid w:val="0061260B"/>
    <w:rsid w:val="006220A5"/>
    <w:rsid w:val="006324D3"/>
    <w:rsid w:val="00653DD8"/>
    <w:rsid w:val="00665377"/>
    <w:rsid w:val="00676F94"/>
    <w:rsid w:val="006B72D9"/>
    <w:rsid w:val="006C7F2B"/>
    <w:rsid w:val="006D2364"/>
    <w:rsid w:val="006D5CF2"/>
    <w:rsid w:val="006E5170"/>
    <w:rsid w:val="006F441F"/>
    <w:rsid w:val="006F4C32"/>
    <w:rsid w:val="00715D5A"/>
    <w:rsid w:val="0071640E"/>
    <w:rsid w:val="00741516"/>
    <w:rsid w:val="00744C4D"/>
    <w:rsid w:val="00750BBD"/>
    <w:rsid w:val="00772972"/>
    <w:rsid w:val="007815CC"/>
    <w:rsid w:val="00784EE1"/>
    <w:rsid w:val="00791887"/>
    <w:rsid w:val="007A127F"/>
    <w:rsid w:val="007B52AC"/>
    <w:rsid w:val="007D0E5B"/>
    <w:rsid w:val="007F2873"/>
    <w:rsid w:val="0080095E"/>
    <w:rsid w:val="00805AE5"/>
    <w:rsid w:val="0080605E"/>
    <w:rsid w:val="00823940"/>
    <w:rsid w:val="00853AB5"/>
    <w:rsid w:val="00860086"/>
    <w:rsid w:val="00891F5F"/>
    <w:rsid w:val="008A59DC"/>
    <w:rsid w:val="008A62FA"/>
    <w:rsid w:val="008A6E65"/>
    <w:rsid w:val="008C2AAE"/>
    <w:rsid w:val="008D2A7F"/>
    <w:rsid w:val="008F768E"/>
    <w:rsid w:val="009367E6"/>
    <w:rsid w:val="00940F08"/>
    <w:rsid w:val="009446B7"/>
    <w:rsid w:val="00960184"/>
    <w:rsid w:val="00967B55"/>
    <w:rsid w:val="009A7F1A"/>
    <w:rsid w:val="009B32EE"/>
    <w:rsid w:val="009D234F"/>
    <w:rsid w:val="009E1842"/>
    <w:rsid w:val="009E240E"/>
    <w:rsid w:val="00A003BC"/>
    <w:rsid w:val="00A12DDF"/>
    <w:rsid w:val="00A16CC2"/>
    <w:rsid w:val="00A17179"/>
    <w:rsid w:val="00A616F4"/>
    <w:rsid w:val="00A64D1E"/>
    <w:rsid w:val="00A721B6"/>
    <w:rsid w:val="00A83B6A"/>
    <w:rsid w:val="00A97445"/>
    <w:rsid w:val="00AB4A6B"/>
    <w:rsid w:val="00AD02E5"/>
    <w:rsid w:val="00AF61AE"/>
    <w:rsid w:val="00B45D1B"/>
    <w:rsid w:val="00B4719C"/>
    <w:rsid w:val="00B74BEF"/>
    <w:rsid w:val="00B75A39"/>
    <w:rsid w:val="00B76B0A"/>
    <w:rsid w:val="00B80916"/>
    <w:rsid w:val="00BA37A2"/>
    <w:rsid w:val="00BA4EEE"/>
    <w:rsid w:val="00BA78CE"/>
    <w:rsid w:val="00BC0F82"/>
    <w:rsid w:val="00BC3F3C"/>
    <w:rsid w:val="00BF6228"/>
    <w:rsid w:val="00C36792"/>
    <w:rsid w:val="00C40403"/>
    <w:rsid w:val="00C40435"/>
    <w:rsid w:val="00C43323"/>
    <w:rsid w:val="00C5682C"/>
    <w:rsid w:val="00C57EE4"/>
    <w:rsid w:val="00C856C5"/>
    <w:rsid w:val="00C87F85"/>
    <w:rsid w:val="00C91202"/>
    <w:rsid w:val="00CA50A9"/>
    <w:rsid w:val="00CA5B0A"/>
    <w:rsid w:val="00CB1F69"/>
    <w:rsid w:val="00CB25BD"/>
    <w:rsid w:val="00CC2BAE"/>
    <w:rsid w:val="00CD210D"/>
    <w:rsid w:val="00CD4614"/>
    <w:rsid w:val="00CE168F"/>
    <w:rsid w:val="00CF17D1"/>
    <w:rsid w:val="00CF38C4"/>
    <w:rsid w:val="00D336AD"/>
    <w:rsid w:val="00D35E46"/>
    <w:rsid w:val="00D41253"/>
    <w:rsid w:val="00D65EC7"/>
    <w:rsid w:val="00DC05F2"/>
    <w:rsid w:val="00DE2536"/>
    <w:rsid w:val="00DE2E83"/>
    <w:rsid w:val="00E02730"/>
    <w:rsid w:val="00E2532C"/>
    <w:rsid w:val="00E32708"/>
    <w:rsid w:val="00E32FEE"/>
    <w:rsid w:val="00E35CD1"/>
    <w:rsid w:val="00E426F6"/>
    <w:rsid w:val="00E63378"/>
    <w:rsid w:val="00E872BD"/>
    <w:rsid w:val="00EB0558"/>
    <w:rsid w:val="00EC69F7"/>
    <w:rsid w:val="00EC73DC"/>
    <w:rsid w:val="00ED1F5C"/>
    <w:rsid w:val="00EE25E0"/>
    <w:rsid w:val="00F01381"/>
    <w:rsid w:val="00F028F8"/>
    <w:rsid w:val="00F075A2"/>
    <w:rsid w:val="00F162B4"/>
    <w:rsid w:val="00F42236"/>
    <w:rsid w:val="00F85BE9"/>
    <w:rsid w:val="00FA4C9A"/>
    <w:rsid w:val="00FB0EDE"/>
    <w:rsid w:val="00FE5DA3"/>
    <w:rsid w:val="00FF2B55"/>
    <w:rsid w:val="1221751A"/>
    <w:rsid w:val="372C37CA"/>
    <w:rsid w:val="55336587"/>
    <w:rsid w:val="5AC5F432"/>
    <w:rsid w:val="64B0D607"/>
    <w:rsid w:val="67ABA5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E81F"/>
  <w15:docId w15:val="{107846EC-057A-4695-AB7E-159705E8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D1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FE1"/>
    <w:pPr>
      <w:ind w:left="720"/>
      <w:contextualSpacing/>
    </w:pPr>
  </w:style>
  <w:style w:type="character" w:styleId="Hyperlink">
    <w:name w:val="Hyperlink"/>
    <w:basedOn w:val="DefaultParagraphFont"/>
    <w:uiPriority w:val="99"/>
    <w:unhideWhenUsed/>
    <w:rsid w:val="00F01381"/>
    <w:rPr>
      <w:color w:val="0000FF"/>
      <w:u w:val="single"/>
    </w:rPr>
  </w:style>
  <w:style w:type="paragraph" w:styleId="BalloonText">
    <w:name w:val="Balloon Text"/>
    <w:basedOn w:val="Normal"/>
    <w:semiHidden/>
    <w:rsid w:val="00CE168F"/>
    <w:rPr>
      <w:rFonts w:ascii="Tahoma" w:hAnsi="Tahoma" w:cs="Tahoma"/>
      <w:sz w:val="16"/>
      <w:szCs w:val="16"/>
    </w:rPr>
  </w:style>
  <w:style w:type="character" w:styleId="UnresolvedMention">
    <w:name w:val="Unresolved Mention"/>
    <w:basedOn w:val="DefaultParagraphFont"/>
    <w:uiPriority w:val="99"/>
    <w:semiHidden/>
    <w:unhideWhenUsed/>
    <w:rsid w:val="00303AE1"/>
    <w:rPr>
      <w:color w:val="808080"/>
      <w:shd w:val="clear" w:color="auto" w:fill="E6E6E6"/>
    </w:rPr>
  </w:style>
  <w:style w:type="paragraph" w:styleId="Revision">
    <w:name w:val="Revision"/>
    <w:hidden/>
    <w:uiPriority w:val="99"/>
    <w:semiHidden/>
    <w:rsid w:val="007A127F"/>
    <w:rPr>
      <w:sz w:val="24"/>
      <w:szCs w:val="24"/>
      <w:lang w:eastAsia="en-US"/>
    </w:rPr>
  </w:style>
  <w:style w:type="character" w:styleId="CommentReference">
    <w:name w:val="annotation reference"/>
    <w:basedOn w:val="DefaultParagraphFont"/>
    <w:uiPriority w:val="99"/>
    <w:semiHidden/>
    <w:unhideWhenUsed/>
    <w:rsid w:val="006324D3"/>
    <w:rPr>
      <w:sz w:val="16"/>
      <w:szCs w:val="16"/>
    </w:rPr>
  </w:style>
  <w:style w:type="paragraph" w:styleId="CommentText">
    <w:name w:val="annotation text"/>
    <w:basedOn w:val="Normal"/>
    <w:link w:val="CommentTextChar"/>
    <w:uiPriority w:val="99"/>
    <w:unhideWhenUsed/>
    <w:rsid w:val="006324D3"/>
    <w:rPr>
      <w:sz w:val="20"/>
      <w:szCs w:val="20"/>
    </w:rPr>
  </w:style>
  <w:style w:type="character" w:customStyle="1" w:styleId="CommentTextChar">
    <w:name w:val="Comment Text Char"/>
    <w:basedOn w:val="DefaultParagraphFont"/>
    <w:link w:val="CommentText"/>
    <w:uiPriority w:val="99"/>
    <w:rsid w:val="006324D3"/>
    <w:rPr>
      <w:lang w:eastAsia="en-US"/>
    </w:rPr>
  </w:style>
  <w:style w:type="paragraph" w:styleId="CommentSubject">
    <w:name w:val="annotation subject"/>
    <w:basedOn w:val="CommentText"/>
    <w:next w:val="CommentText"/>
    <w:link w:val="CommentSubjectChar"/>
    <w:uiPriority w:val="99"/>
    <w:semiHidden/>
    <w:unhideWhenUsed/>
    <w:rsid w:val="006324D3"/>
    <w:rPr>
      <w:b/>
      <w:bCs/>
    </w:rPr>
  </w:style>
  <w:style w:type="character" w:customStyle="1" w:styleId="CommentSubjectChar">
    <w:name w:val="Comment Subject Char"/>
    <w:basedOn w:val="CommentTextChar"/>
    <w:link w:val="CommentSubject"/>
    <w:uiPriority w:val="99"/>
    <w:semiHidden/>
    <w:rsid w:val="006324D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intellectual-property-office-privacy-notices/privacy-notice-for-personal-data-processed-under-a-contract-or-your-cons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andingCounselRecruitment@ipo.gov.uk" TargetMode="External"/><Relationship Id="rId5" Type="http://schemas.openxmlformats.org/officeDocument/2006/relationships/styles" Target="styles.xml"/><Relationship Id="rId10" Type="http://schemas.openxmlformats.org/officeDocument/2006/relationships/hyperlink" Target="mailto:StandingCounselRecruitment@ipo.gov.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62179d91-2b14-4db8-90fe-d65578670453">Comptroller's Counsel</Category>
    <Document_x0020_Type xmlns="62179d91-2b14-4db8-90fe-d65578670453">Record</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26BE7F8ED0E341B75D74895E47EFAD" ma:contentTypeVersion="8" ma:contentTypeDescription="Create a new document." ma:contentTypeScope="" ma:versionID="579ec8ab945fdaa97edf103a8e1f40c4">
  <xsd:schema xmlns:xsd="http://www.w3.org/2001/XMLSchema" xmlns:xs="http://www.w3.org/2001/XMLSchema" xmlns:p="http://schemas.microsoft.com/office/2006/metadata/properties" xmlns:ns2="62179d91-2b14-4db8-90fe-d65578670453" targetNamespace="http://schemas.microsoft.com/office/2006/metadata/properties" ma:root="true" ma:fieldsID="514f98e079f448e1129571064e5cd678" ns2:_="">
    <xsd:import namespace="62179d91-2b14-4db8-90fe-d65578670453"/>
    <xsd:element name="properties">
      <xsd:complexType>
        <xsd:sequence>
          <xsd:element name="documentManagement">
            <xsd:complexType>
              <xsd:all>
                <xsd:element ref="ns2:Category" minOccurs="0"/>
                <xsd:element ref="ns2:Document_x0020_Type"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179d91-2b14-4db8-90fe-d65578670453" elementFormDefault="qualified">
    <xsd:import namespace="http://schemas.microsoft.com/office/2006/documentManagement/types"/>
    <xsd:import namespace="http://schemas.microsoft.com/office/infopath/2007/PartnerControls"/>
    <xsd:element name="Category" ma:index="8" nillable="true" ma:displayName="Category" ma:default="Private Law Firm" ma:format="Dropdown" ma:internalName="Category">
      <xsd:simpleType>
        <xsd:restriction base="dms:Choice">
          <xsd:enumeration value="Departmental Lawyers"/>
          <xsd:enumeration value="General"/>
          <xsd:enumeration value="Private Law Firm"/>
          <xsd:enumeration value="Comptroller's Counsel"/>
          <xsd:enumeration value="DSIT/Legal Monthly Meetings Archive"/>
        </xsd:restriction>
      </xsd:simpleType>
    </xsd:element>
    <xsd:element name="Document_x0020_Type" ma:index="9" nillable="true" ma:displayName="Document Type" ma:default="Correspondence" ma:format="Dropdown" ma:internalName="Document_x0020_Type">
      <xsd:simpleType>
        <xsd:restriction base="dms:Choice">
          <xsd:enumeration value="Correspondence"/>
          <xsd:enumeration value="Invoice"/>
          <xsd:enumeration value="Quote"/>
          <xsd:enumeration value="Record"/>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9F4FD-A0E2-44B0-8645-8A25347DF2F9}">
  <ds:schemaRefs>
    <ds:schemaRef ds:uri="http://schemas.microsoft.com/sharepoint/v3/contenttype/forms"/>
  </ds:schemaRefs>
</ds:datastoreItem>
</file>

<file path=customXml/itemProps2.xml><?xml version="1.0" encoding="utf-8"?>
<ds:datastoreItem xmlns:ds="http://schemas.openxmlformats.org/officeDocument/2006/customXml" ds:itemID="{27E7F987-4976-4D38-82AC-DA3BEA39846F}">
  <ds:schemaRefs>
    <ds:schemaRef ds:uri="http://schemas.microsoft.com/office/2006/metadata/properties"/>
    <ds:schemaRef ds:uri="http://schemas.microsoft.com/office/infopath/2007/PartnerControls"/>
    <ds:schemaRef ds:uri="62179d91-2b14-4db8-90fe-d65578670453"/>
  </ds:schemaRefs>
</ds:datastoreItem>
</file>

<file path=customXml/itemProps3.xml><?xml version="1.0" encoding="utf-8"?>
<ds:datastoreItem xmlns:ds="http://schemas.openxmlformats.org/officeDocument/2006/customXml" ds:itemID="{FFD15440-88AC-422B-83EC-F855EE603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179d91-2b14-4db8-90fe-d65578670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eff40d-3754-4880-9a0e-90b9f7cd55a6}" enabled="0" method="" siteId="{c2eff40d-3754-4880-9a0e-90b9f7cd55a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1118</Words>
  <Characters>6085</Characters>
  <Application>Microsoft Office Word</Application>
  <DocSecurity>6</DocSecurity>
  <Lines>135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Candy</dc:creator>
  <cp:lastModifiedBy>Theresa Fleming</cp:lastModifiedBy>
  <cp:revision>2</cp:revision>
  <dcterms:created xsi:type="dcterms:W3CDTF">2026-05-29T06:36:00Z</dcterms:created>
  <dcterms:modified xsi:type="dcterms:W3CDTF">2026-05-29T06:36:00Z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0x010100F426BE7F8ED0E341B75D74895E47EFAD</vt:lpwstr>
  </property>
</Properties>
</file>