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3C8E1" w14:textId="12F29BA8" w:rsidR="00FD6B3C" w:rsidRDefault="00FD6B3C" w:rsidP="00FD6B3C">
      <w:pPr>
        <w:spacing w:before="0" w:line="120" w:lineRule="auto"/>
        <w:ind w:right="-590"/>
        <w:rPr>
          <w:sz w:val="20"/>
          <w:szCs w:val="20"/>
        </w:rPr>
      </w:pPr>
      <w:r w:rsidRPr="005552EA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D6834E3" wp14:editId="67B03732">
                <wp:simplePos x="0" y="0"/>
                <wp:positionH relativeFrom="column">
                  <wp:posOffset>1341755</wp:posOffset>
                </wp:positionH>
                <wp:positionV relativeFrom="paragraph">
                  <wp:posOffset>-445135</wp:posOffset>
                </wp:positionV>
                <wp:extent cx="4282440" cy="533400"/>
                <wp:effectExtent l="0" t="0" r="0" b="0"/>
                <wp:wrapNone/>
                <wp:docPr id="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D0A883-DB43-48E2-88E7-4425CF9E875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244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C6133" w14:textId="0BA8BD05" w:rsidR="005552EA" w:rsidRPr="004B5A27" w:rsidRDefault="005552EA" w:rsidP="00FD6B3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4B5A27">
                              <w:rPr>
                                <w:rFonts w:cs="Arial"/>
                                <w:sz w:val="40"/>
                                <w:szCs w:val="40"/>
                              </w:rPr>
                              <w:t xml:space="preserve">Testing for pertussis in </w:t>
                            </w:r>
                            <w:r w:rsidR="00B34CF4" w:rsidRPr="004B5A27">
                              <w:rPr>
                                <w:rFonts w:cs="Arial"/>
                                <w:sz w:val="40"/>
                                <w:szCs w:val="40"/>
                              </w:rPr>
                              <w:t>p</w:t>
                            </w:r>
                            <w:r w:rsidRPr="004B5A27">
                              <w:rPr>
                                <w:rFonts w:cs="Arial"/>
                                <w:sz w:val="40"/>
                                <w:szCs w:val="40"/>
                              </w:rPr>
                              <w:t xml:space="preserve">rimary </w:t>
                            </w:r>
                            <w:r w:rsidR="00B34CF4" w:rsidRPr="004B5A27">
                              <w:rPr>
                                <w:rFonts w:cs="Arial"/>
                                <w:sz w:val="40"/>
                                <w:szCs w:val="40"/>
                              </w:rPr>
                              <w:t>c</w:t>
                            </w:r>
                            <w:r w:rsidRPr="004B5A27">
                              <w:rPr>
                                <w:rFonts w:cs="Arial"/>
                                <w:sz w:val="40"/>
                                <w:szCs w:val="40"/>
                              </w:rPr>
                              <w:t>are</w:t>
                            </w:r>
                          </w:p>
                          <w:p w14:paraId="590C34BA" w14:textId="155E22AB" w:rsidR="005552EA" w:rsidRDefault="005552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834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5.65pt;margin-top:-35.05pt;width:337.2pt;height:42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" filled="f" stroked="f">
                <v:textbox>
                  <w:txbxContent>
                    <w:p w14:paraId="275C6133" w14:textId="0BA8BD05" w:rsidR="005552EA" w:rsidRPr="004B5A27" w:rsidRDefault="005552EA" w:rsidP="00FD6B3C">
                      <w:pPr>
                        <w:rPr>
                          <w:sz w:val="40"/>
                          <w:szCs w:val="40"/>
                        </w:rPr>
                      </w:pPr>
                      <w:r w:rsidRPr="004B5A27">
                        <w:rPr>
                          <w:rFonts w:cs="Arial"/>
                          <w:sz w:val="40"/>
                          <w:szCs w:val="40"/>
                        </w:rPr>
                        <w:t xml:space="preserve">Testing for pertussis in </w:t>
                      </w:r>
                      <w:r w:rsidR="00B34CF4" w:rsidRPr="004B5A27">
                        <w:rPr>
                          <w:rFonts w:cs="Arial"/>
                          <w:sz w:val="40"/>
                          <w:szCs w:val="40"/>
                        </w:rPr>
                        <w:t>p</w:t>
                      </w:r>
                      <w:r w:rsidRPr="004B5A27">
                        <w:rPr>
                          <w:rFonts w:cs="Arial"/>
                          <w:sz w:val="40"/>
                          <w:szCs w:val="40"/>
                        </w:rPr>
                        <w:t xml:space="preserve">rimary </w:t>
                      </w:r>
                      <w:r w:rsidR="00B34CF4" w:rsidRPr="004B5A27">
                        <w:rPr>
                          <w:rFonts w:cs="Arial"/>
                          <w:sz w:val="40"/>
                          <w:szCs w:val="40"/>
                        </w:rPr>
                        <w:t>c</w:t>
                      </w:r>
                      <w:r w:rsidRPr="004B5A27">
                        <w:rPr>
                          <w:rFonts w:cs="Arial"/>
                          <w:sz w:val="40"/>
                          <w:szCs w:val="40"/>
                        </w:rPr>
                        <w:t>are</w:t>
                      </w:r>
                    </w:p>
                    <w:p w14:paraId="590C34BA" w14:textId="155E22AB" w:rsidR="005552EA" w:rsidRDefault="005552EA"/>
                  </w:txbxContent>
                </v:textbox>
              </v:shape>
            </w:pict>
          </mc:Fallback>
        </mc:AlternateContent>
      </w:r>
    </w:p>
    <w:p w14:paraId="1A397112" w14:textId="2EBC6C3D" w:rsidR="00DC2C43" w:rsidRPr="00224012" w:rsidRDefault="00DC2C43" w:rsidP="004F42DB">
      <w:pPr>
        <w:spacing w:before="0" w:after="80"/>
        <w:ind w:right="-590"/>
        <w:rPr>
          <w:sz w:val="20"/>
          <w:szCs w:val="20"/>
        </w:rPr>
      </w:pPr>
      <w:r w:rsidRPr="00224012">
        <w:rPr>
          <w:sz w:val="20"/>
          <w:szCs w:val="20"/>
        </w:rPr>
        <w:t xml:space="preserve">Suspect pertussis in patients with a </w:t>
      </w:r>
      <w:r w:rsidRPr="00224012">
        <w:rPr>
          <w:b/>
          <w:sz w:val="20"/>
          <w:szCs w:val="20"/>
        </w:rPr>
        <w:t xml:space="preserve">cough illness lasting 14 days or more </w:t>
      </w:r>
      <w:r w:rsidRPr="00224012">
        <w:rPr>
          <w:sz w:val="20"/>
          <w:szCs w:val="20"/>
        </w:rPr>
        <w:t xml:space="preserve">without an apparent cause </w:t>
      </w:r>
      <w:r w:rsidRPr="00224012">
        <w:rPr>
          <w:b/>
          <w:sz w:val="20"/>
          <w:szCs w:val="20"/>
        </w:rPr>
        <w:t xml:space="preserve">plus one </w:t>
      </w:r>
      <w:r w:rsidRPr="00224012">
        <w:rPr>
          <w:sz w:val="20"/>
          <w:szCs w:val="20"/>
        </w:rPr>
        <w:t>of the following: (a) paroxysms of coughing</w:t>
      </w:r>
      <w:r w:rsidR="007512E7">
        <w:rPr>
          <w:sz w:val="20"/>
          <w:szCs w:val="20"/>
        </w:rPr>
        <w:t>,</w:t>
      </w:r>
      <w:r w:rsidRPr="00224012">
        <w:rPr>
          <w:sz w:val="20"/>
          <w:szCs w:val="20"/>
        </w:rPr>
        <w:t xml:space="preserve"> (b) inspiratory ‘whoop’</w:t>
      </w:r>
      <w:r w:rsidR="007512E7">
        <w:rPr>
          <w:sz w:val="20"/>
          <w:szCs w:val="20"/>
        </w:rPr>
        <w:t>,</w:t>
      </w:r>
      <w:r w:rsidRPr="00224012">
        <w:rPr>
          <w:sz w:val="20"/>
          <w:szCs w:val="20"/>
        </w:rPr>
        <w:t xml:space="preserve"> (c) post-tussive vomiting</w:t>
      </w:r>
      <w:r w:rsidR="0013692B">
        <w:rPr>
          <w:sz w:val="20"/>
          <w:szCs w:val="20"/>
        </w:rPr>
        <w:t>, (d) apnoeic episodes in infants.</w:t>
      </w:r>
    </w:p>
    <w:p w14:paraId="28B37CC2" w14:textId="60C40E6F" w:rsidR="00DC2C43" w:rsidRPr="00224012" w:rsidRDefault="00DC2C43" w:rsidP="00FD6B3C">
      <w:pPr>
        <w:pBdr>
          <w:top w:val="single" w:sz="4" w:space="3" w:color="auto"/>
          <w:left w:val="single" w:sz="4" w:space="17" w:color="auto"/>
          <w:bottom w:val="single" w:sz="4" w:space="1" w:color="auto"/>
          <w:right w:val="single" w:sz="4" w:space="31" w:color="auto"/>
        </w:pBdr>
        <w:spacing w:before="40" w:after="60" w:line="260" w:lineRule="atLeast"/>
        <w:ind w:left="284" w:right="-164"/>
        <w:rPr>
          <w:sz w:val="20"/>
          <w:szCs w:val="20"/>
        </w:rPr>
      </w:pPr>
      <w:r w:rsidRPr="00224012">
        <w:rPr>
          <w:b/>
          <w:sz w:val="20"/>
          <w:szCs w:val="20"/>
        </w:rPr>
        <w:t>A</w:t>
      </w:r>
      <w:r w:rsidR="00E5749D">
        <w:rPr>
          <w:b/>
          <w:sz w:val="20"/>
          <w:szCs w:val="20"/>
        </w:rPr>
        <w:t>ll</w:t>
      </w:r>
      <w:r w:rsidRPr="00224012">
        <w:rPr>
          <w:b/>
          <w:sz w:val="20"/>
          <w:szCs w:val="20"/>
        </w:rPr>
        <w:t xml:space="preserve"> </w:t>
      </w:r>
      <w:r w:rsidR="00E5749D">
        <w:rPr>
          <w:b/>
          <w:sz w:val="20"/>
          <w:szCs w:val="20"/>
        </w:rPr>
        <w:t xml:space="preserve">cases </w:t>
      </w:r>
      <w:r w:rsidRPr="00224012">
        <w:rPr>
          <w:b/>
          <w:sz w:val="20"/>
          <w:szCs w:val="20"/>
        </w:rPr>
        <w:t xml:space="preserve">should be notified to your local HPT </w:t>
      </w:r>
      <w:r w:rsidRPr="00224012">
        <w:rPr>
          <w:sz w:val="20"/>
          <w:szCs w:val="20"/>
          <w:shd w:val="clear" w:color="auto" w:fill="FFFF00"/>
        </w:rPr>
        <w:t>(insert phone number</w:t>
      </w:r>
      <w:r w:rsidR="00B34CF4">
        <w:rPr>
          <w:sz w:val="20"/>
          <w:szCs w:val="20"/>
          <w:shd w:val="clear" w:color="auto" w:fill="FFFF00"/>
        </w:rPr>
        <w:t xml:space="preserve"> or </w:t>
      </w:r>
      <w:r w:rsidRPr="00224012">
        <w:rPr>
          <w:sz w:val="20"/>
          <w:szCs w:val="20"/>
          <w:shd w:val="clear" w:color="auto" w:fill="FFFF00"/>
        </w:rPr>
        <w:t>email address)</w:t>
      </w:r>
      <w:r w:rsidR="00E5749D">
        <w:rPr>
          <w:sz w:val="20"/>
          <w:szCs w:val="20"/>
          <w:shd w:val="clear" w:color="auto" w:fill="FFFF00"/>
        </w:rPr>
        <w:t>.</w:t>
      </w:r>
      <w:r w:rsidRPr="00224012">
        <w:rPr>
          <w:sz w:val="20"/>
          <w:szCs w:val="20"/>
        </w:rPr>
        <w:t xml:space="preserve"> When notifying, it is helpful to let the HPT know if the case has had contact with pregnant individuals or children aged under </w:t>
      </w:r>
      <w:r w:rsidR="00CC5C0E">
        <w:rPr>
          <w:sz w:val="20"/>
          <w:szCs w:val="20"/>
        </w:rPr>
        <w:t>one</w:t>
      </w:r>
      <w:r w:rsidRPr="00224012">
        <w:rPr>
          <w:sz w:val="20"/>
          <w:szCs w:val="20"/>
        </w:rPr>
        <w:t xml:space="preserve"> year, including through occupational exposure (</w:t>
      </w:r>
      <w:r w:rsidR="00B34CF4">
        <w:rPr>
          <w:sz w:val="20"/>
          <w:szCs w:val="20"/>
        </w:rPr>
        <w:t xml:space="preserve">for example, </w:t>
      </w:r>
      <w:r w:rsidRPr="00224012">
        <w:rPr>
          <w:sz w:val="20"/>
          <w:szCs w:val="20"/>
        </w:rPr>
        <w:t>healthcare or nursery settings).</w:t>
      </w:r>
    </w:p>
    <w:p w14:paraId="08C5E151" w14:textId="72FABDBD" w:rsidR="00DC2C43" w:rsidRDefault="00DC2C43" w:rsidP="00B62D7B">
      <w:pPr>
        <w:spacing w:before="0"/>
        <w:rPr>
          <w:sz w:val="20"/>
        </w:rPr>
      </w:pPr>
      <w:r>
        <w:rPr>
          <w:sz w:val="20"/>
        </w:rPr>
        <w:t xml:space="preserve">Recommended tests for pertussis testing vary according to the length of time since </w:t>
      </w:r>
      <w:r w:rsidR="008A31AC">
        <w:rPr>
          <w:sz w:val="20"/>
        </w:rPr>
        <w:t>cough</w:t>
      </w:r>
      <w:r>
        <w:rPr>
          <w:sz w:val="20"/>
        </w:rPr>
        <w:t xml:space="preserve"> onset</w:t>
      </w:r>
      <w:r w:rsidR="00224012">
        <w:rPr>
          <w:sz w:val="20"/>
        </w:rPr>
        <w:t>:</w:t>
      </w:r>
    </w:p>
    <w:p w14:paraId="2A6194CD" w14:textId="188F9C0D" w:rsidR="00DC2C43" w:rsidRPr="00297F9B" w:rsidRDefault="00D606E6" w:rsidP="00B62D7B">
      <w:pPr>
        <w:pStyle w:val="Bulletpoints"/>
        <w:spacing w:line="320" w:lineRule="atLeast"/>
        <w:ind w:left="357" w:right="-164" w:hanging="357"/>
        <w:rPr>
          <w:sz w:val="20"/>
          <w:szCs w:val="20"/>
        </w:rPr>
      </w:pPr>
      <w:r>
        <w:rPr>
          <w:sz w:val="20"/>
          <w:szCs w:val="20"/>
        </w:rPr>
        <w:t>l</w:t>
      </w:r>
      <w:r w:rsidR="00DC2C43" w:rsidRPr="00E5749D">
        <w:rPr>
          <w:sz w:val="20"/>
          <w:szCs w:val="20"/>
        </w:rPr>
        <w:t>ess than 2 weeks from</w:t>
      </w:r>
      <w:r w:rsidR="00DC2C43" w:rsidRPr="00E5749D">
        <w:rPr>
          <w:spacing w:val="-11"/>
          <w:sz w:val="20"/>
          <w:szCs w:val="20"/>
        </w:rPr>
        <w:t xml:space="preserve"> </w:t>
      </w:r>
      <w:r w:rsidR="00DC2C43" w:rsidRPr="00E5749D">
        <w:rPr>
          <w:sz w:val="20"/>
          <w:szCs w:val="20"/>
        </w:rPr>
        <w:t>cough onset:</w:t>
      </w:r>
      <w:r w:rsidR="00DC2C43" w:rsidRPr="00E5749D">
        <w:rPr>
          <w:sz w:val="20"/>
          <w:szCs w:val="20"/>
        </w:rPr>
        <w:tab/>
      </w:r>
      <w:r w:rsidR="0033334F">
        <w:rPr>
          <w:sz w:val="20"/>
          <w:szCs w:val="20"/>
        </w:rPr>
        <w:t xml:space="preserve"> </w:t>
      </w:r>
      <w:r w:rsidR="00DC2C43" w:rsidRPr="00297F9B">
        <w:rPr>
          <w:sz w:val="20"/>
          <w:szCs w:val="20"/>
        </w:rPr>
        <w:t>PCR and</w:t>
      </w:r>
      <w:r w:rsidR="006C6B01" w:rsidRPr="00297F9B">
        <w:rPr>
          <w:sz w:val="20"/>
          <w:szCs w:val="20"/>
        </w:rPr>
        <w:t>/or</w:t>
      </w:r>
      <w:r w:rsidR="00DC2C43" w:rsidRPr="00297F9B">
        <w:rPr>
          <w:spacing w:val="-2"/>
          <w:sz w:val="20"/>
          <w:szCs w:val="20"/>
        </w:rPr>
        <w:t xml:space="preserve"> </w:t>
      </w:r>
      <w:r w:rsidR="00DC2C43" w:rsidRPr="00297F9B">
        <w:rPr>
          <w:sz w:val="20"/>
          <w:szCs w:val="20"/>
        </w:rPr>
        <w:t>culture</w:t>
      </w:r>
    </w:p>
    <w:p w14:paraId="7C965509" w14:textId="05947421" w:rsidR="00DC2C43" w:rsidRPr="00E5749D" w:rsidRDefault="00D606E6" w:rsidP="00B62D7B">
      <w:pPr>
        <w:pStyle w:val="Bulletpoints"/>
        <w:spacing w:line="320" w:lineRule="atLeast"/>
        <w:ind w:left="357" w:right="-164" w:hanging="357"/>
        <w:rPr>
          <w:sz w:val="20"/>
          <w:szCs w:val="20"/>
        </w:rPr>
      </w:pPr>
      <w:r w:rsidRPr="00297F9B">
        <w:rPr>
          <w:sz w:val="20"/>
          <w:szCs w:val="20"/>
        </w:rPr>
        <w:t>b</w:t>
      </w:r>
      <w:r w:rsidR="00DC2C43" w:rsidRPr="00297F9B">
        <w:rPr>
          <w:sz w:val="20"/>
          <w:szCs w:val="20"/>
        </w:rPr>
        <w:t>etween 2 and 3 weeks from</w:t>
      </w:r>
      <w:r w:rsidR="00DC2C43" w:rsidRPr="00297F9B">
        <w:rPr>
          <w:spacing w:val="-10"/>
          <w:sz w:val="20"/>
          <w:szCs w:val="20"/>
        </w:rPr>
        <w:t xml:space="preserve"> </w:t>
      </w:r>
      <w:r w:rsidR="00DC2C43" w:rsidRPr="00297F9B">
        <w:rPr>
          <w:sz w:val="20"/>
          <w:szCs w:val="20"/>
        </w:rPr>
        <w:t>cough</w:t>
      </w:r>
      <w:r w:rsidR="00DC2C43" w:rsidRPr="00297F9B">
        <w:rPr>
          <w:spacing w:val="-1"/>
          <w:sz w:val="20"/>
          <w:szCs w:val="20"/>
        </w:rPr>
        <w:t xml:space="preserve"> </w:t>
      </w:r>
      <w:r w:rsidR="00DC2C43" w:rsidRPr="00297F9B">
        <w:rPr>
          <w:sz w:val="20"/>
          <w:szCs w:val="20"/>
        </w:rPr>
        <w:t>onset:</w:t>
      </w:r>
      <w:r w:rsidR="0033334F" w:rsidRPr="00297F9B">
        <w:rPr>
          <w:sz w:val="20"/>
          <w:szCs w:val="20"/>
        </w:rPr>
        <w:t xml:space="preserve"> </w:t>
      </w:r>
      <w:r w:rsidR="00DC2C43" w:rsidRPr="00297F9B">
        <w:rPr>
          <w:sz w:val="20"/>
          <w:szCs w:val="20"/>
        </w:rPr>
        <w:t xml:space="preserve">PCR </w:t>
      </w:r>
      <w:r w:rsidR="00DC2C43" w:rsidRPr="3C94ECD4">
        <w:rPr>
          <w:sz w:val="20"/>
          <w:szCs w:val="20"/>
        </w:rPr>
        <w:t>and</w:t>
      </w:r>
      <w:r w:rsidR="006C6B01" w:rsidRPr="3C94ECD4">
        <w:rPr>
          <w:sz w:val="20"/>
          <w:szCs w:val="20"/>
        </w:rPr>
        <w:t>/or</w:t>
      </w:r>
      <w:r w:rsidR="00DC2C43" w:rsidRPr="3C94ECD4">
        <w:rPr>
          <w:b/>
          <w:bCs/>
          <w:sz w:val="20"/>
          <w:szCs w:val="20"/>
        </w:rPr>
        <w:t xml:space="preserve"> </w:t>
      </w:r>
      <w:r w:rsidR="00DC2C43" w:rsidRPr="00297F9B">
        <w:rPr>
          <w:sz w:val="20"/>
          <w:szCs w:val="20"/>
        </w:rPr>
        <w:t xml:space="preserve">culture </w:t>
      </w:r>
      <w:r w:rsidR="00DC2C43" w:rsidRPr="3C94ECD4">
        <w:rPr>
          <w:b/>
          <w:bCs/>
          <w:sz w:val="20"/>
          <w:szCs w:val="20"/>
        </w:rPr>
        <w:t>and</w:t>
      </w:r>
      <w:r w:rsidR="00733ECA" w:rsidRPr="3C94ECD4">
        <w:rPr>
          <w:b/>
          <w:bCs/>
          <w:sz w:val="20"/>
          <w:szCs w:val="20"/>
        </w:rPr>
        <w:t>/or</w:t>
      </w:r>
      <w:r w:rsidR="00DC2C43" w:rsidRPr="3C94ECD4">
        <w:rPr>
          <w:b/>
          <w:bCs/>
          <w:sz w:val="20"/>
          <w:szCs w:val="20"/>
        </w:rPr>
        <w:t xml:space="preserve"> either </w:t>
      </w:r>
      <w:r w:rsidR="00DC2C43" w:rsidRPr="00E5749D">
        <w:rPr>
          <w:sz w:val="20"/>
          <w:szCs w:val="20"/>
        </w:rPr>
        <w:t>oral fluid kit (if aged 2</w:t>
      </w:r>
      <w:r w:rsidR="0033334F">
        <w:rPr>
          <w:sz w:val="20"/>
          <w:szCs w:val="20"/>
        </w:rPr>
        <w:t xml:space="preserve"> </w:t>
      </w:r>
      <w:r w:rsidR="00DC2C43" w:rsidRPr="00E5749D">
        <w:rPr>
          <w:sz w:val="20"/>
          <w:szCs w:val="20"/>
        </w:rPr>
        <w:t xml:space="preserve">to </w:t>
      </w:r>
      <w:r w:rsidR="00CC5C0E">
        <w:rPr>
          <w:sz w:val="20"/>
          <w:szCs w:val="20"/>
        </w:rPr>
        <w:t xml:space="preserve">less than </w:t>
      </w:r>
      <w:r w:rsidR="00224012" w:rsidRPr="00E5749D">
        <w:rPr>
          <w:sz w:val="20"/>
          <w:szCs w:val="20"/>
        </w:rPr>
        <w:t xml:space="preserve">17 </w:t>
      </w:r>
      <w:r w:rsidR="00DC2C43" w:rsidRPr="00E5749D">
        <w:rPr>
          <w:sz w:val="20"/>
          <w:szCs w:val="20"/>
        </w:rPr>
        <w:t>y</w:t>
      </w:r>
      <w:r w:rsidR="00AE6C47">
        <w:rPr>
          <w:sz w:val="20"/>
          <w:szCs w:val="20"/>
        </w:rPr>
        <w:t>ea</w:t>
      </w:r>
      <w:r w:rsidR="00DC2C43" w:rsidRPr="00E5749D">
        <w:rPr>
          <w:sz w:val="20"/>
          <w:szCs w:val="20"/>
        </w:rPr>
        <w:t xml:space="preserve">rs) </w:t>
      </w:r>
      <w:r w:rsidR="00DC2C43" w:rsidRPr="3C94ECD4">
        <w:rPr>
          <w:b/>
          <w:bCs/>
          <w:sz w:val="20"/>
          <w:szCs w:val="20"/>
        </w:rPr>
        <w:t>or</w:t>
      </w:r>
      <w:r w:rsidR="00DC2C43" w:rsidRPr="3C94ECD4">
        <w:rPr>
          <w:b/>
          <w:bCs/>
          <w:spacing w:val="-11"/>
          <w:sz w:val="20"/>
          <w:szCs w:val="20"/>
        </w:rPr>
        <w:t xml:space="preserve"> </w:t>
      </w:r>
      <w:r w:rsidR="00DC2C43" w:rsidRPr="00E5749D">
        <w:rPr>
          <w:sz w:val="20"/>
          <w:szCs w:val="20"/>
        </w:rPr>
        <w:t>serology</w:t>
      </w:r>
    </w:p>
    <w:p w14:paraId="2E492EEF" w14:textId="121BBEC5" w:rsidR="00DC2C43" w:rsidRPr="00B62D7B" w:rsidRDefault="12D5788D" w:rsidP="00B62D7B">
      <w:pPr>
        <w:pStyle w:val="Bulletpoints"/>
        <w:spacing w:line="320" w:lineRule="atLeast"/>
        <w:ind w:left="357" w:right="-164" w:hanging="357"/>
        <w:rPr>
          <w:sz w:val="20"/>
          <w:szCs w:val="20"/>
        </w:rPr>
      </w:pPr>
      <w:r w:rsidRPr="16073A60">
        <w:rPr>
          <w:sz w:val="20"/>
          <w:szCs w:val="20"/>
        </w:rPr>
        <w:t xml:space="preserve">more than 3 weeks from cough onset: </w:t>
      </w:r>
      <w:r w:rsidRPr="16073A60">
        <w:rPr>
          <w:b/>
          <w:bCs/>
          <w:sz w:val="20"/>
          <w:szCs w:val="20"/>
        </w:rPr>
        <w:t xml:space="preserve">either </w:t>
      </w:r>
      <w:r w:rsidRPr="16073A60">
        <w:rPr>
          <w:sz w:val="20"/>
          <w:szCs w:val="20"/>
        </w:rPr>
        <w:t xml:space="preserve">oral fluid kit (if aged 2 to less than 17 years) </w:t>
      </w:r>
      <w:r w:rsidRPr="16073A60">
        <w:rPr>
          <w:b/>
          <w:bCs/>
          <w:sz w:val="20"/>
          <w:szCs w:val="20"/>
        </w:rPr>
        <w:t xml:space="preserve">or </w:t>
      </w:r>
      <w:r w:rsidRPr="16073A60">
        <w:rPr>
          <w:sz w:val="20"/>
          <w:szCs w:val="20"/>
        </w:rPr>
        <w:t>serolog</w:t>
      </w:r>
      <w:r w:rsidR="00B62D7B">
        <w:rPr>
          <w:sz w:val="20"/>
          <w:szCs w:val="20"/>
        </w:rPr>
        <w:t>y</w:t>
      </w:r>
      <w:r w:rsidR="004F42D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C1BD14" wp14:editId="6255E777">
                <wp:simplePos x="0" y="0"/>
                <wp:positionH relativeFrom="column">
                  <wp:posOffset>23495</wp:posOffset>
                </wp:positionH>
                <wp:positionV relativeFrom="paragraph">
                  <wp:posOffset>6766560</wp:posOffset>
                </wp:positionV>
                <wp:extent cx="6438900" cy="495300"/>
                <wp:effectExtent l="0" t="0" r="19050" b="19050"/>
                <wp:wrapNone/>
                <wp:docPr id="1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AEB887-622D-4B7D-B794-DA636693106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A344BB" w14:textId="26456B44" w:rsidR="008A31AC" w:rsidRDefault="008A31AC" w:rsidP="004F42DB">
                            <w:pPr>
                              <w:spacing w:before="0" w:line="300" w:lineRule="atLeast"/>
                            </w:pPr>
                            <w:r w:rsidRPr="008A31AC">
                              <w:rPr>
                                <w:sz w:val="19"/>
                                <w:szCs w:val="19"/>
                              </w:rPr>
                              <w:t xml:space="preserve">Further information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is available in the </w:t>
                            </w:r>
                            <w:hyperlink r:id="rId7" w:history="1">
                              <w:r w:rsidR="003A3BCD" w:rsidRPr="002A7E51">
                                <w:rPr>
                                  <w:rStyle w:val="Hyperlink"/>
                                  <w:sz w:val="19"/>
                                  <w:szCs w:val="19"/>
                                </w:rPr>
                                <w:t>National Pertussis Guidance</w:t>
                              </w:r>
                            </w:hyperlink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8A31AC">
                              <w:rPr>
                                <w:sz w:val="19"/>
                                <w:szCs w:val="19"/>
                              </w:rPr>
                              <w:t>on the testing for and management of pertussis</w:t>
                            </w:r>
                            <w:r w:rsidR="00284D08">
                              <w:rPr>
                                <w:sz w:val="19"/>
                                <w:szCs w:val="19"/>
                              </w:rPr>
                              <w:t xml:space="preserve">, </w:t>
                            </w:r>
                            <w:r w:rsidR="005552EA" w:rsidRPr="005552EA">
                              <w:rPr>
                                <w:sz w:val="19"/>
                                <w:szCs w:val="19"/>
                              </w:rPr>
                              <w:t>o</w:t>
                            </w:r>
                            <w:r w:rsidRPr="008A31AC">
                              <w:rPr>
                                <w:sz w:val="19"/>
                                <w:szCs w:val="19"/>
                              </w:rPr>
                              <w:t xml:space="preserve">r please call your local HPT for further advice </w:t>
                            </w:r>
                            <w:r w:rsidRPr="005552EA">
                              <w:rPr>
                                <w:sz w:val="19"/>
                                <w:szCs w:val="19"/>
                              </w:rPr>
                              <w:t>(</w:t>
                            </w:r>
                            <w:r w:rsidRPr="00297F9B">
                              <w:rPr>
                                <w:sz w:val="19"/>
                                <w:szCs w:val="19"/>
                                <w:highlight w:val="yellow"/>
                              </w:rPr>
                              <w:t>insert relevant contact details</w:t>
                            </w:r>
                            <w:r w:rsidR="005552EA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  <w:r w:rsidR="00CC5C0E">
                              <w:rPr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1BD14" id="Text Box 1" o:spid="_x0000_s1027" type="#_x0000_t202" style="position:absolute;left:0;text-align:left;margin-left:1.85pt;margin-top:532.8pt;width:507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" fillcolor="white [3201]" strokeweight=".5pt">
                <v:textbox>
                  <w:txbxContent>
                    <w:p w14:paraId="17A344BB" w14:textId="26456B44" w:rsidR="008A31AC" w:rsidRDefault="008A31AC" w:rsidP="004F42DB">
                      <w:pPr>
                        <w:spacing w:before="0" w:line="300" w:lineRule="atLeast"/>
                      </w:pPr>
                      <w:r w:rsidRPr="008A31AC">
                        <w:rPr>
                          <w:sz w:val="19"/>
                          <w:szCs w:val="19"/>
                        </w:rPr>
                        <w:t xml:space="preserve">Further information </w:t>
                      </w:r>
                      <w:r>
                        <w:rPr>
                          <w:sz w:val="19"/>
                          <w:szCs w:val="19"/>
                        </w:rPr>
                        <w:t xml:space="preserve">is available in the </w:t>
                      </w:r>
                      <w:hyperlink r:id="rId8" w:history="1">
                        <w:r w:rsidR="003A3BCD" w:rsidRPr="002A7E51">
                          <w:rPr>
                            <w:rStyle w:val="Hyperlink"/>
                            <w:sz w:val="19"/>
                            <w:szCs w:val="19"/>
                          </w:rPr>
                          <w:t>National Pertussis Guidance</w:t>
                        </w:r>
                      </w:hyperlink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Pr="008A31AC">
                        <w:rPr>
                          <w:sz w:val="19"/>
                          <w:szCs w:val="19"/>
                        </w:rPr>
                        <w:t>on the testing for and management of pertussis</w:t>
                      </w:r>
                      <w:r w:rsidR="00284D08">
                        <w:rPr>
                          <w:sz w:val="19"/>
                          <w:szCs w:val="19"/>
                        </w:rPr>
                        <w:t xml:space="preserve">, </w:t>
                      </w:r>
                      <w:r w:rsidR="005552EA" w:rsidRPr="005552EA">
                        <w:rPr>
                          <w:sz w:val="19"/>
                          <w:szCs w:val="19"/>
                        </w:rPr>
                        <w:t>o</w:t>
                      </w:r>
                      <w:r w:rsidRPr="008A31AC">
                        <w:rPr>
                          <w:sz w:val="19"/>
                          <w:szCs w:val="19"/>
                        </w:rPr>
                        <w:t xml:space="preserve">r please call your local HPT for further advice </w:t>
                      </w:r>
                      <w:r w:rsidRPr="005552EA">
                        <w:rPr>
                          <w:sz w:val="19"/>
                          <w:szCs w:val="19"/>
                        </w:rPr>
                        <w:t>(</w:t>
                      </w:r>
                      <w:r w:rsidRPr="00297F9B">
                        <w:rPr>
                          <w:sz w:val="19"/>
                          <w:szCs w:val="19"/>
                          <w:highlight w:val="yellow"/>
                        </w:rPr>
                        <w:t>insert relevant contact details</w:t>
                      </w:r>
                      <w:r w:rsidR="005552EA">
                        <w:rPr>
                          <w:sz w:val="19"/>
                          <w:szCs w:val="19"/>
                        </w:rPr>
                        <w:t>)</w:t>
                      </w:r>
                      <w:r w:rsidR="00CC5C0E">
                        <w:rPr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417DA" w:rsidRPr="00E5749D">
        <w:rPr>
          <w:rFonts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728ACC" wp14:editId="7082B2BF">
                <wp:simplePos x="0" y="0"/>
                <wp:positionH relativeFrom="column">
                  <wp:posOffset>2955290</wp:posOffset>
                </wp:positionH>
                <wp:positionV relativeFrom="paragraph">
                  <wp:posOffset>1191895</wp:posOffset>
                </wp:positionV>
                <wp:extent cx="3505200" cy="1057275"/>
                <wp:effectExtent l="0" t="0" r="19050" b="19050"/>
                <wp:wrapSquare wrapText="bothSides"/>
                <wp:docPr id="1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7E7F5C9-72A3-42E1-AA62-0EAA87C501D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50646" w14:textId="49F8FE60" w:rsidR="00DC2C43" w:rsidRPr="00A871FB" w:rsidRDefault="00DC2C43" w:rsidP="00A871FB">
                            <w:pPr>
                              <w:pStyle w:val="TableParagraph"/>
                              <w:ind w:right="659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A871FB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  <w:t xml:space="preserve">Requesting an oral fluid kit – </w:t>
                            </w:r>
                            <w:r w:rsidR="00E5749D" w:rsidRPr="00A871FB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  <w:t>free service</w:t>
                            </w:r>
                          </w:p>
                          <w:p w14:paraId="74CA157A" w14:textId="77777777" w:rsidR="00F417DA" w:rsidRDefault="00DC2C43" w:rsidP="00A871FB">
                            <w:pPr>
                              <w:pStyle w:val="TableParagraph"/>
                              <w:spacing w:before="57"/>
                              <w:ind w:right="-49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A871F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For cases aged 2 years to less than 17 years, notify the case to your local HPT and they will post an</w:t>
                            </w:r>
                            <w:r w:rsidRPr="00A871FB">
                              <w:rPr>
                                <w:rFonts w:ascii="Arial" w:hAnsi="Arial" w:cs="Arial"/>
                                <w:spacing w:val="-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871F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oral fluid kit (OFK) directly to the</w:t>
                            </w:r>
                            <w:r w:rsidRPr="00A871FB">
                              <w:rPr>
                                <w:rFonts w:ascii="Arial" w:hAnsi="Arial" w:cs="Arial"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871F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case.</w:t>
                            </w:r>
                            <w:r w:rsidR="005F463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674D5672" w14:textId="3B3ED6FA" w:rsidR="00DC2C43" w:rsidRPr="00A871FB" w:rsidRDefault="00DC2C43" w:rsidP="00A871FB">
                            <w:pPr>
                              <w:pStyle w:val="TableParagraph"/>
                              <w:spacing w:before="57"/>
                              <w:ind w:right="-49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297F9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Note that if the case has been immunised against pertussis in the previous year</w:t>
                            </w:r>
                            <w:r w:rsidR="004A5BA8" w:rsidRPr="00297F9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,</w:t>
                            </w:r>
                            <w:r w:rsidRPr="00297F9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a positive result cannot be interpreted.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28ACC" id="_x0000_s1028" type="#_x0000_t202" style="position:absolute;left:0;text-align:left;margin-left:232.7pt;margin-top:93.85pt;width:276pt;height:8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">
                <v:textbox>
                  <w:txbxContent>
                    <w:p w14:paraId="1D750646" w14:textId="49F8FE60" w:rsidR="00DC2C43" w:rsidRPr="00A871FB" w:rsidRDefault="00DC2C43" w:rsidP="00A871FB">
                      <w:pPr>
                        <w:pStyle w:val="TableParagraph"/>
                        <w:ind w:right="659"/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</w:pPr>
                      <w:r w:rsidRPr="00A871FB"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  <w:t xml:space="preserve">Requesting an oral fluid kit – </w:t>
                      </w:r>
                      <w:r w:rsidR="00E5749D" w:rsidRPr="00A871FB"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  <w:t>free service</w:t>
                      </w:r>
                    </w:p>
                    <w:p w14:paraId="74CA157A" w14:textId="77777777" w:rsidR="00F417DA" w:rsidRDefault="00DC2C43" w:rsidP="00A871FB">
                      <w:pPr>
                        <w:pStyle w:val="TableParagraph"/>
                        <w:spacing w:before="57"/>
                        <w:ind w:right="-49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A871FB">
                        <w:rPr>
                          <w:rFonts w:ascii="Arial" w:hAnsi="Arial" w:cs="Arial"/>
                          <w:sz w:val="19"/>
                          <w:szCs w:val="19"/>
                        </w:rPr>
                        <w:t>For cases aged 2 years to less than 17 years, notify the case to your local HPT and they will post an</w:t>
                      </w:r>
                      <w:r w:rsidRPr="00A871FB">
                        <w:rPr>
                          <w:rFonts w:ascii="Arial" w:hAnsi="Arial" w:cs="Arial"/>
                          <w:spacing w:val="-18"/>
                          <w:sz w:val="19"/>
                          <w:szCs w:val="19"/>
                        </w:rPr>
                        <w:t xml:space="preserve"> </w:t>
                      </w:r>
                      <w:r w:rsidRPr="00A871FB">
                        <w:rPr>
                          <w:rFonts w:ascii="Arial" w:hAnsi="Arial" w:cs="Arial"/>
                          <w:sz w:val="19"/>
                          <w:szCs w:val="19"/>
                        </w:rPr>
                        <w:t>oral fluid kit (OFK) directly to the</w:t>
                      </w:r>
                      <w:r w:rsidRPr="00A871FB">
                        <w:rPr>
                          <w:rFonts w:ascii="Arial" w:hAnsi="Arial" w:cs="Arial"/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 w:rsidRPr="00A871FB">
                        <w:rPr>
                          <w:rFonts w:ascii="Arial" w:hAnsi="Arial" w:cs="Arial"/>
                          <w:sz w:val="19"/>
                          <w:szCs w:val="19"/>
                        </w:rPr>
                        <w:t>case.</w:t>
                      </w:r>
                      <w:r w:rsidR="005F4633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674D5672" w14:textId="3B3ED6FA" w:rsidR="00DC2C43" w:rsidRPr="00A871FB" w:rsidRDefault="00DC2C43" w:rsidP="00A871FB">
                      <w:pPr>
                        <w:pStyle w:val="TableParagraph"/>
                        <w:spacing w:before="57"/>
                        <w:ind w:right="-49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297F9B">
                        <w:rPr>
                          <w:rFonts w:ascii="Arial" w:hAnsi="Arial" w:cs="Arial"/>
                          <w:sz w:val="19"/>
                          <w:szCs w:val="19"/>
                        </w:rPr>
                        <w:t>Note that if the case has been immunised against pertussis in the previous year</w:t>
                      </w:r>
                      <w:r w:rsidR="004A5BA8" w:rsidRPr="00297F9B">
                        <w:rPr>
                          <w:rFonts w:ascii="Arial" w:hAnsi="Arial" w:cs="Arial"/>
                          <w:sz w:val="19"/>
                          <w:szCs w:val="19"/>
                        </w:rPr>
                        <w:t>,</w:t>
                      </w:r>
                      <w:r w:rsidRPr="00297F9B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a positive result cannot be interpreted.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0EAD" w:rsidRPr="00E5749D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9A599F" wp14:editId="7F92886B">
                <wp:simplePos x="0" y="0"/>
                <wp:positionH relativeFrom="column">
                  <wp:posOffset>2955290</wp:posOffset>
                </wp:positionH>
                <wp:positionV relativeFrom="paragraph">
                  <wp:posOffset>3888740</wp:posOffset>
                </wp:positionV>
                <wp:extent cx="3505200" cy="2863215"/>
                <wp:effectExtent l="0" t="0" r="19050" b="13335"/>
                <wp:wrapSquare wrapText="bothSides"/>
                <wp:docPr id="1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68C084-6EC0-449F-A261-C28848F682F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286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8B44A" w14:textId="77777777" w:rsidR="00DC2C43" w:rsidRPr="00A871FB" w:rsidRDefault="00DC2C43" w:rsidP="00DC2C43">
                            <w:pPr>
                              <w:pStyle w:val="TableParagraph"/>
                              <w:spacing w:before="41"/>
                              <w:ind w:right="-191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A871FB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  <w:t>Managing cases</w:t>
                            </w:r>
                          </w:p>
                          <w:p w14:paraId="52E93CAB" w14:textId="1291B1C8" w:rsidR="00DC2C43" w:rsidRPr="00A871FB" w:rsidRDefault="00DC2C43" w:rsidP="005552EA">
                            <w:pPr>
                              <w:pStyle w:val="TableParagraph"/>
                              <w:spacing w:before="59"/>
                              <w:ind w:right="-73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A871FB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  <w:t xml:space="preserve">If </w:t>
                            </w:r>
                            <w:r w:rsidR="008265E4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  <w:t>3</w:t>
                            </w:r>
                            <w:r w:rsidR="00134EEC" w:rsidRPr="00A871FB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871FB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  <w:t>weeks or less from cough onset</w:t>
                            </w:r>
                            <w:r w:rsidRPr="00A871F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, treat with appropriate antibiotics once PCR and culture tests have been taken</w:t>
                            </w:r>
                            <w:r w:rsidR="00D25CF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.</w:t>
                            </w:r>
                            <w:r w:rsidR="00720E9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871F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Exclude the case from school/work until they have completed 2 days of the antibiotic course. Work with the local HPT to identify and manage vulnerable close contacts. There is no need to prescribe a second course of antibiotics even if symptoms are not resolving.</w:t>
                            </w:r>
                          </w:p>
                          <w:p w14:paraId="58C95864" w14:textId="77777777" w:rsidR="00DC2C43" w:rsidRPr="00A871FB" w:rsidRDefault="00DC2C43" w:rsidP="00DC2C43">
                            <w:pPr>
                              <w:pStyle w:val="TableParagraph"/>
                              <w:spacing w:before="11"/>
                              <w:ind w:right="-191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14:paraId="3F50E03A" w14:textId="54BBFE5C" w:rsidR="00DC2C43" w:rsidRPr="00A871FB" w:rsidRDefault="00DC2C43" w:rsidP="00DC2C43">
                            <w:pPr>
                              <w:pStyle w:val="TableParagraph"/>
                              <w:spacing w:before="1"/>
                              <w:ind w:right="-191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A871FB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  <w:t xml:space="preserve">If more than </w:t>
                            </w:r>
                            <w:r w:rsidR="003A3BCD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  <w:t>3</w:t>
                            </w:r>
                            <w:r w:rsidR="00134EEC" w:rsidRPr="00A871FB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871FB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  <w:t>weeks from cough onset</w:t>
                            </w:r>
                            <w:r w:rsidRPr="00A871F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, antibiotics are not required even if the case still has symptoms. </w:t>
                            </w:r>
                            <w:r w:rsidR="00CE21C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The case should </w:t>
                            </w:r>
                            <w:r w:rsidR="004129E5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not</w:t>
                            </w:r>
                            <w:r w:rsidR="00CE21C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be excluded from school/work</w:t>
                            </w:r>
                            <w:r w:rsidR="003A3BC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A599F" id="_x0000_s1029" type="#_x0000_t202" style="position:absolute;left:0;text-align:left;margin-left:232.7pt;margin-top:306.2pt;width:276pt;height:225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">
                <v:textbox>
                  <w:txbxContent>
                    <w:p w14:paraId="12B8B44A" w14:textId="77777777" w:rsidR="00DC2C43" w:rsidRPr="00A871FB" w:rsidRDefault="00DC2C43" w:rsidP="00DC2C43">
                      <w:pPr>
                        <w:pStyle w:val="TableParagraph"/>
                        <w:spacing w:before="41"/>
                        <w:ind w:right="-191"/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</w:pPr>
                      <w:r w:rsidRPr="00A871FB"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  <w:t>Managing cases</w:t>
                      </w:r>
                    </w:p>
                    <w:p w14:paraId="52E93CAB" w14:textId="1291B1C8" w:rsidR="00DC2C43" w:rsidRPr="00A871FB" w:rsidRDefault="00DC2C43" w:rsidP="005552EA">
                      <w:pPr>
                        <w:pStyle w:val="TableParagraph"/>
                        <w:spacing w:before="59"/>
                        <w:ind w:right="-73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A871FB"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  <w:t xml:space="preserve">If </w:t>
                      </w:r>
                      <w:r w:rsidR="008265E4"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  <w:t>3</w:t>
                      </w:r>
                      <w:r w:rsidR="00134EEC" w:rsidRPr="00A871FB"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  <w:t xml:space="preserve"> </w:t>
                      </w:r>
                      <w:r w:rsidRPr="00A871FB"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  <w:t>weeks or less from cough onset</w:t>
                      </w:r>
                      <w:r w:rsidRPr="00A871FB">
                        <w:rPr>
                          <w:rFonts w:ascii="Arial" w:hAnsi="Arial" w:cs="Arial"/>
                          <w:sz w:val="19"/>
                          <w:szCs w:val="19"/>
                        </w:rPr>
                        <w:t>, treat with appropriate antibiotics once PCR and culture tests have been taken</w:t>
                      </w:r>
                      <w:r w:rsidR="00D25CFD">
                        <w:rPr>
                          <w:rFonts w:ascii="Arial" w:hAnsi="Arial" w:cs="Arial"/>
                          <w:sz w:val="19"/>
                          <w:szCs w:val="19"/>
                        </w:rPr>
                        <w:t>.</w:t>
                      </w:r>
                      <w:r w:rsidR="00720E92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Pr="00A871FB">
                        <w:rPr>
                          <w:rFonts w:ascii="Arial" w:hAnsi="Arial" w:cs="Arial"/>
                          <w:sz w:val="19"/>
                          <w:szCs w:val="19"/>
                        </w:rPr>
                        <w:t>Exclude the case from school/work until they have completed 2 days of the antibiotic course. Work with the local HPT to identify and manage vulnerable close contacts. There is no need to prescribe a second course of antibiotics even if symptoms are not resolving.</w:t>
                      </w:r>
                    </w:p>
                    <w:p w14:paraId="58C95864" w14:textId="77777777" w:rsidR="00DC2C43" w:rsidRPr="00A871FB" w:rsidRDefault="00DC2C43" w:rsidP="00DC2C43">
                      <w:pPr>
                        <w:pStyle w:val="TableParagraph"/>
                        <w:spacing w:before="11"/>
                        <w:ind w:right="-191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  <w:p w14:paraId="3F50E03A" w14:textId="54BBFE5C" w:rsidR="00DC2C43" w:rsidRPr="00A871FB" w:rsidRDefault="00DC2C43" w:rsidP="00DC2C43">
                      <w:pPr>
                        <w:pStyle w:val="TableParagraph"/>
                        <w:spacing w:before="1"/>
                        <w:ind w:right="-191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A871FB"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  <w:t xml:space="preserve">If more than </w:t>
                      </w:r>
                      <w:r w:rsidR="003A3BCD"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  <w:t>3</w:t>
                      </w:r>
                      <w:r w:rsidR="00134EEC" w:rsidRPr="00A871FB"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  <w:t xml:space="preserve"> </w:t>
                      </w:r>
                      <w:r w:rsidRPr="00A871FB"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  <w:t>weeks from cough onset</w:t>
                      </w:r>
                      <w:r w:rsidRPr="00A871FB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, antibiotics are not required even if the case still has symptoms. </w:t>
                      </w:r>
                      <w:r w:rsidR="00CE21C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The case should </w:t>
                      </w:r>
                      <w:r w:rsidR="004129E5">
                        <w:rPr>
                          <w:rFonts w:ascii="Arial" w:hAnsi="Arial" w:cs="Arial"/>
                          <w:sz w:val="19"/>
                          <w:szCs w:val="19"/>
                        </w:rPr>
                        <w:t>not</w:t>
                      </w:r>
                      <w:r w:rsidR="00CE21C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be excluded from school/work</w:t>
                      </w:r>
                      <w:r w:rsidR="003A3BCD">
                        <w:rPr>
                          <w:rFonts w:ascii="Arial" w:hAnsi="Arial" w:cs="Arial"/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0EAD" w:rsidRPr="00E5749D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36312A1" wp14:editId="3CF7263C">
                <wp:simplePos x="0" y="0"/>
                <wp:positionH relativeFrom="column">
                  <wp:posOffset>2955290</wp:posOffset>
                </wp:positionH>
                <wp:positionV relativeFrom="paragraph">
                  <wp:posOffset>2336165</wp:posOffset>
                </wp:positionV>
                <wp:extent cx="3505200" cy="1524000"/>
                <wp:effectExtent l="0" t="0" r="19050" b="17780"/>
                <wp:wrapSquare wrapText="bothSides"/>
                <wp:docPr id="11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02DA4DE-3CDC-48A2-B0E0-548D26B32C1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ADB49" w14:textId="77777777" w:rsidR="00DC2C43" w:rsidRPr="00A871FB" w:rsidRDefault="00DC2C43" w:rsidP="00224012">
                            <w:pPr>
                              <w:pStyle w:val="TableParagraph"/>
                              <w:spacing w:line="274" w:lineRule="exac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71F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Sending a pertussis serology test</w:t>
                            </w:r>
                          </w:p>
                          <w:p w14:paraId="401B5B4F" w14:textId="77777777" w:rsidR="00DC2C43" w:rsidRPr="00A871FB" w:rsidRDefault="00DC2C43" w:rsidP="00A871FB">
                            <w:pPr>
                              <w:pStyle w:val="TableParagraph"/>
                              <w:spacing w:before="61"/>
                              <w:ind w:right="-49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A871F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For cases not aged 2 years to less than 17 years, a charged-for serology test using serum can be arranged via your local laboratory, either undertaken by them or then sent on to the Respiratory and Vaccine Preventable Bacteria Reference Unit (RVPBRU). </w:t>
                            </w:r>
                            <w:hyperlink r:id="rId9">
                              <w:r w:rsidRPr="005552EA">
                                <w:rPr>
                                  <w:rFonts w:ascii="Arial" w:hAnsi="Arial" w:cs="Arial"/>
                                  <w:color w:val="0066FF"/>
                                  <w:sz w:val="19"/>
                                  <w:szCs w:val="19"/>
                                  <w:u w:val="single"/>
                                </w:rPr>
                                <w:t xml:space="preserve">Form R3 </w:t>
                              </w:r>
                            </w:hyperlink>
                            <w:r w:rsidRPr="005552EA">
                              <w:rPr>
                                <w:rFonts w:ascii="Arial" w:hAnsi="Arial" w:cs="Arial"/>
                                <w:color w:val="0066FF"/>
                                <w:sz w:val="19"/>
                                <w:szCs w:val="19"/>
                                <w:u w:val="single"/>
                              </w:rPr>
                              <w:t>can be used</w:t>
                            </w:r>
                            <w:r w:rsidRPr="00A871FB">
                              <w:rPr>
                                <w:rFonts w:ascii="Arial" w:hAnsi="Arial" w:cs="Arial"/>
                                <w:color w:val="0066FF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748AACBA" w14:textId="77777777" w:rsidR="00DC2C43" w:rsidRPr="00A871FB" w:rsidRDefault="00DC2C43" w:rsidP="00D606E6">
                            <w:pPr>
                              <w:pStyle w:val="TableParagraph"/>
                              <w:spacing w:line="120" w:lineRule="auto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14:paraId="07116345" w14:textId="4C6C07FA" w:rsidR="00DC2C43" w:rsidRPr="00A871FB" w:rsidRDefault="00DC2C43" w:rsidP="00A871FB">
                            <w:pPr>
                              <w:pStyle w:val="TableParagraph"/>
                              <w:spacing w:before="61"/>
                              <w:ind w:right="-49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297F9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Note that if the case has been immunised against pertussis in the previous year</w:t>
                            </w:r>
                            <w:r w:rsidR="004A5BA8" w:rsidRPr="00297F9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,</w:t>
                            </w:r>
                            <w:r w:rsidRPr="00297F9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a positive result cannot be interpreted.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312A1" id="_x0000_s1030" type="#_x0000_t202" style="position:absolute;left:0;text-align:left;margin-left:232.7pt;margin-top:183.95pt;width:276pt;height:12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">
                <v:textbox>
                  <w:txbxContent>
                    <w:p w14:paraId="2DDADB49" w14:textId="77777777" w:rsidR="00DC2C43" w:rsidRPr="00A871FB" w:rsidRDefault="00DC2C43" w:rsidP="00224012">
                      <w:pPr>
                        <w:pStyle w:val="TableParagraph"/>
                        <w:spacing w:line="274" w:lineRule="exac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71F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Sending a pertussis serology test</w:t>
                      </w:r>
                    </w:p>
                    <w:p w14:paraId="401B5B4F" w14:textId="77777777" w:rsidR="00DC2C43" w:rsidRPr="00A871FB" w:rsidRDefault="00DC2C43" w:rsidP="00A871FB">
                      <w:pPr>
                        <w:pStyle w:val="TableParagraph"/>
                        <w:spacing w:before="61"/>
                        <w:ind w:right="-49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A871FB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For cases not aged 2 years to less than 17 years, a charged-for serology test using serum can be arranged via your local laboratory, either undertaken by them or then sent on to the Respiratory and Vaccine Preventable Bacteria Reference Unit (RVPBRU). </w:t>
                      </w:r>
                      <w:hyperlink r:id="rId10">
                        <w:r w:rsidRPr="005552EA">
                          <w:rPr>
                            <w:rFonts w:ascii="Arial" w:hAnsi="Arial" w:cs="Arial"/>
                            <w:color w:val="0066FF"/>
                            <w:sz w:val="19"/>
                            <w:szCs w:val="19"/>
                            <w:u w:val="single"/>
                          </w:rPr>
                          <w:t xml:space="preserve">Form R3 </w:t>
                        </w:r>
                      </w:hyperlink>
                      <w:r w:rsidRPr="005552EA">
                        <w:rPr>
                          <w:rFonts w:ascii="Arial" w:hAnsi="Arial" w:cs="Arial"/>
                          <w:color w:val="0066FF"/>
                          <w:sz w:val="19"/>
                          <w:szCs w:val="19"/>
                          <w:u w:val="single"/>
                        </w:rPr>
                        <w:t>can be used</w:t>
                      </w:r>
                      <w:r w:rsidRPr="00A871FB">
                        <w:rPr>
                          <w:rFonts w:ascii="Arial" w:hAnsi="Arial" w:cs="Arial"/>
                          <w:color w:val="0066FF"/>
                          <w:sz w:val="19"/>
                          <w:szCs w:val="19"/>
                        </w:rPr>
                        <w:t>.</w:t>
                      </w:r>
                    </w:p>
                    <w:p w14:paraId="748AACBA" w14:textId="77777777" w:rsidR="00DC2C43" w:rsidRPr="00A871FB" w:rsidRDefault="00DC2C43" w:rsidP="00D606E6">
                      <w:pPr>
                        <w:pStyle w:val="TableParagraph"/>
                        <w:spacing w:line="120" w:lineRule="auto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  <w:p w14:paraId="07116345" w14:textId="4C6C07FA" w:rsidR="00DC2C43" w:rsidRPr="00A871FB" w:rsidRDefault="00DC2C43" w:rsidP="00A871FB">
                      <w:pPr>
                        <w:pStyle w:val="TableParagraph"/>
                        <w:spacing w:before="61"/>
                        <w:ind w:right="-49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297F9B">
                        <w:rPr>
                          <w:rFonts w:ascii="Arial" w:hAnsi="Arial" w:cs="Arial"/>
                          <w:sz w:val="19"/>
                          <w:szCs w:val="19"/>
                        </w:rPr>
                        <w:t>Note that if the case has been immunised against pertussis in the previous year</w:t>
                      </w:r>
                      <w:r w:rsidR="004A5BA8" w:rsidRPr="00297F9B">
                        <w:rPr>
                          <w:rFonts w:ascii="Arial" w:hAnsi="Arial" w:cs="Arial"/>
                          <w:sz w:val="19"/>
                          <w:szCs w:val="19"/>
                        </w:rPr>
                        <w:t>,</w:t>
                      </w:r>
                      <w:r w:rsidRPr="00297F9B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a positive result cannot be interpreted.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236C" w:rsidRPr="00E5749D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240A54" wp14:editId="714185DA">
                <wp:simplePos x="0" y="0"/>
                <wp:positionH relativeFrom="column">
                  <wp:posOffset>2955290</wp:posOffset>
                </wp:positionH>
                <wp:positionV relativeFrom="paragraph">
                  <wp:posOffset>281305</wp:posOffset>
                </wp:positionV>
                <wp:extent cx="3505200" cy="873760"/>
                <wp:effectExtent l="0" t="0" r="19050" b="21590"/>
                <wp:wrapSquare wrapText="bothSides"/>
                <wp:docPr id="10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80B407C-732A-4103-B9C3-035C0EE5F3B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530EF" w14:textId="77777777" w:rsidR="00DC2C43" w:rsidRPr="00A871FB" w:rsidRDefault="00DC2C43" w:rsidP="00224012">
                            <w:pPr>
                              <w:pStyle w:val="TableParagraph"/>
                              <w:spacing w:line="272" w:lineRule="exact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A871FB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  <w:t>Sending a pertussis culture</w:t>
                            </w:r>
                          </w:p>
                          <w:p w14:paraId="2FE31B1D" w14:textId="77777777" w:rsidR="00DC2C43" w:rsidRPr="00A871FB" w:rsidRDefault="00DC2C43" w:rsidP="005552EA">
                            <w:pPr>
                              <w:pStyle w:val="TableParagraph"/>
                              <w:spacing w:before="63" w:line="237" w:lineRule="auto"/>
                              <w:ind w:right="-73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A871F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A nasopharyngeal swab or pernasal swab may be taken for culture. The swab should be placed in a culture medium (ideally charcoal) and submitted to your local microbiology lab. </w:t>
                            </w:r>
                            <w:r w:rsidRPr="00A871FB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  <w:t>Please clearly label as ‘for pertussis culture’.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40A54" id="_x0000_s1031" type="#_x0000_t202" style="position:absolute;left:0;text-align:left;margin-left:232.7pt;margin-top:22.15pt;width:276pt;height:68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">
                <v:textbox>
                  <w:txbxContent>
                    <w:p w14:paraId="497530EF" w14:textId="77777777" w:rsidR="00DC2C43" w:rsidRPr="00A871FB" w:rsidRDefault="00DC2C43" w:rsidP="00224012">
                      <w:pPr>
                        <w:pStyle w:val="TableParagraph"/>
                        <w:spacing w:line="272" w:lineRule="exact"/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</w:pPr>
                      <w:r w:rsidRPr="00A871FB"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  <w:t>Sending a pertussis culture</w:t>
                      </w:r>
                    </w:p>
                    <w:p w14:paraId="2FE31B1D" w14:textId="77777777" w:rsidR="00DC2C43" w:rsidRPr="00A871FB" w:rsidRDefault="00DC2C43" w:rsidP="005552EA">
                      <w:pPr>
                        <w:pStyle w:val="TableParagraph"/>
                        <w:spacing w:before="63" w:line="237" w:lineRule="auto"/>
                        <w:ind w:right="-73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A871FB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A nasopharyngeal swab or pernasal swab may be taken for culture. The swab should be placed in a culture medium (ideally charcoal) and submitted to your local microbiology lab. </w:t>
                      </w:r>
                      <w:r w:rsidRPr="00A871FB"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  <w:t>Please clearly label as ‘for pertussis culture’.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236C" w:rsidRPr="00E5749D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AE9E58" wp14:editId="7C9C2DD8">
                <wp:simplePos x="0" y="0"/>
                <wp:positionH relativeFrom="column">
                  <wp:posOffset>24130</wp:posOffset>
                </wp:positionH>
                <wp:positionV relativeFrom="paragraph">
                  <wp:posOffset>281305</wp:posOffset>
                </wp:positionV>
                <wp:extent cx="2904490" cy="6473190"/>
                <wp:effectExtent l="0" t="0" r="10160" b="22860"/>
                <wp:wrapSquare wrapText="bothSides"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8C714C-5FDA-43A9-8EEE-983AD4E3566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647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E0DF5" w14:textId="670BC374" w:rsidR="00E5749D" w:rsidRPr="00A871FB" w:rsidRDefault="00DC2C43" w:rsidP="00E5749D">
                            <w:pPr>
                              <w:pStyle w:val="TableParagraph"/>
                              <w:ind w:left="107" w:right="464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A871FB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  <w:t xml:space="preserve">Sending a pertussis PCR test </w:t>
                            </w:r>
                          </w:p>
                          <w:p w14:paraId="02F420DB" w14:textId="77777777" w:rsidR="00E5749D" w:rsidRPr="00A871FB" w:rsidRDefault="00E5749D" w:rsidP="00E5749D">
                            <w:pPr>
                              <w:pStyle w:val="TableParagraph"/>
                              <w:ind w:left="107" w:right="820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</w:p>
                          <w:p w14:paraId="38597223" w14:textId="0902D7C0" w:rsidR="00DC2C43" w:rsidRDefault="00DC2C43" w:rsidP="00E5749D">
                            <w:pPr>
                              <w:pStyle w:val="TableParagraph"/>
                              <w:ind w:left="107" w:right="820"/>
                              <w:rPr>
                                <w:rFonts w:ascii="Arial" w:hAnsi="Arial" w:cs="Arial"/>
                                <w:color w:val="FF0000"/>
                                <w:sz w:val="19"/>
                                <w:szCs w:val="19"/>
                              </w:rPr>
                            </w:pPr>
                            <w:r w:rsidRPr="00A871FB">
                              <w:rPr>
                                <w:rFonts w:ascii="Arial" w:hAnsi="Arial" w:cs="Arial"/>
                                <w:iCs/>
                                <w:sz w:val="19"/>
                                <w:szCs w:val="19"/>
                                <w:shd w:val="clear" w:color="auto" w:fill="FFFF00"/>
                              </w:rPr>
                              <w:t>Insert local info:</w:t>
                            </w:r>
                          </w:p>
                          <w:p w14:paraId="38E0E669" w14:textId="77777777" w:rsidR="00A07EA2" w:rsidRPr="00A871FB" w:rsidRDefault="00A07EA2" w:rsidP="00E5749D">
                            <w:pPr>
                              <w:pStyle w:val="TableParagraph"/>
                              <w:ind w:left="107" w:right="820"/>
                              <w:rPr>
                                <w:rFonts w:ascii="Arial" w:hAnsi="Arial" w:cs="Arial"/>
                                <w:iCs/>
                                <w:sz w:val="19"/>
                                <w:szCs w:val="19"/>
                              </w:rPr>
                            </w:pPr>
                          </w:p>
                          <w:p w14:paraId="5A7C85B3" w14:textId="0914A143" w:rsidR="00DC2C43" w:rsidRPr="00297F9B" w:rsidRDefault="00DC2C43" w:rsidP="008A31AC">
                            <w:pPr>
                              <w:pStyle w:val="TableParagraph"/>
                              <w:spacing w:before="3"/>
                              <w:ind w:left="107" w:right="-30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A871F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Please submit samples to your local laboratory as per norma</w:t>
                            </w:r>
                            <w:r w:rsidRPr="00297F9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l protocol. Samples </w:t>
                            </w:r>
                            <w:r w:rsidR="00975130" w:rsidRPr="00297F9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may</w:t>
                            </w:r>
                            <w:r w:rsidRPr="00297F9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then be </w:t>
                            </w:r>
                            <w:r w:rsidR="00975130" w:rsidRPr="00297F9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tested locally or </w:t>
                            </w:r>
                            <w:r w:rsidRPr="00297F9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referred for </w:t>
                            </w:r>
                            <w:r w:rsidR="00A07EA2" w:rsidRPr="00297F9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 w:rsidRPr="00297F9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ertussis PCR </w:t>
                            </w:r>
                            <w:r w:rsidR="00A07EA2" w:rsidRPr="00297F9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testing</w:t>
                            </w:r>
                            <w:r w:rsidR="008A31AC" w:rsidRPr="00297F9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by</w:t>
                            </w:r>
                            <w:r w:rsidRPr="00297F9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your local Public Health Laboratory (PHL). Please label clearly ‘for </w:t>
                            </w:r>
                            <w:r w:rsidRPr="00297F9B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  <w:t>Bordetella pertussis PCR testing’</w:t>
                            </w:r>
                          </w:p>
                          <w:p w14:paraId="76220DD3" w14:textId="5116B352" w:rsidR="00DC2C43" w:rsidRPr="00A871FB" w:rsidRDefault="00A07EA2" w:rsidP="00DC2C43">
                            <w:pPr>
                              <w:pStyle w:val="TableParagraph"/>
                              <w:spacing w:before="228"/>
                              <w:ind w:left="107" w:right="112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297F9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In general, </w:t>
                            </w:r>
                            <w:r w:rsidR="00DC2C43" w:rsidRPr="00297F9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PCR testing can be performed on the followi</w:t>
                            </w:r>
                            <w:r w:rsidR="00DC2C43" w:rsidRPr="00A871F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ng specimens:</w:t>
                            </w:r>
                          </w:p>
                          <w:p w14:paraId="17A83C00" w14:textId="68FFDA09" w:rsidR="00DC2C43" w:rsidRPr="00A871FB" w:rsidRDefault="00DC2C43" w:rsidP="004F42DB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8"/>
                                <w:tab w:val="left" w:pos="829"/>
                              </w:tabs>
                              <w:spacing w:before="40" w:after="80" w:line="280" w:lineRule="exact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A871FB">
                              <w:rPr>
                                <w:rFonts w:ascii="Arial" w:hAnsi="Arial" w:cs="Arial"/>
                                <w:sz w:val="19"/>
                                <w:szCs w:val="19"/>
                                <w:u w:val="single"/>
                              </w:rPr>
                              <w:t>Pernasal</w:t>
                            </w:r>
                            <w:r w:rsidR="00911109">
                              <w:rPr>
                                <w:rFonts w:ascii="Arial" w:hAnsi="Arial" w:cs="Arial"/>
                                <w:spacing w:val="-4"/>
                                <w:sz w:val="19"/>
                                <w:szCs w:val="19"/>
                                <w:u w:val="single"/>
                              </w:rPr>
                              <w:t xml:space="preserve">/nasopharyngeal </w:t>
                            </w:r>
                            <w:r w:rsidRPr="00A871FB">
                              <w:rPr>
                                <w:rFonts w:ascii="Arial" w:hAnsi="Arial" w:cs="Arial"/>
                                <w:sz w:val="19"/>
                                <w:szCs w:val="19"/>
                                <w:u w:val="single"/>
                              </w:rPr>
                              <w:t>swab</w:t>
                            </w:r>
                            <w:r w:rsidR="00911109">
                              <w:rPr>
                                <w:rFonts w:ascii="Arial" w:hAnsi="Arial" w:cs="Arial"/>
                                <w:sz w:val="19"/>
                                <w:szCs w:val="19"/>
                                <w:u w:val="single"/>
                              </w:rPr>
                              <w:t xml:space="preserve"> (PNS/NPS)</w:t>
                            </w:r>
                          </w:p>
                          <w:p w14:paraId="2C127E6E" w14:textId="6827F1C5" w:rsidR="00DC2C43" w:rsidRPr="00A871FB" w:rsidRDefault="00911109" w:rsidP="00DC2C43">
                            <w:pPr>
                              <w:pStyle w:val="TableParagraph"/>
                              <w:spacing w:after="93"/>
                              <w:ind w:left="107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3151CC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Ideally</w:t>
                            </w:r>
                            <w:r w:rsidR="00DC2C43" w:rsidRPr="003151CC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a dry swab</w:t>
                            </w:r>
                            <w:r w:rsidRPr="003151CC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, although swabs in viral transport</w:t>
                            </w:r>
                            <w:r w:rsidRPr="00297F9B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medium or charcoal agar medium </w:t>
                            </w:r>
                            <w:r w:rsidR="00576A81" w:rsidRPr="00297F9B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may be</w:t>
                            </w:r>
                            <w:r w:rsidRPr="00297F9B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acceptable</w:t>
                            </w:r>
                            <w:r w:rsidR="00576A81" w:rsidRPr="00297F9B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(confirm with </w:t>
                            </w:r>
                            <w:r w:rsidR="00A07EA2" w:rsidRPr="00297F9B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your </w:t>
                            </w:r>
                            <w:r w:rsidR="00576A81" w:rsidRPr="00297F9B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local laboratory)</w:t>
                            </w:r>
                            <w:r w:rsidRPr="00297F9B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. Swabs have either</w:t>
                            </w:r>
                            <w:r w:rsidR="00DC2C43" w:rsidRPr="00297F9B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a flexible wire shaft </w:t>
                            </w:r>
                            <w:r w:rsidRPr="00297F9B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or a flexible plastic shaft (e.g. Copan swab) </w:t>
                            </w:r>
                            <w:r w:rsidR="0018705C" w:rsidRPr="00297F9B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and a rayon / Dacron / nylon bud. </w:t>
                            </w:r>
                            <w:r w:rsidR="00DC2C43" w:rsidRPr="00297F9B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Push the swab along the floor of the nasal cavity, as far towards the posterior wall of the nasopharynx as possible</w:t>
                            </w:r>
                            <w:r w:rsidR="00DC2C43" w:rsidRPr="00297F9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5C88FECD" w14:textId="77777777" w:rsidR="00DC2C43" w:rsidRPr="00224012" w:rsidRDefault="00DC2C43" w:rsidP="00DC2C43">
                            <w:pPr>
                              <w:pStyle w:val="TableParagraph"/>
                              <w:tabs>
                                <w:tab w:val="left" w:pos="3195"/>
                              </w:tabs>
                              <w:ind w:left="25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24012">
                              <w:rPr>
                                <w:rFonts w:ascii="Arial" w:hAnsi="Arial" w:cs="Arial"/>
                                <w:noProof/>
                                <w:position w:val="12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3914EFC" wp14:editId="6CECD2DF">
                                  <wp:extent cx="1465105" cy="1108519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image11.png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5105" cy="11085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24012">
                              <w:rPr>
                                <w:rFonts w:ascii="Arial" w:hAnsi="Arial" w:cs="Arial"/>
                                <w:position w:val="12"/>
                                <w:sz w:val="18"/>
                                <w:szCs w:val="18"/>
                              </w:rPr>
                              <w:tab/>
                            </w:r>
                            <w:r w:rsidRPr="00224012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40DB83CA" wp14:editId="405BBB9E">
                                  <wp:extent cx="383716" cy="1212341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image12.jpeg"/>
                                          <pic:cNvPicPr/>
                                        </pic:nvPicPr>
                                        <pic:blipFill>
                                          <a:blip r:embed="rId1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3716" cy="12123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82A625" w14:textId="691C8BB7" w:rsidR="00DC2C43" w:rsidRPr="00A871FB" w:rsidRDefault="00284D08" w:rsidP="00DC2C43">
                            <w:pPr>
                              <w:pStyle w:val="TableParagraph"/>
                              <w:ind w:left="107" w:right="167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DC2C43" w:rsidRPr="00A871F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See the following link for further guidance:</w:t>
                            </w:r>
                          </w:p>
                          <w:p w14:paraId="174EED44" w14:textId="54199C80" w:rsidR="00911109" w:rsidRPr="00284D08" w:rsidRDefault="00911109" w:rsidP="00284D08">
                            <w:pPr>
                              <w:pStyle w:val="TableParagraph"/>
                              <w:ind w:left="107" w:right="-123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hyperlink r:id="rId13" w:history="1">
                              <w:r w:rsidRPr="00284D08">
                                <w:rPr>
                                  <w:rStyle w:val="Hyperlink"/>
                                  <w:rFonts w:ascii="Arial" w:hAnsi="Arial" w:cs="Arial"/>
                                  <w:sz w:val="19"/>
                                  <w:szCs w:val="19"/>
                                </w:rPr>
                                <w:t>https://www.youtube.com/watch?v=zqX56LGItgQ</w:t>
                              </w:r>
                            </w:hyperlink>
                            <w:r w:rsidR="00284D08" w:rsidRPr="00284D08">
                              <w:rPr>
                                <w:rStyle w:val="Hyperlink"/>
                                <w:rFonts w:ascii="Arial" w:hAnsi="Arial" w:cs="Arial"/>
                                <w:sz w:val="19"/>
                                <w:szCs w:val="19"/>
                                <w:u w:val="none"/>
                              </w:rPr>
                              <w:t>)</w:t>
                            </w:r>
                          </w:p>
                          <w:p w14:paraId="198141F4" w14:textId="77777777" w:rsidR="00911109" w:rsidRPr="00911109" w:rsidRDefault="00911109" w:rsidP="00DC2C43">
                            <w:pPr>
                              <w:pStyle w:val="TableParagraph"/>
                              <w:ind w:left="107"/>
                              <w:rPr>
                                <w:rFonts w:ascii="Arial" w:hAnsi="Arial" w:cs="Arial"/>
                                <w:color w:val="0066FF"/>
                                <w:sz w:val="18"/>
                                <w:szCs w:val="18"/>
                              </w:rPr>
                            </w:pPr>
                          </w:p>
                          <w:p w14:paraId="696DE842" w14:textId="77777777" w:rsidR="00DC2C43" w:rsidRPr="00A871FB" w:rsidRDefault="00DC2C43" w:rsidP="00911109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8"/>
                                <w:tab w:val="left" w:pos="829"/>
                              </w:tabs>
                              <w:spacing w:line="253" w:lineRule="exact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A871FB">
                              <w:rPr>
                                <w:rFonts w:ascii="Arial" w:hAnsi="Arial" w:cs="Arial"/>
                                <w:sz w:val="19"/>
                                <w:szCs w:val="19"/>
                                <w:u w:val="single"/>
                              </w:rPr>
                              <w:t>Nasopharyngeal</w:t>
                            </w:r>
                            <w:r w:rsidRPr="00A871FB">
                              <w:rPr>
                                <w:rFonts w:ascii="Arial" w:hAnsi="Arial" w:cs="Arial"/>
                                <w:spacing w:val="-1"/>
                                <w:sz w:val="19"/>
                                <w:szCs w:val="19"/>
                                <w:u w:val="single"/>
                              </w:rPr>
                              <w:t xml:space="preserve"> </w:t>
                            </w:r>
                            <w:r w:rsidRPr="00A871FB">
                              <w:rPr>
                                <w:rFonts w:ascii="Arial" w:hAnsi="Arial" w:cs="Arial"/>
                                <w:sz w:val="19"/>
                                <w:szCs w:val="19"/>
                                <w:u w:val="single"/>
                              </w:rPr>
                              <w:t>aspirate</w:t>
                            </w:r>
                          </w:p>
                          <w:p w14:paraId="4C9FB966" w14:textId="0EEE9458" w:rsidR="00911109" w:rsidRDefault="00DC2C43" w:rsidP="004F42DB">
                            <w:pPr>
                              <w:spacing w:before="0" w:line="240" w:lineRule="auto"/>
                              <w:ind w:right="-120"/>
                              <w:rPr>
                                <w:rFonts w:cs="Arial"/>
                                <w:color w:val="0066FF"/>
                                <w:sz w:val="19"/>
                                <w:szCs w:val="19"/>
                              </w:rPr>
                            </w:pPr>
                            <w:r w:rsidRPr="008A31AC">
                              <w:rPr>
                                <w:rFonts w:eastAsia="Calibri" w:cs="Arial"/>
                                <w:sz w:val="19"/>
                                <w:szCs w:val="19"/>
                                <w:lang w:bidi="en-GB"/>
                              </w:rPr>
                              <w:t xml:space="preserve">Provide </w:t>
                            </w:r>
                            <w:r w:rsidR="0033334F">
                              <w:rPr>
                                <w:rFonts w:eastAsia="Calibri" w:cs="Arial"/>
                                <w:sz w:val="19"/>
                                <w:szCs w:val="19"/>
                                <w:lang w:bidi="en-GB"/>
                              </w:rPr>
                              <w:t>at least</w:t>
                            </w:r>
                            <w:r w:rsidRPr="008A31AC">
                              <w:rPr>
                                <w:rFonts w:eastAsia="Calibri" w:cs="Arial"/>
                                <w:sz w:val="19"/>
                                <w:szCs w:val="19"/>
                                <w:lang w:bidi="en-GB"/>
                              </w:rPr>
                              <w:t xml:space="preserve"> 400 microlitres in a sterile container. </w:t>
                            </w:r>
                            <w:r w:rsidR="00284D08">
                              <w:rPr>
                                <w:rFonts w:eastAsia="Calibri" w:cs="Arial"/>
                                <w:sz w:val="19"/>
                                <w:szCs w:val="19"/>
                                <w:lang w:bidi="en-GB"/>
                              </w:rPr>
                              <w:t>(</w:t>
                            </w:r>
                            <w:r w:rsidRPr="008A31AC">
                              <w:rPr>
                                <w:rFonts w:eastAsia="Calibri" w:cs="Arial"/>
                                <w:sz w:val="19"/>
                                <w:szCs w:val="19"/>
                                <w:lang w:bidi="en-GB"/>
                              </w:rPr>
                              <w:t xml:space="preserve">See the following link for further guidance: </w:t>
                            </w:r>
                            <w:hyperlink r:id="rId14" w:history="1">
                              <w:r w:rsidR="00911109" w:rsidRPr="004F42DB">
                                <w:rPr>
                                  <w:rStyle w:val="Hyperlink"/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https://www.youtube.com/watch?v=wktn17tjPaE</w:t>
                              </w:r>
                            </w:hyperlink>
                            <w:r w:rsidR="00284D08" w:rsidRPr="00284D08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  <w:szCs w:val="20"/>
                                <w:u w:val="none"/>
                              </w:rPr>
                              <w:t>)</w:t>
                            </w:r>
                          </w:p>
                          <w:p w14:paraId="0BDBF2EE" w14:textId="3A5C87CD" w:rsidR="00351276" w:rsidRPr="00A871FB" w:rsidRDefault="00351276" w:rsidP="00351276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8"/>
                                <w:tab w:val="left" w:pos="829"/>
                              </w:tabs>
                              <w:spacing w:before="2" w:line="280" w:lineRule="exact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A871FB">
                              <w:rPr>
                                <w:rFonts w:ascii="Arial" w:hAnsi="Arial" w:cs="Arial"/>
                                <w:sz w:val="19"/>
                                <w:szCs w:val="19"/>
                                <w:u w:val="single"/>
                              </w:rPr>
                              <w:t>Throat</w:t>
                            </w:r>
                            <w:r w:rsidRPr="00A871FB">
                              <w:rPr>
                                <w:rFonts w:ascii="Arial" w:hAnsi="Arial" w:cs="Arial"/>
                                <w:spacing w:val="-3"/>
                                <w:sz w:val="19"/>
                                <w:szCs w:val="19"/>
                                <w:u w:val="single"/>
                              </w:rPr>
                              <w:t xml:space="preserve"> </w:t>
                            </w:r>
                            <w:r w:rsidRPr="00A871FB">
                              <w:rPr>
                                <w:rFonts w:ascii="Arial" w:hAnsi="Arial" w:cs="Arial"/>
                                <w:sz w:val="19"/>
                                <w:szCs w:val="19"/>
                                <w:u w:val="single"/>
                              </w:rPr>
                              <w:t>swab</w:t>
                            </w:r>
                          </w:p>
                          <w:p w14:paraId="75990EDC" w14:textId="6961C48B" w:rsidR="00351276" w:rsidRPr="00A871FB" w:rsidRDefault="004A5BA8" w:rsidP="004F42DB">
                            <w:pPr>
                              <w:pStyle w:val="TableParagraph"/>
                              <w:ind w:left="107" w:right="-123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297F9B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Acceptable alternative if PNS/NPS not available in primary care</w:t>
                            </w:r>
                            <w:r w:rsidR="00A07EA2" w:rsidRPr="00297F9B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(confirm with your local laboratory)</w:t>
                            </w:r>
                            <w:r w:rsidRPr="00297F9B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. </w:t>
                            </w:r>
                            <w:r w:rsidR="00351276" w:rsidRPr="00297F9B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Collected using a virology swab or dry swab in a sterile container</w:t>
                            </w:r>
                            <w:r w:rsidR="004F42D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E9E58" id="_x0000_s1032" type="#_x0000_t202" style="position:absolute;left:0;text-align:left;margin-left:1.9pt;margin-top:22.15pt;width:228.7pt;height:509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">
                <v:textbox>
                  <w:txbxContent>
                    <w:p w14:paraId="0D1E0DF5" w14:textId="670BC374" w:rsidR="00E5749D" w:rsidRPr="00A871FB" w:rsidRDefault="00DC2C43" w:rsidP="00E5749D">
                      <w:pPr>
                        <w:pStyle w:val="TableParagraph"/>
                        <w:ind w:left="107" w:right="464"/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</w:pPr>
                      <w:r w:rsidRPr="00A871FB"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  <w:t xml:space="preserve">Sending a pertussis PCR test </w:t>
                      </w:r>
                    </w:p>
                    <w:p w14:paraId="02F420DB" w14:textId="77777777" w:rsidR="00E5749D" w:rsidRPr="00A871FB" w:rsidRDefault="00E5749D" w:rsidP="00E5749D">
                      <w:pPr>
                        <w:pStyle w:val="TableParagraph"/>
                        <w:ind w:left="107" w:right="820"/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</w:pPr>
                    </w:p>
                    <w:p w14:paraId="38597223" w14:textId="0902D7C0" w:rsidR="00DC2C43" w:rsidRDefault="00DC2C43" w:rsidP="00E5749D">
                      <w:pPr>
                        <w:pStyle w:val="TableParagraph"/>
                        <w:ind w:left="107" w:right="820"/>
                        <w:rPr>
                          <w:rFonts w:ascii="Arial" w:hAnsi="Arial" w:cs="Arial"/>
                          <w:color w:val="FF0000"/>
                          <w:sz w:val="19"/>
                          <w:szCs w:val="19"/>
                        </w:rPr>
                      </w:pPr>
                      <w:r w:rsidRPr="00A871FB">
                        <w:rPr>
                          <w:rFonts w:ascii="Arial" w:hAnsi="Arial" w:cs="Arial"/>
                          <w:iCs/>
                          <w:sz w:val="19"/>
                          <w:szCs w:val="19"/>
                          <w:shd w:val="clear" w:color="auto" w:fill="FFFF00"/>
                        </w:rPr>
                        <w:t>Insert local info:</w:t>
                      </w:r>
                    </w:p>
                    <w:p w14:paraId="38E0E669" w14:textId="77777777" w:rsidR="00A07EA2" w:rsidRPr="00A871FB" w:rsidRDefault="00A07EA2" w:rsidP="00E5749D">
                      <w:pPr>
                        <w:pStyle w:val="TableParagraph"/>
                        <w:ind w:left="107" w:right="820"/>
                        <w:rPr>
                          <w:rFonts w:ascii="Arial" w:hAnsi="Arial" w:cs="Arial"/>
                          <w:iCs/>
                          <w:sz w:val="19"/>
                          <w:szCs w:val="19"/>
                        </w:rPr>
                      </w:pPr>
                    </w:p>
                    <w:p w14:paraId="5A7C85B3" w14:textId="0914A143" w:rsidR="00DC2C43" w:rsidRPr="00297F9B" w:rsidRDefault="00DC2C43" w:rsidP="008A31AC">
                      <w:pPr>
                        <w:pStyle w:val="TableParagraph"/>
                        <w:spacing w:before="3"/>
                        <w:ind w:left="107" w:right="-30"/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</w:pPr>
                      <w:r w:rsidRPr="00A871FB">
                        <w:rPr>
                          <w:rFonts w:ascii="Arial" w:hAnsi="Arial" w:cs="Arial"/>
                          <w:sz w:val="19"/>
                          <w:szCs w:val="19"/>
                        </w:rPr>
                        <w:t>Please submit samples to your local laboratory as per norma</w:t>
                      </w:r>
                      <w:r w:rsidRPr="00297F9B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l protocol. Samples </w:t>
                      </w:r>
                      <w:r w:rsidR="00975130" w:rsidRPr="00297F9B">
                        <w:rPr>
                          <w:rFonts w:ascii="Arial" w:hAnsi="Arial" w:cs="Arial"/>
                          <w:sz w:val="19"/>
                          <w:szCs w:val="19"/>
                        </w:rPr>
                        <w:t>may</w:t>
                      </w:r>
                      <w:r w:rsidRPr="00297F9B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then be </w:t>
                      </w:r>
                      <w:r w:rsidR="00975130" w:rsidRPr="00297F9B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tested locally or </w:t>
                      </w:r>
                      <w:r w:rsidRPr="00297F9B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referred for </w:t>
                      </w:r>
                      <w:r w:rsidR="00A07EA2" w:rsidRPr="00297F9B">
                        <w:rPr>
                          <w:rFonts w:ascii="Arial" w:hAnsi="Arial" w:cs="Arial"/>
                          <w:sz w:val="19"/>
                          <w:szCs w:val="19"/>
                        </w:rPr>
                        <w:t>p</w:t>
                      </w:r>
                      <w:r w:rsidRPr="00297F9B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ertussis PCR </w:t>
                      </w:r>
                      <w:r w:rsidR="00A07EA2" w:rsidRPr="00297F9B">
                        <w:rPr>
                          <w:rFonts w:ascii="Arial" w:hAnsi="Arial" w:cs="Arial"/>
                          <w:sz w:val="19"/>
                          <w:szCs w:val="19"/>
                        </w:rPr>
                        <w:t>testing</w:t>
                      </w:r>
                      <w:r w:rsidR="008A31AC" w:rsidRPr="00297F9B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by</w:t>
                      </w:r>
                      <w:r w:rsidRPr="00297F9B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your local Public Health Laboratory (PHL). Please label clearly ‘for </w:t>
                      </w:r>
                      <w:r w:rsidRPr="00297F9B"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  <w:t>Bordetella pertussis PCR testing’</w:t>
                      </w:r>
                    </w:p>
                    <w:p w14:paraId="76220DD3" w14:textId="5116B352" w:rsidR="00DC2C43" w:rsidRPr="00A871FB" w:rsidRDefault="00A07EA2" w:rsidP="00DC2C43">
                      <w:pPr>
                        <w:pStyle w:val="TableParagraph"/>
                        <w:spacing w:before="228"/>
                        <w:ind w:left="107" w:right="112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297F9B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In general, </w:t>
                      </w:r>
                      <w:r w:rsidR="00DC2C43" w:rsidRPr="00297F9B">
                        <w:rPr>
                          <w:rFonts w:ascii="Arial" w:hAnsi="Arial" w:cs="Arial"/>
                          <w:sz w:val="19"/>
                          <w:szCs w:val="19"/>
                        </w:rPr>
                        <w:t>PCR testing can be performed on the followi</w:t>
                      </w:r>
                      <w:r w:rsidR="00DC2C43" w:rsidRPr="00A871FB">
                        <w:rPr>
                          <w:rFonts w:ascii="Arial" w:hAnsi="Arial" w:cs="Arial"/>
                          <w:sz w:val="19"/>
                          <w:szCs w:val="19"/>
                        </w:rPr>
                        <w:t>ng specimens:</w:t>
                      </w:r>
                    </w:p>
                    <w:p w14:paraId="17A83C00" w14:textId="68FFDA09" w:rsidR="00DC2C43" w:rsidRPr="00A871FB" w:rsidRDefault="00DC2C43" w:rsidP="004F42DB">
                      <w:pPr>
                        <w:pStyle w:val="TableParagraph"/>
                        <w:numPr>
                          <w:ilvl w:val="0"/>
                          <w:numId w:val="2"/>
                        </w:numPr>
                        <w:tabs>
                          <w:tab w:val="left" w:pos="828"/>
                          <w:tab w:val="left" w:pos="829"/>
                        </w:tabs>
                        <w:spacing w:before="40" w:after="80" w:line="280" w:lineRule="exact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A871FB">
                        <w:rPr>
                          <w:rFonts w:ascii="Arial" w:hAnsi="Arial" w:cs="Arial"/>
                          <w:sz w:val="19"/>
                          <w:szCs w:val="19"/>
                          <w:u w:val="single"/>
                        </w:rPr>
                        <w:t>Pernasal</w:t>
                      </w:r>
                      <w:r w:rsidR="00911109">
                        <w:rPr>
                          <w:rFonts w:ascii="Arial" w:hAnsi="Arial" w:cs="Arial"/>
                          <w:spacing w:val="-4"/>
                          <w:sz w:val="19"/>
                          <w:szCs w:val="19"/>
                          <w:u w:val="single"/>
                        </w:rPr>
                        <w:t xml:space="preserve">/nasopharyngeal </w:t>
                      </w:r>
                      <w:r w:rsidRPr="00A871FB">
                        <w:rPr>
                          <w:rFonts w:ascii="Arial" w:hAnsi="Arial" w:cs="Arial"/>
                          <w:sz w:val="19"/>
                          <w:szCs w:val="19"/>
                          <w:u w:val="single"/>
                        </w:rPr>
                        <w:t>swab</w:t>
                      </w:r>
                      <w:r w:rsidR="00911109">
                        <w:rPr>
                          <w:rFonts w:ascii="Arial" w:hAnsi="Arial" w:cs="Arial"/>
                          <w:sz w:val="19"/>
                          <w:szCs w:val="19"/>
                          <w:u w:val="single"/>
                        </w:rPr>
                        <w:t xml:space="preserve"> (PNS/NPS)</w:t>
                      </w:r>
                    </w:p>
                    <w:p w14:paraId="2C127E6E" w14:textId="6827F1C5" w:rsidR="00DC2C43" w:rsidRPr="00A871FB" w:rsidRDefault="00911109" w:rsidP="00DC2C43">
                      <w:pPr>
                        <w:pStyle w:val="TableParagraph"/>
                        <w:spacing w:after="93"/>
                        <w:ind w:left="107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3151CC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Ideally</w:t>
                      </w:r>
                      <w:r w:rsidR="00DC2C43" w:rsidRPr="003151CC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 a dry swab</w:t>
                      </w:r>
                      <w:r w:rsidRPr="003151CC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, although swabs in viral transport</w:t>
                      </w:r>
                      <w:r w:rsidRPr="00297F9B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 medium or charcoal agar medium </w:t>
                      </w:r>
                      <w:r w:rsidR="00576A81" w:rsidRPr="00297F9B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may be</w:t>
                      </w:r>
                      <w:r w:rsidRPr="00297F9B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 acceptable</w:t>
                      </w:r>
                      <w:r w:rsidR="00576A81" w:rsidRPr="00297F9B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 (confirm with </w:t>
                      </w:r>
                      <w:r w:rsidR="00A07EA2" w:rsidRPr="00297F9B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your </w:t>
                      </w:r>
                      <w:r w:rsidR="00576A81" w:rsidRPr="00297F9B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local laboratory)</w:t>
                      </w:r>
                      <w:r w:rsidRPr="00297F9B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. Swabs have either</w:t>
                      </w:r>
                      <w:r w:rsidR="00DC2C43" w:rsidRPr="00297F9B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 a flexible wire shaft </w:t>
                      </w:r>
                      <w:r w:rsidRPr="00297F9B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or a flexible plastic shaft (e.g. Copan swab) </w:t>
                      </w:r>
                      <w:r w:rsidR="0018705C" w:rsidRPr="00297F9B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and a rayon / Dacron / nylon bud. </w:t>
                      </w:r>
                      <w:r w:rsidR="00DC2C43" w:rsidRPr="00297F9B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Push the swab along the floor of the nasal cavity, as far towards the posterior wall of the nasopharynx as possible</w:t>
                      </w:r>
                      <w:r w:rsidR="00DC2C43" w:rsidRPr="00297F9B">
                        <w:rPr>
                          <w:rFonts w:ascii="Arial" w:hAnsi="Arial" w:cs="Arial"/>
                          <w:sz w:val="19"/>
                          <w:szCs w:val="19"/>
                        </w:rPr>
                        <w:t>.</w:t>
                      </w:r>
                    </w:p>
                    <w:p w14:paraId="5C88FECD" w14:textId="77777777" w:rsidR="00DC2C43" w:rsidRPr="00224012" w:rsidRDefault="00DC2C43" w:rsidP="00DC2C43">
                      <w:pPr>
                        <w:pStyle w:val="TableParagraph"/>
                        <w:tabs>
                          <w:tab w:val="left" w:pos="3195"/>
                        </w:tabs>
                        <w:ind w:left="25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24012">
                        <w:rPr>
                          <w:rFonts w:ascii="Arial" w:hAnsi="Arial" w:cs="Arial"/>
                          <w:noProof/>
                          <w:position w:val="12"/>
                          <w:sz w:val="18"/>
                          <w:szCs w:val="18"/>
                        </w:rPr>
                        <w:drawing>
                          <wp:inline distT="0" distB="0" distL="0" distR="0" wp14:anchorId="03914EFC" wp14:editId="6CECD2DF">
                            <wp:extent cx="1465105" cy="1108519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image11.png"/>
                                    <pic:cNvPicPr/>
                                  </pic:nvPicPr>
                                  <pic:blipFill>
                                    <a:blip r:embed="rId11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5105" cy="11085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24012">
                        <w:rPr>
                          <w:rFonts w:ascii="Arial" w:hAnsi="Arial" w:cs="Arial"/>
                          <w:position w:val="12"/>
                          <w:sz w:val="18"/>
                          <w:szCs w:val="18"/>
                        </w:rPr>
                        <w:tab/>
                      </w:r>
                      <w:r w:rsidRPr="00224012"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40DB83CA" wp14:editId="405BBB9E">
                            <wp:extent cx="383716" cy="1212341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image12.jpeg"/>
                                    <pic:cNvPicPr/>
                                  </pic:nvPicPr>
                                  <pic:blipFill>
                                    <a:blip r:embed="rId12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3716" cy="12123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82A625" w14:textId="691C8BB7" w:rsidR="00DC2C43" w:rsidRPr="00A871FB" w:rsidRDefault="00284D08" w:rsidP="00DC2C43">
                      <w:pPr>
                        <w:pStyle w:val="TableParagraph"/>
                        <w:ind w:left="107" w:right="167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(</w:t>
                      </w:r>
                      <w:r w:rsidR="00DC2C43" w:rsidRPr="00A871FB">
                        <w:rPr>
                          <w:rFonts w:ascii="Arial" w:hAnsi="Arial" w:cs="Arial"/>
                          <w:sz w:val="19"/>
                          <w:szCs w:val="19"/>
                        </w:rPr>
                        <w:t>See the following link for further guidance:</w:t>
                      </w:r>
                    </w:p>
                    <w:p w14:paraId="174EED44" w14:textId="54199C80" w:rsidR="00911109" w:rsidRPr="00284D08" w:rsidRDefault="00911109" w:rsidP="00284D08">
                      <w:pPr>
                        <w:pStyle w:val="TableParagraph"/>
                        <w:ind w:left="107" w:right="-123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hyperlink r:id="rId15" w:history="1">
                        <w:r w:rsidRPr="00284D08">
                          <w:rPr>
                            <w:rStyle w:val="Hyperlink"/>
                            <w:rFonts w:ascii="Arial" w:hAnsi="Arial" w:cs="Arial"/>
                            <w:sz w:val="19"/>
                            <w:szCs w:val="19"/>
                          </w:rPr>
                          <w:t>https://www.youtube.com/watch?v=zqX56LGItgQ</w:t>
                        </w:r>
                      </w:hyperlink>
                      <w:r w:rsidR="00284D08" w:rsidRPr="00284D08">
                        <w:rPr>
                          <w:rStyle w:val="Hyperlink"/>
                          <w:rFonts w:ascii="Arial" w:hAnsi="Arial" w:cs="Arial"/>
                          <w:sz w:val="19"/>
                          <w:szCs w:val="19"/>
                          <w:u w:val="none"/>
                        </w:rPr>
                        <w:t>)</w:t>
                      </w:r>
                    </w:p>
                    <w:p w14:paraId="198141F4" w14:textId="77777777" w:rsidR="00911109" w:rsidRPr="00911109" w:rsidRDefault="00911109" w:rsidP="00DC2C43">
                      <w:pPr>
                        <w:pStyle w:val="TableParagraph"/>
                        <w:ind w:left="107"/>
                        <w:rPr>
                          <w:rFonts w:ascii="Arial" w:hAnsi="Arial" w:cs="Arial"/>
                          <w:color w:val="0066FF"/>
                          <w:sz w:val="18"/>
                          <w:szCs w:val="18"/>
                        </w:rPr>
                      </w:pPr>
                    </w:p>
                    <w:p w14:paraId="696DE842" w14:textId="77777777" w:rsidR="00DC2C43" w:rsidRPr="00A871FB" w:rsidRDefault="00DC2C43" w:rsidP="00911109">
                      <w:pPr>
                        <w:pStyle w:val="TableParagraph"/>
                        <w:numPr>
                          <w:ilvl w:val="0"/>
                          <w:numId w:val="2"/>
                        </w:numPr>
                        <w:tabs>
                          <w:tab w:val="left" w:pos="828"/>
                          <w:tab w:val="left" w:pos="829"/>
                        </w:tabs>
                        <w:spacing w:line="253" w:lineRule="exact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A871FB">
                        <w:rPr>
                          <w:rFonts w:ascii="Arial" w:hAnsi="Arial" w:cs="Arial"/>
                          <w:sz w:val="19"/>
                          <w:szCs w:val="19"/>
                          <w:u w:val="single"/>
                        </w:rPr>
                        <w:t>Nasopharyngeal</w:t>
                      </w:r>
                      <w:r w:rsidRPr="00A871FB">
                        <w:rPr>
                          <w:rFonts w:ascii="Arial" w:hAnsi="Arial" w:cs="Arial"/>
                          <w:spacing w:val="-1"/>
                          <w:sz w:val="19"/>
                          <w:szCs w:val="19"/>
                          <w:u w:val="single"/>
                        </w:rPr>
                        <w:t xml:space="preserve"> </w:t>
                      </w:r>
                      <w:r w:rsidRPr="00A871FB">
                        <w:rPr>
                          <w:rFonts w:ascii="Arial" w:hAnsi="Arial" w:cs="Arial"/>
                          <w:sz w:val="19"/>
                          <w:szCs w:val="19"/>
                          <w:u w:val="single"/>
                        </w:rPr>
                        <w:t>aspirate</w:t>
                      </w:r>
                    </w:p>
                    <w:p w14:paraId="4C9FB966" w14:textId="0EEE9458" w:rsidR="00911109" w:rsidRDefault="00DC2C43" w:rsidP="004F42DB">
                      <w:pPr>
                        <w:spacing w:before="0" w:line="240" w:lineRule="auto"/>
                        <w:ind w:right="-120"/>
                        <w:rPr>
                          <w:rFonts w:cs="Arial"/>
                          <w:color w:val="0066FF"/>
                          <w:sz w:val="19"/>
                          <w:szCs w:val="19"/>
                        </w:rPr>
                      </w:pPr>
                      <w:r w:rsidRPr="008A31AC">
                        <w:rPr>
                          <w:rFonts w:eastAsia="Calibri" w:cs="Arial"/>
                          <w:sz w:val="19"/>
                          <w:szCs w:val="19"/>
                          <w:lang w:bidi="en-GB"/>
                        </w:rPr>
                        <w:t xml:space="preserve">Provide </w:t>
                      </w:r>
                      <w:r w:rsidR="0033334F">
                        <w:rPr>
                          <w:rFonts w:eastAsia="Calibri" w:cs="Arial"/>
                          <w:sz w:val="19"/>
                          <w:szCs w:val="19"/>
                          <w:lang w:bidi="en-GB"/>
                        </w:rPr>
                        <w:t>at least</w:t>
                      </w:r>
                      <w:r w:rsidRPr="008A31AC">
                        <w:rPr>
                          <w:rFonts w:eastAsia="Calibri" w:cs="Arial"/>
                          <w:sz w:val="19"/>
                          <w:szCs w:val="19"/>
                          <w:lang w:bidi="en-GB"/>
                        </w:rPr>
                        <w:t xml:space="preserve"> 400 microlitres in a sterile container. </w:t>
                      </w:r>
                      <w:r w:rsidR="00284D08">
                        <w:rPr>
                          <w:rFonts w:eastAsia="Calibri" w:cs="Arial"/>
                          <w:sz w:val="19"/>
                          <w:szCs w:val="19"/>
                          <w:lang w:bidi="en-GB"/>
                        </w:rPr>
                        <w:t>(</w:t>
                      </w:r>
                      <w:r w:rsidRPr="008A31AC">
                        <w:rPr>
                          <w:rFonts w:eastAsia="Calibri" w:cs="Arial"/>
                          <w:sz w:val="19"/>
                          <w:szCs w:val="19"/>
                          <w:lang w:bidi="en-GB"/>
                        </w:rPr>
                        <w:t xml:space="preserve">See the following link for further guidance: </w:t>
                      </w:r>
                      <w:hyperlink r:id="rId16" w:history="1">
                        <w:r w:rsidR="00911109" w:rsidRPr="004F42DB">
                          <w:rPr>
                            <w:rStyle w:val="Hyperlink"/>
                            <w:rFonts w:asciiTheme="minorHAnsi" w:hAnsiTheme="minorHAnsi" w:cstheme="minorHAnsi"/>
                            <w:sz w:val="20"/>
                            <w:szCs w:val="20"/>
                          </w:rPr>
                          <w:t>https://www.youtube.com/watch?v=wktn17tjPaE</w:t>
                        </w:r>
                      </w:hyperlink>
                      <w:r w:rsidR="00284D08" w:rsidRPr="00284D08">
                        <w:rPr>
                          <w:rStyle w:val="Hyperlink"/>
                          <w:rFonts w:asciiTheme="minorHAnsi" w:hAnsiTheme="minorHAnsi" w:cstheme="minorHAnsi"/>
                          <w:sz w:val="20"/>
                          <w:szCs w:val="20"/>
                          <w:u w:val="none"/>
                        </w:rPr>
                        <w:t>)</w:t>
                      </w:r>
                    </w:p>
                    <w:p w14:paraId="0BDBF2EE" w14:textId="3A5C87CD" w:rsidR="00351276" w:rsidRPr="00A871FB" w:rsidRDefault="00351276" w:rsidP="00351276">
                      <w:pPr>
                        <w:pStyle w:val="TableParagraph"/>
                        <w:numPr>
                          <w:ilvl w:val="0"/>
                          <w:numId w:val="2"/>
                        </w:numPr>
                        <w:tabs>
                          <w:tab w:val="left" w:pos="828"/>
                          <w:tab w:val="left" w:pos="829"/>
                        </w:tabs>
                        <w:spacing w:before="2" w:line="280" w:lineRule="exact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A871FB">
                        <w:rPr>
                          <w:rFonts w:ascii="Arial" w:hAnsi="Arial" w:cs="Arial"/>
                          <w:sz w:val="19"/>
                          <w:szCs w:val="19"/>
                          <w:u w:val="single"/>
                        </w:rPr>
                        <w:t>Throat</w:t>
                      </w:r>
                      <w:r w:rsidRPr="00A871FB">
                        <w:rPr>
                          <w:rFonts w:ascii="Arial" w:hAnsi="Arial" w:cs="Arial"/>
                          <w:spacing w:val="-3"/>
                          <w:sz w:val="19"/>
                          <w:szCs w:val="19"/>
                          <w:u w:val="single"/>
                        </w:rPr>
                        <w:t xml:space="preserve"> </w:t>
                      </w:r>
                      <w:r w:rsidRPr="00A871FB">
                        <w:rPr>
                          <w:rFonts w:ascii="Arial" w:hAnsi="Arial" w:cs="Arial"/>
                          <w:sz w:val="19"/>
                          <w:szCs w:val="19"/>
                          <w:u w:val="single"/>
                        </w:rPr>
                        <w:t>swab</w:t>
                      </w:r>
                    </w:p>
                    <w:p w14:paraId="75990EDC" w14:textId="6961C48B" w:rsidR="00351276" w:rsidRPr="00A871FB" w:rsidRDefault="004A5BA8" w:rsidP="004F42DB">
                      <w:pPr>
                        <w:pStyle w:val="TableParagraph"/>
                        <w:ind w:left="107" w:right="-123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297F9B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Acceptable alternative if PNS/NPS not available in primary care</w:t>
                      </w:r>
                      <w:r w:rsidR="00A07EA2" w:rsidRPr="00297F9B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 (confirm with your local laboratory)</w:t>
                      </w:r>
                      <w:r w:rsidRPr="00297F9B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. </w:t>
                      </w:r>
                      <w:r w:rsidR="00351276" w:rsidRPr="00297F9B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Collected using a virology swab or dry swab in a sterile container</w:t>
                      </w:r>
                      <w:r w:rsidR="004F42DB">
                        <w:rPr>
                          <w:rFonts w:ascii="Arial" w:hAnsi="Arial" w:cs="Arial"/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C2C43" w:rsidRPr="00B62D7B" w:rsidSect="00A12C86">
      <w:headerReference w:type="default" r:id="rId17"/>
      <w:pgSz w:w="11906" w:h="16838"/>
      <w:pgMar w:top="977" w:right="1440" w:bottom="1440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7716B" w14:textId="77777777" w:rsidR="00754807" w:rsidRDefault="00754807" w:rsidP="005552EA">
      <w:pPr>
        <w:spacing w:before="0" w:line="240" w:lineRule="auto"/>
      </w:pPr>
      <w:r>
        <w:separator/>
      </w:r>
    </w:p>
  </w:endnote>
  <w:endnote w:type="continuationSeparator" w:id="0">
    <w:p w14:paraId="418AF955" w14:textId="77777777" w:rsidR="00754807" w:rsidRDefault="00754807" w:rsidP="005552E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3AE31" w14:textId="77777777" w:rsidR="00754807" w:rsidRDefault="00754807" w:rsidP="005552EA">
      <w:pPr>
        <w:spacing w:before="0" w:line="240" w:lineRule="auto"/>
      </w:pPr>
      <w:r>
        <w:separator/>
      </w:r>
    </w:p>
  </w:footnote>
  <w:footnote w:type="continuationSeparator" w:id="0">
    <w:p w14:paraId="73DE87C5" w14:textId="77777777" w:rsidR="00754807" w:rsidRDefault="00754807" w:rsidP="005552E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DC3B9" w14:textId="404CEB5C" w:rsidR="005552EA" w:rsidRDefault="005552EA">
    <w:pPr>
      <w:pStyle w:val="Header"/>
    </w:pPr>
    <w:r>
      <w:rPr>
        <w:noProof/>
      </w:rPr>
      <w:drawing>
        <wp:inline distT="0" distB="0" distL="0" distR="0" wp14:anchorId="61EE04CF" wp14:editId="0A03B871">
          <wp:extent cx="736270" cy="706819"/>
          <wp:effectExtent l="0" t="0" r="6985" b="0"/>
          <wp:docPr id="14" name="Picture 14" descr="A logo with black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C4BF1211-8E0E-4BD1-8B0E-87188A1DC99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15" cy="786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57BE"/>
    <w:multiLevelType w:val="hybridMultilevel"/>
    <w:tmpl w:val="B074DCCE"/>
    <w:lvl w:ilvl="0" w:tplc="687E1842">
      <w:numFmt w:val="bullet"/>
      <w:lvlText w:val=""/>
      <w:lvlJc w:val="left"/>
      <w:pPr>
        <w:ind w:left="467" w:hanging="360"/>
      </w:pPr>
      <w:rPr>
        <w:rFonts w:hint="default"/>
        <w:w w:val="100"/>
        <w:lang w:val="en-GB" w:eastAsia="en-GB" w:bidi="en-GB"/>
      </w:rPr>
    </w:lvl>
    <w:lvl w:ilvl="1" w:tplc="20DAADFC">
      <w:numFmt w:val="bullet"/>
      <w:lvlText w:val="•"/>
      <w:lvlJc w:val="left"/>
      <w:pPr>
        <w:ind w:left="897" w:hanging="360"/>
      </w:pPr>
      <w:rPr>
        <w:rFonts w:hint="default"/>
        <w:lang w:val="en-GB" w:eastAsia="en-GB" w:bidi="en-GB"/>
      </w:rPr>
    </w:lvl>
    <w:lvl w:ilvl="2" w:tplc="34366954">
      <w:numFmt w:val="bullet"/>
      <w:lvlText w:val="•"/>
      <w:lvlJc w:val="left"/>
      <w:pPr>
        <w:ind w:left="1335" w:hanging="360"/>
      </w:pPr>
      <w:rPr>
        <w:rFonts w:hint="default"/>
        <w:lang w:val="en-GB" w:eastAsia="en-GB" w:bidi="en-GB"/>
      </w:rPr>
    </w:lvl>
    <w:lvl w:ilvl="3" w:tplc="2BB88840">
      <w:numFmt w:val="bullet"/>
      <w:lvlText w:val="•"/>
      <w:lvlJc w:val="left"/>
      <w:pPr>
        <w:ind w:left="1773" w:hanging="360"/>
      </w:pPr>
      <w:rPr>
        <w:rFonts w:hint="default"/>
        <w:lang w:val="en-GB" w:eastAsia="en-GB" w:bidi="en-GB"/>
      </w:rPr>
    </w:lvl>
    <w:lvl w:ilvl="4" w:tplc="84AA0A82">
      <w:numFmt w:val="bullet"/>
      <w:lvlText w:val="•"/>
      <w:lvlJc w:val="left"/>
      <w:pPr>
        <w:ind w:left="2211" w:hanging="360"/>
      </w:pPr>
      <w:rPr>
        <w:rFonts w:hint="default"/>
        <w:lang w:val="en-GB" w:eastAsia="en-GB" w:bidi="en-GB"/>
      </w:rPr>
    </w:lvl>
    <w:lvl w:ilvl="5" w:tplc="5CDCD714">
      <w:numFmt w:val="bullet"/>
      <w:lvlText w:val="•"/>
      <w:lvlJc w:val="left"/>
      <w:pPr>
        <w:ind w:left="2650" w:hanging="360"/>
      </w:pPr>
      <w:rPr>
        <w:rFonts w:hint="default"/>
        <w:lang w:val="en-GB" w:eastAsia="en-GB" w:bidi="en-GB"/>
      </w:rPr>
    </w:lvl>
    <w:lvl w:ilvl="6" w:tplc="BBC4FAB4">
      <w:numFmt w:val="bullet"/>
      <w:lvlText w:val="•"/>
      <w:lvlJc w:val="left"/>
      <w:pPr>
        <w:ind w:left="3088" w:hanging="360"/>
      </w:pPr>
      <w:rPr>
        <w:rFonts w:hint="default"/>
        <w:lang w:val="en-GB" w:eastAsia="en-GB" w:bidi="en-GB"/>
      </w:rPr>
    </w:lvl>
    <w:lvl w:ilvl="7" w:tplc="668CA8DC">
      <w:numFmt w:val="bullet"/>
      <w:lvlText w:val="•"/>
      <w:lvlJc w:val="left"/>
      <w:pPr>
        <w:ind w:left="3526" w:hanging="360"/>
      </w:pPr>
      <w:rPr>
        <w:rFonts w:hint="default"/>
        <w:lang w:val="en-GB" w:eastAsia="en-GB" w:bidi="en-GB"/>
      </w:rPr>
    </w:lvl>
    <w:lvl w:ilvl="8" w:tplc="B14897F0">
      <w:numFmt w:val="bullet"/>
      <w:lvlText w:val="•"/>
      <w:lvlJc w:val="left"/>
      <w:pPr>
        <w:ind w:left="3964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52AB4387"/>
    <w:multiLevelType w:val="hybridMultilevel"/>
    <w:tmpl w:val="169814C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C9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E54C4B"/>
    <w:multiLevelType w:val="hybridMultilevel"/>
    <w:tmpl w:val="169814C4"/>
    <w:lvl w:ilvl="0" w:tplc="89CA866E">
      <w:start w:val="1"/>
      <w:numFmt w:val="bullet"/>
      <w:pStyle w:val="Bulletpoints"/>
      <w:lvlText w:val=""/>
      <w:lvlJc w:val="left"/>
      <w:pPr>
        <w:ind w:left="360" w:hanging="360"/>
      </w:pPr>
      <w:rPr>
        <w:rFonts w:ascii="Symbol" w:hAnsi="Symbol" w:hint="default"/>
        <w:color w:val="007C9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1723891">
    <w:abstractNumId w:val="1"/>
  </w:num>
  <w:num w:numId="2" w16cid:durableId="627665353">
    <w:abstractNumId w:val="0"/>
  </w:num>
  <w:num w:numId="3" w16cid:durableId="869143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43"/>
    <w:rsid w:val="00023662"/>
    <w:rsid w:val="00061AB0"/>
    <w:rsid w:val="00093A86"/>
    <w:rsid w:val="000A174C"/>
    <w:rsid w:val="000C5090"/>
    <w:rsid w:val="00134EEC"/>
    <w:rsid w:val="00135A51"/>
    <w:rsid w:val="0013692B"/>
    <w:rsid w:val="001709CF"/>
    <w:rsid w:val="00181834"/>
    <w:rsid w:val="0018705C"/>
    <w:rsid w:val="00197797"/>
    <w:rsid w:val="001E13F8"/>
    <w:rsid w:val="00224012"/>
    <w:rsid w:val="0026246C"/>
    <w:rsid w:val="002630A5"/>
    <w:rsid w:val="00284D08"/>
    <w:rsid w:val="00297F9B"/>
    <w:rsid w:val="002A7E51"/>
    <w:rsid w:val="002F1B0D"/>
    <w:rsid w:val="003151CC"/>
    <w:rsid w:val="00321AC7"/>
    <w:rsid w:val="00322B5E"/>
    <w:rsid w:val="0033334F"/>
    <w:rsid w:val="00351276"/>
    <w:rsid w:val="00376AA2"/>
    <w:rsid w:val="00391B10"/>
    <w:rsid w:val="003A14D7"/>
    <w:rsid w:val="003A3BCD"/>
    <w:rsid w:val="003B2754"/>
    <w:rsid w:val="003D0D1C"/>
    <w:rsid w:val="003E7FB2"/>
    <w:rsid w:val="004129E5"/>
    <w:rsid w:val="00497413"/>
    <w:rsid w:val="004A2554"/>
    <w:rsid w:val="004A5BA8"/>
    <w:rsid w:val="004B5A27"/>
    <w:rsid w:val="004F1EAA"/>
    <w:rsid w:val="004F42DB"/>
    <w:rsid w:val="00553A37"/>
    <w:rsid w:val="005552EA"/>
    <w:rsid w:val="00576A81"/>
    <w:rsid w:val="005D494B"/>
    <w:rsid w:val="005D756E"/>
    <w:rsid w:val="005F4633"/>
    <w:rsid w:val="005F6896"/>
    <w:rsid w:val="00623AFB"/>
    <w:rsid w:val="00664E18"/>
    <w:rsid w:val="006C6B01"/>
    <w:rsid w:val="006E236C"/>
    <w:rsid w:val="006F177A"/>
    <w:rsid w:val="007158C4"/>
    <w:rsid w:val="00720E92"/>
    <w:rsid w:val="00733ECA"/>
    <w:rsid w:val="007512E7"/>
    <w:rsid w:val="00754807"/>
    <w:rsid w:val="007A0EAD"/>
    <w:rsid w:val="007E6037"/>
    <w:rsid w:val="008265E4"/>
    <w:rsid w:val="00856E70"/>
    <w:rsid w:val="008824DF"/>
    <w:rsid w:val="008A31AC"/>
    <w:rsid w:val="008B6534"/>
    <w:rsid w:val="008E4E7C"/>
    <w:rsid w:val="0090361E"/>
    <w:rsid w:val="00911109"/>
    <w:rsid w:val="00961B40"/>
    <w:rsid w:val="0096531D"/>
    <w:rsid w:val="009748A7"/>
    <w:rsid w:val="00975130"/>
    <w:rsid w:val="009C4A55"/>
    <w:rsid w:val="00A014C3"/>
    <w:rsid w:val="00A07EA2"/>
    <w:rsid w:val="00A12C86"/>
    <w:rsid w:val="00A2736B"/>
    <w:rsid w:val="00A871FB"/>
    <w:rsid w:val="00AA4BC0"/>
    <w:rsid w:val="00AE6C47"/>
    <w:rsid w:val="00B07B7A"/>
    <w:rsid w:val="00B34CF4"/>
    <w:rsid w:val="00B47F19"/>
    <w:rsid w:val="00B52812"/>
    <w:rsid w:val="00B62D7B"/>
    <w:rsid w:val="00BA753A"/>
    <w:rsid w:val="00BA7CDD"/>
    <w:rsid w:val="00BC3676"/>
    <w:rsid w:val="00C34C3D"/>
    <w:rsid w:val="00C5530E"/>
    <w:rsid w:val="00C716AD"/>
    <w:rsid w:val="00C8253D"/>
    <w:rsid w:val="00CB1A9D"/>
    <w:rsid w:val="00CB282C"/>
    <w:rsid w:val="00CC5C0E"/>
    <w:rsid w:val="00CE21C1"/>
    <w:rsid w:val="00D25CFD"/>
    <w:rsid w:val="00D546D3"/>
    <w:rsid w:val="00D606E6"/>
    <w:rsid w:val="00D61E62"/>
    <w:rsid w:val="00DC2C43"/>
    <w:rsid w:val="00DF0D1A"/>
    <w:rsid w:val="00DF3D45"/>
    <w:rsid w:val="00E0774F"/>
    <w:rsid w:val="00E5749D"/>
    <w:rsid w:val="00E65BF7"/>
    <w:rsid w:val="00E81D5F"/>
    <w:rsid w:val="00EB638D"/>
    <w:rsid w:val="00EC5FEF"/>
    <w:rsid w:val="00F417DA"/>
    <w:rsid w:val="00F42BC7"/>
    <w:rsid w:val="00F73565"/>
    <w:rsid w:val="00F97438"/>
    <w:rsid w:val="00FD6B3C"/>
    <w:rsid w:val="00FD7C2D"/>
    <w:rsid w:val="12D5788D"/>
    <w:rsid w:val="16073A60"/>
    <w:rsid w:val="258541F3"/>
    <w:rsid w:val="26A675A9"/>
    <w:rsid w:val="2B4BD7C0"/>
    <w:rsid w:val="3C94ECD4"/>
    <w:rsid w:val="4F781297"/>
    <w:rsid w:val="51B9B81A"/>
    <w:rsid w:val="6994D6CA"/>
    <w:rsid w:val="7E7B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BF972"/>
  <w15:chartTrackingRefBased/>
  <w15:docId w15:val="{86CE4765-1FD2-4D18-953A-B0527B18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* Body copy"/>
    <w:qFormat/>
    <w:rsid w:val="00DC2C43"/>
    <w:pPr>
      <w:spacing w:before="120" w:after="0" w:line="320" w:lineRule="atLeast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points">
    <w:name w:val="* Bullet points"/>
    <w:link w:val="BulletpointsChar"/>
    <w:qFormat/>
    <w:rsid w:val="00DC2C43"/>
    <w:pPr>
      <w:numPr>
        <w:numId w:val="3"/>
      </w:numPr>
      <w:spacing w:after="0" w:line="320" w:lineRule="exact"/>
      <w:ind w:right="794"/>
    </w:pPr>
    <w:rPr>
      <w:rFonts w:ascii="Arial" w:eastAsia="Times New Roman" w:hAnsi="Arial" w:cs="Times New Roman"/>
      <w:sz w:val="24"/>
      <w:szCs w:val="24"/>
    </w:rPr>
  </w:style>
  <w:style w:type="character" w:customStyle="1" w:styleId="BulletpointsChar">
    <w:name w:val="* Bullet points Char"/>
    <w:link w:val="Bulletpoints"/>
    <w:rsid w:val="00DC2C43"/>
    <w:rPr>
      <w:rFonts w:ascii="Arial" w:eastAsia="Times New Roman" w:hAnsi="Arial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C2C43"/>
    <w:pPr>
      <w:widowControl w:val="0"/>
      <w:autoSpaceDE w:val="0"/>
      <w:autoSpaceDN w:val="0"/>
      <w:spacing w:before="0" w:line="240" w:lineRule="auto"/>
    </w:pPr>
    <w:rPr>
      <w:rFonts w:ascii="Calibri" w:eastAsia="Calibri" w:hAnsi="Calibri" w:cs="Calibri"/>
      <w:sz w:val="22"/>
      <w:szCs w:val="22"/>
      <w:lang w:bidi="en-GB"/>
    </w:rPr>
  </w:style>
  <w:style w:type="character" w:styleId="Hyperlink">
    <w:name w:val="Hyperlink"/>
    <w:basedOn w:val="DefaultParagraphFont"/>
    <w:uiPriority w:val="99"/>
    <w:unhideWhenUsed/>
    <w:rsid w:val="005552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2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552EA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2EA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552EA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2EA"/>
    <w:rPr>
      <w:rFonts w:ascii="Arial" w:eastAsia="Times New Roman" w:hAnsi="Arial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824D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34EE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pertussis-guidelines-for-public-health-management" TargetMode="External"/><Relationship Id="rId13" Type="http://schemas.openxmlformats.org/officeDocument/2006/relationships/hyperlink" Target="https://www.youtube.com/watch?v=zqX56LGItgQ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pertussis-guidelines-for-public-health-management" TargetMode="Externa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wktn17tjPa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zqX56LGItgQ" TargetMode="External"/><Relationship Id="rId10" Type="http://schemas.openxmlformats.org/officeDocument/2006/relationships/hyperlink" Target="https://www.gov.uk/government/publications/vaccine-preventable-bacteria-section-request-for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vaccine-preventable-bacteria-section-request-form" TargetMode="External"/><Relationship Id="rId14" Type="http://schemas.openxmlformats.org/officeDocument/2006/relationships/hyperlink" Target="https://www.youtube.com/watch?v=wktn17tjPa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Testing for pertussis in primary care</vt:lpstr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for pertussis in primary care</dc:title>
  <dc:subject/>
  <dc:creator>UK Health Security Agency</dc:creator>
  <cp:keywords/>
  <dc:description/>
  <cp:revision>2</cp:revision>
  <dcterms:created xsi:type="dcterms:W3CDTF">2026-05-28T08:38:00Z</dcterms:created>
  <dcterms:modified xsi:type="dcterms:W3CDTF">2026-05-28T08:38:00Z</dcterms:modified>
</cp:coreProperties>
</file>