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6D5CA" w14:textId="469839D8" w:rsidR="0004625F" w:rsidRDefault="004D5C43">
      <w:r w:rsidRPr="004958FD">
        <w:rPr>
          <w:rFonts w:ascii="Times New Roman" w:hAnsi="Times New Roman"/>
          <w:noProof/>
          <w:sz w:val="24"/>
          <w:szCs w:val="24"/>
        </w:rPr>
        <w:drawing>
          <wp:anchor distT="0" distB="0" distL="114300" distR="114300" simplePos="0" relativeHeight="251658240" behindDoc="1" locked="0" layoutInCell="1" allowOverlap="1" wp14:anchorId="58EFEEBB" wp14:editId="07A65EEB">
            <wp:simplePos x="0" y="0"/>
            <wp:positionH relativeFrom="margin">
              <wp:posOffset>0</wp:posOffset>
            </wp:positionH>
            <wp:positionV relativeFrom="paragraph">
              <wp:posOffset>170815</wp:posOffset>
            </wp:positionV>
            <wp:extent cx="3419475" cy="405130"/>
            <wp:effectExtent l="0" t="0" r="0" b="0"/>
            <wp:wrapTopAndBottom/>
            <wp:docPr id="6456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93" cy="407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DF0CA2" w:rsidRPr="000C3F13" w14:paraId="62A7FE47" w14:textId="77777777" w:rsidTr="00FA1F67">
        <w:trPr>
          <w:cantSplit/>
          <w:trHeight w:val="659"/>
        </w:trPr>
        <w:tc>
          <w:tcPr>
            <w:tcW w:w="9536" w:type="dxa"/>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A3129F" w:rsidRPr="000C3F13" w14:paraId="6DF2AC29" w14:textId="77777777" w:rsidTr="00FA1F67">
        <w:trPr>
          <w:cantSplit/>
          <w:trHeight w:val="425"/>
        </w:trPr>
        <w:tc>
          <w:tcPr>
            <w:tcW w:w="9536" w:type="dxa"/>
            <w:vAlign w:val="center"/>
          </w:tcPr>
          <w:p w14:paraId="61D2C594" w14:textId="77777777" w:rsidR="0004625F" w:rsidRPr="000C3F13" w:rsidRDefault="0004625F" w:rsidP="0069559D">
            <w:pPr>
              <w:spacing w:before="60"/>
              <w:ind w:left="-108" w:right="34"/>
              <w:rPr>
                <w:color w:val="000000"/>
                <w:szCs w:val="22"/>
              </w:rPr>
            </w:pPr>
          </w:p>
        </w:tc>
      </w:tr>
      <w:tr w:rsidR="00DF0CA2" w:rsidRPr="00BA0A02" w14:paraId="1467C31D" w14:textId="77777777" w:rsidTr="00FA1F67">
        <w:trPr>
          <w:cantSplit/>
          <w:trHeight w:val="374"/>
        </w:trPr>
        <w:tc>
          <w:tcPr>
            <w:tcW w:w="9536" w:type="dxa"/>
          </w:tcPr>
          <w:p w14:paraId="11C3823B" w14:textId="22D60AD8"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AA2FB2">
              <w:rPr>
                <w:rFonts w:ascii="Arial" w:hAnsi="Arial" w:cs="Arial"/>
                <w:b/>
                <w:color w:val="000000"/>
                <w:sz w:val="24"/>
                <w:szCs w:val="24"/>
              </w:rPr>
              <w:t>Dom</w:t>
            </w:r>
            <w:r w:rsidR="00535202">
              <w:rPr>
                <w:rFonts w:ascii="Arial" w:hAnsi="Arial" w:cs="Arial"/>
                <w:b/>
                <w:color w:val="000000"/>
                <w:sz w:val="24"/>
                <w:szCs w:val="24"/>
              </w:rPr>
              <w:t>inic</w:t>
            </w:r>
            <w:r w:rsidR="00AA2FB2">
              <w:rPr>
                <w:rFonts w:ascii="Arial" w:hAnsi="Arial" w:cs="Arial"/>
                <w:b/>
                <w:color w:val="000000"/>
                <w:sz w:val="24"/>
                <w:szCs w:val="24"/>
              </w:rPr>
              <w:t xml:space="preserve"> Dobbs</w:t>
            </w:r>
          </w:p>
        </w:tc>
      </w:tr>
      <w:tr w:rsidR="00DF0CA2" w:rsidRPr="00BA0A02" w14:paraId="17EB3F71" w14:textId="77777777" w:rsidTr="00FA1F67">
        <w:trPr>
          <w:cantSplit/>
          <w:trHeight w:val="357"/>
        </w:trPr>
        <w:tc>
          <w:tcPr>
            <w:tcW w:w="9536" w:type="dxa"/>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DF0CA2" w:rsidRPr="00BA0A02" w14:paraId="53D47EEF" w14:textId="77777777" w:rsidTr="00FA1F67">
        <w:trPr>
          <w:cantSplit/>
          <w:trHeight w:val="335"/>
        </w:trPr>
        <w:tc>
          <w:tcPr>
            <w:tcW w:w="9536" w:type="dxa"/>
          </w:tcPr>
          <w:p w14:paraId="36ED975C" w14:textId="6F12B343"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5348CC">
              <w:rPr>
                <w:rFonts w:ascii="Arial" w:hAnsi="Arial" w:cs="Arial"/>
                <w:b/>
                <w:color w:val="000000"/>
                <w:sz w:val="24"/>
                <w:szCs w:val="24"/>
              </w:rPr>
              <w:t xml:space="preserve"> </w:t>
            </w:r>
            <w:r w:rsidR="00535202" w:rsidRPr="00535202">
              <w:rPr>
                <w:rFonts w:ascii="Arial" w:hAnsi="Arial" w:cs="Arial"/>
                <w:b/>
                <w:color w:val="000000" w:themeColor="text1"/>
                <w:sz w:val="24"/>
                <w:szCs w:val="24"/>
              </w:rPr>
              <w:t>8 May 2026</w:t>
            </w:r>
            <w:r w:rsidR="00AA2FB2" w:rsidRPr="00535202">
              <w:rPr>
                <w:rFonts w:ascii="Arial" w:hAnsi="Arial" w:cs="Arial"/>
                <w:b/>
                <w:color w:val="000000" w:themeColor="text1"/>
                <w:sz w:val="24"/>
                <w:szCs w:val="24"/>
              </w:rPr>
              <w:t xml:space="preserve"> </w:t>
            </w:r>
          </w:p>
        </w:tc>
      </w:tr>
    </w:tbl>
    <w:p w14:paraId="1A1680DA" w14:textId="77777777" w:rsidR="0004625F" w:rsidRPr="00BA0A02" w:rsidRDefault="0004625F">
      <w:pPr>
        <w:rPr>
          <w:rFonts w:ascii="Arial" w:hAnsi="Arial" w:cs="Arial"/>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DF0CA2" w:rsidRPr="00E42515" w14:paraId="50AE9A69" w14:textId="77777777" w:rsidTr="06599BEA">
        <w:tc>
          <w:tcPr>
            <w:tcW w:w="9592" w:type="dxa"/>
          </w:tcPr>
          <w:p w14:paraId="6C59DF7E" w14:textId="1DB6C143" w:rsidR="00FA1F67" w:rsidRPr="00E42515" w:rsidRDefault="00FA1F67" w:rsidP="00F24E30">
            <w:pPr>
              <w:spacing w:line="360" w:lineRule="auto"/>
              <w:rPr>
                <w:rFonts w:ascii="Arial" w:hAnsi="Arial" w:cs="Arial"/>
                <w:color w:val="000000"/>
                <w:sz w:val="24"/>
                <w:szCs w:val="24"/>
              </w:rPr>
            </w:pPr>
            <w:r w:rsidRPr="00E42515">
              <w:rPr>
                <w:rFonts w:ascii="Arial" w:hAnsi="Arial" w:cs="Arial"/>
                <w:b/>
                <w:color w:val="000000"/>
                <w:sz w:val="24"/>
                <w:szCs w:val="24"/>
              </w:rPr>
              <w:t xml:space="preserve">Application Ref: </w:t>
            </w:r>
            <w:r w:rsidR="00D4322A" w:rsidRPr="00D4322A">
              <w:rPr>
                <w:rFonts w:ascii="Arial" w:hAnsi="Arial" w:cs="Arial"/>
                <w:bCs/>
                <w:color w:val="000000"/>
                <w:sz w:val="24"/>
                <w:szCs w:val="24"/>
              </w:rPr>
              <w:t xml:space="preserve">COM </w:t>
            </w:r>
            <w:r w:rsidR="00AA2FB2">
              <w:rPr>
                <w:rFonts w:ascii="Arial" w:hAnsi="Arial" w:cs="Arial"/>
                <w:bCs/>
                <w:color w:val="000000"/>
                <w:sz w:val="24"/>
                <w:szCs w:val="24"/>
              </w:rPr>
              <w:t>3371734</w:t>
            </w:r>
          </w:p>
          <w:p w14:paraId="5E2E0DA7" w14:textId="7C8C6005" w:rsidR="009E7D32" w:rsidRDefault="00AA2FB2" w:rsidP="009E7D32">
            <w:pPr>
              <w:pStyle w:val="paragraph"/>
              <w:spacing w:line="360" w:lineRule="auto"/>
              <w:textAlignment w:val="baseline"/>
              <w:rPr>
                <w:rStyle w:val="normaltextrun"/>
                <w:rFonts w:ascii="Arial" w:hAnsi="Arial" w:cs="Arial"/>
                <w:b/>
                <w:bCs/>
                <w:color w:val="000000"/>
              </w:rPr>
            </w:pPr>
            <w:r>
              <w:rPr>
                <w:rStyle w:val="normaltextrun"/>
                <w:rFonts w:ascii="Arial" w:hAnsi="Arial" w:cs="Arial"/>
                <w:b/>
                <w:bCs/>
                <w:color w:val="000000"/>
              </w:rPr>
              <w:t>Highleadon Green, Highleadon, Newent, GL18 1HG</w:t>
            </w:r>
          </w:p>
          <w:p w14:paraId="7D23EACA" w14:textId="407BB87A" w:rsidR="00F24E30" w:rsidRPr="00E42515" w:rsidRDefault="00F24E30" w:rsidP="00F24E30">
            <w:pPr>
              <w:pStyle w:val="paragraph"/>
              <w:spacing w:before="0" w:beforeAutospacing="0" w:after="0" w:afterAutospacing="0" w:line="360" w:lineRule="auto"/>
              <w:textAlignment w:val="baseline"/>
              <w:rPr>
                <w:rFonts w:ascii="Arial" w:hAnsi="Arial" w:cs="Arial"/>
                <w:color w:val="000000"/>
              </w:rPr>
            </w:pPr>
            <w:r w:rsidRPr="00E42515">
              <w:rPr>
                <w:rStyle w:val="normaltextrun"/>
                <w:rFonts w:ascii="Arial" w:hAnsi="Arial" w:cs="Arial"/>
                <w:color w:val="000000"/>
              </w:rPr>
              <w:t xml:space="preserve">Register Unit Number: </w:t>
            </w:r>
            <w:r w:rsidR="006E1AA6" w:rsidRPr="006E1AA6">
              <w:rPr>
                <w:rStyle w:val="normaltextrun"/>
                <w:rFonts w:ascii="Arial" w:hAnsi="Arial" w:cs="Arial"/>
                <w:color w:val="000000"/>
              </w:rPr>
              <w:t>CL</w:t>
            </w:r>
            <w:r w:rsidR="00AA2FB2">
              <w:rPr>
                <w:rStyle w:val="normaltextrun"/>
                <w:rFonts w:ascii="Arial" w:hAnsi="Arial" w:cs="Arial"/>
                <w:color w:val="000000"/>
              </w:rPr>
              <w:t xml:space="preserve"> 35</w:t>
            </w:r>
          </w:p>
          <w:p w14:paraId="65F3470F" w14:textId="06DACD64" w:rsidR="00FA1F67" w:rsidRPr="00E42515" w:rsidRDefault="00812272" w:rsidP="009613A4">
            <w:pPr>
              <w:rPr>
                <w:rStyle w:val="normaltextrun"/>
                <w:rFonts w:ascii="Arial" w:hAnsi="Arial" w:cs="Arial"/>
                <w:color w:val="000000"/>
                <w:sz w:val="24"/>
                <w:szCs w:val="24"/>
                <w:shd w:val="clear" w:color="auto" w:fill="FFFFFF"/>
              </w:rPr>
            </w:pPr>
            <w:r w:rsidRPr="00E42515">
              <w:rPr>
                <w:rFonts w:ascii="Arial" w:hAnsi="Arial" w:cs="Arial"/>
                <w:color w:val="000000"/>
                <w:sz w:val="24"/>
                <w:szCs w:val="24"/>
              </w:rPr>
              <w:t xml:space="preserve">Commons </w:t>
            </w:r>
            <w:r w:rsidR="00FA1F67" w:rsidRPr="00E42515">
              <w:rPr>
                <w:rFonts w:ascii="Arial" w:hAnsi="Arial" w:cs="Arial"/>
                <w:color w:val="000000"/>
                <w:sz w:val="24"/>
                <w:szCs w:val="24"/>
              </w:rPr>
              <w:t>Registration Authority:</w:t>
            </w:r>
            <w:r w:rsidR="008D2B4E" w:rsidRPr="00E42515">
              <w:rPr>
                <w:rFonts w:ascii="Arial" w:hAnsi="Arial" w:cs="Arial"/>
                <w:color w:val="000000"/>
                <w:sz w:val="24"/>
                <w:szCs w:val="24"/>
              </w:rPr>
              <w:t xml:space="preserve"> </w:t>
            </w:r>
            <w:r w:rsidR="006671D6">
              <w:rPr>
                <w:rFonts w:ascii="Arial" w:hAnsi="Arial" w:cs="Arial"/>
                <w:color w:val="000000"/>
                <w:sz w:val="24"/>
                <w:szCs w:val="24"/>
              </w:rPr>
              <w:t xml:space="preserve">Forest of Dean District Council </w:t>
            </w:r>
          </w:p>
          <w:p w14:paraId="40F9F812" w14:textId="77777777" w:rsidR="00C2335C" w:rsidRPr="00E42515" w:rsidRDefault="00C2335C" w:rsidP="009613A4">
            <w:pPr>
              <w:rPr>
                <w:rFonts w:ascii="Arial" w:hAnsi="Arial" w:cs="Arial"/>
                <w:b/>
                <w:color w:val="000000"/>
                <w:sz w:val="24"/>
                <w:szCs w:val="24"/>
              </w:rPr>
            </w:pPr>
          </w:p>
        </w:tc>
      </w:tr>
      <w:tr w:rsidR="00DF0CA2" w:rsidRPr="00D36A7A" w14:paraId="4D378BCE" w14:textId="77777777" w:rsidTr="06599BEA">
        <w:tc>
          <w:tcPr>
            <w:tcW w:w="9592" w:type="dxa"/>
          </w:tcPr>
          <w:p w14:paraId="5566A01C" w14:textId="25DEDC90" w:rsidR="00FA1F67" w:rsidRPr="00D36A7A" w:rsidRDefault="00FA1F67" w:rsidP="009613A4">
            <w:pPr>
              <w:pStyle w:val="TBullet"/>
              <w:numPr>
                <w:ilvl w:val="0"/>
                <w:numId w:val="9"/>
              </w:numPr>
              <w:rPr>
                <w:rFonts w:ascii="Arial" w:hAnsi="Arial" w:cs="Arial"/>
                <w:sz w:val="24"/>
                <w:szCs w:val="24"/>
              </w:rPr>
            </w:pPr>
            <w:r w:rsidRPr="00D36A7A">
              <w:rPr>
                <w:rFonts w:ascii="Arial" w:hAnsi="Arial" w:cs="Arial"/>
                <w:sz w:val="24"/>
                <w:szCs w:val="24"/>
              </w:rPr>
              <w:t xml:space="preserve">The application, dated </w:t>
            </w:r>
            <w:r w:rsidR="00AA2FB2">
              <w:rPr>
                <w:rFonts w:ascii="Arial" w:hAnsi="Arial" w:cs="Arial"/>
                <w:sz w:val="24"/>
                <w:szCs w:val="24"/>
              </w:rPr>
              <w:t>14</w:t>
            </w:r>
            <w:r w:rsidR="00F40306" w:rsidRPr="00F40306">
              <w:rPr>
                <w:rFonts w:ascii="Arial" w:hAnsi="Arial" w:cs="Arial"/>
                <w:sz w:val="24"/>
                <w:szCs w:val="24"/>
              </w:rPr>
              <w:t xml:space="preserve"> </w:t>
            </w:r>
            <w:r w:rsidR="00AA2FB2">
              <w:rPr>
                <w:rFonts w:ascii="Arial" w:hAnsi="Arial" w:cs="Arial"/>
                <w:sz w:val="24"/>
                <w:szCs w:val="24"/>
              </w:rPr>
              <w:t>August</w:t>
            </w:r>
            <w:r w:rsidR="00F40306" w:rsidRPr="00F40306">
              <w:rPr>
                <w:rFonts w:ascii="Arial" w:hAnsi="Arial" w:cs="Arial"/>
                <w:sz w:val="24"/>
                <w:szCs w:val="24"/>
              </w:rPr>
              <w:t xml:space="preserve"> 202</w:t>
            </w:r>
            <w:r w:rsidR="00AA2FB2">
              <w:rPr>
                <w:rFonts w:ascii="Arial" w:hAnsi="Arial" w:cs="Arial"/>
                <w:sz w:val="24"/>
                <w:szCs w:val="24"/>
              </w:rPr>
              <w:t>5</w:t>
            </w:r>
            <w:r w:rsidRPr="00D36A7A">
              <w:rPr>
                <w:rFonts w:ascii="Arial" w:hAnsi="Arial" w:cs="Arial"/>
                <w:sz w:val="24"/>
                <w:szCs w:val="24"/>
              </w:rPr>
              <w:t xml:space="preserve">, is made under Section 38 of the Commons Act 2006 (the 2006 Act) </w:t>
            </w:r>
            <w:r w:rsidR="00812272" w:rsidRPr="00D36A7A">
              <w:rPr>
                <w:rFonts w:ascii="Arial" w:hAnsi="Arial" w:cs="Arial"/>
                <w:sz w:val="24"/>
                <w:szCs w:val="24"/>
              </w:rPr>
              <w:t xml:space="preserve">for consent </w:t>
            </w:r>
            <w:r w:rsidRPr="00D36A7A">
              <w:rPr>
                <w:rFonts w:ascii="Arial" w:hAnsi="Arial" w:cs="Arial"/>
                <w:sz w:val="24"/>
                <w:szCs w:val="24"/>
              </w:rPr>
              <w:t>to c</w:t>
            </w:r>
            <w:r w:rsidR="00812272" w:rsidRPr="00D36A7A">
              <w:rPr>
                <w:rFonts w:ascii="Arial" w:hAnsi="Arial" w:cs="Arial"/>
                <w:sz w:val="24"/>
                <w:szCs w:val="24"/>
              </w:rPr>
              <w:t>arry out restricted</w:t>
            </w:r>
            <w:r w:rsidRPr="00D36A7A">
              <w:rPr>
                <w:rFonts w:ascii="Arial" w:hAnsi="Arial" w:cs="Arial"/>
                <w:sz w:val="24"/>
                <w:szCs w:val="24"/>
              </w:rPr>
              <w:t xml:space="preserve"> works on common land.</w:t>
            </w:r>
          </w:p>
          <w:p w14:paraId="5D193693" w14:textId="1BBA0632" w:rsidR="00FA1F67" w:rsidRPr="00D36A7A" w:rsidRDefault="00FA1F67" w:rsidP="009613A4">
            <w:pPr>
              <w:pStyle w:val="Style1"/>
              <w:numPr>
                <w:ilvl w:val="0"/>
                <w:numId w:val="9"/>
              </w:numPr>
              <w:spacing w:before="0"/>
              <w:rPr>
                <w:rFonts w:ascii="Arial" w:hAnsi="Arial" w:cs="Arial"/>
                <w:sz w:val="24"/>
                <w:szCs w:val="24"/>
              </w:rPr>
            </w:pPr>
            <w:r w:rsidRPr="00D36A7A">
              <w:rPr>
                <w:rFonts w:ascii="Arial" w:hAnsi="Arial" w:cs="Arial"/>
                <w:sz w:val="24"/>
                <w:szCs w:val="24"/>
              </w:rPr>
              <w:t xml:space="preserve">The application is made by </w:t>
            </w:r>
            <w:r w:rsidR="00AA2FB2" w:rsidRPr="00AA2FB2">
              <w:rPr>
                <w:rFonts w:ascii="Arial" w:hAnsi="Arial" w:cs="Arial"/>
                <w:sz w:val="24"/>
                <w:szCs w:val="24"/>
              </w:rPr>
              <w:t>RWE Renewables UK Solar &amp; Storage Limited</w:t>
            </w:r>
            <w:r w:rsidR="00233B77">
              <w:rPr>
                <w:rFonts w:ascii="Arial" w:hAnsi="Arial" w:cs="Arial"/>
                <w:sz w:val="24"/>
                <w:szCs w:val="24"/>
              </w:rPr>
              <w:t>.</w:t>
            </w:r>
          </w:p>
          <w:p w14:paraId="2B4F8E87" w14:textId="77777777" w:rsidR="00CD61BD" w:rsidRPr="00D36A7A" w:rsidRDefault="00676F00" w:rsidP="006F5148">
            <w:pPr>
              <w:pStyle w:val="TBullet"/>
              <w:numPr>
                <w:ilvl w:val="0"/>
                <w:numId w:val="9"/>
              </w:numPr>
              <w:rPr>
                <w:rFonts w:ascii="Arial" w:hAnsi="Arial" w:cs="Arial"/>
                <w:sz w:val="24"/>
                <w:szCs w:val="24"/>
              </w:rPr>
            </w:pPr>
            <w:r w:rsidRPr="00D36A7A">
              <w:rPr>
                <w:rFonts w:ascii="Arial" w:hAnsi="Arial" w:cs="Arial"/>
                <w:sz w:val="24"/>
                <w:szCs w:val="24"/>
              </w:rPr>
              <w:t>The works comprise:</w:t>
            </w:r>
            <w:r w:rsidR="00C41969" w:rsidRPr="00D36A7A">
              <w:rPr>
                <w:rFonts w:ascii="Arial" w:hAnsi="Arial" w:cs="Arial"/>
                <w:sz w:val="24"/>
                <w:szCs w:val="24"/>
              </w:rPr>
              <w:t xml:space="preserve"> </w:t>
            </w:r>
          </w:p>
          <w:p w14:paraId="55C82ADC" w14:textId="01286DAE" w:rsidR="007C740B" w:rsidRDefault="00591D8A" w:rsidP="0065618E">
            <w:pPr>
              <w:pStyle w:val="ListParagraph"/>
              <w:numPr>
                <w:ilvl w:val="0"/>
                <w:numId w:val="15"/>
              </w:numPr>
              <w:rPr>
                <w:rFonts w:ascii="Arial" w:hAnsi="Arial" w:cs="Arial"/>
                <w:color w:val="000000"/>
                <w:sz w:val="24"/>
                <w:szCs w:val="24"/>
              </w:rPr>
            </w:pPr>
            <w:r w:rsidRPr="00591D8A">
              <w:rPr>
                <w:rFonts w:ascii="Arial" w:hAnsi="Arial" w:cs="Arial"/>
                <w:color w:val="000000"/>
                <w:sz w:val="24"/>
                <w:szCs w:val="24"/>
              </w:rPr>
              <w:t xml:space="preserve">The </w:t>
            </w:r>
            <w:r w:rsidR="00AA2FB2" w:rsidRPr="00AA2FB2">
              <w:rPr>
                <w:rFonts w:ascii="Arial" w:hAnsi="Arial" w:cs="Arial"/>
                <w:color w:val="000000"/>
                <w:sz w:val="24"/>
                <w:szCs w:val="24"/>
              </w:rPr>
              <w:t xml:space="preserve">Installation of </w:t>
            </w:r>
            <w:r w:rsidR="00AA2FB2">
              <w:rPr>
                <w:rFonts w:ascii="Arial" w:hAnsi="Arial" w:cs="Arial"/>
                <w:color w:val="000000"/>
                <w:sz w:val="24"/>
                <w:szCs w:val="24"/>
              </w:rPr>
              <w:t>a</w:t>
            </w:r>
            <w:r w:rsidR="00AA2FB2" w:rsidRPr="00AA2FB2">
              <w:rPr>
                <w:rFonts w:ascii="Arial" w:hAnsi="Arial" w:cs="Arial"/>
                <w:color w:val="000000"/>
                <w:sz w:val="24"/>
                <w:szCs w:val="24"/>
              </w:rPr>
              <w:t xml:space="preserve"> </w:t>
            </w:r>
            <w:r w:rsidR="00AA2FB2">
              <w:rPr>
                <w:rFonts w:ascii="Arial" w:hAnsi="Arial" w:cs="Arial"/>
                <w:color w:val="000000"/>
                <w:sz w:val="24"/>
                <w:szCs w:val="24"/>
              </w:rPr>
              <w:t xml:space="preserve">32mm </w:t>
            </w:r>
            <w:r w:rsidR="00AA2FB2" w:rsidRPr="00AA2FB2">
              <w:rPr>
                <w:rFonts w:ascii="Arial" w:hAnsi="Arial" w:cs="Arial"/>
                <w:color w:val="000000"/>
                <w:sz w:val="24"/>
                <w:szCs w:val="24"/>
              </w:rPr>
              <w:t>water pipe at an approximate depth of 1m</w:t>
            </w:r>
            <w:r w:rsidR="00D66496">
              <w:rPr>
                <w:rFonts w:ascii="Arial" w:hAnsi="Arial" w:cs="Arial"/>
                <w:color w:val="000000"/>
                <w:sz w:val="24"/>
                <w:szCs w:val="24"/>
              </w:rPr>
              <w:t>.</w:t>
            </w:r>
          </w:p>
          <w:p w14:paraId="4BA16E16" w14:textId="3D98E4DD" w:rsidR="00AA2FB2" w:rsidRDefault="00AA2FB2" w:rsidP="0065618E">
            <w:pPr>
              <w:pStyle w:val="ListParagraph"/>
              <w:numPr>
                <w:ilvl w:val="0"/>
                <w:numId w:val="15"/>
              </w:numPr>
              <w:rPr>
                <w:rFonts w:ascii="Arial" w:hAnsi="Arial" w:cs="Arial"/>
                <w:color w:val="000000"/>
                <w:sz w:val="24"/>
                <w:szCs w:val="24"/>
              </w:rPr>
            </w:pPr>
            <w:r>
              <w:rPr>
                <w:rFonts w:ascii="Arial" w:hAnsi="Arial" w:cs="Arial"/>
                <w:color w:val="000000"/>
                <w:sz w:val="24"/>
                <w:szCs w:val="24"/>
              </w:rPr>
              <w:t>The excavation of a trench for the laying of the pipe measuring approximately 15m long by 1m deep and 0.6m wide.</w:t>
            </w:r>
          </w:p>
          <w:p w14:paraId="7E58248C" w14:textId="7D2E4683" w:rsidR="00D66496" w:rsidRPr="00F003A7" w:rsidRDefault="00D66496" w:rsidP="0065618E">
            <w:pPr>
              <w:pStyle w:val="ListParagraph"/>
              <w:numPr>
                <w:ilvl w:val="0"/>
                <w:numId w:val="15"/>
              </w:numPr>
              <w:rPr>
                <w:rFonts w:ascii="Arial" w:hAnsi="Arial" w:cs="Arial"/>
                <w:color w:val="000000"/>
                <w:sz w:val="24"/>
                <w:szCs w:val="24"/>
              </w:rPr>
            </w:pPr>
            <w:r w:rsidRPr="06599BEA">
              <w:rPr>
                <w:rFonts w:ascii="Arial" w:hAnsi="Arial" w:cs="Arial"/>
                <w:color w:val="000000" w:themeColor="text1"/>
                <w:sz w:val="24"/>
                <w:szCs w:val="24"/>
              </w:rPr>
              <w:t xml:space="preserve">The use of temporary </w:t>
            </w:r>
            <w:r w:rsidR="00AA2FB2">
              <w:rPr>
                <w:rFonts w:ascii="Arial" w:hAnsi="Arial" w:cs="Arial"/>
                <w:color w:val="000000" w:themeColor="text1"/>
                <w:sz w:val="24"/>
                <w:szCs w:val="24"/>
              </w:rPr>
              <w:t>plastic barrier</w:t>
            </w:r>
            <w:r w:rsidR="003244F2">
              <w:rPr>
                <w:rFonts w:ascii="Arial" w:hAnsi="Arial" w:cs="Arial"/>
                <w:color w:val="000000" w:themeColor="text1"/>
                <w:sz w:val="24"/>
                <w:szCs w:val="24"/>
              </w:rPr>
              <w:t xml:space="preserve"> </w:t>
            </w:r>
            <w:r w:rsidR="003244F2" w:rsidRPr="06599BEA">
              <w:rPr>
                <w:rFonts w:ascii="Arial" w:hAnsi="Arial" w:cs="Arial"/>
                <w:color w:val="000000" w:themeColor="text1"/>
                <w:sz w:val="24"/>
                <w:szCs w:val="24"/>
              </w:rPr>
              <w:t>fencing</w:t>
            </w:r>
            <w:r w:rsidRPr="06599BEA">
              <w:rPr>
                <w:rFonts w:ascii="Arial" w:hAnsi="Arial" w:cs="Arial"/>
                <w:color w:val="000000" w:themeColor="text1"/>
                <w:sz w:val="24"/>
                <w:szCs w:val="24"/>
              </w:rPr>
              <w:t xml:space="preserve"> to</w:t>
            </w:r>
            <w:r w:rsidR="008F7457" w:rsidRPr="06599BEA">
              <w:rPr>
                <w:rFonts w:ascii="Arial" w:hAnsi="Arial" w:cs="Arial"/>
                <w:color w:val="000000" w:themeColor="text1"/>
                <w:sz w:val="24"/>
                <w:szCs w:val="24"/>
              </w:rPr>
              <w:t xml:space="preserve"> enclose the working area. Each </w:t>
            </w:r>
            <w:r w:rsidR="00AA2FB2">
              <w:rPr>
                <w:rFonts w:ascii="Arial" w:hAnsi="Arial" w:cs="Arial"/>
                <w:color w:val="000000" w:themeColor="text1"/>
                <w:sz w:val="24"/>
                <w:szCs w:val="24"/>
              </w:rPr>
              <w:t>barrier</w:t>
            </w:r>
            <w:r w:rsidR="008F7457" w:rsidRPr="06599BEA">
              <w:rPr>
                <w:rFonts w:ascii="Arial" w:hAnsi="Arial" w:cs="Arial"/>
                <w:color w:val="000000" w:themeColor="text1"/>
                <w:sz w:val="24"/>
                <w:szCs w:val="24"/>
              </w:rPr>
              <w:t xml:space="preserve"> will measure approximately </w:t>
            </w:r>
            <w:r w:rsidR="00AA2FB2">
              <w:rPr>
                <w:rFonts w:ascii="Arial" w:hAnsi="Arial" w:cs="Arial"/>
                <w:color w:val="000000" w:themeColor="text1"/>
                <w:sz w:val="24"/>
                <w:szCs w:val="24"/>
              </w:rPr>
              <w:t xml:space="preserve">1m high. </w:t>
            </w:r>
            <w:r w:rsidR="00CB46C2" w:rsidRPr="06599BEA">
              <w:rPr>
                <w:rFonts w:ascii="Arial" w:hAnsi="Arial" w:cs="Arial"/>
                <w:color w:val="000000" w:themeColor="text1"/>
                <w:sz w:val="24"/>
                <w:szCs w:val="24"/>
              </w:rPr>
              <w:t xml:space="preserve"> </w:t>
            </w:r>
          </w:p>
          <w:p w14:paraId="687AC070" w14:textId="5A6094F9" w:rsidR="00B33D6E" w:rsidRPr="00591D8A" w:rsidRDefault="00B33D6E" w:rsidP="00312D44">
            <w:pPr>
              <w:pStyle w:val="ListParagraph"/>
              <w:rPr>
                <w:rFonts w:ascii="Arial" w:hAnsi="Arial" w:cs="Arial"/>
                <w:color w:val="000000"/>
                <w:sz w:val="24"/>
                <w:szCs w:val="24"/>
              </w:rPr>
            </w:pPr>
          </w:p>
          <w:p w14:paraId="15B7F4D0" w14:textId="4A3D6349" w:rsidR="00C5681E" w:rsidRPr="00D36A7A" w:rsidRDefault="00FC62A9" w:rsidP="00FC62A9">
            <w:pPr>
              <w:pStyle w:val="TBullet"/>
              <w:numPr>
                <w:ilvl w:val="0"/>
                <w:numId w:val="0"/>
              </w:numPr>
              <w:tabs>
                <w:tab w:val="clear" w:pos="851"/>
                <w:tab w:val="left" w:pos="4046"/>
              </w:tabs>
              <w:ind w:left="360"/>
              <w:rPr>
                <w:rFonts w:ascii="Arial" w:hAnsi="Arial" w:cs="Arial"/>
                <w:sz w:val="24"/>
                <w:szCs w:val="24"/>
              </w:rPr>
            </w:pPr>
            <w:r w:rsidRPr="00D36A7A">
              <w:rPr>
                <w:rFonts w:ascii="Arial" w:hAnsi="Arial" w:cs="Arial"/>
                <w:sz w:val="24"/>
                <w:szCs w:val="24"/>
              </w:rPr>
              <w:tab/>
            </w:r>
          </w:p>
        </w:tc>
      </w:tr>
    </w:tbl>
    <w:p w14:paraId="567E8489" w14:textId="77777777" w:rsidR="00BF5907" w:rsidRPr="00D36A7A" w:rsidRDefault="00BF5907" w:rsidP="00896CF0">
      <w:pPr>
        <w:spacing w:after="160" w:line="259" w:lineRule="auto"/>
        <w:rPr>
          <w:rFonts w:ascii="Arial" w:eastAsia="Calibri" w:hAnsi="Arial" w:cs="Arial"/>
          <w:b/>
          <w:color w:val="000000"/>
          <w:sz w:val="24"/>
          <w:szCs w:val="24"/>
          <w:lang w:eastAsia="en-US"/>
        </w:rPr>
      </w:pPr>
    </w:p>
    <w:p w14:paraId="66FB392C" w14:textId="62364193"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4B897B07" w14:textId="075EABCC" w:rsidR="00FC02B2" w:rsidRPr="00C92961" w:rsidRDefault="00FC02B2" w:rsidP="000155B5">
      <w:pPr>
        <w:numPr>
          <w:ilvl w:val="0"/>
          <w:numId w:val="13"/>
        </w:numPr>
        <w:spacing w:after="160" w:line="259" w:lineRule="auto"/>
        <w:contextualSpacing/>
        <w:rPr>
          <w:rFonts w:ascii="Arial" w:eastAsia="Calibri" w:hAnsi="Arial" w:cs="Arial"/>
          <w:color w:val="000000"/>
          <w:sz w:val="24"/>
          <w:szCs w:val="24"/>
          <w:lang w:eastAsia="en-US"/>
        </w:rPr>
      </w:pPr>
      <w:r w:rsidRPr="43A43BDE">
        <w:rPr>
          <w:rFonts w:ascii="Arial" w:eastAsia="Calibri" w:hAnsi="Arial" w:cs="Arial"/>
          <w:color w:val="000000" w:themeColor="text1"/>
          <w:sz w:val="24"/>
          <w:szCs w:val="24"/>
          <w:lang w:eastAsia="en-US"/>
        </w:rPr>
        <w:t xml:space="preserve">Consent is granted for the works in accordance with the application dated </w:t>
      </w:r>
      <w:r w:rsidR="009206BB">
        <w:rPr>
          <w:rFonts w:ascii="Arial" w:hAnsi="Arial" w:cs="Arial"/>
          <w:sz w:val="24"/>
          <w:szCs w:val="24"/>
        </w:rPr>
        <w:t>14</w:t>
      </w:r>
      <w:r w:rsidR="00224C16" w:rsidRPr="43A43BDE">
        <w:rPr>
          <w:rFonts w:ascii="Arial" w:hAnsi="Arial" w:cs="Arial"/>
          <w:sz w:val="24"/>
          <w:szCs w:val="24"/>
        </w:rPr>
        <w:t xml:space="preserve"> </w:t>
      </w:r>
      <w:r w:rsidR="009206BB">
        <w:rPr>
          <w:rFonts w:ascii="Arial" w:hAnsi="Arial" w:cs="Arial"/>
          <w:sz w:val="24"/>
          <w:szCs w:val="24"/>
        </w:rPr>
        <w:t>August</w:t>
      </w:r>
      <w:r w:rsidR="00224C16" w:rsidRPr="43A43BDE">
        <w:rPr>
          <w:rFonts w:ascii="Arial" w:hAnsi="Arial" w:cs="Arial"/>
          <w:sz w:val="24"/>
          <w:szCs w:val="24"/>
        </w:rPr>
        <w:t xml:space="preserve"> 202</w:t>
      </w:r>
      <w:r w:rsidR="009206BB">
        <w:rPr>
          <w:rFonts w:ascii="Arial" w:hAnsi="Arial" w:cs="Arial"/>
          <w:sz w:val="24"/>
          <w:szCs w:val="24"/>
        </w:rPr>
        <w:t>5</w:t>
      </w:r>
      <w:r w:rsidRPr="43A43BDE">
        <w:rPr>
          <w:rFonts w:ascii="Arial" w:eastAsia="Calibri" w:hAnsi="Arial" w:cs="Arial"/>
          <w:color w:val="000000" w:themeColor="text1"/>
          <w:sz w:val="24"/>
          <w:szCs w:val="24"/>
          <w:lang w:eastAsia="en-US"/>
        </w:rPr>
        <w:t xml:space="preserve"> and the plans submitted with it subject to the following condition</w:t>
      </w:r>
      <w:r w:rsidR="00530762">
        <w:rPr>
          <w:rFonts w:ascii="Arial" w:eastAsia="Calibri" w:hAnsi="Arial" w:cs="Arial"/>
          <w:color w:val="000000" w:themeColor="text1"/>
          <w:sz w:val="24"/>
          <w:szCs w:val="24"/>
          <w:lang w:eastAsia="en-US"/>
        </w:rPr>
        <w:t>s</w:t>
      </w:r>
      <w:r w:rsidRPr="43A43BDE">
        <w:rPr>
          <w:rFonts w:ascii="Arial" w:eastAsia="Calibri" w:hAnsi="Arial" w:cs="Arial"/>
          <w:color w:val="000000" w:themeColor="text1"/>
          <w:sz w:val="24"/>
          <w:szCs w:val="24"/>
          <w:lang w:eastAsia="en-US"/>
        </w:rPr>
        <w:t>:</w:t>
      </w:r>
    </w:p>
    <w:p w14:paraId="107CFA20" w14:textId="77777777" w:rsidR="00C157BB" w:rsidRPr="00C92961" w:rsidRDefault="00FC02B2" w:rsidP="00C157BB">
      <w:pPr>
        <w:pStyle w:val="ListParagraph"/>
        <w:numPr>
          <w:ilvl w:val="0"/>
          <w:numId w:val="20"/>
        </w:numPr>
        <w:spacing w:after="160" w:line="259" w:lineRule="auto"/>
        <w:rPr>
          <w:rFonts w:ascii="Arial" w:hAnsi="Arial" w:cs="Arial"/>
          <w:sz w:val="24"/>
          <w:szCs w:val="24"/>
        </w:rPr>
      </w:pPr>
      <w:r w:rsidRPr="00C92961">
        <w:rPr>
          <w:rFonts w:ascii="Arial" w:eastAsia="Calibri" w:hAnsi="Arial" w:cs="Arial"/>
          <w:color w:val="000000"/>
          <w:sz w:val="24"/>
          <w:szCs w:val="24"/>
          <w:lang w:eastAsia="en-US"/>
        </w:rPr>
        <w:t>the works shall begin no later than three years from the date of this decision;</w:t>
      </w:r>
      <w:r w:rsidR="00C157BB" w:rsidRPr="00C92961">
        <w:rPr>
          <w:rFonts w:ascii="Arial" w:hAnsi="Arial" w:cs="Arial"/>
          <w:sz w:val="24"/>
          <w:szCs w:val="24"/>
        </w:rPr>
        <w:t xml:space="preserve"> </w:t>
      </w:r>
    </w:p>
    <w:p w14:paraId="046A8B5A" w14:textId="564F2D00" w:rsidR="00C157BB" w:rsidRPr="00C92961" w:rsidRDefault="00C157BB" w:rsidP="00C157BB">
      <w:pPr>
        <w:spacing w:after="160" w:line="259" w:lineRule="auto"/>
        <w:rPr>
          <w:rFonts w:ascii="Arial" w:hAnsi="Arial" w:cs="Arial"/>
          <w:sz w:val="24"/>
          <w:szCs w:val="24"/>
        </w:rPr>
      </w:pPr>
      <w:r w:rsidRPr="00C92961">
        <w:rPr>
          <w:rFonts w:ascii="Arial" w:hAnsi="Arial" w:cs="Arial"/>
          <w:sz w:val="24"/>
          <w:szCs w:val="24"/>
        </w:rPr>
        <w:t xml:space="preserve">           REASON: To provide certainty to users of </w:t>
      </w:r>
      <w:r w:rsidR="009206BB">
        <w:rPr>
          <w:rStyle w:val="normaltextrun"/>
          <w:rFonts w:ascii="Arial" w:hAnsi="Arial" w:cs="Arial"/>
          <w:color w:val="000000"/>
          <w:sz w:val="24"/>
          <w:szCs w:val="24"/>
        </w:rPr>
        <w:t>Highleadon Green</w:t>
      </w:r>
      <w:r w:rsidRPr="00C92961">
        <w:rPr>
          <w:rFonts w:ascii="Arial" w:hAnsi="Arial" w:cs="Arial"/>
          <w:sz w:val="24"/>
          <w:szCs w:val="24"/>
        </w:rPr>
        <w:t>.</w:t>
      </w:r>
    </w:p>
    <w:p w14:paraId="3963736F" w14:textId="6F69C56F" w:rsidR="00C157BB" w:rsidRDefault="00C157BB" w:rsidP="00C157BB">
      <w:pPr>
        <w:numPr>
          <w:ilvl w:val="0"/>
          <w:numId w:val="20"/>
        </w:numPr>
        <w:spacing w:after="160" w:line="259" w:lineRule="auto"/>
        <w:rPr>
          <w:rFonts w:ascii="Arial" w:eastAsia="Calibri" w:hAnsi="Arial" w:cs="Arial"/>
          <w:color w:val="000000"/>
          <w:sz w:val="24"/>
          <w:szCs w:val="24"/>
          <w:lang w:eastAsia="en-US"/>
        </w:rPr>
      </w:pPr>
      <w:r w:rsidRPr="00C92961">
        <w:rPr>
          <w:rFonts w:ascii="Arial" w:eastAsia="Calibri" w:hAnsi="Arial" w:cs="Arial"/>
          <w:color w:val="000000"/>
          <w:sz w:val="24"/>
          <w:szCs w:val="24"/>
          <w:lang w:eastAsia="en-US"/>
        </w:rPr>
        <w:t>the land shall be fully reinstated within one month from the completion of the works</w:t>
      </w:r>
      <w:r w:rsidR="00311EFD">
        <w:rPr>
          <w:rFonts w:ascii="Arial" w:eastAsia="Calibri" w:hAnsi="Arial" w:cs="Arial"/>
          <w:color w:val="000000"/>
          <w:sz w:val="24"/>
          <w:szCs w:val="24"/>
          <w:lang w:eastAsia="en-US"/>
        </w:rPr>
        <w:t xml:space="preserve"> </w:t>
      </w:r>
      <w:r w:rsidR="00311EFD" w:rsidRPr="00311EFD">
        <w:rPr>
          <w:rFonts w:ascii="Arial" w:eastAsia="Calibri" w:hAnsi="Arial" w:cs="Arial"/>
          <w:color w:val="000000"/>
          <w:sz w:val="24"/>
          <w:szCs w:val="24"/>
          <w:lang w:eastAsia="en-US"/>
        </w:rPr>
        <w:t>(note that this does not apply to any physical changes or permanent features introduced as part of the works for which consent is granted)</w:t>
      </w:r>
      <w:r w:rsidR="008B50C1">
        <w:rPr>
          <w:rFonts w:ascii="Arial" w:eastAsia="Calibri" w:hAnsi="Arial" w:cs="Arial"/>
          <w:color w:val="000000"/>
          <w:sz w:val="24"/>
          <w:szCs w:val="24"/>
          <w:lang w:eastAsia="en-US"/>
        </w:rPr>
        <w:t>;</w:t>
      </w:r>
    </w:p>
    <w:p w14:paraId="0D919C07" w14:textId="2BC22C85" w:rsidR="00E97CB6" w:rsidRPr="00824538" w:rsidRDefault="00E97CB6" w:rsidP="00824538">
      <w:pPr>
        <w:spacing w:after="160" w:line="259" w:lineRule="auto"/>
        <w:ind w:left="720"/>
        <w:rPr>
          <w:rFonts w:ascii="Arial" w:hAnsi="Arial" w:cs="Arial"/>
          <w:sz w:val="24"/>
          <w:szCs w:val="24"/>
        </w:rPr>
      </w:pPr>
      <w:r w:rsidRPr="00E97CB6">
        <w:rPr>
          <w:rFonts w:ascii="Arial" w:hAnsi="Arial" w:cs="Arial"/>
          <w:sz w:val="24"/>
          <w:szCs w:val="24"/>
        </w:rPr>
        <w:t xml:space="preserve">REASON: To retain access for commoners, public and livestock across </w:t>
      </w:r>
      <w:r w:rsidR="009206BB">
        <w:rPr>
          <w:rStyle w:val="normaltextrun"/>
          <w:rFonts w:ascii="Arial" w:hAnsi="Arial" w:cs="Arial"/>
          <w:color w:val="000000"/>
          <w:sz w:val="24"/>
          <w:szCs w:val="24"/>
        </w:rPr>
        <w:t>Highleadon Green.</w:t>
      </w:r>
    </w:p>
    <w:p w14:paraId="3F01F494" w14:textId="3FEE678B" w:rsidR="00B2798D" w:rsidRPr="00B2798D" w:rsidRDefault="00B2798D" w:rsidP="00B2798D">
      <w:pPr>
        <w:numPr>
          <w:ilvl w:val="0"/>
          <w:numId w:val="20"/>
        </w:numPr>
        <w:spacing w:after="160" w:line="259" w:lineRule="auto"/>
        <w:rPr>
          <w:rFonts w:ascii="Arial" w:eastAsia="Calibri" w:hAnsi="Arial" w:cs="Arial"/>
          <w:color w:val="000000"/>
          <w:sz w:val="24"/>
          <w:szCs w:val="24"/>
          <w:lang w:eastAsia="en-US"/>
        </w:rPr>
      </w:pPr>
      <w:r w:rsidRPr="00B2798D">
        <w:rPr>
          <w:rFonts w:ascii="Arial" w:eastAsia="Calibri" w:hAnsi="Arial" w:cs="Arial"/>
          <w:color w:val="000000"/>
          <w:sz w:val="24"/>
          <w:szCs w:val="24"/>
          <w:lang w:eastAsia="en-US"/>
        </w:rPr>
        <w:t>Any temporary fencing shall be removed within one month of completion of the works.</w:t>
      </w:r>
    </w:p>
    <w:p w14:paraId="258510B9" w14:textId="5C966FF8" w:rsidR="00603975" w:rsidRPr="00824538" w:rsidRDefault="00B2798D" w:rsidP="00824538">
      <w:pPr>
        <w:spacing w:after="160" w:line="259" w:lineRule="auto"/>
        <w:ind w:left="720"/>
        <w:rPr>
          <w:rFonts w:ascii="Arial" w:eastAsia="Calibri" w:hAnsi="Arial" w:cs="Arial"/>
          <w:color w:val="000000"/>
          <w:sz w:val="24"/>
          <w:szCs w:val="24"/>
          <w:lang w:eastAsia="en-US"/>
        </w:rPr>
      </w:pPr>
      <w:r w:rsidRPr="43A43BDE">
        <w:rPr>
          <w:rFonts w:ascii="Arial" w:eastAsia="Calibri" w:hAnsi="Arial" w:cs="Arial"/>
          <w:color w:val="000000" w:themeColor="text1"/>
          <w:sz w:val="24"/>
          <w:szCs w:val="24"/>
          <w:lang w:eastAsia="en-US"/>
        </w:rPr>
        <w:lastRenderedPageBreak/>
        <w:t xml:space="preserve">REASON: To retain access for </w:t>
      </w:r>
      <w:r w:rsidR="00FF3A03" w:rsidRPr="43A43BDE">
        <w:rPr>
          <w:rFonts w:ascii="Arial" w:eastAsia="Calibri" w:hAnsi="Arial" w:cs="Arial"/>
          <w:color w:val="000000" w:themeColor="text1"/>
          <w:sz w:val="24"/>
          <w:szCs w:val="24"/>
          <w:lang w:eastAsia="en-US"/>
        </w:rPr>
        <w:t>c</w:t>
      </w:r>
      <w:r w:rsidRPr="43A43BDE">
        <w:rPr>
          <w:rFonts w:ascii="Arial" w:eastAsia="Calibri" w:hAnsi="Arial" w:cs="Arial"/>
          <w:color w:val="000000" w:themeColor="text1"/>
          <w:sz w:val="24"/>
          <w:szCs w:val="24"/>
          <w:lang w:eastAsia="en-US"/>
        </w:rPr>
        <w:t xml:space="preserve">ommoners, public and livestock </w:t>
      </w:r>
      <w:r w:rsidR="00DD54AB">
        <w:rPr>
          <w:rFonts w:ascii="Arial" w:eastAsia="Calibri" w:hAnsi="Arial" w:cs="Arial"/>
          <w:color w:val="000000" w:themeColor="text1"/>
          <w:sz w:val="24"/>
          <w:szCs w:val="24"/>
          <w:lang w:eastAsia="en-US"/>
        </w:rPr>
        <w:t xml:space="preserve">over </w:t>
      </w:r>
      <w:r w:rsidR="009206BB">
        <w:rPr>
          <w:rStyle w:val="normaltextrun"/>
          <w:rFonts w:ascii="Arial" w:hAnsi="Arial" w:cs="Arial"/>
          <w:color w:val="000000"/>
          <w:sz w:val="24"/>
          <w:szCs w:val="24"/>
        </w:rPr>
        <w:t>Highleadon Green</w:t>
      </w:r>
      <w:r w:rsidRPr="43A43BDE">
        <w:rPr>
          <w:rFonts w:ascii="Arial" w:eastAsia="Calibri" w:hAnsi="Arial" w:cs="Arial"/>
          <w:color w:val="000000" w:themeColor="text1"/>
          <w:sz w:val="24"/>
          <w:szCs w:val="24"/>
          <w:lang w:eastAsia="en-US"/>
        </w:rPr>
        <w:t>.</w:t>
      </w:r>
    </w:p>
    <w:p w14:paraId="0F16BAA1" w14:textId="12D26635"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For the purposes of identification only the </w:t>
      </w:r>
      <w:r w:rsidR="00F072D9">
        <w:rPr>
          <w:rFonts w:ascii="Arial" w:eastAsia="Calibri" w:hAnsi="Arial" w:cs="Arial"/>
          <w:color w:val="000000"/>
          <w:sz w:val="24"/>
          <w:szCs w:val="24"/>
          <w:lang w:eastAsia="en-US"/>
        </w:rPr>
        <w:t>location of the works</w:t>
      </w:r>
      <w:r w:rsidRPr="00A635DE">
        <w:rPr>
          <w:rFonts w:ascii="Arial" w:eastAsia="Calibri" w:hAnsi="Arial" w:cs="Arial"/>
          <w:color w:val="000000"/>
          <w:sz w:val="24"/>
          <w:szCs w:val="24"/>
          <w:lang w:eastAsia="en-US"/>
        </w:rPr>
        <w:t xml:space="preserve"> is shown on the attached plan.</w:t>
      </w:r>
    </w:p>
    <w:p w14:paraId="3E180B3B" w14:textId="77777777" w:rsidR="00BA0A02" w:rsidRPr="00D36A7A" w:rsidRDefault="00BA0A02" w:rsidP="00BA0A02">
      <w:pPr>
        <w:spacing w:after="160" w:line="259" w:lineRule="auto"/>
        <w:ind w:left="720"/>
        <w:contextualSpacing/>
        <w:rPr>
          <w:rFonts w:ascii="Arial" w:eastAsia="Calibri" w:hAnsi="Arial" w:cs="Arial"/>
          <w:color w:val="000000"/>
          <w:sz w:val="24"/>
          <w:szCs w:val="24"/>
          <w:lang w:eastAsia="en-US"/>
        </w:rPr>
      </w:pPr>
    </w:p>
    <w:p w14:paraId="3B73A40F" w14:textId="77777777"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Preliminary Matters</w:t>
      </w:r>
    </w:p>
    <w:p w14:paraId="5E69B42E" w14:textId="4AD6096D" w:rsidR="00896CF0" w:rsidRPr="00D36A7A"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color w:val="000000"/>
          <w:sz w:val="24"/>
          <w:szCs w:val="24"/>
          <w:lang w:eastAsia="en-US"/>
        </w:rPr>
        <w:t>I have had regard to Defra’s Common Land Consents Policy Guidance (November 2015) in determining this application under section 38, which has been published for the guidance of both the Planning Inspectorate and applicants. However, every application will be considered on its merits and a determination will depart from the guidance if it appears appropriate to do so.</w:t>
      </w:r>
      <w:r w:rsidR="00FF0CAC" w:rsidRPr="00D36A7A">
        <w:rPr>
          <w:rFonts w:ascii="Arial" w:eastAsia="Calibri" w:hAnsi="Arial" w:cs="Arial"/>
          <w:color w:val="000000"/>
          <w:sz w:val="24"/>
          <w:szCs w:val="24"/>
          <w:lang w:eastAsia="en-US"/>
        </w:rPr>
        <w:t xml:space="preserve"> </w:t>
      </w:r>
      <w:r w:rsidRPr="00D36A7A">
        <w:rPr>
          <w:rFonts w:ascii="Arial" w:eastAsia="Calibri" w:hAnsi="Arial" w:cs="Arial"/>
          <w:color w:val="000000"/>
          <w:sz w:val="24"/>
          <w:szCs w:val="24"/>
          <w:lang w:eastAsia="en-US"/>
        </w:rPr>
        <w:t>In such cases, the decision will explain why it has departed from the guidance.</w:t>
      </w:r>
    </w:p>
    <w:p w14:paraId="183235A9" w14:textId="77777777" w:rsidR="00896CF0" w:rsidRPr="00D36A7A" w:rsidRDefault="00896CF0" w:rsidP="00460D60">
      <w:pPr>
        <w:spacing w:after="160" w:line="259" w:lineRule="auto"/>
        <w:contextualSpacing/>
        <w:rPr>
          <w:rFonts w:ascii="Arial" w:eastAsia="Calibri" w:hAnsi="Arial" w:cs="Arial"/>
          <w:b/>
          <w:color w:val="000000"/>
          <w:sz w:val="24"/>
          <w:szCs w:val="24"/>
          <w:lang w:eastAsia="en-US"/>
        </w:rPr>
      </w:pPr>
    </w:p>
    <w:p w14:paraId="4BE0266C" w14:textId="45E8BC75" w:rsidR="007215F3" w:rsidRPr="00A635DE" w:rsidRDefault="007215F3" w:rsidP="007215F3">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This application has been determined solely </w:t>
      </w:r>
      <w:proofErr w:type="gramStart"/>
      <w:r w:rsidRPr="00A635DE">
        <w:rPr>
          <w:rFonts w:ascii="Arial" w:eastAsia="Calibri" w:hAnsi="Arial" w:cs="Arial"/>
          <w:color w:val="000000"/>
          <w:sz w:val="24"/>
          <w:szCs w:val="24"/>
          <w:lang w:eastAsia="en-US"/>
        </w:rPr>
        <w:t>on the basis of</w:t>
      </w:r>
      <w:proofErr w:type="gramEnd"/>
      <w:r w:rsidRPr="00A635DE">
        <w:rPr>
          <w:rFonts w:ascii="Arial" w:eastAsia="Calibri" w:hAnsi="Arial" w:cs="Arial"/>
          <w:color w:val="000000"/>
          <w:sz w:val="24"/>
          <w:szCs w:val="24"/>
          <w:lang w:eastAsia="en-US"/>
        </w:rPr>
        <w:t xml:space="preserve"> written evidence. I have taken account of the representations made by the Open Spaces Society (OSS)</w:t>
      </w:r>
      <w:r w:rsidR="00EB7FC0">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Natural England (NE</w:t>
      </w:r>
      <w:r w:rsidR="00D45C8A">
        <w:rPr>
          <w:rFonts w:ascii="Arial" w:eastAsia="Calibri" w:hAnsi="Arial" w:cs="Arial"/>
          <w:color w:val="000000"/>
          <w:sz w:val="24"/>
          <w:szCs w:val="24"/>
          <w:lang w:eastAsia="en-US"/>
        </w:rPr>
        <w:t>)</w:t>
      </w:r>
      <w:r w:rsidR="00EB7FC0">
        <w:rPr>
          <w:rFonts w:ascii="Arial" w:eastAsia="Calibri" w:hAnsi="Arial" w:cs="Arial"/>
          <w:color w:val="000000"/>
          <w:sz w:val="24"/>
          <w:szCs w:val="24"/>
          <w:lang w:eastAsia="en-US"/>
        </w:rPr>
        <w:t xml:space="preserve"> and Historic England (HE).</w:t>
      </w:r>
    </w:p>
    <w:p w14:paraId="390A40B3" w14:textId="77777777" w:rsidR="00896CF0" w:rsidRPr="00D36A7A"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D36A7A"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interests of persons having rights in relation to, or occupying, the land (and </w:t>
      </w:r>
      <w:proofErr w:type="gramStart"/>
      <w:r w:rsidRPr="00D36A7A">
        <w:rPr>
          <w:rFonts w:ascii="Arial" w:eastAsia="Calibri" w:hAnsi="Arial" w:cs="Arial"/>
          <w:color w:val="000000"/>
          <w:sz w:val="24"/>
          <w:szCs w:val="24"/>
          <w:lang w:eastAsia="en-US"/>
        </w:rPr>
        <w:t>in particular persons</w:t>
      </w:r>
      <w:proofErr w:type="gramEnd"/>
      <w:r w:rsidRPr="00D36A7A">
        <w:rPr>
          <w:rFonts w:ascii="Arial" w:eastAsia="Calibri" w:hAnsi="Arial" w:cs="Arial"/>
          <w:color w:val="000000"/>
          <w:sz w:val="24"/>
          <w:szCs w:val="24"/>
          <w:lang w:eastAsia="en-US"/>
        </w:rPr>
        <w:t xml:space="preserve"> exercising rights of common over it</w:t>
      </w:r>
      <w:proofErr w:type="gramStart"/>
      <w:r w:rsidRPr="00D36A7A">
        <w:rPr>
          <w:rFonts w:ascii="Arial" w:eastAsia="Calibri" w:hAnsi="Arial" w:cs="Arial"/>
          <w:color w:val="000000"/>
          <w:sz w:val="24"/>
          <w:szCs w:val="24"/>
          <w:lang w:eastAsia="en-US"/>
        </w:rPr>
        <w:t>);</w:t>
      </w:r>
      <w:proofErr w:type="gramEnd"/>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the neighbourhood;</w:t>
      </w:r>
    </w:p>
    <w:p w14:paraId="2DB75F7A" w14:textId="0DEA7189"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1B264E">
        <w:rPr>
          <w:rFonts w:ascii="Arial" w:eastAsia="Calibri" w:hAnsi="Arial" w:cs="Arial"/>
          <w:color w:val="000000"/>
          <w:sz w:val="24"/>
          <w:szCs w:val="24"/>
          <w:lang w:eastAsia="en-US"/>
        </w:rPr>
        <w:t>;</w:t>
      </w:r>
    </w:p>
    <w:p w14:paraId="6ED6A54F"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46F469F8" w14:textId="51017986" w:rsidR="00150628" w:rsidRDefault="00896CF0" w:rsidP="00EB7FC0">
      <w:pPr>
        <w:spacing w:after="160" w:line="259" w:lineRule="auto"/>
        <w:contextualSpacing/>
        <w:rPr>
          <w:rStyle w:val="normaltextrun"/>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Reasons</w:t>
      </w:r>
    </w:p>
    <w:p w14:paraId="4FE599A1" w14:textId="77777777" w:rsidR="00EB7FC0" w:rsidRPr="00EB7FC0" w:rsidRDefault="00EB7FC0" w:rsidP="00EB7FC0">
      <w:pPr>
        <w:spacing w:after="160" w:line="259" w:lineRule="auto"/>
        <w:contextualSpacing/>
        <w:rPr>
          <w:rStyle w:val="normaltextrun"/>
          <w:rFonts w:ascii="Arial" w:eastAsia="Calibri" w:hAnsi="Arial" w:cs="Arial"/>
          <w:b/>
          <w:color w:val="000000"/>
          <w:sz w:val="24"/>
          <w:szCs w:val="24"/>
          <w:lang w:eastAsia="en-US"/>
        </w:rPr>
      </w:pPr>
    </w:p>
    <w:p w14:paraId="3B608084" w14:textId="21BBFE9D" w:rsidR="00F40609" w:rsidRPr="002173BA" w:rsidRDefault="00241ACA" w:rsidP="002173BA">
      <w:pPr>
        <w:numPr>
          <w:ilvl w:val="0"/>
          <w:numId w:val="13"/>
        </w:numPr>
        <w:spacing w:after="160" w:line="259" w:lineRule="auto"/>
        <w:contextualSpacing/>
        <w:rPr>
          <w:rStyle w:val="normaltextrun"/>
          <w:rFonts w:ascii="Arial" w:eastAsia="Calibri" w:hAnsi="Arial" w:cs="Arial"/>
          <w:iCs/>
          <w:color w:val="000000"/>
          <w:sz w:val="24"/>
          <w:szCs w:val="24"/>
          <w:lang w:eastAsia="en-US"/>
        </w:rPr>
      </w:pPr>
      <w:r>
        <w:rPr>
          <w:rStyle w:val="normaltextrun"/>
          <w:rFonts w:ascii="Arial" w:eastAsia="Calibri" w:hAnsi="Arial" w:cs="Arial"/>
          <w:iCs/>
          <w:color w:val="000000"/>
          <w:sz w:val="24"/>
          <w:szCs w:val="24"/>
          <w:lang w:eastAsia="en-US"/>
        </w:rPr>
        <w:t>The applicant</w:t>
      </w:r>
      <w:r w:rsidR="00111101">
        <w:rPr>
          <w:rStyle w:val="normaltextrun"/>
          <w:rFonts w:ascii="Arial" w:eastAsia="Calibri" w:hAnsi="Arial" w:cs="Arial"/>
          <w:iCs/>
          <w:color w:val="000000"/>
          <w:sz w:val="24"/>
          <w:szCs w:val="24"/>
          <w:lang w:eastAsia="en-US"/>
        </w:rPr>
        <w:t xml:space="preserve"> explain</w:t>
      </w:r>
      <w:r>
        <w:rPr>
          <w:rStyle w:val="normaltextrun"/>
          <w:rFonts w:ascii="Arial" w:eastAsia="Calibri" w:hAnsi="Arial" w:cs="Arial"/>
          <w:iCs/>
          <w:color w:val="000000"/>
          <w:sz w:val="24"/>
          <w:szCs w:val="24"/>
          <w:lang w:eastAsia="en-US"/>
        </w:rPr>
        <w:t>s</w:t>
      </w:r>
      <w:r w:rsidR="00111101">
        <w:rPr>
          <w:rStyle w:val="normaltextrun"/>
          <w:rFonts w:ascii="Arial" w:eastAsia="Calibri" w:hAnsi="Arial" w:cs="Arial"/>
          <w:iCs/>
          <w:color w:val="000000"/>
          <w:sz w:val="24"/>
          <w:szCs w:val="24"/>
          <w:lang w:eastAsia="en-US"/>
        </w:rPr>
        <w:t xml:space="preserve"> that </w:t>
      </w:r>
      <w:r w:rsidR="0027748E">
        <w:rPr>
          <w:rStyle w:val="normaltextrun"/>
          <w:rFonts w:ascii="Arial" w:eastAsia="Calibri" w:hAnsi="Arial" w:cs="Arial"/>
          <w:iCs/>
          <w:color w:val="000000"/>
          <w:sz w:val="24"/>
          <w:szCs w:val="24"/>
          <w:lang w:eastAsia="en-US"/>
        </w:rPr>
        <w:t xml:space="preserve">the </w:t>
      </w:r>
      <w:r w:rsidR="000D2DAD">
        <w:rPr>
          <w:rStyle w:val="normaltextrun"/>
          <w:rFonts w:ascii="Arial" w:eastAsia="Calibri" w:hAnsi="Arial" w:cs="Arial"/>
          <w:iCs/>
          <w:color w:val="000000"/>
          <w:sz w:val="24"/>
          <w:szCs w:val="24"/>
          <w:lang w:eastAsia="en-US"/>
        </w:rPr>
        <w:t xml:space="preserve">works </w:t>
      </w:r>
      <w:r w:rsidR="009206BB">
        <w:rPr>
          <w:rFonts w:ascii="Arial" w:eastAsia="Calibri" w:hAnsi="Arial" w:cs="Arial"/>
          <w:iCs/>
          <w:color w:val="000000"/>
          <w:sz w:val="24"/>
          <w:szCs w:val="24"/>
          <w:lang w:eastAsia="en-US"/>
        </w:rPr>
        <w:t>are</w:t>
      </w:r>
      <w:r w:rsidR="009206BB" w:rsidRPr="009206BB">
        <w:rPr>
          <w:rFonts w:ascii="Arial" w:eastAsia="Calibri" w:hAnsi="Arial" w:cs="Arial"/>
          <w:iCs/>
          <w:color w:val="000000"/>
          <w:sz w:val="24"/>
          <w:szCs w:val="24"/>
          <w:lang w:eastAsia="en-US"/>
        </w:rPr>
        <w:t xml:space="preserve"> required to allow for the water connection </w:t>
      </w:r>
      <w:r w:rsidR="00EB7FC0">
        <w:rPr>
          <w:rFonts w:ascii="Arial" w:eastAsia="Calibri" w:hAnsi="Arial" w:cs="Arial"/>
          <w:iCs/>
          <w:color w:val="000000"/>
          <w:sz w:val="24"/>
          <w:szCs w:val="24"/>
          <w:lang w:eastAsia="en-US"/>
        </w:rPr>
        <w:t>to</w:t>
      </w:r>
      <w:r w:rsidR="009206BB">
        <w:rPr>
          <w:rFonts w:ascii="Arial" w:eastAsia="Calibri" w:hAnsi="Arial" w:cs="Arial"/>
          <w:iCs/>
          <w:color w:val="000000"/>
          <w:sz w:val="24"/>
          <w:szCs w:val="24"/>
          <w:lang w:eastAsia="en-US"/>
        </w:rPr>
        <w:t xml:space="preserve"> a power</w:t>
      </w:r>
      <w:r w:rsidR="009206BB" w:rsidRPr="009206BB">
        <w:rPr>
          <w:rFonts w:ascii="Arial" w:eastAsia="Calibri" w:hAnsi="Arial" w:cs="Arial"/>
          <w:iCs/>
          <w:color w:val="000000"/>
          <w:sz w:val="24"/>
          <w:szCs w:val="24"/>
          <w:lang w:eastAsia="en-US"/>
        </w:rPr>
        <w:t xml:space="preserve"> plant substation building to</w:t>
      </w:r>
      <w:r w:rsidR="009206BB">
        <w:rPr>
          <w:rFonts w:ascii="Arial" w:eastAsia="Calibri" w:hAnsi="Arial" w:cs="Arial"/>
          <w:iCs/>
          <w:color w:val="000000"/>
          <w:sz w:val="24"/>
          <w:szCs w:val="24"/>
          <w:lang w:eastAsia="en-US"/>
        </w:rPr>
        <w:t xml:space="preserve"> the</w:t>
      </w:r>
      <w:r w:rsidR="009206BB" w:rsidRPr="009206BB">
        <w:rPr>
          <w:rFonts w:ascii="Arial" w:eastAsia="Calibri" w:hAnsi="Arial" w:cs="Arial"/>
          <w:iCs/>
          <w:color w:val="000000"/>
          <w:sz w:val="24"/>
          <w:szCs w:val="24"/>
          <w:lang w:eastAsia="en-US"/>
        </w:rPr>
        <w:t xml:space="preserve"> Severn Trent distribution system. </w:t>
      </w:r>
      <w:r w:rsidR="009206BB">
        <w:rPr>
          <w:rFonts w:ascii="Arial" w:eastAsia="Calibri" w:hAnsi="Arial" w:cs="Arial"/>
          <w:iCs/>
          <w:color w:val="000000"/>
          <w:sz w:val="24"/>
          <w:szCs w:val="24"/>
          <w:lang w:eastAsia="en-US"/>
        </w:rPr>
        <w:t>They</w:t>
      </w:r>
      <w:r w:rsidR="009206BB" w:rsidRPr="009206BB">
        <w:rPr>
          <w:rFonts w:ascii="Arial" w:eastAsia="Calibri" w:hAnsi="Arial" w:cs="Arial"/>
          <w:iCs/>
          <w:color w:val="000000"/>
          <w:sz w:val="24"/>
          <w:szCs w:val="24"/>
          <w:lang w:eastAsia="en-US"/>
        </w:rPr>
        <w:t xml:space="preserve"> have assessed other connection routes with Severn Trent to avoid crossing the </w:t>
      </w:r>
      <w:r w:rsidR="00EB7FC0">
        <w:rPr>
          <w:rFonts w:ascii="Arial" w:eastAsia="Calibri" w:hAnsi="Arial" w:cs="Arial"/>
          <w:iCs/>
          <w:color w:val="000000"/>
          <w:sz w:val="24"/>
          <w:szCs w:val="24"/>
          <w:lang w:eastAsia="en-US"/>
        </w:rPr>
        <w:t>C</w:t>
      </w:r>
      <w:r w:rsidR="009206BB" w:rsidRPr="009206BB">
        <w:rPr>
          <w:rFonts w:ascii="Arial" w:eastAsia="Calibri" w:hAnsi="Arial" w:cs="Arial"/>
          <w:iCs/>
          <w:color w:val="000000"/>
          <w:sz w:val="24"/>
          <w:szCs w:val="24"/>
          <w:lang w:eastAsia="en-US"/>
        </w:rPr>
        <w:t>ommon land but have been advised that the distribution system proposed would be the only practical option due to the long distances to the other alternatives</w:t>
      </w:r>
      <w:r w:rsidR="009206BB">
        <w:rPr>
          <w:rFonts w:ascii="Arial" w:eastAsia="Calibri" w:hAnsi="Arial" w:cs="Arial"/>
          <w:iCs/>
          <w:color w:val="000000"/>
          <w:sz w:val="24"/>
          <w:szCs w:val="24"/>
          <w:lang w:eastAsia="en-US"/>
        </w:rPr>
        <w:t>.</w:t>
      </w:r>
    </w:p>
    <w:p w14:paraId="4525C109" w14:textId="77777777" w:rsidR="00B15E68" w:rsidRPr="00B15E68" w:rsidRDefault="00B15E68" w:rsidP="00B15E68">
      <w:pPr>
        <w:spacing w:after="160" w:line="259" w:lineRule="auto"/>
        <w:contextualSpacing/>
        <w:rPr>
          <w:rFonts w:ascii="Arial" w:eastAsia="Calibri" w:hAnsi="Arial" w:cs="Arial"/>
          <w:iCs/>
          <w:color w:val="000000"/>
          <w:sz w:val="24"/>
          <w:szCs w:val="24"/>
          <w:lang w:eastAsia="en-US"/>
        </w:rPr>
      </w:pPr>
    </w:p>
    <w:p w14:paraId="57077DC6" w14:textId="4F96326F" w:rsidR="00DE3F7E" w:rsidRPr="00D36A7A" w:rsidRDefault="00896CF0" w:rsidP="00E32906">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interests of those occupying or having rights over the land</w:t>
      </w:r>
    </w:p>
    <w:p w14:paraId="240E46A4" w14:textId="4C533F86" w:rsidR="00561D9A" w:rsidRDefault="009206BB" w:rsidP="00842363">
      <w:pPr>
        <w:numPr>
          <w:ilvl w:val="0"/>
          <w:numId w:val="14"/>
        </w:numPr>
        <w:spacing w:after="160" w:line="259" w:lineRule="auto"/>
        <w:contextualSpacing/>
        <w:rPr>
          <w:rStyle w:val="normaltextrun"/>
          <w:rFonts w:ascii="Arial" w:hAnsi="Arial" w:cs="Arial"/>
          <w:color w:val="000000"/>
          <w:sz w:val="24"/>
          <w:szCs w:val="24"/>
          <w:shd w:val="clear" w:color="auto" w:fill="FFFFFF"/>
        </w:rPr>
      </w:pPr>
      <w:r>
        <w:rPr>
          <w:rFonts w:ascii="Arial" w:hAnsi="Arial" w:cs="Arial"/>
          <w:sz w:val="24"/>
          <w:szCs w:val="24"/>
        </w:rPr>
        <w:t>Forest of Dean District Council are the owners of the land and it follows that they have been consulted on the application and have not proved comment</w:t>
      </w:r>
      <w:r w:rsidR="00E1288A">
        <w:rPr>
          <w:rStyle w:val="normaltextrun"/>
          <w:rFonts w:ascii="Arial" w:hAnsi="Arial" w:cs="Arial"/>
          <w:color w:val="000000"/>
          <w:sz w:val="24"/>
          <w:szCs w:val="24"/>
          <w:shd w:val="clear" w:color="auto" w:fill="FFFFFF"/>
        </w:rPr>
        <w:t>.</w:t>
      </w:r>
      <w:r w:rsidR="0065250D"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The common land</w:t>
      </w:r>
      <w:r w:rsidR="0044716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register records</w:t>
      </w:r>
      <w:r w:rsidR="00FE4608">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rights</w:t>
      </w:r>
      <w:r w:rsidR="00484C7D">
        <w:rPr>
          <w:rStyle w:val="normaltextrun"/>
          <w:rFonts w:ascii="Arial" w:hAnsi="Arial" w:cs="Arial"/>
          <w:color w:val="000000"/>
          <w:sz w:val="24"/>
          <w:szCs w:val="24"/>
          <w:shd w:val="clear" w:color="auto" w:fill="FFFFFF"/>
        </w:rPr>
        <w:t xml:space="preserve"> to </w:t>
      </w:r>
      <w:r w:rsidR="00163FD5">
        <w:rPr>
          <w:rStyle w:val="normaltextrun"/>
          <w:rFonts w:ascii="Arial" w:hAnsi="Arial" w:cs="Arial"/>
          <w:color w:val="000000"/>
          <w:sz w:val="24"/>
          <w:szCs w:val="24"/>
          <w:shd w:val="clear" w:color="auto" w:fill="FFFFFF"/>
        </w:rPr>
        <w:t xml:space="preserve">graze </w:t>
      </w:r>
      <w:r>
        <w:rPr>
          <w:rStyle w:val="normaltextrun"/>
          <w:rFonts w:ascii="Arial" w:hAnsi="Arial" w:cs="Arial"/>
          <w:color w:val="000000"/>
          <w:sz w:val="24"/>
          <w:szCs w:val="24"/>
          <w:shd w:val="clear" w:color="auto" w:fill="FFFFFF"/>
        </w:rPr>
        <w:t>20</w:t>
      </w:r>
      <w:r w:rsidR="00163FD5">
        <w:rPr>
          <w:rStyle w:val="normaltextrun"/>
          <w:rFonts w:ascii="Arial" w:hAnsi="Arial" w:cs="Arial"/>
          <w:color w:val="000000"/>
          <w:sz w:val="24"/>
          <w:szCs w:val="24"/>
          <w:shd w:val="clear" w:color="auto" w:fill="FFFFFF"/>
        </w:rPr>
        <w:t xml:space="preserve"> </w:t>
      </w:r>
      <w:r w:rsidR="007D7F72">
        <w:rPr>
          <w:rStyle w:val="normaltextrun"/>
          <w:rFonts w:ascii="Arial" w:hAnsi="Arial" w:cs="Arial"/>
          <w:color w:val="000000"/>
          <w:sz w:val="24"/>
          <w:szCs w:val="24"/>
          <w:shd w:val="clear" w:color="auto" w:fill="FFFFFF"/>
        </w:rPr>
        <w:t>sheep</w:t>
      </w:r>
      <w:r>
        <w:rPr>
          <w:rStyle w:val="normaltextrun"/>
          <w:rFonts w:ascii="Arial" w:hAnsi="Arial" w:cs="Arial"/>
          <w:color w:val="000000"/>
          <w:sz w:val="24"/>
          <w:szCs w:val="24"/>
          <w:shd w:val="clear" w:color="auto" w:fill="FFFFFF"/>
        </w:rPr>
        <w:t xml:space="preserve"> and rights of pasturage for </w:t>
      </w:r>
      <w:r w:rsidR="00535202">
        <w:rPr>
          <w:rStyle w:val="normaltextrun"/>
          <w:rFonts w:ascii="Arial" w:hAnsi="Arial" w:cs="Arial"/>
          <w:color w:val="000000"/>
          <w:sz w:val="24"/>
          <w:szCs w:val="24"/>
          <w:shd w:val="clear" w:color="auto" w:fill="FFFFFF"/>
        </w:rPr>
        <w:t>2</w:t>
      </w:r>
      <w:r>
        <w:rPr>
          <w:rStyle w:val="normaltextrun"/>
          <w:rFonts w:ascii="Arial" w:hAnsi="Arial" w:cs="Arial"/>
          <w:color w:val="000000"/>
          <w:sz w:val="24"/>
          <w:szCs w:val="24"/>
          <w:shd w:val="clear" w:color="auto" w:fill="FFFFFF"/>
        </w:rPr>
        <w:t xml:space="preserve"> ponies</w:t>
      </w:r>
      <w:r w:rsidR="00F61BA6">
        <w:rPr>
          <w:rStyle w:val="normaltextrun"/>
          <w:rFonts w:ascii="Arial" w:hAnsi="Arial" w:cs="Arial"/>
          <w:color w:val="000000"/>
          <w:sz w:val="24"/>
          <w:szCs w:val="24"/>
          <w:shd w:val="clear" w:color="auto" w:fill="FFFFFF"/>
        </w:rPr>
        <w:t xml:space="preserve"> </w:t>
      </w:r>
      <w:r w:rsidR="00352DB4" w:rsidRPr="00D36A7A">
        <w:rPr>
          <w:rStyle w:val="normaltextrun"/>
          <w:rFonts w:ascii="Arial" w:hAnsi="Arial" w:cs="Arial"/>
          <w:color w:val="000000"/>
          <w:sz w:val="24"/>
          <w:szCs w:val="24"/>
          <w:shd w:val="clear" w:color="auto" w:fill="FFFFFF"/>
        </w:rPr>
        <w:t>over</w:t>
      </w:r>
      <w:r w:rsidR="00EB3972" w:rsidRPr="00D36A7A">
        <w:rPr>
          <w:rStyle w:val="normaltextrun"/>
          <w:rFonts w:ascii="Arial" w:hAnsi="Arial" w:cs="Arial"/>
          <w:color w:val="000000"/>
          <w:sz w:val="24"/>
          <w:szCs w:val="24"/>
          <w:shd w:val="clear" w:color="auto" w:fill="FFFFFF"/>
        </w:rPr>
        <w:t xml:space="preserve"> the whole of the</w:t>
      </w:r>
      <w:r w:rsidR="00386DE6">
        <w:rPr>
          <w:rStyle w:val="normaltextrun"/>
          <w:rFonts w:ascii="Arial" w:hAnsi="Arial" w:cs="Arial"/>
          <w:color w:val="000000"/>
          <w:sz w:val="24"/>
          <w:szCs w:val="24"/>
          <w:shd w:val="clear" w:color="auto" w:fill="FFFFFF"/>
        </w:rPr>
        <w:t xml:space="preserve"> common</w:t>
      </w:r>
      <w:r w:rsidR="00EB3972" w:rsidRPr="00D36A7A">
        <w:rPr>
          <w:rStyle w:val="normaltextrun"/>
          <w:rFonts w:ascii="Arial" w:hAnsi="Arial" w:cs="Arial"/>
          <w:color w:val="000000"/>
          <w:sz w:val="24"/>
          <w:szCs w:val="24"/>
          <w:shd w:val="clear" w:color="auto" w:fill="FFFFFF"/>
        </w:rPr>
        <w:t xml:space="preserve"> land </w:t>
      </w:r>
      <w:r w:rsidR="00386DE6">
        <w:rPr>
          <w:rStyle w:val="normaltextrun"/>
          <w:rFonts w:ascii="Arial" w:hAnsi="Arial" w:cs="Arial"/>
          <w:color w:val="000000"/>
          <w:sz w:val="24"/>
          <w:szCs w:val="24"/>
          <w:shd w:val="clear" w:color="auto" w:fill="FFFFFF"/>
        </w:rPr>
        <w:t xml:space="preserve">at </w:t>
      </w:r>
      <w:r>
        <w:rPr>
          <w:rStyle w:val="normaltextrun"/>
          <w:rFonts w:ascii="Arial" w:hAnsi="Arial" w:cs="Arial"/>
          <w:color w:val="000000"/>
          <w:sz w:val="24"/>
          <w:szCs w:val="24"/>
          <w:shd w:val="clear" w:color="auto" w:fill="FFFFFF"/>
        </w:rPr>
        <w:t>Highleadon Green</w:t>
      </w:r>
      <w:r w:rsidR="00842363">
        <w:rPr>
          <w:rStyle w:val="normaltextrun"/>
          <w:rFonts w:ascii="Arial" w:hAnsi="Arial" w:cs="Arial"/>
          <w:color w:val="000000"/>
          <w:sz w:val="24"/>
          <w:szCs w:val="24"/>
          <w:shd w:val="clear" w:color="auto" w:fill="FFFFFF"/>
        </w:rPr>
        <w:t>.</w:t>
      </w:r>
    </w:p>
    <w:p w14:paraId="2563C4FB" w14:textId="77777777" w:rsidR="00EB7FC0" w:rsidRPr="00842363" w:rsidRDefault="00EB7FC0" w:rsidP="00EB7FC0">
      <w:pPr>
        <w:spacing w:after="160" w:line="259" w:lineRule="auto"/>
        <w:ind w:left="720"/>
        <w:contextualSpacing/>
        <w:rPr>
          <w:rFonts w:ascii="Arial" w:hAnsi="Arial" w:cs="Arial"/>
          <w:color w:val="000000"/>
          <w:sz w:val="24"/>
          <w:szCs w:val="24"/>
          <w:shd w:val="clear" w:color="auto" w:fill="FFFFFF"/>
        </w:rPr>
      </w:pPr>
    </w:p>
    <w:p w14:paraId="4974718F" w14:textId="01AF1D57" w:rsidR="00064AC6" w:rsidRDefault="00302050" w:rsidP="00954CDE">
      <w:pPr>
        <w:numPr>
          <w:ilvl w:val="0"/>
          <w:numId w:val="14"/>
        </w:numPr>
        <w:spacing w:after="160"/>
        <w:contextualSpacing/>
        <w:rPr>
          <w:rFonts w:ascii="Arial" w:eastAsia="Calibri" w:hAnsi="Arial" w:cs="Arial"/>
          <w:iCs/>
          <w:color w:val="000000"/>
          <w:sz w:val="24"/>
          <w:szCs w:val="24"/>
          <w:lang w:eastAsia="en-US"/>
        </w:rPr>
      </w:pPr>
      <w:r w:rsidRPr="00D36A7A">
        <w:rPr>
          <w:rFonts w:ascii="Arial" w:eastAsia="Calibri" w:hAnsi="Arial" w:cs="Arial"/>
          <w:iCs/>
          <w:color w:val="000000"/>
          <w:sz w:val="24"/>
          <w:szCs w:val="24"/>
          <w:lang w:eastAsia="en-US"/>
        </w:rPr>
        <w:t xml:space="preserve">I am satisfied that </w:t>
      </w:r>
      <w:r w:rsidR="008E3A86">
        <w:rPr>
          <w:rFonts w:ascii="Arial" w:eastAsia="Calibri" w:hAnsi="Arial" w:cs="Arial"/>
          <w:iCs/>
          <w:color w:val="000000"/>
          <w:sz w:val="24"/>
          <w:szCs w:val="24"/>
          <w:lang w:eastAsia="en-US"/>
        </w:rPr>
        <w:t>the applicant has carried out the required</w:t>
      </w:r>
      <w:r w:rsidR="00B5591D" w:rsidRPr="00D36A7A">
        <w:rPr>
          <w:rFonts w:ascii="Arial" w:eastAsia="Calibri" w:hAnsi="Arial" w:cs="Arial"/>
          <w:iCs/>
          <w:color w:val="000000"/>
          <w:sz w:val="24"/>
          <w:szCs w:val="24"/>
          <w:lang w:eastAsia="en-US"/>
        </w:rPr>
        <w:t xml:space="preserve"> </w:t>
      </w:r>
      <w:r w:rsidR="008E3A86" w:rsidRPr="00D36A7A">
        <w:rPr>
          <w:rFonts w:ascii="Arial" w:eastAsia="Calibri" w:hAnsi="Arial" w:cs="Arial"/>
          <w:iCs/>
          <w:color w:val="000000"/>
          <w:sz w:val="24"/>
          <w:szCs w:val="24"/>
          <w:lang w:eastAsia="en-US"/>
        </w:rPr>
        <w:t>consult</w:t>
      </w:r>
      <w:r w:rsidR="008E3A86">
        <w:rPr>
          <w:rFonts w:ascii="Arial" w:eastAsia="Calibri" w:hAnsi="Arial" w:cs="Arial"/>
          <w:iCs/>
          <w:color w:val="000000"/>
          <w:sz w:val="24"/>
          <w:szCs w:val="24"/>
          <w:lang w:eastAsia="en-US"/>
        </w:rPr>
        <w:t>ation</w:t>
      </w:r>
      <w:r w:rsidR="00B5591D" w:rsidRPr="00D36A7A">
        <w:rPr>
          <w:rFonts w:ascii="Arial" w:eastAsia="Calibri" w:hAnsi="Arial" w:cs="Arial"/>
          <w:iCs/>
          <w:color w:val="000000"/>
          <w:sz w:val="24"/>
          <w:szCs w:val="24"/>
          <w:lang w:eastAsia="en-US"/>
        </w:rPr>
        <w:t xml:space="preserve"> and</w:t>
      </w:r>
      <w:r w:rsidRPr="00D36A7A">
        <w:rPr>
          <w:rFonts w:ascii="Arial" w:eastAsia="Calibri" w:hAnsi="Arial" w:cs="Arial"/>
          <w:iCs/>
          <w:color w:val="000000"/>
          <w:sz w:val="24"/>
          <w:szCs w:val="24"/>
          <w:lang w:eastAsia="en-US"/>
        </w:rPr>
        <w:t xml:space="preserve"> no</w:t>
      </w:r>
      <w:r w:rsidR="00B5591D" w:rsidRPr="00D36A7A">
        <w:rPr>
          <w:rFonts w:ascii="Arial" w:eastAsia="Calibri" w:hAnsi="Arial" w:cs="Arial"/>
          <w:iCs/>
          <w:color w:val="000000"/>
          <w:sz w:val="24"/>
          <w:szCs w:val="24"/>
          <w:lang w:eastAsia="en-US"/>
        </w:rPr>
        <w:t xml:space="preserve"> </w:t>
      </w:r>
      <w:r w:rsidR="00BB29DC" w:rsidRPr="00D36A7A">
        <w:rPr>
          <w:rFonts w:ascii="Arial" w:eastAsia="Calibri" w:hAnsi="Arial" w:cs="Arial"/>
          <w:iCs/>
          <w:color w:val="000000"/>
          <w:sz w:val="24"/>
          <w:szCs w:val="24"/>
          <w:lang w:eastAsia="en-US"/>
        </w:rPr>
        <w:t xml:space="preserve">further </w:t>
      </w:r>
      <w:r w:rsidRPr="00D36A7A">
        <w:rPr>
          <w:rFonts w:ascii="Arial" w:eastAsia="Calibri" w:hAnsi="Arial" w:cs="Arial"/>
          <w:iCs/>
          <w:color w:val="000000"/>
          <w:sz w:val="24"/>
          <w:szCs w:val="24"/>
          <w:lang w:eastAsia="en-US"/>
        </w:rPr>
        <w:t xml:space="preserve">comments were </w:t>
      </w:r>
      <w:r w:rsidR="00601D49" w:rsidRPr="00D36A7A">
        <w:rPr>
          <w:rFonts w:ascii="Arial" w:eastAsia="Calibri" w:hAnsi="Arial" w:cs="Arial"/>
          <w:iCs/>
          <w:color w:val="000000"/>
          <w:sz w:val="24"/>
          <w:szCs w:val="24"/>
          <w:lang w:eastAsia="en-US"/>
        </w:rPr>
        <w:t>received</w:t>
      </w:r>
      <w:r w:rsidR="00C069FF">
        <w:rPr>
          <w:rFonts w:ascii="Arial" w:eastAsia="Calibri" w:hAnsi="Arial" w:cs="Arial"/>
          <w:iCs/>
          <w:color w:val="000000"/>
          <w:sz w:val="24"/>
          <w:szCs w:val="24"/>
          <w:lang w:eastAsia="en-US"/>
        </w:rPr>
        <w:t>,</w:t>
      </w:r>
      <w:r w:rsidR="00601D49">
        <w:rPr>
          <w:rFonts w:ascii="Arial" w:eastAsia="Calibri" w:hAnsi="Arial" w:cs="Arial"/>
          <w:iCs/>
          <w:color w:val="000000"/>
          <w:sz w:val="24"/>
          <w:szCs w:val="24"/>
          <w:lang w:eastAsia="en-US"/>
        </w:rPr>
        <w:t xml:space="preserve"> </w:t>
      </w:r>
      <w:r w:rsidR="00A1320E">
        <w:rPr>
          <w:rFonts w:ascii="Arial" w:eastAsia="Calibri" w:hAnsi="Arial" w:cs="Arial"/>
          <w:iCs/>
          <w:color w:val="000000"/>
          <w:sz w:val="24"/>
          <w:szCs w:val="24"/>
          <w:lang w:eastAsia="en-US"/>
        </w:rPr>
        <w:t xml:space="preserve">and the planned works would not interfere </w:t>
      </w:r>
      <w:r w:rsidR="006E472D">
        <w:rPr>
          <w:rFonts w:ascii="Arial" w:eastAsia="Calibri" w:hAnsi="Arial" w:cs="Arial"/>
          <w:iCs/>
          <w:color w:val="000000"/>
          <w:sz w:val="24"/>
          <w:szCs w:val="24"/>
          <w:lang w:eastAsia="en-US"/>
        </w:rPr>
        <w:t>with the interest of those occupying or having rights over the land</w:t>
      </w:r>
      <w:r w:rsidRPr="00D36A7A">
        <w:rPr>
          <w:rFonts w:ascii="Arial" w:eastAsia="Calibri" w:hAnsi="Arial" w:cs="Arial"/>
          <w:iCs/>
          <w:color w:val="000000"/>
          <w:sz w:val="24"/>
          <w:szCs w:val="24"/>
          <w:lang w:eastAsia="en-US"/>
        </w:rPr>
        <w:t>.</w:t>
      </w:r>
    </w:p>
    <w:p w14:paraId="01AF38B5" w14:textId="77777777" w:rsidR="00954CDE" w:rsidRPr="00954CDE" w:rsidRDefault="00954CDE" w:rsidP="00954CDE">
      <w:pPr>
        <w:spacing w:after="160"/>
        <w:contextualSpacing/>
        <w:rPr>
          <w:rFonts w:ascii="Arial" w:eastAsia="Calibri" w:hAnsi="Arial" w:cs="Arial"/>
          <w:iCs/>
          <w:color w:val="000000"/>
          <w:sz w:val="24"/>
          <w:szCs w:val="24"/>
          <w:lang w:eastAsia="en-US"/>
        </w:rPr>
      </w:pPr>
    </w:p>
    <w:p w14:paraId="3F31A5AA" w14:textId="3FE1833C"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24A79A5F" w14:textId="77777777" w:rsidR="007115A6" w:rsidRPr="00D36A7A" w:rsidRDefault="004C7A76"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interests of the neighbourhood </w:t>
      </w:r>
      <w:r w:rsidR="00C047D3" w:rsidRPr="00D36A7A">
        <w:rPr>
          <w:rFonts w:ascii="Arial" w:eastAsia="Calibri" w:hAnsi="Arial" w:cs="Arial"/>
          <w:bCs/>
          <w:iCs/>
          <w:color w:val="000000"/>
          <w:sz w:val="24"/>
          <w:szCs w:val="24"/>
          <w:lang w:eastAsia="en-US"/>
        </w:rPr>
        <w:t>relate</w:t>
      </w:r>
      <w:r w:rsidRPr="00D36A7A">
        <w:rPr>
          <w:rFonts w:ascii="Arial" w:eastAsia="Calibri" w:hAnsi="Arial" w:cs="Arial"/>
          <w:bCs/>
          <w:iCs/>
          <w:color w:val="000000"/>
          <w:sz w:val="24"/>
          <w:szCs w:val="24"/>
          <w:lang w:eastAsia="en-US"/>
        </w:rPr>
        <w:t xml:space="preserve"> to whether the works will unacceptably interfere with the way the common land is used by local people and is closely linked with interests of public access.</w:t>
      </w:r>
      <w:r w:rsidR="00BF03CC" w:rsidRPr="00D36A7A">
        <w:rPr>
          <w:rFonts w:ascii="Arial" w:eastAsia="Calibri" w:hAnsi="Arial" w:cs="Arial"/>
          <w:bCs/>
          <w:iCs/>
          <w:color w:val="000000"/>
          <w:sz w:val="24"/>
          <w:szCs w:val="24"/>
          <w:lang w:eastAsia="en-US"/>
        </w:rPr>
        <w:t xml:space="preserve"> </w:t>
      </w:r>
    </w:p>
    <w:p w14:paraId="421F1B1C" w14:textId="77777777" w:rsidR="000C4C40" w:rsidRPr="00D36A7A" w:rsidRDefault="000C4C40" w:rsidP="000C4C40">
      <w:pPr>
        <w:spacing w:after="160" w:line="259" w:lineRule="auto"/>
        <w:ind w:left="720"/>
        <w:contextualSpacing/>
        <w:rPr>
          <w:rFonts w:ascii="Arial" w:eastAsia="Calibri" w:hAnsi="Arial" w:cs="Arial"/>
          <w:bCs/>
          <w:iCs/>
          <w:color w:val="000000"/>
          <w:sz w:val="24"/>
          <w:szCs w:val="24"/>
          <w:lang w:eastAsia="en-US"/>
        </w:rPr>
      </w:pPr>
    </w:p>
    <w:p w14:paraId="63039BED" w14:textId="0C412268" w:rsidR="007115A6" w:rsidRDefault="009E1BC1" w:rsidP="00C6747F">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w:t>
      </w:r>
      <w:r w:rsidR="00013616">
        <w:rPr>
          <w:rFonts w:ascii="Arial" w:eastAsia="Calibri" w:hAnsi="Arial" w:cs="Arial"/>
          <w:bCs/>
          <w:iCs/>
          <w:color w:val="000000"/>
          <w:sz w:val="24"/>
          <w:szCs w:val="24"/>
          <w:lang w:eastAsia="en-US"/>
        </w:rPr>
        <w:t xml:space="preserve">common land at </w:t>
      </w:r>
      <w:r w:rsidR="009206BB">
        <w:rPr>
          <w:rFonts w:ascii="Arial" w:eastAsia="Calibri" w:hAnsi="Arial" w:cs="Arial"/>
          <w:bCs/>
          <w:iCs/>
          <w:color w:val="000000"/>
          <w:sz w:val="24"/>
          <w:szCs w:val="24"/>
          <w:lang w:eastAsia="en-US"/>
        </w:rPr>
        <w:t>Highleadon green is located near the B4215 highway. It is remote in location being</w:t>
      </w:r>
      <w:r w:rsidR="0066102D">
        <w:rPr>
          <w:rFonts w:ascii="Arial" w:eastAsia="Calibri" w:hAnsi="Arial" w:cs="Arial"/>
          <w:bCs/>
          <w:iCs/>
          <w:color w:val="000000"/>
          <w:sz w:val="24"/>
          <w:szCs w:val="24"/>
          <w:lang w:eastAsia="en-US"/>
        </w:rPr>
        <w:t xml:space="preserve"> largely rural, open and </w:t>
      </w:r>
      <w:r w:rsidR="00BE5311">
        <w:rPr>
          <w:rFonts w:ascii="Arial" w:eastAsia="Calibri" w:hAnsi="Arial" w:cs="Arial"/>
          <w:bCs/>
          <w:iCs/>
          <w:color w:val="000000"/>
          <w:sz w:val="24"/>
          <w:szCs w:val="24"/>
          <w:lang w:eastAsia="en-US"/>
        </w:rPr>
        <w:t>uncultivated</w:t>
      </w:r>
      <w:r w:rsidR="0066102D">
        <w:rPr>
          <w:rFonts w:ascii="Arial" w:eastAsia="Calibri" w:hAnsi="Arial" w:cs="Arial"/>
          <w:bCs/>
          <w:iCs/>
          <w:color w:val="000000"/>
          <w:sz w:val="24"/>
          <w:szCs w:val="24"/>
          <w:lang w:eastAsia="en-US"/>
        </w:rPr>
        <w:t xml:space="preserve"> land.</w:t>
      </w:r>
      <w:r w:rsidR="009206BB">
        <w:rPr>
          <w:rFonts w:ascii="Arial" w:eastAsia="Calibri" w:hAnsi="Arial" w:cs="Arial"/>
          <w:bCs/>
          <w:iCs/>
          <w:color w:val="000000"/>
          <w:sz w:val="24"/>
          <w:szCs w:val="24"/>
          <w:lang w:eastAsia="en-US"/>
        </w:rPr>
        <w:t xml:space="preserve"> It is my view that this area of the Common has high natural value but is unlikely to be often used for recreational </w:t>
      </w:r>
      <w:r w:rsidR="00391A12">
        <w:rPr>
          <w:rFonts w:ascii="Arial" w:eastAsia="Calibri" w:hAnsi="Arial" w:cs="Arial"/>
          <w:bCs/>
          <w:iCs/>
          <w:color w:val="000000"/>
          <w:sz w:val="24"/>
          <w:szCs w:val="24"/>
          <w:lang w:eastAsia="en-US"/>
        </w:rPr>
        <w:t>activities</w:t>
      </w:r>
      <w:r w:rsidR="009206BB">
        <w:rPr>
          <w:rFonts w:ascii="Arial" w:eastAsia="Calibri" w:hAnsi="Arial" w:cs="Arial"/>
          <w:bCs/>
          <w:iCs/>
          <w:color w:val="000000"/>
          <w:sz w:val="24"/>
          <w:szCs w:val="24"/>
          <w:lang w:eastAsia="en-US"/>
        </w:rPr>
        <w:t xml:space="preserve"> outside </w:t>
      </w:r>
      <w:r w:rsidR="0063422F">
        <w:rPr>
          <w:rFonts w:ascii="Arial" w:eastAsia="Calibri" w:hAnsi="Arial" w:cs="Arial"/>
          <w:bCs/>
          <w:iCs/>
          <w:color w:val="000000"/>
          <w:sz w:val="24"/>
          <w:szCs w:val="24"/>
          <w:lang w:eastAsia="en-US"/>
        </w:rPr>
        <w:t>such as</w:t>
      </w:r>
      <w:r w:rsidR="009206BB">
        <w:rPr>
          <w:rFonts w:ascii="Arial" w:eastAsia="Calibri" w:hAnsi="Arial" w:cs="Arial"/>
          <w:bCs/>
          <w:iCs/>
          <w:color w:val="000000"/>
          <w:sz w:val="24"/>
          <w:szCs w:val="24"/>
          <w:lang w:eastAsia="en-US"/>
        </w:rPr>
        <w:t xml:space="preserve"> walking </w:t>
      </w:r>
      <w:r w:rsidR="0063422F">
        <w:rPr>
          <w:rFonts w:ascii="Arial" w:eastAsia="Calibri" w:hAnsi="Arial" w:cs="Arial"/>
          <w:bCs/>
          <w:iCs/>
          <w:color w:val="000000"/>
          <w:sz w:val="24"/>
          <w:szCs w:val="24"/>
          <w:lang w:eastAsia="en-US"/>
        </w:rPr>
        <w:t>or</w:t>
      </w:r>
      <w:r w:rsidR="009206BB">
        <w:rPr>
          <w:rFonts w:ascii="Arial" w:eastAsia="Calibri" w:hAnsi="Arial" w:cs="Arial"/>
          <w:bCs/>
          <w:iCs/>
          <w:color w:val="000000"/>
          <w:sz w:val="24"/>
          <w:szCs w:val="24"/>
          <w:lang w:eastAsia="en-US"/>
        </w:rPr>
        <w:t xml:space="preserve"> access</w:t>
      </w:r>
      <w:r w:rsidR="00391A12">
        <w:rPr>
          <w:rFonts w:ascii="Arial" w:eastAsia="Calibri" w:hAnsi="Arial" w:cs="Arial"/>
          <w:bCs/>
          <w:iCs/>
          <w:color w:val="000000"/>
          <w:sz w:val="24"/>
          <w:szCs w:val="24"/>
          <w:lang w:eastAsia="en-US"/>
        </w:rPr>
        <w:t xml:space="preserve"> to</w:t>
      </w:r>
      <w:r w:rsidR="009206BB">
        <w:rPr>
          <w:rFonts w:ascii="Arial" w:eastAsia="Calibri" w:hAnsi="Arial" w:cs="Arial"/>
          <w:bCs/>
          <w:iCs/>
          <w:color w:val="000000"/>
          <w:sz w:val="24"/>
          <w:szCs w:val="24"/>
          <w:lang w:eastAsia="en-US"/>
        </w:rPr>
        <w:t xml:space="preserve"> open ar</w:t>
      </w:r>
      <w:r w:rsidR="00391A12">
        <w:rPr>
          <w:rFonts w:ascii="Arial" w:eastAsia="Calibri" w:hAnsi="Arial" w:cs="Arial"/>
          <w:bCs/>
          <w:iCs/>
          <w:color w:val="000000"/>
          <w:sz w:val="24"/>
          <w:szCs w:val="24"/>
          <w:lang w:eastAsia="en-US"/>
        </w:rPr>
        <w:t>eas.</w:t>
      </w:r>
    </w:p>
    <w:p w14:paraId="46142310" w14:textId="77777777" w:rsidR="00557A38" w:rsidRPr="00557A38" w:rsidRDefault="00557A38" w:rsidP="00557A38">
      <w:pPr>
        <w:spacing w:after="160" w:line="259" w:lineRule="auto"/>
        <w:contextualSpacing/>
        <w:rPr>
          <w:rFonts w:ascii="Arial" w:eastAsia="Calibri" w:hAnsi="Arial" w:cs="Arial"/>
          <w:bCs/>
          <w:iCs/>
          <w:color w:val="000000"/>
          <w:sz w:val="24"/>
          <w:szCs w:val="24"/>
          <w:lang w:eastAsia="en-US"/>
        </w:rPr>
      </w:pPr>
    </w:p>
    <w:p w14:paraId="0F0554C0" w14:textId="250DCA58" w:rsidR="00167D81" w:rsidRDefault="00FE494B" w:rsidP="004D0F51">
      <w:pPr>
        <w:numPr>
          <w:ilvl w:val="0"/>
          <w:numId w:val="14"/>
        </w:numPr>
        <w:spacing w:after="160" w:line="259" w:lineRule="auto"/>
        <w:contextualSpacing/>
        <w:rPr>
          <w:rFonts w:ascii="Arial" w:eastAsia="Calibri" w:hAnsi="Arial" w:cs="Arial"/>
          <w:bCs/>
          <w:iCs/>
          <w:color w:val="000000"/>
          <w:sz w:val="24"/>
          <w:szCs w:val="24"/>
          <w:lang w:eastAsia="en-US"/>
        </w:rPr>
      </w:pPr>
      <w:r w:rsidRPr="00557A38">
        <w:rPr>
          <w:rFonts w:ascii="Arial" w:eastAsia="Calibri" w:hAnsi="Arial" w:cs="Arial"/>
          <w:bCs/>
          <w:iCs/>
          <w:color w:val="000000"/>
          <w:sz w:val="24"/>
          <w:szCs w:val="24"/>
          <w:lang w:eastAsia="en-US"/>
        </w:rPr>
        <w:t xml:space="preserve">The </w:t>
      </w:r>
      <w:r w:rsidR="005526D3">
        <w:rPr>
          <w:rFonts w:ascii="Arial" w:eastAsia="Calibri" w:hAnsi="Arial" w:cs="Arial"/>
          <w:bCs/>
          <w:iCs/>
          <w:color w:val="000000"/>
          <w:sz w:val="24"/>
          <w:szCs w:val="24"/>
          <w:lang w:eastAsia="en-US"/>
        </w:rPr>
        <w:t>applicant explains</w:t>
      </w:r>
      <w:r w:rsidR="00A601D8">
        <w:rPr>
          <w:rFonts w:ascii="Arial" w:eastAsia="Calibri" w:hAnsi="Arial" w:cs="Arial"/>
          <w:bCs/>
          <w:iCs/>
          <w:color w:val="000000"/>
          <w:sz w:val="24"/>
          <w:szCs w:val="24"/>
          <w:lang w:eastAsia="en-US"/>
        </w:rPr>
        <w:t xml:space="preserve"> that the </w:t>
      </w:r>
      <w:r w:rsidR="00391A12">
        <w:rPr>
          <w:rFonts w:ascii="Arial" w:eastAsia="Calibri" w:hAnsi="Arial" w:cs="Arial"/>
          <w:bCs/>
          <w:iCs/>
          <w:color w:val="000000"/>
          <w:sz w:val="24"/>
          <w:szCs w:val="24"/>
          <w:lang w:eastAsia="en-US"/>
        </w:rPr>
        <w:t>works are required to improve and felicitate infrastructural needs within the area</w:t>
      </w:r>
      <w:r w:rsidR="00AB7E3C">
        <w:rPr>
          <w:rFonts w:ascii="Arial" w:eastAsia="Calibri" w:hAnsi="Arial" w:cs="Arial"/>
          <w:bCs/>
          <w:iCs/>
          <w:color w:val="000000"/>
          <w:sz w:val="24"/>
          <w:szCs w:val="24"/>
          <w:lang w:eastAsia="en-US"/>
        </w:rPr>
        <w:t>.</w:t>
      </w:r>
      <w:r w:rsidR="003558E8">
        <w:rPr>
          <w:rFonts w:ascii="Arial" w:eastAsia="Calibri" w:hAnsi="Arial" w:cs="Arial"/>
          <w:bCs/>
          <w:iCs/>
          <w:color w:val="000000"/>
          <w:sz w:val="24"/>
          <w:szCs w:val="24"/>
          <w:lang w:eastAsia="en-US"/>
        </w:rPr>
        <w:t xml:space="preserve"> </w:t>
      </w:r>
      <w:r w:rsidR="00391A12">
        <w:rPr>
          <w:rFonts w:ascii="Arial" w:eastAsia="Calibri" w:hAnsi="Arial" w:cs="Arial"/>
          <w:bCs/>
          <w:iCs/>
          <w:color w:val="000000"/>
          <w:sz w:val="24"/>
          <w:szCs w:val="24"/>
          <w:lang w:eastAsia="en-US"/>
        </w:rPr>
        <w:t>The water pipe is intended to be a permanent feature however it will be located underground and therefore will not create an impediment to access on the Common.</w:t>
      </w:r>
    </w:p>
    <w:p w14:paraId="4E25DCC0" w14:textId="77777777" w:rsidR="00391A12" w:rsidRPr="00391A12" w:rsidRDefault="00391A12" w:rsidP="00391A12">
      <w:pPr>
        <w:ind w:left="360"/>
        <w:rPr>
          <w:rFonts w:ascii="Arial" w:eastAsia="Calibri" w:hAnsi="Arial" w:cs="Arial"/>
          <w:bCs/>
          <w:iCs/>
          <w:color w:val="000000"/>
          <w:sz w:val="24"/>
          <w:szCs w:val="24"/>
          <w:lang w:eastAsia="en-US"/>
        </w:rPr>
      </w:pPr>
    </w:p>
    <w:p w14:paraId="497FFD51" w14:textId="208684B5" w:rsidR="00391A12" w:rsidRDefault="00391A12" w:rsidP="004D0F5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For the duration of the works the excavation of the trenches will create barriers to people’s access of the Common. However, these will be temporary in nature and once they are filled will not continue to be impediments on the Common</w:t>
      </w:r>
    </w:p>
    <w:p w14:paraId="09D5AB41" w14:textId="77777777" w:rsidR="0069688C" w:rsidRPr="00803E7D" w:rsidRDefault="0069688C" w:rsidP="00391A12">
      <w:pPr>
        <w:rPr>
          <w:rFonts w:ascii="Arial" w:eastAsia="Calibri" w:hAnsi="Arial" w:cs="Arial"/>
          <w:bCs/>
          <w:iCs/>
          <w:color w:val="000000"/>
          <w:sz w:val="24"/>
          <w:szCs w:val="24"/>
          <w:lang w:eastAsia="en-US"/>
        </w:rPr>
      </w:pPr>
    </w:p>
    <w:p w14:paraId="6BBD8E95" w14:textId="639DDD68" w:rsidR="00571092" w:rsidRDefault="00725A3D" w:rsidP="00725A3D">
      <w:pPr>
        <w:numPr>
          <w:ilvl w:val="0"/>
          <w:numId w:val="14"/>
        </w:numPr>
        <w:spacing w:after="160" w:line="259" w:lineRule="auto"/>
        <w:contextualSpacing/>
        <w:rPr>
          <w:rFonts w:ascii="Arial" w:eastAsia="Calibri" w:hAnsi="Arial" w:cs="Arial"/>
          <w:color w:val="000000"/>
          <w:sz w:val="24"/>
          <w:szCs w:val="24"/>
          <w:lang w:eastAsia="en-US"/>
        </w:rPr>
      </w:pPr>
      <w:r w:rsidRPr="00996D9F">
        <w:rPr>
          <w:rFonts w:ascii="Arial" w:eastAsia="Calibri" w:hAnsi="Arial" w:cs="Arial"/>
          <w:color w:val="000000"/>
          <w:sz w:val="24"/>
          <w:szCs w:val="24"/>
          <w:lang w:eastAsia="en-US"/>
        </w:rPr>
        <w:t>The temporary fencing would impact</w:t>
      </w:r>
      <w:r>
        <w:rPr>
          <w:rFonts w:ascii="Arial" w:eastAsia="Calibri" w:hAnsi="Arial" w:cs="Arial"/>
          <w:color w:val="000000"/>
          <w:sz w:val="24"/>
          <w:szCs w:val="24"/>
          <w:lang w:eastAsia="en-US"/>
        </w:rPr>
        <w:t xml:space="preserve"> access</w:t>
      </w:r>
      <w:r w:rsidRPr="00996D9F">
        <w:rPr>
          <w:rFonts w:ascii="Arial" w:eastAsia="Calibri" w:hAnsi="Arial" w:cs="Arial"/>
          <w:color w:val="000000"/>
          <w:sz w:val="24"/>
          <w:szCs w:val="24"/>
          <w:lang w:eastAsia="en-US"/>
        </w:rPr>
        <w:t xml:space="preserve">, blocking access to the areas of the </w:t>
      </w:r>
      <w:r>
        <w:rPr>
          <w:rFonts w:ascii="Arial" w:eastAsia="Calibri" w:hAnsi="Arial" w:cs="Arial"/>
          <w:color w:val="000000"/>
          <w:sz w:val="24"/>
          <w:szCs w:val="24"/>
          <w:lang w:eastAsia="en-US"/>
        </w:rPr>
        <w:t>C</w:t>
      </w:r>
      <w:r w:rsidRPr="00996D9F">
        <w:rPr>
          <w:rFonts w:ascii="Arial" w:eastAsia="Calibri" w:hAnsi="Arial" w:cs="Arial"/>
          <w:color w:val="000000"/>
          <w:sz w:val="24"/>
          <w:szCs w:val="24"/>
          <w:lang w:eastAsia="en-US"/>
        </w:rPr>
        <w:t>ommon where the works are taking place</w:t>
      </w:r>
      <w:r>
        <w:rPr>
          <w:rFonts w:ascii="Arial" w:eastAsia="Calibri" w:hAnsi="Arial" w:cs="Arial"/>
          <w:color w:val="000000"/>
          <w:sz w:val="24"/>
          <w:szCs w:val="24"/>
          <w:lang w:eastAsia="en-US"/>
        </w:rPr>
        <w:t>.</w:t>
      </w:r>
      <w:r w:rsidRPr="00996D9F">
        <w:rPr>
          <w:rFonts w:ascii="Arial" w:eastAsia="Calibri" w:hAnsi="Arial" w:cs="Arial"/>
          <w:color w:val="000000"/>
          <w:sz w:val="24"/>
          <w:szCs w:val="24"/>
          <w:lang w:eastAsia="en-US"/>
        </w:rPr>
        <w:t xml:space="preserve"> </w:t>
      </w:r>
      <w:r w:rsidR="007D291C">
        <w:rPr>
          <w:rFonts w:ascii="Arial" w:eastAsia="Calibri" w:hAnsi="Arial" w:cs="Arial"/>
          <w:color w:val="000000"/>
          <w:sz w:val="24"/>
          <w:szCs w:val="24"/>
          <w:lang w:eastAsia="en-US"/>
        </w:rPr>
        <w:t>However, t</w:t>
      </w:r>
      <w:r>
        <w:rPr>
          <w:rFonts w:ascii="Arial" w:eastAsia="Calibri" w:hAnsi="Arial" w:cs="Arial"/>
          <w:color w:val="000000"/>
          <w:sz w:val="24"/>
          <w:szCs w:val="24"/>
          <w:lang w:eastAsia="en-US"/>
        </w:rPr>
        <w:t>he</w:t>
      </w:r>
      <w:r w:rsidRPr="00996D9F">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 xml:space="preserve">impact </w:t>
      </w:r>
      <w:r w:rsidRPr="00996D9F">
        <w:rPr>
          <w:rFonts w:ascii="Arial" w:eastAsia="Calibri" w:hAnsi="Arial" w:cs="Arial"/>
          <w:color w:val="000000"/>
          <w:sz w:val="24"/>
          <w:szCs w:val="24"/>
          <w:lang w:eastAsia="en-US"/>
        </w:rPr>
        <w:t xml:space="preserve">will be minimal </w:t>
      </w:r>
      <w:r w:rsidR="00F97939">
        <w:rPr>
          <w:rFonts w:ascii="Arial" w:eastAsia="Calibri" w:hAnsi="Arial" w:cs="Arial"/>
          <w:color w:val="000000"/>
          <w:sz w:val="24"/>
          <w:szCs w:val="24"/>
          <w:lang w:eastAsia="en-US"/>
        </w:rPr>
        <w:t xml:space="preserve">when </w:t>
      </w:r>
      <w:r w:rsidR="00C13F83">
        <w:rPr>
          <w:rFonts w:ascii="Arial" w:eastAsia="Calibri" w:hAnsi="Arial" w:cs="Arial"/>
          <w:color w:val="000000"/>
          <w:sz w:val="24"/>
          <w:szCs w:val="24"/>
          <w:lang w:eastAsia="en-US"/>
        </w:rPr>
        <w:t>considering the overall size of the Common</w:t>
      </w:r>
      <w:r w:rsidR="00F51750">
        <w:rPr>
          <w:rFonts w:ascii="Arial" w:eastAsia="Calibri" w:hAnsi="Arial" w:cs="Arial"/>
          <w:color w:val="000000"/>
          <w:sz w:val="24"/>
          <w:szCs w:val="24"/>
          <w:lang w:eastAsia="en-US"/>
        </w:rPr>
        <w:t xml:space="preserve">, which will also </w:t>
      </w:r>
      <w:r w:rsidR="00470C0A">
        <w:rPr>
          <w:rFonts w:ascii="Arial" w:eastAsia="Calibri" w:hAnsi="Arial" w:cs="Arial"/>
          <w:color w:val="000000"/>
          <w:sz w:val="24"/>
          <w:szCs w:val="24"/>
          <w:lang w:eastAsia="en-US"/>
        </w:rPr>
        <w:t xml:space="preserve">remain </w:t>
      </w:r>
      <w:r w:rsidR="00470C0A" w:rsidRPr="00996D9F">
        <w:rPr>
          <w:rFonts w:ascii="Arial" w:eastAsia="Calibri" w:hAnsi="Arial" w:cs="Arial"/>
          <w:color w:val="000000"/>
          <w:sz w:val="24"/>
          <w:szCs w:val="24"/>
          <w:lang w:eastAsia="en-US"/>
        </w:rPr>
        <w:t>accessible</w:t>
      </w:r>
      <w:r w:rsidRPr="00996D9F">
        <w:rPr>
          <w:rFonts w:ascii="Arial" w:eastAsia="Calibri" w:hAnsi="Arial" w:cs="Arial"/>
          <w:color w:val="000000"/>
          <w:sz w:val="24"/>
          <w:szCs w:val="24"/>
          <w:lang w:eastAsia="en-US"/>
        </w:rPr>
        <w:t xml:space="preserve"> via other routes.</w:t>
      </w:r>
      <w:r w:rsidR="000D72F4">
        <w:rPr>
          <w:rFonts w:ascii="Arial" w:eastAsia="Calibri" w:hAnsi="Arial" w:cs="Arial"/>
          <w:color w:val="000000"/>
          <w:sz w:val="24"/>
          <w:szCs w:val="24"/>
          <w:lang w:eastAsia="en-US"/>
        </w:rPr>
        <w:t xml:space="preserve"> </w:t>
      </w:r>
      <w:r w:rsidRPr="00996D9F">
        <w:rPr>
          <w:rFonts w:ascii="Arial" w:eastAsia="Calibri" w:hAnsi="Arial" w:cs="Arial"/>
          <w:color w:val="000000"/>
          <w:sz w:val="24"/>
          <w:szCs w:val="24"/>
          <w:lang w:eastAsia="en-US"/>
        </w:rPr>
        <w:t>The fencing is also planned to be temporary in nature. I am satisfied that such fencing is appropriate on health and safety grounds and that it will be removed on completion of the works, which can be secured by attaching a suitable condition to the consent</w:t>
      </w:r>
      <w:r w:rsidR="007D291C">
        <w:rPr>
          <w:rFonts w:ascii="Arial" w:eastAsia="Calibri" w:hAnsi="Arial" w:cs="Arial"/>
          <w:color w:val="000000"/>
          <w:sz w:val="24"/>
          <w:szCs w:val="24"/>
          <w:lang w:eastAsia="en-US"/>
        </w:rPr>
        <w:t>.</w:t>
      </w:r>
    </w:p>
    <w:p w14:paraId="50FF9B11" w14:textId="77777777" w:rsidR="003B561E" w:rsidRPr="00C11440" w:rsidRDefault="003B561E" w:rsidP="00C11440">
      <w:pPr>
        <w:ind w:left="360"/>
        <w:rPr>
          <w:rFonts w:ascii="Arial" w:eastAsia="Calibri" w:hAnsi="Arial" w:cs="Arial"/>
          <w:bCs/>
          <w:iCs/>
          <w:color w:val="000000"/>
          <w:sz w:val="24"/>
          <w:szCs w:val="24"/>
          <w:lang w:eastAsia="en-US"/>
        </w:rPr>
      </w:pPr>
    </w:p>
    <w:p w14:paraId="24581324" w14:textId="56C5D47C" w:rsidR="00167D81" w:rsidRPr="00391A12" w:rsidRDefault="00C11440" w:rsidP="00391A12">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Overall,</w:t>
      </w:r>
      <w:r w:rsidR="003B561E">
        <w:rPr>
          <w:rFonts w:ascii="Arial" w:eastAsia="Calibri" w:hAnsi="Arial" w:cs="Arial"/>
          <w:bCs/>
          <w:iCs/>
          <w:color w:val="000000"/>
          <w:sz w:val="24"/>
          <w:szCs w:val="24"/>
          <w:lang w:eastAsia="en-US"/>
        </w:rPr>
        <w:t xml:space="preserve"> I do not believe the </w:t>
      </w:r>
      <w:r w:rsidR="00F71AEF">
        <w:rPr>
          <w:rFonts w:ascii="Arial" w:eastAsia="Calibri" w:hAnsi="Arial" w:cs="Arial"/>
          <w:bCs/>
          <w:iCs/>
          <w:color w:val="000000"/>
          <w:sz w:val="24"/>
          <w:szCs w:val="24"/>
          <w:lang w:eastAsia="en-US"/>
        </w:rPr>
        <w:t>works as planned</w:t>
      </w:r>
      <w:r w:rsidR="003B561E">
        <w:rPr>
          <w:rFonts w:ascii="Arial" w:eastAsia="Calibri" w:hAnsi="Arial" w:cs="Arial"/>
          <w:bCs/>
          <w:iCs/>
          <w:color w:val="000000"/>
          <w:sz w:val="24"/>
          <w:szCs w:val="24"/>
          <w:lang w:eastAsia="en-US"/>
        </w:rPr>
        <w:t xml:space="preserve"> would </w:t>
      </w:r>
      <w:r w:rsidR="00F71AEF">
        <w:rPr>
          <w:rFonts w:ascii="Arial" w:eastAsia="Calibri" w:hAnsi="Arial" w:cs="Arial"/>
          <w:bCs/>
          <w:iCs/>
          <w:color w:val="000000"/>
          <w:sz w:val="24"/>
          <w:szCs w:val="24"/>
          <w:lang w:eastAsia="en-US"/>
        </w:rPr>
        <w:t>create any</w:t>
      </w:r>
      <w:r w:rsidR="003B561E">
        <w:rPr>
          <w:rFonts w:ascii="Arial" w:eastAsia="Calibri" w:hAnsi="Arial" w:cs="Arial"/>
          <w:bCs/>
          <w:iCs/>
          <w:color w:val="000000"/>
          <w:sz w:val="24"/>
          <w:szCs w:val="24"/>
          <w:lang w:eastAsia="en-US"/>
        </w:rPr>
        <w:t xml:space="preserve"> </w:t>
      </w:r>
      <w:r w:rsidR="002C1BF5">
        <w:rPr>
          <w:rFonts w:ascii="Arial" w:eastAsia="Calibri" w:hAnsi="Arial" w:cs="Arial"/>
          <w:bCs/>
          <w:iCs/>
          <w:color w:val="000000"/>
          <w:sz w:val="24"/>
          <w:szCs w:val="24"/>
          <w:lang w:eastAsia="en-US"/>
        </w:rPr>
        <w:t xml:space="preserve">unacceptable </w:t>
      </w:r>
      <w:r w:rsidR="00065674">
        <w:rPr>
          <w:rFonts w:ascii="Arial" w:eastAsia="Calibri" w:hAnsi="Arial" w:cs="Arial"/>
          <w:bCs/>
          <w:iCs/>
          <w:color w:val="000000"/>
          <w:sz w:val="24"/>
          <w:szCs w:val="24"/>
          <w:lang w:eastAsia="en-US"/>
        </w:rPr>
        <w:t>impediment</w:t>
      </w:r>
      <w:r w:rsidR="002C1BF5">
        <w:rPr>
          <w:rFonts w:ascii="Arial" w:eastAsia="Calibri" w:hAnsi="Arial" w:cs="Arial"/>
          <w:bCs/>
          <w:iCs/>
          <w:color w:val="000000"/>
          <w:sz w:val="24"/>
          <w:szCs w:val="24"/>
          <w:lang w:eastAsia="en-US"/>
        </w:rPr>
        <w:t xml:space="preserve"> to people</w:t>
      </w:r>
      <w:r w:rsidR="005D47F6">
        <w:rPr>
          <w:rFonts w:ascii="Arial" w:eastAsia="Calibri" w:hAnsi="Arial" w:cs="Arial"/>
          <w:bCs/>
          <w:iCs/>
          <w:color w:val="000000"/>
          <w:sz w:val="24"/>
          <w:szCs w:val="24"/>
          <w:lang w:eastAsia="en-US"/>
        </w:rPr>
        <w:t>’</w:t>
      </w:r>
      <w:r w:rsidR="002C1BF5">
        <w:rPr>
          <w:rFonts w:ascii="Arial" w:eastAsia="Calibri" w:hAnsi="Arial" w:cs="Arial"/>
          <w:bCs/>
          <w:iCs/>
          <w:color w:val="000000"/>
          <w:sz w:val="24"/>
          <w:szCs w:val="24"/>
          <w:lang w:eastAsia="en-US"/>
        </w:rPr>
        <w:t xml:space="preserve">s access to </w:t>
      </w:r>
      <w:r w:rsidR="00A40197">
        <w:rPr>
          <w:rFonts w:ascii="Arial" w:eastAsia="Calibri" w:hAnsi="Arial" w:cs="Arial"/>
          <w:bCs/>
          <w:iCs/>
          <w:color w:val="000000"/>
          <w:sz w:val="24"/>
          <w:szCs w:val="24"/>
          <w:lang w:eastAsia="en-US"/>
        </w:rPr>
        <w:t xml:space="preserve">and across </w:t>
      </w:r>
      <w:r w:rsidR="002C1BF5">
        <w:rPr>
          <w:rFonts w:ascii="Arial" w:eastAsia="Calibri" w:hAnsi="Arial" w:cs="Arial"/>
          <w:bCs/>
          <w:iCs/>
          <w:color w:val="000000"/>
          <w:sz w:val="24"/>
          <w:szCs w:val="24"/>
          <w:lang w:eastAsia="en-US"/>
        </w:rPr>
        <w:t xml:space="preserve">the </w:t>
      </w:r>
      <w:r w:rsidR="002341BF">
        <w:rPr>
          <w:rFonts w:ascii="Arial" w:eastAsia="Calibri" w:hAnsi="Arial" w:cs="Arial"/>
          <w:bCs/>
          <w:iCs/>
          <w:color w:val="000000"/>
          <w:sz w:val="24"/>
          <w:szCs w:val="24"/>
          <w:lang w:eastAsia="en-US"/>
        </w:rPr>
        <w:t>C</w:t>
      </w:r>
      <w:r w:rsidR="002C1BF5">
        <w:rPr>
          <w:rFonts w:ascii="Arial" w:eastAsia="Calibri" w:hAnsi="Arial" w:cs="Arial"/>
          <w:bCs/>
          <w:iCs/>
          <w:color w:val="000000"/>
          <w:sz w:val="24"/>
          <w:szCs w:val="24"/>
          <w:lang w:eastAsia="en-US"/>
        </w:rPr>
        <w:t>ommon</w:t>
      </w:r>
      <w:r w:rsidR="00391A12">
        <w:rPr>
          <w:rFonts w:ascii="Arial" w:eastAsia="Calibri" w:hAnsi="Arial" w:cs="Arial"/>
          <w:bCs/>
          <w:iCs/>
          <w:color w:val="000000"/>
          <w:sz w:val="24"/>
          <w:szCs w:val="24"/>
          <w:lang w:eastAsia="en-US"/>
        </w:rPr>
        <w:t xml:space="preserve"> and </w:t>
      </w:r>
      <w:r w:rsidR="006E2236" w:rsidRPr="00391A12">
        <w:rPr>
          <w:rFonts w:ascii="Arial" w:eastAsia="Calibri" w:hAnsi="Arial" w:cs="Arial"/>
          <w:bCs/>
          <w:iCs/>
          <w:color w:val="000000"/>
          <w:sz w:val="24"/>
          <w:szCs w:val="24"/>
          <w:lang w:eastAsia="en-US"/>
        </w:rPr>
        <w:t xml:space="preserve">I do not believe the implementation of these works would interfere with the way the </w:t>
      </w:r>
      <w:r w:rsidR="007854BE" w:rsidRPr="00391A12">
        <w:rPr>
          <w:rFonts w:ascii="Arial" w:eastAsia="Calibri" w:hAnsi="Arial" w:cs="Arial"/>
          <w:bCs/>
          <w:iCs/>
          <w:color w:val="000000"/>
          <w:sz w:val="24"/>
          <w:szCs w:val="24"/>
          <w:lang w:eastAsia="en-US"/>
        </w:rPr>
        <w:t>C</w:t>
      </w:r>
      <w:r w:rsidR="006E2236" w:rsidRPr="00391A12">
        <w:rPr>
          <w:rFonts w:ascii="Arial" w:eastAsia="Calibri" w:hAnsi="Arial" w:cs="Arial"/>
          <w:bCs/>
          <w:iCs/>
          <w:color w:val="000000"/>
          <w:sz w:val="24"/>
          <w:szCs w:val="24"/>
          <w:lang w:eastAsia="en-US"/>
        </w:rPr>
        <w:t>ommon is currently used</w:t>
      </w:r>
      <w:r w:rsidR="005D47F6" w:rsidRPr="00391A12">
        <w:rPr>
          <w:rFonts w:ascii="Arial" w:eastAsia="Calibri" w:hAnsi="Arial" w:cs="Arial"/>
          <w:bCs/>
          <w:iCs/>
          <w:color w:val="000000"/>
          <w:sz w:val="24"/>
          <w:szCs w:val="24"/>
          <w:lang w:eastAsia="en-US"/>
        </w:rPr>
        <w:t>.</w:t>
      </w:r>
      <w:r w:rsidR="00440853" w:rsidRPr="00391A12">
        <w:rPr>
          <w:rFonts w:ascii="Arial" w:eastAsia="Calibri" w:hAnsi="Arial" w:cs="Arial"/>
          <w:bCs/>
          <w:iCs/>
          <w:color w:val="000000"/>
          <w:sz w:val="24"/>
          <w:szCs w:val="24"/>
          <w:lang w:eastAsia="en-US"/>
        </w:rPr>
        <w:t xml:space="preserve"> </w:t>
      </w:r>
    </w:p>
    <w:p w14:paraId="754B5007" w14:textId="77777777" w:rsidR="00317695" w:rsidRPr="00317695" w:rsidRDefault="00317695" w:rsidP="00317695">
      <w:pPr>
        <w:spacing w:after="160" w:line="259" w:lineRule="auto"/>
        <w:contextualSpacing/>
        <w:rPr>
          <w:rFonts w:ascii="Arial" w:eastAsia="Calibri" w:hAnsi="Arial" w:cs="Arial"/>
          <w:bCs/>
          <w:iCs/>
          <w:color w:val="000000"/>
          <w:sz w:val="24"/>
          <w:szCs w:val="24"/>
          <w:lang w:eastAsia="en-US"/>
        </w:rPr>
      </w:pPr>
    </w:p>
    <w:p w14:paraId="23DD511E" w14:textId="04ABAC4B" w:rsidR="00391A12" w:rsidRPr="00391A12" w:rsidRDefault="00D93818" w:rsidP="00391A12">
      <w:pPr>
        <w:numPr>
          <w:ilvl w:val="0"/>
          <w:numId w:val="14"/>
        </w:numPr>
        <w:spacing w:after="160" w:line="259" w:lineRule="auto"/>
        <w:contextualSpacing/>
        <w:rPr>
          <w:rFonts w:ascii="Arial" w:eastAsia="Calibri" w:hAnsi="Arial" w:cs="Arial"/>
          <w:bCs/>
          <w:iCs/>
          <w:color w:val="000000"/>
          <w:sz w:val="24"/>
          <w:szCs w:val="24"/>
          <w:lang w:eastAsia="en-US"/>
        </w:rPr>
      </w:pPr>
      <w:r w:rsidRPr="00391A12">
        <w:rPr>
          <w:rFonts w:ascii="Arial" w:eastAsia="Calibri" w:hAnsi="Arial" w:cs="Arial"/>
          <w:bCs/>
          <w:iCs/>
          <w:color w:val="000000"/>
          <w:sz w:val="24"/>
          <w:szCs w:val="24"/>
          <w:lang w:eastAsia="en-US"/>
        </w:rPr>
        <w:t>NE have been consulted on the application and</w:t>
      </w:r>
      <w:r w:rsidR="00696917" w:rsidRPr="00391A12">
        <w:rPr>
          <w:rFonts w:ascii="Arial" w:eastAsia="Calibri" w:hAnsi="Arial" w:cs="Arial"/>
          <w:bCs/>
          <w:iCs/>
          <w:color w:val="000000"/>
          <w:sz w:val="24"/>
          <w:szCs w:val="24"/>
          <w:lang w:eastAsia="en-US"/>
        </w:rPr>
        <w:t xml:space="preserve"> stated that</w:t>
      </w:r>
      <w:r w:rsidRPr="00391A12">
        <w:rPr>
          <w:rFonts w:ascii="Arial" w:eastAsia="Calibri" w:hAnsi="Arial" w:cs="Arial"/>
          <w:bCs/>
          <w:iCs/>
          <w:color w:val="000000"/>
          <w:sz w:val="24"/>
          <w:szCs w:val="24"/>
          <w:lang w:eastAsia="en-US"/>
        </w:rPr>
        <w:t xml:space="preserve"> </w:t>
      </w:r>
      <w:r w:rsidR="003A14AB" w:rsidRPr="00391A12">
        <w:rPr>
          <w:rFonts w:ascii="Arial" w:eastAsia="Calibri" w:hAnsi="Arial" w:cs="Arial"/>
          <w:bCs/>
          <w:iCs/>
          <w:color w:val="000000"/>
          <w:sz w:val="24"/>
          <w:szCs w:val="24"/>
          <w:lang w:eastAsia="en-US"/>
        </w:rPr>
        <w:t>“</w:t>
      </w:r>
      <w:r w:rsidR="00391A12">
        <w:rPr>
          <w:rFonts w:ascii="Arial" w:eastAsia="Calibri" w:hAnsi="Arial" w:cs="Arial"/>
          <w:bCs/>
          <w:iCs/>
          <w:color w:val="000000"/>
          <w:sz w:val="24"/>
          <w:szCs w:val="24"/>
          <w:lang w:eastAsia="en-US"/>
        </w:rPr>
        <w:t>w</w:t>
      </w:r>
      <w:r w:rsidR="00391A12" w:rsidRPr="00391A12">
        <w:rPr>
          <w:rFonts w:ascii="Arial" w:eastAsia="Calibri" w:hAnsi="Arial" w:cs="Arial"/>
          <w:bCs/>
          <w:iCs/>
          <w:color w:val="000000"/>
          <w:sz w:val="24"/>
          <w:szCs w:val="24"/>
          <w:lang w:eastAsia="en-US"/>
        </w:rPr>
        <w:t xml:space="preserve">hile the proposed works may cause temporary disturbance to local wildlife such as insects, small mammals, and birds, we do not anticipate any significant adverse impacts on designated sites, local biodiversity, landscape character, or public accessibility </w:t>
      </w:r>
    </w:p>
    <w:p w14:paraId="1231E02B" w14:textId="6DBE6D4B" w:rsidR="009B3292" w:rsidRPr="003F29DC" w:rsidRDefault="00391A12" w:rsidP="00391A12">
      <w:pPr>
        <w:spacing w:after="160" w:line="259" w:lineRule="auto"/>
        <w:ind w:left="720"/>
        <w:contextualSpacing/>
        <w:rPr>
          <w:rFonts w:ascii="Arial" w:eastAsia="Calibri" w:hAnsi="Arial" w:cs="Arial"/>
          <w:bCs/>
          <w:iCs/>
          <w:color w:val="000000"/>
          <w:sz w:val="24"/>
          <w:szCs w:val="24"/>
          <w:lang w:eastAsia="en-US"/>
        </w:rPr>
      </w:pPr>
      <w:r w:rsidRPr="00391A12">
        <w:rPr>
          <w:rFonts w:ascii="Arial" w:eastAsia="Calibri" w:hAnsi="Arial" w:cs="Arial"/>
          <w:bCs/>
          <w:iCs/>
          <w:color w:val="000000"/>
          <w:sz w:val="24"/>
          <w:szCs w:val="24"/>
          <w:lang w:eastAsia="en-US"/>
        </w:rPr>
        <w:t xml:space="preserve">across the </w:t>
      </w:r>
      <w:r>
        <w:rPr>
          <w:rFonts w:ascii="Arial" w:eastAsia="Calibri" w:hAnsi="Arial" w:cs="Arial"/>
          <w:bCs/>
          <w:iCs/>
          <w:color w:val="000000"/>
          <w:sz w:val="24"/>
          <w:szCs w:val="24"/>
          <w:lang w:eastAsia="en-US"/>
        </w:rPr>
        <w:t>C</w:t>
      </w:r>
      <w:r w:rsidRPr="00391A12">
        <w:rPr>
          <w:rFonts w:ascii="Arial" w:eastAsia="Calibri" w:hAnsi="Arial" w:cs="Arial"/>
          <w:bCs/>
          <w:iCs/>
          <w:color w:val="000000"/>
          <w:sz w:val="24"/>
          <w:szCs w:val="24"/>
          <w:lang w:eastAsia="en-US"/>
        </w:rPr>
        <w:t>ommon</w:t>
      </w:r>
      <w:r>
        <w:rPr>
          <w:rFonts w:ascii="Arial" w:eastAsia="Calibri" w:hAnsi="Arial" w:cs="Arial"/>
          <w:bCs/>
          <w:iCs/>
          <w:color w:val="000000"/>
          <w:sz w:val="24"/>
          <w:szCs w:val="24"/>
          <w:lang w:eastAsia="en-US"/>
        </w:rPr>
        <w:t>.”</w:t>
      </w:r>
    </w:p>
    <w:p w14:paraId="24A777F9" w14:textId="77777777" w:rsidR="003A14AB" w:rsidRPr="003A14AB" w:rsidRDefault="003A14AB" w:rsidP="003A14AB">
      <w:pPr>
        <w:spacing w:after="160" w:line="259" w:lineRule="auto"/>
        <w:contextualSpacing/>
        <w:rPr>
          <w:rFonts w:ascii="Arial" w:eastAsia="Calibri" w:hAnsi="Arial" w:cs="Arial"/>
          <w:bCs/>
          <w:iCs/>
          <w:color w:val="000000"/>
          <w:sz w:val="24"/>
          <w:szCs w:val="24"/>
          <w:lang w:eastAsia="en-US"/>
        </w:rPr>
      </w:pPr>
    </w:p>
    <w:p w14:paraId="58D627E7" w14:textId="056C3133" w:rsidR="00D7326F" w:rsidRPr="00391A12" w:rsidRDefault="00391A12" w:rsidP="00391A12">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OSS have commented that they</w:t>
      </w:r>
      <w:r w:rsidRPr="00391A12">
        <w:rPr>
          <w:rFonts w:ascii="Arial" w:eastAsia="Calibri" w:hAnsi="Arial" w:cs="Arial"/>
          <w:color w:val="000000"/>
          <w:sz w:val="24"/>
          <w:szCs w:val="24"/>
          <w:lang w:eastAsia="en-US"/>
        </w:rPr>
        <w:t xml:space="preserve"> regard the works as de minimis and probably not requiring consent. However,</w:t>
      </w:r>
      <w:r>
        <w:rPr>
          <w:rFonts w:ascii="Arial" w:eastAsia="Calibri" w:hAnsi="Arial" w:cs="Arial"/>
          <w:color w:val="000000"/>
          <w:sz w:val="24"/>
          <w:szCs w:val="24"/>
          <w:lang w:eastAsia="en-US"/>
        </w:rPr>
        <w:t xml:space="preserve"> they</w:t>
      </w:r>
      <w:r w:rsidRPr="00391A12">
        <w:rPr>
          <w:rFonts w:ascii="Arial" w:eastAsia="Calibri" w:hAnsi="Arial" w:cs="Arial"/>
          <w:color w:val="000000"/>
          <w:sz w:val="24"/>
          <w:szCs w:val="24"/>
          <w:lang w:eastAsia="en-US"/>
        </w:rPr>
        <w:t xml:space="preserve"> have no objection to consent being granted</w:t>
      </w:r>
      <w:r>
        <w:rPr>
          <w:rFonts w:ascii="Arial" w:eastAsia="Calibri" w:hAnsi="Arial" w:cs="Arial"/>
          <w:color w:val="000000"/>
          <w:sz w:val="24"/>
          <w:szCs w:val="24"/>
          <w:lang w:eastAsia="en-US"/>
        </w:rPr>
        <w:t>.</w:t>
      </w:r>
    </w:p>
    <w:p w14:paraId="2B638D36" w14:textId="77777777" w:rsidR="006E7F34" w:rsidRPr="00D36A7A" w:rsidRDefault="006E7F34" w:rsidP="006E7F34">
      <w:pPr>
        <w:spacing w:after="160" w:line="259" w:lineRule="auto"/>
        <w:ind w:left="720"/>
        <w:contextualSpacing/>
        <w:rPr>
          <w:rFonts w:ascii="Arial" w:eastAsia="Calibri" w:hAnsi="Arial" w:cs="Arial"/>
          <w:color w:val="000000"/>
          <w:sz w:val="24"/>
          <w:szCs w:val="24"/>
          <w:lang w:eastAsia="en-US"/>
        </w:rPr>
      </w:pPr>
    </w:p>
    <w:p w14:paraId="725A3575" w14:textId="2B72147C"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public interest</w:t>
      </w:r>
      <w:r w:rsidR="00D40BD6" w:rsidRPr="00D36A7A">
        <w:rPr>
          <w:rFonts w:ascii="Arial" w:eastAsia="Calibri" w:hAnsi="Arial" w:cs="Arial"/>
          <w:b/>
          <w:i/>
          <w:color w:val="000000"/>
          <w:sz w:val="24"/>
          <w:szCs w:val="24"/>
          <w:lang w:eastAsia="en-US"/>
        </w:rPr>
        <w:t xml:space="preserve"> </w:t>
      </w:r>
    </w:p>
    <w:p w14:paraId="09C1CAA5" w14:textId="366A27CE" w:rsidR="00896CF0" w:rsidRPr="00D36A7A" w:rsidRDefault="00D9143F"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9143F">
        <w:rPr>
          <w:rFonts w:ascii="Arial" w:eastAsia="Calibri" w:hAnsi="Arial" w:cs="Arial"/>
          <w:color w:val="000000" w:themeColor="text1"/>
          <w:sz w:val="24"/>
          <w:szCs w:val="24"/>
          <w:lang w:eastAsia="en-US"/>
        </w:rPr>
        <w:t>As well as having regard to the public interest in the protection of public rights of access, I must also have regard to the public interest in</w:t>
      </w:r>
      <w:r w:rsidR="00896CF0" w:rsidRPr="54C03CE4">
        <w:rPr>
          <w:rFonts w:ascii="Arial" w:eastAsia="Calibri" w:hAnsi="Arial" w:cs="Arial"/>
          <w:color w:val="000000" w:themeColor="text1"/>
          <w:sz w:val="24"/>
          <w:szCs w:val="24"/>
          <w:lang w:eastAsia="en-US"/>
        </w:rPr>
        <w:t xml:space="preserve"> nature conservation, the conservation of the landscape and the protection of archaeological remains and features of historic interest. </w:t>
      </w:r>
    </w:p>
    <w:p w14:paraId="709CFCAC" w14:textId="77777777" w:rsidR="00227AEA" w:rsidRDefault="00227AEA" w:rsidP="00715440">
      <w:pPr>
        <w:spacing w:after="160" w:line="259" w:lineRule="auto"/>
        <w:rPr>
          <w:rFonts w:ascii="Arial" w:eastAsia="Calibri" w:hAnsi="Arial" w:cs="Arial"/>
          <w:b/>
          <w:bCs/>
          <w:i/>
          <w:iCs/>
          <w:color w:val="000000"/>
          <w:sz w:val="24"/>
          <w:szCs w:val="24"/>
          <w:lang w:eastAsia="en-US"/>
        </w:rPr>
      </w:pPr>
    </w:p>
    <w:p w14:paraId="7A63288D" w14:textId="365832AE" w:rsidR="00715440" w:rsidRPr="00D36A7A" w:rsidRDefault="00896CF0" w:rsidP="0071544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Nature conservation</w:t>
      </w:r>
      <w:r w:rsidR="00715440" w:rsidRPr="00D36A7A">
        <w:rPr>
          <w:rFonts w:ascii="Arial" w:eastAsia="Calibri" w:hAnsi="Arial" w:cs="Arial"/>
          <w:b/>
          <w:bCs/>
          <w:i/>
          <w:iCs/>
          <w:color w:val="000000"/>
          <w:sz w:val="24"/>
          <w:szCs w:val="24"/>
          <w:lang w:eastAsia="en-US"/>
        </w:rPr>
        <w:t xml:space="preserve"> and </w:t>
      </w:r>
      <w:r w:rsidR="00CE6C82">
        <w:rPr>
          <w:rFonts w:ascii="Arial" w:eastAsia="Calibri" w:hAnsi="Arial" w:cs="Arial"/>
          <w:b/>
          <w:bCs/>
          <w:i/>
          <w:iCs/>
          <w:color w:val="000000"/>
          <w:sz w:val="24"/>
          <w:szCs w:val="24"/>
          <w:lang w:eastAsia="en-US"/>
        </w:rPr>
        <w:t>c</w:t>
      </w:r>
      <w:r w:rsidR="00715440" w:rsidRPr="00D36A7A">
        <w:rPr>
          <w:rFonts w:ascii="Arial" w:eastAsia="Calibri" w:hAnsi="Arial" w:cs="Arial"/>
          <w:b/>
          <w:bCs/>
          <w:i/>
          <w:iCs/>
          <w:color w:val="000000"/>
          <w:sz w:val="24"/>
          <w:szCs w:val="24"/>
          <w:lang w:eastAsia="en-US"/>
        </w:rPr>
        <w:t>onservation of the landscape</w:t>
      </w:r>
    </w:p>
    <w:p w14:paraId="2426F4AB" w14:textId="5EC860EB" w:rsidR="00C15A33" w:rsidRPr="00391A12" w:rsidRDefault="00C90491" w:rsidP="00391A12">
      <w:pPr>
        <w:numPr>
          <w:ilvl w:val="0"/>
          <w:numId w:val="14"/>
        </w:numPr>
        <w:spacing w:after="160" w:line="259" w:lineRule="auto"/>
        <w:contextualSpacing/>
        <w:rPr>
          <w:rFonts w:ascii="Arial" w:eastAsia="Calibri" w:hAnsi="Arial" w:cs="Arial"/>
          <w:color w:val="000000" w:themeColor="text1"/>
          <w:sz w:val="24"/>
          <w:szCs w:val="24"/>
          <w:lang w:eastAsia="en-US"/>
        </w:rPr>
      </w:pPr>
      <w:r w:rsidRPr="00B236F4">
        <w:rPr>
          <w:rFonts w:ascii="Arial" w:hAnsi="Arial" w:cs="Arial"/>
          <w:color w:val="000000" w:themeColor="text1"/>
          <w:sz w:val="24"/>
          <w:szCs w:val="24"/>
        </w:rPr>
        <w:t xml:space="preserve">NE </w:t>
      </w:r>
      <w:r w:rsidR="0016302A" w:rsidRPr="00B236F4">
        <w:rPr>
          <w:rFonts w:ascii="Arial" w:hAnsi="Arial" w:cs="Arial"/>
          <w:color w:val="000000" w:themeColor="text1"/>
          <w:sz w:val="24"/>
          <w:szCs w:val="24"/>
        </w:rPr>
        <w:t>have state</w:t>
      </w:r>
      <w:r w:rsidR="00B236F4" w:rsidRPr="00B236F4">
        <w:rPr>
          <w:rFonts w:ascii="Arial" w:hAnsi="Arial" w:cs="Arial"/>
          <w:color w:val="000000" w:themeColor="text1"/>
          <w:sz w:val="24"/>
          <w:szCs w:val="24"/>
        </w:rPr>
        <w:t>d</w:t>
      </w:r>
      <w:r w:rsidR="002A7648" w:rsidRPr="00B236F4">
        <w:rPr>
          <w:rFonts w:ascii="Arial" w:hAnsi="Arial" w:cs="Arial"/>
          <w:color w:val="000000" w:themeColor="text1"/>
          <w:sz w:val="24"/>
          <w:szCs w:val="24"/>
        </w:rPr>
        <w:t xml:space="preserve"> </w:t>
      </w:r>
      <w:r w:rsidR="00C0217E" w:rsidRPr="00B236F4">
        <w:rPr>
          <w:rFonts w:ascii="Arial" w:hAnsi="Arial" w:cs="Arial"/>
          <w:color w:val="000000" w:themeColor="text1"/>
          <w:sz w:val="24"/>
          <w:szCs w:val="24"/>
        </w:rPr>
        <w:t xml:space="preserve">that </w:t>
      </w:r>
      <w:r w:rsidR="00C0217E">
        <w:rPr>
          <w:rFonts w:ascii="Arial" w:hAnsi="Arial" w:cs="Arial"/>
          <w:color w:val="000000" w:themeColor="text1"/>
          <w:sz w:val="24"/>
          <w:szCs w:val="24"/>
        </w:rPr>
        <w:t>“</w:t>
      </w:r>
      <w:r w:rsidR="00391A12" w:rsidRPr="00391A12">
        <w:rPr>
          <w:rFonts w:ascii="Arial" w:eastAsia="Calibri" w:hAnsi="Arial" w:cs="Arial"/>
          <w:color w:val="000000" w:themeColor="text1"/>
          <w:sz w:val="24"/>
          <w:szCs w:val="24"/>
          <w:lang w:eastAsia="en-US"/>
        </w:rPr>
        <w:t xml:space="preserve">The works are temporary in nature. Upon completion, the affected area will be reinstated using topsoil and sown with native seed mixes. Provided that restoration is carried out appropriately, </w:t>
      </w:r>
      <w:r w:rsidR="00EB7FC0">
        <w:rPr>
          <w:rFonts w:ascii="Arial" w:eastAsia="Calibri" w:hAnsi="Arial" w:cs="Arial"/>
          <w:color w:val="000000" w:themeColor="text1"/>
          <w:sz w:val="24"/>
          <w:szCs w:val="24"/>
          <w:lang w:eastAsia="en-US"/>
        </w:rPr>
        <w:t>they</w:t>
      </w:r>
      <w:r w:rsidR="00391A12" w:rsidRPr="00391A12">
        <w:rPr>
          <w:rFonts w:ascii="Arial" w:eastAsia="Calibri" w:hAnsi="Arial" w:cs="Arial"/>
          <w:color w:val="000000" w:themeColor="text1"/>
          <w:sz w:val="24"/>
          <w:szCs w:val="24"/>
          <w:lang w:eastAsia="en-US"/>
        </w:rPr>
        <w:t xml:space="preserve"> do not foresee any lasting visual or environmental impacts</w:t>
      </w:r>
      <w:r w:rsidR="00391A12">
        <w:rPr>
          <w:rFonts w:ascii="Arial" w:eastAsia="Calibri" w:hAnsi="Arial" w:cs="Arial"/>
          <w:color w:val="000000" w:themeColor="text1"/>
          <w:sz w:val="24"/>
          <w:szCs w:val="24"/>
          <w:lang w:eastAsia="en-US"/>
        </w:rPr>
        <w:t>.</w:t>
      </w:r>
    </w:p>
    <w:p w14:paraId="7704B977" w14:textId="77777777" w:rsidR="00302B5E" w:rsidRDefault="00302B5E" w:rsidP="00302B5E">
      <w:pPr>
        <w:spacing w:after="160" w:line="259" w:lineRule="auto"/>
        <w:ind w:left="720"/>
        <w:contextualSpacing/>
        <w:rPr>
          <w:rFonts w:ascii="Arial" w:eastAsia="Calibri" w:hAnsi="Arial" w:cs="Arial"/>
          <w:color w:val="000000" w:themeColor="text1"/>
          <w:sz w:val="24"/>
          <w:szCs w:val="24"/>
          <w:lang w:eastAsia="en-US"/>
        </w:rPr>
      </w:pPr>
    </w:p>
    <w:p w14:paraId="3F1E0120" w14:textId="6B36FB03" w:rsidR="002D62ED" w:rsidRPr="00EB7FC0" w:rsidRDefault="00302B5E" w:rsidP="00EB7FC0">
      <w:pPr>
        <w:numPr>
          <w:ilvl w:val="0"/>
          <w:numId w:val="14"/>
        </w:numPr>
        <w:spacing w:after="160" w:line="259" w:lineRule="auto"/>
        <w:contextualSpacing/>
        <w:rPr>
          <w:rFonts w:ascii="Arial" w:hAnsi="Arial" w:cs="Arial"/>
          <w:color w:val="000000"/>
          <w:sz w:val="24"/>
          <w:szCs w:val="24"/>
        </w:rPr>
      </w:pPr>
      <w:r w:rsidRPr="00EB7FC0">
        <w:rPr>
          <w:rFonts w:ascii="Arial" w:eastAsia="Calibri" w:hAnsi="Arial" w:cs="Arial"/>
          <w:color w:val="000000" w:themeColor="text1"/>
          <w:sz w:val="24"/>
          <w:szCs w:val="24"/>
          <w:lang w:eastAsia="en-US"/>
        </w:rPr>
        <w:t xml:space="preserve">The applicant </w:t>
      </w:r>
      <w:r w:rsidR="00EB7FC0" w:rsidRPr="00EB7FC0">
        <w:rPr>
          <w:rFonts w:ascii="Arial" w:eastAsia="Calibri" w:hAnsi="Arial" w:cs="Arial"/>
          <w:color w:val="000000" w:themeColor="text1"/>
          <w:sz w:val="24"/>
          <w:szCs w:val="24"/>
          <w:lang w:eastAsia="en-US"/>
        </w:rPr>
        <w:t xml:space="preserve">has </w:t>
      </w:r>
      <w:r w:rsidR="0063422F" w:rsidRPr="00EB7FC0">
        <w:rPr>
          <w:rFonts w:ascii="Arial" w:eastAsia="Calibri" w:hAnsi="Arial" w:cs="Arial"/>
          <w:color w:val="000000" w:themeColor="text1"/>
          <w:sz w:val="24"/>
          <w:szCs w:val="24"/>
          <w:lang w:eastAsia="en-US"/>
        </w:rPr>
        <w:t>outlined</w:t>
      </w:r>
      <w:r w:rsidR="00EB7FC0" w:rsidRPr="00EB7FC0">
        <w:rPr>
          <w:rFonts w:ascii="Arial" w:eastAsia="Calibri" w:hAnsi="Arial" w:cs="Arial"/>
          <w:color w:val="000000" w:themeColor="text1"/>
          <w:sz w:val="24"/>
          <w:szCs w:val="24"/>
          <w:lang w:eastAsia="en-US"/>
        </w:rPr>
        <w:t xml:space="preserve"> their plan to fill in any excavations with the same soil taken from the sight and there plans to </w:t>
      </w:r>
      <w:r w:rsidR="0063422F" w:rsidRPr="00EB7FC0">
        <w:rPr>
          <w:rFonts w:ascii="Arial" w:eastAsia="Calibri" w:hAnsi="Arial" w:cs="Arial"/>
          <w:color w:val="000000" w:themeColor="text1"/>
          <w:sz w:val="24"/>
          <w:szCs w:val="24"/>
          <w:lang w:eastAsia="en-US"/>
        </w:rPr>
        <w:t>undertake</w:t>
      </w:r>
      <w:r w:rsidR="00EB7FC0" w:rsidRPr="00EB7FC0">
        <w:rPr>
          <w:rFonts w:ascii="Arial" w:eastAsia="Calibri" w:hAnsi="Arial" w:cs="Arial"/>
          <w:color w:val="000000" w:themeColor="text1"/>
          <w:sz w:val="24"/>
          <w:szCs w:val="24"/>
          <w:lang w:eastAsia="en-US"/>
        </w:rPr>
        <w:t xml:space="preserve"> the required landscaping works to return the site to its original sate</w:t>
      </w:r>
      <w:r w:rsidR="0063422F">
        <w:rPr>
          <w:rFonts w:ascii="Arial" w:eastAsia="Calibri" w:hAnsi="Arial" w:cs="Arial"/>
          <w:color w:val="000000" w:themeColor="text1"/>
          <w:sz w:val="24"/>
          <w:szCs w:val="24"/>
          <w:lang w:eastAsia="en-US"/>
        </w:rPr>
        <w:t>.</w:t>
      </w:r>
      <w:r w:rsidR="00EB7FC0" w:rsidRPr="00EB7FC0">
        <w:rPr>
          <w:rFonts w:ascii="Arial" w:eastAsia="Calibri" w:hAnsi="Arial" w:cs="Arial"/>
          <w:color w:val="000000" w:themeColor="text1"/>
          <w:sz w:val="24"/>
          <w:szCs w:val="24"/>
          <w:lang w:eastAsia="en-US"/>
        </w:rPr>
        <w:t xml:space="preserve"> </w:t>
      </w:r>
      <w:r w:rsidR="0063422F">
        <w:rPr>
          <w:rFonts w:ascii="Arial" w:hAnsi="Arial" w:cs="Arial"/>
          <w:color w:val="000000"/>
          <w:sz w:val="24"/>
          <w:szCs w:val="24"/>
        </w:rPr>
        <w:t>Additionally,</w:t>
      </w:r>
      <w:r w:rsidR="00EB7FC0">
        <w:rPr>
          <w:rFonts w:ascii="Arial" w:hAnsi="Arial" w:cs="Arial"/>
          <w:color w:val="000000"/>
          <w:sz w:val="24"/>
          <w:szCs w:val="24"/>
        </w:rPr>
        <w:t xml:space="preserve"> t</w:t>
      </w:r>
      <w:r w:rsidR="003F72FB" w:rsidRPr="00EB7FC0">
        <w:rPr>
          <w:rFonts w:ascii="Arial" w:eastAsia="Calibri" w:hAnsi="Arial" w:cs="Arial"/>
          <w:color w:val="000000"/>
          <w:sz w:val="24"/>
          <w:szCs w:val="24"/>
          <w:lang w:eastAsia="en-US"/>
        </w:rPr>
        <w:t xml:space="preserve">he </w:t>
      </w:r>
      <w:r w:rsidR="009663A6" w:rsidRPr="00EB7FC0">
        <w:rPr>
          <w:rFonts w:ascii="Arial" w:eastAsia="Calibri" w:hAnsi="Arial" w:cs="Arial"/>
          <w:color w:val="000000"/>
          <w:sz w:val="24"/>
          <w:szCs w:val="24"/>
          <w:lang w:eastAsia="en-US"/>
        </w:rPr>
        <w:t xml:space="preserve">proposed works </w:t>
      </w:r>
      <w:r w:rsidR="0085346E" w:rsidRPr="00EB7FC0">
        <w:rPr>
          <w:rFonts w:ascii="Arial" w:eastAsia="Calibri" w:hAnsi="Arial" w:cs="Arial"/>
          <w:color w:val="000000"/>
          <w:sz w:val="24"/>
          <w:szCs w:val="24"/>
          <w:lang w:eastAsia="en-US"/>
        </w:rPr>
        <w:t xml:space="preserve">within this application are all temporary in nature </w:t>
      </w:r>
      <w:r w:rsidR="00A533AD" w:rsidRPr="00EB7FC0">
        <w:rPr>
          <w:rFonts w:ascii="Arial" w:eastAsia="Calibri" w:hAnsi="Arial" w:cs="Arial"/>
          <w:color w:val="000000"/>
          <w:sz w:val="24"/>
          <w:szCs w:val="24"/>
          <w:lang w:eastAsia="en-US"/>
        </w:rPr>
        <w:t xml:space="preserve">and </w:t>
      </w:r>
      <w:r w:rsidR="00E32960" w:rsidRPr="00EB7FC0">
        <w:rPr>
          <w:rFonts w:ascii="Arial" w:eastAsia="Calibri" w:hAnsi="Arial" w:cs="Arial"/>
          <w:color w:val="000000"/>
          <w:sz w:val="24"/>
          <w:szCs w:val="24"/>
          <w:lang w:eastAsia="en-US"/>
        </w:rPr>
        <w:t>their</w:t>
      </w:r>
      <w:r w:rsidR="00BB5BF7" w:rsidRPr="00EB7FC0">
        <w:rPr>
          <w:rFonts w:ascii="Arial" w:eastAsia="Calibri" w:hAnsi="Arial" w:cs="Arial"/>
          <w:color w:val="000000"/>
          <w:sz w:val="24"/>
          <w:szCs w:val="24"/>
          <w:lang w:eastAsia="en-US"/>
        </w:rPr>
        <w:t xml:space="preserve"> impact on the Common will be minor. </w:t>
      </w:r>
    </w:p>
    <w:p w14:paraId="7D1DF054" w14:textId="77777777" w:rsidR="002D62ED" w:rsidRPr="00A86C52" w:rsidRDefault="002D62ED" w:rsidP="00A86C52">
      <w:pPr>
        <w:ind w:left="360"/>
        <w:rPr>
          <w:rFonts w:ascii="Arial" w:eastAsia="Calibri" w:hAnsi="Arial" w:cs="Arial"/>
          <w:color w:val="000000"/>
          <w:sz w:val="24"/>
          <w:szCs w:val="24"/>
          <w:lang w:eastAsia="en-US"/>
        </w:rPr>
      </w:pPr>
    </w:p>
    <w:p w14:paraId="5D22815D" w14:textId="5BB0BEF4" w:rsidR="00661DC1" w:rsidRPr="00E32960" w:rsidRDefault="00117368" w:rsidP="00896CF0">
      <w:pPr>
        <w:numPr>
          <w:ilvl w:val="0"/>
          <w:numId w:val="14"/>
        </w:numPr>
        <w:spacing w:after="160" w:line="259" w:lineRule="auto"/>
        <w:contextualSpacing/>
        <w:rPr>
          <w:rFonts w:ascii="Arial" w:eastAsia="Calibri" w:hAnsi="Arial" w:cs="Arial"/>
          <w:color w:val="000000"/>
          <w:sz w:val="24"/>
          <w:szCs w:val="24"/>
          <w:lang w:eastAsia="en-US"/>
        </w:rPr>
      </w:pPr>
      <w:r w:rsidRPr="002A3520">
        <w:rPr>
          <w:rFonts w:ascii="Arial" w:eastAsia="Calibri" w:hAnsi="Arial" w:cs="Arial"/>
          <w:color w:val="000000"/>
          <w:sz w:val="24"/>
          <w:szCs w:val="24"/>
          <w:lang w:eastAsia="en-US"/>
        </w:rPr>
        <w:t>Overall,</w:t>
      </w:r>
      <w:r w:rsidR="00B87EC3" w:rsidRPr="002A3520">
        <w:rPr>
          <w:rFonts w:ascii="Arial" w:eastAsia="Calibri" w:hAnsi="Arial" w:cs="Arial"/>
          <w:color w:val="000000"/>
          <w:sz w:val="24"/>
          <w:szCs w:val="24"/>
          <w:lang w:eastAsia="en-US"/>
        </w:rPr>
        <w:t xml:space="preserve"> </w:t>
      </w:r>
      <w:r w:rsidR="002A3520" w:rsidRPr="002D62ED">
        <w:rPr>
          <w:rFonts w:ascii="Arial" w:eastAsia="Calibri" w:hAnsi="Arial" w:cs="Arial"/>
          <w:color w:val="000000"/>
          <w:sz w:val="24"/>
          <w:szCs w:val="24"/>
          <w:lang w:eastAsia="en-US"/>
        </w:rPr>
        <w:t>I a</w:t>
      </w:r>
      <w:r w:rsidR="002A3520">
        <w:rPr>
          <w:rFonts w:ascii="Arial" w:eastAsia="Calibri" w:hAnsi="Arial" w:cs="Arial"/>
          <w:color w:val="000000"/>
          <w:sz w:val="24"/>
          <w:szCs w:val="24"/>
          <w:lang w:eastAsia="en-US"/>
        </w:rPr>
        <w:t xml:space="preserve">m of the view that the works will </w:t>
      </w:r>
      <w:r w:rsidR="00681D54">
        <w:rPr>
          <w:rFonts w:ascii="Arial" w:eastAsia="Calibri" w:hAnsi="Arial" w:cs="Arial"/>
          <w:color w:val="000000"/>
          <w:sz w:val="24"/>
          <w:szCs w:val="24"/>
          <w:lang w:eastAsia="en-US"/>
        </w:rPr>
        <w:t>not negatively</w:t>
      </w:r>
      <w:r w:rsidR="002A3520">
        <w:rPr>
          <w:rFonts w:ascii="Arial" w:eastAsia="Calibri" w:hAnsi="Arial" w:cs="Arial"/>
          <w:color w:val="000000"/>
          <w:sz w:val="24"/>
          <w:szCs w:val="24"/>
          <w:lang w:eastAsia="en-US"/>
        </w:rPr>
        <w:t xml:space="preserve"> impact on </w:t>
      </w:r>
      <w:r w:rsidR="002A3520" w:rsidRPr="002D62ED">
        <w:rPr>
          <w:rFonts w:ascii="Arial" w:eastAsia="Calibri" w:hAnsi="Arial" w:cs="Arial"/>
          <w:color w:val="000000"/>
          <w:sz w:val="24"/>
          <w:szCs w:val="24"/>
          <w:lang w:eastAsia="en-US"/>
        </w:rPr>
        <w:t xml:space="preserve">nature conservation interests </w:t>
      </w:r>
      <w:r w:rsidR="00F03252">
        <w:rPr>
          <w:rFonts w:ascii="Arial" w:eastAsia="Calibri" w:hAnsi="Arial" w:cs="Arial"/>
          <w:color w:val="000000"/>
          <w:sz w:val="24"/>
          <w:szCs w:val="24"/>
          <w:lang w:eastAsia="en-US"/>
        </w:rPr>
        <w:t xml:space="preserve">of the </w:t>
      </w:r>
      <w:r w:rsidR="00D50AC6">
        <w:rPr>
          <w:rFonts w:ascii="Arial" w:eastAsia="Calibri" w:hAnsi="Arial" w:cs="Arial"/>
          <w:color w:val="000000"/>
          <w:sz w:val="24"/>
          <w:szCs w:val="24"/>
          <w:lang w:eastAsia="en-US"/>
        </w:rPr>
        <w:t>C</w:t>
      </w:r>
      <w:r w:rsidR="00F03252">
        <w:rPr>
          <w:rFonts w:ascii="Arial" w:eastAsia="Calibri" w:hAnsi="Arial" w:cs="Arial"/>
          <w:color w:val="000000"/>
          <w:sz w:val="24"/>
          <w:szCs w:val="24"/>
          <w:lang w:eastAsia="en-US"/>
        </w:rPr>
        <w:t>ommon or</w:t>
      </w:r>
      <w:r w:rsidR="002A3520" w:rsidRPr="002D62ED">
        <w:rPr>
          <w:rFonts w:ascii="Arial" w:eastAsia="Calibri" w:hAnsi="Arial" w:cs="Arial"/>
          <w:color w:val="000000"/>
          <w:sz w:val="24"/>
          <w:szCs w:val="24"/>
          <w:lang w:eastAsia="en-US"/>
        </w:rPr>
        <w:t xml:space="preserve"> impact </w:t>
      </w:r>
      <w:r w:rsidR="00F03252">
        <w:rPr>
          <w:rFonts w:ascii="Arial" w:eastAsia="Calibri" w:hAnsi="Arial" w:cs="Arial"/>
          <w:color w:val="000000"/>
          <w:sz w:val="24"/>
          <w:szCs w:val="24"/>
          <w:lang w:eastAsia="en-US"/>
        </w:rPr>
        <w:t xml:space="preserve">the </w:t>
      </w:r>
      <w:r w:rsidR="002A3520" w:rsidRPr="002D62ED">
        <w:rPr>
          <w:rFonts w:ascii="Arial" w:eastAsia="Calibri" w:hAnsi="Arial" w:cs="Arial"/>
          <w:color w:val="000000"/>
          <w:sz w:val="24"/>
          <w:szCs w:val="24"/>
          <w:lang w:eastAsia="en-US"/>
        </w:rPr>
        <w:t>landscape interests</w:t>
      </w:r>
      <w:r w:rsidR="00F03252">
        <w:rPr>
          <w:rFonts w:ascii="Arial" w:eastAsia="Calibri" w:hAnsi="Arial" w:cs="Arial"/>
          <w:color w:val="000000"/>
          <w:sz w:val="24"/>
          <w:szCs w:val="24"/>
          <w:lang w:eastAsia="en-US"/>
        </w:rPr>
        <w:t xml:space="preserve"> of the </w:t>
      </w:r>
      <w:r w:rsidR="00D50AC6">
        <w:rPr>
          <w:rFonts w:ascii="Arial" w:eastAsia="Calibri" w:hAnsi="Arial" w:cs="Arial"/>
          <w:color w:val="000000"/>
          <w:sz w:val="24"/>
          <w:szCs w:val="24"/>
          <w:lang w:eastAsia="en-US"/>
        </w:rPr>
        <w:t>C</w:t>
      </w:r>
      <w:r w:rsidR="00F03252">
        <w:rPr>
          <w:rFonts w:ascii="Arial" w:eastAsia="Calibri" w:hAnsi="Arial" w:cs="Arial"/>
          <w:color w:val="000000"/>
          <w:sz w:val="24"/>
          <w:szCs w:val="24"/>
          <w:lang w:eastAsia="en-US"/>
        </w:rPr>
        <w:t>ommon</w:t>
      </w:r>
      <w:r w:rsidR="00D572DA">
        <w:rPr>
          <w:rFonts w:ascii="Arial" w:eastAsia="Calibri" w:hAnsi="Arial" w:cs="Arial"/>
          <w:color w:val="000000"/>
          <w:sz w:val="24"/>
          <w:szCs w:val="24"/>
          <w:lang w:eastAsia="en-US"/>
        </w:rPr>
        <w:t xml:space="preserve"> once the land has been reinstated</w:t>
      </w:r>
      <w:r w:rsidR="002A3520" w:rsidRPr="002D62ED">
        <w:rPr>
          <w:rFonts w:ascii="Arial" w:eastAsia="Calibri" w:hAnsi="Arial" w:cs="Arial"/>
          <w:color w:val="000000"/>
          <w:sz w:val="24"/>
          <w:szCs w:val="24"/>
          <w:lang w:eastAsia="en-US"/>
        </w:rPr>
        <w:t>.</w:t>
      </w:r>
    </w:p>
    <w:p w14:paraId="498531B5" w14:textId="77777777" w:rsidR="00661DC1" w:rsidRDefault="00661DC1" w:rsidP="00896CF0">
      <w:pPr>
        <w:spacing w:after="160" w:line="259" w:lineRule="auto"/>
        <w:rPr>
          <w:rFonts w:ascii="Arial" w:eastAsia="Calibri" w:hAnsi="Arial" w:cs="Arial"/>
          <w:b/>
          <w:bCs/>
          <w:i/>
          <w:iCs/>
          <w:color w:val="000000"/>
          <w:sz w:val="24"/>
          <w:szCs w:val="24"/>
          <w:lang w:eastAsia="en-US"/>
        </w:rPr>
      </w:pPr>
    </w:p>
    <w:p w14:paraId="4EA62C39" w14:textId="0FC9BDDB" w:rsidR="00896CF0" w:rsidRPr="00D36A7A" w:rsidRDefault="00896CF0" w:rsidP="00896CF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 xml:space="preserve">Protection of archaeological remains and features of historic interest. </w:t>
      </w:r>
    </w:p>
    <w:p w14:paraId="628B42D4" w14:textId="7BDBDCDF" w:rsidR="00460D60" w:rsidRDefault="00EB7FC0" w:rsidP="001430AC">
      <w:pPr>
        <w:numPr>
          <w:ilvl w:val="0"/>
          <w:numId w:val="14"/>
        </w:numPr>
        <w:spacing w:after="160"/>
        <w:contextualSpacing/>
        <w:rPr>
          <w:rFonts w:ascii="Arial" w:hAnsi="Arial" w:cs="Arial"/>
          <w:color w:val="000000"/>
          <w:sz w:val="24"/>
          <w:szCs w:val="24"/>
        </w:rPr>
      </w:pPr>
      <w:r w:rsidRPr="00D36A7A">
        <w:rPr>
          <w:rFonts w:ascii="Arial" w:hAnsi="Arial" w:cs="Arial"/>
          <w:color w:val="000000"/>
          <w:sz w:val="24"/>
          <w:szCs w:val="24"/>
        </w:rPr>
        <w:t>H</w:t>
      </w:r>
      <w:r>
        <w:rPr>
          <w:rFonts w:ascii="Arial" w:hAnsi="Arial" w:cs="Arial"/>
          <w:color w:val="000000"/>
          <w:sz w:val="24"/>
          <w:szCs w:val="24"/>
        </w:rPr>
        <w:t>istoric</w:t>
      </w:r>
      <w:r w:rsidR="00A1430B">
        <w:rPr>
          <w:rFonts w:ascii="Arial" w:hAnsi="Arial" w:cs="Arial"/>
          <w:color w:val="000000"/>
          <w:sz w:val="24"/>
          <w:szCs w:val="24"/>
        </w:rPr>
        <w:t xml:space="preserve"> England were consulted on the application and </w:t>
      </w:r>
      <w:r>
        <w:rPr>
          <w:rFonts w:ascii="Arial" w:hAnsi="Arial" w:cs="Arial"/>
          <w:color w:val="000000"/>
          <w:sz w:val="24"/>
          <w:szCs w:val="24"/>
        </w:rPr>
        <w:t>they do not view that the works will impact any historic or heritage assets</w:t>
      </w:r>
      <w:r w:rsidR="00A1430B">
        <w:rPr>
          <w:rFonts w:ascii="Arial" w:hAnsi="Arial" w:cs="Arial"/>
          <w:color w:val="000000"/>
          <w:sz w:val="24"/>
          <w:szCs w:val="24"/>
        </w:rPr>
        <w:t xml:space="preserve">. </w:t>
      </w:r>
    </w:p>
    <w:p w14:paraId="38BC8BD4" w14:textId="77777777" w:rsidR="00886C77" w:rsidRPr="00886C77" w:rsidRDefault="00886C77" w:rsidP="00667A1D">
      <w:pPr>
        <w:spacing w:after="160"/>
        <w:contextualSpacing/>
        <w:rPr>
          <w:rFonts w:ascii="Arial" w:eastAsia="Calibri" w:hAnsi="Arial" w:cs="Arial"/>
          <w:color w:val="000000"/>
          <w:sz w:val="24"/>
          <w:szCs w:val="24"/>
          <w:lang w:eastAsia="en-US"/>
        </w:rPr>
      </w:pPr>
    </w:p>
    <w:p w14:paraId="3A157A6B" w14:textId="7365A6B5" w:rsidR="00886C77" w:rsidRPr="0075150C" w:rsidRDefault="006E6F07" w:rsidP="0075150C">
      <w:pPr>
        <w:numPr>
          <w:ilvl w:val="0"/>
          <w:numId w:val="14"/>
        </w:numPr>
        <w:spacing w:after="160"/>
        <w:contextualSpacing/>
        <w:rPr>
          <w:rFonts w:ascii="Arial" w:eastAsia="Calibri" w:hAnsi="Arial" w:cs="Arial"/>
          <w:color w:val="000000"/>
          <w:sz w:val="24"/>
          <w:szCs w:val="24"/>
          <w:lang w:eastAsia="en-US"/>
        </w:rPr>
      </w:pPr>
      <w:r w:rsidRPr="54C03CE4">
        <w:rPr>
          <w:rFonts w:ascii="Arial" w:hAnsi="Arial" w:cs="Arial"/>
          <w:color w:val="000000" w:themeColor="text1"/>
          <w:sz w:val="24"/>
          <w:szCs w:val="24"/>
        </w:rPr>
        <w:t xml:space="preserve">There is no evidence before me to suggest that these interests will be harmed by the proposed works if the above </w:t>
      </w:r>
      <w:r w:rsidR="00D54967" w:rsidRPr="54C03CE4">
        <w:rPr>
          <w:rFonts w:ascii="Arial" w:hAnsi="Arial" w:cs="Arial"/>
          <w:color w:val="000000" w:themeColor="text1"/>
          <w:sz w:val="24"/>
          <w:szCs w:val="24"/>
        </w:rPr>
        <w:t xml:space="preserve">conditions </w:t>
      </w:r>
      <w:r w:rsidR="00D54967">
        <w:rPr>
          <w:rFonts w:ascii="Arial" w:hAnsi="Arial" w:cs="Arial"/>
          <w:color w:val="000000" w:themeColor="text1"/>
          <w:sz w:val="24"/>
          <w:szCs w:val="24"/>
        </w:rPr>
        <w:t>are</w:t>
      </w:r>
      <w:r w:rsidR="00530762">
        <w:rPr>
          <w:rFonts w:ascii="Arial" w:hAnsi="Arial" w:cs="Arial"/>
          <w:color w:val="000000" w:themeColor="text1"/>
          <w:sz w:val="24"/>
          <w:szCs w:val="24"/>
        </w:rPr>
        <w:t xml:space="preserve"> </w:t>
      </w:r>
      <w:r w:rsidR="004A6366" w:rsidRPr="54C03CE4">
        <w:rPr>
          <w:rFonts w:ascii="Arial" w:hAnsi="Arial" w:cs="Arial"/>
          <w:color w:val="000000" w:themeColor="text1"/>
          <w:sz w:val="24"/>
          <w:szCs w:val="24"/>
        </w:rPr>
        <w:t>applied</w:t>
      </w:r>
      <w:r w:rsidR="00627DD4" w:rsidRPr="54C03CE4">
        <w:rPr>
          <w:rFonts w:ascii="Arial" w:hAnsi="Arial" w:cs="Arial"/>
          <w:color w:val="000000" w:themeColor="text1"/>
          <w:sz w:val="24"/>
          <w:szCs w:val="24"/>
        </w:rPr>
        <w:t xml:space="preserve"> by the applicant. </w:t>
      </w:r>
    </w:p>
    <w:p w14:paraId="138B9B0A" w14:textId="77777777" w:rsidR="004A6366" w:rsidRDefault="004A6366" w:rsidP="006A6A35">
      <w:pPr>
        <w:spacing w:after="160"/>
        <w:contextualSpacing/>
        <w:rPr>
          <w:rFonts w:ascii="Arial" w:hAnsi="Arial" w:cs="Arial"/>
          <w:b/>
          <w:bCs/>
          <w:i/>
          <w:iCs/>
          <w:color w:val="000000" w:themeColor="text1"/>
          <w:sz w:val="24"/>
          <w:szCs w:val="24"/>
        </w:rPr>
      </w:pPr>
    </w:p>
    <w:p w14:paraId="07880819" w14:textId="0164CFFC" w:rsidR="006A6A35" w:rsidRDefault="006A6A35" w:rsidP="006A6A35">
      <w:pPr>
        <w:spacing w:after="160"/>
        <w:contextualSpacing/>
        <w:rPr>
          <w:rFonts w:ascii="Arial" w:hAnsi="Arial" w:cs="Arial"/>
          <w:b/>
          <w:bCs/>
          <w:i/>
          <w:iCs/>
          <w:color w:val="000000" w:themeColor="text1"/>
          <w:sz w:val="24"/>
          <w:szCs w:val="24"/>
        </w:rPr>
      </w:pPr>
      <w:r w:rsidRPr="006A6A35">
        <w:rPr>
          <w:rFonts w:ascii="Arial" w:hAnsi="Arial" w:cs="Arial"/>
          <w:b/>
          <w:bCs/>
          <w:i/>
          <w:iCs/>
          <w:color w:val="000000" w:themeColor="text1"/>
          <w:sz w:val="24"/>
          <w:szCs w:val="24"/>
        </w:rPr>
        <w:t>Conclusion</w:t>
      </w:r>
    </w:p>
    <w:p w14:paraId="646767F9" w14:textId="77777777" w:rsidR="006A6A35" w:rsidRDefault="006A6A35" w:rsidP="00327700">
      <w:pPr>
        <w:spacing w:after="160"/>
        <w:contextualSpacing/>
        <w:rPr>
          <w:rFonts w:ascii="Arial" w:hAnsi="Arial" w:cs="Arial"/>
          <w:color w:val="000000" w:themeColor="text1"/>
          <w:sz w:val="24"/>
          <w:szCs w:val="24"/>
        </w:rPr>
      </w:pPr>
    </w:p>
    <w:p w14:paraId="5E6C2B41" w14:textId="352E32F7" w:rsidR="001D547D" w:rsidRPr="00F05BB9" w:rsidRDefault="00166365" w:rsidP="00F05BB9">
      <w:pPr>
        <w:numPr>
          <w:ilvl w:val="0"/>
          <w:numId w:val="14"/>
        </w:numPr>
        <w:spacing w:after="160"/>
        <w:contextualSpacing/>
        <w:rPr>
          <w:rFonts w:ascii="Arial" w:hAnsi="Arial" w:cs="Arial"/>
          <w:color w:val="000000" w:themeColor="text1"/>
          <w:sz w:val="24"/>
          <w:szCs w:val="24"/>
        </w:rPr>
      </w:pPr>
      <w:r w:rsidRPr="00F05BB9">
        <w:rPr>
          <w:rFonts w:ascii="Arial" w:eastAsia="Calibri" w:hAnsi="Arial" w:cs="Arial"/>
          <w:color w:val="000000" w:themeColor="text1"/>
          <w:sz w:val="24"/>
          <w:szCs w:val="24"/>
          <w:lang w:eastAsia="en-US"/>
        </w:rPr>
        <w:t xml:space="preserve">In this case I conclude that the works will not </w:t>
      </w:r>
      <w:r w:rsidR="0089174D">
        <w:rPr>
          <w:rFonts w:ascii="Arial" w:eastAsia="Calibri" w:hAnsi="Arial" w:cs="Arial"/>
          <w:color w:val="000000" w:themeColor="text1"/>
          <w:sz w:val="24"/>
          <w:szCs w:val="24"/>
          <w:lang w:eastAsia="en-US"/>
        </w:rPr>
        <w:t>introduce an unacceptable barrier to</w:t>
      </w:r>
      <w:r w:rsidRPr="00F05BB9">
        <w:rPr>
          <w:rFonts w:ascii="Arial" w:eastAsia="Calibri" w:hAnsi="Arial" w:cs="Arial"/>
          <w:color w:val="000000" w:themeColor="text1"/>
          <w:sz w:val="24"/>
          <w:szCs w:val="24"/>
          <w:lang w:eastAsia="en-US"/>
        </w:rPr>
        <w:t xml:space="preserve"> public access to the </w:t>
      </w:r>
      <w:r w:rsidR="00D50AC6" w:rsidRPr="00F05BB9">
        <w:rPr>
          <w:rFonts w:ascii="Arial" w:eastAsia="Calibri" w:hAnsi="Arial" w:cs="Arial"/>
          <w:color w:val="000000" w:themeColor="text1"/>
          <w:sz w:val="24"/>
          <w:szCs w:val="24"/>
          <w:lang w:eastAsia="en-US"/>
        </w:rPr>
        <w:t>C</w:t>
      </w:r>
      <w:r w:rsidRPr="00F05BB9">
        <w:rPr>
          <w:rFonts w:ascii="Arial" w:eastAsia="Calibri" w:hAnsi="Arial" w:cs="Arial"/>
          <w:color w:val="000000" w:themeColor="text1"/>
          <w:sz w:val="24"/>
          <w:szCs w:val="24"/>
          <w:lang w:eastAsia="en-US"/>
        </w:rPr>
        <w:t xml:space="preserve">ommon </w:t>
      </w:r>
      <w:r w:rsidR="00F05BB9">
        <w:rPr>
          <w:rFonts w:ascii="Arial" w:eastAsia="Calibri" w:hAnsi="Arial" w:cs="Arial"/>
          <w:color w:val="000000" w:themeColor="text1"/>
          <w:sz w:val="24"/>
          <w:szCs w:val="24"/>
          <w:lang w:eastAsia="en-US"/>
        </w:rPr>
        <w:t>and</w:t>
      </w:r>
      <w:r w:rsidR="00F05BB9" w:rsidRPr="006A6A35" w:rsidDel="00F05BB9">
        <w:rPr>
          <w:rFonts w:ascii="Arial" w:eastAsia="Calibri" w:hAnsi="Arial" w:cs="Arial"/>
          <w:color w:val="000000" w:themeColor="text1"/>
          <w:sz w:val="24"/>
          <w:szCs w:val="24"/>
          <w:lang w:eastAsia="en-US"/>
        </w:rPr>
        <w:t xml:space="preserve"> </w:t>
      </w:r>
      <w:r w:rsidR="00525FEE" w:rsidRPr="00F05BB9">
        <w:rPr>
          <w:rFonts w:ascii="Arial" w:eastAsia="Calibri" w:hAnsi="Arial" w:cs="Arial"/>
          <w:color w:val="000000" w:themeColor="text1"/>
          <w:sz w:val="24"/>
          <w:szCs w:val="24"/>
          <w:lang w:eastAsia="en-US"/>
        </w:rPr>
        <w:t>the</w:t>
      </w:r>
      <w:r w:rsidRPr="00F05BB9">
        <w:rPr>
          <w:rFonts w:ascii="Arial" w:eastAsia="Calibri" w:hAnsi="Arial" w:cs="Arial"/>
          <w:color w:val="000000" w:themeColor="text1"/>
          <w:sz w:val="24"/>
          <w:szCs w:val="24"/>
          <w:lang w:eastAsia="en-US"/>
        </w:rPr>
        <w:t xml:space="preserve"> works will not seriously harm the other interests set out in paragraph 5 above. Consent for the works is therefore granted subject to the conditions set out at paragraph 1 above.</w:t>
      </w:r>
    </w:p>
    <w:p w14:paraId="78888035" w14:textId="77777777" w:rsidR="001851D4" w:rsidRPr="00D96593" w:rsidRDefault="001851D4" w:rsidP="001851D4">
      <w:pPr>
        <w:spacing w:after="160" w:line="259" w:lineRule="auto"/>
        <w:ind w:left="720"/>
        <w:contextualSpacing/>
        <w:rPr>
          <w:rFonts w:ascii="Arial" w:eastAsia="Calibri" w:hAnsi="Arial" w:cs="Arial"/>
          <w:color w:val="000000" w:themeColor="text1"/>
          <w:sz w:val="24"/>
          <w:szCs w:val="24"/>
          <w:lang w:eastAsia="en-US"/>
        </w:rPr>
      </w:pPr>
    </w:p>
    <w:p w14:paraId="03753591" w14:textId="2C7673F0" w:rsidR="00485B6D" w:rsidRPr="00E32906" w:rsidRDefault="00EB7FC0" w:rsidP="00D36A7A">
      <w:pPr>
        <w:spacing w:after="160" w:line="259" w:lineRule="auto"/>
        <w:contextualSpacing/>
        <w:rPr>
          <w:rFonts w:ascii="Monotype Corsiva" w:eastAsia="Calibri" w:hAnsi="Monotype Corsiva" w:cs="Arial"/>
          <w:color w:val="000000"/>
          <w:sz w:val="40"/>
          <w:szCs w:val="40"/>
          <w:lang w:eastAsia="en-US"/>
        </w:rPr>
      </w:pPr>
      <w:r>
        <w:rPr>
          <w:rFonts w:ascii="Monotype Corsiva" w:eastAsia="Calibri" w:hAnsi="Monotype Corsiva" w:cs="Arial"/>
          <w:color w:val="000000"/>
          <w:sz w:val="40"/>
          <w:szCs w:val="40"/>
          <w:lang w:eastAsia="en-US"/>
        </w:rPr>
        <w:t>Dom</w:t>
      </w:r>
      <w:r w:rsidR="00535202">
        <w:rPr>
          <w:rFonts w:ascii="Monotype Corsiva" w:eastAsia="Calibri" w:hAnsi="Monotype Corsiva" w:cs="Arial"/>
          <w:color w:val="000000"/>
          <w:sz w:val="40"/>
          <w:szCs w:val="40"/>
          <w:lang w:eastAsia="en-US"/>
        </w:rPr>
        <w:t>inic</w:t>
      </w:r>
      <w:r>
        <w:rPr>
          <w:rFonts w:ascii="Monotype Corsiva" w:eastAsia="Calibri" w:hAnsi="Monotype Corsiva" w:cs="Arial"/>
          <w:color w:val="000000"/>
          <w:sz w:val="40"/>
          <w:szCs w:val="40"/>
          <w:lang w:eastAsia="en-US"/>
        </w:rPr>
        <w:t xml:space="preserve"> Dobbs</w:t>
      </w:r>
    </w:p>
    <w:p w14:paraId="2EB49D50" w14:textId="77777777" w:rsidR="00E32906" w:rsidRDefault="00E32906" w:rsidP="00964D83">
      <w:pPr>
        <w:rPr>
          <w:rFonts w:ascii="Arial" w:hAnsi="Arial" w:cs="Arial"/>
          <w:sz w:val="24"/>
          <w:szCs w:val="24"/>
        </w:rPr>
      </w:pPr>
    </w:p>
    <w:p w14:paraId="4A834926" w14:textId="77777777" w:rsidR="00E32906" w:rsidRDefault="00E32906" w:rsidP="00964D83">
      <w:pPr>
        <w:rPr>
          <w:rFonts w:ascii="Arial" w:hAnsi="Arial" w:cs="Arial"/>
          <w:sz w:val="24"/>
          <w:szCs w:val="24"/>
        </w:rPr>
      </w:pPr>
    </w:p>
    <w:p w14:paraId="1754F1EB" w14:textId="77777777" w:rsidR="00E32906" w:rsidRDefault="00E32906" w:rsidP="00964D83">
      <w:pPr>
        <w:rPr>
          <w:rFonts w:ascii="Arial" w:hAnsi="Arial" w:cs="Arial"/>
          <w:sz w:val="24"/>
          <w:szCs w:val="24"/>
        </w:rPr>
      </w:pPr>
    </w:p>
    <w:p w14:paraId="57C258E1" w14:textId="77777777" w:rsidR="00ED3BDA" w:rsidRDefault="00ED3BDA" w:rsidP="00964D83">
      <w:pPr>
        <w:rPr>
          <w:rFonts w:ascii="Arial" w:hAnsi="Arial" w:cs="Arial"/>
          <w:sz w:val="24"/>
          <w:szCs w:val="24"/>
        </w:rPr>
      </w:pPr>
    </w:p>
    <w:p w14:paraId="15DC6F87" w14:textId="77777777" w:rsidR="00ED3BDA" w:rsidRDefault="00ED3BDA" w:rsidP="00964D83">
      <w:pPr>
        <w:rPr>
          <w:rFonts w:ascii="Arial" w:hAnsi="Arial" w:cs="Arial"/>
          <w:sz w:val="24"/>
          <w:szCs w:val="24"/>
        </w:rPr>
      </w:pPr>
    </w:p>
    <w:p w14:paraId="44AEB891" w14:textId="77777777" w:rsidR="00ED3BDA" w:rsidRDefault="00ED3BDA" w:rsidP="00964D83">
      <w:pPr>
        <w:rPr>
          <w:rFonts w:ascii="Arial" w:hAnsi="Arial" w:cs="Arial"/>
          <w:sz w:val="24"/>
          <w:szCs w:val="24"/>
        </w:rPr>
      </w:pPr>
    </w:p>
    <w:p w14:paraId="04DEF862" w14:textId="77777777" w:rsidR="00102ED6" w:rsidRDefault="00102ED6" w:rsidP="00964D83">
      <w:pPr>
        <w:rPr>
          <w:rFonts w:ascii="Arial" w:hAnsi="Arial" w:cs="Arial"/>
          <w:sz w:val="24"/>
          <w:szCs w:val="24"/>
        </w:rPr>
      </w:pPr>
    </w:p>
    <w:p w14:paraId="7C7324B8" w14:textId="77777777" w:rsidR="00102ED6" w:rsidRDefault="00102ED6" w:rsidP="00964D83">
      <w:pPr>
        <w:rPr>
          <w:rFonts w:ascii="Arial" w:hAnsi="Arial" w:cs="Arial"/>
          <w:sz w:val="24"/>
          <w:szCs w:val="24"/>
        </w:rPr>
      </w:pPr>
    </w:p>
    <w:p w14:paraId="12658B70" w14:textId="77777777" w:rsidR="00102ED6" w:rsidRDefault="00102ED6" w:rsidP="00964D83">
      <w:pPr>
        <w:rPr>
          <w:rFonts w:ascii="Arial" w:hAnsi="Arial" w:cs="Arial"/>
          <w:sz w:val="24"/>
          <w:szCs w:val="24"/>
        </w:rPr>
      </w:pPr>
    </w:p>
    <w:p w14:paraId="7422A513" w14:textId="77777777" w:rsidR="00102ED6" w:rsidRDefault="00102ED6" w:rsidP="00964D83">
      <w:pPr>
        <w:rPr>
          <w:rFonts w:ascii="Arial" w:hAnsi="Arial" w:cs="Arial"/>
          <w:sz w:val="24"/>
          <w:szCs w:val="24"/>
        </w:rPr>
      </w:pPr>
    </w:p>
    <w:p w14:paraId="23FF8E52" w14:textId="77777777" w:rsidR="00102ED6" w:rsidRDefault="00102ED6" w:rsidP="00964D83">
      <w:pPr>
        <w:rPr>
          <w:rFonts w:ascii="Arial" w:hAnsi="Arial" w:cs="Arial"/>
          <w:sz w:val="24"/>
          <w:szCs w:val="24"/>
        </w:rPr>
      </w:pPr>
    </w:p>
    <w:p w14:paraId="4DBF4EF7" w14:textId="77777777" w:rsidR="007D222E" w:rsidRDefault="007D222E" w:rsidP="00964D83">
      <w:pPr>
        <w:rPr>
          <w:rFonts w:ascii="Arial" w:hAnsi="Arial" w:cs="Arial"/>
          <w:sz w:val="24"/>
          <w:szCs w:val="24"/>
        </w:rPr>
      </w:pPr>
    </w:p>
    <w:p w14:paraId="5F703BD6" w14:textId="77777777" w:rsidR="007D222E" w:rsidRDefault="007D222E" w:rsidP="00964D83">
      <w:pPr>
        <w:rPr>
          <w:rFonts w:ascii="Arial" w:hAnsi="Arial" w:cs="Arial"/>
          <w:sz w:val="24"/>
          <w:szCs w:val="24"/>
        </w:rPr>
      </w:pPr>
    </w:p>
    <w:p w14:paraId="18E831A8" w14:textId="77777777" w:rsidR="0089174D" w:rsidRDefault="0089174D" w:rsidP="00964D83">
      <w:pPr>
        <w:rPr>
          <w:rFonts w:ascii="Arial" w:hAnsi="Arial" w:cs="Arial"/>
          <w:sz w:val="24"/>
          <w:szCs w:val="24"/>
        </w:rPr>
      </w:pPr>
    </w:p>
    <w:p w14:paraId="2DDA0075" w14:textId="77777777" w:rsidR="00EB7FC0" w:rsidRDefault="00EB7FC0" w:rsidP="00964D83">
      <w:pPr>
        <w:rPr>
          <w:rFonts w:ascii="Arial" w:hAnsi="Arial" w:cs="Arial"/>
          <w:sz w:val="24"/>
          <w:szCs w:val="24"/>
        </w:rPr>
      </w:pPr>
    </w:p>
    <w:p w14:paraId="14774FF2" w14:textId="5C9A6171" w:rsidR="00EB7FC0" w:rsidRDefault="00EB7FC0" w:rsidP="00964D83">
      <w:pPr>
        <w:rPr>
          <w:rFonts w:ascii="Arial" w:hAnsi="Arial" w:cs="Arial"/>
          <w:sz w:val="24"/>
          <w:szCs w:val="24"/>
        </w:rPr>
        <w:sectPr w:rsidR="00EB7FC0" w:rsidSect="0004625F">
          <w:headerReference w:type="even" r:id="rId13"/>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pPr>
    </w:p>
    <w:p w14:paraId="7055788C" w14:textId="574A824C" w:rsidR="00EB7FC0" w:rsidRPr="00D77786" w:rsidRDefault="00EB7FC0" w:rsidP="00964D83">
      <w:pPr>
        <w:rPr>
          <w:rFonts w:ascii="Arial" w:hAnsi="Arial" w:cs="Arial"/>
          <w:sz w:val="24"/>
          <w:szCs w:val="24"/>
        </w:rPr>
      </w:pPr>
      <w:r w:rsidRPr="00EB7FC0">
        <w:rPr>
          <w:rFonts w:ascii="Arial" w:hAnsi="Arial" w:cs="Arial"/>
          <w:noProof/>
          <w:sz w:val="24"/>
          <w:szCs w:val="24"/>
        </w:rPr>
        <w:lastRenderedPageBreak/>
        <w:drawing>
          <wp:anchor distT="0" distB="0" distL="114300" distR="114300" simplePos="0" relativeHeight="251659264" behindDoc="0" locked="0" layoutInCell="1" allowOverlap="1" wp14:anchorId="7752086D" wp14:editId="13061DB8">
            <wp:simplePos x="0" y="0"/>
            <wp:positionH relativeFrom="margin">
              <wp:align>center</wp:align>
            </wp:positionH>
            <wp:positionV relativeFrom="paragraph">
              <wp:posOffset>231231</wp:posOffset>
            </wp:positionV>
            <wp:extent cx="7815580" cy="5436870"/>
            <wp:effectExtent l="19050" t="19050" r="13970" b="11430"/>
            <wp:wrapTopAndBottom/>
            <wp:docPr id="1485915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1572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5580" cy="5436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D1F9C">
        <w:rPr>
          <w:rFonts w:ascii="Arial" w:hAnsi="Arial" w:cs="Arial"/>
          <w:sz w:val="24"/>
          <w:szCs w:val="24"/>
        </w:rPr>
        <w:t xml:space="preserve">Plan 1 </w:t>
      </w:r>
      <w:r w:rsidR="00902B02">
        <w:rPr>
          <w:rFonts w:ascii="Arial" w:hAnsi="Arial" w:cs="Arial"/>
          <w:sz w:val="24"/>
          <w:szCs w:val="24"/>
        </w:rPr>
        <w:t>–</w:t>
      </w:r>
      <w:r w:rsidR="001D1F9C">
        <w:rPr>
          <w:rFonts w:ascii="Arial" w:hAnsi="Arial" w:cs="Arial"/>
          <w:sz w:val="24"/>
          <w:szCs w:val="24"/>
        </w:rPr>
        <w:t xml:space="preserve"> </w:t>
      </w:r>
      <w:r w:rsidR="00F6560A">
        <w:rPr>
          <w:rFonts w:ascii="Arial" w:hAnsi="Arial" w:cs="Arial"/>
          <w:sz w:val="24"/>
          <w:szCs w:val="24"/>
        </w:rPr>
        <w:t>Location of works on the commo</w:t>
      </w:r>
      <w:r w:rsidR="00DE01B1">
        <w:rPr>
          <w:rFonts w:ascii="Arial" w:hAnsi="Arial" w:cs="Arial"/>
          <w:sz w:val="24"/>
          <w:szCs w:val="24"/>
        </w:rPr>
        <w:t>n</w:t>
      </w:r>
    </w:p>
    <w:sectPr w:rsidR="00EB7FC0" w:rsidRPr="00D77786" w:rsidSect="00EB7FC0">
      <w:pgSz w:w="16838" w:h="11906" w:orient="landscape" w:code="9"/>
      <w:pgMar w:top="1525" w:right="682" w:bottom="1077" w:left="1276"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4C2C8" w14:textId="77777777" w:rsidR="000B24E3" w:rsidRDefault="000B24E3" w:rsidP="00F62916">
      <w:r>
        <w:separator/>
      </w:r>
    </w:p>
  </w:endnote>
  <w:endnote w:type="continuationSeparator" w:id="0">
    <w:p w14:paraId="20126313" w14:textId="77777777" w:rsidR="000B24E3" w:rsidRDefault="000B24E3" w:rsidP="00F62916">
      <w:r>
        <w:continuationSeparator/>
      </w:r>
    </w:p>
  </w:endnote>
  <w:endnote w:type="continuationNotice" w:id="1">
    <w:p w14:paraId="606E569D" w14:textId="77777777" w:rsidR="000B24E3" w:rsidRDefault="000B2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9CD34"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5B1EA"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28190" w14:textId="77777777" w:rsidR="000B24E3" w:rsidRDefault="000B24E3" w:rsidP="00F62916">
      <w:r>
        <w:separator/>
      </w:r>
    </w:p>
  </w:footnote>
  <w:footnote w:type="continuationSeparator" w:id="0">
    <w:p w14:paraId="099C4B5B" w14:textId="77777777" w:rsidR="000B24E3" w:rsidRDefault="000B24E3" w:rsidP="00F62916">
      <w:r>
        <w:continuationSeparator/>
      </w:r>
    </w:p>
  </w:footnote>
  <w:footnote w:type="continuationNotice" w:id="1">
    <w:p w14:paraId="43669998" w14:textId="77777777" w:rsidR="000B24E3" w:rsidRDefault="000B24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EAAC"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F9A0"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406AB5C6"/>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73B66"/>
    <w:multiLevelType w:val="hybridMultilevel"/>
    <w:tmpl w:val="13AE61D0"/>
    <w:lvl w:ilvl="0" w:tplc="64C4269C">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B40BF1"/>
    <w:multiLevelType w:val="hybridMultilevel"/>
    <w:tmpl w:val="90EACFC8"/>
    <w:lvl w:ilvl="0" w:tplc="64C4269C">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5"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8" w15:restartNumberingAfterBreak="0">
    <w:nsid w:val="7A445CE5"/>
    <w:multiLevelType w:val="hybridMultilevel"/>
    <w:tmpl w:val="F0885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14"/>
  </w:num>
  <w:num w:numId="2" w16cid:durableId="116603889">
    <w:abstractNumId w:val="14"/>
  </w:num>
  <w:num w:numId="3" w16cid:durableId="1465153668">
    <w:abstractNumId w:val="17"/>
  </w:num>
  <w:num w:numId="4" w16cid:durableId="913470823">
    <w:abstractNumId w:val="0"/>
  </w:num>
  <w:num w:numId="5" w16cid:durableId="1006633526">
    <w:abstractNumId w:val="5"/>
  </w:num>
  <w:num w:numId="6" w16cid:durableId="1984389946">
    <w:abstractNumId w:val="13"/>
  </w:num>
  <w:num w:numId="7" w16cid:durableId="22942890">
    <w:abstractNumId w:val="19"/>
  </w:num>
  <w:num w:numId="8" w16cid:durableId="41753988">
    <w:abstractNumId w:val="12"/>
  </w:num>
  <w:num w:numId="9" w16cid:durableId="276108662">
    <w:abstractNumId w:val="4"/>
  </w:num>
  <w:num w:numId="10" w16cid:durableId="1594975135">
    <w:abstractNumId w:val="11"/>
  </w:num>
  <w:num w:numId="11" w16cid:durableId="1115292050">
    <w:abstractNumId w:val="10"/>
  </w:num>
  <w:num w:numId="12" w16cid:durableId="282079975">
    <w:abstractNumId w:val="16"/>
  </w:num>
  <w:num w:numId="13" w16cid:durableId="1123039870">
    <w:abstractNumId w:val="1"/>
  </w:num>
  <w:num w:numId="14" w16cid:durableId="1478953499">
    <w:abstractNumId w:val="9"/>
  </w:num>
  <w:num w:numId="15" w16cid:durableId="145902640">
    <w:abstractNumId w:val="3"/>
  </w:num>
  <w:num w:numId="16" w16cid:durableId="1549992446">
    <w:abstractNumId w:val="15"/>
  </w:num>
  <w:num w:numId="17" w16cid:durableId="1809396602">
    <w:abstractNumId w:val="6"/>
  </w:num>
  <w:num w:numId="18" w16cid:durableId="900597888">
    <w:abstractNumId w:val="7"/>
  </w:num>
  <w:num w:numId="19" w16cid:durableId="1399591144">
    <w:abstractNumId w:val="8"/>
  </w:num>
  <w:num w:numId="20" w16cid:durableId="2079673412">
    <w:abstractNumId w:val="2"/>
  </w:num>
  <w:num w:numId="21" w16cid:durableId="169064396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59A"/>
    <w:rsid w:val="0000259E"/>
    <w:rsid w:val="0000335F"/>
    <w:rsid w:val="0000379B"/>
    <w:rsid w:val="00003E50"/>
    <w:rsid w:val="00004675"/>
    <w:rsid w:val="000047BD"/>
    <w:rsid w:val="00005110"/>
    <w:rsid w:val="0000545A"/>
    <w:rsid w:val="000117C8"/>
    <w:rsid w:val="0001212D"/>
    <w:rsid w:val="00012ED2"/>
    <w:rsid w:val="00013616"/>
    <w:rsid w:val="000155B5"/>
    <w:rsid w:val="0001766A"/>
    <w:rsid w:val="00020385"/>
    <w:rsid w:val="00022F15"/>
    <w:rsid w:val="00022F3C"/>
    <w:rsid w:val="0002506B"/>
    <w:rsid w:val="00026903"/>
    <w:rsid w:val="0002726F"/>
    <w:rsid w:val="00027C54"/>
    <w:rsid w:val="00030B6B"/>
    <w:rsid w:val="000325D2"/>
    <w:rsid w:val="0003337D"/>
    <w:rsid w:val="00033B30"/>
    <w:rsid w:val="000353E5"/>
    <w:rsid w:val="000355EA"/>
    <w:rsid w:val="000357A8"/>
    <w:rsid w:val="000359CB"/>
    <w:rsid w:val="000370FE"/>
    <w:rsid w:val="000371E7"/>
    <w:rsid w:val="00037980"/>
    <w:rsid w:val="000404AE"/>
    <w:rsid w:val="00041193"/>
    <w:rsid w:val="00041591"/>
    <w:rsid w:val="00041E6B"/>
    <w:rsid w:val="00042BB5"/>
    <w:rsid w:val="0004464C"/>
    <w:rsid w:val="0004540A"/>
    <w:rsid w:val="000459E2"/>
    <w:rsid w:val="00045D8C"/>
    <w:rsid w:val="00046145"/>
    <w:rsid w:val="0004625F"/>
    <w:rsid w:val="000503AE"/>
    <w:rsid w:val="00051105"/>
    <w:rsid w:val="00051BB9"/>
    <w:rsid w:val="00053135"/>
    <w:rsid w:val="00054316"/>
    <w:rsid w:val="00054B29"/>
    <w:rsid w:val="00055048"/>
    <w:rsid w:val="0005739B"/>
    <w:rsid w:val="0006050D"/>
    <w:rsid w:val="0006050E"/>
    <w:rsid w:val="00061B7B"/>
    <w:rsid w:val="00062E09"/>
    <w:rsid w:val="00064AC6"/>
    <w:rsid w:val="00065674"/>
    <w:rsid w:val="0006771E"/>
    <w:rsid w:val="00067ED9"/>
    <w:rsid w:val="00070A22"/>
    <w:rsid w:val="00071BFF"/>
    <w:rsid w:val="000725C0"/>
    <w:rsid w:val="00073F0D"/>
    <w:rsid w:val="000747B7"/>
    <w:rsid w:val="00074D2B"/>
    <w:rsid w:val="00074DA5"/>
    <w:rsid w:val="00077020"/>
    <w:rsid w:val="00077358"/>
    <w:rsid w:val="0007777A"/>
    <w:rsid w:val="00077977"/>
    <w:rsid w:val="00080CB2"/>
    <w:rsid w:val="000837FD"/>
    <w:rsid w:val="00083EF9"/>
    <w:rsid w:val="00085BF4"/>
    <w:rsid w:val="0008657F"/>
    <w:rsid w:val="00087477"/>
    <w:rsid w:val="00087AC4"/>
    <w:rsid w:val="00087DA5"/>
    <w:rsid w:val="00087DEC"/>
    <w:rsid w:val="000921D7"/>
    <w:rsid w:val="0009606A"/>
    <w:rsid w:val="00096C5E"/>
    <w:rsid w:val="00097363"/>
    <w:rsid w:val="00097C0E"/>
    <w:rsid w:val="000A193D"/>
    <w:rsid w:val="000A1A4C"/>
    <w:rsid w:val="000A1E2F"/>
    <w:rsid w:val="000A2A07"/>
    <w:rsid w:val="000A3A53"/>
    <w:rsid w:val="000A410E"/>
    <w:rsid w:val="000A4424"/>
    <w:rsid w:val="000A4AEB"/>
    <w:rsid w:val="000A576B"/>
    <w:rsid w:val="000A588F"/>
    <w:rsid w:val="000A64AE"/>
    <w:rsid w:val="000A6C40"/>
    <w:rsid w:val="000B04A1"/>
    <w:rsid w:val="000B0854"/>
    <w:rsid w:val="000B1192"/>
    <w:rsid w:val="000B24E3"/>
    <w:rsid w:val="000B2ECC"/>
    <w:rsid w:val="000B3888"/>
    <w:rsid w:val="000B3ED7"/>
    <w:rsid w:val="000B4A7B"/>
    <w:rsid w:val="000B5F29"/>
    <w:rsid w:val="000B76DB"/>
    <w:rsid w:val="000C00F6"/>
    <w:rsid w:val="000C03C2"/>
    <w:rsid w:val="000C1507"/>
    <w:rsid w:val="000C1A99"/>
    <w:rsid w:val="000C2035"/>
    <w:rsid w:val="000C236C"/>
    <w:rsid w:val="000C3528"/>
    <w:rsid w:val="000C3F13"/>
    <w:rsid w:val="000C4C40"/>
    <w:rsid w:val="000C698E"/>
    <w:rsid w:val="000C7E66"/>
    <w:rsid w:val="000D0673"/>
    <w:rsid w:val="000D2DAD"/>
    <w:rsid w:val="000D322E"/>
    <w:rsid w:val="000D3941"/>
    <w:rsid w:val="000D4DAA"/>
    <w:rsid w:val="000D72F4"/>
    <w:rsid w:val="000E12FA"/>
    <w:rsid w:val="000E26A7"/>
    <w:rsid w:val="000E3CD0"/>
    <w:rsid w:val="000E5256"/>
    <w:rsid w:val="000E608D"/>
    <w:rsid w:val="000F0AF6"/>
    <w:rsid w:val="000F16F4"/>
    <w:rsid w:val="000F4993"/>
    <w:rsid w:val="000F4A94"/>
    <w:rsid w:val="000F500B"/>
    <w:rsid w:val="000F5904"/>
    <w:rsid w:val="000F6E2E"/>
    <w:rsid w:val="000F76E6"/>
    <w:rsid w:val="001000CB"/>
    <w:rsid w:val="0010127B"/>
    <w:rsid w:val="001021F7"/>
    <w:rsid w:val="00102ED6"/>
    <w:rsid w:val="00103007"/>
    <w:rsid w:val="001048F8"/>
    <w:rsid w:val="00104D93"/>
    <w:rsid w:val="00105146"/>
    <w:rsid w:val="0010597C"/>
    <w:rsid w:val="00106DB5"/>
    <w:rsid w:val="00107702"/>
    <w:rsid w:val="00110631"/>
    <w:rsid w:val="00111101"/>
    <w:rsid w:val="00111A32"/>
    <w:rsid w:val="00113722"/>
    <w:rsid w:val="00113D96"/>
    <w:rsid w:val="00113F41"/>
    <w:rsid w:val="0011404D"/>
    <w:rsid w:val="00115906"/>
    <w:rsid w:val="00116216"/>
    <w:rsid w:val="00116C62"/>
    <w:rsid w:val="00116F00"/>
    <w:rsid w:val="001170F4"/>
    <w:rsid w:val="00117368"/>
    <w:rsid w:val="00117D63"/>
    <w:rsid w:val="001205B6"/>
    <w:rsid w:val="001211CF"/>
    <w:rsid w:val="00121353"/>
    <w:rsid w:val="00121D13"/>
    <w:rsid w:val="00121FBC"/>
    <w:rsid w:val="001270CB"/>
    <w:rsid w:val="00127B0A"/>
    <w:rsid w:val="00130C31"/>
    <w:rsid w:val="00133785"/>
    <w:rsid w:val="00134F72"/>
    <w:rsid w:val="001379A1"/>
    <w:rsid w:val="001410D7"/>
    <w:rsid w:val="00141F87"/>
    <w:rsid w:val="001430AC"/>
    <w:rsid w:val="00143200"/>
    <w:rsid w:val="00143D0D"/>
    <w:rsid w:val="00143F4A"/>
    <w:rsid w:val="00144C5F"/>
    <w:rsid w:val="00146C0F"/>
    <w:rsid w:val="00147448"/>
    <w:rsid w:val="00150628"/>
    <w:rsid w:val="00152C92"/>
    <w:rsid w:val="00153543"/>
    <w:rsid w:val="00153C55"/>
    <w:rsid w:val="001543CA"/>
    <w:rsid w:val="00154C7D"/>
    <w:rsid w:val="00155122"/>
    <w:rsid w:val="00155B9E"/>
    <w:rsid w:val="00156584"/>
    <w:rsid w:val="00157057"/>
    <w:rsid w:val="00160D9C"/>
    <w:rsid w:val="001617F3"/>
    <w:rsid w:val="0016226A"/>
    <w:rsid w:val="0016302A"/>
    <w:rsid w:val="00163A7D"/>
    <w:rsid w:val="00163FD5"/>
    <w:rsid w:val="00165256"/>
    <w:rsid w:val="001652A9"/>
    <w:rsid w:val="00166365"/>
    <w:rsid w:val="00166D62"/>
    <w:rsid w:val="00167631"/>
    <w:rsid w:val="00167D81"/>
    <w:rsid w:val="001704BC"/>
    <w:rsid w:val="00171408"/>
    <w:rsid w:val="00171FFB"/>
    <w:rsid w:val="001730EF"/>
    <w:rsid w:val="00175102"/>
    <w:rsid w:val="00176522"/>
    <w:rsid w:val="00176F77"/>
    <w:rsid w:val="00180EAC"/>
    <w:rsid w:val="0018136A"/>
    <w:rsid w:val="00181761"/>
    <w:rsid w:val="00181DB3"/>
    <w:rsid w:val="00181F78"/>
    <w:rsid w:val="0018311D"/>
    <w:rsid w:val="001851D4"/>
    <w:rsid w:val="001861EF"/>
    <w:rsid w:val="00186748"/>
    <w:rsid w:val="00187886"/>
    <w:rsid w:val="00190E7D"/>
    <w:rsid w:val="00191437"/>
    <w:rsid w:val="00192BE0"/>
    <w:rsid w:val="00193DF0"/>
    <w:rsid w:val="001946F8"/>
    <w:rsid w:val="001950A7"/>
    <w:rsid w:val="00197505"/>
    <w:rsid w:val="00197B5B"/>
    <w:rsid w:val="00197CC6"/>
    <w:rsid w:val="001A33D2"/>
    <w:rsid w:val="001A4B1C"/>
    <w:rsid w:val="001A4D2A"/>
    <w:rsid w:val="001A6314"/>
    <w:rsid w:val="001A725C"/>
    <w:rsid w:val="001B10E4"/>
    <w:rsid w:val="001B264E"/>
    <w:rsid w:val="001B5018"/>
    <w:rsid w:val="001B7B5E"/>
    <w:rsid w:val="001C24BA"/>
    <w:rsid w:val="001C2755"/>
    <w:rsid w:val="001C2C6C"/>
    <w:rsid w:val="001C2D34"/>
    <w:rsid w:val="001C3673"/>
    <w:rsid w:val="001C411C"/>
    <w:rsid w:val="001C73A8"/>
    <w:rsid w:val="001D0CC8"/>
    <w:rsid w:val="001D1F9C"/>
    <w:rsid w:val="001D3E15"/>
    <w:rsid w:val="001D414E"/>
    <w:rsid w:val="001D547D"/>
    <w:rsid w:val="001D5EFA"/>
    <w:rsid w:val="001E101F"/>
    <w:rsid w:val="001E11DE"/>
    <w:rsid w:val="001E2593"/>
    <w:rsid w:val="001E3FBB"/>
    <w:rsid w:val="001E5A6E"/>
    <w:rsid w:val="001E6046"/>
    <w:rsid w:val="001E702E"/>
    <w:rsid w:val="001E7300"/>
    <w:rsid w:val="001E7793"/>
    <w:rsid w:val="001F0B5C"/>
    <w:rsid w:val="001F191C"/>
    <w:rsid w:val="001F2BA8"/>
    <w:rsid w:val="001F6563"/>
    <w:rsid w:val="00200DD3"/>
    <w:rsid w:val="00200E70"/>
    <w:rsid w:val="0020243F"/>
    <w:rsid w:val="00204689"/>
    <w:rsid w:val="00206426"/>
    <w:rsid w:val="00207816"/>
    <w:rsid w:val="002109DE"/>
    <w:rsid w:val="0021160E"/>
    <w:rsid w:val="0021163D"/>
    <w:rsid w:val="00212C8F"/>
    <w:rsid w:val="00213681"/>
    <w:rsid w:val="002155F0"/>
    <w:rsid w:val="002173BA"/>
    <w:rsid w:val="002175EE"/>
    <w:rsid w:val="00220346"/>
    <w:rsid w:val="00223996"/>
    <w:rsid w:val="00223BA2"/>
    <w:rsid w:val="00224C16"/>
    <w:rsid w:val="002261AE"/>
    <w:rsid w:val="002261DF"/>
    <w:rsid w:val="00227AEA"/>
    <w:rsid w:val="00230F78"/>
    <w:rsid w:val="00232288"/>
    <w:rsid w:val="00232F4E"/>
    <w:rsid w:val="002335A8"/>
    <w:rsid w:val="00233B77"/>
    <w:rsid w:val="002341BF"/>
    <w:rsid w:val="0023538A"/>
    <w:rsid w:val="002414BD"/>
    <w:rsid w:val="00241ACA"/>
    <w:rsid w:val="0024237F"/>
    <w:rsid w:val="00242901"/>
    <w:rsid w:val="00242A5E"/>
    <w:rsid w:val="00242ACD"/>
    <w:rsid w:val="002462B2"/>
    <w:rsid w:val="00246C56"/>
    <w:rsid w:val="002523A4"/>
    <w:rsid w:val="00254899"/>
    <w:rsid w:val="0025618D"/>
    <w:rsid w:val="0026238D"/>
    <w:rsid w:val="00264401"/>
    <w:rsid w:val="00265187"/>
    <w:rsid w:val="00272121"/>
    <w:rsid w:val="002722F3"/>
    <w:rsid w:val="00273AAE"/>
    <w:rsid w:val="0027748E"/>
    <w:rsid w:val="00280AC5"/>
    <w:rsid w:val="002819AB"/>
    <w:rsid w:val="00283C41"/>
    <w:rsid w:val="00284E48"/>
    <w:rsid w:val="00285089"/>
    <w:rsid w:val="00286A10"/>
    <w:rsid w:val="00287BEE"/>
    <w:rsid w:val="00291B60"/>
    <w:rsid w:val="00292C6E"/>
    <w:rsid w:val="002932D7"/>
    <w:rsid w:val="0029384F"/>
    <w:rsid w:val="00294669"/>
    <w:rsid w:val="002964BA"/>
    <w:rsid w:val="0029651E"/>
    <w:rsid w:val="00296C29"/>
    <w:rsid w:val="002978AB"/>
    <w:rsid w:val="002979A9"/>
    <w:rsid w:val="002A0185"/>
    <w:rsid w:val="002A0923"/>
    <w:rsid w:val="002A2B62"/>
    <w:rsid w:val="002A2F30"/>
    <w:rsid w:val="002A3520"/>
    <w:rsid w:val="002A43C3"/>
    <w:rsid w:val="002A501D"/>
    <w:rsid w:val="002A5CAD"/>
    <w:rsid w:val="002A7648"/>
    <w:rsid w:val="002B3EA5"/>
    <w:rsid w:val="002B3F97"/>
    <w:rsid w:val="002B3FD4"/>
    <w:rsid w:val="002B5486"/>
    <w:rsid w:val="002B5527"/>
    <w:rsid w:val="002B5A3A"/>
    <w:rsid w:val="002B758A"/>
    <w:rsid w:val="002B783E"/>
    <w:rsid w:val="002B7E39"/>
    <w:rsid w:val="002C0152"/>
    <w:rsid w:val="002C068A"/>
    <w:rsid w:val="002C09A3"/>
    <w:rsid w:val="002C0CFE"/>
    <w:rsid w:val="002C1BF5"/>
    <w:rsid w:val="002C1F69"/>
    <w:rsid w:val="002C2DB0"/>
    <w:rsid w:val="002C456E"/>
    <w:rsid w:val="002C7B7E"/>
    <w:rsid w:val="002C7F12"/>
    <w:rsid w:val="002D0645"/>
    <w:rsid w:val="002D2576"/>
    <w:rsid w:val="002D3009"/>
    <w:rsid w:val="002D3275"/>
    <w:rsid w:val="002D38A5"/>
    <w:rsid w:val="002D3991"/>
    <w:rsid w:val="002D483A"/>
    <w:rsid w:val="002D62ED"/>
    <w:rsid w:val="002D73CE"/>
    <w:rsid w:val="002E0645"/>
    <w:rsid w:val="002E528B"/>
    <w:rsid w:val="002E58E5"/>
    <w:rsid w:val="002F0875"/>
    <w:rsid w:val="002F155D"/>
    <w:rsid w:val="002F1B4D"/>
    <w:rsid w:val="002F2B1A"/>
    <w:rsid w:val="002F2DA9"/>
    <w:rsid w:val="002F5E28"/>
    <w:rsid w:val="003003AF"/>
    <w:rsid w:val="00302050"/>
    <w:rsid w:val="00302B5E"/>
    <w:rsid w:val="00303747"/>
    <w:rsid w:val="00303E74"/>
    <w:rsid w:val="0030500E"/>
    <w:rsid w:val="003071B3"/>
    <w:rsid w:val="0030772D"/>
    <w:rsid w:val="003105C8"/>
    <w:rsid w:val="0031072E"/>
    <w:rsid w:val="00311C17"/>
    <w:rsid w:val="00311EFD"/>
    <w:rsid w:val="00312816"/>
    <w:rsid w:val="00312D44"/>
    <w:rsid w:val="003152A2"/>
    <w:rsid w:val="00316092"/>
    <w:rsid w:val="003166B7"/>
    <w:rsid w:val="00317695"/>
    <w:rsid w:val="003206FD"/>
    <w:rsid w:val="0032117C"/>
    <w:rsid w:val="003231B8"/>
    <w:rsid w:val="00323423"/>
    <w:rsid w:val="0032420F"/>
    <w:rsid w:val="003242D2"/>
    <w:rsid w:val="003244F2"/>
    <w:rsid w:val="003257F4"/>
    <w:rsid w:val="003265A9"/>
    <w:rsid w:val="00327262"/>
    <w:rsid w:val="00327700"/>
    <w:rsid w:val="0032771A"/>
    <w:rsid w:val="00330743"/>
    <w:rsid w:val="00334390"/>
    <w:rsid w:val="003349BF"/>
    <w:rsid w:val="00334EC8"/>
    <w:rsid w:val="0034090A"/>
    <w:rsid w:val="00342337"/>
    <w:rsid w:val="00343315"/>
    <w:rsid w:val="00343334"/>
    <w:rsid w:val="00343A1F"/>
    <w:rsid w:val="00344294"/>
    <w:rsid w:val="00344CD1"/>
    <w:rsid w:val="00346C0D"/>
    <w:rsid w:val="00350C4B"/>
    <w:rsid w:val="00352DB4"/>
    <w:rsid w:val="00353778"/>
    <w:rsid w:val="00354D9A"/>
    <w:rsid w:val="003558E8"/>
    <w:rsid w:val="00355A7B"/>
    <w:rsid w:val="00355F5B"/>
    <w:rsid w:val="00357020"/>
    <w:rsid w:val="00360664"/>
    <w:rsid w:val="00361890"/>
    <w:rsid w:val="00364E17"/>
    <w:rsid w:val="003652D0"/>
    <w:rsid w:val="00365956"/>
    <w:rsid w:val="00366323"/>
    <w:rsid w:val="00367362"/>
    <w:rsid w:val="00370683"/>
    <w:rsid w:val="00371786"/>
    <w:rsid w:val="003719DA"/>
    <w:rsid w:val="00371EB2"/>
    <w:rsid w:val="003726A5"/>
    <w:rsid w:val="00372FE5"/>
    <w:rsid w:val="00373A70"/>
    <w:rsid w:val="003753F7"/>
    <w:rsid w:val="0037629F"/>
    <w:rsid w:val="0037751F"/>
    <w:rsid w:val="00377EB0"/>
    <w:rsid w:val="003807D8"/>
    <w:rsid w:val="0038165F"/>
    <w:rsid w:val="0038477E"/>
    <w:rsid w:val="00385FB0"/>
    <w:rsid w:val="00386DE6"/>
    <w:rsid w:val="00390901"/>
    <w:rsid w:val="00391A12"/>
    <w:rsid w:val="003926F6"/>
    <w:rsid w:val="0039315D"/>
    <w:rsid w:val="003941CF"/>
    <w:rsid w:val="00394D51"/>
    <w:rsid w:val="003954A0"/>
    <w:rsid w:val="00396069"/>
    <w:rsid w:val="00396179"/>
    <w:rsid w:val="003962AB"/>
    <w:rsid w:val="00396452"/>
    <w:rsid w:val="00397322"/>
    <w:rsid w:val="003A0162"/>
    <w:rsid w:val="003A0E05"/>
    <w:rsid w:val="003A14AB"/>
    <w:rsid w:val="003A29BA"/>
    <w:rsid w:val="003A2C06"/>
    <w:rsid w:val="003A3BA6"/>
    <w:rsid w:val="003A54A1"/>
    <w:rsid w:val="003A5DFB"/>
    <w:rsid w:val="003B0281"/>
    <w:rsid w:val="003B03A3"/>
    <w:rsid w:val="003B03CE"/>
    <w:rsid w:val="003B0CE5"/>
    <w:rsid w:val="003B15AD"/>
    <w:rsid w:val="003B1631"/>
    <w:rsid w:val="003B1FB3"/>
    <w:rsid w:val="003B2341"/>
    <w:rsid w:val="003B2FE6"/>
    <w:rsid w:val="003B3EBF"/>
    <w:rsid w:val="003B518D"/>
    <w:rsid w:val="003B561E"/>
    <w:rsid w:val="003B6143"/>
    <w:rsid w:val="003B6E57"/>
    <w:rsid w:val="003C1C75"/>
    <w:rsid w:val="003C336C"/>
    <w:rsid w:val="003C3D84"/>
    <w:rsid w:val="003C5058"/>
    <w:rsid w:val="003C6309"/>
    <w:rsid w:val="003C642D"/>
    <w:rsid w:val="003C7BCD"/>
    <w:rsid w:val="003D09F6"/>
    <w:rsid w:val="003D25DF"/>
    <w:rsid w:val="003D476D"/>
    <w:rsid w:val="003D4969"/>
    <w:rsid w:val="003D4C76"/>
    <w:rsid w:val="003D6865"/>
    <w:rsid w:val="003D7455"/>
    <w:rsid w:val="003E04C3"/>
    <w:rsid w:val="003E241C"/>
    <w:rsid w:val="003E27A9"/>
    <w:rsid w:val="003E54CC"/>
    <w:rsid w:val="003E7DFF"/>
    <w:rsid w:val="003F017F"/>
    <w:rsid w:val="003F15F4"/>
    <w:rsid w:val="003F29DC"/>
    <w:rsid w:val="003F2D0C"/>
    <w:rsid w:val="003F3533"/>
    <w:rsid w:val="003F3DFE"/>
    <w:rsid w:val="003F5017"/>
    <w:rsid w:val="003F72FB"/>
    <w:rsid w:val="003F7500"/>
    <w:rsid w:val="003F7910"/>
    <w:rsid w:val="003F7D69"/>
    <w:rsid w:val="003F7E8B"/>
    <w:rsid w:val="0040527A"/>
    <w:rsid w:val="0040585B"/>
    <w:rsid w:val="00406BB1"/>
    <w:rsid w:val="00406EFF"/>
    <w:rsid w:val="00407BE6"/>
    <w:rsid w:val="00411666"/>
    <w:rsid w:val="0041219C"/>
    <w:rsid w:val="004126C6"/>
    <w:rsid w:val="004127A3"/>
    <w:rsid w:val="00412C27"/>
    <w:rsid w:val="00412E4A"/>
    <w:rsid w:val="004156F0"/>
    <w:rsid w:val="00416EDC"/>
    <w:rsid w:val="00417BDB"/>
    <w:rsid w:val="00423C92"/>
    <w:rsid w:val="00426905"/>
    <w:rsid w:val="00430A24"/>
    <w:rsid w:val="00430CFD"/>
    <w:rsid w:val="00432FF1"/>
    <w:rsid w:val="00433CBB"/>
    <w:rsid w:val="00435292"/>
    <w:rsid w:val="004361AE"/>
    <w:rsid w:val="00440853"/>
    <w:rsid w:val="00440BD6"/>
    <w:rsid w:val="00442BAD"/>
    <w:rsid w:val="004456A9"/>
    <w:rsid w:val="004463BE"/>
    <w:rsid w:val="00446DFC"/>
    <w:rsid w:val="00447165"/>
    <w:rsid w:val="004474DE"/>
    <w:rsid w:val="00447756"/>
    <w:rsid w:val="00450217"/>
    <w:rsid w:val="0045036F"/>
    <w:rsid w:val="004506D9"/>
    <w:rsid w:val="00451EE4"/>
    <w:rsid w:val="00452741"/>
    <w:rsid w:val="00453E15"/>
    <w:rsid w:val="00454E6E"/>
    <w:rsid w:val="00454F77"/>
    <w:rsid w:val="00456009"/>
    <w:rsid w:val="00456926"/>
    <w:rsid w:val="004572EC"/>
    <w:rsid w:val="00460D60"/>
    <w:rsid w:val="00461560"/>
    <w:rsid w:val="00461660"/>
    <w:rsid w:val="00462E51"/>
    <w:rsid w:val="004631C2"/>
    <w:rsid w:val="004636A4"/>
    <w:rsid w:val="0046403C"/>
    <w:rsid w:val="004645E6"/>
    <w:rsid w:val="00464BDF"/>
    <w:rsid w:val="004656FC"/>
    <w:rsid w:val="00467913"/>
    <w:rsid w:val="00470726"/>
    <w:rsid w:val="00470C0A"/>
    <w:rsid w:val="00471E4C"/>
    <w:rsid w:val="0047259A"/>
    <w:rsid w:val="0047627B"/>
    <w:rsid w:val="00476FBA"/>
    <w:rsid w:val="0047718B"/>
    <w:rsid w:val="004802CC"/>
    <w:rsid w:val="0048041A"/>
    <w:rsid w:val="004808FA"/>
    <w:rsid w:val="004813F1"/>
    <w:rsid w:val="00482ED8"/>
    <w:rsid w:val="00484C7D"/>
    <w:rsid w:val="00485B6D"/>
    <w:rsid w:val="004868AD"/>
    <w:rsid w:val="00491926"/>
    <w:rsid w:val="00491B5F"/>
    <w:rsid w:val="00493A67"/>
    <w:rsid w:val="004962E7"/>
    <w:rsid w:val="00496776"/>
    <w:rsid w:val="004976CF"/>
    <w:rsid w:val="004A0615"/>
    <w:rsid w:val="004A1916"/>
    <w:rsid w:val="004A1B8E"/>
    <w:rsid w:val="004A2EB8"/>
    <w:rsid w:val="004A4A11"/>
    <w:rsid w:val="004A4E99"/>
    <w:rsid w:val="004A4F41"/>
    <w:rsid w:val="004A5CDC"/>
    <w:rsid w:val="004A602E"/>
    <w:rsid w:val="004A6366"/>
    <w:rsid w:val="004A6500"/>
    <w:rsid w:val="004A7A3C"/>
    <w:rsid w:val="004B07EE"/>
    <w:rsid w:val="004B0C76"/>
    <w:rsid w:val="004B173A"/>
    <w:rsid w:val="004B1A60"/>
    <w:rsid w:val="004B48D1"/>
    <w:rsid w:val="004B62E3"/>
    <w:rsid w:val="004B7980"/>
    <w:rsid w:val="004C07CB"/>
    <w:rsid w:val="004C1B29"/>
    <w:rsid w:val="004C21A3"/>
    <w:rsid w:val="004C3C0D"/>
    <w:rsid w:val="004C4647"/>
    <w:rsid w:val="004C60B4"/>
    <w:rsid w:val="004C65BB"/>
    <w:rsid w:val="004C66FF"/>
    <w:rsid w:val="004C6840"/>
    <w:rsid w:val="004C6A84"/>
    <w:rsid w:val="004C734E"/>
    <w:rsid w:val="004C7A76"/>
    <w:rsid w:val="004D0EFC"/>
    <w:rsid w:val="004D0F51"/>
    <w:rsid w:val="004D1B91"/>
    <w:rsid w:val="004D239C"/>
    <w:rsid w:val="004D3EA2"/>
    <w:rsid w:val="004D46DE"/>
    <w:rsid w:val="004D5494"/>
    <w:rsid w:val="004D5C43"/>
    <w:rsid w:val="004D5D1C"/>
    <w:rsid w:val="004D6DA1"/>
    <w:rsid w:val="004D7F67"/>
    <w:rsid w:val="004E2BD7"/>
    <w:rsid w:val="004E4529"/>
    <w:rsid w:val="004E47D0"/>
    <w:rsid w:val="004E6091"/>
    <w:rsid w:val="004E66B0"/>
    <w:rsid w:val="004E6ECC"/>
    <w:rsid w:val="004E726E"/>
    <w:rsid w:val="004F08A6"/>
    <w:rsid w:val="004F14F9"/>
    <w:rsid w:val="004F2480"/>
    <w:rsid w:val="004F5137"/>
    <w:rsid w:val="004F624B"/>
    <w:rsid w:val="004F6322"/>
    <w:rsid w:val="004F63BA"/>
    <w:rsid w:val="00500FF0"/>
    <w:rsid w:val="0050165D"/>
    <w:rsid w:val="00502520"/>
    <w:rsid w:val="00503C08"/>
    <w:rsid w:val="00504675"/>
    <w:rsid w:val="00504ADF"/>
    <w:rsid w:val="0050623B"/>
    <w:rsid w:val="00506851"/>
    <w:rsid w:val="00511067"/>
    <w:rsid w:val="005127E5"/>
    <w:rsid w:val="00512A9F"/>
    <w:rsid w:val="005157C7"/>
    <w:rsid w:val="005161A5"/>
    <w:rsid w:val="00516753"/>
    <w:rsid w:val="00517A69"/>
    <w:rsid w:val="00521786"/>
    <w:rsid w:val="0052347F"/>
    <w:rsid w:val="0052555C"/>
    <w:rsid w:val="00525CBD"/>
    <w:rsid w:val="00525FEE"/>
    <w:rsid w:val="0052624F"/>
    <w:rsid w:val="00530762"/>
    <w:rsid w:val="00531094"/>
    <w:rsid w:val="005314EF"/>
    <w:rsid w:val="0053159F"/>
    <w:rsid w:val="0053259F"/>
    <w:rsid w:val="005348CC"/>
    <w:rsid w:val="00535202"/>
    <w:rsid w:val="00535562"/>
    <w:rsid w:val="00537FB0"/>
    <w:rsid w:val="005401F7"/>
    <w:rsid w:val="00541467"/>
    <w:rsid w:val="00541734"/>
    <w:rsid w:val="00542B4C"/>
    <w:rsid w:val="00543909"/>
    <w:rsid w:val="00546AF8"/>
    <w:rsid w:val="0054718A"/>
    <w:rsid w:val="005472C9"/>
    <w:rsid w:val="0055078E"/>
    <w:rsid w:val="005526C8"/>
    <w:rsid w:val="005526D3"/>
    <w:rsid w:val="00553DE1"/>
    <w:rsid w:val="00555B0D"/>
    <w:rsid w:val="0055616F"/>
    <w:rsid w:val="00557A38"/>
    <w:rsid w:val="005602B0"/>
    <w:rsid w:val="00560E2F"/>
    <w:rsid w:val="00560EB0"/>
    <w:rsid w:val="00561D9A"/>
    <w:rsid w:val="00561DC5"/>
    <w:rsid w:val="00561E69"/>
    <w:rsid w:val="0056395F"/>
    <w:rsid w:val="00564586"/>
    <w:rsid w:val="005655AB"/>
    <w:rsid w:val="0056601A"/>
    <w:rsid w:val="0056634F"/>
    <w:rsid w:val="00571092"/>
    <w:rsid w:val="005716E3"/>
    <w:rsid w:val="005718AF"/>
    <w:rsid w:val="00571FD4"/>
    <w:rsid w:val="00572879"/>
    <w:rsid w:val="00574A22"/>
    <w:rsid w:val="00575669"/>
    <w:rsid w:val="00576034"/>
    <w:rsid w:val="00576804"/>
    <w:rsid w:val="00576974"/>
    <w:rsid w:val="00577125"/>
    <w:rsid w:val="005771CD"/>
    <w:rsid w:val="005773DF"/>
    <w:rsid w:val="00580AA3"/>
    <w:rsid w:val="00580EED"/>
    <w:rsid w:val="00581568"/>
    <w:rsid w:val="00581BE6"/>
    <w:rsid w:val="005821AB"/>
    <w:rsid w:val="00583B4D"/>
    <w:rsid w:val="00585B2B"/>
    <w:rsid w:val="0058611F"/>
    <w:rsid w:val="00587632"/>
    <w:rsid w:val="005878E6"/>
    <w:rsid w:val="00590CF9"/>
    <w:rsid w:val="0059133B"/>
    <w:rsid w:val="00591D8A"/>
    <w:rsid w:val="005920A6"/>
    <w:rsid w:val="0059222D"/>
    <w:rsid w:val="00592D9D"/>
    <w:rsid w:val="00594DA1"/>
    <w:rsid w:val="00594FD2"/>
    <w:rsid w:val="0059619D"/>
    <w:rsid w:val="00597E12"/>
    <w:rsid w:val="005A0C2E"/>
    <w:rsid w:val="005A1146"/>
    <w:rsid w:val="005A1570"/>
    <w:rsid w:val="005A2452"/>
    <w:rsid w:val="005A2969"/>
    <w:rsid w:val="005A3A64"/>
    <w:rsid w:val="005A3DFE"/>
    <w:rsid w:val="005A4B5F"/>
    <w:rsid w:val="005A566E"/>
    <w:rsid w:val="005A735A"/>
    <w:rsid w:val="005A7C1C"/>
    <w:rsid w:val="005B20CD"/>
    <w:rsid w:val="005B2719"/>
    <w:rsid w:val="005B590D"/>
    <w:rsid w:val="005C0200"/>
    <w:rsid w:val="005C09DE"/>
    <w:rsid w:val="005C0AC4"/>
    <w:rsid w:val="005C2A88"/>
    <w:rsid w:val="005C3EE0"/>
    <w:rsid w:val="005D2654"/>
    <w:rsid w:val="005D47F6"/>
    <w:rsid w:val="005D6AEB"/>
    <w:rsid w:val="005D739E"/>
    <w:rsid w:val="005D7AC8"/>
    <w:rsid w:val="005E12A8"/>
    <w:rsid w:val="005E187B"/>
    <w:rsid w:val="005E34E1"/>
    <w:rsid w:val="005E34FF"/>
    <w:rsid w:val="005E3542"/>
    <w:rsid w:val="005E4C5C"/>
    <w:rsid w:val="005E52F9"/>
    <w:rsid w:val="005E65F2"/>
    <w:rsid w:val="005E6DBC"/>
    <w:rsid w:val="005E7E35"/>
    <w:rsid w:val="005F1261"/>
    <w:rsid w:val="005F32F8"/>
    <w:rsid w:val="005F4479"/>
    <w:rsid w:val="005F67F1"/>
    <w:rsid w:val="005F7CC7"/>
    <w:rsid w:val="006009CA"/>
    <w:rsid w:val="0060146F"/>
    <w:rsid w:val="00601D49"/>
    <w:rsid w:val="00602315"/>
    <w:rsid w:val="00603975"/>
    <w:rsid w:val="00603E26"/>
    <w:rsid w:val="00606E9D"/>
    <w:rsid w:val="00612500"/>
    <w:rsid w:val="00612909"/>
    <w:rsid w:val="00614E46"/>
    <w:rsid w:val="00615462"/>
    <w:rsid w:val="0061578E"/>
    <w:rsid w:val="00617DC2"/>
    <w:rsid w:val="00617DC3"/>
    <w:rsid w:val="00620519"/>
    <w:rsid w:val="0062261A"/>
    <w:rsid w:val="00623482"/>
    <w:rsid w:val="00624621"/>
    <w:rsid w:val="00624AD8"/>
    <w:rsid w:val="00625881"/>
    <w:rsid w:val="00626611"/>
    <w:rsid w:val="00627DD4"/>
    <w:rsid w:val="00631478"/>
    <w:rsid w:val="006319E6"/>
    <w:rsid w:val="0063373D"/>
    <w:rsid w:val="0063422F"/>
    <w:rsid w:val="00634D65"/>
    <w:rsid w:val="00640A52"/>
    <w:rsid w:val="00643CD5"/>
    <w:rsid w:val="00644B20"/>
    <w:rsid w:val="00644F0F"/>
    <w:rsid w:val="0064547F"/>
    <w:rsid w:val="00647668"/>
    <w:rsid w:val="00647736"/>
    <w:rsid w:val="0065010E"/>
    <w:rsid w:val="0065250D"/>
    <w:rsid w:val="006527DC"/>
    <w:rsid w:val="00653B41"/>
    <w:rsid w:val="00655ACD"/>
    <w:rsid w:val="0065618E"/>
    <w:rsid w:val="00656930"/>
    <w:rsid w:val="0065719B"/>
    <w:rsid w:val="00660487"/>
    <w:rsid w:val="0066102D"/>
    <w:rsid w:val="00661872"/>
    <w:rsid w:val="00661ACD"/>
    <w:rsid w:val="00661D8F"/>
    <w:rsid w:val="00661DC1"/>
    <w:rsid w:val="00661FC8"/>
    <w:rsid w:val="00662861"/>
    <w:rsid w:val="0066322F"/>
    <w:rsid w:val="00663E56"/>
    <w:rsid w:val="0066609C"/>
    <w:rsid w:val="006671D6"/>
    <w:rsid w:val="00667A1D"/>
    <w:rsid w:val="00672C55"/>
    <w:rsid w:val="00673C84"/>
    <w:rsid w:val="00674511"/>
    <w:rsid w:val="00675684"/>
    <w:rsid w:val="00675913"/>
    <w:rsid w:val="00676F00"/>
    <w:rsid w:val="0067743D"/>
    <w:rsid w:val="00677B32"/>
    <w:rsid w:val="00681D54"/>
    <w:rsid w:val="00682553"/>
    <w:rsid w:val="00683417"/>
    <w:rsid w:val="00683DC6"/>
    <w:rsid w:val="0068411A"/>
    <w:rsid w:val="006905AD"/>
    <w:rsid w:val="00690C81"/>
    <w:rsid w:val="006913D9"/>
    <w:rsid w:val="00691FE8"/>
    <w:rsid w:val="0069478D"/>
    <w:rsid w:val="0069559D"/>
    <w:rsid w:val="00696368"/>
    <w:rsid w:val="0069688C"/>
    <w:rsid w:val="00696917"/>
    <w:rsid w:val="00696EC7"/>
    <w:rsid w:val="00697F38"/>
    <w:rsid w:val="006A109B"/>
    <w:rsid w:val="006A193C"/>
    <w:rsid w:val="006A291E"/>
    <w:rsid w:val="006A3001"/>
    <w:rsid w:val="006A352A"/>
    <w:rsid w:val="006A3551"/>
    <w:rsid w:val="006A6A35"/>
    <w:rsid w:val="006A6B57"/>
    <w:rsid w:val="006A7B8B"/>
    <w:rsid w:val="006B0069"/>
    <w:rsid w:val="006B341D"/>
    <w:rsid w:val="006B3D79"/>
    <w:rsid w:val="006B7E4A"/>
    <w:rsid w:val="006C11C2"/>
    <w:rsid w:val="006C2176"/>
    <w:rsid w:val="006C37FC"/>
    <w:rsid w:val="006C4FA3"/>
    <w:rsid w:val="006C56FD"/>
    <w:rsid w:val="006C700F"/>
    <w:rsid w:val="006C7953"/>
    <w:rsid w:val="006D1427"/>
    <w:rsid w:val="006D2842"/>
    <w:rsid w:val="006D2DE1"/>
    <w:rsid w:val="006D2FEF"/>
    <w:rsid w:val="006D67D8"/>
    <w:rsid w:val="006D6F59"/>
    <w:rsid w:val="006D776E"/>
    <w:rsid w:val="006E0884"/>
    <w:rsid w:val="006E105E"/>
    <w:rsid w:val="006E1925"/>
    <w:rsid w:val="006E1AA6"/>
    <w:rsid w:val="006E2236"/>
    <w:rsid w:val="006E24D6"/>
    <w:rsid w:val="006E2847"/>
    <w:rsid w:val="006E2986"/>
    <w:rsid w:val="006E305C"/>
    <w:rsid w:val="006E331F"/>
    <w:rsid w:val="006E4235"/>
    <w:rsid w:val="006E472D"/>
    <w:rsid w:val="006E4ECE"/>
    <w:rsid w:val="006E5DB1"/>
    <w:rsid w:val="006E6F07"/>
    <w:rsid w:val="006E7A0D"/>
    <w:rsid w:val="006E7F34"/>
    <w:rsid w:val="006F1143"/>
    <w:rsid w:val="006F2727"/>
    <w:rsid w:val="006F2B70"/>
    <w:rsid w:val="006F41FA"/>
    <w:rsid w:val="006F5148"/>
    <w:rsid w:val="006F6496"/>
    <w:rsid w:val="006F6B0F"/>
    <w:rsid w:val="006F6F88"/>
    <w:rsid w:val="006F7CB0"/>
    <w:rsid w:val="00700341"/>
    <w:rsid w:val="00700F92"/>
    <w:rsid w:val="007015B5"/>
    <w:rsid w:val="00703920"/>
    <w:rsid w:val="00706663"/>
    <w:rsid w:val="007101E6"/>
    <w:rsid w:val="00710627"/>
    <w:rsid w:val="00710A92"/>
    <w:rsid w:val="007115A6"/>
    <w:rsid w:val="00713B96"/>
    <w:rsid w:val="00715440"/>
    <w:rsid w:val="00715B46"/>
    <w:rsid w:val="00717A3B"/>
    <w:rsid w:val="00720C48"/>
    <w:rsid w:val="007215F3"/>
    <w:rsid w:val="00723351"/>
    <w:rsid w:val="00723AB0"/>
    <w:rsid w:val="00723D03"/>
    <w:rsid w:val="00724952"/>
    <w:rsid w:val="00724FBB"/>
    <w:rsid w:val="007258E8"/>
    <w:rsid w:val="00725A3D"/>
    <w:rsid w:val="00727F8B"/>
    <w:rsid w:val="0073117F"/>
    <w:rsid w:val="007313CF"/>
    <w:rsid w:val="00735426"/>
    <w:rsid w:val="007372FF"/>
    <w:rsid w:val="0074059E"/>
    <w:rsid w:val="00743EAF"/>
    <w:rsid w:val="0074520C"/>
    <w:rsid w:val="00746B7C"/>
    <w:rsid w:val="00746BBB"/>
    <w:rsid w:val="00747D0C"/>
    <w:rsid w:val="00747D30"/>
    <w:rsid w:val="00750C70"/>
    <w:rsid w:val="00750F87"/>
    <w:rsid w:val="0075100D"/>
    <w:rsid w:val="0075150C"/>
    <w:rsid w:val="0075201E"/>
    <w:rsid w:val="00752256"/>
    <w:rsid w:val="0075292C"/>
    <w:rsid w:val="00755900"/>
    <w:rsid w:val="00757AAD"/>
    <w:rsid w:val="007607C7"/>
    <w:rsid w:val="007613E8"/>
    <w:rsid w:val="0076227C"/>
    <w:rsid w:val="00762552"/>
    <w:rsid w:val="00765323"/>
    <w:rsid w:val="00765A00"/>
    <w:rsid w:val="00766F87"/>
    <w:rsid w:val="00770A00"/>
    <w:rsid w:val="0077101F"/>
    <w:rsid w:val="0077430B"/>
    <w:rsid w:val="00774D8B"/>
    <w:rsid w:val="00775A43"/>
    <w:rsid w:val="00775D06"/>
    <w:rsid w:val="00776A85"/>
    <w:rsid w:val="00777712"/>
    <w:rsid w:val="00777AFF"/>
    <w:rsid w:val="007800B9"/>
    <w:rsid w:val="00781571"/>
    <w:rsid w:val="00781B63"/>
    <w:rsid w:val="0078489C"/>
    <w:rsid w:val="007854BE"/>
    <w:rsid w:val="00785862"/>
    <w:rsid w:val="007878A4"/>
    <w:rsid w:val="00787C14"/>
    <w:rsid w:val="00792DFE"/>
    <w:rsid w:val="00795C81"/>
    <w:rsid w:val="007960A2"/>
    <w:rsid w:val="00796968"/>
    <w:rsid w:val="00797F2C"/>
    <w:rsid w:val="007A01C8"/>
    <w:rsid w:val="007A0537"/>
    <w:rsid w:val="007A082F"/>
    <w:rsid w:val="007A0F5A"/>
    <w:rsid w:val="007A1D76"/>
    <w:rsid w:val="007A27B5"/>
    <w:rsid w:val="007A383E"/>
    <w:rsid w:val="007A4FA3"/>
    <w:rsid w:val="007A6E66"/>
    <w:rsid w:val="007B0964"/>
    <w:rsid w:val="007B214C"/>
    <w:rsid w:val="007B2157"/>
    <w:rsid w:val="007B4C90"/>
    <w:rsid w:val="007B5BFD"/>
    <w:rsid w:val="007B7B6B"/>
    <w:rsid w:val="007C0390"/>
    <w:rsid w:val="007C10B4"/>
    <w:rsid w:val="007C1644"/>
    <w:rsid w:val="007C1DBC"/>
    <w:rsid w:val="007C1E3C"/>
    <w:rsid w:val="007C2D1E"/>
    <w:rsid w:val="007C740B"/>
    <w:rsid w:val="007D1BD9"/>
    <w:rsid w:val="007D222E"/>
    <w:rsid w:val="007D291C"/>
    <w:rsid w:val="007D37D7"/>
    <w:rsid w:val="007D4075"/>
    <w:rsid w:val="007D59FD"/>
    <w:rsid w:val="007D631E"/>
    <w:rsid w:val="007D65B4"/>
    <w:rsid w:val="007D7B3C"/>
    <w:rsid w:val="007D7F72"/>
    <w:rsid w:val="007E1329"/>
    <w:rsid w:val="007E1C5A"/>
    <w:rsid w:val="007E1EAB"/>
    <w:rsid w:val="007E3469"/>
    <w:rsid w:val="007E554A"/>
    <w:rsid w:val="007E6000"/>
    <w:rsid w:val="007E6161"/>
    <w:rsid w:val="007E6BE0"/>
    <w:rsid w:val="007E70D0"/>
    <w:rsid w:val="007F00B3"/>
    <w:rsid w:val="007F0A57"/>
    <w:rsid w:val="007F1352"/>
    <w:rsid w:val="007F3510"/>
    <w:rsid w:val="007F3863"/>
    <w:rsid w:val="007F3EDF"/>
    <w:rsid w:val="007F59EB"/>
    <w:rsid w:val="008007C6"/>
    <w:rsid w:val="00800F67"/>
    <w:rsid w:val="00800FB4"/>
    <w:rsid w:val="00801040"/>
    <w:rsid w:val="0080125A"/>
    <w:rsid w:val="0080361B"/>
    <w:rsid w:val="00803C3D"/>
    <w:rsid w:val="00803E7D"/>
    <w:rsid w:val="0080482F"/>
    <w:rsid w:val="0080508A"/>
    <w:rsid w:val="00805876"/>
    <w:rsid w:val="00806695"/>
    <w:rsid w:val="00806C0A"/>
    <w:rsid w:val="008075BF"/>
    <w:rsid w:val="00810655"/>
    <w:rsid w:val="00812272"/>
    <w:rsid w:val="00814DE7"/>
    <w:rsid w:val="0081530C"/>
    <w:rsid w:val="0081693A"/>
    <w:rsid w:val="00816CFC"/>
    <w:rsid w:val="00817486"/>
    <w:rsid w:val="0081782C"/>
    <w:rsid w:val="00817CB9"/>
    <w:rsid w:val="0082071E"/>
    <w:rsid w:val="00820BE4"/>
    <w:rsid w:val="008218AC"/>
    <w:rsid w:val="008226B1"/>
    <w:rsid w:val="00823540"/>
    <w:rsid w:val="008237E9"/>
    <w:rsid w:val="0082398A"/>
    <w:rsid w:val="00824538"/>
    <w:rsid w:val="008258C4"/>
    <w:rsid w:val="00826ACD"/>
    <w:rsid w:val="00827937"/>
    <w:rsid w:val="00832353"/>
    <w:rsid w:val="0083264B"/>
    <w:rsid w:val="00833FB5"/>
    <w:rsid w:val="00834368"/>
    <w:rsid w:val="00835A55"/>
    <w:rsid w:val="00835B3C"/>
    <w:rsid w:val="0083673A"/>
    <w:rsid w:val="008378DE"/>
    <w:rsid w:val="00840390"/>
    <w:rsid w:val="0084077B"/>
    <w:rsid w:val="00840934"/>
    <w:rsid w:val="008411A4"/>
    <w:rsid w:val="008416C5"/>
    <w:rsid w:val="00841C19"/>
    <w:rsid w:val="00842363"/>
    <w:rsid w:val="00843B9D"/>
    <w:rsid w:val="00843F24"/>
    <w:rsid w:val="00844B2B"/>
    <w:rsid w:val="00844EB6"/>
    <w:rsid w:val="00845A36"/>
    <w:rsid w:val="00845F11"/>
    <w:rsid w:val="0084612A"/>
    <w:rsid w:val="00850135"/>
    <w:rsid w:val="00851B7C"/>
    <w:rsid w:val="0085346E"/>
    <w:rsid w:val="00853774"/>
    <w:rsid w:val="008537A5"/>
    <w:rsid w:val="008548A5"/>
    <w:rsid w:val="008553B4"/>
    <w:rsid w:val="00856F99"/>
    <w:rsid w:val="00862241"/>
    <w:rsid w:val="00862286"/>
    <w:rsid w:val="008625B4"/>
    <w:rsid w:val="008639CC"/>
    <w:rsid w:val="00864626"/>
    <w:rsid w:val="00864D3D"/>
    <w:rsid w:val="00866470"/>
    <w:rsid w:val="00866C02"/>
    <w:rsid w:val="008678F5"/>
    <w:rsid w:val="00870901"/>
    <w:rsid w:val="00872346"/>
    <w:rsid w:val="00872E2A"/>
    <w:rsid w:val="008730F3"/>
    <w:rsid w:val="008738FB"/>
    <w:rsid w:val="00873E23"/>
    <w:rsid w:val="00874BCB"/>
    <w:rsid w:val="0088176F"/>
    <w:rsid w:val="00882CC8"/>
    <w:rsid w:val="00883EA1"/>
    <w:rsid w:val="00886C77"/>
    <w:rsid w:val="0088706F"/>
    <w:rsid w:val="00890982"/>
    <w:rsid w:val="00891098"/>
    <w:rsid w:val="0089174D"/>
    <w:rsid w:val="00894FEB"/>
    <w:rsid w:val="008955C4"/>
    <w:rsid w:val="00895DEE"/>
    <w:rsid w:val="0089652D"/>
    <w:rsid w:val="00896CF0"/>
    <w:rsid w:val="00897997"/>
    <w:rsid w:val="008A03E3"/>
    <w:rsid w:val="008A119C"/>
    <w:rsid w:val="008A1615"/>
    <w:rsid w:val="008A2A21"/>
    <w:rsid w:val="008A2D2A"/>
    <w:rsid w:val="008A4CAD"/>
    <w:rsid w:val="008A52CF"/>
    <w:rsid w:val="008A58AB"/>
    <w:rsid w:val="008A6DE9"/>
    <w:rsid w:val="008A7407"/>
    <w:rsid w:val="008B0761"/>
    <w:rsid w:val="008B2317"/>
    <w:rsid w:val="008B4857"/>
    <w:rsid w:val="008B4D48"/>
    <w:rsid w:val="008B50C1"/>
    <w:rsid w:val="008B59E1"/>
    <w:rsid w:val="008B7320"/>
    <w:rsid w:val="008B75D1"/>
    <w:rsid w:val="008C2D89"/>
    <w:rsid w:val="008C3AE3"/>
    <w:rsid w:val="008C5702"/>
    <w:rsid w:val="008C6ED9"/>
    <w:rsid w:val="008C6FA3"/>
    <w:rsid w:val="008C71CF"/>
    <w:rsid w:val="008C7A05"/>
    <w:rsid w:val="008D0DF6"/>
    <w:rsid w:val="008D0E4A"/>
    <w:rsid w:val="008D1998"/>
    <w:rsid w:val="008D2B4E"/>
    <w:rsid w:val="008D354A"/>
    <w:rsid w:val="008D3E99"/>
    <w:rsid w:val="008D5752"/>
    <w:rsid w:val="008D607C"/>
    <w:rsid w:val="008E051B"/>
    <w:rsid w:val="008E359C"/>
    <w:rsid w:val="008E3A86"/>
    <w:rsid w:val="008E3C96"/>
    <w:rsid w:val="008E439B"/>
    <w:rsid w:val="008E5F7F"/>
    <w:rsid w:val="008E64EC"/>
    <w:rsid w:val="008E67FD"/>
    <w:rsid w:val="008F0D31"/>
    <w:rsid w:val="008F272D"/>
    <w:rsid w:val="008F2C69"/>
    <w:rsid w:val="008F41DA"/>
    <w:rsid w:val="008F46E2"/>
    <w:rsid w:val="008F5FD7"/>
    <w:rsid w:val="008F7457"/>
    <w:rsid w:val="00900C0A"/>
    <w:rsid w:val="00901031"/>
    <w:rsid w:val="00901ADB"/>
    <w:rsid w:val="00902079"/>
    <w:rsid w:val="00902B02"/>
    <w:rsid w:val="00902BA6"/>
    <w:rsid w:val="00903056"/>
    <w:rsid w:val="009044B2"/>
    <w:rsid w:val="00904852"/>
    <w:rsid w:val="00905471"/>
    <w:rsid w:val="00910797"/>
    <w:rsid w:val="00910B87"/>
    <w:rsid w:val="00912954"/>
    <w:rsid w:val="00915C1C"/>
    <w:rsid w:val="009163EF"/>
    <w:rsid w:val="00916727"/>
    <w:rsid w:val="00917AB1"/>
    <w:rsid w:val="00917B5A"/>
    <w:rsid w:val="00920575"/>
    <w:rsid w:val="009206BB"/>
    <w:rsid w:val="0092145D"/>
    <w:rsid w:val="00921E0F"/>
    <w:rsid w:val="00921F34"/>
    <w:rsid w:val="00921FB9"/>
    <w:rsid w:val="009221D3"/>
    <w:rsid w:val="0092304C"/>
    <w:rsid w:val="00923E19"/>
    <w:rsid w:val="00923F06"/>
    <w:rsid w:val="0092462F"/>
    <w:rsid w:val="00924641"/>
    <w:rsid w:val="00924B43"/>
    <w:rsid w:val="00927EC2"/>
    <w:rsid w:val="00930928"/>
    <w:rsid w:val="00932673"/>
    <w:rsid w:val="0093469D"/>
    <w:rsid w:val="00935388"/>
    <w:rsid w:val="009355A7"/>
    <w:rsid w:val="00935B35"/>
    <w:rsid w:val="0093761D"/>
    <w:rsid w:val="0093786D"/>
    <w:rsid w:val="00937BF0"/>
    <w:rsid w:val="00942050"/>
    <w:rsid w:val="009423A3"/>
    <w:rsid w:val="00942BA5"/>
    <w:rsid w:val="009455AB"/>
    <w:rsid w:val="00950573"/>
    <w:rsid w:val="0095246C"/>
    <w:rsid w:val="00952C6B"/>
    <w:rsid w:val="00954800"/>
    <w:rsid w:val="0095492B"/>
    <w:rsid w:val="00954CDE"/>
    <w:rsid w:val="0095685F"/>
    <w:rsid w:val="00960B10"/>
    <w:rsid w:val="009613A4"/>
    <w:rsid w:val="00961A38"/>
    <w:rsid w:val="00962079"/>
    <w:rsid w:val="0096264D"/>
    <w:rsid w:val="0096272E"/>
    <w:rsid w:val="009633F2"/>
    <w:rsid w:val="00964D83"/>
    <w:rsid w:val="009663A6"/>
    <w:rsid w:val="0096763D"/>
    <w:rsid w:val="00967885"/>
    <w:rsid w:val="00970B34"/>
    <w:rsid w:val="009716D8"/>
    <w:rsid w:val="00971C4B"/>
    <w:rsid w:val="00975678"/>
    <w:rsid w:val="00975BEE"/>
    <w:rsid w:val="00977270"/>
    <w:rsid w:val="00977298"/>
    <w:rsid w:val="00977F69"/>
    <w:rsid w:val="009841DA"/>
    <w:rsid w:val="00984869"/>
    <w:rsid w:val="00986799"/>
    <w:rsid w:val="00986DF3"/>
    <w:rsid w:val="00987196"/>
    <w:rsid w:val="00987A4C"/>
    <w:rsid w:val="00990A04"/>
    <w:rsid w:val="0099167A"/>
    <w:rsid w:val="00993527"/>
    <w:rsid w:val="00993FF8"/>
    <w:rsid w:val="0099430B"/>
    <w:rsid w:val="009A0106"/>
    <w:rsid w:val="009A05EB"/>
    <w:rsid w:val="009A0DAA"/>
    <w:rsid w:val="009A392D"/>
    <w:rsid w:val="009B0F77"/>
    <w:rsid w:val="009B1429"/>
    <w:rsid w:val="009B151F"/>
    <w:rsid w:val="009B1977"/>
    <w:rsid w:val="009B21E8"/>
    <w:rsid w:val="009B3075"/>
    <w:rsid w:val="009B3292"/>
    <w:rsid w:val="009B524F"/>
    <w:rsid w:val="009B580C"/>
    <w:rsid w:val="009B7270"/>
    <w:rsid w:val="009B72ED"/>
    <w:rsid w:val="009B7BD4"/>
    <w:rsid w:val="009C1B3E"/>
    <w:rsid w:val="009C24F7"/>
    <w:rsid w:val="009C3F56"/>
    <w:rsid w:val="009D0C53"/>
    <w:rsid w:val="009D1847"/>
    <w:rsid w:val="009D287D"/>
    <w:rsid w:val="009D3674"/>
    <w:rsid w:val="009D36C5"/>
    <w:rsid w:val="009D3D05"/>
    <w:rsid w:val="009D752E"/>
    <w:rsid w:val="009D78CA"/>
    <w:rsid w:val="009E0D3D"/>
    <w:rsid w:val="009E1447"/>
    <w:rsid w:val="009E1614"/>
    <w:rsid w:val="009E1BC1"/>
    <w:rsid w:val="009E3668"/>
    <w:rsid w:val="009E3F2D"/>
    <w:rsid w:val="009E5E40"/>
    <w:rsid w:val="009E6199"/>
    <w:rsid w:val="009E7533"/>
    <w:rsid w:val="009E7D32"/>
    <w:rsid w:val="009E7E79"/>
    <w:rsid w:val="009F0B37"/>
    <w:rsid w:val="009F4016"/>
    <w:rsid w:val="009F594A"/>
    <w:rsid w:val="00A0001B"/>
    <w:rsid w:val="00A00FCD"/>
    <w:rsid w:val="00A01623"/>
    <w:rsid w:val="00A03B63"/>
    <w:rsid w:val="00A05D18"/>
    <w:rsid w:val="00A05F3B"/>
    <w:rsid w:val="00A06119"/>
    <w:rsid w:val="00A101CD"/>
    <w:rsid w:val="00A108C2"/>
    <w:rsid w:val="00A1320E"/>
    <w:rsid w:val="00A13A60"/>
    <w:rsid w:val="00A1430B"/>
    <w:rsid w:val="00A14963"/>
    <w:rsid w:val="00A15F01"/>
    <w:rsid w:val="00A161CA"/>
    <w:rsid w:val="00A216FB"/>
    <w:rsid w:val="00A2283C"/>
    <w:rsid w:val="00A22FB8"/>
    <w:rsid w:val="00A2466B"/>
    <w:rsid w:val="00A24963"/>
    <w:rsid w:val="00A270FD"/>
    <w:rsid w:val="00A27985"/>
    <w:rsid w:val="00A301C4"/>
    <w:rsid w:val="00A30DD5"/>
    <w:rsid w:val="00A3125E"/>
    <w:rsid w:val="00A3129F"/>
    <w:rsid w:val="00A312AC"/>
    <w:rsid w:val="00A35676"/>
    <w:rsid w:val="00A356F5"/>
    <w:rsid w:val="00A35A68"/>
    <w:rsid w:val="00A35ACD"/>
    <w:rsid w:val="00A367E2"/>
    <w:rsid w:val="00A36850"/>
    <w:rsid w:val="00A368EB"/>
    <w:rsid w:val="00A40197"/>
    <w:rsid w:val="00A40921"/>
    <w:rsid w:val="00A41AAB"/>
    <w:rsid w:val="00A44633"/>
    <w:rsid w:val="00A446F4"/>
    <w:rsid w:val="00A44835"/>
    <w:rsid w:val="00A45629"/>
    <w:rsid w:val="00A45A69"/>
    <w:rsid w:val="00A467DA"/>
    <w:rsid w:val="00A46E0C"/>
    <w:rsid w:val="00A46EB7"/>
    <w:rsid w:val="00A502EE"/>
    <w:rsid w:val="00A50DA1"/>
    <w:rsid w:val="00A521DD"/>
    <w:rsid w:val="00A52AA3"/>
    <w:rsid w:val="00A52DBD"/>
    <w:rsid w:val="00A52EAB"/>
    <w:rsid w:val="00A5317A"/>
    <w:rsid w:val="00A533AD"/>
    <w:rsid w:val="00A53E6B"/>
    <w:rsid w:val="00A54C29"/>
    <w:rsid w:val="00A55BC0"/>
    <w:rsid w:val="00A55DD3"/>
    <w:rsid w:val="00A601D8"/>
    <w:rsid w:val="00A60DB3"/>
    <w:rsid w:val="00A639EA"/>
    <w:rsid w:val="00A64E71"/>
    <w:rsid w:val="00A65570"/>
    <w:rsid w:val="00A65956"/>
    <w:rsid w:val="00A65E81"/>
    <w:rsid w:val="00A660B8"/>
    <w:rsid w:val="00A661ED"/>
    <w:rsid w:val="00A66C7A"/>
    <w:rsid w:val="00A677CA"/>
    <w:rsid w:val="00A7045E"/>
    <w:rsid w:val="00A7136A"/>
    <w:rsid w:val="00A717A4"/>
    <w:rsid w:val="00A7281E"/>
    <w:rsid w:val="00A72BF6"/>
    <w:rsid w:val="00A72D87"/>
    <w:rsid w:val="00A73755"/>
    <w:rsid w:val="00A766AA"/>
    <w:rsid w:val="00A76DEE"/>
    <w:rsid w:val="00A77667"/>
    <w:rsid w:val="00A77C70"/>
    <w:rsid w:val="00A80085"/>
    <w:rsid w:val="00A80119"/>
    <w:rsid w:val="00A8119B"/>
    <w:rsid w:val="00A81342"/>
    <w:rsid w:val="00A81D4B"/>
    <w:rsid w:val="00A829CE"/>
    <w:rsid w:val="00A8325D"/>
    <w:rsid w:val="00A83A24"/>
    <w:rsid w:val="00A840A5"/>
    <w:rsid w:val="00A84582"/>
    <w:rsid w:val="00A85BD5"/>
    <w:rsid w:val="00A86C52"/>
    <w:rsid w:val="00A90EAD"/>
    <w:rsid w:val="00A93D42"/>
    <w:rsid w:val="00A976E9"/>
    <w:rsid w:val="00AA1CFD"/>
    <w:rsid w:val="00AA2FB2"/>
    <w:rsid w:val="00AA3601"/>
    <w:rsid w:val="00AA44C3"/>
    <w:rsid w:val="00AA46E3"/>
    <w:rsid w:val="00AA4850"/>
    <w:rsid w:val="00AA5909"/>
    <w:rsid w:val="00AA5B63"/>
    <w:rsid w:val="00AA764D"/>
    <w:rsid w:val="00AB0093"/>
    <w:rsid w:val="00AB0A71"/>
    <w:rsid w:val="00AB10C3"/>
    <w:rsid w:val="00AB10E0"/>
    <w:rsid w:val="00AB115E"/>
    <w:rsid w:val="00AB40E8"/>
    <w:rsid w:val="00AB426E"/>
    <w:rsid w:val="00AB503D"/>
    <w:rsid w:val="00AB5CC3"/>
    <w:rsid w:val="00AB5E18"/>
    <w:rsid w:val="00AB5FD3"/>
    <w:rsid w:val="00AB7A9C"/>
    <w:rsid w:val="00AB7E3C"/>
    <w:rsid w:val="00AC5120"/>
    <w:rsid w:val="00AC596E"/>
    <w:rsid w:val="00AC5CD6"/>
    <w:rsid w:val="00AC67FA"/>
    <w:rsid w:val="00AC69A4"/>
    <w:rsid w:val="00AD0E39"/>
    <w:rsid w:val="00AD2F56"/>
    <w:rsid w:val="00AD3615"/>
    <w:rsid w:val="00AD3ACB"/>
    <w:rsid w:val="00AD4B45"/>
    <w:rsid w:val="00AD56C0"/>
    <w:rsid w:val="00AD72F7"/>
    <w:rsid w:val="00AD749C"/>
    <w:rsid w:val="00AD7D8F"/>
    <w:rsid w:val="00AE13E6"/>
    <w:rsid w:val="00AE18F7"/>
    <w:rsid w:val="00AE2F62"/>
    <w:rsid w:val="00AE2FAA"/>
    <w:rsid w:val="00AE3372"/>
    <w:rsid w:val="00AE35CE"/>
    <w:rsid w:val="00AE378A"/>
    <w:rsid w:val="00AF0C45"/>
    <w:rsid w:val="00AF34C1"/>
    <w:rsid w:val="00AF402D"/>
    <w:rsid w:val="00AF41C6"/>
    <w:rsid w:val="00AF454F"/>
    <w:rsid w:val="00AF7232"/>
    <w:rsid w:val="00B03CD1"/>
    <w:rsid w:val="00B049F2"/>
    <w:rsid w:val="00B07AEF"/>
    <w:rsid w:val="00B12CA6"/>
    <w:rsid w:val="00B135C4"/>
    <w:rsid w:val="00B1455E"/>
    <w:rsid w:val="00B145C5"/>
    <w:rsid w:val="00B14EB4"/>
    <w:rsid w:val="00B15015"/>
    <w:rsid w:val="00B1508C"/>
    <w:rsid w:val="00B15119"/>
    <w:rsid w:val="00B152F4"/>
    <w:rsid w:val="00B15E3B"/>
    <w:rsid w:val="00B15E68"/>
    <w:rsid w:val="00B236F4"/>
    <w:rsid w:val="00B23B8C"/>
    <w:rsid w:val="00B26521"/>
    <w:rsid w:val="00B268F2"/>
    <w:rsid w:val="00B2798D"/>
    <w:rsid w:val="00B27A02"/>
    <w:rsid w:val="00B32020"/>
    <w:rsid w:val="00B33D6E"/>
    <w:rsid w:val="00B345C9"/>
    <w:rsid w:val="00B34F12"/>
    <w:rsid w:val="00B374B4"/>
    <w:rsid w:val="00B409D7"/>
    <w:rsid w:val="00B4262E"/>
    <w:rsid w:val="00B471ED"/>
    <w:rsid w:val="00B52E60"/>
    <w:rsid w:val="00B558B0"/>
    <w:rsid w:val="00B5591D"/>
    <w:rsid w:val="00B55CEA"/>
    <w:rsid w:val="00B56990"/>
    <w:rsid w:val="00B5738C"/>
    <w:rsid w:val="00B61A59"/>
    <w:rsid w:val="00B61A90"/>
    <w:rsid w:val="00B61DF0"/>
    <w:rsid w:val="00B62902"/>
    <w:rsid w:val="00B62BC5"/>
    <w:rsid w:val="00B64ADE"/>
    <w:rsid w:val="00B6571D"/>
    <w:rsid w:val="00B65B67"/>
    <w:rsid w:val="00B67060"/>
    <w:rsid w:val="00B70221"/>
    <w:rsid w:val="00B70EBE"/>
    <w:rsid w:val="00B71BC7"/>
    <w:rsid w:val="00B72B79"/>
    <w:rsid w:val="00B756E2"/>
    <w:rsid w:val="00B80EF2"/>
    <w:rsid w:val="00B814DD"/>
    <w:rsid w:val="00B82DCA"/>
    <w:rsid w:val="00B83066"/>
    <w:rsid w:val="00B83EA0"/>
    <w:rsid w:val="00B846B4"/>
    <w:rsid w:val="00B850E0"/>
    <w:rsid w:val="00B874E8"/>
    <w:rsid w:val="00B87C51"/>
    <w:rsid w:val="00B87EC3"/>
    <w:rsid w:val="00B9229B"/>
    <w:rsid w:val="00B93B0E"/>
    <w:rsid w:val="00B978EB"/>
    <w:rsid w:val="00BA0A02"/>
    <w:rsid w:val="00BA3B3E"/>
    <w:rsid w:val="00BA3E28"/>
    <w:rsid w:val="00BA3EDD"/>
    <w:rsid w:val="00BA4406"/>
    <w:rsid w:val="00BA4710"/>
    <w:rsid w:val="00BA4818"/>
    <w:rsid w:val="00BB1518"/>
    <w:rsid w:val="00BB29DC"/>
    <w:rsid w:val="00BB5BF7"/>
    <w:rsid w:val="00BB5C78"/>
    <w:rsid w:val="00BC4278"/>
    <w:rsid w:val="00BC4B25"/>
    <w:rsid w:val="00BC62F0"/>
    <w:rsid w:val="00BD0510"/>
    <w:rsid w:val="00BD0811"/>
    <w:rsid w:val="00BD09CD"/>
    <w:rsid w:val="00BD7910"/>
    <w:rsid w:val="00BE0AC6"/>
    <w:rsid w:val="00BE1D1B"/>
    <w:rsid w:val="00BE28BC"/>
    <w:rsid w:val="00BE2AC4"/>
    <w:rsid w:val="00BE4AF2"/>
    <w:rsid w:val="00BE5311"/>
    <w:rsid w:val="00BF0172"/>
    <w:rsid w:val="00BF03CC"/>
    <w:rsid w:val="00BF04BE"/>
    <w:rsid w:val="00BF2004"/>
    <w:rsid w:val="00BF3B56"/>
    <w:rsid w:val="00BF40A0"/>
    <w:rsid w:val="00BF4A2E"/>
    <w:rsid w:val="00BF56FB"/>
    <w:rsid w:val="00BF5907"/>
    <w:rsid w:val="00BF70DA"/>
    <w:rsid w:val="00C00107"/>
    <w:rsid w:val="00C00DD8"/>
    <w:rsid w:val="00C00E8A"/>
    <w:rsid w:val="00C0217E"/>
    <w:rsid w:val="00C0416E"/>
    <w:rsid w:val="00C047D3"/>
    <w:rsid w:val="00C04F5B"/>
    <w:rsid w:val="00C065EA"/>
    <w:rsid w:val="00C069FF"/>
    <w:rsid w:val="00C07390"/>
    <w:rsid w:val="00C11440"/>
    <w:rsid w:val="00C11BD0"/>
    <w:rsid w:val="00C13F83"/>
    <w:rsid w:val="00C14371"/>
    <w:rsid w:val="00C157BB"/>
    <w:rsid w:val="00C15A33"/>
    <w:rsid w:val="00C15AF2"/>
    <w:rsid w:val="00C16F5D"/>
    <w:rsid w:val="00C171AA"/>
    <w:rsid w:val="00C17854"/>
    <w:rsid w:val="00C225A9"/>
    <w:rsid w:val="00C2271C"/>
    <w:rsid w:val="00C2300D"/>
    <w:rsid w:val="00C2335C"/>
    <w:rsid w:val="00C24E83"/>
    <w:rsid w:val="00C25CDD"/>
    <w:rsid w:val="00C2645F"/>
    <w:rsid w:val="00C27410"/>
    <w:rsid w:val="00C274BD"/>
    <w:rsid w:val="00C30782"/>
    <w:rsid w:val="00C319CF"/>
    <w:rsid w:val="00C3382B"/>
    <w:rsid w:val="00C33E00"/>
    <w:rsid w:val="00C33ECA"/>
    <w:rsid w:val="00C37D2D"/>
    <w:rsid w:val="00C37D33"/>
    <w:rsid w:val="00C37E82"/>
    <w:rsid w:val="00C40EA6"/>
    <w:rsid w:val="00C4142C"/>
    <w:rsid w:val="00C414D1"/>
    <w:rsid w:val="00C41969"/>
    <w:rsid w:val="00C41C0D"/>
    <w:rsid w:val="00C427BD"/>
    <w:rsid w:val="00C43473"/>
    <w:rsid w:val="00C44395"/>
    <w:rsid w:val="00C443BD"/>
    <w:rsid w:val="00C45070"/>
    <w:rsid w:val="00C4586D"/>
    <w:rsid w:val="00C459C3"/>
    <w:rsid w:val="00C54FDE"/>
    <w:rsid w:val="00C551F8"/>
    <w:rsid w:val="00C561A3"/>
    <w:rsid w:val="00C56448"/>
    <w:rsid w:val="00C5681E"/>
    <w:rsid w:val="00C57B84"/>
    <w:rsid w:val="00C61185"/>
    <w:rsid w:val="00C62CE2"/>
    <w:rsid w:val="00C62DF0"/>
    <w:rsid w:val="00C6345D"/>
    <w:rsid w:val="00C63934"/>
    <w:rsid w:val="00C64439"/>
    <w:rsid w:val="00C6747F"/>
    <w:rsid w:val="00C72673"/>
    <w:rsid w:val="00C72A5C"/>
    <w:rsid w:val="00C72A80"/>
    <w:rsid w:val="00C73956"/>
    <w:rsid w:val="00C75525"/>
    <w:rsid w:val="00C76381"/>
    <w:rsid w:val="00C76F6B"/>
    <w:rsid w:val="00C8024C"/>
    <w:rsid w:val="00C8343C"/>
    <w:rsid w:val="00C839AB"/>
    <w:rsid w:val="00C83E42"/>
    <w:rsid w:val="00C8450B"/>
    <w:rsid w:val="00C857CB"/>
    <w:rsid w:val="00C85B17"/>
    <w:rsid w:val="00C8740F"/>
    <w:rsid w:val="00C902FF"/>
    <w:rsid w:val="00C90491"/>
    <w:rsid w:val="00C91B95"/>
    <w:rsid w:val="00C92961"/>
    <w:rsid w:val="00C94191"/>
    <w:rsid w:val="00C94A1A"/>
    <w:rsid w:val="00C950E9"/>
    <w:rsid w:val="00C9523B"/>
    <w:rsid w:val="00C95891"/>
    <w:rsid w:val="00C972D0"/>
    <w:rsid w:val="00CA05DF"/>
    <w:rsid w:val="00CA11DD"/>
    <w:rsid w:val="00CA5332"/>
    <w:rsid w:val="00CA6108"/>
    <w:rsid w:val="00CA6B21"/>
    <w:rsid w:val="00CA748F"/>
    <w:rsid w:val="00CA7F34"/>
    <w:rsid w:val="00CB04F9"/>
    <w:rsid w:val="00CB1AA6"/>
    <w:rsid w:val="00CB46C2"/>
    <w:rsid w:val="00CB6027"/>
    <w:rsid w:val="00CB68BB"/>
    <w:rsid w:val="00CC169A"/>
    <w:rsid w:val="00CC2307"/>
    <w:rsid w:val="00CC48E7"/>
    <w:rsid w:val="00CC612C"/>
    <w:rsid w:val="00CD3168"/>
    <w:rsid w:val="00CD61BD"/>
    <w:rsid w:val="00CD6FD5"/>
    <w:rsid w:val="00CE0586"/>
    <w:rsid w:val="00CE1B4B"/>
    <w:rsid w:val="00CE21C0"/>
    <w:rsid w:val="00CE4977"/>
    <w:rsid w:val="00CE6C82"/>
    <w:rsid w:val="00CF1D7D"/>
    <w:rsid w:val="00CF1E46"/>
    <w:rsid w:val="00CF2BED"/>
    <w:rsid w:val="00CF400F"/>
    <w:rsid w:val="00CF406E"/>
    <w:rsid w:val="00CF681E"/>
    <w:rsid w:val="00CF73D7"/>
    <w:rsid w:val="00CF7DEC"/>
    <w:rsid w:val="00CF7ECA"/>
    <w:rsid w:val="00CF7F54"/>
    <w:rsid w:val="00D0176C"/>
    <w:rsid w:val="00D01888"/>
    <w:rsid w:val="00D02EA1"/>
    <w:rsid w:val="00D03016"/>
    <w:rsid w:val="00D032B5"/>
    <w:rsid w:val="00D04BBC"/>
    <w:rsid w:val="00D061F5"/>
    <w:rsid w:val="00D079A6"/>
    <w:rsid w:val="00D11975"/>
    <w:rsid w:val="00D125BE"/>
    <w:rsid w:val="00D14927"/>
    <w:rsid w:val="00D14D7B"/>
    <w:rsid w:val="00D17145"/>
    <w:rsid w:val="00D25234"/>
    <w:rsid w:val="00D258E4"/>
    <w:rsid w:val="00D25A26"/>
    <w:rsid w:val="00D260D5"/>
    <w:rsid w:val="00D27ACE"/>
    <w:rsid w:val="00D302CB"/>
    <w:rsid w:val="00D302E6"/>
    <w:rsid w:val="00D30D97"/>
    <w:rsid w:val="00D328FE"/>
    <w:rsid w:val="00D34601"/>
    <w:rsid w:val="00D354A3"/>
    <w:rsid w:val="00D36808"/>
    <w:rsid w:val="00D36A7A"/>
    <w:rsid w:val="00D40BD6"/>
    <w:rsid w:val="00D4214B"/>
    <w:rsid w:val="00D423EB"/>
    <w:rsid w:val="00D426D0"/>
    <w:rsid w:val="00D42A1F"/>
    <w:rsid w:val="00D42F12"/>
    <w:rsid w:val="00D4322A"/>
    <w:rsid w:val="00D434D0"/>
    <w:rsid w:val="00D4448A"/>
    <w:rsid w:val="00D45C8A"/>
    <w:rsid w:val="00D4685D"/>
    <w:rsid w:val="00D47E78"/>
    <w:rsid w:val="00D5021F"/>
    <w:rsid w:val="00D50AC6"/>
    <w:rsid w:val="00D514DE"/>
    <w:rsid w:val="00D5311D"/>
    <w:rsid w:val="00D54743"/>
    <w:rsid w:val="00D54967"/>
    <w:rsid w:val="00D555DA"/>
    <w:rsid w:val="00D572DA"/>
    <w:rsid w:val="00D578DD"/>
    <w:rsid w:val="00D604D4"/>
    <w:rsid w:val="00D60F06"/>
    <w:rsid w:val="00D6349C"/>
    <w:rsid w:val="00D63CF7"/>
    <w:rsid w:val="00D66496"/>
    <w:rsid w:val="00D6686F"/>
    <w:rsid w:val="00D67748"/>
    <w:rsid w:val="00D7029D"/>
    <w:rsid w:val="00D70A56"/>
    <w:rsid w:val="00D72676"/>
    <w:rsid w:val="00D7326F"/>
    <w:rsid w:val="00D75523"/>
    <w:rsid w:val="00D75E81"/>
    <w:rsid w:val="00D765CF"/>
    <w:rsid w:val="00D77786"/>
    <w:rsid w:val="00D819E4"/>
    <w:rsid w:val="00D8247E"/>
    <w:rsid w:val="00D8280D"/>
    <w:rsid w:val="00D828A4"/>
    <w:rsid w:val="00D82EE2"/>
    <w:rsid w:val="00D84BAF"/>
    <w:rsid w:val="00D867C3"/>
    <w:rsid w:val="00D901F1"/>
    <w:rsid w:val="00D9143F"/>
    <w:rsid w:val="00D921F9"/>
    <w:rsid w:val="00D93818"/>
    <w:rsid w:val="00D93A1D"/>
    <w:rsid w:val="00D95ED8"/>
    <w:rsid w:val="00D96593"/>
    <w:rsid w:val="00DA0546"/>
    <w:rsid w:val="00DA0D9B"/>
    <w:rsid w:val="00DA1BC2"/>
    <w:rsid w:val="00DA1E83"/>
    <w:rsid w:val="00DA2948"/>
    <w:rsid w:val="00DA5C96"/>
    <w:rsid w:val="00DA6200"/>
    <w:rsid w:val="00DA660D"/>
    <w:rsid w:val="00DB0335"/>
    <w:rsid w:val="00DB0D38"/>
    <w:rsid w:val="00DB1B65"/>
    <w:rsid w:val="00DB1F37"/>
    <w:rsid w:val="00DB4273"/>
    <w:rsid w:val="00DB543F"/>
    <w:rsid w:val="00DB5562"/>
    <w:rsid w:val="00DB5C61"/>
    <w:rsid w:val="00DB77E1"/>
    <w:rsid w:val="00DB7937"/>
    <w:rsid w:val="00DC0923"/>
    <w:rsid w:val="00DC2509"/>
    <w:rsid w:val="00DC5333"/>
    <w:rsid w:val="00DD13A5"/>
    <w:rsid w:val="00DD13DB"/>
    <w:rsid w:val="00DD2028"/>
    <w:rsid w:val="00DD21C2"/>
    <w:rsid w:val="00DD541A"/>
    <w:rsid w:val="00DD54AB"/>
    <w:rsid w:val="00DD54E2"/>
    <w:rsid w:val="00DD62FC"/>
    <w:rsid w:val="00DE01B1"/>
    <w:rsid w:val="00DE12DB"/>
    <w:rsid w:val="00DE3F7E"/>
    <w:rsid w:val="00DE6B42"/>
    <w:rsid w:val="00DE6B6C"/>
    <w:rsid w:val="00DE7B4A"/>
    <w:rsid w:val="00DF0CA2"/>
    <w:rsid w:val="00DF0E23"/>
    <w:rsid w:val="00DF27FA"/>
    <w:rsid w:val="00DF2980"/>
    <w:rsid w:val="00DF2CB8"/>
    <w:rsid w:val="00DF7DE9"/>
    <w:rsid w:val="00DF7E9C"/>
    <w:rsid w:val="00E002F6"/>
    <w:rsid w:val="00E006B3"/>
    <w:rsid w:val="00E006FE"/>
    <w:rsid w:val="00E00CBD"/>
    <w:rsid w:val="00E01317"/>
    <w:rsid w:val="00E0192F"/>
    <w:rsid w:val="00E02DA9"/>
    <w:rsid w:val="00E03F8D"/>
    <w:rsid w:val="00E04116"/>
    <w:rsid w:val="00E0470A"/>
    <w:rsid w:val="00E1083A"/>
    <w:rsid w:val="00E10CFA"/>
    <w:rsid w:val="00E11147"/>
    <w:rsid w:val="00E11244"/>
    <w:rsid w:val="00E1288A"/>
    <w:rsid w:val="00E12A76"/>
    <w:rsid w:val="00E12BA4"/>
    <w:rsid w:val="00E12C05"/>
    <w:rsid w:val="00E1364C"/>
    <w:rsid w:val="00E1372C"/>
    <w:rsid w:val="00E1405B"/>
    <w:rsid w:val="00E14594"/>
    <w:rsid w:val="00E16CAE"/>
    <w:rsid w:val="00E17A96"/>
    <w:rsid w:val="00E17D22"/>
    <w:rsid w:val="00E20042"/>
    <w:rsid w:val="00E21D9E"/>
    <w:rsid w:val="00E221D2"/>
    <w:rsid w:val="00E23F5C"/>
    <w:rsid w:val="00E25060"/>
    <w:rsid w:val="00E25B0C"/>
    <w:rsid w:val="00E27EC9"/>
    <w:rsid w:val="00E30E08"/>
    <w:rsid w:val="00E31303"/>
    <w:rsid w:val="00E31C9A"/>
    <w:rsid w:val="00E32906"/>
    <w:rsid w:val="00E32960"/>
    <w:rsid w:val="00E33434"/>
    <w:rsid w:val="00E3440D"/>
    <w:rsid w:val="00E34F70"/>
    <w:rsid w:val="00E40341"/>
    <w:rsid w:val="00E4155F"/>
    <w:rsid w:val="00E42422"/>
    <w:rsid w:val="00E42515"/>
    <w:rsid w:val="00E42A95"/>
    <w:rsid w:val="00E42B83"/>
    <w:rsid w:val="00E450FD"/>
    <w:rsid w:val="00E47765"/>
    <w:rsid w:val="00E47C37"/>
    <w:rsid w:val="00E50883"/>
    <w:rsid w:val="00E515DB"/>
    <w:rsid w:val="00E53CD8"/>
    <w:rsid w:val="00E54069"/>
    <w:rsid w:val="00E54C50"/>
    <w:rsid w:val="00E54F7C"/>
    <w:rsid w:val="00E56DBA"/>
    <w:rsid w:val="00E56E83"/>
    <w:rsid w:val="00E576E1"/>
    <w:rsid w:val="00E57C9F"/>
    <w:rsid w:val="00E61457"/>
    <w:rsid w:val="00E618A8"/>
    <w:rsid w:val="00E6324A"/>
    <w:rsid w:val="00E64030"/>
    <w:rsid w:val="00E642D5"/>
    <w:rsid w:val="00E643FA"/>
    <w:rsid w:val="00E64F35"/>
    <w:rsid w:val="00E65FBA"/>
    <w:rsid w:val="00E67038"/>
    <w:rsid w:val="00E6723B"/>
    <w:rsid w:val="00E675F3"/>
    <w:rsid w:val="00E67B22"/>
    <w:rsid w:val="00E7021B"/>
    <w:rsid w:val="00E702AE"/>
    <w:rsid w:val="00E722EB"/>
    <w:rsid w:val="00E72FA4"/>
    <w:rsid w:val="00E749CE"/>
    <w:rsid w:val="00E755C0"/>
    <w:rsid w:val="00E776B0"/>
    <w:rsid w:val="00E7788B"/>
    <w:rsid w:val="00E81323"/>
    <w:rsid w:val="00E818BB"/>
    <w:rsid w:val="00E8226F"/>
    <w:rsid w:val="00E830A6"/>
    <w:rsid w:val="00E846A0"/>
    <w:rsid w:val="00E85108"/>
    <w:rsid w:val="00E859B9"/>
    <w:rsid w:val="00E87287"/>
    <w:rsid w:val="00E9290E"/>
    <w:rsid w:val="00E93E16"/>
    <w:rsid w:val="00E94C93"/>
    <w:rsid w:val="00E95012"/>
    <w:rsid w:val="00E95362"/>
    <w:rsid w:val="00E957B8"/>
    <w:rsid w:val="00E961FB"/>
    <w:rsid w:val="00E97CB6"/>
    <w:rsid w:val="00EA1B86"/>
    <w:rsid w:val="00EA1C81"/>
    <w:rsid w:val="00EA406E"/>
    <w:rsid w:val="00EA418F"/>
    <w:rsid w:val="00EA43AC"/>
    <w:rsid w:val="00EA4BC3"/>
    <w:rsid w:val="00EA51F0"/>
    <w:rsid w:val="00EA52D3"/>
    <w:rsid w:val="00EA6817"/>
    <w:rsid w:val="00EA6BBD"/>
    <w:rsid w:val="00EA75AD"/>
    <w:rsid w:val="00EA7F13"/>
    <w:rsid w:val="00EB1A9B"/>
    <w:rsid w:val="00EB2329"/>
    <w:rsid w:val="00EB31D8"/>
    <w:rsid w:val="00EB3972"/>
    <w:rsid w:val="00EB553A"/>
    <w:rsid w:val="00EB7FC0"/>
    <w:rsid w:val="00EC054C"/>
    <w:rsid w:val="00EC1723"/>
    <w:rsid w:val="00EC5114"/>
    <w:rsid w:val="00EC524D"/>
    <w:rsid w:val="00EC5507"/>
    <w:rsid w:val="00EC5A96"/>
    <w:rsid w:val="00EC7DA1"/>
    <w:rsid w:val="00ED011D"/>
    <w:rsid w:val="00ED120E"/>
    <w:rsid w:val="00ED311A"/>
    <w:rsid w:val="00ED3727"/>
    <w:rsid w:val="00ED3741"/>
    <w:rsid w:val="00ED3BDA"/>
    <w:rsid w:val="00ED3C4C"/>
    <w:rsid w:val="00ED3FF4"/>
    <w:rsid w:val="00ED520C"/>
    <w:rsid w:val="00ED5400"/>
    <w:rsid w:val="00ED57B6"/>
    <w:rsid w:val="00ED712E"/>
    <w:rsid w:val="00ED74D2"/>
    <w:rsid w:val="00ED76CF"/>
    <w:rsid w:val="00EE0AC1"/>
    <w:rsid w:val="00EE22F1"/>
    <w:rsid w:val="00EE269E"/>
    <w:rsid w:val="00EE3A9A"/>
    <w:rsid w:val="00EE550A"/>
    <w:rsid w:val="00EE5639"/>
    <w:rsid w:val="00EE5957"/>
    <w:rsid w:val="00EE61A2"/>
    <w:rsid w:val="00EE6E94"/>
    <w:rsid w:val="00EE7090"/>
    <w:rsid w:val="00EE7E06"/>
    <w:rsid w:val="00EF01A8"/>
    <w:rsid w:val="00EF30CD"/>
    <w:rsid w:val="00EF4C30"/>
    <w:rsid w:val="00EF5820"/>
    <w:rsid w:val="00EF5C6E"/>
    <w:rsid w:val="00F001BC"/>
    <w:rsid w:val="00F003A7"/>
    <w:rsid w:val="00F00846"/>
    <w:rsid w:val="00F01266"/>
    <w:rsid w:val="00F01C5E"/>
    <w:rsid w:val="00F02A83"/>
    <w:rsid w:val="00F02AFE"/>
    <w:rsid w:val="00F03252"/>
    <w:rsid w:val="00F04334"/>
    <w:rsid w:val="00F04B5B"/>
    <w:rsid w:val="00F05BB9"/>
    <w:rsid w:val="00F072D9"/>
    <w:rsid w:val="00F10EBD"/>
    <w:rsid w:val="00F14D39"/>
    <w:rsid w:val="00F16AFC"/>
    <w:rsid w:val="00F17494"/>
    <w:rsid w:val="00F21626"/>
    <w:rsid w:val="00F2293D"/>
    <w:rsid w:val="00F22A41"/>
    <w:rsid w:val="00F22AA9"/>
    <w:rsid w:val="00F22B72"/>
    <w:rsid w:val="00F22C67"/>
    <w:rsid w:val="00F24257"/>
    <w:rsid w:val="00F24E30"/>
    <w:rsid w:val="00F25E66"/>
    <w:rsid w:val="00F25FC1"/>
    <w:rsid w:val="00F26482"/>
    <w:rsid w:val="00F26ED9"/>
    <w:rsid w:val="00F27408"/>
    <w:rsid w:val="00F277E7"/>
    <w:rsid w:val="00F31261"/>
    <w:rsid w:val="00F313D3"/>
    <w:rsid w:val="00F318DC"/>
    <w:rsid w:val="00F31D4D"/>
    <w:rsid w:val="00F352F7"/>
    <w:rsid w:val="00F35416"/>
    <w:rsid w:val="00F35A01"/>
    <w:rsid w:val="00F35D0E"/>
    <w:rsid w:val="00F361FB"/>
    <w:rsid w:val="00F366DB"/>
    <w:rsid w:val="00F369FC"/>
    <w:rsid w:val="00F37329"/>
    <w:rsid w:val="00F37BCB"/>
    <w:rsid w:val="00F40306"/>
    <w:rsid w:val="00F40609"/>
    <w:rsid w:val="00F40DE2"/>
    <w:rsid w:val="00F4186F"/>
    <w:rsid w:val="00F426B0"/>
    <w:rsid w:val="00F4420D"/>
    <w:rsid w:val="00F45442"/>
    <w:rsid w:val="00F50D24"/>
    <w:rsid w:val="00F50F41"/>
    <w:rsid w:val="00F51750"/>
    <w:rsid w:val="00F51C28"/>
    <w:rsid w:val="00F5462B"/>
    <w:rsid w:val="00F54813"/>
    <w:rsid w:val="00F56033"/>
    <w:rsid w:val="00F5660C"/>
    <w:rsid w:val="00F57106"/>
    <w:rsid w:val="00F61935"/>
    <w:rsid w:val="00F61BA6"/>
    <w:rsid w:val="00F61D4A"/>
    <w:rsid w:val="00F62916"/>
    <w:rsid w:val="00F63D9A"/>
    <w:rsid w:val="00F640D7"/>
    <w:rsid w:val="00F64515"/>
    <w:rsid w:val="00F65109"/>
    <w:rsid w:val="00F6560A"/>
    <w:rsid w:val="00F66E0D"/>
    <w:rsid w:val="00F67668"/>
    <w:rsid w:val="00F71AEF"/>
    <w:rsid w:val="00F76070"/>
    <w:rsid w:val="00F82BAF"/>
    <w:rsid w:val="00F834C3"/>
    <w:rsid w:val="00F834F5"/>
    <w:rsid w:val="00F8434C"/>
    <w:rsid w:val="00F84FBB"/>
    <w:rsid w:val="00F85F78"/>
    <w:rsid w:val="00F87A9F"/>
    <w:rsid w:val="00F87CCE"/>
    <w:rsid w:val="00F90A99"/>
    <w:rsid w:val="00F90C95"/>
    <w:rsid w:val="00F93842"/>
    <w:rsid w:val="00F938E8"/>
    <w:rsid w:val="00F94897"/>
    <w:rsid w:val="00F949D6"/>
    <w:rsid w:val="00F94B05"/>
    <w:rsid w:val="00F96AC3"/>
    <w:rsid w:val="00F97173"/>
    <w:rsid w:val="00F9741B"/>
    <w:rsid w:val="00F97939"/>
    <w:rsid w:val="00F97D7C"/>
    <w:rsid w:val="00FA02D2"/>
    <w:rsid w:val="00FA1F67"/>
    <w:rsid w:val="00FA2918"/>
    <w:rsid w:val="00FA3B5D"/>
    <w:rsid w:val="00FA415A"/>
    <w:rsid w:val="00FA5A8C"/>
    <w:rsid w:val="00FB183D"/>
    <w:rsid w:val="00FB2472"/>
    <w:rsid w:val="00FB2F82"/>
    <w:rsid w:val="00FB328C"/>
    <w:rsid w:val="00FB41D0"/>
    <w:rsid w:val="00FB513D"/>
    <w:rsid w:val="00FB5657"/>
    <w:rsid w:val="00FB743C"/>
    <w:rsid w:val="00FC02B2"/>
    <w:rsid w:val="00FC05C4"/>
    <w:rsid w:val="00FC0855"/>
    <w:rsid w:val="00FC41E0"/>
    <w:rsid w:val="00FC472D"/>
    <w:rsid w:val="00FC4D04"/>
    <w:rsid w:val="00FC5107"/>
    <w:rsid w:val="00FC62A9"/>
    <w:rsid w:val="00FC6748"/>
    <w:rsid w:val="00FC7D80"/>
    <w:rsid w:val="00FD307B"/>
    <w:rsid w:val="00FD32DA"/>
    <w:rsid w:val="00FD3EA1"/>
    <w:rsid w:val="00FD4593"/>
    <w:rsid w:val="00FD5C91"/>
    <w:rsid w:val="00FD63F0"/>
    <w:rsid w:val="00FD7F1D"/>
    <w:rsid w:val="00FE0FCB"/>
    <w:rsid w:val="00FE131F"/>
    <w:rsid w:val="00FE36A8"/>
    <w:rsid w:val="00FE3926"/>
    <w:rsid w:val="00FE3AB5"/>
    <w:rsid w:val="00FE4608"/>
    <w:rsid w:val="00FE494B"/>
    <w:rsid w:val="00FE4B0F"/>
    <w:rsid w:val="00FE50DC"/>
    <w:rsid w:val="00FE5D0D"/>
    <w:rsid w:val="00FE684E"/>
    <w:rsid w:val="00FE68E4"/>
    <w:rsid w:val="00FE69AD"/>
    <w:rsid w:val="00FF0CAC"/>
    <w:rsid w:val="00FF2C61"/>
    <w:rsid w:val="00FF34A3"/>
    <w:rsid w:val="00FF3A03"/>
    <w:rsid w:val="00FF42AA"/>
    <w:rsid w:val="00FF5B44"/>
    <w:rsid w:val="00FF606E"/>
    <w:rsid w:val="00FF7763"/>
    <w:rsid w:val="03D7713A"/>
    <w:rsid w:val="0549E978"/>
    <w:rsid w:val="06599BEA"/>
    <w:rsid w:val="090FEB55"/>
    <w:rsid w:val="0913CCC6"/>
    <w:rsid w:val="113BD1E7"/>
    <w:rsid w:val="173FBF71"/>
    <w:rsid w:val="206454EA"/>
    <w:rsid w:val="266641B3"/>
    <w:rsid w:val="292B599C"/>
    <w:rsid w:val="2B1414B1"/>
    <w:rsid w:val="2ECF63DC"/>
    <w:rsid w:val="344FD569"/>
    <w:rsid w:val="3BB59D52"/>
    <w:rsid w:val="41358187"/>
    <w:rsid w:val="426C136E"/>
    <w:rsid w:val="43A43BDE"/>
    <w:rsid w:val="46EAC375"/>
    <w:rsid w:val="46ED36FD"/>
    <w:rsid w:val="474E9B7E"/>
    <w:rsid w:val="4BAB2457"/>
    <w:rsid w:val="4CD5FEB9"/>
    <w:rsid w:val="4E603A8D"/>
    <w:rsid w:val="54C03CE4"/>
    <w:rsid w:val="57EE1CDD"/>
    <w:rsid w:val="5838491A"/>
    <w:rsid w:val="5C7E4BF2"/>
    <w:rsid w:val="6179BD2E"/>
    <w:rsid w:val="641D491E"/>
    <w:rsid w:val="64BC7E23"/>
    <w:rsid w:val="6753B766"/>
    <w:rsid w:val="6956C7E9"/>
    <w:rsid w:val="69F7CCA9"/>
    <w:rsid w:val="6A1FF166"/>
    <w:rsid w:val="6BFED638"/>
    <w:rsid w:val="6E40BFA1"/>
    <w:rsid w:val="6F56FF6E"/>
    <w:rsid w:val="70B0D259"/>
    <w:rsid w:val="7470EF3A"/>
    <w:rsid w:val="7B2660E0"/>
    <w:rsid w:val="7B68F0E4"/>
    <w:rsid w:val="7BA485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0830E487-16D4-492E-B55D-5BB9449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4383441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92500522">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631279749">
          <w:marLeft w:val="0"/>
          <w:marRight w:val="0"/>
          <w:marTop w:val="0"/>
          <w:marBottom w:val="0"/>
          <w:divBdr>
            <w:top w:val="none" w:sz="0" w:space="0" w:color="auto"/>
            <w:left w:val="none" w:sz="0" w:space="0" w:color="auto"/>
            <w:bottom w:val="none" w:sz="0" w:space="0" w:color="auto"/>
            <w:right w:val="none" w:sz="0" w:space="0" w:color="auto"/>
          </w:divBdr>
        </w:div>
      </w:divsChild>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3.xml><?xml version="1.0" encoding="utf-8"?>
<ds:datastoreItem xmlns:ds="http://schemas.openxmlformats.org/officeDocument/2006/customXml" ds:itemID="{A0AE2A96-9BBE-47F2-9C99-88F46A5BC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5.xml><?xml version="1.0" encoding="utf-8"?>
<ds:datastoreItem xmlns:ds="http://schemas.openxmlformats.org/officeDocument/2006/customXml" ds:itemID="{C7F4BB09-D4D3-423A-888F-A420197D2CE3}">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5</Pages>
  <Words>1252</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Christopher Dobson</cp:lastModifiedBy>
  <cp:revision>4</cp:revision>
  <cp:lastPrinted>2010-06-21T23:33:00Z</cp:lastPrinted>
  <dcterms:created xsi:type="dcterms:W3CDTF">2026-05-08T08:14:00Z</dcterms:created>
  <dcterms:modified xsi:type="dcterms:W3CDTF">2026-05-11T09:22:00Z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