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D5CA" w14:textId="469839D8" w:rsidR="0004625F" w:rsidRDefault="004D5C43">
      <w:r w:rsidRPr="004958FD">
        <w:rPr>
          <w:rFonts w:ascii="Times New Roman" w:hAnsi="Times New Roman"/>
          <w:noProof/>
          <w:sz w:val="24"/>
          <w:szCs w:val="24"/>
        </w:rPr>
        <w:drawing>
          <wp:anchor distT="0" distB="0" distL="114300" distR="114300" simplePos="0" relativeHeight="251657216" behindDoc="1" locked="0" layoutInCell="1" allowOverlap="1" wp14:anchorId="58EFEEBB" wp14:editId="07A65EEB">
            <wp:simplePos x="0" y="0"/>
            <wp:positionH relativeFrom="margin">
              <wp:posOffset>0</wp:posOffset>
            </wp:positionH>
            <wp:positionV relativeFrom="paragraph">
              <wp:posOffset>170815</wp:posOffset>
            </wp:positionV>
            <wp:extent cx="3419475" cy="405130"/>
            <wp:effectExtent l="0" t="0" r="0" b="0"/>
            <wp:wrapTopAndBottom/>
            <wp:docPr id="645643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0593" cy="4079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A6809" w14:textId="77777777" w:rsidR="00BF5907" w:rsidRDefault="00BF5907"/>
    <w:p w14:paraId="50549247" w14:textId="77777777" w:rsidR="0004625F" w:rsidRDefault="0004625F"/>
    <w:tbl>
      <w:tblPr>
        <w:tblW w:w="9536" w:type="dxa"/>
        <w:tblInd w:w="-72" w:type="dxa"/>
        <w:tblBorders>
          <w:top w:val="single" w:sz="4" w:space="0" w:color="000000"/>
          <w:bottom w:val="single" w:sz="4" w:space="0" w:color="000000"/>
        </w:tblBorders>
        <w:tblLayout w:type="fixed"/>
        <w:tblLook w:val="0000" w:firstRow="0" w:lastRow="0" w:firstColumn="0" w:lastColumn="0" w:noHBand="0" w:noVBand="0"/>
      </w:tblPr>
      <w:tblGrid>
        <w:gridCol w:w="9536"/>
      </w:tblGrid>
      <w:tr w:rsidR="00DF0CA2" w:rsidRPr="000C3F13" w14:paraId="62A7FE47" w14:textId="77777777" w:rsidTr="00FA1F67">
        <w:trPr>
          <w:cantSplit/>
          <w:trHeight w:val="659"/>
        </w:trPr>
        <w:tc>
          <w:tcPr>
            <w:tcW w:w="9536" w:type="dxa"/>
          </w:tcPr>
          <w:p w14:paraId="577C9D36" w14:textId="77777777" w:rsidR="0004625F" w:rsidRPr="00FA1F67" w:rsidRDefault="00FA1F67" w:rsidP="0069559D">
            <w:pPr>
              <w:spacing w:before="120"/>
              <w:ind w:left="-108" w:right="34"/>
              <w:rPr>
                <w:b/>
                <w:color w:val="000000"/>
                <w:sz w:val="40"/>
                <w:szCs w:val="40"/>
              </w:rPr>
            </w:pPr>
            <w:bookmarkStart w:id="0" w:name="bmkTable00"/>
            <w:bookmarkEnd w:id="0"/>
            <w:r>
              <w:rPr>
                <w:b/>
                <w:color w:val="000000"/>
                <w:sz w:val="40"/>
                <w:szCs w:val="40"/>
              </w:rPr>
              <w:t>Application Decision</w:t>
            </w:r>
          </w:p>
        </w:tc>
      </w:tr>
      <w:tr w:rsidR="00A3129F" w:rsidRPr="000C3F13" w14:paraId="6DF2AC29" w14:textId="77777777" w:rsidTr="00FA1F67">
        <w:trPr>
          <w:cantSplit/>
          <w:trHeight w:val="425"/>
        </w:trPr>
        <w:tc>
          <w:tcPr>
            <w:tcW w:w="9536" w:type="dxa"/>
            <w:vAlign w:val="center"/>
          </w:tcPr>
          <w:p w14:paraId="61D2C594" w14:textId="77777777" w:rsidR="0004625F" w:rsidRPr="000C3F13" w:rsidRDefault="0004625F" w:rsidP="0069559D">
            <w:pPr>
              <w:spacing w:before="60"/>
              <w:ind w:left="-108" w:right="34"/>
              <w:rPr>
                <w:color w:val="000000"/>
                <w:szCs w:val="22"/>
              </w:rPr>
            </w:pPr>
          </w:p>
        </w:tc>
      </w:tr>
      <w:tr w:rsidR="00DF0CA2" w:rsidRPr="00BA0A02" w14:paraId="1467C31D" w14:textId="77777777" w:rsidTr="00FA1F67">
        <w:trPr>
          <w:cantSplit/>
          <w:trHeight w:val="374"/>
        </w:trPr>
        <w:tc>
          <w:tcPr>
            <w:tcW w:w="9536" w:type="dxa"/>
          </w:tcPr>
          <w:p w14:paraId="11C3823B" w14:textId="74A23434" w:rsidR="0004625F" w:rsidRPr="00BA0A02" w:rsidRDefault="00FA1F67" w:rsidP="00FA1F67">
            <w:pPr>
              <w:spacing w:before="180"/>
              <w:ind w:left="-108" w:right="34"/>
              <w:rPr>
                <w:rFonts w:ascii="Arial" w:hAnsi="Arial" w:cs="Arial"/>
                <w:b/>
                <w:color w:val="000000"/>
                <w:sz w:val="24"/>
                <w:szCs w:val="24"/>
              </w:rPr>
            </w:pPr>
            <w:r w:rsidRPr="00BA0A02">
              <w:rPr>
                <w:rFonts w:ascii="Arial" w:hAnsi="Arial" w:cs="Arial"/>
                <w:b/>
                <w:color w:val="000000"/>
                <w:sz w:val="24"/>
                <w:szCs w:val="24"/>
              </w:rPr>
              <w:t xml:space="preserve">by </w:t>
            </w:r>
            <w:r w:rsidR="00B55DFD">
              <w:rPr>
                <w:rFonts w:ascii="Arial" w:hAnsi="Arial" w:cs="Arial"/>
                <w:b/>
                <w:color w:val="000000"/>
                <w:sz w:val="24"/>
                <w:szCs w:val="24"/>
              </w:rPr>
              <w:t>Dom Dobbs</w:t>
            </w:r>
          </w:p>
        </w:tc>
      </w:tr>
      <w:tr w:rsidR="00DF0CA2" w:rsidRPr="00BA0A02" w14:paraId="17EB3F71" w14:textId="77777777" w:rsidTr="00FA1F67">
        <w:trPr>
          <w:cantSplit/>
          <w:trHeight w:val="357"/>
        </w:trPr>
        <w:tc>
          <w:tcPr>
            <w:tcW w:w="9536" w:type="dxa"/>
          </w:tcPr>
          <w:p w14:paraId="6BB4F36B" w14:textId="77777777" w:rsidR="0004625F" w:rsidRPr="00BA0A02" w:rsidRDefault="00FA1F67" w:rsidP="0069559D">
            <w:pPr>
              <w:spacing w:before="120"/>
              <w:ind w:left="-108" w:right="34"/>
              <w:rPr>
                <w:rFonts w:ascii="Arial" w:hAnsi="Arial" w:cs="Arial"/>
                <w:b/>
                <w:color w:val="000000"/>
                <w:sz w:val="24"/>
                <w:szCs w:val="24"/>
              </w:rPr>
            </w:pPr>
            <w:r w:rsidRPr="00BA0A02">
              <w:rPr>
                <w:rFonts w:ascii="Arial" w:hAnsi="Arial" w:cs="Arial"/>
                <w:b/>
                <w:color w:val="000000"/>
                <w:sz w:val="24"/>
                <w:szCs w:val="24"/>
              </w:rPr>
              <w:t>Appointed by the Secretary of State</w:t>
            </w:r>
            <w:r w:rsidR="00DF2CB8" w:rsidRPr="00BA0A02">
              <w:rPr>
                <w:rFonts w:ascii="Arial" w:hAnsi="Arial" w:cs="Arial"/>
                <w:b/>
                <w:color w:val="000000"/>
                <w:sz w:val="24"/>
                <w:szCs w:val="24"/>
              </w:rPr>
              <w:t xml:space="preserve"> </w:t>
            </w:r>
            <w:r w:rsidR="007F3510" w:rsidRPr="00BA0A02">
              <w:rPr>
                <w:rFonts w:ascii="Arial" w:hAnsi="Arial" w:cs="Arial"/>
                <w:b/>
                <w:color w:val="000000"/>
                <w:sz w:val="24"/>
                <w:szCs w:val="24"/>
              </w:rPr>
              <w:t xml:space="preserve">for </w:t>
            </w:r>
            <w:r w:rsidR="00DF2CB8" w:rsidRPr="00BA0A02">
              <w:rPr>
                <w:rFonts w:ascii="Arial" w:hAnsi="Arial" w:cs="Arial"/>
                <w:b/>
                <w:color w:val="000000"/>
                <w:sz w:val="24"/>
                <w:szCs w:val="24"/>
              </w:rPr>
              <w:t>Environment, Food and Rural Affairs</w:t>
            </w:r>
          </w:p>
        </w:tc>
      </w:tr>
      <w:tr w:rsidR="00DF0CA2" w:rsidRPr="00BA0A02" w14:paraId="53D47EEF" w14:textId="77777777" w:rsidTr="00FA1F67">
        <w:trPr>
          <w:cantSplit/>
          <w:trHeight w:val="335"/>
        </w:trPr>
        <w:tc>
          <w:tcPr>
            <w:tcW w:w="9536" w:type="dxa"/>
          </w:tcPr>
          <w:p w14:paraId="36ED975C" w14:textId="31C15525" w:rsidR="0004625F" w:rsidRPr="00BA0A02" w:rsidRDefault="0004625F" w:rsidP="0069559D">
            <w:pPr>
              <w:spacing w:before="120"/>
              <w:ind w:left="-108" w:right="176"/>
              <w:rPr>
                <w:rFonts w:ascii="Arial" w:hAnsi="Arial" w:cs="Arial"/>
                <w:b/>
                <w:color w:val="000000"/>
                <w:sz w:val="24"/>
                <w:szCs w:val="24"/>
              </w:rPr>
            </w:pPr>
            <w:r w:rsidRPr="00BA0A02">
              <w:rPr>
                <w:rFonts w:ascii="Arial" w:hAnsi="Arial" w:cs="Arial"/>
                <w:b/>
                <w:color w:val="000000"/>
                <w:sz w:val="24"/>
                <w:szCs w:val="24"/>
              </w:rPr>
              <w:t>Decision date:</w:t>
            </w:r>
            <w:r w:rsidR="005348CC">
              <w:rPr>
                <w:rFonts w:ascii="Arial" w:hAnsi="Arial" w:cs="Arial"/>
                <w:b/>
                <w:color w:val="000000"/>
                <w:sz w:val="24"/>
                <w:szCs w:val="24"/>
              </w:rPr>
              <w:t xml:space="preserve"> </w:t>
            </w:r>
            <w:r w:rsidR="00CF7EBA" w:rsidRPr="00CF7EBA">
              <w:rPr>
                <w:rFonts w:ascii="Arial" w:hAnsi="Arial" w:cs="Arial"/>
                <w:b/>
                <w:color w:val="000000" w:themeColor="text1"/>
                <w:sz w:val="24"/>
                <w:szCs w:val="24"/>
              </w:rPr>
              <w:t>15 April 2026</w:t>
            </w:r>
          </w:p>
        </w:tc>
      </w:tr>
    </w:tbl>
    <w:p w14:paraId="1A1680DA" w14:textId="77777777" w:rsidR="0004625F" w:rsidRPr="00BA0A02" w:rsidRDefault="0004625F">
      <w:pPr>
        <w:rPr>
          <w:rFonts w:ascii="Arial" w:hAnsi="Arial" w:cs="Arial"/>
          <w:sz w:val="24"/>
          <w:szCs w:val="24"/>
        </w:rPr>
      </w:pPr>
    </w:p>
    <w:tbl>
      <w:tblPr>
        <w:tblW w:w="0" w:type="auto"/>
        <w:tblInd w:w="-72" w:type="dxa"/>
        <w:tblBorders>
          <w:bottom w:val="single" w:sz="8" w:space="0" w:color="auto"/>
        </w:tblBorders>
        <w:tblLayout w:type="fixed"/>
        <w:tblLook w:val="0000" w:firstRow="0" w:lastRow="0" w:firstColumn="0" w:lastColumn="0" w:noHBand="0" w:noVBand="0"/>
      </w:tblPr>
      <w:tblGrid>
        <w:gridCol w:w="9592"/>
      </w:tblGrid>
      <w:tr w:rsidR="00DF0CA2" w:rsidRPr="00E42515" w14:paraId="50AE9A69" w14:textId="77777777" w:rsidTr="06599BEA">
        <w:tc>
          <w:tcPr>
            <w:tcW w:w="9592" w:type="dxa"/>
          </w:tcPr>
          <w:p w14:paraId="6C59DF7E" w14:textId="2EAF46DE" w:rsidR="00FA1F67" w:rsidRPr="00E42515" w:rsidRDefault="00FA1F67" w:rsidP="00F24E30">
            <w:pPr>
              <w:spacing w:line="360" w:lineRule="auto"/>
              <w:rPr>
                <w:rFonts w:ascii="Arial" w:hAnsi="Arial" w:cs="Arial"/>
                <w:color w:val="000000"/>
                <w:sz w:val="24"/>
                <w:szCs w:val="24"/>
              </w:rPr>
            </w:pPr>
            <w:r w:rsidRPr="00E42515">
              <w:rPr>
                <w:rFonts w:ascii="Arial" w:hAnsi="Arial" w:cs="Arial"/>
                <w:b/>
                <w:color w:val="000000"/>
                <w:sz w:val="24"/>
                <w:szCs w:val="24"/>
              </w:rPr>
              <w:t xml:space="preserve">Application Ref: </w:t>
            </w:r>
            <w:r w:rsidR="00D4322A" w:rsidRPr="00D4322A">
              <w:rPr>
                <w:rFonts w:ascii="Arial" w:hAnsi="Arial" w:cs="Arial"/>
                <w:bCs/>
                <w:color w:val="000000"/>
                <w:sz w:val="24"/>
                <w:szCs w:val="24"/>
              </w:rPr>
              <w:t>COM</w:t>
            </w:r>
            <w:r w:rsidR="002435D2">
              <w:rPr>
                <w:rFonts w:ascii="Arial" w:hAnsi="Arial" w:cs="Arial"/>
                <w:bCs/>
                <w:color w:val="000000"/>
                <w:sz w:val="24"/>
                <w:szCs w:val="24"/>
              </w:rPr>
              <w:t>/</w:t>
            </w:r>
            <w:r w:rsidR="00657493">
              <w:rPr>
                <w:rFonts w:ascii="Arial" w:hAnsi="Arial" w:cs="Arial"/>
                <w:bCs/>
                <w:color w:val="000000"/>
                <w:sz w:val="24"/>
                <w:szCs w:val="24"/>
              </w:rPr>
              <w:t>3370080</w:t>
            </w:r>
          </w:p>
          <w:p w14:paraId="5E2E0DA7" w14:textId="2A0623D6" w:rsidR="009E7D32" w:rsidRDefault="00A3531C" w:rsidP="009E7D32">
            <w:pPr>
              <w:pStyle w:val="paragraph"/>
              <w:spacing w:line="360" w:lineRule="auto"/>
              <w:textAlignment w:val="baseline"/>
              <w:rPr>
                <w:rStyle w:val="normaltextrun"/>
                <w:rFonts w:ascii="Arial" w:hAnsi="Arial" w:cs="Arial"/>
                <w:b/>
                <w:bCs/>
                <w:color w:val="000000"/>
              </w:rPr>
            </w:pPr>
            <w:r>
              <w:rPr>
                <w:rStyle w:val="normaltextrun"/>
                <w:rFonts w:ascii="Arial" w:hAnsi="Arial" w:cs="Arial"/>
                <w:b/>
                <w:bCs/>
                <w:color w:val="000000"/>
              </w:rPr>
              <w:t>Hillside Common</w:t>
            </w:r>
            <w:r w:rsidR="00D46963">
              <w:rPr>
                <w:rStyle w:val="normaltextrun"/>
                <w:rFonts w:ascii="Arial" w:hAnsi="Arial" w:cs="Arial"/>
                <w:b/>
                <w:bCs/>
                <w:color w:val="000000"/>
              </w:rPr>
              <w:t xml:space="preserve"> and </w:t>
            </w:r>
            <w:r>
              <w:rPr>
                <w:rStyle w:val="normaltextrun"/>
                <w:rFonts w:ascii="Arial" w:hAnsi="Arial" w:cs="Arial"/>
                <w:b/>
                <w:bCs/>
                <w:color w:val="000000"/>
              </w:rPr>
              <w:t>Rye Common</w:t>
            </w:r>
            <w:r w:rsidR="005C5EFD">
              <w:rPr>
                <w:rStyle w:val="normaltextrun"/>
                <w:rFonts w:ascii="Arial" w:hAnsi="Arial" w:cs="Arial"/>
                <w:b/>
                <w:bCs/>
                <w:color w:val="000000"/>
              </w:rPr>
              <w:t>, Od</w:t>
            </w:r>
            <w:r w:rsidR="00F136B7">
              <w:rPr>
                <w:rStyle w:val="normaltextrun"/>
                <w:rFonts w:ascii="Arial" w:hAnsi="Arial" w:cs="Arial"/>
                <w:b/>
                <w:bCs/>
                <w:color w:val="000000"/>
              </w:rPr>
              <w:t>iham, Hook, Hampshire</w:t>
            </w:r>
          </w:p>
          <w:p w14:paraId="7D23EACA" w14:textId="6E3BDB7B" w:rsidR="00F24E30" w:rsidRPr="00E42515" w:rsidRDefault="00F24E30" w:rsidP="00F24E30">
            <w:pPr>
              <w:pStyle w:val="paragraph"/>
              <w:spacing w:before="0" w:beforeAutospacing="0" w:after="0" w:afterAutospacing="0" w:line="360" w:lineRule="auto"/>
              <w:textAlignment w:val="baseline"/>
              <w:rPr>
                <w:rFonts w:ascii="Arial" w:hAnsi="Arial" w:cs="Arial"/>
                <w:color w:val="000000"/>
              </w:rPr>
            </w:pPr>
            <w:r w:rsidRPr="00E42515">
              <w:rPr>
                <w:rStyle w:val="normaltextrun"/>
                <w:rFonts w:ascii="Arial" w:hAnsi="Arial" w:cs="Arial"/>
                <w:color w:val="000000"/>
              </w:rPr>
              <w:t xml:space="preserve">Register Unit Number: </w:t>
            </w:r>
            <w:r w:rsidR="00924A7C">
              <w:rPr>
                <w:rStyle w:val="normaltextrun"/>
                <w:rFonts w:ascii="Arial" w:hAnsi="Arial" w:cs="Arial"/>
                <w:color w:val="000000"/>
              </w:rPr>
              <w:t xml:space="preserve">CL </w:t>
            </w:r>
            <w:r w:rsidR="00F136B7">
              <w:rPr>
                <w:rStyle w:val="normaltextrun"/>
                <w:rFonts w:ascii="Arial" w:hAnsi="Arial" w:cs="Arial"/>
                <w:color w:val="000000"/>
              </w:rPr>
              <w:t>194</w:t>
            </w:r>
          </w:p>
          <w:p w14:paraId="65F3470F" w14:textId="057A381D" w:rsidR="00FA1F67" w:rsidRPr="00E42515" w:rsidRDefault="00812272" w:rsidP="009613A4">
            <w:pPr>
              <w:rPr>
                <w:rStyle w:val="normaltextrun"/>
                <w:rFonts w:ascii="Arial" w:hAnsi="Arial" w:cs="Arial"/>
                <w:color w:val="000000"/>
                <w:sz w:val="24"/>
                <w:szCs w:val="24"/>
                <w:shd w:val="clear" w:color="auto" w:fill="FFFFFF"/>
              </w:rPr>
            </w:pPr>
            <w:r w:rsidRPr="00E42515">
              <w:rPr>
                <w:rFonts w:ascii="Arial" w:hAnsi="Arial" w:cs="Arial"/>
                <w:color w:val="000000"/>
                <w:sz w:val="24"/>
                <w:szCs w:val="24"/>
              </w:rPr>
              <w:t xml:space="preserve">Commons </w:t>
            </w:r>
            <w:r w:rsidR="00FA1F67" w:rsidRPr="00E42515">
              <w:rPr>
                <w:rFonts w:ascii="Arial" w:hAnsi="Arial" w:cs="Arial"/>
                <w:color w:val="000000"/>
                <w:sz w:val="24"/>
                <w:szCs w:val="24"/>
              </w:rPr>
              <w:t>Registration Authority:</w:t>
            </w:r>
            <w:r w:rsidR="008D2B4E" w:rsidRPr="00E42515">
              <w:rPr>
                <w:rFonts w:ascii="Arial" w:hAnsi="Arial" w:cs="Arial"/>
                <w:color w:val="000000"/>
                <w:sz w:val="24"/>
                <w:szCs w:val="24"/>
              </w:rPr>
              <w:t xml:space="preserve"> </w:t>
            </w:r>
            <w:r w:rsidR="00F136B7">
              <w:rPr>
                <w:rStyle w:val="normaltextrun"/>
                <w:szCs w:val="22"/>
              </w:rPr>
              <w:t xml:space="preserve">Hampshire </w:t>
            </w:r>
            <w:r w:rsidR="003A333F">
              <w:rPr>
                <w:rStyle w:val="normaltextrun"/>
                <w:szCs w:val="22"/>
              </w:rPr>
              <w:t>County</w:t>
            </w:r>
            <w:r w:rsidR="00B4262E">
              <w:rPr>
                <w:rStyle w:val="normaltextrun"/>
                <w:rFonts w:ascii="Arial" w:hAnsi="Arial" w:cs="Arial"/>
                <w:color w:val="000000"/>
                <w:sz w:val="24"/>
                <w:szCs w:val="22"/>
              </w:rPr>
              <w:t xml:space="preserve"> Council</w:t>
            </w:r>
          </w:p>
          <w:p w14:paraId="40F9F812" w14:textId="77777777" w:rsidR="00C2335C" w:rsidRPr="00E42515" w:rsidRDefault="00C2335C" w:rsidP="009613A4">
            <w:pPr>
              <w:rPr>
                <w:rFonts w:ascii="Arial" w:hAnsi="Arial" w:cs="Arial"/>
                <w:b/>
                <w:color w:val="000000"/>
                <w:sz w:val="24"/>
                <w:szCs w:val="24"/>
              </w:rPr>
            </w:pPr>
          </w:p>
        </w:tc>
      </w:tr>
      <w:tr w:rsidR="00DF0CA2" w:rsidRPr="00D36A7A" w14:paraId="4D378BCE" w14:textId="77777777" w:rsidTr="06599BEA">
        <w:tc>
          <w:tcPr>
            <w:tcW w:w="9592" w:type="dxa"/>
          </w:tcPr>
          <w:p w14:paraId="5566A01C" w14:textId="75DA66D6" w:rsidR="00FA1F67" w:rsidRPr="00D36A7A" w:rsidRDefault="00FA1F67" w:rsidP="009613A4">
            <w:pPr>
              <w:pStyle w:val="TBullet"/>
              <w:numPr>
                <w:ilvl w:val="0"/>
                <w:numId w:val="9"/>
              </w:numPr>
              <w:rPr>
                <w:rFonts w:ascii="Arial" w:hAnsi="Arial" w:cs="Arial"/>
                <w:sz w:val="24"/>
                <w:szCs w:val="24"/>
              </w:rPr>
            </w:pPr>
            <w:r w:rsidRPr="00D36A7A">
              <w:rPr>
                <w:rFonts w:ascii="Arial" w:hAnsi="Arial" w:cs="Arial"/>
                <w:sz w:val="24"/>
                <w:szCs w:val="24"/>
              </w:rPr>
              <w:t xml:space="preserve">The application, dated </w:t>
            </w:r>
            <w:r w:rsidR="00934B0F">
              <w:rPr>
                <w:rFonts w:ascii="Arial" w:hAnsi="Arial" w:cs="Arial"/>
                <w:sz w:val="24"/>
                <w:szCs w:val="24"/>
              </w:rPr>
              <w:t>9</w:t>
            </w:r>
            <w:r w:rsidR="00055BFA">
              <w:rPr>
                <w:rFonts w:ascii="Arial" w:hAnsi="Arial" w:cs="Arial"/>
                <w:sz w:val="24"/>
                <w:szCs w:val="24"/>
              </w:rPr>
              <w:t xml:space="preserve"> </w:t>
            </w:r>
            <w:r w:rsidR="003A333F">
              <w:rPr>
                <w:rFonts w:ascii="Arial" w:hAnsi="Arial" w:cs="Arial"/>
                <w:sz w:val="24"/>
                <w:szCs w:val="24"/>
              </w:rPr>
              <w:t>June</w:t>
            </w:r>
            <w:r w:rsidR="00F40306" w:rsidRPr="00F40306">
              <w:rPr>
                <w:rFonts w:ascii="Arial" w:hAnsi="Arial" w:cs="Arial"/>
                <w:sz w:val="24"/>
                <w:szCs w:val="24"/>
              </w:rPr>
              <w:t xml:space="preserve"> 202</w:t>
            </w:r>
            <w:r w:rsidR="003A333F">
              <w:rPr>
                <w:rFonts w:ascii="Arial" w:hAnsi="Arial" w:cs="Arial"/>
                <w:sz w:val="24"/>
                <w:szCs w:val="24"/>
              </w:rPr>
              <w:t>5</w:t>
            </w:r>
            <w:r w:rsidRPr="00D36A7A">
              <w:rPr>
                <w:rFonts w:ascii="Arial" w:hAnsi="Arial" w:cs="Arial"/>
                <w:sz w:val="24"/>
                <w:szCs w:val="24"/>
              </w:rPr>
              <w:t xml:space="preserve">, is made under Section 38 of the Commons Act 2006 (the 2006 Act) </w:t>
            </w:r>
            <w:r w:rsidR="00812272" w:rsidRPr="00D36A7A">
              <w:rPr>
                <w:rFonts w:ascii="Arial" w:hAnsi="Arial" w:cs="Arial"/>
                <w:sz w:val="24"/>
                <w:szCs w:val="24"/>
              </w:rPr>
              <w:t xml:space="preserve">for consent </w:t>
            </w:r>
            <w:r w:rsidRPr="00D36A7A">
              <w:rPr>
                <w:rFonts w:ascii="Arial" w:hAnsi="Arial" w:cs="Arial"/>
                <w:sz w:val="24"/>
                <w:szCs w:val="24"/>
              </w:rPr>
              <w:t>to c</w:t>
            </w:r>
            <w:r w:rsidR="00812272" w:rsidRPr="00D36A7A">
              <w:rPr>
                <w:rFonts w:ascii="Arial" w:hAnsi="Arial" w:cs="Arial"/>
                <w:sz w:val="24"/>
                <w:szCs w:val="24"/>
              </w:rPr>
              <w:t>arry out restricted</w:t>
            </w:r>
            <w:r w:rsidRPr="00D36A7A">
              <w:rPr>
                <w:rFonts w:ascii="Arial" w:hAnsi="Arial" w:cs="Arial"/>
                <w:sz w:val="24"/>
                <w:szCs w:val="24"/>
              </w:rPr>
              <w:t xml:space="preserve"> works on common land.</w:t>
            </w:r>
          </w:p>
          <w:p w14:paraId="5D193693" w14:textId="3434137A" w:rsidR="00FA1F67" w:rsidRPr="00D36A7A" w:rsidRDefault="00FA1F67" w:rsidP="009613A4">
            <w:pPr>
              <w:pStyle w:val="Style1"/>
              <w:numPr>
                <w:ilvl w:val="0"/>
                <w:numId w:val="9"/>
              </w:numPr>
              <w:spacing w:before="0"/>
              <w:rPr>
                <w:rFonts w:ascii="Arial" w:hAnsi="Arial" w:cs="Arial"/>
                <w:sz w:val="24"/>
                <w:szCs w:val="24"/>
              </w:rPr>
            </w:pPr>
            <w:r w:rsidRPr="00D36A7A">
              <w:rPr>
                <w:rFonts w:ascii="Arial" w:hAnsi="Arial" w:cs="Arial"/>
                <w:sz w:val="24"/>
                <w:szCs w:val="24"/>
              </w:rPr>
              <w:t xml:space="preserve">The application is made by </w:t>
            </w:r>
            <w:r w:rsidR="00C046E3">
              <w:rPr>
                <w:rFonts w:ascii="Arial" w:hAnsi="Arial" w:cs="Arial"/>
                <w:sz w:val="24"/>
                <w:szCs w:val="24"/>
              </w:rPr>
              <w:t>Shell UK</w:t>
            </w:r>
            <w:r w:rsidR="00233B77">
              <w:rPr>
                <w:rFonts w:ascii="Arial" w:hAnsi="Arial" w:cs="Arial"/>
                <w:sz w:val="24"/>
                <w:szCs w:val="24"/>
              </w:rPr>
              <w:t>.</w:t>
            </w:r>
          </w:p>
          <w:p w14:paraId="2B4F8E87" w14:textId="77777777" w:rsidR="00CD61BD" w:rsidRPr="00D36A7A" w:rsidRDefault="00676F00" w:rsidP="006F5148">
            <w:pPr>
              <w:pStyle w:val="TBullet"/>
              <w:numPr>
                <w:ilvl w:val="0"/>
                <w:numId w:val="9"/>
              </w:numPr>
              <w:rPr>
                <w:rFonts w:ascii="Arial" w:hAnsi="Arial" w:cs="Arial"/>
                <w:sz w:val="24"/>
                <w:szCs w:val="24"/>
              </w:rPr>
            </w:pPr>
            <w:r w:rsidRPr="00D36A7A">
              <w:rPr>
                <w:rFonts w:ascii="Arial" w:hAnsi="Arial" w:cs="Arial"/>
                <w:sz w:val="24"/>
                <w:szCs w:val="24"/>
              </w:rPr>
              <w:t>The works comprise:</w:t>
            </w:r>
            <w:r w:rsidR="00C41969" w:rsidRPr="00D36A7A">
              <w:rPr>
                <w:rFonts w:ascii="Arial" w:hAnsi="Arial" w:cs="Arial"/>
                <w:sz w:val="24"/>
                <w:szCs w:val="24"/>
              </w:rPr>
              <w:t xml:space="preserve"> </w:t>
            </w:r>
          </w:p>
          <w:p w14:paraId="37F5AAED" w14:textId="2184F11C" w:rsidR="007E42C7" w:rsidRDefault="0086552C" w:rsidP="007E42C7">
            <w:pPr>
              <w:pStyle w:val="ListParagraph"/>
              <w:numPr>
                <w:ilvl w:val="0"/>
                <w:numId w:val="15"/>
              </w:numPr>
              <w:rPr>
                <w:rFonts w:ascii="Arial" w:hAnsi="Arial" w:cs="Arial"/>
                <w:color w:val="000000"/>
                <w:sz w:val="24"/>
                <w:szCs w:val="24"/>
              </w:rPr>
            </w:pPr>
            <w:r>
              <w:rPr>
                <w:rFonts w:ascii="Arial" w:hAnsi="Arial" w:cs="Arial"/>
                <w:color w:val="000000"/>
                <w:sz w:val="24"/>
                <w:szCs w:val="24"/>
              </w:rPr>
              <w:t xml:space="preserve">The </w:t>
            </w:r>
            <w:r w:rsidR="005E7BBD">
              <w:rPr>
                <w:rFonts w:ascii="Arial" w:hAnsi="Arial" w:cs="Arial"/>
                <w:color w:val="000000"/>
                <w:sz w:val="24"/>
                <w:szCs w:val="24"/>
              </w:rPr>
              <w:t>creation</w:t>
            </w:r>
            <w:r>
              <w:rPr>
                <w:rFonts w:ascii="Arial" w:hAnsi="Arial" w:cs="Arial"/>
                <w:color w:val="000000"/>
                <w:sz w:val="24"/>
                <w:szCs w:val="24"/>
              </w:rPr>
              <w:t xml:space="preserve"> of a 5 meter wide working area </w:t>
            </w:r>
            <w:r w:rsidR="00C73844">
              <w:rPr>
                <w:rFonts w:ascii="Arial" w:hAnsi="Arial" w:cs="Arial"/>
                <w:color w:val="000000"/>
                <w:sz w:val="24"/>
                <w:szCs w:val="24"/>
              </w:rPr>
              <w:t xml:space="preserve">across the Common </w:t>
            </w:r>
            <w:r w:rsidR="004E476F">
              <w:rPr>
                <w:rFonts w:ascii="Arial" w:hAnsi="Arial" w:cs="Arial"/>
                <w:color w:val="000000"/>
                <w:sz w:val="24"/>
                <w:szCs w:val="24"/>
              </w:rPr>
              <w:t>for the</w:t>
            </w:r>
            <w:r>
              <w:rPr>
                <w:rFonts w:ascii="Arial" w:hAnsi="Arial" w:cs="Arial"/>
                <w:color w:val="000000"/>
                <w:sz w:val="24"/>
                <w:szCs w:val="24"/>
              </w:rPr>
              <w:t xml:space="preserve"> lay</w:t>
            </w:r>
            <w:r w:rsidR="004E476F">
              <w:rPr>
                <w:rFonts w:ascii="Arial" w:hAnsi="Arial" w:cs="Arial"/>
                <w:color w:val="000000"/>
                <w:sz w:val="24"/>
                <w:szCs w:val="24"/>
              </w:rPr>
              <w:t>ing</w:t>
            </w:r>
            <w:r>
              <w:rPr>
                <w:rFonts w:ascii="Arial" w:hAnsi="Arial" w:cs="Arial"/>
                <w:color w:val="000000"/>
                <w:sz w:val="24"/>
                <w:szCs w:val="24"/>
              </w:rPr>
              <w:t xml:space="preserve"> </w:t>
            </w:r>
            <w:r w:rsidR="005E7BBD">
              <w:rPr>
                <w:rFonts w:ascii="Arial" w:hAnsi="Arial" w:cs="Arial"/>
                <w:color w:val="000000"/>
                <w:sz w:val="24"/>
                <w:szCs w:val="24"/>
              </w:rPr>
              <w:t>of electric cable</w:t>
            </w:r>
            <w:r w:rsidR="004E476F">
              <w:rPr>
                <w:rFonts w:ascii="Arial" w:hAnsi="Arial" w:cs="Arial"/>
                <w:color w:val="000000"/>
                <w:sz w:val="24"/>
                <w:szCs w:val="24"/>
              </w:rPr>
              <w:t xml:space="preserve"> measuring approximately 350m</w:t>
            </w:r>
            <w:r w:rsidR="004C33F9">
              <w:rPr>
                <w:rFonts w:ascii="Arial" w:hAnsi="Arial" w:cs="Arial"/>
                <w:color w:val="000000"/>
                <w:sz w:val="24"/>
                <w:szCs w:val="24"/>
              </w:rPr>
              <w:t xml:space="preserve"> long</w:t>
            </w:r>
            <w:r w:rsidR="004C194D">
              <w:rPr>
                <w:rFonts w:ascii="Arial" w:hAnsi="Arial" w:cs="Arial"/>
                <w:color w:val="000000"/>
                <w:sz w:val="24"/>
                <w:szCs w:val="24"/>
              </w:rPr>
              <w:t>.</w:t>
            </w:r>
          </w:p>
          <w:p w14:paraId="687AC070" w14:textId="04610EB2" w:rsidR="00B33D6E" w:rsidRPr="004C33F9" w:rsidRDefault="004C33F9" w:rsidP="004C33F9">
            <w:pPr>
              <w:pStyle w:val="ListParagraph"/>
              <w:numPr>
                <w:ilvl w:val="0"/>
                <w:numId w:val="15"/>
              </w:numPr>
              <w:rPr>
                <w:rFonts w:ascii="Arial" w:hAnsi="Arial" w:cs="Arial"/>
                <w:color w:val="000000"/>
                <w:sz w:val="24"/>
                <w:szCs w:val="24"/>
              </w:rPr>
            </w:pPr>
            <w:r w:rsidRPr="004C33F9">
              <w:rPr>
                <w:rFonts w:ascii="Arial" w:hAnsi="Arial" w:cs="Arial"/>
                <w:color w:val="000000"/>
                <w:sz w:val="24"/>
                <w:szCs w:val="24"/>
              </w:rPr>
              <w:t>The use of temporary fencing to create a safe working area</w:t>
            </w:r>
            <w:r w:rsidR="005758C2">
              <w:rPr>
                <w:rFonts w:ascii="Arial" w:hAnsi="Arial" w:cs="Arial"/>
                <w:color w:val="000000"/>
                <w:sz w:val="24"/>
                <w:szCs w:val="24"/>
              </w:rPr>
              <w:t>.</w:t>
            </w:r>
            <w:r w:rsidR="005C737C">
              <w:rPr>
                <w:rFonts w:ascii="Arial" w:hAnsi="Arial" w:cs="Arial"/>
                <w:color w:val="000000"/>
                <w:sz w:val="24"/>
                <w:szCs w:val="24"/>
              </w:rPr>
              <w:t xml:space="preserve"> Up to </w:t>
            </w:r>
            <w:r w:rsidR="00C93DF1">
              <w:rPr>
                <w:rFonts w:ascii="Arial" w:hAnsi="Arial" w:cs="Arial"/>
                <w:color w:val="000000"/>
                <w:sz w:val="24"/>
                <w:szCs w:val="24"/>
              </w:rPr>
              <w:t>approximately</w:t>
            </w:r>
            <w:r w:rsidR="005C737C">
              <w:rPr>
                <w:rFonts w:ascii="Arial" w:hAnsi="Arial" w:cs="Arial"/>
                <w:color w:val="000000"/>
                <w:sz w:val="24"/>
                <w:szCs w:val="24"/>
              </w:rPr>
              <w:t xml:space="preserve"> 720m</w:t>
            </w:r>
            <w:r w:rsidR="005758C2">
              <w:rPr>
                <w:rFonts w:ascii="Arial" w:hAnsi="Arial" w:cs="Arial"/>
                <w:color w:val="000000"/>
                <w:sz w:val="24"/>
                <w:szCs w:val="24"/>
              </w:rPr>
              <w:t xml:space="preserve"> </w:t>
            </w:r>
            <w:r w:rsidR="005C737C">
              <w:rPr>
                <w:rFonts w:ascii="Arial" w:hAnsi="Arial" w:cs="Arial"/>
                <w:color w:val="000000"/>
                <w:sz w:val="24"/>
                <w:szCs w:val="24"/>
              </w:rPr>
              <w:t xml:space="preserve">of fencing is to be in place at one time. </w:t>
            </w:r>
          </w:p>
          <w:p w14:paraId="15B7F4D0" w14:textId="4A3D6349" w:rsidR="00C5681E" w:rsidRPr="00D36A7A" w:rsidRDefault="00FC62A9" w:rsidP="00FC62A9">
            <w:pPr>
              <w:pStyle w:val="TBullet"/>
              <w:numPr>
                <w:ilvl w:val="0"/>
                <w:numId w:val="0"/>
              </w:numPr>
              <w:tabs>
                <w:tab w:val="clear" w:pos="851"/>
                <w:tab w:val="left" w:pos="4046"/>
              </w:tabs>
              <w:ind w:left="360"/>
              <w:rPr>
                <w:rFonts w:ascii="Arial" w:hAnsi="Arial" w:cs="Arial"/>
                <w:sz w:val="24"/>
                <w:szCs w:val="24"/>
              </w:rPr>
            </w:pPr>
            <w:r w:rsidRPr="00D36A7A">
              <w:rPr>
                <w:rFonts w:ascii="Arial" w:hAnsi="Arial" w:cs="Arial"/>
                <w:sz w:val="24"/>
                <w:szCs w:val="24"/>
              </w:rPr>
              <w:tab/>
            </w:r>
          </w:p>
        </w:tc>
      </w:tr>
    </w:tbl>
    <w:p w14:paraId="66FB392C" w14:textId="709C5EE8" w:rsidR="00896CF0" w:rsidRPr="00D36A7A" w:rsidRDefault="00896CF0" w:rsidP="00896CF0">
      <w:pPr>
        <w:spacing w:after="160" w:line="259" w:lineRule="auto"/>
        <w:rPr>
          <w:rFonts w:ascii="Arial" w:eastAsia="Calibri" w:hAnsi="Arial" w:cs="Arial"/>
          <w:b/>
          <w:color w:val="000000"/>
          <w:sz w:val="24"/>
          <w:szCs w:val="24"/>
          <w:lang w:eastAsia="en-US"/>
        </w:rPr>
      </w:pPr>
      <w:r w:rsidRPr="00D36A7A">
        <w:rPr>
          <w:rFonts w:ascii="Arial" w:eastAsia="Calibri" w:hAnsi="Arial" w:cs="Arial"/>
          <w:b/>
          <w:color w:val="000000"/>
          <w:sz w:val="24"/>
          <w:szCs w:val="24"/>
          <w:lang w:eastAsia="en-US"/>
        </w:rPr>
        <w:t>Decision</w:t>
      </w:r>
    </w:p>
    <w:p w14:paraId="4B897B07" w14:textId="0A431FA6" w:rsidR="00FC02B2" w:rsidRPr="00C92961" w:rsidRDefault="00FC02B2" w:rsidP="000155B5">
      <w:pPr>
        <w:numPr>
          <w:ilvl w:val="0"/>
          <w:numId w:val="13"/>
        </w:numPr>
        <w:spacing w:after="160" w:line="259" w:lineRule="auto"/>
        <w:contextualSpacing/>
        <w:rPr>
          <w:rFonts w:ascii="Arial" w:eastAsia="Calibri" w:hAnsi="Arial" w:cs="Arial"/>
          <w:color w:val="000000"/>
          <w:sz w:val="24"/>
          <w:szCs w:val="24"/>
          <w:lang w:eastAsia="en-US"/>
        </w:rPr>
      </w:pPr>
      <w:r w:rsidRPr="43A43BDE">
        <w:rPr>
          <w:rFonts w:ascii="Arial" w:eastAsia="Calibri" w:hAnsi="Arial" w:cs="Arial"/>
          <w:color w:val="000000" w:themeColor="text1"/>
          <w:sz w:val="24"/>
          <w:szCs w:val="24"/>
          <w:lang w:eastAsia="en-US"/>
        </w:rPr>
        <w:t xml:space="preserve">Consent is granted for the works in accordance with the application dated </w:t>
      </w:r>
      <w:r w:rsidR="00934B0F">
        <w:rPr>
          <w:rFonts w:ascii="Arial" w:hAnsi="Arial" w:cs="Arial"/>
          <w:sz w:val="24"/>
          <w:szCs w:val="24"/>
        </w:rPr>
        <w:t>9</w:t>
      </w:r>
      <w:r w:rsidR="00055BFA">
        <w:rPr>
          <w:rFonts w:ascii="Arial" w:hAnsi="Arial" w:cs="Arial"/>
          <w:sz w:val="24"/>
          <w:szCs w:val="24"/>
        </w:rPr>
        <w:t xml:space="preserve"> </w:t>
      </w:r>
      <w:r w:rsidR="00AF4EBC">
        <w:rPr>
          <w:rFonts w:ascii="Arial" w:hAnsi="Arial" w:cs="Arial"/>
          <w:sz w:val="24"/>
          <w:szCs w:val="24"/>
        </w:rPr>
        <w:t>June</w:t>
      </w:r>
      <w:r w:rsidR="00055BFA">
        <w:rPr>
          <w:rFonts w:ascii="Arial" w:hAnsi="Arial" w:cs="Arial"/>
          <w:sz w:val="24"/>
          <w:szCs w:val="24"/>
        </w:rPr>
        <w:t xml:space="preserve"> 2025</w:t>
      </w:r>
      <w:r w:rsidRPr="43A43BDE">
        <w:rPr>
          <w:rFonts w:ascii="Arial" w:eastAsia="Calibri" w:hAnsi="Arial" w:cs="Arial"/>
          <w:color w:val="000000" w:themeColor="text1"/>
          <w:sz w:val="24"/>
          <w:szCs w:val="24"/>
          <w:lang w:eastAsia="en-US"/>
        </w:rPr>
        <w:t xml:space="preserve"> and the plans submitted with it subject to the following condition</w:t>
      </w:r>
      <w:r w:rsidR="00530762">
        <w:rPr>
          <w:rFonts w:ascii="Arial" w:eastAsia="Calibri" w:hAnsi="Arial" w:cs="Arial"/>
          <w:color w:val="000000" w:themeColor="text1"/>
          <w:sz w:val="24"/>
          <w:szCs w:val="24"/>
          <w:lang w:eastAsia="en-US"/>
        </w:rPr>
        <w:t>s</w:t>
      </w:r>
      <w:r w:rsidRPr="43A43BDE">
        <w:rPr>
          <w:rFonts w:ascii="Arial" w:eastAsia="Calibri" w:hAnsi="Arial" w:cs="Arial"/>
          <w:color w:val="000000" w:themeColor="text1"/>
          <w:sz w:val="24"/>
          <w:szCs w:val="24"/>
          <w:lang w:eastAsia="en-US"/>
        </w:rPr>
        <w:t>:</w:t>
      </w:r>
    </w:p>
    <w:p w14:paraId="107CFA20" w14:textId="7FDDF222" w:rsidR="00C157BB" w:rsidRPr="00C92961" w:rsidRDefault="00CA5D36" w:rsidP="00C157BB">
      <w:pPr>
        <w:pStyle w:val="ListParagraph"/>
        <w:numPr>
          <w:ilvl w:val="0"/>
          <w:numId w:val="20"/>
        </w:numPr>
        <w:spacing w:after="160" w:line="259" w:lineRule="auto"/>
        <w:rPr>
          <w:rFonts w:ascii="Arial" w:hAnsi="Arial" w:cs="Arial"/>
          <w:sz w:val="24"/>
          <w:szCs w:val="24"/>
        </w:rPr>
      </w:pPr>
      <w:r>
        <w:rPr>
          <w:rFonts w:ascii="Arial" w:eastAsia="Calibri" w:hAnsi="Arial" w:cs="Arial"/>
          <w:color w:val="000000"/>
          <w:sz w:val="24"/>
          <w:szCs w:val="24"/>
          <w:lang w:eastAsia="en-US"/>
        </w:rPr>
        <w:t>T</w:t>
      </w:r>
      <w:r w:rsidR="00FC02B2" w:rsidRPr="00C92961">
        <w:rPr>
          <w:rFonts w:ascii="Arial" w:eastAsia="Calibri" w:hAnsi="Arial" w:cs="Arial"/>
          <w:color w:val="000000"/>
          <w:sz w:val="24"/>
          <w:szCs w:val="24"/>
          <w:lang w:eastAsia="en-US"/>
        </w:rPr>
        <w:t>he works shall begin no later than three years from the date of this decision;</w:t>
      </w:r>
      <w:r w:rsidR="00C157BB" w:rsidRPr="00C92961">
        <w:rPr>
          <w:rFonts w:ascii="Arial" w:hAnsi="Arial" w:cs="Arial"/>
          <w:sz w:val="24"/>
          <w:szCs w:val="24"/>
        </w:rPr>
        <w:t xml:space="preserve"> </w:t>
      </w:r>
    </w:p>
    <w:p w14:paraId="046A8B5A" w14:textId="1B17FCF8" w:rsidR="00C157BB" w:rsidRPr="00C92961" w:rsidRDefault="00C157BB" w:rsidP="00C157BB">
      <w:pPr>
        <w:spacing w:after="160" w:line="259" w:lineRule="auto"/>
        <w:rPr>
          <w:rFonts w:ascii="Arial" w:hAnsi="Arial" w:cs="Arial"/>
          <w:sz w:val="24"/>
          <w:szCs w:val="24"/>
        </w:rPr>
      </w:pPr>
      <w:r w:rsidRPr="00C92961">
        <w:rPr>
          <w:rFonts w:ascii="Arial" w:hAnsi="Arial" w:cs="Arial"/>
          <w:sz w:val="24"/>
          <w:szCs w:val="24"/>
        </w:rPr>
        <w:t xml:space="preserve">           REASON: To provide certainty to users of </w:t>
      </w:r>
      <w:r w:rsidR="00DB0178">
        <w:rPr>
          <w:rStyle w:val="normaltextrun"/>
          <w:rFonts w:ascii="Arial" w:hAnsi="Arial" w:cs="Arial"/>
          <w:color w:val="000000"/>
          <w:sz w:val="24"/>
          <w:szCs w:val="24"/>
        </w:rPr>
        <w:t>Hillside Common and Rye Common</w:t>
      </w:r>
      <w:r w:rsidRPr="00C92961">
        <w:rPr>
          <w:rFonts w:ascii="Arial" w:hAnsi="Arial" w:cs="Arial"/>
          <w:sz w:val="24"/>
          <w:szCs w:val="24"/>
        </w:rPr>
        <w:t>.</w:t>
      </w:r>
    </w:p>
    <w:p w14:paraId="3963736F" w14:textId="55ECFB15" w:rsidR="00C157BB" w:rsidRDefault="00CA5D36" w:rsidP="00C157BB">
      <w:pPr>
        <w:numPr>
          <w:ilvl w:val="0"/>
          <w:numId w:val="20"/>
        </w:numPr>
        <w:spacing w:after="160" w:line="259"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T</w:t>
      </w:r>
      <w:r w:rsidR="00C157BB" w:rsidRPr="00C92961">
        <w:rPr>
          <w:rFonts w:ascii="Arial" w:eastAsia="Calibri" w:hAnsi="Arial" w:cs="Arial"/>
          <w:color w:val="000000"/>
          <w:sz w:val="24"/>
          <w:szCs w:val="24"/>
          <w:lang w:eastAsia="en-US"/>
        </w:rPr>
        <w:t>he land shall be fully reinstated within one month from the completion of the works</w:t>
      </w:r>
      <w:r w:rsidR="00311EFD">
        <w:rPr>
          <w:rFonts w:ascii="Arial" w:eastAsia="Calibri" w:hAnsi="Arial" w:cs="Arial"/>
          <w:color w:val="000000"/>
          <w:sz w:val="24"/>
          <w:szCs w:val="24"/>
          <w:lang w:eastAsia="en-US"/>
        </w:rPr>
        <w:t xml:space="preserve"> </w:t>
      </w:r>
      <w:r w:rsidR="00311EFD" w:rsidRPr="00311EFD">
        <w:rPr>
          <w:rFonts w:ascii="Arial" w:eastAsia="Calibri" w:hAnsi="Arial" w:cs="Arial"/>
          <w:color w:val="000000"/>
          <w:sz w:val="24"/>
          <w:szCs w:val="24"/>
          <w:lang w:eastAsia="en-US"/>
        </w:rPr>
        <w:t>(note that this does not apply to any physical changes or permanent features introduced as part of the works for which consent is granted)</w:t>
      </w:r>
      <w:r w:rsidR="008B50C1">
        <w:rPr>
          <w:rFonts w:ascii="Arial" w:eastAsia="Calibri" w:hAnsi="Arial" w:cs="Arial"/>
          <w:color w:val="000000"/>
          <w:sz w:val="24"/>
          <w:szCs w:val="24"/>
          <w:lang w:eastAsia="en-US"/>
        </w:rPr>
        <w:t>;</w:t>
      </w:r>
    </w:p>
    <w:p w14:paraId="712BBC92" w14:textId="7D973704" w:rsidR="00CA5D36" w:rsidRPr="00CA5D36" w:rsidRDefault="00CA5D36" w:rsidP="00CA5D36">
      <w:pPr>
        <w:spacing w:after="160" w:line="259" w:lineRule="auto"/>
        <w:ind w:left="720"/>
        <w:rPr>
          <w:rFonts w:ascii="Arial" w:hAnsi="Arial" w:cs="Arial"/>
          <w:color w:val="000000"/>
          <w:sz w:val="24"/>
          <w:szCs w:val="24"/>
        </w:rPr>
      </w:pPr>
      <w:r w:rsidRPr="00CA5D36">
        <w:rPr>
          <w:rFonts w:ascii="Arial" w:hAnsi="Arial" w:cs="Arial"/>
          <w:sz w:val="24"/>
          <w:szCs w:val="24"/>
        </w:rPr>
        <w:t xml:space="preserve">REASON: To retain access for commoners across </w:t>
      </w:r>
      <w:r w:rsidRPr="00CA5D36">
        <w:rPr>
          <w:rStyle w:val="normaltextrun"/>
          <w:rFonts w:ascii="Arial" w:hAnsi="Arial" w:cs="Arial"/>
          <w:color w:val="000000"/>
          <w:sz w:val="24"/>
          <w:szCs w:val="24"/>
        </w:rPr>
        <w:t>Hillside Common and Rye Common.</w:t>
      </w:r>
    </w:p>
    <w:p w14:paraId="230D81E9" w14:textId="45150D86" w:rsidR="00AE2950" w:rsidRDefault="00CA5D36" w:rsidP="00CA5D36">
      <w:pPr>
        <w:numPr>
          <w:ilvl w:val="0"/>
          <w:numId w:val="20"/>
        </w:numPr>
        <w:spacing w:after="160" w:line="259"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 xml:space="preserve">Any </w:t>
      </w:r>
      <w:r w:rsidRPr="00CA5D36">
        <w:rPr>
          <w:rFonts w:ascii="Arial" w:eastAsia="Calibri" w:hAnsi="Arial" w:cs="Arial"/>
          <w:color w:val="000000"/>
          <w:sz w:val="24"/>
          <w:szCs w:val="24"/>
          <w:lang w:eastAsia="en-US"/>
        </w:rPr>
        <w:t>temporary fencing shall be removed within one month of completion</w:t>
      </w:r>
      <w:r>
        <w:rPr>
          <w:rFonts w:ascii="Arial" w:eastAsia="Calibri" w:hAnsi="Arial" w:cs="Arial"/>
          <w:color w:val="000000"/>
          <w:sz w:val="24"/>
          <w:szCs w:val="24"/>
          <w:lang w:eastAsia="en-US"/>
        </w:rPr>
        <w:t xml:space="preserve"> </w:t>
      </w:r>
      <w:r w:rsidRPr="00CA5D36">
        <w:rPr>
          <w:rFonts w:ascii="Arial" w:eastAsia="Calibri" w:hAnsi="Arial" w:cs="Arial"/>
          <w:color w:val="000000"/>
          <w:sz w:val="24"/>
          <w:szCs w:val="24"/>
          <w:lang w:eastAsia="en-US"/>
        </w:rPr>
        <w:t>of the works.</w:t>
      </w:r>
    </w:p>
    <w:p w14:paraId="3B5FBB78" w14:textId="02123FE2" w:rsidR="00CA5D36" w:rsidRPr="00CA5D36" w:rsidRDefault="001D0002" w:rsidP="006026CB">
      <w:pPr>
        <w:spacing w:after="160" w:line="259" w:lineRule="auto"/>
        <w:ind w:left="720"/>
        <w:rPr>
          <w:rFonts w:ascii="Arial" w:eastAsia="Calibri" w:hAnsi="Arial" w:cs="Arial"/>
          <w:color w:val="000000"/>
          <w:sz w:val="24"/>
          <w:szCs w:val="24"/>
          <w:lang w:eastAsia="en-US"/>
        </w:rPr>
      </w:pPr>
      <w:r w:rsidRPr="001D0002">
        <w:rPr>
          <w:rFonts w:ascii="Arial" w:eastAsia="Calibri" w:hAnsi="Arial" w:cs="Arial"/>
          <w:color w:val="000000"/>
          <w:sz w:val="24"/>
          <w:szCs w:val="24"/>
          <w:lang w:eastAsia="en-US"/>
        </w:rPr>
        <w:t xml:space="preserve">REASON: To retain access for commoners, public and livestock over </w:t>
      </w:r>
      <w:r w:rsidR="006026CB">
        <w:rPr>
          <w:rFonts w:ascii="Arial" w:eastAsia="Calibri" w:hAnsi="Arial" w:cs="Arial"/>
          <w:color w:val="000000"/>
          <w:sz w:val="24"/>
          <w:szCs w:val="24"/>
          <w:lang w:eastAsia="en-US"/>
        </w:rPr>
        <w:t xml:space="preserve">Hillside </w:t>
      </w:r>
      <w:r w:rsidRPr="001D0002">
        <w:rPr>
          <w:rFonts w:ascii="Arial" w:eastAsia="Calibri" w:hAnsi="Arial" w:cs="Arial"/>
          <w:color w:val="000000"/>
          <w:sz w:val="24"/>
          <w:szCs w:val="24"/>
          <w:lang w:eastAsia="en-US"/>
        </w:rPr>
        <w:t>Common</w:t>
      </w:r>
      <w:r>
        <w:rPr>
          <w:rFonts w:ascii="Arial" w:eastAsia="Calibri" w:hAnsi="Arial" w:cs="Arial"/>
          <w:color w:val="000000"/>
          <w:sz w:val="24"/>
          <w:szCs w:val="24"/>
          <w:lang w:eastAsia="en-US"/>
        </w:rPr>
        <w:t xml:space="preserve"> and Rye Common.</w:t>
      </w:r>
    </w:p>
    <w:p w14:paraId="0F16BAA1" w14:textId="00BEB484" w:rsidR="00FC02B2" w:rsidRPr="00A635DE" w:rsidRDefault="00FC02B2" w:rsidP="00FC02B2">
      <w:pPr>
        <w:numPr>
          <w:ilvl w:val="0"/>
          <w:numId w:val="13"/>
        </w:numPr>
        <w:spacing w:after="160" w:line="259" w:lineRule="auto"/>
        <w:contextualSpacing/>
        <w:rPr>
          <w:rFonts w:ascii="Arial" w:eastAsia="Calibri" w:hAnsi="Arial" w:cs="Arial"/>
          <w:color w:val="000000"/>
          <w:sz w:val="24"/>
          <w:szCs w:val="24"/>
          <w:lang w:eastAsia="en-US"/>
        </w:rPr>
      </w:pPr>
      <w:r w:rsidRPr="00A635DE">
        <w:rPr>
          <w:rFonts w:ascii="Arial" w:eastAsia="Calibri" w:hAnsi="Arial" w:cs="Arial"/>
          <w:color w:val="000000"/>
          <w:sz w:val="24"/>
          <w:szCs w:val="24"/>
          <w:lang w:eastAsia="en-US"/>
        </w:rPr>
        <w:lastRenderedPageBreak/>
        <w:t xml:space="preserve">For the purposes of identification only the </w:t>
      </w:r>
      <w:r w:rsidR="00F072D9">
        <w:rPr>
          <w:rFonts w:ascii="Arial" w:eastAsia="Calibri" w:hAnsi="Arial" w:cs="Arial"/>
          <w:color w:val="000000"/>
          <w:sz w:val="24"/>
          <w:szCs w:val="24"/>
          <w:lang w:eastAsia="en-US"/>
        </w:rPr>
        <w:t>location of the works</w:t>
      </w:r>
      <w:r w:rsidRPr="00A635DE">
        <w:rPr>
          <w:rFonts w:ascii="Arial" w:eastAsia="Calibri" w:hAnsi="Arial" w:cs="Arial"/>
          <w:color w:val="000000"/>
          <w:sz w:val="24"/>
          <w:szCs w:val="24"/>
          <w:lang w:eastAsia="en-US"/>
        </w:rPr>
        <w:t xml:space="preserve"> </w:t>
      </w:r>
      <w:r w:rsidR="00C42351">
        <w:rPr>
          <w:rFonts w:ascii="Arial" w:eastAsia="Calibri" w:hAnsi="Arial" w:cs="Arial"/>
          <w:color w:val="000000"/>
          <w:sz w:val="24"/>
          <w:szCs w:val="24"/>
          <w:lang w:eastAsia="en-US"/>
        </w:rPr>
        <w:t>is</w:t>
      </w:r>
      <w:r w:rsidRPr="00A635DE">
        <w:rPr>
          <w:rFonts w:ascii="Arial" w:eastAsia="Calibri" w:hAnsi="Arial" w:cs="Arial"/>
          <w:color w:val="000000"/>
          <w:sz w:val="24"/>
          <w:szCs w:val="24"/>
          <w:lang w:eastAsia="en-US"/>
        </w:rPr>
        <w:t xml:space="preserve"> shown</w:t>
      </w:r>
      <w:r w:rsidR="003F163A">
        <w:rPr>
          <w:rFonts w:ascii="Arial" w:eastAsia="Calibri" w:hAnsi="Arial" w:cs="Arial"/>
          <w:color w:val="000000"/>
          <w:sz w:val="24"/>
          <w:szCs w:val="24"/>
          <w:lang w:eastAsia="en-US"/>
        </w:rPr>
        <w:t xml:space="preserve"> </w:t>
      </w:r>
      <w:r w:rsidRPr="00A635DE">
        <w:rPr>
          <w:rFonts w:ascii="Arial" w:eastAsia="Calibri" w:hAnsi="Arial" w:cs="Arial"/>
          <w:color w:val="000000"/>
          <w:sz w:val="24"/>
          <w:szCs w:val="24"/>
          <w:lang w:eastAsia="en-US"/>
        </w:rPr>
        <w:t>on the attached plan</w:t>
      </w:r>
      <w:r w:rsidR="00D72A33">
        <w:rPr>
          <w:rFonts w:ascii="Arial" w:eastAsia="Calibri" w:hAnsi="Arial" w:cs="Arial"/>
          <w:color w:val="000000"/>
          <w:sz w:val="24"/>
          <w:szCs w:val="24"/>
          <w:lang w:eastAsia="en-US"/>
        </w:rPr>
        <w:t>s</w:t>
      </w:r>
      <w:r w:rsidRPr="00A635DE">
        <w:rPr>
          <w:rFonts w:ascii="Arial" w:eastAsia="Calibri" w:hAnsi="Arial" w:cs="Arial"/>
          <w:color w:val="000000"/>
          <w:sz w:val="24"/>
          <w:szCs w:val="24"/>
          <w:lang w:eastAsia="en-US"/>
        </w:rPr>
        <w:t>.</w:t>
      </w:r>
    </w:p>
    <w:p w14:paraId="3E180B3B" w14:textId="77777777" w:rsidR="00BA0A02" w:rsidRPr="00D36A7A" w:rsidRDefault="00BA0A02" w:rsidP="00BA0A02">
      <w:pPr>
        <w:spacing w:after="160" w:line="259" w:lineRule="auto"/>
        <w:ind w:left="720"/>
        <w:contextualSpacing/>
        <w:rPr>
          <w:rFonts w:ascii="Arial" w:eastAsia="Calibri" w:hAnsi="Arial" w:cs="Arial"/>
          <w:color w:val="000000"/>
          <w:sz w:val="24"/>
          <w:szCs w:val="24"/>
          <w:lang w:eastAsia="en-US"/>
        </w:rPr>
      </w:pPr>
    </w:p>
    <w:p w14:paraId="3B73A40F" w14:textId="77777777" w:rsidR="00896CF0" w:rsidRPr="00D36A7A" w:rsidRDefault="00896CF0" w:rsidP="00896CF0">
      <w:pPr>
        <w:spacing w:after="160" w:line="259" w:lineRule="auto"/>
        <w:rPr>
          <w:rFonts w:ascii="Arial" w:eastAsia="Calibri" w:hAnsi="Arial" w:cs="Arial"/>
          <w:b/>
          <w:color w:val="000000"/>
          <w:sz w:val="24"/>
          <w:szCs w:val="24"/>
          <w:lang w:eastAsia="en-US"/>
        </w:rPr>
      </w:pPr>
      <w:r w:rsidRPr="00D36A7A">
        <w:rPr>
          <w:rFonts w:ascii="Arial" w:eastAsia="Calibri" w:hAnsi="Arial" w:cs="Arial"/>
          <w:b/>
          <w:color w:val="000000"/>
          <w:sz w:val="24"/>
          <w:szCs w:val="24"/>
          <w:lang w:eastAsia="en-US"/>
        </w:rPr>
        <w:t>Preliminary Matters</w:t>
      </w:r>
    </w:p>
    <w:p w14:paraId="5E69B42E" w14:textId="4AD6096D" w:rsidR="00896CF0" w:rsidRPr="00D36A7A" w:rsidRDefault="00896CF0" w:rsidP="00561D9A">
      <w:pPr>
        <w:numPr>
          <w:ilvl w:val="0"/>
          <w:numId w:val="13"/>
        </w:numPr>
        <w:spacing w:after="160" w:line="259" w:lineRule="auto"/>
        <w:contextualSpacing/>
        <w:rPr>
          <w:rFonts w:ascii="Arial" w:eastAsia="Calibri" w:hAnsi="Arial" w:cs="Arial"/>
          <w:b/>
          <w:color w:val="000000"/>
          <w:sz w:val="24"/>
          <w:szCs w:val="24"/>
          <w:lang w:eastAsia="en-US"/>
        </w:rPr>
      </w:pPr>
      <w:r w:rsidRPr="00D36A7A">
        <w:rPr>
          <w:rFonts w:ascii="Arial" w:eastAsia="Calibri" w:hAnsi="Arial" w:cs="Arial"/>
          <w:color w:val="000000"/>
          <w:sz w:val="24"/>
          <w:szCs w:val="24"/>
          <w:lang w:eastAsia="en-US"/>
        </w:rPr>
        <w:t>I have had regard to Defra’s Common Land Consents Policy Guidance (November 2015) in determining this application under section 38, which has been published for the guidance of both the Planning Inspectorate and applicants. However, every application will be considered on its merits and a determination will depart from the guidance if it appears appropriate to do so.</w:t>
      </w:r>
      <w:r w:rsidR="00FF0CAC" w:rsidRPr="00D36A7A">
        <w:rPr>
          <w:rFonts w:ascii="Arial" w:eastAsia="Calibri" w:hAnsi="Arial" w:cs="Arial"/>
          <w:color w:val="000000"/>
          <w:sz w:val="24"/>
          <w:szCs w:val="24"/>
          <w:lang w:eastAsia="en-US"/>
        </w:rPr>
        <w:t xml:space="preserve"> </w:t>
      </w:r>
      <w:r w:rsidRPr="00D36A7A">
        <w:rPr>
          <w:rFonts w:ascii="Arial" w:eastAsia="Calibri" w:hAnsi="Arial" w:cs="Arial"/>
          <w:color w:val="000000"/>
          <w:sz w:val="24"/>
          <w:szCs w:val="24"/>
          <w:lang w:eastAsia="en-US"/>
        </w:rPr>
        <w:t>In such cases, the decision will explain why it has departed from the guidance.</w:t>
      </w:r>
    </w:p>
    <w:p w14:paraId="183235A9" w14:textId="77777777" w:rsidR="00896CF0" w:rsidRPr="00D36A7A" w:rsidRDefault="00896CF0" w:rsidP="00460D60">
      <w:pPr>
        <w:spacing w:after="160" w:line="259" w:lineRule="auto"/>
        <w:contextualSpacing/>
        <w:rPr>
          <w:rFonts w:ascii="Arial" w:eastAsia="Calibri" w:hAnsi="Arial" w:cs="Arial"/>
          <w:b/>
          <w:color w:val="000000"/>
          <w:sz w:val="24"/>
          <w:szCs w:val="24"/>
          <w:lang w:eastAsia="en-US"/>
        </w:rPr>
      </w:pPr>
    </w:p>
    <w:p w14:paraId="4BE0266C" w14:textId="62347487" w:rsidR="007215F3" w:rsidRPr="00A635DE" w:rsidRDefault="007215F3" w:rsidP="007215F3">
      <w:pPr>
        <w:numPr>
          <w:ilvl w:val="0"/>
          <w:numId w:val="13"/>
        </w:numPr>
        <w:spacing w:after="160" w:line="259" w:lineRule="auto"/>
        <w:contextualSpacing/>
        <w:rPr>
          <w:rFonts w:ascii="Arial" w:eastAsia="Calibri" w:hAnsi="Arial" w:cs="Arial"/>
          <w:color w:val="000000"/>
          <w:sz w:val="24"/>
          <w:szCs w:val="24"/>
          <w:lang w:eastAsia="en-US"/>
        </w:rPr>
      </w:pPr>
      <w:r w:rsidRPr="00A635DE">
        <w:rPr>
          <w:rFonts w:ascii="Arial" w:eastAsia="Calibri" w:hAnsi="Arial" w:cs="Arial"/>
          <w:color w:val="000000"/>
          <w:sz w:val="24"/>
          <w:szCs w:val="24"/>
          <w:lang w:eastAsia="en-US"/>
        </w:rPr>
        <w:t xml:space="preserve">This application has been determined solely on the basis of written evidence. I have taken account of the representations made by </w:t>
      </w:r>
      <w:r>
        <w:rPr>
          <w:rFonts w:ascii="Arial" w:eastAsia="Calibri" w:hAnsi="Arial" w:cs="Arial"/>
          <w:color w:val="000000"/>
          <w:sz w:val="24"/>
          <w:szCs w:val="24"/>
          <w:lang w:eastAsia="en-US"/>
        </w:rPr>
        <w:t>Natural England (NE</w:t>
      </w:r>
      <w:r w:rsidR="00BA5CB3">
        <w:rPr>
          <w:rFonts w:ascii="Arial" w:eastAsia="Calibri" w:hAnsi="Arial" w:cs="Arial"/>
          <w:color w:val="000000"/>
          <w:sz w:val="24"/>
          <w:szCs w:val="24"/>
          <w:lang w:eastAsia="en-US"/>
        </w:rPr>
        <w:t>)</w:t>
      </w:r>
      <w:r w:rsidR="00D45C8A">
        <w:rPr>
          <w:rFonts w:ascii="Arial" w:eastAsia="Calibri" w:hAnsi="Arial" w:cs="Arial"/>
          <w:color w:val="000000"/>
          <w:sz w:val="24"/>
          <w:szCs w:val="24"/>
          <w:lang w:eastAsia="en-US"/>
        </w:rPr>
        <w:t>.</w:t>
      </w:r>
    </w:p>
    <w:p w14:paraId="390A40B3" w14:textId="77777777" w:rsidR="00896CF0" w:rsidRPr="00D36A7A" w:rsidRDefault="00896CF0" w:rsidP="00896CF0">
      <w:pPr>
        <w:spacing w:after="160" w:line="259" w:lineRule="auto"/>
        <w:ind w:left="720"/>
        <w:contextualSpacing/>
        <w:rPr>
          <w:rFonts w:ascii="Arial" w:eastAsia="Calibri" w:hAnsi="Arial" w:cs="Arial"/>
          <w:color w:val="000000"/>
          <w:sz w:val="24"/>
          <w:szCs w:val="24"/>
          <w:lang w:eastAsia="en-US"/>
        </w:rPr>
      </w:pPr>
    </w:p>
    <w:p w14:paraId="5960F40F" w14:textId="77777777" w:rsidR="00896CF0" w:rsidRPr="00D36A7A" w:rsidRDefault="00896CF0" w:rsidP="00561D9A">
      <w:pPr>
        <w:numPr>
          <w:ilvl w:val="0"/>
          <w:numId w:val="13"/>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I am required by section 39 of the 2006 Act to have regard to the following in determining this application:</w:t>
      </w:r>
    </w:p>
    <w:p w14:paraId="777FC5E7" w14:textId="77777777"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the interests of persons having rights in relation to, or occupying, the land (and in particular persons exercising rights of common over it);</w:t>
      </w:r>
    </w:p>
    <w:p w14:paraId="7BD822AE" w14:textId="77777777"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the interests of the neighbourhood;</w:t>
      </w:r>
    </w:p>
    <w:p w14:paraId="2DB75F7A" w14:textId="0DEA7189"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the public interest; Section 39(2) of the 2006 Act provides that the public interest includes the public interest in; nature conservation; the conservation of the landscape; the protection of public rights of access to any area of land; and the protection of archaeological remains and features of historic interest</w:t>
      </w:r>
      <w:r w:rsidR="001B264E">
        <w:rPr>
          <w:rFonts w:ascii="Arial" w:eastAsia="Calibri" w:hAnsi="Arial" w:cs="Arial"/>
          <w:color w:val="000000"/>
          <w:sz w:val="24"/>
          <w:szCs w:val="24"/>
          <w:lang w:eastAsia="en-US"/>
        </w:rPr>
        <w:t>;</w:t>
      </w:r>
    </w:p>
    <w:p w14:paraId="6ED6A54F" w14:textId="77777777"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any other matter considered to be relevant.</w:t>
      </w:r>
    </w:p>
    <w:p w14:paraId="770C1DFC" w14:textId="77777777" w:rsidR="00FF0CAC" w:rsidRPr="00D36A7A" w:rsidRDefault="00FF0CAC" w:rsidP="007E6161">
      <w:pPr>
        <w:spacing w:after="160" w:line="259" w:lineRule="auto"/>
        <w:contextualSpacing/>
        <w:rPr>
          <w:rFonts w:ascii="Arial" w:eastAsia="Calibri" w:hAnsi="Arial" w:cs="Arial"/>
          <w:color w:val="000000"/>
          <w:sz w:val="24"/>
          <w:szCs w:val="24"/>
          <w:lang w:eastAsia="en-US"/>
        </w:rPr>
      </w:pPr>
    </w:p>
    <w:p w14:paraId="46F469F8" w14:textId="577BF577" w:rsidR="00150628" w:rsidRDefault="00896CF0" w:rsidP="004B3AD3">
      <w:pPr>
        <w:spacing w:after="160" w:line="259" w:lineRule="auto"/>
        <w:contextualSpacing/>
        <w:rPr>
          <w:rStyle w:val="normaltextrun"/>
          <w:rFonts w:ascii="Arial" w:eastAsia="Calibri" w:hAnsi="Arial" w:cs="Arial"/>
          <w:b/>
          <w:color w:val="000000"/>
          <w:sz w:val="24"/>
          <w:szCs w:val="24"/>
          <w:lang w:eastAsia="en-US"/>
        </w:rPr>
      </w:pPr>
      <w:r w:rsidRPr="00D36A7A">
        <w:rPr>
          <w:rFonts w:ascii="Arial" w:eastAsia="Calibri" w:hAnsi="Arial" w:cs="Arial"/>
          <w:b/>
          <w:color w:val="000000"/>
          <w:sz w:val="24"/>
          <w:szCs w:val="24"/>
          <w:lang w:eastAsia="en-US"/>
        </w:rPr>
        <w:t>Reasons</w:t>
      </w:r>
    </w:p>
    <w:p w14:paraId="06D00FA6" w14:textId="77777777" w:rsidR="004B3AD3" w:rsidRPr="004B3AD3" w:rsidRDefault="004B3AD3" w:rsidP="004B3AD3">
      <w:pPr>
        <w:spacing w:after="160" w:line="259" w:lineRule="auto"/>
        <w:contextualSpacing/>
        <w:rPr>
          <w:rStyle w:val="normaltextrun"/>
          <w:rFonts w:ascii="Arial" w:eastAsia="Calibri" w:hAnsi="Arial" w:cs="Arial"/>
          <w:b/>
          <w:color w:val="000000"/>
          <w:sz w:val="24"/>
          <w:szCs w:val="24"/>
          <w:lang w:eastAsia="en-US"/>
        </w:rPr>
      </w:pPr>
    </w:p>
    <w:p w14:paraId="2AB8452B" w14:textId="785B8A18" w:rsidR="00CF74C0" w:rsidRPr="00CF74C0" w:rsidRDefault="00241ACA" w:rsidP="00CF74C0">
      <w:pPr>
        <w:numPr>
          <w:ilvl w:val="0"/>
          <w:numId w:val="13"/>
        </w:numPr>
        <w:spacing w:after="160" w:line="259" w:lineRule="auto"/>
        <w:contextualSpacing/>
        <w:rPr>
          <w:rStyle w:val="normaltextrun"/>
          <w:rFonts w:ascii="Arial" w:eastAsia="Calibri" w:hAnsi="Arial" w:cs="Arial"/>
          <w:iCs/>
          <w:color w:val="000000"/>
          <w:sz w:val="24"/>
          <w:szCs w:val="24"/>
          <w:lang w:eastAsia="en-US"/>
        </w:rPr>
      </w:pPr>
      <w:r>
        <w:rPr>
          <w:rStyle w:val="normaltextrun"/>
          <w:rFonts w:ascii="Arial" w:eastAsia="Calibri" w:hAnsi="Arial" w:cs="Arial"/>
          <w:iCs/>
          <w:color w:val="000000"/>
          <w:sz w:val="24"/>
          <w:szCs w:val="24"/>
          <w:lang w:eastAsia="en-US"/>
        </w:rPr>
        <w:t>The applicant</w:t>
      </w:r>
      <w:r w:rsidR="00111101">
        <w:rPr>
          <w:rStyle w:val="normaltextrun"/>
          <w:rFonts w:ascii="Arial" w:eastAsia="Calibri" w:hAnsi="Arial" w:cs="Arial"/>
          <w:iCs/>
          <w:color w:val="000000"/>
          <w:sz w:val="24"/>
          <w:szCs w:val="24"/>
          <w:lang w:eastAsia="en-US"/>
        </w:rPr>
        <w:t xml:space="preserve"> explain</w:t>
      </w:r>
      <w:r>
        <w:rPr>
          <w:rStyle w:val="normaltextrun"/>
          <w:rFonts w:ascii="Arial" w:eastAsia="Calibri" w:hAnsi="Arial" w:cs="Arial"/>
          <w:iCs/>
          <w:color w:val="000000"/>
          <w:sz w:val="24"/>
          <w:szCs w:val="24"/>
          <w:lang w:eastAsia="en-US"/>
        </w:rPr>
        <w:t>s</w:t>
      </w:r>
      <w:r w:rsidR="00111101">
        <w:rPr>
          <w:rStyle w:val="normaltextrun"/>
          <w:rFonts w:ascii="Arial" w:eastAsia="Calibri" w:hAnsi="Arial" w:cs="Arial"/>
          <w:iCs/>
          <w:color w:val="000000"/>
          <w:sz w:val="24"/>
          <w:szCs w:val="24"/>
          <w:lang w:eastAsia="en-US"/>
        </w:rPr>
        <w:t xml:space="preserve"> that </w:t>
      </w:r>
      <w:r w:rsidR="0027748E">
        <w:rPr>
          <w:rStyle w:val="normaltextrun"/>
          <w:rFonts w:ascii="Arial" w:eastAsia="Calibri" w:hAnsi="Arial" w:cs="Arial"/>
          <w:iCs/>
          <w:color w:val="000000"/>
          <w:sz w:val="24"/>
          <w:szCs w:val="24"/>
          <w:lang w:eastAsia="en-US"/>
        </w:rPr>
        <w:t xml:space="preserve">the </w:t>
      </w:r>
      <w:r w:rsidR="000D2DAD">
        <w:rPr>
          <w:rStyle w:val="normaltextrun"/>
          <w:rFonts w:ascii="Arial" w:eastAsia="Calibri" w:hAnsi="Arial" w:cs="Arial"/>
          <w:iCs/>
          <w:color w:val="000000"/>
          <w:sz w:val="24"/>
          <w:szCs w:val="24"/>
          <w:lang w:eastAsia="en-US"/>
        </w:rPr>
        <w:t xml:space="preserve">works </w:t>
      </w:r>
      <w:r w:rsidR="00BE6CB4">
        <w:rPr>
          <w:rStyle w:val="normaltextrun"/>
          <w:rFonts w:ascii="Arial" w:eastAsia="Calibri" w:hAnsi="Arial" w:cs="Arial"/>
          <w:iCs/>
          <w:color w:val="000000"/>
          <w:sz w:val="24"/>
          <w:szCs w:val="24"/>
          <w:lang w:eastAsia="en-US"/>
        </w:rPr>
        <w:t>have been requested to</w:t>
      </w:r>
      <w:r w:rsidR="00100E35">
        <w:rPr>
          <w:rStyle w:val="normaltextrun"/>
          <w:rFonts w:ascii="Arial" w:eastAsia="Calibri" w:hAnsi="Arial" w:cs="Arial"/>
          <w:iCs/>
          <w:color w:val="000000"/>
          <w:sz w:val="24"/>
          <w:szCs w:val="24"/>
          <w:lang w:eastAsia="en-US"/>
        </w:rPr>
        <w:t xml:space="preserve"> </w:t>
      </w:r>
      <w:r w:rsidR="002B318B" w:rsidRPr="002B318B">
        <w:rPr>
          <w:rStyle w:val="normaltextrun"/>
          <w:rFonts w:ascii="Arial" w:eastAsia="Calibri" w:hAnsi="Arial" w:cs="Arial"/>
          <w:iCs/>
          <w:color w:val="000000"/>
          <w:sz w:val="24"/>
          <w:szCs w:val="24"/>
          <w:lang w:eastAsia="en-US"/>
        </w:rPr>
        <w:t xml:space="preserve">connect the Chosley Solar Farm </w:t>
      </w:r>
      <w:r w:rsidR="002B318B" w:rsidRPr="00100E35">
        <w:rPr>
          <w:rStyle w:val="normaltextrun"/>
          <w:rFonts w:ascii="Arial" w:eastAsia="Calibri" w:hAnsi="Arial" w:cs="Arial"/>
          <w:iCs/>
          <w:color w:val="000000"/>
          <w:sz w:val="24"/>
          <w:szCs w:val="24"/>
          <w:lang w:eastAsia="en-US"/>
        </w:rPr>
        <w:t>to the Fleet substation north of Farnham Road</w:t>
      </w:r>
      <w:r w:rsidR="004771EB" w:rsidRPr="00100E35">
        <w:rPr>
          <w:rStyle w:val="normaltextrun"/>
          <w:rFonts w:ascii="Arial" w:eastAsia="Calibri" w:hAnsi="Arial" w:cs="Arial"/>
          <w:iCs/>
          <w:color w:val="000000"/>
          <w:sz w:val="24"/>
          <w:szCs w:val="24"/>
          <w:lang w:eastAsia="en-US"/>
        </w:rPr>
        <w:t xml:space="preserve"> </w:t>
      </w:r>
      <w:r w:rsidR="00CF74C0">
        <w:rPr>
          <w:rStyle w:val="normaltextrun"/>
          <w:rFonts w:ascii="Arial" w:eastAsia="Calibri" w:hAnsi="Arial" w:cs="Arial"/>
          <w:iCs/>
          <w:color w:val="000000"/>
          <w:sz w:val="24"/>
          <w:szCs w:val="24"/>
          <w:lang w:eastAsia="en-US"/>
        </w:rPr>
        <w:t xml:space="preserve">outlining that this route was </w:t>
      </w:r>
      <w:r w:rsidR="00CF74C0" w:rsidRPr="00CF74C0">
        <w:rPr>
          <w:rStyle w:val="normaltextrun"/>
          <w:rFonts w:ascii="Arial" w:eastAsia="Calibri" w:hAnsi="Arial" w:cs="Arial"/>
          <w:iCs/>
          <w:color w:val="000000"/>
          <w:sz w:val="24"/>
          <w:szCs w:val="24"/>
          <w:lang w:eastAsia="en-US"/>
        </w:rPr>
        <w:t>agreed upon by National Grid, SSE, and the council,</w:t>
      </w:r>
      <w:r w:rsidR="00CF74C0">
        <w:rPr>
          <w:rStyle w:val="normaltextrun"/>
          <w:rFonts w:ascii="Arial" w:eastAsia="Calibri" w:hAnsi="Arial" w:cs="Arial"/>
          <w:iCs/>
          <w:color w:val="000000"/>
          <w:sz w:val="24"/>
          <w:szCs w:val="24"/>
          <w:lang w:eastAsia="en-US"/>
        </w:rPr>
        <w:t xml:space="preserve"> as alternate</w:t>
      </w:r>
      <w:r w:rsidR="003D78C4">
        <w:rPr>
          <w:rStyle w:val="normaltextrun"/>
          <w:rFonts w:ascii="Arial" w:eastAsia="Calibri" w:hAnsi="Arial" w:cs="Arial"/>
          <w:iCs/>
          <w:color w:val="000000"/>
          <w:sz w:val="24"/>
          <w:szCs w:val="24"/>
          <w:lang w:eastAsia="en-US"/>
        </w:rPr>
        <w:t xml:space="preserve"> would have wider negative environmental impacts.</w:t>
      </w:r>
    </w:p>
    <w:p w14:paraId="4525C109" w14:textId="77777777" w:rsidR="00B15E68" w:rsidRPr="00B15E68" w:rsidRDefault="00B15E68" w:rsidP="00B15E68">
      <w:pPr>
        <w:spacing w:after="160" w:line="259" w:lineRule="auto"/>
        <w:contextualSpacing/>
        <w:rPr>
          <w:rFonts w:ascii="Arial" w:eastAsia="Calibri" w:hAnsi="Arial" w:cs="Arial"/>
          <w:iCs/>
          <w:color w:val="000000"/>
          <w:sz w:val="24"/>
          <w:szCs w:val="24"/>
          <w:lang w:eastAsia="en-US"/>
        </w:rPr>
      </w:pPr>
    </w:p>
    <w:p w14:paraId="57077DC6" w14:textId="4F96326F" w:rsidR="00DE3F7E" w:rsidRPr="00D36A7A" w:rsidRDefault="00896CF0" w:rsidP="00E32906">
      <w:pPr>
        <w:spacing w:after="160" w:line="259" w:lineRule="auto"/>
        <w:rPr>
          <w:rFonts w:ascii="Arial" w:eastAsia="Calibri" w:hAnsi="Arial" w:cs="Arial"/>
          <w:b/>
          <w:i/>
          <w:color w:val="000000"/>
          <w:sz w:val="24"/>
          <w:szCs w:val="24"/>
          <w:lang w:eastAsia="en-US"/>
        </w:rPr>
      </w:pPr>
      <w:r w:rsidRPr="00D36A7A">
        <w:rPr>
          <w:rFonts w:ascii="Arial" w:eastAsia="Calibri" w:hAnsi="Arial" w:cs="Arial"/>
          <w:b/>
          <w:i/>
          <w:color w:val="000000"/>
          <w:sz w:val="24"/>
          <w:szCs w:val="24"/>
          <w:lang w:eastAsia="en-US"/>
        </w:rPr>
        <w:t>The interests of those occupying or having rights over the land</w:t>
      </w:r>
    </w:p>
    <w:p w14:paraId="27A70B43" w14:textId="5FCCECB1" w:rsidR="00881C47" w:rsidRDefault="00D74BF1" w:rsidP="00881C47">
      <w:pPr>
        <w:numPr>
          <w:ilvl w:val="0"/>
          <w:numId w:val="14"/>
        </w:numPr>
        <w:spacing w:after="160" w:line="259" w:lineRule="auto"/>
        <w:contextualSpacing/>
        <w:rPr>
          <w:rStyle w:val="normaltextrun"/>
          <w:rFonts w:ascii="Arial" w:hAnsi="Arial" w:cs="Arial"/>
          <w:color w:val="000000"/>
          <w:sz w:val="24"/>
          <w:szCs w:val="24"/>
          <w:shd w:val="clear" w:color="auto" w:fill="FFFFFF"/>
        </w:rPr>
      </w:pPr>
      <w:r>
        <w:rPr>
          <w:rFonts w:ascii="Arial" w:hAnsi="Arial" w:cs="Arial"/>
          <w:sz w:val="24"/>
          <w:szCs w:val="24"/>
        </w:rPr>
        <w:t>Hampshire county council</w:t>
      </w:r>
      <w:r w:rsidR="002E1009">
        <w:rPr>
          <w:rFonts w:ascii="Arial" w:hAnsi="Arial" w:cs="Arial"/>
          <w:sz w:val="24"/>
          <w:szCs w:val="24"/>
        </w:rPr>
        <w:t xml:space="preserve"> are the owners of the land</w:t>
      </w:r>
      <w:r w:rsidR="00252489">
        <w:rPr>
          <w:rFonts w:ascii="Arial" w:hAnsi="Arial" w:cs="Arial"/>
          <w:sz w:val="24"/>
          <w:szCs w:val="24"/>
        </w:rPr>
        <w:t>.</w:t>
      </w:r>
      <w:r w:rsidR="00786CE1">
        <w:rPr>
          <w:rStyle w:val="normaltextrun"/>
          <w:rFonts w:ascii="Arial" w:hAnsi="Arial" w:cs="Arial"/>
          <w:color w:val="000000"/>
          <w:sz w:val="24"/>
          <w:szCs w:val="24"/>
          <w:shd w:val="clear" w:color="auto" w:fill="FFFFFF"/>
        </w:rPr>
        <w:t xml:space="preserve"> </w:t>
      </w:r>
      <w:r>
        <w:rPr>
          <w:rStyle w:val="normaltextrun"/>
          <w:rFonts w:ascii="Arial" w:hAnsi="Arial" w:cs="Arial"/>
          <w:color w:val="000000"/>
          <w:sz w:val="24"/>
          <w:szCs w:val="24"/>
          <w:shd w:val="clear" w:color="auto" w:fill="FFFFFF"/>
        </w:rPr>
        <w:t xml:space="preserve">It follows that the council have </w:t>
      </w:r>
      <w:r w:rsidR="00603657">
        <w:rPr>
          <w:rStyle w:val="normaltextrun"/>
          <w:rFonts w:ascii="Arial" w:hAnsi="Arial" w:cs="Arial"/>
          <w:color w:val="000000"/>
          <w:sz w:val="24"/>
          <w:szCs w:val="24"/>
          <w:shd w:val="clear" w:color="auto" w:fill="FFFFFF"/>
        </w:rPr>
        <w:t>been consulted on the application and have not made any comments in relation to this application.</w:t>
      </w:r>
      <w:r w:rsidR="008706CC">
        <w:rPr>
          <w:rStyle w:val="normaltextrun"/>
          <w:rFonts w:ascii="Arial" w:hAnsi="Arial" w:cs="Arial"/>
          <w:color w:val="000000"/>
          <w:sz w:val="24"/>
          <w:szCs w:val="24"/>
          <w:shd w:val="clear" w:color="auto" w:fill="FFFFFF"/>
        </w:rPr>
        <w:t xml:space="preserve"> </w:t>
      </w:r>
      <w:r w:rsidR="000D3941" w:rsidRPr="00D36A7A">
        <w:rPr>
          <w:rStyle w:val="normaltextrun"/>
          <w:rFonts w:ascii="Arial" w:hAnsi="Arial" w:cs="Arial"/>
          <w:color w:val="000000"/>
          <w:sz w:val="24"/>
          <w:szCs w:val="24"/>
          <w:shd w:val="clear" w:color="auto" w:fill="FFFFFF"/>
        </w:rPr>
        <w:t>The common land</w:t>
      </w:r>
      <w:r w:rsidR="00447165" w:rsidRPr="00D36A7A">
        <w:rPr>
          <w:rStyle w:val="normaltextrun"/>
          <w:rFonts w:ascii="Arial" w:hAnsi="Arial" w:cs="Arial"/>
          <w:color w:val="000000"/>
          <w:sz w:val="24"/>
          <w:szCs w:val="24"/>
          <w:shd w:val="clear" w:color="auto" w:fill="FFFFFF"/>
        </w:rPr>
        <w:t xml:space="preserve"> </w:t>
      </w:r>
      <w:r w:rsidR="000D3941" w:rsidRPr="00D36A7A">
        <w:rPr>
          <w:rStyle w:val="normaltextrun"/>
          <w:rFonts w:ascii="Arial" w:hAnsi="Arial" w:cs="Arial"/>
          <w:color w:val="000000"/>
          <w:sz w:val="24"/>
          <w:szCs w:val="24"/>
          <w:shd w:val="clear" w:color="auto" w:fill="FFFFFF"/>
        </w:rPr>
        <w:t>register</w:t>
      </w:r>
      <w:r w:rsidR="00603657">
        <w:rPr>
          <w:rStyle w:val="normaltextrun"/>
          <w:rFonts w:ascii="Arial" w:hAnsi="Arial" w:cs="Arial"/>
          <w:color w:val="000000"/>
          <w:sz w:val="24"/>
          <w:szCs w:val="24"/>
          <w:shd w:val="clear" w:color="auto" w:fill="FFFFFF"/>
        </w:rPr>
        <w:t>s</w:t>
      </w:r>
      <w:r w:rsidR="000D3941" w:rsidRPr="00D36A7A">
        <w:rPr>
          <w:rStyle w:val="normaltextrun"/>
          <w:rFonts w:ascii="Arial" w:hAnsi="Arial" w:cs="Arial"/>
          <w:color w:val="000000"/>
          <w:sz w:val="24"/>
          <w:szCs w:val="24"/>
          <w:shd w:val="clear" w:color="auto" w:fill="FFFFFF"/>
        </w:rPr>
        <w:t xml:space="preserve"> record</w:t>
      </w:r>
      <w:r w:rsidR="00CC2C5B">
        <w:rPr>
          <w:rStyle w:val="normaltextrun"/>
          <w:rFonts w:ascii="Arial" w:hAnsi="Arial" w:cs="Arial"/>
          <w:color w:val="000000"/>
          <w:sz w:val="24"/>
          <w:szCs w:val="24"/>
          <w:shd w:val="clear" w:color="auto" w:fill="FFFFFF"/>
        </w:rPr>
        <w:t>s</w:t>
      </w:r>
      <w:r w:rsidR="00FE4608">
        <w:rPr>
          <w:rStyle w:val="normaltextrun"/>
          <w:rFonts w:ascii="Arial" w:hAnsi="Arial" w:cs="Arial"/>
          <w:color w:val="000000"/>
          <w:sz w:val="24"/>
          <w:szCs w:val="24"/>
          <w:shd w:val="clear" w:color="auto" w:fill="FFFFFF"/>
        </w:rPr>
        <w:t xml:space="preserve"> </w:t>
      </w:r>
      <w:r w:rsidR="00BE5D1F">
        <w:rPr>
          <w:rStyle w:val="normaltextrun"/>
          <w:rFonts w:ascii="Arial" w:hAnsi="Arial" w:cs="Arial"/>
          <w:color w:val="000000"/>
          <w:sz w:val="24"/>
          <w:szCs w:val="24"/>
          <w:shd w:val="clear" w:color="auto" w:fill="FFFFFF"/>
        </w:rPr>
        <w:t>the right of estovers</w:t>
      </w:r>
      <w:r w:rsidR="00930568">
        <w:rPr>
          <w:rStyle w:val="normaltextrun"/>
          <w:rFonts w:ascii="Arial" w:hAnsi="Arial" w:cs="Arial"/>
          <w:color w:val="000000"/>
          <w:sz w:val="24"/>
          <w:szCs w:val="24"/>
          <w:shd w:val="clear" w:color="auto" w:fill="FFFFFF"/>
        </w:rPr>
        <w:t xml:space="preserve"> </w:t>
      </w:r>
      <w:r w:rsidR="00352DB4" w:rsidRPr="00D36A7A">
        <w:rPr>
          <w:rStyle w:val="normaltextrun"/>
          <w:rFonts w:ascii="Arial" w:hAnsi="Arial" w:cs="Arial"/>
          <w:color w:val="000000"/>
          <w:sz w:val="24"/>
          <w:szCs w:val="24"/>
          <w:shd w:val="clear" w:color="auto" w:fill="FFFFFF"/>
        </w:rPr>
        <w:t>over</w:t>
      </w:r>
      <w:r w:rsidR="00EB3972" w:rsidRPr="00D36A7A">
        <w:rPr>
          <w:rStyle w:val="normaltextrun"/>
          <w:rFonts w:ascii="Arial" w:hAnsi="Arial" w:cs="Arial"/>
          <w:color w:val="000000"/>
          <w:sz w:val="24"/>
          <w:szCs w:val="24"/>
          <w:shd w:val="clear" w:color="auto" w:fill="FFFFFF"/>
        </w:rPr>
        <w:t xml:space="preserve"> the whole of the land </w:t>
      </w:r>
      <w:r w:rsidR="00386DE6">
        <w:rPr>
          <w:rStyle w:val="normaltextrun"/>
          <w:rFonts w:ascii="Arial" w:hAnsi="Arial" w:cs="Arial"/>
          <w:color w:val="000000"/>
          <w:sz w:val="24"/>
          <w:szCs w:val="24"/>
          <w:shd w:val="clear" w:color="auto" w:fill="FFFFFF"/>
        </w:rPr>
        <w:t xml:space="preserve">at </w:t>
      </w:r>
      <w:r w:rsidR="00BE5D1F">
        <w:rPr>
          <w:rStyle w:val="normaltextrun"/>
          <w:rFonts w:ascii="Arial" w:hAnsi="Arial" w:cs="Arial"/>
          <w:color w:val="000000"/>
          <w:sz w:val="24"/>
          <w:szCs w:val="24"/>
          <w:shd w:val="clear" w:color="auto" w:fill="FFFFFF"/>
        </w:rPr>
        <w:t>Hillside Common and Rye Common</w:t>
      </w:r>
      <w:r w:rsidR="00842363">
        <w:rPr>
          <w:rStyle w:val="normaltextrun"/>
          <w:rFonts w:ascii="Arial" w:hAnsi="Arial" w:cs="Arial"/>
          <w:color w:val="000000"/>
          <w:sz w:val="24"/>
          <w:szCs w:val="24"/>
          <w:shd w:val="clear" w:color="auto" w:fill="FFFFFF"/>
        </w:rPr>
        <w:t>.</w:t>
      </w:r>
    </w:p>
    <w:p w14:paraId="6833E656" w14:textId="77777777" w:rsidR="00881C47" w:rsidRPr="00881C47" w:rsidRDefault="00881C47" w:rsidP="00881C47">
      <w:pPr>
        <w:spacing w:after="160" w:line="259" w:lineRule="auto"/>
        <w:contextualSpacing/>
        <w:rPr>
          <w:rFonts w:ascii="Arial" w:hAnsi="Arial" w:cs="Arial"/>
          <w:color w:val="000000"/>
          <w:sz w:val="24"/>
          <w:szCs w:val="24"/>
          <w:shd w:val="clear" w:color="auto" w:fill="FFFFFF"/>
        </w:rPr>
      </w:pPr>
    </w:p>
    <w:p w14:paraId="4974718F" w14:textId="0FC58D85" w:rsidR="00064AC6" w:rsidRDefault="00406989" w:rsidP="00954CDE">
      <w:pPr>
        <w:numPr>
          <w:ilvl w:val="0"/>
          <w:numId w:val="14"/>
        </w:numPr>
        <w:spacing w:after="160"/>
        <w:contextualSpacing/>
        <w:rPr>
          <w:rFonts w:ascii="Arial" w:eastAsia="Calibri" w:hAnsi="Arial" w:cs="Arial"/>
          <w:iCs/>
          <w:color w:val="000000"/>
          <w:sz w:val="24"/>
          <w:szCs w:val="24"/>
          <w:lang w:eastAsia="en-US"/>
        </w:rPr>
      </w:pPr>
      <w:r>
        <w:rPr>
          <w:rFonts w:ascii="Arial" w:eastAsia="Calibri" w:hAnsi="Arial" w:cs="Arial"/>
          <w:iCs/>
          <w:color w:val="000000"/>
          <w:sz w:val="24"/>
          <w:szCs w:val="24"/>
          <w:lang w:eastAsia="en-US"/>
        </w:rPr>
        <w:t>I</w:t>
      </w:r>
      <w:r w:rsidR="00302050" w:rsidRPr="00D36A7A">
        <w:rPr>
          <w:rFonts w:ascii="Arial" w:eastAsia="Calibri" w:hAnsi="Arial" w:cs="Arial"/>
          <w:iCs/>
          <w:color w:val="000000"/>
          <w:sz w:val="24"/>
          <w:szCs w:val="24"/>
          <w:lang w:eastAsia="en-US"/>
        </w:rPr>
        <w:t xml:space="preserve"> am satisfied that </w:t>
      </w:r>
      <w:r w:rsidR="008E3A86">
        <w:rPr>
          <w:rFonts w:ascii="Arial" w:eastAsia="Calibri" w:hAnsi="Arial" w:cs="Arial"/>
          <w:iCs/>
          <w:color w:val="000000"/>
          <w:sz w:val="24"/>
          <w:szCs w:val="24"/>
          <w:lang w:eastAsia="en-US"/>
        </w:rPr>
        <w:t>the</w:t>
      </w:r>
      <w:r w:rsidR="00A1320E">
        <w:rPr>
          <w:rFonts w:ascii="Arial" w:eastAsia="Calibri" w:hAnsi="Arial" w:cs="Arial"/>
          <w:iCs/>
          <w:color w:val="000000"/>
          <w:sz w:val="24"/>
          <w:szCs w:val="24"/>
          <w:lang w:eastAsia="en-US"/>
        </w:rPr>
        <w:t xml:space="preserve"> planned works would not interfere </w:t>
      </w:r>
      <w:r w:rsidR="006E472D">
        <w:rPr>
          <w:rFonts w:ascii="Arial" w:eastAsia="Calibri" w:hAnsi="Arial" w:cs="Arial"/>
          <w:iCs/>
          <w:color w:val="000000"/>
          <w:sz w:val="24"/>
          <w:szCs w:val="24"/>
          <w:lang w:eastAsia="en-US"/>
        </w:rPr>
        <w:t>with the interest of those occupying or having rights over the land</w:t>
      </w:r>
      <w:r w:rsidR="003D1399">
        <w:rPr>
          <w:rFonts w:ascii="Arial" w:eastAsia="Calibri" w:hAnsi="Arial" w:cs="Arial"/>
          <w:iCs/>
          <w:color w:val="000000"/>
          <w:sz w:val="24"/>
          <w:szCs w:val="24"/>
          <w:lang w:eastAsia="en-US"/>
        </w:rPr>
        <w:t xml:space="preserve"> </w:t>
      </w:r>
      <w:r w:rsidR="00D55CF8">
        <w:rPr>
          <w:rFonts w:ascii="Arial" w:eastAsia="Calibri" w:hAnsi="Arial" w:cs="Arial"/>
          <w:iCs/>
          <w:color w:val="000000"/>
          <w:sz w:val="24"/>
          <w:szCs w:val="24"/>
          <w:lang w:eastAsia="en-US"/>
        </w:rPr>
        <w:t>and</w:t>
      </w:r>
      <w:r w:rsidR="00302050" w:rsidRPr="00D36A7A">
        <w:rPr>
          <w:rFonts w:ascii="Arial" w:eastAsia="Calibri" w:hAnsi="Arial" w:cs="Arial"/>
          <w:iCs/>
          <w:color w:val="000000"/>
          <w:sz w:val="24"/>
          <w:szCs w:val="24"/>
          <w:lang w:eastAsia="en-US"/>
        </w:rPr>
        <w:t>.</w:t>
      </w:r>
      <w:r w:rsidR="004C38FE">
        <w:rPr>
          <w:rFonts w:ascii="Arial" w:eastAsia="Calibri" w:hAnsi="Arial" w:cs="Arial"/>
          <w:iCs/>
          <w:color w:val="000000"/>
          <w:sz w:val="24"/>
          <w:szCs w:val="24"/>
          <w:lang w:eastAsia="en-US"/>
        </w:rPr>
        <w:t xml:space="preserve"> </w:t>
      </w:r>
    </w:p>
    <w:p w14:paraId="01AF38B5" w14:textId="77777777" w:rsidR="00954CDE" w:rsidRPr="00954CDE" w:rsidRDefault="00954CDE" w:rsidP="00954CDE">
      <w:pPr>
        <w:spacing w:after="160"/>
        <w:contextualSpacing/>
        <w:rPr>
          <w:rFonts w:ascii="Arial" w:eastAsia="Calibri" w:hAnsi="Arial" w:cs="Arial"/>
          <w:iCs/>
          <w:color w:val="000000"/>
          <w:sz w:val="24"/>
          <w:szCs w:val="24"/>
          <w:lang w:eastAsia="en-US"/>
        </w:rPr>
      </w:pPr>
    </w:p>
    <w:p w14:paraId="3F31A5AA" w14:textId="072C1618" w:rsidR="00E95012" w:rsidRPr="00D36A7A" w:rsidRDefault="00896CF0" w:rsidP="00153543">
      <w:pPr>
        <w:spacing w:after="160" w:line="259" w:lineRule="auto"/>
        <w:rPr>
          <w:rFonts w:ascii="Arial" w:eastAsia="Calibri" w:hAnsi="Arial" w:cs="Arial"/>
          <w:b/>
          <w:i/>
          <w:color w:val="000000"/>
          <w:sz w:val="24"/>
          <w:szCs w:val="24"/>
          <w:lang w:eastAsia="en-US"/>
        </w:rPr>
      </w:pPr>
      <w:r w:rsidRPr="00D36A7A">
        <w:rPr>
          <w:rFonts w:ascii="Arial" w:eastAsia="Calibri" w:hAnsi="Arial" w:cs="Arial"/>
          <w:b/>
          <w:i/>
          <w:color w:val="000000"/>
          <w:sz w:val="24"/>
          <w:szCs w:val="24"/>
          <w:lang w:eastAsia="en-US"/>
        </w:rPr>
        <w:t xml:space="preserve">The interests of the </w:t>
      </w:r>
      <w:bookmarkStart w:id="1" w:name="_Hlk158896956"/>
      <w:r w:rsidRPr="00D36A7A">
        <w:rPr>
          <w:rFonts w:ascii="Arial" w:eastAsia="Calibri" w:hAnsi="Arial" w:cs="Arial"/>
          <w:b/>
          <w:i/>
          <w:color w:val="000000"/>
          <w:sz w:val="24"/>
          <w:szCs w:val="24"/>
          <w:lang w:eastAsia="en-US"/>
        </w:rPr>
        <w:t>neighbourhood</w:t>
      </w:r>
      <w:r w:rsidR="0093761D" w:rsidRPr="00D36A7A">
        <w:rPr>
          <w:rFonts w:ascii="Arial" w:eastAsia="Calibri" w:hAnsi="Arial" w:cs="Arial"/>
          <w:b/>
          <w:i/>
          <w:color w:val="000000"/>
          <w:sz w:val="24"/>
          <w:szCs w:val="24"/>
          <w:lang w:eastAsia="en-US"/>
        </w:rPr>
        <w:t xml:space="preserve"> </w:t>
      </w:r>
      <w:bookmarkEnd w:id="1"/>
      <w:r w:rsidR="0093761D" w:rsidRPr="00D36A7A">
        <w:rPr>
          <w:rFonts w:ascii="Arial" w:eastAsia="Calibri" w:hAnsi="Arial" w:cs="Arial"/>
          <w:b/>
          <w:i/>
          <w:color w:val="000000"/>
          <w:sz w:val="24"/>
          <w:szCs w:val="24"/>
          <w:lang w:eastAsia="en-US"/>
        </w:rPr>
        <w:t>and public access</w:t>
      </w:r>
    </w:p>
    <w:p w14:paraId="24A79A5F" w14:textId="2740AEAF" w:rsidR="007115A6" w:rsidRPr="00D36A7A" w:rsidRDefault="004C7A76" w:rsidP="001430AC">
      <w:pPr>
        <w:numPr>
          <w:ilvl w:val="0"/>
          <w:numId w:val="14"/>
        </w:numPr>
        <w:spacing w:after="160" w:line="259" w:lineRule="auto"/>
        <w:contextualSpacing/>
        <w:rPr>
          <w:rFonts w:ascii="Arial" w:eastAsia="Calibri" w:hAnsi="Arial" w:cs="Arial"/>
          <w:bCs/>
          <w:iCs/>
          <w:color w:val="000000"/>
          <w:sz w:val="24"/>
          <w:szCs w:val="24"/>
          <w:lang w:eastAsia="en-US"/>
        </w:rPr>
      </w:pPr>
      <w:r w:rsidRPr="00D36A7A">
        <w:rPr>
          <w:rFonts w:ascii="Arial" w:eastAsia="Calibri" w:hAnsi="Arial" w:cs="Arial"/>
          <w:bCs/>
          <w:iCs/>
          <w:color w:val="000000"/>
          <w:sz w:val="24"/>
          <w:szCs w:val="24"/>
          <w:lang w:eastAsia="en-US"/>
        </w:rPr>
        <w:t xml:space="preserve">The interests of the neighbourhood </w:t>
      </w:r>
      <w:r w:rsidR="00C047D3" w:rsidRPr="00D36A7A">
        <w:rPr>
          <w:rFonts w:ascii="Arial" w:eastAsia="Calibri" w:hAnsi="Arial" w:cs="Arial"/>
          <w:bCs/>
          <w:iCs/>
          <w:color w:val="000000"/>
          <w:sz w:val="24"/>
          <w:szCs w:val="24"/>
          <w:lang w:eastAsia="en-US"/>
        </w:rPr>
        <w:t>relate</w:t>
      </w:r>
      <w:r w:rsidRPr="00D36A7A">
        <w:rPr>
          <w:rFonts w:ascii="Arial" w:eastAsia="Calibri" w:hAnsi="Arial" w:cs="Arial"/>
          <w:bCs/>
          <w:iCs/>
          <w:color w:val="000000"/>
          <w:sz w:val="24"/>
          <w:szCs w:val="24"/>
          <w:lang w:eastAsia="en-US"/>
        </w:rPr>
        <w:t xml:space="preserve"> to whether the works will unacceptably interfere with the way the </w:t>
      </w:r>
      <w:r w:rsidR="00012F26">
        <w:rPr>
          <w:rFonts w:ascii="Arial" w:eastAsia="Calibri" w:hAnsi="Arial" w:cs="Arial"/>
          <w:bCs/>
          <w:iCs/>
          <w:color w:val="000000"/>
          <w:sz w:val="24"/>
          <w:szCs w:val="24"/>
          <w:lang w:eastAsia="en-US"/>
        </w:rPr>
        <w:t>Common</w:t>
      </w:r>
      <w:r w:rsidRPr="00D36A7A">
        <w:rPr>
          <w:rFonts w:ascii="Arial" w:eastAsia="Calibri" w:hAnsi="Arial" w:cs="Arial"/>
          <w:bCs/>
          <w:iCs/>
          <w:color w:val="000000"/>
          <w:sz w:val="24"/>
          <w:szCs w:val="24"/>
          <w:lang w:eastAsia="en-US"/>
        </w:rPr>
        <w:t xml:space="preserve"> is used by local people and is closely linked with interests of public access.</w:t>
      </w:r>
      <w:r w:rsidR="00BF03CC" w:rsidRPr="00D36A7A">
        <w:rPr>
          <w:rFonts w:ascii="Arial" w:eastAsia="Calibri" w:hAnsi="Arial" w:cs="Arial"/>
          <w:bCs/>
          <w:iCs/>
          <w:color w:val="000000"/>
          <w:sz w:val="24"/>
          <w:szCs w:val="24"/>
          <w:lang w:eastAsia="en-US"/>
        </w:rPr>
        <w:t xml:space="preserve"> </w:t>
      </w:r>
    </w:p>
    <w:p w14:paraId="421F1B1C" w14:textId="77777777" w:rsidR="000C4C40" w:rsidRPr="00D36A7A" w:rsidRDefault="000C4C40" w:rsidP="000C4C40">
      <w:pPr>
        <w:spacing w:after="160" w:line="259" w:lineRule="auto"/>
        <w:ind w:left="720"/>
        <w:contextualSpacing/>
        <w:rPr>
          <w:rFonts w:ascii="Arial" w:eastAsia="Calibri" w:hAnsi="Arial" w:cs="Arial"/>
          <w:bCs/>
          <w:iCs/>
          <w:color w:val="000000"/>
          <w:sz w:val="24"/>
          <w:szCs w:val="24"/>
          <w:lang w:eastAsia="en-US"/>
        </w:rPr>
      </w:pPr>
    </w:p>
    <w:p w14:paraId="46142310" w14:textId="23007C12" w:rsidR="00557A38" w:rsidRDefault="004834D8" w:rsidP="00557A38">
      <w:pPr>
        <w:numPr>
          <w:ilvl w:val="0"/>
          <w:numId w:val="14"/>
        </w:numPr>
        <w:spacing w:after="160" w:line="259" w:lineRule="auto"/>
        <w:contextualSpacing/>
        <w:rPr>
          <w:rFonts w:ascii="Arial" w:eastAsia="Calibri" w:hAnsi="Arial" w:cs="Arial"/>
          <w:bCs/>
          <w:iCs/>
          <w:color w:val="000000"/>
          <w:sz w:val="24"/>
          <w:szCs w:val="24"/>
          <w:lang w:eastAsia="en-US"/>
        </w:rPr>
      </w:pPr>
      <w:r w:rsidRPr="004834D8">
        <w:rPr>
          <w:rFonts w:ascii="Arial" w:eastAsia="Calibri" w:hAnsi="Arial" w:cs="Arial"/>
          <w:bCs/>
          <w:iCs/>
          <w:color w:val="000000"/>
          <w:sz w:val="24"/>
          <w:szCs w:val="24"/>
          <w:lang w:eastAsia="en-US"/>
        </w:rPr>
        <w:lastRenderedPageBreak/>
        <w:t xml:space="preserve">The </w:t>
      </w:r>
      <w:r w:rsidR="00380D16">
        <w:rPr>
          <w:rFonts w:ascii="Arial" w:eastAsia="Calibri" w:hAnsi="Arial" w:cs="Arial"/>
          <w:bCs/>
          <w:iCs/>
          <w:color w:val="000000"/>
          <w:sz w:val="24"/>
          <w:szCs w:val="24"/>
          <w:lang w:eastAsia="en-US"/>
        </w:rPr>
        <w:t>C</w:t>
      </w:r>
      <w:r w:rsidRPr="004834D8">
        <w:rPr>
          <w:rFonts w:ascii="Arial" w:eastAsia="Calibri" w:hAnsi="Arial" w:cs="Arial"/>
          <w:bCs/>
          <w:iCs/>
          <w:color w:val="000000"/>
          <w:sz w:val="24"/>
          <w:szCs w:val="24"/>
          <w:lang w:eastAsia="en-US"/>
        </w:rPr>
        <w:t>ommon is separated into northern and southern sections by the A287 Farnham Road</w:t>
      </w:r>
      <w:r w:rsidR="000A6CF3">
        <w:rPr>
          <w:rFonts w:ascii="Arial" w:eastAsia="Calibri" w:hAnsi="Arial" w:cs="Arial"/>
          <w:bCs/>
          <w:iCs/>
          <w:color w:val="000000"/>
          <w:sz w:val="24"/>
          <w:szCs w:val="24"/>
          <w:lang w:eastAsia="en-US"/>
        </w:rPr>
        <w:t xml:space="preserve"> which the planned cable route would cross.</w:t>
      </w:r>
      <w:r w:rsidR="00AF7395" w:rsidRPr="004834D8">
        <w:rPr>
          <w:rFonts w:ascii="Arial" w:eastAsia="Calibri" w:hAnsi="Arial" w:cs="Arial"/>
          <w:bCs/>
          <w:iCs/>
          <w:color w:val="000000"/>
          <w:sz w:val="24"/>
          <w:szCs w:val="24"/>
          <w:lang w:eastAsia="en-US"/>
        </w:rPr>
        <w:t xml:space="preserve"> I </w:t>
      </w:r>
      <w:r w:rsidR="008E5841" w:rsidRPr="004834D8">
        <w:rPr>
          <w:rFonts w:ascii="Arial" w:eastAsia="Calibri" w:hAnsi="Arial" w:cs="Arial"/>
          <w:bCs/>
          <w:iCs/>
          <w:color w:val="000000"/>
          <w:sz w:val="24"/>
          <w:szCs w:val="24"/>
          <w:lang w:eastAsia="en-US"/>
        </w:rPr>
        <w:t>believe</w:t>
      </w:r>
      <w:r w:rsidR="00AF7395" w:rsidRPr="004834D8">
        <w:rPr>
          <w:rFonts w:ascii="Arial" w:eastAsia="Calibri" w:hAnsi="Arial" w:cs="Arial"/>
          <w:bCs/>
          <w:iCs/>
          <w:color w:val="000000"/>
          <w:sz w:val="24"/>
          <w:szCs w:val="24"/>
          <w:lang w:eastAsia="en-US"/>
        </w:rPr>
        <w:t xml:space="preserve"> the common </w:t>
      </w:r>
      <w:r w:rsidR="00D24028" w:rsidRPr="004834D8">
        <w:rPr>
          <w:rFonts w:ascii="Arial" w:eastAsia="Calibri" w:hAnsi="Arial" w:cs="Arial"/>
          <w:bCs/>
          <w:iCs/>
          <w:color w:val="000000"/>
          <w:sz w:val="24"/>
          <w:szCs w:val="24"/>
          <w:lang w:eastAsia="en-US"/>
        </w:rPr>
        <w:t>is an active space for</w:t>
      </w:r>
      <w:r w:rsidR="008E5841" w:rsidRPr="004834D8">
        <w:rPr>
          <w:rFonts w:ascii="Arial" w:eastAsia="Calibri" w:hAnsi="Arial" w:cs="Arial"/>
          <w:bCs/>
          <w:iCs/>
          <w:color w:val="000000"/>
          <w:sz w:val="24"/>
          <w:szCs w:val="24"/>
          <w:lang w:eastAsia="en-US"/>
        </w:rPr>
        <w:t xml:space="preserve"> open air</w:t>
      </w:r>
      <w:r w:rsidR="00D24028" w:rsidRPr="004834D8">
        <w:rPr>
          <w:rFonts w:ascii="Arial" w:eastAsia="Calibri" w:hAnsi="Arial" w:cs="Arial"/>
          <w:bCs/>
          <w:iCs/>
          <w:color w:val="000000"/>
          <w:sz w:val="24"/>
          <w:szCs w:val="24"/>
          <w:lang w:eastAsia="en-US"/>
        </w:rPr>
        <w:t xml:space="preserve"> </w:t>
      </w:r>
      <w:r w:rsidR="00A24310" w:rsidRPr="004834D8">
        <w:rPr>
          <w:rFonts w:ascii="Arial" w:eastAsia="Calibri" w:hAnsi="Arial" w:cs="Arial"/>
          <w:bCs/>
          <w:iCs/>
          <w:color w:val="000000"/>
          <w:sz w:val="24"/>
          <w:szCs w:val="24"/>
          <w:lang w:eastAsia="en-US"/>
        </w:rPr>
        <w:t>recreation</w:t>
      </w:r>
      <w:r w:rsidR="006608EA" w:rsidRPr="004834D8">
        <w:rPr>
          <w:rFonts w:ascii="Arial" w:eastAsia="Calibri" w:hAnsi="Arial" w:cs="Arial"/>
          <w:bCs/>
          <w:iCs/>
          <w:color w:val="000000"/>
          <w:sz w:val="24"/>
          <w:szCs w:val="24"/>
          <w:lang w:eastAsia="en-US"/>
        </w:rPr>
        <w:t>al</w:t>
      </w:r>
      <w:r w:rsidR="00A24310" w:rsidRPr="004834D8">
        <w:rPr>
          <w:rFonts w:ascii="Arial" w:eastAsia="Calibri" w:hAnsi="Arial" w:cs="Arial"/>
          <w:bCs/>
          <w:iCs/>
          <w:color w:val="000000"/>
          <w:sz w:val="24"/>
          <w:szCs w:val="24"/>
          <w:lang w:eastAsia="en-US"/>
        </w:rPr>
        <w:t xml:space="preserve"> activities</w:t>
      </w:r>
      <w:r w:rsidR="00E22C4B" w:rsidRPr="004834D8">
        <w:rPr>
          <w:rFonts w:ascii="Arial" w:eastAsia="Calibri" w:hAnsi="Arial" w:cs="Arial"/>
          <w:bCs/>
          <w:iCs/>
          <w:color w:val="000000"/>
          <w:sz w:val="24"/>
          <w:szCs w:val="24"/>
          <w:lang w:eastAsia="en-US"/>
        </w:rPr>
        <w:t xml:space="preserve"> </w:t>
      </w:r>
      <w:r w:rsidR="006608EA" w:rsidRPr="004834D8">
        <w:rPr>
          <w:rFonts w:ascii="Arial" w:eastAsia="Calibri" w:hAnsi="Arial" w:cs="Arial"/>
          <w:bCs/>
          <w:iCs/>
          <w:color w:val="000000"/>
          <w:sz w:val="24"/>
          <w:szCs w:val="24"/>
          <w:lang w:eastAsia="en-US"/>
        </w:rPr>
        <w:t>for</w:t>
      </w:r>
      <w:r w:rsidR="008E5841" w:rsidRPr="004834D8">
        <w:rPr>
          <w:rFonts w:ascii="Arial" w:eastAsia="Calibri" w:hAnsi="Arial" w:cs="Arial"/>
          <w:bCs/>
          <w:iCs/>
          <w:color w:val="000000"/>
          <w:sz w:val="24"/>
          <w:szCs w:val="24"/>
          <w:lang w:eastAsia="en-US"/>
        </w:rPr>
        <w:t xml:space="preserve"> the public</w:t>
      </w:r>
      <w:r w:rsidR="000A6CF3">
        <w:rPr>
          <w:rFonts w:ascii="Arial" w:eastAsia="Calibri" w:hAnsi="Arial" w:cs="Arial"/>
          <w:bCs/>
          <w:iCs/>
          <w:color w:val="000000"/>
          <w:sz w:val="24"/>
          <w:szCs w:val="24"/>
          <w:lang w:eastAsia="en-US"/>
        </w:rPr>
        <w:t xml:space="preserve"> and </w:t>
      </w:r>
      <w:r w:rsidR="00924388">
        <w:rPr>
          <w:rFonts w:ascii="Arial" w:eastAsia="Calibri" w:hAnsi="Arial" w:cs="Arial"/>
          <w:bCs/>
          <w:iCs/>
          <w:color w:val="000000"/>
          <w:sz w:val="24"/>
          <w:szCs w:val="24"/>
          <w:lang w:eastAsia="en-US"/>
        </w:rPr>
        <w:t>has high recreational and environmental value</w:t>
      </w:r>
      <w:r w:rsidR="008E5841" w:rsidRPr="004834D8">
        <w:rPr>
          <w:rFonts w:ascii="Arial" w:eastAsia="Calibri" w:hAnsi="Arial" w:cs="Arial"/>
          <w:bCs/>
          <w:iCs/>
          <w:color w:val="000000"/>
          <w:sz w:val="24"/>
          <w:szCs w:val="24"/>
          <w:lang w:eastAsia="en-US"/>
        </w:rPr>
        <w:t>.</w:t>
      </w:r>
      <w:r w:rsidR="0066102D" w:rsidRPr="004834D8">
        <w:rPr>
          <w:rFonts w:ascii="Arial" w:eastAsia="Calibri" w:hAnsi="Arial" w:cs="Arial"/>
          <w:bCs/>
          <w:iCs/>
          <w:color w:val="000000"/>
          <w:sz w:val="24"/>
          <w:szCs w:val="24"/>
          <w:lang w:eastAsia="en-US"/>
        </w:rPr>
        <w:t xml:space="preserve"> </w:t>
      </w:r>
      <w:r w:rsidR="00E23F5C" w:rsidRPr="004834D8">
        <w:rPr>
          <w:rFonts w:ascii="Arial" w:eastAsia="Calibri" w:hAnsi="Arial" w:cs="Arial"/>
          <w:bCs/>
          <w:iCs/>
          <w:color w:val="000000"/>
          <w:sz w:val="24"/>
          <w:szCs w:val="24"/>
          <w:lang w:eastAsia="en-US"/>
        </w:rPr>
        <w:t xml:space="preserve"> </w:t>
      </w:r>
    </w:p>
    <w:p w14:paraId="1696B405" w14:textId="77777777" w:rsidR="00652C7C" w:rsidRPr="00652C7C" w:rsidRDefault="00652C7C" w:rsidP="00652C7C">
      <w:pPr>
        <w:spacing w:after="160" w:line="259" w:lineRule="auto"/>
        <w:contextualSpacing/>
        <w:rPr>
          <w:rFonts w:ascii="Arial" w:eastAsia="Calibri" w:hAnsi="Arial" w:cs="Arial"/>
          <w:bCs/>
          <w:iCs/>
          <w:color w:val="000000"/>
          <w:sz w:val="24"/>
          <w:szCs w:val="24"/>
          <w:lang w:eastAsia="en-US"/>
        </w:rPr>
      </w:pPr>
    </w:p>
    <w:p w14:paraId="268A43F4" w14:textId="3ED1DE79" w:rsidR="00BD4294" w:rsidRPr="00652C7C" w:rsidRDefault="00FE494B" w:rsidP="00652C7C">
      <w:pPr>
        <w:numPr>
          <w:ilvl w:val="0"/>
          <w:numId w:val="14"/>
        </w:numPr>
        <w:spacing w:after="160" w:line="259" w:lineRule="auto"/>
        <w:contextualSpacing/>
        <w:rPr>
          <w:rFonts w:ascii="Arial" w:eastAsia="Calibri" w:hAnsi="Arial" w:cs="Arial"/>
          <w:bCs/>
          <w:iCs/>
          <w:color w:val="000000"/>
          <w:sz w:val="24"/>
          <w:szCs w:val="24"/>
          <w:lang w:eastAsia="en-US"/>
        </w:rPr>
      </w:pPr>
      <w:r w:rsidRPr="00557A38">
        <w:rPr>
          <w:rFonts w:ascii="Arial" w:eastAsia="Calibri" w:hAnsi="Arial" w:cs="Arial"/>
          <w:bCs/>
          <w:iCs/>
          <w:color w:val="000000"/>
          <w:sz w:val="24"/>
          <w:szCs w:val="24"/>
          <w:lang w:eastAsia="en-US"/>
        </w:rPr>
        <w:t>The</w:t>
      </w:r>
      <w:r w:rsidR="00652C7C" w:rsidRPr="00652C7C">
        <w:rPr>
          <w:rFonts w:ascii="Arial" w:eastAsia="Calibri" w:hAnsi="Arial" w:cs="Arial"/>
          <w:bCs/>
          <w:iCs/>
          <w:color w:val="000000"/>
          <w:sz w:val="24"/>
          <w:szCs w:val="24"/>
          <w:lang w:eastAsia="en-US"/>
        </w:rPr>
        <w:t xml:space="preserve"> applicant explains that </w:t>
      </w:r>
      <w:r w:rsidR="005E5BB6">
        <w:rPr>
          <w:rFonts w:ascii="Arial" w:eastAsia="Calibri" w:hAnsi="Arial" w:cs="Arial"/>
          <w:bCs/>
          <w:iCs/>
          <w:color w:val="000000"/>
          <w:sz w:val="24"/>
          <w:szCs w:val="24"/>
          <w:lang w:eastAsia="en-US"/>
        </w:rPr>
        <w:t>works include the</w:t>
      </w:r>
      <w:r w:rsidR="00652C7C" w:rsidRPr="00652C7C">
        <w:rPr>
          <w:rFonts w:ascii="Arial" w:eastAsia="Calibri" w:hAnsi="Arial" w:cs="Arial"/>
          <w:bCs/>
          <w:iCs/>
          <w:color w:val="000000"/>
          <w:sz w:val="24"/>
          <w:szCs w:val="24"/>
          <w:lang w:eastAsia="en-US"/>
        </w:rPr>
        <w:t xml:space="preserve"> laying of new electric cables. Once the cables are installed </w:t>
      </w:r>
      <w:r w:rsidR="005E5BB6">
        <w:rPr>
          <w:rFonts w:ascii="Arial" w:eastAsia="Calibri" w:hAnsi="Arial" w:cs="Arial"/>
          <w:bCs/>
          <w:iCs/>
          <w:color w:val="000000"/>
          <w:sz w:val="24"/>
          <w:szCs w:val="24"/>
          <w:lang w:eastAsia="en-US"/>
        </w:rPr>
        <w:t>any</w:t>
      </w:r>
      <w:r w:rsidR="00652C7C" w:rsidRPr="00652C7C">
        <w:rPr>
          <w:rFonts w:ascii="Arial" w:eastAsia="Calibri" w:hAnsi="Arial" w:cs="Arial"/>
          <w:bCs/>
          <w:iCs/>
          <w:color w:val="000000"/>
          <w:sz w:val="24"/>
          <w:szCs w:val="24"/>
          <w:lang w:eastAsia="en-US"/>
        </w:rPr>
        <w:t xml:space="preserve"> excavation will be refilled </w:t>
      </w:r>
      <w:r w:rsidR="002C66CE">
        <w:rPr>
          <w:rFonts w:ascii="Arial" w:eastAsia="Calibri" w:hAnsi="Arial" w:cs="Arial"/>
          <w:bCs/>
          <w:iCs/>
          <w:color w:val="000000"/>
          <w:sz w:val="24"/>
          <w:szCs w:val="24"/>
          <w:lang w:eastAsia="en-US"/>
        </w:rPr>
        <w:t>and will not have a lasting impact on the Common</w:t>
      </w:r>
      <w:r w:rsidR="00652C7C" w:rsidRPr="00652C7C">
        <w:rPr>
          <w:rFonts w:ascii="Arial" w:eastAsia="Calibri" w:hAnsi="Arial" w:cs="Arial"/>
          <w:bCs/>
          <w:iCs/>
          <w:color w:val="000000"/>
          <w:sz w:val="24"/>
          <w:szCs w:val="24"/>
          <w:lang w:eastAsia="en-US"/>
        </w:rPr>
        <w:t>. For the duration of the works, the</w:t>
      </w:r>
      <w:r w:rsidR="00027C8B">
        <w:rPr>
          <w:rFonts w:ascii="Arial" w:eastAsia="Calibri" w:hAnsi="Arial" w:cs="Arial"/>
          <w:bCs/>
          <w:iCs/>
          <w:color w:val="000000"/>
          <w:sz w:val="24"/>
          <w:szCs w:val="24"/>
          <w:lang w:eastAsia="en-US"/>
        </w:rPr>
        <w:t xml:space="preserve">re </w:t>
      </w:r>
      <w:r w:rsidR="00652C7C" w:rsidRPr="00652C7C">
        <w:rPr>
          <w:rFonts w:ascii="Arial" w:eastAsia="Calibri" w:hAnsi="Arial" w:cs="Arial"/>
          <w:bCs/>
          <w:iCs/>
          <w:color w:val="000000"/>
          <w:sz w:val="24"/>
          <w:szCs w:val="24"/>
          <w:lang w:eastAsia="en-US"/>
        </w:rPr>
        <w:t xml:space="preserve">will impediments to </w:t>
      </w:r>
      <w:r w:rsidR="00027C8B">
        <w:rPr>
          <w:rFonts w:ascii="Arial" w:eastAsia="Calibri" w:hAnsi="Arial" w:cs="Arial"/>
          <w:bCs/>
          <w:iCs/>
          <w:color w:val="000000"/>
          <w:sz w:val="24"/>
          <w:szCs w:val="24"/>
          <w:lang w:eastAsia="en-US"/>
        </w:rPr>
        <w:t>and</w:t>
      </w:r>
      <w:r w:rsidR="00652C7C" w:rsidRPr="00652C7C">
        <w:rPr>
          <w:rFonts w:ascii="Arial" w:eastAsia="Calibri" w:hAnsi="Arial" w:cs="Arial"/>
          <w:bCs/>
          <w:iCs/>
          <w:color w:val="000000"/>
          <w:sz w:val="24"/>
          <w:szCs w:val="24"/>
          <w:lang w:eastAsia="en-US"/>
        </w:rPr>
        <w:t xml:space="preserve"> across the Common. However, this impediment will be temporary in nature </w:t>
      </w:r>
      <w:r w:rsidR="00D20B41">
        <w:rPr>
          <w:rFonts w:ascii="Arial" w:eastAsia="Calibri" w:hAnsi="Arial" w:cs="Arial"/>
          <w:bCs/>
          <w:iCs/>
          <w:color w:val="000000"/>
          <w:sz w:val="24"/>
          <w:szCs w:val="24"/>
          <w:lang w:eastAsia="en-US"/>
        </w:rPr>
        <w:t>only lasting for the duration of the works.</w:t>
      </w:r>
    </w:p>
    <w:p w14:paraId="215DB6B1" w14:textId="77777777" w:rsidR="00BD4294" w:rsidRPr="005707E5" w:rsidRDefault="00BD4294" w:rsidP="005707E5">
      <w:pPr>
        <w:ind w:left="360"/>
        <w:rPr>
          <w:rFonts w:ascii="Arial" w:eastAsia="Calibri" w:hAnsi="Arial" w:cs="Arial"/>
          <w:bCs/>
          <w:iCs/>
          <w:color w:val="000000"/>
          <w:sz w:val="24"/>
          <w:szCs w:val="24"/>
          <w:lang w:eastAsia="en-US"/>
        </w:rPr>
      </w:pPr>
    </w:p>
    <w:p w14:paraId="54664CB8" w14:textId="01B7B71C" w:rsidR="00ED687D" w:rsidRPr="00D20B41" w:rsidRDefault="00D20B41" w:rsidP="00D20B41">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O</w:t>
      </w:r>
      <w:r w:rsidRPr="00D20B41">
        <w:rPr>
          <w:rFonts w:ascii="Arial" w:eastAsia="Calibri" w:hAnsi="Arial" w:cs="Arial"/>
          <w:bCs/>
          <w:iCs/>
          <w:color w:val="000000"/>
          <w:sz w:val="24"/>
          <w:szCs w:val="24"/>
          <w:lang w:eastAsia="en-US"/>
        </w:rPr>
        <w:t xml:space="preserve">verall, I do not view that the </w:t>
      </w:r>
      <w:r w:rsidR="009B0AC5">
        <w:rPr>
          <w:rFonts w:ascii="Arial" w:eastAsia="Calibri" w:hAnsi="Arial" w:cs="Arial"/>
          <w:bCs/>
          <w:iCs/>
          <w:color w:val="000000"/>
          <w:sz w:val="24"/>
          <w:szCs w:val="24"/>
          <w:lang w:eastAsia="en-US"/>
        </w:rPr>
        <w:t>works</w:t>
      </w:r>
      <w:r w:rsidRPr="00D20B41">
        <w:rPr>
          <w:rFonts w:ascii="Arial" w:eastAsia="Calibri" w:hAnsi="Arial" w:cs="Arial"/>
          <w:bCs/>
          <w:iCs/>
          <w:color w:val="000000"/>
          <w:sz w:val="24"/>
          <w:szCs w:val="24"/>
          <w:lang w:eastAsia="en-US"/>
        </w:rPr>
        <w:t xml:space="preserve"> will cause an unacceptable impediment</w:t>
      </w:r>
      <w:r>
        <w:rPr>
          <w:rFonts w:ascii="Arial" w:eastAsia="Calibri" w:hAnsi="Arial" w:cs="Arial"/>
          <w:bCs/>
          <w:iCs/>
          <w:color w:val="000000"/>
          <w:sz w:val="24"/>
          <w:szCs w:val="24"/>
          <w:lang w:eastAsia="en-US"/>
        </w:rPr>
        <w:t xml:space="preserve"> </w:t>
      </w:r>
      <w:r w:rsidRPr="00D20B41">
        <w:rPr>
          <w:rFonts w:ascii="Arial" w:eastAsia="Calibri" w:hAnsi="Arial" w:cs="Arial"/>
          <w:bCs/>
          <w:iCs/>
          <w:color w:val="000000"/>
          <w:sz w:val="24"/>
          <w:szCs w:val="24"/>
          <w:lang w:eastAsia="en-US"/>
        </w:rPr>
        <w:t>to the public’s access of the Common.</w:t>
      </w:r>
    </w:p>
    <w:p w14:paraId="754B5007" w14:textId="77777777" w:rsidR="00317695" w:rsidRPr="00317695" w:rsidRDefault="00317695" w:rsidP="00317695">
      <w:pPr>
        <w:spacing w:after="160" w:line="259" w:lineRule="auto"/>
        <w:contextualSpacing/>
        <w:rPr>
          <w:rFonts w:ascii="Arial" w:eastAsia="Calibri" w:hAnsi="Arial" w:cs="Arial"/>
          <w:bCs/>
          <w:iCs/>
          <w:color w:val="000000"/>
          <w:sz w:val="24"/>
          <w:szCs w:val="24"/>
          <w:lang w:eastAsia="en-US"/>
        </w:rPr>
      </w:pPr>
    </w:p>
    <w:p w14:paraId="1E71888C" w14:textId="6548F8A8" w:rsidR="009B3292" w:rsidRDefault="00D93818" w:rsidP="00161B59">
      <w:pPr>
        <w:numPr>
          <w:ilvl w:val="0"/>
          <w:numId w:val="14"/>
        </w:numPr>
        <w:spacing w:after="160" w:line="259" w:lineRule="auto"/>
        <w:contextualSpacing/>
        <w:rPr>
          <w:rFonts w:ascii="Arial" w:eastAsia="Calibri" w:hAnsi="Arial" w:cs="Arial"/>
          <w:bCs/>
          <w:iCs/>
          <w:color w:val="000000"/>
          <w:sz w:val="24"/>
          <w:szCs w:val="24"/>
          <w:lang w:eastAsia="en-US"/>
        </w:rPr>
      </w:pPr>
      <w:r w:rsidRPr="00192ABB">
        <w:rPr>
          <w:rFonts w:ascii="Arial" w:eastAsia="Calibri" w:hAnsi="Arial" w:cs="Arial"/>
          <w:bCs/>
          <w:iCs/>
          <w:color w:val="000000"/>
          <w:sz w:val="24"/>
          <w:szCs w:val="24"/>
          <w:lang w:eastAsia="en-US"/>
        </w:rPr>
        <w:t>NE have been consulted on the application and</w:t>
      </w:r>
      <w:r w:rsidR="00696917" w:rsidRPr="00192ABB">
        <w:rPr>
          <w:rFonts w:ascii="Arial" w:eastAsia="Calibri" w:hAnsi="Arial" w:cs="Arial"/>
          <w:bCs/>
          <w:iCs/>
          <w:color w:val="000000"/>
          <w:sz w:val="24"/>
          <w:szCs w:val="24"/>
          <w:lang w:eastAsia="en-US"/>
        </w:rPr>
        <w:t xml:space="preserve"> stated that</w:t>
      </w:r>
      <w:r w:rsidRPr="00192ABB">
        <w:rPr>
          <w:rFonts w:ascii="Arial" w:eastAsia="Calibri" w:hAnsi="Arial" w:cs="Arial"/>
          <w:bCs/>
          <w:iCs/>
          <w:color w:val="000000"/>
          <w:sz w:val="24"/>
          <w:szCs w:val="24"/>
          <w:lang w:eastAsia="en-US"/>
        </w:rPr>
        <w:t xml:space="preserve"> </w:t>
      </w:r>
      <w:r w:rsidR="00133EB0">
        <w:rPr>
          <w:rFonts w:ascii="Arial" w:eastAsia="Calibri" w:hAnsi="Arial" w:cs="Arial"/>
          <w:bCs/>
          <w:iCs/>
          <w:color w:val="000000"/>
          <w:sz w:val="24"/>
          <w:szCs w:val="24"/>
          <w:lang w:eastAsia="en-US"/>
        </w:rPr>
        <w:t xml:space="preserve">they </w:t>
      </w:r>
      <w:r w:rsidR="00A51C1A">
        <w:rPr>
          <w:rFonts w:ascii="Arial" w:eastAsia="Calibri" w:hAnsi="Arial" w:cs="Arial"/>
          <w:bCs/>
          <w:iCs/>
          <w:color w:val="000000"/>
          <w:sz w:val="24"/>
          <w:szCs w:val="24"/>
          <w:lang w:eastAsia="en-US"/>
        </w:rPr>
        <w:t xml:space="preserve">do not </w:t>
      </w:r>
      <w:r w:rsidR="00730164">
        <w:rPr>
          <w:rFonts w:ascii="Arial" w:eastAsia="Calibri" w:hAnsi="Arial" w:cs="Arial"/>
          <w:bCs/>
          <w:iCs/>
          <w:color w:val="000000"/>
          <w:sz w:val="24"/>
          <w:szCs w:val="24"/>
          <w:lang w:eastAsia="en-US"/>
        </w:rPr>
        <w:t>view that the works will have any negative impact</w:t>
      </w:r>
      <w:r w:rsidR="00FD0631">
        <w:rPr>
          <w:rFonts w:ascii="Arial" w:eastAsia="Calibri" w:hAnsi="Arial" w:cs="Arial"/>
          <w:bCs/>
          <w:iCs/>
          <w:color w:val="000000"/>
          <w:sz w:val="24"/>
          <w:szCs w:val="24"/>
          <w:lang w:eastAsia="en-US"/>
        </w:rPr>
        <w:t xml:space="preserve"> in regard to access</w:t>
      </w:r>
      <w:r w:rsidR="00730164">
        <w:rPr>
          <w:rFonts w:ascii="Arial" w:eastAsia="Calibri" w:hAnsi="Arial" w:cs="Arial"/>
          <w:bCs/>
          <w:iCs/>
          <w:color w:val="000000"/>
          <w:sz w:val="24"/>
          <w:szCs w:val="24"/>
          <w:lang w:eastAsia="en-US"/>
        </w:rPr>
        <w:t>.</w:t>
      </w:r>
    </w:p>
    <w:p w14:paraId="20B63339" w14:textId="77777777" w:rsidR="00743BAC" w:rsidRPr="00743BAC" w:rsidRDefault="00743BAC" w:rsidP="00743BAC">
      <w:pPr>
        <w:ind w:left="360"/>
        <w:rPr>
          <w:rFonts w:ascii="Arial" w:eastAsia="Calibri" w:hAnsi="Arial" w:cs="Arial"/>
          <w:bCs/>
          <w:iCs/>
          <w:color w:val="000000"/>
          <w:sz w:val="24"/>
          <w:szCs w:val="24"/>
          <w:lang w:eastAsia="en-US"/>
        </w:rPr>
      </w:pPr>
    </w:p>
    <w:p w14:paraId="445C36FC" w14:textId="3F413782" w:rsidR="00743BAC" w:rsidRDefault="00743BAC" w:rsidP="00743BAC">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T</w:t>
      </w:r>
      <w:r w:rsidRPr="00743BAC">
        <w:rPr>
          <w:rFonts w:ascii="Arial" w:eastAsia="Calibri" w:hAnsi="Arial" w:cs="Arial"/>
          <w:bCs/>
          <w:iCs/>
          <w:color w:val="000000"/>
          <w:sz w:val="24"/>
          <w:szCs w:val="24"/>
          <w:lang w:eastAsia="en-US"/>
        </w:rPr>
        <w:t>he fencing would temporarily impact access to the Common by blocking access to the area of the Common where the works are taking place. However, the</w:t>
      </w:r>
      <w:r>
        <w:rPr>
          <w:rFonts w:ascii="Arial" w:eastAsia="Calibri" w:hAnsi="Arial" w:cs="Arial"/>
          <w:bCs/>
          <w:iCs/>
          <w:color w:val="000000"/>
          <w:sz w:val="24"/>
          <w:szCs w:val="24"/>
          <w:lang w:eastAsia="en-US"/>
        </w:rPr>
        <w:t xml:space="preserve"> </w:t>
      </w:r>
      <w:r w:rsidRPr="00743BAC">
        <w:rPr>
          <w:rFonts w:ascii="Arial" w:eastAsia="Calibri" w:hAnsi="Arial" w:cs="Arial"/>
          <w:bCs/>
          <w:iCs/>
          <w:color w:val="000000"/>
          <w:sz w:val="24"/>
          <w:szCs w:val="24"/>
          <w:lang w:eastAsia="en-US"/>
        </w:rPr>
        <w:t>impact will be minimal when considering the overall size of the Common, which can still be accessed</w:t>
      </w:r>
    </w:p>
    <w:p w14:paraId="22248886" w14:textId="77777777" w:rsidR="006B1A49" w:rsidRPr="006B1A49" w:rsidRDefault="006B1A49" w:rsidP="006B1A49">
      <w:pPr>
        <w:ind w:left="360"/>
        <w:rPr>
          <w:rFonts w:ascii="Arial" w:eastAsia="Calibri" w:hAnsi="Arial" w:cs="Arial"/>
          <w:bCs/>
          <w:iCs/>
          <w:color w:val="000000"/>
          <w:sz w:val="24"/>
          <w:szCs w:val="24"/>
          <w:lang w:eastAsia="en-US"/>
        </w:rPr>
      </w:pPr>
    </w:p>
    <w:p w14:paraId="27AFE658" w14:textId="14FEA27A" w:rsidR="006B1A49" w:rsidRPr="006B1A49" w:rsidRDefault="006B1A49" w:rsidP="006B1A49">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 xml:space="preserve">I </w:t>
      </w:r>
      <w:r w:rsidRPr="006B1A49">
        <w:rPr>
          <w:rFonts w:ascii="Arial" w:eastAsia="Calibri" w:hAnsi="Arial" w:cs="Arial"/>
          <w:bCs/>
          <w:iCs/>
          <w:color w:val="000000"/>
          <w:sz w:val="24"/>
          <w:szCs w:val="24"/>
          <w:lang w:eastAsia="en-US"/>
        </w:rPr>
        <w:t>am satisfied that such fencing is appropriate on health and safety grounds and that it will be removed on completion of the works, which can be secured by attaching a suitable condition to the consent</w:t>
      </w:r>
    </w:p>
    <w:p w14:paraId="08F2182E" w14:textId="77777777" w:rsidR="00126847" w:rsidRDefault="00126847" w:rsidP="00B454A9">
      <w:pPr>
        <w:spacing w:after="160" w:line="259" w:lineRule="auto"/>
        <w:contextualSpacing/>
        <w:rPr>
          <w:rFonts w:ascii="Arial" w:eastAsia="Calibri" w:hAnsi="Arial" w:cs="Arial"/>
          <w:bCs/>
          <w:iCs/>
          <w:color w:val="000000"/>
          <w:sz w:val="24"/>
          <w:szCs w:val="24"/>
          <w:lang w:eastAsia="en-US"/>
        </w:rPr>
      </w:pPr>
    </w:p>
    <w:p w14:paraId="2EE0D5ED" w14:textId="254C1DDA" w:rsidR="00126847" w:rsidRDefault="00126847" w:rsidP="00126847">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 xml:space="preserve">Overall, I do not believe the works as planned would create any unacceptable impediment to people’s access to and across the </w:t>
      </w:r>
      <w:r w:rsidR="009B0AC5">
        <w:rPr>
          <w:rFonts w:ascii="Arial" w:eastAsia="Calibri" w:hAnsi="Arial" w:cs="Arial"/>
          <w:bCs/>
          <w:iCs/>
          <w:color w:val="000000"/>
          <w:sz w:val="24"/>
          <w:szCs w:val="24"/>
          <w:lang w:eastAsia="en-US"/>
        </w:rPr>
        <w:t>Common</w:t>
      </w:r>
      <w:r>
        <w:rPr>
          <w:rFonts w:ascii="Arial" w:eastAsia="Calibri" w:hAnsi="Arial" w:cs="Arial"/>
          <w:bCs/>
          <w:iCs/>
          <w:color w:val="000000"/>
          <w:sz w:val="24"/>
          <w:szCs w:val="24"/>
          <w:lang w:eastAsia="en-US"/>
        </w:rPr>
        <w:t xml:space="preserve"> or affect the recreational value of the </w:t>
      </w:r>
      <w:r w:rsidR="009B0AC5">
        <w:rPr>
          <w:rFonts w:ascii="Arial" w:eastAsia="Calibri" w:hAnsi="Arial" w:cs="Arial"/>
          <w:bCs/>
          <w:iCs/>
          <w:color w:val="000000"/>
          <w:sz w:val="24"/>
          <w:szCs w:val="24"/>
          <w:lang w:eastAsia="en-US"/>
        </w:rPr>
        <w:t>Common</w:t>
      </w:r>
      <w:r>
        <w:rPr>
          <w:rFonts w:ascii="Arial" w:eastAsia="Calibri" w:hAnsi="Arial" w:cs="Arial"/>
          <w:bCs/>
          <w:iCs/>
          <w:color w:val="000000"/>
          <w:sz w:val="24"/>
          <w:szCs w:val="24"/>
          <w:lang w:eastAsia="en-US"/>
        </w:rPr>
        <w:t xml:space="preserve">. </w:t>
      </w:r>
    </w:p>
    <w:p w14:paraId="2B638D36" w14:textId="77777777" w:rsidR="006E7F34" w:rsidRPr="00D36A7A" w:rsidRDefault="006E7F34" w:rsidP="00126847">
      <w:pPr>
        <w:spacing w:after="160" w:line="259" w:lineRule="auto"/>
        <w:contextualSpacing/>
        <w:rPr>
          <w:rFonts w:ascii="Arial" w:eastAsia="Calibri" w:hAnsi="Arial" w:cs="Arial"/>
          <w:color w:val="000000"/>
          <w:sz w:val="24"/>
          <w:szCs w:val="24"/>
          <w:lang w:eastAsia="en-US"/>
        </w:rPr>
      </w:pPr>
    </w:p>
    <w:p w14:paraId="725A3575" w14:textId="2B72147C" w:rsidR="00896CF0" w:rsidRPr="00D36A7A" w:rsidRDefault="00896CF0" w:rsidP="00896CF0">
      <w:pPr>
        <w:spacing w:after="160" w:line="259" w:lineRule="auto"/>
        <w:rPr>
          <w:rFonts w:ascii="Arial" w:eastAsia="Calibri" w:hAnsi="Arial" w:cs="Arial"/>
          <w:b/>
          <w:i/>
          <w:color w:val="000000"/>
          <w:sz w:val="24"/>
          <w:szCs w:val="24"/>
          <w:lang w:eastAsia="en-US"/>
        </w:rPr>
      </w:pPr>
      <w:r w:rsidRPr="00D36A7A">
        <w:rPr>
          <w:rFonts w:ascii="Arial" w:eastAsia="Calibri" w:hAnsi="Arial" w:cs="Arial"/>
          <w:b/>
          <w:i/>
          <w:color w:val="000000"/>
          <w:sz w:val="24"/>
          <w:szCs w:val="24"/>
          <w:lang w:eastAsia="en-US"/>
        </w:rPr>
        <w:t>The public interest</w:t>
      </w:r>
      <w:r w:rsidR="00D40BD6" w:rsidRPr="00D36A7A">
        <w:rPr>
          <w:rFonts w:ascii="Arial" w:eastAsia="Calibri" w:hAnsi="Arial" w:cs="Arial"/>
          <w:b/>
          <w:i/>
          <w:color w:val="000000"/>
          <w:sz w:val="24"/>
          <w:szCs w:val="24"/>
          <w:lang w:eastAsia="en-US"/>
        </w:rPr>
        <w:t xml:space="preserve"> </w:t>
      </w:r>
    </w:p>
    <w:p w14:paraId="3557B1C3" w14:textId="77777777" w:rsidR="00BA1A25" w:rsidRPr="00B17FDA" w:rsidRDefault="00D9143F" w:rsidP="00BA1A25">
      <w:pPr>
        <w:numPr>
          <w:ilvl w:val="0"/>
          <w:numId w:val="14"/>
        </w:numPr>
        <w:spacing w:after="160" w:line="259" w:lineRule="auto"/>
        <w:contextualSpacing/>
        <w:rPr>
          <w:rFonts w:ascii="Arial" w:eastAsia="Calibri" w:hAnsi="Arial" w:cs="Arial"/>
          <w:bCs/>
          <w:iCs/>
          <w:color w:val="000000"/>
          <w:sz w:val="24"/>
          <w:szCs w:val="24"/>
          <w:lang w:eastAsia="en-US"/>
        </w:rPr>
      </w:pPr>
      <w:r w:rsidRPr="00D9143F">
        <w:rPr>
          <w:rFonts w:ascii="Arial" w:eastAsia="Calibri" w:hAnsi="Arial" w:cs="Arial"/>
          <w:color w:val="000000" w:themeColor="text1"/>
          <w:sz w:val="24"/>
          <w:szCs w:val="24"/>
          <w:lang w:eastAsia="en-US"/>
        </w:rPr>
        <w:t>As well as having regard to the public interest in the protection of public rights of access, I must also have regard to the public interest in</w:t>
      </w:r>
      <w:r w:rsidR="00896CF0" w:rsidRPr="54C03CE4">
        <w:rPr>
          <w:rFonts w:ascii="Arial" w:eastAsia="Calibri" w:hAnsi="Arial" w:cs="Arial"/>
          <w:color w:val="000000" w:themeColor="text1"/>
          <w:sz w:val="24"/>
          <w:szCs w:val="24"/>
          <w:lang w:eastAsia="en-US"/>
        </w:rPr>
        <w:t xml:space="preserve"> nature conservation, the conservation of the landscape and the protection of archaeological remains and features of historic interest.</w:t>
      </w:r>
    </w:p>
    <w:p w14:paraId="0A031D21" w14:textId="77777777" w:rsidR="00B17FDA" w:rsidRPr="00427665" w:rsidRDefault="00B17FDA" w:rsidP="00B17FDA">
      <w:pPr>
        <w:spacing w:after="160" w:line="259" w:lineRule="auto"/>
        <w:ind w:left="720"/>
        <w:contextualSpacing/>
        <w:rPr>
          <w:rFonts w:ascii="Arial" w:eastAsia="Calibri" w:hAnsi="Arial" w:cs="Arial"/>
          <w:bCs/>
          <w:iCs/>
          <w:color w:val="000000"/>
          <w:sz w:val="24"/>
          <w:szCs w:val="24"/>
          <w:lang w:eastAsia="en-US"/>
        </w:rPr>
      </w:pPr>
    </w:p>
    <w:p w14:paraId="2BE15D07" w14:textId="44E34607" w:rsidR="00BA1A25" w:rsidRDefault="00B17FDA" w:rsidP="00B17FDA">
      <w:pPr>
        <w:spacing w:after="160" w:line="259" w:lineRule="auto"/>
        <w:contextualSpacing/>
        <w:rPr>
          <w:rFonts w:ascii="Arial" w:eastAsia="Calibri" w:hAnsi="Arial" w:cs="Arial"/>
          <w:b/>
          <w:i/>
          <w:color w:val="000000"/>
          <w:sz w:val="24"/>
          <w:szCs w:val="24"/>
          <w:lang w:eastAsia="en-US"/>
        </w:rPr>
      </w:pPr>
      <w:r w:rsidRPr="00B17FDA">
        <w:rPr>
          <w:rFonts w:ascii="Arial" w:eastAsia="Calibri" w:hAnsi="Arial" w:cs="Arial"/>
          <w:b/>
          <w:i/>
          <w:color w:val="000000"/>
          <w:sz w:val="24"/>
          <w:szCs w:val="24"/>
          <w:lang w:eastAsia="en-US"/>
        </w:rPr>
        <w:t>Nature conservation and conservation of the landscape</w:t>
      </w:r>
    </w:p>
    <w:p w14:paraId="17D12348" w14:textId="77777777" w:rsidR="00B17FDA" w:rsidRPr="00B17FDA" w:rsidRDefault="00B17FDA" w:rsidP="00B17FDA">
      <w:pPr>
        <w:spacing w:after="160" w:line="259" w:lineRule="auto"/>
        <w:contextualSpacing/>
        <w:rPr>
          <w:rFonts w:ascii="Arial" w:eastAsia="Calibri" w:hAnsi="Arial" w:cs="Arial"/>
          <w:b/>
          <w:i/>
          <w:color w:val="000000"/>
          <w:sz w:val="24"/>
          <w:szCs w:val="24"/>
          <w:lang w:eastAsia="en-US"/>
        </w:rPr>
      </w:pPr>
    </w:p>
    <w:p w14:paraId="5747685A" w14:textId="41B7CDA2" w:rsidR="00450948" w:rsidRDefault="0066206A" w:rsidP="0066206A">
      <w:pPr>
        <w:numPr>
          <w:ilvl w:val="0"/>
          <w:numId w:val="14"/>
        </w:numPr>
        <w:spacing w:after="160" w:line="259" w:lineRule="auto"/>
        <w:contextualSpacing/>
        <w:rPr>
          <w:rFonts w:ascii="Arial" w:eastAsia="Calibri" w:hAnsi="Arial" w:cs="Arial"/>
          <w:color w:val="000000"/>
          <w:sz w:val="24"/>
          <w:szCs w:val="24"/>
          <w:lang w:eastAsia="en-US"/>
        </w:rPr>
      </w:pPr>
      <w:r w:rsidRPr="0066206A">
        <w:rPr>
          <w:rFonts w:ascii="Arial" w:eastAsia="Calibri" w:hAnsi="Arial" w:cs="Arial"/>
          <w:color w:val="000000"/>
          <w:sz w:val="24"/>
          <w:szCs w:val="24"/>
          <w:lang w:eastAsia="en-US"/>
        </w:rPr>
        <w:t xml:space="preserve">The proposed works within this application are either temporary in nature or will be a permanent feature not visible on the Common. Additionally, </w:t>
      </w:r>
      <w:r w:rsidR="00E70C8A">
        <w:rPr>
          <w:rFonts w:ascii="Arial" w:eastAsia="Calibri" w:hAnsi="Arial" w:cs="Arial"/>
          <w:color w:val="000000"/>
          <w:sz w:val="24"/>
          <w:szCs w:val="24"/>
          <w:lang w:eastAsia="en-US"/>
        </w:rPr>
        <w:t xml:space="preserve">it is </w:t>
      </w:r>
      <w:r w:rsidR="002643EF">
        <w:rPr>
          <w:rFonts w:ascii="Arial" w:eastAsia="Calibri" w:hAnsi="Arial" w:cs="Arial"/>
          <w:color w:val="000000"/>
          <w:sz w:val="24"/>
          <w:szCs w:val="24"/>
          <w:lang w:eastAsia="en-US"/>
        </w:rPr>
        <w:t xml:space="preserve">understood </w:t>
      </w:r>
      <w:r w:rsidR="002643EF" w:rsidRPr="0066206A">
        <w:rPr>
          <w:rFonts w:ascii="Arial" w:eastAsia="Calibri" w:hAnsi="Arial" w:cs="Arial"/>
          <w:color w:val="000000"/>
          <w:sz w:val="24"/>
          <w:szCs w:val="24"/>
          <w:lang w:eastAsia="en-US"/>
        </w:rPr>
        <w:t>that</w:t>
      </w:r>
      <w:r w:rsidRPr="0066206A">
        <w:rPr>
          <w:rFonts w:ascii="Arial" w:eastAsia="Calibri" w:hAnsi="Arial" w:cs="Arial"/>
          <w:color w:val="000000"/>
          <w:sz w:val="24"/>
          <w:szCs w:val="24"/>
          <w:lang w:eastAsia="en-US"/>
        </w:rPr>
        <w:t xml:space="preserve"> the land will be restored once the works are completed which can be ensured by attaching the appropriate condition for the restoration of the Common.</w:t>
      </w:r>
    </w:p>
    <w:p w14:paraId="2F8A05B5" w14:textId="77777777" w:rsidR="00AD3CD1" w:rsidRDefault="00AD3CD1" w:rsidP="00AD3CD1">
      <w:pPr>
        <w:spacing w:after="160" w:line="259" w:lineRule="auto"/>
        <w:ind w:left="720"/>
        <w:contextualSpacing/>
        <w:rPr>
          <w:rFonts w:ascii="Arial" w:eastAsia="Calibri" w:hAnsi="Arial" w:cs="Arial"/>
          <w:color w:val="000000"/>
          <w:sz w:val="24"/>
          <w:szCs w:val="24"/>
          <w:lang w:eastAsia="en-US"/>
        </w:rPr>
      </w:pPr>
    </w:p>
    <w:p w14:paraId="71BFC0BB" w14:textId="1816CD76" w:rsidR="00AD3CD1" w:rsidRDefault="00AD3CD1" w:rsidP="0066206A">
      <w:pPr>
        <w:numPr>
          <w:ilvl w:val="0"/>
          <w:numId w:val="14"/>
        </w:numPr>
        <w:spacing w:after="160" w:line="259" w:lineRule="auto"/>
        <w:contextualSpacing/>
        <w:rPr>
          <w:rFonts w:ascii="Arial" w:eastAsia="Calibri" w:hAnsi="Arial" w:cs="Arial"/>
          <w:color w:val="000000"/>
          <w:sz w:val="24"/>
          <w:szCs w:val="24"/>
          <w:lang w:eastAsia="en-US"/>
        </w:rPr>
      </w:pPr>
      <w:r>
        <w:rPr>
          <w:rFonts w:ascii="Arial" w:eastAsia="Calibri" w:hAnsi="Arial" w:cs="Arial"/>
          <w:color w:val="000000"/>
          <w:sz w:val="24"/>
          <w:szCs w:val="24"/>
          <w:lang w:eastAsia="en-US"/>
        </w:rPr>
        <w:t xml:space="preserve">NE have outlined that they have no </w:t>
      </w:r>
      <w:r w:rsidR="00CB72E3">
        <w:rPr>
          <w:rFonts w:ascii="Arial" w:eastAsia="Calibri" w:hAnsi="Arial" w:cs="Arial"/>
          <w:color w:val="000000"/>
          <w:sz w:val="24"/>
          <w:szCs w:val="24"/>
          <w:lang w:eastAsia="en-US"/>
        </w:rPr>
        <w:t>environmental</w:t>
      </w:r>
      <w:r>
        <w:rPr>
          <w:rFonts w:ascii="Arial" w:eastAsia="Calibri" w:hAnsi="Arial" w:cs="Arial"/>
          <w:color w:val="000000"/>
          <w:sz w:val="24"/>
          <w:szCs w:val="24"/>
          <w:lang w:eastAsia="en-US"/>
        </w:rPr>
        <w:t xml:space="preserve"> concerns however would expect </w:t>
      </w:r>
      <w:r w:rsidR="004365E2">
        <w:rPr>
          <w:rFonts w:ascii="Arial" w:eastAsia="Calibri" w:hAnsi="Arial" w:cs="Arial"/>
          <w:color w:val="000000"/>
          <w:sz w:val="24"/>
          <w:szCs w:val="24"/>
          <w:lang w:eastAsia="en-US"/>
        </w:rPr>
        <w:t>that any</w:t>
      </w:r>
      <w:r>
        <w:rPr>
          <w:rFonts w:ascii="Arial" w:eastAsia="Calibri" w:hAnsi="Arial" w:cs="Arial"/>
          <w:color w:val="000000"/>
          <w:sz w:val="24"/>
          <w:szCs w:val="24"/>
          <w:lang w:eastAsia="en-US"/>
        </w:rPr>
        <w:t xml:space="preserve"> </w:t>
      </w:r>
      <w:r w:rsidR="00CB72E3">
        <w:rPr>
          <w:rFonts w:ascii="Arial" w:eastAsia="Calibri" w:hAnsi="Arial" w:cs="Arial"/>
          <w:color w:val="000000"/>
          <w:sz w:val="24"/>
          <w:szCs w:val="24"/>
          <w:lang w:eastAsia="en-US"/>
        </w:rPr>
        <w:t>excavations</w:t>
      </w:r>
      <w:r>
        <w:rPr>
          <w:rFonts w:ascii="Arial" w:eastAsia="Calibri" w:hAnsi="Arial" w:cs="Arial"/>
          <w:color w:val="000000"/>
          <w:sz w:val="24"/>
          <w:szCs w:val="24"/>
          <w:lang w:eastAsia="en-US"/>
        </w:rPr>
        <w:t xml:space="preserve"> or impact on the land to be </w:t>
      </w:r>
      <w:r w:rsidR="00D17E27">
        <w:rPr>
          <w:rFonts w:ascii="Arial" w:eastAsia="Calibri" w:hAnsi="Arial" w:cs="Arial"/>
          <w:color w:val="000000"/>
          <w:sz w:val="24"/>
          <w:szCs w:val="24"/>
          <w:lang w:eastAsia="en-US"/>
        </w:rPr>
        <w:t>reinstated with material locat</w:t>
      </w:r>
      <w:r w:rsidR="004365E2">
        <w:rPr>
          <w:rFonts w:ascii="Arial" w:eastAsia="Calibri" w:hAnsi="Arial" w:cs="Arial"/>
          <w:color w:val="000000"/>
          <w:sz w:val="24"/>
          <w:szCs w:val="24"/>
          <w:lang w:eastAsia="en-US"/>
        </w:rPr>
        <w:t xml:space="preserve">ed at the site to replicate the Common as it was before the works were carried out. </w:t>
      </w:r>
    </w:p>
    <w:p w14:paraId="653C5973" w14:textId="77777777" w:rsidR="0066206A" w:rsidRPr="0066206A" w:rsidRDefault="0066206A" w:rsidP="0066206A">
      <w:pPr>
        <w:spacing w:after="160" w:line="259" w:lineRule="auto"/>
        <w:ind w:left="360"/>
        <w:contextualSpacing/>
        <w:rPr>
          <w:rFonts w:ascii="Arial" w:eastAsia="Calibri" w:hAnsi="Arial" w:cs="Arial"/>
          <w:color w:val="000000"/>
          <w:sz w:val="24"/>
          <w:szCs w:val="24"/>
          <w:lang w:eastAsia="en-US"/>
        </w:rPr>
      </w:pPr>
    </w:p>
    <w:p w14:paraId="163A15B3" w14:textId="521A7B1E" w:rsidR="00450948" w:rsidRDefault="00450948" w:rsidP="00BA1A25">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 xml:space="preserve"> I do not view that the </w:t>
      </w:r>
      <w:r w:rsidR="00B940A0">
        <w:rPr>
          <w:rFonts w:ascii="Arial" w:eastAsia="Calibri" w:hAnsi="Arial" w:cs="Arial"/>
          <w:bCs/>
          <w:iCs/>
          <w:color w:val="000000"/>
          <w:sz w:val="24"/>
          <w:szCs w:val="24"/>
          <w:lang w:eastAsia="en-US"/>
        </w:rPr>
        <w:t xml:space="preserve">works as planned will have any </w:t>
      </w:r>
      <w:r w:rsidR="00A221AE">
        <w:rPr>
          <w:rFonts w:ascii="Arial" w:eastAsia="Calibri" w:hAnsi="Arial" w:cs="Arial"/>
          <w:bCs/>
          <w:iCs/>
          <w:color w:val="000000"/>
          <w:sz w:val="24"/>
          <w:szCs w:val="24"/>
          <w:lang w:eastAsia="en-US"/>
        </w:rPr>
        <w:t>long-term</w:t>
      </w:r>
      <w:r w:rsidR="00D15555">
        <w:rPr>
          <w:rFonts w:ascii="Arial" w:eastAsia="Calibri" w:hAnsi="Arial" w:cs="Arial"/>
          <w:bCs/>
          <w:iCs/>
          <w:color w:val="000000"/>
          <w:sz w:val="24"/>
          <w:szCs w:val="24"/>
          <w:lang w:eastAsia="en-US"/>
        </w:rPr>
        <w:t xml:space="preserve"> negative impacts on</w:t>
      </w:r>
      <w:r>
        <w:rPr>
          <w:rFonts w:ascii="Arial" w:eastAsia="Calibri" w:hAnsi="Arial" w:cs="Arial"/>
          <w:bCs/>
          <w:iCs/>
          <w:color w:val="000000"/>
          <w:sz w:val="24"/>
          <w:szCs w:val="24"/>
          <w:lang w:eastAsia="en-US"/>
        </w:rPr>
        <w:t xml:space="preserve"> </w:t>
      </w:r>
      <w:r w:rsidR="00D15555">
        <w:rPr>
          <w:rFonts w:ascii="Arial" w:eastAsia="Calibri" w:hAnsi="Arial" w:cs="Arial"/>
          <w:bCs/>
          <w:iCs/>
          <w:color w:val="000000"/>
          <w:sz w:val="24"/>
          <w:szCs w:val="24"/>
          <w:lang w:eastAsia="en-US"/>
        </w:rPr>
        <w:t>the landscape and there are no conservation concerns present</w:t>
      </w:r>
      <w:r w:rsidR="00C823D2">
        <w:rPr>
          <w:rFonts w:ascii="Arial" w:eastAsia="Calibri" w:hAnsi="Arial" w:cs="Arial"/>
          <w:bCs/>
          <w:iCs/>
          <w:color w:val="000000"/>
          <w:sz w:val="24"/>
          <w:szCs w:val="24"/>
          <w:lang w:eastAsia="en-US"/>
        </w:rPr>
        <w:t>.</w:t>
      </w:r>
    </w:p>
    <w:p w14:paraId="32135A0F" w14:textId="77777777" w:rsidR="00BB3515" w:rsidRDefault="00BB3515" w:rsidP="00BB3515">
      <w:pPr>
        <w:spacing w:after="160" w:line="259" w:lineRule="auto"/>
        <w:contextualSpacing/>
        <w:rPr>
          <w:rFonts w:ascii="Arial" w:eastAsia="Calibri" w:hAnsi="Arial" w:cs="Arial"/>
          <w:bCs/>
          <w:iCs/>
          <w:color w:val="000000"/>
          <w:sz w:val="24"/>
          <w:szCs w:val="24"/>
          <w:lang w:eastAsia="en-US"/>
        </w:rPr>
      </w:pPr>
    </w:p>
    <w:p w14:paraId="3C7197E3" w14:textId="38F20D7A" w:rsidR="00BB3515" w:rsidRPr="00BB3515" w:rsidRDefault="00BB3515" w:rsidP="00BB3515">
      <w:pPr>
        <w:spacing w:after="160" w:line="259" w:lineRule="auto"/>
        <w:rPr>
          <w:rFonts w:ascii="Arial" w:eastAsia="Calibri" w:hAnsi="Arial" w:cs="Arial"/>
          <w:b/>
          <w:bCs/>
          <w:i/>
          <w:iCs/>
          <w:color w:val="000000"/>
          <w:sz w:val="24"/>
          <w:szCs w:val="24"/>
          <w:lang w:eastAsia="en-US"/>
        </w:rPr>
      </w:pPr>
      <w:r w:rsidRPr="00BB3515">
        <w:rPr>
          <w:rFonts w:ascii="Arial" w:eastAsia="Calibri" w:hAnsi="Arial" w:cs="Arial"/>
          <w:b/>
          <w:bCs/>
          <w:i/>
          <w:iCs/>
          <w:color w:val="000000"/>
          <w:sz w:val="24"/>
          <w:szCs w:val="24"/>
          <w:lang w:eastAsia="en-US"/>
        </w:rPr>
        <w:t xml:space="preserve">Protection of archaeological remains and features of historic interest. </w:t>
      </w:r>
    </w:p>
    <w:p w14:paraId="3C7807E2" w14:textId="77777777" w:rsidR="00BB3515" w:rsidRDefault="002E6502" w:rsidP="00BB3515">
      <w:pPr>
        <w:numPr>
          <w:ilvl w:val="0"/>
          <w:numId w:val="14"/>
        </w:numPr>
        <w:spacing w:after="160" w:line="259" w:lineRule="auto"/>
        <w:contextualSpacing/>
        <w:rPr>
          <w:rFonts w:ascii="Arial" w:eastAsia="Calibri" w:hAnsi="Arial" w:cs="Arial"/>
          <w:bCs/>
          <w:iCs/>
          <w:color w:val="000000"/>
          <w:sz w:val="24"/>
          <w:szCs w:val="24"/>
          <w:lang w:eastAsia="en-US"/>
        </w:rPr>
      </w:pPr>
      <w:r w:rsidRPr="00BB3515">
        <w:rPr>
          <w:rFonts w:ascii="Arial" w:hAnsi="Arial" w:cs="Arial"/>
          <w:color w:val="000000"/>
          <w:sz w:val="24"/>
          <w:szCs w:val="24"/>
        </w:rPr>
        <w:t xml:space="preserve">HE </w:t>
      </w:r>
      <w:r w:rsidR="00FB1888" w:rsidRPr="00BB3515">
        <w:rPr>
          <w:rFonts w:ascii="Arial" w:hAnsi="Arial" w:cs="Arial"/>
          <w:color w:val="000000"/>
          <w:sz w:val="24"/>
          <w:szCs w:val="24"/>
        </w:rPr>
        <w:t>has</w:t>
      </w:r>
      <w:r w:rsidRPr="00BB3515">
        <w:rPr>
          <w:rFonts w:ascii="Arial" w:hAnsi="Arial" w:cs="Arial"/>
          <w:color w:val="000000"/>
          <w:sz w:val="24"/>
          <w:szCs w:val="24"/>
        </w:rPr>
        <w:t xml:space="preserve"> been consulted on the application and </w:t>
      </w:r>
      <w:r w:rsidR="006F6C21" w:rsidRPr="00BB3515">
        <w:rPr>
          <w:rFonts w:ascii="Arial" w:hAnsi="Arial" w:cs="Arial"/>
          <w:color w:val="000000"/>
          <w:sz w:val="24"/>
          <w:szCs w:val="24"/>
        </w:rPr>
        <w:t>have not provided comment.</w:t>
      </w:r>
    </w:p>
    <w:p w14:paraId="63D34F3A" w14:textId="77777777" w:rsidR="00BB3515" w:rsidRDefault="00BB3515" w:rsidP="00BB3515">
      <w:pPr>
        <w:pStyle w:val="ListParagraph"/>
        <w:rPr>
          <w:rFonts w:ascii="Arial" w:hAnsi="Arial" w:cs="Arial"/>
          <w:color w:val="000000" w:themeColor="text1"/>
          <w:sz w:val="24"/>
          <w:szCs w:val="24"/>
        </w:rPr>
      </w:pPr>
    </w:p>
    <w:p w14:paraId="31008CFF" w14:textId="5620DABD" w:rsidR="00BB3515" w:rsidRPr="00BB3515" w:rsidRDefault="006E6F07" w:rsidP="00BB3515">
      <w:pPr>
        <w:numPr>
          <w:ilvl w:val="0"/>
          <w:numId w:val="14"/>
        </w:numPr>
        <w:spacing w:after="160" w:line="259" w:lineRule="auto"/>
        <w:contextualSpacing/>
        <w:rPr>
          <w:rFonts w:ascii="Arial" w:eastAsia="Calibri" w:hAnsi="Arial" w:cs="Arial"/>
          <w:bCs/>
          <w:iCs/>
          <w:color w:val="000000"/>
          <w:sz w:val="24"/>
          <w:szCs w:val="24"/>
          <w:lang w:eastAsia="en-US"/>
        </w:rPr>
      </w:pPr>
      <w:r w:rsidRPr="00BB3515">
        <w:rPr>
          <w:rFonts w:ascii="Arial" w:hAnsi="Arial" w:cs="Arial"/>
          <w:color w:val="000000" w:themeColor="text1"/>
          <w:sz w:val="24"/>
          <w:szCs w:val="24"/>
        </w:rPr>
        <w:t>There is no evidence before me to suggest that these interests will be harmed by the proposed works</w:t>
      </w:r>
      <w:r w:rsidR="00821B56">
        <w:rPr>
          <w:rFonts w:ascii="Arial" w:hAnsi="Arial" w:cs="Arial"/>
          <w:color w:val="000000" w:themeColor="text1"/>
          <w:sz w:val="24"/>
          <w:szCs w:val="24"/>
        </w:rPr>
        <w:t>.</w:t>
      </w:r>
    </w:p>
    <w:p w14:paraId="34AF6A24" w14:textId="034C7EAE" w:rsidR="00BB3515" w:rsidRDefault="00BB3515" w:rsidP="00BB3515">
      <w:pPr>
        <w:spacing w:after="160" w:line="259" w:lineRule="auto"/>
        <w:contextualSpacing/>
        <w:rPr>
          <w:rFonts w:ascii="Arial" w:eastAsia="Calibri" w:hAnsi="Arial" w:cs="Arial"/>
          <w:bCs/>
          <w:iCs/>
          <w:color w:val="000000"/>
          <w:sz w:val="24"/>
          <w:szCs w:val="24"/>
          <w:lang w:eastAsia="en-US"/>
        </w:rPr>
      </w:pPr>
    </w:p>
    <w:p w14:paraId="4887C91F" w14:textId="6136BA27" w:rsidR="00BB3515" w:rsidRDefault="00BB3515" w:rsidP="00BB3515">
      <w:pPr>
        <w:spacing w:after="160" w:line="259" w:lineRule="auto"/>
        <w:contextualSpacing/>
        <w:rPr>
          <w:rFonts w:ascii="Arial" w:eastAsia="Calibri" w:hAnsi="Arial" w:cs="Arial"/>
          <w:b/>
          <w:i/>
          <w:color w:val="000000"/>
          <w:sz w:val="24"/>
          <w:szCs w:val="24"/>
          <w:lang w:eastAsia="en-US"/>
        </w:rPr>
      </w:pPr>
      <w:r w:rsidRPr="00BB3515">
        <w:rPr>
          <w:rFonts w:ascii="Arial" w:eastAsia="Calibri" w:hAnsi="Arial" w:cs="Arial"/>
          <w:b/>
          <w:i/>
          <w:color w:val="000000"/>
          <w:sz w:val="24"/>
          <w:szCs w:val="24"/>
          <w:lang w:eastAsia="en-US"/>
        </w:rPr>
        <w:t>Conclusion</w:t>
      </w:r>
    </w:p>
    <w:p w14:paraId="38DE4EC7" w14:textId="77777777" w:rsidR="00BB3515" w:rsidRPr="00BB3515" w:rsidRDefault="00BB3515" w:rsidP="00BB3515">
      <w:pPr>
        <w:spacing w:after="160" w:line="259" w:lineRule="auto"/>
        <w:contextualSpacing/>
        <w:rPr>
          <w:rFonts w:ascii="Arial" w:eastAsia="Calibri" w:hAnsi="Arial" w:cs="Arial"/>
          <w:b/>
          <w:i/>
          <w:color w:val="000000"/>
          <w:sz w:val="24"/>
          <w:szCs w:val="24"/>
          <w:lang w:eastAsia="en-US"/>
        </w:rPr>
      </w:pPr>
    </w:p>
    <w:p w14:paraId="5E6C2B41" w14:textId="5267438B" w:rsidR="001D547D" w:rsidRPr="00BB3515" w:rsidRDefault="00166365" w:rsidP="00BB3515">
      <w:pPr>
        <w:numPr>
          <w:ilvl w:val="0"/>
          <w:numId w:val="14"/>
        </w:numPr>
        <w:spacing w:after="160" w:line="259" w:lineRule="auto"/>
        <w:contextualSpacing/>
        <w:rPr>
          <w:rFonts w:ascii="Arial" w:eastAsia="Calibri" w:hAnsi="Arial" w:cs="Arial"/>
          <w:bCs/>
          <w:iCs/>
          <w:color w:val="000000"/>
          <w:sz w:val="24"/>
          <w:szCs w:val="24"/>
          <w:lang w:eastAsia="en-US"/>
        </w:rPr>
      </w:pPr>
      <w:r w:rsidRPr="00BB3515">
        <w:rPr>
          <w:rFonts w:ascii="Arial" w:eastAsia="Calibri" w:hAnsi="Arial" w:cs="Arial"/>
          <w:color w:val="000000" w:themeColor="text1"/>
          <w:sz w:val="24"/>
          <w:szCs w:val="24"/>
          <w:lang w:eastAsia="en-US"/>
        </w:rPr>
        <w:t xml:space="preserve">In this case I conclude that the works will not </w:t>
      </w:r>
      <w:r w:rsidR="0089174D" w:rsidRPr="00BB3515">
        <w:rPr>
          <w:rFonts w:ascii="Arial" w:eastAsia="Calibri" w:hAnsi="Arial" w:cs="Arial"/>
          <w:color w:val="000000" w:themeColor="text1"/>
          <w:sz w:val="24"/>
          <w:szCs w:val="24"/>
          <w:lang w:eastAsia="en-US"/>
        </w:rPr>
        <w:t>introduce an unacceptable barrier to</w:t>
      </w:r>
      <w:r w:rsidRPr="00BB3515">
        <w:rPr>
          <w:rFonts w:ascii="Arial" w:eastAsia="Calibri" w:hAnsi="Arial" w:cs="Arial"/>
          <w:color w:val="000000" w:themeColor="text1"/>
          <w:sz w:val="24"/>
          <w:szCs w:val="24"/>
          <w:lang w:eastAsia="en-US"/>
        </w:rPr>
        <w:t xml:space="preserve"> public access to the </w:t>
      </w:r>
      <w:r w:rsidR="00A221AE">
        <w:rPr>
          <w:rFonts w:ascii="Arial" w:eastAsia="Calibri" w:hAnsi="Arial" w:cs="Arial"/>
          <w:color w:val="000000" w:themeColor="text1"/>
          <w:sz w:val="24"/>
          <w:szCs w:val="24"/>
          <w:lang w:eastAsia="en-US"/>
        </w:rPr>
        <w:t>Common</w:t>
      </w:r>
      <w:r w:rsidR="00DB71B9" w:rsidRPr="00BB3515">
        <w:rPr>
          <w:rFonts w:ascii="Arial" w:eastAsia="Calibri" w:hAnsi="Arial" w:cs="Arial"/>
          <w:color w:val="000000" w:themeColor="text1"/>
          <w:sz w:val="24"/>
          <w:szCs w:val="24"/>
          <w:lang w:eastAsia="en-US"/>
        </w:rPr>
        <w:t xml:space="preserve"> </w:t>
      </w:r>
      <w:r w:rsidR="00BD21DB" w:rsidRPr="00BB3515">
        <w:rPr>
          <w:rFonts w:ascii="Arial" w:eastAsia="Calibri" w:hAnsi="Arial" w:cs="Arial"/>
          <w:color w:val="000000" w:themeColor="text1"/>
          <w:sz w:val="24"/>
          <w:szCs w:val="24"/>
          <w:lang w:eastAsia="en-US"/>
        </w:rPr>
        <w:t xml:space="preserve">and the </w:t>
      </w:r>
      <w:r w:rsidR="00DB71B9" w:rsidRPr="00BB3515">
        <w:rPr>
          <w:rFonts w:ascii="Arial" w:eastAsia="Calibri" w:hAnsi="Arial" w:cs="Arial"/>
          <w:color w:val="000000" w:themeColor="text1"/>
          <w:sz w:val="24"/>
          <w:szCs w:val="24"/>
          <w:lang w:eastAsia="en-US"/>
        </w:rPr>
        <w:t>recreational value</w:t>
      </w:r>
      <w:r w:rsidRPr="00BB3515">
        <w:rPr>
          <w:rFonts w:ascii="Arial" w:eastAsia="Calibri" w:hAnsi="Arial" w:cs="Arial"/>
          <w:color w:val="000000" w:themeColor="text1"/>
          <w:sz w:val="24"/>
          <w:szCs w:val="24"/>
          <w:lang w:eastAsia="en-US"/>
        </w:rPr>
        <w:t xml:space="preserve"> </w:t>
      </w:r>
      <w:r w:rsidR="00BD21DB" w:rsidRPr="00BB3515">
        <w:rPr>
          <w:rFonts w:ascii="Arial" w:eastAsia="Calibri" w:hAnsi="Arial" w:cs="Arial"/>
          <w:color w:val="000000" w:themeColor="text1"/>
          <w:sz w:val="24"/>
          <w:szCs w:val="24"/>
          <w:lang w:eastAsia="en-US"/>
        </w:rPr>
        <w:t xml:space="preserve">of </w:t>
      </w:r>
      <w:r w:rsidR="00C500E0" w:rsidRPr="00BB3515">
        <w:rPr>
          <w:rFonts w:ascii="Arial" w:eastAsia="Calibri" w:hAnsi="Arial" w:cs="Arial"/>
          <w:color w:val="000000" w:themeColor="text1"/>
          <w:sz w:val="24"/>
          <w:szCs w:val="24"/>
          <w:lang w:eastAsia="en-US"/>
        </w:rPr>
        <w:t>t</w:t>
      </w:r>
      <w:r w:rsidR="00BD21DB" w:rsidRPr="00BB3515">
        <w:rPr>
          <w:rFonts w:ascii="Arial" w:eastAsia="Calibri" w:hAnsi="Arial" w:cs="Arial"/>
          <w:color w:val="000000" w:themeColor="text1"/>
          <w:sz w:val="24"/>
          <w:szCs w:val="24"/>
          <w:lang w:eastAsia="en-US"/>
        </w:rPr>
        <w:t xml:space="preserve">he </w:t>
      </w:r>
      <w:r w:rsidR="00C500E0" w:rsidRPr="00BB3515">
        <w:rPr>
          <w:rFonts w:ascii="Arial" w:eastAsia="Calibri" w:hAnsi="Arial" w:cs="Arial"/>
          <w:color w:val="000000" w:themeColor="text1"/>
          <w:sz w:val="24"/>
          <w:szCs w:val="24"/>
          <w:lang w:eastAsia="en-US"/>
        </w:rPr>
        <w:t>C</w:t>
      </w:r>
      <w:r w:rsidR="00BD21DB" w:rsidRPr="00BB3515">
        <w:rPr>
          <w:rFonts w:ascii="Arial" w:eastAsia="Calibri" w:hAnsi="Arial" w:cs="Arial"/>
          <w:color w:val="000000" w:themeColor="text1"/>
          <w:sz w:val="24"/>
          <w:szCs w:val="24"/>
          <w:lang w:eastAsia="en-US"/>
        </w:rPr>
        <w:t xml:space="preserve">ommon will not be </w:t>
      </w:r>
      <w:r w:rsidR="00C500E0" w:rsidRPr="00BB3515">
        <w:rPr>
          <w:rFonts w:ascii="Arial" w:eastAsia="Calibri" w:hAnsi="Arial" w:cs="Arial"/>
          <w:color w:val="000000" w:themeColor="text1"/>
          <w:sz w:val="24"/>
          <w:szCs w:val="24"/>
          <w:lang w:eastAsia="en-US"/>
        </w:rPr>
        <w:t>affected</w:t>
      </w:r>
      <w:r w:rsidR="00BD21DB" w:rsidRPr="00BB3515">
        <w:rPr>
          <w:rFonts w:ascii="Arial" w:eastAsia="Calibri" w:hAnsi="Arial" w:cs="Arial"/>
          <w:color w:val="000000" w:themeColor="text1"/>
          <w:sz w:val="24"/>
          <w:szCs w:val="24"/>
          <w:lang w:eastAsia="en-US"/>
        </w:rPr>
        <w:t xml:space="preserve">. </w:t>
      </w:r>
      <w:r w:rsidR="001D43CE" w:rsidRPr="00BB3515">
        <w:rPr>
          <w:rFonts w:ascii="Arial" w:eastAsia="Calibri" w:hAnsi="Arial" w:cs="Arial"/>
          <w:color w:val="000000" w:themeColor="text1"/>
          <w:sz w:val="24"/>
          <w:szCs w:val="24"/>
          <w:lang w:eastAsia="en-US"/>
        </w:rPr>
        <w:t>Additionally,</w:t>
      </w:r>
      <w:r w:rsidR="002B7050" w:rsidRPr="00BB3515">
        <w:rPr>
          <w:rFonts w:ascii="Arial" w:eastAsia="Calibri" w:hAnsi="Arial" w:cs="Arial"/>
          <w:color w:val="000000" w:themeColor="text1"/>
          <w:sz w:val="24"/>
          <w:szCs w:val="24"/>
          <w:lang w:eastAsia="en-US"/>
        </w:rPr>
        <w:t xml:space="preserve"> the </w:t>
      </w:r>
      <w:r w:rsidR="002B7050" w:rsidRPr="00BB3515">
        <w:rPr>
          <w:rFonts w:ascii="Arial" w:eastAsia="Calibri" w:hAnsi="Arial" w:cs="Arial"/>
          <w:bCs/>
          <w:iCs/>
          <w:color w:val="000000"/>
          <w:sz w:val="24"/>
          <w:szCs w:val="24"/>
          <w:lang w:eastAsia="en-US"/>
        </w:rPr>
        <w:t>Nature conservation</w:t>
      </w:r>
      <w:r w:rsidR="002B7050" w:rsidRPr="00BB3515">
        <w:rPr>
          <w:rFonts w:ascii="Arial" w:eastAsia="Calibri" w:hAnsi="Arial" w:cs="Arial"/>
          <w:b/>
          <w:i/>
          <w:color w:val="000000"/>
          <w:sz w:val="24"/>
          <w:szCs w:val="24"/>
          <w:lang w:eastAsia="en-US"/>
        </w:rPr>
        <w:t xml:space="preserve">, </w:t>
      </w:r>
      <w:r w:rsidR="002B7050" w:rsidRPr="00BB3515">
        <w:rPr>
          <w:rFonts w:ascii="Arial" w:eastAsia="Calibri" w:hAnsi="Arial" w:cs="Arial"/>
          <w:bCs/>
          <w:iCs/>
          <w:color w:val="000000"/>
          <w:sz w:val="24"/>
          <w:szCs w:val="24"/>
          <w:lang w:eastAsia="en-US"/>
        </w:rPr>
        <w:t>Landscape value and Historic interests</w:t>
      </w:r>
      <w:r w:rsidR="0017619C" w:rsidRPr="00BB3515">
        <w:rPr>
          <w:rFonts w:ascii="Arial" w:eastAsia="Calibri" w:hAnsi="Arial" w:cs="Arial"/>
          <w:bCs/>
          <w:iCs/>
          <w:color w:val="000000"/>
          <w:sz w:val="24"/>
          <w:szCs w:val="24"/>
          <w:lang w:eastAsia="en-US"/>
        </w:rPr>
        <w:t xml:space="preserve"> of the </w:t>
      </w:r>
      <w:r w:rsidR="00C500E0" w:rsidRPr="00BB3515">
        <w:rPr>
          <w:rFonts w:ascii="Arial" w:eastAsia="Calibri" w:hAnsi="Arial" w:cs="Arial"/>
          <w:bCs/>
          <w:iCs/>
          <w:color w:val="000000"/>
          <w:sz w:val="24"/>
          <w:szCs w:val="24"/>
          <w:lang w:eastAsia="en-US"/>
        </w:rPr>
        <w:t>C</w:t>
      </w:r>
      <w:r w:rsidR="0017619C" w:rsidRPr="00BB3515">
        <w:rPr>
          <w:rFonts w:ascii="Arial" w:eastAsia="Calibri" w:hAnsi="Arial" w:cs="Arial"/>
          <w:bCs/>
          <w:iCs/>
          <w:color w:val="000000"/>
          <w:sz w:val="24"/>
          <w:szCs w:val="24"/>
          <w:lang w:eastAsia="en-US"/>
        </w:rPr>
        <w:t xml:space="preserve">ommon will not be </w:t>
      </w:r>
      <w:r w:rsidR="00C500E0" w:rsidRPr="00BB3515">
        <w:rPr>
          <w:rFonts w:ascii="Arial" w:eastAsia="Calibri" w:hAnsi="Arial" w:cs="Arial"/>
          <w:bCs/>
          <w:iCs/>
          <w:color w:val="000000"/>
          <w:sz w:val="24"/>
          <w:szCs w:val="24"/>
          <w:lang w:eastAsia="en-US"/>
        </w:rPr>
        <w:t>affected</w:t>
      </w:r>
      <w:r w:rsidR="00A205FA" w:rsidRPr="00BB3515">
        <w:rPr>
          <w:rFonts w:ascii="Arial" w:eastAsia="Calibri" w:hAnsi="Arial" w:cs="Arial"/>
          <w:bCs/>
          <w:iCs/>
          <w:color w:val="000000"/>
          <w:sz w:val="24"/>
          <w:szCs w:val="24"/>
          <w:lang w:eastAsia="en-US"/>
        </w:rPr>
        <w:t>.</w:t>
      </w:r>
      <w:r w:rsidR="00851BE3" w:rsidRPr="00BB3515">
        <w:rPr>
          <w:rFonts w:ascii="Arial" w:eastAsia="Calibri" w:hAnsi="Arial" w:cs="Arial"/>
          <w:bCs/>
          <w:iCs/>
          <w:color w:val="000000"/>
          <w:sz w:val="24"/>
          <w:szCs w:val="24"/>
          <w:lang w:eastAsia="en-US"/>
        </w:rPr>
        <w:t xml:space="preserve"> The </w:t>
      </w:r>
      <w:r w:rsidR="001E46F2" w:rsidRPr="00BB3515">
        <w:rPr>
          <w:rFonts w:ascii="Arial" w:eastAsia="Calibri" w:hAnsi="Arial" w:cs="Arial"/>
          <w:bCs/>
          <w:iCs/>
          <w:color w:val="000000"/>
          <w:sz w:val="24"/>
          <w:szCs w:val="24"/>
          <w:lang w:eastAsia="en-US"/>
        </w:rPr>
        <w:t xml:space="preserve">proposed </w:t>
      </w:r>
      <w:r w:rsidR="007C4016">
        <w:rPr>
          <w:rFonts w:ascii="Arial" w:eastAsia="Calibri" w:hAnsi="Arial" w:cs="Arial"/>
          <w:bCs/>
          <w:iCs/>
          <w:color w:val="000000"/>
          <w:sz w:val="24"/>
          <w:szCs w:val="24"/>
          <w:lang w:eastAsia="en-US"/>
        </w:rPr>
        <w:t xml:space="preserve">works are mainly </w:t>
      </w:r>
      <w:r w:rsidR="00174A07">
        <w:rPr>
          <w:rFonts w:ascii="Arial" w:eastAsia="Calibri" w:hAnsi="Arial" w:cs="Arial"/>
          <w:bCs/>
          <w:iCs/>
          <w:color w:val="000000"/>
          <w:sz w:val="24"/>
          <w:szCs w:val="24"/>
          <w:lang w:eastAsia="en-US"/>
        </w:rPr>
        <w:t>temporary</w:t>
      </w:r>
      <w:r w:rsidR="007C4016">
        <w:rPr>
          <w:rFonts w:ascii="Arial" w:eastAsia="Calibri" w:hAnsi="Arial" w:cs="Arial"/>
          <w:bCs/>
          <w:iCs/>
          <w:color w:val="000000"/>
          <w:sz w:val="24"/>
          <w:szCs w:val="24"/>
          <w:lang w:eastAsia="en-US"/>
        </w:rPr>
        <w:t xml:space="preserve"> in nature and the </w:t>
      </w:r>
      <w:r w:rsidR="00174A07">
        <w:rPr>
          <w:rFonts w:ascii="Arial" w:eastAsia="Calibri" w:hAnsi="Arial" w:cs="Arial"/>
          <w:bCs/>
          <w:iCs/>
          <w:color w:val="000000"/>
          <w:sz w:val="24"/>
          <w:szCs w:val="24"/>
          <w:lang w:eastAsia="en-US"/>
        </w:rPr>
        <w:t>permeant</w:t>
      </w:r>
      <w:r w:rsidR="007C4016">
        <w:rPr>
          <w:rFonts w:ascii="Arial" w:eastAsia="Calibri" w:hAnsi="Arial" w:cs="Arial"/>
          <w:bCs/>
          <w:iCs/>
          <w:color w:val="000000"/>
          <w:sz w:val="24"/>
          <w:szCs w:val="24"/>
          <w:lang w:eastAsia="en-US"/>
        </w:rPr>
        <w:t xml:space="preserve"> features will not be visible or </w:t>
      </w:r>
      <w:r w:rsidR="00174A07">
        <w:rPr>
          <w:rFonts w:ascii="Arial" w:eastAsia="Calibri" w:hAnsi="Arial" w:cs="Arial"/>
          <w:bCs/>
          <w:iCs/>
          <w:color w:val="000000"/>
          <w:sz w:val="24"/>
          <w:szCs w:val="24"/>
          <w:lang w:eastAsia="en-US"/>
        </w:rPr>
        <w:t>introduce a lasting impact to the values of the Common</w:t>
      </w:r>
      <w:r w:rsidR="00BB3515" w:rsidRPr="00BB3515">
        <w:rPr>
          <w:rFonts w:ascii="Arial" w:eastAsia="Calibri" w:hAnsi="Arial" w:cs="Arial"/>
          <w:bCs/>
          <w:iCs/>
          <w:color w:val="000000"/>
          <w:sz w:val="24"/>
          <w:szCs w:val="24"/>
          <w:lang w:eastAsia="en-US"/>
        </w:rPr>
        <w:t>.</w:t>
      </w:r>
      <w:r w:rsidRPr="00BB3515">
        <w:rPr>
          <w:rFonts w:ascii="Arial" w:eastAsia="Calibri" w:hAnsi="Arial" w:cs="Arial"/>
          <w:color w:val="000000" w:themeColor="text1"/>
          <w:sz w:val="24"/>
          <w:szCs w:val="24"/>
          <w:lang w:eastAsia="en-US"/>
        </w:rPr>
        <w:t xml:space="preserve"> </w:t>
      </w:r>
      <w:r w:rsidR="001D43CE" w:rsidRPr="00BB3515">
        <w:rPr>
          <w:rFonts w:ascii="Arial" w:eastAsia="Calibri" w:hAnsi="Arial" w:cs="Arial"/>
          <w:color w:val="000000" w:themeColor="text1"/>
          <w:sz w:val="24"/>
          <w:szCs w:val="24"/>
          <w:lang w:eastAsia="en-US"/>
        </w:rPr>
        <w:t>The works will not se</w:t>
      </w:r>
      <w:r w:rsidRPr="00BB3515">
        <w:rPr>
          <w:rFonts w:ascii="Arial" w:eastAsia="Calibri" w:hAnsi="Arial" w:cs="Arial"/>
          <w:color w:val="000000" w:themeColor="text1"/>
          <w:sz w:val="24"/>
          <w:szCs w:val="24"/>
          <w:lang w:eastAsia="en-US"/>
        </w:rPr>
        <w:t>riously harm the other interests set out in paragraph 5 above. Consent for the works is therefore granted subject to the conditions set out at paragraph 1 above.</w:t>
      </w:r>
    </w:p>
    <w:p w14:paraId="78888035" w14:textId="77777777" w:rsidR="001851D4" w:rsidRPr="00D96593" w:rsidRDefault="001851D4" w:rsidP="001851D4">
      <w:pPr>
        <w:spacing w:after="160" w:line="259" w:lineRule="auto"/>
        <w:ind w:left="720"/>
        <w:contextualSpacing/>
        <w:rPr>
          <w:rFonts w:ascii="Arial" w:eastAsia="Calibri" w:hAnsi="Arial" w:cs="Arial"/>
          <w:color w:val="000000" w:themeColor="text1"/>
          <w:sz w:val="24"/>
          <w:szCs w:val="24"/>
          <w:lang w:eastAsia="en-US"/>
        </w:rPr>
      </w:pPr>
    </w:p>
    <w:p w14:paraId="03753591" w14:textId="30E884FB" w:rsidR="00485B6D" w:rsidRDefault="001A256F" w:rsidP="00D36A7A">
      <w:pPr>
        <w:spacing w:after="160" w:line="259" w:lineRule="auto"/>
        <w:contextualSpacing/>
        <w:rPr>
          <w:rFonts w:ascii="Monotype Corsiva" w:eastAsia="Calibri" w:hAnsi="Monotype Corsiva" w:cs="Arial"/>
          <w:color w:val="000000"/>
          <w:sz w:val="40"/>
          <w:szCs w:val="40"/>
          <w:lang w:eastAsia="en-US"/>
        </w:rPr>
      </w:pPr>
      <w:r>
        <w:rPr>
          <w:rFonts w:ascii="Monotype Corsiva" w:eastAsia="Calibri" w:hAnsi="Monotype Corsiva" w:cs="Arial"/>
          <w:color w:val="000000"/>
          <w:sz w:val="40"/>
          <w:szCs w:val="40"/>
          <w:lang w:eastAsia="en-US"/>
        </w:rPr>
        <w:t>Dom Dobbs</w:t>
      </w:r>
    </w:p>
    <w:p w14:paraId="3D163285" w14:textId="77777777" w:rsidR="00990F7C" w:rsidRDefault="00990F7C" w:rsidP="00D36A7A">
      <w:pPr>
        <w:spacing w:after="160" w:line="259" w:lineRule="auto"/>
        <w:contextualSpacing/>
        <w:rPr>
          <w:rFonts w:ascii="Monotype Corsiva" w:eastAsia="Calibri" w:hAnsi="Monotype Corsiva" w:cs="Arial"/>
          <w:color w:val="000000"/>
          <w:sz w:val="40"/>
          <w:szCs w:val="40"/>
          <w:lang w:eastAsia="en-US"/>
        </w:rPr>
      </w:pPr>
    </w:p>
    <w:p w14:paraId="7CB4C6AC" w14:textId="77777777" w:rsidR="00990F7C" w:rsidRDefault="00990F7C" w:rsidP="00D36A7A">
      <w:pPr>
        <w:spacing w:after="160" w:line="259" w:lineRule="auto"/>
        <w:contextualSpacing/>
        <w:rPr>
          <w:rFonts w:ascii="Monotype Corsiva" w:eastAsia="Calibri" w:hAnsi="Monotype Corsiva" w:cs="Arial"/>
          <w:color w:val="000000"/>
          <w:sz w:val="40"/>
          <w:szCs w:val="40"/>
          <w:lang w:eastAsia="en-US"/>
        </w:rPr>
      </w:pPr>
    </w:p>
    <w:p w14:paraId="52688500" w14:textId="77777777" w:rsidR="00990F7C" w:rsidRDefault="00990F7C" w:rsidP="00D36A7A">
      <w:pPr>
        <w:spacing w:after="160" w:line="259" w:lineRule="auto"/>
        <w:contextualSpacing/>
        <w:rPr>
          <w:rFonts w:ascii="Monotype Corsiva" w:eastAsia="Calibri" w:hAnsi="Monotype Corsiva" w:cs="Arial"/>
          <w:color w:val="000000"/>
          <w:sz w:val="40"/>
          <w:szCs w:val="40"/>
          <w:lang w:eastAsia="en-US"/>
        </w:rPr>
      </w:pPr>
    </w:p>
    <w:p w14:paraId="6EFEFAE8" w14:textId="77777777" w:rsidR="00990F7C" w:rsidRDefault="00990F7C" w:rsidP="00D36A7A">
      <w:pPr>
        <w:spacing w:after="160" w:line="259" w:lineRule="auto"/>
        <w:contextualSpacing/>
        <w:rPr>
          <w:rFonts w:ascii="Monotype Corsiva" w:eastAsia="Calibri" w:hAnsi="Monotype Corsiva" w:cs="Arial"/>
          <w:color w:val="000000"/>
          <w:sz w:val="40"/>
          <w:szCs w:val="40"/>
          <w:lang w:eastAsia="en-US"/>
        </w:rPr>
      </w:pPr>
    </w:p>
    <w:p w14:paraId="7AC96213" w14:textId="77777777" w:rsidR="00990F7C" w:rsidRDefault="00990F7C" w:rsidP="00D36A7A">
      <w:pPr>
        <w:spacing w:after="160" w:line="259" w:lineRule="auto"/>
        <w:contextualSpacing/>
        <w:rPr>
          <w:rFonts w:ascii="Monotype Corsiva" w:eastAsia="Calibri" w:hAnsi="Monotype Corsiva" w:cs="Arial"/>
          <w:color w:val="000000"/>
          <w:sz w:val="40"/>
          <w:szCs w:val="40"/>
          <w:lang w:eastAsia="en-US"/>
        </w:rPr>
      </w:pPr>
    </w:p>
    <w:p w14:paraId="79E5EE24" w14:textId="77777777" w:rsidR="00990F7C" w:rsidRDefault="00990F7C" w:rsidP="00D36A7A">
      <w:pPr>
        <w:spacing w:after="160" w:line="259" w:lineRule="auto"/>
        <w:contextualSpacing/>
        <w:rPr>
          <w:rFonts w:ascii="Monotype Corsiva" w:eastAsia="Calibri" w:hAnsi="Monotype Corsiva" w:cs="Arial"/>
          <w:color w:val="000000"/>
          <w:sz w:val="40"/>
          <w:szCs w:val="40"/>
          <w:lang w:eastAsia="en-US"/>
        </w:rPr>
      </w:pPr>
    </w:p>
    <w:p w14:paraId="330DD5F9" w14:textId="77777777" w:rsidR="00990F7C" w:rsidRDefault="00990F7C" w:rsidP="00D36A7A">
      <w:pPr>
        <w:spacing w:after="160" w:line="259" w:lineRule="auto"/>
        <w:contextualSpacing/>
        <w:rPr>
          <w:rFonts w:ascii="Monotype Corsiva" w:eastAsia="Calibri" w:hAnsi="Monotype Corsiva" w:cs="Arial"/>
          <w:color w:val="000000"/>
          <w:sz w:val="40"/>
          <w:szCs w:val="40"/>
          <w:lang w:eastAsia="en-US"/>
        </w:rPr>
      </w:pPr>
    </w:p>
    <w:p w14:paraId="22B0F68E" w14:textId="77777777" w:rsidR="00990F7C" w:rsidRDefault="00990F7C" w:rsidP="00D36A7A">
      <w:pPr>
        <w:spacing w:after="160" w:line="259" w:lineRule="auto"/>
        <w:contextualSpacing/>
        <w:rPr>
          <w:rFonts w:ascii="Monotype Corsiva" w:eastAsia="Calibri" w:hAnsi="Monotype Corsiva" w:cs="Arial"/>
          <w:color w:val="000000"/>
          <w:sz w:val="40"/>
          <w:szCs w:val="40"/>
          <w:lang w:eastAsia="en-US"/>
        </w:rPr>
      </w:pPr>
    </w:p>
    <w:p w14:paraId="70D64E59" w14:textId="77777777" w:rsidR="00990F7C" w:rsidRDefault="00990F7C" w:rsidP="00D36A7A">
      <w:pPr>
        <w:spacing w:after="160" w:line="259" w:lineRule="auto"/>
        <w:contextualSpacing/>
        <w:rPr>
          <w:rFonts w:ascii="Monotype Corsiva" w:eastAsia="Calibri" w:hAnsi="Monotype Corsiva" w:cs="Arial"/>
          <w:color w:val="000000"/>
          <w:sz w:val="40"/>
          <w:szCs w:val="40"/>
          <w:lang w:eastAsia="en-US"/>
        </w:rPr>
      </w:pPr>
    </w:p>
    <w:p w14:paraId="5E16581A" w14:textId="77777777" w:rsidR="00990F7C" w:rsidRDefault="00990F7C" w:rsidP="00D36A7A">
      <w:pPr>
        <w:spacing w:after="160" w:line="259" w:lineRule="auto"/>
        <w:contextualSpacing/>
        <w:rPr>
          <w:rFonts w:ascii="Monotype Corsiva" w:eastAsia="Calibri" w:hAnsi="Monotype Corsiva" w:cs="Arial"/>
          <w:color w:val="000000"/>
          <w:sz w:val="40"/>
          <w:szCs w:val="40"/>
          <w:lang w:eastAsia="en-US"/>
        </w:rPr>
      </w:pPr>
    </w:p>
    <w:p w14:paraId="74DEC81C" w14:textId="77777777" w:rsidR="00990F7C" w:rsidRDefault="00990F7C" w:rsidP="00D36A7A">
      <w:pPr>
        <w:spacing w:after="160" w:line="259" w:lineRule="auto"/>
        <w:contextualSpacing/>
        <w:rPr>
          <w:rFonts w:ascii="Monotype Corsiva" w:eastAsia="Calibri" w:hAnsi="Monotype Corsiva" w:cs="Arial"/>
          <w:color w:val="000000"/>
          <w:sz w:val="40"/>
          <w:szCs w:val="40"/>
          <w:lang w:eastAsia="en-US"/>
        </w:rPr>
      </w:pPr>
    </w:p>
    <w:p w14:paraId="6F59E913" w14:textId="77777777" w:rsidR="00990F7C" w:rsidRDefault="00990F7C" w:rsidP="00D36A7A">
      <w:pPr>
        <w:spacing w:after="160" w:line="259" w:lineRule="auto"/>
        <w:contextualSpacing/>
        <w:rPr>
          <w:rFonts w:ascii="Monotype Corsiva" w:eastAsia="Calibri" w:hAnsi="Monotype Corsiva" w:cs="Arial"/>
          <w:color w:val="000000"/>
          <w:sz w:val="40"/>
          <w:szCs w:val="40"/>
          <w:lang w:eastAsia="en-US"/>
        </w:rPr>
      </w:pPr>
    </w:p>
    <w:p w14:paraId="6DBFD97C" w14:textId="77777777" w:rsidR="00990F7C" w:rsidRDefault="00990F7C" w:rsidP="00D36A7A">
      <w:pPr>
        <w:spacing w:after="160" w:line="259" w:lineRule="auto"/>
        <w:contextualSpacing/>
        <w:rPr>
          <w:rFonts w:ascii="Monotype Corsiva" w:eastAsia="Calibri" w:hAnsi="Monotype Corsiva" w:cs="Arial"/>
          <w:color w:val="000000"/>
          <w:sz w:val="40"/>
          <w:szCs w:val="40"/>
          <w:lang w:eastAsia="en-US"/>
        </w:rPr>
      </w:pPr>
    </w:p>
    <w:p w14:paraId="58ACABCA" w14:textId="77777777" w:rsidR="00990F7C" w:rsidRPr="00E32906" w:rsidRDefault="00990F7C" w:rsidP="00D36A7A">
      <w:pPr>
        <w:spacing w:after="160" w:line="259" w:lineRule="auto"/>
        <w:contextualSpacing/>
        <w:rPr>
          <w:rFonts w:ascii="Monotype Corsiva" w:eastAsia="Calibri" w:hAnsi="Monotype Corsiva" w:cs="Arial"/>
          <w:color w:val="000000"/>
          <w:sz w:val="40"/>
          <w:szCs w:val="40"/>
          <w:lang w:eastAsia="en-US"/>
        </w:rPr>
      </w:pPr>
    </w:p>
    <w:p w14:paraId="2EB49D50" w14:textId="77777777" w:rsidR="00E32906" w:rsidRDefault="00E32906" w:rsidP="00964D83">
      <w:pPr>
        <w:rPr>
          <w:rFonts w:ascii="Arial" w:hAnsi="Arial" w:cs="Arial"/>
          <w:sz w:val="24"/>
          <w:szCs w:val="24"/>
        </w:rPr>
      </w:pPr>
    </w:p>
    <w:p w14:paraId="33A426A4" w14:textId="77777777" w:rsidR="00391BD3" w:rsidRDefault="00391BD3">
      <w:pPr>
        <w:rPr>
          <w:rFonts w:ascii="Arial" w:hAnsi="Arial" w:cs="Arial"/>
          <w:sz w:val="24"/>
          <w:szCs w:val="24"/>
        </w:rPr>
        <w:sectPr w:rsidR="00391BD3" w:rsidSect="0004625F">
          <w:headerReference w:type="default" r:id="rId13"/>
          <w:footerReference w:type="even" r:id="rId14"/>
          <w:footerReference w:type="default" r:id="rId15"/>
          <w:headerReference w:type="first" r:id="rId16"/>
          <w:footerReference w:type="first" r:id="rId17"/>
          <w:pgSz w:w="11906" w:h="16838" w:code="9"/>
          <w:pgMar w:top="682" w:right="1077" w:bottom="1276" w:left="1525" w:header="555" w:footer="814" w:gutter="0"/>
          <w:cols w:space="720"/>
          <w:titlePg/>
        </w:sectPr>
      </w:pPr>
    </w:p>
    <w:p w14:paraId="137936F8" w14:textId="49BB0C4D" w:rsidR="00D47E78" w:rsidRPr="00D77786" w:rsidRDefault="006749CD" w:rsidP="00964D83">
      <w:pPr>
        <w:rPr>
          <w:rFonts w:ascii="Arial" w:hAnsi="Arial" w:cs="Arial"/>
          <w:sz w:val="24"/>
          <w:szCs w:val="24"/>
        </w:rPr>
      </w:pPr>
      <w:r w:rsidRPr="00391BD3">
        <w:rPr>
          <w:rFonts w:ascii="Arial" w:hAnsi="Arial" w:cs="Arial"/>
          <w:noProof/>
          <w:sz w:val="24"/>
          <w:szCs w:val="24"/>
        </w:rPr>
        <w:lastRenderedPageBreak/>
        <w:drawing>
          <wp:anchor distT="0" distB="0" distL="114300" distR="114300" simplePos="0" relativeHeight="251658240" behindDoc="0" locked="0" layoutInCell="1" allowOverlap="1" wp14:anchorId="34D433CF" wp14:editId="2C78ACE4">
            <wp:simplePos x="0" y="0"/>
            <wp:positionH relativeFrom="margin">
              <wp:align>center</wp:align>
            </wp:positionH>
            <wp:positionV relativeFrom="paragraph">
              <wp:posOffset>243840</wp:posOffset>
            </wp:positionV>
            <wp:extent cx="7859395" cy="5420360"/>
            <wp:effectExtent l="19050" t="19050" r="27305" b="27940"/>
            <wp:wrapTopAndBottom/>
            <wp:docPr id="2027423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23376" name=""/>
                    <pic:cNvPicPr/>
                  </pic:nvPicPr>
                  <pic:blipFill>
                    <a:blip r:embed="rId18">
                      <a:extLst>
                        <a:ext uri="{28A0092B-C50C-407E-A947-70E740481C1C}">
                          <a14:useLocalDpi xmlns:a14="http://schemas.microsoft.com/office/drawing/2010/main" val="0"/>
                        </a:ext>
                      </a:extLst>
                    </a:blip>
                    <a:stretch>
                      <a:fillRect/>
                    </a:stretch>
                  </pic:blipFill>
                  <pic:spPr>
                    <a:xfrm>
                      <a:off x="0" y="0"/>
                      <a:ext cx="7859395" cy="54203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BC20B8">
        <w:rPr>
          <w:rFonts w:ascii="Arial" w:hAnsi="Arial" w:cs="Arial"/>
          <w:sz w:val="24"/>
          <w:szCs w:val="24"/>
        </w:rPr>
        <w:t xml:space="preserve">Figure 1 </w:t>
      </w:r>
      <w:r w:rsidR="0032021D">
        <w:rPr>
          <w:rFonts w:ascii="Arial" w:hAnsi="Arial" w:cs="Arial"/>
          <w:sz w:val="24"/>
          <w:szCs w:val="24"/>
        </w:rPr>
        <w:t>–</w:t>
      </w:r>
      <w:r w:rsidR="00BC20B8">
        <w:rPr>
          <w:rFonts w:ascii="Arial" w:hAnsi="Arial" w:cs="Arial"/>
          <w:sz w:val="24"/>
          <w:szCs w:val="24"/>
        </w:rPr>
        <w:t xml:space="preserve"> </w:t>
      </w:r>
      <w:r w:rsidR="0032021D">
        <w:rPr>
          <w:rFonts w:ascii="Arial" w:hAnsi="Arial" w:cs="Arial"/>
          <w:sz w:val="24"/>
          <w:szCs w:val="24"/>
        </w:rPr>
        <w:t>location of works</w:t>
      </w:r>
    </w:p>
    <w:sectPr w:rsidR="00D47E78" w:rsidRPr="00D77786" w:rsidSect="00391BD3">
      <w:pgSz w:w="16838" w:h="11906" w:orient="landscape" w:code="9"/>
      <w:pgMar w:top="1525" w:right="682" w:bottom="1077" w:left="1276" w:header="555" w:footer="8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C149" w14:textId="77777777" w:rsidR="001C08EE" w:rsidRDefault="001C08EE" w:rsidP="00F62916">
      <w:r>
        <w:separator/>
      </w:r>
    </w:p>
  </w:endnote>
  <w:endnote w:type="continuationSeparator" w:id="0">
    <w:p w14:paraId="525FFC74" w14:textId="77777777" w:rsidR="001C08EE" w:rsidRDefault="001C08EE" w:rsidP="00F62916">
      <w:r>
        <w:continuationSeparator/>
      </w:r>
    </w:p>
  </w:endnote>
  <w:endnote w:type="continuationNotice" w:id="1">
    <w:p w14:paraId="7FFF9DDC" w14:textId="77777777" w:rsidR="001C08EE" w:rsidRDefault="001C0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92AA" w14:textId="77777777" w:rsidR="003E54CC" w:rsidRDefault="003E54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6986BB" w14:textId="77777777" w:rsidR="003E54CC" w:rsidRDefault="003E54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14FA" w14:textId="704CBC9E" w:rsidR="003E54CC" w:rsidRDefault="00561D9A">
    <w:pPr>
      <w:pStyle w:val="Noindent"/>
      <w:spacing w:before="120"/>
      <w:jc w:val="center"/>
      <w:rPr>
        <w:rStyle w:val="PageNumber"/>
      </w:rPr>
    </w:pPr>
    <w:r>
      <w:rPr>
        <w:noProof/>
        <w:sz w:val="18"/>
      </w:rPr>
      <mc:AlternateContent>
        <mc:Choice Requires="wps">
          <w:drawing>
            <wp:anchor distT="0" distB="0" distL="114300" distR="114300" simplePos="0" relativeHeight="251658241" behindDoc="0" locked="0" layoutInCell="1" allowOverlap="1" wp14:anchorId="3078D739" wp14:editId="4AC485C5">
              <wp:simplePos x="0" y="0"/>
              <wp:positionH relativeFrom="column">
                <wp:posOffset>-2540</wp:posOffset>
              </wp:positionH>
              <wp:positionV relativeFrom="paragraph">
                <wp:posOffset>159385</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05C48"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681E970E" w14:textId="267D3346" w:rsidR="003E54CC" w:rsidRDefault="003E54CC" w:rsidP="005973A4">
    <w:pPr>
      <w:pStyle w:val="Noindent"/>
      <w:jc w:val="center"/>
    </w:pPr>
    <w:r>
      <w:rPr>
        <w:rStyle w:val="PageNumber"/>
      </w:rPr>
      <w:fldChar w:fldCharType="begin"/>
    </w:r>
    <w:r>
      <w:rPr>
        <w:rStyle w:val="PageNumber"/>
      </w:rPr>
      <w:instrText xml:space="preserve"> PAGE </w:instrText>
    </w:r>
    <w:r>
      <w:rPr>
        <w:rStyle w:val="PageNumber"/>
      </w:rPr>
      <w:fldChar w:fldCharType="separate"/>
    </w:r>
    <w:r w:rsidR="004126C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775A" w14:textId="56CD7DA1" w:rsidR="003E54CC" w:rsidRDefault="00561D9A" w:rsidP="00FA1F67">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26E5726F" wp14:editId="5CDAF3F2">
              <wp:simplePos x="0" y="0"/>
              <wp:positionH relativeFrom="column">
                <wp:posOffset>-2540</wp:posOffset>
              </wp:positionH>
              <wp:positionV relativeFrom="paragraph">
                <wp:posOffset>121285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339F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25C4785C" w14:textId="77777777" w:rsidR="003E54CC" w:rsidRPr="00451EE4" w:rsidRDefault="00451EE4">
    <w:pPr>
      <w:pStyle w:val="Footer"/>
      <w:ind w:right="-52"/>
      <w:rPr>
        <w:sz w:val="16"/>
        <w:szCs w:val="16"/>
      </w:rPr>
    </w:pPr>
    <w:r w:rsidRPr="00451EE4">
      <w:rPr>
        <w:sz w:val="16"/>
        <w:szCs w:val="16"/>
      </w:rPr>
      <w:t>www.planningportal.gov.uk/planninginspectorate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8C2" w14:textId="77777777" w:rsidR="001C08EE" w:rsidRDefault="001C08EE" w:rsidP="00F62916">
      <w:r>
        <w:separator/>
      </w:r>
    </w:p>
  </w:footnote>
  <w:footnote w:type="continuationSeparator" w:id="0">
    <w:p w14:paraId="55F6AE03" w14:textId="77777777" w:rsidR="001C08EE" w:rsidRDefault="001C08EE" w:rsidP="00F62916">
      <w:r>
        <w:continuationSeparator/>
      </w:r>
    </w:p>
  </w:footnote>
  <w:footnote w:type="continuationNotice" w:id="1">
    <w:p w14:paraId="57D9317A" w14:textId="77777777" w:rsidR="001C08EE" w:rsidRDefault="001C0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F9A0" w14:textId="77777777" w:rsidR="003E54CC" w:rsidRDefault="003E54CC" w:rsidP="00087477">
    <w:pPr>
      <w:pStyle w:val="Footer"/>
      <w:spacing w:after="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4711" w14:textId="77777777" w:rsidR="003E54CC" w:rsidRDefault="003E54CC">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69F40EB"/>
    <w:multiLevelType w:val="hybridMultilevel"/>
    <w:tmpl w:val="406AB5C6"/>
    <w:lvl w:ilvl="0" w:tplc="C3669E80">
      <w:start w:val="1"/>
      <w:numFmt w:val="decimal"/>
      <w:lvlText w:val="%1."/>
      <w:lvlJc w:val="center"/>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73B66"/>
    <w:multiLevelType w:val="hybridMultilevel"/>
    <w:tmpl w:val="13AE61D0"/>
    <w:lvl w:ilvl="0" w:tplc="64C4269C">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5F469F2"/>
    <w:multiLevelType w:val="hybridMultilevel"/>
    <w:tmpl w:val="76B20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F03587"/>
    <w:multiLevelType w:val="hybridMultilevel"/>
    <w:tmpl w:val="86BECB24"/>
    <w:lvl w:ilvl="0" w:tplc="C814520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773DC4"/>
    <w:multiLevelType w:val="hybridMultilevel"/>
    <w:tmpl w:val="22C677B0"/>
    <w:lvl w:ilvl="0" w:tplc="1B68C4C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1826CBD"/>
    <w:multiLevelType w:val="hybridMultilevel"/>
    <w:tmpl w:val="08283BC0"/>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82278A1"/>
    <w:multiLevelType w:val="hybridMultilevel"/>
    <w:tmpl w:val="7C4CEE66"/>
    <w:lvl w:ilvl="0" w:tplc="C3669E80">
      <w:start w:val="1"/>
      <w:numFmt w:val="decimal"/>
      <w:lvlText w:val="%1."/>
      <w:lvlJc w:val="center"/>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B40BF1"/>
    <w:multiLevelType w:val="hybridMultilevel"/>
    <w:tmpl w:val="90EACFC8"/>
    <w:lvl w:ilvl="0" w:tplc="64C4269C">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165342"/>
    <w:multiLevelType w:val="hybridMultilevel"/>
    <w:tmpl w:val="78E2E39C"/>
    <w:lvl w:ilvl="0" w:tplc="7C26576A">
      <w:start w:val="7"/>
      <w:numFmt w:val="decimal"/>
      <w:lvlText w:val="%1."/>
      <w:lvlJc w:val="center"/>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7F13BC"/>
    <w:multiLevelType w:val="hybridMultilevel"/>
    <w:tmpl w:val="916A15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ACC0863"/>
    <w:multiLevelType w:val="hybridMultilevel"/>
    <w:tmpl w:val="FAE83B2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14" w15:restartNumberingAfterBreak="0">
    <w:nsid w:val="5FBB6703"/>
    <w:multiLevelType w:val="hybridMultilevel"/>
    <w:tmpl w:val="78E2E39C"/>
    <w:lvl w:ilvl="0" w:tplc="FFFFFFFF">
      <w:start w:val="7"/>
      <w:numFmt w:val="decimal"/>
      <w:lvlText w:val="%1."/>
      <w:lvlJc w:val="center"/>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7" w15:restartNumberingAfterBreak="0">
    <w:nsid w:val="62F233FB"/>
    <w:multiLevelType w:val="hybridMultilevel"/>
    <w:tmpl w:val="34CCC188"/>
    <w:lvl w:ilvl="0" w:tplc="08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9633724"/>
    <w:multiLevelType w:val="hybridMultilevel"/>
    <w:tmpl w:val="501251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0" w15:restartNumberingAfterBreak="0">
    <w:nsid w:val="79C83BFC"/>
    <w:multiLevelType w:val="hybridMultilevel"/>
    <w:tmpl w:val="78E2E39C"/>
    <w:lvl w:ilvl="0" w:tplc="FFFFFFFF">
      <w:start w:val="7"/>
      <w:numFmt w:val="decimal"/>
      <w:lvlText w:val="%1."/>
      <w:lvlJc w:val="center"/>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445CE5"/>
    <w:multiLevelType w:val="hybridMultilevel"/>
    <w:tmpl w:val="F0885B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1391460">
    <w:abstractNumId w:val="16"/>
  </w:num>
  <w:num w:numId="2" w16cid:durableId="116603889">
    <w:abstractNumId w:val="16"/>
  </w:num>
  <w:num w:numId="3" w16cid:durableId="1465153668">
    <w:abstractNumId w:val="19"/>
  </w:num>
  <w:num w:numId="4" w16cid:durableId="913470823">
    <w:abstractNumId w:val="0"/>
  </w:num>
  <w:num w:numId="5" w16cid:durableId="1006633526">
    <w:abstractNumId w:val="6"/>
  </w:num>
  <w:num w:numId="6" w16cid:durableId="1984389946">
    <w:abstractNumId w:val="15"/>
  </w:num>
  <w:num w:numId="7" w16cid:durableId="22942890">
    <w:abstractNumId w:val="22"/>
  </w:num>
  <w:num w:numId="8" w16cid:durableId="41753988">
    <w:abstractNumId w:val="13"/>
  </w:num>
  <w:num w:numId="9" w16cid:durableId="276108662">
    <w:abstractNumId w:val="5"/>
  </w:num>
  <w:num w:numId="10" w16cid:durableId="1594975135">
    <w:abstractNumId w:val="12"/>
  </w:num>
  <w:num w:numId="11" w16cid:durableId="1115292050">
    <w:abstractNumId w:val="11"/>
  </w:num>
  <w:num w:numId="12" w16cid:durableId="282079975">
    <w:abstractNumId w:val="18"/>
  </w:num>
  <w:num w:numId="13" w16cid:durableId="1123039870">
    <w:abstractNumId w:val="1"/>
  </w:num>
  <w:num w:numId="14" w16cid:durableId="1478953499">
    <w:abstractNumId w:val="10"/>
  </w:num>
  <w:num w:numId="15" w16cid:durableId="145902640">
    <w:abstractNumId w:val="4"/>
  </w:num>
  <w:num w:numId="16" w16cid:durableId="1549992446">
    <w:abstractNumId w:val="17"/>
  </w:num>
  <w:num w:numId="17" w16cid:durableId="1809396602">
    <w:abstractNumId w:val="7"/>
  </w:num>
  <w:num w:numId="18" w16cid:durableId="900597888">
    <w:abstractNumId w:val="8"/>
  </w:num>
  <w:num w:numId="19" w16cid:durableId="1399591144">
    <w:abstractNumId w:val="9"/>
  </w:num>
  <w:num w:numId="20" w16cid:durableId="2079673412">
    <w:abstractNumId w:val="2"/>
  </w:num>
  <w:num w:numId="21" w16cid:durableId="1690643965">
    <w:abstractNumId w:val="21"/>
  </w:num>
  <w:num w:numId="22" w16cid:durableId="852498009">
    <w:abstractNumId w:val="3"/>
  </w:num>
  <w:num w:numId="23" w16cid:durableId="1915385050">
    <w:abstractNumId w:val="20"/>
  </w:num>
  <w:num w:numId="24" w16cid:durableId="87504812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8f8f8,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A1F67"/>
    <w:rsid w:val="0000259A"/>
    <w:rsid w:val="0000259E"/>
    <w:rsid w:val="0000335F"/>
    <w:rsid w:val="0000379B"/>
    <w:rsid w:val="00003E50"/>
    <w:rsid w:val="00004675"/>
    <w:rsid w:val="000047BD"/>
    <w:rsid w:val="00004A6A"/>
    <w:rsid w:val="00005110"/>
    <w:rsid w:val="0000545A"/>
    <w:rsid w:val="000117C8"/>
    <w:rsid w:val="00012040"/>
    <w:rsid w:val="0001212D"/>
    <w:rsid w:val="00012ED2"/>
    <w:rsid w:val="00012F26"/>
    <w:rsid w:val="00013616"/>
    <w:rsid w:val="000155B5"/>
    <w:rsid w:val="000163FF"/>
    <w:rsid w:val="0001766A"/>
    <w:rsid w:val="00020385"/>
    <w:rsid w:val="0002275A"/>
    <w:rsid w:val="00022F15"/>
    <w:rsid w:val="00022F3C"/>
    <w:rsid w:val="0002506B"/>
    <w:rsid w:val="00026638"/>
    <w:rsid w:val="00026903"/>
    <w:rsid w:val="00026A83"/>
    <w:rsid w:val="0002726F"/>
    <w:rsid w:val="00027C54"/>
    <w:rsid w:val="00027C8B"/>
    <w:rsid w:val="00030B6B"/>
    <w:rsid w:val="00031A25"/>
    <w:rsid w:val="000325D2"/>
    <w:rsid w:val="0003337D"/>
    <w:rsid w:val="00033B30"/>
    <w:rsid w:val="000353E5"/>
    <w:rsid w:val="000355EA"/>
    <w:rsid w:val="000357A8"/>
    <w:rsid w:val="000359CB"/>
    <w:rsid w:val="000370B0"/>
    <w:rsid w:val="000370FE"/>
    <w:rsid w:val="000371E7"/>
    <w:rsid w:val="00037980"/>
    <w:rsid w:val="00037FEE"/>
    <w:rsid w:val="000404AE"/>
    <w:rsid w:val="00041193"/>
    <w:rsid w:val="00041591"/>
    <w:rsid w:val="00041E6B"/>
    <w:rsid w:val="00042BB5"/>
    <w:rsid w:val="0004464C"/>
    <w:rsid w:val="0004540A"/>
    <w:rsid w:val="000459E2"/>
    <w:rsid w:val="00045D4C"/>
    <w:rsid w:val="00045D8C"/>
    <w:rsid w:val="00046145"/>
    <w:rsid w:val="0004625F"/>
    <w:rsid w:val="000503AE"/>
    <w:rsid w:val="00051105"/>
    <w:rsid w:val="00051BB9"/>
    <w:rsid w:val="00053135"/>
    <w:rsid w:val="00054316"/>
    <w:rsid w:val="00054B29"/>
    <w:rsid w:val="00055048"/>
    <w:rsid w:val="00055BFA"/>
    <w:rsid w:val="0005739B"/>
    <w:rsid w:val="0006050D"/>
    <w:rsid w:val="0006050E"/>
    <w:rsid w:val="00061B7B"/>
    <w:rsid w:val="00061F6B"/>
    <w:rsid w:val="00062E09"/>
    <w:rsid w:val="00064AC6"/>
    <w:rsid w:val="00065674"/>
    <w:rsid w:val="00066B06"/>
    <w:rsid w:val="0006771E"/>
    <w:rsid w:val="00067ED9"/>
    <w:rsid w:val="00070A22"/>
    <w:rsid w:val="00071BFF"/>
    <w:rsid w:val="00072470"/>
    <w:rsid w:val="000725C0"/>
    <w:rsid w:val="00073F0D"/>
    <w:rsid w:val="000747B7"/>
    <w:rsid w:val="00074D2B"/>
    <w:rsid w:val="00074DA5"/>
    <w:rsid w:val="00077020"/>
    <w:rsid w:val="00077358"/>
    <w:rsid w:val="0007777A"/>
    <w:rsid w:val="00077977"/>
    <w:rsid w:val="00080CB2"/>
    <w:rsid w:val="00081663"/>
    <w:rsid w:val="000837FD"/>
    <w:rsid w:val="00083EF9"/>
    <w:rsid w:val="00085022"/>
    <w:rsid w:val="00085BF4"/>
    <w:rsid w:val="00085F2E"/>
    <w:rsid w:val="0008657F"/>
    <w:rsid w:val="00087477"/>
    <w:rsid w:val="00087AC4"/>
    <w:rsid w:val="00087DA5"/>
    <w:rsid w:val="00087DEC"/>
    <w:rsid w:val="000921D7"/>
    <w:rsid w:val="00095D57"/>
    <w:rsid w:val="0009606A"/>
    <w:rsid w:val="00096C5E"/>
    <w:rsid w:val="00097363"/>
    <w:rsid w:val="00097C0E"/>
    <w:rsid w:val="000A1476"/>
    <w:rsid w:val="000A193D"/>
    <w:rsid w:val="000A1A4C"/>
    <w:rsid w:val="000A1E2F"/>
    <w:rsid w:val="000A2201"/>
    <w:rsid w:val="000A2A07"/>
    <w:rsid w:val="000A3954"/>
    <w:rsid w:val="000A3A53"/>
    <w:rsid w:val="000A410E"/>
    <w:rsid w:val="000A4424"/>
    <w:rsid w:val="000A4AEB"/>
    <w:rsid w:val="000A576B"/>
    <w:rsid w:val="000A588F"/>
    <w:rsid w:val="000A64AE"/>
    <w:rsid w:val="000A6C40"/>
    <w:rsid w:val="000A6CF3"/>
    <w:rsid w:val="000A7608"/>
    <w:rsid w:val="000B04A1"/>
    <w:rsid w:val="000B04BB"/>
    <w:rsid w:val="000B0854"/>
    <w:rsid w:val="000B1192"/>
    <w:rsid w:val="000B2ECC"/>
    <w:rsid w:val="000B3888"/>
    <w:rsid w:val="000B3B13"/>
    <w:rsid w:val="000B3ED7"/>
    <w:rsid w:val="000B4526"/>
    <w:rsid w:val="000B4A7B"/>
    <w:rsid w:val="000B5F29"/>
    <w:rsid w:val="000B616D"/>
    <w:rsid w:val="000B61CB"/>
    <w:rsid w:val="000B76DB"/>
    <w:rsid w:val="000C00F6"/>
    <w:rsid w:val="000C03C2"/>
    <w:rsid w:val="000C1507"/>
    <w:rsid w:val="000C1A99"/>
    <w:rsid w:val="000C2035"/>
    <w:rsid w:val="000C236C"/>
    <w:rsid w:val="000C2567"/>
    <w:rsid w:val="000C342F"/>
    <w:rsid w:val="000C3528"/>
    <w:rsid w:val="000C3F13"/>
    <w:rsid w:val="000C4BCE"/>
    <w:rsid w:val="000C4C40"/>
    <w:rsid w:val="000C698E"/>
    <w:rsid w:val="000C7E66"/>
    <w:rsid w:val="000D0673"/>
    <w:rsid w:val="000D247C"/>
    <w:rsid w:val="000D2DAD"/>
    <w:rsid w:val="000D322E"/>
    <w:rsid w:val="000D3941"/>
    <w:rsid w:val="000D4DAA"/>
    <w:rsid w:val="000D6DE8"/>
    <w:rsid w:val="000D72F4"/>
    <w:rsid w:val="000E12FA"/>
    <w:rsid w:val="000E26A7"/>
    <w:rsid w:val="000E3CD0"/>
    <w:rsid w:val="000E5256"/>
    <w:rsid w:val="000E608D"/>
    <w:rsid w:val="000E7AE0"/>
    <w:rsid w:val="000F0AF6"/>
    <w:rsid w:val="000F16F4"/>
    <w:rsid w:val="000F4993"/>
    <w:rsid w:val="000F4A94"/>
    <w:rsid w:val="000F500B"/>
    <w:rsid w:val="000F5904"/>
    <w:rsid w:val="000F6E2E"/>
    <w:rsid w:val="000F76E6"/>
    <w:rsid w:val="001000CB"/>
    <w:rsid w:val="00100E35"/>
    <w:rsid w:val="00100E8E"/>
    <w:rsid w:val="001021F7"/>
    <w:rsid w:val="00102ED6"/>
    <w:rsid w:val="00103007"/>
    <w:rsid w:val="00104826"/>
    <w:rsid w:val="001048F8"/>
    <w:rsid w:val="00104D93"/>
    <w:rsid w:val="00105146"/>
    <w:rsid w:val="0010597C"/>
    <w:rsid w:val="00106DB5"/>
    <w:rsid w:val="00107702"/>
    <w:rsid w:val="00107BCD"/>
    <w:rsid w:val="00110631"/>
    <w:rsid w:val="00111101"/>
    <w:rsid w:val="00111A32"/>
    <w:rsid w:val="00113722"/>
    <w:rsid w:val="00113D96"/>
    <w:rsid w:val="00113F41"/>
    <w:rsid w:val="0011404D"/>
    <w:rsid w:val="00115906"/>
    <w:rsid w:val="00116216"/>
    <w:rsid w:val="00116C62"/>
    <w:rsid w:val="00116F00"/>
    <w:rsid w:val="001170F4"/>
    <w:rsid w:val="00117368"/>
    <w:rsid w:val="00117D63"/>
    <w:rsid w:val="001205B6"/>
    <w:rsid w:val="001211CF"/>
    <w:rsid w:val="00121353"/>
    <w:rsid w:val="00121D13"/>
    <w:rsid w:val="00121FBC"/>
    <w:rsid w:val="00126847"/>
    <w:rsid w:val="001270CB"/>
    <w:rsid w:val="00127B0A"/>
    <w:rsid w:val="001301FC"/>
    <w:rsid w:val="00130C31"/>
    <w:rsid w:val="00133785"/>
    <w:rsid w:val="00133EB0"/>
    <w:rsid w:val="00134F72"/>
    <w:rsid w:val="00135604"/>
    <w:rsid w:val="001379A1"/>
    <w:rsid w:val="001410D7"/>
    <w:rsid w:val="00141F87"/>
    <w:rsid w:val="001430AC"/>
    <w:rsid w:val="00143200"/>
    <w:rsid w:val="00143D0D"/>
    <w:rsid w:val="00143F4A"/>
    <w:rsid w:val="00144C5F"/>
    <w:rsid w:val="0014614E"/>
    <w:rsid w:val="00146C0F"/>
    <w:rsid w:val="00147448"/>
    <w:rsid w:val="00150628"/>
    <w:rsid w:val="00152C92"/>
    <w:rsid w:val="00153543"/>
    <w:rsid w:val="00153C55"/>
    <w:rsid w:val="001543CA"/>
    <w:rsid w:val="00154C7D"/>
    <w:rsid w:val="00155122"/>
    <w:rsid w:val="00155B9E"/>
    <w:rsid w:val="00156332"/>
    <w:rsid w:val="00156584"/>
    <w:rsid w:val="00157057"/>
    <w:rsid w:val="00160D9C"/>
    <w:rsid w:val="001617F3"/>
    <w:rsid w:val="00161B59"/>
    <w:rsid w:val="0016226A"/>
    <w:rsid w:val="0016302A"/>
    <w:rsid w:val="00163A7D"/>
    <w:rsid w:val="00163FD5"/>
    <w:rsid w:val="00165256"/>
    <w:rsid w:val="001652A9"/>
    <w:rsid w:val="00166365"/>
    <w:rsid w:val="00166D62"/>
    <w:rsid w:val="00167631"/>
    <w:rsid w:val="00167D81"/>
    <w:rsid w:val="001704BC"/>
    <w:rsid w:val="00170A9F"/>
    <w:rsid w:val="00171408"/>
    <w:rsid w:val="00171FFB"/>
    <w:rsid w:val="001730EF"/>
    <w:rsid w:val="00174A07"/>
    <w:rsid w:val="00174D58"/>
    <w:rsid w:val="00175102"/>
    <w:rsid w:val="0017619C"/>
    <w:rsid w:val="00176522"/>
    <w:rsid w:val="00176F77"/>
    <w:rsid w:val="00180EAC"/>
    <w:rsid w:val="00181054"/>
    <w:rsid w:val="0018136A"/>
    <w:rsid w:val="001813EB"/>
    <w:rsid w:val="00181761"/>
    <w:rsid w:val="00181DB3"/>
    <w:rsid w:val="00181F78"/>
    <w:rsid w:val="0018311D"/>
    <w:rsid w:val="00183765"/>
    <w:rsid w:val="001851D4"/>
    <w:rsid w:val="001861EF"/>
    <w:rsid w:val="00186748"/>
    <w:rsid w:val="00187886"/>
    <w:rsid w:val="00190E7D"/>
    <w:rsid w:val="00191437"/>
    <w:rsid w:val="00192ABB"/>
    <w:rsid w:val="00192BE0"/>
    <w:rsid w:val="001933EC"/>
    <w:rsid w:val="00193DF0"/>
    <w:rsid w:val="001946F8"/>
    <w:rsid w:val="001950A7"/>
    <w:rsid w:val="00197505"/>
    <w:rsid w:val="00197B5B"/>
    <w:rsid w:val="00197CC6"/>
    <w:rsid w:val="001A256F"/>
    <w:rsid w:val="001A33D2"/>
    <w:rsid w:val="001A4B1C"/>
    <w:rsid w:val="001A4D2A"/>
    <w:rsid w:val="001A6314"/>
    <w:rsid w:val="001A725C"/>
    <w:rsid w:val="001B10E4"/>
    <w:rsid w:val="001B264E"/>
    <w:rsid w:val="001B437B"/>
    <w:rsid w:val="001B5018"/>
    <w:rsid w:val="001B7B5E"/>
    <w:rsid w:val="001C08EE"/>
    <w:rsid w:val="001C0B26"/>
    <w:rsid w:val="001C24BA"/>
    <w:rsid w:val="001C2755"/>
    <w:rsid w:val="001C2C6C"/>
    <w:rsid w:val="001C2D34"/>
    <w:rsid w:val="001C3673"/>
    <w:rsid w:val="001C411C"/>
    <w:rsid w:val="001C73A8"/>
    <w:rsid w:val="001D0002"/>
    <w:rsid w:val="001D0CC8"/>
    <w:rsid w:val="001D1F9C"/>
    <w:rsid w:val="001D27C6"/>
    <w:rsid w:val="001D3E15"/>
    <w:rsid w:val="001D414E"/>
    <w:rsid w:val="001D43CE"/>
    <w:rsid w:val="001D547D"/>
    <w:rsid w:val="001D5EFA"/>
    <w:rsid w:val="001E101F"/>
    <w:rsid w:val="001E11DE"/>
    <w:rsid w:val="001E2304"/>
    <w:rsid w:val="001E2593"/>
    <w:rsid w:val="001E2EF2"/>
    <w:rsid w:val="001E3FBB"/>
    <w:rsid w:val="001E46F2"/>
    <w:rsid w:val="001E5A6E"/>
    <w:rsid w:val="001E6046"/>
    <w:rsid w:val="001E702E"/>
    <w:rsid w:val="001E7300"/>
    <w:rsid w:val="001E7793"/>
    <w:rsid w:val="001E78C4"/>
    <w:rsid w:val="001F00AF"/>
    <w:rsid w:val="001F05CC"/>
    <w:rsid w:val="001F0B5C"/>
    <w:rsid w:val="001F191C"/>
    <w:rsid w:val="001F2BA8"/>
    <w:rsid w:val="001F6563"/>
    <w:rsid w:val="00200DD3"/>
    <w:rsid w:val="00200E70"/>
    <w:rsid w:val="0020243F"/>
    <w:rsid w:val="00204689"/>
    <w:rsid w:val="002060B7"/>
    <w:rsid w:val="00206426"/>
    <w:rsid w:val="00207816"/>
    <w:rsid w:val="002109DE"/>
    <w:rsid w:val="0021160E"/>
    <w:rsid w:val="0021163D"/>
    <w:rsid w:val="00212C8F"/>
    <w:rsid w:val="00213681"/>
    <w:rsid w:val="002155F0"/>
    <w:rsid w:val="002173BA"/>
    <w:rsid w:val="002175EE"/>
    <w:rsid w:val="00220346"/>
    <w:rsid w:val="00221AA3"/>
    <w:rsid w:val="00223996"/>
    <w:rsid w:val="00223BA2"/>
    <w:rsid w:val="00224C16"/>
    <w:rsid w:val="002261AE"/>
    <w:rsid w:val="002261DF"/>
    <w:rsid w:val="00227AEA"/>
    <w:rsid w:val="00230F78"/>
    <w:rsid w:val="00231055"/>
    <w:rsid w:val="00232288"/>
    <w:rsid w:val="00232F4E"/>
    <w:rsid w:val="002335A8"/>
    <w:rsid w:val="00233B77"/>
    <w:rsid w:val="002341BF"/>
    <w:rsid w:val="0023538A"/>
    <w:rsid w:val="002414BD"/>
    <w:rsid w:val="00241ACA"/>
    <w:rsid w:val="0024237F"/>
    <w:rsid w:val="00242901"/>
    <w:rsid w:val="00242A5E"/>
    <w:rsid w:val="00242ACD"/>
    <w:rsid w:val="002435D2"/>
    <w:rsid w:val="002462B2"/>
    <w:rsid w:val="00246C56"/>
    <w:rsid w:val="002523A4"/>
    <w:rsid w:val="00252489"/>
    <w:rsid w:val="00254899"/>
    <w:rsid w:val="0025618D"/>
    <w:rsid w:val="0026238D"/>
    <w:rsid w:val="00262662"/>
    <w:rsid w:val="00263875"/>
    <w:rsid w:val="002643EF"/>
    <w:rsid w:val="00264401"/>
    <w:rsid w:val="0026486B"/>
    <w:rsid w:val="00265187"/>
    <w:rsid w:val="00272121"/>
    <w:rsid w:val="002722F3"/>
    <w:rsid w:val="00273AAE"/>
    <w:rsid w:val="0027427B"/>
    <w:rsid w:val="00274DC6"/>
    <w:rsid w:val="0027748E"/>
    <w:rsid w:val="00280AC5"/>
    <w:rsid w:val="002818DF"/>
    <w:rsid w:val="002819AB"/>
    <w:rsid w:val="00283C41"/>
    <w:rsid w:val="00284E48"/>
    <w:rsid w:val="00285089"/>
    <w:rsid w:val="00286A10"/>
    <w:rsid w:val="00287BEE"/>
    <w:rsid w:val="00291B60"/>
    <w:rsid w:val="00292C6E"/>
    <w:rsid w:val="002932D7"/>
    <w:rsid w:val="0029384F"/>
    <w:rsid w:val="00294669"/>
    <w:rsid w:val="002964BA"/>
    <w:rsid w:val="0029651E"/>
    <w:rsid w:val="00296C29"/>
    <w:rsid w:val="002970DE"/>
    <w:rsid w:val="002978AB"/>
    <w:rsid w:val="002979A9"/>
    <w:rsid w:val="002A0185"/>
    <w:rsid w:val="002A0923"/>
    <w:rsid w:val="002A2B62"/>
    <w:rsid w:val="002A2F30"/>
    <w:rsid w:val="002A3012"/>
    <w:rsid w:val="002A3520"/>
    <w:rsid w:val="002A43C3"/>
    <w:rsid w:val="002A483A"/>
    <w:rsid w:val="002A501D"/>
    <w:rsid w:val="002A5CAD"/>
    <w:rsid w:val="002A66C1"/>
    <w:rsid w:val="002A7648"/>
    <w:rsid w:val="002B03C0"/>
    <w:rsid w:val="002B318B"/>
    <w:rsid w:val="002B3EA5"/>
    <w:rsid w:val="002B3F97"/>
    <w:rsid w:val="002B3FD4"/>
    <w:rsid w:val="002B5486"/>
    <w:rsid w:val="002B5527"/>
    <w:rsid w:val="002B5A3A"/>
    <w:rsid w:val="002B7050"/>
    <w:rsid w:val="002B758A"/>
    <w:rsid w:val="002B783E"/>
    <w:rsid w:val="002B7E39"/>
    <w:rsid w:val="002C0152"/>
    <w:rsid w:val="002C068A"/>
    <w:rsid w:val="002C09A3"/>
    <w:rsid w:val="002C0CFE"/>
    <w:rsid w:val="002C1BF5"/>
    <w:rsid w:val="002C1F69"/>
    <w:rsid w:val="002C2DB0"/>
    <w:rsid w:val="002C456E"/>
    <w:rsid w:val="002C66CE"/>
    <w:rsid w:val="002C7B7E"/>
    <w:rsid w:val="002C7F12"/>
    <w:rsid w:val="002D031C"/>
    <w:rsid w:val="002D0645"/>
    <w:rsid w:val="002D134C"/>
    <w:rsid w:val="002D2576"/>
    <w:rsid w:val="002D3009"/>
    <w:rsid w:val="002D3275"/>
    <w:rsid w:val="002D38A5"/>
    <w:rsid w:val="002D3991"/>
    <w:rsid w:val="002D483A"/>
    <w:rsid w:val="002D62ED"/>
    <w:rsid w:val="002D73CE"/>
    <w:rsid w:val="002E0645"/>
    <w:rsid w:val="002E1009"/>
    <w:rsid w:val="002E528B"/>
    <w:rsid w:val="002E558B"/>
    <w:rsid w:val="002E58E5"/>
    <w:rsid w:val="002E6502"/>
    <w:rsid w:val="002E6BD7"/>
    <w:rsid w:val="002F0875"/>
    <w:rsid w:val="002F155D"/>
    <w:rsid w:val="002F1B4D"/>
    <w:rsid w:val="002F200C"/>
    <w:rsid w:val="002F2B1A"/>
    <w:rsid w:val="002F2DA9"/>
    <w:rsid w:val="002F5E28"/>
    <w:rsid w:val="003003AF"/>
    <w:rsid w:val="00302050"/>
    <w:rsid w:val="0030230C"/>
    <w:rsid w:val="00302B5E"/>
    <w:rsid w:val="00303747"/>
    <w:rsid w:val="00303E74"/>
    <w:rsid w:val="0030500E"/>
    <w:rsid w:val="003071B3"/>
    <w:rsid w:val="0030772D"/>
    <w:rsid w:val="003105C8"/>
    <w:rsid w:val="0031072E"/>
    <w:rsid w:val="00311C17"/>
    <w:rsid w:val="00311EFD"/>
    <w:rsid w:val="00312816"/>
    <w:rsid w:val="00312D44"/>
    <w:rsid w:val="00313C2E"/>
    <w:rsid w:val="003152A2"/>
    <w:rsid w:val="00316092"/>
    <w:rsid w:val="003166B7"/>
    <w:rsid w:val="00317695"/>
    <w:rsid w:val="0032021D"/>
    <w:rsid w:val="003206FD"/>
    <w:rsid w:val="0032117C"/>
    <w:rsid w:val="00321660"/>
    <w:rsid w:val="003231B8"/>
    <w:rsid w:val="00323423"/>
    <w:rsid w:val="00323A5E"/>
    <w:rsid w:val="0032420F"/>
    <w:rsid w:val="003242D2"/>
    <w:rsid w:val="003244F2"/>
    <w:rsid w:val="003257F4"/>
    <w:rsid w:val="003265A9"/>
    <w:rsid w:val="00327070"/>
    <w:rsid w:val="00327262"/>
    <w:rsid w:val="00327700"/>
    <w:rsid w:val="0032771A"/>
    <w:rsid w:val="00330743"/>
    <w:rsid w:val="00334390"/>
    <w:rsid w:val="003349BF"/>
    <w:rsid w:val="00334EC8"/>
    <w:rsid w:val="0034090A"/>
    <w:rsid w:val="00342337"/>
    <w:rsid w:val="00343315"/>
    <w:rsid w:val="00343334"/>
    <w:rsid w:val="00343A1F"/>
    <w:rsid w:val="00344294"/>
    <w:rsid w:val="00344CD1"/>
    <w:rsid w:val="00344D3C"/>
    <w:rsid w:val="00346C0D"/>
    <w:rsid w:val="00350C4B"/>
    <w:rsid w:val="00352DB4"/>
    <w:rsid w:val="00353778"/>
    <w:rsid w:val="00354D9A"/>
    <w:rsid w:val="003558E8"/>
    <w:rsid w:val="00355A7B"/>
    <w:rsid w:val="00355F5B"/>
    <w:rsid w:val="00357020"/>
    <w:rsid w:val="00360664"/>
    <w:rsid w:val="00361890"/>
    <w:rsid w:val="00364E17"/>
    <w:rsid w:val="003652D0"/>
    <w:rsid w:val="00365956"/>
    <w:rsid w:val="00366323"/>
    <w:rsid w:val="00367362"/>
    <w:rsid w:val="00370540"/>
    <w:rsid w:val="00370683"/>
    <w:rsid w:val="00371786"/>
    <w:rsid w:val="003719DA"/>
    <w:rsid w:val="00371EB2"/>
    <w:rsid w:val="003726A5"/>
    <w:rsid w:val="00372FE5"/>
    <w:rsid w:val="00373096"/>
    <w:rsid w:val="00373A70"/>
    <w:rsid w:val="00374964"/>
    <w:rsid w:val="003753F7"/>
    <w:rsid w:val="0037629F"/>
    <w:rsid w:val="0037751F"/>
    <w:rsid w:val="00377EB0"/>
    <w:rsid w:val="003807D8"/>
    <w:rsid w:val="00380D16"/>
    <w:rsid w:val="0038165F"/>
    <w:rsid w:val="00382A2B"/>
    <w:rsid w:val="0038477E"/>
    <w:rsid w:val="00385FB0"/>
    <w:rsid w:val="00386DE6"/>
    <w:rsid w:val="00390901"/>
    <w:rsid w:val="00391BD3"/>
    <w:rsid w:val="003926F6"/>
    <w:rsid w:val="0039315D"/>
    <w:rsid w:val="003941CF"/>
    <w:rsid w:val="00394A19"/>
    <w:rsid w:val="00394D51"/>
    <w:rsid w:val="00395077"/>
    <w:rsid w:val="003954A0"/>
    <w:rsid w:val="00396069"/>
    <w:rsid w:val="00396179"/>
    <w:rsid w:val="003962AB"/>
    <w:rsid w:val="00396452"/>
    <w:rsid w:val="00397322"/>
    <w:rsid w:val="003A0162"/>
    <w:rsid w:val="003A0E05"/>
    <w:rsid w:val="003A14AB"/>
    <w:rsid w:val="003A1BC8"/>
    <w:rsid w:val="003A29BA"/>
    <w:rsid w:val="003A2C06"/>
    <w:rsid w:val="003A333F"/>
    <w:rsid w:val="003A3BA6"/>
    <w:rsid w:val="003A54A1"/>
    <w:rsid w:val="003A5DFB"/>
    <w:rsid w:val="003A7E11"/>
    <w:rsid w:val="003B0281"/>
    <w:rsid w:val="003B03A3"/>
    <w:rsid w:val="003B03CE"/>
    <w:rsid w:val="003B0CE5"/>
    <w:rsid w:val="003B15AD"/>
    <w:rsid w:val="003B1631"/>
    <w:rsid w:val="003B1FB3"/>
    <w:rsid w:val="003B2341"/>
    <w:rsid w:val="003B2CC8"/>
    <w:rsid w:val="003B2FE6"/>
    <w:rsid w:val="003B3EBF"/>
    <w:rsid w:val="003B518D"/>
    <w:rsid w:val="003B561E"/>
    <w:rsid w:val="003B6143"/>
    <w:rsid w:val="003B6E57"/>
    <w:rsid w:val="003C1C75"/>
    <w:rsid w:val="003C336C"/>
    <w:rsid w:val="003C35AB"/>
    <w:rsid w:val="003C3D84"/>
    <w:rsid w:val="003C5058"/>
    <w:rsid w:val="003C6309"/>
    <w:rsid w:val="003C642D"/>
    <w:rsid w:val="003C6467"/>
    <w:rsid w:val="003C7604"/>
    <w:rsid w:val="003C7BCD"/>
    <w:rsid w:val="003D09F6"/>
    <w:rsid w:val="003D1399"/>
    <w:rsid w:val="003D25DF"/>
    <w:rsid w:val="003D476D"/>
    <w:rsid w:val="003D4969"/>
    <w:rsid w:val="003D4C76"/>
    <w:rsid w:val="003D6865"/>
    <w:rsid w:val="003D7455"/>
    <w:rsid w:val="003D78C4"/>
    <w:rsid w:val="003E04C3"/>
    <w:rsid w:val="003E06B4"/>
    <w:rsid w:val="003E114E"/>
    <w:rsid w:val="003E1154"/>
    <w:rsid w:val="003E241C"/>
    <w:rsid w:val="003E27A9"/>
    <w:rsid w:val="003E2D75"/>
    <w:rsid w:val="003E32C8"/>
    <w:rsid w:val="003E54CC"/>
    <w:rsid w:val="003E7DFF"/>
    <w:rsid w:val="003F017F"/>
    <w:rsid w:val="003F15F4"/>
    <w:rsid w:val="003F163A"/>
    <w:rsid w:val="003F1793"/>
    <w:rsid w:val="003F29DC"/>
    <w:rsid w:val="003F2D0C"/>
    <w:rsid w:val="003F3533"/>
    <w:rsid w:val="003F3DFE"/>
    <w:rsid w:val="003F5017"/>
    <w:rsid w:val="003F72FB"/>
    <w:rsid w:val="003F7500"/>
    <w:rsid w:val="003F7910"/>
    <w:rsid w:val="003F7D69"/>
    <w:rsid w:val="003F7E8B"/>
    <w:rsid w:val="00401E75"/>
    <w:rsid w:val="0040527A"/>
    <w:rsid w:val="0040585B"/>
    <w:rsid w:val="00406989"/>
    <w:rsid w:val="00406BB1"/>
    <w:rsid w:val="00406EFF"/>
    <w:rsid w:val="00407BE6"/>
    <w:rsid w:val="00411666"/>
    <w:rsid w:val="0041219C"/>
    <w:rsid w:val="004126C6"/>
    <w:rsid w:val="004127A3"/>
    <w:rsid w:val="00412C27"/>
    <w:rsid w:val="00412E4A"/>
    <w:rsid w:val="004156F0"/>
    <w:rsid w:val="00416EDC"/>
    <w:rsid w:val="00417BDB"/>
    <w:rsid w:val="004212E5"/>
    <w:rsid w:val="00423C92"/>
    <w:rsid w:val="00426905"/>
    <w:rsid w:val="00427665"/>
    <w:rsid w:val="00430A24"/>
    <w:rsid w:val="00430CFD"/>
    <w:rsid w:val="00432FF1"/>
    <w:rsid w:val="00433CBB"/>
    <w:rsid w:val="00435292"/>
    <w:rsid w:val="004361AE"/>
    <w:rsid w:val="004365E2"/>
    <w:rsid w:val="00437C37"/>
    <w:rsid w:val="00440853"/>
    <w:rsid w:val="00440BD6"/>
    <w:rsid w:val="00442BAD"/>
    <w:rsid w:val="004456A9"/>
    <w:rsid w:val="004463BE"/>
    <w:rsid w:val="00446DFC"/>
    <w:rsid w:val="00447165"/>
    <w:rsid w:val="004474DE"/>
    <w:rsid w:val="00447756"/>
    <w:rsid w:val="00450217"/>
    <w:rsid w:val="0045036F"/>
    <w:rsid w:val="004506D9"/>
    <w:rsid w:val="00450948"/>
    <w:rsid w:val="00450D72"/>
    <w:rsid w:val="00451EE4"/>
    <w:rsid w:val="00452741"/>
    <w:rsid w:val="00453E15"/>
    <w:rsid w:val="00454E6E"/>
    <w:rsid w:val="00454F77"/>
    <w:rsid w:val="00456009"/>
    <w:rsid w:val="00456926"/>
    <w:rsid w:val="004572EC"/>
    <w:rsid w:val="00460D60"/>
    <w:rsid w:val="00461560"/>
    <w:rsid w:val="00461660"/>
    <w:rsid w:val="00462E51"/>
    <w:rsid w:val="004631C2"/>
    <w:rsid w:val="004636A4"/>
    <w:rsid w:val="0046403C"/>
    <w:rsid w:val="004645E6"/>
    <w:rsid w:val="00464BDF"/>
    <w:rsid w:val="004656FC"/>
    <w:rsid w:val="00467913"/>
    <w:rsid w:val="00470726"/>
    <w:rsid w:val="00470C0A"/>
    <w:rsid w:val="00471164"/>
    <w:rsid w:val="00471E4C"/>
    <w:rsid w:val="0047259A"/>
    <w:rsid w:val="00474601"/>
    <w:rsid w:val="0047627B"/>
    <w:rsid w:val="00476FBA"/>
    <w:rsid w:val="0047718B"/>
    <w:rsid w:val="004771EB"/>
    <w:rsid w:val="004802CC"/>
    <w:rsid w:val="0048041A"/>
    <w:rsid w:val="004808FA"/>
    <w:rsid w:val="004813F1"/>
    <w:rsid w:val="004820F4"/>
    <w:rsid w:val="00482ED8"/>
    <w:rsid w:val="004834D8"/>
    <w:rsid w:val="00484C7D"/>
    <w:rsid w:val="00485B6D"/>
    <w:rsid w:val="004868AD"/>
    <w:rsid w:val="004918CF"/>
    <w:rsid w:val="00491926"/>
    <w:rsid w:val="00491B5F"/>
    <w:rsid w:val="00493A67"/>
    <w:rsid w:val="0049434D"/>
    <w:rsid w:val="0049452B"/>
    <w:rsid w:val="004962E7"/>
    <w:rsid w:val="00496776"/>
    <w:rsid w:val="00497571"/>
    <w:rsid w:val="004976CF"/>
    <w:rsid w:val="004A0615"/>
    <w:rsid w:val="004A1916"/>
    <w:rsid w:val="004A1B8E"/>
    <w:rsid w:val="004A2AF1"/>
    <w:rsid w:val="004A2EB8"/>
    <w:rsid w:val="004A4A11"/>
    <w:rsid w:val="004A4E99"/>
    <w:rsid w:val="004A4F41"/>
    <w:rsid w:val="004A5CDC"/>
    <w:rsid w:val="004A602E"/>
    <w:rsid w:val="004A6366"/>
    <w:rsid w:val="004A6500"/>
    <w:rsid w:val="004A6C1B"/>
    <w:rsid w:val="004A7A3C"/>
    <w:rsid w:val="004B07EE"/>
    <w:rsid w:val="004B0C76"/>
    <w:rsid w:val="004B0DF7"/>
    <w:rsid w:val="004B173A"/>
    <w:rsid w:val="004B1A60"/>
    <w:rsid w:val="004B3AD3"/>
    <w:rsid w:val="004B48D1"/>
    <w:rsid w:val="004B62E3"/>
    <w:rsid w:val="004B7980"/>
    <w:rsid w:val="004B7E66"/>
    <w:rsid w:val="004C07CB"/>
    <w:rsid w:val="004C194D"/>
    <w:rsid w:val="004C1B29"/>
    <w:rsid w:val="004C21A3"/>
    <w:rsid w:val="004C33F9"/>
    <w:rsid w:val="004C38FE"/>
    <w:rsid w:val="004C3A5B"/>
    <w:rsid w:val="004C3C0D"/>
    <w:rsid w:val="004C4647"/>
    <w:rsid w:val="004C4902"/>
    <w:rsid w:val="004C60B4"/>
    <w:rsid w:val="004C65BB"/>
    <w:rsid w:val="004C66FF"/>
    <w:rsid w:val="004C6840"/>
    <w:rsid w:val="004C6A84"/>
    <w:rsid w:val="004C734E"/>
    <w:rsid w:val="004C7A76"/>
    <w:rsid w:val="004D0EFC"/>
    <w:rsid w:val="004D0F51"/>
    <w:rsid w:val="004D1B91"/>
    <w:rsid w:val="004D239C"/>
    <w:rsid w:val="004D3EA2"/>
    <w:rsid w:val="004D46DE"/>
    <w:rsid w:val="004D5494"/>
    <w:rsid w:val="004D5C43"/>
    <w:rsid w:val="004D5D1C"/>
    <w:rsid w:val="004D618E"/>
    <w:rsid w:val="004D6720"/>
    <w:rsid w:val="004D6DA1"/>
    <w:rsid w:val="004D7F67"/>
    <w:rsid w:val="004E145D"/>
    <w:rsid w:val="004E1883"/>
    <w:rsid w:val="004E1C17"/>
    <w:rsid w:val="004E2BD7"/>
    <w:rsid w:val="004E4529"/>
    <w:rsid w:val="004E476F"/>
    <w:rsid w:val="004E47D0"/>
    <w:rsid w:val="004E6091"/>
    <w:rsid w:val="004E66B0"/>
    <w:rsid w:val="004E6ECC"/>
    <w:rsid w:val="004E726E"/>
    <w:rsid w:val="004F08A6"/>
    <w:rsid w:val="004F14F9"/>
    <w:rsid w:val="004F20A6"/>
    <w:rsid w:val="004F2480"/>
    <w:rsid w:val="004F5137"/>
    <w:rsid w:val="004F624B"/>
    <w:rsid w:val="004F6322"/>
    <w:rsid w:val="004F63BA"/>
    <w:rsid w:val="00500FF0"/>
    <w:rsid w:val="0050165D"/>
    <w:rsid w:val="00502520"/>
    <w:rsid w:val="00503C08"/>
    <w:rsid w:val="00503ED4"/>
    <w:rsid w:val="00504675"/>
    <w:rsid w:val="00504ADF"/>
    <w:rsid w:val="0050623B"/>
    <w:rsid w:val="00506851"/>
    <w:rsid w:val="0051057A"/>
    <w:rsid w:val="00511067"/>
    <w:rsid w:val="005127E5"/>
    <w:rsid w:val="00512A9F"/>
    <w:rsid w:val="005157C7"/>
    <w:rsid w:val="00515E80"/>
    <w:rsid w:val="005161A5"/>
    <w:rsid w:val="00516753"/>
    <w:rsid w:val="00517A69"/>
    <w:rsid w:val="00520276"/>
    <w:rsid w:val="00521786"/>
    <w:rsid w:val="0052347F"/>
    <w:rsid w:val="0052555C"/>
    <w:rsid w:val="00525CBD"/>
    <w:rsid w:val="00525F89"/>
    <w:rsid w:val="00525FEE"/>
    <w:rsid w:val="0052624F"/>
    <w:rsid w:val="00530762"/>
    <w:rsid w:val="00531094"/>
    <w:rsid w:val="005314EF"/>
    <w:rsid w:val="0053159F"/>
    <w:rsid w:val="0053259F"/>
    <w:rsid w:val="005348CC"/>
    <w:rsid w:val="00534C42"/>
    <w:rsid w:val="00535562"/>
    <w:rsid w:val="00537FB0"/>
    <w:rsid w:val="005401F7"/>
    <w:rsid w:val="00541467"/>
    <w:rsid w:val="00541734"/>
    <w:rsid w:val="00542B4C"/>
    <w:rsid w:val="00543909"/>
    <w:rsid w:val="00546AF8"/>
    <w:rsid w:val="00546D93"/>
    <w:rsid w:val="0054718A"/>
    <w:rsid w:val="005472C9"/>
    <w:rsid w:val="0055078E"/>
    <w:rsid w:val="005526C8"/>
    <w:rsid w:val="005526D3"/>
    <w:rsid w:val="00553DE1"/>
    <w:rsid w:val="00555B0D"/>
    <w:rsid w:val="0055616F"/>
    <w:rsid w:val="00557A38"/>
    <w:rsid w:val="005602B0"/>
    <w:rsid w:val="00560E2F"/>
    <w:rsid w:val="00560EB0"/>
    <w:rsid w:val="00561D9A"/>
    <w:rsid w:val="00561DC5"/>
    <w:rsid w:val="00561E69"/>
    <w:rsid w:val="0056395F"/>
    <w:rsid w:val="00564586"/>
    <w:rsid w:val="005655AB"/>
    <w:rsid w:val="0056601A"/>
    <w:rsid w:val="0056634F"/>
    <w:rsid w:val="005707E5"/>
    <w:rsid w:val="00571092"/>
    <w:rsid w:val="005716E3"/>
    <w:rsid w:val="005718AF"/>
    <w:rsid w:val="00571FD4"/>
    <w:rsid w:val="00572879"/>
    <w:rsid w:val="00574A22"/>
    <w:rsid w:val="00575139"/>
    <w:rsid w:val="00575669"/>
    <w:rsid w:val="005758C2"/>
    <w:rsid w:val="00576034"/>
    <w:rsid w:val="00576804"/>
    <w:rsid w:val="00576974"/>
    <w:rsid w:val="00577125"/>
    <w:rsid w:val="005771CD"/>
    <w:rsid w:val="005773DF"/>
    <w:rsid w:val="00580AA3"/>
    <w:rsid w:val="00580EED"/>
    <w:rsid w:val="00581568"/>
    <w:rsid w:val="00581BE6"/>
    <w:rsid w:val="005821AB"/>
    <w:rsid w:val="00582FDB"/>
    <w:rsid w:val="00583B4D"/>
    <w:rsid w:val="00583CF4"/>
    <w:rsid w:val="00585B2B"/>
    <w:rsid w:val="0058611F"/>
    <w:rsid w:val="00587632"/>
    <w:rsid w:val="005878E6"/>
    <w:rsid w:val="00590CF9"/>
    <w:rsid w:val="0059133B"/>
    <w:rsid w:val="00591D8A"/>
    <w:rsid w:val="005920A6"/>
    <w:rsid w:val="0059222D"/>
    <w:rsid w:val="00592D9D"/>
    <w:rsid w:val="00594DA1"/>
    <w:rsid w:val="00594FD2"/>
    <w:rsid w:val="0059619D"/>
    <w:rsid w:val="005973A4"/>
    <w:rsid w:val="00597E12"/>
    <w:rsid w:val="005A0C2E"/>
    <w:rsid w:val="005A1146"/>
    <w:rsid w:val="005A1570"/>
    <w:rsid w:val="005A2452"/>
    <w:rsid w:val="005A284B"/>
    <w:rsid w:val="005A3A64"/>
    <w:rsid w:val="005A3DFE"/>
    <w:rsid w:val="005A4B5F"/>
    <w:rsid w:val="005A566E"/>
    <w:rsid w:val="005A5802"/>
    <w:rsid w:val="005A735A"/>
    <w:rsid w:val="005A7C1C"/>
    <w:rsid w:val="005B20CD"/>
    <w:rsid w:val="005B2719"/>
    <w:rsid w:val="005B590D"/>
    <w:rsid w:val="005C0200"/>
    <w:rsid w:val="005C09DE"/>
    <w:rsid w:val="005C0AC4"/>
    <w:rsid w:val="005C100D"/>
    <w:rsid w:val="005C2A88"/>
    <w:rsid w:val="005C2CBB"/>
    <w:rsid w:val="005C3EE0"/>
    <w:rsid w:val="005C4CEF"/>
    <w:rsid w:val="005C5EFD"/>
    <w:rsid w:val="005C5F95"/>
    <w:rsid w:val="005C737C"/>
    <w:rsid w:val="005D2654"/>
    <w:rsid w:val="005D47F6"/>
    <w:rsid w:val="005D6AEB"/>
    <w:rsid w:val="005D739E"/>
    <w:rsid w:val="005D7AC8"/>
    <w:rsid w:val="005E0F2F"/>
    <w:rsid w:val="005E123A"/>
    <w:rsid w:val="005E12A8"/>
    <w:rsid w:val="005E187B"/>
    <w:rsid w:val="005E34E1"/>
    <w:rsid w:val="005E34FF"/>
    <w:rsid w:val="005E3542"/>
    <w:rsid w:val="005E4064"/>
    <w:rsid w:val="005E4C5C"/>
    <w:rsid w:val="005E4FF6"/>
    <w:rsid w:val="005E52F9"/>
    <w:rsid w:val="005E5BB6"/>
    <w:rsid w:val="005E65F2"/>
    <w:rsid w:val="005E6DBC"/>
    <w:rsid w:val="005E7BBD"/>
    <w:rsid w:val="005E7E35"/>
    <w:rsid w:val="005F1261"/>
    <w:rsid w:val="005F32F8"/>
    <w:rsid w:val="005F4479"/>
    <w:rsid w:val="005F4A0C"/>
    <w:rsid w:val="005F67F1"/>
    <w:rsid w:val="005F7CC7"/>
    <w:rsid w:val="005F7DAF"/>
    <w:rsid w:val="006009CA"/>
    <w:rsid w:val="0060146F"/>
    <w:rsid w:val="00601D49"/>
    <w:rsid w:val="00602315"/>
    <w:rsid w:val="006026CB"/>
    <w:rsid w:val="00603657"/>
    <w:rsid w:val="00603975"/>
    <w:rsid w:val="00603E26"/>
    <w:rsid w:val="006043B2"/>
    <w:rsid w:val="00606E9D"/>
    <w:rsid w:val="006075F4"/>
    <w:rsid w:val="0061163E"/>
    <w:rsid w:val="00612500"/>
    <w:rsid w:val="00612909"/>
    <w:rsid w:val="00614E46"/>
    <w:rsid w:val="00615462"/>
    <w:rsid w:val="0061578E"/>
    <w:rsid w:val="00617CAC"/>
    <w:rsid w:val="00617DC2"/>
    <w:rsid w:val="00617DC3"/>
    <w:rsid w:val="00620519"/>
    <w:rsid w:val="0062261A"/>
    <w:rsid w:val="0062326E"/>
    <w:rsid w:val="00623482"/>
    <w:rsid w:val="00624621"/>
    <w:rsid w:val="00624AD8"/>
    <w:rsid w:val="00625881"/>
    <w:rsid w:val="006262FF"/>
    <w:rsid w:val="006263D0"/>
    <w:rsid w:val="00626611"/>
    <w:rsid w:val="00627DD4"/>
    <w:rsid w:val="00631478"/>
    <w:rsid w:val="006319CE"/>
    <w:rsid w:val="006319E6"/>
    <w:rsid w:val="0063373D"/>
    <w:rsid w:val="00634D65"/>
    <w:rsid w:val="00640A52"/>
    <w:rsid w:val="00642FA8"/>
    <w:rsid w:val="00643CD5"/>
    <w:rsid w:val="00644B20"/>
    <w:rsid w:val="00644F0F"/>
    <w:rsid w:val="0064547F"/>
    <w:rsid w:val="00647668"/>
    <w:rsid w:val="00647736"/>
    <w:rsid w:val="0065010E"/>
    <w:rsid w:val="0065250D"/>
    <w:rsid w:val="006527DC"/>
    <w:rsid w:val="00652C7C"/>
    <w:rsid w:val="006533D7"/>
    <w:rsid w:val="00653B41"/>
    <w:rsid w:val="00655ACD"/>
    <w:rsid w:val="0065618E"/>
    <w:rsid w:val="00656930"/>
    <w:rsid w:val="0065719B"/>
    <w:rsid w:val="00657493"/>
    <w:rsid w:val="00660487"/>
    <w:rsid w:val="006608EA"/>
    <w:rsid w:val="0066102D"/>
    <w:rsid w:val="00661872"/>
    <w:rsid w:val="00661ACD"/>
    <w:rsid w:val="00661D8F"/>
    <w:rsid w:val="00661DC1"/>
    <w:rsid w:val="0066206A"/>
    <w:rsid w:val="00662266"/>
    <w:rsid w:val="00662861"/>
    <w:rsid w:val="0066322F"/>
    <w:rsid w:val="00663E56"/>
    <w:rsid w:val="0066609C"/>
    <w:rsid w:val="0066710E"/>
    <w:rsid w:val="00667A1D"/>
    <w:rsid w:val="00670C47"/>
    <w:rsid w:val="00672C55"/>
    <w:rsid w:val="00673C84"/>
    <w:rsid w:val="00674511"/>
    <w:rsid w:val="006749CD"/>
    <w:rsid w:val="00675684"/>
    <w:rsid w:val="00675913"/>
    <w:rsid w:val="00676F00"/>
    <w:rsid w:val="0067743D"/>
    <w:rsid w:val="00677B32"/>
    <w:rsid w:val="00677C4A"/>
    <w:rsid w:val="00681D54"/>
    <w:rsid w:val="00682553"/>
    <w:rsid w:val="00683417"/>
    <w:rsid w:val="00683DC6"/>
    <w:rsid w:val="0068411A"/>
    <w:rsid w:val="006905AD"/>
    <w:rsid w:val="00690C81"/>
    <w:rsid w:val="006913D9"/>
    <w:rsid w:val="00691FE8"/>
    <w:rsid w:val="00692CD5"/>
    <w:rsid w:val="0069478D"/>
    <w:rsid w:val="0069559D"/>
    <w:rsid w:val="00696368"/>
    <w:rsid w:val="0069688C"/>
    <w:rsid w:val="00696917"/>
    <w:rsid w:val="00696EC7"/>
    <w:rsid w:val="00697F38"/>
    <w:rsid w:val="006A109B"/>
    <w:rsid w:val="006A193C"/>
    <w:rsid w:val="006A1EEE"/>
    <w:rsid w:val="006A291E"/>
    <w:rsid w:val="006A3001"/>
    <w:rsid w:val="006A352A"/>
    <w:rsid w:val="006A3551"/>
    <w:rsid w:val="006A3A5A"/>
    <w:rsid w:val="006A5B91"/>
    <w:rsid w:val="006A6A35"/>
    <w:rsid w:val="006A6B57"/>
    <w:rsid w:val="006A7B8B"/>
    <w:rsid w:val="006B0069"/>
    <w:rsid w:val="006B1A49"/>
    <w:rsid w:val="006B341D"/>
    <w:rsid w:val="006B3D79"/>
    <w:rsid w:val="006B5CB6"/>
    <w:rsid w:val="006B7E4A"/>
    <w:rsid w:val="006C11C2"/>
    <w:rsid w:val="006C2176"/>
    <w:rsid w:val="006C37FC"/>
    <w:rsid w:val="006C4FA3"/>
    <w:rsid w:val="006C56FD"/>
    <w:rsid w:val="006C596B"/>
    <w:rsid w:val="006C700F"/>
    <w:rsid w:val="006C7953"/>
    <w:rsid w:val="006D107E"/>
    <w:rsid w:val="006D1427"/>
    <w:rsid w:val="006D2842"/>
    <w:rsid w:val="006D2DE1"/>
    <w:rsid w:val="006D2FEF"/>
    <w:rsid w:val="006D67D8"/>
    <w:rsid w:val="006D6F59"/>
    <w:rsid w:val="006D776E"/>
    <w:rsid w:val="006E0884"/>
    <w:rsid w:val="006E105E"/>
    <w:rsid w:val="006E1925"/>
    <w:rsid w:val="006E1AA6"/>
    <w:rsid w:val="006E2236"/>
    <w:rsid w:val="006E24D6"/>
    <w:rsid w:val="006E2847"/>
    <w:rsid w:val="006E2986"/>
    <w:rsid w:val="006E305C"/>
    <w:rsid w:val="006E331F"/>
    <w:rsid w:val="006E4235"/>
    <w:rsid w:val="006E472D"/>
    <w:rsid w:val="006E4CE8"/>
    <w:rsid w:val="006E4ECE"/>
    <w:rsid w:val="006E5DB1"/>
    <w:rsid w:val="006E6F07"/>
    <w:rsid w:val="006E7A0D"/>
    <w:rsid w:val="006E7F34"/>
    <w:rsid w:val="006F0C55"/>
    <w:rsid w:val="006F1143"/>
    <w:rsid w:val="006F2727"/>
    <w:rsid w:val="006F2B70"/>
    <w:rsid w:val="006F41FA"/>
    <w:rsid w:val="006F46CE"/>
    <w:rsid w:val="006F5148"/>
    <w:rsid w:val="006F6496"/>
    <w:rsid w:val="006F6B0F"/>
    <w:rsid w:val="006F6C21"/>
    <w:rsid w:val="006F6F88"/>
    <w:rsid w:val="006F7CB0"/>
    <w:rsid w:val="00700341"/>
    <w:rsid w:val="00700F92"/>
    <w:rsid w:val="007015B5"/>
    <w:rsid w:val="00703920"/>
    <w:rsid w:val="0070580A"/>
    <w:rsid w:val="00706663"/>
    <w:rsid w:val="00706937"/>
    <w:rsid w:val="007101E6"/>
    <w:rsid w:val="00710627"/>
    <w:rsid w:val="00710A92"/>
    <w:rsid w:val="007115A6"/>
    <w:rsid w:val="00713B96"/>
    <w:rsid w:val="00715440"/>
    <w:rsid w:val="00715B46"/>
    <w:rsid w:val="00715E01"/>
    <w:rsid w:val="00717A3B"/>
    <w:rsid w:val="00720C48"/>
    <w:rsid w:val="007215F3"/>
    <w:rsid w:val="00723351"/>
    <w:rsid w:val="007234B7"/>
    <w:rsid w:val="00723AB0"/>
    <w:rsid w:val="00723D03"/>
    <w:rsid w:val="00724952"/>
    <w:rsid w:val="00724FBB"/>
    <w:rsid w:val="007258E8"/>
    <w:rsid w:val="00725A3D"/>
    <w:rsid w:val="00727F8B"/>
    <w:rsid w:val="00730164"/>
    <w:rsid w:val="0073117F"/>
    <w:rsid w:val="007313CF"/>
    <w:rsid w:val="00732C92"/>
    <w:rsid w:val="00732E1E"/>
    <w:rsid w:val="00733720"/>
    <w:rsid w:val="00735426"/>
    <w:rsid w:val="007372FF"/>
    <w:rsid w:val="0074059E"/>
    <w:rsid w:val="00741E05"/>
    <w:rsid w:val="00743BAC"/>
    <w:rsid w:val="00743EAF"/>
    <w:rsid w:val="0074520C"/>
    <w:rsid w:val="00746B7C"/>
    <w:rsid w:val="00746BBB"/>
    <w:rsid w:val="00747D0C"/>
    <w:rsid w:val="00747D30"/>
    <w:rsid w:val="00750C70"/>
    <w:rsid w:val="00750F87"/>
    <w:rsid w:val="0075100D"/>
    <w:rsid w:val="0075150C"/>
    <w:rsid w:val="0075201E"/>
    <w:rsid w:val="00752256"/>
    <w:rsid w:val="0075292C"/>
    <w:rsid w:val="00753E65"/>
    <w:rsid w:val="00755900"/>
    <w:rsid w:val="00757AAD"/>
    <w:rsid w:val="007607C7"/>
    <w:rsid w:val="007613E8"/>
    <w:rsid w:val="0076199F"/>
    <w:rsid w:val="0076227C"/>
    <w:rsid w:val="00762552"/>
    <w:rsid w:val="0076285A"/>
    <w:rsid w:val="00765323"/>
    <w:rsid w:val="00765A00"/>
    <w:rsid w:val="00766B8D"/>
    <w:rsid w:val="00766F87"/>
    <w:rsid w:val="00770002"/>
    <w:rsid w:val="00770A00"/>
    <w:rsid w:val="0077101F"/>
    <w:rsid w:val="0077430B"/>
    <w:rsid w:val="00774B86"/>
    <w:rsid w:val="00774D8B"/>
    <w:rsid w:val="00775A43"/>
    <w:rsid w:val="00775D06"/>
    <w:rsid w:val="00776A85"/>
    <w:rsid w:val="00777712"/>
    <w:rsid w:val="00777AFF"/>
    <w:rsid w:val="007800B9"/>
    <w:rsid w:val="00781571"/>
    <w:rsid w:val="00781B63"/>
    <w:rsid w:val="0078489C"/>
    <w:rsid w:val="007854BE"/>
    <w:rsid w:val="00785862"/>
    <w:rsid w:val="00786CE1"/>
    <w:rsid w:val="007878A4"/>
    <w:rsid w:val="00787C14"/>
    <w:rsid w:val="00792DFE"/>
    <w:rsid w:val="00795C81"/>
    <w:rsid w:val="007960A2"/>
    <w:rsid w:val="0079658C"/>
    <w:rsid w:val="00796968"/>
    <w:rsid w:val="00797F2C"/>
    <w:rsid w:val="007A01C8"/>
    <w:rsid w:val="007A0537"/>
    <w:rsid w:val="007A082F"/>
    <w:rsid w:val="007A0F5A"/>
    <w:rsid w:val="007A1D76"/>
    <w:rsid w:val="007A27B5"/>
    <w:rsid w:val="007A383E"/>
    <w:rsid w:val="007A4FA3"/>
    <w:rsid w:val="007A5FE5"/>
    <w:rsid w:val="007A6E66"/>
    <w:rsid w:val="007B034C"/>
    <w:rsid w:val="007B0964"/>
    <w:rsid w:val="007B1061"/>
    <w:rsid w:val="007B214C"/>
    <w:rsid w:val="007B2157"/>
    <w:rsid w:val="007B40B2"/>
    <w:rsid w:val="007B4C90"/>
    <w:rsid w:val="007B5BFD"/>
    <w:rsid w:val="007B7B6B"/>
    <w:rsid w:val="007C0390"/>
    <w:rsid w:val="007C10B4"/>
    <w:rsid w:val="007C1644"/>
    <w:rsid w:val="007C1DBC"/>
    <w:rsid w:val="007C1E3C"/>
    <w:rsid w:val="007C2D1E"/>
    <w:rsid w:val="007C4016"/>
    <w:rsid w:val="007C6FAE"/>
    <w:rsid w:val="007C740B"/>
    <w:rsid w:val="007C7A83"/>
    <w:rsid w:val="007D1BD9"/>
    <w:rsid w:val="007D222E"/>
    <w:rsid w:val="007D2516"/>
    <w:rsid w:val="007D291C"/>
    <w:rsid w:val="007D37D7"/>
    <w:rsid w:val="007D4075"/>
    <w:rsid w:val="007D4981"/>
    <w:rsid w:val="007D59FD"/>
    <w:rsid w:val="007D631E"/>
    <w:rsid w:val="007D65B4"/>
    <w:rsid w:val="007D7B3C"/>
    <w:rsid w:val="007D7F72"/>
    <w:rsid w:val="007E1329"/>
    <w:rsid w:val="007E1C5A"/>
    <w:rsid w:val="007E1EAB"/>
    <w:rsid w:val="007E3469"/>
    <w:rsid w:val="007E42C7"/>
    <w:rsid w:val="007E554A"/>
    <w:rsid w:val="007E6000"/>
    <w:rsid w:val="007E6161"/>
    <w:rsid w:val="007E6BE0"/>
    <w:rsid w:val="007E70D0"/>
    <w:rsid w:val="007F00B3"/>
    <w:rsid w:val="007F0A57"/>
    <w:rsid w:val="007F1352"/>
    <w:rsid w:val="007F3510"/>
    <w:rsid w:val="007F3863"/>
    <w:rsid w:val="007F3EDF"/>
    <w:rsid w:val="007F3FA2"/>
    <w:rsid w:val="007F444A"/>
    <w:rsid w:val="007F4D2D"/>
    <w:rsid w:val="007F59EB"/>
    <w:rsid w:val="008007C6"/>
    <w:rsid w:val="00800F67"/>
    <w:rsid w:val="00800FB4"/>
    <w:rsid w:val="00801040"/>
    <w:rsid w:val="0080125A"/>
    <w:rsid w:val="00801AE5"/>
    <w:rsid w:val="00802400"/>
    <w:rsid w:val="0080361B"/>
    <w:rsid w:val="00803C3D"/>
    <w:rsid w:val="00803E7D"/>
    <w:rsid w:val="0080482F"/>
    <w:rsid w:val="0080508A"/>
    <w:rsid w:val="00805876"/>
    <w:rsid w:val="00806695"/>
    <w:rsid w:val="00806979"/>
    <w:rsid w:val="00806C0A"/>
    <w:rsid w:val="00806CB6"/>
    <w:rsid w:val="008075BF"/>
    <w:rsid w:val="00810655"/>
    <w:rsid w:val="00812272"/>
    <w:rsid w:val="00814DE7"/>
    <w:rsid w:val="0081530C"/>
    <w:rsid w:val="0081693A"/>
    <w:rsid w:val="00816CFC"/>
    <w:rsid w:val="00817486"/>
    <w:rsid w:val="0081782C"/>
    <w:rsid w:val="00817CB9"/>
    <w:rsid w:val="0082071E"/>
    <w:rsid w:val="00820BE4"/>
    <w:rsid w:val="008218AC"/>
    <w:rsid w:val="00821B56"/>
    <w:rsid w:val="008226B1"/>
    <w:rsid w:val="0082278D"/>
    <w:rsid w:val="00823540"/>
    <w:rsid w:val="008237E9"/>
    <w:rsid w:val="0082398A"/>
    <w:rsid w:val="00824538"/>
    <w:rsid w:val="008258C4"/>
    <w:rsid w:val="00826ACD"/>
    <w:rsid w:val="00827937"/>
    <w:rsid w:val="00832353"/>
    <w:rsid w:val="0083264B"/>
    <w:rsid w:val="00833FB5"/>
    <w:rsid w:val="00834368"/>
    <w:rsid w:val="00835A55"/>
    <w:rsid w:val="00835B3C"/>
    <w:rsid w:val="0083673A"/>
    <w:rsid w:val="008378DE"/>
    <w:rsid w:val="008401AB"/>
    <w:rsid w:val="00840390"/>
    <w:rsid w:val="0084077B"/>
    <w:rsid w:val="00840934"/>
    <w:rsid w:val="008411A4"/>
    <w:rsid w:val="008416C5"/>
    <w:rsid w:val="00841C19"/>
    <w:rsid w:val="00842363"/>
    <w:rsid w:val="00843B9D"/>
    <w:rsid w:val="00843F24"/>
    <w:rsid w:val="00844B2B"/>
    <w:rsid w:val="00844EB6"/>
    <w:rsid w:val="00845A36"/>
    <w:rsid w:val="00845F11"/>
    <w:rsid w:val="0084612A"/>
    <w:rsid w:val="00850135"/>
    <w:rsid w:val="00851478"/>
    <w:rsid w:val="00851A01"/>
    <w:rsid w:val="00851B7C"/>
    <w:rsid w:val="00851BE3"/>
    <w:rsid w:val="008520C5"/>
    <w:rsid w:val="0085346E"/>
    <w:rsid w:val="008534E1"/>
    <w:rsid w:val="00853774"/>
    <w:rsid w:val="008537A5"/>
    <w:rsid w:val="008538BC"/>
    <w:rsid w:val="00853DE4"/>
    <w:rsid w:val="008548A5"/>
    <w:rsid w:val="008553B4"/>
    <w:rsid w:val="00856F99"/>
    <w:rsid w:val="00857CE2"/>
    <w:rsid w:val="00860DCA"/>
    <w:rsid w:val="00862241"/>
    <w:rsid w:val="00862286"/>
    <w:rsid w:val="008625B4"/>
    <w:rsid w:val="008629EE"/>
    <w:rsid w:val="008639CC"/>
    <w:rsid w:val="00864626"/>
    <w:rsid w:val="00864D3D"/>
    <w:rsid w:val="0086552C"/>
    <w:rsid w:val="00866470"/>
    <w:rsid w:val="00866C02"/>
    <w:rsid w:val="00867748"/>
    <w:rsid w:val="008678F5"/>
    <w:rsid w:val="008706CC"/>
    <w:rsid w:val="00870901"/>
    <w:rsid w:val="00872346"/>
    <w:rsid w:val="00872E2A"/>
    <w:rsid w:val="008730F3"/>
    <w:rsid w:val="008738FB"/>
    <w:rsid w:val="00873E23"/>
    <w:rsid w:val="00874BCB"/>
    <w:rsid w:val="00877B08"/>
    <w:rsid w:val="0088085A"/>
    <w:rsid w:val="0088176F"/>
    <w:rsid w:val="00881C47"/>
    <w:rsid w:val="00882CC8"/>
    <w:rsid w:val="00883EA1"/>
    <w:rsid w:val="00885D63"/>
    <w:rsid w:val="00886C77"/>
    <w:rsid w:val="0088706F"/>
    <w:rsid w:val="00890982"/>
    <w:rsid w:val="00891098"/>
    <w:rsid w:val="0089174D"/>
    <w:rsid w:val="00894FEB"/>
    <w:rsid w:val="008955C4"/>
    <w:rsid w:val="00895DEE"/>
    <w:rsid w:val="0089652D"/>
    <w:rsid w:val="00896CF0"/>
    <w:rsid w:val="00897997"/>
    <w:rsid w:val="008A03E3"/>
    <w:rsid w:val="008A119C"/>
    <w:rsid w:val="008A1615"/>
    <w:rsid w:val="008A2A21"/>
    <w:rsid w:val="008A2D2A"/>
    <w:rsid w:val="008A41AA"/>
    <w:rsid w:val="008A4CAD"/>
    <w:rsid w:val="008A52CF"/>
    <w:rsid w:val="008A58AB"/>
    <w:rsid w:val="008A6DE9"/>
    <w:rsid w:val="008A6EC4"/>
    <w:rsid w:val="008A7407"/>
    <w:rsid w:val="008A79EA"/>
    <w:rsid w:val="008B0761"/>
    <w:rsid w:val="008B2317"/>
    <w:rsid w:val="008B3F9A"/>
    <w:rsid w:val="008B4857"/>
    <w:rsid w:val="008B4D48"/>
    <w:rsid w:val="008B5060"/>
    <w:rsid w:val="008B50C1"/>
    <w:rsid w:val="008B55E0"/>
    <w:rsid w:val="008B59E1"/>
    <w:rsid w:val="008B7320"/>
    <w:rsid w:val="008B75D1"/>
    <w:rsid w:val="008C2D89"/>
    <w:rsid w:val="008C3010"/>
    <w:rsid w:val="008C3AE3"/>
    <w:rsid w:val="008C4D91"/>
    <w:rsid w:val="008C5663"/>
    <w:rsid w:val="008C5702"/>
    <w:rsid w:val="008C6ED9"/>
    <w:rsid w:val="008C6FA3"/>
    <w:rsid w:val="008C71CF"/>
    <w:rsid w:val="008C7A05"/>
    <w:rsid w:val="008D0DF6"/>
    <w:rsid w:val="008D0E4A"/>
    <w:rsid w:val="008D1998"/>
    <w:rsid w:val="008D2B4E"/>
    <w:rsid w:val="008D354A"/>
    <w:rsid w:val="008D3E99"/>
    <w:rsid w:val="008D5752"/>
    <w:rsid w:val="008D607C"/>
    <w:rsid w:val="008D65FE"/>
    <w:rsid w:val="008D6720"/>
    <w:rsid w:val="008E051B"/>
    <w:rsid w:val="008E359C"/>
    <w:rsid w:val="008E3A86"/>
    <w:rsid w:val="008E3C96"/>
    <w:rsid w:val="008E439B"/>
    <w:rsid w:val="008E5841"/>
    <w:rsid w:val="008E5F7F"/>
    <w:rsid w:val="008E64EC"/>
    <w:rsid w:val="008E67FD"/>
    <w:rsid w:val="008F0D31"/>
    <w:rsid w:val="008F272D"/>
    <w:rsid w:val="008F2C69"/>
    <w:rsid w:val="008F41DA"/>
    <w:rsid w:val="008F46E2"/>
    <w:rsid w:val="008F5FD7"/>
    <w:rsid w:val="008F7457"/>
    <w:rsid w:val="00900C0A"/>
    <w:rsid w:val="00901031"/>
    <w:rsid w:val="00901ADB"/>
    <w:rsid w:val="00902079"/>
    <w:rsid w:val="00902B02"/>
    <w:rsid w:val="00902BA6"/>
    <w:rsid w:val="00903056"/>
    <w:rsid w:val="009044B2"/>
    <w:rsid w:val="00904852"/>
    <w:rsid w:val="00905471"/>
    <w:rsid w:val="009057D9"/>
    <w:rsid w:val="00910797"/>
    <w:rsid w:val="00910B87"/>
    <w:rsid w:val="00911172"/>
    <w:rsid w:val="00912954"/>
    <w:rsid w:val="00915C1C"/>
    <w:rsid w:val="009163EF"/>
    <w:rsid w:val="00916727"/>
    <w:rsid w:val="00917AB1"/>
    <w:rsid w:val="00917B5A"/>
    <w:rsid w:val="00920575"/>
    <w:rsid w:val="00921040"/>
    <w:rsid w:val="0092145D"/>
    <w:rsid w:val="00921E0F"/>
    <w:rsid w:val="00921F34"/>
    <w:rsid w:val="00921FB9"/>
    <w:rsid w:val="009221D3"/>
    <w:rsid w:val="0092304C"/>
    <w:rsid w:val="00923E19"/>
    <w:rsid w:val="00923F06"/>
    <w:rsid w:val="00924388"/>
    <w:rsid w:val="0092462F"/>
    <w:rsid w:val="00924641"/>
    <w:rsid w:val="00924A7C"/>
    <w:rsid w:val="00924B43"/>
    <w:rsid w:val="00926DFB"/>
    <w:rsid w:val="0092768E"/>
    <w:rsid w:val="00927EC2"/>
    <w:rsid w:val="00930568"/>
    <w:rsid w:val="00930928"/>
    <w:rsid w:val="0093229F"/>
    <w:rsid w:val="00932673"/>
    <w:rsid w:val="0093469D"/>
    <w:rsid w:val="00934B0F"/>
    <w:rsid w:val="00935388"/>
    <w:rsid w:val="009355A7"/>
    <w:rsid w:val="00935B35"/>
    <w:rsid w:val="0093761D"/>
    <w:rsid w:val="0093786D"/>
    <w:rsid w:val="00937BF0"/>
    <w:rsid w:val="00941FFD"/>
    <w:rsid w:val="00942050"/>
    <w:rsid w:val="009422C1"/>
    <w:rsid w:val="009423A3"/>
    <w:rsid w:val="00942BA5"/>
    <w:rsid w:val="009455AB"/>
    <w:rsid w:val="009470E1"/>
    <w:rsid w:val="00950573"/>
    <w:rsid w:val="0095246C"/>
    <w:rsid w:val="00952C6B"/>
    <w:rsid w:val="00954800"/>
    <w:rsid w:val="0095492B"/>
    <w:rsid w:val="00954CDE"/>
    <w:rsid w:val="0095685F"/>
    <w:rsid w:val="00960B10"/>
    <w:rsid w:val="009613A4"/>
    <w:rsid w:val="00961A38"/>
    <w:rsid w:val="00962079"/>
    <w:rsid w:val="0096264D"/>
    <w:rsid w:val="0096272E"/>
    <w:rsid w:val="009633F2"/>
    <w:rsid w:val="00964D83"/>
    <w:rsid w:val="009663A6"/>
    <w:rsid w:val="0096763D"/>
    <w:rsid w:val="00967885"/>
    <w:rsid w:val="00970B34"/>
    <w:rsid w:val="009716D8"/>
    <w:rsid w:val="00971C4B"/>
    <w:rsid w:val="00975678"/>
    <w:rsid w:val="00975BEE"/>
    <w:rsid w:val="00977270"/>
    <w:rsid w:val="00977298"/>
    <w:rsid w:val="00977F69"/>
    <w:rsid w:val="009841DA"/>
    <w:rsid w:val="00984869"/>
    <w:rsid w:val="00986799"/>
    <w:rsid w:val="00986DF3"/>
    <w:rsid w:val="00987196"/>
    <w:rsid w:val="0098768B"/>
    <w:rsid w:val="009879BB"/>
    <w:rsid w:val="00987A4C"/>
    <w:rsid w:val="009905BE"/>
    <w:rsid w:val="00990A04"/>
    <w:rsid w:val="00990F7C"/>
    <w:rsid w:val="0099167A"/>
    <w:rsid w:val="00993527"/>
    <w:rsid w:val="00993FF8"/>
    <w:rsid w:val="0099430B"/>
    <w:rsid w:val="009A0106"/>
    <w:rsid w:val="009A05EB"/>
    <w:rsid w:val="009A0DAA"/>
    <w:rsid w:val="009A2894"/>
    <w:rsid w:val="009A392D"/>
    <w:rsid w:val="009B0AC5"/>
    <w:rsid w:val="009B0F77"/>
    <w:rsid w:val="009B1429"/>
    <w:rsid w:val="009B151F"/>
    <w:rsid w:val="009B1977"/>
    <w:rsid w:val="009B21E8"/>
    <w:rsid w:val="009B3075"/>
    <w:rsid w:val="009B3292"/>
    <w:rsid w:val="009B524F"/>
    <w:rsid w:val="009B580C"/>
    <w:rsid w:val="009B7270"/>
    <w:rsid w:val="009B72ED"/>
    <w:rsid w:val="009B7BD4"/>
    <w:rsid w:val="009C1B3E"/>
    <w:rsid w:val="009C24F7"/>
    <w:rsid w:val="009C3854"/>
    <w:rsid w:val="009C3F56"/>
    <w:rsid w:val="009D0453"/>
    <w:rsid w:val="009D0968"/>
    <w:rsid w:val="009D0C53"/>
    <w:rsid w:val="009D153E"/>
    <w:rsid w:val="009D1847"/>
    <w:rsid w:val="009D287D"/>
    <w:rsid w:val="009D3674"/>
    <w:rsid w:val="009D36C5"/>
    <w:rsid w:val="009D3D05"/>
    <w:rsid w:val="009D752E"/>
    <w:rsid w:val="009D78CA"/>
    <w:rsid w:val="009E0D3D"/>
    <w:rsid w:val="009E1447"/>
    <w:rsid w:val="009E1614"/>
    <w:rsid w:val="009E1BC1"/>
    <w:rsid w:val="009E3668"/>
    <w:rsid w:val="009E3F2D"/>
    <w:rsid w:val="009E4441"/>
    <w:rsid w:val="009E5E40"/>
    <w:rsid w:val="009E6199"/>
    <w:rsid w:val="009E7533"/>
    <w:rsid w:val="009E7D32"/>
    <w:rsid w:val="009E7E79"/>
    <w:rsid w:val="009F0B37"/>
    <w:rsid w:val="009F379A"/>
    <w:rsid w:val="009F4016"/>
    <w:rsid w:val="009F594A"/>
    <w:rsid w:val="00A0001B"/>
    <w:rsid w:val="00A00FCD"/>
    <w:rsid w:val="00A01623"/>
    <w:rsid w:val="00A01C24"/>
    <w:rsid w:val="00A03471"/>
    <w:rsid w:val="00A03B63"/>
    <w:rsid w:val="00A03F74"/>
    <w:rsid w:val="00A05D18"/>
    <w:rsid w:val="00A05F3B"/>
    <w:rsid w:val="00A06119"/>
    <w:rsid w:val="00A101CD"/>
    <w:rsid w:val="00A108C2"/>
    <w:rsid w:val="00A123D1"/>
    <w:rsid w:val="00A1320E"/>
    <w:rsid w:val="00A13A60"/>
    <w:rsid w:val="00A1430B"/>
    <w:rsid w:val="00A14963"/>
    <w:rsid w:val="00A15F01"/>
    <w:rsid w:val="00A161CA"/>
    <w:rsid w:val="00A202AE"/>
    <w:rsid w:val="00A205FA"/>
    <w:rsid w:val="00A216FB"/>
    <w:rsid w:val="00A22042"/>
    <w:rsid w:val="00A221AE"/>
    <w:rsid w:val="00A2283C"/>
    <w:rsid w:val="00A22FB8"/>
    <w:rsid w:val="00A24310"/>
    <w:rsid w:val="00A2466B"/>
    <w:rsid w:val="00A24963"/>
    <w:rsid w:val="00A249FA"/>
    <w:rsid w:val="00A270FD"/>
    <w:rsid w:val="00A27985"/>
    <w:rsid w:val="00A27F84"/>
    <w:rsid w:val="00A301C4"/>
    <w:rsid w:val="00A3125E"/>
    <w:rsid w:val="00A3129F"/>
    <w:rsid w:val="00A312AC"/>
    <w:rsid w:val="00A3531C"/>
    <w:rsid w:val="00A35676"/>
    <w:rsid w:val="00A356F5"/>
    <w:rsid w:val="00A35A68"/>
    <w:rsid w:val="00A35ACD"/>
    <w:rsid w:val="00A367E2"/>
    <w:rsid w:val="00A36850"/>
    <w:rsid w:val="00A368EB"/>
    <w:rsid w:val="00A40197"/>
    <w:rsid w:val="00A4034A"/>
    <w:rsid w:val="00A40921"/>
    <w:rsid w:val="00A41AAB"/>
    <w:rsid w:val="00A44633"/>
    <w:rsid w:val="00A446F4"/>
    <w:rsid w:val="00A44835"/>
    <w:rsid w:val="00A45629"/>
    <w:rsid w:val="00A45A69"/>
    <w:rsid w:val="00A467DA"/>
    <w:rsid w:val="00A46E0C"/>
    <w:rsid w:val="00A46EB7"/>
    <w:rsid w:val="00A502EE"/>
    <w:rsid w:val="00A50DA1"/>
    <w:rsid w:val="00A51C1A"/>
    <w:rsid w:val="00A521DD"/>
    <w:rsid w:val="00A52AA3"/>
    <w:rsid w:val="00A52DBD"/>
    <w:rsid w:val="00A52EAB"/>
    <w:rsid w:val="00A5317A"/>
    <w:rsid w:val="00A53367"/>
    <w:rsid w:val="00A533AD"/>
    <w:rsid w:val="00A53E6B"/>
    <w:rsid w:val="00A54C29"/>
    <w:rsid w:val="00A55BC0"/>
    <w:rsid w:val="00A55DD3"/>
    <w:rsid w:val="00A601D8"/>
    <w:rsid w:val="00A60DB3"/>
    <w:rsid w:val="00A639EA"/>
    <w:rsid w:val="00A64A96"/>
    <w:rsid w:val="00A64E71"/>
    <w:rsid w:val="00A65570"/>
    <w:rsid w:val="00A65956"/>
    <w:rsid w:val="00A65E81"/>
    <w:rsid w:val="00A660B8"/>
    <w:rsid w:val="00A661ED"/>
    <w:rsid w:val="00A66C7A"/>
    <w:rsid w:val="00A677CA"/>
    <w:rsid w:val="00A679C9"/>
    <w:rsid w:val="00A7045E"/>
    <w:rsid w:val="00A7136A"/>
    <w:rsid w:val="00A717A4"/>
    <w:rsid w:val="00A7281E"/>
    <w:rsid w:val="00A72BF6"/>
    <w:rsid w:val="00A72D87"/>
    <w:rsid w:val="00A73755"/>
    <w:rsid w:val="00A7395F"/>
    <w:rsid w:val="00A766AA"/>
    <w:rsid w:val="00A76DEE"/>
    <w:rsid w:val="00A77667"/>
    <w:rsid w:val="00A77C70"/>
    <w:rsid w:val="00A80085"/>
    <w:rsid w:val="00A80119"/>
    <w:rsid w:val="00A8119B"/>
    <w:rsid w:val="00A81342"/>
    <w:rsid w:val="00A81D4B"/>
    <w:rsid w:val="00A829CE"/>
    <w:rsid w:val="00A8325D"/>
    <w:rsid w:val="00A83A24"/>
    <w:rsid w:val="00A83D6A"/>
    <w:rsid w:val="00A840A5"/>
    <w:rsid w:val="00A84582"/>
    <w:rsid w:val="00A8541C"/>
    <w:rsid w:val="00A85BD5"/>
    <w:rsid w:val="00A86C52"/>
    <w:rsid w:val="00A90A91"/>
    <w:rsid w:val="00A90EAD"/>
    <w:rsid w:val="00A93D42"/>
    <w:rsid w:val="00A95830"/>
    <w:rsid w:val="00A976E9"/>
    <w:rsid w:val="00AA093D"/>
    <w:rsid w:val="00AA1CFD"/>
    <w:rsid w:val="00AA3601"/>
    <w:rsid w:val="00AA44C3"/>
    <w:rsid w:val="00AA4649"/>
    <w:rsid w:val="00AA46E3"/>
    <w:rsid w:val="00AA4850"/>
    <w:rsid w:val="00AA504C"/>
    <w:rsid w:val="00AA5909"/>
    <w:rsid w:val="00AA5B63"/>
    <w:rsid w:val="00AA764D"/>
    <w:rsid w:val="00AB0093"/>
    <w:rsid w:val="00AB0A71"/>
    <w:rsid w:val="00AB0E83"/>
    <w:rsid w:val="00AB10C3"/>
    <w:rsid w:val="00AB10E0"/>
    <w:rsid w:val="00AB115E"/>
    <w:rsid w:val="00AB40E8"/>
    <w:rsid w:val="00AB426E"/>
    <w:rsid w:val="00AB503D"/>
    <w:rsid w:val="00AB5CC3"/>
    <w:rsid w:val="00AB5E18"/>
    <w:rsid w:val="00AB5FD3"/>
    <w:rsid w:val="00AB7A9C"/>
    <w:rsid w:val="00AB7E3C"/>
    <w:rsid w:val="00AC5120"/>
    <w:rsid w:val="00AC596E"/>
    <w:rsid w:val="00AC5CD6"/>
    <w:rsid w:val="00AC5FBC"/>
    <w:rsid w:val="00AC624E"/>
    <w:rsid w:val="00AC67FA"/>
    <w:rsid w:val="00AC69A4"/>
    <w:rsid w:val="00AD0E39"/>
    <w:rsid w:val="00AD2F56"/>
    <w:rsid w:val="00AD3615"/>
    <w:rsid w:val="00AD3ACB"/>
    <w:rsid w:val="00AD3CD1"/>
    <w:rsid w:val="00AD4B45"/>
    <w:rsid w:val="00AD56C0"/>
    <w:rsid w:val="00AD72F7"/>
    <w:rsid w:val="00AD749C"/>
    <w:rsid w:val="00AD7D8F"/>
    <w:rsid w:val="00AE13E6"/>
    <w:rsid w:val="00AE18F7"/>
    <w:rsid w:val="00AE1A54"/>
    <w:rsid w:val="00AE2950"/>
    <w:rsid w:val="00AE2F62"/>
    <w:rsid w:val="00AE2FAA"/>
    <w:rsid w:val="00AE3372"/>
    <w:rsid w:val="00AE35CE"/>
    <w:rsid w:val="00AE378A"/>
    <w:rsid w:val="00AF0C45"/>
    <w:rsid w:val="00AF34C1"/>
    <w:rsid w:val="00AF402D"/>
    <w:rsid w:val="00AF41C6"/>
    <w:rsid w:val="00AF454F"/>
    <w:rsid w:val="00AF4EBC"/>
    <w:rsid w:val="00AF7232"/>
    <w:rsid w:val="00AF7395"/>
    <w:rsid w:val="00B00A04"/>
    <w:rsid w:val="00B03CD1"/>
    <w:rsid w:val="00B049F2"/>
    <w:rsid w:val="00B04D72"/>
    <w:rsid w:val="00B07AEF"/>
    <w:rsid w:val="00B111F2"/>
    <w:rsid w:val="00B12CA6"/>
    <w:rsid w:val="00B135C4"/>
    <w:rsid w:val="00B1455E"/>
    <w:rsid w:val="00B145C5"/>
    <w:rsid w:val="00B14EB4"/>
    <w:rsid w:val="00B15015"/>
    <w:rsid w:val="00B1508C"/>
    <w:rsid w:val="00B15119"/>
    <w:rsid w:val="00B152F4"/>
    <w:rsid w:val="00B15E3B"/>
    <w:rsid w:val="00B15E68"/>
    <w:rsid w:val="00B17FDA"/>
    <w:rsid w:val="00B21DF0"/>
    <w:rsid w:val="00B236F4"/>
    <w:rsid w:val="00B23B8C"/>
    <w:rsid w:val="00B26521"/>
    <w:rsid w:val="00B268F2"/>
    <w:rsid w:val="00B2798D"/>
    <w:rsid w:val="00B27A02"/>
    <w:rsid w:val="00B32020"/>
    <w:rsid w:val="00B3274E"/>
    <w:rsid w:val="00B33D6E"/>
    <w:rsid w:val="00B33E6D"/>
    <w:rsid w:val="00B345C9"/>
    <w:rsid w:val="00B34F12"/>
    <w:rsid w:val="00B374B4"/>
    <w:rsid w:val="00B409D7"/>
    <w:rsid w:val="00B4262E"/>
    <w:rsid w:val="00B454A9"/>
    <w:rsid w:val="00B468CC"/>
    <w:rsid w:val="00B471ED"/>
    <w:rsid w:val="00B52E60"/>
    <w:rsid w:val="00B550A0"/>
    <w:rsid w:val="00B558B0"/>
    <w:rsid w:val="00B5591D"/>
    <w:rsid w:val="00B55CEA"/>
    <w:rsid w:val="00B55DFD"/>
    <w:rsid w:val="00B56990"/>
    <w:rsid w:val="00B5738C"/>
    <w:rsid w:val="00B61A59"/>
    <w:rsid w:val="00B61A90"/>
    <w:rsid w:val="00B61DF0"/>
    <w:rsid w:val="00B62902"/>
    <w:rsid w:val="00B62BC5"/>
    <w:rsid w:val="00B64ADE"/>
    <w:rsid w:val="00B6571D"/>
    <w:rsid w:val="00B65B67"/>
    <w:rsid w:val="00B67060"/>
    <w:rsid w:val="00B70221"/>
    <w:rsid w:val="00B70EBE"/>
    <w:rsid w:val="00B71BC7"/>
    <w:rsid w:val="00B72B79"/>
    <w:rsid w:val="00B756E2"/>
    <w:rsid w:val="00B80EF2"/>
    <w:rsid w:val="00B814DD"/>
    <w:rsid w:val="00B81895"/>
    <w:rsid w:val="00B82AB1"/>
    <w:rsid w:val="00B82DCA"/>
    <w:rsid w:val="00B83066"/>
    <w:rsid w:val="00B83EA0"/>
    <w:rsid w:val="00B846B4"/>
    <w:rsid w:val="00B850E0"/>
    <w:rsid w:val="00B874E8"/>
    <w:rsid w:val="00B87C51"/>
    <w:rsid w:val="00B87EC3"/>
    <w:rsid w:val="00B9229B"/>
    <w:rsid w:val="00B9282E"/>
    <w:rsid w:val="00B92C2D"/>
    <w:rsid w:val="00B93B0E"/>
    <w:rsid w:val="00B940A0"/>
    <w:rsid w:val="00B94965"/>
    <w:rsid w:val="00B978EB"/>
    <w:rsid w:val="00BA0A02"/>
    <w:rsid w:val="00BA1A25"/>
    <w:rsid w:val="00BA3B3E"/>
    <w:rsid w:val="00BA3E28"/>
    <w:rsid w:val="00BA3EDD"/>
    <w:rsid w:val="00BA4406"/>
    <w:rsid w:val="00BA4710"/>
    <w:rsid w:val="00BA4818"/>
    <w:rsid w:val="00BA5CB3"/>
    <w:rsid w:val="00BB0166"/>
    <w:rsid w:val="00BB1518"/>
    <w:rsid w:val="00BB2943"/>
    <w:rsid w:val="00BB29DC"/>
    <w:rsid w:val="00BB2EEA"/>
    <w:rsid w:val="00BB3515"/>
    <w:rsid w:val="00BB5BF7"/>
    <w:rsid w:val="00BB5C78"/>
    <w:rsid w:val="00BC0126"/>
    <w:rsid w:val="00BC20B8"/>
    <w:rsid w:val="00BC4278"/>
    <w:rsid w:val="00BC484C"/>
    <w:rsid w:val="00BC4B25"/>
    <w:rsid w:val="00BC62F0"/>
    <w:rsid w:val="00BD0510"/>
    <w:rsid w:val="00BD0811"/>
    <w:rsid w:val="00BD09CD"/>
    <w:rsid w:val="00BD21DB"/>
    <w:rsid w:val="00BD4294"/>
    <w:rsid w:val="00BD50EB"/>
    <w:rsid w:val="00BD7910"/>
    <w:rsid w:val="00BE0AC6"/>
    <w:rsid w:val="00BE1D1B"/>
    <w:rsid w:val="00BE28BC"/>
    <w:rsid w:val="00BE2AC4"/>
    <w:rsid w:val="00BE4AF2"/>
    <w:rsid w:val="00BE5311"/>
    <w:rsid w:val="00BE5D1F"/>
    <w:rsid w:val="00BE6CB4"/>
    <w:rsid w:val="00BF0172"/>
    <w:rsid w:val="00BF03CC"/>
    <w:rsid w:val="00BF04BE"/>
    <w:rsid w:val="00BF2004"/>
    <w:rsid w:val="00BF3B56"/>
    <w:rsid w:val="00BF40A0"/>
    <w:rsid w:val="00BF4A2E"/>
    <w:rsid w:val="00BF56FB"/>
    <w:rsid w:val="00BF5907"/>
    <w:rsid w:val="00BF70DA"/>
    <w:rsid w:val="00BF7F6F"/>
    <w:rsid w:val="00C00107"/>
    <w:rsid w:val="00C00DD8"/>
    <w:rsid w:val="00C00E8A"/>
    <w:rsid w:val="00C02083"/>
    <w:rsid w:val="00C0217E"/>
    <w:rsid w:val="00C0416E"/>
    <w:rsid w:val="00C046E3"/>
    <w:rsid w:val="00C047D3"/>
    <w:rsid w:val="00C04F5B"/>
    <w:rsid w:val="00C065EA"/>
    <w:rsid w:val="00C069FF"/>
    <w:rsid w:val="00C07390"/>
    <w:rsid w:val="00C11245"/>
    <w:rsid w:val="00C11440"/>
    <w:rsid w:val="00C11BD0"/>
    <w:rsid w:val="00C13F83"/>
    <w:rsid w:val="00C14371"/>
    <w:rsid w:val="00C157BB"/>
    <w:rsid w:val="00C15A33"/>
    <w:rsid w:val="00C15AF2"/>
    <w:rsid w:val="00C16F5D"/>
    <w:rsid w:val="00C171AA"/>
    <w:rsid w:val="00C17854"/>
    <w:rsid w:val="00C17F7B"/>
    <w:rsid w:val="00C225A9"/>
    <w:rsid w:val="00C2271C"/>
    <w:rsid w:val="00C2300D"/>
    <w:rsid w:val="00C2335C"/>
    <w:rsid w:val="00C24E83"/>
    <w:rsid w:val="00C2581E"/>
    <w:rsid w:val="00C25CDD"/>
    <w:rsid w:val="00C2645F"/>
    <w:rsid w:val="00C27410"/>
    <w:rsid w:val="00C274BD"/>
    <w:rsid w:val="00C302A5"/>
    <w:rsid w:val="00C30782"/>
    <w:rsid w:val="00C319CF"/>
    <w:rsid w:val="00C31C8C"/>
    <w:rsid w:val="00C31F07"/>
    <w:rsid w:val="00C3382B"/>
    <w:rsid w:val="00C33E00"/>
    <w:rsid w:val="00C33ECA"/>
    <w:rsid w:val="00C34687"/>
    <w:rsid w:val="00C37282"/>
    <w:rsid w:val="00C37D2D"/>
    <w:rsid w:val="00C37D33"/>
    <w:rsid w:val="00C37E82"/>
    <w:rsid w:val="00C4067B"/>
    <w:rsid w:val="00C40EA6"/>
    <w:rsid w:val="00C4142C"/>
    <w:rsid w:val="00C414D1"/>
    <w:rsid w:val="00C41969"/>
    <w:rsid w:val="00C41C0D"/>
    <w:rsid w:val="00C42351"/>
    <w:rsid w:val="00C427BD"/>
    <w:rsid w:val="00C43473"/>
    <w:rsid w:val="00C44395"/>
    <w:rsid w:val="00C443BD"/>
    <w:rsid w:val="00C45070"/>
    <w:rsid w:val="00C4586D"/>
    <w:rsid w:val="00C459C3"/>
    <w:rsid w:val="00C500E0"/>
    <w:rsid w:val="00C54256"/>
    <w:rsid w:val="00C54AF1"/>
    <w:rsid w:val="00C54FDE"/>
    <w:rsid w:val="00C551F8"/>
    <w:rsid w:val="00C561A3"/>
    <w:rsid w:val="00C56448"/>
    <w:rsid w:val="00C5681E"/>
    <w:rsid w:val="00C56EC5"/>
    <w:rsid w:val="00C57B84"/>
    <w:rsid w:val="00C61185"/>
    <w:rsid w:val="00C62CE2"/>
    <w:rsid w:val="00C62DF0"/>
    <w:rsid w:val="00C6345D"/>
    <w:rsid w:val="00C63934"/>
    <w:rsid w:val="00C64439"/>
    <w:rsid w:val="00C6747F"/>
    <w:rsid w:val="00C72673"/>
    <w:rsid w:val="00C72A5C"/>
    <w:rsid w:val="00C72A80"/>
    <w:rsid w:val="00C73844"/>
    <w:rsid w:val="00C73956"/>
    <w:rsid w:val="00C75525"/>
    <w:rsid w:val="00C76381"/>
    <w:rsid w:val="00C76F6B"/>
    <w:rsid w:val="00C8024C"/>
    <w:rsid w:val="00C823D2"/>
    <w:rsid w:val="00C8323D"/>
    <w:rsid w:val="00C8343C"/>
    <w:rsid w:val="00C839AB"/>
    <w:rsid w:val="00C83A02"/>
    <w:rsid w:val="00C83E42"/>
    <w:rsid w:val="00C8450B"/>
    <w:rsid w:val="00C857CB"/>
    <w:rsid w:val="00C85B17"/>
    <w:rsid w:val="00C8740F"/>
    <w:rsid w:val="00C902FF"/>
    <w:rsid w:val="00C90491"/>
    <w:rsid w:val="00C91B95"/>
    <w:rsid w:val="00C91F3F"/>
    <w:rsid w:val="00C92961"/>
    <w:rsid w:val="00C93DF1"/>
    <w:rsid w:val="00C94191"/>
    <w:rsid w:val="00C94A1A"/>
    <w:rsid w:val="00C950E9"/>
    <w:rsid w:val="00C9523B"/>
    <w:rsid w:val="00C95891"/>
    <w:rsid w:val="00C96BFC"/>
    <w:rsid w:val="00C97286"/>
    <w:rsid w:val="00C972D0"/>
    <w:rsid w:val="00CA05DF"/>
    <w:rsid w:val="00CA11DD"/>
    <w:rsid w:val="00CA1B07"/>
    <w:rsid w:val="00CA5332"/>
    <w:rsid w:val="00CA5D36"/>
    <w:rsid w:val="00CA6108"/>
    <w:rsid w:val="00CA6B21"/>
    <w:rsid w:val="00CA6D69"/>
    <w:rsid w:val="00CA748F"/>
    <w:rsid w:val="00CA7F34"/>
    <w:rsid w:val="00CB04F9"/>
    <w:rsid w:val="00CB1AA6"/>
    <w:rsid w:val="00CB231E"/>
    <w:rsid w:val="00CB3BBF"/>
    <w:rsid w:val="00CB46C2"/>
    <w:rsid w:val="00CB6027"/>
    <w:rsid w:val="00CB68BB"/>
    <w:rsid w:val="00CB72E3"/>
    <w:rsid w:val="00CC169A"/>
    <w:rsid w:val="00CC2307"/>
    <w:rsid w:val="00CC24EA"/>
    <w:rsid w:val="00CC2C5B"/>
    <w:rsid w:val="00CC48E7"/>
    <w:rsid w:val="00CC612C"/>
    <w:rsid w:val="00CC61BA"/>
    <w:rsid w:val="00CD24EF"/>
    <w:rsid w:val="00CD3168"/>
    <w:rsid w:val="00CD3284"/>
    <w:rsid w:val="00CD3F28"/>
    <w:rsid w:val="00CD61BD"/>
    <w:rsid w:val="00CD6FD5"/>
    <w:rsid w:val="00CE0586"/>
    <w:rsid w:val="00CE1B4B"/>
    <w:rsid w:val="00CE21C0"/>
    <w:rsid w:val="00CE4977"/>
    <w:rsid w:val="00CE6C82"/>
    <w:rsid w:val="00CF1D7D"/>
    <w:rsid w:val="00CF1E46"/>
    <w:rsid w:val="00CF22D5"/>
    <w:rsid w:val="00CF2BED"/>
    <w:rsid w:val="00CF2D80"/>
    <w:rsid w:val="00CF400F"/>
    <w:rsid w:val="00CF406E"/>
    <w:rsid w:val="00CF5C7B"/>
    <w:rsid w:val="00CF681E"/>
    <w:rsid w:val="00CF73D7"/>
    <w:rsid w:val="00CF74C0"/>
    <w:rsid w:val="00CF7DEC"/>
    <w:rsid w:val="00CF7EBA"/>
    <w:rsid w:val="00CF7ECA"/>
    <w:rsid w:val="00CF7F54"/>
    <w:rsid w:val="00D0103B"/>
    <w:rsid w:val="00D0176C"/>
    <w:rsid w:val="00D01888"/>
    <w:rsid w:val="00D02EA1"/>
    <w:rsid w:val="00D03016"/>
    <w:rsid w:val="00D032B5"/>
    <w:rsid w:val="00D04BBC"/>
    <w:rsid w:val="00D061F5"/>
    <w:rsid w:val="00D079A6"/>
    <w:rsid w:val="00D11975"/>
    <w:rsid w:val="00D125BE"/>
    <w:rsid w:val="00D13567"/>
    <w:rsid w:val="00D14927"/>
    <w:rsid w:val="00D14D7B"/>
    <w:rsid w:val="00D15555"/>
    <w:rsid w:val="00D17145"/>
    <w:rsid w:val="00D17E27"/>
    <w:rsid w:val="00D20B41"/>
    <w:rsid w:val="00D24028"/>
    <w:rsid w:val="00D25234"/>
    <w:rsid w:val="00D258E4"/>
    <w:rsid w:val="00D25A26"/>
    <w:rsid w:val="00D260D5"/>
    <w:rsid w:val="00D27ACE"/>
    <w:rsid w:val="00D302CB"/>
    <w:rsid w:val="00D302E6"/>
    <w:rsid w:val="00D30D10"/>
    <w:rsid w:val="00D30D97"/>
    <w:rsid w:val="00D328FE"/>
    <w:rsid w:val="00D34601"/>
    <w:rsid w:val="00D354A3"/>
    <w:rsid w:val="00D36808"/>
    <w:rsid w:val="00D36A7A"/>
    <w:rsid w:val="00D37852"/>
    <w:rsid w:val="00D40BD6"/>
    <w:rsid w:val="00D4214B"/>
    <w:rsid w:val="00D423EB"/>
    <w:rsid w:val="00D426D0"/>
    <w:rsid w:val="00D42A1F"/>
    <w:rsid w:val="00D42F12"/>
    <w:rsid w:val="00D4322A"/>
    <w:rsid w:val="00D434D0"/>
    <w:rsid w:val="00D4448A"/>
    <w:rsid w:val="00D45C8A"/>
    <w:rsid w:val="00D4685D"/>
    <w:rsid w:val="00D46963"/>
    <w:rsid w:val="00D47E78"/>
    <w:rsid w:val="00D5021F"/>
    <w:rsid w:val="00D50AC6"/>
    <w:rsid w:val="00D514DE"/>
    <w:rsid w:val="00D5311D"/>
    <w:rsid w:val="00D54743"/>
    <w:rsid w:val="00D54967"/>
    <w:rsid w:val="00D555DA"/>
    <w:rsid w:val="00D55CF8"/>
    <w:rsid w:val="00D560EE"/>
    <w:rsid w:val="00D572DA"/>
    <w:rsid w:val="00D578DD"/>
    <w:rsid w:val="00D604D4"/>
    <w:rsid w:val="00D60F06"/>
    <w:rsid w:val="00D6349C"/>
    <w:rsid w:val="00D63CF7"/>
    <w:rsid w:val="00D66496"/>
    <w:rsid w:val="00D6686F"/>
    <w:rsid w:val="00D67748"/>
    <w:rsid w:val="00D7029D"/>
    <w:rsid w:val="00D70A56"/>
    <w:rsid w:val="00D72676"/>
    <w:rsid w:val="00D72A33"/>
    <w:rsid w:val="00D7326F"/>
    <w:rsid w:val="00D74BF1"/>
    <w:rsid w:val="00D75523"/>
    <w:rsid w:val="00D75E81"/>
    <w:rsid w:val="00D765CF"/>
    <w:rsid w:val="00D77786"/>
    <w:rsid w:val="00D819E4"/>
    <w:rsid w:val="00D8247E"/>
    <w:rsid w:val="00D8280D"/>
    <w:rsid w:val="00D828A4"/>
    <w:rsid w:val="00D82EE2"/>
    <w:rsid w:val="00D84BAF"/>
    <w:rsid w:val="00D84EDC"/>
    <w:rsid w:val="00D867C3"/>
    <w:rsid w:val="00D901F1"/>
    <w:rsid w:val="00D9143F"/>
    <w:rsid w:val="00D921F9"/>
    <w:rsid w:val="00D93818"/>
    <w:rsid w:val="00D93A1D"/>
    <w:rsid w:val="00D93F95"/>
    <w:rsid w:val="00D956A6"/>
    <w:rsid w:val="00D95ED8"/>
    <w:rsid w:val="00D96593"/>
    <w:rsid w:val="00DA0546"/>
    <w:rsid w:val="00DA0D9B"/>
    <w:rsid w:val="00DA1BC2"/>
    <w:rsid w:val="00DA1E83"/>
    <w:rsid w:val="00DA2948"/>
    <w:rsid w:val="00DA552E"/>
    <w:rsid w:val="00DA5C96"/>
    <w:rsid w:val="00DA6200"/>
    <w:rsid w:val="00DA660D"/>
    <w:rsid w:val="00DB0178"/>
    <w:rsid w:val="00DB0335"/>
    <w:rsid w:val="00DB0D38"/>
    <w:rsid w:val="00DB1B65"/>
    <w:rsid w:val="00DB1F37"/>
    <w:rsid w:val="00DB2A76"/>
    <w:rsid w:val="00DB3171"/>
    <w:rsid w:val="00DB4273"/>
    <w:rsid w:val="00DB4572"/>
    <w:rsid w:val="00DB4B7C"/>
    <w:rsid w:val="00DB543F"/>
    <w:rsid w:val="00DB5562"/>
    <w:rsid w:val="00DB5C61"/>
    <w:rsid w:val="00DB71B9"/>
    <w:rsid w:val="00DB77E1"/>
    <w:rsid w:val="00DB7937"/>
    <w:rsid w:val="00DC0923"/>
    <w:rsid w:val="00DC1FFC"/>
    <w:rsid w:val="00DC2509"/>
    <w:rsid w:val="00DC4515"/>
    <w:rsid w:val="00DC5333"/>
    <w:rsid w:val="00DC6AB4"/>
    <w:rsid w:val="00DC764E"/>
    <w:rsid w:val="00DD13A5"/>
    <w:rsid w:val="00DD13DB"/>
    <w:rsid w:val="00DD2028"/>
    <w:rsid w:val="00DD21C2"/>
    <w:rsid w:val="00DD541A"/>
    <w:rsid w:val="00DD54AB"/>
    <w:rsid w:val="00DD54E2"/>
    <w:rsid w:val="00DD62FC"/>
    <w:rsid w:val="00DE01B1"/>
    <w:rsid w:val="00DE12DB"/>
    <w:rsid w:val="00DE3233"/>
    <w:rsid w:val="00DE3F7E"/>
    <w:rsid w:val="00DE4456"/>
    <w:rsid w:val="00DE6B42"/>
    <w:rsid w:val="00DE6B6C"/>
    <w:rsid w:val="00DE7B4A"/>
    <w:rsid w:val="00DF0566"/>
    <w:rsid w:val="00DF0CA2"/>
    <w:rsid w:val="00DF0E23"/>
    <w:rsid w:val="00DF27FA"/>
    <w:rsid w:val="00DF2980"/>
    <w:rsid w:val="00DF2CB8"/>
    <w:rsid w:val="00DF49FC"/>
    <w:rsid w:val="00DF75AC"/>
    <w:rsid w:val="00DF78EC"/>
    <w:rsid w:val="00DF7DE9"/>
    <w:rsid w:val="00DF7E9C"/>
    <w:rsid w:val="00E002F6"/>
    <w:rsid w:val="00E006B3"/>
    <w:rsid w:val="00E006FE"/>
    <w:rsid w:val="00E00CBD"/>
    <w:rsid w:val="00E01317"/>
    <w:rsid w:val="00E014A6"/>
    <w:rsid w:val="00E0192F"/>
    <w:rsid w:val="00E02DA9"/>
    <w:rsid w:val="00E03F8D"/>
    <w:rsid w:val="00E04116"/>
    <w:rsid w:val="00E0470A"/>
    <w:rsid w:val="00E1083A"/>
    <w:rsid w:val="00E10CFA"/>
    <w:rsid w:val="00E11147"/>
    <w:rsid w:val="00E11244"/>
    <w:rsid w:val="00E1288A"/>
    <w:rsid w:val="00E12A76"/>
    <w:rsid w:val="00E12BA4"/>
    <w:rsid w:val="00E12C05"/>
    <w:rsid w:val="00E133FB"/>
    <w:rsid w:val="00E1364C"/>
    <w:rsid w:val="00E1372C"/>
    <w:rsid w:val="00E1405B"/>
    <w:rsid w:val="00E14594"/>
    <w:rsid w:val="00E16CAE"/>
    <w:rsid w:val="00E17A96"/>
    <w:rsid w:val="00E17D22"/>
    <w:rsid w:val="00E20042"/>
    <w:rsid w:val="00E21D9E"/>
    <w:rsid w:val="00E221D2"/>
    <w:rsid w:val="00E22C4B"/>
    <w:rsid w:val="00E23F5C"/>
    <w:rsid w:val="00E25060"/>
    <w:rsid w:val="00E25B0C"/>
    <w:rsid w:val="00E27EC9"/>
    <w:rsid w:val="00E30E08"/>
    <w:rsid w:val="00E31303"/>
    <w:rsid w:val="00E31C9A"/>
    <w:rsid w:val="00E32906"/>
    <w:rsid w:val="00E32960"/>
    <w:rsid w:val="00E33434"/>
    <w:rsid w:val="00E3440D"/>
    <w:rsid w:val="00E34F70"/>
    <w:rsid w:val="00E40341"/>
    <w:rsid w:val="00E40F62"/>
    <w:rsid w:val="00E4155F"/>
    <w:rsid w:val="00E42422"/>
    <w:rsid w:val="00E42515"/>
    <w:rsid w:val="00E42A95"/>
    <w:rsid w:val="00E42B83"/>
    <w:rsid w:val="00E450FD"/>
    <w:rsid w:val="00E47765"/>
    <w:rsid w:val="00E47C37"/>
    <w:rsid w:val="00E50883"/>
    <w:rsid w:val="00E515DB"/>
    <w:rsid w:val="00E53CD8"/>
    <w:rsid w:val="00E54069"/>
    <w:rsid w:val="00E54C50"/>
    <w:rsid w:val="00E54F7C"/>
    <w:rsid w:val="00E56AE4"/>
    <w:rsid w:val="00E56DBA"/>
    <w:rsid w:val="00E56E83"/>
    <w:rsid w:val="00E576E1"/>
    <w:rsid w:val="00E57C9F"/>
    <w:rsid w:val="00E61457"/>
    <w:rsid w:val="00E618A8"/>
    <w:rsid w:val="00E6324A"/>
    <w:rsid w:val="00E639AD"/>
    <w:rsid w:val="00E64030"/>
    <w:rsid w:val="00E642D5"/>
    <w:rsid w:val="00E643FA"/>
    <w:rsid w:val="00E64F35"/>
    <w:rsid w:val="00E65FBA"/>
    <w:rsid w:val="00E67038"/>
    <w:rsid w:val="00E6723B"/>
    <w:rsid w:val="00E675F3"/>
    <w:rsid w:val="00E67B22"/>
    <w:rsid w:val="00E7021B"/>
    <w:rsid w:val="00E702AE"/>
    <w:rsid w:val="00E70C8A"/>
    <w:rsid w:val="00E722EB"/>
    <w:rsid w:val="00E72FA4"/>
    <w:rsid w:val="00E749CE"/>
    <w:rsid w:val="00E755C0"/>
    <w:rsid w:val="00E776B0"/>
    <w:rsid w:val="00E7788B"/>
    <w:rsid w:val="00E81323"/>
    <w:rsid w:val="00E818BB"/>
    <w:rsid w:val="00E8226F"/>
    <w:rsid w:val="00E830A6"/>
    <w:rsid w:val="00E846A0"/>
    <w:rsid w:val="00E85108"/>
    <w:rsid w:val="00E859B9"/>
    <w:rsid w:val="00E87287"/>
    <w:rsid w:val="00E87838"/>
    <w:rsid w:val="00E9290E"/>
    <w:rsid w:val="00E93E16"/>
    <w:rsid w:val="00E94C93"/>
    <w:rsid w:val="00E95012"/>
    <w:rsid w:val="00E95362"/>
    <w:rsid w:val="00E957B8"/>
    <w:rsid w:val="00E961FB"/>
    <w:rsid w:val="00E96EC1"/>
    <w:rsid w:val="00E97CB6"/>
    <w:rsid w:val="00EA1B86"/>
    <w:rsid w:val="00EA1C81"/>
    <w:rsid w:val="00EA1EEB"/>
    <w:rsid w:val="00EA406E"/>
    <w:rsid w:val="00EA418F"/>
    <w:rsid w:val="00EA43AC"/>
    <w:rsid w:val="00EA4BC3"/>
    <w:rsid w:val="00EA51F0"/>
    <w:rsid w:val="00EA52D3"/>
    <w:rsid w:val="00EA67D7"/>
    <w:rsid w:val="00EA6817"/>
    <w:rsid w:val="00EA6962"/>
    <w:rsid w:val="00EA6BBD"/>
    <w:rsid w:val="00EA75AD"/>
    <w:rsid w:val="00EA7F13"/>
    <w:rsid w:val="00EB1A9B"/>
    <w:rsid w:val="00EB2329"/>
    <w:rsid w:val="00EB31D8"/>
    <w:rsid w:val="00EB3972"/>
    <w:rsid w:val="00EB553A"/>
    <w:rsid w:val="00EC054C"/>
    <w:rsid w:val="00EC1723"/>
    <w:rsid w:val="00EC5114"/>
    <w:rsid w:val="00EC524D"/>
    <w:rsid w:val="00EC5507"/>
    <w:rsid w:val="00EC5A96"/>
    <w:rsid w:val="00EC7DA1"/>
    <w:rsid w:val="00ED011D"/>
    <w:rsid w:val="00ED120E"/>
    <w:rsid w:val="00ED311A"/>
    <w:rsid w:val="00ED3727"/>
    <w:rsid w:val="00ED3741"/>
    <w:rsid w:val="00ED3BDA"/>
    <w:rsid w:val="00ED3C4C"/>
    <w:rsid w:val="00ED3FF4"/>
    <w:rsid w:val="00ED520C"/>
    <w:rsid w:val="00ED5400"/>
    <w:rsid w:val="00ED57B6"/>
    <w:rsid w:val="00ED687D"/>
    <w:rsid w:val="00ED712E"/>
    <w:rsid w:val="00ED74D2"/>
    <w:rsid w:val="00ED76CF"/>
    <w:rsid w:val="00EE0AC1"/>
    <w:rsid w:val="00EE22F1"/>
    <w:rsid w:val="00EE269E"/>
    <w:rsid w:val="00EE3A9A"/>
    <w:rsid w:val="00EE550A"/>
    <w:rsid w:val="00EE5639"/>
    <w:rsid w:val="00EE5957"/>
    <w:rsid w:val="00EE61A2"/>
    <w:rsid w:val="00EE6E94"/>
    <w:rsid w:val="00EE7090"/>
    <w:rsid w:val="00EE7E06"/>
    <w:rsid w:val="00EF01A8"/>
    <w:rsid w:val="00EF30CD"/>
    <w:rsid w:val="00EF4C30"/>
    <w:rsid w:val="00EF5820"/>
    <w:rsid w:val="00EF5C6E"/>
    <w:rsid w:val="00F00089"/>
    <w:rsid w:val="00F001BC"/>
    <w:rsid w:val="00F003A7"/>
    <w:rsid w:val="00F00846"/>
    <w:rsid w:val="00F01266"/>
    <w:rsid w:val="00F01692"/>
    <w:rsid w:val="00F01C5E"/>
    <w:rsid w:val="00F02376"/>
    <w:rsid w:val="00F02A83"/>
    <w:rsid w:val="00F02AFE"/>
    <w:rsid w:val="00F03252"/>
    <w:rsid w:val="00F04334"/>
    <w:rsid w:val="00F04B5B"/>
    <w:rsid w:val="00F05BB9"/>
    <w:rsid w:val="00F072D9"/>
    <w:rsid w:val="00F10EBD"/>
    <w:rsid w:val="00F11B66"/>
    <w:rsid w:val="00F136B7"/>
    <w:rsid w:val="00F14161"/>
    <w:rsid w:val="00F14D39"/>
    <w:rsid w:val="00F16506"/>
    <w:rsid w:val="00F16AFC"/>
    <w:rsid w:val="00F17494"/>
    <w:rsid w:val="00F21626"/>
    <w:rsid w:val="00F219DB"/>
    <w:rsid w:val="00F2293D"/>
    <w:rsid w:val="00F22A41"/>
    <w:rsid w:val="00F22AA9"/>
    <w:rsid w:val="00F22B72"/>
    <w:rsid w:val="00F22C67"/>
    <w:rsid w:val="00F24257"/>
    <w:rsid w:val="00F24E30"/>
    <w:rsid w:val="00F25E66"/>
    <w:rsid w:val="00F25FC1"/>
    <w:rsid w:val="00F26482"/>
    <w:rsid w:val="00F26ED9"/>
    <w:rsid w:val="00F27408"/>
    <w:rsid w:val="00F277E7"/>
    <w:rsid w:val="00F31261"/>
    <w:rsid w:val="00F313D3"/>
    <w:rsid w:val="00F318DC"/>
    <w:rsid w:val="00F31D4D"/>
    <w:rsid w:val="00F352F7"/>
    <w:rsid w:val="00F35416"/>
    <w:rsid w:val="00F35A01"/>
    <w:rsid w:val="00F35D0E"/>
    <w:rsid w:val="00F361FB"/>
    <w:rsid w:val="00F366DB"/>
    <w:rsid w:val="00F369FC"/>
    <w:rsid w:val="00F37329"/>
    <w:rsid w:val="00F37BCB"/>
    <w:rsid w:val="00F40306"/>
    <w:rsid w:val="00F40609"/>
    <w:rsid w:val="00F40DE2"/>
    <w:rsid w:val="00F4186F"/>
    <w:rsid w:val="00F426B0"/>
    <w:rsid w:val="00F4420D"/>
    <w:rsid w:val="00F45442"/>
    <w:rsid w:val="00F50D24"/>
    <w:rsid w:val="00F50F41"/>
    <w:rsid w:val="00F51750"/>
    <w:rsid w:val="00F51C28"/>
    <w:rsid w:val="00F5462B"/>
    <w:rsid w:val="00F54813"/>
    <w:rsid w:val="00F55DF1"/>
    <w:rsid w:val="00F56033"/>
    <w:rsid w:val="00F5660C"/>
    <w:rsid w:val="00F57106"/>
    <w:rsid w:val="00F57784"/>
    <w:rsid w:val="00F61935"/>
    <w:rsid w:val="00F61BA6"/>
    <w:rsid w:val="00F61D4A"/>
    <w:rsid w:val="00F62916"/>
    <w:rsid w:val="00F63D9A"/>
    <w:rsid w:val="00F640D7"/>
    <w:rsid w:val="00F64515"/>
    <w:rsid w:val="00F65109"/>
    <w:rsid w:val="00F6560A"/>
    <w:rsid w:val="00F66AB3"/>
    <w:rsid w:val="00F66E0D"/>
    <w:rsid w:val="00F67668"/>
    <w:rsid w:val="00F71AEF"/>
    <w:rsid w:val="00F745A0"/>
    <w:rsid w:val="00F76070"/>
    <w:rsid w:val="00F80EA4"/>
    <w:rsid w:val="00F82BAF"/>
    <w:rsid w:val="00F834C3"/>
    <w:rsid w:val="00F834F5"/>
    <w:rsid w:val="00F8434C"/>
    <w:rsid w:val="00F84FBB"/>
    <w:rsid w:val="00F85EA5"/>
    <w:rsid w:val="00F85F78"/>
    <w:rsid w:val="00F87A9F"/>
    <w:rsid w:val="00F87CCE"/>
    <w:rsid w:val="00F90A99"/>
    <w:rsid w:val="00F90C95"/>
    <w:rsid w:val="00F90DE4"/>
    <w:rsid w:val="00F92103"/>
    <w:rsid w:val="00F93842"/>
    <w:rsid w:val="00F938E8"/>
    <w:rsid w:val="00F94897"/>
    <w:rsid w:val="00F949D6"/>
    <w:rsid w:val="00F94B05"/>
    <w:rsid w:val="00F96AC3"/>
    <w:rsid w:val="00F97173"/>
    <w:rsid w:val="00F9741B"/>
    <w:rsid w:val="00F97939"/>
    <w:rsid w:val="00F97D7C"/>
    <w:rsid w:val="00FA02D2"/>
    <w:rsid w:val="00FA1F67"/>
    <w:rsid w:val="00FA2918"/>
    <w:rsid w:val="00FA3B5D"/>
    <w:rsid w:val="00FA415A"/>
    <w:rsid w:val="00FA453D"/>
    <w:rsid w:val="00FA5A8C"/>
    <w:rsid w:val="00FA6AE5"/>
    <w:rsid w:val="00FA7EB1"/>
    <w:rsid w:val="00FB1553"/>
    <w:rsid w:val="00FB183D"/>
    <w:rsid w:val="00FB1888"/>
    <w:rsid w:val="00FB2472"/>
    <w:rsid w:val="00FB2F82"/>
    <w:rsid w:val="00FB328C"/>
    <w:rsid w:val="00FB41D0"/>
    <w:rsid w:val="00FB513D"/>
    <w:rsid w:val="00FB5657"/>
    <w:rsid w:val="00FB743C"/>
    <w:rsid w:val="00FC02B2"/>
    <w:rsid w:val="00FC05C4"/>
    <w:rsid w:val="00FC0855"/>
    <w:rsid w:val="00FC41E0"/>
    <w:rsid w:val="00FC472D"/>
    <w:rsid w:val="00FC4D04"/>
    <w:rsid w:val="00FC5107"/>
    <w:rsid w:val="00FC62A9"/>
    <w:rsid w:val="00FC6748"/>
    <w:rsid w:val="00FC7D80"/>
    <w:rsid w:val="00FD0631"/>
    <w:rsid w:val="00FD307B"/>
    <w:rsid w:val="00FD32DA"/>
    <w:rsid w:val="00FD3EA1"/>
    <w:rsid w:val="00FD4593"/>
    <w:rsid w:val="00FD5C91"/>
    <w:rsid w:val="00FD63F0"/>
    <w:rsid w:val="00FD73CC"/>
    <w:rsid w:val="00FD7F1D"/>
    <w:rsid w:val="00FE0FCB"/>
    <w:rsid w:val="00FE131F"/>
    <w:rsid w:val="00FE36A8"/>
    <w:rsid w:val="00FE3926"/>
    <w:rsid w:val="00FE3AB5"/>
    <w:rsid w:val="00FE4608"/>
    <w:rsid w:val="00FE494B"/>
    <w:rsid w:val="00FE4B0F"/>
    <w:rsid w:val="00FE50DC"/>
    <w:rsid w:val="00FE5D0D"/>
    <w:rsid w:val="00FE684E"/>
    <w:rsid w:val="00FE68E4"/>
    <w:rsid w:val="00FF0CAC"/>
    <w:rsid w:val="00FF2C61"/>
    <w:rsid w:val="00FF34A3"/>
    <w:rsid w:val="00FF3A03"/>
    <w:rsid w:val="00FF42AA"/>
    <w:rsid w:val="00FF5B44"/>
    <w:rsid w:val="00FF606E"/>
    <w:rsid w:val="00FF6582"/>
    <w:rsid w:val="00FF728E"/>
    <w:rsid w:val="00FF7763"/>
    <w:rsid w:val="03D7713A"/>
    <w:rsid w:val="0549E978"/>
    <w:rsid w:val="06599BEA"/>
    <w:rsid w:val="090FEB55"/>
    <w:rsid w:val="0913CCC6"/>
    <w:rsid w:val="113BD1E7"/>
    <w:rsid w:val="173FBF71"/>
    <w:rsid w:val="206454EA"/>
    <w:rsid w:val="266641B3"/>
    <w:rsid w:val="292B599C"/>
    <w:rsid w:val="2B1414B1"/>
    <w:rsid w:val="2ECF63DC"/>
    <w:rsid w:val="344FD569"/>
    <w:rsid w:val="3BB59D52"/>
    <w:rsid w:val="41358187"/>
    <w:rsid w:val="426C136E"/>
    <w:rsid w:val="43A43BDE"/>
    <w:rsid w:val="46EAC375"/>
    <w:rsid w:val="46ED36FD"/>
    <w:rsid w:val="474E9B7E"/>
    <w:rsid w:val="4BAB2457"/>
    <w:rsid w:val="4CD5FEB9"/>
    <w:rsid w:val="4E603A8D"/>
    <w:rsid w:val="54C03CE4"/>
    <w:rsid w:val="57EE1CDD"/>
    <w:rsid w:val="5838491A"/>
    <w:rsid w:val="5C7E4BF2"/>
    <w:rsid w:val="6179BD2E"/>
    <w:rsid w:val="641D491E"/>
    <w:rsid w:val="64BC7E23"/>
    <w:rsid w:val="6753B766"/>
    <w:rsid w:val="6956C7E9"/>
    <w:rsid w:val="69F7CCA9"/>
    <w:rsid w:val="6A1FF166"/>
    <w:rsid w:val="6BFED638"/>
    <w:rsid w:val="6E40BFA1"/>
    <w:rsid w:val="6F56FF6E"/>
    <w:rsid w:val="70B0D259"/>
    <w:rsid w:val="7470EF3A"/>
    <w:rsid w:val="7B2660E0"/>
    <w:rsid w:val="7B68F0E4"/>
    <w:rsid w:val="7BA485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white"/>
    </o:shapedefaults>
    <o:shapelayout v:ext="edit">
      <o:idmap v:ext="edit" data="2"/>
    </o:shapelayout>
  </w:shapeDefaults>
  <w:decimalSymbol w:val="."/>
  <w:listSeparator w:val=","/>
  <w14:docId w14:val="206AE1E4"/>
  <w15:chartTrackingRefBased/>
  <w15:docId w15:val="{0830E487-16D4-492E-B55D-5BB94495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4A2EB8"/>
    <w:pPr>
      <w:keepNext/>
      <w:numPr>
        <w:ilvl w:val="1"/>
        <w:numId w:val="6"/>
      </w:numPr>
      <w:spacing w:before="360" w:after="60"/>
      <w:outlineLvl w:val="1"/>
    </w:pPr>
    <w:rPr>
      <w:color w:val="000000"/>
      <w:sz w:val="44"/>
    </w:rPr>
  </w:style>
  <w:style w:type="paragraph" w:styleId="Heading3">
    <w:name w:val="heading 3"/>
    <w:basedOn w:val="Normal"/>
    <w:next w:val="Normal"/>
    <w:qFormat/>
    <w:rsid w:val="004A2EB8"/>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rsid w:val="004A2EB8"/>
    <w:pPr>
      <w:keepNext/>
      <w:widowControl w:val="0"/>
      <w:numPr>
        <w:ilvl w:val="3"/>
        <w:numId w:val="6"/>
      </w:numPr>
      <w:spacing w:before="240" w:after="40"/>
      <w:outlineLvl w:val="3"/>
    </w:pPr>
    <w:rPr>
      <w:b/>
      <w:i/>
      <w:color w:val="000000"/>
    </w:rPr>
  </w:style>
  <w:style w:type="paragraph" w:styleId="Heading5">
    <w:name w:val="heading 5"/>
    <w:basedOn w:val="Normal"/>
    <w:next w:val="Normal"/>
    <w:qFormat/>
    <w:rsid w:val="004A2EB8"/>
    <w:pPr>
      <w:keepNext/>
      <w:numPr>
        <w:ilvl w:val="4"/>
        <w:numId w:val="6"/>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numPr>
        <w:ilvl w:val="6"/>
        <w:numId w:val="6"/>
      </w:numPr>
      <w:tabs>
        <w:tab w:val="left" w:pos="993"/>
      </w:tabs>
      <w:spacing w:after="60"/>
      <w:outlineLvl w:val="6"/>
    </w:pPr>
    <w:rPr>
      <w:color w:val="000000"/>
      <w:sz w:val="20"/>
    </w:rPr>
  </w:style>
  <w:style w:type="paragraph" w:styleId="Heading8">
    <w:name w:val="heading 8"/>
    <w:basedOn w:val="Normal"/>
    <w:next w:val="Normal"/>
    <w:qFormat/>
    <w:rsid w:val="004A2EB8"/>
    <w:pPr>
      <w:numPr>
        <w:ilvl w:val="7"/>
        <w:numId w:val="6"/>
      </w:numPr>
      <w:spacing w:before="140" w:after="20"/>
      <w:outlineLvl w:val="7"/>
    </w:pPr>
    <w:rPr>
      <w:i/>
      <w:color w:val="000000"/>
      <w:sz w:val="18"/>
    </w:rPr>
  </w:style>
  <w:style w:type="paragraph" w:styleId="Heading9">
    <w:name w:val="heading 9"/>
    <w:basedOn w:val="Normal"/>
    <w:next w:val="Normal"/>
    <w:qFormat/>
    <w:rsid w:val="004A2EB8"/>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C8740F"/>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rsid w:val="008A03E3"/>
    <w:rPr>
      <w:color w:val="0000FF"/>
      <w:u w:val="single"/>
    </w:rPr>
  </w:style>
  <w:style w:type="character" w:customStyle="1" w:styleId="Style1Char">
    <w:name w:val="Style1 Char"/>
    <w:link w:val="Style1"/>
    <w:rsid w:val="00FA1F67"/>
    <w:rPr>
      <w:rFonts w:ascii="Verdana" w:hAnsi="Verdana"/>
      <w:color w:val="000000"/>
      <w:kern w:val="28"/>
      <w:sz w:val="22"/>
    </w:rPr>
  </w:style>
  <w:style w:type="character" w:styleId="FootnoteReference">
    <w:name w:val="footnote reference"/>
    <w:semiHidden/>
    <w:rsid w:val="00FA1F67"/>
    <w:rPr>
      <w:vertAlign w:val="superscript"/>
    </w:rPr>
  </w:style>
  <w:style w:type="paragraph" w:styleId="BalloonText">
    <w:name w:val="Balloon Text"/>
    <w:basedOn w:val="Normal"/>
    <w:semiHidden/>
    <w:rsid w:val="00456009"/>
    <w:rPr>
      <w:rFonts w:ascii="Tahoma" w:hAnsi="Tahoma" w:cs="Tahoma"/>
      <w:sz w:val="16"/>
      <w:szCs w:val="16"/>
    </w:rPr>
  </w:style>
  <w:style w:type="character" w:styleId="CommentReference">
    <w:name w:val="annotation reference"/>
    <w:semiHidden/>
    <w:rsid w:val="007B2157"/>
    <w:rPr>
      <w:sz w:val="16"/>
      <w:szCs w:val="16"/>
    </w:rPr>
  </w:style>
  <w:style w:type="paragraph" w:styleId="CommentText">
    <w:name w:val="annotation text"/>
    <w:basedOn w:val="Normal"/>
    <w:semiHidden/>
    <w:rsid w:val="007B2157"/>
    <w:rPr>
      <w:sz w:val="20"/>
    </w:rPr>
  </w:style>
  <w:style w:type="paragraph" w:styleId="CommentSubject">
    <w:name w:val="annotation subject"/>
    <w:basedOn w:val="CommentText"/>
    <w:next w:val="CommentText"/>
    <w:semiHidden/>
    <w:rsid w:val="007B2157"/>
    <w:rPr>
      <w:b/>
      <w:bCs/>
    </w:rPr>
  </w:style>
  <w:style w:type="paragraph" w:customStyle="1" w:styleId="paragraph">
    <w:name w:val="paragraph"/>
    <w:basedOn w:val="Normal"/>
    <w:rsid w:val="00F24E3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24E30"/>
  </w:style>
  <w:style w:type="character" w:customStyle="1" w:styleId="eop">
    <w:name w:val="eop"/>
    <w:basedOn w:val="DefaultParagraphFont"/>
    <w:rsid w:val="00F24E30"/>
  </w:style>
  <w:style w:type="paragraph" w:styleId="ListParagraph">
    <w:name w:val="List Paragraph"/>
    <w:basedOn w:val="Normal"/>
    <w:uiPriority w:val="34"/>
    <w:qFormat/>
    <w:rsid w:val="00E31303"/>
    <w:pPr>
      <w:ind w:left="720"/>
    </w:pPr>
  </w:style>
  <w:style w:type="paragraph" w:styleId="Revision">
    <w:name w:val="Revision"/>
    <w:hidden/>
    <w:uiPriority w:val="99"/>
    <w:semiHidden/>
    <w:rsid w:val="00E47C37"/>
    <w:rPr>
      <w:rFonts w:ascii="Verdana" w:hAnsi="Verdana"/>
      <w:sz w:val="22"/>
    </w:rPr>
  </w:style>
  <w:style w:type="character" w:styleId="UnresolvedMention">
    <w:name w:val="Unresolved Mention"/>
    <w:basedOn w:val="DefaultParagraphFont"/>
    <w:uiPriority w:val="99"/>
    <w:semiHidden/>
    <w:unhideWhenUsed/>
    <w:rsid w:val="00D25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799">
      <w:bodyDiv w:val="1"/>
      <w:marLeft w:val="0"/>
      <w:marRight w:val="0"/>
      <w:marTop w:val="0"/>
      <w:marBottom w:val="0"/>
      <w:divBdr>
        <w:top w:val="none" w:sz="0" w:space="0" w:color="auto"/>
        <w:left w:val="none" w:sz="0" w:space="0" w:color="auto"/>
        <w:bottom w:val="none" w:sz="0" w:space="0" w:color="auto"/>
        <w:right w:val="none" w:sz="0" w:space="0" w:color="auto"/>
      </w:divBdr>
    </w:div>
    <w:div w:id="83234079">
      <w:bodyDiv w:val="1"/>
      <w:marLeft w:val="0"/>
      <w:marRight w:val="0"/>
      <w:marTop w:val="0"/>
      <w:marBottom w:val="0"/>
      <w:divBdr>
        <w:top w:val="none" w:sz="0" w:space="0" w:color="auto"/>
        <w:left w:val="none" w:sz="0" w:space="0" w:color="auto"/>
        <w:bottom w:val="none" w:sz="0" w:space="0" w:color="auto"/>
        <w:right w:val="none" w:sz="0" w:space="0" w:color="auto"/>
      </w:divBdr>
    </w:div>
    <w:div w:id="213541724">
      <w:bodyDiv w:val="1"/>
      <w:marLeft w:val="0"/>
      <w:marRight w:val="0"/>
      <w:marTop w:val="0"/>
      <w:marBottom w:val="0"/>
      <w:divBdr>
        <w:top w:val="none" w:sz="0" w:space="0" w:color="auto"/>
        <w:left w:val="none" w:sz="0" w:space="0" w:color="auto"/>
        <w:bottom w:val="none" w:sz="0" w:space="0" w:color="auto"/>
        <w:right w:val="none" w:sz="0" w:space="0" w:color="auto"/>
      </w:divBdr>
    </w:div>
    <w:div w:id="265968587">
      <w:bodyDiv w:val="1"/>
      <w:marLeft w:val="0"/>
      <w:marRight w:val="0"/>
      <w:marTop w:val="0"/>
      <w:marBottom w:val="0"/>
      <w:divBdr>
        <w:top w:val="none" w:sz="0" w:space="0" w:color="auto"/>
        <w:left w:val="none" w:sz="0" w:space="0" w:color="auto"/>
        <w:bottom w:val="none" w:sz="0" w:space="0" w:color="auto"/>
        <w:right w:val="none" w:sz="0" w:space="0" w:color="auto"/>
      </w:divBdr>
    </w:div>
    <w:div w:id="424376421">
      <w:bodyDiv w:val="1"/>
      <w:marLeft w:val="0"/>
      <w:marRight w:val="0"/>
      <w:marTop w:val="0"/>
      <w:marBottom w:val="0"/>
      <w:divBdr>
        <w:top w:val="none" w:sz="0" w:space="0" w:color="auto"/>
        <w:left w:val="none" w:sz="0" w:space="0" w:color="auto"/>
        <w:bottom w:val="none" w:sz="0" w:space="0" w:color="auto"/>
        <w:right w:val="none" w:sz="0" w:space="0" w:color="auto"/>
      </w:divBdr>
    </w:div>
    <w:div w:id="59332046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14">
          <w:marLeft w:val="0"/>
          <w:marRight w:val="0"/>
          <w:marTop w:val="0"/>
          <w:marBottom w:val="0"/>
          <w:divBdr>
            <w:top w:val="none" w:sz="0" w:space="0" w:color="auto"/>
            <w:left w:val="none" w:sz="0" w:space="0" w:color="auto"/>
            <w:bottom w:val="none" w:sz="0" w:space="0" w:color="auto"/>
            <w:right w:val="none" w:sz="0" w:space="0" w:color="auto"/>
          </w:divBdr>
        </w:div>
        <w:div w:id="1224871795">
          <w:marLeft w:val="0"/>
          <w:marRight w:val="0"/>
          <w:marTop w:val="0"/>
          <w:marBottom w:val="0"/>
          <w:divBdr>
            <w:top w:val="none" w:sz="0" w:space="0" w:color="auto"/>
            <w:left w:val="none" w:sz="0" w:space="0" w:color="auto"/>
            <w:bottom w:val="none" w:sz="0" w:space="0" w:color="auto"/>
            <w:right w:val="none" w:sz="0" w:space="0" w:color="auto"/>
          </w:divBdr>
        </w:div>
      </w:divsChild>
    </w:div>
    <w:div w:id="1039017493">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243834419">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614752109">
      <w:bodyDiv w:val="1"/>
      <w:marLeft w:val="0"/>
      <w:marRight w:val="0"/>
      <w:marTop w:val="0"/>
      <w:marBottom w:val="0"/>
      <w:divBdr>
        <w:top w:val="none" w:sz="0" w:space="0" w:color="auto"/>
        <w:left w:val="none" w:sz="0" w:space="0" w:color="auto"/>
        <w:bottom w:val="none" w:sz="0" w:space="0" w:color="auto"/>
        <w:right w:val="none" w:sz="0" w:space="0" w:color="auto"/>
      </w:divBdr>
    </w:div>
    <w:div w:id="1725643665">
      <w:bodyDiv w:val="1"/>
      <w:marLeft w:val="0"/>
      <w:marRight w:val="0"/>
      <w:marTop w:val="0"/>
      <w:marBottom w:val="0"/>
      <w:divBdr>
        <w:top w:val="none" w:sz="0" w:space="0" w:color="auto"/>
        <w:left w:val="none" w:sz="0" w:space="0" w:color="auto"/>
        <w:bottom w:val="none" w:sz="0" w:space="0" w:color="auto"/>
        <w:right w:val="none" w:sz="0" w:space="0" w:color="auto"/>
      </w:divBdr>
      <w:divsChild>
        <w:div w:id="192500522">
          <w:marLeft w:val="0"/>
          <w:marRight w:val="0"/>
          <w:marTop w:val="0"/>
          <w:marBottom w:val="0"/>
          <w:divBdr>
            <w:top w:val="none" w:sz="0" w:space="0" w:color="auto"/>
            <w:left w:val="none" w:sz="0" w:space="0" w:color="auto"/>
            <w:bottom w:val="none" w:sz="0" w:space="0" w:color="auto"/>
            <w:right w:val="none" w:sz="0" w:space="0" w:color="auto"/>
          </w:divBdr>
        </w:div>
        <w:div w:id="314605393">
          <w:marLeft w:val="0"/>
          <w:marRight w:val="0"/>
          <w:marTop w:val="0"/>
          <w:marBottom w:val="0"/>
          <w:divBdr>
            <w:top w:val="none" w:sz="0" w:space="0" w:color="auto"/>
            <w:left w:val="none" w:sz="0" w:space="0" w:color="auto"/>
            <w:bottom w:val="none" w:sz="0" w:space="0" w:color="auto"/>
            <w:right w:val="none" w:sz="0" w:space="0" w:color="auto"/>
          </w:divBdr>
        </w:div>
        <w:div w:id="455568275">
          <w:marLeft w:val="0"/>
          <w:marRight w:val="0"/>
          <w:marTop w:val="0"/>
          <w:marBottom w:val="0"/>
          <w:divBdr>
            <w:top w:val="none" w:sz="0" w:space="0" w:color="auto"/>
            <w:left w:val="none" w:sz="0" w:space="0" w:color="auto"/>
            <w:bottom w:val="none" w:sz="0" w:space="0" w:color="auto"/>
            <w:right w:val="none" w:sz="0" w:space="0" w:color="auto"/>
          </w:divBdr>
        </w:div>
        <w:div w:id="560411914">
          <w:marLeft w:val="0"/>
          <w:marRight w:val="0"/>
          <w:marTop w:val="0"/>
          <w:marBottom w:val="0"/>
          <w:divBdr>
            <w:top w:val="none" w:sz="0" w:space="0" w:color="auto"/>
            <w:left w:val="none" w:sz="0" w:space="0" w:color="auto"/>
            <w:bottom w:val="none" w:sz="0" w:space="0" w:color="auto"/>
            <w:right w:val="none" w:sz="0" w:space="0" w:color="auto"/>
          </w:divBdr>
        </w:div>
        <w:div w:id="579408644">
          <w:marLeft w:val="0"/>
          <w:marRight w:val="0"/>
          <w:marTop w:val="0"/>
          <w:marBottom w:val="0"/>
          <w:divBdr>
            <w:top w:val="none" w:sz="0" w:space="0" w:color="auto"/>
            <w:left w:val="none" w:sz="0" w:space="0" w:color="auto"/>
            <w:bottom w:val="none" w:sz="0" w:space="0" w:color="auto"/>
            <w:right w:val="none" w:sz="0" w:space="0" w:color="auto"/>
          </w:divBdr>
        </w:div>
        <w:div w:id="580917389">
          <w:marLeft w:val="0"/>
          <w:marRight w:val="0"/>
          <w:marTop w:val="0"/>
          <w:marBottom w:val="0"/>
          <w:divBdr>
            <w:top w:val="none" w:sz="0" w:space="0" w:color="auto"/>
            <w:left w:val="none" w:sz="0" w:space="0" w:color="auto"/>
            <w:bottom w:val="none" w:sz="0" w:space="0" w:color="auto"/>
            <w:right w:val="none" w:sz="0" w:space="0" w:color="auto"/>
          </w:divBdr>
        </w:div>
        <w:div w:id="1317882813">
          <w:marLeft w:val="0"/>
          <w:marRight w:val="0"/>
          <w:marTop w:val="0"/>
          <w:marBottom w:val="0"/>
          <w:divBdr>
            <w:top w:val="none" w:sz="0" w:space="0" w:color="auto"/>
            <w:left w:val="none" w:sz="0" w:space="0" w:color="auto"/>
            <w:bottom w:val="none" w:sz="0" w:space="0" w:color="auto"/>
            <w:right w:val="none" w:sz="0" w:space="0" w:color="auto"/>
          </w:divBdr>
        </w:div>
        <w:div w:id="1371497319">
          <w:marLeft w:val="0"/>
          <w:marRight w:val="0"/>
          <w:marTop w:val="0"/>
          <w:marBottom w:val="0"/>
          <w:divBdr>
            <w:top w:val="none" w:sz="0" w:space="0" w:color="auto"/>
            <w:left w:val="none" w:sz="0" w:space="0" w:color="auto"/>
            <w:bottom w:val="none" w:sz="0" w:space="0" w:color="auto"/>
            <w:right w:val="none" w:sz="0" w:space="0" w:color="auto"/>
          </w:divBdr>
        </w:div>
        <w:div w:id="1386634826">
          <w:marLeft w:val="0"/>
          <w:marRight w:val="0"/>
          <w:marTop w:val="0"/>
          <w:marBottom w:val="0"/>
          <w:divBdr>
            <w:top w:val="none" w:sz="0" w:space="0" w:color="auto"/>
            <w:left w:val="none" w:sz="0" w:space="0" w:color="auto"/>
            <w:bottom w:val="none" w:sz="0" w:space="0" w:color="auto"/>
            <w:right w:val="none" w:sz="0" w:space="0" w:color="auto"/>
          </w:divBdr>
        </w:div>
        <w:div w:id="1464808697">
          <w:marLeft w:val="0"/>
          <w:marRight w:val="0"/>
          <w:marTop w:val="0"/>
          <w:marBottom w:val="0"/>
          <w:divBdr>
            <w:top w:val="none" w:sz="0" w:space="0" w:color="auto"/>
            <w:left w:val="none" w:sz="0" w:space="0" w:color="auto"/>
            <w:bottom w:val="none" w:sz="0" w:space="0" w:color="auto"/>
            <w:right w:val="none" w:sz="0" w:space="0" w:color="auto"/>
          </w:divBdr>
        </w:div>
        <w:div w:id="1472016921">
          <w:marLeft w:val="0"/>
          <w:marRight w:val="0"/>
          <w:marTop w:val="0"/>
          <w:marBottom w:val="0"/>
          <w:divBdr>
            <w:top w:val="none" w:sz="0" w:space="0" w:color="auto"/>
            <w:left w:val="none" w:sz="0" w:space="0" w:color="auto"/>
            <w:bottom w:val="none" w:sz="0" w:space="0" w:color="auto"/>
            <w:right w:val="none" w:sz="0" w:space="0" w:color="auto"/>
          </w:divBdr>
        </w:div>
        <w:div w:id="1513185929">
          <w:marLeft w:val="0"/>
          <w:marRight w:val="0"/>
          <w:marTop w:val="0"/>
          <w:marBottom w:val="0"/>
          <w:divBdr>
            <w:top w:val="none" w:sz="0" w:space="0" w:color="auto"/>
            <w:left w:val="none" w:sz="0" w:space="0" w:color="auto"/>
            <w:bottom w:val="none" w:sz="0" w:space="0" w:color="auto"/>
            <w:right w:val="none" w:sz="0" w:space="0" w:color="auto"/>
          </w:divBdr>
        </w:div>
        <w:div w:id="1631279749">
          <w:marLeft w:val="0"/>
          <w:marRight w:val="0"/>
          <w:marTop w:val="0"/>
          <w:marBottom w:val="0"/>
          <w:divBdr>
            <w:top w:val="none" w:sz="0" w:space="0" w:color="auto"/>
            <w:left w:val="none" w:sz="0" w:space="0" w:color="auto"/>
            <w:bottom w:val="none" w:sz="0" w:space="0" w:color="auto"/>
            <w:right w:val="none" w:sz="0" w:space="0" w:color="auto"/>
          </w:divBdr>
        </w:div>
      </w:divsChild>
    </w:div>
    <w:div w:id="189912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p:properties xmlns:p="http://schemas.microsoft.com/office/2006/metadata/properties" xmlns:xsi="http://www.w3.org/2001/XMLSchema-instance" xmlns:pc="http://schemas.microsoft.com/office/infopath/2007/PartnerControls">
  <documentManagement>
    <SharedWithUsers xmlns="9a4cad7d-cde0-4c4b-9900-a6ca365b2969">
      <UserInfo>
        <DisplayName/>
        <AccountId xsi:nil="true"/>
        <AccountType/>
      </UserInfo>
    </SharedWithUsers>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B4B03DA-7709-4671-B373-BD1ADBC2386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7F4BB09-D4D3-423A-888F-A420197D2CE3}">
  <ds:schemaRefs>
    <ds:schemaRef ds:uri="http://schemas.microsoft.com/office/2006/documentManagement/types"/>
    <ds:schemaRef ds:uri="http://schemas.microsoft.com/office/2006/metadata/properties"/>
    <ds:schemaRef ds:uri="http://purl.org/dc/elements/1.1/"/>
    <ds:schemaRef ds:uri="http://purl.org/dc/dcmitype/"/>
    <ds:schemaRef ds:uri="171a6d4e-846b-4045-8024-24f3590889ec"/>
    <ds:schemaRef ds:uri="http://schemas.openxmlformats.org/package/2006/metadata/core-properties"/>
    <ds:schemaRef ds:uri="http://purl.org/dc/terms/"/>
    <ds:schemaRef ds:uri="http://schemas.microsoft.com/office/infopath/2007/PartnerControls"/>
    <ds:schemaRef ds:uri="9a4cad7d-cde0-4c4b-9900-a6ca365b2969"/>
    <ds:schemaRef ds:uri="http://www.w3.org/XML/1998/namespace"/>
  </ds:schemaRefs>
</ds:datastoreItem>
</file>

<file path=customXml/itemProps3.xml><?xml version="1.0" encoding="utf-8"?>
<ds:datastoreItem xmlns:ds="http://schemas.openxmlformats.org/officeDocument/2006/customXml" ds:itemID="{148BA90F-F6D3-470D-A7EF-6120D440C8D7}">
  <ds:schemaRefs>
    <ds:schemaRef ds:uri="http://schemas.microsoft.com/sharepoint/v3/contenttype/forms"/>
  </ds:schemaRefs>
</ds:datastoreItem>
</file>

<file path=customXml/itemProps4.xml><?xml version="1.0" encoding="utf-8"?>
<ds:datastoreItem xmlns:ds="http://schemas.openxmlformats.org/officeDocument/2006/customXml" ds:itemID="{27A1DB73-AAB6-47AD-AE68-70D59B13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09A4BE-A209-40D2-BD1A-CF9EDFF6872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Decisions</Template>
  <TotalTime>0</TotalTime>
  <Pages>5</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Hollan_r2</dc:creator>
  <cp:keywords/>
  <cp:lastModifiedBy>Rachel Newman</cp:lastModifiedBy>
  <cp:revision>2</cp:revision>
  <cp:lastPrinted>2010-06-21T23:33:00Z</cp:lastPrinted>
  <dcterms:created xsi:type="dcterms:W3CDTF">2026-04-15T13:35:00Z</dcterms:created>
  <dcterms:modified xsi:type="dcterms:W3CDTF">2026-04-15T13:35:00Z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RDSDocumentType">
    <vt:lpwstr>Appeal Decision</vt:lpwstr>
  </property>
  <property fmtid="{D5CDD505-2E9C-101B-9397-08002B2CF9AE}" pid="6" name="DRDSLanguage">
    <vt:lpwstr>English</vt:lpwstr>
  </property>
  <property fmtid="{D5CDD505-2E9C-101B-9397-08002B2CF9AE}" pid="7" name="DRDSShortForm">
    <vt:lpwstr>Yes</vt:lpwstr>
  </property>
  <property fmtid="{D5CDD505-2E9C-101B-9397-08002B2CF9AE}" pid="8" name="docIndexRef">
    <vt:lpwstr>0d93298e-2d9b-4270-be94-9c115bee7cd3</vt:lpwstr>
  </property>
  <property fmtid="{D5CDD505-2E9C-101B-9397-08002B2CF9AE}" pid="9" name="bjDocumentSecurityLabel">
    <vt:lpwstr>No Marking</vt:lpwstr>
  </property>
  <property fmtid="{D5CDD505-2E9C-101B-9397-08002B2CF9AE}" pid="10" name="bjSaver">
    <vt:lpwstr>0+Qfqv3pP7ffyH9+msG6aqB5ElMfnJz7</vt:lpwstr>
  </property>
  <property fmtid="{D5CDD505-2E9C-101B-9397-08002B2CF9AE}" pid="11" name="display_urn:schemas-microsoft-com:office:office#Editor">
    <vt:lpwstr>Sharegate Service Account 007</vt:lpwstr>
  </property>
  <property fmtid="{D5CDD505-2E9C-101B-9397-08002B2CF9AE}" pid="12" name="Order">
    <vt:lpwstr>100.000000000000</vt:lpwstr>
  </property>
  <property fmtid="{D5CDD505-2E9C-101B-9397-08002B2CF9AE}" pid="13" name="display_urn:schemas-microsoft-com:office:office#Author">
    <vt:lpwstr>Sharegate Service Account 007</vt:lpwstr>
  </property>
  <property fmtid="{D5CDD505-2E9C-101B-9397-08002B2CF9AE}" pid="14" name="ContentTypeId">
    <vt:lpwstr>0x0101002AA54CDEF871A647AC44520C841F1B03</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