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20939F8A" w:rsidR="000B0589" w:rsidRDefault="00152924" w:rsidP="00A5760C">
      <w:r>
        <w:rPr>
          <w:noProof/>
        </w:rPr>
        <w:drawing>
          <wp:inline distT="0" distB="0" distL="0" distR="0" wp14:anchorId="5A5C27E7" wp14:editId="2F4431D2">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EA5DBD" w:rsidRDefault="000B0589" w:rsidP="000B0589">
      <w:pPr>
        <w:spacing w:before="60" w:after="60"/>
        <w:rPr>
          <w:sz w:val="10"/>
          <w:szCs w:val="10"/>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2B52A8FA"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0B35637A" w:rsidR="000B0589" w:rsidRPr="00166502" w:rsidRDefault="002B36A9" w:rsidP="001D5102">
            <w:pPr>
              <w:spacing w:before="60"/>
              <w:ind w:left="-105" w:right="34"/>
              <w:rPr>
                <w:rFonts w:ascii="Arial" w:hAnsi="Arial" w:cs="Arial"/>
                <w:color w:val="000000"/>
                <w:sz w:val="24"/>
                <w:szCs w:val="24"/>
              </w:rPr>
            </w:pPr>
            <w:r>
              <w:rPr>
                <w:rFonts w:ascii="Arial" w:hAnsi="Arial" w:cs="Arial"/>
                <w:sz w:val="24"/>
                <w:szCs w:val="24"/>
              </w:rPr>
              <w:t>Papers on file</w:t>
            </w:r>
            <w:r w:rsidR="009C36BC"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0C66CA30"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ED4763">
              <w:rPr>
                <w:rFonts w:ascii="Arial" w:hAnsi="Arial" w:cs="Arial"/>
                <w:b/>
                <w:color w:val="000000"/>
                <w:sz w:val="18"/>
                <w:szCs w:val="18"/>
              </w:rPr>
              <w:t xml:space="preserve"> 04 March 2026</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473672E3"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9E4807">
              <w:rPr>
                <w:rFonts w:ascii="Arial" w:hAnsi="Arial" w:cs="Arial"/>
                <w:b/>
                <w:color w:val="000000"/>
                <w:sz w:val="24"/>
                <w:szCs w:val="24"/>
              </w:rPr>
              <w:t>3359</w:t>
            </w:r>
            <w:r w:rsidR="00476296">
              <w:rPr>
                <w:rFonts w:ascii="Arial" w:hAnsi="Arial" w:cs="Arial"/>
                <w:b/>
                <w:color w:val="000000"/>
                <w:sz w:val="24"/>
                <w:szCs w:val="24"/>
              </w:rPr>
              <w:t>401</w:t>
            </w:r>
          </w:p>
        </w:tc>
      </w:tr>
      <w:tr w:rsidR="009C36BC" w14:paraId="0C8AC406" w14:textId="77777777" w:rsidTr="009C36BC">
        <w:tc>
          <w:tcPr>
            <w:tcW w:w="9520" w:type="dxa"/>
          </w:tcPr>
          <w:p w14:paraId="302B69E8" w14:textId="04C1080C" w:rsidR="009C36BC" w:rsidRPr="00166502" w:rsidRDefault="009C36BC" w:rsidP="00834978">
            <w:pPr>
              <w:pStyle w:val="TBullet"/>
              <w:tabs>
                <w:tab w:val="clear" w:pos="360"/>
                <w:tab w:val="num" w:pos="596"/>
              </w:tabs>
              <w:ind w:left="313" w:hanging="426"/>
              <w:rPr>
                <w:rFonts w:ascii="Arial" w:hAnsi="Arial" w:cs="Arial"/>
                <w:sz w:val="22"/>
                <w:szCs w:val="22"/>
              </w:rPr>
            </w:pPr>
            <w:r w:rsidRPr="0050793C">
              <w:rPr>
                <w:rFonts w:ascii="Arial" w:hAnsi="Arial" w:cs="Arial"/>
                <w:sz w:val="22"/>
                <w:szCs w:val="22"/>
              </w:rPr>
              <w:t xml:space="preserve">This Order is made under </w:t>
            </w:r>
            <w:r w:rsidR="00DF2031" w:rsidRPr="0050793C">
              <w:rPr>
                <w:rFonts w:ascii="Arial" w:hAnsi="Arial" w:cs="Arial"/>
                <w:sz w:val="22"/>
                <w:szCs w:val="22"/>
              </w:rPr>
              <w:t>s</w:t>
            </w:r>
            <w:r w:rsidRPr="0050793C">
              <w:rPr>
                <w:rFonts w:ascii="Arial" w:hAnsi="Arial" w:cs="Arial"/>
                <w:sz w:val="22"/>
                <w:szCs w:val="22"/>
              </w:rPr>
              <w:t xml:space="preserve">ection 53(2)(b) of the Wildlife and Countryside Act 1981 and is known as </w:t>
            </w:r>
            <w:r w:rsidR="009A3083" w:rsidRPr="0050793C">
              <w:rPr>
                <w:rFonts w:ascii="Arial" w:hAnsi="Arial" w:cs="Arial"/>
                <w:sz w:val="22"/>
                <w:szCs w:val="22"/>
              </w:rPr>
              <w:t>the City of Bristol Definitive Map and Statement</w:t>
            </w:r>
            <w:r w:rsidR="00D441B4" w:rsidRPr="0050793C">
              <w:rPr>
                <w:rFonts w:ascii="Arial" w:hAnsi="Arial" w:cs="Arial"/>
                <w:sz w:val="22"/>
                <w:szCs w:val="22"/>
              </w:rPr>
              <w:t xml:space="preserve"> Modification Order No. 1</w:t>
            </w:r>
            <w:r w:rsidR="00F354C9" w:rsidRPr="0050793C">
              <w:rPr>
                <w:rFonts w:ascii="Arial" w:hAnsi="Arial" w:cs="Arial"/>
                <w:sz w:val="22"/>
                <w:szCs w:val="22"/>
              </w:rPr>
              <w:t>,</w:t>
            </w:r>
            <w:r w:rsidR="00D441B4" w:rsidRPr="0050793C">
              <w:rPr>
                <w:rFonts w:ascii="Arial" w:hAnsi="Arial" w:cs="Arial"/>
                <w:sz w:val="22"/>
                <w:szCs w:val="22"/>
              </w:rPr>
              <w:t xml:space="preserve"> 2024</w:t>
            </w:r>
            <w:r w:rsidRPr="0050793C">
              <w:rPr>
                <w:rFonts w:ascii="Arial" w:hAnsi="Arial" w:cs="Arial"/>
                <w:sz w:val="22"/>
                <w:szCs w:val="22"/>
              </w:rPr>
              <w:t>.</w:t>
            </w:r>
          </w:p>
        </w:tc>
      </w:tr>
      <w:tr w:rsidR="009C36BC" w14:paraId="5D092C6F" w14:textId="77777777" w:rsidTr="009C36BC">
        <w:tc>
          <w:tcPr>
            <w:tcW w:w="9520" w:type="dxa"/>
          </w:tcPr>
          <w:p w14:paraId="6B7405A3" w14:textId="67F51056" w:rsidR="009C36BC" w:rsidRPr="001E3FB7" w:rsidRDefault="009C36BC" w:rsidP="00834978">
            <w:pPr>
              <w:pStyle w:val="TBullet"/>
              <w:ind w:left="313" w:hanging="426"/>
              <w:rPr>
                <w:rFonts w:ascii="Arial" w:hAnsi="Arial" w:cs="Arial"/>
                <w:sz w:val="22"/>
                <w:szCs w:val="22"/>
              </w:rPr>
            </w:pPr>
            <w:r w:rsidRPr="001E3FB7">
              <w:rPr>
                <w:rFonts w:ascii="Arial" w:hAnsi="Arial" w:cs="Arial"/>
                <w:sz w:val="22"/>
                <w:szCs w:val="22"/>
              </w:rPr>
              <w:t xml:space="preserve">The Order is dated </w:t>
            </w:r>
            <w:r w:rsidR="00FB2EFD" w:rsidRPr="001E3FB7">
              <w:rPr>
                <w:rFonts w:ascii="Arial" w:hAnsi="Arial" w:cs="Arial"/>
                <w:sz w:val="22"/>
                <w:szCs w:val="22"/>
              </w:rPr>
              <w:t>10 September 2024</w:t>
            </w:r>
            <w:r w:rsidRPr="001E3FB7">
              <w:rPr>
                <w:rFonts w:ascii="Arial" w:hAnsi="Arial" w:cs="Arial"/>
                <w:sz w:val="22"/>
                <w:szCs w:val="22"/>
              </w:rPr>
              <w:t xml:space="preserve"> and proposes to modify the Definitive Map and Statement for the area by </w:t>
            </w:r>
            <w:r w:rsidR="00FB2EFD" w:rsidRPr="001E3FB7">
              <w:rPr>
                <w:rFonts w:ascii="Arial" w:hAnsi="Arial" w:cs="Arial"/>
                <w:sz w:val="22"/>
                <w:szCs w:val="22"/>
              </w:rPr>
              <w:t>adding</w:t>
            </w:r>
            <w:r w:rsidR="00802A38" w:rsidRPr="001E3FB7">
              <w:rPr>
                <w:rFonts w:ascii="Arial" w:hAnsi="Arial" w:cs="Arial"/>
                <w:sz w:val="22"/>
                <w:szCs w:val="22"/>
              </w:rPr>
              <w:t xml:space="preserve"> three footpaths</w:t>
            </w:r>
            <w:r w:rsidRPr="001E3FB7">
              <w:rPr>
                <w:rFonts w:ascii="Arial" w:hAnsi="Arial" w:cs="Arial"/>
                <w:sz w:val="22"/>
                <w:szCs w:val="22"/>
              </w:rPr>
              <w:t xml:space="preserve"> as shown </w:t>
            </w:r>
            <w:r w:rsidR="001E3FB7">
              <w:rPr>
                <w:rFonts w:ascii="Arial" w:hAnsi="Arial" w:cs="Arial"/>
                <w:sz w:val="22"/>
                <w:szCs w:val="22"/>
              </w:rPr>
              <w:t>o</w:t>
            </w:r>
            <w:r w:rsidRPr="001E3FB7">
              <w:rPr>
                <w:rFonts w:ascii="Arial" w:hAnsi="Arial" w:cs="Arial"/>
                <w:sz w:val="22"/>
                <w:szCs w:val="22"/>
              </w:rPr>
              <w:t>n the Order plan and described in the Order Schedule.</w:t>
            </w:r>
          </w:p>
        </w:tc>
      </w:tr>
      <w:tr w:rsidR="009C36BC" w14:paraId="245FB8C6" w14:textId="77777777" w:rsidTr="009C36BC">
        <w:tc>
          <w:tcPr>
            <w:tcW w:w="9520" w:type="dxa"/>
          </w:tcPr>
          <w:p w14:paraId="2D0B44EB" w14:textId="37AD9B54" w:rsidR="009C36BC" w:rsidRPr="008646A7" w:rsidRDefault="009C36BC" w:rsidP="00834978">
            <w:pPr>
              <w:pStyle w:val="TBullet"/>
              <w:ind w:left="313" w:hanging="426"/>
              <w:rPr>
                <w:rFonts w:ascii="Arial" w:hAnsi="Arial" w:cs="Arial"/>
                <w:sz w:val="22"/>
                <w:szCs w:val="22"/>
              </w:rPr>
            </w:pPr>
            <w:r w:rsidRPr="008646A7">
              <w:rPr>
                <w:rFonts w:ascii="Arial" w:hAnsi="Arial" w:cs="Arial"/>
                <w:sz w:val="22"/>
                <w:szCs w:val="22"/>
              </w:rPr>
              <w:t xml:space="preserve">There were </w:t>
            </w:r>
            <w:r w:rsidR="00C00E5C" w:rsidRPr="008646A7">
              <w:rPr>
                <w:rFonts w:ascii="Arial" w:hAnsi="Arial" w:cs="Arial"/>
                <w:sz w:val="22"/>
                <w:szCs w:val="22"/>
              </w:rPr>
              <w:t>two</w:t>
            </w:r>
            <w:r w:rsidRPr="008646A7">
              <w:rPr>
                <w:rFonts w:ascii="Arial" w:hAnsi="Arial" w:cs="Arial"/>
                <w:sz w:val="22"/>
                <w:szCs w:val="22"/>
              </w:rPr>
              <w:t xml:space="preserve"> objections outstanding </w:t>
            </w:r>
            <w:r w:rsidR="00D57F9B">
              <w:rPr>
                <w:rFonts w:ascii="Arial" w:hAnsi="Arial" w:cs="Arial"/>
                <w:sz w:val="22"/>
                <w:szCs w:val="22"/>
              </w:rPr>
              <w:t xml:space="preserve">when </w:t>
            </w:r>
            <w:r w:rsidR="00EF378E" w:rsidRPr="008646A7">
              <w:rPr>
                <w:rFonts w:ascii="Arial" w:hAnsi="Arial" w:cs="Arial"/>
                <w:sz w:val="22"/>
                <w:szCs w:val="22"/>
              </w:rPr>
              <w:t>the City Council of Bristol</w:t>
            </w:r>
            <w:r w:rsidRPr="008646A7">
              <w:rPr>
                <w:rFonts w:ascii="Arial" w:hAnsi="Arial" w:cs="Arial"/>
                <w:sz w:val="22"/>
                <w:szCs w:val="22"/>
              </w:rPr>
              <w:t xml:space="preserve"> submitted the Order to the Secretary of State for Environment, Food and Rural Affairs for confirmation</w:t>
            </w:r>
            <w:r w:rsidR="00EF378E" w:rsidRPr="008646A7">
              <w:rPr>
                <w:rFonts w:ascii="Arial" w:hAnsi="Arial" w:cs="Arial"/>
                <w:sz w:val="22"/>
                <w:szCs w:val="22"/>
              </w:rPr>
              <w:t>.</w:t>
            </w:r>
          </w:p>
        </w:tc>
      </w:tr>
      <w:tr w:rsidR="009C36BC" w14:paraId="60516287" w14:textId="77777777" w:rsidTr="009C36BC">
        <w:tc>
          <w:tcPr>
            <w:tcW w:w="9520" w:type="dxa"/>
          </w:tcPr>
          <w:p w14:paraId="4E2443FF" w14:textId="12B05141" w:rsidR="009C36BC" w:rsidRPr="008646A7" w:rsidRDefault="009C36BC" w:rsidP="00517039">
            <w:pPr>
              <w:spacing w:before="60"/>
              <w:ind w:left="-105"/>
              <w:rPr>
                <w:rFonts w:ascii="Arial" w:hAnsi="Arial" w:cs="Arial"/>
                <w:b/>
                <w:color w:val="000000"/>
                <w:sz w:val="24"/>
                <w:szCs w:val="24"/>
              </w:rPr>
            </w:pPr>
            <w:r w:rsidRPr="008646A7">
              <w:rPr>
                <w:rFonts w:ascii="Arial" w:hAnsi="Arial" w:cs="Arial"/>
                <w:b/>
                <w:color w:val="000000"/>
                <w:sz w:val="24"/>
                <w:szCs w:val="24"/>
              </w:rPr>
              <w:t>Summary of Decision:</w:t>
            </w:r>
            <w:r w:rsidRPr="008646A7">
              <w:rPr>
                <w:rFonts w:ascii="Arial" w:hAnsi="Arial" w:cs="Arial"/>
                <w:b/>
                <w:sz w:val="24"/>
                <w:szCs w:val="24"/>
              </w:rPr>
              <w:t xml:space="preserve"> The Order is confirmed</w:t>
            </w:r>
            <w:r w:rsidR="00330E25" w:rsidRPr="008646A7">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19E05C2" w:rsidR="009C36BC" w:rsidRPr="008646A7" w:rsidRDefault="009C36BC" w:rsidP="009C36BC">
      <w:pPr>
        <w:pStyle w:val="Heading6blackfont"/>
        <w:rPr>
          <w:rFonts w:ascii="Arial" w:hAnsi="Arial" w:cs="Arial"/>
          <w:sz w:val="24"/>
          <w:szCs w:val="24"/>
        </w:rPr>
      </w:pPr>
      <w:r w:rsidRPr="008646A7">
        <w:rPr>
          <w:rFonts w:ascii="Arial" w:hAnsi="Arial" w:cs="Arial"/>
          <w:sz w:val="24"/>
          <w:szCs w:val="24"/>
        </w:rPr>
        <w:t>Pr</w:t>
      </w:r>
      <w:r w:rsidR="0016201B" w:rsidRPr="008646A7">
        <w:rPr>
          <w:rFonts w:ascii="Arial" w:hAnsi="Arial" w:cs="Arial"/>
          <w:sz w:val="24"/>
          <w:szCs w:val="24"/>
        </w:rPr>
        <w:t>ocedural</w:t>
      </w:r>
      <w:r w:rsidRPr="008646A7">
        <w:rPr>
          <w:rFonts w:ascii="Arial" w:hAnsi="Arial" w:cs="Arial"/>
          <w:sz w:val="24"/>
          <w:szCs w:val="24"/>
        </w:rPr>
        <w:t xml:space="preserve"> Matters</w:t>
      </w:r>
    </w:p>
    <w:p w14:paraId="7219B5CF" w14:textId="689F9557" w:rsidR="002C62AD" w:rsidRPr="00623A24" w:rsidRDefault="009B1051" w:rsidP="002C62AD">
      <w:pPr>
        <w:pStyle w:val="Style1"/>
        <w:rPr>
          <w:rFonts w:ascii="Arial" w:hAnsi="Arial" w:cs="Arial"/>
          <w:color w:val="auto"/>
          <w:sz w:val="24"/>
          <w:szCs w:val="24"/>
        </w:rPr>
      </w:pPr>
      <w:r w:rsidRPr="008646A7">
        <w:rPr>
          <w:rFonts w:ascii="Arial" w:hAnsi="Arial" w:cs="Arial"/>
          <w:color w:val="auto"/>
          <w:sz w:val="24"/>
          <w:szCs w:val="24"/>
        </w:rPr>
        <w:t>After the Order was submitted to the Secretary of State for Environment, Food and Rural Affairs, the objections to the Order w</w:t>
      </w:r>
      <w:r w:rsidR="00646BED" w:rsidRPr="008646A7">
        <w:rPr>
          <w:rFonts w:ascii="Arial" w:hAnsi="Arial" w:cs="Arial"/>
          <w:color w:val="auto"/>
          <w:sz w:val="24"/>
          <w:szCs w:val="24"/>
        </w:rPr>
        <w:t>ere withdrawn</w:t>
      </w:r>
      <w:r w:rsidR="00942F81" w:rsidRPr="008646A7">
        <w:rPr>
          <w:rFonts w:ascii="Arial" w:hAnsi="Arial" w:cs="Arial"/>
          <w:color w:val="auto"/>
          <w:sz w:val="24"/>
          <w:szCs w:val="24"/>
        </w:rPr>
        <w:t>.</w:t>
      </w:r>
      <w:r w:rsidR="00B719C4" w:rsidRPr="008646A7">
        <w:rPr>
          <w:rFonts w:ascii="Arial" w:hAnsi="Arial" w:cs="Arial"/>
          <w:color w:val="auto"/>
          <w:sz w:val="24"/>
          <w:szCs w:val="24"/>
        </w:rPr>
        <w:t xml:space="preserve"> </w:t>
      </w:r>
      <w:r w:rsidR="00B719C4" w:rsidRPr="00623A24">
        <w:rPr>
          <w:rFonts w:ascii="Arial" w:hAnsi="Arial" w:cs="Arial"/>
          <w:color w:val="auto"/>
          <w:sz w:val="24"/>
          <w:szCs w:val="24"/>
        </w:rPr>
        <w:t xml:space="preserve">Nevertheless, I must consider the merits of the Order and make a decision based on the </w:t>
      </w:r>
      <w:r w:rsidR="00F354C9" w:rsidRPr="00623A24">
        <w:rPr>
          <w:rFonts w:ascii="Arial" w:hAnsi="Arial" w:cs="Arial"/>
          <w:color w:val="auto"/>
          <w:sz w:val="24"/>
          <w:szCs w:val="24"/>
        </w:rPr>
        <w:t>evidence</w:t>
      </w:r>
      <w:r w:rsidR="00B719C4" w:rsidRPr="00623A24">
        <w:rPr>
          <w:rFonts w:ascii="Arial" w:hAnsi="Arial" w:cs="Arial"/>
          <w:color w:val="auto"/>
          <w:sz w:val="24"/>
          <w:szCs w:val="24"/>
        </w:rPr>
        <w:t xml:space="preserve"> before me.</w:t>
      </w:r>
    </w:p>
    <w:p w14:paraId="47320CE5" w14:textId="0F24C089" w:rsidR="00EC7499" w:rsidRPr="00623A24" w:rsidRDefault="00EC7499" w:rsidP="002C62AD">
      <w:pPr>
        <w:pStyle w:val="Style1"/>
        <w:rPr>
          <w:rFonts w:ascii="Arial" w:hAnsi="Arial" w:cs="Arial"/>
          <w:color w:val="auto"/>
          <w:sz w:val="24"/>
          <w:szCs w:val="24"/>
        </w:rPr>
      </w:pPr>
      <w:r w:rsidRPr="00623A24">
        <w:rPr>
          <w:rFonts w:ascii="Arial" w:hAnsi="Arial" w:cs="Arial"/>
          <w:color w:val="auto"/>
          <w:sz w:val="24"/>
          <w:szCs w:val="24"/>
        </w:rPr>
        <w:t>I refer to</w:t>
      </w:r>
      <w:r w:rsidR="00006734" w:rsidRPr="00623A24">
        <w:rPr>
          <w:rFonts w:ascii="Arial" w:hAnsi="Arial" w:cs="Arial"/>
          <w:color w:val="auto"/>
          <w:sz w:val="24"/>
          <w:szCs w:val="24"/>
        </w:rPr>
        <w:t xml:space="preserve"> the </w:t>
      </w:r>
      <w:r w:rsidR="00DE121C" w:rsidRPr="00623A24">
        <w:rPr>
          <w:rFonts w:ascii="Arial" w:hAnsi="Arial" w:cs="Arial"/>
          <w:color w:val="auto"/>
          <w:sz w:val="24"/>
          <w:szCs w:val="24"/>
        </w:rPr>
        <w:t>proposed f</w:t>
      </w:r>
      <w:r w:rsidR="00006734" w:rsidRPr="00623A24">
        <w:rPr>
          <w:rFonts w:ascii="Arial" w:hAnsi="Arial" w:cs="Arial"/>
          <w:color w:val="auto"/>
          <w:sz w:val="24"/>
          <w:szCs w:val="24"/>
        </w:rPr>
        <w:t xml:space="preserve">ootpath numbers and </w:t>
      </w:r>
      <w:r w:rsidRPr="00623A24">
        <w:rPr>
          <w:rFonts w:ascii="Arial" w:hAnsi="Arial" w:cs="Arial"/>
          <w:color w:val="auto"/>
          <w:sz w:val="24"/>
          <w:szCs w:val="24"/>
        </w:rPr>
        <w:t xml:space="preserve">various points </w:t>
      </w:r>
      <w:r w:rsidR="0080486C" w:rsidRPr="00623A24">
        <w:rPr>
          <w:rFonts w:ascii="Arial" w:hAnsi="Arial" w:cs="Arial"/>
          <w:color w:val="auto"/>
          <w:sz w:val="24"/>
          <w:szCs w:val="24"/>
        </w:rPr>
        <w:t>show</w:t>
      </w:r>
      <w:r w:rsidR="002E79B9">
        <w:rPr>
          <w:rFonts w:ascii="Arial" w:hAnsi="Arial" w:cs="Arial"/>
          <w:color w:val="auto"/>
          <w:sz w:val="24"/>
          <w:szCs w:val="24"/>
        </w:rPr>
        <w:t xml:space="preserve">n </w:t>
      </w:r>
      <w:r w:rsidR="0080486C" w:rsidRPr="00623A24">
        <w:rPr>
          <w:rFonts w:ascii="Arial" w:hAnsi="Arial" w:cs="Arial"/>
          <w:color w:val="auto"/>
          <w:sz w:val="24"/>
          <w:szCs w:val="24"/>
        </w:rPr>
        <w:t>on</w:t>
      </w:r>
      <w:r w:rsidRPr="00623A24">
        <w:rPr>
          <w:rFonts w:ascii="Arial" w:hAnsi="Arial" w:cs="Arial"/>
          <w:color w:val="auto"/>
          <w:sz w:val="24"/>
          <w:szCs w:val="24"/>
        </w:rPr>
        <w:t xml:space="preserve"> the Order </w:t>
      </w:r>
      <w:r w:rsidR="001E3FB7" w:rsidRPr="00623A24">
        <w:rPr>
          <w:rFonts w:ascii="Arial" w:hAnsi="Arial" w:cs="Arial"/>
          <w:color w:val="auto"/>
          <w:sz w:val="24"/>
          <w:szCs w:val="24"/>
        </w:rPr>
        <w:t>plan</w:t>
      </w:r>
      <w:r w:rsidR="0080486C" w:rsidRPr="00623A24">
        <w:rPr>
          <w:rFonts w:ascii="Arial" w:hAnsi="Arial" w:cs="Arial"/>
          <w:color w:val="auto"/>
          <w:sz w:val="24"/>
          <w:szCs w:val="24"/>
        </w:rPr>
        <w:t xml:space="preserve"> </w:t>
      </w:r>
      <w:r w:rsidRPr="00623A24">
        <w:rPr>
          <w:rFonts w:ascii="Arial" w:hAnsi="Arial" w:cs="Arial"/>
          <w:color w:val="auto"/>
          <w:sz w:val="24"/>
          <w:szCs w:val="24"/>
        </w:rPr>
        <w:t>in my decision</w:t>
      </w:r>
      <w:r w:rsidR="009D6983" w:rsidRPr="00623A24">
        <w:rPr>
          <w:rFonts w:ascii="Arial" w:hAnsi="Arial" w:cs="Arial"/>
          <w:color w:val="auto"/>
          <w:sz w:val="24"/>
          <w:szCs w:val="24"/>
        </w:rPr>
        <w:t xml:space="preserve">. </w:t>
      </w:r>
      <w:r w:rsidRPr="00623A24">
        <w:rPr>
          <w:rFonts w:ascii="Arial" w:hAnsi="Arial" w:cs="Arial"/>
          <w:color w:val="auto"/>
          <w:sz w:val="24"/>
          <w:szCs w:val="24"/>
        </w:rPr>
        <w:t xml:space="preserve">I have appended a copy of </w:t>
      </w:r>
      <w:r w:rsidR="009D6983" w:rsidRPr="00623A24">
        <w:rPr>
          <w:rFonts w:ascii="Arial" w:hAnsi="Arial" w:cs="Arial"/>
          <w:color w:val="auto"/>
          <w:sz w:val="24"/>
          <w:szCs w:val="24"/>
        </w:rPr>
        <w:t>it</w:t>
      </w:r>
      <w:r w:rsidRPr="00623A24">
        <w:rPr>
          <w:rFonts w:ascii="Arial" w:hAnsi="Arial" w:cs="Arial"/>
          <w:color w:val="auto"/>
          <w:sz w:val="24"/>
          <w:szCs w:val="24"/>
        </w:rPr>
        <w:t xml:space="preserve"> to the end of my decision</w:t>
      </w:r>
      <w:r w:rsidR="009D6983" w:rsidRPr="00623A24">
        <w:rPr>
          <w:rFonts w:ascii="Arial" w:hAnsi="Arial" w:cs="Arial"/>
          <w:color w:val="auto"/>
          <w:sz w:val="24"/>
          <w:szCs w:val="24"/>
        </w:rPr>
        <w:t xml:space="preserve"> for ease of reference</w:t>
      </w:r>
      <w:r w:rsidRPr="00623A24">
        <w:rPr>
          <w:rFonts w:ascii="Arial" w:hAnsi="Arial" w:cs="Arial"/>
          <w:color w:val="auto"/>
          <w:sz w:val="24"/>
          <w:szCs w:val="24"/>
        </w:rPr>
        <w:t xml:space="preserve">. </w:t>
      </w:r>
    </w:p>
    <w:p w14:paraId="64FF11F4" w14:textId="0C6A7A66" w:rsidR="009C36BC" w:rsidRPr="002E79B9" w:rsidRDefault="009C36BC" w:rsidP="009C36BC">
      <w:pPr>
        <w:pStyle w:val="Heading6blackfont"/>
        <w:rPr>
          <w:rFonts w:ascii="Arial" w:hAnsi="Arial" w:cs="Arial"/>
          <w:sz w:val="24"/>
          <w:szCs w:val="24"/>
        </w:rPr>
      </w:pPr>
      <w:r w:rsidRPr="002E79B9">
        <w:rPr>
          <w:rFonts w:ascii="Arial" w:hAnsi="Arial" w:cs="Arial"/>
          <w:sz w:val="24"/>
          <w:szCs w:val="24"/>
        </w:rPr>
        <w:t>The Main Issues</w:t>
      </w:r>
    </w:p>
    <w:p w14:paraId="5FF83791" w14:textId="52FD915F" w:rsidR="009D071D" w:rsidRPr="00262DC8" w:rsidRDefault="009D071D" w:rsidP="009D071D">
      <w:pPr>
        <w:pStyle w:val="Style1"/>
        <w:rPr>
          <w:rFonts w:ascii="Arial" w:hAnsi="Arial" w:cs="Arial"/>
          <w:sz w:val="24"/>
          <w:szCs w:val="24"/>
        </w:rPr>
      </w:pPr>
      <w:r w:rsidRPr="002E79B9">
        <w:rPr>
          <w:rFonts w:ascii="Arial" w:hAnsi="Arial" w:cs="Arial"/>
          <w:sz w:val="24"/>
          <w:szCs w:val="24"/>
        </w:rPr>
        <w:t xml:space="preserve">The Order has been made under </w:t>
      </w:r>
      <w:r w:rsidR="00DF2031" w:rsidRPr="002E79B9">
        <w:rPr>
          <w:rFonts w:ascii="Arial" w:hAnsi="Arial" w:cs="Arial"/>
          <w:sz w:val="24"/>
          <w:szCs w:val="24"/>
        </w:rPr>
        <w:t>s</w:t>
      </w:r>
      <w:r w:rsidRPr="002E79B9">
        <w:rPr>
          <w:rFonts w:ascii="Arial" w:hAnsi="Arial" w:cs="Arial"/>
          <w:sz w:val="24"/>
          <w:szCs w:val="24"/>
        </w:rPr>
        <w:t xml:space="preserve">ection 53(2)(b) of the Wildlife and Countryside Act 1981 in consequence of the occurrence of an event specified in </w:t>
      </w:r>
      <w:r w:rsidR="00DF2031" w:rsidRPr="002E79B9">
        <w:rPr>
          <w:rFonts w:ascii="Arial" w:hAnsi="Arial" w:cs="Arial"/>
          <w:sz w:val="24"/>
          <w:szCs w:val="24"/>
        </w:rPr>
        <w:t>s</w:t>
      </w:r>
      <w:r w:rsidRPr="002E79B9">
        <w:rPr>
          <w:rFonts w:ascii="Arial" w:hAnsi="Arial" w:cs="Arial"/>
          <w:sz w:val="24"/>
          <w:szCs w:val="24"/>
        </w:rPr>
        <w:t xml:space="preserve">ection 53(3)(b). </w:t>
      </w:r>
      <w:r w:rsidRPr="00262DC8">
        <w:rPr>
          <w:rFonts w:ascii="Arial" w:hAnsi="Arial" w:cs="Arial"/>
          <w:sz w:val="24"/>
          <w:szCs w:val="24"/>
        </w:rPr>
        <w:t>This requires me to consider if</w:t>
      </w:r>
      <w:r w:rsidR="00FC65E9" w:rsidRPr="00262DC8">
        <w:rPr>
          <w:rFonts w:ascii="Arial" w:hAnsi="Arial" w:cs="Arial"/>
          <w:sz w:val="24"/>
          <w:szCs w:val="24"/>
        </w:rPr>
        <w:t xml:space="preserve"> the</w:t>
      </w:r>
      <w:r w:rsidR="00CB7975" w:rsidRPr="00262DC8">
        <w:rPr>
          <w:rFonts w:ascii="Arial" w:hAnsi="Arial" w:cs="Arial"/>
          <w:sz w:val="24"/>
          <w:szCs w:val="24"/>
        </w:rPr>
        <w:t xml:space="preserve"> Order</w:t>
      </w:r>
      <w:r w:rsidR="00FC65E9" w:rsidRPr="00262DC8">
        <w:rPr>
          <w:rFonts w:ascii="Arial" w:hAnsi="Arial" w:cs="Arial"/>
          <w:sz w:val="24"/>
          <w:szCs w:val="24"/>
        </w:rPr>
        <w:t xml:space="preserve"> route</w:t>
      </w:r>
      <w:r w:rsidR="00087159" w:rsidRPr="00262DC8">
        <w:rPr>
          <w:rFonts w:ascii="Arial" w:hAnsi="Arial" w:cs="Arial"/>
          <w:sz w:val="24"/>
          <w:szCs w:val="24"/>
        </w:rPr>
        <w:t>s</w:t>
      </w:r>
      <w:r w:rsidR="00FC65E9" w:rsidRPr="00262DC8">
        <w:rPr>
          <w:rFonts w:ascii="Arial" w:hAnsi="Arial" w:cs="Arial"/>
          <w:sz w:val="24"/>
          <w:szCs w:val="24"/>
        </w:rPr>
        <w:t xml:space="preserve"> ha</w:t>
      </w:r>
      <w:r w:rsidR="00087159" w:rsidRPr="00262DC8">
        <w:rPr>
          <w:rFonts w:ascii="Arial" w:hAnsi="Arial" w:cs="Arial"/>
          <w:sz w:val="24"/>
          <w:szCs w:val="24"/>
        </w:rPr>
        <w:t>ve</w:t>
      </w:r>
      <w:r w:rsidR="00FC65E9" w:rsidRPr="00262DC8">
        <w:rPr>
          <w:rFonts w:ascii="Arial" w:hAnsi="Arial" w:cs="Arial"/>
          <w:sz w:val="24"/>
          <w:szCs w:val="24"/>
        </w:rPr>
        <w:t xml:space="preserve"> been enjoyed </w:t>
      </w:r>
      <w:r w:rsidR="00E249A2" w:rsidRPr="00262DC8">
        <w:rPr>
          <w:rFonts w:ascii="Arial" w:hAnsi="Arial" w:cs="Arial"/>
          <w:sz w:val="24"/>
          <w:szCs w:val="24"/>
        </w:rPr>
        <w:t xml:space="preserve">by the public </w:t>
      </w:r>
      <w:r w:rsidR="00037ED5" w:rsidRPr="00262DC8">
        <w:rPr>
          <w:rFonts w:ascii="Arial" w:hAnsi="Arial" w:cs="Arial"/>
          <w:sz w:val="24"/>
          <w:szCs w:val="24"/>
        </w:rPr>
        <w:t xml:space="preserve">for a period that raises a presumption </w:t>
      </w:r>
      <w:r w:rsidR="00CB7975" w:rsidRPr="00262DC8">
        <w:rPr>
          <w:rFonts w:ascii="Arial" w:hAnsi="Arial" w:cs="Arial"/>
          <w:sz w:val="24"/>
          <w:szCs w:val="24"/>
        </w:rPr>
        <w:t>of dedication</w:t>
      </w:r>
      <w:r w:rsidR="00DF2673" w:rsidRPr="00262DC8">
        <w:rPr>
          <w:rFonts w:ascii="Arial" w:hAnsi="Arial" w:cs="Arial"/>
          <w:sz w:val="24"/>
          <w:szCs w:val="24"/>
        </w:rPr>
        <w:t xml:space="preserve"> as public </w:t>
      </w:r>
      <w:r w:rsidR="00087159" w:rsidRPr="00262DC8">
        <w:rPr>
          <w:rFonts w:ascii="Arial" w:hAnsi="Arial" w:cs="Arial"/>
          <w:sz w:val="24"/>
          <w:szCs w:val="24"/>
        </w:rPr>
        <w:t>footpaths</w:t>
      </w:r>
      <w:r w:rsidRPr="00262DC8">
        <w:rPr>
          <w:rFonts w:ascii="Arial" w:hAnsi="Arial" w:cs="Arial"/>
          <w:sz w:val="24"/>
          <w:szCs w:val="24"/>
        </w:rPr>
        <w:t xml:space="preserve">.  </w:t>
      </w:r>
    </w:p>
    <w:p w14:paraId="2B790CA5" w14:textId="5C6350E0" w:rsidR="00854C0C" w:rsidRPr="00323883" w:rsidRDefault="006A786A" w:rsidP="00624606">
      <w:pPr>
        <w:pStyle w:val="Style1"/>
        <w:rPr>
          <w:rFonts w:ascii="Arial" w:hAnsi="Arial" w:cs="Arial"/>
          <w:sz w:val="24"/>
          <w:szCs w:val="24"/>
        </w:rPr>
      </w:pPr>
      <w:r w:rsidRPr="00262DC8">
        <w:rPr>
          <w:rFonts w:ascii="Arial" w:hAnsi="Arial" w:cs="Arial"/>
          <w:sz w:val="24"/>
          <w:szCs w:val="24"/>
        </w:rPr>
        <w:t xml:space="preserve">The evidence submitted in support of the Order relies on the presumption of dedication arising from tests laid out in </w:t>
      </w:r>
      <w:r w:rsidR="00DF2031" w:rsidRPr="00262DC8">
        <w:rPr>
          <w:rFonts w:ascii="Arial" w:hAnsi="Arial" w:cs="Arial"/>
          <w:sz w:val="24"/>
          <w:szCs w:val="24"/>
        </w:rPr>
        <w:t>s</w:t>
      </w:r>
      <w:r w:rsidRPr="00262DC8">
        <w:rPr>
          <w:rFonts w:ascii="Arial" w:hAnsi="Arial" w:cs="Arial"/>
          <w:sz w:val="24"/>
          <w:szCs w:val="24"/>
        </w:rPr>
        <w:t>ection 31 of the Highways Act 1980 (the 1980 Act)</w:t>
      </w:r>
      <w:r w:rsidR="006F32E9" w:rsidRPr="00262DC8">
        <w:rPr>
          <w:rFonts w:ascii="Arial" w:hAnsi="Arial" w:cs="Arial"/>
          <w:sz w:val="24"/>
          <w:szCs w:val="24"/>
        </w:rPr>
        <w:t xml:space="preserve">. </w:t>
      </w:r>
      <w:r w:rsidR="006F32E9" w:rsidRPr="00E66B2A">
        <w:rPr>
          <w:rFonts w:ascii="Arial" w:hAnsi="Arial" w:cs="Arial"/>
          <w:sz w:val="24"/>
          <w:szCs w:val="24"/>
        </w:rPr>
        <w:t>This requires me to consider if the public have used the route</w:t>
      </w:r>
      <w:r w:rsidR="00D918C6" w:rsidRPr="00E66B2A">
        <w:rPr>
          <w:rFonts w:ascii="Arial" w:hAnsi="Arial" w:cs="Arial"/>
          <w:sz w:val="24"/>
          <w:szCs w:val="24"/>
        </w:rPr>
        <w:t>s</w:t>
      </w:r>
      <w:r w:rsidR="006F32E9" w:rsidRPr="00E66B2A">
        <w:rPr>
          <w:rFonts w:ascii="Arial" w:hAnsi="Arial" w:cs="Arial"/>
          <w:sz w:val="24"/>
          <w:szCs w:val="24"/>
        </w:rPr>
        <w:t xml:space="preserve"> as of right and without interruption</w:t>
      </w:r>
      <w:r w:rsidR="0046004A" w:rsidRPr="00E66B2A">
        <w:rPr>
          <w:rFonts w:ascii="Arial" w:hAnsi="Arial" w:cs="Arial"/>
          <w:sz w:val="24"/>
          <w:szCs w:val="24"/>
        </w:rPr>
        <w:t>,</w:t>
      </w:r>
      <w:r w:rsidR="006F32E9" w:rsidRPr="00E66B2A">
        <w:rPr>
          <w:rFonts w:ascii="Arial" w:hAnsi="Arial" w:cs="Arial"/>
          <w:sz w:val="24"/>
          <w:szCs w:val="24"/>
        </w:rPr>
        <w:t xml:space="preserve"> for a period of twenty years </w:t>
      </w:r>
      <w:r w:rsidR="0046004A" w:rsidRPr="00E66B2A">
        <w:rPr>
          <w:rFonts w:ascii="Arial" w:hAnsi="Arial" w:cs="Arial"/>
          <w:sz w:val="24"/>
          <w:szCs w:val="24"/>
        </w:rPr>
        <w:t xml:space="preserve">immediately prior to its status being brought into question. I must establish the </w:t>
      </w:r>
      <w:r w:rsidR="00CC701C" w:rsidRPr="00E66B2A">
        <w:rPr>
          <w:rFonts w:ascii="Arial" w:hAnsi="Arial" w:cs="Arial"/>
          <w:sz w:val="24"/>
          <w:szCs w:val="24"/>
        </w:rPr>
        <w:t>date when the public’s right to use the Order route</w:t>
      </w:r>
      <w:r w:rsidR="00D918C6" w:rsidRPr="00E66B2A">
        <w:rPr>
          <w:rFonts w:ascii="Arial" w:hAnsi="Arial" w:cs="Arial"/>
          <w:sz w:val="24"/>
          <w:szCs w:val="24"/>
        </w:rPr>
        <w:t>s</w:t>
      </w:r>
      <w:r w:rsidR="00CC701C" w:rsidRPr="00E66B2A">
        <w:rPr>
          <w:rFonts w:ascii="Arial" w:hAnsi="Arial" w:cs="Arial"/>
          <w:sz w:val="24"/>
          <w:szCs w:val="24"/>
        </w:rPr>
        <w:t xml:space="preserve"> was </w:t>
      </w:r>
      <w:r w:rsidR="00620DFF" w:rsidRPr="00E66B2A">
        <w:rPr>
          <w:rFonts w:ascii="Arial" w:hAnsi="Arial" w:cs="Arial"/>
          <w:sz w:val="24"/>
          <w:szCs w:val="24"/>
        </w:rPr>
        <w:t xml:space="preserve">brought into </w:t>
      </w:r>
      <w:r w:rsidR="00CC701C" w:rsidRPr="00E66B2A">
        <w:rPr>
          <w:rFonts w:ascii="Arial" w:hAnsi="Arial" w:cs="Arial"/>
          <w:sz w:val="24"/>
          <w:szCs w:val="24"/>
        </w:rPr>
        <w:t xml:space="preserve">question </w:t>
      </w:r>
      <w:r w:rsidR="003A357A" w:rsidRPr="00E66B2A">
        <w:rPr>
          <w:rFonts w:ascii="Arial" w:hAnsi="Arial" w:cs="Arial"/>
          <w:sz w:val="24"/>
          <w:szCs w:val="24"/>
        </w:rPr>
        <w:t xml:space="preserve">and determine if use by the public occurred for a </w:t>
      </w:r>
      <w:r w:rsidR="00DA156D" w:rsidRPr="00E66B2A">
        <w:rPr>
          <w:rFonts w:ascii="Arial" w:hAnsi="Arial" w:cs="Arial"/>
          <w:sz w:val="24"/>
          <w:szCs w:val="24"/>
        </w:rPr>
        <w:t>twenty</w:t>
      </w:r>
      <w:r w:rsidR="003A357A" w:rsidRPr="00E66B2A">
        <w:rPr>
          <w:rFonts w:ascii="Arial" w:hAnsi="Arial" w:cs="Arial"/>
          <w:sz w:val="24"/>
          <w:szCs w:val="24"/>
        </w:rPr>
        <w:t xml:space="preserve"> year period prior to this that is sufficient to raise a presumption of dedication. </w:t>
      </w:r>
      <w:r w:rsidR="003A357A" w:rsidRPr="00323883">
        <w:rPr>
          <w:rFonts w:ascii="Arial" w:hAnsi="Arial" w:cs="Arial"/>
          <w:sz w:val="24"/>
          <w:szCs w:val="24"/>
        </w:rPr>
        <w:t xml:space="preserve">If this is the case, I must then consider if there is </w:t>
      </w:r>
      <w:r w:rsidR="00E950E7" w:rsidRPr="00323883">
        <w:rPr>
          <w:rFonts w:ascii="Arial" w:hAnsi="Arial" w:cs="Arial"/>
          <w:sz w:val="24"/>
          <w:szCs w:val="24"/>
        </w:rPr>
        <w:t xml:space="preserve">sufficient evidence that there was no intention on the part of the landowner to dedicate public </w:t>
      </w:r>
      <w:r w:rsidR="00087159" w:rsidRPr="00323883">
        <w:rPr>
          <w:rFonts w:ascii="Arial" w:hAnsi="Arial" w:cs="Arial"/>
          <w:sz w:val="24"/>
          <w:szCs w:val="24"/>
        </w:rPr>
        <w:t xml:space="preserve">footpaths </w:t>
      </w:r>
      <w:r w:rsidR="007623B9" w:rsidRPr="00323883">
        <w:rPr>
          <w:rFonts w:ascii="Arial" w:hAnsi="Arial" w:cs="Arial"/>
          <w:sz w:val="24"/>
          <w:szCs w:val="24"/>
        </w:rPr>
        <w:t xml:space="preserve">during this period.  </w:t>
      </w:r>
    </w:p>
    <w:p w14:paraId="7F595E44" w14:textId="4A66B1AC" w:rsidR="002B01B3" w:rsidRPr="00323883" w:rsidRDefault="002B01B3" w:rsidP="002B01B3">
      <w:pPr>
        <w:pStyle w:val="Style1"/>
        <w:rPr>
          <w:rFonts w:ascii="Arial" w:hAnsi="Arial" w:cs="Arial"/>
          <w:sz w:val="24"/>
          <w:szCs w:val="24"/>
        </w:rPr>
      </w:pPr>
      <w:r w:rsidRPr="00323883">
        <w:rPr>
          <w:rFonts w:ascii="Arial" w:hAnsi="Arial" w:cs="Arial"/>
          <w:sz w:val="24"/>
          <w:szCs w:val="24"/>
        </w:rPr>
        <w:t>Section 32 the 1980 Act also requires me to take into consideration any map, plan</w:t>
      </w:r>
      <w:r w:rsidR="00377D56" w:rsidRPr="00323883">
        <w:rPr>
          <w:rFonts w:ascii="Arial" w:hAnsi="Arial" w:cs="Arial"/>
          <w:sz w:val="24"/>
          <w:szCs w:val="24"/>
        </w:rPr>
        <w:t>,</w:t>
      </w:r>
      <w:r w:rsidRPr="00323883">
        <w:rPr>
          <w:rFonts w:ascii="Arial" w:hAnsi="Arial" w:cs="Arial"/>
          <w:sz w:val="24"/>
          <w:szCs w:val="24"/>
        </w:rPr>
        <w:t xml:space="preserve"> or history of the locality, or other relevant document provided, giving it such weight as is appropriate, before determining whether or not a way has been dedicated as a highway.  </w:t>
      </w:r>
    </w:p>
    <w:p w14:paraId="4501CF37" w14:textId="7D89DC6B" w:rsidR="007623B9" w:rsidRDefault="009C36BC" w:rsidP="007623B9">
      <w:pPr>
        <w:pStyle w:val="Heading6blackfont"/>
        <w:rPr>
          <w:rFonts w:ascii="Arial" w:hAnsi="Arial" w:cs="Arial"/>
          <w:sz w:val="24"/>
          <w:szCs w:val="24"/>
        </w:rPr>
      </w:pPr>
      <w:r w:rsidRPr="00D047C3">
        <w:rPr>
          <w:rFonts w:ascii="Arial" w:hAnsi="Arial" w:cs="Arial"/>
          <w:sz w:val="24"/>
          <w:szCs w:val="24"/>
        </w:rPr>
        <w:lastRenderedPageBreak/>
        <w:t>Reasons</w:t>
      </w:r>
    </w:p>
    <w:p w14:paraId="4BB935A1" w14:textId="7B659B0F" w:rsidR="00CF308E" w:rsidRPr="00934D21" w:rsidRDefault="00CF308E" w:rsidP="00CF308E">
      <w:pPr>
        <w:pStyle w:val="Style1"/>
        <w:numPr>
          <w:ilvl w:val="0"/>
          <w:numId w:val="0"/>
        </w:numPr>
        <w:ind w:left="431" w:hanging="431"/>
        <w:rPr>
          <w:rFonts w:ascii="Arial" w:hAnsi="Arial" w:cs="Arial"/>
          <w:b/>
          <w:bCs/>
          <w:i/>
          <w:iCs/>
          <w:sz w:val="24"/>
          <w:szCs w:val="24"/>
        </w:rPr>
      </w:pPr>
      <w:r w:rsidRPr="00934D21">
        <w:rPr>
          <w:rFonts w:ascii="Arial" w:hAnsi="Arial" w:cs="Arial"/>
          <w:b/>
          <w:bCs/>
          <w:i/>
          <w:iCs/>
          <w:sz w:val="24"/>
          <w:szCs w:val="24"/>
        </w:rPr>
        <w:t>Documentary Evidence</w:t>
      </w:r>
    </w:p>
    <w:p w14:paraId="7C425F58" w14:textId="02D75F76" w:rsidR="000E23EB" w:rsidRPr="00427885" w:rsidRDefault="00EE2EAD" w:rsidP="00CF308E">
      <w:pPr>
        <w:pStyle w:val="Style1"/>
      </w:pPr>
      <w:r w:rsidRPr="00506A89">
        <w:rPr>
          <w:rFonts w:ascii="Arial" w:hAnsi="Arial" w:cs="Arial"/>
          <w:sz w:val="24"/>
          <w:szCs w:val="24"/>
        </w:rPr>
        <w:t xml:space="preserve">The </w:t>
      </w:r>
      <w:r w:rsidR="00182221" w:rsidRPr="00506A89">
        <w:rPr>
          <w:rFonts w:ascii="Arial" w:hAnsi="Arial" w:cs="Arial"/>
          <w:sz w:val="24"/>
          <w:szCs w:val="24"/>
        </w:rPr>
        <w:t xml:space="preserve">Order routes are not shown on the </w:t>
      </w:r>
      <w:r w:rsidRPr="00506A89">
        <w:rPr>
          <w:rFonts w:ascii="Arial" w:hAnsi="Arial" w:cs="Arial"/>
          <w:sz w:val="24"/>
          <w:szCs w:val="24"/>
        </w:rPr>
        <w:t>1839 Tithe map for the parish of Stapleton</w:t>
      </w:r>
      <w:r w:rsidR="004D382B" w:rsidRPr="00506A89">
        <w:rPr>
          <w:rFonts w:ascii="Arial" w:hAnsi="Arial" w:cs="Arial"/>
          <w:sz w:val="24"/>
          <w:szCs w:val="24"/>
        </w:rPr>
        <w:t xml:space="preserve">, </w:t>
      </w:r>
      <w:r w:rsidR="00CE5B0F" w:rsidRPr="00506A89">
        <w:rPr>
          <w:rFonts w:ascii="Arial" w:hAnsi="Arial" w:cs="Arial"/>
          <w:sz w:val="24"/>
          <w:szCs w:val="24"/>
        </w:rPr>
        <w:t>maps of Stoke Park</w:t>
      </w:r>
      <w:r w:rsidR="00506A89">
        <w:rPr>
          <w:rFonts w:ascii="Arial" w:hAnsi="Arial" w:cs="Arial"/>
          <w:sz w:val="24"/>
          <w:szCs w:val="24"/>
        </w:rPr>
        <w:t xml:space="preserve"> from</w:t>
      </w:r>
      <w:r w:rsidR="009B48CC" w:rsidRPr="00506A89">
        <w:rPr>
          <w:rFonts w:ascii="Arial" w:hAnsi="Arial" w:cs="Arial"/>
          <w:sz w:val="24"/>
          <w:szCs w:val="24"/>
        </w:rPr>
        <w:t xml:space="preserve"> the 1700s, </w:t>
      </w:r>
      <w:r w:rsidR="004D382B" w:rsidRPr="00506A89">
        <w:rPr>
          <w:rFonts w:ascii="Arial" w:hAnsi="Arial" w:cs="Arial"/>
          <w:sz w:val="24"/>
          <w:szCs w:val="24"/>
        </w:rPr>
        <w:t>Ordnance Survey</w:t>
      </w:r>
      <w:r w:rsidR="000F26EE" w:rsidRPr="00506A89">
        <w:rPr>
          <w:rFonts w:ascii="Arial" w:hAnsi="Arial" w:cs="Arial"/>
          <w:sz w:val="24"/>
          <w:szCs w:val="24"/>
        </w:rPr>
        <w:t xml:space="preserve"> (OS)</w:t>
      </w:r>
      <w:r w:rsidR="004D382B" w:rsidRPr="00506A89">
        <w:rPr>
          <w:rFonts w:ascii="Arial" w:hAnsi="Arial" w:cs="Arial"/>
          <w:sz w:val="24"/>
          <w:szCs w:val="24"/>
        </w:rPr>
        <w:t xml:space="preserve"> maps between 1800s</w:t>
      </w:r>
      <w:r w:rsidRPr="00506A89">
        <w:rPr>
          <w:rFonts w:ascii="Arial" w:hAnsi="Arial" w:cs="Arial"/>
          <w:sz w:val="24"/>
          <w:szCs w:val="24"/>
        </w:rPr>
        <w:t xml:space="preserve"> </w:t>
      </w:r>
      <w:r w:rsidR="00CB0D9A" w:rsidRPr="00506A89">
        <w:rPr>
          <w:rFonts w:ascii="Arial" w:hAnsi="Arial" w:cs="Arial"/>
          <w:sz w:val="24"/>
          <w:szCs w:val="24"/>
        </w:rPr>
        <w:t xml:space="preserve">and </w:t>
      </w:r>
      <w:r w:rsidR="00081A0F" w:rsidRPr="00506A89">
        <w:rPr>
          <w:rFonts w:ascii="Arial" w:hAnsi="Arial" w:cs="Arial"/>
          <w:sz w:val="24"/>
          <w:szCs w:val="24"/>
        </w:rPr>
        <w:t>2000s</w:t>
      </w:r>
      <w:r w:rsidR="008A7D86" w:rsidRPr="00506A89">
        <w:rPr>
          <w:rFonts w:ascii="Arial" w:hAnsi="Arial" w:cs="Arial"/>
          <w:sz w:val="24"/>
          <w:szCs w:val="24"/>
        </w:rPr>
        <w:t xml:space="preserve">, or </w:t>
      </w:r>
      <w:r w:rsidR="00354EB0" w:rsidRPr="00506A89">
        <w:rPr>
          <w:rFonts w:ascii="Arial" w:hAnsi="Arial" w:cs="Arial"/>
          <w:sz w:val="24"/>
          <w:szCs w:val="24"/>
        </w:rPr>
        <w:t xml:space="preserve">a 1932 </w:t>
      </w:r>
      <w:r w:rsidR="00465201" w:rsidRPr="00506A89">
        <w:rPr>
          <w:rFonts w:ascii="Arial" w:hAnsi="Arial" w:cs="Arial"/>
          <w:sz w:val="24"/>
          <w:szCs w:val="24"/>
        </w:rPr>
        <w:t>Deed plan</w:t>
      </w:r>
      <w:r w:rsidR="00206C65" w:rsidRPr="00506A89">
        <w:rPr>
          <w:rFonts w:ascii="Arial" w:hAnsi="Arial" w:cs="Arial"/>
          <w:sz w:val="24"/>
          <w:szCs w:val="24"/>
        </w:rPr>
        <w:t>.</w:t>
      </w:r>
      <w:r w:rsidR="00465201" w:rsidRPr="00506A89">
        <w:rPr>
          <w:rFonts w:ascii="Arial" w:hAnsi="Arial" w:cs="Arial"/>
          <w:sz w:val="24"/>
          <w:szCs w:val="24"/>
        </w:rPr>
        <w:t xml:space="preserve"> </w:t>
      </w:r>
      <w:r w:rsidR="00CF2737" w:rsidRPr="00427885">
        <w:rPr>
          <w:rFonts w:ascii="Arial" w:hAnsi="Arial" w:cs="Arial"/>
          <w:sz w:val="24"/>
          <w:szCs w:val="24"/>
        </w:rPr>
        <w:t xml:space="preserve">Heath House Lane first appears on OS maps in the 1930s and </w:t>
      </w:r>
      <w:r w:rsidR="00EA6EDA" w:rsidRPr="00427885">
        <w:rPr>
          <w:rFonts w:ascii="Arial" w:hAnsi="Arial" w:cs="Arial"/>
          <w:sz w:val="24"/>
          <w:szCs w:val="24"/>
        </w:rPr>
        <w:t>South Hayes</w:t>
      </w:r>
      <w:r w:rsidR="00CF2737" w:rsidRPr="00427885">
        <w:rPr>
          <w:rFonts w:ascii="Arial" w:hAnsi="Arial" w:cs="Arial"/>
          <w:sz w:val="24"/>
          <w:szCs w:val="24"/>
        </w:rPr>
        <w:t xml:space="preserve"> and</w:t>
      </w:r>
      <w:r w:rsidR="00EA6EDA" w:rsidRPr="00427885">
        <w:rPr>
          <w:rFonts w:ascii="Arial" w:hAnsi="Arial" w:cs="Arial"/>
          <w:sz w:val="24"/>
          <w:szCs w:val="24"/>
        </w:rPr>
        <w:t xml:space="preserve"> Parkside Gardens</w:t>
      </w:r>
      <w:r w:rsidR="000F26EE" w:rsidRPr="00427885">
        <w:rPr>
          <w:rFonts w:ascii="Arial" w:hAnsi="Arial" w:cs="Arial"/>
          <w:sz w:val="24"/>
          <w:szCs w:val="24"/>
        </w:rPr>
        <w:t xml:space="preserve"> </w:t>
      </w:r>
      <w:r w:rsidR="00EB06EC" w:rsidRPr="00427885">
        <w:rPr>
          <w:rFonts w:ascii="Arial" w:hAnsi="Arial" w:cs="Arial"/>
          <w:sz w:val="24"/>
          <w:szCs w:val="24"/>
        </w:rPr>
        <w:t>first appear in the early 1970s</w:t>
      </w:r>
      <w:r w:rsidR="000F26EE" w:rsidRPr="00427885">
        <w:rPr>
          <w:rFonts w:ascii="Arial" w:hAnsi="Arial" w:cs="Arial"/>
          <w:sz w:val="24"/>
          <w:szCs w:val="24"/>
        </w:rPr>
        <w:t>.</w:t>
      </w:r>
      <w:r w:rsidR="00A738D8" w:rsidRPr="00427885">
        <w:rPr>
          <w:rFonts w:ascii="Arial" w:hAnsi="Arial" w:cs="Arial"/>
          <w:sz w:val="24"/>
          <w:szCs w:val="24"/>
        </w:rPr>
        <w:t xml:space="preserve"> </w:t>
      </w:r>
      <w:r w:rsidR="000E23EB" w:rsidRPr="00427885">
        <w:rPr>
          <w:rFonts w:ascii="Arial" w:hAnsi="Arial" w:cs="Arial"/>
          <w:sz w:val="24"/>
          <w:szCs w:val="24"/>
        </w:rPr>
        <w:t>None of the</w:t>
      </w:r>
      <w:r w:rsidR="00CF2737" w:rsidRPr="00427885">
        <w:rPr>
          <w:rFonts w:ascii="Arial" w:hAnsi="Arial" w:cs="Arial"/>
          <w:sz w:val="24"/>
          <w:szCs w:val="24"/>
        </w:rPr>
        <w:t>se</w:t>
      </w:r>
      <w:r w:rsidR="000E23EB" w:rsidRPr="00427885">
        <w:rPr>
          <w:rFonts w:ascii="Arial" w:hAnsi="Arial" w:cs="Arial"/>
          <w:sz w:val="24"/>
          <w:szCs w:val="24"/>
        </w:rPr>
        <w:t xml:space="preserve"> documents indicate public rights over the Order routes.</w:t>
      </w:r>
    </w:p>
    <w:p w14:paraId="6EA39454" w14:textId="3A13B7E8" w:rsidR="00CF308E" w:rsidRPr="00427885" w:rsidRDefault="000E23EB" w:rsidP="000E23EB">
      <w:pPr>
        <w:pStyle w:val="Style1"/>
        <w:numPr>
          <w:ilvl w:val="0"/>
          <w:numId w:val="0"/>
        </w:numPr>
      </w:pPr>
      <w:r w:rsidRPr="00427885">
        <w:rPr>
          <w:rFonts w:ascii="Arial" w:hAnsi="Arial" w:cs="Arial"/>
          <w:b/>
          <w:bCs/>
          <w:i/>
          <w:iCs/>
          <w:sz w:val="24"/>
          <w:szCs w:val="24"/>
        </w:rPr>
        <w:t>User Evidence</w:t>
      </w:r>
      <w:r w:rsidR="000F26EE" w:rsidRPr="00427885">
        <w:rPr>
          <w:rFonts w:ascii="Arial" w:hAnsi="Arial" w:cs="Arial"/>
          <w:sz w:val="24"/>
          <w:szCs w:val="24"/>
        </w:rPr>
        <w:t xml:space="preserve"> </w:t>
      </w:r>
    </w:p>
    <w:p w14:paraId="2CD9FE4B" w14:textId="461CB101" w:rsidR="007623B9" w:rsidRPr="00427885" w:rsidRDefault="007623B9" w:rsidP="007623B9">
      <w:pPr>
        <w:pStyle w:val="Style1"/>
        <w:numPr>
          <w:ilvl w:val="0"/>
          <w:numId w:val="0"/>
        </w:numPr>
        <w:ind w:left="431" w:hanging="431"/>
        <w:rPr>
          <w:rFonts w:ascii="Arial" w:hAnsi="Arial" w:cs="Arial"/>
          <w:i/>
          <w:iCs/>
          <w:sz w:val="24"/>
          <w:szCs w:val="24"/>
        </w:rPr>
      </w:pPr>
      <w:r w:rsidRPr="00427885">
        <w:rPr>
          <w:rFonts w:ascii="Arial" w:hAnsi="Arial" w:cs="Arial"/>
          <w:i/>
          <w:iCs/>
          <w:sz w:val="24"/>
          <w:szCs w:val="24"/>
        </w:rPr>
        <w:t>Bringing into question</w:t>
      </w:r>
    </w:p>
    <w:p w14:paraId="05FD39F1" w14:textId="6FACD26A" w:rsidR="00FE7F78" w:rsidRPr="0020515B" w:rsidRDefault="00B6226F" w:rsidP="00FE7F78">
      <w:pPr>
        <w:pStyle w:val="Style1"/>
        <w:rPr>
          <w:rFonts w:ascii="Arial" w:hAnsi="Arial" w:cs="Arial"/>
          <w:sz w:val="24"/>
          <w:szCs w:val="24"/>
        </w:rPr>
      </w:pPr>
      <w:r w:rsidRPr="00427885">
        <w:rPr>
          <w:rFonts w:ascii="Arial" w:hAnsi="Arial" w:cs="Arial"/>
          <w:sz w:val="24"/>
          <w:szCs w:val="24"/>
        </w:rPr>
        <w:t xml:space="preserve">To bring into question the </w:t>
      </w:r>
      <w:r w:rsidR="00032CD1" w:rsidRPr="00427885">
        <w:rPr>
          <w:rFonts w:ascii="Arial" w:hAnsi="Arial" w:cs="Arial"/>
          <w:sz w:val="24"/>
          <w:szCs w:val="24"/>
        </w:rPr>
        <w:t xml:space="preserve">right </w:t>
      </w:r>
      <w:r w:rsidRPr="00427885">
        <w:rPr>
          <w:rFonts w:ascii="Arial" w:hAnsi="Arial" w:cs="Arial"/>
          <w:sz w:val="24"/>
          <w:szCs w:val="24"/>
        </w:rPr>
        <w:t xml:space="preserve">of the public </w:t>
      </w:r>
      <w:r w:rsidR="00032CD1" w:rsidRPr="00427885">
        <w:rPr>
          <w:rFonts w:ascii="Arial" w:hAnsi="Arial" w:cs="Arial"/>
          <w:sz w:val="24"/>
          <w:szCs w:val="24"/>
        </w:rPr>
        <w:t>to use the Order route</w:t>
      </w:r>
      <w:r w:rsidR="00BF3C1D">
        <w:rPr>
          <w:rFonts w:ascii="Arial" w:hAnsi="Arial" w:cs="Arial"/>
          <w:sz w:val="24"/>
          <w:szCs w:val="24"/>
        </w:rPr>
        <w:t>s</w:t>
      </w:r>
      <w:r w:rsidR="00032CD1" w:rsidRPr="00427885">
        <w:rPr>
          <w:rFonts w:ascii="Arial" w:hAnsi="Arial" w:cs="Arial"/>
          <w:sz w:val="24"/>
          <w:szCs w:val="24"/>
        </w:rPr>
        <w:t xml:space="preserve"> some actions </w:t>
      </w:r>
      <w:r w:rsidR="00830DB2" w:rsidRPr="00427885">
        <w:rPr>
          <w:rFonts w:ascii="Arial" w:hAnsi="Arial" w:cs="Arial"/>
          <w:sz w:val="24"/>
          <w:szCs w:val="24"/>
        </w:rPr>
        <w:t xml:space="preserve">or events must have occurred that </w:t>
      </w:r>
      <w:r w:rsidR="001977A8" w:rsidRPr="00427885">
        <w:rPr>
          <w:rFonts w:ascii="Arial" w:hAnsi="Arial" w:cs="Arial"/>
          <w:sz w:val="24"/>
          <w:szCs w:val="24"/>
        </w:rPr>
        <w:t>brough</w:t>
      </w:r>
      <w:r w:rsidR="00787EA3" w:rsidRPr="00427885">
        <w:rPr>
          <w:rFonts w:ascii="Arial" w:hAnsi="Arial" w:cs="Arial"/>
          <w:sz w:val="24"/>
          <w:szCs w:val="24"/>
        </w:rPr>
        <w:t>t</w:t>
      </w:r>
      <w:r w:rsidR="00830DB2" w:rsidRPr="00427885">
        <w:rPr>
          <w:rFonts w:ascii="Arial" w:hAnsi="Arial" w:cs="Arial"/>
          <w:sz w:val="24"/>
          <w:szCs w:val="24"/>
        </w:rPr>
        <w:t xml:space="preserve"> home to at least some of those using </w:t>
      </w:r>
      <w:r w:rsidR="0080499B" w:rsidRPr="00427885">
        <w:rPr>
          <w:rFonts w:ascii="Arial" w:hAnsi="Arial" w:cs="Arial"/>
          <w:sz w:val="24"/>
          <w:szCs w:val="24"/>
        </w:rPr>
        <w:t xml:space="preserve">it that their right </w:t>
      </w:r>
      <w:r w:rsidR="00FF4052" w:rsidRPr="00427885">
        <w:rPr>
          <w:rFonts w:ascii="Arial" w:hAnsi="Arial" w:cs="Arial"/>
          <w:sz w:val="24"/>
          <w:szCs w:val="24"/>
        </w:rPr>
        <w:t xml:space="preserve">to do so </w:t>
      </w:r>
      <w:r w:rsidR="001977A8" w:rsidRPr="00427885">
        <w:rPr>
          <w:rFonts w:ascii="Arial" w:hAnsi="Arial" w:cs="Arial"/>
          <w:sz w:val="24"/>
          <w:szCs w:val="24"/>
        </w:rPr>
        <w:t>wa</w:t>
      </w:r>
      <w:r w:rsidR="00FF4052" w:rsidRPr="00427885">
        <w:rPr>
          <w:rFonts w:ascii="Arial" w:hAnsi="Arial" w:cs="Arial"/>
          <w:sz w:val="24"/>
          <w:szCs w:val="24"/>
        </w:rPr>
        <w:t xml:space="preserve">s being challenged. </w:t>
      </w:r>
      <w:r w:rsidR="00FF4052" w:rsidRPr="0020515B">
        <w:rPr>
          <w:rFonts w:ascii="Arial" w:hAnsi="Arial" w:cs="Arial"/>
          <w:sz w:val="24"/>
          <w:szCs w:val="24"/>
        </w:rPr>
        <w:t xml:space="preserve">These must </w:t>
      </w:r>
      <w:r w:rsidR="00C77FE8" w:rsidRPr="0020515B">
        <w:rPr>
          <w:rFonts w:ascii="Arial" w:hAnsi="Arial" w:cs="Arial"/>
          <w:sz w:val="24"/>
          <w:szCs w:val="24"/>
        </w:rPr>
        <w:t xml:space="preserve">have </w:t>
      </w:r>
      <w:r w:rsidR="00FF4052" w:rsidRPr="0020515B">
        <w:rPr>
          <w:rFonts w:ascii="Arial" w:hAnsi="Arial" w:cs="Arial"/>
          <w:sz w:val="24"/>
          <w:szCs w:val="24"/>
        </w:rPr>
        <w:t>be</w:t>
      </w:r>
      <w:r w:rsidR="00C77FE8" w:rsidRPr="0020515B">
        <w:rPr>
          <w:rFonts w:ascii="Arial" w:hAnsi="Arial" w:cs="Arial"/>
          <w:sz w:val="24"/>
          <w:szCs w:val="24"/>
        </w:rPr>
        <w:t xml:space="preserve">en </w:t>
      </w:r>
      <w:r w:rsidR="00FF4052" w:rsidRPr="0020515B">
        <w:rPr>
          <w:rFonts w:ascii="Arial" w:hAnsi="Arial" w:cs="Arial"/>
          <w:sz w:val="24"/>
          <w:szCs w:val="24"/>
        </w:rPr>
        <w:t xml:space="preserve">sufficiently overt </w:t>
      </w:r>
      <w:r w:rsidR="00C96D2D" w:rsidRPr="0020515B">
        <w:rPr>
          <w:rFonts w:ascii="Arial" w:hAnsi="Arial" w:cs="Arial"/>
          <w:sz w:val="24"/>
          <w:szCs w:val="24"/>
        </w:rPr>
        <w:t>to bring that challenge to the attention of the public using the route</w:t>
      </w:r>
      <w:r w:rsidR="00BF3C1D" w:rsidRPr="0020515B">
        <w:rPr>
          <w:rFonts w:ascii="Arial" w:hAnsi="Arial" w:cs="Arial"/>
          <w:sz w:val="24"/>
          <w:szCs w:val="24"/>
        </w:rPr>
        <w:t>s</w:t>
      </w:r>
      <w:r w:rsidR="00C96D2D" w:rsidRPr="0020515B">
        <w:rPr>
          <w:rFonts w:ascii="Arial" w:hAnsi="Arial" w:cs="Arial"/>
          <w:sz w:val="24"/>
          <w:szCs w:val="24"/>
        </w:rPr>
        <w:t xml:space="preserve">.  </w:t>
      </w:r>
    </w:p>
    <w:p w14:paraId="290A47F6" w14:textId="28293823" w:rsidR="00C7664E" w:rsidRPr="004757FA" w:rsidRDefault="004F18B2" w:rsidP="00C7664E">
      <w:pPr>
        <w:pStyle w:val="Style1"/>
        <w:rPr>
          <w:rFonts w:ascii="Arial" w:hAnsi="Arial" w:cs="Arial"/>
          <w:color w:val="000000" w:themeColor="text1"/>
          <w:sz w:val="24"/>
          <w:szCs w:val="24"/>
        </w:rPr>
      </w:pPr>
      <w:r w:rsidRPr="004757FA">
        <w:rPr>
          <w:rFonts w:ascii="Arial" w:hAnsi="Arial" w:cs="Arial"/>
          <w:color w:val="000000" w:themeColor="text1"/>
          <w:sz w:val="24"/>
          <w:szCs w:val="24"/>
        </w:rPr>
        <w:t>Use of the Order route</w:t>
      </w:r>
      <w:r w:rsidR="00BF3C1D" w:rsidRPr="004757FA">
        <w:rPr>
          <w:rFonts w:ascii="Arial" w:hAnsi="Arial" w:cs="Arial"/>
          <w:color w:val="000000" w:themeColor="text1"/>
          <w:sz w:val="24"/>
          <w:szCs w:val="24"/>
        </w:rPr>
        <w:t>s</w:t>
      </w:r>
      <w:r w:rsidRPr="004757FA">
        <w:rPr>
          <w:rFonts w:ascii="Arial" w:hAnsi="Arial" w:cs="Arial"/>
          <w:color w:val="000000" w:themeColor="text1"/>
          <w:sz w:val="24"/>
          <w:szCs w:val="24"/>
        </w:rPr>
        <w:t xml:space="preserve"> w</w:t>
      </w:r>
      <w:r w:rsidR="00BF3C1D" w:rsidRPr="004757FA">
        <w:rPr>
          <w:rFonts w:ascii="Arial" w:hAnsi="Arial" w:cs="Arial"/>
          <w:color w:val="000000" w:themeColor="text1"/>
          <w:sz w:val="24"/>
          <w:szCs w:val="24"/>
        </w:rPr>
        <w:t xml:space="preserve">as </w:t>
      </w:r>
      <w:r w:rsidRPr="004757FA">
        <w:rPr>
          <w:rFonts w:ascii="Arial" w:hAnsi="Arial" w:cs="Arial"/>
          <w:color w:val="000000" w:themeColor="text1"/>
          <w:sz w:val="24"/>
          <w:szCs w:val="24"/>
        </w:rPr>
        <w:t xml:space="preserve">brought into question in </w:t>
      </w:r>
      <w:r w:rsidR="00200D13" w:rsidRPr="004757FA">
        <w:rPr>
          <w:rFonts w:ascii="Arial" w:hAnsi="Arial" w:cs="Arial"/>
          <w:color w:val="000000" w:themeColor="text1"/>
          <w:sz w:val="24"/>
          <w:szCs w:val="24"/>
        </w:rPr>
        <w:t>July 2005 when the</w:t>
      </w:r>
      <w:r w:rsidR="0058645A" w:rsidRPr="004757FA">
        <w:rPr>
          <w:rFonts w:ascii="Arial" w:hAnsi="Arial" w:cs="Arial"/>
          <w:color w:val="000000" w:themeColor="text1"/>
          <w:sz w:val="24"/>
          <w:szCs w:val="24"/>
        </w:rPr>
        <w:t xml:space="preserve"> new</w:t>
      </w:r>
      <w:r w:rsidR="00200D13" w:rsidRPr="004757FA">
        <w:rPr>
          <w:rFonts w:ascii="Arial" w:hAnsi="Arial" w:cs="Arial"/>
          <w:color w:val="000000" w:themeColor="text1"/>
          <w:sz w:val="24"/>
          <w:szCs w:val="24"/>
        </w:rPr>
        <w:t xml:space="preserve"> owner </w:t>
      </w:r>
      <w:r w:rsidR="0058645A" w:rsidRPr="004757FA">
        <w:rPr>
          <w:rFonts w:ascii="Arial" w:hAnsi="Arial" w:cs="Arial"/>
          <w:color w:val="000000" w:themeColor="text1"/>
          <w:sz w:val="24"/>
          <w:szCs w:val="24"/>
        </w:rPr>
        <w:t xml:space="preserve">of the </w:t>
      </w:r>
      <w:r w:rsidR="00584A94" w:rsidRPr="004757FA">
        <w:rPr>
          <w:rFonts w:ascii="Arial" w:hAnsi="Arial" w:cs="Arial"/>
          <w:color w:val="000000" w:themeColor="text1"/>
          <w:sz w:val="24"/>
          <w:szCs w:val="24"/>
        </w:rPr>
        <w:t>field south of point Y erected</w:t>
      </w:r>
      <w:r w:rsidR="00200D13" w:rsidRPr="004757FA">
        <w:rPr>
          <w:rFonts w:ascii="Arial" w:hAnsi="Arial" w:cs="Arial"/>
          <w:color w:val="000000" w:themeColor="text1"/>
          <w:sz w:val="24"/>
          <w:szCs w:val="24"/>
        </w:rPr>
        <w:t xml:space="preserve"> locked gates </w:t>
      </w:r>
      <w:r w:rsidR="00584A94" w:rsidRPr="004757FA">
        <w:rPr>
          <w:rFonts w:ascii="Arial" w:hAnsi="Arial" w:cs="Arial"/>
          <w:color w:val="000000" w:themeColor="text1"/>
          <w:sz w:val="24"/>
          <w:szCs w:val="24"/>
        </w:rPr>
        <w:t>off</w:t>
      </w:r>
      <w:r w:rsidR="00D23847" w:rsidRPr="004757FA">
        <w:rPr>
          <w:rFonts w:ascii="Arial" w:hAnsi="Arial" w:cs="Arial"/>
          <w:color w:val="000000" w:themeColor="text1"/>
          <w:sz w:val="24"/>
          <w:szCs w:val="24"/>
        </w:rPr>
        <w:t xml:space="preserve"> South Hayes and Parkside Gardens</w:t>
      </w:r>
      <w:r w:rsidR="001D3DAD" w:rsidRPr="004757FA">
        <w:rPr>
          <w:rFonts w:ascii="Arial" w:hAnsi="Arial" w:cs="Arial"/>
          <w:color w:val="000000" w:themeColor="text1"/>
          <w:sz w:val="24"/>
          <w:szCs w:val="24"/>
        </w:rPr>
        <w:t xml:space="preserve"> (points A and B)</w:t>
      </w:r>
      <w:r w:rsidR="00035E5E" w:rsidRPr="004757FA">
        <w:rPr>
          <w:rFonts w:ascii="Arial" w:hAnsi="Arial" w:cs="Arial"/>
          <w:color w:val="000000" w:themeColor="text1"/>
          <w:sz w:val="24"/>
          <w:szCs w:val="24"/>
        </w:rPr>
        <w:t xml:space="preserve"> and</w:t>
      </w:r>
      <w:r w:rsidR="00FA55EA" w:rsidRPr="004757FA">
        <w:rPr>
          <w:rFonts w:ascii="Arial" w:hAnsi="Arial" w:cs="Arial"/>
          <w:color w:val="000000" w:themeColor="text1"/>
          <w:sz w:val="24"/>
          <w:szCs w:val="24"/>
        </w:rPr>
        <w:t xml:space="preserve"> fenced the gap be</w:t>
      </w:r>
      <w:r w:rsidR="008C1CE1" w:rsidRPr="004757FA">
        <w:rPr>
          <w:rFonts w:ascii="Arial" w:hAnsi="Arial" w:cs="Arial"/>
          <w:color w:val="000000" w:themeColor="text1"/>
          <w:sz w:val="24"/>
          <w:szCs w:val="24"/>
        </w:rPr>
        <w:t>tween the fields</w:t>
      </w:r>
      <w:r w:rsidR="001D3DAD" w:rsidRPr="004757FA">
        <w:rPr>
          <w:rFonts w:ascii="Arial" w:hAnsi="Arial" w:cs="Arial"/>
          <w:color w:val="000000" w:themeColor="text1"/>
          <w:sz w:val="24"/>
          <w:szCs w:val="24"/>
        </w:rPr>
        <w:t xml:space="preserve"> (point Y)</w:t>
      </w:r>
      <w:r w:rsidR="00D23847" w:rsidRPr="004757FA">
        <w:rPr>
          <w:rFonts w:ascii="Arial" w:hAnsi="Arial" w:cs="Arial"/>
          <w:color w:val="000000" w:themeColor="text1"/>
          <w:sz w:val="24"/>
          <w:szCs w:val="24"/>
        </w:rPr>
        <w:t>.</w:t>
      </w:r>
      <w:r w:rsidR="005428D3" w:rsidRPr="004757FA">
        <w:rPr>
          <w:rFonts w:ascii="Arial" w:hAnsi="Arial" w:cs="Arial"/>
          <w:color w:val="000000" w:themeColor="text1"/>
          <w:sz w:val="24"/>
          <w:szCs w:val="24"/>
        </w:rPr>
        <w:t xml:space="preserve"> </w:t>
      </w:r>
      <w:r w:rsidR="005D38DD" w:rsidRPr="004757FA">
        <w:rPr>
          <w:rFonts w:ascii="Arial" w:hAnsi="Arial" w:cs="Arial"/>
          <w:color w:val="000000" w:themeColor="text1"/>
          <w:sz w:val="24"/>
          <w:szCs w:val="24"/>
        </w:rPr>
        <w:t>The owner also state they erected notices stating ‘Private No Public Rights of Way’ on the gates on 9 September 2005.</w:t>
      </w:r>
      <w:r w:rsidR="00C7664E" w:rsidRPr="004757FA">
        <w:rPr>
          <w:rFonts w:ascii="Arial" w:hAnsi="Arial" w:cs="Arial"/>
          <w:color w:val="000000" w:themeColor="text1"/>
          <w:sz w:val="24"/>
          <w:szCs w:val="24"/>
        </w:rPr>
        <w:t xml:space="preserve"> </w:t>
      </w:r>
    </w:p>
    <w:p w14:paraId="62F8AA92" w14:textId="6505FAC3" w:rsidR="00EB0E4D" w:rsidRPr="00B35072" w:rsidRDefault="00C7664E" w:rsidP="001054B4">
      <w:pPr>
        <w:pStyle w:val="Style1"/>
        <w:rPr>
          <w:rFonts w:ascii="Arial" w:hAnsi="Arial" w:cs="Arial"/>
          <w:color w:val="000000" w:themeColor="text1"/>
          <w:sz w:val="24"/>
          <w:szCs w:val="24"/>
        </w:rPr>
      </w:pPr>
      <w:r w:rsidRPr="00B35072">
        <w:rPr>
          <w:rFonts w:ascii="Arial" w:hAnsi="Arial" w:cs="Arial"/>
          <w:color w:val="000000" w:themeColor="text1"/>
          <w:sz w:val="24"/>
          <w:szCs w:val="24"/>
        </w:rPr>
        <w:t xml:space="preserve">There is nothing to indicate that use was brought into question prior to this. Therefore, I consider the </w:t>
      </w:r>
      <w:r w:rsidR="003D5758" w:rsidRPr="00B35072">
        <w:rPr>
          <w:rFonts w:ascii="Arial" w:hAnsi="Arial" w:cs="Arial"/>
          <w:color w:val="000000" w:themeColor="text1"/>
          <w:sz w:val="24"/>
          <w:szCs w:val="24"/>
        </w:rPr>
        <w:t xml:space="preserve">Order routes were brought into question in July 2005 with the relevant 20 year period of use being </w:t>
      </w:r>
      <w:r w:rsidR="00484E66" w:rsidRPr="00B35072">
        <w:rPr>
          <w:rFonts w:ascii="Arial" w:hAnsi="Arial" w:cs="Arial"/>
          <w:color w:val="000000" w:themeColor="text1"/>
          <w:sz w:val="24"/>
          <w:szCs w:val="24"/>
        </w:rPr>
        <w:t>July 1985 to July 200</w:t>
      </w:r>
      <w:r w:rsidR="009247A8" w:rsidRPr="00B35072">
        <w:rPr>
          <w:rFonts w:ascii="Arial" w:hAnsi="Arial" w:cs="Arial"/>
          <w:color w:val="000000" w:themeColor="text1"/>
          <w:sz w:val="24"/>
          <w:szCs w:val="24"/>
        </w:rPr>
        <w:t>5</w:t>
      </w:r>
      <w:r w:rsidR="00484E66" w:rsidRPr="00B35072">
        <w:rPr>
          <w:rFonts w:ascii="Arial" w:hAnsi="Arial" w:cs="Arial"/>
          <w:color w:val="000000" w:themeColor="text1"/>
          <w:sz w:val="24"/>
          <w:szCs w:val="24"/>
        </w:rPr>
        <w:t xml:space="preserve">. </w:t>
      </w:r>
    </w:p>
    <w:p w14:paraId="14C86DB2" w14:textId="478F8A24" w:rsidR="001D655D" w:rsidRPr="003715D3" w:rsidRDefault="00EA410E" w:rsidP="001D655D">
      <w:pPr>
        <w:pStyle w:val="Style1"/>
        <w:numPr>
          <w:ilvl w:val="0"/>
          <w:numId w:val="0"/>
        </w:numPr>
        <w:rPr>
          <w:rFonts w:ascii="Arial" w:hAnsi="Arial" w:cs="Arial"/>
          <w:i/>
          <w:iCs/>
          <w:sz w:val="24"/>
          <w:szCs w:val="24"/>
        </w:rPr>
      </w:pPr>
      <w:r w:rsidRPr="003715D3">
        <w:rPr>
          <w:rFonts w:ascii="Arial" w:hAnsi="Arial" w:cs="Arial"/>
          <w:i/>
          <w:iCs/>
          <w:sz w:val="24"/>
          <w:szCs w:val="24"/>
        </w:rPr>
        <w:t>Analysis of use</w:t>
      </w:r>
      <w:r w:rsidR="00B44B5D" w:rsidRPr="003715D3">
        <w:rPr>
          <w:rFonts w:ascii="Arial" w:hAnsi="Arial" w:cs="Arial"/>
          <w:i/>
          <w:iCs/>
          <w:sz w:val="24"/>
          <w:szCs w:val="24"/>
        </w:rPr>
        <w:t xml:space="preserve"> </w:t>
      </w:r>
    </w:p>
    <w:p w14:paraId="484B39BC" w14:textId="0F6E44AB" w:rsidR="00567BE9" w:rsidRPr="001C0F6F" w:rsidRDefault="00467F2B" w:rsidP="000A149F">
      <w:pPr>
        <w:pStyle w:val="Style1"/>
        <w:rPr>
          <w:rFonts w:ascii="Arial" w:hAnsi="Arial" w:cs="Arial"/>
          <w:sz w:val="24"/>
          <w:szCs w:val="24"/>
        </w:rPr>
      </w:pPr>
      <w:r w:rsidRPr="003715D3">
        <w:rPr>
          <w:rFonts w:ascii="Arial" w:hAnsi="Arial" w:cs="Arial"/>
          <w:sz w:val="24"/>
          <w:szCs w:val="24"/>
        </w:rPr>
        <w:t xml:space="preserve">To satisfy the requirements of </w:t>
      </w:r>
      <w:r w:rsidR="00DF2031" w:rsidRPr="003715D3">
        <w:rPr>
          <w:rFonts w:ascii="Arial" w:hAnsi="Arial" w:cs="Arial"/>
          <w:sz w:val="24"/>
          <w:szCs w:val="24"/>
        </w:rPr>
        <w:t>s</w:t>
      </w:r>
      <w:r w:rsidRPr="003715D3">
        <w:rPr>
          <w:rFonts w:ascii="Arial" w:hAnsi="Arial" w:cs="Arial"/>
          <w:sz w:val="24"/>
          <w:szCs w:val="24"/>
        </w:rPr>
        <w:t xml:space="preserve">ection 31, use must be by those who can be regarded as the public. For use to be as of right it must be without force, secrecy, or permission. Use should be without </w:t>
      </w:r>
      <w:r w:rsidR="00E55F3C" w:rsidRPr="003715D3">
        <w:rPr>
          <w:rFonts w:ascii="Arial" w:hAnsi="Arial" w:cs="Arial"/>
          <w:sz w:val="24"/>
          <w:szCs w:val="24"/>
        </w:rPr>
        <w:t xml:space="preserve">interruption, and to be effective, </w:t>
      </w:r>
      <w:r w:rsidR="00F7624A" w:rsidRPr="003715D3">
        <w:rPr>
          <w:rFonts w:ascii="Arial" w:hAnsi="Arial" w:cs="Arial"/>
          <w:sz w:val="24"/>
          <w:szCs w:val="24"/>
        </w:rPr>
        <w:t>any</w:t>
      </w:r>
      <w:r w:rsidR="00E55F3C" w:rsidRPr="003715D3">
        <w:rPr>
          <w:rFonts w:ascii="Arial" w:hAnsi="Arial" w:cs="Arial"/>
          <w:sz w:val="24"/>
          <w:szCs w:val="24"/>
        </w:rPr>
        <w:t xml:space="preserve"> interruption must be by the landowner, or someone acting on their behalf. </w:t>
      </w:r>
      <w:r w:rsidR="00F424FF" w:rsidRPr="001C0F6F">
        <w:rPr>
          <w:rFonts w:ascii="Arial" w:hAnsi="Arial" w:cs="Arial"/>
          <w:sz w:val="24"/>
          <w:szCs w:val="24"/>
        </w:rPr>
        <w:t>I must also be satisfied that there was sufficient use by the public to raise a presumption of dedication.</w:t>
      </w:r>
    </w:p>
    <w:p w14:paraId="7EB8F371" w14:textId="479A5CF8" w:rsidR="00A60798" w:rsidRPr="005E2FF6" w:rsidRDefault="00A60798" w:rsidP="000C5CAD">
      <w:pPr>
        <w:pStyle w:val="Style1"/>
        <w:rPr>
          <w:rFonts w:ascii="Arial" w:hAnsi="Arial" w:cs="Arial"/>
          <w:sz w:val="24"/>
          <w:szCs w:val="24"/>
        </w:rPr>
      </w:pPr>
      <w:r w:rsidRPr="001C0F6F">
        <w:rPr>
          <w:rFonts w:ascii="Arial" w:hAnsi="Arial" w:cs="Arial"/>
          <w:sz w:val="24"/>
          <w:szCs w:val="24"/>
        </w:rPr>
        <w:t xml:space="preserve">Thirteen user evidence forms </w:t>
      </w:r>
      <w:r w:rsidR="00D0716E" w:rsidRPr="001C0F6F">
        <w:rPr>
          <w:rFonts w:ascii="Arial" w:hAnsi="Arial" w:cs="Arial"/>
          <w:sz w:val="24"/>
          <w:szCs w:val="24"/>
        </w:rPr>
        <w:t xml:space="preserve">(UEFs) </w:t>
      </w:r>
      <w:r w:rsidR="006854AA" w:rsidRPr="001C0F6F">
        <w:rPr>
          <w:rFonts w:ascii="Arial" w:hAnsi="Arial" w:cs="Arial"/>
          <w:sz w:val="24"/>
          <w:szCs w:val="24"/>
        </w:rPr>
        <w:t>show</w:t>
      </w:r>
      <w:r w:rsidRPr="001C0F6F">
        <w:rPr>
          <w:rFonts w:ascii="Arial" w:hAnsi="Arial" w:cs="Arial"/>
          <w:sz w:val="24"/>
          <w:szCs w:val="24"/>
        </w:rPr>
        <w:t xml:space="preserve"> use of the Order routes</w:t>
      </w:r>
      <w:r w:rsidR="002C71FA" w:rsidRPr="001C0F6F">
        <w:rPr>
          <w:rFonts w:ascii="Arial" w:hAnsi="Arial" w:cs="Arial"/>
          <w:sz w:val="24"/>
          <w:szCs w:val="24"/>
        </w:rPr>
        <w:t xml:space="preserve"> </w:t>
      </w:r>
      <w:r w:rsidR="00775A08" w:rsidRPr="001C0F6F">
        <w:rPr>
          <w:rFonts w:ascii="Arial" w:hAnsi="Arial" w:cs="Arial"/>
          <w:sz w:val="24"/>
          <w:szCs w:val="24"/>
        </w:rPr>
        <w:t>between</w:t>
      </w:r>
      <w:r w:rsidR="00CD7915" w:rsidRPr="001C0F6F">
        <w:rPr>
          <w:rFonts w:ascii="Arial" w:hAnsi="Arial" w:cs="Arial"/>
          <w:sz w:val="24"/>
          <w:szCs w:val="24"/>
        </w:rPr>
        <w:t xml:space="preserve"> 1955</w:t>
      </w:r>
      <w:r w:rsidR="00775A08" w:rsidRPr="001C0F6F">
        <w:rPr>
          <w:rFonts w:ascii="Arial" w:hAnsi="Arial" w:cs="Arial"/>
          <w:sz w:val="24"/>
          <w:szCs w:val="24"/>
        </w:rPr>
        <w:t xml:space="preserve"> and 2005</w:t>
      </w:r>
      <w:r w:rsidR="00766546" w:rsidRPr="001C0F6F">
        <w:rPr>
          <w:rFonts w:ascii="Arial" w:hAnsi="Arial" w:cs="Arial"/>
          <w:sz w:val="24"/>
          <w:szCs w:val="24"/>
        </w:rPr>
        <w:t xml:space="preserve">. </w:t>
      </w:r>
      <w:r w:rsidR="00F05328" w:rsidRPr="001C0F6F">
        <w:rPr>
          <w:rFonts w:ascii="Arial" w:hAnsi="Arial" w:cs="Arial"/>
          <w:sz w:val="24"/>
          <w:szCs w:val="24"/>
        </w:rPr>
        <w:t xml:space="preserve">Eight people used the Order routes for </w:t>
      </w:r>
      <w:r w:rsidR="002C71FA" w:rsidRPr="001C0F6F">
        <w:rPr>
          <w:rFonts w:ascii="Arial" w:hAnsi="Arial" w:cs="Arial"/>
          <w:sz w:val="24"/>
          <w:szCs w:val="24"/>
        </w:rPr>
        <w:t>the full</w:t>
      </w:r>
      <w:r w:rsidR="00F05328" w:rsidRPr="001C0F6F">
        <w:rPr>
          <w:rFonts w:ascii="Arial" w:hAnsi="Arial" w:cs="Arial"/>
          <w:sz w:val="24"/>
          <w:szCs w:val="24"/>
        </w:rPr>
        <w:t xml:space="preserve"> twenty year</w:t>
      </w:r>
      <w:r w:rsidR="00017FB9" w:rsidRPr="001C0F6F">
        <w:rPr>
          <w:rFonts w:ascii="Arial" w:hAnsi="Arial" w:cs="Arial"/>
          <w:sz w:val="24"/>
          <w:szCs w:val="24"/>
        </w:rPr>
        <w:t xml:space="preserve"> relevant period</w:t>
      </w:r>
      <w:r w:rsidR="00F05328" w:rsidRPr="001C0F6F">
        <w:rPr>
          <w:rFonts w:ascii="Arial" w:hAnsi="Arial" w:cs="Arial"/>
          <w:sz w:val="24"/>
          <w:szCs w:val="24"/>
        </w:rPr>
        <w:t xml:space="preserve"> with </w:t>
      </w:r>
      <w:r w:rsidR="002C71FA" w:rsidRPr="001C0F6F">
        <w:rPr>
          <w:rFonts w:ascii="Arial" w:hAnsi="Arial" w:cs="Arial"/>
          <w:sz w:val="24"/>
          <w:szCs w:val="24"/>
        </w:rPr>
        <w:t xml:space="preserve">three </w:t>
      </w:r>
      <w:r w:rsidR="00246266" w:rsidRPr="001C0F6F">
        <w:rPr>
          <w:rFonts w:ascii="Arial" w:hAnsi="Arial" w:cs="Arial"/>
          <w:sz w:val="24"/>
          <w:szCs w:val="24"/>
        </w:rPr>
        <w:t>others using it for</w:t>
      </w:r>
      <w:r w:rsidR="00FD2289" w:rsidRPr="001C0F6F">
        <w:rPr>
          <w:rFonts w:ascii="Arial" w:hAnsi="Arial" w:cs="Arial"/>
          <w:sz w:val="24"/>
          <w:szCs w:val="24"/>
        </w:rPr>
        <w:t xml:space="preserve"> either</w:t>
      </w:r>
      <w:r w:rsidR="00246266" w:rsidRPr="001C0F6F">
        <w:rPr>
          <w:rFonts w:ascii="Arial" w:hAnsi="Arial" w:cs="Arial"/>
          <w:sz w:val="24"/>
          <w:szCs w:val="24"/>
        </w:rPr>
        <w:t xml:space="preserve"> seven</w:t>
      </w:r>
      <w:r w:rsidR="002C71FA" w:rsidRPr="001C0F6F">
        <w:rPr>
          <w:rFonts w:ascii="Arial" w:hAnsi="Arial" w:cs="Arial"/>
          <w:sz w:val="24"/>
          <w:szCs w:val="24"/>
        </w:rPr>
        <w:t xml:space="preserve"> </w:t>
      </w:r>
      <w:r w:rsidR="00017FB9" w:rsidRPr="001C0F6F">
        <w:rPr>
          <w:rFonts w:ascii="Arial" w:hAnsi="Arial" w:cs="Arial"/>
          <w:sz w:val="24"/>
          <w:szCs w:val="24"/>
        </w:rPr>
        <w:t>or</w:t>
      </w:r>
      <w:r w:rsidR="00246266" w:rsidRPr="001C0F6F">
        <w:rPr>
          <w:rFonts w:ascii="Arial" w:hAnsi="Arial" w:cs="Arial"/>
          <w:sz w:val="24"/>
          <w:szCs w:val="24"/>
        </w:rPr>
        <w:t xml:space="preserve"> fifteen</w:t>
      </w:r>
      <w:r w:rsidR="00FD2289" w:rsidRPr="001C0F6F">
        <w:rPr>
          <w:rFonts w:ascii="Arial" w:hAnsi="Arial" w:cs="Arial"/>
          <w:sz w:val="24"/>
          <w:szCs w:val="24"/>
        </w:rPr>
        <w:t xml:space="preserve"> years</w:t>
      </w:r>
      <w:r w:rsidR="002C71FA" w:rsidRPr="001C0F6F">
        <w:rPr>
          <w:rFonts w:ascii="Arial" w:hAnsi="Arial" w:cs="Arial"/>
          <w:sz w:val="24"/>
          <w:szCs w:val="24"/>
        </w:rPr>
        <w:t xml:space="preserve"> during the relevant period. </w:t>
      </w:r>
      <w:r w:rsidR="002F2D2F" w:rsidRPr="00165311">
        <w:rPr>
          <w:rFonts w:ascii="Arial" w:hAnsi="Arial" w:cs="Arial"/>
          <w:sz w:val="24"/>
          <w:szCs w:val="24"/>
        </w:rPr>
        <w:t xml:space="preserve">Everyone used </w:t>
      </w:r>
      <w:r w:rsidR="00006734" w:rsidRPr="00165311">
        <w:rPr>
          <w:rFonts w:ascii="Arial" w:hAnsi="Arial" w:cs="Arial"/>
          <w:sz w:val="24"/>
          <w:szCs w:val="24"/>
        </w:rPr>
        <w:t xml:space="preserve">Footpath </w:t>
      </w:r>
      <w:r w:rsidR="00AF0A3C" w:rsidRPr="00165311">
        <w:rPr>
          <w:rFonts w:ascii="Arial" w:hAnsi="Arial" w:cs="Arial"/>
          <w:sz w:val="24"/>
          <w:szCs w:val="24"/>
        </w:rPr>
        <w:t>676 (C to D)</w:t>
      </w:r>
      <w:r w:rsidR="003B63E7" w:rsidRPr="00165311">
        <w:rPr>
          <w:rFonts w:ascii="Arial" w:hAnsi="Arial" w:cs="Arial"/>
          <w:sz w:val="24"/>
          <w:szCs w:val="24"/>
        </w:rPr>
        <w:t>,</w:t>
      </w:r>
      <w:r w:rsidR="002F2D2F" w:rsidRPr="00165311">
        <w:rPr>
          <w:rFonts w:ascii="Arial" w:hAnsi="Arial" w:cs="Arial"/>
          <w:sz w:val="24"/>
          <w:szCs w:val="24"/>
        </w:rPr>
        <w:t xml:space="preserve"> but </w:t>
      </w:r>
      <w:r w:rsidR="009D568E" w:rsidRPr="00165311">
        <w:rPr>
          <w:rFonts w:ascii="Arial" w:hAnsi="Arial" w:cs="Arial"/>
          <w:sz w:val="24"/>
          <w:szCs w:val="24"/>
        </w:rPr>
        <w:t xml:space="preserve">some people only used </w:t>
      </w:r>
      <w:r w:rsidR="00DF67CD" w:rsidRPr="00165311">
        <w:rPr>
          <w:rFonts w:ascii="Arial" w:hAnsi="Arial" w:cs="Arial"/>
          <w:sz w:val="24"/>
          <w:szCs w:val="24"/>
        </w:rPr>
        <w:t xml:space="preserve">Footpath 674 </w:t>
      </w:r>
      <w:r w:rsidR="009D568E" w:rsidRPr="00165311">
        <w:rPr>
          <w:rFonts w:ascii="Arial" w:hAnsi="Arial" w:cs="Arial"/>
          <w:sz w:val="24"/>
          <w:szCs w:val="24"/>
        </w:rPr>
        <w:t>(C to A) and other</w:t>
      </w:r>
      <w:r w:rsidR="00165311" w:rsidRPr="00165311">
        <w:rPr>
          <w:rFonts w:ascii="Arial" w:hAnsi="Arial" w:cs="Arial"/>
          <w:sz w:val="24"/>
          <w:szCs w:val="24"/>
        </w:rPr>
        <w:t>s</w:t>
      </w:r>
      <w:r w:rsidR="009D568E" w:rsidRPr="00165311">
        <w:rPr>
          <w:rFonts w:ascii="Arial" w:hAnsi="Arial" w:cs="Arial"/>
          <w:sz w:val="24"/>
          <w:szCs w:val="24"/>
        </w:rPr>
        <w:t xml:space="preserve"> only used</w:t>
      </w:r>
      <w:r w:rsidR="00DF67CD" w:rsidRPr="00165311">
        <w:rPr>
          <w:rFonts w:ascii="Arial" w:hAnsi="Arial" w:cs="Arial"/>
          <w:sz w:val="24"/>
          <w:szCs w:val="24"/>
        </w:rPr>
        <w:t xml:space="preserve"> Footpath 675</w:t>
      </w:r>
      <w:r w:rsidR="009D568E" w:rsidRPr="00165311">
        <w:rPr>
          <w:rFonts w:ascii="Arial" w:hAnsi="Arial" w:cs="Arial"/>
          <w:sz w:val="24"/>
          <w:szCs w:val="24"/>
        </w:rPr>
        <w:t xml:space="preserve"> (C to B)</w:t>
      </w:r>
      <w:r w:rsidR="00DF67CD" w:rsidRPr="00165311">
        <w:rPr>
          <w:rFonts w:ascii="Arial" w:hAnsi="Arial" w:cs="Arial"/>
          <w:sz w:val="24"/>
          <w:szCs w:val="24"/>
        </w:rPr>
        <w:t xml:space="preserve">. </w:t>
      </w:r>
      <w:r w:rsidR="00133612" w:rsidRPr="00165311">
        <w:rPr>
          <w:rFonts w:ascii="Arial" w:hAnsi="Arial" w:cs="Arial"/>
          <w:sz w:val="24"/>
          <w:szCs w:val="24"/>
        </w:rPr>
        <w:t xml:space="preserve">At least eight people used </w:t>
      </w:r>
      <w:r w:rsidR="00EC7499" w:rsidRPr="00165311">
        <w:rPr>
          <w:rFonts w:ascii="Arial" w:hAnsi="Arial" w:cs="Arial"/>
          <w:sz w:val="24"/>
          <w:szCs w:val="24"/>
        </w:rPr>
        <w:t xml:space="preserve">each </w:t>
      </w:r>
      <w:r w:rsidR="006D1810" w:rsidRPr="00165311">
        <w:rPr>
          <w:rFonts w:ascii="Arial" w:hAnsi="Arial" w:cs="Arial"/>
          <w:sz w:val="24"/>
          <w:szCs w:val="24"/>
        </w:rPr>
        <w:t>footpath</w:t>
      </w:r>
      <w:r w:rsidR="00EC7499" w:rsidRPr="00165311">
        <w:rPr>
          <w:rFonts w:ascii="Arial" w:hAnsi="Arial" w:cs="Arial"/>
          <w:sz w:val="24"/>
          <w:szCs w:val="24"/>
        </w:rPr>
        <w:t>.</w:t>
      </w:r>
      <w:r w:rsidR="004D3153" w:rsidRPr="00165311">
        <w:rPr>
          <w:rFonts w:ascii="Arial" w:hAnsi="Arial" w:cs="Arial"/>
          <w:sz w:val="24"/>
          <w:szCs w:val="24"/>
        </w:rPr>
        <w:t xml:space="preserve"> </w:t>
      </w:r>
      <w:r w:rsidR="002C71FA" w:rsidRPr="005E2FF6">
        <w:rPr>
          <w:rFonts w:ascii="Arial" w:hAnsi="Arial" w:cs="Arial"/>
          <w:sz w:val="24"/>
          <w:szCs w:val="24"/>
        </w:rPr>
        <w:t xml:space="preserve">Two people </w:t>
      </w:r>
      <w:r w:rsidR="006D1810" w:rsidRPr="005E2FF6">
        <w:rPr>
          <w:rFonts w:ascii="Arial" w:hAnsi="Arial" w:cs="Arial"/>
          <w:sz w:val="24"/>
          <w:szCs w:val="24"/>
        </w:rPr>
        <w:t xml:space="preserve">also </w:t>
      </w:r>
      <w:r w:rsidR="002C71FA" w:rsidRPr="005E2FF6">
        <w:rPr>
          <w:rFonts w:ascii="Arial" w:hAnsi="Arial" w:cs="Arial"/>
          <w:sz w:val="24"/>
          <w:szCs w:val="24"/>
        </w:rPr>
        <w:t xml:space="preserve">used </w:t>
      </w:r>
      <w:r w:rsidR="006D1810" w:rsidRPr="005E2FF6">
        <w:rPr>
          <w:rFonts w:ascii="Arial" w:hAnsi="Arial" w:cs="Arial"/>
          <w:sz w:val="24"/>
          <w:szCs w:val="24"/>
        </w:rPr>
        <w:t xml:space="preserve">Footpaths </w:t>
      </w:r>
      <w:r w:rsidR="00821E55" w:rsidRPr="005E2FF6">
        <w:rPr>
          <w:rFonts w:ascii="Arial" w:hAnsi="Arial" w:cs="Arial"/>
          <w:sz w:val="24"/>
          <w:szCs w:val="24"/>
        </w:rPr>
        <w:t>675 and 676</w:t>
      </w:r>
      <w:r w:rsidR="00723870" w:rsidRPr="005E2FF6">
        <w:rPr>
          <w:rFonts w:ascii="Arial" w:hAnsi="Arial" w:cs="Arial"/>
          <w:sz w:val="24"/>
          <w:szCs w:val="24"/>
        </w:rPr>
        <w:t xml:space="preserve"> for 19 years prior to </w:t>
      </w:r>
      <w:r w:rsidR="002C71FA" w:rsidRPr="005E2FF6">
        <w:rPr>
          <w:rFonts w:ascii="Arial" w:hAnsi="Arial" w:cs="Arial"/>
          <w:sz w:val="24"/>
          <w:szCs w:val="24"/>
        </w:rPr>
        <w:t xml:space="preserve">1980 </w:t>
      </w:r>
      <w:r w:rsidR="00723870" w:rsidRPr="005E2FF6">
        <w:rPr>
          <w:rFonts w:ascii="Arial" w:hAnsi="Arial" w:cs="Arial"/>
          <w:sz w:val="24"/>
          <w:szCs w:val="24"/>
        </w:rPr>
        <w:t>but</w:t>
      </w:r>
      <w:r w:rsidR="002C71FA" w:rsidRPr="005E2FF6">
        <w:rPr>
          <w:rFonts w:ascii="Arial" w:hAnsi="Arial" w:cs="Arial"/>
          <w:sz w:val="24"/>
          <w:szCs w:val="24"/>
        </w:rPr>
        <w:t xml:space="preserve"> did not </w:t>
      </w:r>
      <w:r w:rsidR="005C1A6E" w:rsidRPr="005E2FF6">
        <w:rPr>
          <w:rFonts w:ascii="Arial" w:hAnsi="Arial" w:cs="Arial"/>
          <w:sz w:val="24"/>
          <w:szCs w:val="24"/>
        </w:rPr>
        <w:t xml:space="preserve">indicate </w:t>
      </w:r>
      <w:r w:rsidR="002C71FA" w:rsidRPr="005E2FF6">
        <w:rPr>
          <w:rFonts w:ascii="Arial" w:hAnsi="Arial" w:cs="Arial"/>
          <w:sz w:val="24"/>
          <w:szCs w:val="24"/>
        </w:rPr>
        <w:t>use during the relevant twenty year period</w:t>
      </w:r>
      <w:r w:rsidR="00246266" w:rsidRPr="005E2FF6">
        <w:rPr>
          <w:rFonts w:ascii="Arial" w:hAnsi="Arial" w:cs="Arial"/>
          <w:sz w:val="24"/>
          <w:szCs w:val="24"/>
        </w:rPr>
        <w:t>.</w:t>
      </w:r>
      <w:r w:rsidR="001C3D1F" w:rsidRPr="005E2FF6">
        <w:rPr>
          <w:rFonts w:ascii="Arial" w:hAnsi="Arial" w:cs="Arial"/>
          <w:sz w:val="24"/>
          <w:szCs w:val="24"/>
        </w:rPr>
        <w:t xml:space="preserve"> </w:t>
      </w:r>
    </w:p>
    <w:p w14:paraId="4E0203E4" w14:textId="2297D0D0" w:rsidR="00DE121C" w:rsidRPr="005645CB" w:rsidRDefault="00C65BC7" w:rsidP="000C5CAD">
      <w:pPr>
        <w:pStyle w:val="Style1"/>
        <w:rPr>
          <w:rFonts w:ascii="Arial" w:hAnsi="Arial" w:cs="Arial"/>
          <w:sz w:val="24"/>
          <w:szCs w:val="24"/>
        </w:rPr>
      </w:pPr>
      <w:r w:rsidRPr="005E2FF6">
        <w:rPr>
          <w:rFonts w:ascii="Arial" w:hAnsi="Arial" w:cs="Arial"/>
          <w:sz w:val="24"/>
          <w:szCs w:val="24"/>
        </w:rPr>
        <w:t xml:space="preserve">Use was predominantly for leisure </w:t>
      </w:r>
      <w:r w:rsidR="008852ED" w:rsidRPr="005E2FF6">
        <w:rPr>
          <w:rFonts w:ascii="Arial" w:hAnsi="Arial" w:cs="Arial"/>
          <w:sz w:val="24"/>
          <w:szCs w:val="24"/>
        </w:rPr>
        <w:t>with some people also using it to visit friends or famil</w:t>
      </w:r>
      <w:r w:rsidR="00AD3396" w:rsidRPr="005E2FF6">
        <w:rPr>
          <w:rFonts w:ascii="Arial" w:hAnsi="Arial" w:cs="Arial"/>
          <w:sz w:val="24"/>
          <w:szCs w:val="24"/>
        </w:rPr>
        <w:t xml:space="preserve">y. </w:t>
      </w:r>
      <w:r w:rsidR="00FD03F4" w:rsidRPr="005E2FF6">
        <w:rPr>
          <w:rFonts w:ascii="Arial" w:hAnsi="Arial" w:cs="Arial"/>
          <w:sz w:val="24"/>
          <w:szCs w:val="24"/>
        </w:rPr>
        <w:t xml:space="preserve">Frequency of use varied from occasionally to daily. </w:t>
      </w:r>
      <w:r w:rsidR="009121C9" w:rsidRPr="004F1523">
        <w:rPr>
          <w:rFonts w:ascii="Arial" w:hAnsi="Arial" w:cs="Arial"/>
          <w:sz w:val="24"/>
          <w:szCs w:val="24"/>
        </w:rPr>
        <w:t>Everyone used the Order routes on foot</w:t>
      </w:r>
      <w:r w:rsidR="00054AFC" w:rsidRPr="004F1523">
        <w:rPr>
          <w:rFonts w:ascii="Arial" w:hAnsi="Arial" w:cs="Arial"/>
          <w:sz w:val="24"/>
          <w:szCs w:val="24"/>
        </w:rPr>
        <w:t xml:space="preserve">, with one </w:t>
      </w:r>
      <w:r w:rsidR="00FD03F4" w:rsidRPr="004F1523">
        <w:rPr>
          <w:rFonts w:ascii="Arial" w:hAnsi="Arial" w:cs="Arial"/>
          <w:sz w:val="24"/>
          <w:szCs w:val="24"/>
        </w:rPr>
        <w:t xml:space="preserve">person </w:t>
      </w:r>
      <w:r w:rsidR="00054AFC" w:rsidRPr="004F1523">
        <w:rPr>
          <w:rFonts w:ascii="Arial" w:hAnsi="Arial" w:cs="Arial"/>
          <w:sz w:val="24"/>
          <w:szCs w:val="24"/>
        </w:rPr>
        <w:t>also claiming use on</w:t>
      </w:r>
      <w:r w:rsidR="00DE270A" w:rsidRPr="004F1523">
        <w:rPr>
          <w:rFonts w:ascii="Arial" w:hAnsi="Arial" w:cs="Arial"/>
          <w:sz w:val="24"/>
          <w:szCs w:val="24"/>
        </w:rPr>
        <w:t xml:space="preserve"> horseback and on a bicycle. </w:t>
      </w:r>
      <w:r w:rsidR="00E0583A" w:rsidRPr="004F1523">
        <w:rPr>
          <w:rFonts w:ascii="Arial" w:hAnsi="Arial" w:cs="Arial"/>
          <w:sz w:val="24"/>
          <w:szCs w:val="24"/>
        </w:rPr>
        <w:t>O</w:t>
      </w:r>
      <w:r w:rsidR="00DE270A" w:rsidRPr="004F1523">
        <w:rPr>
          <w:rFonts w:ascii="Arial" w:hAnsi="Arial" w:cs="Arial"/>
          <w:sz w:val="24"/>
          <w:szCs w:val="24"/>
        </w:rPr>
        <w:t xml:space="preserve">ne person </w:t>
      </w:r>
      <w:r w:rsidR="00E0583A" w:rsidRPr="004F1523">
        <w:rPr>
          <w:rFonts w:ascii="Arial" w:hAnsi="Arial" w:cs="Arial"/>
          <w:sz w:val="24"/>
          <w:szCs w:val="24"/>
        </w:rPr>
        <w:t xml:space="preserve">refers to the </w:t>
      </w:r>
      <w:r w:rsidR="00D65EA7" w:rsidRPr="004F1523">
        <w:rPr>
          <w:rFonts w:ascii="Arial" w:hAnsi="Arial" w:cs="Arial"/>
          <w:sz w:val="24"/>
          <w:szCs w:val="24"/>
        </w:rPr>
        <w:t xml:space="preserve">Order routes as </w:t>
      </w:r>
      <w:r w:rsidR="00DE270A" w:rsidRPr="004F1523">
        <w:rPr>
          <w:rFonts w:ascii="Arial" w:hAnsi="Arial" w:cs="Arial"/>
          <w:sz w:val="24"/>
          <w:szCs w:val="24"/>
        </w:rPr>
        <w:t>bridleway</w:t>
      </w:r>
      <w:r w:rsidR="00D65EA7" w:rsidRPr="004F1523">
        <w:rPr>
          <w:rFonts w:ascii="Arial" w:hAnsi="Arial" w:cs="Arial"/>
          <w:sz w:val="24"/>
          <w:szCs w:val="24"/>
        </w:rPr>
        <w:t>s and everyone else refers to them as footpaths</w:t>
      </w:r>
      <w:r w:rsidR="00C10D5C" w:rsidRPr="004F1523">
        <w:rPr>
          <w:rFonts w:ascii="Arial" w:hAnsi="Arial" w:cs="Arial"/>
          <w:sz w:val="24"/>
          <w:szCs w:val="24"/>
        </w:rPr>
        <w:t xml:space="preserve">. </w:t>
      </w:r>
      <w:r w:rsidR="00F40A3D" w:rsidRPr="004F1523">
        <w:rPr>
          <w:rFonts w:ascii="Arial" w:hAnsi="Arial" w:cs="Arial"/>
          <w:sz w:val="24"/>
          <w:szCs w:val="24"/>
        </w:rPr>
        <w:t xml:space="preserve">Those using the Order routes refer </w:t>
      </w:r>
      <w:r w:rsidR="00F43198" w:rsidRPr="004F1523">
        <w:rPr>
          <w:rFonts w:ascii="Arial" w:hAnsi="Arial" w:cs="Arial"/>
          <w:sz w:val="24"/>
          <w:szCs w:val="24"/>
        </w:rPr>
        <w:t xml:space="preserve">to </w:t>
      </w:r>
      <w:r w:rsidR="00F40A3D" w:rsidRPr="004F1523">
        <w:rPr>
          <w:rFonts w:ascii="Arial" w:hAnsi="Arial" w:cs="Arial"/>
          <w:sz w:val="24"/>
          <w:szCs w:val="24"/>
        </w:rPr>
        <w:t>seeing other</w:t>
      </w:r>
      <w:r w:rsidR="003C29BA" w:rsidRPr="004F1523">
        <w:rPr>
          <w:rFonts w:ascii="Arial" w:hAnsi="Arial" w:cs="Arial"/>
          <w:sz w:val="24"/>
          <w:szCs w:val="24"/>
        </w:rPr>
        <w:t>s</w:t>
      </w:r>
      <w:r w:rsidR="00F40A3D" w:rsidRPr="004F1523">
        <w:rPr>
          <w:rFonts w:ascii="Arial" w:hAnsi="Arial" w:cs="Arial"/>
          <w:sz w:val="24"/>
          <w:szCs w:val="24"/>
        </w:rPr>
        <w:t xml:space="preserve"> including named persons who did not complete </w:t>
      </w:r>
      <w:r w:rsidR="00D0716E" w:rsidRPr="004F1523">
        <w:rPr>
          <w:rFonts w:ascii="Arial" w:hAnsi="Arial" w:cs="Arial"/>
          <w:sz w:val="24"/>
          <w:szCs w:val="24"/>
        </w:rPr>
        <w:t>UEFs</w:t>
      </w:r>
      <w:r w:rsidR="00F40A3D" w:rsidRPr="004F1523">
        <w:rPr>
          <w:rFonts w:ascii="Arial" w:hAnsi="Arial" w:cs="Arial"/>
          <w:sz w:val="24"/>
          <w:szCs w:val="24"/>
        </w:rPr>
        <w:t xml:space="preserve">. </w:t>
      </w:r>
      <w:r w:rsidR="00FD03F4" w:rsidRPr="005645CB">
        <w:rPr>
          <w:rFonts w:ascii="Arial" w:hAnsi="Arial" w:cs="Arial"/>
          <w:sz w:val="24"/>
          <w:szCs w:val="24"/>
        </w:rPr>
        <w:t>Use appears to have been open, without permission, secrecy</w:t>
      </w:r>
      <w:r w:rsidR="0032211A" w:rsidRPr="005645CB">
        <w:rPr>
          <w:rFonts w:ascii="Arial" w:hAnsi="Arial" w:cs="Arial"/>
          <w:sz w:val="24"/>
          <w:szCs w:val="24"/>
        </w:rPr>
        <w:t>,</w:t>
      </w:r>
      <w:r w:rsidR="00FD03F4" w:rsidRPr="005645CB">
        <w:rPr>
          <w:rFonts w:ascii="Arial" w:hAnsi="Arial" w:cs="Arial"/>
          <w:sz w:val="24"/>
          <w:szCs w:val="24"/>
        </w:rPr>
        <w:t xml:space="preserve"> or force. </w:t>
      </w:r>
    </w:p>
    <w:p w14:paraId="5BC70A34" w14:textId="6EE13899" w:rsidR="00D1704A" w:rsidRPr="00733297" w:rsidRDefault="00D1704A" w:rsidP="000C5CAD">
      <w:pPr>
        <w:pStyle w:val="Style1"/>
        <w:rPr>
          <w:rFonts w:ascii="Arial" w:hAnsi="Arial" w:cs="Arial"/>
          <w:sz w:val="24"/>
          <w:szCs w:val="24"/>
        </w:rPr>
      </w:pPr>
      <w:r w:rsidRPr="005645CB">
        <w:rPr>
          <w:rFonts w:ascii="Arial" w:hAnsi="Arial" w:cs="Arial"/>
          <w:sz w:val="24"/>
          <w:szCs w:val="24"/>
        </w:rPr>
        <w:lastRenderedPageBreak/>
        <w:t>No one was challenged when usin</w:t>
      </w:r>
      <w:r w:rsidR="00FB262A" w:rsidRPr="005645CB">
        <w:rPr>
          <w:rFonts w:ascii="Arial" w:hAnsi="Arial" w:cs="Arial"/>
          <w:sz w:val="24"/>
          <w:szCs w:val="24"/>
        </w:rPr>
        <w:t xml:space="preserve">g </w:t>
      </w:r>
      <w:r w:rsidRPr="005645CB">
        <w:rPr>
          <w:rFonts w:ascii="Arial" w:hAnsi="Arial" w:cs="Arial"/>
          <w:sz w:val="24"/>
          <w:szCs w:val="24"/>
        </w:rPr>
        <w:t>the Order route</w:t>
      </w:r>
      <w:r w:rsidR="00FB262A" w:rsidRPr="005645CB">
        <w:rPr>
          <w:rFonts w:ascii="Arial" w:hAnsi="Arial" w:cs="Arial"/>
          <w:sz w:val="24"/>
          <w:szCs w:val="24"/>
        </w:rPr>
        <w:t xml:space="preserve"> </w:t>
      </w:r>
      <w:r w:rsidR="00CD3B0C" w:rsidRPr="005645CB">
        <w:rPr>
          <w:rFonts w:ascii="Arial" w:hAnsi="Arial" w:cs="Arial"/>
          <w:sz w:val="24"/>
          <w:szCs w:val="24"/>
        </w:rPr>
        <w:t xml:space="preserve">and no obstructions were </w:t>
      </w:r>
      <w:r w:rsidR="00FB262A" w:rsidRPr="005645CB">
        <w:rPr>
          <w:rFonts w:ascii="Arial" w:hAnsi="Arial" w:cs="Arial"/>
          <w:sz w:val="24"/>
          <w:szCs w:val="24"/>
        </w:rPr>
        <w:t xml:space="preserve">encountered </w:t>
      </w:r>
      <w:r w:rsidRPr="005645CB">
        <w:rPr>
          <w:rFonts w:ascii="Arial" w:hAnsi="Arial" w:cs="Arial"/>
          <w:sz w:val="24"/>
          <w:szCs w:val="24"/>
        </w:rPr>
        <w:t>before July 2005</w:t>
      </w:r>
      <w:r w:rsidR="009247A8" w:rsidRPr="005645CB">
        <w:rPr>
          <w:rFonts w:ascii="Arial" w:hAnsi="Arial" w:cs="Arial"/>
          <w:sz w:val="24"/>
          <w:szCs w:val="24"/>
        </w:rPr>
        <w:t>.</w:t>
      </w:r>
      <w:r w:rsidR="00FB262A" w:rsidRPr="005645CB">
        <w:rPr>
          <w:rFonts w:ascii="Arial" w:hAnsi="Arial" w:cs="Arial"/>
          <w:sz w:val="24"/>
          <w:szCs w:val="24"/>
        </w:rPr>
        <w:t xml:space="preserve"> </w:t>
      </w:r>
      <w:r w:rsidR="00FB262A" w:rsidRPr="00DC4F55">
        <w:rPr>
          <w:rFonts w:ascii="Arial" w:hAnsi="Arial" w:cs="Arial"/>
          <w:sz w:val="24"/>
          <w:szCs w:val="24"/>
        </w:rPr>
        <w:t xml:space="preserve">Most people refer to gates </w:t>
      </w:r>
      <w:r w:rsidR="00B13119" w:rsidRPr="00DC4F55">
        <w:rPr>
          <w:rFonts w:ascii="Arial" w:hAnsi="Arial" w:cs="Arial"/>
          <w:sz w:val="24"/>
          <w:szCs w:val="24"/>
        </w:rPr>
        <w:t>off Heath House Lane</w:t>
      </w:r>
      <w:r w:rsidR="00D0086F" w:rsidRPr="00DC4F55">
        <w:rPr>
          <w:rFonts w:ascii="Arial" w:hAnsi="Arial" w:cs="Arial"/>
          <w:sz w:val="24"/>
          <w:szCs w:val="24"/>
        </w:rPr>
        <w:t>. Ma</w:t>
      </w:r>
      <w:r w:rsidR="000C7474" w:rsidRPr="00DC4F55">
        <w:rPr>
          <w:rFonts w:ascii="Arial" w:hAnsi="Arial" w:cs="Arial"/>
          <w:sz w:val="24"/>
          <w:szCs w:val="24"/>
        </w:rPr>
        <w:t>ny also refer to gates at</w:t>
      </w:r>
      <w:r w:rsidR="009D61D5" w:rsidRPr="00DC4F55">
        <w:rPr>
          <w:rFonts w:ascii="Arial" w:hAnsi="Arial" w:cs="Arial"/>
          <w:sz w:val="24"/>
          <w:szCs w:val="24"/>
        </w:rPr>
        <w:t xml:space="preserve"> point</w:t>
      </w:r>
      <w:r w:rsidR="000C7474" w:rsidRPr="00DC4F55">
        <w:rPr>
          <w:rFonts w:ascii="Arial" w:hAnsi="Arial" w:cs="Arial"/>
          <w:sz w:val="24"/>
          <w:szCs w:val="24"/>
        </w:rPr>
        <w:t>s</w:t>
      </w:r>
      <w:r w:rsidR="009D61D5" w:rsidRPr="00DC4F55">
        <w:rPr>
          <w:rFonts w:ascii="Arial" w:hAnsi="Arial" w:cs="Arial"/>
          <w:sz w:val="24"/>
          <w:szCs w:val="24"/>
        </w:rPr>
        <w:t xml:space="preserve"> A and B</w:t>
      </w:r>
      <w:r w:rsidR="000C7474" w:rsidRPr="00DC4F55">
        <w:rPr>
          <w:rFonts w:ascii="Arial" w:hAnsi="Arial" w:cs="Arial"/>
          <w:sz w:val="24"/>
          <w:szCs w:val="24"/>
        </w:rPr>
        <w:t xml:space="preserve"> but state they were not erected until</w:t>
      </w:r>
      <w:r w:rsidR="009D61D5" w:rsidRPr="00DC4F55">
        <w:rPr>
          <w:rFonts w:ascii="Arial" w:hAnsi="Arial" w:cs="Arial"/>
          <w:sz w:val="24"/>
          <w:szCs w:val="24"/>
        </w:rPr>
        <w:t xml:space="preserve"> </w:t>
      </w:r>
      <w:r w:rsidR="006D2379" w:rsidRPr="00DC4F55">
        <w:rPr>
          <w:rFonts w:ascii="Arial" w:hAnsi="Arial" w:cs="Arial"/>
          <w:sz w:val="24"/>
          <w:szCs w:val="24"/>
        </w:rPr>
        <w:t xml:space="preserve">July or August 2005. </w:t>
      </w:r>
      <w:r w:rsidR="00CB6B83" w:rsidRPr="00733297">
        <w:rPr>
          <w:rFonts w:ascii="Arial" w:hAnsi="Arial" w:cs="Arial"/>
          <w:sz w:val="24"/>
          <w:szCs w:val="24"/>
        </w:rPr>
        <w:t xml:space="preserve">A letter from </w:t>
      </w:r>
      <w:r w:rsidR="00C72DB0" w:rsidRPr="00733297">
        <w:rPr>
          <w:rFonts w:ascii="Arial" w:hAnsi="Arial" w:cs="Arial"/>
          <w:sz w:val="24"/>
          <w:szCs w:val="24"/>
        </w:rPr>
        <w:t xml:space="preserve">the applicant for the Order </w:t>
      </w:r>
      <w:r w:rsidR="00CB6B83" w:rsidRPr="00733297">
        <w:rPr>
          <w:rFonts w:ascii="Arial" w:hAnsi="Arial" w:cs="Arial"/>
          <w:sz w:val="24"/>
          <w:szCs w:val="24"/>
        </w:rPr>
        <w:t>state</w:t>
      </w:r>
      <w:r w:rsidR="00AC7E48" w:rsidRPr="00733297">
        <w:rPr>
          <w:rFonts w:ascii="Arial" w:hAnsi="Arial" w:cs="Arial"/>
          <w:sz w:val="24"/>
          <w:szCs w:val="24"/>
        </w:rPr>
        <w:t>s there was always a gate of</w:t>
      </w:r>
      <w:r w:rsidR="00D0086F" w:rsidRPr="00733297">
        <w:rPr>
          <w:rFonts w:ascii="Arial" w:hAnsi="Arial" w:cs="Arial"/>
          <w:sz w:val="24"/>
          <w:szCs w:val="24"/>
        </w:rPr>
        <w:t>f</w:t>
      </w:r>
      <w:r w:rsidR="00AC7E48" w:rsidRPr="00733297">
        <w:rPr>
          <w:rFonts w:ascii="Arial" w:hAnsi="Arial" w:cs="Arial"/>
          <w:sz w:val="24"/>
          <w:szCs w:val="24"/>
        </w:rPr>
        <w:t xml:space="preserve"> Heath House Lane</w:t>
      </w:r>
      <w:r w:rsidR="009D61D5" w:rsidRPr="00733297">
        <w:rPr>
          <w:rFonts w:ascii="Arial" w:hAnsi="Arial" w:cs="Arial"/>
          <w:sz w:val="24"/>
          <w:szCs w:val="24"/>
        </w:rPr>
        <w:t>,</w:t>
      </w:r>
      <w:r w:rsidR="00AC7E48" w:rsidRPr="00733297">
        <w:rPr>
          <w:rFonts w:ascii="Arial" w:hAnsi="Arial" w:cs="Arial"/>
          <w:sz w:val="24"/>
          <w:szCs w:val="24"/>
        </w:rPr>
        <w:t xml:space="preserve"> </w:t>
      </w:r>
      <w:r w:rsidR="00A11E7B" w:rsidRPr="00733297">
        <w:rPr>
          <w:rFonts w:ascii="Arial" w:hAnsi="Arial" w:cs="Arial"/>
          <w:sz w:val="24"/>
          <w:szCs w:val="24"/>
        </w:rPr>
        <w:t xml:space="preserve">but they were always able to open </w:t>
      </w:r>
      <w:r w:rsidR="007D4B89" w:rsidRPr="00733297">
        <w:rPr>
          <w:rFonts w:ascii="Arial" w:hAnsi="Arial" w:cs="Arial"/>
          <w:sz w:val="24"/>
          <w:szCs w:val="24"/>
        </w:rPr>
        <w:t xml:space="preserve">it </w:t>
      </w:r>
      <w:r w:rsidR="00A11E7B" w:rsidRPr="00733297">
        <w:rPr>
          <w:rFonts w:ascii="Arial" w:hAnsi="Arial" w:cs="Arial"/>
          <w:sz w:val="24"/>
          <w:szCs w:val="24"/>
        </w:rPr>
        <w:t>to gain access</w:t>
      </w:r>
      <w:r w:rsidR="005A4A78" w:rsidRPr="00733297">
        <w:rPr>
          <w:rFonts w:ascii="Arial" w:hAnsi="Arial" w:cs="Arial"/>
          <w:sz w:val="24"/>
          <w:szCs w:val="24"/>
        </w:rPr>
        <w:t>. They also state the Order routes from</w:t>
      </w:r>
      <w:r w:rsidR="007D4B89" w:rsidRPr="00733297">
        <w:rPr>
          <w:rFonts w:ascii="Arial" w:hAnsi="Arial" w:cs="Arial"/>
          <w:sz w:val="24"/>
          <w:szCs w:val="24"/>
        </w:rPr>
        <w:t xml:space="preserve"> South Hayes and Parkside Gardens</w:t>
      </w:r>
      <w:r w:rsidR="00B4668E" w:rsidRPr="00733297">
        <w:rPr>
          <w:rFonts w:ascii="Arial" w:hAnsi="Arial" w:cs="Arial"/>
          <w:sz w:val="24"/>
          <w:szCs w:val="24"/>
        </w:rPr>
        <w:t xml:space="preserve"> </w:t>
      </w:r>
      <w:r w:rsidR="00233CA3" w:rsidRPr="00733297">
        <w:rPr>
          <w:rFonts w:ascii="Arial" w:hAnsi="Arial" w:cs="Arial"/>
          <w:i/>
          <w:iCs/>
          <w:sz w:val="24"/>
          <w:szCs w:val="24"/>
        </w:rPr>
        <w:t>‘</w:t>
      </w:r>
      <w:r w:rsidR="00B4668E" w:rsidRPr="00733297">
        <w:rPr>
          <w:rFonts w:ascii="Arial" w:hAnsi="Arial" w:cs="Arial"/>
          <w:i/>
          <w:iCs/>
          <w:sz w:val="24"/>
          <w:szCs w:val="24"/>
        </w:rPr>
        <w:t xml:space="preserve">have </w:t>
      </w:r>
      <w:r w:rsidR="005A4A78" w:rsidRPr="00733297">
        <w:rPr>
          <w:rFonts w:ascii="Arial" w:hAnsi="Arial" w:cs="Arial"/>
          <w:i/>
          <w:iCs/>
          <w:sz w:val="24"/>
          <w:szCs w:val="24"/>
        </w:rPr>
        <w:t>always</w:t>
      </w:r>
      <w:r w:rsidR="00B4668E" w:rsidRPr="00733297">
        <w:rPr>
          <w:rFonts w:ascii="Arial" w:hAnsi="Arial" w:cs="Arial"/>
          <w:i/>
          <w:iCs/>
          <w:sz w:val="24"/>
          <w:szCs w:val="24"/>
        </w:rPr>
        <w:t xml:space="preserve"> been</w:t>
      </w:r>
      <w:r w:rsidR="005A4A78" w:rsidRPr="00733297">
        <w:rPr>
          <w:rFonts w:ascii="Arial" w:hAnsi="Arial" w:cs="Arial"/>
          <w:i/>
          <w:iCs/>
          <w:sz w:val="24"/>
          <w:szCs w:val="24"/>
        </w:rPr>
        <w:t xml:space="preserve"> open</w:t>
      </w:r>
      <w:r w:rsidR="00B4668E" w:rsidRPr="00733297">
        <w:rPr>
          <w:rFonts w:ascii="Arial" w:hAnsi="Arial" w:cs="Arial"/>
          <w:i/>
          <w:iCs/>
          <w:sz w:val="24"/>
          <w:szCs w:val="24"/>
        </w:rPr>
        <w:t xml:space="preserve"> </w:t>
      </w:r>
      <w:r w:rsidR="00CB27ED" w:rsidRPr="00733297">
        <w:rPr>
          <w:rFonts w:ascii="Arial" w:hAnsi="Arial" w:cs="Arial"/>
          <w:i/>
          <w:iCs/>
          <w:sz w:val="24"/>
          <w:szCs w:val="24"/>
        </w:rPr>
        <w:t>but are now gated and fenced by the new owner</w:t>
      </w:r>
      <w:r w:rsidR="005A4A78" w:rsidRPr="00733297">
        <w:rPr>
          <w:rFonts w:ascii="Arial" w:hAnsi="Arial" w:cs="Arial"/>
          <w:i/>
          <w:iCs/>
          <w:sz w:val="24"/>
          <w:szCs w:val="24"/>
        </w:rPr>
        <w:t>’</w:t>
      </w:r>
      <w:r w:rsidR="00A11E7B" w:rsidRPr="00733297">
        <w:rPr>
          <w:rFonts w:ascii="Arial" w:hAnsi="Arial" w:cs="Arial"/>
          <w:sz w:val="24"/>
          <w:szCs w:val="24"/>
        </w:rPr>
        <w:t xml:space="preserve">. </w:t>
      </w:r>
    </w:p>
    <w:p w14:paraId="7433CF7C" w14:textId="0D697029" w:rsidR="00787DE0" w:rsidRPr="00531260" w:rsidRDefault="006E728D" w:rsidP="000C5CAD">
      <w:pPr>
        <w:pStyle w:val="Style1"/>
        <w:rPr>
          <w:rFonts w:ascii="Arial" w:hAnsi="Arial" w:cs="Arial"/>
          <w:sz w:val="24"/>
          <w:szCs w:val="24"/>
        </w:rPr>
      </w:pPr>
      <w:r w:rsidRPr="002E24E5">
        <w:rPr>
          <w:rFonts w:ascii="Arial" w:hAnsi="Arial" w:cs="Arial"/>
          <w:sz w:val="24"/>
          <w:szCs w:val="24"/>
        </w:rPr>
        <w:t>P</w:t>
      </w:r>
      <w:r w:rsidR="00787DE0" w:rsidRPr="002E24E5">
        <w:rPr>
          <w:rFonts w:ascii="Arial" w:hAnsi="Arial" w:cs="Arial"/>
          <w:sz w:val="24"/>
          <w:szCs w:val="24"/>
        </w:rPr>
        <w:t xml:space="preserve">hotographs of the Order routes </w:t>
      </w:r>
      <w:r w:rsidRPr="002E24E5">
        <w:rPr>
          <w:rFonts w:ascii="Arial" w:hAnsi="Arial" w:cs="Arial"/>
          <w:sz w:val="24"/>
          <w:szCs w:val="24"/>
        </w:rPr>
        <w:t xml:space="preserve">taken </w:t>
      </w:r>
      <w:r w:rsidR="00787DE0" w:rsidRPr="002E24E5">
        <w:rPr>
          <w:rFonts w:ascii="Arial" w:hAnsi="Arial" w:cs="Arial"/>
          <w:sz w:val="24"/>
          <w:szCs w:val="24"/>
        </w:rPr>
        <w:t xml:space="preserve">in </w:t>
      </w:r>
      <w:r w:rsidR="00B37882" w:rsidRPr="002E24E5">
        <w:rPr>
          <w:rFonts w:ascii="Arial" w:hAnsi="Arial" w:cs="Arial"/>
          <w:sz w:val="24"/>
          <w:szCs w:val="24"/>
        </w:rPr>
        <w:t>October 2005 show clear worn lines along the</w:t>
      </w:r>
      <w:r w:rsidR="002E24E5" w:rsidRPr="002E24E5">
        <w:rPr>
          <w:rFonts w:ascii="Arial" w:hAnsi="Arial" w:cs="Arial"/>
          <w:sz w:val="24"/>
          <w:szCs w:val="24"/>
        </w:rPr>
        <w:t>m</w:t>
      </w:r>
      <w:r w:rsidR="002E24E5">
        <w:rPr>
          <w:rFonts w:ascii="Arial" w:hAnsi="Arial" w:cs="Arial"/>
          <w:sz w:val="24"/>
          <w:szCs w:val="24"/>
        </w:rPr>
        <w:t xml:space="preserve">. </w:t>
      </w:r>
      <w:r w:rsidR="00AF455C" w:rsidRPr="002E24E5">
        <w:rPr>
          <w:rFonts w:ascii="Arial" w:hAnsi="Arial" w:cs="Arial"/>
          <w:sz w:val="24"/>
          <w:szCs w:val="24"/>
        </w:rPr>
        <w:t xml:space="preserve">Footpath </w:t>
      </w:r>
      <w:r w:rsidR="004B0C55" w:rsidRPr="002E24E5">
        <w:rPr>
          <w:rFonts w:ascii="Arial" w:hAnsi="Arial" w:cs="Arial"/>
          <w:sz w:val="24"/>
          <w:szCs w:val="24"/>
        </w:rPr>
        <w:t xml:space="preserve">674 is less clear </w:t>
      </w:r>
      <w:r w:rsidR="002E24E5">
        <w:rPr>
          <w:rFonts w:ascii="Arial" w:hAnsi="Arial" w:cs="Arial"/>
          <w:sz w:val="24"/>
          <w:szCs w:val="24"/>
        </w:rPr>
        <w:t xml:space="preserve">and </w:t>
      </w:r>
      <w:r w:rsidR="00CB5323" w:rsidRPr="002E24E5">
        <w:rPr>
          <w:rFonts w:ascii="Arial" w:hAnsi="Arial" w:cs="Arial"/>
          <w:sz w:val="24"/>
          <w:szCs w:val="24"/>
        </w:rPr>
        <w:t>there is evidence the ground was recently cleared suggesting it may have been overgrown.</w:t>
      </w:r>
      <w:r w:rsidR="00493486" w:rsidRPr="002E24E5">
        <w:rPr>
          <w:rFonts w:ascii="Arial" w:hAnsi="Arial" w:cs="Arial"/>
          <w:sz w:val="24"/>
          <w:szCs w:val="24"/>
        </w:rPr>
        <w:t xml:space="preserve"> </w:t>
      </w:r>
      <w:r w:rsidR="006A18CD" w:rsidRPr="003977DE">
        <w:rPr>
          <w:rFonts w:ascii="Arial" w:hAnsi="Arial" w:cs="Arial"/>
          <w:sz w:val="24"/>
          <w:szCs w:val="24"/>
        </w:rPr>
        <w:t>Aerial photographs from 1975, 1991, 199</w:t>
      </w:r>
      <w:r w:rsidR="00FF0BC5">
        <w:rPr>
          <w:rFonts w:ascii="Arial" w:hAnsi="Arial" w:cs="Arial"/>
          <w:sz w:val="24"/>
          <w:szCs w:val="24"/>
        </w:rPr>
        <w:t>9</w:t>
      </w:r>
      <w:r w:rsidR="006A18CD" w:rsidRPr="003977DE">
        <w:rPr>
          <w:rFonts w:ascii="Arial" w:hAnsi="Arial" w:cs="Arial"/>
          <w:sz w:val="24"/>
          <w:szCs w:val="24"/>
        </w:rPr>
        <w:t xml:space="preserve">, 2004 and 2005 </w:t>
      </w:r>
      <w:r w:rsidR="00072559" w:rsidRPr="003977DE">
        <w:rPr>
          <w:rFonts w:ascii="Arial" w:hAnsi="Arial" w:cs="Arial"/>
          <w:sz w:val="24"/>
          <w:szCs w:val="24"/>
        </w:rPr>
        <w:t xml:space="preserve">appear to show a gap in the field boundary at point Y. </w:t>
      </w:r>
      <w:r w:rsidR="00001621" w:rsidRPr="00531260">
        <w:rPr>
          <w:rFonts w:ascii="Arial" w:hAnsi="Arial" w:cs="Arial"/>
          <w:sz w:val="24"/>
          <w:szCs w:val="24"/>
        </w:rPr>
        <w:t xml:space="preserve">Worn lines can also be seen on the 2004 </w:t>
      </w:r>
      <w:r w:rsidR="0066020F">
        <w:rPr>
          <w:rFonts w:ascii="Arial" w:hAnsi="Arial" w:cs="Arial"/>
          <w:sz w:val="24"/>
          <w:szCs w:val="24"/>
        </w:rPr>
        <w:t xml:space="preserve">and </w:t>
      </w:r>
      <w:r w:rsidR="00C65C60" w:rsidRPr="00531260">
        <w:rPr>
          <w:rFonts w:ascii="Arial" w:hAnsi="Arial" w:cs="Arial"/>
          <w:sz w:val="24"/>
          <w:szCs w:val="24"/>
        </w:rPr>
        <w:t>2005 aerial photograph</w:t>
      </w:r>
      <w:r w:rsidR="0066020F">
        <w:rPr>
          <w:rFonts w:ascii="Arial" w:hAnsi="Arial" w:cs="Arial"/>
          <w:sz w:val="24"/>
          <w:szCs w:val="24"/>
        </w:rPr>
        <w:t>s but t</w:t>
      </w:r>
      <w:r w:rsidR="000A4C84" w:rsidRPr="00531260">
        <w:rPr>
          <w:rFonts w:ascii="Arial" w:hAnsi="Arial" w:cs="Arial"/>
          <w:sz w:val="24"/>
          <w:szCs w:val="24"/>
        </w:rPr>
        <w:t xml:space="preserve">he worn lines are less </w:t>
      </w:r>
      <w:r w:rsidR="004B3773" w:rsidRPr="00531260">
        <w:rPr>
          <w:rFonts w:ascii="Arial" w:hAnsi="Arial" w:cs="Arial"/>
          <w:sz w:val="24"/>
          <w:szCs w:val="24"/>
        </w:rPr>
        <w:t xml:space="preserve">visible </w:t>
      </w:r>
      <w:r w:rsidR="000A4C84" w:rsidRPr="00531260">
        <w:rPr>
          <w:rFonts w:ascii="Arial" w:hAnsi="Arial" w:cs="Arial"/>
          <w:sz w:val="24"/>
          <w:szCs w:val="24"/>
        </w:rPr>
        <w:t xml:space="preserve">on Footpath 674. </w:t>
      </w:r>
      <w:r w:rsidR="00CB5323" w:rsidRPr="00531260">
        <w:rPr>
          <w:rFonts w:ascii="Arial" w:hAnsi="Arial" w:cs="Arial"/>
          <w:sz w:val="24"/>
          <w:szCs w:val="24"/>
        </w:rPr>
        <w:t xml:space="preserve"> </w:t>
      </w:r>
    </w:p>
    <w:p w14:paraId="2A6E8BEE" w14:textId="3C0D47D6" w:rsidR="00DC7CE5" w:rsidRPr="005D0505" w:rsidRDefault="00E03EF3" w:rsidP="000C5CAD">
      <w:pPr>
        <w:pStyle w:val="Style1"/>
        <w:rPr>
          <w:rFonts w:ascii="Arial" w:hAnsi="Arial" w:cs="Arial"/>
          <w:sz w:val="24"/>
          <w:szCs w:val="24"/>
        </w:rPr>
      </w:pPr>
      <w:r w:rsidRPr="005D0505">
        <w:rPr>
          <w:rFonts w:ascii="Arial" w:hAnsi="Arial" w:cs="Arial"/>
          <w:sz w:val="24"/>
          <w:szCs w:val="24"/>
        </w:rPr>
        <w:t xml:space="preserve">Although there </w:t>
      </w:r>
      <w:r w:rsidR="00DC3A09" w:rsidRPr="005D0505">
        <w:rPr>
          <w:rFonts w:ascii="Arial" w:hAnsi="Arial" w:cs="Arial"/>
          <w:sz w:val="24"/>
          <w:szCs w:val="24"/>
        </w:rPr>
        <w:t xml:space="preserve">is a limited number of user evidence forms, I consider there is sufficient evidence of </w:t>
      </w:r>
      <w:r w:rsidR="003328F0" w:rsidRPr="005D0505">
        <w:rPr>
          <w:rFonts w:ascii="Arial" w:hAnsi="Arial" w:cs="Arial"/>
          <w:sz w:val="24"/>
          <w:szCs w:val="24"/>
        </w:rPr>
        <w:t xml:space="preserve">uninterrupted </w:t>
      </w:r>
      <w:r w:rsidR="00DC3A09" w:rsidRPr="005D0505">
        <w:rPr>
          <w:rFonts w:ascii="Arial" w:hAnsi="Arial" w:cs="Arial"/>
          <w:sz w:val="24"/>
          <w:szCs w:val="24"/>
        </w:rPr>
        <w:t>use of the Order route</w:t>
      </w:r>
      <w:r w:rsidR="00942DCF" w:rsidRPr="005D0505">
        <w:rPr>
          <w:rFonts w:ascii="Arial" w:hAnsi="Arial" w:cs="Arial"/>
          <w:sz w:val="24"/>
          <w:szCs w:val="24"/>
        </w:rPr>
        <w:t xml:space="preserve">s </w:t>
      </w:r>
      <w:r w:rsidR="00DC3A09" w:rsidRPr="005D0505">
        <w:rPr>
          <w:rFonts w:ascii="Arial" w:hAnsi="Arial" w:cs="Arial"/>
          <w:sz w:val="24"/>
          <w:szCs w:val="24"/>
        </w:rPr>
        <w:t xml:space="preserve">during the relevant twenty year period </w:t>
      </w:r>
      <w:r w:rsidR="003122EB" w:rsidRPr="005D0505">
        <w:rPr>
          <w:rFonts w:ascii="Arial" w:hAnsi="Arial" w:cs="Arial"/>
          <w:sz w:val="24"/>
          <w:szCs w:val="24"/>
        </w:rPr>
        <w:t xml:space="preserve">without permission, secrecy, or force, </w:t>
      </w:r>
      <w:r w:rsidR="00352EB3" w:rsidRPr="005D0505">
        <w:rPr>
          <w:rFonts w:ascii="Arial" w:hAnsi="Arial" w:cs="Arial"/>
          <w:sz w:val="24"/>
          <w:szCs w:val="24"/>
        </w:rPr>
        <w:t>to demonstrate a</w:t>
      </w:r>
      <w:r w:rsidR="00033693" w:rsidRPr="005D0505">
        <w:rPr>
          <w:rFonts w:ascii="Arial" w:hAnsi="Arial" w:cs="Arial"/>
          <w:sz w:val="24"/>
          <w:szCs w:val="24"/>
        </w:rPr>
        <w:t xml:space="preserve"> presumption of dedication of public footpaths. </w:t>
      </w:r>
    </w:p>
    <w:p w14:paraId="03FC4818" w14:textId="70196BDE" w:rsidR="004574D9" w:rsidRPr="005D0505" w:rsidRDefault="005A72A4" w:rsidP="004574D9">
      <w:pPr>
        <w:pStyle w:val="Style1"/>
        <w:numPr>
          <w:ilvl w:val="0"/>
          <w:numId w:val="0"/>
        </w:numPr>
        <w:rPr>
          <w:rFonts w:ascii="Arial" w:hAnsi="Arial" w:cs="Arial"/>
          <w:i/>
          <w:iCs/>
          <w:sz w:val="24"/>
          <w:szCs w:val="24"/>
        </w:rPr>
      </w:pPr>
      <w:r w:rsidRPr="005D0505">
        <w:rPr>
          <w:rFonts w:ascii="Arial" w:hAnsi="Arial" w:cs="Arial"/>
          <w:i/>
          <w:iCs/>
          <w:sz w:val="24"/>
          <w:szCs w:val="24"/>
        </w:rPr>
        <w:t>Lack of i</w:t>
      </w:r>
      <w:r w:rsidR="004574D9" w:rsidRPr="005D0505">
        <w:rPr>
          <w:rFonts w:ascii="Arial" w:hAnsi="Arial" w:cs="Arial"/>
          <w:i/>
          <w:iCs/>
          <w:sz w:val="24"/>
          <w:szCs w:val="24"/>
        </w:rPr>
        <w:t xml:space="preserve">ntention to dedicate  </w:t>
      </w:r>
    </w:p>
    <w:p w14:paraId="2E3F9C76" w14:textId="2843D9B1" w:rsidR="004574D9" w:rsidRPr="00D36FE1" w:rsidRDefault="00B11139" w:rsidP="00FE7F78">
      <w:pPr>
        <w:pStyle w:val="Style1"/>
        <w:rPr>
          <w:rFonts w:ascii="Arial" w:hAnsi="Arial" w:cs="Arial"/>
          <w:sz w:val="24"/>
          <w:szCs w:val="24"/>
        </w:rPr>
      </w:pPr>
      <w:r w:rsidRPr="005D0505">
        <w:rPr>
          <w:rFonts w:ascii="Arial" w:hAnsi="Arial" w:cs="Arial"/>
          <w:sz w:val="24"/>
          <w:szCs w:val="24"/>
        </w:rPr>
        <w:t>To demonstrate a lack of intention to dedicate</w:t>
      </w:r>
      <w:r w:rsidR="004574D9" w:rsidRPr="005D0505">
        <w:rPr>
          <w:rFonts w:ascii="Arial" w:hAnsi="Arial" w:cs="Arial"/>
          <w:sz w:val="24"/>
          <w:szCs w:val="24"/>
        </w:rPr>
        <w:t xml:space="preserve">, a landowner </w:t>
      </w:r>
      <w:r w:rsidR="00FE7E35" w:rsidRPr="005D0505">
        <w:rPr>
          <w:rFonts w:ascii="Arial" w:hAnsi="Arial" w:cs="Arial"/>
          <w:sz w:val="24"/>
          <w:szCs w:val="24"/>
        </w:rPr>
        <w:t xml:space="preserve">must </w:t>
      </w:r>
      <w:r w:rsidR="004574D9" w:rsidRPr="005D0505">
        <w:rPr>
          <w:rFonts w:ascii="Arial" w:hAnsi="Arial" w:cs="Arial"/>
          <w:sz w:val="24"/>
          <w:szCs w:val="24"/>
        </w:rPr>
        <w:t xml:space="preserve">take action to make the public aware that they have no intention of dedicating a public right of way. </w:t>
      </w:r>
      <w:r w:rsidR="003F4246" w:rsidRPr="00D36FE1">
        <w:rPr>
          <w:rFonts w:ascii="Arial" w:hAnsi="Arial" w:cs="Arial"/>
          <w:sz w:val="24"/>
          <w:szCs w:val="24"/>
        </w:rPr>
        <w:t>There are various ways of demonstrating this</w:t>
      </w:r>
      <w:r w:rsidR="00B722FB" w:rsidRPr="00D36FE1">
        <w:rPr>
          <w:rFonts w:ascii="Arial" w:hAnsi="Arial" w:cs="Arial"/>
          <w:sz w:val="24"/>
          <w:szCs w:val="24"/>
        </w:rPr>
        <w:t xml:space="preserve">, but the most common ways are erecting notices denying public rights or granting permission, </w:t>
      </w:r>
      <w:r w:rsidR="00F556E5" w:rsidRPr="00D36FE1">
        <w:rPr>
          <w:rFonts w:ascii="Arial" w:hAnsi="Arial" w:cs="Arial"/>
          <w:sz w:val="24"/>
          <w:szCs w:val="24"/>
        </w:rPr>
        <w:t>physical obstructions, or verbal challenges.</w:t>
      </w:r>
    </w:p>
    <w:p w14:paraId="280FD001" w14:textId="00AF0FA7" w:rsidR="00BE0430" w:rsidRPr="00AC446F" w:rsidRDefault="00527C39" w:rsidP="001054B4">
      <w:pPr>
        <w:pStyle w:val="Style1"/>
        <w:rPr>
          <w:rFonts w:ascii="Arial" w:hAnsi="Arial" w:cs="Arial"/>
          <w:sz w:val="24"/>
          <w:szCs w:val="24"/>
        </w:rPr>
      </w:pPr>
      <w:r w:rsidRPr="00D36FE1">
        <w:rPr>
          <w:rFonts w:ascii="Arial" w:hAnsi="Arial" w:cs="Arial"/>
          <w:sz w:val="24"/>
          <w:szCs w:val="24"/>
        </w:rPr>
        <w:t>The owners of</w:t>
      </w:r>
      <w:r w:rsidR="00EC305E" w:rsidRPr="00D36FE1">
        <w:rPr>
          <w:rFonts w:ascii="Arial" w:hAnsi="Arial" w:cs="Arial"/>
          <w:sz w:val="24"/>
          <w:szCs w:val="24"/>
        </w:rPr>
        <w:t xml:space="preserve"> </w:t>
      </w:r>
      <w:r w:rsidR="00C007C4" w:rsidRPr="00D36FE1">
        <w:rPr>
          <w:rFonts w:ascii="Arial" w:hAnsi="Arial" w:cs="Arial"/>
          <w:sz w:val="24"/>
          <w:szCs w:val="24"/>
        </w:rPr>
        <w:t xml:space="preserve">the southern field </w:t>
      </w:r>
      <w:r w:rsidRPr="00D36FE1">
        <w:rPr>
          <w:rFonts w:ascii="Arial" w:hAnsi="Arial" w:cs="Arial"/>
          <w:sz w:val="24"/>
          <w:szCs w:val="24"/>
        </w:rPr>
        <w:t xml:space="preserve">claim it </w:t>
      </w:r>
      <w:r w:rsidR="00C007C4" w:rsidRPr="00D36FE1">
        <w:rPr>
          <w:rFonts w:ascii="Arial" w:hAnsi="Arial" w:cs="Arial"/>
          <w:sz w:val="24"/>
          <w:szCs w:val="24"/>
        </w:rPr>
        <w:t>was surrounded by secure fences</w:t>
      </w:r>
      <w:r w:rsidR="004B3773" w:rsidRPr="00D36FE1">
        <w:rPr>
          <w:rFonts w:ascii="Arial" w:hAnsi="Arial" w:cs="Arial"/>
          <w:sz w:val="24"/>
          <w:szCs w:val="24"/>
        </w:rPr>
        <w:t xml:space="preserve">, </w:t>
      </w:r>
      <w:r w:rsidR="00C007C4" w:rsidRPr="00D36FE1">
        <w:rPr>
          <w:rFonts w:ascii="Arial" w:hAnsi="Arial" w:cs="Arial"/>
          <w:sz w:val="24"/>
          <w:szCs w:val="24"/>
        </w:rPr>
        <w:t>locked gates</w:t>
      </w:r>
      <w:r w:rsidR="004B3773" w:rsidRPr="00D36FE1">
        <w:rPr>
          <w:rFonts w:ascii="Arial" w:hAnsi="Arial" w:cs="Arial"/>
          <w:sz w:val="24"/>
          <w:szCs w:val="24"/>
        </w:rPr>
        <w:t>,</w:t>
      </w:r>
      <w:r w:rsidR="002339F4" w:rsidRPr="00D36FE1">
        <w:rPr>
          <w:rFonts w:ascii="Arial" w:hAnsi="Arial" w:cs="Arial"/>
          <w:sz w:val="24"/>
          <w:szCs w:val="24"/>
        </w:rPr>
        <w:t xml:space="preserve"> and overgrown</w:t>
      </w:r>
      <w:r w:rsidR="00C007C4" w:rsidRPr="00D36FE1">
        <w:rPr>
          <w:rFonts w:ascii="Arial" w:hAnsi="Arial" w:cs="Arial"/>
          <w:sz w:val="24"/>
          <w:szCs w:val="24"/>
        </w:rPr>
        <w:t xml:space="preserve"> whe</w:t>
      </w:r>
      <w:r w:rsidR="003C548A" w:rsidRPr="00D36FE1">
        <w:rPr>
          <w:rFonts w:ascii="Arial" w:hAnsi="Arial" w:cs="Arial"/>
          <w:sz w:val="24"/>
          <w:szCs w:val="24"/>
        </w:rPr>
        <w:t>n</w:t>
      </w:r>
      <w:r w:rsidR="00C007C4" w:rsidRPr="00D36FE1">
        <w:rPr>
          <w:rFonts w:ascii="Arial" w:hAnsi="Arial" w:cs="Arial"/>
          <w:sz w:val="24"/>
          <w:szCs w:val="24"/>
        </w:rPr>
        <w:t xml:space="preserve"> the</w:t>
      </w:r>
      <w:r w:rsidRPr="00D36FE1">
        <w:rPr>
          <w:rFonts w:ascii="Arial" w:hAnsi="Arial" w:cs="Arial"/>
          <w:sz w:val="24"/>
          <w:szCs w:val="24"/>
        </w:rPr>
        <w:t>y</w:t>
      </w:r>
      <w:r w:rsidR="00C007C4" w:rsidRPr="00D36FE1">
        <w:rPr>
          <w:rFonts w:ascii="Arial" w:hAnsi="Arial" w:cs="Arial"/>
          <w:sz w:val="24"/>
          <w:szCs w:val="24"/>
        </w:rPr>
        <w:t xml:space="preserve"> </w:t>
      </w:r>
      <w:r w:rsidR="002339F4" w:rsidRPr="00D36FE1">
        <w:rPr>
          <w:rFonts w:ascii="Arial" w:hAnsi="Arial" w:cs="Arial"/>
          <w:sz w:val="24"/>
          <w:szCs w:val="24"/>
        </w:rPr>
        <w:t>purchased it</w:t>
      </w:r>
      <w:r w:rsidR="006A380F" w:rsidRPr="00D36FE1">
        <w:rPr>
          <w:rFonts w:ascii="Arial" w:hAnsi="Arial" w:cs="Arial"/>
          <w:sz w:val="24"/>
          <w:szCs w:val="24"/>
        </w:rPr>
        <w:t xml:space="preserve"> in 2005</w:t>
      </w:r>
      <w:r w:rsidR="002339F4" w:rsidRPr="00D36FE1">
        <w:rPr>
          <w:rFonts w:ascii="Arial" w:hAnsi="Arial" w:cs="Arial"/>
          <w:sz w:val="24"/>
          <w:szCs w:val="24"/>
        </w:rPr>
        <w:t xml:space="preserve">. </w:t>
      </w:r>
      <w:r w:rsidR="00A07DD0" w:rsidRPr="000C5424">
        <w:rPr>
          <w:rFonts w:ascii="Arial" w:hAnsi="Arial" w:cs="Arial"/>
          <w:sz w:val="24"/>
          <w:szCs w:val="24"/>
        </w:rPr>
        <w:t>They cleared the land which had been dumped on</w:t>
      </w:r>
      <w:r w:rsidR="00BE3D86" w:rsidRPr="000C5424">
        <w:rPr>
          <w:rFonts w:ascii="Arial" w:hAnsi="Arial" w:cs="Arial"/>
          <w:sz w:val="24"/>
          <w:szCs w:val="24"/>
        </w:rPr>
        <w:t>,</w:t>
      </w:r>
      <w:r w:rsidR="00A07DD0" w:rsidRPr="000C5424">
        <w:rPr>
          <w:rFonts w:ascii="Arial" w:hAnsi="Arial" w:cs="Arial"/>
          <w:sz w:val="24"/>
          <w:szCs w:val="24"/>
        </w:rPr>
        <w:t xml:space="preserve"> </w:t>
      </w:r>
      <w:r w:rsidR="00776ED2" w:rsidRPr="000C5424">
        <w:rPr>
          <w:rFonts w:ascii="Arial" w:hAnsi="Arial" w:cs="Arial"/>
          <w:sz w:val="24"/>
          <w:szCs w:val="24"/>
        </w:rPr>
        <w:t>surrounded it with secure fences</w:t>
      </w:r>
      <w:r w:rsidR="00BE3D86" w:rsidRPr="000C5424">
        <w:rPr>
          <w:rFonts w:ascii="Arial" w:hAnsi="Arial" w:cs="Arial"/>
          <w:sz w:val="24"/>
          <w:szCs w:val="24"/>
        </w:rPr>
        <w:t xml:space="preserve"> and gates, and erected notices denying public rights of way. They state that</w:t>
      </w:r>
      <w:r w:rsidR="00776ED2" w:rsidRPr="000C5424">
        <w:rPr>
          <w:rFonts w:ascii="Arial" w:hAnsi="Arial" w:cs="Arial"/>
          <w:sz w:val="24"/>
          <w:szCs w:val="24"/>
        </w:rPr>
        <w:t xml:space="preserve"> lock</w:t>
      </w:r>
      <w:r w:rsidR="006A380F" w:rsidRPr="000C5424">
        <w:rPr>
          <w:rFonts w:ascii="Arial" w:hAnsi="Arial" w:cs="Arial"/>
          <w:sz w:val="24"/>
          <w:szCs w:val="24"/>
        </w:rPr>
        <w:t>s</w:t>
      </w:r>
      <w:r w:rsidR="00776ED2" w:rsidRPr="000C5424">
        <w:rPr>
          <w:rFonts w:ascii="Arial" w:hAnsi="Arial" w:cs="Arial"/>
          <w:sz w:val="24"/>
          <w:szCs w:val="24"/>
        </w:rPr>
        <w:t xml:space="preserve"> were broken and</w:t>
      </w:r>
      <w:r w:rsidR="009B454B" w:rsidRPr="000C5424">
        <w:rPr>
          <w:rFonts w:ascii="Arial" w:hAnsi="Arial" w:cs="Arial"/>
          <w:sz w:val="24"/>
          <w:szCs w:val="24"/>
        </w:rPr>
        <w:t xml:space="preserve"> </w:t>
      </w:r>
      <w:r w:rsidR="00776ED2" w:rsidRPr="000C5424">
        <w:rPr>
          <w:rFonts w:ascii="Arial" w:hAnsi="Arial" w:cs="Arial"/>
          <w:sz w:val="24"/>
          <w:szCs w:val="24"/>
        </w:rPr>
        <w:t xml:space="preserve">notices removed. </w:t>
      </w:r>
      <w:r w:rsidR="009B454B" w:rsidRPr="00AC446F">
        <w:rPr>
          <w:rFonts w:ascii="Arial" w:hAnsi="Arial" w:cs="Arial"/>
          <w:sz w:val="24"/>
          <w:szCs w:val="24"/>
        </w:rPr>
        <w:t>T</w:t>
      </w:r>
      <w:r w:rsidR="000F6E1F" w:rsidRPr="00AC446F">
        <w:rPr>
          <w:rFonts w:ascii="Arial" w:hAnsi="Arial" w:cs="Arial"/>
          <w:sz w:val="24"/>
          <w:szCs w:val="24"/>
        </w:rPr>
        <w:t>hose using the Order routes</w:t>
      </w:r>
      <w:r w:rsidR="00BB4A59" w:rsidRPr="00AC446F">
        <w:rPr>
          <w:rFonts w:ascii="Arial" w:hAnsi="Arial" w:cs="Arial"/>
          <w:sz w:val="24"/>
          <w:szCs w:val="24"/>
        </w:rPr>
        <w:t xml:space="preserve"> </w:t>
      </w:r>
      <w:r w:rsidR="000C5424" w:rsidRPr="00AC446F">
        <w:rPr>
          <w:rFonts w:ascii="Arial" w:hAnsi="Arial" w:cs="Arial"/>
          <w:sz w:val="24"/>
          <w:szCs w:val="24"/>
        </w:rPr>
        <w:t xml:space="preserve">do </w:t>
      </w:r>
      <w:r w:rsidR="00BB4A59" w:rsidRPr="00AC446F">
        <w:rPr>
          <w:rFonts w:ascii="Arial" w:hAnsi="Arial" w:cs="Arial"/>
          <w:sz w:val="24"/>
          <w:szCs w:val="24"/>
        </w:rPr>
        <w:t>not refer to any fencing or locked gates before July 2005</w:t>
      </w:r>
      <w:r w:rsidR="002E5D83" w:rsidRPr="00AC446F">
        <w:rPr>
          <w:rFonts w:ascii="Arial" w:hAnsi="Arial" w:cs="Arial"/>
          <w:sz w:val="24"/>
          <w:szCs w:val="24"/>
        </w:rPr>
        <w:t xml:space="preserve"> and there is nothing to indicate use was prevented by overgrown vegetation</w:t>
      </w:r>
      <w:r w:rsidR="00BB4A59" w:rsidRPr="00AC446F">
        <w:rPr>
          <w:rFonts w:ascii="Arial" w:hAnsi="Arial" w:cs="Arial"/>
          <w:sz w:val="24"/>
          <w:szCs w:val="24"/>
        </w:rPr>
        <w:t>.</w:t>
      </w:r>
      <w:r w:rsidR="00A62F5F" w:rsidRPr="00AC446F">
        <w:rPr>
          <w:rFonts w:ascii="Arial" w:hAnsi="Arial" w:cs="Arial"/>
          <w:sz w:val="24"/>
          <w:szCs w:val="24"/>
        </w:rPr>
        <w:t xml:space="preserve"> The landowner of the northern field </w:t>
      </w:r>
      <w:r w:rsidR="007E7D9E" w:rsidRPr="00AC446F">
        <w:rPr>
          <w:rFonts w:ascii="Arial" w:hAnsi="Arial" w:cs="Arial"/>
          <w:sz w:val="24"/>
          <w:szCs w:val="24"/>
        </w:rPr>
        <w:t>state</w:t>
      </w:r>
      <w:r w:rsidR="008135AC" w:rsidRPr="00AC446F">
        <w:rPr>
          <w:rFonts w:ascii="Arial" w:hAnsi="Arial" w:cs="Arial"/>
          <w:sz w:val="24"/>
          <w:szCs w:val="24"/>
        </w:rPr>
        <w:t>s</w:t>
      </w:r>
      <w:r w:rsidR="007E7D9E" w:rsidRPr="00AC446F">
        <w:rPr>
          <w:rFonts w:ascii="Arial" w:hAnsi="Arial" w:cs="Arial"/>
          <w:sz w:val="24"/>
          <w:szCs w:val="24"/>
        </w:rPr>
        <w:t xml:space="preserve"> </w:t>
      </w:r>
      <w:r w:rsidR="00A17BCA" w:rsidRPr="00AC446F">
        <w:rPr>
          <w:rFonts w:ascii="Arial" w:hAnsi="Arial" w:cs="Arial"/>
          <w:sz w:val="24"/>
          <w:szCs w:val="24"/>
        </w:rPr>
        <w:t xml:space="preserve">they were not aware of any barriers on their land to prevent pedestrian access in </w:t>
      </w:r>
      <w:r w:rsidR="0046637B" w:rsidRPr="00AC446F">
        <w:rPr>
          <w:rFonts w:ascii="Arial" w:hAnsi="Arial" w:cs="Arial"/>
          <w:sz w:val="24"/>
          <w:szCs w:val="24"/>
        </w:rPr>
        <w:t>May</w:t>
      </w:r>
      <w:r w:rsidR="00A17BCA" w:rsidRPr="00AC446F">
        <w:rPr>
          <w:rFonts w:ascii="Arial" w:hAnsi="Arial" w:cs="Arial"/>
          <w:sz w:val="24"/>
          <w:szCs w:val="24"/>
        </w:rPr>
        <w:t xml:space="preserve"> 2006. </w:t>
      </w:r>
      <w:r w:rsidR="002E5D83" w:rsidRPr="00AC446F">
        <w:rPr>
          <w:rFonts w:ascii="Arial" w:hAnsi="Arial" w:cs="Arial"/>
          <w:sz w:val="24"/>
          <w:szCs w:val="24"/>
        </w:rPr>
        <w:t xml:space="preserve"> </w:t>
      </w:r>
    </w:p>
    <w:p w14:paraId="05C40183" w14:textId="0AE0EAC4" w:rsidR="008647B4" w:rsidRPr="00FA086F" w:rsidRDefault="00A62F5F" w:rsidP="00FE7F78">
      <w:pPr>
        <w:pStyle w:val="Style1"/>
        <w:rPr>
          <w:rFonts w:ascii="Arial" w:hAnsi="Arial" w:cs="Arial"/>
          <w:sz w:val="24"/>
          <w:szCs w:val="24"/>
        </w:rPr>
      </w:pPr>
      <w:r w:rsidRPr="00FA086F">
        <w:rPr>
          <w:rFonts w:ascii="Arial" w:hAnsi="Arial" w:cs="Arial"/>
          <w:sz w:val="24"/>
          <w:szCs w:val="24"/>
        </w:rPr>
        <w:t xml:space="preserve">Therefore, I consider there is insufficient evidence to demonstrate a lack of intention to dedicate public rights by the landowners during the relevant twenty year period. </w:t>
      </w:r>
    </w:p>
    <w:p w14:paraId="659278CF" w14:textId="3B05CD3A" w:rsidR="00AC239C" w:rsidRPr="00FA086F" w:rsidRDefault="00AC239C" w:rsidP="00566305">
      <w:pPr>
        <w:pStyle w:val="Style1"/>
        <w:keepNext/>
        <w:numPr>
          <w:ilvl w:val="0"/>
          <w:numId w:val="0"/>
        </w:numPr>
        <w:rPr>
          <w:rFonts w:ascii="Arial" w:hAnsi="Arial" w:cs="Arial"/>
          <w:b/>
          <w:bCs/>
          <w:i/>
          <w:iCs/>
          <w:sz w:val="24"/>
          <w:szCs w:val="24"/>
        </w:rPr>
      </w:pPr>
      <w:r w:rsidRPr="00FA086F">
        <w:rPr>
          <w:rFonts w:ascii="Arial" w:hAnsi="Arial" w:cs="Arial"/>
          <w:i/>
          <w:iCs/>
          <w:sz w:val="24"/>
          <w:szCs w:val="24"/>
        </w:rPr>
        <w:t xml:space="preserve">Conclusions on </w:t>
      </w:r>
      <w:r w:rsidR="00DF2031" w:rsidRPr="00FA086F">
        <w:rPr>
          <w:rFonts w:ascii="Arial" w:hAnsi="Arial" w:cs="Arial"/>
          <w:i/>
          <w:iCs/>
          <w:sz w:val="24"/>
          <w:szCs w:val="24"/>
        </w:rPr>
        <w:t>s</w:t>
      </w:r>
      <w:r w:rsidRPr="00FA086F">
        <w:rPr>
          <w:rFonts w:ascii="Arial" w:hAnsi="Arial" w:cs="Arial"/>
          <w:i/>
          <w:iCs/>
          <w:sz w:val="24"/>
          <w:szCs w:val="24"/>
        </w:rPr>
        <w:t>ection 31</w:t>
      </w:r>
    </w:p>
    <w:p w14:paraId="7D97BD63" w14:textId="060151C3" w:rsidR="0064238C" w:rsidRPr="00141339" w:rsidRDefault="0059037D" w:rsidP="00FE7F78">
      <w:pPr>
        <w:pStyle w:val="Style1"/>
        <w:rPr>
          <w:rFonts w:ascii="Arial" w:hAnsi="Arial" w:cs="Arial"/>
          <w:sz w:val="24"/>
          <w:szCs w:val="24"/>
        </w:rPr>
      </w:pPr>
      <w:r w:rsidRPr="00FA086F">
        <w:rPr>
          <w:rFonts w:ascii="Arial" w:hAnsi="Arial" w:cs="Arial"/>
          <w:sz w:val="24"/>
          <w:szCs w:val="24"/>
        </w:rPr>
        <w:t xml:space="preserve">I have considered above that the relevant twenty year period is July 1985 to July 2005. </w:t>
      </w:r>
      <w:r w:rsidRPr="00B36D99">
        <w:rPr>
          <w:rFonts w:ascii="Arial" w:hAnsi="Arial" w:cs="Arial"/>
          <w:sz w:val="24"/>
          <w:szCs w:val="24"/>
        </w:rPr>
        <w:t>I conside</w:t>
      </w:r>
      <w:r w:rsidR="007A1F90" w:rsidRPr="00B36D99">
        <w:rPr>
          <w:rFonts w:ascii="Arial" w:hAnsi="Arial" w:cs="Arial"/>
          <w:sz w:val="24"/>
          <w:szCs w:val="24"/>
        </w:rPr>
        <w:t xml:space="preserve">r there is sufficient evidence of use </w:t>
      </w:r>
      <w:r w:rsidR="0002678D" w:rsidRPr="00B36D99">
        <w:rPr>
          <w:rFonts w:ascii="Arial" w:hAnsi="Arial" w:cs="Arial"/>
          <w:sz w:val="24"/>
          <w:szCs w:val="24"/>
        </w:rPr>
        <w:t xml:space="preserve">of the Order routes as of right and </w:t>
      </w:r>
      <w:r w:rsidR="007A1F90" w:rsidRPr="00B36D99">
        <w:rPr>
          <w:rFonts w:ascii="Arial" w:hAnsi="Arial" w:cs="Arial"/>
          <w:sz w:val="24"/>
          <w:szCs w:val="24"/>
        </w:rPr>
        <w:t>witho</w:t>
      </w:r>
      <w:r w:rsidR="00761F7D" w:rsidRPr="00B36D99">
        <w:rPr>
          <w:rFonts w:ascii="Arial" w:hAnsi="Arial" w:cs="Arial"/>
          <w:sz w:val="24"/>
          <w:szCs w:val="24"/>
        </w:rPr>
        <w:t>ut interruption, challenge, permission, secrecy, or force</w:t>
      </w:r>
      <w:r w:rsidR="00A552B1" w:rsidRPr="00B36D99">
        <w:rPr>
          <w:rFonts w:ascii="Arial" w:hAnsi="Arial" w:cs="Arial"/>
          <w:sz w:val="24"/>
          <w:szCs w:val="24"/>
        </w:rPr>
        <w:t xml:space="preserve"> during the relevant twenty year period. </w:t>
      </w:r>
      <w:r w:rsidR="008D7BF8" w:rsidRPr="00B36D99">
        <w:rPr>
          <w:rFonts w:ascii="Arial" w:hAnsi="Arial" w:cs="Arial"/>
          <w:sz w:val="24"/>
          <w:szCs w:val="24"/>
        </w:rPr>
        <w:t>I have not seen sufficient evidence of a</w:t>
      </w:r>
      <w:r w:rsidR="00173809" w:rsidRPr="00B36D99">
        <w:rPr>
          <w:rFonts w:ascii="Arial" w:hAnsi="Arial" w:cs="Arial"/>
          <w:sz w:val="24"/>
          <w:szCs w:val="24"/>
        </w:rPr>
        <w:t>ny actions by the landowners during the relevant period to demonstrate that they had no intention of dedicating public footpaths.</w:t>
      </w:r>
      <w:r w:rsidR="001B3A43" w:rsidRPr="00B36D99">
        <w:rPr>
          <w:rFonts w:ascii="Arial" w:hAnsi="Arial" w:cs="Arial"/>
          <w:sz w:val="24"/>
          <w:szCs w:val="24"/>
        </w:rPr>
        <w:t xml:space="preserve"> </w:t>
      </w:r>
      <w:r w:rsidR="00EA01BC" w:rsidRPr="00141339">
        <w:rPr>
          <w:rFonts w:ascii="Arial" w:hAnsi="Arial" w:cs="Arial"/>
          <w:sz w:val="24"/>
          <w:szCs w:val="24"/>
        </w:rPr>
        <w:t>Therefore,</w:t>
      </w:r>
      <w:r w:rsidR="00771713" w:rsidRPr="00141339">
        <w:rPr>
          <w:rFonts w:ascii="Arial" w:hAnsi="Arial" w:cs="Arial"/>
          <w:sz w:val="24"/>
          <w:szCs w:val="24"/>
        </w:rPr>
        <w:t xml:space="preserve"> I am satisfied the evidence</w:t>
      </w:r>
      <w:r w:rsidR="008B4DDB" w:rsidRPr="00141339">
        <w:rPr>
          <w:rFonts w:ascii="Arial" w:hAnsi="Arial" w:cs="Arial"/>
          <w:sz w:val="24"/>
          <w:szCs w:val="24"/>
        </w:rPr>
        <w:t xml:space="preserve"> </w:t>
      </w:r>
      <w:r w:rsidR="00771713" w:rsidRPr="00141339">
        <w:rPr>
          <w:rFonts w:ascii="Arial" w:hAnsi="Arial" w:cs="Arial"/>
          <w:sz w:val="24"/>
          <w:szCs w:val="24"/>
        </w:rPr>
        <w:t xml:space="preserve">before me is sufficient to show, on the balance of probabilities, </w:t>
      </w:r>
      <w:r w:rsidR="00A0079B" w:rsidRPr="00141339">
        <w:rPr>
          <w:rFonts w:ascii="Arial" w:hAnsi="Arial" w:cs="Arial"/>
          <w:sz w:val="24"/>
          <w:szCs w:val="24"/>
        </w:rPr>
        <w:t xml:space="preserve">that the tests under section 31 of the 1980 Act are met and </w:t>
      </w:r>
      <w:r w:rsidR="008B4DDB" w:rsidRPr="00141339">
        <w:rPr>
          <w:rFonts w:ascii="Arial" w:hAnsi="Arial" w:cs="Arial"/>
          <w:sz w:val="24"/>
          <w:szCs w:val="24"/>
        </w:rPr>
        <w:t>public footpath</w:t>
      </w:r>
      <w:r w:rsidR="00141339">
        <w:rPr>
          <w:rFonts w:ascii="Arial" w:hAnsi="Arial" w:cs="Arial"/>
          <w:sz w:val="24"/>
          <w:szCs w:val="24"/>
        </w:rPr>
        <w:t>s</w:t>
      </w:r>
      <w:r w:rsidR="008B4DDB" w:rsidRPr="00141339">
        <w:rPr>
          <w:rFonts w:ascii="Arial" w:hAnsi="Arial" w:cs="Arial"/>
          <w:sz w:val="24"/>
          <w:szCs w:val="24"/>
        </w:rPr>
        <w:t xml:space="preserve"> </w:t>
      </w:r>
      <w:r w:rsidR="00A0079B" w:rsidRPr="00141339">
        <w:rPr>
          <w:rFonts w:ascii="Arial" w:hAnsi="Arial" w:cs="Arial"/>
          <w:sz w:val="24"/>
          <w:szCs w:val="24"/>
        </w:rPr>
        <w:t>subsist</w:t>
      </w:r>
      <w:r w:rsidR="008B4DDB" w:rsidRPr="00141339">
        <w:rPr>
          <w:rFonts w:ascii="Arial" w:hAnsi="Arial" w:cs="Arial"/>
          <w:sz w:val="24"/>
          <w:szCs w:val="24"/>
        </w:rPr>
        <w:t xml:space="preserve"> over the Order routes</w:t>
      </w:r>
      <w:r w:rsidR="00A0079B" w:rsidRPr="00141339">
        <w:rPr>
          <w:rFonts w:ascii="Arial" w:hAnsi="Arial" w:cs="Arial"/>
          <w:sz w:val="24"/>
          <w:szCs w:val="24"/>
        </w:rPr>
        <w:t>.</w:t>
      </w:r>
    </w:p>
    <w:p w14:paraId="56DD51F2" w14:textId="07519533" w:rsidR="009C36BC" w:rsidRPr="00141339" w:rsidRDefault="009C36BC" w:rsidP="009C36BC">
      <w:pPr>
        <w:pStyle w:val="Heading6blackfont"/>
        <w:rPr>
          <w:rFonts w:ascii="Arial" w:hAnsi="Arial" w:cs="Arial"/>
          <w:sz w:val="24"/>
          <w:szCs w:val="24"/>
        </w:rPr>
      </w:pPr>
      <w:r w:rsidRPr="00141339">
        <w:rPr>
          <w:rFonts w:ascii="Arial" w:hAnsi="Arial" w:cs="Arial"/>
          <w:sz w:val="24"/>
          <w:szCs w:val="24"/>
        </w:rPr>
        <w:lastRenderedPageBreak/>
        <w:t>Conclusions</w:t>
      </w:r>
    </w:p>
    <w:p w14:paraId="7CE52BBF" w14:textId="1C45E70F" w:rsidR="00646B29" w:rsidRPr="00141339" w:rsidRDefault="00646B29" w:rsidP="00646B29">
      <w:pPr>
        <w:pStyle w:val="Style1"/>
        <w:rPr>
          <w:rFonts w:ascii="Arial" w:hAnsi="Arial" w:cs="Arial"/>
          <w:sz w:val="24"/>
          <w:szCs w:val="24"/>
        </w:rPr>
      </w:pPr>
      <w:r w:rsidRPr="00141339">
        <w:rPr>
          <w:rFonts w:ascii="Arial" w:hAnsi="Arial" w:cs="Arial"/>
          <w:sz w:val="24"/>
          <w:szCs w:val="24"/>
        </w:rPr>
        <w:t>Having regard to these and all other matters raised in the written representations I conclude that the Order should be confirmed.</w:t>
      </w:r>
    </w:p>
    <w:p w14:paraId="524036AF" w14:textId="77777777" w:rsidR="009C36BC" w:rsidRPr="00141339" w:rsidRDefault="009C36BC" w:rsidP="009C36BC">
      <w:pPr>
        <w:pStyle w:val="Heading6blackfont"/>
        <w:rPr>
          <w:rFonts w:ascii="Arial" w:hAnsi="Arial" w:cs="Arial"/>
          <w:sz w:val="24"/>
          <w:szCs w:val="24"/>
        </w:rPr>
      </w:pPr>
      <w:bookmarkStart w:id="2" w:name="bmkScheduleStart"/>
      <w:bookmarkEnd w:id="2"/>
      <w:r w:rsidRPr="00141339">
        <w:rPr>
          <w:rFonts w:ascii="Arial" w:hAnsi="Arial" w:cs="Arial"/>
          <w:sz w:val="24"/>
          <w:szCs w:val="24"/>
        </w:rPr>
        <w:t>Formal Decision</w:t>
      </w:r>
    </w:p>
    <w:p w14:paraId="30889664" w14:textId="001FE1C0" w:rsidR="009C36BC" w:rsidRPr="00141339" w:rsidRDefault="009C36BC" w:rsidP="009C36BC">
      <w:pPr>
        <w:pStyle w:val="Style1"/>
        <w:rPr>
          <w:rFonts w:ascii="Arial" w:hAnsi="Arial" w:cs="Arial"/>
          <w:sz w:val="24"/>
          <w:szCs w:val="24"/>
        </w:rPr>
      </w:pPr>
      <w:r w:rsidRPr="00141339">
        <w:rPr>
          <w:rFonts w:ascii="Arial" w:hAnsi="Arial" w:cs="Arial"/>
          <w:sz w:val="24"/>
          <w:szCs w:val="24"/>
        </w:rPr>
        <w:t>I confirm the Order.</w:t>
      </w:r>
    </w:p>
    <w:p w14:paraId="2C0D8EE7" w14:textId="48A53A70" w:rsidR="009C36BC" w:rsidRPr="00D661F9" w:rsidRDefault="00AC2D78" w:rsidP="009C36BC">
      <w:pPr>
        <w:pStyle w:val="Style1"/>
        <w:numPr>
          <w:ilvl w:val="0"/>
          <w:numId w:val="0"/>
        </w:numPr>
        <w:rPr>
          <w:rFonts w:ascii="Monotype Corsiva" w:hAnsi="Monotype Corsiva"/>
          <w:sz w:val="36"/>
          <w:szCs w:val="36"/>
        </w:rPr>
      </w:pPr>
      <w:r w:rsidRPr="00D661F9">
        <w:rPr>
          <w:rFonts w:ascii="Monotype Corsiva" w:hAnsi="Monotype Corsiva"/>
          <w:sz w:val="36"/>
          <w:szCs w:val="36"/>
        </w:rPr>
        <w:t xml:space="preserve">Claire Tregembo </w:t>
      </w:r>
    </w:p>
    <w:p w14:paraId="51AC25B4" w14:textId="4C2A741E" w:rsidR="009C36BC" w:rsidRPr="00D661F9" w:rsidRDefault="009C36BC" w:rsidP="009C36BC">
      <w:pPr>
        <w:pStyle w:val="Style1"/>
        <w:numPr>
          <w:ilvl w:val="0"/>
          <w:numId w:val="0"/>
        </w:numPr>
        <w:ind w:left="431" w:hanging="431"/>
        <w:rPr>
          <w:rFonts w:ascii="Arial" w:hAnsi="Arial" w:cs="Arial"/>
          <w:sz w:val="24"/>
          <w:szCs w:val="24"/>
        </w:rPr>
      </w:pPr>
      <w:r w:rsidRPr="00D661F9">
        <w:rPr>
          <w:rFonts w:ascii="Arial" w:hAnsi="Arial" w:cs="Arial"/>
          <w:sz w:val="24"/>
          <w:szCs w:val="24"/>
        </w:rPr>
        <w:t>INSPECTOR</w:t>
      </w:r>
    </w:p>
    <w:p w14:paraId="5370EF00" w14:textId="5B7C9A86" w:rsidR="00355FCC" w:rsidRPr="00D661F9" w:rsidRDefault="00355FCC" w:rsidP="009C36BC">
      <w:pPr>
        <w:pStyle w:val="Noindent"/>
      </w:pPr>
    </w:p>
    <w:p w14:paraId="460391FF" w14:textId="77777777" w:rsidR="003B285E" w:rsidRPr="00D661F9" w:rsidRDefault="003B285E" w:rsidP="009C36BC">
      <w:pPr>
        <w:pStyle w:val="Noindent"/>
      </w:pPr>
    </w:p>
    <w:p w14:paraId="58480120" w14:textId="144666DB" w:rsidR="009978EB" w:rsidRPr="00D661F9" w:rsidRDefault="009978EB">
      <w:r w:rsidRPr="00D661F9">
        <w:br w:type="page"/>
      </w:r>
    </w:p>
    <w:p w14:paraId="6BE49F52" w14:textId="43E55CB1" w:rsidR="003B285E" w:rsidRPr="00D661F9" w:rsidRDefault="009978EB" w:rsidP="009978EB">
      <w:pPr>
        <w:pStyle w:val="Noindent"/>
        <w:jc w:val="center"/>
        <w:rPr>
          <w:rFonts w:ascii="Arial" w:hAnsi="Arial" w:cs="Arial"/>
          <w:b/>
          <w:bCs/>
          <w:sz w:val="24"/>
          <w:szCs w:val="24"/>
        </w:rPr>
      </w:pPr>
      <w:r w:rsidRPr="00D661F9">
        <w:rPr>
          <w:rFonts w:ascii="Arial" w:hAnsi="Arial" w:cs="Arial"/>
          <w:b/>
          <w:bCs/>
          <w:sz w:val="24"/>
          <w:szCs w:val="24"/>
        </w:rPr>
        <w:lastRenderedPageBreak/>
        <w:t>Order Map</w:t>
      </w:r>
    </w:p>
    <w:p w14:paraId="3983CC60" w14:textId="79DFC7DB" w:rsidR="0068182D" w:rsidRPr="00D661F9" w:rsidRDefault="0068182D" w:rsidP="009978EB">
      <w:pPr>
        <w:pStyle w:val="Noindent"/>
        <w:jc w:val="center"/>
        <w:rPr>
          <w:rFonts w:ascii="Arial" w:hAnsi="Arial" w:cs="Arial"/>
          <w:b/>
          <w:bCs/>
          <w:sz w:val="24"/>
          <w:szCs w:val="24"/>
        </w:rPr>
      </w:pPr>
      <w:r w:rsidRPr="00D661F9">
        <w:rPr>
          <w:rFonts w:ascii="Arial" w:hAnsi="Arial" w:cs="Arial"/>
          <w:b/>
          <w:bCs/>
          <w:noProof/>
          <w:sz w:val="24"/>
          <w:szCs w:val="24"/>
        </w:rPr>
        <w:drawing>
          <wp:inline distT="0" distB="0" distL="0" distR="0" wp14:anchorId="1903187E" wp14:editId="623C7F51">
            <wp:extent cx="5787985" cy="8419880"/>
            <wp:effectExtent l="0" t="0" r="3810" b="635"/>
            <wp:docPr id="1126057468"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7468" name="Picture 1" descr="ORDER MAP"/>
                    <pic:cNvPicPr/>
                  </pic:nvPicPr>
                  <pic:blipFill>
                    <a:blip r:embed="rId12"/>
                    <a:stretch>
                      <a:fillRect/>
                    </a:stretch>
                  </pic:blipFill>
                  <pic:spPr>
                    <a:xfrm>
                      <a:off x="0" y="0"/>
                      <a:ext cx="5794237" cy="8428974"/>
                    </a:xfrm>
                    <a:prstGeom prst="rect">
                      <a:avLst/>
                    </a:prstGeom>
                  </pic:spPr>
                </pic:pic>
              </a:graphicData>
            </a:graphic>
          </wp:inline>
        </w:drawing>
      </w:r>
    </w:p>
    <w:p w14:paraId="3AFD1BA2" w14:textId="734C8C8B" w:rsidR="0068182D" w:rsidRPr="00D661F9" w:rsidRDefault="0068182D" w:rsidP="009978EB">
      <w:pPr>
        <w:pStyle w:val="Noindent"/>
        <w:jc w:val="center"/>
        <w:rPr>
          <w:rFonts w:ascii="Arial" w:hAnsi="Arial" w:cs="Arial"/>
          <w:sz w:val="24"/>
          <w:szCs w:val="24"/>
        </w:rPr>
      </w:pPr>
      <w:r w:rsidRPr="00D661F9">
        <w:rPr>
          <w:rFonts w:ascii="Arial" w:hAnsi="Arial" w:cs="Arial"/>
          <w:sz w:val="24"/>
          <w:szCs w:val="24"/>
        </w:rPr>
        <w:t>Not to Scale</w:t>
      </w:r>
    </w:p>
    <w:sectPr w:rsidR="0068182D" w:rsidRPr="00D661F9"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026A2" w14:textId="77777777" w:rsidR="00BC35F0" w:rsidRDefault="00BC35F0" w:rsidP="00F62916">
      <w:r>
        <w:separator/>
      </w:r>
    </w:p>
  </w:endnote>
  <w:endnote w:type="continuationSeparator" w:id="0">
    <w:p w14:paraId="4F5DE6DC" w14:textId="77777777" w:rsidR="00BC35F0" w:rsidRDefault="00BC35F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52A32"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315429D" w14:textId="77777777" w:rsidR="00773079" w:rsidRPr="00773079" w:rsidRDefault="004F274A" w:rsidP="00E45340">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4D7BF"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1CA3C700" w14:textId="77777777" w:rsidR="00366F95" w:rsidRPr="00773079" w:rsidRDefault="004F274A">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D5E2A" w14:textId="77777777" w:rsidR="00BC35F0" w:rsidRDefault="00BC35F0" w:rsidP="00F62916">
      <w:r>
        <w:separator/>
      </w:r>
    </w:p>
  </w:footnote>
  <w:footnote w:type="continuationSeparator" w:id="0">
    <w:p w14:paraId="7E94ADD1" w14:textId="77777777" w:rsidR="00BC35F0" w:rsidRDefault="00BC35F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F313" w14:textId="77777777" w:rsidR="00773079" w:rsidRDefault="00773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4FE2CBF4"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A3707A">
            <w:rPr>
              <w:rFonts w:ascii="Arial" w:hAnsi="Arial" w:cs="Arial"/>
              <w:sz w:val="20"/>
            </w:rPr>
            <w:t>3359</w:t>
          </w:r>
          <w:r w:rsidR="008103F4">
            <w:rPr>
              <w:rFonts w:ascii="Arial" w:hAnsi="Arial" w:cs="Arial"/>
              <w:sz w:val="20"/>
            </w:rPr>
            <w:t>401</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BFAA"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69C424A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19"/>
  </w:num>
  <w:num w:numId="4" w16cid:durableId="892545275">
    <w:abstractNumId w:val="0"/>
  </w:num>
  <w:num w:numId="5" w16cid:durableId="1506632353">
    <w:abstractNumId w:val="8"/>
  </w:num>
  <w:num w:numId="6" w16cid:durableId="750128033">
    <w:abstractNumId w:val="16"/>
  </w:num>
  <w:num w:numId="7" w16cid:durableId="1692493854">
    <w:abstractNumId w:val="20"/>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num>
  <w:num w:numId="23" w16cid:durableId="586420661">
    <w:abstractNumId w:val="18"/>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621"/>
    <w:rsid w:val="0000335F"/>
    <w:rsid w:val="00006734"/>
    <w:rsid w:val="00016D74"/>
    <w:rsid w:val="00017FB9"/>
    <w:rsid w:val="00024500"/>
    <w:rsid w:val="000247B2"/>
    <w:rsid w:val="0002678D"/>
    <w:rsid w:val="00032CD1"/>
    <w:rsid w:val="00033693"/>
    <w:rsid w:val="00035E5E"/>
    <w:rsid w:val="0003696D"/>
    <w:rsid w:val="00037ED5"/>
    <w:rsid w:val="00046145"/>
    <w:rsid w:val="0004625F"/>
    <w:rsid w:val="00053135"/>
    <w:rsid w:val="00054AFC"/>
    <w:rsid w:val="00071AA1"/>
    <w:rsid w:val="00072559"/>
    <w:rsid w:val="00074D99"/>
    <w:rsid w:val="00077358"/>
    <w:rsid w:val="00081A0F"/>
    <w:rsid w:val="00087159"/>
    <w:rsid w:val="00087477"/>
    <w:rsid w:val="00087DEC"/>
    <w:rsid w:val="00094A44"/>
    <w:rsid w:val="000A31B2"/>
    <w:rsid w:val="000A4AEB"/>
    <w:rsid w:val="000A4C84"/>
    <w:rsid w:val="000A64AE"/>
    <w:rsid w:val="000B02BC"/>
    <w:rsid w:val="000B0589"/>
    <w:rsid w:val="000C3F13"/>
    <w:rsid w:val="000C5098"/>
    <w:rsid w:val="000C5424"/>
    <w:rsid w:val="000C5CAD"/>
    <w:rsid w:val="000C698E"/>
    <w:rsid w:val="000C7474"/>
    <w:rsid w:val="000D0673"/>
    <w:rsid w:val="000D1221"/>
    <w:rsid w:val="000D1B3B"/>
    <w:rsid w:val="000E23EB"/>
    <w:rsid w:val="000E57C1"/>
    <w:rsid w:val="000F1605"/>
    <w:rsid w:val="000F16F4"/>
    <w:rsid w:val="000F26EE"/>
    <w:rsid w:val="000F6E1F"/>
    <w:rsid w:val="000F6EC2"/>
    <w:rsid w:val="001000CB"/>
    <w:rsid w:val="00104D93"/>
    <w:rsid w:val="001054B4"/>
    <w:rsid w:val="0011169A"/>
    <w:rsid w:val="00133612"/>
    <w:rsid w:val="00141339"/>
    <w:rsid w:val="00142759"/>
    <w:rsid w:val="001440C3"/>
    <w:rsid w:val="00152924"/>
    <w:rsid w:val="00152C92"/>
    <w:rsid w:val="001562CC"/>
    <w:rsid w:val="00161B5C"/>
    <w:rsid w:val="0016201B"/>
    <w:rsid w:val="00165311"/>
    <w:rsid w:val="00166502"/>
    <w:rsid w:val="00173809"/>
    <w:rsid w:val="00182221"/>
    <w:rsid w:val="001842C6"/>
    <w:rsid w:val="001977A8"/>
    <w:rsid w:val="00197B5B"/>
    <w:rsid w:val="001A0B3B"/>
    <w:rsid w:val="001B37BF"/>
    <w:rsid w:val="001B3A43"/>
    <w:rsid w:val="001C0F6F"/>
    <w:rsid w:val="001C3D1F"/>
    <w:rsid w:val="001D0A98"/>
    <w:rsid w:val="001D17FC"/>
    <w:rsid w:val="001D3DAD"/>
    <w:rsid w:val="001D5102"/>
    <w:rsid w:val="001D655D"/>
    <w:rsid w:val="001E3FB7"/>
    <w:rsid w:val="001F5990"/>
    <w:rsid w:val="00200D13"/>
    <w:rsid w:val="0020515B"/>
    <w:rsid w:val="00206C65"/>
    <w:rsid w:val="00207816"/>
    <w:rsid w:val="00212C8F"/>
    <w:rsid w:val="002339F4"/>
    <w:rsid w:val="00233CA3"/>
    <w:rsid w:val="00234B38"/>
    <w:rsid w:val="00242A5E"/>
    <w:rsid w:val="002456E9"/>
    <w:rsid w:val="00246266"/>
    <w:rsid w:val="00246E75"/>
    <w:rsid w:val="00262DC8"/>
    <w:rsid w:val="00277772"/>
    <w:rsid w:val="002819AB"/>
    <w:rsid w:val="002845B9"/>
    <w:rsid w:val="00294466"/>
    <w:rsid w:val="002958D9"/>
    <w:rsid w:val="002A13CE"/>
    <w:rsid w:val="002B01B3"/>
    <w:rsid w:val="002B36A9"/>
    <w:rsid w:val="002B5A3A"/>
    <w:rsid w:val="002C068A"/>
    <w:rsid w:val="002C23B3"/>
    <w:rsid w:val="002C2524"/>
    <w:rsid w:val="002C32A9"/>
    <w:rsid w:val="002C62AD"/>
    <w:rsid w:val="002C71FA"/>
    <w:rsid w:val="002D5A7C"/>
    <w:rsid w:val="002E24E5"/>
    <w:rsid w:val="002E5D83"/>
    <w:rsid w:val="002E774F"/>
    <w:rsid w:val="002E79B9"/>
    <w:rsid w:val="002F2D2F"/>
    <w:rsid w:val="00303CA5"/>
    <w:rsid w:val="0030500E"/>
    <w:rsid w:val="00306963"/>
    <w:rsid w:val="003122EB"/>
    <w:rsid w:val="003206FD"/>
    <w:rsid w:val="00321785"/>
    <w:rsid w:val="0032211A"/>
    <w:rsid w:val="00323883"/>
    <w:rsid w:val="00330E25"/>
    <w:rsid w:val="003328F0"/>
    <w:rsid w:val="00341DD6"/>
    <w:rsid w:val="00343A1F"/>
    <w:rsid w:val="00344294"/>
    <w:rsid w:val="00344CD1"/>
    <w:rsid w:val="00352EB3"/>
    <w:rsid w:val="00354EB0"/>
    <w:rsid w:val="00355FCC"/>
    <w:rsid w:val="00360664"/>
    <w:rsid w:val="00361890"/>
    <w:rsid w:val="00364E17"/>
    <w:rsid w:val="00366A45"/>
    <w:rsid w:val="00366F95"/>
    <w:rsid w:val="003715D3"/>
    <w:rsid w:val="003753FE"/>
    <w:rsid w:val="00377D56"/>
    <w:rsid w:val="0039347C"/>
    <w:rsid w:val="003941CF"/>
    <w:rsid w:val="003977DE"/>
    <w:rsid w:val="003A357A"/>
    <w:rsid w:val="003B285E"/>
    <w:rsid w:val="003B2FE6"/>
    <w:rsid w:val="003B3A08"/>
    <w:rsid w:val="003B63E7"/>
    <w:rsid w:val="003C18FA"/>
    <w:rsid w:val="003C22AB"/>
    <w:rsid w:val="003C29BA"/>
    <w:rsid w:val="003C548A"/>
    <w:rsid w:val="003D1D4A"/>
    <w:rsid w:val="003D3715"/>
    <w:rsid w:val="003D5758"/>
    <w:rsid w:val="003E54CC"/>
    <w:rsid w:val="003F3533"/>
    <w:rsid w:val="003F4246"/>
    <w:rsid w:val="003F7DFB"/>
    <w:rsid w:val="004029F3"/>
    <w:rsid w:val="004156F0"/>
    <w:rsid w:val="00427885"/>
    <w:rsid w:val="00434739"/>
    <w:rsid w:val="004474DE"/>
    <w:rsid w:val="00451EE4"/>
    <w:rsid w:val="004522C1"/>
    <w:rsid w:val="00452461"/>
    <w:rsid w:val="00453E15"/>
    <w:rsid w:val="004574D9"/>
    <w:rsid w:val="0046004A"/>
    <w:rsid w:val="00465201"/>
    <w:rsid w:val="0046637B"/>
    <w:rsid w:val="00467F2B"/>
    <w:rsid w:val="004757FA"/>
    <w:rsid w:val="00476296"/>
    <w:rsid w:val="0047718B"/>
    <w:rsid w:val="0048041A"/>
    <w:rsid w:val="00483D15"/>
    <w:rsid w:val="00484E66"/>
    <w:rsid w:val="00493486"/>
    <w:rsid w:val="004976CF"/>
    <w:rsid w:val="004A2EB8"/>
    <w:rsid w:val="004B0C55"/>
    <w:rsid w:val="004B3773"/>
    <w:rsid w:val="004C07CB"/>
    <w:rsid w:val="004C16CA"/>
    <w:rsid w:val="004D3153"/>
    <w:rsid w:val="004D382B"/>
    <w:rsid w:val="004E04E0"/>
    <w:rsid w:val="004E17CB"/>
    <w:rsid w:val="004E22DF"/>
    <w:rsid w:val="004E28B9"/>
    <w:rsid w:val="004E6091"/>
    <w:rsid w:val="004F1523"/>
    <w:rsid w:val="004F18B2"/>
    <w:rsid w:val="004F274A"/>
    <w:rsid w:val="0050270B"/>
    <w:rsid w:val="00506851"/>
    <w:rsid w:val="00506A89"/>
    <w:rsid w:val="0050793C"/>
    <w:rsid w:val="00517039"/>
    <w:rsid w:val="0052347F"/>
    <w:rsid w:val="00523706"/>
    <w:rsid w:val="005251FB"/>
    <w:rsid w:val="00527C39"/>
    <w:rsid w:val="00531260"/>
    <w:rsid w:val="00541734"/>
    <w:rsid w:val="005428D3"/>
    <w:rsid w:val="00542B4C"/>
    <w:rsid w:val="00545DCF"/>
    <w:rsid w:val="00561E69"/>
    <w:rsid w:val="005645CB"/>
    <w:rsid w:val="00566305"/>
    <w:rsid w:val="0056634F"/>
    <w:rsid w:val="00567BE9"/>
    <w:rsid w:val="0057098A"/>
    <w:rsid w:val="005718AF"/>
    <w:rsid w:val="00571FD4"/>
    <w:rsid w:val="00572879"/>
    <w:rsid w:val="0057471E"/>
    <w:rsid w:val="0057782A"/>
    <w:rsid w:val="00584A94"/>
    <w:rsid w:val="0058645A"/>
    <w:rsid w:val="00586559"/>
    <w:rsid w:val="0059037D"/>
    <w:rsid w:val="00591235"/>
    <w:rsid w:val="005A0799"/>
    <w:rsid w:val="005A3A64"/>
    <w:rsid w:val="005A4A78"/>
    <w:rsid w:val="005A72A4"/>
    <w:rsid w:val="005B2774"/>
    <w:rsid w:val="005C1A6E"/>
    <w:rsid w:val="005C7ECA"/>
    <w:rsid w:val="005D0505"/>
    <w:rsid w:val="005D38DD"/>
    <w:rsid w:val="005D739E"/>
    <w:rsid w:val="005E2FF6"/>
    <w:rsid w:val="005E34E1"/>
    <w:rsid w:val="005E34FF"/>
    <w:rsid w:val="005E3542"/>
    <w:rsid w:val="005E52F9"/>
    <w:rsid w:val="005F0673"/>
    <w:rsid w:val="005F1261"/>
    <w:rsid w:val="00602315"/>
    <w:rsid w:val="006052EF"/>
    <w:rsid w:val="006127F0"/>
    <w:rsid w:val="00614E46"/>
    <w:rsid w:val="00615462"/>
    <w:rsid w:val="00620DFF"/>
    <w:rsid w:val="00623A24"/>
    <w:rsid w:val="00624606"/>
    <w:rsid w:val="006319E6"/>
    <w:rsid w:val="0063373D"/>
    <w:rsid w:val="0064238C"/>
    <w:rsid w:val="00646B29"/>
    <w:rsid w:val="00646BED"/>
    <w:rsid w:val="00652F53"/>
    <w:rsid w:val="0065719B"/>
    <w:rsid w:val="0066020F"/>
    <w:rsid w:val="0066322F"/>
    <w:rsid w:val="00681108"/>
    <w:rsid w:val="0068182D"/>
    <w:rsid w:val="00682BF3"/>
    <w:rsid w:val="00683417"/>
    <w:rsid w:val="006854AA"/>
    <w:rsid w:val="00685A46"/>
    <w:rsid w:val="00686944"/>
    <w:rsid w:val="0069559D"/>
    <w:rsid w:val="00696368"/>
    <w:rsid w:val="006A18CD"/>
    <w:rsid w:val="006A380F"/>
    <w:rsid w:val="006A5BB3"/>
    <w:rsid w:val="006A786A"/>
    <w:rsid w:val="006A7B8B"/>
    <w:rsid w:val="006C086C"/>
    <w:rsid w:val="006C0FD4"/>
    <w:rsid w:val="006C306E"/>
    <w:rsid w:val="006C4C25"/>
    <w:rsid w:val="006C6D1A"/>
    <w:rsid w:val="006C7A84"/>
    <w:rsid w:val="006D1810"/>
    <w:rsid w:val="006D2379"/>
    <w:rsid w:val="006D2842"/>
    <w:rsid w:val="006D5133"/>
    <w:rsid w:val="006E728D"/>
    <w:rsid w:val="006F16D9"/>
    <w:rsid w:val="006F32E9"/>
    <w:rsid w:val="006F359C"/>
    <w:rsid w:val="006F6496"/>
    <w:rsid w:val="006F7D18"/>
    <w:rsid w:val="00704126"/>
    <w:rsid w:val="007107BB"/>
    <w:rsid w:val="0071604A"/>
    <w:rsid w:val="00723870"/>
    <w:rsid w:val="007310A5"/>
    <w:rsid w:val="00733297"/>
    <w:rsid w:val="00751243"/>
    <w:rsid w:val="00761F7D"/>
    <w:rsid w:val="007623B9"/>
    <w:rsid w:val="00766546"/>
    <w:rsid w:val="00771713"/>
    <w:rsid w:val="00773079"/>
    <w:rsid w:val="00775A08"/>
    <w:rsid w:val="00776ED2"/>
    <w:rsid w:val="00781C4B"/>
    <w:rsid w:val="00782832"/>
    <w:rsid w:val="00785862"/>
    <w:rsid w:val="00787DE0"/>
    <w:rsid w:val="00787EA3"/>
    <w:rsid w:val="007A0537"/>
    <w:rsid w:val="007A06BE"/>
    <w:rsid w:val="007A12F2"/>
    <w:rsid w:val="007A1F90"/>
    <w:rsid w:val="007A2FF7"/>
    <w:rsid w:val="007B039D"/>
    <w:rsid w:val="007B4C9B"/>
    <w:rsid w:val="007C1DBC"/>
    <w:rsid w:val="007D4B89"/>
    <w:rsid w:val="007D65B4"/>
    <w:rsid w:val="007E7D9E"/>
    <w:rsid w:val="007F1352"/>
    <w:rsid w:val="007F1538"/>
    <w:rsid w:val="007F3F10"/>
    <w:rsid w:val="007F59EB"/>
    <w:rsid w:val="00802A38"/>
    <w:rsid w:val="0080486C"/>
    <w:rsid w:val="0080499B"/>
    <w:rsid w:val="008049C7"/>
    <w:rsid w:val="00806F2A"/>
    <w:rsid w:val="008103F4"/>
    <w:rsid w:val="008129D8"/>
    <w:rsid w:val="008135AC"/>
    <w:rsid w:val="00821E55"/>
    <w:rsid w:val="00827937"/>
    <w:rsid w:val="00830DB2"/>
    <w:rsid w:val="00834368"/>
    <w:rsid w:val="00834978"/>
    <w:rsid w:val="008411A4"/>
    <w:rsid w:val="00850A2E"/>
    <w:rsid w:val="00854C0C"/>
    <w:rsid w:val="0086334B"/>
    <w:rsid w:val="008646A7"/>
    <w:rsid w:val="008647B4"/>
    <w:rsid w:val="00882B66"/>
    <w:rsid w:val="0088527B"/>
    <w:rsid w:val="008852ED"/>
    <w:rsid w:val="008A03E3"/>
    <w:rsid w:val="008A7D86"/>
    <w:rsid w:val="008B4DDB"/>
    <w:rsid w:val="008C1CE1"/>
    <w:rsid w:val="008C6FA3"/>
    <w:rsid w:val="008D7698"/>
    <w:rsid w:val="008D7BF8"/>
    <w:rsid w:val="008E359C"/>
    <w:rsid w:val="00901334"/>
    <w:rsid w:val="009121C9"/>
    <w:rsid w:val="009124CE"/>
    <w:rsid w:val="00912954"/>
    <w:rsid w:val="00921F34"/>
    <w:rsid w:val="0092304C"/>
    <w:rsid w:val="00923F06"/>
    <w:rsid w:val="009247A8"/>
    <w:rsid w:val="0092562E"/>
    <w:rsid w:val="00934D21"/>
    <w:rsid w:val="00942DCF"/>
    <w:rsid w:val="00942F81"/>
    <w:rsid w:val="0095528E"/>
    <w:rsid w:val="00956087"/>
    <w:rsid w:val="00960B10"/>
    <w:rsid w:val="00973C25"/>
    <w:rsid w:val="009841DA"/>
    <w:rsid w:val="00986627"/>
    <w:rsid w:val="00994A8E"/>
    <w:rsid w:val="009978EB"/>
    <w:rsid w:val="009A3083"/>
    <w:rsid w:val="009B1051"/>
    <w:rsid w:val="009B3075"/>
    <w:rsid w:val="009B454B"/>
    <w:rsid w:val="009B48CC"/>
    <w:rsid w:val="009B72ED"/>
    <w:rsid w:val="009B7BD4"/>
    <w:rsid w:val="009B7F3F"/>
    <w:rsid w:val="009C137C"/>
    <w:rsid w:val="009C1BA7"/>
    <w:rsid w:val="009C36BC"/>
    <w:rsid w:val="009D071D"/>
    <w:rsid w:val="009D568E"/>
    <w:rsid w:val="009D61D5"/>
    <w:rsid w:val="009D6983"/>
    <w:rsid w:val="009E1447"/>
    <w:rsid w:val="009E179D"/>
    <w:rsid w:val="009E3C69"/>
    <w:rsid w:val="009E4076"/>
    <w:rsid w:val="009E4807"/>
    <w:rsid w:val="009E4E91"/>
    <w:rsid w:val="009E6FB7"/>
    <w:rsid w:val="00A0079B"/>
    <w:rsid w:val="00A00FCD"/>
    <w:rsid w:val="00A07DD0"/>
    <w:rsid w:val="00A101CD"/>
    <w:rsid w:val="00A11E7B"/>
    <w:rsid w:val="00A16B44"/>
    <w:rsid w:val="00A17BCA"/>
    <w:rsid w:val="00A23FC7"/>
    <w:rsid w:val="00A3707A"/>
    <w:rsid w:val="00A418A7"/>
    <w:rsid w:val="00A4558B"/>
    <w:rsid w:val="00A552B1"/>
    <w:rsid w:val="00A5760C"/>
    <w:rsid w:val="00A60798"/>
    <w:rsid w:val="00A60DB3"/>
    <w:rsid w:val="00A62F5F"/>
    <w:rsid w:val="00A738D8"/>
    <w:rsid w:val="00A83795"/>
    <w:rsid w:val="00AC239C"/>
    <w:rsid w:val="00AC2D78"/>
    <w:rsid w:val="00AC446F"/>
    <w:rsid w:val="00AC7E48"/>
    <w:rsid w:val="00AD0E39"/>
    <w:rsid w:val="00AD2F56"/>
    <w:rsid w:val="00AD3396"/>
    <w:rsid w:val="00AD57CA"/>
    <w:rsid w:val="00AD7092"/>
    <w:rsid w:val="00AE2FAA"/>
    <w:rsid w:val="00AE4A2D"/>
    <w:rsid w:val="00AF0999"/>
    <w:rsid w:val="00AF0A3C"/>
    <w:rsid w:val="00AF455C"/>
    <w:rsid w:val="00AF6A97"/>
    <w:rsid w:val="00B049F2"/>
    <w:rsid w:val="00B11139"/>
    <w:rsid w:val="00B13119"/>
    <w:rsid w:val="00B3123A"/>
    <w:rsid w:val="00B32324"/>
    <w:rsid w:val="00B345C9"/>
    <w:rsid w:val="00B35072"/>
    <w:rsid w:val="00B36D99"/>
    <w:rsid w:val="00B37882"/>
    <w:rsid w:val="00B44B5D"/>
    <w:rsid w:val="00B4668E"/>
    <w:rsid w:val="00B51D9F"/>
    <w:rsid w:val="00B56990"/>
    <w:rsid w:val="00B61A59"/>
    <w:rsid w:val="00B6226F"/>
    <w:rsid w:val="00B7142C"/>
    <w:rsid w:val="00B719C4"/>
    <w:rsid w:val="00B722FB"/>
    <w:rsid w:val="00B94546"/>
    <w:rsid w:val="00BA0A1B"/>
    <w:rsid w:val="00BA3E0F"/>
    <w:rsid w:val="00BB4A59"/>
    <w:rsid w:val="00BC0524"/>
    <w:rsid w:val="00BC2702"/>
    <w:rsid w:val="00BC35F0"/>
    <w:rsid w:val="00BD09CD"/>
    <w:rsid w:val="00BD2C15"/>
    <w:rsid w:val="00BE0430"/>
    <w:rsid w:val="00BE3D86"/>
    <w:rsid w:val="00BE6377"/>
    <w:rsid w:val="00BF18CB"/>
    <w:rsid w:val="00BF34D7"/>
    <w:rsid w:val="00BF3C1D"/>
    <w:rsid w:val="00BF3E3C"/>
    <w:rsid w:val="00BF3F8D"/>
    <w:rsid w:val="00C007C4"/>
    <w:rsid w:val="00C00E5C"/>
    <w:rsid w:val="00C00E8A"/>
    <w:rsid w:val="00C03D62"/>
    <w:rsid w:val="00C10D5C"/>
    <w:rsid w:val="00C11BD0"/>
    <w:rsid w:val="00C211D5"/>
    <w:rsid w:val="00C274BD"/>
    <w:rsid w:val="00C36797"/>
    <w:rsid w:val="00C40EA6"/>
    <w:rsid w:val="00C57B84"/>
    <w:rsid w:val="00C65BC7"/>
    <w:rsid w:val="00C65C60"/>
    <w:rsid w:val="00C72DB0"/>
    <w:rsid w:val="00C74873"/>
    <w:rsid w:val="00C7664E"/>
    <w:rsid w:val="00C77FE8"/>
    <w:rsid w:val="00C8343C"/>
    <w:rsid w:val="00C857CB"/>
    <w:rsid w:val="00C8740F"/>
    <w:rsid w:val="00C915A8"/>
    <w:rsid w:val="00C96D2D"/>
    <w:rsid w:val="00CA7A24"/>
    <w:rsid w:val="00CB0D9A"/>
    <w:rsid w:val="00CB27ED"/>
    <w:rsid w:val="00CB5323"/>
    <w:rsid w:val="00CB6B83"/>
    <w:rsid w:val="00CB7975"/>
    <w:rsid w:val="00CC50AC"/>
    <w:rsid w:val="00CC701C"/>
    <w:rsid w:val="00CD3B0C"/>
    <w:rsid w:val="00CD7915"/>
    <w:rsid w:val="00CE21C0"/>
    <w:rsid w:val="00CE5B0F"/>
    <w:rsid w:val="00CF2737"/>
    <w:rsid w:val="00CF308E"/>
    <w:rsid w:val="00D0086F"/>
    <w:rsid w:val="00D02B48"/>
    <w:rsid w:val="00D047C3"/>
    <w:rsid w:val="00D06E8C"/>
    <w:rsid w:val="00D0716E"/>
    <w:rsid w:val="00D1120A"/>
    <w:rsid w:val="00D125BE"/>
    <w:rsid w:val="00D1410D"/>
    <w:rsid w:val="00D1704A"/>
    <w:rsid w:val="00D23847"/>
    <w:rsid w:val="00D354A3"/>
    <w:rsid w:val="00D35C8A"/>
    <w:rsid w:val="00D36FE1"/>
    <w:rsid w:val="00D423EB"/>
    <w:rsid w:val="00D441B4"/>
    <w:rsid w:val="00D555DA"/>
    <w:rsid w:val="00D57F9B"/>
    <w:rsid w:val="00D63492"/>
    <w:rsid w:val="00D65EA7"/>
    <w:rsid w:val="00D661F9"/>
    <w:rsid w:val="00D918C6"/>
    <w:rsid w:val="00DA0C00"/>
    <w:rsid w:val="00DA156D"/>
    <w:rsid w:val="00DB1128"/>
    <w:rsid w:val="00DB7937"/>
    <w:rsid w:val="00DC3A09"/>
    <w:rsid w:val="00DC4F55"/>
    <w:rsid w:val="00DC7CE5"/>
    <w:rsid w:val="00DD0F21"/>
    <w:rsid w:val="00DD262D"/>
    <w:rsid w:val="00DE121C"/>
    <w:rsid w:val="00DE265F"/>
    <w:rsid w:val="00DE270A"/>
    <w:rsid w:val="00DF2031"/>
    <w:rsid w:val="00DF2673"/>
    <w:rsid w:val="00DF67CD"/>
    <w:rsid w:val="00E03EF3"/>
    <w:rsid w:val="00E0583A"/>
    <w:rsid w:val="00E11244"/>
    <w:rsid w:val="00E15353"/>
    <w:rsid w:val="00E16CAE"/>
    <w:rsid w:val="00E249A2"/>
    <w:rsid w:val="00E45340"/>
    <w:rsid w:val="00E515DB"/>
    <w:rsid w:val="00E5295C"/>
    <w:rsid w:val="00E54F7C"/>
    <w:rsid w:val="00E55F3C"/>
    <w:rsid w:val="00E66B2A"/>
    <w:rsid w:val="00E674DD"/>
    <w:rsid w:val="00E67B22"/>
    <w:rsid w:val="00E71498"/>
    <w:rsid w:val="00E81323"/>
    <w:rsid w:val="00E85E3D"/>
    <w:rsid w:val="00E950E7"/>
    <w:rsid w:val="00E974ED"/>
    <w:rsid w:val="00EA01BC"/>
    <w:rsid w:val="00EA09B6"/>
    <w:rsid w:val="00EA406E"/>
    <w:rsid w:val="00EA410E"/>
    <w:rsid w:val="00EA43AC"/>
    <w:rsid w:val="00EA52D3"/>
    <w:rsid w:val="00EA5DBD"/>
    <w:rsid w:val="00EA6EDA"/>
    <w:rsid w:val="00EA73CE"/>
    <w:rsid w:val="00EB06EC"/>
    <w:rsid w:val="00EB0E4D"/>
    <w:rsid w:val="00EB2329"/>
    <w:rsid w:val="00EB3D74"/>
    <w:rsid w:val="00EB5672"/>
    <w:rsid w:val="00EC305E"/>
    <w:rsid w:val="00EC7499"/>
    <w:rsid w:val="00ED043A"/>
    <w:rsid w:val="00ED3727"/>
    <w:rsid w:val="00ED3DDF"/>
    <w:rsid w:val="00ED3FF4"/>
    <w:rsid w:val="00ED4763"/>
    <w:rsid w:val="00ED50F4"/>
    <w:rsid w:val="00EE1C1A"/>
    <w:rsid w:val="00EE2613"/>
    <w:rsid w:val="00EE2EAD"/>
    <w:rsid w:val="00EE550A"/>
    <w:rsid w:val="00EF1E98"/>
    <w:rsid w:val="00EF378E"/>
    <w:rsid w:val="00EF5820"/>
    <w:rsid w:val="00F05328"/>
    <w:rsid w:val="00F1025A"/>
    <w:rsid w:val="00F21B62"/>
    <w:rsid w:val="00F21E7A"/>
    <w:rsid w:val="00F2297F"/>
    <w:rsid w:val="00F244DE"/>
    <w:rsid w:val="00F354C9"/>
    <w:rsid w:val="00F35EDC"/>
    <w:rsid w:val="00F40A3D"/>
    <w:rsid w:val="00F424FF"/>
    <w:rsid w:val="00F43198"/>
    <w:rsid w:val="00F556E5"/>
    <w:rsid w:val="00F62916"/>
    <w:rsid w:val="00F63D9A"/>
    <w:rsid w:val="00F659A3"/>
    <w:rsid w:val="00F7417F"/>
    <w:rsid w:val="00F7624A"/>
    <w:rsid w:val="00FA02D2"/>
    <w:rsid w:val="00FA086F"/>
    <w:rsid w:val="00FA55EA"/>
    <w:rsid w:val="00FB262A"/>
    <w:rsid w:val="00FB2EFD"/>
    <w:rsid w:val="00FB743C"/>
    <w:rsid w:val="00FC65E9"/>
    <w:rsid w:val="00FC6E8D"/>
    <w:rsid w:val="00FD03F4"/>
    <w:rsid w:val="00FD2289"/>
    <w:rsid w:val="00FD307B"/>
    <w:rsid w:val="00FE68E4"/>
    <w:rsid w:val="00FE7E35"/>
    <w:rsid w:val="00FE7F78"/>
    <w:rsid w:val="00FF0354"/>
    <w:rsid w:val="00FF0BC5"/>
    <w:rsid w:val="00FF34A3"/>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AA46BDD-E66E-4CB4-BED2-9E50028283FB}"/>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5</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3</cp:revision>
  <cp:lastPrinted>2013-05-29T14:27:00Z</cp:lastPrinted>
  <dcterms:created xsi:type="dcterms:W3CDTF">2026-03-04T09:07:00Z</dcterms:created>
  <dcterms:modified xsi:type="dcterms:W3CDTF">2026-03-04T09:08:00Z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