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F555" w14:textId="38A3A668" w:rsidR="000B0589" w:rsidRDefault="00362810" w:rsidP="00BC2702">
      <w:pPr>
        <w:pStyle w:val="Conditions1"/>
        <w:numPr>
          <w:ilvl w:val="0"/>
          <w:numId w:val="0"/>
        </w:numPr>
      </w:pPr>
      <w:r w:rsidRPr="00985933">
        <w:rPr>
          <w:noProof/>
        </w:rPr>
        <w:drawing>
          <wp:inline distT="0" distB="0" distL="0" distR="0" wp14:anchorId="7933C4A9" wp14:editId="3045685C">
            <wp:extent cx="303296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171D" w14:textId="77777777" w:rsidR="000B0589" w:rsidRDefault="000B0589" w:rsidP="000B0589">
      <w:pPr>
        <w:spacing w:before="60" w:after="60"/>
      </w:pPr>
    </w:p>
    <w:tbl>
      <w:tblPr>
        <w:tblW w:w="9322" w:type="dxa"/>
        <w:tblInd w:w="14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B0589" w:rsidRPr="005A0799" w14:paraId="053F4F61" w14:textId="77777777" w:rsidTr="00BC52DA">
        <w:trPr>
          <w:cantSplit/>
          <w:trHeight w:val="23"/>
        </w:trPr>
        <w:tc>
          <w:tcPr>
            <w:tcW w:w="9322" w:type="dxa"/>
          </w:tcPr>
          <w:p w14:paraId="5A9F5DD2" w14:textId="77777777" w:rsidR="000B0589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103D4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  <w:p w14:paraId="6602673C" w14:textId="0D5943D3" w:rsidR="00BB4F7F" w:rsidRPr="00086F2F" w:rsidRDefault="00086F2F" w:rsidP="002E2646">
            <w:pPr>
              <w:spacing w:before="120"/>
              <w:ind w:left="-108" w:right="34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86F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Site visit </w:t>
            </w:r>
            <w:r w:rsidR="004C6BF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made </w:t>
            </w:r>
            <w:r w:rsidRPr="00086F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on 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30 January 2026</w:t>
            </w:r>
          </w:p>
        </w:tc>
      </w:tr>
      <w:tr w:rsidR="000B0589" w:rsidRPr="00361890" w14:paraId="31784F81" w14:textId="77777777" w:rsidTr="00BC52DA">
        <w:trPr>
          <w:cantSplit/>
          <w:trHeight w:val="23"/>
        </w:trPr>
        <w:tc>
          <w:tcPr>
            <w:tcW w:w="9322" w:type="dxa"/>
          </w:tcPr>
          <w:p w14:paraId="1D7F2342" w14:textId="3E60B032" w:rsidR="000B0589" w:rsidRPr="00A103D4" w:rsidRDefault="004C525F" w:rsidP="004C525F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Cs w:val="22"/>
              </w:rPr>
            </w:pPr>
            <w:r w:rsidRPr="00A103D4">
              <w:rPr>
                <w:rFonts w:ascii="Arial" w:hAnsi="Arial" w:cs="Arial"/>
                <w:b/>
                <w:color w:val="000000"/>
                <w:szCs w:val="22"/>
              </w:rPr>
              <w:t xml:space="preserve">by </w:t>
            </w:r>
            <w:r w:rsidR="001E768A" w:rsidRPr="00A103D4">
              <w:rPr>
                <w:rFonts w:ascii="Arial" w:hAnsi="Arial" w:cs="Arial"/>
                <w:b/>
                <w:color w:val="000000"/>
                <w:szCs w:val="22"/>
              </w:rPr>
              <w:t>James Blackwell LLB (Hons) PGDip, Solicitor</w:t>
            </w:r>
          </w:p>
        </w:tc>
      </w:tr>
      <w:tr w:rsidR="000B0589" w:rsidRPr="00361890" w14:paraId="539B946C" w14:textId="77777777" w:rsidTr="00BC52DA">
        <w:trPr>
          <w:cantSplit/>
          <w:trHeight w:val="23"/>
        </w:trPr>
        <w:tc>
          <w:tcPr>
            <w:tcW w:w="9322" w:type="dxa"/>
          </w:tcPr>
          <w:p w14:paraId="6F8EC800" w14:textId="14A7E060" w:rsidR="000B0589" w:rsidRPr="00A103D4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306BAE70" w14:textId="77777777" w:rsidTr="00BC52DA">
        <w:trPr>
          <w:cantSplit/>
          <w:trHeight w:val="23"/>
        </w:trPr>
        <w:tc>
          <w:tcPr>
            <w:tcW w:w="9322" w:type="dxa"/>
          </w:tcPr>
          <w:p w14:paraId="1299C6C8" w14:textId="7BEB6CFC" w:rsidR="000B0589" w:rsidRPr="00A103D4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FA4596" w:rsidRPr="00A103D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E246E7">
              <w:rPr>
                <w:rFonts w:ascii="Arial" w:hAnsi="Arial" w:cs="Arial"/>
                <w:b/>
                <w:color w:val="000000"/>
                <w:sz w:val="16"/>
                <w:szCs w:val="16"/>
              </w:rPr>
              <w:t>02 March 2026</w:t>
            </w:r>
          </w:p>
        </w:tc>
      </w:tr>
    </w:tbl>
    <w:p w14:paraId="7454A78D" w14:textId="77777777" w:rsidR="004C525F" w:rsidRDefault="004C525F" w:rsidP="000B0589"/>
    <w:tbl>
      <w:tblPr>
        <w:tblW w:w="9520" w:type="dxa"/>
        <w:tblLayout w:type="fixed"/>
        <w:tblLook w:val="0000" w:firstRow="0" w:lastRow="0" w:firstColumn="0" w:lastColumn="0" w:noHBand="0" w:noVBand="0"/>
      </w:tblPr>
      <w:tblGrid>
        <w:gridCol w:w="9520"/>
      </w:tblGrid>
      <w:tr w:rsidR="00C405AA" w14:paraId="616A2517" w14:textId="77777777" w:rsidTr="00C405AA">
        <w:tc>
          <w:tcPr>
            <w:tcW w:w="9520" w:type="dxa"/>
          </w:tcPr>
          <w:p w14:paraId="1A30E912" w14:textId="547F3892" w:rsidR="00C405AA" w:rsidRPr="006D3FD7" w:rsidRDefault="00C405AA" w:rsidP="00A50187">
            <w:pPr>
              <w:spacing w:after="60"/>
              <w:rPr>
                <w:rFonts w:ascii="Arial" w:hAnsi="Arial" w:cs="Arial"/>
                <w:b/>
                <w:color w:val="000000"/>
              </w:rPr>
            </w:pPr>
            <w:r w:rsidRPr="006D3FD7">
              <w:rPr>
                <w:rFonts w:ascii="Arial" w:hAnsi="Arial" w:cs="Arial"/>
                <w:b/>
                <w:color w:val="000000"/>
              </w:rPr>
              <w:t>Order Ref: ROW/33</w:t>
            </w:r>
            <w:r w:rsidR="007666A0">
              <w:rPr>
                <w:rFonts w:ascii="Arial" w:hAnsi="Arial" w:cs="Arial"/>
                <w:b/>
                <w:color w:val="000000"/>
              </w:rPr>
              <w:t>57615</w:t>
            </w:r>
          </w:p>
        </w:tc>
      </w:tr>
      <w:tr w:rsidR="00C405AA" w14:paraId="4FED18F7" w14:textId="77777777" w:rsidTr="00C405AA">
        <w:tc>
          <w:tcPr>
            <w:tcW w:w="9520" w:type="dxa"/>
          </w:tcPr>
          <w:p w14:paraId="401DBD1F" w14:textId="72A70668" w:rsidR="00C405AA" w:rsidRPr="006D3FD7" w:rsidRDefault="00C405AA" w:rsidP="00A50187">
            <w:pPr>
              <w:pStyle w:val="TBullet"/>
              <w:rPr>
                <w:rFonts w:ascii="Arial" w:hAnsi="Arial" w:cs="Arial"/>
              </w:rPr>
            </w:pPr>
            <w:r w:rsidRPr="006D3FD7">
              <w:rPr>
                <w:rFonts w:ascii="Arial" w:hAnsi="Arial" w:cs="Arial"/>
              </w:rPr>
              <w:t>Th</w:t>
            </w:r>
            <w:r w:rsidR="00B833AA">
              <w:rPr>
                <w:rFonts w:ascii="Arial" w:hAnsi="Arial" w:cs="Arial"/>
              </w:rPr>
              <w:t>e</w:t>
            </w:r>
            <w:r w:rsidRPr="006D3FD7">
              <w:rPr>
                <w:rFonts w:ascii="Arial" w:hAnsi="Arial" w:cs="Arial"/>
              </w:rPr>
              <w:t xml:space="preserve"> Order is made under </w:t>
            </w:r>
            <w:r w:rsidR="00724149" w:rsidRPr="006D3FD7">
              <w:rPr>
                <w:rFonts w:ascii="Arial" w:hAnsi="Arial" w:cs="Arial"/>
              </w:rPr>
              <w:t>Section 11</w:t>
            </w:r>
            <w:r w:rsidR="007666A0">
              <w:rPr>
                <w:rFonts w:ascii="Arial" w:hAnsi="Arial" w:cs="Arial"/>
              </w:rPr>
              <w:t>8</w:t>
            </w:r>
            <w:r w:rsidR="00724149" w:rsidRPr="006D3FD7">
              <w:rPr>
                <w:rFonts w:ascii="Arial" w:hAnsi="Arial" w:cs="Arial"/>
              </w:rPr>
              <w:t xml:space="preserve"> of the </w:t>
            </w:r>
            <w:r w:rsidRPr="006D3FD7">
              <w:rPr>
                <w:rFonts w:ascii="Arial" w:hAnsi="Arial" w:cs="Arial"/>
              </w:rPr>
              <w:t>Highways Act 1980 and is known as</w:t>
            </w:r>
            <w:r w:rsidR="00A849FD">
              <w:rPr>
                <w:rFonts w:ascii="Arial" w:hAnsi="Arial" w:cs="Arial"/>
              </w:rPr>
              <w:t xml:space="preserve"> </w:t>
            </w:r>
            <w:r w:rsidR="007666A0">
              <w:rPr>
                <w:rFonts w:ascii="Arial" w:hAnsi="Arial" w:cs="Arial"/>
              </w:rPr>
              <w:t>the Central Bedfordshire Council (Houghton Regis: Part of Footpath No 36</w:t>
            </w:r>
            <w:r w:rsidR="00636422">
              <w:rPr>
                <w:rFonts w:ascii="Arial" w:hAnsi="Arial" w:cs="Arial"/>
              </w:rPr>
              <w:t>) Public Path Extinguishment Order 2021</w:t>
            </w:r>
            <w:r w:rsidRPr="006D3FD7">
              <w:rPr>
                <w:rFonts w:ascii="Arial" w:hAnsi="Arial" w:cs="Arial"/>
              </w:rPr>
              <w:t>.</w:t>
            </w:r>
          </w:p>
        </w:tc>
      </w:tr>
      <w:tr w:rsidR="00C405AA" w14:paraId="177AAD60" w14:textId="77777777" w:rsidTr="00C405AA">
        <w:tc>
          <w:tcPr>
            <w:tcW w:w="9520" w:type="dxa"/>
          </w:tcPr>
          <w:p w14:paraId="55E3993D" w14:textId="77041BE2" w:rsidR="00C405AA" w:rsidRPr="00890E4A" w:rsidRDefault="00C405AA" w:rsidP="00A50187">
            <w:pPr>
              <w:pStyle w:val="TBullet"/>
              <w:rPr>
                <w:rFonts w:ascii="Arial" w:hAnsi="Arial" w:cs="Arial"/>
              </w:rPr>
            </w:pPr>
            <w:r w:rsidRPr="00833347">
              <w:rPr>
                <w:rFonts w:ascii="Arial" w:hAnsi="Arial" w:cs="Arial"/>
              </w:rPr>
              <w:t xml:space="preserve">The Order is dated </w:t>
            </w:r>
            <w:r w:rsidR="00636422">
              <w:rPr>
                <w:rFonts w:ascii="Arial" w:hAnsi="Arial" w:cs="Arial"/>
              </w:rPr>
              <w:t>19 February 2021</w:t>
            </w:r>
            <w:r w:rsidRPr="00833347">
              <w:rPr>
                <w:rFonts w:ascii="Arial" w:hAnsi="Arial" w:cs="Arial"/>
              </w:rPr>
              <w:t xml:space="preserve"> and proposes to </w:t>
            </w:r>
            <w:r w:rsidR="00FE7C03">
              <w:rPr>
                <w:rFonts w:ascii="Arial" w:hAnsi="Arial" w:cs="Arial"/>
              </w:rPr>
              <w:t xml:space="preserve">extinguish </w:t>
            </w:r>
            <w:r w:rsidR="008F7141">
              <w:rPr>
                <w:rFonts w:ascii="Arial" w:hAnsi="Arial" w:cs="Arial"/>
              </w:rPr>
              <w:t xml:space="preserve">part of </w:t>
            </w:r>
            <w:r w:rsidR="00875BE5">
              <w:rPr>
                <w:rFonts w:ascii="Arial" w:hAnsi="Arial" w:cs="Arial"/>
              </w:rPr>
              <w:t xml:space="preserve">a </w:t>
            </w:r>
            <w:r w:rsidR="008F7141">
              <w:rPr>
                <w:rFonts w:ascii="Arial" w:hAnsi="Arial" w:cs="Arial"/>
              </w:rPr>
              <w:t>footpath within the</w:t>
            </w:r>
            <w:r w:rsidR="00040116">
              <w:rPr>
                <w:rFonts w:ascii="Arial" w:hAnsi="Arial" w:cs="Arial"/>
              </w:rPr>
              <w:t xml:space="preserve"> parish of </w:t>
            </w:r>
            <w:r w:rsidR="008F7141">
              <w:rPr>
                <w:rFonts w:ascii="Arial" w:hAnsi="Arial" w:cs="Arial"/>
              </w:rPr>
              <w:t>Houghton Regis</w:t>
            </w:r>
            <w:r w:rsidR="00211FBA">
              <w:rPr>
                <w:rFonts w:ascii="Arial" w:hAnsi="Arial" w:cs="Arial"/>
              </w:rPr>
              <w:t>,</w:t>
            </w:r>
            <w:r w:rsidRPr="00833347">
              <w:rPr>
                <w:rFonts w:ascii="Arial" w:hAnsi="Arial" w:cs="Arial"/>
              </w:rPr>
              <w:t xml:space="preserve"> as shown on the Order Plan and described in the Order Schedule</w:t>
            </w:r>
            <w:r w:rsidRPr="00890E4A">
              <w:rPr>
                <w:rFonts w:ascii="Arial" w:hAnsi="Arial" w:cs="Arial"/>
              </w:rPr>
              <w:t>.</w:t>
            </w:r>
          </w:p>
        </w:tc>
      </w:tr>
      <w:tr w:rsidR="00C405AA" w14:paraId="116A9164" w14:textId="77777777" w:rsidTr="00C405AA">
        <w:tc>
          <w:tcPr>
            <w:tcW w:w="9520" w:type="dxa"/>
          </w:tcPr>
          <w:p w14:paraId="585A0B26" w14:textId="4B857551" w:rsidR="00C405AA" w:rsidRPr="00890E4A" w:rsidRDefault="00C405AA" w:rsidP="00A50187">
            <w:pPr>
              <w:pStyle w:val="TBullet"/>
              <w:rPr>
                <w:rFonts w:ascii="Arial" w:hAnsi="Arial" w:cs="Arial"/>
              </w:rPr>
            </w:pPr>
            <w:r w:rsidRPr="00833347">
              <w:rPr>
                <w:rFonts w:ascii="Arial" w:hAnsi="Arial" w:cs="Arial"/>
              </w:rPr>
              <w:t>There w</w:t>
            </w:r>
            <w:r w:rsidR="00F3352C">
              <w:rPr>
                <w:rFonts w:ascii="Arial" w:hAnsi="Arial" w:cs="Arial"/>
              </w:rPr>
              <w:t>as one</w:t>
            </w:r>
            <w:r w:rsidR="007B7D83">
              <w:rPr>
                <w:rFonts w:ascii="Arial" w:hAnsi="Arial" w:cs="Arial"/>
              </w:rPr>
              <w:t xml:space="preserve"> objection </w:t>
            </w:r>
            <w:r w:rsidRPr="00833347">
              <w:rPr>
                <w:rFonts w:ascii="Arial" w:hAnsi="Arial" w:cs="Arial"/>
              </w:rPr>
              <w:t xml:space="preserve">outstanding when </w:t>
            </w:r>
            <w:r w:rsidR="00F3352C">
              <w:rPr>
                <w:rFonts w:ascii="Arial" w:hAnsi="Arial" w:cs="Arial"/>
              </w:rPr>
              <w:t>Central Bedfordshire</w:t>
            </w:r>
            <w:r w:rsidRPr="00833347">
              <w:rPr>
                <w:rFonts w:ascii="Arial" w:hAnsi="Arial" w:cs="Arial"/>
              </w:rPr>
              <w:t xml:space="preserve"> Council submitted the Order to the Secretary of State for Environment, Food and Rural Affairs for confirmation</w:t>
            </w:r>
            <w:r w:rsidRPr="00890E4A">
              <w:rPr>
                <w:rFonts w:ascii="Arial" w:hAnsi="Arial" w:cs="Arial"/>
              </w:rPr>
              <w:t>.</w:t>
            </w:r>
          </w:p>
        </w:tc>
      </w:tr>
      <w:tr w:rsidR="00C405AA" w14:paraId="19B37396" w14:textId="77777777" w:rsidTr="00C405AA">
        <w:tc>
          <w:tcPr>
            <w:tcW w:w="9520" w:type="dxa"/>
          </w:tcPr>
          <w:p w14:paraId="405861F9" w14:textId="44090212" w:rsidR="00C405AA" w:rsidRPr="00890E4A" w:rsidRDefault="00C405AA" w:rsidP="00A50187">
            <w:pPr>
              <w:spacing w:before="60"/>
              <w:rPr>
                <w:rFonts w:ascii="Arial" w:hAnsi="Arial" w:cs="Arial"/>
                <w:b/>
                <w:color w:val="000000"/>
              </w:rPr>
            </w:pPr>
            <w:r w:rsidRPr="00890E4A">
              <w:rPr>
                <w:rFonts w:ascii="Arial" w:hAnsi="Arial" w:cs="Arial"/>
                <w:b/>
                <w:color w:val="000000"/>
              </w:rPr>
              <w:t xml:space="preserve">Summary of Decision: The </w:t>
            </w:r>
            <w:r>
              <w:rPr>
                <w:rFonts w:ascii="Arial" w:hAnsi="Arial" w:cs="Arial"/>
                <w:b/>
                <w:color w:val="000000"/>
              </w:rPr>
              <w:t>O</w:t>
            </w:r>
            <w:r w:rsidRPr="00890E4A">
              <w:rPr>
                <w:rFonts w:ascii="Arial" w:hAnsi="Arial" w:cs="Arial"/>
                <w:b/>
                <w:color w:val="000000"/>
              </w:rPr>
              <w:t>rder is confirmed.</w:t>
            </w:r>
          </w:p>
        </w:tc>
      </w:tr>
      <w:tr w:rsidR="00C405AA" w14:paraId="29C3999E" w14:textId="77777777" w:rsidTr="00C405AA">
        <w:tc>
          <w:tcPr>
            <w:tcW w:w="9520" w:type="dxa"/>
            <w:tcBorders>
              <w:bottom w:val="single" w:sz="6" w:space="0" w:color="000000"/>
            </w:tcBorders>
          </w:tcPr>
          <w:p w14:paraId="14660B13" w14:textId="77777777" w:rsidR="00C405AA" w:rsidRPr="004C525F" w:rsidRDefault="00C405AA" w:rsidP="00A50187">
            <w:pPr>
              <w:spacing w:before="60"/>
              <w:rPr>
                <w:b/>
                <w:color w:val="000000"/>
                <w:sz w:val="2"/>
              </w:rPr>
            </w:pPr>
          </w:p>
        </w:tc>
      </w:tr>
    </w:tbl>
    <w:p w14:paraId="0E5CA14D" w14:textId="363BFBAC" w:rsidR="004C525F" w:rsidRPr="00DB410B" w:rsidRDefault="004C525F" w:rsidP="004C525F">
      <w:pPr>
        <w:pStyle w:val="Heading6blackfont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Pr</w:t>
      </w:r>
      <w:r w:rsidR="0018781B" w:rsidRPr="00DB410B">
        <w:rPr>
          <w:rFonts w:ascii="Arial" w:hAnsi="Arial" w:cs="Arial"/>
          <w:sz w:val="24"/>
          <w:szCs w:val="24"/>
        </w:rPr>
        <w:t>eliminary</w:t>
      </w:r>
      <w:r w:rsidRPr="00DB410B">
        <w:rPr>
          <w:rFonts w:ascii="Arial" w:hAnsi="Arial" w:cs="Arial"/>
          <w:sz w:val="24"/>
          <w:szCs w:val="24"/>
        </w:rPr>
        <w:t xml:space="preserve"> Matters</w:t>
      </w:r>
    </w:p>
    <w:p w14:paraId="652FC94D" w14:textId="32E8C7CE" w:rsidR="007627D5" w:rsidRDefault="00532AD2" w:rsidP="00CC3E1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DC3CB2">
        <w:rPr>
          <w:rFonts w:ascii="Arial" w:hAnsi="Arial" w:cs="Arial"/>
          <w:sz w:val="24"/>
          <w:szCs w:val="24"/>
        </w:rPr>
        <w:t xml:space="preserve">re are two distinct sections of </w:t>
      </w:r>
      <w:r w:rsidR="008F15FD">
        <w:rPr>
          <w:rFonts w:ascii="Arial" w:hAnsi="Arial" w:cs="Arial"/>
          <w:sz w:val="24"/>
          <w:szCs w:val="24"/>
        </w:rPr>
        <w:t>footpath no. 36</w:t>
      </w:r>
      <w:r w:rsidR="003712CA">
        <w:rPr>
          <w:rFonts w:ascii="Arial" w:hAnsi="Arial" w:cs="Arial"/>
          <w:sz w:val="24"/>
          <w:szCs w:val="24"/>
        </w:rPr>
        <w:t xml:space="preserve"> (FP36)</w:t>
      </w:r>
      <w:r w:rsidR="008F15FD">
        <w:rPr>
          <w:rFonts w:ascii="Arial" w:hAnsi="Arial" w:cs="Arial"/>
          <w:sz w:val="24"/>
          <w:szCs w:val="24"/>
        </w:rPr>
        <w:t xml:space="preserve"> which are</w:t>
      </w:r>
      <w:r w:rsidR="00DC3CB2">
        <w:rPr>
          <w:rFonts w:ascii="Arial" w:hAnsi="Arial" w:cs="Arial"/>
          <w:sz w:val="24"/>
          <w:szCs w:val="24"/>
        </w:rPr>
        <w:t xml:space="preserve"> proposed to be extinguished: </w:t>
      </w:r>
    </w:p>
    <w:p w14:paraId="7B8D3EBD" w14:textId="2D3A36E0" w:rsidR="00F90B1E" w:rsidRDefault="00137A55" w:rsidP="005021A6">
      <w:pPr>
        <w:pStyle w:val="Style1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5021A6">
        <w:rPr>
          <w:rFonts w:ascii="Arial" w:hAnsi="Arial" w:cs="Arial"/>
          <w:sz w:val="24"/>
          <w:szCs w:val="24"/>
        </w:rPr>
        <w:t xml:space="preserve">he </w:t>
      </w:r>
      <w:r w:rsidR="00F90B1E">
        <w:rPr>
          <w:rFonts w:ascii="Arial" w:hAnsi="Arial" w:cs="Arial"/>
          <w:sz w:val="24"/>
          <w:szCs w:val="24"/>
        </w:rPr>
        <w:t>northern</w:t>
      </w:r>
      <w:r w:rsidR="002B5A53">
        <w:rPr>
          <w:rFonts w:ascii="Arial" w:hAnsi="Arial" w:cs="Arial"/>
          <w:sz w:val="24"/>
          <w:szCs w:val="24"/>
        </w:rPr>
        <w:t>most</w:t>
      </w:r>
      <w:r w:rsidR="00F90B1E">
        <w:rPr>
          <w:rFonts w:ascii="Arial" w:hAnsi="Arial" w:cs="Arial"/>
          <w:sz w:val="24"/>
          <w:szCs w:val="24"/>
        </w:rPr>
        <w:t xml:space="preserve"> section of footpath begins at point Z on the Order plan</w:t>
      </w:r>
      <w:r w:rsidR="00D80EE4">
        <w:rPr>
          <w:rFonts w:ascii="Arial" w:hAnsi="Arial" w:cs="Arial"/>
          <w:sz w:val="24"/>
          <w:szCs w:val="24"/>
        </w:rPr>
        <w:t xml:space="preserve">, where it shares a junction with </w:t>
      </w:r>
      <w:r w:rsidR="003A4C70">
        <w:rPr>
          <w:rFonts w:ascii="Arial" w:hAnsi="Arial" w:cs="Arial"/>
          <w:sz w:val="24"/>
          <w:szCs w:val="24"/>
        </w:rPr>
        <w:t xml:space="preserve">footpath no. 33 (FP33). On the ground, this point is demarcated by a gate in </w:t>
      </w:r>
      <w:r w:rsidR="002B5A53">
        <w:rPr>
          <w:rFonts w:ascii="Arial" w:hAnsi="Arial" w:cs="Arial"/>
          <w:sz w:val="24"/>
          <w:szCs w:val="24"/>
        </w:rPr>
        <w:t>a</w:t>
      </w:r>
      <w:r w:rsidR="003A4C70">
        <w:rPr>
          <w:rFonts w:ascii="Arial" w:hAnsi="Arial" w:cs="Arial"/>
          <w:sz w:val="24"/>
          <w:szCs w:val="24"/>
        </w:rPr>
        <w:t xml:space="preserve"> boundary hedgerow</w:t>
      </w:r>
      <w:r w:rsidR="0033081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The</w:t>
      </w:r>
      <w:r w:rsidR="00330817">
        <w:rPr>
          <w:rFonts w:ascii="Arial" w:hAnsi="Arial" w:cs="Arial"/>
          <w:sz w:val="24"/>
          <w:szCs w:val="24"/>
        </w:rPr>
        <w:t xml:space="preserve"> footpath then follows an arc in a south-east</w:t>
      </w:r>
      <w:r w:rsidR="00FF754D">
        <w:rPr>
          <w:rFonts w:ascii="Arial" w:hAnsi="Arial" w:cs="Arial"/>
          <w:sz w:val="24"/>
          <w:szCs w:val="24"/>
        </w:rPr>
        <w:t>erly</w:t>
      </w:r>
      <w:r w:rsidR="00330817">
        <w:rPr>
          <w:rFonts w:ascii="Arial" w:hAnsi="Arial" w:cs="Arial"/>
          <w:sz w:val="24"/>
          <w:szCs w:val="24"/>
        </w:rPr>
        <w:t xml:space="preserve"> direction throug</w:t>
      </w:r>
      <w:r w:rsidR="00ED350D">
        <w:rPr>
          <w:rFonts w:ascii="Arial" w:hAnsi="Arial" w:cs="Arial"/>
          <w:sz w:val="24"/>
          <w:szCs w:val="24"/>
        </w:rPr>
        <w:t>h an agricultural field</w:t>
      </w:r>
      <w:r w:rsidR="00FD5B0A">
        <w:rPr>
          <w:rFonts w:ascii="Arial" w:hAnsi="Arial" w:cs="Arial"/>
          <w:sz w:val="24"/>
          <w:szCs w:val="24"/>
        </w:rPr>
        <w:t xml:space="preserve"> to the rear of Sewell Farm. </w:t>
      </w:r>
      <w:r w:rsidR="00C77306">
        <w:rPr>
          <w:rFonts w:ascii="Arial" w:hAnsi="Arial" w:cs="Arial"/>
          <w:sz w:val="24"/>
          <w:szCs w:val="24"/>
        </w:rPr>
        <w:t>The footpath</w:t>
      </w:r>
      <w:r w:rsidR="00FD5B0A">
        <w:rPr>
          <w:rFonts w:ascii="Arial" w:hAnsi="Arial" w:cs="Arial"/>
          <w:sz w:val="24"/>
          <w:szCs w:val="24"/>
        </w:rPr>
        <w:t xml:space="preserve"> continues </w:t>
      </w:r>
      <w:r w:rsidR="00555014">
        <w:rPr>
          <w:rFonts w:ascii="Arial" w:hAnsi="Arial" w:cs="Arial"/>
          <w:sz w:val="24"/>
          <w:szCs w:val="24"/>
        </w:rPr>
        <w:t>between</w:t>
      </w:r>
      <w:r w:rsidR="00FD5B0A">
        <w:rPr>
          <w:rFonts w:ascii="Arial" w:hAnsi="Arial" w:cs="Arial"/>
          <w:sz w:val="24"/>
          <w:szCs w:val="24"/>
        </w:rPr>
        <w:t xml:space="preserve"> the buildings comprised in the farm, which include the farmhouse</w:t>
      </w:r>
      <w:r w:rsidR="00CE1D56">
        <w:rPr>
          <w:rFonts w:ascii="Arial" w:hAnsi="Arial" w:cs="Arial"/>
          <w:sz w:val="24"/>
          <w:szCs w:val="24"/>
        </w:rPr>
        <w:t>, before it</w:t>
      </w:r>
      <w:r w:rsidR="00CE0C11">
        <w:rPr>
          <w:rFonts w:ascii="Arial" w:hAnsi="Arial" w:cs="Arial"/>
          <w:sz w:val="24"/>
          <w:szCs w:val="24"/>
        </w:rPr>
        <w:t xml:space="preserve"> reaches </w:t>
      </w:r>
      <w:r w:rsidR="000B2F30">
        <w:rPr>
          <w:rFonts w:ascii="Arial" w:hAnsi="Arial" w:cs="Arial"/>
          <w:sz w:val="24"/>
          <w:szCs w:val="24"/>
        </w:rPr>
        <w:t>Sewell Lane</w:t>
      </w:r>
      <w:r w:rsidR="00FF754D">
        <w:rPr>
          <w:rFonts w:ascii="Arial" w:hAnsi="Arial" w:cs="Arial"/>
          <w:sz w:val="24"/>
          <w:szCs w:val="24"/>
        </w:rPr>
        <w:t xml:space="preserve"> at point Y on the Order plan</w:t>
      </w:r>
      <w:r w:rsidR="000B2F30">
        <w:rPr>
          <w:rFonts w:ascii="Arial" w:hAnsi="Arial" w:cs="Arial"/>
          <w:sz w:val="24"/>
          <w:szCs w:val="24"/>
        </w:rPr>
        <w:t xml:space="preserve">. I shall refer to this </w:t>
      </w:r>
      <w:r w:rsidR="00242AE1">
        <w:rPr>
          <w:rFonts w:ascii="Arial" w:hAnsi="Arial" w:cs="Arial"/>
          <w:sz w:val="24"/>
          <w:szCs w:val="24"/>
        </w:rPr>
        <w:t>section</w:t>
      </w:r>
      <w:r w:rsidR="006A6423">
        <w:rPr>
          <w:rFonts w:ascii="Arial" w:hAnsi="Arial" w:cs="Arial"/>
          <w:sz w:val="24"/>
          <w:szCs w:val="24"/>
        </w:rPr>
        <w:t xml:space="preserve"> of the footpath</w:t>
      </w:r>
      <w:r w:rsidR="000B2F30">
        <w:rPr>
          <w:rFonts w:ascii="Arial" w:hAnsi="Arial" w:cs="Arial"/>
          <w:sz w:val="24"/>
          <w:szCs w:val="24"/>
        </w:rPr>
        <w:t xml:space="preserve"> as the “Northern Section”. </w:t>
      </w:r>
    </w:p>
    <w:p w14:paraId="4EA3328E" w14:textId="1BD225FC" w:rsidR="006A6423" w:rsidRDefault="00B64BB1" w:rsidP="005021A6">
      <w:pPr>
        <w:pStyle w:val="Style1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southern section of footpath begins at point X on the Order plan, which</w:t>
      </w:r>
      <w:r w:rsidR="003B35EC">
        <w:rPr>
          <w:rFonts w:ascii="Arial" w:hAnsi="Arial" w:cs="Arial"/>
          <w:sz w:val="24"/>
          <w:szCs w:val="24"/>
        </w:rPr>
        <w:t xml:space="preserve"> sits </w:t>
      </w:r>
      <w:r w:rsidR="004A3559">
        <w:rPr>
          <w:rFonts w:ascii="Arial" w:hAnsi="Arial" w:cs="Arial"/>
          <w:sz w:val="24"/>
          <w:szCs w:val="24"/>
        </w:rPr>
        <w:t>on t</w:t>
      </w:r>
      <w:r w:rsidR="003B35EC">
        <w:rPr>
          <w:rFonts w:ascii="Arial" w:hAnsi="Arial" w:cs="Arial"/>
          <w:sz w:val="24"/>
          <w:szCs w:val="24"/>
        </w:rPr>
        <w:t xml:space="preserve">he other side of Sewell Lane, just opposite Sundial Cottage. </w:t>
      </w:r>
      <w:r w:rsidR="004A3559">
        <w:rPr>
          <w:rFonts w:ascii="Arial" w:hAnsi="Arial" w:cs="Arial"/>
          <w:sz w:val="24"/>
          <w:szCs w:val="24"/>
        </w:rPr>
        <w:t xml:space="preserve">The path continues in a south-easterly direction </w:t>
      </w:r>
      <w:r w:rsidR="005611CB">
        <w:rPr>
          <w:rFonts w:ascii="Arial" w:hAnsi="Arial" w:cs="Arial"/>
          <w:sz w:val="24"/>
          <w:szCs w:val="24"/>
        </w:rPr>
        <w:t>over some sloping rough pasture, until it meets the</w:t>
      </w:r>
      <w:r w:rsidR="00242AE1">
        <w:rPr>
          <w:rFonts w:ascii="Arial" w:hAnsi="Arial" w:cs="Arial"/>
          <w:sz w:val="24"/>
          <w:szCs w:val="24"/>
        </w:rPr>
        <w:t xml:space="preserve"> northern</w:t>
      </w:r>
      <w:r w:rsidR="005611CB">
        <w:rPr>
          <w:rFonts w:ascii="Arial" w:hAnsi="Arial" w:cs="Arial"/>
          <w:sz w:val="24"/>
          <w:szCs w:val="24"/>
        </w:rPr>
        <w:t xml:space="preserve"> lip of the old Sewell railway cutting. </w:t>
      </w:r>
      <w:r w:rsidR="00E60B9D">
        <w:rPr>
          <w:rFonts w:ascii="Arial" w:hAnsi="Arial" w:cs="Arial"/>
          <w:sz w:val="24"/>
          <w:szCs w:val="24"/>
        </w:rPr>
        <w:t xml:space="preserve">The footpath then descends into the cutting where it crosses the Sewell Greenway </w:t>
      </w:r>
      <w:r w:rsidR="005F0B7A">
        <w:rPr>
          <w:rFonts w:ascii="Arial" w:hAnsi="Arial" w:cs="Arial"/>
          <w:sz w:val="24"/>
          <w:szCs w:val="24"/>
        </w:rPr>
        <w:t>C</w:t>
      </w:r>
      <w:r w:rsidR="00E60B9D">
        <w:rPr>
          <w:rFonts w:ascii="Arial" w:hAnsi="Arial" w:cs="Arial"/>
          <w:sz w:val="24"/>
          <w:szCs w:val="24"/>
        </w:rPr>
        <w:t xml:space="preserve">ycle </w:t>
      </w:r>
      <w:r w:rsidR="005F0B7A">
        <w:rPr>
          <w:rFonts w:ascii="Arial" w:hAnsi="Arial" w:cs="Arial"/>
          <w:sz w:val="24"/>
          <w:szCs w:val="24"/>
        </w:rPr>
        <w:t>P</w:t>
      </w:r>
      <w:r w:rsidR="00E60B9D">
        <w:rPr>
          <w:rFonts w:ascii="Arial" w:hAnsi="Arial" w:cs="Arial"/>
          <w:sz w:val="24"/>
          <w:szCs w:val="24"/>
        </w:rPr>
        <w:t xml:space="preserve">ath </w:t>
      </w:r>
      <w:r w:rsidR="00D86116">
        <w:rPr>
          <w:rFonts w:ascii="Arial" w:hAnsi="Arial" w:cs="Arial"/>
          <w:sz w:val="24"/>
          <w:szCs w:val="24"/>
        </w:rPr>
        <w:t xml:space="preserve">at point W on the Order plan. </w:t>
      </w:r>
      <w:r w:rsidR="00242AE1">
        <w:rPr>
          <w:rFonts w:ascii="Arial" w:hAnsi="Arial" w:cs="Arial"/>
          <w:sz w:val="24"/>
          <w:szCs w:val="24"/>
        </w:rPr>
        <w:t xml:space="preserve">The path </w:t>
      </w:r>
      <w:r w:rsidR="00BD267B">
        <w:rPr>
          <w:rFonts w:ascii="Arial" w:hAnsi="Arial" w:cs="Arial"/>
          <w:sz w:val="24"/>
          <w:szCs w:val="24"/>
        </w:rPr>
        <w:t xml:space="preserve">ascends steeply up the embankment of the </w:t>
      </w:r>
      <w:r w:rsidR="00351B9C">
        <w:rPr>
          <w:rFonts w:ascii="Arial" w:hAnsi="Arial" w:cs="Arial"/>
          <w:sz w:val="24"/>
          <w:szCs w:val="24"/>
        </w:rPr>
        <w:t>southern side of the railway cutting, before it meets Bridleway 35 (BW35) at point V</w:t>
      </w:r>
      <w:r w:rsidR="001E0D55">
        <w:rPr>
          <w:rFonts w:ascii="Arial" w:hAnsi="Arial" w:cs="Arial"/>
          <w:sz w:val="24"/>
          <w:szCs w:val="24"/>
        </w:rPr>
        <w:t xml:space="preserve"> o</w:t>
      </w:r>
      <w:r w:rsidR="005E3A4B">
        <w:rPr>
          <w:rFonts w:ascii="Arial" w:hAnsi="Arial" w:cs="Arial"/>
          <w:sz w:val="24"/>
          <w:szCs w:val="24"/>
        </w:rPr>
        <w:t>n</w:t>
      </w:r>
      <w:r w:rsidR="001E0D55">
        <w:rPr>
          <w:rFonts w:ascii="Arial" w:hAnsi="Arial" w:cs="Arial"/>
          <w:sz w:val="24"/>
          <w:szCs w:val="24"/>
        </w:rPr>
        <w:t xml:space="preserve"> the Order plan</w:t>
      </w:r>
      <w:r w:rsidR="00351B9C">
        <w:rPr>
          <w:rFonts w:ascii="Arial" w:hAnsi="Arial" w:cs="Arial"/>
          <w:sz w:val="24"/>
          <w:szCs w:val="24"/>
        </w:rPr>
        <w:t xml:space="preserve">. I shall refer to this </w:t>
      </w:r>
      <w:r w:rsidR="001E0D55">
        <w:rPr>
          <w:rFonts w:ascii="Arial" w:hAnsi="Arial" w:cs="Arial"/>
          <w:sz w:val="24"/>
          <w:szCs w:val="24"/>
        </w:rPr>
        <w:t xml:space="preserve">section </w:t>
      </w:r>
      <w:r w:rsidR="00351B9C">
        <w:rPr>
          <w:rFonts w:ascii="Arial" w:hAnsi="Arial" w:cs="Arial"/>
          <w:sz w:val="24"/>
          <w:szCs w:val="24"/>
        </w:rPr>
        <w:t xml:space="preserve">of the footpath as the </w:t>
      </w:r>
      <w:r w:rsidR="005E3A4B">
        <w:rPr>
          <w:rFonts w:ascii="Arial" w:hAnsi="Arial" w:cs="Arial"/>
          <w:sz w:val="24"/>
          <w:szCs w:val="24"/>
        </w:rPr>
        <w:t>“</w:t>
      </w:r>
      <w:r w:rsidR="00351B9C">
        <w:rPr>
          <w:rFonts w:ascii="Arial" w:hAnsi="Arial" w:cs="Arial"/>
          <w:sz w:val="24"/>
          <w:szCs w:val="24"/>
        </w:rPr>
        <w:t xml:space="preserve">Southern Section”.  </w:t>
      </w:r>
    </w:p>
    <w:p w14:paraId="79D8174B" w14:textId="021ADA55" w:rsidR="00A734B1" w:rsidRDefault="006A2E13" w:rsidP="001E0D5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Public access to the Northern Section of the footpath is currently obstructed by </w:t>
      </w:r>
      <w:r w:rsidR="004A4ACC">
        <w:rPr>
          <w:rFonts w:ascii="Arial" w:hAnsi="Arial" w:cs="Arial"/>
          <w:sz w:val="24"/>
          <w:szCs w:val="24"/>
        </w:rPr>
        <w:t xml:space="preserve">private access </w:t>
      </w:r>
      <w:r>
        <w:rPr>
          <w:rFonts w:ascii="Arial" w:hAnsi="Arial" w:cs="Arial"/>
          <w:sz w:val="24"/>
          <w:szCs w:val="24"/>
        </w:rPr>
        <w:t xml:space="preserve">gates into </w:t>
      </w:r>
      <w:r w:rsidR="004A4ACC">
        <w:rPr>
          <w:rFonts w:ascii="Arial" w:hAnsi="Arial" w:cs="Arial"/>
          <w:sz w:val="24"/>
          <w:szCs w:val="24"/>
        </w:rPr>
        <w:t>Sewell Farm</w:t>
      </w:r>
      <w:r>
        <w:rPr>
          <w:rFonts w:ascii="Arial" w:hAnsi="Arial" w:cs="Arial"/>
          <w:sz w:val="24"/>
          <w:szCs w:val="24"/>
        </w:rPr>
        <w:t xml:space="preserve">. </w:t>
      </w:r>
      <w:r w:rsidR="004C4FBB">
        <w:rPr>
          <w:rFonts w:ascii="Arial" w:hAnsi="Arial" w:cs="Arial"/>
          <w:sz w:val="24"/>
          <w:szCs w:val="24"/>
        </w:rPr>
        <w:t>Parts of the</w:t>
      </w:r>
      <w:r>
        <w:rPr>
          <w:rFonts w:ascii="Arial" w:hAnsi="Arial" w:cs="Arial"/>
          <w:sz w:val="24"/>
          <w:szCs w:val="24"/>
        </w:rPr>
        <w:t xml:space="preserve"> Southern Section of the footpath </w:t>
      </w:r>
      <w:r w:rsidR="004C4FBB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also </w:t>
      </w:r>
      <w:r w:rsidR="004C4FBB">
        <w:rPr>
          <w:rFonts w:ascii="Arial" w:hAnsi="Arial" w:cs="Arial"/>
          <w:sz w:val="24"/>
          <w:szCs w:val="24"/>
        </w:rPr>
        <w:t xml:space="preserve">impassable, as there is </w:t>
      </w:r>
      <w:r w:rsidR="00F06D9B">
        <w:rPr>
          <w:rFonts w:ascii="Arial" w:hAnsi="Arial" w:cs="Arial"/>
          <w:sz w:val="24"/>
          <w:szCs w:val="24"/>
        </w:rPr>
        <w:t xml:space="preserve">no </w:t>
      </w:r>
      <w:r w:rsidR="004A4ACC">
        <w:rPr>
          <w:rFonts w:ascii="Arial" w:hAnsi="Arial" w:cs="Arial"/>
          <w:sz w:val="24"/>
          <w:szCs w:val="24"/>
        </w:rPr>
        <w:t>viable means of</w:t>
      </w:r>
      <w:r w:rsidR="004C4FBB">
        <w:rPr>
          <w:rFonts w:ascii="Arial" w:hAnsi="Arial" w:cs="Arial"/>
          <w:sz w:val="24"/>
          <w:szCs w:val="24"/>
        </w:rPr>
        <w:t xml:space="preserve"> traversing the steep </w:t>
      </w:r>
      <w:r w:rsidR="004A4ACC">
        <w:rPr>
          <w:rFonts w:ascii="Arial" w:hAnsi="Arial" w:cs="Arial"/>
          <w:sz w:val="24"/>
          <w:szCs w:val="24"/>
        </w:rPr>
        <w:t xml:space="preserve">embankment of </w:t>
      </w:r>
      <w:r w:rsidR="004C4FBB">
        <w:rPr>
          <w:rFonts w:ascii="Arial" w:hAnsi="Arial" w:cs="Arial"/>
          <w:sz w:val="24"/>
          <w:szCs w:val="24"/>
        </w:rPr>
        <w:t xml:space="preserve">the railway cutting. </w:t>
      </w:r>
      <w:r w:rsidR="004A4ACC">
        <w:rPr>
          <w:rFonts w:ascii="Arial" w:hAnsi="Arial" w:cs="Arial"/>
          <w:sz w:val="24"/>
          <w:szCs w:val="24"/>
        </w:rPr>
        <w:t>This means neither</w:t>
      </w:r>
      <w:r w:rsidR="004C4FBB">
        <w:rPr>
          <w:rFonts w:ascii="Arial" w:hAnsi="Arial" w:cs="Arial"/>
          <w:sz w:val="24"/>
          <w:szCs w:val="24"/>
        </w:rPr>
        <w:t xml:space="preserve"> section of the footpath </w:t>
      </w:r>
      <w:r w:rsidR="004A4ACC">
        <w:rPr>
          <w:rFonts w:ascii="Arial" w:hAnsi="Arial" w:cs="Arial"/>
          <w:sz w:val="24"/>
          <w:szCs w:val="24"/>
        </w:rPr>
        <w:t>is</w:t>
      </w:r>
      <w:r w:rsidR="004C4FBB">
        <w:rPr>
          <w:rFonts w:ascii="Arial" w:hAnsi="Arial" w:cs="Arial"/>
          <w:sz w:val="24"/>
          <w:szCs w:val="24"/>
        </w:rPr>
        <w:t xml:space="preserve"> </w:t>
      </w:r>
      <w:r w:rsidR="00BA6857">
        <w:rPr>
          <w:rFonts w:ascii="Arial" w:hAnsi="Arial" w:cs="Arial"/>
          <w:sz w:val="24"/>
          <w:szCs w:val="24"/>
        </w:rPr>
        <w:t xml:space="preserve">readily </w:t>
      </w:r>
      <w:r w:rsidR="004C4FBB">
        <w:rPr>
          <w:rFonts w:ascii="Arial" w:hAnsi="Arial" w:cs="Arial"/>
          <w:sz w:val="24"/>
          <w:szCs w:val="24"/>
        </w:rPr>
        <w:t>used by the public</w:t>
      </w:r>
      <w:r w:rsidR="005D15E4">
        <w:rPr>
          <w:rFonts w:ascii="Arial" w:hAnsi="Arial" w:cs="Arial"/>
          <w:sz w:val="24"/>
          <w:szCs w:val="24"/>
        </w:rPr>
        <w:t xml:space="preserve"> at present</w:t>
      </w:r>
      <w:r w:rsidR="004C4FBB">
        <w:rPr>
          <w:rFonts w:ascii="Arial" w:hAnsi="Arial" w:cs="Arial"/>
          <w:sz w:val="24"/>
          <w:szCs w:val="24"/>
        </w:rPr>
        <w:t xml:space="preserve">.  </w:t>
      </w:r>
    </w:p>
    <w:p w14:paraId="1CD960A6" w14:textId="672C3458" w:rsidR="001E0D55" w:rsidRPr="001E0D55" w:rsidRDefault="001E0D55" w:rsidP="001E0D55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5D15E4">
        <w:rPr>
          <w:rFonts w:ascii="Arial" w:hAnsi="Arial" w:cs="Arial"/>
          <w:sz w:val="24"/>
          <w:szCs w:val="24"/>
        </w:rPr>
        <w:t>O</w:t>
      </w:r>
      <w:r w:rsidR="00F50ACB">
        <w:rPr>
          <w:rFonts w:ascii="Arial" w:hAnsi="Arial" w:cs="Arial"/>
          <w:sz w:val="24"/>
          <w:szCs w:val="24"/>
        </w:rPr>
        <w:t xml:space="preserve">bjector agrees that the Northern Section of the footpath meets the statutory </w:t>
      </w:r>
      <w:r w:rsidR="00D64E1A">
        <w:rPr>
          <w:rFonts w:ascii="Arial" w:hAnsi="Arial" w:cs="Arial"/>
          <w:sz w:val="24"/>
          <w:szCs w:val="24"/>
        </w:rPr>
        <w:t xml:space="preserve">requirements for extinguishment, and therefore does not object to this part of the </w:t>
      </w:r>
      <w:r w:rsidR="00D64E1A">
        <w:rPr>
          <w:rFonts w:ascii="Arial" w:hAnsi="Arial" w:cs="Arial"/>
          <w:sz w:val="24"/>
          <w:szCs w:val="24"/>
        </w:rPr>
        <w:lastRenderedPageBreak/>
        <w:t xml:space="preserve">Order. However, the </w:t>
      </w:r>
      <w:r w:rsidR="00956D1B">
        <w:rPr>
          <w:rFonts w:ascii="Arial" w:hAnsi="Arial" w:cs="Arial"/>
          <w:sz w:val="24"/>
          <w:szCs w:val="24"/>
        </w:rPr>
        <w:t>O</w:t>
      </w:r>
      <w:r w:rsidR="00D64E1A">
        <w:rPr>
          <w:rFonts w:ascii="Arial" w:hAnsi="Arial" w:cs="Arial"/>
          <w:sz w:val="24"/>
          <w:szCs w:val="24"/>
        </w:rPr>
        <w:t xml:space="preserve">bjector disputes that the Southern Section of the route, between points X, W and V </w:t>
      </w:r>
      <w:r w:rsidR="007712B7">
        <w:rPr>
          <w:rFonts w:ascii="Arial" w:hAnsi="Arial" w:cs="Arial"/>
          <w:sz w:val="24"/>
          <w:szCs w:val="24"/>
        </w:rPr>
        <w:t xml:space="preserve">on the Order plan, should be extinguished. </w:t>
      </w:r>
    </w:p>
    <w:p w14:paraId="0DCD5FD6" w14:textId="4DEBDFF2" w:rsidR="0062669B" w:rsidRPr="00DB410B" w:rsidRDefault="0062669B" w:rsidP="0062669B">
      <w:pPr>
        <w:pStyle w:val="Heading6blackfont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Main Issue</w:t>
      </w:r>
      <w:r w:rsidR="005F601C">
        <w:rPr>
          <w:rFonts w:ascii="Arial" w:hAnsi="Arial" w:cs="Arial"/>
          <w:sz w:val="24"/>
          <w:szCs w:val="24"/>
        </w:rPr>
        <w:t>s</w:t>
      </w:r>
    </w:p>
    <w:p w14:paraId="6EB695E6" w14:textId="1DE53335" w:rsidR="0062669B" w:rsidRDefault="00D40914" w:rsidP="0062669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Order was made on the grounds that the </w:t>
      </w:r>
      <w:r w:rsidR="00DE002F">
        <w:rPr>
          <w:rFonts w:ascii="Arial" w:hAnsi="Arial" w:cs="Arial"/>
          <w:sz w:val="24"/>
          <w:szCs w:val="24"/>
        </w:rPr>
        <w:t>foot</w:t>
      </w:r>
      <w:r>
        <w:rPr>
          <w:rFonts w:ascii="Arial" w:hAnsi="Arial" w:cs="Arial"/>
          <w:sz w:val="24"/>
          <w:szCs w:val="24"/>
        </w:rPr>
        <w:t xml:space="preserve">path is no longer needed for public use. </w:t>
      </w:r>
      <w:r w:rsidR="00BE3B0F">
        <w:rPr>
          <w:rFonts w:ascii="Arial" w:hAnsi="Arial" w:cs="Arial"/>
          <w:sz w:val="24"/>
          <w:szCs w:val="24"/>
        </w:rPr>
        <w:t>Under Section 118(2) of the Highways Act 1980</w:t>
      </w:r>
      <w:r w:rsidR="00743447">
        <w:rPr>
          <w:rFonts w:ascii="Arial" w:hAnsi="Arial" w:cs="Arial"/>
          <w:sz w:val="24"/>
          <w:szCs w:val="24"/>
        </w:rPr>
        <w:t xml:space="preserve"> (HA 1980)</w:t>
      </w:r>
      <w:r w:rsidR="00BE3B0F">
        <w:rPr>
          <w:rFonts w:ascii="Arial" w:hAnsi="Arial" w:cs="Arial"/>
          <w:sz w:val="24"/>
          <w:szCs w:val="24"/>
        </w:rPr>
        <w:t xml:space="preserve">, if I am to confirm the Order, I must be satisfied that it is expedient </w:t>
      </w:r>
      <w:r w:rsidR="00823E97">
        <w:rPr>
          <w:rFonts w:ascii="Arial" w:hAnsi="Arial" w:cs="Arial"/>
          <w:sz w:val="24"/>
          <w:szCs w:val="24"/>
        </w:rPr>
        <w:t>to extinguish the path, having regard to</w:t>
      </w:r>
      <w:r w:rsidR="001E76C9">
        <w:rPr>
          <w:rFonts w:ascii="Arial" w:hAnsi="Arial" w:cs="Arial"/>
          <w:sz w:val="24"/>
          <w:szCs w:val="24"/>
        </w:rPr>
        <w:t xml:space="preserve">: </w:t>
      </w:r>
    </w:p>
    <w:p w14:paraId="41E4DAD0" w14:textId="487AB08F" w:rsidR="00DC04E3" w:rsidRDefault="00331D6E" w:rsidP="001E76C9">
      <w:pPr>
        <w:pStyle w:val="Style1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23E97">
        <w:rPr>
          <w:rFonts w:ascii="Arial" w:hAnsi="Arial" w:cs="Arial"/>
          <w:sz w:val="24"/>
          <w:szCs w:val="24"/>
        </w:rPr>
        <w:t xml:space="preserve">he extent </w:t>
      </w:r>
      <w:r w:rsidR="00DC04E3">
        <w:rPr>
          <w:rFonts w:ascii="Arial" w:hAnsi="Arial" w:cs="Arial"/>
          <w:sz w:val="24"/>
          <w:szCs w:val="24"/>
        </w:rPr>
        <w:t>to which it appears that the footpath would, apart from the Order, be likely to be used by the public; and</w:t>
      </w:r>
    </w:p>
    <w:p w14:paraId="218959EC" w14:textId="176546AD" w:rsidR="001E76C9" w:rsidRDefault="00331D6E" w:rsidP="001E76C9">
      <w:pPr>
        <w:pStyle w:val="Style1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C04E3">
        <w:rPr>
          <w:rFonts w:ascii="Arial" w:hAnsi="Arial" w:cs="Arial"/>
          <w:sz w:val="24"/>
          <w:szCs w:val="24"/>
        </w:rPr>
        <w:t xml:space="preserve">he effect that the extinguishment of the footpath would have as respects land served by the footpath, account being taken of the provisions </w:t>
      </w:r>
      <w:r w:rsidR="009C250B">
        <w:rPr>
          <w:rFonts w:ascii="Arial" w:hAnsi="Arial" w:cs="Arial"/>
          <w:sz w:val="24"/>
          <w:szCs w:val="24"/>
        </w:rPr>
        <w:t>as to</w:t>
      </w:r>
      <w:r w:rsidR="00DC04E3">
        <w:rPr>
          <w:rFonts w:ascii="Arial" w:hAnsi="Arial" w:cs="Arial"/>
          <w:sz w:val="24"/>
          <w:szCs w:val="24"/>
        </w:rPr>
        <w:t xml:space="preserve"> compensation. </w:t>
      </w:r>
      <w:r w:rsidR="00EE4DC3">
        <w:rPr>
          <w:rFonts w:ascii="Arial" w:hAnsi="Arial" w:cs="Arial"/>
          <w:sz w:val="24"/>
          <w:szCs w:val="24"/>
        </w:rPr>
        <w:t xml:space="preserve"> </w:t>
      </w:r>
    </w:p>
    <w:p w14:paraId="01FB525B" w14:textId="5D700D76" w:rsidR="006E4F7C" w:rsidRDefault="00EE0006" w:rsidP="00823E9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have had regard to the judgments of </w:t>
      </w:r>
      <w:r w:rsidRPr="00F15F63">
        <w:rPr>
          <w:rFonts w:ascii="Arial" w:hAnsi="Arial" w:cs="Arial"/>
          <w:i/>
          <w:iCs/>
          <w:sz w:val="24"/>
          <w:szCs w:val="24"/>
        </w:rPr>
        <w:t>R v SSE ex parte Stewart [1980] KPL 537</w:t>
      </w:r>
      <w:r>
        <w:rPr>
          <w:rFonts w:ascii="Arial" w:hAnsi="Arial" w:cs="Arial"/>
          <w:sz w:val="24"/>
          <w:szCs w:val="24"/>
        </w:rPr>
        <w:t xml:space="preserve"> and </w:t>
      </w:r>
      <w:r w:rsidRPr="00F15F63">
        <w:rPr>
          <w:rFonts w:ascii="Arial" w:hAnsi="Arial" w:cs="Arial"/>
          <w:i/>
          <w:iCs/>
          <w:sz w:val="24"/>
          <w:szCs w:val="24"/>
        </w:rPr>
        <w:t xml:space="preserve">R v SSE </w:t>
      </w:r>
      <w:r w:rsidR="00EF75CA" w:rsidRPr="00F15F63">
        <w:rPr>
          <w:rFonts w:ascii="Arial" w:hAnsi="Arial" w:cs="Arial"/>
          <w:i/>
          <w:iCs/>
          <w:sz w:val="24"/>
          <w:szCs w:val="24"/>
        </w:rPr>
        <w:t>ex parte Cheshire County Council [1991] JPL 537</w:t>
      </w:r>
      <w:r w:rsidR="00EF75CA">
        <w:rPr>
          <w:rFonts w:ascii="Arial" w:hAnsi="Arial" w:cs="Arial"/>
          <w:sz w:val="24"/>
          <w:szCs w:val="24"/>
        </w:rPr>
        <w:t xml:space="preserve"> which clarified the relevant tests to be applied. Whilst the Order Making Authority must consider the need for the </w:t>
      </w:r>
      <w:r w:rsidR="00CA275F">
        <w:rPr>
          <w:rFonts w:ascii="Arial" w:hAnsi="Arial" w:cs="Arial"/>
          <w:sz w:val="24"/>
          <w:szCs w:val="24"/>
        </w:rPr>
        <w:t xml:space="preserve">path when making an Order, I must consider its likely future use. </w:t>
      </w:r>
    </w:p>
    <w:p w14:paraId="617634C3" w14:textId="2C1DFAF8" w:rsidR="003C1C2F" w:rsidRPr="00F15F63" w:rsidRDefault="00F15F63" w:rsidP="00F15F63">
      <w:pPr>
        <w:pStyle w:val="Style1"/>
        <w:rPr>
          <w:rFonts w:ascii="Arial" w:hAnsi="Arial" w:cs="Arial"/>
          <w:sz w:val="24"/>
          <w:szCs w:val="24"/>
        </w:rPr>
      </w:pPr>
      <w:r w:rsidRPr="00823E97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 xml:space="preserve">accordance with section 118(6) HA 1980, any temporary circumstances preventing or diminishing the use of the path by the public shall be disregarded. </w:t>
      </w:r>
      <w:r w:rsidR="000B50E0" w:rsidRPr="00F15F63">
        <w:rPr>
          <w:rFonts w:ascii="Arial" w:hAnsi="Arial" w:cs="Arial"/>
          <w:sz w:val="24"/>
          <w:szCs w:val="24"/>
        </w:rPr>
        <w:t xml:space="preserve">I must also have regard to any material provision of any rights of way improvement plan (ROWIP) </w:t>
      </w:r>
      <w:r w:rsidR="0006671B" w:rsidRPr="00F15F63">
        <w:rPr>
          <w:rFonts w:ascii="Arial" w:hAnsi="Arial" w:cs="Arial"/>
          <w:sz w:val="24"/>
          <w:szCs w:val="24"/>
        </w:rPr>
        <w:t>p</w:t>
      </w:r>
      <w:r w:rsidR="000B50E0" w:rsidRPr="00F15F63">
        <w:rPr>
          <w:rFonts w:ascii="Arial" w:hAnsi="Arial" w:cs="Arial"/>
          <w:sz w:val="24"/>
          <w:szCs w:val="24"/>
        </w:rPr>
        <w:t xml:space="preserve">repared by any local highway authority whose area includes </w:t>
      </w:r>
      <w:r w:rsidR="0006671B" w:rsidRPr="00F15F63">
        <w:rPr>
          <w:rFonts w:ascii="Arial" w:hAnsi="Arial" w:cs="Arial"/>
          <w:sz w:val="24"/>
          <w:szCs w:val="24"/>
        </w:rPr>
        <w:t xml:space="preserve">land </w:t>
      </w:r>
      <w:r w:rsidR="00637B3B" w:rsidRPr="00F15F63">
        <w:rPr>
          <w:rFonts w:ascii="Arial" w:hAnsi="Arial" w:cs="Arial"/>
          <w:sz w:val="24"/>
          <w:szCs w:val="24"/>
        </w:rPr>
        <w:t>over which the order would extinguish a public right of way</w:t>
      </w:r>
      <w:r w:rsidR="0006671B" w:rsidRPr="00F15F63">
        <w:rPr>
          <w:rFonts w:ascii="Arial" w:hAnsi="Arial" w:cs="Arial"/>
          <w:sz w:val="24"/>
          <w:szCs w:val="24"/>
        </w:rPr>
        <w:t xml:space="preserve">. </w:t>
      </w:r>
    </w:p>
    <w:p w14:paraId="6E336742" w14:textId="4D0C0705" w:rsidR="0062669B" w:rsidRPr="004F3761" w:rsidRDefault="0062669B" w:rsidP="006266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4F3761">
        <w:rPr>
          <w:rFonts w:ascii="Arial" w:hAnsi="Arial" w:cs="Arial"/>
          <w:b/>
          <w:bCs/>
          <w:sz w:val="24"/>
          <w:szCs w:val="24"/>
        </w:rPr>
        <w:t>Reasons</w:t>
      </w:r>
    </w:p>
    <w:p w14:paraId="450D2E6F" w14:textId="72B29220" w:rsidR="0062669B" w:rsidRDefault="00EA3A74" w:rsidP="0062669B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The extent to which i</w:t>
      </w:r>
      <w:r w:rsidR="00D40802">
        <w:rPr>
          <w:rFonts w:ascii="Arial" w:hAnsi="Arial" w:cs="Arial"/>
          <w:i/>
          <w:iCs/>
          <w:sz w:val="24"/>
          <w:szCs w:val="24"/>
        </w:rPr>
        <w:t>t</w:t>
      </w:r>
      <w:r>
        <w:rPr>
          <w:rFonts w:ascii="Arial" w:hAnsi="Arial" w:cs="Arial"/>
          <w:i/>
          <w:iCs/>
          <w:sz w:val="24"/>
          <w:szCs w:val="24"/>
        </w:rPr>
        <w:t xml:space="preserve"> appears that the footpath would, apart from the Order, be likely to be used by the public </w:t>
      </w:r>
    </w:p>
    <w:p w14:paraId="04909E98" w14:textId="293862C5" w:rsidR="00121140" w:rsidRPr="004D51AD" w:rsidRDefault="00B02419" w:rsidP="0062669B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set out, the Northe</w:t>
      </w:r>
      <w:r w:rsidR="005953B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n Section of </w:t>
      </w:r>
      <w:r w:rsidR="00E335A6">
        <w:rPr>
          <w:rFonts w:ascii="Arial" w:hAnsi="Arial" w:cs="Arial"/>
          <w:sz w:val="24"/>
          <w:szCs w:val="24"/>
        </w:rPr>
        <w:t xml:space="preserve">FP36 begins at Point Z of the Order Plan, </w:t>
      </w:r>
      <w:r w:rsidR="00482642">
        <w:rPr>
          <w:rFonts w:ascii="Arial" w:hAnsi="Arial" w:cs="Arial"/>
          <w:sz w:val="24"/>
          <w:szCs w:val="24"/>
        </w:rPr>
        <w:t>where it meets a</w:t>
      </w:r>
      <w:r w:rsidR="00E335A6">
        <w:rPr>
          <w:rFonts w:ascii="Arial" w:hAnsi="Arial" w:cs="Arial"/>
          <w:sz w:val="24"/>
          <w:szCs w:val="24"/>
        </w:rPr>
        <w:t xml:space="preserve"> junction with FP33. FP33 </w:t>
      </w:r>
      <w:r w:rsidR="00440126">
        <w:rPr>
          <w:rFonts w:ascii="Arial" w:hAnsi="Arial" w:cs="Arial"/>
          <w:sz w:val="24"/>
          <w:szCs w:val="24"/>
        </w:rPr>
        <w:t xml:space="preserve">also </w:t>
      </w:r>
      <w:r w:rsidR="00CC757C">
        <w:rPr>
          <w:rFonts w:ascii="Arial" w:hAnsi="Arial" w:cs="Arial"/>
          <w:sz w:val="24"/>
          <w:szCs w:val="24"/>
        </w:rPr>
        <w:t>runs to Sewell Lane</w:t>
      </w:r>
      <w:r w:rsidR="007E3E69">
        <w:rPr>
          <w:rFonts w:ascii="Arial" w:hAnsi="Arial" w:cs="Arial"/>
          <w:sz w:val="24"/>
          <w:szCs w:val="24"/>
        </w:rPr>
        <w:t xml:space="preserve"> from this </w:t>
      </w:r>
      <w:r w:rsidR="00482642">
        <w:rPr>
          <w:rFonts w:ascii="Arial" w:hAnsi="Arial" w:cs="Arial"/>
          <w:sz w:val="24"/>
          <w:szCs w:val="24"/>
        </w:rPr>
        <w:t>point</w:t>
      </w:r>
      <w:r w:rsidR="007E3E69">
        <w:rPr>
          <w:rFonts w:ascii="Arial" w:hAnsi="Arial" w:cs="Arial"/>
          <w:sz w:val="24"/>
          <w:szCs w:val="24"/>
        </w:rPr>
        <w:t xml:space="preserve">, </w:t>
      </w:r>
      <w:r w:rsidR="00FB0954">
        <w:rPr>
          <w:rFonts w:ascii="Arial" w:hAnsi="Arial" w:cs="Arial"/>
          <w:sz w:val="24"/>
          <w:szCs w:val="24"/>
        </w:rPr>
        <w:t xml:space="preserve">but follows a more direct route </w:t>
      </w:r>
      <w:r w:rsidR="00F33A0D">
        <w:rPr>
          <w:rFonts w:ascii="Arial" w:hAnsi="Arial" w:cs="Arial"/>
          <w:sz w:val="24"/>
          <w:szCs w:val="24"/>
        </w:rPr>
        <w:t>near to</w:t>
      </w:r>
      <w:r w:rsidR="00FB0954">
        <w:rPr>
          <w:rFonts w:ascii="Arial" w:hAnsi="Arial" w:cs="Arial"/>
          <w:sz w:val="24"/>
          <w:szCs w:val="24"/>
        </w:rPr>
        <w:t xml:space="preserve"> the perimeter</w:t>
      </w:r>
      <w:r w:rsidR="007E3E69">
        <w:rPr>
          <w:rFonts w:ascii="Arial" w:hAnsi="Arial" w:cs="Arial"/>
          <w:sz w:val="24"/>
          <w:szCs w:val="24"/>
        </w:rPr>
        <w:t xml:space="preserve"> field boundary. </w:t>
      </w:r>
      <w:r w:rsidR="00592308">
        <w:rPr>
          <w:rFonts w:ascii="Arial" w:hAnsi="Arial" w:cs="Arial"/>
          <w:sz w:val="24"/>
          <w:szCs w:val="24"/>
        </w:rPr>
        <w:t xml:space="preserve">The footpath then continues along a grassed path </w:t>
      </w:r>
      <w:r w:rsidR="00DC63EA">
        <w:rPr>
          <w:rFonts w:ascii="Arial" w:hAnsi="Arial" w:cs="Arial"/>
          <w:sz w:val="24"/>
          <w:szCs w:val="24"/>
        </w:rPr>
        <w:t>between two hedgerows which run alongside Sundial Cottage</w:t>
      </w:r>
      <w:r w:rsidR="007F602E">
        <w:rPr>
          <w:rFonts w:ascii="Arial" w:hAnsi="Arial" w:cs="Arial"/>
          <w:sz w:val="24"/>
          <w:szCs w:val="24"/>
        </w:rPr>
        <w:t>, before it meets the lane</w:t>
      </w:r>
      <w:r w:rsidR="00F109CD">
        <w:rPr>
          <w:rFonts w:ascii="Arial" w:hAnsi="Arial" w:cs="Arial"/>
          <w:sz w:val="24"/>
          <w:szCs w:val="24"/>
        </w:rPr>
        <w:t xml:space="preserve">. </w:t>
      </w:r>
      <w:r w:rsidR="00D5004D">
        <w:rPr>
          <w:rFonts w:ascii="Arial" w:hAnsi="Arial" w:cs="Arial"/>
          <w:sz w:val="24"/>
          <w:szCs w:val="24"/>
        </w:rPr>
        <w:t xml:space="preserve">This route avoids </w:t>
      </w:r>
      <w:r w:rsidR="004D51AD">
        <w:rPr>
          <w:rFonts w:ascii="Arial" w:hAnsi="Arial" w:cs="Arial"/>
          <w:sz w:val="24"/>
          <w:szCs w:val="24"/>
        </w:rPr>
        <w:t xml:space="preserve">both </w:t>
      </w:r>
      <w:r w:rsidR="00D5004D">
        <w:rPr>
          <w:rFonts w:ascii="Arial" w:hAnsi="Arial" w:cs="Arial"/>
          <w:sz w:val="24"/>
          <w:szCs w:val="24"/>
        </w:rPr>
        <w:t>the farmyard</w:t>
      </w:r>
      <w:r w:rsidR="004D51AD">
        <w:rPr>
          <w:rFonts w:ascii="Arial" w:hAnsi="Arial" w:cs="Arial"/>
          <w:sz w:val="24"/>
          <w:szCs w:val="24"/>
        </w:rPr>
        <w:t xml:space="preserve"> and the farmhouse comprised in </w:t>
      </w:r>
      <w:r w:rsidR="00D5004D">
        <w:rPr>
          <w:rFonts w:ascii="Arial" w:hAnsi="Arial" w:cs="Arial"/>
          <w:sz w:val="24"/>
          <w:szCs w:val="24"/>
        </w:rPr>
        <w:t xml:space="preserve">Sewell Farm. </w:t>
      </w:r>
    </w:p>
    <w:p w14:paraId="6E331A34" w14:textId="77777777" w:rsidR="004D51AD" w:rsidRDefault="004D51AD" w:rsidP="004D51A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Given the reasons for the extinguishment, </w:t>
      </w:r>
      <w:r w:rsidRPr="0030466F">
        <w:rPr>
          <w:rFonts w:ascii="Arial" w:hAnsi="Arial" w:cs="Arial"/>
          <w:sz w:val="24"/>
          <w:szCs w:val="24"/>
        </w:rPr>
        <w:t>Government Guidance on diversion or extinguishment of public rights of way that pass through private dwellings, their curtilages and gardens</w:t>
      </w:r>
      <w:r>
        <w:rPr>
          <w:rFonts w:ascii="Arial" w:hAnsi="Arial" w:cs="Arial"/>
          <w:sz w:val="24"/>
          <w:szCs w:val="24"/>
        </w:rPr>
        <w:t>, farmyards and industrial or commercial premises</w:t>
      </w:r>
      <w:r w:rsidRPr="0030466F">
        <w:rPr>
          <w:rFonts w:ascii="Arial" w:hAnsi="Arial" w:cs="Arial"/>
          <w:sz w:val="24"/>
          <w:szCs w:val="24"/>
        </w:rPr>
        <w:t xml:space="preserve"> (August 2023)</w:t>
      </w:r>
      <w:r>
        <w:rPr>
          <w:rFonts w:ascii="Arial" w:hAnsi="Arial" w:cs="Arial"/>
          <w:sz w:val="24"/>
          <w:szCs w:val="24"/>
        </w:rPr>
        <w:t xml:space="preserve"> is relevant. This says:  </w:t>
      </w:r>
    </w:p>
    <w:p w14:paraId="39812066" w14:textId="77777777" w:rsidR="004D51AD" w:rsidRPr="004A093C" w:rsidRDefault="004D51AD" w:rsidP="004D51AD">
      <w:pPr>
        <w:pStyle w:val="Style1"/>
        <w:numPr>
          <w:ilvl w:val="0"/>
          <w:numId w:val="0"/>
        </w:numPr>
        <w:ind w:left="43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“Members of the public may not be comfortable following a path through a contained space of this type because doing so feels like infringing on the privacy of a house owner, or potentially disrupting, or being endangered by, activities within a farmyard or commercial premises. Such path alignments can deter people from exercising the public’s right to use the path”. </w:t>
      </w:r>
    </w:p>
    <w:p w14:paraId="48534418" w14:textId="03742A7A" w:rsidR="00440126" w:rsidRPr="008D03E6" w:rsidRDefault="004D51AD" w:rsidP="008D03E6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Reflecting this guidance, </w:t>
      </w:r>
      <w:r w:rsidR="00853493">
        <w:rPr>
          <w:rFonts w:ascii="Arial" w:hAnsi="Arial" w:cs="Arial"/>
          <w:sz w:val="24"/>
          <w:szCs w:val="24"/>
        </w:rPr>
        <w:t xml:space="preserve">users are </w:t>
      </w:r>
      <w:r w:rsidR="001C57F5">
        <w:rPr>
          <w:rFonts w:ascii="Arial" w:hAnsi="Arial" w:cs="Arial"/>
          <w:sz w:val="24"/>
          <w:szCs w:val="24"/>
        </w:rPr>
        <w:t xml:space="preserve">more </w:t>
      </w:r>
      <w:r w:rsidR="00853493">
        <w:rPr>
          <w:rFonts w:ascii="Arial" w:hAnsi="Arial" w:cs="Arial"/>
          <w:sz w:val="24"/>
          <w:szCs w:val="24"/>
        </w:rPr>
        <w:t>likely to walk FP33 instead of FP36, as</w:t>
      </w:r>
      <w:r w:rsidR="001C57F5">
        <w:rPr>
          <w:rFonts w:ascii="Arial" w:hAnsi="Arial" w:cs="Arial"/>
          <w:sz w:val="24"/>
          <w:szCs w:val="24"/>
        </w:rPr>
        <w:t xml:space="preserve"> this route</w:t>
      </w:r>
      <w:r w:rsidR="00853493">
        <w:rPr>
          <w:rFonts w:ascii="Arial" w:hAnsi="Arial" w:cs="Arial"/>
          <w:sz w:val="24"/>
          <w:szCs w:val="24"/>
        </w:rPr>
        <w:t xml:space="preserve"> avoid</w:t>
      </w:r>
      <w:r w:rsidR="005E7297">
        <w:rPr>
          <w:rFonts w:ascii="Arial" w:hAnsi="Arial" w:cs="Arial"/>
          <w:sz w:val="24"/>
          <w:szCs w:val="24"/>
        </w:rPr>
        <w:t>s</w:t>
      </w:r>
      <w:r w:rsidR="00853493">
        <w:rPr>
          <w:rFonts w:ascii="Arial" w:hAnsi="Arial" w:cs="Arial"/>
          <w:sz w:val="24"/>
          <w:szCs w:val="24"/>
        </w:rPr>
        <w:t xml:space="preserve"> the farm</w:t>
      </w:r>
      <w:r w:rsidR="004A1789">
        <w:rPr>
          <w:rFonts w:ascii="Arial" w:hAnsi="Arial" w:cs="Arial"/>
          <w:sz w:val="24"/>
          <w:szCs w:val="24"/>
        </w:rPr>
        <w:t xml:space="preserve">yard and farmhouse. FP33 also follows a </w:t>
      </w:r>
      <w:r w:rsidR="00C637DB">
        <w:rPr>
          <w:rFonts w:ascii="Arial" w:hAnsi="Arial" w:cs="Arial"/>
          <w:sz w:val="24"/>
          <w:szCs w:val="24"/>
        </w:rPr>
        <w:t xml:space="preserve">clearer and more </w:t>
      </w:r>
      <w:r w:rsidR="004A1789">
        <w:rPr>
          <w:rFonts w:ascii="Arial" w:hAnsi="Arial" w:cs="Arial"/>
          <w:sz w:val="24"/>
          <w:szCs w:val="24"/>
        </w:rPr>
        <w:t xml:space="preserve">legible route, which is likely to </w:t>
      </w:r>
      <w:r w:rsidR="00C637DB">
        <w:rPr>
          <w:rFonts w:ascii="Arial" w:hAnsi="Arial" w:cs="Arial"/>
          <w:sz w:val="24"/>
          <w:szCs w:val="24"/>
        </w:rPr>
        <w:t xml:space="preserve">attract </w:t>
      </w:r>
      <w:r w:rsidR="004A1789">
        <w:rPr>
          <w:rFonts w:ascii="Arial" w:hAnsi="Arial" w:cs="Arial"/>
          <w:sz w:val="24"/>
          <w:szCs w:val="24"/>
        </w:rPr>
        <w:t xml:space="preserve">users. </w:t>
      </w:r>
      <w:r w:rsidR="002A512F" w:rsidRPr="008D03E6">
        <w:rPr>
          <w:rFonts w:ascii="Arial" w:hAnsi="Arial" w:cs="Arial"/>
          <w:sz w:val="24"/>
          <w:szCs w:val="24"/>
        </w:rPr>
        <w:t xml:space="preserve">In turn, </w:t>
      </w:r>
      <w:r w:rsidR="00121140" w:rsidRPr="008D03E6">
        <w:rPr>
          <w:rFonts w:ascii="Arial" w:hAnsi="Arial" w:cs="Arial"/>
          <w:sz w:val="24"/>
          <w:szCs w:val="24"/>
        </w:rPr>
        <w:t xml:space="preserve">even if the Order was not </w:t>
      </w:r>
      <w:r w:rsidR="00121140" w:rsidRPr="008D03E6">
        <w:rPr>
          <w:rFonts w:ascii="Arial" w:hAnsi="Arial" w:cs="Arial"/>
          <w:sz w:val="24"/>
          <w:szCs w:val="24"/>
        </w:rPr>
        <w:lastRenderedPageBreak/>
        <w:t>confirmed</w:t>
      </w:r>
      <w:r w:rsidR="00C74EFB">
        <w:rPr>
          <w:rFonts w:ascii="Arial" w:hAnsi="Arial" w:cs="Arial"/>
          <w:sz w:val="24"/>
          <w:szCs w:val="24"/>
        </w:rPr>
        <w:t xml:space="preserve"> and FP36 remained available for use</w:t>
      </w:r>
      <w:r w:rsidR="00121140" w:rsidRPr="008D03E6">
        <w:rPr>
          <w:rFonts w:ascii="Arial" w:hAnsi="Arial" w:cs="Arial"/>
          <w:sz w:val="24"/>
          <w:szCs w:val="24"/>
        </w:rPr>
        <w:t xml:space="preserve">, </w:t>
      </w:r>
      <w:r w:rsidR="002A512F" w:rsidRPr="008D03E6">
        <w:rPr>
          <w:rFonts w:ascii="Arial" w:hAnsi="Arial" w:cs="Arial"/>
          <w:sz w:val="24"/>
          <w:szCs w:val="24"/>
        </w:rPr>
        <w:t xml:space="preserve">the Northern Section </w:t>
      </w:r>
      <w:r w:rsidR="00744D32">
        <w:rPr>
          <w:rFonts w:ascii="Arial" w:hAnsi="Arial" w:cs="Arial"/>
          <w:sz w:val="24"/>
          <w:szCs w:val="24"/>
        </w:rPr>
        <w:t xml:space="preserve">is </w:t>
      </w:r>
      <w:r w:rsidR="00530EFD">
        <w:rPr>
          <w:rFonts w:ascii="Arial" w:hAnsi="Arial" w:cs="Arial"/>
          <w:sz w:val="24"/>
          <w:szCs w:val="24"/>
        </w:rPr>
        <w:t xml:space="preserve">unlikely to be used </w:t>
      </w:r>
      <w:r w:rsidR="00EF15F9" w:rsidRPr="008D03E6">
        <w:rPr>
          <w:rFonts w:ascii="Arial" w:hAnsi="Arial" w:cs="Arial"/>
          <w:sz w:val="24"/>
          <w:szCs w:val="24"/>
        </w:rPr>
        <w:t>by the public</w:t>
      </w:r>
      <w:r w:rsidR="005C1C21" w:rsidRPr="008D03E6">
        <w:rPr>
          <w:rFonts w:ascii="Arial" w:hAnsi="Arial" w:cs="Arial"/>
          <w:sz w:val="24"/>
          <w:szCs w:val="24"/>
        </w:rPr>
        <w:t xml:space="preserve">. </w:t>
      </w:r>
    </w:p>
    <w:p w14:paraId="70C1C7C5" w14:textId="15EEBDDE" w:rsidR="002B7C48" w:rsidRPr="002B7C48" w:rsidRDefault="002B7C48" w:rsidP="0062669B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Southern Section of FP36 were extinguished, users would need to follow </w:t>
      </w:r>
      <w:r w:rsidR="001E269B">
        <w:rPr>
          <w:rFonts w:ascii="Arial" w:hAnsi="Arial" w:cs="Arial"/>
          <w:sz w:val="24"/>
          <w:szCs w:val="24"/>
        </w:rPr>
        <w:t xml:space="preserve">an alternative route </w:t>
      </w:r>
      <w:r w:rsidR="0058425B">
        <w:rPr>
          <w:rFonts w:ascii="Arial" w:hAnsi="Arial" w:cs="Arial"/>
          <w:sz w:val="24"/>
          <w:szCs w:val="24"/>
        </w:rPr>
        <w:t>from point X of the Order plan</w:t>
      </w:r>
      <w:r w:rsidR="006E182F">
        <w:rPr>
          <w:rFonts w:ascii="Arial" w:hAnsi="Arial" w:cs="Arial"/>
          <w:sz w:val="24"/>
          <w:szCs w:val="24"/>
        </w:rPr>
        <w:t xml:space="preserve">. This route would follow Sewell Lane </w:t>
      </w:r>
      <w:r w:rsidR="00475DA8">
        <w:rPr>
          <w:rFonts w:ascii="Arial" w:hAnsi="Arial" w:cs="Arial"/>
          <w:sz w:val="24"/>
          <w:szCs w:val="24"/>
        </w:rPr>
        <w:t xml:space="preserve">around to the </w:t>
      </w:r>
      <w:r w:rsidR="00272272">
        <w:rPr>
          <w:rFonts w:ascii="Arial" w:hAnsi="Arial" w:cs="Arial"/>
          <w:sz w:val="24"/>
          <w:szCs w:val="24"/>
        </w:rPr>
        <w:t xml:space="preserve">railway </w:t>
      </w:r>
      <w:r w:rsidR="00475DA8">
        <w:rPr>
          <w:rFonts w:ascii="Arial" w:hAnsi="Arial" w:cs="Arial"/>
          <w:sz w:val="24"/>
          <w:szCs w:val="24"/>
        </w:rPr>
        <w:t>tunnel at its cul-de-sac</w:t>
      </w:r>
      <w:r w:rsidR="0058425B">
        <w:rPr>
          <w:rFonts w:ascii="Arial" w:hAnsi="Arial" w:cs="Arial"/>
          <w:sz w:val="24"/>
          <w:szCs w:val="24"/>
        </w:rPr>
        <w:t xml:space="preserve">, before meeting </w:t>
      </w:r>
      <w:r w:rsidR="00763987">
        <w:rPr>
          <w:rFonts w:ascii="Arial" w:hAnsi="Arial" w:cs="Arial"/>
          <w:sz w:val="24"/>
          <w:szCs w:val="24"/>
        </w:rPr>
        <w:t xml:space="preserve">the junction </w:t>
      </w:r>
      <w:r w:rsidR="0058425B">
        <w:rPr>
          <w:rFonts w:ascii="Arial" w:hAnsi="Arial" w:cs="Arial"/>
          <w:sz w:val="24"/>
          <w:szCs w:val="24"/>
        </w:rPr>
        <w:t>of</w:t>
      </w:r>
      <w:r w:rsidR="00763987">
        <w:rPr>
          <w:rFonts w:ascii="Arial" w:hAnsi="Arial" w:cs="Arial"/>
          <w:sz w:val="24"/>
          <w:szCs w:val="24"/>
        </w:rPr>
        <w:t xml:space="preserve"> BW35 and </w:t>
      </w:r>
      <w:r w:rsidR="00EB7001">
        <w:rPr>
          <w:rFonts w:ascii="Arial" w:hAnsi="Arial" w:cs="Arial"/>
          <w:sz w:val="24"/>
          <w:szCs w:val="24"/>
        </w:rPr>
        <w:t>Byway Open to All Traffic 35 (BOAT35)</w:t>
      </w:r>
      <w:r w:rsidR="0058425B">
        <w:rPr>
          <w:rFonts w:ascii="Arial" w:hAnsi="Arial" w:cs="Arial"/>
          <w:sz w:val="24"/>
          <w:szCs w:val="24"/>
        </w:rPr>
        <w:t xml:space="preserve">. At this point, users </w:t>
      </w:r>
      <w:r w:rsidR="009649A7">
        <w:rPr>
          <w:rFonts w:ascii="Arial" w:hAnsi="Arial" w:cs="Arial"/>
          <w:sz w:val="24"/>
          <w:szCs w:val="24"/>
        </w:rPr>
        <w:t>w</w:t>
      </w:r>
      <w:r w:rsidR="0058425B">
        <w:rPr>
          <w:rFonts w:ascii="Arial" w:hAnsi="Arial" w:cs="Arial"/>
          <w:sz w:val="24"/>
          <w:szCs w:val="24"/>
        </w:rPr>
        <w:t xml:space="preserve">ould </w:t>
      </w:r>
      <w:r w:rsidR="005D2878">
        <w:rPr>
          <w:rFonts w:ascii="Arial" w:hAnsi="Arial" w:cs="Arial"/>
          <w:sz w:val="24"/>
          <w:szCs w:val="24"/>
        </w:rPr>
        <w:t xml:space="preserve">then </w:t>
      </w:r>
      <w:r w:rsidR="0058425B">
        <w:rPr>
          <w:rFonts w:ascii="Arial" w:hAnsi="Arial" w:cs="Arial"/>
          <w:sz w:val="24"/>
          <w:szCs w:val="24"/>
        </w:rPr>
        <w:t>walk along BW35 until they meet point V (or vice versa)</w:t>
      </w:r>
      <w:r w:rsidR="00EB7001">
        <w:rPr>
          <w:rFonts w:ascii="Arial" w:hAnsi="Arial" w:cs="Arial"/>
          <w:sz w:val="24"/>
          <w:szCs w:val="24"/>
        </w:rPr>
        <w:t xml:space="preserve">. </w:t>
      </w:r>
      <w:r w:rsidR="00F60E99">
        <w:rPr>
          <w:rFonts w:ascii="Arial" w:hAnsi="Arial" w:cs="Arial"/>
          <w:sz w:val="24"/>
          <w:szCs w:val="24"/>
        </w:rPr>
        <w:t>Whilst slightly less direct</w:t>
      </w:r>
      <w:r w:rsidR="004B6DBE">
        <w:rPr>
          <w:rFonts w:ascii="Arial" w:hAnsi="Arial" w:cs="Arial"/>
          <w:sz w:val="24"/>
          <w:szCs w:val="24"/>
        </w:rPr>
        <w:t xml:space="preserve"> than the </w:t>
      </w:r>
      <w:r w:rsidR="00A87078">
        <w:rPr>
          <w:rFonts w:ascii="Arial" w:hAnsi="Arial" w:cs="Arial"/>
          <w:sz w:val="24"/>
          <w:szCs w:val="24"/>
        </w:rPr>
        <w:t xml:space="preserve">Southern Section of </w:t>
      </w:r>
      <w:r w:rsidR="004B6DBE">
        <w:rPr>
          <w:rFonts w:ascii="Arial" w:hAnsi="Arial" w:cs="Arial"/>
          <w:sz w:val="24"/>
          <w:szCs w:val="24"/>
        </w:rPr>
        <w:t>FP36</w:t>
      </w:r>
      <w:r w:rsidR="00F60E99">
        <w:rPr>
          <w:rFonts w:ascii="Arial" w:hAnsi="Arial" w:cs="Arial"/>
          <w:sz w:val="24"/>
          <w:szCs w:val="24"/>
        </w:rPr>
        <w:t xml:space="preserve">, this </w:t>
      </w:r>
      <w:r w:rsidR="004B6DBE">
        <w:rPr>
          <w:rFonts w:ascii="Arial" w:hAnsi="Arial" w:cs="Arial"/>
          <w:sz w:val="24"/>
          <w:szCs w:val="24"/>
        </w:rPr>
        <w:t>alternative</w:t>
      </w:r>
      <w:r w:rsidR="00F60E99">
        <w:rPr>
          <w:rFonts w:ascii="Arial" w:hAnsi="Arial" w:cs="Arial"/>
          <w:sz w:val="24"/>
          <w:szCs w:val="24"/>
        </w:rPr>
        <w:t xml:space="preserve"> </w:t>
      </w:r>
      <w:r w:rsidR="009649A7">
        <w:rPr>
          <w:rFonts w:ascii="Arial" w:hAnsi="Arial" w:cs="Arial"/>
          <w:sz w:val="24"/>
          <w:szCs w:val="24"/>
        </w:rPr>
        <w:t xml:space="preserve">route </w:t>
      </w:r>
      <w:r w:rsidR="00F60E99">
        <w:rPr>
          <w:rFonts w:ascii="Arial" w:hAnsi="Arial" w:cs="Arial"/>
          <w:sz w:val="24"/>
          <w:szCs w:val="24"/>
        </w:rPr>
        <w:t xml:space="preserve">is </w:t>
      </w:r>
      <w:r w:rsidR="009649A7">
        <w:rPr>
          <w:rFonts w:ascii="Arial" w:hAnsi="Arial" w:cs="Arial"/>
          <w:sz w:val="24"/>
          <w:szCs w:val="24"/>
        </w:rPr>
        <w:t xml:space="preserve">mostly </w:t>
      </w:r>
      <w:r w:rsidR="00F60E99">
        <w:rPr>
          <w:rFonts w:ascii="Arial" w:hAnsi="Arial" w:cs="Arial"/>
          <w:sz w:val="24"/>
          <w:szCs w:val="24"/>
        </w:rPr>
        <w:t>flat and accessible</w:t>
      </w:r>
      <w:r w:rsidR="007C05C9">
        <w:rPr>
          <w:rFonts w:ascii="Arial" w:hAnsi="Arial" w:cs="Arial"/>
          <w:sz w:val="24"/>
          <w:szCs w:val="24"/>
        </w:rPr>
        <w:t>, and o</w:t>
      </w:r>
      <w:r w:rsidR="009C50EB">
        <w:rPr>
          <w:rFonts w:ascii="Arial" w:hAnsi="Arial" w:cs="Arial"/>
          <w:sz w:val="24"/>
          <w:szCs w:val="24"/>
        </w:rPr>
        <w:t>n</w:t>
      </w:r>
      <w:r w:rsidR="00264AE8">
        <w:rPr>
          <w:rFonts w:ascii="Arial" w:hAnsi="Arial" w:cs="Arial"/>
          <w:sz w:val="24"/>
          <w:szCs w:val="24"/>
        </w:rPr>
        <w:t xml:space="preserve"> my site visit, I </w:t>
      </w:r>
      <w:r w:rsidR="009C50EB">
        <w:rPr>
          <w:rFonts w:ascii="Arial" w:hAnsi="Arial" w:cs="Arial"/>
          <w:sz w:val="24"/>
          <w:szCs w:val="24"/>
        </w:rPr>
        <w:t xml:space="preserve">also </w:t>
      </w:r>
      <w:r w:rsidR="00CA1BAF">
        <w:rPr>
          <w:rFonts w:ascii="Arial" w:hAnsi="Arial" w:cs="Arial"/>
          <w:sz w:val="24"/>
          <w:szCs w:val="24"/>
        </w:rPr>
        <w:t xml:space="preserve">observed it </w:t>
      </w:r>
      <w:r w:rsidR="00ED4F96">
        <w:rPr>
          <w:rFonts w:ascii="Arial" w:hAnsi="Arial" w:cs="Arial"/>
          <w:sz w:val="24"/>
          <w:szCs w:val="24"/>
        </w:rPr>
        <w:t xml:space="preserve">to </w:t>
      </w:r>
      <w:r w:rsidR="009C50EB">
        <w:rPr>
          <w:rFonts w:ascii="Arial" w:hAnsi="Arial" w:cs="Arial"/>
          <w:sz w:val="24"/>
          <w:szCs w:val="24"/>
        </w:rPr>
        <w:t>be quiet</w:t>
      </w:r>
      <w:r w:rsidR="00F37953">
        <w:rPr>
          <w:rFonts w:ascii="Arial" w:hAnsi="Arial" w:cs="Arial"/>
          <w:sz w:val="24"/>
          <w:szCs w:val="24"/>
        </w:rPr>
        <w:t xml:space="preserve"> and </w:t>
      </w:r>
      <w:r w:rsidR="009C50EB">
        <w:rPr>
          <w:rFonts w:ascii="Arial" w:hAnsi="Arial" w:cs="Arial"/>
          <w:sz w:val="24"/>
          <w:szCs w:val="24"/>
        </w:rPr>
        <w:t xml:space="preserve">safe </w:t>
      </w:r>
      <w:r w:rsidR="00F37953">
        <w:rPr>
          <w:rFonts w:ascii="Arial" w:hAnsi="Arial" w:cs="Arial"/>
          <w:sz w:val="24"/>
          <w:szCs w:val="24"/>
        </w:rPr>
        <w:t xml:space="preserve">for pedestrian use. </w:t>
      </w:r>
      <w:r w:rsidR="005117F1">
        <w:rPr>
          <w:rFonts w:ascii="Arial" w:hAnsi="Arial" w:cs="Arial"/>
          <w:sz w:val="24"/>
          <w:szCs w:val="24"/>
        </w:rPr>
        <w:t xml:space="preserve"> </w:t>
      </w:r>
    </w:p>
    <w:p w14:paraId="6FF21B51" w14:textId="42666117" w:rsidR="001E4B9B" w:rsidRPr="001E4B9B" w:rsidRDefault="00910509" w:rsidP="0062669B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Between points X and W, t</w:t>
      </w:r>
      <w:r w:rsidR="00593506">
        <w:rPr>
          <w:rFonts w:ascii="Arial" w:hAnsi="Arial" w:cs="Arial"/>
          <w:sz w:val="24"/>
          <w:szCs w:val="24"/>
        </w:rPr>
        <w:t xml:space="preserve">he </w:t>
      </w:r>
      <w:r>
        <w:rPr>
          <w:rFonts w:ascii="Arial" w:hAnsi="Arial" w:cs="Arial"/>
          <w:sz w:val="24"/>
          <w:szCs w:val="24"/>
        </w:rPr>
        <w:t xml:space="preserve">Southern Section of </w:t>
      </w:r>
      <w:r w:rsidR="00AB00CB">
        <w:rPr>
          <w:rFonts w:ascii="Arial" w:hAnsi="Arial" w:cs="Arial"/>
          <w:sz w:val="24"/>
          <w:szCs w:val="24"/>
        </w:rPr>
        <w:t xml:space="preserve">FP36 </w:t>
      </w:r>
      <w:r w:rsidR="00593506">
        <w:rPr>
          <w:rFonts w:ascii="Arial" w:hAnsi="Arial" w:cs="Arial"/>
          <w:sz w:val="24"/>
          <w:szCs w:val="24"/>
        </w:rPr>
        <w:t xml:space="preserve">follows a sloping gradient towards the lip of the railway cutting, </w:t>
      </w:r>
      <w:r w:rsidR="00FA49FA">
        <w:rPr>
          <w:rFonts w:ascii="Arial" w:hAnsi="Arial" w:cs="Arial"/>
          <w:sz w:val="24"/>
          <w:szCs w:val="24"/>
        </w:rPr>
        <w:t xml:space="preserve">and affords attractive views over the surrounding countryside. </w:t>
      </w:r>
      <w:r w:rsidR="000635D9">
        <w:rPr>
          <w:rFonts w:ascii="Arial" w:hAnsi="Arial" w:cs="Arial"/>
          <w:sz w:val="24"/>
          <w:szCs w:val="24"/>
        </w:rPr>
        <w:t>As a result, it is more scenic than the alternative</w:t>
      </w:r>
      <w:r w:rsidR="001779AC">
        <w:rPr>
          <w:rFonts w:ascii="Arial" w:hAnsi="Arial" w:cs="Arial"/>
          <w:sz w:val="24"/>
          <w:szCs w:val="24"/>
        </w:rPr>
        <w:t xml:space="preserve"> route</w:t>
      </w:r>
      <w:r w:rsidR="000635D9">
        <w:rPr>
          <w:rFonts w:ascii="Arial" w:hAnsi="Arial" w:cs="Arial"/>
          <w:sz w:val="24"/>
          <w:szCs w:val="24"/>
        </w:rPr>
        <w:t xml:space="preserve">. </w:t>
      </w:r>
      <w:r w:rsidR="004E217A">
        <w:rPr>
          <w:rFonts w:ascii="Arial" w:hAnsi="Arial" w:cs="Arial"/>
          <w:sz w:val="24"/>
          <w:szCs w:val="24"/>
        </w:rPr>
        <w:t xml:space="preserve">However, </w:t>
      </w:r>
      <w:r w:rsidR="00B41D82">
        <w:rPr>
          <w:rFonts w:ascii="Arial" w:hAnsi="Arial" w:cs="Arial"/>
          <w:sz w:val="24"/>
          <w:szCs w:val="24"/>
        </w:rPr>
        <w:t xml:space="preserve">to access or egress this part of the footpath, </w:t>
      </w:r>
      <w:r w:rsidR="004E217A">
        <w:rPr>
          <w:rFonts w:ascii="Arial" w:hAnsi="Arial" w:cs="Arial"/>
          <w:sz w:val="24"/>
          <w:szCs w:val="24"/>
        </w:rPr>
        <w:t xml:space="preserve">users would need to traverse the </w:t>
      </w:r>
      <w:r w:rsidR="00A712AC">
        <w:rPr>
          <w:rFonts w:ascii="Arial" w:hAnsi="Arial" w:cs="Arial"/>
          <w:sz w:val="24"/>
          <w:szCs w:val="24"/>
        </w:rPr>
        <w:t xml:space="preserve">steep </w:t>
      </w:r>
      <w:r w:rsidR="004E217A">
        <w:rPr>
          <w:rFonts w:ascii="Arial" w:hAnsi="Arial" w:cs="Arial"/>
          <w:sz w:val="24"/>
          <w:szCs w:val="24"/>
        </w:rPr>
        <w:t>embankments on either side</w:t>
      </w:r>
      <w:r w:rsidR="00CA6EB0">
        <w:rPr>
          <w:rFonts w:ascii="Arial" w:hAnsi="Arial" w:cs="Arial"/>
          <w:sz w:val="24"/>
          <w:szCs w:val="24"/>
        </w:rPr>
        <w:t xml:space="preserve"> of the railway cutting</w:t>
      </w:r>
      <w:r w:rsidR="001E4B9B">
        <w:rPr>
          <w:rFonts w:ascii="Arial" w:hAnsi="Arial" w:cs="Arial"/>
          <w:sz w:val="24"/>
          <w:szCs w:val="24"/>
        </w:rPr>
        <w:t>.</w:t>
      </w:r>
    </w:p>
    <w:p w14:paraId="1AE0742C" w14:textId="563AE2D6" w:rsidR="00013E37" w:rsidRPr="008A058D" w:rsidRDefault="00340DD3" w:rsidP="0062669B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southern side of the railway cutting is </w:t>
      </w:r>
      <w:r w:rsidR="00A712AC">
        <w:rPr>
          <w:rFonts w:ascii="Arial" w:hAnsi="Arial" w:cs="Arial"/>
          <w:sz w:val="24"/>
          <w:szCs w:val="24"/>
        </w:rPr>
        <w:t>particularly</w:t>
      </w:r>
      <w:r>
        <w:rPr>
          <w:rFonts w:ascii="Arial" w:hAnsi="Arial" w:cs="Arial"/>
          <w:sz w:val="24"/>
          <w:szCs w:val="24"/>
        </w:rPr>
        <w:t xml:space="preserve"> steep, </w:t>
      </w:r>
      <w:r w:rsidR="00693234">
        <w:rPr>
          <w:rFonts w:ascii="Arial" w:hAnsi="Arial" w:cs="Arial"/>
          <w:sz w:val="24"/>
          <w:szCs w:val="24"/>
        </w:rPr>
        <w:t xml:space="preserve">and even if steps were installed, this is </w:t>
      </w:r>
      <w:r>
        <w:rPr>
          <w:rFonts w:ascii="Arial" w:hAnsi="Arial" w:cs="Arial"/>
          <w:sz w:val="24"/>
          <w:szCs w:val="24"/>
        </w:rPr>
        <w:t xml:space="preserve">likely to </w:t>
      </w:r>
      <w:r w:rsidR="00CC0425">
        <w:rPr>
          <w:rFonts w:ascii="Arial" w:hAnsi="Arial" w:cs="Arial"/>
          <w:sz w:val="24"/>
          <w:szCs w:val="24"/>
        </w:rPr>
        <w:t xml:space="preserve">deter </w:t>
      </w:r>
      <w:r>
        <w:rPr>
          <w:rFonts w:ascii="Arial" w:hAnsi="Arial" w:cs="Arial"/>
          <w:sz w:val="24"/>
          <w:szCs w:val="24"/>
        </w:rPr>
        <w:t xml:space="preserve">many users. </w:t>
      </w:r>
      <w:r w:rsidR="00D75E1B">
        <w:rPr>
          <w:rFonts w:ascii="Arial" w:hAnsi="Arial" w:cs="Arial"/>
          <w:sz w:val="24"/>
          <w:szCs w:val="24"/>
        </w:rPr>
        <w:t>For most</w:t>
      </w:r>
      <w:r w:rsidR="00147BB8">
        <w:rPr>
          <w:rFonts w:ascii="Arial" w:hAnsi="Arial" w:cs="Arial"/>
          <w:sz w:val="24"/>
          <w:szCs w:val="24"/>
        </w:rPr>
        <w:t xml:space="preserve">, the alternative route </w:t>
      </w:r>
      <w:r w:rsidR="0009606E">
        <w:rPr>
          <w:rFonts w:ascii="Arial" w:hAnsi="Arial" w:cs="Arial"/>
          <w:sz w:val="24"/>
          <w:szCs w:val="24"/>
        </w:rPr>
        <w:t>along BW35 and Sewell Lane</w:t>
      </w:r>
      <w:r w:rsidR="0060394C">
        <w:rPr>
          <w:rFonts w:ascii="Arial" w:hAnsi="Arial" w:cs="Arial"/>
          <w:sz w:val="24"/>
          <w:szCs w:val="24"/>
        </w:rPr>
        <w:t>, which is flat and accessible,</w:t>
      </w:r>
      <w:r w:rsidR="00D75E1B">
        <w:rPr>
          <w:rFonts w:ascii="Arial" w:hAnsi="Arial" w:cs="Arial"/>
          <w:sz w:val="24"/>
          <w:szCs w:val="24"/>
        </w:rPr>
        <w:t xml:space="preserve"> is likely to be </w:t>
      </w:r>
      <w:r w:rsidR="003746A9">
        <w:rPr>
          <w:rFonts w:ascii="Arial" w:hAnsi="Arial" w:cs="Arial"/>
          <w:sz w:val="24"/>
          <w:szCs w:val="24"/>
        </w:rPr>
        <w:t xml:space="preserve">more </w:t>
      </w:r>
      <w:r w:rsidR="00EA2B75">
        <w:rPr>
          <w:rFonts w:ascii="Arial" w:hAnsi="Arial" w:cs="Arial"/>
          <w:sz w:val="24"/>
          <w:szCs w:val="24"/>
        </w:rPr>
        <w:t>appealing</w:t>
      </w:r>
      <w:r w:rsidR="00D25CD1">
        <w:rPr>
          <w:rFonts w:ascii="Arial" w:hAnsi="Arial" w:cs="Arial"/>
          <w:sz w:val="24"/>
          <w:szCs w:val="24"/>
        </w:rPr>
        <w:t>.</w:t>
      </w:r>
      <w:r w:rsidR="00224272">
        <w:rPr>
          <w:rFonts w:ascii="Arial" w:hAnsi="Arial" w:cs="Arial"/>
          <w:sz w:val="24"/>
          <w:szCs w:val="24"/>
        </w:rPr>
        <w:t xml:space="preserve"> </w:t>
      </w:r>
      <w:r w:rsidR="003746A9">
        <w:rPr>
          <w:rFonts w:ascii="Arial" w:hAnsi="Arial" w:cs="Arial"/>
          <w:sz w:val="24"/>
          <w:szCs w:val="24"/>
        </w:rPr>
        <w:t>Notably, t</w:t>
      </w:r>
      <w:r w:rsidR="00074BEC">
        <w:rPr>
          <w:rFonts w:ascii="Arial" w:hAnsi="Arial" w:cs="Arial"/>
          <w:sz w:val="24"/>
          <w:szCs w:val="24"/>
        </w:rPr>
        <w:t>he Objector</w:t>
      </w:r>
      <w:r w:rsidR="006E4AE4">
        <w:rPr>
          <w:rFonts w:ascii="Arial" w:hAnsi="Arial" w:cs="Arial"/>
          <w:sz w:val="24"/>
          <w:szCs w:val="24"/>
        </w:rPr>
        <w:t xml:space="preserve"> </w:t>
      </w:r>
      <w:r w:rsidR="002E251B">
        <w:rPr>
          <w:rFonts w:ascii="Arial" w:hAnsi="Arial" w:cs="Arial"/>
          <w:sz w:val="24"/>
          <w:szCs w:val="24"/>
        </w:rPr>
        <w:t xml:space="preserve">acknowledges the difficulties with this section of the route and </w:t>
      </w:r>
      <w:r w:rsidR="006E4AE4">
        <w:rPr>
          <w:rFonts w:ascii="Arial" w:hAnsi="Arial" w:cs="Arial"/>
          <w:sz w:val="24"/>
          <w:szCs w:val="24"/>
        </w:rPr>
        <w:t xml:space="preserve">suggests that a diversion </w:t>
      </w:r>
      <w:r w:rsidR="00D7484E">
        <w:rPr>
          <w:rFonts w:ascii="Arial" w:hAnsi="Arial" w:cs="Arial"/>
          <w:sz w:val="24"/>
          <w:szCs w:val="24"/>
        </w:rPr>
        <w:t>is</w:t>
      </w:r>
      <w:r w:rsidR="000B7538">
        <w:rPr>
          <w:rFonts w:ascii="Arial" w:hAnsi="Arial" w:cs="Arial"/>
          <w:sz w:val="24"/>
          <w:szCs w:val="24"/>
        </w:rPr>
        <w:t xml:space="preserve"> necessary, </w:t>
      </w:r>
      <w:r w:rsidR="00CC5C4B">
        <w:rPr>
          <w:rFonts w:ascii="Arial" w:hAnsi="Arial" w:cs="Arial"/>
          <w:sz w:val="24"/>
          <w:szCs w:val="24"/>
        </w:rPr>
        <w:t>which attests</w:t>
      </w:r>
      <w:r w:rsidR="000B7538">
        <w:rPr>
          <w:rFonts w:ascii="Arial" w:hAnsi="Arial" w:cs="Arial"/>
          <w:sz w:val="24"/>
          <w:szCs w:val="24"/>
        </w:rPr>
        <w:t xml:space="preserve"> to this point.</w:t>
      </w:r>
    </w:p>
    <w:p w14:paraId="2AEF1A5E" w14:textId="15A3A7C4" w:rsidR="008A058D" w:rsidRPr="008A058D" w:rsidRDefault="00EA2B75" w:rsidP="008A058D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8A058D">
        <w:rPr>
          <w:rFonts w:ascii="Arial" w:hAnsi="Arial" w:cs="Arial"/>
          <w:sz w:val="24"/>
          <w:szCs w:val="24"/>
        </w:rPr>
        <w:t xml:space="preserve">otwithstanding the scenic quality of the Southern Section of the footpath, I </w:t>
      </w:r>
      <w:r>
        <w:rPr>
          <w:rFonts w:ascii="Arial" w:hAnsi="Arial" w:cs="Arial"/>
          <w:sz w:val="24"/>
          <w:szCs w:val="24"/>
        </w:rPr>
        <w:t xml:space="preserve">therefore </w:t>
      </w:r>
      <w:r w:rsidR="008A058D">
        <w:rPr>
          <w:rFonts w:ascii="Arial" w:hAnsi="Arial" w:cs="Arial"/>
          <w:sz w:val="24"/>
          <w:szCs w:val="24"/>
        </w:rPr>
        <w:t xml:space="preserve">consider </w:t>
      </w:r>
      <w:r w:rsidR="00C50D53">
        <w:rPr>
          <w:rFonts w:ascii="Arial" w:hAnsi="Arial" w:cs="Arial"/>
          <w:sz w:val="24"/>
          <w:szCs w:val="24"/>
        </w:rPr>
        <w:t xml:space="preserve">usage </w:t>
      </w:r>
      <w:r w:rsidR="000B7538">
        <w:rPr>
          <w:rFonts w:ascii="Arial" w:hAnsi="Arial" w:cs="Arial"/>
          <w:sz w:val="24"/>
          <w:szCs w:val="24"/>
        </w:rPr>
        <w:t xml:space="preserve">of the Southern Section would </w:t>
      </w:r>
      <w:r w:rsidR="00C955D8">
        <w:rPr>
          <w:rFonts w:ascii="Arial" w:hAnsi="Arial" w:cs="Arial"/>
          <w:sz w:val="24"/>
          <w:szCs w:val="24"/>
        </w:rPr>
        <w:t xml:space="preserve">remain </w:t>
      </w:r>
      <w:r w:rsidR="000B7538">
        <w:rPr>
          <w:rFonts w:ascii="Arial" w:hAnsi="Arial" w:cs="Arial"/>
          <w:sz w:val="24"/>
          <w:szCs w:val="24"/>
        </w:rPr>
        <w:t>compar</w:t>
      </w:r>
      <w:r w:rsidR="00C955D8">
        <w:rPr>
          <w:rFonts w:ascii="Arial" w:hAnsi="Arial" w:cs="Arial"/>
          <w:sz w:val="24"/>
          <w:szCs w:val="24"/>
        </w:rPr>
        <w:t>atively</w:t>
      </w:r>
      <w:r w:rsidR="000B7538">
        <w:rPr>
          <w:rFonts w:ascii="Arial" w:hAnsi="Arial" w:cs="Arial"/>
          <w:sz w:val="24"/>
          <w:szCs w:val="24"/>
        </w:rPr>
        <w:t xml:space="preserve"> </w:t>
      </w:r>
      <w:r w:rsidR="00C50D53">
        <w:rPr>
          <w:rFonts w:ascii="Arial" w:hAnsi="Arial" w:cs="Arial"/>
          <w:sz w:val="24"/>
          <w:szCs w:val="24"/>
        </w:rPr>
        <w:t>low</w:t>
      </w:r>
      <w:r w:rsidR="000B7538">
        <w:rPr>
          <w:rFonts w:ascii="Arial" w:hAnsi="Arial" w:cs="Arial"/>
          <w:sz w:val="24"/>
          <w:szCs w:val="24"/>
        </w:rPr>
        <w:t xml:space="preserve"> when </w:t>
      </w:r>
      <w:r w:rsidR="00C955D8">
        <w:rPr>
          <w:rFonts w:ascii="Arial" w:hAnsi="Arial" w:cs="Arial"/>
          <w:sz w:val="24"/>
          <w:szCs w:val="24"/>
        </w:rPr>
        <w:t>considered against the alternative route</w:t>
      </w:r>
      <w:r w:rsidR="00EB276E">
        <w:rPr>
          <w:rFonts w:ascii="Arial" w:hAnsi="Arial" w:cs="Arial"/>
          <w:sz w:val="24"/>
          <w:szCs w:val="24"/>
        </w:rPr>
        <w:t xml:space="preserve">, </w:t>
      </w:r>
      <w:r w:rsidR="009C745D">
        <w:rPr>
          <w:rFonts w:ascii="Arial" w:hAnsi="Arial" w:cs="Arial"/>
          <w:sz w:val="24"/>
          <w:szCs w:val="24"/>
        </w:rPr>
        <w:t xml:space="preserve">even </w:t>
      </w:r>
      <w:r w:rsidR="002B26FC">
        <w:rPr>
          <w:rFonts w:ascii="Arial" w:hAnsi="Arial" w:cs="Arial"/>
          <w:sz w:val="24"/>
          <w:szCs w:val="24"/>
        </w:rPr>
        <w:t xml:space="preserve">accounting </w:t>
      </w:r>
      <w:r w:rsidR="00832399">
        <w:rPr>
          <w:rFonts w:ascii="Arial" w:hAnsi="Arial" w:cs="Arial"/>
          <w:sz w:val="24"/>
          <w:szCs w:val="24"/>
        </w:rPr>
        <w:t xml:space="preserve">for </w:t>
      </w:r>
      <w:r w:rsidR="004D4756">
        <w:rPr>
          <w:rFonts w:ascii="Arial" w:hAnsi="Arial" w:cs="Arial"/>
          <w:sz w:val="24"/>
          <w:szCs w:val="24"/>
        </w:rPr>
        <w:t xml:space="preserve">any </w:t>
      </w:r>
      <w:r w:rsidR="003C7F5A">
        <w:rPr>
          <w:rFonts w:ascii="Arial" w:hAnsi="Arial" w:cs="Arial"/>
          <w:sz w:val="24"/>
          <w:szCs w:val="24"/>
        </w:rPr>
        <w:t>increases in</w:t>
      </w:r>
      <w:r w:rsidR="00BB7997">
        <w:rPr>
          <w:rFonts w:ascii="Arial" w:hAnsi="Arial" w:cs="Arial"/>
          <w:sz w:val="24"/>
          <w:szCs w:val="24"/>
        </w:rPr>
        <w:t xml:space="preserve"> footpath users </w:t>
      </w:r>
      <w:r w:rsidR="00B25E7B">
        <w:rPr>
          <w:rFonts w:ascii="Arial" w:hAnsi="Arial" w:cs="Arial"/>
          <w:sz w:val="24"/>
          <w:szCs w:val="24"/>
        </w:rPr>
        <w:t xml:space="preserve">that may arise </w:t>
      </w:r>
      <w:r w:rsidR="00BB7997">
        <w:rPr>
          <w:rFonts w:ascii="Arial" w:hAnsi="Arial" w:cs="Arial"/>
          <w:sz w:val="24"/>
          <w:szCs w:val="24"/>
        </w:rPr>
        <w:t xml:space="preserve">from </w:t>
      </w:r>
      <w:r w:rsidR="003C7F5A">
        <w:rPr>
          <w:rFonts w:ascii="Arial" w:hAnsi="Arial" w:cs="Arial"/>
          <w:sz w:val="24"/>
          <w:szCs w:val="24"/>
        </w:rPr>
        <w:t>planned new housing in the are</w:t>
      </w:r>
      <w:r w:rsidR="00EB276E">
        <w:rPr>
          <w:rFonts w:ascii="Arial" w:hAnsi="Arial" w:cs="Arial"/>
          <w:sz w:val="24"/>
          <w:szCs w:val="24"/>
        </w:rPr>
        <w:t>a</w:t>
      </w:r>
      <w:r w:rsidR="003C7F5A">
        <w:rPr>
          <w:rFonts w:ascii="Arial" w:hAnsi="Arial" w:cs="Arial"/>
          <w:sz w:val="24"/>
          <w:szCs w:val="24"/>
        </w:rPr>
        <w:t xml:space="preserve">. </w:t>
      </w:r>
      <w:r w:rsidR="008A058D">
        <w:rPr>
          <w:rFonts w:ascii="Arial" w:hAnsi="Arial" w:cs="Arial"/>
          <w:sz w:val="24"/>
          <w:szCs w:val="24"/>
        </w:rPr>
        <w:t xml:space="preserve">  </w:t>
      </w:r>
    </w:p>
    <w:p w14:paraId="69A1CFD0" w14:textId="6627ABCB" w:rsidR="00B65C0A" w:rsidRPr="00013E37" w:rsidRDefault="007322B7" w:rsidP="0062669B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B65C0A">
        <w:rPr>
          <w:rFonts w:ascii="Arial" w:hAnsi="Arial" w:cs="Arial"/>
          <w:sz w:val="24"/>
          <w:szCs w:val="24"/>
        </w:rPr>
        <w:t xml:space="preserve">hilst I appreciate the Sewell Greenway Cycle Path could </w:t>
      </w:r>
      <w:r w:rsidR="00BF0AB6">
        <w:rPr>
          <w:rFonts w:ascii="Arial" w:hAnsi="Arial" w:cs="Arial"/>
          <w:sz w:val="24"/>
          <w:szCs w:val="24"/>
        </w:rPr>
        <w:t xml:space="preserve">afford access to the </w:t>
      </w:r>
      <w:r>
        <w:rPr>
          <w:rFonts w:ascii="Arial" w:hAnsi="Arial" w:cs="Arial"/>
          <w:sz w:val="24"/>
          <w:szCs w:val="24"/>
        </w:rPr>
        <w:t xml:space="preserve">scenic </w:t>
      </w:r>
      <w:r w:rsidR="00BF0AB6">
        <w:rPr>
          <w:rFonts w:ascii="Arial" w:hAnsi="Arial" w:cs="Arial"/>
          <w:sz w:val="24"/>
          <w:szCs w:val="24"/>
        </w:rPr>
        <w:t xml:space="preserve">section of </w:t>
      </w:r>
      <w:r w:rsidR="00BD7FEC">
        <w:rPr>
          <w:rFonts w:ascii="Arial" w:hAnsi="Arial" w:cs="Arial"/>
          <w:sz w:val="24"/>
          <w:szCs w:val="24"/>
        </w:rPr>
        <w:t xml:space="preserve">the </w:t>
      </w:r>
      <w:r w:rsidR="00BF0AB6">
        <w:rPr>
          <w:rFonts w:ascii="Arial" w:hAnsi="Arial" w:cs="Arial"/>
          <w:sz w:val="24"/>
          <w:szCs w:val="24"/>
        </w:rPr>
        <w:t>route between points W and X, th</w:t>
      </w:r>
      <w:r w:rsidR="00BD7FEC">
        <w:rPr>
          <w:rFonts w:ascii="Arial" w:hAnsi="Arial" w:cs="Arial"/>
          <w:sz w:val="24"/>
          <w:szCs w:val="24"/>
        </w:rPr>
        <w:t>e Greenway</w:t>
      </w:r>
      <w:r w:rsidR="00BF0AB6">
        <w:rPr>
          <w:rFonts w:ascii="Arial" w:hAnsi="Arial" w:cs="Arial"/>
          <w:sz w:val="24"/>
          <w:szCs w:val="24"/>
        </w:rPr>
        <w:t xml:space="preserve"> is a permissive route</w:t>
      </w:r>
      <w:r w:rsidR="004E008F">
        <w:rPr>
          <w:rFonts w:ascii="Arial" w:hAnsi="Arial" w:cs="Arial"/>
          <w:sz w:val="24"/>
          <w:szCs w:val="24"/>
        </w:rPr>
        <w:t xml:space="preserve">, and should </w:t>
      </w:r>
      <w:r>
        <w:rPr>
          <w:rFonts w:ascii="Arial" w:hAnsi="Arial" w:cs="Arial"/>
          <w:sz w:val="24"/>
          <w:szCs w:val="24"/>
        </w:rPr>
        <w:t xml:space="preserve">not </w:t>
      </w:r>
      <w:r w:rsidR="00BF0AB6">
        <w:rPr>
          <w:rFonts w:ascii="Arial" w:hAnsi="Arial" w:cs="Arial"/>
          <w:sz w:val="24"/>
          <w:szCs w:val="24"/>
        </w:rPr>
        <w:t xml:space="preserve">be relied </w:t>
      </w:r>
      <w:r w:rsidR="00E830DB">
        <w:rPr>
          <w:rFonts w:ascii="Arial" w:hAnsi="Arial" w:cs="Arial"/>
          <w:sz w:val="24"/>
          <w:szCs w:val="24"/>
        </w:rPr>
        <w:t>up</w:t>
      </w:r>
      <w:r w:rsidR="00BF0AB6">
        <w:rPr>
          <w:rFonts w:ascii="Arial" w:hAnsi="Arial" w:cs="Arial"/>
          <w:sz w:val="24"/>
          <w:szCs w:val="24"/>
        </w:rPr>
        <w:t>on for access</w:t>
      </w:r>
      <w:r w:rsidR="00832A05">
        <w:rPr>
          <w:rFonts w:ascii="Arial" w:hAnsi="Arial" w:cs="Arial"/>
          <w:sz w:val="24"/>
          <w:szCs w:val="24"/>
        </w:rPr>
        <w:t xml:space="preserve"> or </w:t>
      </w:r>
      <w:r w:rsidR="00BF0AB6">
        <w:rPr>
          <w:rFonts w:ascii="Arial" w:hAnsi="Arial" w:cs="Arial"/>
          <w:sz w:val="24"/>
          <w:szCs w:val="24"/>
        </w:rPr>
        <w:t xml:space="preserve">egress </w:t>
      </w:r>
      <w:r w:rsidR="008A058D"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or from</w:t>
      </w:r>
      <w:r w:rsidR="008A058D">
        <w:rPr>
          <w:rFonts w:ascii="Arial" w:hAnsi="Arial" w:cs="Arial"/>
          <w:sz w:val="24"/>
          <w:szCs w:val="24"/>
        </w:rPr>
        <w:t xml:space="preserve"> FP36. </w:t>
      </w:r>
    </w:p>
    <w:p w14:paraId="1BE1AB84" w14:textId="7EA05FB0" w:rsidR="0062669B" w:rsidRPr="00703DB1" w:rsidRDefault="00D40802" w:rsidP="0062669B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The effect that extinguishment </w:t>
      </w:r>
      <w:r w:rsidR="001D488C">
        <w:rPr>
          <w:rFonts w:ascii="Arial" w:hAnsi="Arial" w:cs="Arial"/>
          <w:i/>
          <w:iCs/>
          <w:sz w:val="24"/>
          <w:szCs w:val="24"/>
        </w:rPr>
        <w:t xml:space="preserve">of the footpath would have as respects land served by the footpath, account being taken to the provisions as to compensation </w:t>
      </w:r>
    </w:p>
    <w:p w14:paraId="61530033" w14:textId="7A0D3997" w:rsidR="00BA0F8F" w:rsidRDefault="00D53853" w:rsidP="00B11D04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extinguishment of the Northern Section of the footpath would </w:t>
      </w:r>
      <w:r w:rsidR="002E7FF6">
        <w:rPr>
          <w:rFonts w:ascii="Arial" w:hAnsi="Arial" w:cs="Arial"/>
          <w:sz w:val="24"/>
          <w:szCs w:val="24"/>
        </w:rPr>
        <w:t xml:space="preserve">ensure walkers </w:t>
      </w:r>
      <w:r w:rsidR="009E4B70">
        <w:rPr>
          <w:rFonts w:ascii="Arial" w:hAnsi="Arial" w:cs="Arial"/>
          <w:sz w:val="24"/>
          <w:szCs w:val="24"/>
        </w:rPr>
        <w:t xml:space="preserve">avoid Sewell Farm, </w:t>
      </w:r>
      <w:r w:rsidR="00F40A23">
        <w:rPr>
          <w:rFonts w:ascii="Arial" w:hAnsi="Arial" w:cs="Arial"/>
          <w:sz w:val="24"/>
          <w:szCs w:val="24"/>
        </w:rPr>
        <w:t>thereby reducing</w:t>
      </w:r>
      <w:r w:rsidR="009E4B70">
        <w:rPr>
          <w:rFonts w:ascii="Arial" w:hAnsi="Arial" w:cs="Arial"/>
          <w:sz w:val="24"/>
          <w:szCs w:val="24"/>
        </w:rPr>
        <w:t xml:space="preserve"> any interference with agricultural activities </w:t>
      </w:r>
      <w:r w:rsidR="002E7FF6">
        <w:rPr>
          <w:rFonts w:ascii="Arial" w:hAnsi="Arial" w:cs="Arial"/>
          <w:sz w:val="24"/>
          <w:szCs w:val="24"/>
        </w:rPr>
        <w:t xml:space="preserve">going on </w:t>
      </w:r>
      <w:r w:rsidR="00F614DF">
        <w:rPr>
          <w:rFonts w:ascii="Arial" w:hAnsi="Arial" w:cs="Arial"/>
          <w:sz w:val="24"/>
          <w:szCs w:val="24"/>
        </w:rPr>
        <w:t xml:space="preserve">within the farmyard and the agricultural land to the rear. In turn, the extinguishment would </w:t>
      </w:r>
      <w:r w:rsidR="000A3EC8">
        <w:rPr>
          <w:rFonts w:ascii="Arial" w:hAnsi="Arial" w:cs="Arial"/>
          <w:sz w:val="24"/>
          <w:szCs w:val="24"/>
        </w:rPr>
        <w:t xml:space="preserve">benefit the land served by this section of the footpath. </w:t>
      </w:r>
      <w:r w:rsidR="002E7FF6">
        <w:rPr>
          <w:rFonts w:ascii="Arial" w:hAnsi="Arial" w:cs="Arial"/>
          <w:sz w:val="24"/>
          <w:szCs w:val="24"/>
        </w:rPr>
        <w:t xml:space="preserve"> </w:t>
      </w:r>
    </w:p>
    <w:p w14:paraId="6AF8B846" w14:textId="35FDBA78" w:rsidR="0095337D" w:rsidRDefault="00F40B7D" w:rsidP="009C74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Council’s ar</w:t>
      </w:r>
      <w:r w:rsidR="00DC3D68">
        <w:rPr>
          <w:rFonts w:ascii="Arial" w:hAnsi="Arial" w:cs="Arial"/>
          <w:sz w:val="24"/>
          <w:szCs w:val="24"/>
        </w:rPr>
        <w:t xml:space="preserve">chaeologist </w:t>
      </w:r>
      <w:r w:rsidR="00CE5A38">
        <w:rPr>
          <w:rFonts w:ascii="Arial" w:hAnsi="Arial" w:cs="Arial"/>
          <w:sz w:val="24"/>
          <w:szCs w:val="24"/>
        </w:rPr>
        <w:t>says</w:t>
      </w:r>
      <w:r w:rsidR="00DC3D68">
        <w:rPr>
          <w:rFonts w:ascii="Arial" w:hAnsi="Arial" w:cs="Arial"/>
          <w:sz w:val="24"/>
          <w:szCs w:val="24"/>
        </w:rPr>
        <w:t xml:space="preserve"> the Southern Section of the footpath </w:t>
      </w:r>
      <w:r w:rsidR="000D2CDB">
        <w:rPr>
          <w:rFonts w:ascii="Arial" w:hAnsi="Arial" w:cs="Arial"/>
          <w:sz w:val="24"/>
          <w:szCs w:val="24"/>
        </w:rPr>
        <w:t>is within an archaeological</w:t>
      </w:r>
      <w:r w:rsidR="005129C0">
        <w:rPr>
          <w:rFonts w:ascii="Arial" w:hAnsi="Arial" w:cs="Arial"/>
          <w:sz w:val="24"/>
          <w:szCs w:val="24"/>
        </w:rPr>
        <w:t>ly</w:t>
      </w:r>
      <w:r w:rsidR="000D2CDB">
        <w:rPr>
          <w:rFonts w:ascii="Arial" w:hAnsi="Arial" w:cs="Arial"/>
          <w:sz w:val="24"/>
          <w:szCs w:val="24"/>
        </w:rPr>
        <w:t xml:space="preserve"> sensitive area, as </w:t>
      </w:r>
      <w:r w:rsidR="005129C0">
        <w:rPr>
          <w:rFonts w:ascii="Arial" w:hAnsi="Arial" w:cs="Arial"/>
          <w:sz w:val="24"/>
          <w:szCs w:val="24"/>
        </w:rPr>
        <w:t>the land</w:t>
      </w:r>
      <w:r w:rsidR="000D2CDB">
        <w:rPr>
          <w:rFonts w:ascii="Arial" w:hAnsi="Arial" w:cs="Arial"/>
          <w:sz w:val="24"/>
          <w:szCs w:val="24"/>
        </w:rPr>
        <w:t xml:space="preserve"> </w:t>
      </w:r>
      <w:r w:rsidR="00057244">
        <w:rPr>
          <w:rFonts w:ascii="Arial" w:hAnsi="Arial" w:cs="Arial"/>
          <w:sz w:val="24"/>
          <w:szCs w:val="24"/>
        </w:rPr>
        <w:t xml:space="preserve">encompasses </w:t>
      </w:r>
      <w:r w:rsidR="00FA1A48">
        <w:rPr>
          <w:rFonts w:ascii="Arial" w:hAnsi="Arial" w:cs="Arial"/>
          <w:sz w:val="24"/>
          <w:szCs w:val="24"/>
        </w:rPr>
        <w:t xml:space="preserve">part of </w:t>
      </w:r>
      <w:r w:rsidR="00F41721">
        <w:rPr>
          <w:rFonts w:ascii="Arial" w:hAnsi="Arial" w:cs="Arial"/>
          <w:sz w:val="24"/>
          <w:szCs w:val="24"/>
        </w:rPr>
        <w:t>a</w:t>
      </w:r>
      <w:r w:rsidR="00C244AE">
        <w:rPr>
          <w:rFonts w:ascii="Arial" w:hAnsi="Arial" w:cs="Arial"/>
          <w:sz w:val="24"/>
          <w:szCs w:val="24"/>
        </w:rPr>
        <w:t xml:space="preserve"> medieval settlement</w:t>
      </w:r>
      <w:r w:rsidR="005129C0">
        <w:rPr>
          <w:rFonts w:ascii="Arial" w:hAnsi="Arial" w:cs="Arial"/>
          <w:sz w:val="24"/>
          <w:szCs w:val="24"/>
        </w:rPr>
        <w:t xml:space="preserve"> in Sewell</w:t>
      </w:r>
      <w:r w:rsidR="00C244AE">
        <w:rPr>
          <w:rFonts w:ascii="Arial" w:hAnsi="Arial" w:cs="Arial"/>
          <w:sz w:val="24"/>
          <w:szCs w:val="24"/>
        </w:rPr>
        <w:t xml:space="preserve">. </w:t>
      </w:r>
      <w:r w:rsidR="005129C0">
        <w:rPr>
          <w:rFonts w:ascii="Arial" w:hAnsi="Arial" w:cs="Arial"/>
          <w:sz w:val="24"/>
          <w:szCs w:val="24"/>
        </w:rPr>
        <w:t>Earthworks</w:t>
      </w:r>
      <w:r w:rsidR="00081E13">
        <w:rPr>
          <w:rFonts w:ascii="Arial" w:hAnsi="Arial" w:cs="Arial"/>
          <w:sz w:val="24"/>
          <w:szCs w:val="24"/>
        </w:rPr>
        <w:t xml:space="preserve"> comprised in this settlement </w:t>
      </w:r>
      <w:r w:rsidR="00E77A91">
        <w:rPr>
          <w:rFonts w:ascii="Arial" w:hAnsi="Arial" w:cs="Arial"/>
          <w:sz w:val="24"/>
          <w:szCs w:val="24"/>
        </w:rPr>
        <w:t>are</w:t>
      </w:r>
      <w:r w:rsidR="00C1439F">
        <w:rPr>
          <w:rFonts w:ascii="Arial" w:hAnsi="Arial" w:cs="Arial"/>
          <w:sz w:val="24"/>
          <w:szCs w:val="24"/>
        </w:rPr>
        <w:t xml:space="preserve"> said to be</w:t>
      </w:r>
      <w:r w:rsidR="00E77A91">
        <w:rPr>
          <w:rFonts w:ascii="Arial" w:hAnsi="Arial" w:cs="Arial"/>
          <w:sz w:val="24"/>
          <w:szCs w:val="24"/>
        </w:rPr>
        <w:t xml:space="preserve"> situated between</w:t>
      </w:r>
      <w:r w:rsidR="00081E13">
        <w:rPr>
          <w:rFonts w:ascii="Arial" w:hAnsi="Arial" w:cs="Arial"/>
          <w:sz w:val="24"/>
          <w:szCs w:val="24"/>
        </w:rPr>
        <w:t xml:space="preserve"> points X and W of the Order plan</w:t>
      </w:r>
      <w:r w:rsidR="00C1439F">
        <w:rPr>
          <w:rFonts w:ascii="Arial" w:hAnsi="Arial" w:cs="Arial"/>
          <w:sz w:val="24"/>
          <w:szCs w:val="24"/>
        </w:rPr>
        <w:t xml:space="preserve">, which appears to be consistent </w:t>
      </w:r>
      <w:r w:rsidR="00081E13">
        <w:rPr>
          <w:rFonts w:ascii="Arial" w:hAnsi="Arial" w:cs="Arial"/>
          <w:sz w:val="24"/>
          <w:szCs w:val="24"/>
        </w:rPr>
        <w:t>with the L</w:t>
      </w:r>
      <w:r w:rsidR="0001795D">
        <w:rPr>
          <w:rFonts w:ascii="Arial" w:hAnsi="Arial" w:cs="Arial"/>
          <w:sz w:val="24"/>
          <w:szCs w:val="24"/>
        </w:rPr>
        <w:t>i</w:t>
      </w:r>
      <w:r w:rsidR="00081E13">
        <w:rPr>
          <w:rFonts w:ascii="Arial" w:hAnsi="Arial" w:cs="Arial"/>
          <w:sz w:val="24"/>
          <w:szCs w:val="24"/>
        </w:rPr>
        <w:t>DAR plan submitted by the Objector.</w:t>
      </w:r>
      <w:r w:rsidR="00C1439F">
        <w:rPr>
          <w:rFonts w:ascii="Arial" w:hAnsi="Arial" w:cs="Arial"/>
          <w:sz w:val="24"/>
          <w:szCs w:val="24"/>
        </w:rPr>
        <w:t xml:space="preserve"> </w:t>
      </w:r>
      <w:r w:rsidR="00FB7447" w:rsidRPr="00C1439F">
        <w:rPr>
          <w:rFonts w:ascii="Arial" w:hAnsi="Arial" w:cs="Arial"/>
          <w:sz w:val="24"/>
          <w:szCs w:val="24"/>
        </w:rPr>
        <w:t xml:space="preserve">The archaeologist says </w:t>
      </w:r>
      <w:r w:rsidR="000F69F6" w:rsidRPr="00C1439F">
        <w:rPr>
          <w:rFonts w:ascii="Arial" w:hAnsi="Arial" w:cs="Arial"/>
          <w:sz w:val="24"/>
          <w:szCs w:val="24"/>
        </w:rPr>
        <w:t xml:space="preserve">any groundworks necessary to reinstate </w:t>
      </w:r>
      <w:r w:rsidR="007840C9" w:rsidRPr="00C1439F">
        <w:rPr>
          <w:rFonts w:ascii="Arial" w:hAnsi="Arial" w:cs="Arial"/>
          <w:sz w:val="24"/>
          <w:szCs w:val="24"/>
        </w:rPr>
        <w:t xml:space="preserve">use of this section of the footpath could </w:t>
      </w:r>
      <w:r w:rsidR="00081E13" w:rsidRPr="00C1439F">
        <w:rPr>
          <w:rFonts w:ascii="Arial" w:hAnsi="Arial" w:cs="Arial"/>
          <w:sz w:val="24"/>
          <w:szCs w:val="24"/>
        </w:rPr>
        <w:t xml:space="preserve">affect the integrity of </w:t>
      </w:r>
      <w:r w:rsidR="00FB7447" w:rsidRPr="00C1439F">
        <w:rPr>
          <w:rFonts w:ascii="Arial" w:hAnsi="Arial" w:cs="Arial"/>
          <w:sz w:val="24"/>
          <w:szCs w:val="24"/>
        </w:rPr>
        <w:t xml:space="preserve">these </w:t>
      </w:r>
      <w:r w:rsidR="00081E13" w:rsidRPr="00C1439F">
        <w:rPr>
          <w:rFonts w:ascii="Arial" w:hAnsi="Arial" w:cs="Arial"/>
          <w:sz w:val="24"/>
          <w:szCs w:val="24"/>
        </w:rPr>
        <w:t>earthworks</w:t>
      </w:r>
      <w:r w:rsidR="0093783D" w:rsidRPr="00C1439F">
        <w:rPr>
          <w:rFonts w:ascii="Arial" w:hAnsi="Arial" w:cs="Arial"/>
          <w:sz w:val="24"/>
          <w:szCs w:val="24"/>
        </w:rPr>
        <w:t xml:space="preserve">, and could disturb buried archaeological </w:t>
      </w:r>
      <w:r w:rsidR="000F69F6" w:rsidRPr="00C1439F">
        <w:rPr>
          <w:rFonts w:ascii="Arial" w:hAnsi="Arial" w:cs="Arial"/>
          <w:sz w:val="24"/>
          <w:szCs w:val="24"/>
        </w:rPr>
        <w:t xml:space="preserve">deposits relating to the settlement. </w:t>
      </w:r>
      <w:r w:rsidR="0095337D">
        <w:rPr>
          <w:rFonts w:ascii="Arial" w:hAnsi="Arial" w:cs="Arial"/>
          <w:sz w:val="24"/>
          <w:szCs w:val="24"/>
        </w:rPr>
        <w:t>Extinguishment could therefore</w:t>
      </w:r>
      <w:r w:rsidR="009013DC" w:rsidRPr="0095337D">
        <w:rPr>
          <w:rFonts w:ascii="Arial" w:hAnsi="Arial" w:cs="Arial"/>
          <w:sz w:val="24"/>
          <w:szCs w:val="24"/>
        </w:rPr>
        <w:t xml:space="preserve"> help safeguard the integrity of this archaeologically sensitive area</w:t>
      </w:r>
      <w:r w:rsidR="00576DE3">
        <w:rPr>
          <w:rFonts w:ascii="Arial" w:hAnsi="Arial" w:cs="Arial"/>
          <w:sz w:val="24"/>
          <w:szCs w:val="24"/>
        </w:rPr>
        <w:t>, as no reinstatement works would be necessary.</w:t>
      </w:r>
      <w:r w:rsidR="003F740F">
        <w:rPr>
          <w:rFonts w:ascii="Arial" w:hAnsi="Arial" w:cs="Arial"/>
          <w:sz w:val="24"/>
          <w:szCs w:val="24"/>
        </w:rPr>
        <w:t xml:space="preserve"> </w:t>
      </w:r>
      <w:r w:rsidR="00A13F95">
        <w:rPr>
          <w:rFonts w:ascii="Arial" w:hAnsi="Arial" w:cs="Arial"/>
          <w:sz w:val="24"/>
          <w:szCs w:val="24"/>
        </w:rPr>
        <w:t>In turn, t</w:t>
      </w:r>
      <w:r w:rsidR="003F740F">
        <w:rPr>
          <w:rFonts w:ascii="Arial" w:hAnsi="Arial" w:cs="Arial"/>
          <w:sz w:val="24"/>
          <w:szCs w:val="24"/>
        </w:rPr>
        <w:t xml:space="preserve">he extinguishment </w:t>
      </w:r>
      <w:r w:rsidR="00A13F95">
        <w:rPr>
          <w:rFonts w:ascii="Arial" w:hAnsi="Arial" w:cs="Arial"/>
          <w:sz w:val="24"/>
          <w:szCs w:val="24"/>
        </w:rPr>
        <w:t xml:space="preserve">would also benefit land comprised in the Southern Section of the footpath. </w:t>
      </w:r>
    </w:p>
    <w:p w14:paraId="156CA83F" w14:textId="77777777" w:rsidR="00E924AA" w:rsidRDefault="00E924AA" w:rsidP="00E924AA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</w:p>
    <w:p w14:paraId="2EC174A0" w14:textId="7F23C8CB" w:rsidR="0062669B" w:rsidRPr="00C77975" w:rsidRDefault="0062669B" w:rsidP="0062669B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10333C">
        <w:rPr>
          <w:rFonts w:ascii="Arial" w:hAnsi="Arial" w:cs="Arial"/>
          <w:i/>
          <w:iCs/>
          <w:sz w:val="24"/>
          <w:szCs w:val="24"/>
        </w:rPr>
        <w:lastRenderedPageBreak/>
        <w:t>Rights of Way Improvement Plan (ROWIP)</w:t>
      </w:r>
    </w:p>
    <w:p w14:paraId="7D982EB9" w14:textId="67C5E9FB" w:rsidR="0085595E" w:rsidRDefault="00D7279A" w:rsidP="0010333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Council’s ROWIP, </w:t>
      </w:r>
      <w:r w:rsidR="00E924AA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Your Countryside (2013)</w:t>
      </w:r>
      <w:r w:rsidR="00E924AA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, </w:t>
      </w:r>
      <w:r w:rsidR="00EC0803">
        <w:rPr>
          <w:rFonts w:ascii="Arial" w:hAnsi="Arial" w:cs="Arial"/>
          <w:sz w:val="24"/>
          <w:szCs w:val="24"/>
        </w:rPr>
        <w:t xml:space="preserve">sets out </w:t>
      </w:r>
      <w:r>
        <w:rPr>
          <w:rFonts w:ascii="Arial" w:hAnsi="Arial" w:cs="Arial"/>
          <w:sz w:val="24"/>
          <w:szCs w:val="24"/>
        </w:rPr>
        <w:t xml:space="preserve">a number of aims </w:t>
      </w:r>
      <w:r w:rsidR="00EC0803">
        <w:rPr>
          <w:rFonts w:ascii="Arial" w:hAnsi="Arial" w:cs="Arial"/>
          <w:sz w:val="24"/>
          <w:szCs w:val="24"/>
        </w:rPr>
        <w:t xml:space="preserve">with regard to its Public Rights of Way network. </w:t>
      </w:r>
      <w:r w:rsidR="00696B5E">
        <w:rPr>
          <w:rFonts w:ascii="Arial" w:hAnsi="Arial" w:cs="Arial"/>
          <w:sz w:val="24"/>
          <w:szCs w:val="24"/>
        </w:rPr>
        <w:t xml:space="preserve">These include </w:t>
      </w:r>
      <w:r w:rsidR="00AD7891">
        <w:rPr>
          <w:rFonts w:ascii="Arial" w:hAnsi="Arial" w:cs="Arial"/>
          <w:sz w:val="24"/>
          <w:szCs w:val="24"/>
        </w:rPr>
        <w:t xml:space="preserve">aims relating to the </w:t>
      </w:r>
      <w:r w:rsidR="00696B5E">
        <w:rPr>
          <w:rFonts w:ascii="Arial" w:hAnsi="Arial" w:cs="Arial"/>
          <w:sz w:val="24"/>
          <w:szCs w:val="24"/>
        </w:rPr>
        <w:t xml:space="preserve">provision of access to quality countryside and green spaces, </w:t>
      </w:r>
      <w:r w:rsidR="0085595E">
        <w:rPr>
          <w:rFonts w:ascii="Arial" w:hAnsi="Arial" w:cs="Arial"/>
          <w:sz w:val="24"/>
          <w:szCs w:val="24"/>
        </w:rPr>
        <w:t xml:space="preserve">maintenance of the network and increasing use and enjoyment of the countryside. </w:t>
      </w:r>
    </w:p>
    <w:p w14:paraId="43A4666A" w14:textId="0615C949" w:rsidR="000B60F7" w:rsidRDefault="00291177" w:rsidP="0010333C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="00C4710F">
        <w:rPr>
          <w:rFonts w:ascii="Arial" w:hAnsi="Arial" w:cs="Arial"/>
          <w:sz w:val="24"/>
          <w:szCs w:val="24"/>
        </w:rPr>
        <w:t xml:space="preserve">discussed, I have concluded that </w:t>
      </w:r>
      <w:r w:rsidR="007120DC">
        <w:rPr>
          <w:rFonts w:ascii="Arial" w:hAnsi="Arial" w:cs="Arial"/>
          <w:sz w:val="24"/>
          <w:szCs w:val="24"/>
        </w:rPr>
        <w:t xml:space="preserve">usage of </w:t>
      </w:r>
      <w:r w:rsidR="00F41352">
        <w:rPr>
          <w:rFonts w:ascii="Arial" w:hAnsi="Arial" w:cs="Arial"/>
          <w:sz w:val="24"/>
          <w:szCs w:val="24"/>
        </w:rPr>
        <w:t xml:space="preserve">FP36 </w:t>
      </w:r>
      <w:r w:rsidR="007120DC">
        <w:rPr>
          <w:rFonts w:ascii="Arial" w:hAnsi="Arial" w:cs="Arial"/>
          <w:sz w:val="24"/>
          <w:szCs w:val="24"/>
        </w:rPr>
        <w:t>would remain low</w:t>
      </w:r>
      <w:r w:rsidR="00F41352">
        <w:rPr>
          <w:rFonts w:ascii="Arial" w:hAnsi="Arial" w:cs="Arial"/>
          <w:sz w:val="24"/>
          <w:szCs w:val="24"/>
        </w:rPr>
        <w:t>, even if the Order w</w:t>
      </w:r>
      <w:r w:rsidR="00F96924">
        <w:rPr>
          <w:rFonts w:ascii="Arial" w:hAnsi="Arial" w:cs="Arial"/>
          <w:sz w:val="24"/>
          <w:szCs w:val="24"/>
        </w:rPr>
        <w:t>ere</w:t>
      </w:r>
      <w:r w:rsidR="00F41352">
        <w:rPr>
          <w:rFonts w:ascii="Arial" w:hAnsi="Arial" w:cs="Arial"/>
          <w:sz w:val="24"/>
          <w:szCs w:val="24"/>
        </w:rPr>
        <w:t xml:space="preserve"> not confirmed. In terms of the Northern Section, this is due to the availability of </w:t>
      </w:r>
      <w:r w:rsidR="006B2A95">
        <w:rPr>
          <w:rFonts w:ascii="Arial" w:hAnsi="Arial" w:cs="Arial"/>
          <w:sz w:val="24"/>
          <w:szCs w:val="24"/>
        </w:rPr>
        <w:t xml:space="preserve">a more </w:t>
      </w:r>
      <w:r w:rsidR="001C1346">
        <w:rPr>
          <w:rFonts w:ascii="Arial" w:hAnsi="Arial" w:cs="Arial"/>
          <w:sz w:val="24"/>
          <w:szCs w:val="24"/>
        </w:rPr>
        <w:t xml:space="preserve">enjoyable </w:t>
      </w:r>
      <w:r w:rsidR="006B2A95">
        <w:rPr>
          <w:rFonts w:ascii="Arial" w:hAnsi="Arial" w:cs="Arial"/>
          <w:sz w:val="24"/>
          <w:szCs w:val="24"/>
        </w:rPr>
        <w:t>alternative route. As for the Southern Section, the physical barriers and impediments to use</w:t>
      </w:r>
      <w:r w:rsidR="007E625E">
        <w:rPr>
          <w:rFonts w:ascii="Arial" w:hAnsi="Arial" w:cs="Arial"/>
          <w:sz w:val="24"/>
          <w:szCs w:val="24"/>
        </w:rPr>
        <w:t>,</w:t>
      </w:r>
      <w:r w:rsidR="006B2A95">
        <w:rPr>
          <w:rFonts w:ascii="Arial" w:hAnsi="Arial" w:cs="Arial"/>
          <w:sz w:val="24"/>
          <w:szCs w:val="24"/>
        </w:rPr>
        <w:t xml:space="preserve"> </w:t>
      </w:r>
      <w:r w:rsidR="00F96924">
        <w:rPr>
          <w:rFonts w:ascii="Arial" w:hAnsi="Arial" w:cs="Arial"/>
          <w:sz w:val="24"/>
          <w:szCs w:val="24"/>
        </w:rPr>
        <w:t>mean an alternative</w:t>
      </w:r>
      <w:r w:rsidR="008C70B4">
        <w:rPr>
          <w:rFonts w:ascii="Arial" w:hAnsi="Arial" w:cs="Arial"/>
          <w:sz w:val="24"/>
          <w:szCs w:val="24"/>
        </w:rPr>
        <w:t xml:space="preserve"> and</w:t>
      </w:r>
      <w:r w:rsidR="00F96924">
        <w:rPr>
          <w:rFonts w:ascii="Arial" w:hAnsi="Arial" w:cs="Arial"/>
          <w:sz w:val="24"/>
          <w:szCs w:val="24"/>
        </w:rPr>
        <w:t xml:space="preserve"> more accessible route is </w:t>
      </w:r>
      <w:r w:rsidR="001C1346">
        <w:rPr>
          <w:rFonts w:ascii="Arial" w:hAnsi="Arial" w:cs="Arial"/>
          <w:sz w:val="24"/>
          <w:szCs w:val="24"/>
        </w:rPr>
        <w:t xml:space="preserve">likely to be </w:t>
      </w:r>
      <w:r w:rsidR="00091C9D">
        <w:rPr>
          <w:rFonts w:ascii="Arial" w:hAnsi="Arial" w:cs="Arial"/>
          <w:sz w:val="24"/>
          <w:szCs w:val="24"/>
        </w:rPr>
        <w:t>favoured</w:t>
      </w:r>
      <w:r w:rsidR="00F96924">
        <w:rPr>
          <w:rFonts w:ascii="Arial" w:hAnsi="Arial" w:cs="Arial"/>
          <w:sz w:val="24"/>
          <w:szCs w:val="24"/>
        </w:rPr>
        <w:t>.</w:t>
      </w:r>
      <w:r w:rsidR="001C1346">
        <w:rPr>
          <w:rFonts w:ascii="Arial" w:hAnsi="Arial" w:cs="Arial"/>
          <w:sz w:val="24"/>
          <w:szCs w:val="24"/>
        </w:rPr>
        <w:t xml:space="preserve"> In turn,</w:t>
      </w:r>
      <w:r w:rsidR="00834B05">
        <w:rPr>
          <w:rFonts w:ascii="Arial" w:hAnsi="Arial" w:cs="Arial"/>
          <w:sz w:val="24"/>
          <w:szCs w:val="24"/>
        </w:rPr>
        <w:t xml:space="preserve"> even if </w:t>
      </w:r>
      <w:r w:rsidR="00BB22B7">
        <w:rPr>
          <w:rFonts w:ascii="Arial" w:hAnsi="Arial" w:cs="Arial"/>
          <w:sz w:val="24"/>
          <w:szCs w:val="24"/>
        </w:rPr>
        <w:t>the Order were not confirmed</w:t>
      </w:r>
      <w:r w:rsidR="00834B05">
        <w:rPr>
          <w:rFonts w:ascii="Arial" w:hAnsi="Arial" w:cs="Arial"/>
          <w:sz w:val="24"/>
          <w:szCs w:val="24"/>
        </w:rPr>
        <w:t xml:space="preserve">, </w:t>
      </w:r>
      <w:r w:rsidR="00BB22B7">
        <w:rPr>
          <w:rFonts w:ascii="Arial" w:hAnsi="Arial" w:cs="Arial"/>
          <w:sz w:val="24"/>
          <w:szCs w:val="24"/>
        </w:rPr>
        <w:t xml:space="preserve">the </w:t>
      </w:r>
      <w:r w:rsidR="00EF274E">
        <w:rPr>
          <w:rFonts w:ascii="Arial" w:hAnsi="Arial" w:cs="Arial"/>
          <w:sz w:val="24"/>
          <w:szCs w:val="24"/>
        </w:rPr>
        <w:t>route</w:t>
      </w:r>
      <w:r w:rsidR="00834B05">
        <w:rPr>
          <w:rFonts w:ascii="Arial" w:hAnsi="Arial" w:cs="Arial"/>
          <w:sz w:val="24"/>
          <w:szCs w:val="24"/>
        </w:rPr>
        <w:t xml:space="preserve"> </w:t>
      </w:r>
      <w:r w:rsidR="003D6933">
        <w:rPr>
          <w:rFonts w:ascii="Arial" w:hAnsi="Arial" w:cs="Arial"/>
          <w:sz w:val="24"/>
          <w:szCs w:val="24"/>
        </w:rPr>
        <w:t>is unlikely to</w:t>
      </w:r>
      <w:r w:rsidR="00C24F54">
        <w:rPr>
          <w:rFonts w:ascii="Arial" w:hAnsi="Arial" w:cs="Arial"/>
          <w:sz w:val="24"/>
          <w:szCs w:val="24"/>
        </w:rPr>
        <w:t xml:space="preserve"> </w:t>
      </w:r>
      <w:r w:rsidR="00834B05">
        <w:rPr>
          <w:rFonts w:ascii="Arial" w:hAnsi="Arial" w:cs="Arial"/>
          <w:sz w:val="24"/>
          <w:szCs w:val="24"/>
        </w:rPr>
        <w:t xml:space="preserve">contribute to the Council’s </w:t>
      </w:r>
      <w:r w:rsidR="00C24F54">
        <w:rPr>
          <w:rFonts w:ascii="Arial" w:hAnsi="Arial" w:cs="Arial"/>
          <w:sz w:val="24"/>
          <w:szCs w:val="24"/>
        </w:rPr>
        <w:t xml:space="preserve">ROWIP </w:t>
      </w:r>
      <w:r w:rsidR="00834B05">
        <w:rPr>
          <w:rFonts w:ascii="Arial" w:hAnsi="Arial" w:cs="Arial"/>
          <w:sz w:val="24"/>
          <w:szCs w:val="24"/>
        </w:rPr>
        <w:t>aims</w:t>
      </w:r>
      <w:r w:rsidR="000D1520">
        <w:rPr>
          <w:rFonts w:ascii="Arial" w:hAnsi="Arial" w:cs="Arial"/>
          <w:sz w:val="24"/>
          <w:szCs w:val="24"/>
        </w:rPr>
        <w:t xml:space="preserve"> in a meaningful way</w:t>
      </w:r>
      <w:r w:rsidR="00C24F54">
        <w:rPr>
          <w:rFonts w:ascii="Arial" w:hAnsi="Arial" w:cs="Arial"/>
          <w:sz w:val="24"/>
          <w:szCs w:val="24"/>
        </w:rPr>
        <w:t xml:space="preserve">. </w:t>
      </w:r>
    </w:p>
    <w:p w14:paraId="47EDC5D0" w14:textId="651FE767" w:rsidR="00E1150F" w:rsidRPr="00D704B2" w:rsidRDefault="00D704B2" w:rsidP="00D704B2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D704B2">
        <w:rPr>
          <w:rFonts w:ascii="Arial" w:hAnsi="Arial" w:cs="Arial"/>
          <w:i/>
          <w:iCs/>
          <w:sz w:val="24"/>
          <w:szCs w:val="24"/>
        </w:rPr>
        <w:t>Other Considerations</w:t>
      </w:r>
    </w:p>
    <w:p w14:paraId="76D328C3" w14:textId="5C88026F" w:rsidR="00D704B2" w:rsidRDefault="00D704B2" w:rsidP="00D704B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Southern Section of FP36 were retained, steps would be needed </w:t>
      </w:r>
      <w:r w:rsidR="004A7BDB">
        <w:rPr>
          <w:rFonts w:ascii="Arial" w:hAnsi="Arial" w:cs="Arial"/>
          <w:sz w:val="24"/>
          <w:szCs w:val="24"/>
        </w:rPr>
        <w:t>over the</w:t>
      </w:r>
      <w:r>
        <w:rPr>
          <w:rFonts w:ascii="Arial" w:hAnsi="Arial" w:cs="Arial"/>
          <w:sz w:val="24"/>
          <w:szCs w:val="24"/>
        </w:rPr>
        <w:t xml:space="preserve"> railway cutting to facilitate its use. The Council </w:t>
      </w:r>
      <w:r w:rsidR="005E39DD">
        <w:rPr>
          <w:rFonts w:ascii="Arial" w:hAnsi="Arial" w:cs="Arial"/>
          <w:sz w:val="24"/>
          <w:szCs w:val="24"/>
        </w:rPr>
        <w:t>says</w:t>
      </w:r>
      <w:r w:rsidR="0075615D">
        <w:rPr>
          <w:rFonts w:ascii="Arial" w:hAnsi="Arial" w:cs="Arial"/>
          <w:sz w:val="24"/>
          <w:szCs w:val="24"/>
        </w:rPr>
        <w:t xml:space="preserve"> that</w:t>
      </w:r>
      <w:r>
        <w:rPr>
          <w:rFonts w:ascii="Arial" w:hAnsi="Arial" w:cs="Arial"/>
          <w:sz w:val="24"/>
          <w:szCs w:val="24"/>
        </w:rPr>
        <w:t xml:space="preserve"> the</w:t>
      </w:r>
      <w:r w:rsidR="007561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area </w:t>
      </w:r>
      <w:r w:rsidR="0075615D">
        <w:rPr>
          <w:rFonts w:ascii="Arial" w:hAnsi="Arial" w:cs="Arial"/>
          <w:sz w:val="24"/>
          <w:szCs w:val="24"/>
        </w:rPr>
        <w:t xml:space="preserve">of land which would be impacted </w:t>
      </w:r>
      <w:r>
        <w:rPr>
          <w:rFonts w:ascii="Arial" w:hAnsi="Arial" w:cs="Arial"/>
          <w:sz w:val="24"/>
          <w:szCs w:val="24"/>
        </w:rPr>
        <w:t xml:space="preserve">by the installation of steps and associated surfacing would likely encompass 90-100m². </w:t>
      </w:r>
      <w:r w:rsidR="00200E3B">
        <w:rPr>
          <w:rFonts w:ascii="Arial" w:hAnsi="Arial" w:cs="Arial"/>
          <w:sz w:val="24"/>
          <w:szCs w:val="24"/>
        </w:rPr>
        <w:t>Whilst limited evidence i</w:t>
      </w:r>
      <w:r w:rsidR="00EF274E">
        <w:rPr>
          <w:rFonts w:ascii="Arial" w:hAnsi="Arial" w:cs="Arial"/>
          <w:sz w:val="24"/>
          <w:szCs w:val="24"/>
        </w:rPr>
        <w:t>s</w:t>
      </w:r>
      <w:r w:rsidR="00200E3B">
        <w:rPr>
          <w:rFonts w:ascii="Arial" w:hAnsi="Arial" w:cs="Arial"/>
          <w:sz w:val="24"/>
          <w:szCs w:val="24"/>
        </w:rPr>
        <w:t xml:space="preserve"> available on this point, t</w:t>
      </w:r>
      <w:r w:rsidR="00B2786F">
        <w:rPr>
          <w:rFonts w:ascii="Arial" w:hAnsi="Arial" w:cs="Arial"/>
          <w:sz w:val="24"/>
          <w:szCs w:val="24"/>
        </w:rPr>
        <w:t xml:space="preserve">his could be </w:t>
      </w:r>
      <w:r w:rsidR="009A4044">
        <w:rPr>
          <w:rFonts w:ascii="Arial" w:hAnsi="Arial" w:cs="Arial"/>
          <w:sz w:val="24"/>
          <w:szCs w:val="24"/>
        </w:rPr>
        <w:t>damaging to</w:t>
      </w:r>
      <w:r>
        <w:rPr>
          <w:rFonts w:ascii="Arial" w:hAnsi="Arial" w:cs="Arial"/>
          <w:sz w:val="24"/>
          <w:szCs w:val="24"/>
        </w:rPr>
        <w:t xml:space="preserve"> flora and fauna along the railway cutting’s embankments</w:t>
      </w:r>
      <w:r w:rsidR="00200E3B">
        <w:rPr>
          <w:rFonts w:ascii="Arial" w:hAnsi="Arial" w:cs="Arial"/>
          <w:sz w:val="24"/>
          <w:szCs w:val="24"/>
        </w:rPr>
        <w:t xml:space="preserve">. As mentioned, it </w:t>
      </w:r>
      <w:r w:rsidR="00B2786F">
        <w:rPr>
          <w:rFonts w:ascii="Arial" w:hAnsi="Arial" w:cs="Arial"/>
          <w:sz w:val="24"/>
          <w:szCs w:val="24"/>
        </w:rPr>
        <w:t xml:space="preserve">could also </w:t>
      </w:r>
      <w:r>
        <w:rPr>
          <w:rFonts w:ascii="Arial" w:hAnsi="Arial" w:cs="Arial"/>
          <w:sz w:val="24"/>
          <w:szCs w:val="24"/>
        </w:rPr>
        <w:t xml:space="preserve">affect the integrity of the archaeological earthworks discussed above. </w:t>
      </w:r>
    </w:p>
    <w:p w14:paraId="7748916D" w14:textId="293E409B" w:rsidR="00D704B2" w:rsidRPr="00F3089A" w:rsidRDefault="00C91D71" w:rsidP="00F3089A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steps were installed, the Council says the</w:t>
      </w:r>
      <w:r w:rsidR="00227822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would need to be</w:t>
      </w:r>
      <w:r w:rsidR="001C51F0">
        <w:rPr>
          <w:rFonts w:ascii="Arial" w:hAnsi="Arial" w:cs="Arial"/>
          <w:sz w:val="24"/>
          <w:szCs w:val="24"/>
        </w:rPr>
        <w:t xml:space="preserve"> constructed of</w:t>
      </w:r>
      <w:r>
        <w:rPr>
          <w:rFonts w:ascii="Arial" w:hAnsi="Arial" w:cs="Arial"/>
          <w:sz w:val="24"/>
          <w:szCs w:val="24"/>
        </w:rPr>
        <w:t xml:space="preserve"> </w:t>
      </w:r>
      <w:r w:rsidRPr="009878C8">
        <w:rPr>
          <w:rFonts w:ascii="Arial" w:hAnsi="Arial" w:cs="Arial"/>
          <w:sz w:val="24"/>
          <w:szCs w:val="24"/>
        </w:rPr>
        <w:t>concrete or steel</w:t>
      </w:r>
      <w:r>
        <w:rPr>
          <w:rFonts w:ascii="Arial" w:hAnsi="Arial" w:cs="Arial"/>
          <w:sz w:val="24"/>
          <w:szCs w:val="24"/>
        </w:rPr>
        <w:t xml:space="preserve">. </w:t>
      </w:r>
      <w:r w:rsidR="001C51F0">
        <w:rPr>
          <w:rFonts w:ascii="Arial" w:hAnsi="Arial" w:cs="Arial"/>
          <w:sz w:val="24"/>
          <w:szCs w:val="24"/>
        </w:rPr>
        <w:t>In either case, t</w:t>
      </w:r>
      <w:r w:rsidR="00227822">
        <w:rPr>
          <w:rFonts w:ascii="Arial" w:hAnsi="Arial" w:cs="Arial"/>
          <w:sz w:val="24"/>
          <w:szCs w:val="24"/>
        </w:rPr>
        <w:t xml:space="preserve">he use of such materials would </w:t>
      </w:r>
      <w:r w:rsidR="001C51F0">
        <w:rPr>
          <w:rFonts w:ascii="Arial" w:hAnsi="Arial" w:cs="Arial"/>
          <w:sz w:val="24"/>
          <w:szCs w:val="24"/>
        </w:rPr>
        <w:t xml:space="preserve">likely </w:t>
      </w:r>
      <w:r w:rsidR="00227822">
        <w:rPr>
          <w:rFonts w:ascii="Arial" w:hAnsi="Arial" w:cs="Arial"/>
          <w:sz w:val="24"/>
          <w:szCs w:val="24"/>
        </w:rPr>
        <w:t>j</w:t>
      </w:r>
      <w:r w:rsidR="00227822" w:rsidRPr="00227822">
        <w:rPr>
          <w:rFonts w:ascii="Arial" w:hAnsi="Arial" w:cs="Arial"/>
          <w:sz w:val="24"/>
          <w:szCs w:val="24"/>
        </w:rPr>
        <w:t>uxtapose with the natural wildlife setting of the disused railway cutting</w:t>
      </w:r>
      <w:r w:rsidR="00F3089A">
        <w:rPr>
          <w:rFonts w:ascii="Arial" w:hAnsi="Arial" w:cs="Arial"/>
          <w:sz w:val="24"/>
          <w:szCs w:val="24"/>
        </w:rPr>
        <w:t xml:space="preserve">, to the detriment of its character. The Council also </w:t>
      </w:r>
      <w:r w:rsidR="00892FB3" w:rsidRPr="00F3089A">
        <w:rPr>
          <w:rFonts w:ascii="Arial" w:hAnsi="Arial" w:cs="Arial"/>
          <w:sz w:val="24"/>
          <w:szCs w:val="24"/>
        </w:rPr>
        <w:t xml:space="preserve">highlights the </w:t>
      </w:r>
      <w:r w:rsidR="009E1B32">
        <w:rPr>
          <w:rFonts w:ascii="Arial" w:hAnsi="Arial" w:cs="Arial"/>
          <w:sz w:val="24"/>
          <w:szCs w:val="24"/>
        </w:rPr>
        <w:t xml:space="preserve">high </w:t>
      </w:r>
      <w:r w:rsidR="00892FB3" w:rsidRPr="00F3089A">
        <w:rPr>
          <w:rFonts w:ascii="Arial" w:hAnsi="Arial" w:cs="Arial"/>
          <w:sz w:val="24"/>
          <w:szCs w:val="24"/>
        </w:rPr>
        <w:t xml:space="preserve">cost of </w:t>
      </w:r>
      <w:r w:rsidR="00223C1D" w:rsidRPr="00F3089A">
        <w:rPr>
          <w:rFonts w:ascii="Arial" w:hAnsi="Arial" w:cs="Arial"/>
          <w:sz w:val="24"/>
          <w:szCs w:val="24"/>
        </w:rPr>
        <w:t xml:space="preserve">any step installation, </w:t>
      </w:r>
      <w:r w:rsidR="009E1B32">
        <w:rPr>
          <w:rFonts w:ascii="Arial" w:hAnsi="Arial" w:cs="Arial"/>
          <w:sz w:val="24"/>
          <w:szCs w:val="24"/>
        </w:rPr>
        <w:t xml:space="preserve">and at </w:t>
      </w:r>
      <w:r w:rsidR="00223C1D" w:rsidRPr="00F3089A">
        <w:rPr>
          <w:rFonts w:ascii="Arial" w:hAnsi="Arial" w:cs="Arial"/>
          <w:sz w:val="24"/>
          <w:szCs w:val="24"/>
        </w:rPr>
        <w:t xml:space="preserve">a time when public sector resources are so constrained, this </w:t>
      </w:r>
      <w:r w:rsidR="009E1B32">
        <w:rPr>
          <w:rFonts w:ascii="Arial" w:hAnsi="Arial" w:cs="Arial"/>
          <w:sz w:val="24"/>
          <w:szCs w:val="24"/>
        </w:rPr>
        <w:t xml:space="preserve">factor </w:t>
      </w:r>
      <w:r w:rsidR="009878C8" w:rsidRPr="00F3089A">
        <w:rPr>
          <w:rFonts w:ascii="Arial" w:hAnsi="Arial" w:cs="Arial"/>
          <w:sz w:val="24"/>
          <w:szCs w:val="24"/>
        </w:rPr>
        <w:t xml:space="preserve">is relevant to the matter of expediency. </w:t>
      </w:r>
    </w:p>
    <w:p w14:paraId="7043E93B" w14:textId="55558783" w:rsidR="00C77975" w:rsidRPr="004C3D3F" w:rsidRDefault="00C77975" w:rsidP="00C77975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4C3D3F">
        <w:rPr>
          <w:rFonts w:ascii="Arial" w:hAnsi="Arial" w:cs="Arial"/>
          <w:i/>
          <w:iCs/>
          <w:sz w:val="24"/>
          <w:szCs w:val="24"/>
        </w:rPr>
        <w:t xml:space="preserve">Conclusion on whether it is expedient to confirm the Order </w:t>
      </w:r>
    </w:p>
    <w:p w14:paraId="1ADF304A" w14:textId="66ED4067" w:rsidR="00F9438D" w:rsidRPr="00547D21" w:rsidRDefault="00B62889" w:rsidP="00547D21">
      <w:pPr>
        <w:pStyle w:val="Style1"/>
        <w:shd w:val="clear" w:color="auto" w:fill="FFFFFF"/>
        <w:spacing w:after="300"/>
        <w:textAlignment w:val="baseline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set out, </w:t>
      </w:r>
      <w:r w:rsidR="002C0D67">
        <w:rPr>
          <w:rFonts w:ascii="Arial" w:hAnsi="Arial" w:cs="Arial"/>
          <w:sz w:val="24"/>
          <w:szCs w:val="24"/>
        </w:rPr>
        <w:t>if the Order was not confirmed</w:t>
      </w:r>
      <w:r w:rsidR="00AC6B45">
        <w:rPr>
          <w:rFonts w:ascii="Arial" w:hAnsi="Arial" w:cs="Arial"/>
          <w:sz w:val="24"/>
          <w:szCs w:val="24"/>
        </w:rPr>
        <w:t xml:space="preserve"> and the path was reinstated for public use</w:t>
      </w:r>
      <w:r w:rsidR="00E550E5">
        <w:rPr>
          <w:rFonts w:ascii="Arial" w:hAnsi="Arial" w:cs="Arial"/>
          <w:sz w:val="24"/>
          <w:szCs w:val="24"/>
        </w:rPr>
        <w:t>, I consider usage would remain low</w:t>
      </w:r>
      <w:r w:rsidR="002C0D67">
        <w:rPr>
          <w:rFonts w:ascii="Arial" w:hAnsi="Arial" w:cs="Arial"/>
          <w:sz w:val="24"/>
          <w:szCs w:val="24"/>
        </w:rPr>
        <w:t xml:space="preserve">. </w:t>
      </w:r>
      <w:r w:rsidR="00891CCB">
        <w:rPr>
          <w:rFonts w:ascii="Arial" w:hAnsi="Arial" w:cs="Arial"/>
          <w:sz w:val="24"/>
          <w:szCs w:val="24"/>
        </w:rPr>
        <w:t>The</w:t>
      </w:r>
      <w:r w:rsidR="00543916">
        <w:rPr>
          <w:rFonts w:ascii="Arial" w:hAnsi="Arial" w:cs="Arial"/>
          <w:sz w:val="24"/>
          <w:szCs w:val="24"/>
        </w:rPr>
        <w:t xml:space="preserve"> extinguishment of the footpath would benefit Sewell Farm and its occupiers, and would also help safeguard</w:t>
      </w:r>
      <w:r w:rsidR="00BA7157">
        <w:rPr>
          <w:rFonts w:ascii="Arial" w:hAnsi="Arial" w:cs="Arial"/>
          <w:sz w:val="24"/>
          <w:szCs w:val="24"/>
        </w:rPr>
        <w:t xml:space="preserve"> </w:t>
      </w:r>
      <w:r w:rsidR="006B640D">
        <w:rPr>
          <w:rFonts w:ascii="Arial" w:hAnsi="Arial" w:cs="Arial"/>
          <w:sz w:val="24"/>
          <w:szCs w:val="24"/>
        </w:rPr>
        <w:t xml:space="preserve">flora, fauna and </w:t>
      </w:r>
      <w:r w:rsidR="00543916">
        <w:rPr>
          <w:rFonts w:ascii="Arial" w:hAnsi="Arial" w:cs="Arial"/>
          <w:sz w:val="24"/>
          <w:szCs w:val="24"/>
        </w:rPr>
        <w:t xml:space="preserve">archeologically sensitive </w:t>
      </w:r>
      <w:r w:rsidR="00BA7157">
        <w:rPr>
          <w:rFonts w:ascii="Arial" w:hAnsi="Arial" w:cs="Arial"/>
          <w:sz w:val="24"/>
          <w:szCs w:val="24"/>
        </w:rPr>
        <w:t>earthworks along the Southern Section.</w:t>
      </w:r>
      <w:r w:rsidR="00151D3D">
        <w:rPr>
          <w:rFonts w:ascii="Arial" w:hAnsi="Arial" w:cs="Arial"/>
          <w:sz w:val="24"/>
          <w:szCs w:val="24"/>
        </w:rPr>
        <w:t xml:space="preserve"> </w:t>
      </w:r>
      <w:r w:rsidR="00F27DBD">
        <w:rPr>
          <w:rFonts w:ascii="Arial" w:hAnsi="Arial" w:cs="Arial"/>
          <w:sz w:val="24"/>
          <w:szCs w:val="24"/>
        </w:rPr>
        <w:t>The</w:t>
      </w:r>
      <w:r w:rsidR="006B640D">
        <w:rPr>
          <w:rFonts w:ascii="Arial" w:hAnsi="Arial" w:cs="Arial"/>
          <w:sz w:val="24"/>
          <w:szCs w:val="24"/>
        </w:rPr>
        <w:t xml:space="preserve"> extinguishment would </w:t>
      </w:r>
      <w:r w:rsidR="00F27DBD">
        <w:rPr>
          <w:rFonts w:ascii="Arial" w:hAnsi="Arial" w:cs="Arial"/>
          <w:sz w:val="24"/>
          <w:szCs w:val="24"/>
        </w:rPr>
        <w:t xml:space="preserve">also </w:t>
      </w:r>
      <w:r w:rsidR="006B640D">
        <w:rPr>
          <w:rFonts w:ascii="Arial" w:hAnsi="Arial" w:cs="Arial"/>
          <w:sz w:val="24"/>
          <w:szCs w:val="24"/>
        </w:rPr>
        <w:t xml:space="preserve">avoid </w:t>
      </w:r>
      <w:r w:rsidR="00B7654E">
        <w:rPr>
          <w:rFonts w:ascii="Arial" w:hAnsi="Arial" w:cs="Arial"/>
          <w:sz w:val="24"/>
          <w:szCs w:val="24"/>
        </w:rPr>
        <w:t>the need for</w:t>
      </w:r>
      <w:r w:rsidR="00F87310">
        <w:rPr>
          <w:rFonts w:ascii="Arial" w:hAnsi="Arial" w:cs="Arial"/>
          <w:sz w:val="24"/>
          <w:szCs w:val="24"/>
        </w:rPr>
        <w:t xml:space="preserve"> </w:t>
      </w:r>
      <w:r w:rsidR="00C049FF">
        <w:rPr>
          <w:rFonts w:ascii="Arial" w:hAnsi="Arial" w:cs="Arial"/>
          <w:sz w:val="24"/>
          <w:szCs w:val="24"/>
        </w:rPr>
        <w:t xml:space="preserve">costly </w:t>
      </w:r>
      <w:r w:rsidR="00B7654E">
        <w:rPr>
          <w:rFonts w:ascii="Arial" w:hAnsi="Arial" w:cs="Arial"/>
          <w:sz w:val="24"/>
          <w:szCs w:val="24"/>
        </w:rPr>
        <w:t>steps across the railway cutting</w:t>
      </w:r>
      <w:r w:rsidR="00C049FF">
        <w:rPr>
          <w:rFonts w:ascii="Arial" w:hAnsi="Arial" w:cs="Arial"/>
          <w:sz w:val="24"/>
          <w:szCs w:val="24"/>
        </w:rPr>
        <w:t xml:space="preserve">, </w:t>
      </w:r>
      <w:r w:rsidR="00AC6B45">
        <w:rPr>
          <w:rFonts w:ascii="Arial" w:hAnsi="Arial" w:cs="Arial"/>
          <w:sz w:val="24"/>
          <w:szCs w:val="24"/>
        </w:rPr>
        <w:t xml:space="preserve">which in turn, could also avoid </w:t>
      </w:r>
      <w:r w:rsidR="00547D21">
        <w:rPr>
          <w:rFonts w:ascii="Arial" w:hAnsi="Arial" w:cs="Arial"/>
          <w:sz w:val="24"/>
          <w:szCs w:val="24"/>
        </w:rPr>
        <w:t xml:space="preserve">potentially harmful impacts </w:t>
      </w:r>
      <w:r w:rsidR="00BD4692">
        <w:rPr>
          <w:rFonts w:ascii="Arial" w:hAnsi="Arial" w:cs="Arial"/>
          <w:sz w:val="24"/>
          <w:szCs w:val="24"/>
        </w:rPr>
        <w:t>on the natural character of this area</w:t>
      </w:r>
      <w:r w:rsidR="00547D21">
        <w:rPr>
          <w:rFonts w:ascii="Arial" w:hAnsi="Arial" w:cs="Arial"/>
          <w:sz w:val="24"/>
          <w:szCs w:val="24"/>
        </w:rPr>
        <w:t xml:space="preserve">. </w:t>
      </w:r>
      <w:r w:rsidR="00151D3D" w:rsidRPr="00547D21">
        <w:rPr>
          <w:rFonts w:ascii="Arial" w:hAnsi="Arial" w:cs="Arial"/>
          <w:sz w:val="24"/>
          <w:szCs w:val="24"/>
        </w:rPr>
        <w:t xml:space="preserve">Overall, </w:t>
      </w:r>
      <w:r w:rsidR="008744C9" w:rsidRPr="00547D21">
        <w:rPr>
          <w:rFonts w:ascii="Arial" w:hAnsi="Arial" w:cs="Arial"/>
          <w:sz w:val="24"/>
          <w:szCs w:val="24"/>
        </w:rPr>
        <w:t>it</w:t>
      </w:r>
      <w:r w:rsidR="00BE49A5" w:rsidRPr="00547D21">
        <w:rPr>
          <w:rFonts w:ascii="Arial" w:hAnsi="Arial" w:cs="Arial"/>
          <w:sz w:val="24"/>
          <w:szCs w:val="24"/>
        </w:rPr>
        <w:t xml:space="preserve"> is</w:t>
      </w:r>
      <w:r w:rsidR="008744C9" w:rsidRPr="00547D21">
        <w:rPr>
          <w:rFonts w:ascii="Arial" w:hAnsi="Arial" w:cs="Arial"/>
          <w:sz w:val="24"/>
          <w:szCs w:val="24"/>
        </w:rPr>
        <w:t xml:space="preserve"> therefore</w:t>
      </w:r>
      <w:r w:rsidR="00BE49A5" w:rsidRPr="00547D21">
        <w:rPr>
          <w:rFonts w:ascii="Arial" w:hAnsi="Arial" w:cs="Arial"/>
          <w:sz w:val="24"/>
          <w:szCs w:val="24"/>
        </w:rPr>
        <w:t xml:space="preserve"> expedient to confirm the Order. </w:t>
      </w:r>
    </w:p>
    <w:p w14:paraId="01E881DE" w14:textId="77777777" w:rsidR="0062669B" w:rsidRPr="008A431C" w:rsidRDefault="0062669B" w:rsidP="006266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8A431C">
        <w:rPr>
          <w:rFonts w:ascii="Arial" w:hAnsi="Arial" w:cs="Arial"/>
          <w:b/>
          <w:bCs/>
          <w:sz w:val="24"/>
          <w:szCs w:val="24"/>
        </w:rPr>
        <w:t>Other Matters</w:t>
      </w:r>
    </w:p>
    <w:p w14:paraId="2BD281F7" w14:textId="30EEFCD6" w:rsidR="00F379DE" w:rsidRPr="005F6971" w:rsidRDefault="00E04397" w:rsidP="005F697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1F5E61">
        <w:rPr>
          <w:rFonts w:ascii="Arial" w:hAnsi="Arial" w:cs="Arial"/>
          <w:sz w:val="24"/>
          <w:szCs w:val="24"/>
        </w:rPr>
        <w:t xml:space="preserve"> </w:t>
      </w:r>
      <w:r w:rsidR="007B3BFA">
        <w:rPr>
          <w:rFonts w:ascii="Arial" w:hAnsi="Arial" w:cs="Arial"/>
          <w:sz w:val="24"/>
          <w:szCs w:val="24"/>
        </w:rPr>
        <w:t xml:space="preserve">Objector suggests </w:t>
      </w:r>
      <w:r w:rsidR="009A5291">
        <w:rPr>
          <w:rFonts w:ascii="Arial" w:hAnsi="Arial" w:cs="Arial"/>
          <w:sz w:val="24"/>
          <w:szCs w:val="24"/>
        </w:rPr>
        <w:t xml:space="preserve">that </w:t>
      </w:r>
      <w:r w:rsidR="007B3BFA">
        <w:rPr>
          <w:rFonts w:ascii="Arial" w:hAnsi="Arial" w:cs="Arial"/>
          <w:sz w:val="24"/>
          <w:szCs w:val="24"/>
        </w:rPr>
        <w:t xml:space="preserve">a diversion </w:t>
      </w:r>
      <w:r w:rsidR="00BD0C61">
        <w:rPr>
          <w:rFonts w:ascii="Arial" w:hAnsi="Arial" w:cs="Arial"/>
          <w:sz w:val="24"/>
          <w:szCs w:val="24"/>
        </w:rPr>
        <w:t xml:space="preserve">between points W and V </w:t>
      </w:r>
      <w:r w:rsidR="00B11808">
        <w:rPr>
          <w:rFonts w:ascii="Arial" w:hAnsi="Arial" w:cs="Arial"/>
          <w:sz w:val="24"/>
          <w:szCs w:val="24"/>
        </w:rPr>
        <w:t>would help</w:t>
      </w:r>
      <w:r w:rsidR="00FA2346">
        <w:rPr>
          <w:rFonts w:ascii="Arial" w:hAnsi="Arial" w:cs="Arial"/>
          <w:sz w:val="24"/>
          <w:szCs w:val="24"/>
        </w:rPr>
        <w:t xml:space="preserve"> safeguard the route as a whole</w:t>
      </w:r>
      <w:r>
        <w:rPr>
          <w:rFonts w:ascii="Arial" w:hAnsi="Arial" w:cs="Arial"/>
          <w:sz w:val="24"/>
          <w:szCs w:val="24"/>
        </w:rPr>
        <w:t xml:space="preserve">. However, </w:t>
      </w:r>
      <w:r w:rsidR="007C29AE">
        <w:rPr>
          <w:rFonts w:ascii="Arial" w:hAnsi="Arial" w:cs="Arial"/>
          <w:sz w:val="24"/>
          <w:szCs w:val="24"/>
        </w:rPr>
        <w:t>any diversion is merely theoretical at this stage</w:t>
      </w:r>
      <w:r>
        <w:rPr>
          <w:rFonts w:ascii="Arial" w:hAnsi="Arial" w:cs="Arial"/>
          <w:sz w:val="24"/>
          <w:szCs w:val="24"/>
        </w:rPr>
        <w:t xml:space="preserve">, and there is little before me to demonstrate whether a diversion would </w:t>
      </w:r>
      <w:r w:rsidR="00AF7527">
        <w:rPr>
          <w:rFonts w:ascii="Arial" w:hAnsi="Arial" w:cs="Arial"/>
          <w:sz w:val="24"/>
          <w:szCs w:val="24"/>
        </w:rPr>
        <w:t>be feasible</w:t>
      </w:r>
      <w:r w:rsidR="00C22EE0">
        <w:rPr>
          <w:rFonts w:ascii="Arial" w:hAnsi="Arial" w:cs="Arial"/>
          <w:sz w:val="24"/>
          <w:szCs w:val="24"/>
        </w:rPr>
        <w:t xml:space="preserve">. </w:t>
      </w:r>
      <w:r w:rsidR="008133D3">
        <w:rPr>
          <w:rFonts w:ascii="Arial" w:hAnsi="Arial" w:cs="Arial"/>
          <w:sz w:val="24"/>
          <w:szCs w:val="24"/>
        </w:rPr>
        <w:t>I</w:t>
      </w:r>
      <w:r w:rsidR="007C29AE">
        <w:rPr>
          <w:rFonts w:ascii="Arial" w:hAnsi="Arial" w:cs="Arial"/>
          <w:sz w:val="24"/>
          <w:szCs w:val="24"/>
        </w:rPr>
        <w:t>n any event, I</w:t>
      </w:r>
      <w:r w:rsidR="008133D3">
        <w:rPr>
          <w:rFonts w:ascii="Arial" w:hAnsi="Arial" w:cs="Arial"/>
          <w:sz w:val="24"/>
          <w:szCs w:val="24"/>
        </w:rPr>
        <w:t xml:space="preserve"> must consider the Order based on the statutory tests set out in s118 of the HA 1980</w:t>
      </w:r>
      <w:r w:rsidR="00AA2797">
        <w:rPr>
          <w:rFonts w:ascii="Arial" w:hAnsi="Arial" w:cs="Arial"/>
          <w:sz w:val="24"/>
          <w:szCs w:val="24"/>
        </w:rPr>
        <w:t xml:space="preserve">, and in this instance, I am satisfied they </w:t>
      </w:r>
      <w:r w:rsidR="00423B6F" w:rsidRPr="005F6971">
        <w:rPr>
          <w:rFonts w:ascii="Arial" w:hAnsi="Arial" w:cs="Arial"/>
          <w:sz w:val="24"/>
          <w:szCs w:val="24"/>
        </w:rPr>
        <w:t>have been met.</w:t>
      </w:r>
    </w:p>
    <w:p w14:paraId="3070C00E" w14:textId="77777777" w:rsidR="0062669B" w:rsidRPr="00DB410B" w:rsidRDefault="0062669B" w:rsidP="0062669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Overall </w:t>
      </w:r>
      <w:r w:rsidRPr="00DB410B">
        <w:rPr>
          <w:rFonts w:ascii="Arial" w:hAnsi="Arial" w:cs="Arial"/>
          <w:b/>
          <w:bCs/>
          <w:sz w:val="24"/>
          <w:szCs w:val="24"/>
        </w:rPr>
        <w:t>Con</w:t>
      </w:r>
      <w:r>
        <w:rPr>
          <w:rFonts w:ascii="Arial" w:hAnsi="Arial" w:cs="Arial"/>
          <w:b/>
          <w:bCs/>
          <w:sz w:val="24"/>
          <w:szCs w:val="24"/>
        </w:rPr>
        <w:t>clus</w:t>
      </w:r>
      <w:r w:rsidRPr="00DB410B">
        <w:rPr>
          <w:rFonts w:ascii="Arial" w:hAnsi="Arial" w:cs="Arial"/>
          <w:b/>
          <w:bCs/>
          <w:sz w:val="24"/>
          <w:szCs w:val="24"/>
        </w:rPr>
        <w:t>ion</w:t>
      </w:r>
    </w:p>
    <w:p w14:paraId="5B618D65" w14:textId="7C65C0C8" w:rsidR="0053239B" w:rsidRPr="00094CBC" w:rsidRDefault="0062669B" w:rsidP="0053239B">
      <w:pPr>
        <w:pStyle w:val="Style1"/>
        <w:tabs>
          <w:tab w:val="clear" w:pos="720"/>
        </w:tabs>
        <w:rPr>
          <w:rFonts w:ascii="Arial" w:hAnsi="Arial" w:cs="Arial"/>
          <w:b/>
          <w:bCs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>Having regard to the</w:t>
      </w:r>
      <w:r>
        <w:rPr>
          <w:rFonts w:ascii="Arial" w:hAnsi="Arial" w:cs="Arial"/>
          <w:sz w:val="24"/>
          <w:szCs w:val="24"/>
        </w:rPr>
        <w:t xml:space="preserve"> above</w:t>
      </w:r>
      <w:r w:rsidRPr="00DB410B">
        <w:rPr>
          <w:rFonts w:ascii="Arial" w:hAnsi="Arial" w:cs="Arial"/>
          <w:sz w:val="24"/>
          <w:szCs w:val="24"/>
        </w:rPr>
        <w:t xml:space="preserve"> and all other matters raised in the written representations</w:t>
      </w:r>
      <w:r>
        <w:rPr>
          <w:rFonts w:ascii="Arial" w:hAnsi="Arial" w:cs="Arial"/>
          <w:sz w:val="24"/>
          <w:szCs w:val="24"/>
        </w:rPr>
        <w:t>,</w:t>
      </w:r>
      <w:r w:rsidRPr="00DB410B">
        <w:rPr>
          <w:rFonts w:ascii="Arial" w:hAnsi="Arial" w:cs="Arial"/>
          <w:sz w:val="24"/>
          <w:szCs w:val="24"/>
        </w:rPr>
        <w:t xml:space="preserve"> I conclude that the Order should be confirmed</w:t>
      </w:r>
      <w:r w:rsidR="0053239B" w:rsidRPr="00094CBC">
        <w:rPr>
          <w:rFonts w:ascii="Arial" w:hAnsi="Arial" w:cs="Arial"/>
          <w:sz w:val="24"/>
          <w:szCs w:val="24"/>
        </w:rPr>
        <w:t xml:space="preserve">. </w:t>
      </w:r>
    </w:p>
    <w:p w14:paraId="03C74F29" w14:textId="77777777" w:rsidR="00AA2797" w:rsidRDefault="00AA2797" w:rsidP="0062669B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2BA9189A" w14:textId="5B666F43" w:rsidR="0062669B" w:rsidRPr="00DB410B" w:rsidRDefault="0062669B" w:rsidP="0062669B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b/>
          <w:sz w:val="24"/>
          <w:szCs w:val="24"/>
        </w:rPr>
        <w:lastRenderedPageBreak/>
        <w:t>Formal Decision</w:t>
      </w:r>
    </w:p>
    <w:p w14:paraId="71813B56" w14:textId="2FEF2C0A" w:rsidR="000C7FCC" w:rsidRDefault="0062669B" w:rsidP="000C7FCC">
      <w:pPr>
        <w:pStyle w:val="Style1"/>
        <w:rPr>
          <w:rFonts w:ascii="Arial" w:hAnsi="Arial" w:cs="Arial"/>
          <w:sz w:val="24"/>
          <w:szCs w:val="24"/>
        </w:rPr>
      </w:pPr>
      <w:r w:rsidRPr="00DB41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 </w:t>
      </w:r>
      <w:r w:rsidRPr="00DB410B">
        <w:rPr>
          <w:rFonts w:ascii="Arial" w:hAnsi="Arial" w:cs="Arial"/>
          <w:sz w:val="24"/>
          <w:szCs w:val="24"/>
        </w:rPr>
        <w:t>confirm the Order</w:t>
      </w:r>
      <w:r w:rsidR="00AF3183">
        <w:rPr>
          <w:rFonts w:ascii="Arial" w:hAnsi="Arial" w:cs="Arial"/>
          <w:sz w:val="24"/>
          <w:szCs w:val="24"/>
        </w:rPr>
        <w:t>.</w:t>
      </w:r>
    </w:p>
    <w:p w14:paraId="1E624C18" w14:textId="240D2944" w:rsidR="00755F6F" w:rsidRPr="00703F9A" w:rsidRDefault="001E768A" w:rsidP="00755F6F">
      <w:pPr>
        <w:pStyle w:val="Style1"/>
        <w:numPr>
          <w:ilvl w:val="0"/>
          <w:numId w:val="0"/>
        </w:num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James Blackwell</w:t>
      </w:r>
    </w:p>
    <w:p w14:paraId="24BCE4B4" w14:textId="2D0A0065" w:rsidR="00CA1847" w:rsidRPr="006D3FD7" w:rsidRDefault="00755F6F" w:rsidP="006D3FD7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580134">
        <w:rPr>
          <w:rFonts w:ascii="Arial" w:hAnsi="Arial" w:cs="Arial"/>
          <w:sz w:val="24"/>
          <w:szCs w:val="24"/>
        </w:rPr>
        <w:t>Insp</w:t>
      </w:r>
      <w:r w:rsidR="00DF50B4">
        <w:rPr>
          <w:rFonts w:ascii="Arial" w:hAnsi="Arial" w:cs="Arial"/>
          <w:sz w:val="24"/>
          <w:szCs w:val="24"/>
        </w:rPr>
        <w:t>ector</w:t>
      </w:r>
    </w:p>
    <w:p w14:paraId="46CDBEC8" w14:textId="77777777" w:rsidR="00CA1847" w:rsidRDefault="00CA1847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7EA00165" w14:textId="77777777" w:rsidR="009224D6" w:rsidRDefault="009224D6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6BF11006" w14:textId="7ACB4B68" w:rsidR="009224D6" w:rsidRDefault="00CB5227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  <w:r>
        <w:rPr>
          <w:rFonts w:ascii="Arial" w:hAnsi="Arial" w:cs="Arial"/>
          <w:b/>
          <w:bCs/>
          <w:noProof/>
          <w:color w:val="000000"/>
          <w:kern w:val="28"/>
        </w:rPr>
        <w:lastRenderedPageBreak/>
        <w:drawing>
          <wp:inline distT="0" distB="0" distL="0" distR="0" wp14:anchorId="6418DD86" wp14:editId="56BA3AC2">
            <wp:extent cx="5908040" cy="8511540"/>
            <wp:effectExtent l="0" t="0" r="0" b="3810"/>
            <wp:docPr id="75306580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6580" name="Picture 1" descr="ORDER M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9D26" w14:textId="77777777" w:rsidR="009224D6" w:rsidRDefault="009224D6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7873ED24" w14:textId="28ED2060" w:rsidR="00A52C9E" w:rsidRPr="00A52C9E" w:rsidRDefault="00A52C9E" w:rsidP="001E768A">
      <w:pPr>
        <w:rPr>
          <w:rFonts w:ascii="Arial" w:hAnsi="Arial" w:cs="Arial"/>
          <w:color w:val="000000"/>
          <w:kern w:val="28"/>
        </w:rPr>
      </w:pPr>
    </w:p>
    <w:sectPr w:rsidR="00A52C9E" w:rsidRPr="00A52C9E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6D11C" w14:textId="77777777" w:rsidR="007F0476" w:rsidRDefault="007F0476" w:rsidP="00F62916">
      <w:r>
        <w:separator/>
      </w:r>
    </w:p>
  </w:endnote>
  <w:endnote w:type="continuationSeparator" w:id="0">
    <w:p w14:paraId="0859DCE3" w14:textId="77777777" w:rsidR="007F0476" w:rsidRDefault="007F0476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AECA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953867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DCB0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36BCF5" wp14:editId="1865E38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B8894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B424B52" w14:textId="77777777" w:rsidR="00366F95" w:rsidRPr="00E45340" w:rsidRDefault="004F274A" w:rsidP="00E45340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8853" w14:textId="77777777" w:rsidR="00366F95" w:rsidRDefault="00366F95" w:rsidP="004C525F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7363B4" wp14:editId="17D7A670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0D33F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65FEA2EE" w14:textId="77777777" w:rsidR="00366F95" w:rsidRPr="00451EE4" w:rsidRDefault="004F274A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00522" w14:textId="77777777" w:rsidR="007F0476" w:rsidRDefault="007F0476" w:rsidP="00F62916">
      <w:r>
        <w:separator/>
      </w:r>
    </w:p>
  </w:footnote>
  <w:footnote w:type="continuationSeparator" w:id="0">
    <w:p w14:paraId="0EB46C3F" w14:textId="77777777" w:rsidR="007F0476" w:rsidRDefault="007F0476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176B87C" w14:textId="77777777">
      <w:tc>
        <w:tcPr>
          <w:tcW w:w="9520" w:type="dxa"/>
        </w:tcPr>
        <w:p w14:paraId="5BE1D35F" w14:textId="3571FF4C" w:rsidR="00366F95" w:rsidRPr="00FA1AD9" w:rsidRDefault="004C525F">
          <w:pPr>
            <w:pStyle w:val="Footer"/>
            <w:rPr>
              <w:rFonts w:ascii="Arial" w:hAnsi="Arial" w:cs="Arial"/>
            </w:rPr>
          </w:pPr>
          <w:r w:rsidRPr="00FA1AD9">
            <w:rPr>
              <w:rFonts w:ascii="Arial" w:hAnsi="Arial" w:cs="Arial"/>
            </w:rPr>
            <w:t>Order Decision</w:t>
          </w:r>
          <w:r w:rsidR="00BB4F7F">
            <w:rPr>
              <w:rFonts w:ascii="Arial" w:hAnsi="Arial" w:cs="Arial"/>
            </w:rPr>
            <w:t xml:space="preserve"> ROW/33</w:t>
          </w:r>
          <w:r w:rsidR="00E35E09">
            <w:rPr>
              <w:rFonts w:ascii="Arial" w:hAnsi="Arial" w:cs="Arial"/>
            </w:rPr>
            <w:t>57615</w:t>
          </w:r>
        </w:p>
      </w:tc>
    </w:tr>
  </w:tbl>
  <w:p w14:paraId="42901FC6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A42CCE" wp14:editId="5AEEDB7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66CEA9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2903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1FF521C0"/>
    <w:multiLevelType w:val="hybridMultilevel"/>
    <w:tmpl w:val="14C4EC44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84238AD"/>
    <w:multiLevelType w:val="multilevel"/>
    <w:tmpl w:val="A22611FC"/>
    <w:numStyleLink w:val="ConditionsList"/>
  </w:abstractNum>
  <w:abstractNum w:abstractNumId="7" w15:restartNumberingAfterBreak="0">
    <w:nsid w:val="291F457A"/>
    <w:multiLevelType w:val="hybridMultilevel"/>
    <w:tmpl w:val="27B8054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33E34960"/>
    <w:multiLevelType w:val="hybridMultilevel"/>
    <w:tmpl w:val="72D4CEEA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48DD7A15"/>
    <w:multiLevelType w:val="multilevel"/>
    <w:tmpl w:val="E24060FA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DB3573"/>
    <w:multiLevelType w:val="hybridMultilevel"/>
    <w:tmpl w:val="67B2B1DA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8" w15:restartNumberingAfterBreak="0">
    <w:nsid w:val="53F51752"/>
    <w:multiLevelType w:val="multilevel"/>
    <w:tmpl w:val="A22611FC"/>
    <w:numStyleLink w:val="ConditionsList"/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5FE80A99"/>
    <w:multiLevelType w:val="hybridMultilevel"/>
    <w:tmpl w:val="2F4A8EC4"/>
    <w:lvl w:ilvl="0" w:tplc="3C3664D2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1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5B7639F"/>
    <w:multiLevelType w:val="multilevel"/>
    <w:tmpl w:val="A22611FC"/>
    <w:numStyleLink w:val="ConditionsList"/>
  </w:abstractNum>
  <w:abstractNum w:abstractNumId="24" w15:restartNumberingAfterBreak="0">
    <w:nsid w:val="69650CAE"/>
    <w:multiLevelType w:val="hybridMultilevel"/>
    <w:tmpl w:val="26EC6E5C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5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2EC063F"/>
    <w:multiLevelType w:val="hybridMultilevel"/>
    <w:tmpl w:val="9FE0E3B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7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EDF7AD3"/>
    <w:multiLevelType w:val="hybridMultilevel"/>
    <w:tmpl w:val="636A53BC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num w:numId="1" w16cid:durableId="1407529185">
    <w:abstractNumId w:val="22"/>
  </w:num>
  <w:num w:numId="2" w16cid:durableId="2043893640">
    <w:abstractNumId w:val="22"/>
  </w:num>
  <w:num w:numId="3" w16cid:durableId="1809737773">
    <w:abstractNumId w:val="25"/>
  </w:num>
  <w:num w:numId="4" w16cid:durableId="1982954978">
    <w:abstractNumId w:val="0"/>
  </w:num>
  <w:num w:numId="5" w16cid:durableId="166138418">
    <w:abstractNumId w:val="11"/>
  </w:num>
  <w:num w:numId="6" w16cid:durableId="614872572">
    <w:abstractNumId w:val="21"/>
  </w:num>
  <w:num w:numId="7" w16cid:durableId="215895058">
    <w:abstractNumId w:val="27"/>
  </w:num>
  <w:num w:numId="8" w16cid:durableId="549075174">
    <w:abstractNumId w:val="19"/>
  </w:num>
  <w:num w:numId="9" w16cid:durableId="1937328308">
    <w:abstractNumId w:val="3"/>
  </w:num>
  <w:num w:numId="10" w16cid:durableId="2089502103">
    <w:abstractNumId w:val="5"/>
  </w:num>
  <w:num w:numId="11" w16cid:durableId="1435248242">
    <w:abstractNumId w:val="14"/>
  </w:num>
  <w:num w:numId="12" w16cid:durableId="2129471556">
    <w:abstractNumId w:val="15"/>
  </w:num>
  <w:num w:numId="13" w16cid:durableId="464275441">
    <w:abstractNumId w:val="9"/>
  </w:num>
  <w:num w:numId="14" w16cid:durableId="1264847285">
    <w:abstractNumId w:val="13"/>
  </w:num>
  <w:num w:numId="15" w16cid:durableId="792481740">
    <w:abstractNumId w:val="16"/>
  </w:num>
  <w:num w:numId="16" w16cid:durableId="318577771">
    <w:abstractNumId w:val="1"/>
  </w:num>
  <w:num w:numId="17" w16cid:durableId="1759864537">
    <w:abstractNumId w:val="18"/>
  </w:num>
  <w:num w:numId="18" w16cid:durableId="42213657">
    <w:abstractNumId w:val="6"/>
  </w:num>
  <w:num w:numId="19" w16cid:durableId="541405620">
    <w:abstractNumId w:val="2"/>
  </w:num>
  <w:num w:numId="20" w16cid:durableId="1333680912">
    <w:abstractNumId w:val="8"/>
  </w:num>
  <w:num w:numId="21" w16cid:durableId="335576039">
    <w:abstractNumId w:val="12"/>
  </w:num>
  <w:num w:numId="22" w16cid:durableId="1453092899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 w:val="0"/>
          <w:i w:val="0"/>
          <w:iCs w:val="0"/>
        </w:rPr>
      </w:lvl>
    </w:lvlOverride>
  </w:num>
  <w:num w:numId="23" w16cid:durableId="36206643">
    <w:abstractNumId w:val="23"/>
  </w:num>
  <w:num w:numId="24" w16cid:durableId="854611163">
    <w:abstractNumId w:val="12"/>
  </w:num>
  <w:num w:numId="25" w16cid:durableId="939678570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6" w16cid:durableId="463498628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7" w16cid:durableId="84807313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8" w16cid:durableId="12150209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9" w16cid:durableId="2038384942">
    <w:abstractNumId w:val="4"/>
  </w:num>
  <w:num w:numId="30" w16cid:durableId="2063090488">
    <w:abstractNumId w:val="26"/>
  </w:num>
  <w:num w:numId="31" w16cid:durableId="1251042593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2" w16cid:durableId="704406464">
    <w:abstractNumId w:val="12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</w:num>
  <w:num w:numId="33" w16cid:durableId="1220360078">
    <w:abstractNumId w:val="28"/>
  </w:num>
  <w:num w:numId="34" w16cid:durableId="1656033105">
    <w:abstractNumId w:val="17"/>
  </w:num>
  <w:num w:numId="35" w16cid:durableId="1577327608">
    <w:abstractNumId w:val="7"/>
  </w:num>
  <w:num w:numId="36" w16cid:durableId="1103719952">
    <w:abstractNumId w:val="10"/>
  </w:num>
  <w:num w:numId="37" w16cid:durableId="676269634">
    <w:abstractNumId w:val="20"/>
  </w:num>
  <w:num w:numId="38" w16cid:durableId="751967889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C525F"/>
    <w:rsid w:val="000006C6"/>
    <w:rsid w:val="000016BC"/>
    <w:rsid w:val="00001AF8"/>
    <w:rsid w:val="00002431"/>
    <w:rsid w:val="00002E47"/>
    <w:rsid w:val="0000335F"/>
    <w:rsid w:val="00003472"/>
    <w:rsid w:val="0000367C"/>
    <w:rsid w:val="00003818"/>
    <w:rsid w:val="000066DE"/>
    <w:rsid w:val="000075BB"/>
    <w:rsid w:val="00010D95"/>
    <w:rsid w:val="000110F5"/>
    <w:rsid w:val="0001216A"/>
    <w:rsid w:val="00012EA4"/>
    <w:rsid w:val="00013202"/>
    <w:rsid w:val="00013527"/>
    <w:rsid w:val="00013E37"/>
    <w:rsid w:val="0001440F"/>
    <w:rsid w:val="00014ADB"/>
    <w:rsid w:val="0001785E"/>
    <w:rsid w:val="0001795D"/>
    <w:rsid w:val="00020754"/>
    <w:rsid w:val="00021F39"/>
    <w:rsid w:val="00022535"/>
    <w:rsid w:val="00022ECF"/>
    <w:rsid w:val="00023184"/>
    <w:rsid w:val="00023A00"/>
    <w:rsid w:val="00024500"/>
    <w:rsid w:val="000247B2"/>
    <w:rsid w:val="000262D1"/>
    <w:rsid w:val="0002657B"/>
    <w:rsid w:val="0002677A"/>
    <w:rsid w:val="0002716E"/>
    <w:rsid w:val="00031088"/>
    <w:rsid w:val="000311CF"/>
    <w:rsid w:val="00031267"/>
    <w:rsid w:val="0003164D"/>
    <w:rsid w:val="00033D49"/>
    <w:rsid w:val="00033EF7"/>
    <w:rsid w:val="0003599F"/>
    <w:rsid w:val="00035B23"/>
    <w:rsid w:val="00035CB2"/>
    <w:rsid w:val="00036145"/>
    <w:rsid w:val="0003631C"/>
    <w:rsid w:val="0003786B"/>
    <w:rsid w:val="00040116"/>
    <w:rsid w:val="00040200"/>
    <w:rsid w:val="00041200"/>
    <w:rsid w:val="00041248"/>
    <w:rsid w:val="000417E1"/>
    <w:rsid w:val="00041C59"/>
    <w:rsid w:val="00041F32"/>
    <w:rsid w:val="00042395"/>
    <w:rsid w:val="0004331A"/>
    <w:rsid w:val="000437A6"/>
    <w:rsid w:val="0004386C"/>
    <w:rsid w:val="00044082"/>
    <w:rsid w:val="000443A3"/>
    <w:rsid w:val="00044764"/>
    <w:rsid w:val="00044825"/>
    <w:rsid w:val="00044C8F"/>
    <w:rsid w:val="00046145"/>
    <w:rsid w:val="0004625F"/>
    <w:rsid w:val="00046313"/>
    <w:rsid w:val="00046CB0"/>
    <w:rsid w:val="00047D15"/>
    <w:rsid w:val="00050048"/>
    <w:rsid w:val="00050853"/>
    <w:rsid w:val="00051378"/>
    <w:rsid w:val="00053135"/>
    <w:rsid w:val="0005333E"/>
    <w:rsid w:val="0005475E"/>
    <w:rsid w:val="00055149"/>
    <w:rsid w:val="0005565C"/>
    <w:rsid w:val="000568F8"/>
    <w:rsid w:val="00057244"/>
    <w:rsid w:val="000573F2"/>
    <w:rsid w:val="00057F89"/>
    <w:rsid w:val="00061676"/>
    <w:rsid w:val="00061854"/>
    <w:rsid w:val="00061F0B"/>
    <w:rsid w:val="0006274E"/>
    <w:rsid w:val="00062A4D"/>
    <w:rsid w:val="00062C5A"/>
    <w:rsid w:val="00062F10"/>
    <w:rsid w:val="000635D9"/>
    <w:rsid w:val="0006362A"/>
    <w:rsid w:val="000636FC"/>
    <w:rsid w:val="00063F13"/>
    <w:rsid w:val="00064466"/>
    <w:rsid w:val="00064FC6"/>
    <w:rsid w:val="00065CCC"/>
    <w:rsid w:val="000661C7"/>
    <w:rsid w:val="000665EE"/>
    <w:rsid w:val="0006671B"/>
    <w:rsid w:val="0006676A"/>
    <w:rsid w:val="000669FD"/>
    <w:rsid w:val="00066F3A"/>
    <w:rsid w:val="00067363"/>
    <w:rsid w:val="00067960"/>
    <w:rsid w:val="00067FA8"/>
    <w:rsid w:val="00070BB4"/>
    <w:rsid w:val="00071350"/>
    <w:rsid w:val="00071C79"/>
    <w:rsid w:val="000730DD"/>
    <w:rsid w:val="000733E8"/>
    <w:rsid w:val="000734CC"/>
    <w:rsid w:val="000738BF"/>
    <w:rsid w:val="000749B5"/>
    <w:rsid w:val="00074BEC"/>
    <w:rsid w:val="00075E61"/>
    <w:rsid w:val="00076F88"/>
    <w:rsid w:val="00077358"/>
    <w:rsid w:val="000801E1"/>
    <w:rsid w:val="00080465"/>
    <w:rsid w:val="0008089A"/>
    <w:rsid w:val="0008140D"/>
    <w:rsid w:val="00081E13"/>
    <w:rsid w:val="00082366"/>
    <w:rsid w:val="000827E0"/>
    <w:rsid w:val="00082E57"/>
    <w:rsid w:val="000831DF"/>
    <w:rsid w:val="000836E9"/>
    <w:rsid w:val="00084017"/>
    <w:rsid w:val="000846FC"/>
    <w:rsid w:val="000850CD"/>
    <w:rsid w:val="00086F2F"/>
    <w:rsid w:val="000872BF"/>
    <w:rsid w:val="00087477"/>
    <w:rsid w:val="000877F7"/>
    <w:rsid w:val="00087DEC"/>
    <w:rsid w:val="0009045C"/>
    <w:rsid w:val="00090524"/>
    <w:rsid w:val="00091102"/>
    <w:rsid w:val="0009167D"/>
    <w:rsid w:val="000918B9"/>
    <w:rsid w:val="00091C9D"/>
    <w:rsid w:val="00091F04"/>
    <w:rsid w:val="00092539"/>
    <w:rsid w:val="00092A75"/>
    <w:rsid w:val="00093387"/>
    <w:rsid w:val="00094A44"/>
    <w:rsid w:val="00094CBC"/>
    <w:rsid w:val="0009606E"/>
    <w:rsid w:val="000961D2"/>
    <w:rsid w:val="00097551"/>
    <w:rsid w:val="000A093F"/>
    <w:rsid w:val="000A0CC6"/>
    <w:rsid w:val="000A15A8"/>
    <w:rsid w:val="000A1AED"/>
    <w:rsid w:val="000A1FA3"/>
    <w:rsid w:val="000A20FB"/>
    <w:rsid w:val="000A27F1"/>
    <w:rsid w:val="000A2A22"/>
    <w:rsid w:val="000A35A7"/>
    <w:rsid w:val="000A3EC8"/>
    <w:rsid w:val="000A444B"/>
    <w:rsid w:val="000A4818"/>
    <w:rsid w:val="000A4AEB"/>
    <w:rsid w:val="000A6169"/>
    <w:rsid w:val="000A64AE"/>
    <w:rsid w:val="000A660B"/>
    <w:rsid w:val="000B02BC"/>
    <w:rsid w:val="000B0589"/>
    <w:rsid w:val="000B09E1"/>
    <w:rsid w:val="000B0C5D"/>
    <w:rsid w:val="000B125F"/>
    <w:rsid w:val="000B1973"/>
    <w:rsid w:val="000B19EA"/>
    <w:rsid w:val="000B1CCA"/>
    <w:rsid w:val="000B2F30"/>
    <w:rsid w:val="000B34D9"/>
    <w:rsid w:val="000B44B8"/>
    <w:rsid w:val="000B50E0"/>
    <w:rsid w:val="000B60F7"/>
    <w:rsid w:val="000B6501"/>
    <w:rsid w:val="000B6A5E"/>
    <w:rsid w:val="000B6B95"/>
    <w:rsid w:val="000B7538"/>
    <w:rsid w:val="000B78A8"/>
    <w:rsid w:val="000B7B4D"/>
    <w:rsid w:val="000C06C1"/>
    <w:rsid w:val="000C106E"/>
    <w:rsid w:val="000C230A"/>
    <w:rsid w:val="000C28E1"/>
    <w:rsid w:val="000C2A27"/>
    <w:rsid w:val="000C3F13"/>
    <w:rsid w:val="000C3FC8"/>
    <w:rsid w:val="000C5098"/>
    <w:rsid w:val="000C520A"/>
    <w:rsid w:val="000C540D"/>
    <w:rsid w:val="000C5B60"/>
    <w:rsid w:val="000C5C21"/>
    <w:rsid w:val="000C64F2"/>
    <w:rsid w:val="000C698E"/>
    <w:rsid w:val="000C69AE"/>
    <w:rsid w:val="000C69EE"/>
    <w:rsid w:val="000C6E15"/>
    <w:rsid w:val="000C78CB"/>
    <w:rsid w:val="000C7CA1"/>
    <w:rsid w:val="000C7F7E"/>
    <w:rsid w:val="000C7FCC"/>
    <w:rsid w:val="000D0673"/>
    <w:rsid w:val="000D1520"/>
    <w:rsid w:val="000D1752"/>
    <w:rsid w:val="000D1ABB"/>
    <w:rsid w:val="000D213A"/>
    <w:rsid w:val="000D2974"/>
    <w:rsid w:val="000D2CDB"/>
    <w:rsid w:val="000D3609"/>
    <w:rsid w:val="000D44F1"/>
    <w:rsid w:val="000D4753"/>
    <w:rsid w:val="000D50C9"/>
    <w:rsid w:val="000D64B8"/>
    <w:rsid w:val="000D7764"/>
    <w:rsid w:val="000D7A05"/>
    <w:rsid w:val="000E16E8"/>
    <w:rsid w:val="000E1DDB"/>
    <w:rsid w:val="000E23F1"/>
    <w:rsid w:val="000E384A"/>
    <w:rsid w:val="000E3AFB"/>
    <w:rsid w:val="000E57C1"/>
    <w:rsid w:val="000E6B64"/>
    <w:rsid w:val="000E7B00"/>
    <w:rsid w:val="000F04AB"/>
    <w:rsid w:val="000F16F4"/>
    <w:rsid w:val="000F178D"/>
    <w:rsid w:val="000F2779"/>
    <w:rsid w:val="000F2BDE"/>
    <w:rsid w:val="000F44EE"/>
    <w:rsid w:val="000F5024"/>
    <w:rsid w:val="000F5F45"/>
    <w:rsid w:val="000F69F6"/>
    <w:rsid w:val="000F6EC2"/>
    <w:rsid w:val="000F71DF"/>
    <w:rsid w:val="001000CB"/>
    <w:rsid w:val="00100303"/>
    <w:rsid w:val="001007F6"/>
    <w:rsid w:val="001009FE"/>
    <w:rsid w:val="00101773"/>
    <w:rsid w:val="00101F9E"/>
    <w:rsid w:val="00102596"/>
    <w:rsid w:val="00102D9B"/>
    <w:rsid w:val="0010333C"/>
    <w:rsid w:val="00103D7E"/>
    <w:rsid w:val="0010439C"/>
    <w:rsid w:val="0010474D"/>
    <w:rsid w:val="00104D93"/>
    <w:rsid w:val="00105B52"/>
    <w:rsid w:val="00105D83"/>
    <w:rsid w:val="00105DBF"/>
    <w:rsid w:val="00105DDA"/>
    <w:rsid w:val="001064C1"/>
    <w:rsid w:val="00106F81"/>
    <w:rsid w:val="00107161"/>
    <w:rsid w:val="00107E51"/>
    <w:rsid w:val="00110AB9"/>
    <w:rsid w:val="001112A2"/>
    <w:rsid w:val="001117F4"/>
    <w:rsid w:val="00111852"/>
    <w:rsid w:val="0011237F"/>
    <w:rsid w:val="00112755"/>
    <w:rsid w:val="001128B3"/>
    <w:rsid w:val="0011346B"/>
    <w:rsid w:val="0011622F"/>
    <w:rsid w:val="00116D84"/>
    <w:rsid w:val="0012104E"/>
    <w:rsid w:val="00121140"/>
    <w:rsid w:val="001212ED"/>
    <w:rsid w:val="00121E74"/>
    <w:rsid w:val="00121FFC"/>
    <w:rsid w:val="001300D8"/>
    <w:rsid w:val="00131FA3"/>
    <w:rsid w:val="00131FDB"/>
    <w:rsid w:val="00132103"/>
    <w:rsid w:val="0013264D"/>
    <w:rsid w:val="00132B4E"/>
    <w:rsid w:val="001347C8"/>
    <w:rsid w:val="00135184"/>
    <w:rsid w:val="00135A5F"/>
    <w:rsid w:val="00136CA7"/>
    <w:rsid w:val="0013720B"/>
    <w:rsid w:val="00137A55"/>
    <w:rsid w:val="0014059F"/>
    <w:rsid w:val="00140A2F"/>
    <w:rsid w:val="001415E0"/>
    <w:rsid w:val="00142188"/>
    <w:rsid w:val="001426D7"/>
    <w:rsid w:val="00143C28"/>
    <w:rsid w:val="00143D29"/>
    <w:rsid w:val="001440C3"/>
    <w:rsid w:val="00144114"/>
    <w:rsid w:val="00144CEC"/>
    <w:rsid w:val="00146C64"/>
    <w:rsid w:val="001478C8"/>
    <w:rsid w:val="00147BB8"/>
    <w:rsid w:val="00150F70"/>
    <w:rsid w:val="00150F7F"/>
    <w:rsid w:val="00151205"/>
    <w:rsid w:val="00151D3D"/>
    <w:rsid w:val="001522BF"/>
    <w:rsid w:val="00152A8F"/>
    <w:rsid w:val="00152C92"/>
    <w:rsid w:val="00154B73"/>
    <w:rsid w:val="0015538F"/>
    <w:rsid w:val="00155ECC"/>
    <w:rsid w:val="00155FBF"/>
    <w:rsid w:val="00156B31"/>
    <w:rsid w:val="00156F7E"/>
    <w:rsid w:val="00157420"/>
    <w:rsid w:val="00160276"/>
    <w:rsid w:val="00160AD3"/>
    <w:rsid w:val="00161799"/>
    <w:rsid w:val="00161B5C"/>
    <w:rsid w:val="00161C57"/>
    <w:rsid w:val="001633F9"/>
    <w:rsid w:val="00163C25"/>
    <w:rsid w:val="00164396"/>
    <w:rsid w:val="0016447D"/>
    <w:rsid w:val="0016586F"/>
    <w:rsid w:val="001660AC"/>
    <w:rsid w:val="00166193"/>
    <w:rsid w:val="00166509"/>
    <w:rsid w:val="0017072B"/>
    <w:rsid w:val="00170D51"/>
    <w:rsid w:val="00170F91"/>
    <w:rsid w:val="00171473"/>
    <w:rsid w:val="00172362"/>
    <w:rsid w:val="00172879"/>
    <w:rsid w:val="00172C52"/>
    <w:rsid w:val="00174998"/>
    <w:rsid w:val="00174A57"/>
    <w:rsid w:val="00174BA8"/>
    <w:rsid w:val="001779AC"/>
    <w:rsid w:val="001804AD"/>
    <w:rsid w:val="001805A6"/>
    <w:rsid w:val="00180643"/>
    <w:rsid w:val="0018113F"/>
    <w:rsid w:val="00181F62"/>
    <w:rsid w:val="001822C6"/>
    <w:rsid w:val="00182F50"/>
    <w:rsid w:val="00183D2A"/>
    <w:rsid w:val="00183EA8"/>
    <w:rsid w:val="00184A60"/>
    <w:rsid w:val="00184ADF"/>
    <w:rsid w:val="001855E8"/>
    <w:rsid w:val="00186741"/>
    <w:rsid w:val="00186F26"/>
    <w:rsid w:val="0018781B"/>
    <w:rsid w:val="00190813"/>
    <w:rsid w:val="00191BFD"/>
    <w:rsid w:val="00191ED5"/>
    <w:rsid w:val="0019234D"/>
    <w:rsid w:val="00193116"/>
    <w:rsid w:val="0019319B"/>
    <w:rsid w:val="001945D6"/>
    <w:rsid w:val="001957C4"/>
    <w:rsid w:val="001974D5"/>
    <w:rsid w:val="0019769F"/>
    <w:rsid w:val="00197B5B"/>
    <w:rsid w:val="001A0181"/>
    <w:rsid w:val="001A0452"/>
    <w:rsid w:val="001A12F5"/>
    <w:rsid w:val="001A36A1"/>
    <w:rsid w:val="001A3768"/>
    <w:rsid w:val="001A39A8"/>
    <w:rsid w:val="001A3A5D"/>
    <w:rsid w:val="001A442A"/>
    <w:rsid w:val="001A4E11"/>
    <w:rsid w:val="001A615B"/>
    <w:rsid w:val="001A6B0D"/>
    <w:rsid w:val="001A716D"/>
    <w:rsid w:val="001B16B8"/>
    <w:rsid w:val="001B172F"/>
    <w:rsid w:val="001B1A36"/>
    <w:rsid w:val="001B1BFF"/>
    <w:rsid w:val="001B1C7D"/>
    <w:rsid w:val="001B254E"/>
    <w:rsid w:val="001B2E5F"/>
    <w:rsid w:val="001B369D"/>
    <w:rsid w:val="001B37BF"/>
    <w:rsid w:val="001B3F48"/>
    <w:rsid w:val="001B4086"/>
    <w:rsid w:val="001B4D60"/>
    <w:rsid w:val="001B50B9"/>
    <w:rsid w:val="001B5966"/>
    <w:rsid w:val="001B5BCB"/>
    <w:rsid w:val="001B64EE"/>
    <w:rsid w:val="001B7F5F"/>
    <w:rsid w:val="001C07A8"/>
    <w:rsid w:val="001C098B"/>
    <w:rsid w:val="001C1346"/>
    <w:rsid w:val="001C162B"/>
    <w:rsid w:val="001C2000"/>
    <w:rsid w:val="001C22A8"/>
    <w:rsid w:val="001C285E"/>
    <w:rsid w:val="001C2A4A"/>
    <w:rsid w:val="001C36B8"/>
    <w:rsid w:val="001C386B"/>
    <w:rsid w:val="001C475D"/>
    <w:rsid w:val="001C48DE"/>
    <w:rsid w:val="001C4B24"/>
    <w:rsid w:val="001C4B31"/>
    <w:rsid w:val="001C51F0"/>
    <w:rsid w:val="001C5635"/>
    <w:rsid w:val="001C577A"/>
    <w:rsid w:val="001C57F5"/>
    <w:rsid w:val="001C5A44"/>
    <w:rsid w:val="001C63A8"/>
    <w:rsid w:val="001C6545"/>
    <w:rsid w:val="001C6D82"/>
    <w:rsid w:val="001C707C"/>
    <w:rsid w:val="001C75F5"/>
    <w:rsid w:val="001C79FC"/>
    <w:rsid w:val="001C7D65"/>
    <w:rsid w:val="001C7E31"/>
    <w:rsid w:val="001D01DA"/>
    <w:rsid w:val="001D06B9"/>
    <w:rsid w:val="001D127B"/>
    <w:rsid w:val="001D1D85"/>
    <w:rsid w:val="001D1DFC"/>
    <w:rsid w:val="001D1E45"/>
    <w:rsid w:val="001D20E1"/>
    <w:rsid w:val="001D2359"/>
    <w:rsid w:val="001D272F"/>
    <w:rsid w:val="001D2C6B"/>
    <w:rsid w:val="001D2EC3"/>
    <w:rsid w:val="001D34CD"/>
    <w:rsid w:val="001D488C"/>
    <w:rsid w:val="001D5E77"/>
    <w:rsid w:val="001D5F79"/>
    <w:rsid w:val="001E0D55"/>
    <w:rsid w:val="001E269B"/>
    <w:rsid w:val="001E2844"/>
    <w:rsid w:val="001E32D9"/>
    <w:rsid w:val="001E3F15"/>
    <w:rsid w:val="001E4060"/>
    <w:rsid w:val="001E41DB"/>
    <w:rsid w:val="001E4B9B"/>
    <w:rsid w:val="001E4EE5"/>
    <w:rsid w:val="001E51D8"/>
    <w:rsid w:val="001E5278"/>
    <w:rsid w:val="001E52B5"/>
    <w:rsid w:val="001E53EB"/>
    <w:rsid w:val="001E620E"/>
    <w:rsid w:val="001E6377"/>
    <w:rsid w:val="001E67DA"/>
    <w:rsid w:val="001E768A"/>
    <w:rsid w:val="001E76C9"/>
    <w:rsid w:val="001E776E"/>
    <w:rsid w:val="001F0205"/>
    <w:rsid w:val="001F0657"/>
    <w:rsid w:val="001F09EF"/>
    <w:rsid w:val="001F2573"/>
    <w:rsid w:val="001F2923"/>
    <w:rsid w:val="001F2A9D"/>
    <w:rsid w:val="001F2C00"/>
    <w:rsid w:val="001F35DF"/>
    <w:rsid w:val="001F38E9"/>
    <w:rsid w:val="001F3D97"/>
    <w:rsid w:val="001F4171"/>
    <w:rsid w:val="001F518D"/>
    <w:rsid w:val="001F5670"/>
    <w:rsid w:val="001F5990"/>
    <w:rsid w:val="001F5E61"/>
    <w:rsid w:val="001F6091"/>
    <w:rsid w:val="001F7E1A"/>
    <w:rsid w:val="0020027D"/>
    <w:rsid w:val="00200452"/>
    <w:rsid w:val="0020079C"/>
    <w:rsid w:val="00200E3B"/>
    <w:rsid w:val="0020122C"/>
    <w:rsid w:val="002017A4"/>
    <w:rsid w:val="00201FEE"/>
    <w:rsid w:val="0020254F"/>
    <w:rsid w:val="00202D65"/>
    <w:rsid w:val="00203179"/>
    <w:rsid w:val="00203E50"/>
    <w:rsid w:val="00204436"/>
    <w:rsid w:val="00204B88"/>
    <w:rsid w:val="002062DD"/>
    <w:rsid w:val="002065B1"/>
    <w:rsid w:val="00207000"/>
    <w:rsid w:val="00207816"/>
    <w:rsid w:val="002079AA"/>
    <w:rsid w:val="00207FAC"/>
    <w:rsid w:val="00210070"/>
    <w:rsid w:val="00210EBD"/>
    <w:rsid w:val="002113CC"/>
    <w:rsid w:val="00211FBA"/>
    <w:rsid w:val="00212297"/>
    <w:rsid w:val="00212468"/>
    <w:rsid w:val="0021280C"/>
    <w:rsid w:val="00212C8F"/>
    <w:rsid w:val="002154C2"/>
    <w:rsid w:val="00215902"/>
    <w:rsid w:val="00216675"/>
    <w:rsid w:val="00220255"/>
    <w:rsid w:val="002203C2"/>
    <w:rsid w:val="00220DDE"/>
    <w:rsid w:val="00221A00"/>
    <w:rsid w:val="00221AC7"/>
    <w:rsid w:val="00222C60"/>
    <w:rsid w:val="0022309D"/>
    <w:rsid w:val="00223666"/>
    <w:rsid w:val="00223C1D"/>
    <w:rsid w:val="002241B5"/>
    <w:rsid w:val="00224272"/>
    <w:rsid w:val="002242E0"/>
    <w:rsid w:val="0022488C"/>
    <w:rsid w:val="002254CC"/>
    <w:rsid w:val="002254CE"/>
    <w:rsid w:val="00226A27"/>
    <w:rsid w:val="00227822"/>
    <w:rsid w:val="00227858"/>
    <w:rsid w:val="00227C25"/>
    <w:rsid w:val="00227E36"/>
    <w:rsid w:val="0023022A"/>
    <w:rsid w:val="00231006"/>
    <w:rsid w:val="00233016"/>
    <w:rsid w:val="00233495"/>
    <w:rsid w:val="002339E2"/>
    <w:rsid w:val="00234877"/>
    <w:rsid w:val="00235194"/>
    <w:rsid w:val="002351E7"/>
    <w:rsid w:val="00235E3E"/>
    <w:rsid w:val="00240924"/>
    <w:rsid w:val="002419E0"/>
    <w:rsid w:val="00241EE7"/>
    <w:rsid w:val="002421F6"/>
    <w:rsid w:val="00242A5E"/>
    <w:rsid w:val="00242AE1"/>
    <w:rsid w:val="00243DD9"/>
    <w:rsid w:val="002451CE"/>
    <w:rsid w:val="0024529C"/>
    <w:rsid w:val="002459EB"/>
    <w:rsid w:val="00245F48"/>
    <w:rsid w:val="0024635B"/>
    <w:rsid w:val="00247C0B"/>
    <w:rsid w:val="00251205"/>
    <w:rsid w:val="00251AB7"/>
    <w:rsid w:val="0025291C"/>
    <w:rsid w:val="00253618"/>
    <w:rsid w:val="00253B96"/>
    <w:rsid w:val="002550E7"/>
    <w:rsid w:val="00255362"/>
    <w:rsid w:val="00255D7A"/>
    <w:rsid w:val="0025690C"/>
    <w:rsid w:val="002572DA"/>
    <w:rsid w:val="00257676"/>
    <w:rsid w:val="002602C7"/>
    <w:rsid w:val="002602C8"/>
    <w:rsid w:val="0026050E"/>
    <w:rsid w:val="00260817"/>
    <w:rsid w:val="00260AC9"/>
    <w:rsid w:val="0026181D"/>
    <w:rsid w:val="00261B60"/>
    <w:rsid w:val="00262B15"/>
    <w:rsid w:val="00263327"/>
    <w:rsid w:val="00263AF0"/>
    <w:rsid w:val="00263D43"/>
    <w:rsid w:val="0026420E"/>
    <w:rsid w:val="002647D0"/>
    <w:rsid w:val="0026484E"/>
    <w:rsid w:val="00264AE8"/>
    <w:rsid w:val="002670C6"/>
    <w:rsid w:val="00267D0D"/>
    <w:rsid w:val="00270234"/>
    <w:rsid w:val="0027109F"/>
    <w:rsid w:val="00271FF3"/>
    <w:rsid w:val="0027202E"/>
    <w:rsid w:val="00272272"/>
    <w:rsid w:val="002724FE"/>
    <w:rsid w:val="00272508"/>
    <w:rsid w:val="00272BB0"/>
    <w:rsid w:val="0027560E"/>
    <w:rsid w:val="00275C76"/>
    <w:rsid w:val="00276B65"/>
    <w:rsid w:val="00277775"/>
    <w:rsid w:val="00280DF0"/>
    <w:rsid w:val="00281187"/>
    <w:rsid w:val="002819AB"/>
    <w:rsid w:val="0028434B"/>
    <w:rsid w:val="00284525"/>
    <w:rsid w:val="00284CCC"/>
    <w:rsid w:val="002855D0"/>
    <w:rsid w:val="00285F23"/>
    <w:rsid w:val="0028606E"/>
    <w:rsid w:val="002866D4"/>
    <w:rsid w:val="0028748E"/>
    <w:rsid w:val="00290FAA"/>
    <w:rsid w:val="00291177"/>
    <w:rsid w:val="00291327"/>
    <w:rsid w:val="00291BA4"/>
    <w:rsid w:val="0029223F"/>
    <w:rsid w:val="00292532"/>
    <w:rsid w:val="002925D6"/>
    <w:rsid w:val="00292834"/>
    <w:rsid w:val="002950EC"/>
    <w:rsid w:val="002958D9"/>
    <w:rsid w:val="00296208"/>
    <w:rsid w:val="00296880"/>
    <w:rsid w:val="00296AC4"/>
    <w:rsid w:val="002A08D1"/>
    <w:rsid w:val="002A1C0C"/>
    <w:rsid w:val="002A2A14"/>
    <w:rsid w:val="002A2BA4"/>
    <w:rsid w:val="002A2E09"/>
    <w:rsid w:val="002A377C"/>
    <w:rsid w:val="002A3AE4"/>
    <w:rsid w:val="002A3E3D"/>
    <w:rsid w:val="002A4A84"/>
    <w:rsid w:val="002A512F"/>
    <w:rsid w:val="002A5DD0"/>
    <w:rsid w:val="002A6393"/>
    <w:rsid w:val="002A6999"/>
    <w:rsid w:val="002A75C9"/>
    <w:rsid w:val="002A7D30"/>
    <w:rsid w:val="002A7FCE"/>
    <w:rsid w:val="002B0380"/>
    <w:rsid w:val="002B06D8"/>
    <w:rsid w:val="002B1D51"/>
    <w:rsid w:val="002B26FC"/>
    <w:rsid w:val="002B30BB"/>
    <w:rsid w:val="002B46D7"/>
    <w:rsid w:val="002B48A9"/>
    <w:rsid w:val="002B503E"/>
    <w:rsid w:val="002B5225"/>
    <w:rsid w:val="002B5309"/>
    <w:rsid w:val="002B5A3A"/>
    <w:rsid w:val="002B5A53"/>
    <w:rsid w:val="002B6354"/>
    <w:rsid w:val="002B78F2"/>
    <w:rsid w:val="002B7C48"/>
    <w:rsid w:val="002C04CA"/>
    <w:rsid w:val="002C068A"/>
    <w:rsid w:val="002C090C"/>
    <w:rsid w:val="002C0D67"/>
    <w:rsid w:val="002C0D8E"/>
    <w:rsid w:val="002C2524"/>
    <w:rsid w:val="002C2EC8"/>
    <w:rsid w:val="002C3185"/>
    <w:rsid w:val="002C34E4"/>
    <w:rsid w:val="002C36AA"/>
    <w:rsid w:val="002C3948"/>
    <w:rsid w:val="002C4573"/>
    <w:rsid w:val="002C517D"/>
    <w:rsid w:val="002C6033"/>
    <w:rsid w:val="002C6B7F"/>
    <w:rsid w:val="002D0E96"/>
    <w:rsid w:val="002D228F"/>
    <w:rsid w:val="002D23AD"/>
    <w:rsid w:val="002D2947"/>
    <w:rsid w:val="002D2AC6"/>
    <w:rsid w:val="002D2B83"/>
    <w:rsid w:val="002D2CD2"/>
    <w:rsid w:val="002D357F"/>
    <w:rsid w:val="002D3E78"/>
    <w:rsid w:val="002D459F"/>
    <w:rsid w:val="002D45B2"/>
    <w:rsid w:val="002D4EA7"/>
    <w:rsid w:val="002D552A"/>
    <w:rsid w:val="002D5809"/>
    <w:rsid w:val="002D5A7C"/>
    <w:rsid w:val="002D5D3A"/>
    <w:rsid w:val="002D72CF"/>
    <w:rsid w:val="002D75CA"/>
    <w:rsid w:val="002D7752"/>
    <w:rsid w:val="002D7858"/>
    <w:rsid w:val="002E0117"/>
    <w:rsid w:val="002E0958"/>
    <w:rsid w:val="002E0C93"/>
    <w:rsid w:val="002E11CE"/>
    <w:rsid w:val="002E1ECB"/>
    <w:rsid w:val="002E251B"/>
    <w:rsid w:val="002E3119"/>
    <w:rsid w:val="002E3290"/>
    <w:rsid w:val="002E32DF"/>
    <w:rsid w:val="002E3CAF"/>
    <w:rsid w:val="002E4898"/>
    <w:rsid w:val="002E4F94"/>
    <w:rsid w:val="002E5876"/>
    <w:rsid w:val="002E5C4F"/>
    <w:rsid w:val="002E68A9"/>
    <w:rsid w:val="002E6D58"/>
    <w:rsid w:val="002E6E4A"/>
    <w:rsid w:val="002E6FEC"/>
    <w:rsid w:val="002E7001"/>
    <w:rsid w:val="002E7FF6"/>
    <w:rsid w:val="002F0DBE"/>
    <w:rsid w:val="002F0EA6"/>
    <w:rsid w:val="002F12BC"/>
    <w:rsid w:val="002F42C2"/>
    <w:rsid w:val="002F484D"/>
    <w:rsid w:val="002F629E"/>
    <w:rsid w:val="002F7096"/>
    <w:rsid w:val="002F7427"/>
    <w:rsid w:val="0030051E"/>
    <w:rsid w:val="00300705"/>
    <w:rsid w:val="0030089D"/>
    <w:rsid w:val="00301CFB"/>
    <w:rsid w:val="00302623"/>
    <w:rsid w:val="00303CA5"/>
    <w:rsid w:val="003045DA"/>
    <w:rsid w:val="0030461F"/>
    <w:rsid w:val="0030466F"/>
    <w:rsid w:val="00304F42"/>
    <w:rsid w:val="0030500E"/>
    <w:rsid w:val="0030630B"/>
    <w:rsid w:val="003064A2"/>
    <w:rsid w:val="00306783"/>
    <w:rsid w:val="00306B9A"/>
    <w:rsid w:val="00307554"/>
    <w:rsid w:val="00307CCE"/>
    <w:rsid w:val="00310395"/>
    <w:rsid w:val="00310C0E"/>
    <w:rsid w:val="0031168F"/>
    <w:rsid w:val="00311BC3"/>
    <w:rsid w:val="00311EAE"/>
    <w:rsid w:val="00312D9B"/>
    <w:rsid w:val="003143AF"/>
    <w:rsid w:val="003144F5"/>
    <w:rsid w:val="0031587C"/>
    <w:rsid w:val="00317B72"/>
    <w:rsid w:val="00317F51"/>
    <w:rsid w:val="003202D7"/>
    <w:rsid w:val="003206FD"/>
    <w:rsid w:val="00320A31"/>
    <w:rsid w:val="00322702"/>
    <w:rsid w:val="003248B0"/>
    <w:rsid w:val="003249D8"/>
    <w:rsid w:val="0032501C"/>
    <w:rsid w:val="00326734"/>
    <w:rsid w:val="00327A24"/>
    <w:rsid w:val="0033017F"/>
    <w:rsid w:val="00330817"/>
    <w:rsid w:val="0033188E"/>
    <w:rsid w:val="00331D6E"/>
    <w:rsid w:val="00334255"/>
    <w:rsid w:val="003351A3"/>
    <w:rsid w:val="00335AF4"/>
    <w:rsid w:val="00335B8D"/>
    <w:rsid w:val="00335FF9"/>
    <w:rsid w:val="003362B3"/>
    <w:rsid w:val="003365B8"/>
    <w:rsid w:val="00337415"/>
    <w:rsid w:val="0033765D"/>
    <w:rsid w:val="00337E0C"/>
    <w:rsid w:val="00340DD3"/>
    <w:rsid w:val="0034123C"/>
    <w:rsid w:val="00342078"/>
    <w:rsid w:val="00343A1F"/>
    <w:rsid w:val="00343AB3"/>
    <w:rsid w:val="00344294"/>
    <w:rsid w:val="00344CD1"/>
    <w:rsid w:val="00346698"/>
    <w:rsid w:val="00347B6A"/>
    <w:rsid w:val="00347C49"/>
    <w:rsid w:val="003501A4"/>
    <w:rsid w:val="0035033D"/>
    <w:rsid w:val="00350E84"/>
    <w:rsid w:val="00351225"/>
    <w:rsid w:val="003513DE"/>
    <w:rsid w:val="00351B9C"/>
    <w:rsid w:val="003522CB"/>
    <w:rsid w:val="00352714"/>
    <w:rsid w:val="00354388"/>
    <w:rsid w:val="00354AB3"/>
    <w:rsid w:val="00355223"/>
    <w:rsid w:val="00355C20"/>
    <w:rsid w:val="00355FCC"/>
    <w:rsid w:val="0035604D"/>
    <w:rsid w:val="0035679B"/>
    <w:rsid w:val="00356B58"/>
    <w:rsid w:val="00356E87"/>
    <w:rsid w:val="00357183"/>
    <w:rsid w:val="00360664"/>
    <w:rsid w:val="003614FB"/>
    <w:rsid w:val="0036181C"/>
    <w:rsid w:val="00361890"/>
    <w:rsid w:val="00361D3B"/>
    <w:rsid w:val="00361F30"/>
    <w:rsid w:val="003624C2"/>
    <w:rsid w:val="003627EB"/>
    <w:rsid w:val="00362810"/>
    <w:rsid w:val="00363C7D"/>
    <w:rsid w:val="00363DF3"/>
    <w:rsid w:val="00363FD4"/>
    <w:rsid w:val="00364265"/>
    <w:rsid w:val="003646C8"/>
    <w:rsid w:val="00364E17"/>
    <w:rsid w:val="00365A31"/>
    <w:rsid w:val="00366646"/>
    <w:rsid w:val="003666EF"/>
    <w:rsid w:val="00366F95"/>
    <w:rsid w:val="00367010"/>
    <w:rsid w:val="00370466"/>
    <w:rsid w:val="003712CA"/>
    <w:rsid w:val="003718E5"/>
    <w:rsid w:val="00372DBC"/>
    <w:rsid w:val="00372FEC"/>
    <w:rsid w:val="00373036"/>
    <w:rsid w:val="003737D4"/>
    <w:rsid w:val="00373F4C"/>
    <w:rsid w:val="0037415D"/>
    <w:rsid w:val="003746A9"/>
    <w:rsid w:val="003748C4"/>
    <w:rsid w:val="003749A8"/>
    <w:rsid w:val="00374AD0"/>
    <w:rsid w:val="003753FE"/>
    <w:rsid w:val="003755B5"/>
    <w:rsid w:val="00375B0A"/>
    <w:rsid w:val="0037688F"/>
    <w:rsid w:val="0038333F"/>
    <w:rsid w:val="00383ECC"/>
    <w:rsid w:val="003841BE"/>
    <w:rsid w:val="003842B5"/>
    <w:rsid w:val="003858DB"/>
    <w:rsid w:val="00386294"/>
    <w:rsid w:val="00386386"/>
    <w:rsid w:val="00386716"/>
    <w:rsid w:val="0038697E"/>
    <w:rsid w:val="00386FB9"/>
    <w:rsid w:val="00387041"/>
    <w:rsid w:val="0039176A"/>
    <w:rsid w:val="003938F2"/>
    <w:rsid w:val="00393EED"/>
    <w:rsid w:val="003941CF"/>
    <w:rsid w:val="00394E31"/>
    <w:rsid w:val="00394E9D"/>
    <w:rsid w:val="0039565E"/>
    <w:rsid w:val="00395B6B"/>
    <w:rsid w:val="00397689"/>
    <w:rsid w:val="003977B9"/>
    <w:rsid w:val="00397C72"/>
    <w:rsid w:val="003A123D"/>
    <w:rsid w:val="003A150B"/>
    <w:rsid w:val="003A230E"/>
    <w:rsid w:val="003A23E6"/>
    <w:rsid w:val="003A28F4"/>
    <w:rsid w:val="003A3055"/>
    <w:rsid w:val="003A3377"/>
    <w:rsid w:val="003A33E4"/>
    <w:rsid w:val="003A3A39"/>
    <w:rsid w:val="003A3F28"/>
    <w:rsid w:val="003A4C70"/>
    <w:rsid w:val="003A4EAC"/>
    <w:rsid w:val="003A56F1"/>
    <w:rsid w:val="003A607E"/>
    <w:rsid w:val="003A61F0"/>
    <w:rsid w:val="003A686F"/>
    <w:rsid w:val="003A76A0"/>
    <w:rsid w:val="003A7CC6"/>
    <w:rsid w:val="003B24D3"/>
    <w:rsid w:val="003B297E"/>
    <w:rsid w:val="003B2FE6"/>
    <w:rsid w:val="003B35EC"/>
    <w:rsid w:val="003B44AD"/>
    <w:rsid w:val="003B454A"/>
    <w:rsid w:val="003B4912"/>
    <w:rsid w:val="003B5B68"/>
    <w:rsid w:val="003B6AE4"/>
    <w:rsid w:val="003B774A"/>
    <w:rsid w:val="003C035F"/>
    <w:rsid w:val="003C0927"/>
    <w:rsid w:val="003C0C42"/>
    <w:rsid w:val="003C1952"/>
    <w:rsid w:val="003C1C2F"/>
    <w:rsid w:val="003C2B76"/>
    <w:rsid w:val="003C589B"/>
    <w:rsid w:val="003C5B46"/>
    <w:rsid w:val="003C6A58"/>
    <w:rsid w:val="003C73D6"/>
    <w:rsid w:val="003C74F4"/>
    <w:rsid w:val="003C7F5A"/>
    <w:rsid w:val="003D01DF"/>
    <w:rsid w:val="003D1D4A"/>
    <w:rsid w:val="003D2546"/>
    <w:rsid w:val="003D27E7"/>
    <w:rsid w:val="003D368F"/>
    <w:rsid w:val="003D3715"/>
    <w:rsid w:val="003D5F60"/>
    <w:rsid w:val="003D60FE"/>
    <w:rsid w:val="003D61AE"/>
    <w:rsid w:val="003D6933"/>
    <w:rsid w:val="003D7163"/>
    <w:rsid w:val="003D7183"/>
    <w:rsid w:val="003D79AF"/>
    <w:rsid w:val="003E02B5"/>
    <w:rsid w:val="003E0C92"/>
    <w:rsid w:val="003E1149"/>
    <w:rsid w:val="003E1531"/>
    <w:rsid w:val="003E1DAB"/>
    <w:rsid w:val="003E2685"/>
    <w:rsid w:val="003E271A"/>
    <w:rsid w:val="003E275D"/>
    <w:rsid w:val="003E29D9"/>
    <w:rsid w:val="003E384E"/>
    <w:rsid w:val="003E4B07"/>
    <w:rsid w:val="003E531D"/>
    <w:rsid w:val="003E5340"/>
    <w:rsid w:val="003E54CC"/>
    <w:rsid w:val="003E5A96"/>
    <w:rsid w:val="003E623E"/>
    <w:rsid w:val="003E6A8E"/>
    <w:rsid w:val="003E73A6"/>
    <w:rsid w:val="003E7A11"/>
    <w:rsid w:val="003E7CAE"/>
    <w:rsid w:val="003F0066"/>
    <w:rsid w:val="003F0941"/>
    <w:rsid w:val="003F0E63"/>
    <w:rsid w:val="003F10EC"/>
    <w:rsid w:val="003F1767"/>
    <w:rsid w:val="003F1C48"/>
    <w:rsid w:val="003F1ECE"/>
    <w:rsid w:val="003F3462"/>
    <w:rsid w:val="003F3533"/>
    <w:rsid w:val="003F4AFD"/>
    <w:rsid w:val="003F58D9"/>
    <w:rsid w:val="003F59B7"/>
    <w:rsid w:val="003F5CC4"/>
    <w:rsid w:val="003F697A"/>
    <w:rsid w:val="003F740F"/>
    <w:rsid w:val="003F75C3"/>
    <w:rsid w:val="003F7DA8"/>
    <w:rsid w:val="003F7DFB"/>
    <w:rsid w:val="00400A2A"/>
    <w:rsid w:val="0040196F"/>
    <w:rsid w:val="004020E8"/>
    <w:rsid w:val="004025F0"/>
    <w:rsid w:val="0040262F"/>
    <w:rsid w:val="004029F3"/>
    <w:rsid w:val="00402BA2"/>
    <w:rsid w:val="0040536D"/>
    <w:rsid w:val="00406BF0"/>
    <w:rsid w:val="00406D09"/>
    <w:rsid w:val="00407E4B"/>
    <w:rsid w:val="00410E35"/>
    <w:rsid w:val="00410FB0"/>
    <w:rsid w:val="004117B8"/>
    <w:rsid w:val="00411A01"/>
    <w:rsid w:val="0041291B"/>
    <w:rsid w:val="004130AB"/>
    <w:rsid w:val="004142FE"/>
    <w:rsid w:val="004144F6"/>
    <w:rsid w:val="004153D3"/>
    <w:rsid w:val="004156F0"/>
    <w:rsid w:val="00415A1F"/>
    <w:rsid w:val="00415A73"/>
    <w:rsid w:val="00416873"/>
    <w:rsid w:val="00416B7E"/>
    <w:rsid w:val="00420835"/>
    <w:rsid w:val="00420EE7"/>
    <w:rsid w:val="00421493"/>
    <w:rsid w:val="00421D7B"/>
    <w:rsid w:val="00421FE2"/>
    <w:rsid w:val="004223BE"/>
    <w:rsid w:val="004225CA"/>
    <w:rsid w:val="00422DAA"/>
    <w:rsid w:val="00422FFD"/>
    <w:rsid w:val="0042306E"/>
    <w:rsid w:val="00423395"/>
    <w:rsid w:val="004235B0"/>
    <w:rsid w:val="004235D2"/>
    <w:rsid w:val="00423666"/>
    <w:rsid w:val="00423B6F"/>
    <w:rsid w:val="00424D02"/>
    <w:rsid w:val="00424E38"/>
    <w:rsid w:val="0042635B"/>
    <w:rsid w:val="0042651D"/>
    <w:rsid w:val="00426AF0"/>
    <w:rsid w:val="00426FA6"/>
    <w:rsid w:val="00427D53"/>
    <w:rsid w:val="004302B7"/>
    <w:rsid w:val="0043103C"/>
    <w:rsid w:val="004316A9"/>
    <w:rsid w:val="004319CB"/>
    <w:rsid w:val="0043242D"/>
    <w:rsid w:val="00433565"/>
    <w:rsid w:val="00434739"/>
    <w:rsid w:val="004348DF"/>
    <w:rsid w:val="00434EAE"/>
    <w:rsid w:val="00435670"/>
    <w:rsid w:val="00435E20"/>
    <w:rsid w:val="0043668E"/>
    <w:rsid w:val="00436FAD"/>
    <w:rsid w:val="0043795D"/>
    <w:rsid w:val="00440126"/>
    <w:rsid w:val="00441DD8"/>
    <w:rsid w:val="004428D2"/>
    <w:rsid w:val="00442ADA"/>
    <w:rsid w:val="00442B04"/>
    <w:rsid w:val="00442C7A"/>
    <w:rsid w:val="00442E9C"/>
    <w:rsid w:val="00443887"/>
    <w:rsid w:val="004438F8"/>
    <w:rsid w:val="0044396B"/>
    <w:rsid w:val="00443C21"/>
    <w:rsid w:val="00443EA8"/>
    <w:rsid w:val="004441B9"/>
    <w:rsid w:val="004459CE"/>
    <w:rsid w:val="00446004"/>
    <w:rsid w:val="0044736D"/>
    <w:rsid w:val="004474DE"/>
    <w:rsid w:val="004476EE"/>
    <w:rsid w:val="00447A04"/>
    <w:rsid w:val="00451CB8"/>
    <w:rsid w:val="00451EE4"/>
    <w:rsid w:val="004522C1"/>
    <w:rsid w:val="004523B5"/>
    <w:rsid w:val="0045346F"/>
    <w:rsid w:val="00453C57"/>
    <w:rsid w:val="00453E15"/>
    <w:rsid w:val="004542DE"/>
    <w:rsid w:val="004550B5"/>
    <w:rsid w:val="004551A2"/>
    <w:rsid w:val="00456188"/>
    <w:rsid w:val="004566AA"/>
    <w:rsid w:val="0045676B"/>
    <w:rsid w:val="0045699E"/>
    <w:rsid w:val="00457368"/>
    <w:rsid w:val="00457709"/>
    <w:rsid w:val="00460799"/>
    <w:rsid w:val="00460B50"/>
    <w:rsid w:val="00460C06"/>
    <w:rsid w:val="00461217"/>
    <w:rsid w:val="0046314C"/>
    <w:rsid w:val="00464EBC"/>
    <w:rsid w:val="0046572A"/>
    <w:rsid w:val="0046696E"/>
    <w:rsid w:val="00467B5B"/>
    <w:rsid w:val="004700BC"/>
    <w:rsid w:val="0047234F"/>
    <w:rsid w:val="00473466"/>
    <w:rsid w:val="00473567"/>
    <w:rsid w:val="004737C0"/>
    <w:rsid w:val="004737E2"/>
    <w:rsid w:val="00473AC0"/>
    <w:rsid w:val="004741A0"/>
    <w:rsid w:val="004741A9"/>
    <w:rsid w:val="00474C87"/>
    <w:rsid w:val="00475DA8"/>
    <w:rsid w:val="00475F53"/>
    <w:rsid w:val="0047718B"/>
    <w:rsid w:val="0047726D"/>
    <w:rsid w:val="00477F6B"/>
    <w:rsid w:val="0048041A"/>
    <w:rsid w:val="00480669"/>
    <w:rsid w:val="00481204"/>
    <w:rsid w:val="0048194C"/>
    <w:rsid w:val="0048196C"/>
    <w:rsid w:val="00481F94"/>
    <w:rsid w:val="00482642"/>
    <w:rsid w:val="00483D15"/>
    <w:rsid w:val="00483DE8"/>
    <w:rsid w:val="00484329"/>
    <w:rsid w:val="00486787"/>
    <w:rsid w:val="00487707"/>
    <w:rsid w:val="0049096A"/>
    <w:rsid w:val="00491130"/>
    <w:rsid w:val="00493795"/>
    <w:rsid w:val="004948FD"/>
    <w:rsid w:val="00495054"/>
    <w:rsid w:val="00495530"/>
    <w:rsid w:val="00495E89"/>
    <w:rsid w:val="00496B1B"/>
    <w:rsid w:val="00496B96"/>
    <w:rsid w:val="00496E18"/>
    <w:rsid w:val="00496E8C"/>
    <w:rsid w:val="00497417"/>
    <w:rsid w:val="004976CF"/>
    <w:rsid w:val="004A012A"/>
    <w:rsid w:val="004A093C"/>
    <w:rsid w:val="004A0D23"/>
    <w:rsid w:val="004A1789"/>
    <w:rsid w:val="004A1EFF"/>
    <w:rsid w:val="004A229F"/>
    <w:rsid w:val="004A2EB8"/>
    <w:rsid w:val="004A3120"/>
    <w:rsid w:val="004A3559"/>
    <w:rsid w:val="004A36B5"/>
    <w:rsid w:val="004A3FE5"/>
    <w:rsid w:val="004A4888"/>
    <w:rsid w:val="004A4ACC"/>
    <w:rsid w:val="004A503B"/>
    <w:rsid w:val="004A59CA"/>
    <w:rsid w:val="004A5E05"/>
    <w:rsid w:val="004A659E"/>
    <w:rsid w:val="004A7B91"/>
    <w:rsid w:val="004A7BDB"/>
    <w:rsid w:val="004A7D81"/>
    <w:rsid w:val="004B1307"/>
    <w:rsid w:val="004B14BD"/>
    <w:rsid w:val="004B1849"/>
    <w:rsid w:val="004B2AB9"/>
    <w:rsid w:val="004B3313"/>
    <w:rsid w:val="004B387F"/>
    <w:rsid w:val="004B3DE9"/>
    <w:rsid w:val="004B4F09"/>
    <w:rsid w:val="004B6964"/>
    <w:rsid w:val="004B6A62"/>
    <w:rsid w:val="004B6C8D"/>
    <w:rsid w:val="004B6DBE"/>
    <w:rsid w:val="004B7778"/>
    <w:rsid w:val="004C07CB"/>
    <w:rsid w:val="004C0830"/>
    <w:rsid w:val="004C0832"/>
    <w:rsid w:val="004C0DDC"/>
    <w:rsid w:val="004C19A2"/>
    <w:rsid w:val="004C1F02"/>
    <w:rsid w:val="004C20BA"/>
    <w:rsid w:val="004C2C55"/>
    <w:rsid w:val="004C34BA"/>
    <w:rsid w:val="004C3BA4"/>
    <w:rsid w:val="004C3D3F"/>
    <w:rsid w:val="004C3F83"/>
    <w:rsid w:val="004C49AF"/>
    <w:rsid w:val="004C4FBB"/>
    <w:rsid w:val="004C525F"/>
    <w:rsid w:val="004C5658"/>
    <w:rsid w:val="004C5A32"/>
    <w:rsid w:val="004C6BF7"/>
    <w:rsid w:val="004C6E6C"/>
    <w:rsid w:val="004C7191"/>
    <w:rsid w:val="004D0A1C"/>
    <w:rsid w:val="004D2A08"/>
    <w:rsid w:val="004D2CCE"/>
    <w:rsid w:val="004D344B"/>
    <w:rsid w:val="004D368B"/>
    <w:rsid w:val="004D37C5"/>
    <w:rsid w:val="004D4756"/>
    <w:rsid w:val="004D49E0"/>
    <w:rsid w:val="004D51AD"/>
    <w:rsid w:val="004D5402"/>
    <w:rsid w:val="004D5560"/>
    <w:rsid w:val="004D5CA1"/>
    <w:rsid w:val="004D5FE6"/>
    <w:rsid w:val="004D6E51"/>
    <w:rsid w:val="004E008F"/>
    <w:rsid w:val="004E01BA"/>
    <w:rsid w:val="004E04C3"/>
    <w:rsid w:val="004E04E0"/>
    <w:rsid w:val="004E0BF2"/>
    <w:rsid w:val="004E1321"/>
    <w:rsid w:val="004E17CB"/>
    <w:rsid w:val="004E217A"/>
    <w:rsid w:val="004E308E"/>
    <w:rsid w:val="004E487C"/>
    <w:rsid w:val="004E57B5"/>
    <w:rsid w:val="004E6091"/>
    <w:rsid w:val="004E65B0"/>
    <w:rsid w:val="004E6846"/>
    <w:rsid w:val="004E7289"/>
    <w:rsid w:val="004F004B"/>
    <w:rsid w:val="004F01AB"/>
    <w:rsid w:val="004F1B87"/>
    <w:rsid w:val="004F1E7A"/>
    <w:rsid w:val="004F2091"/>
    <w:rsid w:val="004F274A"/>
    <w:rsid w:val="004F2D2C"/>
    <w:rsid w:val="004F3029"/>
    <w:rsid w:val="004F335A"/>
    <w:rsid w:val="004F3761"/>
    <w:rsid w:val="004F3AA2"/>
    <w:rsid w:val="004F3C4F"/>
    <w:rsid w:val="004F3F0E"/>
    <w:rsid w:val="004F42B7"/>
    <w:rsid w:val="004F4994"/>
    <w:rsid w:val="004F49F2"/>
    <w:rsid w:val="004F5236"/>
    <w:rsid w:val="004F65E1"/>
    <w:rsid w:val="004F6FB7"/>
    <w:rsid w:val="00500CE2"/>
    <w:rsid w:val="00500E79"/>
    <w:rsid w:val="00501000"/>
    <w:rsid w:val="00501142"/>
    <w:rsid w:val="00501281"/>
    <w:rsid w:val="005021A6"/>
    <w:rsid w:val="0050385F"/>
    <w:rsid w:val="00503CF7"/>
    <w:rsid w:val="00504437"/>
    <w:rsid w:val="00505D7E"/>
    <w:rsid w:val="00506134"/>
    <w:rsid w:val="00506851"/>
    <w:rsid w:val="00507873"/>
    <w:rsid w:val="00507BA1"/>
    <w:rsid w:val="00507E89"/>
    <w:rsid w:val="00510065"/>
    <w:rsid w:val="0051055C"/>
    <w:rsid w:val="00510A32"/>
    <w:rsid w:val="005112AD"/>
    <w:rsid w:val="005117F1"/>
    <w:rsid w:val="00511B00"/>
    <w:rsid w:val="00511D3F"/>
    <w:rsid w:val="005129C0"/>
    <w:rsid w:val="00513AA9"/>
    <w:rsid w:val="00514EDF"/>
    <w:rsid w:val="0051581B"/>
    <w:rsid w:val="00516B7B"/>
    <w:rsid w:val="00517A30"/>
    <w:rsid w:val="00517BAD"/>
    <w:rsid w:val="00521C24"/>
    <w:rsid w:val="0052347F"/>
    <w:rsid w:val="00523706"/>
    <w:rsid w:val="00523D4E"/>
    <w:rsid w:val="00523DD8"/>
    <w:rsid w:val="00525392"/>
    <w:rsid w:val="005256C7"/>
    <w:rsid w:val="00525BFF"/>
    <w:rsid w:val="0052646A"/>
    <w:rsid w:val="00526841"/>
    <w:rsid w:val="00526F27"/>
    <w:rsid w:val="0053028C"/>
    <w:rsid w:val="0053055E"/>
    <w:rsid w:val="0053076F"/>
    <w:rsid w:val="00530EFD"/>
    <w:rsid w:val="0053239B"/>
    <w:rsid w:val="00532AD2"/>
    <w:rsid w:val="00533092"/>
    <w:rsid w:val="00533818"/>
    <w:rsid w:val="00533DA9"/>
    <w:rsid w:val="0053495F"/>
    <w:rsid w:val="005349C8"/>
    <w:rsid w:val="00534C90"/>
    <w:rsid w:val="00535AFE"/>
    <w:rsid w:val="00535FE1"/>
    <w:rsid w:val="0053677F"/>
    <w:rsid w:val="00537CDB"/>
    <w:rsid w:val="00537EB0"/>
    <w:rsid w:val="00540FDC"/>
    <w:rsid w:val="00541734"/>
    <w:rsid w:val="005417D1"/>
    <w:rsid w:val="00541AC8"/>
    <w:rsid w:val="00542B4C"/>
    <w:rsid w:val="00543733"/>
    <w:rsid w:val="00543916"/>
    <w:rsid w:val="00544F8A"/>
    <w:rsid w:val="005456B5"/>
    <w:rsid w:val="00545938"/>
    <w:rsid w:val="00545CA9"/>
    <w:rsid w:val="005466A5"/>
    <w:rsid w:val="005468FA"/>
    <w:rsid w:val="00546D60"/>
    <w:rsid w:val="00547D21"/>
    <w:rsid w:val="00550387"/>
    <w:rsid w:val="005511FD"/>
    <w:rsid w:val="00551C41"/>
    <w:rsid w:val="00551DE3"/>
    <w:rsid w:val="005524C4"/>
    <w:rsid w:val="00552825"/>
    <w:rsid w:val="005533E9"/>
    <w:rsid w:val="0055455D"/>
    <w:rsid w:val="00554A9E"/>
    <w:rsid w:val="00555014"/>
    <w:rsid w:val="005552C8"/>
    <w:rsid w:val="005563B3"/>
    <w:rsid w:val="00557B06"/>
    <w:rsid w:val="00560856"/>
    <w:rsid w:val="005611CB"/>
    <w:rsid w:val="00561811"/>
    <w:rsid w:val="00561893"/>
    <w:rsid w:val="00561E69"/>
    <w:rsid w:val="00562033"/>
    <w:rsid w:val="0056247B"/>
    <w:rsid w:val="00562775"/>
    <w:rsid w:val="00562825"/>
    <w:rsid w:val="00563859"/>
    <w:rsid w:val="005638DE"/>
    <w:rsid w:val="0056431B"/>
    <w:rsid w:val="005643D4"/>
    <w:rsid w:val="005650C1"/>
    <w:rsid w:val="0056634F"/>
    <w:rsid w:val="00566748"/>
    <w:rsid w:val="00566A75"/>
    <w:rsid w:val="0057098A"/>
    <w:rsid w:val="00570A65"/>
    <w:rsid w:val="00570BE3"/>
    <w:rsid w:val="005712FA"/>
    <w:rsid w:val="005714F6"/>
    <w:rsid w:val="005718AF"/>
    <w:rsid w:val="00571FD4"/>
    <w:rsid w:val="00572879"/>
    <w:rsid w:val="0057328B"/>
    <w:rsid w:val="0057349F"/>
    <w:rsid w:val="0057359E"/>
    <w:rsid w:val="00573F91"/>
    <w:rsid w:val="0057403E"/>
    <w:rsid w:val="0057471E"/>
    <w:rsid w:val="0057650F"/>
    <w:rsid w:val="00576DE3"/>
    <w:rsid w:val="005771E6"/>
    <w:rsid w:val="0057782A"/>
    <w:rsid w:val="00580134"/>
    <w:rsid w:val="00580D47"/>
    <w:rsid w:val="00583528"/>
    <w:rsid w:val="00583907"/>
    <w:rsid w:val="00583B0F"/>
    <w:rsid w:val="0058425B"/>
    <w:rsid w:val="00584A13"/>
    <w:rsid w:val="00586A01"/>
    <w:rsid w:val="00587401"/>
    <w:rsid w:val="00587DBE"/>
    <w:rsid w:val="00590EB6"/>
    <w:rsid w:val="00591120"/>
    <w:rsid w:val="00591235"/>
    <w:rsid w:val="00591EEB"/>
    <w:rsid w:val="00592106"/>
    <w:rsid w:val="00592308"/>
    <w:rsid w:val="00593506"/>
    <w:rsid w:val="0059399F"/>
    <w:rsid w:val="00593AF0"/>
    <w:rsid w:val="00593EC7"/>
    <w:rsid w:val="0059406A"/>
    <w:rsid w:val="0059471D"/>
    <w:rsid w:val="005953B6"/>
    <w:rsid w:val="005963FA"/>
    <w:rsid w:val="005971F7"/>
    <w:rsid w:val="005A033C"/>
    <w:rsid w:val="005A03E1"/>
    <w:rsid w:val="005A0799"/>
    <w:rsid w:val="005A0838"/>
    <w:rsid w:val="005A0904"/>
    <w:rsid w:val="005A0F0D"/>
    <w:rsid w:val="005A104F"/>
    <w:rsid w:val="005A1F69"/>
    <w:rsid w:val="005A221F"/>
    <w:rsid w:val="005A29C0"/>
    <w:rsid w:val="005A2CAE"/>
    <w:rsid w:val="005A2E06"/>
    <w:rsid w:val="005A39D4"/>
    <w:rsid w:val="005A3A64"/>
    <w:rsid w:val="005A3C45"/>
    <w:rsid w:val="005A45EE"/>
    <w:rsid w:val="005A4F9A"/>
    <w:rsid w:val="005A53A0"/>
    <w:rsid w:val="005A7B7D"/>
    <w:rsid w:val="005B0CC6"/>
    <w:rsid w:val="005B15E6"/>
    <w:rsid w:val="005B1ED4"/>
    <w:rsid w:val="005B2A0C"/>
    <w:rsid w:val="005B36B0"/>
    <w:rsid w:val="005B53CE"/>
    <w:rsid w:val="005B635B"/>
    <w:rsid w:val="005B6E9F"/>
    <w:rsid w:val="005C128D"/>
    <w:rsid w:val="005C1C21"/>
    <w:rsid w:val="005C2D4E"/>
    <w:rsid w:val="005C3B8F"/>
    <w:rsid w:val="005C4484"/>
    <w:rsid w:val="005C6031"/>
    <w:rsid w:val="005C61BD"/>
    <w:rsid w:val="005C7095"/>
    <w:rsid w:val="005C74D2"/>
    <w:rsid w:val="005D126D"/>
    <w:rsid w:val="005D15E4"/>
    <w:rsid w:val="005D2878"/>
    <w:rsid w:val="005D3434"/>
    <w:rsid w:val="005D4192"/>
    <w:rsid w:val="005D4E1D"/>
    <w:rsid w:val="005D69D1"/>
    <w:rsid w:val="005D739E"/>
    <w:rsid w:val="005D796A"/>
    <w:rsid w:val="005D7A16"/>
    <w:rsid w:val="005D7E4B"/>
    <w:rsid w:val="005D7F73"/>
    <w:rsid w:val="005E052A"/>
    <w:rsid w:val="005E0ADA"/>
    <w:rsid w:val="005E1A06"/>
    <w:rsid w:val="005E1E13"/>
    <w:rsid w:val="005E21D9"/>
    <w:rsid w:val="005E2735"/>
    <w:rsid w:val="005E34E1"/>
    <w:rsid w:val="005E34FF"/>
    <w:rsid w:val="005E3542"/>
    <w:rsid w:val="005E39DD"/>
    <w:rsid w:val="005E3A4B"/>
    <w:rsid w:val="005E4F5C"/>
    <w:rsid w:val="005E52F9"/>
    <w:rsid w:val="005E65E3"/>
    <w:rsid w:val="005E7297"/>
    <w:rsid w:val="005F0B7A"/>
    <w:rsid w:val="005F1261"/>
    <w:rsid w:val="005F223B"/>
    <w:rsid w:val="005F2703"/>
    <w:rsid w:val="005F40C4"/>
    <w:rsid w:val="005F4B8F"/>
    <w:rsid w:val="005F4E0A"/>
    <w:rsid w:val="005F5BC6"/>
    <w:rsid w:val="005F5BD8"/>
    <w:rsid w:val="005F601C"/>
    <w:rsid w:val="005F64B4"/>
    <w:rsid w:val="005F6971"/>
    <w:rsid w:val="005F6A64"/>
    <w:rsid w:val="005F7112"/>
    <w:rsid w:val="0060012F"/>
    <w:rsid w:val="00600443"/>
    <w:rsid w:val="0060054C"/>
    <w:rsid w:val="00600DE8"/>
    <w:rsid w:val="00600E24"/>
    <w:rsid w:val="006017FE"/>
    <w:rsid w:val="00602150"/>
    <w:rsid w:val="00602315"/>
    <w:rsid w:val="00602453"/>
    <w:rsid w:val="00602909"/>
    <w:rsid w:val="00602AD3"/>
    <w:rsid w:val="00602CE3"/>
    <w:rsid w:val="0060394C"/>
    <w:rsid w:val="006046C5"/>
    <w:rsid w:val="00604F12"/>
    <w:rsid w:val="006050A3"/>
    <w:rsid w:val="006052EF"/>
    <w:rsid w:val="006065C0"/>
    <w:rsid w:val="0060662D"/>
    <w:rsid w:val="00606D5C"/>
    <w:rsid w:val="006073FF"/>
    <w:rsid w:val="0061048E"/>
    <w:rsid w:val="00610B46"/>
    <w:rsid w:val="00610C89"/>
    <w:rsid w:val="006127F0"/>
    <w:rsid w:val="00612AF1"/>
    <w:rsid w:val="00613DC0"/>
    <w:rsid w:val="006145B9"/>
    <w:rsid w:val="00614AA3"/>
    <w:rsid w:val="00614E46"/>
    <w:rsid w:val="00615462"/>
    <w:rsid w:val="0061665D"/>
    <w:rsid w:val="00617043"/>
    <w:rsid w:val="00617C8D"/>
    <w:rsid w:val="00617DE7"/>
    <w:rsid w:val="00620A83"/>
    <w:rsid w:val="0062108B"/>
    <w:rsid w:val="00621BD9"/>
    <w:rsid w:val="006220D2"/>
    <w:rsid w:val="006226D4"/>
    <w:rsid w:val="00622817"/>
    <w:rsid w:val="00622C2F"/>
    <w:rsid w:val="00623743"/>
    <w:rsid w:val="00623D5D"/>
    <w:rsid w:val="00624180"/>
    <w:rsid w:val="006249C0"/>
    <w:rsid w:val="006255AD"/>
    <w:rsid w:val="0062669B"/>
    <w:rsid w:val="00627C78"/>
    <w:rsid w:val="00630521"/>
    <w:rsid w:val="006314F5"/>
    <w:rsid w:val="00631679"/>
    <w:rsid w:val="006319E6"/>
    <w:rsid w:val="0063251A"/>
    <w:rsid w:val="0063373D"/>
    <w:rsid w:val="0063409A"/>
    <w:rsid w:val="006343A6"/>
    <w:rsid w:val="00634BB2"/>
    <w:rsid w:val="006352BE"/>
    <w:rsid w:val="006359B1"/>
    <w:rsid w:val="00635B42"/>
    <w:rsid w:val="00635B5B"/>
    <w:rsid w:val="00635DF2"/>
    <w:rsid w:val="006363C0"/>
    <w:rsid w:val="006363ED"/>
    <w:rsid w:val="00636422"/>
    <w:rsid w:val="006369EA"/>
    <w:rsid w:val="00637B3B"/>
    <w:rsid w:val="006400A5"/>
    <w:rsid w:val="0064032D"/>
    <w:rsid w:val="006405FE"/>
    <w:rsid w:val="00640D47"/>
    <w:rsid w:val="0064170D"/>
    <w:rsid w:val="00641ED0"/>
    <w:rsid w:val="0064260B"/>
    <w:rsid w:val="00643D9D"/>
    <w:rsid w:val="006446C3"/>
    <w:rsid w:val="00646078"/>
    <w:rsid w:val="006467D7"/>
    <w:rsid w:val="006475D8"/>
    <w:rsid w:val="00647E26"/>
    <w:rsid w:val="00650418"/>
    <w:rsid w:val="00651244"/>
    <w:rsid w:val="006512BD"/>
    <w:rsid w:val="00651B50"/>
    <w:rsid w:val="00652F11"/>
    <w:rsid w:val="006530C4"/>
    <w:rsid w:val="00653186"/>
    <w:rsid w:val="00654E40"/>
    <w:rsid w:val="006552D1"/>
    <w:rsid w:val="00655785"/>
    <w:rsid w:val="006559EE"/>
    <w:rsid w:val="00656040"/>
    <w:rsid w:val="0065667B"/>
    <w:rsid w:val="0065719B"/>
    <w:rsid w:val="0065757C"/>
    <w:rsid w:val="006602AC"/>
    <w:rsid w:val="0066164A"/>
    <w:rsid w:val="0066322F"/>
    <w:rsid w:val="00664063"/>
    <w:rsid w:val="00664671"/>
    <w:rsid w:val="006647CA"/>
    <w:rsid w:val="00664F3E"/>
    <w:rsid w:val="00666D3C"/>
    <w:rsid w:val="00666F0D"/>
    <w:rsid w:val="00667020"/>
    <w:rsid w:val="00670E33"/>
    <w:rsid w:val="00671279"/>
    <w:rsid w:val="00671F7A"/>
    <w:rsid w:val="00673E09"/>
    <w:rsid w:val="00673E16"/>
    <w:rsid w:val="00673EE8"/>
    <w:rsid w:val="00673F19"/>
    <w:rsid w:val="00674B80"/>
    <w:rsid w:val="00675587"/>
    <w:rsid w:val="0067673E"/>
    <w:rsid w:val="00676A04"/>
    <w:rsid w:val="006770B1"/>
    <w:rsid w:val="0067772D"/>
    <w:rsid w:val="006800D4"/>
    <w:rsid w:val="00681032"/>
    <w:rsid w:val="00681108"/>
    <w:rsid w:val="006811F0"/>
    <w:rsid w:val="006814E6"/>
    <w:rsid w:val="00681BC8"/>
    <w:rsid w:val="00683417"/>
    <w:rsid w:val="006834BA"/>
    <w:rsid w:val="00683FE4"/>
    <w:rsid w:val="00684CE7"/>
    <w:rsid w:val="00685A46"/>
    <w:rsid w:val="00685AD3"/>
    <w:rsid w:val="0069000E"/>
    <w:rsid w:val="006905AB"/>
    <w:rsid w:val="006929A8"/>
    <w:rsid w:val="00693234"/>
    <w:rsid w:val="00693D56"/>
    <w:rsid w:val="0069426D"/>
    <w:rsid w:val="00694912"/>
    <w:rsid w:val="00694CA6"/>
    <w:rsid w:val="0069559D"/>
    <w:rsid w:val="0069605A"/>
    <w:rsid w:val="00696368"/>
    <w:rsid w:val="00696B5E"/>
    <w:rsid w:val="0069729E"/>
    <w:rsid w:val="00697769"/>
    <w:rsid w:val="006A06E7"/>
    <w:rsid w:val="006A10BB"/>
    <w:rsid w:val="006A13BA"/>
    <w:rsid w:val="006A2E13"/>
    <w:rsid w:val="006A2EB4"/>
    <w:rsid w:val="006A30F6"/>
    <w:rsid w:val="006A3671"/>
    <w:rsid w:val="006A55E2"/>
    <w:rsid w:val="006A5BB3"/>
    <w:rsid w:val="006A6423"/>
    <w:rsid w:val="006A675E"/>
    <w:rsid w:val="006A7B8B"/>
    <w:rsid w:val="006B011A"/>
    <w:rsid w:val="006B0B69"/>
    <w:rsid w:val="006B1081"/>
    <w:rsid w:val="006B24D0"/>
    <w:rsid w:val="006B2A78"/>
    <w:rsid w:val="006B2A95"/>
    <w:rsid w:val="006B3416"/>
    <w:rsid w:val="006B4281"/>
    <w:rsid w:val="006B4F37"/>
    <w:rsid w:val="006B610F"/>
    <w:rsid w:val="006B640D"/>
    <w:rsid w:val="006B659A"/>
    <w:rsid w:val="006B7350"/>
    <w:rsid w:val="006C0FD4"/>
    <w:rsid w:val="006C15F3"/>
    <w:rsid w:val="006C2968"/>
    <w:rsid w:val="006C4762"/>
    <w:rsid w:val="006C49DC"/>
    <w:rsid w:val="006C4C25"/>
    <w:rsid w:val="006C5978"/>
    <w:rsid w:val="006C59C8"/>
    <w:rsid w:val="006C6D0A"/>
    <w:rsid w:val="006C6D1A"/>
    <w:rsid w:val="006C7F07"/>
    <w:rsid w:val="006D0190"/>
    <w:rsid w:val="006D11EF"/>
    <w:rsid w:val="006D27C1"/>
    <w:rsid w:val="006D2842"/>
    <w:rsid w:val="006D36A6"/>
    <w:rsid w:val="006D3D2C"/>
    <w:rsid w:val="006D3FD7"/>
    <w:rsid w:val="006D40C2"/>
    <w:rsid w:val="006D5133"/>
    <w:rsid w:val="006D5953"/>
    <w:rsid w:val="006D5A0C"/>
    <w:rsid w:val="006E02F7"/>
    <w:rsid w:val="006E036B"/>
    <w:rsid w:val="006E182F"/>
    <w:rsid w:val="006E31F7"/>
    <w:rsid w:val="006E32AA"/>
    <w:rsid w:val="006E3B04"/>
    <w:rsid w:val="006E4AE4"/>
    <w:rsid w:val="006E4F7C"/>
    <w:rsid w:val="006E4F8A"/>
    <w:rsid w:val="006E5701"/>
    <w:rsid w:val="006E5E58"/>
    <w:rsid w:val="006E5FD7"/>
    <w:rsid w:val="006E6400"/>
    <w:rsid w:val="006E6A67"/>
    <w:rsid w:val="006F02D0"/>
    <w:rsid w:val="006F0549"/>
    <w:rsid w:val="006F0B2A"/>
    <w:rsid w:val="006F0DD1"/>
    <w:rsid w:val="006F1375"/>
    <w:rsid w:val="006F16A5"/>
    <w:rsid w:val="006F16D9"/>
    <w:rsid w:val="006F170D"/>
    <w:rsid w:val="006F1F41"/>
    <w:rsid w:val="006F20D4"/>
    <w:rsid w:val="006F2D05"/>
    <w:rsid w:val="006F385F"/>
    <w:rsid w:val="006F4A85"/>
    <w:rsid w:val="006F50A4"/>
    <w:rsid w:val="006F6496"/>
    <w:rsid w:val="006F782C"/>
    <w:rsid w:val="007001E8"/>
    <w:rsid w:val="00701971"/>
    <w:rsid w:val="00702143"/>
    <w:rsid w:val="00703179"/>
    <w:rsid w:val="0070348D"/>
    <w:rsid w:val="00703B37"/>
    <w:rsid w:val="00703CD5"/>
    <w:rsid w:val="00703DB1"/>
    <w:rsid w:val="00704126"/>
    <w:rsid w:val="00705454"/>
    <w:rsid w:val="007055A7"/>
    <w:rsid w:val="0070574E"/>
    <w:rsid w:val="007062BF"/>
    <w:rsid w:val="00706A6F"/>
    <w:rsid w:val="0070714D"/>
    <w:rsid w:val="0070738A"/>
    <w:rsid w:val="00711751"/>
    <w:rsid w:val="007120DC"/>
    <w:rsid w:val="00712643"/>
    <w:rsid w:val="00714E89"/>
    <w:rsid w:val="00715105"/>
    <w:rsid w:val="00715211"/>
    <w:rsid w:val="007158FE"/>
    <w:rsid w:val="0071604A"/>
    <w:rsid w:val="007165DC"/>
    <w:rsid w:val="00717E8F"/>
    <w:rsid w:val="007205C0"/>
    <w:rsid w:val="007206C3"/>
    <w:rsid w:val="007209F0"/>
    <w:rsid w:val="007216E0"/>
    <w:rsid w:val="007219F5"/>
    <w:rsid w:val="0072317F"/>
    <w:rsid w:val="007235D6"/>
    <w:rsid w:val="00724149"/>
    <w:rsid w:val="0072467F"/>
    <w:rsid w:val="00727270"/>
    <w:rsid w:val="0072799B"/>
    <w:rsid w:val="0073033F"/>
    <w:rsid w:val="007305F4"/>
    <w:rsid w:val="00730773"/>
    <w:rsid w:val="00730F83"/>
    <w:rsid w:val="00731975"/>
    <w:rsid w:val="00731F58"/>
    <w:rsid w:val="00732034"/>
    <w:rsid w:val="00732271"/>
    <w:rsid w:val="007322B7"/>
    <w:rsid w:val="007327AC"/>
    <w:rsid w:val="00733EF2"/>
    <w:rsid w:val="0073435F"/>
    <w:rsid w:val="0073578D"/>
    <w:rsid w:val="0073586B"/>
    <w:rsid w:val="00737475"/>
    <w:rsid w:val="00737E9A"/>
    <w:rsid w:val="00737FAD"/>
    <w:rsid w:val="00740B15"/>
    <w:rsid w:val="007426C3"/>
    <w:rsid w:val="00742EEC"/>
    <w:rsid w:val="007430C5"/>
    <w:rsid w:val="00743447"/>
    <w:rsid w:val="0074415D"/>
    <w:rsid w:val="00744281"/>
    <w:rsid w:val="00744D32"/>
    <w:rsid w:val="00745666"/>
    <w:rsid w:val="00745A2C"/>
    <w:rsid w:val="00745D8A"/>
    <w:rsid w:val="007470B9"/>
    <w:rsid w:val="00747256"/>
    <w:rsid w:val="007475F3"/>
    <w:rsid w:val="007502C7"/>
    <w:rsid w:val="007503FB"/>
    <w:rsid w:val="007505C5"/>
    <w:rsid w:val="00751988"/>
    <w:rsid w:val="007519F0"/>
    <w:rsid w:val="00751C6D"/>
    <w:rsid w:val="00753026"/>
    <w:rsid w:val="007555C1"/>
    <w:rsid w:val="00755F6F"/>
    <w:rsid w:val="0075615D"/>
    <w:rsid w:val="00756770"/>
    <w:rsid w:val="00757262"/>
    <w:rsid w:val="00760E2A"/>
    <w:rsid w:val="00761096"/>
    <w:rsid w:val="00761508"/>
    <w:rsid w:val="007627D5"/>
    <w:rsid w:val="007633C7"/>
    <w:rsid w:val="00763987"/>
    <w:rsid w:val="00763B12"/>
    <w:rsid w:val="00764D2A"/>
    <w:rsid w:val="00764F92"/>
    <w:rsid w:val="00765034"/>
    <w:rsid w:val="007653DB"/>
    <w:rsid w:val="0076552E"/>
    <w:rsid w:val="00765E80"/>
    <w:rsid w:val="007666A0"/>
    <w:rsid w:val="00766C12"/>
    <w:rsid w:val="00767554"/>
    <w:rsid w:val="007677E3"/>
    <w:rsid w:val="00770D39"/>
    <w:rsid w:val="007712B7"/>
    <w:rsid w:val="007726FD"/>
    <w:rsid w:val="00772AD2"/>
    <w:rsid w:val="00773C65"/>
    <w:rsid w:val="00773D6E"/>
    <w:rsid w:val="00774AC3"/>
    <w:rsid w:val="00774C31"/>
    <w:rsid w:val="007760B7"/>
    <w:rsid w:val="00777614"/>
    <w:rsid w:val="00777AFB"/>
    <w:rsid w:val="0078002C"/>
    <w:rsid w:val="00780B06"/>
    <w:rsid w:val="00780FC7"/>
    <w:rsid w:val="00781F2E"/>
    <w:rsid w:val="00782040"/>
    <w:rsid w:val="00782A8D"/>
    <w:rsid w:val="00783EAB"/>
    <w:rsid w:val="00783F31"/>
    <w:rsid w:val="007840C9"/>
    <w:rsid w:val="007854A8"/>
    <w:rsid w:val="00785862"/>
    <w:rsid w:val="007858D1"/>
    <w:rsid w:val="00785AE0"/>
    <w:rsid w:val="00785B72"/>
    <w:rsid w:val="00787B51"/>
    <w:rsid w:val="00787D08"/>
    <w:rsid w:val="0079147B"/>
    <w:rsid w:val="00791D9A"/>
    <w:rsid w:val="00791F46"/>
    <w:rsid w:val="00792773"/>
    <w:rsid w:val="00793059"/>
    <w:rsid w:val="00794127"/>
    <w:rsid w:val="007944B4"/>
    <w:rsid w:val="00795BB8"/>
    <w:rsid w:val="007960D7"/>
    <w:rsid w:val="0079617A"/>
    <w:rsid w:val="007978EF"/>
    <w:rsid w:val="007A00F5"/>
    <w:rsid w:val="007A0537"/>
    <w:rsid w:val="007A06BE"/>
    <w:rsid w:val="007A079D"/>
    <w:rsid w:val="007A0A2C"/>
    <w:rsid w:val="007A1097"/>
    <w:rsid w:val="007A1D6D"/>
    <w:rsid w:val="007A1E9F"/>
    <w:rsid w:val="007A2E8A"/>
    <w:rsid w:val="007A33D2"/>
    <w:rsid w:val="007A3545"/>
    <w:rsid w:val="007A3ED3"/>
    <w:rsid w:val="007A42B6"/>
    <w:rsid w:val="007A4379"/>
    <w:rsid w:val="007A478A"/>
    <w:rsid w:val="007A4BF1"/>
    <w:rsid w:val="007A57D2"/>
    <w:rsid w:val="007A70AA"/>
    <w:rsid w:val="007B0CBD"/>
    <w:rsid w:val="007B101A"/>
    <w:rsid w:val="007B149C"/>
    <w:rsid w:val="007B23CD"/>
    <w:rsid w:val="007B2488"/>
    <w:rsid w:val="007B368C"/>
    <w:rsid w:val="007B3AFD"/>
    <w:rsid w:val="007B3BFA"/>
    <w:rsid w:val="007B4478"/>
    <w:rsid w:val="007B4A2C"/>
    <w:rsid w:val="007B4C9B"/>
    <w:rsid w:val="007B4F56"/>
    <w:rsid w:val="007B536F"/>
    <w:rsid w:val="007B5D5A"/>
    <w:rsid w:val="007B5E18"/>
    <w:rsid w:val="007B610D"/>
    <w:rsid w:val="007B7D83"/>
    <w:rsid w:val="007C05C9"/>
    <w:rsid w:val="007C0869"/>
    <w:rsid w:val="007C12F1"/>
    <w:rsid w:val="007C1845"/>
    <w:rsid w:val="007C1DBC"/>
    <w:rsid w:val="007C29AE"/>
    <w:rsid w:val="007C31BE"/>
    <w:rsid w:val="007C3C15"/>
    <w:rsid w:val="007C53EB"/>
    <w:rsid w:val="007C5C72"/>
    <w:rsid w:val="007C770C"/>
    <w:rsid w:val="007C78A4"/>
    <w:rsid w:val="007C7E4A"/>
    <w:rsid w:val="007C7F8F"/>
    <w:rsid w:val="007D10BE"/>
    <w:rsid w:val="007D1E81"/>
    <w:rsid w:val="007D1F83"/>
    <w:rsid w:val="007D226E"/>
    <w:rsid w:val="007D4257"/>
    <w:rsid w:val="007D4384"/>
    <w:rsid w:val="007D57DE"/>
    <w:rsid w:val="007D65B4"/>
    <w:rsid w:val="007D7B43"/>
    <w:rsid w:val="007D7D67"/>
    <w:rsid w:val="007E1411"/>
    <w:rsid w:val="007E1A97"/>
    <w:rsid w:val="007E1C71"/>
    <w:rsid w:val="007E21D5"/>
    <w:rsid w:val="007E2888"/>
    <w:rsid w:val="007E3E69"/>
    <w:rsid w:val="007E5146"/>
    <w:rsid w:val="007E5473"/>
    <w:rsid w:val="007E5FD6"/>
    <w:rsid w:val="007E625E"/>
    <w:rsid w:val="007E6AAE"/>
    <w:rsid w:val="007E6CAB"/>
    <w:rsid w:val="007E7B09"/>
    <w:rsid w:val="007F0476"/>
    <w:rsid w:val="007F0780"/>
    <w:rsid w:val="007F1317"/>
    <w:rsid w:val="007F1352"/>
    <w:rsid w:val="007F1753"/>
    <w:rsid w:val="007F1CCB"/>
    <w:rsid w:val="007F21B0"/>
    <w:rsid w:val="007F2A8E"/>
    <w:rsid w:val="007F2C26"/>
    <w:rsid w:val="007F2F1C"/>
    <w:rsid w:val="007F3F10"/>
    <w:rsid w:val="007F4046"/>
    <w:rsid w:val="007F429B"/>
    <w:rsid w:val="007F4508"/>
    <w:rsid w:val="007F45AC"/>
    <w:rsid w:val="007F4E7C"/>
    <w:rsid w:val="007F57C6"/>
    <w:rsid w:val="007F596C"/>
    <w:rsid w:val="007F59EB"/>
    <w:rsid w:val="007F5ECA"/>
    <w:rsid w:val="007F602E"/>
    <w:rsid w:val="007F60E1"/>
    <w:rsid w:val="007F6425"/>
    <w:rsid w:val="007F6B87"/>
    <w:rsid w:val="007F6D59"/>
    <w:rsid w:val="007F6EFB"/>
    <w:rsid w:val="00800A58"/>
    <w:rsid w:val="008012C9"/>
    <w:rsid w:val="00801DA9"/>
    <w:rsid w:val="00802DE0"/>
    <w:rsid w:val="00802E67"/>
    <w:rsid w:val="008030B9"/>
    <w:rsid w:val="008034F5"/>
    <w:rsid w:val="00803907"/>
    <w:rsid w:val="00805B5E"/>
    <w:rsid w:val="00805FC3"/>
    <w:rsid w:val="008063C3"/>
    <w:rsid w:val="0080647A"/>
    <w:rsid w:val="00806BED"/>
    <w:rsid w:val="00806F2A"/>
    <w:rsid w:val="00807465"/>
    <w:rsid w:val="0080783C"/>
    <w:rsid w:val="0081070D"/>
    <w:rsid w:val="00811161"/>
    <w:rsid w:val="008133D3"/>
    <w:rsid w:val="0081398B"/>
    <w:rsid w:val="00814E48"/>
    <w:rsid w:val="00815210"/>
    <w:rsid w:val="00816DFC"/>
    <w:rsid w:val="008170F5"/>
    <w:rsid w:val="0081764C"/>
    <w:rsid w:val="00817A15"/>
    <w:rsid w:val="008215D0"/>
    <w:rsid w:val="00821954"/>
    <w:rsid w:val="00822214"/>
    <w:rsid w:val="00823534"/>
    <w:rsid w:val="00823D17"/>
    <w:rsid w:val="00823E97"/>
    <w:rsid w:val="00824970"/>
    <w:rsid w:val="00824E71"/>
    <w:rsid w:val="00824E87"/>
    <w:rsid w:val="008258D0"/>
    <w:rsid w:val="00827937"/>
    <w:rsid w:val="00832399"/>
    <w:rsid w:val="00832487"/>
    <w:rsid w:val="00832A05"/>
    <w:rsid w:val="00832B87"/>
    <w:rsid w:val="008335F6"/>
    <w:rsid w:val="008336E7"/>
    <w:rsid w:val="00834368"/>
    <w:rsid w:val="00834B05"/>
    <w:rsid w:val="00835FD2"/>
    <w:rsid w:val="008363C7"/>
    <w:rsid w:val="00837DC2"/>
    <w:rsid w:val="008411A4"/>
    <w:rsid w:val="008414A2"/>
    <w:rsid w:val="00841BD5"/>
    <w:rsid w:val="00841C39"/>
    <w:rsid w:val="008420F0"/>
    <w:rsid w:val="0084238C"/>
    <w:rsid w:val="008433D8"/>
    <w:rsid w:val="00843749"/>
    <w:rsid w:val="00843ABE"/>
    <w:rsid w:val="00845992"/>
    <w:rsid w:val="00847541"/>
    <w:rsid w:val="0084757C"/>
    <w:rsid w:val="00850BC7"/>
    <w:rsid w:val="008512D4"/>
    <w:rsid w:val="00851AE3"/>
    <w:rsid w:val="008524C6"/>
    <w:rsid w:val="00853493"/>
    <w:rsid w:val="0085535C"/>
    <w:rsid w:val="0085595E"/>
    <w:rsid w:val="00855DC7"/>
    <w:rsid w:val="008561F8"/>
    <w:rsid w:val="00857257"/>
    <w:rsid w:val="00860524"/>
    <w:rsid w:val="00860B31"/>
    <w:rsid w:val="00861454"/>
    <w:rsid w:val="00862BB8"/>
    <w:rsid w:val="008640DC"/>
    <w:rsid w:val="00864A3A"/>
    <w:rsid w:val="00866E11"/>
    <w:rsid w:val="00866EEB"/>
    <w:rsid w:val="00867102"/>
    <w:rsid w:val="00867230"/>
    <w:rsid w:val="00870039"/>
    <w:rsid w:val="00870A70"/>
    <w:rsid w:val="0087178E"/>
    <w:rsid w:val="00871FCD"/>
    <w:rsid w:val="00872F2D"/>
    <w:rsid w:val="008744C9"/>
    <w:rsid w:val="008747C1"/>
    <w:rsid w:val="00874EA2"/>
    <w:rsid w:val="00875BE5"/>
    <w:rsid w:val="0088289E"/>
    <w:rsid w:val="00882B66"/>
    <w:rsid w:val="00883F15"/>
    <w:rsid w:val="00884596"/>
    <w:rsid w:val="00884A9F"/>
    <w:rsid w:val="008855C2"/>
    <w:rsid w:val="008855F8"/>
    <w:rsid w:val="0088659A"/>
    <w:rsid w:val="00890DCB"/>
    <w:rsid w:val="00890E4A"/>
    <w:rsid w:val="00890F89"/>
    <w:rsid w:val="00891CCB"/>
    <w:rsid w:val="00892FB3"/>
    <w:rsid w:val="00894551"/>
    <w:rsid w:val="00895EC1"/>
    <w:rsid w:val="0089732D"/>
    <w:rsid w:val="008A0329"/>
    <w:rsid w:val="008A03E3"/>
    <w:rsid w:val="008A058D"/>
    <w:rsid w:val="008A05CD"/>
    <w:rsid w:val="008A14A6"/>
    <w:rsid w:val="008A1A0A"/>
    <w:rsid w:val="008A2332"/>
    <w:rsid w:val="008A37BE"/>
    <w:rsid w:val="008A431C"/>
    <w:rsid w:val="008A4400"/>
    <w:rsid w:val="008A4791"/>
    <w:rsid w:val="008A7E6B"/>
    <w:rsid w:val="008A7EAD"/>
    <w:rsid w:val="008A7EC4"/>
    <w:rsid w:val="008B060C"/>
    <w:rsid w:val="008B10E4"/>
    <w:rsid w:val="008B1207"/>
    <w:rsid w:val="008B173C"/>
    <w:rsid w:val="008B216A"/>
    <w:rsid w:val="008B35B8"/>
    <w:rsid w:val="008B56DD"/>
    <w:rsid w:val="008B69FF"/>
    <w:rsid w:val="008B7493"/>
    <w:rsid w:val="008B74AB"/>
    <w:rsid w:val="008C0489"/>
    <w:rsid w:val="008C29DF"/>
    <w:rsid w:val="008C3172"/>
    <w:rsid w:val="008C4189"/>
    <w:rsid w:val="008C4666"/>
    <w:rsid w:val="008C4998"/>
    <w:rsid w:val="008C69DD"/>
    <w:rsid w:val="008C6D2E"/>
    <w:rsid w:val="008C6FA3"/>
    <w:rsid w:val="008C70B4"/>
    <w:rsid w:val="008C7A5B"/>
    <w:rsid w:val="008C7F6B"/>
    <w:rsid w:val="008D03E6"/>
    <w:rsid w:val="008D0DFC"/>
    <w:rsid w:val="008D1FF5"/>
    <w:rsid w:val="008D2356"/>
    <w:rsid w:val="008D2659"/>
    <w:rsid w:val="008D37FE"/>
    <w:rsid w:val="008D495C"/>
    <w:rsid w:val="008D4DBC"/>
    <w:rsid w:val="008D5265"/>
    <w:rsid w:val="008D5475"/>
    <w:rsid w:val="008D5D85"/>
    <w:rsid w:val="008D6662"/>
    <w:rsid w:val="008D7714"/>
    <w:rsid w:val="008D7938"/>
    <w:rsid w:val="008E0ACF"/>
    <w:rsid w:val="008E0FD9"/>
    <w:rsid w:val="008E16BC"/>
    <w:rsid w:val="008E1888"/>
    <w:rsid w:val="008E28A6"/>
    <w:rsid w:val="008E2CF3"/>
    <w:rsid w:val="008E359C"/>
    <w:rsid w:val="008E370A"/>
    <w:rsid w:val="008E5086"/>
    <w:rsid w:val="008E530B"/>
    <w:rsid w:val="008F0B9C"/>
    <w:rsid w:val="008F15FD"/>
    <w:rsid w:val="008F1BFE"/>
    <w:rsid w:val="008F28C6"/>
    <w:rsid w:val="008F3B8F"/>
    <w:rsid w:val="008F41EB"/>
    <w:rsid w:val="008F4585"/>
    <w:rsid w:val="008F5663"/>
    <w:rsid w:val="008F629F"/>
    <w:rsid w:val="008F681E"/>
    <w:rsid w:val="008F7141"/>
    <w:rsid w:val="008F724F"/>
    <w:rsid w:val="008F74E3"/>
    <w:rsid w:val="008F7853"/>
    <w:rsid w:val="008F7E47"/>
    <w:rsid w:val="00901334"/>
    <w:rsid w:val="009013DC"/>
    <w:rsid w:val="00901606"/>
    <w:rsid w:val="00901F52"/>
    <w:rsid w:val="00902806"/>
    <w:rsid w:val="00903226"/>
    <w:rsid w:val="00903636"/>
    <w:rsid w:val="0090373F"/>
    <w:rsid w:val="00903F3B"/>
    <w:rsid w:val="00904317"/>
    <w:rsid w:val="00904D09"/>
    <w:rsid w:val="0090641D"/>
    <w:rsid w:val="009065EC"/>
    <w:rsid w:val="00906951"/>
    <w:rsid w:val="009079E2"/>
    <w:rsid w:val="009104E7"/>
    <w:rsid w:val="00910509"/>
    <w:rsid w:val="009105FC"/>
    <w:rsid w:val="00910ED4"/>
    <w:rsid w:val="00911092"/>
    <w:rsid w:val="009124CE"/>
    <w:rsid w:val="0091255F"/>
    <w:rsid w:val="00912954"/>
    <w:rsid w:val="00912A4A"/>
    <w:rsid w:val="00912F9A"/>
    <w:rsid w:val="00912FE5"/>
    <w:rsid w:val="00913105"/>
    <w:rsid w:val="0091326A"/>
    <w:rsid w:val="00913AE0"/>
    <w:rsid w:val="00913DB0"/>
    <w:rsid w:val="009151E4"/>
    <w:rsid w:val="00915AF6"/>
    <w:rsid w:val="00917593"/>
    <w:rsid w:val="009177E0"/>
    <w:rsid w:val="00921F04"/>
    <w:rsid w:val="00921F34"/>
    <w:rsid w:val="00921F9B"/>
    <w:rsid w:val="009221E4"/>
    <w:rsid w:val="00922389"/>
    <w:rsid w:val="009224D6"/>
    <w:rsid w:val="00922A01"/>
    <w:rsid w:val="0092304C"/>
    <w:rsid w:val="00923F06"/>
    <w:rsid w:val="00925402"/>
    <w:rsid w:val="0092562E"/>
    <w:rsid w:val="00925C69"/>
    <w:rsid w:val="00926119"/>
    <w:rsid w:val="009273E2"/>
    <w:rsid w:val="00927EAC"/>
    <w:rsid w:val="00930EBE"/>
    <w:rsid w:val="00931A4C"/>
    <w:rsid w:val="00932712"/>
    <w:rsid w:val="0093300F"/>
    <w:rsid w:val="009332C4"/>
    <w:rsid w:val="00935635"/>
    <w:rsid w:val="00935DE9"/>
    <w:rsid w:val="009374DD"/>
    <w:rsid w:val="0093783D"/>
    <w:rsid w:val="009378BD"/>
    <w:rsid w:val="009407ED"/>
    <w:rsid w:val="00941726"/>
    <w:rsid w:val="0094218F"/>
    <w:rsid w:val="00942CD1"/>
    <w:rsid w:val="00943928"/>
    <w:rsid w:val="00943FAC"/>
    <w:rsid w:val="00944075"/>
    <w:rsid w:val="00944E74"/>
    <w:rsid w:val="009452FD"/>
    <w:rsid w:val="00945387"/>
    <w:rsid w:val="00946CFD"/>
    <w:rsid w:val="0094712A"/>
    <w:rsid w:val="009501FE"/>
    <w:rsid w:val="00950460"/>
    <w:rsid w:val="00950747"/>
    <w:rsid w:val="00951513"/>
    <w:rsid w:val="00951E87"/>
    <w:rsid w:val="00951FB0"/>
    <w:rsid w:val="0095213F"/>
    <w:rsid w:val="009524F7"/>
    <w:rsid w:val="00952E69"/>
    <w:rsid w:val="0095311E"/>
    <w:rsid w:val="0095337D"/>
    <w:rsid w:val="00953DE2"/>
    <w:rsid w:val="009541A4"/>
    <w:rsid w:val="00955749"/>
    <w:rsid w:val="009565E9"/>
    <w:rsid w:val="00956C45"/>
    <w:rsid w:val="00956D1B"/>
    <w:rsid w:val="0095715C"/>
    <w:rsid w:val="0096014E"/>
    <w:rsid w:val="00960B10"/>
    <w:rsid w:val="00961489"/>
    <w:rsid w:val="00962D8D"/>
    <w:rsid w:val="00962D98"/>
    <w:rsid w:val="00962F2F"/>
    <w:rsid w:val="00963AEE"/>
    <w:rsid w:val="009648A3"/>
    <w:rsid w:val="009649A7"/>
    <w:rsid w:val="009650B6"/>
    <w:rsid w:val="00966C2E"/>
    <w:rsid w:val="00970DCC"/>
    <w:rsid w:val="00971320"/>
    <w:rsid w:val="0097307E"/>
    <w:rsid w:val="0097356F"/>
    <w:rsid w:val="0097485F"/>
    <w:rsid w:val="00975188"/>
    <w:rsid w:val="0097570E"/>
    <w:rsid w:val="00977B14"/>
    <w:rsid w:val="009809CD"/>
    <w:rsid w:val="009809D9"/>
    <w:rsid w:val="00982475"/>
    <w:rsid w:val="0098337D"/>
    <w:rsid w:val="00983E40"/>
    <w:rsid w:val="009841DA"/>
    <w:rsid w:val="0098451F"/>
    <w:rsid w:val="009846A4"/>
    <w:rsid w:val="00984DAC"/>
    <w:rsid w:val="00984E47"/>
    <w:rsid w:val="00985755"/>
    <w:rsid w:val="00986627"/>
    <w:rsid w:val="009868A7"/>
    <w:rsid w:val="009878C8"/>
    <w:rsid w:val="009906D2"/>
    <w:rsid w:val="009906D6"/>
    <w:rsid w:val="009909D3"/>
    <w:rsid w:val="00991199"/>
    <w:rsid w:val="00991C09"/>
    <w:rsid w:val="00992BC1"/>
    <w:rsid w:val="00993800"/>
    <w:rsid w:val="00993883"/>
    <w:rsid w:val="009938A5"/>
    <w:rsid w:val="0099430C"/>
    <w:rsid w:val="00994A8E"/>
    <w:rsid w:val="00994D8E"/>
    <w:rsid w:val="00995400"/>
    <w:rsid w:val="00995B05"/>
    <w:rsid w:val="00995B57"/>
    <w:rsid w:val="00997781"/>
    <w:rsid w:val="00997963"/>
    <w:rsid w:val="009A0082"/>
    <w:rsid w:val="009A37A7"/>
    <w:rsid w:val="009A4044"/>
    <w:rsid w:val="009A5291"/>
    <w:rsid w:val="009A5905"/>
    <w:rsid w:val="009A5A2F"/>
    <w:rsid w:val="009A5F74"/>
    <w:rsid w:val="009A60FB"/>
    <w:rsid w:val="009A6445"/>
    <w:rsid w:val="009A6AE6"/>
    <w:rsid w:val="009A74A7"/>
    <w:rsid w:val="009A77F9"/>
    <w:rsid w:val="009A7ACC"/>
    <w:rsid w:val="009B18D0"/>
    <w:rsid w:val="009B2798"/>
    <w:rsid w:val="009B3075"/>
    <w:rsid w:val="009B3ADE"/>
    <w:rsid w:val="009B46C7"/>
    <w:rsid w:val="009B5480"/>
    <w:rsid w:val="009B60EB"/>
    <w:rsid w:val="009B7062"/>
    <w:rsid w:val="009B72AD"/>
    <w:rsid w:val="009B72ED"/>
    <w:rsid w:val="009B7BD4"/>
    <w:rsid w:val="009B7F3F"/>
    <w:rsid w:val="009C0912"/>
    <w:rsid w:val="009C1BA7"/>
    <w:rsid w:val="009C2074"/>
    <w:rsid w:val="009C250B"/>
    <w:rsid w:val="009C2D45"/>
    <w:rsid w:val="009C3408"/>
    <w:rsid w:val="009C4B83"/>
    <w:rsid w:val="009C50EB"/>
    <w:rsid w:val="009C528B"/>
    <w:rsid w:val="009C52FA"/>
    <w:rsid w:val="009C568D"/>
    <w:rsid w:val="009C6415"/>
    <w:rsid w:val="009C6503"/>
    <w:rsid w:val="009C71EE"/>
    <w:rsid w:val="009C745D"/>
    <w:rsid w:val="009C75C2"/>
    <w:rsid w:val="009C75DC"/>
    <w:rsid w:val="009C7853"/>
    <w:rsid w:val="009D20F4"/>
    <w:rsid w:val="009D2ECC"/>
    <w:rsid w:val="009D3E4C"/>
    <w:rsid w:val="009D449D"/>
    <w:rsid w:val="009D4B8F"/>
    <w:rsid w:val="009D5752"/>
    <w:rsid w:val="009D7AD5"/>
    <w:rsid w:val="009E00F4"/>
    <w:rsid w:val="009E08B3"/>
    <w:rsid w:val="009E0D90"/>
    <w:rsid w:val="009E13D7"/>
    <w:rsid w:val="009E1447"/>
    <w:rsid w:val="009E179D"/>
    <w:rsid w:val="009E1B32"/>
    <w:rsid w:val="009E2012"/>
    <w:rsid w:val="009E3119"/>
    <w:rsid w:val="009E3C69"/>
    <w:rsid w:val="009E4056"/>
    <w:rsid w:val="009E4076"/>
    <w:rsid w:val="009E4977"/>
    <w:rsid w:val="009E4B70"/>
    <w:rsid w:val="009E65B9"/>
    <w:rsid w:val="009E676A"/>
    <w:rsid w:val="009E6FB7"/>
    <w:rsid w:val="009E7DFF"/>
    <w:rsid w:val="009F1439"/>
    <w:rsid w:val="009F1EB7"/>
    <w:rsid w:val="009F54FE"/>
    <w:rsid w:val="009F5641"/>
    <w:rsid w:val="009F69D1"/>
    <w:rsid w:val="009F73AC"/>
    <w:rsid w:val="00A0056D"/>
    <w:rsid w:val="00A00B25"/>
    <w:rsid w:val="00A00D00"/>
    <w:rsid w:val="00A00FCD"/>
    <w:rsid w:val="00A01E73"/>
    <w:rsid w:val="00A024E8"/>
    <w:rsid w:val="00A02630"/>
    <w:rsid w:val="00A02F64"/>
    <w:rsid w:val="00A03883"/>
    <w:rsid w:val="00A0594D"/>
    <w:rsid w:val="00A05E84"/>
    <w:rsid w:val="00A06264"/>
    <w:rsid w:val="00A0651B"/>
    <w:rsid w:val="00A06CE4"/>
    <w:rsid w:val="00A100B8"/>
    <w:rsid w:val="00A101CD"/>
    <w:rsid w:val="00A103D4"/>
    <w:rsid w:val="00A10855"/>
    <w:rsid w:val="00A10D39"/>
    <w:rsid w:val="00A1108F"/>
    <w:rsid w:val="00A11FE1"/>
    <w:rsid w:val="00A123FD"/>
    <w:rsid w:val="00A12991"/>
    <w:rsid w:val="00A12DAB"/>
    <w:rsid w:val="00A12EF8"/>
    <w:rsid w:val="00A13050"/>
    <w:rsid w:val="00A13F95"/>
    <w:rsid w:val="00A155AE"/>
    <w:rsid w:val="00A15922"/>
    <w:rsid w:val="00A15974"/>
    <w:rsid w:val="00A16E64"/>
    <w:rsid w:val="00A175D3"/>
    <w:rsid w:val="00A17FC9"/>
    <w:rsid w:val="00A21196"/>
    <w:rsid w:val="00A21855"/>
    <w:rsid w:val="00A22A8C"/>
    <w:rsid w:val="00A22C3B"/>
    <w:rsid w:val="00A23FC7"/>
    <w:rsid w:val="00A24DCC"/>
    <w:rsid w:val="00A2512A"/>
    <w:rsid w:val="00A256F6"/>
    <w:rsid w:val="00A25973"/>
    <w:rsid w:val="00A26A1C"/>
    <w:rsid w:val="00A27691"/>
    <w:rsid w:val="00A27AAB"/>
    <w:rsid w:val="00A27B14"/>
    <w:rsid w:val="00A30D29"/>
    <w:rsid w:val="00A3106B"/>
    <w:rsid w:val="00A31496"/>
    <w:rsid w:val="00A31C01"/>
    <w:rsid w:val="00A31C50"/>
    <w:rsid w:val="00A32592"/>
    <w:rsid w:val="00A3283E"/>
    <w:rsid w:val="00A32950"/>
    <w:rsid w:val="00A33431"/>
    <w:rsid w:val="00A337DB"/>
    <w:rsid w:val="00A34D27"/>
    <w:rsid w:val="00A36D2E"/>
    <w:rsid w:val="00A37511"/>
    <w:rsid w:val="00A418A7"/>
    <w:rsid w:val="00A4270B"/>
    <w:rsid w:val="00A4311C"/>
    <w:rsid w:val="00A43E26"/>
    <w:rsid w:val="00A4432E"/>
    <w:rsid w:val="00A443D7"/>
    <w:rsid w:val="00A449D5"/>
    <w:rsid w:val="00A4567E"/>
    <w:rsid w:val="00A45890"/>
    <w:rsid w:val="00A45F2F"/>
    <w:rsid w:val="00A46294"/>
    <w:rsid w:val="00A47F97"/>
    <w:rsid w:val="00A50534"/>
    <w:rsid w:val="00A505D0"/>
    <w:rsid w:val="00A50CB0"/>
    <w:rsid w:val="00A51CCB"/>
    <w:rsid w:val="00A51E1B"/>
    <w:rsid w:val="00A52C9E"/>
    <w:rsid w:val="00A52EA8"/>
    <w:rsid w:val="00A53AD4"/>
    <w:rsid w:val="00A54697"/>
    <w:rsid w:val="00A5485B"/>
    <w:rsid w:val="00A55CFF"/>
    <w:rsid w:val="00A55D2D"/>
    <w:rsid w:val="00A56572"/>
    <w:rsid w:val="00A5760C"/>
    <w:rsid w:val="00A5764F"/>
    <w:rsid w:val="00A60D51"/>
    <w:rsid w:val="00A60DB3"/>
    <w:rsid w:val="00A618D1"/>
    <w:rsid w:val="00A61C98"/>
    <w:rsid w:val="00A62426"/>
    <w:rsid w:val="00A62A8E"/>
    <w:rsid w:val="00A6406A"/>
    <w:rsid w:val="00A643A0"/>
    <w:rsid w:val="00A64478"/>
    <w:rsid w:val="00A64DFF"/>
    <w:rsid w:val="00A64E00"/>
    <w:rsid w:val="00A65417"/>
    <w:rsid w:val="00A65882"/>
    <w:rsid w:val="00A65F00"/>
    <w:rsid w:val="00A66193"/>
    <w:rsid w:val="00A70D34"/>
    <w:rsid w:val="00A712AC"/>
    <w:rsid w:val="00A71736"/>
    <w:rsid w:val="00A71909"/>
    <w:rsid w:val="00A71B8D"/>
    <w:rsid w:val="00A725C5"/>
    <w:rsid w:val="00A734B1"/>
    <w:rsid w:val="00A736D2"/>
    <w:rsid w:val="00A73A0B"/>
    <w:rsid w:val="00A73C1C"/>
    <w:rsid w:val="00A73C32"/>
    <w:rsid w:val="00A7408D"/>
    <w:rsid w:val="00A74F0D"/>
    <w:rsid w:val="00A751D1"/>
    <w:rsid w:val="00A75B88"/>
    <w:rsid w:val="00A76A91"/>
    <w:rsid w:val="00A771D8"/>
    <w:rsid w:val="00A7751E"/>
    <w:rsid w:val="00A77683"/>
    <w:rsid w:val="00A8110A"/>
    <w:rsid w:val="00A81B86"/>
    <w:rsid w:val="00A83107"/>
    <w:rsid w:val="00A849FD"/>
    <w:rsid w:val="00A87078"/>
    <w:rsid w:val="00A90504"/>
    <w:rsid w:val="00A91FB7"/>
    <w:rsid w:val="00A92E4A"/>
    <w:rsid w:val="00A9485D"/>
    <w:rsid w:val="00A950E1"/>
    <w:rsid w:val="00A96C32"/>
    <w:rsid w:val="00AA0133"/>
    <w:rsid w:val="00AA03C3"/>
    <w:rsid w:val="00AA0C37"/>
    <w:rsid w:val="00AA0D95"/>
    <w:rsid w:val="00AA161C"/>
    <w:rsid w:val="00AA1E28"/>
    <w:rsid w:val="00AA2797"/>
    <w:rsid w:val="00AA2E87"/>
    <w:rsid w:val="00AA4BF0"/>
    <w:rsid w:val="00AA5042"/>
    <w:rsid w:val="00AA5396"/>
    <w:rsid w:val="00AA6235"/>
    <w:rsid w:val="00AA6899"/>
    <w:rsid w:val="00AA69AC"/>
    <w:rsid w:val="00AA69C9"/>
    <w:rsid w:val="00AA7961"/>
    <w:rsid w:val="00AB00CB"/>
    <w:rsid w:val="00AB0146"/>
    <w:rsid w:val="00AB01FA"/>
    <w:rsid w:val="00AB04BF"/>
    <w:rsid w:val="00AB0C5A"/>
    <w:rsid w:val="00AB10DE"/>
    <w:rsid w:val="00AB16AD"/>
    <w:rsid w:val="00AB27E4"/>
    <w:rsid w:val="00AB3B6F"/>
    <w:rsid w:val="00AB3FAB"/>
    <w:rsid w:val="00AB42B6"/>
    <w:rsid w:val="00AB4EFA"/>
    <w:rsid w:val="00AB6845"/>
    <w:rsid w:val="00AB71ED"/>
    <w:rsid w:val="00AB75A4"/>
    <w:rsid w:val="00AB7F8B"/>
    <w:rsid w:val="00AC042C"/>
    <w:rsid w:val="00AC0620"/>
    <w:rsid w:val="00AC0933"/>
    <w:rsid w:val="00AC113C"/>
    <w:rsid w:val="00AC1BD7"/>
    <w:rsid w:val="00AC2489"/>
    <w:rsid w:val="00AC3614"/>
    <w:rsid w:val="00AC3857"/>
    <w:rsid w:val="00AC3C44"/>
    <w:rsid w:val="00AC3E88"/>
    <w:rsid w:val="00AC3F1D"/>
    <w:rsid w:val="00AC4524"/>
    <w:rsid w:val="00AC55A5"/>
    <w:rsid w:val="00AC5D9A"/>
    <w:rsid w:val="00AC66DC"/>
    <w:rsid w:val="00AC6B45"/>
    <w:rsid w:val="00AC7003"/>
    <w:rsid w:val="00AC728E"/>
    <w:rsid w:val="00AD0E39"/>
    <w:rsid w:val="00AD1095"/>
    <w:rsid w:val="00AD18EF"/>
    <w:rsid w:val="00AD1913"/>
    <w:rsid w:val="00AD2293"/>
    <w:rsid w:val="00AD2F56"/>
    <w:rsid w:val="00AD3063"/>
    <w:rsid w:val="00AD3460"/>
    <w:rsid w:val="00AD39FF"/>
    <w:rsid w:val="00AD3D5F"/>
    <w:rsid w:val="00AD6619"/>
    <w:rsid w:val="00AD6A02"/>
    <w:rsid w:val="00AD7891"/>
    <w:rsid w:val="00AD7E93"/>
    <w:rsid w:val="00AE066C"/>
    <w:rsid w:val="00AE1671"/>
    <w:rsid w:val="00AE24C5"/>
    <w:rsid w:val="00AE2FAA"/>
    <w:rsid w:val="00AE3F1D"/>
    <w:rsid w:val="00AE4635"/>
    <w:rsid w:val="00AE77D8"/>
    <w:rsid w:val="00AE7B0C"/>
    <w:rsid w:val="00AE7D76"/>
    <w:rsid w:val="00AF00D0"/>
    <w:rsid w:val="00AF0A1E"/>
    <w:rsid w:val="00AF0A87"/>
    <w:rsid w:val="00AF16A5"/>
    <w:rsid w:val="00AF2328"/>
    <w:rsid w:val="00AF3183"/>
    <w:rsid w:val="00AF33D4"/>
    <w:rsid w:val="00AF3611"/>
    <w:rsid w:val="00AF4105"/>
    <w:rsid w:val="00AF46A5"/>
    <w:rsid w:val="00AF4CA9"/>
    <w:rsid w:val="00AF4CEF"/>
    <w:rsid w:val="00AF65D8"/>
    <w:rsid w:val="00AF711A"/>
    <w:rsid w:val="00AF7527"/>
    <w:rsid w:val="00AF7F6E"/>
    <w:rsid w:val="00B00179"/>
    <w:rsid w:val="00B0187D"/>
    <w:rsid w:val="00B02419"/>
    <w:rsid w:val="00B03355"/>
    <w:rsid w:val="00B03751"/>
    <w:rsid w:val="00B03914"/>
    <w:rsid w:val="00B03EF3"/>
    <w:rsid w:val="00B049F2"/>
    <w:rsid w:val="00B054B9"/>
    <w:rsid w:val="00B0613E"/>
    <w:rsid w:val="00B06199"/>
    <w:rsid w:val="00B074AF"/>
    <w:rsid w:val="00B07C14"/>
    <w:rsid w:val="00B11097"/>
    <w:rsid w:val="00B11762"/>
    <w:rsid w:val="00B11808"/>
    <w:rsid w:val="00B1194E"/>
    <w:rsid w:val="00B11BDE"/>
    <w:rsid w:val="00B11D04"/>
    <w:rsid w:val="00B12132"/>
    <w:rsid w:val="00B13045"/>
    <w:rsid w:val="00B13F16"/>
    <w:rsid w:val="00B141BA"/>
    <w:rsid w:val="00B15593"/>
    <w:rsid w:val="00B15673"/>
    <w:rsid w:val="00B15B14"/>
    <w:rsid w:val="00B15DE6"/>
    <w:rsid w:val="00B16183"/>
    <w:rsid w:val="00B17A83"/>
    <w:rsid w:val="00B20B31"/>
    <w:rsid w:val="00B21EF2"/>
    <w:rsid w:val="00B22D08"/>
    <w:rsid w:val="00B231C2"/>
    <w:rsid w:val="00B24011"/>
    <w:rsid w:val="00B2440F"/>
    <w:rsid w:val="00B25AFB"/>
    <w:rsid w:val="00B25E7B"/>
    <w:rsid w:val="00B25FE5"/>
    <w:rsid w:val="00B26F94"/>
    <w:rsid w:val="00B273FD"/>
    <w:rsid w:val="00B2786F"/>
    <w:rsid w:val="00B27E7C"/>
    <w:rsid w:val="00B302D5"/>
    <w:rsid w:val="00B304B6"/>
    <w:rsid w:val="00B305DD"/>
    <w:rsid w:val="00B312A1"/>
    <w:rsid w:val="00B31AED"/>
    <w:rsid w:val="00B31B9F"/>
    <w:rsid w:val="00B32324"/>
    <w:rsid w:val="00B3315B"/>
    <w:rsid w:val="00B336F9"/>
    <w:rsid w:val="00B344B9"/>
    <w:rsid w:val="00B345C9"/>
    <w:rsid w:val="00B36D96"/>
    <w:rsid w:val="00B3738C"/>
    <w:rsid w:val="00B37A40"/>
    <w:rsid w:val="00B37BAE"/>
    <w:rsid w:val="00B41675"/>
    <w:rsid w:val="00B41D82"/>
    <w:rsid w:val="00B42897"/>
    <w:rsid w:val="00B43E13"/>
    <w:rsid w:val="00B44B0E"/>
    <w:rsid w:val="00B45B25"/>
    <w:rsid w:val="00B45C73"/>
    <w:rsid w:val="00B4695C"/>
    <w:rsid w:val="00B46AFE"/>
    <w:rsid w:val="00B46B50"/>
    <w:rsid w:val="00B46F58"/>
    <w:rsid w:val="00B4767A"/>
    <w:rsid w:val="00B476AA"/>
    <w:rsid w:val="00B47E75"/>
    <w:rsid w:val="00B5035B"/>
    <w:rsid w:val="00B50979"/>
    <w:rsid w:val="00B516D1"/>
    <w:rsid w:val="00B51D9F"/>
    <w:rsid w:val="00B524DB"/>
    <w:rsid w:val="00B528A4"/>
    <w:rsid w:val="00B52941"/>
    <w:rsid w:val="00B52A93"/>
    <w:rsid w:val="00B53484"/>
    <w:rsid w:val="00B54B65"/>
    <w:rsid w:val="00B553BF"/>
    <w:rsid w:val="00B55439"/>
    <w:rsid w:val="00B55B55"/>
    <w:rsid w:val="00B55BCB"/>
    <w:rsid w:val="00B56151"/>
    <w:rsid w:val="00B56815"/>
    <w:rsid w:val="00B568B7"/>
    <w:rsid w:val="00B56990"/>
    <w:rsid w:val="00B56C3D"/>
    <w:rsid w:val="00B60F68"/>
    <w:rsid w:val="00B61A59"/>
    <w:rsid w:val="00B62889"/>
    <w:rsid w:val="00B62B5E"/>
    <w:rsid w:val="00B63F98"/>
    <w:rsid w:val="00B640BC"/>
    <w:rsid w:val="00B6473B"/>
    <w:rsid w:val="00B64BB1"/>
    <w:rsid w:val="00B65BE0"/>
    <w:rsid w:val="00B65C0A"/>
    <w:rsid w:val="00B660A3"/>
    <w:rsid w:val="00B66BC7"/>
    <w:rsid w:val="00B66CEC"/>
    <w:rsid w:val="00B66E67"/>
    <w:rsid w:val="00B70CF3"/>
    <w:rsid w:val="00B7142C"/>
    <w:rsid w:val="00B740A2"/>
    <w:rsid w:val="00B74F86"/>
    <w:rsid w:val="00B7654E"/>
    <w:rsid w:val="00B765F7"/>
    <w:rsid w:val="00B7678E"/>
    <w:rsid w:val="00B80608"/>
    <w:rsid w:val="00B80E54"/>
    <w:rsid w:val="00B81F8E"/>
    <w:rsid w:val="00B83019"/>
    <w:rsid w:val="00B833AA"/>
    <w:rsid w:val="00B84A66"/>
    <w:rsid w:val="00B84E01"/>
    <w:rsid w:val="00B85799"/>
    <w:rsid w:val="00B8679F"/>
    <w:rsid w:val="00B86DF0"/>
    <w:rsid w:val="00B87255"/>
    <w:rsid w:val="00B8779F"/>
    <w:rsid w:val="00B900CA"/>
    <w:rsid w:val="00B9073C"/>
    <w:rsid w:val="00B9171C"/>
    <w:rsid w:val="00B9335E"/>
    <w:rsid w:val="00B93878"/>
    <w:rsid w:val="00B944D7"/>
    <w:rsid w:val="00B9462E"/>
    <w:rsid w:val="00B95B99"/>
    <w:rsid w:val="00B96B4E"/>
    <w:rsid w:val="00B96E17"/>
    <w:rsid w:val="00B96E53"/>
    <w:rsid w:val="00B972AD"/>
    <w:rsid w:val="00BA06DC"/>
    <w:rsid w:val="00BA0EBD"/>
    <w:rsid w:val="00BA0F8F"/>
    <w:rsid w:val="00BA2DD3"/>
    <w:rsid w:val="00BA3AE2"/>
    <w:rsid w:val="00BA4642"/>
    <w:rsid w:val="00BA4A74"/>
    <w:rsid w:val="00BA66AC"/>
    <w:rsid w:val="00BA6857"/>
    <w:rsid w:val="00BA6D2B"/>
    <w:rsid w:val="00BA709D"/>
    <w:rsid w:val="00BA7157"/>
    <w:rsid w:val="00BB1478"/>
    <w:rsid w:val="00BB22B7"/>
    <w:rsid w:val="00BB3024"/>
    <w:rsid w:val="00BB3218"/>
    <w:rsid w:val="00BB36E0"/>
    <w:rsid w:val="00BB3775"/>
    <w:rsid w:val="00BB3D24"/>
    <w:rsid w:val="00BB45FB"/>
    <w:rsid w:val="00BB4F7F"/>
    <w:rsid w:val="00BB59B6"/>
    <w:rsid w:val="00BB66BC"/>
    <w:rsid w:val="00BB6921"/>
    <w:rsid w:val="00BB7997"/>
    <w:rsid w:val="00BC02D3"/>
    <w:rsid w:val="00BC0524"/>
    <w:rsid w:val="00BC0A93"/>
    <w:rsid w:val="00BC1452"/>
    <w:rsid w:val="00BC20C5"/>
    <w:rsid w:val="00BC2438"/>
    <w:rsid w:val="00BC2702"/>
    <w:rsid w:val="00BC27A5"/>
    <w:rsid w:val="00BC2B8D"/>
    <w:rsid w:val="00BC32F8"/>
    <w:rsid w:val="00BC3ED7"/>
    <w:rsid w:val="00BC469E"/>
    <w:rsid w:val="00BC5111"/>
    <w:rsid w:val="00BC52DA"/>
    <w:rsid w:val="00BC5833"/>
    <w:rsid w:val="00BC5B98"/>
    <w:rsid w:val="00BC6289"/>
    <w:rsid w:val="00BD02CE"/>
    <w:rsid w:val="00BD09CD"/>
    <w:rsid w:val="00BD0A16"/>
    <w:rsid w:val="00BD0C61"/>
    <w:rsid w:val="00BD1382"/>
    <w:rsid w:val="00BD173C"/>
    <w:rsid w:val="00BD1A1A"/>
    <w:rsid w:val="00BD231F"/>
    <w:rsid w:val="00BD267B"/>
    <w:rsid w:val="00BD3F1C"/>
    <w:rsid w:val="00BD4692"/>
    <w:rsid w:val="00BD4862"/>
    <w:rsid w:val="00BD6164"/>
    <w:rsid w:val="00BD6DD3"/>
    <w:rsid w:val="00BD78F2"/>
    <w:rsid w:val="00BD7FEC"/>
    <w:rsid w:val="00BE0012"/>
    <w:rsid w:val="00BE02F9"/>
    <w:rsid w:val="00BE0D49"/>
    <w:rsid w:val="00BE0F92"/>
    <w:rsid w:val="00BE362C"/>
    <w:rsid w:val="00BE3A0B"/>
    <w:rsid w:val="00BE3B0F"/>
    <w:rsid w:val="00BE3BA1"/>
    <w:rsid w:val="00BE430D"/>
    <w:rsid w:val="00BE49A5"/>
    <w:rsid w:val="00BE5FD2"/>
    <w:rsid w:val="00BE6377"/>
    <w:rsid w:val="00BE64FF"/>
    <w:rsid w:val="00BE7638"/>
    <w:rsid w:val="00BE7A75"/>
    <w:rsid w:val="00BE7FC8"/>
    <w:rsid w:val="00BF0AB6"/>
    <w:rsid w:val="00BF0AC9"/>
    <w:rsid w:val="00BF0FA1"/>
    <w:rsid w:val="00BF3387"/>
    <w:rsid w:val="00BF34D7"/>
    <w:rsid w:val="00BF3707"/>
    <w:rsid w:val="00BF4F4B"/>
    <w:rsid w:val="00BF530C"/>
    <w:rsid w:val="00BF56A4"/>
    <w:rsid w:val="00BF5BC1"/>
    <w:rsid w:val="00BF5EB7"/>
    <w:rsid w:val="00BF66C3"/>
    <w:rsid w:val="00BF72A3"/>
    <w:rsid w:val="00BF77C9"/>
    <w:rsid w:val="00C00E8A"/>
    <w:rsid w:val="00C018C6"/>
    <w:rsid w:val="00C018CE"/>
    <w:rsid w:val="00C02239"/>
    <w:rsid w:val="00C04554"/>
    <w:rsid w:val="00C049FF"/>
    <w:rsid w:val="00C05213"/>
    <w:rsid w:val="00C06035"/>
    <w:rsid w:val="00C063C5"/>
    <w:rsid w:val="00C07CE2"/>
    <w:rsid w:val="00C11A2C"/>
    <w:rsid w:val="00C11B61"/>
    <w:rsid w:val="00C11BD0"/>
    <w:rsid w:val="00C1265D"/>
    <w:rsid w:val="00C12972"/>
    <w:rsid w:val="00C13AE6"/>
    <w:rsid w:val="00C1439F"/>
    <w:rsid w:val="00C144C4"/>
    <w:rsid w:val="00C15205"/>
    <w:rsid w:val="00C158E5"/>
    <w:rsid w:val="00C15D45"/>
    <w:rsid w:val="00C17426"/>
    <w:rsid w:val="00C17ADC"/>
    <w:rsid w:val="00C2089F"/>
    <w:rsid w:val="00C20EF7"/>
    <w:rsid w:val="00C21008"/>
    <w:rsid w:val="00C218D9"/>
    <w:rsid w:val="00C2193D"/>
    <w:rsid w:val="00C22EE0"/>
    <w:rsid w:val="00C2313B"/>
    <w:rsid w:val="00C23481"/>
    <w:rsid w:val="00C23D5F"/>
    <w:rsid w:val="00C2426B"/>
    <w:rsid w:val="00C243EB"/>
    <w:rsid w:val="00C244AE"/>
    <w:rsid w:val="00C2488F"/>
    <w:rsid w:val="00C24F54"/>
    <w:rsid w:val="00C26F09"/>
    <w:rsid w:val="00C2719E"/>
    <w:rsid w:val="00C274BD"/>
    <w:rsid w:val="00C30032"/>
    <w:rsid w:val="00C301C1"/>
    <w:rsid w:val="00C306B3"/>
    <w:rsid w:val="00C30F24"/>
    <w:rsid w:val="00C31382"/>
    <w:rsid w:val="00C3273F"/>
    <w:rsid w:val="00C36415"/>
    <w:rsid w:val="00C3665A"/>
    <w:rsid w:val="00C36797"/>
    <w:rsid w:val="00C36F81"/>
    <w:rsid w:val="00C379ED"/>
    <w:rsid w:val="00C400A5"/>
    <w:rsid w:val="00C405AA"/>
    <w:rsid w:val="00C40A93"/>
    <w:rsid w:val="00C40C2E"/>
    <w:rsid w:val="00C40EA6"/>
    <w:rsid w:val="00C40FAA"/>
    <w:rsid w:val="00C4192E"/>
    <w:rsid w:val="00C42CEC"/>
    <w:rsid w:val="00C42E80"/>
    <w:rsid w:val="00C43036"/>
    <w:rsid w:val="00C436DF"/>
    <w:rsid w:val="00C43EF1"/>
    <w:rsid w:val="00C44F80"/>
    <w:rsid w:val="00C457DB"/>
    <w:rsid w:val="00C45EDC"/>
    <w:rsid w:val="00C460AB"/>
    <w:rsid w:val="00C4710F"/>
    <w:rsid w:val="00C47416"/>
    <w:rsid w:val="00C50D53"/>
    <w:rsid w:val="00C51C8C"/>
    <w:rsid w:val="00C51DF6"/>
    <w:rsid w:val="00C52659"/>
    <w:rsid w:val="00C52A9E"/>
    <w:rsid w:val="00C5309A"/>
    <w:rsid w:val="00C5521E"/>
    <w:rsid w:val="00C552E6"/>
    <w:rsid w:val="00C56AD4"/>
    <w:rsid w:val="00C5703E"/>
    <w:rsid w:val="00C57822"/>
    <w:rsid w:val="00C57B84"/>
    <w:rsid w:val="00C61C8E"/>
    <w:rsid w:val="00C61F88"/>
    <w:rsid w:val="00C621CB"/>
    <w:rsid w:val="00C62AA2"/>
    <w:rsid w:val="00C633F4"/>
    <w:rsid w:val="00C637DB"/>
    <w:rsid w:val="00C63E7A"/>
    <w:rsid w:val="00C63F54"/>
    <w:rsid w:val="00C64E5C"/>
    <w:rsid w:val="00C65B84"/>
    <w:rsid w:val="00C66172"/>
    <w:rsid w:val="00C673B4"/>
    <w:rsid w:val="00C67AB4"/>
    <w:rsid w:val="00C67ED1"/>
    <w:rsid w:val="00C70955"/>
    <w:rsid w:val="00C71234"/>
    <w:rsid w:val="00C7127F"/>
    <w:rsid w:val="00C71B7B"/>
    <w:rsid w:val="00C725E0"/>
    <w:rsid w:val="00C72704"/>
    <w:rsid w:val="00C741A9"/>
    <w:rsid w:val="00C74873"/>
    <w:rsid w:val="00C74EFB"/>
    <w:rsid w:val="00C75260"/>
    <w:rsid w:val="00C76714"/>
    <w:rsid w:val="00C77306"/>
    <w:rsid w:val="00C77942"/>
    <w:rsid w:val="00C77975"/>
    <w:rsid w:val="00C8035C"/>
    <w:rsid w:val="00C81107"/>
    <w:rsid w:val="00C816D1"/>
    <w:rsid w:val="00C8254C"/>
    <w:rsid w:val="00C82791"/>
    <w:rsid w:val="00C829ED"/>
    <w:rsid w:val="00C82A63"/>
    <w:rsid w:val="00C82E5C"/>
    <w:rsid w:val="00C8343C"/>
    <w:rsid w:val="00C84FCA"/>
    <w:rsid w:val="00C857CB"/>
    <w:rsid w:val="00C86EF1"/>
    <w:rsid w:val="00C8740F"/>
    <w:rsid w:val="00C87923"/>
    <w:rsid w:val="00C87E4E"/>
    <w:rsid w:val="00C87F68"/>
    <w:rsid w:val="00C87FE3"/>
    <w:rsid w:val="00C90361"/>
    <w:rsid w:val="00C90C00"/>
    <w:rsid w:val="00C91187"/>
    <w:rsid w:val="00C915A8"/>
    <w:rsid w:val="00C91840"/>
    <w:rsid w:val="00C919A3"/>
    <w:rsid w:val="00C91D71"/>
    <w:rsid w:val="00C91E63"/>
    <w:rsid w:val="00C93FE0"/>
    <w:rsid w:val="00C9434D"/>
    <w:rsid w:val="00C955D8"/>
    <w:rsid w:val="00C974E3"/>
    <w:rsid w:val="00C97BE8"/>
    <w:rsid w:val="00CA1847"/>
    <w:rsid w:val="00CA1BAF"/>
    <w:rsid w:val="00CA1BF4"/>
    <w:rsid w:val="00CA22CA"/>
    <w:rsid w:val="00CA275F"/>
    <w:rsid w:val="00CA281A"/>
    <w:rsid w:val="00CA2E9A"/>
    <w:rsid w:val="00CA3978"/>
    <w:rsid w:val="00CA3C99"/>
    <w:rsid w:val="00CA42C0"/>
    <w:rsid w:val="00CA480D"/>
    <w:rsid w:val="00CA4ADF"/>
    <w:rsid w:val="00CA6EB0"/>
    <w:rsid w:val="00CA7421"/>
    <w:rsid w:val="00CA7725"/>
    <w:rsid w:val="00CA7CB4"/>
    <w:rsid w:val="00CA7D9F"/>
    <w:rsid w:val="00CB00F2"/>
    <w:rsid w:val="00CB068B"/>
    <w:rsid w:val="00CB0F60"/>
    <w:rsid w:val="00CB1BDC"/>
    <w:rsid w:val="00CB1C33"/>
    <w:rsid w:val="00CB2150"/>
    <w:rsid w:val="00CB2F10"/>
    <w:rsid w:val="00CB321D"/>
    <w:rsid w:val="00CB3822"/>
    <w:rsid w:val="00CB5227"/>
    <w:rsid w:val="00CB567F"/>
    <w:rsid w:val="00CB594B"/>
    <w:rsid w:val="00CB5BB6"/>
    <w:rsid w:val="00CB5DCA"/>
    <w:rsid w:val="00CB6C56"/>
    <w:rsid w:val="00CB715C"/>
    <w:rsid w:val="00CB7685"/>
    <w:rsid w:val="00CC0425"/>
    <w:rsid w:val="00CC14C2"/>
    <w:rsid w:val="00CC15B7"/>
    <w:rsid w:val="00CC3E17"/>
    <w:rsid w:val="00CC3F67"/>
    <w:rsid w:val="00CC4ADD"/>
    <w:rsid w:val="00CC50AC"/>
    <w:rsid w:val="00CC5C4B"/>
    <w:rsid w:val="00CC6108"/>
    <w:rsid w:val="00CC6774"/>
    <w:rsid w:val="00CC70A1"/>
    <w:rsid w:val="00CC74A0"/>
    <w:rsid w:val="00CC757C"/>
    <w:rsid w:val="00CD0706"/>
    <w:rsid w:val="00CD0E43"/>
    <w:rsid w:val="00CD15E7"/>
    <w:rsid w:val="00CD1B31"/>
    <w:rsid w:val="00CD271F"/>
    <w:rsid w:val="00CD3850"/>
    <w:rsid w:val="00CD4F93"/>
    <w:rsid w:val="00CD509A"/>
    <w:rsid w:val="00CD5B6E"/>
    <w:rsid w:val="00CD6005"/>
    <w:rsid w:val="00CD73B8"/>
    <w:rsid w:val="00CE01D8"/>
    <w:rsid w:val="00CE0C11"/>
    <w:rsid w:val="00CE1750"/>
    <w:rsid w:val="00CE1D56"/>
    <w:rsid w:val="00CE1DF2"/>
    <w:rsid w:val="00CE21C0"/>
    <w:rsid w:val="00CE2589"/>
    <w:rsid w:val="00CE2776"/>
    <w:rsid w:val="00CE2CAF"/>
    <w:rsid w:val="00CE30B9"/>
    <w:rsid w:val="00CE4467"/>
    <w:rsid w:val="00CE4A75"/>
    <w:rsid w:val="00CE53C3"/>
    <w:rsid w:val="00CE5A38"/>
    <w:rsid w:val="00CE5C9D"/>
    <w:rsid w:val="00CE5FD9"/>
    <w:rsid w:val="00CE76EB"/>
    <w:rsid w:val="00CE7D41"/>
    <w:rsid w:val="00CF013C"/>
    <w:rsid w:val="00CF0339"/>
    <w:rsid w:val="00CF06A4"/>
    <w:rsid w:val="00CF0CB1"/>
    <w:rsid w:val="00CF2AF0"/>
    <w:rsid w:val="00CF2BDA"/>
    <w:rsid w:val="00CF2F01"/>
    <w:rsid w:val="00CF30DA"/>
    <w:rsid w:val="00CF39E6"/>
    <w:rsid w:val="00CF42F3"/>
    <w:rsid w:val="00CF5138"/>
    <w:rsid w:val="00CF5329"/>
    <w:rsid w:val="00CF7068"/>
    <w:rsid w:val="00CF7FA8"/>
    <w:rsid w:val="00D00293"/>
    <w:rsid w:val="00D01211"/>
    <w:rsid w:val="00D01945"/>
    <w:rsid w:val="00D02907"/>
    <w:rsid w:val="00D02B48"/>
    <w:rsid w:val="00D02CC9"/>
    <w:rsid w:val="00D036FD"/>
    <w:rsid w:val="00D044D9"/>
    <w:rsid w:val="00D047AD"/>
    <w:rsid w:val="00D0538B"/>
    <w:rsid w:val="00D05634"/>
    <w:rsid w:val="00D056D0"/>
    <w:rsid w:val="00D05E8E"/>
    <w:rsid w:val="00D06CCB"/>
    <w:rsid w:val="00D06EF4"/>
    <w:rsid w:val="00D075A5"/>
    <w:rsid w:val="00D07FD9"/>
    <w:rsid w:val="00D1120A"/>
    <w:rsid w:val="00D11E1F"/>
    <w:rsid w:val="00D1244F"/>
    <w:rsid w:val="00D125BE"/>
    <w:rsid w:val="00D1400F"/>
    <w:rsid w:val="00D1410D"/>
    <w:rsid w:val="00D150F8"/>
    <w:rsid w:val="00D1510E"/>
    <w:rsid w:val="00D15800"/>
    <w:rsid w:val="00D1584B"/>
    <w:rsid w:val="00D165E1"/>
    <w:rsid w:val="00D16B0B"/>
    <w:rsid w:val="00D177D1"/>
    <w:rsid w:val="00D20FE8"/>
    <w:rsid w:val="00D219E0"/>
    <w:rsid w:val="00D22226"/>
    <w:rsid w:val="00D2423A"/>
    <w:rsid w:val="00D2518D"/>
    <w:rsid w:val="00D25CD1"/>
    <w:rsid w:val="00D26203"/>
    <w:rsid w:val="00D2792D"/>
    <w:rsid w:val="00D27C03"/>
    <w:rsid w:val="00D30057"/>
    <w:rsid w:val="00D31A82"/>
    <w:rsid w:val="00D31ADD"/>
    <w:rsid w:val="00D33092"/>
    <w:rsid w:val="00D3470A"/>
    <w:rsid w:val="00D354A3"/>
    <w:rsid w:val="00D359A2"/>
    <w:rsid w:val="00D36D3D"/>
    <w:rsid w:val="00D37040"/>
    <w:rsid w:val="00D3737F"/>
    <w:rsid w:val="00D37CDA"/>
    <w:rsid w:val="00D37DBC"/>
    <w:rsid w:val="00D40802"/>
    <w:rsid w:val="00D40914"/>
    <w:rsid w:val="00D414FA"/>
    <w:rsid w:val="00D41743"/>
    <w:rsid w:val="00D4205F"/>
    <w:rsid w:val="00D423EB"/>
    <w:rsid w:val="00D44AC7"/>
    <w:rsid w:val="00D453D1"/>
    <w:rsid w:val="00D458F6"/>
    <w:rsid w:val="00D45911"/>
    <w:rsid w:val="00D46EE2"/>
    <w:rsid w:val="00D5004D"/>
    <w:rsid w:val="00D507C8"/>
    <w:rsid w:val="00D50B7D"/>
    <w:rsid w:val="00D50E7C"/>
    <w:rsid w:val="00D512F2"/>
    <w:rsid w:val="00D52149"/>
    <w:rsid w:val="00D52FA3"/>
    <w:rsid w:val="00D5317C"/>
    <w:rsid w:val="00D53853"/>
    <w:rsid w:val="00D55095"/>
    <w:rsid w:val="00D555DA"/>
    <w:rsid w:val="00D55FC0"/>
    <w:rsid w:val="00D5640A"/>
    <w:rsid w:val="00D57232"/>
    <w:rsid w:val="00D605C4"/>
    <w:rsid w:val="00D62294"/>
    <w:rsid w:val="00D629DF"/>
    <w:rsid w:val="00D62CAA"/>
    <w:rsid w:val="00D62E7D"/>
    <w:rsid w:val="00D63610"/>
    <w:rsid w:val="00D64059"/>
    <w:rsid w:val="00D6419F"/>
    <w:rsid w:val="00D643BF"/>
    <w:rsid w:val="00D645BB"/>
    <w:rsid w:val="00D64E1A"/>
    <w:rsid w:val="00D6581E"/>
    <w:rsid w:val="00D659D5"/>
    <w:rsid w:val="00D662A8"/>
    <w:rsid w:val="00D66A17"/>
    <w:rsid w:val="00D66EAF"/>
    <w:rsid w:val="00D700E1"/>
    <w:rsid w:val="00D704B2"/>
    <w:rsid w:val="00D70AFA"/>
    <w:rsid w:val="00D71185"/>
    <w:rsid w:val="00D716E7"/>
    <w:rsid w:val="00D7220A"/>
    <w:rsid w:val="00D7279A"/>
    <w:rsid w:val="00D740D6"/>
    <w:rsid w:val="00D7484E"/>
    <w:rsid w:val="00D74A17"/>
    <w:rsid w:val="00D757D8"/>
    <w:rsid w:val="00D75E1B"/>
    <w:rsid w:val="00D76718"/>
    <w:rsid w:val="00D76920"/>
    <w:rsid w:val="00D776D4"/>
    <w:rsid w:val="00D77E4A"/>
    <w:rsid w:val="00D80C43"/>
    <w:rsid w:val="00D80EE4"/>
    <w:rsid w:val="00D8114F"/>
    <w:rsid w:val="00D813E1"/>
    <w:rsid w:val="00D81C2D"/>
    <w:rsid w:val="00D81D50"/>
    <w:rsid w:val="00D82C8F"/>
    <w:rsid w:val="00D82F16"/>
    <w:rsid w:val="00D834BF"/>
    <w:rsid w:val="00D83936"/>
    <w:rsid w:val="00D83B1C"/>
    <w:rsid w:val="00D83D93"/>
    <w:rsid w:val="00D83E6D"/>
    <w:rsid w:val="00D847CE"/>
    <w:rsid w:val="00D84863"/>
    <w:rsid w:val="00D84C30"/>
    <w:rsid w:val="00D84F1E"/>
    <w:rsid w:val="00D86116"/>
    <w:rsid w:val="00D865E9"/>
    <w:rsid w:val="00D9033C"/>
    <w:rsid w:val="00D92873"/>
    <w:rsid w:val="00D9386C"/>
    <w:rsid w:val="00D93AAB"/>
    <w:rsid w:val="00D94E67"/>
    <w:rsid w:val="00D957BA"/>
    <w:rsid w:val="00D9688B"/>
    <w:rsid w:val="00D96B0B"/>
    <w:rsid w:val="00D975C5"/>
    <w:rsid w:val="00D97A47"/>
    <w:rsid w:val="00D97C3D"/>
    <w:rsid w:val="00D97D7A"/>
    <w:rsid w:val="00DA061B"/>
    <w:rsid w:val="00DA3830"/>
    <w:rsid w:val="00DA50C1"/>
    <w:rsid w:val="00DA5434"/>
    <w:rsid w:val="00DA561F"/>
    <w:rsid w:val="00DA571C"/>
    <w:rsid w:val="00DA67F1"/>
    <w:rsid w:val="00DA7659"/>
    <w:rsid w:val="00DB0061"/>
    <w:rsid w:val="00DB071C"/>
    <w:rsid w:val="00DB0F8B"/>
    <w:rsid w:val="00DB1128"/>
    <w:rsid w:val="00DB24F7"/>
    <w:rsid w:val="00DB2699"/>
    <w:rsid w:val="00DB2BA6"/>
    <w:rsid w:val="00DB3E9A"/>
    <w:rsid w:val="00DB410B"/>
    <w:rsid w:val="00DB41A5"/>
    <w:rsid w:val="00DB5314"/>
    <w:rsid w:val="00DB564C"/>
    <w:rsid w:val="00DB5CAF"/>
    <w:rsid w:val="00DB5D0F"/>
    <w:rsid w:val="00DB66C9"/>
    <w:rsid w:val="00DB6C6B"/>
    <w:rsid w:val="00DB6D23"/>
    <w:rsid w:val="00DB6D54"/>
    <w:rsid w:val="00DB7024"/>
    <w:rsid w:val="00DB7937"/>
    <w:rsid w:val="00DB7F95"/>
    <w:rsid w:val="00DC04E3"/>
    <w:rsid w:val="00DC092C"/>
    <w:rsid w:val="00DC158B"/>
    <w:rsid w:val="00DC199C"/>
    <w:rsid w:val="00DC2143"/>
    <w:rsid w:val="00DC242E"/>
    <w:rsid w:val="00DC2596"/>
    <w:rsid w:val="00DC26F2"/>
    <w:rsid w:val="00DC2965"/>
    <w:rsid w:val="00DC355B"/>
    <w:rsid w:val="00DC3CB2"/>
    <w:rsid w:val="00DC3D68"/>
    <w:rsid w:val="00DC4050"/>
    <w:rsid w:val="00DC4340"/>
    <w:rsid w:val="00DC48C3"/>
    <w:rsid w:val="00DC6151"/>
    <w:rsid w:val="00DC6367"/>
    <w:rsid w:val="00DC63EA"/>
    <w:rsid w:val="00DC723F"/>
    <w:rsid w:val="00DC7429"/>
    <w:rsid w:val="00DC74A8"/>
    <w:rsid w:val="00DC7630"/>
    <w:rsid w:val="00DD0659"/>
    <w:rsid w:val="00DD0F21"/>
    <w:rsid w:val="00DD1124"/>
    <w:rsid w:val="00DD1631"/>
    <w:rsid w:val="00DD189A"/>
    <w:rsid w:val="00DD23C6"/>
    <w:rsid w:val="00DD23FB"/>
    <w:rsid w:val="00DD5500"/>
    <w:rsid w:val="00DD5EB1"/>
    <w:rsid w:val="00DD7231"/>
    <w:rsid w:val="00DE002F"/>
    <w:rsid w:val="00DE058D"/>
    <w:rsid w:val="00DE05DC"/>
    <w:rsid w:val="00DE14E5"/>
    <w:rsid w:val="00DE265F"/>
    <w:rsid w:val="00DE27E6"/>
    <w:rsid w:val="00DE3104"/>
    <w:rsid w:val="00DE3757"/>
    <w:rsid w:val="00DE3BA9"/>
    <w:rsid w:val="00DE3F52"/>
    <w:rsid w:val="00DE4B99"/>
    <w:rsid w:val="00DE4BBB"/>
    <w:rsid w:val="00DE4CC4"/>
    <w:rsid w:val="00DF0415"/>
    <w:rsid w:val="00DF0E37"/>
    <w:rsid w:val="00DF1CD3"/>
    <w:rsid w:val="00DF26E6"/>
    <w:rsid w:val="00DF4E04"/>
    <w:rsid w:val="00DF4E7E"/>
    <w:rsid w:val="00DF50B4"/>
    <w:rsid w:val="00DF60CE"/>
    <w:rsid w:val="00DF60D3"/>
    <w:rsid w:val="00DF61D5"/>
    <w:rsid w:val="00DF647E"/>
    <w:rsid w:val="00DF6A30"/>
    <w:rsid w:val="00E01316"/>
    <w:rsid w:val="00E013B2"/>
    <w:rsid w:val="00E01AB7"/>
    <w:rsid w:val="00E01FAA"/>
    <w:rsid w:val="00E023FA"/>
    <w:rsid w:val="00E02410"/>
    <w:rsid w:val="00E025F8"/>
    <w:rsid w:val="00E030CC"/>
    <w:rsid w:val="00E04397"/>
    <w:rsid w:val="00E049DD"/>
    <w:rsid w:val="00E050D2"/>
    <w:rsid w:val="00E052C2"/>
    <w:rsid w:val="00E068AC"/>
    <w:rsid w:val="00E0695C"/>
    <w:rsid w:val="00E07176"/>
    <w:rsid w:val="00E074A7"/>
    <w:rsid w:val="00E077AF"/>
    <w:rsid w:val="00E07F94"/>
    <w:rsid w:val="00E10005"/>
    <w:rsid w:val="00E10027"/>
    <w:rsid w:val="00E105EC"/>
    <w:rsid w:val="00E11244"/>
    <w:rsid w:val="00E1150F"/>
    <w:rsid w:val="00E12FF3"/>
    <w:rsid w:val="00E13DFB"/>
    <w:rsid w:val="00E145D5"/>
    <w:rsid w:val="00E149F4"/>
    <w:rsid w:val="00E14B66"/>
    <w:rsid w:val="00E15353"/>
    <w:rsid w:val="00E154E9"/>
    <w:rsid w:val="00E157B2"/>
    <w:rsid w:val="00E16CAE"/>
    <w:rsid w:val="00E20FCD"/>
    <w:rsid w:val="00E21A22"/>
    <w:rsid w:val="00E225EE"/>
    <w:rsid w:val="00E23063"/>
    <w:rsid w:val="00E231FD"/>
    <w:rsid w:val="00E24052"/>
    <w:rsid w:val="00E246E7"/>
    <w:rsid w:val="00E24A53"/>
    <w:rsid w:val="00E24B16"/>
    <w:rsid w:val="00E25BF7"/>
    <w:rsid w:val="00E260DE"/>
    <w:rsid w:val="00E324D6"/>
    <w:rsid w:val="00E334BB"/>
    <w:rsid w:val="00E335A6"/>
    <w:rsid w:val="00E339D6"/>
    <w:rsid w:val="00E33F60"/>
    <w:rsid w:val="00E34136"/>
    <w:rsid w:val="00E3438D"/>
    <w:rsid w:val="00E345A0"/>
    <w:rsid w:val="00E347B1"/>
    <w:rsid w:val="00E34B18"/>
    <w:rsid w:val="00E35E09"/>
    <w:rsid w:val="00E36007"/>
    <w:rsid w:val="00E37228"/>
    <w:rsid w:val="00E37381"/>
    <w:rsid w:val="00E379F5"/>
    <w:rsid w:val="00E37E3A"/>
    <w:rsid w:val="00E40CF6"/>
    <w:rsid w:val="00E40DE4"/>
    <w:rsid w:val="00E4164B"/>
    <w:rsid w:val="00E41D33"/>
    <w:rsid w:val="00E42552"/>
    <w:rsid w:val="00E43A03"/>
    <w:rsid w:val="00E43D8A"/>
    <w:rsid w:val="00E43DFB"/>
    <w:rsid w:val="00E444FA"/>
    <w:rsid w:val="00E44C65"/>
    <w:rsid w:val="00E45340"/>
    <w:rsid w:val="00E455D7"/>
    <w:rsid w:val="00E46054"/>
    <w:rsid w:val="00E46A27"/>
    <w:rsid w:val="00E50B99"/>
    <w:rsid w:val="00E50E6C"/>
    <w:rsid w:val="00E515DB"/>
    <w:rsid w:val="00E52819"/>
    <w:rsid w:val="00E52CEB"/>
    <w:rsid w:val="00E53034"/>
    <w:rsid w:val="00E5374C"/>
    <w:rsid w:val="00E53877"/>
    <w:rsid w:val="00E53AB6"/>
    <w:rsid w:val="00E53C83"/>
    <w:rsid w:val="00E54F7C"/>
    <w:rsid w:val="00E550E5"/>
    <w:rsid w:val="00E550F3"/>
    <w:rsid w:val="00E55DC2"/>
    <w:rsid w:val="00E5606D"/>
    <w:rsid w:val="00E5699A"/>
    <w:rsid w:val="00E56A72"/>
    <w:rsid w:val="00E56AD5"/>
    <w:rsid w:val="00E56EC0"/>
    <w:rsid w:val="00E57035"/>
    <w:rsid w:val="00E57513"/>
    <w:rsid w:val="00E57979"/>
    <w:rsid w:val="00E609A0"/>
    <w:rsid w:val="00E60B9D"/>
    <w:rsid w:val="00E60BA2"/>
    <w:rsid w:val="00E61046"/>
    <w:rsid w:val="00E62046"/>
    <w:rsid w:val="00E625FA"/>
    <w:rsid w:val="00E64910"/>
    <w:rsid w:val="00E64932"/>
    <w:rsid w:val="00E64EA7"/>
    <w:rsid w:val="00E654D8"/>
    <w:rsid w:val="00E657F4"/>
    <w:rsid w:val="00E66110"/>
    <w:rsid w:val="00E66883"/>
    <w:rsid w:val="00E674DD"/>
    <w:rsid w:val="00E67B22"/>
    <w:rsid w:val="00E70BE8"/>
    <w:rsid w:val="00E7197D"/>
    <w:rsid w:val="00E72AC4"/>
    <w:rsid w:val="00E72F0E"/>
    <w:rsid w:val="00E739BC"/>
    <w:rsid w:val="00E73BE4"/>
    <w:rsid w:val="00E7434C"/>
    <w:rsid w:val="00E747CF"/>
    <w:rsid w:val="00E74C00"/>
    <w:rsid w:val="00E74F8E"/>
    <w:rsid w:val="00E76D74"/>
    <w:rsid w:val="00E77A91"/>
    <w:rsid w:val="00E77BC6"/>
    <w:rsid w:val="00E81323"/>
    <w:rsid w:val="00E829CF"/>
    <w:rsid w:val="00E82B20"/>
    <w:rsid w:val="00E82D39"/>
    <w:rsid w:val="00E830DB"/>
    <w:rsid w:val="00E83A17"/>
    <w:rsid w:val="00E84BBA"/>
    <w:rsid w:val="00E85957"/>
    <w:rsid w:val="00E85A10"/>
    <w:rsid w:val="00E85E3D"/>
    <w:rsid w:val="00E85EFB"/>
    <w:rsid w:val="00E864CC"/>
    <w:rsid w:val="00E869B0"/>
    <w:rsid w:val="00E86C7C"/>
    <w:rsid w:val="00E8740A"/>
    <w:rsid w:val="00E87582"/>
    <w:rsid w:val="00E90344"/>
    <w:rsid w:val="00E90D08"/>
    <w:rsid w:val="00E916DC"/>
    <w:rsid w:val="00E924AA"/>
    <w:rsid w:val="00E92DA0"/>
    <w:rsid w:val="00E93A56"/>
    <w:rsid w:val="00E9469A"/>
    <w:rsid w:val="00E946F8"/>
    <w:rsid w:val="00E94A8F"/>
    <w:rsid w:val="00E95FD6"/>
    <w:rsid w:val="00E9675E"/>
    <w:rsid w:val="00E974ED"/>
    <w:rsid w:val="00E97AE9"/>
    <w:rsid w:val="00E97BC7"/>
    <w:rsid w:val="00E97C33"/>
    <w:rsid w:val="00EA02B8"/>
    <w:rsid w:val="00EA134E"/>
    <w:rsid w:val="00EA1CA8"/>
    <w:rsid w:val="00EA21F3"/>
    <w:rsid w:val="00EA2490"/>
    <w:rsid w:val="00EA2B75"/>
    <w:rsid w:val="00EA2C94"/>
    <w:rsid w:val="00EA34F6"/>
    <w:rsid w:val="00EA3A74"/>
    <w:rsid w:val="00EA3CF4"/>
    <w:rsid w:val="00EA406E"/>
    <w:rsid w:val="00EA43AC"/>
    <w:rsid w:val="00EA4CEF"/>
    <w:rsid w:val="00EA52D3"/>
    <w:rsid w:val="00EA62E2"/>
    <w:rsid w:val="00EA6539"/>
    <w:rsid w:val="00EA73CE"/>
    <w:rsid w:val="00EB0561"/>
    <w:rsid w:val="00EB0826"/>
    <w:rsid w:val="00EB1187"/>
    <w:rsid w:val="00EB2329"/>
    <w:rsid w:val="00EB24EC"/>
    <w:rsid w:val="00EB276E"/>
    <w:rsid w:val="00EB2C2D"/>
    <w:rsid w:val="00EB332C"/>
    <w:rsid w:val="00EB3FD2"/>
    <w:rsid w:val="00EB4261"/>
    <w:rsid w:val="00EB5AB6"/>
    <w:rsid w:val="00EB5EFB"/>
    <w:rsid w:val="00EB6A1C"/>
    <w:rsid w:val="00EB7001"/>
    <w:rsid w:val="00EB744E"/>
    <w:rsid w:val="00EC0803"/>
    <w:rsid w:val="00EC1F7E"/>
    <w:rsid w:val="00EC32BC"/>
    <w:rsid w:val="00EC3827"/>
    <w:rsid w:val="00EC44E1"/>
    <w:rsid w:val="00EC4E0E"/>
    <w:rsid w:val="00EC5986"/>
    <w:rsid w:val="00EC7C03"/>
    <w:rsid w:val="00ED033D"/>
    <w:rsid w:val="00ED043A"/>
    <w:rsid w:val="00ED0726"/>
    <w:rsid w:val="00ED07D5"/>
    <w:rsid w:val="00ED1D9F"/>
    <w:rsid w:val="00ED2752"/>
    <w:rsid w:val="00ED2E0A"/>
    <w:rsid w:val="00ED3239"/>
    <w:rsid w:val="00ED350D"/>
    <w:rsid w:val="00ED3727"/>
    <w:rsid w:val="00ED3DDF"/>
    <w:rsid w:val="00ED3FF4"/>
    <w:rsid w:val="00ED47EB"/>
    <w:rsid w:val="00ED4E77"/>
    <w:rsid w:val="00ED4F96"/>
    <w:rsid w:val="00ED50F4"/>
    <w:rsid w:val="00ED5F39"/>
    <w:rsid w:val="00ED6775"/>
    <w:rsid w:val="00ED6849"/>
    <w:rsid w:val="00ED7444"/>
    <w:rsid w:val="00ED7647"/>
    <w:rsid w:val="00ED774C"/>
    <w:rsid w:val="00ED7C23"/>
    <w:rsid w:val="00EE0006"/>
    <w:rsid w:val="00EE037C"/>
    <w:rsid w:val="00EE090D"/>
    <w:rsid w:val="00EE0B44"/>
    <w:rsid w:val="00EE120A"/>
    <w:rsid w:val="00EE15A2"/>
    <w:rsid w:val="00EE1C1A"/>
    <w:rsid w:val="00EE252E"/>
    <w:rsid w:val="00EE2613"/>
    <w:rsid w:val="00EE29A0"/>
    <w:rsid w:val="00EE4302"/>
    <w:rsid w:val="00EE4DC3"/>
    <w:rsid w:val="00EE550A"/>
    <w:rsid w:val="00EE5D94"/>
    <w:rsid w:val="00EE5DE1"/>
    <w:rsid w:val="00EF15F9"/>
    <w:rsid w:val="00EF1BD3"/>
    <w:rsid w:val="00EF1E98"/>
    <w:rsid w:val="00EF2430"/>
    <w:rsid w:val="00EF274E"/>
    <w:rsid w:val="00EF2A40"/>
    <w:rsid w:val="00EF2DD0"/>
    <w:rsid w:val="00EF3306"/>
    <w:rsid w:val="00EF386F"/>
    <w:rsid w:val="00EF429C"/>
    <w:rsid w:val="00EF4E97"/>
    <w:rsid w:val="00EF50D8"/>
    <w:rsid w:val="00EF517E"/>
    <w:rsid w:val="00EF5387"/>
    <w:rsid w:val="00EF5820"/>
    <w:rsid w:val="00EF59CD"/>
    <w:rsid w:val="00EF5C31"/>
    <w:rsid w:val="00EF6434"/>
    <w:rsid w:val="00EF6484"/>
    <w:rsid w:val="00EF69B5"/>
    <w:rsid w:val="00EF6AF0"/>
    <w:rsid w:val="00EF6C5C"/>
    <w:rsid w:val="00EF75CA"/>
    <w:rsid w:val="00EF7956"/>
    <w:rsid w:val="00F00D67"/>
    <w:rsid w:val="00F01A6E"/>
    <w:rsid w:val="00F032FE"/>
    <w:rsid w:val="00F03395"/>
    <w:rsid w:val="00F0357B"/>
    <w:rsid w:val="00F0365D"/>
    <w:rsid w:val="00F04C73"/>
    <w:rsid w:val="00F0568B"/>
    <w:rsid w:val="00F05D80"/>
    <w:rsid w:val="00F05E56"/>
    <w:rsid w:val="00F05E8D"/>
    <w:rsid w:val="00F06D9B"/>
    <w:rsid w:val="00F1025A"/>
    <w:rsid w:val="00F1092D"/>
    <w:rsid w:val="00F109CD"/>
    <w:rsid w:val="00F10DDF"/>
    <w:rsid w:val="00F12BA1"/>
    <w:rsid w:val="00F12C19"/>
    <w:rsid w:val="00F13B4A"/>
    <w:rsid w:val="00F13FFE"/>
    <w:rsid w:val="00F14C2A"/>
    <w:rsid w:val="00F151B6"/>
    <w:rsid w:val="00F15F63"/>
    <w:rsid w:val="00F1698B"/>
    <w:rsid w:val="00F200D6"/>
    <w:rsid w:val="00F21DAD"/>
    <w:rsid w:val="00F2228D"/>
    <w:rsid w:val="00F2297F"/>
    <w:rsid w:val="00F23888"/>
    <w:rsid w:val="00F24A33"/>
    <w:rsid w:val="00F24E3A"/>
    <w:rsid w:val="00F25241"/>
    <w:rsid w:val="00F254D4"/>
    <w:rsid w:val="00F25F06"/>
    <w:rsid w:val="00F265B8"/>
    <w:rsid w:val="00F26CB3"/>
    <w:rsid w:val="00F27DBD"/>
    <w:rsid w:val="00F3049B"/>
    <w:rsid w:val="00F3089A"/>
    <w:rsid w:val="00F32163"/>
    <w:rsid w:val="00F32AF4"/>
    <w:rsid w:val="00F3352C"/>
    <w:rsid w:val="00F33633"/>
    <w:rsid w:val="00F33A0D"/>
    <w:rsid w:val="00F33E2D"/>
    <w:rsid w:val="00F350D0"/>
    <w:rsid w:val="00F35EDC"/>
    <w:rsid w:val="00F3657F"/>
    <w:rsid w:val="00F37538"/>
    <w:rsid w:val="00F37734"/>
    <w:rsid w:val="00F37953"/>
    <w:rsid w:val="00F379DE"/>
    <w:rsid w:val="00F37BAB"/>
    <w:rsid w:val="00F40361"/>
    <w:rsid w:val="00F40A23"/>
    <w:rsid w:val="00F40B7D"/>
    <w:rsid w:val="00F41352"/>
    <w:rsid w:val="00F41721"/>
    <w:rsid w:val="00F419EA"/>
    <w:rsid w:val="00F431B8"/>
    <w:rsid w:val="00F4338B"/>
    <w:rsid w:val="00F43B28"/>
    <w:rsid w:val="00F43EB4"/>
    <w:rsid w:val="00F446B1"/>
    <w:rsid w:val="00F45387"/>
    <w:rsid w:val="00F453B7"/>
    <w:rsid w:val="00F459ED"/>
    <w:rsid w:val="00F45B12"/>
    <w:rsid w:val="00F460D3"/>
    <w:rsid w:val="00F46AE5"/>
    <w:rsid w:val="00F4701B"/>
    <w:rsid w:val="00F47ADA"/>
    <w:rsid w:val="00F47D30"/>
    <w:rsid w:val="00F50392"/>
    <w:rsid w:val="00F50484"/>
    <w:rsid w:val="00F50ACB"/>
    <w:rsid w:val="00F51296"/>
    <w:rsid w:val="00F51971"/>
    <w:rsid w:val="00F5380C"/>
    <w:rsid w:val="00F5384E"/>
    <w:rsid w:val="00F53BFF"/>
    <w:rsid w:val="00F54608"/>
    <w:rsid w:val="00F55389"/>
    <w:rsid w:val="00F556D4"/>
    <w:rsid w:val="00F55721"/>
    <w:rsid w:val="00F56D2F"/>
    <w:rsid w:val="00F57EC3"/>
    <w:rsid w:val="00F60063"/>
    <w:rsid w:val="00F60905"/>
    <w:rsid w:val="00F60A65"/>
    <w:rsid w:val="00F60B67"/>
    <w:rsid w:val="00F60E99"/>
    <w:rsid w:val="00F614DF"/>
    <w:rsid w:val="00F61D32"/>
    <w:rsid w:val="00F62916"/>
    <w:rsid w:val="00F62A7E"/>
    <w:rsid w:val="00F63D9A"/>
    <w:rsid w:val="00F642FC"/>
    <w:rsid w:val="00F647F2"/>
    <w:rsid w:val="00F652BC"/>
    <w:rsid w:val="00F659A3"/>
    <w:rsid w:val="00F66218"/>
    <w:rsid w:val="00F667C4"/>
    <w:rsid w:val="00F67448"/>
    <w:rsid w:val="00F677E3"/>
    <w:rsid w:val="00F67957"/>
    <w:rsid w:val="00F70822"/>
    <w:rsid w:val="00F708EC"/>
    <w:rsid w:val="00F709A2"/>
    <w:rsid w:val="00F70B85"/>
    <w:rsid w:val="00F70D6E"/>
    <w:rsid w:val="00F72BA4"/>
    <w:rsid w:val="00F72D74"/>
    <w:rsid w:val="00F72FEC"/>
    <w:rsid w:val="00F733C2"/>
    <w:rsid w:val="00F7417F"/>
    <w:rsid w:val="00F74B62"/>
    <w:rsid w:val="00F75094"/>
    <w:rsid w:val="00F75635"/>
    <w:rsid w:val="00F75FEB"/>
    <w:rsid w:val="00F7601D"/>
    <w:rsid w:val="00F77063"/>
    <w:rsid w:val="00F77B2B"/>
    <w:rsid w:val="00F800DD"/>
    <w:rsid w:val="00F80822"/>
    <w:rsid w:val="00F82B80"/>
    <w:rsid w:val="00F833EE"/>
    <w:rsid w:val="00F83E40"/>
    <w:rsid w:val="00F84603"/>
    <w:rsid w:val="00F86BBB"/>
    <w:rsid w:val="00F87310"/>
    <w:rsid w:val="00F90053"/>
    <w:rsid w:val="00F906CE"/>
    <w:rsid w:val="00F90B1E"/>
    <w:rsid w:val="00F91234"/>
    <w:rsid w:val="00F9140D"/>
    <w:rsid w:val="00F91E9F"/>
    <w:rsid w:val="00F91FFB"/>
    <w:rsid w:val="00F93A9B"/>
    <w:rsid w:val="00F93EE8"/>
    <w:rsid w:val="00F9438D"/>
    <w:rsid w:val="00F94FA4"/>
    <w:rsid w:val="00F96924"/>
    <w:rsid w:val="00F96A25"/>
    <w:rsid w:val="00F97AB5"/>
    <w:rsid w:val="00F97B01"/>
    <w:rsid w:val="00F97FF8"/>
    <w:rsid w:val="00FA02D2"/>
    <w:rsid w:val="00FA0357"/>
    <w:rsid w:val="00FA19A3"/>
    <w:rsid w:val="00FA1A48"/>
    <w:rsid w:val="00FA1AD9"/>
    <w:rsid w:val="00FA2346"/>
    <w:rsid w:val="00FA3001"/>
    <w:rsid w:val="00FA326F"/>
    <w:rsid w:val="00FA32FE"/>
    <w:rsid w:val="00FA36EE"/>
    <w:rsid w:val="00FA4596"/>
    <w:rsid w:val="00FA49FA"/>
    <w:rsid w:val="00FA6661"/>
    <w:rsid w:val="00FA761F"/>
    <w:rsid w:val="00FA7C38"/>
    <w:rsid w:val="00FB0954"/>
    <w:rsid w:val="00FB0AC9"/>
    <w:rsid w:val="00FB0E45"/>
    <w:rsid w:val="00FB1361"/>
    <w:rsid w:val="00FB34CB"/>
    <w:rsid w:val="00FB3A2B"/>
    <w:rsid w:val="00FB5C10"/>
    <w:rsid w:val="00FB5C2A"/>
    <w:rsid w:val="00FB5F46"/>
    <w:rsid w:val="00FB63C6"/>
    <w:rsid w:val="00FB63D0"/>
    <w:rsid w:val="00FB69F3"/>
    <w:rsid w:val="00FB6B3E"/>
    <w:rsid w:val="00FB6E4F"/>
    <w:rsid w:val="00FB742B"/>
    <w:rsid w:val="00FB743C"/>
    <w:rsid w:val="00FB7447"/>
    <w:rsid w:val="00FB7907"/>
    <w:rsid w:val="00FC0C6F"/>
    <w:rsid w:val="00FC0E31"/>
    <w:rsid w:val="00FC17D9"/>
    <w:rsid w:val="00FC1CB2"/>
    <w:rsid w:val="00FC5260"/>
    <w:rsid w:val="00FC6E8D"/>
    <w:rsid w:val="00FC7646"/>
    <w:rsid w:val="00FC7C9D"/>
    <w:rsid w:val="00FD1D1A"/>
    <w:rsid w:val="00FD2A74"/>
    <w:rsid w:val="00FD3006"/>
    <w:rsid w:val="00FD307B"/>
    <w:rsid w:val="00FD41B8"/>
    <w:rsid w:val="00FD445C"/>
    <w:rsid w:val="00FD4548"/>
    <w:rsid w:val="00FD4655"/>
    <w:rsid w:val="00FD4FF8"/>
    <w:rsid w:val="00FD5B0A"/>
    <w:rsid w:val="00FD5BD2"/>
    <w:rsid w:val="00FD6093"/>
    <w:rsid w:val="00FD6EE0"/>
    <w:rsid w:val="00FD77DC"/>
    <w:rsid w:val="00FE0D91"/>
    <w:rsid w:val="00FE125F"/>
    <w:rsid w:val="00FE2D84"/>
    <w:rsid w:val="00FE3CE8"/>
    <w:rsid w:val="00FE43FC"/>
    <w:rsid w:val="00FE68E4"/>
    <w:rsid w:val="00FE7C03"/>
    <w:rsid w:val="00FE7F63"/>
    <w:rsid w:val="00FF0078"/>
    <w:rsid w:val="00FF186E"/>
    <w:rsid w:val="00FF2E3E"/>
    <w:rsid w:val="00FF33F8"/>
    <w:rsid w:val="00FF34A3"/>
    <w:rsid w:val="00FF43DB"/>
    <w:rsid w:val="00FF4809"/>
    <w:rsid w:val="00FF4981"/>
    <w:rsid w:val="00FF4C90"/>
    <w:rsid w:val="00FF525D"/>
    <w:rsid w:val="00FF542A"/>
    <w:rsid w:val="00FF5567"/>
    <w:rsid w:val="00FF5922"/>
    <w:rsid w:val="00FF5AB6"/>
    <w:rsid w:val="00FF5D98"/>
    <w:rsid w:val="00FF5F6B"/>
    <w:rsid w:val="00FF64EF"/>
    <w:rsid w:val="00FF66B3"/>
    <w:rsid w:val="00FF754D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D83DB"/>
  <w15:docId w15:val="{7E502A23-A2B4-406D-927F-F429865C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B524DB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3A56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bec75bf8ef12038c7c713e2e9904971c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2edc934045839d470ed1aaacd7f7ec40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4E196D-6541-461B-98FF-0547C4EBD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99C606-0CDE-4E43-B926-8A67FDCB8AED}"/>
</file>

<file path=customXml/itemProps3.xml><?xml version="1.0" encoding="utf-8"?>
<ds:datastoreItem xmlns:ds="http://schemas.openxmlformats.org/officeDocument/2006/customXml" ds:itemID="{EAF8C196-DC5D-4B0E-AF63-7632C8D0E1BB}">
  <ds:schemaRefs>
    <ds:schemaRef ds:uri="http://schemas.microsoft.com/office/2006/metadata/properties"/>
    <ds:schemaRef ds:uri="http://schemas.microsoft.com/office/infopath/2007/PartnerControls"/>
    <ds:schemaRef ds:uri="c9a31704-8876-44e3-a39c-721bd2a9d2da"/>
  </ds:schemaRefs>
</ds:datastoreItem>
</file>

<file path=customXml/itemProps4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1187D000-25DA-41A8-B3B6-4FC56E7F11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3</TotalTime>
  <Pages>6</Pages>
  <Words>1787</Words>
  <Characters>10188</Characters>
  <Application>Microsoft Office Word</Application>
  <DocSecurity>4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ROW/3357615</vt:lpstr>
    </vt:vector>
  </TitlesOfParts>
  <Company>Department for Communities and Local Government</Company>
  <LinksUpToDate>false</LinksUpToDate>
  <CharactersWithSpaces>11952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ROW/3357615</dc:title>
  <dc:subject>ROW/3357615</dc:subject>
  <dc:creator>James.Blackwell.MN@planninginspectorate.gov.uk</dc:creator>
  <cp:lastModifiedBy>Richards, Clive</cp:lastModifiedBy>
  <cp:revision>2</cp:revision>
  <cp:lastPrinted>2013-05-29T14:27:00Z</cp:lastPrinted>
  <dcterms:created xsi:type="dcterms:W3CDTF">2026-03-02T09:14:00Z</dcterms:created>
  <dcterms:modified xsi:type="dcterms:W3CDTF">2026-03-02T09:14:00Z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