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FF555" w14:textId="01F6976E" w:rsidR="000B0589" w:rsidRPr="00F51536" w:rsidRDefault="0003364C" w:rsidP="00BC2702">
      <w:pPr>
        <w:pStyle w:val="Conditions1"/>
        <w:numPr>
          <w:ilvl w:val="0"/>
          <w:numId w:val="0"/>
        </w:numPr>
        <w:rPr>
          <w:rFonts w:ascii="Arial" w:hAnsi="Arial" w:cs="Arial"/>
        </w:rPr>
      </w:pPr>
      <w:r w:rsidRPr="00F51536">
        <w:rPr>
          <w:rFonts w:ascii="Arial" w:hAnsi="Arial" w:cs="Arial"/>
          <w:noProof/>
        </w:rPr>
        <w:drawing>
          <wp:inline distT="0" distB="0" distL="0" distR="0" wp14:anchorId="6C1C11ED" wp14:editId="75199BCB">
            <wp:extent cx="3032965" cy="359623"/>
            <wp:effectExtent l="0" t="0" r="0" b="254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032965" cy="359623"/>
                    </a:xfrm>
                    <a:prstGeom prst="rect">
                      <a:avLst/>
                    </a:prstGeom>
                    <a:noFill/>
                    <a:ln>
                      <a:noFill/>
                    </a:ln>
                  </pic:spPr>
                </pic:pic>
              </a:graphicData>
            </a:graphic>
          </wp:inline>
        </w:drawing>
      </w:r>
    </w:p>
    <w:p w14:paraId="0F8B171D" w14:textId="77777777" w:rsidR="000B0589" w:rsidRPr="00F51536" w:rsidRDefault="000B0589" w:rsidP="000B0589">
      <w:pPr>
        <w:spacing w:before="60" w:after="60"/>
        <w:rPr>
          <w:rFonts w:ascii="Arial" w:hAnsi="Arial" w:cs="Arial"/>
        </w:rPr>
      </w:pPr>
    </w:p>
    <w:tbl>
      <w:tblPr>
        <w:tblW w:w="9322" w:type="dxa"/>
        <w:tblInd w:w="142" w:type="dxa"/>
        <w:tblBorders>
          <w:top w:val="single" w:sz="4" w:space="0" w:color="000000"/>
          <w:bottom w:val="single" w:sz="4" w:space="0" w:color="000000"/>
        </w:tblBorders>
        <w:tblLayout w:type="fixed"/>
        <w:tblLook w:val="0000" w:firstRow="0" w:lastRow="0" w:firstColumn="0" w:lastColumn="0" w:noHBand="0" w:noVBand="0"/>
      </w:tblPr>
      <w:tblGrid>
        <w:gridCol w:w="9322"/>
      </w:tblGrid>
      <w:tr w:rsidR="000B0589" w:rsidRPr="00F51536" w14:paraId="053F4F61" w14:textId="77777777" w:rsidTr="00BC52DA">
        <w:trPr>
          <w:cantSplit/>
          <w:trHeight w:val="23"/>
        </w:trPr>
        <w:tc>
          <w:tcPr>
            <w:tcW w:w="9322" w:type="dxa"/>
          </w:tcPr>
          <w:p w14:paraId="54CC5823" w14:textId="77777777" w:rsidR="000B0589" w:rsidRPr="00F51536" w:rsidRDefault="004C525F" w:rsidP="002E2646">
            <w:pPr>
              <w:spacing w:before="120"/>
              <w:ind w:left="-108" w:right="34"/>
              <w:rPr>
                <w:rFonts w:ascii="Arial" w:hAnsi="Arial" w:cs="Arial"/>
                <w:b/>
                <w:color w:val="000000"/>
                <w:sz w:val="40"/>
                <w:szCs w:val="40"/>
              </w:rPr>
            </w:pPr>
            <w:bookmarkStart w:id="0" w:name="bmkTable00"/>
            <w:bookmarkEnd w:id="0"/>
            <w:r w:rsidRPr="00F51536">
              <w:rPr>
                <w:rFonts w:ascii="Arial" w:hAnsi="Arial" w:cs="Arial"/>
                <w:b/>
                <w:color w:val="000000"/>
                <w:sz w:val="40"/>
                <w:szCs w:val="40"/>
              </w:rPr>
              <w:t>Order Decision</w:t>
            </w:r>
          </w:p>
          <w:p w14:paraId="6602673C" w14:textId="596B04B0" w:rsidR="007414C7" w:rsidRPr="00F51536" w:rsidRDefault="007414C7" w:rsidP="002E2646">
            <w:pPr>
              <w:spacing w:before="120"/>
              <w:ind w:left="-108" w:right="34"/>
              <w:rPr>
                <w:rFonts w:ascii="Arial" w:hAnsi="Arial" w:cs="Arial"/>
                <w:bCs/>
                <w:color w:val="000000"/>
                <w:szCs w:val="22"/>
              </w:rPr>
            </w:pPr>
            <w:r w:rsidRPr="00F51536">
              <w:rPr>
                <w:rFonts w:ascii="Arial" w:hAnsi="Arial" w:cs="Arial"/>
                <w:bCs/>
                <w:color w:val="000000"/>
                <w:szCs w:val="22"/>
              </w:rPr>
              <w:t>Inquiry held</w:t>
            </w:r>
            <w:r w:rsidR="005D460A" w:rsidRPr="00F51536">
              <w:rPr>
                <w:rFonts w:ascii="Arial" w:hAnsi="Arial" w:cs="Arial"/>
                <w:bCs/>
                <w:color w:val="000000"/>
                <w:szCs w:val="22"/>
              </w:rPr>
              <w:t xml:space="preserve"> on </w:t>
            </w:r>
            <w:r w:rsidR="007669E3">
              <w:rPr>
                <w:rFonts w:ascii="Arial" w:hAnsi="Arial" w:cs="Arial"/>
                <w:bCs/>
                <w:color w:val="000000"/>
                <w:szCs w:val="22"/>
              </w:rPr>
              <w:t>4 March 2026</w:t>
            </w:r>
          </w:p>
        </w:tc>
      </w:tr>
      <w:tr w:rsidR="000B0589" w:rsidRPr="00F51536" w14:paraId="31784F81" w14:textId="77777777" w:rsidTr="00BC52DA">
        <w:trPr>
          <w:cantSplit/>
          <w:trHeight w:val="23"/>
        </w:trPr>
        <w:tc>
          <w:tcPr>
            <w:tcW w:w="9322" w:type="dxa"/>
          </w:tcPr>
          <w:p w14:paraId="1D7F2342" w14:textId="3E60B032" w:rsidR="000B0589" w:rsidRPr="00F51536" w:rsidRDefault="004C525F" w:rsidP="004C525F">
            <w:pPr>
              <w:spacing w:before="180"/>
              <w:ind w:left="-108" w:right="34"/>
              <w:rPr>
                <w:rFonts w:ascii="Arial" w:hAnsi="Arial" w:cs="Arial"/>
                <w:b/>
                <w:color w:val="000000"/>
                <w:szCs w:val="22"/>
              </w:rPr>
            </w:pPr>
            <w:r w:rsidRPr="00F51536">
              <w:rPr>
                <w:rFonts w:ascii="Arial" w:hAnsi="Arial" w:cs="Arial"/>
                <w:b/>
                <w:color w:val="000000"/>
                <w:szCs w:val="22"/>
              </w:rPr>
              <w:t xml:space="preserve">by </w:t>
            </w:r>
            <w:r w:rsidR="001E768A" w:rsidRPr="00F51536">
              <w:rPr>
                <w:rFonts w:ascii="Arial" w:hAnsi="Arial" w:cs="Arial"/>
                <w:b/>
                <w:color w:val="000000"/>
                <w:szCs w:val="22"/>
              </w:rPr>
              <w:t>James Blackwell LLB (Hons) PGDip, Solicitor</w:t>
            </w:r>
          </w:p>
        </w:tc>
      </w:tr>
      <w:tr w:rsidR="000B0589" w:rsidRPr="00F51536" w14:paraId="539B946C" w14:textId="77777777" w:rsidTr="00BC52DA">
        <w:trPr>
          <w:cantSplit/>
          <w:trHeight w:val="23"/>
        </w:trPr>
        <w:tc>
          <w:tcPr>
            <w:tcW w:w="9322" w:type="dxa"/>
          </w:tcPr>
          <w:p w14:paraId="6F8EC800" w14:textId="14A7E060" w:rsidR="000B0589" w:rsidRPr="00F51536" w:rsidRDefault="004C525F" w:rsidP="002E2646">
            <w:pPr>
              <w:spacing w:before="120"/>
              <w:ind w:left="-108" w:right="34"/>
              <w:rPr>
                <w:rFonts w:ascii="Arial" w:hAnsi="Arial" w:cs="Arial"/>
                <w:b/>
                <w:color w:val="000000"/>
                <w:sz w:val="16"/>
                <w:szCs w:val="16"/>
              </w:rPr>
            </w:pPr>
            <w:r w:rsidRPr="00F51536">
              <w:rPr>
                <w:rFonts w:ascii="Arial" w:hAnsi="Arial" w:cs="Arial"/>
                <w:b/>
                <w:color w:val="000000"/>
                <w:sz w:val="16"/>
                <w:szCs w:val="16"/>
              </w:rPr>
              <w:t>An Inspector appointed by the Secretary of State for Environment, Food and Rural Affairs</w:t>
            </w:r>
          </w:p>
        </w:tc>
      </w:tr>
      <w:tr w:rsidR="000B0589" w:rsidRPr="00F51536" w14:paraId="306BAE70" w14:textId="77777777" w:rsidTr="00BC52DA">
        <w:trPr>
          <w:cantSplit/>
          <w:trHeight w:val="23"/>
        </w:trPr>
        <w:tc>
          <w:tcPr>
            <w:tcW w:w="9322" w:type="dxa"/>
          </w:tcPr>
          <w:p w14:paraId="1299C6C8" w14:textId="1168E992" w:rsidR="000B0589" w:rsidRPr="00F51536" w:rsidRDefault="000B0589" w:rsidP="002E2646">
            <w:pPr>
              <w:spacing w:before="120"/>
              <w:ind w:left="-108" w:right="176"/>
              <w:rPr>
                <w:rFonts w:ascii="Arial" w:hAnsi="Arial" w:cs="Arial"/>
                <w:b/>
                <w:color w:val="000000"/>
                <w:sz w:val="16"/>
                <w:szCs w:val="16"/>
              </w:rPr>
            </w:pPr>
            <w:r w:rsidRPr="00F51536">
              <w:rPr>
                <w:rFonts w:ascii="Arial" w:hAnsi="Arial" w:cs="Arial"/>
                <w:b/>
                <w:color w:val="000000"/>
                <w:sz w:val="16"/>
                <w:szCs w:val="16"/>
              </w:rPr>
              <w:t>Decision date:</w:t>
            </w:r>
            <w:r w:rsidR="00FA4596" w:rsidRPr="00F51536">
              <w:rPr>
                <w:rFonts w:ascii="Arial" w:hAnsi="Arial" w:cs="Arial"/>
                <w:b/>
                <w:color w:val="000000"/>
                <w:sz w:val="16"/>
                <w:szCs w:val="16"/>
              </w:rPr>
              <w:t xml:space="preserve"> </w:t>
            </w:r>
            <w:r w:rsidR="00414A58">
              <w:rPr>
                <w:rFonts w:ascii="Arial" w:hAnsi="Arial" w:cs="Arial"/>
                <w:b/>
                <w:color w:val="000000"/>
                <w:sz w:val="16"/>
                <w:szCs w:val="16"/>
              </w:rPr>
              <w:t>24 March 2026</w:t>
            </w:r>
          </w:p>
        </w:tc>
      </w:tr>
    </w:tbl>
    <w:p w14:paraId="7454A78D" w14:textId="77777777" w:rsidR="004C525F" w:rsidRPr="00F51536" w:rsidRDefault="004C525F" w:rsidP="000B0589">
      <w:pPr>
        <w:rPr>
          <w:rFonts w:ascii="Arial" w:hAnsi="Arial" w:cs="Arial"/>
        </w:rPr>
      </w:pPr>
    </w:p>
    <w:tbl>
      <w:tblPr>
        <w:tblW w:w="0" w:type="auto"/>
        <w:tblLayout w:type="fixed"/>
        <w:tblLook w:val="0000" w:firstRow="0" w:lastRow="0" w:firstColumn="0" w:lastColumn="0" w:noHBand="0" w:noVBand="0"/>
      </w:tblPr>
      <w:tblGrid>
        <w:gridCol w:w="9520"/>
      </w:tblGrid>
      <w:tr w:rsidR="004C525F" w:rsidRPr="00F51536" w14:paraId="1AD82654" w14:textId="77777777" w:rsidTr="004C525F">
        <w:tc>
          <w:tcPr>
            <w:tcW w:w="9520" w:type="dxa"/>
          </w:tcPr>
          <w:p w14:paraId="722BF162" w14:textId="1A4539D2" w:rsidR="004C525F" w:rsidRPr="00F51536" w:rsidRDefault="004C525F" w:rsidP="004C525F">
            <w:pPr>
              <w:spacing w:after="60"/>
              <w:rPr>
                <w:rFonts w:ascii="Arial" w:hAnsi="Arial" w:cs="Arial"/>
                <w:b/>
                <w:color w:val="000000"/>
              </w:rPr>
            </w:pPr>
            <w:r w:rsidRPr="00F51536">
              <w:rPr>
                <w:rFonts w:ascii="Arial" w:hAnsi="Arial" w:cs="Arial"/>
                <w:b/>
                <w:color w:val="000000"/>
              </w:rPr>
              <w:t>Order Ref: ROW/</w:t>
            </w:r>
            <w:r w:rsidR="00764F92" w:rsidRPr="00F51536">
              <w:rPr>
                <w:rFonts w:ascii="Arial" w:hAnsi="Arial" w:cs="Arial"/>
                <w:b/>
                <w:color w:val="000000"/>
              </w:rPr>
              <w:t>33</w:t>
            </w:r>
            <w:r w:rsidR="002166C5" w:rsidRPr="00F51536">
              <w:rPr>
                <w:rFonts w:ascii="Arial" w:hAnsi="Arial" w:cs="Arial"/>
                <w:b/>
                <w:color w:val="000000"/>
              </w:rPr>
              <w:t>4</w:t>
            </w:r>
            <w:r w:rsidR="00BF1377">
              <w:rPr>
                <w:rFonts w:ascii="Arial" w:hAnsi="Arial" w:cs="Arial"/>
                <w:b/>
                <w:color w:val="000000"/>
              </w:rPr>
              <w:t>9228</w:t>
            </w:r>
          </w:p>
        </w:tc>
      </w:tr>
      <w:tr w:rsidR="004C525F" w:rsidRPr="00F51536" w14:paraId="2A0D4E11" w14:textId="77777777" w:rsidTr="004C525F">
        <w:tc>
          <w:tcPr>
            <w:tcW w:w="9520" w:type="dxa"/>
          </w:tcPr>
          <w:p w14:paraId="1051B805" w14:textId="2718636F" w:rsidR="004C525F" w:rsidRPr="00F51536" w:rsidRDefault="004C525F" w:rsidP="004C525F">
            <w:pPr>
              <w:pStyle w:val="TBullet"/>
              <w:rPr>
                <w:rFonts w:ascii="Arial" w:hAnsi="Arial" w:cs="Arial"/>
              </w:rPr>
            </w:pPr>
            <w:r w:rsidRPr="00F51536">
              <w:rPr>
                <w:rFonts w:ascii="Arial" w:hAnsi="Arial" w:cs="Arial"/>
              </w:rPr>
              <w:t xml:space="preserve">This Order is made under Section 53(2)(b) of the Wildlife and Countryside Act 1981 (1981 Act) and is known as </w:t>
            </w:r>
            <w:r w:rsidR="00731B97">
              <w:rPr>
                <w:rFonts w:ascii="Arial" w:hAnsi="Arial" w:cs="Arial"/>
              </w:rPr>
              <w:t>The West Sussex County Council (Chanctonbury – No.1: Steyning (Addition of a Footpath)) Definitive Map Modification Order 2024</w:t>
            </w:r>
            <w:r w:rsidRPr="00F51536">
              <w:rPr>
                <w:rFonts w:ascii="Arial" w:hAnsi="Arial" w:cs="Arial"/>
              </w:rPr>
              <w:t>.</w:t>
            </w:r>
          </w:p>
        </w:tc>
      </w:tr>
      <w:tr w:rsidR="004C525F" w:rsidRPr="00F51536" w14:paraId="5A991494" w14:textId="77777777" w:rsidTr="004C525F">
        <w:tc>
          <w:tcPr>
            <w:tcW w:w="9520" w:type="dxa"/>
          </w:tcPr>
          <w:p w14:paraId="181AE392" w14:textId="7E810FE1" w:rsidR="004C525F" w:rsidRPr="00F51536" w:rsidRDefault="004C525F" w:rsidP="004C525F">
            <w:pPr>
              <w:pStyle w:val="TBullet"/>
              <w:rPr>
                <w:rFonts w:ascii="Arial" w:hAnsi="Arial" w:cs="Arial"/>
              </w:rPr>
            </w:pPr>
            <w:r w:rsidRPr="00F51536">
              <w:rPr>
                <w:rFonts w:ascii="Arial" w:hAnsi="Arial" w:cs="Arial"/>
              </w:rPr>
              <w:t xml:space="preserve">The Order is dated </w:t>
            </w:r>
            <w:r w:rsidR="00731B97">
              <w:rPr>
                <w:rFonts w:ascii="Arial" w:hAnsi="Arial" w:cs="Arial"/>
              </w:rPr>
              <w:t>18 April 2024</w:t>
            </w:r>
            <w:r w:rsidRPr="00F51536">
              <w:rPr>
                <w:rFonts w:ascii="Arial" w:hAnsi="Arial" w:cs="Arial"/>
              </w:rPr>
              <w:t xml:space="preserve"> and proposes to modify the Definitive Map and Statement for the area by</w:t>
            </w:r>
            <w:r w:rsidR="005714F6" w:rsidRPr="00F51536">
              <w:rPr>
                <w:rFonts w:ascii="Arial" w:hAnsi="Arial" w:cs="Arial"/>
              </w:rPr>
              <w:t xml:space="preserve"> </w:t>
            </w:r>
            <w:r w:rsidRPr="00F51536">
              <w:rPr>
                <w:rFonts w:ascii="Arial" w:hAnsi="Arial" w:cs="Arial"/>
              </w:rPr>
              <w:t>adding a public footpath as shown in the Order plan and described in the Order Schedule.</w:t>
            </w:r>
          </w:p>
        </w:tc>
      </w:tr>
      <w:tr w:rsidR="004C525F" w:rsidRPr="00F51536" w14:paraId="5F6E9D1C" w14:textId="77777777" w:rsidTr="004C525F">
        <w:tc>
          <w:tcPr>
            <w:tcW w:w="9520" w:type="dxa"/>
          </w:tcPr>
          <w:p w14:paraId="69077DB6" w14:textId="22B7C5C5" w:rsidR="004C525F" w:rsidRPr="00F51536" w:rsidRDefault="004C525F" w:rsidP="004C525F">
            <w:pPr>
              <w:pStyle w:val="TBullet"/>
              <w:rPr>
                <w:rFonts w:ascii="Arial" w:hAnsi="Arial" w:cs="Arial"/>
              </w:rPr>
            </w:pPr>
            <w:r w:rsidRPr="00F51536">
              <w:rPr>
                <w:rFonts w:ascii="Arial" w:hAnsi="Arial" w:cs="Arial"/>
              </w:rPr>
              <w:t xml:space="preserve">There </w:t>
            </w:r>
            <w:r w:rsidR="00427ECF">
              <w:rPr>
                <w:rFonts w:ascii="Arial" w:hAnsi="Arial" w:cs="Arial"/>
              </w:rPr>
              <w:t>were three</w:t>
            </w:r>
            <w:r w:rsidRPr="00F51536">
              <w:rPr>
                <w:rFonts w:ascii="Arial" w:hAnsi="Arial" w:cs="Arial"/>
              </w:rPr>
              <w:t xml:space="preserve"> </w:t>
            </w:r>
            <w:r w:rsidR="00172C52" w:rsidRPr="00F51536">
              <w:rPr>
                <w:rFonts w:ascii="Arial" w:hAnsi="Arial" w:cs="Arial"/>
              </w:rPr>
              <w:t>objection</w:t>
            </w:r>
            <w:r w:rsidR="00427ECF">
              <w:rPr>
                <w:rFonts w:ascii="Arial" w:hAnsi="Arial" w:cs="Arial"/>
              </w:rPr>
              <w:t xml:space="preserve">s outstanding </w:t>
            </w:r>
            <w:r w:rsidR="00D8114F" w:rsidRPr="00F51536">
              <w:rPr>
                <w:rFonts w:ascii="Arial" w:hAnsi="Arial" w:cs="Arial"/>
              </w:rPr>
              <w:t xml:space="preserve">when </w:t>
            </w:r>
            <w:r w:rsidR="00427ECF">
              <w:rPr>
                <w:rFonts w:ascii="Arial" w:hAnsi="Arial" w:cs="Arial"/>
              </w:rPr>
              <w:t xml:space="preserve">West Sussex </w:t>
            </w:r>
            <w:r w:rsidR="00537AC9" w:rsidRPr="00F51536">
              <w:rPr>
                <w:rFonts w:ascii="Arial" w:hAnsi="Arial" w:cs="Arial"/>
              </w:rPr>
              <w:t>County</w:t>
            </w:r>
            <w:r w:rsidRPr="00F51536">
              <w:rPr>
                <w:rFonts w:ascii="Arial" w:hAnsi="Arial" w:cs="Arial"/>
              </w:rPr>
              <w:t xml:space="preserve"> Council </w:t>
            </w:r>
            <w:r w:rsidR="00915AF6" w:rsidRPr="00F51536">
              <w:rPr>
                <w:rFonts w:ascii="Arial" w:hAnsi="Arial" w:cs="Arial"/>
              </w:rPr>
              <w:t xml:space="preserve">(‘the Council’) </w:t>
            </w:r>
            <w:r w:rsidRPr="00F51536">
              <w:rPr>
                <w:rFonts w:ascii="Arial" w:hAnsi="Arial" w:cs="Arial"/>
              </w:rPr>
              <w:t>submitted the Order to the Secretary of State for Environment, Food and Rural Affairs for confirmation.</w:t>
            </w:r>
          </w:p>
        </w:tc>
      </w:tr>
      <w:tr w:rsidR="004C525F" w:rsidRPr="00F51536" w14:paraId="0ACEFFFB" w14:textId="77777777" w:rsidTr="004C525F">
        <w:tc>
          <w:tcPr>
            <w:tcW w:w="9520" w:type="dxa"/>
          </w:tcPr>
          <w:p w14:paraId="637496ED" w14:textId="22653A05" w:rsidR="004C525F" w:rsidRPr="00F51536" w:rsidRDefault="004C525F" w:rsidP="004C525F">
            <w:pPr>
              <w:spacing w:before="60"/>
              <w:rPr>
                <w:rFonts w:ascii="Arial" w:hAnsi="Arial" w:cs="Arial"/>
                <w:b/>
                <w:color w:val="000000"/>
              </w:rPr>
            </w:pPr>
            <w:r w:rsidRPr="00F51536">
              <w:rPr>
                <w:rFonts w:ascii="Arial" w:hAnsi="Arial" w:cs="Arial"/>
                <w:b/>
                <w:color w:val="000000"/>
              </w:rPr>
              <w:t>Summary of Decision:</w:t>
            </w:r>
            <w:r w:rsidR="008E2CF3" w:rsidRPr="00F51536">
              <w:rPr>
                <w:rFonts w:ascii="Arial" w:hAnsi="Arial" w:cs="Arial"/>
                <w:b/>
                <w:color w:val="000000"/>
              </w:rPr>
              <w:t xml:space="preserve"> The </w:t>
            </w:r>
            <w:r w:rsidR="00DC5F4E" w:rsidRPr="00F51536">
              <w:rPr>
                <w:rFonts w:ascii="Arial" w:hAnsi="Arial" w:cs="Arial"/>
                <w:b/>
                <w:color w:val="000000"/>
              </w:rPr>
              <w:t>O</w:t>
            </w:r>
            <w:r w:rsidR="008E2CF3" w:rsidRPr="00F51536">
              <w:rPr>
                <w:rFonts w:ascii="Arial" w:hAnsi="Arial" w:cs="Arial"/>
                <w:b/>
                <w:color w:val="000000"/>
              </w:rPr>
              <w:t xml:space="preserve">rder is </w:t>
            </w:r>
            <w:r w:rsidR="00427ECF">
              <w:rPr>
                <w:rFonts w:ascii="Arial" w:hAnsi="Arial" w:cs="Arial"/>
                <w:b/>
                <w:color w:val="000000"/>
              </w:rPr>
              <w:t xml:space="preserve">not </w:t>
            </w:r>
            <w:r w:rsidR="008E2CF3" w:rsidRPr="00F51536">
              <w:rPr>
                <w:rFonts w:ascii="Arial" w:hAnsi="Arial" w:cs="Arial"/>
                <w:b/>
                <w:color w:val="000000"/>
              </w:rPr>
              <w:t>confirmed.</w:t>
            </w:r>
          </w:p>
        </w:tc>
      </w:tr>
      <w:tr w:rsidR="004C525F" w:rsidRPr="00F51536" w14:paraId="17E81620" w14:textId="77777777" w:rsidTr="004C525F">
        <w:tc>
          <w:tcPr>
            <w:tcW w:w="9520" w:type="dxa"/>
            <w:tcBorders>
              <w:bottom w:val="single" w:sz="6" w:space="0" w:color="000000"/>
            </w:tcBorders>
          </w:tcPr>
          <w:p w14:paraId="613DB8D1" w14:textId="77777777" w:rsidR="004C525F" w:rsidRPr="00F51536" w:rsidRDefault="004C525F" w:rsidP="004C525F">
            <w:pPr>
              <w:spacing w:before="60"/>
              <w:rPr>
                <w:rFonts w:ascii="Arial" w:hAnsi="Arial" w:cs="Arial"/>
                <w:b/>
                <w:color w:val="000000"/>
                <w:sz w:val="2"/>
              </w:rPr>
            </w:pPr>
            <w:bookmarkStart w:id="1" w:name="bmkReturn"/>
            <w:bookmarkEnd w:id="1"/>
          </w:p>
        </w:tc>
      </w:tr>
    </w:tbl>
    <w:p w14:paraId="0E5CA14D" w14:textId="69FEE6C7" w:rsidR="004C525F" w:rsidRPr="00F51536" w:rsidRDefault="004C525F" w:rsidP="004C525F">
      <w:pPr>
        <w:pStyle w:val="Heading6blackfont"/>
        <w:rPr>
          <w:rFonts w:ascii="Arial" w:hAnsi="Arial" w:cs="Arial"/>
          <w:sz w:val="24"/>
          <w:szCs w:val="24"/>
        </w:rPr>
      </w:pPr>
      <w:r w:rsidRPr="00F51536">
        <w:rPr>
          <w:rFonts w:ascii="Arial" w:hAnsi="Arial" w:cs="Arial"/>
          <w:sz w:val="24"/>
          <w:szCs w:val="24"/>
        </w:rPr>
        <w:t>Pr</w:t>
      </w:r>
      <w:r w:rsidR="0018781B" w:rsidRPr="00F51536">
        <w:rPr>
          <w:rFonts w:ascii="Arial" w:hAnsi="Arial" w:cs="Arial"/>
          <w:sz w:val="24"/>
          <w:szCs w:val="24"/>
        </w:rPr>
        <w:t>eliminary</w:t>
      </w:r>
      <w:r w:rsidRPr="00F51536">
        <w:rPr>
          <w:rFonts w:ascii="Arial" w:hAnsi="Arial" w:cs="Arial"/>
          <w:sz w:val="24"/>
          <w:szCs w:val="24"/>
        </w:rPr>
        <w:t xml:space="preserve"> Matters</w:t>
      </w:r>
    </w:p>
    <w:p w14:paraId="24FB934A" w14:textId="60B3B4FE" w:rsidR="006B151C" w:rsidRDefault="0018781B" w:rsidP="006B151C">
      <w:pPr>
        <w:pStyle w:val="Style1"/>
        <w:rPr>
          <w:rFonts w:ascii="Arial" w:hAnsi="Arial" w:cs="Arial"/>
          <w:sz w:val="24"/>
          <w:szCs w:val="24"/>
        </w:rPr>
      </w:pPr>
      <w:r w:rsidRPr="00F51536">
        <w:rPr>
          <w:rFonts w:ascii="Arial" w:hAnsi="Arial" w:cs="Arial"/>
          <w:sz w:val="24"/>
          <w:szCs w:val="24"/>
        </w:rPr>
        <w:t xml:space="preserve">The Order concerns the addition of a footpath </w:t>
      </w:r>
      <w:r w:rsidR="00F6531F">
        <w:rPr>
          <w:rFonts w:ascii="Arial" w:hAnsi="Arial" w:cs="Arial"/>
          <w:sz w:val="24"/>
          <w:szCs w:val="24"/>
        </w:rPr>
        <w:t>which runs through the former Steyning Rifle Range</w:t>
      </w:r>
      <w:r w:rsidR="00EA5349">
        <w:rPr>
          <w:rFonts w:ascii="Arial" w:hAnsi="Arial" w:cs="Arial"/>
          <w:sz w:val="24"/>
          <w:szCs w:val="24"/>
        </w:rPr>
        <w:t>, within the Wiston Estate</w:t>
      </w:r>
      <w:r w:rsidR="00F6531F">
        <w:rPr>
          <w:rFonts w:ascii="Arial" w:hAnsi="Arial" w:cs="Arial"/>
          <w:sz w:val="24"/>
          <w:szCs w:val="24"/>
        </w:rPr>
        <w:t xml:space="preserve">. The </w:t>
      </w:r>
      <w:r w:rsidR="00AE2C2E">
        <w:rPr>
          <w:rFonts w:ascii="Arial" w:hAnsi="Arial" w:cs="Arial"/>
          <w:sz w:val="24"/>
          <w:szCs w:val="24"/>
        </w:rPr>
        <w:t>route</w:t>
      </w:r>
      <w:r w:rsidR="005874B0">
        <w:rPr>
          <w:rFonts w:ascii="Arial" w:hAnsi="Arial" w:cs="Arial"/>
          <w:sz w:val="24"/>
          <w:szCs w:val="24"/>
        </w:rPr>
        <w:t xml:space="preserve"> begins just off Mouse Lane, and runs in a </w:t>
      </w:r>
      <w:r w:rsidR="00CE440C">
        <w:rPr>
          <w:rFonts w:ascii="Arial" w:hAnsi="Arial" w:cs="Arial"/>
          <w:sz w:val="24"/>
          <w:szCs w:val="24"/>
        </w:rPr>
        <w:t>south-</w:t>
      </w:r>
      <w:r w:rsidR="005874B0">
        <w:rPr>
          <w:rFonts w:ascii="Arial" w:hAnsi="Arial" w:cs="Arial"/>
          <w:sz w:val="24"/>
          <w:szCs w:val="24"/>
        </w:rPr>
        <w:t xml:space="preserve">westerly </w:t>
      </w:r>
      <w:r w:rsidR="009A5CF2">
        <w:rPr>
          <w:rFonts w:ascii="Arial" w:hAnsi="Arial" w:cs="Arial"/>
          <w:sz w:val="24"/>
          <w:szCs w:val="24"/>
        </w:rPr>
        <w:t>direction towards the range</w:t>
      </w:r>
      <w:r w:rsidR="00BB3864">
        <w:rPr>
          <w:rFonts w:ascii="Arial" w:hAnsi="Arial" w:cs="Arial"/>
          <w:sz w:val="24"/>
          <w:szCs w:val="24"/>
        </w:rPr>
        <w:t xml:space="preserve">. It then </w:t>
      </w:r>
      <w:r w:rsidR="00AE2C2E">
        <w:rPr>
          <w:rFonts w:ascii="Arial" w:hAnsi="Arial" w:cs="Arial"/>
          <w:sz w:val="24"/>
          <w:szCs w:val="24"/>
        </w:rPr>
        <w:t>continues</w:t>
      </w:r>
      <w:r w:rsidR="00BB3864">
        <w:rPr>
          <w:rFonts w:ascii="Arial" w:hAnsi="Arial" w:cs="Arial"/>
          <w:sz w:val="24"/>
          <w:szCs w:val="24"/>
        </w:rPr>
        <w:t xml:space="preserve"> around some woodland</w:t>
      </w:r>
      <w:r w:rsidR="00D23B5E">
        <w:rPr>
          <w:rFonts w:ascii="Arial" w:hAnsi="Arial" w:cs="Arial"/>
          <w:sz w:val="24"/>
          <w:szCs w:val="24"/>
        </w:rPr>
        <w:t xml:space="preserve">, before </w:t>
      </w:r>
      <w:r w:rsidR="00AE2C2E">
        <w:rPr>
          <w:rFonts w:ascii="Arial" w:hAnsi="Arial" w:cs="Arial"/>
          <w:sz w:val="24"/>
          <w:szCs w:val="24"/>
        </w:rPr>
        <w:t>turning</w:t>
      </w:r>
      <w:r w:rsidR="00D23B5E">
        <w:rPr>
          <w:rFonts w:ascii="Arial" w:hAnsi="Arial" w:cs="Arial"/>
          <w:sz w:val="24"/>
          <w:szCs w:val="24"/>
        </w:rPr>
        <w:t xml:space="preserve"> back on itself in a south-easterly </w:t>
      </w:r>
      <w:r w:rsidR="00740B8C">
        <w:rPr>
          <w:rFonts w:ascii="Arial" w:hAnsi="Arial" w:cs="Arial"/>
          <w:sz w:val="24"/>
          <w:szCs w:val="24"/>
        </w:rPr>
        <w:t>direction</w:t>
      </w:r>
      <w:r w:rsidR="007F002E">
        <w:rPr>
          <w:rFonts w:ascii="Arial" w:hAnsi="Arial" w:cs="Arial"/>
          <w:sz w:val="24"/>
          <w:szCs w:val="24"/>
        </w:rPr>
        <w:t xml:space="preserve"> </w:t>
      </w:r>
      <w:r w:rsidR="007829B3">
        <w:rPr>
          <w:rFonts w:ascii="Arial" w:hAnsi="Arial" w:cs="Arial"/>
          <w:sz w:val="24"/>
          <w:szCs w:val="24"/>
        </w:rPr>
        <w:t>where it later</w:t>
      </w:r>
      <w:r w:rsidR="00D23B5E">
        <w:rPr>
          <w:rFonts w:ascii="Arial" w:hAnsi="Arial" w:cs="Arial"/>
          <w:sz w:val="24"/>
          <w:szCs w:val="24"/>
        </w:rPr>
        <w:t xml:space="preserve"> meets </w:t>
      </w:r>
      <w:r w:rsidR="00551659">
        <w:rPr>
          <w:rFonts w:ascii="Arial" w:hAnsi="Arial" w:cs="Arial"/>
          <w:sz w:val="24"/>
          <w:szCs w:val="24"/>
        </w:rPr>
        <w:t xml:space="preserve">footpath </w:t>
      </w:r>
      <w:r w:rsidR="00415628">
        <w:rPr>
          <w:rFonts w:ascii="Arial" w:hAnsi="Arial" w:cs="Arial"/>
          <w:sz w:val="24"/>
          <w:szCs w:val="24"/>
        </w:rPr>
        <w:t>2715 (FP2715)</w:t>
      </w:r>
      <w:r w:rsidR="00933CE5">
        <w:rPr>
          <w:rFonts w:ascii="Arial" w:hAnsi="Arial" w:cs="Arial"/>
          <w:sz w:val="24"/>
          <w:szCs w:val="24"/>
        </w:rPr>
        <w:t xml:space="preserve">. </w:t>
      </w:r>
      <w:r w:rsidR="007F002E">
        <w:rPr>
          <w:rFonts w:ascii="Arial" w:hAnsi="Arial" w:cs="Arial"/>
          <w:sz w:val="24"/>
          <w:szCs w:val="24"/>
        </w:rPr>
        <w:t xml:space="preserve">There are </w:t>
      </w:r>
      <w:r w:rsidR="0033225D">
        <w:rPr>
          <w:rFonts w:ascii="Arial" w:hAnsi="Arial" w:cs="Arial"/>
          <w:sz w:val="24"/>
          <w:szCs w:val="24"/>
        </w:rPr>
        <w:t xml:space="preserve">also </w:t>
      </w:r>
      <w:r w:rsidR="007F002E">
        <w:rPr>
          <w:rFonts w:ascii="Arial" w:hAnsi="Arial" w:cs="Arial"/>
          <w:sz w:val="24"/>
          <w:szCs w:val="24"/>
        </w:rPr>
        <w:t xml:space="preserve">two extensions to the </w:t>
      </w:r>
      <w:r w:rsidR="000F4DF3">
        <w:rPr>
          <w:rFonts w:ascii="Arial" w:hAnsi="Arial" w:cs="Arial"/>
          <w:sz w:val="24"/>
          <w:szCs w:val="24"/>
        </w:rPr>
        <w:t>Orde</w:t>
      </w:r>
      <w:r w:rsidR="00255181">
        <w:rPr>
          <w:rFonts w:ascii="Arial" w:hAnsi="Arial" w:cs="Arial"/>
          <w:sz w:val="24"/>
          <w:szCs w:val="24"/>
        </w:rPr>
        <w:t>r</w:t>
      </w:r>
      <w:r w:rsidR="000F4DF3">
        <w:rPr>
          <w:rFonts w:ascii="Arial" w:hAnsi="Arial" w:cs="Arial"/>
          <w:sz w:val="24"/>
          <w:szCs w:val="24"/>
        </w:rPr>
        <w:t xml:space="preserve"> route</w:t>
      </w:r>
      <w:r w:rsidR="007F002E">
        <w:rPr>
          <w:rFonts w:ascii="Arial" w:hAnsi="Arial" w:cs="Arial"/>
          <w:sz w:val="24"/>
          <w:szCs w:val="24"/>
        </w:rPr>
        <w:t>: the first runs in a northerly dire</w:t>
      </w:r>
      <w:r w:rsidR="00415628">
        <w:rPr>
          <w:rFonts w:ascii="Arial" w:hAnsi="Arial" w:cs="Arial"/>
          <w:sz w:val="24"/>
          <w:szCs w:val="24"/>
        </w:rPr>
        <w:t xml:space="preserve">ction </w:t>
      </w:r>
      <w:r w:rsidR="00587A30">
        <w:rPr>
          <w:rFonts w:ascii="Arial" w:hAnsi="Arial" w:cs="Arial"/>
          <w:sz w:val="24"/>
          <w:szCs w:val="24"/>
        </w:rPr>
        <w:t>from a gate near to the woodland</w:t>
      </w:r>
      <w:r w:rsidR="002E779B">
        <w:rPr>
          <w:rFonts w:ascii="Arial" w:hAnsi="Arial" w:cs="Arial"/>
          <w:sz w:val="24"/>
          <w:szCs w:val="24"/>
        </w:rPr>
        <w:t xml:space="preserve">, where it </w:t>
      </w:r>
      <w:r w:rsidR="009702A8">
        <w:rPr>
          <w:rFonts w:ascii="Arial" w:hAnsi="Arial" w:cs="Arial"/>
          <w:sz w:val="24"/>
          <w:szCs w:val="24"/>
        </w:rPr>
        <w:t>continues until it meets</w:t>
      </w:r>
      <w:r w:rsidR="002E779B">
        <w:rPr>
          <w:rFonts w:ascii="Arial" w:hAnsi="Arial" w:cs="Arial"/>
          <w:sz w:val="24"/>
          <w:szCs w:val="24"/>
        </w:rPr>
        <w:t xml:space="preserve"> bridleway </w:t>
      </w:r>
      <w:r w:rsidR="00F85EF7">
        <w:rPr>
          <w:rFonts w:ascii="Arial" w:hAnsi="Arial" w:cs="Arial"/>
          <w:sz w:val="24"/>
          <w:szCs w:val="24"/>
        </w:rPr>
        <w:t>2714 (BW2714)</w:t>
      </w:r>
      <w:r w:rsidR="00587A30">
        <w:rPr>
          <w:rFonts w:ascii="Arial" w:hAnsi="Arial" w:cs="Arial"/>
          <w:sz w:val="24"/>
          <w:szCs w:val="24"/>
        </w:rPr>
        <w:t xml:space="preserve">; the second runs in a south-westerly direction </w:t>
      </w:r>
      <w:r w:rsidR="00F85EF7">
        <w:rPr>
          <w:rFonts w:ascii="Arial" w:hAnsi="Arial" w:cs="Arial"/>
          <w:sz w:val="24"/>
          <w:szCs w:val="24"/>
        </w:rPr>
        <w:t>towards the historic rifle range</w:t>
      </w:r>
      <w:r w:rsidR="00EE238A">
        <w:rPr>
          <w:rFonts w:ascii="Arial" w:hAnsi="Arial" w:cs="Arial"/>
          <w:sz w:val="24"/>
          <w:szCs w:val="24"/>
        </w:rPr>
        <w:t>, from a point slightly further around the woodland</w:t>
      </w:r>
      <w:r w:rsidR="00587A30">
        <w:rPr>
          <w:rFonts w:ascii="Arial" w:hAnsi="Arial" w:cs="Arial"/>
          <w:sz w:val="24"/>
          <w:szCs w:val="24"/>
        </w:rPr>
        <w:t xml:space="preserve">. </w:t>
      </w:r>
      <w:r w:rsidR="005B1883">
        <w:rPr>
          <w:rFonts w:ascii="Arial" w:hAnsi="Arial" w:cs="Arial"/>
          <w:sz w:val="24"/>
          <w:szCs w:val="24"/>
        </w:rPr>
        <w:t xml:space="preserve">The Order route is shown in full on the Order map. </w:t>
      </w:r>
      <w:r w:rsidR="00830F41" w:rsidRPr="006B151C">
        <w:rPr>
          <w:rFonts w:ascii="Arial" w:hAnsi="Arial" w:cs="Arial"/>
          <w:sz w:val="24"/>
          <w:szCs w:val="24"/>
        </w:rPr>
        <w:t xml:space="preserve"> </w:t>
      </w:r>
    </w:p>
    <w:p w14:paraId="0D64F976" w14:textId="5E56A8B8" w:rsidR="009766D2" w:rsidRPr="006B151C" w:rsidRDefault="009766D2" w:rsidP="006B151C">
      <w:pPr>
        <w:pStyle w:val="Style1"/>
        <w:rPr>
          <w:rFonts w:ascii="Arial" w:hAnsi="Arial" w:cs="Arial"/>
          <w:sz w:val="24"/>
          <w:szCs w:val="24"/>
        </w:rPr>
      </w:pPr>
      <w:r>
        <w:rPr>
          <w:rFonts w:ascii="Arial" w:hAnsi="Arial" w:cs="Arial"/>
          <w:sz w:val="24"/>
          <w:szCs w:val="24"/>
        </w:rPr>
        <w:t xml:space="preserve">During the Inquiry, the Parish Council raised concerns </w:t>
      </w:r>
      <w:r w:rsidR="000379A9">
        <w:rPr>
          <w:rFonts w:ascii="Arial" w:hAnsi="Arial" w:cs="Arial"/>
          <w:sz w:val="24"/>
          <w:szCs w:val="24"/>
        </w:rPr>
        <w:t>with</w:t>
      </w:r>
      <w:r>
        <w:rPr>
          <w:rFonts w:ascii="Arial" w:hAnsi="Arial" w:cs="Arial"/>
          <w:sz w:val="24"/>
          <w:szCs w:val="24"/>
        </w:rPr>
        <w:t xml:space="preserve"> their treatment in the </w:t>
      </w:r>
      <w:r w:rsidR="00CA01E2">
        <w:rPr>
          <w:rFonts w:ascii="Arial" w:hAnsi="Arial" w:cs="Arial"/>
          <w:sz w:val="24"/>
          <w:szCs w:val="24"/>
        </w:rPr>
        <w:t xml:space="preserve">run up to the </w:t>
      </w:r>
      <w:r w:rsidR="0083790B">
        <w:rPr>
          <w:rFonts w:ascii="Arial" w:hAnsi="Arial" w:cs="Arial"/>
          <w:sz w:val="24"/>
          <w:szCs w:val="24"/>
        </w:rPr>
        <w:t>I</w:t>
      </w:r>
      <w:r w:rsidR="00CA01E2">
        <w:rPr>
          <w:rFonts w:ascii="Arial" w:hAnsi="Arial" w:cs="Arial"/>
          <w:sz w:val="24"/>
          <w:szCs w:val="24"/>
        </w:rPr>
        <w:t xml:space="preserve">nquiry, and suggested </w:t>
      </w:r>
      <w:r w:rsidR="00F52C35">
        <w:rPr>
          <w:rFonts w:ascii="Arial" w:hAnsi="Arial" w:cs="Arial"/>
          <w:sz w:val="24"/>
          <w:szCs w:val="24"/>
        </w:rPr>
        <w:t xml:space="preserve">they had not received </w:t>
      </w:r>
      <w:r w:rsidR="006943BB">
        <w:rPr>
          <w:rFonts w:ascii="Arial" w:hAnsi="Arial" w:cs="Arial"/>
          <w:sz w:val="24"/>
          <w:szCs w:val="24"/>
        </w:rPr>
        <w:t xml:space="preserve">relevant </w:t>
      </w:r>
      <w:r w:rsidR="00F52C35">
        <w:rPr>
          <w:rFonts w:ascii="Arial" w:hAnsi="Arial" w:cs="Arial"/>
          <w:sz w:val="24"/>
          <w:szCs w:val="24"/>
        </w:rPr>
        <w:t>documents at the same time as other parties</w:t>
      </w:r>
      <w:r w:rsidR="00CA01E2">
        <w:rPr>
          <w:rFonts w:ascii="Arial" w:hAnsi="Arial" w:cs="Arial"/>
          <w:sz w:val="24"/>
          <w:szCs w:val="24"/>
        </w:rPr>
        <w:t>.</w:t>
      </w:r>
      <w:r w:rsidR="00F52C35">
        <w:rPr>
          <w:rFonts w:ascii="Arial" w:hAnsi="Arial" w:cs="Arial"/>
          <w:sz w:val="24"/>
          <w:szCs w:val="24"/>
        </w:rPr>
        <w:t xml:space="preserve"> </w:t>
      </w:r>
      <w:r w:rsidR="00354E28">
        <w:rPr>
          <w:rFonts w:ascii="Arial" w:hAnsi="Arial" w:cs="Arial"/>
          <w:sz w:val="24"/>
          <w:szCs w:val="24"/>
        </w:rPr>
        <w:t xml:space="preserve">Whilst I </w:t>
      </w:r>
      <w:r w:rsidR="000858E2">
        <w:rPr>
          <w:rFonts w:ascii="Arial" w:hAnsi="Arial" w:cs="Arial"/>
          <w:sz w:val="24"/>
          <w:szCs w:val="24"/>
        </w:rPr>
        <w:t>sympathise with</w:t>
      </w:r>
      <w:r w:rsidR="00354E28">
        <w:rPr>
          <w:rFonts w:ascii="Arial" w:hAnsi="Arial" w:cs="Arial"/>
          <w:sz w:val="24"/>
          <w:szCs w:val="24"/>
        </w:rPr>
        <w:t xml:space="preserve"> their concerns,</w:t>
      </w:r>
      <w:r w:rsidR="00772176">
        <w:rPr>
          <w:rFonts w:ascii="Arial" w:hAnsi="Arial" w:cs="Arial"/>
          <w:sz w:val="24"/>
          <w:szCs w:val="24"/>
        </w:rPr>
        <w:t xml:space="preserve"> </w:t>
      </w:r>
      <w:r w:rsidR="00AE4EDF">
        <w:rPr>
          <w:rFonts w:ascii="Arial" w:hAnsi="Arial" w:cs="Arial"/>
          <w:sz w:val="24"/>
          <w:szCs w:val="24"/>
        </w:rPr>
        <w:t xml:space="preserve">it seems this may have been </w:t>
      </w:r>
      <w:r w:rsidR="00E81EC4">
        <w:rPr>
          <w:rFonts w:ascii="Arial" w:hAnsi="Arial" w:cs="Arial"/>
          <w:sz w:val="24"/>
          <w:szCs w:val="24"/>
        </w:rPr>
        <w:t>down</w:t>
      </w:r>
      <w:r w:rsidR="00AE4EDF">
        <w:rPr>
          <w:rFonts w:ascii="Arial" w:hAnsi="Arial" w:cs="Arial"/>
          <w:sz w:val="24"/>
          <w:szCs w:val="24"/>
        </w:rPr>
        <w:t xml:space="preserve"> to their own internal processes</w:t>
      </w:r>
      <w:r w:rsidR="00E81EC4">
        <w:rPr>
          <w:rFonts w:ascii="Arial" w:hAnsi="Arial" w:cs="Arial"/>
          <w:sz w:val="24"/>
          <w:szCs w:val="24"/>
        </w:rPr>
        <w:t xml:space="preserve"> – as </w:t>
      </w:r>
      <w:r w:rsidR="00772176">
        <w:rPr>
          <w:rFonts w:ascii="Arial" w:hAnsi="Arial" w:cs="Arial"/>
          <w:sz w:val="24"/>
          <w:szCs w:val="24"/>
        </w:rPr>
        <w:t xml:space="preserve">all </w:t>
      </w:r>
      <w:r w:rsidR="00D01238">
        <w:rPr>
          <w:rFonts w:ascii="Arial" w:hAnsi="Arial" w:cs="Arial"/>
          <w:sz w:val="24"/>
          <w:szCs w:val="24"/>
        </w:rPr>
        <w:t>In</w:t>
      </w:r>
      <w:r w:rsidR="00F52C35">
        <w:rPr>
          <w:rFonts w:ascii="Arial" w:hAnsi="Arial" w:cs="Arial"/>
          <w:sz w:val="24"/>
          <w:szCs w:val="24"/>
        </w:rPr>
        <w:t xml:space="preserve">quiry documents </w:t>
      </w:r>
      <w:r w:rsidR="00772176">
        <w:rPr>
          <w:rFonts w:ascii="Arial" w:hAnsi="Arial" w:cs="Arial"/>
          <w:sz w:val="24"/>
          <w:szCs w:val="24"/>
        </w:rPr>
        <w:t>were</w:t>
      </w:r>
      <w:r w:rsidR="006943BB">
        <w:rPr>
          <w:rFonts w:ascii="Arial" w:hAnsi="Arial" w:cs="Arial"/>
          <w:sz w:val="24"/>
          <w:szCs w:val="24"/>
        </w:rPr>
        <w:t xml:space="preserve"> sent </w:t>
      </w:r>
      <w:r w:rsidR="00F52C35">
        <w:rPr>
          <w:rFonts w:ascii="Arial" w:hAnsi="Arial" w:cs="Arial"/>
          <w:sz w:val="24"/>
          <w:szCs w:val="24"/>
        </w:rPr>
        <w:t>to</w:t>
      </w:r>
      <w:r w:rsidR="00292AC4">
        <w:rPr>
          <w:rFonts w:ascii="Arial" w:hAnsi="Arial" w:cs="Arial"/>
          <w:sz w:val="24"/>
          <w:szCs w:val="24"/>
        </w:rPr>
        <w:t xml:space="preserve"> </w:t>
      </w:r>
      <w:r w:rsidR="00F52C35">
        <w:rPr>
          <w:rFonts w:ascii="Arial" w:hAnsi="Arial" w:cs="Arial"/>
          <w:sz w:val="24"/>
          <w:szCs w:val="24"/>
        </w:rPr>
        <w:t>the</w:t>
      </w:r>
      <w:r w:rsidR="00966AD9">
        <w:rPr>
          <w:rFonts w:ascii="Arial" w:hAnsi="Arial" w:cs="Arial"/>
          <w:sz w:val="24"/>
          <w:szCs w:val="24"/>
        </w:rPr>
        <w:t xml:space="preserve"> Parish Council’s</w:t>
      </w:r>
      <w:r w:rsidR="00F52C35">
        <w:rPr>
          <w:rFonts w:ascii="Arial" w:hAnsi="Arial" w:cs="Arial"/>
          <w:sz w:val="24"/>
          <w:szCs w:val="24"/>
        </w:rPr>
        <w:t xml:space="preserve"> </w:t>
      </w:r>
      <w:r w:rsidR="004636BF">
        <w:rPr>
          <w:rFonts w:ascii="Arial" w:hAnsi="Arial" w:cs="Arial"/>
          <w:sz w:val="24"/>
          <w:szCs w:val="24"/>
        </w:rPr>
        <w:t>C</w:t>
      </w:r>
      <w:r w:rsidR="00F52C35">
        <w:rPr>
          <w:rFonts w:ascii="Arial" w:hAnsi="Arial" w:cs="Arial"/>
          <w:sz w:val="24"/>
          <w:szCs w:val="24"/>
        </w:rPr>
        <w:t xml:space="preserve">lerk </w:t>
      </w:r>
      <w:r w:rsidR="006060C8">
        <w:rPr>
          <w:rFonts w:ascii="Arial" w:hAnsi="Arial" w:cs="Arial"/>
          <w:sz w:val="24"/>
          <w:szCs w:val="24"/>
        </w:rPr>
        <w:t>on the same date as</w:t>
      </w:r>
      <w:r w:rsidR="00E31A37">
        <w:rPr>
          <w:rFonts w:ascii="Arial" w:hAnsi="Arial" w:cs="Arial"/>
          <w:sz w:val="24"/>
          <w:szCs w:val="24"/>
        </w:rPr>
        <w:t xml:space="preserve"> the</w:t>
      </w:r>
      <w:r w:rsidR="006060C8">
        <w:rPr>
          <w:rFonts w:ascii="Arial" w:hAnsi="Arial" w:cs="Arial"/>
          <w:sz w:val="24"/>
          <w:szCs w:val="24"/>
        </w:rPr>
        <w:t xml:space="preserve"> other parties</w:t>
      </w:r>
      <w:r w:rsidR="00E81EC4">
        <w:rPr>
          <w:rFonts w:ascii="Arial" w:hAnsi="Arial" w:cs="Arial"/>
          <w:sz w:val="24"/>
          <w:szCs w:val="24"/>
        </w:rPr>
        <w:t>.</w:t>
      </w:r>
      <w:r w:rsidR="00EC12AF">
        <w:rPr>
          <w:rFonts w:ascii="Arial" w:hAnsi="Arial" w:cs="Arial"/>
          <w:sz w:val="24"/>
          <w:szCs w:val="24"/>
        </w:rPr>
        <w:t xml:space="preserve"> </w:t>
      </w:r>
      <w:r w:rsidR="000858E2">
        <w:rPr>
          <w:rFonts w:ascii="Arial" w:hAnsi="Arial" w:cs="Arial"/>
          <w:sz w:val="24"/>
          <w:szCs w:val="24"/>
        </w:rPr>
        <w:t xml:space="preserve">In turn, </w:t>
      </w:r>
      <w:r w:rsidR="00550246">
        <w:rPr>
          <w:rFonts w:ascii="Arial" w:hAnsi="Arial" w:cs="Arial"/>
          <w:sz w:val="24"/>
          <w:szCs w:val="24"/>
        </w:rPr>
        <w:t xml:space="preserve">I am satisfied </w:t>
      </w:r>
      <w:r w:rsidR="000858E2">
        <w:rPr>
          <w:rFonts w:ascii="Arial" w:hAnsi="Arial" w:cs="Arial"/>
          <w:sz w:val="24"/>
          <w:szCs w:val="24"/>
        </w:rPr>
        <w:t xml:space="preserve">they </w:t>
      </w:r>
      <w:r w:rsidR="004636BF">
        <w:rPr>
          <w:rFonts w:ascii="Arial" w:hAnsi="Arial" w:cs="Arial"/>
          <w:sz w:val="24"/>
          <w:szCs w:val="24"/>
        </w:rPr>
        <w:t>have been</w:t>
      </w:r>
      <w:r w:rsidR="00E31A37">
        <w:rPr>
          <w:rFonts w:ascii="Arial" w:hAnsi="Arial" w:cs="Arial"/>
          <w:sz w:val="24"/>
          <w:szCs w:val="24"/>
        </w:rPr>
        <w:t xml:space="preserve"> treated </w:t>
      </w:r>
      <w:r w:rsidR="00E83425">
        <w:rPr>
          <w:rFonts w:ascii="Arial" w:hAnsi="Arial" w:cs="Arial"/>
          <w:sz w:val="24"/>
          <w:szCs w:val="24"/>
        </w:rPr>
        <w:t xml:space="preserve">fairly and </w:t>
      </w:r>
      <w:r w:rsidR="00E31A37">
        <w:rPr>
          <w:rFonts w:ascii="Arial" w:hAnsi="Arial" w:cs="Arial"/>
          <w:sz w:val="24"/>
          <w:szCs w:val="24"/>
        </w:rPr>
        <w:t xml:space="preserve">with parity throughout the </w:t>
      </w:r>
      <w:r w:rsidR="00966AD9">
        <w:rPr>
          <w:rFonts w:ascii="Arial" w:hAnsi="Arial" w:cs="Arial"/>
          <w:sz w:val="24"/>
          <w:szCs w:val="24"/>
        </w:rPr>
        <w:t>I</w:t>
      </w:r>
      <w:r w:rsidR="00E31A37">
        <w:rPr>
          <w:rFonts w:ascii="Arial" w:hAnsi="Arial" w:cs="Arial"/>
          <w:sz w:val="24"/>
          <w:szCs w:val="24"/>
        </w:rPr>
        <w:t>nquiry process</w:t>
      </w:r>
      <w:r w:rsidR="007642FD">
        <w:rPr>
          <w:rFonts w:ascii="Arial" w:hAnsi="Arial" w:cs="Arial"/>
          <w:sz w:val="24"/>
          <w:szCs w:val="24"/>
        </w:rPr>
        <w:t xml:space="preserve">. </w:t>
      </w:r>
      <w:r w:rsidR="004C11C8">
        <w:rPr>
          <w:rFonts w:ascii="Arial" w:hAnsi="Arial" w:cs="Arial"/>
          <w:sz w:val="24"/>
          <w:szCs w:val="24"/>
        </w:rPr>
        <w:t xml:space="preserve"> </w:t>
      </w:r>
      <w:r w:rsidR="00F52C35">
        <w:rPr>
          <w:rFonts w:ascii="Arial" w:hAnsi="Arial" w:cs="Arial"/>
          <w:sz w:val="24"/>
          <w:szCs w:val="24"/>
        </w:rPr>
        <w:t xml:space="preserve"> </w:t>
      </w:r>
      <w:r w:rsidR="00CA01E2" w:rsidRPr="006B151C">
        <w:rPr>
          <w:rFonts w:ascii="Arial" w:hAnsi="Arial" w:cs="Arial"/>
          <w:sz w:val="24"/>
          <w:szCs w:val="24"/>
        </w:rPr>
        <w:t xml:space="preserve"> </w:t>
      </w:r>
    </w:p>
    <w:p w14:paraId="51C9A21E" w14:textId="07124538" w:rsidR="00C2426B" w:rsidRPr="00F51536" w:rsidRDefault="00C2426B" w:rsidP="00C2426B">
      <w:pPr>
        <w:pStyle w:val="Heading6blackfont"/>
        <w:rPr>
          <w:rFonts w:ascii="Arial" w:hAnsi="Arial" w:cs="Arial"/>
          <w:sz w:val="24"/>
          <w:szCs w:val="24"/>
        </w:rPr>
      </w:pPr>
      <w:r w:rsidRPr="00F51536">
        <w:rPr>
          <w:rFonts w:ascii="Arial" w:hAnsi="Arial" w:cs="Arial"/>
          <w:sz w:val="24"/>
          <w:szCs w:val="24"/>
        </w:rPr>
        <w:t>Main Issues</w:t>
      </w:r>
    </w:p>
    <w:p w14:paraId="7C727A0E" w14:textId="77777777" w:rsidR="00D06CCB" w:rsidRPr="00F51536" w:rsidRDefault="00C2426B" w:rsidP="008B56DD">
      <w:pPr>
        <w:pStyle w:val="Style1"/>
        <w:rPr>
          <w:rFonts w:ascii="Arial" w:hAnsi="Arial" w:cs="Arial"/>
          <w:sz w:val="24"/>
          <w:szCs w:val="24"/>
        </w:rPr>
      </w:pPr>
      <w:r w:rsidRPr="00F51536">
        <w:rPr>
          <w:rFonts w:ascii="Arial" w:hAnsi="Arial" w:cs="Arial"/>
          <w:sz w:val="24"/>
          <w:szCs w:val="24"/>
        </w:rPr>
        <w:t>The Order has been made under Section 53(2)(b) of the 1981 Act</w:t>
      </w:r>
      <w:r w:rsidR="00071350" w:rsidRPr="00F51536">
        <w:rPr>
          <w:rFonts w:ascii="Arial" w:hAnsi="Arial" w:cs="Arial"/>
          <w:sz w:val="24"/>
          <w:szCs w:val="24"/>
        </w:rPr>
        <w:t xml:space="preserve"> </w:t>
      </w:r>
      <w:r w:rsidR="00861454" w:rsidRPr="00F51536">
        <w:rPr>
          <w:rFonts w:ascii="Arial" w:hAnsi="Arial" w:cs="Arial"/>
          <w:sz w:val="24"/>
          <w:szCs w:val="24"/>
        </w:rPr>
        <w:t xml:space="preserve">on the basis of an </w:t>
      </w:r>
      <w:r w:rsidRPr="00F51536">
        <w:rPr>
          <w:rFonts w:ascii="Arial" w:hAnsi="Arial" w:cs="Arial"/>
          <w:sz w:val="24"/>
          <w:szCs w:val="24"/>
        </w:rPr>
        <w:t>event specified in Section 53(3)(c)(i)</w:t>
      </w:r>
      <w:r w:rsidR="00761508" w:rsidRPr="00F51536">
        <w:rPr>
          <w:rFonts w:ascii="Arial" w:hAnsi="Arial" w:cs="Arial"/>
          <w:sz w:val="24"/>
          <w:szCs w:val="24"/>
        </w:rPr>
        <w:t xml:space="preserve">, namely the discovery of evidence </w:t>
      </w:r>
      <w:r w:rsidR="003F75C3" w:rsidRPr="00F51536">
        <w:rPr>
          <w:rFonts w:ascii="Arial" w:hAnsi="Arial" w:cs="Arial"/>
          <w:sz w:val="24"/>
          <w:szCs w:val="24"/>
        </w:rPr>
        <w:t xml:space="preserve">which shows that a right of way </w:t>
      </w:r>
      <w:r w:rsidR="0026484E" w:rsidRPr="00F51536">
        <w:rPr>
          <w:rFonts w:ascii="Arial" w:hAnsi="Arial" w:cs="Arial"/>
          <w:sz w:val="24"/>
          <w:szCs w:val="24"/>
        </w:rPr>
        <w:t>subsists</w:t>
      </w:r>
      <w:r w:rsidR="00AD3D5F" w:rsidRPr="00F51536">
        <w:rPr>
          <w:rFonts w:ascii="Arial" w:hAnsi="Arial" w:cs="Arial"/>
          <w:sz w:val="24"/>
          <w:szCs w:val="24"/>
        </w:rPr>
        <w:t>, or is reasonably alleged to subsist,</w:t>
      </w:r>
      <w:r w:rsidR="0026484E" w:rsidRPr="00F51536">
        <w:rPr>
          <w:rFonts w:ascii="Arial" w:hAnsi="Arial" w:cs="Arial"/>
          <w:sz w:val="24"/>
          <w:szCs w:val="24"/>
        </w:rPr>
        <w:t xml:space="preserve"> </w:t>
      </w:r>
      <w:r w:rsidR="003F75C3" w:rsidRPr="00F51536">
        <w:rPr>
          <w:rFonts w:ascii="Arial" w:hAnsi="Arial" w:cs="Arial"/>
          <w:sz w:val="24"/>
          <w:szCs w:val="24"/>
        </w:rPr>
        <w:t xml:space="preserve">which is not </w:t>
      </w:r>
      <w:r w:rsidR="00AD3D5F" w:rsidRPr="00F51536">
        <w:rPr>
          <w:rFonts w:ascii="Arial" w:hAnsi="Arial" w:cs="Arial"/>
          <w:sz w:val="24"/>
          <w:szCs w:val="24"/>
        </w:rPr>
        <w:t xml:space="preserve">currently </w:t>
      </w:r>
      <w:r w:rsidR="003F75C3" w:rsidRPr="00F51536">
        <w:rPr>
          <w:rFonts w:ascii="Arial" w:hAnsi="Arial" w:cs="Arial"/>
          <w:sz w:val="24"/>
          <w:szCs w:val="24"/>
        </w:rPr>
        <w:t xml:space="preserve">shown in the </w:t>
      </w:r>
      <w:r w:rsidR="008B56DD" w:rsidRPr="00F51536">
        <w:rPr>
          <w:rFonts w:ascii="Arial" w:hAnsi="Arial" w:cs="Arial"/>
          <w:sz w:val="24"/>
          <w:szCs w:val="24"/>
        </w:rPr>
        <w:t>Council’s Definitive Map and Statement (DMS</w:t>
      </w:r>
      <w:r w:rsidR="0026484E" w:rsidRPr="00F51536">
        <w:rPr>
          <w:rFonts w:ascii="Arial" w:hAnsi="Arial" w:cs="Arial"/>
          <w:sz w:val="24"/>
          <w:szCs w:val="24"/>
        </w:rPr>
        <w:t>)</w:t>
      </w:r>
      <w:r w:rsidRPr="00F51536">
        <w:rPr>
          <w:rFonts w:ascii="Arial" w:hAnsi="Arial" w:cs="Arial"/>
          <w:sz w:val="24"/>
          <w:szCs w:val="24"/>
        </w:rPr>
        <w:t xml:space="preserve">. </w:t>
      </w:r>
    </w:p>
    <w:p w14:paraId="7579CEF2" w14:textId="0BD6F185" w:rsidR="006513D1" w:rsidRPr="00F51536" w:rsidRDefault="00A839F4" w:rsidP="006513D1">
      <w:pPr>
        <w:pStyle w:val="Style1"/>
        <w:rPr>
          <w:rFonts w:ascii="Arial" w:hAnsi="Arial" w:cs="Arial"/>
          <w:sz w:val="24"/>
          <w:szCs w:val="24"/>
        </w:rPr>
      </w:pPr>
      <w:r w:rsidRPr="00F51536">
        <w:rPr>
          <w:rFonts w:ascii="Arial" w:hAnsi="Arial" w:cs="Arial"/>
          <w:sz w:val="24"/>
          <w:szCs w:val="24"/>
        </w:rPr>
        <w:t xml:space="preserve">Whilst a </w:t>
      </w:r>
      <w:r w:rsidR="002645B8" w:rsidRPr="00F51536">
        <w:rPr>
          <w:rFonts w:ascii="Arial" w:hAnsi="Arial" w:cs="Arial"/>
          <w:sz w:val="24"/>
          <w:szCs w:val="24"/>
        </w:rPr>
        <w:t>definitive map modification order (</w:t>
      </w:r>
      <w:r w:rsidRPr="00F51536">
        <w:rPr>
          <w:rFonts w:ascii="Arial" w:hAnsi="Arial" w:cs="Arial"/>
          <w:sz w:val="24"/>
          <w:szCs w:val="24"/>
        </w:rPr>
        <w:t>DMMO</w:t>
      </w:r>
      <w:r w:rsidR="002645B8" w:rsidRPr="00F51536">
        <w:rPr>
          <w:rFonts w:ascii="Arial" w:hAnsi="Arial" w:cs="Arial"/>
          <w:sz w:val="24"/>
          <w:szCs w:val="24"/>
        </w:rPr>
        <w:t>)</w:t>
      </w:r>
      <w:r w:rsidRPr="00F51536">
        <w:rPr>
          <w:rFonts w:ascii="Arial" w:hAnsi="Arial" w:cs="Arial"/>
          <w:sz w:val="24"/>
          <w:szCs w:val="24"/>
        </w:rPr>
        <w:t xml:space="preserve"> can be made on the basis </w:t>
      </w:r>
      <w:r w:rsidR="00115F3A" w:rsidRPr="00F51536">
        <w:rPr>
          <w:rFonts w:ascii="Arial" w:hAnsi="Arial" w:cs="Arial"/>
          <w:sz w:val="24"/>
          <w:szCs w:val="24"/>
        </w:rPr>
        <w:t>of a</w:t>
      </w:r>
      <w:r w:rsidRPr="00F51536">
        <w:rPr>
          <w:rFonts w:ascii="Arial" w:hAnsi="Arial" w:cs="Arial"/>
          <w:sz w:val="24"/>
          <w:szCs w:val="24"/>
        </w:rPr>
        <w:t xml:space="preserve"> public right of way </w:t>
      </w:r>
      <w:r w:rsidR="00115F3A" w:rsidRPr="00F51536">
        <w:rPr>
          <w:rFonts w:ascii="Arial" w:hAnsi="Arial" w:cs="Arial"/>
          <w:sz w:val="24"/>
          <w:szCs w:val="24"/>
        </w:rPr>
        <w:t>being</w:t>
      </w:r>
      <w:r w:rsidRPr="00F51536">
        <w:rPr>
          <w:rFonts w:ascii="Arial" w:hAnsi="Arial" w:cs="Arial"/>
          <w:sz w:val="24"/>
          <w:szCs w:val="24"/>
        </w:rPr>
        <w:t xml:space="preserve"> reasonably alleged to subsist, the standard of proof is higher for the Order to be confirmed. At this stage, evidence is required to show, on the balance of probability, that a right of way subsists</w:t>
      </w:r>
      <w:r w:rsidR="006513D1" w:rsidRPr="00F51536">
        <w:rPr>
          <w:rFonts w:ascii="Arial" w:hAnsi="Arial" w:cs="Arial"/>
          <w:sz w:val="24"/>
          <w:szCs w:val="24"/>
        </w:rPr>
        <w:t xml:space="preserve">. </w:t>
      </w:r>
      <w:r w:rsidR="00D06CCB" w:rsidRPr="00F51536">
        <w:rPr>
          <w:rFonts w:ascii="Arial" w:hAnsi="Arial" w:cs="Arial"/>
          <w:sz w:val="24"/>
          <w:szCs w:val="24"/>
        </w:rPr>
        <w:t>Accordingly, to</w:t>
      </w:r>
      <w:r w:rsidR="00B06199" w:rsidRPr="00F51536">
        <w:rPr>
          <w:rFonts w:ascii="Arial" w:hAnsi="Arial" w:cs="Arial"/>
          <w:sz w:val="24"/>
          <w:szCs w:val="24"/>
        </w:rPr>
        <w:t xml:space="preserve"> confirm the Order, I must be satisfied</w:t>
      </w:r>
      <w:r w:rsidR="0097356F" w:rsidRPr="00F51536">
        <w:rPr>
          <w:rFonts w:ascii="Arial" w:hAnsi="Arial" w:cs="Arial"/>
          <w:sz w:val="24"/>
          <w:szCs w:val="24"/>
        </w:rPr>
        <w:t xml:space="preserve"> on the balance of probability, that </w:t>
      </w:r>
      <w:r w:rsidR="00BE0012" w:rsidRPr="00F51536">
        <w:rPr>
          <w:rFonts w:ascii="Arial" w:hAnsi="Arial" w:cs="Arial"/>
          <w:sz w:val="24"/>
          <w:szCs w:val="24"/>
        </w:rPr>
        <w:t>a</w:t>
      </w:r>
      <w:r w:rsidR="0097356F" w:rsidRPr="00F51536">
        <w:rPr>
          <w:rFonts w:ascii="Arial" w:hAnsi="Arial" w:cs="Arial"/>
          <w:sz w:val="24"/>
          <w:szCs w:val="24"/>
        </w:rPr>
        <w:t xml:space="preserve"> footpath </w:t>
      </w:r>
      <w:r w:rsidR="00DB5314" w:rsidRPr="00F51536">
        <w:rPr>
          <w:rFonts w:ascii="Arial" w:hAnsi="Arial" w:cs="Arial"/>
          <w:sz w:val="24"/>
          <w:szCs w:val="24"/>
        </w:rPr>
        <w:t>subsists over the claimed route</w:t>
      </w:r>
      <w:r w:rsidR="00B516D1" w:rsidRPr="00F51536">
        <w:rPr>
          <w:rFonts w:ascii="Arial" w:hAnsi="Arial" w:cs="Arial"/>
          <w:sz w:val="24"/>
          <w:szCs w:val="24"/>
        </w:rPr>
        <w:t xml:space="preserve">. </w:t>
      </w:r>
    </w:p>
    <w:p w14:paraId="1326268A" w14:textId="5ACF714E" w:rsidR="008524C6" w:rsidRDefault="006513D1" w:rsidP="00B36F91">
      <w:pPr>
        <w:pStyle w:val="Style1"/>
        <w:rPr>
          <w:rFonts w:ascii="Arial" w:hAnsi="Arial" w:cs="Arial"/>
          <w:sz w:val="24"/>
          <w:szCs w:val="24"/>
        </w:rPr>
      </w:pPr>
      <w:r w:rsidRPr="00F51536">
        <w:rPr>
          <w:rFonts w:ascii="Arial" w:hAnsi="Arial" w:cs="Arial"/>
          <w:sz w:val="24"/>
          <w:szCs w:val="24"/>
        </w:rPr>
        <w:lastRenderedPageBreak/>
        <w:t>In this instance, t</w:t>
      </w:r>
      <w:r w:rsidR="000872BF" w:rsidRPr="00F51536">
        <w:rPr>
          <w:rFonts w:ascii="Arial" w:hAnsi="Arial" w:cs="Arial"/>
          <w:sz w:val="24"/>
          <w:szCs w:val="24"/>
        </w:rPr>
        <w:t xml:space="preserve">he evidence </w:t>
      </w:r>
      <w:r w:rsidR="00A60D51" w:rsidRPr="00F51536">
        <w:rPr>
          <w:rFonts w:ascii="Arial" w:hAnsi="Arial" w:cs="Arial"/>
          <w:sz w:val="24"/>
          <w:szCs w:val="24"/>
        </w:rPr>
        <w:t xml:space="preserve">in support of the Order </w:t>
      </w:r>
      <w:r w:rsidR="000872BF" w:rsidRPr="00F51536">
        <w:rPr>
          <w:rFonts w:ascii="Arial" w:hAnsi="Arial" w:cs="Arial"/>
          <w:sz w:val="24"/>
          <w:szCs w:val="24"/>
        </w:rPr>
        <w:t>i</w:t>
      </w:r>
      <w:r w:rsidR="00546D60" w:rsidRPr="00F51536">
        <w:rPr>
          <w:rFonts w:ascii="Arial" w:hAnsi="Arial" w:cs="Arial"/>
          <w:sz w:val="24"/>
          <w:szCs w:val="24"/>
        </w:rPr>
        <w:t xml:space="preserve">s </w:t>
      </w:r>
      <w:r w:rsidR="00B72746" w:rsidRPr="00F51536">
        <w:rPr>
          <w:rFonts w:ascii="Arial" w:hAnsi="Arial" w:cs="Arial"/>
          <w:sz w:val="24"/>
          <w:szCs w:val="24"/>
        </w:rPr>
        <w:t xml:space="preserve">primarily </w:t>
      </w:r>
      <w:r w:rsidR="00546D60" w:rsidRPr="00F51536">
        <w:rPr>
          <w:rFonts w:ascii="Arial" w:hAnsi="Arial" w:cs="Arial"/>
          <w:sz w:val="24"/>
          <w:szCs w:val="24"/>
        </w:rPr>
        <w:t xml:space="preserve">made up of </w:t>
      </w:r>
      <w:r w:rsidR="004C7191" w:rsidRPr="00F51536">
        <w:rPr>
          <w:rFonts w:ascii="Arial" w:hAnsi="Arial" w:cs="Arial"/>
          <w:sz w:val="24"/>
          <w:szCs w:val="24"/>
        </w:rPr>
        <w:t xml:space="preserve">user </w:t>
      </w:r>
      <w:r w:rsidR="00CB715C" w:rsidRPr="00F51536">
        <w:rPr>
          <w:rFonts w:ascii="Arial" w:hAnsi="Arial" w:cs="Arial"/>
          <w:sz w:val="24"/>
          <w:szCs w:val="24"/>
        </w:rPr>
        <w:t>evidence</w:t>
      </w:r>
      <w:r w:rsidR="009332C4" w:rsidRPr="00F51536">
        <w:rPr>
          <w:rFonts w:ascii="Arial" w:hAnsi="Arial" w:cs="Arial"/>
          <w:sz w:val="24"/>
          <w:szCs w:val="24"/>
        </w:rPr>
        <w:t>, which means t</w:t>
      </w:r>
      <w:r w:rsidR="000850CD" w:rsidRPr="00F51536">
        <w:rPr>
          <w:rFonts w:ascii="Arial" w:hAnsi="Arial" w:cs="Arial"/>
          <w:sz w:val="24"/>
          <w:szCs w:val="24"/>
        </w:rPr>
        <w:t>he provisions</w:t>
      </w:r>
      <w:r w:rsidR="00CB715C" w:rsidRPr="00F51536">
        <w:rPr>
          <w:rFonts w:ascii="Arial" w:hAnsi="Arial" w:cs="Arial"/>
          <w:sz w:val="24"/>
          <w:szCs w:val="24"/>
        </w:rPr>
        <w:t xml:space="preserve"> of s31 </w:t>
      </w:r>
      <w:r w:rsidR="009332C4" w:rsidRPr="00F51536">
        <w:rPr>
          <w:rFonts w:ascii="Arial" w:hAnsi="Arial" w:cs="Arial"/>
          <w:sz w:val="24"/>
          <w:szCs w:val="24"/>
        </w:rPr>
        <w:t xml:space="preserve">of the </w:t>
      </w:r>
      <w:r w:rsidR="00CB715C" w:rsidRPr="00F51536">
        <w:rPr>
          <w:rFonts w:ascii="Arial" w:hAnsi="Arial" w:cs="Arial"/>
          <w:sz w:val="24"/>
          <w:szCs w:val="24"/>
        </w:rPr>
        <w:t>Highways Act 1980</w:t>
      </w:r>
      <w:r w:rsidR="00C741A9" w:rsidRPr="00F51536">
        <w:rPr>
          <w:rFonts w:ascii="Arial" w:hAnsi="Arial" w:cs="Arial"/>
          <w:sz w:val="24"/>
          <w:szCs w:val="24"/>
        </w:rPr>
        <w:t xml:space="preserve"> (HA 1980)</w:t>
      </w:r>
      <w:r w:rsidR="00CB715C" w:rsidRPr="00F51536">
        <w:rPr>
          <w:rFonts w:ascii="Arial" w:hAnsi="Arial" w:cs="Arial"/>
          <w:sz w:val="24"/>
          <w:szCs w:val="24"/>
        </w:rPr>
        <w:t xml:space="preserve"> </w:t>
      </w:r>
      <w:r w:rsidR="00F04C73" w:rsidRPr="00F51536">
        <w:rPr>
          <w:rFonts w:ascii="Arial" w:hAnsi="Arial" w:cs="Arial"/>
          <w:sz w:val="24"/>
          <w:szCs w:val="24"/>
        </w:rPr>
        <w:t>are relevant. These</w:t>
      </w:r>
      <w:r w:rsidR="000850CD" w:rsidRPr="00F51536">
        <w:rPr>
          <w:rFonts w:ascii="Arial" w:hAnsi="Arial" w:cs="Arial"/>
          <w:sz w:val="24"/>
          <w:szCs w:val="24"/>
        </w:rPr>
        <w:t xml:space="preserve"> say</w:t>
      </w:r>
      <w:r w:rsidR="00E56AD5" w:rsidRPr="00F51536">
        <w:rPr>
          <w:rFonts w:ascii="Arial" w:hAnsi="Arial" w:cs="Arial"/>
          <w:sz w:val="24"/>
          <w:szCs w:val="24"/>
        </w:rPr>
        <w:t xml:space="preserve"> that where a way </w:t>
      </w:r>
      <w:r w:rsidR="000831DF" w:rsidRPr="00F51536">
        <w:rPr>
          <w:rFonts w:ascii="Arial" w:hAnsi="Arial" w:cs="Arial"/>
          <w:sz w:val="24"/>
          <w:szCs w:val="24"/>
        </w:rPr>
        <w:t>has been enjoyed by the public as of right</w:t>
      </w:r>
      <w:r w:rsidR="007A70AA" w:rsidRPr="00F51536">
        <w:rPr>
          <w:rFonts w:ascii="Arial" w:hAnsi="Arial" w:cs="Arial"/>
          <w:sz w:val="24"/>
          <w:szCs w:val="24"/>
        </w:rPr>
        <w:t xml:space="preserve"> and without interruption for a period of 20 years, the way is deemed to have been dedicated as </w:t>
      </w:r>
      <w:r w:rsidR="00B648B2" w:rsidRPr="00F51536">
        <w:rPr>
          <w:rFonts w:ascii="Arial" w:hAnsi="Arial" w:cs="Arial"/>
          <w:sz w:val="24"/>
          <w:szCs w:val="24"/>
        </w:rPr>
        <w:t xml:space="preserve">a </w:t>
      </w:r>
      <w:r w:rsidR="007A70AA" w:rsidRPr="00F51536">
        <w:rPr>
          <w:rFonts w:ascii="Arial" w:hAnsi="Arial" w:cs="Arial"/>
          <w:sz w:val="24"/>
          <w:szCs w:val="24"/>
        </w:rPr>
        <w:t xml:space="preserve">highway, unless there is sufficient evidence </w:t>
      </w:r>
      <w:r w:rsidR="004E29EF">
        <w:rPr>
          <w:rFonts w:ascii="Arial" w:hAnsi="Arial" w:cs="Arial"/>
          <w:sz w:val="24"/>
          <w:szCs w:val="24"/>
        </w:rPr>
        <w:t xml:space="preserve">to show </w:t>
      </w:r>
      <w:r w:rsidR="00E52CEB" w:rsidRPr="00F51536">
        <w:rPr>
          <w:rFonts w:ascii="Arial" w:hAnsi="Arial" w:cs="Arial"/>
          <w:sz w:val="24"/>
          <w:szCs w:val="24"/>
        </w:rPr>
        <w:t>there was no intention during that period to dedicate it. The relevant 20</w:t>
      </w:r>
      <w:r w:rsidR="008524C6" w:rsidRPr="00F51536">
        <w:rPr>
          <w:rFonts w:ascii="Arial" w:hAnsi="Arial" w:cs="Arial"/>
          <w:sz w:val="24"/>
          <w:szCs w:val="24"/>
        </w:rPr>
        <w:t>-</w:t>
      </w:r>
      <w:r w:rsidR="00E52CEB" w:rsidRPr="00F51536">
        <w:rPr>
          <w:rFonts w:ascii="Arial" w:hAnsi="Arial" w:cs="Arial"/>
          <w:sz w:val="24"/>
          <w:szCs w:val="24"/>
        </w:rPr>
        <w:t xml:space="preserve">year period is </w:t>
      </w:r>
      <w:r w:rsidR="00480669" w:rsidRPr="00F51536">
        <w:rPr>
          <w:rFonts w:ascii="Arial" w:hAnsi="Arial" w:cs="Arial"/>
          <w:sz w:val="24"/>
          <w:szCs w:val="24"/>
        </w:rPr>
        <w:t xml:space="preserve">calculated retrospectively from the date the right of the public to use the way was brought into question. </w:t>
      </w:r>
      <w:r w:rsidR="00F04C73" w:rsidRPr="00F51536">
        <w:rPr>
          <w:rFonts w:ascii="Arial" w:hAnsi="Arial" w:cs="Arial"/>
          <w:sz w:val="24"/>
          <w:szCs w:val="24"/>
        </w:rPr>
        <w:t xml:space="preserve"> </w:t>
      </w:r>
      <w:r w:rsidR="00A60D51" w:rsidRPr="00F51536">
        <w:rPr>
          <w:rFonts w:ascii="Arial" w:hAnsi="Arial" w:cs="Arial"/>
          <w:sz w:val="24"/>
          <w:szCs w:val="24"/>
        </w:rPr>
        <w:t xml:space="preserve"> </w:t>
      </w:r>
    </w:p>
    <w:p w14:paraId="58B4AE2F" w14:textId="4439646A" w:rsidR="00864729" w:rsidRPr="00B36F91" w:rsidRDefault="00622170" w:rsidP="00B36F91">
      <w:pPr>
        <w:pStyle w:val="Style1"/>
        <w:rPr>
          <w:rFonts w:ascii="Arial" w:hAnsi="Arial" w:cs="Arial"/>
          <w:sz w:val="24"/>
          <w:szCs w:val="24"/>
        </w:rPr>
      </w:pPr>
      <w:r w:rsidRPr="00DB410B">
        <w:rPr>
          <w:rFonts w:ascii="Arial" w:hAnsi="Arial" w:cs="Arial"/>
          <w:sz w:val="24"/>
          <w:szCs w:val="24"/>
        </w:rPr>
        <w:t>If the evidence is not sufficient to demonstrate dedication of the footpath under s31 of the HA 1980, I shall also consider whether there is any inference of dedication under common law</w:t>
      </w:r>
      <w:r>
        <w:rPr>
          <w:rFonts w:ascii="Arial" w:hAnsi="Arial" w:cs="Arial"/>
          <w:sz w:val="24"/>
          <w:szCs w:val="24"/>
        </w:rPr>
        <w:t>.</w:t>
      </w:r>
    </w:p>
    <w:p w14:paraId="0398EB4A" w14:textId="6EE9C514" w:rsidR="00C552E6" w:rsidRPr="00F51536" w:rsidRDefault="000636FC" w:rsidP="00C552E6">
      <w:pPr>
        <w:pStyle w:val="Heading6blackfont"/>
        <w:rPr>
          <w:rFonts w:ascii="Arial" w:hAnsi="Arial" w:cs="Arial"/>
          <w:sz w:val="24"/>
          <w:szCs w:val="24"/>
        </w:rPr>
      </w:pPr>
      <w:r w:rsidRPr="00F51536">
        <w:rPr>
          <w:rFonts w:ascii="Arial" w:hAnsi="Arial" w:cs="Arial"/>
          <w:sz w:val="24"/>
          <w:szCs w:val="24"/>
        </w:rPr>
        <w:t>Reasons</w:t>
      </w:r>
    </w:p>
    <w:p w14:paraId="61B676DB" w14:textId="534D7FB9" w:rsidR="000636FC" w:rsidRPr="00F51536" w:rsidRDefault="004441B9" w:rsidP="00B0187D">
      <w:pPr>
        <w:pStyle w:val="Style1"/>
        <w:numPr>
          <w:ilvl w:val="0"/>
          <w:numId w:val="0"/>
        </w:numPr>
        <w:rPr>
          <w:rFonts w:ascii="Arial" w:hAnsi="Arial" w:cs="Arial"/>
          <w:i/>
          <w:iCs/>
          <w:sz w:val="24"/>
          <w:szCs w:val="24"/>
        </w:rPr>
      </w:pPr>
      <w:r w:rsidRPr="00F51536">
        <w:rPr>
          <w:rFonts w:ascii="Arial" w:hAnsi="Arial" w:cs="Arial"/>
          <w:i/>
          <w:iCs/>
          <w:sz w:val="24"/>
          <w:szCs w:val="24"/>
        </w:rPr>
        <w:t xml:space="preserve">When was use by the public brought into question? </w:t>
      </w:r>
    </w:p>
    <w:p w14:paraId="5B1E2AD4" w14:textId="4964E4E3" w:rsidR="0041553C" w:rsidRDefault="00625CAF" w:rsidP="006B1E44">
      <w:pPr>
        <w:pStyle w:val="Style1"/>
        <w:rPr>
          <w:rFonts w:ascii="Arial" w:hAnsi="Arial" w:cs="Arial"/>
          <w:sz w:val="24"/>
          <w:szCs w:val="24"/>
        </w:rPr>
      </w:pPr>
      <w:r>
        <w:rPr>
          <w:rFonts w:ascii="Arial" w:hAnsi="Arial" w:cs="Arial"/>
          <w:sz w:val="24"/>
          <w:szCs w:val="24"/>
        </w:rPr>
        <w:t>A community event was held</w:t>
      </w:r>
      <w:r w:rsidR="00E30AD9">
        <w:rPr>
          <w:rFonts w:ascii="Arial" w:hAnsi="Arial" w:cs="Arial"/>
          <w:sz w:val="24"/>
          <w:szCs w:val="24"/>
        </w:rPr>
        <w:t xml:space="preserve"> in Steyning</w:t>
      </w:r>
      <w:r>
        <w:rPr>
          <w:rFonts w:ascii="Arial" w:hAnsi="Arial" w:cs="Arial"/>
          <w:sz w:val="24"/>
          <w:szCs w:val="24"/>
        </w:rPr>
        <w:t xml:space="preserve"> in 2007</w:t>
      </w:r>
      <w:r w:rsidR="00321845">
        <w:rPr>
          <w:rFonts w:ascii="Arial" w:hAnsi="Arial" w:cs="Arial"/>
          <w:sz w:val="24"/>
          <w:szCs w:val="24"/>
        </w:rPr>
        <w:t xml:space="preserve"> to discuss what later became the Steyning Downland Schem</w:t>
      </w:r>
      <w:r w:rsidR="00E30AD9">
        <w:rPr>
          <w:rFonts w:ascii="Arial" w:hAnsi="Arial" w:cs="Arial"/>
          <w:sz w:val="24"/>
          <w:szCs w:val="24"/>
        </w:rPr>
        <w:t>e (SDS). The SDS is a</w:t>
      </w:r>
      <w:r w:rsidR="00F95589">
        <w:rPr>
          <w:rFonts w:ascii="Arial" w:hAnsi="Arial" w:cs="Arial"/>
          <w:sz w:val="24"/>
          <w:szCs w:val="24"/>
        </w:rPr>
        <w:t xml:space="preserve"> registered</w:t>
      </w:r>
      <w:r w:rsidR="00E30AD9">
        <w:rPr>
          <w:rFonts w:ascii="Arial" w:hAnsi="Arial" w:cs="Arial"/>
          <w:sz w:val="24"/>
          <w:szCs w:val="24"/>
        </w:rPr>
        <w:t xml:space="preserve"> charit</w:t>
      </w:r>
      <w:r w:rsidR="00F82DDF">
        <w:rPr>
          <w:rFonts w:ascii="Arial" w:hAnsi="Arial" w:cs="Arial"/>
          <w:sz w:val="24"/>
          <w:szCs w:val="24"/>
        </w:rPr>
        <w:t xml:space="preserve">y which manages </w:t>
      </w:r>
      <w:r w:rsidR="0097016F">
        <w:rPr>
          <w:rFonts w:ascii="Arial" w:hAnsi="Arial" w:cs="Arial"/>
          <w:sz w:val="24"/>
          <w:szCs w:val="24"/>
        </w:rPr>
        <w:t xml:space="preserve">large </w:t>
      </w:r>
      <w:r w:rsidR="00821F64">
        <w:rPr>
          <w:rFonts w:ascii="Arial" w:hAnsi="Arial" w:cs="Arial"/>
          <w:sz w:val="24"/>
          <w:szCs w:val="24"/>
        </w:rPr>
        <w:t>parts of the</w:t>
      </w:r>
      <w:r w:rsidR="00F82DDF">
        <w:rPr>
          <w:rFonts w:ascii="Arial" w:hAnsi="Arial" w:cs="Arial"/>
          <w:sz w:val="24"/>
          <w:szCs w:val="24"/>
        </w:rPr>
        <w:t xml:space="preserve"> Wiston Estate</w:t>
      </w:r>
      <w:r w:rsidR="0029511D">
        <w:rPr>
          <w:rFonts w:ascii="Arial" w:hAnsi="Arial" w:cs="Arial"/>
          <w:sz w:val="24"/>
          <w:szCs w:val="24"/>
        </w:rPr>
        <w:t>,</w:t>
      </w:r>
      <w:r w:rsidR="00F82DDF">
        <w:rPr>
          <w:rFonts w:ascii="Arial" w:hAnsi="Arial" w:cs="Arial"/>
          <w:sz w:val="24"/>
          <w:szCs w:val="24"/>
        </w:rPr>
        <w:t xml:space="preserve"> </w:t>
      </w:r>
      <w:r w:rsidR="00842237">
        <w:rPr>
          <w:rFonts w:ascii="Arial" w:hAnsi="Arial" w:cs="Arial"/>
          <w:sz w:val="24"/>
          <w:szCs w:val="24"/>
        </w:rPr>
        <w:t xml:space="preserve">and seeks </w:t>
      </w:r>
      <w:r w:rsidR="007734D0">
        <w:rPr>
          <w:rFonts w:ascii="Arial" w:hAnsi="Arial" w:cs="Arial"/>
          <w:sz w:val="24"/>
          <w:szCs w:val="24"/>
        </w:rPr>
        <w:t xml:space="preserve">to reconnect </w:t>
      </w:r>
      <w:r w:rsidR="00842237">
        <w:rPr>
          <w:rFonts w:ascii="Arial" w:hAnsi="Arial" w:cs="Arial"/>
          <w:sz w:val="24"/>
          <w:szCs w:val="24"/>
        </w:rPr>
        <w:t xml:space="preserve">local </w:t>
      </w:r>
      <w:r w:rsidR="007734D0">
        <w:rPr>
          <w:rFonts w:ascii="Arial" w:hAnsi="Arial" w:cs="Arial"/>
          <w:sz w:val="24"/>
          <w:szCs w:val="24"/>
        </w:rPr>
        <w:t>people with nature</w:t>
      </w:r>
      <w:r w:rsidR="00D46A0A">
        <w:rPr>
          <w:rFonts w:ascii="Arial" w:hAnsi="Arial" w:cs="Arial"/>
          <w:sz w:val="24"/>
          <w:szCs w:val="24"/>
        </w:rPr>
        <w:t>,</w:t>
      </w:r>
      <w:r w:rsidR="0029511D">
        <w:rPr>
          <w:rFonts w:ascii="Arial" w:hAnsi="Arial" w:cs="Arial"/>
          <w:sz w:val="24"/>
          <w:szCs w:val="24"/>
        </w:rPr>
        <w:t xml:space="preserve"> </w:t>
      </w:r>
      <w:r w:rsidR="007734D0">
        <w:rPr>
          <w:rFonts w:ascii="Arial" w:hAnsi="Arial" w:cs="Arial"/>
          <w:sz w:val="24"/>
          <w:szCs w:val="24"/>
        </w:rPr>
        <w:t>whilst also conserving the</w:t>
      </w:r>
      <w:r w:rsidR="00842237">
        <w:rPr>
          <w:rFonts w:ascii="Arial" w:hAnsi="Arial" w:cs="Arial"/>
          <w:sz w:val="24"/>
          <w:szCs w:val="24"/>
        </w:rPr>
        <w:t xml:space="preserve"> environmental credentials of the land. </w:t>
      </w:r>
      <w:r w:rsidR="00F82DDF">
        <w:rPr>
          <w:rFonts w:ascii="Arial" w:hAnsi="Arial" w:cs="Arial"/>
          <w:sz w:val="24"/>
          <w:szCs w:val="24"/>
        </w:rPr>
        <w:t xml:space="preserve"> </w:t>
      </w:r>
    </w:p>
    <w:p w14:paraId="5E3DC629" w14:textId="34F54CFA" w:rsidR="003C10BA" w:rsidRPr="000B7A00" w:rsidRDefault="00A806D1" w:rsidP="000B7A00">
      <w:pPr>
        <w:pStyle w:val="Style1"/>
        <w:rPr>
          <w:rFonts w:ascii="Arial" w:hAnsi="Arial" w:cs="Arial"/>
          <w:sz w:val="24"/>
          <w:szCs w:val="24"/>
        </w:rPr>
      </w:pPr>
      <w:r>
        <w:rPr>
          <w:rFonts w:ascii="Arial" w:hAnsi="Arial" w:cs="Arial"/>
          <w:sz w:val="24"/>
          <w:szCs w:val="24"/>
        </w:rPr>
        <w:t xml:space="preserve">The Objector says maps and pamphlets were handed out during this </w:t>
      </w:r>
      <w:r w:rsidR="0029511D">
        <w:rPr>
          <w:rFonts w:ascii="Arial" w:hAnsi="Arial" w:cs="Arial"/>
          <w:sz w:val="24"/>
          <w:szCs w:val="24"/>
        </w:rPr>
        <w:t xml:space="preserve">community </w:t>
      </w:r>
      <w:r>
        <w:rPr>
          <w:rFonts w:ascii="Arial" w:hAnsi="Arial" w:cs="Arial"/>
          <w:sz w:val="24"/>
          <w:szCs w:val="24"/>
        </w:rPr>
        <w:t>meeting</w:t>
      </w:r>
      <w:r w:rsidR="009C0A40">
        <w:rPr>
          <w:rFonts w:ascii="Arial" w:hAnsi="Arial" w:cs="Arial"/>
          <w:sz w:val="24"/>
          <w:szCs w:val="24"/>
        </w:rPr>
        <w:t xml:space="preserve"> which showed the Order route as </w:t>
      </w:r>
      <w:r w:rsidR="00B96FEA">
        <w:rPr>
          <w:rFonts w:ascii="Arial" w:hAnsi="Arial" w:cs="Arial"/>
          <w:sz w:val="24"/>
          <w:szCs w:val="24"/>
        </w:rPr>
        <w:t xml:space="preserve">a </w:t>
      </w:r>
      <w:r w:rsidR="009C0A40">
        <w:rPr>
          <w:rFonts w:ascii="Arial" w:hAnsi="Arial" w:cs="Arial"/>
          <w:sz w:val="24"/>
          <w:szCs w:val="24"/>
        </w:rPr>
        <w:t>permissive footpath within the estate</w:t>
      </w:r>
      <w:r w:rsidR="00367FB9">
        <w:rPr>
          <w:rFonts w:ascii="Arial" w:hAnsi="Arial" w:cs="Arial"/>
          <w:sz w:val="24"/>
          <w:szCs w:val="24"/>
        </w:rPr>
        <w:t xml:space="preserve">. They also say </w:t>
      </w:r>
      <w:r w:rsidR="009C0A40">
        <w:rPr>
          <w:rFonts w:ascii="Arial" w:hAnsi="Arial" w:cs="Arial"/>
          <w:sz w:val="24"/>
          <w:szCs w:val="24"/>
        </w:rPr>
        <w:t xml:space="preserve">signage was erected in 2007 </w:t>
      </w:r>
      <w:r w:rsidR="008B1D31">
        <w:rPr>
          <w:rFonts w:ascii="Arial" w:hAnsi="Arial" w:cs="Arial"/>
          <w:sz w:val="24"/>
          <w:szCs w:val="24"/>
        </w:rPr>
        <w:t>showing the same</w:t>
      </w:r>
      <w:r w:rsidR="00DE2DD8">
        <w:rPr>
          <w:rFonts w:ascii="Arial" w:hAnsi="Arial" w:cs="Arial"/>
          <w:sz w:val="24"/>
          <w:szCs w:val="24"/>
        </w:rPr>
        <w:t xml:space="preserve">. The Objector contends that </w:t>
      </w:r>
      <w:r w:rsidR="00425D0D">
        <w:rPr>
          <w:rFonts w:ascii="Arial" w:hAnsi="Arial" w:cs="Arial"/>
          <w:sz w:val="24"/>
          <w:szCs w:val="24"/>
        </w:rPr>
        <w:t xml:space="preserve">these actions </w:t>
      </w:r>
      <w:r w:rsidR="00ED68A5">
        <w:rPr>
          <w:rFonts w:ascii="Arial" w:hAnsi="Arial" w:cs="Arial"/>
          <w:sz w:val="24"/>
          <w:szCs w:val="24"/>
        </w:rPr>
        <w:t>brought the public’s use of the Order route into question.</w:t>
      </w:r>
      <w:r w:rsidR="000B7A00">
        <w:rPr>
          <w:rFonts w:ascii="Arial" w:hAnsi="Arial" w:cs="Arial"/>
          <w:sz w:val="24"/>
          <w:szCs w:val="24"/>
        </w:rPr>
        <w:t xml:space="preserve"> </w:t>
      </w:r>
      <w:r w:rsidR="008B1D31" w:rsidRPr="000B7A00">
        <w:rPr>
          <w:rFonts w:ascii="Arial" w:hAnsi="Arial" w:cs="Arial"/>
          <w:sz w:val="24"/>
          <w:szCs w:val="24"/>
        </w:rPr>
        <w:t xml:space="preserve">Conversely, the Applicant says locals only became aware </w:t>
      </w:r>
      <w:r w:rsidR="00DA3FCB" w:rsidRPr="000B7A00">
        <w:rPr>
          <w:rFonts w:ascii="Arial" w:hAnsi="Arial" w:cs="Arial"/>
          <w:sz w:val="24"/>
          <w:szCs w:val="24"/>
        </w:rPr>
        <w:t xml:space="preserve">of the Order route’s alleged permissive status </w:t>
      </w:r>
      <w:r w:rsidR="00EC66E8" w:rsidRPr="000B7A00">
        <w:rPr>
          <w:rFonts w:ascii="Arial" w:hAnsi="Arial" w:cs="Arial"/>
          <w:sz w:val="24"/>
          <w:szCs w:val="24"/>
        </w:rPr>
        <w:t>when</w:t>
      </w:r>
      <w:r w:rsidR="00425D0D" w:rsidRPr="000B7A00">
        <w:rPr>
          <w:rFonts w:ascii="Arial" w:hAnsi="Arial" w:cs="Arial"/>
          <w:sz w:val="24"/>
          <w:szCs w:val="24"/>
        </w:rPr>
        <w:t xml:space="preserve"> the SDS </w:t>
      </w:r>
      <w:r w:rsidR="00EC66E8" w:rsidRPr="000B7A00">
        <w:rPr>
          <w:rFonts w:ascii="Arial" w:hAnsi="Arial" w:cs="Arial"/>
          <w:sz w:val="24"/>
          <w:szCs w:val="24"/>
        </w:rPr>
        <w:t xml:space="preserve">was formally established </w:t>
      </w:r>
      <w:r w:rsidR="00425D0D" w:rsidRPr="000B7A00">
        <w:rPr>
          <w:rFonts w:ascii="Arial" w:hAnsi="Arial" w:cs="Arial"/>
          <w:sz w:val="24"/>
          <w:szCs w:val="24"/>
        </w:rPr>
        <w:t xml:space="preserve">in 2009. </w:t>
      </w:r>
    </w:p>
    <w:p w14:paraId="70D160D6" w14:textId="65923F6C" w:rsidR="00C37970" w:rsidRDefault="00534B34" w:rsidP="000A1ACC">
      <w:pPr>
        <w:pStyle w:val="Style1"/>
        <w:rPr>
          <w:rFonts w:ascii="Arial" w:hAnsi="Arial" w:cs="Arial"/>
          <w:sz w:val="24"/>
          <w:szCs w:val="24"/>
        </w:rPr>
      </w:pPr>
      <w:r>
        <w:rPr>
          <w:rFonts w:ascii="Arial" w:hAnsi="Arial" w:cs="Arial"/>
          <w:sz w:val="24"/>
          <w:szCs w:val="24"/>
        </w:rPr>
        <w:t xml:space="preserve">The </w:t>
      </w:r>
      <w:r w:rsidR="00427F47">
        <w:rPr>
          <w:rFonts w:ascii="Arial" w:hAnsi="Arial" w:cs="Arial"/>
          <w:sz w:val="24"/>
          <w:szCs w:val="24"/>
        </w:rPr>
        <w:t>information</w:t>
      </w:r>
      <w:r>
        <w:rPr>
          <w:rFonts w:ascii="Arial" w:hAnsi="Arial" w:cs="Arial"/>
          <w:sz w:val="24"/>
          <w:szCs w:val="24"/>
        </w:rPr>
        <w:t xml:space="preserve"> is </w:t>
      </w:r>
      <w:r w:rsidR="004D1784">
        <w:rPr>
          <w:rFonts w:ascii="Arial" w:hAnsi="Arial" w:cs="Arial"/>
          <w:sz w:val="24"/>
          <w:szCs w:val="24"/>
        </w:rPr>
        <w:t xml:space="preserve">relatively </w:t>
      </w:r>
      <w:r>
        <w:rPr>
          <w:rFonts w:ascii="Arial" w:hAnsi="Arial" w:cs="Arial"/>
          <w:sz w:val="24"/>
          <w:szCs w:val="24"/>
        </w:rPr>
        <w:t xml:space="preserve">limited on this issue, which means it is difficult to draw any firm conclusion. </w:t>
      </w:r>
      <w:r w:rsidR="00E34D84">
        <w:rPr>
          <w:rFonts w:ascii="Arial" w:hAnsi="Arial" w:cs="Arial"/>
          <w:sz w:val="24"/>
          <w:szCs w:val="24"/>
        </w:rPr>
        <w:t>Nonetheless, i</w:t>
      </w:r>
      <w:r w:rsidR="00374F53">
        <w:rPr>
          <w:rFonts w:ascii="Arial" w:hAnsi="Arial" w:cs="Arial"/>
          <w:sz w:val="24"/>
          <w:szCs w:val="24"/>
        </w:rPr>
        <w:t xml:space="preserve">n the absence of clear evidence to demonstrate otherwise, </w:t>
      </w:r>
      <w:r w:rsidR="006C1AAE">
        <w:rPr>
          <w:rFonts w:ascii="Arial" w:hAnsi="Arial" w:cs="Arial"/>
          <w:sz w:val="24"/>
          <w:szCs w:val="24"/>
        </w:rPr>
        <w:t xml:space="preserve">I consider it </w:t>
      </w:r>
      <w:r w:rsidR="00431F7C">
        <w:rPr>
          <w:rFonts w:ascii="Arial" w:hAnsi="Arial" w:cs="Arial"/>
          <w:sz w:val="24"/>
          <w:szCs w:val="24"/>
        </w:rPr>
        <w:t xml:space="preserve">more </w:t>
      </w:r>
      <w:r w:rsidR="006C1AAE">
        <w:rPr>
          <w:rFonts w:ascii="Arial" w:hAnsi="Arial" w:cs="Arial"/>
          <w:sz w:val="24"/>
          <w:szCs w:val="24"/>
        </w:rPr>
        <w:t xml:space="preserve">appropriate </w:t>
      </w:r>
      <w:r w:rsidR="00BA620C">
        <w:rPr>
          <w:rFonts w:ascii="Arial" w:hAnsi="Arial" w:cs="Arial"/>
          <w:sz w:val="24"/>
          <w:szCs w:val="24"/>
        </w:rPr>
        <w:t xml:space="preserve">to </w:t>
      </w:r>
      <w:r w:rsidR="00054F3C">
        <w:rPr>
          <w:rFonts w:ascii="Arial" w:hAnsi="Arial" w:cs="Arial"/>
          <w:sz w:val="24"/>
          <w:szCs w:val="24"/>
        </w:rPr>
        <w:t>c</w:t>
      </w:r>
      <w:r w:rsidR="008A01C7" w:rsidRPr="003C10BA">
        <w:rPr>
          <w:rFonts w:ascii="Arial" w:hAnsi="Arial" w:cs="Arial"/>
          <w:sz w:val="24"/>
          <w:szCs w:val="24"/>
        </w:rPr>
        <w:t xml:space="preserve">alculate </w:t>
      </w:r>
      <w:r w:rsidR="000B7970">
        <w:rPr>
          <w:rFonts w:ascii="Arial" w:hAnsi="Arial" w:cs="Arial"/>
          <w:sz w:val="24"/>
          <w:szCs w:val="24"/>
        </w:rPr>
        <w:t xml:space="preserve">the </w:t>
      </w:r>
      <w:r w:rsidR="006C7760">
        <w:rPr>
          <w:rFonts w:ascii="Arial" w:hAnsi="Arial" w:cs="Arial"/>
          <w:sz w:val="24"/>
          <w:szCs w:val="24"/>
        </w:rPr>
        <w:t xml:space="preserve">relevant </w:t>
      </w:r>
      <w:r w:rsidR="000B7970">
        <w:rPr>
          <w:rFonts w:ascii="Arial" w:hAnsi="Arial" w:cs="Arial"/>
          <w:sz w:val="24"/>
          <w:szCs w:val="24"/>
        </w:rPr>
        <w:t>period</w:t>
      </w:r>
      <w:r w:rsidR="00B92A67">
        <w:rPr>
          <w:rFonts w:ascii="Arial" w:hAnsi="Arial" w:cs="Arial"/>
          <w:sz w:val="24"/>
          <w:szCs w:val="24"/>
        </w:rPr>
        <w:t xml:space="preserve"> by reference to</w:t>
      </w:r>
      <w:r w:rsidR="00E0482C" w:rsidRPr="003C10BA">
        <w:rPr>
          <w:rFonts w:ascii="Arial" w:hAnsi="Arial" w:cs="Arial"/>
          <w:sz w:val="24"/>
          <w:szCs w:val="24"/>
        </w:rPr>
        <w:t xml:space="preserve"> </w:t>
      </w:r>
      <w:r w:rsidR="003C10BA">
        <w:rPr>
          <w:rFonts w:ascii="Arial" w:hAnsi="Arial" w:cs="Arial"/>
          <w:sz w:val="24"/>
          <w:szCs w:val="24"/>
        </w:rPr>
        <w:t>2009</w:t>
      </w:r>
      <w:r w:rsidR="00E0482C" w:rsidRPr="003C10BA">
        <w:rPr>
          <w:rFonts w:ascii="Arial" w:hAnsi="Arial" w:cs="Arial"/>
          <w:sz w:val="24"/>
          <w:szCs w:val="24"/>
        </w:rPr>
        <w:t xml:space="preserve">, </w:t>
      </w:r>
      <w:r w:rsidR="000A4053" w:rsidRPr="003C10BA">
        <w:rPr>
          <w:rFonts w:ascii="Arial" w:hAnsi="Arial" w:cs="Arial"/>
          <w:sz w:val="24"/>
          <w:szCs w:val="24"/>
        </w:rPr>
        <w:t xml:space="preserve">when </w:t>
      </w:r>
      <w:r w:rsidR="0084049D">
        <w:rPr>
          <w:rFonts w:ascii="Arial" w:hAnsi="Arial" w:cs="Arial"/>
          <w:sz w:val="24"/>
          <w:szCs w:val="24"/>
        </w:rPr>
        <w:t>all parties are agreed that user</w:t>
      </w:r>
      <w:r w:rsidR="009B779A">
        <w:rPr>
          <w:rFonts w:ascii="Arial" w:hAnsi="Arial" w:cs="Arial"/>
          <w:sz w:val="24"/>
          <w:szCs w:val="24"/>
        </w:rPr>
        <w:t>s’</w:t>
      </w:r>
      <w:r w:rsidR="0084049D">
        <w:rPr>
          <w:rFonts w:ascii="Arial" w:hAnsi="Arial" w:cs="Arial"/>
          <w:sz w:val="24"/>
          <w:szCs w:val="24"/>
        </w:rPr>
        <w:t xml:space="preserve"> </w:t>
      </w:r>
      <w:r w:rsidR="00F809D0">
        <w:rPr>
          <w:rFonts w:ascii="Arial" w:hAnsi="Arial" w:cs="Arial"/>
          <w:sz w:val="24"/>
          <w:szCs w:val="24"/>
        </w:rPr>
        <w:t>right to use the Order route</w:t>
      </w:r>
      <w:r w:rsidR="00C37970">
        <w:rPr>
          <w:rFonts w:ascii="Arial" w:hAnsi="Arial" w:cs="Arial"/>
          <w:sz w:val="24"/>
          <w:szCs w:val="24"/>
        </w:rPr>
        <w:t xml:space="preserve"> was permissive</w:t>
      </w:r>
      <w:r w:rsidR="006B1E44" w:rsidRPr="003C10BA">
        <w:rPr>
          <w:rFonts w:ascii="Arial" w:hAnsi="Arial" w:cs="Arial"/>
          <w:sz w:val="24"/>
          <w:szCs w:val="24"/>
        </w:rPr>
        <w:t>.</w:t>
      </w:r>
    </w:p>
    <w:p w14:paraId="147B05DD" w14:textId="349C2E65" w:rsidR="00BE7A75" w:rsidRPr="000A1ACC" w:rsidRDefault="0012641B" w:rsidP="000A1ACC">
      <w:pPr>
        <w:pStyle w:val="Style1"/>
        <w:rPr>
          <w:rFonts w:ascii="Arial" w:hAnsi="Arial" w:cs="Arial"/>
          <w:sz w:val="24"/>
          <w:szCs w:val="24"/>
        </w:rPr>
      </w:pPr>
      <w:r>
        <w:rPr>
          <w:rFonts w:ascii="Arial" w:hAnsi="Arial" w:cs="Arial"/>
          <w:sz w:val="24"/>
          <w:szCs w:val="24"/>
        </w:rPr>
        <w:t>For the purpose of s31,</w:t>
      </w:r>
      <w:r w:rsidR="00B54145">
        <w:rPr>
          <w:rFonts w:ascii="Arial" w:hAnsi="Arial" w:cs="Arial"/>
          <w:sz w:val="24"/>
          <w:szCs w:val="24"/>
        </w:rPr>
        <w:t xml:space="preserve"> </w:t>
      </w:r>
      <w:r w:rsidR="00417097">
        <w:rPr>
          <w:rFonts w:ascii="Arial" w:hAnsi="Arial" w:cs="Arial"/>
          <w:sz w:val="24"/>
          <w:szCs w:val="24"/>
        </w:rPr>
        <w:t xml:space="preserve">I </w:t>
      </w:r>
      <w:r w:rsidR="00B54145">
        <w:rPr>
          <w:rFonts w:ascii="Arial" w:hAnsi="Arial" w:cs="Arial"/>
          <w:sz w:val="24"/>
          <w:szCs w:val="24"/>
        </w:rPr>
        <w:t xml:space="preserve">have therefore </w:t>
      </w:r>
      <w:r w:rsidR="00183CE8" w:rsidRPr="003C10BA">
        <w:rPr>
          <w:rFonts w:ascii="Arial" w:hAnsi="Arial" w:cs="Arial"/>
          <w:sz w:val="24"/>
          <w:szCs w:val="24"/>
        </w:rPr>
        <w:t xml:space="preserve">assessed the user evidence </w:t>
      </w:r>
      <w:r w:rsidR="00F037FC" w:rsidRPr="003C10BA">
        <w:rPr>
          <w:rFonts w:ascii="Arial" w:hAnsi="Arial" w:cs="Arial"/>
          <w:sz w:val="24"/>
          <w:szCs w:val="24"/>
        </w:rPr>
        <w:t>between</w:t>
      </w:r>
      <w:r w:rsidR="00C32CDA" w:rsidRPr="003C10BA">
        <w:rPr>
          <w:rFonts w:ascii="Arial" w:hAnsi="Arial" w:cs="Arial"/>
          <w:sz w:val="24"/>
          <w:szCs w:val="24"/>
        </w:rPr>
        <w:t xml:space="preserve"> </w:t>
      </w:r>
      <w:r w:rsidR="003C10BA">
        <w:rPr>
          <w:rFonts w:ascii="Arial" w:hAnsi="Arial" w:cs="Arial"/>
          <w:sz w:val="24"/>
          <w:szCs w:val="24"/>
        </w:rPr>
        <w:t xml:space="preserve">1989 </w:t>
      </w:r>
      <w:r w:rsidR="00785645">
        <w:rPr>
          <w:rFonts w:ascii="Arial" w:hAnsi="Arial" w:cs="Arial"/>
          <w:sz w:val="24"/>
          <w:szCs w:val="24"/>
        </w:rPr>
        <w:t>and</w:t>
      </w:r>
      <w:r w:rsidR="003C10BA">
        <w:rPr>
          <w:rFonts w:ascii="Arial" w:hAnsi="Arial" w:cs="Arial"/>
          <w:sz w:val="24"/>
          <w:szCs w:val="24"/>
        </w:rPr>
        <w:t xml:space="preserve"> 2009</w:t>
      </w:r>
      <w:r w:rsidR="00C32CDA" w:rsidRPr="003C10BA">
        <w:rPr>
          <w:rFonts w:ascii="Arial" w:hAnsi="Arial" w:cs="Arial"/>
          <w:sz w:val="24"/>
          <w:szCs w:val="24"/>
        </w:rPr>
        <w:t xml:space="preserve">. </w:t>
      </w:r>
      <w:r w:rsidR="000A1ACC">
        <w:rPr>
          <w:rFonts w:ascii="Arial" w:hAnsi="Arial" w:cs="Arial"/>
          <w:sz w:val="24"/>
          <w:szCs w:val="24"/>
        </w:rPr>
        <w:t xml:space="preserve">However, </w:t>
      </w:r>
      <w:r w:rsidR="00431F7C">
        <w:rPr>
          <w:rFonts w:ascii="Arial" w:hAnsi="Arial" w:cs="Arial"/>
          <w:sz w:val="24"/>
          <w:szCs w:val="24"/>
        </w:rPr>
        <w:t>if I had</w:t>
      </w:r>
      <w:r w:rsidR="000A1ACC">
        <w:rPr>
          <w:rFonts w:ascii="Arial" w:hAnsi="Arial" w:cs="Arial"/>
          <w:sz w:val="24"/>
          <w:szCs w:val="24"/>
        </w:rPr>
        <w:t xml:space="preserve"> </w:t>
      </w:r>
      <w:r w:rsidR="00C3307A" w:rsidRPr="000A1ACC">
        <w:rPr>
          <w:rFonts w:ascii="Arial" w:hAnsi="Arial" w:cs="Arial"/>
          <w:sz w:val="24"/>
          <w:szCs w:val="24"/>
        </w:rPr>
        <w:t xml:space="preserve">assessed the user evidence </w:t>
      </w:r>
      <w:r w:rsidR="00785645">
        <w:rPr>
          <w:rFonts w:ascii="Arial" w:hAnsi="Arial" w:cs="Arial"/>
          <w:sz w:val="24"/>
          <w:szCs w:val="24"/>
        </w:rPr>
        <w:t xml:space="preserve">between </w:t>
      </w:r>
      <w:r w:rsidR="00C3307A" w:rsidRPr="000A1ACC">
        <w:rPr>
          <w:rFonts w:ascii="Arial" w:hAnsi="Arial" w:cs="Arial"/>
          <w:sz w:val="24"/>
          <w:szCs w:val="24"/>
        </w:rPr>
        <w:t xml:space="preserve">1987 </w:t>
      </w:r>
      <w:r w:rsidR="00785645">
        <w:rPr>
          <w:rFonts w:ascii="Arial" w:hAnsi="Arial" w:cs="Arial"/>
          <w:sz w:val="24"/>
          <w:szCs w:val="24"/>
        </w:rPr>
        <w:t>and</w:t>
      </w:r>
      <w:r w:rsidR="00C3307A" w:rsidRPr="000A1ACC">
        <w:rPr>
          <w:rFonts w:ascii="Arial" w:hAnsi="Arial" w:cs="Arial"/>
          <w:sz w:val="24"/>
          <w:szCs w:val="24"/>
        </w:rPr>
        <w:t xml:space="preserve"> 2007, this would not have affected my overall conclusions, no</w:t>
      </w:r>
      <w:r w:rsidR="00F60E9F" w:rsidRPr="000A1ACC">
        <w:rPr>
          <w:rFonts w:ascii="Arial" w:hAnsi="Arial" w:cs="Arial"/>
          <w:sz w:val="24"/>
          <w:szCs w:val="24"/>
        </w:rPr>
        <w:t>r</w:t>
      </w:r>
      <w:r w:rsidR="00C3307A" w:rsidRPr="000A1ACC">
        <w:rPr>
          <w:rFonts w:ascii="Arial" w:hAnsi="Arial" w:cs="Arial"/>
          <w:sz w:val="24"/>
          <w:szCs w:val="24"/>
        </w:rPr>
        <w:t xml:space="preserve"> the ultimate outcome of the Order. </w:t>
      </w:r>
      <w:r w:rsidR="000F79CA" w:rsidRPr="000A1ACC">
        <w:rPr>
          <w:rFonts w:ascii="Arial" w:hAnsi="Arial" w:cs="Arial"/>
          <w:sz w:val="24"/>
          <w:szCs w:val="24"/>
        </w:rPr>
        <w:t xml:space="preserve"> </w:t>
      </w:r>
      <w:r w:rsidR="00F459ED" w:rsidRPr="000A1ACC">
        <w:rPr>
          <w:rFonts w:ascii="Arial" w:hAnsi="Arial" w:cs="Arial"/>
          <w:sz w:val="24"/>
          <w:szCs w:val="24"/>
        </w:rPr>
        <w:t xml:space="preserve"> </w:t>
      </w:r>
    </w:p>
    <w:p w14:paraId="6A703FD4" w14:textId="5F29B2AD" w:rsidR="001A442A" w:rsidRPr="00F51536" w:rsidRDefault="00AA6235" w:rsidP="00EF6C5C">
      <w:pPr>
        <w:pStyle w:val="Style1"/>
        <w:numPr>
          <w:ilvl w:val="0"/>
          <w:numId w:val="0"/>
        </w:numPr>
        <w:rPr>
          <w:rFonts w:ascii="Arial" w:hAnsi="Arial" w:cs="Arial"/>
          <w:i/>
          <w:iCs/>
          <w:sz w:val="24"/>
          <w:szCs w:val="24"/>
        </w:rPr>
      </w:pPr>
      <w:r w:rsidRPr="00F51536">
        <w:rPr>
          <w:rFonts w:ascii="Arial" w:hAnsi="Arial" w:cs="Arial"/>
          <w:i/>
          <w:iCs/>
          <w:sz w:val="24"/>
          <w:szCs w:val="24"/>
        </w:rPr>
        <w:t>User Evidence</w:t>
      </w:r>
    </w:p>
    <w:p w14:paraId="40AEC2B9" w14:textId="72999A30" w:rsidR="00093387" w:rsidRPr="00F51536" w:rsidRDefault="00F90053" w:rsidP="001E768A">
      <w:pPr>
        <w:pStyle w:val="Style1"/>
        <w:tabs>
          <w:tab w:val="clear" w:pos="720"/>
        </w:tabs>
        <w:rPr>
          <w:rFonts w:ascii="Arial" w:hAnsi="Arial" w:cs="Arial"/>
          <w:i/>
          <w:iCs/>
          <w:sz w:val="24"/>
          <w:szCs w:val="24"/>
        </w:rPr>
      </w:pPr>
      <w:r w:rsidRPr="00F51536">
        <w:rPr>
          <w:rFonts w:ascii="Arial" w:hAnsi="Arial" w:cs="Arial"/>
          <w:sz w:val="24"/>
          <w:szCs w:val="24"/>
        </w:rPr>
        <w:t xml:space="preserve">For dedication of a way </w:t>
      </w:r>
      <w:r w:rsidR="00B56151" w:rsidRPr="00F51536">
        <w:rPr>
          <w:rFonts w:ascii="Arial" w:hAnsi="Arial" w:cs="Arial"/>
          <w:sz w:val="24"/>
          <w:szCs w:val="24"/>
        </w:rPr>
        <w:t xml:space="preserve">to be presumed </w:t>
      </w:r>
      <w:r w:rsidRPr="00F51536">
        <w:rPr>
          <w:rFonts w:ascii="Arial" w:hAnsi="Arial" w:cs="Arial"/>
          <w:sz w:val="24"/>
          <w:szCs w:val="24"/>
        </w:rPr>
        <w:t xml:space="preserve">under s31 HA 1980, </w:t>
      </w:r>
      <w:r w:rsidR="00B56151" w:rsidRPr="00F51536">
        <w:rPr>
          <w:rFonts w:ascii="Arial" w:hAnsi="Arial" w:cs="Arial"/>
          <w:sz w:val="24"/>
          <w:szCs w:val="24"/>
        </w:rPr>
        <w:t xml:space="preserve">use by the public must have been </w:t>
      </w:r>
      <w:r w:rsidR="00807465" w:rsidRPr="00F51536">
        <w:rPr>
          <w:rFonts w:ascii="Arial" w:hAnsi="Arial" w:cs="Arial"/>
          <w:sz w:val="24"/>
          <w:szCs w:val="24"/>
        </w:rPr>
        <w:t xml:space="preserve">uninterrupted and as of right throughout the relevant 20-year period. </w:t>
      </w:r>
    </w:p>
    <w:p w14:paraId="0A2A0F79" w14:textId="25CD5B3F" w:rsidR="00EF6484" w:rsidRPr="00CD5FE0" w:rsidRDefault="0016629A" w:rsidP="00CD5FE0">
      <w:pPr>
        <w:pStyle w:val="Style1"/>
        <w:tabs>
          <w:tab w:val="clear" w:pos="720"/>
        </w:tabs>
        <w:rPr>
          <w:rFonts w:ascii="Arial" w:hAnsi="Arial" w:cs="Arial"/>
          <w:i/>
          <w:iCs/>
          <w:sz w:val="24"/>
          <w:szCs w:val="24"/>
        </w:rPr>
      </w:pPr>
      <w:r w:rsidRPr="00F51536">
        <w:rPr>
          <w:rFonts w:ascii="Arial" w:hAnsi="Arial" w:cs="Arial"/>
          <w:sz w:val="24"/>
          <w:szCs w:val="24"/>
        </w:rPr>
        <w:t>The original application was supported by 3</w:t>
      </w:r>
      <w:r w:rsidR="00E21A4E">
        <w:rPr>
          <w:rFonts w:ascii="Arial" w:hAnsi="Arial" w:cs="Arial"/>
          <w:sz w:val="24"/>
          <w:szCs w:val="24"/>
        </w:rPr>
        <w:t>0</w:t>
      </w:r>
      <w:r w:rsidRPr="00F51536">
        <w:rPr>
          <w:rFonts w:ascii="Arial" w:hAnsi="Arial" w:cs="Arial"/>
          <w:sz w:val="24"/>
          <w:szCs w:val="24"/>
        </w:rPr>
        <w:t xml:space="preserve"> </w:t>
      </w:r>
      <w:r w:rsidR="00925402" w:rsidRPr="00F51536">
        <w:rPr>
          <w:rFonts w:ascii="Arial" w:hAnsi="Arial" w:cs="Arial"/>
          <w:sz w:val="24"/>
          <w:szCs w:val="24"/>
        </w:rPr>
        <w:t>User Evidence Forms</w:t>
      </w:r>
      <w:r w:rsidR="00A15830" w:rsidRPr="00F51536">
        <w:rPr>
          <w:rFonts w:ascii="Arial" w:hAnsi="Arial" w:cs="Arial"/>
          <w:sz w:val="24"/>
          <w:szCs w:val="24"/>
        </w:rPr>
        <w:t xml:space="preserve">. </w:t>
      </w:r>
      <w:r w:rsidR="00571B00" w:rsidRPr="00F51536">
        <w:rPr>
          <w:rFonts w:ascii="Arial" w:hAnsi="Arial" w:cs="Arial"/>
          <w:sz w:val="24"/>
          <w:szCs w:val="24"/>
        </w:rPr>
        <w:t>C</w:t>
      </w:r>
      <w:r w:rsidR="009B2798" w:rsidRPr="00F51536">
        <w:rPr>
          <w:rFonts w:ascii="Arial" w:hAnsi="Arial" w:cs="Arial"/>
          <w:sz w:val="24"/>
          <w:szCs w:val="24"/>
        </w:rPr>
        <w:t xml:space="preserve">laimed use of the footpath </w:t>
      </w:r>
      <w:r w:rsidR="006C2D15">
        <w:rPr>
          <w:rFonts w:ascii="Arial" w:hAnsi="Arial" w:cs="Arial"/>
          <w:sz w:val="24"/>
          <w:szCs w:val="24"/>
        </w:rPr>
        <w:t xml:space="preserve">and its extensions </w:t>
      </w:r>
      <w:r w:rsidR="00E077AF" w:rsidRPr="00F51536">
        <w:rPr>
          <w:rFonts w:ascii="Arial" w:hAnsi="Arial" w:cs="Arial"/>
          <w:sz w:val="24"/>
          <w:szCs w:val="24"/>
        </w:rPr>
        <w:t xml:space="preserve">covers a period </w:t>
      </w:r>
      <w:r w:rsidR="0087137C">
        <w:rPr>
          <w:rFonts w:ascii="Arial" w:hAnsi="Arial" w:cs="Arial"/>
          <w:sz w:val="24"/>
          <w:szCs w:val="24"/>
        </w:rPr>
        <w:t>in excess of</w:t>
      </w:r>
      <w:r w:rsidR="00AB3ACB">
        <w:rPr>
          <w:rFonts w:ascii="Arial" w:hAnsi="Arial" w:cs="Arial"/>
          <w:sz w:val="24"/>
          <w:szCs w:val="24"/>
        </w:rPr>
        <w:t xml:space="preserve"> 60 years</w:t>
      </w:r>
      <w:r w:rsidR="00E077AF" w:rsidRPr="00F51536">
        <w:rPr>
          <w:rFonts w:ascii="Arial" w:hAnsi="Arial" w:cs="Arial"/>
          <w:sz w:val="24"/>
          <w:szCs w:val="24"/>
        </w:rPr>
        <w:t xml:space="preserve">, </w:t>
      </w:r>
      <w:r w:rsidR="009906D2" w:rsidRPr="00F51536">
        <w:rPr>
          <w:rFonts w:ascii="Arial" w:hAnsi="Arial" w:cs="Arial"/>
          <w:sz w:val="24"/>
          <w:szCs w:val="24"/>
        </w:rPr>
        <w:t xml:space="preserve">with </w:t>
      </w:r>
      <w:r w:rsidR="00BB3024" w:rsidRPr="00F51536">
        <w:rPr>
          <w:rFonts w:ascii="Arial" w:hAnsi="Arial" w:cs="Arial"/>
          <w:sz w:val="24"/>
          <w:szCs w:val="24"/>
        </w:rPr>
        <w:t xml:space="preserve">one user detailing </w:t>
      </w:r>
      <w:r w:rsidR="00CE30B9" w:rsidRPr="00F51536">
        <w:rPr>
          <w:rFonts w:ascii="Arial" w:hAnsi="Arial" w:cs="Arial"/>
          <w:sz w:val="24"/>
          <w:szCs w:val="24"/>
        </w:rPr>
        <w:t xml:space="preserve">their </w:t>
      </w:r>
      <w:r w:rsidR="00BB3024" w:rsidRPr="00F51536">
        <w:rPr>
          <w:rFonts w:ascii="Arial" w:hAnsi="Arial" w:cs="Arial"/>
          <w:sz w:val="24"/>
          <w:szCs w:val="24"/>
        </w:rPr>
        <w:t xml:space="preserve">use of the path as far back as </w:t>
      </w:r>
      <w:r w:rsidR="00AB3ACB">
        <w:rPr>
          <w:rFonts w:ascii="Arial" w:hAnsi="Arial" w:cs="Arial"/>
          <w:sz w:val="24"/>
          <w:szCs w:val="24"/>
        </w:rPr>
        <w:t>1960</w:t>
      </w:r>
      <w:r w:rsidR="00566A75" w:rsidRPr="00F51536">
        <w:rPr>
          <w:rFonts w:ascii="Arial" w:hAnsi="Arial" w:cs="Arial"/>
          <w:sz w:val="24"/>
          <w:szCs w:val="24"/>
        </w:rPr>
        <w:t xml:space="preserve">. </w:t>
      </w:r>
      <w:r w:rsidR="00E04F32" w:rsidRPr="00CD5FE0">
        <w:rPr>
          <w:rFonts w:ascii="Arial" w:hAnsi="Arial" w:cs="Arial"/>
          <w:sz w:val="24"/>
          <w:szCs w:val="24"/>
        </w:rPr>
        <w:t xml:space="preserve">Just over </w:t>
      </w:r>
      <w:r w:rsidR="00F00C12">
        <w:rPr>
          <w:rFonts w:ascii="Arial" w:hAnsi="Arial" w:cs="Arial"/>
          <w:sz w:val="24"/>
          <w:szCs w:val="24"/>
        </w:rPr>
        <w:t>20</w:t>
      </w:r>
      <w:r w:rsidR="00E04F32" w:rsidRPr="00CD5FE0">
        <w:rPr>
          <w:rFonts w:ascii="Arial" w:hAnsi="Arial" w:cs="Arial"/>
          <w:sz w:val="24"/>
          <w:szCs w:val="24"/>
        </w:rPr>
        <w:t xml:space="preserve"> users </w:t>
      </w:r>
      <w:r w:rsidR="00783685" w:rsidRPr="00CD5FE0">
        <w:rPr>
          <w:rFonts w:ascii="Arial" w:hAnsi="Arial" w:cs="Arial"/>
          <w:sz w:val="24"/>
          <w:szCs w:val="24"/>
        </w:rPr>
        <w:t xml:space="preserve">say they used the path </w:t>
      </w:r>
      <w:r w:rsidR="002A71AA" w:rsidRPr="00CD5FE0">
        <w:rPr>
          <w:rFonts w:ascii="Arial" w:hAnsi="Arial" w:cs="Arial"/>
          <w:sz w:val="24"/>
          <w:szCs w:val="24"/>
        </w:rPr>
        <w:t xml:space="preserve">on foot </w:t>
      </w:r>
      <w:r w:rsidR="008A191C" w:rsidRPr="00CD5FE0">
        <w:rPr>
          <w:rFonts w:ascii="Arial" w:hAnsi="Arial" w:cs="Arial"/>
          <w:sz w:val="24"/>
          <w:szCs w:val="24"/>
        </w:rPr>
        <w:t xml:space="preserve">throughout the relevant period, and the remaining users claim use during </w:t>
      </w:r>
      <w:r w:rsidR="0085535C" w:rsidRPr="00CD5FE0">
        <w:rPr>
          <w:rFonts w:ascii="Arial" w:hAnsi="Arial" w:cs="Arial"/>
          <w:sz w:val="24"/>
          <w:szCs w:val="24"/>
        </w:rPr>
        <w:t xml:space="preserve">part of </w:t>
      </w:r>
      <w:r w:rsidR="003B454A" w:rsidRPr="00CD5FE0">
        <w:rPr>
          <w:rFonts w:ascii="Arial" w:hAnsi="Arial" w:cs="Arial"/>
          <w:sz w:val="24"/>
          <w:szCs w:val="24"/>
        </w:rPr>
        <w:t>it</w:t>
      </w:r>
      <w:r w:rsidR="0085535C" w:rsidRPr="00CD5FE0">
        <w:rPr>
          <w:rFonts w:ascii="Arial" w:hAnsi="Arial" w:cs="Arial"/>
          <w:sz w:val="24"/>
          <w:szCs w:val="24"/>
        </w:rPr>
        <w:t xml:space="preserve">. </w:t>
      </w:r>
      <w:r w:rsidR="00CA1BF4" w:rsidRPr="00CD5FE0">
        <w:rPr>
          <w:rFonts w:ascii="Arial" w:hAnsi="Arial" w:cs="Arial"/>
          <w:sz w:val="24"/>
          <w:szCs w:val="24"/>
        </w:rPr>
        <w:t>Whilst frequency of use varie</w:t>
      </w:r>
      <w:r w:rsidR="0011346B" w:rsidRPr="00CD5FE0">
        <w:rPr>
          <w:rFonts w:ascii="Arial" w:hAnsi="Arial" w:cs="Arial"/>
          <w:sz w:val="24"/>
          <w:szCs w:val="24"/>
        </w:rPr>
        <w:t>s</w:t>
      </w:r>
      <w:r w:rsidR="00050C77" w:rsidRPr="00CD5FE0">
        <w:rPr>
          <w:rFonts w:ascii="Arial" w:hAnsi="Arial" w:cs="Arial"/>
          <w:sz w:val="24"/>
          <w:szCs w:val="24"/>
        </w:rPr>
        <w:t xml:space="preserve"> from user to user</w:t>
      </w:r>
      <w:r w:rsidR="00CA1BF4" w:rsidRPr="00CD5FE0">
        <w:rPr>
          <w:rFonts w:ascii="Arial" w:hAnsi="Arial" w:cs="Arial"/>
          <w:sz w:val="24"/>
          <w:szCs w:val="24"/>
        </w:rPr>
        <w:t xml:space="preserve">, </w:t>
      </w:r>
      <w:r w:rsidR="00F754BB" w:rsidRPr="00CD5FE0">
        <w:rPr>
          <w:rFonts w:ascii="Arial" w:hAnsi="Arial" w:cs="Arial"/>
          <w:sz w:val="24"/>
          <w:szCs w:val="24"/>
        </w:rPr>
        <w:t>several</w:t>
      </w:r>
      <w:r w:rsidR="004460AE" w:rsidRPr="00CD5FE0">
        <w:rPr>
          <w:rFonts w:ascii="Arial" w:hAnsi="Arial" w:cs="Arial"/>
          <w:sz w:val="24"/>
          <w:szCs w:val="24"/>
        </w:rPr>
        <w:t xml:space="preserve"> say </w:t>
      </w:r>
      <w:r w:rsidR="00082003" w:rsidRPr="00CD5FE0">
        <w:rPr>
          <w:rFonts w:ascii="Arial" w:hAnsi="Arial" w:cs="Arial"/>
          <w:sz w:val="24"/>
          <w:szCs w:val="24"/>
        </w:rPr>
        <w:t xml:space="preserve">they walked the Order route (or parts of it) either daily or multiple times per week, with </w:t>
      </w:r>
      <w:r w:rsidR="004815DB" w:rsidRPr="00CD5FE0">
        <w:rPr>
          <w:rFonts w:ascii="Arial" w:hAnsi="Arial" w:cs="Arial"/>
          <w:sz w:val="24"/>
          <w:szCs w:val="24"/>
        </w:rPr>
        <w:t xml:space="preserve">many </w:t>
      </w:r>
      <w:r w:rsidR="00082003" w:rsidRPr="00CD5FE0">
        <w:rPr>
          <w:rFonts w:ascii="Arial" w:hAnsi="Arial" w:cs="Arial"/>
          <w:sz w:val="24"/>
          <w:szCs w:val="24"/>
        </w:rPr>
        <w:t xml:space="preserve">others </w:t>
      </w:r>
      <w:r w:rsidR="00F754BB" w:rsidRPr="00CD5FE0">
        <w:rPr>
          <w:rFonts w:ascii="Arial" w:hAnsi="Arial" w:cs="Arial"/>
          <w:sz w:val="24"/>
          <w:szCs w:val="24"/>
        </w:rPr>
        <w:t>saying they walked the route several times per month</w:t>
      </w:r>
      <w:r w:rsidR="00B86347" w:rsidRPr="00CD5FE0">
        <w:rPr>
          <w:rFonts w:ascii="Arial" w:hAnsi="Arial" w:cs="Arial"/>
          <w:sz w:val="24"/>
          <w:szCs w:val="24"/>
        </w:rPr>
        <w:t>.</w:t>
      </w:r>
      <w:r w:rsidR="008C6286" w:rsidRPr="00CD5FE0">
        <w:rPr>
          <w:rFonts w:ascii="Arial" w:hAnsi="Arial" w:cs="Arial"/>
          <w:sz w:val="24"/>
          <w:szCs w:val="24"/>
        </w:rPr>
        <w:t xml:space="preserve"> </w:t>
      </w:r>
      <w:r w:rsidR="00207FAC" w:rsidRPr="00CD5FE0">
        <w:rPr>
          <w:rFonts w:ascii="Arial" w:hAnsi="Arial" w:cs="Arial"/>
          <w:sz w:val="24"/>
          <w:szCs w:val="24"/>
        </w:rPr>
        <w:t xml:space="preserve">The </w:t>
      </w:r>
      <w:r w:rsidR="00DB6C6B" w:rsidRPr="00CD5FE0">
        <w:rPr>
          <w:rFonts w:ascii="Arial" w:hAnsi="Arial" w:cs="Arial"/>
          <w:sz w:val="24"/>
          <w:szCs w:val="24"/>
        </w:rPr>
        <w:t>path is said to have been u</w:t>
      </w:r>
      <w:r w:rsidR="00207FAC" w:rsidRPr="00CD5FE0">
        <w:rPr>
          <w:rFonts w:ascii="Arial" w:hAnsi="Arial" w:cs="Arial"/>
          <w:sz w:val="24"/>
          <w:szCs w:val="24"/>
        </w:rPr>
        <w:t xml:space="preserve">sed for </w:t>
      </w:r>
      <w:r w:rsidR="00A5668D" w:rsidRPr="00CD5FE0">
        <w:rPr>
          <w:rFonts w:ascii="Arial" w:hAnsi="Arial" w:cs="Arial"/>
          <w:sz w:val="24"/>
          <w:szCs w:val="24"/>
        </w:rPr>
        <w:t>a variety of</w:t>
      </w:r>
      <w:r w:rsidR="00207FAC" w:rsidRPr="00CD5FE0">
        <w:rPr>
          <w:rFonts w:ascii="Arial" w:hAnsi="Arial" w:cs="Arial"/>
          <w:sz w:val="24"/>
          <w:szCs w:val="24"/>
        </w:rPr>
        <w:t xml:space="preserve"> reasons, </w:t>
      </w:r>
      <w:r w:rsidR="008C6286" w:rsidRPr="00CD5FE0">
        <w:rPr>
          <w:rFonts w:ascii="Arial" w:hAnsi="Arial" w:cs="Arial"/>
          <w:sz w:val="24"/>
          <w:szCs w:val="24"/>
        </w:rPr>
        <w:t xml:space="preserve">but most commonly for recreational </w:t>
      </w:r>
      <w:r w:rsidR="00A619DB" w:rsidRPr="00CD5FE0">
        <w:rPr>
          <w:rFonts w:ascii="Arial" w:hAnsi="Arial" w:cs="Arial"/>
          <w:sz w:val="24"/>
          <w:szCs w:val="24"/>
        </w:rPr>
        <w:t>purposes</w:t>
      </w:r>
      <w:r w:rsidR="008C6286" w:rsidRPr="00CD5FE0">
        <w:rPr>
          <w:rFonts w:ascii="Arial" w:hAnsi="Arial" w:cs="Arial"/>
          <w:sz w:val="24"/>
          <w:szCs w:val="24"/>
        </w:rPr>
        <w:t xml:space="preserve"> and dog walking. </w:t>
      </w:r>
      <w:r w:rsidR="00EB361A" w:rsidRPr="00CD5FE0">
        <w:rPr>
          <w:rFonts w:ascii="Arial" w:hAnsi="Arial" w:cs="Arial"/>
          <w:sz w:val="24"/>
          <w:szCs w:val="24"/>
        </w:rPr>
        <w:t xml:space="preserve">Whilst untested at </w:t>
      </w:r>
      <w:r w:rsidR="00B711FD">
        <w:rPr>
          <w:rFonts w:ascii="Arial" w:hAnsi="Arial" w:cs="Arial"/>
          <w:sz w:val="24"/>
          <w:szCs w:val="24"/>
        </w:rPr>
        <w:t>I</w:t>
      </w:r>
      <w:r w:rsidR="00EB361A" w:rsidRPr="00CD5FE0">
        <w:rPr>
          <w:rFonts w:ascii="Arial" w:hAnsi="Arial" w:cs="Arial"/>
          <w:sz w:val="24"/>
          <w:szCs w:val="24"/>
        </w:rPr>
        <w:t xml:space="preserve">nquiry, </w:t>
      </w:r>
      <w:r w:rsidR="00D42DA3" w:rsidRPr="00CD5FE0">
        <w:rPr>
          <w:rFonts w:ascii="Arial" w:hAnsi="Arial" w:cs="Arial"/>
          <w:sz w:val="24"/>
          <w:szCs w:val="24"/>
        </w:rPr>
        <w:t>the user evidence</w:t>
      </w:r>
      <w:r w:rsidR="00D85FF9" w:rsidRPr="00CD5FE0">
        <w:rPr>
          <w:rFonts w:ascii="Arial" w:hAnsi="Arial" w:cs="Arial"/>
          <w:sz w:val="24"/>
          <w:szCs w:val="24"/>
        </w:rPr>
        <w:t xml:space="preserve"> </w:t>
      </w:r>
      <w:r w:rsidR="004A4A06" w:rsidRPr="00CD5FE0">
        <w:rPr>
          <w:rFonts w:ascii="Arial" w:hAnsi="Arial" w:cs="Arial"/>
          <w:sz w:val="24"/>
          <w:szCs w:val="24"/>
        </w:rPr>
        <w:t xml:space="preserve">is </w:t>
      </w:r>
      <w:r w:rsidR="004A4A06" w:rsidRPr="00CD5FE0">
        <w:rPr>
          <w:rFonts w:ascii="Arial" w:hAnsi="Arial" w:cs="Arial"/>
          <w:sz w:val="24"/>
          <w:szCs w:val="24"/>
        </w:rPr>
        <w:lastRenderedPageBreak/>
        <w:t>indicative of</w:t>
      </w:r>
      <w:r w:rsidR="00292FD7" w:rsidRPr="00CD5FE0">
        <w:rPr>
          <w:rFonts w:ascii="Arial" w:hAnsi="Arial" w:cs="Arial"/>
          <w:sz w:val="24"/>
          <w:szCs w:val="24"/>
        </w:rPr>
        <w:t xml:space="preserve"> the</w:t>
      </w:r>
      <w:r w:rsidR="00D71A2D" w:rsidRPr="00CD5FE0">
        <w:rPr>
          <w:rFonts w:ascii="Arial" w:hAnsi="Arial" w:cs="Arial"/>
          <w:sz w:val="24"/>
          <w:szCs w:val="24"/>
        </w:rPr>
        <w:t xml:space="preserve"> </w:t>
      </w:r>
      <w:r w:rsidR="00416109" w:rsidRPr="00CD5FE0">
        <w:rPr>
          <w:rFonts w:ascii="Arial" w:hAnsi="Arial" w:cs="Arial"/>
          <w:sz w:val="24"/>
          <w:szCs w:val="24"/>
        </w:rPr>
        <w:t>Order route</w:t>
      </w:r>
      <w:r w:rsidR="00D71A2D" w:rsidRPr="00CD5FE0">
        <w:rPr>
          <w:rFonts w:ascii="Arial" w:hAnsi="Arial" w:cs="Arial"/>
          <w:sz w:val="24"/>
          <w:szCs w:val="24"/>
        </w:rPr>
        <w:t xml:space="preserve"> </w:t>
      </w:r>
      <w:r w:rsidR="004A4A06" w:rsidRPr="00CD5FE0">
        <w:rPr>
          <w:rFonts w:ascii="Arial" w:hAnsi="Arial" w:cs="Arial"/>
          <w:sz w:val="24"/>
          <w:szCs w:val="24"/>
        </w:rPr>
        <w:t>having been</w:t>
      </w:r>
      <w:r w:rsidR="00D71A2D" w:rsidRPr="00CD5FE0">
        <w:rPr>
          <w:rFonts w:ascii="Arial" w:hAnsi="Arial" w:cs="Arial"/>
          <w:sz w:val="24"/>
          <w:szCs w:val="24"/>
        </w:rPr>
        <w:t xml:space="preserve"> used</w:t>
      </w:r>
      <w:r w:rsidR="00416109" w:rsidRPr="00CD5FE0">
        <w:rPr>
          <w:rFonts w:ascii="Arial" w:hAnsi="Arial" w:cs="Arial"/>
          <w:sz w:val="24"/>
          <w:szCs w:val="24"/>
        </w:rPr>
        <w:t xml:space="preserve"> </w:t>
      </w:r>
      <w:r w:rsidR="00D71A2D" w:rsidRPr="00CD5FE0">
        <w:rPr>
          <w:rFonts w:ascii="Arial" w:hAnsi="Arial" w:cs="Arial"/>
          <w:sz w:val="24"/>
          <w:szCs w:val="24"/>
        </w:rPr>
        <w:t xml:space="preserve">by </w:t>
      </w:r>
      <w:r w:rsidR="006C2696" w:rsidRPr="00CD5FE0">
        <w:rPr>
          <w:rFonts w:ascii="Arial" w:hAnsi="Arial" w:cs="Arial"/>
          <w:sz w:val="24"/>
          <w:szCs w:val="24"/>
        </w:rPr>
        <w:t>the public</w:t>
      </w:r>
      <w:r w:rsidR="00FF7C75" w:rsidRPr="00CD5FE0">
        <w:rPr>
          <w:rFonts w:ascii="Arial" w:hAnsi="Arial" w:cs="Arial"/>
          <w:sz w:val="24"/>
          <w:szCs w:val="24"/>
        </w:rPr>
        <w:t xml:space="preserve"> </w:t>
      </w:r>
      <w:r w:rsidR="00D71A2D" w:rsidRPr="00CD5FE0">
        <w:rPr>
          <w:rFonts w:ascii="Arial" w:hAnsi="Arial" w:cs="Arial"/>
          <w:sz w:val="24"/>
          <w:szCs w:val="24"/>
        </w:rPr>
        <w:t xml:space="preserve">throughout </w:t>
      </w:r>
      <w:r w:rsidR="008A2931" w:rsidRPr="00CD5FE0">
        <w:rPr>
          <w:rFonts w:ascii="Arial" w:hAnsi="Arial" w:cs="Arial"/>
          <w:sz w:val="24"/>
          <w:szCs w:val="24"/>
        </w:rPr>
        <w:t xml:space="preserve">much of </w:t>
      </w:r>
      <w:r w:rsidR="00D71A2D" w:rsidRPr="00CD5FE0">
        <w:rPr>
          <w:rFonts w:ascii="Arial" w:hAnsi="Arial" w:cs="Arial"/>
          <w:sz w:val="24"/>
          <w:szCs w:val="24"/>
        </w:rPr>
        <w:t>the relevant period</w:t>
      </w:r>
      <w:r w:rsidR="002A7FCE" w:rsidRPr="00CD5FE0">
        <w:rPr>
          <w:rFonts w:ascii="Arial" w:hAnsi="Arial" w:cs="Arial"/>
          <w:sz w:val="24"/>
          <w:szCs w:val="24"/>
        </w:rPr>
        <w:t xml:space="preserve">. </w:t>
      </w:r>
    </w:p>
    <w:p w14:paraId="6B5D23A1" w14:textId="5D7604FB" w:rsidR="00E45868" w:rsidRPr="00B67BC0" w:rsidRDefault="004815DB" w:rsidP="00EB361A">
      <w:pPr>
        <w:pStyle w:val="Style1"/>
        <w:tabs>
          <w:tab w:val="clear" w:pos="720"/>
        </w:tabs>
        <w:rPr>
          <w:rFonts w:ascii="Arial" w:hAnsi="Arial" w:cs="Arial"/>
          <w:i/>
          <w:iCs/>
          <w:sz w:val="24"/>
          <w:szCs w:val="24"/>
        </w:rPr>
      </w:pPr>
      <w:r>
        <w:rPr>
          <w:rFonts w:ascii="Arial" w:hAnsi="Arial" w:cs="Arial"/>
          <w:sz w:val="24"/>
          <w:szCs w:val="24"/>
        </w:rPr>
        <w:t>Notwithstanding the clear levels of use</w:t>
      </w:r>
      <w:r w:rsidR="00E45868">
        <w:rPr>
          <w:rFonts w:ascii="Arial" w:hAnsi="Arial" w:cs="Arial"/>
          <w:sz w:val="24"/>
          <w:szCs w:val="24"/>
        </w:rPr>
        <w:t>,</w:t>
      </w:r>
      <w:r w:rsidR="004578E0">
        <w:rPr>
          <w:rFonts w:ascii="Arial" w:hAnsi="Arial" w:cs="Arial"/>
          <w:sz w:val="24"/>
          <w:szCs w:val="24"/>
        </w:rPr>
        <w:t xml:space="preserve"> the former Steyning Rifle Range was in active use up until late December 1990. </w:t>
      </w:r>
      <w:r w:rsidR="00872ED1">
        <w:rPr>
          <w:rFonts w:ascii="Arial" w:hAnsi="Arial" w:cs="Arial"/>
          <w:sz w:val="24"/>
          <w:szCs w:val="24"/>
        </w:rPr>
        <w:t xml:space="preserve">This is demonstrated </w:t>
      </w:r>
      <w:r w:rsidR="003D59E2">
        <w:rPr>
          <w:rFonts w:ascii="Arial" w:hAnsi="Arial" w:cs="Arial"/>
          <w:sz w:val="24"/>
          <w:szCs w:val="24"/>
        </w:rPr>
        <w:t>through various written evidence</w:t>
      </w:r>
      <w:r w:rsidR="00D21E8E">
        <w:rPr>
          <w:rFonts w:ascii="Arial" w:hAnsi="Arial" w:cs="Arial"/>
          <w:sz w:val="24"/>
          <w:szCs w:val="24"/>
        </w:rPr>
        <w:t xml:space="preserve"> and historical records</w:t>
      </w:r>
      <w:r w:rsidR="003D59E2">
        <w:rPr>
          <w:rFonts w:ascii="Arial" w:hAnsi="Arial" w:cs="Arial"/>
          <w:sz w:val="24"/>
          <w:szCs w:val="24"/>
        </w:rPr>
        <w:t xml:space="preserve">, including </w:t>
      </w:r>
      <w:r w:rsidR="00E65293">
        <w:rPr>
          <w:rFonts w:ascii="Arial" w:hAnsi="Arial" w:cs="Arial"/>
          <w:sz w:val="24"/>
          <w:szCs w:val="24"/>
        </w:rPr>
        <w:t>a l</w:t>
      </w:r>
      <w:r w:rsidR="00B60964">
        <w:rPr>
          <w:rFonts w:ascii="Arial" w:hAnsi="Arial" w:cs="Arial"/>
          <w:sz w:val="24"/>
          <w:szCs w:val="24"/>
        </w:rPr>
        <w:t>e</w:t>
      </w:r>
      <w:r w:rsidR="00E65293">
        <w:rPr>
          <w:rFonts w:ascii="Arial" w:hAnsi="Arial" w:cs="Arial"/>
          <w:sz w:val="24"/>
          <w:szCs w:val="24"/>
        </w:rPr>
        <w:t>tter dated 21</w:t>
      </w:r>
      <w:r w:rsidR="00767212">
        <w:rPr>
          <w:rFonts w:ascii="Arial" w:hAnsi="Arial" w:cs="Arial"/>
          <w:sz w:val="24"/>
          <w:szCs w:val="24"/>
          <w:vertAlign w:val="superscript"/>
        </w:rPr>
        <w:t xml:space="preserve"> </w:t>
      </w:r>
      <w:r w:rsidR="00E65293">
        <w:rPr>
          <w:rFonts w:ascii="Arial" w:hAnsi="Arial" w:cs="Arial"/>
          <w:sz w:val="24"/>
          <w:szCs w:val="24"/>
        </w:rPr>
        <w:t>December 1990 advising of a shoot on 30</w:t>
      </w:r>
      <w:r w:rsidR="00767212">
        <w:rPr>
          <w:rFonts w:ascii="Arial" w:hAnsi="Arial" w:cs="Arial"/>
          <w:sz w:val="24"/>
          <w:szCs w:val="24"/>
          <w:vertAlign w:val="superscript"/>
        </w:rPr>
        <w:t xml:space="preserve"> </w:t>
      </w:r>
      <w:r w:rsidR="00E65293">
        <w:rPr>
          <w:rFonts w:ascii="Arial" w:hAnsi="Arial" w:cs="Arial"/>
          <w:sz w:val="24"/>
          <w:szCs w:val="24"/>
        </w:rPr>
        <w:t xml:space="preserve">December, and </w:t>
      </w:r>
      <w:r w:rsidR="00260BA7">
        <w:rPr>
          <w:rFonts w:ascii="Arial" w:hAnsi="Arial" w:cs="Arial"/>
          <w:sz w:val="24"/>
          <w:szCs w:val="24"/>
        </w:rPr>
        <w:t>a further letter dated 4</w:t>
      </w:r>
      <w:r w:rsidR="00767212">
        <w:rPr>
          <w:rFonts w:ascii="Arial" w:hAnsi="Arial" w:cs="Arial"/>
          <w:sz w:val="24"/>
          <w:szCs w:val="24"/>
          <w:vertAlign w:val="superscript"/>
        </w:rPr>
        <w:t xml:space="preserve"> </w:t>
      </w:r>
      <w:r w:rsidR="00260BA7">
        <w:rPr>
          <w:rFonts w:ascii="Arial" w:hAnsi="Arial" w:cs="Arial"/>
          <w:sz w:val="24"/>
          <w:szCs w:val="24"/>
        </w:rPr>
        <w:t xml:space="preserve">January 1991 which refers to </w:t>
      </w:r>
      <w:r w:rsidR="00B105D6">
        <w:rPr>
          <w:rFonts w:ascii="Arial" w:hAnsi="Arial" w:cs="Arial"/>
          <w:sz w:val="24"/>
          <w:szCs w:val="24"/>
        </w:rPr>
        <w:t>the</w:t>
      </w:r>
      <w:r w:rsidR="00260BA7">
        <w:rPr>
          <w:rFonts w:ascii="Arial" w:hAnsi="Arial" w:cs="Arial"/>
          <w:sz w:val="24"/>
          <w:szCs w:val="24"/>
        </w:rPr>
        <w:t xml:space="preserve"> shoot having taken place</w:t>
      </w:r>
      <w:r w:rsidR="00B60964">
        <w:rPr>
          <w:rFonts w:ascii="Arial" w:hAnsi="Arial" w:cs="Arial"/>
          <w:sz w:val="24"/>
          <w:szCs w:val="24"/>
        </w:rPr>
        <w:t xml:space="preserve">. </w:t>
      </w:r>
      <w:r w:rsidR="00B25EBA">
        <w:rPr>
          <w:rFonts w:ascii="Arial" w:hAnsi="Arial" w:cs="Arial"/>
          <w:sz w:val="24"/>
          <w:szCs w:val="24"/>
        </w:rPr>
        <w:t>When</w:t>
      </w:r>
      <w:r w:rsidR="004578E0">
        <w:rPr>
          <w:rFonts w:ascii="Arial" w:hAnsi="Arial" w:cs="Arial"/>
          <w:sz w:val="24"/>
          <w:szCs w:val="24"/>
        </w:rPr>
        <w:t xml:space="preserve"> shoots were ongoing</w:t>
      </w:r>
      <w:r w:rsidR="00A33697">
        <w:rPr>
          <w:rFonts w:ascii="Arial" w:hAnsi="Arial" w:cs="Arial"/>
          <w:sz w:val="24"/>
          <w:szCs w:val="24"/>
        </w:rPr>
        <w:t xml:space="preserve">, </w:t>
      </w:r>
      <w:r w:rsidR="003D260A">
        <w:rPr>
          <w:rFonts w:ascii="Arial" w:hAnsi="Arial" w:cs="Arial"/>
          <w:sz w:val="24"/>
          <w:szCs w:val="24"/>
        </w:rPr>
        <w:t xml:space="preserve">red flags were erected around the estate to preclude </w:t>
      </w:r>
      <w:r w:rsidR="004578E0">
        <w:rPr>
          <w:rFonts w:ascii="Arial" w:hAnsi="Arial" w:cs="Arial"/>
          <w:sz w:val="24"/>
          <w:szCs w:val="24"/>
        </w:rPr>
        <w:t xml:space="preserve">access </w:t>
      </w:r>
      <w:r w:rsidR="00B964F0">
        <w:rPr>
          <w:rFonts w:ascii="Arial" w:hAnsi="Arial" w:cs="Arial"/>
          <w:sz w:val="24"/>
          <w:szCs w:val="24"/>
        </w:rPr>
        <w:t xml:space="preserve">to </w:t>
      </w:r>
      <w:r w:rsidR="00374F0B">
        <w:rPr>
          <w:rFonts w:ascii="Arial" w:hAnsi="Arial" w:cs="Arial"/>
          <w:sz w:val="24"/>
          <w:szCs w:val="24"/>
        </w:rPr>
        <w:t xml:space="preserve">large </w:t>
      </w:r>
      <w:r w:rsidR="00B964F0">
        <w:rPr>
          <w:rFonts w:ascii="Arial" w:hAnsi="Arial" w:cs="Arial"/>
          <w:sz w:val="24"/>
          <w:szCs w:val="24"/>
        </w:rPr>
        <w:t xml:space="preserve">parts of the </w:t>
      </w:r>
      <w:r w:rsidR="00B25EBA">
        <w:rPr>
          <w:rFonts w:ascii="Arial" w:hAnsi="Arial" w:cs="Arial"/>
          <w:sz w:val="24"/>
          <w:szCs w:val="24"/>
        </w:rPr>
        <w:t xml:space="preserve">Order </w:t>
      </w:r>
      <w:r w:rsidR="00B964F0">
        <w:rPr>
          <w:rFonts w:ascii="Arial" w:hAnsi="Arial" w:cs="Arial"/>
          <w:sz w:val="24"/>
          <w:szCs w:val="24"/>
        </w:rPr>
        <w:t>route</w:t>
      </w:r>
      <w:r w:rsidR="00767212">
        <w:rPr>
          <w:rFonts w:ascii="Arial" w:hAnsi="Arial" w:cs="Arial"/>
          <w:sz w:val="24"/>
          <w:szCs w:val="24"/>
        </w:rPr>
        <w:t>,</w:t>
      </w:r>
      <w:r w:rsidR="00B964F0">
        <w:rPr>
          <w:rFonts w:ascii="Arial" w:hAnsi="Arial" w:cs="Arial"/>
          <w:sz w:val="24"/>
          <w:szCs w:val="24"/>
        </w:rPr>
        <w:t xml:space="preserve"> </w:t>
      </w:r>
      <w:r w:rsidR="000F4F91">
        <w:rPr>
          <w:rFonts w:ascii="Arial" w:hAnsi="Arial" w:cs="Arial"/>
          <w:sz w:val="24"/>
          <w:szCs w:val="24"/>
        </w:rPr>
        <w:t xml:space="preserve">as they </w:t>
      </w:r>
      <w:r w:rsidR="00767212">
        <w:rPr>
          <w:rFonts w:ascii="Arial" w:hAnsi="Arial" w:cs="Arial"/>
          <w:sz w:val="24"/>
          <w:szCs w:val="24"/>
        </w:rPr>
        <w:t xml:space="preserve">fell </w:t>
      </w:r>
      <w:r w:rsidR="000F4F91">
        <w:rPr>
          <w:rFonts w:ascii="Arial" w:hAnsi="Arial" w:cs="Arial"/>
          <w:sz w:val="24"/>
          <w:szCs w:val="24"/>
        </w:rPr>
        <w:t>within the theoretical danger zone</w:t>
      </w:r>
      <w:r w:rsidR="00374F0B">
        <w:rPr>
          <w:rFonts w:ascii="Arial" w:hAnsi="Arial" w:cs="Arial"/>
          <w:sz w:val="24"/>
          <w:szCs w:val="24"/>
        </w:rPr>
        <w:t xml:space="preserve"> of fire. </w:t>
      </w:r>
    </w:p>
    <w:p w14:paraId="3053DE89" w14:textId="58626CD0" w:rsidR="00B67BC0" w:rsidRPr="00AC65CD" w:rsidRDefault="00E26BA1" w:rsidP="00AC65CD">
      <w:pPr>
        <w:pStyle w:val="Style1"/>
        <w:tabs>
          <w:tab w:val="clear" w:pos="720"/>
        </w:tabs>
        <w:rPr>
          <w:rFonts w:ascii="Arial" w:hAnsi="Arial" w:cs="Arial"/>
          <w:i/>
          <w:iCs/>
          <w:sz w:val="24"/>
          <w:szCs w:val="24"/>
        </w:rPr>
      </w:pPr>
      <w:r>
        <w:rPr>
          <w:rFonts w:ascii="Arial" w:hAnsi="Arial" w:cs="Arial"/>
          <w:sz w:val="24"/>
          <w:szCs w:val="24"/>
        </w:rPr>
        <w:t>The</w:t>
      </w:r>
      <w:r w:rsidR="00402CA7">
        <w:rPr>
          <w:rFonts w:ascii="Arial" w:hAnsi="Arial" w:cs="Arial"/>
          <w:sz w:val="24"/>
          <w:szCs w:val="24"/>
        </w:rPr>
        <w:t xml:space="preserve"> evidence suggests the</w:t>
      </w:r>
      <w:r w:rsidR="002030EA">
        <w:rPr>
          <w:rFonts w:ascii="Arial" w:hAnsi="Arial" w:cs="Arial"/>
          <w:sz w:val="24"/>
          <w:szCs w:val="24"/>
        </w:rPr>
        <w:t xml:space="preserve"> frequency of shoots diminished towards the late 1980s</w:t>
      </w:r>
      <w:r>
        <w:rPr>
          <w:rFonts w:ascii="Arial" w:hAnsi="Arial" w:cs="Arial"/>
          <w:sz w:val="24"/>
          <w:szCs w:val="24"/>
        </w:rPr>
        <w:t xml:space="preserve">. </w:t>
      </w:r>
      <w:r w:rsidR="00DA6CA9">
        <w:rPr>
          <w:rFonts w:ascii="Arial" w:hAnsi="Arial" w:cs="Arial"/>
          <w:sz w:val="24"/>
          <w:szCs w:val="24"/>
        </w:rPr>
        <w:t xml:space="preserve">However, </w:t>
      </w:r>
      <w:r w:rsidR="000107A7">
        <w:rPr>
          <w:rFonts w:ascii="Arial" w:hAnsi="Arial" w:cs="Arial"/>
          <w:sz w:val="24"/>
          <w:szCs w:val="24"/>
        </w:rPr>
        <w:t xml:space="preserve">even if their occurrence was infrequent, </w:t>
      </w:r>
      <w:r w:rsidR="009279BE">
        <w:rPr>
          <w:rFonts w:ascii="Arial" w:hAnsi="Arial" w:cs="Arial"/>
          <w:sz w:val="24"/>
          <w:szCs w:val="24"/>
        </w:rPr>
        <w:t xml:space="preserve">some shoots were still held </w:t>
      </w:r>
      <w:r>
        <w:rPr>
          <w:rFonts w:ascii="Arial" w:hAnsi="Arial" w:cs="Arial"/>
          <w:sz w:val="24"/>
          <w:szCs w:val="24"/>
        </w:rPr>
        <w:t>in 1989 and 1990</w:t>
      </w:r>
      <w:r w:rsidR="000107A7">
        <w:rPr>
          <w:rFonts w:ascii="Arial" w:hAnsi="Arial" w:cs="Arial"/>
          <w:sz w:val="24"/>
          <w:szCs w:val="24"/>
        </w:rPr>
        <w:t xml:space="preserve">, </w:t>
      </w:r>
      <w:r w:rsidR="009279BE">
        <w:rPr>
          <w:rFonts w:ascii="Arial" w:hAnsi="Arial" w:cs="Arial"/>
          <w:sz w:val="24"/>
          <w:szCs w:val="24"/>
        </w:rPr>
        <w:t>both of which fall within the relevant 20-year period</w:t>
      </w:r>
      <w:r w:rsidR="0057365B">
        <w:rPr>
          <w:rFonts w:ascii="Arial" w:hAnsi="Arial" w:cs="Arial"/>
          <w:sz w:val="24"/>
          <w:szCs w:val="24"/>
        </w:rPr>
        <w:t xml:space="preserve">. Public access to the Order route would undoubtedly have been interrupted </w:t>
      </w:r>
      <w:r w:rsidR="00DA6CA9">
        <w:rPr>
          <w:rFonts w:ascii="Arial" w:hAnsi="Arial" w:cs="Arial"/>
          <w:sz w:val="24"/>
          <w:szCs w:val="24"/>
        </w:rPr>
        <w:t>during</w:t>
      </w:r>
      <w:r w:rsidR="0057365B">
        <w:rPr>
          <w:rFonts w:ascii="Arial" w:hAnsi="Arial" w:cs="Arial"/>
          <w:sz w:val="24"/>
          <w:szCs w:val="24"/>
        </w:rPr>
        <w:t xml:space="preserve"> these times</w:t>
      </w:r>
      <w:r w:rsidR="00EC47E7">
        <w:rPr>
          <w:rFonts w:ascii="Arial" w:hAnsi="Arial" w:cs="Arial"/>
          <w:sz w:val="24"/>
          <w:szCs w:val="24"/>
        </w:rPr>
        <w:t xml:space="preserve">. </w:t>
      </w:r>
      <w:r w:rsidR="0057365B">
        <w:rPr>
          <w:rFonts w:ascii="Arial" w:hAnsi="Arial" w:cs="Arial"/>
          <w:sz w:val="24"/>
          <w:szCs w:val="24"/>
        </w:rPr>
        <w:t xml:space="preserve"> </w:t>
      </w:r>
    </w:p>
    <w:p w14:paraId="0A4B12AA" w14:textId="40BD8F68" w:rsidR="008A3A0B" w:rsidRPr="00EB361A" w:rsidRDefault="00D01D91" w:rsidP="00EB361A">
      <w:pPr>
        <w:pStyle w:val="Style1"/>
        <w:tabs>
          <w:tab w:val="clear" w:pos="720"/>
        </w:tabs>
        <w:rPr>
          <w:rFonts w:ascii="Arial" w:hAnsi="Arial" w:cs="Arial"/>
          <w:i/>
          <w:iCs/>
          <w:sz w:val="24"/>
          <w:szCs w:val="24"/>
        </w:rPr>
      </w:pPr>
      <w:r>
        <w:rPr>
          <w:rFonts w:ascii="Arial" w:hAnsi="Arial" w:cs="Arial"/>
          <w:sz w:val="24"/>
          <w:szCs w:val="24"/>
        </w:rPr>
        <w:t xml:space="preserve">Therefore, whilst the user evidence </w:t>
      </w:r>
      <w:r w:rsidR="00851EB8">
        <w:rPr>
          <w:rFonts w:ascii="Arial" w:hAnsi="Arial" w:cs="Arial"/>
          <w:sz w:val="24"/>
          <w:szCs w:val="24"/>
        </w:rPr>
        <w:t>is indicative</w:t>
      </w:r>
      <w:r w:rsidR="00DD3651">
        <w:rPr>
          <w:rFonts w:ascii="Arial" w:hAnsi="Arial" w:cs="Arial"/>
          <w:sz w:val="24"/>
          <w:szCs w:val="24"/>
        </w:rPr>
        <w:t xml:space="preserve"> of</w:t>
      </w:r>
      <w:r w:rsidR="00923D8C">
        <w:rPr>
          <w:rFonts w:ascii="Arial" w:hAnsi="Arial" w:cs="Arial"/>
          <w:sz w:val="24"/>
          <w:szCs w:val="24"/>
        </w:rPr>
        <w:t xml:space="preserve"> the</w:t>
      </w:r>
      <w:r>
        <w:rPr>
          <w:rFonts w:ascii="Arial" w:hAnsi="Arial" w:cs="Arial"/>
          <w:sz w:val="24"/>
          <w:szCs w:val="24"/>
        </w:rPr>
        <w:t xml:space="preserve"> Order route </w:t>
      </w:r>
      <w:r w:rsidR="00923D8C">
        <w:rPr>
          <w:rFonts w:ascii="Arial" w:hAnsi="Arial" w:cs="Arial"/>
          <w:sz w:val="24"/>
          <w:szCs w:val="24"/>
        </w:rPr>
        <w:t>ha</w:t>
      </w:r>
      <w:r w:rsidR="00DD3651">
        <w:rPr>
          <w:rFonts w:ascii="Arial" w:hAnsi="Arial" w:cs="Arial"/>
          <w:sz w:val="24"/>
          <w:szCs w:val="24"/>
        </w:rPr>
        <w:t>ving</w:t>
      </w:r>
      <w:r w:rsidR="00923D8C">
        <w:rPr>
          <w:rFonts w:ascii="Arial" w:hAnsi="Arial" w:cs="Arial"/>
          <w:sz w:val="24"/>
          <w:szCs w:val="24"/>
        </w:rPr>
        <w:t xml:space="preserve"> been </w:t>
      </w:r>
      <w:r w:rsidR="00FE07E1">
        <w:rPr>
          <w:rFonts w:ascii="Arial" w:hAnsi="Arial" w:cs="Arial"/>
          <w:sz w:val="24"/>
          <w:szCs w:val="24"/>
        </w:rPr>
        <w:t xml:space="preserve">used by the public </w:t>
      </w:r>
      <w:r>
        <w:rPr>
          <w:rFonts w:ascii="Arial" w:hAnsi="Arial" w:cs="Arial"/>
          <w:sz w:val="24"/>
          <w:szCs w:val="24"/>
        </w:rPr>
        <w:t xml:space="preserve">during each year within the relevant period, </w:t>
      </w:r>
      <w:r w:rsidR="004C3ED3">
        <w:rPr>
          <w:rFonts w:ascii="Arial" w:hAnsi="Arial" w:cs="Arial"/>
          <w:sz w:val="24"/>
          <w:szCs w:val="24"/>
        </w:rPr>
        <w:t xml:space="preserve">the evidence suggests this use was not always continuous and uninterrupted. In turn, </w:t>
      </w:r>
      <w:r w:rsidR="009768DD">
        <w:rPr>
          <w:rFonts w:ascii="Arial" w:hAnsi="Arial" w:cs="Arial"/>
          <w:sz w:val="24"/>
          <w:szCs w:val="24"/>
        </w:rPr>
        <w:t xml:space="preserve">presumed dedicated of the Order route under s31 HA 1980 has not been demonstrated. </w:t>
      </w:r>
    </w:p>
    <w:p w14:paraId="38F1B09C" w14:textId="642E9775" w:rsidR="00C32A96" w:rsidRDefault="00C32A96" w:rsidP="00C70955">
      <w:pPr>
        <w:pStyle w:val="Style1"/>
        <w:numPr>
          <w:ilvl w:val="0"/>
          <w:numId w:val="0"/>
        </w:numPr>
        <w:rPr>
          <w:rFonts w:ascii="Arial" w:hAnsi="Arial" w:cs="Arial"/>
          <w:i/>
          <w:iCs/>
          <w:sz w:val="24"/>
          <w:szCs w:val="24"/>
        </w:rPr>
      </w:pPr>
      <w:r>
        <w:rPr>
          <w:rFonts w:ascii="Arial" w:hAnsi="Arial" w:cs="Arial"/>
          <w:i/>
          <w:iCs/>
          <w:sz w:val="24"/>
          <w:szCs w:val="24"/>
        </w:rPr>
        <w:t>Common Law Dedication</w:t>
      </w:r>
    </w:p>
    <w:p w14:paraId="6434DE32" w14:textId="368B1D68" w:rsidR="003014C2" w:rsidRDefault="00A31A23" w:rsidP="00901829">
      <w:pPr>
        <w:pStyle w:val="Style1"/>
        <w:rPr>
          <w:rFonts w:ascii="Arial" w:hAnsi="Arial" w:cs="Arial"/>
          <w:sz w:val="24"/>
          <w:szCs w:val="24"/>
        </w:rPr>
      </w:pPr>
      <w:r>
        <w:rPr>
          <w:rFonts w:ascii="Arial" w:hAnsi="Arial" w:cs="Arial"/>
          <w:sz w:val="24"/>
          <w:szCs w:val="24"/>
        </w:rPr>
        <w:t xml:space="preserve">Given presumed dedication under s31 has not been demonstrated, I shall also consider </w:t>
      </w:r>
      <w:r w:rsidR="00CB1E7E">
        <w:rPr>
          <w:rFonts w:ascii="Arial" w:hAnsi="Arial" w:cs="Arial"/>
          <w:sz w:val="24"/>
          <w:szCs w:val="24"/>
        </w:rPr>
        <w:t>whe</w:t>
      </w:r>
      <w:r w:rsidR="00543069">
        <w:rPr>
          <w:rFonts w:ascii="Arial" w:hAnsi="Arial" w:cs="Arial"/>
          <w:sz w:val="24"/>
          <w:szCs w:val="24"/>
        </w:rPr>
        <w:t>ther</w:t>
      </w:r>
      <w:r w:rsidR="00CB1E7E">
        <w:rPr>
          <w:rFonts w:ascii="Arial" w:hAnsi="Arial" w:cs="Arial"/>
          <w:sz w:val="24"/>
          <w:szCs w:val="24"/>
        </w:rPr>
        <w:t xml:space="preserve"> there is any inference of dedication under common law. For dedication at common law, there is no prescribed period of use</w:t>
      </w:r>
      <w:r w:rsidR="005A48A5">
        <w:rPr>
          <w:rFonts w:ascii="Arial" w:hAnsi="Arial" w:cs="Arial"/>
          <w:sz w:val="24"/>
          <w:szCs w:val="24"/>
        </w:rPr>
        <w:t xml:space="preserve">. However, </w:t>
      </w:r>
      <w:r w:rsidR="00CB1E7E">
        <w:rPr>
          <w:rFonts w:ascii="Arial" w:hAnsi="Arial" w:cs="Arial"/>
          <w:sz w:val="24"/>
          <w:szCs w:val="24"/>
        </w:rPr>
        <w:t xml:space="preserve">it must be possible </w:t>
      </w:r>
      <w:r w:rsidR="008962B7">
        <w:rPr>
          <w:rFonts w:ascii="Arial" w:hAnsi="Arial" w:cs="Arial"/>
          <w:sz w:val="24"/>
          <w:szCs w:val="24"/>
        </w:rPr>
        <w:t>to infer from the evidence that the landowner intended to dedicate the Order route as a footpath</w:t>
      </w:r>
      <w:r w:rsidR="00F14C51">
        <w:rPr>
          <w:rFonts w:ascii="Arial" w:hAnsi="Arial" w:cs="Arial"/>
          <w:sz w:val="24"/>
          <w:szCs w:val="24"/>
        </w:rPr>
        <w:t>,</w:t>
      </w:r>
      <w:r w:rsidR="003466C8">
        <w:rPr>
          <w:rFonts w:ascii="Arial" w:hAnsi="Arial" w:cs="Arial"/>
          <w:sz w:val="24"/>
          <w:szCs w:val="24"/>
        </w:rPr>
        <w:t xml:space="preserve"> </w:t>
      </w:r>
      <w:r w:rsidR="008962B7">
        <w:rPr>
          <w:rFonts w:ascii="Arial" w:hAnsi="Arial" w:cs="Arial"/>
          <w:sz w:val="24"/>
          <w:szCs w:val="24"/>
        </w:rPr>
        <w:t xml:space="preserve">and that the public accepted this dedication. </w:t>
      </w:r>
    </w:p>
    <w:p w14:paraId="350258CE" w14:textId="41489703" w:rsidR="005A48A5" w:rsidRDefault="004F794E" w:rsidP="00901829">
      <w:pPr>
        <w:pStyle w:val="Style1"/>
        <w:rPr>
          <w:rFonts w:ascii="Arial" w:hAnsi="Arial" w:cs="Arial"/>
          <w:sz w:val="24"/>
          <w:szCs w:val="24"/>
        </w:rPr>
      </w:pPr>
      <w:r>
        <w:rPr>
          <w:rFonts w:ascii="Arial" w:hAnsi="Arial" w:cs="Arial"/>
          <w:sz w:val="24"/>
          <w:szCs w:val="24"/>
        </w:rPr>
        <w:t>I</w:t>
      </w:r>
      <w:r w:rsidR="00BA6642">
        <w:rPr>
          <w:rFonts w:ascii="Arial" w:hAnsi="Arial" w:cs="Arial"/>
          <w:sz w:val="24"/>
          <w:szCs w:val="24"/>
        </w:rPr>
        <w:t>f dedication is to be inferred from use of the route, then</w:t>
      </w:r>
      <w:r>
        <w:rPr>
          <w:rFonts w:ascii="Arial" w:hAnsi="Arial" w:cs="Arial"/>
          <w:sz w:val="24"/>
          <w:szCs w:val="24"/>
        </w:rPr>
        <w:t xml:space="preserve"> as with presumed dedication under s31, </w:t>
      </w:r>
      <w:r w:rsidR="00BA6642">
        <w:rPr>
          <w:rFonts w:ascii="Arial" w:hAnsi="Arial" w:cs="Arial"/>
          <w:sz w:val="24"/>
          <w:szCs w:val="24"/>
        </w:rPr>
        <w:t xml:space="preserve">use </w:t>
      </w:r>
      <w:r w:rsidR="00490F63">
        <w:rPr>
          <w:rFonts w:ascii="Arial" w:hAnsi="Arial" w:cs="Arial"/>
          <w:sz w:val="24"/>
          <w:szCs w:val="24"/>
        </w:rPr>
        <w:t>must have been ‘as of right’.</w:t>
      </w:r>
      <w:r w:rsidR="003014C2">
        <w:rPr>
          <w:rFonts w:ascii="Arial" w:hAnsi="Arial" w:cs="Arial"/>
          <w:sz w:val="24"/>
          <w:szCs w:val="24"/>
        </w:rPr>
        <w:t xml:space="preserve"> </w:t>
      </w:r>
      <w:r w:rsidR="00A23691">
        <w:rPr>
          <w:rFonts w:ascii="Arial" w:hAnsi="Arial" w:cs="Arial"/>
          <w:sz w:val="24"/>
          <w:szCs w:val="24"/>
        </w:rPr>
        <w:t>This</w:t>
      </w:r>
      <w:r w:rsidR="003014C2" w:rsidRPr="00F51536">
        <w:rPr>
          <w:rFonts w:ascii="Arial" w:hAnsi="Arial" w:cs="Arial"/>
          <w:sz w:val="24"/>
          <w:szCs w:val="24"/>
        </w:rPr>
        <w:t xml:space="preserve"> means use must have been open, without force and without permission.</w:t>
      </w:r>
    </w:p>
    <w:p w14:paraId="26461504" w14:textId="58A9A015" w:rsidR="00AA0D68" w:rsidRPr="00AA0D68" w:rsidRDefault="00D03829" w:rsidP="00AA0D68">
      <w:pPr>
        <w:pStyle w:val="Style1"/>
        <w:rPr>
          <w:rFonts w:ascii="Arial" w:hAnsi="Arial" w:cs="Arial"/>
          <w:i/>
          <w:iCs/>
          <w:sz w:val="24"/>
          <w:szCs w:val="24"/>
        </w:rPr>
      </w:pPr>
      <w:r>
        <w:rPr>
          <w:rFonts w:ascii="Arial" w:hAnsi="Arial" w:cs="Arial"/>
          <w:sz w:val="24"/>
          <w:szCs w:val="24"/>
        </w:rPr>
        <w:t xml:space="preserve">As set </w:t>
      </w:r>
      <w:r w:rsidR="00034096">
        <w:rPr>
          <w:rFonts w:ascii="Arial" w:hAnsi="Arial" w:cs="Arial"/>
          <w:sz w:val="24"/>
          <w:szCs w:val="24"/>
        </w:rPr>
        <w:t xml:space="preserve">out </w:t>
      </w:r>
      <w:r>
        <w:rPr>
          <w:rFonts w:ascii="Arial" w:hAnsi="Arial" w:cs="Arial"/>
          <w:sz w:val="24"/>
          <w:szCs w:val="24"/>
        </w:rPr>
        <w:t xml:space="preserve">above, the user evidence points to the Order route having been used by the public as far back 1960, with use continuing up until 2021 (and beyond). </w:t>
      </w:r>
      <w:r w:rsidR="004F22C8">
        <w:rPr>
          <w:rFonts w:ascii="Arial" w:hAnsi="Arial" w:cs="Arial"/>
          <w:sz w:val="24"/>
          <w:szCs w:val="24"/>
        </w:rPr>
        <w:t>The Objector has add</w:t>
      </w:r>
      <w:r w:rsidR="00552C13">
        <w:rPr>
          <w:rFonts w:ascii="Arial" w:hAnsi="Arial" w:cs="Arial"/>
          <w:sz w:val="24"/>
          <w:szCs w:val="24"/>
        </w:rPr>
        <w:t xml:space="preserve">ressed </w:t>
      </w:r>
      <w:r w:rsidR="00F06E81">
        <w:rPr>
          <w:rFonts w:ascii="Arial" w:hAnsi="Arial" w:cs="Arial"/>
          <w:sz w:val="24"/>
          <w:szCs w:val="24"/>
        </w:rPr>
        <w:t xml:space="preserve">the evidence </w:t>
      </w:r>
      <w:r>
        <w:rPr>
          <w:rFonts w:ascii="Arial" w:hAnsi="Arial" w:cs="Arial"/>
          <w:sz w:val="24"/>
          <w:szCs w:val="24"/>
        </w:rPr>
        <w:t xml:space="preserve">pertaining to </w:t>
      </w:r>
      <w:r w:rsidR="00552C13">
        <w:rPr>
          <w:rFonts w:ascii="Arial" w:hAnsi="Arial" w:cs="Arial"/>
          <w:sz w:val="24"/>
          <w:szCs w:val="24"/>
        </w:rPr>
        <w:t>dedication by reference to three separate periods</w:t>
      </w:r>
      <w:r w:rsidR="004F322E">
        <w:rPr>
          <w:rFonts w:ascii="Arial" w:hAnsi="Arial" w:cs="Arial"/>
          <w:sz w:val="24"/>
          <w:szCs w:val="24"/>
        </w:rPr>
        <w:t xml:space="preserve"> within this timeframe</w:t>
      </w:r>
      <w:r w:rsidR="00576557">
        <w:rPr>
          <w:rFonts w:ascii="Arial" w:hAnsi="Arial" w:cs="Arial"/>
          <w:sz w:val="24"/>
          <w:szCs w:val="24"/>
        </w:rPr>
        <w:t xml:space="preserve">. Whilst I have also considered the evidence </w:t>
      </w:r>
      <w:r w:rsidR="006A155D">
        <w:rPr>
          <w:rFonts w:ascii="Arial" w:hAnsi="Arial" w:cs="Arial"/>
          <w:sz w:val="24"/>
          <w:szCs w:val="24"/>
        </w:rPr>
        <w:t>similarly</w:t>
      </w:r>
      <w:r w:rsidR="00576557">
        <w:rPr>
          <w:rFonts w:ascii="Arial" w:hAnsi="Arial" w:cs="Arial"/>
          <w:sz w:val="24"/>
          <w:szCs w:val="24"/>
        </w:rPr>
        <w:t>, I have adjusted the</w:t>
      </w:r>
      <w:r w:rsidR="006A155D">
        <w:rPr>
          <w:rFonts w:ascii="Arial" w:hAnsi="Arial" w:cs="Arial"/>
          <w:sz w:val="24"/>
          <w:szCs w:val="24"/>
        </w:rPr>
        <w:t xml:space="preserve"> periods</w:t>
      </w:r>
      <w:r w:rsidR="00576557">
        <w:rPr>
          <w:rFonts w:ascii="Arial" w:hAnsi="Arial" w:cs="Arial"/>
          <w:sz w:val="24"/>
          <w:szCs w:val="24"/>
        </w:rPr>
        <w:t xml:space="preserve"> slightly to reflect </w:t>
      </w:r>
      <w:r w:rsidR="000C61D5">
        <w:rPr>
          <w:rFonts w:ascii="Arial" w:hAnsi="Arial" w:cs="Arial"/>
          <w:sz w:val="24"/>
          <w:szCs w:val="24"/>
        </w:rPr>
        <w:t xml:space="preserve">the relevant period being calculated from 2009, and not </w:t>
      </w:r>
      <w:r w:rsidR="00E56C55">
        <w:rPr>
          <w:rFonts w:ascii="Arial" w:hAnsi="Arial" w:cs="Arial"/>
          <w:sz w:val="24"/>
          <w:szCs w:val="24"/>
        </w:rPr>
        <w:t>2007</w:t>
      </w:r>
      <w:r w:rsidR="000C61D5">
        <w:rPr>
          <w:rFonts w:ascii="Arial" w:hAnsi="Arial" w:cs="Arial"/>
          <w:sz w:val="24"/>
          <w:szCs w:val="24"/>
        </w:rPr>
        <w:t xml:space="preserve">. </w:t>
      </w:r>
    </w:p>
    <w:p w14:paraId="51DFA81D" w14:textId="5BE2C901" w:rsidR="00064DF7" w:rsidRPr="00064DF7" w:rsidRDefault="00064DF7" w:rsidP="00AA0D68">
      <w:pPr>
        <w:pStyle w:val="Style1"/>
        <w:numPr>
          <w:ilvl w:val="0"/>
          <w:numId w:val="0"/>
        </w:numPr>
        <w:rPr>
          <w:rFonts w:ascii="Arial" w:hAnsi="Arial" w:cs="Arial"/>
          <w:i/>
          <w:iCs/>
          <w:sz w:val="24"/>
          <w:szCs w:val="24"/>
        </w:rPr>
      </w:pPr>
      <w:r w:rsidRPr="00064DF7">
        <w:rPr>
          <w:rFonts w:ascii="Arial" w:hAnsi="Arial" w:cs="Arial"/>
          <w:i/>
          <w:iCs/>
          <w:sz w:val="24"/>
          <w:szCs w:val="24"/>
        </w:rPr>
        <w:t>Period 1</w:t>
      </w:r>
      <w:r w:rsidR="003663B6">
        <w:rPr>
          <w:rFonts w:ascii="Arial" w:hAnsi="Arial" w:cs="Arial"/>
          <w:i/>
          <w:iCs/>
          <w:sz w:val="24"/>
          <w:szCs w:val="24"/>
        </w:rPr>
        <w:t xml:space="preserve"> (1960 – 1996)</w:t>
      </w:r>
    </w:p>
    <w:p w14:paraId="6211A956" w14:textId="445C8E0E" w:rsidR="000C20BB" w:rsidRDefault="00AD2CAF" w:rsidP="00064DF7">
      <w:pPr>
        <w:pStyle w:val="Style1"/>
        <w:rPr>
          <w:rFonts w:ascii="Arial" w:hAnsi="Arial" w:cs="Arial"/>
          <w:sz w:val="24"/>
          <w:szCs w:val="24"/>
        </w:rPr>
      </w:pPr>
      <w:r>
        <w:rPr>
          <w:rFonts w:ascii="Arial" w:hAnsi="Arial" w:cs="Arial"/>
          <w:sz w:val="24"/>
          <w:szCs w:val="24"/>
        </w:rPr>
        <w:t>As discussed, Steyning Rifle Range was in active use up until late 1990.</w:t>
      </w:r>
      <w:r w:rsidR="000C20BB">
        <w:rPr>
          <w:rFonts w:ascii="Arial" w:hAnsi="Arial" w:cs="Arial"/>
          <w:sz w:val="24"/>
          <w:szCs w:val="24"/>
        </w:rPr>
        <w:t xml:space="preserve"> B</w:t>
      </w:r>
      <w:r w:rsidR="00741740">
        <w:rPr>
          <w:rFonts w:ascii="Arial" w:hAnsi="Arial" w:cs="Arial"/>
          <w:sz w:val="24"/>
          <w:szCs w:val="24"/>
        </w:rPr>
        <w:t xml:space="preserve">etween 1960 and 1990, </w:t>
      </w:r>
      <w:r>
        <w:rPr>
          <w:rFonts w:ascii="Arial" w:hAnsi="Arial" w:cs="Arial"/>
          <w:sz w:val="24"/>
          <w:szCs w:val="24"/>
        </w:rPr>
        <w:t xml:space="preserve">use of the Order route </w:t>
      </w:r>
      <w:r w:rsidR="009403D3">
        <w:rPr>
          <w:rFonts w:ascii="Arial" w:hAnsi="Arial" w:cs="Arial"/>
          <w:sz w:val="24"/>
          <w:szCs w:val="24"/>
        </w:rPr>
        <w:t>was therefore not</w:t>
      </w:r>
      <w:r>
        <w:rPr>
          <w:rFonts w:ascii="Arial" w:hAnsi="Arial" w:cs="Arial"/>
          <w:sz w:val="24"/>
          <w:szCs w:val="24"/>
        </w:rPr>
        <w:t xml:space="preserve"> continuous</w:t>
      </w:r>
      <w:r w:rsidR="000C20BB">
        <w:rPr>
          <w:rFonts w:ascii="Arial" w:hAnsi="Arial" w:cs="Arial"/>
          <w:sz w:val="24"/>
          <w:szCs w:val="24"/>
        </w:rPr>
        <w:t xml:space="preserve"> or uninterrupted</w:t>
      </w:r>
      <w:r w:rsidR="00475831">
        <w:rPr>
          <w:rFonts w:ascii="Arial" w:hAnsi="Arial" w:cs="Arial"/>
          <w:sz w:val="24"/>
          <w:szCs w:val="24"/>
        </w:rPr>
        <w:t xml:space="preserve">, as users </w:t>
      </w:r>
      <w:r w:rsidR="00A12C5A">
        <w:rPr>
          <w:rFonts w:ascii="Arial" w:hAnsi="Arial" w:cs="Arial"/>
          <w:sz w:val="24"/>
          <w:szCs w:val="24"/>
        </w:rPr>
        <w:t>were</w:t>
      </w:r>
      <w:r w:rsidR="00475831">
        <w:rPr>
          <w:rFonts w:ascii="Arial" w:hAnsi="Arial" w:cs="Arial"/>
          <w:sz w:val="24"/>
          <w:szCs w:val="24"/>
        </w:rPr>
        <w:t xml:space="preserve"> precluded </w:t>
      </w:r>
      <w:r w:rsidR="001D7E3F">
        <w:rPr>
          <w:rFonts w:ascii="Arial" w:hAnsi="Arial" w:cs="Arial"/>
          <w:sz w:val="24"/>
          <w:szCs w:val="24"/>
        </w:rPr>
        <w:t xml:space="preserve">access </w:t>
      </w:r>
      <w:r w:rsidR="00A12C5A">
        <w:rPr>
          <w:rFonts w:ascii="Arial" w:hAnsi="Arial" w:cs="Arial"/>
          <w:sz w:val="24"/>
          <w:szCs w:val="24"/>
        </w:rPr>
        <w:t>to</w:t>
      </w:r>
      <w:r w:rsidR="00475831">
        <w:rPr>
          <w:rFonts w:ascii="Arial" w:hAnsi="Arial" w:cs="Arial"/>
          <w:sz w:val="24"/>
          <w:szCs w:val="24"/>
        </w:rPr>
        <w:t xml:space="preserve"> the route (or parts of it) </w:t>
      </w:r>
      <w:r w:rsidR="00A12C5A">
        <w:rPr>
          <w:rFonts w:ascii="Arial" w:hAnsi="Arial" w:cs="Arial"/>
          <w:sz w:val="24"/>
          <w:szCs w:val="24"/>
        </w:rPr>
        <w:t>when</w:t>
      </w:r>
      <w:r w:rsidR="004C7790">
        <w:rPr>
          <w:rFonts w:ascii="Arial" w:hAnsi="Arial" w:cs="Arial"/>
          <w:sz w:val="24"/>
          <w:szCs w:val="24"/>
        </w:rPr>
        <w:t xml:space="preserve"> shoots were ongoing</w:t>
      </w:r>
      <w:r>
        <w:rPr>
          <w:rFonts w:ascii="Arial" w:hAnsi="Arial" w:cs="Arial"/>
          <w:sz w:val="24"/>
          <w:szCs w:val="24"/>
        </w:rPr>
        <w:t xml:space="preserve">. </w:t>
      </w:r>
    </w:p>
    <w:p w14:paraId="1DE6EAE3" w14:textId="31029080" w:rsidR="00064DF7" w:rsidRDefault="00D85D50" w:rsidP="00064DF7">
      <w:pPr>
        <w:pStyle w:val="Style1"/>
        <w:rPr>
          <w:rFonts w:ascii="Arial" w:hAnsi="Arial" w:cs="Arial"/>
          <w:sz w:val="24"/>
          <w:szCs w:val="24"/>
        </w:rPr>
      </w:pPr>
      <w:r>
        <w:rPr>
          <w:rFonts w:ascii="Arial" w:hAnsi="Arial" w:cs="Arial"/>
          <w:sz w:val="24"/>
          <w:szCs w:val="24"/>
        </w:rPr>
        <w:t>These e</w:t>
      </w:r>
      <w:r w:rsidR="001328E0">
        <w:rPr>
          <w:rFonts w:ascii="Arial" w:hAnsi="Arial" w:cs="Arial"/>
          <w:sz w:val="24"/>
          <w:szCs w:val="24"/>
        </w:rPr>
        <w:t xml:space="preserve">xclusions </w:t>
      </w:r>
      <w:r>
        <w:rPr>
          <w:rFonts w:ascii="Arial" w:hAnsi="Arial" w:cs="Arial"/>
          <w:sz w:val="24"/>
          <w:szCs w:val="24"/>
        </w:rPr>
        <w:t xml:space="preserve">to public access </w:t>
      </w:r>
      <w:r w:rsidR="00B24365">
        <w:rPr>
          <w:rFonts w:ascii="Arial" w:hAnsi="Arial" w:cs="Arial"/>
          <w:sz w:val="24"/>
          <w:szCs w:val="24"/>
        </w:rPr>
        <w:t>are</w:t>
      </w:r>
      <w:r w:rsidR="001328E0">
        <w:rPr>
          <w:rFonts w:ascii="Arial" w:hAnsi="Arial" w:cs="Arial"/>
          <w:sz w:val="24"/>
          <w:szCs w:val="24"/>
        </w:rPr>
        <w:t xml:space="preserve"> also relevant to the issue of permission. </w:t>
      </w:r>
      <w:r w:rsidR="00A52E61">
        <w:rPr>
          <w:rFonts w:ascii="Arial" w:hAnsi="Arial" w:cs="Arial"/>
          <w:sz w:val="24"/>
          <w:szCs w:val="24"/>
        </w:rPr>
        <w:t xml:space="preserve">In </w:t>
      </w:r>
      <w:r w:rsidR="00FD56F3" w:rsidRPr="000E4EE6">
        <w:rPr>
          <w:rFonts w:ascii="Arial" w:hAnsi="Arial" w:cs="Arial"/>
          <w:i/>
          <w:iCs/>
          <w:sz w:val="24"/>
          <w:szCs w:val="24"/>
        </w:rPr>
        <w:t>R (Beresford) v Sunderland City Council [2003] UKHL 60</w:t>
      </w:r>
      <w:r w:rsidR="00FD56F3">
        <w:rPr>
          <w:rFonts w:ascii="Arial" w:hAnsi="Arial" w:cs="Arial"/>
          <w:sz w:val="24"/>
          <w:szCs w:val="24"/>
        </w:rPr>
        <w:t xml:space="preserve">, </w:t>
      </w:r>
      <w:r w:rsidR="007912C4">
        <w:rPr>
          <w:rFonts w:ascii="Arial" w:hAnsi="Arial" w:cs="Arial"/>
          <w:sz w:val="24"/>
          <w:szCs w:val="24"/>
        </w:rPr>
        <w:t xml:space="preserve">it </w:t>
      </w:r>
      <w:r w:rsidR="00FD56F3">
        <w:rPr>
          <w:rFonts w:ascii="Arial" w:hAnsi="Arial" w:cs="Arial"/>
          <w:sz w:val="24"/>
          <w:szCs w:val="24"/>
        </w:rPr>
        <w:t xml:space="preserve">was held: </w:t>
      </w:r>
    </w:p>
    <w:p w14:paraId="504D84E3" w14:textId="17C58292" w:rsidR="00FD56F3" w:rsidRPr="00FD56F3" w:rsidRDefault="00FD56F3" w:rsidP="00FD56F3">
      <w:pPr>
        <w:pStyle w:val="Style1"/>
        <w:numPr>
          <w:ilvl w:val="0"/>
          <w:numId w:val="0"/>
        </w:numPr>
        <w:ind w:left="431"/>
        <w:rPr>
          <w:rFonts w:ascii="Arial" w:hAnsi="Arial" w:cs="Arial"/>
          <w:i/>
          <w:iCs/>
          <w:sz w:val="24"/>
          <w:szCs w:val="24"/>
        </w:rPr>
      </w:pPr>
      <w:r>
        <w:rPr>
          <w:rFonts w:ascii="Arial" w:hAnsi="Arial" w:cs="Arial"/>
          <w:i/>
          <w:iCs/>
          <w:sz w:val="24"/>
          <w:szCs w:val="24"/>
        </w:rPr>
        <w:t xml:space="preserve">“A landowner may so conduct himself as to make clear, even in the absence of any express statement, notice or record, that the inhabitants’ use of the land is pursuant to his permission. This may be done, for example, by excluding the inhabitants when the landowner wishes </w:t>
      </w:r>
      <w:r w:rsidR="00D703F5">
        <w:rPr>
          <w:rFonts w:ascii="Arial" w:hAnsi="Arial" w:cs="Arial"/>
          <w:i/>
          <w:iCs/>
          <w:sz w:val="24"/>
          <w:szCs w:val="24"/>
        </w:rPr>
        <w:t xml:space="preserve">to use the land for his own purposes, or by excluding inhabitants on occasional days: the landowner in this way asserts his right to </w:t>
      </w:r>
      <w:r w:rsidR="00D703F5">
        <w:rPr>
          <w:rFonts w:ascii="Arial" w:hAnsi="Arial" w:cs="Arial"/>
          <w:i/>
          <w:iCs/>
          <w:sz w:val="24"/>
          <w:szCs w:val="24"/>
        </w:rPr>
        <w:lastRenderedPageBreak/>
        <w:t xml:space="preserve">exclude, and so makes plain that the inhabitants’ use on other occasions </w:t>
      </w:r>
      <w:r w:rsidR="000C20BB">
        <w:rPr>
          <w:rFonts w:ascii="Arial" w:hAnsi="Arial" w:cs="Arial"/>
          <w:i/>
          <w:iCs/>
          <w:sz w:val="24"/>
          <w:szCs w:val="24"/>
        </w:rPr>
        <w:t xml:space="preserve">occurs because he does not choose on those occasions to exercise his right to exclude and so permits such use”. </w:t>
      </w:r>
    </w:p>
    <w:p w14:paraId="0A57A14E" w14:textId="54DCA5FD" w:rsidR="007E0F93" w:rsidRPr="0014057D" w:rsidRDefault="008A418F" w:rsidP="0014057D">
      <w:pPr>
        <w:pStyle w:val="Style1"/>
        <w:rPr>
          <w:rFonts w:ascii="Arial" w:hAnsi="Arial" w:cs="Arial"/>
          <w:sz w:val="24"/>
          <w:szCs w:val="24"/>
        </w:rPr>
      </w:pPr>
      <w:r>
        <w:rPr>
          <w:rFonts w:ascii="Arial" w:hAnsi="Arial" w:cs="Arial"/>
          <w:sz w:val="24"/>
          <w:szCs w:val="24"/>
        </w:rPr>
        <w:t>Accordingly</w:t>
      </w:r>
      <w:r w:rsidR="00A72D98">
        <w:rPr>
          <w:rFonts w:ascii="Arial" w:hAnsi="Arial" w:cs="Arial"/>
          <w:sz w:val="24"/>
          <w:szCs w:val="24"/>
        </w:rPr>
        <w:t xml:space="preserve">, </w:t>
      </w:r>
      <w:r w:rsidR="003E43F5">
        <w:rPr>
          <w:rFonts w:ascii="Arial" w:hAnsi="Arial" w:cs="Arial"/>
          <w:sz w:val="24"/>
          <w:szCs w:val="24"/>
        </w:rPr>
        <w:t>b</w:t>
      </w:r>
      <w:r w:rsidR="0017188A">
        <w:rPr>
          <w:rFonts w:ascii="Arial" w:hAnsi="Arial" w:cs="Arial"/>
          <w:sz w:val="24"/>
          <w:szCs w:val="24"/>
        </w:rPr>
        <w:t xml:space="preserve">y precluding access </w:t>
      </w:r>
      <w:r w:rsidR="00932CC9">
        <w:rPr>
          <w:rFonts w:ascii="Arial" w:hAnsi="Arial" w:cs="Arial"/>
          <w:sz w:val="24"/>
          <w:szCs w:val="24"/>
        </w:rPr>
        <w:t>to the public</w:t>
      </w:r>
      <w:r w:rsidR="0017188A">
        <w:rPr>
          <w:rFonts w:ascii="Arial" w:hAnsi="Arial" w:cs="Arial"/>
          <w:sz w:val="24"/>
          <w:szCs w:val="24"/>
        </w:rPr>
        <w:t xml:space="preserve"> when the rifle range was in active use, </w:t>
      </w:r>
      <w:r w:rsidR="00F2688C">
        <w:rPr>
          <w:rFonts w:ascii="Arial" w:hAnsi="Arial" w:cs="Arial"/>
          <w:sz w:val="24"/>
          <w:szCs w:val="24"/>
        </w:rPr>
        <w:t xml:space="preserve">the landowner </w:t>
      </w:r>
      <w:r w:rsidR="00607BC6">
        <w:rPr>
          <w:rFonts w:ascii="Arial" w:hAnsi="Arial" w:cs="Arial"/>
          <w:sz w:val="24"/>
          <w:szCs w:val="24"/>
        </w:rPr>
        <w:t xml:space="preserve">was asserting his right to exclude them from his land. </w:t>
      </w:r>
      <w:r w:rsidR="00CC31A6">
        <w:rPr>
          <w:rFonts w:ascii="Arial" w:hAnsi="Arial" w:cs="Arial"/>
          <w:sz w:val="24"/>
          <w:szCs w:val="24"/>
        </w:rPr>
        <w:t xml:space="preserve">It follows that when users were able to access the Order route, this was because the landowner had </w:t>
      </w:r>
      <w:r w:rsidR="00941B04">
        <w:rPr>
          <w:rFonts w:ascii="Arial" w:hAnsi="Arial" w:cs="Arial"/>
          <w:sz w:val="24"/>
          <w:szCs w:val="24"/>
        </w:rPr>
        <w:t>allowed them</w:t>
      </w:r>
      <w:r w:rsidR="00CC31A6">
        <w:rPr>
          <w:rFonts w:ascii="Arial" w:hAnsi="Arial" w:cs="Arial"/>
          <w:sz w:val="24"/>
          <w:szCs w:val="24"/>
        </w:rPr>
        <w:t xml:space="preserve"> such access. </w:t>
      </w:r>
      <w:r w:rsidR="00467FDF" w:rsidRPr="0014057D">
        <w:rPr>
          <w:rFonts w:ascii="Arial" w:hAnsi="Arial" w:cs="Arial"/>
          <w:sz w:val="24"/>
          <w:szCs w:val="24"/>
        </w:rPr>
        <w:t>In turn</w:t>
      </w:r>
      <w:r w:rsidR="00F001A2">
        <w:rPr>
          <w:rFonts w:ascii="Arial" w:hAnsi="Arial" w:cs="Arial"/>
          <w:sz w:val="24"/>
          <w:szCs w:val="24"/>
        </w:rPr>
        <w:t xml:space="preserve">, </w:t>
      </w:r>
      <w:r w:rsidR="00001212">
        <w:rPr>
          <w:rFonts w:ascii="Arial" w:hAnsi="Arial" w:cs="Arial"/>
          <w:sz w:val="24"/>
          <w:szCs w:val="24"/>
        </w:rPr>
        <w:t xml:space="preserve">the evidence suggests </w:t>
      </w:r>
      <w:r w:rsidR="00F001A2">
        <w:rPr>
          <w:rFonts w:ascii="Arial" w:hAnsi="Arial" w:cs="Arial"/>
          <w:sz w:val="24"/>
          <w:szCs w:val="24"/>
        </w:rPr>
        <w:t xml:space="preserve">use of the Order </w:t>
      </w:r>
      <w:r w:rsidR="003E43F5">
        <w:rPr>
          <w:rFonts w:ascii="Arial" w:hAnsi="Arial" w:cs="Arial"/>
          <w:sz w:val="24"/>
          <w:szCs w:val="24"/>
        </w:rPr>
        <w:t xml:space="preserve">route </w:t>
      </w:r>
      <w:r w:rsidR="00F001A2">
        <w:rPr>
          <w:rFonts w:ascii="Arial" w:hAnsi="Arial" w:cs="Arial"/>
          <w:sz w:val="24"/>
          <w:szCs w:val="24"/>
        </w:rPr>
        <w:t xml:space="preserve">was </w:t>
      </w:r>
      <w:r w:rsidR="00941B04">
        <w:rPr>
          <w:rFonts w:ascii="Arial" w:hAnsi="Arial" w:cs="Arial"/>
          <w:sz w:val="24"/>
          <w:szCs w:val="24"/>
        </w:rPr>
        <w:t xml:space="preserve">permissive, and </w:t>
      </w:r>
      <w:r w:rsidR="00F001A2">
        <w:rPr>
          <w:rFonts w:ascii="Arial" w:hAnsi="Arial" w:cs="Arial"/>
          <w:sz w:val="24"/>
          <w:szCs w:val="24"/>
        </w:rPr>
        <w:t>not as of right prior to 1990</w:t>
      </w:r>
      <w:r w:rsidR="009A3A4B">
        <w:rPr>
          <w:rFonts w:ascii="Arial" w:hAnsi="Arial" w:cs="Arial"/>
          <w:sz w:val="24"/>
          <w:szCs w:val="24"/>
        </w:rPr>
        <w:t xml:space="preserve">. </w:t>
      </w:r>
      <w:r w:rsidR="00467FDF" w:rsidRPr="0014057D">
        <w:rPr>
          <w:rFonts w:ascii="Arial" w:hAnsi="Arial" w:cs="Arial"/>
          <w:sz w:val="24"/>
          <w:szCs w:val="24"/>
        </w:rPr>
        <w:t xml:space="preserve"> </w:t>
      </w:r>
    </w:p>
    <w:p w14:paraId="641CE216" w14:textId="11F6D443" w:rsidR="00217F45" w:rsidRDefault="007F6A24" w:rsidP="007E0F93">
      <w:pPr>
        <w:pStyle w:val="Style1"/>
        <w:rPr>
          <w:rFonts w:ascii="Arial" w:hAnsi="Arial" w:cs="Arial"/>
          <w:sz w:val="24"/>
          <w:szCs w:val="24"/>
        </w:rPr>
      </w:pPr>
      <w:r>
        <w:rPr>
          <w:rFonts w:ascii="Arial" w:hAnsi="Arial" w:cs="Arial"/>
          <w:sz w:val="24"/>
          <w:szCs w:val="24"/>
        </w:rPr>
        <w:t xml:space="preserve">Mr Mayes says he rented the whole of the rifle range </w:t>
      </w:r>
      <w:r w:rsidR="00A801EC">
        <w:rPr>
          <w:rFonts w:ascii="Arial" w:hAnsi="Arial" w:cs="Arial"/>
          <w:sz w:val="24"/>
          <w:szCs w:val="24"/>
        </w:rPr>
        <w:t xml:space="preserve">to operate a beef suckling herd </w:t>
      </w:r>
      <w:r>
        <w:rPr>
          <w:rFonts w:ascii="Arial" w:hAnsi="Arial" w:cs="Arial"/>
          <w:sz w:val="24"/>
          <w:szCs w:val="24"/>
        </w:rPr>
        <w:t xml:space="preserve">between 1986 and 1996. </w:t>
      </w:r>
      <w:r w:rsidR="00340C9C">
        <w:rPr>
          <w:rFonts w:ascii="Arial" w:hAnsi="Arial" w:cs="Arial"/>
          <w:sz w:val="24"/>
          <w:szCs w:val="24"/>
        </w:rPr>
        <w:t xml:space="preserve">Throughout this time, Mr Mayes says the </w:t>
      </w:r>
      <w:r w:rsidR="005F0D35">
        <w:rPr>
          <w:rFonts w:ascii="Arial" w:hAnsi="Arial" w:cs="Arial"/>
          <w:sz w:val="24"/>
          <w:szCs w:val="24"/>
        </w:rPr>
        <w:t>range</w:t>
      </w:r>
      <w:r w:rsidR="00340C9C">
        <w:rPr>
          <w:rFonts w:ascii="Arial" w:hAnsi="Arial" w:cs="Arial"/>
          <w:sz w:val="24"/>
          <w:szCs w:val="24"/>
        </w:rPr>
        <w:t xml:space="preserve"> was </w:t>
      </w:r>
      <w:r w:rsidR="00FE421D">
        <w:rPr>
          <w:rFonts w:ascii="Arial" w:hAnsi="Arial" w:cs="Arial"/>
          <w:sz w:val="24"/>
          <w:szCs w:val="24"/>
        </w:rPr>
        <w:t xml:space="preserve">secured and </w:t>
      </w:r>
      <w:r w:rsidR="000E57E6">
        <w:rPr>
          <w:rFonts w:ascii="Arial" w:hAnsi="Arial" w:cs="Arial"/>
          <w:sz w:val="24"/>
          <w:szCs w:val="24"/>
        </w:rPr>
        <w:t xml:space="preserve">enclosed by fencing. He says </w:t>
      </w:r>
      <w:r w:rsidR="0060140C">
        <w:rPr>
          <w:rFonts w:ascii="Arial" w:hAnsi="Arial" w:cs="Arial"/>
          <w:sz w:val="24"/>
          <w:szCs w:val="24"/>
        </w:rPr>
        <w:t xml:space="preserve">the track from Mouse Lane (which </w:t>
      </w:r>
      <w:r w:rsidR="00A92AA1">
        <w:rPr>
          <w:rFonts w:ascii="Arial" w:hAnsi="Arial" w:cs="Arial"/>
          <w:sz w:val="24"/>
          <w:szCs w:val="24"/>
        </w:rPr>
        <w:t xml:space="preserve">corresponds with the first part of the Order route) ran as far as a metal 5 bar gate, which was the main entrance to the range. </w:t>
      </w:r>
      <w:r w:rsidR="00B55CDA">
        <w:rPr>
          <w:rFonts w:ascii="Arial" w:hAnsi="Arial" w:cs="Arial"/>
          <w:sz w:val="24"/>
          <w:szCs w:val="24"/>
        </w:rPr>
        <w:t>This</w:t>
      </w:r>
      <w:r w:rsidR="006906B9">
        <w:rPr>
          <w:rFonts w:ascii="Arial" w:hAnsi="Arial" w:cs="Arial"/>
          <w:sz w:val="24"/>
          <w:szCs w:val="24"/>
        </w:rPr>
        <w:t xml:space="preserve"> gate</w:t>
      </w:r>
      <w:r w:rsidR="00B55CDA">
        <w:rPr>
          <w:rFonts w:ascii="Arial" w:hAnsi="Arial" w:cs="Arial"/>
          <w:sz w:val="24"/>
          <w:szCs w:val="24"/>
        </w:rPr>
        <w:t xml:space="preserve"> is said to have been there throughout his tenancy</w:t>
      </w:r>
      <w:r w:rsidR="006906B9">
        <w:rPr>
          <w:rFonts w:ascii="Arial" w:hAnsi="Arial" w:cs="Arial"/>
          <w:sz w:val="24"/>
          <w:szCs w:val="24"/>
        </w:rPr>
        <w:t xml:space="preserve">, which </w:t>
      </w:r>
      <w:r w:rsidR="00F0770C">
        <w:rPr>
          <w:rFonts w:ascii="Arial" w:hAnsi="Arial" w:cs="Arial"/>
          <w:sz w:val="24"/>
          <w:szCs w:val="24"/>
        </w:rPr>
        <w:t>had barbed wire across it</w:t>
      </w:r>
      <w:r w:rsidR="00A36419">
        <w:rPr>
          <w:rFonts w:ascii="Arial" w:hAnsi="Arial" w:cs="Arial"/>
          <w:sz w:val="24"/>
          <w:szCs w:val="24"/>
        </w:rPr>
        <w:t>s top</w:t>
      </w:r>
      <w:r w:rsidR="00F0770C">
        <w:rPr>
          <w:rFonts w:ascii="Arial" w:hAnsi="Arial" w:cs="Arial"/>
          <w:sz w:val="24"/>
          <w:szCs w:val="24"/>
        </w:rPr>
        <w:t xml:space="preserve"> and </w:t>
      </w:r>
      <w:r w:rsidR="006906B9">
        <w:rPr>
          <w:rFonts w:ascii="Arial" w:hAnsi="Arial" w:cs="Arial"/>
          <w:sz w:val="24"/>
          <w:szCs w:val="24"/>
        </w:rPr>
        <w:t xml:space="preserve">was </w:t>
      </w:r>
      <w:r w:rsidR="0056745B">
        <w:rPr>
          <w:rFonts w:ascii="Arial" w:hAnsi="Arial" w:cs="Arial"/>
          <w:sz w:val="24"/>
          <w:szCs w:val="24"/>
        </w:rPr>
        <w:t xml:space="preserve">locked with a </w:t>
      </w:r>
      <w:r w:rsidR="00CB354C">
        <w:rPr>
          <w:rFonts w:ascii="Arial" w:hAnsi="Arial" w:cs="Arial"/>
          <w:sz w:val="24"/>
          <w:szCs w:val="24"/>
        </w:rPr>
        <w:t xml:space="preserve">chain and </w:t>
      </w:r>
      <w:r w:rsidR="0056745B">
        <w:rPr>
          <w:rFonts w:ascii="Arial" w:hAnsi="Arial" w:cs="Arial"/>
          <w:sz w:val="24"/>
          <w:szCs w:val="24"/>
        </w:rPr>
        <w:t>padlock</w:t>
      </w:r>
      <w:r w:rsidR="00C301DA">
        <w:rPr>
          <w:rFonts w:ascii="Arial" w:hAnsi="Arial" w:cs="Arial"/>
          <w:sz w:val="24"/>
          <w:szCs w:val="24"/>
        </w:rPr>
        <w:t xml:space="preserve">. </w:t>
      </w:r>
      <w:r w:rsidR="00C87DB1">
        <w:rPr>
          <w:rFonts w:ascii="Arial" w:hAnsi="Arial" w:cs="Arial"/>
          <w:sz w:val="24"/>
          <w:szCs w:val="24"/>
        </w:rPr>
        <w:t>Mr Mayes</w:t>
      </w:r>
      <w:r w:rsidR="007433EC">
        <w:rPr>
          <w:rFonts w:ascii="Arial" w:hAnsi="Arial" w:cs="Arial"/>
          <w:sz w:val="24"/>
          <w:szCs w:val="24"/>
        </w:rPr>
        <w:t xml:space="preserve"> </w:t>
      </w:r>
      <w:r w:rsidR="00DF1FA2">
        <w:rPr>
          <w:rFonts w:ascii="Arial" w:hAnsi="Arial" w:cs="Arial"/>
          <w:sz w:val="24"/>
          <w:szCs w:val="24"/>
        </w:rPr>
        <w:t xml:space="preserve">says he </w:t>
      </w:r>
      <w:r w:rsidR="007433EC">
        <w:rPr>
          <w:rFonts w:ascii="Arial" w:hAnsi="Arial" w:cs="Arial"/>
          <w:sz w:val="24"/>
          <w:szCs w:val="24"/>
        </w:rPr>
        <w:t xml:space="preserve">would always find the gate locked upon his arrival to the range, </w:t>
      </w:r>
      <w:r w:rsidR="00C05F45">
        <w:rPr>
          <w:rFonts w:ascii="Arial" w:hAnsi="Arial" w:cs="Arial"/>
          <w:sz w:val="24"/>
          <w:szCs w:val="24"/>
        </w:rPr>
        <w:t xml:space="preserve">would lock it </w:t>
      </w:r>
      <w:r w:rsidR="00DF1FA2">
        <w:rPr>
          <w:rFonts w:ascii="Arial" w:hAnsi="Arial" w:cs="Arial"/>
          <w:sz w:val="24"/>
          <w:szCs w:val="24"/>
        </w:rPr>
        <w:t xml:space="preserve">behind </w:t>
      </w:r>
      <w:r w:rsidR="00C87DB1">
        <w:rPr>
          <w:rFonts w:ascii="Arial" w:hAnsi="Arial" w:cs="Arial"/>
          <w:sz w:val="24"/>
          <w:szCs w:val="24"/>
        </w:rPr>
        <w:t>him w</w:t>
      </w:r>
      <w:r w:rsidR="00DF1FA2">
        <w:rPr>
          <w:rFonts w:ascii="Arial" w:hAnsi="Arial" w:cs="Arial"/>
          <w:sz w:val="24"/>
          <w:szCs w:val="24"/>
        </w:rPr>
        <w:t xml:space="preserve">hilst there, and </w:t>
      </w:r>
      <w:r w:rsidR="00C87DB1">
        <w:rPr>
          <w:rFonts w:ascii="Arial" w:hAnsi="Arial" w:cs="Arial"/>
          <w:sz w:val="24"/>
          <w:szCs w:val="24"/>
        </w:rPr>
        <w:t>would t</w:t>
      </w:r>
      <w:r w:rsidR="00DF1FA2">
        <w:rPr>
          <w:rFonts w:ascii="Arial" w:hAnsi="Arial" w:cs="Arial"/>
          <w:sz w:val="24"/>
          <w:szCs w:val="24"/>
        </w:rPr>
        <w:t>hen</w:t>
      </w:r>
      <w:r w:rsidR="00C87DB1">
        <w:rPr>
          <w:rFonts w:ascii="Arial" w:hAnsi="Arial" w:cs="Arial"/>
          <w:sz w:val="24"/>
          <w:szCs w:val="24"/>
        </w:rPr>
        <w:t xml:space="preserve"> lock it</w:t>
      </w:r>
      <w:r w:rsidR="00DF1FA2">
        <w:rPr>
          <w:rFonts w:ascii="Arial" w:hAnsi="Arial" w:cs="Arial"/>
          <w:sz w:val="24"/>
          <w:szCs w:val="24"/>
        </w:rPr>
        <w:t xml:space="preserve"> </w:t>
      </w:r>
      <w:r w:rsidR="00EB5590">
        <w:rPr>
          <w:rFonts w:ascii="Arial" w:hAnsi="Arial" w:cs="Arial"/>
          <w:sz w:val="24"/>
          <w:szCs w:val="24"/>
        </w:rPr>
        <w:t xml:space="preserve">again when he left. </w:t>
      </w:r>
    </w:p>
    <w:p w14:paraId="6DAC6F3C" w14:textId="0D2A4CC0" w:rsidR="00D954F0" w:rsidRDefault="003F4FC8" w:rsidP="007E0F93">
      <w:pPr>
        <w:pStyle w:val="Style1"/>
        <w:rPr>
          <w:rFonts w:ascii="Arial" w:hAnsi="Arial" w:cs="Arial"/>
          <w:sz w:val="24"/>
          <w:szCs w:val="24"/>
        </w:rPr>
      </w:pPr>
      <w:r>
        <w:rPr>
          <w:rFonts w:ascii="Arial" w:hAnsi="Arial" w:cs="Arial"/>
          <w:sz w:val="24"/>
          <w:szCs w:val="24"/>
        </w:rPr>
        <w:t>The user</w:t>
      </w:r>
      <w:r w:rsidR="00C755B7">
        <w:rPr>
          <w:rFonts w:ascii="Arial" w:hAnsi="Arial" w:cs="Arial"/>
          <w:sz w:val="24"/>
          <w:szCs w:val="24"/>
        </w:rPr>
        <w:t xml:space="preserve"> evidence </w:t>
      </w:r>
      <w:r w:rsidR="003D6F8D">
        <w:rPr>
          <w:rFonts w:ascii="Arial" w:hAnsi="Arial" w:cs="Arial"/>
          <w:sz w:val="24"/>
          <w:szCs w:val="24"/>
        </w:rPr>
        <w:t xml:space="preserve">makes </w:t>
      </w:r>
      <w:r>
        <w:rPr>
          <w:rFonts w:ascii="Arial" w:hAnsi="Arial" w:cs="Arial"/>
          <w:sz w:val="24"/>
          <w:szCs w:val="24"/>
        </w:rPr>
        <w:t>little</w:t>
      </w:r>
      <w:r w:rsidR="003D6F8D">
        <w:rPr>
          <w:rFonts w:ascii="Arial" w:hAnsi="Arial" w:cs="Arial"/>
          <w:sz w:val="24"/>
          <w:szCs w:val="24"/>
        </w:rPr>
        <w:t xml:space="preserve"> mention of this gate being locked</w:t>
      </w:r>
      <w:r>
        <w:rPr>
          <w:rFonts w:ascii="Arial" w:hAnsi="Arial" w:cs="Arial"/>
          <w:sz w:val="24"/>
          <w:szCs w:val="24"/>
        </w:rPr>
        <w:t xml:space="preserve">. However, </w:t>
      </w:r>
      <w:r w:rsidR="006A5DC9">
        <w:rPr>
          <w:rFonts w:ascii="Arial" w:hAnsi="Arial" w:cs="Arial"/>
          <w:sz w:val="24"/>
          <w:szCs w:val="24"/>
        </w:rPr>
        <w:t>a</w:t>
      </w:r>
      <w:r w:rsidR="003D6F8D">
        <w:rPr>
          <w:rFonts w:ascii="Arial" w:hAnsi="Arial" w:cs="Arial"/>
          <w:sz w:val="24"/>
          <w:szCs w:val="24"/>
        </w:rPr>
        <w:t xml:space="preserve"> rusted gate, chain, padlock and barbed wire </w:t>
      </w:r>
      <w:r w:rsidR="006A5DC9">
        <w:rPr>
          <w:rFonts w:ascii="Arial" w:hAnsi="Arial" w:cs="Arial"/>
          <w:sz w:val="24"/>
          <w:szCs w:val="24"/>
        </w:rPr>
        <w:t xml:space="preserve">were all evident </w:t>
      </w:r>
      <w:r w:rsidR="003D6F8D">
        <w:rPr>
          <w:rFonts w:ascii="Arial" w:hAnsi="Arial" w:cs="Arial"/>
          <w:sz w:val="24"/>
          <w:szCs w:val="24"/>
        </w:rPr>
        <w:t>on my site visit</w:t>
      </w:r>
      <w:r>
        <w:rPr>
          <w:rFonts w:ascii="Arial" w:hAnsi="Arial" w:cs="Arial"/>
          <w:sz w:val="24"/>
          <w:szCs w:val="24"/>
        </w:rPr>
        <w:t xml:space="preserve"> in the location described</w:t>
      </w:r>
      <w:r w:rsidR="003D6F8D">
        <w:rPr>
          <w:rFonts w:ascii="Arial" w:hAnsi="Arial" w:cs="Arial"/>
          <w:sz w:val="24"/>
          <w:szCs w:val="24"/>
        </w:rPr>
        <w:t xml:space="preserve">, which </w:t>
      </w:r>
      <w:r w:rsidR="009A4E8B">
        <w:rPr>
          <w:rFonts w:ascii="Arial" w:hAnsi="Arial" w:cs="Arial"/>
          <w:sz w:val="24"/>
          <w:szCs w:val="24"/>
        </w:rPr>
        <w:t>adds credibility to</w:t>
      </w:r>
      <w:r w:rsidR="007A55B0">
        <w:rPr>
          <w:rFonts w:ascii="Arial" w:hAnsi="Arial" w:cs="Arial"/>
          <w:sz w:val="24"/>
          <w:szCs w:val="24"/>
        </w:rPr>
        <w:t xml:space="preserve"> </w:t>
      </w:r>
      <w:r w:rsidR="003D6F8D">
        <w:rPr>
          <w:rFonts w:ascii="Arial" w:hAnsi="Arial" w:cs="Arial"/>
          <w:sz w:val="24"/>
          <w:szCs w:val="24"/>
        </w:rPr>
        <w:t>Mr Mayes</w:t>
      </w:r>
      <w:r w:rsidR="007A55B0">
        <w:rPr>
          <w:rFonts w:ascii="Arial" w:hAnsi="Arial" w:cs="Arial"/>
          <w:sz w:val="24"/>
          <w:szCs w:val="24"/>
        </w:rPr>
        <w:t>’</w:t>
      </w:r>
      <w:r w:rsidR="003D6F8D">
        <w:rPr>
          <w:rFonts w:ascii="Arial" w:hAnsi="Arial" w:cs="Arial"/>
          <w:sz w:val="24"/>
          <w:szCs w:val="24"/>
        </w:rPr>
        <w:t xml:space="preserve"> </w:t>
      </w:r>
      <w:r>
        <w:rPr>
          <w:rFonts w:ascii="Arial" w:hAnsi="Arial" w:cs="Arial"/>
          <w:sz w:val="24"/>
          <w:szCs w:val="24"/>
        </w:rPr>
        <w:t>testim</w:t>
      </w:r>
      <w:r w:rsidR="003E14C4">
        <w:rPr>
          <w:rFonts w:ascii="Arial" w:hAnsi="Arial" w:cs="Arial"/>
          <w:sz w:val="24"/>
          <w:szCs w:val="24"/>
        </w:rPr>
        <w:t>ony</w:t>
      </w:r>
      <w:r w:rsidR="003D6F8D">
        <w:rPr>
          <w:rFonts w:ascii="Arial" w:hAnsi="Arial" w:cs="Arial"/>
          <w:sz w:val="24"/>
          <w:szCs w:val="24"/>
        </w:rPr>
        <w:t xml:space="preserve">. </w:t>
      </w:r>
      <w:r w:rsidR="008A7E10">
        <w:rPr>
          <w:rFonts w:ascii="Arial" w:hAnsi="Arial" w:cs="Arial"/>
          <w:sz w:val="24"/>
          <w:szCs w:val="24"/>
        </w:rPr>
        <w:t xml:space="preserve">If this gate was </w:t>
      </w:r>
      <w:r w:rsidR="00F1667C">
        <w:rPr>
          <w:rFonts w:ascii="Arial" w:hAnsi="Arial" w:cs="Arial"/>
          <w:sz w:val="24"/>
          <w:szCs w:val="24"/>
        </w:rPr>
        <w:t xml:space="preserve">kept </w:t>
      </w:r>
      <w:r w:rsidR="008A7E10">
        <w:rPr>
          <w:rFonts w:ascii="Arial" w:hAnsi="Arial" w:cs="Arial"/>
          <w:sz w:val="24"/>
          <w:szCs w:val="24"/>
        </w:rPr>
        <w:t xml:space="preserve">locked </w:t>
      </w:r>
      <w:r w:rsidR="00BD1EAD">
        <w:rPr>
          <w:rFonts w:ascii="Arial" w:hAnsi="Arial" w:cs="Arial"/>
          <w:sz w:val="24"/>
          <w:szCs w:val="24"/>
        </w:rPr>
        <w:t xml:space="preserve">as stated </w:t>
      </w:r>
      <w:r w:rsidR="00822E35">
        <w:rPr>
          <w:rFonts w:ascii="Arial" w:hAnsi="Arial" w:cs="Arial"/>
          <w:sz w:val="24"/>
          <w:szCs w:val="24"/>
        </w:rPr>
        <w:t>up until 1996</w:t>
      </w:r>
      <w:r w:rsidR="008A7E10">
        <w:rPr>
          <w:rFonts w:ascii="Arial" w:hAnsi="Arial" w:cs="Arial"/>
          <w:sz w:val="24"/>
          <w:szCs w:val="24"/>
        </w:rPr>
        <w:t xml:space="preserve">, </w:t>
      </w:r>
      <w:r w:rsidR="007441E8">
        <w:rPr>
          <w:rFonts w:ascii="Arial" w:hAnsi="Arial" w:cs="Arial"/>
          <w:sz w:val="24"/>
          <w:szCs w:val="24"/>
        </w:rPr>
        <w:t xml:space="preserve">then </w:t>
      </w:r>
      <w:r w:rsidR="00BA3F50">
        <w:rPr>
          <w:rFonts w:ascii="Arial" w:hAnsi="Arial" w:cs="Arial"/>
          <w:sz w:val="24"/>
          <w:szCs w:val="24"/>
        </w:rPr>
        <w:t xml:space="preserve">this </w:t>
      </w:r>
      <w:r w:rsidR="0018126C">
        <w:rPr>
          <w:rFonts w:ascii="Arial" w:hAnsi="Arial" w:cs="Arial"/>
          <w:sz w:val="24"/>
          <w:szCs w:val="24"/>
        </w:rPr>
        <w:t>would likely</w:t>
      </w:r>
      <w:r w:rsidR="00BA3F50">
        <w:rPr>
          <w:rFonts w:ascii="Arial" w:hAnsi="Arial" w:cs="Arial"/>
          <w:sz w:val="24"/>
          <w:szCs w:val="24"/>
        </w:rPr>
        <w:t xml:space="preserve"> have </w:t>
      </w:r>
      <w:r w:rsidR="00C53761">
        <w:rPr>
          <w:rFonts w:ascii="Arial" w:hAnsi="Arial" w:cs="Arial"/>
          <w:sz w:val="24"/>
          <w:szCs w:val="24"/>
        </w:rPr>
        <w:t>indicated</w:t>
      </w:r>
      <w:r w:rsidR="00BA3F50">
        <w:rPr>
          <w:rFonts w:ascii="Arial" w:hAnsi="Arial" w:cs="Arial"/>
          <w:sz w:val="24"/>
          <w:szCs w:val="24"/>
        </w:rPr>
        <w:t xml:space="preserve"> to users that </w:t>
      </w:r>
      <w:r w:rsidR="000F6C85">
        <w:rPr>
          <w:rFonts w:ascii="Arial" w:hAnsi="Arial" w:cs="Arial"/>
          <w:sz w:val="24"/>
          <w:szCs w:val="24"/>
        </w:rPr>
        <w:t xml:space="preserve">access </w:t>
      </w:r>
      <w:r w:rsidR="007A55B0">
        <w:rPr>
          <w:rFonts w:ascii="Arial" w:hAnsi="Arial" w:cs="Arial"/>
          <w:sz w:val="24"/>
          <w:szCs w:val="24"/>
        </w:rPr>
        <w:t>was not</w:t>
      </w:r>
      <w:r w:rsidR="007441E8">
        <w:rPr>
          <w:rFonts w:ascii="Arial" w:hAnsi="Arial" w:cs="Arial"/>
          <w:sz w:val="24"/>
          <w:szCs w:val="24"/>
        </w:rPr>
        <w:t xml:space="preserve"> </w:t>
      </w:r>
      <w:r w:rsidR="008260DB">
        <w:rPr>
          <w:rFonts w:ascii="Arial" w:hAnsi="Arial" w:cs="Arial"/>
          <w:sz w:val="24"/>
          <w:szCs w:val="24"/>
        </w:rPr>
        <w:t>allowed</w:t>
      </w:r>
      <w:r w:rsidR="000F6C85">
        <w:rPr>
          <w:rFonts w:ascii="Arial" w:hAnsi="Arial" w:cs="Arial"/>
          <w:sz w:val="24"/>
          <w:szCs w:val="24"/>
        </w:rPr>
        <w:t xml:space="preserve">. </w:t>
      </w:r>
    </w:p>
    <w:p w14:paraId="3F635A33" w14:textId="73A69FBC" w:rsidR="0084076F" w:rsidRDefault="005A23DA" w:rsidP="007E0F93">
      <w:pPr>
        <w:pStyle w:val="Style1"/>
        <w:rPr>
          <w:rFonts w:ascii="Arial" w:hAnsi="Arial" w:cs="Arial"/>
          <w:sz w:val="24"/>
          <w:szCs w:val="24"/>
        </w:rPr>
      </w:pPr>
      <w:r>
        <w:rPr>
          <w:rFonts w:ascii="Arial" w:hAnsi="Arial" w:cs="Arial"/>
          <w:sz w:val="24"/>
          <w:szCs w:val="24"/>
        </w:rPr>
        <w:t xml:space="preserve">Mr Mayes’ evidence also refers to </w:t>
      </w:r>
      <w:r w:rsidR="00E127D5">
        <w:rPr>
          <w:rFonts w:ascii="Arial" w:hAnsi="Arial" w:cs="Arial"/>
          <w:sz w:val="24"/>
          <w:szCs w:val="24"/>
        </w:rPr>
        <w:t>two</w:t>
      </w:r>
      <w:r>
        <w:rPr>
          <w:rFonts w:ascii="Arial" w:hAnsi="Arial" w:cs="Arial"/>
          <w:sz w:val="24"/>
          <w:szCs w:val="24"/>
        </w:rPr>
        <w:t xml:space="preserve"> “Canada Gates” </w:t>
      </w:r>
      <w:r w:rsidR="00E127D5">
        <w:rPr>
          <w:rFonts w:ascii="Arial" w:hAnsi="Arial" w:cs="Arial"/>
          <w:sz w:val="24"/>
          <w:szCs w:val="24"/>
        </w:rPr>
        <w:t xml:space="preserve">in the north-western and north-eastern </w:t>
      </w:r>
      <w:r w:rsidR="00EB2792">
        <w:rPr>
          <w:rFonts w:ascii="Arial" w:hAnsi="Arial" w:cs="Arial"/>
          <w:sz w:val="24"/>
          <w:szCs w:val="24"/>
        </w:rPr>
        <w:t xml:space="preserve">corners of the range. These are described as </w:t>
      </w:r>
      <w:r w:rsidR="005B1347">
        <w:rPr>
          <w:rFonts w:ascii="Arial" w:hAnsi="Arial" w:cs="Arial"/>
          <w:sz w:val="24"/>
          <w:szCs w:val="24"/>
        </w:rPr>
        <w:t>“</w:t>
      </w:r>
      <w:r w:rsidR="00EB2792" w:rsidRPr="005B1347">
        <w:rPr>
          <w:rFonts w:ascii="Arial" w:hAnsi="Arial" w:cs="Arial"/>
          <w:i/>
          <w:iCs/>
          <w:sz w:val="24"/>
          <w:szCs w:val="24"/>
        </w:rPr>
        <w:t>several horizontal strands of barbed wire stretched across battens with posts at either end that attac</w:t>
      </w:r>
      <w:r w:rsidR="005B1347" w:rsidRPr="005B1347">
        <w:rPr>
          <w:rFonts w:ascii="Arial" w:hAnsi="Arial" w:cs="Arial"/>
          <w:i/>
          <w:iCs/>
          <w:sz w:val="24"/>
          <w:szCs w:val="24"/>
        </w:rPr>
        <w:t>h</w:t>
      </w:r>
      <w:r w:rsidR="00EB2792" w:rsidRPr="005B1347">
        <w:rPr>
          <w:rFonts w:ascii="Arial" w:hAnsi="Arial" w:cs="Arial"/>
          <w:i/>
          <w:iCs/>
          <w:sz w:val="24"/>
          <w:szCs w:val="24"/>
        </w:rPr>
        <w:t xml:space="preserve"> by wire hoops to the fence strainers</w:t>
      </w:r>
      <w:r w:rsidR="005B1347">
        <w:rPr>
          <w:rFonts w:ascii="Arial" w:hAnsi="Arial" w:cs="Arial"/>
          <w:sz w:val="24"/>
          <w:szCs w:val="24"/>
        </w:rPr>
        <w:t>”</w:t>
      </w:r>
      <w:r w:rsidR="00EB2792">
        <w:rPr>
          <w:rFonts w:ascii="Arial" w:hAnsi="Arial" w:cs="Arial"/>
          <w:sz w:val="24"/>
          <w:szCs w:val="24"/>
        </w:rPr>
        <w:t xml:space="preserve">. </w:t>
      </w:r>
      <w:r w:rsidR="000E281F">
        <w:rPr>
          <w:rFonts w:ascii="Arial" w:hAnsi="Arial" w:cs="Arial"/>
          <w:sz w:val="24"/>
          <w:szCs w:val="24"/>
        </w:rPr>
        <w:t xml:space="preserve">Whilst it seems anyone could gain access through these “Canada Gates”, </w:t>
      </w:r>
      <w:r w:rsidR="009D2A9D">
        <w:rPr>
          <w:rFonts w:ascii="Arial" w:hAnsi="Arial" w:cs="Arial"/>
          <w:sz w:val="24"/>
          <w:szCs w:val="24"/>
        </w:rPr>
        <w:t>the need to</w:t>
      </w:r>
      <w:r w:rsidR="00E01A47">
        <w:rPr>
          <w:rFonts w:ascii="Arial" w:hAnsi="Arial" w:cs="Arial"/>
          <w:sz w:val="24"/>
          <w:szCs w:val="24"/>
        </w:rPr>
        <w:t xml:space="preserve"> negotiate barbed wire </w:t>
      </w:r>
      <w:r w:rsidR="00104262">
        <w:rPr>
          <w:rFonts w:ascii="Arial" w:hAnsi="Arial" w:cs="Arial"/>
          <w:sz w:val="24"/>
          <w:szCs w:val="24"/>
        </w:rPr>
        <w:t>would typically act</w:t>
      </w:r>
      <w:r w:rsidR="00D67017">
        <w:rPr>
          <w:rFonts w:ascii="Arial" w:hAnsi="Arial" w:cs="Arial"/>
          <w:sz w:val="24"/>
          <w:szCs w:val="24"/>
        </w:rPr>
        <w:t xml:space="preserve"> as a signal to users </w:t>
      </w:r>
      <w:r w:rsidR="00B929E6">
        <w:rPr>
          <w:rFonts w:ascii="Arial" w:hAnsi="Arial" w:cs="Arial"/>
          <w:sz w:val="24"/>
          <w:szCs w:val="24"/>
        </w:rPr>
        <w:t xml:space="preserve">that </w:t>
      </w:r>
      <w:r w:rsidR="000E300C">
        <w:rPr>
          <w:rFonts w:ascii="Arial" w:hAnsi="Arial" w:cs="Arial"/>
          <w:sz w:val="24"/>
          <w:szCs w:val="24"/>
        </w:rPr>
        <w:t>access</w:t>
      </w:r>
      <w:r w:rsidR="00DB1E63">
        <w:rPr>
          <w:rFonts w:ascii="Arial" w:hAnsi="Arial" w:cs="Arial"/>
          <w:sz w:val="24"/>
          <w:szCs w:val="24"/>
        </w:rPr>
        <w:t xml:space="preserve"> </w:t>
      </w:r>
      <w:r w:rsidR="00104262">
        <w:rPr>
          <w:rFonts w:ascii="Arial" w:hAnsi="Arial" w:cs="Arial"/>
          <w:sz w:val="24"/>
          <w:szCs w:val="24"/>
        </w:rPr>
        <w:t>is</w:t>
      </w:r>
      <w:r w:rsidR="00D17E89">
        <w:rPr>
          <w:rFonts w:ascii="Arial" w:hAnsi="Arial" w:cs="Arial"/>
          <w:sz w:val="24"/>
          <w:szCs w:val="24"/>
        </w:rPr>
        <w:t xml:space="preserve"> </w:t>
      </w:r>
      <w:r w:rsidR="00DB1E63">
        <w:rPr>
          <w:rFonts w:ascii="Arial" w:hAnsi="Arial" w:cs="Arial"/>
          <w:sz w:val="24"/>
          <w:szCs w:val="24"/>
        </w:rPr>
        <w:t xml:space="preserve">not permitted. </w:t>
      </w:r>
    </w:p>
    <w:p w14:paraId="3F187129" w14:textId="6F33A158" w:rsidR="002E6039" w:rsidRDefault="00D17E89" w:rsidP="007E0F93">
      <w:pPr>
        <w:pStyle w:val="Style1"/>
        <w:rPr>
          <w:rFonts w:ascii="Arial" w:hAnsi="Arial" w:cs="Arial"/>
          <w:sz w:val="24"/>
          <w:szCs w:val="24"/>
        </w:rPr>
      </w:pPr>
      <w:r>
        <w:rPr>
          <w:rFonts w:ascii="Arial" w:hAnsi="Arial" w:cs="Arial"/>
          <w:sz w:val="24"/>
          <w:szCs w:val="24"/>
        </w:rPr>
        <w:t xml:space="preserve">Mr Mayes also </w:t>
      </w:r>
      <w:r w:rsidR="00D05C84">
        <w:rPr>
          <w:rFonts w:ascii="Arial" w:hAnsi="Arial" w:cs="Arial"/>
          <w:sz w:val="24"/>
          <w:szCs w:val="24"/>
        </w:rPr>
        <w:t xml:space="preserve">refers </w:t>
      </w:r>
      <w:r w:rsidR="00F45CC4">
        <w:rPr>
          <w:rFonts w:ascii="Arial" w:hAnsi="Arial" w:cs="Arial"/>
          <w:sz w:val="24"/>
          <w:szCs w:val="24"/>
        </w:rPr>
        <w:t>to</w:t>
      </w:r>
      <w:r w:rsidR="00D05C84">
        <w:rPr>
          <w:rFonts w:ascii="Arial" w:hAnsi="Arial" w:cs="Arial"/>
          <w:sz w:val="24"/>
          <w:szCs w:val="24"/>
        </w:rPr>
        <w:t xml:space="preserve"> people accessing the range </w:t>
      </w:r>
      <w:r w:rsidR="007F1CCE">
        <w:rPr>
          <w:rFonts w:ascii="Arial" w:hAnsi="Arial" w:cs="Arial"/>
          <w:sz w:val="24"/>
          <w:szCs w:val="24"/>
        </w:rPr>
        <w:t xml:space="preserve">at the point </w:t>
      </w:r>
      <w:r w:rsidR="00E353FE">
        <w:rPr>
          <w:rFonts w:ascii="Arial" w:hAnsi="Arial" w:cs="Arial"/>
          <w:sz w:val="24"/>
          <w:szCs w:val="24"/>
        </w:rPr>
        <w:t xml:space="preserve">the Order route meets FP2715. </w:t>
      </w:r>
      <w:r w:rsidR="00F45CC4">
        <w:rPr>
          <w:rFonts w:ascii="Arial" w:hAnsi="Arial" w:cs="Arial"/>
          <w:sz w:val="24"/>
          <w:szCs w:val="24"/>
        </w:rPr>
        <w:t xml:space="preserve">He describes seeing </w:t>
      </w:r>
      <w:r w:rsidR="00ED60E6">
        <w:rPr>
          <w:rFonts w:ascii="Arial" w:hAnsi="Arial" w:cs="Arial"/>
          <w:sz w:val="24"/>
          <w:szCs w:val="24"/>
        </w:rPr>
        <w:t xml:space="preserve">parts of the wire fence at this location being cut and folded back, and also </w:t>
      </w:r>
      <w:r w:rsidR="007D18C9">
        <w:rPr>
          <w:rFonts w:ascii="Arial" w:hAnsi="Arial" w:cs="Arial"/>
          <w:sz w:val="24"/>
          <w:szCs w:val="24"/>
        </w:rPr>
        <w:t>a plastic sack wound around the top wire and bound in place with string</w:t>
      </w:r>
      <w:r w:rsidR="00C04930">
        <w:rPr>
          <w:rFonts w:ascii="Arial" w:hAnsi="Arial" w:cs="Arial"/>
          <w:sz w:val="24"/>
          <w:szCs w:val="24"/>
        </w:rPr>
        <w:t xml:space="preserve">. </w:t>
      </w:r>
      <w:r w:rsidR="007F5E5E">
        <w:rPr>
          <w:rFonts w:ascii="Arial" w:hAnsi="Arial" w:cs="Arial"/>
          <w:sz w:val="24"/>
          <w:szCs w:val="24"/>
        </w:rPr>
        <w:t>This would again suggest there was no</w:t>
      </w:r>
      <w:r w:rsidR="002E6039">
        <w:rPr>
          <w:rFonts w:ascii="Arial" w:hAnsi="Arial" w:cs="Arial"/>
          <w:sz w:val="24"/>
          <w:szCs w:val="24"/>
        </w:rPr>
        <w:t xml:space="preserve"> legitimate public access point</w:t>
      </w:r>
      <w:r w:rsidR="007F5E5E">
        <w:rPr>
          <w:rFonts w:ascii="Arial" w:hAnsi="Arial" w:cs="Arial"/>
          <w:sz w:val="24"/>
          <w:szCs w:val="24"/>
        </w:rPr>
        <w:t xml:space="preserve"> in this location</w:t>
      </w:r>
      <w:r w:rsidR="002E6039">
        <w:rPr>
          <w:rFonts w:ascii="Arial" w:hAnsi="Arial" w:cs="Arial"/>
          <w:sz w:val="24"/>
          <w:szCs w:val="24"/>
        </w:rPr>
        <w:t xml:space="preserve">. </w:t>
      </w:r>
    </w:p>
    <w:p w14:paraId="5490DC19" w14:textId="4DA986B2" w:rsidR="000956E4" w:rsidRPr="00737413" w:rsidRDefault="000956E4" w:rsidP="000956E4">
      <w:pPr>
        <w:pStyle w:val="Style1"/>
        <w:rPr>
          <w:rFonts w:ascii="Arial" w:hAnsi="Arial" w:cs="Arial"/>
          <w:i/>
          <w:iCs/>
          <w:sz w:val="24"/>
          <w:szCs w:val="24"/>
        </w:rPr>
      </w:pPr>
      <w:r>
        <w:rPr>
          <w:rFonts w:ascii="Arial" w:hAnsi="Arial" w:cs="Arial"/>
          <w:sz w:val="24"/>
          <w:szCs w:val="24"/>
        </w:rPr>
        <w:t xml:space="preserve">As held in </w:t>
      </w:r>
      <w:r w:rsidRPr="00CD25A7">
        <w:rPr>
          <w:rFonts w:ascii="Arial" w:hAnsi="Arial" w:cs="Arial"/>
          <w:i/>
          <w:iCs/>
          <w:sz w:val="24"/>
          <w:szCs w:val="24"/>
        </w:rPr>
        <w:t>R (Lewis) v Redcar and Cleveland Borough Council [2010] UKSC 11</w:t>
      </w:r>
      <w:r>
        <w:rPr>
          <w:rFonts w:ascii="Arial" w:hAnsi="Arial" w:cs="Arial"/>
          <w:sz w:val="24"/>
          <w:szCs w:val="24"/>
        </w:rPr>
        <w:t xml:space="preserve">: </w:t>
      </w:r>
    </w:p>
    <w:p w14:paraId="5C5AB46E" w14:textId="6AEAEC00" w:rsidR="00673158" w:rsidRPr="00673158" w:rsidRDefault="000956E4" w:rsidP="000956E4">
      <w:pPr>
        <w:pStyle w:val="Style1"/>
        <w:numPr>
          <w:ilvl w:val="0"/>
          <w:numId w:val="0"/>
        </w:numPr>
        <w:ind w:left="431"/>
        <w:rPr>
          <w:rFonts w:ascii="Arial" w:hAnsi="Arial" w:cs="Arial"/>
          <w:i/>
          <w:iCs/>
          <w:sz w:val="24"/>
          <w:szCs w:val="24"/>
        </w:rPr>
      </w:pPr>
      <w:r>
        <w:rPr>
          <w:rFonts w:ascii="Arial" w:hAnsi="Arial" w:cs="Arial"/>
          <w:i/>
          <w:iCs/>
          <w:sz w:val="24"/>
          <w:szCs w:val="24"/>
        </w:rPr>
        <w:t>“the opposite of peaceable user is user which is, to use the Latin expression, vi. But it would be wrong to suppose that user as ‘vi’ only</w:t>
      </w:r>
      <w:r w:rsidR="00CD25A7">
        <w:rPr>
          <w:rFonts w:ascii="Arial" w:hAnsi="Arial" w:cs="Arial"/>
          <w:i/>
          <w:iCs/>
          <w:sz w:val="24"/>
          <w:szCs w:val="24"/>
        </w:rPr>
        <w:t xml:space="preserve"> where it is gained by employing some kind of physical force against the owner</w:t>
      </w:r>
      <w:r w:rsidR="007C2064">
        <w:rPr>
          <w:rFonts w:ascii="Arial" w:hAnsi="Arial" w:cs="Arial"/>
          <w:i/>
          <w:iCs/>
          <w:sz w:val="24"/>
          <w:szCs w:val="24"/>
        </w:rPr>
        <w:t>.</w:t>
      </w:r>
      <w:r w:rsidR="00CD25A7">
        <w:rPr>
          <w:rFonts w:ascii="Arial" w:hAnsi="Arial" w:cs="Arial"/>
          <w:i/>
          <w:iCs/>
          <w:sz w:val="24"/>
          <w:szCs w:val="24"/>
        </w:rPr>
        <w:t xml:space="preserve"> In Roman law, where the expression originated, in the relevant contexts, vis was certainly not confined to physical force. It was enough if the person concerned had done something which he was not entitled to do after the owner had told him not to do it. In those circumstances what he did was done vi…” </w:t>
      </w:r>
    </w:p>
    <w:p w14:paraId="5537E654" w14:textId="4C7FB4DB" w:rsidR="006F3603" w:rsidRPr="00FA5A0F" w:rsidRDefault="00D35EA3" w:rsidP="00FA5A0F">
      <w:pPr>
        <w:pStyle w:val="Style1"/>
        <w:rPr>
          <w:rFonts w:ascii="Arial" w:hAnsi="Arial" w:cs="Arial"/>
          <w:i/>
          <w:iCs/>
          <w:sz w:val="24"/>
          <w:szCs w:val="24"/>
        </w:rPr>
      </w:pPr>
      <w:r>
        <w:rPr>
          <w:rFonts w:ascii="Arial" w:hAnsi="Arial" w:cs="Arial"/>
          <w:sz w:val="24"/>
          <w:szCs w:val="24"/>
        </w:rPr>
        <w:t xml:space="preserve">If My Mayes’ recollections are accurate, then the </w:t>
      </w:r>
      <w:r w:rsidR="006F3603">
        <w:rPr>
          <w:rFonts w:ascii="Arial" w:hAnsi="Arial" w:cs="Arial"/>
          <w:sz w:val="24"/>
          <w:szCs w:val="24"/>
        </w:rPr>
        <w:t>access points to the range</w:t>
      </w:r>
      <w:r w:rsidR="00AA4190">
        <w:rPr>
          <w:rFonts w:ascii="Arial" w:hAnsi="Arial" w:cs="Arial"/>
          <w:sz w:val="24"/>
          <w:szCs w:val="24"/>
        </w:rPr>
        <w:t xml:space="preserve"> (and the Order route)</w:t>
      </w:r>
      <w:r w:rsidR="006F3603">
        <w:rPr>
          <w:rFonts w:ascii="Arial" w:hAnsi="Arial" w:cs="Arial"/>
          <w:sz w:val="24"/>
          <w:szCs w:val="24"/>
        </w:rPr>
        <w:t xml:space="preserve"> comprised </w:t>
      </w:r>
      <w:r>
        <w:rPr>
          <w:rFonts w:ascii="Arial" w:hAnsi="Arial" w:cs="Arial"/>
          <w:sz w:val="24"/>
          <w:szCs w:val="24"/>
        </w:rPr>
        <w:t xml:space="preserve">a locked gate, a barbed wire gate and a folded back wire fence. </w:t>
      </w:r>
      <w:r w:rsidR="00AA4190">
        <w:rPr>
          <w:rFonts w:ascii="Arial" w:hAnsi="Arial" w:cs="Arial"/>
          <w:sz w:val="24"/>
          <w:szCs w:val="24"/>
        </w:rPr>
        <w:t xml:space="preserve">The character of each of these would all be capable of signalling to the public that </w:t>
      </w:r>
      <w:r w:rsidR="002A246C">
        <w:rPr>
          <w:rFonts w:ascii="Arial" w:hAnsi="Arial" w:cs="Arial"/>
          <w:sz w:val="24"/>
          <w:szCs w:val="24"/>
        </w:rPr>
        <w:t xml:space="preserve">access was not permitted. Consistent with </w:t>
      </w:r>
      <w:r w:rsidR="002A246C">
        <w:rPr>
          <w:rFonts w:ascii="Arial" w:hAnsi="Arial" w:cs="Arial"/>
          <w:i/>
          <w:iCs/>
          <w:sz w:val="24"/>
          <w:szCs w:val="24"/>
        </w:rPr>
        <w:t xml:space="preserve">Redcar, </w:t>
      </w:r>
      <w:r w:rsidR="002A246C" w:rsidRPr="002350C6">
        <w:rPr>
          <w:rFonts w:ascii="Arial" w:hAnsi="Arial" w:cs="Arial"/>
          <w:sz w:val="24"/>
          <w:szCs w:val="24"/>
        </w:rPr>
        <w:t xml:space="preserve">if </w:t>
      </w:r>
      <w:r w:rsidR="002A246C">
        <w:rPr>
          <w:rFonts w:ascii="Arial" w:hAnsi="Arial" w:cs="Arial"/>
          <w:sz w:val="24"/>
          <w:szCs w:val="24"/>
        </w:rPr>
        <w:t xml:space="preserve">users continued to </w:t>
      </w:r>
      <w:r w:rsidR="002A246C">
        <w:rPr>
          <w:rFonts w:ascii="Arial" w:hAnsi="Arial" w:cs="Arial"/>
          <w:sz w:val="24"/>
          <w:szCs w:val="24"/>
        </w:rPr>
        <w:lastRenderedPageBreak/>
        <w:t xml:space="preserve">access the Order route </w:t>
      </w:r>
      <w:r w:rsidR="00AA4190">
        <w:rPr>
          <w:rFonts w:ascii="Arial" w:hAnsi="Arial" w:cs="Arial"/>
          <w:sz w:val="24"/>
          <w:szCs w:val="24"/>
        </w:rPr>
        <w:t>via these points</w:t>
      </w:r>
      <w:r w:rsidR="00FA5A0F">
        <w:rPr>
          <w:rFonts w:ascii="Arial" w:hAnsi="Arial" w:cs="Arial"/>
          <w:sz w:val="24"/>
          <w:szCs w:val="24"/>
        </w:rPr>
        <w:t xml:space="preserve"> in any event</w:t>
      </w:r>
      <w:r w:rsidR="002A246C">
        <w:rPr>
          <w:rFonts w:ascii="Arial" w:hAnsi="Arial" w:cs="Arial"/>
          <w:sz w:val="24"/>
          <w:szCs w:val="24"/>
        </w:rPr>
        <w:t xml:space="preserve">, then </w:t>
      </w:r>
      <w:r w:rsidR="00FA5A0F">
        <w:rPr>
          <w:rFonts w:ascii="Arial" w:hAnsi="Arial" w:cs="Arial"/>
          <w:sz w:val="24"/>
          <w:szCs w:val="24"/>
        </w:rPr>
        <w:t xml:space="preserve">arguably </w:t>
      </w:r>
      <w:r w:rsidR="002A246C">
        <w:rPr>
          <w:rFonts w:ascii="Arial" w:hAnsi="Arial" w:cs="Arial"/>
          <w:sz w:val="24"/>
          <w:szCs w:val="24"/>
        </w:rPr>
        <w:t xml:space="preserve">access would have been contentious, and </w:t>
      </w:r>
      <w:r w:rsidR="000C6922">
        <w:rPr>
          <w:rFonts w:ascii="Arial" w:hAnsi="Arial" w:cs="Arial"/>
          <w:sz w:val="24"/>
          <w:szCs w:val="24"/>
        </w:rPr>
        <w:t xml:space="preserve">therefore </w:t>
      </w:r>
      <w:r w:rsidR="00F759B3">
        <w:rPr>
          <w:rFonts w:ascii="Arial" w:hAnsi="Arial" w:cs="Arial"/>
          <w:sz w:val="24"/>
          <w:szCs w:val="24"/>
        </w:rPr>
        <w:t>by</w:t>
      </w:r>
      <w:r w:rsidR="002A246C">
        <w:rPr>
          <w:rFonts w:ascii="Arial" w:hAnsi="Arial" w:cs="Arial"/>
          <w:sz w:val="24"/>
          <w:szCs w:val="24"/>
        </w:rPr>
        <w:t xml:space="preserve"> force.</w:t>
      </w:r>
    </w:p>
    <w:p w14:paraId="23DB62FB" w14:textId="0E295ADB" w:rsidR="00434863" w:rsidRPr="00434863" w:rsidRDefault="00850F66" w:rsidP="001372EB">
      <w:pPr>
        <w:pStyle w:val="Style1"/>
        <w:rPr>
          <w:rFonts w:ascii="Arial" w:hAnsi="Arial" w:cs="Arial"/>
          <w:i/>
          <w:iCs/>
          <w:sz w:val="24"/>
          <w:szCs w:val="24"/>
        </w:rPr>
      </w:pPr>
      <w:r>
        <w:rPr>
          <w:rFonts w:ascii="Arial" w:hAnsi="Arial" w:cs="Arial"/>
          <w:sz w:val="24"/>
          <w:szCs w:val="24"/>
        </w:rPr>
        <w:t>I appreciate the</w:t>
      </w:r>
      <w:r w:rsidR="001372EB">
        <w:rPr>
          <w:rFonts w:ascii="Arial" w:hAnsi="Arial" w:cs="Arial"/>
          <w:sz w:val="24"/>
          <w:szCs w:val="24"/>
        </w:rPr>
        <w:t xml:space="preserve"> user evidence makes little mention of any such barriers to access. </w:t>
      </w:r>
      <w:r w:rsidR="00E56E2B">
        <w:rPr>
          <w:rFonts w:ascii="Arial" w:hAnsi="Arial" w:cs="Arial"/>
          <w:sz w:val="24"/>
          <w:szCs w:val="24"/>
        </w:rPr>
        <w:t>However, the user evidence covers a long period of time,</w:t>
      </w:r>
      <w:r w:rsidR="001E34CC">
        <w:rPr>
          <w:rFonts w:ascii="Arial" w:hAnsi="Arial" w:cs="Arial"/>
          <w:sz w:val="24"/>
          <w:szCs w:val="24"/>
        </w:rPr>
        <w:t xml:space="preserve"> </w:t>
      </w:r>
      <w:r w:rsidR="00275F6C">
        <w:rPr>
          <w:rFonts w:ascii="Arial" w:hAnsi="Arial" w:cs="Arial"/>
          <w:sz w:val="24"/>
          <w:szCs w:val="24"/>
        </w:rPr>
        <w:t xml:space="preserve">including </w:t>
      </w:r>
      <w:r w:rsidR="00D42D82">
        <w:rPr>
          <w:rFonts w:ascii="Arial" w:hAnsi="Arial" w:cs="Arial"/>
          <w:sz w:val="24"/>
          <w:szCs w:val="24"/>
        </w:rPr>
        <w:t xml:space="preserve">long </w:t>
      </w:r>
      <w:r w:rsidR="00275F6C">
        <w:rPr>
          <w:rFonts w:ascii="Arial" w:hAnsi="Arial" w:cs="Arial"/>
          <w:sz w:val="24"/>
          <w:szCs w:val="24"/>
        </w:rPr>
        <w:t xml:space="preserve">periods </w:t>
      </w:r>
      <w:r w:rsidR="00E56E2B">
        <w:rPr>
          <w:rFonts w:ascii="Arial" w:hAnsi="Arial" w:cs="Arial"/>
          <w:sz w:val="24"/>
          <w:szCs w:val="24"/>
        </w:rPr>
        <w:t xml:space="preserve">when access </w:t>
      </w:r>
      <w:r w:rsidR="001E34CC">
        <w:rPr>
          <w:rFonts w:ascii="Arial" w:hAnsi="Arial" w:cs="Arial"/>
          <w:sz w:val="24"/>
          <w:szCs w:val="24"/>
        </w:rPr>
        <w:t xml:space="preserve">to the Order route </w:t>
      </w:r>
      <w:r w:rsidR="00FF7A22">
        <w:rPr>
          <w:rFonts w:ascii="Arial" w:hAnsi="Arial" w:cs="Arial"/>
          <w:sz w:val="24"/>
          <w:szCs w:val="24"/>
        </w:rPr>
        <w:t xml:space="preserve">is accepted to </w:t>
      </w:r>
      <w:r w:rsidR="004E49F6">
        <w:rPr>
          <w:rFonts w:ascii="Arial" w:hAnsi="Arial" w:cs="Arial"/>
          <w:sz w:val="24"/>
          <w:szCs w:val="24"/>
        </w:rPr>
        <w:t xml:space="preserve">have been enjoyed more freely. </w:t>
      </w:r>
      <w:r w:rsidR="00A939D6">
        <w:rPr>
          <w:rFonts w:ascii="Arial" w:hAnsi="Arial" w:cs="Arial"/>
          <w:sz w:val="24"/>
          <w:szCs w:val="24"/>
        </w:rPr>
        <w:t xml:space="preserve">It </w:t>
      </w:r>
      <w:r w:rsidR="00D8272B">
        <w:rPr>
          <w:rFonts w:ascii="Arial" w:hAnsi="Arial" w:cs="Arial"/>
          <w:sz w:val="24"/>
          <w:szCs w:val="24"/>
        </w:rPr>
        <w:t xml:space="preserve">may be </w:t>
      </w:r>
      <w:r w:rsidR="00A939D6">
        <w:rPr>
          <w:rFonts w:ascii="Arial" w:hAnsi="Arial" w:cs="Arial"/>
          <w:sz w:val="24"/>
          <w:szCs w:val="24"/>
        </w:rPr>
        <w:t xml:space="preserve">that </w:t>
      </w:r>
      <w:r w:rsidR="002F14C4">
        <w:rPr>
          <w:rFonts w:ascii="Arial" w:hAnsi="Arial" w:cs="Arial"/>
          <w:sz w:val="24"/>
          <w:szCs w:val="24"/>
        </w:rPr>
        <w:t>user recollections</w:t>
      </w:r>
      <w:r w:rsidR="00A4662B">
        <w:rPr>
          <w:rFonts w:ascii="Arial" w:hAnsi="Arial" w:cs="Arial"/>
          <w:sz w:val="24"/>
          <w:szCs w:val="24"/>
        </w:rPr>
        <w:t xml:space="preserve"> correspond more closely with these periods</w:t>
      </w:r>
      <w:r w:rsidR="00F2715F">
        <w:rPr>
          <w:rFonts w:ascii="Arial" w:hAnsi="Arial" w:cs="Arial"/>
          <w:sz w:val="24"/>
          <w:szCs w:val="24"/>
        </w:rPr>
        <w:t xml:space="preserve"> (</w:t>
      </w:r>
      <w:r w:rsidR="008334DE">
        <w:rPr>
          <w:rFonts w:ascii="Arial" w:hAnsi="Arial" w:cs="Arial"/>
          <w:sz w:val="24"/>
          <w:szCs w:val="24"/>
        </w:rPr>
        <w:t>and I cannot rule out this possibility as the user evidence was not tested at Inquiry</w:t>
      </w:r>
      <w:r w:rsidR="00F2715F">
        <w:rPr>
          <w:rFonts w:ascii="Arial" w:hAnsi="Arial" w:cs="Arial"/>
          <w:sz w:val="24"/>
          <w:szCs w:val="24"/>
        </w:rPr>
        <w:t>)</w:t>
      </w:r>
      <w:r w:rsidR="008334DE">
        <w:rPr>
          <w:rFonts w:ascii="Arial" w:hAnsi="Arial" w:cs="Arial"/>
          <w:sz w:val="24"/>
          <w:szCs w:val="24"/>
        </w:rPr>
        <w:t xml:space="preserve">. </w:t>
      </w:r>
    </w:p>
    <w:p w14:paraId="1CFED0BD" w14:textId="0C408FDA" w:rsidR="00A91011" w:rsidRPr="00A91011" w:rsidRDefault="004E49F6" w:rsidP="001372EB">
      <w:pPr>
        <w:pStyle w:val="Style1"/>
        <w:rPr>
          <w:rFonts w:ascii="Arial" w:hAnsi="Arial" w:cs="Arial"/>
          <w:i/>
          <w:iCs/>
          <w:sz w:val="24"/>
          <w:szCs w:val="24"/>
        </w:rPr>
      </w:pPr>
      <w:r>
        <w:rPr>
          <w:rFonts w:ascii="Arial" w:hAnsi="Arial" w:cs="Arial"/>
          <w:sz w:val="24"/>
          <w:szCs w:val="24"/>
        </w:rPr>
        <w:t>Conversely</w:t>
      </w:r>
      <w:r w:rsidR="001372EB">
        <w:rPr>
          <w:rFonts w:ascii="Arial" w:hAnsi="Arial" w:cs="Arial"/>
          <w:sz w:val="24"/>
          <w:szCs w:val="24"/>
        </w:rPr>
        <w:t xml:space="preserve">, </w:t>
      </w:r>
      <w:r w:rsidR="004032B4" w:rsidRPr="001372EB">
        <w:rPr>
          <w:rFonts w:ascii="Arial" w:hAnsi="Arial" w:cs="Arial"/>
          <w:sz w:val="24"/>
          <w:szCs w:val="24"/>
        </w:rPr>
        <w:t xml:space="preserve">Mr Mayes’ </w:t>
      </w:r>
      <w:r w:rsidR="00BA1F9B" w:rsidRPr="001372EB">
        <w:rPr>
          <w:rFonts w:ascii="Arial" w:hAnsi="Arial" w:cs="Arial"/>
          <w:sz w:val="24"/>
          <w:szCs w:val="24"/>
        </w:rPr>
        <w:t>testimony relate</w:t>
      </w:r>
      <w:r w:rsidR="004D1D16">
        <w:rPr>
          <w:rFonts w:ascii="Arial" w:hAnsi="Arial" w:cs="Arial"/>
          <w:sz w:val="24"/>
          <w:szCs w:val="24"/>
        </w:rPr>
        <w:t>s</w:t>
      </w:r>
      <w:r w:rsidR="00BA1F9B" w:rsidRPr="001372EB">
        <w:rPr>
          <w:rFonts w:ascii="Arial" w:hAnsi="Arial" w:cs="Arial"/>
          <w:sz w:val="24"/>
          <w:szCs w:val="24"/>
        </w:rPr>
        <w:t xml:space="preserve"> </w:t>
      </w:r>
      <w:r w:rsidR="00684410" w:rsidRPr="001372EB">
        <w:rPr>
          <w:rFonts w:ascii="Arial" w:hAnsi="Arial" w:cs="Arial"/>
          <w:sz w:val="24"/>
          <w:szCs w:val="24"/>
        </w:rPr>
        <w:t>to</w:t>
      </w:r>
      <w:r w:rsidR="009607DA" w:rsidRPr="001372EB">
        <w:rPr>
          <w:rFonts w:ascii="Arial" w:hAnsi="Arial" w:cs="Arial"/>
          <w:sz w:val="24"/>
          <w:szCs w:val="24"/>
        </w:rPr>
        <w:t xml:space="preserve"> a </w:t>
      </w:r>
      <w:r w:rsidR="001372EB">
        <w:rPr>
          <w:rFonts w:ascii="Arial" w:hAnsi="Arial" w:cs="Arial"/>
          <w:sz w:val="24"/>
          <w:szCs w:val="24"/>
        </w:rPr>
        <w:t xml:space="preserve">discrete </w:t>
      </w:r>
      <w:r w:rsidR="00947E0B" w:rsidRPr="001372EB">
        <w:rPr>
          <w:rFonts w:ascii="Arial" w:hAnsi="Arial" w:cs="Arial"/>
          <w:sz w:val="24"/>
          <w:szCs w:val="24"/>
        </w:rPr>
        <w:t xml:space="preserve">time period, </w:t>
      </w:r>
      <w:r w:rsidR="007B7F4F" w:rsidRPr="001372EB">
        <w:rPr>
          <w:rFonts w:ascii="Arial" w:hAnsi="Arial" w:cs="Arial"/>
          <w:sz w:val="24"/>
          <w:szCs w:val="24"/>
        </w:rPr>
        <w:t>when</w:t>
      </w:r>
      <w:r w:rsidR="00947E0B" w:rsidRPr="001372EB">
        <w:rPr>
          <w:rFonts w:ascii="Arial" w:hAnsi="Arial" w:cs="Arial"/>
          <w:sz w:val="24"/>
          <w:szCs w:val="24"/>
        </w:rPr>
        <w:t xml:space="preserve"> he occupied the land for</w:t>
      </w:r>
      <w:r w:rsidR="00796DC8" w:rsidRPr="001372EB">
        <w:rPr>
          <w:rFonts w:ascii="Arial" w:hAnsi="Arial" w:cs="Arial"/>
          <w:sz w:val="24"/>
          <w:szCs w:val="24"/>
        </w:rPr>
        <w:t xml:space="preserve"> the </w:t>
      </w:r>
      <w:r w:rsidR="001372EB">
        <w:rPr>
          <w:rFonts w:ascii="Arial" w:hAnsi="Arial" w:cs="Arial"/>
          <w:sz w:val="24"/>
          <w:szCs w:val="24"/>
        </w:rPr>
        <w:t xml:space="preserve">specific </w:t>
      </w:r>
      <w:r w:rsidR="009607DA" w:rsidRPr="001372EB">
        <w:rPr>
          <w:rFonts w:ascii="Arial" w:hAnsi="Arial" w:cs="Arial"/>
          <w:sz w:val="24"/>
          <w:szCs w:val="24"/>
        </w:rPr>
        <w:t xml:space="preserve">purpose of </w:t>
      </w:r>
      <w:r w:rsidR="00796DC8" w:rsidRPr="001372EB">
        <w:rPr>
          <w:rFonts w:ascii="Arial" w:hAnsi="Arial" w:cs="Arial"/>
          <w:sz w:val="24"/>
          <w:szCs w:val="24"/>
        </w:rPr>
        <w:t xml:space="preserve">rearing a beef suckling herd. </w:t>
      </w:r>
      <w:r w:rsidR="00501610" w:rsidRPr="001372EB">
        <w:rPr>
          <w:rFonts w:ascii="Arial" w:hAnsi="Arial" w:cs="Arial"/>
          <w:sz w:val="24"/>
          <w:szCs w:val="24"/>
        </w:rPr>
        <w:t xml:space="preserve">It makes sense that </w:t>
      </w:r>
      <w:r w:rsidR="0048399A" w:rsidRPr="001372EB">
        <w:rPr>
          <w:rFonts w:ascii="Arial" w:hAnsi="Arial" w:cs="Arial"/>
          <w:sz w:val="24"/>
          <w:szCs w:val="24"/>
        </w:rPr>
        <w:t xml:space="preserve">the land </w:t>
      </w:r>
      <w:r w:rsidR="00947E0B" w:rsidRPr="001372EB">
        <w:rPr>
          <w:rFonts w:ascii="Arial" w:hAnsi="Arial" w:cs="Arial"/>
          <w:sz w:val="24"/>
          <w:szCs w:val="24"/>
        </w:rPr>
        <w:t xml:space="preserve">would </w:t>
      </w:r>
      <w:r w:rsidR="005875F4" w:rsidRPr="001372EB">
        <w:rPr>
          <w:rFonts w:ascii="Arial" w:hAnsi="Arial" w:cs="Arial"/>
          <w:sz w:val="24"/>
          <w:szCs w:val="24"/>
        </w:rPr>
        <w:t>have</w:t>
      </w:r>
      <w:r w:rsidR="0048399A" w:rsidRPr="001372EB">
        <w:rPr>
          <w:rFonts w:ascii="Arial" w:hAnsi="Arial" w:cs="Arial"/>
          <w:sz w:val="24"/>
          <w:szCs w:val="24"/>
        </w:rPr>
        <w:t xml:space="preserve"> been</w:t>
      </w:r>
      <w:r w:rsidR="00947E0B" w:rsidRPr="001372EB">
        <w:rPr>
          <w:rFonts w:ascii="Arial" w:hAnsi="Arial" w:cs="Arial"/>
          <w:sz w:val="24"/>
          <w:szCs w:val="24"/>
        </w:rPr>
        <w:t xml:space="preserve"> kept secure for this purpose, which </w:t>
      </w:r>
      <w:r w:rsidR="00946193" w:rsidRPr="001372EB">
        <w:rPr>
          <w:rFonts w:ascii="Arial" w:hAnsi="Arial" w:cs="Arial"/>
          <w:sz w:val="24"/>
          <w:szCs w:val="24"/>
        </w:rPr>
        <w:t xml:space="preserve">adds credibility to his </w:t>
      </w:r>
      <w:r w:rsidR="008A3D32">
        <w:rPr>
          <w:rFonts w:ascii="Arial" w:hAnsi="Arial" w:cs="Arial"/>
          <w:sz w:val="24"/>
          <w:szCs w:val="24"/>
        </w:rPr>
        <w:t>testimony</w:t>
      </w:r>
      <w:r w:rsidR="00946193" w:rsidRPr="001372EB">
        <w:rPr>
          <w:rFonts w:ascii="Arial" w:hAnsi="Arial" w:cs="Arial"/>
          <w:sz w:val="24"/>
          <w:szCs w:val="24"/>
        </w:rPr>
        <w:t xml:space="preserve">. </w:t>
      </w:r>
      <w:r w:rsidR="00947E0B" w:rsidRPr="001372EB">
        <w:rPr>
          <w:rFonts w:ascii="Arial" w:hAnsi="Arial" w:cs="Arial"/>
          <w:sz w:val="24"/>
          <w:szCs w:val="24"/>
        </w:rPr>
        <w:t xml:space="preserve">The </w:t>
      </w:r>
      <w:r w:rsidR="0048399A" w:rsidRPr="001372EB">
        <w:rPr>
          <w:rFonts w:ascii="Arial" w:hAnsi="Arial" w:cs="Arial"/>
          <w:sz w:val="24"/>
          <w:szCs w:val="24"/>
        </w:rPr>
        <w:t xml:space="preserve">presence of the gate, chain, padlock and barbed </w:t>
      </w:r>
      <w:r w:rsidR="00594C10" w:rsidRPr="001372EB">
        <w:rPr>
          <w:rFonts w:ascii="Arial" w:hAnsi="Arial" w:cs="Arial"/>
          <w:sz w:val="24"/>
          <w:szCs w:val="24"/>
        </w:rPr>
        <w:t>wire</w:t>
      </w:r>
      <w:r w:rsidR="008A3D32">
        <w:rPr>
          <w:rFonts w:ascii="Arial" w:hAnsi="Arial" w:cs="Arial"/>
          <w:sz w:val="24"/>
          <w:szCs w:val="24"/>
        </w:rPr>
        <w:t xml:space="preserve">, </w:t>
      </w:r>
      <w:r w:rsidR="005875F4" w:rsidRPr="001372EB">
        <w:rPr>
          <w:rFonts w:ascii="Arial" w:hAnsi="Arial" w:cs="Arial"/>
          <w:sz w:val="24"/>
          <w:szCs w:val="24"/>
        </w:rPr>
        <w:t xml:space="preserve">all of which remain </w:t>
      </w:r>
      <w:r w:rsidR="00183958" w:rsidRPr="001372EB">
        <w:rPr>
          <w:rFonts w:ascii="Arial" w:hAnsi="Arial" w:cs="Arial"/>
          <w:sz w:val="24"/>
          <w:szCs w:val="24"/>
        </w:rPr>
        <w:t>evident no</w:t>
      </w:r>
      <w:r w:rsidR="008A3D32">
        <w:rPr>
          <w:rFonts w:ascii="Arial" w:hAnsi="Arial" w:cs="Arial"/>
          <w:sz w:val="24"/>
          <w:szCs w:val="24"/>
        </w:rPr>
        <w:t>w,</w:t>
      </w:r>
      <w:r w:rsidR="00183958" w:rsidRPr="001372EB">
        <w:rPr>
          <w:rFonts w:ascii="Arial" w:hAnsi="Arial" w:cs="Arial"/>
          <w:sz w:val="24"/>
          <w:szCs w:val="24"/>
        </w:rPr>
        <w:t xml:space="preserve"> </w:t>
      </w:r>
      <w:r w:rsidR="00594C10" w:rsidRPr="001372EB">
        <w:rPr>
          <w:rFonts w:ascii="Arial" w:hAnsi="Arial" w:cs="Arial"/>
          <w:sz w:val="24"/>
          <w:szCs w:val="24"/>
        </w:rPr>
        <w:t xml:space="preserve">further corroborates his evidence. </w:t>
      </w:r>
    </w:p>
    <w:p w14:paraId="02B976D0" w14:textId="0DF1B68D" w:rsidR="00821675" w:rsidRPr="00D87082" w:rsidRDefault="00343A51" w:rsidP="00D87082">
      <w:pPr>
        <w:pStyle w:val="Style1"/>
        <w:rPr>
          <w:rFonts w:ascii="Arial" w:hAnsi="Arial" w:cs="Arial"/>
          <w:i/>
          <w:iCs/>
          <w:sz w:val="24"/>
          <w:szCs w:val="24"/>
        </w:rPr>
      </w:pPr>
      <w:r>
        <w:rPr>
          <w:rFonts w:ascii="Arial" w:hAnsi="Arial" w:cs="Arial"/>
          <w:sz w:val="24"/>
          <w:szCs w:val="24"/>
        </w:rPr>
        <w:t>Therefore, n</w:t>
      </w:r>
      <w:r w:rsidR="00A91011">
        <w:rPr>
          <w:rFonts w:ascii="Arial" w:hAnsi="Arial" w:cs="Arial"/>
          <w:sz w:val="24"/>
          <w:szCs w:val="24"/>
        </w:rPr>
        <w:t xml:space="preserve">otwithstanding the </w:t>
      </w:r>
      <w:r w:rsidR="00D52879">
        <w:rPr>
          <w:rFonts w:ascii="Arial" w:hAnsi="Arial" w:cs="Arial"/>
          <w:sz w:val="24"/>
          <w:szCs w:val="24"/>
        </w:rPr>
        <w:t>extent of user evidence</w:t>
      </w:r>
      <w:r w:rsidR="000414B8">
        <w:rPr>
          <w:rFonts w:ascii="Arial" w:hAnsi="Arial" w:cs="Arial"/>
          <w:sz w:val="24"/>
          <w:szCs w:val="24"/>
        </w:rPr>
        <w:t xml:space="preserve"> pertaining to use</w:t>
      </w:r>
      <w:r w:rsidR="00D52879">
        <w:rPr>
          <w:rFonts w:ascii="Arial" w:hAnsi="Arial" w:cs="Arial"/>
          <w:sz w:val="24"/>
          <w:szCs w:val="24"/>
        </w:rPr>
        <w:t xml:space="preserve">, </w:t>
      </w:r>
      <w:r w:rsidR="00824402">
        <w:rPr>
          <w:rFonts w:ascii="Arial" w:hAnsi="Arial" w:cs="Arial"/>
          <w:sz w:val="24"/>
          <w:szCs w:val="24"/>
        </w:rPr>
        <w:t xml:space="preserve">on the evidence before me, </w:t>
      </w:r>
      <w:r w:rsidR="000414B8">
        <w:rPr>
          <w:rFonts w:ascii="Arial" w:hAnsi="Arial" w:cs="Arial"/>
          <w:sz w:val="24"/>
          <w:szCs w:val="24"/>
        </w:rPr>
        <w:t xml:space="preserve">I </w:t>
      </w:r>
      <w:r w:rsidR="00A177F8">
        <w:rPr>
          <w:rFonts w:ascii="Arial" w:hAnsi="Arial" w:cs="Arial"/>
          <w:sz w:val="24"/>
          <w:szCs w:val="24"/>
        </w:rPr>
        <w:t>cannot be sure that</w:t>
      </w:r>
      <w:r w:rsidR="000414B8">
        <w:rPr>
          <w:rFonts w:ascii="Arial" w:hAnsi="Arial" w:cs="Arial"/>
          <w:sz w:val="24"/>
          <w:szCs w:val="24"/>
        </w:rPr>
        <w:t xml:space="preserve"> use </w:t>
      </w:r>
      <w:r w:rsidR="00520F54" w:rsidRPr="000414B8">
        <w:rPr>
          <w:rFonts w:ascii="Arial" w:hAnsi="Arial" w:cs="Arial"/>
          <w:sz w:val="24"/>
          <w:szCs w:val="24"/>
        </w:rPr>
        <w:t xml:space="preserve">was without force during </w:t>
      </w:r>
      <w:r w:rsidR="000414B8">
        <w:rPr>
          <w:rFonts w:ascii="Arial" w:hAnsi="Arial" w:cs="Arial"/>
          <w:sz w:val="24"/>
          <w:szCs w:val="24"/>
        </w:rPr>
        <w:t xml:space="preserve">the period of </w:t>
      </w:r>
      <w:r w:rsidR="002413A3">
        <w:rPr>
          <w:rFonts w:ascii="Arial" w:hAnsi="Arial" w:cs="Arial"/>
          <w:sz w:val="24"/>
          <w:szCs w:val="24"/>
        </w:rPr>
        <w:t>Mr Mayes’</w:t>
      </w:r>
      <w:r w:rsidR="000414B8">
        <w:rPr>
          <w:rFonts w:ascii="Arial" w:hAnsi="Arial" w:cs="Arial"/>
          <w:sz w:val="24"/>
          <w:szCs w:val="24"/>
        </w:rPr>
        <w:t xml:space="preserve"> tenancy</w:t>
      </w:r>
      <w:r w:rsidR="00520F54" w:rsidRPr="000414B8">
        <w:rPr>
          <w:rFonts w:ascii="Arial" w:hAnsi="Arial" w:cs="Arial"/>
          <w:sz w:val="24"/>
          <w:szCs w:val="24"/>
        </w:rPr>
        <w:t xml:space="preserve">. </w:t>
      </w:r>
      <w:r w:rsidR="00794CCA">
        <w:rPr>
          <w:rFonts w:ascii="Arial" w:hAnsi="Arial" w:cs="Arial"/>
          <w:sz w:val="24"/>
          <w:szCs w:val="24"/>
        </w:rPr>
        <w:t xml:space="preserve">This means I am unable to </w:t>
      </w:r>
      <w:r w:rsidR="00520F54" w:rsidRPr="000414B8">
        <w:rPr>
          <w:rFonts w:ascii="Arial" w:hAnsi="Arial" w:cs="Arial"/>
          <w:sz w:val="24"/>
          <w:szCs w:val="24"/>
        </w:rPr>
        <w:t>conclude that use was as of right</w:t>
      </w:r>
      <w:r w:rsidR="000414B8">
        <w:rPr>
          <w:rFonts w:ascii="Arial" w:hAnsi="Arial" w:cs="Arial"/>
          <w:sz w:val="24"/>
          <w:szCs w:val="24"/>
        </w:rPr>
        <w:t xml:space="preserve"> during this time. </w:t>
      </w:r>
    </w:p>
    <w:p w14:paraId="2E21C1C7" w14:textId="54CCB0CA" w:rsidR="00C70955" w:rsidRDefault="007E0F93" w:rsidP="00C70955">
      <w:pPr>
        <w:pStyle w:val="Style1"/>
        <w:numPr>
          <w:ilvl w:val="0"/>
          <w:numId w:val="0"/>
        </w:numPr>
        <w:rPr>
          <w:rFonts w:ascii="Arial" w:hAnsi="Arial" w:cs="Arial"/>
          <w:i/>
          <w:iCs/>
          <w:sz w:val="24"/>
          <w:szCs w:val="24"/>
        </w:rPr>
      </w:pPr>
      <w:r>
        <w:rPr>
          <w:rFonts w:ascii="Arial" w:hAnsi="Arial" w:cs="Arial"/>
          <w:i/>
          <w:iCs/>
          <w:sz w:val="24"/>
          <w:szCs w:val="24"/>
        </w:rPr>
        <w:t>Period 2</w:t>
      </w:r>
      <w:r w:rsidR="003663B6">
        <w:rPr>
          <w:rFonts w:ascii="Arial" w:hAnsi="Arial" w:cs="Arial"/>
          <w:i/>
          <w:iCs/>
          <w:sz w:val="24"/>
          <w:szCs w:val="24"/>
        </w:rPr>
        <w:t xml:space="preserve"> (1996 – 200</w:t>
      </w:r>
      <w:r w:rsidR="00E56C55">
        <w:rPr>
          <w:rFonts w:ascii="Arial" w:hAnsi="Arial" w:cs="Arial"/>
          <w:i/>
          <w:iCs/>
          <w:sz w:val="24"/>
          <w:szCs w:val="24"/>
        </w:rPr>
        <w:t>9</w:t>
      </w:r>
      <w:r w:rsidR="003663B6">
        <w:rPr>
          <w:rFonts w:ascii="Arial" w:hAnsi="Arial" w:cs="Arial"/>
          <w:i/>
          <w:iCs/>
          <w:sz w:val="24"/>
          <w:szCs w:val="24"/>
        </w:rPr>
        <w:t>)</w:t>
      </w:r>
    </w:p>
    <w:p w14:paraId="6A764154" w14:textId="334E5E6D" w:rsidR="007431C6" w:rsidRPr="007431C6" w:rsidRDefault="00911F9E" w:rsidP="007431C6">
      <w:pPr>
        <w:pStyle w:val="Style1"/>
        <w:rPr>
          <w:rFonts w:ascii="Arial" w:hAnsi="Arial" w:cs="Arial"/>
          <w:i/>
          <w:iCs/>
          <w:sz w:val="24"/>
          <w:szCs w:val="24"/>
        </w:rPr>
      </w:pPr>
      <w:r>
        <w:rPr>
          <w:rFonts w:ascii="Arial" w:hAnsi="Arial" w:cs="Arial"/>
          <w:sz w:val="24"/>
          <w:szCs w:val="24"/>
        </w:rPr>
        <w:t>The land which encompassed t</w:t>
      </w:r>
      <w:r w:rsidR="003663B6">
        <w:rPr>
          <w:rFonts w:ascii="Arial" w:hAnsi="Arial" w:cs="Arial"/>
          <w:sz w:val="24"/>
          <w:szCs w:val="24"/>
        </w:rPr>
        <w:t>he rifle range</w:t>
      </w:r>
      <w:r w:rsidR="006B23C3">
        <w:rPr>
          <w:rFonts w:ascii="Arial" w:hAnsi="Arial" w:cs="Arial"/>
          <w:sz w:val="24"/>
          <w:szCs w:val="24"/>
        </w:rPr>
        <w:t xml:space="preserve"> </w:t>
      </w:r>
      <w:r>
        <w:rPr>
          <w:rFonts w:ascii="Arial" w:hAnsi="Arial" w:cs="Arial"/>
          <w:sz w:val="24"/>
          <w:szCs w:val="24"/>
        </w:rPr>
        <w:t xml:space="preserve">(and Order route) </w:t>
      </w:r>
      <w:r w:rsidR="006B23C3">
        <w:rPr>
          <w:rFonts w:ascii="Arial" w:hAnsi="Arial" w:cs="Arial"/>
          <w:sz w:val="24"/>
          <w:szCs w:val="24"/>
        </w:rPr>
        <w:t xml:space="preserve">is understood to have been let </w:t>
      </w:r>
      <w:r w:rsidR="00771944">
        <w:rPr>
          <w:rFonts w:ascii="Arial" w:hAnsi="Arial" w:cs="Arial"/>
          <w:sz w:val="24"/>
          <w:szCs w:val="24"/>
        </w:rPr>
        <w:t>by</w:t>
      </w:r>
      <w:r>
        <w:rPr>
          <w:rFonts w:ascii="Arial" w:hAnsi="Arial" w:cs="Arial"/>
          <w:sz w:val="24"/>
          <w:szCs w:val="24"/>
        </w:rPr>
        <w:t xml:space="preserve"> the freehold owner, Richard Harry Goring, </w:t>
      </w:r>
      <w:r w:rsidR="006B23C3">
        <w:rPr>
          <w:rFonts w:ascii="Arial" w:hAnsi="Arial" w:cs="Arial"/>
          <w:sz w:val="24"/>
          <w:szCs w:val="24"/>
        </w:rPr>
        <w:t>to John Goring</w:t>
      </w:r>
      <w:r w:rsidR="000F4F01">
        <w:rPr>
          <w:rFonts w:ascii="Arial" w:hAnsi="Arial" w:cs="Arial"/>
          <w:sz w:val="24"/>
          <w:szCs w:val="24"/>
        </w:rPr>
        <w:t xml:space="preserve"> between 1987 and 2008. This is documented </w:t>
      </w:r>
      <w:r w:rsidR="00C809C4">
        <w:rPr>
          <w:rFonts w:ascii="Arial" w:hAnsi="Arial" w:cs="Arial"/>
          <w:sz w:val="24"/>
          <w:szCs w:val="24"/>
        </w:rPr>
        <w:t xml:space="preserve">in the </w:t>
      </w:r>
      <w:r w:rsidR="000F4F01">
        <w:rPr>
          <w:rFonts w:ascii="Arial" w:hAnsi="Arial" w:cs="Arial"/>
          <w:sz w:val="24"/>
          <w:szCs w:val="24"/>
        </w:rPr>
        <w:t>tenancy agreement</w:t>
      </w:r>
      <w:r w:rsidR="00771944">
        <w:rPr>
          <w:rFonts w:ascii="Arial" w:hAnsi="Arial" w:cs="Arial"/>
          <w:sz w:val="24"/>
          <w:szCs w:val="24"/>
        </w:rPr>
        <w:t xml:space="preserve"> </w:t>
      </w:r>
      <w:r w:rsidR="001418E3">
        <w:rPr>
          <w:rFonts w:ascii="Arial" w:hAnsi="Arial" w:cs="Arial"/>
          <w:sz w:val="24"/>
          <w:szCs w:val="24"/>
        </w:rPr>
        <w:t>dated 4 April 1996</w:t>
      </w:r>
      <w:r w:rsidR="00735C42">
        <w:rPr>
          <w:rFonts w:ascii="Arial" w:hAnsi="Arial" w:cs="Arial"/>
          <w:sz w:val="24"/>
          <w:szCs w:val="24"/>
        </w:rPr>
        <w:t xml:space="preserve">, </w:t>
      </w:r>
      <w:r w:rsidR="00771944">
        <w:rPr>
          <w:rFonts w:ascii="Arial" w:hAnsi="Arial" w:cs="Arial"/>
          <w:sz w:val="24"/>
          <w:szCs w:val="24"/>
        </w:rPr>
        <w:t>and the</w:t>
      </w:r>
      <w:r w:rsidR="00735C42">
        <w:rPr>
          <w:rFonts w:ascii="Arial" w:hAnsi="Arial" w:cs="Arial"/>
          <w:sz w:val="24"/>
          <w:szCs w:val="24"/>
        </w:rPr>
        <w:t xml:space="preserve"> correspond</w:t>
      </w:r>
      <w:r w:rsidR="001418E3">
        <w:rPr>
          <w:rFonts w:ascii="Arial" w:hAnsi="Arial" w:cs="Arial"/>
          <w:sz w:val="24"/>
          <w:szCs w:val="24"/>
        </w:rPr>
        <w:t>ence</w:t>
      </w:r>
      <w:r w:rsidR="00735C42">
        <w:rPr>
          <w:rFonts w:ascii="Arial" w:hAnsi="Arial" w:cs="Arial"/>
          <w:sz w:val="24"/>
          <w:szCs w:val="24"/>
        </w:rPr>
        <w:t xml:space="preserve"> from John Goring </w:t>
      </w:r>
      <w:r w:rsidR="001418E3">
        <w:rPr>
          <w:rFonts w:ascii="Arial" w:hAnsi="Arial" w:cs="Arial"/>
          <w:sz w:val="24"/>
          <w:szCs w:val="24"/>
        </w:rPr>
        <w:t xml:space="preserve">in June 2024. </w:t>
      </w:r>
    </w:p>
    <w:p w14:paraId="10922AFA" w14:textId="69541384" w:rsidR="00416BE2" w:rsidRPr="00416BE2" w:rsidRDefault="00A759ED" w:rsidP="007431C6">
      <w:pPr>
        <w:pStyle w:val="Style1"/>
        <w:rPr>
          <w:rFonts w:ascii="Arial" w:hAnsi="Arial" w:cs="Arial"/>
          <w:i/>
          <w:iCs/>
          <w:sz w:val="24"/>
          <w:szCs w:val="24"/>
        </w:rPr>
      </w:pPr>
      <w:r>
        <w:rPr>
          <w:rFonts w:ascii="Arial" w:hAnsi="Arial" w:cs="Arial"/>
          <w:sz w:val="24"/>
          <w:szCs w:val="24"/>
        </w:rPr>
        <w:t xml:space="preserve">For dedication </w:t>
      </w:r>
      <w:r w:rsidR="00F7008A">
        <w:rPr>
          <w:rFonts w:ascii="Arial" w:hAnsi="Arial" w:cs="Arial"/>
          <w:sz w:val="24"/>
          <w:szCs w:val="24"/>
        </w:rPr>
        <w:t xml:space="preserve">of a footpath </w:t>
      </w:r>
      <w:r>
        <w:rPr>
          <w:rFonts w:ascii="Arial" w:hAnsi="Arial" w:cs="Arial"/>
          <w:sz w:val="24"/>
          <w:szCs w:val="24"/>
        </w:rPr>
        <w:t>at common law, it must be</w:t>
      </w:r>
      <w:r w:rsidR="00AE0EB2">
        <w:rPr>
          <w:rFonts w:ascii="Arial" w:hAnsi="Arial" w:cs="Arial"/>
          <w:sz w:val="24"/>
          <w:szCs w:val="24"/>
        </w:rPr>
        <w:t xml:space="preserve"> possible </w:t>
      </w:r>
      <w:r w:rsidR="000B6840">
        <w:rPr>
          <w:rFonts w:ascii="Arial" w:hAnsi="Arial" w:cs="Arial"/>
          <w:sz w:val="24"/>
          <w:szCs w:val="24"/>
        </w:rPr>
        <w:t xml:space="preserve">to </w:t>
      </w:r>
      <w:r w:rsidR="00AE0EB2">
        <w:rPr>
          <w:rFonts w:ascii="Arial" w:hAnsi="Arial" w:cs="Arial"/>
          <w:sz w:val="24"/>
          <w:szCs w:val="24"/>
        </w:rPr>
        <w:t xml:space="preserve">infer </w:t>
      </w:r>
      <w:r w:rsidR="00416BC0">
        <w:rPr>
          <w:rFonts w:ascii="Arial" w:hAnsi="Arial" w:cs="Arial"/>
          <w:sz w:val="24"/>
          <w:szCs w:val="24"/>
        </w:rPr>
        <w:t>t</w:t>
      </w:r>
      <w:r w:rsidR="00AE0EB2">
        <w:rPr>
          <w:rFonts w:ascii="Arial" w:hAnsi="Arial" w:cs="Arial"/>
          <w:sz w:val="24"/>
          <w:szCs w:val="24"/>
        </w:rPr>
        <w:t xml:space="preserve">hat </w:t>
      </w:r>
      <w:r w:rsidR="00F7008A">
        <w:rPr>
          <w:rFonts w:ascii="Arial" w:hAnsi="Arial" w:cs="Arial"/>
          <w:sz w:val="24"/>
          <w:szCs w:val="24"/>
        </w:rPr>
        <w:t xml:space="preserve">the landowner intended to </w:t>
      </w:r>
      <w:r w:rsidR="007A4744">
        <w:rPr>
          <w:rFonts w:ascii="Arial" w:hAnsi="Arial" w:cs="Arial"/>
          <w:sz w:val="24"/>
          <w:szCs w:val="24"/>
        </w:rPr>
        <w:t xml:space="preserve">dedicate the footpath as a public right of way. </w:t>
      </w:r>
      <w:r w:rsidR="00AE0EB2">
        <w:rPr>
          <w:rFonts w:ascii="Arial" w:hAnsi="Arial" w:cs="Arial"/>
          <w:sz w:val="24"/>
          <w:szCs w:val="24"/>
        </w:rPr>
        <w:t xml:space="preserve">In this instance, </w:t>
      </w:r>
      <w:r w:rsidR="00416BE2">
        <w:rPr>
          <w:rFonts w:ascii="Arial" w:hAnsi="Arial" w:cs="Arial"/>
          <w:sz w:val="24"/>
          <w:szCs w:val="24"/>
        </w:rPr>
        <w:t xml:space="preserve">it would be difficult </w:t>
      </w:r>
      <w:r w:rsidR="00416BC0">
        <w:rPr>
          <w:rFonts w:ascii="Arial" w:hAnsi="Arial" w:cs="Arial"/>
          <w:sz w:val="24"/>
          <w:szCs w:val="24"/>
        </w:rPr>
        <w:t>to draw this inference</w:t>
      </w:r>
      <w:r w:rsidR="003670C8">
        <w:rPr>
          <w:rFonts w:ascii="Arial" w:hAnsi="Arial" w:cs="Arial"/>
          <w:sz w:val="24"/>
          <w:szCs w:val="24"/>
        </w:rPr>
        <w:t xml:space="preserve">, as </w:t>
      </w:r>
      <w:r w:rsidR="00960AC6">
        <w:rPr>
          <w:rFonts w:ascii="Arial" w:hAnsi="Arial" w:cs="Arial"/>
          <w:sz w:val="24"/>
          <w:szCs w:val="24"/>
        </w:rPr>
        <w:t>t</w:t>
      </w:r>
      <w:r w:rsidR="003670C8">
        <w:rPr>
          <w:rFonts w:ascii="Arial" w:hAnsi="Arial" w:cs="Arial"/>
          <w:sz w:val="24"/>
          <w:szCs w:val="24"/>
        </w:rPr>
        <w:t xml:space="preserve">he </w:t>
      </w:r>
      <w:r w:rsidR="00960AC6">
        <w:rPr>
          <w:rFonts w:ascii="Arial" w:hAnsi="Arial" w:cs="Arial"/>
          <w:sz w:val="24"/>
          <w:szCs w:val="24"/>
        </w:rPr>
        <w:t xml:space="preserve">landowner was not in possession of the </w:t>
      </w:r>
      <w:r w:rsidR="002C6F5B">
        <w:rPr>
          <w:rFonts w:ascii="Arial" w:hAnsi="Arial" w:cs="Arial"/>
          <w:sz w:val="24"/>
          <w:szCs w:val="24"/>
        </w:rPr>
        <w:t>land during this period.</w:t>
      </w:r>
      <w:r w:rsidR="003670C8">
        <w:rPr>
          <w:rFonts w:ascii="Arial" w:hAnsi="Arial" w:cs="Arial"/>
          <w:sz w:val="24"/>
          <w:szCs w:val="24"/>
        </w:rPr>
        <w:t xml:space="preserve"> </w:t>
      </w:r>
      <w:r w:rsidR="001C5024">
        <w:rPr>
          <w:rFonts w:ascii="Arial" w:hAnsi="Arial" w:cs="Arial"/>
          <w:sz w:val="24"/>
          <w:szCs w:val="24"/>
        </w:rPr>
        <w:t xml:space="preserve">The same is also true prior to 1996, when </w:t>
      </w:r>
      <w:r w:rsidR="00D876DF">
        <w:rPr>
          <w:rFonts w:ascii="Arial" w:hAnsi="Arial" w:cs="Arial"/>
          <w:sz w:val="24"/>
          <w:szCs w:val="24"/>
        </w:rPr>
        <w:t>the rifle range</w:t>
      </w:r>
      <w:r w:rsidR="001C5024">
        <w:rPr>
          <w:rFonts w:ascii="Arial" w:hAnsi="Arial" w:cs="Arial"/>
          <w:sz w:val="24"/>
          <w:szCs w:val="24"/>
        </w:rPr>
        <w:t xml:space="preserve"> land was sublet to Mr Mayes</w:t>
      </w:r>
      <w:r w:rsidR="00D876DF">
        <w:rPr>
          <w:rFonts w:ascii="Arial" w:hAnsi="Arial" w:cs="Arial"/>
          <w:sz w:val="24"/>
          <w:szCs w:val="24"/>
        </w:rPr>
        <w:t xml:space="preserve"> by John Goring</w:t>
      </w:r>
      <w:r w:rsidR="001C5024">
        <w:rPr>
          <w:rFonts w:ascii="Arial" w:hAnsi="Arial" w:cs="Arial"/>
          <w:sz w:val="24"/>
          <w:szCs w:val="24"/>
        </w:rPr>
        <w:t xml:space="preserve">. </w:t>
      </w:r>
    </w:p>
    <w:p w14:paraId="46B886AE" w14:textId="63B4CF80" w:rsidR="00E57ADE" w:rsidRPr="007431C6" w:rsidRDefault="006E7F05" w:rsidP="007431C6">
      <w:pPr>
        <w:pStyle w:val="Style1"/>
        <w:rPr>
          <w:rFonts w:ascii="Arial" w:hAnsi="Arial" w:cs="Arial"/>
          <w:i/>
          <w:iCs/>
          <w:sz w:val="24"/>
          <w:szCs w:val="24"/>
        </w:rPr>
      </w:pPr>
      <w:r>
        <w:rPr>
          <w:rFonts w:ascii="Arial" w:hAnsi="Arial" w:cs="Arial"/>
          <w:sz w:val="24"/>
          <w:szCs w:val="24"/>
        </w:rPr>
        <w:t>Therefore, w</w:t>
      </w:r>
      <w:r w:rsidR="00251413">
        <w:rPr>
          <w:rFonts w:ascii="Arial" w:hAnsi="Arial" w:cs="Arial"/>
          <w:sz w:val="24"/>
          <w:szCs w:val="24"/>
        </w:rPr>
        <w:t xml:space="preserve">hilst the user evidence does point to regular use of the Order route, </w:t>
      </w:r>
      <w:r>
        <w:rPr>
          <w:rFonts w:ascii="Arial" w:hAnsi="Arial" w:cs="Arial"/>
          <w:sz w:val="24"/>
          <w:szCs w:val="24"/>
        </w:rPr>
        <w:t xml:space="preserve">the tenancy arrangements </w:t>
      </w:r>
      <w:r w:rsidR="000F6E59">
        <w:rPr>
          <w:rFonts w:ascii="Arial" w:hAnsi="Arial" w:cs="Arial"/>
          <w:sz w:val="24"/>
          <w:szCs w:val="24"/>
        </w:rPr>
        <w:t xml:space="preserve">which were in place </w:t>
      </w:r>
      <w:r w:rsidR="004E1021">
        <w:rPr>
          <w:rFonts w:ascii="Arial" w:hAnsi="Arial" w:cs="Arial"/>
          <w:sz w:val="24"/>
          <w:szCs w:val="24"/>
        </w:rPr>
        <w:t xml:space="preserve">make it difficult </w:t>
      </w:r>
      <w:r w:rsidR="0034300B">
        <w:rPr>
          <w:rFonts w:ascii="Arial" w:hAnsi="Arial" w:cs="Arial"/>
          <w:sz w:val="24"/>
          <w:szCs w:val="24"/>
        </w:rPr>
        <w:t>to</w:t>
      </w:r>
      <w:r w:rsidR="004E1021">
        <w:rPr>
          <w:rFonts w:ascii="Arial" w:hAnsi="Arial" w:cs="Arial"/>
          <w:sz w:val="24"/>
          <w:szCs w:val="24"/>
        </w:rPr>
        <w:t xml:space="preserve"> draw an inference of dedication</w:t>
      </w:r>
      <w:r w:rsidR="00AF57E5">
        <w:rPr>
          <w:rFonts w:ascii="Arial" w:hAnsi="Arial" w:cs="Arial"/>
          <w:sz w:val="24"/>
          <w:szCs w:val="24"/>
        </w:rPr>
        <w:t xml:space="preserve"> during this period</w:t>
      </w:r>
      <w:r w:rsidR="00001EC7">
        <w:rPr>
          <w:rFonts w:ascii="Arial" w:hAnsi="Arial" w:cs="Arial"/>
          <w:sz w:val="24"/>
          <w:szCs w:val="24"/>
        </w:rPr>
        <w:t xml:space="preserve">. </w:t>
      </w:r>
    </w:p>
    <w:p w14:paraId="4B51BCCA" w14:textId="0CE3A225" w:rsidR="007E0F93" w:rsidRPr="007E0F93" w:rsidRDefault="007E0F93" w:rsidP="007E0F93">
      <w:pPr>
        <w:pStyle w:val="Style1"/>
        <w:numPr>
          <w:ilvl w:val="0"/>
          <w:numId w:val="0"/>
        </w:numPr>
        <w:rPr>
          <w:rFonts w:ascii="Arial" w:hAnsi="Arial" w:cs="Arial"/>
          <w:i/>
          <w:iCs/>
          <w:sz w:val="24"/>
          <w:szCs w:val="24"/>
        </w:rPr>
      </w:pPr>
      <w:r w:rsidRPr="007E0F93">
        <w:rPr>
          <w:rFonts w:ascii="Arial" w:hAnsi="Arial" w:cs="Arial"/>
          <w:i/>
          <w:iCs/>
          <w:sz w:val="24"/>
          <w:szCs w:val="24"/>
        </w:rPr>
        <w:t>Period 3</w:t>
      </w:r>
      <w:r w:rsidR="00EF74E9">
        <w:rPr>
          <w:rFonts w:ascii="Arial" w:hAnsi="Arial" w:cs="Arial"/>
          <w:i/>
          <w:iCs/>
          <w:sz w:val="24"/>
          <w:szCs w:val="24"/>
        </w:rPr>
        <w:t xml:space="preserve"> (200</w:t>
      </w:r>
      <w:r w:rsidR="0034300B">
        <w:rPr>
          <w:rFonts w:ascii="Arial" w:hAnsi="Arial" w:cs="Arial"/>
          <w:i/>
          <w:iCs/>
          <w:sz w:val="24"/>
          <w:szCs w:val="24"/>
        </w:rPr>
        <w:t>9</w:t>
      </w:r>
      <w:r w:rsidR="00EF74E9">
        <w:rPr>
          <w:rFonts w:ascii="Arial" w:hAnsi="Arial" w:cs="Arial"/>
          <w:i/>
          <w:iCs/>
          <w:sz w:val="24"/>
          <w:szCs w:val="24"/>
        </w:rPr>
        <w:t xml:space="preserve"> – 2021)</w:t>
      </w:r>
    </w:p>
    <w:p w14:paraId="10626D48" w14:textId="3FD25622" w:rsidR="008E79B2" w:rsidRPr="003B7086" w:rsidRDefault="007E0F93" w:rsidP="003B7086">
      <w:pPr>
        <w:pStyle w:val="Style1"/>
        <w:tabs>
          <w:tab w:val="clear" w:pos="720"/>
        </w:tabs>
        <w:rPr>
          <w:rFonts w:ascii="Arial" w:hAnsi="Arial" w:cs="Arial"/>
          <w:i/>
          <w:iCs/>
          <w:sz w:val="24"/>
          <w:szCs w:val="24"/>
        </w:rPr>
      </w:pPr>
      <w:r>
        <w:rPr>
          <w:rFonts w:ascii="Arial" w:hAnsi="Arial" w:cs="Arial"/>
          <w:sz w:val="24"/>
          <w:szCs w:val="24"/>
        </w:rPr>
        <w:t xml:space="preserve">From </w:t>
      </w:r>
      <w:r w:rsidRPr="0034300B">
        <w:rPr>
          <w:rFonts w:ascii="Arial" w:hAnsi="Arial" w:cs="Arial"/>
          <w:sz w:val="24"/>
          <w:szCs w:val="24"/>
        </w:rPr>
        <w:t>2009 onwards</w:t>
      </w:r>
      <w:r>
        <w:rPr>
          <w:rFonts w:ascii="Arial" w:hAnsi="Arial" w:cs="Arial"/>
          <w:sz w:val="24"/>
          <w:szCs w:val="24"/>
        </w:rPr>
        <w:t xml:space="preserve">, </w:t>
      </w:r>
      <w:r w:rsidR="009400E2">
        <w:rPr>
          <w:rFonts w:ascii="Arial" w:hAnsi="Arial" w:cs="Arial"/>
          <w:sz w:val="24"/>
          <w:szCs w:val="24"/>
        </w:rPr>
        <w:t xml:space="preserve">the SDS managed the </w:t>
      </w:r>
      <w:r w:rsidR="00F53CE5">
        <w:rPr>
          <w:rFonts w:ascii="Arial" w:hAnsi="Arial" w:cs="Arial"/>
          <w:sz w:val="24"/>
          <w:szCs w:val="24"/>
        </w:rPr>
        <w:t>estate, including the paths which r</w:t>
      </w:r>
      <w:r w:rsidR="008E79B2">
        <w:rPr>
          <w:rFonts w:ascii="Arial" w:hAnsi="Arial" w:cs="Arial"/>
          <w:sz w:val="24"/>
          <w:szCs w:val="24"/>
        </w:rPr>
        <w:t>u</w:t>
      </w:r>
      <w:r w:rsidR="00F53CE5">
        <w:rPr>
          <w:rFonts w:ascii="Arial" w:hAnsi="Arial" w:cs="Arial"/>
          <w:sz w:val="24"/>
          <w:szCs w:val="24"/>
        </w:rPr>
        <w:t xml:space="preserve">n through it. From this point on, it is not disputed that signage made it clear to users that use of the path was permissive only. </w:t>
      </w:r>
      <w:r w:rsidR="008E79B2">
        <w:rPr>
          <w:rFonts w:ascii="Arial" w:hAnsi="Arial" w:cs="Arial"/>
          <w:sz w:val="24"/>
          <w:szCs w:val="24"/>
        </w:rPr>
        <w:t>Du</w:t>
      </w:r>
      <w:r w:rsidR="00030EE7">
        <w:rPr>
          <w:rFonts w:ascii="Arial" w:hAnsi="Arial" w:cs="Arial"/>
          <w:sz w:val="24"/>
          <w:szCs w:val="24"/>
        </w:rPr>
        <w:t xml:space="preserve">ring Period 3, use of the Order route was </w:t>
      </w:r>
      <w:r w:rsidR="008E79B2">
        <w:rPr>
          <w:rFonts w:ascii="Arial" w:hAnsi="Arial" w:cs="Arial"/>
          <w:sz w:val="24"/>
          <w:szCs w:val="24"/>
        </w:rPr>
        <w:t xml:space="preserve">therefore </w:t>
      </w:r>
      <w:r w:rsidR="00030EE7">
        <w:rPr>
          <w:rFonts w:ascii="Arial" w:hAnsi="Arial" w:cs="Arial"/>
          <w:sz w:val="24"/>
          <w:szCs w:val="24"/>
        </w:rPr>
        <w:t xml:space="preserve">with permission, and not as of right. </w:t>
      </w:r>
    </w:p>
    <w:p w14:paraId="7E9EA1DC" w14:textId="22B18C5C" w:rsidR="0081764C" w:rsidRPr="00F51536" w:rsidRDefault="0081764C" w:rsidP="0081764C">
      <w:pPr>
        <w:pStyle w:val="Style1"/>
        <w:numPr>
          <w:ilvl w:val="0"/>
          <w:numId w:val="0"/>
        </w:numPr>
        <w:rPr>
          <w:rFonts w:ascii="Arial" w:hAnsi="Arial" w:cs="Arial"/>
          <w:i/>
          <w:iCs/>
          <w:sz w:val="24"/>
          <w:szCs w:val="24"/>
        </w:rPr>
      </w:pPr>
      <w:r w:rsidRPr="00F51536">
        <w:rPr>
          <w:rFonts w:ascii="Arial" w:hAnsi="Arial" w:cs="Arial"/>
          <w:i/>
          <w:iCs/>
          <w:sz w:val="24"/>
          <w:szCs w:val="24"/>
        </w:rPr>
        <w:t xml:space="preserve">Conclusion </w:t>
      </w:r>
    </w:p>
    <w:p w14:paraId="6FCEB23A" w14:textId="4B11BA69" w:rsidR="00D0673C" w:rsidRDefault="008F4BE0" w:rsidP="004E487C">
      <w:pPr>
        <w:pStyle w:val="Style1"/>
        <w:tabs>
          <w:tab w:val="clear" w:pos="720"/>
        </w:tabs>
        <w:rPr>
          <w:rFonts w:ascii="Arial" w:hAnsi="Arial" w:cs="Arial"/>
          <w:sz w:val="24"/>
          <w:szCs w:val="24"/>
        </w:rPr>
      </w:pPr>
      <w:r>
        <w:rPr>
          <w:rFonts w:ascii="Arial" w:hAnsi="Arial" w:cs="Arial"/>
          <w:sz w:val="24"/>
          <w:szCs w:val="24"/>
        </w:rPr>
        <w:t xml:space="preserve">As </w:t>
      </w:r>
      <w:r w:rsidR="00D412C4">
        <w:rPr>
          <w:rFonts w:ascii="Arial" w:hAnsi="Arial" w:cs="Arial"/>
          <w:sz w:val="24"/>
          <w:szCs w:val="24"/>
        </w:rPr>
        <w:t>concluded above</w:t>
      </w:r>
      <w:r w:rsidR="002D2AC6" w:rsidRPr="00F51536">
        <w:rPr>
          <w:rFonts w:ascii="Arial" w:hAnsi="Arial" w:cs="Arial"/>
          <w:sz w:val="24"/>
          <w:szCs w:val="24"/>
        </w:rPr>
        <w:t>, t</w:t>
      </w:r>
      <w:r w:rsidR="0081398B" w:rsidRPr="00F51536">
        <w:rPr>
          <w:rFonts w:ascii="Arial" w:hAnsi="Arial" w:cs="Arial"/>
          <w:sz w:val="24"/>
          <w:szCs w:val="24"/>
        </w:rPr>
        <w:t xml:space="preserve">he evidence </w:t>
      </w:r>
      <w:r w:rsidR="00F75094" w:rsidRPr="00F51536">
        <w:rPr>
          <w:rFonts w:ascii="Arial" w:hAnsi="Arial" w:cs="Arial"/>
          <w:sz w:val="24"/>
          <w:szCs w:val="24"/>
        </w:rPr>
        <w:t xml:space="preserve">is </w:t>
      </w:r>
      <w:r w:rsidR="00273408">
        <w:rPr>
          <w:rFonts w:ascii="Arial" w:hAnsi="Arial" w:cs="Arial"/>
          <w:sz w:val="24"/>
          <w:szCs w:val="24"/>
        </w:rPr>
        <w:t xml:space="preserve">not </w:t>
      </w:r>
      <w:r w:rsidR="00F05D80" w:rsidRPr="00F51536">
        <w:rPr>
          <w:rFonts w:ascii="Arial" w:hAnsi="Arial" w:cs="Arial"/>
          <w:sz w:val="24"/>
          <w:szCs w:val="24"/>
        </w:rPr>
        <w:t>demonstrative</w:t>
      </w:r>
      <w:r w:rsidR="00F75094" w:rsidRPr="00F51536">
        <w:rPr>
          <w:rFonts w:ascii="Arial" w:hAnsi="Arial" w:cs="Arial"/>
          <w:sz w:val="24"/>
          <w:szCs w:val="24"/>
        </w:rPr>
        <w:t xml:space="preserve"> of the </w:t>
      </w:r>
      <w:r w:rsidR="00993883" w:rsidRPr="00F51536">
        <w:rPr>
          <w:rFonts w:ascii="Arial" w:hAnsi="Arial" w:cs="Arial"/>
          <w:sz w:val="24"/>
          <w:szCs w:val="24"/>
        </w:rPr>
        <w:t xml:space="preserve">claimed route </w:t>
      </w:r>
      <w:r w:rsidR="00F75094" w:rsidRPr="00F51536">
        <w:rPr>
          <w:rFonts w:ascii="Arial" w:hAnsi="Arial" w:cs="Arial"/>
          <w:sz w:val="24"/>
          <w:szCs w:val="24"/>
        </w:rPr>
        <w:t>having</w:t>
      </w:r>
      <w:r w:rsidR="00993883" w:rsidRPr="00F51536">
        <w:rPr>
          <w:rFonts w:ascii="Arial" w:hAnsi="Arial" w:cs="Arial"/>
          <w:sz w:val="24"/>
          <w:szCs w:val="24"/>
        </w:rPr>
        <w:t xml:space="preserve"> been enjoyed by the public as of right and without interruption for a period of 20 years</w:t>
      </w:r>
      <w:r w:rsidR="00216AC3">
        <w:rPr>
          <w:rFonts w:ascii="Arial" w:hAnsi="Arial" w:cs="Arial"/>
          <w:sz w:val="24"/>
          <w:szCs w:val="24"/>
        </w:rPr>
        <w:t xml:space="preserve">. </w:t>
      </w:r>
      <w:r w:rsidR="00D0673C">
        <w:rPr>
          <w:rFonts w:ascii="Arial" w:hAnsi="Arial" w:cs="Arial"/>
          <w:sz w:val="24"/>
          <w:szCs w:val="24"/>
        </w:rPr>
        <w:t xml:space="preserve">This means presumed dedication under s31 </w:t>
      </w:r>
      <w:r w:rsidR="00C123C4">
        <w:rPr>
          <w:rFonts w:ascii="Arial" w:hAnsi="Arial" w:cs="Arial"/>
          <w:sz w:val="24"/>
          <w:szCs w:val="24"/>
        </w:rPr>
        <w:t xml:space="preserve">HA 1980 </w:t>
      </w:r>
      <w:r w:rsidR="00D0673C">
        <w:rPr>
          <w:rFonts w:ascii="Arial" w:hAnsi="Arial" w:cs="Arial"/>
          <w:sz w:val="24"/>
          <w:szCs w:val="24"/>
        </w:rPr>
        <w:t xml:space="preserve">has not been demonstrated. </w:t>
      </w:r>
    </w:p>
    <w:p w14:paraId="477CF92B" w14:textId="0B1738B1" w:rsidR="008F4BE0" w:rsidRDefault="00FD5B80" w:rsidP="004E487C">
      <w:pPr>
        <w:pStyle w:val="Style1"/>
        <w:tabs>
          <w:tab w:val="clear" w:pos="720"/>
        </w:tabs>
        <w:rPr>
          <w:rFonts w:ascii="Arial" w:hAnsi="Arial" w:cs="Arial"/>
          <w:sz w:val="24"/>
          <w:szCs w:val="24"/>
        </w:rPr>
      </w:pPr>
      <w:r>
        <w:rPr>
          <w:rFonts w:ascii="Arial" w:hAnsi="Arial" w:cs="Arial"/>
          <w:sz w:val="24"/>
          <w:szCs w:val="24"/>
        </w:rPr>
        <w:t>I am also</w:t>
      </w:r>
      <w:r w:rsidR="00AD4633">
        <w:rPr>
          <w:rFonts w:ascii="Arial" w:hAnsi="Arial" w:cs="Arial"/>
          <w:sz w:val="24"/>
          <w:szCs w:val="24"/>
        </w:rPr>
        <w:t xml:space="preserve"> unable to draw an inference of dedication under common law</w:t>
      </w:r>
      <w:r w:rsidR="00301331">
        <w:rPr>
          <w:rFonts w:ascii="Arial" w:hAnsi="Arial" w:cs="Arial"/>
          <w:sz w:val="24"/>
          <w:szCs w:val="24"/>
        </w:rPr>
        <w:t>. This is</w:t>
      </w:r>
      <w:r>
        <w:rPr>
          <w:rFonts w:ascii="Arial" w:hAnsi="Arial" w:cs="Arial"/>
          <w:sz w:val="24"/>
          <w:szCs w:val="24"/>
        </w:rPr>
        <w:t xml:space="preserve"> partly because </w:t>
      </w:r>
      <w:r w:rsidR="001A6E0E">
        <w:rPr>
          <w:rFonts w:ascii="Arial" w:hAnsi="Arial" w:cs="Arial"/>
          <w:sz w:val="24"/>
          <w:szCs w:val="24"/>
        </w:rPr>
        <w:t xml:space="preserve">there were periods when use </w:t>
      </w:r>
      <w:r w:rsidR="009C5AFE">
        <w:rPr>
          <w:rFonts w:ascii="Arial" w:hAnsi="Arial" w:cs="Arial"/>
          <w:sz w:val="24"/>
          <w:szCs w:val="24"/>
        </w:rPr>
        <w:t>was not as</w:t>
      </w:r>
      <w:r w:rsidR="001A6E0E">
        <w:rPr>
          <w:rFonts w:ascii="Arial" w:hAnsi="Arial" w:cs="Arial"/>
          <w:sz w:val="24"/>
          <w:szCs w:val="24"/>
        </w:rPr>
        <w:t xml:space="preserve"> of right, and partly because the landowner was not in possession of the land during </w:t>
      </w:r>
      <w:r w:rsidR="009C5AFE">
        <w:rPr>
          <w:rFonts w:ascii="Arial" w:hAnsi="Arial" w:cs="Arial"/>
          <w:sz w:val="24"/>
          <w:szCs w:val="24"/>
        </w:rPr>
        <w:t>large parts of t</w:t>
      </w:r>
      <w:r w:rsidR="001A6E0E">
        <w:rPr>
          <w:rFonts w:ascii="Arial" w:hAnsi="Arial" w:cs="Arial"/>
          <w:sz w:val="24"/>
          <w:szCs w:val="24"/>
        </w:rPr>
        <w:t xml:space="preserve">he </w:t>
      </w:r>
      <w:r w:rsidR="008F4BE0">
        <w:rPr>
          <w:rFonts w:ascii="Arial" w:hAnsi="Arial" w:cs="Arial"/>
          <w:sz w:val="24"/>
          <w:szCs w:val="24"/>
        </w:rPr>
        <w:t xml:space="preserve">relevant period of use. </w:t>
      </w:r>
    </w:p>
    <w:p w14:paraId="01207284" w14:textId="45EEE320" w:rsidR="00C123C4" w:rsidRDefault="00C123C4" w:rsidP="004E487C">
      <w:pPr>
        <w:pStyle w:val="Style1"/>
        <w:tabs>
          <w:tab w:val="clear" w:pos="720"/>
        </w:tabs>
        <w:rPr>
          <w:rFonts w:ascii="Arial" w:hAnsi="Arial" w:cs="Arial"/>
          <w:sz w:val="24"/>
          <w:szCs w:val="24"/>
        </w:rPr>
      </w:pPr>
      <w:r>
        <w:rPr>
          <w:rFonts w:ascii="Arial" w:hAnsi="Arial" w:cs="Arial"/>
          <w:sz w:val="24"/>
          <w:szCs w:val="24"/>
        </w:rPr>
        <w:lastRenderedPageBreak/>
        <w:t xml:space="preserve">Therefore, it has not been demonstrated that a footpath subsists over the claimed route. </w:t>
      </w:r>
    </w:p>
    <w:p w14:paraId="2144A53B" w14:textId="0B9681F5" w:rsidR="009E00F4" w:rsidRPr="00F51536" w:rsidRDefault="00E86541" w:rsidP="002D4EA7">
      <w:pPr>
        <w:pStyle w:val="Style1"/>
        <w:numPr>
          <w:ilvl w:val="0"/>
          <w:numId w:val="0"/>
        </w:numPr>
        <w:rPr>
          <w:rFonts w:ascii="Arial" w:hAnsi="Arial" w:cs="Arial"/>
          <w:b/>
          <w:bCs/>
          <w:sz w:val="24"/>
          <w:szCs w:val="24"/>
        </w:rPr>
      </w:pPr>
      <w:r w:rsidRPr="00F51536">
        <w:rPr>
          <w:rFonts w:ascii="Arial" w:hAnsi="Arial" w:cs="Arial"/>
          <w:b/>
          <w:bCs/>
          <w:sz w:val="24"/>
          <w:szCs w:val="24"/>
        </w:rPr>
        <w:t>Other Matters</w:t>
      </w:r>
    </w:p>
    <w:p w14:paraId="74BDBBD8" w14:textId="368BD43A" w:rsidR="00E03C15" w:rsidRPr="0093098B" w:rsidRDefault="00F46990" w:rsidP="0093098B">
      <w:pPr>
        <w:pStyle w:val="Style1"/>
        <w:rPr>
          <w:rFonts w:ascii="Arial" w:hAnsi="Arial" w:cs="Arial"/>
          <w:sz w:val="24"/>
          <w:szCs w:val="24"/>
        </w:rPr>
      </w:pPr>
      <w:r>
        <w:rPr>
          <w:rFonts w:ascii="Arial" w:hAnsi="Arial" w:cs="Arial"/>
          <w:sz w:val="24"/>
          <w:szCs w:val="24"/>
        </w:rPr>
        <w:t xml:space="preserve">It is clear from the user evidence that the </w:t>
      </w:r>
      <w:r w:rsidR="00B30078">
        <w:rPr>
          <w:rFonts w:ascii="Arial" w:hAnsi="Arial" w:cs="Arial"/>
          <w:sz w:val="24"/>
          <w:szCs w:val="24"/>
        </w:rPr>
        <w:t xml:space="preserve">Order route is </w:t>
      </w:r>
      <w:r w:rsidR="00473685">
        <w:rPr>
          <w:rFonts w:ascii="Arial" w:hAnsi="Arial" w:cs="Arial"/>
          <w:sz w:val="24"/>
          <w:szCs w:val="24"/>
        </w:rPr>
        <w:t xml:space="preserve">highly </w:t>
      </w:r>
      <w:r w:rsidR="00B30078">
        <w:rPr>
          <w:rFonts w:ascii="Arial" w:hAnsi="Arial" w:cs="Arial"/>
          <w:sz w:val="24"/>
          <w:szCs w:val="24"/>
        </w:rPr>
        <w:t>valued by the local community</w:t>
      </w:r>
      <w:r w:rsidR="00B841D4">
        <w:rPr>
          <w:rFonts w:ascii="Arial" w:hAnsi="Arial" w:cs="Arial"/>
          <w:sz w:val="24"/>
          <w:szCs w:val="24"/>
        </w:rPr>
        <w:t>, and f</w:t>
      </w:r>
      <w:r w:rsidR="00280E5C">
        <w:rPr>
          <w:rFonts w:ascii="Arial" w:hAnsi="Arial" w:cs="Arial"/>
          <w:sz w:val="24"/>
          <w:szCs w:val="24"/>
        </w:rPr>
        <w:t xml:space="preserve">rom my site visit, it was easy to see why. </w:t>
      </w:r>
      <w:r w:rsidR="00221BD1">
        <w:rPr>
          <w:rFonts w:ascii="Arial" w:hAnsi="Arial" w:cs="Arial"/>
          <w:sz w:val="24"/>
          <w:szCs w:val="24"/>
        </w:rPr>
        <w:t>However</w:t>
      </w:r>
      <w:r w:rsidR="00280E5C">
        <w:rPr>
          <w:rFonts w:ascii="Arial" w:hAnsi="Arial" w:cs="Arial"/>
          <w:sz w:val="24"/>
          <w:szCs w:val="24"/>
        </w:rPr>
        <w:t xml:space="preserve">, </w:t>
      </w:r>
      <w:r w:rsidR="00280E5C" w:rsidRPr="007653DB">
        <w:rPr>
          <w:rFonts w:ascii="Arial" w:hAnsi="Arial" w:cs="Arial"/>
          <w:sz w:val="24"/>
          <w:szCs w:val="24"/>
        </w:rPr>
        <w:t xml:space="preserve">the Wildlife and Countryside Act 1981 is concerned solely with ascertaining the existence of </w:t>
      </w:r>
      <w:r w:rsidR="00221BD1">
        <w:rPr>
          <w:rFonts w:ascii="Arial" w:hAnsi="Arial" w:cs="Arial"/>
          <w:sz w:val="24"/>
          <w:szCs w:val="24"/>
        </w:rPr>
        <w:t xml:space="preserve">public </w:t>
      </w:r>
      <w:r w:rsidR="00280E5C" w:rsidRPr="007653DB">
        <w:rPr>
          <w:rFonts w:ascii="Arial" w:hAnsi="Arial" w:cs="Arial"/>
          <w:sz w:val="24"/>
          <w:szCs w:val="24"/>
        </w:rPr>
        <w:t xml:space="preserve">rights, </w:t>
      </w:r>
      <w:r w:rsidR="007041D1" w:rsidRPr="007653DB">
        <w:rPr>
          <w:rFonts w:ascii="Arial" w:hAnsi="Arial" w:cs="Arial"/>
          <w:sz w:val="24"/>
          <w:szCs w:val="24"/>
        </w:rPr>
        <w:t>but not the respective merits of those rights</w:t>
      </w:r>
      <w:r w:rsidR="007041D1">
        <w:rPr>
          <w:rFonts w:ascii="Arial" w:hAnsi="Arial" w:cs="Arial"/>
          <w:sz w:val="24"/>
          <w:szCs w:val="24"/>
        </w:rPr>
        <w:t xml:space="preserve">. In turn, </w:t>
      </w:r>
      <w:r w:rsidR="00896B14">
        <w:rPr>
          <w:rFonts w:ascii="Arial" w:hAnsi="Arial" w:cs="Arial"/>
          <w:sz w:val="24"/>
          <w:szCs w:val="24"/>
        </w:rPr>
        <w:t xml:space="preserve">I cannot consider </w:t>
      </w:r>
      <w:r w:rsidR="00B00D3F">
        <w:rPr>
          <w:rFonts w:ascii="Arial" w:hAnsi="Arial" w:cs="Arial"/>
          <w:sz w:val="24"/>
          <w:szCs w:val="24"/>
        </w:rPr>
        <w:t xml:space="preserve">the importance of the footpath to the </w:t>
      </w:r>
      <w:r w:rsidR="004768B4">
        <w:rPr>
          <w:rFonts w:ascii="Arial" w:hAnsi="Arial" w:cs="Arial"/>
          <w:sz w:val="24"/>
          <w:szCs w:val="24"/>
        </w:rPr>
        <w:t xml:space="preserve">local </w:t>
      </w:r>
      <w:r w:rsidR="00B00D3F">
        <w:rPr>
          <w:rFonts w:ascii="Arial" w:hAnsi="Arial" w:cs="Arial"/>
          <w:sz w:val="24"/>
          <w:szCs w:val="24"/>
        </w:rPr>
        <w:t>community in my decision</w:t>
      </w:r>
      <w:r w:rsidR="002F5A3E">
        <w:rPr>
          <w:rFonts w:ascii="Arial" w:hAnsi="Arial" w:cs="Arial"/>
          <w:sz w:val="24"/>
          <w:szCs w:val="24"/>
        </w:rPr>
        <w:t xml:space="preserve">. </w:t>
      </w:r>
      <w:r w:rsidR="00B00D3F">
        <w:rPr>
          <w:rFonts w:ascii="Arial" w:hAnsi="Arial" w:cs="Arial"/>
          <w:sz w:val="24"/>
          <w:szCs w:val="24"/>
        </w:rPr>
        <w:t>Nonetheless</w:t>
      </w:r>
      <w:r w:rsidR="00896B14">
        <w:rPr>
          <w:rFonts w:ascii="Arial" w:hAnsi="Arial" w:cs="Arial"/>
          <w:sz w:val="24"/>
          <w:szCs w:val="24"/>
        </w:rPr>
        <w:t xml:space="preserve">, the SDS </w:t>
      </w:r>
      <w:r w:rsidR="00420FB0">
        <w:rPr>
          <w:rFonts w:ascii="Arial" w:hAnsi="Arial" w:cs="Arial"/>
          <w:sz w:val="24"/>
          <w:szCs w:val="24"/>
        </w:rPr>
        <w:t xml:space="preserve">continues </w:t>
      </w:r>
      <w:r w:rsidR="00B00D3F">
        <w:rPr>
          <w:rFonts w:ascii="Arial" w:hAnsi="Arial" w:cs="Arial"/>
          <w:sz w:val="24"/>
          <w:szCs w:val="24"/>
        </w:rPr>
        <w:t xml:space="preserve">to </w:t>
      </w:r>
      <w:r w:rsidR="00420FB0">
        <w:rPr>
          <w:rFonts w:ascii="Arial" w:hAnsi="Arial" w:cs="Arial"/>
          <w:sz w:val="24"/>
          <w:szCs w:val="24"/>
        </w:rPr>
        <w:t xml:space="preserve">allow permissive </w:t>
      </w:r>
      <w:r w:rsidR="00D53E2B">
        <w:rPr>
          <w:rFonts w:ascii="Arial" w:hAnsi="Arial" w:cs="Arial"/>
          <w:sz w:val="24"/>
          <w:szCs w:val="24"/>
        </w:rPr>
        <w:t xml:space="preserve">public </w:t>
      </w:r>
      <w:r w:rsidR="00420FB0">
        <w:rPr>
          <w:rFonts w:ascii="Arial" w:hAnsi="Arial" w:cs="Arial"/>
          <w:sz w:val="24"/>
          <w:szCs w:val="24"/>
        </w:rPr>
        <w:t>access to the Order route</w:t>
      </w:r>
      <w:r w:rsidR="008318CC">
        <w:rPr>
          <w:rFonts w:ascii="Arial" w:hAnsi="Arial" w:cs="Arial"/>
          <w:sz w:val="24"/>
          <w:szCs w:val="24"/>
        </w:rPr>
        <w:t xml:space="preserve">, and the Objector </w:t>
      </w:r>
      <w:r w:rsidR="0093098B">
        <w:rPr>
          <w:rFonts w:ascii="Arial" w:hAnsi="Arial" w:cs="Arial"/>
          <w:sz w:val="24"/>
          <w:szCs w:val="24"/>
        </w:rPr>
        <w:t xml:space="preserve">has expressed their intention </w:t>
      </w:r>
      <w:r w:rsidR="00B02111">
        <w:rPr>
          <w:rFonts w:ascii="Arial" w:hAnsi="Arial" w:cs="Arial"/>
          <w:sz w:val="24"/>
          <w:szCs w:val="24"/>
        </w:rPr>
        <w:t>for this to</w:t>
      </w:r>
      <w:r w:rsidR="00D53E2B">
        <w:rPr>
          <w:rFonts w:ascii="Arial" w:hAnsi="Arial" w:cs="Arial"/>
          <w:sz w:val="24"/>
          <w:szCs w:val="24"/>
        </w:rPr>
        <w:t xml:space="preserve"> </w:t>
      </w:r>
      <w:r w:rsidR="0093098B">
        <w:rPr>
          <w:rFonts w:ascii="Arial" w:hAnsi="Arial" w:cs="Arial"/>
          <w:sz w:val="24"/>
          <w:szCs w:val="24"/>
        </w:rPr>
        <w:t>continue.</w:t>
      </w:r>
      <w:r w:rsidR="00280E5C">
        <w:rPr>
          <w:rFonts w:ascii="Arial" w:hAnsi="Arial" w:cs="Arial"/>
          <w:sz w:val="24"/>
          <w:szCs w:val="24"/>
        </w:rPr>
        <w:t xml:space="preserve"> </w:t>
      </w:r>
    </w:p>
    <w:p w14:paraId="27604C4A" w14:textId="3CD28ED1" w:rsidR="00956161" w:rsidRPr="00F726F7" w:rsidRDefault="00956161" w:rsidP="00F726F7">
      <w:pPr>
        <w:pStyle w:val="Style1"/>
        <w:rPr>
          <w:rFonts w:ascii="Arial" w:hAnsi="Arial" w:cs="Arial"/>
          <w:b/>
          <w:bCs/>
          <w:sz w:val="24"/>
          <w:szCs w:val="24"/>
        </w:rPr>
      </w:pPr>
      <w:r>
        <w:rPr>
          <w:rFonts w:ascii="Arial" w:hAnsi="Arial" w:cs="Arial"/>
          <w:sz w:val="24"/>
          <w:szCs w:val="24"/>
        </w:rPr>
        <w:t xml:space="preserve">On my site visit, the worn route of </w:t>
      </w:r>
      <w:r w:rsidR="005F3329">
        <w:rPr>
          <w:rFonts w:ascii="Arial" w:hAnsi="Arial" w:cs="Arial"/>
          <w:sz w:val="24"/>
          <w:szCs w:val="24"/>
        </w:rPr>
        <w:t xml:space="preserve">Extension 1 </w:t>
      </w:r>
      <w:r w:rsidR="00301331">
        <w:rPr>
          <w:rFonts w:ascii="Arial" w:hAnsi="Arial" w:cs="Arial"/>
          <w:sz w:val="24"/>
          <w:szCs w:val="24"/>
        </w:rPr>
        <w:t>was not</w:t>
      </w:r>
      <w:r w:rsidR="005F3329">
        <w:rPr>
          <w:rFonts w:ascii="Arial" w:hAnsi="Arial" w:cs="Arial"/>
          <w:sz w:val="24"/>
          <w:szCs w:val="24"/>
        </w:rPr>
        <w:t xml:space="preserve"> consistent with the route as shown on the Order plan. However, given </w:t>
      </w:r>
      <w:r w:rsidR="0051548A">
        <w:rPr>
          <w:rFonts w:ascii="Arial" w:hAnsi="Arial" w:cs="Arial"/>
          <w:sz w:val="24"/>
          <w:szCs w:val="24"/>
        </w:rPr>
        <w:t>my conclusions on the evidence and the overall outcome of the Order, it is unnecessary to consider this issue further.</w:t>
      </w:r>
    </w:p>
    <w:p w14:paraId="7FCFABEC" w14:textId="65A154A6" w:rsidR="00E86541" w:rsidRPr="00F51536" w:rsidRDefault="00E86541" w:rsidP="00E86541">
      <w:pPr>
        <w:pStyle w:val="Style1"/>
        <w:numPr>
          <w:ilvl w:val="0"/>
          <w:numId w:val="0"/>
        </w:numPr>
        <w:rPr>
          <w:rFonts w:ascii="Arial" w:hAnsi="Arial" w:cs="Arial"/>
          <w:b/>
          <w:bCs/>
          <w:sz w:val="24"/>
          <w:szCs w:val="24"/>
        </w:rPr>
      </w:pPr>
      <w:r w:rsidRPr="00F51536">
        <w:rPr>
          <w:rFonts w:ascii="Arial" w:hAnsi="Arial" w:cs="Arial"/>
          <w:b/>
          <w:bCs/>
          <w:sz w:val="24"/>
          <w:szCs w:val="24"/>
        </w:rPr>
        <w:t>Conclusion</w:t>
      </w:r>
    </w:p>
    <w:p w14:paraId="31706B3C" w14:textId="484BD1BE" w:rsidR="003632CA" w:rsidRPr="00622170" w:rsidRDefault="00D414FA" w:rsidP="00622170">
      <w:pPr>
        <w:pStyle w:val="Style1"/>
        <w:numPr>
          <w:ilvl w:val="0"/>
          <w:numId w:val="21"/>
        </w:numPr>
        <w:rPr>
          <w:rFonts w:ascii="Arial" w:hAnsi="Arial" w:cs="Arial"/>
          <w:sz w:val="24"/>
          <w:szCs w:val="24"/>
        </w:rPr>
      </w:pPr>
      <w:r w:rsidRPr="00F51536">
        <w:rPr>
          <w:rFonts w:ascii="Arial" w:hAnsi="Arial" w:cs="Arial"/>
          <w:sz w:val="24"/>
          <w:szCs w:val="24"/>
        </w:rPr>
        <w:t xml:space="preserve">Based on the evidence before me, I am </w:t>
      </w:r>
      <w:r w:rsidR="000F461D">
        <w:rPr>
          <w:rFonts w:ascii="Arial" w:hAnsi="Arial" w:cs="Arial"/>
          <w:sz w:val="24"/>
          <w:szCs w:val="24"/>
        </w:rPr>
        <w:t xml:space="preserve">not </w:t>
      </w:r>
      <w:r w:rsidRPr="00F51536">
        <w:rPr>
          <w:rFonts w:ascii="Arial" w:hAnsi="Arial" w:cs="Arial"/>
          <w:sz w:val="24"/>
          <w:szCs w:val="24"/>
        </w:rPr>
        <w:t xml:space="preserve">satisfied, </w:t>
      </w:r>
      <w:r w:rsidR="00737E9A" w:rsidRPr="00F51536">
        <w:rPr>
          <w:rFonts w:ascii="Arial" w:hAnsi="Arial" w:cs="Arial"/>
          <w:sz w:val="24"/>
          <w:szCs w:val="24"/>
        </w:rPr>
        <w:t>on the balance of probabilit</w:t>
      </w:r>
      <w:r w:rsidR="00FB5C2A" w:rsidRPr="00F51536">
        <w:rPr>
          <w:rFonts w:ascii="Arial" w:hAnsi="Arial" w:cs="Arial"/>
          <w:sz w:val="24"/>
          <w:szCs w:val="24"/>
        </w:rPr>
        <w:t>y</w:t>
      </w:r>
      <w:r w:rsidR="00737E9A" w:rsidRPr="00F51536">
        <w:rPr>
          <w:rFonts w:ascii="Arial" w:hAnsi="Arial" w:cs="Arial"/>
          <w:sz w:val="24"/>
          <w:szCs w:val="24"/>
        </w:rPr>
        <w:t xml:space="preserve">, that </w:t>
      </w:r>
      <w:r w:rsidR="007519F0" w:rsidRPr="00F51536">
        <w:rPr>
          <w:rFonts w:ascii="Arial" w:hAnsi="Arial" w:cs="Arial"/>
          <w:sz w:val="24"/>
          <w:szCs w:val="24"/>
        </w:rPr>
        <w:t>a footpath subsists over the claimed route</w:t>
      </w:r>
      <w:r w:rsidR="00AC042C" w:rsidRPr="00F51536">
        <w:rPr>
          <w:rFonts w:ascii="Arial" w:hAnsi="Arial" w:cs="Arial"/>
          <w:sz w:val="24"/>
          <w:szCs w:val="24"/>
        </w:rPr>
        <w:t>.</w:t>
      </w:r>
      <w:r w:rsidR="007519F0" w:rsidRPr="00F51536">
        <w:rPr>
          <w:rFonts w:ascii="Arial" w:hAnsi="Arial" w:cs="Arial"/>
          <w:sz w:val="24"/>
          <w:szCs w:val="24"/>
        </w:rPr>
        <w:t xml:space="preserve"> </w:t>
      </w:r>
      <w:r w:rsidR="009E00F4" w:rsidRPr="00F51536">
        <w:rPr>
          <w:rFonts w:ascii="Arial" w:hAnsi="Arial" w:cs="Arial"/>
          <w:sz w:val="24"/>
          <w:szCs w:val="24"/>
        </w:rPr>
        <w:t>Having regard to these and all other matters raised in the written representations</w:t>
      </w:r>
      <w:r w:rsidR="00CF6D1F">
        <w:rPr>
          <w:rFonts w:ascii="Arial" w:hAnsi="Arial" w:cs="Arial"/>
          <w:sz w:val="24"/>
          <w:szCs w:val="24"/>
        </w:rPr>
        <w:t xml:space="preserve"> and during </w:t>
      </w:r>
      <w:r w:rsidR="00367C05">
        <w:rPr>
          <w:rFonts w:ascii="Arial" w:hAnsi="Arial" w:cs="Arial"/>
          <w:sz w:val="24"/>
          <w:szCs w:val="24"/>
        </w:rPr>
        <w:t>I</w:t>
      </w:r>
      <w:r w:rsidR="00CF6D1F">
        <w:rPr>
          <w:rFonts w:ascii="Arial" w:hAnsi="Arial" w:cs="Arial"/>
          <w:sz w:val="24"/>
          <w:szCs w:val="24"/>
        </w:rPr>
        <w:t>nquiry,</w:t>
      </w:r>
      <w:r w:rsidR="009E00F4" w:rsidRPr="00F51536">
        <w:rPr>
          <w:rFonts w:ascii="Arial" w:hAnsi="Arial" w:cs="Arial"/>
          <w:sz w:val="24"/>
          <w:szCs w:val="24"/>
        </w:rPr>
        <w:t xml:space="preserve"> I conclude that the Order </w:t>
      </w:r>
      <w:r w:rsidR="001E768A" w:rsidRPr="00F51536">
        <w:rPr>
          <w:rFonts w:ascii="Arial" w:hAnsi="Arial" w:cs="Arial"/>
          <w:sz w:val="24"/>
          <w:szCs w:val="24"/>
        </w:rPr>
        <w:t xml:space="preserve">should </w:t>
      </w:r>
      <w:r w:rsidR="00273408">
        <w:rPr>
          <w:rFonts w:ascii="Arial" w:hAnsi="Arial" w:cs="Arial"/>
          <w:sz w:val="24"/>
          <w:szCs w:val="24"/>
        </w:rPr>
        <w:t xml:space="preserve">not </w:t>
      </w:r>
      <w:r w:rsidR="009E00F4" w:rsidRPr="00F51536">
        <w:rPr>
          <w:rFonts w:ascii="Arial" w:hAnsi="Arial" w:cs="Arial"/>
          <w:sz w:val="24"/>
          <w:szCs w:val="24"/>
        </w:rPr>
        <w:t>be confirm</w:t>
      </w:r>
      <w:r w:rsidR="00B304B6" w:rsidRPr="00F51536">
        <w:rPr>
          <w:rFonts w:ascii="Arial" w:hAnsi="Arial" w:cs="Arial"/>
          <w:sz w:val="24"/>
          <w:szCs w:val="24"/>
        </w:rPr>
        <w:t>ed</w:t>
      </w:r>
      <w:r w:rsidR="009E00F4" w:rsidRPr="00F51536">
        <w:rPr>
          <w:rFonts w:ascii="Arial" w:hAnsi="Arial" w:cs="Arial"/>
          <w:sz w:val="24"/>
          <w:szCs w:val="24"/>
        </w:rPr>
        <w:t>.</w:t>
      </w:r>
    </w:p>
    <w:p w14:paraId="3103C3F1" w14:textId="4780C0C7" w:rsidR="00355FCC" w:rsidRPr="00F51536" w:rsidRDefault="009E00F4" w:rsidP="00755F6F">
      <w:pPr>
        <w:pStyle w:val="Style1"/>
        <w:numPr>
          <w:ilvl w:val="0"/>
          <w:numId w:val="0"/>
        </w:numPr>
        <w:rPr>
          <w:rFonts w:ascii="Arial" w:hAnsi="Arial" w:cs="Arial"/>
          <w:sz w:val="24"/>
          <w:szCs w:val="24"/>
        </w:rPr>
      </w:pPr>
      <w:r w:rsidRPr="00F51536">
        <w:rPr>
          <w:rFonts w:ascii="Arial" w:hAnsi="Arial" w:cs="Arial"/>
          <w:b/>
          <w:sz w:val="24"/>
          <w:szCs w:val="24"/>
        </w:rPr>
        <w:t>Formal Decision</w:t>
      </w:r>
    </w:p>
    <w:p w14:paraId="2585F059" w14:textId="7CB20047" w:rsidR="00755F6F" w:rsidRPr="00F51536" w:rsidRDefault="001E768A" w:rsidP="00755F6F">
      <w:pPr>
        <w:pStyle w:val="Style1"/>
        <w:rPr>
          <w:rFonts w:ascii="Arial" w:hAnsi="Arial" w:cs="Arial"/>
          <w:sz w:val="24"/>
          <w:szCs w:val="24"/>
        </w:rPr>
      </w:pPr>
      <w:r w:rsidRPr="00F51536">
        <w:rPr>
          <w:rFonts w:ascii="Arial" w:hAnsi="Arial" w:cs="Arial"/>
          <w:sz w:val="24"/>
          <w:szCs w:val="24"/>
        </w:rPr>
        <w:t xml:space="preserve"> </w:t>
      </w:r>
      <w:r w:rsidR="00F77063" w:rsidRPr="00F51536">
        <w:rPr>
          <w:rFonts w:ascii="Arial" w:hAnsi="Arial" w:cs="Arial"/>
          <w:sz w:val="24"/>
          <w:szCs w:val="24"/>
        </w:rPr>
        <w:t xml:space="preserve">I </w:t>
      </w:r>
      <w:r w:rsidR="00622170">
        <w:rPr>
          <w:rFonts w:ascii="Arial" w:hAnsi="Arial" w:cs="Arial"/>
          <w:sz w:val="24"/>
          <w:szCs w:val="24"/>
        </w:rPr>
        <w:t xml:space="preserve">do not </w:t>
      </w:r>
      <w:r w:rsidR="00755F6F" w:rsidRPr="00F51536">
        <w:rPr>
          <w:rFonts w:ascii="Arial" w:hAnsi="Arial" w:cs="Arial"/>
          <w:sz w:val="24"/>
          <w:szCs w:val="24"/>
        </w:rPr>
        <w:t>confirm the Order.</w:t>
      </w:r>
    </w:p>
    <w:p w14:paraId="1E624C18" w14:textId="240D2944" w:rsidR="00755F6F" w:rsidRPr="00F51536" w:rsidRDefault="001E768A" w:rsidP="00755F6F">
      <w:pPr>
        <w:pStyle w:val="Style1"/>
        <w:numPr>
          <w:ilvl w:val="0"/>
          <w:numId w:val="0"/>
        </w:numPr>
        <w:rPr>
          <w:rFonts w:ascii="Monotype Corsiva" w:hAnsi="Monotype Corsiva" w:cs="Arial"/>
          <w:sz w:val="36"/>
          <w:szCs w:val="36"/>
        </w:rPr>
      </w:pPr>
      <w:r w:rsidRPr="00F51536">
        <w:rPr>
          <w:rFonts w:ascii="Monotype Corsiva" w:hAnsi="Monotype Corsiva" w:cs="Arial"/>
          <w:sz w:val="36"/>
          <w:szCs w:val="36"/>
        </w:rPr>
        <w:t>James Blackwell</w:t>
      </w:r>
    </w:p>
    <w:p w14:paraId="6894BF0C" w14:textId="37465A60" w:rsidR="00BE6598" w:rsidRPr="00F51536" w:rsidRDefault="00755F6F" w:rsidP="00AE68B1">
      <w:pPr>
        <w:pStyle w:val="Style1"/>
        <w:numPr>
          <w:ilvl w:val="0"/>
          <w:numId w:val="0"/>
        </w:numPr>
        <w:ind w:left="431" w:hanging="431"/>
        <w:rPr>
          <w:rFonts w:ascii="Arial" w:hAnsi="Arial" w:cs="Arial"/>
          <w:sz w:val="24"/>
          <w:szCs w:val="24"/>
        </w:rPr>
      </w:pPr>
      <w:r w:rsidRPr="00F51536">
        <w:rPr>
          <w:rFonts w:ascii="Arial" w:hAnsi="Arial" w:cs="Arial"/>
          <w:sz w:val="24"/>
          <w:szCs w:val="24"/>
        </w:rPr>
        <w:t>Inspecto</w:t>
      </w:r>
      <w:r w:rsidR="00F35359" w:rsidRPr="00F51536">
        <w:rPr>
          <w:rFonts w:ascii="Arial" w:hAnsi="Arial" w:cs="Arial"/>
          <w:sz w:val="24"/>
          <w:szCs w:val="24"/>
        </w:rPr>
        <w:t>r</w:t>
      </w:r>
    </w:p>
    <w:p w14:paraId="52FF96E1" w14:textId="77777777" w:rsidR="003632CA" w:rsidRDefault="003632CA" w:rsidP="001E768A">
      <w:pPr>
        <w:rPr>
          <w:rFonts w:ascii="Arial" w:hAnsi="Arial" w:cs="Arial"/>
          <w:b/>
          <w:bCs/>
          <w:noProof/>
          <w:color w:val="000000"/>
          <w:kern w:val="28"/>
        </w:rPr>
      </w:pPr>
    </w:p>
    <w:p w14:paraId="7275901A" w14:textId="77777777" w:rsidR="003632CA" w:rsidRDefault="003632CA" w:rsidP="001E768A">
      <w:pPr>
        <w:rPr>
          <w:rFonts w:ascii="Arial" w:hAnsi="Arial" w:cs="Arial"/>
          <w:b/>
          <w:bCs/>
          <w:noProof/>
          <w:color w:val="000000"/>
          <w:kern w:val="28"/>
        </w:rPr>
      </w:pPr>
    </w:p>
    <w:p w14:paraId="09780EFD" w14:textId="77777777" w:rsidR="003632CA" w:rsidRDefault="003632CA" w:rsidP="001E768A">
      <w:pPr>
        <w:rPr>
          <w:rFonts w:ascii="Arial" w:hAnsi="Arial" w:cs="Arial"/>
          <w:b/>
          <w:bCs/>
          <w:noProof/>
          <w:color w:val="000000"/>
          <w:kern w:val="28"/>
        </w:rPr>
      </w:pPr>
    </w:p>
    <w:p w14:paraId="058AB5F0" w14:textId="77777777" w:rsidR="003632CA" w:rsidRDefault="003632CA" w:rsidP="001E768A">
      <w:pPr>
        <w:rPr>
          <w:rFonts w:ascii="Arial" w:hAnsi="Arial" w:cs="Arial"/>
          <w:b/>
          <w:bCs/>
          <w:noProof/>
          <w:color w:val="000000"/>
          <w:kern w:val="28"/>
        </w:rPr>
      </w:pPr>
    </w:p>
    <w:p w14:paraId="1318CCF5" w14:textId="77777777" w:rsidR="003632CA" w:rsidRDefault="003632CA" w:rsidP="001E768A">
      <w:pPr>
        <w:rPr>
          <w:rFonts w:ascii="Arial" w:hAnsi="Arial" w:cs="Arial"/>
          <w:b/>
          <w:bCs/>
          <w:noProof/>
          <w:color w:val="000000"/>
          <w:kern w:val="28"/>
        </w:rPr>
      </w:pPr>
    </w:p>
    <w:p w14:paraId="550DB565" w14:textId="77777777" w:rsidR="003632CA" w:rsidRDefault="003632CA" w:rsidP="001E768A">
      <w:pPr>
        <w:rPr>
          <w:rFonts w:ascii="Arial" w:hAnsi="Arial" w:cs="Arial"/>
          <w:b/>
          <w:bCs/>
          <w:noProof/>
          <w:color w:val="000000"/>
          <w:kern w:val="28"/>
        </w:rPr>
      </w:pPr>
    </w:p>
    <w:p w14:paraId="4498A930" w14:textId="77777777" w:rsidR="000328CE" w:rsidRDefault="000328CE" w:rsidP="001E768A">
      <w:pPr>
        <w:rPr>
          <w:rFonts w:ascii="Arial" w:hAnsi="Arial" w:cs="Arial"/>
          <w:b/>
          <w:bCs/>
          <w:noProof/>
          <w:color w:val="000000"/>
          <w:kern w:val="28"/>
        </w:rPr>
      </w:pPr>
    </w:p>
    <w:p w14:paraId="11025838" w14:textId="77777777" w:rsidR="000328CE" w:rsidRDefault="000328CE" w:rsidP="001E768A">
      <w:pPr>
        <w:rPr>
          <w:rFonts w:ascii="Arial" w:hAnsi="Arial" w:cs="Arial"/>
          <w:b/>
          <w:bCs/>
          <w:noProof/>
          <w:color w:val="000000"/>
          <w:kern w:val="28"/>
        </w:rPr>
      </w:pPr>
    </w:p>
    <w:p w14:paraId="544D7796" w14:textId="77777777" w:rsidR="000328CE" w:rsidRDefault="000328CE" w:rsidP="001E768A">
      <w:pPr>
        <w:rPr>
          <w:rFonts w:ascii="Arial" w:hAnsi="Arial" w:cs="Arial"/>
          <w:b/>
          <w:bCs/>
          <w:noProof/>
          <w:color w:val="000000"/>
          <w:kern w:val="28"/>
        </w:rPr>
      </w:pPr>
    </w:p>
    <w:p w14:paraId="5FC1254D" w14:textId="77777777" w:rsidR="000328CE" w:rsidRDefault="000328CE" w:rsidP="001E768A">
      <w:pPr>
        <w:rPr>
          <w:rFonts w:ascii="Arial" w:hAnsi="Arial" w:cs="Arial"/>
          <w:b/>
          <w:bCs/>
          <w:noProof/>
          <w:color w:val="000000"/>
          <w:kern w:val="28"/>
        </w:rPr>
      </w:pPr>
    </w:p>
    <w:p w14:paraId="74495A61" w14:textId="77777777" w:rsidR="000328CE" w:rsidRDefault="000328CE" w:rsidP="001E768A">
      <w:pPr>
        <w:rPr>
          <w:rFonts w:ascii="Arial" w:hAnsi="Arial" w:cs="Arial"/>
          <w:b/>
          <w:bCs/>
          <w:noProof/>
          <w:color w:val="000000"/>
          <w:kern w:val="28"/>
        </w:rPr>
      </w:pPr>
    </w:p>
    <w:p w14:paraId="21707E90" w14:textId="77777777" w:rsidR="000328CE" w:rsidRDefault="000328CE" w:rsidP="001E768A">
      <w:pPr>
        <w:rPr>
          <w:rFonts w:ascii="Arial" w:hAnsi="Arial" w:cs="Arial"/>
          <w:b/>
          <w:bCs/>
          <w:noProof/>
          <w:color w:val="000000"/>
          <w:kern w:val="28"/>
        </w:rPr>
      </w:pPr>
    </w:p>
    <w:p w14:paraId="5E426763" w14:textId="77777777" w:rsidR="000328CE" w:rsidRDefault="000328CE" w:rsidP="001E768A">
      <w:pPr>
        <w:rPr>
          <w:rFonts w:ascii="Arial" w:hAnsi="Arial" w:cs="Arial"/>
          <w:b/>
          <w:bCs/>
          <w:noProof/>
          <w:color w:val="000000"/>
          <w:kern w:val="28"/>
        </w:rPr>
      </w:pPr>
    </w:p>
    <w:p w14:paraId="2BF484C8" w14:textId="77777777" w:rsidR="003B7086" w:rsidRDefault="003B7086" w:rsidP="001E768A">
      <w:pPr>
        <w:rPr>
          <w:rFonts w:ascii="Arial" w:hAnsi="Arial" w:cs="Arial"/>
          <w:b/>
          <w:bCs/>
          <w:noProof/>
          <w:color w:val="000000"/>
          <w:kern w:val="28"/>
        </w:rPr>
      </w:pPr>
    </w:p>
    <w:p w14:paraId="4E088BC0" w14:textId="77777777" w:rsidR="003412AC" w:rsidRDefault="003412AC" w:rsidP="001E768A">
      <w:pPr>
        <w:rPr>
          <w:rFonts w:ascii="Arial" w:hAnsi="Arial" w:cs="Arial"/>
          <w:b/>
          <w:bCs/>
          <w:noProof/>
          <w:color w:val="000000"/>
          <w:kern w:val="28"/>
        </w:rPr>
      </w:pPr>
    </w:p>
    <w:p w14:paraId="6F1399D1" w14:textId="77777777" w:rsidR="003412AC" w:rsidRDefault="003412AC" w:rsidP="001E768A">
      <w:pPr>
        <w:rPr>
          <w:rFonts w:ascii="Arial" w:hAnsi="Arial" w:cs="Arial"/>
          <w:b/>
          <w:bCs/>
          <w:noProof/>
          <w:color w:val="000000"/>
          <w:kern w:val="28"/>
        </w:rPr>
      </w:pPr>
    </w:p>
    <w:p w14:paraId="640BAA98" w14:textId="77777777" w:rsidR="003412AC" w:rsidRDefault="003412AC" w:rsidP="001E768A">
      <w:pPr>
        <w:rPr>
          <w:rFonts w:ascii="Arial" w:hAnsi="Arial" w:cs="Arial"/>
          <w:b/>
          <w:bCs/>
          <w:noProof/>
          <w:color w:val="000000"/>
          <w:kern w:val="28"/>
        </w:rPr>
      </w:pPr>
    </w:p>
    <w:p w14:paraId="44C6F7A0" w14:textId="77777777" w:rsidR="003412AC" w:rsidRDefault="003412AC" w:rsidP="001E768A">
      <w:pPr>
        <w:rPr>
          <w:rFonts w:ascii="Arial" w:hAnsi="Arial" w:cs="Arial"/>
          <w:b/>
          <w:bCs/>
          <w:noProof/>
          <w:color w:val="000000"/>
          <w:kern w:val="28"/>
        </w:rPr>
      </w:pPr>
    </w:p>
    <w:p w14:paraId="5824AC00" w14:textId="77777777" w:rsidR="003B7086" w:rsidRDefault="003B7086" w:rsidP="001E768A">
      <w:pPr>
        <w:rPr>
          <w:rFonts w:ascii="Arial" w:hAnsi="Arial" w:cs="Arial"/>
          <w:b/>
          <w:bCs/>
          <w:noProof/>
          <w:color w:val="000000"/>
          <w:kern w:val="28"/>
        </w:rPr>
      </w:pPr>
    </w:p>
    <w:p w14:paraId="76E85BD4" w14:textId="77777777" w:rsidR="003B7086" w:rsidRDefault="003B7086" w:rsidP="001E768A">
      <w:pPr>
        <w:rPr>
          <w:rFonts w:ascii="Arial" w:hAnsi="Arial" w:cs="Arial"/>
          <w:b/>
          <w:bCs/>
          <w:noProof/>
          <w:color w:val="000000"/>
          <w:kern w:val="28"/>
        </w:rPr>
      </w:pPr>
    </w:p>
    <w:p w14:paraId="0BB5DCE8" w14:textId="77777777" w:rsidR="001B6C09" w:rsidRDefault="001B6C09" w:rsidP="001E768A">
      <w:pPr>
        <w:rPr>
          <w:rFonts w:ascii="Arial" w:hAnsi="Arial" w:cs="Arial"/>
          <w:b/>
          <w:bCs/>
          <w:noProof/>
          <w:color w:val="000000"/>
          <w:kern w:val="28"/>
        </w:rPr>
      </w:pPr>
    </w:p>
    <w:p w14:paraId="1FEEBF29" w14:textId="77777777" w:rsidR="001B6C09" w:rsidRDefault="001B6C09" w:rsidP="001E768A">
      <w:pPr>
        <w:rPr>
          <w:rFonts w:ascii="Arial" w:hAnsi="Arial" w:cs="Arial"/>
          <w:b/>
          <w:bCs/>
          <w:noProof/>
          <w:color w:val="000000"/>
          <w:kern w:val="28"/>
        </w:rPr>
      </w:pPr>
    </w:p>
    <w:p w14:paraId="154F081B" w14:textId="77777777" w:rsidR="001B6C09" w:rsidRDefault="001B6C09" w:rsidP="001E768A">
      <w:pPr>
        <w:rPr>
          <w:rFonts w:ascii="Arial" w:hAnsi="Arial" w:cs="Arial"/>
          <w:b/>
          <w:bCs/>
          <w:noProof/>
          <w:color w:val="000000"/>
          <w:kern w:val="28"/>
        </w:rPr>
      </w:pPr>
    </w:p>
    <w:p w14:paraId="7B3CAD81" w14:textId="77777777" w:rsidR="001B6C09" w:rsidRDefault="001B6C09" w:rsidP="001E768A">
      <w:pPr>
        <w:rPr>
          <w:rFonts w:ascii="Arial" w:hAnsi="Arial" w:cs="Arial"/>
          <w:b/>
          <w:bCs/>
          <w:noProof/>
          <w:color w:val="000000"/>
          <w:kern w:val="28"/>
        </w:rPr>
      </w:pPr>
    </w:p>
    <w:p w14:paraId="61E349DA" w14:textId="77777777" w:rsidR="001B6C09" w:rsidRDefault="001B6C09" w:rsidP="001E768A">
      <w:pPr>
        <w:rPr>
          <w:rFonts w:ascii="Arial" w:hAnsi="Arial" w:cs="Arial"/>
          <w:b/>
          <w:bCs/>
          <w:noProof/>
          <w:color w:val="000000"/>
          <w:kern w:val="28"/>
        </w:rPr>
      </w:pPr>
    </w:p>
    <w:p w14:paraId="42F538D6" w14:textId="11E7710B" w:rsidR="00FD6D30" w:rsidRPr="00F51536" w:rsidRDefault="00FD6D30" w:rsidP="001E768A">
      <w:pPr>
        <w:rPr>
          <w:rFonts w:ascii="Arial" w:hAnsi="Arial" w:cs="Arial"/>
          <w:b/>
          <w:bCs/>
          <w:noProof/>
          <w:color w:val="000000"/>
          <w:kern w:val="28"/>
        </w:rPr>
      </w:pPr>
      <w:r w:rsidRPr="00F51536">
        <w:rPr>
          <w:rFonts w:ascii="Arial" w:hAnsi="Arial" w:cs="Arial"/>
          <w:b/>
          <w:bCs/>
          <w:noProof/>
          <w:color w:val="000000"/>
          <w:kern w:val="28"/>
        </w:rPr>
        <w:lastRenderedPageBreak/>
        <w:t>APPEARANCES</w:t>
      </w:r>
    </w:p>
    <w:p w14:paraId="4AD077D9" w14:textId="77777777" w:rsidR="00FD6D30" w:rsidRPr="00F51536" w:rsidRDefault="00FD6D30" w:rsidP="001E768A">
      <w:pPr>
        <w:rPr>
          <w:rFonts w:ascii="Arial" w:hAnsi="Arial" w:cs="Arial"/>
          <w:noProof/>
          <w:color w:val="000000"/>
          <w:kern w:val="28"/>
        </w:rPr>
      </w:pPr>
    </w:p>
    <w:p w14:paraId="27E44438" w14:textId="5B7E351A" w:rsidR="00FD6D30" w:rsidRPr="00F51536" w:rsidRDefault="00C4401F" w:rsidP="001E768A">
      <w:pPr>
        <w:rPr>
          <w:rFonts w:ascii="Arial" w:hAnsi="Arial" w:cs="Arial"/>
          <w:b/>
          <w:bCs/>
          <w:noProof/>
          <w:color w:val="000000"/>
          <w:kern w:val="28"/>
        </w:rPr>
      </w:pPr>
      <w:r w:rsidRPr="00F51536">
        <w:rPr>
          <w:rFonts w:ascii="Arial" w:hAnsi="Arial" w:cs="Arial"/>
          <w:b/>
          <w:bCs/>
          <w:noProof/>
          <w:color w:val="000000"/>
          <w:kern w:val="28"/>
        </w:rPr>
        <w:t xml:space="preserve">FOR THE </w:t>
      </w:r>
      <w:r w:rsidR="00FD6D30" w:rsidRPr="00F51536">
        <w:rPr>
          <w:rFonts w:ascii="Arial" w:hAnsi="Arial" w:cs="Arial"/>
          <w:b/>
          <w:bCs/>
          <w:noProof/>
          <w:color w:val="000000"/>
          <w:kern w:val="28"/>
        </w:rPr>
        <w:t>O</w:t>
      </w:r>
      <w:r w:rsidR="00303ADC" w:rsidRPr="00F51536">
        <w:rPr>
          <w:rFonts w:ascii="Arial" w:hAnsi="Arial" w:cs="Arial"/>
          <w:b/>
          <w:bCs/>
          <w:noProof/>
          <w:color w:val="000000"/>
          <w:kern w:val="28"/>
        </w:rPr>
        <w:t>RDER MAKING AUTHORITY</w:t>
      </w:r>
    </w:p>
    <w:p w14:paraId="4D5C3220" w14:textId="77777777" w:rsidR="00FD6D30" w:rsidRPr="00F51536" w:rsidRDefault="00FD6D30" w:rsidP="001E768A">
      <w:pPr>
        <w:rPr>
          <w:rFonts w:ascii="Arial" w:hAnsi="Arial" w:cs="Arial"/>
          <w:noProof/>
          <w:color w:val="000000"/>
          <w:kern w:val="28"/>
        </w:rPr>
      </w:pPr>
    </w:p>
    <w:p w14:paraId="0E903C3B" w14:textId="03548D36" w:rsidR="003A547F" w:rsidRPr="00F51536" w:rsidRDefault="00233E3C" w:rsidP="001E768A">
      <w:pPr>
        <w:rPr>
          <w:rFonts w:ascii="Arial" w:hAnsi="Arial" w:cs="Arial"/>
          <w:noProof/>
          <w:color w:val="000000"/>
          <w:kern w:val="28"/>
        </w:rPr>
      </w:pPr>
      <w:r>
        <w:rPr>
          <w:rFonts w:ascii="Arial" w:hAnsi="Arial" w:cs="Arial"/>
          <w:noProof/>
          <w:color w:val="000000"/>
          <w:kern w:val="28"/>
        </w:rPr>
        <w:t>Georgia Hickland</w:t>
      </w:r>
    </w:p>
    <w:p w14:paraId="12208790" w14:textId="77777777" w:rsidR="003A547F" w:rsidRPr="00F51536" w:rsidRDefault="003A547F" w:rsidP="001E768A">
      <w:pPr>
        <w:rPr>
          <w:rFonts w:ascii="Arial" w:hAnsi="Arial" w:cs="Arial"/>
          <w:noProof/>
          <w:color w:val="000000"/>
          <w:kern w:val="28"/>
        </w:rPr>
      </w:pPr>
    </w:p>
    <w:p w14:paraId="03B47433" w14:textId="1A940AE4" w:rsidR="003A547F" w:rsidRPr="00F51536" w:rsidRDefault="00C4401F" w:rsidP="001E768A">
      <w:pPr>
        <w:rPr>
          <w:rFonts w:ascii="Arial" w:hAnsi="Arial" w:cs="Arial"/>
          <w:noProof/>
          <w:color w:val="000000"/>
          <w:kern w:val="28"/>
        </w:rPr>
      </w:pPr>
      <w:r w:rsidRPr="00F51536">
        <w:rPr>
          <w:rFonts w:ascii="Arial" w:hAnsi="Arial" w:cs="Arial"/>
          <w:b/>
          <w:bCs/>
          <w:noProof/>
          <w:color w:val="000000"/>
          <w:kern w:val="28"/>
        </w:rPr>
        <w:t xml:space="preserve">FOR THE </w:t>
      </w:r>
      <w:r w:rsidR="003A547F" w:rsidRPr="00F51536">
        <w:rPr>
          <w:rFonts w:ascii="Arial" w:hAnsi="Arial" w:cs="Arial"/>
          <w:b/>
          <w:bCs/>
          <w:noProof/>
          <w:color w:val="000000"/>
          <w:kern w:val="28"/>
        </w:rPr>
        <w:t>APPLICANT</w:t>
      </w:r>
    </w:p>
    <w:p w14:paraId="704E4395" w14:textId="77777777" w:rsidR="003A547F" w:rsidRPr="00F51536" w:rsidRDefault="003A547F" w:rsidP="001E768A">
      <w:pPr>
        <w:rPr>
          <w:rFonts w:ascii="Arial" w:hAnsi="Arial" w:cs="Arial"/>
          <w:noProof/>
          <w:color w:val="000000"/>
          <w:kern w:val="28"/>
        </w:rPr>
      </w:pPr>
    </w:p>
    <w:p w14:paraId="3BF525D7" w14:textId="3733C12E" w:rsidR="00ED08BA" w:rsidRDefault="00233E3C" w:rsidP="00233E3C">
      <w:pPr>
        <w:rPr>
          <w:rFonts w:ascii="Arial" w:hAnsi="Arial" w:cs="Arial"/>
          <w:noProof/>
          <w:color w:val="000000"/>
          <w:kern w:val="28"/>
        </w:rPr>
      </w:pPr>
      <w:r>
        <w:rPr>
          <w:rFonts w:ascii="Arial" w:hAnsi="Arial" w:cs="Arial"/>
          <w:noProof/>
          <w:color w:val="000000"/>
          <w:kern w:val="28"/>
        </w:rPr>
        <w:t>Gill</w:t>
      </w:r>
      <w:r w:rsidR="00560BF4">
        <w:rPr>
          <w:rFonts w:ascii="Arial" w:hAnsi="Arial" w:cs="Arial"/>
          <w:noProof/>
          <w:color w:val="000000"/>
          <w:kern w:val="28"/>
        </w:rPr>
        <w:t xml:space="preserve"> Muncey</w:t>
      </w:r>
    </w:p>
    <w:p w14:paraId="450C54D1" w14:textId="6B93E717" w:rsidR="00560BF4" w:rsidRPr="00F51536" w:rsidRDefault="00560BF4" w:rsidP="00233E3C">
      <w:pPr>
        <w:rPr>
          <w:rFonts w:ascii="Arial" w:hAnsi="Arial" w:cs="Arial"/>
          <w:noProof/>
          <w:color w:val="000000"/>
          <w:kern w:val="28"/>
        </w:rPr>
      </w:pPr>
      <w:r>
        <w:rPr>
          <w:rFonts w:ascii="Arial" w:hAnsi="Arial" w:cs="Arial"/>
          <w:noProof/>
          <w:color w:val="000000"/>
          <w:kern w:val="28"/>
        </w:rPr>
        <w:t>Chris Young</w:t>
      </w:r>
    </w:p>
    <w:p w14:paraId="3FCF53EF" w14:textId="77777777" w:rsidR="00F94EF7" w:rsidRPr="00F51536" w:rsidRDefault="00F94EF7" w:rsidP="001E768A">
      <w:pPr>
        <w:rPr>
          <w:rFonts w:ascii="Arial" w:hAnsi="Arial" w:cs="Arial"/>
          <w:noProof/>
          <w:color w:val="000000"/>
          <w:kern w:val="28"/>
        </w:rPr>
      </w:pPr>
    </w:p>
    <w:p w14:paraId="49257AB3" w14:textId="563D9228" w:rsidR="00F94EF7" w:rsidRPr="00F51536" w:rsidRDefault="00C4401F" w:rsidP="001E768A">
      <w:pPr>
        <w:rPr>
          <w:rFonts w:ascii="Arial" w:hAnsi="Arial" w:cs="Arial"/>
          <w:noProof/>
          <w:color w:val="000000"/>
          <w:kern w:val="28"/>
        </w:rPr>
      </w:pPr>
      <w:r w:rsidRPr="00F51536">
        <w:rPr>
          <w:rFonts w:ascii="Arial" w:hAnsi="Arial" w:cs="Arial"/>
          <w:b/>
          <w:bCs/>
          <w:noProof/>
          <w:color w:val="000000"/>
          <w:kern w:val="28"/>
        </w:rPr>
        <w:t xml:space="preserve">FOR THE </w:t>
      </w:r>
      <w:r w:rsidR="00F94EF7" w:rsidRPr="00F51536">
        <w:rPr>
          <w:rFonts w:ascii="Arial" w:hAnsi="Arial" w:cs="Arial"/>
          <w:b/>
          <w:bCs/>
          <w:noProof/>
          <w:color w:val="000000"/>
          <w:kern w:val="28"/>
        </w:rPr>
        <w:t>OBJECTOR</w:t>
      </w:r>
    </w:p>
    <w:p w14:paraId="6D7A30C6" w14:textId="77777777" w:rsidR="00F94EF7" w:rsidRPr="00F51536" w:rsidRDefault="00F94EF7" w:rsidP="001E768A">
      <w:pPr>
        <w:rPr>
          <w:rFonts w:ascii="Arial" w:hAnsi="Arial" w:cs="Arial"/>
          <w:noProof/>
          <w:color w:val="000000"/>
          <w:kern w:val="28"/>
        </w:rPr>
      </w:pPr>
    </w:p>
    <w:p w14:paraId="452767F7" w14:textId="0663931E" w:rsidR="00F94EF7" w:rsidRDefault="00560BF4" w:rsidP="001E768A">
      <w:pPr>
        <w:rPr>
          <w:rFonts w:ascii="Arial" w:hAnsi="Arial" w:cs="Arial"/>
          <w:noProof/>
          <w:color w:val="000000"/>
          <w:kern w:val="28"/>
        </w:rPr>
      </w:pPr>
      <w:r>
        <w:rPr>
          <w:rFonts w:ascii="Arial" w:hAnsi="Arial" w:cs="Arial"/>
          <w:noProof/>
          <w:color w:val="000000"/>
          <w:kern w:val="28"/>
        </w:rPr>
        <w:t>Robert Weatherley</w:t>
      </w:r>
      <w:r w:rsidR="003D7928">
        <w:rPr>
          <w:rFonts w:ascii="Arial" w:hAnsi="Arial" w:cs="Arial"/>
          <w:noProof/>
          <w:color w:val="000000"/>
          <w:kern w:val="28"/>
        </w:rPr>
        <w:t xml:space="preserve"> (</w:t>
      </w:r>
      <w:r w:rsidR="00786838">
        <w:rPr>
          <w:rFonts w:ascii="Arial" w:hAnsi="Arial" w:cs="Arial"/>
          <w:noProof/>
          <w:color w:val="000000"/>
          <w:kern w:val="28"/>
        </w:rPr>
        <w:t>3PB Barristers</w:t>
      </w:r>
      <w:r w:rsidR="003D7928">
        <w:rPr>
          <w:rFonts w:ascii="Arial" w:hAnsi="Arial" w:cs="Arial"/>
          <w:noProof/>
          <w:color w:val="000000"/>
          <w:kern w:val="28"/>
        </w:rPr>
        <w:t>)</w:t>
      </w:r>
    </w:p>
    <w:p w14:paraId="36DE956B" w14:textId="2079BA6F" w:rsidR="00786838" w:rsidRDefault="00786838" w:rsidP="001E768A">
      <w:pPr>
        <w:rPr>
          <w:rFonts w:ascii="Arial" w:hAnsi="Arial" w:cs="Arial"/>
          <w:noProof/>
          <w:color w:val="000000"/>
          <w:kern w:val="28"/>
        </w:rPr>
      </w:pPr>
      <w:r>
        <w:rPr>
          <w:rFonts w:ascii="Arial" w:hAnsi="Arial" w:cs="Arial"/>
          <w:noProof/>
          <w:color w:val="000000"/>
          <w:kern w:val="28"/>
        </w:rPr>
        <w:t>Richard Goring</w:t>
      </w:r>
    </w:p>
    <w:p w14:paraId="72E65A2F" w14:textId="69429CBF" w:rsidR="00786838" w:rsidRPr="00F51536" w:rsidRDefault="000F461D" w:rsidP="001E768A">
      <w:pPr>
        <w:rPr>
          <w:rFonts w:ascii="Arial" w:hAnsi="Arial" w:cs="Arial"/>
          <w:noProof/>
          <w:color w:val="000000"/>
          <w:kern w:val="28"/>
        </w:rPr>
      </w:pPr>
      <w:r>
        <w:rPr>
          <w:rFonts w:ascii="Arial" w:hAnsi="Arial" w:cs="Arial"/>
          <w:noProof/>
          <w:color w:val="000000"/>
          <w:kern w:val="28"/>
        </w:rPr>
        <w:t>Kevin Mayes</w:t>
      </w:r>
    </w:p>
    <w:p w14:paraId="07493E8F" w14:textId="77777777" w:rsidR="00FD6D30" w:rsidRPr="00F51536" w:rsidRDefault="00FD6D30" w:rsidP="001E768A">
      <w:pPr>
        <w:rPr>
          <w:rFonts w:ascii="Arial" w:hAnsi="Arial" w:cs="Arial"/>
          <w:noProof/>
          <w:color w:val="000000"/>
          <w:kern w:val="28"/>
        </w:rPr>
      </w:pPr>
    </w:p>
    <w:p w14:paraId="1739216B" w14:textId="2DFF1F14" w:rsidR="004B4121" w:rsidRDefault="004B4121" w:rsidP="001E768A">
      <w:pPr>
        <w:rPr>
          <w:rFonts w:ascii="Arial" w:hAnsi="Arial" w:cs="Arial"/>
          <w:noProof/>
          <w:color w:val="000000"/>
          <w:kern w:val="28"/>
        </w:rPr>
      </w:pPr>
    </w:p>
    <w:p w14:paraId="3AC370AB" w14:textId="77777777" w:rsidR="00F8096A" w:rsidRDefault="00F8096A" w:rsidP="001E768A">
      <w:pPr>
        <w:rPr>
          <w:rFonts w:ascii="Arial" w:hAnsi="Arial" w:cs="Arial"/>
          <w:noProof/>
          <w:color w:val="000000"/>
          <w:kern w:val="28"/>
        </w:rPr>
      </w:pPr>
    </w:p>
    <w:p w14:paraId="1A0A6C27" w14:textId="77777777" w:rsidR="00F8096A" w:rsidRDefault="00F8096A" w:rsidP="001E768A">
      <w:pPr>
        <w:rPr>
          <w:rFonts w:ascii="Arial" w:hAnsi="Arial" w:cs="Arial"/>
          <w:noProof/>
          <w:color w:val="000000"/>
          <w:kern w:val="28"/>
        </w:rPr>
      </w:pPr>
    </w:p>
    <w:p w14:paraId="6982F5B5" w14:textId="77777777" w:rsidR="00F8096A" w:rsidRDefault="00F8096A" w:rsidP="001E768A">
      <w:pPr>
        <w:rPr>
          <w:rFonts w:ascii="Arial" w:hAnsi="Arial" w:cs="Arial"/>
          <w:noProof/>
          <w:color w:val="000000"/>
          <w:kern w:val="28"/>
        </w:rPr>
      </w:pPr>
    </w:p>
    <w:p w14:paraId="3AAE3B3E" w14:textId="77777777" w:rsidR="00F8096A" w:rsidRDefault="00F8096A" w:rsidP="001E768A">
      <w:pPr>
        <w:rPr>
          <w:rFonts w:ascii="Arial" w:hAnsi="Arial" w:cs="Arial"/>
          <w:noProof/>
          <w:color w:val="000000"/>
          <w:kern w:val="28"/>
        </w:rPr>
      </w:pPr>
    </w:p>
    <w:p w14:paraId="74CAC91A" w14:textId="77777777" w:rsidR="00F8096A" w:rsidRDefault="00F8096A" w:rsidP="001E768A">
      <w:pPr>
        <w:rPr>
          <w:rFonts w:ascii="Arial" w:hAnsi="Arial" w:cs="Arial"/>
          <w:noProof/>
          <w:color w:val="000000"/>
          <w:kern w:val="28"/>
        </w:rPr>
      </w:pPr>
    </w:p>
    <w:p w14:paraId="50293367" w14:textId="77777777" w:rsidR="00F8096A" w:rsidRDefault="00F8096A" w:rsidP="001E768A">
      <w:pPr>
        <w:rPr>
          <w:rFonts w:ascii="Arial" w:hAnsi="Arial" w:cs="Arial"/>
          <w:noProof/>
          <w:color w:val="000000"/>
          <w:kern w:val="28"/>
        </w:rPr>
      </w:pPr>
    </w:p>
    <w:p w14:paraId="0FBA5F93" w14:textId="77777777" w:rsidR="00F8096A" w:rsidRDefault="00F8096A" w:rsidP="001E768A">
      <w:pPr>
        <w:rPr>
          <w:rFonts w:ascii="Arial" w:hAnsi="Arial" w:cs="Arial"/>
          <w:noProof/>
          <w:color w:val="000000"/>
          <w:kern w:val="28"/>
        </w:rPr>
      </w:pPr>
    </w:p>
    <w:p w14:paraId="7086966B" w14:textId="77777777" w:rsidR="00F8096A" w:rsidRDefault="00F8096A" w:rsidP="001E768A">
      <w:pPr>
        <w:rPr>
          <w:rFonts w:ascii="Arial" w:hAnsi="Arial" w:cs="Arial"/>
          <w:noProof/>
          <w:color w:val="000000"/>
          <w:kern w:val="28"/>
        </w:rPr>
      </w:pPr>
    </w:p>
    <w:p w14:paraId="607362A7" w14:textId="77777777" w:rsidR="00F8096A" w:rsidRDefault="00F8096A" w:rsidP="001E768A">
      <w:pPr>
        <w:rPr>
          <w:rFonts w:ascii="Arial" w:hAnsi="Arial" w:cs="Arial"/>
          <w:noProof/>
          <w:color w:val="000000"/>
          <w:kern w:val="28"/>
        </w:rPr>
      </w:pPr>
    </w:p>
    <w:p w14:paraId="2244FA2C" w14:textId="77777777" w:rsidR="00F8096A" w:rsidRDefault="00F8096A" w:rsidP="001E768A">
      <w:pPr>
        <w:rPr>
          <w:rFonts w:ascii="Arial" w:hAnsi="Arial" w:cs="Arial"/>
          <w:noProof/>
          <w:color w:val="000000"/>
          <w:kern w:val="28"/>
        </w:rPr>
      </w:pPr>
    </w:p>
    <w:p w14:paraId="2BC029BA" w14:textId="77777777" w:rsidR="00F8096A" w:rsidRDefault="00F8096A" w:rsidP="001E768A">
      <w:pPr>
        <w:rPr>
          <w:rFonts w:ascii="Arial" w:hAnsi="Arial" w:cs="Arial"/>
          <w:noProof/>
          <w:color w:val="000000"/>
          <w:kern w:val="28"/>
        </w:rPr>
      </w:pPr>
    </w:p>
    <w:p w14:paraId="50FF10C9" w14:textId="77777777" w:rsidR="00F8096A" w:rsidRDefault="00F8096A" w:rsidP="001E768A">
      <w:pPr>
        <w:rPr>
          <w:rFonts w:ascii="Arial" w:hAnsi="Arial" w:cs="Arial"/>
          <w:noProof/>
          <w:color w:val="000000"/>
          <w:kern w:val="28"/>
        </w:rPr>
      </w:pPr>
    </w:p>
    <w:p w14:paraId="31F82E3C" w14:textId="77777777" w:rsidR="00F8096A" w:rsidRDefault="00F8096A" w:rsidP="001E768A">
      <w:pPr>
        <w:rPr>
          <w:rFonts w:ascii="Arial" w:hAnsi="Arial" w:cs="Arial"/>
          <w:noProof/>
          <w:color w:val="000000"/>
          <w:kern w:val="28"/>
        </w:rPr>
      </w:pPr>
    </w:p>
    <w:p w14:paraId="73302D2B" w14:textId="77777777" w:rsidR="00F8096A" w:rsidRDefault="00F8096A" w:rsidP="001E768A">
      <w:pPr>
        <w:rPr>
          <w:rFonts w:ascii="Arial" w:hAnsi="Arial" w:cs="Arial"/>
          <w:noProof/>
          <w:color w:val="000000"/>
          <w:kern w:val="28"/>
        </w:rPr>
      </w:pPr>
    </w:p>
    <w:p w14:paraId="64B94451" w14:textId="77777777" w:rsidR="00F8096A" w:rsidRDefault="00F8096A" w:rsidP="001E768A">
      <w:pPr>
        <w:rPr>
          <w:rFonts w:ascii="Arial" w:hAnsi="Arial" w:cs="Arial"/>
          <w:noProof/>
          <w:color w:val="000000"/>
          <w:kern w:val="28"/>
        </w:rPr>
      </w:pPr>
    </w:p>
    <w:p w14:paraId="45098558" w14:textId="77777777" w:rsidR="00F8096A" w:rsidRDefault="00F8096A" w:rsidP="001E768A">
      <w:pPr>
        <w:rPr>
          <w:rFonts w:ascii="Arial" w:hAnsi="Arial" w:cs="Arial"/>
          <w:noProof/>
          <w:color w:val="000000"/>
          <w:kern w:val="28"/>
        </w:rPr>
      </w:pPr>
    </w:p>
    <w:p w14:paraId="4811A3D4" w14:textId="77777777" w:rsidR="00F8096A" w:rsidRDefault="00F8096A" w:rsidP="001E768A">
      <w:pPr>
        <w:rPr>
          <w:rFonts w:ascii="Arial" w:hAnsi="Arial" w:cs="Arial"/>
          <w:noProof/>
          <w:color w:val="000000"/>
          <w:kern w:val="28"/>
        </w:rPr>
      </w:pPr>
    </w:p>
    <w:p w14:paraId="50DEF18D" w14:textId="77777777" w:rsidR="00F8096A" w:rsidRDefault="00F8096A" w:rsidP="001E768A">
      <w:pPr>
        <w:rPr>
          <w:rFonts w:ascii="Arial" w:hAnsi="Arial" w:cs="Arial"/>
          <w:noProof/>
          <w:color w:val="000000"/>
          <w:kern w:val="28"/>
        </w:rPr>
      </w:pPr>
    </w:p>
    <w:p w14:paraId="67EF3BFE" w14:textId="77777777" w:rsidR="00F8096A" w:rsidRDefault="00F8096A" w:rsidP="001E768A">
      <w:pPr>
        <w:rPr>
          <w:rFonts w:ascii="Arial" w:hAnsi="Arial" w:cs="Arial"/>
          <w:noProof/>
          <w:color w:val="000000"/>
          <w:kern w:val="28"/>
        </w:rPr>
      </w:pPr>
    </w:p>
    <w:p w14:paraId="4A31D963" w14:textId="77777777" w:rsidR="00F8096A" w:rsidRDefault="00F8096A" w:rsidP="001E768A">
      <w:pPr>
        <w:rPr>
          <w:rFonts w:ascii="Arial" w:hAnsi="Arial" w:cs="Arial"/>
          <w:noProof/>
          <w:color w:val="000000"/>
          <w:kern w:val="28"/>
        </w:rPr>
      </w:pPr>
    </w:p>
    <w:p w14:paraId="066FBA4B" w14:textId="77777777" w:rsidR="00F8096A" w:rsidRDefault="00F8096A" w:rsidP="001E768A">
      <w:pPr>
        <w:rPr>
          <w:rFonts w:ascii="Arial" w:hAnsi="Arial" w:cs="Arial"/>
          <w:noProof/>
          <w:color w:val="000000"/>
          <w:kern w:val="28"/>
        </w:rPr>
      </w:pPr>
    </w:p>
    <w:p w14:paraId="536B6383" w14:textId="77777777" w:rsidR="00F8096A" w:rsidRDefault="00F8096A" w:rsidP="001E768A">
      <w:pPr>
        <w:rPr>
          <w:rFonts w:ascii="Arial" w:hAnsi="Arial" w:cs="Arial"/>
          <w:noProof/>
          <w:color w:val="000000"/>
          <w:kern w:val="28"/>
        </w:rPr>
      </w:pPr>
    </w:p>
    <w:p w14:paraId="6E262586" w14:textId="77777777" w:rsidR="00F8096A" w:rsidRDefault="00F8096A" w:rsidP="001E768A">
      <w:pPr>
        <w:rPr>
          <w:rFonts w:ascii="Arial" w:hAnsi="Arial" w:cs="Arial"/>
          <w:noProof/>
          <w:color w:val="000000"/>
          <w:kern w:val="28"/>
        </w:rPr>
      </w:pPr>
    </w:p>
    <w:p w14:paraId="1F244437" w14:textId="77777777" w:rsidR="00F8096A" w:rsidRDefault="00F8096A" w:rsidP="001E768A">
      <w:pPr>
        <w:rPr>
          <w:rFonts w:ascii="Arial" w:hAnsi="Arial" w:cs="Arial"/>
          <w:noProof/>
          <w:color w:val="000000"/>
          <w:kern w:val="28"/>
        </w:rPr>
      </w:pPr>
    </w:p>
    <w:p w14:paraId="02F6ADA3" w14:textId="77777777" w:rsidR="00F8096A" w:rsidRDefault="00F8096A" w:rsidP="001E768A">
      <w:pPr>
        <w:rPr>
          <w:rFonts w:ascii="Arial" w:hAnsi="Arial" w:cs="Arial"/>
          <w:noProof/>
          <w:color w:val="000000"/>
          <w:kern w:val="28"/>
        </w:rPr>
      </w:pPr>
    </w:p>
    <w:p w14:paraId="7EF5EB08" w14:textId="77777777" w:rsidR="00F8096A" w:rsidRDefault="00F8096A" w:rsidP="001E768A">
      <w:pPr>
        <w:rPr>
          <w:rFonts w:ascii="Arial" w:hAnsi="Arial" w:cs="Arial"/>
          <w:noProof/>
          <w:color w:val="000000"/>
          <w:kern w:val="28"/>
        </w:rPr>
      </w:pPr>
    </w:p>
    <w:p w14:paraId="1D3D8F79" w14:textId="77777777" w:rsidR="00F8096A" w:rsidRPr="00F51536" w:rsidRDefault="00F8096A" w:rsidP="001E768A">
      <w:pPr>
        <w:rPr>
          <w:rFonts w:ascii="Arial" w:hAnsi="Arial" w:cs="Arial"/>
          <w:color w:val="000000"/>
          <w:kern w:val="28"/>
        </w:rPr>
      </w:pPr>
    </w:p>
    <w:p w14:paraId="074FC99E" w14:textId="5F2D6253" w:rsidR="0019319B" w:rsidRPr="00F51536" w:rsidRDefault="00F8096A" w:rsidP="001E768A">
      <w:pPr>
        <w:rPr>
          <w:rFonts w:ascii="Arial" w:hAnsi="Arial" w:cs="Arial"/>
          <w:color w:val="000000"/>
          <w:kern w:val="28"/>
        </w:rPr>
      </w:pPr>
      <w:r>
        <w:rPr>
          <w:rFonts w:ascii="Arial" w:hAnsi="Arial" w:cs="Arial"/>
          <w:noProof/>
          <w:color w:val="000000"/>
          <w:kern w:val="28"/>
        </w:rPr>
        <w:lastRenderedPageBreak/>
        <w:drawing>
          <wp:inline distT="0" distB="0" distL="0" distR="0" wp14:anchorId="6B21F081" wp14:editId="1D061543">
            <wp:extent cx="5908040" cy="8164195"/>
            <wp:effectExtent l="0" t="0" r="0" b="8255"/>
            <wp:docPr id="1669709862"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09862" name="Picture 1" descr="ORDER MAP"/>
                    <pic:cNvPicPr/>
                  </pic:nvPicPr>
                  <pic:blipFill>
                    <a:blip r:embed="rId13">
                      <a:extLst>
                        <a:ext uri="{28A0092B-C50C-407E-A947-70E740481C1C}">
                          <a14:useLocalDpi xmlns:a14="http://schemas.microsoft.com/office/drawing/2010/main" val="0"/>
                        </a:ext>
                      </a:extLst>
                    </a:blip>
                    <a:stretch>
                      <a:fillRect/>
                    </a:stretch>
                  </pic:blipFill>
                  <pic:spPr>
                    <a:xfrm>
                      <a:off x="0" y="0"/>
                      <a:ext cx="5908040" cy="8164195"/>
                    </a:xfrm>
                    <a:prstGeom prst="rect">
                      <a:avLst/>
                    </a:prstGeom>
                  </pic:spPr>
                </pic:pic>
              </a:graphicData>
            </a:graphic>
          </wp:inline>
        </w:drawing>
      </w:r>
    </w:p>
    <w:sectPr w:rsidR="0019319B" w:rsidRPr="00F51536"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36056" w14:textId="77777777" w:rsidR="00EF577A" w:rsidRDefault="00EF577A" w:rsidP="00F62916">
      <w:r>
        <w:separator/>
      </w:r>
    </w:p>
  </w:endnote>
  <w:endnote w:type="continuationSeparator" w:id="0">
    <w:p w14:paraId="6B84B48C" w14:textId="77777777" w:rsidR="00EF577A" w:rsidRDefault="00EF577A"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AECA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953867"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DCB05"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7536BCF5" wp14:editId="1865E38F">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4DB32"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1B424B52" w14:textId="77777777" w:rsidR="00366F95" w:rsidRPr="00E45340" w:rsidRDefault="004F274A" w:rsidP="00E45340">
    <w:pPr>
      <w:pStyle w:val="Footer"/>
      <w:ind w:right="-52"/>
      <w:rPr>
        <w:sz w:val="16"/>
        <w:szCs w:val="16"/>
      </w:rPr>
    </w:pPr>
    <w:hyperlink r:id="rId1" w:history="1">
      <w:r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48853" w14:textId="77777777" w:rsidR="00366F95" w:rsidRDefault="00366F95" w:rsidP="004C525F">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0E7363B4" wp14:editId="17D7A670">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774F8"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65FEA2EE" w14:textId="77777777" w:rsidR="00366F95" w:rsidRPr="00451EE4" w:rsidRDefault="004F274A">
    <w:pPr>
      <w:pStyle w:val="Footer"/>
      <w:ind w:right="-52"/>
      <w:rPr>
        <w:sz w:val="16"/>
        <w:szCs w:val="16"/>
      </w:rPr>
    </w:pPr>
    <w:hyperlink r:id="rId1" w:history="1">
      <w:r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08650" w14:textId="77777777" w:rsidR="00EF577A" w:rsidRDefault="00EF577A" w:rsidP="00F62916">
      <w:r>
        <w:separator/>
      </w:r>
    </w:p>
  </w:footnote>
  <w:footnote w:type="continuationSeparator" w:id="0">
    <w:p w14:paraId="7AE6954E" w14:textId="77777777" w:rsidR="00EF577A" w:rsidRDefault="00EF577A"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0176B87C" w14:textId="77777777">
      <w:tc>
        <w:tcPr>
          <w:tcW w:w="9520" w:type="dxa"/>
        </w:tcPr>
        <w:p w14:paraId="5BE1D35F" w14:textId="5BF7E4AD" w:rsidR="00366F95" w:rsidRPr="00FA1AD9" w:rsidRDefault="004C525F">
          <w:pPr>
            <w:pStyle w:val="Footer"/>
            <w:rPr>
              <w:rFonts w:ascii="Arial" w:hAnsi="Arial" w:cs="Arial"/>
            </w:rPr>
          </w:pPr>
          <w:r w:rsidRPr="00FA1AD9">
            <w:rPr>
              <w:rFonts w:ascii="Arial" w:hAnsi="Arial" w:cs="Arial"/>
            </w:rPr>
            <w:t xml:space="preserve">Order Decision </w:t>
          </w:r>
          <w:r w:rsidR="00764F92" w:rsidRPr="00FA1AD9">
            <w:rPr>
              <w:rFonts w:ascii="Arial" w:hAnsi="Arial" w:cs="Arial"/>
            </w:rPr>
            <w:t>ROW/33</w:t>
          </w:r>
          <w:r w:rsidR="00BF1377">
            <w:rPr>
              <w:rFonts w:ascii="Arial" w:hAnsi="Arial" w:cs="Arial"/>
            </w:rPr>
            <w:t>49228</w:t>
          </w:r>
        </w:p>
      </w:tc>
    </w:tr>
  </w:tbl>
  <w:p w14:paraId="42901FC6"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54A42CCE" wp14:editId="5AEEDB74">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441FE"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2903D"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34F2C18"/>
    <w:multiLevelType w:val="hybridMultilevel"/>
    <w:tmpl w:val="8EBA10DA"/>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E24060FA"/>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407529185">
    <w:abstractNumId w:val="18"/>
  </w:num>
  <w:num w:numId="2" w16cid:durableId="2043893640">
    <w:abstractNumId w:val="18"/>
  </w:num>
  <w:num w:numId="3" w16cid:durableId="1809737773">
    <w:abstractNumId w:val="20"/>
  </w:num>
  <w:num w:numId="4" w16cid:durableId="1982954978">
    <w:abstractNumId w:val="0"/>
  </w:num>
  <w:num w:numId="5" w16cid:durableId="166138418">
    <w:abstractNumId w:val="9"/>
  </w:num>
  <w:num w:numId="6" w16cid:durableId="614872572">
    <w:abstractNumId w:val="17"/>
  </w:num>
  <w:num w:numId="7" w16cid:durableId="215895058">
    <w:abstractNumId w:val="21"/>
  </w:num>
  <w:num w:numId="8" w16cid:durableId="549075174">
    <w:abstractNumId w:val="16"/>
  </w:num>
  <w:num w:numId="9" w16cid:durableId="1937328308">
    <w:abstractNumId w:val="3"/>
  </w:num>
  <w:num w:numId="10" w16cid:durableId="2089502103">
    <w:abstractNumId w:val="4"/>
  </w:num>
  <w:num w:numId="11" w16cid:durableId="1435248242">
    <w:abstractNumId w:val="12"/>
  </w:num>
  <w:num w:numId="12" w16cid:durableId="2129471556">
    <w:abstractNumId w:val="13"/>
  </w:num>
  <w:num w:numId="13" w16cid:durableId="464275441">
    <w:abstractNumId w:val="7"/>
  </w:num>
  <w:num w:numId="14" w16cid:durableId="1264847285">
    <w:abstractNumId w:val="11"/>
  </w:num>
  <w:num w:numId="15" w16cid:durableId="792481740">
    <w:abstractNumId w:val="14"/>
  </w:num>
  <w:num w:numId="16" w16cid:durableId="318577771">
    <w:abstractNumId w:val="1"/>
  </w:num>
  <w:num w:numId="17" w16cid:durableId="1759864537">
    <w:abstractNumId w:val="15"/>
  </w:num>
  <w:num w:numId="18" w16cid:durableId="42213657">
    <w:abstractNumId w:val="5"/>
  </w:num>
  <w:num w:numId="19" w16cid:durableId="541405620">
    <w:abstractNumId w:val="2"/>
  </w:num>
  <w:num w:numId="20" w16cid:durableId="1333680912">
    <w:abstractNumId w:val="6"/>
  </w:num>
  <w:num w:numId="21" w16cid:durableId="335576039">
    <w:abstractNumId w:val="10"/>
  </w:num>
  <w:num w:numId="22" w16cid:durableId="1453092899">
    <w:abstractNumId w:val="10"/>
    <w:lvlOverride w:ilvl="0">
      <w:lvl w:ilvl="0">
        <w:start w:val="1"/>
        <w:numFmt w:val="decimal"/>
        <w:pStyle w:val="Style1"/>
        <w:lvlText w:val="%1."/>
        <w:lvlJc w:val="left"/>
        <w:pPr>
          <w:tabs>
            <w:tab w:val="num" w:pos="720"/>
          </w:tabs>
          <w:ind w:left="431" w:hanging="431"/>
        </w:pPr>
        <w:rPr>
          <w:rFonts w:hint="default"/>
          <w:b w:val="0"/>
          <w:bCs w:val="0"/>
          <w:i w:val="0"/>
          <w:iCs w:val="0"/>
        </w:rPr>
      </w:lvl>
    </w:lvlOverride>
  </w:num>
  <w:num w:numId="23" w16cid:durableId="36206643">
    <w:abstractNumId w:val="19"/>
  </w:num>
  <w:num w:numId="24" w16cid:durableId="854611163">
    <w:abstractNumId w:val="10"/>
  </w:num>
  <w:num w:numId="25" w16cid:durableId="939678570">
    <w:abstractNumId w:val="10"/>
    <w:lvlOverride w:ilvl="0">
      <w:lvl w:ilvl="0">
        <w:start w:val="1"/>
        <w:numFmt w:val="decimal"/>
        <w:pStyle w:val="Style1"/>
        <w:lvlText w:val="%1."/>
        <w:lvlJc w:val="left"/>
        <w:pPr>
          <w:tabs>
            <w:tab w:val="num" w:pos="720"/>
          </w:tabs>
          <w:ind w:left="431" w:hanging="431"/>
        </w:pPr>
        <w:rPr>
          <w:rFonts w:hint="default"/>
          <w:i w:val="0"/>
          <w:iCs w:val="0"/>
        </w:rPr>
      </w:lvl>
    </w:lvlOverride>
  </w:num>
  <w:num w:numId="26" w16cid:durableId="463498628">
    <w:abstractNumId w:val="10"/>
    <w:lvlOverride w:ilvl="0">
      <w:lvl w:ilvl="0">
        <w:start w:val="1"/>
        <w:numFmt w:val="decimal"/>
        <w:pStyle w:val="Style1"/>
        <w:lvlText w:val="%1."/>
        <w:lvlJc w:val="left"/>
        <w:pPr>
          <w:tabs>
            <w:tab w:val="num" w:pos="720"/>
          </w:tabs>
          <w:ind w:left="431" w:hanging="431"/>
        </w:pPr>
        <w:rPr>
          <w:rFonts w:hint="default"/>
          <w:i w:val="0"/>
          <w:iCs w:val="0"/>
        </w:rPr>
      </w:lvl>
    </w:lvlOverride>
  </w:num>
  <w:num w:numId="27" w16cid:durableId="84807313">
    <w:abstractNumId w:val="10"/>
    <w:lvlOverride w:ilvl="0">
      <w:lvl w:ilvl="0">
        <w:start w:val="1"/>
        <w:numFmt w:val="decimal"/>
        <w:pStyle w:val="Style1"/>
        <w:lvlText w:val="%1."/>
        <w:lvlJc w:val="left"/>
        <w:pPr>
          <w:tabs>
            <w:tab w:val="num" w:pos="720"/>
          </w:tabs>
          <w:ind w:left="431" w:hanging="431"/>
        </w:pPr>
        <w:rPr>
          <w:rFonts w:hint="default"/>
          <w:i w:val="0"/>
          <w:iCs w:val="0"/>
        </w:rPr>
      </w:lvl>
    </w:lvlOverride>
  </w:num>
  <w:num w:numId="28" w16cid:durableId="12150209">
    <w:abstractNumId w:val="10"/>
    <w:lvlOverride w:ilvl="0">
      <w:lvl w:ilvl="0">
        <w:start w:val="1"/>
        <w:numFmt w:val="decimal"/>
        <w:pStyle w:val="Style1"/>
        <w:lvlText w:val="%1."/>
        <w:lvlJc w:val="left"/>
        <w:pPr>
          <w:tabs>
            <w:tab w:val="num" w:pos="720"/>
          </w:tabs>
          <w:ind w:left="431" w:hanging="431"/>
        </w:pPr>
        <w:rPr>
          <w:rFonts w:hint="default"/>
          <w:i w:val="0"/>
          <w:iCs w:val="0"/>
        </w:rPr>
      </w:lvl>
    </w:lvlOverride>
  </w:num>
  <w:num w:numId="29" w16cid:durableId="2010016696">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4C525F"/>
    <w:rsid w:val="0000055C"/>
    <w:rsid w:val="000006C6"/>
    <w:rsid w:val="00001212"/>
    <w:rsid w:val="000016BC"/>
    <w:rsid w:val="00001AF8"/>
    <w:rsid w:val="00001EC7"/>
    <w:rsid w:val="00002431"/>
    <w:rsid w:val="00002E47"/>
    <w:rsid w:val="0000335F"/>
    <w:rsid w:val="0000367C"/>
    <w:rsid w:val="00003D10"/>
    <w:rsid w:val="00006061"/>
    <w:rsid w:val="000066DE"/>
    <w:rsid w:val="00007B28"/>
    <w:rsid w:val="00010433"/>
    <w:rsid w:val="000107A7"/>
    <w:rsid w:val="00010A75"/>
    <w:rsid w:val="00010D95"/>
    <w:rsid w:val="00011648"/>
    <w:rsid w:val="000116B4"/>
    <w:rsid w:val="0001216A"/>
    <w:rsid w:val="00014ADB"/>
    <w:rsid w:val="00015F2A"/>
    <w:rsid w:val="0001785E"/>
    <w:rsid w:val="00020754"/>
    <w:rsid w:val="00021859"/>
    <w:rsid w:val="00021B53"/>
    <w:rsid w:val="00022D7C"/>
    <w:rsid w:val="00023184"/>
    <w:rsid w:val="00023AC9"/>
    <w:rsid w:val="00024500"/>
    <w:rsid w:val="000247B2"/>
    <w:rsid w:val="00025BC6"/>
    <w:rsid w:val="000262D1"/>
    <w:rsid w:val="0002716E"/>
    <w:rsid w:val="00030EE7"/>
    <w:rsid w:val="000315A5"/>
    <w:rsid w:val="000328CE"/>
    <w:rsid w:val="0003364C"/>
    <w:rsid w:val="00033B11"/>
    <w:rsid w:val="00033D49"/>
    <w:rsid w:val="00034096"/>
    <w:rsid w:val="00034E1B"/>
    <w:rsid w:val="00036145"/>
    <w:rsid w:val="0003786B"/>
    <w:rsid w:val="000379A9"/>
    <w:rsid w:val="00041476"/>
    <w:rsid w:val="000414B8"/>
    <w:rsid w:val="00041C59"/>
    <w:rsid w:val="00041F32"/>
    <w:rsid w:val="0004331A"/>
    <w:rsid w:val="0004386C"/>
    <w:rsid w:val="00046145"/>
    <w:rsid w:val="0004625F"/>
    <w:rsid w:val="00046313"/>
    <w:rsid w:val="00046CB0"/>
    <w:rsid w:val="00047D15"/>
    <w:rsid w:val="00050048"/>
    <w:rsid w:val="00050853"/>
    <w:rsid w:val="00050C77"/>
    <w:rsid w:val="00051EB2"/>
    <w:rsid w:val="00053135"/>
    <w:rsid w:val="0005380A"/>
    <w:rsid w:val="000541AE"/>
    <w:rsid w:val="00054F3C"/>
    <w:rsid w:val="00055149"/>
    <w:rsid w:val="0005565C"/>
    <w:rsid w:val="00056126"/>
    <w:rsid w:val="00056350"/>
    <w:rsid w:val="00061854"/>
    <w:rsid w:val="00061F0B"/>
    <w:rsid w:val="0006274E"/>
    <w:rsid w:val="00062A4D"/>
    <w:rsid w:val="000636FC"/>
    <w:rsid w:val="00063F13"/>
    <w:rsid w:val="00064DF7"/>
    <w:rsid w:val="000662C0"/>
    <w:rsid w:val="0006676A"/>
    <w:rsid w:val="000669FD"/>
    <w:rsid w:val="00067363"/>
    <w:rsid w:val="00067FA8"/>
    <w:rsid w:val="00071350"/>
    <w:rsid w:val="00071C79"/>
    <w:rsid w:val="00073260"/>
    <w:rsid w:val="00074584"/>
    <w:rsid w:val="000753DF"/>
    <w:rsid w:val="00077358"/>
    <w:rsid w:val="00077CE8"/>
    <w:rsid w:val="000801E1"/>
    <w:rsid w:val="00080465"/>
    <w:rsid w:val="00080DC9"/>
    <w:rsid w:val="000815E1"/>
    <w:rsid w:val="00082003"/>
    <w:rsid w:val="000827E0"/>
    <w:rsid w:val="00082E54"/>
    <w:rsid w:val="000831DF"/>
    <w:rsid w:val="0008377F"/>
    <w:rsid w:val="00083DBD"/>
    <w:rsid w:val="000850CD"/>
    <w:rsid w:val="000858E2"/>
    <w:rsid w:val="000872BF"/>
    <w:rsid w:val="00087422"/>
    <w:rsid w:val="00087477"/>
    <w:rsid w:val="00087DEC"/>
    <w:rsid w:val="00091102"/>
    <w:rsid w:val="00091F04"/>
    <w:rsid w:val="00092539"/>
    <w:rsid w:val="00092A75"/>
    <w:rsid w:val="00093387"/>
    <w:rsid w:val="00094A44"/>
    <w:rsid w:val="000956E4"/>
    <w:rsid w:val="000961D2"/>
    <w:rsid w:val="00097551"/>
    <w:rsid w:val="000A0233"/>
    <w:rsid w:val="000A15A8"/>
    <w:rsid w:val="000A1ACC"/>
    <w:rsid w:val="000A1AED"/>
    <w:rsid w:val="000A35A7"/>
    <w:rsid w:val="000A3B99"/>
    <w:rsid w:val="000A4053"/>
    <w:rsid w:val="000A4AEB"/>
    <w:rsid w:val="000A5768"/>
    <w:rsid w:val="000A64AE"/>
    <w:rsid w:val="000A660B"/>
    <w:rsid w:val="000B02BC"/>
    <w:rsid w:val="000B0589"/>
    <w:rsid w:val="000B19EA"/>
    <w:rsid w:val="000B34D9"/>
    <w:rsid w:val="000B39B7"/>
    <w:rsid w:val="000B4650"/>
    <w:rsid w:val="000B6840"/>
    <w:rsid w:val="000B6B95"/>
    <w:rsid w:val="000B78A8"/>
    <w:rsid w:val="000B7970"/>
    <w:rsid w:val="000B7A00"/>
    <w:rsid w:val="000C06C1"/>
    <w:rsid w:val="000C20BB"/>
    <w:rsid w:val="000C230A"/>
    <w:rsid w:val="000C25C8"/>
    <w:rsid w:val="000C2A27"/>
    <w:rsid w:val="000C3F13"/>
    <w:rsid w:val="000C5098"/>
    <w:rsid w:val="000C61D5"/>
    <w:rsid w:val="000C64F2"/>
    <w:rsid w:val="000C6922"/>
    <w:rsid w:val="000C698E"/>
    <w:rsid w:val="000C69AE"/>
    <w:rsid w:val="000C6E15"/>
    <w:rsid w:val="000C6E4A"/>
    <w:rsid w:val="000D0673"/>
    <w:rsid w:val="000D1ABB"/>
    <w:rsid w:val="000D213A"/>
    <w:rsid w:val="000D64B8"/>
    <w:rsid w:val="000D7D09"/>
    <w:rsid w:val="000E281F"/>
    <w:rsid w:val="000E300C"/>
    <w:rsid w:val="000E384A"/>
    <w:rsid w:val="000E4EE6"/>
    <w:rsid w:val="000E57C1"/>
    <w:rsid w:val="000E57E6"/>
    <w:rsid w:val="000E6B64"/>
    <w:rsid w:val="000F0206"/>
    <w:rsid w:val="000F04AB"/>
    <w:rsid w:val="000F16F4"/>
    <w:rsid w:val="000F3FC4"/>
    <w:rsid w:val="000F461D"/>
    <w:rsid w:val="000F4DF3"/>
    <w:rsid w:val="000F4EAC"/>
    <w:rsid w:val="000F4F01"/>
    <w:rsid w:val="000F4F91"/>
    <w:rsid w:val="000F5024"/>
    <w:rsid w:val="000F5117"/>
    <w:rsid w:val="000F64B8"/>
    <w:rsid w:val="000F6C85"/>
    <w:rsid w:val="000F6E59"/>
    <w:rsid w:val="000F6EC2"/>
    <w:rsid w:val="000F71DF"/>
    <w:rsid w:val="000F7765"/>
    <w:rsid w:val="000F79CA"/>
    <w:rsid w:val="000F7A28"/>
    <w:rsid w:val="001000CB"/>
    <w:rsid w:val="001009FE"/>
    <w:rsid w:val="00101773"/>
    <w:rsid w:val="00102596"/>
    <w:rsid w:val="001025A9"/>
    <w:rsid w:val="00102D9B"/>
    <w:rsid w:val="0010315D"/>
    <w:rsid w:val="00104262"/>
    <w:rsid w:val="0010439C"/>
    <w:rsid w:val="00104D93"/>
    <w:rsid w:val="00105B52"/>
    <w:rsid w:val="00105D83"/>
    <w:rsid w:val="0010669E"/>
    <w:rsid w:val="00106F44"/>
    <w:rsid w:val="00107E37"/>
    <w:rsid w:val="001108F1"/>
    <w:rsid w:val="001109A1"/>
    <w:rsid w:val="001117F4"/>
    <w:rsid w:val="001128B3"/>
    <w:rsid w:val="0011346B"/>
    <w:rsid w:val="00115F3A"/>
    <w:rsid w:val="0012104E"/>
    <w:rsid w:val="00121E74"/>
    <w:rsid w:val="00122E06"/>
    <w:rsid w:val="0012641B"/>
    <w:rsid w:val="00126507"/>
    <w:rsid w:val="001318C7"/>
    <w:rsid w:val="00131C52"/>
    <w:rsid w:val="00131FA3"/>
    <w:rsid w:val="00132103"/>
    <w:rsid w:val="0013264D"/>
    <w:rsid w:val="001328E0"/>
    <w:rsid w:val="00132B4E"/>
    <w:rsid w:val="001333A4"/>
    <w:rsid w:val="001347C8"/>
    <w:rsid w:val="00134DF6"/>
    <w:rsid w:val="00135184"/>
    <w:rsid w:val="00136CA7"/>
    <w:rsid w:val="001372EB"/>
    <w:rsid w:val="00137BC9"/>
    <w:rsid w:val="00137F00"/>
    <w:rsid w:val="0014057D"/>
    <w:rsid w:val="00140A2F"/>
    <w:rsid w:val="001418E3"/>
    <w:rsid w:val="00143C28"/>
    <w:rsid w:val="001440C3"/>
    <w:rsid w:val="00144114"/>
    <w:rsid w:val="001443E5"/>
    <w:rsid w:val="00146C64"/>
    <w:rsid w:val="001478C8"/>
    <w:rsid w:val="001503F4"/>
    <w:rsid w:val="00150F63"/>
    <w:rsid w:val="001522BF"/>
    <w:rsid w:val="00152A8F"/>
    <w:rsid w:val="00152C92"/>
    <w:rsid w:val="00154B73"/>
    <w:rsid w:val="00155FBF"/>
    <w:rsid w:val="00156530"/>
    <w:rsid w:val="00156723"/>
    <w:rsid w:val="001607CE"/>
    <w:rsid w:val="00161799"/>
    <w:rsid w:val="00161B5C"/>
    <w:rsid w:val="0016447D"/>
    <w:rsid w:val="00166193"/>
    <w:rsid w:val="0016629A"/>
    <w:rsid w:val="00170D51"/>
    <w:rsid w:val="0017188A"/>
    <w:rsid w:val="00172362"/>
    <w:rsid w:val="00172879"/>
    <w:rsid w:val="00172C52"/>
    <w:rsid w:val="0018126C"/>
    <w:rsid w:val="0018179E"/>
    <w:rsid w:val="00181F62"/>
    <w:rsid w:val="00183958"/>
    <w:rsid w:val="00183CE8"/>
    <w:rsid w:val="0018421A"/>
    <w:rsid w:val="00184ADF"/>
    <w:rsid w:val="001855E8"/>
    <w:rsid w:val="00186F26"/>
    <w:rsid w:val="0018781B"/>
    <w:rsid w:val="00190A3A"/>
    <w:rsid w:val="0019234D"/>
    <w:rsid w:val="00192B6B"/>
    <w:rsid w:val="00192FEA"/>
    <w:rsid w:val="0019319B"/>
    <w:rsid w:val="00193D27"/>
    <w:rsid w:val="001945D6"/>
    <w:rsid w:val="00197B5B"/>
    <w:rsid w:val="001A0181"/>
    <w:rsid w:val="001A223B"/>
    <w:rsid w:val="001A35F9"/>
    <w:rsid w:val="001A39A8"/>
    <w:rsid w:val="001A442A"/>
    <w:rsid w:val="001A5AD3"/>
    <w:rsid w:val="001A615B"/>
    <w:rsid w:val="001A6E0E"/>
    <w:rsid w:val="001A716D"/>
    <w:rsid w:val="001B172F"/>
    <w:rsid w:val="001B1A36"/>
    <w:rsid w:val="001B1BFF"/>
    <w:rsid w:val="001B1C7D"/>
    <w:rsid w:val="001B254E"/>
    <w:rsid w:val="001B37BF"/>
    <w:rsid w:val="001B4BEE"/>
    <w:rsid w:val="001B4D60"/>
    <w:rsid w:val="001B54D9"/>
    <w:rsid w:val="001B5966"/>
    <w:rsid w:val="001B6C09"/>
    <w:rsid w:val="001B6C61"/>
    <w:rsid w:val="001C0379"/>
    <w:rsid w:val="001C475D"/>
    <w:rsid w:val="001C5024"/>
    <w:rsid w:val="001C79FC"/>
    <w:rsid w:val="001D1DFC"/>
    <w:rsid w:val="001D1E45"/>
    <w:rsid w:val="001D2359"/>
    <w:rsid w:val="001D28C0"/>
    <w:rsid w:val="001D2C6B"/>
    <w:rsid w:val="001D2EC3"/>
    <w:rsid w:val="001D34CD"/>
    <w:rsid w:val="001D5D38"/>
    <w:rsid w:val="001D7E3F"/>
    <w:rsid w:val="001D7FFD"/>
    <w:rsid w:val="001E34CC"/>
    <w:rsid w:val="001E3F15"/>
    <w:rsid w:val="001E4C9D"/>
    <w:rsid w:val="001E51D8"/>
    <w:rsid w:val="001E52B5"/>
    <w:rsid w:val="001E53EB"/>
    <w:rsid w:val="001E66AD"/>
    <w:rsid w:val="001E67DA"/>
    <w:rsid w:val="001E7603"/>
    <w:rsid w:val="001E768A"/>
    <w:rsid w:val="001F2573"/>
    <w:rsid w:val="001F2DB0"/>
    <w:rsid w:val="001F35DF"/>
    <w:rsid w:val="001F3D97"/>
    <w:rsid w:val="001F4171"/>
    <w:rsid w:val="001F5990"/>
    <w:rsid w:val="002005C5"/>
    <w:rsid w:val="0020122C"/>
    <w:rsid w:val="00201FEE"/>
    <w:rsid w:val="0020254F"/>
    <w:rsid w:val="002030EA"/>
    <w:rsid w:val="00203FC7"/>
    <w:rsid w:val="002043C0"/>
    <w:rsid w:val="002062DD"/>
    <w:rsid w:val="002065B1"/>
    <w:rsid w:val="00206F2E"/>
    <w:rsid w:val="00207816"/>
    <w:rsid w:val="002079AA"/>
    <w:rsid w:val="00207FAC"/>
    <w:rsid w:val="00212297"/>
    <w:rsid w:val="0021280C"/>
    <w:rsid w:val="00212C8F"/>
    <w:rsid w:val="00215902"/>
    <w:rsid w:val="00216675"/>
    <w:rsid w:val="002166C5"/>
    <w:rsid w:val="00216AC3"/>
    <w:rsid w:val="002174F7"/>
    <w:rsid w:val="00217F45"/>
    <w:rsid w:val="00220255"/>
    <w:rsid w:val="0022169B"/>
    <w:rsid w:val="00221AC7"/>
    <w:rsid w:val="00221BD1"/>
    <w:rsid w:val="002222D2"/>
    <w:rsid w:val="00224E56"/>
    <w:rsid w:val="00225196"/>
    <w:rsid w:val="00225800"/>
    <w:rsid w:val="00226888"/>
    <w:rsid w:val="00227C3A"/>
    <w:rsid w:val="0023022A"/>
    <w:rsid w:val="00231C0D"/>
    <w:rsid w:val="002339E2"/>
    <w:rsid w:val="00233E3C"/>
    <w:rsid w:val="00234877"/>
    <w:rsid w:val="002350C6"/>
    <w:rsid w:val="00235194"/>
    <w:rsid w:val="00235D1F"/>
    <w:rsid w:val="00240E4A"/>
    <w:rsid w:val="002412BD"/>
    <w:rsid w:val="002413A3"/>
    <w:rsid w:val="002419E0"/>
    <w:rsid w:val="00241EE7"/>
    <w:rsid w:val="00242151"/>
    <w:rsid w:val="00242A0A"/>
    <w:rsid w:val="00242A5E"/>
    <w:rsid w:val="00242F47"/>
    <w:rsid w:val="002451CE"/>
    <w:rsid w:val="002459EB"/>
    <w:rsid w:val="0024635B"/>
    <w:rsid w:val="00250373"/>
    <w:rsid w:val="00251205"/>
    <w:rsid w:val="00251413"/>
    <w:rsid w:val="0025291C"/>
    <w:rsid w:val="00253618"/>
    <w:rsid w:val="00253F0F"/>
    <w:rsid w:val="00254DC6"/>
    <w:rsid w:val="00255181"/>
    <w:rsid w:val="00255362"/>
    <w:rsid w:val="002572DA"/>
    <w:rsid w:val="00260817"/>
    <w:rsid w:val="00260AC9"/>
    <w:rsid w:val="00260BA7"/>
    <w:rsid w:val="00263AF0"/>
    <w:rsid w:val="00263EFA"/>
    <w:rsid w:val="0026420E"/>
    <w:rsid w:val="002645B8"/>
    <w:rsid w:val="0026484E"/>
    <w:rsid w:val="00265138"/>
    <w:rsid w:val="00270234"/>
    <w:rsid w:val="00270367"/>
    <w:rsid w:val="00272BB0"/>
    <w:rsid w:val="002730DD"/>
    <w:rsid w:val="00273408"/>
    <w:rsid w:val="0027399D"/>
    <w:rsid w:val="00274135"/>
    <w:rsid w:val="00274B85"/>
    <w:rsid w:val="0027560E"/>
    <w:rsid w:val="00275A93"/>
    <w:rsid w:val="00275F6C"/>
    <w:rsid w:val="00277DEF"/>
    <w:rsid w:val="00280E5C"/>
    <w:rsid w:val="00281187"/>
    <w:rsid w:val="002819AB"/>
    <w:rsid w:val="00281C14"/>
    <w:rsid w:val="00282043"/>
    <w:rsid w:val="00284525"/>
    <w:rsid w:val="00284CCC"/>
    <w:rsid w:val="00285C64"/>
    <w:rsid w:val="002866D4"/>
    <w:rsid w:val="00290AEC"/>
    <w:rsid w:val="00291194"/>
    <w:rsid w:val="00291F7E"/>
    <w:rsid w:val="00292532"/>
    <w:rsid w:val="002925D6"/>
    <w:rsid w:val="0029278D"/>
    <w:rsid w:val="00292834"/>
    <w:rsid w:val="00292AC4"/>
    <w:rsid w:val="00292FD7"/>
    <w:rsid w:val="00294F20"/>
    <w:rsid w:val="0029511D"/>
    <w:rsid w:val="002958D9"/>
    <w:rsid w:val="00296208"/>
    <w:rsid w:val="00296880"/>
    <w:rsid w:val="00297C38"/>
    <w:rsid w:val="002A08D1"/>
    <w:rsid w:val="002A181A"/>
    <w:rsid w:val="002A246C"/>
    <w:rsid w:val="002A2E09"/>
    <w:rsid w:val="002A3E3D"/>
    <w:rsid w:val="002A5DD0"/>
    <w:rsid w:val="002A67E3"/>
    <w:rsid w:val="002A6999"/>
    <w:rsid w:val="002A71AA"/>
    <w:rsid w:val="002A75C9"/>
    <w:rsid w:val="002A7AA2"/>
    <w:rsid w:val="002A7FCE"/>
    <w:rsid w:val="002B30BB"/>
    <w:rsid w:val="002B46D7"/>
    <w:rsid w:val="002B48A9"/>
    <w:rsid w:val="002B503E"/>
    <w:rsid w:val="002B5A3A"/>
    <w:rsid w:val="002B5C22"/>
    <w:rsid w:val="002C068A"/>
    <w:rsid w:val="002C090C"/>
    <w:rsid w:val="002C0D8E"/>
    <w:rsid w:val="002C2524"/>
    <w:rsid w:val="002C2EC8"/>
    <w:rsid w:val="002C517D"/>
    <w:rsid w:val="002C6F5B"/>
    <w:rsid w:val="002C7E4A"/>
    <w:rsid w:val="002D23AD"/>
    <w:rsid w:val="002D2947"/>
    <w:rsid w:val="002D2AC6"/>
    <w:rsid w:val="002D2FE6"/>
    <w:rsid w:val="002D357F"/>
    <w:rsid w:val="002D36D0"/>
    <w:rsid w:val="002D3E78"/>
    <w:rsid w:val="002D45B2"/>
    <w:rsid w:val="002D4EA7"/>
    <w:rsid w:val="002D5909"/>
    <w:rsid w:val="002D5A7C"/>
    <w:rsid w:val="002D75CA"/>
    <w:rsid w:val="002D7752"/>
    <w:rsid w:val="002E020C"/>
    <w:rsid w:val="002E11CE"/>
    <w:rsid w:val="002E3119"/>
    <w:rsid w:val="002E3290"/>
    <w:rsid w:val="002E3CAF"/>
    <w:rsid w:val="002E5424"/>
    <w:rsid w:val="002E6039"/>
    <w:rsid w:val="002E68A9"/>
    <w:rsid w:val="002E779B"/>
    <w:rsid w:val="002F14C4"/>
    <w:rsid w:val="002F484D"/>
    <w:rsid w:val="002F50D0"/>
    <w:rsid w:val="002F5A3E"/>
    <w:rsid w:val="002F7096"/>
    <w:rsid w:val="002F7427"/>
    <w:rsid w:val="00300705"/>
    <w:rsid w:val="0030089D"/>
    <w:rsid w:val="00301331"/>
    <w:rsid w:val="003014C2"/>
    <w:rsid w:val="00301CFB"/>
    <w:rsid w:val="003039BC"/>
    <w:rsid w:val="00303ADC"/>
    <w:rsid w:val="00303CA5"/>
    <w:rsid w:val="00304F42"/>
    <w:rsid w:val="0030500E"/>
    <w:rsid w:val="00305E15"/>
    <w:rsid w:val="0030630B"/>
    <w:rsid w:val="003064A2"/>
    <w:rsid w:val="00307554"/>
    <w:rsid w:val="00307CCE"/>
    <w:rsid w:val="00310395"/>
    <w:rsid w:val="00310C0E"/>
    <w:rsid w:val="0031168F"/>
    <w:rsid w:val="00312F7E"/>
    <w:rsid w:val="003143AF"/>
    <w:rsid w:val="00314AD9"/>
    <w:rsid w:val="003156F3"/>
    <w:rsid w:val="00317B72"/>
    <w:rsid w:val="0032016A"/>
    <w:rsid w:val="003206FD"/>
    <w:rsid w:val="00321845"/>
    <w:rsid w:val="00322702"/>
    <w:rsid w:val="00326CFA"/>
    <w:rsid w:val="0033050A"/>
    <w:rsid w:val="00330BED"/>
    <w:rsid w:val="0033225D"/>
    <w:rsid w:val="00334255"/>
    <w:rsid w:val="00335AF4"/>
    <w:rsid w:val="003362B3"/>
    <w:rsid w:val="00337415"/>
    <w:rsid w:val="0033749B"/>
    <w:rsid w:val="00340C9C"/>
    <w:rsid w:val="003412AC"/>
    <w:rsid w:val="00342078"/>
    <w:rsid w:val="0034300B"/>
    <w:rsid w:val="00343A1F"/>
    <w:rsid w:val="00343A51"/>
    <w:rsid w:val="00344294"/>
    <w:rsid w:val="00344CD1"/>
    <w:rsid w:val="003466C8"/>
    <w:rsid w:val="00346C00"/>
    <w:rsid w:val="00350E84"/>
    <w:rsid w:val="00351225"/>
    <w:rsid w:val="00351547"/>
    <w:rsid w:val="00352E3C"/>
    <w:rsid w:val="00352FC6"/>
    <w:rsid w:val="00354388"/>
    <w:rsid w:val="00354E28"/>
    <w:rsid w:val="00355223"/>
    <w:rsid w:val="00355C20"/>
    <w:rsid w:val="00355FCC"/>
    <w:rsid w:val="00356560"/>
    <w:rsid w:val="00360664"/>
    <w:rsid w:val="0036109A"/>
    <w:rsid w:val="00361890"/>
    <w:rsid w:val="00361D3B"/>
    <w:rsid w:val="003627EB"/>
    <w:rsid w:val="00363178"/>
    <w:rsid w:val="003632CA"/>
    <w:rsid w:val="00363C7D"/>
    <w:rsid w:val="00363FD4"/>
    <w:rsid w:val="003646C8"/>
    <w:rsid w:val="00364CEC"/>
    <w:rsid w:val="00364E17"/>
    <w:rsid w:val="00365A31"/>
    <w:rsid w:val="003663B6"/>
    <w:rsid w:val="00366646"/>
    <w:rsid w:val="003666EF"/>
    <w:rsid w:val="00366F95"/>
    <w:rsid w:val="003670C8"/>
    <w:rsid w:val="00367C05"/>
    <w:rsid w:val="00367FB9"/>
    <w:rsid w:val="003710A2"/>
    <w:rsid w:val="00372DBC"/>
    <w:rsid w:val="0037415D"/>
    <w:rsid w:val="003741CD"/>
    <w:rsid w:val="003748C4"/>
    <w:rsid w:val="00374AD0"/>
    <w:rsid w:val="00374F0B"/>
    <w:rsid w:val="00374F53"/>
    <w:rsid w:val="003753FE"/>
    <w:rsid w:val="0038284B"/>
    <w:rsid w:val="0038328A"/>
    <w:rsid w:val="0038338A"/>
    <w:rsid w:val="003834FC"/>
    <w:rsid w:val="003842B5"/>
    <w:rsid w:val="00386294"/>
    <w:rsid w:val="00386716"/>
    <w:rsid w:val="00386FB9"/>
    <w:rsid w:val="00387041"/>
    <w:rsid w:val="00387521"/>
    <w:rsid w:val="0039224F"/>
    <w:rsid w:val="00393786"/>
    <w:rsid w:val="00393828"/>
    <w:rsid w:val="003938F2"/>
    <w:rsid w:val="00393BF9"/>
    <w:rsid w:val="003941CF"/>
    <w:rsid w:val="00394E31"/>
    <w:rsid w:val="0039565E"/>
    <w:rsid w:val="00397747"/>
    <w:rsid w:val="003977B9"/>
    <w:rsid w:val="003A0DB5"/>
    <w:rsid w:val="003A230E"/>
    <w:rsid w:val="003A3377"/>
    <w:rsid w:val="003A3A39"/>
    <w:rsid w:val="003A3F28"/>
    <w:rsid w:val="003A547F"/>
    <w:rsid w:val="003A56F1"/>
    <w:rsid w:val="003A607E"/>
    <w:rsid w:val="003A7294"/>
    <w:rsid w:val="003A76A0"/>
    <w:rsid w:val="003B2FE6"/>
    <w:rsid w:val="003B3544"/>
    <w:rsid w:val="003B454A"/>
    <w:rsid w:val="003B4912"/>
    <w:rsid w:val="003B7086"/>
    <w:rsid w:val="003B774A"/>
    <w:rsid w:val="003C10BA"/>
    <w:rsid w:val="003C1952"/>
    <w:rsid w:val="003C21EC"/>
    <w:rsid w:val="003C2486"/>
    <w:rsid w:val="003C2B76"/>
    <w:rsid w:val="003C589B"/>
    <w:rsid w:val="003C5B46"/>
    <w:rsid w:val="003C5C78"/>
    <w:rsid w:val="003C656E"/>
    <w:rsid w:val="003C729C"/>
    <w:rsid w:val="003C73D6"/>
    <w:rsid w:val="003C74F4"/>
    <w:rsid w:val="003D15AD"/>
    <w:rsid w:val="003D16A2"/>
    <w:rsid w:val="003D1D4A"/>
    <w:rsid w:val="003D260A"/>
    <w:rsid w:val="003D3207"/>
    <w:rsid w:val="003D3715"/>
    <w:rsid w:val="003D446F"/>
    <w:rsid w:val="003D4A7A"/>
    <w:rsid w:val="003D4E30"/>
    <w:rsid w:val="003D59E2"/>
    <w:rsid w:val="003D60FE"/>
    <w:rsid w:val="003D61AE"/>
    <w:rsid w:val="003D6F8D"/>
    <w:rsid w:val="003D7928"/>
    <w:rsid w:val="003E0AF0"/>
    <w:rsid w:val="003E1149"/>
    <w:rsid w:val="003E14C4"/>
    <w:rsid w:val="003E1531"/>
    <w:rsid w:val="003E29D9"/>
    <w:rsid w:val="003E3244"/>
    <w:rsid w:val="003E43F5"/>
    <w:rsid w:val="003E4B7B"/>
    <w:rsid w:val="003E5340"/>
    <w:rsid w:val="003E54CC"/>
    <w:rsid w:val="003E73A6"/>
    <w:rsid w:val="003F0941"/>
    <w:rsid w:val="003F0E63"/>
    <w:rsid w:val="003F1767"/>
    <w:rsid w:val="003F1C48"/>
    <w:rsid w:val="003F1ECE"/>
    <w:rsid w:val="003F2D19"/>
    <w:rsid w:val="003F3533"/>
    <w:rsid w:val="003F4FC8"/>
    <w:rsid w:val="003F59B7"/>
    <w:rsid w:val="003F697A"/>
    <w:rsid w:val="003F69EE"/>
    <w:rsid w:val="003F7448"/>
    <w:rsid w:val="003F75C3"/>
    <w:rsid w:val="003F7DA8"/>
    <w:rsid w:val="003F7DFB"/>
    <w:rsid w:val="00400A2A"/>
    <w:rsid w:val="004025F0"/>
    <w:rsid w:val="0040262F"/>
    <w:rsid w:val="0040272E"/>
    <w:rsid w:val="004029F3"/>
    <w:rsid w:val="00402BA2"/>
    <w:rsid w:val="00402CA7"/>
    <w:rsid w:val="004032B4"/>
    <w:rsid w:val="0040536D"/>
    <w:rsid w:val="0040694C"/>
    <w:rsid w:val="00406BA9"/>
    <w:rsid w:val="00413897"/>
    <w:rsid w:val="00414A58"/>
    <w:rsid w:val="004154A8"/>
    <w:rsid w:val="0041553C"/>
    <w:rsid w:val="00415628"/>
    <w:rsid w:val="004156F0"/>
    <w:rsid w:val="00415A1F"/>
    <w:rsid w:val="00415A73"/>
    <w:rsid w:val="00416109"/>
    <w:rsid w:val="00416BC0"/>
    <w:rsid w:val="00416BE2"/>
    <w:rsid w:val="00417097"/>
    <w:rsid w:val="00420FB0"/>
    <w:rsid w:val="00421FE2"/>
    <w:rsid w:val="0042276C"/>
    <w:rsid w:val="0042306E"/>
    <w:rsid w:val="004235D2"/>
    <w:rsid w:val="00423666"/>
    <w:rsid w:val="004247D4"/>
    <w:rsid w:val="00425D0D"/>
    <w:rsid w:val="00427ECF"/>
    <w:rsid w:val="00427F47"/>
    <w:rsid w:val="004302B7"/>
    <w:rsid w:val="004319CB"/>
    <w:rsid w:val="00431F7C"/>
    <w:rsid w:val="00433565"/>
    <w:rsid w:val="00434739"/>
    <w:rsid w:val="00434863"/>
    <w:rsid w:val="004348DF"/>
    <w:rsid w:val="00434EAE"/>
    <w:rsid w:val="00435670"/>
    <w:rsid w:val="00436FAD"/>
    <w:rsid w:val="0043795D"/>
    <w:rsid w:val="00443887"/>
    <w:rsid w:val="00443C21"/>
    <w:rsid w:val="00443EA8"/>
    <w:rsid w:val="00443FEA"/>
    <w:rsid w:val="004441B9"/>
    <w:rsid w:val="004460AE"/>
    <w:rsid w:val="0044736D"/>
    <w:rsid w:val="004474DE"/>
    <w:rsid w:val="00451EE4"/>
    <w:rsid w:val="004522C1"/>
    <w:rsid w:val="00453E15"/>
    <w:rsid w:val="004551A2"/>
    <w:rsid w:val="00456188"/>
    <w:rsid w:val="0045676B"/>
    <w:rsid w:val="00457709"/>
    <w:rsid w:val="004578E0"/>
    <w:rsid w:val="00460B50"/>
    <w:rsid w:val="00460C06"/>
    <w:rsid w:val="00461217"/>
    <w:rsid w:val="004627C9"/>
    <w:rsid w:val="004636BF"/>
    <w:rsid w:val="00464DB9"/>
    <w:rsid w:val="00467FDF"/>
    <w:rsid w:val="00470A00"/>
    <w:rsid w:val="004723A0"/>
    <w:rsid w:val="00473567"/>
    <w:rsid w:val="00473685"/>
    <w:rsid w:val="00473AC0"/>
    <w:rsid w:val="004741A0"/>
    <w:rsid w:val="00474C87"/>
    <w:rsid w:val="00474DF1"/>
    <w:rsid w:val="00475831"/>
    <w:rsid w:val="004768B4"/>
    <w:rsid w:val="0047718B"/>
    <w:rsid w:val="0048041A"/>
    <w:rsid w:val="00480669"/>
    <w:rsid w:val="004815DB"/>
    <w:rsid w:val="0048194C"/>
    <w:rsid w:val="00481F94"/>
    <w:rsid w:val="0048399A"/>
    <w:rsid w:val="00483D15"/>
    <w:rsid w:val="00483DE8"/>
    <w:rsid w:val="00484329"/>
    <w:rsid w:val="00484903"/>
    <w:rsid w:val="00485162"/>
    <w:rsid w:val="00485BF2"/>
    <w:rsid w:val="0048703A"/>
    <w:rsid w:val="00487187"/>
    <w:rsid w:val="0048759D"/>
    <w:rsid w:val="00490F63"/>
    <w:rsid w:val="00493795"/>
    <w:rsid w:val="00494EC8"/>
    <w:rsid w:val="00495E89"/>
    <w:rsid w:val="00496B1B"/>
    <w:rsid w:val="00496D16"/>
    <w:rsid w:val="00496E18"/>
    <w:rsid w:val="00497417"/>
    <w:rsid w:val="004976CF"/>
    <w:rsid w:val="004A0D23"/>
    <w:rsid w:val="004A1EFF"/>
    <w:rsid w:val="004A26C6"/>
    <w:rsid w:val="004A2EB8"/>
    <w:rsid w:val="004A36B5"/>
    <w:rsid w:val="004A3FE5"/>
    <w:rsid w:val="004A4888"/>
    <w:rsid w:val="004A4A06"/>
    <w:rsid w:val="004A503B"/>
    <w:rsid w:val="004A659E"/>
    <w:rsid w:val="004A7B91"/>
    <w:rsid w:val="004A7D81"/>
    <w:rsid w:val="004B14BD"/>
    <w:rsid w:val="004B387F"/>
    <w:rsid w:val="004B4121"/>
    <w:rsid w:val="004B4559"/>
    <w:rsid w:val="004B5129"/>
    <w:rsid w:val="004B559D"/>
    <w:rsid w:val="004C07CB"/>
    <w:rsid w:val="004C0832"/>
    <w:rsid w:val="004C11C8"/>
    <w:rsid w:val="004C2C55"/>
    <w:rsid w:val="004C3ED3"/>
    <w:rsid w:val="004C4C39"/>
    <w:rsid w:val="004C525F"/>
    <w:rsid w:val="004C5658"/>
    <w:rsid w:val="004C5FF3"/>
    <w:rsid w:val="004C7191"/>
    <w:rsid w:val="004C76F9"/>
    <w:rsid w:val="004C7790"/>
    <w:rsid w:val="004D002A"/>
    <w:rsid w:val="004D06DA"/>
    <w:rsid w:val="004D0A1C"/>
    <w:rsid w:val="004D1784"/>
    <w:rsid w:val="004D1D16"/>
    <w:rsid w:val="004D2CCE"/>
    <w:rsid w:val="004D344B"/>
    <w:rsid w:val="004D368B"/>
    <w:rsid w:val="004D37C5"/>
    <w:rsid w:val="004D471F"/>
    <w:rsid w:val="004D594F"/>
    <w:rsid w:val="004D6E51"/>
    <w:rsid w:val="004D7950"/>
    <w:rsid w:val="004E01BA"/>
    <w:rsid w:val="004E04E0"/>
    <w:rsid w:val="004E0924"/>
    <w:rsid w:val="004E0F4D"/>
    <w:rsid w:val="004E1021"/>
    <w:rsid w:val="004E1321"/>
    <w:rsid w:val="004E17CB"/>
    <w:rsid w:val="004E22F5"/>
    <w:rsid w:val="004E29EF"/>
    <w:rsid w:val="004E487C"/>
    <w:rsid w:val="004E49F6"/>
    <w:rsid w:val="004E6091"/>
    <w:rsid w:val="004E6846"/>
    <w:rsid w:val="004E6F71"/>
    <w:rsid w:val="004F01AB"/>
    <w:rsid w:val="004F1E7A"/>
    <w:rsid w:val="004F22C8"/>
    <w:rsid w:val="004F274A"/>
    <w:rsid w:val="004F2D2C"/>
    <w:rsid w:val="004F322E"/>
    <w:rsid w:val="004F3C4F"/>
    <w:rsid w:val="004F3F0E"/>
    <w:rsid w:val="004F4994"/>
    <w:rsid w:val="004F5236"/>
    <w:rsid w:val="004F6821"/>
    <w:rsid w:val="004F794E"/>
    <w:rsid w:val="00501142"/>
    <w:rsid w:val="00501610"/>
    <w:rsid w:val="00503E5B"/>
    <w:rsid w:val="00505D7E"/>
    <w:rsid w:val="00506851"/>
    <w:rsid w:val="00510A32"/>
    <w:rsid w:val="00512D77"/>
    <w:rsid w:val="00512DE0"/>
    <w:rsid w:val="00514EDF"/>
    <w:rsid w:val="0051548A"/>
    <w:rsid w:val="00516B7B"/>
    <w:rsid w:val="00517BAD"/>
    <w:rsid w:val="005205B6"/>
    <w:rsid w:val="00520F54"/>
    <w:rsid w:val="00521C24"/>
    <w:rsid w:val="0052347F"/>
    <w:rsid w:val="005235D9"/>
    <w:rsid w:val="00523706"/>
    <w:rsid w:val="0052376C"/>
    <w:rsid w:val="00526841"/>
    <w:rsid w:val="005308B5"/>
    <w:rsid w:val="00530C08"/>
    <w:rsid w:val="00533818"/>
    <w:rsid w:val="0053406F"/>
    <w:rsid w:val="0053495F"/>
    <w:rsid w:val="005349C8"/>
    <w:rsid w:val="00534B34"/>
    <w:rsid w:val="00535FE1"/>
    <w:rsid w:val="00537AC9"/>
    <w:rsid w:val="00537CDB"/>
    <w:rsid w:val="00537EB0"/>
    <w:rsid w:val="00541734"/>
    <w:rsid w:val="005424DB"/>
    <w:rsid w:val="00542B4C"/>
    <w:rsid w:val="0054303E"/>
    <w:rsid w:val="00543069"/>
    <w:rsid w:val="00543865"/>
    <w:rsid w:val="00545120"/>
    <w:rsid w:val="005456B5"/>
    <w:rsid w:val="005456C3"/>
    <w:rsid w:val="00545938"/>
    <w:rsid w:val="00546D60"/>
    <w:rsid w:val="00546DF3"/>
    <w:rsid w:val="00547EA3"/>
    <w:rsid w:val="00550246"/>
    <w:rsid w:val="00551622"/>
    <w:rsid w:val="00551659"/>
    <w:rsid w:val="00551C41"/>
    <w:rsid w:val="00552825"/>
    <w:rsid w:val="00552C13"/>
    <w:rsid w:val="0055455D"/>
    <w:rsid w:val="00554A9E"/>
    <w:rsid w:val="005552C8"/>
    <w:rsid w:val="00555ED9"/>
    <w:rsid w:val="005563B3"/>
    <w:rsid w:val="00557404"/>
    <w:rsid w:val="00560856"/>
    <w:rsid w:val="00560BF4"/>
    <w:rsid w:val="00561893"/>
    <w:rsid w:val="00561E69"/>
    <w:rsid w:val="0056247B"/>
    <w:rsid w:val="00562775"/>
    <w:rsid w:val="005638DE"/>
    <w:rsid w:val="00563D85"/>
    <w:rsid w:val="005650C1"/>
    <w:rsid w:val="0056634F"/>
    <w:rsid w:val="0056649A"/>
    <w:rsid w:val="00566A75"/>
    <w:rsid w:val="0056745B"/>
    <w:rsid w:val="0057098A"/>
    <w:rsid w:val="00570A65"/>
    <w:rsid w:val="005712FA"/>
    <w:rsid w:val="005714F6"/>
    <w:rsid w:val="005718AF"/>
    <w:rsid w:val="00571B00"/>
    <w:rsid w:val="00571FD4"/>
    <w:rsid w:val="00572879"/>
    <w:rsid w:val="00572CA4"/>
    <w:rsid w:val="0057349F"/>
    <w:rsid w:val="0057365B"/>
    <w:rsid w:val="0057471E"/>
    <w:rsid w:val="00576557"/>
    <w:rsid w:val="00576984"/>
    <w:rsid w:val="005771E6"/>
    <w:rsid w:val="0057782A"/>
    <w:rsid w:val="005800E3"/>
    <w:rsid w:val="00580134"/>
    <w:rsid w:val="00583528"/>
    <w:rsid w:val="00583907"/>
    <w:rsid w:val="00583B0F"/>
    <w:rsid w:val="00584DC4"/>
    <w:rsid w:val="005874B0"/>
    <w:rsid w:val="005875F4"/>
    <w:rsid w:val="00587A30"/>
    <w:rsid w:val="00591120"/>
    <w:rsid w:val="00591235"/>
    <w:rsid w:val="00591EEB"/>
    <w:rsid w:val="00594C10"/>
    <w:rsid w:val="00595A45"/>
    <w:rsid w:val="00595D9C"/>
    <w:rsid w:val="005963FA"/>
    <w:rsid w:val="005A033C"/>
    <w:rsid w:val="005A0799"/>
    <w:rsid w:val="005A0904"/>
    <w:rsid w:val="005A221F"/>
    <w:rsid w:val="005A23DA"/>
    <w:rsid w:val="005A3A64"/>
    <w:rsid w:val="005A48A5"/>
    <w:rsid w:val="005A60FB"/>
    <w:rsid w:val="005A67CC"/>
    <w:rsid w:val="005A7260"/>
    <w:rsid w:val="005A7547"/>
    <w:rsid w:val="005B0D66"/>
    <w:rsid w:val="005B0F6C"/>
    <w:rsid w:val="005B1347"/>
    <w:rsid w:val="005B1883"/>
    <w:rsid w:val="005B1ED4"/>
    <w:rsid w:val="005B36B0"/>
    <w:rsid w:val="005B4EEA"/>
    <w:rsid w:val="005B635B"/>
    <w:rsid w:val="005B6F07"/>
    <w:rsid w:val="005C0D42"/>
    <w:rsid w:val="005C128D"/>
    <w:rsid w:val="005C238D"/>
    <w:rsid w:val="005C2D4E"/>
    <w:rsid w:val="005C3B8F"/>
    <w:rsid w:val="005C4484"/>
    <w:rsid w:val="005C6A6A"/>
    <w:rsid w:val="005C74D2"/>
    <w:rsid w:val="005D3434"/>
    <w:rsid w:val="005D460A"/>
    <w:rsid w:val="005D4886"/>
    <w:rsid w:val="005D4E1D"/>
    <w:rsid w:val="005D5945"/>
    <w:rsid w:val="005D69D1"/>
    <w:rsid w:val="005D7133"/>
    <w:rsid w:val="005D739E"/>
    <w:rsid w:val="005D7E4B"/>
    <w:rsid w:val="005E0088"/>
    <w:rsid w:val="005E21D9"/>
    <w:rsid w:val="005E34E1"/>
    <w:rsid w:val="005E34FF"/>
    <w:rsid w:val="005E3542"/>
    <w:rsid w:val="005E52DD"/>
    <w:rsid w:val="005E52F9"/>
    <w:rsid w:val="005E7060"/>
    <w:rsid w:val="005F0D35"/>
    <w:rsid w:val="005F1261"/>
    <w:rsid w:val="005F2703"/>
    <w:rsid w:val="005F3329"/>
    <w:rsid w:val="005F4B8F"/>
    <w:rsid w:val="005F4EB5"/>
    <w:rsid w:val="005F52E9"/>
    <w:rsid w:val="005F5A40"/>
    <w:rsid w:val="005F6A64"/>
    <w:rsid w:val="0060012F"/>
    <w:rsid w:val="0060054C"/>
    <w:rsid w:val="00600DE8"/>
    <w:rsid w:val="0060140C"/>
    <w:rsid w:val="0060155A"/>
    <w:rsid w:val="00601884"/>
    <w:rsid w:val="0060188F"/>
    <w:rsid w:val="00601E9D"/>
    <w:rsid w:val="00602150"/>
    <w:rsid w:val="00602315"/>
    <w:rsid w:val="00602909"/>
    <w:rsid w:val="00604F12"/>
    <w:rsid w:val="006052EF"/>
    <w:rsid w:val="006060C8"/>
    <w:rsid w:val="0060662D"/>
    <w:rsid w:val="0060667A"/>
    <w:rsid w:val="00607BC6"/>
    <w:rsid w:val="00610B46"/>
    <w:rsid w:val="006127F0"/>
    <w:rsid w:val="0061448D"/>
    <w:rsid w:val="00614E46"/>
    <w:rsid w:val="00615462"/>
    <w:rsid w:val="00617043"/>
    <w:rsid w:val="00617C8D"/>
    <w:rsid w:val="0062108B"/>
    <w:rsid w:val="00622170"/>
    <w:rsid w:val="00622592"/>
    <w:rsid w:val="00622817"/>
    <w:rsid w:val="006228F8"/>
    <w:rsid w:val="00623743"/>
    <w:rsid w:val="00623D5D"/>
    <w:rsid w:val="00624180"/>
    <w:rsid w:val="00624269"/>
    <w:rsid w:val="006249C0"/>
    <w:rsid w:val="00624D7D"/>
    <w:rsid w:val="006259F6"/>
    <w:rsid w:val="00625CAF"/>
    <w:rsid w:val="006319E6"/>
    <w:rsid w:val="0063373D"/>
    <w:rsid w:val="0063409A"/>
    <w:rsid w:val="00634BB2"/>
    <w:rsid w:val="00635B42"/>
    <w:rsid w:val="006363ED"/>
    <w:rsid w:val="0064032D"/>
    <w:rsid w:val="0064170D"/>
    <w:rsid w:val="00641ED0"/>
    <w:rsid w:val="0064260B"/>
    <w:rsid w:val="006440D3"/>
    <w:rsid w:val="00646078"/>
    <w:rsid w:val="006467D7"/>
    <w:rsid w:val="006475D8"/>
    <w:rsid w:val="00647E26"/>
    <w:rsid w:val="006512BD"/>
    <w:rsid w:val="006513D1"/>
    <w:rsid w:val="00653186"/>
    <w:rsid w:val="00655785"/>
    <w:rsid w:val="0065673C"/>
    <w:rsid w:val="0065719B"/>
    <w:rsid w:val="006578AD"/>
    <w:rsid w:val="0066164A"/>
    <w:rsid w:val="00661730"/>
    <w:rsid w:val="0066322F"/>
    <w:rsid w:val="0066492E"/>
    <w:rsid w:val="00664965"/>
    <w:rsid w:val="00665FDA"/>
    <w:rsid w:val="006660C9"/>
    <w:rsid w:val="00666F0D"/>
    <w:rsid w:val="00667020"/>
    <w:rsid w:val="00671279"/>
    <w:rsid w:val="00673158"/>
    <w:rsid w:val="00673F19"/>
    <w:rsid w:val="00674984"/>
    <w:rsid w:val="00675587"/>
    <w:rsid w:val="0067772D"/>
    <w:rsid w:val="0067790B"/>
    <w:rsid w:val="006800D4"/>
    <w:rsid w:val="00681108"/>
    <w:rsid w:val="00682AD4"/>
    <w:rsid w:val="00683417"/>
    <w:rsid w:val="00683FE4"/>
    <w:rsid w:val="00684410"/>
    <w:rsid w:val="00684CE7"/>
    <w:rsid w:val="00685A46"/>
    <w:rsid w:val="0069000E"/>
    <w:rsid w:val="006906B9"/>
    <w:rsid w:val="00690C35"/>
    <w:rsid w:val="006929A8"/>
    <w:rsid w:val="006938A0"/>
    <w:rsid w:val="0069426D"/>
    <w:rsid w:val="006943BB"/>
    <w:rsid w:val="00694912"/>
    <w:rsid w:val="0069559D"/>
    <w:rsid w:val="00695EE3"/>
    <w:rsid w:val="00696368"/>
    <w:rsid w:val="00697670"/>
    <w:rsid w:val="00697769"/>
    <w:rsid w:val="006A10BB"/>
    <w:rsid w:val="006A13BA"/>
    <w:rsid w:val="006A155D"/>
    <w:rsid w:val="006A2EB4"/>
    <w:rsid w:val="006A3671"/>
    <w:rsid w:val="006A39AC"/>
    <w:rsid w:val="006A5BB3"/>
    <w:rsid w:val="006A5DC9"/>
    <w:rsid w:val="006A5ECB"/>
    <w:rsid w:val="006A7B8B"/>
    <w:rsid w:val="006B011A"/>
    <w:rsid w:val="006B0460"/>
    <w:rsid w:val="006B0591"/>
    <w:rsid w:val="006B1081"/>
    <w:rsid w:val="006B151C"/>
    <w:rsid w:val="006B1E44"/>
    <w:rsid w:val="006B22CD"/>
    <w:rsid w:val="006B23C3"/>
    <w:rsid w:val="006B24D0"/>
    <w:rsid w:val="006B2A78"/>
    <w:rsid w:val="006B3416"/>
    <w:rsid w:val="006B4281"/>
    <w:rsid w:val="006B4F37"/>
    <w:rsid w:val="006B630C"/>
    <w:rsid w:val="006B6557"/>
    <w:rsid w:val="006B7CBD"/>
    <w:rsid w:val="006C0FD4"/>
    <w:rsid w:val="006C1AAE"/>
    <w:rsid w:val="006C2696"/>
    <w:rsid w:val="006C2D15"/>
    <w:rsid w:val="006C4C25"/>
    <w:rsid w:val="006C59C8"/>
    <w:rsid w:val="006C5E8A"/>
    <w:rsid w:val="006C6D0A"/>
    <w:rsid w:val="006C6D1A"/>
    <w:rsid w:val="006C7760"/>
    <w:rsid w:val="006C7F07"/>
    <w:rsid w:val="006D0190"/>
    <w:rsid w:val="006D0365"/>
    <w:rsid w:val="006D2842"/>
    <w:rsid w:val="006D2F36"/>
    <w:rsid w:val="006D3F94"/>
    <w:rsid w:val="006D5133"/>
    <w:rsid w:val="006D7221"/>
    <w:rsid w:val="006E036B"/>
    <w:rsid w:val="006E16BD"/>
    <w:rsid w:val="006E5701"/>
    <w:rsid w:val="006E580B"/>
    <w:rsid w:val="006E5B03"/>
    <w:rsid w:val="006E5FD7"/>
    <w:rsid w:val="006E6A67"/>
    <w:rsid w:val="006E7B82"/>
    <w:rsid w:val="006E7F05"/>
    <w:rsid w:val="006F1375"/>
    <w:rsid w:val="006F16A5"/>
    <w:rsid w:val="006F16D9"/>
    <w:rsid w:val="006F3603"/>
    <w:rsid w:val="006F4A85"/>
    <w:rsid w:val="006F50A4"/>
    <w:rsid w:val="006F5633"/>
    <w:rsid w:val="006F6496"/>
    <w:rsid w:val="006F7E7D"/>
    <w:rsid w:val="007001E8"/>
    <w:rsid w:val="00700F45"/>
    <w:rsid w:val="00703179"/>
    <w:rsid w:val="00704126"/>
    <w:rsid w:val="007041D1"/>
    <w:rsid w:val="00705454"/>
    <w:rsid w:val="007055A7"/>
    <w:rsid w:val="0070574E"/>
    <w:rsid w:val="007062BF"/>
    <w:rsid w:val="0070714D"/>
    <w:rsid w:val="00712949"/>
    <w:rsid w:val="00715104"/>
    <w:rsid w:val="00715211"/>
    <w:rsid w:val="0071604A"/>
    <w:rsid w:val="007162BD"/>
    <w:rsid w:val="007206C3"/>
    <w:rsid w:val="007210CA"/>
    <w:rsid w:val="007228B5"/>
    <w:rsid w:val="0072467F"/>
    <w:rsid w:val="00727270"/>
    <w:rsid w:val="007272F8"/>
    <w:rsid w:val="00731B97"/>
    <w:rsid w:val="007330B3"/>
    <w:rsid w:val="00733EF2"/>
    <w:rsid w:val="0073435F"/>
    <w:rsid w:val="007349F5"/>
    <w:rsid w:val="00735339"/>
    <w:rsid w:val="0073586B"/>
    <w:rsid w:val="00735C42"/>
    <w:rsid w:val="00737413"/>
    <w:rsid w:val="00737475"/>
    <w:rsid w:val="00737E9A"/>
    <w:rsid w:val="00737FAD"/>
    <w:rsid w:val="007402D4"/>
    <w:rsid w:val="00740A33"/>
    <w:rsid w:val="00740B15"/>
    <w:rsid w:val="00740B8C"/>
    <w:rsid w:val="007414C7"/>
    <w:rsid w:val="00741740"/>
    <w:rsid w:val="007429E1"/>
    <w:rsid w:val="007431C6"/>
    <w:rsid w:val="007433EC"/>
    <w:rsid w:val="007441E8"/>
    <w:rsid w:val="00744281"/>
    <w:rsid w:val="00745660"/>
    <w:rsid w:val="00745666"/>
    <w:rsid w:val="0074591E"/>
    <w:rsid w:val="00745A2C"/>
    <w:rsid w:val="00747256"/>
    <w:rsid w:val="007475F3"/>
    <w:rsid w:val="00750149"/>
    <w:rsid w:val="00751988"/>
    <w:rsid w:val="007519F0"/>
    <w:rsid w:val="00751EF2"/>
    <w:rsid w:val="00754AEA"/>
    <w:rsid w:val="007555C1"/>
    <w:rsid w:val="00755F6F"/>
    <w:rsid w:val="00757262"/>
    <w:rsid w:val="00760E2A"/>
    <w:rsid w:val="00761096"/>
    <w:rsid w:val="00761508"/>
    <w:rsid w:val="007633C7"/>
    <w:rsid w:val="007642FD"/>
    <w:rsid w:val="00764670"/>
    <w:rsid w:val="0076485B"/>
    <w:rsid w:val="00764A89"/>
    <w:rsid w:val="00764D2A"/>
    <w:rsid w:val="00764E4F"/>
    <w:rsid w:val="00764F92"/>
    <w:rsid w:val="0076525D"/>
    <w:rsid w:val="007653DB"/>
    <w:rsid w:val="0076552E"/>
    <w:rsid w:val="00765E80"/>
    <w:rsid w:val="007669E3"/>
    <w:rsid w:val="00767212"/>
    <w:rsid w:val="00767554"/>
    <w:rsid w:val="00770C57"/>
    <w:rsid w:val="00771944"/>
    <w:rsid w:val="00772176"/>
    <w:rsid w:val="007726FD"/>
    <w:rsid w:val="007734D0"/>
    <w:rsid w:val="00773D6E"/>
    <w:rsid w:val="00774C31"/>
    <w:rsid w:val="00774FCF"/>
    <w:rsid w:val="00775B68"/>
    <w:rsid w:val="007760B7"/>
    <w:rsid w:val="00777614"/>
    <w:rsid w:val="0077790D"/>
    <w:rsid w:val="0078002C"/>
    <w:rsid w:val="00780B06"/>
    <w:rsid w:val="00780FC7"/>
    <w:rsid w:val="007829B3"/>
    <w:rsid w:val="00782A8D"/>
    <w:rsid w:val="00783685"/>
    <w:rsid w:val="00784982"/>
    <w:rsid w:val="007854A8"/>
    <w:rsid w:val="00785645"/>
    <w:rsid w:val="00785862"/>
    <w:rsid w:val="007858D1"/>
    <w:rsid w:val="00785B72"/>
    <w:rsid w:val="00786838"/>
    <w:rsid w:val="007912C4"/>
    <w:rsid w:val="0079147B"/>
    <w:rsid w:val="00791D2F"/>
    <w:rsid w:val="00791F46"/>
    <w:rsid w:val="00792773"/>
    <w:rsid w:val="00793059"/>
    <w:rsid w:val="007944B4"/>
    <w:rsid w:val="00794604"/>
    <w:rsid w:val="00794CCA"/>
    <w:rsid w:val="007960D7"/>
    <w:rsid w:val="0079693C"/>
    <w:rsid w:val="00796DC8"/>
    <w:rsid w:val="007978EF"/>
    <w:rsid w:val="007A0537"/>
    <w:rsid w:val="007A06BE"/>
    <w:rsid w:val="007A1097"/>
    <w:rsid w:val="007A27F0"/>
    <w:rsid w:val="007A2E8A"/>
    <w:rsid w:val="007A347C"/>
    <w:rsid w:val="007A404B"/>
    <w:rsid w:val="007A42B6"/>
    <w:rsid w:val="007A4379"/>
    <w:rsid w:val="007A4744"/>
    <w:rsid w:val="007A478A"/>
    <w:rsid w:val="007A4DEC"/>
    <w:rsid w:val="007A556E"/>
    <w:rsid w:val="007A55B0"/>
    <w:rsid w:val="007A70AA"/>
    <w:rsid w:val="007A7707"/>
    <w:rsid w:val="007A785D"/>
    <w:rsid w:val="007B101A"/>
    <w:rsid w:val="007B23CD"/>
    <w:rsid w:val="007B368C"/>
    <w:rsid w:val="007B3D3A"/>
    <w:rsid w:val="007B4A2C"/>
    <w:rsid w:val="007B4C9B"/>
    <w:rsid w:val="007B536F"/>
    <w:rsid w:val="007B5D5A"/>
    <w:rsid w:val="007B5E18"/>
    <w:rsid w:val="007B6D04"/>
    <w:rsid w:val="007B7F4F"/>
    <w:rsid w:val="007C12F1"/>
    <w:rsid w:val="007C1845"/>
    <w:rsid w:val="007C1DBC"/>
    <w:rsid w:val="007C2064"/>
    <w:rsid w:val="007C519D"/>
    <w:rsid w:val="007C53EB"/>
    <w:rsid w:val="007C5C72"/>
    <w:rsid w:val="007C770C"/>
    <w:rsid w:val="007C7E4A"/>
    <w:rsid w:val="007C7F8F"/>
    <w:rsid w:val="007D18C9"/>
    <w:rsid w:val="007D1E81"/>
    <w:rsid w:val="007D3F13"/>
    <w:rsid w:val="007D48C3"/>
    <w:rsid w:val="007D65B4"/>
    <w:rsid w:val="007D7B43"/>
    <w:rsid w:val="007D7D67"/>
    <w:rsid w:val="007E0F93"/>
    <w:rsid w:val="007E0FD5"/>
    <w:rsid w:val="007E1A97"/>
    <w:rsid w:val="007E1C71"/>
    <w:rsid w:val="007E57AE"/>
    <w:rsid w:val="007E6AAE"/>
    <w:rsid w:val="007E7FCD"/>
    <w:rsid w:val="007F002E"/>
    <w:rsid w:val="007F1352"/>
    <w:rsid w:val="007F1753"/>
    <w:rsid w:val="007F1CCB"/>
    <w:rsid w:val="007F1CCE"/>
    <w:rsid w:val="007F2A8E"/>
    <w:rsid w:val="007F2C58"/>
    <w:rsid w:val="007F2F1C"/>
    <w:rsid w:val="007F3F10"/>
    <w:rsid w:val="007F4046"/>
    <w:rsid w:val="007F40DE"/>
    <w:rsid w:val="007F45AC"/>
    <w:rsid w:val="007F57C6"/>
    <w:rsid w:val="007F596C"/>
    <w:rsid w:val="007F59EB"/>
    <w:rsid w:val="007F5E5E"/>
    <w:rsid w:val="007F60E1"/>
    <w:rsid w:val="007F6425"/>
    <w:rsid w:val="007F6A24"/>
    <w:rsid w:val="007F6B87"/>
    <w:rsid w:val="007F6C74"/>
    <w:rsid w:val="007F6EFB"/>
    <w:rsid w:val="00800A58"/>
    <w:rsid w:val="00801DA9"/>
    <w:rsid w:val="00802502"/>
    <w:rsid w:val="008030B9"/>
    <w:rsid w:val="00805B5E"/>
    <w:rsid w:val="00806F2A"/>
    <w:rsid w:val="00807465"/>
    <w:rsid w:val="00807BB1"/>
    <w:rsid w:val="0081070D"/>
    <w:rsid w:val="00811161"/>
    <w:rsid w:val="0081398B"/>
    <w:rsid w:val="00817328"/>
    <w:rsid w:val="0081764C"/>
    <w:rsid w:val="008215D0"/>
    <w:rsid w:val="00821675"/>
    <w:rsid w:val="00821F64"/>
    <w:rsid w:val="00822214"/>
    <w:rsid w:val="008227AB"/>
    <w:rsid w:val="00822E35"/>
    <w:rsid w:val="008235BE"/>
    <w:rsid w:val="00823A72"/>
    <w:rsid w:val="00823D17"/>
    <w:rsid w:val="00824402"/>
    <w:rsid w:val="00824E87"/>
    <w:rsid w:val="008258D0"/>
    <w:rsid w:val="008260DB"/>
    <w:rsid w:val="00827937"/>
    <w:rsid w:val="00830F41"/>
    <w:rsid w:val="008318CC"/>
    <w:rsid w:val="008334DE"/>
    <w:rsid w:val="008335F6"/>
    <w:rsid w:val="00834368"/>
    <w:rsid w:val="00835FD2"/>
    <w:rsid w:val="008363C7"/>
    <w:rsid w:val="008374F3"/>
    <w:rsid w:val="0083790B"/>
    <w:rsid w:val="00837DC2"/>
    <w:rsid w:val="0084049D"/>
    <w:rsid w:val="0084076F"/>
    <w:rsid w:val="008411A4"/>
    <w:rsid w:val="00841BD5"/>
    <w:rsid w:val="008420F0"/>
    <w:rsid w:val="00842237"/>
    <w:rsid w:val="00843749"/>
    <w:rsid w:val="00843ABE"/>
    <w:rsid w:val="0084692A"/>
    <w:rsid w:val="00850A42"/>
    <w:rsid w:val="00850BC7"/>
    <w:rsid w:val="00850F66"/>
    <w:rsid w:val="00851EB8"/>
    <w:rsid w:val="008521B2"/>
    <w:rsid w:val="008524C6"/>
    <w:rsid w:val="008542BB"/>
    <w:rsid w:val="0085535C"/>
    <w:rsid w:val="008605BF"/>
    <w:rsid w:val="00861454"/>
    <w:rsid w:val="008640DC"/>
    <w:rsid w:val="00864729"/>
    <w:rsid w:val="00866EEB"/>
    <w:rsid w:val="00867102"/>
    <w:rsid w:val="00867230"/>
    <w:rsid w:val="00870A70"/>
    <w:rsid w:val="0087137C"/>
    <w:rsid w:val="0087178E"/>
    <w:rsid w:val="00871FCD"/>
    <w:rsid w:val="00872ED1"/>
    <w:rsid w:val="00874477"/>
    <w:rsid w:val="008747C1"/>
    <w:rsid w:val="00874EA2"/>
    <w:rsid w:val="00881900"/>
    <w:rsid w:val="0088289E"/>
    <w:rsid w:val="00882B66"/>
    <w:rsid w:val="00883467"/>
    <w:rsid w:val="00883F15"/>
    <w:rsid w:val="00890DCB"/>
    <w:rsid w:val="00890E4A"/>
    <w:rsid w:val="00890F89"/>
    <w:rsid w:val="0089308F"/>
    <w:rsid w:val="00894551"/>
    <w:rsid w:val="00895EC1"/>
    <w:rsid w:val="008962B7"/>
    <w:rsid w:val="00896B14"/>
    <w:rsid w:val="008A01C7"/>
    <w:rsid w:val="008A0329"/>
    <w:rsid w:val="008A03E3"/>
    <w:rsid w:val="008A14A6"/>
    <w:rsid w:val="008A191C"/>
    <w:rsid w:val="008A1A0A"/>
    <w:rsid w:val="008A2931"/>
    <w:rsid w:val="008A385E"/>
    <w:rsid w:val="008A3A0B"/>
    <w:rsid w:val="008A3D32"/>
    <w:rsid w:val="008A418F"/>
    <w:rsid w:val="008A42D9"/>
    <w:rsid w:val="008A4400"/>
    <w:rsid w:val="008A7CBD"/>
    <w:rsid w:val="008A7E10"/>
    <w:rsid w:val="008A7E6B"/>
    <w:rsid w:val="008B060C"/>
    <w:rsid w:val="008B1207"/>
    <w:rsid w:val="008B1D31"/>
    <w:rsid w:val="008B35B8"/>
    <w:rsid w:val="008B56DD"/>
    <w:rsid w:val="008C00D2"/>
    <w:rsid w:val="008C1A2E"/>
    <w:rsid w:val="008C1E59"/>
    <w:rsid w:val="008C3172"/>
    <w:rsid w:val="008C4666"/>
    <w:rsid w:val="008C6286"/>
    <w:rsid w:val="008C6FA3"/>
    <w:rsid w:val="008C7BFE"/>
    <w:rsid w:val="008D0DFC"/>
    <w:rsid w:val="008D13CB"/>
    <w:rsid w:val="008D2356"/>
    <w:rsid w:val="008D495C"/>
    <w:rsid w:val="008D5265"/>
    <w:rsid w:val="008D5475"/>
    <w:rsid w:val="008D621B"/>
    <w:rsid w:val="008D7714"/>
    <w:rsid w:val="008D7938"/>
    <w:rsid w:val="008E0ACF"/>
    <w:rsid w:val="008E0FD9"/>
    <w:rsid w:val="008E1888"/>
    <w:rsid w:val="008E28A6"/>
    <w:rsid w:val="008E2CF3"/>
    <w:rsid w:val="008E359C"/>
    <w:rsid w:val="008E530B"/>
    <w:rsid w:val="008E61D7"/>
    <w:rsid w:val="008E79B2"/>
    <w:rsid w:val="008F018C"/>
    <w:rsid w:val="008F273E"/>
    <w:rsid w:val="008F35EE"/>
    <w:rsid w:val="008F3DEF"/>
    <w:rsid w:val="008F4BE0"/>
    <w:rsid w:val="008F60F5"/>
    <w:rsid w:val="008F629C"/>
    <w:rsid w:val="008F681E"/>
    <w:rsid w:val="008F724F"/>
    <w:rsid w:val="008F74E3"/>
    <w:rsid w:val="008F7E47"/>
    <w:rsid w:val="00901334"/>
    <w:rsid w:val="009014E0"/>
    <w:rsid w:val="00901606"/>
    <w:rsid w:val="00901829"/>
    <w:rsid w:val="00902806"/>
    <w:rsid w:val="00902860"/>
    <w:rsid w:val="00903226"/>
    <w:rsid w:val="00904D09"/>
    <w:rsid w:val="0090522B"/>
    <w:rsid w:val="0090641D"/>
    <w:rsid w:val="00906907"/>
    <w:rsid w:val="009079E2"/>
    <w:rsid w:val="00907FCC"/>
    <w:rsid w:val="00910ED4"/>
    <w:rsid w:val="00911F9E"/>
    <w:rsid w:val="009124CE"/>
    <w:rsid w:val="00912954"/>
    <w:rsid w:val="00912A4A"/>
    <w:rsid w:val="00912FE5"/>
    <w:rsid w:val="00913105"/>
    <w:rsid w:val="00913AE0"/>
    <w:rsid w:val="00913DB0"/>
    <w:rsid w:val="00915AF6"/>
    <w:rsid w:val="009177E0"/>
    <w:rsid w:val="00921F34"/>
    <w:rsid w:val="00921F9B"/>
    <w:rsid w:val="00922A01"/>
    <w:rsid w:val="0092304C"/>
    <w:rsid w:val="009235A9"/>
    <w:rsid w:val="00923D8C"/>
    <w:rsid w:val="00923F06"/>
    <w:rsid w:val="00924A92"/>
    <w:rsid w:val="00924F76"/>
    <w:rsid w:val="00925402"/>
    <w:rsid w:val="0092562E"/>
    <w:rsid w:val="00925C69"/>
    <w:rsid w:val="00926BAE"/>
    <w:rsid w:val="00926DFB"/>
    <w:rsid w:val="009279BE"/>
    <w:rsid w:val="00927EAC"/>
    <w:rsid w:val="0093098B"/>
    <w:rsid w:val="00931A4C"/>
    <w:rsid w:val="00932CC9"/>
    <w:rsid w:val="0093300F"/>
    <w:rsid w:val="009332C4"/>
    <w:rsid w:val="00933CE5"/>
    <w:rsid w:val="00935DE9"/>
    <w:rsid w:val="0093651C"/>
    <w:rsid w:val="00936CE6"/>
    <w:rsid w:val="009378BD"/>
    <w:rsid w:val="00937A50"/>
    <w:rsid w:val="009400E2"/>
    <w:rsid w:val="009403D3"/>
    <w:rsid w:val="009409AE"/>
    <w:rsid w:val="00941B04"/>
    <w:rsid w:val="00944075"/>
    <w:rsid w:val="00946193"/>
    <w:rsid w:val="00947E0B"/>
    <w:rsid w:val="009501FE"/>
    <w:rsid w:val="00950CCD"/>
    <w:rsid w:val="00951E87"/>
    <w:rsid w:val="009524F7"/>
    <w:rsid w:val="00952E69"/>
    <w:rsid w:val="00955749"/>
    <w:rsid w:val="00955D3B"/>
    <w:rsid w:val="00956161"/>
    <w:rsid w:val="009607DA"/>
    <w:rsid w:val="00960AC6"/>
    <w:rsid w:val="00960B10"/>
    <w:rsid w:val="009611DB"/>
    <w:rsid w:val="00962D8D"/>
    <w:rsid w:val="00963076"/>
    <w:rsid w:val="00963AEE"/>
    <w:rsid w:val="00963F1D"/>
    <w:rsid w:val="009648A3"/>
    <w:rsid w:val="00964CB3"/>
    <w:rsid w:val="00966AD9"/>
    <w:rsid w:val="00966E7A"/>
    <w:rsid w:val="00967D3B"/>
    <w:rsid w:val="0097016F"/>
    <w:rsid w:val="009702A8"/>
    <w:rsid w:val="00971D6A"/>
    <w:rsid w:val="0097310E"/>
    <w:rsid w:val="0097356F"/>
    <w:rsid w:val="00975188"/>
    <w:rsid w:val="0097570E"/>
    <w:rsid w:val="009766D2"/>
    <w:rsid w:val="009768DD"/>
    <w:rsid w:val="00977B14"/>
    <w:rsid w:val="00977C57"/>
    <w:rsid w:val="009807BB"/>
    <w:rsid w:val="009823A7"/>
    <w:rsid w:val="00982475"/>
    <w:rsid w:val="00982D29"/>
    <w:rsid w:val="0098337D"/>
    <w:rsid w:val="00983E40"/>
    <w:rsid w:val="009841DA"/>
    <w:rsid w:val="0098451F"/>
    <w:rsid w:val="00985A96"/>
    <w:rsid w:val="00986627"/>
    <w:rsid w:val="009874F7"/>
    <w:rsid w:val="009906D2"/>
    <w:rsid w:val="009906D6"/>
    <w:rsid w:val="00991C09"/>
    <w:rsid w:val="00992BC1"/>
    <w:rsid w:val="00993883"/>
    <w:rsid w:val="0099430C"/>
    <w:rsid w:val="00994A8E"/>
    <w:rsid w:val="0099588E"/>
    <w:rsid w:val="00995B05"/>
    <w:rsid w:val="00995B57"/>
    <w:rsid w:val="009A0082"/>
    <w:rsid w:val="009A3A4B"/>
    <w:rsid w:val="009A4E8B"/>
    <w:rsid w:val="009A5CF2"/>
    <w:rsid w:val="009A6445"/>
    <w:rsid w:val="009A6968"/>
    <w:rsid w:val="009A6E9A"/>
    <w:rsid w:val="009A6F49"/>
    <w:rsid w:val="009B2798"/>
    <w:rsid w:val="009B3075"/>
    <w:rsid w:val="009B47D1"/>
    <w:rsid w:val="009B4B2C"/>
    <w:rsid w:val="009B72AD"/>
    <w:rsid w:val="009B72ED"/>
    <w:rsid w:val="009B779A"/>
    <w:rsid w:val="009B7BD4"/>
    <w:rsid w:val="009B7F3F"/>
    <w:rsid w:val="009C0912"/>
    <w:rsid w:val="009C0A40"/>
    <w:rsid w:val="009C1BA7"/>
    <w:rsid w:val="009C1EC7"/>
    <w:rsid w:val="009C2D45"/>
    <w:rsid w:val="009C3408"/>
    <w:rsid w:val="009C528B"/>
    <w:rsid w:val="009C55E0"/>
    <w:rsid w:val="009C5AFE"/>
    <w:rsid w:val="009C6415"/>
    <w:rsid w:val="009C6503"/>
    <w:rsid w:val="009C754B"/>
    <w:rsid w:val="009C75C2"/>
    <w:rsid w:val="009C7B77"/>
    <w:rsid w:val="009D2A9D"/>
    <w:rsid w:val="009D2ECC"/>
    <w:rsid w:val="009D4D4A"/>
    <w:rsid w:val="009D7AD5"/>
    <w:rsid w:val="009E00F4"/>
    <w:rsid w:val="009E12F0"/>
    <w:rsid w:val="009E1447"/>
    <w:rsid w:val="009E179D"/>
    <w:rsid w:val="009E2012"/>
    <w:rsid w:val="009E3119"/>
    <w:rsid w:val="009E3C69"/>
    <w:rsid w:val="009E4076"/>
    <w:rsid w:val="009E4977"/>
    <w:rsid w:val="009E6FB7"/>
    <w:rsid w:val="009E7DFF"/>
    <w:rsid w:val="009E7E7C"/>
    <w:rsid w:val="009F0CE0"/>
    <w:rsid w:val="009F1975"/>
    <w:rsid w:val="009F1EB7"/>
    <w:rsid w:val="009F5128"/>
    <w:rsid w:val="009F54FE"/>
    <w:rsid w:val="009F5EBE"/>
    <w:rsid w:val="009F73AC"/>
    <w:rsid w:val="00A00FCD"/>
    <w:rsid w:val="00A02599"/>
    <w:rsid w:val="00A02630"/>
    <w:rsid w:val="00A0288F"/>
    <w:rsid w:val="00A05E84"/>
    <w:rsid w:val="00A0651B"/>
    <w:rsid w:val="00A06CE4"/>
    <w:rsid w:val="00A079B4"/>
    <w:rsid w:val="00A101CD"/>
    <w:rsid w:val="00A103D4"/>
    <w:rsid w:val="00A10855"/>
    <w:rsid w:val="00A10D39"/>
    <w:rsid w:val="00A12291"/>
    <w:rsid w:val="00A12C5A"/>
    <w:rsid w:val="00A155AE"/>
    <w:rsid w:val="00A15830"/>
    <w:rsid w:val="00A15974"/>
    <w:rsid w:val="00A16E64"/>
    <w:rsid w:val="00A175D3"/>
    <w:rsid w:val="00A177F8"/>
    <w:rsid w:val="00A17FC9"/>
    <w:rsid w:val="00A22EF8"/>
    <w:rsid w:val="00A231FE"/>
    <w:rsid w:val="00A23691"/>
    <w:rsid w:val="00A238C7"/>
    <w:rsid w:val="00A23FC7"/>
    <w:rsid w:val="00A24DCC"/>
    <w:rsid w:val="00A26A1C"/>
    <w:rsid w:val="00A27B14"/>
    <w:rsid w:val="00A27ED8"/>
    <w:rsid w:val="00A30E76"/>
    <w:rsid w:val="00A3106B"/>
    <w:rsid w:val="00A31A23"/>
    <w:rsid w:val="00A31C01"/>
    <w:rsid w:val="00A32270"/>
    <w:rsid w:val="00A32592"/>
    <w:rsid w:val="00A33697"/>
    <w:rsid w:val="00A3507E"/>
    <w:rsid w:val="00A36419"/>
    <w:rsid w:val="00A36C80"/>
    <w:rsid w:val="00A376BE"/>
    <w:rsid w:val="00A418A7"/>
    <w:rsid w:val="00A43E26"/>
    <w:rsid w:val="00A449EF"/>
    <w:rsid w:val="00A44EAC"/>
    <w:rsid w:val="00A45F2F"/>
    <w:rsid w:val="00A4662B"/>
    <w:rsid w:val="00A50534"/>
    <w:rsid w:val="00A505D5"/>
    <w:rsid w:val="00A52E61"/>
    <w:rsid w:val="00A54697"/>
    <w:rsid w:val="00A55D2D"/>
    <w:rsid w:val="00A562E6"/>
    <w:rsid w:val="00A5668D"/>
    <w:rsid w:val="00A5760C"/>
    <w:rsid w:val="00A60D51"/>
    <w:rsid w:val="00A60DB3"/>
    <w:rsid w:val="00A611A3"/>
    <w:rsid w:val="00A614AC"/>
    <w:rsid w:val="00A618D1"/>
    <w:rsid w:val="00A619DB"/>
    <w:rsid w:val="00A61C98"/>
    <w:rsid w:val="00A62426"/>
    <w:rsid w:val="00A6406A"/>
    <w:rsid w:val="00A64BEA"/>
    <w:rsid w:val="00A64E00"/>
    <w:rsid w:val="00A65417"/>
    <w:rsid w:val="00A66193"/>
    <w:rsid w:val="00A70F50"/>
    <w:rsid w:val="00A7140E"/>
    <w:rsid w:val="00A71736"/>
    <w:rsid w:val="00A71909"/>
    <w:rsid w:val="00A725C5"/>
    <w:rsid w:val="00A72D98"/>
    <w:rsid w:val="00A73A0B"/>
    <w:rsid w:val="00A759ED"/>
    <w:rsid w:val="00A75B88"/>
    <w:rsid w:val="00A76A91"/>
    <w:rsid w:val="00A771D8"/>
    <w:rsid w:val="00A7751E"/>
    <w:rsid w:val="00A801EC"/>
    <w:rsid w:val="00A806D1"/>
    <w:rsid w:val="00A818D9"/>
    <w:rsid w:val="00A839F4"/>
    <w:rsid w:val="00A87E91"/>
    <w:rsid w:val="00A90504"/>
    <w:rsid w:val="00A905C4"/>
    <w:rsid w:val="00A908A8"/>
    <w:rsid w:val="00A91011"/>
    <w:rsid w:val="00A92AA1"/>
    <w:rsid w:val="00A939D6"/>
    <w:rsid w:val="00A967A5"/>
    <w:rsid w:val="00A97FDE"/>
    <w:rsid w:val="00AA03C3"/>
    <w:rsid w:val="00AA0D68"/>
    <w:rsid w:val="00AA1E28"/>
    <w:rsid w:val="00AA339F"/>
    <w:rsid w:val="00AA3D36"/>
    <w:rsid w:val="00AA4190"/>
    <w:rsid w:val="00AA4BF0"/>
    <w:rsid w:val="00AA5396"/>
    <w:rsid w:val="00AA6023"/>
    <w:rsid w:val="00AA6235"/>
    <w:rsid w:val="00AA6899"/>
    <w:rsid w:val="00AA69AC"/>
    <w:rsid w:val="00AA69C9"/>
    <w:rsid w:val="00AB01FA"/>
    <w:rsid w:val="00AB16AD"/>
    <w:rsid w:val="00AB27E4"/>
    <w:rsid w:val="00AB2A9A"/>
    <w:rsid w:val="00AB33C4"/>
    <w:rsid w:val="00AB3ACB"/>
    <w:rsid w:val="00AB62CD"/>
    <w:rsid w:val="00AB6845"/>
    <w:rsid w:val="00AB71ED"/>
    <w:rsid w:val="00AB75A4"/>
    <w:rsid w:val="00AB7F8B"/>
    <w:rsid w:val="00AC0288"/>
    <w:rsid w:val="00AC042C"/>
    <w:rsid w:val="00AC132A"/>
    <w:rsid w:val="00AC1E7E"/>
    <w:rsid w:val="00AC2489"/>
    <w:rsid w:val="00AC3C44"/>
    <w:rsid w:val="00AC3F1D"/>
    <w:rsid w:val="00AC65CD"/>
    <w:rsid w:val="00AC7003"/>
    <w:rsid w:val="00AC75AD"/>
    <w:rsid w:val="00AC7D89"/>
    <w:rsid w:val="00AD0E39"/>
    <w:rsid w:val="00AD2CAF"/>
    <w:rsid w:val="00AD2F56"/>
    <w:rsid w:val="00AD39FF"/>
    <w:rsid w:val="00AD3D5F"/>
    <w:rsid w:val="00AD4633"/>
    <w:rsid w:val="00AD5C08"/>
    <w:rsid w:val="00AE0EB2"/>
    <w:rsid w:val="00AE2C2E"/>
    <w:rsid w:val="00AE2FAA"/>
    <w:rsid w:val="00AE4635"/>
    <w:rsid w:val="00AE4EDF"/>
    <w:rsid w:val="00AE68B1"/>
    <w:rsid w:val="00AF00D0"/>
    <w:rsid w:val="00AF0A87"/>
    <w:rsid w:val="00AF0FDA"/>
    <w:rsid w:val="00AF2D5E"/>
    <w:rsid w:val="00AF3611"/>
    <w:rsid w:val="00AF4105"/>
    <w:rsid w:val="00AF4CEF"/>
    <w:rsid w:val="00AF57E5"/>
    <w:rsid w:val="00AF65D8"/>
    <w:rsid w:val="00AF6D35"/>
    <w:rsid w:val="00AF711A"/>
    <w:rsid w:val="00B00D3F"/>
    <w:rsid w:val="00B0187D"/>
    <w:rsid w:val="00B02111"/>
    <w:rsid w:val="00B03EF3"/>
    <w:rsid w:val="00B049F2"/>
    <w:rsid w:val="00B06199"/>
    <w:rsid w:val="00B074AF"/>
    <w:rsid w:val="00B105D6"/>
    <w:rsid w:val="00B1320A"/>
    <w:rsid w:val="00B141BA"/>
    <w:rsid w:val="00B15593"/>
    <w:rsid w:val="00B15673"/>
    <w:rsid w:val="00B15B14"/>
    <w:rsid w:val="00B15B3B"/>
    <w:rsid w:val="00B17226"/>
    <w:rsid w:val="00B20EE2"/>
    <w:rsid w:val="00B22D08"/>
    <w:rsid w:val="00B231C2"/>
    <w:rsid w:val="00B24011"/>
    <w:rsid w:val="00B24365"/>
    <w:rsid w:val="00B25497"/>
    <w:rsid w:val="00B25EBA"/>
    <w:rsid w:val="00B273FD"/>
    <w:rsid w:val="00B27E7C"/>
    <w:rsid w:val="00B30078"/>
    <w:rsid w:val="00B302D5"/>
    <w:rsid w:val="00B304B6"/>
    <w:rsid w:val="00B316D7"/>
    <w:rsid w:val="00B31B9F"/>
    <w:rsid w:val="00B32324"/>
    <w:rsid w:val="00B344B9"/>
    <w:rsid w:val="00B345C9"/>
    <w:rsid w:val="00B36539"/>
    <w:rsid w:val="00B36F91"/>
    <w:rsid w:val="00B3738C"/>
    <w:rsid w:val="00B378F2"/>
    <w:rsid w:val="00B41675"/>
    <w:rsid w:val="00B43A45"/>
    <w:rsid w:val="00B45B25"/>
    <w:rsid w:val="00B45C73"/>
    <w:rsid w:val="00B4695C"/>
    <w:rsid w:val="00B46AFE"/>
    <w:rsid w:val="00B46F58"/>
    <w:rsid w:val="00B4752C"/>
    <w:rsid w:val="00B50979"/>
    <w:rsid w:val="00B516D1"/>
    <w:rsid w:val="00B51D9F"/>
    <w:rsid w:val="00B524DB"/>
    <w:rsid w:val="00B52941"/>
    <w:rsid w:val="00B53484"/>
    <w:rsid w:val="00B54145"/>
    <w:rsid w:val="00B54B65"/>
    <w:rsid w:val="00B55439"/>
    <w:rsid w:val="00B55CDA"/>
    <w:rsid w:val="00B56151"/>
    <w:rsid w:val="00B56990"/>
    <w:rsid w:val="00B56C5F"/>
    <w:rsid w:val="00B60964"/>
    <w:rsid w:val="00B61A59"/>
    <w:rsid w:val="00B625D5"/>
    <w:rsid w:val="00B633F1"/>
    <w:rsid w:val="00B63F98"/>
    <w:rsid w:val="00B646AD"/>
    <w:rsid w:val="00B6481C"/>
    <w:rsid w:val="00B648B2"/>
    <w:rsid w:val="00B64B7E"/>
    <w:rsid w:val="00B64CD4"/>
    <w:rsid w:val="00B65A51"/>
    <w:rsid w:val="00B65BE0"/>
    <w:rsid w:val="00B6729E"/>
    <w:rsid w:val="00B67BC0"/>
    <w:rsid w:val="00B67C9A"/>
    <w:rsid w:val="00B70C7E"/>
    <w:rsid w:val="00B70CF3"/>
    <w:rsid w:val="00B711FD"/>
    <w:rsid w:val="00B7142C"/>
    <w:rsid w:val="00B71617"/>
    <w:rsid w:val="00B72746"/>
    <w:rsid w:val="00B73A61"/>
    <w:rsid w:val="00B740A2"/>
    <w:rsid w:val="00B7678E"/>
    <w:rsid w:val="00B7796A"/>
    <w:rsid w:val="00B8030E"/>
    <w:rsid w:val="00B840B5"/>
    <w:rsid w:val="00B841D4"/>
    <w:rsid w:val="00B84E01"/>
    <w:rsid w:val="00B86347"/>
    <w:rsid w:val="00B86DF0"/>
    <w:rsid w:val="00B87C6B"/>
    <w:rsid w:val="00B929E6"/>
    <w:rsid w:val="00B92A67"/>
    <w:rsid w:val="00B93878"/>
    <w:rsid w:val="00B944D7"/>
    <w:rsid w:val="00B9462E"/>
    <w:rsid w:val="00B948A4"/>
    <w:rsid w:val="00B94B98"/>
    <w:rsid w:val="00B95B99"/>
    <w:rsid w:val="00B964F0"/>
    <w:rsid w:val="00B96E17"/>
    <w:rsid w:val="00B96E53"/>
    <w:rsid w:val="00B96FEA"/>
    <w:rsid w:val="00B972AD"/>
    <w:rsid w:val="00BA06DC"/>
    <w:rsid w:val="00BA1641"/>
    <w:rsid w:val="00BA1BD4"/>
    <w:rsid w:val="00BA1DDA"/>
    <w:rsid w:val="00BA1F9B"/>
    <w:rsid w:val="00BA2DD3"/>
    <w:rsid w:val="00BA3F50"/>
    <w:rsid w:val="00BA620C"/>
    <w:rsid w:val="00BA6642"/>
    <w:rsid w:val="00BA709D"/>
    <w:rsid w:val="00BB16F7"/>
    <w:rsid w:val="00BB3024"/>
    <w:rsid w:val="00BB3864"/>
    <w:rsid w:val="00BB3D24"/>
    <w:rsid w:val="00BB59B6"/>
    <w:rsid w:val="00BB66BC"/>
    <w:rsid w:val="00BB7E95"/>
    <w:rsid w:val="00BC0524"/>
    <w:rsid w:val="00BC2702"/>
    <w:rsid w:val="00BC27A5"/>
    <w:rsid w:val="00BC32F8"/>
    <w:rsid w:val="00BC4468"/>
    <w:rsid w:val="00BC469E"/>
    <w:rsid w:val="00BC4BE4"/>
    <w:rsid w:val="00BC52DA"/>
    <w:rsid w:val="00BC5833"/>
    <w:rsid w:val="00BC5B98"/>
    <w:rsid w:val="00BD02CE"/>
    <w:rsid w:val="00BD09CD"/>
    <w:rsid w:val="00BD1382"/>
    <w:rsid w:val="00BD1B7E"/>
    <w:rsid w:val="00BD1EAD"/>
    <w:rsid w:val="00BD384D"/>
    <w:rsid w:val="00BD3F1C"/>
    <w:rsid w:val="00BD4019"/>
    <w:rsid w:val="00BD511A"/>
    <w:rsid w:val="00BD6463"/>
    <w:rsid w:val="00BD6535"/>
    <w:rsid w:val="00BD78F2"/>
    <w:rsid w:val="00BE0012"/>
    <w:rsid w:val="00BE3402"/>
    <w:rsid w:val="00BE362C"/>
    <w:rsid w:val="00BE3A0B"/>
    <w:rsid w:val="00BE6377"/>
    <w:rsid w:val="00BE6598"/>
    <w:rsid w:val="00BE767D"/>
    <w:rsid w:val="00BE7A75"/>
    <w:rsid w:val="00BF1377"/>
    <w:rsid w:val="00BF1C3B"/>
    <w:rsid w:val="00BF34D7"/>
    <w:rsid w:val="00BF3707"/>
    <w:rsid w:val="00BF48F0"/>
    <w:rsid w:val="00BF4FC6"/>
    <w:rsid w:val="00BF530C"/>
    <w:rsid w:val="00BF5EB7"/>
    <w:rsid w:val="00BF72A3"/>
    <w:rsid w:val="00BF775F"/>
    <w:rsid w:val="00BF77C9"/>
    <w:rsid w:val="00BF7B30"/>
    <w:rsid w:val="00C00E8A"/>
    <w:rsid w:val="00C018CE"/>
    <w:rsid w:val="00C021FD"/>
    <w:rsid w:val="00C0223D"/>
    <w:rsid w:val="00C04930"/>
    <w:rsid w:val="00C05213"/>
    <w:rsid w:val="00C053E6"/>
    <w:rsid w:val="00C05F45"/>
    <w:rsid w:val="00C11B61"/>
    <w:rsid w:val="00C11BD0"/>
    <w:rsid w:val="00C123C4"/>
    <w:rsid w:val="00C1265D"/>
    <w:rsid w:val="00C12972"/>
    <w:rsid w:val="00C144C4"/>
    <w:rsid w:val="00C15205"/>
    <w:rsid w:val="00C173E2"/>
    <w:rsid w:val="00C2089F"/>
    <w:rsid w:val="00C20EF7"/>
    <w:rsid w:val="00C2228A"/>
    <w:rsid w:val="00C2313B"/>
    <w:rsid w:val="00C2426B"/>
    <w:rsid w:val="00C24A96"/>
    <w:rsid w:val="00C252A1"/>
    <w:rsid w:val="00C262B3"/>
    <w:rsid w:val="00C274BD"/>
    <w:rsid w:val="00C301C1"/>
    <w:rsid w:val="00C301DA"/>
    <w:rsid w:val="00C306B3"/>
    <w:rsid w:val="00C32A96"/>
    <w:rsid w:val="00C32CDA"/>
    <w:rsid w:val="00C3307A"/>
    <w:rsid w:val="00C3327F"/>
    <w:rsid w:val="00C33746"/>
    <w:rsid w:val="00C36797"/>
    <w:rsid w:val="00C36802"/>
    <w:rsid w:val="00C36F81"/>
    <w:rsid w:val="00C37970"/>
    <w:rsid w:val="00C40EA6"/>
    <w:rsid w:val="00C40FAA"/>
    <w:rsid w:val="00C42E80"/>
    <w:rsid w:val="00C4401F"/>
    <w:rsid w:val="00C44F80"/>
    <w:rsid w:val="00C463E1"/>
    <w:rsid w:val="00C47EBE"/>
    <w:rsid w:val="00C502E5"/>
    <w:rsid w:val="00C51C8C"/>
    <w:rsid w:val="00C51DF6"/>
    <w:rsid w:val="00C53761"/>
    <w:rsid w:val="00C5434C"/>
    <w:rsid w:val="00C5521E"/>
    <w:rsid w:val="00C552E6"/>
    <w:rsid w:val="00C5679D"/>
    <w:rsid w:val="00C56AD4"/>
    <w:rsid w:val="00C57B84"/>
    <w:rsid w:val="00C60537"/>
    <w:rsid w:val="00C621CB"/>
    <w:rsid w:val="00C6467A"/>
    <w:rsid w:val="00C64B56"/>
    <w:rsid w:val="00C64E5C"/>
    <w:rsid w:val="00C67380"/>
    <w:rsid w:val="00C673B4"/>
    <w:rsid w:val="00C70955"/>
    <w:rsid w:val="00C71234"/>
    <w:rsid w:val="00C7127F"/>
    <w:rsid w:val="00C71461"/>
    <w:rsid w:val="00C71B7B"/>
    <w:rsid w:val="00C73D17"/>
    <w:rsid w:val="00C741A9"/>
    <w:rsid w:val="00C744BE"/>
    <w:rsid w:val="00C74873"/>
    <w:rsid w:val="00C75030"/>
    <w:rsid w:val="00C755B7"/>
    <w:rsid w:val="00C76714"/>
    <w:rsid w:val="00C76E66"/>
    <w:rsid w:val="00C77D7A"/>
    <w:rsid w:val="00C809C4"/>
    <w:rsid w:val="00C809EA"/>
    <w:rsid w:val="00C81CB1"/>
    <w:rsid w:val="00C829ED"/>
    <w:rsid w:val="00C82E5C"/>
    <w:rsid w:val="00C8343C"/>
    <w:rsid w:val="00C84BF5"/>
    <w:rsid w:val="00C857CB"/>
    <w:rsid w:val="00C86EF1"/>
    <w:rsid w:val="00C8740F"/>
    <w:rsid w:val="00C87923"/>
    <w:rsid w:val="00C87DB1"/>
    <w:rsid w:val="00C87E4E"/>
    <w:rsid w:val="00C87FE3"/>
    <w:rsid w:val="00C90460"/>
    <w:rsid w:val="00C90961"/>
    <w:rsid w:val="00C90C00"/>
    <w:rsid w:val="00C91187"/>
    <w:rsid w:val="00C915A8"/>
    <w:rsid w:val="00C92728"/>
    <w:rsid w:val="00C93FE0"/>
    <w:rsid w:val="00C97025"/>
    <w:rsid w:val="00CA01E2"/>
    <w:rsid w:val="00CA1BF4"/>
    <w:rsid w:val="00CA22CA"/>
    <w:rsid w:val="00CA3978"/>
    <w:rsid w:val="00CA39FA"/>
    <w:rsid w:val="00CA480D"/>
    <w:rsid w:val="00CA7421"/>
    <w:rsid w:val="00CA7725"/>
    <w:rsid w:val="00CA7CB4"/>
    <w:rsid w:val="00CB00F2"/>
    <w:rsid w:val="00CB1B2E"/>
    <w:rsid w:val="00CB1BDC"/>
    <w:rsid w:val="00CB1E7E"/>
    <w:rsid w:val="00CB2150"/>
    <w:rsid w:val="00CB321D"/>
    <w:rsid w:val="00CB354C"/>
    <w:rsid w:val="00CB3A66"/>
    <w:rsid w:val="00CB4893"/>
    <w:rsid w:val="00CB5320"/>
    <w:rsid w:val="00CB594B"/>
    <w:rsid w:val="00CB5BB6"/>
    <w:rsid w:val="00CB5DCA"/>
    <w:rsid w:val="00CB6C56"/>
    <w:rsid w:val="00CB6FAE"/>
    <w:rsid w:val="00CB715C"/>
    <w:rsid w:val="00CC0A5D"/>
    <w:rsid w:val="00CC0C9D"/>
    <w:rsid w:val="00CC15B7"/>
    <w:rsid w:val="00CC2E46"/>
    <w:rsid w:val="00CC31A6"/>
    <w:rsid w:val="00CC35FF"/>
    <w:rsid w:val="00CC39D0"/>
    <w:rsid w:val="00CC4ADD"/>
    <w:rsid w:val="00CC50AC"/>
    <w:rsid w:val="00CC620A"/>
    <w:rsid w:val="00CC6DAF"/>
    <w:rsid w:val="00CC70A1"/>
    <w:rsid w:val="00CC74A0"/>
    <w:rsid w:val="00CD25A7"/>
    <w:rsid w:val="00CD3EDD"/>
    <w:rsid w:val="00CD5FE0"/>
    <w:rsid w:val="00CD73B8"/>
    <w:rsid w:val="00CE01D8"/>
    <w:rsid w:val="00CE21C0"/>
    <w:rsid w:val="00CE2776"/>
    <w:rsid w:val="00CE2CAF"/>
    <w:rsid w:val="00CE30B9"/>
    <w:rsid w:val="00CE37A7"/>
    <w:rsid w:val="00CE440C"/>
    <w:rsid w:val="00CE445B"/>
    <w:rsid w:val="00CE4467"/>
    <w:rsid w:val="00CE4A75"/>
    <w:rsid w:val="00CE557B"/>
    <w:rsid w:val="00CE5FD9"/>
    <w:rsid w:val="00CE6B0B"/>
    <w:rsid w:val="00CE7D41"/>
    <w:rsid w:val="00CF013C"/>
    <w:rsid w:val="00CF0339"/>
    <w:rsid w:val="00CF1AB6"/>
    <w:rsid w:val="00CF2BDA"/>
    <w:rsid w:val="00CF2F01"/>
    <w:rsid w:val="00CF30DA"/>
    <w:rsid w:val="00CF4A23"/>
    <w:rsid w:val="00CF6D1F"/>
    <w:rsid w:val="00D00293"/>
    <w:rsid w:val="00D01238"/>
    <w:rsid w:val="00D01D91"/>
    <w:rsid w:val="00D02B48"/>
    <w:rsid w:val="00D034E9"/>
    <w:rsid w:val="00D03829"/>
    <w:rsid w:val="00D0428E"/>
    <w:rsid w:val="00D047AD"/>
    <w:rsid w:val="00D05C84"/>
    <w:rsid w:val="00D0673C"/>
    <w:rsid w:val="00D06CCB"/>
    <w:rsid w:val="00D06E48"/>
    <w:rsid w:val="00D07DD5"/>
    <w:rsid w:val="00D1120A"/>
    <w:rsid w:val="00D1244F"/>
    <w:rsid w:val="00D125BE"/>
    <w:rsid w:val="00D13700"/>
    <w:rsid w:val="00D1400F"/>
    <w:rsid w:val="00D1410D"/>
    <w:rsid w:val="00D14A87"/>
    <w:rsid w:val="00D1510E"/>
    <w:rsid w:val="00D15800"/>
    <w:rsid w:val="00D1584B"/>
    <w:rsid w:val="00D16B0B"/>
    <w:rsid w:val="00D177D1"/>
    <w:rsid w:val="00D17CE5"/>
    <w:rsid w:val="00D17E89"/>
    <w:rsid w:val="00D20FE8"/>
    <w:rsid w:val="00D219E0"/>
    <w:rsid w:val="00D21E8E"/>
    <w:rsid w:val="00D22226"/>
    <w:rsid w:val="00D22C04"/>
    <w:rsid w:val="00D23B5E"/>
    <w:rsid w:val="00D2423A"/>
    <w:rsid w:val="00D2792D"/>
    <w:rsid w:val="00D354A3"/>
    <w:rsid w:val="00D35EA3"/>
    <w:rsid w:val="00D36CD9"/>
    <w:rsid w:val="00D3737F"/>
    <w:rsid w:val="00D37ACE"/>
    <w:rsid w:val="00D4001B"/>
    <w:rsid w:val="00D402E1"/>
    <w:rsid w:val="00D40694"/>
    <w:rsid w:val="00D412C4"/>
    <w:rsid w:val="00D414FA"/>
    <w:rsid w:val="00D4205F"/>
    <w:rsid w:val="00D42315"/>
    <w:rsid w:val="00D423EB"/>
    <w:rsid w:val="00D42D82"/>
    <w:rsid w:val="00D42DA3"/>
    <w:rsid w:val="00D43F0F"/>
    <w:rsid w:val="00D44AC7"/>
    <w:rsid w:val="00D45048"/>
    <w:rsid w:val="00D453D1"/>
    <w:rsid w:val="00D458F6"/>
    <w:rsid w:val="00D45911"/>
    <w:rsid w:val="00D46A0A"/>
    <w:rsid w:val="00D46ABD"/>
    <w:rsid w:val="00D50E7C"/>
    <w:rsid w:val="00D512F2"/>
    <w:rsid w:val="00D51331"/>
    <w:rsid w:val="00D523E6"/>
    <w:rsid w:val="00D52675"/>
    <w:rsid w:val="00D527A9"/>
    <w:rsid w:val="00D52879"/>
    <w:rsid w:val="00D52FA3"/>
    <w:rsid w:val="00D53C2B"/>
    <w:rsid w:val="00D53E2B"/>
    <w:rsid w:val="00D54168"/>
    <w:rsid w:val="00D5489C"/>
    <w:rsid w:val="00D555DA"/>
    <w:rsid w:val="00D569D7"/>
    <w:rsid w:val="00D62294"/>
    <w:rsid w:val="00D62DDB"/>
    <w:rsid w:val="00D63610"/>
    <w:rsid w:val="00D63BBD"/>
    <w:rsid w:val="00D63F31"/>
    <w:rsid w:val="00D643BF"/>
    <w:rsid w:val="00D662A8"/>
    <w:rsid w:val="00D66EAF"/>
    <w:rsid w:val="00D67017"/>
    <w:rsid w:val="00D700E1"/>
    <w:rsid w:val="00D703F5"/>
    <w:rsid w:val="00D716E7"/>
    <w:rsid w:val="00D71A2D"/>
    <w:rsid w:val="00D742F7"/>
    <w:rsid w:val="00D776D4"/>
    <w:rsid w:val="00D77979"/>
    <w:rsid w:val="00D80C43"/>
    <w:rsid w:val="00D8114F"/>
    <w:rsid w:val="00D81C2D"/>
    <w:rsid w:val="00D81D50"/>
    <w:rsid w:val="00D8272B"/>
    <w:rsid w:val="00D83D93"/>
    <w:rsid w:val="00D84863"/>
    <w:rsid w:val="00D84C30"/>
    <w:rsid w:val="00D84F1E"/>
    <w:rsid w:val="00D85D50"/>
    <w:rsid w:val="00D85D8A"/>
    <w:rsid w:val="00D85FF9"/>
    <w:rsid w:val="00D865E9"/>
    <w:rsid w:val="00D86E02"/>
    <w:rsid w:val="00D87082"/>
    <w:rsid w:val="00D876DF"/>
    <w:rsid w:val="00D87A42"/>
    <w:rsid w:val="00D90FB8"/>
    <w:rsid w:val="00D9232D"/>
    <w:rsid w:val="00D9386C"/>
    <w:rsid w:val="00D93AAB"/>
    <w:rsid w:val="00D954F0"/>
    <w:rsid w:val="00D957BA"/>
    <w:rsid w:val="00D9640D"/>
    <w:rsid w:val="00D968E1"/>
    <w:rsid w:val="00D96B0B"/>
    <w:rsid w:val="00D975C5"/>
    <w:rsid w:val="00D97A47"/>
    <w:rsid w:val="00D97D7A"/>
    <w:rsid w:val="00D97E52"/>
    <w:rsid w:val="00DA04E4"/>
    <w:rsid w:val="00DA3FCB"/>
    <w:rsid w:val="00DA61F5"/>
    <w:rsid w:val="00DA67F1"/>
    <w:rsid w:val="00DA6CA9"/>
    <w:rsid w:val="00DB1128"/>
    <w:rsid w:val="00DB1E63"/>
    <w:rsid w:val="00DB1F64"/>
    <w:rsid w:val="00DB24F7"/>
    <w:rsid w:val="00DB410B"/>
    <w:rsid w:val="00DB5314"/>
    <w:rsid w:val="00DB564C"/>
    <w:rsid w:val="00DB5CAF"/>
    <w:rsid w:val="00DB5D0F"/>
    <w:rsid w:val="00DB66C9"/>
    <w:rsid w:val="00DB6C6B"/>
    <w:rsid w:val="00DB6D54"/>
    <w:rsid w:val="00DB7024"/>
    <w:rsid w:val="00DB7937"/>
    <w:rsid w:val="00DC158B"/>
    <w:rsid w:val="00DC20B4"/>
    <w:rsid w:val="00DC26CE"/>
    <w:rsid w:val="00DC2965"/>
    <w:rsid w:val="00DC355B"/>
    <w:rsid w:val="00DC5F4E"/>
    <w:rsid w:val="00DC6367"/>
    <w:rsid w:val="00DC690D"/>
    <w:rsid w:val="00DC723F"/>
    <w:rsid w:val="00DD0F21"/>
    <w:rsid w:val="00DD23FB"/>
    <w:rsid w:val="00DD3651"/>
    <w:rsid w:val="00DD447A"/>
    <w:rsid w:val="00DD4821"/>
    <w:rsid w:val="00DD5500"/>
    <w:rsid w:val="00DD5EB1"/>
    <w:rsid w:val="00DD6395"/>
    <w:rsid w:val="00DD70CD"/>
    <w:rsid w:val="00DD7231"/>
    <w:rsid w:val="00DE05DC"/>
    <w:rsid w:val="00DE265F"/>
    <w:rsid w:val="00DE2DD8"/>
    <w:rsid w:val="00DE3BA9"/>
    <w:rsid w:val="00DE4BBB"/>
    <w:rsid w:val="00DE51E0"/>
    <w:rsid w:val="00DF0DC7"/>
    <w:rsid w:val="00DF0E37"/>
    <w:rsid w:val="00DF1FA2"/>
    <w:rsid w:val="00DF4E04"/>
    <w:rsid w:val="00DF4E7E"/>
    <w:rsid w:val="00DF5E73"/>
    <w:rsid w:val="00DF60D3"/>
    <w:rsid w:val="00DF61D5"/>
    <w:rsid w:val="00DF647E"/>
    <w:rsid w:val="00E010CF"/>
    <w:rsid w:val="00E01A47"/>
    <w:rsid w:val="00E01B71"/>
    <w:rsid w:val="00E01E86"/>
    <w:rsid w:val="00E01FAA"/>
    <w:rsid w:val="00E03BB3"/>
    <w:rsid w:val="00E03C15"/>
    <w:rsid w:val="00E0482C"/>
    <w:rsid w:val="00E049DD"/>
    <w:rsid w:val="00E04F32"/>
    <w:rsid w:val="00E068AC"/>
    <w:rsid w:val="00E077AF"/>
    <w:rsid w:val="00E11244"/>
    <w:rsid w:val="00E127D5"/>
    <w:rsid w:val="00E13DFB"/>
    <w:rsid w:val="00E15353"/>
    <w:rsid w:val="00E154E9"/>
    <w:rsid w:val="00E157B2"/>
    <w:rsid w:val="00E16CAE"/>
    <w:rsid w:val="00E21A4E"/>
    <w:rsid w:val="00E225EE"/>
    <w:rsid w:val="00E231FD"/>
    <w:rsid w:val="00E260DE"/>
    <w:rsid w:val="00E26B01"/>
    <w:rsid w:val="00E26BA1"/>
    <w:rsid w:val="00E30AD9"/>
    <w:rsid w:val="00E31166"/>
    <w:rsid w:val="00E31A37"/>
    <w:rsid w:val="00E3335E"/>
    <w:rsid w:val="00E34D84"/>
    <w:rsid w:val="00E353FE"/>
    <w:rsid w:val="00E35E92"/>
    <w:rsid w:val="00E36007"/>
    <w:rsid w:val="00E36031"/>
    <w:rsid w:val="00E364E2"/>
    <w:rsid w:val="00E37625"/>
    <w:rsid w:val="00E37637"/>
    <w:rsid w:val="00E43A03"/>
    <w:rsid w:val="00E43D8A"/>
    <w:rsid w:val="00E44BEF"/>
    <w:rsid w:val="00E44C2B"/>
    <w:rsid w:val="00E44C65"/>
    <w:rsid w:val="00E44EC7"/>
    <w:rsid w:val="00E45340"/>
    <w:rsid w:val="00E45868"/>
    <w:rsid w:val="00E45EFB"/>
    <w:rsid w:val="00E46054"/>
    <w:rsid w:val="00E46205"/>
    <w:rsid w:val="00E46247"/>
    <w:rsid w:val="00E50544"/>
    <w:rsid w:val="00E50E6C"/>
    <w:rsid w:val="00E515DB"/>
    <w:rsid w:val="00E522C1"/>
    <w:rsid w:val="00E52819"/>
    <w:rsid w:val="00E52CEB"/>
    <w:rsid w:val="00E52F66"/>
    <w:rsid w:val="00E5374C"/>
    <w:rsid w:val="00E53C83"/>
    <w:rsid w:val="00E54510"/>
    <w:rsid w:val="00E54E4B"/>
    <w:rsid w:val="00E54F7C"/>
    <w:rsid w:val="00E5606D"/>
    <w:rsid w:val="00E5699A"/>
    <w:rsid w:val="00E56AD5"/>
    <w:rsid w:val="00E56C55"/>
    <w:rsid w:val="00E56E2B"/>
    <w:rsid w:val="00E57035"/>
    <w:rsid w:val="00E57ADE"/>
    <w:rsid w:val="00E60881"/>
    <w:rsid w:val="00E609A0"/>
    <w:rsid w:val="00E61046"/>
    <w:rsid w:val="00E625FA"/>
    <w:rsid w:val="00E64C11"/>
    <w:rsid w:val="00E65293"/>
    <w:rsid w:val="00E654D8"/>
    <w:rsid w:val="00E657F4"/>
    <w:rsid w:val="00E674DD"/>
    <w:rsid w:val="00E67AC6"/>
    <w:rsid w:val="00E67B22"/>
    <w:rsid w:val="00E70BE6"/>
    <w:rsid w:val="00E73365"/>
    <w:rsid w:val="00E739BC"/>
    <w:rsid w:val="00E7658F"/>
    <w:rsid w:val="00E81323"/>
    <w:rsid w:val="00E81EC4"/>
    <w:rsid w:val="00E829CF"/>
    <w:rsid w:val="00E82B20"/>
    <w:rsid w:val="00E83425"/>
    <w:rsid w:val="00E83A17"/>
    <w:rsid w:val="00E84BBA"/>
    <w:rsid w:val="00E85E3D"/>
    <w:rsid w:val="00E86541"/>
    <w:rsid w:val="00E86B54"/>
    <w:rsid w:val="00E86C7C"/>
    <w:rsid w:val="00E86F79"/>
    <w:rsid w:val="00E8740A"/>
    <w:rsid w:val="00E87582"/>
    <w:rsid w:val="00E87AE1"/>
    <w:rsid w:val="00E90344"/>
    <w:rsid w:val="00E91C34"/>
    <w:rsid w:val="00E93C67"/>
    <w:rsid w:val="00E946F8"/>
    <w:rsid w:val="00E95FD6"/>
    <w:rsid w:val="00E962BA"/>
    <w:rsid w:val="00E9675E"/>
    <w:rsid w:val="00E974ED"/>
    <w:rsid w:val="00EA2382"/>
    <w:rsid w:val="00EA3CF4"/>
    <w:rsid w:val="00EA406E"/>
    <w:rsid w:val="00EA43AC"/>
    <w:rsid w:val="00EA51A9"/>
    <w:rsid w:val="00EA52D3"/>
    <w:rsid w:val="00EA5349"/>
    <w:rsid w:val="00EA6D41"/>
    <w:rsid w:val="00EA73CE"/>
    <w:rsid w:val="00EB1187"/>
    <w:rsid w:val="00EB2329"/>
    <w:rsid w:val="00EB24EC"/>
    <w:rsid w:val="00EB2792"/>
    <w:rsid w:val="00EB361A"/>
    <w:rsid w:val="00EB4C42"/>
    <w:rsid w:val="00EB5590"/>
    <w:rsid w:val="00EB59B5"/>
    <w:rsid w:val="00EC10A6"/>
    <w:rsid w:val="00EC12AF"/>
    <w:rsid w:val="00EC32BC"/>
    <w:rsid w:val="00EC3827"/>
    <w:rsid w:val="00EC47E7"/>
    <w:rsid w:val="00EC5405"/>
    <w:rsid w:val="00EC5986"/>
    <w:rsid w:val="00EC66E8"/>
    <w:rsid w:val="00EC7778"/>
    <w:rsid w:val="00ED043A"/>
    <w:rsid w:val="00ED08BA"/>
    <w:rsid w:val="00ED0F41"/>
    <w:rsid w:val="00ED3727"/>
    <w:rsid w:val="00ED3DDF"/>
    <w:rsid w:val="00ED3FF4"/>
    <w:rsid w:val="00ED50F4"/>
    <w:rsid w:val="00ED60E6"/>
    <w:rsid w:val="00ED68A5"/>
    <w:rsid w:val="00ED6B63"/>
    <w:rsid w:val="00EE0B44"/>
    <w:rsid w:val="00EE120A"/>
    <w:rsid w:val="00EE15A2"/>
    <w:rsid w:val="00EE1C1A"/>
    <w:rsid w:val="00EE238A"/>
    <w:rsid w:val="00EE2613"/>
    <w:rsid w:val="00EE550A"/>
    <w:rsid w:val="00EF01AC"/>
    <w:rsid w:val="00EF1E98"/>
    <w:rsid w:val="00EF2430"/>
    <w:rsid w:val="00EF2DD0"/>
    <w:rsid w:val="00EF3C87"/>
    <w:rsid w:val="00EF3E07"/>
    <w:rsid w:val="00EF407D"/>
    <w:rsid w:val="00EF4E97"/>
    <w:rsid w:val="00EF50D8"/>
    <w:rsid w:val="00EF5387"/>
    <w:rsid w:val="00EF577A"/>
    <w:rsid w:val="00EF5820"/>
    <w:rsid w:val="00EF59CD"/>
    <w:rsid w:val="00EF5C31"/>
    <w:rsid w:val="00EF5FE0"/>
    <w:rsid w:val="00EF6484"/>
    <w:rsid w:val="00EF6AF0"/>
    <w:rsid w:val="00EF6C5C"/>
    <w:rsid w:val="00EF74E9"/>
    <w:rsid w:val="00F001A2"/>
    <w:rsid w:val="00F008A1"/>
    <w:rsid w:val="00F00C12"/>
    <w:rsid w:val="00F01A6E"/>
    <w:rsid w:val="00F02D54"/>
    <w:rsid w:val="00F032FE"/>
    <w:rsid w:val="00F0357B"/>
    <w:rsid w:val="00F037FC"/>
    <w:rsid w:val="00F04C73"/>
    <w:rsid w:val="00F05C7C"/>
    <w:rsid w:val="00F05D80"/>
    <w:rsid w:val="00F06E81"/>
    <w:rsid w:val="00F0770C"/>
    <w:rsid w:val="00F1025A"/>
    <w:rsid w:val="00F10496"/>
    <w:rsid w:val="00F14C51"/>
    <w:rsid w:val="00F1667C"/>
    <w:rsid w:val="00F16848"/>
    <w:rsid w:val="00F1698B"/>
    <w:rsid w:val="00F2297F"/>
    <w:rsid w:val="00F22B24"/>
    <w:rsid w:val="00F22BD1"/>
    <w:rsid w:val="00F23888"/>
    <w:rsid w:val="00F24A33"/>
    <w:rsid w:val="00F24F71"/>
    <w:rsid w:val="00F2615F"/>
    <w:rsid w:val="00F2688C"/>
    <w:rsid w:val="00F2715F"/>
    <w:rsid w:val="00F30EB9"/>
    <w:rsid w:val="00F319D0"/>
    <w:rsid w:val="00F35359"/>
    <w:rsid w:val="00F35EDC"/>
    <w:rsid w:val="00F37808"/>
    <w:rsid w:val="00F40361"/>
    <w:rsid w:val="00F419EA"/>
    <w:rsid w:val="00F4261C"/>
    <w:rsid w:val="00F45387"/>
    <w:rsid w:val="00F45399"/>
    <w:rsid w:val="00F45662"/>
    <w:rsid w:val="00F45819"/>
    <w:rsid w:val="00F459ED"/>
    <w:rsid w:val="00F45CC4"/>
    <w:rsid w:val="00F46990"/>
    <w:rsid w:val="00F46AE5"/>
    <w:rsid w:val="00F4701B"/>
    <w:rsid w:val="00F511B4"/>
    <w:rsid w:val="00F51536"/>
    <w:rsid w:val="00F51CCE"/>
    <w:rsid w:val="00F52006"/>
    <w:rsid w:val="00F52C35"/>
    <w:rsid w:val="00F53BFF"/>
    <w:rsid w:val="00F53CE5"/>
    <w:rsid w:val="00F54608"/>
    <w:rsid w:val="00F547CE"/>
    <w:rsid w:val="00F5532C"/>
    <w:rsid w:val="00F55F03"/>
    <w:rsid w:val="00F57C33"/>
    <w:rsid w:val="00F60063"/>
    <w:rsid w:val="00F60E9F"/>
    <w:rsid w:val="00F62916"/>
    <w:rsid w:val="00F62A7E"/>
    <w:rsid w:val="00F63825"/>
    <w:rsid w:val="00F63D9A"/>
    <w:rsid w:val="00F642FC"/>
    <w:rsid w:val="00F64932"/>
    <w:rsid w:val="00F652BC"/>
    <w:rsid w:val="00F6531F"/>
    <w:rsid w:val="00F659A3"/>
    <w:rsid w:val="00F66227"/>
    <w:rsid w:val="00F67957"/>
    <w:rsid w:val="00F7008A"/>
    <w:rsid w:val="00F708A2"/>
    <w:rsid w:val="00F7177D"/>
    <w:rsid w:val="00F726F7"/>
    <w:rsid w:val="00F7417F"/>
    <w:rsid w:val="00F744E0"/>
    <w:rsid w:val="00F74B62"/>
    <w:rsid w:val="00F75094"/>
    <w:rsid w:val="00F754BB"/>
    <w:rsid w:val="00F759B3"/>
    <w:rsid w:val="00F77063"/>
    <w:rsid w:val="00F77B60"/>
    <w:rsid w:val="00F77F80"/>
    <w:rsid w:val="00F800DD"/>
    <w:rsid w:val="00F80822"/>
    <w:rsid w:val="00F8096A"/>
    <w:rsid w:val="00F809D0"/>
    <w:rsid w:val="00F82B80"/>
    <w:rsid w:val="00F82DDF"/>
    <w:rsid w:val="00F83E40"/>
    <w:rsid w:val="00F83E7D"/>
    <w:rsid w:val="00F85CFA"/>
    <w:rsid w:val="00F85EF7"/>
    <w:rsid w:val="00F86BBB"/>
    <w:rsid w:val="00F90053"/>
    <w:rsid w:val="00F93EE8"/>
    <w:rsid w:val="00F94EF7"/>
    <w:rsid w:val="00F95589"/>
    <w:rsid w:val="00F97B01"/>
    <w:rsid w:val="00F97FF8"/>
    <w:rsid w:val="00FA02D2"/>
    <w:rsid w:val="00FA1AD9"/>
    <w:rsid w:val="00FA2B79"/>
    <w:rsid w:val="00FA3001"/>
    <w:rsid w:val="00FA32FE"/>
    <w:rsid w:val="00FA4195"/>
    <w:rsid w:val="00FA41D5"/>
    <w:rsid w:val="00FA4596"/>
    <w:rsid w:val="00FA5A0F"/>
    <w:rsid w:val="00FA6661"/>
    <w:rsid w:val="00FB0E45"/>
    <w:rsid w:val="00FB34CB"/>
    <w:rsid w:val="00FB3A2B"/>
    <w:rsid w:val="00FB5C2A"/>
    <w:rsid w:val="00FB5F46"/>
    <w:rsid w:val="00FB6B3E"/>
    <w:rsid w:val="00FB73E7"/>
    <w:rsid w:val="00FB742B"/>
    <w:rsid w:val="00FB743C"/>
    <w:rsid w:val="00FB7907"/>
    <w:rsid w:val="00FC17D9"/>
    <w:rsid w:val="00FC2A2C"/>
    <w:rsid w:val="00FC4D66"/>
    <w:rsid w:val="00FC6121"/>
    <w:rsid w:val="00FC6E8D"/>
    <w:rsid w:val="00FC7C9D"/>
    <w:rsid w:val="00FD0F40"/>
    <w:rsid w:val="00FD307B"/>
    <w:rsid w:val="00FD40D6"/>
    <w:rsid w:val="00FD41B8"/>
    <w:rsid w:val="00FD49CD"/>
    <w:rsid w:val="00FD56F3"/>
    <w:rsid w:val="00FD5B80"/>
    <w:rsid w:val="00FD6D00"/>
    <w:rsid w:val="00FD6D30"/>
    <w:rsid w:val="00FD6EE0"/>
    <w:rsid w:val="00FD77DC"/>
    <w:rsid w:val="00FD7AED"/>
    <w:rsid w:val="00FE0032"/>
    <w:rsid w:val="00FE07E1"/>
    <w:rsid w:val="00FE2D67"/>
    <w:rsid w:val="00FE3A77"/>
    <w:rsid w:val="00FE3C97"/>
    <w:rsid w:val="00FE3CE8"/>
    <w:rsid w:val="00FE421D"/>
    <w:rsid w:val="00FE4DFA"/>
    <w:rsid w:val="00FE68E4"/>
    <w:rsid w:val="00FE7F63"/>
    <w:rsid w:val="00FF186E"/>
    <w:rsid w:val="00FF1FB5"/>
    <w:rsid w:val="00FF34A3"/>
    <w:rsid w:val="00FF4C90"/>
    <w:rsid w:val="00FF542A"/>
    <w:rsid w:val="00FF5C8F"/>
    <w:rsid w:val="00FF5F6B"/>
    <w:rsid w:val="00FF6277"/>
    <w:rsid w:val="00FF7763"/>
    <w:rsid w:val="00FF7A22"/>
    <w:rsid w:val="00FF7C75"/>
    <w:rsid w:val="00FF7D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8D83DB"/>
  <w15:docId w15:val="{7E502A23-A2B4-406D-927F-F429865CA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B524DB"/>
    <w:rPr>
      <w:rFonts w:ascii="Verdana" w:hAnsi="Verdana"/>
      <w:color w:val="000000"/>
      <w:kern w:val="28"/>
      <w:sz w:val="22"/>
    </w:rPr>
  </w:style>
  <w:style w:type="character" w:styleId="FootnoteReference">
    <w:name w:val="footnote reference"/>
    <w:basedOn w:val="DefaultParagraphFont"/>
    <w:semiHidden/>
    <w:unhideWhenUsed/>
    <w:rsid w:val="003A56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F8C196-DC5D-4B0E-AF63-7632C8D0E1BB}">
  <ds:schemaRefs>
    <ds:schemaRef ds:uri="http://schemas.microsoft.com/office/2006/metadata/properties"/>
    <ds:schemaRef ds:uri="http://schemas.microsoft.com/office/infopath/2007/PartnerControls"/>
    <ds:schemaRef ds:uri="c9a31704-8876-44e3-a39c-721bd2a9d2da"/>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1187D000-25DA-41A8-B3B6-4FC56E7F1110}">
  <ds:schemaRefs>
    <ds:schemaRef ds:uri="http://schemas.microsoft.com/sharepoint/v3/contenttype/forms"/>
  </ds:schemaRefs>
</ds:datastoreItem>
</file>

<file path=customXml/itemProps4.xml><?xml version="1.0" encoding="utf-8"?>
<ds:datastoreItem xmlns:ds="http://schemas.openxmlformats.org/officeDocument/2006/customXml" ds:itemID="{8D4E196D-6541-461B-98FF-0547C4EBD522}">
  <ds:schemaRefs>
    <ds:schemaRef ds:uri="http://schemas.openxmlformats.org/officeDocument/2006/bibliography"/>
  </ds:schemaRefs>
</ds:datastoreItem>
</file>

<file path=customXml/itemProps5.xml><?xml version="1.0" encoding="utf-8"?>
<ds:datastoreItem xmlns:ds="http://schemas.openxmlformats.org/officeDocument/2006/customXml" ds:itemID="{24687152-EF04-47B7-9A07-1E850FFCDC09}"/>
</file>

<file path=docProps/app.xml><?xml version="1.0" encoding="utf-8"?>
<Properties xmlns="http://schemas.openxmlformats.org/officeDocument/2006/extended-properties" xmlns:vt="http://schemas.openxmlformats.org/officeDocument/2006/docPropsVTypes">
  <Template>Decisions.dotm</Template>
  <TotalTime>2</TotalTime>
  <Pages>8</Pages>
  <Words>2552</Words>
  <Characters>14547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ROW/3355435</vt:lpstr>
    </vt:vector>
  </TitlesOfParts>
  <Company>Department for Communities and Local Government</Company>
  <LinksUpToDate>false</LinksUpToDate>
  <CharactersWithSpaces>17065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ROW/3349228</dc:title>
  <dc:subject>ROW/3349228</dc:subject>
  <dc:creator>James.Blackwell.MN@planninginspectorate.gov.uk</dc:creator>
  <cp:lastModifiedBy>Clive Richards</cp:lastModifiedBy>
  <cp:revision>4</cp:revision>
  <cp:lastPrinted>2013-05-29T14:27:00Z</cp:lastPrinted>
  <dcterms:created xsi:type="dcterms:W3CDTF">2026-03-24T09:38:00Z</dcterms:created>
  <dcterms:modified xsi:type="dcterms:W3CDTF">2026-03-24T09:39:00Z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