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E2E53" w14:textId="6A51EB7A" w:rsidR="000B0589" w:rsidRDefault="00C532DA" w:rsidP="00C532DA">
      <w:pPr>
        <w:pStyle w:val="Conditions1"/>
        <w:numPr>
          <w:ilvl w:val="0"/>
          <w:numId w:val="0"/>
        </w:numPr>
      </w:pPr>
      <w:r>
        <w:rPr>
          <w:noProof/>
        </w:rPr>
        <w:drawing>
          <wp:inline distT="0" distB="0" distL="0" distR="0" wp14:anchorId="1D904513" wp14:editId="790DF1CC">
            <wp:extent cx="3420110" cy="402590"/>
            <wp:effectExtent l="0" t="0" r="8890" b="0"/>
            <wp:docPr id="210085966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9661"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042E2E54"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CE18B6" w14:paraId="042E2E56" w14:textId="77777777" w:rsidTr="003D12F9">
        <w:trPr>
          <w:cantSplit/>
          <w:trHeight w:val="23"/>
        </w:trPr>
        <w:tc>
          <w:tcPr>
            <w:tcW w:w="9356" w:type="dxa"/>
          </w:tcPr>
          <w:p w14:paraId="042E2E55" w14:textId="77777777" w:rsidR="000B0589" w:rsidRPr="00CE18B6" w:rsidRDefault="003D12F9" w:rsidP="002E2646">
            <w:pPr>
              <w:spacing w:before="120"/>
              <w:ind w:left="-108" w:right="34"/>
              <w:rPr>
                <w:rFonts w:ascii="Arial" w:hAnsi="Arial" w:cs="Arial"/>
                <w:b/>
                <w:color w:val="000000"/>
                <w:sz w:val="40"/>
                <w:szCs w:val="40"/>
              </w:rPr>
            </w:pPr>
            <w:bookmarkStart w:id="0" w:name="bmkTable00"/>
            <w:bookmarkEnd w:id="0"/>
            <w:r w:rsidRPr="00CE18B6">
              <w:rPr>
                <w:rFonts w:ascii="Arial" w:hAnsi="Arial" w:cs="Arial"/>
                <w:b/>
                <w:color w:val="000000"/>
                <w:sz w:val="40"/>
                <w:szCs w:val="40"/>
              </w:rPr>
              <w:t>Order Decision</w:t>
            </w:r>
          </w:p>
        </w:tc>
      </w:tr>
      <w:tr w:rsidR="000B0589" w:rsidRPr="00CE18B6" w14:paraId="042E2E58" w14:textId="77777777" w:rsidTr="003D12F9">
        <w:trPr>
          <w:cantSplit/>
          <w:trHeight w:val="23"/>
        </w:trPr>
        <w:tc>
          <w:tcPr>
            <w:tcW w:w="9356" w:type="dxa"/>
            <w:vAlign w:val="center"/>
          </w:tcPr>
          <w:p w14:paraId="042E2E57" w14:textId="02D47B87" w:rsidR="000B0589" w:rsidRPr="00CE18B6" w:rsidRDefault="00CE18B6" w:rsidP="003D12F9">
            <w:pPr>
              <w:spacing w:before="60"/>
              <w:ind w:left="-108" w:right="34"/>
              <w:rPr>
                <w:rFonts w:ascii="Arial" w:hAnsi="Arial" w:cs="Arial"/>
                <w:color w:val="000000"/>
                <w:szCs w:val="22"/>
              </w:rPr>
            </w:pPr>
            <w:r>
              <w:rPr>
                <w:rFonts w:ascii="Arial" w:hAnsi="Arial" w:cs="Arial"/>
                <w:color w:val="000000"/>
                <w:szCs w:val="22"/>
              </w:rPr>
              <w:t>Site visit made on 24 February 2026</w:t>
            </w:r>
          </w:p>
        </w:tc>
      </w:tr>
      <w:tr w:rsidR="000B0589" w:rsidRPr="00CE18B6" w14:paraId="042E2E5A" w14:textId="77777777" w:rsidTr="003D12F9">
        <w:trPr>
          <w:cantSplit/>
          <w:trHeight w:val="23"/>
        </w:trPr>
        <w:tc>
          <w:tcPr>
            <w:tcW w:w="9356" w:type="dxa"/>
          </w:tcPr>
          <w:p w14:paraId="042E2E59" w14:textId="389BB6F2" w:rsidR="000B0589" w:rsidRPr="00CE18B6" w:rsidRDefault="003D12F9" w:rsidP="003D12F9">
            <w:pPr>
              <w:spacing w:before="180"/>
              <w:ind w:left="-108" w:right="34"/>
              <w:rPr>
                <w:rFonts w:ascii="Arial" w:hAnsi="Arial" w:cs="Arial"/>
                <w:b/>
                <w:color w:val="000000"/>
                <w:sz w:val="16"/>
                <w:szCs w:val="22"/>
              </w:rPr>
            </w:pPr>
            <w:r w:rsidRPr="00CE18B6">
              <w:rPr>
                <w:rFonts w:ascii="Arial" w:hAnsi="Arial" w:cs="Arial"/>
                <w:b/>
                <w:color w:val="000000"/>
                <w:szCs w:val="22"/>
              </w:rPr>
              <w:t xml:space="preserve">by </w:t>
            </w:r>
            <w:r w:rsidR="00A44A32" w:rsidRPr="00CE18B6">
              <w:rPr>
                <w:rFonts w:ascii="Arial" w:hAnsi="Arial" w:cs="Arial"/>
                <w:b/>
                <w:color w:val="000000"/>
                <w:szCs w:val="22"/>
              </w:rPr>
              <w:t>H</w:t>
            </w:r>
            <w:r w:rsidR="00C70B40" w:rsidRPr="00CE18B6">
              <w:rPr>
                <w:rFonts w:ascii="Arial" w:hAnsi="Arial" w:cs="Arial"/>
                <w:b/>
                <w:color w:val="000000"/>
                <w:szCs w:val="22"/>
              </w:rPr>
              <w:t>arry</w:t>
            </w:r>
            <w:r w:rsidR="00A44A32" w:rsidRPr="00CE18B6">
              <w:rPr>
                <w:rFonts w:ascii="Arial" w:hAnsi="Arial" w:cs="Arial"/>
                <w:b/>
                <w:color w:val="000000"/>
                <w:szCs w:val="22"/>
              </w:rPr>
              <w:t xml:space="preserve"> Wood</w:t>
            </w:r>
            <w:r w:rsidR="007829D6" w:rsidRPr="00CE18B6">
              <w:rPr>
                <w:rFonts w:ascii="Arial" w:hAnsi="Arial" w:cs="Arial"/>
                <w:b/>
                <w:color w:val="000000"/>
                <w:szCs w:val="22"/>
              </w:rPr>
              <w:t xml:space="preserve"> BA (Hons) MA PhD MIPROW</w:t>
            </w:r>
          </w:p>
        </w:tc>
      </w:tr>
      <w:tr w:rsidR="000B0589" w:rsidRPr="00CE18B6" w14:paraId="042E2E5C" w14:textId="77777777" w:rsidTr="003D12F9">
        <w:trPr>
          <w:cantSplit/>
          <w:trHeight w:val="23"/>
        </w:trPr>
        <w:tc>
          <w:tcPr>
            <w:tcW w:w="9356" w:type="dxa"/>
          </w:tcPr>
          <w:p w14:paraId="042E2E5B" w14:textId="7F61597C" w:rsidR="000B0589" w:rsidRPr="00CE18B6" w:rsidRDefault="00ED3764" w:rsidP="003D12F9">
            <w:pPr>
              <w:spacing w:before="120"/>
              <w:ind w:left="-108" w:right="34"/>
              <w:rPr>
                <w:rFonts w:ascii="Arial" w:hAnsi="Arial" w:cs="Arial"/>
                <w:b/>
                <w:color w:val="000000"/>
                <w:sz w:val="16"/>
                <w:szCs w:val="16"/>
              </w:rPr>
            </w:pPr>
            <w:r w:rsidRPr="00CE18B6">
              <w:rPr>
                <w:rFonts w:ascii="Arial" w:hAnsi="Arial" w:cs="Arial"/>
                <w:b/>
                <w:color w:val="000000"/>
                <w:sz w:val="16"/>
                <w:szCs w:val="16"/>
              </w:rPr>
              <w:t>appointed by the Secretary of State for Environment, Food and Rural Affairs</w:t>
            </w:r>
          </w:p>
        </w:tc>
      </w:tr>
      <w:tr w:rsidR="000B0589" w:rsidRPr="00CE18B6" w14:paraId="042E2E5E" w14:textId="77777777" w:rsidTr="003D12F9">
        <w:trPr>
          <w:cantSplit/>
          <w:trHeight w:val="23"/>
        </w:trPr>
        <w:tc>
          <w:tcPr>
            <w:tcW w:w="9356" w:type="dxa"/>
          </w:tcPr>
          <w:p w14:paraId="042E2E5D" w14:textId="33530671" w:rsidR="001868C3" w:rsidRPr="00CE18B6" w:rsidRDefault="000B0589" w:rsidP="001868C3">
            <w:pPr>
              <w:spacing w:before="120"/>
              <w:ind w:left="-108" w:right="176"/>
              <w:rPr>
                <w:rFonts w:ascii="Arial" w:hAnsi="Arial" w:cs="Arial"/>
                <w:b/>
                <w:color w:val="000000"/>
                <w:sz w:val="16"/>
                <w:szCs w:val="16"/>
              </w:rPr>
            </w:pPr>
            <w:r w:rsidRPr="00CE18B6">
              <w:rPr>
                <w:rFonts w:ascii="Arial" w:hAnsi="Arial" w:cs="Arial"/>
                <w:b/>
                <w:color w:val="000000"/>
                <w:sz w:val="16"/>
                <w:szCs w:val="16"/>
              </w:rPr>
              <w:t>Decision date:</w:t>
            </w:r>
            <w:r w:rsidR="0093548C" w:rsidRPr="00CE18B6">
              <w:rPr>
                <w:rFonts w:ascii="Arial" w:hAnsi="Arial" w:cs="Arial"/>
                <w:b/>
                <w:color w:val="000000"/>
                <w:sz w:val="16"/>
                <w:szCs w:val="16"/>
              </w:rPr>
              <w:t xml:space="preserve"> </w:t>
            </w:r>
            <w:r w:rsidR="00AF6EB7">
              <w:rPr>
                <w:rFonts w:ascii="Arial" w:hAnsi="Arial" w:cs="Arial"/>
                <w:b/>
                <w:color w:val="000000"/>
                <w:sz w:val="16"/>
                <w:szCs w:val="16"/>
              </w:rPr>
              <w:t>03 March 2026</w:t>
            </w:r>
          </w:p>
        </w:tc>
      </w:tr>
    </w:tbl>
    <w:p w14:paraId="042E2E5F" w14:textId="77777777" w:rsidR="003D12F9" w:rsidRPr="00CE18B6" w:rsidRDefault="003D12F9" w:rsidP="000B0589">
      <w:pPr>
        <w:rPr>
          <w:rFonts w:ascii="Arial" w:hAnsi="Arial" w:cs="Arial"/>
        </w:rPr>
      </w:pPr>
    </w:p>
    <w:tbl>
      <w:tblPr>
        <w:tblW w:w="0" w:type="auto"/>
        <w:tblLayout w:type="fixed"/>
        <w:tblLook w:val="0000" w:firstRow="0" w:lastRow="0" w:firstColumn="0" w:lastColumn="0" w:noHBand="0" w:noVBand="0"/>
      </w:tblPr>
      <w:tblGrid>
        <w:gridCol w:w="9520"/>
      </w:tblGrid>
      <w:tr w:rsidR="003D12F9" w:rsidRPr="00CE18B6" w14:paraId="042E2E61" w14:textId="77777777" w:rsidTr="003D12F9">
        <w:tc>
          <w:tcPr>
            <w:tcW w:w="9520" w:type="dxa"/>
          </w:tcPr>
          <w:p w14:paraId="042E2E60" w14:textId="18C33CFE" w:rsidR="003D12F9" w:rsidRPr="00CE18B6" w:rsidRDefault="003D12F9" w:rsidP="00C407A1">
            <w:pPr>
              <w:spacing w:after="60"/>
              <w:rPr>
                <w:rFonts w:ascii="Arial" w:hAnsi="Arial" w:cs="Arial"/>
                <w:b/>
                <w:color w:val="000000"/>
              </w:rPr>
            </w:pPr>
            <w:r w:rsidRPr="00CE18B6">
              <w:rPr>
                <w:rFonts w:ascii="Arial" w:hAnsi="Arial" w:cs="Arial"/>
                <w:b/>
                <w:color w:val="000000"/>
              </w:rPr>
              <w:t xml:space="preserve">Order Ref: </w:t>
            </w:r>
            <w:r w:rsidR="00C407A1" w:rsidRPr="00CE18B6">
              <w:rPr>
                <w:rFonts w:ascii="Arial" w:hAnsi="Arial" w:cs="Arial"/>
                <w:b/>
                <w:color w:val="000000"/>
              </w:rPr>
              <w:t>ROW</w:t>
            </w:r>
            <w:r w:rsidRPr="00CE18B6">
              <w:rPr>
                <w:rFonts w:ascii="Arial" w:hAnsi="Arial" w:cs="Arial"/>
                <w:b/>
                <w:color w:val="000000"/>
              </w:rPr>
              <w:t>/</w:t>
            </w:r>
            <w:r w:rsidR="007829D6" w:rsidRPr="00CE18B6">
              <w:rPr>
                <w:rFonts w:ascii="Arial" w:hAnsi="Arial" w:cs="Arial"/>
                <w:b/>
                <w:color w:val="000000"/>
              </w:rPr>
              <w:t>33</w:t>
            </w:r>
            <w:r w:rsidR="006C5B3B" w:rsidRPr="00CE18B6">
              <w:rPr>
                <w:rFonts w:ascii="Arial" w:hAnsi="Arial" w:cs="Arial"/>
                <w:b/>
                <w:color w:val="000000"/>
              </w:rPr>
              <w:t>39994</w:t>
            </w:r>
          </w:p>
        </w:tc>
      </w:tr>
      <w:tr w:rsidR="003D12F9" w:rsidRPr="00CE18B6" w14:paraId="042E2E63" w14:textId="77777777" w:rsidTr="003D12F9">
        <w:tc>
          <w:tcPr>
            <w:tcW w:w="9520" w:type="dxa"/>
          </w:tcPr>
          <w:p w14:paraId="042E2E62" w14:textId="7E11A055" w:rsidR="003D12F9" w:rsidRPr="00CE18B6" w:rsidRDefault="003D12F9" w:rsidP="002E33E2">
            <w:pPr>
              <w:pStyle w:val="TBullet"/>
              <w:rPr>
                <w:rFonts w:ascii="Arial" w:hAnsi="Arial" w:cs="Arial"/>
              </w:rPr>
            </w:pPr>
            <w:r w:rsidRPr="00CE18B6">
              <w:rPr>
                <w:rFonts w:ascii="Arial" w:hAnsi="Arial" w:cs="Arial"/>
              </w:rPr>
              <w:t xml:space="preserve">This Order is made under </w:t>
            </w:r>
            <w:r w:rsidR="0076313E" w:rsidRPr="00CE18B6">
              <w:rPr>
                <w:rFonts w:ascii="Arial" w:hAnsi="Arial" w:cs="Arial"/>
              </w:rPr>
              <w:t>s</w:t>
            </w:r>
            <w:r w:rsidR="002E33E2" w:rsidRPr="00CE18B6">
              <w:rPr>
                <w:rFonts w:ascii="Arial" w:hAnsi="Arial" w:cs="Arial"/>
              </w:rPr>
              <w:t xml:space="preserve">ection 119 of the Highways Act 1980 </w:t>
            </w:r>
            <w:r w:rsidR="0076313E" w:rsidRPr="00CE18B6">
              <w:rPr>
                <w:rFonts w:ascii="Arial" w:hAnsi="Arial" w:cs="Arial"/>
              </w:rPr>
              <w:t xml:space="preserve">and section </w:t>
            </w:r>
            <w:r w:rsidR="00AF46D4" w:rsidRPr="00CE18B6">
              <w:rPr>
                <w:rFonts w:ascii="Arial" w:hAnsi="Arial" w:cs="Arial"/>
              </w:rPr>
              <w:t>53</w:t>
            </w:r>
            <w:r w:rsidR="00376315" w:rsidRPr="00CE18B6">
              <w:rPr>
                <w:rFonts w:ascii="Arial" w:hAnsi="Arial" w:cs="Arial"/>
              </w:rPr>
              <w:t>A</w:t>
            </w:r>
            <w:r w:rsidR="00BF7068" w:rsidRPr="00CE18B6">
              <w:rPr>
                <w:rFonts w:ascii="Arial" w:hAnsi="Arial" w:cs="Arial"/>
              </w:rPr>
              <w:t>(2)</w:t>
            </w:r>
            <w:r w:rsidR="00DC1740" w:rsidRPr="00CE18B6">
              <w:rPr>
                <w:rFonts w:ascii="Arial" w:hAnsi="Arial" w:cs="Arial"/>
              </w:rPr>
              <w:t xml:space="preserve"> of the Wildlife and Countryside Act 1981 </w:t>
            </w:r>
            <w:r w:rsidRPr="00CE18B6">
              <w:rPr>
                <w:rFonts w:ascii="Arial" w:hAnsi="Arial" w:cs="Arial"/>
              </w:rPr>
              <w:t xml:space="preserve">and is known as </w:t>
            </w:r>
            <w:r w:rsidR="007D66DA" w:rsidRPr="00CE18B6">
              <w:rPr>
                <w:rFonts w:ascii="Arial" w:hAnsi="Arial" w:cs="Arial"/>
              </w:rPr>
              <w:t>the</w:t>
            </w:r>
            <w:r w:rsidR="009C5AAD" w:rsidRPr="00CE18B6">
              <w:rPr>
                <w:rFonts w:ascii="Arial" w:hAnsi="Arial" w:cs="Arial"/>
              </w:rPr>
              <w:t xml:space="preserve"> Surrey County Council</w:t>
            </w:r>
            <w:r w:rsidR="005D0B1C" w:rsidRPr="00CE18B6">
              <w:rPr>
                <w:rFonts w:ascii="Arial" w:hAnsi="Arial" w:cs="Arial"/>
              </w:rPr>
              <w:t xml:space="preserve"> Public Footpath No. 126A (West End) Public Path Diversion and Definitive Map and Statement Modification Order 2021</w:t>
            </w:r>
            <w:r w:rsidR="0000015A" w:rsidRPr="00CE18B6">
              <w:rPr>
                <w:rFonts w:ascii="Arial" w:hAnsi="Arial" w:cs="Arial"/>
              </w:rPr>
              <w:t>.</w:t>
            </w:r>
          </w:p>
        </w:tc>
      </w:tr>
      <w:tr w:rsidR="003D12F9" w:rsidRPr="00CE18B6" w14:paraId="042E2E65" w14:textId="77777777" w:rsidTr="003D12F9">
        <w:tc>
          <w:tcPr>
            <w:tcW w:w="9520" w:type="dxa"/>
          </w:tcPr>
          <w:p w14:paraId="042E2E64" w14:textId="266516DE" w:rsidR="003D12F9" w:rsidRPr="00CE18B6" w:rsidRDefault="003D12F9" w:rsidP="003D12F9">
            <w:pPr>
              <w:pStyle w:val="TBullet"/>
              <w:rPr>
                <w:rFonts w:ascii="Arial" w:hAnsi="Arial" w:cs="Arial"/>
              </w:rPr>
            </w:pPr>
            <w:r w:rsidRPr="00CE18B6">
              <w:rPr>
                <w:rFonts w:ascii="Arial" w:hAnsi="Arial" w:cs="Arial"/>
              </w:rPr>
              <w:t xml:space="preserve">The Order is dated </w:t>
            </w:r>
            <w:r w:rsidR="005D0B1C" w:rsidRPr="00CE18B6">
              <w:rPr>
                <w:rFonts w:ascii="Arial" w:hAnsi="Arial" w:cs="Arial"/>
              </w:rPr>
              <w:t>17</w:t>
            </w:r>
            <w:r w:rsidR="00E3596B" w:rsidRPr="00CE18B6">
              <w:rPr>
                <w:rFonts w:ascii="Arial" w:hAnsi="Arial" w:cs="Arial"/>
              </w:rPr>
              <w:t xml:space="preserve"> March 2021</w:t>
            </w:r>
            <w:r w:rsidR="006C5B3B" w:rsidRPr="00CE18B6">
              <w:rPr>
                <w:rFonts w:ascii="Arial" w:hAnsi="Arial" w:cs="Arial"/>
              </w:rPr>
              <w:t xml:space="preserve"> </w:t>
            </w:r>
            <w:r w:rsidRPr="00CE18B6">
              <w:rPr>
                <w:rFonts w:ascii="Arial" w:hAnsi="Arial" w:cs="Arial"/>
              </w:rPr>
              <w:t xml:space="preserve">and proposes to divert the public right of way shown on the Order </w:t>
            </w:r>
            <w:r w:rsidR="00BF7068" w:rsidRPr="00CE18B6">
              <w:rPr>
                <w:rFonts w:ascii="Arial" w:hAnsi="Arial" w:cs="Arial"/>
              </w:rPr>
              <w:t>P</w:t>
            </w:r>
            <w:r w:rsidRPr="00CE18B6">
              <w:rPr>
                <w:rFonts w:ascii="Arial" w:hAnsi="Arial" w:cs="Arial"/>
              </w:rPr>
              <w:t>lan</w:t>
            </w:r>
            <w:r w:rsidR="00FE7D1D">
              <w:rPr>
                <w:rFonts w:ascii="Arial" w:hAnsi="Arial" w:cs="Arial"/>
              </w:rPr>
              <w:t>s</w:t>
            </w:r>
            <w:r w:rsidRPr="00CE18B6">
              <w:rPr>
                <w:rFonts w:ascii="Arial" w:hAnsi="Arial" w:cs="Arial"/>
              </w:rPr>
              <w:t xml:space="preserve"> and described in the Order Schedule</w:t>
            </w:r>
            <w:r w:rsidR="00895394" w:rsidRPr="00CE18B6">
              <w:rPr>
                <w:rFonts w:ascii="Arial" w:hAnsi="Arial" w:cs="Arial"/>
              </w:rPr>
              <w:t>, and to amend the definitive map and statement accordingly.</w:t>
            </w:r>
          </w:p>
        </w:tc>
      </w:tr>
      <w:tr w:rsidR="003D12F9" w:rsidRPr="00CE18B6" w14:paraId="042E2E67" w14:textId="77777777" w:rsidTr="003D12F9">
        <w:tc>
          <w:tcPr>
            <w:tcW w:w="9520" w:type="dxa"/>
          </w:tcPr>
          <w:p w14:paraId="042E2E66" w14:textId="394FCFAC" w:rsidR="003D12F9" w:rsidRPr="00CE18B6" w:rsidRDefault="003D12F9" w:rsidP="003D12F9">
            <w:pPr>
              <w:pStyle w:val="TBullet"/>
              <w:rPr>
                <w:rFonts w:ascii="Arial" w:hAnsi="Arial" w:cs="Arial"/>
              </w:rPr>
            </w:pPr>
            <w:r w:rsidRPr="00CE18B6">
              <w:rPr>
                <w:rFonts w:ascii="Arial" w:hAnsi="Arial" w:cs="Arial"/>
              </w:rPr>
              <w:t>There w</w:t>
            </w:r>
            <w:r w:rsidR="006C5B3B" w:rsidRPr="00CE18B6">
              <w:rPr>
                <w:rFonts w:ascii="Arial" w:hAnsi="Arial" w:cs="Arial"/>
              </w:rPr>
              <w:t>as</w:t>
            </w:r>
            <w:r w:rsidR="00E57516" w:rsidRPr="00CE18B6">
              <w:rPr>
                <w:rFonts w:ascii="Arial" w:hAnsi="Arial" w:cs="Arial"/>
              </w:rPr>
              <w:t xml:space="preserve"> </w:t>
            </w:r>
            <w:r w:rsidR="006C5B3B" w:rsidRPr="00CE18B6">
              <w:rPr>
                <w:rFonts w:ascii="Arial" w:hAnsi="Arial" w:cs="Arial"/>
              </w:rPr>
              <w:t>one</w:t>
            </w:r>
            <w:r w:rsidRPr="00CE18B6">
              <w:rPr>
                <w:rFonts w:ascii="Arial" w:hAnsi="Arial" w:cs="Arial"/>
              </w:rPr>
              <w:t xml:space="preserve"> objection outstanding when </w:t>
            </w:r>
            <w:r w:rsidR="00E57516" w:rsidRPr="00CE18B6">
              <w:rPr>
                <w:rFonts w:ascii="Arial" w:hAnsi="Arial" w:cs="Arial"/>
              </w:rPr>
              <w:t>Surrey County</w:t>
            </w:r>
            <w:r w:rsidR="00AD4803" w:rsidRPr="00CE18B6">
              <w:rPr>
                <w:rFonts w:ascii="Arial" w:hAnsi="Arial" w:cs="Arial"/>
              </w:rPr>
              <w:t xml:space="preserve"> Council </w:t>
            </w:r>
            <w:r w:rsidRPr="00CE18B6">
              <w:rPr>
                <w:rFonts w:ascii="Arial" w:hAnsi="Arial" w:cs="Arial"/>
              </w:rPr>
              <w:t>submitted the Order to the Secretary of State for Environment, Food and Rural Affairs for confirmation</w:t>
            </w:r>
            <w:r w:rsidR="00AD4803" w:rsidRPr="00CE18B6">
              <w:rPr>
                <w:rFonts w:ascii="Arial" w:hAnsi="Arial" w:cs="Arial"/>
              </w:rPr>
              <w:t>.</w:t>
            </w:r>
          </w:p>
        </w:tc>
      </w:tr>
      <w:tr w:rsidR="003D12F9" w:rsidRPr="00CE18B6" w14:paraId="042E2E69" w14:textId="77777777" w:rsidTr="003D12F9">
        <w:tc>
          <w:tcPr>
            <w:tcW w:w="9520" w:type="dxa"/>
          </w:tcPr>
          <w:p w14:paraId="042E2E68" w14:textId="35776947" w:rsidR="003D12F9" w:rsidRPr="00CE18B6" w:rsidRDefault="003D12F9" w:rsidP="003D12F9">
            <w:pPr>
              <w:spacing w:before="60"/>
              <w:rPr>
                <w:rFonts w:ascii="Arial" w:hAnsi="Arial" w:cs="Arial"/>
                <w:b/>
                <w:color w:val="000000"/>
              </w:rPr>
            </w:pPr>
            <w:r w:rsidRPr="00CE18B6">
              <w:rPr>
                <w:rFonts w:ascii="Arial" w:hAnsi="Arial" w:cs="Arial"/>
                <w:b/>
                <w:color w:val="000000"/>
              </w:rPr>
              <w:t>Summary of Decision:</w:t>
            </w:r>
            <w:r w:rsidR="00D36EAA" w:rsidRPr="00CE18B6">
              <w:rPr>
                <w:rFonts w:ascii="Arial" w:hAnsi="Arial" w:cs="Arial"/>
                <w:b/>
                <w:color w:val="000000"/>
              </w:rPr>
              <w:t xml:space="preserve"> The Order is confirmed</w:t>
            </w:r>
            <w:r w:rsidR="00CA2A85" w:rsidRPr="00CE18B6">
              <w:rPr>
                <w:rFonts w:ascii="Arial" w:hAnsi="Arial" w:cs="Arial"/>
                <w:b/>
                <w:bCs/>
                <w:color w:val="000000"/>
                <w:kern w:val="28"/>
              </w:rPr>
              <w:t>.</w:t>
            </w:r>
            <w:r w:rsidR="00D36EAA" w:rsidRPr="00CE18B6">
              <w:rPr>
                <w:rFonts w:ascii="Arial" w:hAnsi="Arial" w:cs="Arial"/>
                <w:b/>
                <w:color w:val="000000"/>
              </w:rPr>
              <w:t xml:space="preserve"> </w:t>
            </w:r>
          </w:p>
        </w:tc>
      </w:tr>
      <w:tr w:rsidR="003D12F9" w:rsidRPr="00CE18B6" w14:paraId="042E2E6B" w14:textId="77777777" w:rsidTr="003D12F9">
        <w:tc>
          <w:tcPr>
            <w:tcW w:w="9520" w:type="dxa"/>
            <w:tcBorders>
              <w:bottom w:val="single" w:sz="6" w:space="0" w:color="000000"/>
            </w:tcBorders>
          </w:tcPr>
          <w:p w14:paraId="042E2E6A" w14:textId="77777777" w:rsidR="003D12F9" w:rsidRPr="00CE18B6" w:rsidRDefault="003D12F9" w:rsidP="003D12F9">
            <w:pPr>
              <w:spacing w:before="60"/>
              <w:rPr>
                <w:rFonts w:ascii="Arial" w:hAnsi="Arial" w:cs="Arial"/>
                <w:b/>
                <w:color w:val="000000"/>
                <w:sz w:val="2"/>
              </w:rPr>
            </w:pPr>
            <w:bookmarkStart w:id="1" w:name="bmkReturn"/>
            <w:bookmarkEnd w:id="1"/>
          </w:p>
        </w:tc>
      </w:tr>
    </w:tbl>
    <w:p w14:paraId="042E2E6C" w14:textId="409A6531" w:rsidR="003D12F9" w:rsidRPr="009C191F" w:rsidRDefault="003D12F9" w:rsidP="003D12F9">
      <w:pPr>
        <w:tabs>
          <w:tab w:val="left" w:pos="432"/>
        </w:tabs>
        <w:spacing w:before="180"/>
        <w:outlineLvl w:val="0"/>
        <w:rPr>
          <w:rFonts w:ascii="Arial" w:hAnsi="Arial" w:cs="Arial"/>
          <w:b/>
          <w:color w:val="000000"/>
          <w:kern w:val="28"/>
          <w:sz w:val="24"/>
          <w:szCs w:val="22"/>
        </w:rPr>
      </w:pPr>
      <w:r w:rsidRPr="009C191F">
        <w:rPr>
          <w:rFonts w:ascii="Arial" w:hAnsi="Arial" w:cs="Arial"/>
          <w:b/>
          <w:color w:val="000000"/>
          <w:kern w:val="28"/>
          <w:sz w:val="24"/>
          <w:szCs w:val="22"/>
        </w:rPr>
        <w:t>Pr</w:t>
      </w:r>
      <w:r w:rsidR="004E7D34" w:rsidRPr="009C191F">
        <w:rPr>
          <w:rFonts w:ascii="Arial" w:hAnsi="Arial" w:cs="Arial"/>
          <w:b/>
          <w:color w:val="000000"/>
          <w:kern w:val="28"/>
          <w:sz w:val="24"/>
          <w:szCs w:val="22"/>
        </w:rPr>
        <w:t>ocedural</w:t>
      </w:r>
      <w:r w:rsidRPr="009C191F">
        <w:rPr>
          <w:rFonts w:ascii="Arial" w:hAnsi="Arial" w:cs="Arial"/>
          <w:b/>
          <w:color w:val="000000"/>
          <w:kern w:val="28"/>
          <w:sz w:val="24"/>
          <w:szCs w:val="22"/>
        </w:rPr>
        <w:t xml:space="preserve"> Matters</w:t>
      </w:r>
    </w:p>
    <w:p w14:paraId="0C78AE09" w14:textId="4D3194CB" w:rsidR="00C962C4" w:rsidRPr="009C191F" w:rsidRDefault="004E7D34" w:rsidP="007661B8">
      <w:pPr>
        <w:pStyle w:val="Style1"/>
        <w:tabs>
          <w:tab w:val="num" w:pos="720"/>
        </w:tabs>
        <w:rPr>
          <w:rFonts w:ascii="Arial" w:hAnsi="Arial" w:cs="Arial"/>
          <w:sz w:val="24"/>
          <w:szCs w:val="22"/>
        </w:rPr>
      </w:pPr>
      <w:r w:rsidRPr="009C191F">
        <w:rPr>
          <w:rFonts w:ascii="Arial" w:hAnsi="Arial" w:cs="Arial"/>
          <w:sz w:val="24"/>
          <w:szCs w:val="22"/>
        </w:rPr>
        <w:t xml:space="preserve">I have found it convenient to refer to points marked on the Order Plan and have attached a copy of it to this decision, for reference. </w:t>
      </w:r>
    </w:p>
    <w:p w14:paraId="042E2E70" w14:textId="77777777" w:rsidR="004E3E9E" w:rsidRPr="009C191F" w:rsidRDefault="004E3E9E" w:rsidP="004E3E9E">
      <w:pPr>
        <w:pStyle w:val="Style1"/>
        <w:numPr>
          <w:ilvl w:val="0"/>
          <w:numId w:val="0"/>
        </w:numPr>
        <w:tabs>
          <w:tab w:val="clear" w:pos="432"/>
          <w:tab w:val="num" w:pos="4406"/>
        </w:tabs>
        <w:autoSpaceDE w:val="0"/>
        <w:autoSpaceDN w:val="0"/>
        <w:rPr>
          <w:rFonts w:ascii="Arial" w:hAnsi="Arial" w:cs="Arial"/>
          <w:b/>
          <w:sz w:val="24"/>
          <w:szCs w:val="22"/>
        </w:rPr>
      </w:pPr>
      <w:r w:rsidRPr="009C191F">
        <w:rPr>
          <w:rFonts w:ascii="Arial" w:hAnsi="Arial" w:cs="Arial"/>
          <w:b/>
          <w:sz w:val="24"/>
          <w:szCs w:val="22"/>
        </w:rPr>
        <w:t>Main Issues</w:t>
      </w:r>
    </w:p>
    <w:p w14:paraId="042E2E71" w14:textId="00DF62EF" w:rsidR="004E3E9E" w:rsidRPr="009C191F" w:rsidRDefault="00686158" w:rsidP="004E3E9E">
      <w:pPr>
        <w:pStyle w:val="Style1"/>
        <w:numPr>
          <w:ilvl w:val="0"/>
          <w:numId w:val="25"/>
        </w:numPr>
        <w:tabs>
          <w:tab w:val="clear" w:pos="432"/>
        </w:tabs>
        <w:autoSpaceDE w:val="0"/>
        <w:autoSpaceDN w:val="0"/>
        <w:outlineLvl w:val="9"/>
        <w:rPr>
          <w:rFonts w:ascii="Arial" w:hAnsi="Arial" w:cs="Arial"/>
          <w:b/>
          <w:sz w:val="24"/>
          <w:szCs w:val="22"/>
        </w:rPr>
      </w:pPr>
      <w:r w:rsidRPr="009C191F">
        <w:rPr>
          <w:rFonts w:ascii="Arial" w:hAnsi="Arial" w:cs="Arial"/>
          <w:sz w:val="24"/>
          <w:szCs w:val="24"/>
        </w:rPr>
        <w:t>S</w:t>
      </w:r>
      <w:r w:rsidR="004E3E9E" w:rsidRPr="009C191F">
        <w:rPr>
          <w:rFonts w:ascii="Arial" w:hAnsi="Arial" w:cs="Arial"/>
          <w:sz w:val="24"/>
          <w:szCs w:val="24"/>
        </w:rPr>
        <w:t>ection 119</w:t>
      </w:r>
      <w:r w:rsidR="00C25B96" w:rsidRPr="009C191F">
        <w:rPr>
          <w:rFonts w:ascii="Arial" w:hAnsi="Arial" w:cs="Arial"/>
          <w:sz w:val="24"/>
          <w:szCs w:val="24"/>
        </w:rPr>
        <w:t>(6)</w:t>
      </w:r>
      <w:r w:rsidR="004E3E9E" w:rsidRPr="009C191F">
        <w:rPr>
          <w:rFonts w:ascii="Arial" w:hAnsi="Arial" w:cs="Arial"/>
          <w:sz w:val="24"/>
          <w:szCs w:val="24"/>
        </w:rPr>
        <w:t xml:space="preserve"> of the Highways Act 1980</w:t>
      </w:r>
      <w:r w:rsidRPr="009C191F">
        <w:rPr>
          <w:rFonts w:ascii="Arial" w:hAnsi="Arial" w:cs="Arial"/>
          <w:sz w:val="24"/>
          <w:szCs w:val="24"/>
        </w:rPr>
        <w:t xml:space="preserve"> </w:t>
      </w:r>
      <w:r w:rsidR="00FE7D1D" w:rsidRPr="009C191F">
        <w:rPr>
          <w:rFonts w:ascii="Arial" w:hAnsi="Arial" w:cs="Arial"/>
          <w:sz w:val="24"/>
          <w:szCs w:val="24"/>
        </w:rPr>
        <w:t xml:space="preserve">(the 1980 Act) </w:t>
      </w:r>
      <w:r w:rsidRPr="009C191F">
        <w:rPr>
          <w:rFonts w:ascii="Arial" w:hAnsi="Arial" w:cs="Arial"/>
          <w:sz w:val="24"/>
          <w:szCs w:val="24"/>
        </w:rPr>
        <w:t xml:space="preserve">involves </w:t>
      </w:r>
      <w:r w:rsidR="00B8133F" w:rsidRPr="009C191F">
        <w:rPr>
          <w:rFonts w:ascii="Arial" w:hAnsi="Arial" w:cs="Arial"/>
          <w:sz w:val="24"/>
          <w:szCs w:val="24"/>
        </w:rPr>
        <w:t xml:space="preserve">three separate tests </w:t>
      </w:r>
      <w:r w:rsidR="00010378" w:rsidRPr="009C191F">
        <w:rPr>
          <w:rFonts w:ascii="Arial" w:hAnsi="Arial" w:cs="Arial"/>
          <w:sz w:val="24"/>
          <w:szCs w:val="24"/>
        </w:rPr>
        <w:t>for an Order to be confirmed</w:t>
      </w:r>
      <w:r w:rsidR="00294E0E" w:rsidRPr="009C191F">
        <w:rPr>
          <w:rFonts w:ascii="Arial" w:hAnsi="Arial" w:cs="Arial"/>
          <w:sz w:val="24"/>
          <w:szCs w:val="24"/>
        </w:rPr>
        <w:t>. These are</w:t>
      </w:r>
      <w:r w:rsidR="004E3E9E" w:rsidRPr="009C191F">
        <w:rPr>
          <w:rFonts w:ascii="Arial" w:hAnsi="Arial" w:cs="Arial"/>
          <w:sz w:val="24"/>
          <w:szCs w:val="24"/>
        </w:rPr>
        <w:t>:</w:t>
      </w:r>
    </w:p>
    <w:p w14:paraId="3B92EA89" w14:textId="221C61FF" w:rsidR="003B43C2" w:rsidRPr="009C191F" w:rsidRDefault="00294E0E" w:rsidP="003B43C2">
      <w:pPr>
        <w:pStyle w:val="Style1"/>
        <w:numPr>
          <w:ilvl w:val="0"/>
          <w:numId w:val="0"/>
        </w:numPr>
        <w:tabs>
          <w:tab w:val="clear" w:pos="432"/>
        </w:tabs>
        <w:autoSpaceDE w:val="0"/>
        <w:autoSpaceDN w:val="0"/>
        <w:ind w:left="431"/>
        <w:outlineLvl w:val="9"/>
        <w:rPr>
          <w:rFonts w:ascii="Arial" w:hAnsi="Arial" w:cs="Arial"/>
          <w:sz w:val="24"/>
          <w:szCs w:val="22"/>
        </w:rPr>
      </w:pPr>
      <w:r w:rsidRPr="009C191F">
        <w:rPr>
          <w:rFonts w:ascii="Arial" w:hAnsi="Arial" w:cs="Arial"/>
          <w:sz w:val="24"/>
          <w:szCs w:val="24"/>
        </w:rPr>
        <w:t>T</w:t>
      </w:r>
      <w:r w:rsidR="00E57AF1" w:rsidRPr="009C191F">
        <w:rPr>
          <w:rFonts w:ascii="Arial" w:hAnsi="Arial" w:cs="Arial"/>
          <w:sz w:val="24"/>
          <w:szCs w:val="24"/>
        </w:rPr>
        <w:t>est</w:t>
      </w:r>
      <w:r w:rsidRPr="009C191F">
        <w:rPr>
          <w:rFonts w:ascii="Arial" w:hAnsi="Arial" w:cs="Arial"/>
          <w:sz w:val="24"/>
          <w:szCs w:val="24"/>
        </w:rPr>
        <w:t xml:space="preserve"> 1: </w:t>
      </w:r>
      <w:r w:rsidR="000A2D44" w:rsidRPr="009C191F">
        <w:rPr>
          <w:rFonts w:ascii="Arial" w:hAnsi="Arial" w:cs="Arial"/>
          <w:sz w:val="24"/>
          <w:szCs w:val="24"/>
        </w:rPr>
        <w:t xml:space="preserve">whether it </w:t>
      </w:r>
      <w:r w:rsidR="00390856" w:rsidRPr="009C191F">
        <w:rPr>
          <w:rFonts w:ascii="Arial" w:hAnsi="Arial" w:cs="Arial"/>
          <w:sz w:val="24"/>
          <w:szCs w:val="24"/>
        </w:rPr>
        <w:t>i</w:t>
      </w:r>
      <w:r w:rsidR="000A2D44" w:rsidRPr="009C191F">
        <w:rPr>
          <w:rFonts w:ascii="Arial" w:hAnsi="Arial" w:cs="Arial"/>
          <w:sz w:val="24"/>
          <w:szCs w:val="24"/>
        </w:rPr>
        <w:t>s</w:t>
      </w:r>
      <w:r w:rsidR="00EA3636" w:rsidRPr="009C191F">
        <w:rPr>
          <w:rFonts w:ascii="Arial" w:hAnsi="Arial" w:cs="Arial"/>
          <w:sz w:val="24"/>
          <w:szCs w:val="24"/>
        </w:rPr>
        <w:t xml:space="preserve"> expedient</w:t>
      </w:r>
      <w:r w:rsidR="000A2D44" w:rsidRPr="009C191F">
        <w:rPr>
          <w:rFonts w:ascii="Arial" w:hAnsi="Arial" w:cs="Arial"/>
          <w:sz w:val="24"/>
          <w:szCs w:val="24"/>
        </w:rPr>
        <w:t xml:space="preserve"> </w:t>
      </w:r>
      <w:r w:rsidR="00EE1ED0" w:rsidRPr="009C191F">
        <w:rPr>
          <w:rFonts w:ascii="Arial" w:hAnsi="Arial" w:cs="Arial"/>
          <w:sz w:val="24"/>
          <w:szCs w:val="24"/>
        </w:rPr>
        <w:t>in the interests of the landowner</w:t>
      </w:r>
      <w:r w:rsidR="006D6E94" w:rsidRPr="009C191F">
        <w:rPr>
          <w:rFonts w:ascii="Arial" w:hAnsi="Arial" w:cs="Arial"/>
          <w:sz w:val="24"/>
          <w:szCs w:val="24"/>
        </w:rPr>
        <w:t xml:space="preserve">, </w:t>
      </w:r>
      <w:r w:rsidR="00EE1ED0" w:rsidRPr="009C191F">
        <w:rPr>
          <w:rFonts w:ascii="Arial" w:hAnsi="Arial" w:cs="Arial"/>
          <w:sz w:val="24"/>
          <w:szCs w:val="24"/>
        </w:rPr>
        <w:t>occupier</w:t>
      </w:r>
      <w:r w:rsidR="006D6E94" w:rsidRPr="009C191F">
        <w:rPr>
          <w:rFonts w:ascii="Arial" w:hAnsi="Arial" w:cs="Arial"/>
          <w:sz w:val="24"/>
          <w:szCs w:val="24"/>
        </w:rPr>
        <w:t xml:space="preserve"> or the public </w:t>
      </w:r>
      <w:r w:rsidR="00EE1ED0" w:rsidRPr="009C191F">
        <w:rPr>
          <w:rFonts w:ascii="Arial" w:hAnsi="Arial" w:cs="Arial"/>
          <w:sz w:val="24"/>
          <w:szCs w:val="24"/>
        </w:rPr>
        <w:t>for the path to be diverted</w:t>
      </w:r>
      <w:r w:rsidR="009032CD" w:rsidRPr="009C191F">
        <w:rPr>
          <w:rFonts w:ascii="Arial" w:hAnsi="Arial" w:cs="Arial"/>
          <w:sz w:val="24"/>
          <w:szCs w:val="24"/>
        </w:rPr>
        <w:t>.</w:t>
      </w:r>
      <w:r w:rsidR="009C1260" w:rsidRPr="009C191F">
        <w:rPr>
          <w:rFonts w:ascii="Arial" w:hAnsi="Arial" w:cs="Arial"/>
          <w:sz w:val="24"/>
          <w:szCs w:val="24"/>
        </w:rPr>
        <w:t xml:space="preserve"> This is subject to </w:t>
      </w:r>
      <w:r w:rsidR="009C1260" w:rsidRPr="009C191F">
        <w:rPr>
          <w:rFonts w:ascii="Arial" w:hAnsi="Arial" w:cs="Arial"/>
          <w:sz w:val="24"/>
          <w:szCs w:val="22"/>
        </w:rPr>
        <w:t xml:space="preserve">any </w:t>
      </w:r>
      <w:r w:rsidR="0047768B" w:rsidRPr="009C191F">
        <w:rPr>
          <w:rFonts w:ascii="Arial" w:hAnsi="Arial" w:cs="Arial"/>
          <w:sz w:val="24"/>
          <w:szCs w:val="22"/>
        </w:rPr>
        <w:t>altered point of</w:t>
      </w:r>
      <w:r w:rsidR="009C1260" w:rsidRPr="009C191F">
        <w:rPr>
          <w:rFonts w:ascii="Arial" w:hAnsi="Arial" w:cs="Arial"/>
          <w:sz w:val="24"/>
          <w:szCs w:val="22"/>
        </w:rPr>
        <w:t xml:space="preserve"> termination </w:t>
      </w:r>
      <w:r w:rsidR="0047768B" w:rsidRPr="009C191F">
        <w:rPr>
          <w:rFonts w:ascii="Arial" w:hAnsi="Arial" w:cs="Arial"/>
          <w:sz w:val="24"/>
          <w:szCs w:val="22"/>
        </w:rPr>
        <w:t>of</w:t>
      </w:r>
      <w:r w:rsidR="009C1260" w:rsidRPr="009C191F">
        <w:rPr>
          <w:rFonts w:ascii="Arial" w:hAnsi="Arial" w:cs="Arial"/>
          <w:sz w:val="24"/>
          <w:szCs w:val="22"/>
        </w:rPr>
        <w:t xml:space="preserve"> the path </w:t>
      </w:r>
      <w:r w:rsidR="00A41F44" w:rsidRPr="009C191F">
        <w:rPr>
          <w:rFonts w:ascii="Arial" w:hAnsi="Arial" w:cs="Arial"/>
          <w:sz w:val="24"/>
          <w:szCs w:val="22"/>
        </w:rPr>
        <w:t>being</w:t>
      </w:r>
      <w:r w:rsidR="009C1260" w:rsidRPr="009C191F">
        <w:rPr>
          <w:rFonts w:ascii="Arial" w:hAnsi="Arial" w:cs="Arial"/>
          <w:sz w:val="24"/>
          <w:szCs w:val="22"/>
        </w:rPr>
        <w:t xml:space="preserve"> substantially as convenient to the public</w:t>
      </w:r>
      <w:r w:rsidR="003B43C2" w:rsidRPr="009C191F">
        <w:rPr>
          <w:rFonts w:ascii="Arial" w:hAnsi="Arial" w:cs="Arial"/>
          <w:sz w:val="24"/>
          <w:szCs w:val="22"/>
        </w:rPr>
        <w:t>.</w:t>
      </w:r>
    </w:p>
    <w:p w14:paraId="2E28F4E4" w14:textId="0022BC5E" w:rsidR="000A03B1" w:rsidRPr="009C191F" w:rsidRDefault="009032CD" w:rsidP="00294E0E">
      <w:pPr>
        <w:pStyle w:val="Style1"/>
        <w:numPr>
          <w:ilvl w:val="0"/>
          <w:numId w:val="0"/>
        </w:numPr>
        <w:tabs>
          <w:tab w:val="clear" w:pos="432"/>
        </w:tabs>
        <w:autoSpaceDE w:val="0"/>
        <w:autoSpaceDN w:val="0"/>
        <w:ind w:left="431"/>
        <w:outlineLvl w:val="9"/>
        <w:rPr>
          <w:rFonts w:ascii="Arial" w:hAnsi="Arial" w:cs="Arial"/>
          <w:sz w:val="24"/>
          <w:szCs w:val="22"/>
        </w:rPr>
      </w:pPr>
      <w:r w:rsidRPr="009C191F">
        <w:rPr>
          <w:rFonts w:ascii="Arial" w:hAnsi="Arial" w:cs="Arial"/>
          <w:sz w:val="24"/>
          <w:szCs w:val="22"/>
        </w:rPr>
        <w:t>T</w:t>
      </w:r>
      <w:r w:rsidR="00E57AF1" w:rsidRPr="009C191F">
        <w:rPr>
          <w:rFonts w:ascii="Arial" w:hAnsi="Arial" w:cs="Arial"/>
          <w:sz w:val="24"/>
          <w:szCs w:val="22"/>
        </w:rPr>
        <w:t>est</w:t>
      </w:r>
      <w:r w:rsidRPr="009C191F">
        <w:rPr>
          <w:rFonts w:ascii="Arial" w:hAnsi="Arial" w:cs="Arial"/>
          <w:sz w:val="24"/>
          <w:szCs w:val="22"/>
        </w:rPr>
        <w:t xml:space="preserve"> 2:</w:t>
      </w:r>
      <w:r w:rsidR="002B1265" w:rsidRPr="009C191F">
        <w:rPr>
          <w:rFonts w:ascii="Arial" w:hAnsi="Arial" w:cs="Arial"/>
          <w:sz w:val="24"/>
          <w:szCs w:val="22"/>
        </w:rPr>
        <w:t xml:space="preserve"> whether the proposed diversion is </w:t>
      </w:r>
      <w:r w:rsidR="004B4EEB" w:rsidRPr="009C191F">
        <w:rPr>
          <w:rFonts w:ascii="Arial" w:hAnsi="Arial" w:cs="Arial"/>
          <w:sz w:val="24"/>
          <w:szCs w:val="22"/>
        </w:rPr>
        <w:t>substantially less convenient to the public.</w:t>
      </w:r>
    </w:p>
    <w:p w14:paraId="042E2E72" w14:textId="76A9247D" w:rsidR="004E3E9E" w:rsidRPr="009C191F" w:rsidRDefault="000A03B1" w:rsidP="00294E0E">
      <w:pPr>
        <w:pStyle w:val="Style1"/>
        <w:numPr>
          <w:ilvl w:val="0"/>
          <w:numId w:val="0"/>
        </w:numPr>
        <w:tabs>
          <w:tab w:val="clear" w:pos="432"/>
        </w:tabs>
        <w:autoSpaceDE w:val="0"/>
        <w:autoSpaceDN w:val="0"/>
        <w:ind w:left="431"/>
        <w:outlineLvl w:val="9"/>
        <w:rPr>
          <w:rFonts w:ascii="Arial" w:hAnsi="Arial" w:cs="Arial"/>
          <w:sz w:val="24"/>
          <w:szCs w:val="22"/>
        </w:rPr>
      </w:pPr>
      <w:r w:rsidRPr="009C191F">
        <w:rPr>
          <w:rFonts w:ascii="Arial" w:hAnsi="Arial" w:cs="Arial"/>
          <w:sz w:val="24"/>
          <w:szCs w:val="22"/>
        </w:rPr>
        <w:t>T</w:t>
      </w:r>
      <w:r w:rsidR="00E57AF1" w:rsidRPr="009C191F">
        <w:rPr>
          <w:rFonts w:ascii="Arial" w:hAnsi="Arial" w:cs="Arial"/>
          <w:sz w:val="24"/>
          <w:szCs w:val="22"/>
        </w:rPr>
        <w:t>est</w:t>
      </w:r>
      <w:r w:rsidRPr="009C191F">
        <w:rPr>
          <w:rFonts w:ascii="Arial" w:hAnsi="Arial" w:cs="Arial"/>
          <w:sz w:val="24"/>
          <w:szCs w:val="22"/>
        </w:rPr>
        <w:t xml:space="preserve"> 3:</w:t>
      </w:r>
      <w:r w:rsidR="004E3E9E" w:rsidRPr="009C191F">
        <w:rPr>
          <w:rFonts w:ascii="Arial" w:hAnsi="Arial" w:cs="Arial"/>
          <w:sz w:val="24"/>
          <w:szCs w:val="22"/>
        </w:rPr>
        <w:t xml:space="preserve"> </w:t>
      </w:r>
      <w:r w:rsidR="005B7762" w:rsidRPr="009C191F">
        <w:rPr>
          <w:rFonts w:ascii="Arial" w:hAnsi="Arial" w:cs="Arial"/>
          <w:sz w:val="24"/>
          <w:szCs w:val="22"/>
        </w:rPr>
        <w:t>wh</w:t>
      </w:r>
      <w:r w:rsidR="002973DC" w:rsidRPr="009C191F">
        <w:rPr>
          <w:rFonts w:ascii="Arial" w:hAnsi="Arial" w:cs="Arial"/>
          <w:sz w:val="24"/>
          <w:szCs w:val="22"/>
        </w:rPr>
        <w:t xml:space="preserve">ether it is </w:t>
      </w:r>
      <w:r w:rsidR="005B7762" w:rsidRPr="009C191F">
        <w:rPr>
          <w:rFonts w:ascii="Arial" w:hAnsi="Arial" w:cs="Arial"/>
          <w:sz w:val="24"/>
          <w:szCs w:val="22"/>
        </w:rPr>
        <w:t xml:space="preserve">expedient to confirm the </w:t>
      </w:r>
      <w:r w:rsidR="002973DC" w:rsidRPr="009C191F">
        <w:rPr>
          <w:rFonts w:ascii="Arial" w:hAnsi="Arial" w:cs="Arial"/>
          <w:sz w:val="24"/>
          <w:szCs w:val="22"/>
        </w:rPr>
        <w:t>O</w:t>
      </w:r>
      <w:r w:rsidR="005B7762" w:rsidRPr="009C191F">
        <w:rPr>
          <w:rFonts w:ascii="Arial" w:hAnsi="Arial" w:cs="Arial"/>
          <w:sz w:val="24"/>
          <w:szCs w:val="22"/>
        </w:rPr>
        <w:t xml:space="preserve">rder having regard to the effect which— (a) the diversion would have on public enjoyment of the path as a whole, (b) the coming into operation of the </w:t>
      </w:r>
      <w:r w:rsidR="00090418" w:rsidRPr="009C191F">
        <w:rPr>
          <w:rFonts w:ascii="Arial" w:hAnsi="Arial" w:cs="Arial"/>
          <w:sz w:val="24"/>
          <w:szCs w:val="22"/>
        </w:rPr>
        <w:t>O</w:t>
      </w:r>
      <w:r w:rsidR="005B7762" w:rsidRPr="009C191F">
        <w:rPr>
          <w:rFonts w:ascii="Arial" w:hAnsi="Arial" w:cs="Arial"/>
          <w:sz w:val="24"/>
          <w:szCs w:val="22"/>
        </w:rPr>
        <w:t>rder would have as respects other land served by the existing public right of way, and (c) any new public right of way created by the order would have as respects the land over which the right is so created and any land held with it</w:t>
      </w:r>
      <w:r w:rsidR="002973DC" w:rsidRPr="009C191F">
        <w:rPr>
          <w:rFonts w:ascii="Arial" w:hAnsi="Arial" w:cs="Arial"/>
          <w:sz w:val="24"/>
          <w:szCs w:val="22"/>
        </w:rPr>
        <w:t>.</w:t>
      </w:r>
    </w:p>
    <w:p w14:paraId="09F0DA39" w14:textId="77777777" w:rsidR="00CD788E" w:rsidRPr="009C191F" w:rsidRDefault="00697BF7" w:rsidP="001D3CF7">
      <w:pPr>
        <w:pStyle w:val="Style1"/>
        <w:shd w:val="clear" w:color="auto" w:fill="FFFFFF"/>
        <w:tabs>
          <w:tab w:val="num" w:pos="720"/>
        </w:tabs>
        <w:spacing w:before="300" w:after="300"/>
        <w:textAlignment w:val="baseline"/>
        <w:rPr>
          <w:rFonts w:ascii="Arial" w:hAnsi="Arial" w:cs="Arial"/>
          <w:color w:val="141414"/>
          <w:sz w:val="24"/>
          <w:szCs w:val="24"/>
        </w:rPr>
      </w:pPr>
      <w:r w:rsidRPr="009C191F">
        <w:rPr>
          <w:rFonts w:ascii="Arial" w:hAnsi="Arial" w:cs="Arial"/>
          <w:sz w:val="24"/>
          <w:szCs w:val="22"/>
        </w:rPr>
        <w:t xml:space="preserve">In </w:t>
      </w:r>
      <w:r w:rsidR="002B1284" w:rsidRPr="009C191F">
        <w:rPr>
          <w:rFonts w:ascii="Arial" w:hAnsi="Arial" w:cs="Arial"/>
          <w:sz w:val="24"/>
          <w:szCs w:val="22"/>
        </w:rPr>
        <w:t xml:space="preserve">determining whether to confirm the </w:t>
      </w:r>
      <w:r w:rsidR="00F573DB" w:rsidRPr="009C191F">
        <w:rPr>
          <w:rFonts w:ascii="Arial" w:hAnsi="Arial" w:cs="Arial"/>
          <w:sz w:val="24"/>
          <w:szCs w:val="22"/>
        </w:rPr>
        <w:t xml:space="preserve">Order </w:t>
      </w:r>
      <w:r w:rsidRPr="009C191F">
        <w:rPr>
          <w:rFonts w:ascii="Arial" w:hAnsi="Arial" w:cs="Arial"/>
          <w:sz w:val="24"/>
          <w:szCs w:val="22"/>
        </w:rPr>
        <w:t>at</w:t>
      </w:r>
      <w:r w:rsidR="00A3366B" w:rsidRPr="009C191F">
        <w:rPr>
          <w:rFonts w:ascii="Arial" w:hAnsi="Arial" w:cs="Arial"/>
          <w:sz w:val="24"/>
          <w:szCs w:val="22"/>
        </w:rPr>
        <w:t xml:space="preserve"> Test 3 stage</w:t>
      </w:r>
      <w:r w:rsidR="00896216" w:rsidRPr="009C191F">
        <w:rPr>
          <w:rFonts w:ascii="Arial" w:hAnsi="Arial" w:cs="Arial"/>
          <w:sz w:val="24"/>
          <w:szCs w:val="22"/>
        </w:rPr>
        <w:t>,</w:t>
      </w:r>
      <w:r w:rsidR="00B1379C" w:rsidRPr="009C191F">
        <w:rPr>
          <w:rFonts w:ascii="Arial" w:hAnsi="Arial" w:cs="Arial"/>
          <w:sz w:val="24"/>
          <w:szCs w:val="22"/>
        </w:rPr>
        <w:t xml:space="preserve"> </w:t>
      </w:r>
      <w:r w:rsidR="0083520B" w:rsidRPr="009C191F">
        <w:rPr>
          <w:rFonts w:ascii="Arial" w:hAnsi="Arial" w:cs="Arial"/>
          <w:sz w:val="24"/>
          <w:szCs w:val="22"/>
        </w:rPr>
        <w:t xml:space="preserve">(a)-(c) are mandatory </w:t>
      </w:r>
      <w:r w:rsidR="00A43AEF" w:rsidRPr="009C191F">
        <w:rPr>
          <w:rFonts w:ascii="Arial" w:hAnsi="Arial" w:cs="Arial"/>
          <w:sz w:val="24"/>
          <w:szCs w:val="22"/>
        </w:rPr>
        <w:t>factors</w:t>
      </w:r>
      <w:r w:rsidR="00AA0E9D" w:rsidRPr="009C191F">
        <w:rPr>
          <w:rFonts w:ascii="Arial" w:hAnsi="Arial" w:cs="Arial"/>
          <w:sz w:val="24"/>
          <w:szCs w:val="22"/>
        </w:rPr>
        <w:t>.</w:t>
      </w:r>
      <w:r w:rsidR="00A14965" w:rsidRPr="009C191F">
        <w:rPr>
          <w:rFonts w:ascii="Arial" w:hAnsi="Arial" w:cs="Arial"/>
          <w:sz w:val="24"/>
          <w:szCs w:val="22"/>
        </w:rPr>
        <w:t xml:space="preserve"> </w:t>
      </w:r>
      <w:r w:rsidR="00066E22" w:rsidRPr="009C191F">
        <w:rPr>
          <w:rFonts w:ascii="Arial" w:hAnsi="Arial" w:cs="Arial"/>
          <w:color w:val="141414"/>
          <w:sz w:val="24"/>
          <w:szCs w:val="24"/>
        </w:rPr>
        <w:t xml:space="preserve">On (b) and (c) of </w:t>
      </w:r>
      <w:r w:rsidR="00F37035" w:rsidRPr="009C191F">
        <w:rPr>
          <w:rFonts w:ascii="Arial" w:hAnsi="Arial" w:cs="Arial"/>
          <w:color w:val="141414"/>
          <w:sz w:val="24"/>
          <w:szCs w:val="24"/>
        </w:rPr>
        <w:t>Test 3</w:t>
      </w:r>
      <w:r w:rsidR="00066E22" w:rsidRPr="009C191F">
        <w:rPr>
          <w:rFonts w:ascii="Arial" w:hAnsi="Arial" w:cs="Arial"/>
          <w:color w:val="141414"/>
          <w:sz w:val="24"/>
          <w:szCs w:val="24"/>
        </w:rPr>
        <w:t xml:space="preserve">, the statutory provisions for compensation for diminution in value or disturbance to enjoyment of the land affected by the new paths </w:t>
      </w:r>
      <w:r w:rsidR="003166A6" w:rsidRPr="009C191F">
        <w:rPr>
          <w:rFonts w:ascii="Arial" w:hAnsi="Arial" w:cs="Arial"/>
          <w:color w:val="141414"/>
          <w:sz w:val="24"/>
          <w:szCs w:val="24"/>
        </w:rPr>
        <w:t>must</w:t>
      </w:r>
      <w:r w:rsidR="00066E22" w:rsidRPr="009C191F">
        <w:rPr>
          <w:rFonts w:ascii="Arial" w:hAnsi="Arial" w:cs="Arial"/>
          <w:color w:val="141414"/>
          <w:sz w:val="24"/>
          <w:szCs w:val="24"/>
        </w:rPr>
        <w:t xml:space="preserve"> be taken into account</w:t>
      </w:r>
      <w:r w:rsidR="008F6C41" w:rsidRPr="009C191F">
        <w:rPr>
          <w:rFonts w:ascii="Arial" w:hAnsi="Arial" w:cs="Arial"/>
          <w:color w:val="141414"/>
          <w:sz w:val="24"/>
          <w:szCs w:val="24"/>
        </w:rPr>
        <w:t>,</w:t>
      </w:r>
      <w:r w:rsidR="00F12DF2" w:rsidRPr="009C191F">
        <w:rPr>
          <w:rFonts w:ascii="Arial" w:hAnsi="Arial" w:cs="Arial"/>
          <w:color w:val="141414"/>
          <w:sz w:val="24"/>
          <w:szCs w:val="24"/>
        </w:rPr>
        <w:t xml:space="preserve"> where applicable</w:t>
      </w:r>
      <w:r w:rsidR="00066E22" w:rsidRPr="009C191F">
        <w:rPr>
          <w:rFonts w:ascii="Arial" w:hAnsi="Arial" w:cs="Arial"/>
          <w:color w:val="141414"/>
          <w:sz w:val="24"/>
          <w:szCs w:val="24"/>
        </w:rPr>
        <w:t>.</w:t>
      </w:r>
      <w:r w:rsidR="00F97B94" w:rsidRPr="009C191F">
        <w:rPr>
          <w:rFonts w:ascii="Arial" w:hAnsi="Arial" w:cs="Arial"/>
          <w:sz w:val="24"/>
          <w:szCs w:val="22"/>
        </w:rPr>
        <w:t xml:space="preserve"> </w:t>
      </w:r>
    </w:p>
    <w:p w14:paraId="08EA70D5" w14:textId="5F212738" w:rsidR="00FB3CD4" w:rsidRPr="009C191F" w:rsidRDefault="008F10BF" w:rsidP="001D3CF7">
      <w:pPr>
        <w:pStyle w:val="Style1"/>
        <w:shd w:val="clear" w:color="auto" w:fill="FFFFFF"/>
        <w:tabs>
          <w:tab w:val="num" w:pos="720"/>
        </w:tabs>
        <w:spacing w:before="300" w:after="300"/>
        <w:textAlignment w:val="baseline"/>
        <w:rPr>
          <w:rFonts w:ascii="Arial" w:hAnsi="Arial" w:cs="Arial"/>
          <w:color w:val="141414"/>
          <w:sz w:val="24"/>
          <w:szCs w:val="24"/>
        </w:rPr>
      </w:pPr>
      <w:r w:rsidRPr="009C191F">
        <w:rPr>
          <w:rFonts w:ascii="Arial" w:hAnsi="Arial" w:cs="Arial"/>
          <w:sz w:val="24"/>
          <w:szCs w:val="22"/>
        </w:rPr>
        <w:t>Regard must also be had to any material provision contained in a rights of way improvement plan (ROWIP) for the area</w:t>
      </w:r>
      <w:r w:rsidR="00046799" w:rsidRPr="009C191F">
        <w:rPr>
          <w:rFonts w:ascii="Arial" w:hAnsi="Arial" w:cs="Arial"/>
          <w:sz w:val="24"/>
          <w:szCs w:val="22"/>
        </w:rPr>
        <w:t xml:space="preserve"> under </w:t>
      </w:r>
      <w:r w:rsidRPr="009C191F">
        <w:rPr>
          <w:rFonts w:ascii="Arial" w:hAnsi="Arial" w:cs="Arial"/>
          <w:sz w:val="24"/>
          <w:szCs w:val="22"/>
        </w:rPr>
        <w:t>s</w:t>
      </w:r>
      <w:r w:rsidR="00405ECB" w:rsidRPr="009C191F">
        <w:rPr>
          <w:rFonts w:ascii="Arial" w:hAnsi="Arial" w:cs="Arial"/>
          <w:sz w:val="24"/>
          <w:szCs w:val="22"/>
        </w:rPr>
        <w:t xml:space="preserve">ection </w:t>
      </w:r>
      <w:r w:rsidRPr="009C191F">
        <w:rPr>
          <w:rFonts w:ascii="Arial" w:hAnsi="Arial" w:cs="Arial"/>
          <w:sz w:val="24"/>
          <w:szCs w:val="22"/>
        </w:rPr>
        <w:t>119(6A)</w:t>
      </w:r>
      <w:r w:rsidR="0000430D" w:rsidRPr="009C191F">
        <w:rPr>
          <w:rFonts w:ascii="Arial" w:hAnsi="Arial" w:cs="Arial"/>
          <w:sz w:val="24"/>
          <w:szCs w:val="22"/>
        </w:rPr>
        <w:t xml:space="preserve">. </w:t>
      </w:r>
      <w:r w:rsidR="00F97B94" w:rsidRPr="009C191F">
        <w:rPr>
          <w:rFonts w:ascii="Arial" w:hAnsi="Arial" w:cs="Arial"/>
          <w:sz w:val="24"/>
          <w:szCs w:val="22"/>
        </w:rPr>
        <w:t xml:space="preserve">Other </w:t>
      </w:r>
      <w:r w:rsidR="00552629" w:rsidRPr="009C191F">
        <w:rPr>
          <w:rFonts w:ascii="Arial" w:hAnsi="Arial" w:cs="Arial"/>
          <w:sz w:val="24"/>
          <w:szCs w:val="22"/>
        </w:rPr>
        <w:t xml:space="preserve">relevant </w:t>
      </w:r>
      <w:r w:rsidR="00F97B94" w:rsidRPr="009C191F">
        <w:rPr>
          <w:rFonts w:ascii="Arial" w:hAnsi="Arial" w:cs="Arial"/>
          <w:sz w:val="24"/>
          <w:szCs w:val="22"/>
        </w:rPr>
        <w:lastRenderedPageBreak/>
        <w:t>factors are not excluded from consideration and could, for instance, include those pointing in favour of confirmation.</w:t>
      </w:r>
    </w:p>
    <w:p w14:paraId="042E2E7D" w14:textId="486C74B7" w:rsidR="003D12F9" w:rsidRPr="009C191F" w:rsidRDefault="003D12F9" w:rsidP="003D12F9">
      <w:pPr>
        <w:keepNext/>
        <w:widowControl w:val="0"/>
        <w:spacing w:before="180"/>
        <w:outlineLvl w:val="5"/>
        <w:rPr>
          <w:rFonts w:ascii="Arial" w:hAnsi="Arial" w:cs="Arial"/>
          <w:b/>
          <w:color w:val="000000"/>
          <w:sz w:val="24"/>
          <w:szCs w:val="24"/>
        </w:rPr>
      </w:pPr>
      <w:r w:rsidRPr="009C191F">
        <w:rPr>
          <w:rFonts w:ascii="Arial" w:hAnsi="Arial" w:cs="Arial"/>
          <w:b/>
          <w:color w:val="000000"/>
          <w:sz w:val="24"/>
          <w:szCs w:val="24"/>
        </w:rPr>
        <w:t>Reasons</w:t>
      </w:r>
    </w:p>
    <w:p w14:paraId="042E2E7E" w14:textId="7F1065B4" w:rsidR="00EC587F" w:rsidRPr="009C191F" w:rsidRDefault="00EC587F" w:rsidP="003D12F9">
      <w:pPr>
        <w:keepNext/>
        <w:widowControl w:val="0"/>
        <w:spacing w:before="180"/>
        <w:outlineLvl w:val="5"/>
        <w:rPr>
          <w:rFonts w:ascii="Arial" w:hAnsi="Arial" w:cs="Arial"/>
          <w:b/>
          <w:i/>
          <w:color w:val="000000"/>
          <w:sz w:val="24"/>
          <w:szCs w:val="24"/>
        </w:rPr>
      </w:pPr>
      <w:r w:rsidRPr="009C191F">
        <w:rPr>
          <w:rFonts w:ascii="Arial" w:hAnsi="Arial" w:cs="Arial"/>
          <w:b/>
          <w:i/>
          <w:color w:val="000000"/>
          <w:sz w:val="24"/>
          <w:szCs w:val="24"/>
        </w:rPr>
        <w:t>Whether it is expedient in the interests of</w:t>
      </w:r>
      <w:r w:rsidR="00CE20E8" w:rsidRPr="009C191F">
        <w:rPr>
          <w:rFonts w:ascii="Arial" w:hAnsi="Arial" w:cs="Arial"/>
          <w:b/>
          <w:i/>
          <w:color w:val="000000"/>
          <w:sz w:val="24"/>
          <w:szCs w:val="24"/>
        </w:rPr>
        <w:t xml:space="preserve"> the public</w:t>
      </w:r>
      <w:r w:rsidR="00FF6953" w:rsidRPr="009C191F">
        <w:rPr>
          <w:rFonts w:ascii="Arial" w:hAnsi="Arial" w:cs="Arial"/>
          <w:b/>
          <w:i/>
          <w:color w:val="000000"/>
          <w:sz w:val="24"/>
          <w:szCs w:val="24"/>
        </w:rPr>
        <w:t xml:space="preserve"> </w:t>
      </w:r>
      <w:r w:rsidRPr="009C191F">
        <w:rPr>
          <w:rFonts w:ascii="Arial" w:hAnsi="Arial" w:cs="Arial"/>
          <w:b/>
          <w:i/>
          <w:color w:val="000000"/>
          <w:sz w:val="24"/>
          <w:szCs w:val="24"/>
        </w:rPr>
        <w:t>that the path in question should be diverted</w:t>
      </w:r>
    </w:p>
    <w:p w14:paraId="5C1F9F13" w14:textId="36EBC5B7" w:rsidR="00E200A7" w:rsidRPr="009C191F" w:rsidRDefault="00D75BCC" w:rsidP="005D39AF">
      <w:pPr>
        <w:numPr>
          <w:ilvl w:val="0"/>
          <w:numId w:val="22"/>
        </w:numPr>
        <w:tabs>
          <w:tab w:val="left" w:pos="432"/>
        </w:tabs>
        <w:spacing w:before="180"/>
        <w:ind w:left="432" w:hanging="432"/>
        <w:outlineLvl w:val="0"/>
        <w:rPr>
          <w:rFonts w:ascii="Arial" w:hAnsi="Arial" w:cs="Arial"/>
          <w:bCs/>
          <w:i/>
          <w:color w:val="000000"/>
          <w:kern w:val="28"/>
          <w:sz w:val="24"/>
          <w:szCs w:val="22"/>
        </w:rPr>
      </w:pPr>
      <w:r w:rsidRPr="009C191F">
        <w:rPr>
          <w:rFonts w:ascii="Arial" w:hAnsi="Arial" w:cs="Arial"/>
          <w:bCs/>
          <w:iCs/>
          <w:color w:val="000000"/>
          <w:kern w:val="28"/>
          <w:sz w:val="24"/>
          <w:szCs w:val="22"/>
        </w:rPr>
        <w:t xml:space="preserve">The </w:t>
      </w:r>
      <w:r w:rsidR="008C1197" w:rsidRPr="009C191F">
        <w:rPr>
          <w:rFonts w:ascii="Arial" w:hAnsi="Arial" w:cs="Arial"/>
          <w:bCs/>
          <w:iCs/>
          <w:color w:val="000000"/>
          <w:kern w:val="28"/>
          <w:sz w:val="24"/>
          <w:szCs w:val="22"/>
        </w:rPr>
        <w:t xml:space="preserve">existing footpath </w:t>
      </w:r>
      <w:r w:rsidR="006B68FD" w:rsidRPr="009C191F">
        <w:rPr>
          <w:rFonts w:ascii="Arial" w:hAnsi="Arial" w:cs="Arial"/>
          <w:bCs/>
          <w:iCs/>
          <w:color w:val="000000"/>
          <w:kern w:val="28"/>
          <w:sz w:val="24"/>
          <w:szCs w:val="22"/>
        </w:rPr>
        <w:t xml:space="preserve">runs over </w:t>
      </w:r>
      <w:r w:rsidR="0082762E" w:rsidRPr="009C191F">
        <w:rPr>
          <w:rFonts w:ascii="Arial" w:hAnsi="Arial" w:cs="Arial"/>
          <w:bCs/>
          <w:iCs/>
          <w:color w:val="000000"/>
          <w:kern w:val="28"/>
          <w:sz w:val="24"/>
          <w:szCs w:val="22"/>
        </w:rPr>
        <w:t>a part</w:t>
      </w:r>
      <w:r w:rsidR="001D5B2F" w:rsidRPr="009C191F">
        <w:rPr>
          <w:rFonts w:ascii="Arial" w:hAnsi="Arial" w:cs="Arial"/>
          <w:bCs/>
          <w:iCs/>
          <w:color w:val="000000"/>
          <w:kern w:val="28"/>
          <w:sz w:val="24"/>
          <w:szCs w:val="22"/>
        </w:rPr>
        <w:t xml:space="preserve"> of Pirbright Ranges</w:t>
      </w:r>
      <w:r w:rsidR="008C1C61" w:rsidRPr="009C191F">
        <w:rPr>
          <w:rFonts w:ascii="Arial" w:hAnsi="Arial" w:cs="Arial"/>
          <w:bCs/>
          <w:iCs/>
          <w:color w:val="000000"/>
          <w:kern w:val="28"/>
          <w:sz w:val="24"/>
          <w:szCs w:val="22"/>
        </w:rPr>
        <w:t xml:space="preserve"> </w:t>
      </w:r>
      <w:r w:rsidR="006B68FD" w:rsidRPr="009C191F">
        <w:rPr>
          <w:rFonts w:ascii="Arial" w:hAnsi="Arial" w:cs="Arial"/>
          <w:bCs/>
          <w:iCs/>
          <w:color w:val="000000"/>
          <w:kern w:val="28"/>
          <w:sz w:val="24"/>
          <w:szCs w:val="22"/>
        </w:rPr>
        <w:t xml:space="preserve">known as Folly Bog. </w:t>
      </w:r>
      <w:r w:rsidR="003243B4" w:rsidRPr="009C191F">
        <w:rPr>
          <w:rFonts w:ascii="Arial" w:hAnsi="Arial" w:cs="Arial"/>
          <w:bCs/>
          <w:iCs/>
          <w:color w:val="000000"/>
          <w:kern w:val="28"/>
          <w:sz w:val="24"/>
          <w:szCs w:val="22"/>
        </w:rPr>
        <w:t xml:space="preserve">This </w:t>
      </w:r>
      <w:r w:rsidR="00E74DA2" w:rsidRPr="009C191F">
        <w:rPr>
          <w:rFonts w:ascii="Arial" w:hAnsi="Arial" w:cs="Arial"/>
          <w:bCs/>
          <w:iCs/>
          <w:color w:val="000000"/>
          <w:kern w:val="28"/>
          <w:sz w:val="24"/>
          <w:szCs w:val="22"/>
        </w:rPr>
        <w:t>is an area of wet</w:t>
      </w:r>
      <w:r w:rsidR="00D96F26" w:rsidRPr="009C191F">
        <w:rPr>
          <w:rFonts w:ascii="Arial" w:hAnsi="Arial" w:cs="Arial"/>
          <w:bCs/>
          <w:iCs/>
          <w:color w:val="000000"/>
          <w:kern w:val="28"/>
          <w:sz w:val="24"/>
          <w:szCs w:val="22"/>
        </w:rPr>
        <w:t xml:space="preserve"> and dry</w:t>
      </w:r>
      <w:r w:rsidR="00E74DA2" w:rsidRPr="009C191F">
        <w:rPr>
          <w:rFonts w:ascii="Arial" w:hAnsi="Arial" w:cs="Arial"/>
          <w:bCs/>
          <w:iCs/>
          <w:color w:val="000000"/>
          <w:kern w:val="28"/>
          <w:sz w:val="24"/>
          <w:szCs w:val="22"/>
        </w:rPr>
        <w:t xml:space="preserve"> heaths and mire that </w:t>
      </w:r>
      <w:r w:rsidR="00123D9F" w:rsidRPr="009C191F">
        <w:rPr>
          <w:rFonts w:ascii="Arial" w:hAnsi="Arial" w:cs="Arial"/>
          <w:bCs/>
          <w:iCs/>
          <w:color w:val="000000"/>
          <w:kern w:val="28"/>
          <w:sz w:val="24"/>
          <w:szCs w:val="22"/>
        </w:rPr>
        <w:t xml:space="preserve">is liable to flooding and often </w:t>
      </w:r>
      <w:r w:rsidR="00554F22" w:rsidRPr="009C191F">
        <w:rPr>
          <w:rFonts w:ascii="Arial" w:hAnsi="Arial" w:cs="Arial"/>
          <w:bCs/>
          <w:iCs/>
          <w:color w:val="000000"/>
          <w:kern w:val="28"/>
          <w:sz w:val="24"/>
          <w:szCs w:val="22"/>
        </w:rPr>
        <w:t xml:space="preserve">difficult to navigate on foot. </w:t>
      </w:r>
      <w:r w:rsidR="003B6237" w:rsidRPr="009C191F">
        <w:rPr>
          <w:rFonts w:ascii="Arial" w:hAnsi="Arial" w:cs="Arial"/>
          <w:bCs/>
          <w:iCs/>
          <w:color w:val="000000"/>
          <w:kern w:val="28"/>
          <w:sz w:val="24"/>
          <w:szCs w:val="22"/>
        </w:rPr>
        <w:t>The proposed diversion route</w:t>
      </w:r>
      <w:r w:rsidR="003A5059" w:rsidRPr="009C191F">
        <w:rPr>
          <w:rFonts w:ascii="Arial" w:hAnsi="Arial" w:cs="Arial"/>
          <w:bCs/>
          <w:iCs/>
          <w:color w:val="000000"/>
          <w:kern w:val="28"/>
          <w:sz w:val="24"/>
          <w:szCs w:val="22"/>
        </w:rPr>
        <w:t xml:space="preserve">, which is already available to the public, </w:t>
      </w:r>
      <w:r w:rsidR="009F36E0" w:rsidRPr="009C191F">
        <w:rPr>
          <w:rFonts w:ascii="Arial" w:hAnsi="Arial" w:cs="Arial"/>
          <w:bCs/>
          <w:iCs/>
          <w:color w:val="000000"/>
          <w:kern w:val="28"/>
          <w:sz w:val="24"/>
          <w:szCs w:val="22"/>
        </w:rPr>
        <w:t xml:space="preserve">is a </w:t>
      </w:r>
      <w:r w:rsidR="0006197F" w:rsidRPr="009C191F">
        <w:rPr>
          <w:rFonts w:ascii="Arial" w:hAnsi="Arial" w:cs="Arial"/>
          <w:bCs/>
          <w:iCs/>
          <w:color w:val="000000"/>
          <w:kern w:val="28"/>
          <w:sz w:val="24"/>
          <w:szCs w:val="22"/>
        </w:rPr>
        <w:t>roughly</w:t>
      </w:r>
      <w:r w:rsidR="0068512C" w:rsidRPr="009C191F">
        <w:rPr>
          <w:rFonts w:ascii="Arial" w:hAnsi="Arial" w:cs="Arial"/>
          <w:bCs/>
          <w:iCs/>
          <w:color w:val="000000"/>
          <w:kern w:val="28"/>
          <w:sz w:val="24"/>
          <w:szCs w:val="22"/>
        </w:rPr>
        <w:t>-</w:t>
      </w:r>
      <w:r w:rsidR="009F36E0" w:rsidRPr="009C191F">
        <w:rPr>
          <w:rFonts w:ascii="Arial" w:hAnsi="Arial" w:cs="Arial"/>
          <w:bCs/>
          <w:iCs/>
          <w:color w:val="000000"/>
          <w:kern w:val="28"/>
          <w:sz w:val="24"/>
          <w:szCs w:val="22"/>
        </w:rPr>
        <w:t>metalled</w:t>
      </w:r>
      <w:r w:rsidR="0068512C" w:rsidRPr="009C191F">
        <w:rPr>
          <w:rFonts w:ascii="Arial" w:hAnsi="Arial" w:cs="Arial"/>
          <w:bCs/>
          <w:iCs/>
          <w:color w:val="000000"/>
          <w:kern w:val="28"/>
          <w:sz w:val="24"/>
          <w:szCs w:val="22"/>
        </w:rPr>
        <w:t xml:space="preserve"> track</w:t>
      </w:r>
      <w:r w:rsidR="0006197F" w:rsidRPr="009C191F">
        <w:rPr>
          <w:rFonts w:ascii="Arial" w:hAnsi="Arial" w:cs="Arial"/>
          <w:bCs/>
          <w:iCs/>
          <w:color w:val="000000"/>
          <w:kern w:val="28"/>
          <w:sz w:val="24"/>
          <w:szCs w:val="22"/>
        </w:rPr>
        <w:t xml:space="preserve"> (with some sandy sections)</w:t>
      </w:r>
      <w:r w:rsidR="00A914E0" w:rsidRPr="009C191F">
        <w:rPr>
          <w:rFonts w:ascii="Arial" w:hAnsi="Arial" w:cs="Arial"/>
          <w:bCs/>
          <w:iCs/>
          <w:color w:val="000000"/>
          <w:kern w:val="28"/>
          <w:sz w:val="24"/>
          <w:szCs w:val="22"/>
        </w:rPr>
        <w:t xml:space="preserve"> to the north </w:t>
      </w:r>
      <w:r w:rsidR="00300E24" w:rsidRPr="009C191F">
        <w:rPr>
          <w:rFonts w:ascii="Arial" w:hAnsi="Arial" w:cs="Arial"/>
          <w:bCs/>
          <w:iCs/>
          <w:color w:val="000000"/>
          <w:kern w:val="28"/>
          <w:sz w:val="24"/>
          <w:szCs w:val="22"/>
        </w:rPr>
        <w:t>of the existing footpath. The OMA suggest that</w:t>
      </w:r>
      <w:r w:rsidR="00E200A7" w:rsidRPr="009C191F">
        <w:rPr>
          <w:rFonts w:ascii="Arial" w:hAnsi="Arial" w:cs="Arial"/>
          <w:bCs/>
          <w:iCs/>
          <w:color w:val="000000"/>
          <w:kern w:val="28"/>
          <w:sz w:val="24"/>
          <w:szCs w:val="22"/>
        </w:rPr>
        <w:t xml:space="preserve"> this new route would provide “a firmer, drier and wider surface which is more accessible for users all year round”.</w:t>
      </w:r>
    </w:p>
    <w:p w14:paraId="7F0573BA" w14:textId="6D472D74" w:rsidR="00E200A7" w:rsidRPr="009C191F" w:rsidRDefault="00A238CF" w:rsidP="00E200A7">
      <w:pPr>
        <w:numPr>
          <w:ilvl w:val="0"/>
          <w:numId w:val="22"/>
        </w:numPr>
        <w:tabs>
          <w:tab w:val="left" w:pos="432"/>
        </w:tabs>
        <w:spacing w:before="180"/>
        <w:ind w:left="432" w:hanging="432"/>
        <w:outlineLvl w:val="0"/>
        <w:rPr>
          <w:rFonts w:ascii="Arial" w:hAnsi="Arial" w:cs="Arial"/>
          <w:bCs/>
          <w:i/>
          <w:color w:val="000000"/>
          <w:kern w:val="28"/>
          <w:sz w:val="24"/>
          <w:szCs w:val="22"/>
        </w:rPr>
      </w:pPr>
      <w:r w:rsidRPr="009C191F">
        <w:rPr>
          <w:rFonts w:ascii="Arial" w:hAnsi="Arial" w:cs="Arial"/>
          <w:bCs/>
          <w:iCs/>
          <w:color w:val="000000"/>
          <w:kern w:val="28"/>
          <w:sz w:val="24"/>
          <w:szCs w:val="22"/>
        </w:rPr>
        <w:t xml:space="preserve">When I visited the site in February 2026 I </w:t>
      </w:r>
      <w:r w:rsidR="00437DB1" w:rsidRPr="009C191F">
        <w:rPr>
          <w:rFonts w:ascii="Arial" w:hAnsi="Arial" w:cs="Arial"/>
          <w:bCs/>
          <w:iCs/>
          <w:color w:val="000000"/>
          <w:kern w:val="28"/>
          <w:sz w:val="24"/>
          <w:szCs w:val="22"/>
        </w:rPr>
        <w:t xml:space="preserve">walked the full length of the diversion route. I was not able to walk </w:t>
      </w:r>
      <w:r w:rsidR="007645AD" w:rsidRPr="009C191F">
        <w:rPr>
          <w:rFonts w:ascii="Arial" w:hAnsi="Arial" w:cs="Arial"/>
          <w:bCs/>
          <w:iCs/>
          <w:color w:val="000000"/>
          <w:kern w:val="28"/>
          <w:sz w:val="24"/>
          <w:szCs w:val="22"/>
        </w:rPr>
        <w:t>all</w:t>
      </w:r>
      <w:r w:rsidR="00437DB1" w:rsidRPr="009C191F">
        <w:rPr>
          <w:rFonts w:ascii="Arial" w:hAnsi="Arial" w:cs="Arial"/>
          <w:bCs/>
          <w:iCs/>
          <w:color w:val="000000"/>
          <w:kern w:val="28"/>
          <w:sz w:val="24"/>
          <w:szCs w:val="22"/>
        </w:rPr>
        <w:t xml:space="preserve"> of the existing footpath </w:t>
      </w:r>
      <w:r w:rsidR="00903067" w:rsidRPr="009C191F">
        <w:rPr>
          <w:rFonts w:ascii="Arial" w:hAnsi="Arial" w:cs="Arial"/>
          <w:bCs/>
          <w:iCs/>
          <w:color w:val="000000"/>
          <w:kern w:val="28"/>
          <w:sz w:val="24"/>
          <w:szCs w:val="22"/>
        </w:rPr>
        <w:t>due to the amount of standing water on the route, though I was able to walk</w:t>
      </w:r>
      <w:r w:rsidR="00967E76" w:rsidRPr="009C191F">
        <w:rPr>
          <w:rFonts w:ascii="Arial" w:hAnsi="Arial" w:cs="Arial"/>
          <w:bCs/>
          <w:iCs/>
          <w:color w:val="000000"/>
          <w:kern w:val="28"/>
          <w:sz w:val="24"/>
          <w:szCs w:val="22"/>
        </w:rPr>
        <w:t xml:space="preserve"> for a short distance</w:t>
      </w:r>
      <w:r w:rsidR="00903067" w:rsidRPr="009C191F">
        <w:rPr>
          <w:rFonts w:ascii="Arial" w:hAnsi="Arial" w:cs="Arial"/>
          <w:bCs/>
          <w:iCs/>
          <w:color w:val="000000"/>
          <w:kern w:val="28"/>
          <w:sz w:val="24"/>
          <w:szCs w:val="22"/>
        </w:rPr>
        <w:t xml:space="preserve"> westwards from point A and eastwards from point C</w:t>
      </w:r>
      <w:r w:rsidR="00967E76" w:rsidRPr="009C191F">
        <w:rPr>
          <w:rFonts w:ascii="Arial" w:hAnsi="Arial" w:cs="Arial"/>
          <w:bCs/>
          <w:iCs/>
          <w:color w:val="000000"/>
          <w:kern w:val="28"/>
          <w:sz w:val="24"/>
          <w:szCs w:val="22"/>
        </w:rPr>
        <w:t>.</w:t>
      </w:r>
      <w:r w:rsidR="000C00DD" w:rsidRPr="009C191F">
        <w:rPr>
          <w:rFonts w:ascii="Arial" w:hAnsi="Arial" w:cs="Arial"/>
          <w:bCs/>
          <w:iCs/>
          <w:color w:val="000000"/>
          <w:kern w:val="28"/>
          <w:sz w:val="24"/>
          <w:szCs w:val="22"/>
        </w:rPr>
        <w:t xml:space="preserve"> </w:t>
      </w:r>
      <w:r w:rsidR="00C37CEC" w:rsidRPr="009C191F">
        <w:rPr>
          <w:rFonts w:ascii="Arial" w:hAnsi="Arial" w:cs="Arial"/>
          <w:bCs/>
          <w:iCs/>
          <w:color w:val="000000"/>
          <w:kern w:val="28"/>
          <w:sz w:val="24"/>
          <w:szCs w:val="22"/>
        </w:rPr>
        <w:t>I was able to see all o</w:t>
      </w:r>
      <w:r w:rsidR="00B00BCF" w:rsidRPr="009C191F">
        <w:rPr>
          <w:rFonts w:ascii="Arial" w:hAnsi="Arial" w:cs="Arial"/>
          <w:bCs/>
          <w:iCs/>
          <w:color w:val="000000"/>
          <w:kern w:val="28"/>
          <w:sz w:val="24"/>
          <w:szCs w:val="22"/>
        </w:rPr>
        <w:t>f</w:t>
      </w:r>
      <w:r w:rsidR="00C37CEC" w:rsidRPr="009C191F">
        <w:rPr>
          <w:rFonts w:ascii="Arial" w:hAnsi="Arial" w:cs="Arial"/>
          <w:bCs/>
          <w:iCs/>
          <w:color w:val="000000"/>
          <w:kern w:val="28"/>
          <w:sz w:val="24"/>
          <w:szCs w:val="22"/>
        </w:rPr>
        <w:t xml:space="preserve"> the existing footpath from various vantage points, as</w:t>
      </w:r>
      <w:r w:rsidR="000C00DD" w:rsidRPr="009C191F">
        <w:rPr>
          <w:rFonts w:ascii="Arial" w:hAnsi="Arial" w:cs="Arial"/>
          <w:bCs/>
          <w:iCs/>
          <w:color w:val="000000"/>
          <w:kern w:val="28"/>
          <w:sz w:val="24"/>
          <w:szCs w:val="22"/>
        </w:rPr>
        <w:t xml:space="preserve"> the diversion route runs along slightly higher ground and affords </w:t>
      </w:r>
      <w:r w:rsidR="00C37CEC" w:rsidRPr="009C191F">
        <w:rPr>
          <w:rFonts w:ascii="Arial" w:hAnsi="Arial" w:cs="Arial"/>
          <w:bCs/>
          <w:iCs/>
          <w:color w:val="000000"/>
          <w:kern w:val="28"/>
          <w:sz w:val="24"/>
          <w:szCs w:val="22"/>
        </w:rPr>
        <w:t>clear views to the south.</w:t>
      </w:r>
    </w:p>
    <w:p w14:paraId="77A4E162" w14:textId="1D11BF62" w:rsidR="00973C03" w:rsidRPr="009C191F" w:rsidRDefault="00C66D9C" w:rsidP="00E200A7">
      <w:pPr>
        <w:numPr>
          <w:ilvl w:val="0"/>
          <w:numId w:val="22"/>
        </w:numPr>
        <w:tabs>
          <w:tab w:val="left" w:pos="432"/>
        </w:tabs>
        <w:spacing w:before="180"/>
        <w:ind w:left="432" w:hanging="432"/>
        <w:outlineLvl w:val="0"/>
        <w:rPr>
          <w:rFonts w:ascii="Arial" w:hAnsi="Arial" w:cs="Arial"/>
          <w:bCs/>
          <w:i/>
          <w:color w:val="000000"/>
          <w:kern w:val="28"/>
          <w:sz w:val="24"/>
          <w:szCs w:val="22"/>
        </w:rPr>
      </w:pPr>
      <w:r w:rsidRPr="009C191F">
        <w:rPr>
          <w:rFonts w:ascii="Arial" w:hAnsi="Arial" w:cs="Arial"/>
          <w:bCs/>
          <w:iCs/>
          <w:color w:val="000000"/>
          <w:kern w:val="28"/>
          <w:sz w:val="24"/>
          <w:szCs w:val="22"/>
        </w:rPr>
        <w:t xml:space="preserve">I am satisfied that the proposed diversion route </w:t>
      </w:r>
      <w:r w:rsidR="0055774E" w:rsidRPr="009C191F">
        <w:rPr>
          <w:rFonts w:ascii="Arial" w:hAnsi="Arial" w:cs="Arial"/>
          <w:bCs/>
          <w:iCs/>
          <w:color w:val="000000"/>
          <w:kern w:val="28"/>
          <w:sz w:val="24"/>
          <w:szCs w:val="22"/>
        </w:rPr>
        <w:t>runs along firmer, drier ground which is less likely to flood than the existing footpath. The diversion route is al</w:t>
      </w:r>
      <w:r w:rsidR="00E542D4" w:rsidRPr="009C191F">
        <w:rPr>
          <w:rFonts w:ascii="Arial" w:hAnsi="Arial" w:cs="Arial"/>
          <w:bCs/>
          <w:iCs/>
          <w:color w:val="000000"/>
          <w:kern w:val="28"/>
          <w:sz w:val="24"/>
          <w:szCs w:val="22"/>
        </w:rPr>
        <w:t>so more clearly defined on the ground than the existing route</w:t>
      </w:r>
      <w:r w:rsidR="009163C0" w:rsidRPr="009C191F">
        <w:rPr>
          <w:rFonts w:ascii="Arial" w:hAnsi="Arial" w:cs="Arial"/>
          <w:bCs/>
          <w:iCs/>
          <w:color w:val="000000"/>
          <w:kern w:val="28"/>
          <w:sz w:val="24"/>
          <w:szCs w:val="22"/>
        </w:rPr>
        <w:t>,</w:t>
      </w:r>
      <w:r w:rsidR="001617EB" w:rsidRPr="009C191F">
        <w:rPr>
          <w:rFonts w:ascii="Arial" w:hAnsi="Arial" w:cs="Arial"/>
          <w:bCs/>
          <w:iCs/>
          <w:color w:val="000000"/>
          <w:kern w:val="28"/>
          <w:sz w:val="24"/>
          <w:szCs w:val="22"/>
        </w:rPr>
        <w:t xml:space="preserve"> which becomes difficult to follow at its </w:t>
      </w:r>
      <w:r w:rsidR="00BA4A60" w:rsidRPr="009C191F">
        <w:rPr>
          <w:rFonts w:ascii="Arial" w:hAnsi="Arial" w:cs="Arial"/>
          <w:bCs/>
          <w:iCs/>
          <w:color w:val="000000"/>
          <w:kern w:val="28"/>
          <w:sz w:val="24"/>
          <w:szCs w:val="22"/>
        </w:rPr>
        <w:t>western end (east of point C)</w:t>
      </w:r>
      <w:r w:rsidR="009163C0" w:rsidRPr="009C191F">
        <w:rPr>
          <w:rFonts w:ascii="Arial" w:hAnsi="Arial" w:cs="Arial"/>
          <w:bCs/>
          <w:iCs/>
          <w:color w:val="000000"/>
          <w:kern w:val="28"/>
          <w:sz w:val="24"/>
          <w:szCs w:val="22"/>
        </w:rPr>
        <w:t xml:space="preserve">. </w:t>
      </w:r>
      <w:r w:rsidR="00783762" w:rsidRPr="009C191F">
        <w:rPr>
          <w:rFonts w:ascii="Arial" w:hAnsi="Arial" w:cs="Arial"/>
          <w:bCs/>
          <w:iCs/>
          <w:color w:val="000000"/>
          <w:kern w:val="28"/>
          <w:sz w:val="24"/>
          <w:szCs w:val="22"/>
        </w:rPr>
        <w:t>I consider</w:t>
      </w:r>
      <w:r w:rsidR="00AA53D2" w:rsidRPr="009C191F">
        <w:rPr>
          <w:rFonts w:ascii="Arial" w:hAnsi="Arial" w:cs="Arial"/>
          <w:bCs/>
          <w:iCs/>
          <w:color w:val="000000"/>
          <w:kern w:val="28"/>
          <w:sz w:val="24"/>
          <w:szCs w:val="22"/>
        </w:rPr>
        <w:t xml:space="preserve"> that it is</w:t>
      </w:r>
      <w:r w:rsidR="00A23527" w:rsidRPr="009C191F">
        <w:rPr>
          <w:rFonts w:ascii="Arial" w:hAnsi="Arial" w:cs="Arial"/>
          <w:bCs/>
          <w:iCs/>
          <w:color w:val="000000"/>
          <w:kern w:val="28"/>
          <w:sz w:val="24"/>
          <w:szCs w:val="22"/>
        </w:rPr>
        <w:t xml:space="preserve"> expedient to</w:t>
      </w:r>
      <w:r w:rsidR="00AA53D2" w:rsidRPr="009C191F">
        <w:rPr>
          <w:rFonts w:ascii="Arial" w:hAnsi="Arial" w:cs="Arial"/>
          <w:bCs/>
          <w:iCs/>
          <w:color w:val="000000"/>
          <w:kern w:val="28"/>
          <w:sz w:val="24"/>
          <w:szCs w:val="22"/>
        </w:rPr>
        <w:t xml:space="preserve"> divert the footpath in the interests of the public. </w:t>
      </w:r>
      <w:r w:rsidR="00A23527" w:rsidRPr="009C191F">
        <w:rPr>
          <w:rFonts w:ascii="Arial" w:hAnsi="Arial" w:cs="Arial"/>
          <w:bCs/>
          <w:iCs/>
          <w:color w:val="000000"/>
          <w:kern w:val="28"/>
          <w:sz w:val="24"/>
          <w:szCs w:val="22"/>
        </w:rPr>
        <w:t xml:space="preserve"> </w:t>
      </w:r>
      <w:r w:rsidR="00E542D4" w:rsidRPr="009C191F">
        <w:rPr>
          <w:rFonts w:ascii="Arial" w:hAnsi="Arial" w:cs="Arial"/>
          <w:bCs/>
          <w:iCs/>
          <w:color w:val="000000"/>
          <w:kern w:val="28"/>
          <w:sz w:val="24"/>
          <w:szCs w:val="22"/>
        </w:rPr>
        <w:t xml:space="preserve"> </w:t>
      </w:r>
      <w:r w:rsidR="00856363" w:rsidRPr="009C191F">
        <w:rPr>
          <w:rFonts w:ascii="Arial" w:hAnsi="Arial" w:cs="Arial"/>
          <w:bCs/>
          <w:iCs/>
          <w:color w:val="000000"/>
          <w:kern w:val="28"/>
          <w:sz w:val="24"/>
          <w:szCs w:val="22"/>
        </w:rPr>
        <w:t xml:space="preserve"> </w:t>
      </w:r>
      <w:r w:rsidR="003B6237" w:rsidRPr="009C191F">
        <w:rPr>
          <w:rFonts w:ascii="Arial" w:hAnsi="Arial" w:cs="Arial"/>
          <w:bCs/>
          <w:iCs/>
          <w:color w:val="000000"/>
          <w:kern w:val="28"/>
          <w:sz w:val="24"/>
          <w:szCs w:val="22"/>
        </w:rPr>
        <w:t xml:space="preserve"> </w:t>
      </w:r>
    </w:p>
    <w:p w14:paraId="4D7334C3" w14:textId="77777777" w:rsidR="002D5FE6" w:rsidRPr="009C191F" w:rsidRDefault="002D5FE6" w:rsidP="002D5FE6">
      <w:pPr>
        <w:pStyle w:val="Style1"/>
        <w:numPr>
          <w:ilvl w:val="0"/>
          <w:numId w:val="0"/>
        </w:numPr>
        <w:rPr>
          <w:rFonts w:ascii="Arial" w:hAnsi="Arial" w:cs="Arial"/>
          <w:b/>
          <w:i/>
          <w:sz w:val="24"/>
          <w:szCs w:val="22"/>
        </w:rPr>
      </w:pPr>
      <w:r w:rsidRPr="009C191F">
        <w:rPr>
          <w:rFonts w:ascii="Arial" w:hAnsi="Arial" w:cs="Arial"/>
          <w:b/>
          <w:i/>
          <w:sz w:val="24"/>
          <w:szCs w:val="22"/>
        </w:rPr>
        <w:t>Whether any new termination point is substantially as convenient to the public</w:t>
      </w:r>
    </w:p>
    <w:p w14:paraId="376EA822" w14:textId="7FFFEDD6" w:rsidR="0020338D" w:rsidRPr="009C191F" w:rsidRDefault="00101D97" w:rsidP="000D40C1">
      <w:pPr>
        <w:numPr>
          <w:ilvl w:val="0"/>
          <w:numId w:val="22"/>
        </w:numPr>
        <w:tabs>
          <w:tab w:val="left" w:pos="432"/>
        </w:tabs>
        <w:spacing w:before="180"/>
        <w:ind w:left="432" w:hanging="432"/>
        <w:outlineLvl w:val="0"/>
        <w:rPr>
          <w:rFonts w:ascii="Arial" w:hAnsi="Arial" w:cs="Arial"/>
          <w:b/>
          <w:i/>
          <w:color w:val="000000"/>
          <w:kern w:val="28"/>
          <w:sz w:val="24"/>
          <w:szCs w:val="22"/>
        </w:rPr>
      </w:pPr>
      <w:r w:rsidRPr="009C191F">
        <w:rPr>
          <w:rFonts w:ascii="Arial" w:hAnsi="Arial" w:cs="Arial"/>
          <w:bCs/>
          <w:iCs/>
          <w:color w:val="000000"/>
          <w:kern w:val="28"/>
          <w:sz w:val="24"/>
          <w:szCs w:val="22"/>
        </w:rPr>
        <w:t xml:space="preserve">As both routes </w:t>
      </w:r>
      <w:r w:rsidR="00D42FDC" w:rsidRPr="009C191F">
        <w:rPr>
          <w:rFonts w:ascii="Arial" w:hAnsi="Arial" w:cs="Arial"/>
          <w:bCs/>
          <w:iCs/>
          <w:color w:val="000000"/>
          <w:kern w:val="28"/>
          <w:sz w:val="24"/>
          <w:szCs w:val="22"/>
        </w:rPr>
        <w:t>begin and end</w:t>
      </w:r>
      <w:r w:rsidR="00CA4764" w:rsidRPr="009C191F">
        <w:rPr>
          <w:rFonts w:ascii="Arial" w:hAnsi="Arial" w:cs="Arial"/>
          <w:bCs/>
          <w:iCs/>
          <w:color w:val="000000"/>
          <w:kern w:val="28"/>
          <w:sz w:val="24"/>
          <w:szCs w:val="22"/>
        </w:rPr>
        <w:t xml:space="preserve"> at the same locations</w:t>
      </w:r>
      <w:r w:rsidR="00B27EC9" w:rsidRPr="009C191F">
        <w:rPr>
          <w:rFonts w:ascii="Arial" w:hAnsi="Arial" w:cs="Arial"/>
          <w:bCs/>
          <w:iCs/>
          <w:color w:val="000000"/>
          <w:kern w:val="28"/>
          <w:sz w:val="24"/>
          <w:szCs w:val="22"/>
        </w:rPr>
        <w:t xml:space="preserve"> (points A and C)</w:t>
      </w:r>
      <w:r w:rsidR="00CA4764" w:rsidRPr="009C191F">
        <w:rPr>
          <w:rFonts w:ascii="Arial" w:hAnsi="Arial" w:cs="Arial"/>
          <w:bCs/>
          <w:iCs/>
          <w:color w:val="000000"/>
          <w:kern w:val="28"/>
          <w:sz w:val="24"/>
          <w:szCs w:val="22"/>
        </w:rPr>
        <w:t xml:space="preserve">, </w:t>
      </w:r>
      <w:r w:rsidR="00822A41" w:rsidRPr="009C191F">
        <w:rPr>
          <w:rFonts w:ascii="Arial" w:hAnsi="Arial" w:cs="Arial"/>
          <w:bCs/>
          <w:iCs/>
          <w:color w:val="000000"/>
          <w:kern w:val="28"/>
          <w:sz w:val="24"/>
          <w:szCs w:val="22"/>
        </w:rPr>
        <w:t>no new termination points would be introduce</w:t>
      </w:r>
      <w:r w:rsidR="00940094" w:rsidRPr="009C191F">
        <w:rPr>
          <w:rFonts w:ascii="Arial" w:hAnsi="Arial" w:cs="Arial"/>
          <w:bCs/>
          <w:iCs/>
          <w:color w:val="000000"/>
          <w:kern w:val="28"/>
          <w:sz w:val="24"/>
          <w:szCs w:val="22"/>
        </w:rPr>
        <w:t>d</w:t>
      </w:r>
      <w:r w:rsidR="00822A41" w:rsidRPr="009C191F">
        <w:rPr>
          <w:rFonts w:ascii="Arial" w:hAnsi="Arial" w:cs="Arial"/>
          <w:bCs/>
          <w:iCs/>
          <w:color w:val="000000"/>
          <w:kern w:val="28"/>
          <w:sz w:val="24"/>
          <w:szCs w:val="22"/>
        </w:rPr>
        <w:t xml:space="preserve"> if this Order were confirmed. </w:t>
      </w:r>
      <w:r w:rsidR="00CA4764" w:rsidRPr="009C191F">
        <w:rPr>
          <w:rFonts w:ascii="Arial" w:hAnsi="Arial" w:cs="Arial"/>
          <w:bCs/>
          <w:iCs/>
          <w:color w:val="000000"/>
          <w:kern w:val="28"/>
          <w:sz w:val="24"/>
          <w:szCs w:val="22"/>
        </w:rPr>
        <w:t xml:space="preserve"> </w:t>
      </w:r>
    </w:p>
    <w:p w14:paraId="042E2E81" w14:textId="6260D23F" w:rsidR="00EC587F" w:rsidRPr="009C191F" w:rsidRDefault="00EC587F" w:rsidP="0020338D">
      <w:pPr>
        <w:tabs>
          <w:tab w:val="left" w:pos="432"/>
        </w:tabs>
        <w:spacing w:before="180"/>
        <w:outlineLvl w:val="0"/>
        <w:rPr>
          <w:rFonts w:ascii="Arial" w:hAnsi="Arial" w:cs="Arial"/>
          <w:b/>
          <w:i/>
          <w:color w:val="000000"/>
          <w:kern w:val="28"/>
          <w:sz w:val="24"/>
          <w:szCs w:val="22"/>
        </w:rPr>
      </w:pPr>
      <w:r w:rsidRPr="009C191F">
        <w:rPr>
          <w:rFonts w:ascii="Arial" w:hAnsi="Arial" w:cs="Arial"/>
          <w:b/>
          <w:i/>
          <w:color w:val="000000"/>
          <w:kern w:val="28"/>
          <w:sz w:val="24"/>
          <w:szCs w:val="22"/>
        </w:rPr>
        <w:t>Whether the new path will not be substantially less convenient to the public</w:t>
      </w:r>
    </w:p>
    <w:p w14:paraId="690FCB2D" w14:textId="0FDBD826" w:rsidR="001A3190" w:rsidRPr="009C191F" w:rsidRDefault="00ED3D7A" w:rsidP="005D39AF">
      <w:pPr>
        <w:numPr>
          <w:ilvl w:val="0"/>
          <w:numId w:val="22"/>
        </w:numPr>
        <w:tabs>
          <w:tab w:val="left" w:pos="432"/>
        </w:tabs>
        <w:spacing w:before="180"/>
        <w:ind w:left="432" w:hanging="432"/>
        <w:outlineLvl w:val="0"/>
        <w:rPr>
          <w:rFonts w:ascii="Arial" w:hAnsi="Arial" w:cs="Arial"/>
          <w:color w:val="000000"/>
          <w:kern w:val="28"/>
          <w:sz w:val="24"/>
          <w:szCs w:val="22"/>
        </w:rPr>
      </w:pPr>
      <w:r w:rsidRPr="009C191F">
        <w:rPr>
          <w:rFonts w:ascii="Arial" w:hAnsi="Arial" w:cs="Arial"/>
          <w:color w:val="000000"/>
          <w:kern w:val="28"/>
          <w:sz w:val="24"/>
          <w:szCs w:val="22"/>
        </w:rPr>
        <w:t xml:space="preserve">The length of the existing route between points A and C is 1227 metres. </w:t>
      </w:r>
      <w:r w:rsidR="003C419A" w:rsidRPr="009C191F">
        <w:rPr>
          <w:rFonts w:ascii="Arial" w:hAnsi="Arial" w:cs="Arial"/>
          <w:color w:val="000000"/>
          <w:kern w:val="28"/>
          <w:sz w:val="24"/>
          <w:szCs w:val="22"/>
        </w:rPr>
        <w:t>The proposed diversion route</w:t>
      </w:r>
      <w:r w:rsidR="004E4949" w:rsidRPr="009C191F">
        <w:rPr>
          <w:rFonts w:ascii="Arial" w:hAnsi="Arial" w:cs="Arial"/>
          <w:color w:val="000000"/>
          <w:kern w:val="28"/>
          <w:sz w:val="24"/>
          <w:szCs w:val="22"/>
        </w:rPr>
        <w:t xml:space="preserve"> between points A, D and C</w:t>
      </w:r>
      <w:r w:rsidR="003C419A" w:rsidRPr="009C191F">
        <w:rPr>
          <w:rFonts w:ascii="Arial" w:hAnsi="Arial" w:cs="Arial"/>
          <w:color w:val="000000"/>
          <w:kern w:val="28"/>
          <w:sz w:val="24"/>
          <w:szCs w:val="22"/>
        </w:rPr>
        <w:t xml:space="preserve"> is 1334 metres, 107 metres </w:t>
      </w:r>
      <w:r w:rsidR="001A3190" w:rsidRPr="009C191F">
        <w:rPr>
          <w:rFonts w:ascii="Arial" w:hAnsi="Arial" w:cs="Arial"/>
          <w:color w:val="000000"/>
          <w:kern w:val="28"/>
          <w:sz w:val="24"/>
          <w:szCs w:val="22"/>
        </w:rPr>
        <w:t xml:space="preserve">longer than the current footpath. </w:t>
      </w:r>
      <w:r w:rsidR="000F1C41" w:rsidRPr="009C191F">
        <w:rPr>
          <w:rFonts w:ascii="Arial" w:hAnsi="Arial" w:cs="Arial"/>
          <w:bCs/>
          <w:iCs/>
          <w:color w:val="000000"/>
          <w:kern w:val="28"/>
          <w:sz w:val="24"/>
          <w:szCs w:val="22"/>
        </w:rPr>
        <w:t>The diversion route steadily gains elevation as it moves westwards.</w:t>
      </w:r>
    </w:p>
    <w:p w14:paraId="68482B69" w14:textId="28346741" w:rsidR="004663BC" w:rsidRPr="009C191F" w:rsidRDefault="00112F4D" w:rsidP="00B00BCF">
      <w:pPr>
        <w:numPr>
          <w:ilvl w:val="0"/>
          <w:numId w:val="22"/>
        </w:numPr>
        <w:tabs>
          <w:tab w:val="left" w:pos="432"/>
        </w:tabs>
        <w:spacing w:before="180"/>
        <w:ind w:left="432" w:hanging="432"/>
        <w:outlineLvl w:val="0"/>
        <w:rPr>
          <w:rFonts w:ascii="Arial" w:hAnsi="Arial" w:cs="Arial"/>
          <w:color w:val="000000"/>
          <w:kern w:val="28"/>
          <w:sz w:val="24"/>
          <w:szCs w:val="22"/>
        </w:rPr>
      </w:pPr>
      <w:r w:rsidRPr="009C191F">
        <w:rPr>
          <w:rFonts w:ascii="Arial" w:hAnsi="Arial" w:cs="Arial"/>
          <w:color w:val="000000"/>
          <w:kern w:val="28"/>
          <w:sz w:val="24"/>
          <w:szCs w:val="22"/>
        </w:rPr>
        <w:t xml:space="preserve">While the proposed diversion is </w:t>
      </w:r>
      <w:r w:rsidR="00B81CDE" w:rsidRPr="009C191F">
        <w:rPr>
          <w:rFonts w:ascii="Arial" w:hAnsi="Arial" w:cs="Arial"/>
          <w:color w:val="000000"/>
          <w:kern w:val="28"/>
          <w:sz w:val="24"/>
          <w:szCs w:val="22"/>
        </w:rPr>
        <w:t xml:space="preserve">longer, 107 metres is not considered a substantial increase </w:t>
      </w:r>
      <w:r w:rsidR="00F54A67" w:rsidRPr="009C191F">
        <w:rPr>
          <w:rFonts w:ascii="Arial" w:hAnsi="Arial" w:cs="Arial"/>
          <w:color w:val="000000"/>
          <w:kern w:val="28"/>
          <w:sz w:val="24"/>
          <w:szCs w:val="22"/>
        </w:rPr>
        <w:t xml:space="preserve">given the semi-rural location and the context of the </w:t>
      </w:r>
      <w:r w:rsidR="001D543E" w:rsidRPr="009C191F">
        <w:rPr>
          <w:rFonts w:ascii="Arial" w:hAnsi="Arial" w:cs="Arial"/>
          <w:color w:val="000000"/>
          <w:kern w:val="28"/>
          <w:sz w:val="24"/>
          <w:szCs w:val="22"/>
        </w:rPr>
        <w:t>local</w:t>
      </w:r>
      <w:r w:rsidR="00F54A67" w:rsidRPr="009C191F">
        <w:rPr>
          <w:rFonts w:ascii="Arial" w:hAnsi="Arial" w:cs="Arial"/>
          <w:color w:val="000000"/>
          <w:kern w:val="28"/>
          <w:sz w:val="24"/>
          <w:szCs w:val="22"/>
        </w:rPr>
        <w:t xml:space="preserve"> public rights of way network. </w:t>
      </w:r>
      <w:r w:rsidR="00294E59" w:rsidRPr="009C191F">
        <w:rPr>
          <w:rFonts w:ascii="Arial" w:hAnsi="Arial" w:cs="Arial"/>
          <w:color w:val="000000"/>
          <w:kern w:val="28"/>
          <w:sz w:val="24"/>
          <w:szCs w:val="22"/>
        </w:rPr>
        <w:t xml:space="preserve">The </w:t>
      </w:r>
      <w:r w:rsidR="008B5F31" w:rsidRPr="009C191F">
        <w:rPr>
          <w:rFonts w:ascii="Arial" w:hAnsi="Arial" w:cs="Arial"/>
          <w:color w:val="000000"/>
          <w:kern w:val="28"/>
          <w:sz w:val="24"/>
          <w:szCs w:val="22"/>
        </w:rPr>
        <w:t xml:space="preserve">routes under consideration take in a relatively small proportion of </w:t>
      </w:r>
      <w:r w:rsidR="00F77990" w:rsidRPr="009C191F">
        <w:rPr>
          <w:rFonts w:ascii="Arial" w:hAnsi="Arial" w:cs="Arial"/>
          <w:color w:val="000000"/>
          <w:kern w:val="28"/>
          <w:sz w:val="24"/>
          <w:szCs w:val="22"/>
        </w:rPr>
        <w:t xml:space="preserve">Footpath </w:t>
      </w:r>
      <w:r w:rsidR="00C3702D" w:rsidRPr="009C191F">
        <w:rPr>
          <w:rFonts w:ascii="Arial" w:hAnsi="Arial" w:cs="Arial"/>
          <w:color w:val="000000"/>
          <w:kern w:val="28"/>
          <w:sz w:val="24"/>
          <w:szCs w:val="22"/>
        </w:rPr>
        <w:t>126A</w:t>
      </w:r>
      <w:r w:rsidR="008B5F31" w:rsidRPr="009C191F">
        <w:rPr>
          <w:rFonts w:ascii="Arial" w:hAnsi="Arial" w:cs="Arial"/>
          <w:color w:val="000000"/>
          <w:kern w:val="28"/>
          <w:sz w:val="24"/>
          <w:szCs w:val="22"/>
        </w:rPr>
        <w:t>, which itself</w:t>
      </w:r>
      <w:r w:rsidR="00507114" w:rsidRPr="009C191F">
        <w:rPr>
          <w:rFonts w:ascii="Arial" w:hAnsi="Arial" w:cs="Arial"/>
          <w:color w:val="000000"/>
          <w:kern w:val="28"/>
          <w:sz w:val="24"/>
          <w:szCs w:val="22"/>
        </w:rPr>
        <w:t xml:space="preserve"> forms part of </w:t>
      </w:r>
      <w:r w:rsidR="00614B28" w:rsidRPr="009C191F">
        <w:rPr>
          <w:rFonts w:ascii="Arial" w:hAnsi="Arial" w:cs="Arial"/>
          <w:color w:val="000000"/>
          <w:kern w:val="28"/>
          <w:sz w:val="24"/>
          <w:szCs w:val="22"/>
        </w:rPr>
        <w:t xml:space="preserve">a </w:t>
      </w:r>
      <w:r w:rsidR="001D543E" w:rsidRPr="009C191F">
        <w:rPr>
          <w:rFonts w:ascii="Arial" w:hAnsi="Arial" w:cs="Arial"/>
          <w:color w:val="000000"/>
          <w:kern w:val="28"/>
          <w:sz w:val="24"/>
          <w:szCs w:val="22"/>
        </w:rPr>
        <w:t xml:space="preserve">wider </w:t>
      </w:r>
      <w:r w:rsidR="007E6EEF" w:rsidRPr="009C191F">
        <w:rPr>
          <w:rFonts w:ascii="Arial" w:hAnsi="Arial" w:cs="Arial"/>
          <w:color w:val="000000"/>
          <w:kern w:val="28"/>
          <w:sz w:val="24"/>
          <w:szCs w:val="22"/>
        </w:rPr>
        <w:t>network</w:t>
      </w:r>
      <w:r w:rsidR="001D543E" w:rsidRPr="009C191F">
        <w:rPr>
          <w:rFonts w:ascii="Arial" w:hAnsi="Arial" w:cs="Arial"/>
          <w:color w:val="000000"/>
          <w:kern w:val="28"/>
          <w:sz w:val="24"/>
          <w:szCs w:val="22"/>
        </w:rPr>
        <w:t xml:space="preserve"> around Pirbright Ranges.</w:t>
      </w:r>
      <w:r w:rsidR="00897B68" w:rsidRPr="009C191F">
        <w:rPr>
          <w:rFonts w:ascii="Arial" w:hAnsi="Arial" w:cs="Arial"/>
          <w:color w:val="000000"/>
          <w:kern w:val="28"/>
          <w:sz w:val="24"/>
          <w:szCs w:val="22"/>
        </w:rPr>
        <w:t xml:space="preserve"> </w:t>
      </w:r>
      <w:r w:rsidR="00F870EE" w:rsidRPr="009C191F">
        <w:rPr>
          <w:rFonts w:ascii="Arial" w:hAnsi="Arial" w:cs="Arial"/>
          <w:color w:val="000000"/>
          <w:kern w:val="28"/>
          <w:sz w:val="24"/>
          <w:szCs w:val="22"/>
        </w:rPr>
        <w:t>The firmer and drier surface of the proposed diversion route</w:t>
      </w:r>
      <w:r w:rsidR="00D722B0" w:rsidRPr="009C191F">
        <w:rPr>
          <w:rFonts w:ascii="Arial" w:hAnsi="Arial" w:cs="Arial"/>
          <w:color w:val="000000"/>
          <w:kern w:val="28"/>
          <w:sz w:val="24"/>
          <w:szCs w:val="22"/>
        </w:rPr>
        <w:t xml:space="preserve"> </w:t>
      </w:r>
      <w:r w:rsidR="00142273" w:rsidRPr="009C191F">
        <w:rPr>
          <w:rFonts w:ascii="Arial" w:hAnsi="Arial" w:cs="Arial"/>
          <w:color w:val="000000"/>
          <w:kern w:val="28"/>
          <w:sz w:val="24"/>
          <w:szCs w:val="22"/>
        </w:rPr>
        <w:t>is quicker to walk and easier to traverse</w:t>
      </w:r>
      <w:r w:rsidR="00154EDA" w:rsidRPr="009C191F">
        <w:rPr>
          <w:rFonts w:ascii="Arial" w:hAnsi="Arial" w:cs="Arial"/>
          <w:color w:val="000000"/>
          <w:kern w:val="28"/>
          <w:sz w:val="24"/>
          <w:szCs w:val="22"/>
        </w:rPr>
        <w:t xml:space="preserve"> than the existing route, particularly following periods of wet weather. </w:t>
      </w:r>
      <w:r w:rsidR="00010FFD" w:rsidRPr="009C191F">
        <w:rPr>
          <w:rFonts w:ascii="Arial" w:hAnsi="Arial" w:cs="Arial"/>
          <w:color w:val="000000"/>
          <w:kern w:val="28"/>
          <w:sz w:val="24"/>
          <w:szCs w:val="22"/>
        </w:rPr>
        <w:t xml:space="preserve">I am therefore satisfied that the proposed </w:t>
      </w:r>
      <w:r w:rsidR="009C475D" w:rsidRPr="009C191F">
        <w:rPr>
          <w:rFonts w:ascii="Arial" w:hAnsi="Arial" w:cs="Arial"/>
          <w:color w:val="000000"/>
          <w:kern w:val="28"/>
          <w:sz w:val="24"/>
          <w:szCs w:val="22"/>
        </w:rPr>
        <w:t>diversion</w:t>
      </w:r>
      <w:r w:rsidR="00010FFD" w:rsidRPr="009C191F">
        <w:rPr>
          <w:rFonts w:ascii="Arial" w:hAnsi="Arial" w:cs="Arial"/>
          <w:color w:val="000000"/>
          <w:kern w:val="28"/>
          <w:sz w:val="24"/>
          <w:szCs w:val="22"/>
        </w:rPr>
        <w:t xml:space="preserve"> will not be substantially less convenient to the public than the existing footpath.</w:t>
      </w:r>
      <w:r w:rsidR="00F870EE" w:rsidRPr="009C191F">
        <w:rPr>
          <w:rFonts w:ascii="Arial" w:hAnsi="Arial" w:cs="Arial"/>
          <w:color w:val="000000"/>
          <w:kern w:val="28"/>
          <w:sz w:val="24"/>
          <w:szCs w:val="22"/>
        </w:rPr>
        <w:t xml:space="preserve"> </w:t>
      </w:r>
      <w:r w:rsidR="001D543E" w:rsidRPr="009C191F">
        <w:rPr>
          <w:rFonts w:ascii="Arial" w:hAnsi="Arial" w:cs="Arial"/>
          <w:color w:val="000000"/>
          <w:kern w:val="28"/>
          <w:sz w:val="24"/>
          <w:szCs w:val="22"/>
        </w:rPr>
        <w:t xml:space="preserve"> </w:t>
      </w:r>
      <w:r w:rsidR="00DF70E0" w:rsidRPr="009C191F">
        <w:rPr>
          <w:rFonts w:ascii="Arial" w:hAnsi="Arial" w:cs="Arial"/>
          <w:color w:val="000000"/>
          <w:kern w:val="28"/>
          <w:sz w:val="24"/>
          <w:szCs w:val="22"/>
        </w:rPr>
        <w:t xml:space="preserve"> </w:t>
      </w:r>
    </w:p>
    <w:p w14:paraId="042E2E87" w14:textId="6698A3A4" w:rsidR="00BC12DB" w:rsidRPr="009C191F" w:rsidRDefault="009338F8" w:rsidP="005D39AF">
      <w:pPr>
        <w:tabs>
          <w:tab w:val="left" w:pos="432"/>
        </w:tabs>
        <w:spacing w:before="180"/>
        <w:outlineLvl w:val="0"/>
        <w:rPr>
          <w:rFonts w:ascii="Arial" w:hAnsi="Arial" w:cs="Arial"/>
          <w:color w:val="000000"/>
          <w:kern w:val="28"/>
          <w:sz w:val="24"/>
          <w:szCs w:val="22"/>
        </w:rPr>
      </w:pPr>
      <w:r w:rsidRPr="009C191F">
        <w:rPr>
          <w:rFonts w:ascii="Arial" w:hAnsi="Arial" w:cs="Arial"/>
          <w:b/>
          <w:i/>
          <w:sz w:val="24"/>
          <w:szCs w:val="22"/>
        </w:rPr>
        <w:t xml:space="preserve">The effect </w:t>
      </w:r>
      <w:r w:rsidR="00BC12DB" w:rsidRPr="009C191F">
        <w:rPr>
          <w:rFonts w:ascii="Arial" w:hAnsi="Arial" w:cs="Arial"/>
          <w:b/>
          <w:i/>
          <w:sz w:val="24"/>
          <w:szCs w:val="22"/>
        </w:rPr>
        <w:t>of the diversion on public enjoyment of the path as a whole</w:t>
      </w:r>
      <w:r w:rsidR="005A2AA1" w:rsidRPr="009C191F">
        <w:rPr>
          <w:rFonts w:ascii="Arial" w:hAnsi="Arial" w:cs="Arial"/>
          <w:b/>
          <w:i/>
          <w:sz w:val="24"/>
          <w:szCs w:val="22"/>
        </w:rPr>
        <w:t xml:space="preserve"> </w:t>
      </w:r>
    </w:p>
    <w:p w14:paraId="2A4260CB" w14:textId="02FA983C" w:rsidR="005D39AF" w:rsidRPr="009C191F" w:rsidRDefault="006A3F0B" w:rsidP="000B5B0C">
      <w:pPr>
        <w:numPr>
          <w:ilvl w:val="0"/>
          <w:numId w:val="22"/>
        </w:numPr>
        <w:tabs>
          <w:tab w:val="left" w:pos="432"/>
        </w:tabs>
        <w:spacing w:before="180"/>
        <w:ind w:left="432" w:hanging="432"/>
        <w:outlineLvl w:val="0"/>
        <w:rPr>
          <w:rFonts w:ascii="Arial" w:hAnsi="Arial" w:cs="Arial"/>
          <w:b/>
          <w:i/>
          <w:iCs/>
          <w:sz w:val="24"/>
          <w:szCs w:val="22"/>
        </w:rPr>
      </w:pPr>
      <w:r w:rsidRPr="009C191F">
        <w:rPr>
          <w:rFonts w:ascii="Arial" w:hAnsi="Arial" w:cs="Arial"/>
          <w:bCs/>
          <w:sz w:val="24"/>
          <w:szCs w:val="22"/>
        </w:rPr>
        <w:t>The objector argues that the proposed d</w:t>
      </w:r>
      <w:r w:rsidR="001A5AEF" w:rsidRPr="009C191F">
        <w:rPr>
          <w:rFonts w:ascii="Arial" w:hAnsi="Arial" w:cs="Arial"/>
          <w:bCs/>
          <w:sz w:val="24"/>
          <w:szCs w:val="22"/>
        </w:rPr>
        <w:t xml:space="preserve">iversion would adversely affect public enjoyment of the </w:t>
      </w:r>
      <w:r w:rsidR="00A018C7" w:rsidRPr="009C191F">
        <w:rPr>
          <w:rFonts w:ascii="Arial" w:hAnsi="Arial" w:cs="Arial"/>
          <w:bCs/>
          <w:sz w:val="24"/>
          <w:szCs w:val="22"/>
        </w:rPr>
        <w:t xml:space="preserve">footpath and surrounding area. Though accepting the diversion </w:t>
      </w:r>
      <w:r w:rsidR="00A018C7" w:rsidRPr="009C191F">
        <w:rPr>
          <w:rFonts w:ascii="Arial" w:hAnsi="Arial" w:cs="Arial"/>
          <w:bCs/>
          <w:sz w:val="24"/>
          <w:szCs w:val="22"/>
        </w:rPr>
        <w:lastRenderedPageBreak/>
        <w:t>route would be on firmer ground, they raise concern</w:t>
      </w:r>
      <w:r w:rsidR="00940094" w:rsidRPr="009C191F">
        <w:rPr>
          <w:rFonts w:ascii="Arial" w:hAnsi="Arial" w:cs="Arial"/>
          <w:bCs/>
          <w:sz w:val="24"/>
          <w:szCs w:val="22"/>
        </w:rPr>
        <w:t>s</w:t>
      </w:r>
      <w:r w:rsidR="00A018C7" w:rsidRPr="009C191F">
        <w:rPr>
          <w:rFonts w:ascii="Arial" w:hAnsi="Arial" w:cs="Arial"/>
          <w:bCs/>
          <w:sz w:val="24"/>
          <w:szCs w:val="22"/>
        </w:rPr>
        <w:t xml:space="preserve"> about the proximity of Red Road</w:t>
      </w:r>
      <w:r w:rsidR="000B1365" w:rsidRPr="009C191F">
        <w:rPr>
          <w:rFonts w:ascii="Arial" w:hAnsi="Arial" w:cs="Arial"/>
          <w:bCs/>
          <w:sz w:val="24"/>
          <w:szCs w:val="22"/>
        </w:rPr>
        <w:t xml:space="preserve">, thought to be noisier and less pleasant than the existing route. </w:t>
      </w:r>
      <w:r w:rsidR="004B630F" w:rsidRPr="009C191F">
        <w:rPr>
          <w:rFonts w:ascii="Arial" w:hAnsi="Arial" w:cs="Arial"/>
          <w:bCs/>
          <w:sz w:val="24"/>
          <w:szCs w:val="22"/>
        </w:rPr>
        <w:t xml:space="preserve">Rather than diverting the footpath, the objector </w:t>
      </w:r>
      <w:r w:rsidR="00C002A5" w:rsidRPr="009C191F">
        <w:rPr>
          <w:rFonts w:ascii="Arial" w:hAnsi="Arial" w:cs="Arial"/>
          <w:bCs/>
          <w:sz w:val="24"/>
          <w:szCs w:val="22"/>
        </w:rPr>
        <w:t>suggests that work should be undertaken to make the existing route</w:t>
      </w:r>
      <w:r w:rsidR="00895540" w:rsidRPr="009C191F">
        <w:rPr>
          <w:rFonts w:ascii="Arial" w:hAnsi="Arial" w:cs="Arial"/>
          <w:bCs/>
          <w:sz w:val="24"/>
          <w:szCs w:val="22"/>
        </w:rPr>
        <w:t xml:space="preserve"> less boggy and therefore more attractive to local walkers.</w:t>
      </w:r>
    </w:p>
    <w:p w14:paraId="68917267" w14:textId="6939DA65" w:rsidR="004118C6" w:rsidRPr="009C191F" w:rsidRDefault="00EF1364" w:rsidP="005D39AF">
      <w:pPr>
        <w:numPr>
          <w:ilvl w:val="0"/>
          <w:numId w:val="22"/>
        </w:numPr>
        <w:tabs>
          <w:tab w:val="left" w:pos="432"/>
        </w:tabs>
        <w:spacing w:before="180"/>
        <w:ind w:left="432" w:hanging="432"/>
        <w:outlineLvl w:val="0"/>
        <w:rPr>
          <w:rFonts w:ascii="Arial" w:hAnsi="Arial" w:cs="Arial"/>
          <w:b/>
          <w:i/>
          <w:iCs/>
          <w:sz w:val="24"/>
          <w:szCs w:val="22"/>
        </w:rPr>
      </w:pPr>
      <w:r w:rsidRPr="009C191F">
        <w:rPr>
          <w:rFonts w:ascii="Arial" w:hAnsi="Arial" w:cs="Arial"/>
          <w:bCs/>
          <w:sz w:val="24"/>
          <w:szCs w:val="22"/>
        </w:rPr>
        <w:t>Part of t</w:t>
      </w:r>
      <w:r w:rsidR="000A62F0" w:rsidRPr="009C191F">
        <w:rPr>
          <w:rFonts w:ascii="Arial" w:hAnsi="Arial" w:cs="Arial"/>
          <w:bCs/>
          <w:sz w:val="24"/>
          <w:szCs w:val="22"/>
        </w:rPr>
        <w:t>he proposed diversion route</w:t>
      </w:r>
      <w:r w:rsidRPr="009C191F">
        <w:rPr>
          <w:rFonts w:ascii="Arial" w:hAnsi="Arial" w:cs="Arial"/>
          <w:bCs/>
          <w:sz w:val="24"/>
          <w:szCs w:val="22"/>
        </w:rPr>
        <w:t xml:space="preserve"> (</w:t>
      </w:r>
      <w:r w:rsidR="00666FFC" w:rsidRPr="009C191F">
        <w:rPr>
          <w:rFonts w:ascii="Arial" w:hAnsi="Arial" w:cs="Arial"/>
          <w:bCs/>
          <w:sz w:val="24"/>
          <w:szCs w:val="22"/>
        </w:rPr>
        <w:t>from point D westwards)</w:t>
      </w:r>
      <w:r w:rsidR="000A62F0" w:rsidRPr="009C191F">
        <w:rPr>
          <w:rFonts w:ascii="Arial" w:hAnsi="Arial" w:cs="Arial"/>
          <w:bCs/>
          <w:sz w:val="24"/>
          <w:szCs w:val="22"/>
        </w:rPr>
        <w:t xml:space="preserve"> </w:t>
      </w:r>
      <w:r w:rsidRPr="009C191F">
        <w:rPr>
          <w:rFonts w:ascii="Arial" w:hAnsi="Arial" w:cs="Arial"/>
          <w:bCs/>
          <w:sz w:val="24"/>
          <w:szCs w:val="22"/>
        </w:rPr>
        <w:t>is considerably closer to</w:t>
      </w:r>
      <w:r w:rsidR="00666FFC" w:rsidRPr="009C191F">
        <w:rPr>
          <w:rFonts w:ascii="Arial" w:hAnsi="Arial" w:cs="Arial"/>
          <w:bCs/>
          <w:sz w:val="24"/>
          <w:szCs w:val="22"/>
        </w:rPr>
        <w:t xml:space="preserve"> Red Road than the existing footpath</w:t>
      </w:r>
      <w:r w:rsidR="004A52A0" w:rsidRPr="009C191F">
        <w:rPr>
          <w:rFonts w:ascii="Arial" w:hAnsi="Arial" w:cs="Arial"/>
          <w:bCs/>
          <w:sz w:val="24"/>
          <w:szCs w:val="22"/>
        </w:rPr>
        <w:t>, and the traffic noise is not insignificant.</w:t>
      </w:r>
      <w:r w:rsidR="00666FFC" w:rsidRPr="009C191F">
        <w:rPr>
          <w:rFonts w:ascii="Arial" w:hAnsi="Arial" w:cs="Arial"/>
          <w:bCs/>
          <w:sz w:val="24"/>
          <w:szCs w:val="22"/>
        </w:rPr>
        <w:t xml:space="preserve"> However, this is a relatively short </w:t>
      </w:r>
      <w:r w:rsidR="00082705" w:rsidRPr="009C191F">
        <w:rPr>
          <w:rFonts w:ascii="Arial" w:hAnsi="Arial" w:cs="Arial"/>
          <w:bCs/>
          <w:sz w:val="24"/>
          <w:szCs w:val="22"/>
        </w:rPr>
        <w:t>section</w:t>
      </w:r>
      <w:r w:rsidR="00603E6F" w:rsidRPr="009C191F">
        <w:rPr>
          <w:rFonts w:ascii="Arial" w:hAnsi="Arial" w:cs="Arial"/>
          <w:bCs/>
          <w:sz w:val="24"/>
          <w:szCs w:val="22"/>
        </w:rPr>
        <w:t xml:space="preserve"> (approximately 250 metres). The majority of the </w:t>
      </w:r>
      <w:r w:rsidR="003F76AE" w:rsidRPr="009C191F">
        <w:rPr>
          <w:rFonts w:ascii="Arial" w:hAnsi="Arial" w:cs="Arial"/>
          <w:bCs/>
          <w:sz w:val="24"/>
          <w:szCs w:val="22"/>
        </w:rPr>
        <w:t xml:space="preserve">diversion route is </w:t>
      </w:r>
      <w:r w:rsidR="00862CE8" w:rsidRPr="009C191F">
        <w:rPr>
          <w:rFonts w:ascii="Arial" w:hAnsi="Arial" w:cs="Arial"/>
          <w:bCs/>
          <w:sz w:val="24"/>
          <w:szCs w:val="22"/>
        </w:rPr>
        <w:t xml:space="preserve">considerably further away from Red Road, </w:t>
      </w:r>
      <w:r w:rsidR="009642FC" w:rsidRPr="009C191F">
        <w:rPr>
          <w:rFonts w:ascii="Arial" w:hAnsi="Arial" w:cs="Arial"/>
          <w:bCs/>
          <w:sz w:val="24"/>
          <w:szCs w:val="22"/>
        </w:rPr>
        <w:t>with a line of trees</w:t>
      </w:r>
      <w:r w:rsidR="006123CA" w:rsidRPr="009C191F">
        <w:rPr>
          <w:rFonts w:ascii="Arial" w:hAnsi="Arial" w:cs="Arial"/>
          <w:bCs/>
          <w:sz w:val="24"/>
          <w:szCs w:val="22"/>
        </w:rPr>
        <w:t xml:space="preserve"> and hedges</w:t>
      </w:r>
      <w:r w:rsidRPr="009C191F">
        <w:rPr>
          <w:rFonts w:ascii="Arial" w:hAnsi="Arial" w:cs="Arial"/>
          <w:bCs/>
          <w:sz w:val="24"/>
          <w:szCs w:val="22"/>
        </w:rPr>
        <w:t xml:space="preserve"> </w:t>
      </w:r>
      <w:r w:rsidR="00513353" w:rsidRPr="009C191F">
        <w:rPr>
          <w:rFonts w:ascii="Arial" w:hAnsi="Arial" w:cs="Arial"/>
          <w:bCs/>
          <w:sz w:val="24"/>
          <w:szCs w:val="22"/>
        </w:rPr>
        <w:t xml:space="preserve">shielding the track from the carriageway. </w:t>
      </w:r>
    </w:p>
    <w:p w14:paraId="65C7F6E9" w14:textId="5D4BE721" w:rsidR="0087302C" w:rsidRPr="009C191F" w:rsidRDefault="004118C6" w:rsidP="00747EFA">
      <w:pPr>
        <w:numPr>
          <w:ilvl w:val="0"/>
          <w:numId w:val="22"/>
        </w:numPr>
        <w:tabs>
          <w:tab w:val="left" w:pos="432"/>
        </w:tabs>
        <w:spacing w:before="180"/>
        <w:ind w:left="432" w:hanging="432"/>
        <w:outlineLvl w:val="0"/>
        <w:rPr>
          <w:rFonts w:ascii="Arial" w:hAnsi="Arial" w:cs="Arial"/>
          <w:b/>
          <w:i/>
          <w:iCs/>
          <w:sz w:val="24"/>
          <w:szCs w:val="22"/>
        </w:rPr>
      </w:pPr>
      <w:r w:rsidRPr="009C191F">
        <w:rPr>
          <w:rFonts w:ascii="Arial" w:hAnsi="Arial" w:cs="Arial"/>
          <w:bCs/>
          <w:sz w:val="24"/>
          <w:szCs w:val="22"/>
        </w:rPr>
        <w:t xml:space="preserve">Although the existing </w:t>
      </w:r>
      <w:r w:rsidR="00B62C61" w:rsidRPr="009C191F">
        <w:rPr>
          <w:rFonts w:ascii="Arial" w:hAnsi="Arial" w:cs="Arial"/>
          <w:bCs/>
          <w:sz w:val="24"/>
          <w:szCs w:val="22"/>
        </w:rPr>
        <w:t>footpath</w:t>
      </w:r>
      <w:r w:rsidRPr="009C191F">
        <w:rPr>
          <w:rFonts w:ascii="Arial" w:hAnsi="Arial" w:cs="Arial"/>
          <w:bCs/>
          <w:sz w:val="24"/>
          <w:szCs w:val="22"/>
        </w:rPr>
        <w:t xml:space="preserve"> is</w:t>
      </w:r>
      <w:r w:rsidR="00721399" w:rsidRPr="009C191F">
        <w:rPr>
          <w:rFonts w:ascii="Arial" w:hAnsi="Arial" w:cs="Arial"/>
          <w:bCs/>
          <w:sz w:val="24"/>
          <w:szCs w:val="22"/>
        </w:rPr>
        <w:t xml:space="preserve"> some distance from Red Road for its full length, </w:t>
      </w:r>
      <w:r w:rsidR="0034250D" w:rsidRPr="009C191F">
        <w:rPr>
          <w:rFonts w:ascii="Arial" w:hAnsi="Arial" w:cs="Arial"/>
          <w:bCs/>
          <w:sz w:val="24"/>
          <w:szCs w:val="22"/>
        </w:rPr>
        <w:t>much of it runs</w:t>
      </w:r>
      <w:r w:rsidR="000250E2" w:rsidRPr="009C191F">
        <w:rPr>
          <w:rFonts w:ascii="Arial" w:hAnsi="Arial" w:cs="Arial"/>
          <w:bCs/>
          <w:sz w:val="24"/>
          <w:szCs w:val="22"/>
        </w:rPr>
        <w:t xml:space="preserve"> immediately</w:t>
      </w:r>
      <w:r w:rsidR="00A44A13" w:rsidRPr="009C191F">
        <w:rPr>
          <w:rFonts w:ascii="Arial" w:hAnsi="Arial" w:cs="Arial"/>
          <w:bCs/>
          <w:sz w:val="24"/>
          <w:szCs w:val="22"/>
        </w:rPr>
        <w:t xml:space="preserve"> adjacent to</w:t>
      </w:r>
      <w:r w:rsidR="00C36D95" w:rsidRPr="009C191F">
        <w:rPr>
          <w:rFonts w:ascii="Arial" w:hAnsi="Arial" w:cs="Arial"/>
          <w:bCs/>
          <w:sz w:val="24"/>
          <w:szCs w:val="22"/>
        </w:rPr>
        <w:t xml:space="preserve"> a</w:t>
      </w:r>
      <w:r w:rsidR="00BA7D62" w:rsidRPr="009C191F">
        <w:rPr>
          <w:rFonts w:ascii="Arial" w:hAnsi="Arial" w:cs="Arial"/>
          <w:bCs/>
          <w:sz w:val="24"/>
          <w:szCs w:val="22"/>
        </w:rPr>
        <w:t xml:space="preserve"> </w:t>
      </w:r>
      <w:r w:rsidR="00940094" w:rsidRPr="009C191F">
        <w:rPr>
          <w:rFonts w:ascii="Arial" w:hAnsi="Arial" w:cs="Arial"/>
          <w:bCs/>
          <w:sz w:val="24"/>
          <w:szCs w:val="22"/>
        </w:rPr>
        <w:t>tall</w:t>
      </w:r>
      <w:r w:rsidR="00BA7D62" w:rsidRPr="009C191F">
        <w:rPr>
          <w:rFonts w:ascii="Arial" w:hAnsi="Arial" w:cs="Arial"/>
          <w:bCs/>
          <w:sz w:val="24"/>
          <w:szCs w:val="22"/>
        </w:rPr>
        <w:t>, barbed wire-topped fence</w:t>
      </w:r>
      <w:r w:rsidR="00DF11BB" w:rsidRPr="009C191F">
        <w:rPr>
          <w:rFonts w:ascii="Arial" w:hAnsi="Arial" w:cs="Arial"/>
          <w:bCs/>
          <w:sz w:val="24"/>
          <w:szCs w:val="22"/>
        </w:rPr>
        <w:t xml:space="preserve">. </w:t>
      </w:r>
      <w:r w:rsidR="00C07509" w:rsidRPr="009C191F">
        <w:rPr>
          <w:rFonts w:ascii="Arial" w:hAnsi="Arial" w:cs="Arial"/>
          <w:bCs/>
          <w:sz w:val="24"/>
          <w:szCs w:val="22"/>
        </w:rPr>
        <w:t>The OMA argue that t</w:t>
      </w:r>
      <w:r w:rsidR="00776EC4" w:rsidRPr="009C191F">
        <w:rPr>
          <w:rFonts w:ascii="Arial" w:hAnsi="Arial" w:cs="Arial"/>
          <w:bCs/>
          <w:sz w:val="24"/>
          <w:szCs w:val="22"/>
        </w:rPr>
        <w:t xml:space="preserve">he proposed diversion offers a more attractive route, away from the fence with views </w:t>
      </w:r>
      <w:r w:rsidR="005E7441" w:rsidRPr="009C191F">
        <w:rPr>
          <w:rFonts w:ascii="Arial" w:hAnsi="Arial" w:cs="Arial"/>
          <w:bCs/>
          <w:sz w:val="24"/>
          <w:szCs w:val="22"/>
        </w:rPr>
        <w:t xml:space="preserve">to the south </w:t>
      </w:r>
      <w:r w:rsidR="00776EC4" w:rsidRPr="009C191F">
        <w:rPr>
          <w:rFonts w:ascii="Arial" w:hAnsi="Arial" w:cs="Arial"/>
          <w:bCs/>
          <w:sz w:val="24"/>
          <w:szCs w:val="22"/>
        </w:rPr>
        <w:t>o</w:t>
      </w:r>
      <w:r w:rsidR="00747EFA" w:rsidRPr="009C191F">
        <w:rPr>
          <w:rFonts w:ascii="Arial" w:hAnsi="Arial" w:cs="Arial"/>
          <w:bCs/>
          <w:sz w:val="24"/>
          <w:szCs w:val="22"/>
        </w:rPr>
        <w:t xml:space="preserve">ver </w:t>
      </w:r>
      <w:r w:rsidR="005E7441" w:rsidRPr="009C191F">
        <w:rPr>
          <w:rFonts w:ascii="Arial" w:hAnsi="Arial" w:cs="Arial"/>
          <w:bCs/>
          <w:sz w:val="24"/>
          <w:szCs w:val="22"/>
        </w:rPr>
        <w:t>its</w:t>
      </w:r>
      <w:r w:rsidR="00747EFA" w:rsidRPr="009C191F">
        <w:rPr>
          <w:rFonts w:ascii="Arial" w:hAnsi="Arial" w:cs="Arial"/>
          <w:bCs/>
          <w:sz w:val="24"/>
          <w:szCs w:val="22"/>
        </w:rPr>
        <w:t xml:space="preserve"> top.</w:t>
      </w:r>
      <w:r w:rsidR="009642FC" w:rsidRPr="009C191F">
        <w:rPr>
          <w:rFonts w:ascii="Arial" w:hAnsi="Arial" w:cs="Arial"/>
          <w:bCs/>
          <w:sz w:val="24"/>
          <w:szCs w:val="22"/>
        </w:rPr>
        <w:t xml:space="preserve"> </w:t>
      </w:r>
      <w:r w:rsidR="00AD5751" w:rsidRPr="009C191F">
        <w:rPr>
          <w:rFonts w:ascii="Arial" w:hAnsi="Arial" w:cs="Arial"/>
          <w:bCs/>
          <w:sz w:val="24"/>
          <w:szCs w:val="22"/>
        </w:rPr>
        <w:t xml:space="preserve">Parts of the existing route also pass close </w:t>
      </w:r>
      <w:r w:rsidR="006E0838" w:rsidRPr="009C191F">
        <w:rPr>
          <w:rFonts w:ascii="Arial" w:hAnsi="Arial" w:cs="Arial"/>
          <w:bCs/>
          <w:sz w:val="24"/>
          <w:szCs w:val="22"/>
        </w:rPr>
        <w:t>to</w:t>
      </w:r>
      <w:r w:rsidR="00AD5751" w:rsidRPr="009C191F">
        <w:rPr>
          <w:rFonts w:ascii="Arial" w:hAnsi="Arial" w:cs="Arial"/>
          <w:bCs/>
          <w:sz w:val="24"/>
          <w:szCs w:val="22"/>
        </w:rPr>
        <w:t xml:space="preserve"> </w:t>
      </w:r>
      <w:r w:rsidR="003D26C9" w:rsidRPr="009C191F">
        <w:rPr>
          <w:rFonts w:ascii="Arial" w:hAnsi="Arial" w:cs="Arial"/>
          <w:bCs/>
          <w:sz w:val="24"/>
          <w:szCs w:val="22"/>
        </w:rPr>
        <w:t>electricity pylons.</w:t>
      </w:r>
    </w:p>
    <w:p w14:paraId="09DF0F3A" w14:textId="1197DE0D" w:rsidR="007529E3" w:rsidRPr="009C191F" w:rsidRDefault="00DC6C8D" w:rsidP="005D39AF">
      <w:pPr>
        <w:numPr>
          <w:ilvl w:val="0"/>
          <w:numId w:val="22"/>
        </w:numPr>
        <w:tabs>
          <w:tab w:val="left" w:pos="432"/>
        </w:tabs>
        <w:spacing w:before="180"/>
        <w:ind w:left="432" w:hanging="432"/>
        <w:outlineLvl w:val="0"/>
        <w:rPr>
          <w:rFonts w:ascii="Arial" w:hAnsi="Arial" w:cs="Arial"/>
          <w:b/>
          <w:i/>
          <w:iCs/>
          <w:sz w:val="24"/>
          <w:szCs w:val="22"/>
        </w:rPr>
      </w:pPr>
      <w:r w:rsidRPr="009C191F">
        <w:rPr>
          <w:rFonts w:ascii="Arial" w:hAnsi="Arial" w:cs="Arial"/>
          <w:bCs/>
          <w:sz w:val="24"/>
          <w:szCs w:val="22"/>
        </w:rPr>
        <w:t xml:space="preserve">Though it may be possible to undertake </w:t>
      </w:r>
      <w:r w:rsidR="004B12F7" w:rsidRPr="009C191F">
        <w:rPr>
          <w:rFonts w:ascii="Arial" w:hAnsi="Arial" w:cs="Arial"/>
          <w:bCs/>
          <w:sz w:val="24"/>
          <w:szCs w:val="22"/>
        </w:rPr>
        <w:t xml:space="preserve">works to improve the accessibility of the existing footpath, </w:t>
      </w:r>
      <w:r w:rsidR="00575DE7" w:rsidRPr="009C191F">
        <w:rPr>
          <w:rFonts w:ascii="Arial" w:hAnsi="Arial" w:cs="Arial"/>
          <w:bCs/>
          <w:sz w:val="24"/>
          <w:szCs w:val="22"/>
        </w:rPr>
        <w:t xml:space="preserve">these would be a significant </w:t>
      </w:r>
      <w:r w:rsidR="00C70E14" w:rsidRPr="009C191F">
        <w:rPr>
          <w:rFonts w:ascii="Arial" w:hAnsi="Arial" w:cs="Arial"/>
          <w:bCs/>
          <w:sz w:val="24"/>
          <w:szCs w:val="22"/>
        </w:rPr>
        <w:t>undertakin</w:t>
      </w:r>
      <w:r w:rsidR="00282B1D" w:rsidRPr="009C191F">
        <w:rPr>
          <w:rFonts w:ascii="Arial" w:hAnsi="Arial" w:cs="Arial"/>
          <w:bCs/>
          <w:sz w:val="24"/>
          <w:szCs w:val="22"/>
        </w:rPr>
        <w:t>g</w:t>
      </w:r>
      <w:r w:rsidR="001D3DEC" w:rsidRPr="009C191F">
        <w:rPr>
          <w:rFonts w:ascii="Arial" w:hAnsi="Arial" w:cs="Arial"/>
          <w:bCs/>
          <w:sz w:val="24"/>
          <w:szCs w:val="22"/>
        </w:rPr>
        <w:t xml:space="preserve">. Moreover, </w:t>
      </w:r>
      <w:r w:rsidR="00256CB6" w:rsidRPr="009C191F">
        <w:rPr>
          <w:rFonts w:ascii="Arial" w:hAnsi="Arial" w:cs="Arial"/>
          <w:bCs/>
          <w:sz w:val="24"/>
          <w:szCs w:val="22"/>
        </w:rPr>
        <w:t xml:space="preserve">as the land </w:t>
      </w:r>
      <w:r w:rsidR="00FC44D1" w:rsidRPr="009C191F">
        <w:rPr>
          <w:rFonts w:ascii="Arial" w:hAnsi="Arial" w:cs="Arial"/>
          <w:bCs/>
          <w:sz w:val="24"/>
          <w:szCs w:val="22"/>
        </w:rPr>
        <w:t>is a Site of Special Scientific Interest (</w:t>
      </w:r>
      <w:r w:rsidR="00D078CE" w:rsidRPr="009C191F">
        <w:rPr>
          <w:rFonts w:ascii="Arial" w:hAnsi="Arial" w:cs="Arial"/>
          <w:bCs/>
          <w:sz w:val="24"/>
          <w:szCs w:val="22"/>
        </w:rPr>
        <w:t>SSSI</w:t>
      </w:r>
      <w:r w:rsidR="00FC44D1" w:rsidRPr="009C191F">
        <w:rPr>
          <w:rFonts w:ascii="Arial" w:hAnsi="Arial" w:cs="Arial"/>
          <w:bCs/>
          <w:sz w:val="24"/>
          <w:szCs w:val="22"/>
        </w:rPr>
        <w:t>)</w:t>
      </w:r>
      <w:r w:rsidR="00D078CE" w:rsidRPr="009C191F">
        <w:rPr>
          <w:rFonts w:ascii="Arial" w:hAnsi="Arial" w:cs="Arial"/>
          <w:bCs/>
          <w:sz w:val="24"/>
          <w:szCs w:val="22"/>
        </w:rPr>
        <w:t xml:space="preserve">, </w:t>
      </w:r>
      <w:r w:rsidR="001142BE" w:rsidRPr="009C191F">
        <w:rPr>
          <w:rFonts w:ascii="Arial" w:hAnsi="Arial" w:cs="Arial"/>
          <w:bCs/>
          <w:sz w:val="24"/>
          <w:szCs w:val="22"/>
        </w:rPr>
        <w:t xml:space="preserve">a </w:t>
      </w:r>
      <w:r w:rsidR="00D078CE" w:rsidRPr="009C191F">
        <w:rPr>
          <w:rFonts w:ascii="Arial" w:hAnsi="Arial" w:cs="Arial"/>
          <w:bCs/>
          <w:sz w:val="24"/>
          <w:szCs w:val="22"/>
        </w:rPr>
        <w:t>S</w:t>
      </w:r>
      <w:r w:rsidR="001142BE" w:rsidRPr="009C191F">
        <w:rPr>
          <w:rFonts w:ascii="Arial" w:hAnsi="Arial" w:cs="Arial"/>
          <w:bCs/>
          <w:sz w:val="24"/>
          <w:szCs w:val="22"/>
        </w:rPr>
        <w:t xml:space="preserve">pecial </w:t>
      </w:r>
      <w:r w:rsidR="00D078CE" w:rsidRPr="009C191F">
        <w:rPr>
          <w:rFonts w:ascii="Arial" w:hAnsi="Arial" w:cs="Arial"/>
          <w:bCs/>
          <w:sz w:val="24"/>
          <w:szCs w:val="22"/>
        </w:rPr>
        <w:t>P</w:t>
      </w:r>
      <w:r w:rsidR="001142BE" w:rsidRPr="009C191F">
        <w:rPr>
          <w:rFonts w:ascii="Arial" w:hAnsi="Arial" w:cs="Arial"/>
          <w:bCs/>
          <w:sz w:val="24"/>
          <w:szCs w:val="22"/>
        </w:rPr>
        <w:t>rotection Area</w:t>
      </w:r>
      <w:r w:rsidR="00BF08D3" w:rsidRPr="009C191F">
        <w:rPr>
          <w:rFonts w:ascii="Arial" w:hAnsi="Arial" w:cs="Arial"/>
          <w:bCs/>
          <w:sz w:val="24"/>
          <w:szCs w:val="22"/>
        </w:rPr>
        <w:t xml:space="preserve"> for birdlife (SPA),</w:t>
      </w:r>
      <w:r w:rsidR="00D078CE" w:rsidRPr="009C191F">
        <w:rPr>
          <w:rFonts w:ascii="Arial" w:hAnsi="Arial" w:cs="Arial"/>
          <w:bCs/>
          <w:sz w:val="24"/>
          <w:szCs w:val="22"/>
        </w:rPr>
        <w:t xml:space="preserve"> and </w:t>
      </w:r>
      <w:r w:rsidR="00EA75C8" w:rsidRPr="009C191F">
        <w:rPr>
          <w:rFonts w:ascii="Arial" w:hAnsi="Arial" w:cs="Arial"/>
          <w:bCs/>
          <w:sz w:val="24"/>
          <w:szCs w:val="22"/>
        </w:rPr>
        <w:t>a Special Area of Conservation (</w:t>
      </w:r>
      <w:r w:rsidR="00D078CE" w:rsidRPr="009C191F">
        <w:rPr>
          <w:rFonts w:ascii="Arial" w:hAnsi="Arial" w:cs="Arial"/>
          <w:bCs/>
          <w:sz w:val="24"/>
          <w:szCs w:val="22"/>
        </w:rPr>
        <w:t>SAC</w:t>
      </w:r>
      <w:r w:rsidR="00EA75C8" w:rsidRPr="009C191F">
        <w:rPr>
          <w:rFonts w:ascii="Arial" w:hAnsi="Arial" w:cs="Arial"/>
          <w:bCs/>
          <w:sz w:val="24"/>
          <w:szCs w:val="22"/>
        </w:rPr>
        <w:t>)</w:t>
      </w:r>
      <w:r w:rsidR="00D078CE" w:rsidRPr="009C191F">
        <w:rPr>
          <w:rFonts w:ascii="Arial" w:hAnsi="Arial" w:cs="Arial"/>
          <w:bCs/>
          <w:sz w:val="24"/>
          <w:szCs w:val="22"/>
        </w:rPr>
        <w:t>, any works would need to comply with</w:t>
      </w:r>
      <w:r w:rsidR="00984704" w:rsidRPr="009C191F">
        <w:rPr>
          <w:rFonts w:ascii="Arial" w:hAnsi="Arial" w:cs="Arial"/>
          <w:bCs/>
          <w:sz w:val="24"/>
          <w:szCs w:val="22"/>
        </w:rPr>
        <w:t xml:space="preserve"> these designations. </w:t>
      </w:r>
      <w:r w:rsidR="00D078CE" w:rsidRPr="009C191F">
        <w:rPr>
          <w:rFonts w:ascii="Arial" w:hAnsi="Arial" w:cs="Arial"/>
          <w:bCs/>
          <w:sz w:val="24"/>
          <w:szCs w:val="22"/>
        </w:rPr>
        <w:t xml:space="preserve"> </w:t>
      </w:r>
    </w:p>
    <w:p w14:paraId="1727AC2F" w14:textId="42FF89E8" w:rsidR="00B42758" w:rsidRPr="009C191F" w:rsidRDefault="00D713BF" w:rsidP="005D39AF">
      <w:pPr>
        <w:numPr>
          <w:ilvl w:val="0"/>
          <w:numId w:val="22"/>
        </w:numPr>
        <w:tabs>
          <w:tab w:val="left" w:pos="432"/>
        </w:tabs>
        <w:spacing w:before="180"/>
        <w:ind w:left="432" w:hanging="432"/>
        <w:outlineLvl w:val="0"/>
        <w:rPr>
          <w:rFonts w:ascii="Arial" w:hAnsi="Arial" w:cs="Arial"/>
          <w:b/>
          <w:i/>
          <w:iCs/>
          <w:sz w:val="24"/>
          <w:szCs w:val="22"/>
        </w:rPr>
      </w:pPr>
      <w:r w:rsidRPr="009C191F">
        <w:rPr>
          <w:rFonts w:ascii="Arial" w:hAnsi="Arial" w:cs="Arial"/>
          <w:bCs/>
          <w:sz w:val="24"/>
          <w:szCs w:val="22"/>
        </w:rPr>
        <w:t>My view is that the proposed diversion route offers a more pleasant walking experience t</w:t>
      </w:r>
      <w:r w:rsidR="00940BDE" w:rsidRPr="009C191F">
        <w:rPr>
          <w:rFonts w:ascii="Arial" w:hAnsi="Arial" w:cs="Arial"/>
          <w:bCs/>
          <w:sz w:val="24"/>
          <w:szCs w:val="22"/>
        </w:rPr>
        <w:t>han</w:t>
      </w:r>
      <w:r w:rsidRPr="009C191F">
        <w:rPr>
          <w:rFonts w:ascii="Arial" w:hAnsi="Arial" w:cs="Arial"/>
          <w:bCs/>
          <w:sz w:val="24"/>
          <w:szCs w:val="22"/>
        </w:rPr>
        <w:t xml:space="preserve"> the existing route. </w:t>
      </w:r>
      <w:r w:rsidR="00627201" w:rsidRPr="009C191F">
        <w:rPr>
          <w:rFonts w:ascii="Arial" w:hAnsi="Arial" w:cs="Arial"/>
          <w:bCs/>
          <w:sz w:val="24"/>
          <w:szCs w:val="22"/>
        </w:rPr>
        <w:t xml:space="preserve">It is easier to traverse, and </w:t>
      </w:r>
      <w:r w:rsidR="00E15FA9" w:rsidRPr="009C191F">
        <w:rPr>
          <w:rFonts w:ascii="Arial" w:hAnsi="Arial" w:cs="Arial"/>
          <w:bCs/>
          <w:sz w:val="24"/>
          <w:szCs w:val="22"/>
        </w:rPr>
        <w:t xml:space="preserve">though it runs alongside </w:t>
      </w:r>
      <w:r w:rsidR="000723F4" w:rsidRPr="009C191F">
        <w:rPr>
          <w:rFonts w:ascii="Arial" w:hAnsi="Arial" w:cs="Arial"/>
          <w:bCs/>
          <w:sz w:val="24"/>
          <w:szCs w:val="22"/>
        </w:rPr>
        <w:t>Red Road</w:t>
      </w:r>
      <w:r w:rsidR="00E15FA9" w:rsidRPr="009C191F">
        <w:rPr>
          <w:rFonts w:ascii="Arial" w:hAnsi="Arial" w:cs="Arial"/>
          <w:bCs/>
          <w:sz w:val="24"/>
          <w:szCs w:val="22"/>
        </w:rPr>
        <w:t xml:space="preserve"> for a short stretch, </w:t>
      </w:r>
      <w:r w:rsidR="005F4710" w:rsidRPr="009C191F">
        <w:rPr>
          <w:rFonts w:ascii="Arial" w:hAnsi="Arial" w:cs="Arial"/>
          <w:bCs/>
          <w:sz w:val="24"/>
          <w:szCs w:val="22"/>
        </w:rPr>
        <w:t>th</w:t>
      </w:r>
      <w:r w:rsidR="000723F4" w:rsidRPr="009C191F">
        <w:rPr>
          <w:rFonts w:ascii="Arial" w:hAnsi="Arial" w:cs="Arial"/>
          <w:bCs/>
          <w:sz w:val="24"/>
          <w:szCs w:val="22"/>
        </w:rPr>
        <w:t>e majority of the route is some distance from this busy road. The diversion route is also further away from the bar</w:t>
      </w:r>
      <w:r w:rsidR="006F754D" w:rsidRPr="009C191F">
        <w:rPr>
          <w:rFonts w:ascii="Arial" w:hAnsi="Arial" w:cs="Arial"/>
          <w:bCs/>
          <w:sz w:val="24"/>
          <w:szCs w:val="22"/>
        </w:rPr>
        <w:t>b</w:t>
      </w:r>
      <w:r w:rsidR="000723F4" w:rsidRPr="009C191F">
        <w:rPr>
          <w:rFonts w:ascii="Arial" w:hAnsi="Arial" w:cs="Arial"/>
          <w:bCs/>
          <w:sz w:val="24"/>
          <w:szCs w:val="22"/>
        </w:rPr>
        <w:t>ed wire fence</w:t>
      </w:r>
      <w:r w:rsidR="006F754D" w:rsidRPr="009C191F">
        <w:rPr>
          <w:rFonts w:ascii="Arial" w:hAnsi="Arial" w:cs="Arial"/>
          <w:bCs/>
          <w:sz w:val="24"/>
          <w:szCs w:val="22"/>
        </w:rPr>
        <w:t xml:space="preserve"> </w:t>
      </w:r>
      <w:r w:rsidR="00C0748F" w:rsidRPr="009C191F">
        <w:rPr>
          <w:rFonts w:ascii="Arial" w:hAnsi="Arial" w:cs="Arial"/>
          <w:bCs/>
          <w:sz w:val="24"/>
          <w:szCs w:val="22"/>
        </w:rPr>
        <w:t xml:space="preserve">and the pylons </w:t>
      </w:r>
      <w:r w:rsidR="006F754D" w:rsidRPr="009C191F">
        <w:rPr>
          <w:rFonts w:ascii="Arial" w:hAnsi="Arial" w:cs="Arial"/>
          <w:bCs/>
          <w:sz w:val="24"/>
          <w:szCs w:val="22"/>
        </w:rPr>
        <w:t>than the existing footpath.</w:t>
      </w:r>
      <w:r w:rsidR="002B2576" w:rsidRPr="009C191F">
        <w:rPr>
          <w:rFonts w:ascii="Arial" w:hAnsi="Arial" w:cs="Arial"/>
          <w:bCs/>
          <w:sz w:val="24"/>
          <w:szCs w:val="22"/>
        </w:rPr>
        <w:t xml:space="preserve"> </w:t>
      </w:r>
      <w:r w:rsidR="002B2576" w:rsidRPr="009C191F">
        <w:rPr>
          <w:rFonts w:ascii="Arial" w:hAnsi="Arial" w:cs="Arial"/>
          <w:color w:val="000000"/>
          <w:kern w:val="28"/>
          <w:sz w:val="24"/>
          <w:szCs w:val="22"/>
        </w:rPr>
        <w:t xml:space="preserve">I am satisfied that the diversion will not have a negative impact on the public enjoyment of the path as a whole.  </w:t>
      </w:r>
    </w:p>
    <w:p w14:paraId="042E2E89" w14:textId="65954343" w:rsidR="00CB5401" w:rsidRPr="009C191F" w:rsidRDefault="00CB5401" w:rsidP="005D39AF">
      <w:pPr>
        <w:tabs>
          <w:tab w:val="left" w:pos="432"/>
        </w:tabs>
        <w:spacing w:before="180"/>
        <w:outlineLvl w:val="0"/>
        <w:rPr>
          <w:rFonts w:ascii="Arial" w:hAnsi="Arial" w:cs="Arial"/>
          <w:b/>
          <w:i/>
          <w:iCs/>
          <w:sz w:val="24"/>
          <w:szCs w:val="22"/>
        </w:rPr>
      </w:pPr>
      <w:r w:rsidRPr="009C191F">
        <w:rPr>
          <w:rFonts w:ascii="Arial" w:hAnsi="Arial" w:cs="Arial"/>
          <w:b/>
          <w:i/>
          <w:iCs/>
          <w:sz w:val="24"/>
          <w:szCs w:val="22"/>
        </w:rPr>
        <w:t xml:space="preserve">The effect of the diversion on other land served by the existing paths </w:t>
      </w:r>
      <w:r w:rsidR="00440F29" w:rsidRPr="009C191F">
        <w:rPr>
          <w:rFonts w:ascii="Arial" w:hAnsi="Arial" w:cs="Arial"/>
          <w:b/>
          <w:i/>
          <w:iCs/>
          <w:sz w:val="24"/>
          <w:szCs w:val="22"/>
        </w:rPr>
        <w:t xml:space="preserve">and </w:t>
      </w:r>
      <w:r w:rsidRPr="009C191F">
        <w:rPr>
          <w:rFonts w:ascii="Arial" w:hAnsi="Arial" w:cs="Arial"/>
          <w:b/>
          <w:i/>
          <w:iCs/>
          <w:sz w:val="24"/>
          <w:szCs w:val="22"/>
        </w:rPr>
        <w:t>the land over which the new paths would be created</w:t>
      </w:r>
    </w:p>
    <w:p w14:paraId="084119CE" w14:textId="32A3891B" w:rsidR="00707663" w:rsidRPr="009C191F" w:rsidRDefault="00430857" w:rsidP="00AD2300">
      <w:pPr>
        <w:pStyle w:val="Style1"/>
        <w:rPr>
          <w:rFonts w:ascii="Arial" w:hAnsi="Arial" w:cs="Arial"/>
          <w:sz w:val="24"/>
          <w:szCs w:val="22"/>
        </w:rPr>
      </w:pPr>
      <w:r w:rsidRPr="009C191F">
        <w:rPr>
          <w:rFonts w:ascii="Arial" w:hAnsi="Arial" w:cs="Arial"/>
          <w:sz w:val="24"/>
          <w:szCs w:val="22"/>
        </w:rPr>
        <w:t>The existing and proposed foot</w:t>
      </w:r>
      <w:r w:rsidR="00151BDF" w:rsidRPr="009C191F">
        <w:rPr>
          <w:rFonts w:ascii="Arial" w:hAnsi="Arial" w:cs="Arial"/>
          <w:sz w:val="24"/>
          <w:szCs w:val="22"/>
        </w:rPr>
        <w:t>paths cross land in the ownership of the</w:t>
      </w:r>
      <w:r w:rsidR="00DA3BC0" w:rsidRPr="009C191F">
        <w:rPr>
          <w:rFonts w:ascii="Arial" w:hAnsi="Arial" w:cs="Arial"/>
          <w:sz w:val="24"/>
          <w:szCs w:val="22"/>
        </w:rPr>
        <w:t xml:space="preserve"> Ministry of Defence (MOD), the</w:t>
      </w:r>
      <w:r w:rsidR="00151BDF" w:rsidRPr="009C191F">
        <w:rPr>
          <w:rFonts w:ascii="Arial" w:hAnsi="Arial" w:cs="Arial"/>
          <w:sz w:val="24"/>
          <w:szCs w:val="22"/>
        </w:rPr>
        <w:t xml:space="preserve"> applicant for the public path diversion order. </w:t>
      </w:r>
      <w:r w:rsidR="00702BC1" w:rsidRPr="009C191F">
        <w:rPr>
          <w:rFonts w:ascii="Arial" w:hAnsi="Arial" w:cs="Arial"/>
          <w:sz w:val="24"/>
          <w:szCs w:val="22"/>
        </w:rPr>
        <w:t>I have not seen any evidence that the proposed diversion will have a negative</w:t>
      </w:r>
      <w:r w:rsidR="00642225" w:rsidRPr="009C191F">
        <w:rPr>
          <w:rFonts w:ascii="Arial" w:hAnsi="Arial" w:cs="Arial"/>
          <w:sz w:val="24"/>
          <w:szCs w:val="22"/>
        </w:rPr>
        <w:t xml:space="preserve"> impact on the land served by the existing footpath or the diversion route. </w:t>
      </w:r>
    </w:p>
    <w:p w14:paraId="1E7108A0" w14:textId="507DA940" w:rsidR="00D80D1A" w:rsidRPr="009C191F" w:rsidRDefault="00D80D1A" w:rsidP="00D80D1A">
      <w:pPr>
        <w:pStyle w:val="Style1"/>
        <w:numPr>
          <w:ilvl w:val="0"/>
          <w:numId w:val="0"/>
        </w:numPr>
        <w:rPr>
          <w:rFonts w:ascii="Arial" w:hAnsi="Arial" w:cs="Arial"/>
          <w:b/>
          <w:bCs/>
          <w:i/>
          <w:iCs/>
          <w:sz w:val="24"/>
          <w:szCs w:val="22"/>
        </w:rPr>
      </w:pPr>
      <w:r w:rsidRPr="009C191F">
        <w:rPr>
          <w:rFonts w:ascii="Arial" w:hAnsi="Arial" w:cs="Arial"/>
          <w:b/>
          <w:bCs/>
          <w:i/>
          <w:iCs/>
          <w:sz w:val="24"/>
          <w:szCs w:val="22"/>
        </w:rPr>
        <w:t>Nature conservation matters</w:t>
      </w:r>
    </w:p>
    <w:p w14:paraId="7F95E31E" w14:textId="2EE1ECA5" w:rsidR="00653C29" w:rsidRPr="009C191F" w:rsidRDefault="00C65F70" w:rsidP="00AD2300">
      <w:pPr>
        <w:pStyle w:val="Style1"/>
        <w:rPr>
          <w:rFonts w:ascii="Arial" w:hAnsi="Arial" w:cs="Arial"/>
          <w:sz w:val="24"/>
          <w:szCs w:val="22"/>
        </w:rPr>
      </w:pPr>
      <w:r w:rsidRPr="009C191F">
        <w:rPr>
          <w:rFonts w:ascii="Arial" w:hAnsi="Arial" w:cs="Arial"/>
          <w:color w:val="auto"/>
          <w:sz w:val="24"/>
          <w:szCs w:val="22"/>
        </w:rPr>
        <w:t xml:space="preserve">Section 121(3) of the 1980 Act states that section 29 applies in relation to the making of public path orders. This is a duty to have regard to agriculture, forestry, and nature conservation when considering orders. </w:t>
      </w:r>
      <w:r w:rsidR="005E0797" w:rsidRPr="009C191F">
        <w:rPr>
          <w:rFonts w:ascii="Arial" w:hAnsi="Arial" w:cs="Arial"/>
          <w:color w:val="auto"/>
          <w:sz w:val="24"/>
          <w:szCs w:val="22"/>
        </w:rPr>
        <w:t>Folly Bog is a SSSI</w:t>
      </w:r>
      <w:r w:rsidR="00A13307" w:rsidRPr="009C191F">
        <w:rPr>
          <w:rFonts w:ascii="Arial" w:hAnsi="Arial" w:cs="Arial"/>
          <w:color w:val="auto"/>
          <w:sz w:val="24"/>
          <w:szCs w:val="22"/>
        </w:rPr>
        <w:t>,</w:t>
      </w:r>
      <w:r w:rsidR="009C191F">
        <w:rPr>
          <w:rFonts w:ascii="Arial" w:hAnsi="Arial" w:cs="Arial"/>
          <w:color w:val="auto"/>
          <w:sz w:val="24"/>
          <w:szCs w:val="22"/>
        </w:rPr>
        <w:t xml:space="preserve"> SAP and SAC,</w:t>
      </w:r>
      <w:r w:rsidR="00A13307" w:rsidRPr="009C191F">
        <w:rPr>
          <w:rFonts w:ascii="Arial" w:hAnsi="Arial" w:cs="Arial"/>
          <w:color w:val="auto"/>
          <w:sz w:val="24"/>
          <w:szCs w:val="22"/>
        </w:rPr>
        <w:t xml:space="preserve"> and the Natural England </w:t>
      </w:r>
      <w:r w:rsidR="0044388C" w:rsidRPr="009C191F">
        <w:rPr>
          <w:rFonts w:ascii="Arial" w:hAnsi="Arial" w:cs="Arial"/>
          <w:color w:val="auto"/>
          <w:sz w:val="24"/>
          <w:szCs w:val="22"/>
        </w:rPr>
        <w:t xml:space="preserve">Designated Sites </w:t>
      </w:r>
      <w:r w:rsidR="0074601B" w:rsidRPr="009C191F">
        <w:rPr>
          <w:rFonts w:ascii="Arial" w:hAnsi="Arial" w:cs="Arial"/>
          <w:color w:val="auto"/>
          <w:sz w:val="24"/>
          <w:szCs w:val="22"/>
        </w:rPr>
        <w:t xml:space="preserve">website </w:t>
      </w:r>
      <w:r w:rsidR="00C8332A" w:rsidRPr="009C191F">
        <w:rPr>
          <w:rFonts w:ascii="Arial" w:hAnsi="Arial" w:cs="Arial"/>
          <w:color w:val="auto"/>
          <w:sz w:val="24"/>
          <w:szCs w:val="22"/>
        </w:rPr>
        <w:t>states</w:t>
      </w:r>
      <w:r w:rsidR="0074601B" w:rsidRPr="009C191F">
        <w:rPr>
          <w:rFonts w:ascii="Arial" w:hAnsi="Arial" w:cs="Arial"/>
          <w:color w:val="auto"/>
          <w:sz w:val="24"/>
          <w:szCs w:val="22"/>
        </w:rPr>
        <w:t xml:space="preserve"> it</w:t>
      </w:r>
      <w:r w:rsidR="007D7940" w:rsidRPr="009C191F">
        <w:rPr>
          <w:rFonts w:ascii="Arial" w:hAnsi="Arial" w:cs="Arial"/>
          <w:color w:val="auto"/>
          <w:sz w:val="24"/>
          <w:szCs w:val="22"/>
        </w:rPr>
        <w:t xml:space="preserve"> </w:t>
      </w:r>
      <w:r w:rsidR="0074601B" w:rsidRPr="009C191F">
        <w:rPr>
          <w:rFonts w:ascii="Arial" w:hAnsi="Arial" w:cs="Arial"/>
          <w:color w:val="auto"/>
          <w:sz w:val="24"/>
          <w:szCs w:val="22"/>
        </w:rPr>
        <w:t>“</w:t>
      </w:r>
      <w:r w:rsidR="007D7940" w:rsidRPr="009C191F">
        <w:rPr>
          <w:rFonts w:ascii="Arial" w:hAnsi="Arial" w:cs="Arial"/>
          <w:color w:val="auto"/>
          <w:sz w:val="24"/>
          <w:szCs w:val="22"/>
        </w:rPr>
        <w:t>has b</w:t>
      </w:r>
      <w:r w:rsidR="00AB4A5F" w:rsidRPr="009C191F">
        <w:rPr>
          <w:rFonts w:ascii="Arial" w:hAnsi="Arial" w:cs="Arial"/>
          <w:color w:val="auto"/>
          <w:sz w:val="24"/>
          <w:szCs w:val="22"/>
        </w:rPr>
        <w:t>een subject to successful restoration</w:t>
      </w:r>
      <w:r w:rsidR="0074601B" w:rsidRPr="009C191F">
        <w:rPr>
          <w:rFonts w:ascii="Arial" w:hAnsi="Arial" w:cs="Arial"/>
          <w:color w:val="auto"/>
          <w:sz w:val="24"/>
          <w:szCs w:val="22"/>
        </w:rPr>
        <w:t>”</w:t>
      </w:r>
      <w:r w:rsidR="00AB4A5F" w:rsidRPr="009C191F">
        <w:rPr>
          <w:rFonts w:ascii="Arial" w:hAnsi="Arial" w:cs="Arial"/>
          <w:color w:val="auto"/>
          <w:sz w:val="24"/>
          <w:szCs w:val="22"/>
        </w:rPr>
        <w:t xml:space="preserve"> and is </w:t>
      </w:r>
      <w:r w:rsidR="0074601B" w:rsidRPr="009C191F">
        <w:rPr>
          <w:rFonts w:ascii="Arial" w:hAnsi="Arial" w:cs="Arial"/>
          <w:color w:val="auto"/>
          <w:sz w:val="24"/>
          <w:szCs w:val="22"/>
        </w:rPr>
        <w:t>“</w:t>
      </w:r>
      <w:r w:rsidR="00AB4A5F" w:rsidRPr="009C191F">
        <w:rPr>
          <w:rFonts w:ascii="Arial" w:hAnsi="Arial" w:cs="Arial"/>
          <w:color w:val="auto"/>
          <w:sz w:val="24"/>
          <w:szCs w:val="22"/>
        </w:rPr>
        <w:t xml:space="preserve">benefitting from </w:t>
      </w:r>
      <w:r w:rsidR="0074601B" w:rsidRPr="009C191F">
        <w:rPr>
          <w:rFonts w:ascii="Arial" w:hAnsi="Arial" w:cs="Arial"/>
          <w:color w:val="auto"/>
          <w:sz w:val="24"/>
          <w:szCs w:val="22"/>
        </w:rPr>
        <w:t xml:space="preserve">a range of positive management actions”. </w:t>
      </w:r>
      <w:r w:rsidR="00C80E1E" w:rsidRPr="009C191F">
        <w:rPr>
          <w:rFonts w:ascii="Arial" w:hAnsi="Arial" w:cs="Arial"/>
          <w:color w:val="auto"/>
          <w:sz w:val="24"/>
          <w:szCs w:val="22"/>
        </w:rPr>
        <w:t xml:space="preserve">Diverting the </w:t>
      </w:r>
      <w:r w:rsidR="006548B8" w:rsidRPr="009C191F">
        <w:rPr>
          <w:rFonts w:ascii="Arial" w:hAnsi="Arial" w:cs="Arial"/>
          <w:color w:val="auto"/>
          <w:sz w:val="24"/>
          <w:szCs w:val="22"/>
        </w:rPr>
        <w:t xml:space="preserve">current </w:t>
      </w:r>
      <w:r w:rsidR="0020325B" w:rsidRPr="009C191F">
        <w:rPr>
          <w:rFonts w:ascii="Arial" w:hAnsi="Arial" w:cs="Arial"/>
          <w:color w:val="auto"/>
          <w:sz w:val="24"/>
          <w:szCs w:val="22"/>
        </w:rPr>
        <w:t>public right of way</w:t>
      </w:r>
      <w:r w:rsidR="00C80E1E" w:rsidRPr="009C191F">
        <w:rPr>
          <w:rFonts w:ascii="Arial" w:hAnsi="Arial" w:cs="Arial"/>
          <w:color w:val="auto"/>
          <w:sz w:val="24"/>
          <w:szCs w:val="22"/>
        </w:rPr>
        <w:t xml:space="preserve"> from its route </w:t>
      </w:r>
      <w:r w:rsidR="0020325B" w:rsidRPr="009C191F">
        <w:rPr>
          <w:rFonts w:ascii="Arial" w:hAnsi="Arial" w:cs="Arial"/>
          <w:color w:val="auto"/>
          <w:sz w:val="24"/>
          <w:szCs w:val="22"/>
        </w:rPr>
        <w:t xml:space="preserve">through Folly Bog </w:t>
      </w:r>
      <w:r w:rsidR="00C80E1E" w:rsidRPr="009C191F">
        <w:rPr>
          <w:rFonts w:ascii="Arial" w:hAnsi="Arial" w:cs="Arial"/>
          <w:color w:val="auto"/>
          <w:sz w:val="24"/>
          <w:szCs w:val="22"/>
        </w:rPr>
        <w:t xml:space="preserve">to the </w:t>
      </w:r>
      <w:r w:rsidR="00030D6E" w:rsidRPr="009C191F">
        <w:rPr>
          <w:rFonts w:ascii="Arial" w:hAnsi="Arial" w:cs="Arial"/>
          <w:color w:val="auto"/>
          <w:sz w:val="24"/>
          <w:szCs w:val="22"/>
        </w:rPr>
        <w:t xml:space="preserve">periphery of the bogland </w:t>
      </w:r>
      <w:r w:rsidR="00D00DF7" w:rsidRPr="009C191F">
        <w:rPr>
          <w:rFonts w:ascii="Arial" w:hAnsi="Arial" w:cs="Arial"/>
          <w:color w:val="auto"/>
          <w:sz w:val="24"/>
          <w:szCs w:val="22"/>
        </w:rPr>
        <w:t>is likely to have a positiv</w:t>
      </w:r>
      <w:r w:rsidR="006D6919" w:rsidRPr="009C191F">
        <w:rPr>
          <w:rFonts w:ascii="Arial" w:hAnsi="Arial" w:cs="Arial"/>
          <w:color w:val="auto"/>
          <w:sz w:val="24"/>
          <w:szCs w:val="22"/>
        </w:rPr>
        <w:t>e</w:t>
      </w:r>
      <w:r w:rsidR="00D00DF7" w:rsidRPr="009C191F">
        <w:rPr>
          <w:rFonts w:ascii="Arial" w:hAnsi="Arial" w:cs="Arial"/>
          <w:color w:val="auto"/>
          <w:sz w:val="24"/>
          <w:szCs w:val="22"/>
        </w:rPr>
        <w:t xml:space="preserve"> impact on </w:t>
      </w:r>
      <w:r w:rsidR="00E13525">
        <w:rPr>
          <w:rFonts w:ascii="Arial" w:hAnsi="Arial" w:cs="Arial"/>
          <w:color w:val="auto"/>
          <w:sz w:val="24"/>
          <w:szCs w:val="22"/>
        </w:rPr>
        <w:t>nature conservation and the designated conservation sites</w:t>
      </w:r>
      <w:r w:rsidR="006548B8" w:rsidRPr="009C191F">
        <w:rPr>
          <w:rFonts w:ascii="Arial" w:hAnsi="Arial" w:cs="Arial"/>
          <w:color w:val="auto"/>
          <w:sz w:val="24"/>
          <w:szCs w:val="22"/>
        </w:rPr>
        <w:t>.</w:t>
      </w:r>
      <w:r w:rsidR="00C80E1E" w:rsidRPr="009C191F">
        <w:rPr>
          <w:rFonts w:ascii="Arial" w:hAnsi="Arial" w:cs="Arial"/>
          <w:color w:val="auto"/>
          <w:sz w:val="24"/>
          <w:szCs w:val="22"/>
        </w:rPr>
        <w:t xml:space="preserve"> </w:t>
      </w:r>
      <w:r w:rsidR="001A67D4" w:rsidRPr="009C191F">
        <w:rPr>
          <w:rFonts w:ascii="Arial" w:hAnsi="Arial" w:cs="Arial"/>
          <w:color w:val="auto"/>
          <w:sz w:val="24"/>
          <w:szCs w:val="22"/>
        </w:rPr>
        <w:t xml:space="preserve">  </w:t>
      </w:r>
    </w:p>
    <w:p w14:paraId="042E2E8B" w14:textId="77777777" w:rsidR="00EC587F" w:rsidRPr="009C191F" w:rsidRDefault="00EC587F" w:rsidP="00EC587F">
      <w:pPr>
        <w:tabs>
          <w:tab w:val="left" w:pos="432"/>
        </w:tabs>
        <w:spacing w:before="180"/>
        <w:outlineLvl w:val="0"/>
        <w:rPr>
          <w:rFonts w:ascii="Arial" w:hAnsi="Arial" w:cs="Arial"/>
          <w:b/>
          <w:i/>
          <w:color w:val="000000"/>
          <w:kern w:val="28"/>
          <w:sz w:val="24"/>
          <w:szCs w:val="22"/>
        </w:rPr>
      </w:pPr>
      <w:r w:rsidRPr="009C191F">
        <w:rPr>
          <w:rFonts w:ascii="Arial" w:hAnsi="Arial" w:cs="Arial"/>
          <w:b/>
          <w:i/>
          <w:color w:val="000000"/>
          <w:kern w:val="28"/>
          <w:sz w:val="24"/>
          <w:szCs w:val="22"/>
        </w:rPr>
        <w:t>Rights of Way Improvement Plan (‘ROWIP’)</w:t>
      </w:r>
    </w:p>
    <w:p w14:paraId="1836F6E6" w14:textId="030A0D0F" w:rsidR="00C1316C" w:rsidRPr="009C191F" w:rsidRDefault="00932CBE" w:rsidP="004E3E9E">
      <w:pPr>
        <w:pStyle w:val="Style1"/>
        <w:rPr>
          <w:rFonts w:ascii="Arial" w:hAnsi="Arial" w:cs="Arial"/>
          <w:sz w:val="24"/>
          <w:szCs w:val="22"/>
        </w:rPr>
      </w:pPr>
      <w:r w:rsidRPr="009C191F">
        <w:rPr>
          <w:rFonts w:ascii="Arial" w:hAnsi="Arial" w:cs="Arial"/>
          <w:sz w:val="24"/>
          <w:szCs w:val="22"/>
        </w:rPr>
        <w:t>The OMA did not submit a copy of the Surrey County Council ROWIP</w:t>
      </w:r>
      <w:r w:rsidR="00F26A92" w:rsidRPr="009C191F">
        <w:rPr>
          <w:rFonts w:ascii="Arial" w:hAnsi="Arial" w:cs="Arial"/>
          <w:sz w:val="24"/>
          <w:szCs w:val="22"/>
        </w:rPr>
        <w:t xml:space="preserve">, and </w:t>
      </w:r>
      <w:r w:rsidR="00EE38DD">
        <w:rPr>
          <w:rFonts w:ascii="Arial" w:hAnsi="Arial" w:cs="Arial"/>
          <w:sz w:val="24"/>
          <w:szCs w:val="22"/>
        </w:rPr>
        <w:t xml:space="preserve">none of the parties have raised any matters relating to it. </w:t>
      </w:r>
    </w:p>
    <w:p w14:paraId="042E2E8E" w14:textId="320379C4" w:rsidR="00EC587F" w:rsidRPr="009C191F" w:rsidRDefault="007D311E" w:rsidP="00EC587F">
      <w:pPr>
        <w:tabs>
          <w:tab w:val="left" w:pos="432"/>
        </w:tabs>
        <w:spacing w:before="180"/>
        <w:outlineLvl w:val="0"/>
        <w:rPr>
          <w:rFonts w:ascii="Arial" w:hAnsi="Arial" w:cs="Arial"/>
          <w:b/>
          <w:i/>
          <w:color w:val="000000"/>
          <w:kern w:val="28"/>
          <w:sz w:val="24"/>
          <w:szCs w:val="22"/>
        </w:rPr>
      </w:pPr>
      <w:r w:rsidRPr="009C191F">
        <w:rPr>
          <w:rFonts w:ascii="Arial" w:hAnsi="Arial" w:cs="Arial"/>
          <w:b/>
          <w:i/>
          <w:color w:val="000000"/>
          <w:kern w:val="28"/>
          <w:sz w:val="24"/>
          <w:szCs w:val="22"/>
        </w:rPr>
        <w:lastRenderedPageBreak/>
        <w:t xml:space="preserve">Conclusions on </w:t>
      </w:r>
      <w:r w:rsidR="00A200C6" w:rsidRPr="009C191F">
        <w:rPr>
          <w:rFonts w:ascii="Arial" w:hAnsi="Arial" w:cs="Arial"/>
          <w:b/>
          <w:i/>
          <w:color w:val="000000"/>
          <w:kern w:val="28"/>
          <w:sz w:val="24"/>
          <w:szCs w:val="22"/>
        </w:rPr>
        <w:t>w</w:t>
      </w:r>
      <w:r w:rsidR="00D36EAA" w:rsidRPr="009C191F">
        <w:rPr>
          <w:rFonts w:ascii="Arial" w:hAnsi="Arial" w:cs="Arial"/>
          <w:b/>
          <w:i/>
          <w:color w:val="000000"/>
          <w:kern w:val="28"/>
          <w:sz w:val="24"/>
          <w:szCs w:val="22"/>
        </w:rPr>
        <w:t>hether it is expedient to confirm the Order</w:t>
      </w:r>
    </w:p>
    <w:p w14:paraId="11917775" w14:textId="3B38F193" w:rsidR="004E4D3A" w:rsidRPr="009C191F" w:rsidRDefault="00FA737C" w:rsidP="004E4D3A">
      <w:pPr>
        <w:pStyle w:val="Style1"/>
        <w:numPr>
          <w:ilvl w:val="0"/>
          <w:numId w:val="28"/>
        </w:numPr>
        <w:shd w:val="clear" w:color="auto" w:fill="FFFFFF"/>
        <w:spacing w:after="300"/>
        <w:textAlignment w:val="baseline"/>
        <w:rPr>
          <w:rFonts w:ascii="Arial" w:hAnsi="Arial" w:cs="Arial"/>
          <w:i/>
          <w:iCs/>
          <w:color w:val="1D1D1C"/>
          <w:sz w:val="24"/>
          <w:szCs w:val="24"/>
        </w:rPr>
      </w:pPr>
      <w:r>
        <w:rPr>
          <w:rFonts w:ascii="Arial" w:hAnsi="Arial" w:cs="Arial"/>
          <w:color w:val="1D1D1C"/>
          <w:sz w:val="24"/>
          <w:szCs w:val="24"/>
        </w:rPr>
        <w:t>I consider that t</w:t>
      </w:r>
      <w:r w:rsidR="00636C3F" w:rsidRPr="009C191F">
        <w:rPr>
          <w:rFonts w:ascii="Arial" w:hAnsi="Arial" w:cs="Arial"/>
          <w:color w:val="1D1D1C"/>
          <w:sz w:val="24"/>
          <w:szCs w:val="24"/>
        </w:rPr>
        <w:t xml:space="preserve">he proposed diversion is in the interests of the </w:t>
      </w:r>
      <w:r w:rsidR="009046C8" w:rsidRPr="009C191F">
        <w:rPr>
          <w:rFonts w:ascii="Arial" w:hAnsi="Arial" w:cs="Arial"/>
          <w:color w:val="1D1D1C"/>
          <w:sz w:val="24"/>
          <w:szCs w:val="24"/>
        </w:rPr>
        <w:t>public. It will not be substantially less convenient to the public and there are no new termination points</w:t>
      </w:r>
      <w:r w:rsidR="0006296E" w:rsidRPr="009C191F">
        <w:rPr>
          <w:rFonts w:ascii="Arial" w:hAnsi="Arial" w:cs="Arial"/>
          <w:color w:val="1D1D1C"/>
          <w:sz w:val="24"/>
          <w:szCs w:val="24"/>
        </w:rPr>
        <w:t xml:space="preserve">. The proposed </w:t>
      </w:r>
      <w:r w:rsidR="00392F3F" w:rsidRPr="009C191F">
        <w:rPr>
          <w:rFonts w:ascii="Arial" w:hAnsi="Arial" w:cs="Arial"/>
          <w:color w:val="1D1D1C"/>
          <w:sz w:val="24"/>
          <w:szCs w:val="24"/>
        </w:rPr>
        <w:t xml:space="preserve">diversion will not affect the public enjoyment of the </w:t>
      </w:r>
      <w:r w:rsidR="00195ABC" w:rsidRPr="009C191F">
        <w:rPr>
          <w:rFonts w:ascii="Arial" w:hAnsi="Arial" w:cs="Arial"/>
          <w:color w:val="1D1D1C"/>
          <w:sz w:val="24"/>
          <w:szCs w:val="24"/>
        </w:rPr>
        <w:t>footpath as a whole.</w:t>
      </w:r>
      <w:r w:rsidR="00E623A6" w:rsidRPr="009C191F">
        <w:rPr>
          <w:rFonts w:ascii="Arial" w:hAnsi="Arial" w:cs="Arial"/>
          <w:color w:val="1D1D1C"/>
          <w:sz w:val="24"/>
          <w:szCs w:val="24"/>
        </w:rPr>
        <w:t xml:space="preserve"> </w:t>
      </w:r>
      <w:r w:rsidR="00195ABC" w:rsidRPr="009C191F">
        <w:rPr>
          <w:rFonts w:ascii="Arial" w:hAnsi="Arial" w:cs="Arial"/>
          <w:color w:val="1D1D1C"/>
          <w:sz w:val="24"/>
          <w:szCs w:val="24"/>
        </w:rPr>
        <w:t xml:space="preserve">The information before me indicates that the diversion route is a more accessible, firmer </w:t>
      </w:r>
      <w:r w:rsidR="00E26E20" w:rsidRPr="009C191F">
        <w:rPr>
          <w:rFonts w:ascii="Arial" w:hAnsi="Arial" w:cs="Arial"/>
          <w:color w:val="1D1D1C"/>
          <w:sz w:val="24"/>
          <w:szCs w:val="24"/>
        </w:rPr>
        <w:t xml:space="preserve">and </w:t>
      </w:r>
      <w:r w:rsidR="00195ABC" w:rsidRPr="009C191F">
        <w:rPr>
          <w:rFonts w:ascii="Arial" w:hAnsi="Arial" w:cs="Arial"/>
          <w:color w:val="1D1D1C"/>
          <w:sz w:val="24"/>
          <w:szCs w:val="24"/>
        </w:rPr>
        <w:t xml:space="preserve">drier alternative to the existing footpath. </w:t>
      </w:r>
      <w:r w:rsidR="009333C0" w:rsidRPr="009C191F">
        <w:rPr>
          <w:rFonts w:ascii="Arial" w:hAnsi="Arial" w:cs="Arial"/>
          <w:color w:val="1D1D1C"/>
          <w:sz w:val="24"/>
          <w:szCs w:val="24"/>
        </w:rPr>
        <w:t xml:space="preserve">By moving foot traffic away from </w:t>
      </w:r>
      <w:r w:rsidR="00D92868" w:rsidRPr="009C191F">
        <w:rPr>
          <w:rFonts w:ascii="Arial" w:hAnsi="Arial" w:cs="Arial"/>
          <w:color w:val="1D1D1C"/>
          <w:sz w:val="24"/>
          <w:szCs w:val="24"/>
        </w:rPr>
        <w:t>Folly Bog</w:t>
      </w:r>
      <w:r w:rsidR="009333C0" w:rsidRPr="009C191F">
        <w:rPr>
          <w:rFonts w:ascii="Arial" w:hAnsi="Arial" w:cs="Arial"/>
          <w:color w:val="1D1D1C"/>
          <w:sz w:val="24"/>
          <w:szCs w:val="24"/>
        </w:rPr>
        <w:t>, the diversion will also help to protect</w:t>
      </w:r>
      <w:r w:rsidR="00470775" w:rsidRPr="009C191F">
        <w:rPr>
          <w:rFonts w:ascii="Arial" w:hAnsi="Arial" w:cs="Arial"/>
          <w:color w:val="1D1D1C"/>
          <w:sz w:val="24"/>
          <w:szCs w:val="24"/>
        </w:rPr>
        <w:t xml:space="preserve"> </w:t>
      </w:r>
      <w:r w:rsidR="00D92868" w:rsidRPr="009C191F">
        <w:rPr>
          <w:rFonts w:ascii="Arial" w:hAnsi="Arial" w:cs="Arial"/>
          <w:color w:val="1D1D1C"/>
          <w:sz w:val="24"/>
          <w:szCs w:val="24"/>
        </w:rPr>
        <w:t xml:space="preserve">land with </w:t>
      </w:r>
      <w:r w:rsidR="00290D5C" w:rsidRPr="009C191F">
        <w:rPr>
          <w:rFonts w:ascii="Arial" w:hAnsi="Arial" w:cs="Arial"/>
          <w:color w:val="1D1D1C"/>
          <w:sz w:val="24"/>
          <w:szCs w:val="24"/>
        </w:rPr>
        <w:t>SSSI</w:t>
      </w:r>
      <w:r w:rsidR="00E8332C" w:rsidRPr="009C191F">
        <w:rPr>
          <w:rFonts w:ascii="Arial" w:hAnsi="Arial" w:cs="Arial"/>
          <w:color w:val="1D1D1C"/>
          <w:sz w:val="24"/>
          <w:szCs w:val="24"/>
        </w:rPr>
        <w:t xml:space="preserve">, SPA, and SAC designations. </w:t>
      </w:r>
      <w:r w:rsidR="004416FC" w:rsidRPr="009C191F">
        <w:rPr>
          <w:rFonts w:ascii="Arial" w:hAnsi="Arial" w:cs="Arial"/>
          <w:color w:val="1D1D1C"/>
          <w:sz w:val="24"/>
          <w:szCs w:val="24"/>
        </w:rPr>
        <w:t>I conclude that it is expedient to confirm the Order.</w:t>
      </w:r>
    </w:p>
    <w:p w14:paraId="3007DF04" w14:textId="14CCD844" w:rsidR="002732F8" w:rsidRPr="009C191F" w:rsidRDefault="002732F8" w:rsidP="00240B44">
      <w:pPr>
        <w:pStyle w:val="Style1"/>
        <w:numPr>
          <w:ilvl w:val="0"/>
          <w:numId w:val="0"/>
        </w:numPr>
        <w:shd w:val="clear" w:color="auto" w:fill="FFFFFF"/>
        <w:spacing w:before="0" w:after="40"/>
        <w:textAlignment w:val="baseline"/>
        <w:rPr>
          <w:rFonts w:ascii="Arial" w:hAnsi="Arial" w:cs="Arial"/>
          <w:b/>
          <w:bCs/>
          <w:i/>
          <w:iCs/>
          <w:color w:val="1D1D1C"/>
          <w:sz w:val="24"/>
          <w:szCs w:val="24"/>
        </w:rPr>
      </w:pPr>
      <w:r w:rsidRPr="009C191F">
        <w:rPr>
          <w:rFonts w:ascii="Arial" w:hAnsi="Arial" w:cs="Arial"/>
          <w:b/>
          <w:bCs/>
          <w:i/>
          <w:iCs/>
          <w:color w:val="333333"/>
          <w:sz w:val="24"/>
          <w:szCs w:val="24"/>
        </w:rPr>
        <w:t>Other matters</w:t>
      </w:r>
    </w:p>
    <w:p w14:paraId="0C6E49FE" w14:textId="1D924C47" w:rsidR="005A04A9" w:rsidRPr="009C191F" w:rsidRDefault="00333BA2" w:rsidP="00240B44">
      <w:pPr>
        <w:pStyle w:val="Style1"/>
        <w:numPr>
          <w:ilvl w:val="0"/>
          <w:numId w:val="28"/>
        </w:numPr>
        <w:shd w:val="clear" w:color="auto" w:fill="FFFFFF" w:themeFill="background1"/>
        <w:spacing w:before="0" w:after="40"/>
        <w:textAlignment w:val="baseline"/>
        <w:rPr>
          <w:rFonts w:ascii="Arial" w:hAnsi="Arial" w:cs="Arial"/>
          <w:b/>
          <w:sz w:val="24"/>
          <w:szCs w:val="22"/>
        </w:rPr>
      </w:pPr>
      <w:r w:rsidRPr="009C191F">
        <w:rPr>
          <w:rFonts w:ascii="Arial" w:hAnsi="Arial" w:cs="Arial"/>
          <w:bCs/>
          <w:sz w:val="24"/>
          <w:szCs w:val="22"/>
        </w:rPr>
        <w:t xml:space="preserve">The </w:t>
      </w:r>
      <w:r w:rsidR="00A01FC4" w:rsidRPr="009C191F">
        <w:rPr>
          <w:rFonts w:ascii="Arial" w:hAnsi="Arial" w:cs="Arial"/>
          <w:bCs/>
          <w:sz w:val="24"/>
          <w:szCs w:val="22"/>
        </w:rPr>
        <w:t xml:space="preserve">application made by the </w:t>
      </w:r>
      <w:r w:rsidR="00E974BD" w:rsidRPr="009C191F">
        <w:rPr>
          <w:rFonts w:ascii="Arial" w:hAnsi="Arial" w:cs="Arial"/>
          <w:bCs/>
          <w:sz w:val="24"/>
          <w:szCs w:val="22"/>
        </w:rPr>
        <w:t xml:space="preserve">MOD to the OMA included a second route, </w:t>
      </w:r>
      <w:r w:rsidR="00EC4BD6" w:rsidRPr="009C191F">
        <w:rPr>
          <w:rFonts w:ascii="Arial" w:hAnsi="Arial" w:cs="Arial"/>
          <w:bCs/>
          <w:sz w:val="24"/>
          <w:szCs w:val="22"/>
        </w:rPr>
        <w:t>a</w:t>
      </w:r>
      <w:r w:rsidR="001901F0" w:rsidRPr="009C191F">
        <w:rPr>
          <w:rFonts w:ascii="Arial" w:hAnsi="Arial" w:cs="Arial"/>
          <w:bCs/>
          <w:sz w:val="24"/>
          <w:szCs w:val="22"/>
        </w:rPr>
        <w:t xml:space="preserve"> section of </w:t>
      </w:r>
      <w:r w:rsidR="00F20E13" w:rsidRPr="009C191F">
        <w:rPr>
          <w:rFonts w:ascii="Arial" w:hAnsi="Arial" w:cs="Arial"/>
          <w:bCs/>
          <w:sz w:val="24"/>
          <w:szCs w:val="22"/>
        </w:rPr>
        <w:t>F</w:t>
      </w:r>
      <w:r w:rsidR="001901F0" w:rsidRPr="009C191F">
        <w:rPr>
          <w:rFonts w:ascii="Arial" w:hAnsi="Arial" w:cs="Arial"/>
          <w:bCs/>
          <w:sz w:val="24"/>
          <w:szCs w:val="22"/>
        </w:rPr>
        <w:t>ootpath 126A</w:t>
      </w:r>
      <w:r w:rsidR="00F20E13" w:rsidRPr="009C191F">
        <w:rPr>
          <w:rFonts w:ascii="Arial" w:hAnsi="Arial" w:cs="Arial"/>
          <w:bCs/>
          <w:sz w:val="24"/>
          <w:szCs w:val="22"/>
        </w:rPr>
        <w:t xml:space="preserve"> to the west of the proposed</w:t>
      </w:r>
      <w:r w:rsidR="00FA737C">
        <w:rPr>
          <w:rFonts w:ascii="Arial" w:hAnsi="Arial" w:cs="Arial"/>
          <w:bCs/>
          <w:sz w:val="24"/>
          <w:szCs w:val="22"/>
        </w:rPr>
        <w:t xml:space="preserve"> diversion</w:t>
      </w:r>
      <w:r w:rsidR="00F31C90" w:rsidRPr="009C191F">
        <w:rPr>
          <w:rFonts w:ascii="Arial" w:hAnsi="Arial" w:cs="Arial"/>
          <w:bCs/>
          <w:sz w:val="24"/>
          <w:szCs w:val="22"/>
        </w:rPr>
        <w:t>. This aspect of the application was dropped following pre-application consultation</w:t>
      </w:r>
      <w:r w:rsidR="007945F4" w:rsidRPr="009C191F">
        <w:rPr>
          <w:rFonts w:ascii="Arial" w:hAnsi="Arial" w:cs="Arial"/>
          <w:bCs/>
          <w:sz w:val="24"/>
          <w:szCs w:val="22"/>
        </w:rPr>
        <w:t xml:space="preserve"> undertaken by the OMA</w:t>
      </w:r>
      <w:r w:rsidR="00FF0536" w:rsidRPr="009C191F">
        <w:rPr>
          <w:rFonts w:ascii="Arial" w:hAnsi="Arial" w:cs="Arial"/>
          <w:bCs/>
          <w:sz w:val="24"/>
          <w:szCs w:val="22"/>
        </w:rPr>
        <w:t xml:space="preserve">. It does not form part of the Diversion Order and as such has not been considered within this decision. </w:t>
      </w:r>
      <w:r w:rsidR="00F31C90" w:rsidRPr="009C191F">
        <w:rPr>
          <w:rFonts w:ascii="Arial" w:hAnsi="Arial" w:cs="Arial"/>
          <w:bCs/>
          <w:sz w:val="24"/>
          <w:szCs w:val="22"/>
        </w:rPr>
        <w:t xml:space="preserve"> </w:t>
      </w:r>
      <w:r w:rsidR="001901F0" w:rsidRPr="009C191F">
        <w:rPr>
          <w:rFonts w:ascii="Arial" w:hAnsi="Arial" w:cs="Arial"/>
          <w:bCs/>
          <w:sz w:val="24"/>
          <w:szCs w:val="22"/>
        </w:rPr>
        <w:t xml:space="preserve"> </w:t>
      </w:r>
    </w:p>
    <w:p w14:paraId="32C09AF8" w14:textId="216CFCFD" w:rsidR="00615FC2" w:rsidRPr="009C191F" w:rsidRDefault="00C52650" w:rsidP="00615FC2">
      <w:pPr>
        <w:pStyle w:val="Style1"/>
        <w:numPr>
          <w:ilvl w:val="0"/>
          <w:numId w:val="28"/>
        </w:numPr>
        <w:shd w:val="clear" w:color="auto" w:fill="FFFFFF" w:themeFill="background1"/>
        <w:spacing w:afterLines="180" w:after="432"/>
        <w:textAlignment w:val="baseline"/>
        <w:rPr>
          <w:rFonts w:ascii="Arial" w:hAnsi="Arial" w:cs="Arial"/>
          <w:b/>
          <w:sz w:val="24"/>
          <w:szCs w:val="22"/>
        </w:rPr>
      </w:pPr>
      <w:r w:rsidRPr="009C191F">
        <w:rPr>
          <w:rFonts w:ascii="Arial" w:hAnsi="Arial" w:cs="Arial"/>
          <w:bCs/>
          <w:sz w:val="24"/>
          <w:szCs w:val="22"/>
        </w:rPr>
        <w:t xml:space="preserve">Several respondents to the pre-application consultation referred to </w:t>
      </w:r>
      <w:r w:rsidR="00DA61B9" w:rsidRPr="009C191F">
        <w:rPr>
          <w:rFonts w:ascii="Arial" w:hAnsi="Arial" w:cs="Arial"/>
          <w:bCs/>
          <w:sz w:val="24"/>
          <w:szCs w:val="22"/>
        </w:rPr>
        <w:t>proposals to upgrade footpath 126A to a bridleway</w:t>
      </w:r>
      <w:r w:rsidR="00FD0BF3" w:rsidRPr="009C191F">
        <w:rPr>
          <w:rFonts w:ascii="Arial" w:hAnsi="Arial" w:cs="Arial"/>
          <w:bCs/>
          <w:sz w:val="24"/>
          <w:szCs w:val="22"/>
        </w:rPr>
        <w:t xml:space="preserve">. </w:t>
      </w:r>
      <w:r w:rsidR="00F94BB6" w:rsidRPr="009C191F">
        <w:rPr>
          <w:rFonts w:ascii="Arial" w:hAnsi="Arial" w:cs="Arial"/>
          <w:bCs/>
          <w:sz w:val="24"/>
          <w:szCs w:val="22"/>
        </w:rPr>
        <w:t>The</w:t>
      </w:r>
      <w:r w:rsidR="002051FB" w:rsidRPr="009C191F">
        <w:rPr>
          <w:rFonts w:ascii="Arial" w:hAnsi="Arial" w:cs="Arial"/>
          <w:bCs/>
          <w:sz w:val="24"/>
          <w:szCs w:val="22"/>
        </w:rPr>
        <w:t xml:space="preserve">se proposals </w:t>
      </w:r>
      <w:r w:rsidR="00080AB2" w:rsidRPr="009C191F">
        <w:rPr>
          <w:rFonts w:ascii="Arial" w:hAnsi="Arial" w:cs="Arial"/>
          <w:bCs/>
          <w:sz w:val="24"/>
          <w:szCs w:val="22"/>
        </w:rPr>
        <w:t xml:space="preserve">appear to remain at an early stage. They have not had any bearing on my decision to confirm the Diversion Order. </w:t>
      </w:r>
    </w:p>
    <w:p w14:paraId="042E2E92" w14:textId="7A26304D" w:rsidR="00EC587F" w:rsidRPr="009C191F" w:rsidRDefault="00A77105" w:rsidP="00A93C20">
      <w:pPr>
        <w:pStyle w:val="Style1"/>
        <w:numPr>
          <w:ilvl w:val="0"/>
          <w:numId w:val="0"/>
        </w:numPr>
        <w:shd w:val="clear" w:color="auto" w:fill="FFFFFF" w:themeFill="background1"/>
        <w:textAlignment w:val="baseline"/>
        <w:rPr>
          <w:rFonts w:ascii="Arial" w:hAnsi="Arial" w:cs="Arial"/>
          <w:b/>
          <w:sz w:val="24"/>
          <w:szCs w:val="22"/>
        </w:rPr>
      </w:pPr>
      <w:r w:rsidRPr="009C191F">
        <w:rPr>
          <w:rFonts w:ascii="Arial" w:hAnsi="Arial" w:cs="Arial"/>
          <w:b/>
          <w:sz w:val="24"/>
          <w:szCs w:val="22"/>
        </w:rPr>
        <w:t xml:space="preserve">Overall </w:t>
      </w:r>
      <w:r w:rsidR="00EC587F" w:rsidRPr="009C191F">
        <w:rPr>
          <w:rFonts w:ascii="Arial" w:hAnsi="Arial" w:cs="Arial"/>
          <w:b/>
          <w:sz w:val="24"/>
          <w:szCs w:val="22"/>
        </w:rPr>
        <w:t>Conclusion</w:t>
      </w:r>
    </w:p>
    <w:p w14:paraId="042E2E93" w14:textId="08B0DCD5" w:rsidR="00EC587F" w:rsidRPr="009C191F" w:rsidRDefault="00EC587F" w:rsidP="00A93C20">
      <w:pPr>
        <w:numPr>
          <w:ilvl w:val="0"/>
          <w:numId w:val="22"/>
        </w:numPr>
        <w:tabs>
          <w:tab w:val="left" w:pos="432"/>
        </w:tabs>
        <w:spacing w:before="180"/>
        <w:ind w:left="432" w:hanging="432"/>
        <w:outlineLvl w:val="0"/>
        <w:rPr>
          <w:rFonts w:ascii="Arial" w:hAnsi="Arial" w:cs="Arial"/>
          <w:color w:val="000000"/>
          <w:kern w:val="28"/>
          <w:sz w:val="24"/>
          <w:szCs w:val="22"/>
        </w:rPr>
      </w:pPr>
      <w:r w:rsidRPr="009C191F">
        <w:rPr>
          <w:rFonts w:ascii="Arial" w:hAnsi="Arial" w:cs="Arial"/>
          <w:color w:val="000000"/>
          <w:kern w:val="28"/>
          <w:sz w:val="24"/>
          <w:szCs w:val="22"/>
        </w:rPr>
        <w:t>Having regard to the above, and all other matters raised in the written representations, I conclude that the Order should be confirmed</w:t>
      </w:r>
      <w:r w:rsidR="00A77105" w:rsidRPr="009C191F">
        <w:rPr>
          <w:rFonts w:ascii="Arial" w:hAnsi="Arial" w:cs="Arial"/>
          <w:color w:val="000000"/>
          <w:kern w:val="28"/>
          <w:sz w:val="24"/>
          <w:szCs w:val="22"/>
        </w:rPr>
        <w:t>.</w:t>
      </w:r>
    </w:p>
    <w:p w14:paraId="042E2E94" w14:textId="77777777" w:rsidR="00EC587F" w:rsidRPr="009C191F" w:rsidRDefault="00EC587F" w:rsidP="00EC587F">
      <w:pPr>
        <w:tabs>
          <w:tab w:val="left" w:pos="432"/>
        </w:tabs>
        <w:spacing w:before="180"/>
        <w:outlineLvl w:val="0"/>
        <w:rPr>
          <w:rFonts w:ascii="Arial" w:hAnsi="Arial" w:cs="Arial"/>
          <w:b/>
          <w:color w:val="000000"/>
          <w:kern w:val="28"/>
          <w:sz w:val="24"/>
          <w:szCs w:val="22"/>
        </w:rPr>
      </w:pPr>
      <w:r w:rsidRPr="009C191F">
        <w:rPr>
          <w:rFonts w:ascii="Arial" w:hAnsi="Arial" w:cs="Arial"/>
          <w:b/>
          <w:color w:val="000000"/>
          <w:kern w:val="28"/>
          <w:sz w:val="24"/>
          <w:szCs w:val="22"/>
        </w:rPr>
        <w:t>Formal Decision</w:t>
      </w:r>
    </w:p>
    <w:p w14:paraId="2335DB8B" w14:textId="7F2E45A8" w:rsidR="00CB2BA4" w:rsidRPr="009C191F" w:rsidRDefault="00061760" w:rsidP="00154A48">
      <w:pPr>
        <w:numPr>
          <w:ilvl w:val="0"/>
          <w:numId w:val="22"/>
        </w:numPr>
        <w:tabs>
          <w:tab w:val="left" w:pos="432"/>
        </w:tabs>
        <w:spacing w:before="180"/>
        <w:ind w:left="432" w:hanging="432"/>
        <w:outlineLvl w:val="0"/>
        <w:rPr>
          <w:rFonts w:ascii="Arial" w:hAnsi="Arial" w:cs="Arial"/>
          <w:color w:val="000000"/>
          <w:kern w:val="28"/>
          <w:sz w:val="24"/>
          <w:szCs w:val="22"/>
        </w:rPr>
      </w:pPr>
      <w:r w:rsidRPr="009C191F">
        <w:rPr>
          <w:rFonts w:ascii="Arial" w:hAnsi="Arial" w:cs="Arial"/>
          <w:color w:val="000000"/>
          <w:kern w:val="28"/>
          <w:sz w:val="24"/>
          <w:szCs w:val="22"/>
        </w:rPr>
        <w:t xml:space="preserve">I </w:t>
      </w:r>
      <w:r w:rsidR="00F32D6D" w:rsidRPr="009C191F">
        <w:rPr>
          <w:rFonts w:ascii="Arial" w:hAnsi="Arial" w:cs="Arial"/>
          <w:color w:val="000000"/>
          <w:kern w:val="28"/>
          <w:sz w:val="24"/>
          <w:szCs w:val="22"/>
        </w:rPr>
        <w:t>confirm</w:t>
      </w:r>
      <w:r w:rsidR="009C02D9" w:rsidRPr="009C191F">
        <w:rPr>
          <w:rFonts w:ascii="Arial" w:hAnsi="Arial" w:cs="Arial"/>
          <w:color w:val="000000"/>
          <w:kern w:val="28"/>
          <w:sz w:val="24"/>
          <w:szCs w:val="22"/>
        </w:rPr>
        <w:t xml:space="preserve"> </w:t>
      </w:r>
      <w:r w:rsidRPr="009C191F">
        <w:rPr>
          <w:rFonts w:ascii="Arial" w:hAnsi="Arial" w:cs="Arial"/>
          <w:color w:val="000000"/>
          <w:kern w:val="28"/>
          <w:sz w:val="24"/>
          <w:szCs w:val="22"/>
        </w:rPr>
        <w:t>the Order</w:t>
      </w:r>
      <w:r w:rsidR="00707663" w:rsidRPr="009C191F">
        <w:rPr>
          <w:rFonts w:ascii="Arial" w:hAnsi="Arial" w:cs="Arial"/>
          <w:color w:val="000000"/>
          <w:kern w:val="28"/>
          <w:sz w:val="24"/>
          <w:szCs w:val="22"/>
        </w:rPr>
        <w:t>.</w:t>
      </w:r>
    </w:p>
    <w:p w14:paraId="21622570" w14:textId="0D373149" w:rsidR="003C4A6C" w:rsidRPr="00CE18B6" w:rsidRDefault="00707663" w:rsidP="00CB2BA4">
      <w:pPr>
        <w:tabs>
          <w:tab w:val="left" w:pos="432"/>
        </w:tabs>
        <w:spacing w:before="180"/>
        <w:ind w:left="432" w:hanging="432"/>
        <w:outlineLvl w:val="0"/>
        <w:rPr>
          <w:rFonts w:ascii="Monotype Corsiva" w:hAnsi="Monotype Corsiva" w:cs="Arial"/>
          <w:i/>
          <w:color w:val="000000"/>
          <w:kern w:val="28"/>
          <w:sz w:val="36"/>
        </w:rPr>
      </w:pPr>
      <w:r w:rsidRPr="00CE18B6">
        <w:rPr>
          <w:rFonts w:ascii="Monotype Corsiva" w:hAnsi="Monotype Corsiva" w:cs="Arial"/>
          <w:i/>
          <w:color w:val="000000"/>
          <w:kern w:val="28"/>
          <w:sz w:val="36"/>
        </w:rPr>
        <w:t>Harry Wood</w:t>
      </w:r>
    </w:p>
    <w:p w14:paraId="5F02AABD" w14:textId="178638AF" w:rsidR="00A33091" w:rsidRPr="00CE18B6" w:rsidRDefault="00EC587F" w:rsidP="00CB2BA4">
      <w:pPr>
        <w:tabs>
          <w:tab w:val="left" w:pos="432"/>
        </w:tabs>
        <w:spacing w:before="180"/>
        <w:outlineLvl w:val="0"/>
        <w:rPr>
          <w:rFonts w:ascii="Arial" w:hAnsi="Arial" w:cs="Arial"/>
        </w:rPr>
      </w:pPr>
      <w:r w:rsidRPr="00CE18B6">
        <w:rPr>
          <w:rFonts w:ascii="Arial" w:hAnsi="Arial" w:cs="Arial"/>
          <w:color w:val="000000"/>
          <w:kern w:val="28"/>
        </w:rPr>
        <w:t>INSPECTOR</w:t>
      </w:r>
      <w:bookmarkStart w:id="2" w:name="bmkPageBreak"/>
      <w:bookmarkEnd w:id="2"/>
    </w:p>
    <w:p w14:paraId="7CBAB038" w14:textId="49C07DFD" w:rsidR="00A33091" w:rsidRPr="00CE18B6" w:rsidRDefault="00A33091" w:rsidP="00A5760C">
      <w:pPr>
        <w:pStyle w:val="Style20ptBoldGreenRight031cmBefore12pt"/>
        <w:rPr>
          <w:rFonts w:ascii="Arial" w:hAnsi="Arial" w:cs="Arial"/>
          <w:noProof/>
        </w:rPr>
      </w:pPr>
    </w:p>
    <w:p w14:paraId="74AD1B1D" w14:textId="77777777" w:rsidR="00204E73" w:rsidRDefault="00204E73" w:rsidP="00A5760C">
      <w:pPr>
        <w:pStyle w:val="Style20ptBoldGreenRight031cmBefore12pt"/>
        <w:rPr>
          <w:noProof/>
        </w:rPr>
      </w:pPr>
    </w:p>
    <w:p w14:paraId="1C1DEC5F" w14:textId="77777777" w:rsidR="008615D6" w:rsidRDefault="008615D6" w:rsidP="00A5760C">
      <w:pPr>
        <w:pStyle w:val="Style20ptBoldGreenRight031cmBefore12pt"/>
        <w:rPr>
          <w:noProof/>
        </w:rPr>
      </w:pPr>
    </w:p>
    <w:p w14:paraId="335ACD22" w14:textId="77777777" w:rsidR="008615D6" w:rsidRDefault="008615D6" w:rsidP="00A5760C">
      <w:pPr>
        <w:pStyle w:val="Style20ptBoldGreenRight031cmBefore12pt"/>
        <w:rPr>
          <w:noProof/>
        </w:rPr>
      </w:pPr>
    </w:p>
    <w:p w14:paraId="681AD4A1" w14:textId="77777777" w:rsidR="008615D6" w:rsidRDefault="008615D6" w:rsidP="00A5760C">
      <w:pPr>
        <w:pStyle w:val="Style20ptBoldGreenRight031cmBefore12pt"/>
        <w:rPr>
          <w:noProof/>
        </w:rPr>
      </w:pPr>
    </w:p>
    <w:p w14:paraId="2CB72880" w14:textId="77777777" w:rsidR="008615D6" w:rsidRDefault="008615D6" w:rsidP="00A5760C">
      <w:pPr>
        <w:pStyle w:val="Style20ptBoldGreenRight031cmBefore12pt"/>
        <w:rPr>
          <w:noProof/>
        </w:rPr>
      </w:pPr>
    </w:p>
    <w:p w14:paraId="5F049C29" w14:textId="25A48F88" w:rsidR="008615D6" w:rsidRPr="008615D6" w:rsidRDefault="008615D6" w:rsidP="008615D6">
      <w:pPr>
        <w:pStyle w:val="Style20ptBoldGreenRight031cmBefore12pt"/>
        <w:jc w:val="center"/>
        <w:rPr>
          <w:rFonts w:ascii="Arial" w:hAnsi="Arial" w:cs="Arial"/>
          <w:noProof/>
          <w:sz w:val="24"/>
          <w:szCs w:val="24"/>
        </w:rPr>
      </w:pPr>
      <w:r w:rsidRPr="008615D6">
        <w:rPr>
          <w:rFonts w:ascii="Arial" w:hAnsi="Arial" w:cs="Arial"/>
          <w:noProof/>
          <w:sz w:val="24"/>
          <w:szCs w:val="24"/>
        </w:rPr>
        <w:lastRenderedPageBreak/>
        <w:t>Order Plans</w:t>
      </w:r>
    </w:p>
    <w:p w14:paraId="0E517296" w14:textId="579A9872" w:rsidR="00204E73" w:rsidRDefault="00204E73" w:rsidP="00A5760C">
      <w:pPr>
        <w:pStyle w:val="Style20ptBoldGreenRight031cmBefore12pt"/>
      </w:pPr>
      <w:r w:rsidRPr="00204E73">
        <w:rPr>
          <w:noProof/>
        </w:rPr>
        <w:drawing>
          <wp:inline distT="0" distB="0" distL="0" distR="0" wp14:anchorId="60D73929" wp14:editId="38DA2D0D">
            <wp:extent cx="5821104" cy="4124325"/>
            <wp:effectExtent l="0" t="0" r="8255" b="0"/>
            <wp:docPr id="1092122294" name="Picture 1" descr="ORDE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22294" name="Picture 1" descr="ORDER MAP 1"/>
                    <pic:cNvPicPr/>
                  </pic:nvPicPr>
                  <pic:blipFill>
                    <a:blip r:embed="rId13"/>
                    <a:stretch>
                      <a:fillRect/>
                    </a:stretch>
                  </pic:blipFill>
                  <pic:spPr>
                    <a:xfrm>
                      <a:off x="0" y="0"/>
                      <a:ext cx="5822404" cy="4125246"/>
                    </a:xfrm>
                    <a:prstGeom prst="rect">
                      <a:avLst/>
                    </a:prstGeom>
                  </pic:spPr>
                </pic:pic>
              </a:graphicData>
            </a:graphic>
          </wp:inline>
        </w:drawing>
      </w:r>
    </w:p>
    <w:p w14:paraId="57F1B55B" w14:textId="2DF7C1E1" w:rsidR="00473CB2" w:rsidRDefault="00473CB2" w:rsidP="00A5760C">
      <w:pPr>
        <w:pStyle w:val="Style20ptBoldGreenRight031cmBefore12pt"/>
      </w:pPr>
      <w:r w:rsidRPr="00473CB2">
        <w:rPr>
          <w:noProof/>
        </w:rPr>
        <w:drawing>
          <wp:inline distT="0" distB="0" distL="0" distR="0" wp14:anchorId="14D58F1C" wp14:editId="69F0E5CB">
            <wp:extent cx="5817217" cy="4067175"/>
            <wp:effectExtent l="0" t="0" r="0" b="0"/>
            <wp:docPr id="1996093355" name="Picture 1" descr="ORD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93355" name="Picture 1" descr="ORDER MAP 2"/>
                    <pic:cNvPicPr/>
                  </pic:nvPicPr>
                  <pic:blipFill>
                    <a:blip r:embed="rId14"/>
                    <a:stretch>
                      <a:fillRect/>
                    </a:stretch>
                  </pic:blipFill>
                  <pic:spPr>
                    <a:xfrm>
                      <a:off x="0" y="0"/>
                      <a:ext cx="5819217" cy="4068573"/>
                    </a:xfrm>
                    <a:prstGeom prst="rect">
                      <a:avLst/>
                    </a:prstGeom>
                  </pic:spPr>
                </pic:pic>
              </a:graphicData>
            </a:graphic>
          </wp:inline>
        </w:drawing>
      </w:r>
    </w:p>
    <w:sectPr w:rsidR="00473CB2"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04D0E" w14:textId="77777777" w:rsidR="003137E0" w:rsidRDefault="003137E0" w:rsidP="00F62916">
      <w:r>
        <w:separator/>
      </w:r>
    </w:p>
  </w:endnote>
  <w:endnote w:type="continuationSeparator" w:id="0">
    <w:p w14:paraId="4FDA8C5D" w14:textId="77777777" w:rsidR="003137E0" w:rsidRDefault="003137E0"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2EA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042E2EB8" wp14:editId="042E2EB9">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61E3B"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2E2EAE" w14:textId="77777777" w:rsidR="0093045D" w:rsidRDefault="0093045D" w:rsidP="0093045D">
    <w:pPr>
      <w:pStyle w:val="Noindent"/>
      <w:rPr>
        <w:rStyle w:val="PageNumber"/>
      </w:rPr>
    </w:pPr>
    <w:r>
      <w:rPr>
        <w:rStyle w:val="PageNumber"/>
      </w:rPr>
      <w:t>https://www.gov.uk/guidance/rights-of-way-online-order-details</w:t>
    </w:r>
  </w:p>
  <w:p w14:paraId="042E2EAF" w14:textId="77777777" w:rsidR="0093045D" w:rsidRPr="00451EE4" w:rsidRDefault="0093045D" w:rsidP="0093045D">
    <w:pPr>
      <w:pStyle w:val="Footer"/>
      <w:ind w:right="-52"/>
      <w:rPr>
        <w:sz w:val="16"/>
        <w:szCs w:val="16"/>
      </w:rPr>
    </w:pPr>
  </w:p>
  <w:p w14:paraId="042E2EB0" w14:textId="77777777" w:rsidR="00366F95" w:rsidRDefault="00366F95" w:rsidP="00D36EAA">
    <w:pPr>
      <w:pStyle w:val="Noindent"/>
      <w:jc w:val="center"/>
    </w:pPr>
    <w:r>
      <w:rPr>
        <w:rStyle w:val="PageNumber"/>
      </w:rPr>
      <w:fldChar w:fldCharType="begin"/>
    </w:r>
    <w:r>
      <w:rPr>
        <w:rStyle w:val="PageNumber"/>
      </w:rPr>
      <w:instrText xml:space="preserve"> PAGE </w:instrText>
    </w:r>
    <w:r>
      <w:rPr>
        <w:rStyle w:val="PageNumber"/>
      </w:rPr>
      <w:fldChar w:fldCharType="separate"/>
    </w:r>
    <w:r w:rsidR="000D6E24">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42E2EBA" wp14:editId="042E2EBB">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860F1"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42E2EB3" w14:textId="77777777" w:rsidR="0093045D" w:rsidRDefault="0093045D" w:rsidP="0093045D">
    <w:pPr>
      <w:pStyle w:val="Noindent"/>
      <w:rPr>
        <w:rStyle w:val="PageNumber"/>
      </w:rPr>
    </w:pPr>
    <w:r>
      <w:rPr>
        <w:rStyle w:val="PageNumber"/>
      </w:rPr>
      <w:t>https://www.gov.uk/guidance/rights-of-way-online-order-details</w:t>
    </w:r>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61910" w14:textId="77777777" w:rsidR="003137E0" w:rsidRDefault="003137E0" w:rsidP="00F62916">
      <w:r>
        <w:separator/>
      </w:r>
    </w:p>
  </w:footnote>
  <w:footnote w:type="continuationSeparator" w:id="0">
    <w:p w14:paraId="2391CF5A" w14:textId="77777777" w:rsidR="003137E0" w:rsidRDefault="003137E0"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042E2EA9" w14:textId="77777777">
      <w:tc>
        <w:tcPr>
          <w:tcW w:w="9520" w:type="dxa"/>
        </w:tcPr>
        <w:p w14:paraId="042E2EA8" w14:textId="31673F1D" w:rsidR="00366F95" w:rsidRDefault="003D12F9" w:rsidP="00172E9F">
          <w:pPr>
            <w:pStyle w:val="Footer"/>
          </w:pPr>
          <w:r>
            <w:t xml:space="preserve">Order Decision </w:t>
          </w:r>
          <w:r w:rsidR="00172E9F">
            <w:t>ROW</w:t>
          </w:r>
          <w:r>
            <w:t>/</w:t>
          </w:r>
          <w:r w:rsidR="00FE6A1F">
            <w:t>33</w:t>
          </w:r>
          <w:r w:rsidR="006C5B3B">
            <w:t>39994</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42E2EB6" wp14:editId="042E2EB7">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C9162"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4FAE566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44152769">
    <w:abstractNumId w:val="19"/>
  </w:num>
  <w:num w:numId="2" w16cid:durableId="1023167186">
    <w:abstractNumId w:val="19"/>
  </w:num>
  <w:num w:numId="3" w16cid:durableId="1217934318">
    <w:abstractNumId w:val="21"/>
  </w:num>
  <w:num w:numId="4" w16cid:durableId="880559791">
    <w:abstractNumId w:val="0"/>
  </w:num>
  <w:num w:numId="5" w16cid:durableId="480729153">
    <w:abstractNumId w:val="10"/>
  </w:num>
  <w:num w:numId="6" w16cid:durableId="32770984">
    <w:abstractNumId w:val="18"/>
  </w:num>
  <w:num w:numId="7" w16cid:durableId="776564292">
    <w:abstractNumId w:val="22"/>
  </w:num>
  <w:num w:numId="8" w16cid:durableId="1567908968">
    <w:abstractNumId w:val="17"/>
  </w:num>
  <w:num w:numId="9" w16cid:durableId="1652903638">
    <w:abstractNumId w:val="4"/>
  </w:num>
  <w:num w:numId="10" w16cid:durableId="1590844525">
    <w:abstractNumId w:val="5"/>
  </w:num>
  <w:num w:numId="11" w16cid:durableId="330646507">
    <w:abstractNumId w:val="13"/>
  </w:num>
  <w:num w:numId="12" w16cid:durableId="806628795">
    <w:abstractNumId w:val="14"/>
  </w:num>
  <w:num w:numId="13" w16cid:durableId="1044792837">
    <w:abstractNumId w:val="8"/>
  </w:num>
  <w:num w:numId="14" w16cid:durableId="48458590">
    <w:abstractNumId w:val="12"/>
  </w:num>
  <w:num w:numId="15" w16cid:durableId="591164596">
    <w:abstractNumId w:val="15"/>
  </w:num>
  <w:num w:numId="16" w16cid:durableId="1410300856">
    <w:abstractNumId w:val="2"/>
  </w:num>
  <w:num w:numId="17" w16cid:durableId="1853062038">
    <w:abstractNumId w:val="16"/>
  </w:num>
  <w:num w:numId="18" w16cid:durableId="1441758136">
    <w:abstractNumId w:val="6"/>
  </w:num>
  <w:num w:numId="19" w16cid:durableId="1436093505">
    <w:abstractNumId w:val="3"/>
  </w:num>
  <w:num w:numId="20" w16cid:durableId="870997969">
    <w:abstractNumId w:val="7"/>
  </w:num>
  <w:num w:numId="21" w16cid:durableId="625232294">
    <w:abstractNumId w:val="11"/>
  </w:num>
  <w:num w:numId="22" w16cid:durableId="1251042593">
    <w:abstractNumId w:val="11"/>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469325179">
    <w:abstractNumId w:val="20"/>
  </w:num>
  <w:num w:numId="24" w16cid:durableId="1341008808">
    <w:abstractNumId w:val="9"/>
  </w:num>
  <w:num w:numId="25" w16cid:durableId="2010054789">
    <w:abstractNumId w:val="11"/>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811871131">
    <w:abstractNumId w:val="11"/>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2076511416">
    <w:abstractNumId w:val="1"/>
  </w:num>
  <w:num w:numId="28" w16cid:durableId="704406464">
    <w:abstractNumId w:val="11"/>
    <w:lvlOverride w:ilvl="0">
      <w:lvl w:ilvl="0">
        <w:start w:val="1"/>
        <w:numFmt w:val="decimal"/>
        <w:pStyle w:val="Style1"/>
        <w:lvlText w:val="%1."/>
        <w:lvlJc w:val="left"/>
        <w:pPr>
          <w:tabs>
            <w:tab w:val="num" w:pos="720"/>
          </w:tabs>
          <w:ind w:left="431" w:hanging="431"/>
        </w:pPr>
        <w:rPr>
          <w:rFonts w:hint="default"/>
          <w:b w:val="0"/>
          <w:i w: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015A"/>
    <w:rsid w:val="00002536"/>
    <w:rsid w:val="0000335F"/>
    <w:rsid w:val="0000430D"/>
    <w:rsid w:val="00004CBB"/>
    <w:rsid w:val="000053B3"/>
    <w:rsid w:val="00010378"/>
    <w:rsid w:val="00010FFD"/>
    <w:rsid w:val="00012978"/>
    <w:rsid w:val="00012D18"/>
    <w:rsid w:val="00014AEB"/>
    <w:rsid w:val="00016B3D"/>
    <w:rsid w:val="0001797B"/>
    <w:rsid w:val="0002330A"/>
    <w:rsid w:val="000247B2"/>
    <w:rsid w:val="000250E2"/>
    <w:rsid w:val="000254B9"/>
    <w:rsid w:val="000274AF"/>
    <w:rsid w:val="00030D6E"/>
    <w:rsid w:val="00036F75"/>
    <w:rsid w:val="0004363E"/>
    <w:rsid w:val="00046145"/>
    <w:rsid w:val="0004625F"/>
    <w:rsid w:val="00046799"/>
    <w:rsid w:val="00053135"/>
    <w:rsid w:val="000531BB"/>
    <w:rsid w:val="00053395"/>
    <w:rsid w:val="00053D82"/>
    <w:rsid w:val="00060FA7"/>
    <w:rsid w:val="00061760"/>
    <w:rsid w:val="0006187F"/>
    <w:rsid w:val="0006197F"/>
    <w:rsid w:val="0006296E"/>
    <w:rsid w:val="0006411C"/>
    <w:rsid w:val="00066E22"/>
    <w:rsid w:val="000712F5"/>
    <w:rsid w:val="000723F4"/>
    <w:rsid w:val="00073E67"/>
    <w:rsid w:val="000744A9"/>
    <w:rsid w:val="00076A40"/>
    <w:rsid w:val="00077358"/>
    <w:rsid w:val="000805EF"/>
    <w:rsid w:val="00080AB2"/>
    <w:rsid w:val="00081725"/>
    <w:rsid w:val="00082705"/>
    <w:rsid w:val="0008564C"/>
    <w:rsid w:val="00087477"/>
    <w:rsid w:val="00087A2F"/>
    <w:rsid w:val="00087DEC"/>
    <w:rsid w:val="00090418"/>
    <w:rsid w:val="00092552"/>
    <w:rsid w:val="00093210"/>
    <w:rsid w:val="000945FF"/>
    <w:rsid w:val="00094935"/>
    <w:rsid w:val="00096933"/>
    <w:rsid w:val="00097278"/>
    <w:rsid w:val="000A03B1"/>
    <w:rsid w:val="000A2D44"/>
    <w:rsid w:val="000A3038"/>
    <w:rsid w:val="000A4457"/>
    <w:rsid w:val="000A4AEB"/>
    <w:rsid w:val="000A62F0"/>
    <w:rsid w:val="000A64AE"/>
    <w:rsid w:val="000B02BC"/>
    <w:rsid w:val="000B0589"/>
    <w:rsid w:val="000B1365"/>
    <w:rsid w:val="000B156D"/>
    <w:rsid w:val="000B187A"/>
    <w:rsid w:val="000B199A"/>
    <w:rsid w:val="000B216E"/>
    <w:rsid w:val="000B2778"/>
    <w:rsid w:val="000B5B0C"/>
    <w:rsid w:val="000C00DD"/>
    <w:rsid w:val="000C26FE"/>
    <w:rsid w:val="000C3F13"/>
    <w:rsid w:val="000C5098"/>
    <w:rsid w:val="000C6955"/>
    <w:rsid w:val="000C698E"/>
    <w:rsid w:val="000C69EF"/>
    <w:rsid w:val="000D0673"/>
    <w:rsid w:val="000D0836"/>
    <w:rsid w:val="000D0FE7"/>
    <w:rsid w:val="000D310A"/>
    <w:rsid w:val="000D57D9"/>
    <w:rsid w:val="000D6E24"/>
    <w:rsid w:val="000E1441"/>
    <w:rsid w:val="000E57C1"/>
    <w:rsid w:val="000F16F4"/>
    <w:rsid w:val="000F1C41"/>
    <w:rsid w:val="000F2734"/>
    <w:rsid w:val="000F6EC2"/>
    <w:rsid w:val="001000CB"/>
    <w:rsid w:val="00101139"/>
    <w:rsid w:val="00101D97"/>
    <w:rsid w:val="00104D93"/>
    <w:rsid w:val="001056C3"/>
    <w:rsid w:val="00106202"/>
    <w:rsid w:val="0010631B"/>
    <w:rsid w:val="0010710C"/>
    <w:rsid w:val="001103DB"/>
    <w:rsid w:val="001107B8"/>
    <w:rsid w:val="0011282C"/>
    <w:rsid w:val="00112F4D"/>
    <w:rsid w:val="00113558"/>
    <w:rsid w:val="001142BE"/>
    <w:rsid w:val="0011461E"/>
    <w:rsid w:val="00114AD5"/>
    <w:rsid w:val="001153AC"/>
    <w:rsid w:val="00116B37"/>
    <w:rsid w:val="00116E54"/>
    <w:rsid w:val="00123D9F"/>
    <w:rsid w:val="00124FBF"/>
    <w:rsid w:val="00131544"/>
    <w:rsid w:val="00132598"/>
    <w:rsid w:val="00137E91"/>
    <w:rsid w:val="0014174B"/>
    <w:rsid w:val="00142273"/>
    <w:rsid w:val="001439C8"/>
    <w:rsid w:val="001440C3"/>
    <w:rsid w:val="00151BDF"/>
    <w:rsid w:val="00152C92"/>
    <w:rsid w:val="00154A48"/>
    <w:rsid w:val="00154EDA"/>
    <w:rsid w:val="001600D0"/>
    <w:rsid w:val="001617EB"/>
    <w:rsid w:val="00161862"/>
    <w:rsid w:val="00161B5C"/>
    <w:rsid w:val="0016315E"/>
    <w:rsid w:val="0016680C"/>
    <w:rsid w:val="00172E9F"/>
    <w:rsid w:val="00173265"/>
    <w:rsid w:val="00173BE3"/>
    <w:rsid w:val="00176122"/>
    <w:rsid w:val="0017772D"/>
    <w:rsid w:val="00180A24"/>
    <w:rsid w:val="00184090"/>
    <w:rsid w:val="001848EE"/>
    <w:rsid w:val="001859CC"/>
    <w:rsid w:val="001859D4"/>
    <w:rsid w:val="001867B6"/>
    <w:rsid w:val="001868C3"/>
    <w:rsid w:val="00187949"/>
    <w:rsid w:val="00187B85"/>
    <w:rsid w:val="001901F0"/>
    <w:rsid w:val="00190F83"/>
    <w:rsid w:val="0019283D"/>
    <w:rsid w:val="0019576E"/>
    <w:rsid w:val="00195A84"/>
    <w:rsid w:val="00195ABC"/>
    <w:rsid w:val="00197B5B"/>
    <w:rsid w:val="001A1405"/>
    <w:rsid w:val="001A1BFD"/>
    <w:rsid w:val="001A2AC0"/>
    <w:rsid w:val="001A3190"/>
    <w:rsid w:val="001A5AEF"/>
    <w:rsid w:val="001A67D4"/>
    <w:rsid w:val="001A785D"/>
    <w:rsid w:val="001B3366"/>
    <w:rsid w:val="001B37BF"/>
    <w:rsid w:val="001B7E41"/>
    <w:rsid w:val="001C2310"/>
    <w:rsid w:val="001D17C6"/>
    <w:rsid w:val="001D2DC0"/>
    <w:rsid w:val="001D3DEC"/>
    <w:rsid w:val="001D543E"/>
    <w:rsid w:val="001D5B2F"/>
    <w:rsid w:val="001D607C"/>
    <w:rsid w:val="001D7B49"/>
    <w:rsid w:val="001E060A"/>
    <w:rsid w:val="001E0713"/>
    <w:rsid w:val="001E353F"/>
    <w:rsid w:val="001E597E"/>
    <w:rsid w:val="001F2BB9"/>
    <w:rsid w:val="001F5990"/>
    <w:rsid w:val="001F6A95"/>
    <w:rsid w:val="001F773C"/>
    <w:rsid w:val="0020178F"/>
    <w:rsid w:val="00202A9D"/>
    <w:rsid w:val="0020315B"/>
    <w:rsid w:val="0020325B"/>
    <w:rsid w:val="0020338D"/>
    <w:rsid w:val="00204E73"/>
    <w:rsid w:val="002051FB"/>
    <w:rsid w:val="00206F44"/>
    <w:rsid w:val="00207816"/>
    <w:rsid w:val="00211326"/>
    <w:rsid w:val="00212C8F"/>
    <w:rsid w:val="002139FE"/>
    <w:rsid w:val="00213E99"/>
    <w:rsid w:val="00214A5E"/>
    <w:rsid w:val="00214F76"/>
    <w:rsid w:val="002167AD"/>
    <w:rsid w:val="00217780"/>
    <w:rsid w:val="00220441"/>
    <w:rsid w:val="0022114D"/>
    <w:rsid w:val="0022183C"/>
    <w:rsid w:val="0022580D"/>
    <w:rsid w:val="00227964"/>
    <w:rsid w:val="002303B0"/>
    <w:rsid w:val="00231793"/>
    <w:rsid w:val="002330B1"/>
    <w:rsid w:val="00240B44"/>
    <w:rsid w:val="002418C4"/>
    <w:rsid w:val="00242A5E"/>
    <w:rsid w:val="00243981"/>
    <w:rsid w:val="00250214"/>
    <w:rsid w:val="00250B27"/>
    <w:rsid w:val="00250F1B"/>
    <w:rsid w:val="002530F4"/>
    <w:rsid w:val="002537FF"/>
    <w:rsid w:val="0025482B"/>
    <w:rsid w:val="002556F9"/>
    <w:rsid w:val="00256CB6"/>
    <w:rsid w:val="0026026C"/>
    <w:rsid w:val="00266500"/>
    <w:rsid w:val="002732F8"/>
    <w:rsid w:val="00275BBD"/>
    <w:rsid w:val="00277B59"/>
    <w:rsid w:val="002819AB"/>
    <w:rsid w:val="00282B1D"/>
    <w:rsid w:val="00282D9E"/>
    <w:rsid w:val="0028382E"/>
    <w:rsid w:val="00290D5C"/>
    <w:rsid w:val="002933C2"/>
    <w:rsid w:val="00294E0E"/>
    <w:rsid w:val="00294E59"/>
    <w:rsid w:val="002958D9"/>
    <w:rsid w:val="002958DA"/>
    <w:rsid w:val="00295E49"/>
    <w:rsid w:val="002973DC"/>
    <w:rsid w:val="002A0C8E"/>
    <w:rsid w:val="002A116C"/>
    <w:rsid w:val="002B04CA"/>
    <w:rsid w:val="002B1265"/>
    <w:rsid w:val="002B1284"/>
    <w:rsid w:val="002B152B"/>
    <w:rsid w:val="002B1F20"/>
    <w:rsid w:val="002B2576"/>
    <w:rsid w:val="002B2598"/>
    <w:rsid w:val="002B363A"/>
    <w:rsid w:val="002B36BA"/>
    <w:rsid w:val="002B4AFF"/>
    <w:rsid w:val="002B51D5"/>
    <w:rsid w:val="002B5A3A"/>
    <w:rsid w:val="002C068A"/>
    <w:rsid w:val="002C2524"/>
    <w:rsid w:val="002C5CE2"/>
    <w:rsid w:val="002D2056"/>
    <w:rsid w:val="002D473D"/>
    <w:rsid w:val="002D5FE6"/>
    <w:rsid w:val="002D6B4A"/>
    <w:rsid w:val="002E218D"/>
    <w:rsid w:val="002E33E2"/>
    <w:rsid w:val="002E5250"/>
    <w:rsid w:val="002E6DA6"/>
    <w:rsid w:val="002E6EFF"/>
    <w:rsid w:val="002F25ED"/>
    <w:rsid w:val="002F2E98"/>
    <w:rsid w:val="002F4096"/>
    <w:rsid w:val="002F4C41"/>
    <w:rsid w:val="002F7E08"/>
    <w:rsid w:val="00300AAB"/>
    <w:rsid w:val="00300E24"/>
    <w:rsid w:val="00301880"/>
    <w:rsid w:val="00303CA5"/>
    <w:rsid w:val="0030500E"/>
    <w:rsid w:val="00307221"/>
    <w:rsid w:val="003137E0"/>
    <w:rsid w:val="003166A6"/>
    <w:rsid w:val="003206FD"/>
    <w:rsid w:val="00323027"/>
    <w:rsid w:val="003243B4"/>
    <w:rsid w:val="00330EE6"/>
    <w:rsid w:val="003320C3"/>
    <w:rsid w:val="00332D4A"/>
    <w:rsid w:val="0033308D"/>
    <w:rsid w:val="00333BA2"/>
    <w:rsid w:val="00340487"/>
    <w:rsid w:val="0034250D"/>
    <w:rsid w:val="00343A1F"/>
    <w:rsid w:val="00344294"/>
    <w:rsid w:val="00344CD1"/>
    <w:rsid w:val="003466A9"/>
    <w:rsid w:val="0035264A"/>
    <w:rsid w:val="003545D3"/>
    <w:rsid w:val="00354709"/>
    <w:rsid w:val="00355893"/>
    <w:rsid w:val="00355FCC"/>
    <w:rsid w:val="003568ED"/>
    <w:rsid w:val="00360664"/>
    <w:rsid w:val="00361890"/>
    <w:rsid w:val="00364E17"/>
    <w:rsid w:val="003666CA"/>
    <w:rsid w:val="00366F95"/>
    <w:rsid w:val="003753FE"/>
    <w:rsid w:val="00376315"/>
    <w:rsid w:val="00377BD7"/>
    <w:rsid w:val="00381164"/>
    <w:rsid w:val="0038303B"/>
    <w:rsid w:val="0038505C"/>
    <w:rsid w:val="00385404"/>
    <w:rsid w:val="0039076E"/>
    <w:rsid w:val="00390856"/>
    <w:rsid w:val="00392D13"/>
    <w:rsid w:val="00392F3F"/>
    <w:rsid w:val="00393FA3"/>
    <w:rsid w:val="003941CF"/>
    <w:rsid w:val="003A0288"/>
    <w:rsid w:val="003A0C1D"/>
    <w:rsid w:val="003A4305"/>
    <w:rsid w:val="003A4E1A"/>
    <w:rsid w:val="003A5059"/>
    <w:rsid w:val="003A7AE7"/>
    <w:rsid w:val="003B261B"/>
    <w:rsid w:val="003B2FE6"/>
    <w:rsid w:val="003B43C2"/>
    <w:rsid w:val="003B6237"/>
    <w:rsid w:val="003B69A3"/>
    <w:rsid w:val="003B7199"/>
    <w:rsid w:val="003C0D8C"/>
    <w:rsid w:val="003C419A"/>
    <w:rsid w:val="003C439C"/>
    <w:rsid w:val="003C4A6C"/>
    <w:rsid w:val="003C6857"/>
    <w:rsid w:val="003D0F28"/>
    <w:rsid w:val="003D12F9"/>
    <w:rsid w:val="003D1D4A"/>
    <w:rsid w:val="003D207D"/>
    <w:rsid w:val="003D26C9"/>
    <w:rsid w:val="003D3715"/>
    <w:rsid w:val="003D4879"/>
    <w:rsid w:val="003D5A19"/>
    <w:rsid w:val="003D7804"/>
    <w:rsid w:val="003E0D20"/>
    <w:rsid w:val="003E1583"/>
    <w:rsid w:val="003E386B"/>
    <w:rsid w:val="003E54CC"/>
    <w:rsid w:val="003E619C"/>
    <w:rsid w:val="003F3533"/>
    <w:rsid w:val="003F4CA6"/>
    <w:rsid w:val="003F508F"/>
    <w:rsid w:val="003F513B"/>
    <w:rsid w:val="003F6AB8"/>
    <w:rsid w:val="003F76AE"/>
    <w:rsid w:val="003F7DFB"/>
    <w:rsid w:val="004029F3"/>
    <w:rsid w:val="00402A24"/>
    <w:rsid w:val="00403684"/>
    <w:rsid w:val="004042A2"/>
    <w:rsid w:val="00405ECB"/>
    <w:rsid w:val="004118C6"/>
    <w:rsid w:val="00413900"/>
    <w:rsid w:val="004156F0"/>
    <w:rsid w:val="00417944"/>
    <w:rsid w:val="00417A02"/>
    <w:rsid w:val="00421940"/>
    <w:rsid w:val="004274C8"/>
    <w:rsid w:val="00430857"/>
    <w:rsid w:val="00431156"/>
    <w:rsid w:val="00431784"/>
    <w:rsid w:val="00431CDA"/>
    <w:rsid w:val="00434739"/>
    <w:rsid w:val="00437DB1"/>
    <w:rsid w:val="00440F29"/>
    <w:rsid w:val="004416FC"/>
    <w:rsid w:val="00442A11"/>
    <w:rsid w:val="0044388C"/>
    <w:rsid w:val="00443905"/>
    <w:rsid w:val="00443F0D"/>
    <w:rsid w:val="004455AE"/>
    <w:rsid w:val="004474DE"/>
    <w:rsid w:val="00451EE4"/>
    <w:rsid w:val="004522C1"/>
    <w:rsid w:val="00453E15"/>
    <w:rsid w:val="00460C1E"/>
    <w:rsid w:val="004663BC"/>
    <w:rsid w:val="00467375"/>
    <w:rsid w:val="00470775"/>
    <w:rsid w:val="004717E8"/>
    <w:rsid w:val="00473821"/>
    <w:rsid w:val="00473CB2"/>
    <w:rsid w:val="00473EA4"/>
    <w:rsid w:val="0047474D"/>
    <w:rsid w:val="004765EC"/>
    <w:rsid w:val="00476C95"/>
    <w:rsid w:val="0047718B"/>
    <w:rsid w:val="0047768B"/>
    <w:rsid w:val="0048041A"/>
    <w:rsid w:val="004805AC"/>
    <w:rsid w:val="00481B75"/>
    <w:rsid w:val="00483D15"/>
    <w:rsid w:val="00486578"/>
    <w:rsid w:val="00486CD9"/>
    <w:rsid w:val="00487402"/>
    <w:rsid w:val="004913EC"/>
    <w:rsid w:val="004947E8"/>
    <w:rsid w:val="004976CF"/>
    <w:rsid w:val="004A1BB0"/>
    <w:rsid w:val="004A2EB8"/>
    <w:rsid w:val="004A52A0"/>
    <w:rsid w:val="004B02F1"/>
    <w:rsid w:val="004B12F7"/>
    <w:rsid w:val="004B4EEB"/>
    <w:rsid w:val="004B5E65"/>
    <w:rsid w:val="004B6290"/>
    <w:rsid w:val="004B630F"/>
    <w:rsid w:val="004B7240"/>
    <w:rsid w:val="004B7EE8"/>
    <w:rsid w:val="004C07CB"/>
    <w:rsid w:val="004C09A5"/>
    <w:rsid w:val="004C4564"/>
    <w:rsid w:val="004C77FB"/>
    <w:rsid w:val="004C7B8E"/>
    <w:rsid w:val="004D1081"/>
    <w:rsid w:val="004D31AB"/>
    <w:rsid w:val="004D7D8D"/>
    <w:rsid w:val="004E04E0"/>
    <w:rsid w:val="004E0C93"/>
    <w:rsid w:val="004E17CB"/>
    <w:rsid w:val="004E3E32"/>
    <w:rsid w:val="004E3E9E"/>
    <w:rsid w:val="004E450D"/>
    <w:rsid w:val="004E4949"/>
    <w:rsid w:val="004E4D3A"/>
    <w:rsid w:val="004E6091"/>
    <w:rsid w:val="004E6546"/>
    <w:rsid w:val="004E772A"/>
    <w:rsid w:val="004E7D34"/>
    <w:rsid w:val="004F2796"/>
    <w:rsid w:val="004F58EB"/>
    <w:rsid w:val="004F62B1"/>
    <w:rsid w:val="005013BF"/>
    <w:rsid w:val="00506851"/>
    <w:rsid w:val="00507114"/>
    <w:rsid w:val="00510B82"/>
    <w:rsid w:val="0051139D"/>
    <w:rsid w:val="00513353"/>
    <w:rsid w:val="00513B5D"/>
    <w:rsid w:val="00513EEB"/>
    <w:rsid w:val="00517288"/>
    <w:rsid w:val="00517F19"/>
    <w:rsid w:val="0052347F"/>
    <w:rsid w:val="00523706"/>
    <w:rsid w:val="00524AE1"/>
    <w:rsid w:val="00524EE3"/>
    <w:rsid w:val="00526E8B"/>
    <w:rsid w:val="00530FE2"/>
    <w:rsid w:val="00531B27"/>
    <w:rsid w:val="00532CF2"/>
    <w:rsid w:val="00533BC0"/>
    <w:rsid w:val="00534E14"/>
    <w:rsid w:val="00540CD2"/>
    <w:rsid w:val="00541734"/>
    <w:rsid w:val="005417F0"/>
    <w:rsid w:val="00542B4C"/>
    <w:rsid w:val="005455D2"/>
    <w:rsid w:val="0055223F"/>
    <w:rsid w:val="0055259B"/>
    <w:rsid w:val="00552629"/>
    <w:rsid w:val="0055475C"/>
    <w:rsid w:val="00554D79"/>
    <w:rsid w:val="00554F22"/>
    <w:rsid w:val="00555BF0"/>
    <w:rsid w:val="00556322"/>
    <w:rsid w:val="0055774E"/>
    <w:rsid w:val="00561E69"/>
    <w:rsid w:val="00562E81"/>
    <w:rsid w:val="0056564E"/>
    <w:rsid w:val="005656EF"/>
    <w:rsid w:val="0056634F"/>
    <w:rsid w:val="0057098A"/>
    <w:rsid w:val="00570E89"/>
    <w:rsid w:val="005718AF"/>
    <w:rsid w:val="00571F3C"/>
    <w:rsid w:val="00571FD4"/>
    <w:rsid w:val="00572879"/>
    <w:rsid w:val="0057471E"/>
    <w:rsid w:val="00574A06"/>
    <w:rsid w:val="005756DD"/>
    <w:rsid w:val="00575DE7"/>
    <w:rsid w:val="0057782A"/>
    <w:rsid w:val="00582541"/>
    <w:rsid w:val="00584F12"/>
    <w:rsid w:val="00591235"/>
    <w:rsid w:val="005A04A9"/>
    <w:rsid w:val="005A0799"/>
    <w:rsid w:val="005A2AA1"/>
    <w:rsid w:val="005A2C27"/>
    <w:rsid w:val="005A316B"/>
    <w:rsid w:val="005A3A64"/>
    <w:rsid w:val="005A4F5D"/>
    <w:rsid w:val="005B38DC"/>
    <w:rsid w:val="005B4675"/>
    <w:rsid w:val="005B5CBA"/>
    <w:rsid w:val="005B752B"/>
    <w:rsid w:val="005B7762"/>
    <w:rsid w:val="005C09EF"/>
    <w:rsid w:val="005C0ADF"/>
    <w:rsid w:val="005C4407"/>
    <w:rsid w:val="005C7C56"/>
    <w:rsid w:val="005D0B1C"/>
    <w:rsid w:val="005D37AD"/>
    <w:rsid w:val="005D39AF"/>
    <w:rsid w:val="005D513E"/>
    <w:rsid w:val="005D53CE"/>
    <w:rsid w:val="005D739E"/>
    <w:rsid w:val="005D7655"/>
    <w:rsid w:val="005E013E"/>
    <w:rsid w:val="005E0797"/>
    <w:rsid w:val="005E23A6"/>
    <w:rsid w:val="005E2E7B"/>
    <w:rsid w:val="005E34E1"/>
    <w:rsid w:val="005E34FF"/>
    <w:rsid w:val="005E3542"/>
    <w:rsid w:val="005E3611"/>
    <w:rsid w:val="005E52F9"/>
    <w:rsid w:val="005E7441"/>
    <w:rsid w:val="005E7ABA"/>
    <w:rsid w:val="005F1261"/>
    <w:rsid w:val="005F21D4"/>
    <w:rsid w:val="005F4710"/>
    <w:rsid w:val="005F773A"/>
    <w:rsid w:val="005F7F02"/>
    <w:rsid w:val="00600E46"/>
    <w:rsid w:val="00601C74"/>
    <w:rsid w:val="00602315"/>
    <w:rsid w:val="0060353F"/>
    <w:rsid w:val="00603E6F"/>
    <w:rsid w:val="00604324"/>
    <w:rsid w:val="0060521C"/>
    <w:rsid w:val="006052EF"/>
    <w:rsid w:val="00607093"/>
    <w:rsid w:val="00610A14"/>
    <w:rsid w:val="006123CA"/>
    <w:rsid w:val="006127F0"/>
    <w:rsid w:val="0061328D"/>
    <w:rsid w:val="00614B28"/>
    <w:rsid w:val="00614E46"/>
    <w:rsid w:val="00615462"/>
    <w:rsid w:val="00615FC2"/>
    <w:rsid w:val="00617AC8"/>
    <w:rsid w:val="00621331"/>
    <w:rsid w:val="00624DD7"/>
    <w:rsid w:val="00625EB3"/>
    <w:rsid w:val="00627201"/>
    <w:rsid w:val="006319E6"/>
    <w:rsid w:val="00632A5F"/>
    <w:rsid w:val="0063373D"/>
    <w:rsid w:val="00636C3F"/>
    <w:rsid w:val="006414D7"/>
    <w:rsid w:val="00642225"/>
    <w:rsid w:val="0064297B"/>
    <w:rsid w:val="00643925"/>
    <w:rsid w:val="00646139"/>
    <w:rsid w:val="0064704A"/>
    <w:rsid w:val="00647FCA"/>
    <w:rsid w:val="00652FF1"/>
    <w:rsid w:val="00653C29"/>
    <w:rsid w:val="006548B8"/>
    <w:rsid w:val="00654F90"/>
    <w:rsid w:val="00655C0C"/>
    <w:rsid w:val="0065719B"/>
    <w:rsid w:val="006605AE"/>
    <w:rsid w:val="006609FC"/>
    <w:rsid w:val="0066322F"/>
    <w:rsid w:val="00665BE5"/>
    <w:rsid w:val="00666FFC"/>
    <w:rsid w:val="00670759"/>
    <w:rsid w:val="006714A6"/>
    <w:rsid w:val="00676418"/>
    <w:rsid w:val="0067795E"/>
    <w:rsid w:val="00681108"/>
    <w:rsid w:val="00683417"/>
    <w:rsid w:val="0068512C"/>
    <w:rsid w:val="006854B9"/>
    <w:rsid w:val="00685A46"/>
    <w:rsid w:val="00686158"/>
    <w:rsid w:val="006948F2"/>
    <w:rsid w:val="006949FC"/>
    <w:rsid w:val="0069559D"/>
    <w:rsid w:val="00696368"/>
    <w:rsid w:val="00696AB5"/>
    <w:rsid w:val="00697434"/>
    <w:rsid w:val="00697BF7"/>
    <w:rsid w:val="00697FCD"/>
    <w:rsid w:val="006A188B"/>
    <w:rsid w:val="006A1FE0"/>
    <w:rsid w:val="006A2087"/>
    <w:rsid w:val="006A2753"/>
    <w:rsid w:val="006A2A4B"/>
    <w:rsid w:val="006A3F0B"/>
    <w:rsid w:val="006A5BB3"/>
    <w:rsid w:val="006A5DED"/>
    <w:rsid w:val="006A68DF"/>
    <w:rsid w:val="006A7B8B"/>
    <w:rsid w:val="006A7F54"/>
    <w:rsid w:val="006B3DD4"/>
    <w:rsid w:val="006B4BA3"/>
    <w:rsid w:val="006B57F7"/>
    <w:rsid w:val="006B68FD"/>
    <w:rsid w:val="006C0FD4"/>
    <w:rsid w:val="006C2E9E"/>
    <w:rsid w:val="006C4C25"/>
    <w:rsid w:val="006C55D0"/>
    <w:rsid w:val="006C5B3B"/>
    <w:rsid w:val="006C6D1A"/>
    <w:rsid w:val="006D2842"/>
    <w:rsid w:val="006D5133"/>
    <w:rsid w:val="006D6919"/>
    <w:rsid w:val="006D6E94"/>
    <w:rsid w:val="006D74D4"/>
    <w:rsid w:val="006E0838"/>
    <w:rsid w:val="006E102E"/>
    <w:rsid w:val="006E179E"/>
    <w:rsid w:val="006E3C58"/>
    <w:rsid w:val="006E5D0E"/>
    <w:rsid w:val="006E690E"/>
    <w:rsid w:val="006E729C"/>
    <w:rsid w:val="006F0886"/>
    <w:rsid w:val="006F16D9"/>
    <w:rsid w:val="006F1F93"/>
    <w:rsid w:val="006F276F"/>
    <w:rsid w:val="006F6496"/>
    <w:rsid w:val="006F717B"/>
    <w:rsid w:val="006F754D"/>
    <w:rsid w:val="00702BC1"/>
    <w:rsid w:val="00704126"/>
    <w:rsid w:val="00705925"/>
    <w:rsid w:val="00705D47"/>
    <w:rsid w:val="00707663"/>
    <w:rsid w:val="00714F05"/>
    <w:rsid w:val="0071604A"/>
    <w:rsid w:val="007206A7"/>
    <w:rsid w:val="00721399"/>
    <w:rsid w:val="0072335D"/>
    <w:rsid w:val="00724B67"/>
    <w:rsid w:val="00726BBC"/>
    <w:rsid w:val="007304EB"/>
    <w:rsid w:val="00730680"/>
    <w:rsid w:val="00732C3A"/>
    <w:rsid w:val="007377AB"/>
    <w:rsid w:val="00741EF5"/>
    <w:rsid w:val="0074601B"/>
    <w:rsid w:val="00746956"/>
    <w:rsid w:val="00747EFA"/>
    <w:rsid w:val="00752638"/>
    <w:rsid w:val="007529E3"/>
    <w:rsid w:val="00761DFF"/>
    <w:rsid w:val="0076205F"/>
    <w:rsid w:val="007625E2"/>
    <w:rsid w:val="0076313E"/>
    <w:rsid w:val="007637D7"/>
    <w:rsid w:val="007645AD"/>
    <w:rsid w:val="00764EC7"/>
    <w:rsid w:val="007661B8"/>
    <w:rsid w:val="00773057"/>
    <w:rsid w:val="00776EC4"/>
    <w:rsid w:val="007829D6"/>
    <w:rsid w:val="00782EB6"/>
    <w:rsid w:val="00783762"/>
    <w:rsid w:val="00785862"/>
    <w:rsid w:val="0078761F"/>
    <w:rsid w:val="007945F4"/>
    <w:rsid w:val="007976F6"/>
    <w:rsid w:val="007A0537"/>
    <w:rsid w:val="007A580F"/>
    <w:rsid w:val="007A7EDC"/>
    <w:rsid w:val="007B16A1"/>
    <w:rsid w:val="007B2292"/>
    <w:rsid w:val="007B4C9B"/>
    <w:rsid w:val="007B793E"/>
    <w:rsid w:val="007C1DBC"/>
    <w:rsid w:val="007C3429"/>
    <w:rsid w:val="007C64B0"/>
    <w:rsid w:val="007C746E"/>
    <w:rsid w:val="007C781C"/>
    <w:rsid w:val="007D0720"/>
    <w:rsid w:val="007D0BD4"/>
    <w:rsid w:val="007D24D8"/>
    <w:rsid w:val="007D311E"/>
    <w:rsid w:val="007D3CE1"/>
    <w:rsid w:val="007D65B4"/>
    <w:rsid w:val="007D66DA"/>
    <w:rsid w:val="007D7940"/>
    <w:rsid w:val="007E225F"/>
    <w:rsid w:val="007E250E"/>
    <w:rsid w:val="007E69AA"/>
    <w:rsid w:val="007E6EEF"/>
    <w:rsid w:val="007F1352"/>
    <w:rsid w:val="007F14FA"/>
    <w:rsid w:val="007F3F10"/>
    <w:rsid w:val="007F59EB"/>
    <w:rsid w:val="00801325"/>
    <w:rsid w:val="008045A9"/>
    <w:rsid w:val="00806C5D"/>
    <w:rsid w:val="00810F44"/>
    <w:rsid w:val="00813859"/>
    <w:rsid w:val="008154D4"/>
    <w:rsid w:val="008164F5"/>
    <w:rsid w:val="00816B78"/>
    <w:rsid w:val="00817868"/>
    <w:rsid w:val="00821A11"/>
    <w:rsid w:val="00822A41"/>
    <w:rsid w:val="00822E5B"/>
    <w:rsid w:val="0082611E"/>
    <w:rsid w:val="0082762E"/>
    <w:rsid w:val="00827937"/>
    <w:rsid w:val="0083177D"/>
    <w:rsid w:val="008339F1"/>
    <w:rsid w:val="00834368"/>
    <w:rsid w:val="0083520B"/>
    <w:rsid w:val="008362FD"/>
    <w:rsid w:val="00837A8C"/>
    <w:rsid w:val="008411A4"/>
    <w:rsid w:val="00841B9A"/>
    <w:rsid w:val="00852917"/>
    <w:rsid w:val="00854C27"/>
    <w:rsid w:val="00855287"/>
    <w:rsid w:val="00856363"/>
    <w:rsid w:val="00856887"/>
    <w:rsid w:val="00857D66"/>
    <w:rsid w:val="008612EC"/>
    <w:rsid w:val="008615D6"/>
    <w:rsid w:val="00861D32"/>
    <w:rsid w:val="00862CE8"/>
    <w:rsid w:val="008637C0"/>
    <w:rsid w:val="008640DD"/>
    <w:rsid w:val="0086591C"/>
    <w:rsid w:val="00866C58"/>
    <w:rsid w:val="00866FAB"/>
    <w:rsid w:val="0087302C"/>
    <w:rsid w:val="00874588"/>
    <w:rsid w:val="00874E94"/>
    <w:rsid w:val="008807DD"/>
    <w:rsid w:val="00881EAE"/>
    <w:rsid w:val="00882B66"/>
    <w:rsid w:val="00890CF8"/>
    <w:rsid w:val="0089308C"/>
    <w:rsid w:val="00895394"/>
    <w:rsid w:val="00895540"/>
    <w:rsid w:val="00896216"/>
    <w:rsid w:val="00896A7B"/>
    <w:rsid w:val="0089799F"/>
    <w:rsid w:val="00897B68"/>
    <w:rsid w:val="008A03E3"/>
    <w:rsid w:val="008A2039"/>
    <w:rsid w:val="008A3F35"/>
    <w:rsid w:val="008A691B"/>
    <w:rsid w:val="008A751F"/>
    <w:rsid w:val="008B3D95"/>
    <w:rsid w:val="008B5F31"/>
    <w:rsid w:val="008C1197"/>
    <w:rsid w:val="008C1C61"/>
    <w:rsid w:val="008C6FA3"/>
    <w:rsid w:val="008D5291"/>
    <w:rsid w:val="008D60B5"/>
    <w:rsid w:val="008D7ECA"/>
    <w:rsid w:val="008E359C"/>
    <w:rsid w:val="008E6ADB"/>
    <w:rsid w:val="008F10BF"/>
    <w:rsid w:val="008F15E0"/>
    <w:rsid w:val="008F4A7A"/>
    <w:rsid w:val="008F6681"/>
    <w:rsid w:val="008F6C41"/>
    <w:rsid w:val="00900874"/>
    <w:rsid w:val="00901334"/>
    <w:rsid w:val="00903067"/>
    <w:rsid w:val="009032CD"/>
    <w:rsid w:val="009046C8"/>
    <w:rsid w:val="00906839"/>
    <w:rsid w:val="009118C2"/>
    <w:rsid w:val="009124CE"/>
    <w:rsid w:val="00912954"/>
    <w:rsid w:val="00915054"/>
    <w:rsid w:val="009154BF"/>
    <w:rsid w:val="00915DCD"/>
    <w:rsid w:val="009163C0"/>
    <w:rsid w:val="00920ED9"/>
    <w:rsid w:val="00921F0B"/>
    <w:rsid w:val="00921F34"/>
    <w:rsid w:val="0092304C"/>
    <w:rsid w:val="00923F06"/>
    <w:rsid w:val="0092562E"/>
    <w:rsid w:val="009260E5"/>
    <w:rsid w:val="00926DAF"/>
    <w:rsid w:val="0093045D"/>
    <w:rsid w:val="00932CBE"/>
    <w:rsid w:val="009333C0"/>
    <w:rsid w:val="009338F8"/>
    <w:rsid w:val="00934AC6"/>
    <w:rsid w:val="0093548C"/>
    <w:rsid w:val="00940094"/>
    <w:rsid w:val="00940BDE"/>
    <w:rsid w:val="009439FC"/>
    <w:rsid w:val="00951F8A"/>
    <w:rsid w:val="0095479F"/>
    <w:rsid w:val="00955067"/>
    <w:rsid w:val="00957B28"/>
    <w:rsid w:val="00960B10"/>
    <w:rsid w:val="00963298"/>
    <w:rsid w:val="009632E7"/>
    <w:rsid w:val="00963F45"/>
    <w:rsid w:val="009642FC"/>
    <w:rsid w:val="00965CF5"/>
    <w:rsid w:val="00967E76"/>
    <w:rsid w:val="00973222"/>
    <w:rsid w:val="00973C03"/>
    <w:rsid w:val="009746A7"/>
    <w:rsid w:val="00974A09"/>
    <w:rsid w:val="00974D5B"/>
    <w:rsid w:val="00975BA8"/>
    <w:rsid w:val="009764F3"/>
    <w:rsid w:val="00977BA5"/>
    <w:rsid w:val="0098078A"/>
    <w:rsid w:val="0098086F"/>
    <w:rsid w:val="009841DA"/>
    <w:rsid w:val="00984704"/>
    <w:rsid w:val="00984F09"/>
    <w:rsid w:val="009859C7"/>
    <w:rsid w:val="00986627"/>
    <w:rsid w:val="00990D50"/>
    <w:rsid w:val="00990EDC"/>
    <w:rsid w:val="00993BE1"/>
    <w:rsid w:val="00994A8E"/>
    <w:rsid w:val="0099683C"/>
    <w:rsid w:val="009978E0"/>
    <w:rsid w:val="009A04DE"/>
    <w:rsid w:val="009A1F19"/>
    <w:rsid w:val="009A6ADB"/>
    <w:rsid w:val="009B1FCF"/>
    <w:rsid w:val="009B3075"/>
    <w:rsid w:val="009B47A3"/>
    <w:rsid w:val="009B55E7"/>
    <w:rsid w:val="009B72ED"/>
    <w:rsid w:val="009B7BD4"/>
    <w:rsid w:val="009B7F3F"/>
    <w:rsid w:val="009C02D9"/>
    <w:rsid w:val="009C1260"/>
    <w:rsid w:val="009C191F"/>
    <w:rsid w:val="009C1BA7"/>
    <w:rsid w:val="009C475D"/>
    <w:rsid w:val="009C5013"/>
    <w:rsid w:val="009C5AAD"/>
    <w:rsid w:val="009D14B6"/>
    <w:rsid w:val="009D18D0"/>
    <w:rsid w:val="009D228B"/>
    <w:rsid w:val="009D4B32"/>
    <w:rsid w:val="009D5986"/>
    <w:rsid w:val="009D602D"/>
    <w:rsid w:val="009E00A6"/>
    <w:rsid w:val="009E0BA5"/>
    <w:rsid w:val="009E1447"/>
    <w:rsid w:val="009E179D"/>
    <w:rsid w:val="009E3C69"/>
    <w:rsid w:val="009E4076"/>
    <w:rsid w:val="009E6FB7"/>
    <w:rsid w:val="009F0F55"/>
    <w:rsid w:val="009F151E"/>
    <w:rsid w:val="009F1EBC"/>
    <w:rsid w:val="009F281C"/>
    <w:rsid w:val="009F36E0"/>
    <w:rsid w:val="009F4EA2"/>
    <w:rsid w:val="009F530C"/>
    <w:rsid w:val="009F5AF2"/>
    <w:rsid w:val="009F7C50"/>
    <w:rsid w:val="00A00FCD"/>
    <w:rsid w:val="00A018C7"/>
    <w:rsid w:val="00A01FC4"/>
    <w:rsid w:val="00A027EB"/>
    <w:rsid w:val="00A05E49"/>
    <w:rsid w:val="00A06BFB"/>
    <w:rsid w:val="00A07D3B"/>
    <w:rsid w:val="00A07EFB"/>
    <w:rsid w:val="00A101CD"/>
    <w:rsid w:val="00A10800"/>
    <w:rsid w:val="00A10F76"/>
    <w:rsid w:val="00A114EA"/>
    <w:rsid w:val="00A13307"/>
    <w:rsid w:val="00A13667"/>
    <w:rsid w:val="00A14965"/>
    <w:rsid w:val="00A15ABA"/>
    <w:rsid w:val="00A1775A"/>
    <w:rsid w:val="00A20086"/>
    <w:rsid w:val="00A200C6"/>
    <w:rsid w:val="00A22AFB"/>
    <w:rsid w:val="00A23527"/>
    <w:rsid w:val="00A238CF"/>
    <w:rsid w:val="00A23FC7"/>
    <w:rsid w:val="00A24F57"/>
    <w:rsid w:val="00A25986"/>
    <w:rsid w:val="00A25D15"/>
    <w:rsid w:val="00A27237"/>
    <w:rsid w:val="00A277C0"/>
    <w:rsid w:val="00A3180A"/>
    <w:rsid w:val="00A33091"/>
    <w:rsid w:val="00A3366B"/>
    <w:rsid w:val="00A337F0"/>
    <w:rsid w:val="00A35628"/>
    <w:rsid w:val="00A35816"/>
    <w:rsid w:val="00A403BC"/>
    <w:rsid w:val="00A40F3D"/>
    <w:rsid w:val="00A418A7"/>
    <w:rsid w:val="00A41F44"/>
    <w:rsid w:val="00A43A02"/>
    <w:rsid w:val="00A43AEF"/>
    <w:rsid w:val="00A44A13"/>
    <w:rsid w:val="00A44A32"/>
    <w:rsid w:val="00A546BB"/>
    <w:rsid w:val="00A54D55"/>
    <w:rsid w:val="00A5760C"/>
    <w:rsid w:val="00A60252"/>
    <w:rsid w:val="00A60DB3"/>
    <w:rsid w:val="00A622BC"/>
    <w:rsid w:val="00A62411"/>
    <w:rsid w:val="00A67741"/>
    <w:rsid w:val="00A67B29"/>
    <w:rsid w:val="00A67BFE"/>
    <w:rsid w:val="00A70D2E"/>
    <w:rsid w:val="00A72565"/>
    <w:rsid w:val="00A7276D"/>
    <w:rsid w:val="00A75CC0"/>
    <w:rsid w:val="00A77105"/>
    <w:rsid w:val="00A835E0"/>
    <w:rsid w:val="00A87880"/>
    <w:rsid w:val="00A913BB"/>
    <w:rsid w:val="00A914E0"/>
    <w:rsid w:val="00A93C20"/>
    <w:rsid w:val="00A9439C"/>
    <w:rsid w:val="00A97D6B"/>
    <w:rsid w:val="00A97E93"/>
    <w:rsid w:val="00AA0E9D"/>
    <w:rsid w:val="00AA16A4"/>
    <w:rsid w:val="00AA5004"/>
    <w:rsid w:val="00AA53D2"/>
    <w:rsid w:val="00AA5E8D"/>
    <w:rsid w:val="00AB112D"/>
    <w:rsid w:val="00AB17FF"/>
    <w:rsid w:val="00AB3CBD"/>
    <w:rsid w:val="00AB42B6"/>
    <w:rsid w:val="00AB4A5F"/>
    <w:rsid w:val="00AC0EBB"/>
    <w:rsid w:val="00AC3077"/>
    <w:rsid w:val="00AC32EB"/>
    <w:rsid w:val="00AC46AB"/>
    <w:rsid w:val="00AC4D13"/>
    <w:rsid w:val="00AC6371"/>
    <w:rsid w:val="00AC7ACD"/>
    <w:rsid w:val="00AD0E39"/>
    <w:rsid w:val="00AD2300"/>
    <w:rsid w:val="00AD2F56"/>
    <w:rsid w:val="00AD4803"/>
    <w:rsid w:val="00AD5751"/>
    <w:rsid w:val="00AD6FD0"/>
    <w:rsid w:val="00AD7EE9"/>
    <w:rsid w:val="00AE270D"/>
    <w:rsid w:val="00AE2FAA"/>
    <w:rsid w:val="00AE38DB"/>
    <w:rsid w:val="00AE4C8C"/>
    <w:rsid w:val="00AE7F34"/>
    <w:rsid w:val="00AF44EE"/>
    <w:rsid w:val="00AF46D4"/>
    <w:rsid w:val="00AF6EB7"/>
    <w:rsid w:val="00B00BCF"/>
    <w:rsid w:val="00B03F9A"/>
    <w:rsid w:val="00B049F2"/>
    <w:rsid w:val="00B12074"/>
    <w:rsid w:val="00B1379C"/>
    <w:rsid w:val="00B2022F"/>
    <w:rsid w:val="00B238BD"/>
    <w:rsid w:val="00B246F3"/>
    <w:rsid w:val="00B267FE"/>
    <w:rsid w:val="00B27EC9"/>
    <w:rsid w:val="00B31059"/>
    <w:rsid w:val="00B32324"/>
    <w:rsid w:val="00B345C9"/>
    <w:rsid w:val="00B416E8"/>
    <w:rsid w:val="00B41801"/>
    <w:rsid w:val="00B41954"/>
    <w:rsid w:val="00B41AC2"/>
    <w:rsid w:val="00B4265A"/>
    <w:rsid w:val="00B42758"/>
    <w:rsid w:val="00B45287"/>
    <w:rsid w:val="00B45A1A"/>
    <w:rsid w:val="00B4676E"/>
    <w:rsid w:val="00B46D36"/>
    <w:rsid w:val="00B51D9F"/>
    <w:rsid w:val="00B528EF"/>
    <w:rsid w:val="00B54B0E"/>
    <w:rsid w:val="00B55C6B"/>
    <w:rsid w:val="00B56990"/>
    <w:rsid w:val="00B61A59"/>
    <w:rsid w:val="00B62B70"/>
    <w:rsid w:val="00B62C61"/>
    <w:rsid w:val="00B640E1"/>
    <w:rsid w:val="00B64B1D"/>
    <w:rsid w:val="00B650D7"/>
    <w:rsid w:val="00B7142C"/>
    <w:rsid w:val="00B7196F"/>
    <w:rsid w:val="00B72226"/>
    <w:rsid w:val="00B72E5A"/>
    <w:rsid w:val="00B734D1"/>
    <w:rsid w:val="00B8133F"/>
    <w:rsid w:val="00B81CDE"/>
    <w:rsid w:val="00B81D42"/>
    <w:rsid w:val="00B82B45"/>
    <w:rsid w:val="00B95020"/>
    <w:rsid w:val="00B958D7"/>
    <w:rsid w:val="00B9770B"/>
    <w:rsid w:val="00BA342E"/>
    <w:rsid w:val="00BA440E"/>
    <w:rsid w:val="00BA4A60"/>
    <w:rsid w:val="00BA555C"/>
    <w:rsid w:val="00BA7D62"/>
    <w:rsid w:val="00BB2BF2"/>
    <w:rsid w:val="00BB3EB4"/>
    <w:rsid w:val="00BB5895"/>
    <w:rsid w:val="00BB68AF"/>
    <w:rsid w:val="00BB732E"/>
    <w:rsid w:val="00BC0524"/>
    <w:rsid w:val="00BC12DB"/>
    <w:rsid w:val="00BC19D8"/>
    <w:rsid w:val="00BC22C1"/>
    <w:rsid w:val="00BC2702"/>
    <w:rsid w:val="00BC32FC"/>
    <w:rsid w:val="00BC5194"/>
    <w:rsid w:val="00BC5D8A"/>
    <w:rsid w:val="00BD09CD"/>
    <w:rsid w:val="00BE3C7A"/>
    <w:rsid w:val="00BE6296"/>
    <w:rsid w:val="00BE6377"/>
    <w:rsid w:val="00BF08D3"/>
    <w:rsid w:val="00BF34D7"/>
    <w:rsid w:val="00BF4316"/>
    <w:rsid w:val="00BF7068"/>
    <w:rsid w:val="00BF7B45"/>
    <w:rsid w:val="00C002A5"/>
    <w:rsid w:val="00C009AE"/>
    <w:rsid w:val="00C00E8A"/>
    <w:rsid w:val="00C0464B"/>
    <w:rsid w:val="00C046EF"/>
    <w:rsid w:val="00C06BC6"/>
    <w:rsid w:val="00C0748F"/>
    <w:rsid w:val="00C074BE"/>
    <w:rsid w:val="00C07509"/>
    <w:rsid w:val="00C11BD0"/>
    <w:rsid w:val="00C126B0"/>
    <w:rsid w:val="00C1316C"/>
    <w:rsid w:val="00C2568E"/>
    <w:rsid w:val="00C25B96"/>
    <w:rsid w:val="00C26E79"/>
    <w:rsid w:val="00C274BD"/>
    <w:rsid w:val="00C309CC"/>
    <w:rsid w:val="00C32393"/>
    <w:rsid w:val="00C359D1"/>
    <w:rsid w:val="00C36797"/>
    <w:rsid w:val="00C3697F"/>
    <w:rsid w:val="00C36D95"/>
    <w:rsid w:val="00C3702D"/>
    <w:rsid w:val="00C37CEC"/>
    <w:rsid w:val="00C407A1"/>
    <w:rsid w:val="00C40EA6"/>
    <w:rsid w:val="00C45994"/>
    <w:rsid w:val="00C46C6C"/>
    <w:rsid w:val="00C46D5C"/>
    <w:rsid w:val="00C52650"/>
    <w:rsid w:val="00C532DA"/>
    <w:rsid w:val="00C54652"/>
    <w:rsid w:val="00C5471B"/>
    <w:rsid w:val="00C5693D"/>
    <w:rsid w:val="00C5704A"/>
    <w:rsid w:val="00C57B84"/>
    <w:rsid w:val="00C65F70"/>
    <w:rsid w:val="00C66D9C"/>
    <w:rsid w:val="00C70B40"/>
    <w:rsid w:val="00C70E14"/>
    <w:rsid w:val="00C722A1"/>
    <w:rsid w:val="00C7336D"/>
    <w:rsid w:val="00C7412B"/>
    <w:rsid w:val="00C74873"/>
    <w:rsid w:val="00C75D09"/>
    <w:rsid w:val="00C80E1E"/>
    <w:rsid w:val="00C8332A"/>
    <w:rsid w:val="00C8343C"/>
    <w:rsid w:val="00C838BF"/>
    <w:rsid w:val="00C84810"/>
    <w:rsid w:val="00C84C52"/>
    <w:rsid w:val="00C857CB"/>
    <w:rsid w:val="00C85BF3"/>
    <w:rsid w:val="00C8709C"/>
    <w:rsid w:val="00C8740F"/>
    <w:rsid w:val="00C93776"/>
    <w:rsid w:val="00C962C4"/>
    <w:rsid w:val="00CA0286"/>
    <w:rsid w:val="00CA2A85"/>
    <w:rsid w:val="00CA44A0"/>
    <w:rsid w:val="00CA4764"/>
    <w:rsid w:val="00CA54B8"/>
    <w:rsid w:val="00CA62A7"/>
    <w:rsid w:val="00CB0660"/>
    <w:rsid w:val="00CB10F4"/>
    <w:rsid w:val="00CB2BA4"/>
    <w:rsid w:val="00CB3E4F"/>
    <w:rsid w:val="00CB4681"/>
    <w:rsid w:val="00CB5401"/>
    <w:rsid w:val="00CB7672"/>
    <w:rsid w:val="00CC1404"/>
    <w:rsid w:val="00CC50AC"/>
    <w:rsid w:val="00CC7EC1"/>
    <w:rsid w:val="00CD507C"/>
    <w:rsid w:val="00CD6DCB"/>
    <w:rsid w:val="00CD788E"/>
    <w:rsid w:val="00CE18B6"/>
    <w:rsid w:val="00CE20E8"/>
    <w:rsid w:val="00CE21C0"/>
    <w:rsid w:val="00CE25B8"/>
    <w:rsid w:val="00CE26BF"/>
    <w:rsid w:val="00CE3458"/>
    <w:rsid w:val="00CE448F"/>
    <w:rsid w:val="00CE692E"/>
    <w:rsid w:val="00CF04D2"/>
    <w:rsid w:val="00CF28B6"/>
    <w:rsid w:val="00CF4D75"/>
    <w:rsid w:val="00D00DF7"/>
    <w:rsid w:val="00D02B48"/>
    <w:rsid w:val="00D04FD0"/>
    <w:rsid w:val="00D078CE"/>
    <w:rsid w:val="00D1120A"/>
    <w:rsid w:val="00D125BE"/>
    <w:rsid w:val="00D13B12"/>
    <w:rsid w:val="00D16242"/>
    <w:rsid w:val="00D17A72"/>
    <w:rsid w:val="00D202A4"/>
    <w:rsid w:val="00D2040D"/>
    <w:rsid w:val="00D21DDE"/>
    <w:rsid w:val="00D22CD0"/>
    <w:rsid w:val="00D248EE"/>
    <w:rsid w:val="00D24E5A"/>
    <w:rsid w:val="00D260D0"/>
    <w:rsid w:val="00D354A3"/>
    <w:rsid w:val="00D36EAA"/>
    <w:rsid w:val="00D40065"/>
    <w:rsid w:val="00D40115"/>
    <w:rsid w:val="00D40368"/>
    <w:rsid w:val="00D41068"/>
    <w:rsid w:val="00D423EB"/>
    <w:rsid w:val="00D42FDC"/>
    <w:rsid w:val="00D44666"/>
    <w:rsid w:val="00D4532D"/>
    <w:rsid w:val="00D5377C"/>
    <w:rsid w:val="00D555DA"/>
    <w:rsid w:val="00D570C0"/>
    <w:rsid w:val="00D605E5"/>
    <w:rsid w:val="00D62BBC"/>
    <w:rsid w:val="00D62ED7"/>
    <w:rsid w:val="00D63003"/>
    <w:rsid w:val="00D64809"/>
    <w:rsid w:val="00D70451"/>
    <w:rsid w:val="00D713BF"/>
    <w:rsid w:val="00D722B0"/>
    <w:rsid w:val="00D73457"/>
    <w:rsid w:val="00D752FC"/>
    <w:rsid w:val="00D75BCC"/>
    <w:rsid w:val="00D76EBB"/>
    <w:rsid w:val="00D8009C"/>
    <w:rsid w:val="00D80D1A"/>
    <w:rsid w:val="00D85591"/>
    <w:rsid w:val="00D86082"/>
    <w:rsid w:val="00D90689"/>
    <w:rsid w:val="00D91713"/>
    <w:rsid w:val="00D92868"/>
    <w:rsid w:val="00D95BCA"/>
    <w:rsid w:val="00D96485"/>
    <w:rsid w:val="00D96AB7"/>
    <w:rsid w:val="00D96F26"/>
    <w:rsid w:val="00DA0229"/>
    <w:rsid w:val="00DA1BE5"/>
    <w:rsid w:val="00DA3BC0"/>
    <w:rsid w:val="00DA61B9"/>
    <w:rsid w:val="00DA68AE"/>
    <w:rsid w:val="00DB0005"/>
    <w:rsid w:val="00DB01E1"/>
    <w:rsid w:val="00DB1128"/>
    <w:rsid w:val="00DB1A35"/>
    <w:rsid w:val="00DB1AFE"/>
    <w:rsid w:val="00DB21EA"/>
    <w:rsid w:val="00DB4B60"/>
    <w:rsid w:val="00DB556C"/>
    <w:rsid w:val="00DB5F14"/>
    <w:rsid w:val="00DB7937"/>
    <w:rsid w:val="00DB7A44"/>
    <w:rsid w:val="00DC1740"/>
    <w:rsid w:val="00DC1E2B"/>
    <w:rsid w:val="00DC37E9"/>
    <w:rsid w:val="00DC6C8D"/>
    <w:rsid w:val="00DC7C50"/>
    <w:rsid w:val="00DC7D05"/>
    <w:rsid w:val="00DD0F21"/>
    <w:rsid w:val="00DD1781"/>
    <w:rsid w:val="00DD1C80"/>
    <w:rsid w:val="00DE265F"/>
    <w:rsid w:val="00DE26CD"/>
    <w:rsid w:val="00DE422C"/>
    <w:rsid w:val="00DF0BD9"/>
    <w:rsid w:val="00DF11BB"/>
    <w:rsid w:val="00DF288D"/>
    <w:rsid w:val="00DF6375"/>
    <w:rsid w:val="00DF70E0"/>
    <w:rsid w:val="00E00E09"/>
    <w:rsid w:val="00E00EF5"/>
    <w:rsid w:val="00E010A1"/>
    <w:rsid w:val="00E03127"/>
    <w:rsid w:val="00E0378A"/>
    <w:rsid w:val="00E04EBA"/>
    <w:rsid w:val="00E109E6"/>
    <w:rsid w:val="00E11244"/>
    <w:rsid w:val="00E13525"/>
    <w:rsid w:val="00E152FF"/>
    <w:rsid w:val="00E15353"/>
    <w:rsid w:val="00E15FA9"/>
    <w:rsid w:val="00E16CAE"/>
    <w:rsid w:val="00E200A7"/>
    <w:rsid w:val="00E23C45"/>
    <w:rsid w:val="00E25DC7"/>
    <w:rsid w:val="00E266DE"/>
    <w:rsid w:val="00E269E2"/>
    <w:rsid w:val="00E26E20"/>
    <w:rsid w:val="00E30D0A"/>
    <w:rsid w:val="00E33146"/>
    <w:rsid w:val="00E33DC2"/>
    <w:rsid w:val="00E3596B"/>
    <w:rsid w:val="00E37E91"/>
    <w:rsid w:val="00E4161C"/>
    <w:rsid w:val="00E43973"/>
    <w:rsid w:val="00E46E19"/>
    <w:rsid w:val="00E4770A"/>
    <w:rsid w:val="00E515DB"/>
    <w:rsid w:val="00E515DC"/>
    <w:rsid w:val="00E5199B"/>
    <w:rsid w:val="00E51B65"/>
    <w:rsid w:val="00E530F5"/>
    <w:rsid w:val="00E542D4"/>
    <w:rsid w:val="00E546BF"/>
    <w:rsid w:val="00E54F7C"/>
    <w:rsid w:val="00E57516"/>
    <w:rsid w:val="00E576A3"/>
    <w:rsid w:val="00E57AF1"/>
    <w:rsid w:val="00E61A29"/>
    <w:rsid w:val="00E61B94"/>
    <w:rsid w:val="00E623A6"/>
    <w:rsid w:val="00E62453"/>
    <w:rsid w:val="00E634BF"/>
    <w:rsid w:val="00E639F6"/>
    <w:rsid w:val="00E66F8B"/>
    <w:rsid w:val="00E674DD"/>
    <w:rsid w:val="00E67B22"/>
    <w:rsid w:val="00E72EA3"/>
    <w:rsid w:val="00E74DA2"/>
    <w:rsid w:val="00E81323"/>
    <w:rsid w:val="00E8332C"/>
    <w:rsid w:val="00E836DB"/>
    <w:rsid w:val="00E85E3D"/>
    <w:rsid w:val="00E87300"/>
    <w:rsid w:val="00E901F3"/>
    <w:rsid w:val="00E916E3"/>
    <w:rsid w:val="00E929FB"/>
    <w:rsid w:val="00E93EC4"/>
    <w:rsid w:val="00E95E48"/>
    <w:rsid w:val="00E974BD"/>
    <w:rsid w:val="00E974ED"/>
    <w:rsid w:val="00E97595"/>
    <w:rsid w:val="00EA1022"/>
    <w:rsid w:val="00EA1FB3"/>
    <w:rsid w:val="00EA3636"/>
    <w:rsid w:val="00EA406E"/>
    <w:rsid w:val="00EA43AC"/>
    <w:rsid w:val="00EA52D3"/>
    <w:rsid w:val="00EA668B"/>
    <w:rsid w:val="00EA73CE"/>
    <w:rsid w:val="00EA75C8"/>
    <w:rsid w:val="00EB07AA"/>
    <w:rsid w:val="00EB2329"/>
    <w:rsid w:val="00EB2B0A"/>
    <w:rsid w:val="00EB533D"/>
    <w:rsid w:val="00EB69BE"/>
    <w:rsid w:val="00EB7528"/>
    <w:rsid w:val="00EB782E"/>
    <w:rsid w:val="00EC1CF0"/>
    <w:rsid w:val="00EC385E"/>
    <w:rsid w:val="00EC4AA5"/>
    <w:rsid w:val="00EC4BD6"/>
    <w:rsid w:val="00EC5154"/>
    <w:rsid w:val="00EC587F"/>
    <w:rsid w:val="00EC60F9"/>
    <w:rsid w:val="00ED043A"/>
    <w:rsid w:val="00ED242A"/>
    <w:rsid w:val="00ED2AEF"/>
    <w:rsid w:val="00ED3727"/>
    <w:rsid w:val="00ED3764"/>
    <w:rsid w:val="00ED3D7A"/>
    <w:rsid w:val="00ED3DDF"/>
    <w:rsid w:val="00ED3FF4"/>
    <w:rsid w:val="00ED50F4"/>
    <w:rsid w:val="00ED6337"/>
    <w:rsid w:val="00ED6885"/>
    <w:rsid w:val="00ED6BAD"/>
    <w:rsid w:val="00EE1C1A"/>
    <w:rsid w:val="00EE1ED0"/>
    <w:rsid w:val="00EE2613"/>
    <w:rsid w:val="00EE38DD"/>
    <w:rsid w:val="00EE4CB6"/>
    <w:rsid w:val="00EE550A"/>
    <w:rsid w:val="00EF1364"/>
    <w:rsid w:val="00EF1E98"/>
    <w:rsid w:val="00EF2438"/>
    <w:rsid w:val="00EF2A8C"/>
    <w:rsid w:val="00EF5820"/>
    <w:rsid w:val="00F00C3B"/>
    <w:rsid w:val="00F0114C"/>
    <w:rsid w:val="00F01D2B"/>
    <w:rsid w:val="00F02DF2"/>
    <w:rsid w:val="00F07C2A"/>
    <w:rsid w:val="00F1025A"/>
    <w:rsid w:val="00F10E7C"/>
    <w:rsid w:val="00F12D62"/>
    <w:rsid w:val="00F12DF2"/>
    <w:rsid w:val="00F206CA"/>
    <w:rsid w:val="00F20E13"/>
    <w:rsid w:val="00F2297F"/>
    <w:rsid w:val="00F2409E"/>
    <w:rsid w:val="00F26A92"/>
    <w:rsid w:val="00F31C90"/>
    <w:rsid w:val="00F32D6D"/>
    <w:rsid w:val="00F33B8A"/>
    <w:rsid w:val="00F34D1D"/>
    <w:rsid w:val="00F35161"/>
    <w:rsid w:val="00F35EDC"/>
    <w:rsid w:val="00F37035"/>
    <w:rsid w:val="00F37F74"/>
    <w:rsid w:val="00F40C9D"/>
    <w:rsid w:val="00F40FD7"/>
    <w:rsid w:val="00F43562"/>
    <w:rsid w:val="00F46B32"/>
    <w:rsid w:val="00F54A67"/>
    <w:rsid w:val="00F54BC8"/>
    <w:rsid w:val="00F570AB"/>
    <w:rsid w:val="00F573DB"/>
    <w:rsid w:val="00F61AAA"/>
    <w:rsid w:val="00F62822"/>
    <w:rsid w:val="00F62916"/>
    <w:rsid w:val="00F6375F"/>
    <w:rsid w:val="00F63D9A"/>
    <w:rsid w:val="00F63ECD"/>
    <w:rsid w:val="00F659A3"/>
    <w:rsid w:val="00F67BDD"/>
    <w:rsid w:val="00F7162C"/>
    <w:rsid w:val="00F7417F"/>
    <w:rsid w:val="00F76B23"/>
    <w:rsid w:val="00F771F2"/>
    <w:rsid w:val="00F77990"/>
    <w:rsid w:val="00F81744"/>
    <w:rsid w:val="00F85FD9"/>
    <w:rsid w:val="00F870EE"/>
    <w:rsid w:val="00F94BB6"/>
    <w:rsid w:val="00F9630A"/>
    <w:rsid w:val="00F97182"/>
    <w:rsid w:val="00F97B94"/>
    <w:rsid w:val="00FA0104"/>
    <w:rsid w:val="00FA02D2"/>
    <w:rsid w:val="00FA0413"/>
    <w:rsid w:val="00FA1068"/>
    <w:rsid w:val="00FA1D78"/>
    <w:rsid w:val="00FA737C"/>
    <w:rsid w:val="00FB2C23"/>
    <w:rsid w:val="00FB3549"/>
    <w:rsid w:val="00FB3CD4"/>
    <w:rsid w:val="00FB5588"/>
    <w:rsid w:val="00FB6217"/>
    <w:rsid w:val="00FB743C"/>
    <w:rsid w:val="00FC2587"/>
    <w:rsid w:val="00FC2E4C"/>
    <w:rsid w:val="00FC44D1"/>
    <w:rsid w:val="00FC6A1F"/>
    <w:rsid w:val="00FC6E8D"/>
    <w:rsid w:val="00FC7810"/>
    <w:rsid w:val="00FD0BF3"/>
    <w:rsid w:val="00FD307B"/>
    <w:rsid w:val="00FE2558"/>
    <w:rsid w:val="00FE3A4F"/>
    <w:rsid w:val="00FE422B"/>
    <w:rsid w:val="00FE4A0D"/>
    <w:rsid w:val="00FE68E4"/>
    <w:rsid w:val="00FE6A1F"/>
    <w:rsid w:val="00FE7D1D"/>
    <w:rsid w:val="00FF0536"/>
    <w:rsid w:val="00FF2764"/>
    <w:rsid w:val="00FF34A3"/>
    <w:rsid w:val="00FF3622"/>
    <w:rsid w:val="00FF3ECF"/>
    <w:rsid w:val="00FF57B1"/>
    <w:rsid w:val="00FF6953"/>
    <w:rsid w:val="00FF72F6"/>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3.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4.xml><?xml version="1.0" encoding="utf-8"?>
<ds:datastoreItem xmlns:ds="http://schemas.openxmlformats.org/officeDocument/2006/customXml" ds:itemID="{333F8CCF-E89E-44AE-856B-D210C1BCA4C5}"/>
</file>

<file path=customXml/itemProps5.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c9a31704-8876-44e3-a39c-721bd2a9d2da"/>
  </ds:schemaRefs>
</ds:datastoreItem>
</file>

<file path=docProps/app.xml><?xml version="1.0" encoding="utf-8"?>
<Properties xmlns="http://schemas.openxmlformats.org/officeDocument/2006/extended-properties" xmlns:vt="http://schemas.openxmlformats.org/officeDocument/2006/docPropsVTypes">
  <Template>Decisions.dotm</Template>
  <TotalTime>3</TotalTime>
  <Pages>5</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Saward, Kathryn</dc:creator>
  <cp:lastModifiedBy>Clive Richards</cp:lastModifiedBy>
  <cp:revision>5</cp:revision>
  <cp:lastPrinted>2026-02-23T10:25:00Z</cp:lastPrinted>
  <dcterms:created xsi:type="dcterms:W3CDTF">2026-03-03T13:44:00Z</dcterms:created>
  <dcterms:modified xsi:type="dcterms:W3CDTF">2026-03-03T13:45:00Z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