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6A5D" w14:textId="6E028506" w:rsidR="00630D79" w:rsidRPr="0029241A" w:rsidRDefault="00E16541" w:rsidP="0029241A">
      <w:pPr>
        <w:pStyle w:val="Heading1"/>
      </w:pPr>
      <w:r w:rsidRPr="0029241A">
        <w:t xml:space="preserve">Conflicts of </w:t>
      </w:r>
      <w:r w:rsidR="0029241A">
        <w:t>i</w:t>
      </w:r>
      <w:r w:rsidRPr="0029241A">
        <w:t xml:space="preserve">nterest </w:t>
      </w:r>
      <w:r w:rsidR="0029241A">
        <w:t>p</w:t>
      </w:r>
      <w:r w:rsidRPr="0029241A">
        <w:t>olicy</w:t>
      </w:r>
    </w:p>
    <w:p w14:paraId="389FA517" w14:textId="06FA147E" w:rsidR="00785E9F" w:rsidRPr="0029241A" w:rsidRDefault="0029241A" w:rsidP="0029241A">
      <w:pPr>
        <w:pStyle w:val="Heading2"/>
      </w:pPr>
      <w:r>
        <w:t xml:space="preserve">1. </w:t>
      </w:r>
      <w:r w:rsidR="00785E9F" w:rsidRPr="0029241A">
        <w:t xml:space="preserve">Introduction </w:t>
      </w:r>
    </w:p>
    <w:p w14:paraId="5F8D25F7" w14:textId="48EBDB00" w:rsidR="00785E9F" w:rsidRPr="0029241A" w:rsidRDefault="00785E9F" w:rsidP="0029241A">
      <w:r w:rsidRPr="0029241A">
        <w:t xml:space="preserve">1.1. The </w:t>
      </w:r>
      <w:r w:rsidR="00E45AF5" w:rsidRPr="0029241A">
        <w:t>Low Pay Commission</w:t>
      </w:r>
      <w:r w:rsidRPr="0029241A">
        <w:t xml:space="preserve"> (</w:t>
      </w:r>
      <w:r w:rsidR="00E45AF5" w:rsidRPr="0029241A">
        <w:t>LP</w:t>
      </w:r>
      <w:r w:rsidRPr="0029241A">
        <w:t xml:space="preserve">C) seeks to maintain the highest standards of integrity in delivering its role. This document sets out the policy adopted for managing conflicts of interest that may arise in respect of </w:t>
      </w:r>
      <w:r w:rsidR="007040F4" w:rsidRPr="0029241A">
        <w:t>LPC Commissioners</w:t>
      </w:r>
      <w:r w:rsidR="00AB450F" w:rsidRPr="0029241A">
        <w:t xml:space="preserve"> (note </w:t>
      </w:r>
      <w:r w:rsidR="0051256D" w:rsidRPr="0029241A">
        <w:t>–</w:t>
      </w:r>
      <w:r w:rsidR="00AB450F" w:rsidRPr="0029241A">
        <w:t xml:space="preserve"> </w:t>
      </w:r>
      <w:r w:rsidR="0051256D" w:rsidRPr="0029241A">
        <w:t xml:space="preserve">Commissioners </w:t>
      </w:r>
      <w:r w:rsidR="003B7B2B" w:rsidRPr="0029241A">
        <w:t>for the purpose of this policy includes the Chair</w:t>
      </w:r>
      <w:r w:rsidR="0071586E" w:rsidRPr="0029241A">
        <w:t xml:space="preserve"> of the LPC)</w:t>
      </w:r>
      <w:r w:rsidR="007040F4" w:rsidRPr="0029241A">
        <w:t xml:space="preserve">. LPC </w:t>
      </w:r>
      <w:r w:rsidR="0057088E" w:rsidRPr="0029241A">
        <w:t xml:space="preserve">staff are BEIS employees </w:t>
      </w:r>
      <w:r w:rsidR="001501BA" w:rsidRPr="0029241A">
        <w:t xml:space="preserve">and are subject to the Department’s </w:t>
      </w:r>
      <w:r w:rsidR="009C669F" w:rsidRPr="0029241A">
        <w:t>policy</w:t>
      </w:r>
      <w:r w:rsidRPr="0029241A">
        <w:t xml:space="preserve">. </w:t>
      </w:r>
    </w:p>
    <w:p w14:paraId="44F660ED" w14:textId="4F1A738E" w:rsidR="00785E9F" w:rsidRPr="0029241A" w:rsidRDefault="00785E9F" w:rsidP="0029241A">
      <w:r w:rsidRPr="0029241A">
        <w:t xml:space="preserve">1.2. As public office holders, </w:t>
      </w:r>
      <w:r w:rsidR="009C669F" w:rsidRPr="0029241A">
        <w:t>commissioners</w:t>
      </w:r>
      <w:r w:rsidRPr="0029241A">
        <w:t xml:space="preserve"> are expected to act in accordance with The Seven Principles of Public Life </w:t>
      </w:r>
      <w:r w:rsidR="00561288" w:rsidRPr="0029241A">
        <w:rPr>
          <w:rStyle w:val="FootnoteReference"/>
        </w:rPr>
        <w:footnoteReference w:id="2"/>
      </w:r>
      <w:r w:rsidRPr="0029241A">
        <w:t xml:space="preserve">(often referred to as the “Nolan principles”), which outline the ethical standards to which those working in the public sector are expected to adhere. These principles underpin the conduct expected of </w:t>
      </w:r>
      <w:r w:rsidR="00A56489" w:rsidRPr="0029241A">
        <w:t xml:space="preserve">LPC </w:t>
      </w:r>
      <w:r w:rsidR="00E1060F" w:rsidRPr="0029241A">
        <w:t>Commissioners</w:t>
      </w:r>
      <w:r w:rsidRPr="0029241A">
        <w:t xml:space="preserve">, including that they should seek to avoid perceived, potential or actual conflicts of interest arising in relation to their role. </w:t>
      </w:r>
    </w:p>
    <w:p w14:paraId="558B5EB8" w14:textId="7EA299EE" w:rsidR="00785E9F" w:rsidRPr="0029241A" w:rsidRDefault="00785E9F" w:rsidP="0029241A">
      <w:r w:rsidRPr="0029241A">
        <w:t>1.</w:t>
      </w:r>
      <w:r w:rsidR="001D0B76" w:rsidRPr="0029241A">
        <w:t>3</w:t>
      </w:r>
      <w:r w:rsidRPr="0029241A">
        <w:t>. This policy sets out our approach to managing such conflict of interests</w:t>
      </w:r>
      <w:r w:rsidR="00D33202" w:rsidRPr="0029241A">
        <w:t xml:space="preserve"> therefore ensuring </w:t>
      </w:r>
      <w:r w:rsidR="0027440F" w:rsidRPr="0029241A">
        <w:t>the LPC’s reputation and int</w:t>
      </w:r>
      <w:r w:rsidR="001D0B76" w:rsidRPr="0029241A">
        <w:t>egrity is not compromised</w:t>
      </w:r>
      <w:r w:rsidR="00E422E7" w:rsidRPr="0029241A">
        <w:t>;</w:t>
      </w:r>
      <w:r w:rsidR="009868FB" w:rsidRPr="0029241A">
        <w:t xml:space="preserve"> and should be read in conjunction with the </w:t>
      </w:r>
      <w:r w:rsidR="009949B1" w:rsidRPr="0029241A">
        <w:t>Code of Conduct for Members of the Low Pay Commission</w:t>
      </w:r>
      <w:r w:rsidR="00590896" w:rsidRPr="0029241A">
        <w:rPr>
          <w:rStyle w:val="FootnoteReference"/>
        </w:rPr>
        <w:footnoteReference w:id="3"/>
      </w:r>
      <w:r w:rsidRPr="0029241A">
        <w:t xml:space="preserve">. </w:t>
      </w:r>
    </w:p>
    <w:p w14:paraId="5EBD9621" w14:textId="6215D9C7" w:rsidR="00785E9F" w:rsidRPr="0029241A" w:rsidRDefault="00785E9F" w:rsidP="0029241A">
      <w:pPr>
        <w:pStyle w:val="Heading2"/>
      </w:pPr>
      <w:r w:rsidRPr="0029241A">
        <w:t xml:space="preserve">2. Conflict of interest </w:t>
      </w:r>
    </w:p>
    <w:p w14:paraId="2A354F4C" w14:textId="137FB2F2" w:rsidR="00785E9F" w:rsidRPr="0029241A" w:rsidRDefault="00785E9F" w:rsidP="0029241A">
      <w:r w:rsidRPr="0029241A">
        <w:t>2.1. A conflict of interest is considered to be any interest, connection, association</w:t>
      </w:r>
      <w:r w:rsidR="00E44066" w:rsidRPr="0029241A">
        <w:t>,</w:t>
      </w:r>
      <w:r w:rsidRPr="0029241A">
        <w:t xml:space="preserve"> or other set of circumstances that: (a) is (or might appear to be) likely to impair or influence a </w:t>
      </w:r>
      <w:r w:rsidR="00E44066" w:rsidRPr="0029241A">
        <w:t>commissioner’s</w:t>
      </w:r>
      <w:r w:rsidRPr="0029241A">
        <w:t xml:space="preserve"> judgment in engaging in </w:t>
      </w:r>
      <w:r w:rsidR="00E44066" w:rsidRPr="0029241A">
        <w:t>LPC</w:t>
      </w:r>
      <w:r w:rsidRPr="0029241A">
        <w:t xml:space="preserve"> business; or (b) might impede a </w:t>
      </w:r>
      <w:r w:rsidR="00135116" w:rsidRPr="0029241A">
        <w:t>commissioner’s</w:t>
      </w:r>
      <w:r w:rsidRPr="0029241A">
        <w:t xml:space="preserve"> ability to carry out their </w:t>
      </w:r>
      <w:r w:rsidR="003E5287" w:rsidRPr="0029241A">
        <w:t>L</w:t>
      </w:r>
      <w:r w:rsidRPr="0029241A">
        <w:t xml:space="preserve">PC role; or (c) might result (or could result) in a </w:t>
      </w:r>
      <w:r w:rsidR="003E5287" w:rsidRPr="0029241A">
        <w:t>commissioner</w:t>
      </w:r>
      <w:r w:rsidRPr="0029241A">
        <w:t xml:space="preserve">’s (or a member of their family) or a related third party receiving a personal benefit or being perceived to be using their position within the </w:t>
      </w:r>
      <w:r w:rsidR="003E5287" w:rsidRPr="0029241A">
        <w:t>L</w:t>
      </w:r>
      <w:r w:rsidRPr="0029241A">
        <w:t xml:space="preserve">PC to gain an unfair advantage. </w:t>
      </w:r>
    </w:p>
    <w:p w14:paraId="6EE74AC9" w14:textId="38339912" w:rsidR="00785E9F" w:rsidRPr="0029241A" w:rsidRDefault="00785E9F" w:rsidP="0029241A">
      <w:pPr>
        <w:rPr>
          <w:color w:val="auto"/>
        </w:rPr>
      </w:pPr>
      <w:r w:rsidRPr="0029241A">
        <w:t xml:space="preserve">2.2. Conflicts of interest may arise </w:t>
      </w:r>
      <w:r w:rsidR="00F344B0" w:rsidRPr="0029241A">
        <w:t>because of</w:t>
      </w:r>
      <w:r w:rsidRPr="0029241A">
        <w:t xml:space="preserve"> many different circumstances, including but not limited to: (a) direct or indirect financial interests; (b) non-financial or personal interests; (c) acceptance of gifts or hospitality; or (d) conflicts of loyalty where a decision maker may have competing loyalties between a person or an organisation to which they owe a primary duty, and another person or organisation. For example, conflicts of interest can include enhancement of an individual’s financial or other </w:t>
      </w:r>
      <w:r w:rsidRPr="0029241A">
        <w:rPr>
          <w:color w:val="auto"/>
        </w:rPr>
        <w:t xml:space="preserve">opportunities, career, education, or professional reputation, or access to privileged information, facilities, or other benefits. </w:t>
      </w:r>
    </w:p>
    <w:p w14:paraId="3A2CF250" w14:textId="044F79ED" w:rsidR="00785E9F" w:rsidRPr="0029241A" w:rsidRDefault="00785E9F" w:rsidP="0029241A">
      <w:pPr>
        <w:rPr>
          <w:color w:val="auto"/>
        </w:rPr>
      </w:pPr>
      <w:r w:rsidRPr="0029241A">
        <w:rPr>
          <w:color w:val="auto"/>
        </w:rPr>
        <w:t xml:space="preserve">2.3. The </w:t>
      </w:r>
      <w:r w:rsidR="00684B95" w:rsidRPr="0029241A">
        <w:rPr>
          <w:color w:val="auto"/>
        </w:rPr>
        <w:t>L</w:t>
      </w:r>
      <w:r w:rsidRPr="0029241A">
        <w:rPr>
          <w:color w:val="auto"/>
        </w:rPr>
        <w:t xml:space="preserve">PC acknowledges that conflicts of interest are sometimes unavoidable but need not necessarily exclude a </w:t>
      </w:r>
      <w:r w:rsidR="00684B95" w:rsidRPr="0029241A">
        <w:rPr>
          <w:color w:val="auto"/>
        </w:rPr>
        <w:t>commissioner</w:t>
      </w:r>
      <w:r w:rsidRPr="0029241A">
        <w:rPr>
          <w:color w:val="auto"/>
        </w:rPr>
        <w:t xml:space="preserve"> from participating in a discussion. </w:t>
      </w:r>
      <w:r w:rsidR="00684B95" w:rsidRPr="0029241A">
        <w:rPr>
          <w:color w:val="auto"/>
        </w:rPr>
        <w:t>LPC commissioners</w:t>
      </w:r>
      <w:r w:rsidRPr="0029241A">
        <w:rPr>
          <w:color w:val="auto"/>
        </w:rPr>
        <w:t xml:space="preserve"> are appointed for the skills and experience that they bring to the </w:t>
      </w:r>
      <w:r w:rsidR="00DF3F2B" w:rsidRPr="0029241A">
        <w:rPr>
          <w:color w:val="auto"/>
        </w:rPr>
        <w:t>L</w:t>
      </w:r>
      <w:r w:rsidRPr="0029241A">
        <w:rPr>
          <w:color w:val="auto"/>
        </w:rPr>
        <w:t>PC</w:t>
      </w:r>
      <w:r w:rsidR="00DF3F2B" w:rsidRPr="0029241A">
        <w:rPr>
          <w:color w:val="auto"/>
        </w:rPr>
        <w:t>;</w:t>
      </w:r>
      <w:r w:rsidRPr="0029241A">
        <w:rPr>
          <w:color w:val="auto"/>
        </w:rPr>
        <w:t xml:space="preserve"> </w:t>
      </w:r>
      <w:r w:rsidRPr="0029241A">
        <w:rPr>
          <w:color w:val="auto"/>
        </w:rPr>
        <w:lastRenderedPageBreak/>
        <w:t xml:space="preserve">and it is important to strike a balance between avoiding conflicts of interest while still allowing them to contribute </w:t>
      </w:r>
      <w:r w:rsidR="00E02B03" w:rsidRPr="0029241A">
        <w:rPr>
          <w:color w:val="auto"/>
        </w:rPr>
        <w:t>to</w:t>
      </w:r>
      <w:r w:rsidRPr="0029241A">
        <w:rPr>
          <w:color w:val="auto"/>
        </w:rPr>
        <w:t xml:space="preserve"> areas where their experience is valuable and appropriate. </w:t>
      </w:r>
      <w:r w:rsidR="007A2612" w:rsidRPr="0029241A">
        <w:rPr>
          <w:color w:val="auto"/>
        </w:rPr>
        <w:t xml:space="preserve">Indeed, Commissioners are appointed to </w:t>
      </w:r>
      <w:r w:rsidR="003F00BC" w:rsidRPr="0029241A">
        <w:rPr>
          <w:color w:val="auto"/>
        </w:rPr>
        <w:t xml:space="preserve">represent certain interest groups.  Three employer </w:t>
      </w:r>
      <w:r w:rsidR="00B94907" w:rsidRPr="0029241A">
        <w:rPr>
          <w:color w:val="auto"/>
        </w:rPr>
        <w:t>Commissioners</w:t>
      </w:r>
      <w:r w:rsidR="00CE6EA7" w:rsidRPr="0029241A">
        <w:rPr>
          <w:color w:val="auto"/>
        </w:rPr>
        <w:t xml:space="preserve"> represent low pa</w:t>
      </w:r>
      <w:r w:rsidR="004234E2" w:rsidRPr="0029241A">
        <w:rPr>
          <w:color w:val="auto"/>
        </w:rPr>
        <w:t>ying</w:t>
      </w:r>
      <w:r w:rsidR="00CE6EA7" w:rsidRPr="0029241A">
        <w:rPr>
          <w:color w:val="auto"/>
        </w:rPr>
        <w:t xml:space="preserve"> </w:t>
      </w:r>
      <w:proofErr w:type="gramStart"/>
      <w:r w:rsidR="00CE6EA7" w:rsidRPr="0029241A">
        <w:rPr>
          <w:color w:val="auto"/>
        </w:rPr>
        <w:t>employers</w:t>
      </w:r>
      <w:proofErr w:type="gramEnd"/>
      <w:r w:rsidR="00CE6EA7" w:rsidRPr="0029241A">
        <w:rPr>
          <w:color w:val="auto"/>
        </w:rPr>
        <w:t xml:space="preserve"> and three worker Commissioners do likewise for low paid workers. </w:t>
      </w:r>
      <w:r w:rsidR="0053129F" w:rsidRPr="0029241A">
        <w:rPr>
          <w:color w:val="auto"/>
        </w:rPr>
        <w:t xml:space="preserve">People with skills and experience in these areas may hold roles (or former roles) which appear to be a conflict, but in fact are built into the design of a social partnership. </w:t>
      </w:r>
      <w:r w:rsidR="00CE6EA7" w:rsidRPr="0029241A">
        <w:rPr>
          <w:color w:val="auto"/>
        </w:rPr>
        <w:t xml:space="preserve"> </w:t>
      </w:r>
    </w:p>
    <w:p w14:paraId="6958B31D" w14:textId="7C91EF48" w:rsidR="00785E9F" w:rsidRPr="0029241A" w:rsidRDefault="00785E9F" w:rsidP="0029241A">
      <w:pPr>
        <w:rPr>
          <w:color w:val="auto"/>
        </w:rPr>
      </w:pPr>
      <w:r w:rsidRPr="0029241A">
        <w:rPr>
          <w:color w:val="auto"/>
        </w:rPr>
        <w:t xml:space="preserve">2.4. Judgment is, therefore, required in considering whether </w:t>
      </w:r>
      <w:r w:rsidR="00DF3F2B" w:rsidRPr="0029241A">
        <w:rPr>
          <w:color w:val="auto"/>
        </w:rPr>
        <w:t>commissioner</w:t>
      </w:r>
      <w:r w:rsidR="000B7698" w:rsidRPr="0029241A">
        <w:rPr>
          <w:color w:val="auto"/>
        </w:rPr>
        <w:t xml:space="preserve">s </w:t>
      </w:r>
      <w:r w:rsidRPr="0029241A">
        <w:rPr>
          <w:color w:val="auto"/>
        </w:rPr>
        <w:t xml:space="preserve">should recuse themselves, or be excluded, from a particular piece of </w:t>
      </w:r>
      <w:r w:rsidR="000B7698" w:rsidRPr="0029241A">
        <w:rPr>
          <w:color w:val="auto"/>
        </w:rPr>
        <w:t>L</w:t>
      </w:r>
      <w:r w:rsidRPr="0029241A">
        <w:rPr>
          <w:color w:val="auto"/>
        </w:rPr>
        <w:t>PC business. We operate a policy of transparency, to which the principles of openness and integrity apply. Co</w:t>
      </w:r>
      <w:r w:rsidR="000B7698" w:rsidRPr="0029241A">
        <w:rPr>
          <w:color w:val="auto"/>
        </w:rPr>
        <w:t>mmissioners</w:t>
      </w:r>
      <w:r w:rsidRPr="0029241A">
        <w:rPr>
          <w:color w:val="auto"/>
        </w:rPr>
        <w:t xml:space="preserve"> are required to disclose any perceived, potential, or actual conflicts of interest when they arise or, if identified after such conflict of interest has arisen, promptly after they become aware of a conflict of interest. </w:t>
      </w:r>
    </w:p>
    <w:p w14:paraId="0ADC4764" w14:textId="6E0160A6" w:rsidR="00785E9F" w:rsidRPr="0029241A" w:rsidRDefault="00785E9F" w:rsidP="0029241A">
      <w:pPr>
        <w:rPr>
          <w:color w:val="auto"/>
        </w:rPr>
      </w:pPr>
      <w:r w:rsidRPr="0029241A">
        <w:rPr>
          <w:color w:val="auto"/>
        </w:rPr>
        <w:t xml:space="preserve">2.5. Actions taken to manage any perceived, potential, or actual conflicts of interest that arise may take various forms. For example, </w:t>
      </w:r>
      <w:r w:rsidR="00B20E2E" w:rsidRPr="0029241A">
        <w:rPr>
          <w:color w:val="auto"/>
        </w:rPr>
        <w:t>commissioners</w:t>
      </w:r>
      <w:r w:rsidRPr="0029241A">
        <w:rPr>
          <w:color w:val="auto"/>
        </w:rPr>
        <w:t xml:space="preserve"> may recuse themselves from discussions on matters, or from contributing to </w:t>
      </w:r>
      <w:r w:rsidR="00B20E2E" w:rsidRPr="0029241A">
        <w:rPr>
          <w:color w:val="auto"/>
        </w:rPr>
        <w:t>L</w:t>
      </w:r>
      <w:r w:rsidRPr="0029241A">
        <w:rPr>
          <w:color w:val="auto"/>
        </w:rPr>
        <w:t xml:space="preserve">PC opinions or other statements relating to issues, on which they are conflicted. </w:t>
      </w:r>
    </w:p>
    <w:p w14:paraId="3FAB715D" w14:textId="0381D61D" w:rsidR="00785E9F" w:rsidRPr="0029241A" w:rsidRDefault="00785E9F" w:rsidP="0029241A">
      <w:pPr>
        <w:rPr>
          <w:color w:val="auto"/>
        </w:rPr>
      </w:pPr>
      <w:r w:rsidRPr="0029241A">
        <w:rPr>
          <w:color w:val="auto"/>
        </w:rPr>
        <w:t xml:space="preserve">2.6. A conflict (potential, perceived or actual) could be significant enough that an individual’s role on the </w:t>
      </w:r>
      <w:r w:rsidR="00AB450F" w:rsidRPr="0029241A">
        <w:rPr>
          <w:color w:val="auto"/>
        </w:rPr>
        <w:t>LPC</w:t>
      </w:r>
      <w:r w:rsidRPr="0029241A">
        <w:rPr>
          <w:color w:val="auto"/>
        </w:rPr>
        <w:t xml:space="preserve"> becomes untenable and that they should, therefore, resign from the </w:t>
      </w:r>
      <w:r w:rsidR="00AB450F" w:rsidRPr="0029241A">
        <w:rPr>
          <w:color w:val="auto"/>
        </w:rPr>
        <w:t>L</w:t>
      </w:r>
      <w:r w:rsidRPr="0029241A">
        <w:rPr>
          <w:color w:val="auto"/>
        </w:rPr>
        <w:t xml:space="preserve">PC. </w:t>
      </w:r>
    </w:p>
    <w:p w14:paraId="2F28D2CE" w14:textId="26FFD88D" w:rsidR="00785E9F" w:rsidRPr="0029241A" w:rsidRDefault="00785E9F" w:rsidP="0029241A">
      <w:pPr>
        <w:pStyle w:val="Heading2"/>
      </w:pPr>
      <w:r w:rsidRPr="0029241A">
        <w:t xml:space="preserve">3. Identifying conflicts of interests </w:t>
      </w:r>
    </w:p>
    <w:p w14:paraId="4C2BF064" w14:textId="43829B03" w:rsidR="00785E9F" w:rsidRPr="0029241A" w:rsidRDefault="00785E9F" w:rsidP="0029241A">
      <w:r w:rsidRPr="0029241A">
        <w:t xml:space="preserve">3.1. On appointment, </w:t>
      </w:r>
      <w:r w:rsidR="00AB450F" w:rsidRPr="0029241A">
        <w:t>commissioners</w:t>
      </w:r>
      <w:r w:rsidRPr="0029241A">
        <w:t xml:space="preserve"> are required to declare any interests they have which do, or might, give rise to a conflict of interest in relation to any area of the </w:t>
      </w:r>
      <w:r w:rsidR="003B5297" w:rsidRPr="0029241A">
        <w:t>L</w:t>
      </w:r>
      <w:r w:rsidRPr="0029241A">
        <w:t>PC’s work. Commi</w:t>
      </w:r>
      <w:r w:rsidR="003B5297" w:rsidRPr="0029241A">
        <w:t>ssioners</w:t>
      </w:r>
      <w:r w:rsidRPr="0029241A">
        <w:t xml:space="preserve"> are provided with guidance on identifying and managing conflicts of interest, based on Cabinet Office guidelines. </w:t>
      </w:r>
    </w:p>
    <w:p w14:paraId="1A2F9F9B" w14:textId="0A3CB106" w:rsidR="004F7073" w:rsidRPr="0029241A" w:rsidRDefault="00785E9F" w:rsidP="0029241A">
      <w:r w:rsidRPr="0029241A">
        <w:t xml:space="preserve">3.2. The </w:t>
      </w:r>
      <w:r w:rsidR="00975023" w:rsidRPr="0029241A">
        <w:t>L</w:t>
      </w:r>
      <w:r w:rsidRPr="0029241A">
        <w:t xml:space="preserve">PC secretariat maintains a register of interests (ROI) setting out the interests declared by each </w:t>
      </w:r>
      <w:r w:rsidR="005E3327" w:rsidRPr="0029241A">
        <w:t>commissioner</w:t>
      </w:r>
      <w:r w:rsidRPr="0029241A">
        <w:t>. The ROI is circulated to commi</w:t>
      </w:r>
      <w:r w:rsidR="00975023" w:rsidRPr="0029241A">
        <w:t>ss</w:t>
      </w:r>
      <w:r w:rsidR="005E3327" w:rsidRPr="0029241A">
        <w:t>ioners</w:t>
      </w:r>
      <w:r w:rsidR="00D16645" w:rsidRPr="0029241A">
        <w:t xml:space="preserve"> for review </w:t>
      </w:r>
      <w:r w:rsidR="00BB7656" w:rsidRPr="0029241A">
        <w:t xml:space="preserve">at the end of Q2 and Q4 </w:t>
      </w:r>
      <w:r w:rsidR="00166CF6" w:rsidRPr="0029241A">
        <w:t>each financial year</w:t>
      </w:r>
      <w:r w:rsidRPr="0029241A">
        <w:t xml:space="preserve">. The </w:t>
      </w:r>
      <w:r w:rsidR="007940EB" w:rsidRPr="0029241A">
        <w:t>L</w:t>
      </w:r>
      <w:r w:rsidRPr="0029241A">
        <w:t xml:space="preserve">PC secretariat updates the ROI immediately on notification of any changes. Any updated ROI is published on the </w:t>
      </w:r>
      <w:r w:rsidR="004F7073" w:rsidRPr="0029241A">
        <w:t>L</w:t>
      </w:r>
      <w:r w:rsidRPr="0029241A">
        <w:t xml:space="preserve">PC website within a fortnight after each </w:t>
      </w:r>
      <w:r w:rsidR="0008325B" w:rsidRPr="0029241A">
        <w:t>review is concluded</w:t>
      </w:r>
      <w:r w:rsidRPr="0029241A">
        <w:t xml:space="preserve">. </w:t>
      </w:r>
    </w:p>
    <w:p w14:paraId="1828D2E7" w14:textId="28CA6586" w:rsidR="00785E9F" w:rsidRPr="0029241A" w:rsidRDefault="00785E9F" w:rsidP="0029241A">
      <w:r w:rsidRPr="0029241A">
        <w:t>3.3. It is the responsibility of commi</w:t>
      </w:r>
      <w:r w:rsidR="004F7073" w:rsidRPr="0029241A">
        <w:t>ssioners</w:t>
      </w:r>
      <w:r w:rsidRPr="0029241A">
        <w:t xml:space="preserve"> to report, in writing, to the </w:t>
      </w:r>
      <w:r w:rsidR="00E925FA" w:rsidRPr="0029241A">
        <w:t>L</w:t>
      </w:r>
      <w:r w:rsidRPr="0029241A">
        <w:t>PC secretariat any changes to their interests promptly after the change occurs or after the commi</w:t>
      </w:r>
      <w:r w:rsidR="00E925FA" w:rsidRPr="0029241A">
        <w:t>ssioner</w:t>
      </w:r>
      <w:r w:rsidRPr="0029241A">
        <w:t xml:space="preserve"> becomes aware of a perceived, potential, or actual conflict of interest (for example, a new interest arises, the circumstances relating to a </w:t>
      </w:r>
      <w:r w:rsidR="00E925FA" w:rsidRPr="0029241A">
        <w:t>previously declared</w:t>
      </w:r>
      <w:r w:rsidRPr="0029241A">
        <w:t xml:space="preserve"> interest change or a previously</w:t>
      </w:r>
      <w:r w:rsidR="002D50F3" w:rsidRPr="0029241A">
        <w:t xml:space="preserve"> </w:t>
      </w:r>
      <w:r w:rsidRPr="0029241A">
        <w:t xml:space="preserve">declared interest ceases to exist). </w:t>
      </w:r>
    </w:p>
    <w:p w14:paraId="712FB5FE" w14:textId="4971FCEB" w:rsidR="00785E9F" w:rsidRPr="0029241A" w:rsidRDefault="00785E9F" w:rsidP="0029241A">
      <w:r w:rsidRPr="0029241A">
        <w:t xml:space="preserve">3.4. The information in relation to the ROI and any conflicts of interest is processed in accordance with data protection principles as set out in the Data Protection Act 2018. Data is processed only to ensure that committee members act in accordance with their obligations to the </w:t>
      </w:r>
      <w:r w:rsidR="00E925FA" w:rsidRPr="0029241A">
        <w:t>L</w:t>
      </w:r>
      <w:r w:rsidRPr="0029241A">
        <w:t xml:space="preserve">PC and in its best interests. The information provided is not used for any other purpose. </w:t>
      </w:r>
    </w:p>
    <w:p w14:paraId="4E65B574" w14:textId="19D26B3F" w:rsidR="00785E9F" w:rsidRPr="0029241A" w:rsidRDefault="00785E9F" w:rsidP="0029241A">
      <w:r w:rsidRPr="0029241A">
        <w:lastRenderedPageBreak/>
        <w:t xml:space="preserve">3.5. Where a conflict of interest arises </w:t>
      </w:r>
      <w:r w:rsidR="002D50F3" w:rsidRPr="0029241A">
        <w:t>because of</w:t>
      </w:r>
      <w:r w:rsidRPr="0029241A">
        <w:t xml:space="preserve"> a commi</w:t>
      </w:r>
      <w:r w:rsidR="002D50F3" w:rsidRPr="0029241A">
        <w:t>ssioner</w:t>
      </w:r>
      <w:r w:rsidRPr="0029241A">
        <w:t xml:space="preserve">’s relationship with a third party, the </w:t>
      </w:r>
      <w:r w:rsidR="002D50F3" w:rsidRPr="0029241A">
        <w:t>L</w:t>
      </w:r>
      <w:r w:rsidRPr="0029241A">
        <w:t>PC considers it to be ‘time-expired’ 12 months after the end of the commi</w:t>
      </w:r>
      <w:r w:rsidR="00773241" w:rsidRPr="0029241A">
        <w:t>ssioner</w:t>
      </w:r>
      <w:r w:rsidRPr="0029241A">
        <w:t xml:space="preserve">’s last relevant relationship, interaction, or other connection with the third party concerned. ‘Time expiry’ of a conflict of interest may be sooner if, at the request of the individual concerned, the </w:t>
      </w:r>
      <w:r w:rsidR="009A7914" w:rsidRPr="0029241A">
        <w:t>S</w:t>
      </w:r>
      <w:r w:rsidR="00665D3D" w:rsidRPr="0029241A">
        <w:t xml:space="preserve">ecretary to the </w:t>
      </w:r>
      <w:r w:rsidR="00616CF5" w:rsidRPr="0029241A">
        <w:t xml:space="preserve">LPC </w:t>
      </w:r>
      <w:r w:rsidRPr="0029241A">
        <w:t xml:space="preserve">has determined that the conflict has ceased to exist. For the avoidance of doubt, </w:t>
      </w:r>
      <w:r w:rsidR="00616CF5" w:rsidRPr="0029241A">
        <w:t>commissioners</w:t>
      </w:r>
      <w:r w:rsidRPr="0029241A">
        <w:t xml:space="preserve"> may choose to keep an interest on record for a period longer than 12 months after the relationship, connection or interactions ends. </w:t>
      </w:r>
    </w:p>
    <w:p w14:paraId="2EEEF770" w14:textId="4C0DE9FA" w:rsidR="00785E9F" w:rsidRPr="0029241A" w:rsidRDefault="00785E9F" w:rsidP="0029241A">
      <w:pPr>
        <w:pStyle w:val="Heading2"/>
      </w:pPr>
      <w:r w:rsidRPr="0029241A">
        <w:t xml:space="preserve">4. Managing conflicts of interests in </w:t>
      </w:r>
      <w:r w:rsidR="003B2083" w:rsidRPr="0029241A">
        <w:t>L</w:t>
      </w:r>
      <w:r w:rsidRPr="0029241A">
        <w:t xml:space="preserve">PC </w:t>
      </w:r>
      <w:r w:rsidR="003B2083" w:rsidRPr="0029241A">
        <w:t xml:space="preserve">formal </w:t>
      </w:r>
      <w:r w:rsidRPr="0029241A">
        <w:t xml:space="preserve">meetings </w:t>
      </w:r>
    </w:p>
    <w:p w14:paraId="2097446E" w14:textId="053E0377" w:rsidR="00785E9F" w:rsidRPr="0029241A" w:rsidRDefault="00785E9F" w:rsidP="0029241A">
      <w:r w:rsidRPr="0029241A">
        <w:t xml:space="preserve">4.1. Should a perceived, potential, or actual conflict of interest be identified during a </w:t>
      </w:r>
      <w:r w:rsidR="00D61BCC" w:rsidRPr="0029241A">
        <w:t xml:space="preserve">formal </w:t>
      </w:r>
      <w:r w:rsidRPr="0029241A">
        <w:t>meeting in relation to a matter to be considered in that meeting, the relevant commi</w:t>
      </w:r>
      <w:r w:rsidR="00D61BCC" w:rsidRPr="0029241A">
        <w:t>ssioner</w:t>
      </w:r>
      <w:r w:rsidRPr="0029241A">
        <w:t xml:space="preserve"> shall not participate in any decision regarding that matter. The Chair (or, if the Chair is conflicted, another comm</w:t>
      </w:r>
      <w:r w:rsidR="0060771A" w:rsidRPr="0029241A">
        <w:t>issioner</w:t>
      </w:r>
      <w:r w:rsidRPr="0029241A">
        <w:t xml:space="preserve">) and </w:t>
      </w:r>
      <w:r w:rsidR="007633F3" w:rsidRPr="0029241A">
        <w:t>Secretary to the LPC</w:t>
      </w:r>
      <w:r w:rsidRPr="0029241A">
        <w:t xml:space="preserve"> will determine </w:t>
      </w:r>
      <w:r w:rsidR="00665D3D" w:rsidRPr="0029241A">
        <w:t>whether</w:t>
      </w:r>
      <w:r w:rsidRPr="0029241A">
        <w:t xml:space="preserve"> the comm</w:t>
      </w:r>
      <w:r w:rsidR="007633F3" w:rsidRPr="0029241A">
        <w:t>iss</w:t>
      </w:r>
      <w:r w:rsidR="003E268F" w:rsidRPr="0029241A">
        <w:t>ioner</w:t>
      </w:r>
      <w:r w:rsidRPr="0029241A">
        <w:t xml:space="preserve"> should participate in the related discussion. </w:t>
      </w:r>
    </w:p>
    <w:p w14:paraId="6628E109" w14:textId="7D430C8C" w:rsidR="00785E9F" w:rsidRPr="0029241A" w:rsidRDefault="00785E9F" w:rsidP="0029241A">
      <w:r w:rsidRPr="0029241A">
        <w:t xml:space="preserve">4.2. The </w:t>
      </w:r>
      <w:r w:rsidR="003E268F" w:rsidRPr="0029241A">
        <w:t>commissioner</w:t>
      </w:r>
      <w:r w:rsidRPr="0029241A">
        <w:t xml:space="preserve"> may be asked to recuse themselves for the part of the </w:t>
      </w:r>
      <w:r w:rsidR="004667B0" w:rsidRPr="0029241A">
        <w:t xml:space="preserve">formal </w:t>
      </w:r>
      <w:r w:rsidRPr="0029241A">
        <w:t xml:space="preserve">meeting where the </w:t>
      </w:r>
      <w:r w:rsidR="004667B0" w:rsidRPr="0029241A">
        <w:t xml:space="preserve">commissioners </w:t>
      </w:r>
      <w:r w:rsidRPr="0029241A">
        <w:t xml:space="preserve">discuss, or </w:t>
      </w:r>
      <w:r w:rsidR="00A47B39" w:rsidRPr="0029241A">
        <w:t>decides</w:t>
      </w:r>
      <w:r w:rsidRPr="0029241A">
        <w:t xml:space="preserve"> on, that </w:t>
      </w:r>
      <w:r w:rsidR="005543DA" w:rsidRPr="0029241A">
        <w:t>matter</w:t>
      </w:r>
      <w:r w:rsidRPr="0029241A">
        <w:t xml:space="preserve">. </w:t>
      </w:r>
    </w:p>
    <w:p w14:paraId="617D6588" w14:textId="3183D286" w:rsidR="00443972" w:rsidRPr="0029241A" w:rsidRDefault="00785E9F" w:rsidP="0029241A">
      <w:r w:rsidRPr="0029241A">
        <w:t xml:space="preserve">4.3. However, with the consent of the individual concerned, if the </w:t>
      </w:r>
      <w:r w:rsidR="00A47B39" w:rsidRPr="0029241A">
        <w:t>Secretary to the LPC</w:t>
      </w:r>
      <w:r w:rsidRPr="0029241A">
        <w:t xml:space="preserve"> concludes that the commi</w:t>
      </w:r>
      <w:r w:rsidR="00D80F4A" w:rsidRPr="0029241A">
        <w:t>ssioner</w:t>
      </w:r>
      <w:r w:rsidRPr="0029241A">
        <w:t>’s expertise will be beneficial to the discussion, and that the conflict of interest will not: (a) result in a benefit or advantage to the commi</w:t>
      </w:r>
      <w:r w:rsidR="00D80F4A" w:rsidRPr="0029241A">
        <w:t>ssioner</w:t>
      </w:r>
      <w:r w:rsidRPr="0029241A">
        <w:t xml:space="preserve"> (or a family member or a third party with which they have a relationship); and (b) be to the detriment of the </w:t>
      </w:r>
      <w:r w:rsidR="00D80F4A" w:rsidRPr="0029241A">
        <w:t>L</w:t>
      </w:r>
      <w:r w:rsidRPr="0029241A">
        <w:t xml:space="preserve">PC, the </w:t>
      </w:r>
      <w:r w:rsidR="00D80F4A" w:rsidRPr="0029241A">
        <w:t>Secretary of the LPC</w:t>
      </w:r>
      <w:r w:rsidRPr="0029241A">
        <w:t xml:space="preserve"> may permit the commi</w:t>
      </w:r>
      <w:r w:rsidR="00D80F4A" w:rsidRPr="0029241A">
        <w:t>ssioner</w:t>
      </w:r>
      <w:r w:rsidRPr="0029241A">
        <w:t xml:space="preserve"> to participate in the discussions. The </w:t>
      </w:r>
      <w:r w:rsidR="008D3C6C" w:rsidRPr="0029241A">
        <w:t>Secretary to the LPC</w:t>
      </w:r>
      <w:r w:rsidR="00443972" w:rsidRPr="0029241A">
        <w:t>’s</w:t>
      </w:r>
      <w:r w:rsidRPr="0029241A">
        <w:t xml:space="preserve"> decision in the matter is final. </w:t>
      </w:r>
    </w:p>
    <w:p w14:paraId="4D1D2154" w14:textId="579DBF11" w:rsidR="00785E9F" w:rsidRPr="0029241A" w:rsidRDefault="00785E9F" w:rsidP="0029241A">
      <w:r w:rsidRPr="0029241A">
        <w:t xml:space="preserve">4.4. The minutes of the meeting will set out clearly a brief description of the perceived, potential, or actual conflict of interest identified and the </w:t>
      </w:r>
      <w:r w:rsidR="00443972" w:rsidRPr="0029241A">
        <w:t>Secretary to the LPC</w:t>
      </w:r>
      <w:r w:rsidRPr="0029241A">
        <w:t xml:space="preserve">’s decision regarding management of that conflict. </w:t>
      </w:r>
    </w:p>
    <w:p w14:paraId="719466AF" w14:textId="1D20B700" w:rsidR="00785E9F" w:rsidRPr="0029241A" w:rsidRDefault="00785E9F" w:rsidP="0029241A">
      <w:pPr>
        <w:pStyle w:val="Heading2"/>
      </w:pPr>
      <w:r w:rsidRPr="0029241A">
        <w:t xml:space="preserve">5. Managing conflicts of interests in </w:t>
      </w:r>
      <w:r w:rsidR="005B193E" w:rsidRPr="0029241A">
        <w:t>L</w:t>
      </w:r>
      <w:r w:rsidRPr="0029241A">
        <w:t xml:space="preserve">PC </w:t>
      </w:r>
      <w:r w:rsidR="00A24FB4" w:rsidRPr="0029241A">
        <w:t xml:space="preserve">evidence </w:t>
      </w:r>
      <w:r w:rsidR="00960F32" w:rsidRPr="0029241A">
        <w:t xml:space="preserve">gathering </w:t>
      </w:r>
      <w:r w:rsidR="00A24FB4" w:rsidRPr="0029241A">
        <w:t>sessions</w:t>
      </w:r>
      <w:r w:rsidRPr="0029241A">
        <w:t xml:space="preserve"> </w:t>
      </w:r>
    </w:p>
    <w:p w14:paraId="6534393D" w14:textId="39F5C0D6" w:rsidR="00785E9F" w:rsidRPr="0029241A" w:rsidRDefault="00785E9F" w:rsidP="0029241A">
      <w:r w:rsidRPr="0029241A">
        <w:t xml:space="preserve">5.1. When the </w:t>
      </w:r>
      <w:r w:rsidR="00207703" w:rsidRPr="0029241A">
        <w:t>L</w:t>
      </w:r>
      <w:r w:rsidRPr="0029241A">
        <w:t xml:space="preserve">PC </w:t>
      </w:r>
      <w:r w:rsidR="004A6D85" w:rsidRPr="0029241A">
        <w:t xml:space="preserve">participates in evidence </w:t>
      </w:r>
      <w:r w:rsidR="00960F32" w:rsidRPr="0029241A">
        <w:t xml:space="preserve">gathering </w:t>
      </w:r>
      <w:r w:rsidR="004A6D85" w:rsidRPr="0029241A">
        <w:t>sessions</w:t>
      </w:r>
      <w:r w:rsidR="00947570" w:rsidRPr="0029241A">
        <w:t xml:space="preserve">, </w:t>
      </w:r>
      <w:r w:rsidR="00864EB1" w:rsidRPr="0029241A">
        <w:t>the secretary to the LPC</w:t>
      </w:r>
      <w:r w:rsidR="000319E6" w:rsidRPr="0029241A">
        <w:t xml:space="preserve"> is </w:t>
      </w:r>
      <w:r w:rsidRPr="0029241A">
        <w:t xml:space="preserve">responsible for registering the </w:t>
      </w:r>
      <w:r w:rsidR="00E2356A" w:rsidRPr="0029241A">
        <w:t>details and check the</w:t>
      </w:r>
      <w:r w:rsidRPr="0029241A">
        <w:t xml:space="preserve"> subject matter against the ROI to identify any potential conflicts of interests that commi</w:t>
      </w:r>
      <w:r w:rsidR="00E2356A" w:rsidRPr="0029241A">
        <w:t>ssioners</w:t>
      </w:r>
      <w:r w:rsidRPr="0029241A">
        <w:t xml:space="preserve"> may have in relation to </w:t>
      </w:r>
      <w:r w:rsidR="00E2356A" w:rsidRPr="0029241A">
        <w:t>the evidence session</w:t>
      </w:r>
      <w:r w:rsidRPr="0029241A">
        <w:t xml:space="preserve">. </w:t>
      </w:r>
    </w:p>
    <w:p w14:paraId="1F84C822" w14:textId="2E6D793B" w:rsidR="00785E9F" w:rsidRPr="0029241A" w:rsidRDefault="00785E9F" w:rsidP="0029241A">
      <w:r w:rsidRPr="0029241A">
        <w:t xml:space="preserve">5.2. </w:t>
      </w:r>
      <w:r w:rsidR="000F0DD1" w:rsidRPr="0029241A">
        <w:t xml:space="preserve">The secretary to the LPC will </w:t>
      </w:r>
      <w:r w:rsidRPr="0029241A">
        <w:t>also consider any perceived, potential, or actual conflicts of interest that individual commi</w:t>
      </w:r>
      <w:r w:rsidR="007C5C9A" w:rsidRPr="0029241A">
        <w:t xml:space="preserve">ssioners </w:t>
      </w:r>
      <w:r w:rsidRPr="0029241A">
        <w:t xml:space="preserve">may </w:t>
      </w:r>
      <w:r w:rsidR="009B38E6" w:rsidRPr="0029241A">
        <w:t>have and</w:t>
      </w:r>
      <w:r w:rsidRPr="0029241A">
        <w:t xml:space="preserve"> inform the </w:t>
      </w:r>
      <w:r w:rsidR="00CC4A5A" w:rsidRPr="0029241A">
        <w:t>L</w:t>
      </w:r>
      <w:r w:rsidRPr="0029241A">
        <w:t xml:space="preserve">PC secretariat staff member responsible for registering cases, if any conflict of interest is identified or subsequently comes to their attention. </w:t>
      </w:r>
    </w:p>
    <w:p w14:paraId="43FE7434" w14:textId="57D300E2" w:rsidR="00785E9F" w:rsidRPr="0029241A" w:rsidRDefault="00785E9F" w:rsidP="0029241A">
      <w:r w:rsidRPr="0029241A">
        <w:t xml:space="preserve">5.3. In either situation, the </w:t>
      </w:r>
      <w:r w:rsidR="00CC4A5A" w:rsidRPr="0029241A">
        <w:t>L</w:t>
      </w:r>
      <w:r w:rsidRPr="0029241A">
        <w:t xml:space="preserve">PC secretariat will note the conflict of interest, with a brief description, and inform the </w:t>
      </w:r>
      <w:r w:rsidR="00705DD8" w:rsidRPr="0029241A">
        <w:t xml:space="preserve">Secretary to </w:t>
      </w:r>
      <w:r w:rsidR="00426B77" w:rsidRPr="0029241A">
        <w:t>the LPC</w:t>
      </w:r>
      <w:r w:rsidRPr="0029241A">
        <w:t xml:space="preserve"> and the </w:t>
      </w:r>
      <w:r w:rsidR="00E02B03" w:rsidRPr="0029241A">
        <w:t>Chair,</w:t>
      </w:r>
      <w:r w:rsidRPr="0029241A">
        <w:t xml:space="preserve"> if necessary, in writing of the conflict. </w:t>
      </w:r>
    </w:p>
    <w:p w14:paraId="13BCBD0B" w14:textId="041F7B3C" w:rsidR="00785E9F" w:rsidRPr="0029241A" w:rsidRDefault="00785E9F" w:rsidP="0029241A">
      <w:r w:rsidRPr="0029241A">
        <w:lastRenderedPageBreak/>
        <w:t xml:space="preserve">5.4. The </w:t>
      </w:r>
      <w:r w:rsidR="003B1CCF" w:rsidRPr="0029241A">
        <w:t>Secreta</w:t>
      </w:r>
      <w:r w:rsidR="00EF31EF" w:rsidRPr="0029241A">
        <w:t>ry to the LPC</w:t>
      </w:r>
      <w:r w:rsidRPr="0029241A">
        <w:t xml:space="preserve"> will discuss the perceived, potential, or actual conflict of interest with the comm</w:t>
      </w:r>
      <w:r w:rsidR="007135FD" w:rsidRPr="0029241A">
        <w:t>issioner</w:t>
      </w:r>
      <w:r w:rsidRPr="0029241A">
        <w:t xml:space="preserve"> in question to consider the extent to which the conflict of interest should result in the commi</w:t>
      </w:r>
      <w:r w:rsidR="007135FD" w:rsidRPr="0029241A">
        <w:t>ssioner</w:t>
      </w:r>
      <w:r w:rsidRPr="0029241A">
        <w:t xml:space="preserve"> being excluded from </w:t>
      </w:r>
      <w:r w:rsidR="007135FD" w:rsidRPr="0029241A">
        <w:t>the evidence gather</w:t>
      </w:r>
      <w:r w:rsidR="00960F32" w:rsidRPr="0029241A">
        <w:t>ing sessions</w:t>
      </w:r>
      <w:r w:rsidR="00E75A03" w:rsidRPr="0029241A">
        <w:t xml:space="preserve">. </w:t>
      </w:r>
      <w:r w:rsidRPr="0029241A">
        <w:t xml:space="preserve">The </w:t>
      </w:r>
      <w:r w:rsidR="00155F37" w:rsidRPr="0029241A">
        <w:t>L</w:t>
      </w:r>
      <w:r w:rsidRPr="0029241A">
        <w:t xml:space="preserve">PC secretariat shall, under the direction of the </w:t>
      </w:r>
      <w:r w:rsidR="00155F37" w:rsidRPr="0029241A">
        <w:t>Secretary to the LPC</w:t>
      </w:r>
      <w:r w:rsidRPr="0029241A">
        <w:t xml:space="preserve">, take appropriate steps to manage that conflict of interest. </w:t>
      </w:r>
    </w:p>
    <w:p w14:paraId="4AAD13C8" w14:textId="278558A3" w:rsidR="00785E9F" w:rsidRPr="0029241A" w:rsidRDefault="00785E9F" w:rsidP="0029241A">
      <w:r w:rsidRPr="0029241A">
        <w:t>5.5. Should the conflicted commi</w:t>
      </w:r>
      <w:r w:rsidR="00C83877" w:rsidRPr="0029241A">
        <w:t>ssioner</w:t>
      </w:r>
      <w:r w:rsidRPr="0029241A">
        <w:t xml:space="preserve"> disagree with the decision of the </w:t>
      </w:r>
      <w:r w:rsidR="00E02B03" w:rsidRPr="0029241A">
        <w:t>Secretary</w:t>
      </w:r>
      <w:r w:rsidR="00C83877" w:rsidRPr="0029241A">
        <w:t xml:space="preserve"> to the LPC</w:t>
      </w:r>
      <w:r w:rsidRPr="0029241A">
        <w:t xml:space="preserve">, they may appeal to the Chair in writing. The decision of the Chair on any appeal is final. Where the conflict involves the Chair, the </w:t>
      </w:r>
      <w:r w:rsidR="00C83877" w:rsidRPr="0029241A">
        <w:t>Secretary to the LPC</w:t>
      </w:r>
      <w:r w:rsidRPr="0029241A">
        <w:t xml:space="preserve"> will discuss the matter with another commi</w:t>
      </w:r>
      <w:r w:rsidR="00B077B9" w:rsidRPr="0029241A">
        <w:t>ssioner</w:t>
      </w:r>
      <w:r w:rsidRPr="0029241A">
        <w:t xml:space="preserve">, or members, and agree an appropriate approach. </w:t>
      </w:r>
    </w:p>
    <w:p w14:paraId="221F94B4" w14:textId="54428599" w:rsidR="00443972" w:rsidRPr="0029241A" w:rsidRDefault="00785E9F" w:rsidP="0029241A">
      <w:r w:rsidRPr="0029241A">
        <w:t xml:space="preserve">5.6. When an opinion or other document is circulated for full </w:t>
      </w:r>
      <w:r w:rsidR="00B077B9" w:rsidRPr="0029241A">
        <w:t xml:space="preserve">evidence </w:t>
      </w:r>
      <w:r w:rsidR="00555408" w:rsidRPr="0029241A">
        <w:t>gathering outcome</w:t>
      </w:r>
      <w:r w:rsidRPr="0029241A">
        <w:t>, the conflicted commi</w:t>
      </w:r>
      <w:r w:rsidR="000526FF" w:rsidRPr="0029241A">
        <w:t>ssioner</w:t>
      </w:r>
      <w:r w:rsidRPr="0029241A">
        <w:t xml:space="preserve"> shall be excluded from the circulation and any subsequent discussion, unless otherwise determined by the Chair. </w:t>
      </w:r>
    </w:p>
    <w:p w14:paraId="125458B9" w14:textId="287FB8A8" w:rsidR="00785E9F" w:rsidRPr="0029241A" w:rsidRDefault="00785E9F" w:rsidP="0029241A">
      <w:r w:rsidRPr="0029241A">
        <w:t>5.7. Should the conflicted commi</w:t>
      </w:r>
      <w:r w:rsidR="000526FF" w:rsidRPr="0029241A">
        <w:t>ssioner</w:t>
      </w:r>
      <w:r w:rsidRPr="0029241A">
        <w:t xml:space="preserve"> be permitted to participate in consideration of the </w:t>
      </w:r>
      <w:r w:rsidR="0013234F" w:rsidRPr="0029241A">
        <w:t>evidence gathering session</w:t>
      </w:r>
      <w:r w:rsidRPr="0029241A">
        <w:t xml:space="preserve">, the Chair and </w:t>
      </w:r>
      <w:r w:rsidR="0013234F" w:rsidRPr="0029241A">
        <w:t>Secretary to the LPC</w:t>
      </w:r>
      <w:r w:rsidRPr="0029241A">
        <w:t xml:space="preserve"> will manage and monitor any conflicts of interest identified to ensure the integrity of the </w:t>
      </w:r>
      <w:r w:rsidR="0013234F" w:rsidRPr="0029241A">
        <w:t>L</w:t>
      </w:r>
      <w:r w:rsidRPr="0029241A">
        <w:t xml:space="preserve">PC, the </w:t>
      </w:r>
      <w:r w:rsidR="0013234F" w:rsidRPr="0029241A">
        <w:t>evidence gathering</w:t>
      </w:r>
      <w:r w:rsidRPr="0029241A">
        <w:t xml:space="preserve">, and any decision taken in relation to it. </w:t>
      </w:r>
    </w:p>
    <w:p w14:paraId="48DC7A69" w14:textId="71152036" w:rsidR="00785E9F" w:rsidRPr="0029241A" w:rsidRDefault="00785E9F" w:rsidP="0029241A">
      <w:r w:rsidRPr="0029241A">
        <w:t xml:space="preserve">5.8. If, at any point in the work of the </w:t>
      </w:r>
      <w:r w:rsidR="0096637D" w:rsidRPr="0029241A">
        <w:t>L</w:t>
      </w:r>
      <w:r w:rsidRPr="0029241A">
        <w:t xml:space="preserve">PC, a </w:t>
      </w:r>
      <w:r w:rsidR="0096637D" w:rsidRPr="0029241A">
        <w:t>commissioner</w:t>
      </w:r>
      <w:r w:rsidRPr="0029241A">
        <w:t xml:space="preserve"> considers a conflict of interest to exist, which has not been identified or declared previously, this should be declared and recorded. Having discussed the matter with the </w:t>
      </w:r>
      <w:r w:rsidR="0096637D" w:rsidRPr="0029241A">
        <w:t>Secretary to the LPC</w:t>
      </w:r>
      <w:r w:rsidRPr="0029241A">
        <w:t xml:space="preserve">, an appropriate approach to managing the conflict will be agreed, in line with that set out in paragraph 5.4 above. </w:t>
      </w:r>
    </w:p>
    <w:p w14:paraId="4D50F9BE" w14:textId="0A027DFD" w:rsidR="00785E9F" w:rsidRPr="0029241A" w:rsidRDefault="00785E9F" w:rsidP="0029241A">
      <w:r w:rsidRPr="0029241A">
        <w:t xml:space="preserve">5.9. Where a committee member is conflicted and is recused from discussion, or the </w:t>
      </w:r>
      <w:r w:rsidR="00560B2F" w:rsidRPr="0029241A">
        <w:t>entire process</w:t>
      </w:r>
      <w:r w:rsidRPr="0029241A">
        <w:t xml:space="preserve"> of consideration, of a particular matter, the following statement will be set out clearly at the end of any </w:t>
      </w:r>
      <w:r w:rsidR="00841D48" w:rsidRPr="0029241A">
        <w:t>L</w:t>
      </w:r>
      <w:r w:rsidRPr="0029241A">
        <w:t xml:space="preserve">PC document related to it (including any </w:t>
      </w:r>
      <w:r w:rsidR="00841D48" w:rsidRPr="0029241A">
        <w:t>L</w:t>
      </w:r>
      <w:r w:rsidRPr="0029241A">
        <w:t xml:space="preserve">PC opinion or public statement): </w:t>
      </w:r>
    </w:p>
    <w:p w14:paraId="3689C192" w14:textId="3083BE7E" w:rsidR="00785E9F" w:rsidRPr="0029241A" w:rsidRDefault="00785E9F" w:rsidP="00785E9F">
      <w:pPr>
        <w:pStyle w:val="Default"/>
        <w:rPr>
          <w:rFonts w:ascii="Univers Light" w:hAnsi="Univers Light" w:cs="Arial"/>
          <w:color w:val="auto"/>
          <w:sz w:val="23"/>
          <w:szCs w:val="23"/>
        </w:rPr>
      </w:pPr>
      <w:r w:rsidRPr="0029241A">
        <w:rPr>
          <w:rFonts w:ascii="Univers Light" w:hAnsi="Univers Light" w:cs="Arial"/>
          <w:b/>
          <w:bCs/>
          <w:i/>
          <w:iCs/>
          <w:color w:val="auto"/>
          <w:sz w:val="23"/>
          <w:szCs w:val="23"/>
        </w:rPr>
        <w:t>[One] commi</w:t>
      </w:r>
      <w:r w:rsidR="00236A58" w:rsidRPr="0029241A">
        <w:rPr>
          <w:rFonts w:ascii="Univers Light" w:hAnsi="Univers Light" w:cs="Arial"/>
          <w:b/>
          <w:bCs/>
          <w:i/>
          <w:iCs/>
          <w:color w:val="auto"/>
          <w:sz w:val="23"/>
          <w:szCs w:val="23"/>
        </w:rPr>
        <w:t>ssioner</w:t>
      </w:r>
      <w:r w:rsidRPr="0029241A">
        <w:rPr>
          <w:rFonts w:ascii="Univers Light" w:hAnsi="Univers Light" w:cs="Arial"/>
          <w:b/>
          <w:bCs/>
          <w:i/>
          <w:iCs/>
          <w:color w:val="auto"/>
          <w:sz w:val="23"/>
          <w:szCs w:val="23"/>
        </w:rPr>
        <w:t xml:space="preserve">[s] did not participate in the </w:t>
      </w:r>
      <w:r w:rsidR="00841D48" w:rsidRPr="0029241A">
        <w:rPr>
          <w:rFonts w:ascii="Univers Light" w:hAnsi="Univers Light" w:cs="Arial"/>
          <w:b/>
          <w:bCs/>
          <w:i/>
          <w:iCs/>
          <w:color w:val="auto"/>
          <w:sz w:val="23"/>
          <w:szCs w:val="23"/>
        </w:rPr>
        <w:t xml:space="preserve">evidence </w:t>
      </w:r>
      <w:r w:rsidR="00236A58" w:rsidRPr="0029241A">
        <w:rPr>
          <w:rFonts w:ascii="Univers Light" w:hAnsi="Univers Light" w:cs="Arial"/>
          <w:b/>
          <w:bCs/>
          <w:i/>
          <w:iCs/>
          <w:color w:val="auto"/>
          <w:sz w:val="23"/>
          <w:szCs w:val="23"/>
        </w:rPr>
        <w:t>gathering</w:t>
      </w:r>
      <w:r w:rsidRPr="0029241A">
        <w:rPr>
          <w:rFonts w:ascii="Univers Light" w:hAnsi="Univers Light" w:cs="Arial"/>
          <w:b/>
          <w:bCs/>
          <w:i/>
          <w:iCs/>
          <w:color w:val="auto"/>
          <w:sz w:val="23"/>
          <w:szCs w:val="23"/>
        </w:rPr>
        <w:t xml:space="preserve"> of this matter to avoid a conflict of interest. </w:t>
      </w:r>
    </w:p>
    <w:p w14:paraId="5DD3C5D2" w14:textId="2E482A4A" w:rsidR="00785E9F" w:rsidRPr="0029241A" w:rsidRDefault="00785E9F" w:rsidP="0029241A">
      <w:r w:rsidRPr="0029241A">
        <w:t xml:space="preserve">5.10. This exclusion continues to apply to the internal circulation of any relevant </w:t>
      </w:r>
      <w:r w:rsidR="00236A58" w:rsidRPr="0029241A">
        <w:t>L</w:t>
      </w:r>
      <w:r w:rsidRPr="0029241A">
        <w:t>PC document</w:t>
      </w:r>
      <w:r w:rsidR="00236A58" w:rsidRPr="0029241A">
        <w:t>;</w:t>
      </w:r>
      <w:r w:rsidRPr="0029241A">
        <w:t xml:space="preserve"> and remains applicable until it is published and so enters the public domain. </w:t>
      </w:r>
    </w:p>
    <w:p w14:paraId="2058E394" w14:textId="0ABB89B1" w:rsidR="00785E9F" w:rsidRPr="0029241A" w:rsidRDefault="00785E9F" w:rsidP="0029241A">
      <w:r w:rsidRPr="0029241A">
        <w:t>5.11. Where the Chair agrees that a commi</w:t>
      </w:r>
      <w:r w:rsidR="00236A58" w:rsidRPr="0029241A">
        <w:t>ssioner</w:t>
      </w:r>
      <w:r w:rsidRPr="0029241A">
        <w:t xml:space="preserve"> may, because of their expertise, work on </w:t>
      </w:r>
      <w:r w:rsidR="00236A58" w:rsidRPr="0029241A">
        <w:t xml:space="preserve">evidence </w:t>
      </w:r>
      <w:r w:rsidR="00F2770F" w:rsidRPr="0029241A">
        <w:t>gathering</w:t>
      </w:r>
      <w:r w:rsidRPr="0029241A">
        <w:t xml:space="preserve"> or otherwise be involved in consideration of a matter where a conflict of interest has been identified, the </w:t>
      </w:r>
      <w:r w:rsidR="00F2770F" w:rsidRPr="0029241A">
        <w:t>L</w:t>
      </w:r>
      <w:r w:rsidRPr="0029241A">
        <w:t xml:space="preserve">PC will manage (possibly by withholding some papers or restricting involvement) the process to ensure impartiality and the highest level of integrity of the </w:t>
      </w:r>
      <w:r w:rsidR="00F2770F" w:rsidRPr="0029241A">
        <w:t>L</w:t>
      </w:r>
      <w:r w:rsidRPr="0029241A">
        <w:t>PC and the commi</w:t>
      </w:r>
      <w:r w:rsidR="00F2770F" w:rsidRPr="0029241A">
        <w:t>ssioner</w:t>
      </w:r>
      <w:r w:rsidRPr="0029241A">
        <w:t xml:space="preserve">. </w:t>
      </w:r>
    </w:p>
    <w:p w14:paraId="0D1F79E3" w14:textId="054B54A1" w:rsidR="00785E9F" w:rsidRPr="0029241A" w:rsidRDefault="00785E9F" w:rsidP="0029241A">
      <w:r w:rsidRPr="0029241A">
        <w:t xml:space="preserve">5.12. In such instances, the situation will be recorded and shared with the committee, and the following statement will be added to the end of any relevant </w:t>
      </w:r>
      <w:r w:rsidR="00472BBA" w:rsidRPr="0029241A">
        <w:t>L</w:t>
      </w:r>
      <w:r w:rsidRPr="0029241A">
        <w:t xml:space="preserve">PC document: </w:t>
      </w:r>
    </w:p>
    <w:p w14:paraId="4C7F8C0A" w14:textId="6CD4A84B" w:rsidR="00443972" w:rsidRPr="0029241A" w:rsidRDefault="00785E9F" w:rsidP="00443972">
      <w:pPr>
        <w:pStyle w:val="Default"/>
        <w:rPr>
          <w:rFonts w:ascii="Univers Light" w:hAnsi="Univers Light" w:cs="Arial"/>
          <w:b/>
          <w:bCs/>
          <w:i/>
          <w:iCs/>
          <w:color w:val="auto"/>
          <w:sz w:val="23"/>
          <w:szCs w:val="23"/>
        </w:rPr>
      </w:pPr>
      <w:r w:rsidRPr="0029241A">
        <w:rPr>
          <w:rFonts w:ascii="Univers Light" w:hAnsi="Univers Light" w:cs="Arial"/>
          <w:b/>
          <w:bCs/>
          <w:i/>
          <w:iCs/>
          <w:color w:val="auto"/>
          <w:sz w:val="23"/>
          <w:szCs w:val="23"/>
        </w:rPr>
        <w:lastRenderedPageBreak/>
        <w:t>[One] commi</w:t>
      </w:r>
      <w:r w:rsidR="00472BBA" w:rsidRPr="0029241A">
        <w:rPr>
          <w:rFonts w:ascii="Univers Light" w:hAnsi="Univers Light" w:cs="Arial"/>
          <w:b/>
          <w:bCs/>
          <w:i/>
          <w:iCs/>
          <w:color w:val="auto"/>
          <w:sz w:val="23"/>
          <w:szCs w:val="23"/>
        </w:rPr>
        <w:t>ssioner</w:t>
      </w:r>
      <w:r w:rsidRPr="0029241A">
        <w:rPr>
          <w:rFonts w:ascii="Univers Light" w:hAnsi="Univers Light" w:cs="Arial"/>
          <w:b/>
          <w:bCs/>
          <w:i/>
          <w:iCs/>
          <w:color w:val="auto"/>
          <w:sz w:val="23"/>
          <w:szCs w:val="23"/>
        </w:rPr>
        <w:t xml:space="preserve">[s] participated in the </w:t>
      </w:r>
      <w:r w:rsidR="00472BBA" w:rsidRPr="0029241A">
        <w:rPr>
          <w:rFonts w:ascii="Univers Light" w:hAnsi="Univers Light" w:cs="Arial"/>
          <w:b/>
          <w:bCs/>
          <w:i/>
          <w:iCs/>
          <w:color w:val="auto"/>
          <w:sz w:val="23"/>
          <w:szCs w:val="23"/>
        </w:rPr>
        <w:t xml:space="preserve">evidence gathering </w:t>
      </w:r>
      <w:r w:rsidRPr="0029241A">
        <w:rPr>
          <w:rFonts w:ascii="Univers Light" w:hAnsi="Univers Light" w:cs="Arial"/>
          <w:b/>
          <w:bCs/>
          <w:i/>
          <w:iCs/>
          <w:color w:val="auto"/>
          <w:sz w:val="23"/>
          <w:szCs w:val="23"/>
        </w:rPr>
        <w:t>of this matter although a conflict of interest was identified in relation to the comm</w:t>
      </w:r>
      <w:r w:rsidR="00472BBA" w:rsidRPr="0029241A">
        <w:rPr>
          <w:rFonts w:ascii="Univers Light" w:hAnsi="Univers Light" w:cs="Arial"/>
          <w:b/>
          <w:bCs/>
          <w:i/>
          <w:iCs/>
          <w:color w:val="auto"/>
          <w:sz w:val="23"/>
          <w:szCs w:val="23"/>
        </w:rPr>
        <w:t>issioner</w:t>
      </w:r>
      <w:r w:rsidRPr="0029241A">
        <w:rPr>
          <w:rFonts w:ascii="Univers Light" w:hAnsi="Univers Light" w:cs="Arial"/>
          <w:b/>
          <w:bCs/>
          <w:i/>
          <w:iCs/>
          <w:color w:val="auto"/>
          <w:sz w:val="23"/>
          <w:szCs w:val="23"/>
        </w:rPr>
        <w:t xml:space="preserve">’s participation. [STATE CONFLICT AND DESCRIBE MEASURES IMPEMENTED TO MANAGE IT]. </w:t>
      </w:r>
    </w:p>
    <w:p w14:paraId="34DC54F0" w14:textId="77777777" w:rsidR="005B193E" w:rsidRPr="0029241A" w:rsidRDefault="005B193E" w:rsidP="00443972">
      <w:pPr>
        <w:pStyle w:val="Default"/>
        <w:rPr>
          <w:rFonts w:ascii="Univers Light" w:hAnsi="Univers Light" w:cs="Arial"/>
          <w:b/>
          <w:bCs/>
          <w:color w:val="auto"/>
          <w:sz w:val="23"/>
          <w:szCs w:val="23"/>
        </w:rPr>
      </w:pPr>
    </w:p>
    <w:p w14:paraId="0A4607FF" w14:textId="7F568294" w:rsidR="00785E9F" w:rsidRPr="0029241A" w:rsidRDefault="00785E9F" w:rsidP="0029241A">
      <w:pPr>
        <w:pStyle w:val="Heading2"/>
      </w:pPr>
      <w:r w:rsidRPr="0029241A">
        <w:t xml:space="preserve">6. Responsible person and annual review of policy </w:t>
      </w:r>
    </w:p>
    <w:p w14:paraId="3BAD8766" w14:textId="1FFF2B35" w:rsidR="00785E9F" w:rsidRPr="0029241A" w:rsidRDefault="0029241A" w:rsidP="0029241A">
      <w:r>
        <w:t xml:space="preserve">6.1. </w:t>
      </w:r>
      <w:r w:rsidR="00785E9F" w:rsidRPr="0029241A">
        <w:t xml:space="preserve">The responsible person in relation to this policy is the </w:t>
      </w:r>
      <w:r w:rsidR="00B74DA0" w:rsidRPr="0029241A">
        <w:t>Secretary to the LPC</w:t>
      </w:r>
      <w:r w:rsidR="00785E9F" w:rsidRPr="0029241A">
        <w:t xml:space="preserve">, who shall ensure that the policy is reviewed and updated as appropriate no less frequently than annually. The </w:t>
      </w:r>
      <w:r w:rsidR="00B74DA0" w:rsidRPr="0029241A">
        <w:t>L</w:t>
      </w:r>
      <w:r w:rsidR="00785E9F" w:rsidRPr="0029241A">
        <w:t>PC shall review the policy (updated as appropriate</w:t>
      </w:r>
      <w:r w:rsidR="00D07CE5" w:rsidRPr="0029241A">
        <w:t>) and</w:t>
      </w:r>
      <w:r w:rsidR="00785E9F" w:rsidRPr="0029241A">
        <w:t xml:space="preserve"> approve any revision of it at an </w:t>
      </w:r>
      <w:r w:rsidR="00B74DA0" w:rsidRPr="0029241A">
        <w:t>L</w:t>
      </w:r>
      <w:r w:rsidR="00785E9F" w:rsidRPr="0029241A">
        <w:t xml:space="preserve">PC meeting. </w:t>
      </w:r>
    </w:p>
    <w:p w14:paraId="0B301728" w14:textId="0D6EBC5E" w:rsidR="00785E9F" w:rsidRPr="0029241A" w:rsidRDefault="00785E9F" w:rsidP="0029241A">
      <w:pPr>
        <w:pStyle w:val="Heading2"/>
      </w:pPr>
      <w:r w:rsidRPr="0029241A">
        <w:t xml:space="preserve">7. Record keeping and governance </w:t>
      </w:r>
    </w:p>
    <w:p w14:paraId="4EF51313" w14:textId="1B294B00" w:rsidR="00785E9F" w:rsidRPr="0029241A" w:rsidRDefault="0029241A" w:rsidP="0029241A">
      <w:r>
        <w:t xml:space="preserve">7.1. </w:t>
      </w:r>
      <w:r w:rsidR="00785E9F" w:rsidRPr="0029241A">
        <w:t xml:space="preserve">The </w:t>
      </w:r>
      <w:r w:rsidR="00B74DA0" w:rsidRPr="0029241A">
        <w:t>LP</w:t>
      </w:r>
      <w:r w:rsidR="00785E9F" w:rsidRPr="0029241A">
        <w:t>C secretariat will maintain a record of all conflicts of interest identified, which shall include the name of the relevant commi</w:t>
      </w:r>
      <w:r w:rsidR="00B74DA0" w:rsidRPr="0029241A">
        <w:t>ssioner</w:t>
      </w:r>
      <w:r w:rsidR="00785E9F" w:rsidRPr="0029241A">
        <w:t xml:space="preserve">, the nature of the conflict, measures taken to manage it and the names of the persons involved in any decisions taken in respect thereof. </w:t>
      </w:r>
    </w:p>
    <w:p w14:paraId="2AE9ACED" w14:textId="6E051A49" w:rsidR="00785E9F" w:rsidRPr="0029241A" w:rsidRDefault="00785E9F" w:rsidP="0029241A">
      <w:pPr>
        <w:pStyle w:val="Heading2"/>
      </w:pPr>
      <w:r w:rsidRPr="0029241A">
        <w:t xml:space="preserve">8. Prevention, detection, and response to breach of conflicts of interest </w:t>
      </w:r>
    </w:p>
    <w:p w14:paraId="619BBE96" w14:textId="61D08B51" w:rsidR="00785E9F" w:rsidRPr="0029241A" w:rsidRDefault="00785E9F" w:rsidP="0029241A">
      <w:r w:rsidRPr="0029241A">
        <w:t>8.1. It is the responsibility of each commi</w:t>
      </w:r>
      <w:r w:rsidR="007B73E2" w:rsidRPr="0029241A">
        <w:t>ssioner</w:t>
      </w:r>
      <w:r w:rsidRPr="0029241A">
        <w:t xml:space="preserve"> to report to the </w:t>
      </w:r>
      <w:r w:rsidR="007B73E2" w:rsidRPr="0029241A">
        <w:t>Secretary to the LPC</w:t>
      </w:r>
      <w:r w:rsidRPr="0029241A">
        <w:t>, any conflicts of interest of their own or where they become aware that another commi</w:t>
      </w:r>
      <w:r w:rsidR="00AD77BB" w:rsidRPr="0029241A">
        <w:t>ssioner</w:t>
      </w:r>
      <w:r w:rsidRPr="0029241A">
        <w:t xml:space="preserve"> has a perceived, potential, or actual conflict of interest. </w:t>
      </w:r>
      <w:r w:rsidR="00AD77BB" w:rsidRPr="0029241A">
        <w:t>L</w:t>
      </w:r>
      <w:r w:rsidRPr="0029241A">
        <w:t xml:space="preserve">PC secretariat staff members are also expected to monitor continuously any potential conflicts as part of their day-to-day management of </w:t>
      </w:r>
      <w:r w:rsidR="00F13BCE" w:rsidRPr="0029241A">
        <w:t>LPC activities</w:t>
      </w:r>
      <w:r w:rsidRPr="0029241A">
        <w:t xml:space="preserve">. </w:t>
      </w:r>
    </w:p>
    <w:p w14:paraId="2EEB6D11" w14:textId="6F094637" w:rsidR="00785E9F" w:rsidRPr="0029241A" w:rsidRDefault="00785E9F" w:rsidP="0029241A">
      <w:r w:rsidRPr="0029241A">
        <w:t xml:space="preserve">8.2. If any third party brings a perceived, potential, or actual conflict of interest to the attention of the </w:t>
      </w:r>
      <w:r w:rsidR="0008025D" w:rsidRPr="0029241A">
        <w:t>L</w:t>
      </w:r>
      <w:r w:rsidRPr="0029241A">
        <w:t xml:space="preserve">PC, it shall be reported to the Chair and </w:t>
      </w:r>
      <w:r w:rsidR="0008025D" w:rsidRPr="0029241A">
        <w:t>Secretary to the LPC</w:t>
      </w:r>
      <w:r w:rsidRPr="0029241A">
        <w:t xml:space="preserve"> and dealt with in the same manner as other conflicts of interest under this policy. </w:t>
      </w:r>
    </w:p>
    <w:p w14:paraId="18C3E039" w14:textId="106864B0" w:rsidR="00785E9F" w:rsidRPr="0029241A" w:rsidRDefault="00785E9F" w:rsidP="0029241A">
      <w:r w:rsidRPr="0029241A">
        <w:t>8.3. If a commi</w:t>
      </w:r>
      <w:r w:rsidR="006661AA" w:rsidRPr="0029241A">
        <w:t>ssioner</w:t>
      </w:r>
      <w:r w:rsidRPr="0029241A">
        <w:t xml:space="preserve"> fails to disclose a conflict of </w:t>
      </w:r>
      <w:r w:rsidR="00892729" w:rsidRPr="0029241A">
        <w:t>interest or</w:t>
      </w:r>
      <w:r w:rsidRPr="0029241A">
        <w:t xml:space="preserve"> fails to act in accordance with the Chair’s advice (or the advice of the </w:t>
      </w:r>
      <w:r w:rsidR="006661AA" w:rsidRPr="0029241A">
        <w:t>Secretary to the LPC</w:t>
      </w:r>
      <w:r w:rsidRPr="0029241A">
        <w:t xml:space="preserve"> where the Chair is conflicted) on how to manage a conflict, disciplinary action, dismissal</w:t>
      </w:r>
      <w:r w:rsidR="003D5FE8" w:rsidRPr="0029241A">
        <w:t>,</w:t>
      </w:r>
      <w:r w:rsidRPr="0029241A">
        <w:t xml:space="preserve"> or prosecution could result under the terms and conditions set out in the </w:t>
      </w:r>
      <w:r w:rsidR="00BA3E8F" w:rsidRPr="0029241A">
        <w:t>commissioner’s</w:t>
      </w:r>
      <w:r w:rsidRPr="0029241A">
        <w:t xml:space="preserve"> appointment letter. In such an event, the </w:t>
      </w:r>
      <w:r w:rsidR="00BA3E8F" w:rsidRPr="0029241A">
        <w:t>L</w:t>
      </w:r>
      <w:r w:rsidRPr="0029241A">
        <w:t xml:space="preserve">PC may, where appropriate, reconsider any decisions taken, and/or withdraw any opinion or other statement issued by the </w:t>
      </w:r>
      <w:r w:rsidR="00E65406" w:rsidRPr="0029241A">
        <w:t>L</w:t>
      </w:r>
      <w:r w:rsidRPr="0029241A">
        <w:t xml:space="preserve">PC, in relation to </w:t>
      </w:r>
      <w:r w:rsidR="00151878" w:rsidRPr="0029241A">
        <w:t>any recommendations made</w:t>
      </w:r>
      <w:r w:rsidR="001B23A2" w:rsidRPr="0029241A">
        <w:t xml:space="preserve">. </w:t>
      </w:r>
    </w:p>
    <w:p w14:paraId="2D7DA348" w14:textId="1A693BA3" w:rsidR="00785E9F" w:rsidRPr="0029241A" w:rsidRDefault="00785E9F" w:rsidP="0029241A">
      <w:pPr>
        <w:pStyle w:val="Heading2"/>
      </w:pPr>
      <w:r w:rsidRPr="0029241A">
        <w:t xml:space="preserve">9. Oversight arrangement </w:t>
      </w:r>
    </w:p>
    <w:p w14:paraId="26CD6ABF" w14:textId="4326570D" w:rsidR="00E16541" w:rsidRPr="0029241A" w:rsidRDefault="0029241A" w:rsidP="0029241A">
      <w:r>
        <w:t xml:space="preserve">9.1. </w:t>
      </w:r>
      <w:r w:rsidR="00785E9F" w:rsidRPr="0029241A">
        <w:t xml:space="preserve">The Chair or </w:t>
      </w:r>
      <w:r w:rsidR="00151878" w:rsidRPr="0029241A">
        <w:t>Secretary to the LPC</w:t>
      </w:r>
      <w:r w:rsidR="00785E9F" w:rsidRPr="0029241A">
        <w:t xml:space="preserve"> shall be responsible for ensuring that the </w:t>
      </w:r>
      <w:r w:rsidR="00151878" w:rsidRPr="0029241A">
        <w:t>L</w:t>
      </w:r>
      <w:r w:rsidR="00785E9F" w:rsidRPr="0029241A">
        <w:t xml:space="preserve">PC’s conflict management policy and systems are functioning </w:t>
      </w:r>
      <w:r w:rsidR="00837BB1" w:rsidRPr="0029241A">
        <w:t>effectively and</w:t>
      </w:r>
      <w:r w:rsidR="00785E9F" w:rsidRPr="0029241A">
        <w:t xml:space="preserve"> may ask for a review of the arrangements to be undertaken periodically to provide assurance of that. </w:t>
      </w:r>
    </w:p>
    <w:sectPr w:rsidR="00E16541" w:rsidRPr="0029241A">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ECD0" w14:textId="77777777" w:rsidR="004F2AA9" w:rsidRDefault="004F2AA9" w:rsidP="0029241A">
      <w:r>
        <w:separator/>
      </w:r>
    </w:p>
  </w:endnote>
  <w:endnote w:type="continuationSeparator" w:id="0">
    <w:p w14:paraId="68CD1ECF" w14:textId="77777777" w:rsidR="004F2AA9" w:rsidRDefault="004F2AA9" w:rsidP="0029241A">
      <w:r>
        <w:continuationSeparator/>
      </w:r>
    </w:p>
  </w:endnote>
  <w:endnote w:type="continuationNotice" w:id="1">
    <w:p w14:paraId="183F3751" w14:textId="77777777" w:rsidR="004F2AA9" w:rsidRDefault="004F2AA9" w:rsidP="00292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ight">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DA16" w14:textId="77777777" w:rsidR="004F2AA9" w:rsidRDefault="004F2AA9" w:rsidP="0029241A">
      <w:r>
        <w:separator/>
      </w:r>
    </w:p>
  </w:footnote>
  <w:footnote w:type="continuationSeparator" w:id="0">
    <w:p w14:paraId="7F3012AC" w14:textId="77777777" w:rsidR="004F2AA9" w:rsidRDefault="004F2AA9" w:rsidP="0029241A">
      <w:r>
        <w:continuationSeparator/>
      </w:r>
    </w:p>
  </w:footnote>
  <w:footnote w:type="continuationNotice" w:id="1">
    <w:p w14:paraId="0155E584" w14:textId="77777777" w:rsidR="004F2AA9" w:rsidRDefault="004F2AA9" w:rsidP="0029241A"/>
  </w:footnote>
  <w:footnote w:id="2">
    <w:p w14:paraId="7E43679A" w14:textId="20EF4518" w:rsidR="00A56489" w:rsidRDefault="00561288" w:rsidP="0029241A">
      <w:pPr>
        <w:pStyle w:val="FootnoteText"/>
      </w:pPr>
      <w:r>
        <w:rPr>
          <w:rStyle w:val="FootnoteReference"/>
        </w:rPr>
        <w:footnoteRef/>
      </w:r>
      <w:r>
        <w:t xml:space="preserve"> </w:t>
      </w:r>
      <w:hyperlink r:id="rId1" w:history="1">
        <w:r w:rsidR="00A56489" w:rsidRPr="00461F1B">
          <w:rPr>
            <w:rStyle w:val="Hyperlink"/>
          </w:rPr>
          <w:t>https://www.gov.uk/government/publications/the-7-principles-of-public-life</w:t>
        </w:r>
      </w:hyperlink>
    </w:p>
    <w:p w14:paraId="5B9DF812" w14:textId="77777777" w:rsidR="00A56489" w:rsidRDefault="00A56489" w:rsidP="0029241A">
      <w:pPr>
        <w:pStyle w:val="FootnoteText"/>
      </w:pPr>
    </w:p>
  </w:footnote>
  <w:footnote w:id="3">
    <w:p w14:paraId="637BF56F" w14:textId="2C85DB92" w:rsidR="00590896" w:rsidRDefault="00590896" w:rsidP="0029241A">
      <w:pPr>
        <w:pStyle w:val="FootnoteText"/>
      </w:pPr>
      <w:r>
        <w:rPr>
          <w:rStyle w:val="FootnoteReference"/>
        </w:rPr>
        <w:footnoteRef/>
      </w:r>
      <w:r>
        <w:t xml:space="preserve"> </w:t>
      </w:r>
      <w:hyperlink r:id="rId2" w:history="1">
        <w:r w:rsidR="00E422E7" w:rsidRPr="00485F98">
          <w:rPr>
            <w:rStyle w:val="Hyperlink"/>
          </w:rPr>
          <w:t>https://www.gov.uk/government/organisations/low-pay-commission/about/terms-of-reference</w:t>
        </w:r>
      </w:hyperlink>
    </w:p>
    <w:p w14:paraId="5750B26C" w14:textId="77777777" w:rsidR="00E422E7" w:rsidRDefault="00E422E7" w:rsidP="002924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E748" w14:textId="653AD311" w:rsidR="00F84398" w:rsidRDefault="005D2244" w:rsidP="0029241A">
    <w:pPr>
      <w:pStyle w:val="Header"/>
      <w:jc w:val="right"/>
    </w:pPr>
    <w:r>
      <w:rPr>
        <w:noProof/>
      </w:rPr>
      <w:drawing>
        <wp:inline distT="0" distB="0" distL="0" distR="0" wp14:anchorId="03CB8949" wp14:editId="435490DB">
          <wp:extent cx="877747" cy="889000"/>
          <wp:effectExtent l="0" t="0" r="0" b="6350"/>
          <wp:docPr id="2" name="Picture 2" descr="Low Pa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 Pay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51" cy="8961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C44AD5"/>
    <w:rsid w:val="000319E6"/>
    <w:rsid w:val="000526FF"/>
    <w:rsid w:val="00065BF2"/>
    <w:rsid w:val="0008025D"/>
    <w:rsid w:val="0008325B"/>
    <w:rsid w:val="000B25D1"/>
    <w:rsid w:val="000B7698"/>
    <w:rsid w:val="000C6EF2"/>
    <w:rsid w:val="000E3396"/>
    <w:rsid w:val="000F0DD1"/>
    <w:rsid w:val="0013234F"/>
    <w:rsid w:val="00135116"/>
    <w:rsid w:val="00140F4C"/>
    <w:rsid w:val="001501BA"/>
    <w:rsid w:val="00151878"/>
    <w:rsid w:val="00155F37"/>
    <w:rsid w:val="00166CF6"/>
    <w:rsid w:val="001B23A2"/>
    <w:rsid w:val="001D0B76"/>
    <w:rsid w:val="00207703"/>
    <w:rsid w:val="00236A58"/>
    <w:rsid w:val="00252190"/>
    <w:rsid w:val="00252474"/>
    <w:rsid w:val="00271BDD"/>
    <w:rsid w:val="0027440F"/>
    <w:rsid w:val="0029241A"/>
    <w:rsid w:val="002D50F3"/>
    <w:rsid w:val="00337288"/>
    <w:rsid w:val="00377CE3"/>
    <w:rsid w:val="00391096"/>
    <w:rsid w:val="003B1CCF"/>
    <w:rsid w:val="003B2083"/>
    <w:rsid w:val="003B5297"/>
    <w:rsid w:val="003B7B2B"/>
    <w:rsid w:val="003D5FE8"/>
    <w:rsid w:val="003E268F"/>
    <w:rsid w:val="003E5287"/>
    <w:rsid w:val="003F00BC"/>
    <w:rsid w:val="004234E2"/>
    <w:rsid w:val="00426B77"/>
    <w:rsid w:val="00443972"/>
    <w:rsid w:val="00451653"/>
    <w:rsid w:val="0046507C"/>
    <w:rsid w:val="004667B0"/>
    <w:rsid w:val="00472BBA"/>
    <w:rsid w:val="00476FD6"/>
    <w:rsid w:val="004A0113"/>
    <w:rsid w:val="004A6D85"/>
    <w:rsid w:val="004D64FA"/>
    <w:rsid w:val="004F2AA9"/>
    <w:rsid w:val="004F7073"/>
    <w:rsid w:val="0051256D"/>
    <w:rsid w:val="00521760"/>
    <w:rsid w:val="0053129F"/>
    <w:rsid w:val="005366FA"/>
    <w:rsid w:val="00542345"/>
    <w:rsid w:val="005543DA"/>
    <w:rsid w:val="00555408"/>
    <w:rsid w:val="00560B2F"/>
    <w:rsid w:val="00561288"/>
    <w:rsid w:val="0057088E"/>
    <w:rsid w:val="005730BE"/>
    <w:rsid w:val="00590896"/>
    <w:rsid w:val="005B193E"/>
    <w:rsid w:val="005C4549"/>
    <w:rsid w:val="005D2244"/>
    <w:rsid w:val="005E3327"/>
    <w:rsid w:val="0060771A"/>
    <w:rsid w:val="00616CF5"/>
    <w:rsid w:val="006200D9"/>
    <w:rsid w:val="00630D79"/>
    <w:rsid w:val="00665D3D"/>
    <w:rsid w:val="006661AA"/>
    <w:rsid w:val="00684B95"/>
    <w:rsid w:val="006B608F"/>
    <w:rsid w:val="006F462B"/>
    <w:rsid w:val="007040F4"/>
    <w:rsid w:val="00705DD8"/>
    <w:rsid w:val="007135FD"/>
    <w:rsid w:val="0071586E"/>
    <w:rsid w:val="007633F3"/>
    <w:rsid w:val="00773241"/>
    <w:rsid w:val="00785E9F"/>
    <w:rsid w:val="007940EB"/>
    <w:rsid w:val="007A2612"/>
    <w:rsid w:val="007A7A99"/>
    <w:rsid w:val="007B73E2"/>
    <w:rsid w:val="007C1338"/>
    <w:rsid w:val="007C2747"/>
    <w:rsid w:val="007C5C9A"/>
    <w:rsid w:val="007F6989"/>
    <w:rsid w:val="0081082D"/>
    <w:rsid w:val="00837BB1"/>
    <w:rsid w:val="00841D48"/>
    <w:rsid w:val="00864EB1"/>
    <w:rsid w:val="00886004"/>
    <w:rsid w:val="00892729"/>
    <w:rsid w:val="008D3C6C"/>
    <w:rsid w:val="00947570"/>
    <w:rsid w:val="00960F32"/>
    <w:rsid w:val="00964936"/>
    <w:rsid w:val="0096637D"/>
    <w:rsid w:val="00975023"/>
    <w:rsid w:val="009868FB"/>
    <w:rsid w:val="009949B1"/>
    <w:rsid w:val="0099707E"/>
    <w:rsid w:val="009A7914"/>
    <w:rsid w:val="009B38E6"/>
    <w:rsid w:val="009C669F"/>
    <w:rsid w:val="009F506B"/>
    <w:rsid w:val="00A0471A"/>
    <w:rsid w:val="00A1629C"/>
    <w:rsid w:val="00A24FB4"/>
    <w:rsid w:val="00A3060B"/>
    <w:rsid w:val="00A36D84"/>
    <w:rsid w:val="00A43C00"/>
    <w:rsid w:val="00A47B39"/>
    <w:rsid w:val="00A55E7A"/>
    <w:rsid w:val="00A56489"/>
    <w:rsid w:val="00AB450F"/>
    <w:rsid w:val="00AD2859"/>
    <w:rsid w:val="00AD77BB"/>
    <w:rsid w:val="00AE74A0"/>
    <w:rsid w:val="00B077B9"/>
    <w:rsid w:val="00B20E2E"/>
    <w:rsid w:val="00B615EF"/>
    <w:rsid w:val="00B74DA0"/>
    <w:rsid w:val="00B94907"/>
    <w:rsid w:val="00BA3E8F"/>
    <w:rsid w:val="00BA524E"/>
    <w:rsid w:val="00BB533F"/>
    <w:rsid w:val="00BB7656"/>
    <w:rsid w:val="00BE0867"/>
    <w:rsid w:val="00BE2AC2"/>
    <w:rsid w:val="00C0627C"/>
    <w:rsid w:val="00C83877"/>
    <w:rsid w:val="00C9343B"/>
    <w:rsid w:val="00CC4A5A"/>
    <w:rsid w:val="00CE6EA7"/>
    <w:rsid w:val="00D06BC2"/>
    <w:rsid w:val="00D07CE5"/>
    <w:rsid w:val="00D16645"/>
    <w:rsid w:val="00D221AE"/>
    <w:rsid w:val="00D25914"/>
    <w:rsid w:val="00D33202"/>
    <w:rsid w:val="00D61BCC"/>
    <w:rsid w:val="00D61F5A"/>
    <w:rsid w:val="00D80F4A"/>
    <w:rsid w:val="00D9474E"/>
    <w:rsid w:val="00DA0D37"/>
    <w:rsid w:val="00DA50EB"/>
    <w:rsid w:val="00DF3F2B"/>
    <w:rsid w:val="00E02B03"/>
    <w:rsid w:val="00E1060F"/>
    <w:rsid w:val="00E16541"/>
    <w:rsid w:val="00E2356A"/>
    <w:rsid w:val="00E25CB4"/>
    <w:rsid w:val="00E422E7"/>
    <w:rsid w:val="00E44066"/>
    <w:rsid w:val="00E45AF5"/>
    <w:rsid w:val="00E6425F"/>
    <w:rsid w:val="00E65406"/>
    <w:rsid w:val="00E75A03"/>
    <w:rsid w:val="00E82C05"/>
    <w:rsid w:val="00E925FA"/>
    <w:rsid w:val="00EB4A95"/>
    <w:rsid w:val="00EC0CB8"/>
    <w:rsid w:val="00EC55B5"/>
    <w:rsid w:val="00EF31EF"/>
    <w:rsid w:val="00F13BCE"/>
    <w:rsid w:val="00F2770F"/>
    <w:rsid w:val="00F344B0"/>
    <w:rsid w:val="00F77E53"/>
    <w:rsid w:val="00F84398"/>
    <w:rsid w:val="00FB33C1"/>
    <w:rsid w:val="00FE5802"/>
    <w:rsid w:val="0AC4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4AD5"/>
  <w15:chartTrackingRefBased/>
  <w15:docId w15:val="{633A80C7-8E70-4024-AFCD-FAEAEC3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1A"/>
    <w:pPr>
      <w:autoSpaceDE w:val="0"/>
      <w:autoSpaceDN w:val="0"/>
      <w:adjustRightInd w:val="0"/>
      <w:spacing w:after="240" w:line="240" w:lineRule="auto"/>
    </w:pPr>
    <w:rPr>
      <w:rFonts w:ascii="Univers Light" w:hAnsi="Univers Light" w:cs="Arial"/>
      <w:color w:val="000000"/>
      <w:sz w:val="23"/>
      <w:szCs w:val="23"/>
    </w:rPr>
  </w:style>
  <w:style w:type="paragraph" w:styleId="Heading1">
    <w:name w:val="heading 1"/>
    <w:basedOn w:val="Normal"/>
    <w:next w:val="Normal"/>
    <w:link w:val="Heading1Char"/>
    <w:uiPriority w:val="9"/>
    <w:qFormat/>
    <w:rsid w:val="0029241A"/>
    <w:pPr>
      <w:outlineLvl w:val="0"/>
    </w:pPr>
    <w:rPr>
      <w:rFonts w:ascii="Univers" w:hAnsi="Univers"/>
      <w:b/>
      <w:bCs/>
      <w:sz w:val="28"/>
      <w:szCs w:val="28"/>
    </w:rPr>
  </w:style>
  <w:style w:type="paragraph" w:styleId="Heading2">
    <w:name w:val="heading 2"/>
    <w:basedOn w:val="Default"/>
    <w:next w:val="Normal"/>
    <w:link w:val="Heading2Char"/>
    <w:uiPriority w:val="9"/>
    <w:unhideWhenUsed/>
    <w:qFormat/>
    <w:rsid w:val="0029241A"/>
    <w:pPr>
      <w:spacing w:after="120"/>
      <w:outlineLvl w:val="1"/>
    </w:pPr>
    <w:rPr>
      <w:rFonts w:ascii="Univers" w:hAnsi="Univer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5E9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561288"/>
    <w:pPr>
      <w:spacing w:after="0"/>
    </w:pPr>
    <w:rPr>
      <w:sz w:val="20"/>
      <w:szCs w:val="20"/>
    </w:rPr>
  </w:style>
  <w:style w:type="character" w:customStyle="1" w:styleId="FootnoteTextChar">
    <w:name w:val="Footnote Text Char"/>
    <w:basedOn w:val="DefaultParagraphFont"/>
    <w:link w:val="FootnoteText"/>
    <w:uiPriority w:val="99"/>
    <w:rsid w:val="00561288"/>
    <w:rPr>
      <w:sz w:val="20"/>
      <w:szCs w:val="20"/>
    </w:rPr>
  </w:style>
  <w:style w:type="character" w:styleId="FootnoteReference">
    <w:name w:val="footnote reference"/>
    <w:basedOn w:val="DefaultParagraphFont"/>
    <w:uiPriority w:val="99"/>
    <w:semiHidden/>
    <w:unhideWhenUsed/>
    <w:rsid w:val="00561288"/>
    <w:rPr>
      <w:vertAlign w:val="superscript"/>
    </w:rPr>
  </w:style>
  <w:style w:type="character" w:styleId="Hyperlink">
    <w:name w:val="Hyperlink"/>
    <w:basedOn w:val="DefaultParagraphFont"/>
    <w:uiPriority w:val="99"/>
    <w:unhideWhenUsed/>
    <w:rsid w:val="00A56489"/>
    <w:rPr>
      <w:color w:val="0563C1" w:themeColor="hyperlink"/>
      <w:u w:val="single"/>
    </w:rPr>
  </w:style>
  <w:style w:type="character" w:styleId="UnresolvedMention">
    <w:name w:val="Unresolved Mention"/>
    <w:basedOn w:val="DefaultParagraphFont"/>
    <w:uiPriority w:val="99"/>
    <w:semiHidden/>
    <w:unhideWhenUsed/>
    <w:rsid w:val="00A56489"/>
    <w:rPr>
      <w:color w:val="605E5C"/>
      <w:shd w:val="clear" w:color="auto" w:fill="E1DFDD"/>
    </w:rPr>
  </w:style>
  <w:style w:type="paragraph" w:styleId="Header">
    <w:name w:val="header"/>
    <w:basedOn w:val="Normal"/>
    <w:link w:val="HeaderChar"/>
    <w:uiPriority w:val="99"/>
    <w:unhideWhenUsed/>
    <w:rsid w:val="00F84398"/>
    <w:pPr>
      <w:tabs>
        <w:tab w:val="center" w:pos="4513"/>
        <w:tab w:val="right" w:pos="9026"/>
      </w:tabs>
      <w:spacing w:after="0"/>
    </w:pPr>
  </w:style>
  <w:style w:type="character" w:customStyle="1" w:styleId="HeaderChar">
    <w:name w:val="Header Char"/>
    <w:basedOn w:val="DefaultParagraphFont"/>
    <w:link w:val="Header"/>
    <w:uiPriority w:val="99"/>
    <w:rsid w:val="00F84398"/>
  </w:style>
  <w:style w:type="paragraph" w:styleId="Footer">
    <w:name w:val="footer"/>
    <w:basedOn w:val="Normal"/>
    <w:link w:val="FooterChar"/>
    <w:uiPriority w:val="99"/>
    <w:unhideWhenUsed/>
    <w:rsid w:val="00F84398"/>
    <w:pPr>
      <w:tabs>
        <w:tab w:val="center" w:pos="4513"/>
        <w:tab w:val="right" w:pos="9026"/>
      </w:tabs>
      <w:spacing w:after="0"/>
    </w:pPr>
  </w:style>
  <w:style w:type="character" w:customStyle="1" w:styleId="FooterChar">
    <w:name w:val="Footer Char"/>
    <w:basedOn w:val="DefaultParagraphFont"/>
    <w:link w:val="Footer"/>
    <w:uiPriority w:val="99"/>
    <w:rsid w:val="00F84398"/>
  </w:style>
  <w:style w:type="paragraph" w:styleId="Revision">
    <w:name w:val="Revision"/>
    <w:hidden/>
    <w:uiPriority w:val="99"/>
    <w:semiHidden/>
    <w:rsid w:val="00A3060B"/>
    <w:pPr>
      <w:spacing w:after="0" w:line="240" w:lineRule="auto"/>
    </w:pPr>
  </w:style>
  <w:style w:type="character" w:styleId="CommentReference">
    <w:name w:val="annotation reference"/>
    <w:basedOn w:val="DefaultParagraphFont"/>
    <w:uiPriority w:val="99"/>
    <w:semiHidden/>
    <w:unhideWhenUsed/>
    <w:rsid w:val="005C4549"/>
    <w:rPr>
      <w:sz w:val="16"/>
      <w:szCs w:val="16"/>
    </w:rPr>
  </w:style>
  <w:style w:type="paragraph" w:styleId="CommentText">
    <w:name w:val="annotation text"/>
    <w:basedOn w:val="Normal"/>
    <w:link w:val="CommentTextChar"/>
    <w:uiPriority w:val="99"/>
    <w:unhideWhenUsed/>
    <w:rsid w:val="005C4549"/>
    <w:rPr>
      <w:sz w:val="20"/>
      <w:szCs w:val="20"/>
    </w:rPr>
  </w:style>
  <w:style w:type="character" w:customStyle="1" w:styleId="CommentTextChar">
    <w:name w:val="Comment Text Char"/>
    <w:basedOn w:val="DefaultParagraphFont"/>
    <w:link w:val="CommentText"/>
    <w:uiPriority w:val="99"/>
    <w:rsid w:val="005C4549"/>
    <w:rPr>
      <w:sz w:val="20"/>
      <w:szCs w:val="20"/>
    </w:rPr>
  </w:style>
  <w:style w:type="paragraph" w:styleId="CommentSubject">
    <w:name w:val="annotation subject"/>
    <w:basedOn w:val="CommentText"/>
    <w:next w:val="CommentText"/>
    <w:link w:val="CommentSubjectChar"/>
    <w:uiPriority w:val="99"/>
    <w:semiHidden/>
    <w:unhideWhenUsed/>
    <w:rsid w:val="005C4549"/>
    <w:rPr>
      <w:b/>
      <w:bCs/>
    </w:rPr>
  </w:style>
  <w:style w:type="character" w:customStyle="1" w:styleId="CommentSubjectChar">
    <w:name w:val="Comment Subject Char"/>
    <w:basedOn w:val="CommentTextChar"/>
    <w:link w:val="CommentSubject"/>
    <w:uiPriority w:val="99"/>
    <w:semiHidden/>
    <w:rsid w:val="005C4549"/>
    <w:rPr>
      <w:b/>
      <w:bCs/>
      <w:sz w:val="20"/>
      <w:szCs w:val="20"/>
    </w:rPr>
  </w:style>
  <w:style w:type="character" w:customStyle="1" w:styleId="Heading1Char">
    <w:name w:val="Heading 1 Char"/>
    <w:basedOn w:val="DefaultParagraphFont"/>
    <w:link w:val="Heading1"/>
    <w:uiPriority w:val="9"/>
    <w:rsid w:val="0029241A"/>
    <w:rPr>
      <w:rFonts w:ascii="Univers" w:hAnsi="Univers" w:cs="Arial"/>
      <w:b/>
      <w:bCs/>
      <w:sz w:val="28"/>
      <w:szCs w:val="28"/>
    </w:rPr>
  </w:style>
  <w:style w:type="character" w:customStyle="1" w:styleId="Heading2Char">
    <w:name w:val="Heading 2 Char"/>
    <w:basedOn w:val="DefaultParagraphFont"/>
    <w:link w:val="Heading2"/>
    <w:uiPriority w:val="9"/>
    <w:rsid w:val="0029241A"/>
    <w:rPr>
      <w:rFonts w:ascii="Univers" w:hAnsi="Univers"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organisations/low-pay-commission/about/terms-of-reference" TargetMode="External"/><Relationship Id="rId1" Type="http://schemas.openxmlformats.org/officeDocument/2006/relationships/hyperlink" Target="https://www.gov.uk/government/publications/the-7-principles-of-public-l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90972AF8671488F331B0843E6ECD3" ma:contentTypeVersion="257" ma:contentTypeDescription="Create a new document." ma:contentTypeScope="" ma:versionID="ca7e7a8ff5994742592878d648a45193">
  <xsd:schema xmlns:xsd="http://www.w3.org/2001/XMLSchema" xmlns:xs="http://www.w3.org/2001/XMLSchema" xmlns:p="http://schemas.microsoft.com/office/2006/metadata/properties" xmlns:ns2="b413c3fd-5a3b-4239-b985-69032e371c04" xmlns:ns3="357cc3b6-a8bb-4dba-818a-6a9dc1e60012" xmlns:ns4="a8f60570-4bd3-4f2b-950b-a996de8ab151" xmlns:ns5="b67a7830-db79-4a49-bf27-2aff92a2201a" xmlns:ns6="a172083e-e40c-4314-b43a-827352a1ed2c" xmlns:ns7="c0e5669f-1bcb-499c-94e0-3ccb733d3d13" xmlns:ns8="c963a4c1-1bb4-49f2-a011-9c776a7eed2a" xmlns:ns9="5ab71d21-9384-4a59-aec0-e4b7d5e16c5e" xmlns:ns10="abbaf1c8-1ca7-4a4a-bdc0-a4092e3f0c6f" xmlns:ns11="aaacb922-5235-4a66-b188-303b9b46fbd7" targetNamespace="http://schemas.microsoft.com/office/2006/metadata/properties" ma:root="true" ma:fieldsID="652456a7df6af691409cd2e700d0eca6" ns2:_="" ns3:_="" ns4:_="" ns5:_="" ns6:_="" ns7:_="" ns8:_="" ns9:_="" ns10:_="" ns11:_="">
    <xsd:import namespace="b413c3fd-5a3b-4239-b985-69032e371c04"/>
    <xsd:import namespace="357cc3b6-a8bb-4dba-818a-6a9dc1e60012"/>
    <xsd:import namespace="a8f60570-4bd3-4f2b-950b-a996de8ab151"/>
    <xsd:import namespace="b67a7830-db79-4a49-bf27-2aff92a2201a"/>
    <xsd:import namespace="a172083e-e40c-4314-b43a-827352a1ed2c"/>
    <xsd:import namespace="c0e5669f-1bcb-499c-94e0-3ccb733d3d13"/>
    <xsd:import namespace="c963a4c1-1bb4-49f2-a011-9c776a7eed2a"/>
    <xsd:import namespace="5ab71d21-9384-4a59-aec0-e4b7d5e16c5e"/>
    <xsd:import namespace="abbaf1c8-1ca7-4a4a-bdc0-a4092e3f0c6f"/>
    <xsd:import namespace="aaacb922-5235-4a66-b188-303b9b46fbd7"/>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2:CIRRUSPreviousRetentionPolicy" minOccurs="0"/>
                <xsd:element ref="ns5:LegacyDocumentType" minOccurs="0"/>
                <xsd:element ref="ns5:LegacyAdditionalAuthors" minOccurs="0"/>
                <xsd:element ref="ns5:LegacyFileplanTarget" minOccurs="0"/>
                <xsd:element ref="ns5:LegacyNumericClass" minOccurs="0"/>
                <xsd:element ref="ns5:LegacyFolderType" minOccurs="0"/>
                <xsd:element ref="ns5:LegacyCustodian"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6:LegacyDescriptor" minOccurs="0"/>
                <xsd:element ref="ns5:LegacyTags" minOccurs="0"/>
                <xsd:element ref="ns5:LegacyReferencesFromOtherItems" minOccurs="0"/>
                <xsd:element ref="ns5:LegacyReferencesTo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6:LegacyPhysicalFormat" minOccurs="0"/>
                <xsd:element ref="ns7: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8:m975189f4ba442ecbf67d4147307b177" minOccurs="0"/>
                <xsd:element ref="ns3:TaxCatchAll" minOccurs="0"/>
                <xsd:element ref="ns3:TaxCatchAllLabel" minOccurs="0"/>
                <xsd:element ref="ns3:_dlc_DocId" minOccurs="0"/>
                <xsd:element ref="ns3:_dlc_DocIdUrl" minOccurs="0"/>
                <xsd:element ref="ns3:_dlc_DocIdPersistId" minOccurs="0"/>
                <xsd:element ref="ns9:MediaServiceMetadata" minOccurs="0"/>
                <xsd:element ref="ns9:MediaServiceFastMetadata" minOccurs="0"/>
                <xsd:element ref="ns9:MediaServiceAutoTags" minOccurs="0"/>
                <xsd:element ref="ns9:MediaServiceDateTaken" minOccurs="0"/>
                <xsd:element ref="ns9:MediaServiceOCR" minOccurs="0"/>
                <xsd:element ref="ns10:SharedWithUsers" minOccurs="0"/>
                <xsd:element ref="ns10:SharedWithDetails" minOccurs="0"/>
                <xsd:element ref="ns5:LegacyDocumentLink" minOccurs="0"/>
                <xsd:element ref="ns5:LegacyFolderLink" minOccurs="0"/>
                <xsd:element ref="ns6:LegacyRequestType" minOccurs="0"/>
                <xsd:element ref="ns9:MediaServiceEventHashCode" minOccurs="0"/>
                <xsd:element ref="ns9:MediaServiceGenerationTime" minOccurs="0"/>
                <xsd:element ref="ns9:MediaServiceAutoKeyPoints" minOccurs="0"/>
                <xsd:element ref="ns9:MediaServiceKeyPoints" minOccurs="0"/>
                <xsd:element ref="ns9:MediaLengthInSeconds" minOccurs="0"/>
                <xsd:element ref="ns11:LegacyData" minOccurs="0"/>
                <xsd:element ref="ns9:lcf76f155ced4ddcb4097134ff3c332f"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7cc3b6-a8bb-4dba-818a-6a9dc1e60012"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3" nillable="true" ma:displayName="Taxonomy Catch All Column" ma:hidden="true" ma:list="{b8f7db40-cab2-4e12-9288-05426ba50f76}" ma:internalName="TaxCatchAll" ma:showField="CatchAllData" ma:web="357cc3b6-a8bb-4dba-818a-6a9dc1e60012">
      <xsd:complexType>
        <xsd:complexContent>
          <xsd:extension base="dms:MultiChoiceLookup">
            <xsd:sequence>
              <xsd:element name="Value" type="dms:Lookup" maxOccurs="unbounded" minOccurs="0" nillable="true"/>
            </xsd:sequence>
          </xsd:extension>
        </xsd:complexContent>
      </xsd:complexType>
    </xsd:element>
    <xsd:element name="TaxCatchAllLabel" ma:index="54" nillable="true" ma:displayName="Taxonomy Catch All Column1" ma:hidden="true" ma:list="{b8f7db40-cab2-4e12-9288-05426ba50f76}" ma:internalName="TaxCatchAllLabel" ma:readOnly="true" ma:showField="CatchAllDataLabel" ma:web="357cc3b6-a8bb-4dba-818a-6a9dc1e60012">
      <xsd:complexType>
        <xsd:complexContent>
          <xsd:extension base="dms:MultiChoiceLookup">
            <xsd:sequence>
              <xsd:element name="Value" type="dms:Lookup" maxOccurs="unbounded" minOccurs="0" nillable="true"/>
            </xsd:sequence>
          </xsd:extension>
        </xsd:complexContent>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5" nillable="true" ma:displayName="Legacy Document Type" ma:internalName="LegacyDocumentType">
      <xsd:simpleType>
        <xsd:restriction base="dms:Text">
          <xsd:maxLength value="255"/>
        </xsd:restriction>
      </xsd:simpleType>
    </xsd:element>
    <xsd:element name="LegacyAdditionalAuthors" ma:index="16" nillable="true" ma:displayName="Legacy Additional Authors" ma:internalName="LegacyAdditionalAuthors">
      <xsd:simpleType>
        <xsd:restriction base="dms:Note"/>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Custodian" ma:index="20" nillable="true" ma:displayName="Legacy Custodian" ma:internalName="LegacyCustodian">
      <xsd:simpleType>
        <xsd:restriction base="dms:Note"/>
      </xsd:simpleType>
    </xsd:element>
    <xsd:element name="LegacyRecordFolderIdentifier" ma:index="21" nillable="true" ma:displayName="Legacy Record Folder Identifier" ma:internalName="LegacyRecordFolderIdentifier">
      <xsd:simpleType>
        <xsd:restriction base="dms:Text">
          <xsd:maxLength value="255"/>
        </xsd:restriction>
      </xsd:simpleType>
    </xsd:element>
    <xsd:element name="LegacyCopyright" ma:index="22" nillable="true" ma:displayName="Legacy Copyright" ma:internalName="LegacyCopyright">
      <xsd:simpleType>
        <xsd:restriction base="dms:Text">
          <xsd:maxLength value="255"/>
        </xsd:restriction>
      </xsd:simpleType>
    </xsd:element>
    <xsd:element name="LegacyLastModifiedDate" ma:index="23" nillable="true" ma:displayName="Legacy Last Modified Date" ma:format="DateTime" ma:internalName="LegacyLastModifiedDate">
      <xsd:simpleType>
        <xsd:restriction base="dms:DateTime"/>
      </xsd:simpleType>
    </xsd:element>
    <xsd:element name="LegacyModifier" ma:index="24"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xsd:simpleType>
        <xsd:restriction base="dms:Text">
          <xsd:maxLength value="255"/>
        </xsd:restriction>
      </xsd:simpleType>
    </xsd:element>
    <xsd:element name="LegacyContentType" ma:index="26" nillable="true" ma:displayName="Legacy Content Type" ma:internalName="LegacyContentType">
      <xsd:simpleType>
        <xsd:restriction base="dms:Text">
          <xsd:maxLength value="255"/>
        </xsd:restriction>
      </xsd:simpleType>
    </xsd:element>
    <xsd:element name="LegacyExpiryReviewDate" ma:index="27" nillable="true" ma:displayName="Legacy Expiry Review Date" ma:format="DateTime" ma:internalName="LegacyExpiryReviewDate">
      <xsd:simpleType>
        <xsd:restriction base="dms:DateTime"/>
      </xsd:simpleType>
    </xsd:element>
    <xsd:element name="LegacyLastActionDate" ma:index="28" nillable="true" ma:displayName="Legacy Last Action Date" ma:format="DateTime" ma:internalName="LegacyLastActionDate">
      <xsd:simpleType>
        <xsd:restriction base="dms:DateTime"/>
      </xsd:simpleType>
    </xsd:element>
    <xsd:element name="LegacyProtectiveMarking" ma:index="29" nillable="true" ma:displayName="Legacy Protective Marking" ma:internalName="LegacyProtectiveMarking">
      <xsd:simpleType>
        <xsd:restriction base="dms:Text">
          <xsd:maxLength value="255"/>
        </xsd:restriction>
      </xsd:simpleType>
    </xsd:element>
    <xsd:element name="LegacyTags" ma:index="31" nillable="true" ma:displayName="Legacy Tags" ma:internalName="LegacyTags">
      <xsd:simpleType>
        <xsd:restriction base="dms:Note"/>
      </xsd:simpleType>
    </xsd:element>
    <xsd:element name="LegacyReferencesFromOtherItems" ma:index="32" nillable="true" ma:displayName="Legacy References From Other Items" ma:internalName="LegacyReferencesFromOtherItems">
      <xsd:simpleType>
        <xsd:restriction base="dms:Text">
          <xsd:maxLength value="255"/>
        </xsd:restriction>
      </xsd:simpleType>
    </xsd:element>
    <xsd:element name="LegacyReferencesToOtherItems" ma:index="33" nillable="true" ma:displayName="Legacy References To Other Items" ma:internalName="LegacyReferencesToOtherItems">
      <xsd:simpleType>
        <xsd:restriction base="dms:Note"/>
      </xsd:simpleType>
    </xsd:element>
    <xsd:element name="LegacyStatusonTransfer" ma:index="34" nillable="true" ma:displayName="Legacy Status on Transfer" ma:internalName="LegacyStatusonTransfer">
      <xsd:simpleType>
        <xsd:restriction base="dms:Text">
          <xsd:maxLength value="255"/>
        </xsd:restriction>
      </xsd:simpleType>
    </xsd:element>
    <xsd:element name="LegacyDateClosed" ma:index="35" nillable="true" ma:displayName="Legacy Date Closed" ma:format="DateOnly" ma:internalName="LegacyDateClosed">
      <xsd:simpleType>
        <xsd:restriction base="dms:DateTime"/>
      </xsd:simpleType>
    </xsd:element>
    <xsd:element name="LegacyRecordCategoryIdentifier" ma:index="36" nillable="true" ma:displayName="Legacy Record Category Identifier" ma:internalName="LegacyRecordCategoryIdentifier">
      <xsd:simpleType>
        <xsd:restriction base="dms:Text">
          <xsd:maxLength value="255"/>
        </xsd:restriction>
      </xsd:simpleType>
    </xsd:element>
    <xsd:element name="LegacyDispositionAsOfDate" ma:index="37" nillable="true" ma:displayName="Legacy Disposition as of Date" ma:format="DateOnly" ma:internalName="LegacyDispositionAsOfDate">
      <xsd:simpleType>
        <xsd:restriction base="dms:DateTime"/>
      </xsd:simpleType>
    </xsd:element>
    <xsd:element name="LegacyHomeLocation" ma:index="38" nillable="true" ma:displayName="Legacy Home Location" ma:internalName="LegacyHomeLocation">
      <xsd:simpleType>
        <xsd:restriction base="dms:Text">
          <xsd:maxLength value="255"/>
        </xsd:restriction>
      </xsd:simpleType>
    </xsd:element>
    <xsd:element name="LegacyCurrentLocation" ma:index="39" nillable="true" ma:displayName="Legacy Current Location" ma:internalName="LegacyCurrentLocation">
      <xsd:simpleType>
        <xsd:restriction base="dms:Text">
          <xsd:maxLength value="255"/>
        </xsd:restriction>
      </xsd:simpleType>
    </xsd:element>
    <xsd:element name="LegacyDocumentLink" ma:index="68" nillable="true" ma:displayName="Legacy Document Link" ma:internalName="LegacyDocumentLink0">
      <xsd:simpleType>
        <xsd:restriction base="dms:Text">
          <xsd:maxLength value="255"/>
        </xsd:restriction>
      </xsd:simpleType>
    </xsd:element>
    <xsd:element name="LegacyFolderLink" ma:index="69" nillable="true" ma:displayName="Legacy Folder Link" ma:internalName="LegacyFolderLink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escriptor" ma:index="30" nillable="true" ma:displayName="Legacy Descriptor" ma:internalName="LegacyDescriptor">
      <xsd:simpleType>
        <xsd:restriction base="dms:Note"/>
      </xsd:simpleType>
    </xsd:element>
    <xsd:element name="LegacyPhysicalFormat" ma:index="40" nillable="true" ma:displayName="Legacy Physical Format" ma:default="0" ma:internalName="LegacyPhysicalFormat">
      <xsd:simpleType>
        <xsd:restriction base="dms:Boolean"/>
      </xsd:simpleType>
    </xsd:element>
    <xsd:element name="LegacyDateFileReceived" ma:index="42" nillable="true" ma:displayName="Legacy Date File Received" ma:format="DateOnly" ma:internalName="LegacyDateFileReceived">
      <xsd:simpleType>
        <xsd:restriction base="dms:DateTime"/>
      </xsd:simpleType>
    </xsd:element>
    <xsd:element name="LegacyDateFileRequested" ma:index="43" nillable="true" ma:displayName="Legacy Date File Requested" ma:format="DateOnly" ma:internalName="LegacyDateFileRequested">
      <xsd:simpleType>
        <xsd:restriction base="dms:DateTime"/>
      </xsd:simpleType>
    </xsd:element>
    <xsd:element name="LegacyDateFileReturned" ma:index="44" nillable="true" ma:displayName="Legacy Date File Returned" ma:format="DateOnly" ma:internalName="LegacyDateFileReturned">
      <xsd:simpleType>
        <xsd:restriction base="dms:DateTime"/>
      </xsd:simpleType>
    </xsd:element>
    <xsd:element name="LegacyMinister" ma:index="45" nillable="true" ma:displayName="Legacy Minister" ma:internalName="LegacyMinister">
      <xsd:simpleType>
        <xsd:restriction base="dms:Text">
          <xsd:maxLength value="255"/>
        </xsd:restriction>
      </xsd:simpleType>
    </xsd:element>
    <xsd:element name="LegacyMP" ma:index="46" nillable="true" ma:displayName="Legacy MP" ma:internalName="LegacyMP">
      <xsd:simpleType>
        <xsd:restriction base="dms:Text">
          <xsd:maxLength value="255"/>
        </xsd:restriction>
      </xsd:simpleType>
    </xsd:element>
    <xsd:element name="LegacyFolderNotes" ma:index="47" nillable="true" ma:displayName="Legacy Folder Notes" ma:internalName="LegacyFolderNotes">
      <xsd:simpleType>
        <xsd:restriction base="dms:Note"/>
      </xsd:simpleType>
    </xsd:element>
    <xsd:element name="LegacyPhysicalItemLocation" ma:index="48"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70" nillable="true" ma:displayName="Legacy Request Type" ma:format="Dropdown" ma:internalName="LegacyRequestType">
      <xsd:simpleType>
        <xsd:restriction base="dms:Choice">
          <xsd:enumeration value="FOI"/>
          <xsd:enumeration value="EIR"/>
          <xsd:enumeration value="PQ"/>
          <xsd:enumeration value="MC"/>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41"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71d21-9384-4a59-aec0-e4b7d5e16c5e" elementFormDefault="qualified">
    <xsd:import namespace="http://schemas.microsoft.com/office/2006/documentManagement/types"/>
    <xsd:import namespace="http://schemas.microsoft.com/office/infopath/2007/PartnerControls"/>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AutoTags" ma:index="62" nillable="true" ma:displayName="MediaServiceAutoTags" ma:internalName="MediaServiceAutoTags" ma:readOnly="true">
      <xsd:simpleType>
        <xsd:restriction base="dms:Text"/>
      </xsd:simpleType>
    </xsd:element>
    <xsd:element name="MediaServiceDateTaken" ma:index="63" nillable="true" ma:displayName="MediaServiceDateTaken" ma:hidden="true" ma:internalName="MediaServiceDateTaken" ma:readOnly="true">
      <xsd:simpleType>
        <xsd:restriction base="dms:Text"/>
      </xsd:simpleType>
    </xsd:element>
    <xsd:element name="MediaServiceOCR" ma:index="64" nillable="true" ma:displayName="MediaServiceOCR" ma:internalName="MediaServiceOCR" ma:readOnly="true">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LengthInSeconds" ma:index="75" nillable="true" ma:displayName="Length (seconds)" ma:internalName="MediaLengthInSeconds" ma:readOnly="true">
      <xsd:simpleType>
        <xsd:restriction base="dms:Unknow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af1c8-1ca7-4a4a-bdc0-a4092e3f0c6f" elementFormDefault="qualified">
    <xsd:import namespace="http://schemas.microsoft.com/office/2006/documentManagement/types"/>
    <xsd:import namespace="http://schemas.microsoft.com/office/infopath/2007/PartnerControls"/>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76"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2022-12-20T07:43:05+00:00</Date_x0020_Opened>
    <LegacyData xmlns="aaacb922-5235-4a66-b188-303b9b46fbd7" xsi:nil="true"/>
    <Retention_x0020_Label xmlns="a8f60570-4bd3-4f2b-950b-a996de8ab151">Corp PPP Review</Retention_x0020_Label>
    <Date_x0020_Closed xmlns="b413c3fd-5a3b-4239-b985-69032e371c04" xsi:nil="true"/>
    <_dlc_DocId xmlns="357cc3b6-a8bb-4dba-818a-6a9dc1e60012">D7JWQ4QF36VV-1909165661-51450</_dlc_DocId>
    <TaxCatchAll xmlns="357cc3b6-a8bb-4dba-818a-6a9dc1e60012">
      <Value>5</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Labour Markets Enforcement</TermName>
          <TermId xmlns="http://schemas.microsoft.com/office/infopath/2007/PartnerControls">9b5363d4-bec7-402d-98d2-c6c73c06056f</TermId>
        </TermInfo>
      </Terms>
    </m975189f4ba442ecbf67d4147307b177>
    <Security_x0020_Classification xmlns="357cc3b6-a8bb-4dba-818a-6a9dc1e60012">OFFICIAL</Security_x0020_Classification>
    <_dlc_DocIdUrl xmlns="357cc3b6-a8bb-4dba-818a-6a9dc1e60012">
      <Url>https://beisgov.sharepoint.com/sites/LPC/1/_layouts/15/DocIdRedir.aspx?ID=D7JWQ4QF36VV-1909165661-51450</Url>
      <Description>D7JWQ4QF36VV-1909165661-51450</Description>
    </_dlc_DocIdUrl>
    <Descriptor xmlns="357cc3b6-a8bb-4dba-818a-6a9dc1e60012" xsi:nil="true"/>
    <SharedWithUsers xmlns="abbaf1c8-1ca7-4a4a-bdc0-a4092e3f0c6f">
      <UserInfo>
        <DisplayName>Massey, David (Low Pay Commission)</DisplayName>
        <AccountId>114</AccountId>
        <AccountType/>
      </UserInfo>
    </SharedWithUsers>
    <lcf76f155ced4ddcb4097134ff3c332f xmlns="5ab71d21-9384-4a59-aec0-e4b7d5e16c5e">
      <Terms xmlns="http://schemas.microsoft.com/office/infopath/2007/PartnerControls"/>
    </lcf76f155ced4ddcb4097134ff3c332f>
    <LegacyRecordCategoryIdentifier xmlns="b67a7830-db79-4a49-bf27-2aff92a2201a" xsi:nil="true"/>
    <LegacyCaseReferenceNumber xmlns="c0e5669f-1bcb-499c-94e0-3ccb733d3d13"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Descriptor xmlns="a172083e-e40c-4314-b43a-827352a1ed2c" xsi:nil="true"/>
    <LegacyRequestType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National_x0020_Caveat xmlns="357cc3b6-a8bb-4dba-818a-6a9dc1e60012" xsi:nil="true"/>
    <LegacyLastActionDate xmlns="b67a7830-db79-4a49-bf27-2aff92a2201a" xsi:nil="true"/>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ustodian xmlns="b67a7830-db79-4a49-bf27-2aff92a2201a" xsi:nil="true"/>
    <LegacyContentType xmlns="b67a7830-db79-4a49-bf27-2aff92a2201a" xsi:nil="true"/>
    <LegacyProtectiveMarking xmlns="b67a7830-db79-4a49-bf27-2aff92a2201a" xsi:nil="true"/>
    <LegacyReferencesToOtherItems xmlns="b67a7830-db79-4a49-bf27-2aff92a2201a" xsi:nil="true"/>
    <LegacyDateFileReturned xmlns="a172083e-e40c-4314-b43a-827352a1ed2c" xsi:nil="true"/>
    <LegacyCopyright xmlns="b67a7830-db79-4a49-bf27-2aff92a2201a" xsi:nil="true"/>
    <Handling_x0020_Instructions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DC70-2D87-467A-8EEA-62B140302FB4}">
  <ds:schemaRefs>
    <ds:schemaRef ds:uri="http://schemas.microsoft.com/sharepoint/v3/contenttype/forms"/>
  </ds:schemaRefs>
</ds:datastoreItem>
</file>

<file path=customXml/itemProps2.xml><?xml version="1.0" encoding="utf-8"?>
<ds:datastoreItem xmlns:ds="http://schemas.openxmlformats.org/officeDocument/2006/customXml" ds:itemID="{4C5C2764-608B-4FEB-935C-2AE967D40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357cc3b6-a8bb-4dba-818a-6a9dc1e60012"/>
    <ds:schemaRef ds:uri="a8f60570-4bd3-4f2b-950b-a996de8ab151"/>
    <ds:schemaRef ds:uri="b67a7830-db79-4a49-bf27-2aff92a2201a"/>
    <ds:schemaRef ds:uri="a172083e-e40c-4314-b43a-827352a1ed2c"/>
    <ds:schemaRef ds:uri="c0e5669f-1bcb-499c-94e0-3ccb733d3d13"/>
    <ds:schemaRef ds:uri="c963a4c1-1bb4-49f2-a011-9c776a7eed2a"/>
    <ds:schemaRef ds:uri="5ab71d21-9384-4a59-aec0-e4b7d5e16c5e"/>
    <ds:schemaRef ds:uri="abbaf1c8-1ca7-4a4a-bdc0-a4092e3f0c6f"/>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535DA-5EF4-4072-8877-5A541C985696}">
  <ds:schemaRefs>
    <ds:schemaRef ds:uri="http://schemas.microsoft.com/office/2006/metadata/properties"/>
    <ds:schemaRef ds:uri="http://schemas.microsoft.com/office/infopath/2007/PartnerControls"/>
    <ds:schemaRef ds:uri="b413c3fd-5a3b-4239-b985-69032e371c04"/>
    <ds:schemaRef ds:uri="aaacb922-5235-4a66-b188-303b9b46fbd7"/>
    <ds:schemaRef ds:uri="a8f60570-4bd3-4f2b-950b-a996de8ab151"/>
    <ds:schemaRef ds:uri="357cc3b6-a8bb-4dba-818a-6a9dc1e60012"/>
    <ds:schemaRef ds:uri="c963a4c1-1bb4-49f2-a011-9c776a7eed2a"/>
    <ds:schemaRef ds:uri="abbaf1c8-1ca7-4a4a-bdc0-a4092e3f0c6f"/>
    <ds:schemaRef ds:uri="5ab71d21-9384-4a59-aec0-e4b7d5e16c5e"/>
    <ds:schemaRef ds:uri="b67a7830-db79-4a49-bf27-2aff92a2201a"/>
    <ds:schemaRef ds:uri="c0e5669f-1bcb-499c-94e0-3ccb733d3d13"/>
    <ds:schemaRef ds:uri="a172083e-e40c-4314-b43a-827352a1ed2c"/>
  </ds:schemaRefs>
</ds:datastoreItem>
</file>

<file path=customXml/itemProps4.xml><?xml version="1.0" encoding="utf-8"?>
<ds:datastoreItem xmlns:ds="http://schemas.openxmlformats.org/officeDocument/2006/customXml" ds:itemID="{3ECF5145-0E95-4AF6-97CB-35FA1B966988}">
  <ds:schemaRefs>
    <ds:schemaRef ds:uri="http://schemas.microsoft.com/sharepoint/events"/>
  </ds:schemaRefs>
</ds:datastoreItem>
</file>

<file path=customXml/itemProps5.xml><?xml version="1.0" encoding="utf-8"?>
<ds:datastoreItem xmlns:ds="http://schemas.openxmlformats.org/officeDocument/2006/customXml" ds:itemID="{3CD523B0-DAAF-4C40-ADF9-5AE30DA8AD16}">
  <ds:schemaRefs>
    <ds:schemaRef ds:uri="http://schemas.openxmlformats.org/officeDocument/2006/bibliography"/>
  </ds:schemaRefs>
</ds:datastoreItem>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2349</Words>
  <Characters>11584</Characters>
  <Application>Microsoft Office Word</Application>
  <DocSecurity>0</DocSecurity>
  <Lines>289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Links>
    <vt:vector size="12" baseType="variant">
      <vt:variant>
        <vt:i4>2949174</vt:i4>
      </vt:variant>
      <vt:variant>
        <vt:i4>3</vt:i4>
      </vt:variant>
      <vt:variant>
        <vt:i4>0</vt:i4>
      </vt:variant>
      <vt:variant>
        <vt:i4>5</vt:i4>
      </vt:variant>
      <vt:variant>
        <vt:lpwstr>https://www.gov.uk/government/organisations/low-pay-commission/about/terms-of-reference</vt:lpwstr>
      </vt:variant>
      <vt:variant>
        <vt:lpwstr/>
      </vt:variant>
      <vt:variant>
        <vt:i4>6750332</vt:i4>
      </vt:variant>
      <vt:variant>
        <vt:i4>0</vt:i4>
      </vt:variant>
      <vt:variant>
        <vt:i4>0</vt:i4>
      </vt:variant>
      <vt:variant>
        <vt:i4>5</vt:i4>
      </vt:variant>
      <vt:variant>
        <vt:lpwstr>https://www.gov.uk/government/publications/the-7-principles-of-public-life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LPC_Conflict_of_Interest_Policy</dc:title>
  <dc:subject/>
  <dc:creator>Silverson, Paul (Market Frameworks - Labour Markets)</dc:creator>
  <cp:keywords/>
  <dc:description/>
  <cp:lastModifiedBy>Joseph WILKINSON (LOW PAY COMMISSION)</cp:lastModifiedBy>
  <cp:revision>2</cp:revision>
  <dcterms:created xsi:type="dcterms:W3CDTF">2026-03-19T15:50:00Z</dcterms:created>
  <dcterms:modified xsi:type="dcterms:W3CDTF">2026-03-19T15:50:00Z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5;#Labour Markets Enforcement|9b5363d4-bec7-402d-98d2-c6c73c06056f</vt:lpwstr>
  </property>
  <property fmtid="{D5CDD505-2E9C-101B-9397-08002B2CF9AE}" pid="3" name="ContentTypeId">
    <vt:lpwstr>0x01010023B90972AF8671488F331B0843E6ECD3</vt:lpwstr>
  </property>
  <property fmtid="{D5CDD505-2E9C-101B-9397-08002B2CF9AE}" pid="4" name="_dlc_DocIdItemGuid">
    <vt:lpwstr>106f3873-65a1-4504-869e-92622b550f4a</vt:lpwstr>
  </property>
  <property fmtid="{D5CDD505-2E9C-101B-9397-08002B2CF9AE}" pid="5" name="MSIP_Label_ba62f585-b40f-4ab9-bafe-39150f03d124_Enabled">
    <vt:lpwstr>true</vt:lpwstr>
  </property>
  <property fmtid="{D5CDD505-2E9C-101B-9397-08002B2CF9AE}" pid="6" name="MSIP_Label_ba62f585-b40f-4ab9-bafe-39150f03d124_SetDate">
    <vt:lpwstr>2022-12-20T07:43:23Z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e78600c6-af91-4762-a34f-9c8d380dd987</vt:lpwstr>
  </property>
  <property fmtid="{D5CDD505-2E9C-101B-9397-08002B2CF9AE}" pid="11" name="MSIP_Label_ba62f585-b40f-4ab9-bafe-39150f03d124_ContentBits">
    <vt:lpwstr>0</vt:lpwstr>
  </property>
  <property fmtid="{D5CDD505-2E9C-101B-9397-08002B2CF9AE}" pid="12" name="MediaServiceImageTags">
    <vt:lpwstr/>
  </property>
</Properties>
</file>