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ABCE" w14:textId="2ADDAACB" w:rsidR="002E7196" w:rsidRDefault="002E7196" w:rsidP="002E7196">
      <w:pPr>
        <w:jc w:val="center"/>
        <w:rPr>
          <w:b/>
          <w:bCs/>
        </w:rPr>
      </w:pPr>
      <w:r w:rsidRPr="002E7196">
        <w:rPr>
          <w:b/>
          <w:bCs/>
        </w:rPr>
        <w:t>One Pager - Japan: Guidance for Victims of Rape and Sexual Assault</w:t>
      </w:r>
    </w:p>
    <w:p w14:paraId="0A8ED834" w14:textId="1D2472D5" w:rsidR="002E7196" w:rsidRPr="00BC067E" w:rsidRDefault="002E7196" w:rsidP="002E7196">
      <w:pPr>
        <w:jc w:val="center"/>
        <w:rPr>
          <w:i/>
          <w:iCs/>
        </w:rPr>
      </w:pPr>
      <w:r w:rsidRPr="00BC067E">
        <w:rPr>
          <w:i/>
          <w:iCs/>
        </w:rPr>
        <w:t xml:space="preserve">This one pager aims to provide a quick overview of the main points to consider if you have been a victim of rape and sexual assault in Japan. Please make sure you read the full length information pack we have published on our website, which can be found </w:t>
      </w:r>
      <w:hyperlink r:id="rId10" w:history="1">
        <w:r w:rsidRPr="00BC067E">
          <w:rPr>
            <w:rStyle w:val="Hyperlink"/>
            <w:i/>
            <w:iCs/>
          </w:rPr>
          <w:t>here</w:t>
        </w:r>
      </w:hyperlink>
      <w:r w:rsidRPr="00BC067E">
        <w:rPr>
          <w:i/>
          <w:iCs/>
        </w:rPr>
        <w:t>.</w:t>
      </w:r>
    </w:p>
    <w:p w14:paraId="7655BB21" w14:textId="77777777" w:rsidR="002E7196" w:rsidRPr="002E7196" w:rsidRDefault="002E7196">
      <w:pPr>
        <w:rPr>
          <w:b/>
          <w:bCs/>
        </w:rPr>
      </w:pPr>
      <w:r w:rsidRPr="002E7196">
        <w:rPr>
          <w:b/>
          <w:bCs/>
        </w:rPr>
        <w:t>Key Principles</w:t>
      </w:r>
    </w:p>
    <w:p w14:paraId="379666D9" w14:textId="42485544" w:rsidR="002E7196" w:rsidRDefault="002E7196">
      <w:r>
        <w:t>It’s important to remember that s</w:t>
      </w:r>
      <w:r w:rsidRPr="002E7196">
        <w:t xml:space="preserve">exual assault is never your fault. </w:t>
      </w:r>
      <w:r>
        <w:t>There is lots of support</w:t>
      </w:r>
      <w:r w:rsidRPr="002E7196">
        <w:t xml:space="preserve"> available</w:t>
      </w:r>
      <w:r>
        <w:t xml:space="preserve"> and y</w:t>
      </w:r>
      <w:r w:rsidRPr="002E7196">
        <w:t xml:space="preserve">our safety is the priority. </w:t>
      </w:r>
      <w:r w:rsidR="009F1232">
        <w:t>I</w:t>
      </w:r>
      <w:r>
        <w:t xml:space="preserve">t’s up to you </w:t>
      </w:r>
      <w:r w:rsidRPr="002E7196">
        <w:t xml:space="preserve">what steps </w:t>
      </w:r>
      <w:r>
        <w:t xml:space="preserve">you decide </w:t>
      </w:r>
      <w:r w:rsidRPr="002E7196">
        <w:t>to take.</w:t>
      </w:r>
      <w:r w:rsidR="009F1232">
        <w:t xml:space="preserve"> The Embassy can help. </w:t>
      </w:r>
      <w:r w:rsidRPr="002E7196">
        <w:t xml:space="preserve"> </w:t>
      </w:r>
    </w:p>
    <w:p w14:paraId="7F97ED0A" w14:textId="25589F69" w:rsidR="002E7196" w:rsidRPr="002E7196" w:rsidRDefault="00B17A54">
      <w:pPr>
        <w:rPr>
          <w:b/>
          <w:bCs/>
        </w:rPr>
      </w:pPr>
      <w:r>
        <w:rPr>
          <w:b/>
          <w:bCs/>
        </w:rPr>
        <w:t>Points of contact</w:t>
      </w:r>
    </w:p>
    <w:p w14:paraId="4202F61D" w14:textId="77777777" w:rsidR="002E7196" w:rsidRDefault="002E7196" w:rsidP="002E7196">
      <w:pPr>
        <w:pStyle w:val="ListParagraph"/>
        <w:numPr>
          <w:ilvl w:val="0"/>
          <w:numId w:val="1"/>
        </w:numPr>
      </w:pPr>
      <w:r w:rsidRPr="002E7196">
        <w:t xml:space="preserve">Emergency numbers: Police – 110, Ambulance – 119 Contact </w:t>
      </w:r>
    </w:p>
    <w:p w14:paraId="0953571A" w14:textId="77777777" w:rsidR="002E7196" w:rsidRDefault="002E7196" w:rsidP="002E7196">
      <w:pPr>
        <w:pStyle w:val="ListParagraph"/>
        <w:numPr>
          <w:ilvl w:val="0"/>
          <w:numId w:val="1"/>
        </w:numPr>
      </w:pPr>
      <w:r w:rsidRPr="002E7196">
        <w:t xml:space="preserve">British Embassy Tokyo: +81(0)3 5211 1100 (24/7) </w:t>
      </w:r>
    </w:p>
    <w:p w14:paraId="27554EB9" w14:textId="77777777" w:rsidR="002E7196" w:rsidRDefault="002E7196" w:rsidP="002E7196">
      <w:pPr>
        <w:pStyle w:val="ListParagraph"/>
        <w:numPr>
          <w:ilvl w:val="0"/>
          <w:numId w:val="1"/>
        </w:numPr>
      </w:pPr>
      <w:r w:rsidRPr="002E7196">
        <w:t xml:space="preserve">Call #8891 (free) for nearest Sexual Assault Relief/Referral Centre (SARC) </w:t>
      </w:r>
    </w:p>
    <w:p w14:paraId="087CB918" w14:textId="77777777" w:rsidR="002E7196" w:rsidRDefault="002E7196" w:rsidP="002E7196">
      <w:pPr>
        <w:pStyle w:val="ListParagraph"/>
        <w:numPr>
          <w:ilvl w:val="0"/>
          <w:numId w:val="1"/>
        </w:numPr>
      </w:pPr>
      <w:r w:rsidRPr="002E7196">
        <w:t xml:space="preserve">For child victims: CAC Kanagawa offers comprehensive support </w:t>
      </w:r>
    </w:p>
    <w:p w14:paraId="2C668727" w14:textId="77777777" w:rsidR="002E7196" w:rsidRPr="002E7196" w:rsidRDefault="002E7196">
      <w:pPr>
        <w:rPr>
          <w:b/>
          <w:bCs/>
        </w:rPr>
      </w:pPr>
      <w:r w:rsidRPr="002E7196">
        <w:rPr>
          <w:b/>
          <w:bCs/>
        </w:rPr>
        <w:t xml:space="preserve">Reporting to Police in Japan </w:t>
      </w:r>
    </w:p>
    <w:p w14:paraId="64F314CF" w14:textId="3D905E09" w:rsidR="002E7196" w:rsidRDefault="002E7196">
      <w:r>
        <w:t>If you would like to report your case to police in Japan, it’s recommended you do so</w:t>
      </w:r>
      <w:r w:rsidRPr="002E7196">
        <w:t xml:space="preserve"> as soon as possible to preserve evidence</w:t>
      </w:r>
      <w:r>
        <w:t>.</w:t>
      </w:r>
      <w:r w:rsidRPr="002E7196">
        <w:t xml:space="preserve"> Police prefer reports </w:t>
      </w:r>
      <w:r w:rsidR="009F1232">
        <w:t>to the</w:t>
      </w:r>
      <w:r w:rsidRPr="002E7196">
        <w:t xml:space="preserve"> nearest station, but not mandatory</w:t>
      </w:r>
      <w:r>
        <w:t>. There is a h</w:t>
      </w:r>
      <w:r w:rsidRPr="002E7196">
        <w:t xml:space="preserve">otline for victims: 8103 (Japanese phone required; female officer guaranteed weekdays) </w:t>
      </w:r>
    </w:p>
    <w:p w14:paraId="264EB36A" w14:textId="3B47AF77" w:rsidR="002E7196" w:rsidRDefault="002E7196" w:rsidP="002E7196">
      <w:pPr>
        <w:pStyle w:val="ListParagraph"/>
        <w:numPr>
          <w:ilvl w:val="0"/>
          <w:numId w:val="2"/>
        </w:numPr>
      </w:pPr>
      <w:r w:rsidRPr="002E7196">
        <w:t>Risks: strict drug laws, drink spiking and credit card fraud in nightlife areas</w:t>
      </w:r>
      <w:r>
        <w:t xml:space="preserve">. If you suspect you have a drug in your system, you could face arrest by the Japanese police. </w:t>
      </w:r>
    </w:p>
    <w:p w14:paraId="343A9741" w14:textId="77777777" w:rsidR="002E7196" w:rsidRDefault="002E7196" w:rsidP="002E7196">
      <w:pPr>
        <w:pStyle w:val="ListParagraph"/>
        <w:numPr>
          <w:ilvl w:val="0"/>
          <w:numId w:val="2"/>
        </w:numPr>
      </w:pPr>
      <w:r w:rsidRPr="002E7196">
        <w:t>Request a police consultation number (</w:t>
      </w:r>
      <w:proofErr w:type="spellStart"/>
      <w:r w:rsidRPr="002E7196">
        <w:t>soudan</w:t>
      </w:r>
      <w:proofErr w:type="spellEnd"/>
      <w:r w:rsidRPr="002E7196">
        <w:t xml:space="preserve"> </w:t>
      </w:r>
      <w:proofErr w:type="spellStart"/>
      <w:r w:rsidRPr="002E7196">
        <w:t>bango</w:t>
      </w:r>
      <w:proofErr w:type="spellEnd"/>
      <w:r w:rsidRPr="002E7196">
        <w:t>); full report may be hard to obtain</w:t>
      </w:r>
    </w:p>
    <w:p w14:paraId="36BA7A86" w14:textId="41F4108B" w:rsidR="002E7196" w:rsidRDefault="002E7196" w:rsidP="002E7196">
      <w:pPr>
        <w:pStyle w:val="ListParagraph"/>
        <w:numPr>
          <w:ilvl w:val="0"/>
          <w:numId w:val="2"/>
        </w:numPr>
      </w:pPr>
      <w:r w:rsidRPr="002E7196">
        <w:t>Female officer or interpreter can be requested, but availability varies</w:t>
      </w:r>
      <w:r>
        <w:t>.</w:t>
      </w:r>
      <w:r w:rsidRPr="002E7196">
        <w:t xml:space="preserve"> </w:t>
      </w:r>
    </w:p>
    <w:p w14:paraId="5F555282" w14:textId="77777777" w:rsidR="002E7196" w:rsidRDefault="002E7196" w:rsidP="002E7196">
      <w:r w:rsidRPr="002E7196">
        <w:rPr>
          <w:b/>
          <w:bCs/>
        </w:rPr>
        <w:t>Medical Examination</w:t>
      </w:r>
      <w:r w:rsidRPr="002E7196">
        <w:t xml:space="preserve"> </w:t>
      </w:r>
    </w:p>
    <w:p w14:paraId="4A2C4559" w14:textId="77777777" w:rsidR="002E7196" w:rsidRDefault="002E7196" w:rsidP="002E7196">
      <w:r w:rsidRPr="002E7196">
        <w:t xml:space="preserve">Not all hospitals have rape </w:t>
      </w:r>
      <w:proofErr w:type="gramStart"/>
      <w:r w:rsidRPr="002E7196">
        <w:t>kits</w:t>
      </w:r>
      <w:proofErr w:type="gramEnd"/>
      <w:r>
        <w:t xml:space="preserve"> and the </w:t>
      </w:r>
      <w:r w:rsidRPr="002E7196">
        <w:t xml:space="preserve">cost </w:t>
      </w:r>
      <w:r>
        <w:t xml:space="preserve">is </w:t>
      </w:r>
      <w:r w:rsidRPr="002E7196">
        <w:t>approx</w:t>
      </w:r>
      <w:r>
        <w:t>imately</w:t>
      </w:r>
      <w:r w:rsidRPr="002E7196">
        <w:t xml:space="preserve"> £200 (may be reimbursed if case goes to court)</w:t>
      </w:r>
      <w:r>
        <w:t>. This i</w:t>
      </w:r>
      <w:r w:rsidRPr="002E7196">
        <w:t>ncludes</w:t>
      </w:r>
      <w:r>
        <w:t xml:space="preserve"> an</w:t>
      </w:r>
      <w:r w:rsidRPr="002E7196">
        <w:t xml:space="preserve"> injury check, STI/pregnancy testing, evidence collection</w:t>
      </w:r>
      <w:r>
        <w:t xml:space="preserve">. </w:t>
      </w:r>
      <w:r w:rsidRPr="002E7196">
        <w:t>Emergency contraception and HIV PEP available (must be taken within 72 hours)</w:t>
      </w:r>
      <w:r>
        <w:t>, however c</w:t>
      </w:r>
      <w:r w:rsidRPr="002E7196">
        <w:t>osts for medication and tests often not covered by insurance</w:t>
      </w:r>
      <w:r>
        <w:t>. It’s recommended that you</w:t>
      </w:r>
      <w:r w:rsidRPr="002E7196">
        <w:t xml:space="preserve"> keep receipts </w:t>
      </w:r>
    </w:p>
    <w:p w14:paraId="3EE85575" w14:textId="77777777" w:rsidR="002E7196" w:rsidRDefault="002E7196" w:rsidP="002E7196">
      <w:pPr>
        <w:rPr>
          <w:b/>
          <w:bCs/>
        </w:rPr>
      </w:pPr>
      <w:r w:rsidRPr="002E7196">
        <w:rPr>
          <w:b/>
          <w:bCs/>
        </w:rPr>
        <w:t>Police Investigation – What to Expect</w:t>
      </w:r>
    </w:p>
    <w:p w14:paraId="1F62665A" w14:textId="77777777" w:rsidR="002E7196" w:rsidRDefault="002E7196" w:rsidP="002E7196">
      <w:r>
        <w:t xml:space="preserve">It’s important to understand the processes differ to those conducted by the UK Police. </w:t>
      </w:r>
    </w:p>
    <w:p w14:paraId="66192AE9" w14:textId="7CE4FF4B" w:rsidR="002E7196" w:rsidRDefault="002E7196" w:rsidP="003A5B57">
      <w:pPr>
        <w:pStyle w:val="ListParagraph"/>
        <w:numPr>
          <w:ilvl w:val="0"/>
          <w:numId w:val="3"/>
        </w:numPr>
      </w:pPr>
      <w:r>
        <w:t>You will have d</w:t>
      </w:r>
      <w:r w:rsidRPr="002E7196">
        <w:t>etailed interviews, possibly multiple times; may involve recreating incident with dolls</w:t>
      </w:r>
      <w:r w:rsidR="003A5B57">
        <w:t xml:space="preserve">. </w:t>
      </w:r>
      <w:r w:rsidRPr="002E7196">
        <w:t xml:space="preserve">Police may keep </w:t>
      </w:r>
      <w:r w:rsidR="003A5B57">
        <w:t>items</w:t>
      </w:r>
      <w:r w:rsidRPr="002E7196">
        <w:t xml:space="preserve"> as evidence</w:t>
      </w:r>
      <w:r w:rsidR="003A5B57">
        <w:t xml:space="preserve">. </w:t>
      </w:r>
      <w:r w:rsidRPr="002E7196">
        <w:t>You may be asked to revisit the crime scene</w:t>
      </w:r>
    </w:p>
    <w:p w14:paraId="2F8126FE" w14:textId="77777777" w:rsidR="002E7196" w:rsidRDefault="002E7196" w:rsidP="002E7196">
      <w:pPr>
        <w:pStyle w:val="ListParagraph"/>
        <w:numPr>
          <w:ilvl w:val="0"/>
          <w:numId w:val="3"/>
        </w:numPr>
      </w:pPr>
      <w:r w:rsidRPr="002E7196">
        <w:rPr>
          <w:b/>
          <w:bCs/>
          <w:i/>
          <w:iCs/>
        </w:rPr>
        <w:t>Arrest process</w:t>
      </w:r>
      <w:r w:rsidRPr="002E7196">
        <w:t xml:space="preserve">: </w:t>
      </w:r>
      <w:r>
        <w:t xml:space="preserve">If police decide to make an arrest, the </w:t>
      </w:r>
      <w:r w:rsidRPr="002E7196">
        <w:t xml:space="preserve">suspect </w:t>
      </w:r>
      <w:r>
        <w:t xml:space="preserve">is </w:t>
      </w:r>
      <w:r w:rsidRPr="002E7196">
        <w:t xml:space="preserve">presented to prosecutor within 48 hours; </w:t>
      </w:r>
      <w:r>
        <w:t xml:space="preserve">and could be detained for up to </w:t>
      </w:r>
      <w:r w:rsidRPr="002E7196">
        <w:t xml:space="preserve">23 days </w:t>
      </w:r>
    </w:p>
    <w:p w14:paraId="38A88B12" w14:textId="77777777" w:rsidR="002E7196" w:rsidRDefault="002E7196" w:rsidP="002E7196">
      <w:pPr>
        <w:pStyle w:val="ListParagraph"/>
        <w:numPr>
          <w:ilvl w:val="0"/>
          <w:numId w:val="3"/>
        </w:numPr>
      </w:pPr>
      <w:r w:rsidRPr="002E7196">
        <w:rPr>
          <w:b/>
          <w:bCs/>
          <w:i/>
          <w:iCs/>
        </w:rPr>
        <w:t>Legal and Court Process</w:t>
      </w:r>
      <w:r>
        <w:t xml:space="preserve">: </w:t>
      </w:r>
      <w:r w:rsidRPr="002E7196">
        <w:t xml:space="preserve">Trials conducted in Japanese; </w:t>
      </w:r>
      <w:r>
        <w:t xml:space="preserve">and </w:t>
      </w:r>
      <w:r w:rsidRPr="002E7196">
        <w:t xml:space="preserve">interpreters </w:t>
      </w:r>
      <w:r>
        <w:t xml:space="preserve">are </w:t>
      </w:r>
      <w:r w:rsidRPr="002E7196">
        <w:t>needed</w:t>
      </w:r>
      <w:r>
        <w:t xml:space="preserve">. </w:t>
      </w:r>
      <w:r w:rsidRPr="002E7196">
        <w:t xml:space="preserve">Victims may testify in </w:t>
      </w:r>
      <w:proofErr w:type="gramStart"/>
      <w:r w:rsidRPr="002E7196">
        <w:t>person;</w:t>
      </w:r>
      <w:proofErr w:type="gramEnd"/>
      <w:r w:rsidRPr="002E7196">
        <w:t xml:space="preserve"> video link possible in some cases</w:t>
      </w:r>
      <w:r>
        <w:t>.</w:t>
      </w:r>
      <w:r w:rsidRPr="002E7196">
        <w:t xml:space="preserve"> Civil trials require victim or lawyer presence at all sessions</w:t>
      </w:r>
      <w:r>
        <w:t>.</w:t>
      </w:r>
      <w:r w:rsidRPr="002E7196">
        <w:t xml:space="preserve"> Average duration: criminal trials 2–3 months; civil trials 6–12 months </w:t>
      </w:r>
    </w:p>
    <w:p w14:paraId="118AA94B" w14:textId="79C793C5" w:rsidR="002E7196" w:rsidRDefault="002E7196" w:rsidP="002E7196">
      <w:pPr>
        <w:pStyle w:val="ListParagraph"/>
        <w:numPr>
          <w:ilvl w:val="0"/>
          <w:numId w:val="3"/>
        </w:numPr>
      </w:pPr>
      <w:r w:rsidRPr="002E7196">
        <w:rPr>
          <w:b/>
          <w:bCs/>
          <w:i/>
          <w:iCs/>
        </w:rPr>
        <w:t>Lawyers’ fees</w:t>
      </w:r>
      <w:r w:rsidRPr="002E7196">
        <w:t xml:space="preserve">: JPY 5,000–10,000 per 30 min; some free consultations via </w:t>
      </w:r>
      <w:hyperlink r:id="rId11" w:history="1">
        <w:r w:rsidRPr="002E7196">
          <w:rPr>
            <w:rStyle w:val="Hyperlink"/>
          </w:rPr>
          <w:t>Houterasu</w:t>
        </w:r>
      </w:hyperlink>
      <w:r w:rsidRPr="002E7196">
        <w:t xml:space="preserve"> Victims not entitled to legal aid, but financial assistance may be available through Houterasu</w:t>
      </w:r>
    </w:p>
    <w:sectPr w:rsidR="002E71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7F5A1" w14:textId="77777777" w:rsidR="006B7528" w:rsidRDefault="006B7528" w:rsidP="009F1232">
      <w:pPr>
        <w:spacing w:after="0" w:line="240" w:lineRule="auto"/>
      </w:pPr>
      <w:r>
        <w:separator/>
      </w:r>
    </w:p>
  </w:endnote>
  <w:endnote w:type="continuationSeparator" w:id="0">
    <w:p w14:paraId="3713A8D5" w14:textId="77777777" w:rsidR="006B7528" w:rsidRDefault="006B7528" w:rsidP="009F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FD0F" w14:textId="7396A81B" w:rsidR="009F1232" w:rsidRDefault="009F12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5BC0F96" wp14:editId="7AC548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5009365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15B90" w14:textId="1C02A145" w:rsidR="009F1232" w:rsidRPr="009F1232" w:rsidRDefault="009F1232" w:rsidP="009F12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12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C0F9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8.1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" filled="f" stroked="f">
              <v:textbox style="mso-fit-shape-to-text:t" inset="0,0,0,15pt">
                <w:txbxContent>
                  <w:p w14:paraId="72615B90" w14:textId="1C02A145" w:rsidR="009F1232" w:rsidRPr="009F1232" w:rsidRDefault="009F1232" w:rsidP="009F12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F12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70C7" w14:textId="14AEA0D2" w:rsidR="009F1232" w:rsidRDefault="009F12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A5C49AC" wp14:editId="4F91F0F6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04571888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F10C0" w14:textId="39127762" w:rsidR="009F1232" w:rsidRPr="009F1232" w:rsidRDefault="009F1232" w:rsidP="009F12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12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C49A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8.1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uG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i0/d19AccSgH47695esOS2+YD8/M4YJxDhRt&#10;eMJDKugrCieLkhbcz7/5Yz7yjlFKehRMRQ0qmhL13eA+orYmw01GnYz5bV7kGDd7fQ8owzm+CMuT&#10;iV4X1GRKB/oV5byKhTDEDMdyFa0n8z6MysXnwMVqlZJQRpaFjdlaHqEjXZHLl+GVOXsiPOCmHmFS&#10;Eyvf8T7mxpvervYB2U9LidSORJ4YRwmmtZ6eS9T42/+UdXnUy1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D6WouG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6B5F10C0" w14:textId="39127762" w:rsidR="009F1232" w:rsidRPr="009F1232" w:rsidRDefault="009F1232" w:rsidP="009F12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F12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37FF" w14:textId="0AA4A0D2" w:rsidR="009F1232" w:rsidRDefault="009F12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8BA4864" wp14:editId="6C1D4A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57505"/>
              <wp:effectExtent l="0" t="0" r="14605" b="0"/>
              <wp:wrapNone/>
              <wp:docPr id="146347875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3BD4D" w14:textId="25222A1C" w:rsidR="009F1232" w:rsidRPr="009F1232" w:rsidRDefault="009F1232" w:rsidP="009F12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12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A48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8.1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" filled="f" stroked="f">
              <v:textbox style="mso-fit-shape-to-text:t" inset="0,0,0,15pt">
                <w:txbxContent>
                  <w:p w14:paraId="7B23BD4D" w14:textId="25222A1C" w:rsidR="009F1232" w:rsidRPr="009F1232" w:rsidRDefault="009F1232" w:rsidP="009F12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F12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2C7E" w14:textId="77777777" w:rsidR="006B7528" w:rsidRDefault="006B7528" w:rsidP="009F1232">
      <w:pPr>
        <w:spacing w:after="0" w:line="240" w:lineRule="auto"/>
      </w:pPr>
      <w:r>
        <w:separator/>
      </w:r>
    </w:p>
  </w:footnote>
  <w:footnote w:type="continuationSeparator" w:id="0">
    <w:p w14:paraId="7BF96C13" w14:textId="77777777" w:rsidR="006B7528" w:rsidRDefault="006B7528" w:rsidP="009F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1601" w14:textId="0BDE5235" w:rsidR="009F1232" w:rsidRDefault="009F12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B0478C5" wp14:editId="6778CD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97087481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D8786D" w14:textId="7C90ADCF" w:rsidR="009F1232" w:rsidRPr="009F1232" w:rsidRDefault="009F1232" w:rsidP="009F12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12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4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q+CCgIAABU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" filled="f" stroked="f">
              <v:textbox style="mso-fit-shape-to-text:t" inset="0,15pt,0,0">
                <w:txbxContent>
                  <w:p w14:paraId="25D8786D" w14:textId="7C90ADCF" w:rsidR="009F1232" w:rsidRPr="009F1232" w:rsidRDefault="009F1232" w:rsidP="009F12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F12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B4FC" w14:textId="4733B301" w:rsidR="009F1232" w:rsidRDefault="009F12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5670BC6" wp14:editId="5B0BEA8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162824336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C1C23" w14:textId="12302D7B" w:rsidR="009F1232" w:rsidRPr="009F1232" w:rsidRDefault="009F1232" w:rsidP="009F12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12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70B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" filled="f" stroked="f">
              <v:textbox style="mso-fit-shape-to-text:t" inset="0,15pt,0,0">
                <w:txbxContent>
                  <w:p w14:paraId="37DC1C23" w14:textId="12302D7B" w:rsidR="009F1232" w:rsidRPr="009F1232" w:rsidRDefault="009F1232" w:rsidP="009F12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F12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E8AE" w14:textId="0E2918E6" w:rsidR="009F1232" w:rsidRDefault="009F12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ACEC53" wp14:editId="530ED9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57505"/>
              <wp:effectExtent l="0" t="0" r="14605" b="4445"/>
              <wp:wrapNone/>
              <wp:docPr id="3192468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BC054" w14:textId="353E603C" w:rsidR="009F1232" w:rsidRPr="009F1232" w:rsidRDefault="009F1232" w:rsidP="009F123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F123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CEC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" filled="f" stroked="f">
              <v:textbox style="mso-fit-shape-to-text:t" inset="0,15pt,0,0">
                <w:txbxContent>
                  <w:p w14:paraId="7EEBC054" w14:textId="353E603C" w:rsidR="009F1232" w:rsidRPr="009F1232" w:rsidRDefault="009F1232" w:rsidP="009F123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F123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A1E8E"/>
    <w:multiLevelType w:val="hybridMultilevel"/>
    <w:tmpl w:val="CE147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E41CB"/>
    <w:multiLevelType w:val="hybridMultilevel"/>
    <w:tmpl w:val="A95CA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77265"/>
    <w:multiLevelType w:val="hybridMultilevel"/>
    <w:tmpl w:val="C910F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05416">
    <w:abstractNumId w:val="1"/>
  </w:num>
  <w:num w:numId="2" w16cid:durableId="1257127881">
    <w:abstractNumId w:val="0"/>
  </w:num>
  <w:num w:numId="3" w16cid:durableId="157693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96"/>
    <w:rsid w:val="00012B46"/>
    <w:rsid w:val="000C2DF9"/>
    <w:rsid w:val="000D796F"/>
    <w:rsid w:val="002E7196"/>
    <w:rsid w:val="003A5B57"/>
    <w:rsid w:val="004126B6"/>
    <w:rsid w:val="006B7528"/>
    <w:rsid w:val="00890276"/>
    <w:rsid w:val="009F1232"/>
    <w:rsid w:val="00A219B4"/>
    <w:rsid w:val="00B17A54"/>
    <w:rsid w:val="00BC067E"/>
    <w:rsid w:val="00C44FB0"/>
    <w:rsid w:val="00DF5131"/>
    <w:rsid w:val="00F6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A0934"/>
  <w15:chartTrackingRefBased/>
  <w15:docId w15:val="{C3B2D32A-E039-437D-B768-B5972F47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1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1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1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1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1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71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1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232"/>
  </w:style>
  <w:style w:type="paragraph" w:styleId="Footer">
    <w:name w:val="footer"/>
    <w:basedOn w:val="Normal"/>
    <w:link w:val="FooterChar"/>
    <w:uiPriority w:val="99"/>
    <w:unhideWhenUsed/>
    <w:rsid w:val="009F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outerasu.or.jp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gov.uk/government/publications/information-for-victims-of-rape-and-sexual-assault-in-japa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f76be42-8c0e-4944-ac2f-31a52af94dcc" xsi:nil="true"/>
    <_ip_UnifiedCompliancePolicyProperties xmlns="http://schemas.microsoft.com/sharepoint/v3" xsi:nil="true"/>
    <lcf76f155ced4ddcb4097134ff3c332f xmlns="74c4950c-e60d-4337-850a-449d81e6d4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4DBBCDC6185419A4FFBEAFD78D168" ma:contentTypeVersion="21" ma:contentTypeDescription="Create a new document." ma:contentTypeScope="" ma:versionID="04043593bf6e68357a99781c3d1f0243">
  <xsd:schema xmlns:xsd="http://www.w3.org/2001/XMLSchema" xmlns:xs="http://www.w3.org/2001/XMLSchema" xmlns:p="http://schemas.microsoft.com/office/2006/metadata/properties" xmlns:ns1="http://schemas.microsoft.com/sharepoint/v3" xmlns:ns2="74c4950c-e60d-4337-850a-449d81e6d4a8" xmlns:ns3="2f76be42-8c0e-4944-ac2f-31a52af94dcc" targetNamespace="http://schemas.microsoft.com/office/2006/metadata/properties" ma:root="true" ma:fieldsID="8d57cf37b7e9cae459b126290d870c2d" ns1:_="" ns2:_="" ns3:_="">
    <xsd:import namespace="http://schemas.microsoft.com/sharepoint/v3"/>
    <xsd:import namespace="74c4950c-e60d-4337-850a-449d81e6d4a8"/>
    <xsd:import namespace="2f76be42-8c0e-4944-ac2f-31a52af94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4950c-e60d-4337-850a-449d81e6d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14f66ec-a8c1-4b1a-8264-b59a49a9c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be42-8c0e-4944-ac2f-31a52af94dc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173ddd3-abce-4cff-af9a-90911cc56b86}" ma:internalName="TaxCatchAll" ma:showField="CatchAllData" ma:web="2f76be42-8c0e-4944-ac2f-31a52af94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DB6B6C-3D32-4DCE-A0E7-6DDF04DF087E}">
  <ds:schemaRefs>
    <ds:schemaRef ds:uri="2f76be42-8c0e-4944-ac2f-31a52af94dcc"/>
    <ds:schemaRef ds:uri="http://schemas.microsoft.com/office/2006/documentManagement/types"/>
    <ds:schemaRef ds:uri="http://schemas.microsoft.com/office/infopath/2007/PartnerControls"/>
    <ds:schemaRef ds:uri="74c4950c-e60d-4337-850a-449d81e6d4a8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3C6415-2D81-4F7D-BAEF-07E932D03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31D2E-C1D1-40C0-A0CD-7F66C15A3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c4950c-e60d-4337-850a-449d81e6d4a8"/>
    <ds:schemaRef ds:uri="2f76be42-8c0e-4944-ac2f-31a52af94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2475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Kreyenborg-Nichols</dc:creator>
  <cp:keywords/>
  <dc:description/>
  <cp:lastModifiedBy>Stefan Kreyenborg-Nichols</cp:lastModifiedBy>
  <cp:revision>2</cp:revision>
  <dcterms:created xsi:type="dcterms:W3CDTF">2026-03-18T06:10:00Z</dcterms:created>
  <dcterms:modified xsi:type="dcterms:W3CDTF">2026-03-18T06:10:00Z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13075227,757929ba,610d05a4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573ae9e6,1ddbaf7c,3e546762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0x01010078E4DBBCDC6185419A4FFBEAFD78D168</vt:lpwstr>
  </property>
  <property fmtid="{D5CDD505-2E9C-101B-9397-08002B2CF9AE}" pid="9" name="MediaServiceImageTags">
    <vt:lpwstr/>
  </property>
</Properties>
</file>