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9EBFCA" w14:textId="77777777" w:rsidR="00EC45BC" w:rsidRPr="00EC45BC" w:rsidRDefault="00EC45BC" w:rsidP="00EC45BC">
      <w:pPr>
        <w:pStyle w:val="CoverHeader"/>
        <w:spacing w:line="216" w:lineRule="auto"/>
        <w:rPr>
          <w:sz w:val="52"/>
          <w:szCs w:val="52"/>
        </w:rPr>
      </w:pPr>
      <w:r w:rsidRPr="00EC45BC">
        <w:rPr>
          <w:sz w:val="52"/>
          <w:szCs w:val="52"/>
        </w:rPr>
        <w:t xml:space="preserve">PFI Contract </w:t>
      </w:r>
      <w:r w:rsidRPr="00EC45BC">
        <w:rPr>
          <w:sz w:val="52"/>
          <w:szCs w:val="52"/>
        </w:rPr>
        <w:br/>
        <w:t>Management Guidance</w:t>
      </w:r>
    </w:p>
    <w:p w14:paraId="183095B5" w14:textId="77777777" w:rsidR="00EC45BC" w:rsidRPr="000E3111" w:rsidRDefault="00EC45BC" w:rsidP="00EC45BC">
      <w:pPr>
        <w:rPr>
          <w:rFonts w:ascii="Poppins" w:hAnsi="Poppins" w:cs="Poppins"/>
        </w:rPr>
      </w:pPr>
      <w:r>
        <w:rPr>
          <w:noProof/>
          <w:color w:val="000000" w:themeColor="text1"/>
          <w:sz w:val="28"/>
          <w:szCs w:val="28"/>
        </w:rPr>
        <mc:AlternateContent>
          <mc:Choice Requires="wps">
            <w:drawing>
              <wp:anchor distT="0" distB="0" distL="114300" distR="114300" simplePos="0" relativeHeight="251659264" behindDoc="0" locked="0" layoutInCell="1" allowOverlap="1" wp14:anchorId="65805372" wp14:editId="01593D8B">
                <wp:simplePos x="0" y="0"/>
                <wp:positionH relativeFrom="column">
                  <wp:posOffset>-7166</wp:posOffset>
                </wp:positionH>
                <wp:positionV relativeFrom="paragraph">
                  <wp:posOffset>34199</wp:posOffset>
                </wp:positionV>
                <wp:extent cx="4024811" cy="0"/>
                <wp:effectExtent l="50800" t="38100" r="26670" b="76200"/>
                <wp:wrapNone/>
                <wp:docPr id="824846885" name="Straight Connector 6"/>
                <wp:cNvGraphicFramePr/>
                <a:graphic xmlns:a="http://schemas.openxmlformats.org/drawingml/2006/main">
                  <a:graphicData uri="http://schemas.microsoft.com/office/word/2010/wordprocessingShape">
                    <wps:wsp>
                      <wps:cNvCnPr/>
                      <wps:spPr>
                        <a:xfrm>
                          <a:off x="0" y="0"/>
                          <a:ext cx="4024811" cy="0"/>
                        </a:xfrm>
                        <a:prstGeom prst="line">
                          <a:avLst/>
                        </a:prstGeom>
                        <a:ln>
                          <a:solidFill>
                            <a:schemeClr val="tx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2A2C36" id="Straight Connector 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2.7pt" to="316.35pt,2.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" strokecolor="#0a1c36 [3215]" strokeweight="2pt">
                <v:shadow on="t" color="black" opacity="24903f" origin=",.5" offset="0,.55556mm"/>
              </v:line>
            </w:pict>
          </mc:Fallback>
        </mc:AlternateContent>
      </w:r>
    </w:p>
    <w:p w14:paraId="79EE8902" w14:textId="34D1B884" w:rsidR="00BE5FE8" w:rsidRPr="00BE5FE8" w:rsidRDefault="00C21186" w:rsidP="00BE5FE8">
      <w:pPr>
        <w:spacing w:after="240" w:line="216" w:lineRule="auto"/>
        <w:ind w:right="2735"/>
        <w:rPr>
          <w:rFonts w:ascii="Poppins ExtraBold" w:eastAsiaTheme="minorHAnsi" w:hAnsi="Poppins ExtraBold" w:cs="Poppins ExtraBold"/>
          <w:b/>
          <w:bCs/>
          <w:kern w:val="2"/>
          <w:sz w:val="40"/>
          <w:szCs w:val="40"/>
          <w:lang w:eastAsia="en-US"/>
          <w14:ligatures w14:val="standardContextual"/>
        </w:rPr>
      </w:pPr>
      <w:r w:rsidRPr="00C21186">
        <w:rPr>
          <w:rFonts w:ascii="Poppins ExtraBold" w:eastAsiaTheme="minorHAnsi" w:hAnsi="Poppins ExtraBold" w:cs="Poppins ExtraBold"/>
          <w:b/>
          <w:bCs/>
          <w:kern w:val="2"/>
          <w:sz w:val="40"/>
          <w:szCs w:val="40"/>
          <w:lang w:eastAsia="en-US"/>
          <w14:ligatures w14:val="standardContextual"/>
        </w:rPr>
        <w:t>Contract Management Plan</w:t>
      </w:r>
    </w:p>
    <w:p w14:paraId="69196C33" w14:textId="3B80A3B2" w:rsidR="00EC45BC" w:rsidRPr="00C21186" w:rsidRDefault="00EC45BC" w:rsidP="00360916">
      <w:pPr>
        <w:spacing w:after="240" w:line="216" w:lineRule="auto"/>
        <w:ind w:right="7108"/>
        <w:rPr>
          <w:rFonts w:ascii="Poppins" w:hAnsi="Poppins" w:cs="Poppins"/>
          <w:sz w:val="36"/>
          <w:szCs w:val="36"/>
        </w:rPr>
      </w:pPr>
      <w:r w:rsidRPr="007C0540">
        <w:rPr>
          <w:rFonts w:ascii="Poppins" w:hAnsi="Poppins" w:cs="Poppins"/>
          <w:b/>
          <w:bCs/>
          <w:sz w:val="36"/>
          <w:szCs w:val="36"/>
        </w:rPr>
        <w:t xml:space="preserve">Toolkit </w:t>
      </w:r>
      <w:r w:rsidR="00C21186">
        <w:rPr>
          <w:rFonts w:ascii="Poppins" w:hAnsi="Poppins" w:cs="Poppins"/>
          <w:b/>
          <w:bCs/>
          <w:sz w:val="36"/>
          <w:szCs w:val="36"/>
        </w:rPr>
        <w:t>2</w:t>
      </w:r>
      <w:r w:rsidRPr="007C0540">
        <w:rPr>
          <w:rFonts w:ascii="Poppins" w:hAnsi="Poppins" w:cs="Poppins"/>
          <w:b/>
          <w:bCs/>
          <w:sz w:val="36"/>
          <w:szCs w:val="36"/>
        </w:rPr>
        <w:t>:</w:t>
      </w:r>
      <w:r>
        <w:rPr>
          <w:rFonts w:ascii="Poppins" w:hAnsi="Poppins" w:cs="Poppins"/>
          <w:b/>
          <w:bCs/>
          <w:sz w:val="36"/>
          <w:szCs w:val="36"/>
        </w:rPr>
        <w:t xml:space="preserve"> </w:t>
      </w:r>
      <w:r w:rsidR="00C21186" w:rsidRPr="00C21186">
        <w:rPr>
          <w:rFonts w:ascii="Poppins" w:hAnsi="Poppins" w:cs="Poppins"/>
          <w:sz w:val="36"/>
          <w:szCs w:val="36"/>
        </w:rPr>
        <w:t>Obligations Matrix – A template to record the obligations in your contract</w:t>
      </w:r>
    </w:p>
    <w:p w14:paraId="0F58C370" w14:textId="77777777" w:rsidR="00EC45BC" w:rsidRPr="00CF41D6" w:rsidRDefault="00EC45BC" w:rsidP="00EC45BC">
      <w:pPr>
        <w:pStyle w:val="CoverSubHeader"/>
      </w:pPr>
      <w:r w:rsidRPr="00CF41D6">
        <w:t>PFI Centre of Excellence</w:t>
      </w:r>
    </w:p>
    <w:p w14:paraId="5B4E4A2C" w14:textId="59662FD5" w:rsidR="00EC45BC" w:rsidRPr="00CF41D6" w:rsidRDefault="00287B9E" w:rsidP="00EC45BC">
      <w:pPr>
        <w:pStyle w:val="CoverSubHeader"/>
      </w:pPr>
      <w:r w:rsidRPr="00287B9E">
        <w:t>Published 2026</w:t>
      </w:r>
    </w:p>
    <w:p w14:paraId="62C1D100" w14:textId="77777777" w:rsidR="00360916" w:rsidRDefault="00360916" w:rsidP="002B6072">
      <w:pPr>
        <w:pStyle w:val="TABLEHEAD"/>
        <w:ind w:left="0"/>
      </w:pPr>
    </w:p>
    <w:p w14:paraId="14311888" w14:textId="77777777" w:rsidR="00360916" w:rsidRDefault="00360916" w:rsidP="002B6072">
      <w:pPr>
        <w:pStyle w:val="TABLEHEAD"/>
        <w:ind w:left="0"/>
        <w:sectPr w:rsidR="00360916" w:rsidSect="00360916">
          <w:footerReference w:type="default" r:id="rId8"/>
          <w:headerReference w:type="first" r:id="rId9"/>
          <w:type w:val="continuous"/>
          <w:pgSz w:w="16840" w:h="11900" w:orient="landscape"/>
          <w:pgMar w:top="3885" w:right="779" w:bottom="873" w:left="873" w:header="12" w:footer="356" w:gutter="0"/>
          <w:pgNumType w:start="1"/>
          <w:cols w:space="720"/>
          <w:titlePg/>
          <w:docGrid w:linePitch="299"/>
        </w:sectPr>
      </w:pPr>
    </w:p>
    <w:p w14:paraId="03A58D3C" w14:textId="77777777" w:rsidR="00C21186" w:rsidRPr="00C21186" w:rsidRDefault="00C21186" w:rsidP="00C21186">
      <w:pPr>
        <w:pStyle w:val="SubHead0"/>
        <w:suppressAutoHyphens/>
        <w:ind w:right="40"/>
      </w:pPr>
      <w:r w:rsidRPr="00C21186">
        <w:lastRenderedPageBreak/>
        <w:t>Contract Management Plan</w:t>
      </w:r>
    </w:p>
    <w:p w14:paraId="273F552F" w14:textId="77777777" w:rsidR="00C21186" w:rsidRPr="00C21186" w:rsidRDefault="00C21186" w:rsidP="00C21186">
      <w:pPr>
        <w:pStyle w:val="BODYCOPY"/>
        <w:rPr>
          <w:b/>
          <w:bCs/>
          <w:color w:val="0A1C36" w:themeColor="text2"/>
        </w:rPr>
      </w:pPr>
      <w:r w:rsidRPr="00C21186">
        <w:rPr>
          <w:b/>
          <w:bCs/>
          <w:color w:val="0A1C36" w:themeColor="text2"/>
        </w:rPr>
        <w:t>Toolkit 2: Obligations Matrix</w:t>
      </w:r>
    </w:p>
    <w:p w14:paraId="7716054A" w14:textId="77777777" w:rsidR="00C21186" w:rsidRPr="00C21186" w:rsidRDefault="00C21186" w:rsidP="00360916">
      <w:pPr>
        <w:pStyle w:val="BODYCOPY"/>
        <w:spacing w:line="240" w:lineRule="auto"/>
      </w:pPr>
      <w:r w:rsidRPr="00C21186">
        <w:t>The obligations matrix is a practical tool that helps contract managers identify, track and manage the key contractual obligations and rights set out in the PFI contract. It provides a structured summary of what each party is required to do, when and under what conditions. This matrix supports the development and ongoing use of the contract management plan (CMP) by ensuring that obligations are understood and actively managed throughout the contract term. It helps contract managers:</w:t>
      </w:r>
    </w:p>
    <w:p w14:paraId="20F29EAF" w14:textId="77777777" w:rsidR="00C21186" w:rsidRPr="00C21186" w:rsidRDefault="00C21186" w:rsidP="00360916">
      <w:pPr>
        <w:pStyle w:val="BulletPoints"/>
        <w:spacing w:line="216" w:lineRule="auto"/>
        <w:ind w:left="714" w:hanging="357"/>
      </w:pPr>
      <w:r w:rsidRPr="00C21186">
        <w:t>Populate key sections of the CMP (e.g. governance, performance, risk, expiry).</w:t>
      </w:r>
    </w:p>
    <w:p w14:paraId="16BE6389" w14:textId="77777777" w:rsidR="00C21186" w:rsidRPr="00C21186" w:rsidRDefault="00C21186" w:rsidP="00360916">
      <w:pPr>
        <w:pStyle w:val="BulletPoints"/>
        <w:spacing w:line="216" w:lineRule="auto"/>
        <w:ind w:left="714" w:hanging="357"/>
      </w:pPr>
      <w:r w:rsidRPr="00C21186">
        <w:t>Monitor compliance and identify missed or upcoming obligations.</w:t>
      </w:r>
    </w:p>
    <w:p w14:paraId="20FD4EF2" w14:textId="77777777" w:rsidR="00C21186" w:rsidRPr="00C21186" w:rsidRDefault="00C21186" w:rsidP="00360916">
      <w:pPr>
        <w:pStyle w:val="BulletPoints"/>
        <w:spacing w:line="216" w:lineRule="auto"/>
        <w:ind w:left="714" w:hanging="357"/>
      </w:pPr>
      <w:r w:rsidRPr="00C21186">
        <w:t>Support continuity and onboarding by providing a clear reference point for responsibilities.</w:t>
      </w:r>
    </w:p>
    <w:p w14:paraId="30CA5B07" w14:textId="77777777" w:rsidR="00C21186" w:rsidRPr="00C21186" w:rsidRDefault="00C21186" w:rsidP="00360916">
      <w:pPr>
        <w:pStyle w:val="BulletPoints"/>
        <w:spacing w:line="216" w:lineRule="auto"/>
        <w:ind w:left="714" w:hanging="357"/>
      </w:pPr>
      <w:r w:rsidRPr="00C21186">
        <w:t>Inform governance meetings, performance reviews and expiry planning.</w:t>
      </w:r>
    </w:p>
    <w:p w14:paraId="68DA2233" w14:textId="77777777" w:rsidR="00C21186" w:rsidRPr="00BA097C" w:rsidRDefault="00C21186" w:rsidP="00C21186">
      <w:pPr>
        <w:pStyle w:val="BODYCOPY"/>
        <w:spacing w:after="0"/>
      </w:pPr>
      <w:r w:rsidRPr="00BA097C">
        <w:t>Obligations may be:</w:t>
      </w:r>
    </w:p>
    <w:p w14:paraId="74DB27B3" w14:textId="77777777" w:rsidR="00C21186" w:rsidRPr="00857309" w:rsidRDefault="00C21186" w:rsidP="00C21186">
      <w:pPr>
        <w:pStyle w:val="BulletPoints"/>
        <w:spacing w:line="216" w:lineRule="auto"/>
        <w:ind w:left="714" w:hanging="357"/>
      </w:pPr>
      <w:r w:rsidRPr="00857309">
        <w:t>Time-based (e.g. monthly reporting, annual insurance renewals, expiry milestones), or</w:t>
      </w:r>
    </w:p>
    <w:p w14:paraId="168EFD09" w14:textId="77777777" w:rsidR="00C21186" w:rsidRPr="00BA097C" w:rsidRDefault="00C21186" w:rsidP="00C21186">
      <w:pPr>
        <w:pStyle w:val="BulletPoints"/>
        <w:spacing w:line="216" w:lineRule="auto"/>
        <w:ind w:left="714" w:right="-242" w:hanging="357"/>
      </w:pPr>
      <w:r w:rsidRPr="00857309">
        <w:t>Event-based</w:t>
      </w:r>
      <w:r w:rsidRPr="00BA097C">
        <w:t> (e.g. triggered by a variation, refinancing, dispute or change in law).</w:t>
      </w:r>
    </w:p>
    <w:p w14:paraId="068DF141" w14:textId="77777777" w:rsidR="00C21186" w:rsidRPr="00BA097C" w:rsidRDefault="00C21186" w:rsidP="00C21186">
      <w:pPr>
        <w:pStyle w:val="BODYCOPY"/>
        <w:spacing w:line="216" w:lineRule="auto"/>
      </w:pPr>
      <w:r w:rsidRPr="00BA097C">
        <w:t xml:space="preserve">The </w:t>
      </w:r>
      <w:r>
        <w:t>‘</w:t>
      </w:r>
      <w:r w:rsidRPr="00BA097C">
        <w:t>Trigger/Frequency</w:t>
      </w:r>
      <w:r>
        <w:t>’</w:t>
      </w:r>
      <w:r w:rsidRPr="00BA097C">
        <w:t xml:space="preserve"> column in the matrix should clearly indicate the nature of each obligation. This distinction supports appropriate scheduling and monitoring.</w:t>
      </w:r>
    </w:p>
    <w:p w14:paraId="0E6CF9D2" w14:textId="77777777" w:rsidR="00C21186" w:rsidRPr="00BA097C" w:rsidRDefault="00C21186" w:rsidP="00C21186">
      <w:pPr>
        <w:pStyle w:val="BODYCOPY"/>
        <w:spacing w:line="216" w:lineRule="auto"/>
      </w:pPr>
      <w:r w:rsidRPr="00BA097C">
        <w:t>Where possible, authorities are encouraged to maintain an </w:t>
      </w:r>
      <w:r w:rsidRPr="006B5AEA">
        <w:t>electronic project diary</w:t>
      </w:r>
      <w:r w:rsidRPr="00BA097C">
        <w:t xml:space="preserve"> or shared calendar that draws from the </w:t>
      </w:r>
      <w:proofErr w:type="gramStart"/>
      <w:r w:rsidRPr="00BA097C">
        <w:t>obligations</w:t>
      </w:r>
      <w:proofErr w:type="gramEnd"/>
      <w:r w:rsidRPr="00BA097C">
        <w:t xml:space="preserve"> matrix. This could be implemented using </w:t>
      </w:r>
      <w:r>
        <w:t>your IT systems calendar or</w:t>
      </w:r>
      <w:r w:rsidRPr="00BA097C">
        <w:t xml:space="preserve"> a contract management system. It should include:</w:t>
      </w:r>
    </w:p>
    <w:p w14:paraId="05B8B167" w14:textId="77777777" w:rsidR="00C21186" w:rsidRPr="00BA097C" w:rsidRDefault="00C21186" w:rsidP="00C21186">
      <w:pPr>
        <w:pStyle w:val="BulletPoints"/>
        <w:spacing w:line="216" w:lineRule="auto"/>
        <w:ind w:left="714" w:hanging="357"/>
      </w:pPr>
      <w:r w:rsidRPr="00BA097C">
        <w:t>Recurring obligations (e.g. monthly reports, annual reviews)</w:t>
      </w:r>
    </w:p>
    <w:p w14:paraId="197A742B" w14:textId="77777777" w:rsidR="00C21186" w:rsidRPr="00BA097C" w:rsidRDefault="00C21186" w:rsidP="00C21186">
      <w:pPr>
        <w:pStyle w:val="BulletPoints"/>
        <w:spacing w:line="216" w:lineRule="auto"/>
        <w:ind w:left="714" w:hanging="357"/>
      </w:pPr>
      <w:r w:rsidRPr="00BA097C">
        <w:t>One-off milestones (e.g. expiry planning start date)</w:t>
      </w:r>
    </w:p>
    <w:p w14:paraId="09C74E7F" w14:textId="77777777" w:rsidR="00C21186" w:rsidRPr="00BA097C" w:rsidRDefault="00C21186" w:rsidP="00C21186">
      <w:pPr>
        <w:pStyle w:val="BulletPoints"/>
        <w:spacing w:line="216" w:lineRule="auto"/>
        <w:ind w:left="714" w:hanging="357"/>
      </w:pPr>
      <w:r w:rsidRPr="00BA097C">
        <w:t>Event-based triggers (e.g. refinancing, disputes)</w:t>
      </w:r>
    </w:p>
    <w:p w14:paraId="3E1B0C71" w14:textId="77777777" w:rsidR="00C21186" w:rsidRPr="00C21186" w:rsidRDefault="00C21186" w:rsidP="00C21186">
      <w:pPr>
        <w:pStyle w:val="BODYCOPY"/>
      </w:pPr>
      <w:r w:rsidRPr="00C21186">
        <w:lastRenderedPageBreak/>
        <w:t>To support this, the obligations matrix can be linked to Toolkit 3: Contract Calendar Template, which provides a structured format for building a contract-specific calendar or diary of obligations.</w:t>
      </w:r>
    </w:p>
    <w:p w14:paraId="2EB92EA2" w14:textId="77777777" w:rsidR="00C21186" w:rsidRPr="00C21186" w:rsidRDefault="00C21186" w:rsidP="00C21186">
      <w:pPr>
        <w:pStyle w:val="BODYCOPY"/>
        <w:rPr>
          <w:b/>
          <w:bCs/>
        </w:rPr>
      </w:pPr>
      <w:r>
        <w:rPr>
          <w:rFonts w:ascii="Segoe UI Emoji" w:hAnsi="Segoe UI Emoji" w:cs="Segoe UI Emoji"/>
        </w:rPr>
        <w:t>⚙️</w:t>
      </w:r>
      <w:r>
        <w:t xml:space="preserve"> </w:t>
      </w:r>
      <w:r w:rsidRPr="00C21186">
        <w:rPr>
          <w:b/>
          <w:bCs/>
        </w:rPr>
        <w:t>How to build it</w:t>
      </w:r>
    </w:p>
    <w:p w14:paraId="113EBFB1" w14:textId="77777777" w:rsidR="00C21186" w:rsidRPr="00C21186" w:rsidRDefault="00C21186" w:rsidP="00C21186">
      <w:pPr>
        <w:pStyle w:val="BODYCOPY"/>
        <w:spacing w:line="216" w:lineRule="auto"/>
      </w:pPr>
      <w:r w:rsidRPr="00C21186">
        <w:t xml:space="preserve">To develop the obligations </w:t>
      </w:r>
      <w:proofErr w:type="gramStart"/>
      <w:r w:rsidRPr="00C21186">
        <w:t>matrix</w:t>
      </w:r>
      <w:proofErr w:type="gramEnd"/>
      <w:r w:rsidRPr="00C21186">
        <w:t xml:space="preserve"> you will draw on the Contract Management Plan (Toolkit 1) and the output of the contract review (see contract review guidance. The obligations matrix provides a comprehensive record of contractual obligations, while the calendar distils this into a focused, action-oriented tool for day-to-day contract management.</w:t>
      </w:r>
    </w:p>
    <w:p w14:paraId="2F4C9DAD" w14:textId="77777777" w:rsidR="00C21186" w:rsidRPr="00C21186" w:rsidRDefault="00C21186" w:rsidP="00C21186">
      <w:pPr>
        <w:pStyle w:val="BODYCOPY"/>
        <w:spacing w:line="216" w:lineRule="auto"/>
      </w:pPr>
      <w:r w:rsidRPr="00C21186">
        <w:t>The matrix should be treated as a live document and updated as the contract evolves, for example, following variations, benchmarking reviews or expiry planning milestones.</w:t>
      </w:r>
    </w:p>
    <w:p w14:paraId="6F1A41D9" w14:textId="77FCAC75" w:rsidR="00EE112B" w:rsidRDefault="00C21186" w:rsidP="00C21186">
      <w:pPr>
        <w:pStyle w:val="BODYCOPY"/>
        <w:spacing w:line="216" w:lineRule="auto"/>
      </w:pPr>
      <w:r w:rsidRPr="00C21186">
        <w:t>A suggested format is provided in the accompanying template and can be adapted to suit your project’s needs.</w:t>
      </w:r>
    </w:p>
    <w:p w14:paraId="18DBD50D" w14:textId="44891822" w:rsidR="00284333" w:rsidRPr="00284333" w:rsidRDefault="00284333" w:rsidP="00284333">
      <w:pPr>
        <w:pStyle w:val="BODYCOPY"/>
      </w:pPr>
      <w:r w:rsidRPr="00284333">
        <w:br w:type="page"/>
      </w:r>
    </w:p>
    <w:p w14:paraId="5A6FA3F8" w14:textId="77777777" w:rsidR="00284333" w:rsidRDefault="00284333" w:rsidP="00C21186">
      <w:pPr>
        <w:pStyle w:val="BODYCOPY"/>
        <w:spacing w:line="216" w:lineRule="auto"/>
      </w:pPr>
    </w:p>
    <w:tbl>
      <w:tblPr>
        <w:tblStyle w:val="TableGrid"/>
        <w:tblW w:w="15267" w:type="dxa"/>
        <w:tblLook w:val="04A0" w:firstRow="1" w:lastRow="0" w:firstColumn="1" w:lastColumn="0" w:noHBand="0" w:noVBand="1"/>
      </w:tblPr>
      <w:tblGrid>
        <w:gridCol w:w="1190"/>
        <w:gridCol w:w="2023"/>
        <w:gridCol w:w="1882"/>
        <w:gridCol w:w="1822"/>
        <w:gridCol w:w="1807"/>
        <w:gridCol w:w="2203"/>
        <w:gridCol w:w="2041"/>
        <w:gridCol w:w="2299"/>
      </w:tblGrid>
      <w:tr w:rsidR="00284333" w:rsidRPr="00D30BD3" w14:paraId="7F61A688" w14:textId="77777777" w:rsidTr="00B25FBD">
        <w:trPr>
          <w:trHeight w:val="927"/>
        </w:trPr>
        <w:tc>
          <w:tcPr>
            <w:tcW w:w="1190" w:type="dxa"/>
            <w:hideMark/>
          </w:tcPr>
          <w:p w14:paraId="75C761E6" w14:textId="77777777" w:rsidR="00284333" w:rsidRPr="00D30BD3" w:rsidRDefault="00284333" w:rsidP="00B25FBD">
            <w:pPr>
              <w:pStyle w:val="TABLEHEAD"/>
              <w:ind w:left="0"/>
            </w:pPr>
            <w:r w:rsidRPr="00D30BD3">
              <w:t xml:space="preserve">Clause </w:t>
            </w:r>
            <w:r>
              <w:t>r</w:t>
            </w:r>
            <w:r w:rsidRPr="00D30BD3">
              <w:t>ef</w:t>
            </w:r>
          </w:p>
        </w:tc>
        <w:tc>
          <w:tcPr>
            <w:tcW w:w="2023" w:type="dxa"/>
            <w:hideMark/>
          </w:tcPr>
          <w:p w14:paraId="7D03B37B" w14:textId="77777777" w:rsidR="00284333" w:rsidRPr="00D30BD3" w:rsidRDefault="00284333" w:rsidP="00B25FBD">
            <w:pPr>
              <w:pStyle w:val="TABLEHEAD"/>
              <w:ind w:left="0"/>
            </w:pPr>
            <w:r w:rsidRPr="00D30BD3">
              <w:t xml:space="preserve">Obligation </w:t>
            </w:r>
            <w:r>
              <w:t>s</w:t>
            </w:r>
            <w:r w:rsidRPr="00D30BD3">
              <w:t>ummary</w:t>
            </w:r>
          </w:p>
        </w:tc>
        <w:tc>
          <w:tcPr>
            <w:tcW w:w="0" w:type="auto"/>
            <w:hideMark/>
          </w:tcPr>
          <w:p w14:paraId="12096A5A" w14:textId="77777777" w:rsidR="00284333" w:rsidRPr="00D30BD3" w:rsidRDefault="00284333" w:rsidP="00B25FBD">
            <w:pPr>
              <w:pStyle w:val="TABLEHEAD"/>
              <w:ind w:left="0"/>
            </w:pPr>
            <w:r w:rsidRPr="00D30BD3">
              <w:t xml:space="preserve">Responsible </w:t>
            </w:r>
            <w:r>
              <w:t>p</w:t>
            </w:r>
            <w:r w:rsidRPr="00D30BD3">
              <w:t>arty</w:t>
            </w:r>
          </w:p>
        </w:tc>
        <w:tc>
          <w:tcPr>
            <w:tcW w:w="1822" w:type="dxa"/>
            <w:hideMark/>
          </w:tcPr>
          <w:p w14:paraId="0E41AB22" w14:textId="77777777" w:rsidR="00284333" w:rsidRPr="00D30BD3" w:rsidRDefault="00284333" w:rsidP="00B25FBD">
            <w:pPr>
              <w:pStyle w:val="TABLEHEAD"/>
              <w:ind w:left="0"/>
            </w:pPr>
            <w:r w:rsidRPr="00D30BD3">
              <w:t>Trigger/</w:t>
            </w:r>
            <w:r>
              <w:br/>
              <w:t>f</w:t>
            </w:r>
            <w:r w:rsidRPr="00D30BD3">
              <w:t>requency</w:t>
            </w:r>
          </w:p>
        </w:tc>
        <w:tc>
          <w:tcPr>
            <w:tcW w:w="1807" w:type="dxa"/>
            <w:hideMark/>
          </w:tcPr>
          <w:p w14:paraId="084EDFD1" w14:textId="77777777" w:rsidR="00284333" w:rsidRPr="00D30BD3" w:rsidRDefault="00284333" w:rsidP="00B25FBD">
            <w:pPr>
              <w:pStyle w:val="TABLEHEAD"/>
              <w:ind w:left="0"/>
            </w:pPr>
            <w:r w:rsidRPr="00D30BD3">
              <w:t xml:space="preserve">Due </w:t>
            </w:r>
            <w:r>
              <w:t>d</w:t>
            </w:r>
            <w:r w:rsidRPr="00D30BD3">
              <w:t>ate/</w:t>
            </w:r>
            <w:r>
              <w:br/>
              <w:t>m</w:t>
            </w:r>
            <w:r w:rsidRPr="00D30BD3">
              <w:t>ilestone</w:t>
            </w:r>
          </w:p>
        </w:tc>
        <w:tc>
          <w:tcPr>
            <w:tcW w:w="2203" w:type="dxa"/>
            <w:hideMark/>
          </w:tcPr>
          <w:p w14:paraId="54ED0BB3" w14:textId="77777777" w:rsidR="00284333" w:rsidRPr="00D30BD3" w:rsidRDefault="00284333" w:rsidP="00B25FBD">
            <w:pPr>
              <w:pStyle w:val="TABLEHEAD"/>
              <w:ind w:left="0"/>
            </w:pPr>
            <w:r w:rsidRPr="00D30BD3">
              <w:t>Dependencies/</w:t>
            </w:r>
            <w:r>
              <w:br/>
              <w:t>l</w:t>
            </w:r>
            <w:r w:rsidRPr="00D30BD3">
              <w:t xml:space="preserve">inked </w:t>
            </w:r>
            <w:r>
              <w:t>c</w:t>
            </w:r>
            <w:r w:rsidRPr="00D30BD3">
              <w:t>lauses</w:t>
            </w:r>
          </w:p>
        </w:tc>
        <w:tc>
          <w:tcPr>
            <w:tcW w:w="2041" w:type="dxa"/>
            <w:hideMark/>
          </w:tcPr>
          <w:p w14:paraId="24E6A367" w14:textId="77777777" w:rsidR="00284333" w:rsidRPr="00D30BD3" w:rsidRDefault="00284333" w:rsidP="00B25FBD">
            <w:pPr>
              <w:pStyle w:val="TABLEHEAD"/>
              <w:ind w:left="0"/>
            </w:pPr>
            <w:r w:rsidRPr="00D30BD3">
              <w:t>Implications if missed</w:t>
            </w:r>
          </w:p>
        </w:tc>
        <w:tc>
          <w:tcPr>
            <w:tcW w:w="2299" w:type="dxa"/>
            <w:hideMark/>
          </w:tcPr>
          <w:p w14:paraId="3F1763EF" w14:textId="77777777" w:rsidR="00284333" w:rsidRPr="00D30BD3" w:rsidRDefault="00284333" w:rsidP="00B25FBD">
            <w:pPr>
              <w:pStyle w:val="TABLEHEAD"/>
              <w:ind w:left="0"/>
            </w:pPr>
            <w:r w:rsidRPr="00D30BD3">
              <w:t>Follow-</w:t>
            </w:r>
            <w:r>
              <w:t>u</w:t>
            </w:r>
            <w:r w:rsidRPr="00D30BD3">
              <w:t xml:space="preserve">p </w:t>
            </w:r>
            <w:r>
              <w:t>a</w:t>
            </w:r>
            <w:r w:rsidRPr="00D30BD3">
              <w:t>ction/</w:t>
            </w:r>
            <w:r>
              <w:t>n</w:t>
            </w:r>
            <w:r w:rsidRPr="00D30BD3">
              <w:t>otes</w:t>
            </w:r>
          </w:p>
        </w:tc>
      </w:tr>
      <w:tr w:rsidR="00284333" w:rsidRPr="00D30BD3" w14:paraId="38BA3666" w14:textId="77777777" w:rsidTr="00B25FBD">
        <w:trPr>
          <w:trHeight w:val="1545"/>
        </w:trPr>
        <w:tc>
          <w:tcPr>
            <w:tcW w:w="1190" w:type="dxa"/>
            <w:hideMark/>
          </w:tcPr>
          <w:p w14:paraId="603EA006" w14:textId="77777777" w:rsidR="00284333" w:rsidRPr="00287B9E" w:rsidRDefault="00284333" w:rsidP="00B25FBD">
            <w:pPr>
              <w:pStyle w:val="TABLETEXT"/>
              <w:spacing w:line="216" w:lineRule="auto"/>
              <w:ind w:left="0"/>
              <w:rPr>
                <w:i/>
                <w:iCs/>
              </w:rPr>
            </w:pPr>
            <w:r w:rsidRPr="00287B9E">
              <w:rPr>
                <w:i/>
                <w:iCs/>
              </w:rPr>
              <w:t>e.g. Sch 5, 2.1</w:t>
            </w:r>
          </w:p>
        </w:tc>
        <w:tc>
          <w:tcPr>
            <w:tcW w:w="2023" w:type="dxa"/>
            <w:hideMark/>
          </w:tcPr>
          <w:p w14:paraId="5D8DE051" w14:textId="77777777" w:rsidR="00284333" w:rsidRPr="00287B9E" w:rsidRDefault="00284333" w:rsidP="00B25FBD">
            <w:pPr>
              <w:pStyle w:val="TABLETEXT"/>
              <w:spacing w:line="216" w:lineRule="auto"/>
              <w:ind w:left="0"/>
              <w:rPr>
                <w:i/>
                <w:iCs/>
              </w:rPr>
            </w:pPr>
            <w:r w:rsidRPr="00287B9E">
              <w:rPr>
                <w:i/>
                <w:iCs/>
              </w:rPr>
              <w:t>Submit monthly performance report</w:t>
            </w:r>
          </w:p>
        </w:tc>
        <w:tc>
          <w:tcPr>
            <w:tcW w:w="0" w:type="auto"/>
            <w:hideMark/>
          </w:tcPr>
          <w:p w14:paraId="26E370F9" w14:textId="77777777" w:rsidR="00284333" w:rsidRPr="00287B9E" w:rsidRDefault="00284333" w:rsidP="00B25FBD">
            <w:pPr>
              <w:pStyle w:val="TABLETEXT"/>
              <w:spacing w:line="216" w:lineRule="auto"/>
              <w:ind w:left="0"/>
              <w:rPr>
                <w:i/>
                <w:iCs/>
              </w:rPr>
            </w:pPr>
            <w:r w:rsidRPr="00287B9E">
              <w:rPr>
                <w:i/>
                <w:iCs/>
              </w:rPr>
              <w:t>PFI Co</w:t>
            </w:r>
          </w:p>
        </w:tc>
        <w:tc>
          <w:tcPr>
            <w:tcW w:w="1822" w:type="dxa"/>
            <w:hideMark/>
          </w:tcPr>
          <w:p w14:paraId="7E71C95C" w14:textId="77777777" w:rsidR="00284333" w:rsidRPr="00287B9E" w:rsidRDefault="00284333" w:rsidP="00B25FBD">
            <w:pPr>
              <w:pStyle w:val="TABLETEXT"/>
              <w:spacing w:line="216" w:lineRule="auto"/>
              <w:ind w:left="0"/>
              <w:rPr>
                <w:i/>
                <w:iCs/>
              </w:rPr>
            </w:pPr>
            <w:r w:rsidRPr="00287B9E">
              <w:rPr>
                <w:i/>
                <w:iCs/>
              </w:rPr>
              <w:t>Monthly</w:t>
            </w:r>
          </w:p>
        </w:tc>
        <w:tc>
          <w:tcPr>
            <w:tcW w:w="1807" w:type="dxa"/>
            <w:hideMark/>
          </w:tcPr>
          <w:p w14:paraId="6E46C482" w14:textId="77777777" w:rsidR="00284333" w:rsidRPr="00287B9E" w:rsidRDefault="00284333" w:rsidP="00B25FBD">
            <w:pPr>
              <w:pStyle w:val="TABLETEXT"/>
              <w:spacing w:line="216" w:lineRule="auto"/>
              <w:ind w:left="0"/>
              <w:rPr>
                <w:i/>
                <w:iCs/>
              </w:rPr>
            </w:pPr>
            <w:r w:rsidRPr="00287B9E">
              <w:rPr>
                <w:i/>
                <w:iCs/>
              </w:rPr>
              <w:t>5th of each month</w:t>
            </w:r>
          </w:p>
        </w:tc>
        <w:tc>
          <w:tcPr>
            <w:tcW w:w="2203" w:type="dxa"/>
            <w:hideMark/>
          </w:tcPr>
          <w:p w14:paraId="2BED9342" w14:textId="77777777" w:rsidR="00284333" w:rsidRPr="00287B9E" w:rsidRDefault="00284333" w:rsidP="00B25FBD">
            <w:pPr>
              <w:pStyle w:val="TABLETEXT"/>
              <w:spacing w:line="216" w:lineRule="auto"/>
              <w:ind w:left="0"/>
              <w:rPr>
                <w:i/>
                <w:iCs/>
              </w:rPr>
            </w:pPr>
            <w:r w:rsidRPr="00287B9E">
              <w:rPr>
                <w:i/>
                <w:iCs/>
              </w:rPr>
              <w:t>Payment mechanism</w:t>
            </w:r>
          </w:p>
        </w:tc>
        <w:tc>
          <w:tcPr>
            <w:tcW w:w="2041" w:type="dxa"/>
            <w:hideMark/>
          </w:tcPr>
          <w:p w14:paraId="54371155" w14:textId="77777777" w:rsidR="00284333" w:rsidRPr="00287B9E" w:rsidRDefault="00284333" w:rsidP="00B25FBD">
            <w:pPr>
              <w:pStyle w:val="TABLETEXT"/>
              <w:spacing w:line="216" w:lineRule="auto"/>
              <w:ind w:left="0"/>
              <w:rPr>
                <w:i/>
                <w:iCs/>
              </w:rPr>
            </w:pPr>
            <w:r w:rsidRPr="00287B9E">
              <w:rPr>
                <w:i/>
                <w:iCs/>
              </w:rPr>
              <w:t>Risk of overpayment or dispute</w:t>
            </w:r>
          </w:p>
        </w:tc>
        <w:tc>
          <w:tcPr>
            <w:tcW w:w="2299" w:type="dxa"/>
            <w:hideMark/>
          </w:tcPr>
          <w:p w14:paraId="5FA0D939" w14:textId="77777777" w:rsidR="00284333" w:rsidRPr="00287B9E" w:rsidRDefault="00284333" w:rsidP="00B25FBD">
            <w:pPr>
              <w:pStyle w:val="TABLETEXT"/>
              <w:spacing w:line="216" w:lineRule="auto"/>
              <w:ind w:left="0"/>
              <w:rPr>
                <w:i/>
                <w:iCs/>
              </w:rPr>
            </w:pPr>
            <w:r w:rsidRPr="00287B9E">
              <w:rPr>
                <w:i/>
                <w:iCs/>
              </w:rPr>
              <w:t>Add to CMP Section 8</w:t>
            </w:r>
          </w:p>
        </w:tc>
      </w:tr>
      <w:tr w:rsidR="00284333" w:rsidRPr="00D30BD3" w14:paraId="4D726BF5" w14:textId="77777777" w:rsidTr="00B25FBD">
        <w:trPr>
          <w:trHeight w:val="1544"/>
        </w:trPr>
        <w:tc>
          <w:tcPr>
            <w:tcW w:w="1190" w:type="dxa"/>
            <w:hideMark/>
          </w:tcPr>
          <w:p w14:paraId="5AC5C6F6" w14:textId="77777777" w:rsidR="00284333" w:rsidRPr="00287B9E" w:rsidRDefault="00284333" w:rsidP="00B25FBD">
            <w:pPr>
              <w:pStyle w:val="TABLETEXT"/>
              <w:spacing w:line="216" w:lineRule="auto"/>
              <w:ind w:left="0"/>
              <w:rPr>
                <w:i/>
                <w:iCs/>
              </w:rPr>
            </w:pPr>
            <w:r w:rsidRPr="00287B9E">
              <w:rPr>
                <w:i/>
                <w:iCs/>
              </w:rPr>
              <w:t>e.g. Cl 18.5</w:t>
            </w:r>
          </w:p>
        </w:tc>
        <w:tc>
          <w:tcPr>
            <w:tcW w:w="2023" w:type="dxa"/>
            <w:hideMark/>
          </w:tcPr>
          <w:p w14:paraId="706EB863" w14:textId="77777777" w:rsidR="00284333" w:rsidRPr="00287B9E" w:rsidRDefault="00284333" w:rsidP="00B25FBD">
            <w:pPr>
              <w:pStyle w:val="TABLETEXT"/>
              <w:spacing w:line="216" w:lineRule="auto"/>
              <w:ind w:left="0"/>
              <w:rPr>
                <w:i/>
                <w:iCs/>
              </w:rPr>
            </w:pPr>
            <w:r w:rsidRPr="00287B9E">
              <w:rPr>
                <w:i/>
                <w:iCs/>
              </w:rPr>
              <w:t xml:space="preserve">Provide asset </w:t>
            </w:r>
            <w:proofErr w:type="spellStart"/>
            <w:r w:rsidRPr="00287B9E">
              <w:rPr>
                <w:i/>
                <w:iCs/>
              </w:rPr>
              <w:t>handback</w:t>
            </w:r>
            <w:proofErr w:type="spellEnd"/>
            <w:r w:rsidRPr="00287B9E">
              <w:rPr>
                <w:i/>
                <w:iCs/>
              </w:rPr>
              <w:t xml:space="preserve"> plan</w:t>
            </w:r>
          </w:p>
        </w:tc>
        <w:tc>
          <w:tcPr>
            <w:tcW w:w="0" w:type="auto"/>
            <w:hideMark/>
          </w:tcPr>
          <w:p w14:paraId="62A492D1" w14:textId="77777777" w:rsidR="00284333" w:rsidRPr="00287B9E" w:rsidRDefault="00284333" w:rsidP="00B25FBD">
            <w:pPr>
              <w:pStyle w:val="TABLETEXT"/>
              <w:spacing w:line="216" w:lineRule="auto"/>
              <w:ind w:left="0"/>
              <w:rPr>
                <w:i/>
                <w:iCs/>
              </w:rPr>
            </w:pPr>
            <w:r w:rsidRPr="00287B9E">
              <w:rPr>
                <w:i/>
                <w:iCs/>
              </w:rPr>
              <w:t>PFI Co</w:t>
            </w:r>
          </w:p>
        </w:tc>
        <w:tc>
          <w:tcPr>
            <w:tcW w:w="1822" w:type="dxa"/>
            <w:hideMark/>
          </w:tcPr>
          <w:p w14:paraId="5EA1487F" w14:textId="77777777" w:rsidR="00284333" w:rsidRPr="00287B9E" w:rsidRDefault="00284333" w:rsidP="00B25FBD">
            <w:pPr>
              <w:pStyle w:val="TABLETEXT"/>
              <w:spacing w:line="216" w:lineRule="auto"/>
              <w:ind w:left="0"/>
              <w:rPr>
                <w:i/>
                <w:iCs/>
              </w:rPr>
            </w:pPr>
            <w:r w:rsidRPr="00287B9E">
              <w:rPr>
                <w:i/>
                <w:iCs/>
              </w:rPr>
              <w:t>Two years before expiry</w:t>
            </w:r>
          </w:p>
        </w:tc>
        <w:tc>
          <w:tcPr>
            <w:tcW w:w="1807" w:type="dxa"/>
            <w:hideMark/>
          </w:tcPr>
          <w:p w14:paraId="6C67118B" w14:textId="77777777" w:rsidR="00284333" w:rsidRPr="00287B9E" w:rsidRDefault="00284333" w:rsidP="00B25FBD">
            <w:pPr>
              <w:pStyle w:val="TABLETEXT"/>
              <w:spacing w:line="216" w:lineRule="auto"/>
              <w:ind w:left="0"/>
              <w:rPr>
                <w:i/>
                <w:iCs/>
              </w:rPr>
            </w:pPr>
            <w:r w:rsidRPr="00287B9E">
              <w:rPr>
                <w:i/>
                <w:iCs/>
              </w:rPr>
              <w:t>01/04/2028</w:t>
            </w:r>
          </w:p>
        </w:tc>
        <w:tc>
          <w:tcPr>
            <w:tcW w:w="2203" w:type="dxa"/>
            <w:hideMark/>
          </w:tcPr>
          <w:p w14:paraId="4918E06E" w14:textId="77777777" w:rsidR="00284333" w:rsidRPr="00287B9E" w:rsidRDefault="00284333" w:rsidP="00B25FBD">
            <w:pPr>
              <w:pStyle w:val="TABLETEXT"/>
              <w:spacing w:line="216" w:lineRule="auto"/>
              <w:ind w:left="0"/>
              <w:rPr>
                <w:i/>
                <w:iCs/>
              </w:rPr>
            </w:pPr>
            <w:r w:rsidRPr="00287B9E">
              <w:rPr>
                <w:i/>
                <w:iCs/>
              </w:rPr>
              <w:t>Lifecycle plan, exit plan</w:t>
            </w:r>
          </w:p>
        </w:tc>
        <w:tc>
          <w:tcPr>
            <w:tcW w:w="2041" w:type="dxa"/>
            <w:hideMark/>
          </w:tcPr>
          <w:p w14:paraId="5A66BB32" w14:textId="77777777" w:rsidR="00284333" w:rsidRPr="00287B9E" w:rsidRDefault="00284333" w:rsidP="00B25FBD">
            <w:pPr>
              <w:pStyle w:val="TABLETEXT"/>
              <w:spacing w:line="216" w:lineRule="auto"/>
              <w:ind w:left="0"/>
              <w:rPr>
                <w:i/>
                <w:iCs/>
              </w:rPr>
            </w:pPr>
            <w:r w:rsidRPr="00287B9E">
              <w:rPr>
                <w:i/>
                <w:iCs/>
              </w:rPr>
              <w:t>Risk of non-compliance at expiry</w:t>
            </w:r>
          </w:p>
        </w:tc>
        <w:tc>
          <w:tcPr>
            <w:tcW w:w="2299" w:type="dxa"/>
            <w:hideMark/>
          </w:tcPr>
          <w:p w14:paraId="322841D6" w14:textId="77777777" w:rsidR="00284333" w:rsidRPr="00287B9E" w:rsidRDefault="00284333" w:rsidP="00B25FBD">
            <w:pPr>
              <w:pStyle w:val="TABLETEXT"/>
              <w:spacing w:line="216" w:lineRule="auto"/>
              <w:ind w:left="0"/>
              <w:rPr>
                <w:i/>
                <w:iCs/>
              </w:rPr>
            </w:pPr>
            <w:r w:rsidRPr="00287B9E">
              <w:rPr>
                <w:i/>
                <w:iCs/>
              </w:rPr>
              <w:t>Review with expiry team</w:t>
            </w:r>
          </w:p>
        </w:tc>
      </w:tr>
      <w:tr w:rsidR="00284333" w:rsidRPr="00A93AF6" w14:paraId="7FF03730" w14:textId="77777777" w:rsidTr="00B25FBD">
        <w:trPr>
          <w:trHeight w:val="1195"/>
        </w:trPr>
        <w:tc>
          <w:tcPr>
            <w:tcW w:w="1190" w:type="dxa"/>
            <w:hideMark/>
          </w:tcPr>
          <w:p w14:paraId="39A47F34" w14:textId="77777777" w:rsidR="00284333" w:rsidRPr="00287B9E" w:rsidRDefault="00284333" w:rsidP="00B25FBD">
            <w:pPr>
              <w:pStyle w:val="TABLETEXT"/>
              <w:spacing w:line="216" w:lineRule="auto"/>
              <w:ind w:left="0"/>
              <w:rPr>
                <w:i/>
                <w:iCs/>
              </w:rPr>
            </w:pPr>
            <w:r w:rsidRPr="00287B9E">
              <w:rPr>
                <w:i/>
                <w:iCs/>
              </w:rPr>
              <w:t>Cl 10.2</w:t>
            </w:r>
          </w:p>
        </w:tc>
        <w:tc>
          <w:tcPr>
            <w:tcW w:w="2023" w:type="dxa"/>
            <w:hideMark/>
          </w:tcPr>
          <w:p w14:paraId="76B0C8A0" w14:textId="77777777" w:rsidR="00284333" w:rsidRPr="00287B9E" w:rsidRDefault="00284333" w:rsidP="00B25FBD">
            <w:pPr>
              <w:pStyle w:val="TABLETEXT"/>
              <w:spacing w:line="216" w:lineRule="auto"/>
              <w:ind w:left="0"/>
              <w:rPr>
                <w:i/>
                <w:iCs/>
              </w:rPr>
            </w:pPr>
            <w:r w:rsidRPr="00287B9E">
              <w:rPr>
                <w:i/>
                <w:iCs/>
              </w:rPr>
              <w:t>Maintain insurance cover</w:t>
            </w:r>
          </w:p>
        </w:tc>
        <w:tc>
          <w:tcPr>
            <w:tcW w:w="0" w:type="auto"/>
            <w:hideMark/>
          </w:tcPr>
          <w:p w14:paraId="770DA10D" w14:textId="77777777" w:rsidR="00284333" w:rsidRPr="00287B9E" w:rsidRDefault="00284333" w:rsidP="00B25FBD">
            <w:pPr>
              <w:pStyle w:val="TABLETEXT"/>
              <w:spacing w:line="216" w:lineRule="auto"/>
              <w:ind w:left="0"/>
              <w:rPr>
                <w:i/>
                <w:iCs/>
              </w:rPr>
            </w:pPr>
            <w:r w:rsidRPr="00287B9E">
              <w:rPr>
                <w:i/>
                <w:iCs/>
              </w:rPr>
              <w:t>PFI Co</w:t>
            </w:r>
          </w:p>
        </w:tc>
        <w:tc>
          <w:tcPr>
            <w:tcW w:w="1822" w:type="dxa"/>
            <w:hideMark/>
          </w:tcPr>
          <w:p w14:paraId="60E86462" w14:textId="77777777" w:rsidR="00284333" w:rsidRPr="00287B9E" w:rsidRDefault="00284333" w:rsidP="00B25FBD">
            <w:pPr>
              <w:pStyle w:val="TABLETEXT"/>
              <w:spacing w:line="216" w:lineRule="auto"/>
              <w:ind w:left="0"/>
              <w:rPr>
                <w:i/>
                <w:iCs/>
              </w:rPr>
            </w:pPr>
            <w:r w:rsidRPr="00287B9E">
              <w:rPr>
                <w:i/>
                <w:iCs/>
              </w:rPr>
              <w:t>Annual (time-based)</w:t>
            </w:r>
          </w:p>
        </w:tc>
        <w:tc>
          <w:tcPr>
            <w:tcW w:w="1807" w:type="dxa"/>
            <w:hideMark/>
          </w:tcPr>
          <w:p w14:paraId="4E5FFCC3" w14:textId="77777777" w:rsidR="00284333" w:rsidRPr="00287B9E" w:rsidRDefault="00284333" w:rsidP="00B25FBD">
            <w:pPr>
              <w:pStyle w:val="TABLETEXT"/>
              <w:spacing w:line="216" w:lineRule="auto"/>
              <w:ind w:left="0"/>
              <w:rPr>
                <w:i/>
                <w:iCs/>
              </w:rPr>
            </w:pPr>
            <w:r w:rsidRPr="00287B9E">
              <w:rPr>
                <w:i/>
                <w:iCs/>
              </w:rPr>
              <w:t>01/01 each year</w:t>
            </w:r>
          </w:p>
        </w:tc>
        <w:tc>
          <w:tcPr>
            <w:tcW w:w="2203" w:type="dxa"/>
            <w:hideMark/>
          </w:tcPr>
          <w:p w14:paraId="537093AA" w14:textId="77777777" w:rsidR="00284333" w:rsidRPr="00287B9E" w:rsidRDefault="00284333" w:rsidP="00B25FBD">
            <w:pPr>
              <w:pStyle w:val="TABLETEXT"/>
              <w:spacing w:line="216" w:lineRule="auto"/>
              <w:ind w:left="0"/>
              <w:rPr>
                <w:i/>
                <w:iCs/>
              </w:rPr>
            </w:pPr>
            <w:r w:rsidRPr="00287B9E">
              <w:rPr>
                <w:i/>
                <w:iCs/>
              </w:rPr>
              <w:t>Insurance schedule</w:t>
            </w:r>
          </w:p>
        </w:tc>
        <w:tc>
          <w:tcPr>
            <w:tcW w:w="2041" w:type="dxa"/>
            <w:hideMark/>
          </w:tcPr>
          <w:p w14:paraId="20DDBDE5" w14:textId="77777777" w:rsidR="00284333" w:rsidRPr="00287B9E" w:rsidRDefault="00284333" w:rsidP="00B25FBD">
            <w:pPr>
              <w:pStyle w:val="TABLETEXT"/>
              <w:spacing w:line="216" w:lineRule="auto"/>
              <w:ind w:left="0"/>
              <w:rPr>
                <w:i/>
                <w:iCs/>
              </w:rPr>
            </w:pPr>
            <w:r w:rsidRPr="00287B9E">
              <w:rPr>
                <w:i/>
                <w:iCs/>
              </w:rPr>
              <w:t>Financial exposure</w:t>
            </w:r>
          </w:p>
        </w:tc>
        <w:tc>
          <w:tcPr>
            <w:tcW w:w="2299" w:type="dxa"/>
            <w:hideMark/>
          </w:tcPr>
          <w:p w14:paraId="75CACB90" w14:textId="77777777" w:rsidR="00284333" w:rsidRPr="00287B9E" w:rsidRDefault="00284333" w:rsidP="00B25FBD">
            <w:pPr>
              <w:pStyle w:val="TABLETEXT"/>
              <w:spacing w:line="216" w:lineRule="auto"/>
              <w:ind w:left="0"/>
              <w:rPr>
                <w:i/>
                <w:iCs/>
              </w:rPr>
            </w:pPr>
            <w:r w:rsidRPr="00287B9E">
              <w:rPr>
                <w:i/>
                <w:iCs/>
              </w:rPr>
              <w:t>Confirm renewal</w:t>
            </w:r>
          </w:p>
        </w:tc>
      </w:tr>
      <w:tr w:rsidR="00284333" w:rsidRPr="00A93AF6" w14:paraId="669A2325" w14:textId="77777777" w:rsidTr="00B25FBD">
        <w:tc>
          <w:tcPr>
            <w:tcW w:w="1190" w:type="dxa"/>
            <w:hideMark/>
          </w:tcPr>
          <w:p w14:paraId="3D823196" w14:textId="77777777" w:rsidR="00284333" w:rsidRPr="00287B9E" w:rsidRDefault="00284333" w:rsidP="00B25FBD">
            <w:pPr>
              <w:pStyle w:val="TABLETEXT"/>
              <w:spacing w:line="216" w:lineRule="auto"/>
              <w:ind w:left="0"/>
              <w:rPr>
                <w:i/>
                <w:iCs/>
              </w:rPr>
            </w:pPr>
            <w:r w:rsidRPr="00287B9E">
              <w:rPr>
                <w:i/>
                <w:iCs/>
              </w:rPr>
              <w:t>Cl 15.4</w:t>
            </w:r>
          </w:p>
        </w:tc>
        <w:tc>
          <w:tcPr>
            <w:tcW w:w="2023" w:type="dxa"/>
            <w:hideMark/>
          </w:tcPr>
          <w:p w14:paraId="46B518CA" w14:textId="77777777" w:rsidR="00284333" w:rsidRPr="00287B9E" w:rsidRDefault="00284333" w:rsidP="00B25FBD">
            <w:pPr>
              <w:pStyle w:val="TABLETEXT"/>
              <w:spacing w:line="216" w:lineRule="auto"/>
              <w:ind w:left="0"/>
              <w:rPr>
                <w:i/>
                <w:iCs/>
              </w:rPr>
            </w:pPr>
            <w:r w:rsidRPr="00287B9E">
              <w:rPr>
                <w:i/>
                <w:iCs/>
              </w:rPr>
              <w:t>Notify contracting authority of refinancing</w:t>
            </w:r>
          </w:p>
        </w:tc>
        <w:tc>
          <w:tcPr>
            <w:tcW w:w="0" w:type="auto"/>
            <w:hideMark/>
          </w:tcPr>
          <w:p w14:paraId="2C84DA4C" w14:textId="77777777" w:rsidR="00284333" w:rsidRPr="00287B9E" w:rsidRDefault="00284333" w:rsidP="00B25FBD">
            <w:pPr>
              <w:pStyle w:val="TABLETEXT"/>
              <w:spacing w:line="216" w:lineRule="auto"/>
              <w:ind w:left="0"/>
              <w:rPr>
                <w:i/>
                <w:iCs/>
              </w:rPr>
            </w:pPr>
            <w:r w:rsidRPr="00287B9E">
              <w:rPr>
                <w:i/>
                <w:iCs/>
              </w:rPr>
              <w:t>PFI Co</w:t>
            </w:r>
          </w:p>
        </w:tc>
        <w:tc>
          <w:tcPr>
            <w:tcW w:w="1822" w:type="dxa"/>
            <w:hideMark/>
          </w:tcPr>
          <w:p w14:paraId="7FB75213" w14:textId="77777777" w:rsidR="00284333" w:rsidRPr="00287B9E" w:rsidRDefault="00284333" w:rsidP="00B25FBD">
            <w:pPr>
              <w:pStyle w:val="TABLETEXT"/>
              <w:spacing w:line="216" w:lineRule="auto"/>
              <w:ind w:left="0"/>
              <w:rPr>
                <w:i/>
                <w:iCs/>
              </w:rPr>
            </w:pPr>
            <w:r w:rsidRPr="00287B9E">
              <w:rPr>
                <w:i/>
                <w:iCs/>
              </w:rPr>
              <w:t>On refinancing event (event-based)</w:t>
            </w:r>
          </w:p>
        </w:tc>
        <w:tc>
          <w:tcPr>
            <w:tcW w:w="1807" w:type="dxa"/>
            <w:hideMark/>
          </w:tcPr>
          <w:p w14:paraId="36D49325" w14:textId="77777777" w:rsidR="00284333" w:rsidRPr="00287B9E" w:rsidRDefault="00284333" w:rsidP="00B25FBD">
            <w:pPr>
              <w:pStyle w:val="TABLETEXT"/>
              <w:spacing w:line="216" w:lineRule="auto"/>
              <w:ind w:left="0"/>
              <w:rPr>
                <w:i/>
                <w:iCs/>
              </w:rPr>
            </w:pPr>
            <w:r w:rsidRPr="00287B9E">
              <w:rPr>
                <w:i/>
                <w:iCs/>
              </w:rPr>
              <w:t>N/A</w:t>
            </w:r>
          </w:p>
        </w:tc>
        <w:tc>
          <w:tcPr>
            <w:tcW w:w="2203" w:type="dxa"/>
            <w:hideMark/>
          </w:tcPr>
          <w:p w14:paraId="141DD008" w14:textId="77777777" w:rsidR="00284333" w:rsidRPr="00287B9E" w:rsidRDefault="00284333" w:rsidP="00B25FBD">
            <w:pPr>
              <w:pStyle w:val="TABLETEXT"/>
              <w:spacing w:line="216" w:lineRule="auto"/>
              <w:ind w:left="0"/>
              <w:rPr>
                <w:i/>
                <w:iCs/>
              </w:rPr>
            </w:pPr>
            <w:r w:rsidRPr="00287B9E">
              <w:rPr>
                <w:i/>
                <w:iCs/>
              </w:rPr>
              <w:t>Gain share clause</w:t>
            </w:r>
          </w:p>
        </w:tc>
        <w:tc>
          <w:tcPr>
            <w:tcW w:w="2041" w:type="dxa"/>
            <w:hideMark/>
          </w:tcPr>
          <w:p w14:paraId="56C2715C" w14:textId="77777777" w:rsidR="00284333" w:rsidRPr="00287B9E" w:rsidRDefault="00284333" w:rsidP="00B25FBD">
            <w:pPr>
              <w:pStyle w:val="TABLETEXT"/>
              <w:spacing w:line="216" w:lineRule="auto"/>
              <w:ind w:left="0"/>
              <w:rPr>
                <w:i/>
                <w:iCs/>
              </w:rPr>
            </w:pPr>
            <w:r w:rsidRPr="00287B9E">
              <w:rPr>
                <w:i/>
                <w:iCs/>
              </w:rPr>
              <w:t>Missed financial recovery</w:t>
            </w:r>
          </w:p>
        </w:tc>
        <w:tc>
          <w:tcPr>
            <w:tcW w:w="2299" w:type="dxa"/>
            <w:hideMark/>
          </w:tcPr>
          <w:p w14:paraId="7C83C7EF" w14:textId="77777777" w:rsidR="00284333" w:rsidRPr="00287B9E" w:rsidRDefault="00284333" w:rsidP="00B25FBD">
            <w:pPr>
              <w:pStyle w:val="TABLETEXT"/>
              <w:spacing w:line="216" w:lineRule="auto"/>
              <w:ind w:left="0"/>
              <w:rPr>
                <w:i/>
                <w:iCs/>
              </w:rPr>
            </w:pPr>
            <w:r w:rsidRPr="00287B9E">
              <w:rPr>
                <w:i/>
                <w:iCs/>
              </w:rPr>
              <w:t>Add to risk log</w:t>
            </w:r>
          </w:p>
        </w:tc>
      </w:tr>
      <w:tr w:rsidR="00284333" w:rsidRPr="00A93AF6" w14:paraId="5F200D42" w14:textId="77777777" w:rsidTr="00B25FBD">
        <w:tc>
          <w:tcPr>
            <w:tcW w:w="1190" w:type="dxa"/>
          </w:tcPr>
          <w:p w14:paraId="42431DEE" w14:textId="77777777" w:rsidR="00284333" w:rsidRPr="00287B9E" w:rsidRDefault="00284333" w:rsidP="00B25FBD">
            <w:pPr>
              <w:pStyle w:val="TABLETEXT"/>
              <w:spacing w:line="216" w:lineRule="auto"/>
              <w:ind w:left="0"/>
              <w:rPr>
                <w:i/>
                <w:iCs/>
              </w:rPr>
            </w:pPr>
            <w:r w:rsidRPr="00287B9E">
              <w:rPr>
                <w:i/>
                <w:iCs/>
              </w:rPr>
              <w:t>Cl 17.2</w:t>
            </w:r>
          </w:p>
        </w:tc>
        <w:tc>
          <w:tcPr>
            <w:tcW w:w="2023" w:type="dxa"/>
          </w:tcPr>
          <w:p w14:paraId="23E004FC" w14:textId="77777777" w:rsidR="00284333" w:rsidRPr="00287B9E" w:rsidRDefault="00284333" w:rsidP="00B25FBD">
            <w:pPr>
              <w:pStyle w:val="TABLETEXT"/>
              <w:spacing w:line="216" w:lineRule="auto"/>
              <w:ind w:left="0"/>
              <w:rPr>
                <w:i/>
                <w:iCs/>
              </w:rPr>
            </w:pPr>
            <w:r w:rsidRPr="00287B9E">
              <w:rPr>
                <w:i/>
                <w:iCs/>
              </w:rPr>
              <w:t>Payment of the unitary charge</w:t>
            </w:r>
          </w:p>
        </w:tc>
        <w:tc>
          <w:tcPr>
            <w:tcW w:w="0" w:type="auto"/>
          </w:tcPr>
          <w:p w14:paraId="642C02FF" w14:textId="77777777" w:rsidR="00284333" w:rsidRPr="00287B9E" w:rsidRDefault="00284333" w:rsidP="00B25FBD">
            <w:pPr>
              <w:pStyle w:val="TABLETEXT"/>
              <w:spacing w:line="216" w:lineRule="auto"/>
              <w:ind w:left="0"/>
              <w:rPr>
                <w:i/>
                <w:iCs/>
              </w:rPr>
            </w:pPr>
            <w:r w:rsidRPr="00287B9E">
              <w:rPr>
                <w:i/>
                <w:iCs/>
              </w:rPr>
              <w:t>Contracting authority</w:t>
            </w:r>
          </w:p>
        </w:tc>
        <w:tc>
          <w:tcPr>
            <w:tcW w:w="1822" w:type="dxa"/>
          </w:tcPr>
          <w:p w14:paraId="077BED79" w14:textId="77777777" w:rsidR="00284333" w:rsidRPr="00287B9E" w:rsidRDefault="00284333" w:rsidP="00B25FBD">
            <w:pPr>
              <w:pStyle w:val="TABLETEXT"/>
              <w:spacing w:line="216" w:lineRule="auto"/>
              <w:ind w:left="0"/>
              <w:rPr>
                <w:i/>
                <w:iCs/>
              </w:rPr>
            </w:pPr>
            <w:r w:rsidRPr="00287B9E">
              <w:rPr>
                <w:i/>
                <w:iCs/>
              </w:rPr>
              <w:t>Submission of invoice</w:t>
            </w:r>
          </w:p>
        </w:tc>
        <w:tc>
          <w:tcPr>
            <w:tcW w:w="1807" w:type="dxa"/>
          </w:tcPr>
          <w:p w14:paraId="3851DF99" w14:textId="77777777" w:rsidR="00284333" w:rsidRPr="00287B9E" w:rsidRDefault="00284333" w:rsidP="00B25FBD">
            <w:pPr>
              <w:pStyle w:val="TABLETEXT"/>
              <w:spacing w:line="216" w:lineRule="auto"/>
              <w:ind w:left="0"/>
              <w:rPr>
                <w:i/>
                <w:iCs/>
              </w:rPr>
            </w:pPr>
            <w:r w:rsidRPr="00287B9E">
              <w:rPr>
                <w:i/>
                <w:iCs/>
              </w:rPr>
              <w:t>20 days from invoice submission</w:t>
            </w:r>
          </w:p>
        </w:tc>
        <w:tc>
          <w:tcPr>
            <w:tcW w:w="2203" w:type="dxa"/>
          </w:tcPr>
          <w:p w14:paraId="37FBC39A" w14:textId="77777777" w:rsidR="00284333" w:rsidRPr="00287B9E" w:rsidRDefault="00284333" w:rsidP="00B25FBD">
            <w:pPr>
              <w:pStyle w:val="TABLETEXT"/>
              <w:spacing w:line="216" w:lineRule="auto"/>
              <w:ind w:left="0"/>
              <w:rPr>
                <w:i/>
                <w:iCs/>
              </w:rPr>
            </w:pPr>
            <w:r w:rsidRPr="00287B9E">
              <w:rPr>
                <w:i/>
                <w:iCs/>
              </w:rPr>
              <w:t>Submission of invoice and supporting information and reports</w:t>
            </w:r>
          </w:p>
        </w:tc>
        <w:tc>
          <w:tcPr>
            <w:tcW w:w="2041" w:type="dxa"/>
          </w:tcPr>
          <w:p w14:paraId="508BCEAD" w14:textId="77777777" w:rsidR="00284333" w:rsidRPr="00287B9E" w:rsidRDefault="00284333" w:rsidP="00B25FBD">
            <w:pPr>
              <w:pStyle w:val="TABLETEXT"/>
              <w:spacing w:line="216" w:lineRule="auto"/>
              <w:ind w:left="0"/>
              <w:rPr>
                <w:i/>
                <w:iCs/>
              </w:rPr>
            </w:pPr>
            <w:r w:rsidRPr="00287B9E">
              <w:rPr>
                <w:i/>
                <w:iCs/>
              </w:rPr>
              <w:t>Interest payments</w:t>
            </w:r>
            <w:r w:rsidRPr="00287B9E">
              <w:rPr>
                <w:i/>
                <w:iCs/>
              </w:rPr>
              <w:br/>
              <w:t>Impact on relationship</w:t>
            </w:r>
          </w:p>
        </w:tc>
        <w:tc>
          <w:tcPr>
            <w:tcW w:w="2299" w:type="dxa"/>
          </w:tcPr>
          <w:p w14:paraId="1E84939F" w14:textId="77777777" w:rsidR="00284333" w:rsidRPr="00287B9E" w:rsidRDefault="00284333" w:rsidP="00B25FBD">
            <w:pPr>
              <w:pStyle w:val="TABLETEXT"/>
              <w:spacing w:line="216" w:lineRule="auto"/>
              <w:ind w:left="0"/>
              <w:rPr>
                <w:i/>
                <w:iCs/>
              </w:rPr>
            </w:pPr>
            <w:r w:rsidRPr="00287B9E">
              <w:rPr>
                <w:i/>
                <w:iCs/>
              </w:rPr>
              <w:t>Add routine payments to UC.</w:t>
            </w:r>
            <w:r w:rsidRPr="00287B9E">
              <w:rPr>
                <w:i/>
                <w:iCs/>
              </w:rPr>
              <w:br/>
              <w:t>Ensure payment processes reflect timelines</w:t>
            </w:r>
          </w:p>
        </w:tc>
      </w:tr>
    </w:tbl>
    <w:p w14:paraId="6F066D07" w14:textId="77777777" w:rsidR="00284333" w:rsidRDefault="00284333" w:rsidP="00C21186">
      <w:pPr>
        <w:pStyle w:val="BODYCOPY"/>
        <w:spacing w:line="216" w:lineRule="auto"/>
      </w:pPr>
    </w:p>
    <w:sectPr w:rsidR="00284333" w:rsidSect="00A40B2D">
      <w:headerReference w:type="first" r:id="rId10"/>
      <w:footerReference w:type="first" r:id="rId11"/>
      <w:pgSz w:w="16840" w:h="11900" w:orient="landscape"/>
      <w:pgMar w:top="681" w:right="1418" w:bottom="1226" w:left="831" w:header="12" w:footer="356"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D16843" w14:textId="77777777" w:rsidR="00540FFD" w:rsidRDefault="00540FFD">
      <w:pPr>
        <w:spacing w:line="240" w:lineRule="auto"/>
      </w:pPr>
      <w:r>
        <w:separator/>
      </w:r>
    </w:p>
  </w:endnote>
  <w:endnote w:type="continuationSeparator" w:id="0">
    <w:p w14:paraId="6E3894D6" w14:textId="77777777" w:rsidR="00540FFD" w:rsidRDefault="00540FF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C6533DD3-F976-FD46-A3B3-7411697E4ECE}"/>
  </w:font>
  <w:font w:name="Times New Roman">
    <w:panose1 w:val="02020603050405020304"/>
    <w:charset w:val="00"/>
    <w:family w:val="roman"/>
    <w:pitch w:val="variable"/>
    <w:sig w:usb0="E0002EFF" w:usb1="C000785B" w:usb2="00000009" w:usb3="00000000" w:csb0="000001FF" w:csb1="00000000"/>
    <w:embedRegular r:id="rId2" w:fontKey="{1D6DC517-EBD5-A44B-9CFB-3E2AC6E8DFFB}"/>
    <w:embedBold r:id="rId3" w:fontKey="{5529A11E-B90C-734D-B0C8-BD61F40C2F0F}"/>
    <w:embedItalic r:id="rId4" w:fontKey="{CF66D7D5-36C2-544D-90A3-A1353EFBBF7A}"/>
  </w:font>
  <w:font w:name="Courier New">
    <w:panose1 w:val="02070309020205020404"/>
    <w:charset w:val="00"/>
    <w:family w:val="modern"/>
    <w:pitch w:val="fixed"/>
    <w:sig w:usb0="E0002EFF" w:usb1="C0007843" w:usb2="00000009" w:usb3="00000000" w:csb0="000001FF" w:csb1="00000000"/>
    <w:embedRegular r:id="rId5" w:fontKey="{A0AB8C0C-F263-C44D-B64A-954F3EC518F3}"/>
  </w:font>
  <w:font w:name="Wingdings">
    <w:panose1 w:val="05000000000000000000"/>
    <w:charset w:val="4D"/>
    <w:family w:val="decorative"/>
    <w:pitch w:val="variable"/>
    <w:sig w:usb0="00000003" w:usb1="00000000" w:usb2="00000000" w:usb3="00000000" w:csb0="80000001" w:csb1="00000000"/>
    <w:embedRegular r:id="rId6" w:fontKey="{E5A5779F-861F-C042-AC5D-7DEF41E82ACD}"/>
  </w:font>
  <w:font w:name="Arial">
    <w:panose1 w:val="020B0604020202020204"/>
    <w:charset w:val="00"/>
    <w:family w:val="swiss"/>
    <w:pitch w:val="variable"/>
    <w:sig w:usb0="E0002EFF" w:usb1="C000785B" w:usb2="00000009" w:usb3="00000000" w:csb0="000001FF" w:csb1="00000000"/>
    <w:embedRegular r:id="rId7" w:fontKey="{E3454EEB-F01B-F949-8262-BFF0C5AC26A8}"/>
    <w:embedBold r:id="rId8" w:fontKey="{C36316E2-680F-6C41-AB68-28504702FB84}"/>
    <w:embedItalic r:id="rId9" w:fontKey="{AFE0FC68-937E-5847-AF87-80D29199C5EB}"/>
    <w:embedBoldItalic r:id="rId10" w:fontKey="{C8905E59-05A0-4949-9E51-4E511805F839}"/>
  </w:font>
  <w:font w:name="Calibri">
    <w:panose1 w:val="020F0502020204030204"/>
    <w:charset w:val="00"/>
    <w:family w:val="swiss"/>
    <w:pitch w:val="variable"/>
    <w:sig w:usb0="E4002EFF" w:usb1="C200247B" w:usb2="00000009" w:usb3="00000000" w:csb0="000001FF" w:csb1="00000000"/>
    <w:embedRegular r:id="rId11" w:fontKey="{88DDD98A-6696-F541-9E6B-29D967ABD8B8}"/>
    <w:embedBold r:id="rId12" w:fontKey="{1E63B22C-987A-6740-B72E-847E864FE545}"/>
    <w:embedItalic r:id="rId13" w:fontKey="{F93A5A0D-6862-9D49-85E5-12625C7FBD53}"/>
  </w:font>
  <w:font w:name="Poppins ExtraBold">
    <w:panose1 w:val="00000900000000000000"/>
    <w:charset w:val="4D"/>
    <w:family w:val="auto"/>
    <w:pitch w:val="variable"/>
    <w:sig w:usb0="00008007" w:usb1="00000000" w:usb2="00000000" w:usb3="00000000" w:csb0="00000093" w:csb1="00000000"/>
  </w:font>
  <w:font w:name="Poppins">
    <w:panose1 w:val="00000500000000000000"/>
    <w:charset w:val="4D"/>
    <w:family w:val="auto"/>
    <w:pitch w:val="variable"/>
    <w:sig w:usb0="00008007" w:usb1="00000000" w:usb2="00000000" w:usb3="00000000" w:csb0="00000093" w:csb1="00000000"/>
    <w:embedRegular r:id="rId14" w:fontKey="{C5157F76-76C6-0A4C-8573-A4661CBC4665}"/>
    <w:embedBold r:id="rId15" w:fontKey="{76505244-2108-AC43-BB9E-E75976552377}"/>
    <w:embedItalic r:id="rId16" w:fontKey="{473B6ACB-0C08-DC42-B233-DB735599EC94}"/>
  </w:font>
  <w:font w:name="Poppins Light">
    <w:panose1 w:val="00000400000000000000"/>
    <w:charset w:val="4D"/>
    <w:family w:val="auto"/>
    <w:pitch w:val="variable"/>
    <w:sig w:usb0="00008007" w:usb1="00000000" w:usb2="00000000" w:usb3="00000000" w:csb0="00000093" w:csb1="00000000"/>
    <w:embedRegular r:id="rId17" w:fontKey="{D28C37A5-E68C-A548-AE7C-23EDEC00C310}"/>
    <w:embedBold r:id="rId18" w:fontKey="{1902E98E-4FC6-364B-B150-752AB6475F04}"/>
    <w:embedItalic r:id="rId19" w:fontKey="{7B5F0344-4B01-1C44-9428-6F0D2DEA8276}"/>
  </w:font>
  <w:font w:name="Cambria">
    <w:panose1 w:val="02040503050406030204"/>
    <w:charset w:val="00"/>
    <w:family w:val="roman"/>
    <w:pitch w:val="variable"/>
    <w:sig w:usb0="E00002FF" w:usb1="400004FF" w:usb2="00000000" w:usb3="00000000" w:csb0="0000019F" w:csb1="00000000"/>
    <w:embedRegular r:id="rId20" w:fontKey="{6D3EB0B1-93B6-1444-80DB-643C7BFD7751}"/>
    <w:embedBold r:id="rId21" w:fontKey="{768EAAF9-4DB5-7F4B-AC3C-AC7D92BF1E6A}"/>
  </w:font>
  <w:font w:name="Segoe UI Emoji">
    <w:panose1 w:val="020B0502040204020203"/>
    <w:charset w:val="00"/>
    <w:family w:val="swiss"/>
    <w:pitch w:val="variable"/>
    <w:sig w:usb0="00000003" w:usb1="02000000" w:usb2="08000000" w:usb3="00000000" w:csb0="00000001" w:csb1="00000000"/>
    <w:embedRegular r:id="rId22" w:fontKey="{E3BE385D-9122-6B4A-A275-276EC992FFB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4D1CE" w14:textId="77777777" w:rsidR="00D43A33" w:rsidRPr="00D43A33" w:rsidRDefault="00D43A33" w:rsidP="00D43A33">
    <w:pPr>
      <w:pStyle w:val="Footer"/>
      <w:jc w:val="center"/>
      <w:rPr>
        <w:rFonts w:ascii="Poppins" w:hAnsi="Poppins" w:cs="Poppins"/>
        <w:sz w:val="24"/>
        <w:szCs w:val="24"/>
      </w:rPr>
    </w:pPr>
    <w:r w:rsidRPr="00D43A33">
      <w:rPr>
        <w:rFonts w:ascii="Poppins" w:hAnsi="Poppins" w:cs="Poppins"/>
        <w:sz w:val="24"/>
        <w:szCs w:val="24"/>
      </w:rPr>
      <w:fldChar w:fldCharType="begin"/>
    </w:r>
    <w:r w:rsidRPr="00D43A33">
      <w:rPr>
        <w:rFonts w:ascii="Poppins" w:hAnsi="Poppins" w:cs="Poppins"/>
        <w:sz w:val="24"/>
        <w:szCs w:val="24"/>
      </w:rPr>
      <w:instrText>PAGE   \* MERGEFORMAT</w:instrText>
    </w:r>
    <w:r w:rsidRPr="00D43A33">
      <w:rPr>
        <w:rFonts w:ascii="Poppins" w:hAnsi="Poppins" w:cs="Poppins"/>
        <w:sz w:val="24"/>
        <w:szCs w:val="24"/>
      </w:rPr>
      <w:fldChar w:fldCharType="separate"/>
    </w:r>
    <w:r w:rsidRPr="00D43A33">
      <w:rPr>
        <w:rFonts w:ascii="Poppins" w:hAnsi="Poppins" w:cs="Poppins"/>
        <w:sz w:val="24"/>
        <w:szCs w:val="24"/>
      </w:rPr>
      <w:t>2</w:t>
    </w:r>
    <w:r w:rsidRPr="00D43A33">
      <w:rPr>
        <w:rFonts w:ascii="Poppins" w:hAnsi="Poppins" w:cs="Poppins"/>
        <w:sz w:val="24"/>
        <w:szCs w:val="24"/>
      </w:rPr>
      <w:fldChar w:fldCharType="end"/>
    </w:r>
  </w:p>
  <w:p w14:paraId="7A3FE95B" w14:textId="57622AE7" w:rsidR="00595807" w:rsidRPr="00D43A33" w:rsidRDefault="00595807" w:rsidP="00D43A3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10705567"/>
      <w:docPartObj>
        <w:docPartGallery w:val="Page Numbers (Bottom of Page)"/>
        <w:docPartUnique/>
      </w:docPartObj>
    </w:sdtPr>
    <w:sdtEndPr>
      <w:rPr>
        <w:rStyle w:val="PageNumber"/>
      </w:rPr>
    </w:sdtEndPr>
    <w:sdtContent>
      <w:p w14:paraId="7501C858" w14:textId="216D9291" w:rsidR="000274BE" w:rsidRDefault="000274BE" w:rsidP="00FA5BE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7AC620D" w14:textId="77777777" w:rsidR="000274BE" w:rsidRDefault="000274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0C87E4" w14:textId="77777777" w:rsidR="00540FFD" w:rsidRDefault="00540FFD">
      <w:pPr>
        <w:spacing w:line="240" w:lineRule="auto"/>
      </w:pPr>
      <w:r>
        <w:separator/>
      </w:r>
    </w:p>
  </w:footnote>
  <w:footnote w:type="continuationSeparator" w:id="0">
    <w:p w14:paraId="5DB41C9B" w14:textId="77777777" w:rsidR="00540FFD" w:rsidRDefault="00540FF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33856" w14:textId="769F500D" w:rsidR="00D5717C" w:rsidRDefault="00360916" w:rsidP="00E55F8C">
    <w:pPr>
      <w:pStyle w:val="BODYCOPY"/>
    </w:pPr>
    <w:r>
      <w:rPr>
        <w:noProof/>
      </w:rPr>
      <w:drawing>
        <wp:anchor distT="0" distB="0" distL="114300" distR="114300" simplePos="0" relativeHeight="251659264" behindDoc="1" locked="0" layoutInCell="1" allowOverlap="1" wp14:anchorId="287C87CB" wp14:editId="3369DBA4">
          <wp:simplePos x="0" y="0"/>
          <wp:positionH relativeFrom="column">
            <wp:posOffset>-553720</wp:posOffset>
          </wp:positionH>
          <wp:positionV relativeFrom="paragraph">
            <wp:posOffset>-83531</wp:posOffset>
          </wp:positionV>
          <wp:extent cx="10754723" cy="7611035"/>
          <wp:effectExtent l="0" t="0" r="0" b="0"/>
          <wp:wrapNone/>
          <wp:docPr id="11911691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69153" name="Picture 1191169153"/>
                  <pic:cNvPicPr/>
                </pic:nvPicPr>
                <pic:blipFill>
                  <a:blip r:embed="rId1">
                    <a:extLst>
                      <a:ext uri="{28A0092B-C50C-407E-A947-70E740481C1C}">
                        <a14:useLocalDpi xmlns:a14="http://schemas.microsoft.com/office/drawing/2010/main" val="0"/>
                      </a:ext>
                    </a:extLst>
                  </a:blip>
                  <a:stretch>
                    <a:fillRect/>
                  </a:stretch>
                </pic:blipFill>
                <pic:spPr>
                  <a:xfrm>
                    <a:off x="0" y="0"/>
                    <a:ext cx="10754723" cy="76110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1" locked="0" layoutInCell="1" allowOverlap="1" wp14:anchorId="559C1DEB" wp14:editId="7DC0F0CD">
          <wp:simplePos x="0" y="0"/>
          <wp:positionH relativeFrom="column">
            <wp:posOffset>96693</wp:posOffset>
          </wp:positionH>
          <wp:positionV relativeFrom="paragraph">
            <wp:posOffset>511810</wp:posOffset>
          </wp:positionV>
          <wp:extent cx="2425065" cy="1058545"/>
          <wp:effectExtent l="0" t="0" r="635" b="0"/>
          <wp:wrapNone/>
          <wp:docPr id="2293676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57929" name="Picture 2142357929"/>
                  <pic:cNvPicPr/>
                </pic:nvPicPr>
                <pic:blipFill>
                  <a:blip r:embed="rId2">
                    <a:extLst>
                      <a:ext uri="{28A0092B-C50C-407E-A947-70E740481C1C}">
                        <a14:useLocalDpi xmlns:a14="http://schemas.microsoft.com/office/drawing/2010/main" val="0"/>
                      </a:ext>
                    </a:extLst>
                  </a:blip>
                  <a:stretch>
                    <a:fillRect/>
                  </a:stretch>
                </pic:blipFill>
                <pic:spPr>
                  <a:xfrm>
                    <a:off x="0" y="0"/>
                    <a:ext cx="2425065" cy="105854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B00A4" w14:textId="2AB9B230" w:rsidR="00360916" w:rsidRDefault="00360916" w:rsidP="00E55F8C">
    <w:pPr>
      <w:pStyle w:val="BODYCOPY"/>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8D234"/>
    <w:multiLevelType w:val="hybridMultilevel"/>
    <w:tmpl w:val="7FF66498"/>
    <w:lvl w:ilvl="0" w:tplc="AE50ABDE">
      <w:start w:val="1"/>
      <w:numFmt w:val="bullet"/>
      <w:lvlText w:val=""/>
      <w:lvlJc w:val="left"/>
      <w:pPr>
        <w:ind w:left="720" w:hanging="360"/>
      </w:pPr>
      <w:rPr>
        <w:rFonts w:ascii="Symbol" w:hAnsi="Symbol" w:hint="default"/>
      </w:rPr>
    </w:lvl>
    <w:lvl w:ilvl="1" w:tplc="008E8770">
      <w:start w:val="1"/>
      <w:numFmt w:val="bullet"/>
      <w:lvlText w:val="o"/>
      <w:lvlJc w:val="left"/>
      <w:pPr>
        <w:ind w:left="1440" w:hanging="360"/>
      </w:pPr>
      <w:rPr>
        <w:rFonts w:ascii="Courier New" w:hAnsi="Courier New" w:hint="default"/>
      </w:rPr>
    </w:lvl>
    <w:lvl w:ilvl="2" w:tplc="7E7A9690">
      <w:start w:val="1"/>
      <w:numFmt w:val="bullet"/>
      <w:lvlText w:val=""/>
      <w:lvlJc w:val="left"/>
      <w:pPr>
        <w:ind w:left="2160" w:hanging="360"/>
      </w:pPr>
      <w:rPr>
        <w:rFonts w:ascii="Wingdings" w:hAnsi="Wingdings" w:hint="default"/>
      </w:rPr>
    </w:lvl>
    <w:lvl w:ilvl="3" w:tplc="76D68BC6">
      <w:start w:val="1"/>
      <w:numFmt w:val="bullet"/>
      <w:lvlText w:val=""/>
      <w:lvlJc w:val="left"/>
      <w:pPr>
        <w:ind w:left="2880" w:hanging="360"/>
      </w:pPr>
      <w:rPr>
        <w:rFonts w:ascii="Symbol" w:hAnsi="Symbol" w:hint="default"/>
      </w:rPr>
    </w:lvl>
    <w:lvl w:ilvl="4" w:tplc="D0B2F27C">
      <w:start w:val="1"/>
      <w:numFmt w:val="bullet"/>
      <w:lvlText w:val="o"/>
      <w:lvlJc w:val="left"/>
      <w:pPr>
        <w:ind w:left="3600" w:hanging="360"/>
      </w:pPr>
      <w:rPr>
        <w:rFonts w:ascii="Courier New" w:hAnsi="Courier New" w:hint="default"/>
      </w:rPr>
    </w:lvl>
    <w:lvl w:ilvl="5" w:tplc="42320DA8">
      <w:start w:val="1"/>
      <w:numFmt w:val="bullet"/>
      <w:lvlText w:val=""/>
      <w:lvlJc w:val="left"/>
      <w:pPr>
        <w:ind w:left="4320" w:hanging="360"/>
      </w:pPr>
      <w:rPr>
        <w:rFonts w:ascii="Wingdings" w:hAnsi="Wingdings" w:hint="default"/>
      </w:rPr>
    </w:lvl>
    <w:lvl w:ilvl="6" w:tplc="5D2CD062">
      <w:start w:val="1"/>
      <w:numFmt w:val="bullet"/>
      <w:lvlText w:val=""/>
      <w:lvlJc w:val="left"/>
      <w:pPr>
        <w:ind w:left="5040" w:hanging="360"/>
      </w:pPr>
      <w:rPr>
        <w:rFonts w:ascii="Symbol" w:hAnsi="Symbol" w:hint="default"/>
      </w:rPr>
    </w:lvl>
    <w:lvl w:ilvl="7" w:tplc="C55266FA">
      <w:start w:val="1"/>
      <w:numFmt w:val="bullet"/>
      <w:lvlText w:val="o"/>
      <w:lvlJc w:val="left"/>
      <w:pPr>
        <w:ind w:left="5760" w:hanging="360"/>
      </w:pPr>
      <w:rPr>
        <w:rFonts w:ascii="Courier New" w:hAnsi="Courier New" w:hint="default"/>
      </w:rPr>
    </w:lvl>
    <w:lvl w:ilvl="8" w:tplc="DC22B6FC">
      <w:start w:val="1"/>
      <w:numFmt w:val="bullet"/>
      <w:lvlText w:val=""/>
      <w:lvlJc w:val="left"/>
      <w:pPr>
        <w:ind w:left="6480" w:hanging="360"/>
      </w:pPr>
      <w:rPr>
        <w:rFonts w:ascii="Wingdings" w:hAnsi="Wingdings" w:hint="default"/>
      </w:rPr>
    </w:lvl>
  </w:abstractNum>
  <w:abstractNum w:abstractNumId="1" w15:restartNumberingAfterBreak="0">
    <w:nsid w:val="023B4FBB"/>
    <w:multiLevelType w:val="hybridMultilevel"/>
    <w:tmpl w:val="0DF0F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FF2017"/>
    <w:multiLevelType w:val="hybridMultilevel"/>
    <w:tmpl w:val="B4E68B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B64D8B"/>
    <w:multiLevelType w:val="hybridMultilevel"/>
    <w:tmpl w:val="C304FAA6"/>
    <w:lvl w:ilvl="0" w:tplc="3B0812BC">
      <w:start w:val="1"/>
      <w:numFmt w:val="bullet"/>
      <w:lvlText w:val=""/>
      <w:lvlJc w:val="left"/>
      <w:pPr>
        <w:ind w:left="720" w:hanging="360"/>
      </w:pPr>
      <w:rPr>
        <w:rFonts w:ascii="Symbol" w:hAnsi="Symbol" w:hint="default"/>
      </w:rPr>
    </w:lvl>
    <w:lvl w:ilvl="1" w:tplc="32A2F1D4">
      <w:start w:val="1"/>
      <w:numFmt w:val="bullet"/>
      <w:lvlText w:val="o"/>
      <w:lvlJc w:val="left"/>
      <w:pPr>
        <w:ind w:left="1440" w:hanging="360"/>
      </w:pPr>
      <w:rPr>
        <w:rFonts w:ascii="Courier New" w:hAnsi="Courier New" w:hint="default"/>
      </w:rPr>
    </w:lvl>
    <w:lvl w:ilvl="2" w:tplc="DCEC0750">
      <w:start w:val="1"/>
      <w:numFmt w:val="bullet"/>
      <w:lvlText w:val=""/>
      <w:lvlJc w:val="left"/>
      <w:pPr>
        <w:ind w:left="2160" w:hanging="360"/>
      </w:pPr>
      <w:rPr>
        <w:rFonts w:ascii="Wingdings" w:hAnsi="Wingdings" w:hint="default"/>
      </w:rPr>
    </w:lvl>
    <w:lvl w:ilvl="3" w:tplc="E56882CA">
      <w:start w:val="1"/>
      <w:numFmt w:val="bullet"/>
      <w:lvlText w:val=""/>
      <w:lvlJc w:val="left"/>
      <w:pPr>
        <w:ind w:left="2880" w:hanging="360"/>
      </w:pPr>
      <w:rPr>
        <w:rFonts w:ascii="Symbol" w:hAnsi="Symbol" w:hint="default"/>
      </w:rPr>
    </w:lvl>
    <w:lvl w:ilvl="4" w:tplc="FC8629AE">
      <w:start w:val="1"/>
      <w:numFmt w:val="bullet"/>
      <w:lvlText w:val="o"/>
      <w:lvlJc w:val="left"/>
      <w:pPr>
        <w:ind w:left="3600" w:hanging="360"/>
      </w:pPr>
      <w:rPr>
        <w:rFonts w:ascii="Courier New" w:hAnsi="Courier New" w:hint="default"/>
      </w:rPr>
    </w:lvl>
    <w:lvl w:ilvl="5" w:tplc="6994CB84">
      <w:start w:val="1"/>
      <w:numFmt w:val="bullet"/>
      <w:lvlText w:val=""/>
      <w:lvlJc w:val="left"/>
      <w:pPr>
        <w:ind w:left="4320" w:hanging="360"/>
      </w:pPr>
      <w:rPr>
        <w:rFonts w:ascii="Wingdings" w:hAnsi="Wingdings" w:hint="default"/>
      </w:rPr>
    </w:lvl>
    <w:lvl w:ilvl="6" w:tplc="4078B042">
      <w:start w:val="1"/>
      <w:numFmt w:val="bullet"/>
      <w:lvlText w:val=""/>
      <w:lvlJc w:val="left"/>
      <w:pPr>
        <w:ind w:left="5040" w:hanging="360"/>
      </w:pPr>
      <w:rPr>
        <w:rFonts w:ascii="Symbol" w:hAnsi="Symbol" w:hint="default"/>
      </w:rPr>
    </w:lvl>
    <w:lvl w:ilvl="7" w:tplc="55E46932">
      <w:start w:val="1"/>
      <w:numFmt w:val="bullet"/>
      <w:lvlText w:val="o"/>
      <w:lvlJc w:val="left"/>
      <w:pPr>
        <w:ind w:left="5760" w:hanging="360"/>
      </w:pPr>
      <w:rPr>
        <w:rFonts w:ascii="Courier New" w:hAnsi="Courier New" w:hint="default"/>
      </w:rPr>
    </w:lvl>
    <w:lvl w:ilvl="8" w:tplc="33189826">
      <w:start w:val="1"/>
      <w:numFmt w:val="bullet"/>
      <w:lvlText w:val=""/>
      <w:lvlJc w:val="left"/>
      <w:pPr>
        <w:ind w:left="6480" w:hanging="360"/>
      </w:pPr>
      <w:rPr>
        <w:rFonts w:ascii="Wingdings" w:hAnsi="Wingdings" w:hint="default"/>
      </w:rPr>
    </w:lvl>
  </w:abstractNum>
  <w:abstractNum w:abstractNumId="4" w15:restartNumberingAfterBreak="0">
    <w:nsid w:val="05AF0A99"/>
    <w:multiLevelType w:val="hybridMultilevel"/>
    <w:tmpl w:val="B67A196A"/>
    <w:lvl w:ilvl="0" w:tplc="5E264CF4">
      <w:start w:val="1"/>
      <w:numFmt w:val="bullet"/>
      <w:lvlText w:val=""/>
      <w:lvlJc w:val="left"/>
      <w:pPr>
        <w:ind w:left="720" w:hanging="360"/>
      </w:pPr>
      <w:rPr>
        <w:rFonts w:ascii="Symbol" w:hAnsi="Symbol" w:hint="default"/>
      </w:rPr>
    </w:lvl>
    <w:lvl w:ilvl="1" w:tplc="9942F09C">
      <w:start w:val="1"/>
      <w:numFmt w:val="bullet"/>
      <w:lvlText w:val="o"/>
      <w:lvlJc w:val="left"/>
      <w:pPr>
        <w:ind w:left="1440" w:hanging="360"/>
      </w:pPr>
      <w:rPr>
        <w:rFonts w:ascii="Courier New" w:hAnsi="Courier New" w:hint="default"/>
      </w:rPr>
    </w:lvl>
    <w:lvl w:ilvl="2" w:tplc="14E60182">
      <w:start w:val="1"/>
      <w:numFmt w:val="bullet"/>
      <w:lvlText w:val=""/>
      <w:lvlJc w:val="left"/>
      <w:pPr>
        <w:ind w:left="2160" w:hanging="360"/>
      </w:pPr>
      <w:rPr>
        <w:rFonts w:ascii="Wingdings" w:hAnsi="Wingdings" w:hint="default"/>
      </w:rPr>
    </w:lvl>
    <w:lvl w:ilvl="3" w:tplc="55921BDE">
      <w:start w:val="1"/>
      <w:numFmt w:val="bullet"/>
      <w:lvlText w:val=""/>
      <w:lvlJc w:val="left"/>
      <w:pPr>
        <w:ind w:left="2880" w:hanging="360"/>
      </w:pPr>
      <w:rPr>
        <w:rFonts w:ascii="Symbol" w:hAnsi="Symbol" w:hint="default"/>
      </w:rPr>
    </w:lvl>
    <w:lvl w:ilvl="4" w:tplc="767609F6">
      <w:start w:val="1"/>
      <w:numFmt w:val="bullet"/>
      <w:lvlText w:val="o"/>
      <w:lvlJc w:val="left"/>
      <w:pPr>
        <w:ind w:left="3600" w:hanging="360"/>
      </w:pPr>
      <w:rPr>
        <w:rFonts w:ascii="Courier New" w:hAnsi="Courier New" w:hint="default"/>
      </w:rPr>
    </w:lvl>
    <w:lvl w:ilvl="5" w:tplc="71F2D26A">
      <w:start w:val="1"/>
      <w:numFmt w:val="bullet"/>
      <w:lvlText w:val=""/>
      <w:lvlJc w:val="left"/>
      <w:pPr>
        <w:ind w:left="4320" w:hanging="360"/>
      </w:pPr>
      <w:rPr>
        <w:rFonts w:ascii="Wingdings" w:hAnsi="Wingdings" w:hint="default"/>
      </w:rPr>
    </w:lvl>
    <w:lvl w:ilvl="6" w:tplc="C7F0FEBC">
      <w:start w:val="1"/>
      <w:numFmt w:val="bullet"/>
      <w:lvlText w:val=""/>
      <w:lvlJc w:val="left"/>
      <w:pPr>
        <w:ind w:left="5040" w:hanging="360"/>
      </w:pPr>
      <w:rPr>
        <w:rFonts w:ascii="Symbol" w:hAnsi="Symbol" w:hint="default"/>
      </w:rPr>
    </w:lvl>
    <w:lvl w:ilvl="7" w:tplc="F942201A">
      <w:start w:val="1"/>
      <w:numFmt w:val="bullet"/>
      <w:lvlText w:val="o"/>
      <w:lvlJc w:val="left"/>
      <w:pPr>
        <w:ind w:left="5760" w:hanging="360"/>
      </w:pPr>
      <w:rPr>
        <w:rFonts w:ascii="Courier New" w:hAnsi="Courier New" w:hint="default"/>
      </w:rPr>
    </w:lvl>
    <w:lvl w:ilvl="8" w:tplc="EF3EB748">
      <w:start w:val="1"/>
      <w:numFmt w:val="bullet"/>
      <w:lvlText w:val=""/>
      <w:lvlJc w:val="left"/>
      <w:pPr>
        <w:ind w:left="6480" w:hanging="360"/>
      </w:pPr>
      <w:rPr>
        <w:rFonts w:ascii="Wingdings" w:hAnsi="Wingdings" w:hint="default"/>
      </w:rPr>
    </w:lvl>
  </w:abstractNum>
  <w:abstractNum w:abstractNumId="5" w15:restartNumberingAfterBreak="0">
    <w:nsid w:val="07FF6DB9"/>
    <w:multiLevelType w:val="hybridMultilevel"/>
    <w:tmpl w:val="300A55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9B474B3"/>
    <w:multiLevelType w:val="hybridMultilevel"/>
    <w:tmpl w:val="AA06332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9D618B9"/>
    <w:multiLevelType w:val="multilevel"/>
    <w:tmpl w:val="7368D0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B30AAAC"/>
    <w:multiLevelType w:val="hybridMultilevel"/>
    <w:tmpl w:val="F75C1470"/>
    <w:lvl w:ilvl="0" w:tplc="6D6ADBB6">
      <w:start w:val="1"/>
      <w:numFmt w:val="bullet"/>
      <w:lvlText w:val=""/>
      <w:lvlJc w:val="left"/>
      <w:pPr>
        <w:ind w:left="720" w:hanging="360"/>
      </w:pPr>
      <w:rPr>
        <w:rFonts w:ascii="Symbol" w:hAnsi="Symbol" w:hint="default"/>
      </w:rPr>
    </w:lvl>
    <w:lvl w:ilvl="1" w:tplc="6250EB10">
      <w:start w:val="1"/>
      <w:numFmt w:val="bullet"/>
      <w:lvlText w:val="o"/>
      <w:lvlJc w:val="left"/>
      <w:pPr>
        <w:ind w:left="1440" w:hanging="360"/>
      </w:pPr>
      <w:rPr>
        <w:rFonts w:ascii="Courier New" w:hAnsi="Courier New" w:hint="default"/>
      </w:rPr>
    </w:lvl>
    <w:lvl w:ilvl="2" w:tplc="849834F4">
      <w:start w:val="1"/>
      <w:numFmt w:val="bullet"/>
      <w:lvlText w:val=""/>
      <w:lvlJc w:val="left"/>
      <w:pPr>
        <w:ind w:left="2160" w:hanging="360"/>
      </w:pPr>
      <w:rPr>
        <w:rFonts w:ascii="Wingdings" w:hAnsi="Wingdings" w:hint="default"/>
      </w:rPr>
    </w:lvl>
    <w:lvl w:ilvl="3" w:tplc="BDFC2804">
      <w:start w:val="1"/>
      <w:numFmt w:val="bullet"/>
      <w:lvlText w:val=""/>
      <w:lvlJc w:val="left"/>
      <w:pPr>
        <w:ind w:left="2880" w:hanging="360"/>
      </w:pPr>
      <w:rPr>
        <w:rFonts w:ascii="Symbol" w:hAnsi="Symbol" w:hint="default"/>
      </w:rPr>
    </w:lvl>
    <w:lvl w:ilvl="4" w:tplc="867013C0">
      <w:start w:val="1"/>
      <w:numFmt w:val="bullet"/>
      <w:lvlText w:val="o"/>
      <w:lvlJc w:val="left"/>
      <w:pPr>
        <w:ind w:left="3600" w:hanging="360"/>
      </w:pPr>
      <w:rPr>
        <w:rFonts w:ascii="Courier New" w:hAnsi="Courier New" w:hint="default"/>
      </w:rPr>
    </w:lvl>
    <w:lvl w:ilvl="5" w:tplc="07328488">
      <w:start w:val="1"/>
      <w:numFmt w:val="bullet"/>
      <w:lvlText w:val=""/>
      <w:lvlJc w:val="left"/>
      <w:pPr>
        <w:ind w:left="4320" w:hanging="360"/>
      </w:pPr>
      <w:rPr>
        <w:rFonts w:ascii="Wingdings" w:hAnsi="Wingdings" w:hint="default"/>
      </w:rPr>
    </w:lvl>
    <w:lvl w:ilvl="6" w:tplc="F306CB96">
      <w:start w:val="1"/>
      <w:numFmt w:val="bullet"/>
      <w:lvlText w:val=""/>
      <w:lvlJc w:val="left"/>
      <w:pPr>
        <w:ind w:left="5040" w:hanging="360"/>
      </w:pPr>
      <w:rPr>
        <w:rFonts w:ascii="Symbol" w:hAnsi="Symbol" w:hint="default"/>
      </w:rPr>
    </w:lvl>
    <w:lvl w:ilvl="7" w:tplc="CBEA67C0">
      <w:start w:val="1"/>
      <w:numFmt w:val="bullet"/>
      <w:lvlText w:val="o"/>
      <w:lvlJc w:val="left"/>
      <w:pPr>
        <w:ind w:left="5760" w:hanging="360"/>
      </w:pPr>
      <w:rPr>
        <w:rFonts w:ascii="Courier New" w:hAnsi="Courier New" w:hint="default"/>
      </w:rPr>
    </w:lvl>
    <w:lvl w:ilvl="8" w:tplc="CCDA6CD2">
      <w:start w:val="1"/>
      <w:numFmt w:val="bullet"/>
      <w:lvlText w:val=""/>
      <w:lvlJc w:val="left"/>
      <w:pPr>
        <w:ind w:left="6480" w:hanging="360"/>
      </w:pPr>
      <w:rPr>
        <w:rFonts w:ascii="Wingdings" w:hAnsi="Wingdings" w:hint="default"/>
      </w:rPr>
    </w:lvl>
  </w:abstractNum>
  <w:abstractNum w:abstractNumId="9" w15:restartNumberingAfterBreak="0">
    <w:nsid w:val="0CA0198D"/>
    <w:multiLevelType w:val="multilevel"/>
    <w:tmpl w:val="D1C63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AE0D3F"/>
    <w:multiLevelType w:val="hybridMultilevel"/>
    <w:tmpl w:val="90F22746"/>
    <w:lvl w:ilvl="0" w:tplc="0809000F">
      <w:start w:val="1"/>
      <w:numFmt w:val="decimal"/>
      <w:lvlText w:val="%1."/>
      <w:lvlJc w:val="left"/>
      <w:pPr>
        <w:ind w:left="833" w:hanging="360"/>
      </w:pPr>
    </w:lvl>
    <w:lvl w:ilvl="1" w:tplc="FFFFFFFF" w:tentative="1">
      <w:start w:val="1"/>
      <w:numFmt w:val="lowerLetter"/>
      <w:lvlText w:val="%2."/>
      <w:lvlJc w:val="left"/>
      <w:pPr>
        <w:ind w:left="1553" w:hanging="360"/>
      </w:pPr>
    </w:lvl>
    <w:lvl w:ilvl="2" w:tplc="FFFFFFFF" w:tentative="1">
      <w:start w:val="1"/>
      <w:numFmt w:val="lowerRoman"/>
      <w:lvlText w:val="%3."/>
      <w:lvlJc w:val="right"/>
      <w:pPr>
        <w:ind w:left="2273" w:hanging="180"/>
      </w:pPr>
    </w:lvl>
    <w:lvl w:ilvl="3" w:tplc="FFFFFFFF" w:tentative="1">
      <w:start w:val="1"/>
      <w:numFmt w:val="decimal"/>
      <w:lvlText w:val="%4."/>
      <w:lvlJc w:val="left"/>
      <w:pPr>
        <w:ind w:left="2993" w:hanging="360"/>
      </w:pPr>
    </w:lvl>
    <w:lvl w:ilvl="4" w:tplc="FFFFFFFF" w:tentative="1">
      <w:start w:val="1"/>
      <w:numFmt w:val="lowerLetter"/>
      <w:lvlText w:val="%5."/>
      <w:lvlJc w:val="left"/>
      <w:pPr>
        <w:ind w:left="3713" w:hanging="360"/>
      </w:pPr>
    </w:lvl>
    <w:lvl w:ilvl="5" w:tplc="FFFFFFFF" w:tentative="1">
      <w:start w:val="1"/>
      <w:numFmt w:val="lowerRoman"/>
      <w:lvlText w:val="%6."/>
      <w:lvlJc w:val="right"/>
      <w:pPr>
        <w:ind w:left="4433" w:hanging="180"/>
      </w:pPr>
    </w:lvl>
    <w:lvl w:ilvl="6" w:tplc="FFFFFFFF" w:tentative="1">
      <w:start w:val="1"/>
      <w:numFmt w:val="decimal"/>
      <w:lvlText w:val="%7."/>
      <w:lvlJc w:val="left"/>
      <w:pPr>
        <w:ind w:left="5153" w:hanging="360"/>
      </w:pPr>
    </w:lvl>
    <w:lvl w:ilvl="7" w:tplc="FFFFFFFF" w:tentative="1">
      <w:start w:val="1"/>
      <w:numFmt w:val="lowerLetter"/>
      <w:lvlText w:val="%8."/>
      <w:lvlJc w:val="left"/>
      <w:pPr>
        <w:ind w:left="5873" w:hanging="360"/>
      </w:pPr>
    </w:lvl>
    <w:lvl w:ilvl="8" w:tplc="FFFFFFFF" w:tentative="1">
      <w:start w:val="1"/>
      <w:numFmt w:val="lowerRoman"/>
      <w:lvlText w:val="%9."/>
      <w:lvlJc w:val="right"/>
      <w:pPr>
        <w:ind w:left="6593" w:hanging="180"/>
      </w:pPr>
    </w:lvl>
  </w:abstractNum>
  <w:abstractNum w:abstractNumId="11" w15:restartNumberingAfterBreak="0">
    <w:nsid w:val="0FCE4033"/>
    <w:multiLevelType w:val="hybridMultilevel"/>
    <w:tmpl w:val="B02E6188"/>
    <w:lvl w:ilvl="0" w:tplc="3A3461CA">
      <w:start w:val="1"/>
      <w:numFmt w:val="bullet"/>
      <w:lvlText w:val=""/>
      <w:lvlJc w:val="left"/>
      <w:pPr>
        <w:ind w:left="720" w:hanging="360"/>
      </w:pPr>
      <w:rPr>
        <w:rFonts w:ascii="Symbol" w:hAnsi="Symbol" w:hint="default"/>
      </w:rPr>
    </w:lvl>
    <w:lvl w:ilvl="1" w:tplc="D9CAC1A0">
      <w:start w:val="1"/>
      <w:numFmt w:val="bullet"/>
      <w:lvlText w:val="o"/>
      <w:lvlJc w:val="left"/>
      <w:pPr>
        <w:ind w:left="1440" w:hanging="360"/>
      </w:pPr>
      <w:rPr>
        <w:rFonts w:ascii="Courier New" w:hAnsi="Courier New" w:hint="default"/>
      </w:rPr>
    </w:lvl>
    <w:lvl w:ilvl="2" w:tplc="88A6D790">
      <w:start w:val="1"/>
      <w:numFmt w:val="bullet"/>
      <w:lvlText w:val=""/>
      <w:lvlJc w:val="left"/>
      <w:pPr>
        <w:ind w:left="2160" w:hanging="360"/>
      </w:pPr>
      <w:rPr>
        <w:rFonts w:ascii="Wingdings" w:hAnsi="Wingdings" w:hint="default"/>
      </w:rPr>
    </w:lvl>
    <w:lvl w:ilvl="3" w:tplc="2D489798">
      <w:start w:val="1"/>
      <w:numFmt w:val="bullet"/>
      <w:lvlText w:val=""/>
      <w:lvlJc w:val="left"/>
      <w:pPr>
        <w:ind w:left="2880" w:hanging="360"/>
      </w:pPr>
      <w:rPr>
        <w:rFonts w:ascii="Symbol" w:hAnsi="Symbol" w:hint="default"/>
      </w:rPr>
    </w:lvl>
    <w:lvl w:ilvl="4" w:tplc="14267C7A">
      <w:start w:val="1"/>
      <w:numFmt w:val="bullet"/>
      <w:lvlText w:val="o"/>
      <w:lvlJc w:val="left"/>
      <w:pPr>
        <w:ind w:left="3600" w:hanging="360"/>
      </w:pPr>
      <w:rPr>
        <w:rFonts w:ascii="Courier New" w:hAnsi="Courier New" w:hint="default"/>
      </w:rPr>
    </w:lvl>
    <w:lvl w:ilvl="5" w:tplc="EA8EF390">
      <w:start w:val="1"/>
      <w:numFmt w:val="bullet"/>
      <w:lvlText w:val=""/>
      <w:lvlJc w:val="left"/>
      <w:pPr>
        <w:ind w:left="4320" w:hanging="360"/>
      </w:pPr>
      <w:rPr>
        <w:rFonts w:ascii="Wingdings" w:hAnsi="Wingdings" w:hint="default"/>
      </w:rPr>
    </w:lvl>
    <w:lvl w:ilvl="6" w:tplc="8528D5F0">
      <w:start w:val="1"/>
      <w:numFmt w:val="bullet"/>
      <w:lvlText w:val=""/>
      <w:lvlJc w:val="left"/>
      <w:pPr>
        <w:ind w:left="5040" w:hanging="360"/>
      </w:pPr>
      <w:rPr>
        <w:rFonts w:ascii="Symbol" w:hAnsi="Symbol" w:hint="default"/>
      </w:rPr>
    </w:lvl>
    <w:lvl w:ilvl="7" w:tplc="0FA2FF16">
      <w:start w:val="1"/>
      <w:numFmt w:val="bullet"/>
      <w:lvlText w:val="o"/>
      <w:lvlJc w:val="left"/>
      <w:pPr>
        <w:ind w:left="5760" w:hanging="360"/>
      </w:pPr>
      <w:rPr>
        <w:rFonts w:ascii="Courier New" w:hAnsi="Courier New" w:hint="default"/>
      </w:rPr>
    </w:lvl>
    <w:lvl w:ilvl="8" w:tplc="8A52CE98">
      <w:start w:val="1"/>
      <w:numFmt w:val="bullet"/>
      <w:lvlText w:val=""/>
      <w:lvlJc w:val="left"/>
      <w:pPr>
        <w:ind w:left="6480" w:hanging="360"/>
      </w:pPr>
      <w:rPr>
        <w:rFonts w:ascii="Wingdings" w:hAnsi="Wingdings" w:hint="default"/>
      </w:rPr>
    </w:lvl>
  </w:abstractNum>
  <w:abstractNum w:abstractNumId="12" w15:restartNumberingAfterBreak="0">
    <w:nsid w:val="106D568F"/>
    <w:multiLevelType w:val="hybridMultilevel"/>
    <w:tmpl w:val="03C4E4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1186F0A"/>
    <w:multiLevelType w:val="hybridMultilevel"/>
    <w:tmpl w:val="319C9C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2C663E9"/>
    <w:multiLevelType w:val="hybridMultilevel"/>
    <w:tmpl w:val="709ECD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5440059"/>
    <w:multiLevelType w:val="hybridMultilevel"/>
    <w:tmpl w:val="2ED4EF32"/>
    <w:lvl w:ilvl="0" w:tplc="0809000F">
      <w:start w:val="1"/>
      <w:numFmt w:val="decimal"/>
      <w:lvlText w:val="%1."/>
      <w:lvlJc w:val="left"/>
      <w:pPr>
        <w:ind w:left="833" w:hanging="360"/>
      </w:pPr>
    </w:lvl>
    <w:lvl w:ilvl="1" w:tplc="08090019" w:tentative="1">
      <w:start w:val="1"/>
      <w:numFmt w:val="lowerLetter"/>
      <w:lvlText w:val="%2."/>
      <w:lvlJc w:val="left"/>
      <w:pPr>
        <w:ind w:left="1553" w:hanging="360"/>
      </w:pPr>
    </w:lvl>
    <w:lvl w:ilvl="2" w:tplc="0809001B" w:tentative="1">
      <w:start w:val="1"/>
      <w:numFmt w:val="lowerRoman"/>
      <w:lvlText w:val="%3."/>
      <w:lvlJc w:val="right"/>
      <w:pPr>
        <w:ind w:left="2273" w:hanging="180"/>
      </w:pPr>
    </w:lvl>
    <w:lvl w:ilvl="3" w:tplc="0809000F" w:tentative="1">
      <w:start w:val="1"/>
      <w:numFmt w:val="decimal"/>
      <w:lvlText w:val="%4."/>
      <w:lvlJc w:val="left"/>
      <w:pPr>
        <w:ind w:left="2993" w:hanging="360"/>
      </w:pPr>
    </w:lvl>
    <w:lvl w:ilvl="4" w:tplc="08090019" w:tentative="1">
      <w:start w:val="1"/>
      <w:numFmt w:val="lowerLetter"/>
      <w:lvlText w:val="%5."/>
      <w:lvlJc w:val="left"/>
      <w:pPr>
        <w:ind w:left="3713" w:hanging="360"/>
      </w:pPr>
    </w:lvl>
    <w:lvl w:ilvl="5" w:tplc="0809001B" w:tentative="1">
      <w:start w:val="1"/>
      <w:numFmt w:val="lowerRoman"/>
      <w:lvlText w:val="%6."/>
      <w:lvlJc w:val="right"/>
      <w:pPr>
        <w:ind w:left="4433" w:hanging="180"/>
      </w:pPr>
    </w:lvl>
    <w:lvl w:ilvl="6" w:tplc="0809000F" w:tentative="1">
      <w:start w:val="1"/>
      <w:numFmt w:val="decimal"/>
      <w:lvlText w:val="%7."/>
      <w:lvlJc w:val="left"/>
      <w:pPr>
        <w:ind w:left="5153" w:hanging="360"/>
      </w:pPr>
    </w:lvl>
    <w:lvl w:ilvl="7" w:tplc="08090019" w:tentative="1">
      <w:start w:val="1"/>
      <w:numFmt w:val="lowerLetter"/>
      <w:lvlText w:val="%8."/>
      <w:lvlJc w:val="left"/>
      <w:pPr>
        <w:ind w:left="5873" w:hanging="360"/>
      </w:pPr>
    </w:lvl>
    <w:lvl w:ilvl="8" w:tplc="0809001B" w:tentative="1">
      <w:start w:val="1"/>
      <w:numFmt w:val="lowerRoman"/>
      <w:lvlText w:val="%9."/>
      <w:lvlJc w:val="right"/>
      <w:pPr>
        <w:ind w:left="6593" w:hanging="180"/>
      </w:pPr>
    </w:lvl>
  </w:abstractNum>
  <w:abstractNum w:abstractNumId="16" w15:restartNumberingAfterBreak="0">
    <w:nsid w:val="15F51FE0"/>
    <w:multiLevelType w:val="hybridMultilevel"/>
    <w:tmpl w:val="144E31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7DE4BBC"/>
    <w:multiLevelType w:val="hybridMultilevel"/>
    <w:tmpl w:val="6AFA62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1996576C"/>
    <w:multiLevelType w:val="hybridMultilevel"/>
    <w:tmpl w:val="2876B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B6F1F79"/>
    <w:multiLevelType w:val="hybridMultilevel"/>
    <w:tmpl w:val="5B265A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1F5C5714"/>
    <w:multiLevelType w:val="hybridMultilevel"/>
    <w:tmpl w:val="A2FAC1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19B6796"/>
    <w:multiLevelType w:val="hybridMultilevel"/>
    <w:tmpl w:val="6ACA6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54619C1"/>
    <w:multiLevelType w:val="hybridMultilevel"/>
    <w:tmpl w:val="6276E2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82F4B03"/>
    <w:multiLevelType w:val="multilevel"/>
    <w:tmpl w:val="CBCAA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99A3475"/>
    <w:multiLevelType w:val="hybridMultilevel"/>
    <w:tmpl w:val="55B44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2B9538F7"/>
    <w:multiLevelType w:val="hybridMultilevel"/>
    <w:tmpl w:val="14E853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30C1076B"/>
    <w:multiLevelType w:val="hybridMultilevel"/>
    <w:tmpl w:val="7C8C97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336731DB"/>
    <w:multiLevelType w:val="hybridMultilevel"/>
    <w:tmpl w:val="3CBA25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33B44E26"/>
    <w:multiLevelType w:val="hybridMultilevel"/>
    <w:tmpl w:val="836E7F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37D366B4"/>
    <w:multiLevelType w:val="multilevel"/>
    <w:tmpl w:val="A2D0B91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A342C60"/>
    <w:multiLevelType w:val="multilevel"/>
    <w:tmpl w:val="4E767AFC"/>
    <w:lvl w:ilvl="0">
      <w:start w:val="1"/>
      <w:numFmt w:val="bullet"/>
      <w:pStyle w:val="BULETPOINTS"/>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1B86012"/>
    <w:multiLevelType w:val="hybridMultilevel"/>
    <w:tmpl w:val="A5705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3525E5E"/>
    <w:multiLevelType w:val="hybridMultilevel"/>
    <w:tmpl w:val="1F44E3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47F82B3F"/>
    <w:multiLevelType w:val="hybridMultilevel"/>
    <w:tmpl w:val="85324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4DC96F2B"/>
    <w:multiLevelType w:val="hybridMultilevel"/>
    <w:tmpl w:val="18361C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57550D47"/>
    <w:multiLevelType w:val="hybridMultilevel"/>
    <w:tmpl w:val="393C2BA2"/>
    <w:lvl w:ilvl="0" w:tplc="0809000F">
      <w:start w:val="1"/>
      <w:numFmt w:val="decimal"/>
      <w:lvlText w:val="%1."/>
      <w:lvlJc w:val="left"/>
      <w:pPr>
        <w:ind w:left="927"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 w15:restartNumberingAfterBreak="0">
    <w:nsid w:val="58A86717"/>
    <w:multiLevelType w:val="multilevel"/>
    <w:tmpl w:val="73842596"/>
    <w:lvl w:ilvl="0">
      <w:start w:val="1"/>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7"/>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4"/>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37" w15:restartNumberingAfterBreak="0">
    <w:nsid w:val="5F1A3ECB"/>
    <w:multiLevelType w:val="hybridMultilevel"/>
    <w:tmpl w:val="5B32EB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62F404BE"/>
    <w:multiLevelType w:val="hybridMultilevel"/>
    <w:tmpl w:val="21B2F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87F1EB8"/>
    <w:multiLevelType w:val="hybridMultilevel"/>
    <w:tmpl w:val="698EF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A0A3F45"/>
    <w:multiLevelType w:val="hybridMultilevel"/>
    <w:tmpl w:val="D35891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A767636"/>
    <w:multiLevelType w:val="hybridMultilevel"/>
    <w:tmpl w:val="3F4C97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6AD71350"/>
    <w:multiLevelType w:val="hybridMultilevel"/>
    <w:tmpl w:val="09E61D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6B672B45"/>
    <w:multiLevelType w:val="hybridMultilevel"/>
    <w:tmpl w:val="3C46C3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6BB977C9"/>
    <w:multiLevelType w:val="multilevel"/>
    <w:tmpl w:val="6FBAA0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D26223C"/>
    <w:multiLevelType w:val="hybridMultilevel"/>
    <w:tmpl w:val="28DCFA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6D4A0CEC"/>
    <w:multiLevelType w:val="hybridMultilevel"/>
    <w:tmpl w:val="6E56623A"/>
    <w:lvl w:ilvl="0" w:tplc="A02057FA">
      <w:start w:val="1"/>
      <w:numFmt w:val="bullet"/>
      <w:lvlText w:val=""/>
      <w:lvlJc w:val="left"/>
      <w:pPr>
        <w:ind w:left="720" w:hanging="360"/>
      </w:pPr>
      <w:rPr>
        <w:rFonts w:ascii="Symbol" w:hAnsi="Symbol" w:hint="default"/>
      </w:rPr>
    </w:lvl>
    <w:lvl w:ilvl="1" w:tplc="948E9DEE">
      <w:start w:val="1"/>
      <w:numFmt w:val="bullet"/>
      <w:lvlText w:val="o"/>
      <w:lvlJc w:val="left"/>
      <w:pPr>
        <w:ind w:left="1440" w:hanging="360"/>
      </w:pPr>
      <w:rPr>
        <w:rFonts w:ascii="Courier New" w:hAnsi="Courier New" w:hint="default"/>
      </w:rPr>
    </w:lvl>
    <w:lvl w:ilvl="2" w:tplc="3642D982">
      <w:start w:val="1"/>
      <w:numFmt w:val="bullet"/>
      <w:lvlText w:val=""/>
      <w:lvlJc w:val="left"/>
      <w:pPr>
        <w:ind w:left="2160" w:hanging="360"/>
      </w:pPr>
      <w:rPr>
        <w:rFonts w:ascii="Wingdings" w:hAnsi="Wingdings" w:hint="default"/>
      </w:rPr>
    </w:lvl>
    <w:lvl w:ilvl="3" w:tplc="E75AEC24">
      <w:start w:val="1"/>
      <w:numFmt w:val="bullet"/>
      <w:lvlText w:val=""/>
      <w:lvlJc w:val="left"/>
      <w:pPr>
        <w:ind w:left="2880" w:hanging="360"/>
      </w:pPr>
      <w:rPr>
        <w:rFonts w:ascii="Symbol" w:hAnsi="Symbol" w:hint="default"/>
      </w:rPr>
    </w:lvl>
    <w:lvl w:ilvl="4" w:tplc="A1329DF8">
      <w:start w:val="1"/>
      <w:numFmt w:val="bullet"/>
      <w:lvlText w:val="o"/>
      <w:lvlJc w:val="left"/>
      <w:pPr>
        <w:ind w:left="3600" w:hanging="360"/>
      </w:pPr>
      <w:rPr>
        <w:rFonts w:ascii="Courier New" w:hAnsi="Courier New" w:hint="default"/>
      </w:rPr>
    </w:lvl>
    <w:lvl w:ilvl="5" w:tplc="CFD83EDA">
      <w:start w:val="1"/>
      <w:numFmt w:val="bullet"/>
      <w:lvlText w:val=""/>
      <w:lvlJc w:val="left"/>
      <w:pPr>
        <w:ind w:left="4320" w:hanging="360"/>
      </w:pPr>
      <w:rPr>
        <w:rFonts w:ascii="Wingdings" w:hAnsi="Wingdings" w:hint="default"/>
      </w:rPr>
    </w:lvl>
    <w:lvl w:ilvl="6" w:tplc="89FAB210">
      <w:start w:val="1"/>
      <w:numFmt w:val="bullet"/>
      <w:lvlText w:val=""/>
      <w:lvlJc w:val="left"/>
      <w:pPr>
        <w:ind w:left="5040" w:hanging="360"/>
      </w:pPr>
      <w:rPr>
        <w:rFonts w:ascii="Symbol" w:hAnsi="Symbol" w:hint="default"/>
      </w:rPr>
    </w:lvl>
    <w:lvl w:ilvl="7" w:tplc="C0C86F6E">
      <w:start w:val="1"/>
      <w:numFmt w:val="bullet"/>
      <w:lvlText w:val="o"/>
      <w:lvlJc w:val="left"/>
      <w:pPr>
        <w:ind w:left="5760" w:hanging="360"/>
      </w:pPr>
      <w:rPr>
        <w:rFonts w:ascii="Courier New" w:hAnsi="Courier New" w:hint="default"/>
      </w:rPr>
    </w:lvl>
    <w:lvl w:ilvl="8" w:tplc="476A2E96">
      <w:start w:val="1"/>
      <w:numFmt w:val="bullet"/>
      <w:lvlText w:val=""/>
      <w:lvlJc w:val="left"/>
      <w:pPr>
        <w:ind w:left="6480" w:hanging="360"/>
      </w:pPr>
      <w:rPr>
        <w:rFonts w:ascii="Wingdings" w:hAnsi="Wingdings" w:hint="default"/>
      </w:rPr>
    </w:lvl>
  </w:abstractNum>
  <w:abstractNum w:abstractNumId="47" w15:restartNumberingAfterBreak="0">
    <w:nsid w:val="6E20195B"/>
    <w:multiLevelType w:val="multilevel"/>
    <w:tmpl w:val="CE565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E730DD5"/>
    <w:multiLevelType w:val="hybridMultilevel"/>
    <w:tmpl w:val="8D3A93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6F52F497"/>
    <w:multiLevelType w:val="hybridMultilevel"/>
    <w:tmpl w:val="6996FB8A"/>
    <w:lvl w:ilvl="0" w:tplc="64BE3C48">
      <w:start w:val="1"/>
      <w:numFmt w:val="bullet"/>
      <w:lvlText w:val=""/>
      <w:lvlJc w:val="left"/>
      <w:pPr>
        <w:ind w:left="720" w:hanging="360"/>
      </w:pPr>
      <w:rPr>
        <w:rFonts w:ascii="Symbol" w:hAnsi="Symbol" w:hint="default"/>
      </w:rPr>
    </w:lvl>
    <w:lvl w:ilvl="1" w:tplc="E0D4CF98">
      <w:start w:val="1"/>
      <w:numFmt w:val="bullet"/>
      <w:lvlText w:val="o"/>
      <w:lvlJc w:val="left"/>
      <w:pPr>
        <w:ind w:left="1440" w:hanging="360"/>
      </w:pPr>
      <w:rPr>
        <w:rFonts w:ascii="Courier New" w:hAnsi="Courier New" w:hint="default"/>
      </w:rPr>
    </w:lvl>
    <w:lvl w:ilvl="2" w:tplc="6F602BB0">
      <w:start w:val="1"/>
      <w:numFmt w:val="bullet"/>
      <w:lvlText w:val=""/>
      <w:lvlJc w:val="left"/>
      <w:pPr>
        <w:ind w:left="2160" w:hanging="360"/>
      </w:pPr>
      <w:rPr>
        <w:rFonts w:ascii="Wingdings" w:hAnsi="Wingdings" w:hint="default"/>
      </w:rPr>
    </w:lvl>
    <w:lvl w:ilvl="3" w:tplc="688C2604">
      <w:start w:val="1"/>
      <w:numFmt w:val="bullet"/>
      <w:lvlText w:val=""/>
      <w:lvlJc w:val="left"/>
      <w:pPr>
        <w:ind w:left="2880" w:hanging="360"/>
      </w:pPr>
      <w:rPr>
        <w:rFonts w:ascii="Symbol" w:hAnsi="Symbol" w:hint="default"/>
      </w:rPr>
    </w:lvl>
    <w:lvl w:ilvl="4" w:tplc="DFB01A50">
      <w:start w:val="1"/>
      <w:numFmt w:val="bullet"/>
      <w:lvlText w:val="o"/>
      <w:lvlJc w:val="left"/>
      <w:pPr>
        <w:ind w:left="3600" w:hanging="360"/>
      </w:pPr>
      <w:rPr>
        <w:rFonts w:ascii="Courier New" w:hAnsi="Courier New" w:hint="default"/>
      </w:rPr>
    </w:lvl>
    <w:lvl w:ilvl="5" w:tplc="D75C928E">
      <w:start w:val="1"/>
      <w:numFmt w:val="bullet"/>
      <w:lvlText w:val=""/>
      <w:lvlJc w:val="left"/>
      <w:pPr>
        <w:ind w:left="4320" w:hanging="360"/>
      </w:pPr>
      <w:rPr>
        <w:rFonts w:ascii="Wingdings" w:hAnsi="Wingdings" w:hint="default"/>
      </w:rPr>
    </w:lvl>
    <w:lvl w:ilvl="6" w:tplc="F286B2D2">
      <w:start w:val="1"/>
      <w:numFmt w:val="bullet"/>
      <w:lvlText w:val=""/>
      <w:lvlJc w:val="left"/>
      <w:pPr>
        <w:ind w:left="5040" w:hanging="360"/>
      </w:pPr>
      <w:rPr>
        <w:rFonts w:ascii="Symbol" w:hAnsi="Symbol" w:hint="default"/>
      </w:rPr>
    </w:lvl>
    <w:lvl w:ilvl="7" w:tplc="BB786F7E">
      <w:start w:val="1"/>
      <w:numFmt w:val="bullet"/>
      <w:lvlText w:val="o"/>
      <w:lvlJc w:val="left"/>
      <w:pPr>
        <w:ind w:left="5760" w:hanging="360"/>
      </w:pPr>
      <w:rPr>
        <w:rFonts w:ascii="Courier New" w:hAnsi="Courier New" w:hint="default"/>
      </w:rPr>
    </w:lvl>
    <w:lvl w:ilvl="8" w:tplc="A5C2AE86">
      <w:start w:val="1"/>
      <w:numFmt w:val="bullet"/>
      <w:lvlText w:val=""/>
      <w:lvlJc w:val="left"/>
      <w:pPr>
        <w:ind w:left="6480" w:hanging="360"/>
      </w:pPr>
      <w:rPr>
        <w:rFonts w:ascii="Wingdings" w:hAnsi="Wingdings" w:hint="default"/>
      </w:rPr>
    </w:lvl>
  </w:abstractNum>
  <w:abstractNum w:abstractNumId="50" w15:restartNumberingAfterBreak="0">
    <w:nsid w:val="70540A36"/>
    <w:multiLevelType w:val="hybridMultilevel"/>
    <w:tmpl w:val="E6CA86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70E313C3"/>
    <w:multiLevelType w:val="hybridMultilevel"/>
    <w:tmpl w:val="CE46F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46E6871"/>
    <w:multiLevelType w:val="multilevel"/>
    <w:tmpl w:val="0562E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5075EEC"/>
    <w:multiLevelType w:val="hybridMultilevel"/>
    <w:tmpl w:val="B4BE6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81F0387"/>
    <w:multiLevelType w:val="hybridMultilevel"/>
    <w:tmpl w:val="8D9072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8F1380F"/>
    <w:multiLevelType w:val="hybridMultilevel"/>
    <w:tmpl w:val="EC88C5C4"/>
    <w:lvl w:ilvl="0" w:tplc="84E6F27C">
      <w:start w:val="1"/>
      <w:numFmt w:val="bullet"/>
      <w:pStyle w:val="BulletPoints"/>
      <w:lvlText w:val=""/>
      <w:lvlJc w:val="left"/>
      <w:pPr>
        <w:ind w:left="720" w:hanging="360"/>
      </w:pPr>
      <w:rPr>
        <w:rFonts w:ascii="Symbol" w:hAnsi="Symbol" w:hint="default"/>
      </w:rPr>
    </w:lvl>
    <w:lvl w:ilvl="1" w:tplc="6420970E">
      <w:start w:val="1"/>
      <w:numFmt w:val="bullet"/>
      <w:lvlText w:val="o"/>
      <w:lvlJc w:val="left"/>
      <w:pPr>
        <w:ind w:left="1440" w:hanging="360"/>
      </w:pPr>
      <w:rPr>
        <w:rFonts w:ascii="Courier New" w:hAnsi="Courier New" w:hint="default"/>
      </w:rPr>
    </w:lvl>
    <w:lvl w:ilvl="2" w:tplc="85F45340">
      <w:start w:val="1"/>
      <w:numFmt w:val="bullet"/>
      <w:lvlText w:val=""/>
      <w:lvlJc w:val="left"/>
      <w:pPr>
        <w:ind w:left="2160" w:hanging="360"/>
      </w:pPr>
      <w:rPr>
        <w:rFonts w:ascii="Wingdings" w:hAnsi="Wingdings" w:hint="default"/>
      </w:rPr>
    </w:lvl>
    <w:lvl w:ilvl="3" w:tplc="0FD4AE6E">
      <w:start w:val="1"/>
      <w:numFmt w:val="bullet"/>
      <w:lvlText w:val=""/>
      <w:lvlJc w:val="left"/>
      <w:pPr>
        <w:ind w:left="2880" w:hanging="360"/>
      </w:pPr>
      <w:rPr>
        <w:rFonts w:ascii="Symbol" w:hAnsi="Symbol" w:hint="default"/>
      </w:rPr>
    </w:lvl>
    <w:lvl w:ilvl="4" w:tplc="455073DA">
      <w:start w:val="1"/>
      <w:numFmt w:val="bullet"/>
      <w:lvlText w:val="o"/>
      <w:lvlJc w:val="left"/>
      <w:pPr>
        <w:ind w:left="3600" w:hanging="360"/>
      </w:pPr>
      <w:rPr>
        <w:rFonts w:ascii="Courier New" w:hAnsi="Courier New" w:hint="default"/>
      </w:rPr>
    </w:lvl>
    <w:lvl w:ilvl="5" w:tplc="03343244">
      <w:start w:val="1"/>
      <w:numFmt w:val="bullet"/>
      <w:lvlText w:val=""/>
      <w:lvlJc w:val="left"/>
      <w:pPr>
        <w:ind w:left="4320" w:hanging="360"/>
      </w:pPr>
      <w:rPr>
        <w:rFonts w:ascii="Wingdings" w:hAnsi="Wingdings" w:hint="default"/>
      </w:rPr>
    </w:lvl>
    <w:lvl w:ilvl="6" w:tplc="A152340E">
      <w:start w:val="1"/>
      <w:numFmt w:val="bullet"/>
      <w:lvlText w:val=""/>
      <w:lvlJc w:val="left"/>
      <w:pPr>
        <w:ind w:left="5040" w:hanging="360"/>
      </w:pPr>
      <w:rPr>
        <w:rFonts w:ascii="Symbol" w:hAnsi="Symbol" w:hint="default"/>
      </w:rPr>
    </w:lvl>
    <w:lvl w:ilvl="7" w:tplc="4942E61E">
      <w:start w:val="1"/>
      <w:numFmt w:val="bullet"/>
      <w:lvlText w:val="o"/>
      <w:lvlJc w:val="left"/>
      <w:pPr>
        <w:ind w:left="5760" w:hanging="360"/>
      </w:pPr>
      <w:rPr>
        <w:rFonts w:ascii="Courier New" w:hAnsi="Courier New" w:hint="default"/>
      </w:rPr>
    </w:lvl>
    <w:lvl w:ilvl="8" w:tplc="8C1A6A14">
      <w:start w:val="1"/>
      <w:numFmt w:val="bullet"/>
      <w:lvlText w:val=""/>
      <w:lvlJc w:val="left"/>
      <w:pPr>
        <w:ind w:left="6480" w:hanging="360"/>
      </w:pPr>
      <w:rPr>
        <w:rFonts w:ascii="Wingdings" w:hAnsi="Wingdings" w:hint="default"/>
      </w:rPr>
    </w:lvl>
  </w:abstractNum>
  <w:abstractNum w:abstractNumId="56" w15:restartNumberingAfterBreak="0">
    <w:nsid w:val="7C0C221F"/>
    <w:multiLevelType w:val="hybridMultilevel"/>
    <w:tmpl w:val="6C92BE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7E3B78F1"/>
    <w:multiLevelType w:val="hybridMultilevel"/>
    <w:tmpl w:val="1DA47C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23401662">
    <w:abstractNumId w:val="29"/>
  </w:num>
  <w:num w:numId="2" w16cid:durableId="2058427408">
    <w:abstractNumId w:val="30"/>
  </w:num>
  <w:num w:numId="3" w16cid:durableId="1080643447">
    <w:abstractNumId w:val="36"/>
  </w:num>
  <w:num w:numId="4" w16cid:durableId="1580745168">
    <w:abstractNumId w:val="47"/>
  </w:num>
  <w:num w:numId="5" w16cid:durableId="872620134">
    <w:abstractNumId w:val="7"/>
  </w:num>
  <w:num w:numId="6" w16cid:durableId="473640876">
    <w:abstractNumId w:val="15"/>
  </w:num>
  <w:num w:numId="7" w16cid:durableId="48578209">
    <w:abstractNumId w:val="23"/>
  </w:num>
  <w:num w:numId="8" w16cid:durableId="893586224">
    <w:abstractNumId w:val="52"/>
  </w:num>
  <w:num w:numId="9" w16cid:durableId="923875124">
    <w:abstractNumId w:val="44"/>
  </w:num>
  <w:num w:numId="10" w16cid:durableId="1721896725">
    <w:abstractNumId w:val="9"/>
  </w:num>
  <w:num w:numId="11" w16cid:durableId="1613128678">
    <w:abstractNumId w:val="10"/>
  </w:num>
  <w:num w:numId="12" w16cid:durableId="1716004674">
    <w:abstractNumId w:val="35"/>
  </w:num>
  <w:num w:numId="13" w16cid:durableId="1734238271">
    <w:abstractNumId w:val="11"/>
  </w:num>
  <w:num w:numId="14" w16cid:durableId="1855653349">
    <w:abstractNumId w:val="4"/>
  </w:num>
  <w:num w:numId="15" w16cid:durableId="2047094871">
    <w:abstractNumId w:val="3"/>
  </w:num>
  <w:num w:numId="16" w16cid:durableId="645623946">
    <w:abstractNumId w:val="8"/>
  </w:num>
  <w:num w:numId="17" w16cid:durableId="1995180357">
    <w:abstractNumId w:val="55"/>
  </w:num>
  <w:num w:numId="18" w16cid:durableId="152987844">
    <w:abstractNumId w:val="0"/>
  </w:num>
  <w:num w:numId="19" w16cid:durableId="1893148920">
    <w:abstractNumId w:val="49"/>
  </w:num>
  <w:num w:numId="20" w16cid:durableId="423957012">
    <w:abstractNumId w:val="46"/>
  </w:num>
  <w:num w:numId="21" w16cid:durableId="623391957">
    <w:abstractNumId w:val="20"/>
  </w:num>
  <w:num w:numId="22" w16cid:durableId="1192306022">
    <w:abstractNumId w:val="1"/>
  </w:num>
  <w:num w:numId="23" w16cid:durableId="928737629">
    <w:abstractNumId w:val="39"/>
  </w:num>
  <w:num w:numId="24" w16cid:durableId="1784958342">
    <w:abstractNumId w:val="31"/>
  </w:num>
  <w:num w:numId="25" w16cid:durableId="710694593">
    <w:abstractNumId w:val="40"/>
  </w:num>
  <w:num w:numId="26" w16cid:durableId="1769155205">
    <w:abstractNumId w:val="53"/>
  </w:num>
  <w:num w:numId="27" w16cid:durableId="86313107">
    <w:abstractNumId w:val="55"/>
  </w:num>
  <w:num w:numId="28" w16cid:durableId="141239645">
    <w:abstractNumId w:val="17"/>
  </w:num>
  <w:num w:numId="29" w16cid:durableId="1632050745">
    <w:abstractNumId w:val="27"/>
  </w:num>
  <w:num w:numId="30" w16cid:durableId="2047485503">
    <w:abstractNumId w:val="41"/>
  </w:num>
  <w:num w:numId="31" w16cid:durableId="1438401754">
    <w:abstractNumId w:val="13"/>
  </w:num>
  <w:num w:numId="32" w16cid:durableId="507332609">
    <w:abstractNumId w:val="16"/>
  </w:num>
  <w:num w:numId="33" w16cid:durableId="144975955">
    <w:abstractNumId w:val="24"/>
  </w:num>
  <w:num w:numId="34" w16cid:durableId="1950816815">
    <w:abstractNumId w:val="28"/>
  </w:num>
  <w:num w:numId="35" w16cid:durableId="211308424">
    <w:abstractNumId w:val="37"/>
  </w:num>
  <w:num w:numId="36" w16cid:durableId="1667122823">
    <w:abstractNumId w:val="56"/>
  </w:num>
  <w:num w:numId="37" w16cid:durableId="1396659766">
    <w:abstractNumId w:val="12"/>
  </w:num>
  <w:num w:numId="38" w16cid:durableId="1478180693">
    <w:abstractNumId w:val="45"/>
  </w:num>
  <w:num w:numId="39" w16cid:durableId="1636908558">
    <w:abstractNumId w:val="50"/>
  </w:num>
  <w:num w:numId="40" w16cid:durableId="776490457">
    <w:abstractNumId w:val="32"/>
  </w:num>
  <w:num w:numId="41" w16cid:durableId="2013338292">
    <w:abstractNumId w:val="26"/>
  </w:num>
  <w:num w:numId="42" w16cid:durableId="1280991244">
    <w:abstractNumId w:val="5"/>
  </w:num>
  <w:num w:numId="43" w16cid:durableId="387651204">
    <w:abstractNumId w:val="48"/>
  </w:num>
  <w:num w:numId="44" w16cid:durableId="1935430778">
    <w:abstractNumId w:val="19"/>
  </w:num>
  <w:num w:numId="45" w16cid:durableId="2077627287">
    <w:abstractNumId w:val="34"/>
  </w:num>
  <w:num w:numId="46" w16cid:durableId="2094356770">
    <w:abstractNumId w:val="22"/>
  </w:num>
  <w:num w:numId="47" w16cid:durableId="1408727963">
    <w:abstractNumId w:val="33"/>
  </w:num>
  <w:num w:numId="48" w16cid:durableId="1777604143">
    <w:abstractNumId w:val="25"/>
  </w:num>
  <w:num w:numId="49" w16cid:durableId="565341387">
    <w:abstractNumId w:val="6"/>
  </w:num>
  <w:num w:numId="50" w16cid:durableId="1387026497">
    <w:abstractNumId w:val="43"/>
  </w:num>
  <w:num w:numId="51" w16cid:durableId="1675187805">
    <w:abstractNumId w:val="42"/>
  </w:num>
  <w:num w:numId="52" w16cid:durableId="1603798750">
    <w:abstractNumId w:val="55"/>
  </w:num>
  <w:num w:numId="53" w16cid:durableId="658850175">
    <w:abstractNumId w:val="55"/>
  </w:num>
  <w:num w:numId="54" w16cid:durableId="1512715484">
    <w:abstractNumId w:val="55"/>
  </w:num>
  <w:num w:numId="55" w16cid:durableId="2049068716">
    <w:abstractNumId w:val="55"/>
  </w:num>
  <w:num w:numId="56" w16cid:durableId="768233258">
    <w:abstractNumId w:val="55"/>
  </w:num>
  <w:num w:numId="57" w16cid:durableId="334655242">
    <w:abstractNumId w:val="55"/>
  </w:num>
  <w:num w:numId="58" w16cid:durableId="1383556729">
    <w:abstractNumId w:val="55"/>
  </w:num>
  <w:num w:numId="59" w16cid:durableId="263343858">
    <w:abstractNumId w:val="55"/>
  </w:num>
  <w:num w:numId="60" w16cid:durableId="1173255266">
    <w:abstractNumId w:val="55"/>
  </w:num>
  <w:num w:numId="61" w16cid:durableId="1405957883">
    <w:abstractNumId w:val="55"/>
  </w:num>
  <w:num w:numId="62" w16cid:durableId="1311977697">
    <w:abstractNumId w:val="55"/>
  </w:num>
  <w:num w:numId="63" w16cid:durableId="813522181">
    <w:abstractNumId w:val="55"/>
  </w:num>
  <w:num w:numId="64" w16cid:durableId="1002704481">
    <w:abstractNumId w:val="55"/>
  </w:num>
  <w:num w:numId="65" w16cid:durableId="291445599">
    <w:abstractNumId w:val="55"/>
  </w:num>
  <w:num w:numId="66" w16cid:durableId="1507015259">
    <w:abstractNumId w:val="55"/>
  </w:num>
  <w:num w:numId="67" w16cid:durableId="307131217">
    <w:abstractNumId w:val="55"/>
  </w:num>
  <w:num w:numId="68" w16cid:durableId="253822299">
    <w:abstractNumId w:val="55"/>
  </w:num>
  <w:num w:numId="69" w16cid:durableId="1244297652">
    <w:abstractNumId w:val="55"/>
  </w:num>
  <w:num w:numId="70" w16cid:durableId="409230171">
    <w:abstractNumId w:val="55"/>
  </w:num>
  <w:num w:numId="71" w16cid:durableId="357582946">
    <w:abstractNumId w:val="55"/>
  </w:num>
  <w:num w:numId="72" w16cid:durableId="1464884839">
    <w:abstractNumId w:val="51"/>
  </w:num>
  <w:num w:numId="73" w16cid:durableId="481166425">
    <w:abstractNumId w:val="2"/>
  </w:num>
  <w:num w:numId="74" w16cid:durableId="786660414">
    <w:abstractNumId w:val="18"/>
  </w:num>
  <w:num w:numId="75" w16cid:durableId="1832480058">
    <w:abstractNumId w:val="14"/>
  </w:num>
  <w:num w:numId="76" w16cid:durableId="1675061717">
    <w:abstractNumId w:val="38"/>
  </w:num>
  <w:num w:numId="77" w16cid:durableId="205022617">
    <w:abstractNumId w:val="54"/>
  </w:num>
  <w:num w:numId="78" w16cid:durableId="1563365836">
    <w:abstractNumId w:val="57"/>
  </w:num>
  <w:num w:numId="79" w16cid:durableId="150131582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3F63"/>
    <w:rsid w:val="000274BE"/>
    <w:rsid w:val="000419A4"/>
    <w:rsid w:val="00042CD2"/>
    <w:rsid w:val="0005287F"/>
    <w:rsid w:val="000537E1"/>
    <w:rsid w:val="00057A1E"/>
    <w:rsid w:val="00063FB6"/>
    <w:rsid w:val="00077F77"/>
    <w:rsid w:val="00090803"/>
    <w:rsid w:val="000F23D3"/>
    <w:rsid w:val="00154710"/>
    <w:rsid w:val="001702AB"/>
    <w:rsid w:val="001B5E0C"/>
    <w:rsid w:val="001C1ECC"/>
    <w:rsid w:val="00201BF2"/>
    <w:rsid w:val="00207685"/>
    <w:rsid w:val="00256F4A"/>
    <w:rsid w:val="00263537"/>
    <w:rsid w:val="002732BB"/>
    <w:rsid w:val="002732BC"/>
    <w:rsid w:val="0027611E"/>
    <w:rsid w:val="00284333"/>
    <w:rsid w:val="00287B9E"/>
    <w:rsid w:val="00291B05"/>
    <w:rsid w:val="002B6072"/>
    <w:rsid w:val="002D17EC"/>
    <w:rsid w:val="003538A8"/>
    <w:rsid w:val="00360916"/>
    <w:rsid w:val="00374593"/>
    <w:rsid w:val="003A51C8"/>
    <w:rsid w:val="003D1C84"/>
    <w:rsid w:val="003E6058"/>
    <w:rsid w:val="003F146C"/>
    <w:rsid w:val="0041093D"/>
    <w:rsid w:val="00464C6C"/>
    <w:rsid w:val="00467B47"/>
    <w:rsid w:val="00487DA2"/>
    <w:rsid w:val="004C12F7"/>
    <w:rsid w:val="00504E79"/>
    <w:rsid w:val="00505893"/>
    <w:rsid w:val="00523F3F"/>
    <w:rsid w:val="00524F6F"/>
    <w:rsid w:val="00540FFD"/>
    <w:rsid w:val="00546571"/>
    <w:rsid w:val="00595807"/>
    <w:rsid w:val="005C15DE"/>
    <w:rsid w:val="005C7507"/>
    <w:rsid w:val="005D562B"/>
    <w:rsid w:val="00632926"/>
    <w:rsid w:val="006630BB"/>
    <w:rsid w:val="00675B98"/>
    <w:rsid w:val="00683419"/>
    <w:rsid w:val="006924EE"/>
    <w:rsid w:val="00696D3D"/>
    <w:rsid w:val="006A055F"/>
    <w:rsid w:val="00712E57"/>
    <w:rsid w:val="0073202B"/>
    <w:rsid w:val="00747F1F"/>
    <w:rsid w:val="007726EC"/>
    <w:rsid w:val="007A6AA9"/>
    <w:rsid w:val="007E56EB"/>
    <w:rsid w:val="007F22FC"/>
    <w:rsid w:val="00884A25"/>
    <w:rsid w:val="008D2E25"/>
    <w:rsid w:val="008E2B74"/>
    <w:rsid w:val="009330EA"/>
    <w:rsid w:val="009453C2"/>
    <w:rsid w:val="00974F67"/>
    <w:rsid w:val="009A6552"/>
    <w:rsid w:val="009D29E9"/>
    <w:rsid w:val="009D2EDA"/>
    <w:rsid w:val="009D3CDD"/>
    <w:rsid w:val="009E482E"/>
    <w:rsid w:val="00A22CAD"/>
    <w:rsid w:val="00A37756"/>
    <w:rsid w:val="00A40B2D"/>
    <w:rsid w:val="00A530F3"/>
    <w:rsid w:val="00A82B2B"/>
    <w:rsid w:val="00A9120E"/>
    <w:rsid w:val="00AB416D"/>
    <w:rsid w:val="00AC34BD"/>
    <w:rsid w:val="00B1201D"/>
    <w:rsid w:val="00B163CB"/>
    <w:rsid w:val="00B30BA4"/>
    <w:rsid w:val="00B35080"/>
    <w:rsid w:val="00B44C40"/>
    <w:rsid w:val="00B456B8"/>
    <w:rsid w:val="00B54BBD"/>
    <w:rsid w:val="00B74F8B"/>
    <w:rsid w:val="00B91A96"/>
    <w:rsid w:val="00B964CF"/>
    <w:rsid w:val="00BC3F63"/>
    <w:rsid w:val="00BD6036"/>
    <w:rsid w:val="00BE5FE8"/>
    <w:rsid w:val="00C10233"/>
    <w:rsid w:val="00C11838"/>
    <w:rsid w:val="00C13880"/>
    <w:rsid w:val="00C21186"/>
    <w:rsid w:val="00C36FE1"/>
    <w:rsid w:val="00C458E3"/>
    <w:rsid w:val="00C64E35"/>
    <w:rsid w:val="00D43A33"/>
    <w:rsid w:val="00D550BA"/>
    <w:rsid w:val="00D5717C"/>
    <w:rsid w:val="00D63412"/>
    <w:rsid w:val="00D77BB7"/>
    <w:rsid w:val="00D85CCF"/>
    <w:rsid w:val="00DA25CF"/>
    <w:rsid w:val="00DB10B5"/>
    <w:rsid w:val="00DB31D0"/>
    <w:rsid w:val="00DD1A49"/>
    <w:rsid w:val="00DE0389"/>
    <w:rsid w:val="00E12EE1"/>
    <w:rsid w:val="00E15B96"/>
    <w:rsid w:val="00E55F8C"/>
    <w:rsid w:val="00E62803"/>
    <w:rsid w:val="00E62AEF"/>
    <w:rsid w:val="00E73ADC"/>
    <w:rsid w:val="00E959BD"/>
    <w:rsid w:val="00EB2240"/>
    <w:rsid w:val="00EC45BC"/>
    <w:rsid w:val="00EE112B"/>
    <w:rsid w:val="00EF25D3"/>
    <w:rsid w:val="00F03E5E"/>
    <w:rsid w:val="00F20920"/>
    <w:rsid w:val="00F27046"/>
    <w:rsid w:val="00F33334"/>
    <w:rsid w:val="00F3660B"/>
    <w:rsid w:val="00F37981"/>
    <w:rsid w:val="00F45949"/>
    <w:rsid w:val="00F70966"/>
    <w:rsid w:val="00F765D0"/>
    <w:rsid w:val="00F81B06"/>
    <w:rsid w:val="00FB57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1F4143"/>
  <w15:docId w15:val="{D5CAF279-C0B4-254D-A85B-A511286DD3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link w:val="Heading5Char"/>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paragraph" w:styleId="Heading7">
    <w:name w:val="heading 7"/>
    <w:basedOn w:val="Normal"/>
    <w:next w:val="Normal"/>
    <w:link w:val="Heading7Char"/>
    <w:uiPriority w:val="9"/>
    <w:semiHidden/>
    <w:unhideWhenUsed/>
    <w:qFormat/>
    <w:rsid w:val="005D562B"/>
    <w:pPr>
      <w:keepNext/>
      <w:keepLines/>
      <w:spacing w:before="40" w:line="259" w:lineRule="auto"/>
      <w:ind w:left="1296" w:hanging="1296"/>
      <w:outlineLvl w:val="6"/>
    </w:pPr>
    <w:rPr>
      <w:rFonts w:asciiTheme="majorHAnsi" w:eastAsiaTheme="majorEastAsia" w:hAnsiTheme="majorHAnsi" w:cstheme="majorBidi"/>
      <w:i/>
      <w:iCs/>
      <w:color w:val="0E1B32" w:themeColor="accent1" w:themeShade="7F"/>
      <w:kern w:val="2"/>
      <w:lang w:eastAsia="en-US"/>
      <w14:ligatures w14:val="standardContextual"/>
    </w:rPr>
  </w:style>
  <w:style w:type="paragraph" w:styleId="Heading8">
    <w:name w:val="heading 8"/>
    <w:basedOn w:val="Normal"/>
    <w:next w:val="Normal"/>
    <w:link w:val="Heading8Char"/>
    <w:uiPriority w:val="9"/>
    <w:semiHidden/>
    <w:unhideWhenUsed/>
    <w:qFormat/>
    <w:rsid w:val="005D562B"/>
    <w:pPr>
      <w:keepNext/>
      <w:keepLines/>
      <w:spacing w:before="40" w:line="259" w:lineRule="auto"/>
      <w:ind w:left="1440" w:hanging="1440"/>
      <w:outlineLvl w:val="7"/>
    </w:pPr>
    <w:rPr>
      <w:rFonts w:asciiTheme="majorHAnsi" w:eastAsiaTheme="majorEastAsia" w:hAnsiTheme="majorHAnsi" w:cstheme="majorBidi"/>
      <w:color w:val="272727" w:themeColor="text1" w:themeTint="D8"/>
      <w:kern w:val="2"/>
      <w:sz w:val="21"/>
      <w:szCs w:val="21"/>
      <w:lang w:eastAsia="en-US"/>
      <w14:ligatures w14:val="standardContextual"/>
    </w:rPr>
  </w:style>
  <w:style w:type="paragraph" w:styleId="Heading9">
    <w:name w:val="heading 9"/>
    <w:basedOn w:val="Normal"/>
    <w:next w:val="Normal"/>
    <w:link w:val="Heading9Char"/>
    <w:uiPriority w:val="9"/>
    <w:semiHidden/>
    <w:unhideWhenUsed/>
    <w:qFormat/>
    <w:rsid w:val="005D562B"/>
    <w:pPr>
      <w:keepNext/>
      <w:keepLines/>
      <w:spacing w:before="40" w:line="259" w:lineRule="auto"/>
      <w:ind w:left="1584" w:hanging="1584"/>
      <w:outlineLvl w:val="8"/>
    </w:pPr>
    <w:rPr>
      <w:rFonts w:asciiTheme="majorHAnsi" w:eastAsiaTheme="majorEastAsia" w:hAnsiTheme="majorHAnsi" w:cstheme="majorBidi"/>
      <w:i/>
      <w:iCs/>
      <w:color w:val="272727" w:themeColor="text1" w:themeTint="D8"/>
      <w:kern w:val="2"/>
      <w:sz w:val="21"/>
      <w:szCs w:val="21"/>
      <w:lang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E55F8C"/>
    <w:pPr>
      <w:spacing w:before="120" w:line="240" w:lineRule="auto"/>
      <w:ind w:left="3686" w:right="494"/>
    </w:pPr>
    <w:rPr>
      <w:rFonts w:ascii="Poppins ExtraBold" w:hAnsi="Poppins ExtraBold"/>
      <w:b/>
      <w:color w:val="0A1C36" w:themeColor="text2"/>
      <w:sz w:val="72"/>
      <w:szCs w:val="36"/>
      <w:lang w:val="en-US"/>
    </w:rPr>
  </w:style>
  <w:style w:type="character" w:customStyle="1" w:styleId="HeaderChar">
    <w:name w:val="Header Char"/>
    <w:basedOn w:val="DefaultParagraphFont"/>
    <w:link w:val="Header"/>
    <w:uiPriority w:val="99"/>
    <w:rsid w:val="00E55F8C"/>
    <w:rPr>
      <w:rFonts w:ascii="Poppins ExtraBold" w:hAnsi="Poppins ExtraBold"/>
      <w:b/>
      <w:color w:val="0A1C36" w:themeColor="text2"/>
      <w:sz w:val="72"/>
      <w:szCs w:val="36"/>
      <w:lang w:val="en-US"/>
    </w:rPr>
  </w:style>
  <w:style w:type="paragraph" w:styleId="ListParagraph">
    <w:name w:val="List Paragraph"/>
    <w:basedOn w:val="Normal"/>
    <w:uiPriority w:val="34"/>
    <w:qFormat/>
    <w:rsid w:val="00D550BA"/>
    <w:pPr>
      <w:ind w:left="720"/>
      <w:contextualSpacing/>
    </w:pPr>
  </w:style>
  <w:style w:type="paragraph" w:styleId="Footer">
    <w:name w:val="footer"/>
    <w:basedOn w:val="Normal"/>
    <w:link w:val="FooterChar"/>
    <w:uiPriority w:val="99"/>
    <w:unhideWhenUsed/>
    <w:rsid w:val="00D550BA"/>
    <w:pPr>
      <w:tabs>
        <w:tab w:val="center" w:pos="4513"/>
        <w:tab w:val="right" w:pos="9026"/>
      </w:tabs>
      <w:spacing w:line="240" w:lineRule="auto"/>
    </w:pPr>
  </w:style>
  <w:style w:type="character" w:customStyle="1" w:styleId="FooterChar">
    <w:name w:val="Footer Char"/>
    <w:basedOn w:val="DefaultParagraphFont"/>
    <w:link w:val="Footer"/>
    <w:uiPriority w:val="99"/>
    <w:rsid w:val="00D550BA"/>
  </w:style>
  <w:style w:type="paragraph" w:customStyle="1" w:styleId="SUBHEAD">
    <w:name w:val="SUB HEAD"/>
    <w:qFormat/>
    <w:rsid w:val="00AB416D"/>
    <w:pPr>
      <w:spacing w:before="360" w:after="120" w:line="240" w:lineRule="auto"/>
    </w:pPr>
    <w:rPr>
      <w:rFonts w:ascii="Poppins" w:hAnsi="Poppins"/>
      <w:sz w:val="24"/>
      <w:szCs w:val="18"/>
    </w:rPr>
  </w:style>
  <w:style w:type="paragraph" w:customStyle="1" w:styleId="BULETPOINTS">
    <w:name w:val="BULET POINTS"/>
    <w:basedOn w:val="Normal"/>
    <w:qFormat/>
    <w:rsid w:val="00E55F8C"/>
    <w:pPr>
      <w:numPr>
        <w:numId w:val="2"/>
      </w:numPr>
      <w:spacing w:before="113" w:after="53" w:line="259" w:lineRule="auto"/>
      <w:ind w:left="284" w:hanging="284"/>
    </w:pPr>
    <w:rPr>
      <w:rFonts w:ascii="Poppins" w:hAnsi="Poppins"/>
      <w:sz w:val="24"/>
      <w:szCs w:val="18"/>
    </w:rPr>
  </w:style>
  <w:style w:type="paragraph" w:customStyle="1" w:styleId="BODYCOPY">
    <w:name w:val="BODY COPY"/>
    <w:basedOn w:val="Normal"/>
    <w:qFormat/>
    <w:rsid w:val="00BE5FE8"/>
    <w:pPr>
      <w:spacing w:before="113" w:after="53" w:line="259" w:lineRule="auto"/>
    </w:pPr>
    <w:rPr>
      <w:rFonts w:ascii="Poppins" w:hAnsi="Poppins"/>
      <w:sz w:val="24"/>
      <w:szCs w:val="18"/>
    </w:rPr>
  </w:style>
  <w:style w:type="paragraph" w:customStyle="1" w:styleId="TableParagraph">
    <w:name w:val="Table Paragraph"/>
    <w:basedOn w:val="Normal"/>
    <w:uiPriority w:val="1"/>
    <w:qFormat/>
    <w:rsid w:val="000419A4"/>
    <w:pPr>
      <w:widowControl w:val="0"/>
      <w:autoSpaceDE w:val="0"/>
      <w:autoSpaceDN w:val="0"/>
      <w:spacing w:line="240" w:lineRule="auto"/>
      <w:ind w:left="113" w:right="-17"/>
    </w:pPr>
    <w:rPr>
      <w:rFonts w:eastAsia="Poppins Light" w:cs="Poppins Light"/>
      <w:color w:val="231F20"/>
      <w:sz w:val="24"/>
      <w:lang w:val="en-US" w:eastAsia="en-US"/>
    </w:rPr>
  </w:style>
  <w:style w:type="paragraph" w:customStyle="1" w:styleId="TABLEHEAD">
    <w:name w:val="TABLE HEAD"/>
    <w:basedOn w:val="TableParagraph"/>
    <w:qFormat/>
    <w:rsid w:val="006630BB"/>
    <w:rPr>
      <w:rFonts w:ascii="Poppins" w:hAnsi="Poppins"/>
      <w:b/>
      <w:bCs/>
      <w:color w:val="000000" w:themeColor="text1"/>
      <w:szCs w:val="20"/>
      <w:lang w:val="en-GB"/>
    </w:rPr>
  </w:style>
  <w:style w:type="paragraph" w:customStyle="1" w:styleId="TABLEBOLDTEXT">
    <w:name w:val="TABLE BOLD TEXT"/>
    <w:basedOn w:val="TableParagraph"/>
    <w:qFormat/>
    <w:rsid w:val="00B54BBD"/>
    <w:rPr>
      <w:b/>
      <w:bCs/>
      <w:sz w:val="18"/>
      <w:szCs w:val="18"/>
      <w:lang w:val="en-GB"/>
    </w:rPr>
  </w:style>
  <w:style w:type="paragraph" w:customStyle="1" w:styleId="TABLETEXT">
    <w:name w:val="TABLE TEXT"/>
    <w:basedOn w:val="TableParagraph"/>
    <w:qFormat/>
    <w:rsid w:val="00AB416D"/>
    <w:pPr>
      <w:ind w:right="113"/>
    </w:pPr>
    <w:rPr>
      <w:rFonts w:ascii="Poppins" w:hAnsi="Poppins"/>
      <w:szCs w:val="18"/>
      <w:lang w:val="en-GB"/>
    </w:rPr>
  </w:style>
  <w:style w:type="character" w:styleId="Hyperlink">
    <w:name w:val="Hyperlink"/>
    <w:basedOn w:val="DefaultParagraphFont"/>
    <w:uiPriority w:val="99"/>
    <w:unhideWhenUsed/>
    <w:rsid w:val="00EF25D3"/>
    <w:rPr>
      <w:color w:val="3E5970" w:themeColor="hyperlink"/>
      <w:u w:val="single"/>
    </w:rPr>
  </w:style>
  <w:style w:type="character" w:styleId="UnresolvedMention">
    <w:name w:val="Unresolved Mention"/>
    <w:basedOn w:val="DefaultParagraphFont"/>
    <w:uiPriority w:val="99"/>
    <w:semiHidden/>
    <w:unhideWhenUsed/>
    <w:rsid w:val="00EF25D3"/>
    <w:rPr>
      <w:color w:val="605E5C"/>
      <w:shd w:val="clear" w:color="auto" w:fill="E1DFDD"/>
    </w:rPr>
  </w:style>
  <w:style w:type="paragraph" w:customStyle="1" w:styleId="Heading">
    <w:name w:val="Heading"/>
    <w:basedOn w:val="Header"/>
    <w:qFormat/>
    <w:rsid w:val="00E55F8C"/>
    <w:pPr>
      <w:ind w:left="-567"/>
    </w:pPr>
    <w:rPr>
      <w:rFonts w:ascii="Poppins" w:hAnsi="Poppins"/>
      <w:color w:val="000000" w:themeColor="text1"/>
    </w:rPr>
  </w:style>
  <w:style w:type="paragraph" w:styleId="TOCHeading">
    <w:name w:val="TOC Heading"/>
    <w:basedOn w:val="Heading1"/>
    <w:next w:val="Normal"/>
    <w:uiPriority w:val="39"/>
    <w:unhideWhenUsed/>
    <w:qFormat/>
    <w:rsid w:val="00F81B06"/>
    <w:pPr>
      <w:spacing w:before="480" w:after="0"/>
      <w:outlineLvl w:val="9"/>
    </w:pPr>
    <w:rPr>
      <w:rFonts w:asciiTheme="majorHAnsi" w:eastAsiaTheme="majorEastAsia" w:hAnsiTheme="majorHAnsi" w:cstheme="majorBidi"/>
      <w:b/>
      <w:bCs/>
      <w:color w:val="15294C" w:themeColor="accent1" w:themeShade="BF"/>
      <w:sz w:val="28"/>
      <w:szCs w:val="28"/>
      <w:lang w:val="en-US" w:eastAsia="en-US"/>
    </w:rPr>
  </w:style>
  <w:style w:type="paragraph" w:styleId="TOC1">
    <w:name w:val="toc 1"/>
    <w:basedOn w:val="Normal"/>
    <w:next w:val="Normal"/>
    <w:autoRedefine/>
    <w:uiPriority w:val="39"/>
    <w:unhideWhenUsed/>
    <w:rsid w:val="00FB57BF"/>
    <w:pPr>
      <w:tabs>
        <w:tab w:val="right" w:leader="dot" w:pos="9671"/>
      </w:tabs>
      <w:spacing w:before="120"/>
      <w:ind w:left="-560"/>
    </w:pPr>
    <w:rPr>
      <w:bCs/>
      <w:iCs/>
      <w:noProof/>
      <w:sz w:val="18"/>
      <w:szCs w:val="24"/>
    </w:rPr>
  </w:style>
  <w:style w:type="paragraph" w:styleId="TOC2">
    <w:name w:val="toc 2"/>
    <w:basedOn w:val="Normal"/>
    <w:next w:val="Normal"/>
    <w:autoRedefine/>
    <w:uiPriority w:val="39"/>
    <w:unhideWhenUsed/>
    <w:rsid w:val="00F81B06"/>
    <w:pPr>
      <w:spacing w:before="120"/>
      <w:ind w:left="220"/>
    </w:pPr>
    <w:rPr>
      <w:rFonts w:asciiTheme="minorHAnsi" w:hAnsiTheme="minorHAnsi"/>
      <w:b/>
      <w:bCs/>
    </w:rPr>
  </w:style>
  <w:style w:type="paragraph" w:styleId="TOC3">
    <w:name w:val="toc 3"/>
    <w:basedOn w:val="Normal"/>
    <w:next w:val="Normal"/>
    <w:autoRedefine/>
    <w:uiPriority w:val="39"/>
    <w:unhideWhenUsed/>
    <w:rsid w:val="00F81B06"/>
    <w:pPr>
      <w:ind w:left="440"/>
    </w:pPr>
    <w:rPr>
      <w:rFonts w:asciiTheme="minorHAnsi" w:hAnsiTheme="minorHAnsi"/>
      <w:sz w:val="20"/>
      <w:szCs w:val="20"/>
    </w:rPr>
  </w:style>
  <w:style w:type="paragraph" w:styleId="TOC4">
    <w:name w:val="toc 4"/>
    <w:basedOn w:val="Normal"/>
    <w:next w:val="Normal"/>
    <w:autoRedefine/>
    <w:uiPriority w:val="39"/>
    <w:unhideWhenUsed/>
    <w:rsid w:val="00F81B06"/>
    <w:pPr>
      <w:ind w:left="660"/>
    </w:pPr>
    <w:rPr>
      <w:rFonts w:asciiTheme="minorHAnsi" w:hAnsiTheme="minorHAnsi"/>
      <w:sz w:val="20"/>
      <w:szCs w:val="20"/>
    </w:rPr>
  </w:style>
  <w:style w:type="paragraph" w:styleId="TOC5">
    <w:name w:val="toc 5"/>
    <w:basedOn w:val="Normal"/>
    <w:next w:val="Normal"/>
    <w:autoRedefine/>
    <w:uiPriority w:val="39"/>
    <w:unhideWhenUsed/>
    <w:rsid w:val="00F81B06"/>
    <w:pPr>
      <w:ind w:left="880"/>
    </w:pPr>
    <w:rPr>
      <w:rFonts w:asciiTheme="minorHAnsi" w:hAnsiTheme="minorHAnsi"/>
      <w:sz w:val="20"/>
      <w:szCs w:val="20"/>
    </w:rPr>
  </w:style>
  <w:style w:type="paragraph" w:styleId="TOC6">
    <w:name w:val="toc 6"/>
    <w:basedOn w:val="Normal"/>
    <w:next w:val="Normal"/>
    <w:autoRedefine/>
    <w:uiPriority w:val="39"/>
    <w:unhideWhenUsed/>
    <w:rsid w:val="00F81B06"/>
    <w:pPr>
      <w:ind w:left="1100"/>
    </w:pPr>
    <w:rPr>
      <w:rFonts w:asciiTheme="minorHAnsi" w:hAnsiTheme="minorHAnsi"/>
      <w:sz w:val="20"/>
      <w:szCs w:val="20"/>
    </w:rPr>
  </w:style>
  <w:style w:type="paragraph" w:styleId="TOC7">
    <w:name w:val="toc 7"/>
    <w:basedOn w:val="Normal"/>
    <w:next w:val="Normal"/>
    <w:autoRedefine/>
    <w:uiPriority w:val="39"/>
    <w:unhideWhenUsed/>
    <w:rsid w:val="00F81B06"/>
    <w:pPr>
      <w:ind w:left="1320"/>
    </w:pPr>
    <w:rPr>
      <w:rFonts w:asciiTheme="minorHAnsi" w:hAnsiTheme="minorHAnsi"/>
      <w:sz w:val="20"/>
      <w:szCs w:val="20"/>
    </w:rPr>
  </w:style>
  <w:style w:type="paragraph" w:styleId="TOC8">
    <w:name w:val="toc 8"/>
    <w:basedOn w:val="Normal"/>
    <w:next w:val="Normal"/>
    <w:autoRedefine/>
    <w:uiPriority w:val="39"/>
    <w:unhideWhenUsed/>
    <w:rsid w:val="00F81B06"/>
    <w:pPr>
      <w:ind w:left="1540"/>
    </w:pPr>
    <w:rPr>
      <w:rFonts w:asciiTheme="minorHAnsi" w:hAnsiTheme="minorHAnsi"/>
      <w:sz w:val="20"/>
      <w:szCs w:val="20"/>
    </w:rPr>
  </w:style>
  <w:style w:type="paragraph" w:styleId="TOC9">
    <w:name w:val="toc 9"/>
    <w:basedOn w:val="Normal"/>
    <w:next w:val="Normal"/>
    <w:autoRedefine/>
    <w:uiPriority w:val="39"/>
    <w:unhideWhenUsed/>
    <w:rsid w:val="00F81B06"/>
    <w:pPr>
      <w:ind w:left="1760"/>
    </w:pPr>
    <w:rPr>
      <w:rFonts w:asciiTheme="minorHAnsi" w:hAnsiTheme="minorHAnsi"/>
      <w:sz w:val="20"/>
      <w:szCs w:val="20"/>
    </w:rPr>
  </w:style>
  <w:style w:type="paragraph" w:customStyle="1" w:styleId="ContentHeading">
    <w:name w:val="Content Heading"/>
    <w:basedOn w:val="Heading"/>
    <w:qFormat/>
    <w:rsid w:val="00F27046"/>
  </w:style>
  <w:style w:type="character" w:styleId="PageNumber">
    <w:name w:val="page number"/>
    <w:basedOn w:val="DefaultParagraphFont"/>
    <w:uiPriority w:val="99"/>
    <w:semiHidden/>
    <w:unhideWhenUsed/>
    <w:rsid w:val="00C458E3"/>
  </w:style>
  <w:style w:type="paragraph" w:customStyle="1" w:styleId="SubHead0">
    <w:name w:val="Sub Head"/>
    <w:basedOn w:val="BODYCOPY"/>
    <w:qFormat/>
    <w:rsid w:val="00A9120E"/>
    <w:rPr>
      <w:b/>
      <w:bCs/>
      <w:color w:val="0A1C36" w:themeColor="text2"/>
    </w:rPr>
  </w:style>
  <w:style w:type="table" w:styleId="TableGrid">
    <w:name w:val="Table Grid"/>
    <w:basedOn w:val="TableNormal"/>
    <w:uiPriority w:val="39"/>
    <w:rsid w:val="006924E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link w:val="Heading7"/>
    <w:uiPriority w:val="9"/>
    <w:semiHidden/>
    <w:rsid w:val="005D562B"/>
    <w:rPr>
      <w:rFonts w:asciiTheme="majorHAnsi" w:eastAsiaTheme="majorEastAsia" w:hAnsiTheme="majorHAnsi" w:cstheme="majorBidi"/>
      <w:i/>
      <w:iCs/>
      <w:color w:val="0E1B32" w:themeColor="accent1" w:themeShade="7F"/>
      <w:kern w:val="2"/>
      <w:lang w:eastAsia="en-US"/>
      <w14:ligatures w14:val="standardContextual"/>
    </w:rPr>
  </w:style>
  <w:style w:type="character" w:customStyle="1" w:styleId="Heading8Char">
    <w:name w:val="Heading 8 Char"/>
    <w:basedOn w:val="DefaultParagraphFont"/>
    <w:link w:val="Heading8"/>
    <w:uiPriority w:val="9"/>
    <w:semiHidden/>
    <w:rsid w:val="005D562B"/>
    <w:rPr>
      <w:rFonts w:asciiTheme="majorHAnsi" w:eastAsiaTheme="majorEastAsia" w:hAnsiTheme="majorHAnsi" w:cstheme="majorBidi"/>
      <w:color w:val="272727" w:themeColor="text1" w:themeTint="D8"/>
      <w:kern w:val="2"/>
      <w:sz w:val="21"/>
      <w:szCs w:val="21"/>
      <w:lang w:eastAsia="en-US"/>
      <w14:ligatures w14:val="standardContextual"/>
    </w:rPr>
  </w:style>
  <w:style w:type="character" w:customStyle="1" w:styleId="Heading9Char">
    <w:name w:val="Heading 9 Char"/>
    <w:basedOn w:val="DefaultParagraphFont"/>
    <w:link w:val="Heading9"/>
    <w:uiPriority w:val="9"/>
    <w:semiHidden/>
    <w:rsid w:val="005D562B"/>
    <w:rPr>
      <w:rFonts w:asciiTheme="majorHAnsi" w:eastAsiaTheme="majorEastAsia" w:hAnsiTheme="majorHAnsi" w:cstheme="majorBidi"/>
      <w:i/>
      <w:iCs/>
      <w:color w:val="272727" w:themeColor="text1" w:themeTint="D8"/>
      <w:kern w:val="2"/>
      <w:sz w:val="21"/>
      <w:szCs w:val="21"/>
      <w:lang w:eastAsia="en-US"/>
      <w14:ligatures w14:val="standardContextual"/>
    </w:rPr>
  </w:style>
  <w:style w:type="character" w:customStyle="1" w:styleId="Heading5Char">
    <w:name w:val="Heading 5 Char"/>
    <w:basedOn w:val="DefaultParagraphFont"/>
    <w:link w:val="Heading5"/>
    <w:uiPriority w:val="9"/>
    <w:semiHidden/>
    <w:rsid w:val="005D562B"/>
    <w:rPr>
      <w:color w:val="666666"/>
    </w:rPr>
  </w:style>
  <w:style w:type="character" w:styleId="FollowedHyperlink">
    <w:name w:val="FollowedHyperlink"/>
    <w:basedOn w:val="DefaultParagraphFont"/>
    <w:uiPriority w:val="99"/>
    <w:semiHidden/>
    <w:unhideWhenUsed/>
    <w:rsid w:val="002D17EC"/>
    <w:rPr>
      <w:color w:val="9B2744" w:themeColor="followedHyperlink"/>
      <w:u w:val="single"/>
    </w:rPr>
  </w:style>
  <w:style w:type="paragraph" w:customStyle="1" w:styleId="CoverHeader">
    <w:name w:val="Cover Header"/>
    <w:basedOn w:val="Normal"/>
    <w:qFormat/>
    <w:rsid w:val="00EC45BC"/>
    <w:pPr>
      <w:spacing w:after="120" w:line="240" w:lineRule="auto"/>
    </w:pPr>
    <w:rPr>
      <w:rFonts w:ascii="Poppins ExtraBold" w:eastAsiaTheme="minorHAnsi" w:hAnsi="Poppins ExtraBold" w:cs="Poppins ExtraBold"/>
      <w:b/>
      <w:bCs/>
      <w:color w:val="0A1C36" w:themeColor="text2"/>
      <w:kern w:val="2"/>
      <w:sz w:val="72"/>
      <w:szCs w:val="72"/>
      <w:lang w:eastAsia="en-US"/>
      <w14:ligatures w14:val="standardContextual"/>
    </w:rPr>
  </w:style>
  <w:style w:type="paragraph" w:customStyle="1" w:styleId="CoverSubHeader">
    <w:name w:val="Cover Sub Header"/>
    <w:basedOn w:val="Normal"/>
    <w:qFormat/>
    <w:rsid w:val="00EC45BC"/>
    <w:pPr>
      <w:spacing w:after="240" w:line="259" w:lineRule="auto"/>
    </w:pPr>
    <w:rPr>
      <w:rFonts w:ascii="Poppins ExtraBold" w:eastAsiaTheme="minorHAnsi" w:hAnsi="Poppins ExtraBold" w:cs="Poppins ExtraBold"/>
      <w:b/>
      <w:bCs/>
      <w:kern w:val="2"/>
      <w:sz w:val="40"/>
      <w:szCs w:val="40"/>
      <w:lang w:eastAsia="en-US"/>
      <w14:ligatures w14:val="standardContextual"/>
    </w:rPr>
  </w:style>
  <w:style w:type="paragraph" w:customStyle="1" w:styleId="BulletPoints">
    <w:name w:val="Bullet Points"/>
    <w:basedOn w:val="BODYCOPY"/>
    <w:qFormat/>
    <w:rsid w:val="00E959BD"/>
    <w:pPr>
      <w:numPr>
        <w:numId w:val="17"/>
      </w:numPr>
      <w:spacing w:before="120" w:after="0"/>
    </w:pPr>
  </w:style>
  <w:style w:type="table" w:styleId="TableGridLight">
    <w:name w:val="Grid Table Light"/>
    <w:basedOn w:val="TableNormal"/>
    <w:uiPriority w:val="40"/>
    <w:rsid w:val="00E62AEF"/>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17" Type="http://schemas.openxmlformats.org/officeDocument/2006/relationships/customXml" Target="../customXml/item5.xml"/><Relationship Id="rId2" Type="http://schemas.openxmlformats.org/officeDocument/2006/relationships/numbering" Target="numbering.xml"/><Relationship Id="rId16"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customXml" Target="../customXml/item3.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ustomXml" Target="../customXml/item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NISTA">
      <a:dk1>
        <a:srgbClr val="000000"/>
      </a:dk1>
      <a:lt1>
        <a:srgbClr val="FFFFFF"/>
      </a:lt1>
      <a:dk2>
        <a:srgbClr val="0A1C36"/>
      </a:dk2>
      <a:lt2>
        <a:srgbClr val="E8E8E8"/>
      </a:lt2>
      <a:accent1>
        <a:srgbClr val="1C3866"/>
      </a:accent1>
      <a:accent2>
        <a:srgbClr val="B2282E"/>
      </a:accent2>
      <a:accent3>
        <a:srgbClr val="5CA6F2"/>
      </a:accent3>
      <a:accent4>
        <a:srgbClr val="7DE8EB"/>
      </a:accent4>
      <a:accent5>
        <a:srgbClr val="FF96BF"/>
      </a:accent5>
      <a:accent6>
        <a:srgbClr val="6B1F7D"/>
      </a:accent6>
      <a:hlink>
        <a:srgbClr val="3E5970"/>
      </a:hlink>
      <a:folHlink>
        <a:srgbClr val="9B2744"/>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HMT Document" ma:contentTypeID="0x010100F3DA492754083E45834DB37B66A759800041AF21422BFE7342A97824AA6348C6D0" ma:contentTypeVersion="13" ma:contentTypeDescription="Create an InfoStore Document" ma:contentTypeScope="" ma:versionID="7ec52dedbd667a0e76214ac3e886d742">
  <xsd:schema xmlns:xsd="http://www.w3.org/2001/XMLSchema" xmlns:xs="http://www.w3.org/2001/XMLSchema" xmlns:p="http://schemas.microsoft.com/office/2006/metadata/properties" xmlns:ns1="http://schemas.microsoft.com/sharepoint/v3" xmlns:ns2="f9632af1-d92f-4e4b-b1b1-372ce0b263e8" xmlns:ns3="18bfdf7c-4ca0-4d52-bff0-be53b55d3e89" targetNamespace="http://schemas.microsoft.com/office/2006/metadata/properties" ma:root="true" ma:fieldsID="afdc26b90ec87944692f08a6fa0a471e" ns1:_="" ns2:_="" ns3:_="">
    <xsd:import namespace="http://schemas.microsoft.com/sharepoint/v3"/>
    <xsd:import namespace="f9632af1-d92f-4e4b-b1b1-372ce0b263e8"/>
    <xsd:import namespace="18bfdf7c-4ca0-4d52-bff0-be53b55d3e89"/>
    <xsd:element name="properties">
      <xsd:complexType>
        <xsd:sequence>
          <xsd:element name="documentManagement">
            <xsd:complexType>
              <xsd:all>
                <xsd:element ref="ns1:dlc_EmailSubject" minOccurs="0"/>
                <xsd:element ref="ns1:dlc_EmailMailbox" minOccurs="0"/>
                <xsd:element ref="ns1:dlc_EmailTo" minOccurs="0"/>
                <xsd:element ref="ns1:dlc_EmailFrom" minOccurs="0"/>
                <xsd:element ref="ns1:dlc_EmailCC" minOccurs="0"/>
                <xsd:element ref="ns1:dlc_EmailBCC" minOccurs="0"/>
                <xsd:element ref="ns1:dlc_EmailSentUTC" minOccurs="0"/>
                <xsd:element ref="ns1:dlc_EmailReceivedUTC" minOccurs="0"/>
                <xsd:element ref="ns2:HMT_DocumentTypeHTField0" minOccurs="0"/>
                <xsd:element ref="ns2:HMT_Record" minOccurs="0"/>
                <xsd:element ref="ns2:HMT_GroupHTField0" minOccurs="0"/>
                <xsd:element ref="ns2:HMT_TeamHTField0" minOccurs="0"/>
                <xsd:element ref="ns2:HMT_SubTeamHTField0" minOccurs="0"/>
                <xsd:element ref="ns2:HMT_Theme" minOccurs="0"/>
                <xsd:element ref="ns2:HMT_Topic" minOccurs="0"/>
                <xsd:element ref="ns2:HMT_SubTopic" minOccurs="0"/>
                <xsd:element ref="ns2:HMT_CategoryHTField0" minOccurs="0"/>
                <xsd:element ref="ns2:HMT_ClosedOn" minOccurs="0"/>
                <xsd:element ref="ns2:HMT_DeletedOn" minOccurs="0"/>
                <xsd:element ref="ns2:HMT_ArchivedOn" minOccurs="0"/>
                <xsd:element ref="ns2:HMT_LegacyItemID" minOccurs="0"/>
                <xsd:element ref="ns2:HMT_LegacyCreatedBy" minOccurs="0"/>
                <xsd:element ref="ns2:HMT_LegacyModifiedBy" minOccurs="0"/>
                <xsd:element ref="ns2:HMT_LegacyOrigSource" minOccurs="0"/>
                <xsd:element ref="ns2:HMT_LegacyExtRef" minOccurs="0"/>
                <xsd:element ref="ns2:HMT_LegacySensitive" minOccurs="0"/>
                <xsd:element ref="ns2:HMT_LegacyRecord" minOccurs="0"/>
                <xsd:element ref="ns2:HMT_Audit" minOccurs="0"/>
                <xsd:element ref="ns2:HMT_ClosedBy" minOccurs="0"/>
                <xsd:element ref="ns2:HMT_ArchivedBy" minOccurs="0"/>
                <xsd:element ref="ns2:HMT_ClosedArchive" minOccurs="0"/>
                <xsd:element ref="ns2:HMT_ClosedOnOrig" minOccurs="0"/>
                <xsd:element ref="ns2:HMT_ClosedbyOrig" minOccurs="0"/>
                <xsd:element ref="ns2:_dlc_DocIdUrl" minOccurs="0"/>
                <xsd:element ref="ns2:TaxCatchAllLabel" minOccurs="0"/>
                <xsd:element ref="ns2:TaxCatchAll" minOccurs="0"/>
                <xsd:element ref="ns2:b9c42a306c8b47fcbaf8a41a71352f3a" minOccurs="0"/>
                <xsd:element ref="ns2:_dlc_DocId" minOccurs="0"/>
                <xsd:element ref="ns2:_dlc_DocIdPersistId" minOccurs="0"/>
                <xsd:element ref="ns3:MediaServiceMetadata" minOccurs="0"/>
                <xsd:element ref="ns3:MediaServiceFastMetadata" minOccurs="0"/>
                <xsd:element ref="ns3:MediaServiceSearchProperties" minOccurs="0"/>
                <xsd:element ref="ns3:lcf76f155ced4ddcb4097134ff3c332f" minOccurs="0"/>
                <xsd:element ref="ns3:MediaServiceDateTaken" minOccurs="0"/>
                <xsd:element ref="ns3:MediaServiceGenerationTime" minOccurs="0"/>
                <xsd:element ref="ns3:MediaServiceEventHashCode" minOccurs="0"/>
                <xsd:element ref="ns3:MediaServiceLocation"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lc_EmailSubject" ma:index="0" nillable="true" ma:displayName="Subject" ma:internalName="dlc_EmailSubject">
      <xsd:simpleType>
        <xsd:restriction base="dms:Text">
          <xsd:maxLength value="255"/>
        </xsd:restriction>
      </xsd:simpleType>
    </xsd:element>
    <xsd:element name="dlc_EmailMailbox" ma:index="1" nillable="true" ma:displayName="Submitter" ma:internalName="dlc_EmailMailbox">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lc_EmailTo" ma:index="2" nillable="true" ma:displayName="To" ma:internalName="dlc_EmailTo">
      <xsd:simpleType>
        <xsd:restriction base="dms:Text">
          <xsd:maxLength value="255"/>
        </xsd:restriction>
      </xsd:simpleType>
    </xsd:element>
    <xsd:element name="dlc_EmailFrom" ma:index="3" nillable="true" ma:displayName="From" ma:internalName="dlc_EmailFrom">
      <xsd:simpleType>
        <xsd:restriction base="dms:Text">
          <xsd:maxLength value="255"/>
        </xsd:restriction>
      </xsd:simpleType>
    </xsd:element>
    <xsd:element name="dlc_EmailCC" ma:index="4" nillable="true" ma:displayName="CC" ma:internalName="dlc_EmailCC">
      <xsd:simpleType>
        <xsd:restriction base="dms:Note">
          <xsd:maxLength value="1024"/>
        </xsd:restriction>
      </xsd:simpleType>
    </xsd:element>
    <xsd:element name="dlc_EmailBCC" ma:index="5" nillable="true" ma:displayName="BCC" ma:internalName="dlc_EmailBCC">
      <xsd:simpleType>
        <xsd:restriction base="dms:Note">
          <xsd:maxLength value="1024"/>
        </xsd:restriction>
      </xsd:simpleType>
    </xsd:element>
    <xsd:element name="dlc_EmailSentUTC" ma:index="6" nillable="true" ma:displayName="Date Sent" ma:internalName="dlc_EmailSentUTC">
      <xsd:simpleType>
        <xsd:restriction base="dms:DateTime"/>
      </xsd:simpleType>
    </xsd:element>
    <xsd:element name="dlc_EmailReceivedUTC" ma:index="7" nillable="true" ma:displayName="Date Received" ma:internalName="dlc_EmailReceivedUTC">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9632af1-d92f-4e4b-b1b1-372ce0b263e8" elementFormDefault="qualified">
    <xsd:import namespace="http://schemas.microsoft.com/office/2006/documentManagement/types"/>
    <xsd:import namespace="http://schemas.microsoft.com/office/infopath/2007/PartnerControls"/>
    <xsd:element name="HMT_DocumentTypeHTField0" ma:index="9" nillable="true" ma:taxonomy="true" ma:internalName="HMT_DocumentTypeHTField0" ma:taxonomyFieldName="HMT_DocumentType" ma:displayName="Document Type" ma:default="11;#Other|c871d64c-a333-451d-b49a-28a9a74c0368" ma:fieldId="{64e205a0-0872-4e26-9aef-64ca7bdb5848}" ma:sspId="9002b6cd-6bc3-456d-8dd0-19fe32dddaf9" ma:termSetId="b6f1e53f-947f-4b4b-98bb-41ceeb10f910" ma:anchorId="9cae1664-647a-4060-a444-c5420aa89dfd" ma:open="false" ma:isKeyword="false">
      <xsd:complexType>
        <xsd:sequence>
          <xsd:element ref="pc:Terms" minOccurs="0" maxOccurs="1"/>
        </xsd:sequence>
      </xsd:complexType>
    </xsd:element>
    <xsd:element name="HMT_Record" ma:index="10" nillable="true" ma:displayName="Record" ma:description="Is this document a record?" ma:hidden="true" ma:internalName="HMT_Record" ma:readOnly="true">
      <xsd:simpleType>
        <xsd:restriction base="dms:Boolean"/>
      </xsd:simpleType>
    </xsd:element>
    <xsd:element name="HMT_GroupHTField0" ma:index="12" nillable="true" ma:taxonomy="true" ma:internalName="HMT_GroupHTField0" ma:taxonomyFieldName="HMT_Group" ma:displayName="Organisation unit" ma:readOnly="true" ma:default="" ma:fieldId="{0727aac2-e220-4289-aa2b-5b6dcdadae03}" ma:sspId="9002b6cd-6bc3-456d-8dd0-19fe32dddaf9" ma:termSetId="bfb00256-4f71-4b34-808b-e2a5e274e13b" ma:anchorId="00000000-0000-0000-0000-000000000000" ma:open="false" ma:isKeyword="false">
      <xsd:complexType>
        <xsd:sequence>
          <xsd:element ref="pc:Terms" minOccurs="0" maxOccurs="1"/>
        </xsd:sequence>
      </xsd:complexType>
    </xsd:element>
    <xsd:element name="HMT_TeamHTField0" ma:index="14" nillable="true" ma:taxonomy="true" ma:internalName="HMT_TeamHTField0" ma:taxonomyFieldName="HMT_Team" ma:displayName="Team" ma:readOnly="true" ma:default="" ma:fieldId="{2eefa5c6-211a-4a5e-9a50-7e1c1c1599ef}" ma:sspId="9002b6cd-6bc3-456d-8dd0-19fe32dddaf9" ma:termSetId="bfb00256-4f71-4b34-808b-e2a5e274e13b" ma:anchorId="00000000-0000-0000-0000-000000000000" ma:open="false" ma:isKeyword="false">
      <xsd:complexType>
        <xsd:sequence>
          <xsd:element ref="pc:Terms" minOccurs="0" maxOccurs="1"/>
        </xsd:sequence>
      </xsd:complexType>
    </xsd:element>
    <xsd:element name="HMT_SubTeamHTField0" ma:index="16" nillable="true" ma:taxonomy="true" ma:internalName="HMT_SubTeamHTField0" ma:taxonomyFieldName="HMT_SubTeam" ma:displayName="Sub Team" ma:readOnly="true" ma:default="" ma:fieldId="{1b8bc039-1a2e-4089-a24d-47de9e4a6672}" ma:sspId="9002b6cd-6bc3-456d-8dd0-19fe32dddaf9" ma:termSetId="bfb00256-4f71-4b34-808b-e2a5e274e13b" ma:anchorId="00000000-0000-0000-0000-000000000000" ma:open="false" ma:isKeyword="false">
      <xsd:complexType>
        <xsd:sequence>
          <xsd:element ref="pc:Terms" minOccurs="0" maxOccurs="1"/>
        </xsd:sequence>
      </xsd:complexType>
    </xsd:element>
    <xsd:element name="HMT_Theme" ma:index="17" nillable="true" ma:displayName="Library" ma:description="Document library theme" ma:hidden="true" ma:internalName="HMT_Theme" ma:readOnly="true">
      <xsd:simpleType>
        <xsd:restriction base="dms:Text"/>
      </xsd:simpleType>
    </xsd:element>
    <xsd:element name="HMT_Topic" ma:index="18" nillable="true" ma:displayName="Topic" ma:description="Topic" ma:hidden="true" ma:internalName="HMT_Topic" ma:readOnly="true">
      <xsd:simpleType>
        <xsd:restriction base="dms:Text"/>
      </xsd:simpleType>
    </xsd:element>
    <xsd:element name="HMT_SubTopic" ma:index="19" nillable="true" ma:displayName="Sub Topic" ma:description="Sub topic" ma:hidden="true" ma:internalName="HMT_SubTopic" ma:readOnly="true">
      <xsd:simpleType>
        <xsd:restriction base="dms:Text"/>
      </xsd:simpleType>
    </xsd:element>
    <xsd:element name="HMT_CategoryHTField0" ma:index="21" nillable="true" ma:taxonomy="true" ma:internalName="HMT_CategoryHTField0" ma:taxonomyFieldName="HMT_Category" ma:displayName="Category" ma:readOnly="true" ma:default="" ma:fieldId="{03bf77b0-a02d-47ea-8bec-4fb357d1f3ee}" ma:sspId="9002b6cd-6bc3-456d-8dd0-19fe32dddaf9" ma:termSetId="b6f1e53f-947f-4b4b-98bb-41ceeb10f910" ma:anchorId="00000000-0000-0000-0000-000000000000" ma:open="false" ma:isKeyword="false">
      <xsd:complexType>
        <xsd:sequence>
          <xsd:element ref="pc:Terms" minOccurs="0" maxOccurs="1"/>
        </xsd:sequence>
      </xsd:complexType>
    </xsd:element>
    <xsd:element name="HMT_ClosedOn" ma:index="23" nillable="true" ma:displayName="Closed On" ma:description="The date this item was closed on" ma:format="DateTime" ma:hidden="true" ma:internalName="HMT_ClosedOn" ma:readOnly="true">
      <xsd:simpleType>
        <xsd:restriction base="dms:DateTime"/>
      </xsd:simpleType>
    </xsd:element>
    <xsd:element name="HMT_DeletedOn" ma:index="24" nillable="true" ma:displayName="Deleted On" ma:description="The date this item was deleted on" ma:format="DateTime" ma:hidden="true" ma:internalName="HMT_DeletedOn" ma:readOnly="true">
      <xsd:simpleType>
        <xsd:restriction base="dms:DateTime"/>
      </xsd:simpleType>
    </xsd:element>
    <xsd:element name="HMT_ArchivedOn" ma:index="25" nillable="true" ma:displayName="Archived On" ma:description="The date this item was archived on" ma:format="DateTime" ma:hidden="true" ma:internalName="HMT_ArchivedOn" ma:readOnly="true">
      <xsd:simpleType>
        <xsd:restriction base="dms:DateTime"/>
      </xsd:simpleType>
    </xsd:element>
    <xsd:element name="HMT_LegacyItemID" ma:index="26" nillable="true" ma:displayName="Legacy Item ID" ma:hidden="true" ma:internalName="HMT_LegacyItemID" ma:readOnly="true">
      <xsd:simpleType>
        <xsd:restriction base="dms:Text"/>
      </xsd:simpleType>
    </xsd:element>
    <xsd:element name="HMT_LegacyCreatedBy" ma:index="27" nillable="true" ma:displayName="Legacy Created By" ma:hidden="true" ma:internalName="HMT_LegacyCreatedBy" ma:readOnly="true">
      <xsd:simpleType>
        <xsd:restriction base="dms:Text"/>
      </xsd:simpleType>
    </xsd:element>
    <xsd:element name="HMT_LegacyModifiedBy" ma:index="28" nillable="true" ma:displayName="Legacy Modified By" ma:hidden="true" ma:internalName="HMT_LegacyModifiedBy" ma:readOnly="true">
      <xsd:simpleType>
        <xsd:restriction base="dms:Text"/>
      </xsd:simpleType>
    </xsd:element>
    <xsd:element name="HMT_LegacyOrigSource" ma:index="29" nillable="true" ma:displayName="Original Source" ma:hidden="true" ma:internalName="HMT_LegacyOrigSource" ma:readOnly="true">
      <xsd:simpleType>
        <xsd:restriction base="dms:Text"/>
      </xsd:simpleType>
    </xsd:element>
    <xsd:element name="HMT_LegacyExtRef" ma:index="30" nillable="true" ma:displayName="External Reference" ma:hidden="true" ma:internalName="HMT_LegacyExtRef" ma:readOnly="true">
      <xsd:simpleType>
        <xsd:restriction base="dms:Text"/>
      </xsd:simpleType>
    </xsd:element>
    <xsd:element name="HMT_LegacySensitive" ma:index="31" nillable="true" ma:displayName="Sensitive Item" ma:default="0" ma:hidden="true" ma:internalName="HMT_LegacySensitive" ma:readOnly="true">
      <xsd:simpleType>
        <xsd:restriction base="dms:Boolean"/>
      </xsd:simpleType>
    </xsd:element>
    <xsd:element name="HMT_LegacyRecord" ma:index="32" nillable="true" ma:displayName="Legacy Record" ma:default="0" ma:hidden="true" ma:internalName="HMT_LegacyRecord" ma:readOnly="true">
      <xsd:simpleType>
        <xsd:restriction base="dms:Boolean"/>
      </xsd:simpleType>
    </xsd:element>
    <xsd:element name="HMT_Audit" ma:index="33" nillable="true" ma:displayName="Audit Log" ma:description="Audit Log" ma:internalName="HMT_Audit" ma:readOnly="true">
      <xsd:simpleType>
        <xsd:restriction base="dms:Note">
          <xsd:maxLength value="255"/>
        </xsd:restriction>
      </xsd:simpleType>
    </xsd:element>
    <xsd:element name="HMT_ClosedBy" ma:index="34" nillable="true" ma:displayName="Closed By" ma:description="Who closed this item" ma:hidden="true" ma:list="UserInfo" ma:internalName="HMT_ClosedBy"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HMT_ArchivedBy" ma:index="35" nillable="true" ma:displayName="Archived By" ma:description="Who archived this item" ma:hidden="true" ma:list="UserInfo" ma:internalName="HMT_ArchivedBy"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HMT_ClosedArchive" ma:index="36" nillable="true" ma:displayName="Closed Archive" ma:default="0" ma:description="Item sent to closed archive" ma:hidden="true" ma:internalName="HMT_ClosedArchive" ma:readOnly="true">
      <xsd:simpleType>
        <xsd:restriction base="dms:Boolean"/>
      </xsd:simpleType>
    </xsd:element>
    <xsd:element name="HMT_ClosedOnOrig" ma:index="37" nillable="true" ma:displayName="Original Closed On" ma:description="The date this item was originally closed on" ma:format="DateTime" ma:hidden="true" ma:internalName="HMT_ClosedOnOrig" ma:readOnly="true">
      <xsd:simpleType>
        <xsd:restriction base="dms:DateTime"/>
      </xsd:simpleType>
    </xsd:element>
    <xsd:element name="HMT_ClosedbyOrig" ma:index="38" nillable="true" ma:displayName="Original Closed By" ma:description="Who originally closed this item" ma:hidden="true" ma:list="UserInfo" ma:internalName="HMT_ClosedbyOrig">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Url" ma:index="46"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TaxCatchAllLabel" ma:index="47" nillable="true" ma:displayName="Taxonomy Catch All Column1" ma:hidden="true" ma:list="{7c34afa1-5e84-42b8-bbed-78912bb5a4f4}" ma:internalName="TaxCatchAllLabel" ma:readOnly="true" ma:showField="CatchAllDataLabel" ma:web="f9632af1-d92f-4e4b-b1b1-372ce0b263e8">
      <xsd:complexType>
        <xsd:complexContent>
          <xsd:extension base="dms:MultiChoiceLookup">
            <xsd:sequence>
              <xsd:element name="Value" type="dms:Lookup" maxOccurs="unbounded" minOccurs="0" nillable="true"/>
            </xsd:sequence>
          </xsd:extension>
        </xsd:complexContent>
      </xsd:complexType>
    </xsd:element>
    <xsd:element name="TaxCatchAll" ma:index="48" nillable="true" ma:displayName="Taxonomy Catch All Column" ma:hidden="true" ma:list="{7c34afa1-5e84-42b8-bbed-78912bb5a4f4}" ma:internalName="TaxCatchAll" ma:showField="CatchAllData" ma:web="f9632af1-d92f-4e4b-b1b1-372ce0b263e8">
      <xsd:complexType>
        <xsd:complexContent>
          <xsd:extension base="dms:MultiChoiceLookup">
            <xsd:sequence>
              <xsd:element name="Value" type="dms:Lookup" maxOccurs="unbounded" minOccurs="0" nillable="true"/>
            </xsd:sequence>
          </xsd:extension>
        </xsd:complexContent>
      </xsd:complexType>
    </xsd:element>
    <xsd:element name="b9c42a306c8b47fcbaf8a41a71352f3a" ma:index="49" nillable="true" ma:taxonomy="true" ma:internalName="b9c42a306c8b47fcbaf8a41a71352f3a" ma:taxonomyFieldName="HMT_Classification" ma:displayName="Classification" ma:readOnly="true" ma:default="" ma:fieldId="{b9c42a30-6c8b-47fc-baf8-a41a71352f3a}" ma:sspId="9002b6cd-6bc3-456d-8dd0-19fe32dddaf9" ma:termSetId="7a69d7dc-39ad-4ce6-95e5-a2714f1574de" ma:anchorId="00000000-0000-0000-0000-000000000000" ma:open="false" ma:isKeyword="false">
      <xsd:complexType>
        <xsd:sequence>
          <xsd:element ref="pc:Terms" minOccurs="0" maxOccurs="1"/>
        </xsd:sequence>
      </xsd:complexType>
    </xsd:element>
    <xsd:element name="_dlc_DocId" ma:index="50" nillable="true" ma:displayName="Document ID Value" ma:description="The value of the document ID assigned to this item." ma:indexed="true" ma:internalName="_dlc_DocId" ma:readOnly="true">
      <xsd:simpleType>
        <xsd:restriction base="dms:Text"/>
      </xsd:simpleType>
    </xsd:element>
    <xsd:element name="_dlc_DocIdPersistId" ma:index="51"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8bfdf7c-4ca0-4d52-bff0-be53b55d3e89" elementFormDefault="qualified">
    <xsd:import namespace="http://schemas.microsoft.com/office/2006/documentManagement/types"/>
    <xsd:import namespace="http://schemas.microsoft.com/office/infopath/2007/PartnerControls"/>
    <xsd:element name="MediaServiceMetadata" ma:index="54" nillable="true" ma:displayName="MediaServiceMetadata" ma:hidden="true" ma:internalName="MediaServiceMetadata" ma:readOnly="true">
      <xsd:simpleType>
        <xsd:restriction base="dms:Note"/>
      </xsd:simpleType>
    </xsd:element>
    <xsd:element name="MediaServiceFastMetadata" ma:index="55" nillable="true" ma:displayName="MediaServiceFastMetadata" ma:hidden="true" ma:internalName="MediaServiceFastMetadata" ma:readOnly="true">
      <xsd:simpleType>
        <xsd:restriction base="dms:Note"/>
      </xsd:simpleType>
    </xsd:element>
    <xsd:element name="MediaServiceSearchProperties" ma:index="56" nillable="true" ma:displayName="MediaServiceSearchProperties" ma:hidden="true" ma:internalName="MediaServiceSearchProperties" ma:readOnly="true">
      <xsd:simpleType>
        <xsd:restriction base="dms:Note"/>
      </xsd:simpleType>
    </xsd:element>
    <xsd:element name="lcf76f155ced4ddcb4097134ff3c332f" ma:index="58" nillable="true" ma:taxonomy="true" ma:internalName="lcf76f155ced4ddcb4097134ff3c332f" ma:taxonomyFieldName="MediaServiceImageTags" ma:displayName="Image Tags" ma:readOnly="false" ma:fieldId="{5cf76f15-5ced-4ddc-b409-7134ff3c332f}" ma:taxonomyMulti="true" ma:sspId="9002b6cd-6bc3-456d-8dd0-19fe32dddaf9" ma:termSetId="09814cd3-568e-fe90-9814-8d621ff8fb84" ma:anchorId="fba54fb3-c3e1-fe81-a776-ca4b69148c4d" ma:open="true" ma:isKeyword="false">
      <xsd:complexType>
        <xsd:sequence>
          <xsd:element ref="pc:Terms" minOccurs="0" maxOccurs="1"/>
        </xsd:sequence>
      </xsd:complexType>
    </xsd:element>
    <xsd:element name="MediaServiceDateTaken" ma:index="59" nillable="true" ma:displayName="MediaServiceDateTaken" ma:hidden="true" ma:indexed="true" ma:internalName="MediaServiceDateTaken" ma:readOnly="true">
      <xsd:simpleType>
        <xsd:restriction base="dms:Text"/>
      </xsd:simpleType>
    </xsd:element>
    <xsd:element name="MediaServiceGenerationTime" ma:index="60" nillable="true" ma:displayName="MediaServiceGenerationTime" ma:hidden="true" ma:internalName="MediaServiceGenerationTime" ma:readOnly="true">
      <xsd:simpleType>
        <xsd:restriction base="dms:Text"/>
      </xsd:simpleType>
    </xsd:element>
    <xsd:element name="MediaServiceEventHashCode" ma:index="61" nillable="true" ma:displayName="MediaServiceEventHashCode" ma:hidden="true" ma:internalName="MediaServiceEventHashCode" ma:readOnly="true">
      <xsd:simpleType>
        <xsd:restriction base="dms:Text"/>
      </xsd:simpleType>
    </xsd:element>
    <xsd:element name="MediaServiceLocation" ma:index="62" nillable="true" ma:displayName="Location" ma:indexed="true" ma:internalName="MediaServiceLocation" ma:readOnly="true">
      <xsd:simpleType>
        <xsd:restriction base="dms:Text"/>
      </xsd:simpleType>
    </xsd:element>
    <xsd:element name="MediaServiceOCR" ma:index="63" nillable="true" ma:displayName="Extracted Text" ma:internalName="MediaServiceOCR" ma:readOnly="true">
      <xsd:simpleType>
        <xsd:restriction base="dms:Note">
          <xsd:maxLength value="255"/>
        </xsd:restriction>
      </xsd:simpleType>
    </xsd:element>
    <xsd:element name="MediaLengthInSeconds" ma:index="64"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dlc_EmailBCC xmlns="http://schemas.microsoft.com/sharepoint/v3" xsi:nil="true"/>
    <lcf76f155ced4ddcb4097134ff3c332f xmlns="18bfdf7c-4ca0-4d52-bff0-be53b55d3e89">
      <Terms xmlns="http://schemas.microsoft.com/office/infopath/2007/PartnerControls"/>
    </lcf76f155ced4ddcb4097134ff3c332f>
    <dlc_EmailReceivedUTC xmlns="http://schemas.microsoft.com/sharepoint/v3" xsi:nil="true"/>
    <HMT_DocumentTypeHTField0 xmlns="f9632af1-d92f-4e4b-b1b1-372ce0b263e8">
      <Terms xmlns="http://schemas.microsoft.com/office/infopath/2007/PartnerControls">
        <TermInfo xmlns="http://schemas.microsoft.com/office/infopath/2007/PartnerControls">
          <TermName xmlns="http://schemas.microsoft.com/office/infopath/2007/PartnerControls">Other</TermName>
          <TermId xmlns="http://schemas.microsoft.com/office/infopath/2007/PartnerControls">c871d64c-a333-451d-b49a-28a9a74c0368</TermId>
        </TermInfo>
      </Terms>
    </HMT_DocumentTypeHTField0>
    <dlc_EmailSentUTC xmlns="http://schemas.microsoft.com/sharepoint/v3" xsi:nil="true"/>
    <dlc_EmailSubject xmlns="http://schemas.microsoft.com/sharepoint/v3" xsi:nil="true"/>
    <HMT_ClosedbyOrig xmlns="f9632af1-d92f-4e4b-b1b1-372ce0b263e8">
      <UserInfo>
        <DisplayName/>
        <AccountId xsi:nil="true"/>
        <AccountType/>
      </UserInfo>
    </HMT_ClosedbyOrig>
    <dlc_EmailTo xmlns="http://schemas.microsoft.com/sharepoint/v3" xsi:nil="true"/>
    <dlc_EmailFrom xmlns="http://schemas.microsoft.com/sharepoint/v3" xsi:nil="true"/>
    <dlc_EmailCC xmlns="http://schemas.microsoft.com/sharepoint/v3" xsi:nil="true"/>
    <dlc_EmailMailbox xmlns="http://schemas.microsoft.com/sharepoint/v3">
      <UserInfo>
        <DisplayName/>
        <AccountId xsi:nil="true"/>
        <AccountType/>
      </UserInfo>
    </dlc_EmailMailbox>
    <TaxCatchAll xmlns="f9632af1-d92f-4e4b-b1b1-372ce0b263e8">
      <Value>11</Value>
    </TaxCatchAll>
    <_dlc_DocId xmlns="f9632af1-d92f-4e4b-b1b1-372ce0b263e8">HMTWRKGRPNISTA-1727649049-8587</_dlc_DocId>
    <HMT_LegacySensitive xmlns="f9632af1-d92f-4e4b-b1b1-372ce0b263e8">false</HMT_LegacySensitive>
    <_dlc_DocIdUrl xmlns="f9632af1-d92f-4e4b-b1b1-372ce0b263e8">
      <Url>https://tris42.sharepoint.com/sites/hmt_wrkgrp_nista/_layouts/15/DocIdRedir.aspx?ID=HMTWRKGRPNISTA-1727649049-8587</Url>
      <Description>HMTWRKGRPNISTA-1727649049-8587</Description>
    </_dlc_DocIdUrl>
    <HMT_ClosedArchive xmlns="f9632af1-d92f-4e4b-b1b1-372ce0b263e8">false</HMT_ClosedArchive>
    <HMT_LegacyRecord xmlns="f9632af1-d92f-4e4b-b1b1-372ce0b263e8">false</HMT_LegacyRecord>
  </documentManagement>
</p:properties>
</file>

<file path=customXml/itemProps1.xml><?xml version="1.0" encoding="utf-8"?>
<ds:datastoreItem xmlns:ds="http://schemas.openxmlformats.org/officeDocument/2006/customXml" ds:itemID="{7CC2EDA8-C676-F64C-BB4B-368EC9B4277B}">
  <ds:schemaRefs>
    <ds:schemaRef ds:uri="http://schemas.openxmlformats.org/officeDocument/2006/bibliography"/>
  </ds:schemaRefs>
</ds:datastoreItem>
</file>

<file path=customXml/itemProps2.xml><?xml version="1.0" encoding="utf-8"?>
<ds:datastoreItem xmlns:ds="http://schemas.openxmlformats.org/officeDocument/2006/customXml" ds:itemID="{6D992C0A-E6F9-4160-BAE5-42914F4EA03C}"/>
</file>

<file path=customXml/itemProps3.xml><?xml version="1.0" encoding="utf-8"?>
<ds:datastoreItem xmlns:ds="http://schemas.openxmlformats.org/officeDocument/2006/customXml" ds:itemID="{4E54E8E9-B450-4D4F-A138-CEA3FE07E1EA}"/>
</file>

<file path=customXml/itemProps4.xml><?xml version="1.0" encoding="utf-8"?>
<ds:datastoreItem xmlns:ds="http://schemas.openxmlformats.org/officeDocument/2006/customXml" ds:itemID="{10AE7C5F-904D-4BB4-999F-31DEE27FB892}"/>
</file>

<file path=customXml/itemProps5.xml><?xml version="1.0" encoding="utf-8"?>
<ds:datastoreItem xmlns:ds="http://schemas.openxmlformats.org/officeDocument/2006/customXml" ds:itemID="{98B473FD-1276-43EC-BF84-D5BC3B88E644}"/>
</file>

<file path=docProps/app.xml><?xml version="1.0" encoding="utf-8"?>
<Properties xmlns="http://schemas.openxmlformats.org/officeDocument/2006/extended-properties" xmlns:vt="http://schemas.openxmlformats.org/officeDocument/2006/docPropsVTypes">
  <Template>Normal.dotm</Template>
  <TotalTime>608</TotalTime>
  <Pages>4</Pages>
  <Words>532</Words>
  <Characters>3180</Characters>
  <Application>Microsoft Office Word</Application>
  <DocSecurity>0</DocSecurity>
  <Lines>155</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Amy Dibble</cp:lastModifiedBy>
  <cp:revision>42</cp:revision>
  <dcterms:created xsi:type="dcterms:W3CDTF">2025-12-18T13:08:00Z</dcterms:created>
  <dcterms:modified xsi:type="dcterms:W3CDTF">2026-02-19T15:57:00Z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0x010100F3DA492754083E45834DB37B66A759800041AF21422BFE7342A97824AA6348C6D0</vt:lpwstr>
  </property>
  <property fmtid="{D5CDD505-2E9C-101B-9397-08002B2CF9AE}" pid="3" name="_dlc_DocIdItemGuid">
    <vt:lpwstr>2246c737-2d65-4b1f-9149-d3c20998a165</vt:lpwstr>
  </property>
  <property fmtid="{D5CDD505-2E9C-101B-9397-08002B2CF9AE}" pid="4" name="HMT_DocumentType">
    <vt:i4>11</vt:i4>
  </property>
</Properties>
</file>