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1.xml" ContentType="application/vnd.openxmlformats-officedocument.customXml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45D0E" w14:textId="1666AA21" w:rsidR="00950667" w:rsidRPr="00B2659F" w:rsidRDefault="00950667" w:rsidP="004760FC">
      <w:pPr>
        <w:pStyle w:val="CoverHeader"/>
        <w:spacing w:line="192" w:lineRule="auto"/>
      </w:pPr>
      <w:r w:rsidRPr="00B2659F">
        <w:t>PFI Contract</w:t>
      </w:r>
      <w:r w:rsidR="00CF41D6">
        <w:br/>
      </w:r>
      <w:r w:rsidRPr="00B2659F">
        <w:t>Management Guidance</w:t>
      </w:r>
    </w:p>
    <w:p w14:paraId="4432D1CD" w14:textId="206A0C8B" w:rsidR="001B2E66" w:rsidRPr="000E3111" w:rsidRDefault="00CF41D6" w:rsidP="004760FC">
      <w:pPr>
        <w:spacing w:line="192" w:lineRule="auto"/>
        <w:rPr>
          <w:rFonts w:ascii="Poppins" w:hAnsi="Poppins" w:cs="Poppins"/>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28012E2D" wp14:editId="5DB07A91">
                <wp:simplePos x="0" y="0"/>
                <wp:positionH relativeFrom="column">
                  <wp:posOffset>-2540</wp:posOffset>
                </wp:positionH>
                <wp:positionV relativeFrom="paragraph">
                  <wp:posOffset>36830</wp:posOffset>
                </wp:positionV>
                <wp:extent cx="6084000" cy="0"/>
                <wp:effectExtent l="0" t="0" r="12065" b="12700"/>
                <wp:wrapNone/>
                <wp:docPr id="824846885" name="Straight Connector 6"/>
                <wp:cNvGraphicFramePr/>
                <a:graphic xmlns:a="http://schemas.openxmlformats.org/drawingml/2006/main">
                  <a:graphicData uri="http://schemas.microsoft.com/office/word/2010/wordprocessingShape">
                    <wps:wsp>
                      <wps:cNvCnPr/>
                      <wps:spPr>
                        <a:xfrm>
                          <a:off x="0" y="0"/>
                          <a:ext cx="6084000"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5231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9pt" to="478.8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" strokecolor="#0a1c36 [3215]" strokeweight="1pt">
                <v:stroke joinstyle="miter"/>
              </v:line>
            </w:pict>
          </mc:Fallback>
        </mc:AlternateContent>
      </w:r>
    </w:p>
    <w:p w14:paraId="74344DD6" w14:textId="77777777" w:rsidR="001B65AB" w:rsidRPr="001B65AB" w:rsidRDefault="001B65AB" w:rsidP="001B65AB">
      <w:pPr>
        <w:spacing w:after="240" w:line="192" w:lineRule="auto"/>
        <w:ind w:right="7439"/>
        <w:rPr>
          <w:rFonts w:ascii="Poppins ExtraBold" w:hAnsi="Poppins ExtraBold" w:cs="Poppins ExtraBold"/>
          <w:b/>
          <w:bCs/>
          <w:sz w:val="40"/>
          <w:szCs w:val="40"/>
        </w:rPr>
      </w:pPr>
      <w:r w:rsidRPr="001B65AB">
        <w:rPr>
          <w:rFonts w:ascii="Poppins ExtraBold" w:hAnsi="Poppins ExtraBold" w:cs="Poppins ExtraBold"/>
          <w:b/>
          <w:bCs/>
          <w:sz w:val="40"/>
          <w:szCs w:val="40"/>
        </w:rPr>
        <w:t>Intelligent Client Function</w:t>
      </w:r>
    </w:p>
    <w:p w14:paraId="36ED4F6D" w14:textId="43F776C6" w:rsidR="00565C83" w:rsidRPr="001B65AB" w:rsidRDefault="00295424" w:rsidP="004760FC">
      <w:pPr>
        <w:spacing w:after="240" w:line="192" w:lineRule="auto"/>
        <w:ind w:right="7439"/>
        <w:rPr>
          <w:rFonts w:ascii="Poppins" w:hAnsi="Poppins" w:cs="Poppins"/>
          <w:sz w:val="36"/>
          <w:szCs w:val="36"/>
        </w:rPr>
      </w:pPr>
      <w:r w:rsidRPr="007C0540">
        <w:rPr>
          <w:rFonts w:ascii="Poppins" w:hAnsi="Poppins" w:cs="Poppins"/>
          <w:b/>
          <w:bCs/>
          <w:sz w:val="36"/>
          <w:szCs w:val="36"/>
        </w:rPr>
        <w:t xml:space="preserve">Toolkit </w:t>
      </w:r>
      <w:r w:rsidR="001B65AB">
        <w:rPr>
          <w:rFonts w:ascii="Poppins" w:hAnsi="Poppins" w:cs="Poppins"/>
          <w:b/>
          <w:bCs/>
          <w:sz w:val="36"/>
          <w:szCs w:val="36"/>
        </w:rPr>
        <w:t>1</w:t>
      </w:r>
      <w:r w:rsidRPr="001B65AB">
        <w:rPr>
          <w:rFonts w:ascii="Poppins" w:hAnsi="Poppins" w:cs="Poppins"/>
          <w:b/>
          <w:bCs/>
          <w:sz w:val="36"/>
          <w:szCs w:val="36"/>
        </w:rPr>
        <w:t>:</w:t>
      </w:r>
      <w:r w:rsidRPr="001B65AB">
        <w:rPr>
          <w:rFonts w:ascii="Poppins" w:hAnsi="Poppins" w:cs="Poppins"/>
          <w:sz w:val="36"/>
          <w:szCs w:val="36"/>
        </w:rPr>
        <w:t xml:space="preserve"> </w:t>
      </w:r>
      <w:r w:rsidR="001B65AB" w:rsidRPr="001B65AB">
        <w:rPr>
          <w:rFonts w:ascii="Poppins" w:hAnsi="Poppins" w:cs="Poppins"/>
          <w:sz w:val="36"/>
          <w:szCs w:val="36"/>
        </w:rPr>
        <w:t>ICF Context Mapping Worksheet – a tool to help you map the strategic and operational context for your ICF</w:t>
      </w:r>
    </w:p>
    <w:p w14:paraId="71FFEA0C" w14:textId="07729A5B" w:rsidR="001B2E66" w:rsidRPr="00CF41D6" w:rsidRDefault="001B2E66" w:rsidP="000E3111">
      <w:pPr>
        <w:pStyle w:val="CoverSubHeader"/>
      </w:pPr>
      <w:r w:rsidRPr="00CF41D6">
        <w:t>PFI Centre of Excellence</w:t>
      </w:r>
    </w:p>
    <w:p w14:paraId="37D1A3BD" w14:textId="506F8EEA" w:rsidR="001B2E66" w:rsidRPr="00CF41D6" w:rsidRDefault="004A6394" w:rsidP="000E3111">
      <w:pPr>
        <w:pStyle w:val="CoverSubHeader"/>
      </w:pPr>
      <w:r w:rsidRPr="004A6394">
        <w:t>Published 2026</w:t>
      </w:r>
      <w:r w:rsidR="00810ED7">
        <w:t xml:space="preserve"> </w:t>
      </w:r>
    </w:p>
    <w:p w14:paraId="4B423A89" w14:textId="77777777" w:rsidR="00550BBA" w:rsidRPr="00FA1265" w:rsidRDefault="00550BBA" w:rsidP="00CE5AB9">
      <w:pPr>
        <w:pStyle w:val="BodyCopy"/>
      </w:pPr>
    </w:p>
    <w:p w14:paraId="2C11DFDE" w14:textId="6D089302" w:rsidR="00550BBA" w:rsidRPr="00FA1265" w:rsidRDefault="00550BBA" w:rsidP="00FA1265">
      <w:pPr>
        <w:pStyle w:val="ListParagraph"/>
        <w:numPr>
          <w:ilvl w:val="0"/>
          <w:numId w:val="72"/>
        </w:numPr>
        <w:spacing w:line="240" w:lineRule="auto"/>
        <w:ind w:left="314"/>
        <w:rPr>
          <w:sz w:val="24"/>
          <w:szCs w:val="24"/>
        </w:rPr>
        <w:sectPr w:rsidR="00550BBA" w:rsidRPr="00FA1265" w:rsidSect="00CE5AB9">
          <w:footerReference w:type="default" r:id="rId11"/>
          <w:headerReference w:type="first" r:id="rId12"/>
          <w:footerReference w:type="first" r:id="rId13"/>
          <w:pgSz w:w="16838" w:h="11906" w:orient="landscape"/>
          <w:pgMar w:top="3470" w:right="1440" w:bottom="669" w:left="1440" w:header="709" w:footer="709" w:gutter="0"/>
          <w:cols w:space="708"/>
          <w:titlePg/>
          <w:docGrid w:linePitch="360"/>
        </w:sectPr>
      </w:pPr>
    </w:p>
    <w:p w14:paraId="60DC5FF9" w14:textId="77777777" w:rsidR="001B65AB" w:rsidRPr="001B65AB" w:rsidRDefault="001B65AB" w:rsidP="001B65AB">
      <w:pPr>
        <w:pStyle w:val="BodyCopy"/>
        <w:rPr>
          <w:rFonts w:eastAsiaTheme="majorEastAsia" w:cstheme="majorBidi"/>
          <w:b/>
          <w:color w:val="0A1C36" w:themeColor="text2"/>
        </w:rPr>
      </w:pPr>
      <w:r w:rsidRPr="001B65AB">
        <w:rPr>
          <w:rFonts w:eastAsiaTheme="majorEastAsia" w:cstheme="majorBidi"/>
          <w:b/>
          <w:color w:val="0A1C36" w:themeColor="text2"/>
        </w:rPr>
        <w:lastRenderedPageBreak/>
        <w:t>Intelligent Client Function</w:t>
      </w:r>
    </w:p>
    <w:p w14:paraId="5731AD9C" w14:textId="77777777" w:rsidR="001B65AB" w:rsidRPr="001B65AB" w:rsidRDefault="001B65AB" w:rsidP="001B65AB">
      <w:pPr>
        <w:pStyle w:val="BodyCopy"/>
        <w:rPr>
          <w:rFonts w:eastAsiaTheme="majorEastAsia" w:cstheme="majorBidi"/>
          <w:b/>
          <w:color w:val="0A1C36" w:themeColor="text2"/>
        </w:rPr>
      </w:pPr>
      <w:r w:rsidRPr="001B65AB">
        <w:rPr>
          <w:rFonts w:eastAsiaTheme="majorEastAsia" w:cstheme="majorBidi"/>
          <w:b/>
          <w:color w:val="0A1C36" w:themeColor="text2"/>
        </w:rPr>
        <w:t xml:space="preserve">Toolkit 1: ICF Context Mapping Worksheet </w:t>
      </w:r>
    </w:p>
    <w:p w14:paraId="5B65E8A1" w14:textId="77777777" w:rsidR="001B65AB" w:rsidRPr="001B65AB" w:rsidRDefault="001B65AB" w:rsidP="001B65AB">
      <w:pPr>
        <w:pStyle w:val="BodyCopy"/>
        <w:spacing w:after="240"/>
      </w:pPr>
      <w:r w:rsidRPr="001B65AB">
        <w:t>This worksheet helps contract managers clarify the role and purpose of their intelligent client function (ICF) by mapping out the strategic and operational context of their PFI contract. It supports the design or review of an ICF that is proportionate, focused and aligned with organisational needs, both now and in the future.</w:t>
      </w:r>
    </w:p>
    <w:p w14:paraId="6F9A56EE" w14:textId="77777777" w:rsidR="001B65AB" w:rsidRPr="001B65AB" w:rsidRDefault="001B65AB" w:rsidP="001B65AB">
      <w:pPr>
        <w:pStyle w:val="BodyCopy"/>
        <w:rPr>
          <w:b/>
          <w:bCs/>
        </w:rPr>
      </w:pPr>
      <w:r w:rsidRPr="001B65AB">
        <w:rPr>
          <w:b/>
          <w:bCs/>
        </w:rPr>
        <w:t>How to use</w:t>
      </w:r>
    </w:p>
    <w:p w14:paraId="0F05DEA0" w14:textId="77777777" w:rsidR="001B65AB" w:rsidRPr="001B65AB" w:rsidRDefault="001B65AB" w:rsidP="00CE5AB9">
      <w:pPr>
        <w:pStyle w:val="BulletPoints"/>
      </w:pPr>
      <w:r w:rsidRPr="001B65AB">
        <w:t>Use this worksheet as part of Step 1 in the developing and operating your ICF process.</w:t>
      </w:r>
    </w:p>
    <w:p w14:paraId="6F3A64D5" w14:textId="77777777" w:rsidR="001B65AB" w:rsidRPr="001B65AB" w:rsidRDefault="001B65AB" w:rsidP="00CE5AB9">
      <w:pPr>
        <w:pStyle w:val="BulletPoints"/>
      </w:pPr>
      <w:r w:rsidRPr="001B65AB">
        <w:t>Complete it collaboratively with colleagues from legal, finance, estates and service delivery teams.</w:t>
      </w:r>
    </w:p>
    <w:p w14:paraId="2E3B2EE0" w14:textId="77777777" w:rsidR="001B65AB" w:rsidRPr="001B65AB" w:rsidRDefault="001B65AB" w:rsidP="00CE5AB9">
      <w:pPr>
        <w:pStyle w:val="BulletPoints"/>
        <w:ind w:right="284"/>
      </w:pPr>
      <w:r w:rsidRPr="001B65AB">
        <w:t>Refer to your contract management strategy (CM strategy), contract management plan (CMP) and governance documents.</w:t>
      </w:r>
    </w:p>
    <w:p w14:paraId="2F8205A4" w14:textId="77777777" w:rsidR="001B65AB" w:rsidRDefault="001B65AB" w:rsidP="00CE5AB9">
      <w:pPr>
        <w:pStyle w:val="BulletPoints"/>
      </w:pPr>
      <w:r w:rsidRPr="001B65AB">
        <w:t>Use the completed worksheet to inform the following steps of the developing and operating your ICF process.</w:t>
      </w:r>
    </w:p>
    <w:p w14:paraId="7B376EB9" w14:textId="77777777" w:rsidR="00CE5AB9" w:rsidRPr="00CE5AB9" w:rsidRDefault="00CE5AB9" w:rsidP="00CE5AB9">
      <w:pPr>
        <w:pStyle w:val="BodyCopy"/>
      </w:pPr>
    </w:p>
    <w:tbl>
      <w:tblPr>
        <w:tblStyle w:val="TableGridLight"/>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983"/>
        <w:gridCol w:w="2584"/>
        <w:gridCol w:w="4998"/>
        <w:gridCol w:w="4888"/>
      </w:tblGrid>
      <w:tr w:rsidR="00CE5AB9" w:rsidRPr="00CE5AB9" w14:paraId="7A03F8B9" w14:textId="77777777" w:rsidTr="00CE5AB9">
        <w:trPr>
          <w:trHeight w:val="497"/>
        </w:trPr>
        <w:tc>
          <w:tcPr>
            <w:tcW w:w="686" w:type="pct"/>
            <w:tcMar>
              <w:left w:w="105" w:type="dxa"/>
              <w:right w:w="105" w:type="dxa"/>
            </w:tcMar>
            <w:vAlign w:val="center"/>
          </w:tcPr>
          <w:p w14:paraId="7FE6A870" w14:textId="77777777" w:rsidR="00CE5AB9" w:rsidRPr="00CE5AB9" w:rsidRDefault="00CE5AB9" w:rsidP="00CE5AB9">
            <w:pPr>
              <w:pStyle w:val="TableHeading"/>
            </w:pPr>
            <w:r w:rsidRPr="00CE5AB9">
              <w:t>Context area</w:t>
            </w:r>
          </w:p>
        </w:tc>
        <w:tc>
          <w:tcPr>
            <w:tcW w:w="894" w:type="pct"/>
            <w:tcMar>
              <w:left w:w="105" w:type="dxa"/>
              <w:right w:w="105" w:type="dxa"/>
            </w:tcMar>
            <w:vAlign w:val="center"/>
          </w:tcPr>
          <w:p w14:paraId="4ED8D071" w14:textId="77777777" w:rsidR="00CE5AB9" w:rsidRPr="00CE5AB9" w:rsidRDefault="00CE5AB9" w:rsidP="00CE5AB9">
            <w:pPr>
              <w:pStyle w:val="TableHeading"/>
            </w:pPr>
            <w:r w:rsidRPr="00CE5AB9">
              <w:t>Prompt questions</w:t>
            </w:r>
          </w:p>
        </w:tc>
        <w:tc>
          <w:tcPr>
            <w:tcW w:w="1729" w:type="pct"/>
            <w:tcMar>
              <w:left w:w="105" w:type="dxa"/>
              <w:right w:w="105" w:type="dxa"/>
            </w:tcMar>
            <w:vAlign w:val="center"/>
          </w:tcPr>
          <w:p w14:paraId="6EC14D59" w14:textId="77777777" w:rsidR="00CE5AB9" w:rsidRPr="00CE5AB9" w:rsidRDefault="00CE5AB9" w:rsidP="00CE5AB9">
            <w:pPr>
              <w:pStyle w:val="TableHeading"/>
            </w:pPr>
            <w:r w:rsidRPr="00CE5AB9">
              <w:t>Your response</w:t>
            </w:r>
          </w:p>
        </w:tc>
        <w:tc>
          <w:tcPr>
            <w:tcW w:w="1691" w:type="pct"/>
            <w:tcMar>
              <w:left w:w="105" w:type="dxa"/>
              <w:right w:w="105" w:type="dxa"/>
            </w:tcMar>
            <w:vAlign w:val="center"/>
          </w:tcPr>
          <w:p w14:paraId="08C1486B" w14:textId="77777777" w:rsidR="00CE5AB9" w:rsidRPr="00CE5AB9" w:rsidRDefault="00CE5AB9" w:rsidP="00CE5AB9">
            <w:pPr>
              <w:pStyle w:val="TableHeading"/>
            </w:pPr>
            <w:r w:rsidRPr="00CE5AB9">
              <w:t>Example (schools PFI)</w:t>
            </w:r>
          </w:p>
        </w:tc>
      </w:tr>
      <w:tr w:rsidR="00CE5AB9" w:rsidRPr="00CE5AB9" w14:paraId="68CCCDF3" w14:textId="77777777" w:rsidTr="00CE5AB9">
        <w:trPr>
          <w:trHeight w:val="2691"/>
        </w:trPr>
        <w:tc>
          <w:tcPr>
            <w:tcW w:w="686" w:type="pct"/>
            <w:vMerge w:val="restart"/>
            <w:tcMar>
              <w:left w:w="105" w:type="dxa"/>
              <w:right w:w="105" w:type="dxa"/>
            </w:tcMar>
          </w:tcPr>
          <w:p w14:paraId="0569D8D5" w14:textId="77777777" w:rsidR="00CE5AB9" w:rsidRPr="003B6EF2" w:rsidRDefault="00CE5AB9" w:rsidP="00CE5AB9">
            <w:pPr>
              <w:pStyle w:val="TableBodyCopy"/>
            </w:pPr>
            <w:r w:rsidRPr="003B6EF2">
              <w:t>Strategic intent</w:t>
            </w:r>
          </w:p>
        </w:tc>
        <w:tc>
          <w:tcPr>
            <w:tcW w:w="894" w:type="pct"/>
            <w:tcMar>
              <w:left w:w="105" w:type="dxa"/>
              <w:right w:w="105" w:type="dxa"/>
            </w:tcMar>
          </w:tcPr>
          <w:p w14:paraId="48B00E03" w14:textId="77777777" w:rsidR="00CE5AB9" w:rsidRPr="004A6394" w:rsidRDefault="00CE5AB9" w:rsidP="00CE5AB9">
            <w:pPr>
              <w:pStyle w:val="TableBodyCopy"/>
              <w:rPr>
                <w:i/>
                <w:iCs/>
              </w:rPr>
            </w:pPr>
            <w:r w:rsidRPr="004A6394">
              <w:rPr>
                <w:i/>
                <w:iCs/>
              </w:rPr>
              <w:t>What are the broader organisational goals and public service outcomes that the contract supports?</w:t>
            </w:r>
          </w:p>
        </w:tc>
        <w:tc>
          <w:tcPr>
            <w:tcW w:w="1729" w:type="pct"/>
            <w:tcMar>
              <w:left w:w="105" w:type="dxa"/>
              <w:right w:w="105" w:type="dxa"/>
            </w:tcMar>
          </w:tcPr>
          <w:p w14:paraId="2516707E" w14:textId="77777777" w:rsidR="00CE5AB9" w:rsidRPr="004A6394" w:rsidRDefault="00CE5AB9" w:rsidP="00CE5AB9">
            <w:pPr>
              <w:pStyle w:val="TableBodyCopy"/>
              <w:rPr>
                <w:i/>
                <w:iCs/>
              </w:rPr>
            </w:pPr>
          </w:p>
        </w:tc>
        <w:tc>
          <w:tcPr>
            <w:tcW w:w="1691" w:type="pct"/>
            <w:tcMar>
              <w:left w:w="105" w:type="dxa"/>
              <w:right w:w="105" w:type="dxa"/>
            </w:tcMar>
          </w:tcPr>
          <w:p w14:paraId="68E65EB9" w14:textId="77777777" w:rsidR="00CE5AB9" w:rsidRPr="004A6394" w:rsidRDefault="00CE5AB9" w:rsidP="00CE5AB9">
            <w:pPr>
              <w:pStyle w:val="TableBodyCopy"/>
              <w:rPr>
                <w:i/>
                <w:iCs/>
              </w:rPr>
            </w:pPr>
            <w:r w:rsidRPr="004A6394">
              <w:rPr>
                <w:i/>
                <w:iCs/>
              </w:rPr>
              <w:t>The contract supports the council’s education. strategy and school estate sustainability goals.</w:t>
            </w:r>
          </w:p>
        </w:tc>
      </w:tr>
      <w:tr w:rsidR="00CE5AB9" w:rsidRPr="00CE5AB9" w14:paraId="74630002" w14:textId="77777777" w:rsidTr="00CE5AB9">
        <w:trPr>
          <w:trHeight w:val="1224"/>
        </w:trPr>
        <w:tc>
          <w:tcPr>
            <w:tcW w:w="686" w:type="pct"/>
            <w:vMerge/>
            <w:vAlign w:val="center"/>
          </w:tcPr>
          <w:p w14:paraId="1405CEF4" w14:textId="77777777" w:rsidR="00CE5AB9" w:rsidRPr="004A6394" w:rsidRDefault="00CE5AB9" w:rsidP="00CE5AB9">
            <w:pPr>
              <w:pStyle w:val="TableBodyCopy"/>
              <w:rPr>
                <w:i/>
                <w:iCs/>
              </w:rPr>
            </w:pPr>
          </w:p>
        </w:tc>
        <w:tc>
          <w:tcPr>
            <w:tcW w:w="894" w:type="pct"/>
            <w:tcMar>
              <w:left w:w="105" w:type="dxa"/>
              <w:right w:w="105" w:type="dxa"/>
            </w:tcMar>
          </w:tcPr>
          <w:p w14:paraId="3DE11ACB" w14:textId="77777777" w:rsidR="00CE5AB9" w:rsidRPr="004A6394" w:rsidRDefault="00CE5AB9" w:rsidP="00CE5AB9">
            <w:pPr>
              <w:pStyle w:val="TableBodyCopy"/>
              <w:rPr>
                <w:i/>
                <w:iCs/>
              </w:rPr>
            </w:pPr>
            <w:r w:rsidRPr="004A6394">
              <w:rPr>
                <w:i/>
                <w:iCs/>
              </w:rPr>
              <w:t>How does the CM strategy align with these goals?</w:t>
            </w:r>
          </w:p>
        </w:tc>
        <w:tc>
          <w:tcPr>
            <w:tcW w:w="1729" w:type="pct"/>
            <w:tcMar>
              <w:left w:w="105" w:type="dxa"/>
              <w:right w:w="105" w:type="dxa"/>
            </w:tcMar>
          </w:tcPr>
          <w:p w14:paraId="7FCDA167" w14:textId="77777777" w:rsidR="00CE5AB9" w:rsidRPr="004A6394" w:rsidRDefault="00CE5AB9" w:rsidP="00CE5AB9">
            <w:pPr>
              <w:pStyle w:val="TableBodyCopy"/>
              <w:rPr>
                <w:i/>
                <w:iCs/>
              </w:rPr>
            </w:pPr>
          </w:p>
        </w:tc>
        <w:tc>
          <w:tcPr>
            <w:tcW w:w="1691" w:type="pct"/>
            <w:tcMar>
              <w:left w:w="105" w:type="dxa"/>
              <w:right w:w="105" w:type="dxa"/>
            </w:tcMar>
          </w:tcPr>
          <w:p w14:paraId="0EB5ED73" w14:textId="77777777" w:rsidR="00CE5AB9" w:rsidRPr="004A6394" w:rsidRDefault="00CE5AB9" w:rsidP="00CE5AB9">
            <w:pPr>
              <w:pStyle w:val="TableBodyCopy"/>
              <w:rPr>
                <w:i/>
                <w:iCs/>
              </w:rPr>
            </w:pPr>
            <w:r w:rsidRPr="004A6394">
              <w:rPr>
                <w:i/>
                <w:iCs/>
              </w:rPr>
              <w:t>The CMS prioritises proactive lifecycle management and stakeholder engagement.</w:t>
            </w:r>
          </w:p>
        </w:tc>
      </w:tr>
      <w:tr w:rsidR="00CE5AB9" w:rsidRPr="00CE5AB9" w14:paraId="58579579" w14:textId="77777777" w:rsidTr="00CE5AB9">
        <w:trPr>
          <w:trHeight w:val="1589"/>
        </w:trPr>
        <w:tc>
          <w:tcPr>
            <w:tcW w:w="686" w:type="pct"/>
            <w:vMerge/>
            <w:vAlign w:val="center"/>
          </w:tcPr>
          <w:p w14:paraId="15044584" w14:textId="77777777" w:rsidR="00CE5AB9" w:rsidRPr="004A6394" w:rsidRDefault="00CE5AB9" w:rsidP="00CE5AB9">
            <w:pPr>
              <w:pStyle w:val="TableBodyCopy"/>
              <w:rPr>
                <w:i/>
                <w:iCs/>
              </w:rPr>
            </w:pPr>
          </w:p>
        </w:tc>
        <w:tc>
          <w:tcPr>
            <w:tcW w:w="894" w:type="pct"/>
            <w:tcMar>
              <w:left w:w="105" w:type="dxa"/>
              <w:right w:w="105" w:type="dxa"/>
            </w:tcMar>
          </w:tcPr>
          <w:p w14:paraId="5FEB84EF" w14:textId="77777777" w:rsidR="00CE5AB9" w:rsidRPr="004A6394" w:rsidRDefault="00CE5AB9" w:rsidP="00CE5AB9">
            <w:pPr>
              <w:pStyle w:val="TableBodyCopy"/>
              <w:rPr>
                <w:i/>
                <w:iCs/>
              </w:rPr>
            </w:pPr>
            <w:r w:rsidRPr="004A6394">
              <w:rPr>
                <w:i/>
                <w:iCs/>
              </w:rPr>
              <w:t>What specific outcomes are you trying to achieve through the ICF?</w:t>
            </w:r>
          </w:p>
        </w:tc>
        <w:tc>
          <w:tcPr>
            <w:tcW w:w="1729" w:type="pct"/>
            <w:tcMar>
              <w:left w:w="105" w:type="dxa"/>
              <w:right w:w="105" w:type="dxa"/>
            </w:tcMar>
          </w:tcPr>
          <w:p w14:paraId="6957B690" w14:textId="77777777" w:rsidR="00CE5AB9" w:rsidRPr="004A6394" w:rsidRDefault="00CE5AB9" w:rsidP="00CE5AB9">
            <w:pPr>
              <w:pStyle w:val="TableBodyCopy"/>
              <w:rPr>
                <w:i/>
                <w:iCs/>
              </w:rPr>
            </w:pPr>
          </w:p>
        </w:tc>
        <w:tc>
          <w:tcPr>
            <w:tcW w:w="1691" w:type="pct"/>
            <w:tcMar>
              <w:left w:w="105" w:type="dxa"/>
              <w:right w:w="105" w:type="dxa"/>
            </w:tcMar>
          </w:tcPr>
          <w:p w14:paraId="6503A82C" w14:textId="77777777" w:rsidR="00CE5AB9" w:rsidRPr="004A6394" w:rsidRDefault="00CE5AB9" w:rsidP="00CE5AB9">
            <w:pPr>
              <w:pStyle w:val="TableBodyCopy"/>
              <w:rPr>
                <w:i/>
                <w:iCs/>
              </w:rPr>
            </w:pPr>
            <w:r w:rsidRPr="004A6394">
              <w:rPr>
                <w:i/>
                <w:iCs/>
              </w:rPr>
              <w:t>Improved service quality, reduced disputes, and readiness for expiry.</w:t>
            </w:r>
          </w:p>
        </w:tc>
      </w:tr>
      <w:tr w:rsidR="00CE5AB9" w:rsidRPr="00CE5AB9" w14:paraId="1F9F21D3" w14:textId="77777777" w:rsidTr="00CE5AB9">
        <w:trPr>
          <w:trHeight w:val="1908"/>
        </w:trPr>
        <w:tc>
          <w:tcPr>
            <w:tcW w:w="686" w:type="pct"/>
            <w:vMerge/>
            <w:vAlign w:val="center"/>
          </w:tcPr>
          <w:p w14:paraId="330E159B" w14:textId="77777777" w:rsidR="00CE5AB9" w:rsidRPr="004A6394" w:rsidRDefault="00CE5AB9" w:rsidP="00CE5AB9">
            <w:pPr>
              <w:pStyle w:val="TableBodyCopy"/>
              <w:rPr>
                <w:i/>
                <w:iCs/>
              </w:rPr>
            </w:pPr>
          </w:p>
        </w:tc>
        <w:tc>
          <w:tcPr>
            <w:tcW w:w="894" w:type="pct"/>
            <w:tcMar>
              <w:left w:w="105" w:type="dxa"/>
              <w:right w:w="105" w:type="dxa"/>
            </w:tcMar>
          </w:tcPr>
          <w:p w14:paraId="3E5F9C32" w14:textId="77777777" w:rsidR="00CE5AB9" w:rsidRPr="004A6394" w:rsidRDefault="00CE5AB9" w:rsidP="00CE5AB9">
            <w:pPr>
              <w:pStyle w:val="TableBodyCopy"/>
              <w:rPr>
                <w:i/>
                <w:iCs/>
              </w:rPr>
            </w:pPr>
            <w:r w:rsidRPr="004A6394">
              <w:rPr>
                <w:i/>
                <w:iCs/>
              </w:rPr>
              <w:t>Are there any strategic priorities or initiatives that the ICF needs to support?</w:t>
            </w:r>
          </w:p>
        </w:tc>
        <w:tc>
          <w:tcPr>
            <w:tcW w:w="1729" w:type="pct"/>
            <w:tcMar>
              <w:left w:w="105" w:type="dxa"/>
              <w:right w:w="105" w:type="dxa"/>
            </w:tcMar>
          </w:tcPr>
          <w:p w14:paraId="74F80F8A" w14:textId="77777777" w:rsidR="00CE5AB9" w:rsidRPr="004A6394" w:rsidRDefault="00CE5AB9" w:rsidP="00CE5AB9">
            <w:pPr>
              <w:pStyle w:val="TableBodyCopy"/>
              <w:rPr>
                <w:i/>
                <w:iCs/>
              </w:rPr>
            </w:pPr>
          </w:p>
        </w:tc>
        <w:tc>
          <w:tcPr>
            <w:tcW w:w="1691" w:type="pct"/>
            <w:tcMar>
              <w:left w:w="105" w:type="dxa"/>
              <w:right w:w="105" w:type="dxa"/>
            </w:tcMar>
          </w:tcPr>
          <w:p w14:paraId="6B79181E" w14:textId="77777777" w:rsidR="00CE5AB9" w:rsidRPr="004A6394" w:rsidRDefault="00CE5AB9" w:rsidP="00CE5AB9">
            <w:pPr>
              <w:pStyle w:val="TableBodyCopy"/>
              <w:rPr>
                <w:i/>
                <w:iCs/>
              </w:rPr>
            </w:pPr>
            <w:r w:rsidRPr="004A6394">
              <w:rPr>
                <w:i/>
                <w:iCs/>
              </w:rPr>
              <w:t>Supports initiatives like reducing carbon footprint and enhancing digital learning environments.</w:t>
            </w:r>
          </w:p>
        </w:tc>
      </w:tr>
      <w:tr w:rsidR="00CE5AB9" w:rsidRPr="00CE5AB9" w14:paraId="53168DE2" w14:textId="77777777" w:rsidTr="00CE5AB9">
        <w:trPr>
          <w:trHeight w:val="2705"/>
        </w:trPr>
        <w:tc>
          <w:tcPr>
            <w:tcW w:w="686" w:type="pct"/>
            <w:vMerge/>
            <w:vAlign w:val="center"/>
          </w:tcPr>
          <w:p w14:paraId="36E156EC" w14:textId="77777777" w:rsidR="00CE5AB9" w:rsidRPr="004A6394" w:rsidRDefault="00CE5AB9" w:rsidP="00CE5AB9">
            <w:pPr>
              <w:pStyle w:val="TableBodyCopy"/>
              <w:rPr>
                <w:i/>
                <w:iCs/>
              </w:rPr>
            </w:pPr>
          </w:p>
        </w:tc>
        <w:tc>
          <w:tcPr>
            <w:tcW w:w="894" w:type="pct"/>
            <w:tcMar>
              <w:left w:w="105" w:type="dxa"/>
              <w:right w:w="105" w:type="dxa"/>
            </w:tcMar>
          </w:tcPr>
          <w:p w14:paraId="7DD06935" w14:textId="77777777" w:rsidR="00CE5AB9" w:rsidRPr="004A6394" w:rsidRDefault="00CE5AB9" w:rsidP="00CE5AB9">
            <w:pPr>
              <w:pStyle w:val="TableBodyCopy"/>
              <w:rPr>
                <w:i/>
                <w:iCs/>
              </w:rPr>
            </w:pPr>
            <w:r w:rsidRPr="004A6394">
              <w:rPr>
                <w:i/>
                <w:iCs/>
              </w:rPr>
              <w:t>Are there any anticipated changes in strategic priorities (e.g. sustainability, digital transformation)?</w:t>
            </w:r>
          </w:p>
        </w:tc>
        <w:tc>
          <w:tcPr>
            <w:tcW w:w="1729" w:type="pct"/>
            <w:tcMar>
              <w:left w:w="105" w:type="dxa"/>
              <w:right w:w="105" w:type="dxa"/>
            </w:tcMar>
          </w:tcPr>
          <w:p w14:paraId="3F610F6A" w14:textId="77777777" w:rsidR="00CE5AB9" w:rsidRPr="004A6394" w:rsidRDefault="00CE5AB9" w:rsidP="00CE5AB9">
            <w:pPr>
              <w:pStyle w:val="TableBodyCopy"/>
              <w:rPr>
                <w:i/>
                <w:iCs/>
              </w:rPr>
            </w:pPr>
          </w:p>
        </w:tc>
        <w:tc>
          <w:tcPr>
            <w:tcW w:w="1691" w:type="pct"/>
            <w:tcMar>
              <w:left w:w="105" w:type="dxa"/>
              <w:right w:w="105" w:type="dxa"/>
            </w:tcMar>
          </w:tcPr>
          <w:p w14:paraId="09992469" w14:textId="77777777" w:rsidR="00CE5AB9" w:rsidRPr="004A6394" w:rsidRDefault="00CE5AB9" w:rsidP="00CE5AB9">
            <w:pPr>
              <w:pStyle w:val="TableBodyCopy"/>
              <w:rPr>
                <w:i/>
                <w:iCs/>
              </w:rPr>
            </w:pPr>
            <w:r w:rsidRPr="004A6394">
              <w:rPr>
                <w:i/>
                <w:iCs/>
              </w:rPr>
              <w:t>A new council-wide digital strategy will require integration of smart building systems.</w:t>
            </w:r>
          </w:p>
        </w:tc>
      </w:tr>
      <w:tr w:rsidR="00CE5AB9" w:rsidRPr="00CE5AB9" w14:paraId="65A86162" w14:textId="77777777" w:rsidTr="00CE5AB9">
        <w:trPr>
          <w:trHeight w:val="1587"/>
        </w:trPr>
        <w:tc>
          <w:tcPr>
            <w:tcW w:w="686" w:type="pct"/>
            <w:vMerge w:val="restart"/>
            <w:tcMar>
              <w:left w:w="105" w:type="dxa"/>
              <w:right w:w="105" w:type="dxa"/>
            </w:tcMar>
          </w:tcPr>
          <w:p w14:paraId="234E0AB8" w14:textId="77777777" w:rsidR="00CE5AB9" w:rsidRPr="003B6EF2" w:rsidRDefault="00CE5AB9" w:rsidP="00CE5AB9">
            <w:pPr>
              <w:pStyle w:val="TableBodyCopy"/>
            </w:pPr>
            <w:r w:rsidRPr="003B6EF2">
              <w:t>Operational delivery</w:t>
            </w:r>
          </w:p>
        </w:tc>
        <w:tc>
          <w:tcPr>
            <w:tcW w:w="894" w:type="pct"/>
            <w:tcMar>
              <w:left w:w="105" w:type="dxa"/>
              <w:right w:w="105" w:type="dxa"/>
            </w:tcMar>
          </w:tcPr>
          <w:p w14:paraId="03FDF2BD" w14:textId="77777777" w:rsidR="00CE5AB9" w:rsidRPr="004A6394" w:rsidRDefault="00CE5AB9" w:rsidP="00CE5AB9">
            <w:pPr>
              <w:pStyle w:val="TableBodyCopy"/>
              <w:rPr>
                <w:i/>
                <w:iCs/>
              </w:rPr>
            </w:pPr>
            <w:r w:rsidRPr="004A6394">
              <w:rPr>
                <w:i/>
                <w:iCs/>
              </w:rPr>
              <w:t>What are the key roles and responsibilities defined in the CMP?</w:t>
            </w:r>
          </w:p>
        </w:tc>
        <w:tc>
          <w:tcPr>
            <w:tcW w:w="1729" w:type="pct"/>
            <w:tcMar>
              <w:left w:w="105" w:type="dxa"/>
              <w:right w:w="105" w:type="dxa"/>
            </w:tcMar>
          </w:tcPr>
          <w:p w14:paraId="4055F17C" w14:textId="77777777" w:rsidR="00CE5AB9" w:rsidRPr="004A6394" w:rsidRDefault="00CE5AB9" w:rsidP="00CE5AB9">
            <w:pPr>
              <w:pStyle w:val="TableBodyCopy"/>
              <w:rPr>
                <w:i/>
                <w:iCs/>
              </w:rPr>
            </w:pPr>
          </w:p>
        </w:tc>
        <w:tc>
          <w:tcPr>
            <w:tcW w:w="1691" w:type="pct"/>
            <w:tcMar>
              <w:left w:w="105" w:type="dxa"/>
              <w:right w:w="105" w:type="dxa"/>
            </w:tcMar>
          </w:tcPr>
          <w:p w14:paraId="3C1DFE0F" w14:textId="77777777" w:rsidR="00CE5AB9" w:rsidRPr="004A6394" w:rsidRDefault="00CE5AB9" w:rsidP="00CE5AB9">
            <w:pPr>
              <w:pStyle w:val="TableBodyCopy"/>
              <w:rPr>
                <w:i/>
                <w:iCs/>
              </w:rPr>
            </w:pPr>
            <w:r w:rsidRPr="004A6394">
              <w:rPr>
                <w:i/>
                <w:iCs/>
              </w:rPr>
              <w:t>Contract manager oversees day-to-day delivery – estates team supports lifecycle reviews.</w:t>
            </w:r>
          </w:p>
        </w:tc>
      </w:tr>
      <w:tr w:rsidR="00CE5AB9" w:rsidRPr="00CE5AB9" w14:paraId="19B1D5E5" w14:textId="77777777" w:rsidTr="00CE5AB9">
        <w:trPr>
          <w:trHeight w:val="300"/>
        </w:trPr>
        <w:tc>
          <w:tcPr>
            <w:tcW w:w="686" w:type="pct"/>
            <w:vMerge/>
            <w:vAlign w:val="center"/>
          </w:tcPr>
          <w:p w14:paraId="07ACE7F0" w14:textId="77777777" w:rsidR="00CE5AB9" w:rsidRPr="004A6394" w:rsidRDefault="00CE5AB9" w:rsidP="00CE5AB9">
            <w:pPr>
              <w:pStyle w:val="TableBodyCopy"/>
              <w:rPr>
                <w:i/>
                <w:iCs/>
              </w:rPr>
            </w:pPr>
          </w:p>
        </w:tc>
        <w:tc>
          <w:tcPr>
            <w:tcW w:w="894" w:type="pct"/>
            <w:tcMar>
              <w:left w:w="105" w:type="dxa"/>
              <w:right w:w="105" w:type="dxa"/>
            </w:tcMar>
          </w:tcPr>
          <w:p w14:paraId="0F4A94EB" w14:textId="77777777" w:rsidR="00CE5AB9" w:rsidRPr="004A6394" w:rsidRDefault="00CE5AB9" w:rsidP="00CE5AB9">
            <w:pPr>
              <w:pStyle w:val="TableBodyCopy"/>
              <w:rPr>
                <w:i/>
                <w:iCs/>
              </w:rPr>
            </w:pPr>
            <w:r w:rsidRPr="004A6394">
              <w:rPr>
                <w:i/>
                <w:iCs/>
              </w:rPr>
              <w:t>What processes and oversight mechanisms are in place to manage the contract?</w:t>
            </w:r>
          </w:p>
        </w:tc>
        <w:tc>
          <w:tcPr>
            <w:tcW w:w="1729" w:type="pct"/>
            <w:tcMar>
              <w:left w:w="105" w:type="dxa"/>
              <w:right w:w="105" w:type="dxa"/>
            </w:tcMar>
          </w:tcPr>
          <w:p w14:paraId="3B3FADB9" w14:textId="77777777" w:rsidR="00CE5AB9" w:rsidRPr="004A6394" w:rsidRDefault="00CE5AB9" w:rsidP="00CE5AB9">
            <w:pPr>
              <w:pStyle w:val="TableBodyCopy"/>
              <w:rPr>
                <w:i/>
                <w:iCs/>
              </w:rPr>
            </w:pPr>
          </w:p>
        </w:tc>
        <w:tc>
          <w:tcPr>
            <w:tcW w:w="1691" w:type="pct"/>
            <w:tcMar>
              <w:left w:w="105" w:type="dxa"/>
              <w:right w:w="105" w:type="dxa"/>
            </w:tcMar>
          </w:tcPr>
          <w:p w14:paraId="14F86E72" w14:textId="77777777" w:rsidR="00CE5AB9" w:rsidRPr="004A6394" w:rsidRDefault="00CE5AB9" w:rsidP="00CE5AB9">
            <w:pPr>
              <w:pStyle w:val="TableBodyCopy"/>
              <w:rPr>
                <w:i/>
                <w:iCs/>
              </w:rPr>
            </w:pPr>
            <w:r w:rsidRPr="004A6394">
              <w:rPr>
                <w:i/>
                <w:iCs/>
              </w:rPr>
              <w:t>Monthly performance reports and meetings, quarterly risk reviews, annual benchmarking, change.</w:t>
            </w:r>
          </w:p>
        </w:tc>
      </w:tr>
      <w:tr w:rsidR="00CE5AB9" w:rsidRPr="00CE5AB9" w14:paraId="24B35A5D" w14:textId="77777777" w:rsidTr="00CE5AB9">
        <w:trPr>
          <w:trHeight w:val="1910"/>
        </w:trPr>
        <w:tc>
          <w:tcPr>
            <w:tcW w:w="686" w:type="pct"/>
            <w:vMerge/>
            <w:vAlign w:val="center"/>
          </w:tcPr>
          <w:p w14:paraId="56677ACC" w14:textId="77777777" w:rsidR="00CE5AB9" w:rsidRPr="004A6394" w:rsidRDefault="00CE5AB9" w:rsidP="00CE5AB9">
            <w:pPr>
              <w:pStyle w:val="TableBodyCopy"/>
              <w:rPr>
                <w:i/>
                <w:iCs/>
              </w:rPr>
            </w:pPr>
          </w:p>
        </w:tc>
        <w:tc>
          <w:tcPr>
            <w:tcW w:w="894" w:type="pct"/>
            <w:tcMar>
              <w:left w:w="105" w:type="dxa"/>
              <w:right w:w="105" w:type="dxa"/>
            </w:tcMar>
          </w:tcPr>
          <w:p w14:paraId="5ADEBE52" w14:textId="77777777" w:rsidR="00CE5AB9" w:rsidRPr="004A6394" w:rsidRDefault="00CE5AB9" w:rsidP="00CE5AB9">
            <w:pPr>
              <w:pStyle w:val="TableBodyCopy"/>
              <w:rPr>
                <w:i/>
                <w:iCs/>
              </w:rPr>
            </w:pPr>
            <w:r w:rsidRPr="004A6394">
              <w:rPr>
                <w:i/>
                <w:iCs/>
              </w:rPr>
              <w:t>What are the critical success factors for operational delivery?</w:t>
            </w:r>
          </w:p>
        </w:tc>
        <w:tc>
          <w:tcPr>
            <w:tcW w:w="1729" w:type="pct"/>
            <w:tcMar>
              <w:left w:w="105" w:type="dxa"/>
              <w:right w:w="105" w:type="dxa"/>
            </w:tcMar>
          </w:tcPr>
          <w:p w14:paraId="2E38444E" w14:textId="77777777" w:rsidR="00CE5AB9" w:rsidRPr="004A6394" w:rsidRDefault="00CE5AB9" w:rsidP="00CE5AB9">
            <w:pPr>
              <w:pStyle w:val="TableBodyCopy"/>
              <w:rPr>
                <w:i/>
                <w:iCs/>
              </w:rPr>
            </w:pPr>
          </w:p>
        </w:tc>
        <w:tc>
          <w:tcPr>
            <w:tcW w:w="1691" w:type="pct"/>
            <w:tcMar>
              <w:left w:w="105" w:type="dxa"/>
              <w:right w:w="105" w:type="dxa"/>
            </w:tcMar>
          </w:tcPr>
          <w:p w14:paraId="3FA1291F" w14:textId="77777777" w:rsidR="00CE5AB9" w:rsidRPr="004A6394" w:rsidRDefault="00CE5AB9" w:rsidP="00CE5AB9">
            <w:pPr>
              <w:pStyle w:val="TableBodyCopy"/>
              <w:rPr>
                <w:i/>
                <w:iCs/>
              </w:rPr>
            </w:pPr>
            <w:r w:rsidRPr="004A6394">
              <w:rPr>
                <w:i/>
                <w:iCs/>
              </w:rPr>
              <w:t>Timely maintenance, compliance with safety standards and stakeholder satisfaction.</w:t>
            </w:r>
          </w:p>
        </w:tc>
      </w:tr>
      <w:tr w:rsidR="00CE5AB9" w:rsidRPr="00CE5AB9" w14:paraId="74B0BF3C" w14:textId="77777777" w:rsidTr="00CE5AB9">
        <w:trPr>
          <w:trHeight w:val="1895"/>
        </w:trPr>
        <w:tc>
          <w:tcPr>
            <w:tcW w:w="686" w:type="pct"/>
            <w:vMerge/>
            <w:vAlign w:val="center"/>
          </w:tcPr>
          <w:p w14:paraId="0F9E5BEF" w14:textId="77777777" w:rsidR="00CE5AB9" w:rsidRPr="004A6394" w:rsidRDefault="00CE5AB9" w:rsidP="00CE5AB9">
            <w:pPr>
              <w:pStyle w:val="TableBodyCopy"/>
              <w:rPr>
                <w:i/>
                <w:iCs/>
              </w:rPr>
            </w:pPr>
          </w:p>
        </w:tc>
        <w:tc>
          <w:tcPr>
            <w:tcW w:w="894" w:type="pct"/>
            <w:tcMar>
              <w:left w:w="105" w:type="dxa"/>
              <w:right w:w="105" w:type="dxa"/>
            </w:tcMar>
          </w:tcPr>
          <w:p w14:paraId="49399180" w14:textId="77777777" w:rsidR="00CE5AB9" w:rsidRPr="004A6394" w:rsidRDefault="00CE5AB9" w:rsidP="00CE5AB9">
            <w:pPr>
              <w:pStyle w:val="TableBodyCopy"/>
              <w:rPr>
                <w:i/>
                <w:iCs/>
              </w:rPr>
            </w:pPr>
            <w:r w:rsidRPr="004A6394">
              <w:rPr>
                <w:i/>
                <w:iCs/>
              </w:rPr>
              <w:t>Are there any known operational challenges or areas for improvement?</w:t>
            </w:r>
          </w:p>
        </w:tc>
        <w:tc>
          <w:tcPr>
            <w:tcW w:w="1729" w:type="pct"/>
            <w:tcMar>
              <w:left w:w="105" w:type="dxa"/>
              <w:right w:w="105" w:type="dxa"/>
            </w:tcMar>
          </w:tcPr>
          <w:p w14:paraId="408FC5C0" w14:textId="77777777" w:rsidR="00CE5AB9" w:rsidRPr="004A6394" w:rsidRDefault="00CE5AB9" w:rsidP="00CE5AB9">
            <w:pPr>
              <w:pStyle w:val="TableBodyCopy"/>
              <w:rPr>
                <w:i/>
                <w:iCs/>
              </w:rPr>
            </w:pPr>
          </w:p>
        </w:tc>
        <w:tc>
          <w:tcPr>
            <w:tcW w:w="1691" w:type="pct"/>
            <w:tcMar>
              <w:left w:w="105" w:type="dxa"/>
              <w:right w:w="105" w:type="dxa"/>
            </w:tcMar>
          </w:tcPr>
          <w:p w14:paraId="66A21FF4" w14:textId="77777777" w:rsidR="00CE5AB9" w:rsidRPr="004A6394" w:rsidRDefault="00CE5AB9" w:rsidP="00CE5AB9">
            <w:pPr>
              <w:pStyle w:val="TableBodyCopy"/>
              <w:rPr>
                <w:i/>
                <w:iCs/>
              </w:rPr>
            </w:pPr>
            <w:r w:rsidRPr="004A6394">
              <w:rPr>
                <w:i/>
                <w:iCs/>
              </w:rPr>
              <w:t>Limited internal legal support – inconsistent KPI reporting from PFI Co.</w:t>
            </w:r>
          </w:p>
        </w:tc>
      </w:tr>
      <w:tr w:rsidR="00CE5AB9" w:rsidRPr="00CE5AB9" w14:paraId="52E524FB" w14:textId="77777777" w:rsidTr="00CE5AB9">
        <w:trPr>
          <w:trHeight w:val="1908"/>
        </w:trPr>
        <w:tc>
          <w:tcPr>
            <w:tcW w:w="686" w:type="pct"/>
            <w:vMerge/>
            <w:vAlign w:val="center"/>
          </w:tcPr>
          <w:p w14:paraId="3BA55AB5" w14:textId="77777777" w:rsidR="00CE5AB9" w:rsidRPr="004A6394" w:rsidRDefault="00CE5AB9" w:rsidP="00CE5AB9">
            <w:pPr>
              <w:pStyle w:val="TableBodyCopy"/>
              <w:rPr>
                <w:i/>
                <w:iCs/>
              </w:rPr>
            </w:pPr>
          </w:p>
        </w:tc>
        <w:tc>
          <w:tcPr>
            <w:tcW w:w="894" w:type="pct"/>
            <w:tcMar>
              <w:left w:w="105" w:type="dxa"/>
              <w:right w:w="105" w:type="dxa"/>
            </w:tcMar>
          </w:tcPr>
          <w:p w14:paraId="5195999C" w14:textId="77777777" w:rsidR="00CE5AB9" w:rsidRPr="004A6394" w:rsidRDefault="00CE5AB9" w:rsidP="00CE5AB9">
            <w:pPr>
              <w:pStyle w:val="TableBodyCopy"/>
              <w:rPr>
                <w:i/>
                <w:iCs/>
              </w:rPr>
            </w:pPr>
            <w:r w:rsidRPr="004A6394">
              <w:rPr>
                <w:i/>
                <w:iCs/>
              </w:rPr>
              <w:t>Are there upcoming contract events (e.g. expiry, benchmarking, refinancing)?</w:t>
            </w:r>
          </w:p>
        </w:tc>
        <w:tc>
          <w:tcPr>
            <w:tcW w:w="1729" w:type="pct"/>
            <w:tcMar>
              <w:left w:w="105" w:type="dxa"/>
              <w:right w:w="105" w:type="dxa"/>
            </w:tcMar>
          </w:tcPr>
          <w:p w14:paraId="7332D6ED" w14:textId="77777777" w:rsidR="00CE5AB9" w:rsidRPr="004A6394" w:rsidRDefault="00CE5AB9" w:rsidP="00CE5AB9">
            <w:pPr>
              <w:pStyle w:val="TableBodyCopy"/>
              <w:rPr>
                <w:i/>
                <w:iCs/>
              </w:rPr>
            </w:pPr>
          </w:p>
        </w:tc>
        <w:tc>
          <w:tcPr>
            <w:tcW w:w="1691" w:type="pct"/>
            <w:tcMar>
              <w:left w:w="105" w:type="dxa"/>
              <w:right w:w="105" w:type="dxa"/>
            </w:tcMar>
          </w:tcPr>
          <w:p w14:paraId="006C3976" w14:textId="77777777" w:rsidR="00CE5AB9" w:rsidRPr="004A6394" w:rsidRDefault="00CE5AB9" w:rsidP="00CE5AB9">
            <w:pPr>
              <w:pStyle w:val="TableBodyCopy"/>
              <w:rPr>
                <w:i/>
                <w:iCs/>
              </w:rPr>
            </w:pPr>
            <w:r w:rsidRPr="004A6394">
              <w:rPr>
                <w:i/>
                <w:iCs/>
              </w:rPr>
              <w:t>Expiry is within five years – asset condition surveys and legal review will be required.</w:t>
            </w:r>
          </w:p>
        </w:tc>
      </w:tr>
      <w:tr w:rsidR="00CE5AB9" w:rsidRPr="00CE5AB9" w14:paraId="7FB6B177" w14:textId="77777777" w:rsidTr="00CE5AB9">
        <w:trPr>
          <w:trHeight w:val="1601"/>
        </w:trPr>
        <w:tc>
          <w:tcPr>
            <w:tcW w:w="686" w:type="pct"/>
            <w:vMerge w:val="restart"/>
            <w:tcMar>
              <w:left w:w="105" w:type="dxa"/>
              <w:right w:w="105" w:type="dxa"/>
            </w:tcMar>
          </w:tcPr>
          <w:p w14:paraId="3BC8851B" w14:textId="77777777" w:rsidR="00CE5AB9" w:rsidRPr="003B6EF2" w:rsidRDefault="00CE5AB9" w:rsidP="00CE5AB9">
            <w:pPr>
              <w:pStyle w:val="TableBodyCopy"/>
            </w:pPr>
            <w:r w:rsidRPr="003B6EF2">
              <w:t>Governance expectations</w:t>
            </w:r>
          </w:p>
        </w:tc>
        <w:tc>
          <w:tcPr>
            <w:tcW w:w="894" w:type="pct"/>
            <w:tcMar>
              <w:left w:w="105" w:type="dxa"/>
              <w:right w:w="105" w:type="dxa"/>
            </w:tcMar>
          </w:tcPr>
          <w:p w14:paraId="16A72C89" w14:textId="77777777" w:rsidR="00CE5AB9" w:rsidRPr="004A6394" w:rsidRDefault="00CE5AB9" w:rsidP="00CE5AB9">
            <w:pPr>
              <w:pStyle w:val="TableBodyCopy"/>
              <w:rPr>
                <w:i/>
                <w:iCs/>
              </w:rPr>
            </w:pPr>
            <w:r w:rsidRPr="004A6394">
              <w:rPr>
                <w:i/>
                <w:iCs/>
              </w:rPr>
              <w:t>What are the reporting requirements for the ICF?</w:t>
            </w:r>
          </w:p>
        </w:tc>
        <w:tc>
          <w:tcPr>
            <w:tcW w:w="1729" w:type="pct"/>
            <w:tcMar>
              <w:left w:w="105" w:type="dxa"/>
              <w:right w:w="105" w:type="dxa"/>
            </w:tcMar>
          </w:tcPr>
          <w:p w14:paraId="26644170" w14:textId="77777777" w:rsidR="00CE5AB9" w:rsidRPr="004A6394" w:rsidRDefault="00CE5AB9" w:rsidP="00CE5AB9">
            <w:pPr>
              <w:pStyle w:val="TableBodyCopy"/>
              <w:rPr>
                <w:i/>
                <w:iCs/>
              </w:rPr>
            </w:pPr>
          </w:p>
        </w:tc>
        <w:tc>
          <w:tcPr>
            <w:tcW w:w="1691" w:type="pct"/>
            <w:tcMar>
              <w:left w:w="105" w:type="dxa"/>
              <w:right w:w="105" w:type="dxa"/>
            </w:tcMar>
          </w:tcPr>
          <w:p w14:paraId="6F2F2BF8" w14:textId="77777777" w:rsidR="00CE5AB9" w:rsidRPr="004A6394" w:rsidRDefault="00CE5AB9" w:rsidP="00CE5AB9">
            <w:pPr>
              <w:pStyle w:val="TableBodyCopy"/>
              <w:rPr>
                <w:i/>
                <w:iCs/>
              </w:rPr>
            </w:pPr>
            <w:r w:rsidRPr="004A6394">
              <w:rPr>
                <w:i/>
                <w:iCs/>
              </w:rPr>
              <w:t>Reports to the finance board quarterly – escalates issues to legal and finance.</w:t>
            </w:r>
          </w:p>
        </w:tc>
      </w:tr>
      <w:tr w:rsidR="00CE5AB9" w:rsidRPr="00CE5AB9" w14:paraId="0DF62BC4" w14:textId="77777777" w:rsidTr="00CE5AB9">
        <w:trPr>
          <w:trHeight w:val="1168"/>
        </w:trPr>
        <w:tc>
          <w:tcPr>
            <w:tcW w:w="686" w:type="pct"/>
            <w:vMerge/>
            <w:vAlign w:val="center"/>
          </w:tcPr>
          <w:p w14:paraId="1EC3237C" w14:textId="77777777" w:rsidR="00CE5AB9" w:rsidRPr="004A6394" w:rsidRDefault="00CE5AB9" w:rsidP="00CE5AB9">
            <w:pPr>
              <w:pStyle w:val="TableBodyCopy"/>
              <w:rPr>
                <w:i/>
                <w:iCs/>
              </w:rPr>
            </w:pPr>
          </w:p>
        </w:tc>
        <w:tc>
          <w:tcPr>
            <w:tcW w:w="894" w:type="pct"/>
            <w:tcMar>
              <w:left w:w="105" w:type="dxa"/>
              <w:right w:w="105" w:type="dxa"/>
            </w:tcMar>
          </w:tcPr>
          <w:p w14:paraId="3F350C43" w14:textId="77777777" w:rsidR="00CE5AB9" w:rsidRPr="004A6394" w:rsidRDefault="00CE5AB9" w:rsidP="00CE5AB9">
            <w:pPr>
              <w:pStyle w:val="TableBodyCopy"/>
              <w:rPr>
                <w:i/>
                <w:iCs/>
              </w:rPr>
            </w:pPr>
            <w:r w:rsidRPr="004A6394">
              <w:rPr>
                <w:i/>
                <w:iCs/>
              </w:rPr>
              <w:t>What assurance processes need to be fulfilled?</w:t>
            </w:r>
          </w:p>
        </w:tc>
        <w:tc>
          <w:tcPr>
            <w:tcW w:w="1729" w:type="pct"/>
            <w:tcMar>
              <w:left w:w="105" w:type="dxa"/>
              <w:right w:w="105" w:type="dxa"/>
            </w:tcMar>
          </w:tcPr>
          <w:p w14:paraId="7124335D" w14:textId="77777777" w:rsidR="00CE5AB9" w:rsidRPr="004A6394" w:rsidRDefault="00CE5AB9" w:rsidP="00CE5AB9">
            <w:pPr>
              <w:pStyle w:val="TableBodyCopy"/>
              <w:rPr>
                <w:i/>
                <w:iCs/>
              </w:rPr>
            </w:pPr>
          </w:p>
        </w:tc>
        <w:tc>
          <w:tcPr>
            <w:tcW w:w="1691" w:type="pct"/>
            <w:tcMar>
              <w:left w:w="105" w:type="dxa"/>
              <w:right w:w="105" w:type="dxa"/>
            </w:tcMar>
          </w:tcPr>
          <w:p w14:paraId="14D36C80" w14:textId="77777777" w:rsidR="00CE5AB9" w:rsidRPr="004A6394" w:rsidRDefault="00CE5AB9" w:rsidP="00CE5AB9">
            <w:pPr>
              <w:pStyle w:val="TableBodyCopy"/>
              <w:rPr>
                <w:i/>
                <w:iCs/>
              </w:rPr>
            </w:pPr>
            <w:r w:rsidRPr="004A6394">
              <w:rPr>
                <w:i/>
                <w:iCs/>
              </w:rPr>
              <w:t>Embedded in the council’s corporate risk and performance framework.</w:t>
            </w:r>
          </w:p>
        </w:tc>
      </w:tr>
      <w:tr w:rsidR="00CE5AB9" w:rsidRPr="00CE5AB9" w14:paraId="6BA57B3C" w14:textId="77777777" w:rsidTr="00CE5AB9">
        <w:trPr>
          <w:trHeight w:val="1517"/>
        </w:trPr>
        <w:tc>
          <w:tcPr>
            <w:tcW w:w="686" w:type="pct"/>
            <w:vMerge/>
            <w:vAlign w:val="center"/>
          </w:tcPr>
          <w:p w14:paraId="37F9B9B2" w14:textId="77777777" w:rsidR="00CE5AB9" w:rsidRPr="004A6394" w:rsidRDefault="00CE5AB9" w:rsidP="00CE5AB9">
            <w:pPr>
              <w:pStyle w:val="TableBodyCopy"/>
              <w:rPr>
                <w:i/>
                <w:iCs/>
              </w:rPr>
            </w:pPr>
          </w:p>
        </w:tc>
        <w:tc>
          <w:tcPr>
            <w:tcW w:w="894" w:type="pct"/>
            <w:tcMar>
              <w:left w:w="105" w:type="dxa"/>
              <w:right w:w="105" w:type="dxa"/>
            </w:tcMar>
          </w:tcPr>
          <w:p w14:paraId="0255C40D" w14:textId="77777777" w:rsidR="00CE5AB9" w:rsidRPr="004A6394" w:rsidRDefault="00CE5AB9" w:rsidP="00CE5AB9">
            <w:pPr>
              <w:pStyle w:val="TableBodyCopy"/>
              <w:rPr>
                <w:i/>
                <w:iCs/>
              </w:rPr>
            </w:pPr>
            <w:r w:rsidRPr="004A6394">
              <w:rPr>
                <w:i/>
                <w:iCs/>
              </w:rPr>
              <w:t>What are the escalation routes for issues and decisions?</w:t>
            </w:r>
          </w:p>
        </w:tc>
        <w:tc>
          <w:tcPr>
            <w:tcW w:w="1729" w:type="pct"/>
            <w:tcMar>
              <w:left w:w="105" w:type="dxa"/>
              <w:right w:w="105" w:type="dxa"/>
            </w:tcMar>
          </w:tcPr>
          <w:p w14:paraId="2F4EC6CB" w14:textId="77777777" w:rsidR="00CE5AB9" w:rsidRPr="004A6394" w:rsidRDefault="00CE5AB9" w:rsidP="00CE5AB9">
            <w:pPr>
              <w:pStyle w:val="TableBodyCopy"/>
              <w:rPr>
                <w:i/>
                <w:iCs/>
              </w:rPr>
            </w:pPr>
          </w:p>
        </w:tc>
        <w:tc>
          <w:tcPr>
            <w:tcW w:w="1691" w:type="pct"/>
            <w:tcMar>
              <w:left w:w="105" w:type="dxa"/>
              <w:right w:w="105" w:type="dxa"/>
            </w:tcMar>
          </w:tcPr>
          <w:p w14:paraId="7C2D29B2" w14:textId="77777777" w:rsidR="00CE5AB9" w:rsidRPr="004A6394" w:rsidRDefault="00CE5AB9" w:rsidP="00CE5AB9">
            <w:pPr>
              <w:pStyle w:val="TableBodyCopy"/>
              <w:rPr>
                <w:i/>
                <w:iCs/>
              </w:rPr>
            </w:pPr>
            <w:r w:rsidRPr="004A6394">
              <w:rPr>
                <w:i/>
                <w:iCs/>
              </w:rPr>
              <w:t>Issues escalated to the legal team – decisions made by the finance board.</w:t>
            </w:r>
          </w:p>
        </w:tc>
      </w:tr>
      <w:tr w:rsidR="00CE5AB9" w:rsidRPr="00CE5AB9" w14:paraId="40F1416E" w14:textId="77777777" w:rsidTr="00CE5AB9">
        <w:trPr>
          <w:trHeight w:val="1924"/>
        </w:trPr>
        <w:tc>
          <w:tcPr>
            <w:tcW w:w="686" w:type="pct"/>
            <w:vMerge/>
            <w:vAlign w:val="center"/>
          </w:tcPr>
          <w:p w14:paraId="4675AA74" w14:textId="77777777" w:rsidR="00CE5AB9" w:rsidRPr="004A6394" w:rsidRDefault="00CE5AB9" w:rsidP="00CE5AB9">
            <w:pPr>
              <w:pStyle w:val="TableBodyCopy"/>
              <w:rPr>
                <w:i/>
                <w:iCs/>
              </w:rPr>
            </w:pPr>
          </w:p>
        </w:tc>
        <w:tc>
          <w:tcPr>
            <w:tcW w:w="894" w:type="pct"/>
            <w:tcMar>
              <w:left w:w="105" w:type="dxa"/>
              <w:right w:w="105" w:type="dxa"/>
            </w:tcMar>
          </w:tcPr>
          <w:p w14:paraId="2B18EF25" w14:textId="77777777" w:rsidR="00CE5AB9" w:rsidRPr="004A6394" w:rsidRDefault="00CE5AB9" w:rsidP="00CE5AB9">
            <w:pPr>
              <w:pStyle w:val="TableBodyCopy"/>
              <w:rPr>
                <w:i/>
                <w:iCs/>
              </w:rPr>
            </w:pPr>
            <w:r w:rsidRPr="004A6394">
              <w:rPr>
                <w:i/>
                <w:iCs/>
              </w:rPr>
              <w:t>How does the ICF fit within the broader governance structure of the organisation?</w:t>
            </w:r>
          </w:p>
        </w:tc>
        <w:tc>
          <w:tcPr>
            <w:tcW w:w="1729" w:type="pct"/>
            <w:tcMar>
              <w:left w:w="105" w:type="dxa"/>
              <w:right w:w="105" w:type="dxa"/>
            </w:tcMar>
          </w:tcPr>
          <w:p w14:paraId="769B3175" w14:textId="77777777" w:rsidR="00CE5AB9" w:rsidRPr="004A6394" w:rsidRDefault="00CE5AB9" w:rsidP="00CE5AB9">
            <w:pPr>
              <w:pStyle w:val="TableBodyCopy"/>
              <w:rPr>
                <w:i/>
                <w:iCs/>
              </w:rPr>
            </w:pPr>
          </w:p>
        </w:tc>
        <w:tc>
          <w:tcPr>
            <w:tcW w:w="1691" w:type="pct"/>
            <w:tcMar>
              <w:left w:w="105" w:type="dxa"/>
              <w:right w:w="105" w:type="dxa"/>
            </w:tcMar>
          </w:tcPr>
          <w:p w14:paraId="3AC55F99" w14:textId="77777777" w:rsidR="00CE5AB9" w:rsidRPr="004A6394" w:rsidRDefault="00CE5AB9" w:rsidP="00CE5AB9">
            <w:pPr>
              <w:pStyle w:val="TableBodyCopy"/>
              <w:rPr>
                <w:i/>
                <w:iCs/>
              </w:rPr>
            </w:pPr>
            <w:r w:rsidRPr="004A6394">
              <w:rPr>
                <w:i/>
                <w:iCs/>
              </w:rPr>
              <w:t>Part of the council’s overall governance structure, reporting to the chief executive.</w:t>
            </w:r>
          </w:p>
        </w:tc>
      </w:tr>
      <w:tr w:rsidR="00CE5AB9" w:rsidRPr="00CE5AB9" w14:paraId="44504683" w14:textId="77777777" w:rsidTr="00CE5AB9">
        <w:trPr>
          <w:trHeight w:val="1545"/>
        </w:trPr>
        <w:tc>
          <w:tcPr>
            <w:tcW w:w="686" w:type="pct"/>
            <w:vMerge w:val="restart"/>
            <w:tcMar>
              <w:left w:w="105" w:type="dxa"/>
              <w:right w:w="105" w:type="dxa"/>
            </w:tcMar>
          </w:tcPr>
          <w:p w14:paraId="0267F26E" w14:textId="77777777" w:rsidR="00CE5AB9" w:rsidRPr="003B6EF2" w:rsidRDefault="00CE5AB9" w:rsidP="00CE5AB9">
            <w:pPr>
              <w:pStyle w:val="TableBodyCopy"/>
            </w:pPr>
            <w:r w:rsidRPr="003B6EF2">
              <w:t>Resource realities</w:t>
            </w:r>
          </w:p>
        </w:tc>
        <w:tc>
          <w:tcPr>
            <w:tcW w:w="894" w:type="pct"/>
            <w:tcMar>
              <w:left w:w="105" w:type="dxa"/>
              <w:right w:w="105" w:type="dxa"/>
            </w:tcMar>
          </w:tcPr>
          <w:p w14:paraId="68CC14CA" w14:textId="77777777" w:rsidR="00CE5AB9" w:rsidRPr="004A6394" w:rsidRDefault="00CE5AB9" w:rsidP="00CE5AB9">
            <w:pPr>
              <w:pStyle w:val="TableBodyCopy"/>
              <w:rPr>
                <w:i/>
                <w:iCs/>
              </w:rPr>
            </w:pPr>
            <w:r w:rsidRPr="004A6394">
              <w:rPr>
                <w:i/>
                <w:iCs/>
              </w:rPr>
              <w:t>What is the current capacity of the ICF in terms of staffing and expertise?</w:t>
            </w:r>
          </w:p>
        </w:tc>
        <w:tc>
          <w:tcPr>
            <w:tcW w:w="1729" w:type="pct"/>
            <w:tcMar>
              <w:left w:w="105" w:type="dxa"/>
              <w:right w:w="105" w:type="dxa"/>
            </w:tcMar>
          </w:tcPr>
          <w:p w14:paraId="78467760" w14:textId="77777777" w:rsidR="00CE5AB9" w:rsidRPr="004A6394" w:rsidRDefault="00CE5AB9" w:rsidP="00CE5AB9">
            <w:pPr>
              <w:pStyle w:val="TableBodyCopy"/>
              <w:rPr>
                <w:i/>
                <w:iCs/>
              </w:rPr>
            </w:pPr>
          </w:p>
        </w:tc>
        <w:tc>
          <w:tcPr>
            <w:tcW w:w="1691" w:type="pct"/>
            <w:tcMar>
              <w:left w:w="105" w:type="dxa"/>
              <w:right w:w="105" w:type="dxa"/>
            </w:tcMar>
          </w:tcPr>
          <w:p w14:paraId="425EA798" w14:textId="77777777" w:rsidR="00CE5AB9" w:rsidRPr="004A6394" w:rsidRDefault="00CE5AB9" w:rsidP="00CE5AB9">
            <w:pPr>
              <w:pStyle w:val="TableBodyCopy"/>
              <w:rPr>
                <w:i/>
                <w:iCs/>
              </w:rPr>
            </w:pPr>
            <w:r w:rsidRPr="004A6394">
              <w:rPr>
                <w:i/>
                <w:iCs/>
              </w:rPr>
              <w:t>1 FTE contract manager, 0.5 FTE estates officer, ad hoc legal support.</w:t>
            </w:r>
          </w:p>
        </w:tc>
      </w:tr>
      <w:tr w:rsidR="00CE5AB9" w:rsidRPr="00CE5AB9" w14:paraId="27300BD1" w14:textId="77777777" w:rsidTr="00CE5AB9">
        <w:trPr>
          <w:trHeight w:val="1181"/>
        </w:trPr>
        <w:tc>
          <w:tcPr>
            <w:tcW w:w="686" w:type="pct"/>
            <w:vMerge/>
            <w:vAlign w:val="center"/>
          </w:tcPr>
          <w:p w14:paraId="56ADF6B1" w14:textId="77777777" w:rsidR="00CE5AB9" w:rsidRPr="004A6394" w:rsidRDefault="00CE5AB9" w:rsidP="00CE5AB9">
            <w:pPr>
              <w:pStyle w:val="TableBodyCopy"/>
              <w:rPr>
                <w:i/>
                <w:iCs/>
              </w:rPr>
            </w:pPr>
          </w:p>
        </w:tc>
        <w:tc>
          <w:tcPr>
            <w:tcW w:w="894" w:type="pct"/>
            <w:tcMar>
              <w:left w:w="105" w:type="dxa"/>
              <w:right w:w="105" w:type="dxa"/>
            </w:tcMar>
          </w:tcPr>
          <w:p w14:paraId="6ADDBBBD" w14:textId="77777777" w:rsidR="00CE5AB9" w:rsidRPr="004A6394" w:rsidRDefault="00CE5AB9" w:rsidP="00CE5AB9">
            <w:pPr>
              <w:pStyle w:val="TableBodyCopy"/>
              <w:rPr>
                <w:i/>
                <w:iCs/>
              </w:rPr>
            </w:pPr>
            <w:r w:rsidRPr="004A6394">
              <w:rPr>
                <w:i/>
                <w:iCs/>
              </w:rPr>
              <w:t>What budget is available to support the ICF?</w:t>
            </w:r>
          </w:p>
        </w:tc>
        <w:tc>
          <w:tcPr>
            <w:tcW w:w="1729" w:type="pct"/>
            <w:tcMar>
              <w:left w:w="105" w:type="dxa"/>
              <w:right w:w="105" w:type="dxa"/>
            </w:tcMar>
          </w:tcPr>
          <w:p w14:paraId="577840E3" w14:textId="77777777" w:rsidR="00CE5AB9" w:rsidRPr="004A6394" w:rsidRDefault="00CE5AB9" w:rsidP="00CE5AB9">
            <w:pPr>
              <w:pStyle w:val="TableBodyCopy"/>
              <w:rPr>
                <w:i/>
                <w:iCs/>
              </w:rPr>
            </w:pPr>
          </w:p>
        </w:tc>
        <w:tc>
          <w:tcPr>
            <w:tcW w:w="1691" w:type="pct"/>
            <w:tcMar>
              <w:left w:w="105" w:type="dxa"/>
              <w:right w:w="105" w:type="dxa"/>
            </w:tcMar>
          </w:tcPr>
          <w:p w14:paraId="3B5E2EA4" w14:textId="77777777" w:rsidR="00CE5AB9" w:rsidRPr="004A6394" w:rsidRDefault="00CE5AB9" w:rsidP="00CE5AB9">
            <w:pPr>
              <w:pStyle w:val="TableBodyCopy"/>
              <w:rPr>
                <w:i/>
                <w:iCs/>
              </w:rPr>
            </w:pPr>
            <w:r w:rsidRPr="004A6394">
              <w:rPr>
                <w:i/>
                <w:iCs/>
              </w:rPr>
              <w:t>Budget allocated for contract management team but no wider or external support.</w:t>
            </w:r>
          </w:p>
        </w:tc>
      </w:tr>
      <w:tr w:rsidR="00CE5AB9" w:rsidRPr="00CE5AB9" w14:paraId="26D7DF68" w14:textId="77777777" w:rsidTr="00CE5AB9">
        <w:trPr>
          <w:trHeight w:val="1950"/>
        </w:trPr>
        <w:tc>
          <w:tcPr>
            <w:tcW w:w="686" w:type="pct"/>
            <w:vMerge/>
            <w:vAlign w:val="center"/>
          </w:tcPr>
          <w:p w14:paraId="79421A47" w14:textId="77777777" w:rsidR="00CE5AB9" w:rsidRPr="004A6394" w:rsidRDefault="00CE5AB9" w:rsidP="00CE5AB9">
            <w:pPr>
              <w:pStyle w:val="TableBodyCopy"/>
              <w:rPr>
                <w:i/>
                <w:iCs/>
              </w:rPr>
            </w:pPr>
          </w:p>
        </w:tc>
        <w:tc>
          <w:tcPr>
            <w:tcW w:w="894" w:type="pct"/>
            <w:tcMar>
              <w:left w:w="105" w:type="dxa"/>
              <w:right w:w="105" w:type="dxa"/>
            </w:tcMar>
          </w:tcPr>
          <w:p w14:paraId="77F70F53" w14:textId="77777777" w:rsidR="00CE5AB9" w:rsidRPr="004A6394" w:rsidRDefault="00CE5AB9" w:rsidP="00CE5AB9">
            <w:pPr>
              <w:pStyle w:val="TableBodyCopy"/>
              <w:rPr>
                <w:i/>
                <w:iCs/>
              </w:rPr>
            </w:pPr>
            <w:r w:rsidRPr="004A6394">
              <w:rPr>
                <w:i/>
                <w:iCs/>
              </w:rPr>
              <w:t>Are there any constraints on resources that need to be considered?</w:t>
            </w:r>
          </w:p>
        </w:tc>
        <w:tc>
          <w:tcPr>
            <w:tcW w:w="1729" w:type="pct"/>
            <w:tcMar>
              <w:left w:w="105" w:type="dxa"/>
              <w:right w:w="105" w:type="dxa"/>
            </w:tcMar>
          </w:tcPr>
          <w:p w14:paraId="5C13D4D1" w14:textId="77777777" w:rsidR="00CE5AB9" w:rsidRPr="004A6394" w:rsidRDefault="00CE5AB9" w:rsidP="00CE5AB9">
            <w:pPr>
              <w:pStyle w:val="TableBodyCopy"/>
              <w:rPr>
                <w:i/>
                <w:iCs/>
              </w:rPr>
            </w:pPr>
          </w:p>
        </w:tc>
        <w:tc>
          <w:tcPr>
            <w:tcW w:w="1691" w:type="pct"/>
            <w:tcMar>
              <w:left w:w="105" w:type="dxa"/>
              <w:right w:w="105" w:type="dxa"/>
            </w:tcMar>
          </w:tcPr>
          <w:p w14:paraId="7FD844E4" w14:textId="77777777" w:rsidR="00CE5AB9" w:rsidRPr="004A6394" w:rsidRDefault="00CE5AB9" w:rsidP="00CE5AB9">
            <w:pPr>
              <w:pStyle w:val="TableBodyCopy"/>
              <w:rPr>
                <w:i/>
                <w:iCs/>
              </w:rPr>
            </w:pPr>
            <w:r w:rsidRPr="004A6394">
              <w:rPr>
                <w:i/>
                <w:iCs/>
              </w:rPr>
              <w:t>Limited budget for additional resources – reliance on existing staff. Contracting authority facing budget deficit.</w:t>
            </w:r>
          </w:p>
        </w:tc>
      </w:tr>
      <w:tr w:rsidR="00CE5AB9" w:rsidRPr="00CE5AB9" w14:paraId="64717DD0" w14:textId="77777777" w:rsidTr="00CE5AB9">
        <w:trPr>
          <w:trHeight w:val="1531"/>
        </w:trPr>
        <w:tc>
          <w:tcPr>
            <w:tcW w:w="686" w:type="pct"/>
            <w:vMerge/>
            <w:vAlign w:val="center"/>
          </w:tcPr>
          <w:p w14:paraId="42A266EE" w14:textId="77777777" w:rsidR="00CE5AB9" w:rsidRPr="004A6394" w:rsidRDefault="00CE5AB9" w:rsidP="00CE5AB9">
            <w:pPr>
              <w:pStyle w:val="TableBodyCopy"/>
              <w:rPr>
                <w:i/>
                <w:iCs/>
              </w:rPr>
            </w:pPr>
          </w:p>
        </w:tc>
        <w:tc>
          <w:tcPr>
            <w:tcW w:w="894" w:type="pct"/>
            <w:tcMar>
              <w:left w:w="105" w:type="dxa"/>
              <w:right w:w="105" w:type="dxa"/>
            </w:tcMar>
          </w:tcPr>
          <w:p w14:paraId="6B53A39B" w14:textId="77777777" w:rsidR="00CE5AB9" w:rsidRPr="004A6394" w:rsidRDefault="00CE5AB9" w:rsidP="00CE5AB9">
            <w:pPr>
              <w:pStyle w:val="TableBodyCopy"/>
              <w:rPr>
                <w:i/>
                <w:iCs/>
              </w:rPr>
            </w:pPr>
            <w:r w:rsidRPr="004A6394">
              <w:rPr>
                <w:i/>
                <w:iCs/>
              </w:rPr>
              <w:t>What external support or specialist expertise might be required?</w:t>
            </w:r>
          </w:p>
        </w:tc>
        <w:tc>
          <w:tcPr>
            <w:tcW w:w="1729" w:type="pct"/>
            <w:tcMar>
              <w:left w:w="105" w:type="dxa"/>
              <w:right w:w="105" w:type="dxa"/>
            </w:tcMar>
          </w:tcPr>
          <w:p w14:paraId="02B867C6" w14:textId="77777777" w:rsidR="00CE5AB9" w:rsidRPr="004A6394" w:rsidRDefault="00CE5AB9" w:rsidP="00CE5AB9">
            <w:pPr>
              <w:pStyle w:val="TableBodyCopy"/>
              <w:rPr>
                <w:i/>
                <w:iCs/>
              </w:rPr>
            </w:pPr>
          </w:p>
        </w:tc>
        <w:tc>
          <w:tcPr>
            <w:tcW w:w="1691" w:type="pct"/>
            <w:tcMar>
              <w:left w:w="105" w:type="dxa"/>
              <w:right w:w="105" w:type="dxa"/>
            </w:tcMar>
          </w:tcPr>
          <w:p w14:paraId="7771D125" w14:textId="77777777" w:rsidR="00CE5AB9" w:rsidRPr="004A6394" w:rsidRDefault="00CE5AB9" w:rsidP="00CE5AB9">
            <w:pPr>
              <w:pStyle w:val="TableBodyCopy"/>
              <w:rPr>
                <w:i/>
                <w:iCs/>
              </w:rPr>
            </w:pPr>
            <w:r w:rsidRPr="004A6394">
              <w:rPr>
                <w:i/>
                <w:iCs/>
              </w:rPr>
              <w:t>Legal advice on expiry clauses – technical support for asset condition surveys.</w:t>
            </w:r>
          </w:p>
        </w:tc>
      </w:tr>
      <w:tr w:rsidR="00CE5AB9" w:rsidRPr="00CE5AB9" w14:paraId="03FC2917" w14:textId="77777777" w:rsidTr="00CE5AB9">
        <w:trPr>
          <w:trHeight w:val="300"/>
        </w:trPr>
        <w:tc>
          <w:tcPr>
            <w:tcW w:w="686" w:type="pct"/>
            <w:vMerge/>
            <w:vAlign w:val="center"/>
          </w:tcPr>
          <w:p w14:paraId="70F4919D" w14:textId="77777777" w:rsidR="00CE5AB9" w:rsidRPr="004A6394" w:rsidRDefault="00CE5AB9" w:rsidP="00CE5AB9">
            <w:pPr>
              <w:pStyle w:val="TableBodyCopy"/>
              <w:rPr>
                <w:i/>
                <w:iCs/>
              </w:rPr>
            </w:pPr>
          </w:p>
        </w:tc>
        <w:tc>
          <w:tcPr>
            <w:tcW w:w="894" w:type="pct"/>
            <w:tcMar>
              <w:left w:w="105" w:type="dxa"/>
              <w:right w:w="105" w:type="dxa"/>
            </w:tcMar>
          </w:tcPr>
          <w:p w14:paraId="71833A4E" w14:textId="77777777" w:rsidR="00CE5AB9" w:rsidRPr="004A6394" w:rsidRDefault="00CE5AB9" w:rsidP="00CE5AB9">
            <w:pPr>
              <w:pStyle w:val="TableBodyCopy"/>
              <w:rPr>
                <w:i/>
                <w:iCs/>
              </w:rPr>
            </w:pPr>
            <w:r w:rsidRPr="004A6394">
              <w:rPr>
                <w:i/>
                <w:iCs/>
              </w:rPr>
              <w:t>How resilient is your current ICF structure to staff turnover or organisational change?</w:t>
            </w:r>
          </w:p>
        </w:tc>
        <w:tc>
          <w:tcPr>
            <w:tcW w:w="1729" w:type="pct"/>
            <w:tcMar>
              <w:left w:w="105" w:type="dxa"/>
              <w:right w:w="105" w:type="dxa"/>
            </w:tcMar>
          </w:tcPr>
          <w:p w14:paraId="5260AF5B" w14:textId="77777777" w:rsidR="00CE5AB9" w:rsidRPr="004A6394" w:rsidRDefault="00CE5AB9" w:rsidP="00CE5AB9">
            <w:pPr>
              <w:pStyle w:val="TableBodyCopy"/>
              <w:rPr>
                <w:i/>
                <w:iCs/>
              </w:rPr>
            </w:pPr>
          </w:p>
        </w:tc>
        <w:tc>
          <w:tcPr>
            <w:tcW w:w="1691" w:type="pct"/>
            <w:tcMar>
              <w:left w:w="105" w:type="dxa"/>
              <w:right w:w="105" w:type="dxa"/>
            </w:tcMar>
          </w:tcPr>
          <w:p w14:paraId="62341AFC" w14:textId="77777777" w:rsidR="00CE5AB9" w:rsidRPr="004A6394" w:rsidRDefault="00CE5AB9" w:rsidP="00CE5AB9">
            <w:pPr>
              <w:pStyle w:val="TableBodyCopy"/>
              <w:rPr>
                <w:i/>
                <w:iCs/>
              </w:rPr>
            </w:pPr>
            <w:r w:rsidRPr="004A6394">
              <w:rPr>
                <w:i/>
                <w:iCs/>
              </w:rPr>
              <w:t>Key roles are single points of failure – no formal succession plan in place.</w:t>
            </w:r>
          </w:p>
        </w:tc>
      </w:tr>
      <w:tr w:rsidR="00CE5AB9" w:rsidRPr="00CE5AB9" w14:paraId="42508C91" w14:textId="77777777" w:rsidTr="00CE5AB9">
        <w:trPr>
          <w:trHeight w:val="1575"/>
        </w:trPr>
        <w:tc>
          <w:tcPr>
            <w:tcW w:w="686" w:type="pct"/>
            <w:vMerge/>
            <w:vAlign w:val="center"/>
          </w:tcPr>
          <w:p w14:paraId="7BC10E46" w14:textId="77777777" w:rsidR="00CE5AB9" w:rsidRPr="004A6394" w:rsidRDefault="00CE5AB9" w:rsidP="00CE5AB9">
            <w:pPr>
              <w:pStyle w:val="TableBodyCopy"/>
              <w:rPr>
                <w:i/>
                <w:iCs/>
              </w:rPr>
            </w:pPr>
          </w:p>
        </w:tc>
        <w:tc>
          <w:tcPr>
            <w:tcW w:w="894" w:type="pct"/>
            <w:tcMar>
              <w:left w:w="105" w:type="dxa"/>
              <w:right w:w="105" w:type="dxa"/>
            </w:tcMar>
          </w:tcPr>
          <w:p w14:paraId="384D991A" w14:textId="77777777" w:rsidR="00CE5AB9" w:rsidRPr="004A6394" w:rsidRDefault="00CE5AB9" w:rsidP="00CE5AB9">
            <w:pPr>
              <w:pStyle w:val="TableBodyCopy"/>
              <w:rPr>
                <w:i/>
                <w:iCs/>
              </w:rPr>
            </w:pPr>
            <w:r w:rsidRPr="004A6394">
              <w:rPr>
                <w:i/>
                <w:iCs/>
              </w:rPr>
              <w:t>What plans are in place to scale up capability during high-risk periods?</w:t>
            </w:r>
          </w:p>
        </w:tc>
        <w:tc>
          <w:tcPr>
            <w:tcW w:w="1729" w:type="pct"/>
            <w:tcMar>
              <w:left w:w="105" w:type="dxa"/>
              <w:right w:w="105" w:type="dxa"/>
            </w:tcMar>
          </w:tcPr>
          <w:p w14:paraId="13F75616" w14:textId="77777777" w:rsidR="00CE5AB9" w:rsidRPr="004A6394" w:rsidRDefault="00CE5AB9" w:rsidP="00CE5AB9">
            <w:pPr>
              <w:pStyle w:val="TableBodyCopy"/>
              <w:rPr>
                <w:i/>
                <w:iCs/>
              </w:rPr>
            </w:pPr>
          </w:p>
        </w:tc>
        <w:tc>
          <w:tcPr>
            <w:tcW w:w="1691" w:type="pct"/>
            <w:tcMar>
              <w:left w:w="105" w:type="dxa"/>
              <w:right w:w="105" w:type="dxa"/>
            </w:tcMar>
          </w:tcPr>
          <w:p w14:paraId="12AE4317" w14:textId="77777777" w:rsidR="00CE5AB9" w:rsidRPr="004A6394" w:rsidRDefault="00CE5AB9" w:rsidP="00CE5AB9">
            <w:pPr>
              <w:pStyle w:val="TableBodyCopy"/>
              <w:rPr>
                <w:i/>
                <w:iCs/>
              </w:rPr>
            </w:pPr>
            <w:r w:rsidRPr="004A6394">
              <w:rPr>
                <w:i/>
                <w:iCs/>
              </w:rPr>
              <w:t>Plan to access shared legal services and external advisors during expiry phase.</w:t>
            </w:r>
          </w:p>
        </w:tc>
      </w:tr>
      <w:tr w:rsidR="00CE5AB9" w:rsidRPr="00CE5AB9" w14:paraId="2F34D48D" w14:textId="77777777" w:rsidTr="00CE5AB9">
        <w:trPr>
          <w:trHeight w:val="1168"/>
        </w:trPr>
        <w:tc>
          <w:tcPr>
            <w:tcW w:w="686" w:type="pct"/>
            <w:vMerge w:val="restart"/>
            <w:tcMar>
              <w:left w:w="105" w:type="dxa"/>
              <w:right w:w="105" w:type="dxa"/>
            </w:tcMar>
          </w:tcPr>
          <w:p w14:paraId="272D6DE5" w14:textId="77777777" w:rsidR="00CE5AB9" w:rsidRPr="003B6EF2" w:rsidRDefault="00CE5AB9" w:rsidP="00CE5AB9">
            <w:pPr>
              <w:pStyle w:val="TableBodyCopy"/>
            </w:pPr>
            <w:r w:rsidRPr="003B6EF2">
              <w:t>Contract performance</w:t>
            </w:r>
          </w:p>
        </w:tc>
        <w:tc>
          <w:tcPr>
            <w:tcW w:w="894" w:type="pct"/>
            <w:tcMar>
              <w:left w:w="105" w:type="dxa"/>
              <w:right w:w="105" w:type="dxa"/>
            </w:tcMar>
          </w:tcPr>
          <w:p w14:paraId="14DDAE28" w14:textId="77777777" w:rsidR="00CE5AB9" w:rsidRPr="004A6394" w:rsidRDefault="00CE5AB9" w:rsidP="00CE5AB9">
            <w:pPr>
              <w:pStyle w:val="TableBodyCopy"/>
              <w:rPr>
                <w:i/>
                <w:iCs/>
              </w:rPr>
            </w:pPr>
            <w:r w:rsidRPr="004A6394">
              <w:rPr>
                <w:i/>
                <w:iCs/>
              </w:rPr>
              <w:t>How well is the contract currently performing?</w:t>
            </w:r>
          </w:p>
        </w:tc>
        <w:tc>
          <w:tcPr>
            <w:tcW w:w="1729" w:type="pct"/>
            <w:tcMar>
              <w:left w:w="105" w:type="dxa"/>
              <w:right w:w="105" w:type="dxa"/>
            </w:tcMar>
          </w:tcPr>
          <w:p w14:paraId="176EDE58" w14:textId="77777777" w:rsidR="00CE5AB9" w:rsidRPr="004A6394" w:rsidRDefault="00CE5AB9" w:rsidP="00CE5AB9">
            <w:pPr>
              <w:pStyle w:val="TableBodyCopy"/>
              <w:rPr>
                <w:i/>
                <w:iCs/>
              </w:rPr>
            </w:pPr>
          </w:p>
        </w:tc>
        <w:tc>
          <w:tcPr>
            <w:tcW w:w="1691" w:type="pct"/>
            <w:tcMar>
              <w:left w:w="105" w:type="dxa"/>
              <w:right w:w="105" w:type="dxa"/>
            </w:tcMar>
          </w:tcPr>
          <w:p w14:paraId="13549716" w14:textId="77777777" w:rsidR="00CE5AB9" w:rsidRPr="004A6394" w:rsidRDefault="00CE5AB9" w:rsidP="00CE5AB9">
            <w:pPr>
              <w:pStyle w:val="TableBodyCopy"/>
              <w:rPr>
                <w:i/>
                <w:iCs/>
              </w:rPr>
            </w:pPr>
            <w:r w:rsidRPr="004A6394">
              <w:rPr>
                <w:i/>
                <w:iCs/>
              </w:rPr>
              <w:t>Generally compliant, but some recurring soft FM issues.</w:t>
            </w:r>
          </w:p>
        </w:tc>
      </w:tr>
      <w:tr w:rsidR="00CE5AB9" w:rsidRPr="00CE5AB9" w14:paraId="7FBBB07C" w14:textId="77777777" w:rsidTr="00CE5AB9">
        <w:trPr>
          <w:trHeight w:val="1922"/>
        </w:trPr>
        <w:tc>
          <w:tcPr>
            <w:tcW w:w="686" w:type="pct"/>
            <w:vMerge/>
            <w:vAlign w:val="center"/>
          </w:tcPr>
          <w:p w14:paraId="18CAE97C" w14:textId="77777777" w:rsidR="00CE5AB9" w:rsidRPr="004A6394" w:rsidRDefault="00CE5AB9" w:rsidP="00CE5AB9">
            <w:pPr>
              <w:pStyle w:val="TableBodyCopy"/>
              <w:rPr>
                <w:i/>
                <w:iCs/>
              </w:rPr>
            </w:pPr>
          </w:p>
        </w:tc>
        <w:tc>
          <w:tcPr>
            <w:tcW w:w="894" w:type="pct"/>
            <w:tcMar>
              <w:left w:w="105" w:type="dxa"/>
              <w:right w:w="105" w:type="dxa"/>
            </w:tcMar>
          </w:tcPr>
          <w:p w14:paraId="3B6BFFBB" w14:textId="77777777" w:rsidR="00CE5AB9" w:rsidRPr="004A6394" w:rsidRDefault="00CE5AB9" w:rsidP="00CE5AB9">
            <w:pPr>
              <w:pStyle w:val="TableBodyCopy"/>
              <w:rPr>
                <w:i/>
                <w:iCs/>
              </w:rPr>
            </w:pPr>
            <w:r w:rsidRPr="004A6394">
              <w:rPr>
                <w:i/>
                <w:iCs/>
              </w:rPr>
              <w:t>Are there any performance issues that require more active management?</w:t>
            </w:r>
          </w:p>
        </w:tc>
        <w:tc>
          <w:tcPr>
            <w:tcW w:w="1729" w:type="pct"/>
            <w:tcMar>
              <w:left w:w="105" w:type="dxa"/>
              <w:right w:w="105" w:type="dxa"/>
            </w:tcMar>
          </w:tcPr>
          <w:p w14:paraId="393E7FED" w14:textId="77777777" w:rsidR="00CE5AB9" w:rsidRPr="004A6394" w:rsidRDefault="00CE5AB9" w:rsidP="00CE5AB9">
            <w:pPr>
              <w:pStyle w:val="TableBodyCopy"/>
              <w:rPr>
                <w:i/>
                <w:iCs/>
              </w:rPr>
            </w:pPr>
          </w:p>
        </w:tc>
        <w:tc>
          <w:tcPr>
            <w:tcW w:w="1691" w:type="pct"/>
            <w:tcMar>
              <w:left w:w="105" w:type="dxa"/>
              <w:right w:w="105" w:type="dxa"/>
            </w:tcMar>
          </w:tcPr>
          <w:p w14:paraId="2DBE7C84" w14:textId="77777777" w:rsidR="00CE5AB9" w:rsidRPr="004A6394" w:rsidRDefault="00CE5AB9" w:rsidP="00CE5AB9">
            <w:pPr>
              <w:pStyle w:val="TableBodyCopy"/>
              <w:rPr>
                <w:i/>
                <w:iCs/>
              </w:rPr>
            </w:pPr>
            <w:r w:rsidRPr="004A6394">
              <w:rPr>
                <w:i/>
                <w:iCs/>
              </w:rPr>
              <w:t>Soft FM issues require more active management – lifecycle maintenance needs attention.</w:t>
            </w:r>
          </w:p>
        </w:tc>
      </w:tr>
      <w:tr w:rsidR="00CE5AB9" w:rsidRPr="00CE5AB9" w14:paraId="4B185692" w14:textId="77777777" w:rsidTr="00CE5AB9">
        <w:trPr>
          <w:trHeight w:val="1880"/>
        </w:trPr>
        <w:tc>
          <w:tcPr>
            <w:tcW w:w="686" w:type="pct"/>
            <w:vMerge/>
            <w:vAlign w:val="center"/>
          </w:tcPr>
          <w:p w14:paraId="5E6E91C3" w14:textId="77777777" w:rsidR="00CE5AB9" w:rsidRPr="004A6394" w:rsidRDefault="00CE5AB9" w:rsidP="00CE5AB9">
            <w:pPr>
              <w:pStyle w:val="TableBodyCopy"/>
              <w:rPr>
                <w:i/>
                <w:iCs/>
              </w:rPr>
            </w:pPr>
          </w:p>
        </w:tc>
        <w:tc>
          <w:tcPr>
            <w:tcW w:w="894" w:type="pct"/>
            <w:tcMar>
              <w:left w:w="105" w:type="dxa"/>
              <w:right w:w="105" w:type="dxa"/>
            </w:tcMar>
          </w:tcPr>
          <w:p w14:paraId="52DAC453" w14:textId="77777777" w:rsidR="00CE5AB9" w:rsidRPr="004A6394" w:rsidRDefault="00CE5AB9" w:rsidP="00CE5AB9">
            <w:pPr>
              <w:pStyle w:val="TableBodyCopy"/>
              <w:rPr>
                <w:i/>
                <w:iCs/>
              </w:rPr>
            </w:pPr>
            <w:r w:rsidRPr="004A6394">
              <w:rPr>
                <w:i/>
                <w:iCs/>
              </w:rPr>
              <w:t>What are the key performance indicators (KPIs) and how are they being tracked?</w:t>
            </w:r>
          </w:p>
        </w:tc>
        <w:tc>
          <w:tcPr>
            <w:tcW w:w="1729" w:type="pct"/>
            <w:tcMar>
              <w:left w:w="105" w:type="dxa"/>
              <w:right w:w="105" w:type="dxa"/>
            </w:tcMar>
          </w:tcPr>
          <w:p w14:paraId="2DAA7FDE" w14:textId="77777777" w:rsidR="00CE5AB9" w:rsidRPr="004A6394" w:rsidRDefault="00CE5AB9" w:rsidP="00CE5AB9">
            <w:pPr>
              <w:pStyle w:val="TableBodyCopy"/>
              <w:rPr>
                <w:i/>
                <w:iCs/>
              </w:rPr>
            </w:pPr>
          </w:p>
        </w:tc>
        <w:tc>
          <w:tcPr>
            <w:tcW w:w="1691" w:type="pct"/>
            <w:tcMar>
              <w:left w:w="105" w:type="dxa"/>
              <w:right w:w="105" w:type="dxa"/>
            </w:tcMar>
          </w:tcPr>
          <w:p w14:paraId="00F827B7" w14:textId="77777777" w:rsidR="00CE5AB9" w:rsidRPr="004A6394" w:rsidRDefault="00CE5AB9" w:rsidP="00CE5AB9">
            <w:pPr>
              <w:pStyle w:val="TableBodyCopy"/>
              <w:rPr>
                <w:i/>
                <w:iCs/>
              </w:rPr>
            </w:pPr>
            <w:r w:rsidRPr="004A6394">
              <w:rPr>
                <w:i/>
                <w:iCs/>
              </w:rPr>
              <w:t>Cleaning, maintenance and helpdesk response times – tracked via monthly reports.</w:t>
            </w:r>
          </w:p>
        </w:tc>
      </w:tr>
      <w:tr w:rsidR="00CE5AB9" w:rsidRPr="00CE5AB9" w14:paraId="1E38213C" w14:textId="77777777" w:rsidTr="00CE5AB9">
        <w:trPr>
          <w:trHeight w:val="1881"/>
        </w:trPr>
        <w:tc>
          <w:tcPr>
            <w:tcW w:w="686" w:type="pct"/>
            <w:vMerge/>
            <w:vAlign w:val="center"/>
          </w:tcPr>
          <w:p w14:paraId="7FBDF6A1" w14:textId="77777777" w:rsidR="00CE5AB9" w:rsidRPr="004A6394" w:rsidRDefault="00CE5AB9" w:rsidP="00CE5AB9">
            <w:pPr>
              <w:pStyle w:val="TableBodyCopy"/>
              <w:rPr>
                <w:i/>
                <w:iCs/>
              </w:rPr>
            </w:pPr>
          </w:p>
        </w:tc>
        <w:tc>
          <w:tcPr>
            <w:tcW w:w="894" w:type="pct"/>
            <w:tcMar>
              <w:left w:w="105" w:type="dxa"/>
              <w:right w:w="105" w:type="dxa"/>
            </w:tcMar>
          </w:tcPr>
          <w:p w14:paraId="35AB70C1" w14:textId="77777777" w:rsidR="00CE5AB9" w:rsidRPr="004A6394" w:rsidRDefault="00CE5AB9" w:rsidP="00CE5AB9">
            <w:pPr>
              <w:pStyle w:val="TableBodyCopy"/>
              <w:rPr>
                <w:i/>
                <w:iCs/>
              </w:rPr>
            </w:pPr>
            <w:r w:rsidRPr="004A6394">
              <w:rPr>
                <w:i/>
                <w:iCs/>
              </w:rPr>
              <w:t>How does contract performance impact the focus and intensity of the ICF's activities?</w:t>
            </w:r>
          </w:p>
        </w:tc>
        <w:tc>
          <w:tcPr>
            <w:tcW w:w="1729" w:type="pct"/>
            <w:tcMar>
              <w:left w:w="105" w:type="dxa"/>
              <w:right w:w="105" w:type="dxa"/>
            </w:tcMar>
          </w:tcPr>
          <w:p w14:paraId="0D11761B" w14:textId="77777777" w:rsidR="00CE5AB9" w:rsidRPr="004A6394" w:rsidRDefault="00CE5AB9" w:rsidP="00CE5AB9">
            <w:pPr>
              <w:pStyle w:val="TableBodyCopy"/>
              <w:rPr>
                <w:i/>
                <w:iCs/>
              </w:rPr>
            </w:pPr>
          </w:p>
        </w:tc>
        <w:tc>
          <w:tcPr>
            <w:tcW w:w="1691" w:type="pct"/>
            <w:tcMar>
              <w:left w:w="105" w:type="dxa"/>
              <w:right w:w="105" w:type="dxa"/>
            </w:tcMar>
          </w:tcPr>
          <w:p w14:paraId="71ECA30D" w14:textId="77777777" w:rsidR="00CE5AB9" w:rsidRPr="004A6394" w:rsidRDefault="00CE5AB9" w:rsidP="00CE5AB9">
            <w:pPr>
              <w:pStyle w:val="TableBodyCopy"/>
              <w:rPr>
                <w:i/>
                <w:iCs/>
              </w:rPr>
            </w:pPr>
            <w:r w:rsidRPr="004A6394">
              <w:rPr>
                <w:i/>
                <w:iCs/>
              </w:rPr>
              <w:t>Performance issues increase the need for proactive lifecycle management and engagement.</w:t>
            </w:r>
          </w:p>
        </w:tc>
      </w:tr>
    </w:tbl>
    <w:p w14:paraId="612F14FE" w14:textId="77777777" w:rsidR="00CE5AB9" w:rsidRPr="00CE5AB9" w:rsidRDefault="00CE5AB9" w:rsidP="00CE5AB9">
      <w:pPr>
        <w:pStyle w:val="BodyCopy"/>
      </w:pPr>
    </w:p>
    <w:sectPr w:rsidR="00CE5AB9" w:rsidRPr="00CE5AB9" w:rsidSect="000B1846">
      <w:footerReference w:type="first" r:id="rId14"/>
      <w:pgSz w:w="16838" w:h="11906" w:orient="landscape"/>
      <w:pgMar w:top="728" w:right="939" w:bottom="544" w:left="1440" w:header="696"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A3B8" w14:textId="77777777" w:rsidR="00F34ECB" w:rsidRDefault="00F34ECB" w:rsidP="0047707E">
      <w:pPr>
        <w:spacing w:after="0" w:line="240" w:lineRule="auto"/>
      </w:pPr>
      <w:r>
        <w:separator/>
      </w:r>
    </w:p>
  </w:endnote>
  <w:endnote w:type="continuationSeparator" w:id="0">
    <w:p w14:paraId="7361B455" w14:textId="77777777" w:rsidR="00F34ECB" w:rsidRDefault="00F34ECB" w:rsidP="0047707E">
      <w:pPr>
        <w:spacing w:after="0" w:line="240" w:lineRule="auto"/>
      </w:pPr>
      <w:r>
        <w:continuationSeparator/>
      </w:r>
    </w:p>
  </w:endnote>
  <w:endnote w:type="continuationNotice" w:id="1">
    <w:p w14:paraId="4A3A5E00" w14:textId="77777777" w:rsidR="00F34ECB" w:rsidRDefault="00F34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4D"/>
    <w:family w:val="auto"/>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Poppins ExtraBold">
    <w:panose1 w:val="000009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63E" w14:textId="670368D1" w:rsidR="006E5184" w:rsidRPr="00AB5452" w:rsidRDefault="006E5184" w:rsidP="006E5184">
    <w:pPr>
      <w:pStyle w:val="Footer"/>
      <w:jc w:val="center"/>
      <w:rPr>
        <w:rFonts w:ascii="Poppins" w:hAnsi="Poppins" w:cs="Poppins"/>
        <w:sz w:val="24"/>
        <w:szCs w:val="24"/>
      </w:rPr>
    </w:pPr>
    <w:r w:rsidRPr="00AB5452">
      <w:rPr>
        <w:rFonts w:ascii="Poppins" w:hAnsi="Poppins" w:cs="Poppins"/>
        <w:sz w:val="24"/>
        <w:szCs w:val="24"/>
      </w:rPr>
      <w:fldChar w:fldCharType="begin"/>
    </w:r>
    <w:r w:rsidRPr="00AB5452">
      <w:rPr>
        <w:rFonts w:ascii="Poppins" w:hAnsi="Poppins" w:cs="Poppins"/>
        <w:sz w:val="24"/>
        <w:szCs w:val="24"/>
      </w:rPr>
      <w:instrText>PAGE   \* MERGEFORMAT</w:instrText>
    </w:r>
    <w:r w:rsidRPr="00AB5452">
      <w:rPr>
        <w:rFonts w:ascii="Poppins" w:hAnsi="Poppins" w:cs="Poppins"/>
        <w:sz w:val="24"/>
        <w:szCs w:val="24"/>
      </w:rPr>
      <w:fldChar w:fldCharType="separate"/>
    </w:r>
    <w:r w:rsidRPr="00AB5452">
      <w:rPr>
        <w:rFonts w:ascii="Poppins" w:hAnsi="Poppins" w:cs="Poppins"/>
        <w:sz w:val="24"/>
        <w:szCs w:val="24"/>
      </w:rPr>
      <w:t>1</w:t>
    </w:r>
    <w:r w:rsidRPr="00AB5452">
      <w:rPr>
        <w:rFonts w:ascii="Poppins" w:hAnsi="Poppins" w:cs="Poppin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6E078D18" w14:textId="77777777" w:rsidTr="5B386C92">
      <w:trPr>
        <w:trHeight w:val="300"/>
      </w:trPr>
      <w:tc>
        <w:tcPr>
          <w:tcW w:w="3005" w:type="dxa"/>
        </w:tcPr>
        <w:p w14:paraId="193E6DBE" w14:textId="1BACB2D9" w:rsidR="5B386C92" w:rsidRDefault="5B386C92" w:rsidP="5B386C92">
          <w:pPr>
            <w:pStyle w:val="Header"/>
            <w:ind w:left="-115"/>
          </w:pPr>
        </w:p>
      </w:tc>
      <w:tc>
        <w:tcPr>
          <w:tcW w:w="3005" w:type="dxa"/>
        </w:tcPr>
        <w:p w14:paraId="35C45B90" w14:textId="1370359F" w:rsidR="5B386C92" w:rsidRDefault="5B386C92" w:rsidP="5B386C92">
          <w:pPr>
            <w:pStyle w:val="Header"/>
            <w:jc w:val="center"/>
          </w:pPr>
        </w:p>
      </w:tc>
      <w:tc>
        <w:tcPr>
          <w:tcW w:w="3005" w:type="dxa"/>
        </w:tcPr>
        <w:p w14:paraId="1E571F1A" w14:textId="2B39F86A" w:rsidR="5B386C92" w:rsidRDefault="5B386C92" w:rsidP="5B386C92">
          <w:pPr>
            <w:pStyle w:val="Header"/>
            <w:ind w:right="-115"/>
            <w:jc w:val="right"/>
          </w:pPr>
        </w:p>
      </w:tc>
    </w:tr>
  </w:tbl>
  <w:p w14:paraId="44EAF25E" w14:textId="52C4DCAE" w:rsidR="5B386C92" w:rsidRDefault="5B386C92" w:rsidP="5B386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386C92" w14:paraId="7798F739" w14:textId="77777777" w:rsidTr="5B386C92">
      <w:trPr>
        <w:trHeight w:val="300"/>
      </w:trPr>
      <w:tc>
        <w:tcPr>
          <w:tcW w:w="3005" w:type="dxa"/>
        </w:tcPr>
        <w:p w14:paraId="224CB9D9" w14:textId="5BFBA41C" w:rsidR="5B386C92" w:rsidRDefault="5B386C92" w:rsidP="5B386C92">
          <w:pPr>
            <w:pStyle w:val="Header"/>
            <w:ind w:left="-115"/>
          </w:pPr>
        </w:p>
      </w:tc>
      <w:tc>
        <w:tcPr>
          <w:tcW w:w="3005" w:type="dxa"/>
        </w:tcPr>
        <w:p w14:paraId="162D4535" w14:textId="4A052B17" w:rsidR="5B386C92" w:rsidRDefault="5B386C92" w:rsidP="5B386C92">
          <w:pPr>
            <w:pStyle w:val="Header"/>
            <w:jc w:val="center"/>
          </w:pPr>
        </w:p>
      </w:tc>
      <w:tc>
        <w:tcPr>
          <w:tcW w:w="3005" w:type="dxa"/>
        </w:tcPr>
        <w:p w14:paraId="41C4894F" w14:textId="323A22BF" w:rsidR="5B386C92" w:rsidRDefault="5B386C92" w:rsidP="5B386C92">
          <w:pPr>
            <w:pStyle w:val="Header"/>
            <w:ind w:right="-115"/>
            <w:jc w:val="right"/>
          </w:pPr>
        </w:p>
      </w:tc>
    </w:tr>
  </w:tbl>
  <w:p w14:paraId="3E101C16" w14:textId="457192F9" w:rsidR="5B386C92" w:rsidRDefault="5B386C92" w:rsidP="5B38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BB00" w14:textId="77777777" w:rsidR="00F34ECB" w:rsidRDefault="00F34ECB" w:rsidP="0047707E">
      <w:pPr>
        <w:spacing w:after="0" w:line="240" w:lineRule="auto"/>
      </w:pPr>
      <w:r>
        <w:separator/>
      </w:r>
    </w:p>
  </w:footnote>
  <w:footnote w:type="continuationSeparator" w:id="0">
    <w:p w14:paraId="76335A96" w14:textId="77777777" w:rsidR="00F34ECB" w:rsidRDefault="00F34ECB" w:rsidP="0047707E">
      <w:pPr>
        <w:spacing w:after="0" w:line="240" w:lineRule="auto"/>
      </w:pPr>
      <w:r>
        <w:continuationSeparator/>
      </w:r>
    </w:p>
  </w:footnote>
  <w:footnote w:type="continuationNotice" w:id="1">
    <w:p w14:paraId="15D9BDA5" w14:textId="77777777" w:rsidR="00F34ECB" w:rsidRDefault="00F34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31DE" w14:textId="1F34C3A1" w:rsidR="0047707E" w:rsidRDefault="00B2659F">
    <w:pPr>
      <w:pStyle w:val="Header"/>
    </w:pPr>
    <w:r>
      <w:rPr>
        <w:noProof/>
      </w:rPr>
      <w:drawing>
        <wp:anchor distT="0" distB="0" distL="114300" distR="114300" simplePos="0" relativeHeight="251659264" behindDoc="1" locked="0" layoutInCell="1" allowOverlap="1" wp14:anchorId="76773E47" wp14:editId="5D47437B">
          <wp:simplePos x="0" y="0"/>
          <wp:positionH relativeFrom="column">
            <wp:posOffset>-668132</wp:posOffset>
          </wp:positionH>
          <wp:positionV relativeFrom="paragraph">
            <wp:posOffset>-443230</wp:posOffset>
          </wp:positionV>
          <wp:extent cx="10754723" cy="7611035"/>
          <wp:effectExtent l="0" t="0" r="0" b="0"/>
          <wp:wrapNone/>
          <wp:docPr id="11911691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69153" name="Picture 1191169153"/>
                  <pic:cNvPicPr/>
                </pic:nvPicPr>
                <pic:blipFill>
                  <a:blip r:embed="rId1">
                    <a:extLst>
                      <a:ext uri="{28A0092B-C50C-407E-A947-70E740481C1C}">
                        <a14:useLocalDpi xmlns:a14="http://schemas.microsoft.com/office/drawing/2010/main" val="0"/>
                      </a:ext>
                    </a:extLst>
                  </a:blip>
                  <a:stretch>
                    <a:fillRect/>
                  </a:stretch>
                </pic:blipFill>
                <pic:spPr>
                  <a:xfrm>
                    <a:off x="0" y="0"/>
                    <a:ext cx="10754723" cy="76110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AD66474" wp14:editId="052B8A2F">
          <wp:simplePos x="0" y="0"/>
          <wp:positionH relativeFrom="column">
            <wp:posOffset>0</wp:posOffset>
          </wp:positionH>
          <wp:positionV relativeFrom="paragraph">
            <wp:posOffset>-635</wp:posOffset>
          </wp:positionV>
          <wp:extent cx="2425065" cy="1058545"/>
          <wp:effectExtent l="0" t="0" r="635" b="0"/>
          <wp:wrapNone/>
          <wp:docPr id="5532796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57929" name="Picture 2142357929"/>
                  <pic:cNvPicPr/>
                </pic:nvPicPr>
                <pic:blipFill>
                  <a:blip r:embed="rId2">
                    <a:extLst>
                      <a:ext uri="{28A0092B-C50C-407E-A947-70E740481C1C}">
                        <a14:useLocalDpi xmlns:a14="http://schemas.microsoft.com/office/drawing/2010/main" val="0"/>
                      </a:ext>
                    </a:extLst>
                  </a:blip>
                  <a:stretch>
                    <a:fillRect/>
                  </a:stretch>
                </pic:blipFill>
                <pic:spPr>
                  <a:xfrm>
                    <a:off x="0" y="0"/>
                    <a:ext cx="2425065" cy="10585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RSOjrnYdZJjld" int2:id="thGx7Tz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B"/>
    <w:multiLevelType w:val="hybridMultilevel"/>
    <w:tmpl w:val="B976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11C9D"/>
    <w:multiLevelType w:val="hybridMultilevel"/>
    <w:tmpl w:val="B328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91D11"/>
    <w:multiLevelType w:val="hybridMultilevel"/>
    <w:tmpl w:val="B2C6D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12B38"/>
    <w:multiLevelType w:val="hybridMultilevel"/>
    <w:tmpl w:val="5A9A1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83975"/>
    <w:multiLevelType w:val="hybridMultilevel"/>
    <w:tmpl w:val="DD326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9141F"/>
    <w:multiLevelType w:val="hybridMultilevel"/>
    <w:tmpl w:val="FDAEB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A1963"/>
    <w:multiLevelType w:val="hybridMultilevel"/>
    <w:tmpl w:val="661A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4E0"/>
    <w:multiLevelType w:val="hybridMultilevel"/>
    <w:tmpl w:val="54A6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A6A3D"/>
    <w:multiLevelType w:val="hybridMultilevel"/>
    <w:tmpl w:val="DB8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C541E5"/>
    <w:multiLevelType w:val="multilevel"/>
    <w:tmpl w:val="7C32E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9F6694"/>
    <w:multiLevelType w:val="hybridMultilevel"/>
    <w:tmpl w:val="14F0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736F0"/>
    <w:multiLevelType w:val="multilevel"/>
    <w:tmpl w:val="8BA0D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847806"/>
    <w:multiLevelType w:val="multilevel"/>
    <w:tmpl w:val="B82E74AE"/>
    <w:lvl w:ilvl="0">
      <w:start w:val="1"/>
      <w:numFmt w:val="decimal"/>
      <w:pStyle w:val="Heading1"/>
      <w:lvlText w:val="%1"/>
      <w:lvlJc w:val="left"/>
      <w:pPr>
        <w:ind w:left="432" w:hanging="432"/>
      </w:pPr>
    </w:lvl>
    <w:lvl w:ilvl="1">
      <w:start w:val="1"/>
      <w:numFmt w:val="decimal"/>
      <w:pStyle w:val="Heading2"/>
      <w:lvlText w:val="%1.%2"/>
      <w:lvlJc w:val="left"/>
      <w:pPr>
        <w:ind w:left="21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6FF644C"/>
    <w:multiLevelType w:val="hybridMultilevel"/>
    <w:tmpl w:val="26D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716AFF"/>
    <w:multiLevelType w:val="hybridMultilevel"/>
    <w:tmpl w:val="0882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D31607"/>
    <w:multiLevelType w:val="hybridMultilevel"/>
    <w:tmpl w:val="A1C0D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F4CE6"/>
    <w:multiLevelType w:val="multilevel"/>
    <w:tmpl w:val="AD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22798"/>
    <w:multiLevelType w:val="hybridMultilevel"/>
    <w:tmpl w:val="559E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B5654C"/>
    <w:multiLevelType w:val="hybridMultilevel"/>
    <w:tmpl w:val="B096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C60D97"/>
    <w:multiLevelType w:val="hybridMultilevel"/>
    <w:tmpl w:val="F660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3D1983"/>
    <w:multiLevelType w:val="hybridMultilevel"/>
    <w:tmpl w:val="F910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A303A3"/>
    <w:multiLevelType w:val="hybridMultilevel"/>
    <w:tmpl w:val="E076C3EC"/>
    <w:lvl w:ilvl="0" w:tplc="ACF02244">
      <w:start w:val="1"/>
      <w:numFmt w:val="bullet"/>
      <w:lvlText w:val=""/>
      <w:lvlJc w:val="left"/>
      <w:pPr>
        <w:ind w:left="720" w:hanging="360"/>
      </w:pPr>
      <w:rPr>
        <w:rFonts w:ascii="Symbol" w:hAnsi="Symbol" w:hint="default"/>
      </w:rPr>
    </w:lvl>
    <w:lvl w:ilvl="1" w:tplc="D3982CB2">
      <w:start w:val="1"/>
      <w:numFmt w:val="bullet"/>
      <w:lvlText w:val="o"/>
      <w:lvlJc w:val="left"/>
      <w:pPr>
        <w:ind w:left="1440" w:hanging="360"/>
      </w:pPr>
      <w:rPr>
        <w:rFonts w:ascii="Courier New" w:hAnsi="Courier New" w:hint="default"/>
      </w:rPr>
    </w:lvl>
    <w:lvl w:ilvl="2" w:tplc="F3F483A6">
      <w:start w:val="1"/>
      <w:numFmt w:val="bullet"/>
      <w:lvlText w:val=""/>
      <w:lvlJc w:val="left"/>
      <w:pPr>
        <w:ind w:left="2160" w:hanging="360"/>
      </w:pPr>
      <w:rPr>
        <w:rFonts w:ascii="Wingdings" w:hAnsi="Wingdings" w:hint="default"/>
      </w:rPr>
    </w:lvl>
    <w:lvl w:ilvl="3" w:tplc="D87460B2">
      <w:start w:val="1"/>
      <w:numFmt w:val="bullet"/>
      <w:lvlText w:val=""/>
      <w:lvlJc w:val="left"/>
      <w:pPr>
        <w:ind w:left="2880" w:hanging="360"/>
      </w:pPr>
      <w:rPr>
        <w:rFonts w:ascii="Symbol" w:hAnsi="Symbol" w:hint="default"/>
      </w:rPr>
    </w:lvl>
    <w:lvl w:ilvl="4" w:tplc="EE663E94">
      <w:start w:val="1"/>
      <w:numFmt w:val="bullet"/>
      <w:lvlText w:val="o"/>
      <w:lvlJc w:val="left"/>
      <w:pPr>
        <w:ind w:left="3600" w:hanging="360"/>
      </w:pPr>
      <w:rPr>
        <w:rFonts w:ascii="Courier New" w:hAnsi="Courier New" w:hint="default"/>
      </w:rPr>
    </w:lvl>
    <w:lvl w:ilvl="5" w:tplc="2580FB6A">
      <w:start w:val="1"/>
      <w:numFmt w:val="bullet"/>
      <w:lvlText w:val=""/>
      <w:lvlJc w:val="left"/>
      <w:pPr>
        <w:ind w:left="4320" w:hanging="360"/>
      </w:pPr>
      <w:rPr>
        <w:rFonts w:ascii="Wingdings" w:hAnsi="Wingdings" w:hint="default"/>
      </w:rPr>
    </w:lvl>
    <w:lvl w:ilvl="6" w:tplc="A6BAC5EC">
      <w:start w:val="1"/>
      <w:numFmt w:val="bullet"/>
      <w:lvlText w:val=""/>
      <w:lvlJc w:val="left"/>
      <w:pPr>
        <w:ind w:left="5040" w:hanging="360"/>
      </w:pPr>
      <w:rPr>
        <w:rFonts w:ascii="Symbol" w:hAnsi="Symbol" w:hint="default"/>
      </w:rPr>
    </w:lvl>
    <w:lvl w:ilvl="7" w:tplc="7DD25076">
      <w:start w:val="1"/>
      <w:numFmt w:val="bullet"/>
      <w:lvlText w:val="o"/>
      <w:lvlJc w:val="left"/>
      <w:pPr>
        <w:ind w:left="5760" w:hanging="360"/>
      </w:pPr>
      <w:rPr>
        <w:rFonts w:ascii="Courier New" w:hAnsi="Courier New" w:hint="default"/>
      </w:rPr>
    </w:lvl>
    <w:lvl w:ilvl="8" w:tplc="4AAE8E30">
      <w:start w:val="1"/>
      <w:numFmt w:val="bullet"/>
      <w:lvlText w:val=""/>
      <w:lvlJc w:val="left"/>
      <w:pPr>
        <w:ind w:left="6480" w:hanging="360"/>
      </w:pPr>
      <w:rPr>
        <w:rFonts w:ascii="Wingdings" w:hAnsi="Wingdings" w:hint="default"/>
      </w:rPr>
    </w:lvl>
  </w:abstractNum>
  <w:abstractNum w:abstractNumId="22" w15:restartNumberingAfterBreak="0">
    <w:nsid w:val="28EA4C0E"/>
    <w:multiLevelType w:val="hybridMultilevel"/>
    <w:tmpl w:val="15AAA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D47517"/>
    <w:multiLevelType w:val="hybridMultilevel"/>
    <w:tmpl w:val="72FC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E4F4D"/>
    <w:multiLevelType w:val="multilevel"/>
    <w:tmpl w:val="E59C1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852630"/>
    <w:multiLevelType w:val="hybridMultilevel"/>
    <w:tmpl w:val="93A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0F6593"/>
    <w:multiLevelType w:val="hybridMultilevel"/>
    <w:tmpl w:val="1D2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D52D24"/>
    <w:multiLevelType w:val="hybridMultilevel"/>
    <w:tmpl w:val="08B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F039ED"/>
    <w:multiLevelType w:val="hybridMultilevel"/>
    <w:tmpl w:val="E08E5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A0760D5"/>
    <w:multiLevelType w:val="hybridMultilevel"/>
    <w:tmpl w:val="6CE05786"/>
    <w:lvl w:ilvl="0" w:tplc="205E323C">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D376BD"/>
    <w:multiLevelType w:val="multilevel"/>
    <w:tmpl w:val="FB28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044749"/>
    <w:multiLevelType w:val="hybridMultilevel"/>
    <w:tmpl w:val="0A8C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7D7BB7"/>
    <w:multiLevelType w:val="hybridMultilevel"/>
    <w:tmpl w:val="C06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7E71BF"/>
    <w:multiLevelType w:val="multilevel"/>
    <w:tmpl w:val="D74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BE7C16"/>
    <w:multiLevelType w:val="multilevel"/>
    <w:tmpl w:val="554217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C342AC"/>
    <w:multiLevelType w:val="multilevel"/>
    <w:tmpl w:val="19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8271AE"/>
    <w:multiLevelType w:val="multilevel"/>
    <w:tmpl w:val="BE8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C211B3"/>
    <w:multiLevelType w:val="multilevel"/>
    <w:tmpl w:val="4E2A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4B13FF"/>
    <w:multiLevelType w:val="hybridMultilevel"/>
    <w:tmpl w:val="98DC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2254643"/>
    <w:multiLevelType w:val="multilevel"/>
    <w:tmpl w:val="921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5A39E0"/>
    <w:multiLevelType w:val="hybridMultilevel"/>
    <w:tmpl w:val="19F67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3D1619A"/>
    <w:multiLevelType w:val="hybridMultilevel"/>
    <w:tmpl w:val="5CCA1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4E66A95"/>
    <w:multiLevelType w:val="hybridMultilevel"/>
    <w:tmpl w:val="3BB87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EB7A17"/>
    <w:multiLevelType w:val="multilevel"/>
    <w:tmpl w:val="19B6B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0D1F3F"/>
    <w:multiLevelType w:val="hybridMultilevel"/>
    <w:tmpl w:val="BA82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8424C0"/>
    <w:multiLevelType w:val="multilevel"/>
    <w:tmpl w:val="2160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A316E9"/>
    <w:multiLevelType w:val="hybridMultilevel"/>
    <w:tmpl w:val="184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265C2B"/>
    <w:multiLevelType w:val="hybridMultilevel"/>
    <w:tmpl w:val="436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8450E0F"/>
    <w:multiLevelType w:val="hybridMultilevel"/>
    <w:tmpl w:val="FE56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6B3D72"/>
    <w:multiLevelType w:val="hybridMultilevel"/>
    <w:tmpl w:val="EA380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51227"/>
    <w:multiLevelType w:val="hybridMultilevel"/>
    <w:tmpl w:val="866E92A2"/>
    <w:lvl w:ilvl="0" w:tplc="F0C09E2A">
      <w:start w:val="1"/>
      <w:numFmt w:val="bullet"/>
      <w:lvlText w:val=""/>
      <w:lvlJc w:val="left"/>
      <w:pPr>
        <w:ind w:left="720" w:hanging="360"/>
      </w:pPr>
      <w:rPr>
        <w:rFonts w:ascii="Symbol" w:hAnsi="Symbol" w:hint="default"/>
      </w:rPr>
    </w:lvl>
    <w:lvl w:ilvl="1" w:tplc="4FE6A39A">
      <w:start w:val="1"/>
      <w:numFmt w:val="bullet"/>
      <w:lvlText w:val="o"/>
      <w:lvlJc w:val="left"/>
      <w:pPr>
        <w:ind w:left="1440" w:hanging="360"/>
      </w:pPr>
      <w:rPr>
        <w:rFonts w:ascii="Courier New" w:hAnsi="Courier New" w:hint="default"/>
      </w:rPr>
    </w:lvl>
    <w:lvl w:ilvl="2" w:tplc="D2A2080E">
      <w:start w:val="1"/>
      <w:numFmt w:val="bullet"/>
      <w:lvlText w:val=""/>
      <w:lvlJc w:val="left"/>
      <w:pPr>
        <w:ind w:left="2160" w:hanging="360"/>
      </w:pPr>
      <w:rPr>
        <w:rFonts w:ascii="Wingdings" w:hAnsi="Wingdings" w:hint="default"/>
      </w:rPr>
    </w:lvl>
    <w:lvl w:ilvl="3" w:tplc="76CC0CDA">
      <w:start w:val="1"/>
      <w:numFmt w:val="bullet"/>
      <w:lvlText w:val=""/>
      <w:lvlJc w:val="left"/>
      <w:pPr>
        <w:ind w:left="2880" w:hanging="360"/>
      </w:pPr>
      <w:rPr>
        <w:rFonts w:ascii="Symbol" w:hAnsi="Symbol" w:hint="default"/>
      </w:rPr>
    </w:lvl>
    <w:lvl w:ilvl="4" w:tplc="507AC294">
      <w:start w:val="1"/>
      <w:numFmt w:val="bullet"/>
      <w:lvlText w:val="o"/>
      <w:lvlJc w:val="left"/>
      <w:pPr>
        <w:ind w:left="3600" w:hanging="360"/>
      </w:pPr>
      <w:rPr>
        <w:rFonts w:ascii="Courier New" w:hAnsi="Courier New" w:hint="default"/>
      </w:rPr>
    </w:lvl>
    <w:lvl w:ilvl="5" w:tplc="20B06ECC">
      <w:start w:val="1"/>
      <w:numFmt w:val="bullet"/>
      <w:lvlText w:val=""/>
      <w:lvlJc w:val="left"/>
      <w:pPr>
        <w:ind w:left="4320" w:hanging="360"/>
      </w:pPr>
      <w:rPr>
        <w:rFonts w:ascii="Wingdings" w:hAnsi="Wingdings" w:hint="default"/>
      </w:rPr>
    </w:lvl>
    <w:lvl w:ilvl="6" w:tplc="29761452">
      <w:start w:val="1"/>
      <w:numFmt w:val="bullet"/>
      <w:lvlText w:val=""/>
      <w:lvlJc w:val="left"/>
      <w:pPr>
        <w:ind w:left="5040" w:hanging="360"/>
      </w:pPr>
      <w:rPr>
        <w:rFonts w:ascii="Symbol" w:hAnsi="Symbol" w:hint="default"/>
      </w:rPr>
    </w:lvl>
    <w:lvl w:ilvl="7" w:tplc="FB9EA714">
      <w:start w:val="1"/>
      <w:numFmt w:val="bullet"/>
      <w:lvlText w:val="o"/>
      <w:lvlJc w:val="left"/>
      <w:pPr>
        <w:ind w:left="5760" w:hanging="360"/>
      </w:pPr>
      <w:rPr>
        <w:rFonts w:ascii="Courier New" w:hAnsi="Courier New" w:hint="default"/>
      </w:rPr>
    </w:lvl>
    <w:lvl w:ilvl="8" w:tplc="19961030">
      <w:start w:val="1"/>
      <w:numFmt w:val="bullet"/>
      <w:lvlText w:val=""/>
      <w:lvlJc w:val="left"/>
      <w:pPr>
        <w:ind w:left="6480" w:hanging="360"/>
      </w:pPr>
      <w:rPr>
        <w:rFonts w:ascii="Wingdings" w:hAnsi="Wingdings" w:hint="default"/>
      </w:rPr>
    </w:lvl>
  </w:abstractNum>
  <w:abstractNum w:abstractNumId="51" w15:restartNumberingAfterBreak="0">
    <w:nsid w:val="628A1813"/>
    <w:multiLevelType w:val="hybridMultilevel"/>
    <w:tmpl w:val="96D8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767EFC"/>
    <w:multiLevelType w:val="hybridMultilevel"/>
    <w:tmpl w:val="B34AB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953BB3"/>
    <w:multiLevelType w:val="multilevel"/>
    <w:tmpl w:val="12F255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970E88"/>
    <w:multiLevelType w:val="hybridMultilevel"/>
    <w:tmpl w:val="71F4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3E61E4"/>
    <w:multiLevelType w:val="hybridMultilevel"/>
    <w:tmpl w:val="5B2E8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AC550F5"/>
    <w:multiLevelType w:val="hybridMultilevel"/>
    <w:tmpl w:val="15E8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9264C6"/>
    <w:multiLevelType w:val="hybridMultilevel"/>
    <w:tmpl w:val="98FE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C93374"/>
    <w:multiLevelType w:val="hybridMultilevel"/>
    <w:tmpl w:val="47806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3E2F0B"/>
    <w:multiLevelType w:val="hybridMultilevel"/>
    <w:tmpl w:val="DAB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F151CA"/>
    <w:multiLevelType w:val="hybridMultilevel"/>
    <w:tmpl w:val="0C32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1C502C"/>
    <w:multiLevelType w:val="hybridMultilevel"/>
    <w:tmpl w:val="ED36E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E313C3"/>
    <w:multiLevelType w:val="hybridMultilevel"/>
    <w:tmpl w:val="CE46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1879A0"/>
    <w:multiLevelType w:val="multilevel"/>
    <w:tmpl w:val="5F8CD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BE6003"/>
    <w:multiLevelType w:val="hybridMultilevel"/>
    <w:tmpl w:val="5F8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056F91"/>
    <w:multiLevelType w:val="hybridMultilevel"/>
    <w:tmpl w:val="953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84015D"/>
    <w:multiLevelType w:val="hybridMultilevel"/>
    <w:tmpl w:val="D5C2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A56F5A"/>
    <w:multiLevelType w:val="multilevel"/>
    <w:tmpl w:val="384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5714D13"/>
    <w:multiLevelType w:val="hybridMultilevel"/>
    <w:tmpl w:val="19D8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D34570"/>
    <w:multiLevelType w:val="hybridMultilevel"/>
    <w:tmpl w:val="31DE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286D75"/>
    <w:multiLevelType w:val="hybridMultilevel"/>
    <w:tmpl w:val="F730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9D6125"/>
    <w:multiLevelType w:val="hybridMultilevel"/>
    <w:tmpl w:val="32EC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C977D82"/>
    <w:multiLevelType w:val="hybridMultilevel"/>
    <w:tmpl w:val="51000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4841">
    <w:abstractNumId w:val="50"/>
  </w:num>
  <w:num w:numId="2" w16cid:durableId="619840576">
    <w:abstractNumId w:val="28"/>
  </w:num>
  <w:num w:numId="3" w16cid:durableId="524707323">
    <w:abstractNumId w:val="12"/>
  </w:num>
  <w:num w:numId="4" w16cid:durableId="294679061">
    <w:abstractNumId w:val="61"/>
  </w:num>
  <w:num w:numId="5" w16cid:durableId="384377041">
    <w:abstractNumId w:val="27"/>
  </w:num>
  <w:num w:numId="6" w16cid:durableId="1918201073">
    <w:abstractNumId w:val="14"/>
  </w:num>
  <w:num w:numId="7" w16cid:durableId="1104307482">
    <w:abstractNumId w:val="64"/>
  </w:num>
  <w:num w:numId="8" w16cid:durableId="666790223">
    <w:abstractNumId w:val="46"/>
  </w:num>
  <w:num w:numId="9" w16cid:durableId="327486789">
    <w:abstractNumId w:val="47"/>
  </w:num>
  <w:num w:numId="10" w16cid:durableId="679162703">
    <w:abstractNumId w:val="5"/>
  </w:num>
  <w:num w:numId="11" w16cid:durableId="2125418704">
    <w:abstractNumId w:val="72"/>
  </w:num>
  <w:num w:numId="12" w16cid:durableId="1376387325">
    <w:abstractNumId w:val="3"/>
  </w:num>
  <w:num w:numId="13" w16cid:durableId="1364332396">
    <w:abstractNumId w:val="55"/>
  </w:num>
  <w:num w:numId="14" w16cid:durableId="1235773409">
    <w:abstractNumId w:val="54"/>
  </w:num>
  <w:num w:numId="15" w16cid:durableId="1123814515">
    <w:abstractNumId w:val="42"/>
  </w:num>
  <w:num w:numId="16" w16cid:durableId="664092296">
    <w:abstractNumId w:val="26"/>
  </w:num>
  <w:num w:numId="17" w16cid:durableId="1947733933">
    <w:abstractNumId w:val="15"/>
  </w:num>
  <w:num w:numId="18" w16cid:durableId="1464884839">
    <w:abstractNumId w:val="62"/>
  </w:num>
  <w:num w:numId="19" w16cid:durableId="1367870867">
    <w:abstractNumId w:val="57"/>
  </w:num>
  <w:num w:numId="20" w16cid:durableId="1303844955">
    <w:abstractNumId w:val="0"/>
  </w:num>
  <w:num w:numId="21" w16cid:durableId="1775586240">
    <w:abstractNumId w:val="48"/>
  </w:num>
  <w:num w:numId="22" w16cid:durableId="827937918">
    <w:abstractNumId w:val="19"/>
  </w:num>
  <w:num w:numId="23" w16cid:durableId="1951737931">
    <w:abstractNumId w:val="4"/>
  </w:num>
  <w:num w:numId="24" w16cid:durableId="367342887">
    <w:abstractNumId w:val="52"/>
  </w:num>
  <w:num w:numId="25" w16cid:durableId="710618142">
    <w:abstractNumId w:val="23"/>
  </w:num>
  <w:num w:numId="26" w16cid:durableId="877350712">
    <w:abstractNumId w:val="60"/>
  </w:num>
  <w:num w:numId="27" w16cid:durableId="326521681">
    <w:abstractNumId w:val="6"/>
  </w:num>
  <w:num w:numId="28" w16cid:durableId="1638949383">
    <w:abstractNumId w:val="71"/>
  </w:num>
  <w:num w:numId="29" w16cid:durableId="1810634884">
    <w:abstractNumId w:val="39"/>
  </w:num>
  <w:num w:numId="30" w16cid:durableId="1204293852">
    <w:abstractNumId w:val="56"/>
  </w:num>
  <w:num w:numId="31" w16cid:durableId="1274361959">
    <w:abstractNumId w:val="7"/>
  </w:num>
  <w:num w:numId="32" w16cid:durableId="1378118061">
    <w:abstractNumId w:val="58"/>
  </w:num>
  <w:num w:numId="33" w16cid:durableId="1281835323">
    <w:abstractNumId w:val="24"/>
  </w:num>
  <w:num w:numId="34" w16cid:durableId="1381133586">
    <w:abstractNumId w:val="35"/>
  </w:num>
  <w:num w:numId="35" w16cid:durableId="912424669">
    <w:abstractNumId w:val="41"/>
  </w:num>
  <w:num w:numId="36" w16cid:durableId="101266295">
    <w:abstractNumId w:val="10"/>
  </w:num>
  <w:num w:numId="37" w16cid:durableId="356661536">
    <w:abstractNumId w:val="31"/>
  </w:num>
  <w:num w:numId="38" w16cid:durableId="1323315192">
    <w:abstractNumId w:val="37"/>
  </w:num>
  <w:num w:numId="39" w16cid:durableId="1837958888">
    <w:abstractNumId w:val="22"/>
  </w:num>
  <w:num w:numId="40" w16cid:durableId="1433893509">
    <w:abstractNumId w:val="17"/>
  </w:num>
  <w:num w:numId="41" w16cid:durableId="762529496">
    <w:abstractNumId w:val="13"/>
  </w:num>
  <w:num w:numId="42" w16cid:durableId="1586955174">
    <w:abstractNumId w:val="20"/>
  </w:num>
  <w:num w:numId="43" w16cid:durableId="1068843634">
    <w:abstractNumId w:val="51"/>
  </w:num>
  <w:num w:numId="44" w16cid:durableId="1461723187">
    <w:abstractNumId w:val="8"/>
  </w:num>
  <w:num w:numId="45" w16cid:durableId="210577993">
    <w:abstractNumId w:val="69"/>
  </w:num>
  <w:num w:numId="46" w16cid:durableId="1802574280">
    <w:abstractNumId w:val="32"/>
  </w:num>
  <w:num w:numId="47" w16cid:durableId="1904870339">
    <w:abstractNumId w:val="11"/>
  </w:num>
  <w:num w:numId="48" w16cid:durableId="1894540057">
    <w:abstractNumId w:val="67"/>
  </w:num>
  <w:num w:numId="49" w16cid:durableId="1938710821">
    <w:abstractNumId w:val="34"/>
  </w:num>
  <w:num w:numId="50" w16cid:durableId="1239900832">
    <w:abstractNumId w:val="16"/>
  </w:num>
  <w:num w:numId="51" w16cid:durableId="682706568">
    <w:abstractNumId w:val="53"/>
  </w:num>
  <w:num w:numId="52" w16cid:durableId="1667441914">
    <w:abstractNumId w:val="9"/>
  </w:num>
  <w:num w:numId="53" w16cid:durableId="1021055880">
    <w:abstractNumId w:val="45"/>
  </w:num>
  <w:num w:numId="54" w16cid:durableId="1308128378">
    <w:abstractNumId w:val="63"/>
  </w:num>
  <w:num w:numId="55" w16cid:durableId="497967850">
    <w:abstractNumId w:val="66"/>
  </w:num>
  <w:num w:numId="56" w16cid:durableId="74867612">
    <w:abstractNumId w:val="43"/>
  </w:num>
  <w:num w:numId="57" w16cid:durableId="1707021652">
    <w:abstractNumId w:val="68"/>
  </w:num>
  <w:num w:numId="58" w16cid:durableId="46881253">
    <w:abstractNumId w:val="65"/>
  </w:num>
  <w:num w:numId="59" w16cid:durableId="1779981790">
    <w:abstractNumId w:val="49"/>
  </w:num>
  <w:num w:numId="60" w16cid:durableId="1570192511">
    <w:abstractNumId w:val="2"/>
  </w:num>
  <w:num w:numId="61" w16cid:durableId="192807115">
    <w:abstractNumId w:val="18"/>
  </w:num>
  <w:num w:numId="62" w16cid:durableId="724450617">
    <w:abstractNumId w:val="1"/>
  </w:num>
  <w:num w:numId="63" w16cid:durableId="14229707">
    <w:abstractNumId w:val="44"/>
  </w:num>
  <w:num w:numId="64" w16cid:durableId="691221074">
    <w:abstractNumId w:val="30"/>
  </w:num>
  <w:num w:numId="65" w16cid:durableId="1347555449">
    <w:abstractNumId w:val="36"/>
  </w:num>
  <w:num w:numId="66" w16cid:durableId="422344064">
    <w:abstractNumId w:val="33"/>
  </w:num>
  <w:num w:numId="67" w16cid:durableId="1301378697">
    <w:abstractNumId w:val="40"/>
  </w:num>
  <w:num w:numId="68" w16cid:durableId="513572378">
    <w:abstractNumId w:val="59"/>
  </w:num>
  <w:num w:numId="69" w16cid:durableId="1375350332">
    <w:abstractNumId w:val="70"/>
  </w:num>
  <w:num w:numId="70" w16cid:durableId="161090404">
    <w:abstractNumId w:val="29"/>
  </w:num>
  <w:num w:numId="71" w16cid:durableId="1131751073">
    <w:abstractNumId w:val="25"/>
  </w:num>
  <w:num w:numId="72" w16cid:durableId="482352968">
    <w:abstractNumId w:val="38"/>
  </w:num>
  <w:num w:numId="73" w16cid:durableId="355276584">
    <w:abstractNumId w:val="2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7E"/>
    <w:rsid w:val="00003D30"/>
    <w:rsid w:val="00014241"/>
    <w:rsid w:val="0001588D"/>
    <w:rsid w:val="000209F5"/>
    <w:rsid w:val="00021AB6"/>
    <w:rsid w:val="00023900"/>
    <w:rsid w:val="0002563E"/>
    <w:rsid w:val="00025FCC"/>
    <w:rsid w:val="00030B83"/>
    <w:rsid w:val="000432DC"/>
    <w:rsid w:val="00045D3B"/>
    <w:rsid w:val="00047FD9"/>
    <w:rsid w:val="00051E18"/>
    <w:rsid w:val="000634A6"/>
    <w:rsid w:val="00066727"/>
    <w:rsid w:val="000720E5"/>
    <w:rsid w:val="0007295A"/>
    <w:rsid w:val="00073B72"/>
    <w:rsid w:val="00077D37"/>
    <w:rsid w:val="00084FCA"/>
    <w:rsid w:val="000868A7"/>
    <w:rsid w:val="00090018"/>
    <w:rsid w:val="00090803"/>
    <w:rsid w:val="000B1846"/>
    <w:rsid w:val="000C428D"/>
    <w:rsid w:val="000C5B48"/>
    <w:rsid w:val="000D0EDC"/>
    <w:rsid w:val="000E1106"/>
    <w:rsid w:val="000E3111"/>
    <w:rsid w:val="000E7412"/>
    <w:rsid w:val="000F4055"/>
    <w:rsid w:val="0010783C"/>
    <w:rsid w:val="00110A7E"/>
    <w:rsid w:val="00116CCA"/>
    <w:rsid w:val="001306F1"/>
    <w:rsid w:val="00134756"/>
    <w:rsid w:val="00134D0A"/>
    <w:rsid w:val="00143BC0"/>
    <w:rsid w:val="00143E7A"/>
    <w:rsid w:val="001469E2"/>
    <w:rsid w:val="00160DA6"/>
    <w:rsid w:val="00161923"/>
    <w:rsid w:val="0016255C"/>
    <w:rsid w:val="00164371"/>
    <w:rsid w:val="001868E6"/>
    <w:rsid w:val="00193F9C"/>
    <w:rsid w:val="001A50AB"/>
    <w:rsid w:val="001A7F57"/>
    <w:rsid w:val="001B2E66"/>
    <w:rsid w:val="001B34A1"/>
    <w:rsid w:val="001B65AB"/>
    <w:rsid w:val="001C17CC"/>
    <w:rsid w:val="001C4881"/>
    <w:rsid w:val="001E2FF8"/>
    <w:rsid w:val="001E31C6"/>
    <w:rsid w:val="001E329B"/>
    <w:rsid w:val="001E4553"/>
    <w:rsid w:val="001F105F"/>
    <w:rsid w:val="001F60DD"/>
    <w:rsid w:val="001F6F70"/>
    <w:rsid w:val="00200D16"/>
    <w:rsid w:val="00204511"/>
    <w:rsid w:val="00205F98"/>
    <w:rsid w:val="00210A72"/>
    <w:rsid w:val="002123B6"/>
    <w:rsid w:val="00216655"/>
    <w:rsid w:val="0022120F"/>
    <w:rsid w:val="00225D40"/>
    <w:rsid w:val="002328B0"/>
    <w:rsid w:val="002442D2"/>
    <w:rsid w:val="00252C39"/>
    <w:rsid w:val="00254741"/>
    <w:rsid w:val="00262108"/>
    <w:rsid w:val="0026776D"/>
    <w:rsid w:val="00271431"/>
    <w:rsid w:val="00277D7C"/>
    <w:rsid w:val="00283152"/>
    <w:rsid w:val="00287762"/>
    <w:rsid w:val="0029387F"/>
    <w:rsid w:val="00295424"/>
    <w:rsid w:val="002A0FD5"/>
    <w:rsid w:val="002B5BAA"/>
    <w:rsid w:val="002B6DB1"/>
    <w:rsid w:val="002C08B1"/>
    <w:rsid w:val="002C4605"/>
    <w:rsid w:val="002D0ADF"/>
    <w:rsid w:val="002D24CC"/>
    <w:rsid w:val="002D3694"/>
    <w:rsid w:val="002D69F1"/>
    <w:rsid w:val="002E2397"/>
    <w:rsid w:val="002E7D5F"/>
    <w:rsid w:val="002F7252"/>
    <w:rsid w:val="0031178C"/>
    <w:rsid w:val="00312EB4"/>
    <w:rsid w:val="00313B8F"/>
    <w:rsid w:val="00314580"/>
    <w:rsid w:val="0031768D"/>
    <w:rsid w:val="003209A8"/>
    <w:rsid w:val="0032642D"/>
    <w:rsid w:val="003326DC"/>
    <w:rsid w:val="00334F51"/>
    <w:rsid w:val="00337C17"/>
    <w:rsid w:val="00342D10"/>
    <w:rsid w:val="00344D27"/>
    <w:rsid w:val="00352915"/>
    <w:rsid w:val="003538A8"/>
    <w:rsid w:val="003540BF"/>
    <w:rsid w:val="00354B69"/>
    <w:rsid w:val="003701A8"/>
    <w:rsid w:val="00377584"/>
    <w:rsid w:val="00377E34"/>
    <w:rsid w:val="00392A02"/>
    <w:rsid w:val="00396657"/>
    <w:rsid w:val="003A0C12"/>
    <w:rsid w:val="003A1DDD"/>
    <w:rsid w:val="003A281C"/>
    <w:rsid w:val="003A51C8"/>
    <w:rsid w:val="003A5354"/>
    <w:rsid w:val="003B0D8A"/>
    <w:rsid w:val="003B2235"/>
    <w:rsid w:val="003B6EF2"/>
    <w:rsid w:val="003D16AC"/>
    <w:rsid w:val="003E2BD0"/>
    <w:rsid w:val="003E513E"/>
    <w:rsid w:val="003E59DF"/>
    <w:rsid w:val="003E7102"/>
    <w:rsid w:val="003E749D"/>
    <w:rsid w:val="003F3510"/>
    <w:rsid w:val="003F4BA1"/>
    <w:rsid w:val="003F615A"/>
    <w:rsid w:val="003F6EEB"/>
    <w:rsid w:val="0041262D"/>
    <w:rsid w:val="0042549C"/>
    <w:rsid w:val="00425505"/>
    <w:rsid w:val="00426007"/>
    <w:rsid w:val="004266C7"/>
    <w:rsid w:val="00435084"/>
    <w:rsid w:val="00435377"/>
    <w:rsid w:val="004433D2"/>
    <w:rsid w:val="00444D9A"/>
    <w:rsid w:val="00447AFE"/>
    <w:rsid w:val="0045045D"/>
    <w:rsid w:val="00450E44"/>
    <w:rsid w:val="004519E3"/>
    <w:rsid w:val="00460D18"/>
    <w:rsid w:val="00475736"/>
    <w:rsid w:val="004760FC"/>
    <w:rsid w:val="0047707E"/>
    <w:rsid w:val="004777D8"/>
    <w:rsid w:val="00477C7F"/>
    <w:rsid w:val="004806DF"/>
    <w:rsid w:val="00490FEA"/>
    <w:rsid w:val="0049228E"/>
    <w:rsid w:val="004922E5"/>
    <w:rsid w:val="00495DA7"/>
    <w:rsid w:val="004963F1"/>
    <w:rsid w:val="004967CF"/>
    <w:rsid w:val="004A05F2"/>
    <w:rsid w:val="004A6394"/>
    <w:rsid w:val="004B2342"/>
    <w:rsid w:val="004C2784"/>
    <w:rsid w:val="004C5ED1"/>
    <w:rsid w:val="004D421A"/>
    <w:rsid w:val="004E3B72"/>
    <w:rsid w:val="004E54B3"/>
    <w:rsid w:val="004E6092"/>
    <w:rsid w:val="004F6457"/>
    <w:rsid w:val="00502CF6"/>
    <w:rsid w:val="005036E7"/>
    <w:rsid w:val="0050479A"/>
    <w:rsid w:val="00514AE6"/>
    <w:rsid w:val="00514B96"/>
    <w:rsid w:val="00515235"/>
    <w:rsid w:val="00516659"/>
    <w:rsid w:val="0053085F"/>
    <w:rsid w:val="00532E4A"/>
    <w:rsid w:val="00534028"/>
    <w:rsid w:val="005367A3"/>
    <w:rsid w:val="005372C5"/>
    <w:rsid w:val="005400E8"/>
    <w:rsid w:val="005428E2"/>
    <w:rsid w:val="00546C1D"/>
    <w:rsid w:val="00550BBA"/>
    <w:rsid w:val="00552640"/>
    <w:rsid w:val="00556A53"/>
    <w:rsid w:val="005614AF"/>
    <w:rsid w:val="00562FD2"/>
    <w:rsid w:val="00563BE7"/>
    <w:rsid w:val="00565C83"/>
    <w:rsid w:val="005660FF"/>
    <w:rsid w:val="00574539"/>
    <w:rsid w:val="00584735"/>
    <w:rsid w:val="005869E7"/>
    <w:rsid w:val="005917B6"/>
    <w:rsid w:val="00594990"/>
    <w:rsid w:val="00597D2A"/>
    <w:rsid w:val="005B0AA2"/>
    <w:rsid w:val="005B7256"/>
    <w:rsid w:val="005C4F59"/>
    <w:rsid w:val="005C6C8C"/>
    <w:rsid w:val="005D1BF7"/>
    <w:rsid w:val="005D334F"/>
    <w:rsid w:val="005D39B4"/>
    <w:rsid w:val="005D502D"/>
    <w:rsid w:val="005F5B51"/>
    <w:rsid w:val="00621AB6"/>
    <w:rsid w:val="00622654"/>
    <w:rsid w:val="00622FC5"/>
    <w:rsid w:val="00624576"/>
    <w:rsid w:val="006251A5"/>
    <w:rsid w:val="0062593A"/>
    <w:rsid w:val="0062614F"/>
    <w:rsid w:val="00631A60"/>
    <w:rsid w:val="00631BC7"/>
    <w:rsid w:val="00632754"/>
    <w:rsid w:val="00632D3C"/>
    <w:rsid w:val="00640C1E"/>
    <w:rsid w:val="0064456E"/>
    <w:rsid w:val="00644CF7"/>
    <w:rsid w:val="00651D3D"/>
    <w:rsid w:val="0065383D"/>
    <w:rsid w:val="00654A18"/>
    <w:rsid w:val="00657BFF"/>
    <w:rsid w:val="00662069"/>
    <w:rsid w:val="00666269"/>
    <w:rsid w:val="006675BF"/>
    <w:rsid w:val="006833A2"/>
    <w:rsid w:val="0068343E"/>
    <w:rsid w:val="0069156F"/>
    <w:rsid w:val="00692AF0"/>
    <w:rsid w:val="006971AD"/>
    <w:rsid w:val="006A0DB4"/>
    <w:rsid w:val="006B3D86"/>
    <w:rsid w:val="006C2374"/>
    <w:rsid w:val="006D1785"/>
    <w:rsid w:val="006D4DA9"/>
    <w:rsid w:val="006E11BA"/>
    <w:rsid w:val="006E5184"/>
    <w:rsid w:val="0070122E"/>
    <w:rsid w:val="00703EE1"/>
    <w:rsid w:val="00713296"/>
    <w:rsid w:val="00714F5D"/>
    <w:rsid w:val="00715648"/>
    <w:rsid w:val="007204BD"/>
    <w:rsid w:val="00723DFC"/>
    <w:rsid w:val="00727B40"/>
    <w:rsid w:val="00737860"/>
    <w:rsid w:val="00745E60"/>
    <w:rsid w:val="00754648"/>
    <w:rsid w:val="00783125"/>
    <w:rsid w:val="00784A59"/>
    <w:rsid w:val="00793BF8"/>
    <w:rsid w:val="00794470"/>
    <w:rsid w:val="00794D79"/>
    <w:rsid w:val="00795582"/>
    <w:rsid w:val="007A49FB"/>
    <w:rsid w:val="007A4E03"/>
    <w:rsid w:val="007A5095"/>
    <w:rsid w:val="007A57D5"/>
    <w:rsid w:val="007B0DAC"/>
    <w:rsid w:val="007B5335"/>
    <w:rsid w:val="007B5F7C"/>
    <w:rsid w:val="007C0540"/>
    <w:rsid w:val="007D0164"/>
    <w:rsid w:val="007D5927"/>
    <w:rsid w:val="007D5E20"/>
    <w:rsid w:val="007D61B9"/>
    <w:rsid w:val="007E177A"/>
    <w:rsid w:val="007E2C0B"/>
    <w:rsid w:val="007E5987"/>
    <w:rsid w:val="007F02E6"/>
    <w:rsid w:val="007F27F2"/>
    <w:rsid w:val="007F62BE"/>
    <w:rsid w:val="008017E4"/>
    <w:rsid w:val="00806E01"/>
    <w:rsid w:val="00810ED7"/>
    <w:rsid w:val="008320A6"/>
    <w:rsid w:val="00835D46"/>
    <w:rsid w:val="008364EF"/>
    <w:rsid w:val="008400F1"/>
    <w:rsid w:val="008462DE"/>
    <w:rsid w:val="00855B35"/>
    <w:rsid w:val="0086369B"/>
    <w:rsid w:val="00882B92"/>
    <w:rsid w:val="00886ABF"/>
    <w:rsid w:val="008945BD"/>
    <w:rsid w:val="008965F3"/>
    <w:rsid w:val="0089783D"/>
    <w:rsid w:val="008A517D"/>
    <w:rsid w:val="008B282D"/>
    <w:rsid w:val="008C3952"/>
    <w:rsid w:val="008C5D7F"/>
    <w:rsid w:val="008C6B1C"/>
    <w:rsid w:val="008D1894"/>
    <w:rsid w:val="008D1C3A"/>
    <w:rsid w:val="008D7051"/>
    <w:rsid w:val="008D7362"/>
    <w:rsid w:val="008F0138"/>
    <w:rsid w:val="008F233C"/>
    <w:rsid w:val="009030B5"/>
    <w:rsid w:val="00916790"/>
    <w:rsid w:val="00922EEA"/>
    <w:rsid w:val="009261E1"/>
    <w:rsid w:val="00927829"/>
    <w:rsid w:val="009479A8"/>
    <w:rsid w:val="00950667"/>
    <w:rsid w:val="00953E97"/>
    <w:rsid w:val="0095650B"/>
    <w:rsid w:val="00961AFB"/>
    <w:rsid w:val="00964AFB"/>
    <w:rsid w:val="009A0F0C"/>
    <w:rsid w:val="009A1A3C"/>
    <w:rsid w:val="009A3469"/>
    <w:rsid w:val="009A3859"/>
    <w:rsid w:val="009A71D3"/>
    <w:rsid w:val="009B09C0"/>
    <w:rsid w:val="009B1433"/>
    <w:rsid w:val="009C1E5E"/>
    <w:rsid w:val="009D48DB"/>
    <w:rsid w:val="009D506A"/>
    <w:rsid w:val="009D5FCF"/>
    <w:rsid w:val="009D7219"/>
    <w:rsid w:val="009D791D"/>
    <w:rsid w:val="009D7C79"/>
    <w:rsid w:val="009D7CAF"/>
    <w:rsid w:val="009E29D5"/>
    <w:rsid w:val="009F6576"/>
    <w:rsid w:val="00A04C12"/>
    <w:rsid w:val="00A11A1F"/>
    <w:rsid w:val="00A11A73"/>
    <w:rsid w:val="00A12A32"/>
    <w:rsid w:val="00A13AE0"/>
    <w:rsid w:val="00A15A3A"/>
    <w:rsid w:val="00A22C89"/>
    <w:rsid w:val="00A27698"/>
    <w:rsid w:val="00A30983"/>
    <w:rsid w:val="00A40A61"/>
    <w:rsid w:val="00A45F65"/>
    <w:rsid w:val="00A529F8"/>
    <w:rsid w:val="00A54DB8"/>
    <w:rsid w:val="00A569FF"/>
    <w:rsid w:val="00A73D75"/>
    <w:rsid w:val="00A755D2"/>
    <w:rsid w:val="00A75BB6"/>
    <w:rsid w:val="00A76B05"/>
    <w:rsid w:val="00A8363D"/>
    <w:rsid w:val="00A871E4"/>
    <w:rsid w:val="00A91E0A"/>
    <w:rsid w:val="00AA0B9F"/>
    <w:rsid w:val="00AA1016"/>
    <w:rsid w:val="00AA7BF2"/>
    <w:rsid w:val="00AB5452"/>
    <w:rsid w:val="00AC0DEF"/>
    <w:rsid w:val="00AC21EB"/>
    <w:rsid w:val="00AC2657"/>
    <w:rsid w:val="00AD2CB9"/>
    <w:rsid w:val="00AD30EB"/>
    <w:rsid w:val="00AD730E"/>
    <w:rsid w:val="00AE2AC2"/>
    <w:rsid w:val="00AE7A53"/>
    <w:rsid w:val="00AE7FAA"/>
    <w:rsid w:val="00AF06BC"/>
    <w:rsid w:val="00AF17B2"/>
    <w:rsid w:val="00AF76CB"/>
    <w:rsid w:val="00B02F26"/>
    <w:rsid w:val="00B157BB"/>
    <w:rsid w:val="00B2659F"/>
    <w:rsid w:val="00B27207"/>
    <w:rsid w:val="00B311BF"/>
    <w:rsid w:val="00B3199B"/>
    <w:rsid w:val="00B32484"/>
    <w:rsid w:val="00B3781C"/>
    <w:rsid w:val="00B40022"/>
    <w:rsid w:val="00B40C5D"/>
    <w:rsid w:val="00B4471F"/>
    <w:rsid w:val="00B47248"/>
    <w:rsid w:val="00B509F2"/>
    <w:rsid w:val="00B51D71"/>
    <w:rsid w:val="00B52C55"/>
    <w:rsid w:val="00B609F3"/>
    <w:rsid w:val="00B66545"/>
    <w:rsid w:val="00B72E98"/>
    <w:rsid w:val="00B73722"/>
    <w:rsid w:val="00B87E78"/>
    <w:rsid w:val="00B93682"/>
    <w:rsid w:val="00BA3C50"/>
    <w:rsid w:val="00BB3130"/>
    <w:rsid w:val="00BC0444"/>
    <w:rsid w:val="00BC3CD6"/>
    <w:rsid w:val="00BE3220"/>
    <w:rsid w:val="00BE564B"/>
    <w:rsid w:val="00BE5747"/>
    <w:rsid w:val="00BE656E"/>
    <w:rsid w:val="00BF353A"/>
    <w:rsid w:val="00BF6977"/>
    <w:rsid w:val="00BF7C43"/>
    <w:rsid w:val="00C010B7"/>
    <w:rsid w:val="00C04350"/>
    <w:rsid w:val="00C047A4"/>
    <w:rsid w:val="00C04B2B"/>
    <w:rsid w:val="00C128D8"/>
    <w:rsid w:val="00C21A39"/>
    <w:rsid w:val="00C23EFF"/>
    <w:rsid w:val="00C259D7"/>
    <w:rsid w:val="00C27E72"/>
    <w:rsid w:val="00C34A02"/>
    <w:rsid w:val="00C34AFD"/>
    <w:rsid w:val="00C34FD2"/>
    <w:rsid w:val="00C36291"/>
    <w:rsid w:val="00C42B09"/>
    <w:rsid w:val="00C50CF6"/>
    <w:rsid w:val="00C52224"/>
    <w:rsid w:val="00C5408D"/>
    <w:rsid w:val="00C54A79"/>
    <w:rsid w:val="00C65888"/>
    <w:rsid w:val="00C65D34"/>
    <w:rsid w:val="00C71EFD"/>
    <w:rsid w:val="00C74A32"/>
    <w:rsid w:val="00C756AF"/>
    <w:rsid w:val="00C767D3"/>
    <w:rsid w:val="00C807F9"/>
    <w:rsid w:val="00C83CD2"/>
    <w:rsid w:val="00C95313"/>
    <w:rsid w:val="00C97779"/>
    <w:rsid w:val="00CA0AD6"/>
    <w:rsid w:val="00CB28D9"/>
    <w:rsid w:val="00CC3E1E"/>
    <w:rsid w:val="00CD3CC3"/>
    <w:rsid w:val="00CD5231"/>
    <w:rsid w:val="00CD6324"/>
    <w:rsid w:val="00CD7E72"/>
    <w:rsid w:val="00CE2AA9"/>
    <w:rsid w:val="00CE5AB9"/>
    <w:rsid w:val="00CE62DE"/>
    <w:rsid w:val="00CE6DF3"/>
    <w:rsid w:val="00CF1E30"/>
    <w:rsid w:val="00CF41D6"/>
    <w:rsid w:val="00CF7C7D"/>
    <w:rsid w:val="00D24ECD"/>
    <w:rsid w:val="00D45900"/>
    <w:rsid w:val="00D47CB4"/>
    <w:rsid w:val="00D50648"/>
    <w:rsid w:val="00D51122"/>
    <w:rsid w:val="00D52927"/>
    <w:rsid w:val="00D55CD0"/>
    <w:rsid w:val="00D64C94"/>
    <w:rsid w:val="00D71DDB"/>
    <w:rsid w:val="00D73290"/>
    <w:rsid w:val="00D74056"/>
    <w:rsid w:val="00D772A2"/>
    <w:rsid w:val="00D80256"/>
    <w:rsid w:val="00D8391C"/>
    <w:rsid w:val="00D855FD"/>
    <w:rsid w:val="00D87D24"/>
    <w:rsid w:val="00D94F89"/>
    <w:rsid w:val="00DA2C85"/>
    <w:rsid w:val="00DB3DEE"/>
    <w:rsid w:val="00DB750A"/>
    <w:rsid w:val="00DC0970"/>
    <w:rsid w:val="00DC3E58"/>
    <w:rsid w:val="00DD20A0"/>
    <w:rsid w:val="00DD25D2"/>
    <w:rsid w:val="00DD2B1C"/>
    <w:rsid w:val="00DE140F"/>
    <w:rsid w:val="00DE1CD2"/>
    <w:rsid w:val="00E00A53"/>
    <w:rsid w:val="00E05CE2"/>
    <w:rsid w:val="00E0690C"/>
    <w:rsid w:val="00E06BDE"/>
    <w:rsid w:val="00E06C70"/>
    <w:rsid w:val="00E06F39"/>
    <w:rsid w:val="00E10B4C"/>
    <w:rsid w:val="00E1119B"/>
    <w:rsid w:val="00E113C0"/>
    <w:rsid w:val="00E16913"/>
    <w:rsid w:val="00E20BA2"/>
    <w:rsid w:val="00E23B9C"/>
    <w:rsid w:val="00E262D5"/>
    <w:rsid w:val="00E2763E"/>
    <w:rsid w:val="00E27B83"/>
    <w:rsid w:val="00E31619"/>
    <w:rsid w:val="00E40595"/>
    <w:rsid w:val="00E454D8"/>
    <w:rsid w:val="00E464D0"/>
    <w:rsid w:val="00E472C3"/>
    <w:rsid w:val="00E52259"/>
    <w:rsid w:val="00E62BDB"/>
    <w:rsid w:val="00E7161F"/>
    <w:rsid w:val="00E72C5B"/>
    <w:rsid w:val="00E83C3B"/>
    <w:rsid w:val="00E85F20"/>
    <w:rsid w:val="00E944A4"/>
    <w:rsid w:val="00E9541B"/>
    <w:rsid w:val="00EA10F6"/>
    <w:rsid w:val="00EA4F15"/>
    <w:rsid w:val="00EF219B"/>
    <w:rsid w:val="00EF5CFF"/>
    <w:rsid w:val="00F05FA5"/>
    <w:rsid w:val="00F14088"/>
    <w:rsid w:val="00F20920"/>
    <w:rsid w:val="00F33B42"/>
    <w:rsid w:val="00F3490B"/>
    <w:rsid w:val="00F34ECB"/>
    <w:rsid w:val="00F36F29"/>
    <w:rsid w:val="00F37350"/>
    <w:rsid w:val="00F3782B"/>
    <w:rsid w:val="00F37931"/>
    <w:rsid w:val="00F4523F"/>
    <w:rsid w:val="00F46423"/>
    <w:rsid w:val="00F50FFD"/>
    <w:rsid w:val="00F56989"/>
    <w:rsid w:val="00F57E45"/>
    <w:rsid w:val="00F608AA"/>
    <w:rsid w:val="00F64916"/>
    <w:rsid w:val="00F64C16"/>
    <w:rsid w:val="00F713BE"/>
    <w:rsid w:val="00F838CC"/>
    <w:rsid w:val="00F83FCD"/>
    <w:rsid w:val="00F909DC"/>
    <w:rsid w:val="00F911FF"/>
    <w:rsid w:val="00F941DF"/>
    <w:rsid w:val="00F96919"/>
    <w:rsid w:val="00F96D00"/>
    <w:rsid w:val="00F97F1E"/>
    <w:rsid w:val="00FA1265"/>
    <w:rsid w:val="00FB15E0"/>
    <w:rsid w:val="00FB220A"/>
    <w:rsid w:val="00FC4022"/>
    <w:rsid w:val="00FC6F7F"/>
    <w:rsid w:val="00FD3EA0"/>
    <w:rsid w:val="00FD4402"/>
    <w:rsid w:val="00FD7632"/>
    <w:rsid w:val="00FE355F"/>
    <w:rsid w:val="00FE3EF6"/>
    <w:rsid w:val="00FF073B"/>
    <w:rsid w:val="02D442B5"/>
    <w:rsid w:val="03345534"/>
    <w:rsid w:val="0345FF0A"/>
    <w:rsid w:val="037CD447"/>
    <w:rsid w:val="03A0A116"/>
    <w:rsid w:val="0530587C"/>
    <w:rsid w:val="07903FC5"/>
    <w:rsid w:val="08CED472"/>
    <w:rsid w:val="09F3A6FD"/>
    <w:rsid w:val="0C4D9A14"/>
    <w:rsid w:val="0CB3DABF"/>
    <w:rsid w:val="0D8BB4CF"/>
    <w:rsid w:val="0EF689D1"/>
    <w:rsid w:val="10861888"/>
    <w:rsid w:val="108A8019"/>
    <w:rsid w:val="11AF9B48"/>
    <w:rsid w:val="12A78367"/>
    <w:rsid w:val="15020C08"/>
    <w:rsid w:val="1589DA22"/>
    <w:rsid w:val="16ECF06E"/>
    <w:rsid w:val="1CEACA19"/>
    <w:rsid w:val="1D8A3AAC"/>
    <w:rsid w:val="1F78E152"/>
    <w:rsid w:val="1F93CF67"/>
    <w:rsid w:val="20E4AC69"/>
    <w:rsid w:val="2280BDEC"/>
    <w:rsid w:val="24917BE0"/>
    <w:rsid w:val="25F1C98C"/>
    <w:rsid w:val="26C86540"/>
    <w:rsid w:val="2B1154F6"/>
    <w:rsid w:val="2C47FCC6"/>
    <w:rsid w:val="2C54D461"/>
    <w:rsid w:val="2CB0D1D7"/>
    <w:rsid w:val="2DAAFDBD"/>
    <w:rsid w:val="2ECFF99B"/>
    <w:rsid w:val="303ECC53"/>
    <w:rsid w:val="3059FAFA"/>
    <w:rsid w:val="306B5B2E"/>
    <w:rsid w:val="30EBD8AB"/>
    <w:rsid w:val="31BD3904"/>
    <w:rsid w:val="328DCA2D"/>
    <w:rsid w:val="331FC45B"/>
    <w:rsid w:val="352DC2E8"/>
    <w:rsid w:val="3533F0FC"/>
    <w:rsid w:val="357BC6F2"/>
    <w:rsid w:val="36813710"/>
    <w:rsid w:val="3711C345"/>
    <w:rsid w:val="3962E341"/>
    <w:rsid w:val="3A67FB88"/>
    <w:rsid w:val="3AFBE2A6"/>
    <w:rsid w:val="3B27C6B1"/>
    <w:rsid w:val="3BBE6348"/>
    <w:rsid w:val="3E6A8D96"/>
    <w:rsid w:val="3EB8DCC7"/>
    <w:rsid w:val="3F39AA8F"/>
    <w:rsid w:val="419D837A"/>
    <w:rsid w:val="41DBBC74"/>
    <w:rsid w:val="42A7EB36"/>
    <w:rsid w:val="44206388"/>
    <w:rsid w:val="44F74B3F"/>
    <w:rsid w:val="472D7085"/>
    <w:rsid w:val="49129DBA"/>
    <w:rsid w:val="496769D1"/>
    <w:rsid w:val="4AD928B9"/>
    <w:rsid w:val="4D3633BA"/>
    <w:rsid w:val="4E2EBBCF"/>
    <w:rsid w:val="4EB627FE"/>
    <w:rsid w:val="4ECAED95"/>
    <w:rsid w:val="4F2FF9A4"/>
    <w:rsid w:val="51B6B42E"/>
    <w:rsid w:val="52F42055"/>
    <w:rsid w:val="536546F5"/>
    <w:rsid w:val="53FDD21C"/>
    <w:rsid w:val="57DED041"/>
    <w:rsid w:val="5810AB64"/>
    <w:rsid w:val="581E50CE"/>
    <w:rsid w:val="58459E1E"/>
    <w:rsid w:val="58AD6EF2"/>
    <w:rsid w:val="5B386C92"/>
    <w:rsid w:val="5C3604C4"/>
    <w:rsid w:val="5D967E47"/>
    <w:rsid w:val="5E15CFC9"/>
    <w:rsid w:val="5E9E037D"/>
    <w:rsid w:val="5ED772D9"/>
    <w:rsid w:val="6026C1D3"/>
    <w:rsid w:val="60324BF0"/>
    <w:rsid w:val="6253900C"/>
    <w:rsid w:val="62F1B100"/>
    <w:rsid w:val="66704EEA"/>
    <w:rsid w:val="6877C77E"/>
    <w:rsid w:val="68B4B78D"/>
    <w:rsid w:val="6A4367C6"/>
    <w:rsid w:val="6ABCC06A"/>
    <w:rsid w:val="6B440B35"/>
    <w:rsid w:val="6B6DC2E0"/>
    <w:rsid w:val="6BBAC92A"/>
    <w:rsid w:val="6C3395CF"/>
    <w:rsid w:val="6C43DC53"/>
    <w:rsid w:val="6CA5180C"/>
    <w:rsid w:val="6CF73BAD"/>
    <w:rsid w:val="6D6E69DE"/>
    <w:rsid w:val="6EF84D3B"/>
    <w:rsid w:val="6F068FE8"/>
    <w:rsid w:val="70032FB5"/>
    <w:rsid w:val="714E66F6"/>
    <w:rsid w:val="71C63A54"/>
    <w:rsid w:val="72588E2D"/>
    <w:rsid w:val="74596DBF"/>
    <w:rsid w:val="75C4575A"/>
    <w:rsid w:val="787FD349"/>
    <w:rsid w:val="78C1FA0E"/>
    <w:rsid w:val="7A5E31CF"/>
    <w:rsid w:val="7AA30393"/>
    <w:rsid w:val="7D2853BA"/>
    <w:rsid w:val="7EE226C9"/>
    <w:rsid w:val="7F3E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038E6"/>
  <w15:chartTrackingRefBased/>
  <w15:docId w15:val="{505ED3AA-6ED0-48B2-964C-B0415BB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07E"/>
    <w:pPr>
      <w:spacing w:after="120"/>
    </w:pPr>
    <w:rPr>
      <w:rFonts w:ascii="Arial" w:hAnsi="Arial"/>
    </w:rPr>
  </w:style>
  <w:style w:type="paragraph" w:styleId="Heading1">
    <w:name w:val="heading 1"/>
    <w:basedOn w:val="Normal"/>
    <w:next w:val="Normal"/>
    <w:link w:val="Heading1Char"/>
    <w:uiPriority w:val="9"/>
    <w:qFormat/>
    <w:rsid w:val="007C0540"/>
    <w:pPr>
      <w:keepNext/>
      <w:keepLines/>
      <w:numPr>
        <w:numId w:val="3"/>
      </w:numPr>
      <w:spacing w:before="240" w:after="0"/>
      <w:outlineLvl w:val="0"/>
    </w:pPr>
    <w:rPr>
      <w:rFonts w:ascii="Poppins" w:eastAsiaTheme="majorEastAsia" w:hAnsi="Poppins" w:cstheme="majorBidi"/>
      <w:b/>
      <w:color w:val="0A1C36" w:themeColor="text2"/>
      <w:sz w:val="72"/>
      <w:szCs w:val="32"/>
    </w:rPr>
  </w:style>
  <w:style w:type="paragraph" w:styleId="Heading2">
    <w:name w:val="heading 2"/>
    <w:basedOn w:val="Normal"/>
    <w:next w:val="Normal"/>
    <w:link w:val="Heading2Char"/>
    <w:uiPriority w:val="9"/>
    <w:unhideWhenUsed/>
    <w:qFormat/>
    <w:rsid w:val="00F46423"/>
    <w:pPr>
      <w:keepNext/>
      <w:keepLines/>
      <w:numPr>
        <w:ilvl w:val="1"/>
        <w:numId w:val="3"/>
      </w:numPr>
      <w:spacing w:before="40" w:after="0"/>
      <w:ind w:left="426" w:hanging="426"/>
      <w:outlineLvl w:val="1"/>
    </w:pPr>
    <w:rPr>
      <w:rFonts w:eastAsiaTheme="majorEastAsia" w:cstheme="majorBidi"/>
      <w:b/>
      <w:i/>
      <w:color w:val="15294C" w:themeColor="accent1" w:themeShade="BF"/>
      <w:szCs w:val="26"/>
    </w:rPr>
  </w:style>
  <w:style w:type="paragraph" w:styleId="Heading3">
    <w:name w:val="heading 3"/>
    <w:basedOn w:val="Normal"/>
    <w:next w:val="Normal"/>
    <w:link w:val="Heading3Char"/>
    <w:uiPriority w:val="9"/>
    <w:unhideWhenUsed/>
    <w:qFormat/>
    <w:rsid w:val="006E5184"/>
    <w:pPr>
      <w:keepNext/>
      <w:keepLines/>
      <w:numPr>
        <w:ilvl w:val="2"/>
        <w:numId w:val="3"/>
      </w:numPr>
      <w:spacing w:before="40" w:after="0"/>
      <w:outlineLvl w:val="2"/>
    </w:pPr>
    <w:rPr>
      <w:rFonts w:eastAsiaTheme="majorEastAsia" w:cstheme="majorBidi"/>
      <w:color w:val="0E1B32" w:themeColor="accent1" w:themeShade="7F"/>
      <w:szCs w:val="24"/>
    </w:rPr>
  </w:style>
  <w:style w:type="paragraph" w:styleId="Heading4">
    <w:name w:val="heading 4"/>
    <w:basedOn w:val="Normal"/>
    <w:next w:val="Normal"/>
    <w:link w:val="Heading4Char"/>
    <w:uiPriority w:val="9"/>
    <w:semiHidden/>
    <w:unhideWhenUsed/>
    <w:qFormat/>
    <w:rsid w:val="006E5184"/>
    <w:pPr>
      <w:keepNext/>
      <w:keepLines/>
      <w:numPr>
        <w:ilvl w:val="3"/>
        <w:numId w:val="3"/>
      </w:numPr>
      <w:spacing w:before="40" w:after="0"/>
      <w:outlineLvl w:val="3"/>
    </w:pPr>
    <w:rPr>
      <w:rFonts w:asciiTheme="majorHAnsi" w:eastAsiaTheme="majorEastAsia" w:hAnsiTheme="majorHAnsi" w:cstheme="majorBidi"/>
      <w:i/>
      <w:iCs/>
      <w:color w:val="15294C" w:themeColor="accent1" w:themeShade="BF"/>
    </w:rPr>
  </w:style>
  <w:style w:type="paragraph" w:styleId="Heading5">
    <w:name w:val="heading 5"/>
    <w:basedOn w:val="Normal"/>
    <w:next w:val="Normal"/>
    <w:link w:val="Heading5Char"/>
    <w:uiPriority w:val="9"/>
    <w:semiHidden/>
    <w:unhideWhenUsed/>
    <w:qFormat/>
    <w:rsid w:val="006E5184"/>
    <w:pPr>
      <w:keepNext/>
      <w:keepLines/>
      <w:numPr>
        <w:ilvl w:val="4"/>
        <w:numId w:val="3"/>
      </w:numPr>
      <w:spacing w:before="40" w:after="0"/>
      <w:outlineLvl w:val="4"/>
    </w:pPr>
    <w:rPr>
      <w:rFonts w:asciiTheme="majorHAnsi" w:eastAsiaTheme="majorEastAsia" w:hAnsiTheme="majorHAnsi" w:cstheme="majorBidi"/>
      <w:color w:val="15294C" w:themeColor="accent1" w:themeShade="BF"/>
    </w:rPr>
  </w:style>
  <w:style w:type="paragraph" w:styleId="Heading6">
    <w:name w:val="heading 6"/>
    <w:basedOn w:val="Normal"/>
    <w:next w:val="Normal"/>
    <w:link w:val="Heading6Char"/>
    <w:uiPriority w:val="9"/>
    <w:semiHidden/>
    <w:unhideWhenUsed/>
    <w:qFormat/>
    <w:rsid w:val="006E5184"/>
    <w:pPr>
      <w:keepNext/>
      <w:keepLines/>
      <w:numPr>
        <w:ilvl w:val="5"/>
        <w:numId w:val="3"/>
      </w:numPr>
      <w:spacing w:before="40" w:after="0"/>
      <w:outlineLvl w:val="5"/>
    </w:pPr>
    <w:rPr>
      <w:rFonts w:asciiTheme="majorHAnsi" w:eastAsiaTheme="majorEastAsia" w:hAnsiTheme="majorHAnsi" w:cstheme="majorBidi"/>
      <w:color w:val="0E1B32" w:themeColor="accent1" w:themeShade="7F"/>
    </w:rPr>
  </w:style>
  <w:style w:type="paragraph" w:styleId="Heading7">
    <w:name w:val="heading 7"/>
    <w:basedOn w:val="Normal"/>
    <w:next w:val="Normal"/>
    <w:link w:val="Heading7Char"/>
    <w:uiPriority w:val="9"/>
    <w:semiHidden/>
    <w:unhideWhenUsed/>
    <w:qFormat/>
    <w:rsid w:val="006E5184"/>
    <w:pPr>
      <w:keepNext/>
      <w:keepLines/>
      <w:numPr>
        <w:ilvl w:val="6"/>
        <w:numId w:val="3"/>
      </w:numPr>
      <w:spacing w:before="40" w:after="0"/>
      <w:outlineLvl w:val="6"/>
    </w:pPr>
    <w:rPr>
      <w:rFonts w:asciiTheme="majorHAnsi" w:eastAsiaTheme="majorEastAsia" w:hAnsiTheme="majorHAnsi" w:cstheme="majorBidi"/>
      <w:i/>
      <w:iCs/>
      <w:color w:val="0E1B32" w:themeColor="accent1" w:themeShade="7F"/>
    </w:rPr>
  </w:style>
  <w:style w:type="paragraph" w:styleId="Heading8">
    <w:name w:val="heading 8"/>
    <w:basedOn w:val="Normal"/>
    <w:next w:val="Normal"/>
    <w:link w:val="Heading8Char"/>
    <w:uiPriority w:val="9"/>
    <w:semiHidden/>
    <w:unhideWhenUsed/>
    <w:qFormat/>
    <w:rsid w:val="006E51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51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07E"/>
    <w:pPr>
      <w:spacing w:after="0" w:line="240" w:lineRule="auto"/>
    </w:pPr>
    <w:rPr>
      <w:rFonts w:ascii="Arial" w:hAnsi="Arial"/>
    </w:rPr>
  </w:style>
  <w:style w:type="paragraph" w:styleId="Header">
    <w:name w:val="header"/>
    <w:basedOn w:val="Normal"/>
    <w:link w:val="HeaderChar"/>
    <w:uiPriority w:val="99"/>
    <w:unhideWhenUsed/>
    <w:rsid w:val="00477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07E"/>
    <w:rPr>
      <w:rFonts w:ascii="Arial" w:hAnsi="Arial"/>
    </w:rPr>
  </w:style>
  <w:style w:type="paragraph" w:styleId="Footer">
    <w:name w:val="footer"/>
    <w:basedOn w:val="Normal"/>
    <w:link w:val="FooterChar"/>
    <w:uiPriority w:val="99"/>
    <w:unhideWhenUsed/>
    <w:rsid w:val="00477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07E"/>
    <w:rPr>
      <w:rFonts w:ascii="Arial" w:hAnsi="Arial"/>
    </w:rPr>
  </w:style>
  <w:style w:type="character" w:styleId="CommentReference">
    <w:name w:val="annotation reference"/>
    <w:basedOn w:val="DefaultParagraphFont"/>
    <w:uiPriority w:val="99"/>
    <w:semiHidden/>
    <w:unhideWhenUsed/>
    <w:rsid w:val="001B2E66"/>
    <w:rPr>
      <w:sz w:val="16"/>
      <w:szCs w:val="16"/>
    </w:rPr>
  </w:style>
  <w:style w:type="paragraph" w:styleId="CommentText">
    <w:name w:val="annotation text"/>
    <w:basedOn w:val="Normal"/>
    <w:link w:val="CommentTextChar"/>
    <w:uiPriority w:val="99"/>
    <w:unhideWhenUsed/>
    <w:rsid w:val="001B2E66"/>
    <w:pPr>
      <w:widowControl w:val="0"/>
      <w:autoSpaceDE w:val="0"/>
      <w:autoSpaceDN w:val="0"/>
      <w:spacing w:line="240" w:lineRule="auto"/>
    </w:pPr>
    <w:rPr>
      <w:rFonts w:eastAsia="Arial" w:cs="Arial"/>
      <w:kern w:val="0"/>
      <w:sz w:val="20"/>
      <w:szCs w:val="20"/>
      <w:lang w:val="en-US"/>
      <w14:ligatures w14:val="none"/>
    </w:rPr>
  </w:style>
  <w:style w:type="character" w:customStyle="1" w:styleId="CommentTextChar">
    <w:name w:val="Comment Text Char"/>
    <w:basedOn w:val="DefaultParagraphFont"/>
    <w:link w:val="CommentText"/>
    <w:uiPriority w:val="99"/>
    <w:rsid w:val="001B2E66"/>
    <w:rPr>
      <w:rFonts w:ascii="Arial" w:eastAsia="Arial" w:hAnsi="Arial" w:cs="Arial"/>
      <w:kern w:val="0"/>
      <w:sz w:val="20"/>
      <w:szCs w:val="20"/>
      <w:lang w:val="en-US"/>
      <w14:ligatures w14:val="none"/>
    </w:rPr>
  </w:style>
  <w:style w:type="paragraph" w:styleId="ListParagraph">
    <w:name w:val="List Paragraph"/>
    <w:basedOn w:val="Normal"/>
    <w:uiPriority w:val="34"/>
    <w:qFormat/>
    <w:rsid w:val="001B2E66"/>
    <w:pPr>
      <w:ind w:left="720"/>
      <w:contextualSpacing/>
    </w:pPr>
  </w:style>
  <w:style w:type="character" w:customStyle="1" w:styleId="Heading1Char">
    <w:name w:val="Heading 1 Char"/>
    <w:basedOn w:val="DefaultParagraphFont"/>
    <w:link w:val="Heading1"/>
    <w:uiPriority w:val="9"/>
    <w:rsid w:val="007C0540"/>
    <w:rPr>
      <w:rFonts w:ascii="Poppins" w:eastAsiaTheme="majorEastAsia" w:hAnsi="Poppins" w:cstheme="majorBidi"/>
      <w:b/>
      <w:color w:val="0A1C36" w:themeColor="text2"/>
      <w:sz w:val="72"/>
      <w:szCs w:val="32"/>
    </w:rPr>
  </w:style>
  <w:style w:type="paragraph" w:styleId="TOCHeading">
    <w:name w:val="TOC Heading"/>
    <w:basedOn w:val="Heading1"/>
    <w:next w:val="Normal"/>
    <w:uiPriority w:val="39"/>
    <w:unhideWhenUsed/>
    <w:qFormat/>
    <w:rsid w:val="006E5184"/>
    <w:pPr>
      <w:outlineLvl w:val="9"/>
    </w:pPr>
    <w:rPr>
      <w:b w:val="0"/>
      <w:kern w:val="0"/>
      <w:lang w:eastAsia="en-GB"/>
      <w14:ligatures w14:val="none"/>
    </w:rPr>
  </w:style>
  <w:style w:type="character" w:customStyle="1" w:styleId="Heading2Char">
    <w:name w:val="Heading 2 Char"/>
    <w:basedOn w:val="DefaultParagraphFont"/>
    <w:link w:val="Heading2"/>
    <w:uiPriority w:val="9"/>
    <w:rsid w:val="00F46423"/>
    <w:rPr>
      <w:rFonts w:ascii="Arial" w:eastAsiaTheme="majorEastAsia" w:hAnsi="Arial" w:cstheme="majorBidi"/>
      <w:b/>
      <w:i/>
      <w:color w:val="15294C" w:themeColor="accent1" w:themeShade="BF"/>
      <w:szCs w:val="26"/>
    </w:rPr>
  </w:style>
  <w:style w:type="character" w:customStyle="1" w:styleId="Heading3Char">
    <w:name w:val="Heading 3 Char"/>
    <w:basedOn w:val="DefaultParagraphFont"/>
    <w:link w:val="Heading3"/>
    <w:uiPriority w:val="9"/>
    <w:rsid w:val="006E5184"/>
    <w:rPr>
      <w:rFonts w:ascii="Arial" w:eastAsiaTheme="majorEastAsia" w:hAnsi="Arial" w:cstheme="majorBidi"/>
      <w:color w:val="0E1B32" w:themeColor="accent1" w:themeShade="7F"/>
      <w:szCs w:val="24"/>
    </w:rPr>
  </w:style>
  <w:style w:type="character" w:customStyle="1" w:styleId="Heading4Char">
    <w:name w:val="Heading 4 Char"/>
    <w:basedOn w:val="DefaultParagraphFont"/>
    <w:link w:val="Heading4"/>
    <w:uiPriority w:val="9"/>
    <w:semiHidden/>
    <w:rsid w:val="006E5184"/>
    <w:rPr>
      <w:rFonts w:asciiTheme="majorHAnsi" w:eastAsiaTheme="majorEastAsia" w:hAnsiTheme="majorHAnsi" w:cstheme="majorBidi"/>
      <w:i/>
      <w:iCs/>
      <w:color w:val="15294C" w:themeColor="accent1" w:themeShade="BF"/>
    </w:rPr>
  </w:style>
  <w:style w:type="character" w:customStyle="1" w:styleId="Heading5Char">
    <w:name w:val="Heading 5 Char"/>
    <w:basedOn w:val="DefaultParagraphFont"/>
    <w:link w:val="Heading5"/>
    <w:uiPriority w:val="9"/>
    <w:semiHidden/>
    <w:rsid w:val="006E5184"/>
    <w:rPr>
      <w:rFonts w:asciiTheme="majorHAnsi" w:eastAsiaTheme="majorEastAsia" w:hAnsiTheme="majorHAnsi" w:cstheme="majorBidi"/>
      <w:color w:val="15294C" w:themeColor="accent1" w:themeShade="BF"/>
    </w:rPr>
  </w:style>
  <w:style w:type="character" w:customStyle="1" w:styleId="Heading6Char">
    <w:name w:val="Heading 6 Char"/>
    <w:basedOn w:val="DefaultParagraphFont"/>
    <w:link w:val="Heading6"/>
    <w:uiPriority w:val="9"/>
    <w:semiHidden/>
    <w:rsid w:val="006E5184"/>
    <w:rPr>
      <w:rFonts w:asciiTheme="majorHAnsi" w:eastAsiaTheme="majorEastAsia" w:hAnsiTheme="majorHAnsi" w:cstheme="majorBidi"/>
      <w:color w:val="0E1B32" w:themeColor="accent1" w:themeShade="7F"/>
    </w:rPr>
  </w:style>
  <w:style w:type="character" w:customStyle="1" w:styleId="Heading7Char">
    <w:name w:val="Heading 7 Char"/>
    <w:basedOn w:val="DefaultParagraphFont"/>
    <w:link w:val="Heading7"/>
    <w:uiPriority w:val="9"/>
    <w:semiHidden/>
    <w:rsid w:val="006E5184"/>
    <w:rPr>
      <w:rFonts w:asciiTheme="majorHAnsi" w:eastAsiaTheme="majorEastAsia" w:hAnsiTheme="majorHAnsi" w:cstheme="majorBidi"/>
      <w:i/>
      <w:iCs/>
      <w:color w:val="0E1B32" w:themeColor="accent1" w:themeShade="7F"/>
    </w:rPr>
  </w:style>
  <w:style w:type="character" w:customStyle="1" w:styleId="Heading8Char">
    <w:name w:val="Heading 8 Char"/>
    <w:basedOn w:val="DefaultParagraphFont"/>
    <w:link w:val="Heading8"/>
    <w:uiPriority w:val="9"/>
    <w:semiHidden/>
    <w:rsid w:val="006E51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5184"/>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6E5184"/>
    <w:pPr>
      <w:spacing w:after="100"/>
    </w:pPr>
  </w:style>
  <w:style w:type="character" w:styleId="Hyperlink">
    <w:name w:val="Hyperlink"/>
    <w:basedOn w:val="DefaultParagraphFont"/>
    <w:uiPriority w:val="99"/>
    <w:unhideWhenUsed/>
    <w:rsid w:val="006E5184"/>
    <w:rPr>
      <w:color w:val="3E5970" w:themeColor="hyperlink"/>
      <w:u w:val="single"/>
    </w:rPr>
  </w:style>
  <w:style w:type="paragraph" w:styleId="TOC2">
    <w:name w:val="toc 2"/>
    <w:basedOn w:val="Normal"/>
    <w:next w:val="Normal"/>
    <w:autoRedefine/>
    <w:uiPriority w:val="39"/>
    <w:unhideWhenUsed/>
    <w:rsid w:val="006E5184"/>
    <w:pPr>
      <w:spacing w:after="100"/>
      <w:ind w:left="220"/>
    </w:pPr>
  </w:style>
  <w:style w:type="paragraph" w:styleId="TOC3">
    <w:name w:val="toc 3"/>
    <w:basedOn w:val="Normal"/>
    <w:next w:val="Normal"/>
    <w:autoRedefine/>
    <w:uiPriority w:val="39"/>
    <w:unhideWhenUsed/>
    <w:rsid w:val="006E5184"/>
    <w:pPr>
      <w:spacing w:after="100"/>
      <w:ind w:left="440"/>
    </w:pPr>
  </w:style>
  <w:style w:type="table" w:styleId="TableGrid">
    <w:name w:val="Table Grid"/>
    <w:basedOn w:val="TableNormal"/>
    <w:uiPriority w:val="39"/>
    <w:rsid w:val="0043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72C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A0F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ableHeading">
    <w:name w:val="Table Heading"/>
    <w:basedOn w:val="Normal"/>
    <w:qFormat/>
    <w:rsid w:val="0031178C"/>
    <w:pPr>
      <w:spacing w:after="0" w:line="240" w:lineRule="auto"/>
    </w:pPr>
    <w:rPr>
      <w:rFonts w:ascii="Poppins" w:hAnsi="Poppins" w:cs="Poppins"/>
      <w:b/>
      <w:bCs/>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E20BA2"/>
    <w:pPr>
      <w:widowControl/>
      <w:autoSpaceDE/>
      <w:autoSpaceDN/>
    </w:pPr>
    <w:rPr>
      <w:rFonts w:eastAsia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E20BA2"/>
    <w:rPr>
      <w:rFonts w:ascii="Arial" w:eastAsia="Arial" w:hAnsi="Arial" w:cs="Arial"/>
      <w:b/>
      <w:bCs/>
      <w:kern w:val="0"/>
      <w:sz w:val="20"/>
      <w:szCs w:val="20"/>
      <w:lang w:val="en-US"/>
      <w14:ligatures w14:val="none"/>
    </w:rPr>
  </w:style>
  <w:style w:type="character" w:styleId="Mention">
    <w:name w:val="Mention"/>
    <w:basedOn w:val="DefaultParagraphFont"/>
    <w:uiPriority w:val="99"/>
    <w:unhideWhenUsed/>
    <w:rsid w:val="00E20BA2"/>
    <w:rPr>
      <w:color w:val="2B579A"/>
      <w:shd w:val="clear" w:color="auto" w:fill="E1DFDD"/>
    </w:rPr>
  </w:style>
  <w:style w:type="paragraph" w:styleId="Revision">
    <w:name w:val="Revision"/>
    <w:hidden/>
    <w:uiPriority w:val="99"/>
    <w:semiHidden/>
    <w:rsid w:val="009D7CAF"/>
    <w:pPr>
      <w:spacing w:after="0" w:line="240" w:lineRule="auto"/>
    </w:pPr>
    <w:rPr>
      <w:rFonts w:ascii="Arial" w:hAnsi="Arial"/>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C7CCD" w:themeColor="accent1" w:themeTint="99"/>
        <w:left w:val="single" w:sz="4" w:space="0" w:color="4C7CCD" w:themeColor="accent1" w:themeTint="99"/>
        <w:bottom w:val="single" w:sz="4" w:space="0" w:color="4C7CCD" w:themeColor="accent1" w:themeTint="99"/>
        <w:right w:val="single" w:sz="4" w:space="0" w:color="4C7CCD" w:themeColor="accent1" w:themeTint="99"/>
        <w:insideH w:val="single" w:sz="4" w:space="0" w:color="4C7CCD" w:themeColor="accent1" w:themeTint="99"/>
        <w:insideV w:val="single" w:sz="4" w:space="0" w:color="4C7CCD" w:themeColor="accent1" w:themeTint="99"/>
      </w:tblBorders>
    </w:tblPr>
    <w:tblStylePr w:type="firstRow">
      <w:rPr>
        <w:b/>
        <w:bCs/>
        <w:color w:val="FFFFFF" w:themeColor="background1"/>
      </w:rPr>
      <w:tblPr/>
      <w:tcPr>
        <w:tcBorders>
          <w:top w:val="single" w:sz="4" w:space="0" w:color="1C3866" w:themeColor="accent1"/>
          <w:left w:val="single" w:sz="4" w:space="0" w:color="1C3866" w:themeColor="accent1"/>
          <w:bottom w:val="single" w:sz="4" w:space="0" w:color="1C3866" w:themeColor="accent1"/>
          <w:right w:val="single" w:sz="4" w:space="0" w:color="1C3866" w:themeColor="accent1"/>
          <w:insideH w:val="nil"/>
          <w:insideV w:val="nil"/>
        </w:tcBorders>
        <w:shd w:val="clear" w:color="auto" w:fill="1C3866" w:themeFill="accent1"/>
      </w:tcPr>
    </w:tblStylePr>
    <w:tblStylePr w:type="lastRow">
      <w:rPr>
        <w:b/>
        <w:bCs/>
      </w:rPr>
      <w:tblPr/>
      <w:tcPr>
        <w:tcBorders>
          <w:top w:val="double" w:sz="4" w:space="0" w:color="1C3866" w:themeColor="accent1"/>
        </w:tcBorders>
      </w:tcPr>
    </w:tblStylePr>
    <w:tblStylePr w:type="firstCol">
      <w:rPr>
        <w:b/>
        <w:bCs/>
      </w:rPr>
    </w:tblStylePr>
    <w:tblStylePr w:type="lastCol">
      <w:rPr>
        <w:b/>
        <w:bCs/>
      </w:rPr>
    </w:tblStylePr>
    <w:tblStylePr w:type="band1Vert">
      <w:tblPr/>
      <w:tcPr>
        <w:shd w:val="clear" w:color="auto" w:fill="C3D3EE" w:themeFill="accent1" w:themeFillTint="33"/>
      </w:tcPr>
    </w:tblStylePr>
    <w:tblStylePr w:type="band1Horz">
      <w:tblPr/>
      <w:tcPr>
        <w:shd w:val="clear" w:color="auto" w:fill="C3D3EE" w:themeFill="accent1" w:themeFillTint="33"/>
      </w:tcPr>
    </w:tblStylePr>
  </w:style>
  <w:style w:type="character" w:styleId="Emphasis">
    <w:name w:val="Emphasis"/>
    <w:basedOn w:val="DefaultParagraphFont"/>
    <w:uiPriority w:val="20"/>
    <w:qFormat/>
    <w:rsid w:val="00FC4022"/>
    <w:rPr>
      <w:i/>
      <w:iCs/>
    </w:rPr>
  </w:style>
  <w:style w:type="paragraph" w:customStyle="1" w:styleId="CoverHeader">
    <w:name w:val="Cover Header"/>
    <w:basedOn w:val="Normal"/>
    <w:qFormat/>
    <w:rsid w:val="000E3111"/>
    <w:pPr>
      <w:spacing w:line="240" w:lineRule="auto"/>
    </w:pPr>
    <w:rPr>
      <w:rFonts w:ascii="Poppins ExtraBold" w:hAnsi="Poppins ExtraBold" w:cs="Poppins ExtraBold"/>
      <w:b/>
      <w:bCs/>
      <w:color w:val="0A1C36" w:themeColor="text2"/>
      <w:sz w:val="72"/>
      <w:szCs w:val="72"/>
    </w:rPr>
  </w:style>
  <w:style w:type="paragraph" w:customStyle="1" w:styleId="CoverSubHeader">
    <w:name w:val="Cover Sub Header"/>
    <w:basedOn w:val="Normal"/>
    <w:qFormat/>
    <w:rsid w:val="000E3111"/>
    <w:pPr>
      <w:spacing w:after="240"/>
    </w:pPr>
    <w:rPr>
      <w:rFonts w:ascii="Poppins ExtraBold" w:hAnsi="Poppins ExtraBold" w:cs="Poppins ExtraBold"/>
      <w:b/>
      <w:bCs/>
      <w:sz w:val="40"/>
      <w:szCs w:val="40"/>
    </w:rPr>
  </w:style>
  <w:style w:type="paragraph" w:customStyle="1" w:styleId="SubHeading">
    <w:name w:val="Sub Heading"/>
    <w:qFormat/>
    <w:rsid w:val="007C0540"/>
    <w:pPr>
      <w:spacing w:after="120" w:line="240" w:lineRule="auto"/>
    </w:pPr>
    <w:rPr>
      <w:rFonts w:ascii="Poppins" w:eastAsiaTheme="majorEastAsia" w:hAnsi="Poppins" w:cstheme="majorBidi"/>
      <w:b/>
      <w:color w:val="0A1C36" w:themeColor="text2"/>
      <w:sz w:val="24"/>
      <w:szCs w:val="24"/>
    </w:rPr>
  </w:style>
  <w:style w:type="paragraph" w:customStyle="1" w:styleId="BodyCopy">
    <w:name w:val="Body Copy"/>
    <w:basedOn w:val="Normal"/>
    <w:qFormat/>
    <w:rsid w:val="007C0540"/>
    <w:pPr>
      <w:spacing w:line="240" w:lineRule="auto"/>
    </w:pPr>
    <w:rPr>
      <w:rFonts w:ascii="Poppins" w:eastAsia="Arial" w:hAnsi="Poppins" w:cs="Poppins"/>
      <w:color w:val="000000" w:themeColor="text1"/>
      <w:sz w:val="24"/>
      <w:szCs w:val="24"/>
    </w:rPr>
  </w:style>
  <w:style w:type="paragraph" w:customStyle="1" w:styleId="TableBodyCopy">
    <w:name w:val="Table Body Copy"/>
    <w:basedOn w:val="Normal"/>
    <w:qFormat/>
    <w:rsid w:val="005F5B51"/>
    <w:pPr>
      <w:spacing w:after="0" w:line="240" w:lineRule="auto"/>
    </w:pPr>
    <w:rPr>
      <w:rFonts w:ascii="Poppins" w:hAnsi="Poppins" w:cs="Arial"/>
      <w:sz w:val="24"/>
      <w:szCs w:val="24"/>
    </w:rPr>
  </w:style>
  <w:style w:type="paragraph" w:customStyle="1" w:styleId="BulletPoints">
    <w:name w:val="Bullet Points"/>
    <w:basedOn w:val="BodyCopy"/>
    <w:qFormat/>
    <w:rsid w:val="00CE5AB9"/>
    <w:pPr>
      <w:numPr>
        <w:numId w:val="70"/>
      </w:numPr>
      <w:spacing w:before="120" w:after="0" w:line="259" w:lineRule="auto"/>
    </w:pPr>
    <w:rPr>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7913">
      <w:bodyDiv w:val="1"/>
      <w:marLeft w:val="0"/>
      <w:marRight w:val="0"/>
      <w:marTop w:val="0"/>
      <w:marBottom w:val="0"/>
      <w:divBdr>
        <w:top w:val="none" w:sz="0" w:space="0" w:color="auto"/>
        <w:left w:val="none" w:sz="0" w:space="0" w:color="auto"/>
        <w:bottom w:val="none" w:sz="0" w:space="0" w:color="auto"/>
        <w:right w:val="none" w:sz="0" w:space="0" w:color="auto"/>
      </w:divBdr>
    </w:div>
    <w:div w:id="90587411">
      <w:bodyDiv w:val="1"/>
      <w:marLeft w:val="0"/>
      <w:marRight w:val="0"/>
      <w:marTop w:val="0"/>
      <w:marBottom w:val="0"/>
      <w:divBdr>
        <w:top w:val="none" w:sz="0" w:space="0" w:color="auto"/>
        <w:left w:val="none" w:sz="0" w:space="0" w:color="auto"/>
        <w:bottom w:val="none" w:sz="0" w:space="0" w:color="auto"/>
        <w:right w:val="none" w:sz="0" w:space="0" w:color="auto"/>
      </w:divBdr>
    </w:div>
    <w:div w:id="124083781">
      <w:bodyDiv w:val="1"/>
      <w:marLeft w:val="0"/>
      <w:marRight w:val="0"/>
      <w:marTop w:val="0"/>
      <w:marBottom w:val="0"/>
      <w:divBdr>
        <w:top w:val="none" w:sz="0" w:space="0" w:color="auto"/>
        <w:left w:val="none" w:sz="0" w:space="0" w:color="auto"/>
        <w:bottom w:val="none" w:sz="0" w:space="0" w:color="auto"/>
        <w:right w:val="none" w:sz="0" w:space="0" w:color="auto"/>
      </w:divBdr>
    </w:div>
    <w:div w:id="166484355">
      <w:bodyDiv w:val="1"/>
      <w:marLeft w:val="0"/>
      <w:marRight w:val="0"/>
      <w:marTop w:val="0"/>
      <w:marBottom w:val="0"/>
      <w:divBdr>
        <w:top w:val="none" w:sz="0" w:space="0" w:color="auto"/>
        <w:left w:val="none" w:sz="0" w:space="0" w:color="auto"/>
        <w:bottom w:val="none" w:sz="0" w:space="0" w:color="auto"/>
        <w:right w:val="none" w:sz="0" w:space="0" w:color="auto"/>
      </w:divBdr>
    </w:div>
    <w:div w:id="189806434">
      <w:bodyDiv w:val="1"/>
      <w:marLeft w:val="0"/>
      <w:marRight w:val="0"/>
      <w:marTop w:val="0"/>
      <w:marBottom w:val="0"/>
      <w:divBdr>
        <w:top w:val="none" w:sz="0" w:space="0" w:color="auto"/>
        <w:left w:val="none" w:sz="0" w:space="0" w:color="auto"/>
        <w:bottom w:val="none" w:sz="0" w:space="0" w:color="auto"/>
        <w:right w:val="none" w:sz="0" w:space="0" w:color="auto"/>
      </w:divBdr>
    </w:div>
    <w:div w:id="240483062">
      <w:bodyDiv w:val="1"/>
      <w:marLeft w:val="0"/>
      <w:marRight w:val="0"/>
      <w:marTop w:val="0"/>
      <w:marBottom w:val="0"/>
      <w:divBdr>
        <w:top w:val="none" w:sz="0" w:space="0" w:color="auto"/>
        <w:left w:val="none" w:sz="0" w:space="0" w:color="auto"/>
        <w:bottom w:val="none" w:sz="0" w:space="0" w:color="auto"/>
        <w:right w:val="none" w:sz="0" w:space="0" w:color="auto"/>
      </w:divBdr>
    </w:div>
    <w:div w:id="261230403">
      <w:bodyDiv w:val="1"/>
      <w:marLeft w:val="0"/>
      <w:marRight w:val="0"/>
      <w:marTop w:val="0"/>
      <w:marBottom w:val="0"/>
      <w:divBdr>
        <w:top w:val="none" w:sz="0" w:space="0" w:color="auto"/>
        <w:left w:val="none" w:sz="0" w:space="0" w:color="auto"/>
        <w:bottom w:val="none" w:sz="0" w:space="0" w:color="auto"/>
        <w:right w:val="none" w:sz="0" w:space="0" w:color="auto"/>
      </w:divBdr>
    </w:div>
    <w:div w:id="274948533">
      <w:bodyDiv w:val="1"/>
      <w:marLeft w:val="0"/>
      <w:marRight w:val="0"/>
      <w:marTop w:val="0"/>
      <w:marBottom w:val="0"/>
      <w:divBdr>
        <w:top w:val="none" w:sz="0" w:space="0" w:color="auto"/>
        <w:left w:val="none" w:sz="0" w:space="0" w:color="auto"/>
        <w:bottom w:val="none" w:sz="0" w:space="0" w:color="auto"/>
        <w:right w:val="none" w:sz="0" w:space="0" w:color="auto"/>
      </w:divBdr>
    </w:div>
    <w:div w:id="290407744">
      <w:bodyDiv w:val="1"/>
      <w:marLeft w:val="0"/>
      <w:marRight w:val="0"/>
      <w:marTop w:val="0"/>
      <w:marBottom w:val="0"/>
      <w:divBdr>
        <w:top w:val="none" w:sz="0" w:space="0" w:color="auto"/>
        <w:left w:val="none" w:sz="0" w:space="0" w:color="auto"/>
        <w:bottom w:val="none" w:sz="0" w:space="0" w:color="auto"/>
        <w:right w:val="none" w:sz="0" w:space="0" w:color="auto"/>
      </w:divBdr>
    </w:div>
    <w:div w:id="298800093">
      <w:bodyDiv w:val="1"/>
      <w:marLeft w:val="0"/>
      <w:marRight w:val="0"/>
      <w:marTop w:val="0"/>
      <w:marBottom w:val="0"/>
      <w:divBdr>
        <w:top w:val="none" w:sz="0" w:space="0" w:color="auto"/>
        <w:left w:val="none" w:sz="0" w:space="0" w:color="auto"/>
        <w:bottom w:val="none" w:sz="0" w:space="0" w:color="auto"/>
        <w:right w:val="none" w:sz="0" w:space="0" w:color="auto"/>
      </w:divBdr>
    </w:div>
    <w:div w:id="366485855">
      <w:bodyDiv w:val="1"/>
      <w:marLeft w:val="0"/>
      <w:marRight w:val="0"/>
      <w:marTop w:val="0"/>
      <w:marBottom w:val="0"/>
      <w:divBdr>
        <w:top w:val="none" w:sz="0" w:space="0" w:color="auto"/>
        <w:left w:val="none" w:sz="0" w:space="0" w:color="auto"/>
        <w:bottom w:val="none" w:sz="0" w:space="0" w:color="auto"/>
        <w:right w:val="none" w:sz="0" w:space="0" w:color="auto"/>
      </w:divBdr>
    </w:div>
    <w:div w:id="428938818">
      <w:bodyDiv w:val="1"/>
      <w:marLeft w:val="0"/>
      <w:marRight w:val="0"/>
      <w:marTop w:val="0"/>
      <w:marBottom w:val="0"/>
      <w:divBdr>
        <w:top w:val="none" w:sz="0" w:space="0" w:color="auto"/>
        <w:left w:val="none" w:sz="0" w:space="0" w:color="auto"/>
        <w:bottom w:val="none" w:sz="0" w:space="0" w:color="auto"/>
        <w:right w:val="none" w:sz="0" w:space="0" w:color="auto"/>
      </w:divBdr>
    </w:div>
    <w:div w:id="605885997">
      <w:bodyDiv w:val="1"/>
      <w:marLeft w:val="0"/>
      <w:marRight w:val="0"/>
      <w:marTop w:val="0"/>
      <w:marBottom w:val="0"/>
      <w:divBdr>
        <w:top w:val="none" w:sz="0" w:space="0" w:color="auto"/>
        <w:left w:val="none" w:sz="0" w:space="0" w:color="auto"/>
        <w:bottom w:val="none" w:sz="0" w:space="0" w:color="auto"/>
        <w:right w:val="none" w:sz="0" w:space="0" w:color="auto"/>
      </w:divBdr>
    </w:div>
    <w:div w:id="621762757">
      <w:bodyDiv w:val="1"/>
      <w:marLeft w:val="0"/>
      <w:marRight w:val="0"/>
      <w:marTop w:val="0"/>
      <w:marBottom w:val="0"/>
      <w:divBdr>
        <w:top w:val="none" w:sz="0" w:space="0" w:color="auto"/>
        <w:left w:val="none" w:sz="0" w:space="0" w:color="auto"/>
        <w:bottom w:val="none" w:sz="0" w:space="0" w:color="auto"/>
        <w:right w:val="none" w:sz="0" w:space="0" w:color="auto"/>
      </w:divBdr>
    </w:div>
    <w:div w:id="736393867">
      <w:bodyDiv w:val="1"/>
      <w:marLeft w:val="0"/>
      <w:marRight w:val="0"/>
      <w:marTop w:val="0"/>
      <w:marBottom w:val="0"/>
      <w:divBdr>
        <w:top w:val="none" w:sz="0" w:space="0" w:color="auto"/>
        <w:left w:val="none" w:sz="0" w:space="0" w:color="auto"/>
        <w:bottom w:val="none" w:sz="0" w:space="0" w:color="auto"/>
        <w:right w:val="none" w:sz="0" w:space="0" w:color="auto"/>
      </w:divBdr>
    </w:div>
    <w:div w:id="764689534">
      <w:bodyDiv w:val="1"/>
      <w:marLeft w:val="0"/>
      <w:marRight w:val="0"/>
      <w:marTop w:val="0"/>
      <w:marBottom w:val="0"/>
      <w:divBdr>
        <w:top w:val="none" w:sz="0" w:space="0" w:color="auto"/>
        <w:left w:val="none" w:sz="0" w:space="0" w:color="auto"/>
        <w:bottom w:val="none" w:sz="0" w:space="0" w:color="auto"/>
        <w:right w:val="none" w:sz="0" w:space="0" w:color="auto"/>
      </w:divBdr>
    </w:div>
    <w:div w:id="769932640">
      <w:bodyDiv w:val="1"/>
      <w:marLeft w:val="0"/>
      <w:marRight w:val="0"/>
      <w:marTop w:val="0"/>
      <w:marBottom w:val="0"/>
      <w:divBdr>
        <w:top w:val="none" w:sz="0" w:space="0" w:color="auto"/>
        <w:left w:val="none" w:sz="0" w:space="0" w:color="auto"/>
        <w:bottom w:val="none" w:sz="0" w:space="0" w:color="auto"/>
        <w:right w:val="none" w:sz="0" w:space="0" w:color="auto"/>
      </w:divBdr>
    </w:div>
    <w:div w:id="770321956">
      <w:bodyDiv w:val="1"/>
      <w:marLeft w:val="0"/>
      <w:marRight w:val="0"/>
      <w:marTop w:val="0"/>
      <w:marBottom w:val="0"/>
      <w:divBdr>
        <w:top w:val="none" w:sz="0" w:space="0" w:color="auto"/>
        <w:left w:val="none" w:sz="0" w:space="0" w:color="auto"/>
        <w:bottom w:val="none" w:sz="0" w:space="0" w:color="auto"/>
        <w:right w:val="none" w:sz="0" w:space="0" w:color="auto"/>
      </w:divBdr>
    </w:div>
    <w:div w:id="794251193">
      <w:bodyDiv w:val="1"/>
      <w:marLeft w:val="0"/>
      <w:marRight w:val="0"/>
      <w:marTop w:val="0"/>
      <w:marBottom w:val="0"/>
      <w:divBdr>
        <w:top w:val="none" w:sz="0" w:space="0" w:color="auto"/>
        <w:left w:val="none" w:sz="0" w:space="0" w:color="auto"/>
        <w:bottom w:val="none" w:sz="0" w:space="0" w:color="auto"/>
        <w:right w:val="none" w:sz="0" w:space="0" w:color="auto"/>
      </w:divBdr>
    </w:div>
    <w:div w:id="836966164">
      <w:bodyDiv w:val="1"/>
      <w:marLeft w:val="0"/>
      <w:marRight w:val="0"/>
      <w:marTop w:val="0"/>
      <w:marBottom w:val="0"/>
      <w:divBdr>
        <w:top w:val="none" w:sz="0" w:space="0" w:color="auto"/>
        <w:left w:val="none" w:sz="0" w:space="0" w:color="auto"/>
        <w:bottom w:val="none" w:sz="0" w:space="0" w:color="auto"/>
        <w:right w:val="none" w:sz="0" w:space="0" w:color="auto"/>
      </w:divBdr>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1015115733">
      <w:bodyDiv w:val="1"/>
      <w:marLeft w:val="0"/>
      <w:marRight w:val="0"/>
      <w:marTop w:val="0"/>
      <w:marBottom w:val="0"/>
      <w:divBdr>
        <w:top w:val="none" w:sz="0" w:space="0" w:color="auto"/>
        <w:left w:val="none" w:sz="0" w:space="0" w:color="auto"/>
        <w:bottom w:val="none" w:sz="0" w:space="0" w:color="auto"/>
        <w:right w:val="none" w:sz="0" w:space="0" w:color="auto"/>
      </w:divBdr>
    </w:div>
    <w:div w:id="1113407096">
      <w:bodyDiv w:val="1"/>
      <w:marLeft w:val="0"/>
      <w:marRight w:val="0"/>
      <w:marTop w:val="0"/>
      <w:marBottom w:val="0"/>
      <w:divBdr>
        <w:top w:val="none" w:sz="0" w:space="0" w:color="auto"/>
        <w:left w:val="none" w:sz="0" w:space="0" w:color="auto"/>
        <w:bottom w:val="none" w:sz="0" w:space="0" w:color="auto"/>
        <w:right w:val="none" w:sz="0" w:space="0" w:color="auto"/>
      </w:divBdr>
    </w:div>
    <w:div w:id="1126508001">
      <w:bodyDiv w:val="1"/>
      <w:marLeft w:val="0"/>
      <w:marRight w:val="0"/>
      <w:marTop w:val="0"/>
      <w:marBottom w:val="0"/>
      <w:divBdr>
        <w:top w:val="none" w:sz="0" w:space="0" w:color="auto"/>
        <w:left w:val="none" w:sz="0" w:space="0" w:color="auto"/>
        <w:bottom w:val="none" w:sz="0" w:space="0" w:color="auto"/>
        <w:right w:val="none" w:sz="0" w:space="0" w:color="auto"/>
      </w:divBdr>
    </w:div>
    <w:div w:id="1137917799">
      <w:bodyDiv w:val="1"/>
      <w:marLeft w:val="0"/>
      <w:marRight w:val="0"/>
      <w:marTop w:val="0"/>
      <w:marBottom w:val="0"/>
      <w:divBdr>
        <w:top w:val="none" w:sz="0" w:space="0" w:color="auto"/>
        <w:left w:val="none" w:sz="0" w:space="0" w:color="auto"/>
        <w:bottom w:val="none" w:sz="0" w:space="0" w:color="auto"/>
        <w:right w:val="none" w:sz="0" w:space="0" w:color="auto"/>
      </w:divBdr>
    </w:div>
    <w:div w:id="1151947236">
      <w:bodyDiv w:val="1"/>
      <w:marLeft w:val="0"/>
      <w:marRight w:val="0"/>
      <w:marTop w:val="0"/>
      <w:marBottom w:val="0"/>
      <w:divBdr>
        <w:top w:val="none" w:sz="0" w:space="0" w:color="auto"/>
        <w:left w:val="none" w:sz="0" w:space="0" w:color="auto"/>
        <w:bottom w:val="none" w:sz="0" w:space="0" w:color="auto"/>
        <w:right w:val="none" w:sz="0" w:space="0" w:color="auto"/>
      </w:divBdr>
    </w:div>
    <w:div w:id="1211190059">
      <w:bodyDiv w:val="1"/>
      <w:marLeft w:val="0"/>
      <w:marRight w:val="0"/>
      <w:marTop w:val="0"/>
      <w:marBottom w:val="0"/>
      <w:divBdr>
        <w:top w:val="none" w:sz="0" w:space="0" w:color="auto"/>
        <w:left w:val="none" w:sz="0" w:space="0" w:color="auto"/>
        <w:bottom w:val="none" w:sz="0" w:space="0" w:color="auto"/>
        <w:right w:val="none" w:sz="0" w:space="0" w:color="auto"/>
      </w:divBdr>
    </w:div>
    <w:div w:id="1219362962">
      <w:bodyDiv w:val="1"/>
      <w:marLeft w:val="0"/>
      <w:marRight w:val="0"/>
      <w:marTop w:val="0"/>
      <w:marBottom w:val="0"/>
      <w:divBdr>
        <w:top w:val="none" w:sz="0" w:space="0" w:color="auto"/>
        <w:left w:val="none" w:sz="0" w:space="0" w:color="auto"/>
        <w:bottom w:val="none" w:sz="0" w:space="0" w:color="auto"/>
        <w:right w:val="none" w:sz="0" w:space="0" w:color="auto"/>
      </w:divBdr>
    </w:div>
    <w:div w:id="1221359442">
      <w:bodyDiv w:val="1"/>
      <w:marLeft w:val="0"/>
      <w:marRight w:val="0"/>
      <w:marTop w:val="0"/>
      <w:marBottom w:val="0"/>
      <w:divBdr>
        <w:top w:val="none" w:sz="0" w:space="0" w:color="auto"/>
        <w:left w:val="none" w:sz="0" w:space="0" w:color="auto"/>
        <w:bottom w:val="none" w:sz="0" w:space="0" w:color="auto"/>
        <w:right w:val="none" w:sz="0" w:space="0" w:color="auto"/>
      </w:divBdr>
    </w:div>
    <w:div w:id="1293289958">
      <w:bodyDiv w:val="1"/>
      <w:marLeft w:val="0"/>
      <w:marRight w:val="0"/>
      <w:marTop w:val="0"/>
      <w:marBottom w:val="0"/>
      <w:divBdr>
        <w:top w:val="none" w:sz="0" w:space="0" w:color="auto"/>
        <w:left w:val="none" w:sz="0" w:space="0" w:color="auto"/>
        <w:bottom w:val="none" w:sz="0" w:space="0" w:color="auto"/>
        <w:right w:val="none" w:sz="0" w:space="0" w:color="auto"/>
      </w:divBdr>
    </w:div>
    <w:div w:id="1362316246">
      <w:bodyDiv w:val="1"/>
      <w:marLeft w:val="0"/>
      <w:marRight w:val="0"/>
      <w:marTop w:val="0"/>
      <w:marBottom w:val="0"/>
      <w:divBdr>
        <w:top w:val="none" w:sz="0" w:space="0" w:color="auto"/>
        <w:left w:val="none" w:sz="0" w:space="0" w:color="auto"/>
        <w:bottom w:val="none" w:sz="0" w:space="0" w:color="auto"/>
        <w:right w:val="none" w:sz="0" w:space="0" w:color="auto"/>
      </w:divBdr>
    </w:div>
    <w:div w:id="1483543572">
      <w:bodyDiv w:val="1"/>
      <w:marLeft w:val="0"/>
      <w:marRight w:val="0"/>
      <w:marTop w:val="0"/>
      <w:marBottom w:val="0"/>
      <w:divBdr>
        <w:top w:val="none" w:sz="0" w:space="0" w:color="auto"/>
        <w:left w:val="none" w:sz="0" w:space="0" w:color="auto"/>
        <w:bottom w:val="none" w:sz="0" w:space="0" w:color="auto"/>
        <w:right w:val="none" w:sz="0" w:space="0" w:color="auto"/>
      </w:divBdr>
    </w:div>
    <w:div w:id="1520121792">
      <w:bodyDiv w:val="1"/>
      <w:marLeft w:val="0"/>
      <w:marRight w:val="0"/>
      <w:marTop w:val="0"/>
      <w:marBottom w:val="0"/>
      <w:divBdr>
        <w:top w:val="none" w:sz="0" w:space="0" w:color="auto"/>
        <w:left w:val="none" w:sz="0" w:space="0" w:color="auto"/>
        <w:bottom w:val="none" w:sz="0" w:space="0" w:color="auto"/>
        <w:right w:val="none" w:sz="0" w:space="0" w:color="auto"/>
      </w:divBdr>
    </w:div>
    <w:div w:id="1574192473">
      <w:bodyDiv w:val="1"/>
      <w:marLeft w:val="0"/>
      <w:marRight w:val="0"/>
      <w:marTop w:val="0"/>
      <w:marBottom w:val="0"/>
      <w:divBdr>
        <w:top w:val="none" w:sz="0" w:space="0" w:color="auto"/>
        <w:left w:val="none" w:sz="0" w:space="0" w:color="auto"/>
        <w:bottom w:val="none" w:sz="0" w:space="0" w:color="auto"/>
        <w:right w:val="none" w:sz="0" w:space="0" w:color="auto"/>
      </w:divBdr>
      <w:divsChild>
        <w:div w:id="31614486">
          <w:blockQuote w:val="1"/>
          <w:marLeft w:val="0"/>
          <w:marRight w:val="0"/>
          <w:marTop w:val="0"/>
          <w:marBottom w:val="0"/>
          <w:divBdr>
            <w:top w:val="none" w:sz="0" w:space="0" w:color="auto"/>
            <w:left w:val="single" w:sz="6" w:space="18" w:color="999999"/>
            <w:bottom w:val="none" w:sz="0" w:space="0" w:color="auto"/>
            <w:right w:val="none" w:sz="0" w:space="0" w:color="auto"/>
          </w:divBdr>
        </w:div>
        <w:div w:id="95445668">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19337642">
      <w:bodyDiv w:val="1"/>
      <w:marLeft w:val="0"/>
      <w:marRight w:val="0"/>
      <w:marTop w:val="0"/>
      <w:marBottom w:val="0"/>
      <w:divBdr>
        <w:top w:val="none" w:sz="0" w:space="0" w:color="auto"/>
        <w:left w:val="none" w:sz="0" w:space="0" w:color="auto"/>
        <w:bottom w:val="none" w:sz="0" w:space="0" w:color="auto"/>
        <w:right w:val="none" w:sz="0" w:space="0" w:color="auto"/>
      </w:divBdr>
      <w:divsChild>
        <w:div w:id="722993844">
          <w:blockQuote w:val="1"/>
          <w:marLeft w:val="0"/>
          <w:marRight w:val="0"/>
          <w:marTop w:val="0"/>
          <w:marBottom w:val="0"/>
          <w:divBdr>
            <w:top w:val="none" w:sz="0" w:space="0" w:color="auto"/>
            <w:left w:val="single" w:sz="6" w:space="18" w:color="999999"/>
            <w:bottom w:val="none" w:sz="0" w:space="0" w:color="auto"/>
            <w:right w:val="none" w:sz="0" w:space="0" w:color="auto"/>
          </w:divBdr>
        </w:div>
        <w:div w:id="10968255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1653026869">
      <w:bodyDiv w:val="1"/>
      <w:marLeft w:val="0"/>
      <w:marRight w:val="0"/>
      <w:marTop w:val="0"/>
      <w:marBottom w:val="0"/>
      <w:divBdr>
        <w:top w:val="none" w:sz="0" w:space="0" w:color="auto"/>
        <w:left w:val="none" w:sz="0" w:space="0" w:color="auto"/>
        <w:bottom w:val="none" w:sz="0" w:space="0" w:color="auto"/>
        <w:right w:val="none" w:sz="0" w:space="0" w:color="auto"/>
      </w:divBdr>
    </w:div>
    <w:div w:id="1847284956">
      <w:bodyDiv w:val="1"/>
      <w:marLeft w:val="0"/>
      <w:marRight w:val="0"/>
      <w:marTop w:val="0"/>
      <w:marBottom w:val="0"/>
      <w:divBdr>
        <w:top w:val="none" w:sz="0" w:space="0" w:color="auto"/>
        <w:left w:val="none" w:sz="0" w:space="0" w:color="auto"/>
        <w:bottom w:val="none" w:sz="0" w:space="0" w:color="auto"/>
        <w:right w:val="none" w:sz="0" w:space="0" w:color="auto"/>
      </w:divBdr>
    </w:div>
    <w:div w:id="1887832982">
      <w:bodyDiv w:val="1"/>
      <w:marLeft w:val="0"/>
      <w:marRight w:val="0"/>
      <w:marTop w:val="0"/>
      <w:marBottom w:val="0"/>
      <w:divBdr>
        <w:top w:val="none" w:sz="0" w:space="0" w:color="auto"/>
        <w:left w:val="none" w:sz="0" w:space="0" w:color="auto"/>
        <w:bottom w:val="none" w:sz="0" w:space="0" w:color="auto"/>
        <w:right w:val="none" w:sz="0" w:space="0" w:color="auto"/>
      </w:divBdr>
    </w:div>
    <w:div w:id="2047168939">
      <w:bodyDiv w:val="1"/>
      <w:marLeft w:val="0"/>
      <w:marRight w:val="0"/>
      <w:marTop w:val="0"/>
      <w:marBottom w:val="0"/>
      <w:divBdr>
        <w:top w:val="none" w:sz="0" w:space="0" w:color="auto"/>
        <w:left w:val="none" w:sz="0" w:space="0" w:color="auto"/>
        <w:bottom w:val="none" w:sz="0" w:space="0" w:color="auto"/>
        <w:right w:val="none" w:sz="0" w:space="0" w:color="auto"/>
      </w:divBdr>
    </w:div>
    <w:div w:id="213859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STA">
      <a:dk1>
        <a:srgbClr val="000000"/>
      </a:dk1>
      <a:lt1>
        <a:srgbClr val="FFFFFF"/>
      </a:lt1>
      <a:dk2>
        <a:srgbClr val="0A1C36"/>
      </a:dk2>
      <a:lt2>
        <a:srgbClr val="E8E8E8"/>
      </a:lt2>
      <a:accent1>
        <a:srgbClr val="1C3866"/>
      </a:accent1>
      <a:accent2>
        <a:srgbClr val="B2282E"/>
      </a:accent2>
      <a:accent3>
        <a:srgbClr val="5CA6F2"/>
      </a:accent3>
      <a:accent4>
        <a:srgbClr val="7DE8EB"/>
      </a:accent4>
      <a:accent5>
        <a:srgbClr val="FF96BF"/>
      </a:accent5>
      <a:accent6>
        <a:srgbClr val="6B1F7D"/>
      </a:accent6>
      <a:hlink>
        <a:srgbClr val="3E5970"/>
      </a:hlink>
      <a:folHlink>
        <a:srgbClr val="9B27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41AF21422BFE7342A97824AA6348C6D0" ma:contentTypeVersion="13" ma:contentTypeDescription="Create an InfoStore Document" ma:contentTypeScope="" ma:versionID="7ec52dedbd667a0e76214ac3e886d742">
  <xsd:schema xmlns:xsd="http://www.w3.org/2001/XMLSchema" xmlns:xs="http://www.w3.org/2001/XMLSchema" xmlns:p="http://schemas.microsoft.com/office/2006/metadata/properties" xmlns:ns1="http://schemas.microsoft.com/sharepoint/v3" xmlns:ns2="f9632af1-d92f-4e4b-b1b1-372ce0b263e8" xmlns:ns3="18bfdf7c-4ca0-4d52-bff0-be53b55d3e89" targetNamespace="http://schemas.microsoft.com/office/2006/metadata/properties" ma:root="true" ma:fieldsID="afdc26b90ec87944692f08a6fa0a471e" ns1:_="" ns2:_="" ns3:_="">
    <xsd:import namespace="http://schemas.microsoft.com/sharepoint/v3"/>
    <xsd:import namespace="f9632af1-d92f-4e4b-b1b1-372ce0b263e8"/>
    <xsd:import namespace="18bfdf7c-4ca0-4d52-bff0-be53b55d3e8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632af1-d92f-4e4b-b1b1-372ce0b263e8"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7c34afa1-5e84-42b8-bbed-78912bb5a4f4}" ma:internalName="TaxCatchAllLabel" ma:readOnly="true" ma:showField="CatchAllDataLabel"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7c34afa1-5e84-42b8-bbed-78912bb5a4f4}" ma:internalName="TaxCatchAll" ma:showField="CatchAllData" ma:web="f9632af1-d92f-4e4b-b1b1-372ce0b263e8">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bfdf7c-4ca0-4d52-bff0-be53b55d3e89"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LengthInSeconds" ma:index="6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lcf76f155ced4ddcb4097134ff3c332f xmlns="18bfdf7c-4ca0-4d52-bff0-be53b55d3e89">
      <Terms xmlns="http://schemas.microsoft.com/office/infopath/2007/PartnerControls"/>
    </lcf76f155ced4ddcb4097134ff3c332f>
    <dlc_EmailReceivedUTC xmlns="http://schemas.microsoft.com/sharepoint/v3" xsi:nil="true"/>
    <HMT_DocumentTypeHTField0 xmlns="f9632af1-d92f-4e4b-b1b1-372ce0b263e8">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SentUTC xmlns="http://schemas.microsoft.com/sharepoint/v3" xsi:nil="true"/>
    <dlc_EmailSubject xmlns="http://schemas.microsoft.com/sharepoint/v3" xsi:nil="true"/>
    <HMT_ClosedbyOrig xmlns="f9632af1-d92f-4e4b-b1b1-372ce0b263e8">
      <UserInfo>
        <DisplayName/>
        <AccountId xsi:nil="true"/>
        <AccountType/>
      </UserInfo>
    </HMT_ClosedbyOrig>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f9632af1-d92f-4e4b-b1b1-372ce0b263e8">
      <Value>11</Value>
    </TaxCatchAll>
    <_dlc_DocId xmlns="f9632af1-d92f-4e4b-b1b1-372ce0b263e8">HMTWRKGRPNISTA-1727649049-8580</_dlc_DocId>
    <HMT_LegacySensitive xmlns="f9632af1-d92f-4e4b-b1b1-372ce0b263e8">false</HMT_LegacySensitive>
    <_dlc_DocIdUrl xmlns="f9632af1-d92f-4e4b-b1b1-372ce0b263e8">
      <Url>https://tris42.sharepoint.com/sites/hmt_wrkgrp_nista/_layouts/15/DocIdRedir.aspx?ID=HMTWRKGRPNISTA-1727649049-8580</Url>
      <Description>HMTWRKGRPNISTA-1727649049-8580</Description>
    </_dlc_DocIdUrl>
    <HMT_ClosedArchive xmlns="f9632af1-d92f-4e4b-b1b1-372ce0b263e8">false</HMT_ClosedArchive>
    <HMT_LegacyRecord xmlns="f9632af1-d92f-4e4b-b1b1-372ce0b263e8">false</HMT_LegacyRecor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19C3A3-FDCF-4F62-A065-988AB1666BDB}"/>
</file>

<file path=customXml/itemProps2.xml><?xml version="1.0" encoding="utf-8"?>
<ds:datastoreItem xmlns:ds="http://schemas.openxmlformats.org/officeDocument/2006/customXml" ds:itemID="{F59FCD3E-90F7-442F-B32B-462926163548}">
  <ds:schemaRefs>
    <ds:schemaRef ds:uri="http://schemas.microsoft.com/sharepoint/v3/contenttype/forms"/>
  </ds:schemaRefs>
</ds:datastoreItem>
</file>

<file path=customXml/itemProps3.xml><?xml version="1.0" encoding="utf-8"?>
<ds:datastoreItem xmlns:ds="http://schemas.openxmlformats.org/officeDocument/2006/customXml" ds:itemID="{D7A9D643-F36D-4D25-80FA-6A87B652F40B}">
  <ds:schemaRefs>
    <ds:schemaRef ds:uri="http://schemas.openxmlformats.org/officeDocument/2006/bibliography"/>
  </ds:schemaRefs>
</ds:datastoreItem>
</file>

<file path=customXml/itemProps4.xml><?xml version="1.0" encoding="utf-8"?>
<ds:datastoreItem xmlns:ds="http://schemas.openxmlformats.org/officeDocument/2006/customXml" ds:itemID="{ECCDCCB4-A604-4E23-9E2A-7C0A86B30E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E2ABBD-1495-4271-9B05-12989204A00F}"/>
</file>

<file path=docProps/app.xml><?xml version="1.0" encoding="utf-8"?>
<Properties xmlns="http://schemas.openxmlformats.org/officeDocument/2006/extended-properties" xmlns:vt="http://schemas.openxmlformats.org/officeDocument/2006/docPropsVTypes">
  <Template>Normal.dotm</Template>
  <TotalTime>255</TotalTime>
  <Pages>6</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Ian - NISTA</dc:creator>
  <cp:keywords/>
  <dc:description/>
  <cp:lastModifiedBy>Mustapha Elmaslouhi</cp:lastModifiedBy>
  <cp:revision>27</cp:revision>
  <dcterms:created xsi:type="dcterms:W3CDTF">2025-10-13T16:00:00Z</dcterms:created>
  <dcterms:modified xsi:type="dcterms:W3CDTF">2026-01-30T09:16:00Z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0x010100F3DA492754083E45834DB37B66A759800041AF21422BFE7342A97824AA6348C6D0</vt:lpwstr>
  </property>
  <property fmtid="{D5CDD505-2E9C-101B-9397-08002B2CF9AE}" pid="3" name="_dlc_DocIdItemGuid">
    <vt:lpwstr>25f2d7bb-0e6a-4258-8054-253e11689fee</vt:lpwstr>
  </property>
  <property fmtid="{D5CDD505-2E9C-101B-9397-08002B2CF9AE}" pid="4" name="HMT_DocumentType">
    <vt:i4>11</vt:i4>
  </property>
</Properties>
</file>