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8049" w14:textId="77777777" w:rsidR="00B37986" w:rsidRPr="00985933" w:rsidRDefault="00B37986" w:rsidP="00985933">
      <w:r w:rsidRPr="00985933">
        <w:rPr>
          <w:noProof/>
        </w:rPr>
        <w:drawing>
          <wp:inline distT="0" distB="0" distL="0" distR="0" wp14:anchorId="30EDB4CB" wp14:editId="3119D189">
            <wp:extent cx="3032965" cy="359623"/>
            <wp:effectExtent l="0" t="0" r="0" b="2540"/>
            <wp:docPr id="4" name="Picture 1" descr="Planning inspectora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14:paraId="77D32976" w14:textId="77777777" w:rsidR="00B37986" w:rsidRPr="00985933" w:rsidRDefault="00B37986" w:rsidP="00985933"/>
    <w:tbl>
      <w:tblPr>
        <w:tblW w:w="0" w:type="auto"/>
        <w:tblBorders>
          <w:top w:val="single" w:sz="4" w:space="0" w:color="auto"/>
          <w:bottom w:val="single" w:sz="4" w:space="0" w:color="auto"/>
        </w:tblBorders>
        <w:tblLayout w:type="fixed"/>
        <w:tblLook w:val="0000" w:firstRow="0" w:lastRow="0" w:firstColumn="0" w:lastColumn="0" w:noHBand="0" w:noVBand="0"/>
      </w:tblPr>
      <w:tblGrid>
        <w:gridCol w:w="9356"/>
      </w:tblGrid>
      <w:tr w:rsidR="00B37986" w:rsidRPr="00985933" w14:paraId="1484452F" w14:textId="77777777" w:rsidTr="00214CD4">
        <w:trPr>
          <w:cantSplit/>
          <w:trHeight w:val="23"/>
        </w:trPr>
        <w:tc>
          <w:tcPr>
            <w:tcW w:w="9356" w:type="dxa"/>
          </w:tcPr>
          <w:p w14:paraId="7AEA95DD" w14:textId="3D4A2E9C" w:rsidR="00B37986" w:rsidRPr="00985933" w:rsidRDefault="00B37986" w:rsidP="00985933">
            <w:pPr>
              <w:spacing w:before="120"/>
              <w:ind w:left="-108" w:right="34"/>
              <w:rPr>
                <w:b/>
                <w:color w:val="000000"/>
                <w:sz w:val="40"/>
                <w:szCs w:val="40"/>
              </w:rPr>
            </w:pPr>
            <w:r w:rsidRPr="002E2687">
              <w:rPr>
                <w:rFonts w:cs="Arial"/>
                <w:b/>
                <w:color w:val="000000"/>
                <w:sz w:val="40"/>
                <w:szCs w:val="40"/>
              </w:rPr>
              <w:t>Appeal Decision</w:t>
            </w:r>
          </w:p>
        </w:tc>
      </w:tr>
      <w:tr w:rsidR="00B37986" w:rsidRPr="00985933" w14:paraId="20B6FE95" w14:textId="77777777" w:rsidTr="00214CD4">
        <w:trPr>
          <w:cantSplit/>
          <w:trHeight w:val="23"/>
        </w:trPr>
        <w:tc>
          <w:tcPr>
            <w:tcW w:w="9356" w:type="dxa"/>
          </w:tcPr>
          <w:p w14:paraId="315EE654" w14:textId="3CEB1247" w:rsidR="00B37986" w:rsidRPr="004A61B1" w:rsidRDefault="00B37986" w:rsidP="00985933">
            <w:pPr>
              <w:spacing w:before="180"/>
              <w:ind w:left="-108" w:right="34"/>
              <w:rPr>
                <w:rFonts w:cs="Arial"/>
                <w:b/>
                <w:color w:val="000000"/>
                <w:szCs w:val="24"/>
              </w:rPr>
            </w:pPr>
            <w:r w:rsidRPr="004A61B1">
              <w:rPr>
                <w:rFonts w:cs="Arial"/>
                <w:b/>
                <w:color w:val="000000"/>
                <w:szCs w:val="24"/>
              </w:rPr>
              <w:t xml:space="preserve">by </w:t>
            </w:r>
            <w:r>
              <w:rPr>
                <w:rFonts w:cs="Arial"/>
                <w:b/>
                <w:color w:val="000000"/>
                <w:szCs w:val="24"/>
              </w:rPr>
              <w:t xml:space="preserve">Hayden Baugh-Jones BA(Hons) </w:t>
            </w:r>
            <w:proofErr w:type="spellStart"/>
            <w:r>
              <w:rPr>
                <w:rFonts w:cs="Arial"/>
                <w:b/>
                <w:color w:val="000000"/>
                <w:szCs w:val="24"/>
              </w:rPr>
              <w:t>DipLA</w:t>
            </w:r>
            <w:proofErr w:type="spellEnd"/>
            <w:r>
              <w:rPr>
                <w:rFonts w:cs="Arial"/>
                <w:b/>
                <w:color w:val="000000"/>
                <w:szCs w:val="24"/>
              </w:rPr>
              <w:t xml:space="preserve"> MA CMLI</w:t>
            </w:r>
          </w:p>
        </w:tc>
      </w:tr>
      <w:tr w:rsidR="00B37986" w:rsidRPr="00985933" w14:paraId="7703AEFE" w14:textId="77777777" w:rsidTr="00214CD4">
        <w:trPr>
          <w:cantSplit/>
          <w:trHeight w:val="23"/>
        </w:trPr>
        <w:tc>
          <w:tcPr>
            <w:tcW w:w="9356" w:type="dxa"/>
          </w:tcPr>
          <w:p w14:paraId="27515A58" w14:textId="77777777" w:rsidR="00B37986" w:rsidRPr="002E2687" w:rsidRDefault="00B37986" w:rsidP="00985933">
            <w:pPr>
              <w:spacing w:before="120"/>
              <w:ind w:left="-108" w:right="34"/>
              <w:rPr>
                <w:rFonts w:cs="Arial"/>
                <w:b/>
                <w:color w:val="000000"/>
                <w:sz w:val="16"/>
                <w:szCs w:val="16"/>
              </w:rPr>
            </w:pPr>
            <w:r w:rsidRPr="002E2687">
              <w:rPr>
                <w:rFonts w:cs="Arial"/>
                <w:b/>
                <w:color w:val="000000"/>
                <w:sz w:val="16"/>
                <w:szCs w:val="16"/>
              </w:rPr>
              <w:t xml:space="preserve">an Inspector appointed by the Secretary of State </w:t>
            </w:r>
          </w:p>
        </w:tc>
      </w:tr>
      <w:tr w:rsidR="00B37986" w:rsidRPr="00985933" w14:paraId="0AD31A2D" w14:textId="77777777" w:rsidTr="00214CD4">
        <w:trPr>
          <w:cantSplit/>
          <w:trHeight w:val="23"/>
        </w:trPr>
        <w:tc>
          <w:tcPr>
            <w:tcW w:w="9356" w:type="dxa"/>
          </w:tcPr>
          <w:p w14:paraId="635D3BFC" w14:textId="522510AE" w:rsidR="00B37986" w:rsidRPr="002E2687" w:rsidRDefault="00B37986" w:rsidP="00985933">
            <w:pPr>
              <w:spacing w:before="120"/>
              <w:ind w:left="-108" w:right="176"/>
              <w:rPr>
                <w:rFonts w:cs="Arial"/>
                <w:b/>
                <w:color w:val="000000"/>
                <w:sz w:val="16"/>
                <w:szCs w:val="16"/>
              </w:rPr>
            </w:pPr>
            <w:r w:rsidRPr="002E2687">
              <w:rPr>
                <w:rFonts w:cs="Arial"/>
                <w:b/>
                <w:color w:val="000000"/>
                <w:sz w:val="16"/>
                <w:szCs w:val="16"/>
              </w:rPr>
              <w:t xml:space="preserve">Decision date: </w:t>
            </w:r>
            <w:r w:rsidR="007642AB">
              <w:rPr>
                <w:rFonts w:cs="Arial"/>
                <w:b/>
                <w:color w:val="000000"/>
                <w:sz w:val="16"/>
                <w:szCs w:val="16"/>
              </w:rPr>
              <w:t>03 February 2026</w:t>
            </w:r>
          </w:p>
        </w:tc>
      </w:tr>
    </w:tbl>
    <w:p w14:paraId="5F9FEBD7" w14:textId="3C69B3B0" w:rsidR="00B37986" w:rsidRDefault="00B37986" w:rsidP="00985933">
      <w:pPr>
        <w:rPr>
          <w:rFonts w:cs="Arial"/>
          <w:b/>
          <w:bCs/>
          <w:szCs w:val="24"/>
        </w:rPr>
      </w:pPr>
      <w:r w:rsidRPr="00985933">
        <w:rPr>
          <w:b/>
          <w:bCs/>
        </w:rPr>
        <w:br/>
      </w:r>
      <w:r w:rsidR="00C55A23">
        <w:rPr>
          <w:rFonts w:cs="Arial"/>
          <w:b/>
          <w:bCs/>
          <w:szCs w:val="24"/>
        </w:rPr>
        <w:t>Appeal</w:t>
      </w:r>
      <w:r>
        <w:rPr>
          <w:rFonts w:cs="Arial"/>
          <w:b/>
          <w:bCs/>
          <w:szCs w:val="24"/>
        </w:rPr>
        <w:t xml:space="preserve"> Ref: ROW/3352974</w:t>
      </w:r>
    </w:p>
    <w:p w14:paraId="437D198F" w14:textId="77777777" w:rsidR="00B37986" w:rsidRDefault="00B37986" w:rsidP="00985933">
      <w:pPr>
        <w:rPr>
          <w:rFonts w:cs="Arial"/>
          <w:b/>
          <w:bCs/>
          <w:szCs w:val="24"/>
        </w:rPr>
      </w:pPr>
    </w:p>
    <w:p w14:paraId="0B0D779F" w14:textId="1A257FC1" w:rsidR="00B37986" w:rsidRPr="00F53C9F" w:rsidRDefault="00B37986" w:rsidP="00F53C9F">
      <w:pPr>
        <w:pStyle w:val="ListParagraph"/>
        <w:numPr>
          <w:ilvl w:val="0"/>
          <w:numId w:val="22"/>
        </w:numPr>
        <w:rPr>
          <w:rFonts w:cs="Arial"/>
          <w:szCs w:val="24"/>
        </w:rPr>
      </w:pPr>
      <w:r w:rsidRPr="00F53C9F">
        <w:rPr>
          <w:rFonts w:cs="Arial"/>
          <w:szCs w:val="24"/>
        </w:rPr>
        <w:t xml:space="preserve">The appeal </w:t>
      </w:r>
      <w:proofErr w:type="gramStart"/>
      <w:r w:rsidRPr="00F53C9F">
        <w:rPr>
          <w:rFonts w:cs="Arial"/>
          <w:szCs w:val="24"/>
        </w:rPr>
        <w:t>is made</w:t>
      </w:r>
      <w:proofErr w:type="gramEnd"/>
      <w:r w:rsidRPr="00F53C9F">
        <w:rPr>
          <w:rFonts w:cs="Arial"/>
          <w:szCs w:val="24"/>
        </w:rPr>
        <w:t xml:space="preserve"> under Section 53(5) and Paragraph 4(1) of the Wildlife and Countryside Act 1981 (the “1981 Act”) against the decision of West Sussex County Council (the “Council”) not to make an order under s53(2) of that Act.</w:t>
      </w:r>
    </w:p>
    <w:p w14:paraId="21DE60B0" w14:textId="55B92C23" w:rsidR="00B37986" w:rsidRPr="00F53C9F" w:rsidRDefault="00B37986" w:rsidP="00F53C9F">
      <w:pPr>
        <w:pStyle w:val="ListParagraph"/>
        <w:numPr>
          <w:ilvl w:val="0"/>
          <w:numId w:val="22"/>
        </w:numPr>
        <w:rPr>
          <w:rFonts w:cs="Arial"/>
          <w:szCs w:val="24"/>
        </w:rPr>
      </w:pPr>
      <w:r w:rsidRPr="00F53C9F">
        <w:rPr>
          <w:rFonts w:cs="Arial"/>
          <w:szCs w:val="24"/>
        </w:rPr>
        <w:t xml:space="preserve">The application dated 3 June 2022 </w:t>
      </w:r>
      <w:proofErr w:type="gramStart"/>
      <w:r w:rsidRPr="00F53C9F">
        <w:rPr>
          <w:rFonts w:cs="Arial"/>
          <w:szCs w:val="24"/>
        </w:rPr>
        <w:t>was refused</w:t>
      </w:r>
      <w:proofErr w:type="gramEnd"/>
      <w:r w:rsidRPr="00F53C9F">
        <w:rPr>
          <w:rFonts w:cs="Arial"/>
          <w:szCs w:val="24"/>
        </w:rPr>
        <w:t xml:space="preserve"> by the Council on 3 September 2024</w:t>
      </w:r>
      <w:r w:rsidR="00F53C9F" w:rsidRPr="00F53C9F">
        <w:rPr>
          <w:rFonts w:cs="Arial"/>
          <w:szCs w:val="24"/>
        </w:rPr>
        <w:t>.</w:t>
      </w:r>
    </w:p>
    <w:p w14:paraId="0FA1A771" w14:textId="6E652B34" w:rsidR="00B37986" w:rsidRPr="00F53C9F" w:rsidRDefault="00B37986" w:rsidP="00F53C9F">
      <w:pPr>
        <w:pStyle w:val="ListParagraph"/>
        <w:numPr>
          <w:ilvl w:val="0"/>
          <w:numId w:val="22"/>
        </w:numPr>
        <w:rPr>
          <w:rFonts w:cs="Arial"/>
          <w:szCs w:val="24"/>
        </w:rPr>
      </w:pPr>
      <w:r w:rsidRPr="00F53C9F">
        <w:rPr>
          <w:rFonts w:cs="Arial"/>
          <w:szCs w:val="24"/>
        </w:rPr>
        <w:t>The Appellant</w:t>
      </w:r>
      <w:r w:rsidR="00AD0ACB">
        <w:rPr>
          <w:rFonts w:cs="Arial"/>
          <w:szCs w:val="24"/>
        </w:rPr>
        <w:t>s</w:t>
      </w:r>
      <w:r w:rsidRPr="00F53C9F">
        <w:rPr>
          <w:rFonts w:cs="Arial"/>
          <w:szCs w:val="24"/>
        </w:rPr>
        <w:t xml:space="preserve"> claim that the definitive map and statement for the area should </w:t>
      </w:r>
      <w:proofErr w:type="gramStart"/>
      <w:r w:rsidRPr="00F53C9F">
        <w:rPr>
          <w:rFonts w:cs="Arial"/>
          <w:szCs w:val="24"/>
        </w:rPr>
        <w:t>be modified</w:t>
      </w:r>
      <w:proofErr w:type="gramEnd"/>
      <w:r w:rsidRPr="00F53C9F">
        <w:rPr>
          <w:rFonts w:cs="Arial"/>
          <w:szCs w:val="24"/>
        </w:rPr>
        <w:t xml:space="preserve"> by adding</w:t>
      </w:r>
      <w:r w:rsidR="00F53C9F" w:rsidRPr="00F53C9F">
        <w:rPr>
          <w:rFonts w:cs="Arial"/>
          <w:szCs w:val="24"/>
        </w:rPr>
        <w:t xml:space="preserve"> the footpath leading from New England Road to Woodlands and Windermere Road, </w:t>
      </w:r>
      <w:r w:rsidR="00B45C50">
        <w:rPr>
          <w:rFonts w:cs="Arial"/>
          <w:szCs w:val="24"/>
        </w:rPr>
        <w:t xml:space="preserve">in the Parish of </w:t>
      </w:r>
      <w:r w:rsidR="00F53C9F" w:rsidRPr="00F53C9F">
        <w:rPr>
          <w:rFonts w:cs="Arial"/>
          <w:szCs w:val="24"/>
        </w:rPr>
        <w:t>Haywards Heath.</w:t>
      </w:r>
    </w:p>
    <w:p w14:paraId="79F6084E" w14:textId="77777777" w:rsidR="00F53C9F" w:rsidRDefault="00F53C9F" w:rsidP="00985933">
      <w:pPr>
        <w:rPr>
          <w:rFonts w:cs="Arial"/>
          <w:szCs w:val="24"/>
        </w:rPr>
      </w:pPr>
    </w:p>
    <w:p w14:paraId="78EC534B" w14:textId="20249DAE" w:rsidR="00F53C9F" w:rsidRPr="00F53C9F" w:rsidRDefault="00F53C9F" w:rsidP="00985933">
      <w:pPr>
        <w:rPr>
          <w:rFonts w:cs="Arial"/>
          <w:b/>
          <w:bCs/>
          <w:szCs w:val="24"/>
        </w:rPr>
      </w:pPr>
      <w:r w:rsidRPr="00F53C9F">
        <w:rPr>
          <w:rFonts w:cs="Arial"/>
          <w:b/>
          <w:bCs/>
          <w:szCs w:val="24"/>
        </w:rPr>
        <w:t xml:space="preserve">Summary of Decision: The </w:t>
      </w:r>
      <w:r w:rsidR="00C55A23">
        <w:rPr>
          <w:rFonts w:cs="Arial"/>
          <w:b/>
          <w:bCs/>
          <w:szCs w:val="24"/>
        </w:rPr>
        <w:t xml:space="preserve">appeal </w:t>
      </w:r>
      <w:proofErr w:type="gramStart"/>
      <w:r w:rsidR="00C55A23">
        <w:rPr>
          <w:rFonts w:cs="Arial"/>
          <w:b/>
          <w:bCs/>
          <w:szCs w:val="24"/>
        </w:rPr>
        <w:t xml:space="preserve">is </w:t>
      </w:r>
      <w:r w:rsidR="009C0DD3">
        <w:rPr>
          <w:rFonts w:cs="Arial"/>
          <w:b/>
          <w:bCs/>
          <w:szCs w:val="24"/>
        </w:rPr>
        <w:t>dismissed</w:t>
      </w:r>
      <w:proofErr w:type="gramEnd"/>
      <w:r w:rsidR="009C0DD3">
        <w:rPr>
          <w:rFonts w:cs="Arial"/>
          <w:b/>
          <w:bCs/>
          <w:szCs w:val="24"/>
        </w:rPr>
        <w:t>.</w:t>
      </w:r>
    </w:p>
    <w:p w14:paraId="1527797D" w14:textId="27939CDE" w:rsidR="00B37986" w:rsidRPr="004A61B1" w:rsidRDefault="00B37986" w:rsidP="00985933">
      <w:pPr>
        <w:rPr>
          <w:rFonts w:cs="Arial"/>
          <w:b/>
          <w:bCs/>
          <w:szCs w:val="24"/>
        </w:rPr>
      </w:pPr>
    </w:p>
    <w:tbl>
      <w:tblPr>
        <w:tblW w:w="5024" w:type="pct"/>
        <w:tblBorders>
          <w:top w:val="single" w:sz="4" w:space="0" w:color="auto"/>
        </w:tblBorders>
        <w:tblLayout w:type="fixed"/>
        <w:tblCellMar>
          <w:left w:w="0" w:type="dxa"/>
          <w:right w:w="0" w:type="dxa"/>
        </w:tblCellMar>
        <w:tblLook w:val="04A0" w:firstRow="1" w:lastRow="0" w:firstColumn="1" w:lastColumn="0" w:noHBand="0" w:noVBand="1"/>
      </w:tblPr>
      <w:tblGrid>
        <w:gridCol w:w="9349"/>
      </w:tblGrid>
      <w:tr w:rsidR="00B37986" w:rsidRPr="00985933" w14:paraId="2A180C6B" w14:textId="77777777" w:rsidTr="00704B39">
        <w:tc>
          <w:tcPr>
            <w:tcW w:w="9364" w:type="dxa"/>
            <w:vAlign w:val="center"/>
            <w:hideMark/>
          </w:tcPr>
          <w:p w14:paraId="266C76D8" w14:textId="77777777" w:rsidR="00B37986" w:rsidRPr="00985933" w:rsidRDefault="00B37986" w:rsidP="00985933">
            <w:bookmarkStart w:id="0" w:name="bmk_Decisions"/>
            <w:bookmarkStart w:id="1" w:name="bmk_Conditions"/>
          </w:p>
        </w:tc>
      </w:tr>
    </w:tbl>
    <w:bookmarkEnd w:id="0"/>
    <w:bookmarkEnd w:id="1"/>
    <w:p w14:paraId="5DD70874" w14:textId="2CCEF903" w:rsidR="00B37986" w:rsidRDefault="00B37986" w:rsidP="00F67D35">
      <w:pPr>
        <w:pStyle w:val="Heading6blackfont"/>
        <w:rPr>
          <w:rFonts w:cs="Arial"/>
          <w:szCs w:val="24"/>
        </w:rPr>
      </w:pPr>
      <w:r w:rsidRPr="004A61B1">
        <w:rPr>
          <w:rFonts w:cs="Arial"/>
          <w:szCs w:val="24"/>
        </w:rPr>
        <w:t>Preliminary Matters</w:t>
      </w:r>
      <w:r w:rsidR="00F53C9F">
        <w:rPr>
          <w:rFonts w:cs="Arial"/>
          <w:szCs w:val="24"/>
        </w:rPr>
        <w:t xml:space="preserve"> </w:t>
      </w:r>
    </w:p>
    <w:p w14:paraId="5A485199" w14:textId="338A64E3" w:rsidR="00F53C9F" w:rsidRDefault="00AD281D" w:rsidP="00F53C9F">
      <w:pPr>
        <w:pStyle w:val="Style1"/>
      </w:pPr>
      <w:proofErr w:type="gramStart"/>
      <w:r>
        <w:t>I have been directed by the Secretary of State for Environment, Food and Rural Affairs</w:t>
      </w:r>
      <w:proofErr w:type="gramEnd"/>
      <w:r>
        <w:t xml:space="preserve"> to determine this appeal under Section 53(5) and paragraph 4(1) of Schedule 14 to the 1981 Act. I have not visited the site, but I am satisfied that I can make my decision without doing so. </w:t>
      </w:r>
    </w:p>
    <w:p w14:paraId="2B81FAB2" w14:textId="1CB435AF" w:rsidR="00AD281D" w:rsidRDefault="00AD281D" w:rsidP="00F53C9F">
      <w:pPr>
        <w:pStyle w:val="Style1"/>
      </w:pPr>
      <w:r>
        <w:t xml:space="preserve">If I consider </w:t>
      </w:r>
      <w:r w:rsidRPr="00AD281D">
        <w:t xml:space="preserve">that an order should </w:t>
      </w:r>
      <w:proofErr w:type="gramStart"/>
      <w:r w:rsidRPr="00AD281D">
        <w:t>be made</w:t>
      </w:r>
      <w:proofErr w:type="gramEnd"/>
      <w:r w:rsidRPr="00AD281D">
        <w:t xml:space="preserve"> paragraph 4(2) of Schedule 14 enables me on behalf of the Secretary of State to “give to</w:t>
      </w:r>
      <w:r>
        <w:t xml:space="preserve"> the authority such directions as appear to him necessary for the purpose”.</w:t>
      </w:r>
    </w:p>
    <w:p w14:paraId="1D6C216F" w14:textId="2DDE7EB9" w:rsidR="00B37986" w:rsidRDefault="00B37986" w:rsidP="00F67D35">
      <w:pPr>
        <w:pStyle w:val="Heading6blackfont"/>
        <w:rPr>
          <w:rFonts w:cs="Arial"/>
          <w:szCs w:val="24"/>
        </w:rPr>
      </w:pPr>
      <w:r w:rsidRPr="004A61B1">
        <w:rPr>
          <w:rFonts w:cs="Arial"/>
          <w:szCs w:val="24"/>
        </w:rPr>
        <w:t>Main Issue</w:t>
      </w:r>
    </w:p>
    <w:p w14:paraId="45A2E68F" w14:textId="198D395C" w:rsidR="00C7529F" w:rsidRPr="00C7529F" w:rsidRDefault="00C7529F" w:rsidP="00C7529F">
      <w:pPr>
        <w:pStyle w:val="Style1"/>
      </w:pPr>
      <w:r>
        <w:t xml:space="preserve">Whether the available evidence shows that, on the balance of probabilities, the Definitive Map and Statement (DMS) </w:t>
      </w:r>
      <w:proofErr w:type="gramStart"/>
      <w:r>
        <w:t>requires</w:t>
      </w:r>
      <w:proofErr w:type="gramEnd"/>
      <w:r>
        <w:t xml:space="preserve"> modification.</w:t>
      </w:r>
    </w:p>
    <w:p w14:paraId="584B6A40" w14:textId="54481E2C" w:rsidR="00B37986" w:rsidRDefault="00C7529F" w:rsidP="00F67D35">
      <w:pPr>
        <w:pStyle w:val="Heading6blackfont"/>
        <w:rPr>
          <w:rFonts w:cs="Arial"/>
          <w:szCs w:val="24"/>
        </w:rPr>
      </w:pPr>
      <w:r>
        <w:rPr>
          <w:rFonts w:cs="Arial"/>
          <w:szCs w:val="24"/>
        </w:rPr>
        <w:t>Legal Framework</w:t>
      </w:r>
    </w:p>
    <w:p w14:paraId="7C895BE5" w14:textId="19ED4FC5" w:rsidR="00AD0ACB" w:rsidRPr="00AD0ACB" w:rsidRDefault="00AD0ACB" w:rsidP="00C7529F">
      <w:pPr>
        <w:pStyle w:val="Style1"/>
      </w:pPr>
      <w:r>
        <w:rPr>
          <w:rFonts w:cs="Arial"/>
          <w:color w:val="1E1E1E"/>
          <w:shd w:val="clear" w:color="auto" w:fill="FFFFFF"/>
        </w:rPr>
        <w:t>Section 31(1) of the Highways Act 1980 (the “1980 Act”) states that where a way over any land, other than a way of such a character that use of it by the public could not give rise at common law to any presumption of dedication, has been actually enjoyed by the public as of right and without interruption for a full period of 20 years, the way is to be deemed to have been dedicated as a highway unless there is sufficient evidence that there was no intention during that period to dedicate it.</w:t>
      </w:r>
    </w:p>
    <w:p w14:paraId="62136ED2" w14:textId="26E57232" w:rsidR="00AD0ACB" w:rsidRDefault="007251C7" w:rsidP="00C7529F">
      <w:pPr>
        <w:pStyle w:val="Style1"/>
      </w:pPr>
      <w:r>
        <w:rPr>
          <w:rFonts w:cs="Arial"/>
          <w:color w:val="1E1E1E"/>
          <w:shd w:val="clear" w:color="auto" w:fill="FFFFFF"/>
        </w:rPr>
        <w:t>E</w:t>
      </w:r>
      <w:r w:rsidR="00AD0ACB">
        <w:rPr>
          <w:rFonts w:cs="Arial"/>
          <w:color w:val="1E1E1E"/>
          <w:shd w:val="clear" w:color="auto" w:fill="FFFFFF"/>
        </w:rPr>
        <w:t xml:space="preserve">vidence </w:t>
      </w:r>
      <w:r>
        <w:rPr>
          <w:rFonts w:cs="Arial"/>
          <w:color w:val="1E1E1E"/>
          <w:shd w:val="clear" w:color="auto" w:fill="FFFFFF"/>
        </w:rPr>
        <w:t xml:space="preserve">must therefore show </w:t>
      </w:r>
      <w:r w:rsidR="00AD0ACB">
        <w:rPr>
          <w:rFonts w:cs="Arial"/>
          <w:color w:val="1E1E1E"/>
          <w:shd w:val="clear" w:color="auto" w:fill="FFFFFF"/>
        </w:rPr>
        <w:t xml:space="preserve">that the footpath has </w:t>
      </w:r>
      <w:proofErr w:type="gramStart"/>
      <w:r w:rsidR="00AD0ACB">
        <w:rPr>
          <w:rFonts w:cs="Arial"/>
          <w:color w:val="1E1E1E"/>
          <w:shd w:val="clear" w:color="auto" w:fill="FFFFFF"/>
        </w:rPr>
        <w:t>been used</w:t>
      </w:r>
      <w:proofErr w:type="gramEnd"/>
      <w:r w:rsidR="00AD0ACB">
        <w:rPr>
          <w:rFonts w:cs="Arial"/>
          <w:color w:val="1E1E1E"/>
          <w:shd w:val="clear" w:color="auto" w:fill="FFFFFF"/>
        </w:rPr>
        <w:t xml:space="preserve"> for a period of 20 years without interruption. The start of that period is to </w:t>
      </w:r>
      <w:proofErr w:type="gramStart"/>
      <w:r w:rsidR="00AD0ACB">
        <w:rPr>
          <w:rFonts w:cs="Arial"/>
          <w:color w:val="1E1E1E"/>
          <w:shd w:val="clear" w:color="auto" w:fill="FFFFFF"/>
        </w:rPr>
        <w:t>be calculated</w:t>
      </w:r>
      <w:proofErr w:type="gramEnd"/>
      <w:r w:rsidR="00AD0ACB">
        <w:rPr>
          <w:rFonts w:cs="Arial"/>
          <w:color w:val="1E1E1E"/>
          <w:shd w:val="clear" w:color="auto" w:fill="FFFFFF"/>
        </w:rPr>
        <w:t xml:space="preserve"> from when the right of the public to use the footpath </w:t>
      </w:r>
      <w:proofErr w:type="gramStart"/>
      <w:r w:rsidR="00AD0ACB">
        <w:rPr>
          <w:rFonts w:cs="Arial"/>
          <w:color w:val="1E1E1E"/>
          <w:shd w:val="clear" w:color="auto" w:fill="FFFFFF"/>
        </w:rPr>
        <w:t>is brought</w:t>
      </w:r>
      <w:proofErr w:type="gramEnd"/>
      <w:r w:rsidR="00AD0ACB">
        <w:rPr>
          <w:rFonts w:cs="Arial"/>
          <w:color w:val="1E1E1E"/>
          <w:shd w:val="clear" w:color="auto" w:fill="FFFFFF"/>
        </w:rPr>
        <w:t xml:space="preserve"> into question. </w:t>
      </w:r>
      <w:r w:rsidR="00C021C6">
        <w:rPr>
          <w:rFonts w:cs="Arial"/>
          <w:color w:val="1E1E1E"/>
          <w:shd w:val="clear" w:color="auto" w:fill="FFFFFF"/>
        </w:rPr>
        <w:t xml:space="preserve">The application </w:t>
      </w:r>
      <w:proofErr w:type="gramStart"/>
      <w:r w:rsidR="00C021C6">
        <w:rPr>
          <w:rFonts w:cs="Arial"/>
          <w:color w:val="1E1E1E"/>
          <w:shd w:val="clear" w:color="auto" w:fill="FFFFFF"/>
        </w:rPr>
        <w:t>was submitted</w:t>
      </w:r>
      <w:proofErr w:type="gramEnd"/>
      <w:r w:rsidR="00C021C6">
        <w:rPr>
          <w:rFonts w:cs="Arial"/>
          <w:color w:val="1E1E1E"/>
          <w:shd w:val="clear" w:color="auto" w:fill="FFFFFF"/>
        </w:rPr>
        <w:t xml:space="preserve"> in June 2022, after the appellant </w:t>
      </w:r>
      <w:proofErr w:type="gramStart"/>
      <w:r w:rsidR="00C021C6">
        <w:rPr>
          <w:rFonts w:cs="Arial"/>
          <w:color w:val="1E1E1E"/>
          <w:shd w:val="clear" w:color="auto" w:fill="FFFFFF"/>
        </w:rPr>
        <w:t>was informed</w:t>
      </w:r>
      <w:proofErr w:type="gramEnd"/>
      <w:r w:rsidR="00C021C6">
        <w:rPr>
          <w:rFonts w:cs="Arial"/>
          <w:color w:val="1E1E1E"/>
          <w:shd w:val="clear" w:color="auto" w:fill="FFFFFF"/>
        </w:rPr>
        <w:t xml:space="preserve"> that by a nearby resident that the land is private. That took place in in the summer of 2021. In </w:t>
      </w:r>
      <w:r w:rsidR="00C021C6">
        <w:rPr>
          <w:rFonts w:cs="Arial"/>
          <w:color w:val="1E1E1E"/>
          <w:shd w:val="clear" w:color="auto" w:fill="FFFFFF"/>
        </w:rPr>
        <w:lastRenderedPageBreak/>
        <w:t xml:space="preserve">addition, the appellant observed a sign stating “Windermere Road Private” on the footway that rune between New England Road and Windermere Road around 2020. </w:t>
      </w:r>
      <w:r w:rsidR="00AD0ACB">
        <w:rPr>
          <w:rFonts w:cs="Arial"/>
          <w:color w:val="1E1E1E"/>
          <w:shd w:val="clear" w:color="auto" w:fill="FFFFFF"/>
        </w:rPr>
        <w:t xml:space="preserve">Therefore, I must be satisfied that on the balance of probabilities, that the footpath has </w:t>
      </w:r>
      <w:proofErr w:type="gramStart"/>
      <w:r w:rsidR="00AD0ACB">
        <w:rPr>
          <w:rFonts w:cs="Arial"/>
          <w:color w:val="1E1E1E"/>
          <w:shd w:val="clear" w:color="auto" w:fill="FFFFFF"/>
        </w:rPr>
        <w:t>been used</w:t>
      </w:r>
      <w:proofErr w:type="gramEnd"/>
      <w:r w:rsidR="00C021C6">
        <w:rPr>
          <w:rFonts w:cs="Arial"/>
          <w:color w:val="1E1E1E"/>
          <w:shd w:val="clear" w:color="auto" w:fill="FFFFFF"/>
        </w:rPr>
        <w:t>, for the purposes of the 1980 Act, between 2000 and 2020.</w:t>
      </w:r>
    </w:p>
    <w:p w14:paraId="60380BAA" w14:textId="4BD5E1A7" w:rsidR="00B37986" w:rsidRDefault="00C7529F" w:rsidP="00F67D35">
      <w:pPr>
        <w:pStyle w:val="Heading6blackfont"/>
        <w:rPr>
          <w:rFonts w:cs="Arial"/>
          <w:szCs w:val="24"/>
        </w:rPr>
      </w:pPr>
      <w:r>
        <w:rPr>
          <w:rFonts w:cs="Arial"/>
          <w:szCs w:val="24"/>
        </w:rPr>
        <w:t>Reasons</w:t>
      </w:r>
    </w:p>
    <w:p w14:paraId="54FE1A51" w14:textId="5504619B" w:rsidR="00E66E37" w:rsidRPr="00C7529F" w:rsidRDefault="00CC66D5" w:rsidP="00CC66D5">
      <w:pPr>
        <w:pStyle w:val="Style1"/>
      </w:pPr>
      <w:r>
        <w:t xml:space="preserve">The Ordnance Survey (OS) map from 1875 does not show the claimed route or Windermere Road. Both the 1910 and 1937 OS maps show the route depicted with a single black line. </w:t>
      </w:r>
      <w:r w:rsidR="00E66E37">
        <w:t xml:space="preserve">There is no archival evidence that indicates the existence of a Public Right of Way along the route subject to this appeal. </w:t>
      </w:r>
      <w:r w:rsidR="00066F1D">
        <w:t>However, n</w:t>
      </w:r>
      <w:r w:rsidR="00E66E37">
        <w:t>ine people claimed to have used the route between 2000 and 2020. Of those, two claim to have used it for a period of nineteen years; two for thirteen years; two for twelve years; and the three for respective periods of six, four and three years. It is not necessary to show that each user has used the route for the full 20-year period. The nine users have therefore provided sufficient evidence to show use of the route for the required period.</w:t>
      </w:r>
    </w:p>
    <w:p w14:paraId="0F829B75" w14:textId="7EB42663" w:rsidR="00C7529F" w:rsidRDefault="0018229C" w:rsidP="00C7529F">
      <w:pPr>
        <w:pStyle w:val="Style1"/>
      </w:pPr>
      <w:r>
        <w:t>The evidence</w:t>
      </w:r>
      <w:r w:rsidR="0038524C">
        <w:t xml:space="preserve"> </w:t>
      </w:r>
      <w:r w:rsidR="00EC2331">
        <w:t xml:space="preserve">in the Officer’s report </w:t>
      </w:r>
      <w:r w:rsidR="001E1738">
        <w:t xml:space="preserve">indicates that there </w:t>
      </w:r>
      <w:r w:rsidR="00652E05">
        <w:t xml:space="preserve">are </w:t>
      </w:r>
      <w:r w:rsidR="001E1738">
        <w:t>signs</w:t>
      </w:r>
      <w:r w:rsidR="0091303F">
        <w:t xml:space="preserve"> saying ‘Windermere Road</w:t>
      </w:r>
      <w:r w:rsidR="00B9321A">
        <w:t>’</w:t>
      </w:r>
      <w:r w:rsidR="0091303F">
        <w:t xml:space="preserve"> </w:t>
      </w:r>
      <w:r w:rsidR="00B9321A">
        <w:t>and ‘</w:t>
      </w:r>
      <w:r w:rsidR="0091303F">
        <w:t>Private</w:t>
      </w:r>
      <w:r w:rsidR="00B9321A">
        <w:t xml:space="preserve"> Road</w:t>
      </w:r>
      <w:r w:rsidR="0091303F">
        <w:t xml:space="preserve">’ on the </w:t>
      </w:r>
      <w:r w:rsidR="00ED422F">
        <w:t xml:space="preserve">unregistered part of the </w:t>
      </w:r>
      <w:r w:rsidR="007006B5">
        <w:t>claimed route</w:t>
      </w:r>
      <w:r w:rsidR="00ED422F">
        <w:t xml:space="preserve"> located on the fence of no.1 W</w:t>
      </w:r>
      <w:r w:rsidR="00484FEF">
        <w:t>i</w:t>
      </w:r>
      <w:r w:rsidR="00ED422F">
        <w:t>ndermere Road</w:t>
      </w:r>
      <w:r w:rsidR="00EC2331">
        <w:t xml:space="preserve"> and that</w:t>
      </w:r>
      <w:r w:rsidR="00484FEF">
        <w:t xml:space="preserve"> this </w:t>
      </w:r>
      <w:proofErr w:type="gramStart"/>
      <w:r w:rsidR="00484FEF">
        <w:t>appears to be</w:t>
      </w:r>
      <w:proofErr w:type="gramEnd"/>
      <w:r w:rsidR="00484FEF">
        <w:t xml:space="preserve"> the same signage in place in 2014.</w:t>
      </w:r>
      <w:r w:rsidR="000C5327">
        <w:t xml:space="preserve"> I have no</w:t>
      </w:r>
      <w:r w:rsidR="004E5498">
        <w:t xml:space="preserve"> compelling</w:t>
      </w:r>
      <w:r w:rsidR="000C5327">
        <w:t xml:space="preserve"> reason to doubt that evidence.</w:t>
      </w:r>
    </w:p>
    <w:p w14:paraId="45FF9F82" w14:textId="1DB97DD7" w:rsidR="003432FB" w:rsidRDefault="0050118A" w:rsidP="003432FB">
      <w:pPr>
        <w:pStyle w:val="Style1"/>
      </w:pPr>
      <w:proofErr w:type="gramStart"/>
      <w:r>
        <w:t>A number of</w:t>
      </w:r>
      <w:proofErr w:type="gramEnd"/>
      <w:r>
        <w:t xml:space="preserve"> </w:t>
      </w:r>
      <w:r w:rsidR="0015204E">
        <w:t xml:space="preserve">Windermere Road residents claim </w:t>
      </w:r>
      <w:r w:rsidR="006C17F9">
        <w:t>that they have a right of way over the footpath within their conveyancing documentation</w:t>
      </w:r>
      <w:r w:rsidR="000D5365">
        <w:t xml:space="preserve"> and/or in their property deeds.</w:t>
      </w:r>
      <w:r w:rsidR="00514A6E">
        <w:t xml:space="preserve"> </w:t>
      </w:r>
      <w:proofErr w:type="gramStart"/>
      <w:r w:rsidR="00514A6E">
        <w:t>Some</w:t>
      </w:r>
      <w:proofErr w:type="gramEnd"/>
      <w:r w:rsidR="00514A6E">
        <w:t xml:space="preserve"> claim the route is </w:t>
      </w:r>
      <w:r w:rsidR="003C21C5">
        <w:t xml:space="preserve">a private passage for Windermere Road residents and is not a </w:t>
      </w:r>
      <w:r w:rsidR="000A0C2C">
        <w:t>Public</w:t>
      </w:r>
      <w:r w:rsidR="003C21C5">
        <w:t xml:space="preserve"> Right of </w:t>
      </w:r>
      <w:r w:rsidR="000A0C2C">
        <w:t xml:space="preserve">Way. </w:t>
      </w:r>
      <w:r w:rsidR="003432FB">
        <w:t xml:space="preserve">The archival map evidence shows that Woodlands Road stopped </w:t>
      </w:r>
      <w:proofErr w:type="gramStart"/>
      <w:r w:rsidR="003432FB">
        <w:t>some</w:t>
      </w:r>
      <w:proofErr w:type="gramEnd"/>
      <w:r w:rsidR="003432FB">
        <w:t xml:space="preserve"> distance away to the west from Windermere Road. It has latterly </w:t>
      </w:r>
      <w:proofErr w:type="gramStart"/>
      <w:r w:rsidR="003432FB">
        <w:t>been extended</w:t>
      </w:r>
      <w:proofErr w:type="gramEnd"/>
      <w:r w:rsidR="003432FB">
        <w:t xml:space="preserve"> from west to east to join up with it. Prior to this, the claimed route </w:t>
      </w:r>
      <w:proofErr w:type="gramStart"/>
      <w:r w:rsidR="003432FB">
        <w:t>is shown</w:t>
      </w:r>
      <w:proofErr w:type="gramEnd"/>
      <w:r w:rsidR="003432FB">
        <w:t xml:space="preserve"> as extending north from the western-most point of Windermere Road and appears to be very clearly providing access for Windermere Road residents to New England Road. There is no other obvious reason for its existence at that time. This all points to the route as being </w:t>
      </w:r>
      <w:proofErr w:type="gramStart"/>
      <w:r w:rsidR="003432FB">
        <w:t>a private access</w:t>
      </w:r>
      <w:proofErr w:type="gramEnd"/>
      <w:r w:rsidR="003432FB">
        <w:t xml:space="preserve"> to serve residents of Windermere Road.</w:t>
      </w:r>
    </w:p>
    <w:p w14:paraId="0B8E2C59" w14:textId="3153E786" w:rsidR="004E0596" w:rsidRDefault="003D5D86" w:rsidP="00581FFA">
      <w:pPr>
        <w:pStyle w:val="Style1"/>
      </w:pPr>
      <w:r>
        <w:t xml:space="preserve">It </w:t>
      </w:r>
      <w:proofErr w:type="gramStart"/>
      <w:r>
        <w:t xml:space="preserve">is </w:t>
      </w:r>
      <w:r w:rsidR="009A1CD6">
        <w:t>also stated</w:t>
      </w:r>
      <w:proofErr w:type="gramEnd"/>
      <w:r w:rsidR="009A1CD6">
        <w:t xml:space="preserve"> in the evidence that the route has </w:t>
      </w:r>
      <w:proofErr w:type="gramStart"/>
      <w:r w:rsidR="009A1CD6">
        <w:t>been used</w:t>
      </w:r>
      <w:proofErr w:type="gramEnd"/>
      <w:r w:rsidR="009A1CD6">
        <w:t xml:space="preserve"> by people</w:t>
      </w:r>
      <w:r w:rsidR="00281E48">
        <w:t xml:space="preserve">, other than those living in Windermere Road to </w:t>
      </w:r>
      <w:proofErr w:type="gramStart"/>
      <w:r w:rsidR="00281E48">
        <w:t>carry out</w:t>
      </w:r>
      <w:proofErr w:type="gramEnd"/>
      <w:r w:rsidR="00281E48">
        <w:t xml:space="preserve"> maintenance and general </w:t>
      </w:r>
      <w:r w:rsidR="00B3160B">
        <w:t>garden improvements whilst also using the route to move between properties.</w:t>
      </w:r>
      <w:r w:rsidR="00EB52C8">
        <w:t xml:space="preserve"> </w:t>
      </w:r>
      <w:r w:rsidR="00B70AC7">
        <w:t>T</w:t>
      </w:r>
      <w:r w:rsidR="00540132">
        <w:t xml:space="preserve">hese activities </w:t>
      </w:r>
      <w:r w:rsidR="00B70AC7">
        <w:t xml:space="preserve">are indicative of </w:t>
      </w:r>
      <w:r w:rsidR="00911062">
        <w:t xml:space="preserve">that </w:t>
      </w:r>
      <w:r w:rsidR="003B1166">
        <w:t xml:space="preserve">use </w:t>
      </w:r>
      <w:r w:rsidR="00BA4B54">
        <w:t>being</w:t>
      </w:r>
      <w:r w:rsidR="003B1166">
        <w:t xml:space="preserve"> in exercise of a private</w:t>
      </w:r>
      <w:r w:rsidR="00581FFA">
        <w:t xml:space="preserve"> rather than a public right.</w:t>
      </w:r>
    </w:p>
    <w:p w14:paraId="566656D0" w14:textId="21387BBD" w:rsidR="0017768C" w:rsidRDefault="00B010CE" w:rsidP="004E0596">
      <w:pPr>
        <w:pStyle w:val="Style1"/>
      </w:pPr>
      <w:proofErr w:type="gramStart"/>
      <w:r>
        <w:t>A number of</w:t>
      </w:r>
      <w:proofErr w:type="gramEnd"/>
      <w:r>
        <w:t xml:space="preserve"> </w:t>
      </w:r>
      <w:r w:rsidR="00693585">
        <w:t xml:space="preserve">those who have made representations in support of the proposed modification have stated that they </w:t>
      </w:r>
      <w:proofErr w:type="gramStart"/>
      <w:r w:rsidR="00693585">
        <w:t>were informed</w:t>
      </w:r>
      <w:proofErr w:type="gramEnd"/>
      <w:r w:rsidR="00693585">
        <w:t xml:space="preserve"> </w:t>
      </w:r>
      <w:r w:rsidR="004D6FA3">
        <w:t xml:space="preserve">that the land is private although it </w:t>
      </w:r>
      <w:proofErr w:type="gramStart"/>
      <w:r w:rsidR="004D6FA3">
        <w:t>was acknowledged</w:t>
      </w:r>
      <w:proofErr w:type="gramEnd"/>
      <w:r w:rsidR="004D6FA3">
        <w:t xml:space="preserve"> that the public </w:t>
      </w:r>
      <w:proofErr w:type="gramStart"/>
      <w:r w:rsidR="004D6FA3">
        <w:t>are allowed</w:t>
      </w:r>
      <w:proofErr w:type="gramEnd"/>
      <w:r w:rsidR="004D6FA3">
        <w:t xml:space="preserve"> to use the route.</w:t>
      </w:r>
      <w:r w:rsidR="00D81885">
        <w:t xml:space="preserve"> </w:t>
      </w:r>
      <w:r w:rsidR="002C6087">
        <w:t>That could support a claim that use has been ‘as of right</w:t>
      </w:r>
      <w:proofErr w:type="gramStart"/>
      <w:r w:rsidR="002C6087">
        <w:t>’.</w:t>
      </w:r>
      <w:proofErr w:type="gramEnd"/>
    </w:p>
    <w:p w14:paraId="19890114" w14:textId="5FF4DB84" w:rsidR="006C74A3" w:rsidRDefault="002C6087" w:rsidP="004E0596">
      <w:pPr>
        <w:pStyle w:val="Style1"/>
      </w:pPr>
      <w:r>
        <w:t>However, having</w:t>
      </w:r>
      <w:r w:rsidR="00CB5EFF">
        <w:t xml:space="preserve"> examined the </w:t>
      </w:r>
      <w:r w:rsidR="00C80E03">
        <w:t xml:space="preserve">claimed </w:t>
      </w:r>
      <w:r w:rsidR="00CB5EFF">
        <w:t xml:space="preserve">periods of use </w:t>
      </w:r>
      <w:r w:rsidR="00C80E03">
        <w:t>in the evidence</w:t>
      </w:r>
      <w:r>
        <w:t xml:space="preserve"> t</w:t>
      </w:r>
      <w:r w:rsidR="00C5536C">
        <w:t>he</w:t>
      </w:r>
      <w:r>
        <w:t>re is an</w:t>
      </w:r>
      <w:r w:rsidR="00C5536C">
        <w:t xml:space="preserve"> absence of any claimed </w:t>
      </w:r>
      <w:r w:rsidR="007A6A6C">
        <w:t xml:space="preserve">‘as of right’ </w:t>
      </w:r>
      <w:r w:rsidR="00C5536C">
        <w:t xml:space="preserve">use </w:t>
      </w:r>
      <w:r w:rsidR="00073331">
        <w:t xml:space="preserve">between 2015 and 2016. </w:t>
      </w:r>
      <w:r w:rsidR="004438F3">
        <w:t>Th</w:t>
      </w:r>
      <w:r w:rsidR="00073331">
        <w:t>is</w:t>
      </w:r>
      <w:r w:rsidR="004438F3">
        <w:t xml:space="preserve"> break during the 20</w:t>
      </w:r>
      <w:r w:rsidR="0093035E">
        <w:t>-</w:t>
      </w:r>
      <w:r w:rsidR="004438F3">
        <w:t xml:space="preserve">year period </w:t>
      </w:r>
      <w:r w:rsidR="00E93A4B">
        <w:t xml:space="preserve">means that the route cannot </w:t>
      </w:r>
      <w:proofErr w:type="gramStart"/>
      <w:r w:rsidR="00E93A4B">
        <w:t>be considered</w:t>
      </w:r>
      <w:proofErr w:type="gramEnd"/>
      <w:r w:rsidR="00E93A4B">
        <w:t xml:space="preserve"> to have </w:t>
      </w:r>
      <w:proofErr w:type="gramStart"/>
      <w:r w:rsidR="00E93A4B">
        <w:t>been used</w:t>
      </w:r>
      <w:proofErr w:type="gramEnd"/>
      <w:r w:rsidR="00E93A4B">
        <w:t xml:space="preserve"> as of right for the relevant period</w:t>
      </w:r>
      <w:r w:rsidR="00096F82">
        <w:t>.</w:t>
      </w:r>
      <w:r w:rsidR="00AA2D7B">
        <w:t xml:space="preserve"> </w:t>
      </w:r>
    </w:p>
    <w:p w14:paraId="4018A408" w14:textId="77777777" w:rsidR="00096F82" w:rsidRDefault="00096F82" w:rsidP="00096F82">
      <w:pPr>
        <w:pStyle w:val="Style1"/>
        <w:numPr>
          <w:ilvl w:val="0"/>
          <w:numId w:val="0"/>
        </w:numPr>
        <w:ind w:left="510"/>
      </w:pPr>
    </w:p>
    <w:p w14:paraId="345B425A" w14:textId="77777777" w:rsidR="00F00A74" w:rsidRPr="00F00A74" w:rsidRDefault="00F00A74" w:rsidP="00F00A74">
      <w:pPr>
        <w:pStyle w:val="Style1"/>
        <w:numPr>
          <w:ilvl w:val="0"/>
          <w:numId w:val="0"/>
        </w:numPr>
        <w:rPr>
          <w:b/>
          <w:bCs/>
        </w:rPr>
      </w:pPr>
      <w:bookmarkStart w:id="2" w:name="bmk_Conclusions"/>
      <w:r w:rsidRPr="00F00A74">
        <w:rPr>
          <w:b/>
          <w:bCs/>
        </w:rPr>
        <w:lastRenderedPageBreak/>
        <w:t>Conclusion</w:t>
      </w:r>
    </w:p>
    <w:bookmarkEnd w:id="2"/>
    <w:p w14:paraId="4543F681" w14:textId="4F77C3CA" w:rsidR="00B37986" w:rsidRDefault="005A57F6" w:rsidP="00571343">
      <w:pPr>
        <w:pStyle w:val="Style1"/>
      </w:pPr>
      <w:r>
        <w:t xml:space="preserve">Whilst there is sufficient evidence in relation to the period of the claimed route’s use, </w:t>
      </w:r>
      <w:r w:rsidR="00557A28">
        <w:t>t</w:t>
      </w:r>
      <w:r w:rsidR="00571343">
        <w:t xml:space="preserve">he evidence pointing to </w:t>
      </w:r>
      <w:r w:rsidR="00314D5B">
        <w:t>it</w:t>
      </w:r>
      <w:r w:rsidR="00571343">
        <w:t xml:space="preserve"> </w:t>
      </w:r>
      <w:proofErr w:type="gramStart"/>
      <w:r w:rsidR="00571343">
        <w:t>being used</w:t>
      </w:r>
      <w:proofErr w:type="gramEnd"/>
      <w:r w:rsidR="00571343">
        <w:t xml:space="preserve"> as of right for the relevant period is not sufficiently convincing</w:t>
      </w:r>
      <w:r w:rsidR="00867A21">
        <w:t>, on the ba</w:t>
      </w:r>
      <w:r w:rsidR="0033525E">
        <w:t>l</w:t>
      </w:r>
      <w:r w:rsidR="00867A21">
        <w:t>ance of probabilities</w:t>
      </w:r>
      <w:r w:rsidR="0033525E">
        <w:t>,</w:t>
      </w:r>
      <w:r w:rsidR="00571343">
        <w:t xml:space="preserve"> to tip the scales in favour of a modification to the definitive map and statement.</w:t>
      </w:r>
      <w:r w:rsidR="000D4365" w:rsidRPr="000D4365">
        <w:t xml:space="preserve"> </w:t>
      </w:r>
      <w:r w:rsidR="000D4365">
        <w:t xml:space="preserve">The relevant tests necessary under the 1980 Act have not </w:t>
      </w:r>
      <w:proofErr w:type="gramStart"/>
      <w:r w:rsidR="000D4365">
        <w:t>been met</w:t>
      </w:r>
      <w:proofErr w:type="gramEnd"/>
      <w:r w:rsidR="000D4365">
        <w:t>.</w:t>
      </w:r>
    </w:p>
    <w:p w14:paraId="62D8F8DA" w14:textId="77777777" w:rsidR="009D194A" w:rsidRPr="00571343" w:rsidRDefault="009D194A" w:rsidP="009D194A">
      <w:pPr>
        <w:pStyle w:val="Style1"/>
        <w:numPr>
          <w:ilvl w:val="0"/>
          <w:numId w:val="0"/>
        </w:numPr>
        <w:ind w:left="510"/>
      </w:pPr>
    </w:p>
    <w:p w14:paraId="5B549E9C" w14:textId="3F2F5943" w:rsidR="00B37986" w:rsidRPr="00985933" w:rsidRDefault="00B37986" w:rsidP="00985933">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H Baugh-Jones</w:t>
      </w:r>
      <w:r w:rsidRPr="00985933">
        <w:rPr>
          <w:rFonts w:ascii="Monotype Corsiva" w:hAnsi="Monotype Corsiva"/>
          <w:color w:val="000000"/>
          <w:kern w:val="28"/>
          <w:sz w:val="36"/>
          <w:szCs w:val="36"/>
        </w:rPr>
        <w:t xml:space="preserve"> </w:t>
      </w:r>
    </w:p>
    <w:p w14:paraId="5855A827" w14:textId="77777777" w:rsidR="00B37986" w:rsidRPr="004A61B1" w:rsidRDefault="00B37986" w:rsidP="00985933">
      <w:pPr>
        <w:tabs>
          <w:tab w:val="left" w:pos="432"/>
        </w:tabs>
        <w:spacing w:before="180"/>
        <w:outlineLvl w:val="0"/>
        <w:rPr>
          <w:rFonts w:cs="Arial"/>
          <w:color w:val="000000"/>
          <w:kern w:val="28"/>
          <w:szCs w:val="24"/>
        </w:rPr>
      </w:pPr>
      <w:r w:rsidRPr="004A61B1">
        <w:rPr>
          <w:rFonts w:cs="Arial"/>
          <w:color w:val="000000"/>
          <w:kern w:val="28"/>
          <w:szCs w:val="24"/>
        </w:rPr>
        <w:t>INSPECTOR</w:t>
      </w:r>
    </w:p>
    <w:p w14:paraId="6920C611" w14:textId="77777777" w:rsidR="00B37986" w:rsidRPr="00985933" w:rsidRDefault="00B37986" w:rsidP="00985933">
      <w:pPr>
        <w:tabs>
          <w:tab w:val="left" w:pos="432"/>
        </w:tabs>
        <w:spacing w:before="180"/>
        <w:outlineLvl w:val="0"/>
        <w:rPr>
          <w:color w:val="000000"/>
          <w:kern w:val="28"/>
        </w:rPr>
      </w:pPr>
    </w:p>
    <w:p w14:paraId="3B4A6ABD" w14:textId="1A3D6F24" w:rsidR="00B37986" w:rsidRDefault="00B37986" w:rsidP="00A25BBA">
      <w:pPr>
        <w:rPr>
          <w:color w:val="000000"/>
          <w:kern w:val="28"/>
        </w:rPr>
      </w:pPr>
    </w:p>
    <w:p w14:paraId="63265499" w14:textId="77777777" w:rsidR="00A25BBA" w:rsidRDefault="00A25BBA" w:rsidP="00A25BBA">
      <w:pPr>
        <w:rPr>
          <w:color w:val="000000"/>
          <w:kern w:val="28"/>
        </w:rPr>
      </w:pPr>
    </w:p>
    <w:p w14:paraId="1AF57B0D" w14:textId="77777777" w:rsidR="00A25BBA" w:rsidRDefault="00A25BBA" w:rsidP="00A25BBA">
      <w:pPr>
        <w:rPr>
          <w:color w:val="000000"/>
          <w:kern w:val="28"/>
        </w:rPr>
      </w:pPr>
    </w:p>
    <w:p w14:paraId="49BC5E7F" w14:textId="77777777" w:rsidR="00A25BBA" w:rsidRDefault="00A25BBA" w:rsidP="00A25BBA">
      <w:pPr>
        <w:rPr>
          <w:color w:val="000000"/>
          <w:kern w:val="28"/>
        </w:rPr>
      </w:pPr>
    </w:p>
    <w:p w14:paraId="4C2D9453" w14:textId="77777777" w:rsidR="00A25BBA" w:rsidRDefault="00A25BBA" w:rsidP="00A25BBA">
      <w:pPr>
        <w:rPr>
          <w:color w:val="000000"/>
          <w:kern w:val="28"/>
        </w:rPr>
      </w:pPr>
    </w:p>
    <w:p w14:paraId="16D8345A" w14:textId="77777777" w:rsidR="00A25BBA" w:rsidRDefault="00A25BBA" w:rsidP="00A25BBA">
      <w:pPr>
        <w:rPr>
          <w:color w:val="000000"/>
          <w:kern w:val="28"/>
        </w:rPr>
      </w:pPr>
    </w:p>
    <w:p w14:paraId="33C9EBE7" w14:textId="77777777" w:rsidR="00A25BBA" w:rsidRDefault="00A25BBA" w:rsidP="00A25BBA">
      <w:pPr>
        <w:rPr>
          <w:color w:val="000000"/>
          <w:kern w:val="28"/>
        </w:rPr>
      </w:pPr>
    </w:p>
    <w:p w14:paraId="17D5A541" w14:textId="77777777" w:rsidR="00A25BBA" w:rsidRDefault="00A25BBA" w:rsidP="00A25BBA">
      <w:pPr>
        <w:rPr>
          <w:color w:val="000000"/>
          <w:kern w:val="28"/>
        </w:rPr>
      </w:pPr>
    </w:p>
    <w:p w14:paraId="56CE7886" w14:textId="77777777" w:rsidR="00A25BBA" w:rsidRDefault="00A25BBA" w:rsidP="00A25BBA">
      <w:pPr>
        <w:rPr>
          <w:color w:val="000000"/>
          <w:kern w:val="28"/>
        </w:rPr>
      </w:pPr>
    </w:p>
    <w:p w14:paraId="772DF8D9" w14:textId="77777777" w:rsidR="00A25BBA" w:rsidRDefault="00A25BBA" w:rsidP="00A25BBA">
      <w:pPr>
        <w:rPr>
          <w:color w:val="000000"/>
          <w:kern w:val="28"/>
        </w:rPr>
      </w:pPr>
    </w:p>
    <w:p w14:paraId="4796733D" w14:textId="77777777" w:rsidR="00A25BBA" w:rsidRDefault="00A25BBA" w:rsidP="00A25BBA">
      <w:pPr>
        <w:rPr>
          <w:color w:val="000000"/>
          <w:kern w:val="28"/>
        </w:rPr>
      </w:pPr>
    </w:p>
    <w:p w14:paraId="4DCA9FE2" w14:textId="77777777" w:rsidR="00A25BBA" w:rsidRDefault="00A25BBA" w:rsidP="00A25BBA">
      <w:pPr>
        <w:rPr>
          <w:color w:val="000000"/>
          <w:kern w:val="28"/>
        </w:rPr>
      </w:pPr>
    </w:p>
    <w:p w14:paraId="37573B04" w14:textId="77777777" w:rsidR="00A25BBA" w:rsidRDefault="00A25BBA" w:rsidP="00A25BBA">
      <w:pPr>
        <w:rPr>
          <w:color w:val="000000"/>
          <w:kern w:val="28"/>
        </w:rPr>
      </w:pPr>
    </w:p>
    <w:p w14:paraId="4C27B3C8" w14:textId="77777777" w:rsidR="00A25BBA" w:rsidRDefault="00A25BBA" w:rsidP="00A25BBA">
      <w:pPr>
        <w:rPr>
          <w:color w:val="000000"/>
          <w:kern w:val="28"/>
        </w:rPr>
      </w:pPr>
    </w:p>
    <w:p w14:paraId="7C3DEE07" w14:textId="77777777" w:rsidR="00A25BBA" w:rsidRDefault="00A25BBA" w:rsidP="00A25BBA">
      <w:pPr>
        <w:rPr>
          <w:color w:val="000000"/>
          <w:kern w:val="28"/>
        </w:rPr>
      </w:pPr>
    </w:p>
    <w:p w14:paraId="5E5B945F" w14:textId="77777777" w:rsidR="00A25BBA" w:rsidRDefault="00A25BBA" w:rsidP="00A25BBA">
      <w:pPr>
        <w:rPr>
          <w:color w:val="000000"/>
          <w:kern w:val="28"/>
        </w:rPr>
      </w:pPr>
    </w:p>
    <w:p w14:paraId="18E76EC8" w14:textId="77777777" w:rsidR="00A25BBA" w:rsidRDefault="00A25BBA" w:rsidP="00A25BBA">
      <w:pPr>
        <w:rPr>
          <w:color w:val="000000"/>
          <w:kern w:val="28"/>
        </w:rPr>
      </w:pPr>
    </w:p>
    <w:p w14:paraId="4D392AAD" w14:textId="77777777" w:rsidR="00A25BBA" w:rsidRDefault="00A25BBA" w:rsidP="00A25BBA">
      <w:pPr>
        <w:rPr>
          <w:color w:val="000000"/>
          <w:kern w:val="28"/>
        </w:rPr>
      </w:pPr>
    </w:p>
    <w:p w14:paraId="65236978" w14:textId="77777777" w:rsidR="00A25BBA" w:rsidRDefault="00A25BBA" w:rsidP="00A25BBA">
      <w:pPr>
        <w:rPr>
          <w:color w:val="000000"/>
          <w:kern w:val="28"/>
        </w:rPr>
      </w:pPr>
    </w:p>
    <w:p w14:paraId="6FBC896A" w14:textId="77777777" w:rsidR="00A25BBA" w:rsidRDefault="00A25BBA" w:rsidP="00A25BBA">
      <w:pPr>
        <w:rPr>
          <w:color w:val="000000"/>
          <w:kern w:val="28"/>
        </w:rPr>
      </w:pPr>
    </w:p>
    <w:p w14:paraId="5D0C14BA" w14:textId="77777777" w:rsidR="00A25BBA" w:rsidRDefault="00A25BBA" w:rsidP="00A25BBA">
      <w:pPr>
        <w:rPr>
          <w:color w:val="000000"/>
          <w:kern w:val="28"/>
        </w:rPr>
      </w:pPr>
    </w:p>
    <w:p w14:paraId="6DB0E7DE" w14:textId="77777777" w:rsidR="00A25BBA" w:rsidRDefault="00A25BBA" w:rsidP="00A25BBA">
      <w:pPr>
        <w:rPr>
          <w:color w:val="000000"/>
          <w:kern w:val="28"/>
        </w:rPr>
      </w:pPr>
    </w:p>
    <w:p w14:paraId="6C7BF041" w14:textId="77777777" w:rsidR="00A25BBA" w:rsidRDefault="00A25BBA" w:rsidP="00A25BBA">
      <w:pPr>
        <w:rPr>
          <w:color w:val="000000"/>
          <w:kern w:val="28"/>
        </w:rPr>
      </w:pPr>
    </w:p>
    <w:p w14:paraId="0C058A67" w14:textId="77777777" w:rsidR="00A25BBA" w:rsidRDefault="00A25BBA" w:rsidP="00A25BBA">
      <w:pPr>
        <w:rPr>
          <w:color w:val="000000"/>
          <w:kern w:val="28"/>
        </w:rPr>
      </w:pPr>
    </w:p>
    <w:p w14:paraId="203E64E4" w14:textId="77777777" w:rsidR="00A25BBA" w:rsidRDefault="00A25BBA" w:rsidP="00A25BBA">
      <w:pPr>
        <w:rPr>
          <w:color w:val="000000"/>
          <w:kern w:val="28"/>
        </w:rPr>
      </w:pPr>
    </w:p>
    <w:p w14:paraId="6D370841" w14:textId="77777777" w:rsidR="00A25BBA" w:rsidRDefault="00A25BBA" w:rsidP="00A25BBA">
      <w:pPr>
        <w:rPr>
          <w:color w:val="000000"/>
          <w:kern w:val="28"/>
        </w:rPr>
      </w:pPr>
    </w:p>
    <w:p w14:paraId="2ADF3D28" w14:textId="77777777" w:rsidR="00A25BBA" w:rsidRDefault="00A25BBA" w:rsidP="00A25BBA">
      <w:pPr>
        <w:rPr>
          <w:color w:val="000000"/>
          <w:kern w:val="28"/>
        </w:rPr>
      </w:pPr>
    </w:p>
    <w:p w14:paraId="35821728" w14:textId="77777777" w:rsidR="00A25BBA" w:rsidRDefault="00A25BBA" w:rsidP="00A25BBA">
      <w:pPr>
        <w:rPr>
          <w:color w:val="000000"/>
          <w:kern w:val="28"/>
        </w:rPr>
      </w:pPr>
    </w:p>
    <w:p w14:paraId="7153F583" w14:textId="77777777" w:rsidR="00A25BBA" w:rsidRDefault="00A25BBA" w:rsidP="00A25BBA">
      <w:pPr>
        <w:rPr>
          <w:color w:val="000000"/>
          <w:kern w:val="28"/>
        </w:rPr>
      </w:pPr>
    </w:p>
    <w:p w14:paraId="0ED221D8" w14:textId="77777777" w:rsidR="00A25BBA" w:rsidRDefault="00A25BBA" w:rsidP="00A25BBA">
      <w:pPr>
        <w:rPr>
          <w:color w:val="000000"/>
          <w:kern w:val="28"/>
        </w:rPr>
      </w:pPr>
    </w:p>
    <w:p w14:paraId="0E135B3D" w14:textId="77777777" w:rsidR="00A25BBA" w:rsidRDefault="00A25BBA" w:rsidP="00A25BBA">
      <w:pPr>
        <w:rPr>
          <w:color w:val="000000"/>
          <w:kern w:val="28"/>
        </w:rPr>
      </w:pPr>
    </w:p>
    <w:p w14:paraId="6C4BADCA" w14:textId="77777777" w:rsidR="00A25BBA" w:rsidRDefault="00A25BBA" w:rsidP="00A25BBA">
      <w:pPr>
        <w:rPr>
          <w:color w:val="000000"/>
          <w:kern w:val="28"/>
        </w:rPr>
      </w:pPr>
    </w:p>
    <w:p w14:paraId="5DBEE383" w14:textId="77777777" w:rsidR="00A25BBA" w:rsidRDefault="00A25BBA" w:rsidP="00A25BBA">
      <w:pPr>
        <w:rPr>
          <w:color w:val="000000"/>
          <w:kern w:val="28"/>
        </w:rPr>
      </w:pPr>
    </w:p>
    <w:p w14:paraId="314F2D58" w14:textId="77777777" w:rsidR="00A25BBA" w:rsidRDefault="00A25BBA" w:rsidP="00A25BBA">
      <w:pPr>
        <w:rPr>
          <w:color w:val="000000"/>
          <w:kern w:val="28"/>
        </w:rPr>
      </w:pPr>
    </w:p>
    <w:p w14:paraId="0E9139ED" w14:textId="77777777" w:rsidR="00A25BBA" w:rsidRDefault="00A25BBA" w:rsidP="00A25BBA">
      <w:pPr>
        <w:rPr>
          <w:color w:val="000000"/>
          <w:kern w:val="28"/>
        </w:rPr>
      </w:pPr>
    </w:p>
    <w:p w14:paraId="54D6F373" w14:textId="77777777" w:rsidR="00A25BBA" w:rsidRDefault="00A25BBA" w:rsidP="00A25BBA">
      <w:pPr>
        <w:rPr>
          <w:color w:val="000000"/>
          <w:kern w:val="28"/>
        </w:rPr>
      </w:pPr>
    </w:p>
    <w:p w14:paraId="07B7E6F0" w14:textId="77777777" w:rsidR="00A25BBA" w:rsidRDefault="00A25BBA" w:rsidP="00A25BBA">
      <w:pPr>
        <w:rPr>
          <w:color w:val="000000"/>
          <w:kern w:val="28"/>
        </w:rPr>
      </w:pPr>
    </w:p>
    <w:p w14:paraId="19B01849" w14:textId="693A31FA" w:rsidR="00A25BBA" w:rsidRPr="00A25BBA" w:rsidRDefault="008813E7" w:rsidP="00A25BBA">
      <w:pPr>
        <w:rPr>
          <w:color w:val="000000"/>
          <w:kern w:val="28"/>
        </w:rPr>
      </w:pPr>
      <w:r w:rsidRPr="008813E7">
        <w:rPr>
          <w:color w:val="000000"/>
          <w:kern w:val="28"/>
        </w:rPr>
        <w:lastRenderedPageBreak/>
        <w:drawing>
          <wp:inline distT="0" distB="0" distL="0" distR="0" wp14:anchorId="789C418C" wp14:editId="3916DDA5">
            <wp:extent cx="5886450" cy="8718019"/>
            <wp:effectExtent l="0" t="0" r="0" b="6985"/>
            <wp:docPr id="391154118"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54118" name="Picture 1" descr="order map"/>
                    <pic:cNvPicPr/>
                  </pic:nvPicPr>
                  <pic:blipFill>
                    <a:blip r:embed="rId8"/>
                    <a:stretch>
                      <a:fillRect/>
                    </a:stretch>
                  </pic:blipFill>
                  <pic:spPr>
                    <a:xfrm>
                      <a:off x="0" y="0"/>
                      <a:ext cx="5891383" cy="8725325"/>
                    </a:xfrm>
                    <a:prstGeom prst="rect">
                      <a:avLst/>
                    </a:prstGeom>
                  </pic:spPr>
                </pic:pic>
              </a:graphicData>
            </a:graphic>
          </wp:inline>
        </w:drawing>
      </w:r>
    </w:p>
    <w:sectPr w:rsidR="00A25BBA" w:rsidRPr="00A25BBA" w:rsidSect="00B37986">
      <w:headerReference w:type="default" r:id="rId9"/>
      <w:footerReference w:type="even" r:id="rId10"/>
      <w:footerReference w:type="default" r:id="rId11"/>
      <w:headerReference w:type="first" r:id="rId12"/>
      <w:footerReference w:type="first" r:id="rId13"/>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02308" w14:textId="77777777" w:rsidR="00CD5E6A" w:rsidRDefault="00CD5E6A">
      <w:r>
        <w:separator/>
      </w:r>
    </w:p>
  </w:endnote>
  <w:endnote w:type="continuationSeparator" w:id="0">
    <w:p w14:paraId="71C0E176" w14:textId="77777777" w:rsidR="00CD5E6A" w:rsidRDefault="00CD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1FDF" w14:textId="77777777" w:rsidR="007251C7" w:rsidRDefault="00725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737B31" w14:textId="77777777" w:rsidR="007251C7" w:rsidRDefault="00725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4184" w14:textId="77777777" w:rsidR="007251C7" w:rsidRDefault="007251C7">
    <w:pPr>
      <w:pStyle w:val="Noindent"/>
      <w:spacing w:before="120"/>
      <w:jc w:val="center"/>
      <w:rPr>
        <w:rStyle w:val="PageNumber"/>
      </w:rPr>
    </w:pPr>
    <w:r>
      <w:rPr>
        <w:noProof/>
        <w:sz w:val="18"/>
      </w:rPr>
      <mc:AlternateContent>
        <mc:Choice Requires="wps">
          <w:drawing>
            <wp:anchor distT="0" distB="0" distL="114300" distR="114300" simplePos="0" relativeHeight="251661312" behindDoc="0" locked="0" layoutInCell="1" allowOverlap="1" wp14:anchorId="3A7FB135" wp14:editId="4FBE153F">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6155D"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0DE4098" w14:textId="77777777" w:rsidR="007251C7" w:rsidRPr="00E45340" w:rsidRDefault="007251C7" w:rsidP="00E45340">
    <w:pPr>
      <w:pStyle w:val="Footer"/>
      <w:ind w:right="-52"/>
      <w:rPr>
        <w:sz w:val="16"/>
        <w:szCs w:val="16"/>
      </w:rPr>
    </w:pPr>
    <w:hyperlink r:id="rId1" w:history="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7049" w14:textId="77777777" w:rsidR="007251C7" w:rsidRDefault="007251C7">
    <w:pPr>
      <w:pStyle w:val="Footer"/>
      <w:ind w:right="-52"/>
    </w:pPr>
    <w:r>
      <w:rPr>
        <w:noProof/>
      </w:rPr>
      <mc:AlternateContent>
        <mc:Choice Requires="wps">
          <w:drawing>
            <wp:anchor distT="0" distB="0" distL="114300" distR="114300" simplePos="0" relativeHeight="251659264" behindDoc="0" locked="0" layoutInCell="1" allowOverlap="1" wp14:anchorId="4A41E74E" wp14:editId="5D5377DF">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70D69"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33C970B2" w14:textId="77777777" w:rsidR="007251C7" w:rsidRPr="002E2687" w:rsidRDefault="007251C7">
    <w:pPr>
      <w:pStyle w:val="Footer"/>
      <w:ind w:right="-52"/>
      <w:rPr>
        <w:rFonts w:cs="Arial"/>
        <w:sz w:val="16"/>
        <w:szCs w:val="16"/>
      </w:rPr>
    </w:pPr>
    <w:hyperlink r:id="rId1" w:history="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10B1" w14:textId="77777777" w:rsidR="00CD5E6A" w:rsidRDefault="00CD5E6A">
      <w:r>
        <w:separator/>
      </w:r>
    </w:p>
  </w:footnote>
  <w:footnote w:type="continuationSeparator" w:id="0">
    <w:p w14:paraId="7362AE0C" w14:textId="77777777" w:rsidR="00CD5E6A" w:rsidRDefault="00CD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63AFF521" w14:textId="77777777">
      <w:tc>
        <w:tcPr>
          <w:tcW w:w="9520" w:type="dxa"/>
        </w:tcPr>
        <w:p w14:paraId="1AE1CE31" w14:textId="7394E8DE" w:rsidR="007251C7" w:rsidRDefault="004976CA">
          <w:pPr>
            <w:pStyle w:val="Footer"/>
          </w:pPr>
          <w:r>
            <w:t xml:space="preserve">Appeal Decision </w:t>
          </w:r>
          <w:r w:rsidR="00A20AE3">
            <w:t>ROW/3352974</w:t>
          </w:r>
        </w:p>
      </w:tc>
    </w:tr>
  </w:tbl>
  <w:p w14:paraId="705BF031" w14:textId="77777777" w:rsidR="007251C7" w:rsidRDefault="007251C7" w:rsidP="00087477">
    <w:pPr>
      <w:pStyle w:val="Footer"/>
      <w:spacing w:after="180"/>
    </w:pPr>
    <w:r>
      <w:rPr>
        <w:noProof/>
      </w:rPr>
      <mc:AlternateContent>
        <mc:Choice Requires="wps">
          <w:drawing>
            <wp:anchor distT="0" distB="0" distL="114300" distR="114300" simplePos="0" relativeHeight="251660288" behindDoc="0" locked="0" layoutInCell="1" allowOverlap="1" wp14:anchorId="43842F36" wp14:editId="4114153E">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9BCCC"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A6A3" w14:textId="77777777" w:rsidR="007251C7" w:rsidRDefault="007251C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440AB9"/>
    <w:multiLevelType w:val="hybridMultilevel"/>
    <w:tmpl w:val="FDFAF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1"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9400393">
    <w:abstractNumId w:val="20"/>
  </w:num>
  <w:num w:numId="2" w16cid:durableId="1840267079">
    <w:abstractNumId w:val="9"/>
  </w:num>
  <w:num w:numId="3" w16cid:durableId="554509576">
    <w:abstractNumId w:val="18"/>
  </w:num>
  <w:num w:numId="4" w16cid:durableId="587732463">
    <w:abstractNumId w:val="0"/>
  </w:num>
  <w:num w:numId="5" w16cid:durableId="1595553506">
    <w:abstractNumId w:val="8"/>
  </w:num>
  <w:num w:numId="6" w16cid:durableId="688801659">
    <w:abstractNumId w:val="17"/>
  </w:num>
  <w:num w:numId="7" w16cid:durableId="1867599505">
    <w:abstractNumId w:val="21"/>
  </w:num>
  <w:num w:numId="8" w16cid:durableId="842475900">
    <w:abstractNumId w:val="15"/>
  </w:num>
  <w:num w:numId="9" w16cid:durableId="78337589">
    <w:abstractNumId w:val="3"/>
  </w:num>
  <w:num w:numId="10" w16cid:durableId="341081291">
    <w:abstractNumId w:val="4"/>
  </w:num>
  <w:num w:numId="11" w16cid:durableId="1273855403">
    <w:abstractNumId w:val="11"/>
  </w:num>
  <w:num w:numId="12" w16cid:durableId="1004743632">
    <w:abstractNumId w:val="12"/>
  </w:num>
  <w:num w:numId="13" w16cid:durableId="1713723029">
    <w:abstractNumId w:val="7"/>
  </w:num>
  <w:num w:numId="14" w16cid:durableId="1975326779">
    <w:abstractNumId w:val="10"/>
  </w:num>
  <w:num w:numId="15" w16cid:durableId="61948684">
    <w:abstractNumId w:val="13"/>
  </w:num>
  <w:num w:numId="16" w16cid:durableId="1156453278">
    <w:abstractNumId w:val="1"/>
  </w:num>
  <w:num w:numId="17" w16cid:durableId="1961840869">
    <w:abstractNumId w:val="14"/>
  </w:num>
  <w:num w:numId="18" w16cid:durableId="194275261">
    <w:abstractNumId w:val="5"/>
  </w:num>
  <w:num w:numId="19" w16cid:durableId="546259836">
    <w:abstractNumId w:val="2"/>
  </w:num>
  <w:num w:numId="20" w16cid:durableId="1291401211">
    <w:abstractNumId w:val="6"/>
  </w:num>
  <w:num w:numId="21" w16cid:durableId="516693881">
    <w:abstractNumId w:val="19"/>
  </w:num>
  <w:num w:numId="22" w16cid:durableId="15024267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86"/>
    <w:rsid w:val="00012E14"/>
    <w:rsid w:val="000541A1"/>
    <w:rsid w:val="0006294B"/>
    <w:rsid w:val="00066F1D"/>
    <w:rsid w:val="00073331"/>
    <w:rsid w:val="00076D4D"/>
    <w:rsid w:val="000774E7"/>
    <w:rsid w:val="00096F82"/>
    <w:rsid w:val="000A0C2C"/>
    <w:rsid w:val="000C1BF0"/>
    <w:rsid w:val="000C5327"/>
    <w:rsid w:val="000D2475"/>
    <w:rsid w:val="000D4365"/>
    <w:rsid w:val="000D5365"/>
    <w:rsid w:val="000E0872"/>
    <w:rsid w:val="000E4FBE"/>
    <w:rsid w:val="00102A25"/>
    <w:rsid w:val="0015204E"/>
    <w:rsid w:val="00154839"/>
    <w:rsid w:val="00174889"/>
    <w:rsid w:val="0017768C"/>
    <w:rsid w:val="00180DF5"/>
    <w:rsid w:val="0018229C"/>
    <w:rsid w:val="0018751B"/>
    <w:rsid w:val="001A6184"/>
    <w:rsid w:val="001E1738"/>
    <w:rsid w:val="001E700E"/>
    <w:rsid w:val="002213D2"/>
    <w:rsid w:val="00221E6C"/>
    <w:rsid w:val="00256AB2"/>
    <w:rsid w:val="002654BD"/>
    <w:rsid w:val="00281E48"/>
    <w:rsid w:val="0028673F"/>
    <w:rsid w:val="002B3B64"/>
    <w:rsid w:val="002C6087"/>
    <w:rsid w:val="003039EA"/>
    <w:rsid w:val="00314D5B"/>
    <w:rsid w:val="00334E0B"/>
    <w:rsid w:val="0033525E"/>
    <w:rsid w:val="003432FB"/>
    <w:rsid w:val="00354D79"/>
    <w:rsid w:val="0035558C"/>
    <w:rsid w:val="00375DF4"/>
    <w:rsid w:val="0038524C"/>
    <w:rsid w:val="003B1166"/>
    <w:rsid w:val="003B2F15"/>
    <w:rsid w:val="003C21C5"/>
    <w:rsid w:val="003D5D86"/>
    <w:rsid w:val="0043351B"/>
    <w:rsid w:val="00440A3B"/>
    <w:rsid w:val="00442030"/>
    <w:rsid w:val="004438F3"/>
    <w:rsid w:val="00454875"/>
    <w:rsid w:val="00484FEF"/>
    <w:rsid w:val="004976CA"/>
    <w:rsid w:val="00497701"/>
    <w:rsid w:val="004D074D"/>
    <w:rsid w:val="004D6FA3"/>
    <w:rsid w:val="004E0596"/>
    <w:rsid w:val="004E5498"/>
    <w:rsid w:val="0050118A"/>
    <w:rsid w:val="0051353B"/>
    <w:rsid w:val="00514A6E"/>
    <w:rsid w:val="00532787"/>
    <w:rsid w:val="00540132"/>
    <w:rsid w:val="00547693"/>
    <w:rsid w:val="00557A28"/>
    <w:rsid w:val="00571343"/>
    <w:rsid w:val="00581FFA"/>
    <w:rsid w:val="005A2C10"/>
    <w:rsid w:val="005A4CF5"/>
    <w:rsid w:val="005A57F6"/>
    <w:rsid w:val="005E7241"/>
    <w:rsid w:val="005E7E88"/>
    <w:rsid w:val="00631FDA"/>
    <w:rsid w:val="00652E05"/>
    <w:rsid w:val="00655D1A"/>
    <w:rsid w:val="00693585"/>
    <w:rsid w:val="006967A1"/>
    <w:rsid w:val="006B1C93"/>
    <w:rsid w:val="006C17F9"/>
    <w:rsid w:val="006C74A3"/>
    <w:rsid w:val="006D7B0B"/>
    <w:rsid w:val="007006B5"/>
    <w:rsid w:val="007251C7"/>
    <w:rsid w:val="00737EDD"/>
    <w:rsid w:val="00746780"/>
    <w:rsid w:val="00757678"/>
    <w:rsid w:val="00757C80"/>
    <w:rsid w:val="007642AB"/>
    <w:rsid w:val="00765469"/>
    <w:rsid w:val="007A6A6C"/>
    <w:rsid w:val="00801725"/>
    <w:rsid w:val="00802787"/>
    <w:rsid w:val="00817E4D"/>
    <w:rsid w:val="00827218"/>
    <w:rsid w:val="00841470"/>
    <w:rsid w:val="00867A21"/>
    <w:rsid w:val="00870AD0"/>
    <w:rsid w:val="00870E62"/>
    <w:rsid w:val="008813E7"/>
    <w:rsid w:val="008E4BCD"/>
    <w:rsid w:val="008E6129"/>
    <w:rsid w:val="008F258F"/>
    <w:rsid w:val="008F447B"/>
    <w:rsid w:val="00911062"/>
    <w:rsid w:val="0091303F"/>
    <w:rsid w:val="0093035E"/>
    <w:rsid w:val="00946840"/>
    <w:rsid w:val="00954B28"/>
    <w:rsid w:val="00965174"/>
    <w:rsid w:val="00971AB8"/>
    <w:rsid w:val="00992DA8"/>
    <w:rsid w:val="009A1CD6"/>
    <w:rsid w:val="009B586D"/>
    <w:rsid w:val="009C0DD3"/>
    <w:rsid w:val="009D194A"/>
    <w:rsid w:val="00A20AE3"/>
    <w:rsid w:val="00A2468F"/>
    <w:rsid w:val="00A25BBA"/>
    <w:rsid w:val="00A36E0F"/>
    <w:rsid w:val="00A402B8"/>
    <w:rsid w:val="00A86A8C"/>
    <w:rsid w:val="00A91E0A"/>
    <w:rsid w:val="00A94C83"/>
    <w:rsid w:val="00A95120"/>
    <w:rsid w:val="00AA2D7B"/>
    <w:rsid w:val="00AD0ACB"/>
    <w:rsid w:val="00AD281D"/>
    <w:rsid w:val="00AD2DF1"/>
    <w:rsid w:val="00B010CE"/>
    <w:rsid w:val="00B02EE5"/>
    <w:rsid w:val="00B12ED5"/>
    <w:rsid w:val="00B3160B"/>
    <w:rsid w:val="00B37986"/>
    <w:rsid w:val="00B45C50"/>
    <w:rsid w:val="00B70AC7"/>
    <w:rsid w:val="00B8148B"/>
    <w:rsid w:val="00B90C8A"/>
    <w:rsid w:val="00B9321A"/>
    <w:rsid w:val="00BA4B54"/>
    <w:rsid w:val="00BC5B7C"/>
    <w:rsid w:val="00C021C6"/>
    <w:rsid w:val="00C5536C"/>
    <w:rsid w:val="00C55A23"/>
    <w:rsid w:val="00C72351"/>
    <w:rsid w:val="00C73C86"/>
    <w:rsid w:val="00C7529F"/>
    <w:rsid w:val="00C80E03"/>
    <w:rsid w:val="00C85EDF"/>
    <w:rsid w:val="00C934CD"/>
    <w:rsid w:val="00CA5BB0"/>
    <w:rsid w:val="00CB0EC3"/>
    <w:rsid w:val="00CB38A5"/>
    <w:rsid w:val="00CB5D3C"/>
    <w:rsid w:val="00CB5EFF"/>
    <w:rsid w:val="00CC66D5"/>
    <w:rsid w:val="00CC6F02"/>
    <w:rsid w:val="00CD5E6A"/>
    <w:rsid w:val="00CF225B"/>
    <w:rsid w:val="00D15071"/>
    <w:rsid w:val="00D5769B"/>
    <w:rsid w:val="00D8019C"/>
    <w:rsid w:val="00D81885"/>
    <w:rsid w:val="00D90B02"/>
    <w:rsid w:val="00D947D3"/>
    <w:rsid w:val="00D971D2"/>
    <w:rsid w:val="00E37933"/>
    <w:rsid w:val="00E40F6D"/>
    <w:rsid w:val="00E66E37"/>
    <w:rsid w:val="00E7310A"/>
    <w:rsid w:val="00E834F0"/>
    <w:rsid w:val="00E87119"/>
    <w:rsid w:val="00E92338"/>
    <w:rsid w:val="00E93A4B"/>
    <w:rsid w:val="00E95FC9"/>
    <w:rsid w:val="00EB52C8"/>
    <w:rsid w:val="00EC2331"/>
    <w:rsid w:val="00EC41FA"/>
    <w:rsid w:val="00ED422F"/>
    <w:rsid w:val="00EE08A8"/>
    <w:rsid w:val="00F00A74"/>
    <w:rsid w:val="00F06DEA"/>
    <w:rsid w:val="00F27B58"/>
    <w:rsid w:val="00F3131B"/>
    <w:rsid w:val="00F371DA"/>
    <w:rsid w:val="00F45018"/>
    <w:rsid w:val="00F53C9F"/>
    <w:rsid w:val="00F977B9"/>
    <w:rsid w:val="00FB14C9"/>
    <w:rsid w:val="00FB4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81D1"/>
  <w15:chartTrackingRefBased/>
  <w15:docId w15:val="{BA5859BD-297B-4141-AAD5-1AC52E12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986"/>
    <w:rPr>
      <w:rFonts w:ascii="Arial" w:eastAsia="Times New Roman" w:hAnsi="Arial" w:cs="Times New Roman"/>
      <w:kern w:val="0"/>
      <w:sz w:val="24"/>
      <w:szCs w:val="20"/>
      <w:lang w:eastAsia="en-GB"/>
      <w14:ligatures w14:val="none"/>
    </w:rPr>
  </w:style>
  <w:style w:type="paragraph" w:styleId="Heading1">
    <w:name w:val="heading 1"/>
    <w:basedOn w:val="Normal"/>
    <w:next w:val="Normal"/>
    <w:link w:val="Heading1Char"/>
    <w:qFormat/>
    <w:rsid w:val="00B37986"/>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B37986"/>
    <w:pPr>
      <w:keepNext/>
      <w:numPr>
        <w:ilvl w:val="1"/>
        <w:numId w:val="2"/>
      </w:numPr>
      <w:spacing w:before="360" w:after="60"/>
      <w:outlineLvl w:val="1"/>
    </w:pPr>
    <w:rPr>
      <w:color w:val="000000"/>
      <w:sz w:val="44"/>
    </w:rPr>
  </w:style>
  <w:style w:type="paragraph" w:styleId="Heading3">
    <w:name w:val="heading 3"/>
    <w:basedOn w:val="Normal"/>
    <w:next w:val="Normal"/>
    <w:link w:val="Heading3Char"/>
    <w:qFormat/>
    <w:rsid w:val="00B37986"/>
    <w:pPr>
      <w:keepNext/>
      <w:widowControl w:val="0"/>
      <w:numPr>
        <w:ilvl w:val="2"/>
        <w:numId w:val="2"/>
      </w:numPr>
      <w:spacing w:before="320" w:after="60"/>
      <w:outlineLvl w:val="2"/>
    </w:pPr>
    <w:rPr>
      <w:caps/>
      <w:color w:val="000000"/>
      <w:sz w:val="28"/>
    </w:rPr>
  </w:style>
  <w:style w:type="paragraph" w:styleId="Heading4">
    <w:name w:val="heading 4"/>
    <w:basedOn w:val="Normal"/>
    <w:next w:val="Normal"/>
    <w:link w:val="Heading4Char"/>
    <w:qFormat/>
    <w:rsid w:val="00B37986"/>
    <w:pPr>
      <w:keepNext/>
      <w:widowControl w:val="0"/>
      <w:numPr>
        <w:ilvl w:val="3"/>
        <w:numId w:val="2"/>
      </w:numPr>
      <w:spacing w:before="240" w:after="40"/>
      <w:outlineLvl w:val="3"/>
    </w:pPr>
    <w:rPr>
      <w:b/>
      <w:i/>
      <w:color w:val="000000"/>
    </w:rPr>
  </w:style>
  <w:style w:type="paragraph" w:styleId="Heading5">
    <w:name w:val="heading 5"/>
    <w:basedOn w:val="Normal"/>
    <w:next w:val="Normal"/>
    <w:link w:val="Heading5Char"/>
    <w:qFormat/>
    <w:rsid w:val="00B37986"/>
    <w:pPr>
      <w:keepNext/>
      <w:numPr>
        <w:ilvl w:val="4"/>
        <w:numId w:val="2"/>
      </w:numPr>
      <w:spacing w:before="220" w:after="40"/>
      <w:outlineLvl w:val="4"/>
    </w:pPr>
    <w:rPr>
      <w:color w:val="000000"/>
    </w:rPr>
  </w:style>
  <w:style w:type="paragraph" w:styleId="Heading6">
    <w:name w:val="heading 6"/>
    <w:basedOn w:val="Normal"/>
    <w:next w:val="Style1"/>
    <w:link w:val="Heading6Char"/>
    <w:qFormat/>
    <w:rsid w:val="00B37986"/>
    <w:pPr>
      <w:keepNext/>
      <w:widowControl w:val="0"/>
      <w:spacing w:before="180"/>
      <w:outlineLvl w:val="5"/>
    </w:pPr>
    <w:rPr>
      <w:b/>
      <w:color w:val="000000"/>
      <w:szCs w:val="22"/>
    </w:rPr>
  </w:style>
  <w:style w:type="paragraph" w:styleId="Heading7">
    <w:name w:val="heading 7"/>
    <w:basedOn w:val="Normal"/>
    <w:next w:val="Normal"/>
    <w:link w:val="Heading7Char"/>
    <w:qFormat/>
    <w:rsid w:val="00B37986"/>
    <w:pPr>
      <w:numPr>
        <w:ilvl w:val="6"/>
        <w:numId w:val="2"/>
      </w:numPr>
      <w:tabs>
        <w:tab w:val="left" w:pos="993"/>
      </w:tabs>
      <w:spacing w:after="60"/>
      <w:outlineLvl w:val="6"/>
    </w:pPr>
    <w:rPr>
      <w:color w:val="000000"/>
      <w:sz w:val="20"/>
    </w:rPr>
  </w:style>
  <w:style w:type="paragraph" w:styleId="Heading8">
    <w:name w:val="heading 8"/>
    <w:basedOn w:val="Normal"/>
    <w:next w:val="Normal"/>
    <w:link w:val="Heading8Char"/>
    <w:qFormat/>
    <w:rsid w:val="00B37986"/>
    <w:pPr>
      <w:numPr>
        <w:ilvl w:val="7"/>
        <w:numId w:val="2"/>
      </w:numPr>
      <w:spacing w:before="140" w:after="20"/>
      <w:outlineLvl w:val="7"/>
    </w:pPr>
    <w:rPr>
      <w:i/>
      <w:color w:val="000000"/>
      <w:sz w:val="18"/>
    </w:rPr>
  </w:style>
  <w:style w:type="paragraph" w:styleId="Heading9">
    <w:name w:val="heading 9"/>
    <w:basedOn w:val="Normal"/>
    <w:next w:val="Normal"/>
    <w:link w:val="Heading9Char"/>
    <w:qFormat/>
    <w:rsid w:val="00B37986"/>
    <w:pPr>
      <w:keepNext/>
      <w:widowControl w:val="0"/>
      <w:numPr>
        <w:ilvl w:val="8"/>
        <w:numId w:val="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986"/>
    <w:rPr>
      <w:rFonts w:ascii="Arial" w:eastAsia="Times New Roman" w:hAnsi="Arial" w:cs="Times New Roman"/>
      <w:color w:val="808080"/>
      <w:kern w:val="28"/>
      <w:sz w:val="72"/>
      <w:szCs w:val="20"/>
      <w:lang w:eastAsia="en-GB"/>
      <w14:ligatures w14:val="none"/>
    </w:rPr>
  </w:style>
  <w:style w:type="character" w:customStyle="1" w:styleId="Heading2Char">
    <w:name w:val="Heading 2 Char"/>
    <w:basedOn w:val="DefaultParagraphFont"/>
    <w:link w:val="Heading2"/>
    <w:rsid w:val="00B37986"/>
    <w:rPr>
      <w:rFonts w:ascii="Arial" w:eastAsia="Times New Roman" w:hAnsi="Arial" w:cs="Times New Roman"/>
      <w:color w:val="000000"/>
      <w:kern w:val="0"/>
      <w:sz w:val="44"/>
      <w:szCs w:val="20"/>
      <w:lang w:eastAsia="en-GB"/>
      <w14:ligatures w14:val="none"/>
    </w:rPr>
  </w:style>
  <w:style w:type="character" w:customStyle="1" w:styleId="Heading3Char">
    <w:name w:val="Heading 3 Char"/>
    <w:basedOn w:val="DefaultParagraphFont"/>
    <w:link w:val="Heading3"/>
    <w:rsid w:val="00B37986"/>
    <w:rPr>
      <w:rFonts w:ascii="Arial" w:eastAsia="Times New Roman" w:hAnsi="Arial" w:cs="Times New Roman"/>
      <w:caps/>
      <w:color w:val="000000"/>
      <w:kern w:val="0"/>
      <w:sz w:val="28"/>
      <w:szCs w:val="20"/>
      <w:lang w:eastAsia="en-GB"/>
      <w14:ligatures w14:val="none"/>
    </w:rPr>
  </w:style>
  <w:style w:type="character" w:customStyle="1" w:styleId="Heading4Char">
    <w:name w:val="Heading 4 Char"/>
    <w:basedOn w:val="DefaultParagraphFont"/>
    <w:link w:val="Heading4"/>
    <w:rsid w:val="00B37986"/>
    <w:rPr>
      <w:rFonts w:ascii="Arial" w:eastAsia="Times New Roman" w:hAnsi="Arial" w:cs="Times New Roman"/>
      <w:b/>
      <w:i/>
      <w:color w:val="000000"/>
      <w:kern w:val="0"/>
      <w:sz w:val="24"/>
      <w:szCs w:val="20"/>
      <w:lang w:eastAsia="en-GB"/>
      <w14:ligatures w14:val="none"/>
    </w:rPr>
  </w:style>
  <w:style w:type="character" w:customStyle="1" w:styleId="Heading5Char">
    <w:name w:val="Heading 5 Char"/>
    <w:basedOn w:val="DefaultParagraphFont"/>
    <w:link w:val="Heading5"/>
    <w:rsid w:val="00B37986"/>
    <w:rPr>
      <w:rFonts w:ascii="Arial" w:eastAsia="Times New Roman" w:hAnsi="Arial" w:cs="Times New Roman"/>
      <w:color w:val="000000"/>
      <w:kern w:val="0"/>
      <w:sz w:val="24"/>
      <w:szCs w:val="20"/>
      <w:lang w:eastAsia="en-GB"/>
      <w14:ligatures w14:val="none"/>
    </w:rPr>
  </w:style>
  <w:style w:type="character" w:customStyle="1" w:styleId="Heading6Char">
    <w:name w:val="Heading 6 Char"/>
    <w:basedOn w:val="DefaultParagraphFont"/>
    <w:link w:val="Heading6"/>
    <w:rsid w:val="00B37986"/>
    <w:rPr>
      <w:rFonts w:ascii="Arial" w:eastAsia="Times New Roman" w:hAnsi="Arial" w:cs="Times New Roman"/>
      <w:b/>
      <w:color w:val="000000"/>
      <w:kern w:val="0"/>
      <w:sz w:val="24"/>
      <w:lang w:eastAsia="en-GB"/>
      <w14:ligatures w14:val="none"/>
    </w:rPr>
  </w:style>
  <w:style w:type="character" w:customStyle="1" w:styleId="Heading7Char">
    <w:name w:val="Heading 7 Char"/>
    <w:basedOn w:val="DefaultParagraphFont"/>
    <w:link w:val="Heading7"/>
    <w:rsid w:val="00B37986"/>
    <w:rPr>
      <w:rFonts w:ascii="Arial" w:eastAsia="Times New Roman" w:hAnsi="Arial" w:cs="Times New Roman"/>
      <w:color w:val="000000"/>
      <w:kern w:val="0"/>
      <w:sz w:val="20"/>
      <w:szCs w:val="20"/>
      <w:lang w:eastAsia="en-GB"/>
      <w14:ligatures w14:val="none"/>
    </w:rPr>
  </w:style>
  <w:style w:type="character" w:customStyle="1" w:styleId="Heading8Char">
    <w:name w:val="Heading 8 Char"/>
    <w:basedOn w:val="DefaultParagraphFont"/>
    <w:link w:val="Heading8"/>
    <w:rsid w:val="00B37986"/>
    <w:rPr>
      <w:rFonts w:ascii="Arial" w:eastAsia="Times New Roman" w:hAnsi="Arial" w:cs="Times New Roman"/>
      <w:i/>
      <w:color w:val="000000"/>
      <w:kern w:val="0"/>
      <w:sz w:val="18"/>
      <w:szCs w:val="20"/>
      <w:lang w:eastAsia="en-GB"/>
      <w14:ligatures w14:val="none"/>
    </w:rPr>
  </w:style>
  <w:style w:type="character" w:customStyle="1" w:styleId="Heading9Char">
    <w:name w:val="Heading 9 Char"/>
    <w:basedOn w:val="DefaultParagraphFont"/>
    <w:link w:val="Heading9"/>
    <w:rsid w:val="00B37986"/>
    <w:rPr>
      <w:rFonts w:ascii="Arial" w:eastAsia="Times New Roman" w:hAnsi="Arial" w:cs="Times New Roman"/>
      <w:color w:val="000000"/>
      <w:kern w:val="0"/>
      <w:sz w:val="14"/>
      <w:szCs w:val="20"/>
      <w:lang w:eastAsia="en-GB"/>
      <w14:ligatures w14:val="none"/>
    </w:rPr>
  </w:style>
  <w:style w:type="paragraph" w:styleId="Title">
    <w:name w:val="Title"/>
    <w:basedOn w:val="Normal"/>
    <w:next w:val="Normal"/>
    <w:link w:val="TitleChar"/>
    <w:uiPriority w:val="10"/>
    <w:qFormat/>
    <w:rsid w:val="00B379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986"/>
    <w:pPr>
      <w:spacing w:before="160"/>
      <w:jc w:val="center"/>
    </w:pPr>
    <w:rPr>
      <w:i/>
      <w:iCs/>
      <w:color w:val="404040" w:themeColor="text1" w:themeTint="BF"/>
    </w:rPr>
  </w:style>
  <w:style w:type="character" w:customStyle="1" w:styleId="QuoteChar">
    <w:name w:val="Quote Char"/>
    <w:basedOn w:val="DefaultParagraphFont"/>
    <w:link w:val="Quote"/>
    <w:uiPriority w:val="29"/>
    <w:rsid w:val="00B37986"/>
    <w:rPr>
      <w:i/>
      <w:iCs/>
      <w:color w:val="404040" w:themeColor="text1" w:themeTint="BF"/>
    </w:rPr>
  </w:style>
  <w:style w:type="paragraph" w:styleId="ListParagraph">
    <w:name w:val="List Paragraph"/>
    <w:basedOn w:val="Normal"/>
    <w:uiPriority w:val="34"/>
    <w:qFormat/>
    <w:rsid w:val="00B37986"/>
    <w:pPr>
      <w:ind w:left="720"/>
      <w:contextualSpacing/>
    </w:pPr>
  </w:style>
  <w:style w:type="character" w:styleId="IntenseEmphasis">
    <w:name w:val="Intense Emphasis"/>
    <w:basedOn w:val="DefaultParagraphFont"/>
    <w:uiPriority w:val="21"/>
    <w:qFormat/>
    <w:rsid w:val="00B37986"/>
    <w:rPr>
      <w:i/>
      <w:iCs/>
      <w:color w:val="365F91" w:themeColor="accent1" w:themeShade="BF"/>
    </w:rPr>
  </w:style>
  <w:style w:type="paragraph" w:styleId="IntenseQuote">
    <w:name w:val="Intense Quote"/>
    <w:basedOn w:val="Normal"/>
    <w:next w:val="Normal"/>
    <w:link w:val="IntenseQuoteChar"/>
    <w:uiPriority w:val="30"/>
    <w:qFormat/>
    <w:rsid w:val="00B379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7986"/>
    <w:rPr>
      <w:i/>
      <w:iCs/>
      <w:color w:val="365F91" w:themeColor="accent1" w:themeShade="BF"/>
    </w:rPr>
  </w:style>
  <w:style w:type="character" w:styleId="IntenseReference">
    <w:name w:val="Intense Reference"/>
    <w:basedOn w:val="DefaultParagraphFont"/>
    <w:uiPriority w:val="32"/>
    <w:qFormat/>
    <w:rsid w:val="00B37986"/>
    <w:rPr>
      <w:b/>
      <w:bCs/>
      <w:smallCaps/>
      <w:color w:val="365F91" w:themeColor="accent1" w:themeShade="BF"/>
      <w:spacing w:val="5"/>
    </w:rPr>
  </w:style>
  <w:style w:type="paragraph" w:styleId="Header">
    <w:name w:val="header"/>
    <w:basedOn w:val="Normal"/>
    <w:link w:val="HeaderChar"/>
    <w:rsid w:val="00B37986"/>
    <w:pPr>
      <w:tabs>
        <w:tab w:val="center" w:pos="4153"/>
        <w:tab w:val="right" w:pos="8306"/>
      </w:tabs>
    </w:pPr>
  </w:style>
  <w:style w:type="character" w:customStyle="1" w:styleId="HeaderChar">
    <w:name w:val="Header Char"/>
    <w:basedOn w:val="DefaultParagraphFont"/>
    <w:link w:val="Header"/>
    <w:rsid w:val="00B37986"/>
    <w:rPr>
      <w:rFonts w:ascii="Arial" w:eastAsia="Times New Roman" w:hAnsi="Arial" w:cs="Times New Roman"/>
      <w:kern w:val="0"/>
      <w:sz w:val="24"/>
      <w:szCs w:val="20"/>
      <w:lang w:eastAsia="en-GB"/>
      <w14:ligatures w14:val="none"/>
    </w:rPr>
  </w:style>
  <w:style w:type="paragraph" w:styleId="Footer">
    <w:name w:val="footer"/>
    <w:basedOn w:val="Normal"/>
    <w:link w:val="FooterChar"/>
    <w:rsid w:val="00B37986"/>
    <w:pPr>
      <w:tabs>
        <w:tab w:val="center" w:pos="4153"/>
        <w:tab w:val="right" w:pos="8306"/>
      </w:tabs>
    </w:pPr>
    <w:rPr>
      <w:sz w:val="18"/>
    </w:rPr>
  </w:style>
  <w:style w:type="character" w:customStyle="1" w:styleId="FooterChar">
    <w:name w:val="Footer Char"/>
    <w:basedOn w:val="DefaultParagraphFont"/>
    <w:link w:val="Footer"/>
    <w:rsid w:val="00B37986"/>
    <w:rPr>
      <w:rFonts w:ascii="Arial" w:eastAsia="Times New Roman" w:hAnsi="Arial" w:cs="Times New Roman"/>
      <w:kern w:val="0"/>
      <w:sz w:val="18"/>
      <w:szCs w:val="20"/>
      <w:lang w:eastAsia="en-GB"/>
      <w14:ligatures w14:val="none"/>
    </w:rPr>
  </w:style>
  <w:style w:type="character" w:styleId="PageNumber">
    <w:name w:val="page number"/>
    <w:basedOn w:val="DefaultParagraphFont"/>
    <w:rsid w:val="00B37986"/>
    <w:rPr>
      <w:rFonts w:ascii="Arial" w:hAnsi="Arial"/>
      <w:sz w:val="18"/>
    </w:rPr>
  </w:style>
  <w:style w:type="paragraph" w:customStyle="1" w:styleId="Noindent">
    <w:name w:val="No indent"/>
    <w:basedOn w:val="Normal"/>
    <w:rsid w:val="00B37986"/>
    <w:pPr>
      <w:tabs>
        <w:tab w:val="left" w:pos="426"/>
      </w:tabs>
    </w:pPr>
  </w:style>
  <w:style w:type="paragraph" w:customStyle="1" w:styleId="TBullet">
    <w:name w:val="T_Bullet"/>
    <w:basedOn w:val="Normal"/>
    <w:rsid w:val="00B37986"/>
    <w:pPr>
      <w:numPr>
        <w:numId w:val="1"/>
      </w:numPr>
      <w:tabs>
        <w:tab w:val="left" w:pos="851"/>
      </w:tabs>
    </w:pPr>
    <w:rPr>
      <w:color w:val="000000"/>
      <w:sz w:val="20"/>
    </w:rPr>
  </w:style>
  <w:style w:type="paragraph" w:customStyle="1" w:styleId="Style1">
    <w:name w:val="Style1"/>
    <w:basedOn w:val="Heading1"/>
    <w:rsid w:val="00B37986"/>
    <w:pPr>
      <w:keepNext w:val="0"/>
      <w:widowControl/>
      <w:numPr>
        <w:numId w:val="2"/>
      </w:numPr>
      <w:tabs>
        <w:tab w:val="clear" w:pos="720"/>
        <w:tab w:val="left" w:pos="510"/>
      </w:tabs>
      <w:spacing w:before="180" w:after="0"/>
      <w:ind w:left="510" w:hanging="510"/>
    </w:pPr>
    <w:rPr>
      <w:color w:val="000000"/>
      <w:sz w:val="24"/>
    </w:rPr>
  </w:style>
  <w:style w:type="paragraph" w:customStyle="1" w:styleId="Heading6blackfont">
    <w:name w:val="Heading 6 + black font"/>
    <w:basedOn w:val="Heading6"/>
    <w:next w:val="Style1"/>
    <w:rsid w:val="00B37986"/>
  </w:style>
  <w:style w:type="character" w:styleId="Hyperlink">
    <w:name w:val="Hyperlink"/>
    <w:basedOn w:val="DefaultParagraphFont"/>
    <w:rsid w:val="00B37986"/>
    <w:rPr>
      <w:color w:val="0000FF"/>
      <w:u w:val="single"/>
    </w:rPr>
  </w:style>
  <w:style w:type="numbering" w:customStyle="1" w:styleId="StylesList">
    <w:name w:val="StylesList"/>
    <w:uiPriority w:val="99"/>
    <w:rsid w:val="00B37986"/>
    <w:pPr>
      <w:numPr>
        <w:numId w:val="2"/>
      </w:numPr>
    </w:pPr>
  </w:style>
  <w:style w:type="paragraph" w:customStyle="1" w:styleId="Nblock">
    <w:name w:val="N_block"/>
    <w:basedOn w:val="Normal"/>
    <w:rsid w:val="00B37986"/>
    <w:pPr>
      <w:tabs>
        <w:tab w:val="left" w:pos="851"/>
      </w:tabs>
      <w:spacing w:before="120"/>
      <w:ind w:left="851" w:right="515"/>
    </w:pPr>
  </w:style>
  <w:style w:type="paragraph" w:customStyle="1" w:styleId="Ninset">
    <w:name w:val="N_inset"/>
    <w:basedOn w:val="Normal"/>
    <w:rsid w:val="00B37986"/>
    <w:pPr>
      <w:tabs>
        <w:tab w:val="left" w:pos="425"/>
      </w:tabs>
      <w:ind w:left="426"/>
    </w:pPr>
  </w:style>
  <w:style w:type="paragraph" w:customStyle="1" w:styleId="Nlista">
    <w:name w:val="N_list (a)"/>
    <w:basedOn w:val="Normal"/>
    <w:rsid w:val="00B37986"/>
    <w:pPr>
      <w:numPr>
        <w:ilvl w:val="1"/>
        <w:numId w:val="20"/>
      </w:numPr>
      <w:spacing w:before="80"/>
      <w:ind w:right="369"/>
    </w:pPr>
  </w:style>
  <w:style w:type="paragraph" w:customStyle="1" w:styleId="Nlisti">
    <w:name w:val="N_list (i)"/>
    <w:basedOn w:val="Normal"/>
    <w:rsid w:val="00B37986"/>
    <w:pPr>
      <w:numPr>
        <w:ilvl w:val="2"/>
        <w:numId w:val="19"/>
      </w:numPr>
      <w:spacing w:before="60"/>
      <w:ind w:right="511"/>
    </w:pPr>
    <w:rPr>
      <w:sz w:val="20"/>
    </w:rPr>
  </w:style>
  <w:style w:type="paragraph" w:customStyle="1" w:styleId="Singleline">
    <w:name w:val="Single line"/>
    <w:basedOn w:val="Normal"/>
    <w:rsid w:val="00B37986"/>
  </w:style>
  <w:style w:type="paragraph" w:customStyle="1" w:styleId="Nnumber">
    <w:name w:val="N_number"/>
    <w:rsid w:val="00B37986"/>
    <w:pPr>
      <w:tabs>
        <w:tab w:val="left" w:pos="426"/>
        <w:tab w:val="num" w:pos="720"/>
      </w:tabs>
      <w:spacing w:before="180"/>
      <w:ind w:left="425" w:hanging="425"/>
    </w:pPr>
    <w:rPr>
      <w:rFonts w:ascii="Arial" w:eastAsia="Times New Roman" w:hAnsi="Arial" w:cs="Times New Roman"/>
      <w:kern w:val="0"/>
      <w:sz w:val="24"/>
      <w:szCs w:val="20"/>
      <w:lang w:eastAsia="en-GB"/>
      <w14:ligatures w14:val="none"/>
    </w:rPr>
  </w:style>
  <w:style w:type="paragraph" w:customStyle="1" w:styleId="Table">
    <w:name w:val="Table"/>
    <w:basedOn w:val="Normal"/>
    <w:rsid w:val="00B37986"/>
    <w:pPr>
      <w:numPr>
        <w:numId w:val="20"/>
      </w:numPr>
      <w:tabs>
        <w:tab w:val="left" w:pos="851"/>
      </w:tabs>
      <w:spacing w:before="60" w:after="60"/>
    </w:pPr>
    <w:rPr>
      <w:sz w:val="20"/>
    </w:rPr>
  </w:style>
  <w:style w:type="paragraph" w:customStyle="1" w:styleId="Nlisti0">
    <w:name w:val="N_list i"/>
    <w:rsid w:val="00B37986"/>
    <w:pPr>
      <w:numPr>
        <w:ilvl w:val="3"/>
        <w:numId w:val="3"/>
      </w:numPr>
      <w:spacing w:before="40"/>
      <w:ind w:right="516"/>
    </w:pPr>
    <w:rPr>
      <w:rFonts w:ascii="Arial" w:eastAsia="Times New Roman" w:hAnsi="Arial" w:cs="Times New Roman"/>
      <w:noProof/>
      <w:kern w:val="0"/>
      <w:sz w:val="24"/>
      <w:szCs w:val="20"/>
      <w:lang w:eastAsia="en-GB"/>
      <w14:ligatures w14:val="none"/>
    </w:rPr>
  </w:style>
  <w:style w:type="paragraph" w:customStyle="1" w:styleId="Style5">
    <w:name w:val="Style5"/>
    <w:basedOn w:val="Normal"/>
    <w:rsid w:val="00B37986"/>
    <w:pPr>
      <w:spacing w:after="60"/>
    </w:pPr>
    <w:rPr>
      <w:b/>
      <w:color w:val="000000"/>
    </w:rPr>
  </w:style>
  <w:style w:type="paragraph" w:customStyle="1" w:styleId="Style2">
    <w:name w:val="Style2"/>
    <w:basedOn w:val="Heading2"/>
    <w:rsid w:val="00B37986"/>
    <w:pPr>
      <w:keepNext w:val="0"/>
      <w:spacing w:before="180" w:after="0"/>
    </w:pPr>
    <w:rPr>
      <w:sz w:val="24"/>
    </w:rPr>
  </w:style>
  <w:style w:type="paragraph" w:customStyle="1" w:styleId="Style3">
    <w:name w:val="Style3"/>
    <w:basedOn w:val="Heading3"/>
    <w:rsid w:val="00B37986"/>
    <w:pPr>
      <w:keepNext w:val="0"/>
      <w:widowControl/>
      <w:spacing w:before="180" w:after="0"/>
      <w:ind w:left="432" w:hanging="432"/>
    </w:pPr>
    <w:rPr>
      <w:caps w:val="0"/>
      <w:sz w:val="24"/>
    </w:rPr>
  </w:style>
  <w:style w:type="paragraph" w:customStyle="1" w:styleId="Style4">
    <w:name w:val="Style4"/>
    <w:basedOn w:val="Heading4"/>
    <w:rsid w:val="00B37986"/>
    <w:pPr>
      <w:keepNext w:val="0"/>
      <w:widowControl/>
      <w:spacing w:before="180" w:after="0"/>
      <w:ind w:left="288" w:hanging="288"/>
    </w:pPr>
    <w:rPr>
      <w:b w:val="0"/>
      <w:i w:val="0"/>
    </w:rPr>
  </w:style>
  <w:style w:type="paragraph" w:customStyle="1" w:styleId="Conditions1">
    <w:name w:val="Conditions1"/>
    <w:rsid w:val="00B37986"/>
    <w:pPr>
      <w:numPr>
        <w:numId w:val="21"/>
      </w:numPr>
      <w:spacing w:before="120"/>
    </w:pPr>
    <w:rPr>
      <w:rFonts w:ascii="Arial" w:eastAsia="Times New Roman" w:hAnsi="Arial" w:cs="Times New Roman"/>
      <w:kern w:val="0"/>
      <w:sz w:val="24"/>
      <w:szCs w:val="20"/>
      <w:lang w:eastAsia="en-GB"/>
      <w14:ligatures w14:val="none"/>
    </w:rPr>
  </w:style>
  <w:style w:type="paragraph" w:customStyle="1" w:styleId="Conditions2">
    <w:name w:val="Conditions2"/>
    <w:rsid w:val="00B37986"/>
    <w:pPr>
      <w:numPr>
        <w:ilvl w:val="2"/>
        <w:numId w:val="21"/>
      </w:numPr>
      <w:spacing w:before="60"/>
    </w:pPr>
    <w:rPr>
      <w:rFonts w:ascii="Arial" w:eastAsia="Times New Roman" w:hAnsi="Arial" w:cs="Times New Roman"/>
      <w:kern w:val="0"/>
      <w:sz w:val="24"/>
      <w:szCs w:val="20"/>
      <w:lang w:eastAsia="en-GB"/>
      <w14:ligatures w14:val="none"/>
    </w:rPr>
  </w:style>
  <w:style w:type="paragraph" w:customStyle="1" w:styleId="Conditions3">
    <w:name w:val="Conditions3"/>
    <w:rsid w:val="00B37986"/>
    <w:pPr>
      <w:numPr>
        <w:numId w:val="5"/>
      </w:numPr>
      <w:tabs>
        <w:tab w:val="clear" w:pos="720"/>
      </w:tabs>
      <w:spacing w:before="60"/>
      <w:ind w:left="2174" w:hanging="547"/>
    </w:pPr>
    <w:rPr>
      <w:rFonts w:ascii="Arial" w:eastAsia="Times New Roman" w:hAnsi="Arial" w:cs="Times New Roman"/>
      <w:kern w:val="0"/>
      <w:sz w:val="24"/>
      <w:szCs w:val="20"/>
      <w:lang w:eastAsia="en-GB"/>
      <w14:ligatures w14:val="none"/>
    </w:rPr>
  </w:style>
  <w:style w:type="paragraph" w:styleId="ListNumber">
    <w:name w:val="List Number"/>
    <w:basedOn w:val="Normal"/>
    <w:rsid w:val="00B37986"/>
    <w:pPr>
      <w:numPr>
        <w:numId w:val="4"/>
      </w:numPr>
    </w:pPr>
  </w:style>
  <w:style w:type="paragraph" w:customStyle="1" w:styleId="Long1">
    <w:name w:val="Long1"/>
    <w:basedOn w:val="Normal"/>
    <w:next w:val="Style1"/>
    <w:rsid w:val="00B37986"/>
    <w:pPr>
      <w:keepNext/>
      <w:spacing w:before="180"/>
    </w:pPr>
    <w:rPr>
      <w:b/>
      <w:caps/>
      <w:color w:val="000000"/>
    </w:rPr>
  </w:style>
  <w:style w:type="paragraph" w:customStyle="1" w:styleId="Long2">
    <w:name w:val="Long2"/>
    <w:basedOn w:val="Normal"/>
    <w:next w:val="Style2"/>
    <w:rsid w:val="00B37986"/>
    <w:pPr>
      <w:keepNext/>
      <w:spacing w:before="180"/>
    </w:pPr>
    <w:rPr>
      <w:b/>
      <w:color w:val="000000"/>
    </w:rPr>
  </w:style>
  <w:style w:type="paragraph" w:customStyle="1" w:styleId="Long3">
    <w:name w:val="Long3"/>
    <w:basedOn w:val="Normal"/>
    <w:next w:val="Style3"/>
    <w:rsid w:val="00B37986"/>
    <w:pPr>
      <w:keepNext/>
      <w:spacing w:before="180"/>
    </w:pPr>
    <w:rPr>
      <w:b/>
      <w:i/>
      <w:color w:val="000000"/>
    </w:rPr>
  </w:style>
  <w:style w:type="paragraph" w:customStyle="1" w:styleId="Long4">
    <w:name w:val="Long4"/>
    <w:basedOn w:val="Normal"/>
    <w:next w:val="Style4"/>
    <w:rsid w:val="00B37986"/>
    <w:pPr>
      <w:keepNext/>
      <w:spacing w:before="180"/>
    </w:pPr>
    <w:rPr>
      <w:i/>
      <w:color w:val="000000"/>
    </w:rPr>
  </w:style>
  <w:style w:type="character" w:customStyle="1" w:styleId="StyleVerdana7ptBlack">
    <w:name w:val="Style Verdana 7 pt Black"/>
    <w:basedOn w:val="DefaultParagraphFont"/>
    <w:rsid w:val="00B37986"/>
    <w:rPr>
      <w:rFonts w:ascii="Verdana" w:hAnsi="Verdana"/>
      <w:color w:val="000000"/>
      <w:sz w:val="14"/>
      <w:szCs w:val="14"/>
    </w:rPr>
  </w:style>
  <w:style w:type="paragraph" w:customStyle="1" w:styleId="StyleSinglelineTimesNewRoman">
    <w:name w:val="Style Single line + Times New Roman"/>
    <w:basedOn w:val="Singleline"/>
    <w:rsid w:val="00B37986"/>
    <w:rPr>
      <w:sz w:val="20"/>
    </w:rPr>
  </w:style>
  <w:style w:type="paragraph" w:customStyle="1" w:styleId="Style20ptBoldGreenRight031cmBefore12pt">
    <w:name w:val="Style 20 pt Bold Green Right:  0.31 cm Before:  12 pt"/>
    <w:basedOn w:val="Normal"/>
    <w:rsid w:val="00B37986"/>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B37986"/>
    <w:pPr>
      <w:spacing w:before="240"/>
      <w:ind w:right="176"/>
    </w:pPr>
    <w:rPr>
      <w:b/>
      <w:bCs/>
      <w:color w:val="000000"/>
      <w:sz w:val="40"/>
      <w:szCs w:val="40"/>
    </w:rPr>
  </w:style>
  <w:style w:type="paragraph" w:styleId="FootnoteText">
    <w:name w:val="footnote text"/>
    <w:basedOn w:val="Normal"/>
    <w:link w:val="FootnoteTextChar"/>
    <w:semiHidden/>
    <w:rsid w:val="00B37986"/>
    <w:rPr>
      <w:sz w:val="16"/>
    </w:rPr>
  </w:style>
  <w:style w:type="character" w:customStyle="1" w:styleId="FootnoteTextChar">
    <w:name w:val="Footnote Text Char"/>
    <w:basedOn w:val="DefaultParagraphFont"/>
    <w:link w:val="FootnoteText"/>
    <w:semiHidden/>
    <w:rsid w:val="00B37986"/>
    <w:rPr>
      <w:rFonts w:ascii="Arial" w:eastAsia="Times New Roman" w:hAnsi="Arial" w:cs="Times New Roman"/>
      <w:kern w:val="0"/>
      <w:sz w:val="16"/>
      <w:szCs w:val="20"/>
      <w:lang w:eastAsia="en-GB"/>
      <w14:ligatures w14:val="none"/>
    </w:rPr>
  </w:style>
  <w:style w:type="paragraph" w:styleId="BalloonText">
    <w:name w:val="Balloon Text"/>
    <w:basedOn w:val="Normal"/>
    <w:link w:val="BalloonTextChar"/>
    <w:rsid w:val="00B37986"/>
    <w:rPr>
      <w:rFonts w:ascii="Tahoma" w:hAnsi="Tahoma" w:cs="Tahoma"/>
      <w:sz w:val="16"/>
      <w:szCs w:val="16"/>
    </w:rPr>
  </w:style>
  <w:style w:type="character" w:customStyle="1" w:styleId="BalloonTextChar">
    <w:name w:val="Balloon Text Char"/>
    <w:basedOn w:val="DefaultParagraphFont"/>
    <w:link w:val="BalloonText"/>
    <w:rsid w:val="00B37986"/>
    <w:rPr>
      <w:rFonts w:ascii="Tahoma" w:eastAsia="Times New Roman" w:hAnsi="Tahoma" w:cs="Tahoma"/>
      <w:kern w:val="0"/>
      <w:sz w:val="16"/>
      <w:szCs w:val="16"/>
      <w:lang w:eastAsia="en-GB"/>
      <w14:ligatures w14:val="none"/>
    </w:rPr>
  </w:style>
  <w:style w:type="paragraph" w:customStyle="1" w:styleId="ConditionsA">
    <w:name w:val="ConditionsA"/>
    <w:basedOn w:val="Conditions2"/>
    <w:qFormat/>
    <w:rsid w:val="00B37986"/>
  </w:style>
  <w:style w:type="paragraph" w:customStyle="1" w:styleId="ConditionsBullet">
    <w:name w:val="ConditionsBullet"/>
    <w:basedOn w:val="Conditions2"/>
    <w:qFormat/>
    <w:rsid w:val="00B37986"/>
    <w:pPr>
      <w:numPr>
        <w:ilvl w:val="3"/>
      </w:numPr>
      <w:spacing w:before="0"/>
    </w:pPr>
  </w:style>
  <w:style w:type="numbering" w:customStyle="1" w:styleId="ConditionsList">
    <w:name w:val="ConditionsList"/>
    <w:uiPriority w:val="99"/>
    <w:rsid w:val="00B37986"/>
    <w:pPr>
      <w:numPr>
        <w:numId w:val="11"/>
      </w:numPr>
    </w:pPr>
  </w:style>
  <w:style w:type="paragraph" w:customStyle="1" w:styleId="ConditionsNoNumber">
    <w:name w:val="ConditionsNoNumber"/>
    <w:basedOn w:val="Normal"/>
    <w:qFormat/>
    <w:rsid w:val="00B37986"/>
    <w:pPr>
      <w:numPr>
        <w:ilvl w:val="1"/>
        <w:numId w:val="21"/>
      </w:numPr>
      <w:spacing w:before="120"/>
    </w:pPr>
  </w:style>
  <w:style w:type="paragraph" w:customStyle="1" w:styleId="ConditionsNoNumberNoSpaceBefore">
    <w:name w:val="ConditionsNoNumberNoSpaceBefore"/>
    <w:basedOn w:val="ConditionsNoNumber"/>
    <w:qFormat/>
    <w:rsid w:val="00B37986"/>
    <w:pPr>
      <w:numPr>
        <w:ilvl w:val="4"/>
      </w:numPr>
      <w:spacing w:before="0"/>
    </w:pPr>
  </w:style>
  <w:style w:type="numbering" w:customStyle="1" w:styleId="nListiList">
    <w:name w:val="nList(i)List"/>
    <w:uiPriority w:val="99"/>
    <w:rsid w:val="00B37986"/>
    <w:pPr>
      <w:numPr>
        <w:numId w:val="19"/>
      </w:numPr>
    </w:pPr>
  </w:style>
  <w:style w:type="numbering" w:customStyle="1" w:styleId="nListaList">
    <w:name w:val="nList(a)List"/>
    <w:uiPriority w:val="99"/>
    <w:rsid w:val="00B37986"/>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512D68-EEAC-4A06-A4F1-2C556C6AC8F5}">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76214D-4355-4349-A733-CABAA88DCD66}"/>
</file>

<file path=customXml/itemProps2.xml><?xml version="1.0" encoding="utf-8"?>
<ds:datastoreItem xmlns:ds="http://schemas.openxmlformats.org/officeDocument/2006/customXml" ds:itemID="{E7134AF5-D579-4547-85CD-B8F9316E94D2}"/>
</file>

<file path=customXml/itemProps3.xml><?xml version="1.0" encoding="utf-8"?>
<ds:datastoreItem xmlns:ds="http://schemas.openxmlformats.org/officeDocument/2006/customXml" ds:itemID="{D87D566A-B33D-457A-AEF9-E6FD0FBC6D41}"/>
</file>

<file path=docProps/app.xml><?xml version="1.0" encoding="utf-8"?>
<Properties xmlns="http://schemas.openxmlformats.org/officeDocument/2006/extended-properties" xmlns:vt="http://schemas.openxmlformats.org/officeDocument/2006/docPropsVTypes">
  <Template>Normal</Template>
  <TotalTime>12086</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Inspector</dc:creator>
  <cp:keywords/>
  <dc:description/>
  <cp:lastModifiedBy>Dobbs, Dom</cp:lastModifiedBy>
  <cp:revision>167</cp:revision>
  <cp:lastPrinted>2026-02-03T11:06:00Z</cp:lastPrinted>
  <dcterms:created xsi:type="dcterms:W3CDTF">2025-05-22T09:43:00Z</dcterms:created>
  <dcterms:modified xsi:type="dcterms:W3CDTF">2026-02-03T11:32:00Z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