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202B" w14:textId="41EF47EE" w:rsidR="000B0589" w:rsidRDefault="007A1851" w:rsidP="00BC2702">
      <w:pPr>
        <w:pStyle w:val="Conditions1"/>
        <w:numPr>
          <w:ilvl w:val="0"/>
          <w:numId w:val="0"/>
        </w:numPr>
      </w:pPr>
      <w:r>
        <w:rPr>
          <w:noProof/>
        </w:rPr>
        <w:drawing>
          <wp:inline distT="0" distB="0" distL="0" distR="0" wp14:anchorId="15ABDF45" wp14:editId="6A52D508">
            <wp:extent cx="3420110" cy="402590"/>
            <wp:effectExtent l="0" t="0" r="8890" b="0"/>
            <wp:docPr id="1413610556" name="Picture 1" descr="pla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10556" name="Picture 1" descr="planing inspectorat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217AD91B" w14:textId="77777777" w:rsidR="000B0589" w:rsidRPr="00713596" w:rsidRDefault="000B0589" w:rsidP="00A5760C">
      <w:pPr>
        <w:rPr>
          <w:sz w:val="12"/>
          <w:szCs w:val="12"/>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D46B11" w14:paraId="77C1433A" w14:textId="77777777" w:rsidTr="00D46B11">
        <w:trPr>
          <w:cantSplit/>
          <w:trHeight w:val="23"/>
        </w:trPr>
        <w:tc>
          <w:tcPr>
            <w:tcW w:w="9356" w:type="dxa"/>
          </w:tcPr>
          <w:p w14:paraId="1E764B9B" w14:textId="77777777" w:rsidR="000B0589" w:rsidRDefault="00D46B11" w:rsidP="002E2646">
            <w:pPr>
              <w:spacing w:before="120"/>
              <w:ind w:left="-108" w:right="34"/>
              <w:rPr>
                <w:rFonts w:ascii="Arial" w:hAnsi="Arial" w:cs="Arial"/>
                <w:b/>
                <w:color w:val="000000"/>
                <w:sz w:val="40"/>
                <w:szCs w:val="40"/>
              </w:rPr>
            </w:pPr>
            <w:bookmarkStart w:id="0" w:name="bmkTable00"/>
            <w:bookmarkEnd w:id="0"/>
            <w:r w:rsidRPr="00D46B11">
              <w:rPr>
                <w:rFonts w:ascii="Arial" w:hAnsi="Arial" w:cs="Arial"/>
                <w:b/>
                <w:color w:val="000000"/>
                <w:sz w:val="40"/>
                <w:szCs w:val="40"/>
              </w:rPr>
              <w:t>Appeal Decision</w:t>
            </w:r>
          </w:p>
          <w:p w14:paraId="50D4334F" w14:textId="468C2837" w:rsidR="00815545" w:rsidRPr="00914D2A" w:rsidRDefault="00914D2A" w:rsidP="002E2646">
            <w:pPr>
              <w:spacing w:before="120"/>
              <w:ind w:left="-108" w:right="34"/>
              <w:rPr>
                <w:rFonts w:ascii="Arial" w:hAnsi="Arial" w:cs="Arial"/>
                <w:bCs/>
                <w:color w:val="000000"/>
                <w:szCs w:val="22"/>
              </w:rPr>
            </w:pPr>
            <w:r w:rsidRPr="00914D2A">
              <w:rPr>
                <w:rFonts w:ascii="Arial" w:hAnsi="Arial" w:cs="Arial"/>
                <w:bCs/>
                <w:color w:val="000000"/>
                <w:szCs w:val="22"/>
              </w:rPr>
              <w:t>Papers on file</w:t>
            </w:r>
          </w:p>
        </w:tc>
      </w:tr>
      <w:tr w:rsidR="000B0589" w:rsidRPr="00D46B11" w14:paraId="3990C2D7" w14:textId="77777777" w:rsidTr="00D46B11">
        <w:trPr>
          <w:cantSplit/>
          <w:trHeight w:val="23"/>
        </w:trPr>
        <w:tc>
          <w:tcPr>
            <w:tcW w:w="9356" w:type="dxa"/>
          </w:tcPr>
          <w:p w14:paraId="49AE2A12" w14:textId="33EF79CA" w:rsidR="000B0589" w:rsidRPr="00D46B11" w:rsidRDefault="00D46B11" w:rsidP="00914D2A">
            <w:pPr>
              <w:spacing w:before="120"/>
              <w:ind w:left="-108" w:right="34"/>
              <w:rPr>
                <w:rFonts w:ascii="Arial" w:hAnsi="Arial" w:cs="Arial"/>
                <w:b/>
                <w:color w:val="000000"/>
                <w:sz w:val="24"/>
                <w:szCs w:val="24"/>
              </w:rPr>
            </w:pPr>
            <w:r w:rsidRPr="00D46B11">
              <w:rPr>
                <w:rFonts w:ascii="Arial" w:hAnsi="Arial" w:cs="Arial"/>
                <w:b/>
                <w:color w:val="000000"/>
                <w:sz w:val="24"/>
                <w:szCs w:val="24"/>
              </w:rPr>
              <w:t xml:space="preserve">by </w:t>
            </w:r>
            <w:r w:rsidR="003A4AAD">
              <w:rPr>
                <w:rFonts w:ascii="Arial" w:hAnsi="Arial" w:cs="Arial"/>
                <w:b/>
                <w:color w:val="000000"/>
                <w:sz w:val="24"/>
                <w:szCs w:val="24"/>
              </w:rPr>
              <w:t>K Taylor BSc (Hons) PGDip MRTPI</w:t>
            </w:r>
          </w:p>
        </w:tc>
      </w:tr>
      <w:tr w:rsidR="000B0589" w:rsidRPr="00D46B11" w14:paraId="79E780DE" w14:textId="77777777" w:rsidTr="00D46B11">
        <w:trPr>
          <w:cantSplit/>
          <w:trHeight w:val="23"/>
        </w:trPr>
        <w:tc>
          <w:tcPr>
            <w:tcW w:w="9356" w:type="dxa"/>
          </w:tcPr>
          <w:p w14:paraId="018F84D5" w14:textId="2B87DCE6" w:rsidR="000B0589" w:rsidRPr="002F6518" w:rsidRDefault="00D46B11" w:rsidP="002E2646">
            <w:pPr>
              <w:spacing w:before="120"/>
              <w:ind w:left="-108" w:right="34"/>
              <w:rPr>
                <w:rFonts w:ascii="Arial" w:hAnsi="Arial" w:cs="Arial"/>
                <w:b/>
                <w:color w:val="000000"/>
                <w:sz w:val="18"/>
                <w:szCs w:val="18"/>
              </w:rPr>
            </w:pPr>
            <w:r w:rsidRPr="002F6518">
              <w:rPr>
                <w:rFonts w:ascii="Arial" w:hAnsi="Arial" w:cs="Arial"/>
                <w:b/>
                <w:color w:val="000000"/>
                <w:sz w:val="18"/>
                <w:szCs w:val="18"/>
              </w:rPr>
              <w:t xml:space="preserve">An Inspector </w:t>
            </w:r>
            <w:r w:rsidR="008E78E2">
              <w:rPr>
                <w:rFonts w:ascii="Arial" w:hAnsi="Arial" w:cs="Arial"/>
                <w:b/>
                <w:color w:val="000000"/>
                <w:sz w:val="18"/>
                <w:szCs w:val="18"/>
              </w:rPr>
              <w:t>on direction of</w:t>
            </w:r>
            <w:r w:rsidRPr="002F6518">
              <w:rPr>
                <w:rFonts w:ascii="Arial" w:hAnsi="Arial" w:cs="Arial"/>
                <w:b/>
                <w:color w:val="000000"/>
                <w:sz w:val="18"/>
                <w:szCs w:val="18"/>
              </w:rPr>
              <w:t xml:space="preserve"> the Secretary of State for Environment, Food and Rural Affairs</w:t>
            </w:r>
          </w:p>
        </w:tc>
      </w:tr>
      <w:tr w:rsidR="000B0589" w:rsidRPr="00D46B11" w14:paraId="7A744F99" w14:textId="77777777" w:rsidTr="00D46B11">
        <w:trPr>
          <w:cantSplit/>
          <w:trHeight w:val="23"/>
        </w:trPr>
        <w:tc>
          <w:tcPr>
            <w:tcW w:w="9356" w:type="dxa"/>
          </w:tcPr>
          <w:p w14:paraId="4147CC45" w14:textId="163C9BBE" w:rsidR="00463122" w:rsidRPr="002F6518" w:rsidRDefault="000B0589" w:rsidP="008B66A5">
            <w:pPr>
              <w:spacing w:before="120"/>
              <w:ind w:left="-108" w:right="176"/>
              <w:rPr>
                <w:rFonts w:ascii="Arial" w:hAnsi="Arial" w:cs="Arial"/>
                <w:b/>
                <w:color w:val="000000"/>
                <w:sz w:val="18"/>
                <w:szCs w:val="18"/>
              </w:rPr>
            </w:pPr>
            <w:r w:rsidRPr="002F6518">
              <w:rPr>
                <w:rFonts w:ascii="Arial" w:hAnsi="Arial" w:cs="Arial"/>
                <w:b/>
                <w:color w:val="000000"/>
                <w:sz w:val="18"/>
                <w:szCs w:val="18"/>
              </w:rPr>
              <w:t>Decision date:</w:t>
            </w:r>
            <w:r w:rsidR="00BC3F14">
              <w:rPr>
                <w:rFonts w:ascii="Arial" w:hAnsi="Arial" w:cs="Arial"/>
                <w:b/>
                <w:color w:val="000000"/>
                <w:sz w:val="18"/>
                <w:szCs w:val="18"/>
              </w:rPr>
              <w:t xml:space="preserve"> </w:t>
            </w:r>
            <w:r w:rsidR="00014297">
              <w:rPr>
                <w:rFonts w:ascii="Arial" w:hAnsi="Arial" w:cs="Arial"/>
                <w:b/>
                <w:color w:val="000000"/>
                <w:sz w:val="18"/>
                <w:szCs w:val="18"/>
              </w:rPr>
              <w:t>18 February 2026</w:t>
            </w:r>
          </w:p>
        </w:tc>
      </w:tr>
    </w:tbl>
    <w:p w14:paraId="72AB9FE0" w14:textId="77777777" w:rsidR="00D46B11" w:rsidRPr="00D46B11" w:rsidRDefault="00D46B11" w:rsidP="000B0589">
      <w:pPr>
        <w:rPr>
          <w:rFonts w:ascii="Arial" w:hAnsi="Arial" w:cs="Arial"/>
        </w:rPr>
      </w:pPr>
    </w:p>
    <w:tbl>
      <w:tblPr>
        <w:tblW w:w="9520" w:type="dxa"/>
        <w:tblLayout w:type="fixed"/>
        <w:tblLook w:val="0000" w:firstRow="0" w:lastRow="0" w:firstColumn="0" w:lastColumn="0" w:noHBand="0" w:noVBand="0"/>
      </w:tblPr>
      <w:tblGrid>
        <w:gridCol w:w="9520"/>
      </w:tblGrid>
      <w:tr w:rsidR="00D46B11" w:rsidRPr="00D46B11" w14:paraId="0EE5B43C" w14:textId="77777777" w:rsidTr="00717F04">
        <w:tc>
          <w:tcPr>
            <w:tcW w:w="9520" w:type="dxa"/>
          </w:tcPr>
          <w:p w14:paraId="374D17A9" w14:textId="17CE992E" w:rsidR="00D46B11" w:rsidRPr="00733191" w:rsidRDefault="00D46B11" w:rsidP="00792CD9">
            <w:pPr>
              <w:rPr>
                <w:rFonts w:ascii="Arial" w:hAnsi="Arial" w:cs="Arial"/>
                <w:b/>
                <w:color w:val="000000"/>
                <w:sz w:val="24"/>
                <w:szCs w:val="24"/>
              </w:rPr>
            </w:pPr>
            <w:r w:rsidRPr="00733191">
              <w:rPr>
                <w:rFonts w:ascii="Arial" w:hAnsi="Arial" w:cs="Arial"/>
                <w:b/>
                <w:color w:val="000000"/>
                <w:sz w:val="24"/>
                <w:szCs w:val="24"/>
              </w:rPr>
              <w:t xml:space="preserve">Appeal Ref: </w:t>
            </w:r>
            <w:r w:rsidR="00A32E57">
              <w:rPr>
                <w:rFonts w:ascii="Arial" w:hAnsi="Arial" w:cs="Arial"/>
                <w:b/>
                <w:color w:val="000000"/>
                <w:sz w:val="24"/>
                <w:szCs w:val="24"/>
              </w:rPr>
              <w:t>ROW/</w:t>
            </w:r>
            <w:r w:rsidR="00E44FEA">
              <w:rPr>
                <w:rFonts w:ascii="Arial" w:hAnsi="Arial" w:cs="Arial"/>
                <w:b/>
                <w:color w:val="000000"/>
                <w:sz w:val="24"/>
                <w:szCs w:val="24"/>
              </w:rPr>
              <w:t>3347177</w:t>
            </w:r>
            <w:r w:rsidR="00792CD9">
              <w:rPr>
                <w:rFonts w:ascii="Arial" w:hAnsi="Arial" w:cs="Arial"/>
                <w:b/>
                <w:color w:val="000000"/>
                <w:sz w:val="24"/>
                <w:szCs w:val="24"/>
              </w:rPr>
              <w:t xml:space="preserve">                                  </w:t>
            </w:r>
          </w:p>
          <w:p w14:paraId="3FB14660" w14:textId="404AD9A9" w:rsidR="00D46B11" w:rsidRPr="00185958" w:rsidRDefault="00D46B11" w:rsidP="00D46B11">
            <w:pPr>
              <w:spacing w:after="60"/>
              <w:rPr>
                <w:rFonts w:ascii="Arial" w:hAnsi="Arial" w:cs="Arial"/>
                <w:b/>
                <w:color w:val="000000"/>
                <w:sz w:val="2"/>
                <w:szCs w:val="2"/>
              </w:rPr>
            </w:pPr>
          </w:p>
        </w:tc>
      </w:tr>
      <w:tr w:rsidR="00D46B11" w:rsidRPr="00D46B11" w14:paraId="61B93D7D" w14:textId="77777777" w:rsidTr="00717F04">
        <w:tc>
          <w:tcPr>
            <w:tcW w:w="9520" w:type="dxa"/>
          </w:tcPr>
          <w:p w14:paraId="0C17AB78" w14:textId="006F2184" w:rsidR="00D46B11" w:rsidRPr="00662D1A" w:rsidRDefault="00D46B11" w:rsidP="00D46B11">
            <w:pPr>
              <w:pStyle w:val="TBullet"/>
              <w:rPr>
                <w:rFonts w:ascii="Arial" w:hAnsi="Arial" w:cs="Arial"/>
              </w:rPr>
            </w:pPr>
            <w:r w:rsidRPr="00662D1A">
              <w:rPr>
                <w:rFonts w:ascii="Arial" w:hAnsi="Arial" w:cs="Arial"/>
              </w:rPr>
              <w:t xml:space="preserve">This </w:t>
            </w:r>
            <w:r w:rsidR="00427694" w:rsidRPr="00662D1A">
              <w:rPr>
                <w:rFonts w:ascii="Arial" w:hAnsi="Arial" w:cs="Arial"/>
              </w:rPr>
              <w:t>a</w:t>
            </w:r>
            <w:r w:rsidRPr="00662D1A">
              <w:rPr>
                <w:rFonts w:ascii="Arial" w:hAnsi="Arial" w:cs="Arial"/>
              </w:rPr>
              <w:t xml:space="preserve">ppeal </w:t>
            </w:r>
            <w:proofErr w:type="gramStart"/>
            <w:r w:rsidRPr="00662D1A">
              <w:rPr>
                <w:rFonts w:ascii="Arial" w:hAnsi="Arial" w:cs="Arial"/>
              </w:rPr>
              <w:t>is made</w:t>
            </w:r>
            <w:proofErr w:type="gramEnd"/>
            <w:r w:rsidRPr="00662D1A">
              <w:rPr>
                <w:rFonts w:ascii="Arial" w:hAnsi="Arial" w:cs="Arial"/>
              </w:rPr>
              <w:t xml:space="preserve"> under Section 53(5) and Paragraph 4(1) of Schedule 14 of the Wildlife and Countryside Act 1981 against the decision of </w:t>
            </w:r>
            <w:r w:rsidR="00425703" w:rsidRPr="00662D1A">
              <w:rPr>
                <w:rFonts w:ascii="Arial" w:hAnsi="Arial" w:cs="Arial"/>
              </w:rPr>
              <w:t xml:space="preserve">Bury </w:t>
            </w:r>
            <w:r w:rsidR="00207D33" w:rsidRPr="00662D1A">
              <w:rPr>
                <w:rFonts w:ascii="Arial" w:hAnsi="Arial" w:cs="Arial"/>
              </w:rPr>
              <w:t>Metropolitan</w:t>
            </w:r>
            <w:r w:rsidR="00425703" w:rsidRPr="00662D1A">
              <w:rPr>
                <w:rFonts w:ascii="Arial" w:hAnsi="Arial" w:cs="Arial"/>
              </w:rPr>
              <w:t xml:space="preserve"> Borough </w:t>
            </w:r>
            <w:r w:rsidR="000A361F" w:rsidRPr="00662D1A">
              <w:rPr>
                <w:rFonts w:ascii="Arial" w:hAnsi="Arial" w:cs="Arial"/>
              </w:rPr>
              <w:t>Council not</w:t>
            </w:r>
            <w:r w:rsidRPr="00662D1A">
              <w:rPr>
                <w:rFonts w:ascii="Arial" w:hAnsi="Arial" w:cs="Arial"/>
              </w:rPr>
              <w:t xml:space="preserve"> to make an Order under section 53(2) of that Act.</w:t>
            </w:r>
          </w:p>
          <w:p w14:paraId="54E41F29" w14:textId="359B9DFA" w:rsidR="008679BE" w:rsidRPr="00662D1A" w:rsidRDefault="00421238" w:rsidP="003C3A46">
            <w:pPr>
              <w:pStyle w:val="TBullet"/>
              <w:rPr>
                <w:rFonts w:ascii="Arial" w:hAnsi="Arial" w:cs="Arial"/>
              </w:rPr>
            </w:pPr>
            <w:r w:rsidRPr="00662D1A">
              <w:rPr>
                <w:rFonts w:ascii="Arial" w:hAnsi="Arial" w:cs="Arial"/>
              </w:rPr>
              <w:t xml:space="preserve">By </w:t>
            </w:r>
            <w:r w:rsidR="00C90CE4" w:rsidRPr="00662D1A">
              <w:rPr>
                <w:rFonts w:ascii="Arial" w:hAnsi="Arial" w:cs="Arial"/>
              </w:rPr>
              <w:t xml:space="preserve">an </w:t>
            </w:r>
            <w:r w:rsidRPr="00662D1A">
              <w:rPr>
                <w:rFonts w:ascii="Arial" w:hAnsi="Arial" w:cs="Arial"/>
              </w:rPr>
              <w:t>application date</w:t>
            </w:r>
            <w:r w:rsidR="00D6354D" w:rsidRPr="00662D1A">
              <w:rPr>
                <w:rFonts w:ascii="Arial" w:hAnsi="Arial" w:cs="Arial"/>
              </w:rPr>
              <w:t>d 15 February 2017</w:t>
            </w:r>
            <w:r w:rsidRPr="00662D1A">
              <w:rPr>
                <w:rFonts w:ascii="Arial" w:hAnsi="Arial" w:cs="Arial"/>
              </w:rPr>
              <w:t xml:space="preserve">, the applicant claimed </w:t>
            </w:r>
            <w:r w:rsidRPr="00662D1A">
              <w:rPr>
                <w:rFonts w:ascii="Arial" w:hAnsi="Arial" w:cs="Arial"/>
                <w:shd w:val="clear" w:color="auto" w:fill="FFFFFF" w:themeFill="background1"/>
              </w:rPr>
              <w:t xml:space="preserve">that </w:t>
            </w:r>
            <w:r w:rsidR="00C944C3" w:rsidRPr="00662D1A">
              <w:rPr>
                <w:rFonts w:ascii="Arial" w:hAnsi="Arial" w:cs="Arial"/>
                <w:shd w:val="clear" w:color="auto" w:fill="FFFFFF" w:themeFill="background1"/>
              </w:rPr>
              <w:t>footpath</w:t>
            </w:r>
            <w:r w:rsidR="000A361F">
              <w:rPr>
                <w:rFonts w:ascii="Arial" w:hAnsi="Arial" w:cs="Arial"/>
                <w:shd w:val="clear" w:color="auto" w:fill="FFFFFF" w:themeFill="background1"/>
              </w:rPr>
              <w:t>s</w:t>
            </w:r>
            <w:r w:rsidR="00C944C3" w:rsidRPr="00662D1A">
              <w:rPr>
                <w:rFonts w:ascii="Arial" w:hAnsi="Arial" w:cs="Arial"/>
              </w:rPr>
              <w:t xml:space="preserve"> should </w:t>
            </w:r>
            <w:proofErr w:type="gramStart"/>
            <w:r w:rsidR="00C944C3" w:rsidRPr="00662D1A">
              <w:rPr>
                <w:rFonts w:ascii="Arial" w:hAnsi="Arial" w:cs="Arial"/>
              </w:rPr>
              <w:t>be upgraded</w:t>
            </w:r>
            <w:proofErr w:type="gramEnd"/>
            <w:r w:rsidR="00C944C3" w:rsidRPr="00662D1A">
              <w:rPr>
                <w:rFonts w:ascii="Arial" w:hAnsi="Arial" w:cs="Arial"/>
              </w:rPr>
              <w:t xml:space="preserve"> to </w:t>
            </w:r>
            <w:r w:rsidR="00F3011C" w:rsidRPr="00662D1A">
              <w:rPr>
                <w:rFonts w:ascii="Arial" w:hAnsi="Arial" w:cs="Arial"/>
              </w:rPr>
              <w:t>bridleway status on</w:t>
            </w:r>
            <w:r w:rsidRPr="00662D1A">
              <w:rPr>
                <w:rFonts w:ascii="Arial" w:hAnsi="Arial" w:cs="Arial"/>
              </w:rPr>
              <w:t xml:space="preserve"> the definitive map and statement for the area</w:t>
            </w:r>
            <w:r w:rsidR="00F3271C" w:rsidRPr="00662D1A">
              <w:rPr>
                <w:rFonts w:ascii="Arial" w:hAnsi="Arial" w:cs="Arial"/>
              </w:rPr>
              <w:t xml:space="preserve"> between </w:t>
            </w:r>
            <w:r w:rsidR="00E37D36" w:rsidRPr="00662D1A">
              <w:rPr>
                <w:rFonts w:ascii="Arial" w:hAnsi="Arial" w:cs="Arial"/>
              </w:rPr>
              <w:t>Starling Road and Summer Avenue.</w:t>
            </w:r>
          </w:p>
          <w:p w14:paraId="0B449949" w14:textId="350C33EC" w:rsidR="00D46B11" w:rsidRPr="00733191" w:rsidRDefault="004620ED" w:rsidP="008679BE">
            <w:pPr>
              <w:pStyle w:val="TBullet"/>
              <w:rPr>
                <w:rFonts w:ascii="Arial" w:hAnsi="Arial" w:cs="Arial"/>
                <w:sz w:val="24"/>
                <w:szCs w:val="24"/>
              </w:rPr>
            </w:pPr>
            <w:proofErr w:type="gramStart"/>
            <w:r w:rsidRPr="00662D1A">
              <w:rPr>
                <w:rFonts w:ascii="Arial" w:hAnsi="Arial" w:cs="Arial"/>
              </w:rPr>
              <w:t xml:space="preserve">The </w:t>
            </w:r>
            <w:r w:rsidR="00D46B11" w:rsidRPr="00662D1A">
              <w:rPr>
                <w:rFonts w:ascii="Arial" w:hAnsi="Arial" w:cs="Arial"/>
              </w:rPr>
              <w:t xml:space="preserve">application was refused by the </w:t>
            </w:r>
            <w:r w:rsidR="00A731B7" w:rsidRPr="00662D1A">
              <w:rPr>
                <w:rFonts w:ascii="Arial" w:hAnsi="Arial" w:cs="Arial"/>
              </w:rPr>
              <w:t>Council</w:t>
            </w:r>
            <w:proofErr w:type="gramEnd"/>
            <w:r w:rsidR="00A731B7" w:rsidRPr="00662D1A">
              <w:rPr>
                <w:rFonts w:ascii="Arial" w:hAnsi="Arial" w:cs="Arial"/>
              </w:rPr>
              <w:t>,</w:t>
            </w:r>
            <w:r w:rsidR="00D46B11" w:rsidRPr="00662D1A">
              <w:rPr>
                <w:rFonts w:ascii="Arial" w:hAnsi="Arial" w:cs="Arial"/>
              </w:rPr>
              <w:t xml:space="preserve"> </w:t>
            </w:r>
            <w:r w:rsidRPr="00662D1A">
              <w:rPr>
                <w:rFonts w:ascii="Arial" w:hAnsi="Arial" w:cs="Arial"/>
              </w:rPr>
              <w:t xml:space="preserve">and the applicant </w:t>
            </w:r>
            <w:proofErr w:type="gramStart"/>
            <w:r w:rsidRPr="00662D1A">
              <w:rPr>
                <w:rFonts w:ascii="Arial" w:hAnsi="Arial" w:cs="Arial"/>
              </w:rPr>
              <w:t>was formally notified</w:t>
            </w:r>
            <w:proofErr w:type="gramEnd"/>
            <w:r w:rsidRPr="00662D1A">
              <w:rPr>
                <w:rFonts w:ascii="Arial" w:hAnsi="Arial" w:cs="Arial"/>
              </w:rPr>
              <w:t xml:space="preserve"> </w:t>
            </w:r>
            <w:r w:rsidR="00D46B11" w:rsidRPr="00662D1A">
              <w:rPr>
                <w:rFonts w:ascii="Arial" w:hAnsi="Arial" w:cs="Arial"/>
              </w:rPr>
              <w:t>on</w:t>
            </w:r>
            <w:r w:rsidR="00AF5B74" w:rsidRPr="00662D1A">
              <w:rPr>
                <w:rFonts w:ascii="Arial" w:hAnsi="Arial" w:cs="Arial"/>
              </w:rPr>
              <w:t xml:space="preserve"> </w:t>
            </w:r>
            <w:r w:rsidR="00CF4FDF" w:rsidRPr="00662D1A">
              <w:rPr>
                <w:rFonts w:ascii="Arial" w:hAnsi="Arial" w:cs="Arial"/>
              </w:rPr>
              <w:t>4</w:t>
            </w:r>
            <w:r w:rsidR="00342168" w:rsidRPr="00662D1A">
              <w:rPr>
                <w:rFonts w:ascii="Arial" w:hAnsi="Arial" w:cs="Arial"/>
              </w:rPr>
              <w:t> </w:t>
            </w:r>
            <w:r w:rsidR="00CF4FDF" w:rsidRPr="00662D1A">
              <w:rPr>
                <w:rFonts w:ascii="Arial" w:hAnsi="Arial" w:cs="Arial"/>
              </w:rPr>
              <w:t>June</w:t>
            </w:r>
            <w:r w:rsidR="00ED1F49" w:rsidRPr="00662D1A">
              <w:rPr>
                <w:rFonts w:ascii="Arial" w:hAnsi="Arial" w:cs="Arial"/>
              </w:rPr>
              <w:t xml:space="preserve"> 2024.</w:t>
            </w:r>
            <w:r w:rsidR="00ED1F49">
              <w:rPr>
                <w:rFonts w:ascii="Arial" w:hAnsi="Arial" w:cs="Arial"/>
                <w:sz w:val="22"/>
                <w:szCs w:val="22"/>
              </w:rPr>
              <w:t xml:space="preserve"> </w:t>
            </w:r>
          </w:p>
        </w:tc>
      </w:tr>
    </w:tbl>
    <w:p w14:paraId="786DB078" w14:textId="77777777" w:rsidR="00403C82" w:rsidRPr="006D0F1D" w:rsidRDefault="00403C82" w:rsidP="00403C82">
      <w:pPr>
        <w:rPr>
          <w:rFonts w:ascii="Arial" w:hAnsi="Arial" w:cs="Arial"/>
          <w:sz w:val="2"/>
          <w:szCs w:val="2"/>
        </w:rPr>
      </w:pPr>
    </w:p>
    <w:tbl>
      <w:tblPr>
        <w:tblW w:w="0" w:type="auto"/>
        <w:tblLayout w:type="fixed"/>
        <w:tblLook w:val="0000" w:firstRow="0" w:lastRow="0" w:firstColumn="0" w:lastColumn="0" w:noHBand="0" w:noVBand="0"/>
      </w:tblPr>
      <w:tblGrid>
        <w:gridCol w:w="9520"/>
      </w:tblGrid>
      <w:tr w:rsidR="00D32D28" w:rsidRPr="00E01483" w14:paraId="59F190AB" w14:textId="77777777" w:rsidTr="00A031F5">
        <w:tc>
          <w:tcPr>
            <w:tcW w:w="9520" w:type="dxa"/>
          </w:tcPr>
          <w:p w14:paraId="26D1CEA6" w14:textId="271F17A6" w:rsidR="00D32D28" w:rsidRPr="00E01483" w:rsidRDefault="0062249F" w:rsidP="00A031F5">
            <w:pPr>
              <w:spacing w:before="60"/>
              <w:rPr>
                <w:rFonts w:ascii="Arial" w:hAnsi="Arial" w:cs="Arial"/>
                <w:b/>
                <w:color w:val="000000"/>
                <w:sz w:val="24"/>
                <w:szCs w:val="24"/>
              </w:rPr>
            </w:pPr>
            <w:r w:rsidRPr="00DD5F65">
              <w:rPr>
                <w:rFonts w:ascii="Arial" w:hAnsi="Arial" w:cs="Arial"/>
                <w:b/>
                <w:bCs/>
                <w:szCs w:val="22"/>
              </w:rPr>
              <w:t xml:space="preserve">Summary of Decision: The appeal decision directs for an Order to </w:t>
            </w:r>
            <w:proofErr w:type="gramStart"/>
            <w:r w:rsidRPr="00DD5F65">
              <w:rPr>
                <w:rFonts w:ascii="Arial" w:hAnsi="Arial" w:cs="Arial"/>
                <w:b/>
                <w:bCs/>
                <w:szCs w:val="22"/>
              </w:rPr>
              <w:t>be made</w:t>
            </w:r>
            <w:proofErr w:type="gramEnd"/>
            <w:r w:rsidRPr="00DD5F65">
              <w:rPr>
                <w:rFonts w:ascii="Arial" w:hAnsi="Arial" w:cs="Arial"/>
                <w:b/>
                <w:bCs/>
                <w:szCs w:val="22"/>
              </w:rPr>
              <w:t xml:space="preserve"> </w:t>
            </w:r>
            <w:r w:rsidRPr="009E52D5">
              <w:rPr>
                <w:rFonts w:ascii="Arial" w:hAnsi="Arial" w:cs="Arial"/>
                <w:b/>
                <w:bCs/>
                <w:szCs w:val="22"/>
              </w:rPr>
              <w:t>for a restricted byway rather than the bridleway applied for in the application.</w:t>
            </w:r>
          </w:p>
        </w:tc>
      </w:tr>
      <w:tr w:rsidR="00D32D28" w:rsidRPr="00DD37E9" w14:paraId="162B2C59" w14:textId="77777777" w:rsidTr="00A031F5">
        <w:tc>
          <w:tcPr>
            <w:tcW w:w="9520" w:type="dxa"/>
            <w:tcBorders>
              <w:bottom w:val="single" w:sz="6" w:space="0" w:color="000000"/>
            </w:tcBorders>
          </w:tcPr>
          <w:p w14:paraId="2347D7B6" w14:textId="77777777" w:rsidR="00D32D28" w:rsidRPr="00DD37E9" w:rsidRDefault="00D32D28" w:rsidP="00A031F5">
            <w:pPr>
              <w:spacing w:before="60"/>
              <w:rPr>
                <w:b/>
                <w:color w:val="000000"/>
                <w:sz w:val="2"/>
              </w:rPr>
            </w:pPr>
          </w:p>
        </w:tc>
      </w:tr>
    </w:tbl>
    <w:p w14:paraId="55FCF26D" w14:textId="1AA3CD38" w:rsidR="00D46B11" w:rsidRPr="00252D0C" w:rsidRDefault="005F0D9E" w:rsidP="00D46B11">
      <w:pPr>
        <w:pStyle w:val="Heading6blackfont"/>
        <w:rPr>
          <w:rFonts w:ascii="Arial" w:hAnsi="Arial" w:cs="Arial"/>
          <w:sz w:val="24"/>
          <w:szCs w:val="24"/>
        </w:rPr>
      </w:pPr>
      <w:r w:rsidRPr="00252D0C">
        <w:rPr>
          <w:rFonts w:ascii="Arial" w:hAnsi="Arial" w:cs="Arial"/>
          <w:sz w:val="24"/>
          <w:szCs w:val="24"/>
        </w:rPr>
        <w:t>Preliminary Matters</w:t>
      </w:r>
    </w:p>
    <w:p w14:paraId="618AE7A6" w14:textId="1567DA0E" w:rsidR="00FD2336" w:rsidRPr="00FD2336" w:rsidRDefault="00FD2336" w:rsidP="00FD2336">
      <w:pPr>
        <w:pStyle w:val="Style1"/>
        <w:rPr>
          <w:rFonts w:ascii="Arial" w:hAnsi="Arial" w:cs="Arial"/>
          <w:sz w:val="24"/>
          <w:szCs w:val="24"/>
        </w:rPr>
      </w:pPr>
      <w:proofErr w:type="gramStart"/>
      <w:r w:rsidRPr="00FD2336">
        <w:rPr>
          <w:rFonts w:ascii="Arial" w:hAnsi="Arial" w:cs="Arial"/>
          <w:sz w:val="24"/>
          <w:szCs w:val="24"/>
        </w:rPr>
        <w:t>I have been directed by the Secretary of State for Environment, Food and Rural Affairs</w:t>
      </w:r>
      <w:proofErr w:type="gramEnd"/>
      <w:r w:rsidRPr="00FD2336">
        <w:rPr>
          <w:rFonts w:ascii="Arial" w:hAnsi="Arial" w:cs="Arial"/>
          <w:sz w:val="24"/>
          <w:szCs w:val="24"/>
        </w:rPr>
        <w:t xml:space="preserve"> to determine an appeal under </w:t>
      </w:r>
      <w:r w:rsidR="004C0A07">
        <w:rPr>
          <w:rFonts w:ascii="Arial" w:hAnsi="Arial" w:cs="Arial"/>
          <w:sz w:val="24"/>
          <w:szCs w:val="24"/>
        </w:rPr>
        <w:t>s</w:t>
      </w:r>
      <w:r w:rsidRPr="00FD2336">
        <w:rPr>
          <w:rFonts w:ascii="Arial" w:hAnsi="Arial" w:cs="Arial"/>
          <w:sz w:val="24"/>
          <w:szCs w:val="24"/>
        </w:rPr>
        <w:t xml:space="preserve">ection 53(5) and Paragraph 4(1) of </w:t>
      </w:r>
      <w:r w:rsidRPr="00FD2336">
        <w:rPr>
          <w:rFonts w:ascii="Arial" w:hAnsi="Arial" w:cs="Arial"/>
          <w:sz w:val="24"/>
          <w:szCs w:val="24"/>
        </w:rPr>
        <w:br/>
        <w:t xml:space="preserve">Schedule 14 of the </w:t>
      </w:r>
      <w:r w:rsidR="008B0E56">
        <w:rPr>
          <w:rFonts w:ascii="Arial" w:hAnsi="Arial" w:cs="Arial"/>
          <w:sz w:val="24"/>
          <w:szCs w:val="24"/>
        </w:rPr>
        <w:t xml:space="preserve">Wildlife and Countryside Act 1981 </w:t>
      </w:r>
      <w:r w:rsidR="002A31F8">
        <w:rPr>
          <w:rFonts w:ascii="Arial" w:hAnsi="Arial" w:cs="Arial"/>
          <w:sz w:val="24"/>
          <w:szCs w:val="24"/>
        </w:rPr>
        <w:t>(</w:t>
      </w:r>
      <w:r w:rsidRPr="00FD2336">
        <w:rPr>
          <w:rFonts w:ascii="Arial" w:hAnsi="Arial" w:cs="Arial"/>
          <w:sz w:val="24"/>
          <w:szCs w:val="24"/>
        </w:rPr>
        <w:t>1981 Act</w:t>
      </w:r>
      <w:r w:rsidR="002A31F8">
        <w:rPr>
          <w:rFonts w:ascii="Arial" w:hAnsi="Arial" w:cs="Arial"/>
          <w:sz w:val="24"/>
          <w:szCs w:val="24"/>
        </w:rPr>
        <w:t>)</w:t>
      </w:r>
      <w:r w:rsidRPr="00FD2336">
        <w:rPr>
          <w:rFonts w:ascii="Arial" w:hAnsi="Arial" w:cs="Arial"/>
          <w:sz w:val="24"/>
          <w:szCs w:val="24"/>
        </w:rPr>
        <w:t>.</w:t>
      </w:r>
    </w:p>
    <w:p w14:paraId="28E5A6CB" w14:textId="21CE4C2F" w:rsidR="00FD2336" w:rsidRPr="00FD2336" w:rsidRDefault="00FD2336" w:rsidP="00FD2336">
      <w:pPr>
        <w:pStyle w:val="Style1"/>
        <w:rPr>
          <w:rFonts w:ascii="Arial" w:hAnsi="Arial" w:cs="Arial"/>
          <w:sz w:val="24"/>
          <w:szCs w:val="24"/>
        </w:rPr>
      </w:pPr>
      <w:r w:rsidRPr="00FD2336">
        <w:rPr>
          <w:rFonts w:ascii="Arial" w:hAnsi="Arial" w:cs="Arial"/>
          <w:sz w:val="24"/>
          <w:szCs w:val="24"/>
        </w:rPr>
        <w:t xml:space="preserve">I have not visited the site. However, I am satisfied I can make my decision without the need to </w:t>
      </w:r>
      <w:r w:rsidR="009C39AB">
        <w:rPr>
          <w:rFonts w:ascii="Arial" w:hAnsi="Arial" w:cs="Arial"/>
          <w:sz w:val="24"/>
          <w:szCs w:val="24"/>
        </w:rPr>
        <w:t>do so</w:t>
      </w:r>
      <w:r w:rsidRPr="00FD2336">
        <w:rPr>
          <w:rFonts w:ascii="Arial" w:hAnsi="Arial" w:cs="Arial"/>
          <w:sz w:val="24"/>
          <w:szCs w:val="24"/>
        </w:rPr>
        <w:t>. The appeal is based on documentary evidence and has been determined on the papers submitted.</w:t>
      </w:r>
    </w:p>
    <w:p w14:paraId="2F8A3A68" w14:textId="430EF4D8" w:rsidR="00523F9B" w:rsidRDefault="008B190B" w:rsidP="00D67D6B">
      <w:pPr>
        <w:pStyle w:val="Style1"/>
        <w:rPr>
          <w:rFonts w:ascii="Arial" w:hAnsi="Arial" w:cs="Arial"/>
          <w:sz w:val="24"/>
          <w:szCs w:val="24"/>
        </w:rPr>
      </w:pPr>
      <w:r>
        <w:rPr>
          <w:rFonts w:ascii="Arial" w:hAnsi="Arial" w:cs="Arial"/>
          <w:sz w:val="24"/>
          <w:szCs w:val="24"/>
        </w:rPr>
        <w:t xml:space="preserve">The appeal </w:t>
      </w:r>
      <w:proofErr w:type="gramStart"/>
      <w:r>
        <w:rPr>
          <w:rFonts w:ascii="Arial" w:hAnsi="Arial" w:cs="Arial"/>
          <w:sz w:val="24"/>
          <w:szCs w:val="24"/>
        </w:rPr>
        <w:t>is made</w:t>
      </w:r>
      <w:proofErr w:type="gramEnd"/>
      <w:r w:rsidR="001277F8">
        <w:rPr>
          <w:rFonts w:ascii="Arial" w:hAnsi="Arial" w:cs="Arial"/>
          <w:sz w:val="24"/>
          <w:szCs w:val="24"/>
        </w:rPr>
        <w:t xml:space="preserve"> against the Council’s decision not to make an order in respect of the </w:t>
      </w:r>
      <w:r w:rsidR="00644ABB">
        <w:rPr>
          <w:rFonts w:ascii="Arial" w:hAnsi="Arial" w:cs="Arial"/>
          <w:sz w:val="24"/>
          <w:szCs w:val="24"/>
        </w:rPr>
        <w:t xml:space="preserve">application to </w:t>
      </w:r>
      <w:r w:rsidR="00ED4BEF">
        <w:rPr>
          <w:rFonts w:ascii="Arial" w:hAnsi="Arial" w:cs="Arial"/>
          <w:sz w:val="24"/>
          <w:szCs w:val="24"/>
        </w:rPr>
        <w:t xml:space="preserve">upgrade </w:t>
      </w:r>
      <w:r w:rsidR="00C46E74">
        <w:rPr>
          <w:rFonts w:ascii="Arial" w:hAnsi="Arial" w:cs="Arial"/>
          <w:sz w:val="24"/>
          <w:szCs w:val="24"/>
        </w:rPr>
        <w:t>public</w:t>
      </w:r>
      <w:r w:rsidR="003700D8">
        <w:rPr>
          <w:rFonts w:ascii="Arial" w:hAnsi="Arial" w:cs="Arial"/>
          <w:sz w:val="24"/>
          <w:szCs w:val="24"/>
        </w:rPr>
        <w:t xml:space="preserve"> footpath </w:t>
      </w:r>
      <w:r w:rsidR="00C46E74">
        <w:rPr>
          <w:rFonts w:ascii="Arial" w:hAnsi="Arial" w:cs="Arial"/>
          <w:sz w:val="24"/>
          <w:szCs w:val="24"/>
        </w:rPr>
        <w:t xml:space="preserve">number 23 </w:t>
      </w:r>
      <w:r w:rsidR="000F4A5D">
        <w:rPr>
          <w:rFonts w:ascii="Arial" w:hAnsi="Arial" w:cs="Arial"/>
          <w:sz w:val="24"/>
          <w:szCs w:val="24"/>
        </w:rPr>
        <w:t xml:space="preserve">and part of public footpath number 10 </w:t>
      </w:r>
      <w:r w:rsidR="003700D8">
        <w:rPr>
          <w:rFonts w:ascii="Arial" w:hAnsi="Arial" w:cs="Arial"/>
          <w:sz w:val="24"/>
          <w:szCs w:val="24"/>
        </w:rPr>
        <w:t xml:space="preserve">to bridleway status. </w:t>
      </w:r>
      <w:r w:rsidR="009E2B7E">
        <w:rPr>
          <w:rFonts w:ascii="Arial" w:hAnsi="Arial" w:cs="Arial"/>
          <w:sz w:val="24"/>
          <w:szCs w:val="24"/>
        </w:rPr>
        <w:t xml:space="preserve">The application </w:t>
      </w:r>
      <w:proofErr w:type="gramStart"/>
      <w:r w:rsidR="009E2B7E">
        <w:rPr>
          <w:rFonts w:ascii="Arial" w:hAnsi="Arial" w:cs="Arial"/>
          <w:sz w:val="24"/>
          <w:szCs w:val="24"/>
        </w:rPr>
        <w:t>was refused</w:t>
      </w:r>
      <w:proofErr w:type="gramEnd"/>
      <w:r w:rsidR="009E2B7E">
        <w:rPr>
          <w:rFonts w:ascii="Arial" w:hAnsi="Arial" w:cs="Arial"/>
          <w:sz w:val="24"/>
          <w:szCs w:val="24"/>
        </w:rPr>
        <w:t xml:space="preserve"> on the basis </w:t>
      </w:r>
      <w:r w:rsidR="00365B88">
        <w:rPr>
          <w:rFonts w:ascii="Arial" w:hAnsi="Arial" w:cs="Arial"/>
          <w:sz w:val="24"/>
          <w:szCs w:val="24"/>
        </w:rPr>
        <w:t xml:space="preserve">that the Council considered that </w:t>
      </w:r>
      <w:r w:rsidR="006E7E7C">
        <w:rPr>
          <w:rFonts w:ascii="Arial" w:hAnsi="Arial" w:cs="Arial"/>
          <w:sz w:val="24"/>
          <w:szCs w:val="24"/>
        </w:rPr>
        <w:t xml:space="preserve">the application failed to </w:t>
      </w:r>
      <w:r w:rsidR="0083559E">
        <w:rPr>
          <w:rFonts w:ascii="Arial" w:hAnsi="Arial" w:cs="Arial"/>
          <w:sz w:val="24"/>
          <w:szCs w:val="24"/>
        </w:rPr>
        <w:t xml:space="preserve">show that </w:t>
      </w:r>
      <w:r w:rsidR="00365B88">
        <w:rPr>
          <w:rFonts w:ascii="Arial" w:hAnsi="Arial" w:cs="Arial"/>
          <w:sz w:val="24"/>
          <w:szCs w:val="24"/>
        </w:rPr>
        <w:t>evidence</w:t>
      </w:r>
      <w:r w:rsidR="00445B6B">
        <w:rPr>
          <w:rFonts w:ascii="Arial" w:hAnsi="Arial" w:cs="Arial"/>
          <w:sz w:val="24"/>
          <w:szCs w:val="24"/>
        </w:rPr>
        <w:t xml:space="preserve"> </w:t>
      </w:r>
      <w:r w:rsidR="0083559E">
        <w:rPr>
          <w:rFonts w:ascii="Arial" w:hAnsi="Arial" w:cs="Arial"/>
          <w:sz w:val="24"/>
          <w:szCs w:val="24"/>
        </w:rPr>
        <w:t xml:space="preserve">had </w:t>
      </w:r>
      <w:proofErr w:type="gramStart"/>
      <w:r w:rsidR="0083559E">
        <w:rPr>
          <w:rFonts w:ascii="Arial" w:hAnsi="Arial" w:cs="Arial"/>
          <w:sz w:val="24"/>
          <w:szCs w:val="24"/>
        </w:rPr>
        <w:t>been discovered</w:t>
      </w:r>
      <w:proofErr w:type="gramEnd"/>
      <w:r w:rsidR="0083559E">
        <w:rPr>
          <w:rFonts w:ascii="Arial" w:hAnsi="Arial" w:cs="Arial"/>
          <w:sz w:val="24"/>
          <w:szCs w:val="24"/>
        </w:rPr>
        <w:t xml:space="preserve"> that demonstrated that higher rights ex</w:t>
      </w:r>
      <w:r w:rsidR="00900CBB">
        <w:rPr>
          <w:rFonts w:ascii="Arial" w:hAnsi="Arial" w:cs="Arial"/>
          <w:sz w:val="24"/>
          <w:szCs w:val="24"/>
        </w:rPr>
        <w:t xml:space="preserve">isted. </w:t>
      </w:r>
    </w:p>
    <w:p w14:paraId="2F97FC7C" w14:textId="493352E1" w:rsidR="00197598" w:rsidRPr="001125D9" w:rsidRDefault="00DC10A7" w:rsidP="00666F47">
      <w:pPr>
        <w:pStyle w:val="Style1"/>
        <w:rPr>
          <w:rFonts w:ascii="Arial" w:hAnsi="Arial" w:cs="Arial"/>
          <w:sz w:val="24"/>
          <w:szCs w:val="24"/>
        </w:rPr>
      </w:pPr>
      <w:r w:rsidRPr="001125D9">
        <w:rPr>
          <w:rFonts w:ascii="Arial" w:hAnsi="Arial" w:cs="Arial"/>
          <w:sz w:val="24"/>
          <w:szCs w:val="24"/>
        </w:rPr>
        <w:t xml:space="preserve">A copy of a plan showing the </w:t>
      </w:r>
      <w:r w:rsidR="00280EAA" w:rsidRPr="001125D9">
        <w:rPr>
          <w:rFonts w:ascii="Arial" w:hAnsi="Arial" w:cs="Arial"/>
          <w:sz w:val="24"/>
          <w:szCs w:val="24"/>
        </w:rPr>
        <w:t xml:space="preserve">claimed route and other </w:t>
      </w:r>
      <w:r w:rsidR="00632E2A" w:rsidRPr="001125D9">
        <w:rPr>
          <w:rFonts w:ascii="Arial" w:hAnsi="Arial" w:cs="Arial"/>
          <w:sz w:val="24"/>
          <w:szCs w:val="24"/>
        </w:rPr>
        <w:t>surrounding</w:t>
      </w:r>
      <w:r w:rsidR="00280EAA" w:rsidRPr="001125D9">
        <w:rPr>
          <w:rFonts w:ascii="Arial" w:hAnsi="Arial" w:cs="Arial"/>
          <w:sz w:val="24"/>
          <w:szCs w:val="24"/>
        </w:rPr>
        <w:t xml:space="preserve"> public rights of way has </w:t>
      </w:r>
      <w:proofErr w:type="gramStart"/>
      <w:r w:rsidR="00280EAA" w:rsidRPr="001125D9">
        <w:rPr>
          <w:rFonts w:ascii="Arial" w:hAnsi="Arial" w:cs="Arial"/>
          <w:sz w:val="24"/>
          <w:szCs w:val="24"/>
        </w:rPr>
        <w:t>been included</w:t>
      </w:r>
      <w:proofErr w:type="gramEnd"/>
      <w:r w:rsidR="00280EAA" w:rsidRPr="001125D9">
        <w:rPr>
          <w:rFonts w:ascii="Arial" w:hAnsi="Arial" w:cs="Arial"/>
          <w:sz w:val="24"/>
          <w:szCs w:val="24"/>
        </w:rPr>
        <w:t xml:space="preserve"> at the end of this decision. </w:t>
      </w:r>
      <w:r w:rsidR="0058201C" w:rsidRPr="001125D9">
        <w:rPr>
          <w:rFonts w:ascii="Arial" w:hAnsi="Arial" w:cs="Arial"/>
          <w:sz w:val="24"/>
          <w:szCs w:val="24"/>
        </w:rPr>
        <w:t xml:space="preserve">Point A to B is part of </w:t>
      </w:r>
      <w:r w:rsidR="006B2D48" w:rsidRPr="001125D9">
        <w:rPr>
          <w:rFonts w:ascii="Arial" w:hAnsi="Arial" w:cs="Arial"/>
          <w:sz w:val="24"/>
          <w:szCs w:val="24"/>
        </w:rPr>
        <w:t xml:space="preserve">footpath number 23, it continues south from </w:t>
      </w:r>
      <w:r w:rsidR="00003FDC" w:rsidRPr="001125D9">
        <w:rPr>
          <w:rFonts w:ascii="Arial" w:hAnsi="Arial" w:cs="Arial"/>
          <w:sz w:val="24"/>
          <w:szCs w:val="24"/>
        </w:rPr>
        <w:t>a road</w:t>
      </w:r>
      <w:r w:rsidR="00B07198" w:rsidRPr="001125D9">
        <w:rPr>
          <w:rFonts w:ascii="Arial" w:hAnsi="Arial" w:cs="Arial"/>
          <w:sz w:val="24"/>
          <w:szCs w:val="24"/>
        </w:rPr>
        <w:t xml:space="preserve"> on a residential estate now known as Summer Avenue. Point A to B (and </w:t>
      </w:r>
      <w:r w:rsidR="00AD33B5" w:rsidRPr="001125D9">
        <w:rPr>
          <w:rFonts w:ascii="Arial" w:hAnsi="Arial" w:cs="Arial"/>
          <w:sz w:val="24"/>
          <w:szCs w:val="24"/>
        </w:rPr>
        <w:t xml:space="preserve">the route further to the south) </w:t>
      </w:r>
      <w:proofErr w:type="gramStart"/>
      <w:r w:rsidR="00AD33B5" w:rsidRPr="001125D9">
        <w:rPr>
          <w:rFonts w:ascii="Arial" w:hAnsi="Arial" w:cs="Arial"/>
          <w:sz w:val="24"/>
          <w:szCs w:val="24"/>
        </w:rPr>
        <w:t>is referred</w:t>
      </w:r>
      <w:proofErr w:type="gramEnd"/>
      <w:r w:rsidR="00AD33B5" w:rsidRPr="001125D9">
        <w:rPr>
          <w:rFonts w:ascii="Arial" w:hAnsi="Arial" w:cs="Arial"/>
          <w:sz w:val="24"/>
          <w:szCs w:val="24"/>
        </w:rPr>
        <w:t xml:space="preserve"> to as Carr Road in </w:t>
      </w:r>
      <w:proofErr w:type="gramStart"/>
      <w:r w:rsidR="00F00BF6">
        <w:rPr>
          <w:rFonts w:ascii="Arial" w:hAnsi="Arial" w:cs="Arial"/>
          <w:sz w:val="24"/>
          <w:szCs w:val="24"/>
        </w:rPr>
        <w:t>much</w:t>
      </w:r>
      <w:proofErr w:type="gramEnd"/>
      <w:r w:rsidR="00AD33B5" w:rsidRPr="001125D9">
        <w:rPr>
          <w:rFonts w:ascii="Arial" w:hAnsi="Arial" w:cs="Arial"/>
          <w:sz w:val="24"/>
          <w:szCs w:val="24"/>
        </w:rPr>
        <w:t xml:space="preserve"> of the documentation. </w:t>
      </w:r>
      <w:r w:rsidR="00171959" w:rsidRPr="001125D9">
        <w:rPr>
          <w:rFonts w:ascii="Arial" w:hAnsi="Arial" w:cs="Arial"/>
          <w:sz w:val="24"/>
          <w:szCs w:val="24"/>
        </w:rPr>
        <w:t xml:space="preserve">Point B to C is </w:t>
      </w:r>
      <w:r w:rsidR="002328DC" w:rsidRPr="001125D9">
        <w:rPr>
          <w:rFonts w:ascii="Arial" w:hAnsi="Arial" w:cs="Arial"/>
          <w:sz w:val="24"/>
          <w:szCs w:val="24"/>
        </w:rPr>
        <w:t xml:space="preserve">now known as Higher Pit Lane (and </w:t>
      </w:r>
      <w:proofErr w:type="gramStart"/>
      <w:r w:rsidR="002328DC" w:rsidRPr="001125D9">
        <w:rPr>
          <w:rFonts w:ascii="Arial" w:hAnsi="Arial" w:cs="Arial"/>
          <w:sz w:val="24"/>
          <w:szCs w:val="24"/>
        </w:rPr>
        <w:t>is occasionally referred</w:t>
      </w:r>
      <w:proofErr w:type="gramEnd"/>
      <w:r w:rsidR="002328DC" w:rsidRPr="001125D9">
        <w:rPr>
          <w:rFonts w:ascii="Arial" w:hAnsi="Arial" w:cs="Arial"/>
          <w:sz w:val="24"/>
          <w:szCs w:val="24"/>
        </w:rPr>
        <w:t xml:space="preserve"> to as H</w:t>
      </w:r>
      <w:r w:rsidR="00345D65" w:rsidRPr="001125D9">
        <w:rPr>
          <w:rFonts w:ascii="Arial" w:hAnsi="Arial" w:cs="Arial"/>
          <w:sz w:val="24"/>
          <w:szCs w:val="24"/>
        </w:rPr>
        <w:t xml:space="preserve">igher Pit Road in </w:t>
      </w:r>
      <w:proofErr w:type="gramStart"/>
      <w:r w:rsidR="00345D65" w:rsidRPr="001125D9">
        <w:rPr>
          <w:rFonts w:ascii="Arial" w:hAnsi="Arial" w:cs="Arial"/>
          <w:sz w:val="24"/>
          <w:szCs w:val="24"/>
        </w:rPr>
        <w:t>some of</w:t>
      </w:r>
      <w:proofErr w:type="gramEnd"/>
      <w:r w:rsidR="00345D65" w:rsidRPr="001125D9">
        <w:rPr>
          <w:rFonts w:ascii="Arial" w:hAnsi="Arial" w:cs="Arial"/>
          <w:sz w:val="24"/>
          <w:szCs w:val="24"/>
        </w:rPr>
        <w:t xml:space="preserve"> the documentation). </w:t>
      </w:r>
      <w:r w:rsidR="00B10C79">
        <w:rPr>
          <w:rFonts w:ascii="Arial" w:hAnsi="Arial" w:cs="Arial"/>
          <w:sz w:val="24"/>
          <w:szCs w:val="24"/>
        </w:rPr>
        <w:t xml:space="preserve">I have </w:t>
      </w:r>
      <w:proofErr w:type="gramStart"/>
      <w:r w:rsidR="00B10C79">
        <w:rPr>
          <w:rFonts w:ascii="Arial" w:hAnsi="Arial" w:cs="Arial"/>
          <w:sz w:val="24"/>
          <w:szCs w:val="24"/>
        </w:rPr>
        <w:t>generally adopted</w:t>
      </w:r>
      <w:proofErr w:type="gramEnd"/>
      <w:r w:rsidR="00B10C79">
        <w:rPr>
          <w:rFonts w:ascii="Arial" w:hAnsi="Arial" w:cs="Arial"/>
          <w:sz w:val="24"/>
          <w:szCs w:val="24"/>
        </w:rPr>
        <w:t xml:space="preserve"> the use of Carr Road to refer to the full length of </w:t>
      </w:r>
      <w:r w:rsidR="001B6A8F">
        <w:rPr>
          <w:rFonts w:ascii="Arial" w:hAnsi="Arial" w:cs="Arial"/>
          <w:sz w:val="24"/>
          <w:szCs w:val="24"/>
        </w:rPr>
        <w:t xml:space="preserve">what is now Summer Avenue and footpath </w:t>
      </w:r>
      <w:proofErr w:type="gramStart"/>
      <w:r w:rsidR="009F322E">
        <w:rPr>
          <w:rFonts w:ascii="Arial" w:hAnsi="Arial" w:cs="Arial"/>
          <w:sz w:val="24"/>
          <w:szCs w:val="24"/>
        </w:rPr>
        <w:t>23</w:t>
      </w:r>
      <w:proofErr w:type="gramEnd"/>
      <w:r w:rsidR="009F322E">
        <w:rPr>
          <w:rFonts w:ascii="Arial" w:hAnsi="Arial" w:cs="Arial"/>
          <w:sz w:val="24"/>
          <w:szCs w:val="24"/>
        </w:rPr>
        <w:t xml:space="preserve"> to where it meets the A58. </w:t>
      </w:r>
    </w:p>
    <w:p w14:paraId="4F088AA9" w14:textId="5079CB30" w:rsidR="00FA734C" w:rsidRPr="00FA734C" w:rsidRDefault="00CA000B" w:rsidP="00FA734C">
      <w:pPr>
        <w:pStyle w:val="Style1"/>
        <w:numPr>
          <w:ilvl w:val="0"/>
          <w:numId w:val="0"/>
        </w:numPr>
        <w:rPr>
          <w:rFonts w:ascii="Arial" w:hAnsi="Arial" w:cs="Arial"/>
          <w:b/>
          <w:bCs/>
          <w:sz w:val="24"/>
          <w:szCs w:val="24"/>
        </w:rPr>
      </w:pPr>
      <w:r>
        <w:rPr>
          <w:rFonts w:ascii="Arial" w:hAnsi="Arial" w:cs="Arial"/>
          <w:b/>
          <w:bCs/>
          <w:sz w:val="24"/>
          <w:szCs w:val="24"/>
        </w:rPr>
        <w:t>Main Issues</w:t>
      </w:r>
    </w:p>
    <w:p w14:paraId="547AEAB3" w14:textId="30135EB6" w:rsidR="00FB4A3B" w:rsidRPr="00FB4A3B" w:rsidRDefault="00FB4A3B" w:rsidP="00FB4A3B">
      <w:pPr>
        <w:pStyle w:val="Style1"/>
        <w:rPr>
          <w:rFonts w:ascii="Arial" w:hAnsi="Arial" w:cs="Arial"/>
          <w:sz w:val="24"/>
          <w:szCs w:val="24"/>
        </w:rPr>
      </w:pPr>
      <w:r w:rsidRPr="00FB4A3B">
        <w:rPr>
          <w:rFonts w:ascii="Arial" w:hAnsi="Arial" w:cs="Arial"/>
          <w:sz w:val="24"/>
          <w:szCs w:val="24"/>
        </w:rPr>
        <w:t xml:space="preserve">The original application </w:t>
      </w:r>
      <w:proofErr w:type="gramStart"/>
      <w:r w:rsidRPr="00FB4A3B">
        <w:rPr>
          <w:rFonts w:ascii="Arial" w:hAnsi="Arial" w:cs="Arial"/>
          <w:sz w:val="24"/>
          <w:szCs w:val="24"/>
        </w:rPr>
        <w:t>was made</w:t>
      </w:r>
      <w:proofErr w:type="gramEnd"/>
      <w:r w:rsidRPr="00FB4A3B">
        <w:rPr>
          <w:rFonts w:ascii="Arial" w:hAnsi="Arial" w:cs="Arial"/>
          <w:sz w:val="24"/>
          <w:szCs w:val="24"/>
        </w:rPr>
        <w:t xml:space="preserve"> under </w:t>
      </w:r>
      <w:r w:rsidR="004C0A07">
        <w:rPr>
          <w:rFonts w:ascii="Arial" w:hAnsi="Arial" w:cs="Arial"/>
          <w:sz w:val="24"/>
          <w:szCs w:val="24"/>
        </w:rPr>
        <w:t>s</w:t>
      </w:r>
      <w:r w:rsidRPr="00FB4A3B">
        <w:rPr>
          <w:rFonts w:ascii="Arial" w:hAnsi="Arial" w:cs="Arial"/>
          <w:sz w:val="24"/>
          <w:szCs w:val="24"/>
        </w:rPr>
        <w:t xml:space="preserve">ection 53(2) of the 1981 Act which requires the surveying authority to keep their Definitive Map and Statement </w:t>
      </w:r>
      <w:r w:rsidR="00634278">
        <w:rPr>
          <w:rFonts w:ascii="Arial" w:hAnsi="Arial" w:cs="Arial"/>
          <w:sz w:val="24"/>
          <w:szCs w:val="24"/>
        </w:rPr>
        <w:t xml:space="preserve">(DMS) </w:t>
      </w:r>
      <w:r w:rsidRPr="00FB4A3B">
        <w:rPr>
          <w:rFonts w:ascii="Arial" w:hAnsi="Arial" w:cs="Arial"/>
          <w:sz w:val="24"/>
          <w:szCs w:val="24"/>
        </w:rPr>
        <w:t>under continuous review, and to modify them upon the occurrence of specific events cited in Section 53(3).</w:t>
      </w:r>
    </w:p>
    <w:p w14:paraId="0A8AB384" w14:textId="36F55D84" w:rsidR="00FB4A3B" w:rsidRPr="00FB4A3B" w:rsidRDefault="00FB4A3B" w:rsidP="00FB4A3B">
      <w:pPr>
        <w:pStyle w:val="Style1"/>
        <w:rPr>
          <w:rFonts w:ascii="Arial" w:hAnsi="Arial" w:cs="Arial"/>
          <w:sz w:val="24"/>
          <w:szCs w:val="24"/>
        </w:rPr>
      </w:pPr>
      <w:r w:rsidRPr="00FB4A3B">
        <w:rPr>
          <w:rFonts w:ascii="Arial" w:hAnsi="Arial" w:cs="Arial"/>
          <w:sz w:val="24"/>
          <w:szCs w:val="24"/>
        </w:rPr>
        <w:lastRenderedPageBreak/>
        <w:t xml:space="preserve">Where it is proposed that an existing way should be upgraded from footpath to bridleway status, </w:t>
      </w:r>
      <w:r w:rsidR="004C0A07">
        <w:rPr>
          <w:rFonts w:ascii="Arial" w:hAnsi="Arial" w:cs="Arial"/>
          <w:sz w:val="24"/>
          <w:szCs w:val="24"/>
        </w:rPr>
        <w:t>s</w:t>
      </w:r>
      <w:r w:rsidRPr="00FB4A3B">
        <w:rPr>
          <w:rFonts w:ascii="Arial" w:hAnsi="Arial" w:cs="Arial"/>
          <w:sz w:val="24"/>
          <w:szCs w:val="24"/>
        </w:rPr>
        <w:t xml:space="preserve">ection 53(3)(c)(ii) of the 1981 Act specifies that an Order should be made following the discovery of evidence which, when considered with all other relevant evidence, shows that </w:t>
      </w:r>
      <w:r w:rsidRPr="00FB4A3B">
        <w:rPr>
          <w:rFonts w:ascii="Arial" w:hAnsi="Arial" w:cs="Arial"/>
          <w:i/>
          <w:iCs/>
          <w:sz w:val="24"/>
          <w:szCs w:val="24"/>
        </w:rPr>
        <w:t>‘a highway shown in the map and statement as a highway of a particular description ought to be there shown as a highway of a different description’</w:t>
      </w:r>
      <w:r w:rsidRPr="00FB4A3B">
        <w:rPr>
          <w:rFonts w:ascii="Arial" w:hAnsi="Arial" w:cs="Arial"/>
          <w:sz w:val="24"/>
          <w:szCs w:val="24"/>
        </w:rPr>
        <w:t xml:space="preserve">. The evidential test to </w:t>
      </w:r>
      <w:proofErr w:type="gramStart"/>
      <w:r w:rsidRPr="00FB4A3B">
        <w:rPr>
          <w:rFonts w:ascii="Arial" w:hAnsi="Arial" w:cs="Arial"/>
          <w:sz w:val="24"/>
          <w:szCs w:val="24"/>
        </w:rPr>
        <w:t>be applied</w:t>
      </w:r>
      <w:proofErr w:type="gramEnd"/>
      <w:r w:rsidRPr="00FB4A3B">
        <w:rPr>
          <w:rFonts w:ascii="Arial" w:hAnsi="Arial" w:cs="Arial"/>
          <w:sz w:val="24"/>
          <w:szCs w:val="24"/>
        </w:rPr>
        <w:t xml:space="preserve"> is</w:t>
      </w:r>
      <w:r w:rsidR="004F75E4">
        <w:rPr>
          <w:rFonts w:ascii="Arial" w:hAnsi="Arial" w:cs="Arial"/>
          <w:sz w:val="24"/>
          <w:szCs w:val="24"/>
        </w:rPr>
        <w:t xml:space="preserve"> on</w:t>
      </w:r>
      <w:r w:rsidRPr="00FB4A3B">
        <w:rPr>
          <w:rFonts w:ascii="Arial" w:hAnsi="Arial" w:cs="Arial"/>
          <w:sz w:val="24"/>
          <w:szCs w:val="24"/>
        </w:rPr>
        <w:t xml:space="preserve"> the balance of probabilities.</w:t>
      </w:r>
    </w:p>
    <w:p w14:paraId="0935E447" w14:textId="69535022" w:rsidR="00EB5101" w:rsidRDefault="00847FF3" w:rsidP="00E72E6E">
      <w:pPr>
        <w:pStyle w:val="Style1"/>
        <w:rPr>
          <w:rFonts w:ascii="Arial" w:hAnsi="Arial" w:cs="Arial"/>
          <w:sz w:val="24"/>
          <w:szCs w:val="24"/>
        </w:rPr>
      </w:pPr>
      <w:r>
        <w:rPr>
          <w:rFonts w:ascii="Arial" w:hAnsi="Arial" w:cs="Arial"/>
          <w:sz w:val="24"/>
          <w:szCs w:val="24"/>
        </w:rPr>
        <w:t>It is the Council’s</w:t>
      </w:r>
      <w:r w:rsidR="009C0A6E">
        <w:rPr>
          <w:rFonts w:ascii="Arial" w:hAnsi="Arial" w:cs="Arial"/>
          <w:sz w:val="24"/>
          <w:szCs w:val="24"/>
        </w:rPr>
        <w:t>, and an objector’s</w:t>
      </w:r>
      <w:r>
        <w:rPr>
          <w:rFonts w:ascii="Arial" w:hAnsi="Arial" w:cs="Arial"/>
          <w:sz w:val="24"/>
          <w:szCs w:val="24"/>
        </w:rPr>
        <w:t xml:space="preserve"> view that </w:t>
      </w:r>
      <w:r w:rsidR="009175D2">
        <w:rPr>
          <w:rFonts w:ascii="Arial" w:hAnsi="Arial" w:cs="Arial"/>
          <w:sz w:val="24"/>
          <w:szCs w:val="24"/>
        </w:rPr>
        <w:t xml:space="preserve">the </w:t>
      </w:r>
      <w:r w:rsidR="00EE0066">
        <w:rPr>
          <w:rFonts w:ascii="Arial" w:hAnsi="Arial" w:cs="Arial"/>
          <w:sz w:val="24"/>
          <w:szCs w:val="24"/>
        </w:rPr>
        <w:t xml:space="preserve">evidence submitted as part of the application does not amount to the </w:t>
      </w:r>
      <w:r w:rsidR="00285173">
        <w:rPr>
          <w:rFonts w:ascii="Arial" w:hAnsi="Arial" w:cs="Arial"/>
          <w:sz w:val="24"/>
          <w:szCs w:val="24"/>
        </w:rPr>
        <w:t xml:space="preserve">discovery of evidence </w:t>
      </w:r>
      <w:r w:rsidR="007B5C34">
        <w:rPr>
          <w:rFonts w:ascii="Arial" w:hAnsi="Arial" w:cs="Arial"/>
          <w:sz w:val="24"/>
          <w:szCs w:val="24"/>
        </w:rPr>
        <w:t xml:space="preserve">required under </w:t>
      </w:r>
      <w:r w:rsidR="004C0A07">
        <w:rPr>
          <w:rFonts w:ascii="Arial" w:hAnsi="Arial" w:cs="Arial"/>
          <w:sz w:val="24"/>
          <w:szCs w:val="24"/>
        </w:rPr>
        <w:t>s</w:t>
      </w:r>
      <w:r w:rsidR="00764AB3">
        <w:rPr>
          <w:rFonts w:ascii="Arial" w:hAnsi="Arial" w:cs="Arial"/>
          <w:sz w:val="24"/>
          <w:szCs w:val="24"/>
        </w:rPr>
        <w:t>ection 53(3)(c)</w:t>
      </w:r>
      <w:r w:rsidR="00846381">
        <w:rPr>
          <w:rFonts w:ascii="Arial" w:hAnsi="Arial" w:cs="Arial"/>
          <w:sz w:val="24"/>
          <w:szCs w:val="24"/>
        </w:rPr>
        <w:t xml:space="preserve"> of the 1981 Act. </w:t>
      </w:r>
      <w:r w:rsidR="00B14CEF">
        <w:rPr>
          <w:rFonts w:ascii="Arial" w:hAnsi="Arial" w:cs="Arial"/>
          <w:sz w:val="24"/>
          <w:szCs w:val="24"/>
        </w:rPr>
        <w:t>The</w:t>
      </w:r>
      <w:r w:rsidR="008F7934">
        <w:rPr>
          <w:rFonts w:ascii="Arial" w:hAnsi="Arial" w:cs="Arial"/>
          <w:sz w:val="24"/>
          <w:szCs w:val="24"/>
        </w:rPr>
        <w:t>ir</w:t>
      </w:r>
      <w:r w:rsidR="00B14CEF">
        <w:rPr>
          <w:rFonts w:ascii="Arial" w:hAnsi="Arial" w:cs="Arial"/>
          <w:sz w:val="24"/>
          <w:szCs w:val="24"/>
        </w:rPr>
        <w:t xml:space="preserve"> view is that, for this reason</w:t>
      </w:r>
      <w:r w:rsidR="008F7934">
        <w:rPr>
          <w:rFonts w:ascii="Arial" w:hAnsi="Arial" w:cs="Arial"/>
          <w:sz w:val="24"/>
          <w:szCs w:val="24"/>
        </w:rPr>
        <w:t>,</w:t>
      </w:r>
      <w:r w:rsidR="00B14CEF">
        <w:rPr>
          <w:rFonts w:ascii="Arial" w:hAnsi="Arial" w:cs="Arial"/>
          <w:sz w:val="24"/>
          <w:szCs w:val="24"/>
        </w:rPr>
        <w:t xml:space="preserve"> the </w:t>
      </w:r>
      <w:r w:rsidR="00315B88">
        <w:rPr>
          <w:rFonts w:ascii="Arial" w:hAnsi="Arial" w:cs="Arial"/>
          <w:sz w:val="24"/>
          <w:szCs w:val="24"/>
        </w:rPr>
        <w:t xml:space="preserve">Order should not </w:t>
      </w:r>
      <w:proofErr w:type="gramStart"/>
      <w:r w:rsidR="00315B88">
        <w:rPr>
          <w:rFonts w:ascii="Arial" w:hAnsi="Arial" w:cs="Arial"/>
          <w:sz w:val="24"/>
          <w:szCs w:val="24"/>
        </w:rPr>
        <w:t xml:space="preserve">be </w:t>
      </w:r>
      <w:r w:rsidR="005E3DFD">
        <w:rPr>
          <w:rFonts w:ascii="Arial" w:hAnsi="Arial" w:cs="Arial"/>
          <w:sz w:val="24"/>
          <w:szCs w:val="24"/>
        </w:rPr>
        <w:t>made</w:t>
      </w:r>
      <w:proofErr w:type="gramEnd"/>
      <w:r w:rsidR="005E3DFD">
        <w:rPr>
          <w:rFonts w:ascii="Arial" w:hAnsi="Arial" w:cs="Arial"/>
          <w:sz w:val="24"/>
          <w:szCs w:val="24"/>
        </w:rPr>
        <w:t>,</w:t>
      </w:r>
      <w:r w:rsidR="00315B88">
        <w:rPr>
          <w:rFonts w:ascii="Arial" w:hAnsi="Arial" w:cs="Arial"/>
          <w:sz w:val="24"/>
          <w:szCs w:val="24"/>
        </w:rPr>
        <w:t xml:space="preserve"> and the appeal should </w:t>
      </w:r>
      <w:proofErr w:type="gramStart"/>
      <w:r w:rsidR="00315B88">
        <w:rPr>
          <w:rFonts w:ascii="Arial" w:hAnsi="Arial" w:cs="Arial"/>
          <w:sz w:val="24"/>
          <w:szCs w:val="24"/>
        </w:rPr>
        <w:t>be dismissed</w:t>
      </w:r>
      <w:proofErr w:type="gramEnd"/>
      <w:r w:rsidR="00315B88">
        <w:rPr>
          <w:rFonts w:ascii="Arial" w:hAnsi="Arial" w:cs="Arial"/>
          <w:sz w:val="24"/>
          <w:szCs w:val="24"/>
        </w:rPr>
        <w:t xml:space="preserve">. </w:t>
      </w:r>
    </w:p>
    <w:p w14:paraId="216A26E7" w14:textId="77777777" w:rsidR="00D10E1D" w:rsidRDefault="00142357" w:rsidP="00D10E1D">
      <w:pPr>
        <w:pStyle w:val="Style1"/>
        <w:rPr>
          <w:rFonts w:ascii="Arial" w:hAnsi="Arial" w:cs="Arial"/>
          <w:sz w:val="24"/>
          <w:szCs w:val="24"/>
        </w:rPr>
      </w:pPr>
      <w:r w:rsidRPr="00331EB6">
        <w:rPr>
          <w:rFonts w:ascii="Arial" w:hAnsi="Arial" w:cs="Arial"/>
          <w:sz w:val="24"/>
          <w:szCs w:val="24"/>
        </w:rPr>
        <w:t xml:space="preserve">The application specifically seeks the </w:t>
      </w:r>
      <w:r w:rsidR="002E5200">
        <w:rPr>
          <w:rFonts w:ascii="Arial" w:hAnsi="Arial" w:cs="Arial"/>
          <w:sz w:val="24"/>
          <w:szCs w:val="24"/>
        </w:rPr>
        <w:t>upgrade</w:t>
      </w:r>
      <w:r w:rsidRPr="00331EB6">
        <w:rPr>
          <w:rFonts w:ascii="Arial" w:hAnsi="Arial" w:cs="Arial"/>
          <w:sz w:val="24"/>
          <w:szCs w:val="24"/>
        </w:rPr>
        <w:t xml:space="preserve"> of the route </w:t>
      </w:r>
      <w:r w:rsidR="002E5200">
        <w:rPr>
          <w:rFonts w:ascii="Arial" w:hAnsi="Arial" w:cs="Arial"/>
          <w:sz w:val="24"/>
          <w:szCs w:val="24"/>
        </w:rPr>
        <w:t xml:space="preserve">to </w:t>
      </w:r>
      <w:r w:rsidRPr="00331EB6">
        <w:rPr>
          <w:rFonts w:ascii="Arial" w:hAnsi="Arial" w:cs="Arial"/>
          <w:sz w:val="24"/>
          <w:szCs w:val="24"/>
        </w:rPr>
        <w:t xml:space="preserve">a bridleway. </w:t>
      </w:r>
      <w:r w:rsidR="00D10E1D">
        <w:rPr>
          <w:rFonts w:ascii="Arial" w:hAnsi="Arial" w:cs="Arial"/>
          <w:sz w:val="24"/>
          <w:szCs w:val="24"/>
        </w:rPr>
        <w:t xml:space="preserve">However, the evidence could indicate a different status to a bridleway and therefore, I will consider what status </w:t>
      </w:r>
      <w:proofErr w:type="gramStart"/>
      <w:r w:rsidR="00D10E1D">
        <w:rPr>
          <w:rFonts w:ascii="Arial" w:hAnsi="Arial" w:cs="Arial"/>
          <w:sz w:val="24"/>
          <w:szCs w:val="24"/>
        </w:rPr>
        <w:t>is indicated</w:t>
      </w:r>
      <w:proofErr w:type="gramEnd"/>
      <w:r w:rsidR="00D10E1D">
        <w:rPr>
          <w:rFonts w:ascii="Arial" w:hAnsi="Arial" w:cs="Arial"/>
          <w:sz w:val="24"/>
          <w:szCs w:val="24"/>
        </w:rPr>
        <w:t xml:space="preserve"> by the evidence before me. </w:t>
      </w:r>
    </w:p>
    <w:p w14:paraId="006334C1" w14:textId="6984D226" w:rsidR="00D10E1D" w:rsidRPr="00331EB6" w:rsidRDefault="00D10E1D" w:rsidP="00D10E1D">
      <w:pPr>
        <w:pStyle w:val="Style1"/>
        <w:rPr>
          <w:rFonts w:ascii="Arial" w:hAnsi="Arial" w:cs="Arial"/>
          <w:sz w:val="24"/>
          <w:szCs w:val="24"/>
        </w:rPr>
      </w:pPr>
      <w:r>
        <w:rPr>
          <w:rFonts w:ascii="Arial" w:hAnsi="Arial" w:cs="Arial"/>
          <w:sz w:val="24"/>
          <w:szCs w:val="24"/>
        </w:rPr>
        <w:t>T</w:t>
      </w:r>
      <w:r w:rsidRPr="00331EB6">
        <w:rPr>
          <w:rFonts w:ascii="Arial" w:hAnsi="Arial" w:cs="Arial"/>
          <w:sz w:val="24"/>
          <w:szCs w:val="24"/>
        </w:rPr>
        <w:t xml:space="preserve">he Natural Environment and Rural Communities </w:t>
      </w:r>
      <w:r>
        <w:rPr>
          <w:rFonts w:ascii="Arial" w:hAnsi="Arial" w:cs="Arial"/>
          <w:sz w:val="24"/>
          <w:szCs w:val="24"/>
        </w:rPr>
        <w:t xml:space="preserve">(NERC) </w:t>
      </w:r>
      <w:r w:rsidRPr="00331EB6">
        <w:rPr>
          <w:rFonts w:ascii="Arial" w:hAnsi="Arial" w:cs="Arial"/>
          <w:sz w:val="24"/>
          <w:szCs w:val="24"/>
        </w:rPr>
        <w:t xml:space="preserve">Act 2006 extinguished rights for mechanically propelled vehicles </w:t>
      </w:r>
      <w:r>
        <w:rPr>
          <w:rFonts w:ascii="Arial" w:hAnsi="Arial" w:cs="Arial"/>
          <w:sz w:val="24"/>
          <w:szCs w:val="24"/>
        </w:rPr>
        <w:t xml:space="preserve">and there is no evidence that any of the exceptions exist. </w:t>
      </w:r>
      <w:r w:rsidRPr="00331EB6">
        <w:rPr>
          <w:rFonts w:ascii="Arial" w:hAnsi="Arial" w:cs="Arial"/>
          <w:sz w:val="24"/>
          <w:szCs w:val="24"/>
        </w:rPr>
        <w:t xml:space="preserve">Accordingly, should I find in favour of public vehicular rights </w:t>
      </w:r>
      <w:r>
        <w:rPr>
          <w:rFonts w:ascii="Arial" w:hAnsi="Arial" w:cs="Arial"/>
          <w:sz w:val="24"/>
          <w:szCs w:val="24"/>
        </w:rPr>
        <w:t>subsist</w:t>
      </w:r>
      <w:r w:rsidR="0087218B">
        <w:rPr>
          <w:rFonts w:ascii="Arial" w:hAnsi="Arial" w:cs="Arial"/>
          <w:sz w:val="24"/>
          <w:szCs w:val="24"/>
        </w:rPr>
        <w:t>ing</w:t>
      </w:r>
      <w:r w:rsidRPr="00331EB6">
        <w:rPr>
          <w:rFonts w:ascii="Arial" w:hAnsi="Arial" w:cs="Arial"/>
          <w:sz w:val="24"/>
          <w:szCs w:val="24"/>
        </w:rPr>
        <w:t xml:space="preserve">, the route should </w:t>
      </w:r>
      <w:proofErr w:type="gramStart"/>
      <w:r w:rsidRPr="00331EB6">
        <w:rPr>
          <w:rFonts w:ascii="Arial" w:hAnsi="Arial" w:cs="Arial"/>
          <w:sz w:val="24"/>
          <w:szCs w:val="24"/>
        </w:rPr>
        <w:t>be recorded</w:t>
      </w:r>
      <w:proofErr w:type="gramEnd"/>
      <w:r w:rsidRPr="00331EB6">
        <w:rPr>
          <w:rFonts w:ascii="Arial" w:hAnsi="Arial" w:cs="Arial"/>
          <w:sz w:val="24"/>
          <w:szCs w:val="24"/>
        </w:rPr>
        <w:t xml:space="preserve"> as a restricted byway. However, should I find that only lower rights</w:t>
      </w:r>
      <w:r>
        <w:rPr>
          <w:rFonts w:ascii="Arial" w:hAnsi="Arial" w:cs="Arial"/>
          <w:sz w:val="24"/>
          <w:szCs w:val="24"/>
        </w:rPr>
        <w:t>,</w:t>
      </w:r>
      <w:r w:rsidRPr="00331EB6">
        <w:rPr>
          <w:rFonts w:ascii="Arial" w:hAnsi="Arial" w:cs="Arial"/>
          <w:sz w:val="24"/>
          <w:szCs w:val="24"/>
        </w:rPr>
        <w:t xml:space="preserve"> as a bridleway or a footpath </w:t>
      </w:r>
      <w:r>
        <w:rPr>
          <w:rFonts w:ascii="Arial" w:hAnsi="Arial" w:cs="Arial"/>
          <w:sz w:val="24"/>
          <w:szCs w:val="24"/>
        </w:rPr>
        <w:t>subsist</w:t>
      </w:r>
      <w:r w:rsidRPr="00331EB6">
        <w:rPr>
          <w:rFonts w:ascii="Arial" w:hAnsi="Arial" w:cs="Arial"/>
          <w:sz w:val="24"/>
          <w:szCs w:val="24"/>
        </w:rPr>
        <w:t xml:space="preserve"> then the route should </w:t>
      </w:r>
      <w:proofErr w:type="gramStart"/>
      <w:r w:rsidRPr="00331EB6">
        <w:rPr>
          <w:rFonts w:ascii="Arial" w:hAnsi="Arial" w:cs="Arial"/>
          <w:sz w:val="24"/>
          <w:szCs w:val="24"/>
        </w:rPr>
        <w:t>be recorded</w:t>
      </w:r>
      <w:proofErr w:type="gramEnd"/>
      <w:r w:rsidRPr="00331EB6">
        <w:rPr>
          <w:rFonts w:ascii="Arial" w:hAnsi="Arial" w:cs="Arial"/>
          <w:sz w:val="24"/>
          <w:szCs w:val="24"/>
        </w:rPr>
        <w:t xml:space="preserve"> as such. </w:t>
      </w:r>
    </w:p>
    <w:p w14:paraId="78FC4393" w14:textId="5EFEA7B8" w:rsidR="00943884" w:rsidRDefault="009A6C04" w:rsidP="00E72E6E">
      <w:pPr>
        <w:pStyle w:val="Style1"/>
        <w:rPr>
          <w:rFonts w:ascii="Arial" w:hAnsi="Arial" w:cs="Arial"/>
          <w:sz w:val="24"/>
          <w:szCs w:val="24"/>
        </w:rPr>
      </w:pPr>
      <w:r>
        <w:rPr>
          <w:rFonts w:ascii="Arial" w:hAnsi="Arial" w:cs="Arial"/>
          <w:sz w:val="24"/>
          <w:szCs w:val="24"/>
        </w:rPr>
        <w:t>Therefore,</w:t>
      </w:r>
      <w:r w:rsidR="00943884">
        <w:rPr>
          <w:rFonts w:ascii="Arial" w:hAnsi="Arial" w:cs="Arial"/>
          <w:sz w:val="24"/>
          <w:szCs w:val="24"/>
        </w:rPr>
        <w:t xml:space="preserve"> the </w:t>
      </w:r>
      <w:proofErr w:type="gramStart"/>
      <w:r w:rsidR="00943884">
        <w:rPr>
          <w:rFonts w:ascii="Arial" w:hAnsi="Arial" w:cs="Arial"/>
          <w:sz w:val="24"/>
          <w:szCs w:val="24"/>
        </w:rPr>
        <w:t>main issues</w:t>
      </w:r>
      <w:proofErr w:type="gramEnd"/>
      <w:r w:rsidR="00943884">
        <w:rPr>
          <w:rFonts w:ascii="Arial" w:hAnsi="Arial" w:cs="Arial"/>
          <w:sz w:val="24"/>
          <w:szCs w:val="24"/>
        </w:rPr>
        <w:t xml:space="preserve"> in this appeal are: </w:t>
      </w:r>
    </w:p>
    <w:p w14:paraId="549CD907" w14:textId="0509B3D5" w:rsidR="00943884" w:rsidRDefault="0003278A" w:rsidP="009A6C04">
      <w:pPr>
        <w:pStyle w:val="Style1"/>
        <w:numPr>
          <w:ilvl w:val="0"/>
          <w:numId w:val="27"/>
        </w:numPr>
        <w:rPr>
          <w:rFonts w:ascii="Arial" w:hAnsi="Arial" w:cs="Arial"/>
          <w:sz w:val="24"/>
          <w:szCs w:val="24"/>
        </w:rPr>
      </w:pPr>
      <w:r>
        <w:rPr>
          <w:rFonts w:ascii="Arial" w:hAnsi="Arial" w:cs="Arial"/>
          <w:sz w:val="24"/>
          <w:szCs w:val="24"/>
        </w:rPr>
        <w:t xml:space="preserve">whether the </w:t>
      </w:r>
      <w:r w:rsidR="00AE4034">
        <w:rPr>
          <w:rFonts w:ascii="Arial" w:hAnsi="Arial" w:cs="Arial"/>
          <w:sz w:val="24"/>
          <w:szCs w:val="24"/>
        </w:rPr>
        <w:t>evidence submitted with the application</w:t>
      </w:r>
      <w:r w:rsidR="00206467">
        <w:rPr>
          <w:rFonts w:ascii="Arial" w:hAnsi="Arial" w:cs="Arial"/>
          <w:sz w:val="24"/>
          <w:szCs w:val="24"/>
        </w:rPr>
        <w:t xml:space="preserve"> amounts to the discovery of evidence within the meaning of </w:t>
      </w:r>
      <w:r w:rsidR="004C0A07">
        <w:rPr>
          <w:rFonts w:ascii="Arial" w:hAnsi="Arial" w:cs="Arial"/>
          <w:sz w:val="24"/>
          <w:szCs w:val="24"/>
        </w:rPr>
        <w:t>s</w:t>
      </w:r>
      <w:r w:rsidR="00206467">
        <w:rPr>
          <w:rFonts w:ascii="Arial" w:hAnsi="Arial" w:cs="Arial"/>
          <w:sz w:val="24"/>
          <w:szCs w:val="24"/>
        </w:rPr>
        <w:t>ection 53(3)(c) of the 1981 Act</w:t>
      </w:r>
      <w:r w:rsidR="009A6C04">
        <w:rPr>
          <w:rFonts w:ascii="Arial" w:hAnsi="Arial" w:cs="Arial"/>
          <w:sz w:val="24"/>
          <w:szCs w:val="24"/>
        </w:rPr>
        <w:t xml:space="preserve">; and </w:t>
      </w:r>
    </w:p>
    <w:p w14:paraId="2FAC5D6C" w14:textId="714FFA13" w:rsidR="0079374F" w:rsidRDefault="00BD2D4C" w:rsidP="009A6C04">
      <w:pPr>
        <w:pStyle w:val="Style1"/>
        <w:numPr>
          <w:ilvl w:val="0"/>
          <w:numId w:val="27"/>
        </w:numPr>
        <w:rPr>
          <w:rFonts w:ascii="Arial" w:hAnsi="Arial" w:cs="Arial"/>
          <w:sz w:val="24"/>
          <w:szCs w:val="24"/>
        </w:rPr>
      </w:pPr>
      <w:r>
        <w:rPr>
          <w:rFonts w:ascii="Arial" w:hAnsi="Arial" w:cs="Arial"/>
          <w:sz w:val="24"/>
          <w:szCs w:val="24"/>
        </w:rPr>
        <w:t xml:space="preserve">if the evidence submitted amounts to the </w:t>
      </w:r>
      <w:r w:rsidR="00DF7A73">
        <w:rPr>
          <w:rFonts w:ascii="Arial" w:hAnsi="Arial" w:cs="Arial"/>
          <w:sz w:val="24"/>
          <w:szCs w:val="24"/>
        </w:rPr>
        <w:t>discovery</w:t>
      </w:r>
      <w:r>
        <w:rPr>
          <w:rFonts w:ascii="Arial" w:hAnsi="Arial" w:cs="Arial"/>
          <w:sz w:val="24"/>
          <w:szCs w:val="24"/>
        </w:rPr>
        <w:t xml:space="preserve"> of evidence, </w:t>
      </w:r>
      <w:r w:rsidR="009C39AB">
        <w:rPr>
          <w:rFonts w:ascii="Arial" w:hAnsi="Arial" w:cs="Arial"/>
          <w:sz w:val="24"/>
          <w:szCs w:val="24"/>
        </w:rPr>
        <w:t>whether</w:t>
      </w:r>
      <w:r w:rsidR="0014581E">
        <w:rPr>
          <w:rFonts w:ascii="Arial" w:hAnsi="Arial" w:cs="Arial"/>
          <w:sz w:val="24"/>
          <w:szCs w:val="24"/>
        </w:rPr>
        <w:t xml:space="preserve"> the </w:t>
      </w:r>
      <w:r w:rsidR="00FB17B5">
        <w:rPr>
          <w:rFonts w:ascii="Arial" w:hAnsi="Arial" w:cs="Arial"/>
          <w:sz w:val="24"/>
          <w:szCs w:val="24"/>
        </w:rPr>
        <w:t xml:space="preserve">highway, shown as a public footpath, </w:t>
      </w:r>
      <w:r w:rsidR="00FF1057">
        <w:rPr>
          <w:rFonts w:ascii="Arial" w:hAnsi="Arial" w:cs="Arial"/>
          <w:sz w:val="24"/>
          <w:szCs w:val="24"/>
        </w:rPr>
        <w:t xml:space="preserve">ought to </w:t>
      </w:r>
      <w:proofErr w:type="gramStart"/>
      <w:r w:rsidR="00FF1057">
        <w:rPr>
          <w:rFonts w:ascii="Arial" w:hAnsi="Arial" w:cs="Arial"/>
          <w:sz w:val="24"/>
          <w:szCs w:val="24"/>
        </w:rPr>
        <w:t>be shown</w:t>
      </w:r>
      <w:proofErr w:type="gramEnd"/>
      <w:r w:rsidR="00FF1057">
        <w:rPr>
          <w:rFonts w:ascii="Arial" w:hAnsi="Arial" w:cs="Arial"/>
          <w:sz w:val="24"/>
          <w:szCs w:val="24"/>
        </w:rPr>
        <w:t xml:space="preserve"> as a</w:t>
      </w:r>
      <w:r w:rsidR="00A35232">
        <w:rPr>
          <w:rFonts w:ascii="Arial" w:hAnsi="Arial" w:cs="Arial"/>
          <w:sz w:val="24"/>
          <w:szCs w:val="24"/>
        </w:rPr>
        <w:t xml:space="preserve"> </w:t>
      </w:r>
      <w:r w:rsidR="007538CD">
        <w:rPr>
          <w:rFonts w:ascii="Arial" w:hAnsi="Arial" w:cs="Arial"/>
          <w:sz w:val="24"/>
          <w:szCs w:val="24"/>
        </w:rPr>
        <w:t>higher status route</w:t>
      </w:r>
      <w:r w:rsidR="00FF1057">
        <w:rPr>
          <w:rFonts w:ascii="Arial" w:hAnsi="Arial" w:cs="Arial"/>
          <w:sz w:val="24"/>
          <w:szCs w:val="24"/>
        </w:rPr>
        <w:t xml:space="preserve">. </w:t>
      </w:r>
    </w:p>
    <w:p w14:paraId="42D91A48" w14:textId="1C63CCF8" w:rsidR="002F149D" w:rsidRPr="00F12ABB" w:rsidRDefault="002F149D" w:rsidP="002F149D">
      <w:pPr>
        <w:pStyle w:val="Style1"/>
        <w:numPr>
          <w:ilvl w:val="0"/>
          <w:numId w:val="0"/>
        </w:numPr>
        <w:ind w:left="431" w:hanging="431"/>
        <w:rPr>
          <w:rFonts w:ascii="Arial" w:hAnsi="Arial" w:cs="Arial"/>
          <w:b/>
          <w:bCs/>
          <w:sz w:val="24"/>
          <w:szCs w:val="24"/>
        </w:rPr>
      </w:pPr>
      <w:r w:rsidRPr="00F12ABB">
        <w:rPr>
          <w:rFonts w:ascii="Arial" w:hAnsi="Arial" w:cs="Arial"/>
          <w:b/>
          <w:bCs/>
          <w:sz w:val="24"/>
          <w:szCs w:val="24"/>
        </w:rPr>
        <w:t xml:space="preserve">Does the submitted evidence amount to the discovery of </w:t>
      </w:r>
      <w:proofErr w:type="gramStart"/>
      <w:r w:rsidRPr="00F12ABB">
        <w:rPr>
          <w:rFonts w:ascii="Arial" w:hAnsi="Arial" w:cs="Arial"/>
          <w:b/>
          <w:bCs/>
          <w:sz w:val="24"/>
          <w:szCs w:val="24"/>
        </w:rPr>
        <w:t>evidence</w:t>
      </w:r>
      <w:proofErr w:type="gramEnd"/>
      <w:r w:rsidRPr="00F12ABB">
        <w:rPr>
          <w:rFonts w:ascii="Arial" w:hAnsi="Arial" w:cs="Arial"/>
          <w:b/>
          <w:bCs/>
          <w:sz w:val="24"/>
          <w:szCs w:val="24"/>
        </w:rPr>
        <w:t xml:space="preserve"> </w:t>
      </w:r>
    </w:p>
    <w:p w14:paraId="12738C1E" w14:textId="3CD24927" w:rsidR="00E7015F" w:rsidRDefault="00E7015F" w:rsidP="00E7015F">
      <w:pPr>
        <w:pStyle w:val="Style1"/>
        <w:rPr>
          <w:rFonts w:ascii="Arial" w:hAnsi="Arial" w:cs="Arial"/>
          <w:sz w:val="24"/>
          <w:szCs w:val="24"/>
        </w:rPr>
      </w:pPr>
      <w:r w:rsidRPr="004C1772">
        <w:rPr>
          <w:rFonts w:ascii="Arial" w:hAnsi="Arial" w:cs="Arial"/>
          <w:sz w:val="24"/>
          <w:szCs w:val="24"/>
        </w:rPr>
        <w:t xml:space="preserve">If the documents submitted with the application do not amount to the discovery of evidence within the meaning of </w:t>
      </w:r>
      <w:r w:rsidR="004C0A07">
        <w:rPr>
          <w:rFonts w:ascii="Arial" w:hAnsi="Arial" w:cs="Arial"/>
          <w:sz w:val="24"/>
          <w:szCs w:val="24"/>
        </w:rPr>
        <w:t>s</w:t>
      </w:r>
      <w:r w:rsidRPr="004C1772">
        <w:rPr>
          <w:rFonts w:ascii="Arial" w:hAnsi="Arial" w:cs="Arial"/>
          <w:sz w:val="24"/>
          <w:szCs w:val="24"/>
        </w:rPr>
        <w:t xml:space="preserve">ection 53(3)(c) of the 1981 Act, it would not be necessary to consider any of the documentary evidence. </w:t>
      </w:r>
    </w:p>
    <w:p w14:paraId="171B9FAE" w14:textId="439D585B" w:rsidR="00C46EDA" w:rsidRDefault="00324729" w:rsidP="00E85136">
      <w:pPr>
        <w:pStyle w:val="Style1"/>
        <w:tabs>
          <w:tab w:val="num" w:pos="720"/>
        </w:tabs>
        <w:rPr>
          <w:rFonts w:ascii="Arial" w:hAnsi="Arial" w:cs="Arial"/>
          <w:sz w:val="24"/>
          <w:szCs w:val="24"/>
        </w:rPr>
      </w:pPr>
      <w:r>
        <w:rPr>
          <w:rFonts w:ascii="Arial" w:hAnsi="Arial" w:cs="Arial"/>
          <w:sz w:val="24"/>
          <w:szCs w:val="24"/>
        </w:rPr>
        <w:t>I</w:t>
      </w:r>
      <w:r w:rsidR="007C36DF">
        <w:rPr>
          <w:rFonts w:ascii="Arial" w:hAnsi="Arial" w:cs="Arial"/>
          <w:sz w:val="24"/>
          <w:szCs w:val="24"/>
        </w:rPr>
        <w:t xml:space="preserve">t is important that </w:t>
      </w:r>
      <w:r w:rsidR="004C0A07">
        <w:rPr>
          <w:rFonts w:ascii="Arial" w:hAnsi="Arial" w:cs="Arial"/>
          <w:sz w:val="24"/>
          <w:szCs w:val="24"/>
        </w:rPr>
        <w:t xml:space="preserve">section </w:t>
      </w:r>
      <w:r w:rsidR="00E25592">
        <w:rPr>
          <w:rFonts w:ascii="Arial" w:hAnsi="Arial" w:cs="Arial"/>
          <w:sz w:val="24"/>
          <w:szCs w:val="24"/>
        </w:rPr>
        <w:t xml:space="preserve">53(3)(c) of the 1981 Act </w:t>
      </w:r>
      <w:r w:rsidR="000E232B">
        <w:rPr>
          <w:rFonts w:ascii="Arial" w:hAnsi="Arial" w:cs="Arial"/>
          <w:sz w:val="24"/>
          <w:szCs w:val="24"/>
        </w:rPr>
        <w:t xml:space="preserve">includes the </w:t>
      </w:r>
      <w:r w:rsidR="00C46EDA">
        <w:rPr>
          <w:rFonts w:ascii="Arial" w:hAnsi="Arial" w:cs="Arial"/>
          <w:sz w:val="24"/>
          <w:szCs w:val="24"/>
        </w:rPr>
        <w:t>phrase ‘</w:t>
      </w:r>
      <w:r w:rsidR="005752D4" w:rsidRPr="00C46EDA">
        <w:rPr>
          <w:rFonts w:ascii="Arial" w:hAnsi="Arial" w:cs="Arial"/>
          <w:i/>
          <w:iCs/>
          <w:sz w:val="24"/>
          <w:szCs w:val="24"/>
        </w:rPr>
        <w:t xml:space="preserve">the discovery of new evidence which (when considered with all other </w:t>
      </w:r>
      <w:r w:rsidR="00770B0A" w:rsidRPr="00C46EDA">
        <w:rPr>
          <w:rFonts w:ascii="Arial" w:hAnsi="Arial" w:cs="Arial"/>
          <w:i/>
          <w:iCs/>
          <w:sz w:val="24"/>
          <w:szCs w:val="24"/>
        </w:rPr>
        <w:t>relevant</w:t>
      </w:r>
      <w:r w:rsidR="005752D4" w:rsidRPr="00C46EDA">
        <w:rPr>
          <w:rFonts w:ascii="Arial" w:hAnsi="Arial" w:cs="Arial"/>
          <w:i/>
          <w:iCs/>
          <w:sz w:val="24"/>
          <w:szCs w:val="24"/>
        </w:rPr>
        <w:t xml:space="preserve"> information </w:t>
      </w:r>
      <w:r w:rsidR="00770B0A" w:rsidRPr="00C46EDA">
        <w:rPr>
          <w:rFonts w:ascii="Arial" w:hAnsi="Arial" w:cs="Arial"/>
          <w:i/>
          <w:iCs/>
          <w:sz w:val="24"/>
          <w:szCs w:val="24"/>
        </w:rPr>
        <w:t>available to them) shows</w:t>
      </w:r>
      <w:r w:rsidR="004B5E06">
        <w:rPr>
          <w:rFonts w:ascii="Arial" w:hAnsi="Arial" w:cs="Arial"/>
          <w:i/>
          <w:iCs/>
          <w:sz w:val="24"/>
          <w:szCs w:val="24"/>
        </w:rPr>
        <w:t>…</w:t>
      </w:r>
      <w:r w:rsidR="00C46EDA">
        <w:rPr>
          <w:rFonts w:ascii="Arial" w:hAnsi="Arial" w:cs="Arial"/>
          <w:sz w:val="24"/>
          <w:szCs w:val="24"/>
        </w:rPr>
        <w:t>’</w:t>
      </w:r>
      <w:r>
        <w:rPr>
          <w:rFonts w:ascii="Arial" w:hAnsi="Arial" w:cs="Arial"/>
          <w:sz w:val="24"/>
          <w:szCs w:val="24"/>
        </w:rPr>
        <w:t xml:space="preserve">. Therefore, the new evidence does not </w:t>
      </w:r>
      <w:r w:rsidR="00B872B5">
        <w:rPr>
          <w:rFonts w:ascii="Arial" w:hAnsi="Arial" w:cs="Arial"/>
          <w:sz w:val="24"/>
          <w:szCs w:val="24"/>
        </w:rPr>
        <w:t>itself</w:t>
      </w:r>
      <w:r w:rsidR="007B7E94">
        <w:rPr>
          <w:rFonts w:ascii="Arial" w:hAnsi="Arial" w:cs="Arial"/>
          <w:sz w:val="24"/>
          <w:szCs w:val="24"/>
        </w:rPr>
        <w:t xml:space="preserve"> need demonstrate that </w:t>
      </w:r>
      <w:r w:rsidR="00DC4D40">
        <w:rPr>
          <w:rFonts w:ascii="Arial" w:hAnsi="Arial" w:cs="Arial"/>
          <w:sz w:val="24"/>
          <w:szCs w:val="24"/>
        </w:rPr>
        <w:t xml:space="preserve">the highway </w:t>
      </w:r>
      <w:r w:rsidR="00B872B5">
        <w:rPr>
          <w:rFonts w:ascii="Arial" w:hAnsi="Arial" w:cs="Arial"/>
          <w:sz w:val="24"/>
          <w:szCs w:val="24"/>
        </w:rPr>
        <w:t xml:space="preserve">ought to </w:t>
      </w:r>
      <w:proofErr w:type="gramStart"/>
      <w:r w:rsidR="00B872B5">
        <w:rPr>
          <w:rFonts w:ascii="Arial" w:hAnsi="Arial" w:cs="Arial"/>
          <w:sz w:val="24"/>
          <w:szCs w:val="24"/>
        </w:rPr>
        <w:t>be shown</w:t>
      </w:r>
      <w:proofErr w:type="gramEnd"/>
      <w:r w:rsidR="00B872B5">
        <w:rPr>
          <w:rFonts w:ascii="Arial" w:hAnsi="Arial" w:cs="Arial"/>
          <w:sz w:val="24"/>
          <w:szCs w:val="24"/>
        </w:rPr>
        <w:t xml:space="preserve"> with a different status of rights</w:t>
      </w:r>
      <w:r w:rsidR="00E47ABD">
        <w:rPr>
          <w:rFonts w:ascii="Arial" w:hAnsi="Arial" w:cs="Arial"/>
          <w:sz w:val="24"/>
          <w:szCs w:val="24"/>
        </w:rPr>
        <w:t xml:space="preserve">. Nor does the new evidence need to be </w:t>
      </w:r>
      <w:r w:rsidR="00543298">
        <w:rPr>
          <w:rFonts w:ascii="Arial" w:hAnsi="Arial" w:cs="Arial"/>
          <w:sz w:val="24"/>
          <w:szCs w:val="24"/>
        </w:rPr>
        <w:t xml:space="preserve">the primary piece of evidence to tip the balance of considerations. </w:t>
      </w:r>
      <w:r w:rsidR="00F2591C">
        <w:rPr>
          <w:rFonts w:ascii="Arial" w:hAnsi="Arial" w:cs="Arial"/>
          <w:sz w:val="24"/>
          <w:szCs w:val="24"/>
        </w:rPr>
        <w:t xml:space="preserve">It is enough that there is </w:t>
      </w:r>
      <w:proofErr w:type="gramStart"/>
      <w:r w:rsidR="00F2591C">
        <w:rPr>
          <w:rFonts w:ascii="Arial" w:hAnsi="Arial" w:cs="Arial"/>
          <w:sz w:val="24"/>
          <w:szCs w:val="24"/>
        </w:rPr>
        <w:t>some</w:t>
      </w:r>
      <w:proofErr w:type="gramEnd"/>
      <w:r w:rsidR="00F2591C">
        <w:rPr>
          <w:rFonts w:ascii="Arial" w:hAnsi="Arial" w:cs="Arial"/>
          <w:sz w:val="24"/>
          <w:szCs w:val="24"/>
        </w:rPr>
        <w:t xml:space="preserve"> new evidence that </w:t>
      </w:r>
      <w:proofErr w:type="gramStart"/>
      <w:r w:rsidR="00F2591C">
        <w:rPr>
          <w:rFonts w:ascii="Arial" w:hAnsi="Arial" w:cs="Arial"/>
          <w:sz w:val="24"/>
          <w:szCs w:val="24"/>
        </w:rPr>
        <w:t>was not previously considered</w:t>
      </w:r>
      <w:proofErr w:type="gramEnd"/>
      <w:r w:rsidR="00F2591C">
        <w:rPr>
          <w:rFonts w:ascii="Arial" w:hAnsi="Arial" w:cs="Arial"/>
          <w:sz w:val="24"/>
          <w:szCs w:val="24"/>
        </w:rPr>
        <w:t xml:space="preserve"> by the Council and that it forms </w:t>
      </w:r>
      <w:r w:rsidR="00951E91">
        <w:rPr>
          <w:rFonts w:ascii="Arial" w:hAnsi="Arial" w:cs="Arial"/>
          <w:sz w:val="24"/>
          <w:szCs w:val="24"/>
        </w:rPr>
        <w:t xml:space="preserve">part of the overall </w:t>
      </w:r>
      <w:r w:rsidR="008F4C33">
        <w:rPr>
          <w:rFonts w:ascii="Arial" w:hAnsi="Arial" w:cs="Arial"/>
          <w:sz w:val="24"/>
          <w:szCs w:val="24"/>
        </w:rPr>
        <w:t xml:space="preserve">documentation </w:t>
      </w:r>
      <w:r w:rsidR="00951E91">
        <w:rPr>
          <w:rFonts w:ascii="Arial" w:hAnsi="Arial" w:cs="Arial"/>
          <w:sz w:val="24"/>
          <w:szCs w:val="24"/>
        </w:rPr>
        <w:t xml:space="preserve">which </w:t>
      </w:r>
      <w:r w:rsidR="008B0E56">
        <w:rPr>
          <w:rFonts w:ascii="Arial" w:hAnsi="Arial" w:cs="Arial"/>
          <w:sz w:val="24"/>
          <w:szCs w:val="24"/>
        </w:rPr>
        <w:t>could show different rights subsist</w:t>
      </w:r>
      <w:r w:rsidR="008F4C33">
        <w:rPr>
          <w:rFonts w:ascii="Arial" w:hAnsi="Arial" w:cs="Arial"/>
          <w:sz w:val="24"/>
          <w:szCs w:val="24"/>
        </w:rPr>
        <w:t>.</w:t>
      </w:r>
      <w:r w:rsidR="00606452">
        <w:rPr>
          <w:rFonts w:ascii="Arial" w:hAnsi="Arial" w:cs="Arial"/>
          <w:sz w:val="24"/>
          <w:szCs w:val="24"/>
        </w:rPr>
        <w:t xml:space="preserve"> </w:t>
      </w:r>
    </w:p>
    <w:p w14:paraId="16ABFAA3" w14:textId="277ED918" w:rsidR="00FE4B02" w:rsidRPr="008B0E56" w:rsidRDefault="00BE308E" w:rsidP="00216685">
      <w:pPr>
        <w:pStyle w:val="Style1"/>
        <w:tabs>
          <w:tab w:val="num" w:pos="720"/>
        </w:tabs>
        <w:rPr>
          <w:rFonts w:ascii="Arial" w:hAnsi="Arial" w:cs="Arial"/>
          <w:sz w:val="24"/>
          <w:szCs w:val="24"/>
        </w:rPr>
      </w:pPr>
      <w:r w:rsidRPr="008B0E56">
        <w:rPr>
          <w:rFonts w:ascii="Arial" w:hAnsi="Arial" w:cs="Arial"/>
          <w:sz w:val="24"/>
          <w:szCs w:val="24"/>
        </w:rPr>
        <w:t xml:space="preserve">There is not clarity </w:t>
      </w:r>
      <w:r w:rsidR="00664AAF" w:rsidRPr="008B0E56">
        <w:rPr>
          <w:rFonts w:ascii="Arial" w:hAnsi="Arial" w:cs="Arial"/>
          <w:sz w:val="24"/>
          <w:szCs w:val="24"/>
        </w:rPr>
        <w:t xml:space="preserve">as to </w:t>
      </w:r>
      <w:r w:rsidRPr="008B0E56">
        <w:rPr>
          <w:rFonts w:ascii="Arial" w:hAnsi="Arial" w:cs="Arial"/>
          <w:sz w:val="24"/>
          <w:szCs w:val="24"/>
        </w:rPr>
        <w:t xml:space="preserve">what information was available to the Council when the footpaths </w:t>
      </w:r>
      <w:proofErr w:type="gramStart"/>
      <w:r w:rsidRPr="008B0E56">
        <w:rPr>
          <w:rFonts w:ascii="Arial" w:hAnsi="Arial" w:cs="Arial"/>
          <w:sz w:val="24"/>
          <w:szCs w:val="24"/>
        </w:rPr>
        <w:t>were added</w:t>
      </w:r>
      <w:proofErr w:type="gramEnd"/>
      <w:r w:rsidRPr="008B0E56">
        <w:rPr>
          <w:rFonts w:ascii="Arial" w:hAnsi="Arial" w:cs="Arial"/>
          <w:sz w:val="24"/>
          <w:szCs w:val="24"/>
        </w:rPr>
        <w:t xml:space="preserve"> to </w:t>
      </w:r>
      <w:r w:rsidR="008B0E56" w:rsidRPr="008B0E56">
        <w:rPr>
          <w:rFonts w:ascii="Arial" w:hAnsi="Arial" w:cs="Arial"/>
          <w:sz w:val="24"/>
          <w:szCs w:val="24"/>
        </w:rPr>
        <w:t xml:space="preserve">the </w:t>
      </w:r>
      <w:r w:rsidR="00634278" w:rsidRPr="008B0E56">
        <w:rPr>
          <w:rFonts w:ascii="Arial" w:hAnsi="Arial" w:cs="Arial"/>
          <w:sz w:val="24"/>
          <w:szCs w:val="24"/>
        </w:rPr>
        <w:t>DMS</w:t>
      </w:r>
      <w:r w:rsidR="0066617D" w:rsidRPr="008B0E56">
        <w:rPr>
          <w:rFonts w:ascii="Arial" w:hAnsi="Arial" w:cs="Arial"/>
          <w:sz w:val="24"/>
          <w:szCs w:val="24"/>
        </w:rPr>
        <w:t xml:space="preserve"> in </w:t>
      </w:r>
      <w:r w:rsidR="00EC1409" w:rsidRPr="008B0E56">
        <w:rPr>
          <w:rFonts w:ascii="Arial" w:hAnsi="Arial" w:cs="Arial"/>
          <w:sz w:val="24"/>
          <w:szCs w:val="24"/>
        </w:rPr>
        <w:t>the 1950s</w:t>
      </w:r>
      <w:r w:rsidRPr="008B0E56">
        <w:rPr>
          <w:rFonts w:ascii="Arial" w:hAnsi="Arial" w:cs="Arial"/>
          <w:sz w:val="24"/>
          <w:szCs w:val="24"/>
        </w:rPr>
        <w:t xml:space="preserve">. </w:t>
      </w:r>
      <w:r w:rsidR="00AB374E" w:rsidRPr="008B0E56">
        <w:rPr>
          <w:rFonts w:ascii="Arial" w:hAnsi="Arial" w:cs="Arial"/>
          <w:sz w:val="24"/>
          <w:szCs w:val="24"/>
        </w:rPr>
        <w:t xml:space="preserve">Information </w:t>
      </w:r>
      <w:r w:rsidR="00F67DEA" w:rsidRPr="008B0E56">
        <w:rPr>
          <w:rFonts w:ascii="Arial" w:hAnsi="Arial" w:cs="Arial"/>
          <w:sz w:val="24"/>
          <w:szCs w:val="24"/>
        </w:rPr>
        <w:t xml:space="preserve">relevant to the Finance Act was not publicly available </w:t>
      </w:r>
      <w:r w:rsidR="00190521">
        <w:rPr>
          <w:rFonts w:ascii="Arial" w:hAnsi="Arial" w:cs="Arial"/>
          <w:sz w:val="24"/>
          <w:szCs w:val="24"/>
        </w:rPr>
        <w:t xml:space="preserve">at this time, becoming available in the </w:t>
      </w:r>
      <w:r w:rsidR="00514435">
        <w:rPr>
          <w:rFonts w:ascii="Arial" w:hAnsi="Arial" w:cs="Arial"/>
          <w:sz w:val="24"/>
          <w:szCs w:val="24"/>
        </w:rPr>
        <w:t xml:space="preserve">late 1960s and 70s. </w:t>
      </w:r>
      <w:r w:rsidR="00E179DD" w:rsidRPr="008B0E56">
        <w:rPr>
          <w:rFonts w:ascii="Arial" w:hAnsi="Arial" w:cs="Arial"/>
          <w:sz w:val="24"/>
          <w:szCs w:val="24"/>
        </w:rPr>
        <w:t>Therefore</w:t>
      </w:r>
      <w:r w:rsidR="00D63BB1" w:rsidRPr="008B0E56">
        <w:rPr>
          <w:rFonts w:ascii="Arial" w:hAnsi="Arial" w:cs="Arial"/>
          <w:sz w:val="24"/>
          <w:szCs w:val="24"/>
        </w:rPr>
        <w:t>,</w:t>
      </w:r>
      <w:r w:rsidR="00E179DD" w:rsidRPr="008B0E56">
        <w:rPr>
          <w:rFonts w:ascii="Arial" w:hAnsi="Arial" w:cs="Arial"/>
          <w:sz w:val="24"/>
          <w:szCs w:val="24"/>
        </w:rPr>
        <w:t xml:space="preserve"> the Finance Act </w:t>
      </w:r>
      <w:r w:rsidR="00E770CE">
        <w:rPr>
          <w:rFonts w:ascii="Arial" w:hAnsi="Arial" w:cs="Arial"/>
          <w:sz w:val="24"/>
          <w:szCs w:val="24"/>
        </w:rPr>
        <w:t>documentation</w:t>
      </w:r>
      <w:r w:rsidR="00E179DD" w:rsidRPr="008B0E56">
        <w:rPr>
          <w:rFonts w:ascii="Arial" w:hAnsi="Arial" w:cs="Arial"/>
          <w:sz w:val="24"/>
          <w:szCs w:val="24"/>
        </w:rPr>
        <w:t xml:space="preserve"> is new evidence which was not available to the Council when the footpaths </w:t>
      </w:r>
      <w:proofErr w:type="gramStart"/>
      <w:r w:rsidR="00E179DD" w:rsidRPr="008B0E56">
        <w:rPr>
          <w:rFonts w:ascii="Arial" w:hAnsi="Arial" w:cs="Arial"/>
          <w:sz w:val="24"/>
          <w:szCs w:val="24"/>
        </w:rPr>
        <w:t>were first added</w:t>
      </w:r>
      <w:proofErr w:type="gramEnd"/>
      <w:r w:rsidR="00E179DD" w:rsidRPr="008B0E56">
        <w:rPr>
          <w:rFonts w:ascii="Arial" w:hAnsi="Arial" w:cs="Arial"/>
          <w:sz w:val="24"/>
          <w:szCs w:val="24"/>
        </w:rPr>
        <w:t xml:space="preserve"> to the DMS. </w:t>
      </w:r>
    </w:p>
    <w:p w14:paraId="59E9B1D3" w14:textId="5E40DE1C" w:rsidR="00FE4B02" w:rsidRDefault="00661ADD" w:rsidP="00E85136">
      <w:pPr>
        <w:pStyle w:val="Style1"/>
        <w:tabs>
          <w:tab w:val="num" w:pos="720"/>
        </w:tabs>
        <w:rPr>
          <w:rFonts w:ascii="Arial" w:hAnsi="Arial" w:cs="Arial"/>
          <w:sz w:val="24"/>
          <w:szCs w:val="24"/>
        </w:rPr>
      </w:pPr>
      <w:r>
        <w:rPr>
          <w:rFonts w:ascii="Arial" w:hAnsi="Arial" w:cs="Arial"/>
          <w:sz w:val="24"/>
          <w:szCs w:val="24"/>
        </w:rPr>
        <w:lastRenderedPageBreak/>
        <w:t xml:space="preserve">The extract from the </w:t>
      </w:r>
      <w:r w:rsidR="00E536E3">
        <w:rPr>
          <w:rFonts w:ascii="Arial" w:hAnsi="Arial" w:cs="Arial"/>
          <w:sz w:val="24"/>
          <w:szCs w:val="24"/>
        </w:rPr>
        <w:t>Finance</w:t>
      </w:r>
      <w:r w:rsidR="008E6FD9">
        <w:rPr>
          <w:rFonts w:ascii="Arial" w:hAnsi="Arial" w:cs="Arial"/>
          <w:sz w:val="24"/>
          <w:szCs w:val="24"/>
        </w:rPr>
        <w:t xml:space="preserve"> Act Map </w:t>
      </w:r>
      <w:r w:rsidR="00994E80">
        <w:rPr>
          <w:rFonts w:ascii="Arial" w:hAnsi="Arial" w:cs="Arial"/>
          <w:sz w:val="24"/>
          <w:szCs w:val="24"/>
        </w:rPr>
        <w:t xml:space="preserve">shows Higher Pit Lane (points B to C) as a white </w:t>
      </w:r>
      <w:r w:rsidR="00FE1EAF">
        <w:rPr>
          <w:rFonts w:ascii="Arial" w:hAnsi="Arial" w:cs="Arial"/>
          <w:sz w:val="24"/>
          <w:szCs w:val="24"/>
        </w:rPr>
        <w:t xml:space="preserve">road indicating it </w:t>
      </w:r>
      <w:proofErr w:type="gramStart"/>
      <w:r w:rsidR="00FE1EAF">
        <w:rPr>
          <w:rFonts w:ascii="Arial" w:hAnsi="Arial" w:cs="Arial"/>
          <w:sz w:val="24"/>
          <w:szCs w:val="24"/>
        </w:rPr>
        <w:t>is excluded</w:t>
      </w:r>
      <w:proofErr w:type="gramEnd"/>
      <w:r w:rsidR="00FE1EAF">
        <w:rPr>
          <w:rFonts w:ascii="Arial" w:hAnsi="Arial" w:cs="Arial"/>
          <w:sz w:val="24"/>
          <w:szCs w:val="24"/>
        </w:rPr>
        <w:t xml:space="preserve"> from heredit</w:t>
      </w:r>
      <w:r w:rsidR="003E7A18">
        <w:rPr>
          <w:rFonts w:ascii="Arial" w:hAnsi="Arial" w:cs="Arial"/>
          <w:sz w:val="24"/>
          <w:szCs w:val="24"/>
        </w:rPr>
        <w:t>aments</w:t>
      </w:r>
      <w:r w:rsidR="00197BE2">
        <w:rPr>
          <w:rFonts w:ascii="Arial" w:hAnsi="Arial" w:cs="Arial"/>
          <w:sz w:val="24"/>
          <w:szCs w:val="24"/>
        </w:rPr>
        <w:t xml:space="preserve"> and </w:t>
      </w:r>
      <w:r w:rsidR="00832F8B">
        <w:rPr>
          <w:rFonts w:ascii="Arial" w:hAnsi="Arial" w:cs="Arial"/>
          <w:sz w:val="24"/>
          <w:szCs w:val="24"/>
        </w:rPr>
        <w:t xml:space="preserve">exempt from taxation. </w:t>
      </w:r>
      <w:r w:rsidR="003F3647">
        <w:rPr>
          <w:rFonts w:ascii="Arial" w:hAnsi="Arial" w:cs="Arial"/>
          <w:sz w:val="24"/>
          <w:szCs w:val="24"/>
        </w:rPr>
        <w:t xml:space="preserve">The relevant section of Carr </w:t>
      </w:r>
      <w:r w:rsidR="00AF2B20">
        <w:rPr>
          <w:rFonts w:ascii="Arial" w:hAnsi="Arial" w:cs="Arial"/>
          <w:sz w:val="24"/>
          <w:szCs w:val="24"/>
        </w:rPr>
        <w:t xml:space="preserve">Road (point A to B) </w:t>
      </w:r>
      <w:r w:rsidR="00FA7A76">
        <w:rPr>
          <w:rFonts w:ascii="Arial" w:hAnsi="Arial" w:cs="Arial"/>
          <w:sz w:val="24"/>
          <w:szCs w:val="24"/>
        </w:rPr>
        <w:t>is visible as a route indicated in double pecked lines on the</w:t>
      </w:r>
      <w:r w:rsidR="00C47D3F">
        <w:rPr>
          <w:rFonts w:ascii="Arial" w:hAnsi="Arial" w:cs="Arial"/>
          <w:sz w:val="24"/>
          <w:szCs w:val="24"/>
        </w:rPr>
        <w:t xml:space="preserve"> Ordnance Survey (OS) </w:t>
      </w:r>
      <w:r w:rsidR="006D583F">
        <w:rPr>
          <w:rFonts w:ascii="Arial" w:hAnsi="Arial" w:cs="Arial"/>
          <w:sz w:val="24"/>
          <w:szCs w:val="24"/>
        </w:rPr>
        <w:t xml:space="preserve">base map on which the Finance Act map </w:t>
      </w:r>
      <w:proofErr w:type="gramStart"/>
      <w:r w:rsidR="006D583F">
        <w:rPr>
          <w:rFonts w:ascii="Arial" w:hAnsi="Arial" w:cs="Arial"/>
          <w:sz w:val="24"/>
          <w:szCs w:val="24"/>
        </w:rPr>
        <w:t>is drawn</w:t>
      </w:r>
      <w:proofErr w:type="gramEnd"/>
      <w:r w:rsidR="006D583F">
        <w:rPr>
          <w:rFonts w:ascii="Arial" w:hAnsi="Arial" w:cs="Arial"/>
          <w:sz w:val="24"/>
          <w:szCs w:val="24"/>
        </w:rPr>
        <w:t xml:space="preserve">. </w:t>
      </w:r>
      <w:r w:rsidR="00F54581">
        <w:rPr>
          <w:rFonts w:ascii="Arial" w:hAnsi="Arial" w:cs="Arial"/>
          <w:sz w:val="24"/>
          <w:szCs w:val="24"/>
        </w:rPr>
        <w:t>It is located within OS plot number 260</w:t>
      </w:r>
      <w:r w:rsidR="00CC63EF">
        <w:rPr>
          <w:rFonts w:ascii="Arial" w:hAnsi="Arial" w:cs="Arial"/>
          <w:sz w:val="24"/>
          <w:szCs w:val="24"/>
        </w:rPr>
        <w:t xml:space="preserve">. </w:t>
      </w:r>
      <w:r w:rsidR="00A73887">
        <w:rPr>
          <w:rFonts w:ascii="Arial" w:hAnsi="Arial" w:cs="Arial"/>
          <w:sz w:val="24"/>
          <w:szCs w:val="24"/>
        </w:rPr>
        <w:t xml:space="preserve">It is not a white road excluded from the </w:t>
      </w:r>
      <w:r w:rsidR="00340C97">
        <w:rPr>
          <w:rFonts w:ascii="Arial" w:hAnsi="Arial" w:cs="Arial"/>
          <w:sz w:val="24"/>
          <w:szCs w:val="24"/>
        </w:rPr>
        <w:t>hereditament and it</w:t>
      </w:r>
      <w:r w:rsidR="00AF2B20">
        <w:rPr>
          <w:rFonts w:ascii="Arial" w:hAnsi="Arial" w:cs="Arial"/>
          <w:sz w:val="24"/>
          <w:szCs w:val="24"/>
        </w:rPr>
        <w:t xml:space="preserve"> </w:t>
      </w:r>
      <w:r w:rsidR="00FC7BC8">
        <w:rPr>
          <w:rFonts w:ascii="Arial" w:hAnsi="Arial" w:cs="Arial"/>
          <w:sz w:val="24"/>
          <w:szCs w:val="24"/>
        </w:rPr>
        <w:t>forms part of heredi</w:t>
      </w:r>
      <w:r w:rsidR="00C65B7D">
        <w:rPr>
          <w:rFonts w:ascii="Arial" w:hAnsi="Arial" w:cs="Arial"/>
          <w:sz w:val="24"/>
          <w:szCs w:val="24"/>
        </w:rPr>
        <w:t xml:space="preserve">tament 249. </w:t>
      </w:r>
      <w:r w:rsidR="0089746E">
        <w:rPr>
          <w:rFonts w:ascii="Arial" w:hAnsi="Arial" w:cs="Arial"/>
          <w:sz w:val="24"/>
          <w:szCs w:val="24"/>
        </w:rPr>
        <w:t xml:space="preserve">The extract from the Field Book </w:t>
      </w:r>
      <w:r w:rsidR="00772B78">
        <w:rPr>
          <w:rFonts w:ascii="Arial" w:hAnsi="Arial" w:cs="Arial"/>
          <w:sz w:val="24"/>
          <w:szCs w:val="24"/>
        </w:rPr>
        <w:t>indicates a deduction of £45 for ‘</w:t>
      </w:r>
      <w:r w:rsidR="00772B78" w:rsidRPr="00927AC7">
        <w:rPr>
          <w:rFonts w:ascii="Arial" w:hAnsi="Arial" w:cs="Arial"/>
          <w:i/>
          <w:iCs/>
          <w:sz w:val="24"/>
          <w:szCs w:val="24"/>
        </w:rPr>
        <w:t>Public Rights of Way or User</w:t>
      </w:r>
      <w:r w:rsidR="00772B78">
        <w:rPr>
          <w:rFonts w:ascii="Arial" w:hAnsi="Arial" w:cs="Arial"/>
          <w:sz w:val="24"/>
          <w:szCs w:val="24"/>
        </w:rPr>
        <w:t>’</w:t>
      </w:r>
      <w:r w:rsidR="00F10F80">
        <w:rPr>
          <w:rFonts w:ascii="Arial" w:hAnsi="Arial" w:cs="Arial"/>
          <w:sz w:val="24"/>
          <w:szCs w:val="24"/>
        </w:rPr>
        <w:t xml:space="preserve"> for </w:t>
      </w:r>
      <w:r w:rsidR="00E7455F">
        <w:rPr>
          <w:rFonts w:ascii="Arial" w:hAnsi="Arial" w:cs="Arial"/>
          <w:sz w:val="24"/>
          <w:szCs w:val="24"/>
        </w:rPr>
        <w:t xml:space="preserve">hereditament </w:t>
      </w:r>
      <w:r w:rsidR="00F10F80">
        <w:rPr>
          <w:rFonts w:ascii="Arial" w:hAnsi="Arial" w:cs="Arial"/>
          <w:sz w:val="24"/>
          <w:szCs w:val="24"/>
        </w:rPr>
        <w:t>249</w:t>
      </w:r>
      <w:r w:rsidR="00772B78">
        <w:rPr>
          <w:rFonts w:ascii="Arial" w:hAnsi="Arial" w:cs="Arial"/>
          <w:sz w:val="24"/>
          <w:szCs w:val="24"/>
        </w:rPr>
        <w:t xml:space="preserve">. </w:t>
      </w:r>
    </w:p>
    <w:p w14:paraId="1193D6C7" w14:textId="7B279A09" w:rsidR="00927AC7" w:rsidRDefault="004D3187" w:rsidP="00A327FE">
      <w:pPr>
        <w:pStyle w:val="Style1"/>
        <w:tabs>
          <w:tab w:val="num" w:pos="720"/>
        </w:tabs>
        <w:spacing w:before="120"/>
        <w:rPr>
          <w:rFonts w:ascii="Arial" w:hAnsi="Arial" w:cs="Arial"/>
          <w:sz w:val="24"/>
          <w:szCs w:val="24"/>
        </w:rPr>
      </w:pPr>
      <w:r>
        <w:rPr>
          <w:rFonts w:ascii="Arial" w:hAnsi="Arial" w:cs="Arial"/>
          <w:sz w:val="24"/>
          <w:szCs w:val="24"/>
        </w:rPr>
        <w:t xml:space="preserve">The </w:t>
      </w:r>
      <w:r w:rsidR="00EE49CF">
        <w:rPr>
          <w:rFonts w:ascii="Arial" w:hAnsi="Arial" w:cs="Arial"/>
          <w:sz w:val="24"/>
          <w:szCs w:val="24"/>
        </w:rPr>
        <w:t>exclusion</w:t>
      </w:r>
      <w:r>
        <w:rPr>
          <w:rFonts w:ascii="Arial" w:hAnsi="Arial" w:cs="Arial"/>
          <w:sz w:val="24"/>
          <w:szCs w:val="24"/>
        </w:rPr>
        <w:t xml:space="preserve"> of </w:t>
      </w:r>
      <w:r w:rsidR="00EA1030">
        <w:rPr>
          <w:rFonts w:ascii="Arial" w:hAnsi="Arial" w:cs="Arial"/>
          <w:sz w:val="24"/>
          <w:szCs w:val="24"/>
        </w:rPr>
        <w:t>Higher Pit Lane from any here</w:t>
      </w:r>
      <w:r w:rsidR="00EE49CF">
        <w:rPr>
          <w:rFonts w:ascii="Arial" w:hAnsi="Arial" w:cs="Arial"/>
          <w:sz w:val="24"/>
          <w:szCs w:val="24"/>
        </w:rPr>
        <w:t xml:space="preserve">ditament </w:t>
      </w:r>
      <w:r w:rsidR="00AF7A0A">
        <w:rPr>
          <w:rFonts w:ascii="Arial" w:hAnsi="Arial" w:cs="Arial"/>
          <w:sz w:val="24"/>
          <w:szCs w:val="24"/>
        </w:rPr>
        <w:t xml:space="preserve">is a strong indication </w:t>
      </w:r>
      <w:r w:rsidR="00722A25">
        <w:rPr>
          <w:rFonts w:ascii="Arial" w:hAnsi="Arial" w:cs="Arial"/>
          <w:sz w:val="24"/>
          <w:szCs w:val="24"/>
        </w:rPr>
        <w:t xml:space="preserve">that it </w:t>
      </w:r>
      <w:proofErr w:type="gramStart"/>
      <w:r w:rsidR="00722A25">
        <w:rPr>
          <w:rFonts w:ascii="Arial" w:hAnsi="Arial" w:cs="Arial"/>
          <w:sz w:val="24"/>
          <w:szCs w:val="24"/>
        </w:rPr>
        <w:t>was considered</w:t>
      </w:r>
      <w:proofErr w:type="gramEnd"/>
      <w:r w:rsidR="00722A25">
        <w:rPr>
          <w:rFonts w:ascii="Arial" w:hAnsi="Arial" w:cs="Arial"/>
          <w:sz w:val="24"/>
          <w:szCs w:val="24"/>
        </w:rPr>
        <w:t xml:space="preserve"> a public highway which may have been vehicular. </w:t>
      </w:r>
      <w:r w:rsidR="00A378D1">
        <w:rPr>
          <w:rFonts w:ascii="Arial" w:hAnsi="Arial" w:cs="Arial"/>
          <w:sz w:val="24"/>
          <w:szCs w:val="24"/>
        </w:rPr>
        <w:t xml:space="preserve">The </w:t>
      </w:r>
      <w:r w:rsidR="001F6298">
        <w:rPr>
          <w:rFonts w:ascii="Arial" w:hAnsi="Arial" w:cs="Arial"/>
          <w:sz w:val="24"/>
          <w:szCs w:val="24"/>
        </w:rPr>
        <w:t xml:space="preserve">deduction </w:t>
      </w:r>
      <w:r w:rsidR="001A10C4">
        <w:rPr>
          <w:rFonts w:ascii="Arial" w:hAnsi="Arial" w:cs="Arial"/>
          <w:sz w:val="24"/>
          <w:szCs w:val="24"/>
        </w:rPr>
        <w:t xml:space="preserve">for Public Rights of Way or User </w:t>
      </w:r>
      <w:r w:rsidR="00AC65D8">
        <w:rPr>
          <w:rFonts w:ascii="Arial" w:hAnsi="Arial" w:cs="Arial"/>
          <w:sz w:val="24"/>
          <w:szCs w:val="24"/>
        </w:rPr>
        <w:t xml:space="preserve">could </w:t>
      </w:r>
      <w:r w:rsidR="001A10C4">
        <w:rPr>
          <w:rFonts w:ascii="Arial" w:hAnsi="Arial" w:cs="Arial"/>
          <w:sz w:val="24"/>
          <w:szCs w:val="24"/>
        </w:rPr>
        <w:t xml:space="preserve">suggest that </w:t>
      </w:r>
      <w:r w:rsidR="008B0E56">
        <w:rPr>
          <w:rFonts w:ascii="Arial" w:hAnsi="Arial" w:cs="Arial"/>
          <w:sz w:val="24"/>
          <w:szCs w:val="24"/>
        </w:rPr>
        <w:t xml:space="preserve">the </w:t>
      </w:r>
      <w:r w:rsidR="00A378D1">
        <w:rPr>
          <w:rFonts w:ascii="Arial" w:hAnsi="Arial" w:cs="Arial"/>
          <w:sz w:val="24"/>
          <w:szCs w:val="24"/>
        </w:rPr>
        <w:t xml:space="preserve">route </w:t>
      </w:r>
      <w:r w:rsidR="003A0F6B">
        <w:rPr>
          <w:rFonts w:ascii="Arial" w:hAnsi="Arial" w:cs="Arial"/>
          <w:sz w:val="24"/>
          <w:szCs w:val="24"/>
        </w:rPr>
        <w:t xml:space="preserve">forming part of Carr Road </w:t>
      </w:r>
      <w:r w:rsidR="00644963">
        <w:rPr>
          <w:rFonts w:ascii="Arial" w:hAnsi="Arial" w:cs="Arial"/>
          <w:sz w:val="24"/>
          <w:szCs w:val="24"/>
        </w:rPr>
        <w:t xml:space="preserve">had </w:t>
      </w:r>
      <w:proofErr w:type="gramStart"/>
      <w:r w:rsidR="00644963">
        <w:rPr>
          <w:rFonts w:ascii="Arial" w:hAnsi="Arial" w:cs="Arial"/>
          <w:sz w:val="24"/>
          <w:szCs w:val="24"/>
        </w:rPr>
        <w:t>some</w:t>
      </w:r>
      <w:proofErr w:type="gramEnd"/>
      <w:r w:rsidR="00644963">
        <w:rPr>
          <w:rFonts w:ascii="Arial" w:hAnsi="Arial" w:cs="Arial"/>
          <w:sz w:val="24"/>
          <w:szCs w:val="24"/>
        </w:rPr>
        <w:t xml:space="preserve"> degree of </w:t>
      </w:r>
      <w:r w:rsidR="00AC65D8">
        <w:rPr>
          <w:rFonts w:ascii="Arial" w:hAnsi="Arial" w:cs="Arial"/>
          <w:sz w:val="24"/>
          <w:szCs w:val="24"/>
        </w:rPr>
        <w:t xml:space="preserve">public right of way. </w:t>
      </w:r>
      <w:r w:rsidR="00E70EDE">
        <w:rPr>
          <w:rFonts w:ascii="Arial" w:hAnsi="Arial" w:cs="Arial"/>
          <w:sz w:val="24"/>
          <w:szCs w:val="24"/>
        </w:rPr>
        <w:t xml:space="preserve">However, a footpath, marked with </w:t>
      </w:r>
      <w:r w:rsidR="00CF42F0">
        <w:rPr>
          <w:rFonts w:ascii="Arial" w:hAnsi="Arial" w:cs="Arial"/>
          <w:sz w:val="24"/>
          <w:szCs w:val="24"/>
        </w:rPr>
        <w:t>‘</w:t>
      </w:r>
      <w:r w:rsidR="00E70EDE" w:rsidRPr="00CF42F0">
        <w:rPr>
          <w:rFonts w:ascii="Arial" w:hAnsi="Arial" w:cs="Arial"/>
          <w:i/>
          <w:iCs/>
          <w:sz w:val="24"/>
          <w:szCs w:val="24"/>
        </w:rPr>
        <w:t>F.P</w:t>
      </w:r>
      <w:r w:rsidR="00CF42F0" w:rsidRPr="00CF42F0">
        <w:rPr>
          <w:rFonts w:ascii="Arial" w:hAnsi="Arial" w:cs="Arial"/>
          <w:i/>
          <w:iCs/>
          <w:sz w:val="24"/>
          <w:szCs w:val="24"/>
        </w:rPr>
        <w:t>.</w:t>
      </w:r>
      <w:r w:rsidR="00CF42F0">
        <w:rPr>
          <w:rFonts w:ascii="Arial" w:hAnsi="Arial" w:cs="Arial"/>
          <w:sz w:val="24"/>
          <w:szCs w:val="24"/>
        </w:rPr>
        <w:t>’</w:t>
      </w:r>
      <w:r w:rsidR="00E70EDE">
        <w:rPr>
          <w:rFonts w:ascii="Arial" w:hAnsi="Arial" w:cs="Arial"/>
          <w:sz w:val="24"/>
          <w:szCs w:val="24"/>
        </w:rPr>
        <w:t xml:space="preserve"> on the OS base map (now </w:t>
      </w:r>
      <w:r w:rsidR="00054137">
        <w:rPr>
          <w:rFonts w:ascii="Arial" w:hAnsi="Arial" w:cs="Arial"/>
          <w:sz w:val="24"/>
          <w:szCs w:val="24"/>
        </w:rPr>
        <w:t>Footpath 11</w:t>
      </w:r>
      <w:r w:rsidR="00564923">
        <w:rPr>
          <w:rFonts w:ascii="Arial" w:hAnsi="Arial" w:cs="Arial"/>
          <w:sz w:val="24"/>
          <w:szCs w:val="24"/>
        </w:rPr>
        <w:t>CC</w:t>
      </w:r>
      <w:r w:rsidR="00054137">
        <w:rPr>
          <w:rFonts w:ascii="Arial" w:hAnsi="Arial" w:cs="Arial"/>
          <w:sz w:val="24"/>
          <w:szCs w:val="24"/>
        </w:rPr>
        <w:t>)</w:t>
      </w:r>
      <w:r w:rsidR="00633388">
        <w:rPr>
          <w:rFonts w:ascii="Arial" w:hAnsi="Arial" w:cs="Arial"/>
          <w:sz w:val="24"/>
          <w:szCs w:val="24"/>
        </w:rPr>
        <w:t xml:space="preserve"> </w:t>
      </w:r>
      <w:r w:rsidR="00CC63EF">
        <w:rPr>
          <w:rFonts w:ascii="Arial" w:hAnsi="Arial" w:cs="Arial"/>
          <w:sz w:val="24"/>
          <w:szCs w:val="24"/>
        </w:rPr>
        <w:t>is also within OS plot 260</w:t>
      </w:r>
      <w:r w:rsidR="004B46CE">
        <w:rPr>
          <w:rFonts w:ascii="Arial" w:hAnsi="Arial" w:cs="Arial"/>
          <w:sz w:val="24"/>
          <w:szCs w:val="24"/>
        </w:rPr>
        <w:t xml:space="preserve"> and her</w:t>
      </w:r>
      <w:r w:rsidR="003362DA">
        <w:rPr>
          <w:rFonts w:ascii="Arial" w:hAnsi="Arial" w:cs="Arial"/>
          <w:sz w:val="24"/>
          <w:szCs w:val="24"/>
        </w:rPr>
        <w:t>editament 249</w:t>
      </w:r>
      <w:r w:rsidR="00CC63EF">
        <w:rPr>
          <w:rFonts w:ascii="Arial" w:hAnsi="Arial" w:cs="Arial"/>
          <w:sz w:val="24"/>
          <w:szCs w:val="24"/>
        </w:rPr>
        <w:t xml:space="preserve">. The deduction </w:t>
      </w:r>
      <w:r w:rsidR="00E0692F">
        <w:rPr>
          <w:rFonts w:ascii="Arial" w:hAnsi="Arial" w:cs="Arial"/>
          <w:sz w:val="24"/>
          <w:szCs w:val="24"/>
        </w:rPr>
        <w:t>c</w:t>
      </w:r>
      <w:r w:rsidR="00CC63EF">
        <w:rPr>
          <w:rFonts w:ascii="Arial" w:hAnsi="Arial" w:cs="Arial"/>
          <w:sz w:val="24"/>
          <w:szCs w:val="24"/>
        </w:rPr>
        <w:t>ould have been for this footpath</w:t>
      </w:r>
      <w:r w:rsidR="001D5F0D">
        <w:rPr>
          <w:rFonts w:ascii="Arial" w:hAnsi="Arial" w:cs="Arial"/>
          <w:sz w:val="24"/>
          <w:szCs w:val="24"/>
        </w:rPr>
        <w:t xml:space="preserve"> only or for both routes</w:t>
      </w:r>
      <w:r w:rsidR="004F18D4">
        <w:rPr>
          <w:rFonts w:ascii="Arial" w:hAnsi="Arial" w:cs="Arial"/>
          <w:sz w:val="24"/>
          <w:szCs w:val="24"/>
        </w:rPr>
        <w:t>, the information within the Field Book does not provide clarification on this</w:t>
      </w:r>
      <w:r w:rsidR="001D5F0D">
        <w:rPr>
          <w:rFonts w:ascii="Arial" w:hAnsi="Arial" w:cs="Arial"/>
          <w:sz w:val="24"/>
          <w:szCs w:val="24"/>
        </w:rPr>
        <w:t xml:space="preserve">. </w:t>
      </w:r>
    </w:p>
    <w:p w14:paraId="2820EF48" w14:textId="0FE4AFB7" w:rsidR="00D472E1" w:rsidRDefault="00D23BE7" w:rsidP="00E85136">
      <w:pPr>
        <w:pStyle w:val="Style1"/>
        <w:tabs>
          <w:tab w:val="num" w:pos="720"/>
        </w:tabs>
        <w:rPr>
          <w:rFonts w:ascii="Arial" w:hAnsi="Arial" w:cs="Arial"/>
          <w:sz w:val="24"/>
          <w:szCs w:val="24"/>
        </w:rPr>
      </w:pPr>
      <w:r>
        <w:rPr>
          <w:rFonts w:ascii="Arial" w:hAnsi="Arial" w:cs="Arial"/>
          <w:sz w:val="24"/>
          <w:szCs w:val="24"/>
        </w:rPr>
        <w:t xml:space="preserve">The Council and an objector </w:t>
      </w:r>
      <w:r w:rsidR="00CD1C39">
        <w:rPr>
          <w:rFonts w:ascii="Arial" w:hAnsi="Arial" w:cs="Arial"/>
          <w:sz w:val="24"/>
          <w:szCs w:val="24"/>
        </w:rPr>
        <w:t>suggest that the exclusion of Higher Pit Lane could have been due to the route being private but allowing access</w:t>
      </w:r>
      <w:r w:rsidR="004F39F8">
        <w:rPr>
          <w:rFonts w:ascii="Arial" w:hAnsi="Arial" w:cs="Arial"/>
          <w:sz w:val="24"/>
          <w:szCs w:val="24"/>
        </w:rPr>
        <w:t xml:space="preserve"> or use by </w:t>
      </w:r>
      <w:proofErr w:type="gramStart"/>
      <w:r w:rsidR="004F39F8">
        <w:rPr>
          <w:rFonts w:ascii="Arial" w:hAnsi="Arial" w:cs="Arial"/>
          <w:sz w:val="24"/>
          <w:szCs w:val="24"/>
        </w:rPr>
        <w:t>a number of</w:t>
      </w:r>
      <w:proofErr w:type="gramEnd"/>
      <w:r w:rsidR="004F39F8">
        <w:rPr>
          <w:rFonts w:ascii="Arial" w:hAnsi="Arial" w:cs="Arial"/>
          <w:sz w:val="24"/>
          <w:szCs w:val="24"/>
        </w:rPr>
        <w:t xml:space="preserve"> people but without ownership assigned. </w:t>
      </w:r>
      <w:r w:rsidR="004F39F8" w:rsidRPr="00886E68">
        <w:rPr>
          <w:rFonts w:ascii="Arial" w:hAnsi="Arial" w:cs="Arial"/>
          <w:sz w:val="24"/>
          <w:szCs w:val="24"/>
        </w:rPr>
        <w:t xml:space="preserve">The Field Book </w:t>
      </w:r>
      <w:r w:rsidR="002D493D" w:rsidRPr="00886E68">
        <w:rPr>
          <w:rFonts w:ascii="Arial" w:hAnsi="Arial" w:cs="Arial"/>
          <w:sz w:val="24"/>
          <w:szCs w:val="24"/>
        </w:rPr>
        <w:t xml:space="preserve">indicates a single </w:t>
      </w:r>
      <w:r w:rsidR="00B115A3" w:rsidRPr="00886E68">
        <w:rPr>
          <w:rFonts w:ascii="Arial" w:hAnsi="Arial" w:cs="Arial"/>
          <w:sz w:val="24"/>
          <w:szCs w:val="24"/>
        </w:rPr>
        <w:t>occupier ‘</w:t>
      </w:r>
      <w:r w:rsidR="00B115A3" w:rsidRPr="00886E68">
        <w:rPr>
          <w:rFonts w:ascii="Arial" w:hAnsi="Arial" w:cs="Arial"/>
          <w:i/>
          <w:iCs/>
          <w:sz w:val="24"/>
          <w:szCs w:val="24"/>
        </w:rPr>
        <w:t>William Rob</w:t>
      </w:r>
      <w:r w:rsidR="007848F4" w:rsidRPr="00886E68">
        <w:rPr>
          <w:rFonts w:ascii="Arial" w:hAnsi="Arial" w:cs="Arial"/>
          <w:i/>
          <w:iCs/>
          <w:sz w:val="24"/>
          <w:szCs w:val="24"/>
        </w:rPr>
        <w:t>inson</w:t>
      </w:r>
      <w:r w:rsidR="007848F4" w:rsidRPr="00886E68">
        <w:rPr>
          <w:rFonts w:ascii="Arial" w:hAnsi="Arial" w:cs="Arial"/>
          <w:sz w:val="24"/>
          <w:szCs w:val="24"/>
        </w:rPr>
        <w:t>’ and a single owner ‘</w:t>
      </w:r>
      <w:r w:rsidR="007848F4" w:rsidRPr="00886E68">
        <w:rPr>
          <w:rFonts w:ascii="Arial" w:hAnsi="Arial" w:cs="Arial"/>
          <w:i/>
          <w:iCs/>
          <w:sz w:val="24"/>
          <w:szCs w:val="24"/>
        </w:rPr>
        <w:t>the Earl of Wilton</w:t>
      </w:r>
      <w:r w:rsidR="007848F4" w:rsidRPr="00886E68">
        <w:rPr>
          <w:rFonts w:ascii="Arial" w:hAnsi="Arial" w:cs="Arial"/>
          <w:sz w:val="24"/>
          <w:szCs w:val="24"/>
        </w:rPr>
        <w:t>’</w:t>
      </w:r>
      <w:r w:rsidR="004E2F3E" w:rsidRPr="00886E68">
        <w:rPr>
          <w:rFonts w:ascii="Arial" w:hAnsi="Arial" w:cs="Arial"/>
          <w:sz w:val="24"/>
          <w:szCs w:val="24"/>
        </w:rPr>
        <w:t xml:space="preserve"> for her</w:t>
      </w:r>
      <w:r w:rsidR="003E362D" w:rsidRPr="00886E68">
        <w:rPr>
          <w:rFonts w:ascii="Arial" w:hAnsi="Arial" w:cs="Arial"/>
          <w:sz w:val="24"/>
          <w:szCs w:val="24"/>
        </w:rPr>
        <w:t>editament</w:t>
      </w:r>
      <w:r w:rsidR="004E2F3E" w:rsidRPr="00886E68">
        <w:rPr>
          <w:rFonts w:ascii="Arial" w:hAnsi="Arial" w:cs="Arial"/>
          <w:sz w:val="24"/>
          <w:szCs w:val="24"/>
        </w:rPr>
        <w:t xml:space="preserve"> </w:t>
      </w:r>
      <w:r w:rsidR="00421E38" w:rsidRPr="00886E68">
        <w:rPr>
          <w:rFonts w:ascii="Arial" w:hAnsi="Arial" w:cs="Arial"/>
          <w:sz w:val="24"/>
          <w:szCs w:val="24"/>
        </w:rPr>
        <w:t xml:space="preserve">249. </w:t>
      </w:r>
      <w:r w:rsidR="0083327E" w:rsidRPr="00886E68">
        <w:rPr>
          <w:rFonts w:ascii="Arial" w:hAnsi="Arial" w:cs="Arial"/>
          <w:sz w:val="24"/>
          <w:szCs w:val="24"/>
        </w:rPr>
        <w:t xml:space="preserve">So multiple users </w:t>
      </w:r>
      <w:r w:rsidR="00F87FDA" w:rsidRPr="00886E68">
        <w:rPr>
          <w:rFonts w:ascii="Arial" w:hAnsi="Arial" w:cs="Arial"/>
          <w:sz w:val="24"/>
          <w:szCs w:val="24"/>
        </w:rPr>
        <w:t>would not be relevant for this hereditament.</w:t>
      </w:r>
      <w:r w:rsidR="00F87FDA">
        <w:rPr>
          <w:rFonts w:ascii="Arial" w:hAnsi="Arial" w:cs="Arial"/>
          <w:sz w:val="24"/>
          <w:szCs w:val="24"/>
        </w:rPr>
        <w:t xml:space="preserve"> </w:t>
      </w:r>
      <w:r w:rsidR="00421E38">
        <w:rPr>
          <w:rFonts w:ascii="Arial" w:hAnsi="Arial" w:cs="Arial"/>
          <w:sz w:val="24"/>
          <w:szCs w:val="24"/>
        </w:rPr>
        <w:t>Other pages of the Field Book</w:t>
      </w:r>
      <w:r w:rsidR="00F87FDA">
        <w:rPr>
          <w:rFonts w:ascii="Arial" w:hAnsi="Arial" w:cs="Arial"/>
          <w:sz w:val="24"/>
          <w:szCs w:val="24"/>
        </w:rPr>
        <w:t xml:space="preserve"> have not </w:t>
      </w:r>
      <w:proofErr w:type="gramStart"/>
      <w:r w:rsidR="00F87FDA">
        <w:rPr>
          <w:rFonts w:ascii="Arial" w:hAnsi="Arial" w:cs="Arial"/>
          <w:sz w:val="24"/>
          <w:szCs w:val="24"/>
        </w:rPr>
        <w:t>been provided</w:t>
      </w:r>
      <w:proofErr w:type="gramEnd"/>
      <w:r w:rsidR="00F87FDA">
        <w:rPr>
          <w:rFonts w:ascii="Arial" w:hAnsi="Arial" w:cs="Arial"/>
          <w:sz w:val="24"/>
          <w:szCs w:val="24"/>
        </w:rPr>
        <w:t xml:space="preserve"> and so </w:t>
      </w:r>
      <w:r w:rsidR="004266A2">
        <w:rPr>
          <w:rFonts w:ascii="Arial" w:hAnsi="Arial" w:cs="Arial"/>
          <w:sz w:val="24"/>
          <w:szCs w:val="24"/>
        </w:rPr>
        <w:t xml:space="preserve">whether </w:t>
      </w:r>
      <w:proofErr w:type="gramStart"/>
      <w:r w:rsidR="004266A2">
        <w:rPr>
          <w:rFonts w:ascii="Arial" w:hAnsi="Arial" w:cs="Arial"/>
          <w:sz w:val="24"/>
          <w:szCs w:val="24"/>
        </w:rPr>
        <w:t>private access</w:t>
      </w:r>
      <w:proofErr w:type="gramEnd"/>
      <w:r w:rsidR="004266A2">
        <w:rPr>
          <w:rFonts w:ascii="Arial" w:hAnsi="Arial" w:cs="Arial"/>
          <w:sz w:val="24"/>
          <w:szCs w:val="24"/>
        </w:rPr>
        <w:t xml:space="preserve"> for mul</w:t>
      </w:r>
      <w:r w:rsidR="009C5727">
        <w:rPr>
          <w:rFonts w:ascii="Arial" w:hAnsi="Arial" w:cs="Arial"/>
          <w:sz w:val="24"/>
          <w:szCs w:val="24"/>
        </w:rPr>
        <w:t xml:space="preserve">tiple users for other </w:t>
      </w:r>
      <w:r w:rsidR="00791F1F">
        <w:rPr>
          <w:rFonts w:ascii="Arial" w:hAnsi="Arial" w:cs="Arial"/>
          <w:sz w:val="24"/>
          <w:szCs w:val="24"/>
        </w:rPr>
        <w:t>hereditaments</w:t>
      </w:r>
      <w:r w:rsidR="009C5727">
        <w:rPr>
          <w:rFonts w:ascii="Arial" w:hAnsi="Arial" w:cs="Arial"/>
          <w:sz w:val="24"/>
          <w:szCs w:val="24"/>
        </w:rPr>
        <w:t xml:space="preserve"> </w:t>
      </w:r>
      <w:r w:rsidR="003E2896">
        <w:rPr>
          <w:rFonts w:ascii="Arial" w:hAnsi="Arial" w:cs="Arial"/>
          <w:sz w:val="24"/>
          <w:szCs w:val="24"/>
        </w:rPr>
        <w:t xml:space="preserve">from Higher Pit Lane existed </w:t>
      </w:r>
      <w:proofErr w:type="gramStart"/>
      <w:r w:rsidR="003E2896">
        <w:rPr>
          <w:rFonts w:ascii="Arial" w:hAnsi="Arial" w:cs="Arial"/>
          <w:sz w:val="24"/>
          <w:szCs w:val="24"/>
        </w:rPr>
        <w:t>is not evidenced</w:t>
      </w:r>
      <w:proofErr w:type="gramEnd"/>
      <w:r w:rsidR="003E2896">
        <w:rPr>
          <w:rFonts w:ascii="Arial" w:hAnsi="Arial" w:cs="Arial"/>
          <w:sz w:val="24"/>
          <w:szCs w:val="24"/>
        </w:rPr>
        <w:t xml:space="preserve">. </w:t>
      </w:r>
    </w:p>
    <w:p w14:paraId="7C6F1D97" w14:textId="16BB6701" w:rsidR="00FE4B02" w:rsidRDefault="00A61B04" w:rsidP="00E85136">
      <w:pPr>
        <w:pStyle w:val="Style1"/>
        <w:tabs>
          <w:tab w:val="num" w:pos="720"/>
        </w:tabs>
        <w:rPr>
          <w:rFonts w:ascii="Arial" w:hAnsi="Arial" w:cs="Arial"/>
          <w:sz w:val="24"/>
          <w:szCs w:val="24"/>
        </w:rPr>
      </w:pPr>
      <w:r>
        <w:rPr>
          <w:rFonts w:ascii="Arial" w:hAnsi="Arial" w:cs="Arial"/>
          <w:sz w:val="24"/>
          <w:szCs w:val="24"/>
        </w:rPr>
        <w:t xml:space="preserve">The evidence in the </w:t>
      </w:r>
      <w:r w:rsidR="009C23A6">
        <w:rPr>
          <w:rFonts w:ascii="Arial" w:hAnsi="Arial" w:cs="Arial"/>
          <w:sz w:val="24"/>
          <w:szCs w:val="24"/>
        </w:rPr>
        <w:t>Finance</w:t>
      </w:r>
      <w:r>
        <w:rPr>
          <w:rFonts w:ascii="Arial" w:hAnsi="Arial" w:cs="Arial"/>
          <w:sz w:val="24"/>
          <w:szCs w:val="24"/>
        </w:rPr>
        <w:t xml:space="preserve"> Act maps and the Field Book pages </w:t>
      </w:r>
      <w:r w:rsidR="00511D79">
        <w:rPr>
          <w:rFonts w:ascii="Arial" w:hAnsi="Arial" w:cs="Arial"/>
          <w:sz w:val="24"/>
          <w:szCs w:val="24"/>
        </w:rPr>
        <w:t>is not</w:t>
      </w:r>
      <w:proofErr w:type="gramStart"/>
      <w:r w:rsidR="00725083">
        <w:rPr>
          <w:rFonts w:ascii="Arial" w:hAnsi="Arial" w:cs="Arial"/>
          <w:sz w:val="24"/>
          <w:szCs w:val="24"/>
        </w:rPr>
        <w:t xml:space="preserve">, in itself, </w:t>
      </w:r>
      <w:r w:rsidR="00334031">
        <w:rPr>
          <w:rFonts w:ascii="Arial" w:hAnsi="Arial" w:cs="Arial"/>
          <w:sz w:val="24"/>
          <w:szCs w:val="24"/>
        </w:rPr>
        <w:t>sufficient</w:t>
      </w:r>
      <w:proofErr w:type="gramEnd"/>
      <w:r w:rsidR="00334031">
        <w:rPr>
          <w:rFonts w:ascii="Arial" w:hAnsi="Arial" w:cs="Arial"/>
          <w:sz w:val="24"/>
          <w:szCs w:val="24"/>
        </w:rPr>
        <w:t xml:space="preserve"> to indicate </w:t>
      </w:r>
      <w:r w:rsidR="00295587">
        <w:rPr>
          <w:rFonts w:ascii="Arial" w:hAnsi="Arial" w:cs="Arial"/>
          <w:sz w:val="24"/>
          <w:szCs w:val="24"/>
        </w:rPr>
        <w:t>public rights higher than footpath rights</w:t>
      </w:r>
      <w:r w:rsidR="008B0E56">
        <w:rPr>
          <w:rFonts w:ascii="Arial" w:hAnsi="Arial" w:cs="Arial"/>
          <w:sz w:val="24"/>
          <w:szCs w:val="24"/>
        </w:rPr>
        <w:t xml:space="preserve"> subsist</w:t>
      </w:r>
      <w:r w:rsidR="00295587">
        <w:rPr>
          <w:rFonts w:ascii="Arial" w:hAnsi="Arial" w:cs="Arial"/>
          <w:sz w:val="24"/>
          <w:szCs w:val="24"/>
        </w:rPr>
        <w:t xml:space="preserve">. However, it does provide </w:t>
      </w:r>
      <w:proofErr w:type="gramStart"/>
      <w:r w:rsidR="00295587">
        <w:rPr>
          <w:rFonts w:ascii="Arial" w:hAnsi="Arial" w:cs="Arial"/>
          <w:sz w:val="24"/>
          <w:szCs w:val="24"/>
        </w:rPr>
        <w:t>some</w:t>
      </w:r>
      <w:proofErr w:type="gramEnd"/>
      <w:r w:rsidR="00295587">
        <w:rPr>
          <w:rFonts w:ascii="Arial" w:hAnsi="Arial" w:cs="Arial"/>
          <w:sz w:val="24"/>
          <w:szCs w:val="24"/>
        </w:rPr>
        <w:t xml:space="preserve"> indication that higher rights could exist</w:t>
      </w:r>
      <w:r w:rsidR="00C3480B">
        <w:rPr>
          <w:rFonts w:ascii="Arial" w:hAnsi="Arial" w:cs="Arial"/>
          <w:sz w:val="24"/>
          <w:szCs w:val="24"/>
        </w:rPr>
        <w:t>. Therefore</w:t>
      </w:r>
      <w:r w:rsidR="00A35E68">
        <w:rPr>
          <w:rFonts w:ascii="Arial" w:hAnsi="Arial" w:cs="Arial"/>
          <w:sz w:val="24"/>
          <w:szCs w:val="24"/>
        </w:rPr>
        <w:t>,</w:t>
      </w:r>
      <w:r w:rsidR="00C3480B">
        <w:rPr>
          <w:rFonts w:ascii="Arial" w:hAnsi="Arial" w:cs="Arial"/>
          <w:sz w:val="24"/>
          <w:szCs w:val="24"/>
        </w:rPr>
        <w:t xml:space="preserve"> this evidence should </w:t>
      </w:r>
      <w:proofErr w:type="gramStart"/>
      <w:r w:rsidR="00C3480B">
        <w:rPr>
          <w:rFonts w:ascii="Arial" w:hAnsi="Arial" w:cs="Arial"/>
          <w:sz w:val="24"/>
          <w:szCs w:val="24"/>
        </w:rPr>
        <w:t>be considered</w:t>
      </w:r>
      <w:proofErr w:type="gramEnd"/>
      <w:r w:rsidR="00C3480B">
        <w:rPr>
          <w:rFonts w:ascii="Arial" w:hAnsi="Arial" w:cs="Arial"/>
          <w:sz w:val="24"/>
          <w:szCs w:val="24"/>
        </w:rPr>
        <w:t xml:space="preserve"> as </w:t>
      </w:r>
      <w:r w:rsidR="00A35E68">
        <w:rPr>
          <w:rFonts w:ascii="Arial" w:hAnsi="Arial" w:cs="Arial"/>
          <w:sz w:val="24"/>
          <w:szCs w:val="24"/>
        </w:rPr>
        <w:t xml:space="preserve">one part of all the available information. </w:t>
      </w:r>
    </w:p>
    <w:p w14:paraId="1011D440" w14:textId="0163EAAB" w:rsidR="00B9159F" w:rsidRDefault="003862BD" w:rsidP="00E85136">
      <w:pPr>
        <w:pStyle w:val="Style1"/>
        <w:tabs>
          <w:tab w:val="num" w:pos="720"/>
        </w:tabs>
        <w:rPr>
          <w:rFonts w:ascii="Arial" w:hAnsi="Arial" w:cs="Arial"/>
          <w:sz w:val="24"/>
          <w:szCs w:val="24"/>
        </w:rPr>
      </w:pPr>
      <w:r>
        <w:rPr>
          <w:rFonts w:ascii="Arial" w:hAnsi="Arial" w:cs="Arial"/>
          <w:sz w:val="24"/>
          <w:szCs w:val="24"/>
        </w:rPr>
        <w:t>Having regard to the above</w:t>
      </w:r>
      <w:r w:rsidR="00B9159F">
        <w:rPr>
          <w:rFonts w:ascii="Arial" w:hAnsi="Arial" w:cs="Arial"/>
          <w:sz w:val="24"/>
          <w:szCs w:val="24"/>
        </w:rPr>
        <w:t>,</w:t>
      </w:r>
      <w:r w:rsidR="007B7916">
        <w:rPr>
          <w:rFonts w:ascii="Arial" w:hAnsi="Arial" w:cs="Arial"/>
          <w:sz w:val="24"/>
          <w:szCs w:val="24"/>
        </w:rPr>
        <w:t xml:space="preserve"> I am satisfied that new evidence has </w:t>
      </w:r>
      <w:proofErr w:type="gramStart"/>
      <w:r w:rsidR="007B7916">
        <w:rPr>
          <w:rFonts w:ascii="Arial" w:hAnsi="Arial" w:cs="Arial"/>
          <w:sz w:val="24"/>
          <w:szCs w:val="24"/>
        </w:rPr>
        <w:t>been discovered</w:t>
      </w:r>
      <w:proofErr w:type="gramEnd"/>
      <w:r w:rsidR="007B7916">
        <w:rPr>
          <w:rFonts w:ascii="Arial" w:hAnsi="Arial" w:cs="Arial"/>
          <w:sz w:val="24"/>
          <w:szCs w:val="24"/>
        </w:rPr>
        <w:t xml:space="preserve"> which </w:t>
      </w:r>
      <w:r w:rsidR="00824B07">
        <w:rPr>
          <w:rFonts w:ascii="Arial" w:hAnsi="Arial" w:cs="Arial"/>
          <w:sz w:val="24"/>
          <w:szCs w:val="24"/>
        </w:rPr>
        <w:t xml:space="preserve">has </w:t>
      </w:r>
      <w:proofErr w:type="gramStart"/>
      <w:r w:rsidR="00824B07">
        <w:rPr>
          <w:rFonts w:ascii="Arial" w:hAnsi="Arial" w:cs="Arial"/>
          <w:sz w:val="24"/>
          <w:szCs w:val="24"/>
        </w:rPr>
        <w:t>some</w:t>
      </w:r>
      <w:proofErr w:type="gramEnd"/>
      <w:r w:rsidR="00824B07">
        <w:rPr>
          <w:rFonts w:ascii="Arial" w:hAnsi="Arial" w:cs="Arial"/>
          <w:sz w:val="24"/>
          <w:szCs w:val="24"/>
        </w:rPr>
        <w:t xml:space="preserve"> evidential val</w:t>
      </w:r>
      <w:r w:rsidR="00B9159F">
        <w:rPr>
          <w:rFonts w:ascii="Arial" w:hAnsi="Arial" w:cs="Arial"/>
          <w:sz w:val="24"/>
          <w:szCs w:val="24"/>
        </w:rPr>
        <w:t>ue. It is therefore necessary to consider this alongside a</w:t>
      </w:r>
      <w:r w:rsidR="00106DD0">
        <w:rPr>
          <w:rFonts w:ascii="Arial" w:hAnsi="Arial" w:cs="Arial"/>
          <w:sz w:val="24"/>
          <w:szCs w:val="24"/>
        </w:rPr>
        <w:t xml:space="preserve">ll the other relevant information. </w:t>
      </w:r>
    </w:p>
    <w:p w14:paraId="67A18BA8" w14:textId="0D2D61AE" w:rsidR="00185958" w:rsidRPr="00F12ABB" w:rsidRDefault="00B769EB" w:rsidP="009E01C3">
      <w:pPr>
        <w:pStyle w:val="Style1"/>
        <w:numPr>
          <w:ilvl w:val="0"/>
          <w:numId w:val="0"/>
        </w:numPr>
        <w:spacing w:before="120"/>
        <w:rPr>
          <w:rFonts w:ascii="Arial" w:hAnsi="Arial" w:cs="Arial"/>
          <w:b/>
          <w:bCs/>
          <w:sz w:val="24"/>
          <w:szCs w:val="24"/>
        </w:rPr>
      </w:pPr>
      <w:r w:rsidRPr="00F12ABB">
        <w:rPr>
          <w:rFonts w:ascii="Arial" w:hAnsi="Arial" w:cs="Arial"/>
          <w:b/>
          <w:bCs/>
          <w:sz w:val="24"/>
          <w:szCs w:val="24"/>
        </w:rPr>
        <w:t xml:space="preserve">Should the public footpath </w:t>
      </w:r>
      <w:proofErr w:type="gramStart"/>
      <w:r w:rsidRPr="00F12ABB">
        <w:rPr>
          <w:rFonts w:ascii="Arial" w:hAnsi="Arial" w:cs="Arial"/>
          <w:b/>
          <w:bCs/>
          <w:sz w:val="24"/>
          <w:szCs w:val="24"/>
        </w:rPr>
        <w:t>be shown</w:t>
      </w:r>
      <w:proofErr w:type="gramEnd"/>
      <w:r w:rsidRPr="00F12ABB">
        <w:rPr>
          <w:rFonts w:ascii="Arial" w:hAnsi="Arial" w:cs="Arial"/>
          <w:b/>
          <w:bCs/>
          <w:sz w:val="24"/>
          <w:szCs w:val="24"/>
        </w:rPr>
        <w:t xml:space="preserve"> as a</w:t>
      </w:r>
      <w:r w:rsidR="004E012B">
        <w:rPr>
          <w:rFonts w:ascii="Arial" w:hAnsi="Arial" w:cs="Arial"/>
          <w:b/>
          <w:bCs/>
          <w:sz w:val="24"/>
          <w:szCs w:val="24"/>
        </w:rPr>
        <w:t xml:space="preserve"> </w:t>
      </w:r>
      <w:r w:rsidR="00C12882">
        <w:rPr>
          <w:rFonts w:ascii="Arial" w:hAnsi="Arial" w:cs="Arial"/>
          <w:b/>
          <w:bCs/>
          <w:sz w:val="24"/>
          <w:szCs w:val="24"/>
        </w:rPr>
        <w:t>restricted byway or</w:t>
      </w:r>
      <w:r w:rsidRPr="00F12ABB">
        <w:rPr>
          <w:rFonts w:ascii="Arial" w:hAnsi="Arial" w:cs="Arial"/>
          <w:b/>
          <w:bCs/>
          <w:sz w:val="24"/>
          <w:szCs w:val="24"/>
        </w:rPr>
        <w:t xml:space="preserve"> </w:t>
      </w:r>
      <w:proofErr w:type="gramStart"/>
      <w:r w:rsidRPr="00C12882">
        <w:rPr>
          <w:rFonts w:ascii="Arial" w:hAnsi="Arial" w:cs="Arial"/>
          <w:b/>
          <w:bCs/>
          <w:sz w:val="24"/>
          <w:szCs w:val="24"/>
        </w:rPr>
        <w:t>bridleway</w:t>
      </w:r>
      <w:proofErr w:type="gramEnd"/>
    </w:p>
    <w:p w14:paraId="7C443936" w14:textId="7C644675" w:rsidR="00F12ABB" w:rsidRPr="00F12ABB" w:rsidRDefault="00F12ABB" w:rsidP="009E01C3">
      <w:pPr>
        <w:pStyle w:val="Style1"/>
        <w:numPr>
          <w:ilvl w:val="0"/>
          <w:numId w:val="0"/>
        </w:numPr>
        <w:spacing w:before="120"/>
        <w:ind w:left="431" w:hanging="431"/>
        <w:rPr>
          <w:rFonts w:ascii="Arial" w:hAnsi="Arial" w:cs="Arial"/>
          <w:b/>
          <w:bCs/>
          <w:i/>
          <w:iCs/>
          <w:sz w:val="24"/>
          <w:szCs w:val="24"/>
        </w:rPr>
      </w:pPr>
      <w:r w:rsidRPr="00F12ABB">
        <w:rPr>
          <w:rFonts w:ascii="Arial" w:hAnsi="Arial" w:cs="Arial"/>
          <w:b/>
          <w:bCs/>
          <w:i/>
          <w:iCs/>
          <w:sz w:val="24"/>
          <w:szCs w:val="24"/>
        </w:rPr>
        <w:t xml:space="preserve">Documentary Evidence </w:t>
      </w:r>
    </w:p>
    <w:p w14:paraId="7FEFEACA" w14:textId="492A712A" w:rsidR="00185958" w:rsidRPr="00544A95" w:rsidRDefault="00544A95" w:rsidP="009E01C3">
      <w:pPr>
        <w:pStyle w:val="Style1"/>
        <w:numPr>
          <w:ilvl w:val="0"/>
          <w:numId w:val="0"/>
        </w:numPr>
        <w:spacing w:before="120"/>
        <w:ind w:left="431" w:hanging="431"/>
        <w:rPr>
          <w:rFonts w:ascii="Arial" w:hAnsi="Arial" w:cs="Arial"/>
          <w:i/>
          <w:iCs/>
          <w:sz w:val="24"/>
          <w:szCs w:val="24"/>
        </w:rPr>
      </w:pPr>
      <w:r>
        <w:rPr>
          <w:rFonts w:ascii="Arial" w:hAnsi="Arial" w:cs="Arial"/>
          <w:i/>
          <w:iCs/>
          <w:sz w:val="24"/>
          <w:szCs w:val="24"/>
        </w:rPr>
        <w:t xml:space="preserve">Yates Map 1796 </w:t>
      </w:r>
    </w:p>
    <w:p w14:paraId="6025ABAA" w14:textId="4D5F8413" w:rsidR="00185958" w:rsidRDefault="00CB1922" w:rsidP="009E01C3">
      <w:pPr>
        <w:pStyle w:val="Style1"/>
        <w:spacing w:before="120"/>
        <w:rPr>
          <w:rFonts w:ascii="Arial" w:hAnsi="Arial" w:cs="Arial"/>
          <w:sz w:val="24"/>
          <w:szCs w:val="24"/>
        </w:rPr>
      </w:pPr>
      <w:r>
        <w:rPr>
          <w:rFonts w:ascii="Arial" w:hAnsi="Arial" w:cs="Arial"/>
          <w:sz w:val="24"/>
          <w:szCs w:val="24"/>
        </w:rPr>
        <w:t xml:space="preserve">The claimed route </w:t>
      </w:r>
      <w:proofErr w:type="gramStart"/>
      <w:r>
        <w:rPr>
          <w:rFonts w:ascii="Arial" w:hAnsi="Arial" w:cs="Arial"/>
          <w:sz w:val="24"/>
          <w:szCs w:val="24"/>
        </w:rPr>
        <w:t>is not shown</w:t>
      </w:r>
      <w:proofErr w:type="gramEnd"/>
      <w:r>
        <w:rPr>
          <w:rFonts w:ascii="Arial" w:hAnsi="Arial" w:cs="Arial"/>
          <w:sz w:val="24"/>
          <w:szCs w:val="24"/>
        </w:rPr>
        <w:t xml:space="preserve"> on this map. </w:t>
      </w:r>
    </w:p>
    <w:p w14:paraId="04610CBC" w14:textId="0B8CE169" w:rsidR="00CB1922" w:rsidRPr="00CB1922" w:rsidRDefault="00FC01BC" w:rsidP="00CB1922">
      <w:pPr>
        <w:pStyle w:val="Style1"/>
        <w:numPr>
          <w:ilvl w:val="0"/>
          <w:numId w:val="0"/>
        </w:numPr>
        <w:rPr>
          <w:rFonts w:ascii="Arial" w:hAnsi="Arial" w:cs="Arial"/>
          <w:i/>
          <w:iCs/>
          <w:sz w:val="24"/>
          <w:szCs w:val="24"/>
        </w:rPr>
      </w:pPr>
      <w:r>
        <w:rPr>
          <w:rFonts w:ascii="Arial" w:hAnsi="Arial" w:cs="Arial"/>
          <w:i/>
          <w:iCs/>
          <w:sz w:val="24"/>
          <w:szCs w:val="24"/>
        </w:rPr>
        <w:t xml:space="preserve">Ainsworth and Radcliffe Enclosure Award 1812 </w:t>
      </w:r>
    </w:p>
    <w:p w14:paraId="53F64A50" w14:textId="5335B162" w:rsidR="00DB0DAD" w:rsidRPr="008B0E56" w:rsidRDefault="00AD3EF4" w:rsidP="009E01C3">
      <w:pPr>
        <w:pStyle w:val="Style1"/>
        <w:spacing w:before="120"/>
        <w:rPr>
          <w:rFonts w:ascii="Arial" w:hAnsi="Arial" w:cs="Arial"/>
          <w:sz w:val="24"/>
          <w:szCs w:val="24"/>
        </w:rPr>
      </w:pPr>
      <w:r w:rsidRPr="008B0E56">
        <w:rPr>
          <w:rFonts w:ascii="Arial" w:hAnsi="Arial" w:cs="Arial"/>
          <w:sz w:val="24"/>
          <w:szCs w:val="24"/>
        </w:rPr>
        <w:t xml:space="preserve">A route </w:t>
      </w:r>
      <w:proofErr w:type="gramStart"/>
      <w:r w:rsidR="007A1C1C" w:rsidRPr="008B0E56">
        <w:rPr>
          <w:rFonts w:ascii="Arial" w:hAnsi="Arial" w:cs="Arial"/>
          <w:sz w:val="24"/>
          <w:szCs w:val="24"/>
        </w:rPr>
        <w:t>is shown</w:t>
      </w:r>
      <w:proofErr w:type="gramEnd"/>
      <w:r w:rsidR="007A1C1C" w:rsidRPr="008B0E56">
        <w:rPr>
          <w:rFonts w:ascii="Arial" w:hAnsi="Arial" w:cs="Arial"/>
          <w:sz w:val="24"/>
          <w:szCs w:val="24"/>
        </w:rPr>
        <w:t xml:space="preserve"> from what is now </w:t>
      </w:r>
      <w:r w:rsidR="00250BE2" w:rsidRPr="008B0E56">
        <w:rPr>
          <w:rFonts w:ascii="Arial" w:hAnsi="Arial" w:cs="Arial"/>
          <w:sz w:val="24"/>
          <w:szCs w:val="24"/>
        </w:rPr>
        <w:t xml:space="preserve">Cockey Moor Road heading south to a point marked </w:t>
      </w:r>
      <w:r w:rsidR="00220C37" w:rsidRPr="008B0E56">
        <w:rPr>
          <w:rFonts w:ascii="Arial" w:hAnsi="Arial" w:cs="Arial"/>
          <w:sz w:val="24"/>
          <w:szCs w:val="24"/>
        </w:rPr>
        <w:t>‘</w:t>
      </w:r>
      <w:r w:rsidR="00220C37" w:rsidRPr="008B0E56">
        <w:rPr>
          <w:rFonts w:ascii="Arial" w:hAnsi="Arial" w:cs="Arial"/>
          <w:i/>
          <w:iCs/>
          <w:sz w:val="24"/>
          <w:szCs w:val="24"/>
        </w:rPr>
        <w:t>Carr Gate</w:t>
      </w:r>
      <w:proofErr w:type="gramStart"/>
      <w:r w:rsidR="00220C37" w:rsidRPr="008B0E56">
        <w:rPr>
          <w:rFonts w:ascii="Arial" w:hAnsi="Arial" w:cs="Arial"/>
          <w:sz w:val="24"/>
          <w:szCs w:val="24"/>
        </w:rPr>
        <w:t>’</w:t>
      </w:r>
      <w:r w:rsidR="0060217A" w:rsidRPr="008B0E56">
        <w:rPr>
          <w:rFonts w:ascii="Arial" w:hAnsi="Arial" w:cs="Arial"/>
          <w:sz w:val="24"/>
          <w:szCs w:val="24"/>
        </w:rPr>
        <w:t>,</w:t>
      </w:r>
      <w:proofErr w:type="gramEnd"/>
      <w:r w:rsidR="0060217A" w:rsidRPr="008B0E56">
        <w:rPr>
          <w:rFonts w:ascii="Arial" w:hAnsi="Arial" w:cs="Arial"/>
          <w:sz w:val="24"/>
          <w:szCs w:val="24"/>
        </w:rPr>
        <w:t xml:space="preserve"> which is further to the south than </w:t>
      </w:r>
      <w:r w:rsidR="00A54DD8" w:rsidRPr="008B0E56">
        <w:rPr>
          <w:rFonts w:ascii="Arial" w:hAnsi="Arial" w:cs="Arial"/>
          <w:sz w:val="24"/>
          <w:szCs w:val="24"/>
        </w:rPr>
        <w:t xml:space="preserve">point B of the claimed route. </w:t>
      </w:r>
      <w:r w:rsidR="00D56AC5" w:rsidRPr="008B0E56">
        <w:rPr>
          <w:rFonts w:ascii="Arial" w:hAnsi="Arial" w:cs="Arial"/>
          <w:sz w:val="24"/>
          <w:szCs w:val="24"/>
        </w:rPr>
        <w:t xml:space="preserve">A transcript of an extract from the schedule has </w:t>
      </w:r>
      <w:proofErr w:type="gramStart"/>
      <w:r w:rsidR="00D56AC5" w:rsidRPr="008B0E56">
        <w:rPr>
          <w:rFonts w:ascii="Arial" w:hAnsi="Arial" w:cs="Arial"/>
          <w:sz w:val="24"/>
          <w:szCs w:val="24"/>
        </w:rPr>
        <w:t>been provided</w:t>
      </w:r>
      <w:proofErr w:type="gramEnd"/>
      <w:r w:rsidR="00D56AC5" w:rsidRPr="008B0E56">
        <w:rPr>
          <w:rFonts w:ascii="Arial" w:hAnsi="Arial" w:cs="Arial"/>
          <w:sz w:val="24"/>
          <w:szCs w:val="24"/>
        </w:rPr>
        <w:t xml:space="preserve"> (but no reproduction of the schedule </w:t>
      </w:r>
      <w:r w:rsidR="007F0EAD" w:rsidRPr="008B0E56">
        <w:rPr>
          <w:rFonts w:ascii="Arial" w:hAnsi="Arial" w:cs="Arial"/>
          <w:sz w:val="24"/>
          <w:szCs w:val="24"/>
        </w:rPr>
        <w:t>itself</w:t>
      </w:r>
      <w:r w:rsidR="00D56AC5" w:rsidRPr="008B0E56">
        <w:rPr>
          <w:rFonts w:ascii="Arial" w:hAnsi="Arial" w:cs="Arial"/>
          <w:sz w:val="24"/>
          <w:szCs w:val="24"/>
        </w:rPr>
        <w:t xml:space="preserve"> has </w:t>
      </w:r>
      <w:proofErr w:type="gramStart"/>
      <w:r w:rsidR="00D56AC5" w:rsidRPr="008B0E56">
        <w:rPr>
          <w:rFonts w:ascii="Arial" w:hAnsi="Arial" w:cs="Arial"/>
          <w:sz w:val="24"/>
          <w:szCs w:val="24"/>
        </w:rPr>
        <w:t>been supplied</w:t>
      </w:r>
      <w:proofErr w:type="gramEnd"/>
      <w:r w:rsidR="00D56AC5" w:rsidRPr="008B0E56">
        <w:rPr>
          <w:rFonts w:ascii="Arial" w:hAnsi="Arial" w:cs="Arial"/>
          <w:sz w:val="24"/>
          <w:szCs w:val="24"/>
        </w:rPr>
        <w:t>)</w:t>
      </w:r>
      <w:r w:rsidR="00220C37" w:rsidRPr="008B0E56">
        <w:rPr>
          <w:rFonts w:ascii="Arial" w:hAnsi="Arial" w:cs="Arial"/>
          <w:sz w:val="24"/>
          <w:szCs w:val="24"/>
        </w:rPr>
        <w:t>.</w:t>
      </w:r>
      <w:r w:rsidR="00B52D58" w:rsidRPr="008B0E56">
        <w:rPr>
          <w:rFonts w:ascii="Arial" w:hAnsi="Arial" w:cs="Arial"/>
          <w:sz w:val="24"/>
          <w:szCs w:val="24"/>
        </w:rPr>
        <w:t xml:space="preserve"> This refers to the route as ‘</w:t>
      </w:r>
      <w:r w:rsidR="00B52D58" w:rsidRPr="008B0E56">
        <w:rPr>
          <w:rFonts w:ascii="Arial" w:hAnsi="Arial" w:cs="Arial"/>
          <w:i/>
          <w:iCs/>
          <w:sz w:val="24"/>
          <w:szCs w:val="24"/>
        </w:rPr>
        <w:t xml:space="preserve">One </w:t>
      </w:r>
      <w:r w:rsidR="00855D79" w:rsidRPr="008B0E56">
        <w:rPr>
          <w:rFonts w:ascii="Arial" w:hAnsi="Arial" w:cs="Arial"/>
          <w:i/>
          <w:iCs/>
          <w:sz w:val="24"/>
          <w:szCs w:val="24"/>
        </w:rPr>
        <w:t>Private Carriage Road Horse Road and Footpath of the width of twenty four feet</w:t>
      </w:r>
      <w:proofErr w:type="gramStart"/>
      <w:r w:rsidR="0026621D" w:rsidRPr="008B0E56">
        <w:rPr>
          <w:rFonts w:ascii="Arial" w:hAnsi="Arial" w:cs="Arial"/>
          <w:sz w:val="24"/>
          <w:szCs w:val="24"/>
        </w:rPr>
        <w:t>’</w:t>
      </w:r>
      <w:r w:rsidR="00031AB4" w:rsidRPr="008B0E56">
        <w:rPr>
          <w:rFonts w:ascii="Arial" w:hAnsi="Arial" w:cs="Arial"/>
          <w:sz w:val="24"/>
          <w:szCs w:val="24"/>
        </w:rPr>
        <w:t>.</w:t>
      </w:r>
      <w:proofErr w:type="gramEnd"/>
      <w:r w:rsidR="00031AB4" w:rsidRPr="008B0E56">
        <w:rPr>
          <w:rFonts w:ascii="Arial" w:hAnsi="Arial" w:cs="Arial"/>
          <w:sz w:val="24"/>
          <w:szCs w:val="24"/>
        </w:rPr>
        <w:t xml:space="preserve"> </w:t>
      </w:r>
      <w:r w:rsidR="0026621D" w:rsidRPr="008B0E56">
        <w:rPr>
          <w:rFonts w:ascii="Arial" w:hAnsi="Arial" w:cs="Arial"/>
          <w:sz w:val="24"/>
          <w:szCs w:val="24"/>
        </w:rPr>
        <w:t xml:space="preserve">It </w:t>
      </w:r>
      <w:proofErr w:type="gramStart"/>
      <w:r w:rsidR="0026621D" w:rsidRPr="008B0E56">
        <w:rPr>
          <w:rFonts w:ascii="Arial" w:hAnsi="Arial" w:cs="Arial"/>
          <w:sz w:val="24"/>
          <w:szCs w:val="24"/>
        </w:rPr>
        <w:t>is named</w:t>
      </w:r>
      <w:proofErr w:type="gramEnd"/>
      <w:r w:rsidR="0026621D" w:rsidRPr="008B0E56">
        <w:rPr>
          <w:rFonts w:ascii="Arial" w:hAnsi="Arial" w:cs="Arial"/>
          <w:sz w:val="24"/>
          <w:szCs w:val="24"/>
        </w:rPr>
        <w:t xml:space="preserve"> ‘</w:t>
      </w:r>
      <w:r w:rsidR="0026621D" w:rsidRPr="008B0E56">
        <w:rPr>
          <w:rFonts w:ascii="Arial" w:hAnsi="Arial" w:cs="Arial"/>
          <w:i/>
          <w:iCs/>
          <w:sz w:val="24"/>
          <w:szCs w:val="24"/>
        </w:rPr>
        <w:t>Carr Occupation R</w:t>
      </w:r>
      <w:r w:rsidR="00F12ABB" w:rsidRPr="008B0E56">
        <w:rPr>
          <w:rFonts w:ascii="Arial" w:hAnsi="Arial" w:cs="Arial"/>
          <w:i/>
          <w:iCs/>
          <w:sz w:val="24"/>
          <w:szCs w:val="24"/>
        </w:rPr>
        <w:t>oad</w:t>
      </w:r>
      <w:r w:rsidR="00F12ABB" w:rsidRPr="008B0E56">
        <w:rPr>
          <w:rFonts w:ascii="Arial" w:hAnsi="Arial" w:cs="Arial"/>
          <w:sz w:val="24"/>
          <w:szCs w:val="24"/>
        </w:rPr>
        <w:t>’</w:t>
      </w:r>
      <w:r w:rsidR="00220C37" w:rsidRPr="008B0E56">
        <w:rPr>
          <w:rFonts w:ascii="Arial" w:hAnsi="Arial" w:cs="Arial"/>
          <w:sz w:val="24"/>
          <w:szCs w:val="24"/>
        </w:rPr>
        <w:t xml:space="preserve"> </w:t>
      </w:r>
      <w:r w:rsidR="001E7277" w:rsidRPr="008B0E56">
        <w:rPr>
          <w:rFonts w:ascii="Arial" w:hAnsi="Arial" w:cs="Arial"/>
          <w:sz w:val="24"/>
          <w:szCs w:val="24"/>
        </w:rPr>
        <w:t>and is ‘</w:t>
      </w:r>
      <w:r w:rsidR="001E7277" w:rsidRPr="008B0E56">
        <w:rPr>
          <w:rFonts w:ascii="Arial" w:hAnsi="Arial" w:cs="Arial"/>
          <w:i/>
          <w:iCs/>
          <w:sz w:val="24"/>
          <w:szCs w:val="24"/>
        </w:rPr>
        <w:t xml:space="preserve">for the use of the old </w:t>
      </w:r>
      <w:proofErr w:type="spellStart"/>
      <w:r w:rsidR="00CD28A4" w:rsidRPr="008B0E56">
        <w:rPr>
          <w:rFonts w:ascii="Arial" w:hAnsi="Arial" w:cs="Arial"/>
          <w:i/>
          <w:iCs/>
          <w:sz w:val="24"/>
          <w:szCs w:val="24"/>
        </w:rPr>
        <w:t>Inclosures</w:t>
      </w:r>
      <w:proofErr w:type="spellEnd"/>
      <w:r w:rsidR="001E7277" w:rsidRPr="008B0E56">
        <w:rPr>
          <w:rFonts w:ascii="Arial" w:hAnsi="Arial" w:cs="Arial"/>
          <w:i/>
          <w:iCs/>
          <w:sz w:val="24"/>
          <w:szCs w:val="24"/>
        </w:rPr>
        <w:t xml:space="preserve"> belonging to </w:t>
      </w:r>
      <w:r w:rsidR="00F660D8" w:rsidRPr="008B0E56">
        <w:rPr>
          <w:rFonts w:ascii="Arial" w:hAnsi="Arial" w:cs="Arial"/>
          <w:i/>
          <w:iCs/>
          <w:sz w:val="24"/>
          <w:szCs w:val="24"/>
        </w:rPr>
        <w:t xml:space="preserve">the </w:t>
      </w:r>
      <w:r w:rsidR="00CD28A4" w:rsidRPr="008B0E56">
        <w:rPr>
          <w:rFonts w:ascii="Arial" w:hAnsi="Arial" w:cs="Arial"/>
          <w:i/>
          <w:iCs/>
          <w:sz w:val="24"/>
          <w:szCs w:val="24"/>
        </w:rPr>
        <w:t>said</w:t>
      </w:r>
      <w:r w:rsidR="00F660D8" w:rsidRPr="008B0E56">
        <w:rPr>
          <w:rFonts w:ascii="Arial" w:hAnsi="Arial" w:cs="Arial"/>
          <w:i/>
          <w:iCs/>
          <w:sz w:val="24"/>
          <w:szCs w:val="24"/>
        </w:rPr>
        <w:t xml:space="preserve"> Earl of Wilton and the adjoining </w:t>
      </w:r>
      <w:r w:rsidR="00CD28A4" w:rsidRPr="008B0E56">
        <w:rPr>
          <w:rFonts w:ascii="Arial" w:hAnsi="Arial" w:cs="Arial"/>
          <w:i/>
          <w:iCs/>
          <w:sz w:val="24"/>
          <w:szCs w:val="24"/>
        </w:rPr>
        <w:t>Allotments</w:t>
      </w:r>
      <w:r w:rsidR="00F660D8" w:rsidRPr="008B0E56">
        <w:rPr>
          <w:rFonts w:ascii="Arial" w:hAnsi="Arial" w:cs="Arial"/>
          <w:i/>
          <w:iCs/>
          <w:sz w:val="24"/>
          <w:szCs w:val="24"/>
        </w:rPr>
        <w:t xml:space="preserve"> awarded to him</w:t>
      </w:r>
      <w:proofErr w:type="gramStart"/>
      <w:r w:rsidR="00CD28A4" w:rsidRPr="008B0E56">
        <w:rPr>
          <w:rFonts w:ascii="Arial" w:hAnsi="Arial" w:cs="Arial"/>
          <w:i/>
          <w:iCs/>
          <w:sz w:val="24"/>
          <w:szCs w:val="24"/>
        </w:rPr>
        <w:t>’</w:t>
      </w:r>
      <w:r w:rsidR="00CD28A4" w:rsidRPr="008B0E56">
        <w:rPr>
          <w:rFonts w:ascii="Arial" w:hAnsi="Arial" w:cs="Arial"/>
          <w:sz w:val="24"/>
          <w:szCs w:val="24"/>
        </w:rPr>
        <w:t>.</w:t>
      </w:r>
      <w:proofErr w:type="gramEnd"/>
      <w:r w:rsidR="00CD28A4" w:rsidRPr="008B0E56">
        <w:rPr>
          <w:rFonts w:ascii="Arial" w:hAnsi="Arial" w:cs="Arial"/>
          <w:sz w:val="24"/>
          <w:szCs w:val="24"/>
        </w:rPr>
        <w:t xml:space="preserve"> </w:t>
      </w:r>
      <w:r w:rsidR="00EE2143" w:rsidRPr="008B0E56">
        <w:rPr>
          <w:rFonts w:ascii="Arial" w:hAnsi="Arial" w:cs="Arial"/>
          <w:sz w:val="24"/>
          <w:szCs w:val="24"/>
        </w:rPr>
        <w:t xml:space="preserve">Higher Pit Lane </w:t>
      </w:r>
      <w:proofErr w:type="gramStart"/>
      <w:r w:rsidR="00EE2143" w:rsidRPr="008B0E56">
        <w:rPr>
          <w:rFonts w:ascii="Arial" w:hAnsi="Arial" w:cs="Arial"/>
          <w:sz w:val="24"/>
          <w:szCs w:val="24"/>
        </w:rPr>
        <w:t>is not shown</w:t>
      </w:r>
      <w:proofErr w:type="gramEnd"/>
      <w:r w:rsidR="00EE2143" w:rsidRPr="008B0E56">
        <w:rPr>
          <w:rFonts w:ascii="Arial" w:hAnsi="Arial" w:cs="Arial"/>
          <w:sz w:val="24"/>
          <w:szCs w:val="24"/>
        </w:rPr>
        <w:t xml:space="preserve">. </w:t>
      </w:r>
    </w:p>
    <w:p w14:paraId="339A5C0B" w14:textId="22EA9093" w:rsidR="00185958" w:rsidRPr="0056192C" w:rsidRDefault="0056192C" w:rsidP="00A327FE">
      <w:pPr>
        <w:pStyle w:val="Style1"/>
        <w:numPr>
          <w:ilvl w:val="0"/>
          <w:numId w:val="0"/>
        </w:numPr>
        <w:spacing w:before="120"/>
        <w:rPr>
          <w:rFonts w:ascii="Arial" w:hAnsi="Arial" w:cs="Arial"/>
          <w:i/>
          <w:iCs/>
          <w:sz w:val="24"/>
          <w:szCs w:val="24"/>
        </w:rPr>
      </w:pPr>
      <w:r>
        <w:rPr>
          <w:rFonts w:ascii="Arial" w:hAnsi="Arial" w:cs="Arial"/>
          <w:i/>
          <w:iCs/>
          <w:sz w:val="24"/>
          <w:szCs w:val="24"/>
        </w:rPr>
        <w:t>Greenwood Map (1818)</w:t>
      </w:r>
    </w:p>
    <w:p w14:paraId="76596C0D" w14:textId="0EB6588A" w:rsidR="00185958" w:rsidRDefault="001037D6" w:rsidP="00E72E6E">
      <w:pPr>
        <w:pStyle w:val="Style1"/>
        <w:rPr>
          <w:rFonts w:ascii="Arial" w:hAnsi="Arial" w:cs="Arial"/>
          <w:sz w:val="24"/>
          <w:szCs w:val="24"/>
        </w:rPr>
      </w:pPr>
      <w:r>
        <w:rPr>
          <w:rFonts w:ascii="Arial" w:hAnsi="Arial" w:cs="Arial"/>
          <w:sz w:val="24"/>
          <w:szCs w:val="24"/>
        </w:rPr>
        <w:t xml:space="preserve">Carr Road </w:t>
      </w:r>
      <w:proofErr w:type="gramStart"/>
      <w:r>
        <w:rPr>
          <w:rFonts w:ascii="Arial" w:hAnsi="Arial" w:cs="Arial"/>
          <w:sz w:val="24"/>
          <w:szCs w:val="24"/>
        </w:rPr>
        <w:t>is shown</w:t>
      </w:r>
      <w:proofErr w:type="gramEnd"/>
      <w:r>
        <w:rPr>
          <w:rFonts w:ascii="Arial" w:hAnsi="Arial" w:cs="Arial"/>
          <w:sz w:val="24"/>
          <w:szCs w:val="24"/>
        </w:rPr>
        <w:t xml:space="preserve"> </w:t>
      </w:r>
      <w:r w:rsidR="00E355F9">
        <w:rPr>
          <w:rFonts w:ascii="Arial" w:hAnsi="Arial" w:cs="Arial"/>
          <w:sz w:val="24"/>
          <w:szCs w:val="24"/>
        </w:rPr>
        <w:t>extending a similar distance south to the Enclosure Award Map</w:t>
      </w:r>
      <w:r w:rsidR="007C5F0D">
        <w:rPr>
          <w:rFonts w:ascii="Arial" w:hAnsi="Arial" w:cs="Arial"/>
          <w:sz w:val="24"/>
          <w:szCs w:val="24"/>
        </w:rPr>
        <w:t>. The eastern portion</w:t>
      </w:r>
      <w:r w:rsidR="00071862">
        <w:rPr>
          <w:rFonts w:ascii="Arial" w:hAnsi="Arial" w:cs="Arial"/>
          <w:sz w:val="24"/>
          <w:szCs w:val="24"/>
        </w:rPr>
        <w:t xml:space="preserve"> of </w:t>
      </w:r>
      <w:r w:rsidR="00432C5C">
        <w:rPr>
          <w:rFonts w:ascii="Arial" w:hAnsi="Arial" w:cs="Arial"/>
          <w:sz w:val="24"/>
          <w:szCs w:val="24"/>
        </w:rPr>
        <w:t>Higher</w:t>
      </w:r>
      <w:r w:rsidR="00071862">
        <w:rPr>
          <w:rFonts w:ascii="Arial" w:hAnsi="Arial" w:cs="Arial"/>
          <w:sz w:val="24"/>
          <w:szCs w:val="24"/>
        </w:rPr>
        <w:t xml:space="preserve"> Pit </w:t>
      </w:r>
      <w:r w:rsidR="001D5C66">
        <w:rPr>
          <w:rFonts w:ascii="Arial" w:hAnsi="Arial" w:cs="Arial"/>
          <w:sz w:val="24"/>
          <w:szCs w:val="24"/>
        </w:rPr>
        <w:t>Lane</w:t>
      </w:r>
      <w:r w:rsidR="007C5F0D">
        <w:rPr>
          <w:rFonts w:ascii="Arial" w:hAnsi="Arial" w:cs="Arial"/>
          <w:sz w:val="24"/>
          <w:szCs w:val="24"/>
        </w:rPr>
        <w:t xml:space="preserve">, </w:t>
      </w:r>
      <w:proofErr w:type="gramStart"/>
      <w:r w:rsidR="00ED0DB3">
        <w:rPr>
          <w:rFonts w:ascii="Arial" w:hAnsi="Arial" w:cs="Arial"/>
          <w:sz w:val="24"/>
          <w:szCs w:val="24"/>
        </w:rPr>
        <w:t>approximately</w:t>
      </w:r>
      <w:r w:rsidR="007C5F0D">
        <w:rPr>
          <w:rFonts w:ascii="Arial" w:hAnsi="Arial" w:cs="Arial"/>
          <w:sz w:val="24"/>
          <w:szCs w:val="24"/>
        </w:rPr>
        <w:t xml:space="preserve"> half</w:t>
      </w:r>
      <w:proofErr w:type="gramEnd"/>
      <w:r w:rsidR="007C5F0D">
        <w:rPr>
          <w:rFonts w:ascii="Arial" w:hAnsi="Arial" w:cs="Arial"/>
          <w:sz w:val="24"/>
          <w:szCs w:val="24"/>
        </w:rPr>
        <w:t xml:space="preserve"> the length of the </w:t>
      </w:r>
      <w:r w:rsidR="007C5F0D">
        <w:rPr>
          <w:rFonts w:ascii="Arial" w:hAnsi="Arial" w:cs="Arial"/>
          <w:sz w:val="24"/>
          <w:szCs w:val="24"/>
        </w:rPr>
        <w:lastRenderedPageBreak/>
        <w:t xml:space="preserve">claimed route, </w:t>
      </w:r>
      <w:proofErr w:type="gramStart"/>
      <w:r w:rsidR="00F6599D">
        <w:rPr>
          <w:rFonts w:ascii="Arial" w:hAnsi="Arial" w:cs="Arial"/>
          <w:sz w:val="24"/>
          <w:szCs w:val="24"/>
        </w:rPr>
        <w:t>is shown</w:t>
      </w:r>
      <w:proofErr w:type="gramEnd"/>
      <w:r w:rsidR="00F6599D">
        <w:rPr>
          <w:rFonts w:ascii="Arial" w:hAnsi="Arial" w:cs="Arial"/>
          <w:sz w:val="24"/>
          <w:szCs w:val="24"/>
        </w:rPr>
        <w:t xml:space="preserve"> as a cul-de-sac route. </w:t>
      </w:r>
      <w:r w:rsidR="006D4F2D">
        <w:rPr>
          <w:rFonts w:ascii="Arial" w:hAnsi="Arial" w:cs="Arial"/>
          <w:sz w:val="24"/>
          <w:szCs w:val="24"/>
        </w:rPr>
        <w:t xml:space="preserve">The </w:t>
      </w:r>
      <w:r w:rsidR="00F6599D">
        <w:rPr>
          <w:rFonts w:ascii="Arial" w:hAnsi="Arial" w:cs="Arial"/>
          <w:sz w:val="24"/>
          <w:szCs w:val="24"/>
        </w:rPr>
        <w:t>explanatory key for this map</w:t>
      </w:r>
      <w:r w:rsidR="006D4F2D">
        <w:rPr>
          <w:rFonts w:ascii="Arial" w:hAnsi="Arial" w:cs="Arial"/>
          <w:sz w:val="24"/>
          <w:szCs w:val="24"/>
        </w:rPr>
        <w:t xml:space="preserve"> indicates the routes are cross roads.</w:t>
      </w:r>
      <w:r w:rsidR="00606452">
        <w:rPr>
          <w:rFonts w:ascii="Arial" w:hAnsi="Arial" w:cs="Arial"/>
          <w:sz w:val="24"/>
          <w:szCs w:val="24"/>
        </w:rPr>
        <w:t xml:space="preserve"> </w:t>
      </w:r>
    </w:p>
    <w:p w14:paraId="1FB1FC71" w14:textId="7583ECA4" w:rsidR="00185958" w:rsidRPr="0025633A" w:rsidRDefault="0025633A" w:rsidP="0025633A">
      <w:pPr>
        <w:pStyle w:val="Style1"/>
        <w:numPr>
          <w:ilvl w:val="0"/>
          <w:numId w:val="0"/>
        </w:numPr>
        <w:rPr>
          <w:rFonts w:ascii="Arial" w:hAnsi="Arial" w:cs="Arial"/>
          <w:i/>
          <w:iCs/>
          <w:sz w:val="24"/>
          <w:szCs w:val="24"/>
        </w:rPr>
      </w:pPr>
      <w:r>
        <w:rPr>
          <w:rFonts w:ascii="Arial" w:hAnsi="Arial" w:cs="Arial"/>
          <w:i/>
          <w:iCs/>
          <w:sz w:val="24"/>
          <w:szCs w:val="24"/>
        </w:rPr>
        <w:t>Hennet Map (1</w:t>
      </w:r>
      <w:r w:rsidR="006742B7">
        <w:rPr>
          <w:rFonts w:ascii="Arial" w:hAnsi="Arial" w:cs="Arial"/>
          <w:i/>
          <w:iCs/>
          <w:sz w:val="24"/>
          <w:szCs w:val="24"/>
        </w:rPr>
        <w:t xml:space="preserve">830) </w:t>
      </w:r>
    </w:p>
    <w:p w14:paraId="624AE1E0" w14:textId="76D67286" w:rsidR="00185958" w:rsidRPr="00DB29AB" w:rsidRDefault="00DB29AB" w:rsidP="00E05BD1">
      <w:pPr>
        <w:pStyle w:val="Style1"/>
        <w:rPr>
          <w:rFonts w:ascii="Arial" w:hAnsi="Arial" w:cs="Arial"/>
          <w:sz w:val="24"/>
          <w:szCs w:val="24"/>
        </w:rPr>
      </w:pPr>
      <w:r w:rsidRPr="00DB29AB">
        <w:rPr>
          <w:rFonts w:ascii="Arial" w:hAnsi="Arial" w:cs="Arial"/>
          <w:sz w:val="24"/>
          <w:szCs w:val="24"/>
        </w:rPr>
        <w:t xml:space="preserve">The explanatory key shows </w:t>
      </w:r>
      <w:proofErr w:type="gramStart"/>
      <w:r w:rsidRPr="00DB29AB">
        <w:rPr>
          <w:rFonts w:ascii="Arial" w:hAnsi="Arial" w:cs="Arial"/>
          <w:sz w:val="24"/>
          <w:szCs w:val="24"/>
        </w:rPr>
        <w:t>2</w:t>
      </w:r>
      <w:proofErr w:type="gramEnd"/>
      <w:r w:rsidRPr="00DB29AB">
        <w:rPr>
          <w:rFonts w:ascii="Arial" w:hAnsi="Arial" w:cs="Arial"/>
          <w:sz w:val="24"/>
          <w:szCs w:val="24"/>
        </w:rPr>
        <w:t xml:space="preserve"> categories of roads, ‘</w:t>
      </w:r>
      <w:r w:rsidRPr="00DB29AB">
        <w:rPr>
          <w:rFonts w:ascii="Arial" w:hAnsi="Arial" w:cs="Arial"/>
          <w:i/>
          <w:iCs/>
          <w:sz w:val="24"/>
          <w:szCs w:val="24"/>
        </w:rPr>
        <w:t>Turnpike Roads</w:t>
      </w:r>
      <w:r w:rsidRPr="00DB29AB">
        <w:rPr>
          <w:rFonts w:ascii="Arial" w:hAnsi="Arial" w:cs="Arial"/>
          <w:sz w:val="24"/>
          <w:szCs w:val="24"/>
        </w:rPr>
        <w:t>’ and ‘</w:t>
      </w:r>
      <w:r w:rsidRPr="00DB29AB">
        <w:rPr>
          <w:rFonts w:ascii="Arial" w:hAnsi="Arial" w:cs="Arial"/>
          <w:i/>
          <w:iCs/>
          <w:sz w:val="24"/>
          <w:szCs w:val="24"/>
        </w:rPr>
        <w:t>Cross Roads</w:t>
      </w:r>
      <w:r w:rsidRPr="00DB29AB">
        <w:rPr>
          <w:rFonts w:ascii="Arial" w:hAnsi="Arial" w:cs="Arial"/>
          <w:sz w:val="24"/>
          <w:szCs w:val="24"/>
        </w:rPr>
        <w:t xml:space="preserve">’. </w:t>
      </w:r>
      <w:r w:rsidR="00EC08B6" w:rsidRPr="00DB29AB">
        <w:rPr>
          <w:rFonts w:ascii="Arial" w:hAnsi="Arial" w:cs="Arial"/>
          <w:sz w:val="24"/>
          <w:szCs w:val="24"/>
        </w:rPr>
        <w:t xml:space="preserve">A route </w:t>
      </w:r>
      <w:r w:rsidR="00005965" w:rsidRPr="00DB29AB">
        <w:rPr>
          <w:rFonts w:ascii="Arial" w:hAnsi="Arial" w:cs="Arial"/>
          <w:sz w:val="24"/>
          <w:szCs w:val="24"/>
        </w:rPr>
        <w:t xml:space="preserve">which is now known as the A58 </w:t>
      </w:r>
      <w:r w:rsidR="00286B85" w:rsidRPr="00DB29AB">
        <w:rPr>
          <w:rFonts w:ascii="Arial" w:hAnsi="Arial" w:cs="Arial"/>
          <w:sz w:val="24"/>
          <w:szCs w:val="24"/>
        </w:rPr>
        <w:t>(Bury and Bolton Road)</w:t>
      </w:r>
      <w:r>
        <w:rPr>
          <w:rFonts w:ascii="Arial" w:hAnsi="Arial" w:cs="Arial"/>
          <w:sz w:val="24"/>
          <w:szCs w:val="24"/>
        </w:rPr>
        <w:t xml:space="preserve"> </w:t>
      </w:r>
      <w:proofErr w:type="gramStart"/>
      <w:r>
        <w:rPr>
          <w:rFonts w:ascii="Arial" w:hAnsi="Arial" w:cs="Arial"/>
          <w:sz w:val="24"/>
          <w:szCs w:val="24"/>
        </w:rPr>
        <w:t xml:space="preserve">is </w:t>
      </w:r>
      <w:r w:rsidR="00B311DA">
        <w:rPr>
          <w:rFonts w:ascii="Arial" w:hAnsi="Arial" w:cs="Arial"/>
          <w:sz w:val="24"/>
          <w:szCs w:val="24"/>
        </w:rPr>
        <w:t>shown</w:t>
      </w:r>
      <w:proofErr w:type="gramEnd"/>
      <w:r w:rsidR="00B311DA">
        <w:rPr>
          <w:rFonts w:ascii="Arial" w:hAnsi="Arial" w:cs="Arial"/>
          <w:sz w:val="24"/>
          <w:szCs w:val="24"/>
        </w:rPr>
        <w:t xml:space="preserve"> as a turnpike road</w:t>
      </w:r>
      <w:r w:rsidR="00286B85" w:rsidRPr="00DB29AB">
        <w:rPr>
          <w:rFonts w:ascii="Arial" w:hAnsi="Arial" w:cs="Arial"/>
          <w:sz w:val="24"/>
          <w:szCs w:val="24"/>
        </w:rPr>
        <w:t xml:space="preserve">. </w:t>
      </w:r>
      <w:r w:rsidR="00EC3699" w:rsidRPr="00DB29AB">
        <w:rPr>
          <w:rFonts w:ascii="Arial" w:hAnsi="Arial" w:cs="Arial"/>
          <w:sz w:val="24"/>
          <w:szCs w:val="24"/>
        </w:rPr>
        <w:t xml:space="preserve">Carr Road </w:t>
      </w:r>
      <w:proofErr w:type="gramStart"/>
      <w:r w:rsidR="00EC3699" w:rsidRPr="00DB29AB">
        <w:rPr>
          <w:rFonts w:ascii="Arial" w:hAnsi="Arial" w:cs="Arial"/>
          <w:sz w:val="24"/>
          <w:szCs w:val="24"/>
        </w:rPr>
        <w:t>is shown</w:t>
      </w:r>
      <w:proofErr w:type="gramEnd"/>
      <w:r w:rsidR="00EC3699" w:rsidRPr="00DB29AB">
        <w:rPr>
          <w:rFonts w:ascii="Arial" w:hAnsi="Arial" w:cs="Arial"/>
          <w:sz w:val="24"/>
          <w:szCs w:val="24"/>
        </w:rPr>
        <w:t xml:space="preserve"> </w:t>
      </w:r>
      <w:r w:rsidR="00201482" w:rsidRPr="00DB29AB">
        <w:rPr>
          <w:rFonts w:ascii="Arial" w:hAnsi="Arial" w:cs="Arial"/>
          <w:sz w:val="24"/>
          <w:szCs w:val="24"/>
        </w:rPr>
        <w:t xml:space="preserve">extending </w:t>
      </w:r>
      <w:r w:rsidR="009C3673" w:rsidRPr="00DB29AB">
        <w:rPr>
          <w:rFonts w:ascii="Arial" w:hAnsi="Arial" w:cs="Arial"/>
          <w:sz w:val="24"/>
          <w:szCs w:val="24"/>
        </w:rPr>
        <w:t>further</w:t>
      </w:r>
      <w:r w:rsidR="00201482" w:rsidRPr="00DB29AB">
        <w:rPr>
          <w:rFonts w:ascii="Arial" w:hAnsi="Arial" w:cs="Arial"/>
          <w:sz w:val="24"/>
          <w:szCs w:val="24"/>
        </w:rPr>
        <w:t xml:space="preserve"> south than the earlier maps linking Cock</w:t>
      </w:r>
      <w:r w:rsidR="009C3673" w:rsidRPr="00DB29AB">
        <w:rPr>
          <w:rFonts w:ascii="Arial" w:hAnsi="Arial" w:cs="Arial"/>
          <w:sz w:val="24"/>
          <w:szCs w:val="24"/>
        </w:rPr>
        <w:t xml:space="preserve">ey Moor Road and the turnpike road. </w:t>
      </w:r>
      <w:r w:rsidR="00CF643E" w:rsidRPr="00DB29AB">
        <w:rPr>
          <w:rFonts w:ascii="Arial" w:hAnsi="Arial" w:cs="Arial"/>
          <w:sz w:val="24"/>
          <w:szCs w:val="24"/>
        </w:rPr>
        <w:t xml:space="preserve">This route </w:t>
      </w:r>
      <w:proofErr w:type="gramStart"/>
      <w:r w:rsidR="00982824" w:rsidRPr="00DB29AB">
        <w:rPr>
          <w:rFonts w:ascii="Arial" w:hAnsi="Arial" w:cs="Arial"/>
          <w:sz w:val="24"/>
          <w:szCs w:val="24"/>
        </w:rPr>
        <w:t>is shown</w:t>
      </w:r>
      <w:proofErr w:type="gramEnd"/>
      <w:r w:rsidR="00982824" w:rsidRPr="00DB29AB">
        <w:rPr>
          <w:rFonts w:ascii="Arial" w:hAnsi="Arial" w:cs="Arial"/>
          <w:sz w:val="24"/>
          <w:szCs w:val="24"/>
        </w:rPr>
        <w:t xml:space="preserve"> </w:t>
      </w:r>
      <w:r w:rsidR="00AB1325" w:rsidRPr="00DB29AB">
        <w:rPr>
          <w:rFonts w:ascii="Arial" w:hAnsi="Arial" w:cs="Arial"/>
          <w:sz w:val="24"/>
          <w:szCs w:val="24"/>
        </w:rPr>
        <w:t xml:space="preserve">enclosed with a solid line to each side and a single pecked line. </w:t>
      </w:r>
      <w:r w:rsidR="007811CF" w:rsidRPr="00DB29AB">
        <w:rPr>
          <w:rFonts w:ascii="Arial" w:hAnsi="Arial" w:cs="Arial"/>
          <w:sz w:val="24"/>
          <w:szCs w:val="24"/>
        </w:rPr>
        <w:t xml:space="preserve">The pecked line continues </w:t>
      </w:r>
      <w:r w:rsidR="00074597" w:rsidRPr="00DB29AB">
        <w:rPr>
          <w:rFonts w:ascii="Arial" w:hAnsi="Arial" w:cs="Arial"/>
          <w:sz w:val="24"/>
          <w:szCs w:val="24"/>
        </w:rPr>
        <w:t xml:space="preserve">south of the turnpike road but it </w:t>
      </w:r>
      <w:proofErr w:type="gramStart"/>
      <w:r w:rsidR="00074597" w:rsidRPr="00DB29AB">
        <w:rPr>
          <w:rFonts w:ascii="Arial" w:hAnsi="Arial" w:cs="Arial"/>
          <w:sz w:val="24"/>
          <w:szCs w:val="24"/>
        </w:rPr>
        <w:t>is not enclosed</w:t>
      </w:r>
      <w:proofErr w:type="gramEnd"/>
      <w:r w:rsidR="00074597" w:rsidRPr="00DB29AB">
        <w:rPr>
          <w:rFonts w:ascii="Arial" w:hAnsi="Arial" w:cs="Arial"/>
          <w:sz w:val="24"/>
          <w:szCs w:val="24"/>
        </w:rPr>
        <w:t xml:space="preserve"> by solid lines. </w:t>
      </w:r>
    </w:p>
    <w:p w14:paraId="51033D8A" w14:textId="187C9B5D" w:rsidR="00132177" w:rsidRDefault="0070479F" w:rsidP="00BC0C54">
      <w:pPr>
        <w:pStyle w:val="Style1"/>
        <w:rPr>
          <w:rFonts w:ascii="Arial" w:hAnsi="Arial" w:cs="Arial"/>
          <w:sz w:val="24"/>
          <w:szCs w:val="24"/>
        </w:rPr>
      </w:pPr>
      <w:r w:rsidRPr="00763E8E">
        <w:rPr>
          <w:rFonts w:ascii="Arial" w:hAnsi="Arial" w:cs="Arial"/>
          <w:sz w:val="24"/>
          <w:szCs w:val="24"/>
        </w:rPr>
        <w:t xml:space="preserve">A route shown enclosed with solid lines to either side </w:t>
      </w:r>
      <w:proofErr w:type="gramStart"/>
      <w:r w:rsidR="00EE2DCA" w:rsidRPr="00763E8E">
        <w:rPr>
          <w:rFonts w:ascii="Arial" w:hAnsi="Arial" w:cs="Arial"/>
          <w:sz w:val="24"/>
          <w:szCs w:val="24"/>
        </w:rPr>
        <w:t>is shown</w:t>
      </w:r>
      <w:proofErr w:type="gramEnd"/>
      <w:r w:rsidR="00161E72" w:rsidRPr="00763E8E">
        <w:rPr>
          <w:rFonts w:ascii="Arial" w:hAnsi="Arial" w:cs="Arial"/>
          <w:sz w:val="24"/>
          <w:szCs w:val="24"/>
        </w:rPr>
        <w:t xml:space="preserve"> </w:t>
      </w:r>
      <w:r w:rsidR="0051050E" w:rsidRPr="00763E8E">
        <w:rPr>
          <w:rFonts w:ascii="Arial" w:hAnsi="Arial" w:cs="Arial"/>
          <w:sz w:val="24"/>
          <w:szCs w:val="24"/>
        </w:rPr>
        <w:t>for the full length of Higher Pit Lane</w:t>
      </w:r>
      <w:r w:rsidR="00315D80" w:rsidRPr="00763E8E">
        <w:rPr>
          <w:rFonts w:ascii="Arial" w:hAnsi="Arial" w:cs="Arial"/>
          <w:sz w:val="24"/>
          <w:szCs w:val="24"/>
        </w:rPr>
        <w:t xml:space="preserve"> linking to Carr Road. </w:t>
      </w:r>
      <w:r w:rsidR="00E0318B" w:rsidRPr="00763E8E">
        <w:rPr>
          <w:rFonts w:ascii="Arial" w:hAnsi="Arial" w:cs="Arial"/>
          <w:sz w:val="24"/>
          <w:szCs w:val="24"/>
        </w:rPr>
        <w:t>However,</w:t>
      </w:r>
      <w:r w:rsidR="00315D80" w:rsidRPr="00763E8E">
        <w:rPr>
          <w:rFonts w:ascii="Arial" w:hAnsi="Arial" w:cs="Arial"/>
          <w:sz w:val="24"/>
          <w:szCs w:val="24"/>
        </w:rPr>
        <w:t xml:space="preserve"> it </w:t>
      </w:r>
      <w:proofErr w:type="gramStart"/>
      <w:r w:rsidR="00315D80" w:rsidRPr="00763E8E">
        <w:rPr>
          <w:rFonts w:ascii="Arial" w:hAnsi="Arial" w:cs="Arial"/>
          <w:sz w:val="24"/>
          <w:szCs w:val="24"/>
        </w:rPr>
        <w:t xml:space="preserve">is </w:t>
      </w:r>
      <w:r w:rsidR="0098799C" w:rsidRPr="00763E8E">
        <w:rPr>
          <w:rFonts w:ascii="Arial" w:hAnsi="Arial" w:cs="Arial"/>
          <w:sz w:val="24"/>
          <w:szCs w:val="24"/>
        </w:rPr>
        <w:t>shown</w:t>
      </w:r>
      <w:proofErr w:type="gramEnd"/>
      <w:r w:rsidR="0098799C" w:rsidRPr="00763E8E">
        <w:rPr>
          <w:rFonts w:ascii="Arial" w:hAnsi="Arial" w:cs="Arial"/>
          <w:sz w:val="24"/>
          <w:szCs w:val="24"/>
        </w:rPr>
        <w:t xml:space="preserve"> as </w:t>
      </w:r>
      <w:r w:rsidR="00315D80" w:rsidRPr="00763E8E">
        <w:rPr>
          <w:rFonts w:ascii="Arial" w:hAnsi="Arial" w:cs="Arial"/>
          <w:sz w:val="24"/>
          <w:szCs w:val="24"/>
        </w:rPr>
        <w:t xml:space="preserve">a straight line and lacks the </w:t>
      </w:r>
      <w:r w:rsidR="0098799C" w:rsidRPr="00763E8E">
        <w:rPr>
          <w:rFonts w:ascii="Arial" w:hAnsi="Arial" w:cs="Arial"/>
          <w:sz w:val="24"/>
          <w:szCs w:val="24"/>
        </w:rPr>
        <w:t xml:space="preserve">distinctive curve </w:t>
      </w:r>
      <w:r w:rsidR="009E6A95" w:rsidRPr="00763E8E">
        <w:rPr>
          <w:rFonts w:ascii="Arial" w:hAnsi="Arial" w:cs="Arial"/>
          <w:sz w:val="24"/>
          <w:szCs w:val="24"/>
        </w:rPr>
        <w:t xml:space="preserve">that is now present in the western portion of the route. </w:t>
      </w:r>
      <w:r w:rsidR="00E0318B" w:rsidRPr="00763E8E">
        <w:rPr>
          <w:rFonts w:ascii="Arial" w:hAnsi="Arial" w:cs="Arial"/>
          <w:sz w:val="24"/>
          <w:szCs w:val="24"/>
        </w:rPr>
        <w:t xml:space="preserve">Both the Carr Road and Higher Pit Lane </w:t>
      </w:r>
      <w:r w:rsidR="00362561" w:rsidRPr="00763E8E">
        <w:rPr>
          <w:rFonts w:ascii="Arial" w:hAnsi="Arial" w:cs="Arial"/>
          <w:sz w:val="24"/>
          <w:szCs w:val="24"/>
        </w:rPr>
        <w:t>section</w:t>
      </w:r>
      <w:r w:rsidR="0002295E" w:rsidRPr="00763E8E">
        <w:rPr>
          <w:rFonts w:ascii="Arial" w:hAnsi="Arial" w:cs="Arial"/>
          <w:sz w:val="24"/>
          <w:szCs w:val="24"/>
        </w:rPr>
        <w:t>s</w:t>
      </w:r>
      <w:r w:rsidR="00362561" w:rsidRPr="00763E8E">
        <w:rPr>
          <w:rFonts w:ascii="Arial" w:hAnsi="Arial" w:cs="Arial"/>
          <w:sz w:val="24"/>
          <w:szCs w:val="24"/>
        </w:rPr>
        <w:t xml:space="preserve"> of the claimed route </w:t>
      </w:r>
      <w:proofErr w:type="gramStart"/>
      <w:r w:rsidR="00362561" w:rsidRPr="00763E8E">
        <w:rPr>
          <w:rFonts w:ascii="Arial" w:hAnsi="Arial" w:cs="Arial"/>
          <w:sz w:val="24"/>
          <w:szCs w:val="24"/>
        </w:rPr>
        <w:t>are now no</w:t>
      </w:r>
      <w:r w:rsidR="00B21FBB" w:rsidRPr="00763E8E">
        <w:rPr>
          <w:rFonts w:ascii="Arial" w:hAnsi="Arial" w:cs="Arial"/>
          <w:sz w:val="24"/>
          <w:szCs w:val="24"/>
        </w:rPr>
        <w:t xml:space="preserve"> </w:t>
      </w:r>
      <w:r w:rsidR="00362561" w:rsidRPr="00763E8E">
        <w:rPr>
          <w:rFonts w:ascii="Arial" w:hAnsi="Arial" w:cs="Arial"/>
          <w:sz w:val="24"/>
          <w:szCs w:val="24"/>
        </w:rPr>
        <w:t>longer shown</w:t>
      </w:r>
      <w:proofErr w:type="gramEnd"/>
      <w:r w:rsidR="00362561" w:rsidRPr="00763E8E">
        <w:rPr>
          <w:rFonts w:ascii="Arial" w:hAnsi="Arial" w:cs="Arial"/>
          <w:sz w:val="24"/>
          <w:szCs w:val="24"/>
        </w:rPr>
        <w:t xml:space="preserve"> as cul-de-sac route</w:t>
      </w:r>
      <w:r w:rsidR="00B21FBB" w:rsidRPr="00763E8E">
        <w:rPr>
          <w:rFonts w:ascii="Arial" w:hAnsi="Arial" w:cs="Arial"/>
          <w:sz w:val="24"/>
          <w:szCs w:val="24"/>
        </w:rPr>
        <w:t>s</w:t>
      </w:r>
      <w:r w:rsidR="00362561" w:rsidRPr="00763E8E">
        <w:rPr>
          <w:rFonts w:ascii="Arial" w:hAnsi="Arial" w:cs="Arial"/>
          <w:sz w:val="24"/>
          <w:szCs w:val="24"/>
        </w:rPr>
        <w:t xml:space="preserve">. </w:t>
      </w:r>
      <w:r w:rsidR="004B6B65">
        <w:rPr>
          <w:rFonts w:ascii="Arial" w:hAnsi="Arial" w:cs="Arial"/>
          <w:sz w:val="24"/>
          <w:szCs w:val="24"/>
        </w:rPr>
        <w:t>The claimed route for both the Carr Road and Higher Pit Lane section</w:t>
      </w:r>
      <w:r w:rsidR="00D40D58">
        <w:rPr>
          <w:rFonts w:ascii="Arial" w:hAnsi="Arial" w:cs="Arial"/>
          <w:sz w:val="24"/>
          <w:szCs w:val="24"/>
        </w:rPr>
        <w:t xml:space="preserve">s </w:t>
      </w:r>
      <w:proofErr w:type="gramStart"/>
      <w:r w:rsidR="00D40D58">
        <w:rPr>
          <w:rFonts w:ascii="Arial" w:hAnsi="Arial" w:cs="Arial"/>
          <w:sz w:val="24"/>
          <w:szCs w:val="24"/>
        </w:rPr>
        <w:t>are</w:t>
      </w:r>
      <w:r w:rsidR="004B6B65">
        <w:rPr>
          <w:rFonts w:ascii="Arial" w:hAnsi="Arial" w:cs="Arial"/>
          <w:sz w:val="24"/>
          <w:szCs w:val="24"/>
        </w:rPr>
        <w:t xml:space="preserve"> </w:t>
      </w:r>
      <w:r w:rsidR="0041053A">
        <w:rPr>
          <w:rFonts w:ascii="Arial" w:hAnsi="Arial" w:cs="Arial"/>
          <w:sz w:val="24"/>
          <w:szCs w:val="24"/>
        </w:rPr>
        <w:t>indicated</w:t>
      </w:r>
      <w:proofErr w:type="gramEnd"/>
      <w:r w:rsidR="0041053A">
        <w:rPr>
          <w:rFonts w:ascii="Arial" w:hAnsi="Arial" w:cs="Arial"/>
          <w:sz w:val="24"/>
          <w:szCs w:val="24"/>
        </w:rPr>
        <w:t xml:space="preserve"> as</w:t>
      </w:r>
      <w:r w:rsidR="00907549">
        <w:rPr>
          <w:rFonts w:ascii="Arial" w:hAnsi="Arial" w:cs="Arial"/>
          <w:sz w:val="24"/>
          <w:szCs w:val="24"/>
        </w:rPr>
        <w:t xml:space="preserve"> cross roads</w:t>
      </w:r>
      <w:r w:rsidR="000916C8">
        <w:rPr>
          <w:rFonts w:ascii="Arial" w:hAnsi="Arial" w:cs="Arial"/>
          <w:sz w:val="24"/>
          <w:szCs w:val="24"/>
        </w:rPr>
        <w:t xml:space="preserve">. There does not appear to be an explanation for the pecked line. </w:t>
      </w:r>
    </w:p>
    <w:p w14:paraId="19146AB6" w14:textId="148853E0" w:rsidR="00463971" w:rsidRPr="00375F7B" w:rsidRDefault="00375F7B" w:rsidP="00375F7B">
      <w:pPr>
        <w:pStyle w:val="Style1"/>
        <w:numPr>
          <w:ilvl w:val="0"/>
          <w:numId w:val="0"/>
        </w:numPr>
        <w:rPr>
          <w:rFonts w:ascii="Arial" w:hAnsi="Arial" w:cs="Arial"/>
          <w:i/>
          <w:iCs/>
          <w:sz w:val="24"/>
          <w:szCs w:val="24"/>
        </w:rPr>
      </w:pPr>
      <w:r>
        <w:rPr>
          <w:rFonts w:ascii="Arial" w:hAnsi="Arial" w:cs="Arial"/>
          <w:i/>
          <w:iCs/>
          <w:sz w:val="24"/>
          <w:szCs w:val="24"/>
        </w:rPr>
        <w:t xml:space="preserve">Ainsworth Tithe Map (1838) </w:t>
      </w:r>
    </w:p>
    <w:p w14:paraId="6AF62E2B" w14:textId="067DEE92" w:rsidR="00463971" w:rsidRDefault="00406A6E" w:rsidP="00E72E6E">
      <w:pPr>
        <w:pStyle w:val="Style1"/>
        <w:rPr>
          <w:rFonts w:ascii="Arial" w:hAnsi="Arial" w:cs="Arial"/>
          <w:sz w:val="24"/>
          <w:szCs w:val="24"/>
        </w:rPr>
      </w:pPr>
      <w:r>
        <w:rPr>
          <w:rFonts w:ascii="Arial" w:hAnsi="Arial" w:cs="Arial"/>
          <w:sz w:val="24"/>
          <w:szCs w:val="24"/>
        </w:rPr>
        <w:t xml:space="preserve">Carr Road </w:t>
      </w:r>
      <w:proofErr w:type="gramStart"/>
      <w:r>
        <w:rPr>
          <w:rFonts w:ascii="Arial" w:hAnsi="Arial" w:cs="Arial"/>
          <w:sz w:val="24"/>
          <w:szCs w:val="24"/>
        </w:rPr>
        <w:t>is shown</w:t>
      </w:r>
      <w:proofErr w:type="gramEnd"/>
      <w:r>
        <w:rPr>
          <w:rFonts w:ascii="Arial" w:hAnsi="Arial" w:cs="Arial"/>
          <w:sz w:val="24"/>
          <w:szCs w:val="24"/>
        </w:rPr>
        <w:t xml:space="preserve"> </w:t>
      </w:r>
      <w:r w:rsidR="00701F8F">
        <w:rPr>
          <w:rFonts w:ascii="Arial" w:hAnsi="Arial" w:cs="Arial"/>
          <w:sz w:val="24"/>
          <w:szCs w:val="24"/>
        </w:rPr>
        <w:t xml:space="preserve">linking what is now Cockey </w:t>
      </w:r>
      <w:r w:rsidR="00E55ED5">
        <w:rPr>
          <w:rFonts w:ascii="Arial" w:hAnsi="Arial" w:cs="Arial"/>
          <w:sz w:val="24"/>
          <w:szCs w:val="24"/>
        </w:rPr>
        <w:t>Moor Road and the A58</w:t>
      </w:r>
      <w:r w:rsidR="00CF7C0A">
        <w:rPr>
          <w:rFonts w:ascii="Arial" w:hAnsi="Arial" w:cs="Arial"/>
          <w:sz w:val="24"/>
          <w:szCs w:val="24"/>
        </w:rPr>
        <w:t xml:space="preserve"> enclosed in solid lines to each side and </w:t>
      </w:r>
      <w:r w:rsidR="00E770CE">
        <w:rPr>
          <w:rFonts w:ascii="Arial" w:hAnsi="Arial" w:cs="Arial"/>
          <w:sz w:val="24"/>
          <w:szCs w:val="24"/>
        </w:rPr>
        <w:t>colour washed</w:t>
      </w:r>
      <w:r w:rsidR="00CF7C0A">
        <w:rPr>
          <w:rFonts w:ascii="Arial" w:hAnsi="Arial" w:cs="Arial"/>
          <w:sz w:val="24"/>
          <w:szCs w:val="24"/>
        </w:rPr>
        <w:t xml:space="preserve"> in sienna. </w:t>
      </w:r>
      <w:r w:rsidR="00B169FA">
        <w:rPr>
          <w:rFonts w:ascii="Arial" w:hAnsi="Arial" w:cs="Arial"/>
          <w:sz w:val="24"/>
          <w:szCs w:val="24"/>
        </w:rPr>
        <w:t>Only</w:t>
      </w:r>
      <w:r w:rsidR="00A814B2">
        <w:rPr>
          <w:rFonts w:ascii="Arial" w:hAnsi="Arial" w:cs="Arial"/>
          <w:sz w:val="24"/>
          <w:szCs w:val="24"/>
        </w:rPr>
        <w:t xml:space="preserve"> a small portion of</w:t>
      </w:r>
      <w:r w:rsidR="00B169FA">
        <w:rPr>
          <w:rFonts w:ascii="Arial" w:hAnsi="Arial" w:cs="Arial"/>
          <w:sz w:val="24"/>
          <w:szCs w:val="24"/>
        </w:rPr>
        <w:t xml:space="preserve"> the western end </w:t>
      </w:r>
      <w:r w:rsidR="00A814B2">
        <w:rPr>
          <w:rFonts w:ascii="Arial" w:hAnsi="Arial" w:cs="Arial"/>
          <w:sz w:val="24"/>
          <w:szCs w:val="24"/>
        </w:rPr>
        <w:t xml:space="preserve">of Higher Pit Lane </w:t>
      </w:r>
      <w:proofErr w:type="gramStart"/>
      <w:r w:rsidR="00A814B2">
        <w:rPr>
          <w:rFonts w:ascii="Arial" w:hAnsi="Arial" w:cs="Arial"/>
          <w:sz w:val="24"/>
          <w:szCs w:val="24"/>
        </w:rPr>
        <w:t>is shown</w:t>
      </w:r>
      <w:proofErr w:type="gramEnd"/>
      <w:r w:rsidR="00A814B2">
        <w:rPr>
          <w:rFonts w:ascii="Arial" w:hAnsi="Arial" w:cs="Arial"/>
          <w:sz w:val="24"/>
          <w:szCs w:val="24"/>
        </w:rPr>
        <w:t xml:space="preserve">, </w:t>
      </w:r>
      <w:r w:rsidR="009B7B17">
        <w:rPr>
          <w:rFonts w:ascii="Arial" w:hAnsi="Arial" w:cs="Arial"/>
          <w:sz w:val="24"/>
          <w:szCs w:val="24"/>
        </w:rPr>
        <w:t xml:space="preserve">with the remainder being beyond the top of the map. It </w:t>
      </w:r>
      <w:proofErr w:type="gramStart"/>
      <w:r w:rsidR="009B7B17">
        <w:rPr>
          <w:rFonts w:ascii="Arial" w:hAnsi="Arial" w:cs="Arial"/>
          <w:sz w:val="24"/>
          <w:szCs w:val="24"/>
        </w:rPr>
        <w:t>is shown</w:t>
      </w:r>
      <w:proofErr w:type="gramEnd"/>
      <w:r w:rsidR="009B7B17">
        <w:rPr>
          <w:rFonts w:ascii="Arial" w:hAnsi="Arial" w:cs="Arial"/>
          <w:sz w:val="24"/>
          <w:szCs w:val="24"/>
        </w:rPr>
        <w:t xml:space="preserve"> enclosed with a solid line to each side with no colour</w:t>
      </w:r>
      <w:r w:rsidR="00EC55EC">
        <w:rPr>
          <w:rFonts w:ascii="Arial" w:hAnsi="Arial" w:cs="Arial"/>
          <w:sz w:val="24"/>
          <w:szCs w:val="24"/>
        </w:rPr>
        <w:t xml:space="preserve">wash. </w:t>
      </w:r>
      <w:r w:rsidR="00566441">
        <w:rPr>
          <w:rFonts w:ascii="Arial" w:hAnsi="Arial" w:cs="Arial"/>
          <w:sz w:val="24"/>
          <w:szCs w:val="24"/>
        </w:rPr>
        <w:t xml:space="preserve">To the west of Higher Pit </w:t>
      </w:r>
      <w:r w:rsidR="00D31D25">
        <w:rPr>
          <w:rFonts w:ascii="Arial" w:hAnsi="Arial" w:cs="Arial"/>
          <w:sz w:val="24"/>
          <w:szCs w:val="24"/>
        </w:rPr>
        <w:t>Lane,</w:t>
      </w:r>
      <w:r w:rsidR="00566441">
        <w:rPr>
          <w:rFonts w:ascii="Arial" w:hAnsi="Arial" w:cs="Arial"/>
          <w:sz w:val="24"/>
          <w:szCs w:val="24"/>
        </w:rPr>
        <w:t xml:space="preserve"> a short </w:t>
      </w:r>
      <w:r w:rsidR="00B82F76">
        <w:rPr>
          <w:rFonts w:ascii="Arial" w:hAnsi="Arial" w:cs="Arial"/>
          <w:sz w:val="24"/>
          <w:szCs w:val="24"/>
        </w:rPr>
        <w:t xml:space="preserve">cul-de-sac </w:t>
      </w:r>
      <w:r w:rsidR="00566441">
        <w:rPr>
          <w:rFonts w:ascii="Arial" w:hAnsi="Arial" w:cs="Arial"/>
          <w:sz w:val="24"/>
          <w:szCs w:val="24"/>
        </w:rPr>
        <w:t xml:space="preserve">route </w:t>
      </w:r>
      <w:proofErr w:type="gramStart"/>
      <w:r w:rsidR="00B82F76">
        <w:rPr>
          <w:rFonts w:ascii="Arial" w:hAnsi="Arial" w:cs="Arial"/>
          <w:sz w:val="24"/>
          <w:szCs w:val="24"/>
        </w:rPr>
        <w:t>is shown</w:t>
      </w:r>
      <w:proofErr w:type="gramEnd"/>
      <w:r w:rsidR="00B82F76">
        <w:rPr>
          <w:rFonts w:ascii="Arial" w:hAnsi="Arial" w:cs="Arial"/>
          <w:sz w:val="24"/>
          <w:szCs w:val="24"/>
        </w:rPr>
        <w:t xml:space="preserve"> in </w:t>
      </w:r>
      <w:proofErr w:type="gramStart"/>
      <w:r w:rsidR="00B82F76">
        <w:rPr>
          <w:rFonts w:ascii="Arial" w:hAnsi="Arial" w:cs="Arial"/>
          <w:sz w:val="24"/>
          <w:szCs w:val="24"/>
        </w:rPr>
        <w:t>a si</w:t>
      </w:r>
      <w:r w:rsidR="003362DA">
        <w:rPr>
          <w:rFonts w:ascii="Arial" w:hAnsi="Arial" w:cs="Arial"/>
          <w:sz w:val="24"/>
          <w:szCs w:val="24"/>
        </w:rPr>
        <w:t>milar</w:t>
      </w:r>
      <w:r w:rsidR="00B82F76">
        <w:rPr>
          <w:rFonts w:ascii="Arial" w:hAnsi="Arial" w:cs="Arial"/>
          <w:sz w:val="24"/>
          <w:szCs w:val="24"/>
        </w:rPr>
        <w:t xml:space="preserve"> man</w:t>
      </w:r>
      <w:r w:rsidR="00D31D25">
        <w:rPr>
          <w:rFonts w:ascii="Arial" w:hAnsi="Arial" w:cs="Arial"/>
          <w:sz w:val="24"/>
          <w:szCs w:val="24"/>
        </w:rPr>
        <w:t>ner</w:t>
      </w:r>
      <w:proofErr w:type="gramEnd"/>
      <w:r w:rsidR="00B82F76">
        <w:rPr>
          <w:rFonts w:ascii="Arial" w:hAnsi="Arial" w:cs="Arial"/>
          <w:sz w:val="24"/>
          <w:szCs w:val="24"/>
        </w:rPr>
        <w:t xml:space="preserve"> to Higher Pit </w:t>
      </w:r>
      <w:r w:rsidR="00D501DB">
        <w:rPr>
          <w:rFonts w:ascii="Arial" w:hAnsi="Arial" w:cs="Arial"/>
          <w:sz w:val="24"/>
          <w:szCs w:val="24"/>
        </w:rPr>
        <w:t>Lane</w:t>
      </w:r>
      <w:r w:rsidR="00B82F76">
        <w:rPr>
          <w:rFonts w:ascii="Arial" w:hAnsi="Arial" w:cs="Arial"/>
          <w:sz w:val="24"/>
          <w:szCs w:val="24"/>
        </w:rPr>
        <w:t xml:space="preserve">. </w:t>
      </w:r>
      <w:r w:rsidR="00B548DB">
        <w:rPr>
          <w:rFonts w:ascii="Arial" w:hAnsi="Arial" w:cs="Arial"/>
          <w:sz w:val="24"/>
          <w:szCs w:val="24"/>
        </w:rPr>
        <w:t xml:space="preserve">This short route aligns with what is now the eastern end of footpath 11CC. </w:t>
      </w:r>
    </w:p>
    <w:p w14:paraId="523878A7" w14:textId="3FE9DBD6" w:rsidR="00463971" w:rsidRPr="008D5058" w:rsidRDefault="008D5058" w:rsidP="00CB5AAA">
      <w:pPr>
        <w:pStyle w:val="Style1"/>
        <w:numPr>
          <w:ilvl w:val="0"/>
          <w:numId w:val="0"/>
        </w:numPr>
        <w:rPr>
          <w:rFonts w:ascii="Arial" w:hAnsi="Arial" w:cs="Arial"/>
          <w:i/>
          <w:iCs/>
          <w:sz w:val="24"/>
          <w:szCs w:val="24"/>
        </w:rPr>
      </w:pPr>
      <w:r>
        <w:rPr>
          <w:rFonts w:ascii="Arial" w:hAnsi="Arial" w:cs="Arial"/>
          <w:i/>
          <w:iCs/>
          <w:sz w:val="24"/>
          <w:szCs w:val="24"/>
        </w:rPr>
        <w:t xml:space="preserve">Radcliffe Tithe Map (1841) </w:t>
      </w:r>
    </w:p>
    <w:p w14:paraId="043D8CCE" w14:textId="7D68F43F" w:rsidR="00375F7B" w:rsidRPr="002A6379" w:rsidRDefault="003667A2" w:rsidP="00237BF1">
      <w:pPr>
        <w:pStyle w:val="Style1"/>
        <w:rPr>
          <w:rFonts w:ascii="Arial" w:hAnsi="Arial" w:cs="Arial"/>
          <w:sz w:val="24"/>
          <w:szCs w:val="24"/>
        </w:rPr>
      </w:pPr>
      <w:r w:rsidRPr="002A6379">
        <w:rPr>
          <w:rFonts w:ascii="Arial" w:hAnsi="Arial" w:cs="Arial"/>
          <w:sz w:val="24"/>
          <w:szCs w:val="24"/>
        </w:rPr>
        <w:t xml:space="preserve">This map shows Carr Road </w:t>
      </w:r>
      <w:r w:rsidR="002331FF" w:rsidRPr="002A6379">
        <w:rPr>
          <w:rFonts w:ascii="Arial" w:hAnsi="Arial" w:cs="Arial"/>
          <w:sz w:val="24"/>
          <w:szCs w:val="24"/>
        </w:rPr>
        <w:t xml:space="preserve">and the </w:t>
      </w:r>
      <w:r w:rsidR="0030500B" w:rsidRPr="002A6379">
        <w:rPr>
          <w:rFonts w:ascii="Arial" w:hAnsi="Arial" w:cs="Arial"/>
          <w:sz w:val="24"/>
          <w:szCs w:val="24"/>
        </w:rPr>
        <w:t xml:space="preserve">full extent of Higher Pit Lane which </w:t>
      </w:r>
      <w:proofErr w:type="gramStart"/>
      <w:r w:rsidR="0030500B" w:rsidRPr="002A6379">
        <w:rPr>
          <w:rFonts w:ascii="Arial" w:hAnsi="Arial" w:cs="Arial"/>
          <w:sz w:val="24"/>
          <w:szCs w:val="24"/>
        </w:rPr>
        <w:t>is now shown</w:t>
      </w:r>
      <w:proofErr w:type="gramEnd"/>
      <w:r w:rsidR="0030500B" w:rsidRPr="002A6379">
        <w:rPr>
          <w:rFonts w:ascii="Arial" w:hAnsi="Arial" w:cs="Arial"/>
          <w:sz w:val="24"/>
          <w:szCs w:val="24"/>
        </w:rPr>
        <w:t xml:space="preserve"> with the distinctive curved section that exists today. </w:t>
      </w:r>
      <w:r w:rsidR="00771BD5" w:rsidRPr="002A6379">
        <w:rPr>
          <w:rFonts w:ascii="Arial" w:hAnsi="Arial" w:cs="Arial"/>
          <w:sz w:val="24"/>
          <w:szCs w:val="24"/>
        </w:rPr>
        <w:t xml:space="preserve">The Order route is coloured in </w:t>
      </w:r>
      <w:r w:rsidR="005A51AF" w:rsidRPr="002A6379">
        <w:rPr>
          <w:rFonts w:ascii="Arial" w:hAnsi="Arial" w:cs="Arial"/>
          <w:sz w:val="24"/>
          <w:szCs w:val="24"/>
        </w:rPr>
        <w:t xml:space="preserve">sienna. </w:t>
      </w:r>
      <w:r w:rsidR="00BC3133" w:rsidRPr="002A6379">
        <w:rPr>
          <w:rFonts w:ascii="Arial" w:hAnsi="Arial" w:cs="Arial"/>
          <w:sz w:val="24"/>
          <w:szCs w:val="24"/>
        </w:rPr>
        <w:t>What is now</w:t>
      </w:r>
      <w:r w:rsidR="004D6F4D" w:rsidRPr="002A6379">
        <w:rPr>
          <w:rFonts w:ascii="Arial" w:hAnsi="Arial" w:cs="Arial"/>
          <w:sz w:val="24"/>
          <w:szCs w:val="24"/>
        </w:rPr>
        <w:t xml:space="preserve"> Cockey Moor Road, </w:t>
      </w:r>
      <w:r w:rsidR="00751E5C" w:rsidRPr="002A6379">
        <w:rPr>
          <w:rFonts w:ascii="Arial" w:hAnsi="Arial" w:cs="Arial"/>
          <w:sz w:val="24"/>
          <w:szCs w:val="24"/>
        </w:rPr>
        <w:t xml:space="preserve">the eastern </w:t>
      </w:r>
      <w:r w:rsidR="004D6F4D" w:rsidRPr="002A6379">
        <w:rPr>
          <w:rFonts w:ascii="Arial" w:hAnsi="Arial" w:cs="Arial"/>
          <w:sz w:val="24"/>
          <w:szCs w:val="24"/>
        </w:rPr>
        <w:t xml:space="preserve">part of </w:t>
      </w:r>
      <w:r w:rsidR="00751E5C" w:rsidRPr="002A6379">
        <w:rPr>
          <w:rFonts w:ascii="Arial" w:hAnsi="Arial" w:cs="Arial"/>
          <w:sz w:val="24"/>
          <w:szCs w:val="24"/>
        </w:rPr>
        <w:t xml:space="preserve">Church Street, </w:t>
      </w:r>
      <w:r w:rsidR="00B732CC">
        <w:rPr>
          <w:rFonts w:ascii="Arial" w:hAnsi="Arial" w:cs="Arial"/>
          <w:sz w:val="24"/>
          <w:szCs w:val="24"/>
        </w:rPr>
        <w:t xml:space="preserve">and </w:t>
      </w:r>
      <w:r w:rsidR="00751E5C" w:rsidRPr="002A6379">
        <w:rPr>
          <w:rFonts w:ascii="Arial" w:hAnsi="Arial" w:cs="Arial"/>
          <w:sz w:val="24"/>
          <w:szCs w:val="24"/>
        </w:rPr>
        <w:t>Starling Road</w:t>
      </w:r>
      <w:r w:rsidR="00B24540">
        <w:rPr>
          <w:rFonts w:ascii="Arial" w:hAnsi="Arial" w:cs="Arial"/>
          <w:sz w:val="24"/>
          <w:szCs w:val="24"/>
        </w:rPr>
        <w:t>,</w:t>
      </w:r>
      <w:r w:rsidR="0072481A" w:rsidRPr="002A6379">
        <w:rPr>
          <w:rFonts w:ascii="Arial" w:hAnsi="Arial" w:cs="Arial"/>
          <w:sz w:val="24"/>
          <w:szCs w:val="24"/>
        </w:rPr>
        <w:t xml:space="preserve"> </w:t>
      </w:r>
      <w:r w:rsidR="00B732CC">
        <w:rPr>
          <w:rFonts w:ascii="Arial" w:hAnsi="Arial" w:cs="Arial"/>
          <w:sz w:val="24"/>
          <w:szCs w:val="24"/>
        </w:rPr>
        <w:t xml:space="preserve">which </w:t>
      </w:r>
      <w:r w:rsidR="0072481A" w:rsidRPr="002A6379">
        <w:rPr>
          <w:rFonts w:ascii="Arial" w:hAnsi="Arial" w:cs="Arial"/>
          <w:sz w:val="24"/>
          <w:szCs w:val="24"/>
        </w:rPr>
        <w:t xml:space="preserve">are all now public roads with </w:t>
      </w:r>
      <w:r w:rsidR="005A51AF" w:rsidRPr="002A6379">
        <w:rPr>
          <w:rFonts w:ascii="Arial" w:hAnsi="Arial" w:cs="Arial"/>
          <w:sz w:val="24"/>
          <w:szCs w:val="24"/>
        </w:rPr>
        <w:t>vehicular</w:t>
      </w:r>
      <w:r w:rsidR="0072481A" w:rsidRPr="002A6379">
        <w:rPr>
          <w:rFonts w:ascii="Arial" w:hAnsi="Arial" w:cs="Arial"/>
          <w:sz w:val="24"/>
          <w:szCs w:val="24"/>
        </w:rPr>
        <w:t xml:space="preserve"> rights</w:t>
      </w:r>
      <w:r w:rsidR="00B24540">
        <w:rPr>
          <w:rFonts w:ascii="Arial" w:hAnsi="Arial" w:cs="Arial"/>
          <w:sz w:val="24"/>
          <w:szCs w:val="24"/>
        </w:rPr>
        <w:t>,</w:t>
      </w:r>
      <w:r w:rsidR="0072481A" w:rsidRPr="002A6379">
        <w:rPr>
          <w:rFonts w:ascii="Arial" w:hAnsi="Arial" w:cs="Arial"/>
          <w:sz w:val="24"/>
          <w:szCs w:val="24"/>
        </w:rPr>
        <w:t xml:space="preserve"> </w:t>
      </w:r>
      <w:proofErr w:type="gramStart"/>
      <w:r w:rsidR="005A51AF" w:rsidRPr="002A6379">
        <w:rPr>
          <w:rFonts w:ascii="Arial" w:hAnsi="Arial" w:cs="Arial"/>
          <w:sz w:val="24"/>
          <w:szCs w:val="24"/>
        </w:rPr>
        <w:t>are shown</w:t>
      </w:r>
      <w:proofErr w:type="gramEnd"/>
      <w:r w:rsidR="005A51AF" w:rsidRPr="002A6379">
        <w:rPr>
          <w:rFonts w:ascii="Arial" w:hAnsi="Arial" w:cs="Arial"/>
          <w:sz w:val="24"/>
          <w:szCs w:val="24"/>
        </w:rPr>
        <w:t xml:space="preserve"> in </w:t>
      </w:r>
      <w:proofErr w:type="gramStart"/>
      <w:r w:rsidR="005A51AF" w:rsidRPr="002A6379">
        <w:rPr>
          <w:rFonts w:ascii="Arial" w:hAnsi="Arial" w:cs="Arial"/>
          <w:sz w:val="24"/>
          <w:szCs w:val="24"/>
        </w:rPr>
        <w:t>a similar manner</w:t>
      </w:r>
      <w:proofErr w:type="gramEnd"/>
      <w:r w:rsidR="005A51AF" w:rsidRPr="002A6379">
        <w:rPr>
          <w:rFonts w:ascii="Arial" w:hAnsi="Arial" w:cs="Arial"/>
          <w:sz w:val="24"/>
          <w:szCs w:val="24"/>
        </w:rPr>
        <w:t xml:space="preserve"> </w:t>
      </w:r>
      <w:r w:rsidR="00233EC7" w:rsidRPr="002A6379">
        <w:rPr>
          <w:rFonts w:ascii="Arial" w:hAnsi="Arial" w:cs="Arial"/>
          <w:sz w:val="24"/>
          <w:szCs w:val="24"/>
        </w:rPr>
        <w:t xml:space="preserve">in sienna. Other routes, which do not have </w:t>
      </w:r>
      <w:r w:rsidR="004D66A2" w:rsidRPr="002A6379">
        <w:rPr>
          <w:rFonts w:ascii="Arial" w:hAnsi="Arial" w:cs="Arial"/>
          <w:sz w:val="24"/>
          <w:szCs w:val="24"/>
        </w:rPr>
        <w:t>vehicular</w:t>
      </w:r>
      <w:r w:rsidR="00233EC7" w:rsidRPr="002A6379">
        <w:rPr>
          <w:rFonts w:ascii="Arial" w:hAnsi="Arial" w:cs="Arial"/>
          <w:sz w:val="24"/>
          <w:szCs w:val="24"/>
        </w:rPr>
        <w:t xml:space="preserve"> rights today such as </w:t>
      </w:r>
      <w:r w:rsidR="00D00BFA" w:rsidRPr="002A6379">
        <w:rPr>
          <w:rFonts w:ascii="Arial" w:hAnsi="Arial" w:cs="Arial"/>
          <w:sz w:val="24"/>
          <w:szCs w:val="24"/>
        </w:rPr>
        <w:t xml:space="preserve">footpath </w:t>
      </w:r>
      <w:r w:rsidR="00584C5F" w:rsidRPr="002A6379">
        <w:rPr>
          <w:rFonts w:ascii="Arial" w:hAnsi="Arial" w:cs="Arial"/>
          <w:sz w:val="24"/>
          <w:szCs w:val="24"/>
        </w:rPr>
        <w:t>11CC and 22SA (</w:t>
      </w:r>
      <w:r w:rsidR="00FD63E0" w:rsidRPr="002A6379">
        <w:rPr>
          <w:rFonts w:ascii="Arial" w:hAnsi="Arial" w:cs="Arial"/>
          <w:sz w:val="24"/>
          <w:szCs w:val="24"/>
        </w:rPr>
        <w:t xml:space="preserve">Moorgate Road) </w:t>
      </w:r>
      <w:proofErr w:type="gramStart"/>
      <w:r w:rsidR="00FD63E0" w:rsidRPr="002A6379">
        <w:rPr>
          <w:rFonts w:ascii="Arial" w:hAnsi="Arial" w:cs="Arial"/>
          <w:sz w:val="24"/>
          <w:szCs w:val="24"/>
        </w:rPr>
        <w:t>are also shown</w:t>
      </w:r>
      <w:proofErr w:type="gramEnd"/>
      <w:r w:rsidR="00FD63E0" w:rsidRPr="002A6379">
        <w:rPr>
          <w:rFonts w:ascii="Arial" w:hAnsi="Arial" w:cs="Arial"/>
          <w:sz w:val="24"/>
          <w:szCs w:val="24"/>
        </w:rPr>
        <w:t xml:space="preserve"> in sienna.</w:t>
      </w:r>
      <w:r w:rsidR="00921B52" w:rsidRPr="002A6379">
        <w:rPr>
          <w:rFonts w:ascii="Arial" w:hAnsi="Arial" w:cs="Arial"/>
          <w:sz w:val="24"/>
          <w:szCs w:val="24"/>
        </w:rPr>
        <w:t xml:space="preserve"> The section of Carr Road shown on the map is unnumbered and Higher Pit </w:t>
      </w:r>
      <w:r w:rsidR="00D501DB">
        <w:rPr>
          <w:rFonts w:ascii="Arial" w:hAnsi="Arial" w:cs="Arial"/>
          <w:sz w:val="24"/>
          <w:szCs w:val="24"/>
        </w:rPr>
        <w:t>Lane</w:t>
      </w:r>
      <w:r w:rsidR="00921B52" w:rsidRPr="002A6379">
        <w:rPr>
          <w:rFonts w:ascii="Arial" w:hAnsi="Arial" w:cs="Arial"/>
          <w:sz w:val="24"/>
          <w:szCs w:val="24"/>
        </w:rPr>
        <w:t xml:space="preserve"> is numbered </w:t>
      </w:r>
      <w:proofErr w:type="gramStart"/>
      <w:r w:rsidR="001306F4" w:rsidRPr="002A6379">
        <w:rPr>
          <w:rFonts w:ascii="Arial" w:hAnsi="Arial" w:cs="Arial"/>
          <w:sz w:val="24"/>
          <w:szCs w:val="24"/>
        </w:rPr>
        <w:t>35</w:t>
      </w:r>
      <w:proofErr w:type="gramEnd"/>
      <w:r w:rsidR="001306F4" w:rsidRPr="002A6379">
        <w:rPr>
          <w:rFonts w:ascii="Arial" w:hAnsi="Arial" w:cs="Arial"/>
          <w:sz w:val="24"/>
          <w:szCs w:val="24"/>
        </w:rPr>
        <w:t xml:space="preserve">, which </w:t>
      </w:r>
      <w:proofErr w:type="gramStart"/>
      <w:r w:rsidR="001306F4" w:rsidRPr="002A6379">
        <w:rPr>
          <w:rFonts w:ascii="Arial" w:hAnsi="Arial" w:cs="Arial"/>
          <w:sz w:val="24"/>
          <w:szCs w:val="24"/>
        </w:rPr>
        <w:t>is said</w:t>
      </w:r>
      <w:proofErr w:type="gramEnd"/>
      <w:r w:rsidR="001306F4" w:rsidRPr="002A6379">
        <w:rPr>
          <w:rFonts w:ascii="Arial" w:hAnsi="Arial" w:cs="Arial"/>
          <w:sz w:val="24"/>
          <w:szCs w:val="24"/>
        </w:rPr>
        <w:t xml:space="preserve"> to </w:t>
      </w:r>
      <w:proofErr w:type="gramStart"/>
      <w:r w:rsidR="001306F4" w:rsidRPr="002A6379">
        <w:rPr>
          <w:rFonts w:ascii="Arial" w:hAnsi="Arial" w:cs="Arial"/>
          <w:sz w:val="24"/>
          <w:szCs w:val="24"/>
        </w:rPr>
        <w:t>be described</w:t>
      </w:r>
      <w:proofErr w:type="gramEnd"/>
      <w:r w:rsidR="001306F4" w:rsidRPr="002A6379">
        <w:rPr>
          <w:rFonts w:ascii="Arial" w:hAnsi="Arial" w:cs="Arial"/>
          <w:sz w:val="24"/>
          <w:szCs w:val="24"/>
        </w:rPr>
        <w:t xml:space="preserve"> as a ‘road’ in the apportionment.</w:t>
      </w:r>
      <w:r w:rsidR="00606452">
        <w:rPr>
          <w:rFonts w:ascii="Arial" w:hAnsi="Arial" w:cs="Arial"/>
          <w:sz w:val="24"/>
          <w:szCs w:val="24"/>
        </w:rPr>
        <w:t xml:space="preserve"> </w:t>
      </w:r>
    </w:p>
    <w:p w14:paraId="6CBB1F0D" w14:textId="5859BD54" w:rsidR="0005405A" w:rsidRPr="0005405A" w:rsidRDefault="000731A0" w:rsidP="0005405A">
      <w:pPr>
        <w:pStyle w:val="Style1"/>
        <w:numPr>
          <w:ilvl w:val="0"/>
          <w:numId w:val="0"/>
        </w:numPr>
        <w:rPr>
          <w:rFonts w:ascii="Arial" w:hAnsi="Arial" w:cs="Arial"/>
          <w:i/>
          <w:iCs/>
          <w:sz w:val="24"/>
          <w:szCs w:val="24"/>
        </w:rPr>
      </w:pPr>
      <w:r>
        <w:rPr>
          <w:rFonts w:ascii="Arial" w:hAnsi="Arial" w:cs="Arial"/>
          <w:i/>
          <w:iCs/>
          <w:sz w:val="24"/>
          <w:szCs w:val="24"/>
        </w:rPr>
        <w:t>Cassini Map (</w:t>
      </w:r>
      <w:r w:rsidR="00E34DF4">
        <w:rPr>
          <w:rFonts w:ascii="Arial" w:hAnsi="Arial" w:cs="Arial"/>
          <w:i/>
          <w:iCs/>
          <w:sz w:val="24"/>
          <w:szCs w:val="24"/>
        </w:rPr>
        <w:t xml:space="preserve">1842) </w:t>
      </w:r>
      <w:r w:rsidR="006502D2">
        <w:rPr>
          <w:rFonts w:ascii="Arial" w:hAnsi="Arial" w:cs="Arial"/>
          <w:i/>
          <w:iCs/>
          <w:sz w:val="24"/>
          <w:szCs w:val="24"/>
        </w:rPr>
        <w:t xml:space="preserve">and </w:t>
      </w:r>
      <w:r w:rsidR="0005405A">
        <w:rPr>
          <w:rFonts w:ascii="Arial" w:hAnsi="Arial" w:cs="Arial"/>
          <w:i/>
          <w:iCs/>
          <w:sz w:val="24"/>
          <w:szCs w:val="24"/>
        </w:rPr>
        <w:t xml:space="preserve">Cassini Map (1897) </w:t>
      </w:r>
    </w:p>
    <w:p w14:paraId="1F9F3134" w14:textId="4D8ED60F" w:rsidR="0005405A" w:rsidRPr="00306FF5" w:rsidRDefault="00D52429" w:rsidP="00EB666F">
      <w:pPr>
        <w:pStyle w:val="Style1"/>
        <w:rPr>
          <w:rFonts w:ascii="Arial" w:hAnsi="Arial" w:cs="Arial"/>
          <w:sz w:val="24"/>
          <w:szCs w:val="24"/>
        </w:rPr>
      </w:pPr>
      <w:r w:rsidRPr="00306FF5">
        <w:rPr>
          <w:rFonts w:ascii="Arial" w:hAnsi="Arial" w:cs="Arial"/>
          <w:sz w:val="24"/>
          <w:szCs w:val="24"/>
        </w:rPr>
        <w:t>These maps show the full length of Carr Road enclosed with a mix of solid and pecked lines</w:t>
      </w:r>
      <w:r w:rsidR="002074C6" w:rsidRPr="00306FF5">
        <w:rPr>
          <w:rFonts w:ascii="Arial" w:hAnsi="Arial" w:cs="Arial"/>
          <w:sz w:val="24"/>
          <w:szCs w:val="24"/>
        </w:rPr>
        <w:t xml:space="preserve">. The full length of Higher Pit </w:t>
      </w:r>
      <w:r w:rsidR="00D501DB">
        <w:rPr>
          <w:rFonts w:ascii="Arial" w:hAnsi="Arial" w:cs="Arial"/>
          <w:sz w:val="24"/>
          <w:szCs w:val="24"/>
        </w:rPr>
        <w:t xml:space="preserve">Lane </w:t>
      </w:r>
      <w:proofErr w:type="gramStart"/>
      <w:r w:rsidR="002074C6" w:rsidRPr="00306FF5">
        <w:rPr>
          <w:rFonts w:ascii="Arial" w:hAnsi="Arial" w:cs="Arial"/>
          <w:sz w:val="24"/>
          <w:szCs w:val="24"/>
        </w:rPr>
        <w:t>is shown</w:t>
      </w:r>
      <w:proofErr w:type="gramEnd"/>
      <w:r w:rsidR="002074C6" w:rsidRPr="00306FF5">
        <w:rPr>
          <w:rFonts w:ascii="Arial" w:hAnsi="Arial" w:cs="Arial"/>
          <w:sz w:val="24"/>
          <w:szCs w:val="24"/>
        </w:rPr>
        <w:t xml:space="preserve"> enclosed with a solid line to either side and includes the distinctive curved section. </w:t>
      </w:r>
      <w:r w:rsidR="0067750B" w:rsidRPr="00306FF5">
        <w:rPr>
          <w:rFonts w:ascii="Arial" w:hAnsi="Arial" w:cs="Arial"/>
          <w:sz w:val="24"/>
          <w:szCs w:val="24"/>
        </w:rPr>
        <w:t xml:space="preserve">Other routes in the area which now have public vehicular rights </w:t>
      </w:r>
      <w:proofErr w:type="gramStart"/>
      <w:r w:rsidR="0067750B" w:rsidRPr="00306FF5">
        <w:rPr>
          <w:rFonts w:ascii="Arial" w:hAnsi="Arial" w:cs="Arial"/>
          <w:sz w:val="24"/>
          <w:szCs w:val="24"/>
        </w:rPr>
        <w:t>are similarly shown</w:t>
      </w:r>
      <w:proofErr w:type="gramEnd"/>
      <w:r w:rsidR="0067750B" w:rsidRPr="00306FF5">
        <w:rPr>
          <w:rFonts w:ascii="Arial" w:hAnsi="Arial" w:cs="Arial"/>
          <w:sz w:val="24"/>
          <w:szCs w:val="24"/>
        </w:rPr>
        <w:t>.</w:t>
      </w:r>
      <w:r w:rsidR="00306FF5" w:rsidRPr="00306FF5">
        <w:rPr>
          <w:rFonts w:ascii="Arial" w:hAnsi="Arial" w:cs="Arial"/>
          <w:sz w:val="24"/>
          <w:szCs w:val="24"/>
        </w:rPr>
        <w:t xml:space="preserve"> What is now footpath 11CC </w:t>
      </w:r>
      <w:proofErr w:type="gramStart"/>
      <w:r w:rsidR="00306FF5" w:rsidRPr="00306FF5">
        <w:rPr>
          <w:rFonts w:ascii="Arial" w:hAnsi="Arial" w:cs="Arial"/>
          <w:sz w:val="24"/>
          <w:szCs w:val="24"/>
        </w:rPr>
        <w:t>is indicated</w:t>
      </w:r>
      <w:proofErr w:type="gramEnd"/>
      <w:r w:rsidR="00306FF5" w:rsidRPr="00306FF5">
        <w:rPr>
          <w:rFonts w:ascii="Arial" w:hAnsi="Arial" w:cs="Arial"/>
          <w:sz w:val="24"/>
          <w:szCs w:val="24"/>
        </w:rPr>
        <w:t xml:space="preserve"> as a similar route on the 1842 map but it is absent from the 1897 map. </w:t>
      </w:r>
      <w:r w:rsidR="00B01BCA" w:rsidRPr="00306FF5">
        <w:rPr>
          <w:rFonts w:ascii="Arial" w:hAnsi="Arial" w:cs="Arial"/>
          <w:sz w:val="24"/>
          <w:szCs w:val="24"/>
        </w:rPr>
        <w:t>Explanatory</w:t>
      </w:r>
      <w:r w:rsidR="00E6029D" w:rsidRPr="00306FF5">
        <w:rPr>
          <w:rFonts w:ascii="Arial" w:hAnsi="Arial" w:cs="Arial"/>
          <w:sz w:val="24"/>
          <w:szCs w:val="24"/>
        </w:rPr>
        <w:t xml:space="preserve"> keys </w:t>
      </w:r>
      <w:r w:rsidR="00B01BCA" w:rsidRPr="00306FF5">
        <w:rPr>
          <w:rFonts w:ascii="Arial" w:hAnsi="Arial" w:cs="Arial"/>
          <w:sz w:val="24"/>
          <w:szCs w:val="24"/>
        </w:rPr>
        <w:t xml:space="preserve">for these maps </w:t>
      </w:r>
      <w:proofErr w:type="gramStart"/>
      <w:r w:rsidR="00FF3926" w:rsidRPr="00306FF5">
        <w:rPr>
          <w:rFonts w:ascii="Arial" w:hAnsi="Arial" w:cs="Arial"/>
          <w:sz w:val="24"/>
          <w:szCs w:val="24"/>
        </w:rPr>
        <w:t>were</w:t>
      </w:r>
      <w:r w:rsidR="00B01BCA" w:rsidRPr="00306FF5">
        <w:rPr>
          <w:rFonts w:ascii="Arial" w:hAnsi="Arial" w:cs="Arial"/>
          <w:sz w:val="24"/>
          <w:szCs w:val="24"/>
        </w:rPr>
        <w:t xml:space="preserve"> not provided</w:t>
      </w:r>
      <w:proofErr w:type="gramEnd"/>
      <w:r w:rsidR="00B01BCA" w:rsidRPr="00306FF5">
        <w:rPr>
          <w:rFonts w:ascii="Arial" w:hAnsi="Arial" w:cs="Arial"/>
          <w:sz w:val="24"/>
          <w:szCs w:val="24"/>
        </w:rPr>
        <w:t xml:space="preserve">. </w:t>
      </w:r>
    </w:p>
    <w:p w14:paraId="1859D3F6" w14:textId="262DFA43" w:rsidR="0005405A" w:rsidRPr="004964D2" w:rsidRDefault="004964D2" w:rsidP="004964D2">
      <w:pPr>
        <w:pStyle w:val="Style1"/>
        <w:numPr>
          <w:ilvl w:val="0"/>
          <w:numId w:val="0"/>
        </w:numPr>
        <w:rPr>
          <w:rFonts w:ascii="Arial" w:hAnsi="Arial" w:cs="Arial"/>
          <w:i/>
          <w:iCs/>
          <w:sz w:val="24"/>
          <w:szCs w:val="24"/>
        </w:rPr>
      </w:pPr>
      <w:r>
        <w:rPr>
          <w:rFonts w:ascii="Arial" w:hAnsi="Arial" w:cs="Arial"/>
          <w:i/>
          <w:iCs/>
          <w:sz w:val="24"/>
          <w:szCs w:val="24"/>
        </w:rPr>
        <w:t xml:space="preserve">Bartholomew’s Map </w:t>
      </w:r>
      <w:r w:rsidR="002A47A0">
        <w:rPr>
          <w:rFonts w:ascii="Arial" w:hAnsi="Arial" w:cs="Arial"/>
          <w:i/>
          <w:iCs/>
          <w:sz w:val="24"/>
          <w:szCs w:val="24"/>
        </w:rPr>
        <w:t>(</w:t>
      </w:r>
      <w:r>
        <w:rPr>
          <w:rFonts w:ascii="Arial" w:hAnsi="Arial" w:cs="Arial"/>
          <w:i/>
          <w:iCs/>
          <w:sz w:val="24"/>
          <w:szCs w:val="24"/>
        </w:rPr>
        <w:t>1904</w:t>
      </w:r>
      <w:r w:rsidR="002A47A0">
        <w:rPr>
          <w:rFonts w:ascii="Arial" w:hAnsi="Arial" w:cs="Arial"/>
          <w:i/>
          <w:iCs/>
          <w:sz w:val="24"/>
          <w:szCs w:val="24"/>
        </w:rPr>
        <w:t>)</w:t>
      </w:r>
      <w:r>
        <w:rPr>
          <w:rFonts w:ascii="Arial" w:hAnsi="Arial" w:cs="Arial"/>
          <w:i/>
          <w:iCs/>
          <w:sz w:val="24"/>
          <w:szCs w:val="24"/>
        </w:rPr>
        <w:t xml:space="preserve"> </w:t>
      </w:r>
    </w:p>
    <w:p w14:paraId="2C85E172" w14:textId="36AE5A14" w:rsidR="001363D3" w:rsidRDefault="00177A73" w:rsidP="00E72E6E">
      <w:pPr>
        <w:pStyle w:val="Style1"/>
        <w:rPr>
          <w:rFonts w:ascii="Arial" w:hAnsi="Arial" w:cs="Arial"/>
          <w:sz w:val="24"/>
          <w:szCs w:val="24"/>
        </w:rPr>
      </w:pPr>
      <w:r>
        <w:rPr>
          <w:rFonts w:ascii="Arial" w:hAnsi="Arial" w:cs="Arial"/>
          <w:sz w:val="24"/>
          <w:szCs w:val="24"/>
        </w:rPr>
        <w:t xml:space="preserve">No explanatory key for this map has </w:t>
      </w:r>
      <w:proofErr w:type="gramStart"/>
      <w:r>
        <w:rPr>
          <w:rFonts w:ascii="Arial" w:hAnsi="Arial" w:cs="Arial"/>
          <w:sz w:val="24"/>
          <w:szCs w:val="24"/>
        </w:rPr>
        <w:t>been provided</w:t>
      </w:r>
      <w:proofErr w:type="gramEnd"/>
      <w:r>
        <w:rPr>
          <w:rFonts w:ascii="Arial" w:hAnsi="Arial" w:cs="Arial"/>
          <w:sz w:val="24"/>
          <w:szCs w:val="24"/>
        </w:rPr>
        <w:t xml:space="preserve">. </w:t>
      </w:r>
      <w:r w:rsidR="002628E4">
        <w:rPr>
          <w:rFonts w:ascii="Arial" w:hAnsi="Arial" w:cs="Arial"/>
          <w:sz w:val="24"/>
          <w:szCs w:val="24"/>
        </w:rPr>
        <w:t xml:space="preserve">The full length of </w:t>
      </w:r>
      <w:r w:rsidR="00955EA3">
        <w:rPr>
          <w:rFonts w:ascii="Arial" w:hAnsi="Arial" w:cs="Arial"/>
          <w:sz w:val="24"/>
          <w:szCs w:val="24"/>
        </w:rPr>
        <w:t>Carr Road</w:t>
      </w:r>
      <w:r w:rsidR="002628E4">
        <w:rPr>
          <w:rFonts w:ascii="Arial" w:hAnsi="Arial" w:cs="Arial"/>
          <w:sz w:val="24"/>
          <w:szCs w:val="24"/>
        </w:rPr>
        <w:t xml:space="preserve"> </w:t>
      </w:r>
      <w:proofErr w:type="gramStart"/>
      <w:r w:rsidR="002628E4">
        <w:rPr>
          <w:rFonts w:ascii="Arial" w:hAnsi="Arial" w:cs="Arial"/>
          <w:sz w:val="24"/>
          <w:szCs w:val="24"/>
        </w:rPr>
        <w:t>is shown</w:t>
      </w:r>
      <w:proofErr w:type="gramEnd"/>
      <w:r w:rsidR="002628E4">
        <w:rPr>
          <w:rFonts w:ascii="Arial" w:hAnsi="Arial" w:cs="Arial"/>
          <w:sz w:val="24"/>
          <w:szCs w:val="24"/>
        </w:rPr>
        <w:t xml:space="preserve"> </w:t>
      </w:r>
      <w:r w:rsidR="00F241CC">
        <w:rPr>
          <w:rFonts w:ascii="Arial" w:hAnsi="Arial" w:cs="Arial"/>
          <w:sz w:val="24"/>
          <w:szCs w:val="24"/>
        </w:rPr>
        <w:t>enclosed</w:t>
      </w:r>
      <w:r w:rsidR="001B1A8A">
        <w:rPr>
          <w:rFonts w:ascii="Arial" w:hAnsi="Arial" w:cs="Arial"/>
          <w:sz w:val="24"/>
          <w:szCs w:val="24"/>
        </w:rPr>
        <w:t xml:space="preserve"> with a solid line to either side</w:t>
      </w:r>
      <w:r w:rsidR="00F241CC">
        <w:rPr>
          <w:rFonts w:ascii="Arial" w:hAnsi="Arial" w:cs="Arial"/>
          <w:sz w:val="24"/>
          <w:szCs w:val="24"/>
        </w:rPr>
        <w:t xml:space="preserve">, </w:t>
      </w:r>
      <w:r w:rsidR="002628E4">
        <w:rPr>
          <w:rFonts w:ascii="Arial" w:hAnsi="Arial" w:cs="Arial"/>
          <w:sz w:val="24"/>
          <w:szCs w:val="24"/>
        </w:rPr>
        <w:t xml:space="preserve">as is the full length of Higher Pit </w:t>
      </w:r>
      <w:r w:rsidR="002628E4">
        <w:rPr>
          <w:rFonts w:ascii="Arial" w:hAnsi="Arial" w:cs="Arial"/>
          <w:sz w:val="24"/>
          <w:szCs w:val="24"/>
        </w:rPr>
        <w:lastRenderedPageBreak/>
        <w:t>Lane</w:t>
      </w:r>
      <w:r w:rsidR="00491611">
        <w:rPr>
          <w:rFonts w:ascii="Arial" w:hAnsi="Arial" w:cs="Arial"/>
          <w:sz w:val="24"/>
          <w:szCs w:val="24"/>
        </w:rPr>
        <w:t xml:space="preserve"> but indicated as a straight route without the </w:t>
      </w:r>
      <w:r w:rsidR="001B1A8A">
        <w:rPr>
          <w:rFonts w:ascii="Arial" w:hAnsi="Arial" w:cs="Arial"/>
          <w:sz w:val="24"/>
          <w:szCs w:val="24"/>
        </w:rPr>
        <w:t>distinctive</w:t>
      </w:r>
      <w:r w:rsidR="00491611">
        <w:rPr>
          <w:rFonts w:ascii="Arial" w:hAnsi="Arial" w:cs="Arial"/>
          <w:sz w:val="24"/>
          <w:szCs w:val="24"/>
        </w:rPr>
        <w:t xml:space="preserve"> curved section shown. </w:t>
      </w:r>
      <w:r w:rsidR="00D02700">
        <w:rPr>
          <w:rFonts w:ascii="Arial" w:hAnsi="Arial" w:cs="Arial"/>
          <w:sz w:val="24"/>
          <w:szCs w:val="24"/>
        </w:rPr>
        <w:t>What are now the A58</w:t>
      </w:r>
      <w:r w:rsidR="00883FE9">
        <w:rPr>
          <w:rFonts w:ascii="Arial" w:hAnsi="Arial" w:cs="Arial"/>
          <w:sz w:val="24"/>
          <w:szCs w:val="24"/>
        </w:rPr>
        <w:t xml:space="preserve">, Church Street, and Cockey Moor Road </w:t>
      </w:r>
      <w:proofErr w:type="gramStart"/>
      <w:r w:rsidR="001015AB">
        <w:rPr>
          <w:rFonts w:ascii="Arial" w:hAnsi="Arial" w:cs="Arial"/>
          <w:sz w:val="24"/>
          <w:szCs w:val="24"/>
        </w:rPr>
        <w:t>are indicated</w:t>
      </w:r>
      <w:proofErr w:type="gramEnd"/>
      <w:r w:rsidR="001015AB">
        <w:rPr>
          <w:rFonts w:ascii="Arial" w:hAnsi="Arial" w:cs="Arial"/>
          <w:sz w:val="24"/>
          <w:szCs w:val="24"/>
        </w:rPr>
        <w:t xml:space="preserve"> with long pecked lines </w:t>
      </w:r>
      <w:r w:rsidR="002A6DC1">
        <w:rPr>
          <w:rFonts w:ascii="Arial" w:hAnsi="Arial" w:cs="Arial"/>
          <w:sz w:val="24"/>
          <w:szCs w:val="24"/>
        </w:rPr>
        <w:t xml:space="preserve">and what is now Starling Road </w:t>
      </w:r>
      <w:r w:rsidR="008E42F8">
        <w:rPr>
          <w:rFonts w:ascii="Arial" w:hAnsi="Arial" w:cs="Arial"/>
          <w:sz w:val="24"/>
          <w:szCs w:val="24"/>
        </w:rPr>
        <w:t xml:space="preserve">with </w:t>
      </w:r>
      <w:proofErr w:type="gramStart"/>
      <w:r w:rsidR="008E42F8">
        <w:rPr>
          <w:rFonts w:ascii="Arial" w:hAnsi="Arial" w:cs="Arial"/>
          <w:sz w:val="24"/>
          <w:szCs w:val="24"/>
        </w:rPr>
        <w:t>short pecked</w:t>
      </w:r>
      <w:proofErr w:type="gramEnd"/>
      <w:r w:rsidR="008E42F8">
        <w:rPr>
          <w:rFonts w:ascii="Arial" w:hAnsi="Arial" w:cs="Arial"/>
          <w:sz w:val="24"/>
          <w:szCs w:val="24"/>
        </w:rPr>
        <w:t xml:space="preserve"> lines. </w:t>
      </w:r>
    </w:p>
    <w:p w14:paraId="55287497" w14:textId="77777777" w:rsidR="00D31D25" w:rsidRPr="008644C6" w:rsidRDefault="00D31D25" w:rsidP="00D31D25">
      <w:pPr>
        <w:pStyle w:val="Style1"/>
        <w:numPr>
          <w:ilvl w:val="0"/>
          <w:numId w:val="0"/>
        </w:numPr>
        <w:rPr>
          <w:rFonts w:ascii="Arial" w:hAnsi="Arial" w:cs="Arial"/>
          <w:i/>
          <w:iCs/>
          <w:sz w:val="24"/>
          <w:szCs w:val="24"/>
        </w:rPr>
      </w:pPr>
      <w:r>
        <w:rPr>
          <w:rFonts w:ascii="Arial" w:hAnsi="Arial" w:cs="Arial"/>
          <w:i/>
          <w:iCs/>
          <w:sz w:val="24"/>
          <w:szCs w:val="24"/>
        </w:rPr>
        <w:t xml:space="preserve">Cycling and Touring and Motoring Map by Smith E.W.B. </w:t>
      </w:r>
    </w:p>
    <w:p w14:paraId="0C0DA60A" w14:textId="2A04B42D" w:rsidR="00D31D25" w:rsidRDefault="00D31D25" w:rsidP="00D31D25">
      <w:pPr>
        <w:pStyle w:val="Style1"/>
        <w:rPr>
          <w:rFonts w:ascii="Arial" w:hAnsi="Arial" w:cs="Arial"/>
          <w:sz w:val="24"/>
          <w:szCs w:val="24"/>
        </w:rPr>
      </w:pPr>
      <w:r>
        <w:rPr>
          <w:rFonts w:ascii="Arial" w:hAnsi="Arial" w:cs="Arial"/>
          <w:sz w:val="24"/>
          <w:szCs w:val="24"/>
        </w:rPr>
        <w:t xml:space="preserve">No date </w:t>
      </w:r>
      <w:r w:rsidR="00C6363A">
        <w:rPr>
          <w:rFonts w:ascii="Arial" w:hAnsi="Arial" w:cs="Arial"/>
          <w:sz w:val="24"/>
          <w:szCs w:val="24"/>
        </w:rPr>
        <w:t xml:space="preserve">or explanatory key </w:t>
      </w:r>
      <w:r>
        <w:rPr>
          <w:rFonts w:ascii="Arial" w:hAnsi="Arial" w:cs="Arial"/>
          <w:sz w:val="24"/>
          <w:szCs w:val="24"/>
        </w:rPr>
        <w:t xml:space="preserve">has </w:t>
      </w:r>
      <w:proofErr w:type="gramStart"/>
      <w:r>
        <w:rPr>
          <w:rFonts w:ascii="Arial" w:hAnsi="Arial" w:cs="Arial"/>
          <w:sz w:val="24"/>
          <w:szCs w:val="24"/>
        </w:rPr>
        <w:t>been provided</w:t>
      </w:r>
      <w:proofErr w:type="gramEnd"/>
      <w:r>
        <w:rPr>
          <w:rFonts w:ascii="Arial" w:hAnsi="Arial" w:cs="Arial"/>
          <w:sz w:val="24"/>
          <w:szCs w:val="24"/>
        </w:rPr>
        <w:t xml:space="preserve"> for this map. The full length of Carr Road and Higher Pit </w:t>
      </w:r>
      <w:r w:rsidR="00D501DB">
        <w:rPr>
          <w:rFonts w:ascii="Arial" w:hAnsi="Arial" w:cs="Arial"/>
          <w:sz w:val="24"/>
          <w:szCs w:val="24"/>
        </w:rPr>
        <w:t>Lane</w:t>
      </w:r>
      <w:r>
        <w:rPr>
          <w:rFonts w:ascii="Arial" w:hAnsi="Arial" w:cs="Arial"/>
          <w:sz w:val="24"/>
          <w:szCs w:val="24"/>
        </w:rPr>
        <w:t xml:space="preserve"> </w:t>
      </w:r>
      <w:proofErr w:type="gramStart"/>
      <w:r>
        <w:rPr>
          <w:rFonts w:ascii="Arial" w:hAnsi="Arial" w:cs="Arial"/>
          <w:sz w:val="24"/>
          <w:szCs w:val="24"/>
        </w:rPr>
        <w:t>are shown</w:t>
      </w:r>
      <w:proofErr w:type="gramEnd"/>
      <w:r>
        <w:rPr>
          <w:rFonts w:ascii="Arial" w:hAnsi="Arial" w:cs="Arial"/>
          <w:sz w:val="24"/>
          <w:szCs w:val="24"/>
        </w:rPr>
        <w:t xml:space="preserve"> enclosed with a solid line to either side with the distinctive curved section on the latter indicated. Other routes in the area which now have public vehicular rights </w:t>
      </w:r>
      <w:proofErr w:type="gramStart"/>
      <w:r>
        <w:rPr>
          <w:rFonts w:ascii="Arial" w:hAnsi="Arial" w:cs="Arial"/>
          <w:sz w:val="24"/>
          <w:szCs w:val="24"/>
        </w:rPr>
        <w:t>are similarly shown</w:t>
      </w:r>
      <w:proofErr w:type="gramEnd"/>
      <w:r>
        <w:rPr>
          <w:rFonts w:ascii="Arial" w:hAnsi="Arial" w:cs="Arial"/>
          <w:sz w:val="24"/>
          <w:szCs w:val="24"/>
        </w:rPr>
        <w:t xml:space="preserve">. What is now the A58 </w:t>
      </w:r>
      <w:proofErr w:type="gramStart"/>
      <w:r>
        <w:rPr>
          <w:rFonts w:ascii="Arial" w:hAnsi="Arial" w:cs="Arial"/>
          <w:sz w:val="24"/>
          <w:szCs w:val="24"/>
        </w:rPr>
        <w:t>is washed</w:t>
      </w:r>
      <w:proofErr w:type="gramEnd"/>
      <w:r>
        <w:rPr>
          <w:rFonts w:ascii="Arial" w:hAnsi="Arial" w:cs="Arial"/>
          <w:sz w:val="24"/>
          <w:szCs w:val="24"/>
        </w:rPr>
        <w:t xml:space="preserve"> over. What is now footpath 11CC </w:t>
      </w:r>
      <w:proofErr w:type="gramStart"/>
      <w:r>
        <w:rPr>
          <w:rFonts w:ascii="Arial" w:hAnsi="Arial" w:cs="Arial"/>
          <w:sz w:val="24"/>
          <w:szCs w:val="24"/>
        </w:rPr>
        <w:t>is not indicated</w:t>
      </w:r>
      <w:proofErr w:type="gramEnd"/>
      <w:r>
        <w:rPr>
          <w:rFonts w:ascii="Arial" w:hAnsi="Arial" w:cs="Arial"/>
          <w:sz w:val="24"/>
          <w:szCs w:val="24"/>
        </w:rPr>
        <w:t xml:space="preserve"> on this map. </w:t>
      </w:r>
    </w:p>
    <w:p w14:paraId="50C4CD54" w14:textId="1E0B69B0" w:rsidR="004964D2" w:rsidRPr="000626A1" w:rsidRDefault="000626A1" w:rsidP="000626A1">
      <w:pPr>
        <w:pStyle w:val="Style1"/>
        <w:numPr>
          <w:ilvl w:val="0"/>
          <w:numId w:val="0"/>
        </w:numPr>
        <w:rPr>
          <w:rFonts w:ascii="Arial" w:hAnsi="Arial" w:cs="Arial"/>
          <w:i/>
          <w:iCs/>
          <w:sz w:val="24"/>
          <w:szCs w:val="24"/>
        </w:rPr>
      </w:pPr>
      <w:r>
        <w:rPr>
          <w:rFonts w:ascii="Arial" w:hAnsi="Arial" w:cs="Arial"/>
          <w:i/>
          <w:iCs/>
          <w:sz w:val="24"/>
          <w:szCs w:val="24"/>
        </w:rPr>
        <w:t>Authentic Map Directory of South Lancashire (1</w:t>
      </w:r>
      <w:r w:rsidR="006E1B50">
        <w:rPr>
          <w:rFonts w:ascii="Arial" w:hAnsi="Arial" w:cs="Arial"/>
          <w:i/>
          <w:iCs/>
          <w:sz w:val="24"/>
          <w:szCs w:val="24"/>
        </w:rPr>
        <w:t xml:space="preserve">931-1935) </w:t>
      </w:r>
    </w:p>
    <w:p w14:paraId="08EBE779" w14:textId="0BCE0CAF" w:rsidR="004964D2" w:rsidRPr="002A6379" w:rsidRDefault="00371D45" w:rsidP="003D645B">
      <w:pPr>
        <w:pStyle w:val="Style1"/>
        <w:rPr>
          <w:rFonts w:ascii="Arial" w:hAnsi="Arial" w:cs="Arial"/>
          <w:sz w:val="24"/>
          <w:szCs w:val="24"/>
        </w:rPr>
      </w:pPr>
      <w:r w:rsidRPr="002A6379">
        <w:rPr>
          <w:rFonts w:ascii="Arial" w:hAnsi="Arial" w:cs="Arial"/>
          <w:sz w:val="24"/>
          <w:szCs w:val="24"/>
        </w:rPr>
        <w:t xml:space="preserve">The claimed route </w:t>
      </w:r>
      <w:proofErr w:type="gramStart"/>
      <w:r w:rsidRPr="002A6379">
        <w:rPr>
          <w:rFonts w:ascii="Arial" w:hAnsi="Arial" w:cs="Arial"/>
          <w:sz w:val="24"/>
          <w:szCs w:val="24"/>
        </w:rPr>
        <w:t>is shown</w:t>
      </w:r>
      <w:proofErr w:type="gramEnd"/>
      <w:r w:rsidRPr="002A6379">
        <w:rPr>
          <w:rFonts w:ascii="Arial" w:hAnsi="Arial" w:cs="Arial"/>
          <w:sz w:val="24"/>
          <w:szCs w:val="24"/>
        </w:rPr>
        <w:t xml:space="preserve"> </w:t>
      </w:r>
      <w:r w:rsidR="003C6AC8" w:rsidRPr="002A6379">
        <w:rPr>
          <w:rFonts w:ascii="Arial" w:hAnsi="Arial" w:cs="Arial"/>
          <w:sz w:val="24"/>
          <w:szCs w:val="24"/>
        </w:rPr>
        <w:t xml:space="preserve">as </w:t>
      </w:r>
      <w:r w:rsidR="00896013" w:rsidRPr="002A6379">
        <w:rPr>
          <w:rFonts w:ascii="Arial" w:hAnsi="Arial" w:cs="Arial"/>
          <w:sz w:val="24"/>
          <w:szCs w:val="24"/>
        </w:rPr>
        <w:t xml:space="preserve">uncoloured </w:t>
      </w:r>
      <w:r w:rsidR="003C6AC8" w:rsidRPr="002A6379">
        <w:rPr>
          <w:rFonts w:ascii="Arial" w:hAnsi="Arial" w:cs="Arial"/>
          <w:sz w:val="24"/>
          <w:szCs w:val="24"/>
        </w:rPr>
        <w:t>enclosed routes with a s</w:t>
      </w:r>
      <w:r w:rsidR="00C6363A">
        <w:rPr>
          <w:rFonts w:ascii="Arial" w:hAnsi="Arial" w:cs="Arial"/>
          <w:sz w:val="24"/>
          <w:szCs w:val="24"/>
        </w:rPr>
        <w:t>olid</w:t>
      </w:r>
      <w:r w:rsidR="003C6AC8" w:rsidRPr="002A6379">
        <w:rPr>
          <w:rFonts w:ascii="Arial" w:hAnsi="Arial" w:cs="Arial"/>
          <w:sz w:val="24"/>
          <w:szCs w:val="24"/>
        </w:rPr>
        <w:t xml:space="preserve"> line to either side. </w:t>
      </w:r>
      <w:r w:rsidR="00D8635B" w:rsidRPr="002A6379">
        <w:rPr>
          <w:rFonts w:ascii="Arial" w:hAnsi="Arial" w:cs="Arial"/>
          <w:sz w:val="24"/>
          <w:szCs w:val="24"/>
        </w:rPr>
        <w:t>Higher</w:t>
      </w:r>
      <w:r w:rsidR="003C6AC8" w:rsidRPr="002A6379">
        <w:rPr>
          <w:rFonts w:ascii="Arial" w:hAnsi="Arial" w:cs="Arial"/>
          <w:sz w:val="24"/>
          <w:szCs w:val="24"/>
        </w:rPr>
        <w:t xml:space="preserve"> Pit Lane</w:t>
      </w:r>
      <w:r w:rsidR="00D8635B" w:rsidRPr="002A6379">
        <w:rPr>
          <w:rFonts w:ascii="Arial" w:hAnsi="Arial" w:cs="Arial"/>
          <w:sz w:val="24"/>
          <w:szCs w:val="24"/>
        </w:rPr>
        <w:t xml:space="preserve"> </w:t>
      </w:r>
      <w:proofErr w:type="gramStart"/>
      <w:r w:rsidR="00D8635B" w:rsidRPr="002A6379">
        <w:rPr>
          <w:rFonts w:ascii="Arial" w:hAnsi="Arial" w:cs="Arial"/>
          <w:sz w:val="24"/>
          <w:szCs w:val="24"/>
        </w:rPr>
        <w:t>is shown</w:t>
      </w:r>
      <w:proofErr w:type="gramEnd"/>
      <w:r w:rsidR="00D8635B" w:rsidRPr="002A6379">
        <w:rPr>
          <w:rFonts w:ascii="Arial" w:hAnsi="Arial" w:cs="Arial"/>
          <w:sz w:val="24"/>
          <w:szCs w:val="24"/>
        </w:rPr>
        <w:t xml:space="preserve"> with the curved section and its name </w:t>
      </w:r>
      <w:proofErr w:type="gramStart"/>
      <w:r w:rsidR="00D8635B" w:rsidRPr="002A6379">
        <w:rPr>
          <w:rFonts w:ascii="Arial" w:hAnsi="Arial" w:cs="Arial"/>
          <w:sz w:val="24"/>
          <w:szCs w:val="24"/>
        </w:rPr>
        <w:t>is provided</w:t>
      </w:r>
      <w:proofErr w:type="gramEnd"/>
      <w:r w:rsidR="00D8635B" w:rsidRPr="002A6379">
        <w:rPr>
          <w:rFonts w:ascii="Arial" w:hAnsi="Arial" w:cs="Arial"/>
          <w:sz w:val="24"/>
          <w:szCs w:val="24"/>
        </w:rPr>
        <w:t xml:space="preserve">. </w:t>
      </w:r>
      <w:proofErr w:type="gramStart"/>
      <w:r w:rsidR="00976FCA" w:rsidRPr="002A6379">
        <w:rPr>
          <w:rFonts w:ascii="Arial" w:hAnsi="Arial" w:cs="Arial"/>
          <w:sz w:val="24"/>
          <w:szCs w:val="24"/>
        </w:rPr>
        <w:t>Some</w:t>
      </w:r>
      <w:proofErr w:type="gramEnd"/>
      <w:r w:rsidR="00976FCA" w:rsidRPr="002A6379">
        <w:rPr>
          <w:rFonts w:ascii="Arial" w:hAnsi="Arial" w:cs="Arial"/>
          <w:sz w:val="24"/>
          <w:szCs w:val="24"/>
        </w:rPr>
        <w:t xml:space="preserve"> </w:t>
      </w:r>
      <w:r w:rsidR="0098791C" w:rsidRPr="002A6379">
        <w:rPr>
          <w:rFonts w:ascii="Arial" w:hAnsi="Arial" w:cs="Arial"/>
          <w:sz w:val="24"/>
          <w:szCs w:val="24"/>
        </w:rPr>
        <w:t>other</w:t>
      </w:r>
      <w:r w:rsidR="00976FCA" w:rsidRPr="002A6379">
        <w:rPr>
          <w:rFonts w:ascii="Arial" w:hAnsi="Arial" w:cs="Arial"/>
          <w:sz w:val="24"/>
          <w:szCs w:val="24"/>
        </w:rPr>
        <w:t xml:space="preserve"> routes </w:t>
      </w:r>
      <w:proofErr w:type="gramStart"/>
      <w:r w:rsidR="00976FCA" w:rsidRPr="002A6379">
        <w:rPr>
          <w:rFonts w:ascii="Arial" w:hAnsi="Arial" w:cs="Arial"/>
          <w:sz w:val="24"/>
          <w:szCs w:val="24"/>
        </w:rPr>
        <w:t>are shown</w:t>
      </w:r>
      <w:proofErr w:type="gramEnd"/>
      <w:r w:rsidR="00976FCA" w:rsidRPr="002A6379">
        <w:rPr>
          <w:rFonts w:ascii="Arial" w:hAnsi="Arial" w:cs="Arial"/>
          <w:sz w:val="24"/>
          <w:szCs w:val="24"/>
        </w:rPr>
        <w:t xml:space="preserve"> in </w:t>
      </w:r>
      <w:proofErr w:type="gramStart"/>
      <w:r w:rsidR="00976FCA" w:rsidRPr="002A6379">
        <w:rPr>
          <w:rFonts w:ascii="Arial" w:hAnsi="Arial" w:cs="Arial"/>
          <w:sz w:val="24"/>
          <w:szCs w:val="24"/>
        </w:rPr>
        <w:t xml:space="preserve">a similar </w:t>
      </w:r>
      <w:r w:rsidR="002731B1" w:rsidRPr="002A6379">
        <w:rPr>
          <w:rFonts w:ascii="Arial" w:hAnsi="Arial" w:cs="Arial"/>
          <w:sz w:val="24"/>
          <w:szCs w:val="24"/>
        </w:rPr>
        <w:t>manner</w:t>
      </w:r>
      <w:proofErr w:type="gramEnd"/>
      <w:r w:rsidR="002731B1" w:rsidRPr="002A6379">
        <w:rPr>
          <w:rFonts w:ascii="Arial" w:hAnsi="Arial" w:cs="Arial"/>
          <w:sz w:val="24"/>
          <w:szCs w:val="24"/>
        </w:rPr>
        <w:t xml:space="preserve"> and other </w:t>
      </w:r>
      <w:r w:rsidR="00896013" w:rsidRPr="002A6379">
        <w:rPr>
          <w:rFonts w:ascii="Arial" w:hAnsi="Arial" w:cs="Arial"/>
          <w:sz w:val="24"/>
          <w:szCs w:val="24"/>
        </w:rPr>
        <w:t>ro</w:t>
      </w:r>
      <w:r w:rsidR="00976FCA" w:rsidRPr="002A6379">
        <w:rPr>
          <w:rFonts w:ascii="Arial" w:hAnsi="Arial" w:cs="Arial"/>
          <w:sz w:val="24"/>
          <w:szCs w:val="24"/>
        </w:rPr>
        <w:t xml:space="preserve">utes including what is now </w:t>
      </w:r>
      <w:r w:rsidR="0098791C" w:rsidRPr="002A6379">
        <w:rPr>
          <w:rFonts w:ascii="Arial" w:hAnsi="Arial" w:cs="Arial"/>
          <w:sz w:val="24"/>
          <w:szCs w:val="24"/>
        </w:rPr>
        <w:t>Church</w:t>
      </w:r>
      <w:r w:rsidR="002731B1" w:rsidRPr="002A6379">
        <w:rPr>
          <w:rFonts w:ascii="Arial" w:hAnsi="Arial" w:cs="Arial"/>
          <w:sz w:val="24"/>
          <w:szCs w:val="24"/>
        </w:rPr>
        <w:t xml:space="preserve"> Street, Cockey Moor Road and the A58</w:t>
      </w:r>
      <w:r w:rsidR="0098791C" w:rsidRPr="002A6379">
        <w:rPr>
          <w:rFonts w:ascii="Arial" w:hAnsi="Arial" w:cs="Arial"/>
          <w:sz w:val="24"/>
          <w:szCs w:val="24"/>
        </w:rPr>
        <w:t xml:space="preserve"> are coloured in sienna. </w:t>
      </w:r>
      <w:proofErr w:type="gramStart"/>
      <w:r w:rsidR="00C60C0D" w:rsidRPr="002A6379">
        <w:rPr>
          <w:rFonts w:ascii="Arial" w:hAnsi="Arial" w:cs="Arial"/>
          <w:sz w:val="24"/>
          <w:szCs w:val="24"/>
        </w:rPr>
        <w:t>A number of</w:t>
      </w:r>
      <w:proofErr w:type="gramEnd"/>
      <w:r w:rsidR="00C60C0D" w:rsidRPr="002A6379">
        <w:rPr>
          <w:rFonts w:ascii="Arial" w:hAnsi="Arial" w:cs="Arial"/>
          <w:sz w:val="24"/>
          <w:szCs w:val="24"/>
        </w:rPr>
        <w:t xml:space="preserve"> routes which are now footpaths, </w:t>
      </w:r>
      <w:r w:rsidR="009C2461" w:rsidRPr="002A6379">
        <w:rPr>
          <w:rFonts w:ascii="Arial" w:hAnsi="Arial" w:cs="Arial"/>
          <w:sz w:val="24"/>
          <w:szCs w:val="24"/>
        </w:rPr>
        <w:t>including</w:t>
      </w:r>
      <w:r w:rsidR="00C60C0D" w:rsidRPr="002A6379">
        <w:rPr>
          <w:rFonts w:ascii="Arial" w:hAnsi="Arial" w:cs="Arial"/>
          <w:sz w:val="24"/>
          <w:szCs w:val="24"/>
        </w:rPr>
        <w:t xml:space="preserve"> </w:t>
      </w:r>
      <w:r w:rsidR="00FC12F7" w:rsidRPr="002A6379">
        <w:rPr>
          <w:rFonts w:ascii="Arial" w:hAnsi="Arial" w:cs="Arial"/>
          <w:sz w:val="24"/>
          <w:szCs w:val="24"/>
        </w:rPr>
        <w:t xml:space="preserve">the western section of </w:t>
      </w:r>
      <w:r w:rsidR="00DB39A1" w:rsidRPr="002A6379">
        <w:rPr>
          <w:rFonts w:ascii="Arial" w:hAnsi="Arial" w:cs="Arial"/>
          <w:sz w:val="24"/>
          <w:szCs w:val="24"/>
        </w:rPr>
        <w:t>11CC, 24SA</w:t>
      </w:r>
      <w:r w:rsidR="00FC12F7" w:rsidRPr="002A6379">
        <w:rPr>
          <w:rFonts w:ascii="Arial" w:hAnsi="Arial" w:cs="Arial"/>
          <w:sz w:val="24"/>
          <w:szCs w:val="24"/>
        </w:rPr>
        <w:t xml:space="preserve">, and the western section of </w:t>
      </w:r>
      <w:r w:rsidR="009C2461" w:rsidRPr="002A6379">
        <w:rPr>
          <w:rFonts w:ascii="Arial" w:hAnsi="Arial" w:cs="Arial"/>
          <w:sz w:val="24"/>
          <w:szCs w:val="24"/>
        </w:rPr>
        <w:t xml:space="preserve">22SA </w:t>
      </w:r>
      <w:proofErr w:type="gramStart"/>
      <w:r w:rsidR="009C2461" w:rsidRPr="002A6379">
        <w:rPr>
          <w:rFonts w:ascii="Arial" w:hAnsi="Arial" w:cs="Arial"/>
          <w:sz w:val="24"/>
          <w:szCs w:val="24"/>
        </w:rPr>
        <w:t>are shown</w:t>
      </w:r>
      <w:proofErr w:type="gramEnd"/>
      <w:r w:rsidR="009C2461" w:rsidRPr="002A6379">
        <w:rPr>
          <w:rFonts w:ascii="Arial" w:hAnsi="Arial" w:cs="Arial"/>
          <w:sz w:val="24"/>
          <w:szCs w:val="24"/>
        </w:rPr>
        <w:t xml:space="preserve"> in double pecked lines. </w:t>
      </w:r>
    </w:p>
    <w:p w14:paraId="67965D58" w14:textId="7E60B15B" w:rsidR="003342CF" w:rsidRPr="004044DE" w:rsidRDefault="004044DE" w:rsidP="004044DE">
      <w:pPr>
        <w:pStyle w:val="Style1"/>
        <w:numPr>
          <w:ilvl w:val="0"/>
          <w:numId w:val="0"/>
        </w:numPr>
        <w:rPr>
          <w:rFonts w:ascii="Arial" w:hAnsi="Arial" w:cs="Arial"/>
          <w:i/>
          <w:iCs/>
          <w:sz w:val="24"/>
          <w:szCs w:val="24"/>
        </w:rPr>
      </w:pPr>
      <w:r>
        <w:rPr>
          <w:rFonts w:ascii="Arial" w:hAnsi="Arial" w:cs="Arial"/>
          <w:i/>
          <w:iCs/>
          <w:sz w:val="24"/>
          <w:szCs w:val="24"/>
        </w:rPr>
        <w:t>Manchester A-Z (</w:t>
      </w:r>
      <w:proofErr w:type="gramStart"/>
      <w:r>
        <w:rPr>
          <w:rFonts w:ascii="Arial" w:hAnsi="Arial" w:cs="Arial"/>
          <w:i/>
          <w:iCs/>
          <w:sz w:val="24"/>
          <w:szCs w:val="24"/>
        </w:rPr>
        <w:t>2000</w:t>
      </w:r>
      <w:proofErr w:type="gramEnd"/>
      <w:r>
        <w:rPr>
          <w:rFonts w:ascii="Arial" w:hAnsi="Arial" w:cs="Arial"/>
          <w:i/>
          <w:iCs/>
          <w:sz w:val="24"/>
          <w:szCs w:val="24"/>
        </w:rPr>
        <w:t>)</w:t>
      </w:r>
    </w:p>
    <w:p w14:paraId="675CDB92" w14:textId="1EB11E8E" w:rsidR="003342CF" w:rsidRDefault="00AF614F" w:rsidP="00E72E6E">
      <w:pPr>
        <w:pStyle w:val="Style1"/>
        <w:rPr>
          <w:rFonts w:ascii="Arial" w:hAnsi="Arial" w:cs="Arial"/>
          <w:sz w:val="24"/>
          <w:szCs w:val="24"/>
        </w:rPr>
      </w:pPr>
      <w:r>
        <w:rPr>
          <w:rFonts w:ascii="Arial" w:hAnsi="Arial" w:cs="Arial"/>
          <w:sz w:val="24"/>
          <w:szCs w:val="24"/>
        </w:rPr>
        <w:t>Summer Avenue</w:t>
      </w:r>
      <w:r w:rsidR="007E13DE">
        <w:rPr>
          <w:rFonts w:ascii="Arial" w:hAnsi="Arial" w:cs="Arial"/>
          <w:sz w:val="24"/>
          <w:szCs w:val="24"/>
        </w:rPr>
        <w:t xml:space="preserve"> and the housing estate appears on this map</w:t>
      </w:r>
      <w:r w:rsidR="00A81FBC">
        <w:rPr>
          <w:rFonts w:ascii="Arial" w:hAnsi="Arial" w:cs="Arial"/>
          <w:sz w:val="24"/>
          <w:szCs w:val="24"/>
        </w:rPr>
        <w:t xml:space="preserve">. The whole of the claimed route </w:t>
      </w:r>
      <w:proofErr w:type="gramStart"/>
      <w:r w:rsidR="00A81FBC">
        <w:rPr>
          <w:rFonts w:ascii="Arial" w:hAnsi="Arial" w:cs="Arial"/>
          <w:sz w:val="24"/>
          <w:szCs w:val="24"/>
        </w:rPr>
        <w:t>is shown</w:t>
      </w:r>
      <w:proofErr w:type="gramEnd"/>
      <w:r w:rsidR="00A81FBC">
        <w:rPr>
          <w:rFonts w:ascii="Arial" w:hAnsi="Arial" w:cs="Arial"/>
          <w:sz w:val="24"/>
          <w:szCs w:val="24"/>
        </w:rPr>
        <w:t xml:space="preserve"> as a track/ footpath </w:t>
      </w:r>
      <w:r w:rsidR="00993DB4">
        <w:rPr>
          <w:rFonts w:ascii="Arial" w:hAnsi="Arial" w:cs="Arial"/>
          <w:sz w:val="24"/>
          <w:szCs w:val="24"/>
        </w:rPr>
        <w:t xml:space="preserve">as are other routes which </w:t>
      </w:r>
      <w:proofErr w:type="gramStart"/>
      <w:r w:rsidR="00993DB4">
        <w:rPr>
          <w:rFonts w:ascii="Arial" w:hAnsi="Arial" w:cs="Arial"/>
          <w:sz w:val="24"/>
          <w:szCs w:val="24"/>
        </w:rPr>
        <w:t xml:space="preserve">are </w:t>
      </w:r>
      <w:r w:rsidR="00B66E13">
        <w:rPr>
          <w:rFonts w:ascii="Arial" w:hAnsi="Arial" w:cs="Arial"/>
          <w:sz w:val="24"/>
          <w:szCs w:val="24"/>
        </w:rPr>
        <w:t>recorded</w:t>
      </w:r>
      <w:proofErr w:type="gramEnd"/>
      <w:r w:rsidR="00993DB4">
        <w:rPr>
          <w:rFonts w:ascii="Arial" w:hAnsi="Arial" w:cs="Arial"/>
          <w:sz w:val="24"/>
          <w:szCs w:val="24"/>
        </w:rPr>
        <w:t xml:space="preserve"> as footpaths on the DMS including </w:t>
      </w:r>
      <w:r w:rsidR="00B66E13">
        <w:rPr>
          <w:rFonts w:ascii="Arial" w:hAnsi="Arial" w:cs="Arial"/>
          <w:sz w:val="24"/>
          <w:szCs w:val="24"/>
        </w:rPr>
        <w:t xml:space="preserve">11CC and 22SA. </w:t>
      </w:r>
    </w:p>
    <w:p w14:paraId="5071C144" w14:textId="05540E1D" w:rsidR="001363D3" w:rsidRPr="001363D3" w:rsidRDefault="00444970" w:rsidP="001363D3">
      <w:pPr>
        <w:pStyle w:val="Style1"/>
        <w:numPr>
          <w:ilvl w:val="0"/>
          <w:numId w:val="0"/>
        </w:numPr>
        <w:rPr>
          <w:rFonts w:ascii="Arial" w:hAnsi="Arial" w:cs="Arial"/>
          <w:i/>
          <w:iCs/>
          <w:sz w:val="24"/>
          <w:szCs w:val="24"/>
        </w:rPr>
      </w:pPr>
      <w:r>
        <w:rPr>
          <w:rFonts w:ascii="Arial" w:hAnsi="Arial" w:cs="Arial"/>
          <w:i/>
          <w:iCs/>
          <w:sz w:val="24"/>
          <w:szCs w:val="24"/>
        </w:rPr>
        <w:t>Ordnance</w:t>
      </w:r>
      <w:r w:rsidR="001363D3">
        <w:rPr>
          <w:rFonts w:ascii="Arial" w:hAnsi="Arial" w:cs="Arial"/>
          <w:i/>
          <w:iCs/>
          <w:sz w:val="24"/>
          <w:szCs w:val="24"/>
        </w:rPr>
        <w:t xml:space="preserve"> Survey Maps </w:t>
      </w:r>
      <w:r w:rsidR="004265FC">
        <w:rPr>
          <w:rFonts w:ascii="Arial" w:hAnsi="Arial" w:cs="Arial"/>
          <w:i/>
          <w:iCs/>
          <w:sz w:val="24"/>
          <w:szCs w:val="24"/>
        </w:rPr>
        <w:t xml:space="preserve">and Boundary Remark Book </w:t>
      </w:r>
    </w:p>
    <w:p w14:paraId="7D18B019" w14:textId="4952A8CD" w:rsidR="004265FC" w:rsidRDefault="00935EC4" w:rsidP="00E72E6E">
      <w:pPr>
        <w:pStyle w:val="Style1"/>
        <w:rPr>
          <w:rFonts w:ascii="Arial" w:hAnsi="Arial" w:cs="Arial"/>
          <w:sz w:val="24"/>
          <w:szCs w:val="24"/>
        </w:rPr>
      </w:pPr>
      <w:r>
        <w:rPr>
          <w:rFonts w:ascii="Arial" w:hAnsi="Arial" w:cs="Arial"/>
          <w:sz w:val="24"/>
          <w:szCs w:val="24"/>
        </w:rPr>
        <w:t xml:space="preserve">The </w:t>
      </w:r>
      <w:r w:rsidR="00BC282A">
        <w:rPr>
          <w:rFonts w:ascii="Arial" w:hAnsi="Arial" w:cs="Arial"/>
          <w:sz w:val="24"/>
          <w:szCs w:val="24"/>
        </w:rPr>
        <w:t xml:space="preserve">1843 1 inch map shows Carr Road </w:t>
      </w:r>
      <w:r w:rsidR="003F71DA">
        <w:rPr>
          <w:rFonts w:ascii="Arial" w:hAnsi="Arial" w:cs="Arial"/>
          <w:sz w:val="24"/>
          <w:szCs w:val="24"/>
        </w:rPr>
        <w:t xml:space="preserve">in double pecked lines </w:t>
      </w:r>
      <w:r w:rsidR="00866ECB">
        <w:rPr>
          <w:rFonts w:ascii="Arial" w:hAnsi="Arial" w:cs="Arial"/>
          <w:sz w:val="24"/>
          <w:szCs w:val="24"/>
        </w:rPr>
        <w:t>running the full length from what are now Cockey Moor Road and the A58</w:t>
      </w:r>
      <w:r w:rsidR="00B8489B">
        <w:rPr>
          <w:rFonts w:ascii="Arial" w:hAnsi="Arial" w:cs="Arial"/>
          <w:sz w:val="24"/>
          <w:szCs w:val="24"/>
        </w:rPr>
        <w:t xml:space="preserve">. The full length of Higher Pit Lane </w:t>
      </w:r>
      <w:proofErr w:type="gramStart"/>
      <w:r w:rsidR="00B8489B">
        <w:rPr>
          <w:rFonts w:ascii="Arial" w:hAnsi="Arial" w:cs="Arial"/>
          <w:sz w:val="24"/>
          <w:szCs w:val="24"/>
        </w:rPr>
        <w:t>is shown</w:t>
      </w:r>
      <w:proofErr w:type="gramEnd"/>
      <w:r w:rsidR="00B8489B">
        <w:rPr>
          <w:rFonts w:ascii="Arial" w:hAnsi="Arial" w:cs="Arial"/>
          <w:sz w:val="24"/>
          <w:szCs w:val="24"/>
        </w:rPr>
        <w:t xml:space="preserve"> </w:t>
      </w:r>
      <w:r w:rsidR="00E61B97">
        <w:rPr>
          <w:rFonts w:ascii="Arial" w:hAnsi="Arial" w:cs="Arial"/>
          <w:sz w:val="24"/>
          <w:szCs w:val="24"/>
        </w:rPr>
        <w:t xml:space="preserve">in double solid lines and includes </w:t>
      </w:r>
      <w:r w:rsidR="00B8489B">
        <w:rPr>
          <w:rFonts w:ascii="Arial" w:hAnsi="Arial" w:cs="Arial"/>
          <w:sz w:val="24"/>
          <w:szCs w:val="24"/>
        </w:rPr>
        <w:t xml:space="preserve">the distinctive curved section. </w:t>
      </w:r>
    </w:p>
    <w:p w14:paraId="2A2FCF6A" w14:textId="325E3DA8" w:rsidR="003F0DEA" w:rsidRPr="00A11E90" w:rsidRDefault="005B5465" w:rsidP="0017628F">
      <w:pPr>
        <w:pStyle w:val="Style1"/>
        <w:rPr>
          <w:rFonts w:ascii="Arial" w:hAnsi="Arial" w:cs="Arial"/>
          <w:sz w:val="24"/>
          <w:szCs w:val="24"/>
        </w:rPr>
      </w:pPr>
      <w:r w:rsidRPr="00A11E90">
        <w:rPr>
          <w:rFonts w:ascii="Arial" w:hAnsi="Arial" w:cs="Arial"/>
          <w:sz w:val="24"/>
          <w:szCs w:val="24"/>
        </w:rPr>
        <w:t xml:space="preserve">The 1848 6 inch map shows </w:t>
      </w:r>
      <w:r w:rsidR="00A11E90" w:rsidRPr="00A11E90">
        <w:rPr>
          <w:rFonts w:ascii="Arial" w:hAnsi="Arial" w:cs="Arial"/>
          <w:sz w:val="24"/>
          <w:szCs w:val="24"/>
        </w:rPr>
        <w:t xml:space="preserve">Higher Pit Lane for its full length with the curved section shown. </w:t>
      </w:r>
      <w:r w:rsidRPr="00A11E90">
        <w:rPr>
          <w:rFonts w:ascii="Arial" w:hAnsi="Arial" w:cs="Arial"/>
          <w:sz w:val="24"/>
          <w:szCs w:val="24"/>
        </w:rPr>
        <w:t xml:space="preserve">Carr </w:t>
      </w:r>
      <w:r w:rsidR="00C6363A">
        <w:rPr>
          <w:rFonts w:ascii="Arial" w:hAnsi="Arial" w:cs="Arial"/>
          <w:sz w:val="24"/>
          <w:szCs w:val="24"/>
        </w:rPr>
        <w:t>Road</w:t>
      </w:r>
      <w:r w:rsidRPr="00A11E90">
        <w:rPr>
          <w:rFonts w:ascii="Arial" w:hAnsi="Arial" w:cs="Arial"/>
          <w:sz w:val="24"/>
          <w:szCs w:val="24"/>
        </w:rPr>
        <w:t xml:space="preserve"> </w:t>
      </w:r>
      <w:proofErr w:type="gramStart"/>
      <w:r w:rsidR="00A11E90">
        <w:rPr>
          <w:rFonts w:ascii="Arial" w:hAnsi="Arial" w:cs="Arial"/>
          <w:sz w:val="24"/>
          <w:szCs w:val="24"/>
        </w:rPr>
        <w:t>is shown</w:t>
      </w:r>
      <w:proofErr w:type="gramEnd"/>
      <w:r w:rsidR="00A11E90">
        <w:rPr>
          <w:rFonts w:ascii="Arial" w:hAnsi="Arial" w:cs="Arial"/>
          <w:sz w:val="24"/>
          <w:szCs w:val="24"/>
        </w:rPr>
        <w:t xml:space="preserve"> </w:t>
      </w:r>
      <w:r w:rsidRPr="00A11E90">
        <w:rPr>
          <w:rFonts w:ascii="Arial" w:hAnsi="Arial" w:cs="Arial"/>
          <w:sz w:val="24"/>
          <w:szCs w:val="24"/>
        </w:rPr>
        <w:t xml:space="preserve">running from </w:t>
      </w:r>
      <w:r w:rsidR="00704C7D" w:rsidRPr="00A11E90">
        <w:rPr>
          <w:rFonts w:ascii="Arial" w:hAnsi="Arial" w:cs="Arial"/>
          <w:sz w:val="24"/>
          <w:szCs w:val="24"/>
        </w:rPr>
        <w:t xml:space="preserve">Cockey Moor Road to </w:t>
      </w:r>
      <w:r w:rsidR="00704C7D" w:rsidRPr="00A55C30">
        <w:rPr>
          <w:rFonts w:ascii="Arial" w:hAnsi="Arial" w:cs="Arial"/>
          <w:sz w:val="24"/>
          <w:szCs w:val="24"/>
        </w:rPr>
        <w:t>‘</w:t>
      </w:r>
      <w:r w:rsidR="00704C7D" w:rsidRPr="00A55C30">
        <w:rPr>
          <w:rFonts w:ascii="Arial" w:hAnsi="Arial" w:cs="Arial"/>
          <w:i/>
          <w:iCs/>
          <w:sz w:val="24"/>
          <w:szCs w:val="24"/>
        </w:rPr>
        <w:t xml:space="preserve">Top o’ </w:t>
      </w:r>
      <w:proofErr w:type="spellStart"/>
      <w:r w:rsidR="00704C7D" w:rsidRPr="00A55C30">
        <w:rPr>
          <w:rFonts w:ascii="Arial" w:hAnsi="Arial" w:cs="Arial"/>
          <w:i/>
          <w:iCs/>
          <w:sz w:val="24"/>
          <w:szCs w:val="24"/>
        </w:rPr>
        <w:t>th</w:t>
      </w:r>
      <w:proofErr w:type="spellEnd"/>
      <w:r w:rsidR="00704C7D" w:rsidRPr="00A55C30">
        <w:rPr>
          <w:rFonts w:ascii="Arial" w:hAnsi="Arial" w:cs="Arial"/>
          <w:i/>
          <w:iCs/>
          <w:sz w:val="24"/>
          <w:szCs w:val="24"/>
        </w:rPr>
        <w:t xml:space="preserve">’ </w:t>
      </w:r>
      <w:proofErr w:type="spellStart"/>
      <w:r w:rsidR="00704C7D" w:rsidRPr="00A55C30">
        <w:rPr>
          <w:rFonts w:ascii="Arial" w:hAnsi="Arial" w:cs="Arial"/>
          <w:i/>
          <w:iCs/>
          <w:sz w:val="24"/>
          <w:szCs w:val="24"/>
        </w:rPr>
        <w:t>Carr</w:t>
      </w:r>
      <w:r w:rsidR="002E7DA3" w:rsidRPr="00A55C30">
        <w:rPr>
          <w:rFonts w:ascii="Arial" w:hAnsi="Arial" w:cs="Arial"/>
          <w:i/>
          <w:iCs/>
          <w:sz w:val="24"/>
          <w:szCs w:val="24"/>
        </w:rPr>
        <w:t>s</w:t>
      </w:r>
      <w:proofErr w:type="spellEnd"/>
      <w:proofErr w:type="gramStart"/>
      <w:r w:rsidR="00066FF4" w:rsidRPr="00A55C30">
        <w:rPr>
          <w:rFonts w:ascii="Arial" w:hAnsi="Arial" w:cs="Arial"/>
          <w:sz w:val="24"/>
          <w:szCs w:val="24"/>
        </w:rPr>
        <w:t>’</w:t>
      </w:r>
      <w:r w:rsidR="00066FF4" w:rsidRPr="00A11E90">
        <w:rPr>
          <w:rFonts w:ascii="Arial" w:hAnsi="Arial" w:cs="Arial"/>
          <w:sz w:val="24"/>
          <w:szCs w:val="24"/>
        </w:rPr>
        <w:t>.</w:t>
      </w:r>
      <w:proofErr w:type="gramEnd"/>
      <w:r w:rsidR="00066FF4" w:rsidRPr="00A11E90">
        <w:rPr>
          <w:rFonts w:ascii="Arial" w:hAnsi="Arial" w:cs="Arial"/>
          <w:sz w:val="24"/>
          <w:szCs w:val="24"/>
        </w:rPr>
        <w:t xml:space="preserve"> The route </w:t>
      </w:r>
      <w:r w:rsidR="00D11D81" w:rsidRPr="00A11E90">
        <w:rPr>
          <w:rFonts w:ascii="Arial" w:hAnsi="Arial" w:cs="Arial"/>
          <w:sz w:val="24"/>
          <w:szCs w:val="24"/>
        </w:rPr>
        <w:t xml:space="preserve">does not appear to continue all the way to what is now the A58. </w:t>
      </w:r>
      <w:r w:rsidR="00E9291E">
        <w:rPr>
          <w:rFonts w:ascii="Arial" w:hAnsi="Arial" w:cs="Arial"/>
          <w:sz w:val="24"/>
          <w:szCs w:val="24"/>
        </w:rPr>
        <w:t xml:space="preserve">The claimed route </w:t>
      </w:r>
      <w:proofErr w:type="gramStart"/>
      <w:r w:rsidR="00E9291E">
        <w:rPr>
          <w:rFonts w:ascii="Arial" w:hAnsi="Arial" w:cs="Arial"/>
          <w:sz w:val="24"/>
          <w:szCs w:val="24"/>
        </w:rPr>
        <w:t>is drawn</w:t>
      </w:r>
      <w:proofErr w:type="gramEnd"/>
      <w:r w:rsidR="00E9291E">
        <w:rPr>
          <w:rFonts w:ascii="Arial" w:hAnsi="Arial" w:cs="Arial"/>
          <w:sz w:val="24"/>
          <w:szCs w:val="24"/>
        </w:rPr>
        <w:t xml:space="preserve"> in </w:t>
      </w:r>
      <w:proofErr w:type="gramStart"/>
      <w:r w:rsidR="00E9291E">
        <w:rPr>
          <w:rFonts w:ascii="Arial" w:hAnsi="Arial" w:cs="Arial"/>
          <w:sz w:val="24"/>
          <w:szCs w:val="24"/>
        </w:rPr>
        <w:t>a similar manner</w:t>
      </w:r>
      <w:proofErr w:type="gramEnd"/>
      <w:r w:rsidR="00E9291E">
        <w:rPr>
          <w:rFonts w:ascii="Arial" w:hAnsi="Arial" w:cs="Arial"/>
          <w:sz w:val="24"/>
          <w:szCs w:val="24"/>
        </w:rPr>
        <w:t xml:space="preserve"> to other routes that are now public rights of way with vehicular rights. What is no</w:t>
      </w:r>
      <w:r w:rsidR="00C6363A">
        <w:rPr>
          <w:rFonts w:ascii="Arial" w:hAnsi="Arial" w:cs="Arial"/>
          <w:sz w:val="24"/>
          <w:szCs w:val="24"/>
        </w:rPr>
        <w:t>w</w:t>
      </w:r>
      <w:r w:rsidR="00E9291E">
        <w:rPr>
          <w:rFonts w:ascii="Arial" w:hAnsi="Arial" w:cs="Arial"/>
          <w:sz w:val="24"/>
          <w:szCs w:val="24"/>
        </w:rPr>
        <w:t xml:space="preserve"> the </w:t>
      </w:r>
      <w:r w:rsidR="003B5938" w:rsidRPr="00A11E90">
        <w:rPr>
          <w:rFonts w:ascii="Arial" w:hAnsi="Arial" w:cs="Arial"/>
          <w:sz w:val="24"/>
          <w:szCs w:val="24"/>
        </w:rPr>
        <w:t xml:space="preserve">A58 </w:t>
      </w:r>
      <w:proofErr w:type="gramStart"/>
      <w:r w:rsidR="00D11D81" w:rsidRPr="00A11E90">
        <w:rPr>
          <w:rFonts w:ascii="Arial" w:hAnsi="Arial" w:cs="Arial"/>
          <w:sz w:val="24"/>
          <w:szCs w:val="24"/>
        </w:rPr>
        <w:t>is drawn</w:t>
      </w:r>
      <w:proofErr w:type="gramEnd"/>
      <w:r w:rsidR="00D11D81" w:rsidRPr="00A11E90">
        <w:rPr>
          <w:rFonts w:ascii="Arial" w:hAnsi="Arial" w:cs="Arial"/>
          <w:sz w:val="24"/>
          <w:szCs w:val="24"/>
        </w:rPr>
        <w:t xml:space="preserve"> with a heavier line to one side which </w:t>
      </w:r>
      <w:proofErr w:type="gramStart"/>
      <w:r w:rsidR="00D11D81" w:rsidRPr="00A11E90">
        <w:rPr>
          <w:rFonts w:ascii="Arial" w:hAnsi="Arial" w:cs="Arial"/>
          <w:sz w:val="24"/>
          <w:szCs w:val="24"/>
        </w:rPr>
        <w:t xml:space="preserve">is commonly </w:t>
      </w:r>
      <w:r w:rsidR="00C6363A">
        <w:rPr>
          <w:rFonts w:ascii="Arial" w:hAnsi="Arial" w:cs="Arial"/>
          <w:sz w:val="24"/>
          <w:szCs w:val="24"/>
        </w:rPr>
        <w:t>used</w:t>
      </w:r>
      <w:proofErr w:type="gramEnd"/>
      <w:r w:rsidR="00C6363A">
        <w:rPr>
          <w:rFonts w:ascii="Arial" w:hAnsi="Arial" w:cs="Arial"/>
          <w:sz w:val="24"/>
          <w:szCs w:val="24"/>
        </w:rPr>
        <w:t xml:space="preserve"> to indicate </w:t>
      </w:r>
      <w:r w:rsidR="00D11D81" w:rsidRPr="00A11E90">
        <w:rPr>
          <w:rFonts w:ascii="Arial" w:hAnsi="Arial" w:cs="Arial"/>
          <w:sz w:val="24"/>
          <w:szCs w:val="24"/>
        </w:rPr>
        <w:t xml:space="preserve">a turnpike/ major road. </w:t>
      </w:r>
    </w:p>
    <w:p w14:paraId="40D55FBB" w14:textId="425E12D3" w:rsidR="003F0DEA" w:rsidRDefault="00E83C7D" w:rsidP="00E72E6E">
      <w:pPr>
        <w:pStyle w:val="Style1"/>
        <w:rPr>
          <w:rFonts w:ascii="Arial" w:hAnsi="Arial" w:cs="Arial"/>
          <w:sz w:val="24"/>
          <w:szCs w:val="24"/>
        </w:rPr>
      </w:pPr>
      <w:r>
        <w:rPr>
          <w:rFonts w:ascii="Arial" w:hAnsi="Arial" w:cs="Arial"/>
          <w:sz w:val="24"/>
          <w:szCs w:val="24"/>
        </w:rPr>
        <w:t xml:space="preserve">The </w:t>
      </w:r>
      <w:r w:rsidR="003942BF">
        <w:rPr>
          <w:rFonts w:ascii="Arial" w:hAnsi="Arial" w:cs="Arial"/>
          <w:sz w:val="24"/>
          <w:szCs w:val="24"/>
        </w:rPr>
        <w:t xml:space="preserve">1896 1 inch map </w:t>
      </w:r>
      <w:r w:rsidR="00303F38" w:rsidRPr="00A11E90">
        <w:rPr>
          <w:rFonts w:ascii="Arial" w:hAnsi="Arial" w:cs="Arial"/>
          <w:sz w:val="24"/>
          <w:szCs w:val="24"/>
        </w:rPr>
        <w:t xml:space="preserve">shows Higher Pit Lane </w:t>
      </w:r>
      <w:r w:rsidR="00236080">
        <w:rPr>
          <w:rFonts w:ascii="Arial" w:hAnsi="Arial" w:cs="Arial"/>
          <w:sz w:val="24"/>
          <w:szCs w:val="24"/>
        </w:rPr>
        <w:t xml:space="preserve">enclosed with a solid line to either side </w:t>
      </w:r>
      <w:r w:rsidR="00303F38" w:rsidRPr="00A11E90">
        <w:rPr>
          <w:rFonts w:ascii="Arial" w:hAnsi="Arial" w:cs="Arial"/>
          <w:sz w:val="24"/>
          <w:szCs w:val="24"/>
        </w:rPr>
        <w:t>for its full length with the curved section</w:t>
      </w:r>
      <w:r w:rsidR="00236080">
        <w:rPr>
          <w:rFonts w:ascii="Arial" w:hAnsi="Arial" w:cs="Arial"/>
          <w:sz w:val="24"/>
          <w:szCs w:val="24"/>
        </w:rPr>
        <w:t xml:space="preserve">. </w:t>
      </w:r>
      <w:r w:rsidR="008E4294">
        <w:rPr>
          <w:rFonts w:ascii="Arial" w:hAnsi="Arial" w:cs="Arial"/>
          <w:sz w:val="24"/>
          <w:szCs w:val="24"/>
        </w:rPr>
        <w:t xml:space="preserve">This appears to indicate that the route is </w:t>
      </w:r>
      <w:r w:rsidR="00E469C0">
        <w:rPr>
          <w:rFonts w:ascii="Arial" w:hAnsi="Arial" w:cs="Arial"/>
          <w:sz w:val="24"/>
          <w:szCs w:val="24"/>
        </w:rPr>
        <w:t xml:space="preserve">a </w:t>
      </w:r>
      <w:r w:rsidR="00024D62">
        <w:rPr>
          <w:rFonts w:ascii="Arial" w:hAnsi="Arial" w:cs="Arial"/>
          <w:sz w:val="24"/>
          <w:szCs w:val="24"/>
        </w:rPr>
        <w:t>third class met</w:t>
      </w:r>
      <w:r w:rsidR="00D76AD3">
        <w:rPr>
          <w:rFonts w:ascii="Arial" w:hAnsi="Arial" w:cs="Arial"/>
          <w:sz w:val="24"/>
          <w:szCs w:val="24"/>
        </w:rPr>
        <w:t>al</w:t>
      </w:r>
      <w:r w:rsidR="00024D62">
        <w:rPr>
          <w:rFonts w:ascii="Arial" w:hAnsi="Arial" w:cs="Arial"/>
          <w:sz w:val="24"/>
          <w:szCs w:val="24"/>
        </w:rPr>
        <w:t xml:space="preserve">led road fenced to each side. </w:t>
      </w:r>
      <w:r w:rsidR="00183070">
        <w:rPr>
          <w:rFonts w:ascii="Arial" w:hAnsi="Arial" w:cs="Arial"/>
          <w:sz w:val="24"/>
          <w:szCs w:val="24"/>
        </w:rPr>
        <w:t xml:space="preserve">Carr </w:t>
      </w:r>
      <w:r w:rsidR="00C6363A">
        <w:rPr>
          <w:rFonts w:ascii="Arial" w:hAnsi="Arial" w:cs="Arial"/>
          <w:sz w:val="24"/>
          <w:szCs w:val="24"/>
        </w:rPr>
        <w:t>Road</w:t>
      </w:r>
      <w:r w:rsidR="00183070">
        <w:rPr>
          <w:rFonts w:ascii="Arial" w:hAnsi="Arial" w:cs="Arial"/>
          <w:sz w:val="24"/>
          <w:szCs w:val="24"/>
        </w:rPr>
        <w:t xml:space="preserve"> </w:t>
      </w:r>
      <w:proofErr w:type="gramStart"/>
      <w:r w:rsidR="00183070">
        <w:rPr>
          <w:rFonts w:ascii="Arial" w:hAnsi="Arial" w:cs="Arial"/>
          <w:sz w:val="24"/>
          <w:szCs w:val="24"/>
        </w:rPr>
        <w:t>is similarly shown</w:t>
      </w:r>
      <w:proofErr w:type="gramEnd"/>
      <w:r w:rsidR="00183070">
        <w:rPr>
          <w:rFonts w:ascii="Arial" w:hAnsi="Arial" w:cs="Arial"/>
          <w:sz w:val="24"/>
          <w:szCs w:val="24"/>
        </w:rPr>
        <w:t xml:space="preserve">, but a section has a pecked line to one side indicating it </w:t>
      </w:r>
      <w:proofErr w:type="gramStart"/>
      <w:r w:rsidR="00183070">
        <w:rPr>
          <w:rFonts w:ascii="Arial" w:hAnsi="Arial" w:cs="Arial"/>
          <w:sz w:val="24"/>
          <w:szCs w:val="24"/>
        </w:rPr>
        <w:t>is not fenced</w:t>
      </w:r>
      <w:proofErr w:type="gramEnd"/>
      <w:r w:rsidR="00183070">
        <w:rPr>
          <w:rFonts w:ascii="Arial" w:hAnsi="Arial" w:cs="Arial"/>
          <w:sz w:val="24"/>
          <w:szCs w:val="24"/>
        </w:rPr>
        <w:t xml:space="preserve"> on that side. </w:t>
      </w:r>
      <w:proofErr w:type="gramStart"/>
      <w:r w:rsidR="00E27215">
        <w:rPr>
          <w:rFonts w:ascii="Arial" w:hAnsi="Arial" w:cs="Arial"/>
          <w:sz w:val="24"/>
          <w:szCs w:val="24"/>
        </w:rPr>
        <w:t>Much</w:t>
      </w:r>
      <w:proofErr w:type="gramEnd"/>
      <w:r w:rsidR="00E27215">
        <w:rPr>
          <w:rFonts w:ascii="Arial" w:hAnsi="Arial" w:cs="Arial"/>
          <w:sz w:val="24"/>
          <w:szCs w:val="24"/>
        </w:rPr>
        <w:t xml:space="preserve"> of Carr Road also appears to </w:t>
      </w:r>
      <w:proofErr w:type="gramStart"/>
      <w:r w:rsidR="00E27215">
        <w:rPr>
          <w:rFonts w:ascii="Arial" w:hAnsi="Arial" w:cs="Arial"/>
          <w:sz w:val="24"/>
          <w:szCs w:val="24"/>
        </w:rPr>
        <w:t>be marked</w:t>
      </w:r>
      <w:proofErr w:type="gramEnd"/>
      <w:r w:rsidR="00E27215">
        <w:rPr>
          <w:rFonts w:ascii="Arial" w:hAnsi="Arial" w:cs="Arial"/>
          <w:sz w:val="24"/>
          <w:szCs w:val="24"/>
        </w:rPr>
        <w:t xml:space="preserve"> as a footpath. </w:t>
      </w:r>
      <w:r w:rsidR="00183070">
        <w:rPr>
          <w:rFonts w:ascii="Arial" w:hAnsi="Arial" w:cs="Arial"/>
          <w:sz w:val="24"/>
          <w:szCs w:val="24"/>
        </w:rPr>
        <w:t xml:space="preserve">On this map the </w:t>
      </w:r>
      <w:r w:rsidR="00157F59">
        <w:rPr>
          <w:rFonts w:ascii="Arial" w:hAnsi="Arial" w:cs="Arial"/>
          <w:sz w:val="24"/>
          <w:szCs w:val="24"/>
        </w:rPr>
        <w:t>route</w:t>
      </w:r>
      <w:r w:rsidR="00183070">
        <w:rPr>
          <w:rFonts w:ascii="Arial" w:hAnsi="Arial" w:cs="Arial"/>
          <w:sz w:val="24"/>
          <w:szCs w:val="24"/>
        </w:rPr>
        <w:t xml:space="preserve"> continues </w:t>
      </w:r>
      <w:r w:rsidR="00E8435F">
        <w:rPr>
          <w:rFonts w:ascii="Arial" w:hAnsi="Arial" w:cs="Arial"/>
          <w:sz w:val="24"/>
          <w:szCs w:val="24"/>
        </w:rPr>
        <w:t xml:space="preserve">the full length south to join what is now the A58. This road </w:t>
      </w:r>
      <w:proofErr w:type="gramStart"/>
      <w:r w:rsidR="00E8435F">
        <w:rPr>
          <w:rFonts w:ascii="Arial" w:hAnsi="Arial" w:cs="Arial"/>
          <w:sz w:val="24"/>
          <w:szCs w:val="24"/>
        </w:rPr>
        <w:t>is indicated</w:t>
      </w:r>
      <w:proofErr w:type="gramEnd"/>
      <w:r w:rsidR="00E8435F">
        <w:rPr>
          <w:rFonts w:ascii="Arial" w:hAnsi="Arial" w:cs="Arial"/>
          <w:sz w:val="24"/>
          <w:szCs w:val="24"/>
        </w:rPr>
        <w:t xml:space="preserve"> as a </w:t>
      </w:r>
      <w:r w:rsidR="008F4D2F">
        <w:rPr>
          <w:rFonts w:ascii="Arial" w:hAnsi="Arial" w:cs="Arial"/>
          <w:sz w:val="24"/>
          <w:szCs w:val="24"/>
        </w:rPr>
        <w:t xml:space="preserve">first class </w:t>
      </w:r>
      <w:r w:rsidR="00157F59">
        <w:rPr>
          <w:rFonts w:ascii="Arial" w:hAnsi="Arial" w:cs="Arial"/>
          <w:sz w:val="24"/>
          <w:szCs w:val="24"/>
        </w:rPr>
        <w:t>metalled</w:t>
      </w:r>
      <w:r w:rsidR="008F4D2F">
        <w:rPr>
          <w:rFonts w:ascii="Arial" w:hAnsi="Arial" w:cs="Arial"/>
          <w:sz w:val="24"/>
          <w:szCs w:val="24"/>
        </w:rPr>
        <w:t xml:space="preserve"> road and </w:t>
      </w:r>
      <w:r w:rsidR="00CF1FC3">
        <w:rPr>
          <w:rFonts w:ascii="Arial" w:hAnsi="Arial" w:cs="Arial"/>
          <w:sz w:val="24"/>
          <w:szCs w:val="24"/>
        </w:rPr>
        <w:t xml:space="preserve">what is now Cockey Moor Road and Starling Road </w:t>
      </w:r>
      <w:r w:rsidR="007504AF">
        <w:rPr>
          <w:rFonts w:ascii="Arial" w:hAnsi="Arial" w:cs="Arial"/>
          <w:sz w:val="24"/>
          <w:szCs w:val="24"/>
        </w:rPr>
        <w:t xml:space="preserve">as </w:t>
      </w:r>
      <w:r w:rsidR="00157F59">
        <w:rPr>
          <w:rFonts w:ascii="Arial" w:hAnsi="Arial" w:cs="Arial"/>
          <w:sz w:val="24"/>
          <w:szCs w:val="24"/>
        </w:rPr>
        <w:t>second class met</w:t>
      </w:r>
      <w:r w:rsidR="00DA7C1E">
        <w:rPr>
          <w:rFonts w:ascii="Arial" w:hAnsi="Arial" w:cs="Arial"/>
          <w:sz w:val="24"/>
          <w:szCs w:val="24"/>
        </w:rPr>
        <w:t xml:space="preserve">alled </w:t>
      </w:r>
      <w:r w:rsidR="00157F59">
        <w:rPr>
          <w:rFonts w:ascii="Arial" w:hAnsi="Arial" w:cs="Arial"/>
          <w:sz w:val="24"/>
          <w:szCs w:val="24"/>
        </w:rPr>
        <w:t xml:space="preserve">roads. </w:t>
      </w:r>
      <w:r w:rsidR="00EB52C9">
        <w:rPr>
          <w:rFonts w:ascii="Arial" w:hAnsi="Arial" w:cs="Arial"/>
          <w:sz w:val="24"/>
          <w:szCs w:val="24"/>
        </w:rPr>
        <w:t xml:space="preserve">What is now footpath 11CC is absent from this map. </w:t>
      </w:r>
    </w:p>
    <w:p w14:paraId="6BD562C5" w14:textId="3D2D68AA" w:rsidR="003F0DEA" w:rsidRDefault="00337873" w:rsidP="00E72E6E">
      <w:pPr>
        <w:pStyle w:val="Style1"/>
        <w:rPr>
          <w:rFonts w:ascii="Arial" w:hAnsi="Arial" w:cs="Arial"/>
          <w:sz w:val="24"/>
          <w:szCs w:val="24"/>
        </w:rPr>
      </w:pPr>
      <w:r>
        <w:rPr>
          <w:rFonts w:ascii="Arial" w:hAnsi="Arial" w:cs="Arial"/>
          <w:sz w:val="24"/>
          <w:szCs w:val="24"/>
        </w:rPr>
        <w:t xml:space="preserve">A sheet from the </w:t>
      </w:r>
      <w:r w:rsidR="00DA12ED">
        <w:rPr>
          <w:rFonts w:ascii="Arial" w:hAnsi="Arial" w:cs="Arial"/>
          <w:sz w:val="24"/>
          <w:szCs w:val="24"/>
        </w:rPr>
        <w:t xml:space="preserve">1910 25 inch map shows only the eastern end of Higher Pit Lane, with the rest of the claimed route not on this sheet. </w:t>
      </w:r>
      <w:r w:rsidR="00BB7AB7">
        <w:rPr>
          <w:rFonts w:ascii="Arial" w:hAnsi="Arial" w:cs="Arial"/>
          <w:sz w:val="24"/>
          <w:szCs w:val="24"/>
        </w:rPr>
        <w:t xml:space="preserve">On this sheet the route </w:t>
      </w:r>
      <w:proofErr w:type="gramStart"/>
      <w:r w:rsidR="00BB7AB7">
        <w:rPr>
          <w:rFonts w:ascii="Arial" w:hAnsi="Arial" w:cs="Arial"/>
          <w:sz w:val="24"/>
          <w:szCs w:val="24"/>
        </w:rPr>
        <w:t>is named</w:t>
      </w:r>
      <w:proofErr w:type="gramEnd"/>
      <w:r w:rsidR="00BB7AB7">
        <w:rPr>
          <w:rFonts w:ascii="Arial" w:hAnsi="Arial" w:cs="Arial"/>
          <w:sz w:val="24"/>
          <w:szCs w:val="24"/>
        </w:rPr>
        <w:t xml:space="preserve"> and the plot number and acreage for Higher Pit Lane </w:t>
      </w:r>
      <w:proofErr w:type="gramStart"/>
      <w:r w:rsidR="00BB7AB7">
        <w:rPr>
          <w:rFonts w:ascii="Arial" w:hAnsi="Arial" w:cs="Arial"/>
          <w:sz w:val="24"/>
          <w:szCs w:val="24"/>
        </w:rPr>
        <w:t>is marked</w:t>
      </w:r>
      <w:proofErr w:type="gramEnd"/>
      <w:r w:rsidR="00BB7AB7">
        <w:rPr>
          <w:rFonts w:ascii="Arial" w:hAnsi="Arial" w:cs="Arial"/>
          <w:sz w:val="24"/>
          <w:szCs w:val="24"/>
        </w:rPr>
        <w:t xml:space="preserve">. </w:t>
      </w:r>
    </w:p>
    <w:p w14:paraId="4318C6CE" w14:textId="678BD70F" w:rsidR="00BB7AB7" w:rsidRDefault="002A06F2" w:rsidP="00E72E6E">
      <w:pPr>
        <w:pStyle w:val="Style1"/>
        <w:rPr>
          <w:rFonts w:ascii="Arial" w:hAnsi="Arial" w:cs="Arial"/>
          <w:sz w:val="24"/>
          <w:szCs w:val="24"/>
        </w:rPr>
      </w:pPr>
      <w:r>
        <w:rPr>
          <w:rFonts w:ascii="Arial" w:hAnsi="Arial" w:cs="Arial"/>
          <w:sz w:val="24"/>
          <w:szCs w:val="24"/>
        </w:rPr>
        <w:lastRenderedPageBreak/>
        <w:t xml:space="preserve">The </w:t>
      </w:r>
      <w:r w:rsidR="008174D0">
        <w:rPr>
          <w:rFonts w:ascii="Arial" w:hAnsi="Arial" w:cs="Arial"/>
          <w:sz w:val="24"/>
          <w:szCs w:val="24"/>
        </w:rPr>
        <w:t xml:space="preserve">1911 6 inch map shows both sections of the claimed route in </w:t>
      </w:r>
      <w:proofErr w:type="gramStart"/>
      <w:r w:rsidR="008174D0">
        <w:rPr>
          <w:rFonts w:ascii="Arial" w:hAnsi="Arial" w:cs="Arial"/>
          <w:sz w:val="24"/>
          <w:szCs w:val="24"/>
        </w:rPr>
        <w:t>a similar manner</w:t>
      </w:r>
      <w:proofErr w:type="gramEnd"/>
      <w:r w:rsidR="008174D0">
        <w:rPr>
          <w:rFonts w:ascii="Arial" w:hAnsi="Arial" w:cs="Arial"/>
          <w:sz w:val="24"/>
          <w:szCs w:val="24"/>
        </w:rPr>
        <w:t xml:space="preserve"> to the </w:t>
      </w:r>
      <w:r w:rsidR="00A63FE2">
        <w:rPr>
          <w:rFonts w:ascii="Arial" w:hAnsi="Arial" w:cs="Arial"/>
          <w:sz w:val="24"/>
          <w:szCs w:val="24"/>
        </w:rPr>
        <w:t>1896 map</w:t>
      </w:r>
      <w:r w:rsidR="00BC0E1A">
        <w:rPr>
          <w:rFonts w:ascii="Arial" w:hAnsi="Arial" w:cs="Arial"/>
          <w:sz w:val="24"/>
          <w:szCs w:val="24"/>
        </w:rPr>
        <w:t xml:space="preserve"> but with Higher Pit Lane named. </w:t>
      </w:r>
      <w:r w:rsidR="00861FCF">
        <w:rPr>
          <w:rFonts w:ascii="Arial" w:hAnsi="Arial" w:cs="Arial"/>
          <w:sz w:val="24"/>
          <w:szCs w:val="24"/>
        </w:rPr>
        <w:t>Three lines appear across the routes which ma</w:t>
      </w:r>
      <w:r w:rsidR="00960B79">
        <w:rPr>
          <w:rFonts w:ascii="Arial" w:hAnsi="Arial" w:cs="Arial"/>
          <w:sz w:val="24"/>
          <w:szCs w:val="24"/>
        </w:rPr>
        <w:t>y</w:t>
      </w:r>
      <w:r w:rsidR="00861FCF">
        <w:rPr>
          <w:rFonts w:ascii="Arial" w:hAnsi="Arial" w:cs="Arial"/>
          <w:sz w:val="24"/>
          <w:szCs w:val="24"/>
        </w:rPr>
        <w:t xml:space="preserve"> indicate gates were in place in th</w:t>
      </w:r>
      <w:r w:rsidR="00960B79">
        <w:rPr>
          <w:rFonts w:ascii="Arial" w:hAnsi="Arial" w:cs="Arial"/>
          <w:sz w:val="24"/>
          <w:szCs w:val="24"/>
        </w:rPr>
        <w:t>ese</w:t>
      </w:r>
      <w:r w:rsidR="00861FCF">
        <w:rPr>
          <w:rFonts w:ascii="Arial" w:hAnsi="Arial" w:cs="Arial"/>
          <w:sz w:val="24"/>
          <w:szCs w:val="24"/>
        </w:rPr>
        <w:t xml:space="preserve"> locations at the time of the survey. </w:t>
      </w:r>
      <w:r w:rsidR="006D190C">
        <w:rPr>
          <w:rFonts w:ascii="Arial" w:hAnsi="Arial" w:cs="Arial"/>
          <w:sz w:val="24"/>
          <w:szCs w:val="24"/>
        </w:rPr>
        <w:t>What are now footpath</w:t>
      </w:r>
      <w:r w:rsidR="0082151E">
        <w:rPr>
          <w:rFonts w:ascii="Arial" w:hAnsi="Arial" w:cs="Arial"/>
          <w:sz w:val="24"/>
          <w:szCs w:val="24"/>
        </w:rPr>
        <w:t>s</w:t>
      </w:r>
      <w:r w:rsidR="006D190C">
        <w:rPr>
          <w:rFonts w:ascii="Arial" w:hAnsi="Arial" w:cs="Arial"/>
          <w:sz w:val="24"/>
          <w:szCs w:val="24"/>
        </w:rPr>
        <w:t xml:space="preserve"> 11CC and </w:t>
      </w:r>
      <w:r w:rsidR="0082151E">
        <w:rPr>
          <w:rFonts w:ascii="Arial" w:hAnsi="Arial" w:cs="Arial"/>
          <w:sz w:val="24"/>
          <w:szCs w:val="24"/>
        </w:rPr>
        <w:t xml:space="preserve">24SA </w:t>
      </w:r>
      <w:proofErr w:type="gramStart"/>
      <w:r w:rsidR="0082151E">
        <w:rPr>
          <w:rFonts w:ascii="Arial" w:hAnsi="Arial" w:cs="Arial"/>
          <w:sz w:val="24"/>
          <w:szCs w:val="24"/>
        </w:rPr>
        <w:t>are shown</w:t>
      </w:r>
      <w:proofErr w:type="gramEnd"/>
      <w:r w:rsidR="0082151E">
        <w:rPr>
          <w:rFonts w:ascii="Arial" w:hAnsi="Arial" w:cs="Arial"/>
          <w:sz w:val="24"/>
          <w:szCs w:val="24"/>
        </w:rPr>
        <w:t xml:space="preserve"> and marked ‘</w:t>
      </w:r>
      <w:r w:rsidR="0082151E" w:rsidRPr="005C6D01">
        <w:rPr>
          <w:rFonts w:ascii="Arial" w:hAnsi="Arial" w:cs="Arial"/>
          <w:i/>
          <w:iCs/>
          <w:sz w:val="24"/>
          <w:szCs w:val="24"/>
        </w:rPr>
        <w:t>F.P</w:t>
      </w:r>
      <w:r w:rsidR="0082151E">
        <w:rPr>
          <w:rFonts w:ascii="Arial" w:hAnsi="Arial" w:cs="Arial"/>
          <w:sz w:val="24"/>
          <w:szCs w:val="24"/>
        </w:rPr>
        <w:t>.</w:t>
      </w:r>
      <w:r w:rsidR="005C6D01">
        <w:rPr>
          <w:rFonts w:ascii="Arial" w:hAnsi="Arial" w:cs="Arial"/>
          <w:sz w:val="24"/>
          <w:szCs w:val="24"/>
        </w:rPr>
        <w:t xml:space="preserve">’ indicating that these are footpaths. </w:t>
      </w:r>
    </w:p>
    <w:p w14:paraId="5F270F8B" w14:textId="09441503" w:rsidR="003F0DEA" w:rsidRDefault="00C84877" w:rsidP="00E72E6E">
      <w:pPr>
        <w:pStyle w:val="Style1"/>
        <w:rPr>
          <w:rFonts w:ascii="Arial" w:hAnsi="Arial" w:cs="Arial"/>
          <w:sz w:val="24"/>
          <w:szCs w:val="24"/>
        </w:rPr>
      </w:pPr>
      <w:r>
        <w:rPr>
          <w:rFonts w:ascii="Arial" w:hAnsi="Arial" w:cs="Arial"/>
          <w:sz w:val="24"/>
          <w:szCs w:val="24"/>
        </w:rPr>
        <w:t xml:space="preserve">The 1931 6 inch map shows </w:t>
      </w:r>
      <w:r w:rsidR="009B3431">
        <w:rPr>
          <w:rFonts w:ascii="Arial" w:hAnsi="Arial" w:cs="Arial"/>
          <w:sz w:val="24"/>
          <w:szCs w:val="24"/>
        </w:rPr>
        <w:t xml:space="preserve">Carr Road and Higher Pit Lane, </w:t>
      </w:r>
      <w:r w:rsidR="00D74FBB">
        <w:rPr>
          <w:rFonts w:ascii="Arial" w:hAnsi="Arial" w:cs="Arial"/>
          <w:sz w:val="24"/>
          <w:szCs w:val="24"/>
        </w:rPr>
        <w:t xml:space="preserve">and footpaths 11CC and 24SA in </w:t>
      </w:r>
      <w:proofErr w:type="gramStart"/>
      <w:r w:rsidR="00D74FBB">
        <w:rPr>
          <w:rFonts w:ascii="Arial" w:hAnsi="Arial" w:cs="Arial"/>
          <w:sz w:val="24"/>
          <w:szCs w:val="24"/>
        </w:rPr>
        <w:t>a sim</w:t>
      </w:r>
      <w:r w:rsidR="006B4945">
        <w:rPr>
          <w:rFonts w:ascii="Arial" w:hAnsi="Arial" w:cs="Arial"/>
          <w:sz w:val="24"/>
          <w:szCs w:val="24"/>
        </w:rPr>
        <w:t>ilar manner</w:t>
      </w:r>
      <w:proofErr w:type="gramEnd"/>
      <w:r w:rsidR="006B4945">
        <w:rPr>
          <w:rFonts w:ascii="Arial" w:hAnsi="Arial" w:cs="Arial"/>
          <w:sz w:val="24"/>
          <w:szCs w:val="24"/>
        </w:rPr>
        <w:t xml:space="preserve"> to the 1911 map, although a small section of Higher Pit Lane </w:t>
      </w:r>
      <w:proofErr w:type="gramStart"/>
      <w:r w:rsidR="006B4945">
        <w:rPr>
          <w:rFonts w:ascii="Arial" w:hAnsi="Arial" w:cs="Arial"/>
          <w:sz w:val="24"/>
          <w:szCs w:val="24"/>
        </w:rPr>
        <w:t>is shown</w:t>
      </w:r>
      <w:proofErr w:type="gramEnd"/>
      <w:r w:rsidR="006B4945">
        <w:rPr>
          <w:rFonts w:ascii="Arial" w:hAnsi="Arial" w:cs="Arial"/>
          <w:sz w:val="24"/>
          <w:szCs w:val="24"/>
        </w:rPr>
        <w:t xml:space="preserve"> as unfenced on one side</w:t>
      </w:r>
      <w:r w:rsidR="00CB7685">
        <w:rPr>
          <w:rFonts w:ascii="Arial" w:hAnsi="Arial" w:cs="Arial"/>
          <w:sz w:val="24"/>
          <w:szCs w:val="24"/>
        </w:rPr>
        <w:t xml:space="preserve">. Lines across the routes are also still present which could indicate the </w:t>
      </w:r>
      <w:r w:rsidR="00DA4E78">
        <w:rPr>
          <w:rFonts w:ascii="Arial" w:hAnsi="Arial" w:cs="Arial"/>
          <w:sz w:val="24"/>
          <w:szCs w:val="24"/>
        </w:rPr>
        <w:t>existence</w:t>
      </w:r>
      <w:r w:rsidR="00CB7685">
        <w:rPr>
          <w:rFonts w:ascii="Arial" w:hAnsi="Arial" w:cs="Arial"/>
          <w:sz w:val="24"/>
          <w:szCs w:val="24"/>
        </w:rPr>
        <w:t xml:space="preserve"> of gates. </w:t>
      </w:r>
      <w:r w:rsidR="00537FEE">
        <w:rPr>
          <w:rFonts w:ascii="Arial" w:hAnsi="Arial" w:cs="Arial"/>
          <w:sz w:val="24"/>
          <w:szCs w:val="24"/>
        </w:rPr>
        <w:t xml:space="preserve">This map </w:t>
      </w:r>
      <w:r w:rsidR="00230255">
        <w:rPr>
          <w:rFonts w:ascii="Arial" w:hAnsi="Arial" w:cs="Arial"/>
          <w:sz w:val="24"/>
          <w:szCs w:val="24"/>
        </w:rPr>
        <w:t>appears</w:t>
      </w:r>
      <w:r w:rsidR="00537FEE">
        <w:rPr>
          <w:rFonts w:ascii="Arial" w:hAnsi="Arial" w:cs="Arial"/>
          <w:sz w:val="24"/>
          <w:szCs w:val="24"/>
        </w:rPr>
        <w:t xml:space="preserve"> to indicate that </w:t>
      </w:r>
      <w:r w:rsidR="002F14FE">
        <w:rPr>
          <w:rFonts w:ascii="Arial" w:hAnsi="Arial" w:cs="Arial"/>
          <w:sz w:val="24"/>
          <w:szCs w:val="24"/>
        </w:rPr>
        <w:t>there may not be a through route through the land</w:t>
      </w:r>
      <w:r w:rsidR="00DB0F75">
        <w:rPr>
          <w:rFonts w:ascii="Arial" w:hAnsi="Arial" w:cs="Arial"/>
          <w:sz w:val="24"/>
          <w:szCs w:val="24"/>
        </w:rPr>
        <w:t>,</w:t>
      </w:r>
      <w:r w:rsidR="002F14FE">
        <w:rPr>
          <w:rFonts w:ascii="Arial" w:hAnsi="Arial" w:cs="Arial"/>
          <w:sz w:val="24"/>
          <w:szCs w:val="24"/>
        </w:rPr>
        <w:t xml:space="preserve"> </w:t>
      </w:r>
      <w:r w:rsidR="00DB0F75">
        <w:rPr>
          <w:rFonts w:ascii="Arial" w:hAnsi="Arial" w:cs="Arial"/>
          <w:sz w:val="24"/>
          <w:szCs w:val="24"/>
        </w:rPr>
        <w:t xml:space="preserve">south of the claimed route, </w:t>
      </w:r>
      <w:r w:rsidR="002F14FE">
        <w:rPr>
          <w:rFonts w:ascii="Arial" w:hAnsi="Arial" w:cs="Arial"/>
          <w:sz w:val="24"/>
          <w:szCs w:val="24"/>
        </w:rPr>
        <w:t>at ‘</w:t>
      </w:r>
      <w:r w:rsidR="002F14FE" w:rsidRPr="00230255">
        <w:rPr>
          <w:rFonts w:ascii="Arial" w:hAnsi="Arial" w:cs="Arial"/>
          <w:i/>
          <w:iCs/>
          <w:sz w:val="24"/>
          <w:szCs w:val="24"/>
        </w:rPr>
        <w:t xml:space="preserve">Top o’ </w:t>
      </w:r>
      <w:proofErr w:type="spellStart"/>
      <w:r w:rsidR="002F14FE" w:rsidRPr="00230255">
        <w:rPr>
          <w:rFonts w:ascii="Arial" w:hAnsi="Arial" w:cs="Arial"/>
          <w:i/>
          <w:iCs/>
          <w:sz w:val="24"/>
          <w:szCs w:val="24"/>
        </w:rPr>
        <w:t>th</w:t>
      </w:r>
      <w:proofErr w:type="spellEnd"/>
      <w:r w:rsidR="002F14FE" w:rsidRPr="00230255">
        <w:rPr>
          <w:rFonts w:ascii="Arial" w:hAnsi="Arial" w:cs="Arial"/>
          <w:i/>
          <w:iCs/>
          <w:sz w:val="24"/>
          <w:szCs w:val="24"/>
        </w:rPr>
        <w:t xml:space="preserve">’ </w:t>
      </w:r>
      <w:proofErr w:type="spellStart"/>
      <w:r w:rsidR="002F14FE" w:rsidRPr="00230255">
        <w:rPr>
          <w:rFonts w:ascii="Arial" w:hAnsi="Arial" w:cs="Arial"/>
          <w:i/>
          <w:iCs/>
          <w:sz w:val="24"/>
          <w:szCs w:val="24"/>
        </w:rPr>
        <w:t>Carrs</w:t>
      </w:r>
      <w:proofErr w:type="spellEnd"/>
      <w:proofErr w:type="gramStart"/>
      <w:r w:rsidR="00230255">
        <w:rPr>
          <w:rFonts w:ascii="Arial" w:hAnsi="Arial" w:cs="Arial"/>
          <w:sz w:val="24"/>
          <w:szCs w:val="24"/>
        </w:rPr>
        <w:t>’.</w:t>
      </w:r>
      <w:proofErr w:type="gramEnd"/>
      <w:r w:rsidR="00230255">
        <w:rPr>
          <w:rFonts w:ascii="Arial" w:hAnsi="Arial" w:cs="Arial"/>
          <w:sz w:val="24"/>
          <w:szCs w:val="24"/>
        </w:rPr>
        <w:t xml:space="preserve"> </w:t>
      </w:r>
    </w:p>
    <w:p w14:paraId="2F0FEF84" w14:textId="423A7CAC" w:rsidR="004C7E20" w:rsidRDefault="0066146D" w:rsidP="00E72E6E">
      <w:pPr>
        <w:pStyle w:val="Style1"/>
        <w:rPr>
          <w:rFonts w:ascii="Arial" w:hAnsi="Arial" w:cs="Arial"/>
          <w:sz w:val="24"/>
          <w:szCs w:val="24"/>
        </w:rPr>
      </w:pPr>
      <w:r>
        <w:rPr>
          <w:rFonts w:ascii="Arial" w:hAnsi="Arial" w:cs="Arial"/>
          <w:sz w:val="24"/>
          <w:szCs w:val="24"/>
        </w:rPr>
        <w:t xml:space="preserve">The 1947 6 inch map </w:t>
      </w:r>
      <w:r w:rsidR="003152FB">
        <w:rPr>
          <w:rFonts w:ascii="Arial" w:hAnsi="Arial" w:cs="Arial"/>
          <w:sz w:val="24"/>
          <w:szCs w:val="24"/>
        </w:rPr>
        <w:t>shows the claimed route and foot</w:t>
      </w:r>
      <w:r w:rsidR="007E240A">
        <w:rPr>
          <w:rFonts w:ascii="Arial" w:hAnsi="Arial" w:cs="Arial"/>
          <w:sz w:val="24"/>
          <w:szCs w:val="24"/>
        </w:rPr>
        <w:t>p</w:t>
      </w:r>
      <w:r w:rsidR="003152FB">
        <w:rPr>
          <w:rFonts w:ascii="Arial" w:hAnsi="Arial" w:cs="Arial"/>
          <w:sz w:val="24"/>
          <w:szCs w:val="24"/>
        </w:rPr>
        <w:t xml:space="preserve">aths 11CC and 24SA in </w:t>
      </w:r>
      <w:proofErr w:type="gramStart"/>
      <w:r w:rsidR="003152FB">
        <w:rPr>
          <w:rFonts w:ascii="Arial" w:hAnsi="Arial" w:cs="Arial"/>
          <w:sz w:val="24"/>
          <w:szCs w:val="24"/>
        </w:rPr>
        <w:t>a similar manner</w:t>
      </w:r>
      <w:proofErr w:type="gramEnd"/>
      <w:r w:rsidR="003152FB">
        <w:rPr>
          <w:rFonts w:ascii="Arial" w:hAnsi="Arial" w:cs="Arial"/>
          <w:sz w:val="24"/>
          <w:szCs w:val="24"/>
        </w:rPr>
        <w:t xml:space="preserve"> to </w:t>
      </w:r>
      <w:r w:rsidR="007E240A">
        <w:rPr>
          <w:rFonts w:ascii="Arial" w:hAnsi="Arial" w:cs="Arial"/>
          <w:sz w:val="24"/>
          <w:szCs w:val="24"/>
        </w:rPr>
        <w:t xml:space="preserve">the 1931 map. </w:t>
      </w:r>
      <w:r w:rsidR="00110D03">
        <w:rPr>
          <w:rFonts w:ascii="Arial" w:hAnsi="Arial" w:cs="Arial"/>
          <w:sz w:val="24"/>
          <w:szCs w:val="24"/>
        </w:rPr>
        <w:t xml:space="preserve">The </w:t>
      </w:r>
      <w:proofErr w:type="gramStart"/>
      <w:r w:rsidR="00FF7CEB">
        <w:rPr>
          <w:rFonts w:ascii="Arial" w:hAnsi="Arial" w:cs="Arial"/>
          <w:sz w:val="24"/>
          <w:szCs w:val="24"/>
        </w:rPr>
        <w:t>1</w:t>
      </w:r>
      <w:proofErr w:type="gramEnd"/>
      <w:r w:rsidR="00FF7CEB">
        <w:rPr>
          <w:rFonts w:ascii="Arial" w:hAnsi="Arial" w:cs="Arial"/>
          <w:sz w:val="24"/>
          <w:szCs w:val="24"/>
        </w:rPr>
        <w:t xml:space="preserve"> inch Seventh Series 1955-1967 map </w:t>
      </w:r>
      <w:r w:rsidR="00EA1C04">
        <w:rPr>
          <w:rFonts w:ascii="Arial" w:hAnsi="Arial" w:cs="Arial"/>
          <w:sz w:val="24"/>
          <w:szCs w:val="24"/>
        </w:rPr>
        <w:t>shows the housing estate adjacent to Summer Avenue</w:t>
      </w:r>
      <w:r w:rsidR="007F1872">
        <w:rPr>
          <w:rFonts w:ascii="Arial" w:hAnsi="Arial" w:cs="Arial"/>
          <w:sz w:val="24"/>
          <w:szCs w:val="24"/>
        </w:rPr>
        <w:t xml:space="preserve">. The claimed route </w:t>
      </w:r>
      <w:proofErr w:type="gramStart"/>
      <w:r w:rsidR="005A10FF">
        <w:rPr>
          <w:rFonts w:ascii="Arial" w:hAnsi="Arial" w:cs="Arial"/>
          <w:sz w:val="24"/>
          <w:szCs w:val="24"/>
        </w:rPr>
        <w:t>appears to be</w:t>
      </w:r>
      <w:proofErr w:type="gramEnd"/>
      <w:r w:rsidR="005A10FF">
        <w:rPr>
          <w:rFonts w:ascii="Arial" w:hAnsi="Arial" w:cs="Arial"/>
          <w:sz w:val="24"/>
          <w:szCs w:val="24"/>
        </w:rPr>
        <w:t xml:space="preserve"> </w:t>
      </w:r>
      <w:r w:rsidR="007F1872">
        <w:rPr>
          <w:rFonts w:ascii="Arial" w:hAnsi="Arial" w:cs="Arial"/>
          <w:sz w:val="24"/>
          <w:szCs w:val="24"/>
        </w:rPr>
        <w:t xml:space="preserve">indicated </w:t>
      </w:r>
      <w:r w:rsidR="005A10FF">
        <w:rPr>
          <w:rFonts w:ascii="Arial" w:hAnsi="Arial" w:cs="Arial"/>
          <w:sz w:val="24"/>
          <w:szCs w:val="24"/>
        </w:rPr>
        <w:t>as an un</w:t>
      </w:r>
      <w:r w:rsidR="00FC6F71">
        <w:rPr>
          <w:rFonts w:ascii="Arial" w:hAnsi="Arial" w:cs="Arial"/>
          <w:sz w:val="24"/>
          <w:szCs w:val="24"/>
        </w:rPr>
        <w:t xml:space="preserve">metalled road which is partly unfenced. </w:t>
      </w:r>
    </w:p>
    <w:p w14:paraId="5B162490" w14:textId="7ACDA153" w:rsidR="004265FC" w:rsidRDefault="004265FC" w:rsidP="001A1D57">
      <w:pPr>
        <w:pStyle w:val="Style1"/>
        <w:rPr>
          <w:rFonts w:ascii="Arial" w:hAnsi="Arial" w:cs="Arial"/>
          <w:sz w:val="24"/>
          <w:szCs w:val="24"/>
        </w:rPr>
      </w:pPr>
      <w:r w:rsidRPr="00B635E1">
        <w:rPr>
          <w:rFonts w:ascii="Arial" w:hAnsi="Arial" w:cs="Arial"/>
          <w:sz w:val="24"/>
          <w:szCs w:val="24"/>
        </w:rPr>
        <w:t xml:space="preserve">Extracts from the </w:t>
      </w:r>
      <w:r w:rsidR="00B745E6" w:rsidRPr="00B635E1">
        <w:rPr>
          <w:rFonts w:ascii="Arial" w:hAnsi="Arial" w:cs="Arial"/>
          <w:sz w:val="24"/>
          <w:szCs w:val="24"/>
        </w:rPr>
        <w:t xml:space="preserve">Boundary Remark Book have </w:t>
      </w:r>
      <w:proofErr w:type="gramStart"/>
      <w:r w:rsidR="00B745E6" w:rsidRPr="00B635E1">
        <w:rPr>
          <w:rFonts w:ascii="Arial" w:hAnsi="Arial" w:cs="Arial"/>
          <w:sz w:val="24"/>
          <w:szCs w:val="24"/>
        </w:rPr>
        <w:t>been provided</w:t>
      </w:r>
      <w:proofErr w:type="gramEnd"/>
      <w:r w:rsidR="003352F8" w:rsidRPr="00B635E1">
        <w:rPr>
          <w:rFonts w:ascii="Arial" w:hAnsi="Arial" w:cs="Arial"/>
          <w:sz w:val="24"/>
          <w:szCs w:val="24"/>
        </w:rPr>
        <w:t xml:space="preserve"> which annotations</w:t>
      </w:r>
      <w:r w:rsidR="00421D2E">
        <w:rPr>
          <w:rFonts w:ascii="Arial" w:hAnsi="Arial" w:cs="Arial"/>
          <w:sz w:val="24"/>
          <w:szCs w:val="24"/>
        </w:rPr>
        <w:t xml:space="preserve"> within it</w:t>
      </w:r>
      <w:r w:rsidR="003352F8" w:rsidRPr="00B635E1">
        <w:rPr>
          <w:rFonts w:ascii="Arial" w:hAnsi="Arial" w:cs="Arial"/>
          <w:sz w:val="24"/>
          <w:szCs w:val="24"/>
        </w:rPr>
        <w:t xml:space="preserve"> suggest dates </w:t>
      </w:r>
      <w:r w:rsidR="003B7BED" w:rsidRPr="00B635E1">
        <w:rPr>
          <w:rFonts w:ascii="Arial" w:hAnsi="Arial" w:cs="Arial"/>
          <w:sz w:val="24"/>
          <w:szCs w:val="24"/>
        </w:rPr>
        <w:t>f</w:t>
      </w:r>
      <w:r w:rsidR="00DB0F75">
        <w:rPr>
          <w:rFonts w:ascii="Arial" w:hAnsi="Arial" w:cs="Arial"/>
          <w:sz w:val="24"/>
          <w:szCs w:val="24"/>
        </w:rPr>
        <w:t>rom</w:t>
      </w:r>
      <w:r w:rsidR="003B7BED" w:rsidRPr="00B635E1">
        <w:rPr>
          <w:rFonts w:ascii="Arial" w:hAnsi="Arial" w:cs="Arial"/>
          <w:sz w:val="24"/>
          <w:szCs w:val="24"/>
        </w:rPr>
        <w:t xml:space="preserve"> 1890. </w:t>
      </w:r>
      <w:r w:rsidR="0010731E" w:rsidRPr="00B635E1">
        <w:rPr>
          <w:rFonts w:ascii="Arial" w:hAnsi="Arial" w:cs="Arial"/>
          <w:sz w:val="24"/>
          <w:szCs w:val="24"/>
        </w:rPr>
        <w:t xml:space="preserve">The claimed route on both the Carr Road and Higher Pit Lane sections </w:t>
      </w:r>
      <w:proofErr w:type="gramStart"/>
      <w:r w:rsidR="0010731E" w:rsidRPr="00B635E1">
        <w:rPr>
          <w:rFonts w:ascii="Arial" w:hAnsi="Arial" w:cs="Arial"/>
          <w:sz w:val="24"/>
          <w:szCs w:val="24"/>
        </w:rPr>
        <w:t>are shown</w:t>
      </w:r>
      <w:proofErr w:type="gramEnd"/>
      <w:r w:rsidR="0010731E" w:rsidRPr="00B635E1">
        <w:rPr>
          <w:rFonts w:ascii="Arial" w:hAnsi="Arial" w:cs="Arial"/>
          <w:sz w:val="24"/>
          <w:szCs w:val="24"/>
        </w:rPr>
        <w:t xml:space="preserve"> </w:t>
      </w:r>
      <w:r w:rsidR="006E5AF2" w:rsidRPr="00B635E1">
        <w:rPr>
          <w:rFonts w:ascii="Arial" w:hAnsi="Arial" w:cs="Arial"/>
          <w:sz w:val="24"/>
          <w:szCs w:val="24"/>
        </w:rPr>
        <w:t>enclosed</w:t>
      </w:r>
      <w:r w:rsidR="00723C19" w:rsidRPr="00B635E1">
        <w:rPr>
          <w:rFonts w:ascii="Arial" w:hAnsi="Arial" w:cs="Arial"/>
          <w:sz w:val="24"/>
          <w:szCs w:val="24"/>
        </w:rPr>
        <w:t xml:space="preserve"> on each side with a solid line. An </w:t>
      </w:r>
      <w:r w:rsidR="006E5AF2" w:rsidRPr="00B635E1">
        <w:rPr>
          <w:rFonts w:ascii="Arial" w:hAnsi="Arial" w:cs="Arial"/>
          <w:sz w:val="24"/>
          <w:szCs w:val="24"/>
        </w:rPr>
        <w:t>annotation</w:t>
      </w:r>
      <w:r w:rsidR="00723C19" w:rsidRPr="00B635E1">
        <w:rPr>
          <w:rFonts w:ascii="Arial" w:hAnsi="Arial" w:cs="Arial"/>
          <w:sz w:val="24"/>
          <w:szCs w:val="24"/>
        </w:rPr>
        <w:t xml:space="preserve">, which </w:t>
      </w:r>
      <w:r w:rsidR="006E5AF2" w:rsidRPr="00B635E1">
        <w:rPr>
          <w:rFonts w:ascii="Arial" w:hAnsi="Arial" w:cs="Arial"/>
          <w:sz w:val="24"/>
          <w:szCs w:val="24"/>
        </w:rPr>
        <w:t>appears</w:t>
      </w:r>
      <w:r w:rsidR="00723C19" w:rsidRPr="00B635E1">
        <w:rPr>
          <w:rFonts w:ascii="Arial" w:hAnsi="Arial" w:cs="Arial"/>
          <w:sz w:val="24"/>
          <w:szCs w:val="24"/>
        </w:rPr>
        <w:t xml:space="preserve"> to relate to Carr Road, but could relate to Higher Pit Lane </w:t>
      </w:r>
      <w:r w:rsidR="006E5AF2" w:rsidRPr="00B635E1">
        <w:rPr>
          <w:rFonts w:ascii="Arial" w:hAnsi="Arial" w:cs="Arial"/>
          <w:sz w:val="24"/>
          <w:szCs w:val="24"/>
        </w:rPr>
        <w:t>says ‘</w:t>
      </w:r>
      <w:r w:rsidR="006E5AF2" w:rsidRPr="00B635E1">
        <w:rPr>
          <w:rFonts w:ascii="Arial" w:hAnsi="Arial" w:cs="Arial"/>
          <w:i/>
          <w:iCs/>
          <w:sz w:val="24"/>
          <w:szCs w:val="24"/>
        </w:rPr>
        <w:t>(Green Lane – 30 FT)</w:t>
      </w:r>
      <w:r w:rsidR="006E5AF2" w:rsidRPr="00B635E1">
        <w:rPr>
          <w:rFonts w:ascii="Arial" w:hAnsi="Arial" w:cs="Arial"/>
          <w:sz w:val="24"/>
          <w:szCs w:val="24"/>
        </w:rPr>
        <w:t xml:space="preserve">’. </w:t>
      </w:r>
      <w:r w:rsidR="00C40F88" w:rsidRPr="00B635E1">
        <w:rPr>
          <w:rFonts w:ascii="Arial" w:hAnsi="Arial" w:cs="Arial"/>
          <w:sz w:val="24"/>
          <w:szCs w:val="24"/>
        </w:rPr>
        <w:t>A</w:t>
      </w:r>
      <w:r w:rsidR="00253340" w:rsidRPr="00B635E1">
        <w:rPr>
          <w:rFonts w:ascii="Arial" w:hAnsi="Arial" w:cs="Arial"/>
          <w:sz w:val="24"/>
          <w:szCs w:val="24"/>
        </w:rPr>
        <w:t xml:space="preserve">nother annotation indicates that the routes shown on the page, which </w:t>
      </w:r>
      <w:r w:rsidR="00D83620" w:rsidRPr="00B635E1">
        <w:rPr>
          <w:rFonts w:ascii="Arial" w:hAnsi="Arial" w:cs="Arial"/>
          <w:sz w:val="24"/>
          <w:szCs w:val="24"/>
        </w:rPr>
        <w:t>includes</w:t>
      </w:r>
      <w:r w:rsidR="00253340" w:rsidRPr="00B635E1">
        <w:rPr>
          <w:rFonts w:ascii="Arial" w:hAnsi="Arial" w:cs="Arial"/>
          <w:sz w:val="24"/>
          <w:szCs w:val="24"/>
        </w:rPr>
        <w:t xml:space="preserve"> the claimed route, </w:t>
      </w:r>
      <w:r w:rsidR="00D83620" w:rsidRPr="00B635E1">
        <w:rPr>
          <w:rFonts w:ascii="Arial" w:hAnsi="Arial" w:cs="Arial"/>
          <w:sz w:val="24"/>
          <w:szCs w:val="24"/>
        </w:rPr>
        <w:t>are all referred to as ‘</w:t>
      </w:r>
      <w:r w:rsidR="00D83620" w:rsidRPr="00B635E1">
        <w:rPr>
          <w:rFonts w:ascii="Arial" w:hAnsi="Arial" w:cs="Arial"/>
          <w:i/>
          <w:iCs/>
          <w:sz w:val="24"/>
          <w:szCs w:val="24"/>
        </w:rPr>
        <w:t>Roads</w:t>
      </w:r>
      <w:proofErr w:type="gramStart"/>
      <w:r w:rsidR="00D83620" w:rsidRPr="00B635E1">
        <w:rPr>
          <w:rFonts w:ascii="Arial" w:hAnsi="Arial" w:cs="Arial"/>
          <w:sz w:val="24"/>
          <w:szCs w:val="24"/>
        </w:rPr>
        <w:t>’.</w:t>
      </w:r>
      <w:proofErr w:type="gramEnd"/>
      <w:r w:rsidR="00D83620" w:rsidRPr="00B635E1">
        <w:rPr>
          <w:rFonts w:ascii="Arial" w:hAnsi="Arial" w:cs="Arial"/>
          <w:sz w:val="24"/>
          <w:szCs w:val="24"/>
        </w:rPr>
        <w:t xml:space="preserve"> </w:t>
      </w:r>
    </w:p>
    <w:p w14:paraId="2DA1997B" w14:textId="7DDEC25C" w:rsidR="00536243" w:rsidRPr="008C66FC" w:rsidRDefault="008C66FC" w:rsidP="000C1476">
      <w:pPr>
        <w:pStyle w:val="Style1"/>
        <w:numPr>
          <w:ilvl w:val="0"/>
          <w:numId w:val="0"/>
        </w:numPr>
        <w:rPr>
          <w:rFonts w:ascii="Arial" w:hAnsi="Arial" w:cs="Arial"/>
          <w:i/>
          <w:iCs/>
          <w:sz w:val="24"/>
          <w:szCs w:val="24"/>
        </w:rPr>
      </w:pPr>
      <w:r>
        <w:rPr>
          <w:rFonts w:ascii="Arial" w:hAnsi="Arial" w:cs="Arial"/>
          <w:i/>
          <w:iCs/>
          <w:sz w:val="24"/>
          <w:szCs w:val="24"/>
        </w:rPr>
        <w:t xml:space="preserve">Definitive Map and Statement </w:t>
      </w:r>
    </w:p>
    <w:p w14:paraId="22DFDEDF" w14:textId="3B9B31E0" w:rsidR="00536243" w:rsidRPr="008C631F" w:rsidRDefault="008C66FC" w:rsidP="006E1CA1">
      <w:pPr>
        <w:pStyle w:val="Style1"/>
        <w:rPr>
          <w:rFonts w:ascii="Arial" w:hAnsi="Arial" w:cs="Arial"/>
          <w:sz w:val="24"/>
          <w:szCs w:val="24"/>
        </w:rPr>
      </w:pPr>
      <w:proofErr w:type="gramStart"/>
      <w:r w:rsidRPr="008C631F">
        <w:rPr>
          <w:rFonts w:ascii="Arial" w:hAnsi="Arial" w:cs="Arial"/>
          <w:sz w:val="24"/>
          <w:szCs w:val="24"/>
        </w:rPr>
        <w:t>Several</w:t>
      </w:r>
      <w:proofErr w:type="gramEnd"/>
      <w:r w:rsidRPr="008C631F">
        <w:rPr>
          <w:rFonts w:ascii="Arial" w:hAnsi="Arial" w:cs="Arial"/>
          <w:sz w:val="24"/>
          <w:szCs w:val="24"/>
        </w:rPr>
        <w:t xml:space="preserve"> documents have </w:t>
      </w:r>
      <w:proofErr w:type="gramStart"/>
      <w:r w:rsidRPr="008C631F">
        <w:rPr>
          <w:rFonts w:ascii="Arial" w:hAnsi="Arial" w:cs="Arial"/>
          <w:sz w:val="24"/>
          <w:szCs w:val="24"/>
        </w:rPr>
        <w:t>been submitted</w:t>
      </w:r>
      <w:proofErr w:type="gramEnd"/>
      <w:r w:rsidRPr="008C631F">
        <w:rPr>
          <w:rFonts w:ascii="Arial" w:hAnsi="Arial" w:cs="Arial"/>
          <w:sz w:val="24"/>
          <w:szCs w:val="24"/>
        </w:rPr>
        <w:t xml:space="preserve"> relevant to the DMS process. </w:t>
      </w:r>
      <w:r w:rsidR="0048113E" w:rsidRPr="008C631F">
        <w:rPr>
          <w:rFonts w:ascii="Arial" w:hAnsi="Arial" w:cs="Arial"/>
          <w:sz w:val="24"/>
          <w:szCs w:val="24"/>
        </w:rPr>
        <w:t xml:space="preserve">The entry in the Parish Survey for Higher Pit Lane </w:t>
      </w:r>
      <w:r w:rsidR="00132BB6" w:rsidRPr="008C631F">
        <w:rPr>
          <w:rFonts w:ascii="Arial" w:hAnsi="Arial" w:cs="Arial"/>
          <w:sz w:val="24"/>
          <w:szCs w:val="24"/>
        </w:rPr>
        <w:t>has ‘</w:t>
      </w:r>
      <w:r w:rsidR="00132BB6" w:rsidRPr="008C631F">
        <w:rPr>
          <w:rFonts w:ascii="Arial" w:hAnsi="Arial" w:cs="Arial"/>
          <w:i/>
          <w:iCs/>
          <w:sz w:val="24"/>
          <w:szCs w:val="24"/>
        </w:rPr>
        <w:t>RPF</w:t>
      </w:r>
      <w:r w:rsidR="00132BB6" w:rsidRPr="008C631F">
        <w:rPr>
          <w:rFonts w:ascii="Arial" w:hAnsi="Arial" w:cs="Arial"/>
          <w:sz w:val="24"/>
          <w:szCs w:val="24"/>
        </w:rPr>
        <w:t>’ and ‘</w:t>
      </w:r>
      <w:r w:rsidR="00132BB6" w:rsidRPr="008C631F">
        <w:rPr>
          <w:rFonts w:ascii="Arial" w:hAnsi="Arial" w:cs="Arial"/>
          <w:i/>
          <w:iCs/>
          <w:sz w:val="24"/>
          <w:szCs w:val="24"/>
        </w:rPr>
        <w:t>(CRF)</w:t>
      </w:r>
      <w:r w:rsidR="00132BB6" w:rsidRPr="008C631F">
        <w:rPr>
          <w:rFonts w:ascii="Arial" w:hAnsi="Arial" w:cs="Arial"/>
          <w:sz w:val="24"/>
          <w:szCs w:val="24"/>
        </w:rPr>
        <w:t xml:space="preserve">’ </w:t>
      </w:r>
      <w:r w:rsidR="002B2983" w:rsidRPr="008C631F">
        <w:rPr>
          <w:rFonts w:ascii="Arial" w:hAnsi="Arial" w:cs="Arial"/>
          <w:sz w:val="24"/>
          <w:szCs w:val="24"/>
        </w:rPr>
        <w:t xml:space="preserve">crossed out in red and </w:t>
      </w:r>
      <w:r w:rsidR="00C222C8" w:rsidRPr="008C631F">
        <w:rPr>
          <w:rFonts w:ascii="Arial" w:hAnsi="Arial" w:cs="Arial"/>
          <w:sz w:val="24"/>
          <w:szCs w:val="24"/>
        </w:rPr>
        <w:t>‘</w:t>
      </w:r>
      <w:r w:rsidR="002B2983" w:rsidRPr="008C631F">
        <w:rPr>
          <w:rFonts w:ascii="Arial" w:hAnsi="Arial" w:cs="Arial"/>
          <w:i/>
          <w:iCs/>
          <w:sz w:val="24"/>
          <w:szCs w:val="24"/>
        </w:rPr>
        <w:t>FP</w:t>
      </w:r>
      <w:r w:rsidR="00C222C8" w:rsidRPr="008C631F">
        <w:rPr>
          <w:rFonts w:ascii="Arial" w:hAnsi="Arial" w:cs="Arial"/>
          <w:sz w:val="24"/>
          <w:szCs w:val="24"/>
        </w:rPr>
        <w:t>’</w:t>
      </w:r>
      <w:r w:rsidR="002B2983" w:rsidRPr="008C631F">
        <w:rPr>
          <w:rFonts w:ascii="Arial" w:hAnsi="Arial" w:cs="Arial"/>
          <w:sz w:val="24"/>
          <w:szCs w:val="24"/>
        </w:rPr>
        <w:t xml:space="preserve"> added as the final entry</w:t>
      </w:r>
      <w:proofErr w:type="gramStart"/>
      <w:r w:rsidR="00276371" w:rsidRPr="008C631F">
        <w:rPr>
          <w:rFonts w:ascii="Arial" w:hAnsi="Arial" w:cs="Arial"/>
          <w:sz w:val="24"/>
          <w:szCs w:val="24"/>
        </w:rPr>
        <w:t xml:space="preserve">. </w:t>
      </w:r>
      <w:r w:rsidR="00A16140" w:rsidRPr="008C631F">
        <w:rPr>
          <w:rFonts w:ascii="Arial" w:hAnsi="Arial" w:cs="Arial"/>
          <w:sz w:val="24"/>
          <w:szCs w:val="24"/>
        </w:rPr>
        <w:t xml:space="preserve"> </w:t>
      </w:r>
      <w:proofErr w:type="gramEnd"/>
      <w:r w:rsidR="001C14A2" w:rsidRPr="008C631F">
        <w:rPr>
          <w:rFonts w:ascii="Arial" w:hAnsi="Arial" w:cs="Arial"/>
          <w:sz w:val="24"/>
          <w:szCs w:val="24"/>
        </w:rPr>
        <w:t xml:space="preserve">The Draft </w:t>
      </w:r>
      <w:r w:rsidR="004B2AAB" w:rsidRPr="008C631F">
        <w:rPr>
          <w:rFonts w:ascii="Arial" w:hAnsi="Arial" w:cs="Arial"/>
          <w:sz w:val="24"/>
          <w:szCs w:val="24"/>
        </w:rPr>
        <w:t>DMS includes ‘</w:t>
      </w:r>
      <w:r w:rsidR="004B2AAB" w:rsidRPr="008C631F">
        <w:rPr>
          <w:rFonts w:ascii="Arial" w:hAnsi="Arial" w:cs="Arial"/>
          <w:i/>
          <w:iCs/>
          <w:sz w:val="24"/>
          <w:szCs w:val="24"/>
        </w:rPr>
        <w:t>RPF</w:t>
      </w:r>
      <w:r w:rsidR="004B2AAB" w:rsidRPr="008C631F">
        <w:rPr>
          <w:rFonts w:ascii="Arial" w:hAnsi="Arial" w:cs="Arial"/>
          <w:sz w:val="24"/>
          <w:szCs w:val="24"/>
        </w:rPr>
        <w:t>’ and ‘</w:t>
      </w:r>
      <w:r w:rsidR="004B2AAB" w:rsidRPr="008C631F">
        <w:rPr>
          <w:rFonts w:ascii="Arial" w:hAnsi="Arial" w:cs="Arial"/>
          <w:i/>
          <w:iCs/>
          <w:sz w:val="24"/>
          <w:szCs w:val="24"/>
        </w:rPr>
        <w:t>(CRF)</w:t>
      </w:r>
      <w:r w:rsidR="004B2AAB" w:rsidRPr="008C631F">
        <w:rPr>
          <w:rFonts w:ascii="Arial" w:hAnsi="Arial" w:cs="Arial"/>
          <w:sz w:val="24"/>
          <w:szCs w:val="24"/>
        </w:rPr>
        <w:t xml:space="preserve">’ </w:t>
      </w:r>
      <w:r w:rsidR="0042016D" w:rsidRPr="008C631F">
        <w:rPr>
          <w:rFonts w:ascii="Arial" w:hAnsi="Arial" w:cs="Arial"/>
          <w:sz w:val="24"/>
          <w:szCs w:val="24"/>
        </w:rPr>
        <w:t>in the column for ‘</w:t>
      </w:r>
      <w:r w:rsidR="0042016D" w:rsidRPr="008C631F">
        <w:rPr>
          <w:rFonts w:ascii="Arial" w:hAnsi="Arial" w:cs="Arial"/>
          <w:i/>
          <w:iCs/>
          <w:sz w:val="24"/>
          <w:szCs w:val="24"/>
        </w:rPr>
        <w:t>Kind of Path</w:t>
      </w:r>
      <w:r w:rsidR="0042016D" w:rsidRPr="008C631F">
        <w:rPr>
          <w:rFonts w:ascii="Arial" w:hAnsi="Arial" w:cs="Arial"/>
          <w:sz w:val="24"/>
          <w:szCs w:val="24"/>
        </w:rPr>
        <w:t xml:space="preserve">’ </w:t>
      </w:r>
      <w:r w:rsidR="00A567FD" w:rsidRPr="008C631F">
        <w:rPr>
          <w:rFonts w:ascii="Arial" w:hAnsi="Arial" w:cs="Arial"/>
          <w:sz w:val="24"/>
          <w:szCs w:val="24"/>
        </w:rPr>
        <w:t xml:space="preserve">in </w:t>
      </w:r>
      <w:proofErr w:type="gramStart"/>
      <w:r w:rsidR="00A567FD" w:rsidRPr="008C631F">
        <w:rPr>
          <w:rFonts w:ascii="Arial" w:hAnsi="Arial" w:cs="Arial"/>
          <w:sz w:val="24"/>
          <w:szCs w:val="24"/>
        </w:rPr>
        <w:t>what appears to be pencil</w:t>
      </w:r>
      <w:proofErr w:type="gramEnd"/>
      <w:r w:rsidR="00A567FD" w:rsidRPr="008C631F">
        <w:rPr>
          <w:rFonts w:ascii="Arial" w:hAnsi="Arial" w:cs="Arial"/>
          <w:sz w:val="24"/>
          <w:szCs w:val="24"/>
        </w:rPr>
        <w:t xml:space="preserve">. These annotations </w:t>
      </w:r>
      <w:proofErr w:type="gramStart"/>
      <w:r w:rsidR="00A567FD" w:rsidRPr="008C631F">
        <w:rPr>
          <w:rFonts w:ascii="Arial" w:hAnsi="Arial" w:cs="Arial"/>
          <w:sz w:val="24"/>
          <w:szCs w:val="24"/>
        </w:rPr>
        <w:t>are not crossed</w:t>
      </w:r>
      <w:proofErr w:type="gramEnd"/>
      <w:r w:rsidR="00A567FD" w:rsidRPr="008C631F">
        <w:rPr>
          <w:rFonts w:ascii="Arial" w:hAnsi="Arial" w:cs="Arial"/>
          <w:sz w:val="24"/>
          <w:szCs w:val="24"/>
        </w:rPr>
        <w:t xml:space="preserve"> </w:t>
      </w:r>
      <w:r w:rsidR="0042016D" w:rsidRPr="008C631F">
        <w:rPr>
          <w:rFonts w:ascii="Arial" w:hAnsi="Arial" w:cs="Arial"/>
          <w:sz w:val="24"/>
          <w:szCs w:val="24"/>
        </w:rPr>
        <w:t>out,</w:t>
      </w:r>
      <w:r w:rsidR="00A567FD" w:rsidRPr="008C631F">
        <w:rPr>
          <w:rFonts w:ascii="Arial" w:hAnsi="Arial" w:cs="Arial"/>
          <w:sz w:val="24"/>
          <w:szCs w:val="24"/>
        </w:rPr>
        <w:t xml:space="preserve"> and ‘FP’ </w:t>
      </w:r>
      <w:proofErr w:type="gramStart"/>
      <w:r w:rsidR="00A567FD" w:rsidRPr="008C631F">
        <w:rPr>
          <w:rFonts w:ascii="Arial" w:hAnsi="Arial" w:cs="Arial"/>
          <w:sz w:val="24"/>
          <w:szCs w:val="24"/>
        </w:rPr>
        <w:t>is not added</w:t>
      </w:r>
      <w:proofErr w:type="gramEnd"/>
      <w:r w:rsidR="0042016D" w:rsidRPr="008C631F">
        <w:rPr>
          <w:rFonts w:ascii="Arial" w:hAnsi="Arial" w:cs="Arial"/>
          <w:sz w:val="24"/>
          <w:szCs w:val="24"/>
        </w:rPr>
        <w:t xml:space="preserve">. </w:t>
      </w:r>
    </w:p>
    <w:p w14:paraId="6256AAD0" w14:textId="6C1AB88F" w:rsidR="00463971" w:rsidRPr="00F12ABB" w:rsidRDefault="00F12ABB" w:rsidP="00F12ABB">
      <w:pPr>
        <w:pStyle w:val="Style1"/>
        <w:numPr>
          <w:ilvl w:val="0"/>
          <w:numId w:val="0"/>
        </w:numPr>
        <w:rPr>
          <w:rFonts w:ascii="Arial" w:hAnsi="Arial" w:cs="Arial"/>
          <w:b/>
          <w:bCs/>
          <w:i/>
          <w:iCs/>
          <w:sz w:val="24"/>
          <w:szCs w:val="24"/>
        </w:rPr>
      </w:pPr>
      <w:r>
        <w:rPr>
          <w:rFonts w:ascii="Arial" w:hAnsi="Arial" w:cs="Arial"/>
          <w:b/>
          <w:bCs/>
          <w:i/>
          <w:iCs/>
          <w:sz w:val="24"/>
          <w:szCs w:val="24"/>
        </w:rPr>
        <w:t xml:space="preserve">Conclusions on the Documentary Evidence </w:t>
      </w:r>
    </w:p>
    <w:p w14:paraId="038C971A" w14:textId="77777777" w:rsidR="00627DDE" w:rsidRPr="00627DDE" w:rsidRDefault="00627DDE" w:rsidP="00C662DD">
      <w:pPr>
        <w:pStyle w:val="Style1"/>
        <w:numPr>
          <w:ilvl w:val="0"/>
          <w:numId w:val="0"/>
        </w:numPr>
        <w:spacing w:before="120"/>
        <w:ind w:left="431" w:hanging="431"/>
        <w:rPr>
          <w:rFonts w:ascii="Arial" w:hAnsi="Arial" w:cs="Arial"/>
          <w:i/>
          <w:iCs/>
          <w:sz w:val="24"/>
          <w:szCs w:val="24"/>
        </w:rPr>
      </w:pPr>
      <w:r w:rsidRPr="00627DDE">
        <w:rPr>
          <w:rFonts w:ascii="Arial" w:hAnsi="Arial" w:cs="Arial"/>
          <w:i/>
          <w:iCs/>
          <w:sz w:val="24"/>
          <w:szCs w:val="24"/>
        </w:rPr>
        <w:t xml:space="preserve">Ainsworth and Radcliffe Enclosure Award 1812 </w:t>
      </w:r>
    </w:p>
    <w:p w14:paraId="4DD20DBD" w14:textId="7A71A706" w:rsidR="00BE3A8E" w:rsidRDefault="00A62587" w:rsidP="000F2490">
      <w:pPr>
        <w:pStyle w:val="Style1"/>
        <w:rPr>
          <w:rFonts w:ascii="Arial" w:hAnsi="Arial" w:cs="Arial"/>
          <w:sz w:val="24"/>
          <w:szCs w:val="24"/>
        </w:rPr>
      </w:pPr>
      <w:r>
        <w:rPr>
          <w:rFonts w:ascii="Arial" w:hAnsi="Arial" w:cs="Arial"/>
          <w:sz w:val="24"/>
          <w:szCs w:val="24"/>
        </w:rPr>
        <w:t>The r</w:t>
      </w:r>
      <w:r w:rsidR="007F5CB4" w:rsidRPr="00CA4420">
        <w:rPr>
          <w:rFonts w:ascii="Arial" w:hAnsi="Arial" w:cs="Arial"/>
          <w:sz w:val="24"/>
          <w:szCs w:val="24"/>
        </w:rPr>
        <w:t xml:space="preserve">eference to </w:t>
      </w:r>
      <w:r>
        <w:rPr>
          <w:rFonts w:ascii="Arial" w:hAnsi="Arial" w:cs="Arial"/>
          <w:sz w:val="24"/>
          <w:szCs w:val="24"/>
        </w:rPr>
        <w:t xml:space="preserve">the </w:t>
      </w:r>
      <w:r w:rsidR="001A446C">
        <w:rPr>
          <w:rFonts w:ascii="Arial" w:hAnsi="Arial" w:cs="Arial"/>
          <w:sz w:val="24"/>
          <w:szCs w:val="24"/>
        </w:rPr>
        <w:t>part of the claimed route on Carr Road</w:t>
      </w:r>
      <w:r w:rsidR="007F5CB4" w:rsidRPr="00CA4420">
        <w:rPr>
          <w:rFonts w:ascii="Arial" w:hAnsi="Arial" w:cs="Arial"/>
          <w:sz w:val="24"/>
          <w:szCs w:val="24"/>
        </w:rPr>
        <w:t xml:space="preserve"> </w:t>
      </w:r>
      <w:proofErr w:type="gramStart"/>
      <w:r w:rsidR="007F5CB4" w:rsidRPr="00CA4420">
        <w:rPr>
          <w:rFonts w:ascii="Arial" w:hAnsi="Arial" w:cs="Arial"/>
          <w:sz w:val="24"/>
          <w:szCs w:val="24"/>
        </w:rPr>
        <w:t xml:space="preserve">is </w:t>
      </w:r>
      <w:r>
        <w:rPr>
          <w:rFonts w:ascii="Arial" w:hAnsi="Arial" w:cs="Arial"/>
          <w:sz w:val="24"/>
          <w:szCs w:val="24"/>
        </w:rPr>
        <w:t>given</w:t>
      </w:r>
      <w:proofErr w:type="gramEnd"/>
      <w:r>
        <w:rPr>
          <w:rFonts w:ascii="Arial" w:hAnsi="Arial" w:cs="Arial"/>
          <w:sz w:val="24"/>
          <w:szCs w:val="24"/>
        </w:rPr>
        <w:t xml:space="preserve"> as: </w:t>
      </w:r>
      <w:r w:rsidR="000667F8" w:rsidRPr="00CA4420">
        <w:rPr>
          <w:rFonts w:ascii="Arial" w:hAnsi="Arial" w:cs="Arial"/>
          <w:sz w:val="24"/>
          <w:szCs w:val="24"/>
        </w:rPr>
        <w:t>‘</w:t>
      </w:r>
      <w:r w:rsidR="000667F8" w:rsidRPr="00CA4420">
        <w:rPr>
          <w:rFonts w:ascii="Arial" w:hAnsi="Arial" w:cs="Arial"/>
          <w:i/>
          <w:iCs/>
          <w:sz w:val="24"/>
          <w:szCs w:val="24"/>
        </w:rPr>
        <w:t>One Private Carriage Road Horse Road and Footpath of the width of twenty four feet</w:t>
      </w:r>
      <w:proofErr w:type="gramStart"/>
      <w:r w:rsidR="000667F8" w:rsidRPr="00CA4420">
        <w:rPr>
          <w:rFonts w:ascii="Arial" w:hAnsi="Arial" w:cs="Arial"/>
          <w:sz w:val="24"/>
          <w:szCs w:val="24"/>
        </w:rPr>
        <w:t>’.</w:t>
      </w:r>
      <w:proofErr w:type="gramEnd"/>
      <w:r w:rsidR="00CA4420">
        <w:rPr>
          <w:rFonts w:ascii="Arial" w:hAnsi="Arial" w:cs="Arial"/>
          <w:sz w:val="24"/>
          <w:szCs w:val="24"/>
        </w:rPr>
        <w:t xml:space="preserve"> </w:t>
      </w:r>
      <w:r w:rsidR="00C238FE">
        <w:rPr>
          <w:rFonts w:ascii="Arial" w:hAnsi="Arial" w:cs="Arial"/>
          <w:sz w:val="24"/>
          <w:szCs w:val="24"/>
        </w:rPr>
        <w:t xml:space="preserve">It seems clear that the reference to a ‘carriage road’ </w:t>
      </w:r>
      <w:r w:rsidR="00226948">
        <w:rPr>
          <w:rFonts w:ascii="Arial" w:hAnsi="Arial" w:cs="Arial"/>
          <w:sz w:val="24"/>
          <w:szCs w:val="24"/>
        </w:rPr>
        <w:t xml:space="preserve">is to it being private. It is not clear if </w:t>
      </w:r>
      <w:r w:rsidR="00DB0F75">
        <w:rPr>
          <w:rFonts w:ascii="Arial" w:hAnsi="Arial" w:cs="Arial"/>
          <w:sz w:val="24"/>
          <w:szCs w:val="24"/>
        </w:rPr>
        <w:t xml:space="preserve">the </w:t>
      </w:r>
      <w:r w:rsidR="00E50DED">
        <w:rPr>
          <w:rFonts w:ascii="Arial" w:hAnsi="Arial" w:cs="Arial"/>
          <w:sz w:val="24"/>
          <w:szCs w:val="24"/>
        </w:rPr>
        <w:t xml:space="preserve">preface ‘private’ </w:t>
      </w:r>
      <w:proofErr w:type="gramStart"/>
      <w:r w:rsidR="00E50DED">
        <w:rPr>
          <w:rFonts w:ascii="Arial" w:hAnsi="Arial" w:cs="Arial"/>
          <w:sz w:val="24"/>
          <w:szCs w:val="24"/>
        </w:rPr>
        <w:t xml:space="preserve">is also </w:t>
      </w:r>
      <w:r w:rsidR="0037042E">
        <w:rPr>
          <w:rFonts w:ascii="Arial" w:hAnsi="Arial" w:cs="Arial"/>
          <w:sz w:val="24"/>
          <w:szCs w:val="24"/>
        </w:rPr>
        <w:t>intended</w:t>
      </w:r>
      <w:proofErr w:type="gramEnd"/>
      <w:r w:rsidR="00E50DED">
        <w:rPr>
          <w:rFonts w:ascii="Arial" w:hAnsi="Arial" w:cs="Arial"/>
          <w:sz w:val="24"/>
          <w:szCs w:val="24"/>
        </w:rPr>
        <w:t xml:space="preserve"> to relate to the ‘horse road’ </w:t>
      </w:r>
      <w:r w:rsidR="0037042E">
        <w:rPr>
          <w:rFonts w:ascii="Arial" w:hAnsi="Arial" w:cs="Arial"/>
          <w:sz w:val="24"/>
          <w:szCs w:val="24"/>
        </w:rPr>
        <w:t>or both the ‘horse road’ and the ‘footpath</w:t>
      </w:r>
      <w:proofErr w:type="gramStart"/>
      <w:r w:rsidR="0037042E">
        <w:rPr>
          <w:rFonts w:ascii="Arial" w:hAnsi="Arial" w:cs="Arial"/>
          <w:sz w:val="24"/>
          <w:szCs w:val="24"/>
        </w:rPr>
        <w:t>’,</w:t>
      </w:r>
      <w:proofErr w:type="gramEnd"/>
      <w:r w:rsidR="0037042E">
        <w:rPr>
          <w:rFonts w:ascii="Arial" w:hAnsi="Arial" w:cs="Arial"/>
          <w:sz w:val="24"/>
          <w:szCs w:val="24"/>
        </w:rPr>
        <w:t xml:space="preserve"> or that it is </w:t>
      </w:r>
      <w:r w:rsidR="009F5E3C">
        <w:rPr>
          <w:rFonts w:ascii="Arial" w:hAnsi="Arial" w:cs="Arial"/>
          <w:sz w:val="24"/>
          <w:szCs w:val="24"/>
        </w:rPr>
        <w:t>solely</w:t>
      </w:r>
      <w:r w:rsidR="0037042E">
        <w:rPr>
          <w:rFonts w:ascii="Arial" w:hAnsi="Arial" w:cs="Arial"/>
          <w:sz w:val="24"/>
          <w:szCs w:val="24"/>
        </w:rPr>
        <w:t xml:space="preserve"> </w:t>
      </w:r>
      <w:r w:rsidR="009F5E3C">
        <w:rPr>
          <w:rFonts w:ascii="Arial" w:hAnsi="Arial" w:cs="Arial"/>
          <w:sz w:val="24"/>
          <w:szCs w:val="24"/>
        </w:rPr>
        <w:t>meant to relate to the ‘carriage road</w:t>
      </w:r>
      <w:proofErr w:type="gramStart"/>
      <w:r w:rsidR="009F5E3C">
        <w:rPr>
          <w:rFonts w:ascii="Arial" w:hAnsi="Arial" w:cs="Arial"/>
          <w:sz w:val="24"/>
          <w:szCs w:val="24"/>
        </w:rPr>
        <w:t>’.</w:t>
      </w:r>
      <w:proofErr w:type="gramEnd"/>
      <w:r w:rsidR="009F5E3C">
        <w:rPr>
          <w:rFonts w:ascii="Arial" w:hAnsi="Arial" w:cs="Arial"/>
          <w:sz w:val="24"/>
          <w:szCs w:val="24"/>
        </w:rPr>
        <w:t xml:space="preserve"> </w:t>
      </w:r>
    </w:p>
    <w:p w14:paraId="0C65CA28" w14:textId="77777777" w:rsidR="00C662DD" w:rsidRDefault="00576BDB" w:rsidP="0055431F">
      <w:pPr>
        <w:pStyle w:val="Style1"/>
        <w:rPr>
          <w:rFonts w:ascii="Arial" w:hAnsi="Arial" w:cs="Arial"/>
          <w:sz w:val="24"/>
          <w:szCs w:val="24"/>
        </w:rPr>
      </w:pPr>
      <w:r w:rsidRPr="00C662DD">
        <w:rPr>
          <w:rFonts w:ascii="Arial" w:hAnsi="Arial" w:cs="Arial"/>
          <w:sz w:val="24"/>
          <w:szCs w:val="24"/>
        </w:rPr>
        <w:t xml:space="preserve">In general, it is possible that an occupation road could also be a public carriage </w:t>
      </w:r>
      <w:r w:rsidR="00030423" w:rsidRPr="00C662DD">
        <w:rPr>
          <w:rFonts w:ascii="Arial" w:hAnsi="Arial" w:cs="Arial"/>
          <w:sz w:val="24"/>
          <w:szCs w:val="24"/>
        </w:rPr>
        <w:t xml:space="preserve">or horse </w:t>
      </w:r>
      <w:r w:rsidRPr="00C662DD">
        <w:rPr>
          <w:rFonts w:ascii="Arial" w:hAnsi="Arial" w:cs="Arial"/>
          <w:sz w:val="24"/>
          <w:szCs w:val="24"/>
        </w:rPr>
        <w:t xml:space="preserve">road. </w:t>
      </w:r>
      <w:r w:rsidR="00DB0F75" w:rsidRPr="00C662DD">
        <w:rPr>
          <w:rFonts w:ascii="Arial" w:hAnsi="Arial" w:cs="Arial"/>
          <w:sz w:val="24"/>
          <w:szCs w:val="24"/>
        </w:rPr>
        <w:t>However, g</w:t>
      </w:r>
      <w:r w:rsidR="00050887" w:rsidRPr="00C662DD">
        <w:rPr>
          <w:rFonts w:ascii="Arial" w:hAnsi="Arial" w:cs="Arial"/>
          <w:sz w:val="24"/>
          <w:szCs w:val="24"/>
        </w:rPr>
        <w:t xml:space="preserve">iven that </w:t>
      </w:r>
      <w:r w:rsidR="00A62587" w:rsidRPr="00C662DD">
        <w:rPr>
          <w:rFonts w:ascii="Arial" w:hAnsi="Arial" w:cs="Arial"/>
          <w:sz w:val="24"/>
          <w:szCs w:val="24"/>
        </w:rPr>
        <w:t xml:space="preserve">the part of the route in question </w:t>
      </w:r>
      <w:proofErr w:type="gramStart"/>
      <w:r w:rsidR="00050887" w:rsidRPr="00C662DD">
        <w:rPr>
          <w:rFonts w:ascii="Arial" w:hAnsi="Arial" w:cs="Arial"/>
          <w:sz w:val="24"/>
          <w:szCs w:val="24"/>
        </w:rPr>
        <w:t xml:space="preserve">is </w:t>
      </w:r>
      <w:r w:rsidR="00177619" w:rsidRPr="00C662DD">
        <w:rPr>
          <w:rFonts w:ascii="Arial" w:hAnsi="Arial" w:cs="Arial"/>
          <w:sz w:val="24"/>
          <w:szCs w:val="24"/>
        </w:rPr>
        <w:t xml:space="preserve">only </w:t>
      </w:r>
      <w:r w:rsidR="00050887" w:rsidRPr="00C662DD">
        <w:rPr>
          <w:rFonts w:ascii="Arial" w:hAnsi="Arial" w:cs="Arial"/>
          <w:sz w:val="24"/>
          <w:szCs w:val="24"/>
        </w:rPr>
        <w:t>referred</w:t>
      </w:r>
      <w:proofErr w:type="gramEnd"/>
      <w:r w:rsidR="00050887" w:rsidRPr="00C662DD">
        <w:rPr>
          <w:rFonts w:ascii="Arial" w:hAnsi="Arial" w:cs="Arial"/>
          <w:sz w:val="24"/>
          <w:szCs w:val="24"/>
        </w:rPr>
        <w:t xml:space="preserve"> to as an </w:t>
      </w:r>
      <w:r w:rsidR="00C74A40" w:rsidRPr="00C662DD">
        <w:rPr>
          <w:rFonts w:ascii="Arial" w:hAnsi="Arial" w:cs="Arial"/>
          <w:sz w:val="24"/>
          <w:szCs w:val="24"/>
        </w:rPr>
        <w:t>‘</w:t>
      </w:r>
      <w:r w:rsidR="00050887" w:rsidRPr="00C662DD">
        <w:rPr>
          <w:rFonts w:ascii="Arial" w:hAnsi="Arial" w:cs="Arial"/>
          <w:sz w:val="24"/>
          <w:szCs w:val="24"/>
        </w:rPr>
        <w:t>occupation road’</w:t>
      </w:r>
      <w:r w:rsidR="00C74A40" w:rsidRPr="00C662DD">
        <w:rPr>
          <w:rFonts w:ascii="Arial" w:hAnsi="Arial" w:cs="Arial"/>
          <w:sz w:val="24"/>
          <w:szCs w:val="24"/>
        </w:rPr>
        <w:t xml:space="preserve"> and, at this time, it is a cul-de-sac route</w:t>
      </w:r>
      <w:r w:rsidR="00DB0F75" w:rsidRPr="00C662DD">
        <w:rPr>
          <w:rFonts w:ascii="Arial" w:hAnsi="Arial" w:cs="Arial"/>
          <w:sz w:val="24"/>
          <w:szCs w:val="24"/>
        </w:rPr>
        <w:t>, i</w:t>
      </w:r>
      <w:r w:rsidR="00C74A40" w:rsidRPr="00C662DD">
        <w:rPr>
          <w:rFonts w:ascii="Arial" w:hAnsi="Arial" w:cs="Arial"/>
          <w:sz w:val="24"/>
          <w:szCs w:val="24"/>
        </w:rPr>
        <w:t xml:space="preserve">t is more likely that, at </w:t>
      </w:r>
      <w:r w:rsidR="00A62587" w:rsidRPr="00C662DD">
        <w:rPr>
          <w:rFonts w:ascii="Arial" w:hAnsi="Arial" w:cs="Arial"/>
          <w:sz w:val="24"/>
          <w:szCs w:val="24"/>
        </w:rPr>
        <w:t xml:space="preserve">the </w:t>
      </w:r>
      <w:r w:rsidR="00C74A40" w:rsidRPr="00C662DD">
        <w:rPr>
          <w:rFonts w:ascii="Arial" w:hAnsi="Arial" w:cs="Arial"/>
          <w:sz w:val="24"/>
          <w:szCs w:val="24"/>
        </w:rPr>
        <w:t xml:space="preserve">time of the award this route was not a public highway with vehicular rights. </w:t>
      </w:r>
      <w:r w:rsidR="008E718C" w:rsidRPr="00C662DD">
        <w:rPr>
          <w:rFonts w:ascii="Arial" w:hAnsi="Arial" w:cs="Arial"/>
          <w:sz w:val="24"/>
          <w:szCs w:val="24"/>
        </w:rPr>
        <w:t xml:space="preserve">This would not prevent the route becoming a highway </w:t>
      </w:r>
      <w:proofErr w:type="gramStart"/>
      <w:r w:rsidR="008E718C" w:rsidRPr="00C662DD">
        <w:rPr>
          <w:rFonts w:ascii="Arial" w:hAnsi="Arial" w:cs="Arial"/>
          <w:sz w:val="24"/>
          <w:szCs w:val="24"/>
        </w:rPr>
        <w:t>at a later date</w:t>
      </w:r>
      <w:proofErr w:type="gramEnd"/>
      <w:r w:rsidR="008E718C" w:rsidRPr="00C662DD">
        <w:rPr>
          <w:rFonts w:ascii="Arial" w:hAnsi="Arial" w:cs="Arial"/>
          <w:sz w:val="24"/>
          <w:szCs w:val="24"/>
        </w:rPr>
        <w:t xml:space="preserve">. </w:t>
      </w:r>
      <w:r w:rsidR="004E1F18" w:rsidRPr="00C662DD">
        <w:rPr>
          <w:rFonts w:ascii="Arial" w:hAnsi="Arial" w:cs="Arial"/>
          <w:sz w:val="24"/>
          <w:szCs w:val="24"/>
        </w:rPr>
        <w:t xml:space="preserve">The </w:t>
      </w:r>
      <w:r w:rsidR="00BE3A8E" w:rsidRPr="00C662DD">
        <w:rPr>
          <w:rFonts w:ascii="Arial" w:hAnsi="Arial" w:cs="Arial"/>
          <w:sz w:val="24"/>
          <w:szCs w:val="24"/>
        </w:rPr>
        <w:t xml:space="preserve">portion </w:t>
      </w:r>
      <w:r w:rsidR="004E1F18" w:rsidRPr="00C662DD">
        <w:rPr>
          <w:rFonts w:ascii="Arial" w:hAnsi="Arial" w:cs="Arial"/>
          <w:sz w:val="24"/>
          <w:szCs w:val="24"/>
        </w:rPr>
        <w:t xml:space="preserve">of the claimed route that relates to Higher Pit </w:t>
      </w:r>
      <w:r w:rsidR="00177619" w:rsidRPr="00C662DD">
        <w:rPr>
          <w:rFonts w:ascii="Arial" w:hAnsi="Arial" w:cs="Arial"/>
          <w:sz w:val="24"/>
          <w:szCs w:val="24"/>
        </w:rPr>
        <w:t>Lane</w:t>
      </w:r>
      <w:r w:rsidR="004E1F18" w:rsidRPr="00C662DD">
        <w:rPr>
          <w:rFonts w:ascii="Arial" w:hAnsi="Arial" w:cs="Arial"/>
          <w:sz w:val="24"/>
          <w:szCs w:val="24"/>
        </w:rPr>
        <w:t xml:space="preserve"> </w:t>
      </w:r>
      <w:proofErr w:type="gramStart"/>
      <w:r w:rsidR="004E1F18" w:rsidRPr="00C662DD">
        <w:rPr>
          <w:rFonts w:ascii="Arial" w:hAnsi="Arial" w:cs="Arial"/>
          <w:sz w:val="24"/>
          <w:szCs w:val="24"/>
        </w:rPr>
        <w:t>is not shown</w:t>
      </w:r>
      <w:proofErr w:type="gramEnd"/>
      <w:r w:rsidR="004E1F18" w:rsidRPr="00C662DD">
        <w:rPr>
          <w:rFonts w:ascii="Arial" w:hAnsi="Arial" w:cs="Arial"/>
          <w:sz w:val="24"/>
          <w:szCs w:val="24"/>
        </w:rPr>
        <w:t xml:space="preserve"> and </w:t>
      </w:r>
      <w:r w:rsidR="00FB1582" w:rsidRPr="00C662DD">
        <w:rPr>
          <w:rFonts w:ascii="Arial" w:hAnsi="Arial" w:cs="Arial"/>
          <w:sz w:val="24"/>
          <w:szCs w:val="24"/>
        </w:rPr>
        <w:t xml:space="preserve">so there is no evidence of its existence or status. </w:t>
      </w:r>
    </w:p>
    <w:p w14:paraId="72C9A4EC" w14:textId="6BC55549" w:rsidR="002870BB" w:rsidRPr="00C662DD" w:rsidRDefault="0037042E" w:rsidP="0055431F">
      <w:pPr>
        <w:pStyle w:val="Style1"/>
        <w:rPr>
          <w:rFonts w:ascii="Arial" w:hAnsi="Arial" w:cs="Arial"/>
          <w:sz w:val="24"/>
          <w:szCs w:val="24"/>
        </w:rPr>
      </w:pPr>
      <w:r w:rsidRPr="00C662DD">
        <w:rPr>
          <w:rFonts w:ascii="Arial" w:hAnsi="Arial" w:cs="Arial"/>
          <w:sz w:val="24"/>
          <w:szCs w:val="24"/>
        </w:rPr>
        <w:t xml:space="preserve"> </w:t>
      </w:r>
      <w:r w:rsidR="00AA7265" w:rsidRPr="00C662DD">
        <w:rPr>
          <w:rFonts w:ascii="Arial" w:hAnsi="Arial" w:cs="Arial"/>
          <w:sz w:val="24"/>
          <w:szCs w:val="24"/>
        </w:rPr>
        <w:t>I</w:t>
      </w:r>
      <w:r w:rsidR="00AA14A4" w:rsidRPr="00C662DD">
        <w:rPr>
          <w:rFonts w:ascii="Arial" w:hAnsi="Arial" w:cs="Arial"/>
          <w:sz w:val="24"/>
          <w:szCs w:val="24"/>
        </w:rPr>
        <w:t>n conclusion, I</w:t>
      </w:r>
      <w:r w:rsidR="00AA7265" w:rsidRPr="00C662DD">
        <w:rPr>
          <w:rFonts w:ascii="Arial" w:hAnsi="Arial" w:cs="Arial"/>
          <w:sz w:val="24"/>
          <w:szCs w:val="24"/>
        </w:rPr>
        <w:t xml:space="preserve"> do not consider that </w:t>
      </w:r>
      <w:r w:rsidR="00AA14A4" w:rsidRPr="00C662DD">
        <w:rPr>
          <w:rFonts w:ascii="Arial" w:hAnsi="Arial" w:cs="Arial"/>
          <w:sz w:val="24"/>
          <w:szCs w:val="24"/>
        </w:rPr>
        <w:t xml:space="preserve">this Enclosure Award provides any substantive evidence that any part of the claimed route had public rights at the time it </w:t>
      </w:r>
      <w:proofErr w:type="gramStart"/>
      <w:r w:rsidR="00AA14A4" w:rsidRPr="00C662DD">
        <w:rPr>
          <w:rFonts w:ascii="Arial" w:hAnsi="Arial" w:cs="Arial"/>
          <w:sz w:val="24"/>
          <w:szCs w:val="24"/>
        </w:rPr>
        <w:t>was made</w:t>
      </w:r>
      <w:proofErr w:type="gramEnd"/>
      <w:r w:rsidR="00AA14A4" w:rsidRPr="00C662DD">
        <w:rPr>
          <w:rFonts w:ascii="Arial" w:hAnsi="Arial" w:cs="Arial"/>
          <w:sz w:val="24"/>
          <w:szCs w:val="24"/>
        </w:rPr>
        <w:t xml:space="preserve">. </w:t>
      </w:r>
    </w:p>
    <w:p w14:paraId="00AA6999" w14:textId="575DF6EC" w:rsidR="000667F8" w:rsidRPr="00B517E5" w:rsidRDefault="00B517E5" w:rsidP="0009614C">
      <w:pPr>
        <w:pStyle w:val="Style1"/>
        <w:numPr>
          <w:ilvl w:val="0"/>
          <w:numId w:val="0"/>
        </w:numPr>
        <w:rPr>
          <w:rFonts w:ascii="Arial" w:hAnsi="Arial" w:cs="Arial"/>
          <w:i/>
          <w:iCs/>
          <w:sz w:val="24"/>
          <w:szCs w:val="24"/>
        </w:rPr>
      </w:pPr>
      <w:r>
        <w:rPr>
          <w:rFonts w:ascii="Arial" w:hAnsi="Arial" w:cs="Arial"/>
          <w:i/>
          <w:iCs/>
          <w:sz w:val="24"/>
          <w:szCs w:val="24"/>
        </w:rPr>
        <w:lastRenderedPageBreak/>
        <w:t xml:space="preserve">Tithe Maps </w:t>
      </w:r>
    </w:p>
    <w:p w14:paraId="6D9C963F" w14:textId="64702E98" w:rsidR="00F2280F" w:rsidRPr="00411E70" w:rsidRDefault="00F2280F" w:rsidP="00D162CA">
      <w:pPr>
        <w:pStyle w:val="Style1"/>
        <w:spacing w:before="120"/>
        <w:rPr>
          <w:rFonts w:ascii="Arial" w:hAnsi="Arial" w:cs="Arial"/>
          <w:sz w:val="24"/>
          <w:szCs w:val="24"/>
        </w:rPr>
      </w:pPr>
      <w:r w:rsidRPr="00411E70">
        <w:rPr>
          <w:rFonts w:ascii="Arial" w:hAnsi="Arial" w:cs="Arial"/>
          <w:sz w:val="24"/>
          <w:szCs w:val="24"/>
        </w:rPr>
        <w:t xml:space="preserve">The 1838 Ainsworth Tithe map shows the full length of Carr Road in sienna which is how the turnpike road (now the A58) and what are now known as Cockey Moor Road and Church Street </w:t>
      </w:r>
      <w:proofErr w:type="gramStart"/>
      <w:r w:rsidRPr="00411E70">
        <w:rPr>
          <w:rFonts w:ascii="Arial" w:hAnsi="Arial" w:cs="Arial"/>
          <w:sz w:val="24"/>
          <w:szCs w:val="24"/>
        </w:rPr>
        <w:t>are shown</w:t>
      </w:r>
      <w:proofErr w:type="gramEnd"/>
      <w:r w:rsidRPr="00411E70">
        <w:rPr>
          <w:rFonts w:ascii="Arial" w:hAnsi="Arial" w:cs="Arial"/>
          <w:sz w:val="24"/>
          <w:szCs w:val="24"/>
        </w:rPr>
        <w:t xml:space="preserve">. These are now public roads with vehicular rights. This colourwash indicates that Carr </w:t>
      </w:r>
      <w:r w:rsidR="00592873" w:rsidRPr="00411E70">
        <w:rPr>
          <w:rFonts w:ascii="Arial" w:hAnsi="Arial" w:cs="Arial"/>
          <w:sz w:val="24"/>
          <w:szCs w:val="24"/>
        </w:rPr>
        <w:t>Road</w:t>
      </w:r>
      <w:r w:rsidRPr="00411E70">
        <w:rPr>
          <w:rFonts w:ascii="Arial" w:hAnsi="Arial" w:cs="Arial"/>
          <w:sz w:val="24"/>
          <w:szCs w:val="24"/>
        </w:rPr>
        <w:t xml:space="preserve"> was </w:t>
      </w:r>
      <w:proofErr w:type="gramStart"/>
      <w:r w:rsidRPr="00411E70">
        <w:rPr>
          <w:rFonts w:ascii="Arial" w:hAnsi="Arial" w:cs="Arial"/>
          <w:sz w:val="24"/>
          <w:szCs w:val="24"/>
        </w:rPr>
        <w:t>likely consider</w:t>
      </w:r>
      <w:r w:rsidR="00AA2A81">
        <w:rPr>
          <w:rFonts w:ascii="Arial" w:hAnsi="Arial" w:cs="Arial"/>
          <w:sz w:val="24"/>
          <w:szCs w:val="24"/>
        </w:rPr>
        <w:t>ed</w:t>
      </w:r>
      <w:proofErr w:type="gramEnd"/>
      <w:r w:rsidRPr="00411E70">
        <w:rPr>
          <w:rFonts w:ascii="Arial" w:hAnsi="Arial" w:cs="Arial"/>
          <w:sz w:val="24"/>
          <w:szCs w:val="24"/>
        </w:rPr>
        <w:t xml:space="preserve"> of a similar status to the roads it links to in the north and the south. This is evidence that it may have been a cross road with vehicular rights. However, the nature of the section of Higher Pit Lane, shown absent any colourwash, is indicative of other routes that </w:t>
      </w:r>
      <w:r w:rsidR="00AA2A81">
        <w:rPr>
          <w:rFonts w:ascii="Arial" w:hAnsi="Arial" w:cs="Arial"/>
          <w:sz w:val="24"/>
          <w:szCs w:val="24"/>
        </w:rPr>
        <w:t xml:space="preserve">may have </w:t>
      </w:r>
      <w:r w:rsidRPr="00411E70">
        <w:rPr>
          <w:rFonts w:ascii="Arial" w:hAnsi="Arial" w:cs="Arial"/>
          <w:sz w:val="24"/>
          <w:szCs w:val="24"/>
        </w:rPr>
        <w:t xml:space="preserve">only provided access. </w:t>
      </w:r>
    </w:p>
    <w:p w14:paraId="2B3CEDF7" w14:textId="1053CAC5" w:rsidR="00F2280F" w:rsidRPr="001A77FC" w:rsidRDefault="00CE443A" w:rsidP="00F2280F">
      <w:pPr>
        <w:pStyle w:val="Style1"/>
        <w:rPr>
          <w:rFonts w:ascii="Arial" w:hAnsi="Arial" w:cs="Arial"/>
          <w:sz w:val="24"/>
          <w:szCs w:val="24"/>
        </w:rPr>
      </w:pPr>
      <w:r>
        <w:rPr>
          <w:rFonts w:ascii="Arial" w:hAnsi="Arial" w:cs="Arial"/>
          <w:sz w:val="24"/>
          <w:szCs w:val="24"/>
        </w:rPr>
        <w:t xml:space="preserve">On </w:t>
      </w:r>
      <w:r w:rsidRPr="001A77FC">
        <w:rPr>
          <w:rFonts w:ascii="Arial" w:hAnsi="Arial" w:cs="Arial"/>
          <w:sz w:val="24"/>
          <w:szCs w:val="24"/>
        </w:rPr>
        <w:t>the 1841 Radcliffe Tithe map</w:t>
      </w:r>
      <w:r>
        <w:rPr>
          <w:rFonts w:ascii="Arial" w:hAnsi="Arial" w:cs="Arial"/>
          <w:sz w:val="24"/>
          <w:szCs w:val="24"/>
        </w:rPr>
        <w:t>,</w:t>
      </w:r>
      <w:r w:rsidRPr="001A77FC">
        <w:rPr>
          <w:rFonts w:ascii="Arial" w:hAnsi="Arial" w:cs="Arial"/>
          <w:sz w:val="24"/>
          <w:szCs w:val="24"/>
        </w:rPr>
        <w:t xml:space="preserve"> </w:t>
      </w:r>
      <w:r w:rsidR="00F2280F" w:rsidRPr="001A77FC">
        <w:rPr>
          <w:rFonts w:ascii="Arial" w:hAnsi="Arial" w:cs="Arial"/>
          <w:sz w:val="24"/>
          <w:szCs w:val="24"/>
        </w:rPr>
        <w:t xml:space="preserve">Carr Road and Higher Pit Lane </w:t>
      </w:r>
      <w:proofErr w:type="gramStart"/>
      <w:r w:rsidR="00AF47E3">
        <w:rPr>
          <w:rFonts w:ascii="Arial" w:hAnsi="Arial" w:cs="Arial"/>
          <w:sz w:val="24"/>
          <w:szCs w:val="24"/>
        </w:rPr>
        <w:t>are depicted</w:t>
      </w:r>
      <w:proofErr w:type="gramEnd"/>
      <w:r w:rsidR="00AF47E3">
        <w:rPr>
          <w:rFonts w:ascii="Arial" w:hAnsi="Arial" w:cs="Arial"/>
          <w:sz w:val="24"/>
          <w:szCs w:val="24"/>
        </w:rPr>
        <w:t xml:space="preserve"> </w:t>
      </w:r>
      <w:r w:rsidR="00F2280F" w:rsidRPr="001A77FC">
        <w:rPr>
          <w:rFonts w:ascii="Arial" w:hAnsi="Arial" w:cs="Arial"/>
          <w:sz w:val="24"/>
          <w:szCs w:val="24"/>
        </w:rPr>
        <w:t xml:space="preserve">in sienna </w:t>
      </w:r>
      <w:r w:rsidR="00AF47E3">
        <w:rPr>
          <w:rFonts w:ascii="Arial" w:hAnsi="Arial" w:cs="Arial"/>
          <w:sz w:val="24"/>
          <w:szCs w:val="24"/>
        </w:rPr>
        <w:t>with either a</w:t>
      </w:r>
      <w:r w:rsidR="00F2280F" w:rsidRPr="001A77FC">
        <w:rPr>
          <w:rFonts w:ascii="Arial" w:hAnsi="Arial" w:cs="Arial"/>
          <w:sz w:val="24"/>
          <w:szCs w:val="24"/>
        </w:rPr>
        <w:t xml:space="preserve"> lack of number or </w:t>
      </w:r>
      <w:r w:rsidR="00AF47E3">
        <w:rPr>
          <w:rFonts w:ascii="Arial" w:hAnsi="Arial" w:cs="Arial"/>
          <w:sz w:val="24"/>
          <w:szCs w:val="24"/>
        </w:rPr>
        <w:t xml:space="preserve">an </w:t>
      </w:r>
      <w:r w:rsidR="00F2280F" w:rsidRPr="001A77FC">
        <w:rPr>
          <w:rFonts w:ascii="Arial" w:hAnsi="Arial" w:cs="Arial"/>
          <w:sz w:val="24"/>
          <w:szCs w:val="24"/>
        </w:rPr>
        <w:t>apportionment as a road</w:t>
      </w:r>
      <w:r>
        <w:rPr>
          <w:rFonts w:ascii="Arial" w:hAnsi="Arial" w:cs="Arial"/>
          <w:sz w:val="24"/>
          <w:szCs w:val="24"/>
        </w:rPr>
        <w:t>. This</w:t>
      </w:r>
      <w:r w:rsidR="00F2280F" w:rsidRPr="001A77FC">
        <w:rPr>
          <w:rFonts w:ascii="Arial" w:hAnsi="Arial" w:cs="Arial"/>
          <w:sz w:val="24"/>
          <w:szCs w:val="24"/>
        </w:rPr>
        <w:t xml:space="preserve"> </w:t>
      </w:r>
      <w:r w:rsidR="00F2280F">
        <w:rPr>
          <w:rFonts w:ascii="Arial" w:hAnsi="Arial" w:cs="Arial"/>
          <w:sz w:val="24"/>
          <w:szCs w:val="24"/>
        </w:rPr>
        <w:t xml:space="preserve">may indicate that these were public routes. That these </w:t>
      </w:r>
      <w:proofErr w:type="gramStart"/>
      <w:r w:rsidR="00F2280F">
        <w:rPr>
          <w:rFonts w:ascii="Arial" w:hAnsi="Arial" w:cs="Arial"/>
          <w:sz w:val="24"/>
          <w:szCs w:val="24"/>
        </w:rPr>
        <w:t>are shown</w:t>
      </w:r>
      <w:proofErr w:type="gramEnd"/>
      <w:r w:rsidR="00F2280F">
        <w:rPr>
          <w:rFonts w:ascii="Arial" w:hAnsi="Arial" w:cs="Arial"/>
          <w:sz w:val="24"/>
          <w:szCs w:val="24"/>
        </w:rPr>
        <w:t xml:space="preserve"> in </w:t>
      </w:r>
      <w:proofErr w:type="gramStart"/>
      <w:r w:rsidR="00F2280F">
        <w:rPr>
          <w:rFonts w:ascii="Arial" w:hAnsi="Arial" w:cs="Arial"/>
          <w:sz w:val="24"/>
          <w:szCs w:val="24"/>
        </w:rPr>
        <w:t>a similar manner</w:t>
      </w:r>
      <w:proofErr w:type="gramEnd"/>
      <w:r w:rsidR="00F2280F">
        <w:rPr>
          <w:rFonts w:ascii="Arial" w:hAnsi="Arial" w:cs="Arial"/>
          <w:sz w:val="24"/>
          <w:szCs w:val="24"/>
        </w:rPr>
        <w:t xml:space="preserve"> to routes which now have vehicular rights also supports this conclusion. There are other routes which </w:t>
      </w:r>
      <w:proofErr w:type="gramStart"/>
      <w:r w:rsidR="00F2280F">
        <w:rPr>
          <w:rFonts w:ascii="Arial" w:hAnsi="Arial" w:cs="Arial"/>
          <w:sz w:val="24"/>
          <w:szCs w:val="24"/>
        </w:rPr>
        <w:t>are shown</w:t>
      </w:r>
      <w:proofErr w:type="gramEnd"/>
      <w:r w:rsidR="00F2280F">
        <w:rPr>
          <w:rFonts w:ascii="Arial" w:hAnsi="Arial" w:cs="Arial"/>
          <w:sz w:val="24"/>
          <w:szCs w:val="24"/>
        </w:rPr>
        <w:t xml:space="preserve"> in sienna but do not have vehicular rights today. This could indicate that this map does not assist with identifying the status of the routes</w:t>
      </w:r>
      <w:r w:rsidR="00200CF9">
        <w:rPr>
          <w:rFonts w:ascii="Arial" w:hAnsi="Arial" w:cs="Arial"/>
          <w:sz w:val="24"/>
          <w:szCs w:val="24"/>
        </w:rPr>
        <w:t xml:space="preserve">. However, an alternative view, </w:t>
      </w:r>
      <w:r w:rsidR="00F2280F">
        <w:rPr>
          <w:rFonts w:ascii="Arial" w:hAnsi="Arial" w:cs="Arial"/>
          <w:sz w:val="24"/>
          <w:szCs w:val="24"/>
        </w:rPr>
        <w:t>that these routes may have a higher status tha</w:t>
      </w:r>
      <w:r w:rsidR="008540E7">
        <w:rPr>
          <w:rFonts w:ascii="Arial" w:hAnsi="Arial" w:cs="Arial"/>
          <w:sz w:val="24"/>
          <w:szCs w:val="24"/>
        </w:rPr>
        <w:t>n</w:t>
      </w:r>
      <w:r w:rsidR="00F2280F">
        <w:rPr>
          <w:rFonts w:ascii="Arial" w:hAnsi="Arial" w:cs="Arial"/>
          <w:sz w:val="24"/>
          <w:szCs w:val="24"/>
        </w:rPr>
        <w:t xml:space="preserve"> they </w:t>
      </w:r>
      <w:proofErr w:type="gramStart"/>
      <w:r w:rsidR="00F2280F">
        <w:rPr>
          <w:rFonts w:ascii="Arial" w:hAnsi="Arial" w:cs="Arial"/>
          <w:sz w:val="24"/>
          <w:szCs w:val="24"/>
        </w:rPr>
        <w:t>are currently shown</w:t>
      </w:r>
      <w:proofErr w:type="gramEnd"/>
      <w:r w:rsidR="00F2280F">
        <w:rPr>
          <w:rFonts w:ascii="Arial" w:hAnsi="Arial" w:cs="Arial"/>
          <w:sz w:val="24"/>
          <w:szCs w:val="24"/>
        </w:rPr>
        <w:t xml:space="preserve"> in the </w:t>
      </w:r>
      <w:r w:rsidR="00F2280F" w:rsidRPr="00C72F36">
        <w:rPr>
          <w:rFonts w:ascii="Arial" w:hAnsi="Arial" w:cs="Arial"/>
          <w:sz w:val="24"/>
          <w:szCs w:val="24"/>
        </w:rPr>
        <w:t>DMS</w:t>
      </w:r>
      <w:r w:rsidR="00200CF9">
        <w:rPr>
          <w:rFonts w:ascii="Arial" w:hAnsi="Arial" w:cs="Arial"/>
          <w:sz w:val="24"/>
          <w:szCs w:val="24"/>
        </w:rPr>
        <w:t>, would also be a reasonable conclusion</w:t>
      </w:r>
      <w:r w:rsidR="00F2280F">
        <w:rPr>
          <w:rFonts w:ascii="Arial" w:hAnsi="Arial" w:cs="Arial"/>
          <w:sz w:val="24"/>
          <w:szCs w:val="24"/>
        </w:rPr>
        <w:t xml:space="preserve">. </w:t>
      </w:r>
    </w:p>
    <w:p w14:paraId="06154010" w14:textId="51E2C61F" w:rsidR="000667F8" w:rsidRPr="00033906" w:rsidRDefault="00447C33" w:rsidP="00357392">
      <w:pPr>
        <w:pStyle w:val="Style1"/>
        <w:rPr>
          <w:rFonts w:ascii="Arial" w:hAnsi="Arial" w:cs="Arial"/>
          <w:sz w:val="24"/>
          <w:szCs w:val="24"/>
        </w:rPr>
      </w:pPr>
      <w:r w:rsidRPr="00033906">
        <w:rPr>
          <w:rFonts w:ascii="Arial" w:hAnsi="Arial" w:cs="Arial"/>
          <w:sz w:val="24"/>
          <w:szCs w:val="24"/>
        </w:rPr>
        <w:t xml:space="preserve">Taken together </w:t>
      </w:r>
      <w:r w:rsidR="00033906" w:rsidRPr="00033906">
        <w:rPr>
          <w:rFonts w:ascii="Arial" w:hAnsi="Arial" w:cs="Arial"/>
          <w:sz w:val="24"/>
          <w:szCs w:val="24"/>
        </w:rPr>
        <w:t xml:space="preserve">these documents provide </w:t>
      </w:r>
      <w:proofErr w:type="gramStart"/>
      <w:r w:rsidR="00033906" w:rsidRPr="00033906">
        <w:rPr>
          <w:rFonts w:ascii="Arial" w:hAnsi="Arial" w:cs="Arial"/>
          <w:sz w:val="24"/>
          <w:szCs w:val="24"/>
        </w:rPr>
        <w:t>some</w:t>
      </w:r>
      <w:proofErr w:type="gramEnd"/>
      <w:r w:rsidR="00033906" w:rsidRPr="00033906">
        <w:rPr>
          <w:rFonts w:ascii="Arial" w:hAnsi="Arial" w:cs="Arial"/>
          <w:sz w:val="24"/>
          <w:szCs w:val="24"/>
        </w:rPr>
        <w:t xml:space="preserve"> indication that the claimed route</w:t>
      </w:r>
      <w:r w:rsidR="00F2280F" w:rsidRPr="00033906">
        <w:rPr>
          <w:rFonts w:ascii="Arial" w:hAnsi="Arial" w:cs="Arial"/>
          <w:sz w:val="24"/>
          <w:szCs w:val="24"/>
        </w:rPr>
        <w:t xml:space="preserve"> may </w:t>
      </w:r>
      <w:r w:rsidR="00033906" w:rsidRPr="00033906">
        <w:rPr>
          <w:rFonts w:ascii="Arial" w:hAnsi="Arial" w:cs="Arial"/>
          <w:sz w:val="24"/>
          <w:szCs w:val="24"/>
        </w:rPr>
        <w:t>form part of the</w:t>
      </w:r>
      <w:r w:rsidR="00F2280F" w:rsidRPr="00033906">
        <w:rPr>
          <w:rFonts w:ascii="Arial" w:hAnsi="Arial" w:cs="Arial"/>
          <w:sz w:val="24"/>
          <w:szCs w:val="24"/>
        </w:rPr>
        <w:t xml:space="preserve"> public highway with vehicular rights. </w:t>
      </w:r>
    </w:p>
    <w:p w14:paraId="54A54888" w14:textId="30756C50" w:rsidR="009130EC" w:rsidRPr="009130EC" w:rsidRDefault="009130EC" w:rsidP="009130EC">
      <w:pPr>
        <w:pStyle w:val="Style1"/>
        <w:numPr>
          <w:ilvl w:val="0"/>
          <w:numId w:val="0"/>
        </w:numPr>
        <w:rPr>
          <w:rFonts w:ascii="Arial" w:hAnsi="Arial" w:cs="Arial"/>
          <w:i/>
          <w:iCs/>
          <w:sz w:val="24"/>
          <w:szCs w:val="24"/>
        </w:rPr>
      </w:pPr>
      <w:r>
        <w:rPr>
          <w:rFonts w:ascii="Arial" w:hAnsi="Arial" w:cs="Arial"/>
          <w:i/>
          <w:iCs/>
          <w:sz w:val="24"/>
          <w:szCs w:val="24"/>
        </w:rPr>
        <w:t xml:space="preserve">Finance Act </w:t>
      </w:r>
    </w:p>
    <w:p w14:paraId="2F802A8A" w14:textId="04BE0CE7" w:rsidR="009130EC" w:rsidRPr="00D0210E" w:rsidRDefault="007A4A81" w:rsidP="00D162CA">
      <w:pPr>
        <w:pStyle w:val="Style1"/>
        <w:spacing w:before="120"/>
        <w:rPr>
          <w:rFonts w:ascii="Arial" w:hAnsi="Arial" w:cs="Arial"/>
          <w:sz w:val="24"/>
          <w:szCs w:val="24"/>
        </w:rPr>
      </w:pPr>
      <w:r w:rsidRPr="00292D61">
        <w:rPr>
          <w:rFonts w:ascii="Arial" w:hAnsi="Arial" w:cs="Arial"/>
          <w:sz w:val="24"/>
          <w:szCs w:val="24"/>
        </w:rPr>
        <w:t>For the reasons set</w:t>
      </w:r>
      <w:r w:rsidR="00C71373" w:rsidRPr="00292D61">
        <w:rPr>
          <w:rFonts w:ascii="Arial" w:hAnsi="Arial" w:cs="Arial"/>
          <w:sz w:val="24"/>
          <w:szCs w:val="24"/>
        </w:rPr>
        <w:t xml:space="preserve"> </w:t>
      </w:r>
      <w:r w:rsidRPr="00292D61">
        <w:rPr>
          <w:rFonts w:ascii="Arial" w:hAnsi="Arial" w:cs="Arial"/>
          <w:sz w:val="24"/>
          <w:szCs w:val="24"/>
        </w:rPr>
        <w:t xml:space="preserve">out above, the </w:t>
      </w:r>
      <w:r w:rsidR="00C71373" w:rsidRPr="00292D61">
        <w:rPr>
          <w:rFonts w:ascii="Arial" w:hAnsi="Arial" w:cs="Arial"/>
          <w:sz w:val="24"/>
          <w:szCs w:val="24"/>
        </w:rPr>
        <w:t>Finance</w:t>
      </w:r>
      <w:r w:rsidRPr="00292D61">
        <w:rPr>
          <w:rFonts w:ascii="Arial" w:hAnsi="Arial" w:cs="Arial"/>
          <w:sz w:val="24"/>
          <w:szCs w:val="24"/>
        </w:rPr>
        <w:t xml:space="preserve"> Act documentation does provide </w:t>
      </w:r>
      <w:proofErr w:type="gramStart"/>
      <w:r w:rsidR="00C71373" w:rsidRPr="00292D61">
        <w:rPr>
          <w:rFonts w:ascii="Arial" w:hAnsi="Arial" w:cs="Arial"/>
          <w:sz w:val="24"/>
          <w:szCs w:val="24"/>
        </w:rPr>
        <w:t>some</w:t>
      </w:r>
      <w:proofErr w:type="gramEnd"/>
      <w:r w:rsidR="00C71373" w:rsidRPr="00292D61">
        <w:rPr>
          <w:rFonts w:ascii="Arial" w:hAnsi="Arial" w:cs="Arial"/>
          <w:sz w:val="24"/>
          <w:szCs w:val="24"/>
        </w:rPr>
        <w:t xml:space="preserve"> </w:t>
      </w:r>
      <w:r w:rsidR="001C05A0" w:rsidRPr="00292D61">
        <w:rPr>
          <w:rFonts w:ascii="Arial" w:hAnsi="Arial" w:cs="Arial"/>
          <w:sz w:val="24"/>
          <w:szCs w:val="24"/>
        </w:rPr>
        <w:t>evidence</w:t>
      </w:r>
      <w:r w:rsidR="00C71373" w:rsidRPr="00292D61">
        <w:rPr>
          <w:rFonts w:ascii="Arial" w:hAnsi="Arial" w:cs="Arial"/>
          <w:sz w:val="24"/>
          <w:szCs w:val="24"/>
        </w:rPr>
        <w:t xml:space="preserve"> to indicate that the claimed route </w:t>
      </w:r>
      <w:r w:rsidR="001C05A0" w:rsidRPr="00292D61">
        <w:rPr>
          <w:rFonts w:ascii="Arial" w:hAnsi="Arial" w:cs="Arial"/>
          <w:sz w:val="24"/>
          <w:szCs w:val="24"/>
        </w:rPr>
        <w:t>could have public highway rights</w:t>
      </w:r>
      <w:r w:rsidR="00105702" w:rsidRPr="00292D61">
        <w:rPr>
          <w:rFonts w:ascii="Arial" w:hAnsi="Arial" w:cs="Arial"/>
          <w:sz w:val="24"/>
          <w:szCs w:val="24"/>
        </w:rPr>
        <w:t>. Th</w:t>
      </w:r>
      <w:r w:rsidR="00200CF9">
        <w:rPr>
          <w:rFonts w:ascii="Arial" w:hAnsi="Arial" w:cs="Arial"/>
          <w:sz w:val="24"/>
          <w:szCs w:val="24"/>
        </w:rPr>
        <w:t xml:space="preserve">is evidence </w:t>
      </w:r>
      <w:r w:rsidR="00105702" w:rsidRPr="00292D61">
        <w:rPr>
          <w:rFonts w:ascii="Arial" w:hAnsi="Arial" w:cs="Arial"/>
          <w:sz w:val="24"/>
          <w:szCs w:val="24"/>
        </w:rPr>
        <w:t xml:space="preserve">is much stronger for the </w:t>
      </w:r>
      <w:r w:rsidR="00841C35" w:rsidRPr="00292D61">
        <w:rPr>
          <w:rFonts w:ascii="Arial" w:hAnsi="Arial" w:cs="Arial"/>
          <w:sz w:val="24"/>
          <w:szCs w:val="24"/>
        </w:rPr>
        <w:t xml:space="preserve">Higher Pit Lane section of the route. </w:t>
      </w:r>
      <w:r w:rsidR="00F7407D" w:rsidRPr="00292D61">
        <w:rPr>
          <w:rFonts w:ascii="Arial" w:hAnsi="Arial" w:cs="Arial"/>
          <w:sz w:val="24"/>
          <w:szCs w:val="24"/>
        </w:rPr>
        <w:t xml:space="preserve">For Carr Road, and specifically the section which forms </w:t>
      </w:r>
      <w:r w:rsidR="001E609D" w:rsidRPr="00292D61">
        <w:rPr>
          <w:rFonts w:ascii="Arial" w:hAnsi="Arial" w:cs="Arial"/>
          <w:sz w:val="24"/>
          <w:szCs w:val="24"/>
        </w:rPr>
        <w:t>section A to B of the claimed route</w:t>
      </w:r>
      <w:r w:rsidR="00F05ED8" w:rsidRPr="00292D61">
        <w:rPr>
          <w:rFonts w:ascii="Arial" w:hAnsi="Arial" w:cs="Arial"/>
          <w:sz w:val="24"/>
          <w:szCs w:val="24"/>
        </w:rPr>
        <w:t xml:space="preserve">, </w:t>
      </w:r>
      <w:r w:rsidR="00212236" w:rsidRPr="00292D61">
        <w:rPr>
          <w:rFonts w:ascii="Arial" w:hAnsi="Arial" w:cs="Arial"/>
          <w:sz w:val="24"/>
          <w:szCs w:val="24"/>
        </w:rPr>
        <w:t>the evidence indicates that</w:t>
      </w:r>
      <w:r w:rsidR="00993963" w:rsidRPr="00292D61">
        <w:rPr>
          <w:rFonts w:ascii="Arial" w:hAnsi="Arial" w:cs="Arial"/>
          <w:sz w:val="24"/>
          <w:szCs w:val="24"/>
        </w:rPr>
        <w:t xml:space="preserve"> </w:t>
      </w:r>
      <w:r w:rsidR="00212236" w:rsidRPr="00292D61">
        <w:rPr>
          <w:rFonts w:ascii="Arial" w:hAnsi="Arial" w:cs="Arial"/>
          <w:sz w:val="24"/>
          <w:szCs w:val="24"/>
        </w:rPr>
        <w:t xml:space="preserve">this section </w:t>
      </w:r>
      <w:r w:rsidR="000D49F8" w:rsidRPr="00292D61">
        <w:rPr>
          <w:rFonts w:ascii="Arial" w:hAnsi="Arial" w:cs="Arial"/>
          <w:sz w:val="24"/>
          <w:szCs w:val="24"/>
        </w:rPr>
        <w:t xml:space="preserve">may </w:t>
      </w:r>
      <w:r w:rsidR="00212236" w:rsidRPr="00292D61">
        <w:rPr>
          <w:rFonts w:ascii="Arial" w:hAnsi="Arial" w:cs="Arial"/>
          <w:sz w:val="24"/>
          <w:szCs w:val="24"/>
        </w:rPr>
        <w:t xml:space="preserve">not have public vehicular rights. </w:t>
      </w:r>
      <w:r w:rsidR="000D49F8" w:rsidRPr="00292D61">
        <w:rPr>
          <w:rFonts w:ascii="Arial" w:hAnsi="Arial" w:cs="Arial"/>
          <w:sz w:val="24"/>
          <w:szCs w:val="24"/>
        </w:rPr>
        <w:t xml:space="preserve">However, </w:t>
      </w:r>
      <w:r w:rsidR="005F013B">
        <w:rPr>
          <w:rFonts w:ascii="Arial" w:hAnsi="Arial" w:cs="Arial"/>
          <w:sz w:val="24"/>
          <w:szCs w:val="24"/>
        </w:rPr>
        <w:t xml:space="preserve">this is far from definitive </w:t>
      </w:r>
      <w:r w:rsidR="000E660A">
        <w:rPr>
          <w:rFonts w:ascii="Arial" w:hAnsi="Arial" w:cs="Arial"/>
          <w:sz w:val="24"/>
          <w:szCs w:val="24"/>
        </w:rPr>
        <w:t>and there could have been reasons why the occupiers wish</w:t>
      </w:r>
      <w:r w:rsidR="00800CE2">
        <w:rPr>
          <w:rFonts w:ascii="Arial" w:hAnsi="Arial" w:cs="Arial"/>
          <w:sz w:val="24"/>
          <w:szCs w:val="24"/>
        </w:rPr>
        <w:t>ed</w:t>
      </w:r>
      <w:r w:rsidR="000E660A">
        <w:rPr>
          <w:rFonts w:ascii="Arial" w:hAnsi="Arial" w:cs="Arial"/>
          <w:sz w:val="24"/>
          <w:szCs w:val="24"/>
        </w:rPr>
        <w:t xml:space="preserve"> the </w:t>
      </w:r>
      <w:r w:rsidR="00D0210E">
        <w:rPr>
          <w:rFonts w:ascii="Arial" w:hAnsi="Arial" w:cs="Arial"/>
          <w:sz w:val="24"/>
          <w:szCs w:val="24"/>
        </w:rPr>
        <w:t xml:space="preserve">rights to </w:t>
      </w:r>
      <w:proofErr w:type="gramStart"/>
      <w:r w:rsidR="00D0210E">
        <w:rPr>
          <w:rFonts w:ascii="Arial" w:hAnsi="Arial" w:cs="Arial"/>
          <w:sz w:val="24"/>
          <w:szCs w:val="24"/>
        </w:rPr>
        <w:t>be indicated</w:t>
      </w:r>
      <w:proofErr w:type="gramEnd"/>
      <w:r w:rsidR="00D0210E">
        <w:rPr>
          <w:rFonts w:ascii="Arial" w:hAnsi="Arial" w:cs="Arial"/>
          <w:sz w:val="24"/>
          <w:szCs w:val="24"/>
        </w:rPr>
        <w:t xml:space="preserve"> in this manner. This</w:t>
      </w:r>
      <w:r w:rsidR="005F013B" w:rsidRPr="00D0210E">
        <w:rPr>
          <w:rFonts w:ascii="Arial" w:hAnsi="Arial" w:cs="Arial"/>
          <w:sz w:val="24"/>
          <w:szCs w:val="24"/>
        </w:rPr>
        <w:t xml:space="preserve"> must </w:t>
      </w:r>
      <w:proofErr w:type="gramStart"/>
      <w:r w:rsidR="005F013B" w:rsidRPr="00D0210E">
        <w:rPr>
          <w:rFonts w:ascii="Arial" w:hAnsi="Arial" w:cs="Arial"/>
          <w:sz w:val="24"/>
          <w:szCs w:val="24"/>
        </w:rPr>
        <w:t>be considered</w:t>
      </w:r>
      <w:proofErr w:type="gramEnd"/>
      <w:r w:rsidR="005F013B" w:rsidRPr="00D0210E">
        <w:rPr>
          <w:rFonts w:ascii="Arial" w:hAnsi="Arial" w:cs="Arial"/>
          <w:sz w:val="24"/>
          <w:szCs w:val="24"/>
        </w:rPr>
        <w:t xml:space="preserve"> with all the other evidence. </w:t>
      </w:r>
    </w:p>
    <w:p w14:paraId="3FA74353" w14:textId="109CCA1B" w:rsidR="00F12ABB" w:rsidRPr="00EC55EC" w:rsidRDefault="00B517E5" w:rsidP="00EC55EC">
      <w:pPr>
        <w:pStyle w:val="Style1"/>
        <w:numPr>
          <w:ilvl w:val="0"/>
          <w:numId w:val="0"/>
        </w:numPr>
        <w:rPr>
          <w:rFonts w:ascii="Arial" w:hAnsi="Arial" w:cs="Arial"/>
          <w:i/>
          <w:iCs/>
          <w:sz w:val="24"/>
          <w:szCs w:val="24"/>
        </w:rPr>
      </w:pPr>
      <w:r>
        <w:rPr>
          <w:rFonts w:ascii="Arial" w:hAnsi="Arial" w:cs="Arial"/>
          <w:i/>
          <w:iCs/>
          <w:sz w:val="24"/>
          <w:szCs w:val="24"/>
        </w:rPr>
        <w:t xml:space="preserve">Early </w:t>
      </w:r>
      <w:r w:rsidR="00EC55EC">
        <w:rPr>
          <w:rFonts w:ascii="Arial" w:hAnsi="Arial" w:cs="Arial"/>
          <w:i/>
          <w:iCs/>
          <w:sz w:val="24"/>
          <w:szCs w:val="24"/>
        </w:rPr>
        <w:t xml:space="preserve">Commercial Maps </w:t>
      </w:r>
    </w:p>
    <w:p w14:paraId="3EC34712" w14:textId="4A663CEB" w:rsidR="00241E73" w:rsidRDefault="00241E73" w:rsidP="00D162CA">
      <w:pPr>
        <w:pStyle w:val="Style1"/>
        <w:spacing w:before="120"/>
        <w:rPr>
          <w:rFonts w:ascii="Arial" w:hAnsi="Arial" w:cs="Arial"/>
          <w:sz w:val="24"/>
          <w:szCs w:val="24"/>
        </w:rPr>
      </w:pPr>
      <w:r>
        <w:rPr>
          <w:rFonts w:ascii="Arial" w:hAnsi="Arial" w:cs="Arial"/>
          <w:sz w:val="24"/>
          <w:szCs w:val="24"/>
        </w:rPr>
        <w:t xml:space="preserve">The Greenwood map shows the existence of the Carr Road and </w:t>
      </w:r>
      <w:proofErr w:type="gramStart"/>
      <w:r>
        <w:rPr>
          <w:rFonts w:ascii="Arial" w:hAnsi="Arial" w:cs="Arial"/>
          <w:sz w:val="24"/>
          <w:szCs w:val="24"/>
        </w:rPr>
        <w:t>approximately the</w:t>
      </w:r>
      <w:proofErr w:type="gramEnd"/>
      <w:r>
        <w:rPr>
          <w:rFonts w:ascii="Arial" w:hAnsi="Arial" w:cs="Arial"/>
          <w:sz w:val="24"/>
          <w:szCs w:val="24"/>
        </w:rPr>
        <w:t xml:space="preserve"> eastern half of the Higher Pit Lane sections of the claimed route. Both are cul-de-sac routes and there is nothing to aid with interpreting the status of these routes </w:t>
      </w:r>
      <w:proofErr w:type="gramStart"/>
      <w:r>
        <w:rPr>
          <w:rFonts w:ascii="Arial" w:hAnsi="Arial" w:cs="Arial"/>
          <w:sz w:val="24"/>
          <w:szCs w:val="24"/>
        </w:rPr>
        <w:t>at this time</w:t>
      </w:r>
      <w:proofErr w:type="gramEnd"/>
      <w:r>
        <w:rPr>
          <w:rFonts w:ascii="Arial" w:hAnsi="Arial" w:cs="Arial"/>
          <w:sz w:val="24"/>
          <w:szCs w:val="24"/>
        </w:rPr>
        <w:t xml:space="preserve">. </w:t>
      </w:r>
    </w:p>
    <w:p w14:paraId="6C68901A" w14:textId="57D20688" w:rsidR="00241E73" w:rsidRDefault="00241E73" w:rsidP="00241E73">
      <w:pPr>
        <w:pStyle w:val="Style1"/>
        <w:rPr>
          <w:rFonts w:ascii="Arial" w:hAnsi="Arial" w:cs="Arial"/>
          <w:sz w:val="24"/>
          <w:szCs w:val="24"/>
        </w:rPr>
      </w:pPr>
      <w:r>
        <w:rPr>
          <w:rFonts w:ascii="Arial" w:hAnsi="Arial" w:cs="Arial"/>
          <w:sz w:val="24"/>
          <w:szCs w:val="24"/>
        </w:rPr>
        <w:t xml:space="preserve">That both sections of the claimed route </w:t>
      </w:r>
      <w:proofErr w:type="gramStart"/>
      <w:r>
        <w:rPr>
          <w:rFonts w:ascii="Arial" w:hAnsi="Arial" w:cs="Arial"/>
          <w:sz w:val="24"/>
          <w:szCs w:val="24"/>
        </w:rPr>
        <w:t>are no longer shown</w:t>
      </w:r>
      <w:proofErr w:type="gramEnd"/>
      <w:r>
        <w:rPr>
          <w:rFonts w:ascii="Arial" w:hAnsi="Arial" w:cs="Arial"/>
          <w:sz w:val="24"/>
          <w:szCs w:val="24"/>
        </w:rPr>
        <w:t xml:space="preserve"> as cul-de-sac routes on the Hennet map is of </w:t>
      </w:r>
      <w:proofErr w:type="gramStart"/>
      <w:r>
        <w:rPr>
          <w:rFonts w:ascii="Arial" w:hAnsi="Arial" w:cs="Arial"/>
          <w:sz w:val="24"/>
          <w:szCs w:val="24"/>
        </w:rPr>
        <w:t>some</w:t>
      </w:r>
      <w:proofErr w:type="gramEnd"/>
      <w:r>
        <w:rPr>
          <w:rFonts w:ascii="Arial" w:hAnsi="Arial" w:cs="Arial"/>
          <w:sz w:val="24"/>
          <w:szCs w:val="24"/>
        </w:rPr>
        <w:t xml:space="preserve"> significance </w:t>
      </w:r>
      <w:r w:rsidR="00166F37">
        <w:rPr>
          <w:rFonts w:ascii="Arial" w:hAnsi="Arial" w:cs="Arial"/>
          <w:sz w:val="24"/>
          <w:szCs w:val="24"/>
        </w:rPr>
        <w:t>and so is their indication as</w:t>
      </w:r>
      <w:r>
        <w:rPr>
          <w:rFonts w:ascii="Arial" w:hAnsi="Arial" w:cs="Arial"/>
          <w:sz w:val="24"/>
          <w:szCs w:val="24"/>
        </w:rPr>
        <w:t xml:space="preserve"> cross roads. Neither route appear</w:t>
      </w:r>
      <w:r w:rsidR="006F0507">
        <w:rPr>
          <w:rFonts w:ascii="Arial" w:hAnsi="Arial" w:cs="Arial"/>
          <w:sz w:val="24"/>
          <w:szCs w:val="24"/>
        </w:rPr>
        <w:t>s</w:t>
      </w:r>
      <w:r>
        <w:rPr>
          <w:rFonts w:ascii="Arial" w:hAnsi="Arial" w:cs="Arial"/>
          <w:sz w:val="24"/>
          <w:szCs w:val="24"/>
        </w:rPr>
        <w:t xml:space="preserve"> to go directly from a named place (such as a settlement) </w:t>
      </w:r>
      <w:r w:rsidR="00AF745B">
        <w:rPr>
          <w:rFonts w:ascii="Arial" w:hAnsi="Arial" w:cs="Arial"/>
          <w:sz w:val="24"/>
          <w:szCs w:val="24"/>
        </w:rPr>
        <w:t>but they would provide useful short cuts among the wider network of routes</w:t>
      </w:r>
      <w:r w:rsidR="007F3796">
        <w:rPr>
          <w:rFonts w:ascii="Arial" w:hAnsi="Arial" w:cs="Arial"/>
          <w:sz w:val="24"/>
          <w:szCs w:val="24"/>
        </w:rPr>
        <w:t xml:space="preserve">. </w:t>
      </w:r>
    </w:p>
    <w:p w14:paraId="107F9577" w14:textId="2E2E8B8C" w:rsidR="002E3344" w:rsidRPr="00B94845" w:rsidRDefault="00992002" w:rsidP="00631543">
      <w:pPr>
        <w:pStyle w:val="Style1"/>
        <w:rPr>
          <w:rFonts w:ascii="Arial" w:hAnsi="Arial" w:cs="Arial"/>
          <w:sz w:val="24"/>
          <w:szCs w:val="24"/>
        </w:rPr>
      </w:pPr>
      <w:proofErr w:type="gramStart"/>
      <w:r w:rsidRPr="00B94845">
        <w:rPr>
          <w:rFonts w:ascii="Arial" w:hAnsi="Arial" w:cs="Arial"/>
          <w:sz w:val="24"/>
          <w:szCs w:val="24"/>
        </w:rPr>
        <w:t>It seems that these earlier commercial maps</w:t>
      </w:r>
      <w:proofErr w:type="gramEnd"/>
      <w:r w:rsidRPr="00B94845">
        <w:rPr>
          <w:rFonts w:ascii="Arial" w:hAnsi="Arial" w:cs="Arial"/>
          <w:sz w:val="24"/>
          <w:szCs w:val="24"/>
        </w:rPr>
        <w:t xml:space="preserve"> </w:t>
      </w:r>
      <w:proofErr w:type="gramStart"/>
      <w:r w:rsidRPr="00B94845">
        <w:rPr>
          <w:rFonts w:ascii="Arial" w:hAnsi="Arial" w:cs="Arial"/>
          <w:sz w:val="24"/>
          <w:szCs w:val="24"/>
        </w:rPr>
        <w:t xml:space="preserve">were not necessarily </w:t>
      </w:r>
      <w:r w:rsidR="003F2EED" w:rsidRPr="00B94845">
        <w:rPr>
          <w:rFonts w:ascii="Arial" w:hAnsi="Arial" w:cs="Arial"/>
          <w:sz w:val="24"/>
          <w:szCs w:val="24"/>
        </w:rPr>
        <w:t>produced</w:t>
      </w:r>
      <w:proofErr w:type="gramEnd"/>
      <w:r w:rsidRPr="00B94845">
        <w:rPr>
          <w:rFonts w:ascii="Arial" w:hAnsi="Arial" w:cs="Arial"/>
          <w:sz w:val="24"/>
          <w:szCs w:val="24"/>
        </w:rPr>
        <w:t xml:space="preserve"> for the primary purpose of </w:t>
      </w:r>
      <w:r w:rsidR="003F2EED" w:rsidRPr="00B94845">
        <w:rPr>
          <w:rFonts w:ascii="Arial" w:hAnsi="Arial" w:cs="Arial"/>
          <w:sz w:val="24"/>
          <w:szCs w:val="24"/>
        </w:rPr>
        <w:t xml:space="preserve">aiding travelling members of the public. </w:t>
      </w:r>
      <w:r w:rsidR="00F00E66" w:rsidRPr="00B94845">
        <w:rPr>
          <w:rFonts w:ascii="Arial" w:hAnsi="Arial" w:cs="Arial"/>
          <w:sz w:val="24"/>
          <w:szCs w:val="24"/>
        </w:rPr>
        <w:t xml:space="preserve">The Greenwood Map is of no substantive evidential value in indicating that the routes had public rights at the time it </w:t>
      </w:r>
      <w:proofErr w:type="gramStart"/>
      <w:r w:rsidR="00F00E66" w:rsidRPr="00B94845">
        <w:rPr>
          <w:rFonts w:ascii="Arial" w:hAnsi="Arial" w:cs="Arial"/>
          <w:sz w:val="24"/>
          <w:szCs w:val="24"/>
        </w:rPr>
        <w:t>was surveyed</w:t>
      </w:r>
      <w:proofErr w:type="gramEnd"/>
      <w:r w:rsidR="00F00E66" w:rsidRPr="00B94845">
        <w:rPr>
          <w:rFonts w:ascii="Arial" w:hAnsi="Arial" w:cs="Arial"/>
          <w:sz w:val="24"/>
          <w:szCs w:val="24"/>
        </w:rPr>
        <w:t xml:space="preserve">. </w:t>
      </w:r>
      <w:r w:rsidR="007F3796" w:rsidRPr="00B94845">
        <w:rPr>
          <w:rFonts w:ascii="Arial" w:hAnsi="Arial" w:cs="Arial"/>
          <w:sz w:val="24"/>
          <w:szCs w:val="24"/>
        </w:rPr>
        <w:t xml:space="preserve">The Hennet map </w:t>
      </w:r>
      <w:r w:rsidR="00B94845" w:rsidRPr="00B94845">
        <w:rPr>
          <w:rFonts w:ascii="Arial" w:hAnsi="Arial" w:cs="Arial"/>
          <w:sz w:val="24"/>
          <w:szCs w:val="24"/>
        </w:rPr>
        <w:t xml:space="preserve">provides </w:t>
      </w:r>
      <w:proofErr w:type="gramStart"/>
      <w:r w:rsidR="00B94845" w:rsidRPr="00B94845">
        <w:rPr>
          <w:rFonts w:ascii="Arial" w:hAnsi="Arial" w:cs="Arial"/>
          <w:sz w:val="24"/>
          <w:szCs w:val="24"/>
        </w:rPr>
        <w:t>some</w:t>
      </w:r>
      <w:proofErr w:type="gramEnd"/>
      <w:r w:rsidR="00B94845" w:rsidRPr="00B94845">
        <w:rPr>
          <w:rFonts w:ascii="Arial" w:hAnsi="Arial" w:cs="Arial"/>
          <w:sz w:val="24"/>
          <w:szCs w:val="24"/>
        </w:rPr>
        <w:t xml:space="preserve"> modest evidence that the routes could have had public rights. </w:t>
      </w:r>
    </w:p>
    <w:p w14:paraId="2F0E04B6" w14:textId="543DDC4D" w:rsidR="002E3344" w:rsidRPr="002E3344" w:rsidRDefault="002E3344" w:rsidP="002E3344">
      <w:pPr>
        <w:pStyle w:val="Style1"/>
        <w:numPr>
          <w:ilvl w:val="0"/>
          <w:numId w:val="0"/>
        </w:numPr>
        <w:rPr>
          <w:rFonts w:ascii="Arial" w:hAnsi="Arial" w:cs="Arial"/>
          <w:i/>
          <w:iCs/>
          <w:sz w:val="24"/>
          <w:szCs w:val="24"/>
        </w:rPr>
      </w:pPr>
      <w:r>
        <w:rPr>
          <w:rFonts w:ascii="Arial" w:hAnsi="Arial" w:cs="Arial"/>
          <w:i/>
          <w:iCs/>
          <w:sz w:val="24"/>
          <w:szCs w:val="24"/>
        </w:rPr>
        <w:t xml:space="preserve">Later Commercial </w:t>
      </w:r>
      <w:r w:rsidR="00C846BC">
        <w:rPr>
          <w:rFonts w:ascii="Arial" w:hAnsi="Arial" w:cs="Arial"/>
          <w:i/>
          <w:iCs/>
          <w:sz w:val="24"/>
          <w:szCs w:val="24"/>
        </w:rPr>
        <w:t>Maps</w:t>
      </w:r>
    </w:p>
    <w:p w14:paraId="2354BB97" w14:textId="0799D6E7" w:rsidR="00910ABC" w:rsidRDefault="00910ABC" w:rsidP="00D162CA">
      <w:pPr>
        <w:pStyle w:val="Style1"/>
        <w:spacing w:before="120"/>
        <w:rPr>
          <w:rFonts w:ascii="Arial" w:hAnsi="Arial" w:cs="Arial"/>
          <w:sz w:val="24"/>
          <w:szCs w:val="24"/>
        </w:rPr>
      </w:pPr>
      <w:r w:rsidRPr="00357093">
        <w:rPr>
          <w:rFonts w:ascii="Arial" w:hAnsi="Arial" w:cs="Arial"/>
          <w:sz w:val="24"/>
          <w:szCs w:val="24"/>
        </w:rPr>
        <w:t xml:space="preserve">In </w:t>
      </w:r>
      <w:r w:rsidRPr="00357093">
        <w:rPr>
          <w:rFonts w:ascii="Arial" w:hAnsi="Arial" w:cs="Arial"/>
          <w:i/>
          <w:iCs/>
          <w:sz w:val="24"/>
          <w:szCs w:val="24"/>
        </w:rPr>
        <w:t xml:space="preserve">Hollins v Oldham </w:t>
      </w:r>
      <w:r w:rsidRPr="00357093">
        <w:rPr>
          <w:rFonts w:ascii="Arial" w:hAnsi="Arial" w:cs="Arial"/>
          <w:sz w:val="24"/>
          <w:szCs w:val="24"/>
        </w:rPr>
        <w:t>(1995) [C94/0205] Judge Howarth considered that</w:t>
      </w:r>
      <w:r>
        <w:rPr>
          <w:rFonts w:ascii="Arial" w:hAnsi="Arial" w:cs="Arial"/>
          <w:sz w:val="24"/>
          <w:szCs w:val="24"/>
        </w:rPr>
        <w:t xml:space="preserve"> as</w:t>
      </w:r>
      <w:r w:rsidRPr="00357093">
        <w:rPr>
          <w:rFonts w:ascii="Arial" w:hAnsi="Arial" w:cs="Arial"/>
          <w:sz w:val="24"/>
          <w:szCs w:val="24"/>
        </w:rPr>
        <w:t xml:space="preserve"> commercial maps </w:t>
      </w:r>
      <w:proofErr w:type="gramStart"/>
      <w:r w:rsidRPr="00357093">
        <w:rPr>
          <w:rFonts w:ascii="Arial" w:hAnsi="Arial" w:cs="Arial"/>
          <w:sz w:val="24"/>
          <w:szCs w:val="24"/>
        </w:rPr>
        <w:t>were sold</w:t>
      </w:r>
      <w:proofErr w:type="gramEnd"/>
      <w:r w:rsidRPr="00357093">
        <w:rPr>
          <w:rFonts w:ascii="Arial" w:hAnsi="Arial" w:cs="Arial"/>
          <w:sz w:val="24"/>
          <w:szCs w:val="24"/>
        </w:rPr>
        <w:t xml:space="preserve"> to the public it is likely that routes</w:t>
      </w:r>
      <w:r>
        <w:rPr>
          <w:rFonts w:ascii="Arial" w:hAnsi="Arial" w:cs="Arial"/>
          <w:sz w:val="24"/>
          <w:szCs w:val="24"/>
        </w:rPr>
        <w:t xml:space="preserve"> shown in them</w:t>
      </w:r>
      <w:r w:rsidRPr="00357093">
        <w:rPr>
          <w:rFonts w:ascii="Arial" w:hAnsi="Arial" w:cs="Arial"/>
          <w:sz w:val="24"/>
          <w:szCs w:val="24"/>
        </w:rPr>
        <w:t xml:space="preserve"> </w:t>
      </w:r>
      <w:r w:rsidRPr="00357093">
        <w:rPr>
          <w:rFonts w:ascii="Arial" w:hAnsi="Arial" w:cs="Arial"/>
          <w:sz w:val="24"/>
          <w:szCs w:val="24"/>
        </w:rPr>
        <w:lastRenderedPageBreak/>
        <w:t>carried public rights as there would be no point in showing routes that the public could not use.</w:t>
      </w:r>
      <w:r>
        <w:rPr>
          <w:rFonts w:ascii="Arial" w:hAnsi="Arial" w:cs="Arial"/>
          <w:sz w:val="24"/>
          <w:szCs w:val="24"/>
        </w:rPr>
        <w:t xml:space="preserve"> </w:t>
      </w:r>
      <w:proofErr w:type="gramStart"/>
      <w:r>
        <w:rPr>
          <w:rFonts w:ascii="Arial" w:hAnsi="Arial" w:cs="Arial"/>
          <w:sz w:val="24"/>
          <w:szCs w:val="24"/>
        </w:rPr>
        <w:t>Generally, the</w:t>
      </w:r>
      <w:proofErr w:type="gramEnd"/>
      <w:r>
        <w:rPr>
          <w:rFonts w:ascii="Arial" w:hAnsi="Arial" w:cs="Arial"/>
          <w:sz w:val="24"/>
          <w:szCs w:val="24"/>
        </w:rPr>
        <w:t xml:space="preserve"> maps are of a scale where footpaths would not have </w:t>
      </w:r>
      <w:proofErr w:type="gramStart"/>
      <w:r>
        <w:rPr>
          <w:rFonts w:ascii="Arial" w:hAnsi="Arial" w:cs="Arial"/>
          <w:sz w:val="24"/>
          <w:szCs w:val="24"/>
        </w:rPr>
        <w:t>been included</w:t>
      </w:r>
      <w:proofErr w:type="gramEnd"/>
      <w:r>
        <w:rPr>
          <w:rFonts w:ascii="Arial" w:hAnsi="Arial" w:cs="Arial"/>
          <w:sz w:val="24"/>
          <w:szCs w:val="24"/>
        </w:rPr>
        <w:t xml:space="preserve">. </w:t>
      </w:r>
      <w:r w:rsidR="006F4BB4">
        <w:rPr>
          <w:rFonts w:ascii="Arial" w:hAnsi="Arial" w:cs="Arial"/>
          <w:sz w:val="24"/>
          <w:szCs w:val="24"/>
        </w:rPr>
        <w:t>The</w:t>
      </w:r>
      <w:r w:rsidR="008F068C">
        <w:rPr>
          <w:rFonts w:ascii="Arial" w:hAnsi="Arial" w:cs="Arial"/>
          <w:sz w:val="24"/>
          <w:szCs w:val="24"/>
        </w:rPr>
        <w:t>se</w:t>
      </w:r>
      <w:r w:rsidR="006F4BB4">
        <w:rPr>
          <w:rFonts w:ascii="Arial" w:hAnsi="Arial" w:cs="Arial"/>
          <w:sz w:val="24"/>
          <w:szCs w:val="24"/>
        </w:rPr>
        <w:t xml:space="preserve"> later </w:t>
      </w:r>
      <w:r w:rsidR="00F22C42">
        <w:rPr>
          <w:rFonts w:ascii="Arial" w:hAnsi="Arial" w:cs="Arial"/>
          <w:sz w:val="24"/>
          <w:szCs w:val="24"/>
        </w:rPr>
        <w:t>commercial</w:t>
      </w:r>
      <w:r w:rsidR="006F4BB4">
        <w:rPr>
          <w:rFonts w:ascii="Arial" w:hAnsi="Arial" w:cs="Arial"/>
          <w:sz w:val="24"/>
          <w:szCs w:val="24"/>
        </w:rPr>
        <w:t xml:space="preserve"> maps were </w:t>
      </w:r>
      <w:proofErr w:type="gramStart"/>
      <w:r w:rsidR="006F4BB4">
        <w:rPr>
          <w:rFonts w:ascii="Arial" w:hAnsi="Arial" w:cs="Arial"/>
          <w:sz w:val="24"/>
          <w:szCs w:val="24"/>
        </w:rPr>
        <w:t>largely targeted</w:t>
      </w:r>
      <w:proofErr w:type="gramEnd"/>
      <w:r w:rsidR="006F4BB4">
        <w:rPr>
          <w:rFonts w:ascii="Arial" w:hAnsi="Arial" w:cs="Arial"/>
          <w:sz w:val="24"/>
          <w:szCs w:val="24"/>
        </w:rPr>
        <w:t xml:space="preserve"> </w:t>
      </w:r>
      <w:r w:rsidR="00F22C42">
        <w:rPr>
          <w:rFonts w:ascii="Arial" w:hAnsi="Arial" w:cs="Arial"/>
          <w:sz w:val="24"/>
          <w:szCs w:val="24"/>
        </w:rPr>
        <w:t xml:space="preserve">at members of the public for use for recreational touring by </w:t>
      </w:r>
      <w:r w:rsidR="00BA1F89">
        <w:rPr>
          <w:rFonts w:ascii="Arial" w:hAnsi="Arial" w:cs="Arial"/>
          <w:sz w:val="24"/>
          <w:szCs w:val="24"/>
        </w:rPr>
        <w:t>motorised vehicle</w:t>
      </w:r>
      <w:r w:rsidR="00F22C42">
        <w:rPr>
          <w:rFonts w:ascii="Arial" w:hAnsi="Arial" w:cs="Arial"/>
          <w:sz w:val="24"/>
          <w:szCs w:val="24"/>
        </w:rPr>
        <w:t xml:space="preserve"> or bicycle. </w:t>
      </w:r>
    </w:p>
    <w:p w14:paraId="04AD4B21" w14:textId="4C654105" w:rsidR="00910ABC" w:rsidRDefault="00910ABC" w:rsidP="00910ABC">
      <w:pPr>
        <w:pStyle w:val="Style1"/>
        <w:rPr>
          <w:rFonts w:ascii="Arial" w:hAnsi="Arial" w:cs="Arial"/>
          <w:sz w:val="24"/>
          <w:szCs w:val="24"/>
        </w:rPr>
      </w:pPr>
      <w:r>
        <w:rPr>
          <w:rFonts w:ascii="Arial" w:hAnsi="Arial" w:cs="Arial"/>
          <w:sz w:val="24"/>
          <w:szCs w:val="24"/>
        </w:rPr>
        <w:t xml:space="preserve">There are variations between the maps which indicate that they </w:t>
      </w:r>
      <w:proofErr w:type="gramStart"/>
      <w:r>
        <w:rPr>
          <w:rFonts w:ascii="Arial" w:hAnsi="Arial" w:cs="Arial"/>
          <w:sz w:val="24"/>
          <w:szCs w:val="24"/>
        </w:rPr>
        <w:t>were individually surveyed</w:t>
      </w:r>
      <w:proofErr w:type="gramEnd"/>
      <w:r>
        <w:rPr>
          <w:rFonts w:ascii="Arial" w:hAnsi="Arial" w:cs="Arial"/>
          <w:sz w:val="24"/>
          <w:szCs w:val="24"/>
        </w:rPr>
        <w:t xml:space="preserve"> not merely copies of one another. In aggregate the commercial maps provide </w:t>
      </w:r>
      <w:proofErr w:type="gramStart"/>
      <w:r w:rsidR="00D705CC">
        <w:rPr>
          <w:rFonts w:ascii="Arial" w:hAnsi="Arial" w:cs="Arial"/>
          <w:sz w:val="24"/>
          <w:szCs w:val="24"/>
        </w:rPr>
        <w:t>some</w:t>
      </w:r>
      <w:proofErr w:type="gramEnd"/>
      <w:r w:rsidR="00D705CC">
        <w:rPr>
          <w:rFonts w:ascii="Arial" w:hAnsi="Arial" w:cs="Arial"/>
          <w:sz w:val="24"/>
          <w:szCs w:val="24"/>
        </w:rPr>
        <w:t xml:space="preserve"> </w:t>
      </w:r>
      <w:r>
        <w:rPr>
          <w:rFonts w:ascii="Arial" w:hAnsi="Arial" w:cs="Arial"/>
          <w:sz w:val="24"/>
          <w:szCs w:val="24"/>
        </w:rPr>
        <w:t>evidence that the claimed route</w:t>
      </w:r>
      <w:r w:rsidR="000306EB">
        <w:rPr>
          <w:rFonts w:ascii="Arial" w:hAnsi="Arial" w:cs="Arial"/>
          <w:sz w:val="24"/>
          <w:szCs w:val="24"/>
        </w:rPr>
        <w:t>s</w:t>
      </w:r>
      <w:r>
        <w:rPr>
          <w:rFonts w:ascii="Arial" w:hAnsi="Arial" w:cs="Arial"/>
          <w:sz w:val="24"/>
          <w:szCs w:val="24"/>
        </w:rPr>
        <w:t xml:space="preserve"> had public rights that were </w:t>
      </w:r>
      <w:proofErr w:type="gramStart"/>
      <w:r>
        <w:rPr>
          <w:rFonts w:ascii="Arial" w:hAnsi="Arial" w:cs="Arial"/>
          <w:sz w:val="24"/>
          <w:szCs w:val="24"/>
        </w:rPr>
        <w:t>likely vehicular</w:t>
      </w:r>
      <w:proofErr w:type="gramEnd"/>
      <w:r>
        <w:rPr>
          <w:rFonts w:ascii="Arial" w:hAnsi="Arial" w:cs="Arial"/>
          <w:sz w:val="24"/>
          <w:szCs w:val="24"/>
        </w:rPr>
        <w:t xml:space="preserve">. </w:t>
      </w:r>
    </w:p>
    <w:p w14:paraId="511AA417" w14:textId="028AE589" w:rsidR="002E3344" w:rsidRPr="00F2280F" w:rsidRDefault="001A661B" w:rsidP="008D5DA7">
      <w:pPr>
        <w:pStyle w:val="Style1"/>
        <w:rPr>
          <w:rFonts w:ascii="Arial" w:hAnsi="Arial" w:cs="Arial"/>
          <w:sz w:val="24"/>
          <w:szCs w:val="24"/>
        </w:rPr>
      </w:pPr>
      <w:r w:rsidRPr="00F2280F">
        <w:rPr>
          <w:rFonts w:ascii="Arial" w:hAnsi="Arial" w:cs="Arial"/>
          <w:sz w:val="24"/>
          <w:szCs w:val="24"/>
        </w:rPr>
        <w:t xml:space="preserve">The A-Z map </w:t>
      </w:r>
      <w:r w:rsidR="004D69DD" w:rsidRPr="00F2280F">
        <w:rPr>
          <w:rFonts w:ascii="Arial" w:hAnsi="Arial" w:cs="Arial"/>
          <w:sz w:val="24"/>
          <w:szCs w:val="24"/>
        </w:rPr>
        <w:t>indicates that the route</w:t>
      </w:r>
      <w:r w:rsidR="00BA1F89">
        <w:rPr>
          <w:rFonts w:ascii="Arial" w:hAnsi="Arial" w:cs="Arial"/>
          <w:sz w:val="24"/>
          <w:szCs w:val="24"/>
        </w:rPr>
        <w:t xml:space="preserve"> is</w:t>
      </w:r>
      <w:r w:rsidR="004D69DD" w:rsidRPr="00F2280F">
        <w:rPr>
          <w:rFonts w:ascii="Arial" w:hAnsi="Arial" w:cs="Arial"/>
          <w:sz w:val="24"/>
          <w:szCs w:val="24"/>
        </w:rPr>
        <w:t xml:space="preserve"> a track/footpath. </w:t>
      </w:r>
      <w:r w:rsidR="00B14C58" w:rsidRPr="00F2280F">
        <w:rPr>
          <w:rFonts w:ascii="Arial" w:hAnsi="Arial" w:cs="Arial"/>
          <w:sz w:val="24"/>
          <w:szCs w:val="24"/>
        </w:rPr>
        <w:t xml:space="preserve">Given this map </w:t>
      </w:r>
      <w:proofErr w:type="gramStart"/>
      <w:r w:rsidR="00B14C58" w:rsidRPr="00F2280F">
        <w:rPr>
          <w:rFonts w:ascii="Arial" w:hAnsi="Arial" w:cs="Arial"/>
          <w:sz w:val="24"/>
          <w:szCs w:val="24"/>
        </w:rPr>
        <w:t>is dated</w:t>
      </w:r>
      <w:proofErr w:type="gramEnd"/>
      <w:r w:rsidR="00B14C58" w:rsidRPr="00F2280F">
        <w:rPr>
          <w:rFonts w:ascii="Arial" w:hAnsi="Arial" w:cs="Arial"/>
          <w:sz w:val="24"/>
          <w:szCs w:val="24"/>
        </w:rPr>
        <w:t xml:space="preserve"> </w:t>
      </w:r>
      <w:proofErr w:type="gramStart"/>
      <w:r w:rsidR="00B14C58" w:rsidRPr="00F2280F">
        <w:rPr>
          <w:rFonts w:ascii="Arial" w:hAnsi="Arial" w:cs="Arial"/>
          <w:sz w:val="24"/>
          <w:szCs w:val="24"/>
        </w:rPr>
        <w:t>2000</w:t>
      </w:r>
      <w:proofErr w:type="gramEnd"/>
      <w:r w:rsidR="00B14C58" w:rsidRPr="00F2280F">
        <w:rPr>
          <w:rFonts w:ascii="Arial" w:hAnsi="Arial" w:cs="Arial"/>
          <w:sz w:val="24"/>
          <w:szCs w:val="24"/>
        </w:rPr>
        <w:t>, it is likely that this is based on the status of the routes recorded in the DMS</w:t>
      </w:r>
      <w:r w:rsidR="00992AC5" w:rsidRPr="00F2280F">
        <w:rPr>
          <w:rFonts w:ascii="Arial" w:hAnsi="Arial" w:cs="Arial"/>
          <w:sz w:val="24"/>
          <w:szCs w:val="24"/>
        </w:rPr>
        <w:t xml:space="preserve">. </w:t>
      </w:r>
      <w:r w:rsidR="006F1C5E">
        <w:rPr>
          <w:rFonts w:ascii="Arial" w:hAnsi="Arial" w:cs="Arial"/>
          <w:sz w:val="24"/>
          <w:szCs w:val="24"/>
        </w:rPr>
        <w:t>Therefore,</w:t>
      </w:r>
      <w:r w:rsidR="00AF745B">
        <w:rPr>
          <w:rFonts w:ascii="Arial" w:hAnsi="Arial" w:cs="Arial"/>
          <w:sz w:val="24"/>
          <w:szCs w:val="24"/>
        </w:rPr>
        <w:t xml:space="preserve"> I do not consider this map is weighty evidence to negate </w:t>
      </w:r>
      <w:r w:rsidR="0052433F">
        <w:rPr>
          <w:rFonts w:ascii="Arial" w:hAnsi="Arial" w:cs="Arial"/>
          <w:sz w:val="24"/>
          <w:szCs w:val="24"/>
        </w:rPr>
        <w:t xml:space="preserve">the </w:t>
      </w:r>
      <w:r w:rsidR="006F1C5E">
        <w:rPr>
          <w:rFonts w:ascii="Arial" w:hAnsi="Arial" w:cs="Arial"/>
          <w:sz w:val="24"/>
          <w:szCs w:val="24"/>
        </w:rPr>
        <w:t xml:space="preserve">evidence of higher public rights indicated in earlier documentation. </w:t>
      </w:r>
    </w:p>
    <w:p w14:paraId="4A08181B" w14:textId="4FB6E07B" w:rsidR="009130EC" w:rsidRPr="009130EC" w:rsidRDefault="009130EC" w:rsidP="009130EC">
      <w:pPr>
        <w:pStyle w:val="Style1"/>
        <w:numPr>
          <w:ilvl w:val="0"/>
          <w:numId w:val="0"/>
        </w:numPr>
        <w:rPr>
          <w:rFonts w:ascii="Arial" w:hAnsi="Arial" w:cs="Arial"/>
          <w:i/>
          <w:iCs/>
          <w:sz w:val="24"/>
          <w:szCs w:val="24"/>
        </w:rPr>
      </w:pPr>
      <w:r>
        <w:rPr>
          <w:rFonts w:ascii="Arial" w:hAnsi="Arial" w:cs="Arial"/>
          <w:i/>
          <w:iCs/>
          <w:sz w:val="24"/>
          <w:szCs w:val="24"/>
        </w:rPr>
        <w:t xml:space="preserve">Ordnance Survey Maps </w:t>
      </w:r>
    </w:p>
    <w:p w14:paraId="1F6F11E4" w14:textId="29C60664" w:rsidR="009130EC" w:rsidRDefault="00C0027C" w:rsidP="00C662DD">
      <w:pPr>
        <w:pStyle w:val="Style1"/>
        <w:spacing w:before="120"/>
        <w:rPr>
          <w:rFonts w:ascii="Arial" w:hAnsi="Arial" w:cs="Arial"/>
          <w:sz w:val="24"/>
          <w:szCs w:val="24"/>
        </w:rPr>
      </w:pPr>
      <w:r>
        <w:rPr>
          <w:rFonts w:ascii="Arial" w:hAnsi="Arial" w:cs="Arial"/>
          <w:sz w:val="24"/>
          <w:szCs w:val="24"/>
        </w:rPr>
        <w:t>Since the late 19</w:t>
      </w:r>
      <w:r w:rsidRPr="00C0027C">
        <w:rPr>
          <w:rFonts w:ascii="Arial" w:hAnsi="Arial" w:cs="Arial"/>
          <w:sz w:val="24"/>
          <w:szCs w:val="24"/>
          <w:vertAlign w:val="superscript"/>
        </w:rPr>
        <w:t>th</w:t>
      </w:r>
      <w:r>
        <w:rPr>
          <w:rFonts w:ascii="Arial" w:hAnsi="Arial" w:cs="Arial"/>
          <w:sz w:val="24"/>
          <w:szCs w:val="24"/>
        </w:rPr>
        <w:t xml:space="preserve"> century, </w:t>
      </w:r>
      <w:r w:rsidR="008E4003">
        <w:rPr>
          <w:rFonts w:ascii="Arial" w:hAnsi="Arial" w:cs="Arial"/>
          <w:sz w:val="24"/>
          <w:szCs w:val="24"/>
        </w:rPr>
        <w:t xml:space="preserve">OS maps </w:t>
      </w:r>
      <w:r w:rsidR="008E4003" w:rsidRPr="004A5DA6">
        <w:rPr>
          <w:rFonts w:ascii="Arial" w:hAnsi="Arial" w:cs="Arial"/>
          <w:sz w:val="24"/>
          <w:szCs w:val="24"/>
        </w:rPr>
        <w:t>have carried a disclaimer stating that tracks and paths shown provide no evidence of public rights</w:t>
      </w:r>
      <w:r>
        <w:rPr>
          <w:rFonts w:ascii="Arial" w:hAnsi="Arial" w:cs="Arial"/>
          <w:sz w:val="24"/>
          <w:szCs w:val="24"/>
        </w:rPr>
        <w:t xml:space="preserve">. </w:t>
      </w:r>
      <w:r w:rsidR="008448C3">
        <w:rPr>
          <w:rFonts w:ascii="Arial" w:hAnsi="Arial" w:cs="Arial"/>
          <w:sz w:val="24"/>
          <w:szCs w:val="24"/>
        </w:rPr>
        <w:t>Nevertheless,</w:t>
      </w:r>
      <w:r w:rsidR="008E4003">
        <w:rPr>
          <w:rFonts w:ascii="Arial" w:hAnsi="Arial" w:cs="Arial"/>
          <w:sz w:val="24"/>
          <w:szCs w:val="24"/>
        </w:rPr>
        <w:t xml:space="preserve"> </w:t>
      </w:r>
      <w:r>
        <w:rPr>
          <w:rFonts w:ascii="Arial" w:hAnsi="Arial" w:cs="Arial"/>
          <w:sz w:val="24"/>
          <w:szCs w:val="24"/>
        </w:rPr>
        <w:t xml:space="preserve">these maps </w:t>
      </w:r>
      <w:r w:rsidR="008E4003">
        <w:rPr>
          <w:rFonts w:ascii="Arial" w:hAnsi="Arial" w:cs="Arial"/>
          <w:sz w:val="24"/>
          <w:szCs w:val="24"/>
        </w:rPr>
        <w:t xml:space="preserve">may indicate the nature of the use of a route that was </w:t>
      </w:r>
      <w:proofErr w:type="gramStart"/>
      <w:r w:rsidR="008E4003">
        <w:rPr>
          <w:rFonts w:ascii="Arial" w:hAnsi="Arial" w:cs="Arial"/>
          <w:sz w:val="24"/>
          <w:szCs w:val="24"/>
        </w:rPr>
        <w:t>generally accepted</w:t>
      </w:r>
      <w:proofErr w:type="gramEnd"/>
      <w:r w:rsidR="008E4003">
        <w:rPr>
          <w:rFonts w:ascii="Arial" w:hAnsi="Arial" w:cs="Arial"/>
          <w:sz w:val="24"/>
          <w:szCs w:val="24"/>
        </w:rPr>
        <w:t xml:space="preserve"> at the time of the relevant survey.</w:t>
      </w:r>
      <w:r w:rsidR="008448C3">
        <w:rPr>
          <w:rFonts w:ascii="Arial" w:hAnsi="Arial" w:cs="Arial"/>
          <w:sz w:val="24"/>
          <w:szCs w:val="24"/>
        </w:rPr>
        <w:t xml:space="preserve"> In this case the routes </w:t>
      </w:r>
      <w:proofErr w:type="gramStart"/>
      <w:r w:rsidR="008448C3">
        <w:rPr>
          <w:rFonts w:ascii="Arial" w:hAnsi="Arial" w:cs="Arial"/>
          <w:sz w:val="24"/>
          <w:szCs w:val="24"/>
        </w:rPr>
        <w:t>were consistently shown</w:t>
      </w:r>
      <w:proofErr w:type="gramEnd"/>
      <w:r w:rsidR="008448C3">
        <w:rPr>
          <w:rFonts w:ascii="Arial" w:hAnsi="Arial" w:cs="Arial"/>
          <w:sz w:val="24"/>
          <w:szCs w:val="24"/>
        </w:rPr>
        <w:t xml:space="preserve"> in a manner that indicates they were minor roads. </w:t>
      </w:r>
      <w:proofErr w:type="gramStart"/>
      <w:r w:rsidR="008448C3">
        <w:rPr>
          <w:rFonts w:ascii="Arial" w:hAnsi="Arial" w:cs="Arial"/>
          <w:sz w:val="24"/>
          <w:szCs w:val="24"/>
        </w:rPr>
        <w:t>Some of</w:t>
      </w:r>
      <w:proofErr w:type="gramEnd"/>
      <w:r w:rsidR="008448C3">
        <w:rPr>
          <w:rFonts w:ascii="Arial" w:hAnsi="Arial" w:cs="Arial"/>
          <w:sz w:val="24"/>
          <w:szCs w:val="24"/>
        </w:rPr>
        <w:t xml:space="preserve"> the OS maps indicate that for </w:t>
      </w:r>
      <w:proofErr w:type="gramStart"/>
      <w:r w:rsidR="008448C3">
        <w:rPr>
          <w:rFonts w:ascii="Arial" w:hAnsi="Arial" w:cs="Arial"/>
          <w:sz w:val="24"/>
          <w:szCs w:val="24"/>
        </w:rPr>
        <w:t>a period of time</w:t>
      </w:r>
      <w:proofErr w:type="gramEnd"/>
      <w:r w:rsidR="008448C3">
        <w:rPr>
          <w:rFonts w:ascii="Arial" w:hAnsi="Arial" w:cs="Arial"/>
          <w:sz w:val="24"/>
          <w:szCs w:val="24"/>
        </w:rPr>
        <w:t xml:space="preserve"> gates may have been present</w:t>
      </w:r>
      <w:r w:rsidR="00713C6A">
        <w:rPr>
          <w:rFonts w:ascii="Arial" w:hAnsi="Arial" w:cs="Arial"/>
          <w:sz w:val="24"/>
          <w:szCs w:val="24"/>
        </w:rPr>
        <w:t xml:space="preserve">. </w:t>
      </w:r>
      <w:proofErr w:type="gramStart"/>
      <w:r w:rsidR="00D574D3">
        <w:rPr>
          <w:rFonts w:ascii="Arial" w:hAnsi="Arial" w:cs="Arial"/>
          <w:sz w:val="24"/>
          <w:szCs w:val="24"/>
        </w:rPr>
        <w:t>In itself t</w:t>
      </w:r>
      <w:r w:rsidR="00713C6A">
        <w:rPr>
          <w:rFonts w:ascii="Arial" w:hAnsi="Arial" w:cs="Arial"/>
          <w:sz w:val="24"/>
          <w:szCs w:val="24"/>
        </w:rPr>
        <w:t>his</w:t>
      </w:r>
      <w:proofErr w:type="gramEnd"/>
      <w:r w:rsidR="00713C6A">
        <w:rPr>
          <w:rFonts w:ascii="Arial" w:hAnsi="Arial" w:cs="Arial"/>
          <w:sz w:val="24"/>
          <w:szCs w:val="24"/>
        </w:rPr>
        <w:t xml:space="preserve"> does not </w:t>
      </w:r>
      <w:r w:rsidR="005F7378">
        <w:rPr>
          <w:rFonts w:ascii="Arial" w:hAnsi="Arial" w:cs="Arial"/>
          <w:sz w:val="24"/>
          <w:szCs w:val="24"/>
        </w:rPr>
        <w:t xml:space="preserve">negate any rights that existed. </w:t>
      </w:r>
      <w:r w:rsidR="00E44778">
        <w:rPr>
          <w:rFonts w:ascii="Arial" w:hAnsi="Arial" w:cs="Arial"/>
          <w:sz w:val="24"/>
          <w:szCs w:val="24"/>
        </w:rPr>
        <w:t xml:space="preserve">But it is likely to indicate </w:t>
      </w:r>
      <w:r w:rsidR="00AD4DA6">
        <w:rPr>
          <w:rFonts w:ascii="Arial" w:hAnsi="Arial" w:cs="Arial"/>
          <w:sz w:val="24"/>
          <w:szCs w:val="24"/>
        </w:rPr>
        <w:t xml:space="preserve">any possible </w:t>
      </w:r>
      <w:r w:rsidR="00E44778">
        <w:rPr>
          <w:rFonts w:ascii="Arial" w:hAnsi="Arial" w:cs="Arial"/>
          <w:sz w:val="24"/>
          <w:szCs w:val="24"/>
        </w:rPr>
        <w:t xml:space="preserve">public use of the claimed route </w:t>
      </w:r>
      <w:r w:rsidR="006F1C5E">
        <w:rPr>
          <w:rFonts w:ascii="Arial" w:hAnsi="Arial" w:cs="Arial"/>
          <w:sz w:val="24"/>
          <w:szCs w:val="24"/>
        </w:rPr>
        <w:t>using</w:t>
      </w:r>
      <w:r w:rsidR="00E44778">
        <w:rPr>
          <w:rFonts w:ascii="Arial" w:hAnsi="Arial" w:cs="Arial"/>
          <w:sz w:val="24"/>
          <w:szCs w:val="24"/>
        </w:rPr>
        <w:t xml:space="preserve"> </w:t>
      </w:r>
      <w:r w:rsidR="00B11396">
        <w:rPr>
          <w:rFonts w:ascii="Arial" w:hAnsi="Arial" w:cs="Arial"/>
          <w:sz w:val="24"/>
          <w:szCs w:val="24"/>
        </w:rPr>
        <w:t xml:space="preserve">motorised </w:t>
      </w:r>
      <w:r w:rsidR="006F1C5E">
        <w:rPr>
          <w:rFonts w:ascii="Arial" w:hAnsi="Arial" w:cs="Arial"/>
          <w:sz w:val="24"/>
          <w:szCs w:val="24"/>
        </w:rPr>
        <w:t>vehicles</w:t>
      </w:r>
      <w:r w:rsidR="00E44778">
        <w:rPr>
          <w:rFonts w:ascii="Arial" w:hAnsi="Arial" w:cs="Arial"/>
          <w:sz w:val="24"/>
          <w:szCs w:val="24"/>
        </w:rPr>
        <w:t xml:space="preserve"> and on horse </w:t>
      </w:r>
      <w:proofErr w:type="gramStart"/>
      <w:r w:rsidR="00E44778">
        <w:rPr>
          <w:rFonts w:ascii="Arial" w:hAnsi="Arial" w:cs="Arial"/>
          <w:sz w:val="24"/>
          <w:szCs w:val="24"/>
        </w:rPr>
        <w:t>was limited</w:t>
      </w:r>
      <w:proofErr w:type="gramEnd"/>
      <w:r w:rsidR="00E44778">
        <w:rPr>
          <w:rFonts w:ascii="Arial" w:hAnsi="Arial" w:cs="Arial"/>
          <w:sz w:val="24"/>
          <w:szCs w:val="24"/>
        </w:rPr>
        <w:t xml:space="preserve"> by this time. </w:t>
      </w:r>
    </w:p>
    <w:p w14:paraId="7E4877F2" w14:textId="59BF8233" w:rsidR="00AE4A7B" w:rsidRPr="00AE4A7B" w:rsidRDefault="00AE387D" w:rsidP="00AE4A7B">
      <w:pPr>
        <w:pStyle w:val="Style1"/>
        <w:numPr>
          <w:ilvl w:val="0"/>
          <w:numId w:val="0"/>
        </w:numPr>
        <w:rPr>
          <w:rFonts w:ascii="Arial" w:hAnsi="Arial" w:cs="Arial"/>
          <w:i/>
          <w:iCs/>
          <w:sz w:val="24"/>
          <w:szCs w:val="24"/>
        </w:rPr>
      </w:pPr>
      <w:r>
        <w:rPr>
          <w:rFonts w:ascii="Arial" w:hAnsi="Arial" w:cs="Arial"/>
          <w:i/>
          <w:iCs/>
          <w:sz w:val="24"/>
          <w:szCs w:val="24"/>
        </w:rPr>
        <w:t xml:space="preserve">Definitive Map and Statement </w:t>
      </w:r>
    </w:p>
    <w:p w14:paraId="30C46AAB" w14:textId="1D45B927" w:rsidR="00AE4A7B" w:rsidRDefault="00853702" w:rsidP="00C662DD">
      <w:pPr>
        <w:pStyle w:val="Style1"/>
        <w:spacing w:before="120"/>
        <w:rPr>
          <w:rFonts w:ascii="Arial" w:hAnsi="Arial" w:cs="Arial"/>
          <w:sz w:val="24"/>
          <w:szCs w:val="24"/>
        </w:rPr>
      </w:pPr>
      <w:r>
        <w:rPr>
          <w:rFonts w:ascii="Arial" w:hAnsi="Arial" w:cs="Arial"/>
          <w:sz w:val="24"/>
          <w:szCs w:val="24"/>
        </w:rPr>
        <w:t xml:space="preserve">Earlier notations for Higher Pit Lane as a RPF and CRF </w:t>
      </w:r>
      <w:r w:rsidR="008C631F">
        <w:rPr>
          <w:rFonts w:ascii="Arial" w:hAnsi="Arial" w:cs="Arial"/>
          <w:sz w:val="24"/>
          <w:szCs w:val="24"/>
        </w:rPr>
        <w:t>are</w:t>
      </w:r>
      <w:r>
        <w:rPr>
          <w:rFonts w:ascii="Arial" w:hAnsi="Arial" w:cs="Arial"/>
          <w:sz w:val="24"/>
          <w:szCs w:val="24"/>
        </w:rPr>
        <w:t xml:space="preserve"> </w:t>
      </w:r>
      <w:proofErr w:type="gramStart"/>
      <w:r>
        <w:rPr>
          <w:rFonts w:ascii="Arial" w:hAnsi="Arial" w:cs="Arial"/>
          <w:sz w:val="24"/>
          <w:szCs w:val="24"/>
        </w:rPr>
        <w:t>likely reference</w:t>
      </w:r>
      <w:r w:rsidR="00AE11C9">
        <w:rPr>
          <w:rFonts w:ascii="Arial" w:hAnsi="Arial" w:cs="Arial"/>
          <w:sz w:val="24"/>
          <w:szCs w:val="24"/>
        </w:rPr>
        <w:t>s</w:t>
      </w:r>
      <w:proofErr w:type="gramEnd"/>
      <w:r>
        <w:rPr>
          <w:rFonts w:ascii="Arial" w:hAnsi="Arial" w:cs="Arial"/>
          <w:sz w:val="24"/>
          <w:szCs w:val="24"/>
        </w:rPr>
        <w:t xml:space="preserve"> to the commonly used </w:t>
      </w:r>
      <w:r w:rsidR="009B5CFF">
        <w:rPr>
          <w:rFonts w:ascii="Arial" w:hAnsi="Arial" w:cs="Arial"/>
          <w:sz w:val="24"/>
          <w:szCs w:val="24"/>
        </w:rPr>
        <w:t>acronyms</w:t>
      </w:r>
      <w:r>
        <w:rPr>
          <w:rFonts w:ascii="Arial" w:hAnsi="Arial" w:cs="Arial"/>
          <w:sz w:val="24"/>
          <w:szCs w:val="24"/>
        </w:rPr>
        <w:t xml:space="preserve"> for </w:t>
      </w:r>
      <w:r w:rsidR="00441550">
        <w:rPr>
          <w:rFonts w:ascii="Arial" w:hAnsi="Arial" w:cs="Arial"/>
          <w:sz w:val="24"/>
          <w:szCs w:val="24"/>
        </w:rPr>
        <w:t>‘</w:t>
      </w:r>
      <w:r w:rsidR="00BE03E8">
        <w:rPr>
          <w:rFonts w:ascii="Arial" w:hAnsi="Arial" w:cs="Arial"/>
          <w:sz w:val="24"/>
          <w:szCs w:val="24"/>
        </w:rPr>
        <w:t>r</w:t>
      </w:r>
      <w:r w:rsidR="00441550">
        <w:rPr>
          <w:rFonts w:ascii="Arial" w:hAnsi="Arial" w:cs="Arial"/>
          <w:sz w:val="24"/>
          <w:szCs w:val="24"/>
        </w:rPr>
        <w:t xml:space="preserve">oads used as </w:t>
      </w:r>
      <w:r w:rsidR="00BE03E8">
        <w:rPr>
          <w:rFonts w:ascii="Arial" w:hAnsi="Arial" w:cs="Arial"/>
          <w:sz w:val="24"/>
          <w:szCs w:val="24"/>
        </w:rPr>
        <w:t>p</w:t>
      </w:r>
      <w:r w:rsidR="00441550">
        <w:rPr>
          <w:rFonts w:ascii="Arial" w:hAnsi="Arial" w:cs="Arial"/>
          <w:sz w:val="24"/>
          <w:szCs w:val="24"/>
        </w:rPr>
        <w:t xml:space="preserve">ublic </w:t>
      </w:r>
      <w:r w:rsidR="00BE03E8">
        <w:rPr>
          <w:rFonts w:ascii="Arial" w:hAnsi="Arial" w:cs="Arial"/>
          <w:sz w:val="24"/>
          <w:szCs w:val="24"/>
        </w:rPr>
        <w:t>f</w:t>
      </w:r>
      <w:r w:rsidR="00441550">
        <w:rPr>
          <w:rFonts w:ascii="Arial" w:hAnsi="Arial" w:cs="Arial"/>
          <w:sz w:val="24"/>
          <w:szCs w:val="24"/>
        </w:rPr>
        <w:t>ootpaths</w:t>
      </w:r>
      <w:r w:rsidR="009B5CFF">
        <w:rPr>
          <w:rFonts w:ascii="Arial" w:hAnsi="Arial" w:cs="Arial"/>
          <w:sz w:val="24"/>
          <w:szCs w:val="24"/>
        </w:rPr>
        <w:t>’ and ‘</w:t>
      </w:r>
      <w:r w:rsidR="00BE03E8">
        <w:rPr>
          <w:rFonts w:ascii="Arial" w:hAnsi="Arial" w:cs="Arial"/>
          <w:sz w:val="24"/>
          <w:szCs w:val="24"/>
        </w:rPr>
        <w:t>c</w:t>
      </w:r>
      <w:r w:rsidR="009B5CFF">
        <w:rPr>
          <w:rFonts w:ascii="Arial" w:hAnsi="Arial" w:cs="Arial"/>
          <w:sz w:val="24"/>
          <w:szCs w:val="24"/>
        </w:rPr>
        <w:t>a</w:t>
      </w:r>
      <w:r w:rsidR="00BE03E8">
        <w:rPr>
          <w:rFonts w:ascii="Arial" w:hAnsi="Arial" w:cs="Arial"/>
          <w:sz w:val="24"/>
          <w:szCs w:val="24"/>
        </w:rPr>
        <w:t>rriage road footpath</w:t>
      </w:r>
      <w:proofErr w:type="gramStart"/>
      <w:r w:rsidR="00BE03E8">
        <w:rPr>
          <w:rFonts w:ascii="Arial" w:hAnsi="Arial" w:cs="Arial"/>
          <w:sz w:val="24"/>
          <w:szCs w:val="24"/>
        </w:rPr>
        <w:t>’.</w:t>
      </w:r>
      <w:proofErr w:type="gramEnd"/>
      <w:r w:rsidR="00BE03E8">
        <w:rPr>
          <w:rFonts w:ascii="Arial" w:hAnsi="Arial" w:cs="Arial"/>
          <w:sz w:val="24"/>
          <w:szCs w:val="24"/>
        </w:rPr>
        <w:t xml:space="preserve"> </w:t>
      </w:r>
      <w:r w:rsidR="00441550">
        <w:rPr>
          <w:rFonts w:ascii="Arial" w:hAnsi="Arial" w:cs="Arial"/>
          <w:sz w:val="24"/>
          <w:szCs w:val="24"/>
        </w:rPr>
        <w:t xml:space="preserve"> </w:t>
      </w:r>
      <w:r w:rsidR="005F1741">
        <w:rPr>
          <w:rFonts w:ascii="Arial" w:hAnsi="Arial" w:cs="Arial"/>
          <w:sz w:val="24"/>
          <w:szCs w:val="24"/>
        </w:rPr>
        <w:t xml:space="preserve">This </w:t>
      </w:r>
      <w:proofErr w:type="gramStart"/>
      <w:r w:rsidR="00565BF6">
        <w:rPr>
          <w:rFonts w:ascii="Arial" w:hAnsi="Arial" w:cs="Arial"/>
          <w:sz w:val="24"/>
          <w:szCs w:val="24"/>
        </w:rPr>
        <w:t>likely</w:t>
      </w:r>
      <w:r w:rsidR="005F1741">
        <w:rPr>
          <w:rFonts w:ascii="Arial" w:hAnsi="Arial" w:cs="Arial"/>
          <w:sz w:val="24"/>
          <w:szCs w:val="24"/>
        </w:rPr>
        <w:t xml:space="preserve"> indicates</w:t>
      </w:r>
      <w:proofErr w:type="gramEnd"/>
      <w:r w:rsidR="005F1741">
        <w:rPr>
          <w:rFonts w:ascii="Arial" w:hAnsi="Arial" w:cs="Arial"/>
          <w:sz w:val="24"/>
          <w:szCs w:val="24"/>
        </w:rPr>
        <w:t xml:space="preserve"> that at the </w:t>
      </w:r>
      <w:proofErr w:type="gramStart"/>
      <w:r w:rsidR="005F1741">
        <w:rPr>
          <w:rFonts w:ascii="Arial" w:hAnsi="Arial" w:cs="Arial"/>
          <w:sz w:val="24"/>
          <w:szCs w:val="24"/>
        </w:rPr>
        <w:t>early stages</w:t>
      </w:r>
      <w:proofErr w:type="gramEnd"/>
      <w:r w:rsidR="005F1741">
        <w:rPr>
          <w:rFonts w:ascii="Arial" w:hAnsi="Arial" w:cs="Arial"/>
          <w:sz w:val="24"/>
          <w:szCs w:val="24"/>
        </w:rPr>
        <w:t xml:space="preserve"> of the DMS process </w:t>
      </w:r>
      <w:proofErr w:type="gramStart"/>
      <w:r w:rsidR="005F1741">
        <w:rPr>
          <w:rFonts w:ascii="Arial" w:hAnsi="Arial" w:cs="Arial"/>
          <w:sz w:val="24"/>
          <w:szCs w:val="24"/>
        </w:rPr>
        <w:t>some</w:t>
      </w:r>
      <w:proofErr w:type="gramEnd"/>
      <w:r w:rsidR="005F1741">
        <w:rPr>
          <w:rFonts w:ascii="Arial" w:hAnsi="Arial" w:cs="Arial"/>
          <w:sz w:val="24"/>
          <w:szCs w:val="24"/>
        </w:rPr>
        <w:t xml:space="preserve"> considered that th</w:t>
      </w:r>
      <w:r w:rsidR="00AE11C9">
        <w:rPr>
          <w:rFonts w:ascii="Arial" w:hAnsi="Arial" w:cs="Arial"/>
          <w:sz w:val="24"/>
          <w:szCs w:val="24"/>
        </w:rPr>
        <w:t>is part of the route was a</w:t>
      </w:r>
      <w:r w:rsidR="00D92E5E">
        <w:rPr>
          <w:rFonts w:ascii="Arial" w:hAnsi="Arial" w:cs="Arial"/>
          <w:sz w:val="24"/>
          <w:szCs w:val="24"/>
        </w:rPr>
        <w:t xml:space="preserve"> highway on which the public </w:t>
      </w:r>
      <w:proofErr w:type="gramStart"/>
      <w:r w:rsidR="00BF697A">
        <w:rPr>
          <w:rFonts w:ascii="Arial" w:hAnsi="Arial" w:cs="Arial"/>
          <w:sz w:val="24"/>
          <w:szCs w:val="24"/>
        </w:rPr>
        <w:t xml:space="preserve">were </w:t>
      </w:r>
      <w:r w:rsidR="00D92E5E">
        <w:rPr>
          <w:rFonts w:ascii="Arial" w:hAnsi="Arial" w:cs="Arial"/>
          <w:sz w:val="24"/>
          <w:szCs w:val="24"/>
        </w:rPr>
        <w:t>entitled</w:t>
      </w:r>
      <w:proofErr w:type="gramEnd"/>
      <w:r w:rsidR="00D92E5E">
        <w:rPr>
          <w:rFonts w:ascii="Arial" w:hAnsi="Arial" w:cs="Arial"/>
          <w:sz w:val="24"/>
          <w:szCs w:val="24"/>
        </w:rPr>
        <w:t xml:space="preserve"> to use ve</w:t>
      </w:r>
      <w:r w:rsidR="00565BF6">
        <w:rPr>
          <w:rFonts w:ascii="Arial" w:hAnsi="Arial" w:cs="Arial"/>
          <w:sz w:val="24"/>
          <w:szCs w:val="24"/>
        </w:rPr>
        <w:t xml:space="preserve">hicles but which in practice </w:t>
      </w:r>
      <w:r w:rsidR="00BF697A">
        <w:rPr>
          <w:rFonts w:ascii="Arial" w:hAnsi="Arial" w:cs="Arial"/>
          <w:sz w:val="24"/>
          <w:szCs w:val="24"/>
        </w:rPr>
        <w:t>were</w:t>
      </w:r>
      <w:r w:rsidR="00565BF6">
        <w:rPr>
          <w:rFonts w:ascii="Arial" w:hAnsi="Arial" w:cs="Arial"/>
          <w:sz w:val="24"/>
          <w:szCs w:val="24"/>
        </w:rPr>
        <w:t xml:space="preserve"> </w:t>
      </w:r>
      <w:proofErr w:type="gramStart"/>
      <w:r w:rsidR="00565BF6">
        <w:rPr>
          <w:rFonts w:ascii="Arial" w:hAnsi="Arial" w:cs="Arial"/>
          <w:sz w:val="24"/>
          <w:szCs w:val="24"/>
        </w:rPr>
        <w:t>mainly used</w:t>
      </w:r>
      <w:proofErr w:type="gramEnd"/>
      <w:r w:rsidR="00565BF6">
        <w:rPr>
          <w:rFonts w:ascii="Arial" w:hAnsi="Arial" w:cs="Arial"/>
          <w:sz w:val="24"/>
          <w:szCs w:val="24"/>
        </w:rPr>
        <w:t xml:space="preserve"> as footpaths and bridleways. </w:t>
      </w:r>
      <w:r w:rsidR="005D6D05">
        <w:rPr>
          <w:rFonts w:ascii="Arial" w:hAnsi="Arial" w:cs="Arial"/>
          <w:sz w:val="24"/>
          <w:szCs w:val="24"/>
        </w:rPr>
        <w:t xml:space="preserve">This </w:t>
      </w:r>
      <w:r w:rsidR="00847E49">
        <w:rPr>
          <w:rFonts w:ascii="Arial" w:hAnsi="Arial" w:cs="Arial"/>
          <w:sz w:val="24"/>
          <w:szCs w:val="24"/>
        </w:rPr>
        <w:t xml:space="preserve">suggests that </w:t>
      </w:r>
      <w:r w:rsidR="00DC6F3C">
        <w:rPr>
          <w:rFonts w:ascii="Arial" w:hAnsi="Arial" w:cs="Arial"/>
          <w:sz w:val="24"/>
          <w:szCs w:val="24"/>
        </w:rPr>
        <w:t xml:space="preserve">for part of the </w:t>
      </w:r>
      <w:r w:rsidR="00847E49">
        <w:rPr>
          <w:rFonts w:ascii="Arial" w:hAnsi="Arial" w:cs="Arial"/>
          <w:sz w:val="24"/>
          <w:szCs w:val="24"/>
        </w:rPr>
        <w:t xml:space="preserve">claimed route </w:t>
      </w:r>
      <w:r w:rsidR="00DC6F3C">
        <w:rPr>
          <w:rFonts w:ascii="Arial" w:hAnsi="Arial" w:cs="Arial"/>
          <w:sz w:val="24"/>
          <w:szCs w:val="24"/>
        </w:rPr>
        <w:t>there could be</w:t>
      </w:r>
      <w:r w:rsidR="00847E49">
        <w:rPr>
          <w:rFonts w:ascii="Arial" w:hAnsi="Arial" w:cs="Arial"/>
          <w:sz w:val="24"/>
          <w:szCs w:val="24"/>
        </w:rPr>
        <w:t xml:space="preserve"> higher rights</w:t>
      </w:r>
      <w:r w:rsidR="00ED599B">
        <w:rPr>
          <w:rFonts w:ascii="Arial" w:hAnsi="Arial" w:cs="Arial"/>
          <w:sz w:val="24"/>
          <w:szCs w:val="24"/>
        </w:rPr>
        <w:t xml:space="preserve"> for public use with vehicles. </w:t>
      </w:r>
    </w:p>
    <w:p w14:paraId="5A004B3F" w14:textId="2A323944" w:rsidR="009130EC" w:rsidRPr="00EC595A" w:rsidRDefault="00EC595A" w:rsidP="00EC595A">
      <w:pPr>
        <w:pStyle w:val="Style1"/>
        <w:numPr>
          <w:ilvl w:val="0"/>
          <w:numId w:val="0"/>
        </w:numPr>
        <w:rPr>
          <w:rFonts w:ascii="Arial" w:hAnsi="Arial" w:cs="Arial"/>
          <w:i/>
          <w:iCs/>
          <w:sz w:val="24"/>
          <w:szCs w:val="24"/>
        </w:rPr>
      </w:pPr>
      <w:r>
        <w:rPr>
          <w:rFonts w:ascii="Arial" w:hAnsi="Arial" w:cs="Arial"/>
          <w:i/>
          <w:iCs/>
          <w:sz w:val="24"/>
          <w:szCs w:val="24"/>
        </w:rPr>
        <w:t xml:space="preserve">Other evidence </w:t>
      </w:r>
    </w:p>
    <w:p w14:paraId="7D04B79D" w14:textId="6D3C460C" w:rsidR="00463ABA" w:rsidRDefault="00037914" w:rsidP="00C662DD">
      <w:pPr>
        <w:pStyle w:val="Style1"/>
        <w:spacing w:before="120"/>
        <w:rPr>
          <w:rFonts w:ascii="Arial" w:hAnsi="Arial" w:cs="Arial"/>
          <w:sz w:val="24"/>
          <w:szCs w:val="24"/>
        </w:rPr>
      </w:pPr>
      <w:r>
        <w:rPr>
          <w:rFonts w:ascii="Arial" w:hAnsi="Arial" w:cs="Arial"/>
          <w:sz w:val="24"/>
          <w:szCs w:val="24"/>
        </w:rPr>
        <w:t xml:space="preserve">The photographic evidence of the route does indicate that it could </w:t>
      </w:r>
      <w:proofErr w:type="gramStart"/>
      <w:r>
        <w:rPr>
          <w:rFonts w:ascii="Arial" w:hAnsi="Arial" w:cs="Arial"/>
          <w:sz w:val="24"/>
          <w:szCs w:val="24"/>
        </w:rPr>
        <w:t>be used</w:t>
      </w:r>
      <w:proofErr w:type="gramEnd"/>
      <w:r>
        <w:rPr>
          <w:rFonts w:ascii="Arial" w:hAnsi="Arial" w:cs="Arial"/>
          <w:sz w:val="24"/>
          <w:szCs w:val="24"/>
        </w:rPr>
        <w:t xml:space="preserve"> as more than a footpath. However, </w:t>
      </w:r>
      <w:r w:rsidR="00F934D8">
        <w:rPr>
          <w:rFonts w:ascii="Arial" w:hAnsi="Arial" w:cs="Arial"/>
          <w:sz w:val="24"/>
          <w:szCs w:val="24"/>
        </w:rPr>
        <w:t xml:space="preserve">routes used as occupation roads for access purposes only </w:t>
      </w:r>
      <w:r w:rsidR="00D162CA">
        <w:rPr>
          <w:rFonts w:ascii="Arial" w:hAnsi="Arial" w:cs="Arial"/>
          <w:sz w:val="24"/>
          <w:szCs w:val="24"/>
        </w:rPr>
        <w:t xml:space="preserve">with motorised vehicles </w:t>
      </w:r>
      <w:r w:rsidR="00F934D8">
        <w:rPr>
          <w:rFonts w:ascii="Arial" w:hAnsi="Arial" w:cs="Arial"/>
          <w:sz w:val="24"/>
          <w:szCs w:val="24"/>
        </w:rPr>
        <w:t xml:space="preserve">also </w:t>
      </w:r>
      <w:r w:rsidR="006F577C">
        <w:rPr>
          <w:rFonts w:ascii="Arial" w:hAnsi="Arial" w:cs="Arial"/>
          <w:sz w:val="24"/>
          <w:szCs w:val="24"/>
        </w:rPr>
        <w:t xml:space="preserve">typically </w:t>
      </w:r>
      <w:r w:rsidR="00F934D8">
        <w:rPr>
          <w:rFonts w:ascii="Arial" w:hAnsi="Arial" w:cs="Arial"/>
          <w:sz w:val="24"/>
          <w:szCs w:val="24"/>
        </w:rPr>
        <w:t>do not have the appearance o</w:t>
      </w:r>
      <w:r w:rsidR="006F577C">
        <w:rPr>
          <w:rFonts w:ascii="Arial" w:hAnsi="Arial" w:cs="Arial"/>
          <w:sz w:val="24"/>
          <w:szCs w:val="24"/>
        </w:rPr>
        <w:t xml:space="preserve">f a route that </w:t>
      </w:r>
      <w:proofErr w:type="gramStart"/>
      <w:r w:rsidR="006F577C">
        <w:rPr>
          <w:rFonts w:ascii="Arial" w:hAnsi="Arial" w:cs="Arial"/>
          <w:sz w:val="24"/>
          <w:szCs w:val="24"/>
        </w:rPr>
        <w:t>is used</w:t>
      </w:r>
      <w:proofErr w:type="gramEnd"/>
      <w:r w:rsidR="006F577C">
        <w:rPr>
          <w:rFonts w:ascii="Arial" w:hAnsi="Arial" w:cs="Arial"/>
          <w:sz w:val="24"/>
          <w:szCs w:val="24"/>
        </w:rPr>
        <w:t xml:space="preserve"> </w:t>
      </w:r>
      <w:r w:rsidR="002D28A5">
        <w:rPr>
          <w:rFonts w:ascii="Arial" w:hAnsi="Arial" w:cs="Arial"/>
          <w:sz w:val="24"/>
          <w:szCs w:val="24"/>
        </w:rPr>
        <w:t>solely</w:t>
      </w:r>
      <w:r w:rsidR="006F577C">
        <w:rPr>
          <w:rFonts w:ascii="Arial" w:hAnsi="Arial" w:cs="Arial"/>
          <w:sz w:val="24"/>
          <w:szCs w:val="24"/>
        </w:rPr>
        <w:t xml:space="preserve"> as a footpath. As such I consider that the</w:t>
      </w:r>
      <w:r w:rsidR="00925356">
        <w:rPr>
          <w:rFonts w:ascii="Arial" w:hAnsi="Arial" w:cs="Arial"/>
          <w:sz w:val="24"/>
          <w:szCs w:val="24"/>
        </w:rPr>
        <w:t xml:space="preserve"> current</w:t>
      </w:r>
      <w:r w:rsidR="006F577C">
        <w:rPr>
          <w:rFonts w:ascii="Arial" w:hAnsi="Arial" w:cs="Arial"/>
          <w:sz w:val="24"/>
          <w:szCs w:val="24"/>
        </w:rPr>
        <w:t xml:space="preserve"> physical </w:t>
      </w:r>
      <w:r w:rsidR="002D28A5">
        <w:rPr>
          <w:rFonts w:ascii="Arial" w:hAnsi="Arial" w:cs="Arial"/>
          <w:sz w:val="24"/>
          <w:szCs w:val="24"/>
        </w:rPr>
        <w:t>appearance</w:t>
      </w:r>
      <w:r w:rsidR="006F577C">
        <w:rPr>
          <w:rFonts w:ascii="Arial" w:hAnsi="Arial" w:cs="Arial"/>
          <w:sz w:val="24"/>
          <w:szCs w:val="24"/>
        </w:rPr>
        <w:t xml:space="preserve"> of the </w:t>
      </w:r>
      <w:r w:rsidR="002D28A5">
        <w:rPr>
          <w:rFonts w:ascii="Arial" w:hAnsi="Arial" w:cs="Arial"/>
          <w:sz w:val="24"/>
          <w:szCs w:val="24"/>
        </w:rPr>
        <w:t>route</w:t>
      </w:r>
      <w:r w:rsidR="006F577C">
        <w:rPr>
          <w:rFonts w:ascii="Arial" w:hAnsi="Arial" w:cs="Arial"/>
          <w:sz w:val="24"/>
          <w:szCs w:val="24"/>
        </w:rPr>
        <w:t xml:space="preserve"> is not </w:t>
      </w:r>
      <w:r w:rsidR="002D28A5">
        <w:rPr>
          <w:rFonts w:ascii="Arial" w:hAnsi="Arial" w:cs="Arial"/>
          <w:sz w:val="24"/>
          <w:szCs w:val="24"/>
        </w:rPr>
        <w:t xml:space="preserve">a significant piece of evidence. </w:t>
      </w:r>
    </w:p>
    <w:p w14:paraId="3DFFCCEF" w14:textId="7CB7E584" w:rsidR="004F0921" w:rsidRDefault="004F0921" w:rsidP="00E72E6E">
      <w:pPr>
        <w:pStyle w:val="Style1"/>
        <w:rPr>
          <w:rFonts w:ascii="Arial" w:hAnsi="Arial" w:cs="Arial"/>
          <w:sz w:val="24"/>
          <w:szCs w:val="24"/>
        </w:rPr>
      </w:pPr>
      <w:r>
        <w:rPr>
          <w:rFonts w:ascii="Arial" w:hAnsi="Arial" w:cs="Arial"/>
          <w:sz w:val="24"/>
          <w:szCs w:val="24"/>
        </w:rPr>
        <w:t xml:space="preserve">Higher Pit Lane has </w:t>
      </w:r>
      <w:proofErr w:type="gramStart"/>
      <w:r>
        <w:rPr>
          <w:rFonts w:ascii="Arial" w:hAnsi="Arial" w:cs="Arial"/>
          <w:sz w:val="24"/>
          <w:szCs w:val="24"/>
        </w:rPr>
        <w:t>been named</w:t>
      </w:r>
      <w:proofErr w:type="gramEnd"/>
      <w:r>
        <w:rPr>
          <w:rFonts w:ascii="Arial" w:hAnsi="Arial" w:cs="Arial"/>
          <w:sz w:val="24"/>
          <w:szCs w:val="24"/>
        </w:rPr>
        <w:t xml:space="preserve"> on </w:t>
      </w:r>
      <w:proofErr w:type="gramStart"/>
      <w:r w:rsidR="009303B8">
        <w:rPr>
          <w:rFonts w:ascii="Arial" w:hAnsi="Arial" w:cs="Arial"/>
          <w:sz w:val="24"/>
          <w:szCs w:val="24"/>
        </w:rPr>
        <w:t>some</w:t>
      </w:r>
      <w:proofErr w:type="gramEnd"/>
      <w:r w:rsidR="009303B8">
        <w:rPr>
          <w:rFonts w:ascii="Arial" w:hAnsi="Arial" w:cs="Arial"/>
          <w:sz w:val="24"/>
          <w:szCs w:val="24"/>
        </w:rPr>
        <w:t xml:space="preserve"> </w:t>
      </w:r>
      <w:r>
        <w:rPr>
          <w:rFonts w:ascii="Arial" w:hAnsi="Arial" w:cs="Arial"/>
          <w:sz w:val="24"/>
          <w:szCs w:val="24"/>
        </w:rPr>
        <w:t xml:space="preserve">maps </w:t>
      </w:r>
      <w:r w:rsidR="006A435C">
        <w:rPr>
          <w:rFonts w:ascii="Arial" w:hAnsi="Arial" w:cs="Arial"/>
          <w:sz w:val="24"/>
          <w:szCs w:val="24"/>
        </w:rPr>
        <w:t xml:space="preserve">since around </w:t>
      </w:r>
      <w:proofErr w:type="gramStart"/>
      <w:r w:rsidR="006A435C">
        <w:rPr>
          <w:rFonts w:ascii="Arial" w:hAnsi="Arial" w:cs="Arial"/>
          <w:sz w:val="24"/>
          <w:szCs w:val="24"/>
        </w:rPr>
        <w:t>1910</w:t>
      </w:r>
      <w:r w:rsidR="00DD1DB2">
        <w:rPr>
          <w:rFonts w:ascii="Arial" w:hAnsi="Arial" w:cs="Arial"/>
          <w:sz w:val="24"/>
          <w:szCs w:val="24"/>
        </w:rPr>
        <w:t>,</w:t>
      </w:r>
      <w:proofErr w:type="gramEnd"/>
      <w:r w:rsidR="00DD1DB2">
        <w:rPr>
          <w:rFonts w:ascii="Arial" w:hAnsi="Arial" w:cs="Arial"/>
          <w:sz w:val="24"/>
          <w:szCs w:val="24"/>
        </w:rPr>
        <w:t xml:space="preserve"> however this is not </w:t>
      </w:r>
      <w:r w:rsidR="00B6793B">
        <w:rPr>
          <w:rFonts w:ascii="Arial" w:hAnsi="Arial" w:cs="Arial"/>
          <w:sz w:val="24"/>
          <w:szCs w:val="24"/>
        </w:rPr>
        <w:t>persuasive</w:t>
      </w:r>
      <w:r w:rsidR="00DD1DB2">
        <w:rPr>
          <w:rFonts w:ascii="Arial" w:hAnsi="Arial" w:cs="Arial"/>
          <w:sz w:val="24"/>
          <w:szCs w:val="24"/>
        </w:rPr>
        <w:t xml:space="preserve"> evidence </w:t>
      </w:r>
      <w:proofErr w:type="gramStart"/>
      <w:r w:rsidR="009A408A">
        <w:rPr>
          <w:rFonts w:ascii="Arial" w:hAnsi="Arial" w:cs="Arial"/>
          <w:sz w:val="24"/>
          <w:szCs w:val="24"/>
        </w:rPr>
        <w:t xml:space="preserve">in itself </w:t>
      </w:r>
      <w:r w:rsidR="00DD1DB2">
        <w:rPr>
          <w:rFonts w:ascii="Arial" w:hAnsi="Arial" w:cs="Arial"/>
          <w:sz w:val="24"/>
          <w:szCs w:val="24"/>
        </w:rPr>
        <w:t>as</w:t>
      </w:r>
      <w:proofErr w:type="gramEnd"/>
      <w:r w:rsidR="00DD1DB2">
        <w:rPr>
          <w:rFonts w:ascii="Arial" w:hAnsi="Arial" w:cs="Arial"/>
          <w:sz w:val="24"/>
          <w:szCs w:val="24"/>
        </w:rPr>
        <w:t xml:space="preserve"> to its status </w:t>
      </w:r>
      <w:r w:rsidR="00B6793B">
        <w:rPr>
          <w:rFonts w:ascii="Arial" w:hAnsi="Arial" w:cs="Arial"/>
          <w:sz w:val="24"/>
          <w:szCs w:val="24"/>
        </w:rPr>
        <w:t xml:space="preserve">and the section of the claimed route on Carr Road </w:t>
      </w:r>
      <w:proofErr w:type="gramStart"/>
      <w:r w:rsidR="00B6793B">
        <w:rPr>
          <w:rFonts w:ascii="Arial" w:hAnsi="Arial" w:cs="Arial"/>
          <w:sz w:val="24"/>
          <w:szCs w:val="24"/>
        </w:rPr>
        <w:t>is not named</w:t>
      </w:r>
      <w:proofErr w:type="gramEnd"/>
      <w:r w:rsidR="00B6793B">
        <w:rPr>
          <w:rFonts w:ascii="Arial" w:hAnsi="Arial" w:cs="Arial"/>
          <w:sz w:val="24"/>
          <w:szCs w:val="24"/>
        </w:rPr>
        <w:t xml:space="preserve"> on the maps. </w:t>
      </w:r>
    </w:p>
    <w:p w14:paraId="7BB72AA5" w14:textId="47E6D192" w:rsidR="006D2F68" w:rsidRPr="006A4FA9" w:rsidRDefault="00F711A0" w:rsidP="008E0D78">
      <w:pPr>
        <w:pStyle w:val="Style1"/>
        <w:numPr>
          <w:ilvl w:val="0"/>
          <w:numId w:val="0"/>
        </w:numPr>
        <w:rPr>
          <w:rFonts w:ascii="Arial" w:hAnsi="Arial" w:cs="Arial"/>
          <w:i/>
          <w:iCs/>
          <w:sz w:val="24"/>
          <w:szCs w:val="24"/>
        </w:rPr>
      </w:pPr>
      <w:r w:rsidRPr="006A4FA9">
        <w:rPr>
          <w:rFonts w:ascii="Arial" w:hAnsi="Arial" w:cs="Arial"/>
          <w:i/>
          <w:iCs/>
          <w:sz w:val="24"/>
          <w:szCs w:val="24"/>
        </w:rPr>
        <w:t xml:space="preserve">Overall conclusions on the documentary evidence </w:t>
      </w:r>
    </w:p>
    <w:p w14:paraId="70995DB7" w14:textId="52C33B92" w:rsidR="001D59D2" w:rsidRDefault="00332C43" w:rsidP="00C662DD">
      <w:pPr>
        <w:pStyle w:val="Style1"/>
        <w:spacing w:before="120"/>
        <w:rPr>
          <w:rFonts w:ascii="Arial" w:hAnsi="Arial" w:cs="Arial"/>
          <w:sz w:val="24"/>
          <w:szCs w:val="24"/>
        </w:rPr>
      </w:pPr>
      <w:r>
        <w:rPr>
          <w:rFonts w:ascii="Arial" w:hAnsi="Arial" w:cs="Arial"/>
          <w:sz w:val="24"/>
          <w:szCs w:val="24"/>
        </w:rPr>
        <w:t xml:space="preserve">The enclosure Award in 1812 does not provide any </w:t>
      </w:r>
      <w:r w:rsidR="006D2F15">
        <w:rPr>
          <w:rFonts w:ascii="Arial" w:hAnsi="Arial" w:cs="Arial"/>
          <w:sz w:val="24"/>
          <w:szCs w:val="24"/>
        </w:rPr>
        <w:t>substantive</w:t>
      </w:r>
      <w:r>
        <w:rPr>
          <w:rFonts w:ascii="Arial" w:hAnsi="Arial" w:cs="Arial"/>
          <w:sz w:val="24"/>
          <w:szCs w:val="24"/>
        </w:rPr>
        <w:t xml:space="preserve"> evidence</w:t>
      </w:r>
      <w:r w:rsidR="00523686">
        <w:rPr>
          <w:rFonts w:ascii="Arial" w:hAnsi="Arial" w:cs="Arial"/>
          <w:sz w:val="24"/>
          <w:szCs w:val="24"/>
        </w:rPr>
        <w:t xml:space="preserve"> of public rights. However, </w:t>
      </w:r>
      <w:r w:rsidR="009A408A">
        <w:rPr>
          <w:rFonts w:ascii="Arial" w:hAnsi="Arial" w:cs="Arial"/>
          <w:sz w:val="24"/>
          <w:szCs w:val="24"/>
        </w:rPr>
        <w:t>f</w:t>
      </w:r>
      <w:r w:rsidR="005B47F0">
        <w:rPr>
          <w:rFonts w:ascii="Arial" w:hAnsi="Arial" w:cs="Arial"/>
          <w:sz w:val="24"/>
          <w:szCs w:val="24"/>
        </w:rPr>
        <w:t>rom the Hennet map in 1830</w:t>
      </w:r>
      <w:r w:rsidR="002A69B8">
        <w:rPr>
          <w:rFonts w:ascii="Arial" w:hAnsi="Arial" w:cs="Arial"/>
          <w:sz w:val="24"/>
          <w:szCs w:val="24"/>
        </w:rPr>
        <w:t xml:space="preserve"> onwards</w:t>
      </w:r>
      <w:r w:rsidR="005B47F0">
        <w:rPr>
          <w:rFonts w:ascii="Arial" w:hAnsi="Arial" w:cs="Arial"/>
          <w:sz w:val="24"/>
          <w:szCs w:val="24"/>
        </w:rPr>
        <w:t xml:space="preserve">, </w:t>
      </w:r>
      <w:proofErr w:type="gramStart"/>
      <w:r w:rsidR="00F30AA2">
        <w:rPr>
          <w:rFonts w:ascii="Arial" w:hAnsi="Arial" w:cs="Arial"/>
          <w:sz w:val="24"/>
          <w:szCs w:val="24"/>
        </w:rPr>
        <w:t>much</w:t>
      </w:r>
      <w:proofErr w:type="gramEnd"/>
      <w:r w:rsidR="00F30AA2">
        <w:rPr>
          <w:rFonts w:ascii="Arial" w:hAnsi="Arial" w:cs="Arial"/>
          <w:sz w:val="24"/>
          <w:szCs w:val="24"/>
        </w:rPr>
        <w:t xml:space="preserve"> of the documentation is consistent with showing the claimed route as cross roads</w:t>
      </w:r>
      <w:r w:rsidR="006D2F15">
        <w:rPr>
          <w:rFonts w:ascii="Arial" w:hAnsi="Arial" w:cs="Arial"/>
          <w:sz w:val="24"/>
          <w:szCs w:val="24"/>
        </w:rPr>
        <w:t xml:space="preserve"> and then minor roads on later maps</w:t>
      </w:r>
      <w:r w:rsidR="00F30AA2">
        <w:rPr>
          <w:rFonts w:ascii="Arial" w:hAnsi="Arial" w:cs="Arial"/>
          <w:sz w:val="24"/>
          <w:szCs w:val="24"/>
        </w:rPr>
        <w:t xml:space="preserve"> </w:t>
      </w:r>
      <w:r w:rsidR="006D2F15">
        <w:rPr>
          <w:rFonts w:ascii="Arial" w:hAnsi="Arial" w:cs="Arial"/>
          <w:sz w:val="24"/>
          <w:szCs w:val="24"/>
        </w:rPr>
        <w:t xml:space="preserve">where it is similar in appearance to other routes which have vehicular rights. </w:t>
      </w:r>
      <w:r w:rsidR="00821994">
        <w:rPr>
          <w:rFonts w:ascii="Arial" w:hAnsi="Arial" w:cs="Arial"/>
          <w:sz w:val="24"/>
          <w:szCs w:val="24"/>
        </w:rPr>
        <w:t xml:space="preserve">The tithe maps, particularly the later </w:t>
      </w:r>
      <w:r w:rsidR="00821994" w:rsidRPr="001A77FC">
        <w:rPr>
          <w:rFonts w:ascii="Arial" w:hAnsi="Arial" w:cs="Arial"/>
          <w:sz w:val="24"/>
          <w:szCs w:val="24"/>
        </w:rPr>
        <w:t xml:space="preserve">1841 Radcliffe </w:t>
      </w:r>
      <w:r w:rsidR="00821994" w:rsidRPr="001A77FC">
        <w:rPr>
          <w:rFonts w:ascii="Arial" w:hAnsi="Arial" w:cs="Arial"/>
          <w:sz w:val="24"/>
          <w:szCs w:val="24"/>
        </w:rPr>
        <w:lastRenderedPageBreak/>
        <w:t>Tithe map</w:t>
      </w:r>
      <w:r w:rsidR="00821994">
        <w:rPr>
          <w:rFonts w:ascii="Arial" w:hAnsi="Arial" w:cs="Arial"/>
          <w:sz w:val="24"/>
          <w:szCs w:val="24"/>
        </w:rPr>
        <w:t xml:space="preserve">, show the claimed route </w:t>
      </w:r>
      <w:r w:rsidR="00DD661C">
        <w:rPr>
          <w:rFonts w:ascii="Arial" w:hAnsi="Arial" w:cs="Arial"/>
          <w:sz w:val="24"/>
          <w:szCs w:val="24"/>
        </w:rPr>
        <w:t xml:space="preserve">in a </w:t>
      </w:r>
      <w:r w:rsidR="009E62B7">
        <w:rPr>
          <w:rFonts w:ascii="Arial" w:hAnsi="Arial" w:cs="Arial"/>
          <w:sz w:val="24"/>
          <w:szCs w:val="24"/>
        </w:rPr>
        <w:t>manner</w:t>
      </w:r>
      <w:r w:rsidR="00DD661C">
        <w:rPr>
          <w:rFonts w:ascii="Arial" w:hAnsi="Arial" w:cs="Arial"/>
          <w:sz w:val="24"/>
          <w:szCs w:val="24"/>
        </w:rPr>
        <w:t xml:space="preserve"> </w:t>
      </w:r>
      <w:proofErr w:type="gramStart"/>
      <w:r w:rsidR="00DD661C">
        <w:rPr>
          <w:rFonts w:ascii="Arial" w:hAnsi="Arial" w:cs="Arial"/>
          <w:sz w:val="24"/>
          <w:szCs w:val="24"/>
        </w:rPr>
        <w:t>similar to</w:t>
      </w:r>
      <w:proofErr w:type="gramEnd"/>
      <w:r w:rsidR="00DD661C">
        <w:rPr>
          <w:rFonts w:ascii="Arial" w:hAnsi="Arial" w:cs="Arial"/>
          <w:sz w:val="24"/>
          <w:szCs w:val="24"/>
        </w:rPr>
        <w:t xml:space="preserve"> other routes that </w:t>
      </w:r>
      <w:proofErr w:type="gramStart"/>
      <w:r w:rsidR="00DD661C">
        <w:rPr>
          <w:rFonts w:ascii="Arial" w:hAnsi="Arial" w:cs="Arial"/>
          <w:sz w:val="24"/>
          <w:szCs w:val="24"/>
        </w:rPr>
        <w:t>likely had</w:t>
      </w:r>
      <w:proofErr w:type="gramEnd"/>
      <w:r w:rsidR="00DD661C">
        <w:rPr>
          <w:rFonts w:ascii="Arial" w:hAnsi="Arial" w:cs="Arial"/>
          <w:sz w:val="24"/>
          <w:szCs w:val="24"/>
        </w:rPr>
        <w:t xml:space="preserve"> public vehicular rights. </w:t>
      </w:r>
    </w:p>
    <w:p w14:paraId="5B02E5D6" w14:textId="651B6BC2" w:rsidR="00DD661C" w:rsidRDefault="00DD661C" w:rsidP="001402F4">
      <w:pPr>
        <w:pStyle w:val="Style1"/>
        <w:spacing w:before="120"/>
        <w:rPr>
          <w:rFonts w:ascii="Arial" w:hAnsi="Arial" w:cs="Arial"/>
          <w:sz w:val="24"/>
          <w:szCs w:val="24"/>
        </w:rPr>
      </w:pPr>
      <w:r>
        <w:rPr>
          <w:rFonts w:ascii="Arial" w:hAnsi="Arial" w:cs="Arial"/>
          <w:sz w:val="24"/>
          <w:szCs w:val="24"/>
        </w:rPr>
        <w:t>Th</w:t>
      </w:r>
      <w:r w:rsidR="00DA32DB">
        <w:rPr>
          <w:rFonts w:ascii="Arial" w:hAnsi="Arial" w:cs="Arial"/>
          <w:sz w:val="24"/>
          <w:szCs w:val="24"/>
        </w:rPr>
        <w:t>at the relevant section of Carr Road (section</w:t>
      </w:r>
      <w:r w:rsidR="00BA56EB">
        <w:rPr>
          <w:rFonts w:ascii="Arial" w:hAnsi="Arial" w:cs="Arial"/>
          <w:sz w:val="24"/>
          <w:szCs w:val="24"/>
        </w:rPr>
        <w:t xml:space="preserve"> A to B) </w:t>
      </w:r>
      <w:proofErr w:type="gramStart"/>
      <w:r w:rsidR="00DA32DB">
        <w:rPr>
          <w:rFonts w:ascii="Arial" w:hAnsi="Arial" w:cs="Arial"/>
          <w:sz w:val="24"/>
          <w:szCs w:val="24"/>
        </w:rPr>
        <w:t>is not excluded</w:t>
      </w:r>
      <w:proofErr w:type="gramEnd"/>
      <w:r w:rsidR="00DA32DB">
        <w:rPr>
          <w:rFonts w:ascii="Arial" w:hAnsi="Arial" w:cs="Arial"/>
          <w:sz w:val="24"/>
          <w:szCs w:val="24"/>
        </w:rPr>
        <w:t xml:space="preserve"> </w:t>
      </w:r>
      <w:r w:rsidR="00FB14C6">
        <w:rPr>
          <w:rFonts w:ascii="Arial" w:hAnsi="Arial" w:cs="Arial"/>
          <w:sz w:val="24"/>
          <w:szCs w:val="24"/>
        </w:rPr>
        <w:t xml:space="preserve">from the hereditament </w:t>
      </w:r>
      <w:r w:rsidR="00DA32DB">
        <w:rPr>
          <w:rFonts w:ascii="Arial" w:hAnsi="Arial" w:cs="Arial"/>
          <w:sz w:val="24"/>
          <w:szCs w:val="24"/>
        </w:rPr>
        <w:t xml:space="preserve">on the Finance Act documents is the strongest evidence against public </w:t>
      </w:r>
      <w:r w:rsidR="00BA56EB">
        <w:rPr>
          <w:rFonts w:ascii="Arial" w:hAnsi="Arial" w:cs="Arial"/>
          <w:sz w:val="24"/>
          <w:szCs w:val="24"/>
        </w:rPr>
        <w:t>vehicular</w:t>
      </w:r>
      <w:r w:rsidR="00DA32DB">
        <w:rPr>
          <w:rFonts w:ascii="Arial" w:hAnsi="Arial" w:cs="Arial"/>
          <w:sz w:val="24"/>
          <w:szCs w:val="24"/>
        </w:rPr>
        <w:t xml:space="preserve"> rights. </w:t>
      </w:r>
      <w:r w:rsidR="009E62B7">
        <w:rPr>
          <w:rFonts w:ascii="Arial" w:hAnsi="Arial" w:cs="Arial"/>
          <w:sz w:val="24"/>
          <w:szCs w:val="24"/>
        </w:rPr>
        <w:t xml:space="preserve">This is not definitive and there could be </w:t>
      </w:r>
      <w:proofErr w:type="gramStart"/>
      <w:r w:rsidR="009E62B7">
        <w:rPr>
          <w:rFonts w:ascii="Arial" w:hAnsi="Arial" w:cs="Arial"/>
          <w:sz w:val="24"/>
          <w:szCs w:val="24"/>
        </w:rPr>
        <w:t>a number of</w:t>
      </w:r>
      <w:proofErr w:type="gramEnd"/>
      <w:r w:rsidR="009E62B7">
        <w:rPr>
          <w:rFonts w:ascii="Arial" w:hAnsi="Arial" w:cs="Arial"/>
          <w:sz w:val="24"/>
          <w:szCs w:val="24"/>
        </w:rPr>
        <w:t xml:space="preserve"> reasons why it </w:t>
      </w:r>
      <w:proofErr w:type="gramStart"/>
      <w:r w:rsidR="009E62B7">
        <w:rPr>
          <w:rFonts w:ascii="Arial" w:hAnsi="Arial" w:cs="Arial"/>
          <w:sz w:val="24"/>
          <w:szCs w:val="24"/>
        </w:rPr>
        <w:t>was recorded</w:t>
      </w:r>
      <w:proofErr w:type="gramEnd"/>
      <w:r w:rsidR="009E62B7">
        <w:rPr>
          <w:rFonts w:ascii="Arial" w:hAnsi="Arial" w:cs="Arial"/>
          <w:sz w:val="24"/>
          <w:szCs w:val="24"/>
        </w:rPr>
        <w:t xml:space="preserve"> as part of a hereditament. When taken with the weight of </w:t>
      </w:r>
      <w:r w:rsidR="00661648">
        <w:rPr>
          <w:rFonts w:ascii="Arial" w:hAnsi="Arial" w:cs="Arial"/>
          <w:sz w:val="24"/>
          <w:szCs w:val="24"/>
        </w:rPr>
        <w:t xml:space="preserve">evidence where this part of the claimed route </w:t>
      </w:r>
      <w:proofErr w:type="gramStart"/>
      <w:r w:rsidR="00661648">
        <w:rPr>
          <w:rFonts w:ascii="Arial" w:hAnsi="Arial" w:cs="Arial"/>
          <w:sz w:val="24"/>
          <w:szCs w:val="24"/>
        </w:rPr>
        <w:t>is shown</w:t>
      </w:r>
      <w:proofErr w:type="gramEnd"/>
      <w:r w:rsidR="00661648">
        <w:rPr>
          <w:rFonts w:ascii="Arial" w:hAnsi="Arial" w:cs="Arial"/>
          <w:sz w:val="24"/>
          <w:szCs w:val="24"/>
        </w:rPr>
        <w:t xml:space="preserve"> in a manner indicative of pub</w:t>
      </w:r>
      <w:r w:rsidR="00FB14C6">
        <w:rPr>
          <w:rFonts w:ascii="Arial" w:hAnsi="Arial" w:cs="Arial"/>
          <w:sz w:val="24"/>
          <w:szCs w:val="24"/>
        </w:rPr>
        <w:t>l</w:t>
      </w:r>
      <w:r w:rsidR="00661648">
        <w:rPr>
          <w:rFonts w:ascii="Arial" w:hAnsi="Arial" w:cs="Arial"/>
          <w:sz w:val="24"/>
          <w:szCs w:val="24"/>
        </w:rPr>
        <w:t>ic vehicular rights</w:t>
      </w:r>
      <w:r w:rsidR="00FB14C6">
        <w:rPr>
          <w:rFonts w:ascii="Arial" w:hAnsi="Arial" w:cs="Arial"/>
          <w:sz w:val="24"/>
          <w:szCs w:val="24"/>
        </w:rPr>
        <w:t>,</w:t>
      </w:r>
      <w:r w:rsidR="00661648">
        <w:rPr>
          <w:rFonts w:ascii="Arial" w:hAnsi="Arial" w:cs="Arial"/>
          <w:sz w:val="24"/>
          <w:szCs w:val="24"/>
        </w:rPr>
        <w:t xml:space="preserve"> </w:t>
      </w:r>
      <w:r w:rsidR="00096986">
        <w:rPr>
          <w:rFonts w:ascii="Arial" w:hAnsi="Arial" w:cs="Arial"/>
          <w:sz w:val="24"/>
          <w:szCs w:val="24"/>
        </w:rPr>
        <w:t xml:space="preserve">in </w:t>
      </w:r>
      <w:r w:rsidR="00354093">
        <w:rPr>
          <w:rFonts w:ascii="Arial" w:hAnsi="Arial" w:cs="Arial"/>
          <w:sz w:val="24"/>
          <w:szCs w:val="24"/>
        </w:rPr>
        <w:t xml:space="preserve">my view it is not evidence of such weight to </w:t>
      </w:r>
      <w:r w:rsidR="00BE1BEA">
        <w:rPr>
          <w:rFonts w:ascii="Arial" w:hAnsi="Arial" w:cs="Arial"/>
          <w:sz w:val="24"/>
          <w:szCs w:val="24"/>
        </w:rPr>
        <w:t xml:space="preserve">override this other evidence. </w:t>
      </w:r>
    </w:p>
    <w:p w14:paraId="313C32DC" w14:textId="752502C8" w:rsidR="00F35027" w:rsidRPr="006A4FA9" w:rsidRDefault="00EE2C87" w:rsidP="001402F4">
      <w:pPr>
        <w:pStyle w:val="Style1"/>
        <w:spacing w:before="120"/>
        <w:rPr>
          <w:rFonts w:ascii="Arial" w:hAnsi="Arial" w:cs="Arial"/>
          <w:sz w:val="24"/>
          <w:szCs w:val="24"/>
        </w:rPr>
      </w:pPr>
      <w:r>
        <w:rPr>
          <w:rFonts w:ascii="Arial" w:hAnsi="Arial" w:cs="Arial"/>
          <w:sz w:val="24"/>
          <w:szCs w:val="24"/>
        </w:rPr>
        <w:t>Considered in the round</w:t>
      </w:r>
      <w:r w:rsidR="00F711A0" w:rsidRPr="006A4FA9">
        <w:rPr>
          <w:rFonts w:ascii="Arial" w:hAnsi="Arial" w:cs="Arial"/>
          <w:sz w:val="24"/>
          <w:szCs w:val="24"/>
        </w:rPr>
        <w:t xml:space="preserve"> the evidence indicates that</w:t>
      </w:r>
      <w:r w:rsidR="00B11396">
        <w:rPr>
          <w:rFonts w:ascii="Arial" w:hAnsi="Arial" w:cs="Arial"/>
          <w:sz w:val="24"/>
          <w:szCs w:val="24"/>
        </w:rPr>
        <w:t>,</w:t>
      </w:r>
      <w:r w:rsidR="00F711A0" w:rsidRPr="006A4FA9">
        <w:rPr>
          <w:rFonts w:ascii="Arial" w:hAnsi="Arial" w:cs="Arial"/>
          <w:sz w:val="24"/>
          <w:szCs w:val="24"/>
        </w:rPr>
        <w:t xml:space="preserve"> </w:t>
      </w:r>
      <w:r w:rsidR="001D59D2" w:rsidRPr="006A4FA9">
        <w:rPr>
          <w:rFonts w:ascii="Arial" w:hAnsi="Arial" w:cs="Arial"/>
          <w:sz w:val="24"/>
          <w:szCs w:val="24"/>
        </w:rPr>
        <w:t>on the balance of probabilities</w:t>
      </w:r>
      <w:r w:rsidR="00B11396">
        <w:rPr>
          <w:rFonts w:ascii="Arial" w:hAnsi="Arial" w:cs="Arial"/>
          <w:sz w:val="24"/>
          <w:szCs w:val="24"/>
        </w:rPr>
        <w:t>,</w:t>
      </w:r>
      <w:r w:rsidR="00F711A0" w:rsidRPr="006A4FA9">
        <w:rPr>
          <w:rFonts w:ascii="Arial" w:hAnsi="Arial" w:cs="Arial"/>
          <w:sz w:val="24"/>
          <w:szCs w:val="24"/>
        </w:rPr>
        <w:t xml:space="preserve"> the claimed route has public rights</w:t>
      </w:r>
      <w:r w:rsidR="000D2E3E" w:rsidRPr="006A4FA9">
        <w:rPr>
          <w:rFonts w:ascii="Arial" w:hAnsi="Arial" w:cs="Arial"/>
          <w:sz w:val="24"/>
          <w:szCs w:val="24"/>
        </w:rPr>
        <w:t xml:space="preserve"> which </w:t>
      </w:r>
      <w:r w:rsidR="008E2A40" w:rsidRPr="006A4FA9">
        <w:rPr>
          <w:rFonts w:ascii="Arial" w:hAnsi="Arial" w:cs="Arial"/>
          <w:sz w:val="24"/>
          <w:szCs w:val="24"/>
        </w:rPr>
        <w:t>were vehicular</w:t>
      </w:r>
      <w:r w:rsidR="00F711A0" w:rsidRPr="006A4FA9">
        <w:rPr>
          <w:rFonts w:ascii="Arial" w:hAnsi="Arial" w:cs="Arial"/>
          <w:sz w:val="24"/>
          <w:szCs w:val="24"/>
        </w:rPr>
        <w:t xml:space="preserve">. </w:t>
      </w:r>
      <w:r w:rsidR="000C16B0" w:rsidRPr="006A4FA9">
        <w:rPr>
          <w:rFonts w:ascii="Arial" w:hAnsi="Arial" w:cs="Arial"/>
          <w:sz w:val="24"/>
          <w:szCs w:val="24"/>
        </w:rPr>
        <w:t xml:space="preserve">The only </w:t>
      </w:r>
      <w:r w:rsidR="009577B8" w:rsidRPr="006A4FA9">
        <w:rPr>
          <w:rFonts w:ascii="Arial" w:hAnsi="Arial" w:cs="Arial"/>
          <w:sz w:val="24"/>
          <w:szCs w:val="24"/>
        </w:rPr>
        <w:t>reference</w:t>
      </w:r>
      <w:r w:rsidR="000C16B0" w:rsidRPr="006A4FA9">
        <w:rPr>
          <w:rFonts w:ascii="Arial" w:hAnsi="Arial" w:cs="Arial"/>
          <w:sz w:val="24"/>
          <w:szCs w:val="24"/>
        </w:rPr>
        <w:t xml:space="preserve"> in the </w:t>
      </w:r>
      <w:r w:rsidR="009577B8" w:rsidRPr="006A4FA9">
        <w:rPr>
          <w:rFonts w:ascii="Arial" w:hAnsi="Arial" w:cs="Arial"/>
          <w:sz w:val="24"/>
          <w:szCs w:val="24"/>
        </w:rPr>
        <w:t>historic</w:t>
      </w:r>
      <w:r w:rsidR="000C16B0" w:rsidRPr="006A4FA9">
        <w:rPr>
          <w:rFonts w:ascii="Arial" w:hAnsi="Arial" w:cs="Arial"/>
          <w:sz w:val="24"/>
          <w:szCs w:val="24"/>
        </w:rPr>
        <w:t xml:space="preserve"> evidence which could indicate bridleway rights is the </w:t>
      </w:r>
      <w:r w:rsidR="009577B8" w:rsidRPr="006A4FA9">
        <w:rPr>
          <w:rFonts w:ascii="Arial" w:hAnsi="Arial" w:cs="Arial"/>
          <w:sz w:val="24"/>
          <w:szCs w:val="24"/>
        </w:rPr>
        <w:t>reference</w:t>
      </w:r>
      <w:r w:rsidR="000C16B0" w:rsidRPr="006A4FA9">
        <w:rPr>
          <w:rFonts w:ascii="Arial" w:hAnsi="Arial" w:cs="Arial"/>
          <w:sz w:val="24"/>
          <w:szCs w:val="24"/>
        </w:rPr>
        <w:t xml:space="preserve"> to a ‘Horse Road</w:t>
      </w:r>
      <w:r w:rsidR="009577B8" w:rsidRPr="006A4FA9">
        <w:rPr>
          <w:rFonts w:ascii="Arial" w:hAnsi="Arial" w:cs="Arial"/>
          <w:sz w:val="24"/>
          <w:szCs w:val="24"/>
        </w:rPr>
        <w:t xml:space="preserve">’ </w:t>
      </w:r>
      <w:r w:rsidR="006D22EA" w:rsidRPr="006A4FA9">
        <w:rPr>
          <w:rFonts w:ascii="Arial" w:hAnsi="Arial" w:cs="Arial"/>
          <w:sz w:val="24"/>
          <w:szCs w:val="24"/>
        </w:rPr>
        <w:t xml:space="preserve">in the </w:t>
      </w:r>
      <w:r w:rsidR="006C740B" w:rsidRPr="006A4FA9">
        <w:rPr>
          <w:rFonts w:ascii="Arial" w:hAnsi="Arial" w:cs="Arial"/>
          <w:sz w:val="24"/>
          <w:szCs w:val="24"/>
        </w:rPr>
        <w:t>Ainsworth and Radcliffe Enclosure Award</w:t>
      </w:r>
      <w:r w:rsidR="00F16345" w:rsidRPr="006A4FA9">
        <w:rPr>
          <w:rFonts w:ascii="Arial" w:hAnsi="Arial" w:cs="Arial"/>
          <w:sz w:val="24"/>
          <w:szCs w:val="24"/>
        </w:rPr>
        <w:t xml:space="preserve"> for part of the claimed route</w:t>
      </w:r>
      <w:r w:rsidR="006D22EA" w:rsidRPr="006A4FA9">
        <w:rPr>
          <w:rFonts w:ascii="Arial" w:hAnsi="Arial" w:cs="Arial"/>
          <w:sz w:val="24"/>
          <w:szCs w:val="24"/>
        </w:rPr>
        <w:t>.</w:t>
      </w:r>
      <w:r w:rsidR="00563A30">
        <w:rPr>
          <w:rFonts w:ascii="Arial" w:hAnsi="Arial" w:cs="Arial"/>
          <w:sz w:val="24"/>
          <w:szCs w:val="24"/>
        </w:rPr>
        <w:t xml:space="preserve"> </w:t>
      </w:r>
      <w:r w:rsidR="00013BBD">
        <w:rPr>
          <w:rFonts w:ascii="Arial" w:hAnsi="Arial" w:cs="Arial"/>
          <w:sz w:val="24"/>
          <w:szCs w:val="24"/>
        </w:rPr>
        <w:t xml:space="preserve">It is </w:t>
      </w:r>
      <w:r w:rsidR="00563A30">
        <w:rPr>
          <w:rFonts w:ascii="Arial" w:hAnsi="Arial" w:cs="Arial"/>
          <w:sz w:val="24"/>
          <w:szCs w:val="24"/>
        </w:rPr>
        <w:t>unclear whether such rights were public or private and fo</w:t>
      </w:r>
      <w:r w:rsidR="006D22EA" w:rsidRPr="006A4FA9">
        <w:rPr>
          <w:rFonts w:ascii="Arial" w:hAnsi="Arial" w:cs="Arial"/>
          <w:sz w:val="24"/>
          <w:szCs w:val="24"/>
        </w:rPr>
        <w:t>r the reasons given above</w:t>
      </w:r>
      <w:r w:rsidR="00CE5528" w:rsidRPr="006A4FA9">
        <w:rPr>
          <w:rFonts w:ascii="Arial" w:hAnsi="Arial" w:cs="Arial"/>
          <w:sz w:val="24"/>
          <w:szCs w:val="24"/>
        </w:rPr>
        <w:t xml:space="preserve">, this document is not good evidence that </w:t>
      </w:r>
      <w:r w:rsidR="00F16345" w:rsidRPr="006A4FA9">
        <w:rPr>
          <w:rFonts w:ascii="Arial" w:hAnsi="Arial" w:cs="Arial"/>
          <w:sz w:val="24"/>
          <w:szCs w:val="24"/>
        </w:rPr>
        <w:t xml:space="preserve">the route in the award was a public right of way, of any status, at that time. All other </w:t>
      </w:r>
      <w:r w:rsidR="006A4FA9" w:rsidRPr="006A4FA9">
        <w:rPr>
          <w:rFonts w:ascii="Arial" w:hAnsi="Arial" w:cs="Arial"/>
          <w:sz w:val="24"/>
          <w:szCs w:val="24"/>
        </w:rPr>
        <w:t>documentation</w:t>
      </w:r>
      <w:r w:rsidR="006656A6">
        <w:rPr>
          <w:rFonts w:ascii="Arial" w:hAnsi="Arial" w:cs="Arial"/>
          <w:sz w:val="24"/>
          <w:szCs w:val="24"/>
        </w:rPr>
        <w:t>,</w:t>
      </w:r>
      <w:r w:rsidR="00F16345" w:rsidRPr="006A4FA9">
        <w:rPr>
          <w:rFonts w:ascii="Arial" w:hAnsi="Arial" w:cs="Arial"/>
          <w:sz w:val="24"/>
          <w:szCs w:val="24"/>
        </w:rPr>
        <w:t xml:space="preserve"> which indicates rights higher than public footpath rights</w:t>
      </w:r>
      <w:r w:rsidR="006656A6">
        <w:rPr>
          <w:rFonts w:ascii="Arial" w:hAnsi="Arial" w:cs="Arial"/>
          <w:sz w:val="24"/>
          <w:szCs w:val="24"/>
        </w:rPr>
        <w:t>,</w:t>
      </w:r>
      <w:r w:rsidR="00F16345" w:rsidRPr="006A4FA9">
        <w:rPr>
          <w:rFonts w:ascii="Arial" w:hAnsi="Arial" w:cs="Arial"/>
          <w:sz w:val="24"/>
          <w:szCs w:val="24"/>
        </w:rPr>
        <w:t xml:space="preserve"> </w:t>
      </w:r>
      <w:r w:rsidR="00B64E5D" w:rsidRPr="006A4FA9">
        <w:rPr>
          <w:rFonts w:ascii="Arial" w:hAnsi="Arial" w:cs="Arial"/>
          <w:sz w:val="24"/>
          <w:szCs w:val="24"/>
        </w:rPr>
        <w:t xml:space="preserve">do not indicate that these would only equate to bridleway rights. </w:t>
      </w:r>
      <w:r w:rsidR="00DD661C" w:rsidRPr="006A4FA9">
        <w:rPr>
          <w:rFonts w:ascii="Arial" w:hAnsi="Arial" w:cs="Arial"/>
          <w:sz w:val="24"/>
          <w:szCs w:val="24"/>
        </w:rPr>
        <w:t>Therefore,</w:t>
      </w:r>
      <w:r w:rsidR="006A4FA9" w:rsidRPr="006A4FA9">
        <w:rPr>
          <w:rFonts w:ascii="Arial" w:hAnsi="Arial" w:cs="Arial"/>
          <w:sz w:val="24"/>
          <w:szCs w:val="24"/>
        </w:rPr>
        <w:t xml:space="preserve"> </w:t>
      </w:r>
      <w:r w:rsidR="000103AE">
        <w:rPr>
          <w:rFonts w:ascii="Arial" w:hAnsi="Arial" w:cs="Arial"/>
          <w:sz w:val="24"/>
          <w:szCs w:val="24"/>
        </w:rPr>
        <w:t xml:space="preserve">currently </w:t>
      </w:r>
      <w:r w:rsidR="006A4FA9" w:rsidRPr="006A4FA9">
        <w:rPr>
          <w:rFonts w:ascii="Arial" w:hAnsi="Arial" w:cs="Arial"/>
          <w:sz w:val="24"/>
          <w:szCs w:val="24"/>
        </w:rPr>
        <w:t xml:space="preserve">there is no </w:t>
      </w:r>
      <w:r w:rsidR="000103AE">
        <w:rPr>
          <w:rFonts w:ascii="Arial" w:hAnsi="Arial" w:cs="Arial"/>
          <w:sz w:val="24"/>
          <w:szCs w:val="24"/>
        </w:rPr>
        <w:t xml:space="preserve">substantive </w:t>
      </w:r>
      <w:r w:rsidR="006A4FA9" w:rsidRPr="006A4FA9">
        <w:rPr>
          <w:rFonts w:ascii="Arial" w:hAnsi="Arial" w:cs="Arial"/>
          <w:sz w:val="24"/>
          <w:szCs w:val="24"/>
        </w:rPr>
        <w:t xml:space="preserve">evidential basis for the Order to </w:t>
      </w:r>
      <w:proofErr w:type="gramStart"/>
      <w:r w:rsidR="006A4FA9" w:rsidRPr="006A4FA9">
        <w:rPr>
          <w:rFonts w:ascii="Arial" w:hAnsi="Arial" w:cs="Arial"/>
          <w:sz w:val="24"/>
          <w:szCs w:val="24"/>
        </w:rPr>
        <w:t>be made</w:t>
      </w:r>
      <w:proofErr w:type="gramEnd"/>
      <w:r w:rsidR="006A4FA9" w:rsidRPr="006A4FA9">
        <w:rPr>
          <w:rFonts w:ascii="Arial" w:hAnsi="Arial" w:cs="Arial"/>
          <w:sz w:val="24"/>
          <w:szCs w:val="24"/>
        </w:rPr>
        <w:t xml:space="preserve"> only for bridleway rights rather than a restricted byway. </w:t>
      </w:r>
    </w:p>
    <w:p w14:paraId="5B79F880" w14:textId="13C0B60A" w:rsidR="00F35027" w:rsidRPr="00F35027" w:rsidRDefault="00F35027" w:rsidP="001402F4">
      <w:pPr>
        <w:pStyle w:val="Style1"/>
        <w:numPr>
          <w:ilvl w:val="0"/>
          <w:numId w:val="0"/>
        </w:numPr>
        <w:spacing w:before="120"/>
        <w:rPr>
          <w:rFonts w:ascii="Arial" w:hAnsi="Arial" w:cs="Arial"/>
          <w:b/>
          <w:bCs/>
          <w:sz w:val="24"/>
          <w:szCs w:val="24"/>
        </w:rPr>
      </w:pPr>
      <w:r>
        <w:rPr>
          <w:rFonts w:ascii="Arial" w:hAnsi="Arial" w:cs="Arial"/>
          <w:b/>
          <w:bCs/>
          <w:sz w:val="24"/>
          <w:szCs w:val="24"/>
        </w:rPr>
        <w:t xml:space="preserve">Other Matters </w:t>
      </w:r>
    </w:p>
    <w:p w14:paraId="5D60245D" w14:textId="741B5411" w:rsidR="0007440B" w:rsidRPr="00B065A4" w:rsidRDefault="006A0899" w:rsidP="0009606B">
      <w:pPr>
        <w:pStyle w:val="Style1"/>
        <w:spacing w:before="120"/>
        <w:rPr>
          <w:rFonts w:ascii="Arial" w:hAnsi="Arial" w:cs="Arial"/>
          <w:sz w:val="24"/>
          <w:szCs w:val="24"/>
        </w:rPr>
      </w:pPr>
      <w:r>
        <w:rPr>
          <w:rFonts w:ascii="Arial" w:hAnsi="Arial" w:cs="Arial"/>
          <w:sz w:val="24"/>
          <w:szCs w:val="24"/>
        </w:rPr>
        <w:t xml:space="preserve">Concerns have </w:t>
      </w:r>
      <w:proofErr w:type="gramStart"/>
      <w:r>
        <w:rPr>
          <w:rFonts w:ascii="Arial" w:hAnsi="Arial" w:cs="Arial"/>
          <w:sz w:val="24"/>
          <w:szCs w:val="24"/>
        </w:rPr>
        <w:t>been raised</w:t>
      </w:r>
      <w:proofErr w:type="gramEnd"/>
      <w:r>
        <w:rPr>
          <w:rFonts w:ascii="Arial" w:hAnsi="Arial" w:cs="Arial"/>
          <w:sz w:val="24"/>
          <w:szCs w:val="24"/>
        </w:rPr>
        <w:t xml:space="preserve"> that the claimed route is not suitable for use with horses and </w:t>
      </w:r>
      <w:r w:rsidR="00812646">
        <w:rPr>
          <w:rFonts w:ascii="Arial" w:hAnsi="Arial" w:cs="Arial"/>
          <w:sz w:val="24"/>
          <w:szCs w:val="24"/>
        </w:rPr>
        <w:t>bicycles</w:t>
      </w:r>
      <w:r w:rsidR="007D1F20">
        <w:rPr>
          <w:rFonts w:ascii="Arial" w:hAnsi="Arial" w:cs="Arial"/>
          <w:sz w:val="24"/>
          <w:szCs w:val="24"/>
        </w:rPr>
        <w:t xml:space="preserve"> and that there would be safety, </w:t>
      </w:r>
      <w:r w:rsidR="00812646">
        <w:rPr>
          <w:rFonts w:ascii="Arial" w:hAnsi="Arial" w:cs="Arial"/>
          <w:sz w:val="24"/>
          <w:szCs w:val="24"/>
        </w:rPr>
        <w:t>privacy</w:t>
      </w:r>
      <w:r w:rsidR="007D1F20">
        <w:rPr>
          <w:rFonts w:ascii="Arial" w:hAnsi="Arial" w:cs="Arial"/>
          <w:sz w:val="24"/>
          <w:szCs w:val="24"/>
        </w:rPr>
        <w:t xml:space="preserve">, environmental </w:t>
      </w:r>
      <w:proofErr w:type="gramStart"/>
      <w:r w:rsidR="00812646">
        <w:rPr>
          <w:rFonts w:ascii="Arial" w:hAnsi="Arial" w:cs="Arial"/>
          <w:sz w:val="24"/>
          <w:szCs w:val="24"/>
        </w:rPr>
        <w:t>implications</w:t>
      </w:r>
      <w:proofErr w:type="gramEnd"/>
      <w:r w:rsidR="00812646">
        <w:rPr>
          <w:rFonts w:ascii="Arial" w:hAnsi="Arial" w:cs="Arial"/>
          <w:sz w:val="24"/>
          <w:szCs w:val="24"/>
        </w:rPr>
        <w:t xml:space="preserve"> and adve</w:t>
      </w:r>
      <w:r w:rsidR="00815A8F">
        <w:rPr>
          <w:rFonts w:ascii="Arial" w:hAnsi="Arial" w:cs="Arial"/>
          <w:sz w:val="24"/>
          <w:szCs w:val="24"/>
        </w:rPr>
        <w:t xml:space="preserve">rse impacts </w:t>
      </w:r>
      <w:r w:rsidR="00812646">
        <w:rPr>
          <w:rFonts w:ascii="Arial" w:hAnsi="Arial" w:cs="Arial"/>
          <w:sz w:val="24"/>
          <w:szCs w:val="24"/>
        </w:rPr>
        <w:t xml:space="preserve">on the </w:t>
      </w:r>
      <w:r w:rsidR="00815A8F">
        <w:rPr>
          <w:rFonts w:ascii="Arial" w:hAnsi="Arial" w:cs="Arial"/>
          <w:sz w:val="24"/>
          <w:szCs w:val="24"/>
        </w:rPr>
        <w:t>agricultural</w:t>
      </w:r>
      <w:r w:rsidR="00812646">
        <w:rPr>
          <w:rFonts w:ascii="Arial" w:hAnsi="Arial" w:cs="Arial"/>
          <w:sz w:val="24"/>
          <w:szCs w:val="24"/>
        </w:rPr>
        <w:t xml:space="preserve"> operations. </w:t>
      </w:r>
      <w:r w:rsidR="0007440B" w:rsidRPr="00B065A4">
        <w:rPr>
          <w:rFonts w:ascii="Arial" w:hAnsi="Arial" w:cs="Arial"/>
          <w:sz w:val="24"/>
          <w:szCs w:val="24"/>
        </w:rPr>
        <w:t xml:space="preserve">In considering whether an </w:t>
      </w:r>
      <w:r w:rsidR="0007440B">
        <w:rPr>
          <w:rFonts w:ascii="Arial" w:hAnsi="Arial" w:cs="Arial"/>
          <w:sz w:val="24"/>
          <w:szCs w:val="24"/>
        </w:rPr>
        <w:t>o</w:t>
      </w:r>
      <w:r w:rsidR="0007440B" w:rsidRPr="00B065A4">
        <w:rPr>
          <w:rFonts w:ascii="Arial" w:hAnsi="Arial" w:cs="Arial"/>
          <w:sz w:val="24"/>
          <w:szCs w:val="24"/>
        </w:rPr>
        <w:t xml:space="preserve">rder should </w:t>
      </w:r>
      <w:proofErr w:type="gramStart"/>
      <w:r w:rsidR="0007440B" w:rsidRPr="00B065A4">
        <w:rPr>
          <w:rFonts w:ascii="Arial" w:hAnsi="Arial" w:cs="Arial"/>
          <w:sz w:val="24"/>
          <w:szCs w:val="24"/>
        </w:rPr>
        <w:t>be made</w:t>
      </w:r>
      <w:proofErr w:type="gramEnd"/>
      <w:r w:rsidR="0007440B" w:rsidRPr="00B065A4">
        <w:rPr>
          <w:rFonts w:ascii="Arial" w:hAnsi="Arial" w:cs="Arial"/>
          <w:sz w:val="24"/>
          <w:szCs w:val="24"/>
        </w:rPr>
        <w:t xml:space="preserve"> I </w:t>
      </w:r>
      <w:proofErr w:type="gramStart"/>
      <w:r w:rsidR="0007440B" w:rsidRPr="00B065A4">
        <w:rPr>
          <w:rFonts w:ascii="Arial" w:hAnsi="Arial" w:cs="Arial"/>
          <w:sz w:val="24"/>
          <w:szCs w:val="24"/>
        </w:rPr>
        <w:t>am constrained</w:t>
      </w:r>
      <w:proofErr w:type="gramEnd"/>
      <w:r w:rsidR="0007440B" w:rsidRPr="00B065A4">
        <w:rPr>
          <w:rFonts w:ascii="Arial" w:hAnsi="Arial" w:cs="Arial"/>
          <w:sz w:val="24"/>
          <w:szCs w:val="24"/>
        </w:rPr>
        <w:t xml:space="preserve"> by the legislation which does not allow for such matters to be </w:t>
      </w:r>
      <w:proofErr w:type="gramStart"/>
      <w:r w:rsidR="0007440B" w:rsidRPr="00B065A4">
        <w:rPr>
          <w:rFonts w:ascii="Arial" w:hAnsi="Arial" w:cs="Arial"/>
          <w:sz w:val="24"/>
          <w:szCs w:val="24"/>
        </w:rPr>
        <w:t>taken into account</w:t>
      </w:r>
      <w:proofErr w:type="gramEnd"/>
      <w:r w:rsidR="0007440B" w:rsidRPr="00B065A4">
        <w:rPr>
          <w:rFonts w:ascii="Arial" w:hAnsi="Arial" w:cs="Arial"/>
          <w:sz w:val="24"/>
          <w:szCs w:val="24"/>
        </w:rPr>
        <w:t>.</w:t>
      </w:r>
    </w:p>
    <w:p w14:paraId="229A49E6" w14:textId="633C6747" w:rsidR="00F35027" w:rsidRPr="00C662DD" w:rsidRDefault="00D447DB" w:rsidP="00D447DB">
      <w:pPr>
        <w:pStyle w:val="Style1"/>
        <w:numPr>
          <w:ilvl w:val="0"/>
          <w:numId w:val="0"/>
        </w:numPr>
        <w:rPr>
          <w:rFonts w:ascii="Arial" w:hAnsi="Arial" w:cs="Arial"/>
          <w:b/>
          <w:bCs/>
          <w:sz w:val="24"/>
          <w:szCs w:val="24"/>
        </w:rPr>
      </w:pPr>
      <w:r w:rsidRPr="00C662DD">
        <w:rPr>
          <w:rFonts w:ascii="Arial" w:hAnsi="Arial" w:cs="Arial"/>
          <w:b/>
          <w:bCs/>
          <w:sz w:val="24"/>
          <w:szCs w:val="24"/>
        </w:rPr>
        <w:t xml:space="preserve">Overall Conclusions </w:t>
      </w:r>
    </w:p>
    <w:p w14:paraId="43B6669A" w14:textId="7DB0FDA5" w:rsidR="00F35027" w:rsidRPr="00C662DD" w:rsidRDefault="00952880" w:rsidP="0009606B">
      <w:pPr>
        <w:pStyle w:val="Style1"/>
        <w:spacing w:before="120"/>
        <w:rPr>
          <w:rFonts w:ascii="Arial" w:hAnsi="Arial" w:cs="Arial"/>
          <w:sz w:val="24"/>
          <w:szCs w:val="24"/>
        </w:rPr>
      </w:pPr>
      <w:r w:rsidRPr="00C662DD">
        <w:rPr>
          <w:rFonts w:ascii="Arial" w:hAnsi="Arial" w:cs="Arial"/>
          <w:sz w:val="24"/>
          <w:szCs w:val="24"/>
        </w:rPr>
        <w:t>Having regard to these and all other matters raised in the written representations, I conclude that the evidence shows that</w:t>
      </w:r>
      <w:r w:rsidR="00522FA5" w:rsidRPr="00C662DD">
        <w:rPr>
          <w:rFonts w:ascii="Arial" w:hAnsi="Arial" w:cs="Arial"/>
          <w:sz w:val="24"/>
          <w:szCs w:val="24"/>
        </w:rPr>
        <w:t xml:space="preserve">, on the balance of probabilities, </w:t>
      </w:r>
      <w:r w:rsidRPr="00C662DD">
        <w:rPr>
          <w:rFonts w:ascii="Arial" w:hAnsi="Arial" w:cs="Arial"/>
          <w:sz w:val="24"/>
          <w:szCs w:val="24"/>
        </w:rPr>
        <w:t xml:space="preserve">vehicular public rights along the claimed route subsist. However, </w:t>
      </w:r>
      <w:r w:rsidR="009F3ABB" w:rsidRPr="00C662DD">
        <w:rPr>
          <w:rFonts w:ascii="Arial" w:hAnsi="Arial" w:cs="Arial"/>
          <w:sz w:val="24"/>
          <w:szCs w:val="24"/>
        </w:rPr>
        <w:t>for the reasons given</w:t>
      </w:r>
      <w:r w:rsidRPr="00C662DD">
        <w:rPr>
          <w:rFonts w:ascii="Arial" w:hAnsi="Arial" w:cs="Arial"/>
          <w:sz w:val="24"/>
          <w:szCs w:val="24"/>
        </w:rPr>
        <w:t xml:space="preserve">, I also conclude that the Order should </w:t>
      </w:r>
      <w:proofErr w:type="gramStart"/>
      <w:r w:rsidRPr="00C662DD">
        <w:rPr>
          <w:rFonts w:ascii="Arial" w:hAnsi="Arial" w:cs="Arial"/>
          <w:sz w:val="24"/>
          <w:szCs w:val="24"/>
        </w:rPr>
        <w:t>be made</w:t>
      </w:r>
      <w:proofErr w:type="gramEnd"/>
      <w:r w:rsidRPr="00C662DD">
        <w:rPr>
          <w:rFonts w:ascii="Arial" w:hAnsi="Arial" w:cs="Arial"/>
          <w:sz w:val="24"/>
          <w:szCs w:val="24"/>
        </w:rPr>
        <w:t xml:space="preserve"> for a restricted byway rather than a bridleway as applied for. </w:t>
      </w:r>
    </w:p>
    <w:p w14:paraId="7D455572" w14:textId="77777777" w:rsidR="006B1E99" w:rsidRDefault="00484640" w:rsidP="00AA5AF7">
      <w:pPr>
        <w:pStyle w:val="Heading6"/>
        <w:rPr>
          <w:rFonts w:ascii="Arial" w:hAnsi="Arial" w:cs="Arial"/>
          <w:sz w:val="24"/>
          <w:szCs w:val="24"/>
        </w:rPr>
      </w:pPr>
      <w:r w:rsidRPr="00C11C49">
        <w:rPr>
          <w:rFonts w:ascii="Arial" w:hAnsi="Arial" w:cs="Arial"/>
          <w:sz w:val="24"/>
          <w:szCs w:val="24"/>
        </w:rPr>
        <w:t>Formal Decision</w:t>
      </w:r>
    </w:p>
    <w:p w14:paraId="7500D834" w14:textId="444DBA6E" w:rsidR="007443A0" w:rsidRDefault="007443A0" w:rsidP="0009606B">
      <w:pPr>
        <w:pStyle w:val="Style1"/>
        <w:tabs>
          <w:tab w:val="num" w:pos="720"/>
        </w:tabs>
        <w:spacing w:before="120"/>
        <w:rPr>
          <w:rFonts w:ascii="Arial" w:hAnsi="Arial" w:cs="Arial"/>
          <w:sz w:val="24"/>
          <w:szCs w:val="24"/>
        </w:rPr>
      </w:pPr>
      <w:r>
        <w:rPr>
          <w:rFonts w:ascii="Arial" w:hAnsi="Arial" w:cs="Arial"/>
          <w:sz w:val="24"/>
          <w:szCs w:val="24"/>
        </w:rPr>
        <w:t xml:space="preserve">The appeal </w:t>
      </w:r>
      <w:proofErr w:type="gramStart"/>
      <w:r>
        <w:rPr>
          <w:rFonts w:ascii="Arial" w:hAnsi="Arial" w:cs="Arial"/>
          <w:sz w:val="24"/>
          <w:szCs w:val="24"/>
        </w:rPr>
        <w:t>is</w:t>
      </w:r>
      <w:r w:rsidR="006B1E99">
        <w:rPr>
          <w:rFonts w:ascii="Arial" w:hAnsi="Arial" w:cs="Arial"/>
          <w:sz w:val="24"/>
          <w:szCs w:val="24"/>
        </w:rPr>
        <w:t xml:space="preserve"> </w:t>
      </w:r>
      <w:r>
        <w:rPr>
          <w:rFonts w:ascii="Arial" w:hAnsi="Arial" w:cs="Arial"/>
          <w:sz w:val="24"/>
          <w:szCs w:val="24"/>
        </w:rPr>
        <w:t>allowed</w:t>
      </w:r>
      <w:proofErr w:type="gramEnd"/>
      <w:r w:rsidR="00B6311E">
        <w:rPr>
          <w:rFonts w:ascii="Arial" w:hAnsi="Arial" w:cs="Arial"/>
          <w:sz w:val="24"/>
          <w:szCs w:val="24"/>
        </w:rPr>
        <w:t xml:space="preserve">. </w:t>
      </w:r>
    </w:p>
    <w:p w14:paraId="5319FCED" w14:textId="5F1FDF67" w:rsidR="00795C43" w:rsidRPr="00795C43" w:rsidRDefault="00E31651" w:rsidP="001402F4">
      <w:pPr>
        <w:pStyle w:val="Style1"/>
        <w:tabs>
          <w:tab w:val="num" w:pos="720"/>
        </w:tabs>
        <w:spacing w:before="120"/>
        <w:rPr>
          <w:rFonts w:ascii="Arial" w:hAnsi="Arial" w:cs="Arial"/>
          <w:sz w:val="24"/>
          <w:szCs w:val="24"/>
        </w:rPr>
      </w:pPr>
      <w:r w:rsidRPr="00E31651">
        <w:rPr>
          <w:rFonts w:ascii="Arial" w:hAnsi="Arial" w:cs="Arial"/>
          <w:sz w:val="24"/>
          <w:szCs w:val="24"/>
        </w:rPr>
        <w:t xml:space="preserve">In accordance with paragraph 4(2) of Schedule 14 to the 1981 Act </w:t>
      </w:r>
      <w:r w:rsidR="00B6311E">
        <w:rPr>
          <w:rFonts w:ascii="Arial" w:hAnsi="Arial" w:cs="Arial"/>
          <w:sz w:val="24"/>
          <w:szCs w:val="24"/>
        </w:rPr>
        <w:t xml:space="preserve">Bury </w:t>
      </w:r>
      <w:r w:rsidR="006B4AB6">
        <w:rPr>
          <w:rFonts w:ascii="Arial" w:hAnsi="Arial" w:cs="Arial"/>
          <w:sz w:val="24"/>
          <w:szCs w:val="24"/>
        </w:rPr>
        <w:t>Metropolitan</w:t>
      </w:r>
      <w:r w:rsidR="00B6311E">
        <w:rPr>
          <w:rFonts w:ascii="Arial" w:hAnsi="Arial" w:cs="Arial"/>
          <w:sz w:val="24"/>
          <w:szCs w:val="24"/>
        </w:rPr>
        <w:t xml:space="preserve"> Borough Council</w:t>
      </w:r>
      <w:r w:rsidRPr="00E31651">
        <w:rPr>
          <w:rFonts w:ascii="Arial" w:hAnsi="Arial" w:cs="Arial"/>
          <w:sz w:val="24"/>
          <w:szCs w:val="24"/>
        </w:rPr>
        <w:t xml:space="preserve"> </w:t>
      </w:r>
      <w:proofErr w:type="gramStart"/>
      <w:r w:rsidRPr="00E31651">
        <w:rPr>
          <w:rFonts w:ascii="Arial" w:hAnsi="Arial" w:cs="Arial"/>
          <w:sz w:val="24"/>
          <w:szCs w:val="24"/>
        </w:rPr>
        <w:t>is directed</w:t>
      </w:r>
      <w:proofErr w:type="gramEnd"/>
      <w:r w:rsidRPr="00E31651">
        <w:rPr>
          <w:rFonts w:ascii="Arial" w:hAnsi="Arial" w:cs="Arial"/>
          <w:sz w:val="24"/>
          <w:szCs w:val="24"/>
        </w:rPr>
        <w:t xml:space="preserve"> to make an </w:t>
      </w:r>
      <w:r w:rsidR="00E176D7">
        <w:rPr>
          <w:rFonts w:ascii="Arial" w:hAnsi="Arial" w:cs="Arial"/>
          <w:sz w:val="24"/>
          <w:szCs w:val="24"/>
        </w:rPr>
        <w:t>O</w:t>
      </w:r>
      <w:r w:rsidRPr="00E31651">
        <w:rPr>
          <w:rFonts w:ascii="Arial" w:hAnsi="Arial" w:cs="Arial"/>
          <w:sz w:val="24"/>
          <w:szCs w:val="24"/>
        </w:rPr>
        <w:t xml:space="preserve">rder under section 53(2) and Schedule 15 of the 1981 Act within </w:t>
      </w:r>
      <w:r w:rsidR="00D162CA">
        <w:rPr>
          <w:rFonts w:ascii="Arial" w:hAnsi="Arial" w:cs="Arial"/>
          <w:sz w:val="24"/>
          <w:szCs w:val="24"/>
        </w:rPr>
        <w:t>3</w:t>
      </w:r>
      <w:r w:rsidRPr="00E31651">
        <w:rPr>
          <w:rFonts w:ascii="Arial" w:hAnsi="Arial" w:cs="Arial"/>
          <w:sz w:val="24"/>
          <w:szCs w:val="24"/>
        </w:rPr>
        <w:t xml:space="preserve"> months of the date of this decision</w:t>
      </w:r>
      <w:r w:rsidR="003F15CF">
        <w:rPr>
          <w:rFonts w:ascii="Arial" w:hAnsi="Arial" w:cs="Arial"/>
          <w:sz w:val="24"/>
          <w:szCs w:val="24"/>
        </w:rPr>
        <w:t>. The Order</w:t>
      </w:r>
      <w:r w:rsidR="00784A06">
        <w:rPr>
          <w:rFonts w:ascii="Arial" w:hAnsi="Arial" w:cs="Arial"/>
          <w:sz w:val="24"/>
          <w:szCs w:val="24"/>
        </w:rPr>
        <w:t xml:space="preserve"> should </w:t>
      </w:r>
      <w:r w:rsidR="006B4AB6">
        <w:rPr>
          <w:rFonts w:ascii="Arial" w:hAnsi="Arial" w:cs="Arial"/>
          <w:sz w:val="24"/>
          <w:szCs w:val="24"/>
        </w:rPr>
        <w:t xml:space="preserve">upgrade </w:t>
      </w:r>
      <w:r w:rsidR="00EA67D6">
        <w:rPr>
          <w:rFonts w:ascii="Arial" w:hAnsi="Arial" w:cs="Arial"/>
          <w:sz w:val="24"/>
          <w:szCs w:val="24"/>
        </w:rPr>
        <w:t xml:space="preserve">public footpath number 23 and part of public footpath number 10 </w:t>
      </w:r>
      <w:r w:rsidR="005B7AE0">
        <w:rPr>
          <w:rFonts w:ascii="Arial" w:hAnsi="Arial" w:cs="Arial"/>
          <w:sz w:val="24"/>
          <w:szCs w:val="24"/>
        </w:rPr>
        <w:t xml:space="preserve">to a </w:t>
      </w:r>
      <w:r w:rsidR="005B7AE0" w:rsidRPr="00C662DD">
        <w:rPr>
          <w:rFonts w:ascii="Arial" w:hAnsi="Arial" w:cs="Arial"/>
          <w:sz w:val="24"/>
          <w:szCs w:val="24"/>
        </w:rPr>
        <w:t>restricted byway</w:t>
      </w:r>
      <w:r w:rsidR="00F61AB4">
        <w:rPr>
          <w:rFonts w:ascii="Arial" w:hAnsi="Arial" w:cs="Arial"/>
          <w:sz w:val="24"/>
          <w:szCs w:val="24"/>
        </w:rPr>
        <w:t xml:space="preserve"> along the appeal route indicated </w:t>
      </w:r>
      <w:r w:rsidRPr="00E31651">
        <w:rPr>
          <w:rFonts w:ascii="Arial" w:hAnsi="Arial" w:cs="Arial"/>
          <w:sz w:val="24"/>
          <w:szCs w:val="24"/>
        </w:rPr>
        <w:t xml:space="preserve">in the application dated </w:t>
      </w:r>
      <w:r w:rsidR="00791279">
        <w:rPr>
          <w:rFonts w:ascii="Arial" w:hAnsi="Arial" w:cs="Arial"/>
          <w:sz w:val="24"/>
          <w:szCs w:val="24"/>
        </w:rPr>
        <w:t>15</w:t>
      </w:r>
      <w:r w:rsidR="00F61AB4">
        <w:rPr>
          <w:rFonts w:ascii="Arial" w:hAnsi="Arial" w:cs="Arial"/>
          <w:sz w:val="24"/>
          <w:szCs w:val="24"/>
        </w:rPr>
        <w:t> </w:t>
      </w:r>
      <w:r w:rsidR="00791279">
        <w:rPr>
          <w:rFonts w:ascii="Arial" w:hAnsi="Arial" w:cs="Arial"/>
          <w:sz w:val="24"/>
          <w:szCs w:val="24"/>
        </w:rPr>
        <w:t>February 2017</w:t>
      </w:r>
      <w:r w:rsidRPr="00E31651">
        <w:rPr>
          <w:rFonts w:ascii="Arial" w:hAnsi="Arial" w:cs="Arial"/>
          <w:sz w:val="24"/>
          <w:szCs w:val="24"/>
        </w:rPr>
        <w:t xml:space="preserve"> and shown on the plan appended to this decision. </w:t>
      </w:r>
    </w:p>
    <w:p w14:paraId="17278797" w14:textId="1A5D2A78" w:rsidR="00484640" w:rsidRDefault="00E31651" w:rsidP="001402F4">
      <w:pPr>
        <w:pStyle w:val="Style1"/>
        <w:tabs>
          <w:tab w:val="num" w:pos="720"/>
        </w:tabs>
        <w:spacing w:before="120"/>
        <w:rPr>
          <w:rFonts w:ascii="Arial" w:hAnsi="Arial" w:cs="Arial"/>
          <w:sz w:val="24"/>
          <w:szCs w:val="24"/>
        </w:rPr>
      </w:pPr>
      <w:r w:rsidRPr="00791279">
        <w:rPr>
          <w:rFonts w:ascii="Arial" w:hAnsi="Arial" w:cs="Arial"/>
          <w:sz w:val="24"/>
          <w:szCs w:val="24"/>
        </w:rPr>
        <w:t xml:space="preserve">This decision </w:t>
      </w:r>
      <w:proofErr w:type="gramStart"/>
      <w:r w:rsidRPr="00791279">
        <w:rPr>
          <w:rFonts w:ascii="Arial" w:hAnsi="Arial" w:cs="Arial"/>
          <w:sz w:val="24"/>
          <w:szCs w:val="24"/>
        </w:rPr>
        <w:t>is made</w:t>
      </w:r>
      <w:proofErr w:type="gramEnd"/>
      <w:r w:rsidRPr="00791279">
        <w:rPr>
          <w:rFonts w:ascii="Arial" w:hAnsi="Arial" w:cs="Arial"/>
          <w:sz w:val="24"/>
          <w:szCs w:val="24"/>
        </w:rPr>
        <w:t xml:space="preserve"> without prejudice to any decisions that may </w:t>
      </w:r>
      <w:proofErr w:type="gramStart"/>
      <w:r w:rsidRPr="00791279">
        <w:rPr>
          <w:rFonts w:ascii="Arial" w:hAnsi="Arial" w:cs="Arial"/>
          <w:sz w:val="24"/>
          <w:szCs w:val="24"/>
        </w:rPr>
        <w:t>be given</w:t>
      </w:r>
      <w:proofErr w:type="gramEnd"/>
      <w:r w:rsidRPr="00791279">
        <w:rPr>
          <w:rFonts w:ascii="Arial" w:hAnsi="Arial" w:cs="Arial"/>
          <w:sz w:val="24"/>
          <w:szCs w:val="24"/>
        </w:rPr>
        <w:t xml:space="preserve"> by the Secretary of State in accordance with his powers under Schedule 15 of the 1981 Act.</w:t>
      </w:r>
    </w:p>
    <w:p w14:paraId="568774EC" w14:textId="77777777" w:rsidR="00791279" w:rsidRPr="001402F4" w:rsidRDefault="00791279" w:rsidP="00791279">
      <w:pPr>
        <w:pStyle w:val="Style1"/>
        <w:numPr>
          <w:ilvl w:val="0"/>
          <w:numId w:val="0"/>
        </w:numPr>
        <w:rPr>
          <w:rFonts w:ascii="Arial" w:hAnsi="Arial" w:cs="Arial"/>
          <w:sz w:val="4"/>
          <w:szCs w:val="4"/>
        </w:rPr>
      </w:pPr>
    </w:p>
    <w:p w14:paraId="66371306" w14:textId="77777777" w:rsidR="00331EB2" w:rsidRDefault="00DC76FB" w:rsidP="00331EB2">
      <w:pPr>
        <w:pStyle w:val="Style1"/>
        <w:numPr>
          <w:ilvl w:val="0"/>
          <w:numId w:val="0"/>
        </w:numPr>
        <w:spacing w:before="0"/>
        <w:ind w:left="431" w:hanging="431"/>
        <w:rPr>
          <w:rFonts w:ascii="Monotype Corsiva" w:hAnsi="Monotype Corsiva" w:cs="Arial"/>
          <w:sz w:val="36"/>
          <w:szCs w:val="36"/>
        </w:rPr>
      </w:pPr>
      <w:r>
        <w:rPr>
          <w:rFonts w:ascii="Monotype Corsiva" w:hAnsi="Monotype Corsiva" w:cs="Arial"/>
          <w:sz w:val="36"/>
          <w:szCs w:val="36"/>
        </w:rPr>
        <w:t>K Taylor</w:t>
      </w:r>
    </w:p>
    <w:p w14:paraId="692F9E6E" w14:textId="7E03789D" w:rsidR="00F61AB4" w:rsidRDefault="00DC76FB" w:rsidP="00331EB2">
      <w:pPr>
        <w:pStyle w:val="Style1"/>
        <w:numPr>
          <w:ilvl w:val="0"/>
          <w:numId w:val="0"/>
        </w:numPr>
        <w:spacing w:before="0"/>
        <w:ind w:left="431" w:hanging="431"/>
        <w:rPr>
          <w:rFonts w:ascii="Arial" w:hAnsi="Arial" w:cs="Arial"/>
          <w:sz w:val="24"/>
          <w:szCs w:val="24"/>
        </w:rPr>
      </w:pPr>
      <w:r>
        <w:rPr>
          <w:rFonts w:ascii="Arial" w:hAnsi="Arial" w:cs="Arial"/>
          <w:sz w:val="24"/>
          <w:szCs w:val="24"/>
        </w:rPr>
        <w:t>Inspector</w:t>
      </w:r>
      <w:r w:rsidR="00F61AB4">
        <w:rPr>
          <w:rFonts w:ascii="Arial" w:hAnsi="Arial" w:cs="Arial"/>
          <w:sz w:val="24"/>
          <w:szCs w:val="24"/>
        </w:rPr>
        <w:br w:type="page"/>
      </w:r>
    </w:p>
    <w:p w14:paraId="74E9B599" w14:textId="10E0EF7D" w:rsidR="001B6126" w:rsidRDefault="009001CC" w:rsidP="00F61AB4">
      <w:pPr>
        <w:jc w:val="center"/>
        <w:rPr>
          <w:rFonts w:ascii="Arial" w:hAnsi="Arial" w:cs="Arial"/>
          <w:b/>
          <w:bCs/>
          <w:sz w:val="24"/>
          <w:szCs w:val="24"/>
        </w:rPr>
      </w:pPr>
      <w:r w:rsidRPr="009001CC">
        <w:rPr>
          <w:rFonts w:ascii="Arial" w:hAnsi="Arial" w:cs="Arial"/>
          <w:b/>
          <w:bCs/>
          <w:sz w:val="24"/>
          <w:szCs w:val="24"/>
        </w:rPr>
        <w:lastRenderedPageBreak/>
        <w:t>Plan Showing Claimed Route (not to scale)</w:t>
      </w:r>
    </w:p>
    <w:p w14:paraId="7CEDE38F" w14:textId="77777777" w:rsidR="009001CC" w:rsidRDefault="009001CC" w:rsidP="009001CC">
      <w:pPr>
        <w:pStyle w:val="Style1"/>
        <w:numPr>
          <w:ilvl w:val="0"/>
          <w:numId w:val="0"/>
        </w:numPr>
        <w:ind w:left="431" w:hanging="431"/>
        <w:jc w:val="center"/>
        <w:rPr>
          <w:rFonts w:ascii="Arial" w:hAnsi="Arial" w:cs="Arial"/>
          <w:b/>
          <w:bCs/>
          <w:sz w:val="24"/>
          <w:szCs w:val="24"/>
        </w:rPr>
      </w:pPr>
    </w:p>
    <w:p w14:paraId="77AB8008" w14:textId="15787A10" w:rsidR="00F80017" w:rsidRPr="009001CC" w:rsidRDefault="00F80017" w:rsidP="009001CC">
      <w:pPr>
        <w:pStyle w:val="Style1"/>
        <w:numPr>
          <w:ilvl w:val="0"/>
          <w:numId w:val="0"/>
        </w:numPr>
        <w:ind w:left="431" w:hanging="431"/>
        <w:jc w:val="center"/>
        <w:rPr>
          <w:rFonts w:ascii="Arial" w:hAnsi="Arial" w:cs="Arial"/>
          <w:b/>
          <w:bCs/>
          <w:sz w:val="24"/>
          <w:szCs w:val="24"/>
        </w:rPr>
      </w:pPr>
      <w:r w:rsidRPr="00F80017">
        <w:rPr>
          <w:rFonts w:ascii="Arial" w:hAnsi="Arial" w:cs="Arial"/>
          <w:b/>
          <w:bCs/>
          <w:noProof/>
          <w:sz w:val="24"/>
          <w:szCs w:val="24"/>
        </w:rPr>
        <w:drawing>
          <wp:inline distT="0" distB="0" distL="0" distR="0" wp14:anchorId="49EF6A3D" wp14:editId="75AFCC3C">
            <wp:extent cx="5957248" cy="3887542"/>
            <wp:effectExtent l="0" t="0" r="5715" b="0"/>
            <wp:docPr id="1760961656" name="Picture 1" descr="plan showing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61656" name="Picture 1" descr="plan showing route"/>
                    <pic:cNvPicPr/>
                  </pic:nvPicPr>
                  <pic:blipFill>
                    <a:blip r:embed="rId13"/>
                    <a:stretch>
                      <a:fillRect/>
                    </a:stretch>
                  </pic:blipFill>
                  <pic:spPr>
                    <a:xfrm>
                      <a:off x="0" y="0"/>
                      <a:ext cx="5974774" cy="3898979"/>
                    </a:xfrm>
                    <a:prstGeom prst="rect">
                      <a:avLst/>
                    </a:prstGeom>
                  </pic:spPr>
                </pic:pic>
              </a:graphicData>
            </a:graphic>
          </wp:inline>
        </w:drawing>
      </w:r>
    </w:p>
    <w:sectPr w:rsidR="00F80017" w:rsidRPr="009001CC"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09C5" w14:textId="77777777" w:rsidR="000B7B06" w:rsidRDefault="000B7B06" w:rsidP="00F62916">
      <w:r>
        <w:separator/>
      </w:r>
    </w:p>
  </w:endnote>
  <w:endnote w:type="continuationSeparator" w:id="0">
    <w:p w14:paraId="2BD96536" w14:textId="77777777" w:rsidR="000B7B06" w:rsidRDefault="000B7B06"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741C"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7A333C"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3F88"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394958E7" wp14:editId="4DE45C0D">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0DC37"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35CFC60" w14:textId="35EA671A" w:rsidR="00366F95" w:rsidRPr="00E45340" w:rsidRDefault="00366F95" w:rsidP="009D10A5">
    <w:pPr>
      <w:pStyle w:val="Footer"/>
      <w:ind w:right="-52"/>
      <w:jc w:val="center"/>
      <w:rPr>
        <w:sz w:val="16"/>
        <w:szCs w:val="16"/>
      </w:rPr>
    </w:pP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1658" w14:textId="77777777" w:rsidR="00366F95" w:rsidRDefault="00366F95" w:rsidP="00D46B11">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4CAC3929" wp14:editId="0619BCF4">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3A73D"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60B179F" w14:textId="758CFAF8" w:rsidR="00366F95" w:rsidRPr="00451EE4" w:rsidRDefault="00366F9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508E" w14:textId="77777777" w:rsidR="000B7B06" w:rsidRDefault="000B7B06" w:rsidP="00F62916">
      <w:r>
        <w:separator/>
      </w:r>
    </w:p>
  </w:footnote>
  <w:footnote w:type="continuationSeparator" w:id="0">
    <w:p w14:paraId="0A80D645" w14:textId="77777777" w:rsidR="000B7B06" w:rsidRDefault="000B7B06"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1A07465" w14:textId="77777777">
      <w:tc>
        <w:tcPr>
          <w:tcW w:w="9520" w:type="dxa"/>
        </w:tcPr>
        <w:p w14:paraId="0EBADC41" w14:textId="1E289C0B" w:rsidR="00366F95" w:rsidRPr="00E00B84" w:rsidRDefault="00D46B11">
          <w:pPr>
            <w:pStyle w:val="Footer"/>
            <w:rPr>
              <w:rFonts w:ascii="Arial" w:hAnsi="Arial" w:cs="Arial"/>
              <w:sz w:val="20"/>
            </w:rPr>
          </w:pPr>
          <w:r w:rsidRPr="00E00B84">
            <w:rPr>
              <w:rFonts w:ascii="Arial" w:hAnsi="Arial" w:cs="Arial"/>
              <w:sz w:val="20"/>
            </w:rPr>
            <w:t>Appeal Decision</w:t>
          </w:r>
          <w:r w:rsidR="00671C14">
            <w:rPr>
              <w:rFonts w:ascii="Arial" w:hAnsi="Arial" w:cs="Arial"/>
              <w:sz w:val="20"/>
            </w:rPr>
            <w:t xml:space="preserve"> ROW/3347177</w:t>
          </w:r>
        </w:p>
      </w:tc>
    </w:tr>
  </w:tbl>
  <w:p w14:paraId="739E04CE"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0E01356E" wp14:editId="5F6B7A8D">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08F9F"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D8C3"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1FEB367E"/>
    <w:multiLevelType w:val="hybridMultilevel"/>
    <w:tmpl w:val="7DE8D37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10FCEB7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1"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5545506">
    <w:abstractNumId w:val="18"/>
  </w:num>
  <w:num w:numId="2" w16cid:durableId="1409813536">
    <w:abstractNumId w:val="18"/>
  </w:num>
  <w:num w:numId="3" w16cid:durableId="738090125">
    <w:abstractNumId w:val="20"/>
  </w:num>
  <w:num w:numId="4" w16cid:durableId="807745008">
    <w:abstractNumId w:val="0"/>
  </w:num>
  <w:num w:numId="5" w16cid:durableId="702369320">
    <w:abstractNumId w:val="9"/>
  </w:num>
  <w:num w:numId="6" w16cid:durableId="1699356785">
    <w:abstractNumId w:val="17"/>
  </w:num>
  <w:num w:numId="7" w16cid:durableId="1836142886">
    <w:abstractNumId w:val="21"/>
  </w:num>
  <w:num w:numId="8" w16cid:durableId="1251964842">
    <w:abstractNumId w:val="16"/>
  </w:num>
  <w:num w:numId="9" w16cid:durableId="1888100821">
    <w:abstractNumId w:val="3"/>
  </w:num>
  <w:num w:numId="10" w16cid:durableId="2000301023">
    <w:abstractNumId w:val="5"/>
  </w:num>
  <w:num w:numId="11" w16cid:durableId="1660814304">
    <w:abstractNumId w:val="12"/>
  </w:num>
  <w:num w:numId="12" w16cid:durableId="2029404745">
    <w:abstractNumId w:val="13"/>
  </w:num>
  <w:num w:numId="13" w16cid:durableId="744841421">
    <w:abstractNumId w:val="8"/>
  </w:num>
  <w:num w:numId="14" w16cid:durableId="490289863">
    <w:abstractNumId w:val="11"/>
  </w:num>
  <w:num w:numId="15" w16cid:durableId="1974748836">
    <w:abstractNumId w:val="14"/>
  </w:num>
  <w:num w:numId="16" w16cid:durableId="1192189582">
    <w:abstractNumId w:val="1"/>
  </w:num>
  <w:num w:numId="17" w16cid:durableId="826819810">
    <w:abstractNumId w:val="15"/>
  </w:num>
  <w:num w:numId="18" w16cid:durableId="550459707">
    <w:abstractNumId w:val="6"/>
  </w:num>
  <w:num w:numId="19" w16cid:durableId="1896120245">
    <w:abstractNumId w:val="2"/>
  </w:num>
  <w:num w:numId="20" w16cid:durableId="202014669">
    <w:abstractNumId w:val="7"/>
  </w:num>
  <w:num w:numId="21" w16cid:durableId="354236875">
    <w:abstractNumId w:val="10"/>
  </w:num>
  <w:num w:numId="22" w16cid:durableId="1481575195">
    <w:abstractNumId w:val="10"/>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1584220149">
    <w:abstractNumId w:val="19"/>
  </w:num>
  <w:num w:numId="24" w16cid:durableId="1324891048">
    <w:abstractNumId w:val="10"/>
    <w:lvlOverride w:ilvl="0">
      <w:startOverride w:val="1"/>
      <w:lvl w:ilvl="0">
        <w:start w:val="1"/>
        <w:numFmt w:val="decimal"/>
        <w:pStyle w:val="Style1"/>
        <w:lvlText w:val="%1."/>
        <w:lvlJc w:val="left"/>
        <w:pPr>
          <w:tabs>
            <w:tab w:val="num" w:pos="720"/>
          </w:tabs>
          <w:ind w:left="431" w:hanging="431"/>
        </w:pPr>
        <w:rPr>
          <w:b w:val="0"/>
          <w:bCs w:val="0"/>
          <w:i w:val="0"/>
          <w:iCs w:val="0"/>
        </w:rPr>
      </w:lvl>
    </w:lvlOverride>
    <w:lvlOverride w:ilvl="1">
      <w:startOverride w:val="1"/>
      <w:lvl w:ilvl="1">
        <w:start w:va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25" w16cid:durableId="1194995832">
    <w:abstractNumId w:val="10"/>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6" w16cid:durableId="1852405297">
    <w:abstractNumId w:val="10"/>
    <w:lvlOverride w:ilvl="0">
      <w:lvl w:ilvl="0">
        <w:start w:val="1"/>
        <w:numFmt w:val="decimal"/>
        <w:pStyle w:val="Style1"/>
        <w:lvlText w:val="%1."/>
        <w:lvlJc w:val="left"/>
        <w:pPr>
          <w:tabs>
            <w:tab w:val="num" w:pos="720"/>
          </w:tabs>
          <w:ind w:left="431" w:hanging="431"/>
        </w:pPr>
        <w:rPr>
          <w:rFonts w:ascii="Arial" w:hAnsi="Arial" w:cs="Arial" w:hint="default"/>
          <w:sz w:val="24"/>
          <w:szCs w:val="24"/>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7" w16cid:durableId="56048386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46B11"/>
    <w:rsid w:val="0000038F"/>
    <w:rsid w:val="00000484"/>
    <w:rsid w:val="00000B47"/>
    <w:rsid w:val="000012C9"/>
    <w:rsid w:val="0000206B"/>
    <w:rsid w:val="000021CA"/>
    <w:rsid w:val="00002B91"/>
    <w:rsid w:val="00002BC6"/>
    <w:rsid w:val="0000335F"/>
    <w:rsid w:val="00003FBB"/>
    <w:rsid w:val="00003FDC"/>
    <w:rsid w:val="0000490C"/>
    <w:rsid w:val="00004D98"/>
    <w:rsid w:val="00005364"/>
    <w:rsid w:val="00005965"/>
    <w:rsid w:val="00005C55"/>
    <w:rsid w:val="00006B27"/>
    <w:rsid w:val="00006CEA"/>
    <w:rsid w:val="00006F04"/>
    <w:rsid w:val="00007798"/>
    <w:rsid w:val="00007E47"/>
    <w:rsid w:val="000103AE"/>
    <w:rsid w:val="00010700"/>
    <w:rsid w:val="00013BBD"/>
    <w:rsid w:val="00014019"/>
    <w:rsid w:val="00014118"/>
    <w:rsid w:val="00014297"/>
    <w:rsid w:val="00015512"/>
    <w:rsid w:val="000160C4"/>
    <w:rsid w:val="000173BD"/>
    <w:rsid w:val="0002004F"/>
    <w:rsid w:val="000216DA"/>
    <w:rsid w:val="0002295E"/>
    <w:rsid w:val="00022BF9"/>
    <w:rsid w:val="000238EE"/>
    <w:rsid w:val="0002424A"/>
    <w:rsid w:val="00024500"/>
    <w:rsid w:val="000247B2"/>
    <w:rsid w:val="00024AE6"/>
    <w:rsid w:val="00024D62"/>
    <w:rsid w:val="0002596E"/>
    <w:rsid w:val="00025FEE"/>
    <w:rsid w:val="000276D1"/>
    <w:rsid w:val="00027B3E"/>
    <w:rsid w:val="00030049"/>
    <w:rsid w:val="000302FA"/>
    <w:rsid w:val="00030423"/>
    <w:rsid w:val="000306EB"/>
    <w:rsid w:val="00030791"/>
    <w:rsid w:val="00030925"/>
    <w:rsid w:val="000313AA"/>
    <w:rsid w:val="00031572"/>
    <w:rsid w:val="00031AB4"/>
    <w:rsid w:val="0003207B"/>
    <w:rsid w:val="0003278A"/>
    <w:rsid w:val="000331BE"/>
    <w:rsid w:val="000333F8"/>
    <w:rsid w:val="00033423"/>
    <w:rsid w:val="00033906"/>
    <w:rsid w:val="00033989"/>
    <w:rsid w:val="00033F63"/>
    <w:rsid w:val="00033FE1"/>
    <w:rsid w:val="00034258"/>
    <w:rsid w:val="00034358"/>
    <w:rsid w:val="00034EA4"/>
    <w:rsid w:val="000353A6"/>
    <w:rsid w:val="00036804"/>
    <w:rsid w:val="00036B95"/>
    <w:rsid w:val="00037914"/>
    <w:rsid w:val="00040247"/>
    <w:rsid w:val="00040823"/>
    <w:rsid w:val="00040B63"/>
    <w:rsid w:val="00042C03"/>
    <w:rsid w:val="000437D1"/>
    <w:rsid w:val="000456F2"/>
    <w:rsid w:val="0004593E"/>
    <w:rsid w:val="000460CC"/>
    <w:rsid w:val="00046145"/>
    <w:rsid w:val="0004625F"/>
    <w:rsid w:val="000470A8"/>
    <w:rsid w:val="00047956"/>
    <w:rsid w:val="00050887"/>
    <w:rsid w:val="00051C56"/>
    <w:rsid w:val="000529E3"/>
    <w:rsid w:val="00052B79"/>
    <w:rsid w:val="00052CE6"/>
    <w:rsid w:val="00053135"/>
    <w:rsid w:val="00053711"/>
    <w:rsid w:val="0005405A"/>
    <w:rsid w:val="00054137"/>
    <w:rsid w:val="00055546"/>
    <w:rsid w:val="00056220"/>
    <w:rsid w:val="00056B87"/>
    <w:rsid w:val="000579F3"/>
    <w:rsid w:val="0006064D"/>
    <w:rsid w:val="00060B13"/>
    <w:rsid w:val="00060E3B"/>
    <w:rsid w:val="000610B0"/>
    <w:rsid w:val="000611AC"/>
    <w:rsid w:val="00061D04"/>
    <w:rsid w:val="000626A1"/>
    <w:rsid w:val="000629D7"/>
    <w:rsid w:val="00062B5A"/>
    <w:rsid w:val="00063E0C"/>
    <w:rsid w:val="00064991"/>
    <w:rsid w:val="000651E9"/>
    <w:rsid w:val="00065F47"/>
    <w:rsid w:val="00066797"/>
    <w:rsid w:val="000667F8"/>
    <w:rsid w:val="00066FF4"/>
    <w:rsid w:val="00067961"/>
    <w:rsid w:val="00070025"/>
    <w:rsid w:val="0007031B"/>
    <w:rsid w:val="00070D0D"/>
    <w:rsid w:val="000712CC"/>
    <w:rsid w:val="00071862"/>
    <w:rsid w:val="000731A0"/>
    <w:rsid w:val="0007440B"/>
    <w:rsid w:val="00074597"/>
    <w:rsid w:val="000746A8"/>
    <w:rsid w:val="00074C3B"/>
    <w:rsid w:val="00075032"/>
    <w:rsid w:val="00075055"/>
    <w:rsid w:val="000752D5"/>
    <w:rsid w:val="000753BC"/>
    <w:rsid w:val="00077358"/>
    <w:rsid w:val="00082279"/>
    <w:rsid w:val="00082C22"/>
    <w:rsid w:val="00082F23"/>
    <w:rsid w:val="000835FA"/>
    <w:rsid w:val="000844E5"/>
    <w:rsid w:val="000862CE"/>
    <w:rsid w:val="00086448"/>
    <w:rsid w:val="00086561"/>
    <w:rsid w:val="00086A25"/>
    <w:rsid w:val="0008722D"/>
    <w:rsid w:val="00087477"/>
    <w:rsid w:val="0008790A"/>
    <w:rsid w:val="00087AD5"/>
    <w:rsid w:val="00087DEC"/>
    <w:rsid w:val="00090FC7"/>
    <w:rsid w:val="0009112C"/>
    <w:rsid w:val="000914B0"/>
    <w:rsid w:val="000916C8"/>
    <w:rsid w:val="00091B07"/>
    <w:rsid w:val="000930AA"/>
    <w:rsid w:val="00093F2C"/>
    <w:rsid w:val="00094945"/>
    <w:rsid w:val="00094A44"/>
    <w:rsid w:val="00095BF2"/>
    <w:rsid w:val="0009606B"/>
    <w:rsid w:val="0009614C"/>
    <w:rsid w:val="0009615A"/>
    <w:rsid w:val="000962E8"/>
    <w:rsid w:val="00096544"/>
    <w:rsid w:val="00096986"/>
    <w:rsid w:val="00096D7B"/>
    <w:rsid w:val="000A00F1"/>
    <w:rsid w:val="000A0852"/>
    <w:rsid w:val="000A1D2B"/>
    <w:rsid w:val="000A361F"/>
    <w:rsid w:val="000A412F"/>
    <w:rsid w:val="000A4AEB"/>
    <w:rsid w:val="000A64AE"/>
    <w:rsid w:val="000A75D0"/>
    <w:rsid w:val="000B02BC"/>
    <w:rsid w:val="000B0589"/>
    <w:rsid w:val="000B105B"/>
    <w:rsid w:val="000B17BF"/>
    <w:rsid w:val="000B17EA"/>
    <w:rsid w:val="000B1852"/>
    <w:rsid w:val="000B1A9B"/>
    <w:rsid w:val="000B1ECF"/>
    <w:rsid w:val="000B2185"/>
    <w:rsid w:val="000B362C"/>
    <w:rsid w:val="000B3A04"/>
    <w:rsid w:val="000B4538"/>
    <w:rsid w:val="000B45AB"/>
    <w:rsid w:val="000B4888"/>
    <w:rsid w:val="000B58D8"/>
    <w:rsid w:val="000B6A50"/>
    <w:rsid w:val="000B7B06"/>
    <w:rsid w:val="000C10AD"/>
    <w:rsid w:val="000C11FB"/>
    <w:rsid w:val="000C1476"/>
    <w:rsid w:val="000C16B0"/>
    <w:rsid w:val="000C241C"/>
    <w:rsid w:val="000C27FD"/>
    <w:rsid w:val="000C2E99"/>
    <w:rsid w:val="000C3470"/>
    <w:rsid w:val="000C3F13"/>
    <w:rsid w:val="000C447A"/>
    <w:rsid w:val="000C44E2"/>
    <w:rsid w:val="000C46A6"/>
    <w:rsid w:val="000C4C1F"/>
    <w:rsid w:val="000C4EC2"/>
    <w:rsid w:val="000C5098"/>
    <w:rsid w:val="000C5ABD"/>
    <w:rsid w:val="000C68E1"/>
    <w:rsid w:val="000C698E"/>
    <w:rsid w:val="000C6DC7"/>
    <w:rsid w:val="000C74C3"/>
    <w:rsid w:val="000D01ED"/>
    <w:rsid w:val="000D02C2"/>
    <w:rsid w:val="000D0383"/>
    <w:rsid w:val="000D04F9"/>
    <w:rsid w:val="000D0538"/>
    <w:rsid w:val="000D0673"/>
    <w:rsid w:val="000D17B4"/>
    <w:rsid w:val="000D2C15"/>
    <w:rsid w:val="000D2E3E"/>
    <w:rsid w:val="000D351E"/>
    <w:rsid w:val="000D3A2C"/>
    <w:rsid w:val="000D3B7B"/>
    <w:rsid w:val="000D414F"/>
    <w:rsid w:val="000D49F8"/>
    <w:rsid w:val="000D5160"/>
    <w:rsid w:val="000D51DB"/>
    <w:rsid w:val="000D52BC"/>
    <w:rsid w:val="000D57C6"/>
    <w:rsid w:val="000D58EB"/>
    <w:rsid w:val="000D6DC1"/>
    <w:rsid w:val="000D6EFE"/>
    <w:rsid w:val="000D73E5"/>
    <w:rsid w:val="000D74A3"/>
    <w:rsid w:val="000E0665"/>
    <w:rsid w:val="000E0666"/>
    <w:rsid w:val="000E1259"/>
    <w:rsid w:val="000E188D"/>
    <w:rsid w:val="000E232B"/>
    <w:rsid w:val="000E24A2"/>
    <w:rsid w:val="000E2B34"/>
    <w:rsid w:val="000E4A4B"/>
    <w:rsid w:val="000E52F0"/>
    <w:rsid w:val="000E55E0"/>
    <w:rsid w:val="000E57C1"/>
    <w:rsid w:val="000E5863"/>
    <w:rsid w:val="000E5EE1"/>
    <w:rsid w:val="000E6117"/>
    <w:rsid w:val="000E628B"/>
    <w:rsid w:val="000E6460"/>
    <w:rsid w:val="000E660A"/>
    <w:rsid w:val="000E6FA0"/>
    <w:rsid w:val="000E7B46"/>
    <w:rsid w:val="000E7CC9"/>
    <w:rsid w:val="000F0B33"/>
    <w:rsid w:val="000F16F4"/>
    <w:rsid w:val="000F1A94"/>
    <w:rsid w:val="000F20D6"/>
    <w:rsid w:val="000F249B"/>
    <w:rsid w:val="000F27E8"/>
    <w:rsid w:val="000F2DA1"/>
    <w:rsid w:val="000F3EB8"/>
    <w:rsid w:val="000F4001"/>
    <w:rsid w:val="000F4A5D"/>
    <w:rsid w:val="000F5061"/>
    <w:rsid w:val="000F5D1E"/>
    <w:rsid w:val="000F659A"/>
    <w:rsid w:val="000F6EC2"/>
    <w:rsid w:val="000F6FA6"/>
    <w:rsid w:val="000F79E5"/>
    <w:rsid w:val="000F7B44"/>
    <w:rsid w:val="001000CB"/>
    <w:rsid w:val="001003CB"/>
    <w:rsid w:val="00100980"/>
    <w:rsid w:val="001015AB"/>
    <w:rsid w:val="00101968"/>
    <w:rsid w:val="00102D96"/>
    <w:rsid w:val="001035EF"/>
    <w:rsid w:val="001037D6"/>
    <w:rsid w:val="00103E05"/>
    <w:rsid w:val="00104002"/>
    <w:rsid w:val="00104BFD"/>
    <w:rsid w:val="00104D93"/>
    <w:rsid w:val="00105072"/>
    <w:rsid w:val="00105132"/>
    <w:rsid w:val="001056D9"/>
    <w:rsid w:val="00105702"/>
    <w:rsid w:val="0010577F"/>
    <w:rsid w:val="001057DB"/>
    <w:rsid w:val="00106DD0"/>
    <w:rsid w:val="0010731E"/>
    <w:rsid w:val="00110320"/>
    <w:rsid w:val="001103DD"/>
    <w:rsid w:val="0011068A"/>
    <w:rsid w:val="00110D03"/>
    <w:rsid w:val="00111A3C"/>
    <w:rsid w:val="001125D9"/>
    <w:rsid w:val="00112FB1"/>
    <w:rsid w:val="001142DC"/>
    <w:rsid w:val="0011490B"/>
    <w:rsid w:val="00114FB8"/>
    <w:rsid w:val="00115213"/>
    <w:rsid w:val="00115292"/>
    <w:rsid w:val="00115528"/>
    <w:rsid w:val="001155C3"/>
    <w:rsid w:val="001157B9"/>
    <w:rsid w:val="00116264"/>
    <w:rsid w:val="00116629"/>
    <w:rsid w:val="001175C5"/>
    <w:rsid w:val="00117B54"/>
    <w:rsid w:val="00123513"/>
    <w:rsid w:val="00124D0F"/>
    <w:rsid w:val="00124DF0"/>
    <w:rsid w:val="001253C4"/>
    <w:rsid w:val="001262DF"/>
    <w:rsid w:val="00126A99"/>
    <w:rsid w:val="001277A7"/>
    <w:rsid w:val="001277F8"/>
    <w:rsid w:val="001306F4"/>
    <w:rsid w:val="00130988"/>
    <w:rsid w:val="00130C7E"/>
    <w:rsid w:val="00132177"/>
    <w:rsid w:val="001322DB"/>
    <w:rsid w:val="00132395"/>
    <w:rsid w:val="001326CE"/>
    <w:rsid w:val="00132BB6"/>
    <w:rsid w:val="001331CD"/>
    <w:rsid w:val="0013394A"/>
    <w:rsid w:val="00133FC7"/>
    <w:rsid w:val="001363D3"/>
    <w:rsid w:val="00136E79"/>
    <w:rsid w:val="0013761B"/>
    <w:rsid w:val="001402F4"/>
    <w:rsid w:val="00141562"/>
    <w:rsid w:val="00142357"/>
    <w:rsid w:val="0014236F"/>
    <w:rsid w:val="00142958"/>
    <w:rsid w:val="00143E4B"/>
    <w:rsid w:val="001440C3"/>
    <w:rsid w:val="00144539"/>
    <w:rsid w:val="00144BEF"/>
    <w:rsid w:val="0014581E"/>
    <w:rsid w:val="0014660F"/>
    <w:rsid w:val="001468B3"/>
    <w:rsid w:val="00146D93"/>
    <w:rsid w:val="00146FFD"/>
    <w:rsid w:val="001502E1"/>
    <w:rsid w:val="0015058A"/>
    <w:rsid w:val="001506E3"/>
    <w:rsid w:val="001514C8"/>
    <w:rsid w:val="001522E9"/>
    <w:rsid w:val="00152770"/>
    <w:rsid w:val="00152C92"/>
    <w:rsid w:val="00153EAC"/>
    <w:rsid w:val="00154740"/>
    <w:rsid w:val="001548A2"/>
    <w:rsid w:val="00154EC3"/>
    <w:rsid w:val="00154FC4"/>
    <w:rsid w:val="00155251"/>
    <w:rsid w:val="001552A1"/>
    <w:rsid w:val="00155C5C"/>
    <w:rsid w:val="00157D15"/>
    <w:rsid w:val="00157F59"/>
    <w:rsid w:val="0016091F"/>
    <w:rsid w:val="00160926"/>
    <w:rsid w:val="00160CFA"/>
    <w:rsid w:val="00160F65"/>
    <w:rsid w:val="001611B8"/>
    <w:rsid w:val="001614A9"/>
    <w:rsid w:val="00161B5C"/>
    <w:rsid w:val="00161E72"/>
    <w:rsid w:val="00163122"/>
    <w:rsid w:val="001638FF"/>
    <w:rsid w:val="0016408A"/>
    <w:rsid w:val="00165625"/>
    <w:rsid w:val="00165C53"/>
    <w:rsid w:val="00166348"/>
    <w:rsid w:val="00166F37"/>
    <w:rsid w:val="00167066"/>
    <w:rsid w:val="00167D3E"/>
    <w:rsid w:val="00170590"/>
    <w:rsid w:val="00170C2D"/>
    <w:rsid w:val="0017147A"/>
    <w:rsid w:val="00171920"/>
    <w:rsid w:val="00171959"/>
    <w:rsid w:val="00171A71"/>
    <w:rsid w:val="001723D6"/>
    <w:rsid w:val="001724D8"/>
    <w:rsid w:val="00172801"/>
    <w:rsid w:val="00173131"/>
    <w:rsid w:val="00173B0C"/>
    <w:rsid w:val="00173BEA"/>
    <w:rsid w:val="001742DA"/>
    <w:rsid w:val="00176545"/>
    <w:rsid w:val="00176D7C"/>
    <w:rsid w:val="00177619"/>
    <w:rsid w:val="0017769A"/>
    <w:rsid w:val="00177A73"/>
    <w:rsid w:val="00177CC0"/>
    <w:rsid w:val="00177E76"/>
    <w:rsid w:val="001803ED"/>
    <w:rsid w:val="00181679"/>
    <w:rsid w:val="00181788"/>
    <w:rsid w:val="00182869"/>
    <w:rsid w:val="00183070"/>
    <w:rsid w:val="001830A3"/>
    <w:rsid w:val="0018423F"/>
    <w:rsid w:val="00185958"/>
    <w:rsid w:val="00185AF3"/>
    <w:rsid w:val="0018676E"/>
    <w:rsid w:val="00186975"/>
    <w:rsid w:val="00187888"/>
    <w:rsid w:val="0018799C"/>
    <w:rsid w:val="00190521"/>
    <w:rsid w:val="00190886"/>
    <w:rsid w:val="00190EBF"/>
    <w:rsid w:val="00191593"/>
    <w:rsid w:val="001925E3"/>
    <w:rsid w:val="0019286E"/>
    <w:rsid w:val="001937A1"/>
    <w:rsid w:val="0019491F"/>
    <w:rsid w:val="001964CA"/>
    <w:rsid w:val="00196A09"/>
    <w:rsid w:val="00197191"/>
    <w:rsid w:val="00197598"/>
    <w:rsid w:val="00197B5B"/>
    <w:rsid w:val="00197BE2"/>
    <w:rsid w:val="00197C1F"/>
    <w:rsid w:val="001A0259"/>
    <w:rsid w:val="001A0819"/>
    <w:rsid w:val="001A0E18"/>
    <w:rsid w:val="001A10C4"/>
    <w:rsid w:val="001A16FA"/>
    <w:rsid w:val="001A174C"/>
    <w:rsid w:val="001A24F3"/>
    <w:rsid w:val="001A29CB"/>
    <w:rsid w:val="001A2A56"/>
    <w:rsid w:val="001A2ADC"/>
    <w:rsid w:val="001A3597"/>
    <w:rsid w:val="001A446C"/>
    <w:rsid w:val="001A5D7A"/>
    <w:rsid w:val="001A63E1"/>
    <w:rsid w:val="001A661B"/>
    <w:rsid w:val="001A6A42"/>
    <w:rsid w:val="001A6CD8"/>
    <w:rsid w:val="001A77FC"/>
    <w:rsid w:val="001A7A2E"/>
    <w:rsid w:val="001B0B71"/>
    <w:rsid w:val="001B1A8A"/>
    <w:rsid w:val="001B28C4"/>
    <w:rsid w:val="001B3259"/>
    <w:rsid w:val="001B37BF"/>
    <w:rsid w:val="001B3F9B"/>
    <w:rsid w:val="001B4097"/>
    <w:rsid w:val="001B4591"/>
    <w:rsid w:val="001B4D41"/>
    <w:rsid w:val="001B4F03"/>
    <w:rsid w:val="001B5437"/>
    <w:rsid w:val="001B6126"/>
    <w:rsid w:val="001B6A8F"/>
    <w:rsid w:val="001B797B"/>
    <w:rsid w:val="001B7EA7"/>
    <w:rsid w:val="001C05A0"/>
    <w:rsid w:val="001C14A2"/>
    <w:rsid w:val="001C21AF"/>
    <w:rsid w:val="001C3ACD"/>
    <w:rsid w:val="001C53B9"/>
    <w:rsid w:val="001C5420"/>
    <w:rsid w:val="001C635C"/>
    <w:rsid w:val="001C69B3"/>
    <w:rsid w:val="001C6C67"/>
    <w:rsid w:val="001C6F24"/>
    <w:rsid w:val="001D0F65"/>
    <w:rsid w:val="001D11BD"/>
    <w:rsid w:val="001D15B3"/>
    <w:rsid w:val="001D22E6"/>
    <w:rsid w:val="001D260B"/>
    <w:rsid w:val="001D26D8"/>
    <w:rsid w:val="001D2A39"/>
    <w:rsid w:val="001D2AF3"/>
    <w:rsid w:val="001D2EBD"/>
    <w:rsid w:val="001D3FDD"/>
    <w:rsid w:val="001D59D2"/>
    <w:rsid w:val="001D5AA8"/>
    <w:rsid w:val="001D5C66"/>
    <w:rsid w:val="001D5F0D"/>
    <w:rsid w:val="001D685A"/>
    <w:rsid w:val="001D7AC1"/>
    <w:rsid w:val="001D7C28"/>
    <w:rsid w:val="001D7D66"/>
    <w:rsid w:val="001D7F08"/>
    <w:rsid w:val="001E036A"/>
    <w:rsid w:val="001E0711"/>
    <w:rsid w:val="001E10F9"/>
    <w:rsid w:val="001E4066"/>
    <w:rsid w:val="001E59DF"/>
    <w:rsid w:val="001E609D"/>
    <w:rsid w:val="001E7277"/>
    <w:rsid w:val="001F0227"/>
    <w:rsid w:val="001F0918"/>
    <w:rsid w:val="001F0D4A"/>
    <w:rsid w:val="001F23E6"/>
    <w:rsid w:val="001F250C"/>
    <w:rsid w:val="001F38E8"/>
    <w:rsid w:val="001F5990"/>
    <w:rsid w:val="001F6156"/>
    <w:rsid w:val="001F6298"/>
    <w:rsid w:val="001F72CD"/>
    <w:rsid w:val="00200CF9"/>
    <w:rsid w:val="00200D6D"/>
    <w:rsid w:val="00201482"/>
    <w:rsid w:val="00201851"/>
    <w:rsid w:val="002039FA"/>
    <w:rsid w:val="00203AB3"/>
    <w:rsid w:val="00203EE7"/>
    <w:rsid w:val="00204532"/>
    <w:rsid w:val="00205D90"/>
    <w:rsid w:val="00206467"/>
    <w:rsid w:val="00206C71"/>
    <w:rsid w:val="002072C8"/>
    <w:rsid w:val="002074C6"/>
    <w:rsid w:val="00207816"/>
    <w:rsid w:val="00207AB3"/>
    <w:rsid w:val="00207D33"/>
    <w:rsid w:val="00210EBB"/>
    <w:rsid w:val="00211157"/>
    <w:rsid w:val="0021156A"/>
    <w:rsid w:val="00211DD6"/>
    <w:rsid w:val="00211F7F"/>
    <w:rsid w:val="00212236"/>
    <w:rsid w:val="0021224D"/>
    <w:rsid w:val="00212633"/>
    <w:rsid w:val="00212B52"/>
    <w:rsid w:val="00212C8F"/>
    <w:rsid w:val="00212DC2"/>
    <w:rsid w:val="00213D85"/>
    <w:rsid w:val="00213FED"/>
    <w:rsid w:val="0021402C"/>
    <w:rsid w:val="00214088"/>
    <w:rsid w:val="00214832"/>
    <w:rsid w:val="002149AA"/>
    <w:rsid w:val="002150C8"/>
    <w:rsid w:val="002162AD"/>
    <w:rsid w:val="00216EEB"/>
    <w:rsid w:val="00216F7C"/>
    <w:rsid w:val="00217A78"/>
    <w:rsid w:val="00217C20"/>
    <w:rsid w:val="0022073C"/>
    <w:rsid w:val="00220C37"/>
    <w:rsid w:val="002211E5"/>
    <w:rsid w:val="00223091"/>
    <w:rsid w:val="002259B7"/>
    <w:rsid w:val="0022631C"/>
    <w:rsid w:val="00226948"/>
    <w:rsid w:val="00227727"/>
    <w:rsid w:val="00230255"/>
    <w:rsid w:val="00230417"/>
    <w:rsid w:val="00230F55"/>
    <w:rsid w:val="002312BD"/>
    <w:rsid w:val="002325C6"/>
    <w:rsid w:val="002328DC"/>
    <w:rsid w:val="00232C09"/>
    <w:rsid w:val="00233074"/>
    <w:rsid w:val="00233129"/>
    <w:rsid w:val="002331FF"/>
    <w:rsid w:val="00233EC7"/>
    <w:rsid w:val="00234B2F"/>
    <w:rsid w:val="00234E38"/>
    <w:rsid w:val="00234F27"/>
    <w:rsid w:val="0023601F"/>
    <w:rsid w:val="00236080"/>
    <w:rsid w:val="0023663E"/>
    <w:rsid w:val="00236E40"/>
    <w:rsid w:val="00237072"/>
    <w:rsid w:val="002405AB"/>
    <w:rsid w:val="00240D4D"/>
    <w:rsid w:val="00241417"/>
    <w:rsid w:val="00241DD0"/>
    <w:rsid w:val="00241E73"/>
    <w:rsid w:val="0024245B"/>
    <w:rsid w:val="00242A5E"/>
    <w:rsid w:val="00242D1F"/>
    <w:rsid w:val="00242D7E"/>
    <w:rsid w:val="00242E42"/>
    <w:rsid w:val="0024446F"/>
    <w:rsid w:val="00246024"/>
    <w:rsid w:val="0024604A"/>
    <w:rsid w:val="0024674E"/>
    <w:rsid w:val="00246C69"/>
    <w:rsid w:val="00247B3D"/>
    <w:rsid w:val="00247B9E"/>
    <w:rsid w:val="00250908"/>
    <w:rsid w:val="00250BE2"/>
    <w:rsid w:val="0025110D"/>
    <w:rsid w:val="002513E4"/>
    <w:rsid w:val="00251B6C"/>
    <w:rsid w:val="00251E16"/>
    <w:rsid w:val="002520EE"/>
    <w:rsid w:val="002527B0"/>
    <w:rsid w:val="002527F2"/>
    <w:rsid w:val="00252D0C"/>
    <w:rsid w:val="00253340"/>
    <w:rsid w:val="00254D15"/>
    <w:rsid w:val="0025633A"/>
    <w:rsid w:val="00257794"/>
    <w:rsid w:val="00257DB4"/>
    <w:rsid w:val="00260753"/>
    <w:rsid w:val="00260D3B"/>
    <w:rsid w:val="00260EE1"/>
    <w:rsid w:val="002618BB"/>
    <w:rsid w:val="00261BA0"/>
    <w:rsid w:val="00262785"/>
    <w:rsid w:val="002628E4"/>
    <w:rsid w:val="00262BE9"/>
    <w:rsid w:val="00263214"/>
    <w:rsid w:val="00263CDD"/>
    <w:rsid w:val="0026489B"/>
    <w:rsid w:val="00265052"/>
    <w:rsid w:val="002651A0"/>
    <w:rsid w:val="00265313"/>
    <w:rsid w:val="0026621D"/>
    <w:rsid w:val="00266373"/>
    <w:rsid w:val="00266873"/>
    <w:rsid w:val="00266FB9"/>
    <w:rsid w:val="00267210"/>
    <w:rsid w:val="002720EC"/>
    <w:rsid w:val="002722B8"/>
    <w:rsid w:val="002731B1"/>
    <w:rsid w:val="00273AF3"/>
    <w:rsid w:val="00273CEF"/>
    <w:rsid w:val="00273F13"/>
    <w:rsid w:val="0027574E"/>
    <w:rsid w:val="00275D58"/>
    <w:rsid w:val="00276065"/>
    <w:rsid w:val="00276371"/>
    <w:rsid w:val="00276A90"/>
    <w:rsid w:val="00277336"/>
    <w:rsid w:val="00280EAA"/>
    <w:rsid w:val="002819AB"/>
    <w:rsid w:val="00281A9F"/>
    <w:rsid w:val="00281BD4"/>
    <w:rsid w:val="00281C79"/>
    <w:rsid w:val="00281CDE"/>
    <w:rsid w:val="002823DE"/>
    <w:rsid w:val="0028309E"/>
    <w:rsid w:val="00283D14"/>
    <w:rsid w:val="00283F67"/>
    <w:rsid w:val="0028402E"/>
    <w:rsid w:val="00284FB3"/>
    <w:rsid w:val="00285173"/>
    <w:rsid w:val="002858B1"/>
    <w:rsid w:val="00286B85"/>
    <w:rsid w:val="00286CD8"/>
    <w:rsid w:val="002870BB"/>
    <w:rsid w:val="00287DC0"/>
    <w:rsid w:val="0029065C"/>
    <w:rsid w:val="00292516"/>
    <w:rsid w:val="0029291D"/>
    <w:rsid w:val="00292AE1"/>
    <w:rsid w:val="00292B1C"/>
    <w:rsid w:val="00292D61"/>
    <w:rsid w:val="00292F4C"/>
    <w:rsid w:val="002935B1"/>
    <w:rsid w:val="0029538C"/>
    <w:rsid w:val="00295411"/>
    <w:rsid w:val="00295587"/>
    <w:rsid w:val="002958D9"/>
    <w:rsid w:val="00295EA8"/>
    <w:rsid w:val="002962E4"/>
    <w:rsid w:val="0029757F"/>
    <w:rsid w:val="00297C32"/>
    <w:rsid w:val="002A03F3"/>
    <w:rsid w:val="002A06F2"/>
    <w:rsid w:val="002A1A5B"/>
    <w:rsid w:val="002A2363"/>
    <w:rsid w:val="002A2739"/>
    <w:rsid w:val="002A31F8"/>
    <w:rsid w:val="002A441D"/>
    <w:rsid w:val="002A47A0"/>
    <w:rsid w:val="002A50C5"/>
    <w:rsid w:val="002A517D"/>
    <w:rsid w:val="002A56E5"/>
    <w:rsid w:val="002A5B22"/>
    <w:rsid w:val="002A6379"/>
    <w:rsid w:val="002A69B8"/>
    <w:rsid w:val="002A6DC1"/>
    <w:rsid w:val="002A74D1"/>
    <w:rsid w:val="002A7845"/>
    <w:rsid w:val="002B0268"/>
    <w:rsid w:val="002B1C00"/>
    <w:rsid w:val="002B2026"/>
    <w:rsid w:val="002B2983"/>
    <w:rsid w:val="002B2E2D"/>
    <w:rsid w:val="002B4804"/>
    <w:rsid w:val="002B4AAA"/>
    <w:rsid w:val="002B4C79"/>
    <w:rsid w:val="002B4D4B"/>
    <w:rsid w:val="002B5A3A"/>
    <w:rsid w:val="002B68E4"/>
    <w:rsid w:val="002B695C"/>
    <w:rsid w:val="002B6CD0"/>
    <w:rsid w:val="002C068A"/>
    <w:rsid w:val="002C0927"/>
    <w:rsid w:val="002C0D3D"/>
    <w:rsid w:val="002C1697"/>
    <w:rsid w:val="002C1F07"/>
    <w:rsid w:val="002C2524"/>
    <w:rsid w:val="002C303C"/>
    <w:rsid w:val="002C3B02"/>
    <w:rsid w:val="002C50E0"/>
    <w:rsid w:val="002C64A7"/>
    <w:rsid w:val="002C74A4"/>
    <w:rsid w:val="002C7699"/>
    <w:rsid w:val="002D0072"/>
    <w:rsid w:val="002D0369"/>
    <w:rsid w:val="002D09FB"/>
    <w:rsid w:val="002D0AD1"/>
    <w:rsid w:val="002D14D8"/>
    <w:rsid w:val="002D1736"/>
    <w:rsid w:val="002D1F8D"/>
    <w:rsid w:val="002D28A5"/>
    <w:rsid w:val="002D493D"/>
    <w:rsid w:val="002D5A7C"/>
    <w:rsid w:val="002D5FAB"/>
    <w:rsid w:val="002D69B7"/>
    <w:rsid w:val="002D78F0"/>
    <w:rsid w:val="002D79FA"/>
    <w:rsid w:val="002D7CEC"/>
    <w:rsid w:val="002E0368"/>
    <w:rsid w:val="002E0AA5"/>
    <w:rsid w:val="002E1A7C"/>
    <w:rsid w:val="002E3344"/>
    <w:rsid w:val="002E5200"/>
    <w:rsid w:val="002E61AD"/>
    <w:rsid w:val="002E6CDF"/>
    <w:rsid w:val="002E7C0E"/>
    <w:rsid w:val="002E7DA3"/>
    <w:rsid w:val="002F132D"/>
    <w:rsid w:val="002F149D"/>
    <w:rsid w:val="002F14FE"/>
    <w:rsid w:val="002F2FF4"/>
    <w:rsid w:val="002F345F"/>
    <w:rsid w:val="002F406F"/>
    <w:rsid w:val="002F53F5"/>
    <w:rsid w:val="002F6518"/>
    <w:rsid w:val="002F6601"/>
    <w:rsid w:val="002F7E4C"/>
    <w:rsid w:val="00301012"/>
    <w:rsid w:val="00302969"/>
    <w:rsid w:val="00303CA5"/>
    <w:rsid w:val="00303F38"/>
    <w:rsid w:val="0030428B"/>
    <w:rsid w:val="00304BF4"/>
    <w:rsid w:val="0030500B"/>
    <w:rsid w:val="0030500E"/>
    <w:rsid w:val="003051A2"/>
    <w:rsid w:val="00306FF5"/>
    <w:rsid w:val="0030761C"/>
    <w:rsid w:val="00307D6B"/>
    <w:rsid w:val="003103DE"/>
    <w:rsid w:val="003108F1"/>
    <w:rsid w:val="00310CBC"/>
    <w:rsid w:val="003110F3"/>
    <w:rsid w:val="003111B6"/>
    <w:rsid w:val="00312475"/>
    <w:rsid w:val="00312879"/>
    <w:rsid w:val="00314574"/>
    <w:rsid w:val="003152FB"/>
    <w:rsid w:val="00315B88"/>
    <w:rsid w:val="00315D80"/>
    <w:rsid w:val="00316E3B"/>
    <w:rsid w:val="00317E7C"/>
    <w:rsid w:val="0032016D"/>
    <w:rsid w:val="003206FD"/>
    <w:rsid w:val="003216E8"/>
    <w:rsid w:val="00321781"/>
    <w:rsid w:val="00321801"/>
    <w:rsid w:val="003224F4"/>
    <w:rsid w:val="003227E9"/>
    <w:rsid w:val="00323B2C"/>
    <w:rsid w:val="00323EE9"/>
    <w:rsid w:val="00324729"/>
    <w:rsid w:val="00325B5E"/>
    <w:rsid w:val="00326089"/>
    <w:rsid w:val="00326431"/>
    <w:rsid w:val="00326707"/>
    <w:rsid w:val="00326CE0"/>
    <w:rsid w:val="003319ED"/>
    <w:rsid w:val="00331A8D"/>
    <w:rsid w:val="00331EB2"/>
    <w:rsid w:val="00332C43"/>
    <w:rsid w:val="00333792"/>
    <w:rsid w:val="00334026"/>
    <w:rsid w:val="00334031"/>
    <w:rsid w:val="003342CF"/>
    <w:rsid w:val="003344E3"/>
    <w:rsid w:val="003352F8"/>
    <w:rsid w:val="0033598E"/>
    <w:rsid w:val="003362DA"/>
    <w:rsid w:val="00337787"/>
    <w:rsid w:val="003377D1"/>
    <w:rsid w:val="00337873"/>
    <w:rsid w:val="003378CE"/>
    <w:rsid w:val="00340C3F"/>
    <w:rsid w:val="00340C97"/>
    <w:rsid w:val="00340CB1"/>
    <w:rsid w:val="00340F30"/>
    <w:rsid w:val="00342168"/>
    <w:rsid w:val="0034296F"/>
    <w:rsid w:val="00342BE3"/>
    <w:rsid w:val="00343669"/>
    <w:rsid w:val="00343746"/>
    <w:rsid w:val="00343A1F"/>
    <w:rsid w:val="00343D29"/>
    <w:rsid w:val="00344294"/>
    <w:rsid w:val="00344CD1"/>
    <w:rsid w:val="00345D65"/>
    <w:rsid w:val="0034606D"/>
    <w:rsid w:val="0034632F"/>
    <w:rsid w:val="0034695A"/>
    <w:rsid w:val="003470ED"/>
    <w:rsid w:val="003473C0"/>
    <w:rsid w:val="003512FF"/>
    <w:rsid w:val="00351E12"/>
    <w:rsid w:val="00351EAE"/>
    <w:rsid w:val="00354093"/>
    <w:rsid w:val="00354E99"/>
    <w:rsid w:val="00355F93"/>
    <w:rsid w:val="00355FCC"/>
    <w:rsid w:val="00356619"/>
    <w:rsid w:val="00356AAC"/>
    <w:rsid w:val="00356CFB"/>
    <w:rsid w:val="00357E33"/>
    <w:rsid w:val="00360664"/>
    <w:rsid w:val="0036166F"/>
    <w:rsid w:val="00361890"/>
    <w:rsid w:val="00362561"/>
    <w:rsid w:val="00362B89"/>
    <w:rsid w:val="00363B8B"/>
    <w:rsid w:val="003640EB"/>
    <w:rsid w:val="00364328"/>
    <w:rsid w:val="00364497"/>
    <w:rsid w:val="00364838"/>
    <w:rsid w:val="003648B2"/>
    <w:rsid w:val="00364E17"/>
    <w:rsid w:val="00365524"/>
    <w:rsid w:val="00365A80"/>
    <w:rsid w:val="00365B88"/>
    <w:rsid w:val="00366769"/>
    <w:rsid w:val="003667A2"/>
    <w:rsid w:val="00366C95"/>
    <w:rsid w:val="00366F95"/>
    <w:rsid w:val="003670F4"/>
    <w:rsid w:val="0036782A"/>
    <w:rsid w:val="003700D8"/>
    <w:rsid w:val="0037042E"/>
    <w:rsid w:val="00370CC2"/>
    <w:rsid w:val="00370D90"/>
    <w:rsid w:val="00371D45"/>
    <w:rsid w:val="00372283"/>
    <w:rsid w:val="0037232E"/>
    <w:rsid w:val="00372E14"/>
    <w:rsid w:val="00373477"/>
    <w:rsid w:val="003745B7"/>
    <w:rsid w:val="00374EBC"/>
    <w:rsid w:val="003753FE"/>
    <w:rsid w:val="0037543C"/>
    <w:rsid w:val="00375561"/>
    <w:rsid w:val="003756AB"/>
    <w:rsid w:val="003758A8"/>
    <w:rsid w:val="00375F7B"/>
    <w:rsid w:val="00376886"/>
    <w:rsid w:val="0037744E"/>
    <w:rsid w:val="00377DFA"/>
    <w:rsid w:val="0038092E"/>
    <w:rsid w:val="00380CDF"/>
    <w:rsid w:val="00380F51"/>
    <w:rsid w:val="00381131"/>
    <w:rsid w:val="003819FE"/>
    <w:rsid w:val="003821AB"/>
    <w:rsid w:val="003828EC"/>
    <w:rsid w:val="00383217"/>
    <w:rsid w:val="00383F99"/>
    <w:rsid w:val="0038556B"/>
    <w:rsid w:val="00385B99"/>
    <w:rsid w:val="003862BD"/>
    <w:rsid w:val="003867DC"/>
    <w:rsid w:val="00386BC9"/>
    <w:rsid w:val="00390F22"/>
    <w:rsid w:val="0039100D"/>
    <w:rsid w:val="003911F0"/>
    <w:rsid w:val="0039183B"/>
    <w:rsid w:val="003920BD"/>
    <w:rsid w:val="00392B97"/>
    <w:rsid w:val="00392E55"/>
    <w:rsid w:val="00393980"/>
    <w:rsid w:val="003941CF"/>
    <w:rsid w:val="003942BF"/>
    <w:rsid w:val="003942DA"/>
    <w:rsid w:val="00395306"/>
    <w:rsid w:val="00396522"/>
    <w:rsid w:val="00396D98"/>
    <w:rsid w:val="003979D3"/>
    <w:rsid w:val="00397FAD"/>
    <w:rsid w:val="003A08CF"/>
    <w:rsid w:val="003A091E"/>
    <w:rsid w:val="003A0F6B"/>
    <w:rsid w:val="003A1F75"/>
    <w:rsid w:val="003A2407"/>
    <w:rsid w:val="003A2A8F"/>
    <w:rsid w:val="003A2AC8"/>
    <w:rsid w:val="003A44C2"/>
    <w:rsid w:val="003A4AAD"/>
    <w:rsid w:val="003A4F51"/>
    <w:rsid w:val="003A61A1"/>
    <w:rsid w:val="003A709F"/>
    <w:rsid w:val="003A7270"/>
    <w:rsid w:val="003A76FB"/>
    <w:rsid w:val="003B0A98"/>
    <w:rsid w:val="003B0C5A"/>
    <w:rsid w:val="003B0D02"/>
    <w:rsid w:val="003B1030"/>
    <w:rsid w:val="003B1535"/>
    <w:rsid w:val="003B2FE6"/>
    <w:rsid w:val="003B5698"/>
    <w:rsid w:val="003B5938"/>
    <w:rsid w:val="003B71F8"/>
    <w:rsid w:val="003B7669"/>
    <w:rsid w:val="003B7B6B"/>
    <w:rsid w:val="003B7BED"/>
    <w:rsid w:val="003C0615"/>
    <w:rsid w:val="003C13F1"/>
    <w:rsid w:val="003C2023"/>
    <w:rsid w:val="003C2685"/>
    <w:rsid w:val="003C34EF"/>
    <w:rsid w:val="003C3E0D"/>
    <w:rsid w:val="003C43AD"/>
    <w:rsid w:val="003C5227"/>
    <w:rsid w:val="003C60E5"/>
    <w:rsid w:val="003C6735"/>
    <w:rsid w:val="003C68C2"/>
    <w:rsid w:val="003C6909"/>
    <w:rsid w:val="003C6AC8"/>
    <w:rsid w:val="003C6C3D"/>
    <w:rsid w:val="003C6FCD"/>
    <w:rsid w:val="003C7256"/>
    <w:rsid w:val="003C7AF6"/>
    <w:rsid w:val="003D0051"/>
    <w:rsid w:val="003D031B"/>
    <w:rsid w:val="003D1D4A"/>
    <w:rsid w:val="003D1D76"/>
    <w:rsid w:val="003D283E"/>
    <w:rsid w:val="003D3715"/>
    <w:rsid w:val="003D3DB7"/>
    <w:rsid w:val="003D4132"/>
    <w:rsid w:val="003D6230"/>
    <w:rsid w:val="003D720E"/>
    <w:rsid w:val="003D7A8F"/>
    <w:rsid w:val="003E10C6"/>
    <w:rsid w:val="003E121D"/>
    <w:rsid w:val="003E13DB"/>
    <w:rsid w:val="003E2896"/>
    <w:rsid w:val="003E2C97"/>
    <w:rsid w:val="003E3446"/>
    <w:rsid w:val="003E362D"/>
    <w:rsid w:val="003E3C0D"/>
    <w:rsid w:val="003E4676"/>
    <w:rsid w:val="003E4BC9"/>
    <w:rsid w:val="003E54CC"/>
    <w:rsid w:val="003E5ED9"/>
    <w:rsid w:val="003E6918"/>
    <w:rsid w:val="003E710F"/>
    <w:rsid w:val="003E7472"/>
    <w:rsid w:val="003E7A18"/>
    <w:rsid w:val="003E7C63"/>
    <w:rsid w:val="003E7E5E"/>
    <w:rsid w:val="003E7EAF"/>
    <w:rsid w:val="003F0556"/>
    <w:rsid w:val="003F0DAE"/>
    <w:rsid w:val="003F0DEA"/>
    <w:rsid w:val="003F0ED8"/>
    <w:rsid w:val="003F11AF"/>
    <w:rsid w:val="003F15CF"/>
    <w:rsid w:val="003F19EC"/>
    <w:rsid w:val="003F1C83"/>
    <w:rsid w:val="003F1EBB"/>
    <w:rsid w:val="003F25DA"/>
    <w:rsid w:val="003F2AA9"/>
    <w:rsid w:val="003F2EED"/>
    <w:rsid w:val="003F3533"/>
    <w:rsid w:val="003F35EF"/>
    <w:rsid w:val="003F3647"/>
    <w:rsid w:val="003F43B7"/>
    <w:rsid w:val="003F4A40"/>
    <w:rsid w:val="003F4C6C"/>
    <w:rsid w:val="003F4E31"/>
    <w:rsid w:val="003F65E0"/>
    <w:rsid w:val="003F66E9"/>
    <w:rsid w:val="003F6E64"/>
    <w:rsid w:val="003F71DA"/>
    <w:rsid w:val="003F7B95"/>
    <w:rsid w:val="003F7DFB"/>
    <w:rsid w:val="004007F1"/>
    <w:rsid w:val="00400925"/>
    <w:rsid w:val="00400AE4"/>
    <w:rsid w:val="00400B67"/>
    <w:rsid w:val="004011B6"/>
    <w:rsid w:val="004029F3"/>
    <w:rsid w:val="00402F4E"/>
    <w:rsid w:val="00403934"/>
    <w:rsid w:val="00403C82"/>
    <w:rsid w:val="004042E0"/>
    <w:rsid w:val="004044DE"/>
    <w:rsid w:val="004051EB"/>
    <w:rsid w:val="00405C79"/>
    <w:rsid w:val="00405DA3"/>
    <w:rsid w:val="0040656C"/>
    <w:rsid w:val="004066A7"/>
    <w:rsid w:val="004069BE"/>
    <w:rsid w:val="00406A6E"/>
    <w:rsid w:val="004076AC"/>
    <w:rsid w:val="00410170"/>
    <w:rsid w:val="00410330"/>
    <w:rsid w:val="0041053A"/>
    <w:rsid w:val="00410806"/>
    <w:rsid w:val="00411052"/>
    <w:rsid w:val="00411E70"/>
    <w:rsid w:val="00413BA2"/>
    <w:rsid w:val="004142D9"/>
    <w:rsid w:val="00414638"/>
    <w:rsid w:val="00414830"/>
    <w:rsid w:val="004156F0"/>
    <w:rsid w:val="0042016D"/>
    <w:rsid w:val="00420E6D"/>
    <w:rsid w:val="00421238"/>
    <w:rsid w:val="00421D2E"/>
    <w:rsid w:val="00421E38"/>
    <w:rsid w:val="00422382"/>
    <w:rsid w:val="00424010"/>
    <w:rsid w:val="00424044"/>
    <w:rsid w:val="00424A63"/>
    <w:rsid w:val="00425703"/>
    <w:rsid w:val="0042628B"/>
    <w:rsid w:val="004265FC"/>
    <w:rsid w:val="004266A2"/>
    <w:rsid w:val="00427382"/>
    <w:rsid w:val="00427694"/>
    <w:rsid w:val="00427B7B"/>
    <w:rsid w:val="004305A8"/>
    <w:rsid w:val="004309CF"/>
    <w:rsid w:val="00431B92"/>
    <w:rsid w:val="00431DAC"/>
    <w:rsid w:val="00432742"/>
    <w:rsid w:val="00432894"/>
    <w:rsid w:val="00432C5C"/>
    <w:rsid w:val="00433056"/>
    <w:rsid w:val="00433599"/>
    <w:rsid w:val="004338C7"/>
    <w:rsid w:val="00433B51"/>
    <w:rsid w:val="00434739"/>
    <w:rsid w:val="004349A4"/>
    <w:rsid w:val="0043522F"/>
    <w:rsid w:val="00435BB1"/>
    <w:rsid w:val="00435F8F"/>
    <w:rsid w:val="004360AB"/>
    <w:rsid w:val="00436142"/>
    <w:rsid w:val="004377C9"/>
    <w:rsid w:val="00441550"/>
    <w:rsid w:val="00441BC5"/>
    <w:rsid w:val="00442B04"/>
    <w:rsid w:val="00443C8F"/>
    <w:rsid w:val="00444528"/>
    <w:rsid w:val="004445D6"/>
    <w:rsid w:val="00444970"/>
    <w:rsid w:val="00445927"/>
    <w:rsid w:val="004459DD"/>
    <w:rsid w:val="00445B6B"/>
    <w:rsid w:val="00445E88"/>
    <w:rsid w:val="00446011"/>
    <w:rsid w:val="004474DE"/>
    <w:rsid w:val="00447C33"/>
    <w:rsid w:val="00451051"/>
    <w:rsid w:val="00451EE4"/>
    <w:rsid w:val="004521BB"/>
    <w:rsid w:val="00452298"/>
    <w:rsid w:val="004522C1"/>
    <w:rsid w:val="00452B3E"/>
    <w:rsid w:val="00452C64"/>
    <w:rsid w:val="00452E58"/>
    <w:rsid w:val="00453CA1"/>
    <w:rsid w:val="00453E15"/>
    <w:rsid w:val="004544BC"/>
    <w:rsid w:val="00454E6E"/>
    <w:rsid w:val="00455C08"/>
    <w:rsid w:val="00456341"/>
    <w:rsid w:val="0045712C"/>
    <w:rsid w:val="00457B0C"/>
    <w:rsid w:val="004620ED"/>
    <w:rsid w:val="00462367"/>
    <w:rsid w:val="00462654"/>
    <w:rsid w:val="00463122"/>
    <w:rsid w:val="00463971"/>
    <w:rsid w:val="00463A15"/>
    <w:rsid w:val="00463ABA"/>
    <w:rsid w:val="00463C30"/>
    <w:rsid w:val="00464989"/>
    <w:rsid w:val="004660F8"/>
    <w:rsid w:val="00466500"/>
    <w:rsid w:val="00466839"/>
    <w:rsid w:val="00467AE7"/>
    <w:rsid w:val="0047002E"/>
    <w:rsid w:val="00470206"/>
    <w:rsid w:val="00470F34"/>
    <w:rsid w:val="004711DC"/>
    <w:rsid w:val="0047250E"/>
    <w:rsid w:val="00472647"/>
    <w:rsid w:val="0047265B"/>
    <w:rsid w:val="004743D9"/>
    <w:rsid w:val="00474E5C"/>
    <w:rsid w:val="00475A35"/>
    <w:rsid w:val="004768DF"/>
    <w:rsid w:val="0047718B"/>
    <w:rsid w:val="0047748E"/>
    <w:rsid w:val="004778D4"/>
    <w:rsid w:val="0048041A"/>
    <w:rsid w:val="00480E8F"/>
    <w:rsid w:val="0048113E"/>
    <w:rsid w:val="004812CC"/>
    <w:rsid w:val="0048169B"/>
    <w:rsid w:val="004833AF"/>
    <w:rsid w:val="00483AAC"/>
    <w:rsid w:val="00483D15"/>
    <w:rsid w:val="00483DDE"/>
    <w:rsid w:val="00483F7B"/>
    <w:rsid w:val="00484640"/>
    <w:rsid w:val="00484764"/>
    <w:rsid w:val="00484861"/>
    <w:rsid w:val="0048677F"/>
    <w:rsid w:val="00486CF4"/>
    <w:rsid w:val="00490A8A"/>
    <w:rsid w:val="00490BEF"/>
    <w:rsid w:val="00491611"/>
    <w:rsid w:val="004919BA"/>
    <w:rsid w:val="00492E8A"/>
    <w:rsid w:val="00493841"/>
    <w:rsid w:val="0049384A"/>
    <w:rsid w:val="00495731"/>
    <w:rsid w:val="004964D2"/>
    <w:rsid w:val="004976CF"/>
    <w:rsid w:val="004A01F7"/>
    <w:rsid w:val="004A0A40"/>
    <w:rsid w:val="004A2034"/>
    <w:rsid w:val="004A216A"/>
    <w:rsid w:val="004A2EB8"/>
    <w:rsid w:val="004A3445"/>
    <w:rsid w:val="004A41BA"/>
    <w:rsid w:val="004A584A"/>
    <w:rsid w:val="004A5B7F"/>
    <w:rsid w:val="004A628C"/>
    <w:rsid w:val="004A72A1"/>
    <w:rsid w:val="004A72C9"/>
    <w:rsid w:val="004A76A1"/>
    <w:rsid w:val="004A7B87"/>
    <w:rsid w:val="004B0333"/>
    <w:rsid w:val="004B0A18"/>
    <w:rsid w:val="004B17D5"/>
    <w:rsid w:val="004B1F3C"/>
    <w:rsid w:val="004B2AAB"/>
    <w:rsid w:val="004B31D9"/>
    <w:rsid w:val="004B3356"/>
    <w:rsid w:val="004B46CE"/>
    <w:rsid w:val="004B4882"/>
    <w:rsid w:val="004B5E06"/>
    <w:rsid w:val="004B64E5"/>
    <w:rsid w:val="004B6B65"/>
    <w:rsid w:val="004B6CE1"/>
    <w:rsid w:val="004C07CB"/>
    <w:rsid w:val="004C0823"/>
    <w:rsid w:val="004C0A07"/>
    <w:rsid w:val="004C1772"/>
    <w:rsid w:val="004C1CF7"/>
    <w:rsid w:val="004C27B2"/>
    <w:rsid w:val="004C5B8E"/>
    <w:rsid w:val="004C61AE"/>
    <w:rsid w:val="004C6E84"/>
    <w:rsid w:val="004C7438"/>
    <w:rsid w:val="004C76DE"/>
    <w:rsid w:val="004C7E20"/>
    <w:rsid w:val="004D0535"/>
    <w:rsid w:val="004D084D"/>
    <w:rsid w:val="004D0CAF"/>
    <w:rsid w:val="004D1858"/>
    <w:rsid w:val="004D1EE2"/>
    <w:rsid w:val="004D305F"/>
    <w:rsid w:val="004D3187"/>
    <w:rsid w:val="004D3F28"/>
    <w:rsid w:val="004D55B1"/>
    <w:rsid w:val="004D5937"/>
    <w:rsid w:val="004D59BE"/>
    <w:rsid w:val="004D6090"/>
    <w:rsid w:val="004D66A2"/>
    <w:rsid w:val="004D69DD"/>
    <w:rsid w:val="004D6F4D"/>
    <w:rsid w:val="004D72CE"/>
    <w:rsid w:val="004E012B"/>
    <w:rsid w:val="004E04E0"/>
    <w:rsid w:val="004E1716"/>
    <w:rsid w:val="004E17CB"/>
    <w:rsid w:val="004E1EB3"/>
    <w:rsid w:val="004E1F18"/>
    <w:rsid w:val="004E2F3E"/>
    <w:rsid w:val="004E2FA5"/>
    <w:rsid w:val="004E3C4D"/>
    <w:rsid w:val="004E5412"/>
    <w:rsid w:val="004E6091"/>
    <w:rsid w:val="004E61C0"/>
    <w:rsid w:val="004E7E0B"/>
    <w:rsid w:val="004F0921"/>
    <w:rsid w:val="004F1205"/>
    <w:rsid w:val="004F156F"/>
    <w:rsid w:val="004F16B4"/>
    <w:rsid w:val="004F18D4"/>
    <w:rsid w:val="004F274A"/>
    <w:rsid w:val="004F39F8"/>
    <w:rsid w:val="004F4C6F"/>
    <w:rsid w:val="004F540B"/>
    <w:rsid w:val="004F5C37"/>
    <w:rsid w:val="004F6822"/>
    <w:rsid w:val="004F75E4"/>
    <w:rsid w:val="0050214C"/>
    <w:rsid w:val="00502F97"/>
    <w:rsid w:val="00503287"/>
    <w:rsid w:val="0050427F"/>
    <w:rsid w:val="0050467D"/>
    <w:rsid w:val="00504DDA"/>
    <w:rsid w:val="00505F93"/>
    <w:rsid w:val="00506851"/>
    <w:rsid w:val="00507628"/>
    <w:rsid w:val="00507974"/>
    <w:rsid w:val="0051050E"/>
    <w:rsid w:val="005117BB"/>
    <w:rsid w:val="00511D79"/>
    <w:rsid w:val="00512076"/>
    <w:rsid w:val="00512C86"/>
    <w:rsid w:val="005131D5"/>
    <w:rsid w:val="00514435"/>
    <w:rsid w:val="00514884"/>
    <w:rsid w:val="00515A84"/>
    <w:rsid w:val="00515D83"/>
    <w:rsid w:val="00515E31"/>
    <w:rsid w:val="00516803"/>
    <w:rsid w:val="005168E9"/>
    <w:rsid w:val="005203A1"/>
    <w:rsid w:val="00521EB1"/>
    <w:rsid w:val="0052220F"/>
    <w:rsid w:val="00522C3B"/>
    <w:rsid w:val="00522FA5"/>
    <w:rsid w:val="0052347F"/>
    <w:rsid w:val="00523686"/>
    <w:rsid w:val="00523706"/>
    <w:rsid w:val="00523B83"/>
    <w:rsid w:val="00523F9B"/>
    <w:rsid w:val="0052433F"/>
    <w:rsid w:val="0052457B"/>
    <w:rsid w:val="00527A1F"/>
    <w:rsid w:val="00527EBB"/>
    <w:rsid w:val="00530BCB"/>
    <w:rsid w:val="00531347"/>
    <w:rsid w:val="00533C39"/>
    <w:rsid w:val="00535A65"/>
    <w:rsid w:val="005361E2"/>
    <w:rsid w:val="00536243"/>
    <w:rsid w:val="00536DEE"/>
    <w:rsid w:val="00537625"/>
    <w:rsid w:val="00537F1B"/>
    <w:rsid w:val="00537FEE"/>
    <w:rsid w:val="005400AD"/>
    <w:rsid w:val="00541734"/>
    <w:rsid w:val="00541AD1"/>
    <w:rsid w:val="00541EF7"/>
    <w:rsid w:val="00542B4C"/>
    <w:rsid w:val="00542EEC"/>
    <w:rsid w:val="00543298"/>
    <w:rsid w:val="00543957"/>
    <w:rsid w:val="00543BE3"/>
    <w:rsid w:val="0054421A"/>
    <w:rsid w:val="00544A95"/>
    <w:rsid w:val="00545613"/>
    <w:rsid w:val="0054726A"/>
    <w:rsid w:val="005473FF"/>
    <w:rsid w:val="00547553"/>
    <w:rsid w:val="00547DC0"/>
    <w:rsid w:val="00547F8D"/>
    <w:rsid w:val="005501AF"/>
    <w:rsid w:val="0055145B"/>
    <w:rsid w:val="00551F52"/>
    <w:rsid w:val="00553BB6"/>
    <w:rsid w:val="00553BD2"/>
    <w:rsid w:val="00554A00"/>
    <w:rsid w:val="00554C77"/>
    <w:rsid w:val="00554CFE"/>
    <w:rsid w:val="005552E0"/>
    <w:rsid w:val="0055593F"/>
    <w:rsid w:val="0055777E"/>
    <w:rsid w:val="00557B71"/>
    <w:rsid w:val="00557FC2"/>
    <w:rsid w:val="00560CEC"/>
    <w:rsid w:val="00560E3C"/>
    <w:rsid w:val="0056192C"/>
    <w:rsid w:val="00561E69"/>
    <w:rsid w:val="0056212C"/>
    <w:rsid w:val="0056265A"/>
    <w:rsid w:val="00563A30"/>
    <w:rsid w:val="00563CF9"/>
    <w:rsid w:val="00564923"/>
    <w:rsid w:val="00565026"/>
    <w:rsid w:val="00565B5B"/>
    <w:rsid w:val="00565BF6"/>
    <w:rsid w:val="0056616A"/>
    <w:rsid w:val="0056634F"/>
    <w:rsid w:val="00566441"/>
    <w:rsid w:val="00570200"/>
    <w:rsid w:val="0057098A"/>
    <w:rsid w:val="005718AF"/>
    <w:rsid w:val="00571C1E"/>
    <w:rsid w:val="00571EAE"/>
    <w:rsid w:val="00571FD4"/>
    <w:rsid w:val="005725C2"/>
    <w:rsid w:val="00572879"/>
    <w:rsid w:val="00572E19"/>
    <w:rsid w:val="0057399C"/>
    <w:rsid w:val="00574632"/>
    <w:rsid w:val="0057471E"/>
    <w:rsid w:val="00574D0D"/>
    <w:rsid w:val="005750CF"/>
    <w:rsid w:val="005752D4"/>
    <w:rsid w:val="00575482"/>
    <w:rsid w:val="00576BDB"/>
    <w:rsid w:val="00577365"/>
    <w:rsid w:val="005774B6"/>
    <w:rsid w:val="0057782A"/>
    <w:rsid w:val="005816FF"/>
    <w:rsid w:val="00581A05"/>
    <w:rsid w:val="00581A44"/>
    <w:rsid w:val="00581C14"/>
    <w:rsid w:val="0058201C"/>
    <w:rsid w:val="00582F51"/>
    <w:rsid w:val="00584869"/>
    <w:rsid w:val="00584996"/>
    <w:rsid w:val="00584C1B"/>
    <w:rsid w:val="00584C5F"/>
    <w:rsid w:val="00584F06"/>
    <w:rsid w:val="0058718B"/>
    <w:rsid w:val="00587CDD"/>
    <w:rsid w:val="00590A00"/>
    <w:rsid w:val="00591235"/>
    <w:rsid w:val="00592873"/>
    <w:rsid w:val="00592D52"/>
    <w:rsid w:val="00592E8A"/>
    <w:rsid w:val="00593ACE"/>
    <w:rsid w:val="00593B06"/>
    <w:rsid w:val="00593C5A"/>
    <w:rsid w:val="005945B6"/>
    <w:rsid w:val="00594AE6"/>
    <w:rsid w:val="00597E7E"/>
    <w:rsid w:val="005A0799"/>
    <w:rsid w:val="005A0944"/>
    <w:rsid w:val="005A0FBF"/>
    <w:rsid w:val="005A10FF"/>
    <w:rsid w:val="005A14C6"/>
    <w:rsid w:val="005A26EF"/>
    <w:rsid w:val="005A34CF"/>
    <w:rsid w:val="005A362E"/>
    <w:rsid w:val="005A3A64"/>
    <w:rsid w:val="005A4E69"/>
    <w:rsid w:val="005A51AF"/>
    <w:rsid w:val="005A53D1"/>
    <w:rsid w:val="005A565F"/>
    <w:rsid w:val="005A5A3B"/>
    <w:rsid w:val="005A6EF8"/>
    <w:rsid w:val="005A75E4"/>
    <w:rsid w:val="005B0308"/>
    <w:rsid w:val="005B2261"/>
    <w:rsid w:val="005B2584"/>
    <w:rsid w:val="005B2B46"/>
    <w:rsid w:val="005B35F4"/>
    <w:rsid w:val="005B47F0"/>
    <w:rsid w:val="005B5465"/>
    <w:rsid w:val="005B6B4E"/>
    <w:rsid w:val="005B7AE0"/>
    <w:rsid w:val="005C08C6"/>
    <w:rsid w:val="005C1813"/>
    <w:rsid w:val="005C1E79"/>
    <w:rsid w:val="005C2DA2"/>
    <w:rsid w:val="005C38C2"/>
    <w:rsid w:val="005C41E0"/>
    <w:rsid w:val="005C6C2A"/>
    <w:rsid w:val="005C6D01"/>
    <w:rsid w:val="005C7203"/>
    <w:rsid w:val="005D08E9"/>
    <w:rsid w:val="005D10B1"/>
    <w:rsid w:val="005D3529"/>
    <w:rsid w:val="005D3A5D"/>
    <w:rsid w:val="005D4EE3"/>
    <w:rsid w:val="005D5E3D"/>
    <w:rsid w:val="005D677B"/>
    <w:rsid w:val="005D6D05"/>
    <w:rsid w:val="005D739E"/>
    <w:rsid w:val="005D7C93"/>
    <w:rsid w:val="005E01B2"/>
    <w:rsid w:val="005E15E1"/>
    <w:rsid w:val="005E34E1"/>
    <w:rsid w:val="005E34FF"/>
    <w:rsid w:val="005E3542"/>
    <w:rsid w:val="005E3DFD"/>
    <w:rsid w:val="005E497D"/>
    <w:rsid w:val="005E507E"/>
    <w:rsid w:val="005E52F9"/>
    <w:rsid w:val="005E63D5"/>
    <w:rsid w:val="005E6608"/>
    <w:rsid w:val="005E68B8"/>
    <w:rsid w:val="005E783B"/>
    <w:rsid w:val="005F013B"/>
    <w:rsid w:val="005F031E"/>
    <w:rsid w:val="005F073B"/>
    <w:rsid w:val="005F0D9E"/>
    <w:rsid w:val="005F0F02"/>
    <w:rsid w:val="005F1261"/>
    <w:rsid w:val="005F1321"/>
    <w:rsid w:val="005F1741"/>
    <w:rsid w:val="005F1CB2"/>
    <w:rsid w:val="005F2B99"/>
    <w:rsid w:val="005F3392"/>
    <w:rsid w:val="005F4DFA"/>
    <w:rsid w:val="005F535F"/>
    <w:rsid w:val="005F5497"/>
    <w:rsid w:val="005F5607"/>
    <w:rsid w:val="005F5849"/>
    <w:rsid w:val="005F5C2F"/>
    <w:rsid w:val="005F681C"/>
    <w:rsid w:val="005F6CFE"/>
    <w:rsid w:val="005F7154"/>
    <w:rsid w:val="005F7378"/>
    <w:rsid w:val="006011CB"/>
    <w:rsid w:val="0060122E"/>
    <w:rsid w:val="0060217A"/>
    <w:rsid w:val="00602315"/>
    <w:rsid w:val="006026D6"/>
    <w:rsid w:val="00603379"/>
    <w:rsid w:val="00603D6A"/>
    <w:rsid w:val="00604AE4"/>
    <w:rsid w:val="006052EF"/>
    <w:rsid w:val="00606452"/>
    <w:rsid w:val="0060729D"/>
    <w:rsid w:val="0060756C"/>
    <w:rsid w:val="00610182"/>
    <w:rsid w:val="00610377"/>
    <w:rsid w:val="006127F0"/>
    <w:rsid w:val="00613F55"/>
    <w:rsid w:val="0061476E"/>
    <w:rsid w:val="00614A67"/>
    <w:rsid w:val="00614E46"/>
    <w:rsid w:val="00615462"/>
    <w:rsid w:val="006159A8"/>
    <w:rsid w:val="00621C6B"/>
    <w:rsid w:val="0062249F"/>
    <w:rsid w:val="00623CD8"/>
    <w:rsid w:val="00624376"/>
    <w:rsid w:val="006245F4"/>
    <w:rsid w:val="0062466B"/>
    <w:rsid w:val="006265DE"/>
    <w:rsid w:val="0062797C"/>
    <w:rsid w:val="00627DDE"/>
    <w:rsid w:val="00627F00"/>
    <w:rsid w:val="00630F09"/>
    <w:rsid w:val="00631307"/>
    <w:rsid w:val="0063167D"/>
    <w:rsid w:val="006319E6"/>
    <w:rsid w:val="00632E2A"/>
    <w:rsid w:val="00633388"/>
    <w:rsid w:val="0063373D"/>
    <w:rsid w:val="00634278"/>
    <w:rsid w:val="006366CA"/>
    <w:rsid w:val="006412F0"/>
    <w:rsid w:val="00641ED4"/>
    <w:rsid w:val="00642EF5"/>
    <w:rsid w:val="00643365"/>
    <w:rsid w:val="00644963"/>
    <w:rsid w:val="00644ABB"/>
    <w:rsid w:val="00645AEB"/>
    <w:rsid w:val="00645DE2"/>
    <w:rsid w:val="006478E9"/>
    <w:rsid w:val="006502D2"/>
    <w:rsid w:val="00650D33"/>
    <w:rsid w:val="00650FE9"/>
    <w:rsid w:val="00651C47"/>
    <w:rsid w:val="006538CB"/>
    <w:rsid w:val="00653B90"/>
    <w:rsid w:val="00654A7E"/>
    <w:rsid w:val="00654D1D"/>
    <w:rsid w:val="006566E0"/>
    <w:rsid w:val="00656C43"/>
    <w:rsid w:val="0065719B"/>
    <w:rsid w:val="006572D2"/>
    <w:rsid w:val="0065764B"/>
    <w:rsid w:val="00660557"/>
    <w:rsid w:val="006605A7"/>
    <w:rsid w:val="00660C9E"/>
    <w:rsid w:val="00660FBC"/>
    <w:rsid w:val="0066146D"/>
    <w:rsid w:val="00661648"/>
    <w:rsid w:val="00661ADD"/>
    <w:rsid w:val="00661DE2"/>
    <w:rsid w:val="00662D1A"/>
    <w:rsid w:val="0066322F"/>
    <w:rsid w:val="0066366B"/>
    <w:rsid w:val="00664127"/>
    <w:rsid w:val="0066446E"/>
    <w:rsid w:val="00664AAF"/>
    <w:rsid w:val="00664BDC"/>
    <w:rsid w:val="00664F7D"/>
    <w:rsid w:val="006655F8"/>
    <w:rsid w:val="006656A6"/>
    <w:rsid w:val="0066617D"/>
    <w:rsid w:val="0066618D"/>
    <w:rsid w:val="006703B3"/>
    <w:rsid w:val="00670D41"/>
    <w:rsid w:val="00670EAC"/>
    <w:rsid w:val="00671A04"/>
    <w:rsid w:val="00671C14"/>
    <w:rsid w:val="00672969"/>
    <w:rsid w:val="00673B75"/>
    <w:rsid w:val="00673BD7"/>
    <w:rsid w:val="006742B7"/>
    <w:rsid w:val="00674545"/>
    <w:rsid w:val="00674D70"/>
    <w:rsid w:val="006752A3"/>
    <w:rsid w:val="006753C8"/>
    <w:rsid w:val="0067665D"/>
    <w:rsid w:val="0067750B"/>
    <w:rsid w:val="0067795A"/>
    <w:rsid w:val="00680391"/>
    <w:rsid w:val="00680417"/>
    <w:rsid w:val="00681108"/>
    <w:rsid w:val="006812FB"/>
    <w:rsid w:val="0068156A"/>
    <w:rsid w:val="00682010"/>
    <w:rsid w:val="0068215B"/>
    <w:rsid w:val="006823A2"/>
    <w:rsid w:val="00682806"/>
    <w:rsid w:val="0068339F"/>
    <w:rsid w:val="00683417"/>
    <w:rsid w:val="006836CD"/>
    <w:rsid w:val="00683C7E"/>
    <w:rsid w:val="00684740"/>
    <w:rsid w:val="00685289"/>
    <w:rsid w:val="00685A46"/>
    <w:rsid w:val="00690EAE"/>
    <w:rsid w:val="006927BD"/>
    <w:rsid w:val="00692FC0"/>
    <w:rsid w:val="006934AD"/>
    <w:rsid w:val="006945D0"/>
    <w:rsid w:val="00694843"/>
    <w:rsid w:val="0069559D"/>
    <w:rsid w:val="00696368"/>
    <w:rsid w:val="00696610"/>
    <w:rsid w:val="0069698F"/>
    <w:rsid w:val="00696CCF"/>
    <w:rsid w:val="00696F93"/>
    <w:rsid w:val="006970EF"/>
    <w:rsid w:val="00697A3B"/>
    <w:rsid w:val="006A0899"/>
    <w:rsid w:val="006A0C28"/>
    <w:rsid w:val="006A0E0B"/>
    <w:rsid w:val="006A1AD6"/>
    <w:rsid w:val="006A2247"/>
    <w:rsid w:val="006A2A32"/>
    <w:rsid w:val="006A3B6B"/>
    <w:rsid w:val="006A3C67"/>
    <w:rsid w:val="006A410E"/>
    <w:rsid w:val="006A4344"/>
    <w:rsid w:val="006A435C"/>
    <w:rsid w:val="006A4FA9"/>
    <w:rsid w:val="006A5085"/>
    <w:rsid w:val="006A5BB3"/>
    <w:rsid w:val="006A7B8B"/>
    <w:rsid w:val="006B1E99"/>
    <w:rsid w:val="006B1FDC"/>
    <w:rsid w:val="006B23CB"/>
    <w:rsid w:val="006B2660"/>
    <w:rsid w:val="006B288A"/>
    <w:rsid w:val="006B2D48"/>
    <w:rsid w:val="006B3259"/>
    <w:rsid w:val="006B41B7"/>
    <w:rsid w:val="006B4945"/>
    <w:rsid w:val="006B49F7"/>
    <w:rsid w:val="006B4A6A"/>
    <w:rsid w:val="006B4AB6"/>
    <w:rsid w:val="006B5513"/>
    <w:rsid w:val="006B57EB"/>
    <w:rsid w:val="006B5B17"/>
    <w:rsid w:val="006B64CA"/>
    <w:rsid w:val="006B6678"/>
    <w:rsid w:val="006B6E76"/>
    <w:rsid w:val="006B6FBB"/>
    <w:rsid w:val="006B7739"/>
    <w:rsid w:val="006B7DDB"/>
    <w:rsid w:val="006C0FD4"/>
    <w:rsid w:val="006C1046"/>
    <w:rsid w:val="006C1759"/>
    <w:rsid w:val="006C291A"/>
    <w:rsid w:val="006C4570"/>
    <w:rsid w:val="006C4C25"/>
    <w:rsid w:val="006C4D07"/>
    <w:rsid w:val="006C4E91"/>
    <w:rsid w:val="006C5BDB"/>
    <w:rsid w:val="006C6D1A"/>
    <w:rsid w:val="006C71B7"/>
    <w:rsid w:val="006C740B"/>
    <w:rsid w:val="006C75F9"/>
    <w:rsid w:val="006D0C9D"/>
    <w:rsid w:val="006D0E1A"/>
    <w:rsid w:val="006D0F1D"/>
    <w:rsid w:val="006D1437"/>
    <w:rsid w:val="006D179F"/>
    <w:rsid w:val="006D190C"/>
    <w:rsid w:val="006D22EA"/>
    <w:rsid w:val="006D2842"/>
    <w:rsid w:val="006D2E1C"/>
    <w:rsid w:val="006D2F15"/>
    <w:rsid w:val="006D2F68"/>
    <w:rsid w:val="006D4B07"/>
    <w:rsid w:val="006D4F2D"/>
    <w:rsid w:val="006D5133"/>
    <w:rsid w:val="006D583F"/>
    <w:rsid w:val="006D5E4F"/>
    <w:rsid w:val="006D677C"/>
    <w:rsid w:val="006D7770"/>
    <w:rsid w:val="006E0A05"/>
    <w:rsid w:val="006E103D"/>
    <w:rsid w:val="006E15FD"/>
    <w:rsid w:val="006E1B50"/>
    <w:rsid w:val="006E20D1"/>
    <w:rsid w:val="006E25E1"/>
    <w:rsid w:val="006E2917"/>
    <w:rsid w:val="006E2C3F"/>
    <w:rsid w:val="006E2D9C"/>
    <w:rsid w:val="006E37FD"/>
    <w:rsid w:val="006E4104"/>
    <w:rsid w:val="006E504C"/>
    <w:rsid w:val="006E5AF2"/>
    <w:rsid w:val="006E6343"/>
    <w:rsid w:val="006E7B46"/>
    <w:rsid w:val="006E7B68"/>
    <w:rsid w:val="006E7E7C"/>
    <w:rsid w:val="006F0507"/>
    <w:rsid w:val="006F0BDF"/>
    <w:rsid w:val="006F16D9"/>
    <w:rsid w:val="006F1C5E"/>
    <w:rsid w:val="006F1EE6"/>
    <w:rsid w:val="006F4597"/>
    <w:rsid w:val="006F467E"/>
    <w:rsid w:val="006F4BB4"/>
    <w:rsid w:val="006F577C"/>
    <w:rsid w:val="006F58F5"/>
    <w:rsid w:val="006F61F4"/>
    <w:rsid w:val="006F6420"/>
    <w:rsid w:val="006F6496"/>
    <w:rsid w:val="006F69BB"/>
    <w:rsid w:val="006F709B"/>
    <w:rsid w:val="006F7346"/>
    <w:rsid w:val="006F77AF"/>
    <w:rsid w:val="0070062F"/>
    <w:rsid w:val="007009D3"/>
    <w:rsid w:val="00701F8F"/>
    <w:rsid w:val="00702C57"/>
    <w:rsid w:val="00702EAE"/>
    <w:rsid w:val="007035F0"/>
    <w:rsid w:val="00704126"/>
    <w:rsid w:val="0070479F"/>
    <w:rsid w:val="00704C7D"/>
    <w:rsid w:val="007055B8"/>
    <w:rsid w:val="00705A4F"/>
    <w:rsid w:val="00705E37"/>
    <w:rsid w:val="00706DFB"/>
    <w:rsid w:val="00707882"/>
    <w:rsid w:val="00713506"/>
    <w:rsid w:val="00713596"/>
    <w:rsid w:val="00713870"/>
    <w:rsid w:val="00713C6A"/>
    <w:rsid w:val="00713ED5"/>
    <w:rsid w:val="007142A4"/>
    <w:rsid w:val="0071604A"/>
    <w:rsid w:val="007165D8"/>
    <w:rsid w:val="00716FE2"/>
    <w:rsid w:val="0071752B"/>
    <w:rsid w:val="00717F04"/>
    <w:rsid w:val="00717FB8"/>
    <w:rsid w:val="007215A5"/>
    <w:rsid w:val="00721C8F"/>
    <w:rsid w:val="00722A25"/>
    <w:rsid w:val="00722AE5"/>
    <w:rsid w:val="0072310A"/>
    <w:rsid w:val="00723C19"/>
    <w:rsid w:val="0072481A"/>
    <w:rsid w:val="007248F3"/>
    <w:rsid w:val="00725083"/>
    <w:rsid w:val="0072605E"/>
    <w:rsid w:val="00726324"/>
    <w:rsid w:val="0072633E"/>
    <w:rsid w:val="00727412"/>
    <w:rsid w:val="00727FD9"/>
    <w:rsid w:val="00730AE4"/>
    <w:rsid w:val="007314C6"/>
    <w:rsid w:val="00731868"/>
    <w:rsid w:val="00732036"/>
    <w:rsid w:val="00732618"/>
    <w:rsid w:val="00732AF2"/>
    <w:rsid w:val="00732FE4"/>
    <w:rsid w:val="00733191"/>
    <w:rsid w:val="00733509"/>
    <w:rsid w:val="00733997"/>
    <w:rsid w:val="00736A30"/>
    <w:rsid w:val="00737AA4"/>
    <w:rsid w:val="00737CCE"/>
    <w:rsid w:val="00737EAF"/>
    <w:rsid w:val="007417E7"/>
    <w:rsid w:val="00742147"/>
    <w:rsid w:val="00742DA8"/>
    <w:rsid w:val="0074355B"/>
    <w:rsid w:val="007443A0"/>
    <w:rsid w:val="007446EC"/>
    <w:rsid w:val="0074533C"/>
    <w:rsid w:val="007453C4"/>
    <w:rsid w:val="007454A7"/>
    <w:rsid w:val="0074559A"/>
    <w:rsid w:val="00746B32"/>
    <w:rsid w:val="00747535"/>
    <w:rsid w:val="00747AB3"/>
    <w:rsid w:val="007500B8"/>
    <w:rsid w:val="007504AF"/>
    <w:rsid w:val="00751E5C"/>
    <w:rsid w:val="00752B36"/>
    <w:rsid w:val="007538CD"/>
    <w:rsid w:val="00753B6F"/>
    <w:rsid w:val="00754812"/>
    <w:rsid w:val="007556C1"/>
    <w:rsid w:val="007572D2"/>
    <w:rsid w:val="00757650"/>
    <w:rsid w:val="00760832"/>
    <w:rsid w:val="00760D5E"/>
    <w:rsid w:val="007610D1"/>
    <w:rsid w:val="00762BC4"/>
    <w:rsid w:val="00762F0C"/>
    <w:rsid w:val="00763A23"/>
    <w:rsid w:val="00763E8E"/>
    <w:rsid w:val="00764AB3"/>
    <w:rsid w:val="00764AD4"/>
    <w:rsid w:val="0076531C"/>
    <w:rsid w:val="0076548F"/>
    <w:rsid w:val="00767CD7"/>
    <w:rsid w:val="00767CE2"/>
    <w:rsid w:val="00767EF6"/>
    <w:rsid w:val="00770789"/>
    <w:rsid w:val="00770B0A"/>
    <w:rsid w:val="007711AF"/>
    <w:rsid w:val="007715B7"/>
    <w:rsid w:val="007718DB"/>
    <w:rsid w:val="00771BD5"/>
    <w:rsid w:val="00771E90"/>
    <w:rsid w:val="007721F7"/>
    <w:rsid w:val="00772B78"/>
    <w:rsid w:val="00773532"/>
    <w:rsid w:val="00773E25"/>
    <w:rsid w:val="00774056"/>
    <w:rsid w:val="00775BBD"/>
    <w:rsid w:val="00776CFA"/>
    <w:rsid w:val="0077728D"/>
    <w:rsid w:val="0077765E"/>
    <w:rsid w:val="007811CF"/>
    <w:rsid w:val="00781A8D"/>
    <w:rsid w:val="0078237F"/>
    <w:rsid w:val="00782C0D"/>
    <w:rsid w:val="00783144"/>
    <w:rsid w:val="0078319B"/>
    <w:rsid w:val="00783B86"/>
    <w:rsid w:val="007848F4"/>
    <w:rsid w:val="00784A06"/>
    <w:rsid w:val="00785497"/>
    <w:rsid w:val="00785862"/>
    <w:rsid w:val="00785B1A"/>
    <w:rsid w:val="00786B51"/>
    <w:rsid w:val="00786F5D"/>
    <w:rsid w:val="0078723A"/>
    <w:rsid w:val="00787787"/>
    <w:rsid w:val="007905C5"/>
    <w:rsid w:val="00791279"/>
    <w:rsid w:val="007916BE"/>
    <w:rsid w:val="0079199D"/>
    <w:rsid w:val="00791EDE"/>
    <w:rsid w:val="00791F1F"/>
    <w:rsid w:val="007926E8"/>
    <w:rsid w:val="00792CD9"/>
    <w:rsid w:val="0079374F"/>
    <w:rsid w:val="00794A3E"/>
    <w:rsid w:val="00794D4E"/>
    <w:rsid w:val="007956F0"/>
    <w:rsid w:val="00795C43"/>
    <w:rsid w:val="00795FA3"/>
    <w:rsid w:val="007963EF"/>
    <w:rsid w:val="00797C6B"/>
    <w:rsid w:val="007A0537"/>
    <w:rsid w:val="007A06BE"/>
    <w:rsid w:val="007A1851"/>
    <w:rsid w:val="007A1C1C"/>
    <w:rsid w:val="007A228B"/>
    <w:rsid w:val="007A3569"/>
    <w:rsid w:val="007A41DA"/>
    <w:rsid w:val="007A45CC"/>
    <w:rsid w:val="007A47E4"/>
    <w:rsid w:val="007A4A81"/>
    <w:rsid w:val="007A57D1"/>
    <w:rsid w:val="007A5972"/>
    <w:rsid w:val="007A6203"/>
    <w:rsid w:val="007A68B6"/>
    <w:rsid w:val="007A693E"/>
    <w:rsid w:val="007A6BD8"/>
    <w:rsid w:val="007B0966"/>
    <w:rsid w:val="007B2E83"/>
    <w:rsid w:val="007B2FB4"/>
    <w:rsid w:val="007B3797"/>
    <w:rsid w:val="007B3E92"/>
    <w:rsid w:val="007B4C9B"/>
    <w:rsid w:val="007B5C34"/>
    <w:rsid w:val="007B60EE"/>
    <w:rsid w:val="007B717F"/>
    <w:rsid w:val="007B7916"/>
    <w:rsid w:val="007B7AD3"/>
    <w:rsid w:val="007B7E94"/>
    <w:rsid w:val="007C004C"/>
    <w:rsid w:val="007C0E76"/>
    <w:rsid w:val="007C125F"/>
    <w:rsid w:val="007C1DBC"/>
    <w:rsid w:val="007C2413"/>
    <w:rsid w:val="007C36DF"/>
    <w:rsid w:val="007C4D6A"/>
    <w:rsid w:val="007C4FA3"/>
    <w:rsid w:val="007C57DE"/>
    <w:rsid w:val="007C5E24"/>
    <w:rsid w:val="007C5F0D"/>
    <w:rsid w:val="007D0EC9"/>
    <w:rsid w:val="007D140B"/>
    <w:rsid w:val="007D143A"/>
    <w:rsid w:val="007D1F20"/>
    <w:rsid w:val="007D5B82"/>
    <w:rsid w:val="007D5F8B"/>
    <w:rsid w:val="007D621A"/>
    <w:rsid w:val="007D646C"/>
    <w:rsid w:val="007D65B4"/>
    <w:rsid w:val="007D75BC"/>
    <w:rsid w:val="007D75EA"/>
    <w:rsid w:val="007E13DE"/>
    <w:rsid w:val="007E15FD"/>
    <w:rsid w:val="007E1A99"/>
    <w:rsid w:val="007E240A"/>
    <w:rsid w:val="007E2FEA"/>
    <w:rsid w:val="007E3479"/>
    <w:rsid w:val="007E46B0"/>
    <w:rsid w:val="007E5C41"/>
    <w:rsid w:val="007E69A1"/>
    <w:rsid w:val="007E79B6"/>
    <w:rsid w:val="007F0AF5"/>
    <w:rsid w:val="007F0EAD"/>
    <w:rsid w:val="007F112B"/>
    <w:rsid w:val="007F1352"/>
    <w:rsid w:val="007F1872"/>
    <w:rsid w:val="007F1ECD"/>
    <w:rsid w:val="007F209E"/>
    <w:rsid w:val="007F3796"/>
    <w:rsid w:val="007F38A1"/>
    <w:rsid w:val="007F3F10"/>
    <w:rsid w:val="007F514A"/>
    <w:rsid w:val="007F59EB"/>
    <w:rsid w:val="007F5C18"/>
    <w:rsid w:val="007F5CB4"/>
    <w:rsid w:val="007F5F48"/>
    <w:rsid w:val="007F6D35"/>
    <w:rsid w:val="008001FE"/>
    <w:rsid w:val="008005DD"/>
    <w:rsid w:val="00800CE2"/>
    <w:rsid w:val="008011FD"/>
    <w:rsid w:val="008015B8"/>
    <w:rsid w:val="008039E6"/>
    <w:rsid w:val="008047CF"/>
    <w:rsid w:val="008049DB"/>
    <w:rsid w:val="00805788"/>
    <w:rsid w:val="00805F12"/>
    <w:rsid w:val="00806F1D"/>
    <w:rsid w:val="00806F2A"/>
    <w:rsid w:val="0080709B"/>
    <w:rsid w:val="00807181"/>
    <w:rsid w:val="00807AF8"/>
    <w:rsid w:val="00810548"/>
    <w:rsid w:val="00810AC7"/>
    <w:rsid w:val="00812646"/>
    <w:rsid w:val="00813B6C"/>
    <w:rsid w:val="00815545"/>
    <w:rsid w:val="00815815"/>
    <w:rsid w:val="008159E1"/>
    <w:rsid w:val="00815A8F"/>
    <w:rsid w:val="008166DD"/>
    <w:rsid w:val="00816FDB"/>
    <w:rsid w:val="008174D0"/>
    <w:rsid w:val="0082151E"/>
    <w:rsid w:val="008215EE"/>
    <w:rsid w:val="00821994"/>
    <w:rsid w:val="00821DE1"/>
    <w:rsid w:val="00822B7B"/>
    <w:rsid w:val="0082366A"/>
    <w:rsid w:val="00824B07"/>
    <w:rsid w:val="008252A6"/>
    <w:rsid w:val="00826340"/>
    <w:rsid w:val="008274AD"/>
    <w:rsid w:val="00827784"/>
    <w:rsid w:val="00827937"/>
    <w:rsid w:val="00827C6D"/>
    <w:rsid w:val="0083062A"/>
    <w:rsid w:val="008307DB"/>
    <w:rsid w:val="00830EB6"/>
    <w:rsid w:val="00832573"/>
    <w:rsid w:val="00832F8B"/>
    <w:rsid w:val="0083327E"/>
    <w:rsid w:val="00833C07"/>
    <w:rsid w:val="00834368"/>
    <w:rsid w:val="00834F50"/>
    <w:rsid w:val="008352D8"/>
    <w:rsid w:val="0083559E"/>
    <w:rsid w:val="00835AC1"/>
    <w:rsid w:val="008361DA"/>
    <w:rsid w:val="008362CE"/>
    <w:rsid w:val="00836C05"/>
    <w:rsid w:val="00836C9C"/>
    <w:rsid w:val="00840D11"/>
    <w:rsid w:val="00841186"/>
    <w:rsid w:val="008411A4"/>
    <w:rsid w:val="0084140B"/>
    <w:rsid w:val="008414EA"/>
    <w:rsid w:val="00841608"/>
    <w:rsid w:val="00841C35"/>
    <w:rsid w:val="00841F19"/>
    <w:rsid w:val="00842485"/>
    <w:rsid w:val="0084263E"/>
    <w:rsid w:val="00842D2F"/>
    <w:rsid w:val="008435EA"/>
    <w:rsid w:val="00843836"/>
    <w:rsid w:val="00843A2B"/>
    <w:rsid w:val="00844586"/>
    <w:rsid w:val="008448C3"/>
    <w:rsid w:val="00844ED9"/>
    <w:rsid w:val="00844F4A"/>
    <w:rsid w:val="008460BA"/>
    <w:rsid w:val="00846381"/>
    <w:rsid w:val="00846841"/>
    <w:rsid w:val="008478AE"/>
    <w:rsid w:val="00847E49"/>
    <w:rsid w:val="00847FF3"/>
    <w:rsid w:val="008501D4"/>
    <w:rsid w:val="008501ED"/>
    <w:rsid w:val="0085054A"/>
    <w:rsid w:val="008506E4"/>
    <w:rsid w:val="00851B74"/>
    <w:rsid w:val="008520D7"/>
    <w:rsid w:val="008521C0"/>
    <w:rsid w:val="008522FD"/>
    <w:rsid w:val="0085255D"/>
    <w:rsid w:val="00852EC8"/>
    <w:rsid w:val="00853323"/>
    <w:rsid w:val="00853445"/>
    <w:rsid w:val="00853702"/>
    <w:rsid w:val="008538DE"/>
    <w:rsid w:val="008538F0"/>
    <w:rsid w:val="00853BEF"/>
    <w:rsid w:val="00853CD3"/>
    <w:rsid w:val="008540E7"/>
    <w:rsid w:val="008546B6"/>
    <w:rsid w:val="00854957"/>
    <w:rsid w:val="00855D79"/>
    <w:rsid w:val="008569E6"/>
    <w:rsid w:val="008576D0"/>
    <w:rsid w:val="008579E2"/>
    <w:rsid w:val="00857FD9"/>
    <w:rsid w:val="00860309"/>
    <w:rsid w:val="00861014"/>
    <w:rsid w:val="00861FCF"/>
    <w:rsid w:val="00863B3A"/>
    <w:rsid w:val="008644C6"/>
    <w:rsid w:val="008645F5"/>
    <w:rsid w:val="0086516D"/>
    <w:rsid w:val="008655F9"/>
    <w:rsid w:val="00866CAD"/>
    <w:rsid w:val="00866ECB"/>
    <w:rsid w:val="00866F3A"/>
    <w:rsid w:val="00867435"/>
    <w:rsid w:val="008679BE"/>
    <w:rsid w:val="00870C7D"/>
    <w:rsid w:val="0087218B"/>
    <w:rsid w:val="00872F9F"/>
    <w:rsid w:val="008735B5"/>
    <w:rsid w:val="00873897"/>
    <w:rsid w:val="008744A9"/>
    <w:rsid w:val="0087463C"/>
    <w:rsid w:val="0087480F"/>
    <w:rsid w:val="008756C9"/>
    <w:rsid w:val="00875C4E"/>
    <w:rsid w:val="00875C97"/>
    <w:rsid w:val="008762E7"/>
    <w:rsid w:val="0087696D"/>
    <w:rsid w:val="008770D3"/>
    <w:rsid w:val="00877413"/>
    <w:rsid w:val="008801B1"/>
    <w:rsid w:val="008809E5"/>
    <w:rsid w:val="00881D7F"/>
    <w:rsid w:val="0088250D"/>
    <w:rsid w:val="00882B66"/>
    <w:rsid w:val="00882F3B"/>
    <w:rsid w:val="00883FE9"/>
    <w:rsid w:val="00884065"/>
    <w:rsid w:val="00884CB7"/>
    <w:rsid w:val="00885EA7"/>
    <w:rsid w:val="00886319"/>
    <w:rsid w:val="0088657F"/>
    <w:rsid w:val="00886E68"/>
    <w:rsid w:val="00887862"/>
    <w:rsid w:val="00887987"/>
    <w:rsid w:val="00891916"/>
    <w:rsid w:val="0089398D"/>
    <w:rsid w:val="008946B8"/>
    <w:rsid w:val="0089507B"/>
    <w:rsid w:val="008953E0"/>
    <w:rsid w:val="0089598D"/>
    <w:rsid w:val="00896013"/>
    <w:rsid w:val="0089612E"/>
    <w:rsid w:val="008964CC"/>
    <w:rsid w:val="008968A3"/>
    <w:rsid w:val="0089746E"/>
    <w:rsid w:val="00897BC7"/>
    <w:rsid w:val="008A03E3"/>
    <w:rsid w:val="008A1C3C"/>
    <w:rsid w:val="008A1DED"/>
    <w:rsid w:val="008A1EF6"/>
    <w:rsid w:val="008A2077"/>
    <w:rsid w:val="008A2608"/>
    <w:rsid w:val="008A288E"/>
    <w:rsid w:val="008A45C5"/>
    <w:rsid w:val="008A7713"/>
    <w:rsid w:val="008B0E56"/>
    <w:rsid w:val="008B190B"/>
    <w:rsid w:val="008B1CFF"/>
    <w:rsid w:val="008B38D4"/>
    <w:rsid w:val="008B4079"/>
    <w:rsid w:val="008B4A95"/>
    <w:rsid w:val="008B4F54"/>
    <w:rsid w:val="008B51C6"/>
    <w:rsid w:val="008B5966"/>
    <w:rsid w:val="008B66A5"/>
    <w:rsid w:val="008B6F1C"/>
    <w:rsid w:val="008B70E8"/>
    <w:rsid w:val="008B7211"/>
    <w:rsid w:val="008B7460"/>
    <w:rsid w:val="008C02E9"/>
    <w:rsid w:val="008C0D62"/>
    <w:rsid w:val="008C17C2"/>
    <w:rsid w:val="008C2A15"/>
    <w:rsid w:val="008C3CF3"/>
    <w:rsid w:val="008C401D"/>
    <w:rsid w:val="008C47B8"/>
    <w:rsid w:val="008C47F2"/>
    <w:rsid w:val="008C494A"/>
    <w:rsid w:val="008C631F"/>
    <w:rsid w:val="008C6444"/>
    <w:rsid w:val="008C66FC"/>
    <w:rsid w:val="008C6FA3"/>
    <w:rsid w:val="008C7284"/>
    <w:rsid w:val="008C7CF7"/>
    <w:rsid w:val="008D176B"/>
    <w:rsid w:val="008D1D2C"/>
    <w:rsid w:val="008D1F4D"/>
    <w:rsid w:val="008D2496"/>
    <w:rsid w:val="008D3317"/>
    <w:rsid w:val="008D434A"/>
    <w:rsid w:val="008D4C39"/>
    <w:rsid w:val="008D4EA7"/>
    <w:rsid w:val="008D5058"/>
    <w:rsid w:val="008D53A1"/>
    <w:rsid w:val="008D544D"/>
    <w:rsid w:val="008D5550"/>
    <w:rsid w:val="008D5B79"/>
    <w:rsid w:val="008D6235"/>
    <w:rsid w:val="008D6341"/>
    <w:rsid w:val="008D6E10"/>
    <w:rsid w:val="008D7F86"/>
    <w:rsid w:val="008E000E"/>
    <w:rsid w:val="008E06FC"/>
    <w:rsid w:val="008E0D78"/>
    <w:rsid w:val="008E2A40"/>
    <w:rsid w:val="008E301B"/>
    <w:rsid w:val="008E3499"/>
    <w:rsid w:val="008E359C"/>
    <w:rsid w:val="008E39A3"/>
    <w:rsid w:val="008E4003"/>
    <w:rsid w:val="008E4057"/>
    <w:rsid w:val="008E4294"/>
    <w:rsid w:val="008E42F8"/>
    <w:rsid w:val="008E4FD3"/>
    <w:rsid w:val="008E5FD8"/>
    <w:rsid w:val="008E634B"/>
    <w:rsid w:val="008E6A5D"/>
    <w:rsid w:val="008E6F40"/>
    <w:rsid w:val="008E6FD9"/>
    <w:rsid w:val="008E718C"/>
    <w:rsid w:val="008E78E2"/>
    <w:rsid w:val="008F04BE"/>
    <w:rsid w:val="008F063B"/>
    <w:rsid w:val="008F068C"/>
    <w:rsid w:val="008F06AC"/>
    <w:rsid w:val="008F16D2"/>
    <w:rsid w:val="008F26FB"/>
    <w:rsid w:val="008F3BBC"/>
    <w:rsid w:val="008F4C33"/>
    <w:rsid w:val="008F4D2F"/>
    <w:rsid w:val="008F5091"/>
    <w:rsid w:val="008F510A"/>
    <w:rsid w:val="008F5933"/>
    <w:rsid w:val="008F6920"/>
    <w:rsid w:val="008F7918"/>
    <w:rsid w:val="008F7934"/>
    <w:rsid w:val="009001CC"/>
    <w:rsid w:val="00900CBB"/>
    <w:rsid w:val="00901334"/>
    <w:rsid w:val="00902799"/>
    <w:rsid w:val="00902FF9"/>
    <w:rsid w:val="00903127"/>
    <w:rsid w:val="00903712"/>
    <w:rsid w:val="00904354"/>
    <w:rsid w:val="00904D29"/>
    <w:rsid w:val="009053C0"/>
    <w:rsid w:val="00905789"/>
    <w:rsid w:val="00905E39"/>
    <w:rsid w:val="0090635E"/>
    <w:rsid w:val="00907549"/>
    <w:rsid w:val="00907F53"/>
    <w:rsid w:val="00910ABC"/>
    <w:rsid w:val="00910BAD"/>
    <w:rsid w:val="009124CE"/>
    <w:rsid w:val="00912954"/>
    <w:rsid w:val="009130EC"/>
    <w:rsid w:val="00914D2A"/>
    <w:rsid w:val="009150CB"/>
    <w:rsid w:val="00916146"/>
    <w:rsid w:val="009165B7"/>
    <w:rsid w:val="009166BF"/>
    <w:rsid w:val="009175D2"/>
    <w:rsid w:val="00917696"/>
    <w:rsid w:val="00917A4A"/>
    <w:rsid w:val="0092019A"/>
    <w:rsid w:val="00920479"/>
    <w:rsid w:val="00920DF8"/>
    <w:rsid w:val="00921B52"/>
    <w:rsid w:val="00921F34"/>
    <w:rsid w:val="00922A21"/>
    <w:rsid w:val="00922E5F"/>
    <w:rsid w:val="0092304C"/>
    <w:rsid w:val="00923F06"/>
    <w:rsid w:val="00924055"/>
    <w:rsid w:val="009243FF"/>
    <w:rsid w:val="009249AF"/>
    <w:rsid w:val="00924B26"/>
    <w:rsid w:val="00925356"/>
    <w:rsid w:val="0092562E"/>
    <w:rsid w:val="009259CB"/>
    <w:rsid w:val="00926B3B"/>
    <w:rsid w:val="00926B53"/>
    <w:rsid w:val="00926CAF"/>
    <w:rsid w:val="00927AC7"/>
    <w:rsid w:val="009303B8"/>
    <w:rsid w:val="0093090E"/>
    <w:rsid w:val="00930FC0"/>
    <w:rsid w:val="00932BA4"/>
    <w:rsid w:val="00933928"/>
    <w:rsid w:val="00933B4B"/>
    <w:rsid w:val="00934EDA"/>
    <w:rsid w:val="00935EC4"/>
    <w:rsid w:val="00936834"/>
    <w:rsid w:val="00936E07"/>
    <w:rsid w:val="00937BC5"/>
    <w:rsid w:val="00940428"/>
    <w:rsid w:val="00942160"/>
    <w:rsid w:val="00942CD6"/>
    <w:rsid w:val="00943077"/>
    <w:rsid w:val="00943884"/>
    <w:rsid w:val="0094400A"/>
    <w:rsid w:val="00944411"/>
    <w:rsid w:val="0094571C"/>
    <w:rsid w:val="0095093A"/>
    <w:rsid w:val="00950BC2"/>
    <w:rsid w:val="009512DB"/>
    <w:rsid w:val="00951E91"/>
    <w:rsid w:val="00951F8A"/>
    <w:rsid w:val="009527A1"/>
    <w:rsid w:val="00952880"/>
    <w:rsid w:val="00954CBF"/>
    <w:rsid w:val="00955EA3"/>
    <w:rsid w:val="00956150"/>
    <w:rsid w:val="00956566"/>
    <w:rsid w:val="00956790"/>
    <w:rsid w:val="0095680B"/>
    <w:rsid w:val="00957043"/>
    <w:rsid w:val="009575AD"/>
    <w:rsid w:val="009577B8"/>
    <w:rsid w:val="00960B10"/>
    <w:rsid w:val="00960B79"/>
    <w:rsid w:val="00961BA8"/>
    <w:rsid w:val="0096221D"/>
    <w:rsid w:val="009650AC"/>
    <w:rsid w:val="00966562"/>
    <w:rsid w:val="009673E2"/>
    <w:rsid w:val="009676C0"/>
    <w:rsid w:val="0096794F"/>
    <w:rsid w:val="00970955"/>
    <w:rsid w:val="009711F0"/>
    <w:rsid w:val="009717F2"/>
    <w:rsid w:val="00971910"/>
    <w:rsid w:val="00972080"/>
    <w:rsid w:val="00972883"/>
    <w:rsid w:val="00972F01"/>
    <w:rsid w:val="009733FB"/>
    <w:rsid w:val="00973A77"/>
    <w:rsid w:val="00974B61"/>
    <w:rsid w:val="0097608D"/>
    <w:rsid w:val="00976FCA"/>
    <w:rsid w:val="00977816"/>
    <w:rsid w:val="009809BC"/>
    <w:rsid w:val="00980B69"/>
    <w:rsid w:val="00980F8B"/>
    <w:rsid w:val="00981223"/>
    <w:rsid w:val="009812D5"/>
    <w:rsid w:val="009816C2"/>
    <w:rsid w:val="00982824"/>
    <w:rsid w:val="00983D8E"/>
    <w:rsid w:val="00983EDF"/>
    <w:rsid w:val="009841DA"/>
    <w:rsid w:val="009846AF"/>
    <w:rsid w:val="00984C20"/>
    <w:rsid w:val="00985958"/>
    <w:rsid w:val="00986627"/>
    <w:rsid w:val="00987523"/>
    <w:rsid w:val="0098791C"/>
    <w:rsid w:val="0098799C"/>
    <w:rsid w:val="00990674"/>
    <w:rsid w:val="009907DA"/>
    <w:rsid w:val="00990F72"/>
    <w:rsid w:val="009914A0"/>
    <w:rsid w:val="00992002"/>
    <w:rsid w:val="00992AC5"/>
    <w:rsid w:val="00992B1B"/>
    <w:rsid w:val="00992B73"/>
    <w:rsid w:val="009937C2"/>
    <w:rsid w:val="00993963"/>
    <w:rsid w:val="00993DB4"/>
    <w:rsid w:val="00993E8C"/>
    <w:rsid w:val="0099434E"/>
    <w:rsid w:val="009949DF"/>
    <w:rsid w:val="00994A8E"/>
    <w:rsid w:val="00994E80"/>
    <w:rsid w:val="0099599E"/>
    <w:rsid w:val="009A0CEE"/>
    <w:rsid w:val="009A0D71"/>
    <w:rsid w:val="009A0E5A"/>
    <w:rsid w:val="009A12C5"/>
    <w:rsid w:val="009A202E"/>
    <w:rsid w:val="009A2569"/>
    <w:rsid w:val="009A3C67"/>
    <w:rsid w:val="009A408A"/>
    <w:rsid w:val="009A418E"/>
    <w:rsid w:val="009A462B"/>
    <w:rsid w:val="009A6C04"/>
    <w:rsid w:val="009A7986"/>
    <w:rsid w:val="009A7B5A"/>
    <w:rsid w:val="009B0A8D"/>
    <w:rsid w:val="009B0BAF"/>
    <w:rsid w:val="009B1422"/>
    <w:rsid w:val="009B3075"/>
    <w:rsid w:val="009B3431"/>
    <w:rsid w:val="009B3723"/>
    <w:rsid w:val="009B3F74"/>
    <w:rsid w:val="009B4809"/>
    <w:rsid w:val="009B490F"/>
    <w:rsid w:val="009B4D4A"/>
    <w:rsid w:val="009B52B7"/>
    <w:rsid w:val="009B5786"/>
    <w:rsid w:val="009B5C5D"/>
    <w:rsid w:val="009B5CBA"/>
    <w:rsid w:val="009B5CFF"/>
    <w:rsid w:val="009B657A"/>
    <w:rsid w:val="009B72ED"/>
    <w:rsid w:val="009B78B2"/>
    <w:rsid w:val="009B7B17"/>
    <w:rsid w:val="009B7BD4"/>
    <w:rsid w:val="009B7E40"/>
    <w:rsid w:val="009B7F3F"/>
    <w:rsid w:val="009C0A6E"/>
    <w:rsid w:val="009C1745"/>
    <w:rsid w:val="009C1BA7"/>
    <w:rsid w:val="009C23A6"/>
    <w:rsid w:val="009C2461"/>
    <w:rsid w:val="009C2AE7"/>
    <w:rsid w:val="009C3673"/>
    <w:rsid w:val="009C39AB"/>
    <w:rsid w:val="009C4DDD"/>
    <w:rsid w:val="009C4FFE"/>
    <w:rsid w:val="009C5727"/>
    <w:rsid w:val="009C5B4E"/>
    <w:rsid w:val="009C6D59"/>
    <w:rsid w:val="009C6E5D"/>
    <w:rsid w:val="009C70C0"/>
    <w:rsid w:val="009C7201"/>
    <w:rsid w:val="009C7CD1"/>
    <w:rsid w:val="009D0390"/>
    <w:rsid w:val="009D10A5"/>
    <w:rsid w:val="009D1620"/>
    <w:rsid w:val="009D1AF6"/>
    <w:rsid w:val="009D1B28"/>
    <w:rsid w:val="009D1F79"/>
    <w:rsid w:val="009D25C3"/>
    <w:rsid w:val="009D2E93"/>
    <w:rsid w:val="009D48B4"/>
    <w:rsid w:val="009D5145"/>
    <w:rsid w:val="009D7BC2"/>
    <w:rsid w:val="009E01C3"/>
    <w:rsid w:val="009E1447"/>
    <w:rsid w:val="009E179D"/>
    <w:rsid w:val="009E1832"/>
    <w:rsid w:val="009E21D9"/>
    <w:rsid w:val="009E26C7"/>
    <w:rsid w:val="009E2B7E"/>
    <w:rsid w:val="009E3387"/>
    <w:rsid w:val="009E385B"/>
    <w:rsid w:val="009E3C69"/>
    <w:rsid w:val="009E4076"/>
    <w:rsid w:val="009E4553"/>
    <w:rsid w:val="009E52D5"/>
    <w:rsid w:val="009E62B7"/>
    <w:rsid w:val="009E6A95"/>
    <w:rsid w:val="009E6FB7"/>
    <w:rsid w:val="009F0AD1"/>
    <w:rsid w:val="009F1228"/>
    <w:rsid w:val="009F1344"/>
    <w:rsid w:val="009F3028"/>
    <w:rsid w:val="009F30C7"/>
    <w:rsid w:val="009F322E"/>
    <w:rsid w:val="009F333A"/>
    <w:rsid w:val="009F3ABB"/>
    <w:rsid w:val="009F5E3C"/>
    <w:rsid w:val="009F70A1"/>
    <w:rsid w:val="009F737A"/>
    <w:rsid w:val="00A00FCD"/>
    <w:rsid w:val="00A02AA3"/>
    <w:rsid w:val="00A036CD"/>
    <w:rsid w:val="00A042CC"/>
    <w:rsid w:val="00A0439B"/>
    <w:rsid w:val="00A04AC5"/>
    <w:rsid w:val="00A04E60"/>
    <w:rsid w:val="00A055CC"/>
    <w:rsid w:val="00A05837"/>
    <w:rsid w:val="00A05C95"/>
    <w:rsid w:val="00A05ECE"/>
    <w:rsid w:val="00A05FB8"/>
    <w:rsid w:val="00A07664"/>
    <w:rsid w:val="00A07C91"/>
    <w:rsid w:val="00A101CD"/>
    <w:rsid w:val="00A11BBA"/>
    <w:rsid w:val="00A11E90"/>
    <w:rsid w:val="00A1271B"/>
    <w:rsid w:val="00A13894"/>
    <w:rsid w:val="00A13C40"/>
    <w:rsid w:val="00A14AF6"/>
    <w:rsid w:val="00A14F61"/>
    <w:rsid w:val="00A15119"/>
    <w:rsid w:val="00A16140"/>
    <w:rsid w:val="00A1684E"/>
    <w:rsid w:val="00A172F3"/>
    <w:rsid w:val="00A174B5"/>
    <w:rsid w:val="00A17746"/>
    <w:rsid w:val="00A17A8A"/>
    <w:rsid w:val="00A17B2F"/>
    <w:rsid w:val="00A20351"/>
    <w:rsid w:val="00A2081D"/>
    <w:rsid w:val="00A209D7"/>
    <w:rsid w:val="00A21C58"/>
    <w:rsid w:val="00A23FC7"/>
    <w:rsid w:val="00A24300"/>
    <w:rsid w:val="00A24789"/>
    <w:rsid w:val="00A24A96"/>
    <w:rsid w:val="00A24B89"/>
    <w:rsid w:val="00A26519"/>
    <w:rsid w:val="00A27BCA"/>
    <w:rsid w:val="00A3147A"/>
    <w:rsid w:val="00A31E63"/>
    <w:rsid w:val="00A31FED"/>
    <w:rsid w:val="00A326D6"/>
    <w:rsid w:val="00A327FE"/>
    <w:rsid w:val="00A32E57"/>
    <w:rsid w:val="00A32F90"/>
    <w:rsid w:val="00A33B5F"/>
    <w:rsid w:val="00A3413B"/>
    <w:rsid w:val="00A34883"/>
    <w:rsid w:val="00A35232"/>
    <w:rsid w:val="00A356C3"/>
    <w:rsid w:val="00A35E68"/>
    <w:rsid w:val="00A378D1"/>
    <w:rsid w:val="00A37D5A"/>
    <w:rsid w:val="00A40DE5"/>
    <w:rsid w:val="00A40EC4"/>
    <w:rsid w:val="00A418A7"/>
    <w:rsid w:val="00A4260E"/>
    <w:rsid w:val="00A426E1"/>
    <w:rsid w:val="00A43ECC"/>
    <w:rsid w:val="00A441B8"/>
    <w:rsid w:val="00A4440D"/>
    <w:rsid w:val="00A46600"/>
    <w:rsid w:val="00A47D82"/>
    <w:rsid w:val="00A5037D"/>
    <w:rsid w:val="00A5130A"/>
    <w:rsid w:val="00A51D7F"/>
    <w:rsid w:val="00A51E21"/>
    <w:rsid w:val="00A52929"/>
    <w:rsid w:val="00A535A3"/>
    <w:rsid w:val="00A544CF"/>
    <w:rsid w:val="00A54DD8"/>
    <w:rsid w:val="00A54FC8"/>
    <w:rsid w:val="00A5555A"/>
    <w:rsid w:val="00A55C30"/>
    <w:rsid w:val="00A567A0"/>
    <w:rsid w:val="00A567FD"/>
    <w:rsid w:val="00A5760C"/>
    <w:rsid w:val="00A57EA9"/>
    <w:rsid w:val="00A60C48"/>
    <w:rsid w:val="00A60CC1"/>
    <w:rsid w:val="00A60DB3"/>
    <w:rsid w:val="00A61B04"/>
    <w:rsid w:val="00A61D79"/>
    <w:rsid w:val="00A623C9"/>
    <w:rsid w:val="00A62587"/>
    <w:rsid w:val="00A627E1"/>
    <w:rsid w:val="00A62AAF"/>
    <w:rsid w:val="00A634EA"/>
    <w:rsid w:val="00A63FE2"/>
    <w:rsid w:val="00A641FE"/>
    <w:rsid w:val="00A65306"/>
    <w:rsid w:val="00A65D40"/>
    <w:rsid w:val="00A6637D"/>
    <w:rsid w:val="00A666FB"/>
    <w:rsid w:val="00A70280"/>
    <w:rsid w:val="00A715B4"/>
    <w:rsid w:val="00A71FEA"/>
    <w:rsid w:val="00A72B0C"/>
    <w:rsid w:val="00A73084"/>
    <w:rsid w:val="00A731B7"/>
    <w:rsid w:val="00A73359"/>
    <w:rsid w:val="00A7341D"/>
    <w:rsid w:val="00A73426"/>
    <w:rsid w:val="00A73887"/>
    <w:rsid w:val="00A744AB"/>
    <w:rsid w:val="00A7518F"/>
    <w:rsid w:val="00A753F7"/>
    <w:rsid w:val="00A76988"/>
    <w:rsid w:val="00A76E0F"/>
    <w:rsid w:val="00A77054"/>
    <w:rsid w:val="00A77057"/>
    <w:rsid w:val="00A772E6"/>
    <w:rsid w:val="00A77592"/>
    <w:rsid w:val="00A77849"/>
    <w:rsid w:val="00A814B2"/>
    <w:rsid w:val="00A81FBC"/>
    <w:rsid w:val="00A82CB7"/>
    <w:rsid w:val="00A833FD"/>
    <w:rsid w:val="00A83FB1"/>
    <w:rsid w:val="00A84327"/>
    <w:rsid w:val="00A846AE"/>
    <w:rsid w:val="00A8483B"/>
    <w:rsid w:val="00A87143"/>
    <w:rsid w:val="00A87C1D"/>
    <w:rsid w:val="00A91705"/>
    <w:rsid w:val="00A91AC9"/>
    <w:rsid w:val="00A9312A"/>
    <w:rsid w:val="00A93A81"/>
    <w:rsid w:val="00A93B88"/>
    <w:rsid w:val="00A953E2"/>
    <w:rsid w:val="00A95BA9"/>
    <w:rsid w:val="00A9679D"/>
    <w:rsid w:val="00A97399"/>
    <w:rsid w:val="00A97D8E"/>
    <w:rsid w:val="00AA0EE7"/>
    <w:rsid w:val="00AA14A4"/>
    <w:rsid w:val="00AA26DE"/>
    <w:rsid w:val="00AA2A81"/>
    <w:rsid w:val="00AA4098"/>
    <w:rsid w:val="00AA5AF7"/>
    <w:rsid w:val="00AA7077"/>
    <w:rsid w:val="00AA7154"/>
    <w:rsid w:val="00AA7265"/>
    <w:rsid w:val="00AA7CD6"/>
    <w:rsid w:val="00AB10AE"/>
    <w:rsid w:val="00AB1325"/>
    <w:rsid w:val="00AB139D"/>
    <w:rsid w:val="00AB1D0E"/>
    <w:rsid w:val="00AB309B"/>
    <w:rsid w:val="00AB374E"/>
    <w:rsid w:val="00AB3D0C"/>
    <w:rsid w:val="00AB5E1E"/>
    <w:rsid w:val="00AB659C"/>
    <w:rsid w:val="00AB6F61"/>
    <w:rsid w:val="00AB70D2"/>
    <w:rsid w:val="00AB7554"/>
    <w:rsid w:val="00AC02D1"/>
    <w:rsid w:val="00AC1EAF"/>
    <w:rsid w:val="00AC2467"/>
    <w:rsid w:val="00AC257C"/>
    <w:rsid w:val="00AC26B7"/>
    <w:rsid w:val="00AC39A8"/>
    <w:rsid w:val="00AC4570"/>
    <w:rsid w:val="00AC47BD"/>
    <w:rsid w:val="00AC4F65"/>
    <w:rsid w:val="00AC5347"/>
    <w:rsid w:val="00AC5A5B"/>
    <w:rsid w:val="00AC6541"/>
    <w:rsid w:val="00AC65D8"/>
    <w:rsid w:val="00AC7072"/>
    <w:rsid w:val="00AC72AC"/>
    <w:rsid w:val="00AC7744"/>
    <w:rsid w:val="00AD0E39"/>
    <w:rsid w:val="00AD2F56"/>
    <w:rsid w:val="00AD3388"/>
    <w:rsid w:val="00AD33B5"/>
    <w:rsid w:val="00AD37B9"/>
    <w:rsid w:val="00AD3EF4"/>
    <w:rsid w:val="00AD4DA6"/>
    <w:rsid w:val="00AD5180"/>
    <w:rsid w:val="00AD6B1A"/>
    <w:rsid w:val="00AD793C"/>
    <w:rsid w:val="00AE11C9"/>
    <w:rsid w:val="00AE200B"/>
    <w:rsid w:val="00AE21D8"/>
    <w:rsid w:val="00AE2B1F"/>
    <w:rsid w:val="00AE2FAA"/>
    <w:rsid w:val="00AE3037"/>
    <w:rsid w:val="00AE35A2"/>
    <w:rsid w:val="00AE387D"/>
    <w:rsid w:val="00AE3F92"/>
    <w:rsid w:val="00AE4034"/>
    <w:rsid w:val="00AE4586"/>
    <w:rsid w:val="00AE4A7B"/>
    <w:rsid w:val="00AE5574"/>
    <w:rsid w:val="00AE5876"/>
    <w:rsid w:val="00AE5A0D"/>
    <w:rsid w:val="00AE5D86"/>
    <w:rsid w:val="00AE6C02"/>
    <w:rsid w:val="00AE6FED"/>
    <w:rsid w:val="00AE7D77"/>
    <w:rsid w:val="00AF01F8"/>
    <w:rsid w:val="00AF066F"/>
    <w:rsid w:val="00AF0A2D"/>
    <w:rsid w:val="00AF0ABE"/>
    <w:rsid w:val="00AF2B20"/>
    <w:rsid w:val="00AF3243"/>
    <w:rsid w:val="00AF47E3"/>
    <w:rsid w:val="00AF4F74"/>
    <w:rsid w:val="00AF5B74"/>
    <w:rsid w:val="00AF60CC"/>
    <w:rsid w:val="00AF614F"/>
    <w:rsid w:val="00AF6684"/>
    <w:rsid w:val="00AF6C89"/>
    <w:rsid w:val="00AF7196"/>
    <w:rsid w:val="00AF745B"/>
    <w:rsid w:val="00AF7A0A"/>
    <w:rsid w:val="00AF7D21"/>
    <w:rsid w:val="00B0018B"/>
    <w:rsid w:val="00B00904"/>
    <w:rsid w:val="00B00EC7"/>
    <w:rsid w:val="00B01BCA"/>
    <w:rsid w:val="00B02354"/>
    <w:rsid w:val="00B02609"/>
    <w:rsid w:val="00B02BF4"/>
    <w:rsid w:val="00B02CC9"/>
    <w:rsid w:val="00B049C8"/>
    <w:rsid w:val="00B049F2"/>
    <w:rsid w:val="00B04ABC"/>
    <w:rsid w:val="00B04BBE"/>
    <w:rsid w:val="00B05D1C"/>
    <w:rsid w:val="00B0601E"/>
    <w:rsid w:val="00B0620A"/>
    <w:rsid w:val="00B066C6"/>
    <w:rsid w:val="00B07198"/>
    <w:rsid w:val="00B07C22"/>
    <w:rsid w:val="00B104CC"/>
    <w:rsid w:val="00B10C79"/>
    <w:rsid w:val="00B11086"/>
    <w:rsid w:val="00B110B5"/>
    <w:rsid w:val="00B11396"/>
    <w:rsid w:val="00B115A3"/>
    <w:rsid w:val="00B11674"/>
    <w:rsid w:val="00B14C58"/>
    <w:rsid w:val="00B14CEF"/>
    <w:rsid w:val="00B15C03"/>
    <w:rsid w:val="00B1687E"/>
    <w:rsid w:val="00B169FA"/>
    <w:rsid w:val="00B17DEF"/>
    <w:rsid w:val="00B218A1"/>
    <w:rsid w:val="00B21FBB"/>
    <w:rsid w:val="00B22209"/>
    <w:rsid w:val="00B237B0"/>
    <w:rsid w:val="00B238A1"/>
    <w:rsid w:val="00B24540"/>
    <w:rsid w:val="00B25521"/>
    <w:rsid w:val="00B25E77"/>
    <w:rsid w:val="00B30205"/>
    <w:rsid w:val="00B311DA"/>
    <w:rsid w:val="00B313F7"/>
    <w:rsid w:val="00B31661"/>
    <w:rsid w:val="00B3166D"/>
    <w:rsid w:val="00B321CD"/>
    <w:rsid w:val="00B32324"/>
    <w:rsid w:val="00B344A2"/>
    <w:rsid w:val="00B345C9"/>
    <w:rsid w:val="00B34B69"/>
    <w:rsid w:val="00B351EC"/>
    <w:rsid w:val="00B35421"/>
    <w:rsid w:val="00B35ABA"/>
    <w:rsid w:val="00B35F53"/>
    <w:rsid w:val="00B3620F"/>
    <w:rsid w:val="00B40EB3"/>
    <w:rsid w:val="00B42F9F"/>
    <w:rsid w:val="00B4417C"/>
    <w:rsid w:val="00B45F47"/>
    <w:rsid w:val="00B471E6"/>
    <w:rsid w:val="00B50031"/>
    <w:rsid w:val="00B50C4B"/>
    <w:rsid w:val="00B51088"/>
    <w:rsid w:val="00B517E5"/>
    <w:rsid w:val="00B51D9F"/>
    <w:rsid w:val="00B520F6"/>
    <w:rsid w:val="00B5266F"/>
    <w:rsid w:val="00B52D58"/>
    <w:rsid w:val="00B53685"/>
    <w:rsid w:val="00B53834"/>
    <w:rsid w:val="00B53AD3"/>
    <w:rsid w:val="00B53FE0"/>
    <w:rsid w:val="00B548DB"/>
    <w:rsid w:val="00B5602A"/>
    <w:rsid w:val="00B564D6"/>
    <w:rsid w:val="00B5676E"/>
    <w:rsid w:val="00B56990"/>
    <w:rsid w:val="00B57592"/>
    <w:rsid w:val="00B602B8"/>
    <w:rsid w:val="00B6096E"/>
    <w:rsid w:val="00B60BA4"/>
    <w:rsid w:val="00B61278"/>
    <w:rsid w:val="00B61567"/>
    <w:rsid w:val="00B61A59"/>
    <w:rsid w:val="00B63039"/>
    <w:rsid w:val="00B6311E"/>
    <w:rsid w:val="00B635E1"/>
    <w:rsid w:val="00B64E5D"/>
    <w:rsid w:val="00B65F97"/>
    <w:rsid w:val="00B66785"/>
    <w:rsid w:val="00B66835"/>
    <w:rsid w:val="00B66E13"/>
    <w:rsid w:val="00B66F63"/>
    <w:rsid w:val="00B672DF"/>
    <w:rsid w:val="00B675FC"/>
    <w:rsid w:val="00B6793B"/>
    <w:rsid w:val="00B7142C"/>
    <w:rsid w:val="00B71F1B"/>
    <w:rsid w:val="00B72E35"/>
    <w:rsid w:val="00B732CC"/>
    <w:rsid w:val="00B74006"/>
    <w:rsid w:val="00B745E6"/>
    <w:rsid w:val="00B746EA"/>
    <w:rsid w:val="00B74C0C"/>
    <w:rsid w:val="00B75231"/>
    <w:rsid w:val="00B755D6"/>
    <w:rsid w:val="00B75B91"/>
    <w:rsid w:val="00B769EB"/>
    <w:rsid w:val="00B770E8"/>
    <w:rsid w:val="00B77D9B"/>
    <w:rsid w:val="00B800FE"/>
    <w:rsid w:val="00B80139"/>
    <w:rsid w:val="00B81FD2"/>
    <w:rsid w:val="00B826C5"/>
    <w:rsid w:val="00B82F76"/>
    <w:rsid w:val="00B83C30"/>
    <w:rsid w:val="00B8489B"/>
    <w:rsid w:val="00B84EAD"/>
    <w:rsid w:val="00B872B5"/>
    <w:rsid w:val="00B87B57"/>
    <w:rsid w:val="00B91255"/>
    <w:rsid w:val="00B9159F"/>
    <w:rsid w:val="00B92443"/>
    <w:rsid w:val="00B927A5"/>
    <w:rsid w:val="00B92C11"/>
    <w:rsid w:val="00B9311B"/>
    <w:rsid w:val="00B93A45"/>
    <w:rsid w:val="00B9420F"/>
    <w:rsid w:val="00B9445F"/>
    <w:rsid w:val="00B94845"/>
    <w:rsid w:val="00B94D82"/>
    <w:rsid w:val="00B965B5"/>
    <w:rsid w:val="00B968AE"/>
    <w:rsid w:val="00B975F6"/>
    <w:rsid w:val="00BA130D"/>
    <w:rsid w:val="00BA18FA"/>
    <w:rsid w:val="00BA1957"/>
    <w:rsid w:val="00BA1F89"/>
    <w:rsid w:val="00BA216B"/>
    <w:rsid w:val="00BA223A"/>
    <w:rsid w:val="00BA2C4C"/>
    <w:rsid w:val="00BA3992"/>
    <w:rsid w:val="00BA513C"/>
    <w:rsid w:val="00BA54D4"/>
    <w:rsid w:val="00BA56EB"/>
    <w:rsid w:val="00BA6131"/>
    <w:rsid w:val="00BA6554"/>
    <w:rsid w:val="00BB28AC"/>
    <w:rsid w:val="00BB2E13"/>
    <w:rsid w:val="00BB33BD"/>
    <w:rsid w:val="00BB3B4E"/>
    <w:rsid w:val="00BB54B7"/>
    <w:rsid w:val="00BB5E91"/>
    <w:rsid w:val="00BB6A1D"/>
    <w:rsid w:val="00BB74E7"/>
    <w:rsid w:val="00BB7AB7"/>
    <w:rsid w:val="00BB7ECF"/>
    <w:rsid w:val="00BC0524"/>
    <w:rsid w:val="00BC0E1A"/>
    <w:rsid w:val="00BC125D"/>
    <w:rsid w:val="00BC1274"/>
    <w:rsid w:val="00BC1337"/>
    <w:rsid w:val="00BC1727"/>
    <w:rsid w:val="00BC2702"/>
    <w:rsid w:val="00BC282A"/>
    <w:rsid w:val="00BC3133"/>
    <w:rsid w:val="00BC33C6"/>
    <w:rsid w:val="00BC38B9"/>
    <w:rsid w:val="00BC3A32"/>
    <w:rsid w:val="00BC3F14"/>
    <w:rsid w:val="00BC3F3D"/>
    <w:rsid w:val="00BC3FB7"/>
    <w:rsid w:val="00BC403B"/>
    <w:rsid w:val="00BC44BF"/>
    <w:rsid w:val="00BC4FEB"/>
    <w:rsid w:val="00BC6600"/>
    <w:rsid w:val="00BC696B"/>
    <w:rsid w:val="00BC6B08"/>
    <w:rsid w:val="00BC7C12"/>
    <w:rsid w:val="00BC7D5B"/>
    <w:rsid w:val="00BC7FB9"/>
    <w:rsid w:val="00BD09CD"/>
    <w:rsid w:val="00BD1C99"/>
    <w:rsid w:val="00BD1FE6"/>
    <w:rsid w:val="00BD2D4C"/>
    <w:rsid w:val="00BD30CA"/>
    <w:rsid w:val="00BD3892"/>
    <w:rsid w:val="00BD4646"/>
    <w:rsid w:val="00BD5499"/>
    <w:rsid w:val="00BD5961"/>
    <w:rsid w:val="00BE0017"/>
    <w:rsid w:val="00BE0275"/>
    <w:rsid w:val="00BE03E8"/>
    <w:rsid w:val="00BE1BEA"/>
    <w:rsid w:val="00BE1D75"/>
    <w:rsid w:val="00BE1EDC"/>
    <w:rsid w:val="00BE2D89"/>
    <w:rsid w:val="00BE3078"/>
    <w:rsid w:val="00BE308E"/>
    <w:rsid w:val="00BE328C"/>
    <w:rsid w:val="00BE3328"/>
    <w:rsid w:val="00BE34C7"/>
    <w:rsid w:val="00BE3A8E"/>
    <w:rsid w:val="00BE3AA9"/>
    <w:rsid w:val="00BE3CA3"/>
    <w:rsid w:val="00BE3E7D"/>
    <w:rsid w:val="00BE469C"/>
    <w:rsid w:val="00BE5BAE"/>
    <w:rsid w:val="00BE6377"/>
    <w:rsid w:val="00BE64B5"/>
    <w:rsid w:val="00BE7546"/>
    <w:rsid w:val="00BE767B"/>
    <w:rsid w:val="00BE78BE"/>
    <w:rsid w:val="00BF038E"/>
    <w:rsid w:val="00BF120F"/>
    <w:rsid w:val="00BF1C7A"/>
    <w:rsid w:val="00BF22A4"/>
    <w:rsid w:val="00BF23E9"/>
    <w:rsid w:val="00BF34D7"/>
    <w:rsid w:val="00BF3D23"/>
    <w:rsid w:val="00BF697A"/>
    <w:rsid w:val="00BF6FB3"/>
    <w:rsid w:val="00BF745B"/>
    <w:rsid w:val="00C0023F"/>
    <w:rsid w:val="00C0027C"/>
    <w:rsid w:val="00C006D9"/>
    <w:rsid w:val="00C00C83"/>
    <w:rsid w:val="00C00E8A"/>
    <w:rsid w:val="00C00EBE"/>
    <w:rsid w:val="00C01018"/>
    <w:rsid w:val="00C01998"/>
    <w:rsid w:val="00C01B1C"/>
    <w:rsid w:val="00C02F9C"/>
    <w:rsid w:val="00C03312"/>
    <w:rsid w:val="00C03921"/>
    <w:rsid w:val="00C03A31"/>
    <w:rsid w:val="00C04430"/>
    <w:rsid w:val="00C04769"/>
    <w:rsid w:val="00C04B07"/>
    <w:rsid w:val="00C066AC"/>
    <w:rsid w:val="00C06867"/>
    <w:rsid w:val="00C06D3F"/>
    <w:rsid w:val="00C07451"/>
    <w:rsid w:val="00C1025F"/>
    <w:rsid w:val="00C10FF4"/>
    <w:rsid w:val="00C11BA9"/>
    <w:rsid w:val="00C11BD0"/>
    <w:rsid w:val="00C11C49"/>
    <w:rsid w:val="00C11EFD"/>
    <w:rsid w:val="00C12882"/>
    <w:rsid w:val="00C129F2"/>
    <w:rsid w:val="00C13F70"/>
    <w:rsid w:val="00C144B6"/>
    <w:rsid w:val="00C1578A"/>
    <w:rsid w:val="00C15893"/>
    <w:rsid w:val="00C15A08"/>
    <w:rsid w:val="00C15DD8"/>
    <w:rsid w:val="00C20F41"/>
    <w:rsid w:val="00C21A7C"/>
    <w:rsid w:val="00C21B73"/>
    <w:rsid w:val="00C21E56"/>
    <w:rsid w:val="00C222C8"/>
    <w:rsid w:val="00C22616"/>
    <w:rsid w:val="00C22FDB"/>
    <w:rsid w:val="00C238FE"/>
    <w:rsid w:val="00C23A89"/>
    <w:rsid w:val="00C23AAC"/>
    <w:rsid w:val="00C24CEC"/>
    <w:rsid w:val="00C24E5D"/>
    <w:rsid w:val="00C25952"/>
    <w:rsid w:val="00C274BD"/>
    <w:rsid w:val="00C2783F"/>
    <w:rsid w:val="00C300CC"/>
    <w:rsid w:val="00C30BF7"/>
    <w:rsid w:val="00C33058"/>
    <w:rsid w:val="00C3480B"/>
    <w:rsid w:val="00C3581A"/>
    <w:rsid w:val="00C36797"/>
    <w:rsid w:val="00C3771F"/>
    <w:rsid w:val="00C40EA6"/>
    <w:rsid w:val="00C40F88"/>
    <w:rsid w:val="00C41D56"/>
    <w:rsid w:val="00C4349C"/>
    <w:rsid w:val="00C4360E"/>
    <w:rsid w:val="00C43640"/>
    <w:rsid w:val="00C45B9E"/>
    <w:rsid w:val="00C46966"/>
    <w:rsid w:val="00C46E74"/>
    <w:rsid w:val="00C46EDA"/>
    <w:rsid w:val="00C47250"/>
    <w:rsid w:val="00C4799B"/>
    <w:rsid w:val="00C47D3F"/>
    <w:rsid w:val="00C47F3F"/>
    <w:rsid w:val="00C51113"/>
    <w:rsid w:val="00C52FBC"/>
    <w:rsid w:val="00C536BF"/>
    <w:rsid w:val="00C53E1D"/>
    <w:rsid w:val="00C55D51"/>
    <w:rsid w:val="00C562CE"/>
    <w:rsid w:val="00C564A5"/>
    <w:rsid w:val="00C56ACC"/>
    <w:rsid w:val="00C56D08"/>
    <w:rsid w:val="00C56F03"/>
    <w:rsid w:val="00C5729D"/>
    <w:rsid w:val="00C57B84"/>
    <w:rsid w:val="00C60C0D"/>
    <w:rsid w:val="00C60CFF"/>
    <w:rsid w:val="00C62633"/>
    <w:rsid w:val="00C62B50"/>
    <w:rsid w:val="00C62C78"/>
    <w:rsid w:val="00C63522"/>
    <w:rsid w:val="00C6363A"/>
    <w:rsid w:val="00C638BD"/>
    <w:rsid w:val="00C63E2D"/>
    <w:rsid w:val="00C64DD9"/>
    <w:rsid w:val="00C65B7D"/>
    <w:rsid w:val="00C662DD"/>
    <w:rsid w:val="00C66D50"/>
    <w:rsid w:val="00C700BC"/>
    <w:rsid w:val="00C70F14"/>
    <w:rsid w:val="00C712E2"/>
    <w:rsid w:val="00C71373"/>
    <w:rsid w:val="00C71852"/>
    <w:rsid w:val="00C7210F"/>
    <w:rsid w:val="00C723B9"/>
    <w:rsid w:val="00C72421"/>
    <w:rsid w:val="00C728AC"/>
    <w:rsid w:val="00C72F36"/>
    <w:rsid w:val="00C73685"/>
    <w:rsid w:val="00C7381E"/>
    <w:rsid w:val="00C739AD"/>
    <w:rsid w:val="00C73A2E"/>
    <w:rsid w:val="00C73ABD"/>
    <w:rsid w:val="00C73C2B"/>
    <w:rsid w:val="00C74111"/>
    <w:rsid w:val="00C74229"/>
    <w:rsid w:val="00C74873"/>
    <w:rsid w:val="00C74A40"/>
    <w:rsid w:val="00C74C07"/>
    <w:rsid w:val="00C77DE8"/>
    <w:rsid w:val="00C77FCE"/>
    <w:rsid w:val="00C80962"/>
    <w:rsid w:val="00C8168A"/>
    <w:rsid w:val="00C819C2"/>
    <w:rsid w:val="00C82852"/>
    <w:rsid w:val="00C8343C"/>
    <w:rsid w:val="00C8461C"/>
    <w:rsid w:val="00C846BC"/>
    <w:rsid w:val="00C84877"/>
    <w:rsid w:val="00C84FA0"/>
    <w:rsid w:val="00C857CB"/>
    <w:rsid w:val="00C857EA"/>
    <w:rsid w:val="00C85954"/>
    <w:rsid w:val="00C86074"/>
    <w:rsid w:val="00C8740F"/>
    <w:rsid w:val="00C9095B"/>
    <w:rsid w:val="00C90BA5"/>
    <w:rsid w:val="00C90CE4"/>
    <w:rsid w:val="00C90F73"/>
    <w:rsid w:val="00C915A8"/>
    <w:rsid w:val="00C9284E"/>
    <w:rsid w:val="00C92D4A"/>
    <w:rsid w:val="00C93260"/>
    <w:rsid w:val="00C939BF"/>
    <w:rsid w:val="00C93D0D"/>
    <w:rsid w:val="00C944C3"/>
    <w:rsid w:val="00C94761"/>
    <w:rsid w:val="00C95368"/>
    <w:rsid w:val="00C95FCA"/>
    <w:rsid w:val="00C96570"/>
    <w:rsid w:val="00C97610"/>
    <w:rsid w:val="00C97FCE"/>
    <w:rsid w:val="00CA000B"/>
    <w:rsid w:val="00CA0975"/>
    <w:rsid w:val="00CA1A0A"/>
    <w:rsid w:val="00CA1F45"/>
    <w:rsid w:val="00CA2341"/>
    <w:rsid w:val="00CA300E"/>
    <w:rsid w:val="00CA4420"/>
    <w:rsid w:val="00CA7506"/>
    <w:rsid w:val="00CB1805"/>
    <w:rsid w:val="00CB1922"/>
    <w:rsid w:val="00CB1CDD"/>
    <w:rsid w:val="00CB2968"/>
    <w:rsid w:val="00CB2EB9"/>
    <w:rsid w:val="00CB3448"/>
    <w:rsid w:val="00CB361C"/>
    <w:rsid w:val="00CB3F1E"/>
    <w:rsid w:val="00CB4E8A"/>
    <w:rsid w:val="00CB505D"/>
    <w:rsid w:val="00CB51CA"/>
    <w:rsid w:val="00CB5AAA"/>
    <w:rsid w:val="00CB6060"/>
    <w:rsid w:val="00CB669E"/>
    <w:rsid w:val="00CB6A13"/>
    <w:rsid w:val="00CB7685"/>
    <w:rsid w:val="00CC010B"/>
    <w:rsid w:val="00CC0168"/>
    <w:rsid w:val="00CC0411"/>
    <w:rsid w:val="00CC0827"/>
    <w:rsid w:val="00CC0BD7"/>
    <w:rsid w:val="00CC14BC"/>
    <w:rsid w:val="00CC19A5"/>
    <w:rsid w:val="00CC26DB"/>
    <w:rsid w:val="00CC2CAB"/>
    <w:rsid w:val="00CC3E61"/>
    <w:rsid w:val="00CC436D"/>
    <w:rsid w:val="00CC49EF"/>
    <w:rsid w:val="00CC50AC"/>
    <w:rsid w:val="00CC521F"/>
    <w:rsid w:val="00CC61EE"/>
    <w:rsid w:val="00CC63EF"/>
    <w:rsid w:val="00CC7859"/>
    <w:rsid w:val="00CC78B1"/>
    <w:rsid w:val="00CD01D6"/>
    <w:rsid w:val="00CD0515"/>
    <w:rsid w:val="00CD0878"/>
    <w:rsid w:val="00CD12FE"/>
    <w:rsid w:val="00CD13E7"/>
    <w:rsid w:val="00CD1C39"/>
    <w:rsid w:val="00CD2308"/>
    <w:rsid w:val="00CD28A4"/>
    <w:rsid w:val="00CD28BE"/>
    <w:rsid w:val="00CD303D"/>
    <w:rsid w:val="00CD3484"/>
    <w:rsid w:val="00CD348F"/>
    <w:rsid w:val="00CD354D"/>
    <w:rsid w:val="00CD4893"/>
    <w:rsid w:val="00CD48B6"/>
    <w:rsid w:val="00CD4975"/>
    <w:rsid w:val="00CD4CA0"/>
    <w:rsid w:val="00CD54FB"/>
    <w:rsid w:val="00CD5F23"/>
    <w:rsid w:val="00CD62F5"/>
    <w:rsid w:val="00CD6FE6"/>
    <w:rsid w:val="00CE21C0"/>
    <w:rsid w:val="00CE3AA5"/>
    <w:rsid w:val="00CE443A"/>
    <w:rsid w:val="00CE5528"/>
    <w:rsid w:val="00CE5FC7"/>
    <w:rsid w:val="00CE61FA"/>
    <w:rsid w:val="00CE6309"/>
    <w:rsid w:val="00CE6606"/>
    <w:rsid w:val="00CE6A75"/>
    <w:rsid w:val="00CE6AF3"/>
    <w:rsid w:val="00CE6D86"/>
    <w:rsid w:val="00CF02FF"/>
    <w:rsid w:val="00CF0AC3"/>
    <w:rsid w:val="00CF0F1C"/>
    <w:rsid w:val="00CF163E"/>
    <w:rsid w:val="00CF1FC3"/>
    <w:rsid w:val="00CF272E"/>
    <w:rsid w:val="00CF2A77"/>
    <w:rsid w:val="00CF33BB"/>
    <w:rsid w:val="00CF4217"/>
    <w:rsid w:val="00CF42F0"/>
    <w:rsid w:val="00CF48FE"/>
    <w:rsid w:val="00CF4EEB"/>
    <w:rsid w:val="00CF4FDF"/>
    <w:rsid w:val="00CF5613"/>
    <w:rsid w:val="00CF5909"/>
    <w:rsid w:val="00CF609F"/>
    <w:rsid w:val="00CF643E"/>
    <w:rsid w:val="00CF6B1C"/>
    <w:rsid w:val="00CF77B4"/>
    <w:rsid w:val="00CF7C0A"/>
    <w:rsid w:val="00D00BFA"/>
    <w:rsid w:val="00D01152"/>
    <w:rsid w:val="00D01303"/>
    <w:rsid w:val="00D0210E"/>
    <w:rsid w:val="00D02700"/>
    <w:rsid w:val="00D02822"/>
    <w:rsid w:val="00D02B48"/>
    <w:rsid w:val="00D02B68"/>
    <w:rsid w:val="00D035A2"/>
    <w:rsid w:val="00D038D1"/>
    <w:rsid w:val="00D04896"/>
    <w:rsid w:val="00D0554B"/>
    <w:rsid w:val="00D05587"/>
    <w:rsid w:val="00D05945"/>
    <w:rsid w:val="00D0659E"/>
    <w:rsid w:val="00D069B3"/>
    <w:rsid w:val="00D07504"/>
    <w:rsid w:val="00D077EE"/>
    <w:rsid w:val="00D10B44"/>
    <w:rsid w:val="00D10E1D"/>
    <w:rsid w:val="00D11015"/>
    <w:rsid w:val="00D1120A"/>
    <w:rsid w:val="00D11D81"/>
    <w:rsid w:val="00D125B0"/>
    <w:rsid w:val="00D125BE"/>
    <w:rsid w:val="00D13899"/>
    <w:rsid w:val="00D1410D"/>
    <w:rsid w:val="00D14C55"/>
    <w:rsid w:val="00D15525"/>
    <w:rsid w:val="00D1596F"/>
    <w:rsid w:val="00D15E96"/>
    <w:rsid w:val="00D162CA"/>
    <w:rsid w:val="00D173E8"/>
    <w:rsid w:val="00D20241"/>
    <w:rsid w:val="00D20C41"/>
    <w:rsid w:val="00D214AC"/>
    <w:rsid w:val="00D21B39"/>
    <w:rsid w:val="00D223FA"/>
    <w:rsid w:val="00D2277D"/>
    <w:rsid w:val="00D22A87"/>
    <w:rsid w:val="00D23AD3"/>
    <w:rsid w:val="00D23BE7"/>
    <w:rsid w:val="00D2432E"/>
    <w:rsid w:val="00D2628C"/>
    <w:rsid w:val="00D26298"/>
    <w:rsid w:val="00D2684E"/>
    <w:rsid w:val="00D26B67"/>
    <w:rsid w:val="00D304ED"/>
    <w:rsid w:val="00D31D25"/>
    <w:rsid w:val="00D32D28"/>
    <w:rsid w:val="00D33A5E"/>
    <w:rsid w:val="00D33AAD"/>
    <w:rsid w:val="00D33BB9"/>
    <w:rsid w:val="00D3477A"/>
    <w:rsid w:val="00D34BF1"/>
    <w:rsid w:val="00D34FD8"/>
    <w:rsid w:val="00D3539A"/>
    <w:rsid w:val="00D354A3"/>
    <w:rsid w:val="00D35B10"/>
    <w:rsid w:val="00D36060"/>
    <w:rsid w:val="00D36D3A"/>
    <w:rsid w:val="00D37CC6"/>
    <w:rsid w:val="00D409B8"/>
    <w:rsid w:val="00D40CE8"/>
    <w:rsid w:val="00D40D58"/>
    <w:rsid w:val="00D413AD"/>
    <w:rsid w:val="00D41835"/>
    <w:rsid w:val="00D423EB"/>
    <w:rsid w:val="00D428ED"/>
    <w:rsid w:val="00D43CFB"/>
    <w:rsid w:val="00D442FC"/>
    <w:rsid w:val="00D447DB"/>
    <w:rsid w:val="00D45084"/>
    <w:rsid w:val="00D45B94"/>
    <w:rsid w:val="00D45F39"/>
    <w:rsid w:val="00D467F7"/>
    <w:rsid w:val="00D46A26"/>
    <w:rsid w:val="00D46B11"/>
    <w:rsid w:val="00D472E1"/>
    <w:rsid w:val="00D4760E"/>
    <w:rsid w:val="00D4782E"/>
    <w:rsid w:val="00D47862"/>
    <w:rsid w:val="00D47A72"/>
    <w:rsid w:val="00D501DB"/>
    <w:rsid w:val="00D50526"/>
    <w:rsid w:val="00D5085E"/>
    <w:rsid w:val="00D50C28"/>
    <w:rsid w:val="00D50E3A"/>
    <w:rsid w:val="00D51781"/>
    <w:rsid w:val="00D52429"/>
    <w:rsid w:val="00D531C0"/>
    <w:rsid w:val="00D5361C"/>
    <w:rsid w:val="00D53AF6"/>
    <w:rsid w:val="00D555DA"/>
    <w:rsid w:val="00D55A0B"/>
    <w:rsid w:val="00D56AC5"/>
    <w:rsid w:val="00D57280"/>
    <w:rsid w:val="00D574D3"/>
    <w:rsid w:val="00D579B9"/>
    <w:rsid w:val="00D61011"/>
    <w:rsid w:val="00D61E1B"/>
    <w:rsid w:val="00D6244E"/>
    <w:rsid w:val="00D62882"/>
    <w:rsid w:val="00D6353B"/>
    <w:rsid w:val="00D6354D"/>
    <w:rsid w:val="00D63BB1"/>
    <w:rsid w:val="00D64BC5"/>
    <w:rsid w:val="00D65F42"/>
    <w:rsid w:val="00D660BB"/>
    <w:rsid w:val="00D666E1"/>
    <w:rsid w:val="00D66B09"/>
    <w:rsid w:val="00D67187"/>
    <w:rsid w:val="00D6780E"/>
    <w:rsid w:val="00D67D6B"/>
    <w:rsid w:val="00D705CC"/>
    <w:rsid w:val="00D71AFE"/>
    <w:rsid w:val="00D71B3C"/>
    <w:rsid w:val="00D7235D"/>
    <w:rsid w:val="00D726DD"/>
    <w:rsid w:val="00D743E2"/>
    <w:rsid w:val="00D74FBB"/>
    <w:rsid w:val="00D75522"/>
    <w:rsid w:val="00D7569C"/>
    <w:rsid w:val="00D76630"/>
    <w:rsid w:val="00D76AD3"/>
    <w:rsid w:val="00D76E62"/>
    <w:rsid w:val="00D76E9F"/>
    <w:rsid w:val="00D7770E"/>
    <w:rsid w:val="00D7787D"/>
    <w:rsid w:val="00D8104E"/>
    <w:rsid w:val="00D8136D"/>
    <w:rsid w:val="00D81565"/>
    <w:rsid w:val="00D8191C"/>
    <w:rsid w:val="00D81D30"/>
    <w:rsid w:val="00D823BD"/>
    <w:rsid w:val="00D823D8"/>
    <w:rsid w:val="00D82713"/>
    <w:rsid w:val="00D82B0A"/>
    <w:rsid w:val="00D82B72"/>
    <w:rsid w:val="00D82D3F"/>
    <w:rsid w:val="00D83620"/>
    <w:rsid w:val="00D83E31"/>
    <w:rsid w:val="00D8439A"/>
    <w:rsid w:val="00D84C18"/>
    <w:rsid w:val="00D86195"/>
    <w:rsid w:val="00D8635B"/>
    <w:rsid w:val="00D86B77"/>
    <w:rsid w:val="00D86FA5"/>
    <w:rsid w:val="00D86FEC"/>
    <w:rsid w:val="00D8742E"/>
    <w:rsid w:val="00D908ED"/>
    <w:rsid w:val="00D910FE"/>
    <w:rsid w:val="00D91D7B"/>
    <w:rsid w:val="00D9276A"/>
    <w:rsid w:val="00D92CA7"/>
    <w:rsid w:val="00D92E5E"/>
    <w:rsid w:val="00D95184"/>
    <w:rsid w:val="00D9660F"/>
    <w:rsid w:val="00D971C6"/>
    <w:rsid w:val="00D97350"/>
    <w:rsid w:val="00DA12ED"/>
    <w:rsid w:val="00DA306C"/>
    <w:rsid w:val="00DA32DB"/>
    <w:rsid w:val="00DA374B"/>
    <w:rsid w:val="00DA3E99"/>
    <w:rsid w:val="00DA438D"/>
    <w:rsid w:val="00DA4B54"/>
    <w:rsid w:val="00DA4E78"/>
    <w:rsid w:val="00DA53E8"/>
    <w:rsid w:val="00DA5870"/>
    <w:rsid w:val="00DA5B7D"/>
    <w:rsid w:val="00DA6CC5"/>
    <w:rsid w:val="00DA7A2E"/>
    <w:rsid w:val="00DA7C1E"/>
    <w:rsid w:val="00DB0C46"/>
    <w:rsid w:val="00DB0DAD"/>
    <w:rsid w:val="00DB0F75"/>
    <w:rsid w:val="00DB1128"/>
    <w:rsid w:val="00DB133F"/>
    <w:rsid w:val="00DB23AE"/>
    <w:rsid w:val="00DB29AB"/>
    <w:rsid w:val="00DB36FF"/>
    <w:rsid w:val="00DB39A1"/>
    <w:rsid w:val="00DB56DB"/>
    <w:rsid w:val="00DB588B"/>
    <w:rsid w:val="00DB590D"/>
    <w:rsid w:val="00DB6559"/>
    <w:rsid w:val="00DB6BFD"/>
    <w:rsid w:val="00DB7937"/>
    <w:rsid w:val="00DC0800"/>
    <w:rsid w:val="00DC0D3F"/>
    <w:rsid w:val="00DC10A7"/>
    <w:rsid w:val="00DC1D3D"/>
    <w:rsid w:val="00DC2068"/>
    <w:rsid w:val="00DC2145"/>
    <w:rsid w:val="00DC4D40"/>
    <w:rsid w:val="00DC604D"/>
    <w:rsid w:val="00DC6300"/>
    <w:rsid w:val="00DC6F3C"/>
    <w:rsid w:val="00DC76FB"/>
    <w:rsid w:val="00DC7B52"/>
    <w:rsid w:val="00DD0266"/>
    <w:rsid w:val="00DD0C69"/>
    <w:rsid w:val="00DD0F21"/>
    <w:rsid w:val="00DD1457"/>
    <w:rsid w:val="00DD1D02"/>
    <w:rsid w:val="00DD1DB2"/>
    <w:rsid w:val="00DD1F88"/>
    <w:rsid w:val="00DD329B"/>
    <w:rsid w:val="00DD439C"/>
    <w:rsid w:val="00DD4C5A"/>
    <w:rsid w:val="00DD5DA4"/>
    <w:rsid w:val="00DD6134"/>
    <w:rsid w:val="00DD661C"/>
    <w:rsid w:val="00DD6E0B"/>
    <w:rsid w:val="00DD746C"/>
    <w:rsid w:val="00DD7891"/>
    <w:rsid w:val="00DD78BB"/>
    <w:rsid w:val="00DE1C5B"/>
    <w:rsid w:val="00DE265F"/>
    <w:rsid w:val="00DE367B"/>
    <w:rsid w:val="00DE3859"/>
    <w:rsid w:val="00DE5515"/>
    <w:rsid w:val="00DE57B5"/>
    <w:rsid w:val="00DE5943"/>
    <w:rsid w:val="00DE59C7"/>
    <w:rsid w:val="00DE68BC"/>
    <w:rsid w:val="00DE6DE8"/>
    <w:rsid w:val="00DE71E5"/>
    <w:rsid w:val="00DE7B33"/>
    <w:rsid w:val="00DF278E"/>
    <w:rsid w:val="00DF280E"/>
    <w:rsid w:val="00DF3546"/>
    <w:rsid w:val="00DF48FC"/>
    <w:rsid w:val="00DF501B"/>
    <w:rsid w:val="00DF60A9"/>
    <w:rsid w:val="00DF7A73"/>
    <w:rsid w:val="00E00B84"/>
    <w:rsid w:val="00E01482"/>
    <w:rsid w:val="00E01F5D"/>
    <w:rsid w:val="00E026D4"/>
    <w:rsid w:val="00E02928"/>
    <w:rsid w:val="00E02D36"/>
    <w:rsid w:val="00E02F99"/>
    <w:rsid w:val="00E0318B"/>
    <w:rsid w:val="00E039A4"/>
    <w:rsid w:val="00E05E6C"/>
    <w:rsid w:val="00E06920"/>
    <w:rsid w:val="00E0692F"/>
    <w:rsid w:val="00E06CF2"/>
    <w:rsid w:val="00E10674"/>
    <w:rsid w:val="00E10D25"/>
    <w:rsid w:val="00E11244"/>
    <w:rsid w:val="00E11E4B"/>
    <w:rsid w:val="00E11E8D"/>
    <w:rsid w:val="00E125D4"/>
    <w:rsid w:val="00E1292E"/>
    <w:rsid w:val="00E13883"/>
    <w:rsid w:val="00E13D6C"/>
    <w:rsid w:val="00E143F6"/>
    <w:rsid w:val="00E144B9"/>
    <w:rsid w:val="00E1474D"/>
    <w:rsid w:val="00E14B79"/>
    <w:rsid w:val="00E14DED"/>
    <w:rsid w:val="00E15353"/>
    <w:rsid w:val="00E1585F"/>
    <w:rsid w:val="00E1642A"/>
    <w:rsid w:val="00E16B21"/>
    <w:rsid w:val="00E16CAE"/>
    <w:rsid w:val="00E176D7"/>
    <w:rsid w:val="00E179DD"/>
    <w:rsid w:val="00E17AB5"/>
    <w:rsid w:val="00E21113"/>
    <w:rsid w:val="00E21683"/>
    <w:rsid w:val="00E219F1"/>
    <w:rsid w:val="00E21FFE"/>
    <w:rsid w:val="00E22313"/>
    <w:rsid w:val="00E230EB"/>
    <w:rsid w:val="00E243C4"/>
    <w:rsid w:val="00E245F1"/>
    <w:rsid w:val="00E24A41"/>
    <w:rsid w:val="00E25592"/>
    <w:rsid w:val="00E262AE"/>
    <w:rsid w:val="00E26412"/>
    <w:rsid w:val="00E27082"/>
    <w:rsid w:val="00E27215"/>
    <w:rsid w:val="00E274F0"/>
    <w:rsid w:val="00E27724"/>
    <w:rsid w:val="00E305BF"/>
    <w:rsid w:val="00E307B2"/>
    <w:rsid w:val="00E30EFF"/>
    <w:rsid w:val="00E31013"/>
    <w:rsid w:val="00E31651"/>
    <w:rsid w:val="00E31D67"/>
    <w:rsid w:val="00E31F81"/>
    <w:rsid w:val="00E3278B"/>
    <w:rsid w:val="00E3279F"/>
    <w:rsid w:val="00E327C1"/>
    <w:rsid w:val="00E343F5"/>
    <w:rsid w:val="00E34DF4"/>
    <w:rsid w:val="00E355F9"/>
    <w:rsid w:val="00E358D6"/>
    <w:rsid w:val="00E361D9"/>
    <w:rsid w:val="00E3710B"/>
    <w:rsid w:val="00E3736D"/>
    <w:rsid w:val="00E37667"/>
    <w:rsid w:val="00E3773B"/>
    <w:rsid w:val="00E37B7F"/>
    <w:rsid w:val="00E37D36"/>
    <w:rsid w:val="00E37FFE"/>
    <w:rsid w:val="00E40642"/>
    <w:rsid w:val="00E40AE0"/>
    <w:rsid w:val="00E413CD"/>
    <w:rsid w:val="00E41727"/>
    <w:rsid w:val="00E4443D"/>
    <w:rsid w:val="00E44778"/>
    <w:rsid w:val="00E44DAB"/>
    <w:rsid w:val="00E44FEA"/>
    <w:rsid w:val="00E45340"/>
    <w:rsid w:val="00E46570"/>
    <w:rsid w:val="00E469C0"/>
    <w:rsid w:val="00E47ABD"/>
    <w:rsid w:val="00E50B39"/>
    <w:rsid w:val="00E50DED"/>
    <w:rsid w:val="00E515DB"/>
    <w:rsid w:val="00E5170C"/>
    <w:rsid w:val="00E51F64"/>
    <w:rsid w:val="00E51FBF"/>
    <w:rsid w:val="00E530B8"/>
    <w:rsid w:val="00E532AC"/>
    <w:rsid w:val="00E536E3"/>
    <w:rsid w:val="00E53A03"/>
    <w:rsid w:val="00E54020"/>
    <w:rsid w:val="00E541AF"/>
    <w:rsid w:val="00E54F7C"/>
    <w:rsid w:val="00E54FE9"/>
    <w:rsid w:val="00E55B96"/>
    <w:rsid w:val="00E55ED5"/>
    <w:rsid w:val="00E57211"/>
    <w:rsid w:val="00E57486"/>
    <w:rsid w:val="00E6029D"/>
    <w:rsid w:val="00E61B97"/>
    <w:rsid w:val="00E624A8"/>
    <w:rsid w:val="00E631EE"/>
    <w:rsid w:val="00E63318"/>
    <w:rsid w:val="00E63A97"/>
    <w:rsid w:val="00E64090"/>
    <w:rsid w:val="00E64EDB"/>
    <w:rsid w:val="00E65219"/>
    <w:rsid w:val="00E66872"/>
    <w:rsid w:val="00E674DD"/>
    <w:rsid w:val="00E67B22"/>
    <w:rsid w:val="00E7015F"/>
    <w:rsid w:val="00E709F6"/>
    <w:rsid w:val="00E70EDE"/>
    <w:rsid w:val="00E71B5A"/>
    <w:rsid w:val="00E72311"/>
    <w:rsid w:val="00E72940"/>
    <w:rsid w:val="00E72E6E"/>
    <w:rsid w:val="00E73000"/>
    <w:rsid w:val="00E7337E"/>
    <w:rsid w:val="00E7455F"/>
    <w:rsid w:val="00E747D1"/>
    <w:rsid w:val="00E74DA7"/>
    <w:rsid w:val="00E74E2F"/>
    <w:rsid w:val="00E75C2A"/>
    <w:rsid w:val="00E763F5"/>
    <w:rsid w:val="00E76402"/>
    <w:rsid w:val="00E764D0"/>
    <w:rsid w:val="00E770CE"/>
    <w:rsid w:val="00E77AD2"/>
    <w:rsid w:val="00E77D6F"/>
    <w:rsid w:val="00E807DA"/>
    <w:rsid w:val="00E809C4"/>
    <w:rsid w:val="00E81323"/>
    <w:rsid w:val="00E819EE"/>
    <w:rsid w:val="00E81A28"/>
    <w:rsid w:val="00E822FF"/>
    <w:rsid w:val="00E8288D"/>
    <w:rsid w:val="00E8303C"/>
    <w:rsid w:val="00E83AD7"/>
    <w:rsid w:val="00E83C66"/>
    <w:rsid w:val="00E83C7D"/>
    <w:rsid w:val="00E8435F"/>
    <w:rsid w:val="00E85768"/>
    <w:rsid w:val="00E85B82"/>
    <w:rsid w:val="00E85E3D"/>
    <w:rsid w:val="00E862FC"/>
    <w:rsid w:val="00E8668B"/>
    <w:rsid w:val="00E90815"/>
    <w:rsid w:val="00E90B0F"/>
    <w:rsid w:val="00E90C92"/>
    <w:rsid w:val="00E90C9B"/>
    <w:rsid w:val="00E913EF"/>
    <w:rsid w:val="00E916C6"/>
    <w:rsid w:val="00E91CAA"/>
    <w:rsid w:val="00E92394"/>
    <w:rsid w:val="00E9291E"/>
    <w:rsid w:val="00E94093"/>
    <w:rsid w:val="00E94D29"/>
    <w:rsid w:val="00E9512A"/>
    <w:rsid w:val="00E9535C"/>
    <w:rsid w:val="00E95D0B"/>
    <w:rsid w:val="00E960FD"/>
    <w:rsid w:val="00E974ED"/>
    <w:rsid w:val="00E97C0C"/>
    <w:rsid w:val="00EA03A7"/>
    <w:rsid w:val="00EA0E07"/>
    <w:rsid w:val="00EA1030"/>
    <w:rsid w:val="00EA14AA"/>
    <w:rsid w:val="00EA1C04"/>
    <w:rsid w:val="00EA243C"/>
    <w:rsid w:val="00EA3CC7"/>
    <w:rsid w:val="00EA3D2F"/>
    <w:rsid w:val="00EA3D90"/>
    <w:rsid w:val="00EA406E"/>
    <w:rsid w:val="00EA43AC"/>
    <w:rsid w:val="00EA469F"/>
    <w:rsid w:val="00EA52D3"/>
    <w:rsid w:val="00EA578A"/>
    <w:rsid w:val="00EA6514"/>
    <w:rsid w:val="00EA67D6"/>
    <w:rsid w:val="00EA68EC"/>
    <w:rsid w:val="00EA73CE"/>
    <w:rsid w:val="00EB1537"/>
    <w:rsid w:val="00EB2329"/>
    <w:rsid w:val="00EB2942"/>
    <w:rsid w:val="00EB33F8"/>
    <w:rsid w:val="00EB4C0E"/>
    <w:rsid w:val="00EB5101"/>
    <w:rsid w:val="00EB52C9"/>
    <w:rsid w:val="00EB52F4"/>
    <w:rsid w:val="00EB5924"/>
    <w:rsid w:val="00EB5A39"/>
    <w:rsid w:val="00EB63D5"/>
    <w:rsid w:val="00EB6DD3"/>
    <w:rsid w:val="00EB7586"/>
    <w:rsid w:val="00EB7787"/>
    <w:rsid w:val="00EB77D1"/>
    <w:rsid w:val="00EB7855"/>
    <w:rsid w:val="00EB78B4"/>
    <w:rsid w:val="00EC063A"/>
    <w:rsid w:val="00EC08B6"/>
    <w:rsid w:val="00EC0ECC"/>
    <w:rsid w:val="00EC1409"/>
    <w:rsid w:val="00EC2AD7"/>
    <w:rsid w:val="00EC3699"/>
    <w:rsid w:val="00EC51E9"/>
    <w:rsid w:val="00EC55EC"/>
    <w:rsid w:val="00EC5664"/>
    <w:rsid w:val="00EC595A"/>
    <w:rsid w:val="00EC5C61"/>
    <w:rsid w:val="00EC5E19"/>
    <w:rsid w:val="00EC7BF1"/>
    <w:rsid w:val="00EC7EA6"/>
    <w:rsid w:val="00EC7F5E"/>
    <w:rsid w:val="00ED043A"/>
    <w:rsid w:val="00ED0B92"/>
    <w:rsid w:val="00ED0C74"/>
    <w:rsid w:val="00ED0DB3"/>
    <w:rsid w:val="00ED1F49"/>
    <w:rsid w:val="00ED2349"/>
    <w:rsid w:val="00ED2BFE"/>
    <w:rsid w:val="00ED30BA"/>
    <w:rsid w:val="00ED30CF"/>
    <w:rsid w:val="00ED361C"/>
    <w:rsid w:val="00ED3727"/>
    <w:rsid w:val="00ED3DDF"/>
    <w:rsid w:val="00ED3FF4"/>
    <w:rsid w:val="00ED49E9"/>
    <w:rsid w:val="00ED49FF"/>
    <w:rsid w:val="00ED4BEF"/>
    <w:rsid w:val="00ED4DCD"/>
    <w:rsid w:val="00ED50F4"/>
    <w:rsid w:val="00ED599B"/>
    <w:rsid w:val="00ED7285"/>
    <w:rsid w:val="00ED7363"/>
    <w:rsid w:val="00ED7617"/>
    <w:rsid w:val="00EE0066"/>
    <w:rsid w:val="00EE008F"/>
    <w:rsid w:val="00EE1C1A"/>
    <w:rsid w:val="00EE1F3D"/>
    <w:rsid w:val="00EE2143"/>
    <w:rsid w:val="00EE2613"/>
    <w:rsid w:val="00EE2C87"/>
    <w:rsid w:val="00EE2DCA"/>
    <w:rsid w:val="00EE2DE9"/>
    <w:rsid w:val="00EE3ADE"/>
    <w:rsid w:val="00EE446D"/>
    <w:rsid w:val="00EE49CF"/>
    <w:rsid w:val="00EE4B74"/>
    <w:rsid w:val="00EE550A"/>
    <w:rsid w:val="00EE57E2"/>
    <w:rsid w:val="00EE59D7"/>
    <w:rsid w:val="00EE6949"/>
    <w:rsid w:val="00EE6A3F"/>
    <w:rsid w:val="00EE75E7"/>
    <w:rsid w:val="00EE798B"/>
    <w:rsid w:val="00EF1009"/>
    <w:rsid w:val="00EF1214"/>
    <w:rsid w:val="00EF1E98"/>
    <w:rsid w:val="00EF1EC1"/>
    <w:rsid w:val="00EF2AA5"/>
    <w:rsid w:val="00EF4C3B"/>
    <w:rsid w:val="00EF55E2"/>
    <w:rsid w:val="00EF5820"/>
    <w:rsid w:val="00EF6C08"/>
    <w:rsid w:val="00F00BF6"/>
    <w:rsid w:val="00F00D50"/>
    <w:rsid w:val="00F00E66"/>
    <w:rsid w:val="00F01CD3"/>
    <w:rsid w:val="00F0345D"/>
    <w:rsid w:val="00F037AD"/>
    <w:rsid w:val="00F037E9"/>
    <w:rsid w:val="00F040C2"/>
    <w:rsid w:val="00F045D4"/>
    <w:rsid w:val="00F04D17"/>
    <w:rsid w:val="00F05BAA"/>
    <w:rsid w:val="00F05ED8"/>
    <w:rsid w:val="00F065BD"/>
    <w:rsid w:val="00F06BCB"/>
    <w:rsid w:val="00F1025A"/>
    <w:rsid w:val="00F10BA6"/>
    <w:rsid w:val="00F10D9B"/>
    <w:rsid w:val="00F10F80"/>
    <w:rsid w:val="00F11015"/>
    <w:rsid w:val="00F11AB4"/>
    <w:rsid w:val="00F12ABB"/>
    <w:rsid w:val="00F12C8B"/>
    <w:rsid w:val="00F1424E"/>
    <w:rsid w:val="00F14BBF"/>
    <w:rsid w:val="00F151B7"/>
    <w:rsid w:val="00F155BC"/>
    <w:rsid w:val="00F16345"/>
    <w:rsid w:val="00F2088D"/>
    <w:rsid w:val="00F2280F"/>
    <w:rsid w:val="00F2297F"/>
    <w:rsid w:val="00F22AC5"/>
    <w:rsid w:val="00F22C42"/>
    <w:rsid w:val="00F23375"/>
    <w:rsid w:val="00F235F5"/>
    <w:rsid w:val="00F241CC"/>
    <w:rsid w:val="00F246A6"/>
    <w:rsid w:val="00F24859"/>
    <w:rsid w:val="00F2501F"/>
    <w:rsid w:val="00F2591C"/>
    <w:rsid w:val="00F25BC3"/>
    <w:rsid w:val="00F3011C"/>
    <w:rsid w:val="00F30AA2"/>
    <w:rsid w:val="00F30C91"/>
    <w:rsid w:val="00F31A58"/>
    <w:rsid w:val="00F3271C"/>
    <w:rsid w:val="00F33B05"/>
    <w:rsid w:val="00F3486F"/>
    <w:rsid w:val="00F35027"/>
    <w:rsid w:val="00F35664"/>
    <w:rsid w:val="00F3590D"/>
    <w:rsid w:val="00F35CE1"/>
    <w:rsid w:val="00F35EDC"/>
    <w:rsid w:val="00F36031"/>
    <w:rsid w:val="00F36D66"/>
    <w:rsid w:val="00F406DB"/>
    <w:rsid w:val="00F40B8F"/>
    <w:rsid w:val="00F40F1C"/>
    <w:rsid w:val="00F4119B"/>
    <w:rsid w:val="00F41590"/>
    <w:rsid w:val="00F43558"/>
    <w:rsid w:val="00F43884"/>
    <w:rsid w:val="00F43A5B"/>
    <w:rsid w:val="00F43D53"/>
    <w:rsid w:val="00F44368"/>
    <w:rsid w:val="00F451B4"/>
    <w:rsid w:val="00F45A6A"/>
    <w:rsid w:val="00F46208"/>
    <w:rsid w:val="00F462B0"/>
    <w:rsid w:val="00F463BC"/>
    <w:rsid w:val="00F471DF"/>
    <w:rsid w:val="00F47B51"/>
    <w:rsid w:val="00F47B6C"/>
    <w:rsid w:val="00F500A0"/>
    <w:rsid w:val="00F50391"/>
    <w:rsid w:val="00F51AA7"/>
    <w:rsid w:val="00F5231E"/>
    <w:rsid w:val="00F5261E"/>
    <w:rsid w:val="00F52BBE"/>
    <w:rsid w:val="00F52E4B"/>
    <w:rsid w:val="00F53DCB"/>
    <w:rsid w:val="00F53EC8"/>
    <w:rsid w:val="00F53EDD"/>
    <w:rsid w:val="00F54581"/>
    <w:rsid w:val="00F549DC"/>
    <w:rsid w:val="00F55371"/>
    <w:rsid w:val="00F56C4D"/>
    <w:rsid w:val="00F57C6F"/>
    <w:rsid w:val="00F6014B"/>
    <w:rsid w:val="00F60AF4"/>
    <w:rsid w:val="00F60C0F"/>
    <w:rsid w:val="00F61444"/>
    <w:rsid w:val="00F614AD"/>
    <w:rsid w:val="00F618BE"/>
    <w:rsid w:val="00F61AB4"/>
    <w:rsid w:val="00F62916"/>
    <w:rsid w:val="00F62E9F"/>
    <w:rsid w:val="00F63588"/>
    <w:rsid w:val="00F63BC3"/>
    <w:rsid w:val="00F63D9A"/>
    <w:rsid w:val="00F64422"/>
    <w:rsid w:val="00F65225"/>
    <w:rsid w:val="00F6599D"/>
    <w:rsid w:val="00F659A3"/>
    <w:rsid w:val="00F65B8A"/>
    <w:rsid w:val="00F660D8"/>
    <w:rsid w:val="00F67385"/>
    <w:rsid w:val="00F67862"/>
    <w:rsid w:val="00F67DEA"/>
    <w:rsid w:val="00F70408"/>
    <w:rsid w:val="00F70486"/>
    <w:rsid w:val="00F70FF5"/>
    <w:rsid w:val="00F711A0"/>
    <w:rsid w:val="00F72FBA"/>
    <w:rsid w:val="00F7407D"/>
    <w:rsid w:val="00F7417F"/>
    <w:rsid w:val="00F74660"/>
    <w:rsid w:val="00F74F46"/>
    <w:rsid w:val="00F74FD1"/>
    <w:rsid w:val="00F753D6"/>
    <w:rsid w:val="00F756C3"/>
    <w:rsid w:val="00F761F1"/>
    <w:rsid w:val="00F76EDD"/>
    <w:rsid w:val="00F77397"/>
    <w:rsid w:val="00F7799F"/>
    <w:rsid w:val="00F80017"/>
    <w:rsid w:val="00F809BB"/>
    <w:rsid w:val="00F81241"/>
    <w:rsid w:val="00F81666"/>
    <w:rsid w:val="00F81F00"/>
    <w:rsid w:val="00F82218"/>
    <w:rsid w:val="00F82417"/>
    <w:rsid w:val="00F826FB"/>
    <w:rsid w:val="00F84512"/>
    <w:rsid w:val="00F85110"/>
    <w:rsid w:val="00F85284"/>
    <w:rsid w:val="00F87FDA"/>
    <w:rsid w:val="00F90E5D"/>
    <w:rsid w:val="00F91698"/>
    <w:rsid w:val="00F91DED"/>
    <w:rsid w:val="00F92883"/>
    <w:rsid w:val="00F9320A"/>
    <w:rsid w:val="00F93276"/>
    <w:rsid w:val="00F9327F"/>
    <w:rsid w:val="00F934D8"/>
    <w:rsid w:val="00F93A08"/>
    <w:rsid w:val="00F94C47"/>
    <w:rsid w:val="00F96100"/>
    <w:rsid w:val="00F96D3F"/>
    <w:rsid w:val="00F97174"/>
    <w:rsid w:val="00FA02D2"/>
    <w:rsid w:val="00FA1524"/>
    <w:rsid w:val="00FA294C"/>
    <w:rsid w:val="00FA2B89"/>
    <w:rsid w:val="00FA2D24"/>
    <w:rsid w:val="00FA2DE3"/>
    <w:rsid w:val="00FA3216"/>
    <w:rsid w:val="00FA4477"/>
    <w:rsid w:val="00FA4B6D"/>
    <w:rsid w:val="00FA5B22"/>
    <w:rsid w:val="00FA5CF6"/>
    <w:rsid w:val="00FA734C"/>
    <w:rsid w:val="00FA7357"/>
    <w:rsid w:val="00FA7A76"/>
    <w:rsid w:val="00FB14C6"/>
    <w:rsid w:val="00FB1582"/>
    <w:rsid w:val="00FB17B5"/>
    <w:rsid w:val="00FB1B1C"/>
    <w:rsid w:val="00FB3042"/>
    <w:rsid w:val="00FB364F"/>
    <w:rsid w:val="00FB4A3B"/>
    <w:rsid w:val="00FB4B12"/>
    <w:rsid w:val="00FB56BD"/>
    <w:rsid w:val="00FB743C"/>
    <w:rsid w:val="00FB7916"/>
    <w:rsid w:val="00FC01BC"/>
    <w:rsid w:val="00FC12F7"/>
    <w:rsid w:val="00FC4B12"/>
    <w:rsid w:val="00FC4D27"/>
    <w:rsid w:val="00FC4E3F"/>
    <w:rsid w:val="00FC6475"/>
    <w:rsid w:val="00FC6E8D"/>
    <w:rsid w:val="00FC6EE9"/>
    <w:rsid w:val="00FC6F71"/>
    <w:rsid w:val="00FC7BC8"/>
    <w:rsid w:val="00FC7C11"/>
    <w:rsid w:val="00FC7F42"/>
    <w:rsid w:val="00FD0023"/>
    <w:rsid w:val="00FD02AD"/>
    <w:rsid w:val="00FD0922"/>
    <w:rsid w:val="00FD10FA"/>
    <w:rsid w:val="00FD136E"/>
    <w:rsid w:val="00FD1932"/>
    <w:rsid w:val="00FD1A97"/>
    <w:rsid w:val="00FD2336"/>
    <w:rsid w:val="00FD24BE"/>
    <w:rsid w:val="00FD2941"/>
    <w:rsid w:val="00FD2CC3"/>
    <w:rsid w:val="00FD2D33"/>
    <w:rsid w:val="00FD307B"/>
    <w:rsid w:val="00FD391B"/>
    <w:rsid w:val="00FD4493"/>
    <w:rsid w:val="00FD5C74"/>
    <w:rsid w:val="00FD6262"/>
    <w:rsid w:val="00FD63E0"/>
    <w:rsid w:val="00FD68D5"/>
    <w:rsid w:val="00FD732B"/>
    <w:rsid w:val="00FD7866"/>
    <w:rsid w:val="00FD7E51"/>
    <w:rsid w:val="00FE0263"/>
    <w:rsid w:val="00FE0B1A"/>
    <w:rsid w:val="00FE0D9B"/>
    <w:rsid w:val="00FE0EF3"/>
    <w:rsid w:val="00FE1EAF"/>
    <w:rsid w:val="00FE2078"/>
    <w:rsid w:val="00FE2888"/>
    <w:rsid w:val="00FE436A"/>
    <w:rsid w:val="00FE4B02"/>
    <w:rsid w:val="00FE54DD"/>
    <w:rsid w:val="00FE5CDE"/>
    <w:rsid w:val="00FE6778"/>
    <w:rsid w:val="00FE68C2"/>
    <w:rsid w:val="00FE68E4"/>
    <w:rsid w:val="00FE6F94"/>
    <w:rsid w:val="00FE7DC9"/>
    <w:rsid w:val="00FF1057"/>
    <w:rsid w:val="00FF25AD"/>
    <w:rsid w:val="00FF29C2"/>
    <w:rsid w:val="00FF3192"/>
    <w:rsid w:val="00FF34A3"/>
    <w:rsid w:val="00FF35B8"/>
    <w:rsid w:val="00FF3926"/>
    <w:rsid w:val="00FF3E21"/>
    <w:rsid w:val="00FF3EE7"/>
    <w:rsid w:val="00FF4002"/>
    <w:rsid w:val="00FF40D0"/>
    <w:rsid w:val="00FF4252"/>
    <w:rsid w:val="00FF4404"/>
    <w:rsid w:val="00FF61F3"/>
    <w:rsid w:val="00FF623D"/>
    <w:rsid w:val="00FF6BC8"/>
    <w:rsid w:val="00FF6D0B"/>
    <w:rsid w:val="00FF7763"/>
    <w:rsid w:val="00FF7CEB"/>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D5809"/>
  <w15:docId w15:val="{574AC6FE-4DAF-4AED-BA0E-460FC378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252D0C"/>
    <w:rPr>
      <w:rFonts w:ascii="Verdana" w:hAnsi="Verdana"/>
      <w:color w:val="000000"/>
      <w:kern w:val="28"/>
      <w:sz w:val="22"/>
    </w:rPr>
  </w:style>
  <w:style w:type="paragraph" w:customStyle="1" w:styleId="Default">
    <w:name w:val="Default"/>
    <w:rsid w:val="00FA734C"/>
    <w:pPr>
      <w:autoSpaceDE w:val="0"/>
      <w:autoSpaceDN w:val="0"/>
      <w:adjustRightInd w:val="0"/>
    </w:pPr>
    <w:rPr>
      <w:rFonts w:ascii="Verdana" w:hAnsi="Verdana" w:cs="Verdana"/>
      <w:color w:val="000000"/>
      <w:sz w:val="24"/>
      <w:szCs w:val="24"/>
    </w:rPr>
  </w:style>
  <w:style w:type="character" w:styleId="FootnoteReference">
    <w:name w:val="footnote reference"/>
    <w:basedOn w:val="DefaultParagraphFont"/>
    <w:rsid w:val="00C62B50"/>
    <w:rPr>
      <w:vertAlign w:val="superscript"/>
    </w:rPr>
  </w:style>
  <w:style w:type="paragraph" w:styleId="NoSpacing">
    <w:name w:val="No Spacing"/>
    <w:uiPriority w:val="1"/>
    <w:qFormat/>
    <w:rsid w:val="00036804"/>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A11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4822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A8366-F17E-4DD0-8E43-0DFC8F008671}">
  <ds:schemaRefs>
    <ds:schemaRef ds:uri="http://schemas.openxmlformats.org/officeDocument/2006/bibliography"/>
  </ds:schemaRefs>
</ds:datastoreItem>
</file>

<file path=customXml/itemProps2.xml><?xml version="1.0" encoding="utf-8"?>
<ds:datastoreItem xmlns:ds="http://schemas.openxmlformats.org/officeDocument/2006/customXml" ds:itemID="{427BC5FA-F845-4884-80EA-9280965097DC}">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AF9633D5-AD5F-4D89-8C84-EA6D963C36C8}"/>
</file>

<file path=customXml/itemProps4.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A1475DD-9C66-4F3C-8AA4-6F45F34CF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Template>
  <TotalTime>2777</TotalTime>
  <Pages>10</Pages>
  <Words>4129</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Taylor, Ken</dc:creator>
  <cp:lastModifiedBy>Dobbs, Dom</cp:lastModifiedBy>
  <cp:revision>803</cp:revision>
  <cp:lastPrinted>2026-01-22T17:03:00Z</cp:lastPrinted>
  <dcterms:created xsi:type="dcterms:W3CDTF">2025-11-10T07:52:00Z</dcterms:created>
  <dcterms:modified xsi:type="dcterms:W3CDTF">2026-02-18T13:41:00Z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Appeal Decision</vt:lpwstr>
  </property>
  <property fmtid="{D5CDD505-2E9C-101B-9397-08002B2CF9AE}" pid="9" name="DRDSLanguage">
    <vt:lpwstr>English</vt:lpwstr>
  </property>
  <property fmtid="{D5CDD505-2E9C-101B-9397-08002B2CF9AE}" pid="10" name="DRDSShortForm">
    <vt:lpwstr>Yes</vt:lpwstr>
  </property>
  <property fmtid="{D5CDD505-2E9C-101B-9397-08002B2CF9AE}" pid="11" name="ContentTypeId">
    <vt:lpwstr>0x0101002AA54CDEF871A647AC44520C841F1B03</vt:lpwstr>
  </property>
</Properties>
</file>