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73B5737" w14:textId="06F93CB2" w:rsidR="006B2DB1" w:rsidRDefault="009B554A" w:rsidP="006B2DB1">
      <w:pPr>
        <w:pStyle w:val="Heading1"/>
      </w:pPr>
      <w:r>
        <w:t xml:space="preserve">Child and Family </w:t>
      </w:r>
      <w:r w:rsidR="00D52D7A">
        <w:t xml:space="preserve">Assessed and Supported Year in Employment (ASYE): </w:t>
      </w:r>
      <w:r w:rsidR="006B2DB1">
        <w:t>Presentation guidance for NQSWs</w:t>
      </w:r>
    </w:p>
    <w:p w14:paraId="721F7B64" w14:textId="44D55DE8" w:rsidR="00E2183A" w:rsidRDefault="006B2DB1" w:rsidP="006B2DB1">
      <w:r>
        <w:t xml:space="preserve">When evidencing your final reflections at the end of your ASYE, you can choose whether </w:t>
      </w:r>
      <w:r w:rsidR="005F3AAF">
        <w:t>to complete</w:t>
      </w:r>
      <w:r>
        <w:t xml:space="preserve"> a final written reflection or to deliver a presentation. Both broadly have the same content and should therefore evidence the same knowledge and skills. Some organisations ask their NQSWs to undertake both a final written reflection and a presentation. This is a decision specific to the organisation. In the ASYE programme an organisation can ‘add to’ the evidential requirements, but not ‘take away from the programme’. This helps to maintain the programme’s national consistency.</w:t>
      </w:r>
    </w:p>
    <w:p w14:paraId="746FAA39" w14:textId="5619C20C" w:rsidR="006B2DB1" w:rsidRPr="006B2DB1" w:rsidRDefault="006B2DB1" w:rsidP="006B2DB1">
      <w:r w:rsidRPr="006B2DB1">
        <w:t>Your presentation will form part of your evidence of learning and progression and will contribute to your portfolio for assessment at the end of your ASYE. It needs to be delivered between 10 and 11 months into the ASYE so it might be helpful to start discussing this at your 9-month progressive development meeting.</w:t>
      </w:r>
    </w:p>
    <w:p w14:paraId="39946AF6" w14:textId="19ABE24A" w:rsidR="006B2DB1" w:rsidRPr="006B2DB1" w:rsidRDefault="006B2DB1" w:rsidP="006B2DB1">
      <w:r w:rsidRPr="006B2DB1">
        <w:t xml:space="preserve">The presentation brief is to choose a piece of work or a professional dilemma which demonstrates how your reasoned decision making has progressed </w:t>
      </w:r>
      <w:r w:rsidR="005F3AAF" w:rsidRPr="006B2DB1">
        <w:t>during</w:t>
      </w:r>
      <w:r w:rsidRPr="006B2DB1">
        <w:t xml:space="preserve"> your ASYE year. Within your presentation, you should provide a critical analysis of your practice.</w:t>
      </w:r>
    </w:p>
    <w:p w14:paraId="0DD842F3" w14:textId="77777777" w:rsidR="006B2DB1" w:rsidRPr="006B2DB1" w:rsidRDefault="006B2DB1" w:rsidP="006B2DB1">
      <w:r w:rsidRPr="006B2DB1">
        <w:t>You should consider:</w:t>
      </w:r>
    </w:p>
    <w:p w14:paraId="3C8D271D" w14:textId="303DF321" w:rsidR="006B2DB1" w:rsidRPr="006B2DB1" w:rsidRDefault="006B2DB1" w:rsidP="00E2183A">
      <w:pPr>
        <w:pStyle w:val="ListParagraph"/>
      </w:pPr>
      <w:r w:rsidRPr="006B2DB1">
        <w:t xml:space="preserve">the impact of undertaking practice with people who draw on care and support </w:t>
      </w:r>
    </w:p>
    <w:p w14:paraId="57877BFE" w14:textId="638E1DD7" w:rsidR="006B2DB1" w:rsidRPr="006B2DB1" w:rsidRDefault="006B2DB1" w:rsidP="00E2183A">
      <w:pPr>
        <w:pStyle w:val="ListParagraph"/>
      </w:pPr>
      <w:r w:rsidRPr="006B2DB1">
        <w:t>how you have developed strategies to build your emotional resilience and management of self over the course of the ASYE programme</w:t>
      </w:r>
    </w:p>
    <w:p w14:paraId="03ACB3F1" w14:textId="53B11A0D" w:rsidR="006B2DB1" w:rsidRPr="006B2DB1" w:rsidRDefault="006B2DB1" w:rsidP="00E2183A">
      <w:pPr>
        <w:pStyle w:val="ListParagraph"/>
      </w:pPr>
      <w:r w:rsidRPr="006B2DB1">
        <w:t>your own values and how they impact on your practice.</w:t>
      </w:r>
    </w:p>
    <w:p w14:paraId="06A286A7" w14:textId="38FD779D" w:rsidR="00E2183A" w:rsidRDefault="006B2DB1" w:rsidP="006B2DB1">
      <w:r w:rsidRPr="006B2DB1">
        <w:t xml:space="preserve">Where relevant, your presentation should </w:t>
      </w:r>
      <w:r w:rsidR="005F3AAF" w:rsidRPr="006B2DB1">
        <w:t>refer</w:t>
      </w:r>
      <w:r w:rsidRPr="006B2DB1">
        <w:t xml:space="preserve"> to </w:t>
      </w:r>
      <w:r w:rsidR="000A348B" w:rsidRPr="00DF3AC2">
        <w:rPr>
          <w:rFonts w:eastAsia="Arial"/>
          <w:lang w:val="en-US"/>
        </w:rPr>
        <w:t xml:space="preserve">the </w:t>
      </w:r>
      <w:hyperlink r:id="rId14" w:history="1">
        <w:r w:rsidR="000A348B" w:rsidRPr="00BF63BE">
          <w:rPr>
            <w:rStyle w:val="Hyperlink"/>
            <w:rFonts w:eastAsia="Arial"/>
            <w:lang w:val="en-US"/>
          </w:rPr>
          <w:t>Post qualifying standards (PQS): knowledge and skills statements (KSS)</w:t>
        </w:r>
      </w:hyperlink>
      <w:r w:rsidR="000A348B" w:rsidRPr="00DF3AC2">
        <w:rPr>
          <w:rFonts w:eastAsia="Arial"/>
          <w:lang w:val="en-US"/>
        </w:rPr>
        <w:t xml:space="preserve"> and </w:t>
      </w:r>
      <w:hyperlink r:id="rId15" w:history="1">
        <w:r w:rsidR="000A348B" w:rsidRPr="00F17A43">
          <w:rPr>
            <w:rStyle w:val="Hyperlink"/>
            <w:rFonts w:eastAsia="Arial"/>
            <w:lang w:val="en-US"/>
          </w:rPr>
          <w:t>Professional capabilities framework (PCF)</w:t>
        </w:r>
      </w:hyperlink>
      <w:r w:rsidRPr="006B2DB1">
        <w:t>.</w:t>
      </w:r>
    </w:p>
    <w:p w14:paraId="297E4281" w14:textId="2B1603F5" w:rsidR="006B2DB1" w:rsidRPr="006B2DB1" w:rsidRDefault="006B2DB1" w:rsidP="006B2DB1">
      <w:r w:rsidRPr="006B2DB1">
        <w:t xml:space="preserve">Further to this you may also wish to consider the following: </w:t>
      </w:r>
    </w:p>
    <w:p w14:paraId="6BCA09C1" w14:textId="77777777" w:rsidR="006B2DB1" w:rsidRPr="006B2DB1" w:rsidRDefault="006B2DB1" w:rsidP="00E2183A">
      <w:pPr>
        <w:pStyle w:val="Heading2"/>
      </w:pPr>
      <w:r w:rsidRPr="006B2DB1">
        <w:t>Practice</w:t>
      </w:r>
    </w:p>
    <w:p w14:paraId="324E916F" w14:textId="564DF557" w:rsidR="006B2DB1" w:rsidRPr="006B2DB1" w:rsidRDefault="006B2DB1" w:rsidP="00E2183A">
      <w:r w:rsidRPr="006B2DB1">
        <w:t>Your first interpretation(s) about what was happening in relation to people who draw on care and support</w:t>
      </w:r>
      <w:r w:rsidR="00E2183A">
        <w:t>.</w:t>
      </w:r>
    </w:p>
    <w:p w14:paraId="040AEC26" w14:textId="07C9FA41" w:rsidR="006B2DB1" w:rsidRPr="006B2DB1" w:rsidRDefault="006B2DB1" w:rsidP="00E2183A">
      <w:r w:rsidRPr="006B2DB1">
        <w:t>How you questioned the strength and limitations of the information/evidence gathered</w:t>
      </w:r>
      <w:r w:rsidR="00E2183A">
        <w:t xml:space="preserve">, </w:t>
      </w:r>
      <w:r w:rsidRPr="006B2DB1">
        <w:t>including the exploration of personal bias</w:t>
      </w:r>
      <w:r w:rsidR="00E2183A">
        <w:t>.</w:t>
      </w:r>
    </w:p>
    <w:p w14:paraId="7F4E1966" w14:textId="06197292" w:rsidR="006B2DB1" w:rsidRPr="006B2DB1" w:rsidRDefault="006B2DB1" w:rsidP="00E2183A">
      <w:r w:rsidRPr="006B2DB1">
        <w:t>How you established the seriousness of the different risks present, balanced with strengths and potential solutions</w:t>
      </w:r>
      <w:r w:rsidR="00E2183A">
        <w:t>.</w:t>
      </w:r>
    </w:p>
    <w:p w14:paraId="723159D5" w14:textId="77777777" w:rsidR="006B2DB1" w:rsidRPr="006B2DB1" w:rsidRDefault="006B2DB1" w:rsidP="00E2183A">
      <w:pPr>
        <w:pStyle w:val="Heading2"/>
      </w:pPr>
      <w:r w:rsidRPr="006B2DB1">
        <w:lastRenderedPageBreak/>
        <w:t>Reflection and learning</w:t>
      </w:r>
    </w:p>
    <w:p w14:paraId="2431E139" w14:textId="49456AF5" w:rsidR="006B2DB1" w:rsidRPr="006B2DB1" w:rsidRDefault="006B2DB1" w:rsidP="00E2183A">
      <w:r w:rsidRPr="006B2DB1">
        <w:t>How you integrated feedback from people who draw on care and support and from other professionals into your practice</w:t>
      </w:r>
      <w:r w:rsidR="00E2183A">
        <w:t>.</w:t>
      </w:r>
    </w:p>
    <w:p w14:paraId="289A06CC" w14:textId="77777777" w:rsidR="006B2DB1" w:rsidRPr="006B2DB1" w:rsidRDefault="006B2DB1" w:rsidP="00E2183A">
      <w:pPr>
        <w:pStyle w:val="Heading2"/>
      </w:pPr>
      <w:r w:rsidRPr="006B2DB1">
        <w:t>Frameworks</w:t>
      </w:r>
    </w:p>
    <w:p w14:paraId="285D6AF3" w14:textId="1FA2138A" w:rsidR="006B2DB1" w:rsidRPr="006B2DB1" w:rsidRDefault="006B2DB1" w:rsidP="00E2183A">
      <w:r w:rsidRPr="006B2DB1">
        <w:t>How you made use of social work theory, evidence from research and practice evidence to inform your judgements and decisions needed to support people who draw on care and support</w:t>
      </w:r>
      <w:r w:rsidR="00E2183A">
        <w:t>.</w:t>
      </w:r>
    </w:p>
    <w:p w14:paraId="263481AB" w14:textId="27D45F04" w:rsidR="006B2DB1" w:rsidRPr="006B2DB1" w:rsidRDefault="006B2DB1" w:rsidP="00E2183A">
      <w:r w:rsidRPr="006B2DB1">
        <w:t>The legislation (including statutory guidance, policies, and procedures), research and practice evidence that has helped you to develop your thinking and inform your decision making</w:t>
      </w:r>
      <w:r w:rsidR="00E2183A">
        <w:t>.</w:t>
      </w:r>
    </w:p>
    <w:p w14:paraId="475F4C8C" w14:textId="77777777" w:rsidR="006B2DB1" w:rsidRPr="006B2DB1" w:rsidRDefault="006B2DB1" w:rsidP="00E2183A">
      <w:pPr>
        <w:pStyle w:val="Heading2"/>
      </w:pPr>
      <w:r w:rsidRPr="006B2DB1">
        <w:t xml:space="preserve">Values and ethics </w:t>
      </w:r>
    </w:p>
    <w:p w14:paraId="2E085F04" w14:textId="194DD3AE" w:rsidR="006B2DB1" w:rsidRPr="006B2DB1" w:rsidRDefault="006B2DB1" w:rsidP="00E2183A">
      <w:r w:rsidRPr="006B2DB1">
        <w:t>How you applied social work values to your practice</w:t>
      </w:r>
      <w:r w:rsidR="00E2183A">
        <w:t>.</w:t>
      </w:r>
    </w:p>
    <w:p w14:paraId="214C9239" w14:textId="4D35E563" w:rsidR="006B2DB1" w:rsidRPr="006B2DB1" w:rsidRDefault="006B2DB1" w:rsidP="00E2183A">
      <w:r w:rsidRPr="006B2DB1">
        <w:t xml:space="preserve">Did any issues related to diversity and discrimination arise during your practice, and if so, how did you work with these issues? </w:t>
      </w:r>
    </w:p>
    <w:p w14:paraId="1192573F" w14:textId="5F13A534" w:rsidR="006B2DB1" w:rsidRPr="006B2DB1" w:rsidRDefault="006B2DB1" w:rsidP="00E2183A">
      <w:pPr>
        <w:pStyle w:val="Heading2"/>
      </w:pPr>
      <w:r w:rsidRPr="006B2DB1">
        <w:t>Personal</w:t>
      </w:r>
      <w:r w:rsidR="00E2183A">
        <w:t xml:space="preserve"> and </w:t>
      </w:r>
      <w:r w:rsidRPr="006B2DB1">
        <w:t>professional resilience</w:t>
      </w:r>
    </w:p>
    <w:p w14:paraId="3629CAC1" w14:textId="522A1A3E" w:rsidR="006B2DB1" w:rsidRPr="006B2DB1" w:rsidRDefault="006B2DB1" w:rsidP="00E2183A">
      <w:r w:rsidRPr="006B2DB1">
        <w:t>How did developing emotional resilience impact on your practice?</w:t>
      </w:r>
    </w:p>
    <w:p w14:paraId="7C5410CC" w14:textId="38B5CB5B" w:rsidR="006B2DB1" w:rsidRPr="006B2DB1" w:rsidRDefault="006B2DB1" w:rsidP="00E2183A">
      <w:r w:rsidRPr="006B2DB1">
        <w:t>How have you developed your case work and your confidence over the ASYE period?</w:t>
      </w:r>
    </w:p>
    <w:p w14:paraId="40155546" w14:textId="141400C4" w:rsidR="006B2DB1" w:rsidRPr="006B2DB1" w:rsidRDefault="006B2DB1" w:rsidP="00E2183A">
      <w:r w:rsidRPr="006B2DB1">
        <w:t>How have you looked after your well-being over the ASYE period?</w:t>
      </w:r>
    </w:p>
    <w:p w14:paraId="0D753F51" w14:textId="404269B6" w:rsidR="006B2DB1" w:rsidRPr="006B2DB1" w:rsidRDefault="006B2DB1" w:rsidP="00E2183A">
      <w:r w:rsidRPr="006B2DB1">
        <w:t>Did any personal issues arise that impacted on your ASYE experience?</w:t>
      </w:r>
    </w:p>
    <w:p w14:paraId="660AB494" w14:textId="3E42111C" w:rsidR="006B2DB1" w:rsidRPr="006B2DB1" w:rsidRDefault="006B2DB1" w:rsidP="00E2183A">
      <w:r w:rsidRPr="006B2DB1">
        <w:t>Did any organisational issues arise that impacted on your ASYE experience?</w:t>
      </w:r>
    </w:p>
    <w:p w14:paraId="43BE8DC6" w14:textId="25ED9D5B" w:rsidR="006B2DB1" w:rsidRPr="006B2DB1" w:rsidRDefault="006B2DB1" w:rsidP="00E2183A">
      <w:pPr>
        <w:pStyle w:val="Heading2"/>
      </w:pPr>
      <w:r w:rsidRPr="006B2DB1">
        <w:t xml:space="preserve">Additional </w:t>
      </w:r>
      <w:r w:rsidR="00E2183A">
        <w:t xml:space="preserve">guidance </w:t>
      </w:r>
    </w:p>
    <w:p w14:paraId="58DA16B7" w14:textId="571DC28B" w:rsidR="006B2DB1" w:rsidRPr="006B2DB1" w:rsidRDefault="006B2DB1" w:rsidP="006B2DB1">
      <w:r w:rsidRPr="006B2DB1">
        <w:t>The presentation doesn’t need to be long, between 15</w:t>
      </w:r>
      <w:r w:rsidR="00E2183A">
        <w:t xml:space="preserve"> to </w:t>
      </w:r>
      <w:r w:rsidRPr="006B2DB1">
        <w:t>20 minutes is ideal. Afterwards there will be an opportunity for you to respond to any questions.</w:t>
      </w:r>
    </w:p>
    <w:p w14:paraId="62547C01" w14:textId="5A1C83E5" w:rsidR="006B2DB1" w:rsidRPr="006B2DB1" w:rsidRDefault="006B2DB1" w:rsidP="006B2DB1">
      <w:r w:rsidRPr="006B2DB1">
        <w:t xml:space="preserve">You will be given feedback following your presentation and you will need to reflect on this (perhaps in your next supervision with your assessor) and include any identified areas for development in your final </w:t>
      </w:r>
      <w:r w:rsidR="00E2183A">
        <w:t>personal development plan (PDP).</w:t>
      </w:r>
    </w:p>
    <w:p w14:paraId="796C01FC" w14:textId="12FCD78A" w:rsidR="006B2DB1" w:rsidRPr="006B2DB1" w:rsidRDefault="006B2DB1" w:rsidP="006B2DB1">
      <w:r w:rsidRPr="006B2DB1">
        <w:t>You should be mindful about confidentiality issues, particularly if you focus upon a case presentation.</w:t>
      </w:r>
    </w:p>
    <w:p w14:paraId="3F951390" w14:textId="77777777" w:rsidR="006B2DB1" w:rsidRPr="006B2DB1" w:rsidRDefault="006B2DB1" w:rsidP="006B2DB1">
      <w:r w:rsidRPr="006B2DB1">
        <w:t>Your presentation could be seen as a three-stage process:</w:t>
      </w:r>
    </w:p>
    <w:p w14:paraId="551C4E42" w14:textId="1C54ACF5" w:rsidR="006B2DB1" w:rsidRPr="006B2DB1" w:rsidRDefault="006B2DB1" w:rsidP="00E2183A">
      <w:pPr>
        <w:pStyle w:val="ListParagraph"/>
      </w:pPr>
      <w:r w:rsidRPr="006B2DB1">
        <w:t>preparation and rehearsal</w:t>
      </w:r>
    </w:p>
    <w:p w14:paraId="39F316BD" w14:textId="67CA0868" w:rsidR="006B2DB1" w:rsidRPr="006B2DB1" w:rsidRDefault="006B2DB1" w:rsidP="00E2183A">
      <w:pPr>
        <w:pStyle w:val="ListParagraph"/>
      </w:pPr>
      <w:r w:rsidRPr="006B2DB1">
        <w:t>delivery</w:t>
      </w:r>
    </w:p>
    <w:p w14:paraId="3DBC258E" w14:textId="4BFDA917" w:rsidR="006B2DB1" w:rsidRPr="006B2DB1" w:rsidRDefault="006B2DB1" w:rsidP="00E2183A">
      <w:pPr>
        <w:pStyle w:val="ListParagraph"/>
      </w:pPr>
      <w:r w:rsidRPr="006B2DB1">
        <w:t>reflection</w:t>
      </w:r>
    </w:p>
    <w:p w14:paraId="39E162CB" w14:textId="3B46E26C" w:rsidR="006B2DB1" w:rsidRPr="006B2DB1" w:rsidRDefault="006B2DB1" w:rsidP="006B2DB1">
      <w:r w:rsidRPr="006B2DB1">
        <w:lastRenderedPageBreak/>
        <w:t xml:space="preserve">Do not underestimate how much time it will take complete your critical thinking, </w:t>
      </w:r>
      <w:r w:rsidR="005F3AAF" w:rsidRPr="006B2DB1">
        <w:t>research and</w:t>
      </w:r>
      <w:r w:rsidRPr="006B2DB1">
        <w:t xml:space="preserve"> to prepare your presentation. Plan for sufficient time for this process - this could be </w:t>
      </w:r>
      <w:r w:rsidR="00E2183A">
        <w:t>t</w:t>
      </w:r>
      <w:r w:rsidRPr="006B2DB1">
        <w:t>aken from your ASYE protected time entitlement.</w:t>
      </w:r>
    </w:p>
    <w:p w14:paraId="1697DAB8" w14:textId="77777777" w:rsidR="006B2DB1" w:rsidRPr="006B2DB1" w:rsidRDefault="006B2DB1" w:rsidP="00E2183A">
      <w:pPr>
        <w:pStyle w:val="Heading2"/>
      </w:pPr>
      <w:r w:rsidRPr="006B2DB1">
        <w:t>Preparation and delivery of your presentation</w:t>
      </w:r>
    </w:p>
    <w:p w14:paraId="5AAE8308" w14:textId="77777777" w:rsidR="006B2DB1" w:rsidRPr="006B2DB1" w:rsidRDefault="006B2DB1" w:rsidP="00E2183A">
      <w:pPr>
        <w:pStyle w:val="Heading3"/>
      </w:pPr>
      <w:r w:rsidRPr="006B2DB1">
        <w:t>Preparation</w:t>
      </w:r>
    </w:p>
    <w:p w14:paraId="5028B59F" w14:textId="0353DAB0" w:rsidR="006B2DB1" w:rsidRPr="006B2DB1" w:rsidRDefault="006B2DB1" w:rsidP="00E2183A">
      <w:r>
        <w:t xml:space="preserve">Decide on the format of your presentation – will it be focused </w:t>
      </w:r>
      <w:r w:rsidR="005F3AAF">
        <w:t>on</w:t>
      </w:r>
      <w:r>
        <w:t xml:space="preserve"> a PowerPoint or will you present via a script (</w:t>
      </w:r>
      <w:r w:rsidR="5AD10FC6">
        <w:t>f</w:t>
      </w:r>
      <w:r w:rsidR="00E2183A">
        <w:t>or example,</w:t>
      </w:r>
      <w:r>
        <w:t xml:space="preserve"> using ‘cue cards’) or a ‘Ted Talk’?</w:t>
      </w:r>
    </w:p>
    <w:p w14:paraId="44CC7233" w14:textId="3530ADD9" w:rsidR="006B2DB1" w:rsidRPr="006B2DB1" w:rsidRDefault="006B2DB1" w:rsidP="00E2183A">
      <w:r w:rsidRPr="006B2DB1">
        <w:t xml:space="preserve">Create an </w:t>
      </w:r>
      <w:r w:rsidR="005F3AAF" w:rsidRPr="006B2DB1">
        <w:t>easy-to-follow</w:t>
      </w:r>
      <w:r w:rsidRPr="006B2DB1">
        <w:t xml:space="preserve"> structure with a clear beginning, middle and end</w:t>
      </w:r>
      <w:r w:rsidR="00E2183A">
        <w:t>.</w:t>
      </w:r>
    </w:p>
    <w:p w14:paraId="7245D568" w14:textId="3AD9C1CD" w:rsidR="006B2DB1" w:rsidRPr="006B2DB1" w:rsidRDefault="006B2DB1" w:rsidP="00E2183A">
      <w:r w:rsidRPr="006B2DB1">
        <w:t>Do you have diagrams, slides, or other material you have used before that could be re</w:t>
      </w:r>
      <w:r w:rsidR="00E2183A">
        <w:t>-</w:t>
      </w:r>
      <w:r w:rsidRPr="006B2DB1">
        <w:t>purposed for this presentation? You might not have to start from scratch</w:t>
      </w:r>
      <w:r w:rsidR="00E2183A">
        <w:t>.</w:t>
      </w:r>
    </w:p>
    <w:p w14:paraId="5A25D215" w14:textId="5805E5B1" w:rsidR="006B2DB1" w:rsidRPr="006B2DB1" w:rsidRDefault="006B2DB1" w:rsidP="00E2183A">
      <w:r w:rsidRPr="006B2DB1">
        <w:t xml:space="preserve">Practice, </w:t>
      </w:r>
      <w:r w:rsidRPr="00E2183A">
        <w:t>practice</w:t>
      </w:r>
      <w:r w:rsidRPr="006B2DB1">
        <w:t>, practice. You can do this in front of friends, colleagues, your ASYE assessor/line manager or an experienced colleague - and remember that this is a great opportunity to ask for feedback</w:t>
      </w:r>
    </w:p>
    <w:p w14:paraId="77F946D8" w14:textId="77777777" w:rsidR="006B2DB1" w:rsidRPr="006B2DB1" w:rsidRDefault="006B2DB1" w:rsidP="006B2DB1">
      <w:r w:rsidRPr="006B2DB1">
        <w:t>Additionally, if you’re using PowerPoint:</w:t>
      </w:r>
    </w:p>
    <w:p w14:paraId="05FA4394" w14:textId="5C9EC816" w:rsidR="006B2DB1" w:rsidRPr="006B2DB1" w:rsidRDefault="00696C09" w:rsidP="00696C09">
      <w:pPr>
        <w:pStyle w:val="ListParagraph"/>
      </w:pPr>
      <w:r>
        <w:t>c</w:t>
      </w:r>
      <w:r w:rsidR="006B2DB1" w:rsidRPr="006B2DB1">
        <w:t>arefully consider what to include and exclude in your presentation. Give thought to the number of slides. The presentation is only 15</w:t>
      </w:r>
      <w:r>
        <w:t xml:space="preserve"> to </w:t>
      </w:r>
      <w:r w:rsidR="006B2DB1" w:rsidRPr="006B2DB1">
        <w:t>20 minutes and you will most likely find this time will go quickly. You will probably need no more than 10 slides in total – this gives you an average of only two minutes per slide and will give the</w:t>
      </w:r>
      <w:r>
        <w:t xml:space="preserve"> </w:t>
      </w:r>
      <w:r w:rsidR="006B2DB1" w:rsidRPr="006B2DB1">
        <w:t>audience time to digest your key points</w:t>
      </w:r>
    </w:p>
    <w:p w14:paraId="6CFF46ED" w14:textId="72A49FA1" w:rsidR="006B2DB1" w:rsidRPr="006B2DB1" w:rsidRDefault="00696C09" w:rsidP="00696C09">
      <w:pPr>
        <w:pStyle w:val="ListParagraph"/>
      </w:pPr>
      <w:r>
        <w:t>l</w:t>
      </w:r>
      <w:r w:rsidR="006B2DB1" w:rsidRPr="006B2DB1">
        <w:t>imit the amount of information</w:t>
      </w:r>
      <w:r>
        <w:t xml:space="preserve"> or </w:t>
      </w:r>
      <w:r w:rsidR="006B2DB1" w:rsidRPr="006B2DB1">
        <w:t>copy on each slide. Less is more in a presentation</w:t>
      </w:r>
    </w:p>
    <w:p w14:paraId="56370FA3" w14:textId="57497AB3" w:rsidR="006B2DB1" w:rsidRPr="006B2DB1" w:rsidRDefault="00696C09" w:rsidP="00696C09">
      <w:pPr>
        <w:pStyle w:val="ListParagraph"/>
      </w:pPr>
      <w:r>
        <w:t>k</w:t>
      </w:r>
      <w:r w:rsidR="006B2DB1">
        <w:t>eep to a slide font size of 30 or above as this automatically limits the amount of information you can put in the slide and it also means that everyone can easily read the slide. Be mindful that within your audience, some may be neuro-divergent or have visual difficulties</w:t>
      </w:r>
      <w:r w:rsidR="110D563D">
        <w:t>,</w:t>
      </w:r>
      <w:r w:rsidR="006B2DB1">
        <w:t xml:space="preserve"> so keep things simple</w:t>
      </w:r>
    </w:p>
    <w:p w14:paraId="0A8B0494" w14:textId="4EB291BF" w:rsidR="006B2DB1" w:rsidRPr="006B2DB1" w:rsidRDefault="00696C09" w:rsidP="00696C09">
      <w:pPr>
        <w:pStyle w:val="ListParagraph"/>
      </w:pPr>
      <w:r>
        <w:t>i</w:t>
      </w:r>
      <w:r w:rsidR="006B2DB1" w:rsidRPr="006B2DB1">
        <w:t>t is useful to follow the 10</w:t>
      </w:r>
      <w:r>
        <w:t xml:space="preserve">, </w:t>
      </w:r>
      <w:r w:rsidR="006B2DB1" w:rsidRPr="006B2DB1">
        <w:t>20</w:t>
      </w:r>
      <w:r>
        <w:t>, 3</w:t>
      </w:r>
      <w:r w:rsidR="006B2DB1" w:rsidRPr="006B2DB1">
        <w:t xml:space="preserve">0 </w:t>
      </w:r>
      <w:proofErr w:type="gramStart"/>
      <w:r w:rsidR="006B2DB1" w:rsidRPr="006B2DB1">
        <w:t>rule</w:t>
      </w:r>
      <w:proofErr w:type="gramEnd"/>
      <w:r w:rsidR="006B2DB1" w:rsidRPr="006B2DB1">
        <w:t>: 10 slides presented in about 20 minutes with a 30-point font minimum</w:t>
      </w:r>
    </w:p>
    <w:p w14:paraId="123B516C" w14:textId="77777777" w:rsidR="006B2DB1" w:rsidRPr="006B2DB1" w:rsidRDefault="006B2DB1" w:rsidP="00696C09">
      <w:pPr>
        <w:pStyle w:val="Heading3"/>
      </w:pPr>
      <w:r w:rsidRPr="006B2DB1">
        <w:t>Delivery</w:t>
      </w:r>
    </w:p>
    <w:p w14:paraId="4B942821" w14:textId="0869E367" w:rsidR="006B2DB1" w:rsidRPr="006B2DB1" w:rsidRDefault="006B2DB1" w:rsidP="00696C09">
      <w:r w:rsidRPr="006B2DB1">
        <w:t>Be yourself, be genuine. Speak from experience and your heart</w:t>
      </w:r>
      <w:r w:rsidR="00696C09">
        <w:t xml:space="preserve">, </w:t>
      </w:r>
      <w:r w:rsidRPr="006B2DB1">
        <w:t>don’t try to impress and don’t over-sell your ASYE learning, development, and practice</w:t>
      </w:r>
      <w:r w:rsidR="00696C09">
        <w:t>.</w:t>
      </w:r>
    </w:p>
    <w:p w14:paraId="26C5F080" w14:textId="5C88D540" w:rsidR="006B2DB1" w:rsidRPr="006B2DB1" w:rsidRDefault="006B2DB1" w:rsidP="006B2DB1">
      <w:r w:rsidRPr="006B2DB1">
        <w:t>Don’t be afraid to mess up. The fear of making a mistake can make you nervous. Relax, breathe, enjoy</w:t>
      </w:r>
      <w:r w:rsidR="00696C09">
        <w:t>.</w:t>
      </w:r>
    </w:p>
    <w:p w14:paraId="54F4736C" w14:textId="61459027" w:rsidR="006B2DB1" w:rsidRPr="006B2DB1" w:rsidRDefault="006B2DB1" w:rsidP="006B2DB1">
      <w:r w:rsidRPr="006B2DB1">
        <w:t>Consider your communication style. This includes speaking clearly and slowly as well as thinking about your tone of voice and body language</w:t>
      </w:r>
      <w:r w:rsidR="00696C09">
        <w:t>.</w:t>
      </w:r>
    </w:p>
    <w:p w14:paraId="111407B5" w14:textId="1839C9AF" w:rsidR="006B2DB1" w:rsidRPr="006B2DB1" w:rsidRDefault="006B2DB1" w:rsidP="006B2DB1">
      <w:r>
        <w:t>Think about potential questions you might be asked and how you will respond. If you do, however, end up being surprised by a question asked by a panellist, do not panic. It is perfectly fine to take some time to gather your thoughts.</w:t>
      </w:r>
    </w:p>
    <w:p w14:paraId="48785FF4" w14:textId="77777777" w:rsidR="006B2DB1" w:rsidRPr="006B2DB1" w:rsidRDefault="006B2DB1" w:rsidP="00696C09">
      <w:pPr>
        <w:pStyle w:val="Heading3"/>
      </w:pPr>
      <w:r w:rsidRPr="006B2DB1">
        <w:lastRenderedPageBreak/>
        <w:t>Reflection</w:t>
      </w:r>
    </w:p>
    <w:p w14:paraId="04A15F6C" w14:textId="405B81B6" w:rsidR="006B2DB1" w:rsidRPr="006B2DB1" w:rsidRDefault="006B2DB1" w:rsidP="006B2DB1">
      <w:r w:rsidRPr="006B2DB1">
        <w:t>Critically reflect during and after the presentation</w:t>
      </w:r>
      <w:r w:rsidR="00696C09">
        <w:t xml:space="preserve">, </w:t>
      </w:r>
      <w:r w:rsidRPr="006B2DB1">
        <w:t xml:space="preserve">effectively use reflection in-action and reflection on-action to gain the most out of the entire process and maximise </w:t>
      </w:r>
      <w:proofErr w:type="gramStart"/>
      <w:r w:rsidRPr="006B2DB1">
        <w:t>your</w:t>
      </w:r>
      <w:proofErr w:type="gramEnd"/>
      <w:r w:rsidRPr="006B2DB1">
        <w:t xml:space="preserve"> learning from your experience</w:t>
      </w:r>
      <w:r w:rsidR="00696C09">
        <w:t>.</w:t>
      </w:r>
    </w:p>
    <w:p w14:paraId="3DD6536E" w14:textId="668A72F4" w:rsidR="006B2DB1" w:rsidRPr="006B2DB1" w:rsidRDefault="006B2DB1" w:rsidP="006B2DB1">
      <w:r w:rsidRPr="006B2DB1">
        <w:t>Considering your feedback, think about how you felt about what was asked and why</w:t>
      </w:r>
      <w:r w:rsidR="00696C09">
        <w:t>.</w:t>
      </w:r>
    </w:p>
    <w:p w14:paraId="7BA029A0" w14:textId="322FBBD2" w:rsidR="006B2DB1" w:rsidRPr="00696C09" w:rsidRDefault="006B2DB1" w:rsidP="006B2DB1">
      <w:r w:rsidRPr="006B2DB1">
        <w:t xml:space="preserve">Make some critically reflective notes immediately after the conclusion of the presentation, when you are in a ‘quiet place’. Consider your thoughts, feelings, and sense of achievement. You should use these notes to inform discussion in your next supervision and your final </w:t>
      </w:r>
      <w:r w:rsidR="00696C09">
        <w:t>personal development plan (PDP).</w:t>
      </w:r>
    </w:p>
    <w:p w14:paraId="5944612C" w14:textId="6974B051" w:rsidR="005D3B59" w:rsidRPr="00531385" w:rsidRDefault="00C2496D" w:rsidP="005D3B59">
      <w:r>
        <w:t>©</w:t>
      </w:r>
      <w:r w:rsidR="005D3B59">
        <w:t xml:space="preserve"> Crown copyright </w:t>
      </w:r>
      <w:r w:rsidR="00D52D7A">
        <w:t>2026</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88564" w14:textId="77777777" w:rsidR="00B93D7D" w:rsidRDefault="00B93D7D" w:rsidP="002B6D93">
      <w:r>
        <w:separator/>
      </w:r>
    </w:p>
    <w:p w14:paraId="0EA22D3D" w14:textId="77777777" w:rsidR="00B93D7D" w:rsidRDefault="00B93D7D"/>
  </w:endnote>
  <w:endnote w:type="continuationSeparator" w:id="0">
    <w:p w14:paraId="7E6C8DC7" w14:textId="77777777" w:rsidR="00B93D7D" w:rsidRDefault="00B93D7D" w:rsidP="002B6D93">
      <w:r>
        <w:continuationSeparator/>
      </w:r>
    </w:p>
    <w:p w14:paraId="2587F7DE" w14:textId="77777777" w:rsidR="00B93D7D" w:rsidRDefault="00B93D7D"/>
  </w:endnote>
  <w:endnote w:type="continuationNotice" w:id="1">
    <w:p w14:paraId="70D5D71A" w14:textId="77777777" w:rsidR="00B93D7D" w:rsidRDefault="00B93D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026B789F" w:rsidR="00DA0AD5" w:rsidRPr="006E6ADB" w:rsidRDefault="00DA0AD5" w:rsidP="00426608">
    <w:pPr>
      <w:tabs>
        <w:tab w:val="left" w:pos="7088"/>
      </w:tabs>
      <w:spacing w:before="240"/>
      <w:jc w:val="right"/>
      <w:rPr>
        <w:szCs w:val="20"/>
      </w:rPr>
    </w:pPr>
    <w:r w:rsidRPr="006E6ADB">
      <w:rPr>
        <w:szCs w:val="20"/>
      </w:rPr>
      <w:t xml:space="preserve">Published: </w:t>
    </w:r>
    <w:r w:rsidR="003D5A2A">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2481" w14:textId="77777777" w:rsidR="00B93D7D" w:rsidRDefault="00B93D7D" w:rsidP="002B6D93">
      <w:r>
        <w:separator/>
      </w:r>
    </w:p>
  </w:footnote>
  <w:footnote w:type="continuationSeparator" w:id="0">
    <w:p w14:paraId="5A680009" w14:textId="77777777" w:rsidR="00B93D7D" w:rsidRDefault="00B93D7D" w:rsidP="002B6D93">
      <w:r>
        <w:continuationSeparator/>
      </w:r>
    </w:p>
    <w:p w14:paraId="62D6320F" w14:textId="77777777" w:rsidR="00B93D7D" w:rsidRDefault="00B93D7D"/>
  </w:footnote>
  <w:footnote w:type="continuationNotice" w:id="1">
    <w:p w14:paraId="39C88F64" w14:textId="77777777" w:rsidR="00B93D7D" w:rsidRDefault="00B93D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A10F4"/>
    <w:rsid w:val="000A348B"/>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06A25"/>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D5A2A"/>
    <w:rsid w:val="003E1329"/>
    <w:rsid w:val="003E2600"/>
    <w:rsid w:val="003E30CF"/>
    <w:rsid w:val="003E79FF"/>
    <w:rsid w:val="00400E1D"/>
    <w:rsid w:val="00403D1C"/>
    <w:rsid w:val="0042125D"/>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5F3AAF"/>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96C09"/>
    <w:rsid w:val="006A0388"/>
    <w:rsid w:val="006A27AA"/>
    <w:rsid w:val="006A3602"/>
    <w:rsid w:val="006A4524"/>
    <w:rsid w:val="006A45D8"/>
    <w:rsid w:val="006B05D8"/>
    <w:rsid w:val="006B1F9F"/>
    <w:rsid w:val="006B2DB1"/>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B554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558C"/>
    <w:rsid w:val="00B9194F"/>
    <w:rsid w:val="00B93D7D"/>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56E54"/>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83A"/>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33B3CE9"/>
    <w:rsid w:val="110D563D"/>
    <w:rsid w:val="123F13AC"/>
    <w:rsid w:val="16394424"/>
    <w:rsid w:val="19EF6170"/>
    <w:rsid w:val="1C2DEA58"/>
    <w:rsid w:val="1FD5C160"/>
    <w:rsid w:val="231C3222"/>
    <w:rsid w:val="281D81F1"/>
    <w:rsid w:val="2A76EF84"/>
    <w:rsid w:val="3C8CAD8C"/>
    <w:rsid w:val="431F9A3D"/>
    <w:rsid w:val="4CDDCFBB"/>
    <w:rsid w:val="5AD10FC6"/>
    <w:rsid w:val="6E545A0B"/>
    <w:rsid w:val="73632812"/>
    <w:rsid w:val="7970A6C8"/>
    <w:rsid w:val="798F84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E2183A"/>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asw.co.uk/training-cpd/professional-capabilities-framework-pc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knowledge-and-skills-statements-for-child-and-family-social-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C1F7AF10-7342-4CE5-A66A-E707B7097885}"/>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5830</Characters>
  <Application>Microsoft Office Word</Application>
  <DocSecurity>0</DocSecurity>
  <Lines>110</Lines>
  <Paragraphs>58</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Manager/>
  <Company/>
  <LinksUpToDate>false</LinksUpToDate>
  <CharactersWithSpaces>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presentation guidance for NQSWs</dc:title>
  <dc:subject/>
  <dc:creator>Department for Education</dc:creator>
  <cp:keywords/>
  <dc:description/>
  <cp:lastModifiedBy>HOWE, Vikki</cp:lastModifiedBy>
  <cp:revision>10</cp:revision>
  <cp:lastPrinted>2013-07-12T02:35:00Z</cp:lastPrinted>
  <dcterms:created xsi:type="dcterms:W3CDTF">2026-01-30T13:53:00Z</dcterms:created>
  <dcterms:modified xsi:type="dcterms:W3CDTF">2026-03-03T16:43:00Z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