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A65B12" w14:textId="77777777" w:rsidR="00B209E3" w:rsidRPr="00DC0EBD" w:rsidRDefault="00B209E3" w:rsidP="008301C8">
      <w:pPr>
        <w:pStyle w:val="Heading1"/>
        <w:tabs>
          <w:tab w:val="left" w:pos="743"/>
        </w:tabs>
        <w:spacing w:before="0"/>
        <w:jc w:val="both"/>
        <w:rPr>
          <w:rFonts w:ascii="Arial" w:hAnsi="Arial" w:cs="Arial"/>
          <w:b/>
          <w:bCs/>
          <w:color w:val="auto"/>
          <w:sz w:val="28"/>
          <w:szCs w:val="28"/>
        </w:rPr>
      </w:pPr>
    </w:p>
    <w:p w14:paraId="2A632F8F" w14:textId="1180BB83" w:rsidR="009B3299" w:rsidRPr="00DC0EBD" w:rsidRDefault="005274AB" w:rsidP="008301C8">
      <w:pPr>
        <w:pStyle w:val="Heading1"/>
        <w:tabs>
          <w:tab w:val="left" w:pos="743"/>
        </w:tabs>
        <w:spacing w:before="0"/>
        <w:jc w:val="both"/>
        <w:rPr>
          <w:rFonts w:ascii="Arial" w:hAnsi="Arial" w:cs="Arial"/>
          <w:b/>
          <w:bCs/>
          <w:color w:val="auto"/>
          <w:sz w:val="28"/>
          <w:szCs w:val="28"/>
        </w:rPr>
      </w:pPr>
      <w:r w:rsidRPr="00DC0EBD">
        <w:rPr>
          <w:rFonts w:ascii="Arial" w:hAnsi="Arial" w:cs="Arial"/>
          <w:b/>
          <w:bCs/>
          <w:color w:val="auto"/>
          <w:sz w:val="28"/>
          <w:szCs w:val="28"/>
        </w:rPr>
        <w:t xml:space="preserve">UNITED KINGDOM </w:t>
      </w:r>
      <w:r w:rsidR="009B3299" w:rsidRPr="00DC0EBD">
        <w:rPr>
          <w:rFonts w:ascii="Arial" w:hAnsi="Arial" w:cs="Arial"/>
          <w:b/>
          <w:bCs/>
          <w:color w:val="auto"/>
          <w:sz w:val="28"/>
          <w:szCs w:val="28"/>
        </w:rPr>
        <w:t>ADVANCED NUCLEAR PIPELINE</w:t>
      </w:r>
      <w:r w:rsidR="00182BE7" w:rsidRPr="00DC0EBD">
        <w:rPr>
          <w:rFonts w:ascii="Arial" w:hAnsi="Arial" w:cs="Arial"/>
          <w:b/>
          <w:bCs/>
          <w:color w:val="auto"/>
          <w:sz w:val="28"/>
          <w:szCs w:val="28"/>
        </w:rPr>
        <w:t xml:space="preserve"> </w:t>
      </w:r>
      <w:r w:rsidR="009B3299" w:rsidRPr="00DC0EBD">
        <w:rPr>
          <w:rFonts w:ascii="Arial" w:hAnsi="Arial" w:cs="Arial"/>
          <w:b/>
          <w:bCs/>
          <w:color w:val="auto"/>
          <w:sz w:val="28"/>
          <w:szCs w:val="28"/>
        </w:rPr>
        <w:t>TERMS OF PARTICIPATION</w:t>
      </w:r>
    </w:p>
    <w:p w14:paraId="74EE2CCB" w14:textId="77777777" w:rsidR="00182BE7" w:rsidRPr="00CB3B63" w:rsidRDefault="00182BE7" w:rsidP="008301C8">
      <w:pPr>
        <w:jc w:val="both"/>
        <w:rPr>
          <w:rFonts w:ascii="Arial" w:hAnsi="Arial" w:cs="Arial"/>
          <w:sz w:val="24"/>
          <w:szCs w:val="24"/>
        </w:rPr>
      </w:pPr>
    </w:p>
    <w:p w14:paraId="72DD7747" w14:textId="699E8145" w:rsidR="00E6081E" w:rsidRPr="00CB3B63" w:rsidRDefault="009B3299" w:rsidP="000E3B00">
      <w:pPr>
        <w:pStyle w:val="ListParagraph"/>
        <w:numPr>
          <w:ilvl w:val="0"/>
          <w:numId w:val="4"/>
        </w:numPr>
        <w:ind w:left="709"/>
        <w:jc w:val="both"/>
        <w:rPr>
          <w:rFonts w:ascii="Arial" w:hAnsi="Arial" w:cs="Arial"/>
          <w:sz w:val="24"/>
          <w:szCs w:val="24"/>
        </w:rPr>
      </w:pPr>
      <w:r w:rsidRPr="00CB3B63">
        <w:rPr>
          <w:rFonts w:ascii="Arial" w:hAnsi="Arial" w:cs="Arial"/>
          <w:sz w:val="24"/>
          <w:szCs w:val="24"/>
        </w:rPr>
        <w:t>These</w:t>
      </w:r>
      <w:r w:rsidRPr="00CB3B63">
        <w:rPr>
          <w:rFonts w:ascii="Arial" w:hAnsi="Arial" w:cs="Arial"/>
          <w:spacing w:val="74"/>
          <w:sz w:val="24"/>
          <w:szCs w:val="24"/>
        </w:rPr>
        <w:t xml:space="preserve"> </w:t>
      </w:r>
      <w:r w:rsidRPr="00CB3B63">
        <w:rPr>
          <w:rFonts w:ascii="Arial" w:hAnsi="Arial" w:cs="Arial"/>
          <w:sz w:val="24"/>
          <w:szCs w:val="24"/>
        </w:rPr>
        <w:t>Terms</w:t>
      </w:r>
      <w:r w:rsidRPr="00CB3B63">
        <w:rPr>
          <w:rFonts w:ascii="Arial" w:hAnsi="Arial" w:cs="Arial"/>
          <w:spacing w:val="74"/>
          <w:sz w:val="24"/>
          <w:szCs w:val="24"/>
        </w:rPr>
        <w:t xml:space="preserve"> </w:t>
      </w:r>
      <w:r w:rsidRPr="00CB3B63">
        <w:rPr>
          <w:rFonts w:ascii="Arial" w:hAnsi="Arial" w:cs="Arial"/>
          <w:sz w:val="24"/>
          <w:szCs w:val="24"/>
        </w:rPr>
        <w:t>of</w:t>
      </w:r>
      <w:r w:rsidRPr="00CB3B63">
        <w:rPr>
          <w:rFonts w:ascii="Arial" w:hAnsi="Arial" w:cs="Arial"/>
          <w:spacing w:val="71"/>
          <w:sz w:val="24"/>
          <w:szCs w:val="24"/>
        </w:rPr>
        <w:t xml:space="preserve"> </w:t>
      </w:r>
      <w:r w:rsidRPr="00CB3B63">
        <w:rPr>
          <w:rFonts w:ascii="Arial" w:hAnsi="Arial" w:cs="Arial"/>
          <w:sz w:val="24"/>
          <w:szCs w:val="24"/>
        </w:rPr>
        <w:t>Participation</w:t>
      </w:r>
      <w:r w:rsidRPr="00CB3B63">
        <w:rPr>
          <w:rFonts w:ascii="Arial" w:hAnsi="Arial" w:cs="Arial"/>
          <w:spacing w:val="74"/>
          <w:sz w:val="24"/>
          <w:szCs w:val="24"/>
        </w:rPr>
        <w:t xml:space="preserve"> </w:t>
      </w:r>
      <w:r w:rsidRPr="00CB3B63">
        <w:rPr>
          <w:rFonts w:ascii="Arial" w:hAnsi="Arial" w:cs="Arial"/>
          <w:sz w:val="24"/>
          <w:szCs w:val="24"/>
        </w:rPr>
        <w:t>should</w:t>
      </w:r>
      <w:r w:rsidRPr="00CB3B63">
        <w:rPr>
          <w:rFonts w:ascii="Arial" w:hAnsi="Arial" w:cs="Arial"/>
          <w:spacing w:val="74"/>
          <w:sz w:val="24"/>
          <w:szCs w:val="24"/>
        </w:rPr>
        <w:t xml:space="preserve"> </w:t>
      </w:r>
      <w:r w:rsidRPr="00CB3B63">
        <w:rPr>
          <w:rFonts w:ascii="Arial" w:hAnsi="Arial" w:cs="Arial"/>
          <w:sz w:val="24"/>
          <w:szCs w:val="24"/>
        </w:rPr>
        <w:t>be</w:t>
      </w:r>
      <w:r w:rsidRPr="00CB3B63">
        <w:rPr>
          <w:rFonts w:ascii="Arial" w:hAnsi="Arial" w:cs="Arial"/>
          <w:spacing w:val="74"/>
          <w:sz w:val="24"/>
          <w:szCs w:val="24"/>
        </w:rPr>
        <w:t xml:space="preserve"> </w:t>
      </w:r>
      <w:r w:rsidRPr="00CB3B63">
        <w:rPr>
          <w:rFonts w:ascii="Arial" w:hAnsi="Arial" w:cs="Arial"/>
          <w:sz w:val="24"/>
          <w:szCs w:val="24"/>
        </w:rPr>
        <w:t>read</w:t>
      </w:r>
      <w:r w:rsidRPr="00CB3B63">
        <w:rPr>
          <w:rFonts w:ascii="Arial" w:hAnsi="Arial" w:cs="Arial"/>
          <w:spacing w:val="74"/>
          <w:sz w:val="24"/>
          <w:szCs w:val="24"/>
        </w:rPr>
        <w:t xml:space="preserve"> </w:t>
      </w:r>
      <w:r w:rsidRPr="00CB3B63">
        <w:rPr>
          <w:rFonts w:ascii="Arial" w:hAnsi="Arial" w:cs="Arial"/>
          <w:sz w:val="24"/>
          <w:szCs w:val="24"/>
        </w:rPr>
        <w:t>in</w:t>
      </w:r>
      <w:r w:rsidRPr="00CB3B63">
        <w:rPr>
          <w:rFonts w:ascii="Arial" w:hAnsi="Arial" w:cs="Arial"/>
          <w:spacing w:val="74"/>
          <w:sz w:val="24"/>
          <w:szCs w:val="24"/>
        </w:rPr>
        <w:t xml:space="preserve"> </w:t>
      </w:r>
      <w:r w:rsidRPr="00CB3B63">
        <w:rPr>
          <w:rFonts w:ascii="Arial" w:hAnsi="Arial" w:cs="Arial"/>
          <w:sz w:val="24"/>
          <w:szCs w:val="24"/>
        </w:rPr>
        <w:t>conjunction</w:t>
      </w:r>
      <w:r w:rsidRPr="00CB3B63">
        <w:rPr>
          <w:rFonts w:ascii="Arial" w:hAnsi="Arial" w:cs="Arial"/>
          <w:spacing w:val="74"/>
          <w:sz w:val="24"/>
          <w:szCs w:val="24"/>
        </w:rPr>
        <w:t xml:space="preserve"> </w:t>
      </w:r>
      <w:r w:rsidRPr="00CB3B63">
        <w:rPr>
          <w:rFonts w:ascii="Arial" w:hAnsi="Arial" w:cs="Arial"/>
          <w:sz w:val="24"/>
          <w:szCs w:val="24"/>
        </w:rPr>
        <w:t>with</w:t>
      </w:r>
      <w:r w:rsidRPr="00CB3B63">
        <w:rPr>
          <w:rFonts w:ascii="Arial" w:hAnsi="Arial" w:cs="Arial"/>
          <w:spacing w:val="74"/>
          <w:sz w:val="24"/>
          <w:szCs w:val="24"/>
        </w:rPr>
        <w:t xml:space="preserve"> </w:t>
      </w:r>
      <w:r w:rsidRPr="00CB3B63">
        <w:rPr>
          <w:rFonts w:ascii="Arial" w:hAnsi="Arial" w:cs="Arial"/>
          <w:sz w:val="24"/>
          <w:szCs w:val="24"/>
        </w:rPr>
        <w:t>the</w:t>
      </w:r>
      <w:r w:rsidR="007B656D" w:rsidRPr="00CB3B63">
        <w:rPr>
          <w:rFonts w:ascii="Arial" w:hAnsi="Arial" w:cs="Arial"/>
          <w:spacing w:val="80"/>
          <w:sz w:val="24"/>
          <w:szCs w:val="24"/>
        </w:rPr>
        <w:t xml:space="preserve"> </w:t>
      </w:r>
      <w:r w:rsidR="00A3595D">
        <w:rPr>
          <w:rStyle w:val="BodyTextChar"/>
          <w:rFonts w:ascii="Arial" w:hAnsi="Arial" w:cs="Arial"/>
          <w:sz w:val="24"/>
          <w:szCs w:val="24"/>
        </w:rPr>
        <w:t>Advanced Nuclear</w:t>
      </w:r>
      <w:r w:rsidR="00A3595D" w:rsidRPr="00CB3B63">
        <w:rPr>
          <w:rStyle w:val="BodyTextChar"/>
          <w:rFonts w:ascii="Arial" w:hAnsi="Arial" w:cs="Arial"/>
          <w:sz w:val="24"/>
          <w:szCs w:val="24"/>
        </w:rPr>
        <w:t xml:space="preserve"> </w:t>
      </w:r>
      <w:r w:rsidRPr="00CB3B63">
        <w:rPr>
          <w:rFonts w:ascii="Arial" w:hAnsi="Arial" w:cs="Arial"/>
          <w:sz w:val="24"/>
          <w:szCs w:val="24"/>
        </w:rPr>
        <w:t xml:space="preserve">Framework and </w:t>
      </w:r>
      <w:r w:rsidR="00B459BA" w:rsidRPr="00CB3B63">
        <w:rPr>
          <w:rFonts w:ascii="Arial" w:hAnsi="Arial" w:cs="Arial"/>
          <w:sz w:val="24"/>
          <w:szCs w:val="24"/>
        </w:rPr>
        <w:t xml:space="preserve">the UKAN </w:t>
      </w:r>
      <w:r w:rsidR="00A3595D">
        <w:rPr>
          <w:rFonts w:ascii="Arial" w:hAnsi="Arial" w:cs="Arial"/>
          <w:sz w:val="24"/>
          <w:szCs w:val="24"/>
        </w:rPr>
        <w:t xml:space="preserve">Pipeline </w:t>
      </w:r>
      <w:r w:rsidRPr="00CB3B63">
        <w:rPr>
          <w:rFonts w:ascii="Arial" w:hAnsi="Arial" w:cs="Arial"/>
          <w:sz w:val="24"/>
          <w:szCs w:val="24"/>
        </w:rPr>
        <w:t>Guidance</w:t>
      </w:r>
      <w:r w:rsidR="00127D18">
        <w:rPr>
          <w:rFonts w:ascii="Arial" w:hAnsi="Arial" w:cs="Arial"/>
          <w:sz w:val="24"/>
          <w:szCs w:val="24"/>
        </w:rPr>
        <w:t>.</w:t>
      </w:r>
      <w:r w:rsidR="002831C3" w:rsidRPr="00CB3B63">
        <w:rPr>
          <w:rStyle w:val="FootnoteReference"/>
          <w:rFonts w:ascii="Arial" w:hAnsi="Arial" w:cs="Arial"/>
          <w:sz w:val="24"/>
          <w:szCs w:val="24"/>
        </w:rPr>
        <w:footnoteReference w:id="1"/>
      </w:r>
      <w:r w:rsidR="00CA38D3">
        <w:rPr>
          <w:rFonts w:ascii="Arial" w:hAnsi="Arial" w:cs="Arial"/>
          <w:sz w:val="24"/>
          <w:szCs w:val="24"/>
        </w:rPr>
        <w:t xml:space="preserve"> </w:t>
      </w:r>
      <w:r w:rsidR="00F8646C" w:rsidRPr="00CB3B63">
        <w:rPr>
          <w:rFonts w:ascii="Arial" w:hAnsi="Arial" w:cs="Arial"/>
          <w:sz w:val="24"/>
          <w:szCs w:val="24"/>
        </w:rPr>
        <w:t xml:space="preserve">In the event of a </w:t>
      </w:r>
      <w:r w:rsidR="00FD1BBA" w:rsidRPr="00CB3B63">
        <w:rPr>
          <w:rFonts w:ascii="Arial" w:hAnsi="Arial" w:cs="Arial"/>
          <w:sz w:val="24"/>
          <w:szCs w:val="24"/>
        </w:rPr>
        <w:t xml:space="preserve">conflict between the provisions of these </w:t>
      </w:r>
      <w:r w:rsidR="00DE5C10" w:rsidRPr="00CB3B63">
        <w:rPr>
          <w:rFonts w:ascii="Arial" w:hAnsi="Arial" w:cs="Arial"/>
          <w:sz w:val="24"/>
          <w:szCs w:val="24"/>
        </w:rPr>
        <w:t xml:space="preserve">Terms of Participation and the </w:t>
      </w:r>
      <w:r w:rsidR="00A3595D">
        <w:rPr>
          <w:rStyle w:val="BodyTextChar"/>
          <w:rFonts w:ascii="Arial" w:hAnsi="Arial" w:cs="Arial"/>
          <w:sz w:val="24"/>
          <w:szCs w:val="24"/>
        </w:rPr>
        <w:t>Advanced Nuclear</w:t>
      </w:r>
      <w:r w:rsidR="00DE5C10" w:rsidRPr="00CB3B63">
        <w:rPr>
          <w:rFonts w:ascii="Arial" w:hAnsi="Arial" w:cs="Arial"/>
          <w:sz w:val="24"/>
          <w:szCs w:val="24"/>
        </w:rPr>
        <w:t xml:space="preserve"> Framework </w:t>
      </w:r>
      <w:r w:rsidR="00F9513C" w:rsidRPr="00CB3B63">
        <w:rPr>
          <w:rFonts w:ascii="Arial" w:hAnsi="Arial" w:cs="Arial"/>
          <w:sz w:val="24"/>
          <w:szCs w:val="24"/>
        </w:rPr>
        <w:t>and/</w:t>
      </w:r>
      <w:r w:rsidR="00386A3E" w:rsidRPr="00CB3B63">
        <w:rPr>
          <w:rFonts w:ascii="Arial" w:hAnsi="Arial" w:cs="Arial"/>
          <w:sz w:val="24"/>
          <w:szCs w:val="24"/>
        </w:rPr>
        <w:t xml:space="preserve">or the UKAN </w:t>
      </w:r>
      <w:r w:rsidR="00A3595D">
        <w:rPr>
          <w:rFonts w:ascii="Arial" w:hAnsi="Arial" w:cs="Arial"/>
          <w:sz w:val="24"/>
          <w:szCs w:val="24"/>
        </w:rPr>
        <w:t xml:space="preserve">Pipeline </w:t>
      </w:r>
      <w:r w:rsidR="00386A3E" w:rsidRPr="00CB3B63">
        <w:rPr>
          <w:rFonts w:ascii="Arial" w:hAnsi="Arial" w:cs="Arial"/>
          <w:sz w:val="24"/>
          <w:szCs w:val="24"/>
        </w:rPr>
        <w:t>Guidance, these Terms of Participation shall prevail.</w:t>
      </w:r>
    </w:p>
    <w:p w14:paraId="1ADF9FAD" w14:textId="77777777" w:rsidR="00E6081E" w:rsidRPr="00CB3B63" w:rsidRDefault="00E6081E" w:rsidP="000E3B00">
      <w:pPr>
        <w:pStyle w:val="ListParagraph"/>
        <w:ind w:left="709"/>
        <w:jc w:val="both"/>
        <w:rPr>
          <w:rFonts w:ascii="Arial" w:hAnsi="Arial" w:cs="Arial"/>
          <w:sz w:val="24"/>
          <w:szCs w:val="24"/>
        </w:rPr>
      </w:pPr>
    </w:p>
    <w:p w14:paraId="3822935A" w14:textId="4C82F5AC" w:rsidR="009B3299" w:rsidRPr="00CB3B63" w:rsidRDefault="009B3299" w:rsidP="000E3B00">
      <w:pPr>
        <w:pStyle w:val="ListParagraph"/>
        <w:numPr>
          <w:ilvl w:val="0"/>
          <w:numId w:val="4"/>
        </w:numPr>
        <w:ind w:left="709"/>
        <w:jc w:val="both"/>
        <w:rPr>
          <w:rFonts w:ascii="Arial" w:hAnsi="Arial" w:cs="Arial"/>
          <w:sz w:val="24"/>
          <w:szCs w:val="24"/>
        </w:rPr>
      </w:pPr>
      <w:r w:rsidRPr="00CB3B63">
        <w:rPr>
          <w:rFonts w:ascii="Arial" w:hAnsi="Arial" w:cs="Arial"/>
          <w:sz w:val="24"/>
          <w:szCs w:val="24"/>
        </w:rPr>
        <w:t>These</w:t>
      </w:r>
      <w:r w:rsidRPr="00CB3B63">
        <w:rPr>
          <w:rFonts w:ascii="Arial" w:hAnsi="Arial" w:cs="Arial"/>
          <w:spacing w:val="-16"/>
          <w:sz w:val="24"/>
          <w:szCs w:val="24"/>
        </w:rPr>
        <w:t xml:space="preserve"> </w:t>
      </w:r>
      <w:r w:rsidRPr="00CB3B63">
        <w:rPr>
          <w:rFonts w:ascii="Arial" w:hAnsi="Arial" w:cs="Arial"/>
          <w:sz w:val="24"/>
          <w:szCs w:val="24"/>
        </w:rPr>
        <w:t>Terms</w:t>
      </w:r>
      <w:r w:rsidRPr="00CB3B63">
        <w:rPr>
          <w:rFonts w:ascii="Arial" w:hAnsi="Arial" w:cs="Arial"/>
          <w:spacing w:val="-16"/>
          <w:sz w:val="24"/>
          <w:szCs w:val="24"/>
        </w:rPr>
        <w:t xml:space="preserve"> </w:t>
      </w:r>
      <w:r w:rsidRPr="00CB3B63">
        <w:rPr>
          <w:rFonts w:ascii="Arial" w:hAnsi="Arial" w:cs="Arial"/>
          <w:sz w:val="24"/>
          <w:szCs w:val="24"/>
        </w:rPr>
        <w:t>of</w:t>
      </w:r>
      <w:r w:rsidRPr="00CB3B63">
        <w:rPr>
          <w:rFonts w:ascii="Arial" w:hAnsi="Arial" w:cs="Arial"/>
          <w:spacing w:val="-15"/>
          <w:sz w:val="24"/>
          <w:szCs w:val="24"/>
        </w:rPr>
        <w:t xml:space="preserve"> </w:t>
      </w:r>
      <w:r w:rsidRPr="00CB3B63">
        <w:rPr>
          <w:rFonts w:ascii="Arial" w:hAnsi="Arial" w:cs="Arial"/>
          <w:sz w:val="24"/>
          <w:szCs w:val="24"/>
        </w:rPr>
        <w:t>Participation</w:t>
      </w:r>
      <w:r w:rsidRPr="00CB3B63">
        <w:rPr>
          <w:rFonts w:ascii="Arial" w:hAnsi="Arial" w:cs="Arial"/>
          <w:spacing w:val="-15"/>
          <w:sz w:val="24"/>
          <w:szCs w:val="24"/>
        </w:rPr>
        <w:t xml:space="preserve"> </w:t>
      </w:r>
      <w:r w:rsidRPr="00CB3B63">
        <w:rPr>
          <w:rFonts w:ascii="Arial" w:hAnsi="Arial" w:cs="Arial"/>
          <w:sz w:val="24"/>
          <w:szCs w:val="24"/>
        </w:rPr>
        <w:t>set</w:t>
      </w:r>
      <w:r w:rsidRPr="00CB3B63">
        <w:rPr>
          <w:rFonts w:ascii="Arial" w:hAnsi="Arial" w:cs="Arial"/>
          <w:spacing w:val="-19"/>
          <w:sz w:val="24"/>
          <w:szCs w:val="24"/>
        </w:rPr>
        <w:t xml:space="preserve"> </w:t>
      </w:r>
      <w:r w:rsidRPr="00CB3B63">
        <w:rPr>
          <w:rFonts w:ascii="Arial" w:hAnsi="Arial" w:cs="Arial"/>
          <w:sz w:val="24"/>
          <w:szCs w:val="24"/>
        </w:rPr>
        <w:t>out</w:t>
      </w:r>
      <w:r w:rsidRPr="00CB3B63">
        <w:rPr>
          <w:rFonts w:ascii="Arial" w:hAnsi="Arial" w:cs="Arial"/>
          <w:spacing w:val="-16"/>
          <w:sz w:val="24"/>
          <w:szCs w:val="24"/>
        </w:rPr>
        <w:t xml:space="preserve"> </w:t>
      </w:r>
      <w:r w:rsidRPr="00CB3B63">
        <w:rPr>
          <w:rFonts w:ascii="Arial" w:hAnsi="Arial" w:cs="Arial"/>
          <w:sz w:val="24"/>
          <w:szCs w:val="24"/>
        </w:rPr>
        <w:t>the</w:t>
      </w:r>
      <w:r w:rsidRPr="00CB3B63">
        <w:rPr>
          <w:rFonts w:ascii="Arial" w:hAnsi="Arial" w:cs="Arial"/>
          <w:spacing w:val="-16"/>
          <w:sz w:val="24"/>
          <w:szCs w:val="24"/>
        </w:rPr>
        <w:t xml:space="preserve"> </w:t>
      </w:r>
      <w:r w:rsidRPr="00CB3B63">
        <w:rPr>
          <w:rFonts w:ascii="Arial" w:hAnsi="Arial" w:cs="Arial"/>
          <w:sz w:val="24"/>
          <w:szCs w:val="24"/>
        </w:rPr>
        <w:t>conditions</w:t>
      </w:r>
      <w:r w:rsidRPr="00CB3B63">
        <w:rPr>
          <w:rFonts w:ascii="Arial" w:hAnsi="Arial" w:cs="Arial"/>
          <w:spacing w:val="-15"/>
          <w:sz w:val="24"/>
          <w:szCs w:val="24"/>
        </w:rPr>
        <w:t xml:space="preserve"> </w:t>
      </w:r>
      <w:r w:rsidRPr="00CB3B63">
        <w:rPr>
          <w:rFonts w:ascii="Arial" w:hAnsi="Arial" w:cs="Arial"/>
          <w:sz w:val="24"/>
          <w:szCs w:val="24"/>
        </w:rPr>
        <w:t>of</w:t>
      </w:r>
      <w:r w:rsidRPr="00CB3B63">
        <w:rPr>
          <w:rFonts w:ascii="Arial" w:hAnsi="Arial" w:cs="Arial"/>
          <w:spacing w:val="-15"/>
          <w:sz w:val="24"/>
          <w:szCs w:val="24"/>
        </w:rPr>
        <w:t xml:space="preserve"> </w:t>
      </w:r>
      <w:r w:rsidRPr="00CB3B63">
        <w:rPr>
          <w:rFonts w:ascii="Arial" w:hAnsi="Arial" w:cs="Arial"/>
          <w:sz w:val="24"/>
          <w:szCs w:val="24"/>
        </w:rPr>
        <w:t>participation</w:t>
      </w:r>
      <w:r w:rsidRPr="00CB3B63">
        <w:rPr>
          <w:rFonts w:ascii="Arial" w:hAnsi="Arial" w:cs="Arial"/>
          <w:spacing w:val="-15"/>
          <w:sz w:val="24"/>
          <w:szCs w:val="24"/>
        </w:rPr>
        <w:t xml:space="preserve"> </w:t>
      </w:r>
      <w:r w:rsidRPr="00CB3B63">
        <w:rPr>
          <w:rFonts w:ascii="Arial" w:hAnsi="Arial" w:cs="Arial"/>
          <w:sz w:val="24"/>
          <w:szCs w:val="24"/>
        </w:rPr>
        <w:t>in</w:t>
      </w:r>
      <w:r w:rsidRPr="00CB3B63">
        <w:rPr>
          <w:rFonts w:ascii="Arial" w:hAnsi="Arial" w:cs="Arial"/>
          <w:spacing w:val="-16"/>
          <w:sz w:val="24"/>
          <w:szCs w:val="24"/>
        </w:rPr>
        <w:t xml:space="preserve"> </w:t>
      </w:r>
      <w:r w:rsidRPr="00CB3B63">
        <w:rPr>
          <w:rFonts w:ascii="Arial" w:hAnsi="Arial" w:cs="Arial"/>
          <w:sz w:val="24"/>
          <w:szCs w:val="24"/>
        </w:rPr>
        <w:t>th</w:t>
      </w:r>
      <w:r w:rsidR="00E6081E" w:rsidRPr="00CB3B63">
        <w:rPr>
          <w:rFonts w:ascii="Arial" w:hAnsi="Arial" w:cs="Arial"/>
          <w:sz w:val="24"/>
          <w:szCs w:val="24"/>
        </w:rPr>
        <w:t>e UKAN Pipeline process</w:t>
      </w:r>
      <w:r w:rsidRPr="00CB3B63">
        <w:rPr>
          <w:rFonts w:ascii="Arial" w:hAnsi="Arial" w:cs="Arial"/>
          <w:sz w:val="24"/>
          <w:szCs w:val="24"/>
        </w:rPr>
        <w:t xml:space="preserve">, </w:t>
      </w:r>
      <w:r w:rsidRPr="00CB3B63">
        <w:rPr>
          <w:rFonts w:ascii="Arial" w:hAnsi="Arial" w:cs="Arial"/>
          <w:spacing w:val="-2"/>
          <w:sz w:val="24"/>
          <w:szCs w:val="24"/>
        </w:rPr>
        <w:t>including:</w:t>
      </w:r>
    </w:p>
    <w:p w14:paraId="036FC566" w14:textId="26BF7537" w:rsidR="00994096" w:rsidRPr="00994096" w:rsidRDefault="00BB20F2" w:rsidP="000E3B00">
      <w:pPr>
        <w:pStyle w:val="ListParagraph"/>
        <w:numPr>
          <w:ilvl w:val="2"/>
          <w:numId w:val="4"/>
        </w:numPr>
        <w:tabs>
          <w:tab w:val="left" w:pos="1583"/>
        </w:tabs>
        <w:spacing w:before="117"/>
        <w:ind w:left="1583" w:hanging="874"/>
        <w:contextualSpacing w:val="0"/>
        <w:jc w:val="both"/>
        <w:rPr>
          <w:rFonts w:ascii="Arial" w:hAnsi="Arial" w:cs="Arial"/>
          <w:sz w:val="24"/>
          <w:szCs w:val="24"/>
        </w:rPr>
      </w:pPr>
      <w:r>
        <w:rPr>
          <w:rFonts w:ascii="Arial" w:hAnsi="Arial" w:cs="Arial"/>
          <w:sz w:val="24"/>
          <w:szCs w:val="24"/>
        </w:rPr>
        <w:t>r</w:t>
      </w:r>
      <w:r w:rsidR="009B3299" w:rsidRPr="00CB3B63">
        <w:rPr>
          <w:rFonts w:ascii="Arial" w:hAnsi="Arial" w:cs="Arial"/>
          <w:sz w:val="24"/>
          <w:szCs w:val="24"/>
        </w:rPr>
        <w:t>ules</w:t>
      </w:r>
      <w:r>
        <w:rPr>
          <w:rFonts w:ascii="Arial" w:hAnsi="Arial" w:cs="Arial"/>
          <w:sz w:val="24"/>
          <w:szCs w:val="24"/>
        </w:rPr>
        <w:t xml:space="preserve"> in relation to </w:t>
      </w:r>
      <w:r w:rsidR="00F26C1A">
        <w:rPr>
          <w:rFonts w:ascii="Arial" w:hAnsi="Arial" w:cs="Arial"/>
          <w:sz w:val="24"/>
          <w:szCs w:val="24"/>
        </w:rPr>
        <w:t xml:space="preserve">the assessment </w:t>
      </w:r>
      <w:r w:rsidR="000E67F9">
        <w:rPr>
          <w:rFonts w:ascii="Arial" w:hAnsi="Arial" w:cs="Arial"/>
          <w:sz w:val="24"/>
          <w:szCs w:val="24"/>
        </w:rPr>
        <w:t xml:space="preserve">and treatment of </w:t>
      </w:r>
      <w:r w:rsidR="000940A2">
        <w:rPr>
          <w:rFonts w:ascii="Arial" w:hAnsi="Arial" w:cs="Arial"/>
          <w:spacing w:val="-2"/>
          <w:sz w:val="24"/>
          <w:szCs w:val="24"/>
        </w:rPr>
        <w:t xml:space="preserve">a Project </w:t>
      </w:r>
      <w:proofErr w:type="gramStart"/>
      <w:r w:rsidR="000940A2">
        <w:rPr>
          <w:rFonts w:ascii="Arial" w:hAnsi="Arial" w:cs="Arial"/>
          <w:spacing w:val="-2"/>
          <w:sz w:val="24"/>
          <w:szCs w:val="24"/>
        </w:rPr>
        <w:t>Proposal</w:t>
      </w:r>
      <w:r w:rsidR="00462AEE">
        <w:rPr>
          <w:rFonts w:ascii="Arial" w:hAnsi="Arial" w:cs="Arial"/>
          <w:spacing w:val="-2"/>
          <w:sz w:val="24"/>
          <w:szCs w:val="24"/>
        </w:rPr>
        <w:t>;</w:t>
      </w:r>
      <w:proofErr w:type="gramEnd"/>
      <w:r w:rsidR="000940A2">
        <w:rPr>
          <w:rFonts w:ascii="Arial" w:hAnsi="Arial" w:cs="Arial"/>
          <w:spacing w:val="-2"/>
          <w:sz w:val="24"/>
          <w:szCs w:val="24"/>
        </w:rPr>
        <w:t xml:space="preserve"> </w:t>
      </w:r>
    </w:p>
    <w:p w14:paraId="217BAE40" w14:textId="1586A905" w:rsidR="009B3299" w:rsidRPr="00CB3B63" w:rsidRDefault="00BB20F2" w:rsidP="000E3B00">
      <w:pPr>
        <w:pStyle w:val="ListParagraph"/>
        <w:numPr>
          <w:ilvl w:val="2"/>
          <w:numId w:val="4"/>
        </w:numPr>
        <w:tabs>
          <w:tab w:val="left" w:pos="1583"/>
        </w:tabs>
        <w:spacing w:before="117"/>
        <w:ind w:left="1583" w:hanging="874"/>
        <w:contextualSpacing w:val="0"/>
        <w:jc w:val="both"/>
        <w:rPr>
          <w:rFonts w:ascii="Arial" w:hAnsi="Arial" w:cs="Arial"/>
          <w:sz w:val="24"/>
          <w:szCs w:val="24"/>
        </w:rPr>
      </w:pPr>
      <w:r>
        <w:rPr>
          <w:rFonts w:ascii="Arial" w:hAnsi="Arial" w:cs="Arial"/>
          <w:spacing w:val="-2"/>
          <w:sz w:val="24"/>
          <w:szCs w:val="24"/>
        </w:rPr>
        <w:t xml:space="preserve">rules </w:t>
      </w:r>
      <w:r w:rsidR="009B3299" w:rsidRPr="00CB3B63">
        <w:rPr>
          <w:rFonts w:ascii="Arial" w:hAnsi="Arial" w:cs="Arial"/>
          <w:sz w:val="24"/>
          <w:szCs w:val="24"/>
        </w:rPr>
        <w:t>in</w:t>
      </w:r>
      <w:r w:rsidR="009B3299" w:rsidRPr="00CB3B63">
        <w:rPr>
          <w:rFonts w:ascii="Arial" w:hAnsi="Arial" w:cs="Arial"/>
          <w:spacing w:val="-1"/>
          <w:sz w:val="24"/>
          <w:szCs w:val="24"/>
        </w:rPr>
        <w:t xml:space="preserve"> </w:t>
      </w:r>
      <w:r w:rsidR="009B3299" w:rsidRPr="00CB3B63">
        <w:rPr>
          <w:rFonts w:ascii="Arial" w:hAnsi="Arial" w:cs="Arial"/>
          <w:sz w:val="24"/>
          <w:szCs w:val="24"/>
        </w:rPr>
        <w:t>relation</w:t>
      </w:r>
      <w:r w:rsidR="009B3299" w:rsidRPr="00CB3B63">
        <w:rPr>
          <w:rFonts w:ascii="Arial" w:hAnsi="Arial" w:cs="Arial"/>
          <w:spacing w:val="-2"/>
          <w:sz w:val="24"/>
          <w:szCs w:val="24"/>
        </w:rPr>
        <w:t xml:space="preserve"> </w:t>
      </w:r>
      <w:r w:rsidR="009B3299" w:rsidRPr="00CB3B63">
        <w:rPr>
          <w:rFonts w:ascii="Arial" w:hAnsi="Arial" w:cs="Arial"/>
          <w:sz w:val="24"/>
          <w:szCs w:val="24"/>
        </w:rPr>
        <w:t>to</w:t>
      </w:r>
      <w:r w:rsidR="009B3299" w:rsidRPr="00CB3B63">
        <w:rPr>
          <w:rFonts w:ascii="Arial" w:hAnsi="Arial" w:cs="Arial"/>
          <w:spacing w:val="-1"/>
          <w:sz w:val="24"/>
          <w:szCs w:val="24"/>
        </w:rPr>
        <w:t xml:space="preserve"> </w:t>
      </w:r>
      <w:r w:rsidR="009B3299" w:rsidRPr="00CB3B63">
        <w:rPr>
          <w:rFonts w:ascii="Arial" w:hAnsi="Arial" w:cs="Arial"/>
          <w:sz w:val="24"/>
          <w:szCs w:val="24"/>
        </w:rPr>
        <w:t>the</w:t>
      </w:r>
      <w:r w:rsidR="009B3299" w:rsidRPr="00CB3B63">
        <w:rPr>
          <w:rFonts w:ascii="Arial" w:hAnsi="Arial" w:cs="Arial"/>
          <w:spacing w:val="-2"/>
          <w:sz w:val="24"/>
          <w:szCs w:val="24"/>
        </w:rPr>
        <w:t xml:space="preserve"> </w:t>
      </w:r>
      <w:r w:rsidR="009B3299" w:rsidRPr="00CB3B63">
        <w:rPr>
          <w:rFonts w:ascii="Arial" w:hAnsi="Arial" w:cs="Arial"/>
          <w:sz w:val="24"/>
          <w:szCs w:val="24"/>
        </w:rPr>
        <w:t>conduct</w:t>
      </w:r>
      <w:r w:rsidR="009B3299" w:rsidRPr="00CB3B63">
        <w:rPr>
          <w:rFonts w:ascii="Arial" w:hAnsi="Arial" w:cs="Arial"/>
          <w:spacing w:val="-5"/>
          <w:sz w:val="24"/>
          <w:szCs w:val="24"/>
        </w:rPr>
        <w:t xml:space="preserve"> </w:t>
      </w:r>
      <w:r w:rsidR="009B3299" w:rsidRPr="00CB3B63">
        <w:rPr>
          <w:rFonts w:ascii="Arial" w:hAnsi="Arial" w:cs="Arial"/>
          <w:sz w:val="24"/>
          <w:szCs w:val="24"/>
        </w:rPr>
        <w:t>of</w:t>
      </w:r>
      <w:r w:rsidR="005A7462">
        <w:rPr>
          <w:rFonts w:ascii="Arial" w:hAnsi="Arial" w:cs="Arial"/>
          <w:sz w:val="24"/>
          <w:szCs w:val="24"/>
        </w:rPr>
        <w:t xml:space="preserve"> a</w:t>
      </w:r>
      <w:r w:rsidR="00C73921" w:rsidRPr="00CB3B63">
        <w:rPr>
          <w:rFonts w:ascii="Arial" w:hAnsi="Arial" w:cs="Arial"/>
          <w:sz w:val="24"/>
          <w:szCs w:val="24"/>
        </w:rPr>
        <w:t xml:space="preserve"> Project Proposer</w:t>
      </w:r>
      <w:r w:rsidR="009B3299" w:rsidRPr="00CB3B63">
        <w:rPr>
          <w:rFonts w:ascii="Arial" w:hAnsi="Arial" w:cs="Arial"/>
          <w:sz w:val="24"/>
          <w:szCs w:val="24"/>
        </w:rPr>
        <w:t>;</w:t>
      </w:r>
      <w:r w:rsidR="009B3299" w:rsidRPr="00CB3B63">
        <w:rPr>
          <w:rFonts w:ascii="Arial" w:hAnsi="Arial" w:cs="Arial"/>
          <w:spacing w:val="-5"/>
          <w:sz w:val="24"/>
          <w:szCs w:val="24"/>
        </w:rPr>
        <w:t xml:space="preserve"> </w:t>
      </w:r>
      <w:r w:rsidR="006F6798">
        <w:rPr>
          <w:rFonts w:ascii="Arial" w:hAnsi="Arial" w:cs="Arial"/>
          <w:spacing w:val="-5"/>
          <w:sz w:val="24"/>
          <w:szCs w:val="24"/>
        </w:rPr>
        <w:t>and</w:t>
      </w:r>
    </w:p>
    <w:p w14:paraId="7747195A" w14:textId="6B30801D" w:rsidR="00F32F59" w:rsidRPr="00E16CE4" w:rsidRDefault="000764CE" w:rsidP="00E16CE4">
      <w:pPr>
        <w:pStyle w:val="ListParagraph"/>
        <w:numPr>
          <w:ilvl w:val="2"/>
          <w:numId w:val="4"/>
        </w:numPr>
        <w:tabs>
          <w:tab w:val="left" w:pos="1583"/>
        </w:tabs>
        <w:spacing w:before="123"/>
        <w:ind w:left="1560" w:right="4" w:hanging="851"/>
        <w:contextualSpacing w:val="0"/>
        <w:jc w:val="both"/>
        <w:rPr>
          <w:rFonts w:ascii="Arial" w:hAnsi="Arial" w:cs="Arial"/>
          <w:sz w:val="24"/>
          <w:szCs w:val="24"/>
        </w:rPr>
      </w:pPr>
      <w:r w:rsidRPr="00075426">
        <w:rPr>
          <w:rFonts w:ascii="Arial" w:hAnsi="Arial" w:cs="Arial"/>
          <w:sz w:val="24"/>
          <w:szCs w:val="24"/>
        </w:rPr>
        <w:t>s</w:t>
      </w:r>
      <w:r w:rsidR="009B3299" w:rsidRPr="00075426">
        <w:rPr>
          <w:rFonts w:ascii="Arial" w:hAnsi="Arial" w:cs="Arial"/>
          <w:sz w:val="24"/>
          <w:szCs w:val="24"/>
        </w:rPr>
        <w:t>pecific</w:t>
      </w:r>
      <w:r w:rsidR="009B3299" w:rsidRPr="00075426">
        <w:rPr>
          <w:rFonts w:ascii="Arial" w:hAnsi="Arial" w:cs="Arial"/>
          <w:spacing w:val="-4"/>
          <w:sz w:val="24"/>
          <w:szCs w:val="24"/>
        </w:rPr>
        <w:t xml:space="preserve"> </w:t>
      </w:r>
      <w:r w:rsidR="009B3299" w:rsidRPr="00075426">
        <w:rPr>
          <w:rFonts w:ascii="Arial" w:hAnsi="Arial" w:cs="Arial"/>
          <w:sz w:val="24"/>
          <w:szCs w:val="24"/>
        </w:rPr>
        <w:t>rights</w:t>
      </w:r>
      <w:r w:rsidR="009B3299" w:rsidRPr="00075426">
        <w:rPr>
          <w:rFonts w:ascii="Arial" w:hAnsi="Arial" w:cs="Arial"/>
          <w:spacing w:val="-2"/>
          <w:sz w:val="24"/>
          <w:szCs w:val="24"/>
        </w:rPr>
        <w:t xml:space="preserve"> </w:t>
      </w:r>
      <w:r w:rsidR="009B3299" w:rsidRPr="00075426">
        <w:rPr>
          <w:rFonts w:ascii="Arial" w:hAnsi="Arial" w:cs="Arial"/>
          <w:sz w:val="24"/>
          <w:szCs w:val="24"/>
        </w:rPr>
        <w:t>of</w:t>
      </w:r>
      <w:r w:rsidR="009B3299" w:rsidRPr="00075426">
        <w:rPr>
          <w:rFonts w:ascii="Arial" w:hAnsi="Arial" w:cs="Arial"/>
          <w:spacing w:val="-7"/>
          <w:sz w:val="24"/>
          <w:szCs w:val="24"/>
        </w:rPr>
        <w:t xml:space="preserve"> </w:t>
      </w:r>
      <w:r w:rsidR="00E6081E" w:rsidRPr="00075426">
        <w:rPr>
          <w:rFonts w:ascii="Arial" w:hAnsi="Arial" w:cs="Arial"/>
          <w:sz w:val="24"/>
          <w:szCs w:val="24"/>
        </w:rPr>
        <w:t>the Department for</w:t>
      </w:r>
      <w:r w:rsidR="00E6081E" w:rsidRPr="00075426">
        <w:rPr>
          <w:rFonts w:ascii="Arial" w:hAnsi="Arial" w:cs="Arial"/>
          <w:spacing w:val="-4"/>
          <w:sz w:val="24"/>
          <w:szCs w:val="24"/>
        </w:rPr>
        <w:t xml:space="preserve"> </w:t>
      </w:r>
      <w:r w:rsidR="00E6081E" w:rsidRPr="00075426">
        <w:rPr>
          <w:rFonts w:ascii="Arial" w:hAnsi="Arial" w:cs="Arial"/>
          <w:sz w:val="24"/>
          <w:szCs w:val="24"/>
        </w:rPr>
        <w:t>Energy</w:t>
      </w:r>
      <w:r w:rsidR="00E6081E" w:rsidRPr="00075426">
        <w:rPr>
          <w:rFonts w:ascii="Arial" w:hAnsi="Arial" w:cs="Arial"/>
          <w:spacing w:val="-3"/>
          <w:sz w:val="24"/>
          <w:szCs w:val="24"/>
        </w:rPr>
        <w:t xml:space="preserve"> </w:t>
      </w:r>
      <w:r w:rsidR="00E6081E" w:rsidRPr="00075426">
        <w:rPr>
          <w:rFonts w:ascii="Arial" w:hAnsi="Arial" w:cs="Arial"/>
          <w:sz w:val="24"/>
          <w:szCs w:val="24"/>
        </w:rPr>
        <w:t>Security</w:t>
      </w:r>
      <w:r w:rsidR="00E6081E" w:rsidRPr="00075426">
        <w:rPr>
          <w:rFonts w:ascii="Arial" w:hAnsi="Arial" w:cs="Arial"/>
          <w:spacing w:val="-3"/>
          <w:sz w:val="24"/>
          <w:szCs w:val="24"/>
        </w:rPr>
        <w:t xml:space="preserve"> </w:t>
      </w:r>
      <w:r w:rsidR="00E6081E" w:rsidRPr="00075426">
        <w:rPr>
          <w:rFonts w:ascii="Arial" w:hAnsi="Arial" w:cs="Arial"/>
          <w:sz w:val="24"/>
          <w:szCs w:val="24"/>
        </w:rPr>
        <w:t>and</w:t>
      </w:r>
      <w:r w:rsidR="00C73921" w:rsidRPr="00075426">
        <w:rPr>
          <w:rFonts w:ascii="Arial" w:hAnsi="Arial" w:cs="Arial"/>
          <w:sz w:val="24"/>
          <w:szCs w:val="24"/>
        </w:rPr>
        <w:t xml:space="preserve"> </w:t>
      </w:r>
      <w:r w:rsidR="00E6081E" w:rsidRPr="00075426">
        <w:rPr>
          <w:rFonts w:ascii="Arial" w:hAnsi="Arial" w:cs="Arial"/>
          <w:sz w:val="24"/>
          <w:szCs w:val="24"/>
        </w:rPr>
        <w:t>Net</w:t>
      </w:r>
      <w:r w:rsidR="00E6081E" w:rsidRPr="00075426">
        <w:rPr>
          <w:rFonts w:ascii="Arial" w:hAnsi="Arial" w:cs="Arial"/>
          <w:spacing w:val="-3"/>
          <w:sz w:val="24"/>
          <w:szCs w:val="24"/>
        </w:rPr>
        <w:t xml:space="preserve"> </w:t>
      </w:r>
      <w:r w:rsidR="00E6081E" w:rsidRPr="00075426">
        <w:rPr>
          <w:rFonts w:ascii="Arial" w:hAnsi="Arial" w:cs="Arial"/>
          <w:sz w:val="24"/>
          <w:szCs w:val="24"/>
        </w:rPr>
        <w:t>Zero</w:t>
      </w:r>
      <w:r w:rsidR="00E6081E" w:rsidRPr="00075426">
        <w:rPr>
          <w:rFonts w:ascii="Arial" w:hAnsi="Arial" w:cs="Arial"/>
          <w:spacing w:val="-3"/>
          <w:sz w:val="24"/>
          <w:szCs w:val="24"/>
        </w:rPr>
        <w:t xml:space="preserve"> </w:t>
      </w:r>
      <w:r w:rsidR="00E6081E" w:rsidRPr="00075426">
        <w:rPr>
          <w:rFonts w:ascii="Arial" w:hAnsi="Arial" w:cs="Arial"/>
          <w:sz w:val="24"/>
          <w:szCs w:val="24"/>
        </w:rPr>
        <w:t>(</w:t>
      </w:r>
      <w:r w:rsidR="00E6081E" w:rsidRPr="00075426">
        <w:rPr>
          <w:rFonts w:ascii="Arial" w:hAnsi="Arial" w:cs="Arial"/>
          <w:b/>
          <w:sz w:val="24"/>
          <w:szCs w:val="24"/>
        </w:rPr>
        <w:t>DESNZ</w:t>
      </w:r>
      <w:r w:rsidR="00E6081E" w:rsidRPr="00075426">
        <w:rPr>
          <w:rFonts w:ascii="Arial" w:hAnsi="Arial" w:cs="Arial"/>
          <w:sz w:val="24"/>
          <w:szCs w:val="24"/>
        </w:rPr>
        <w:t xml:space="preserve">) </w:t>
      </w:r>
      <w:r w:rsidR="009B3299" w:rsidRPr="00075426">
        <w:rPr>
          <w:rFonts w:ascii="Arial" w:hAnsi="Arial" w:cs="Arial"/>
          <w:sz w:val="24"/>
          <w:szCs w:val="24"/>
        </w:rPr>
        <w:t>and</w:t>
      </w:r>
      <w:r w:rsidR="009B3299" w:rsidRPr="00075426">
        <w:rPr>
          <w:rFonts w:ascii="Arial" w:hAnsi="Arial" w:cs="Arial"/>
          <w:spacing w:val="-4"/>
          <w:sz w:val="24"/>
          <w:szCs w:val="24"/>
        </w:rPr>
        <w:t xml:space="preserve"> </w:t>
      </w:r>
      <w:r w:rsidR="002238B0" w:rsidRPr="00075426">
        <w:rPr>
          <w:rFonts w:ascii="Arial" w:hAnsi="Arial" w:cs="Arial"/>
          <w:spacing w:val="-4"/>
          <w:sz w:val="24"/>
          <w:szCs w:val="24"/>
        </w:rPr>
        <w:t>Great British Energy-Nuclear (</w:t>
      </w:r>
      <w:r w:rsidR="002238B0" w:rsidRPr="00075426">
        <w:rPr>
          <w:rFonts w:ascii="Arial" w:hAnsi="Arial" w:cs="Arial"/>
          <w:b/>
          <w:bCs/>
          <w:sz w:val="24"/>
          <w:szCs w:val="24"/>
        </w:rPr>
        <w:t>GBE-N</w:t>
      </w:r>
      <w:r w:rsidR="002238B0" w:rsidRPr="00075426">
        <w:rPr>
          <w:rFonts w:ascii="Arial" w:hAnsi="Arial" w:cs="Arial"/>
          <w:sz w:val="24"/>
          <w:szCs w:val="24"/>
        </w:rPr>
        <w:t>)</w:t>
      </w:r>
      <w:r w:rsidR="003D7CBE" w:rsidRPr="00075426">
        <w:rPr>
          <w:rFonts w:ascii="Arial" w:hAnsi="Arial" w:cs="Arial"/>
          <w:sz w:val="24"/>
          <w:szCs w:val="24"/>
        </w:rPr>
        <w:t xml:space="preserve"> and</w:t>
      </w:r>
      <w:r w:rsidR="002238B0" w:rsidRPr="00075426">
        <w:rPr>
          <w:rFonts w:ascii="Arial" w:hAnsi="Arial" w:cs="Arial"/>
          <w:sz w:val="24"/>
          <w:szCs w:val="24"/>
        </w:rPr>
        <w:t xml:space="preserve"> </w:t>
      </w:r>
      <w:r w:rsidR="009B3299" w:rsidRPr="00075426">
        <w:rPr>
          <w:rFonts w:ascii="Arial" w:hAnsi="Arial" w:cs="Arial"/>
          <w:sz w:val="24"/>
          <w:szCs w:val="24"/>
        </w:rPr>
        <w:t>limits</w:t>
      </w:r>
      <w:r w:rsidR="009B3299" w:rsidRPr="00075426">
        <w:rPr>
          <w:rFonts w:ascii="Arial" w:hAnsi="Arial" w:cs="Arial"/>
          <w:spacing w:val="-4"/>
          <w:sz w:val="24"/>
          <w:szCs w:val="24"/>
        </w:rPr>
        <w:t xml:space="preserve"> </w:t>
      </w:r>
      <w:r w:rsidR="009B3299" w:rsidRPr="00075426">
        <w:rPr>
          <w:rFonts w:ascii="Arial" w:hAnsi="Arial" w:cs="Arial"/>
          <w:sz w:val="24"/>
          <w:szCs w:val="24"/>
        </w:rPr>
        <w:t>to</w:t>
      </w:r>
      <w:r w:rsidR="00E6081E" w:rsidRPr="00075426">
        <w:rPr>
          <w:rFonts w:ascii="Arial" w:hAnsi="Arial" w:cs="Arial"/>
          <w:sz w:val="24"/>
          <w:szCs w:val="24"/>
        </w:rPr>
        <w:t xml:space="preserve"> DESNZ</w:t>
      </w:r>
      <w:r w:rsidR="009B3299" w:rsidRPr="00075426">
        <w:rPr>
          <w:rFonts w:ascii="Arial" w:hAnsi="Arial" w:cs="Arial"/>
          <w:sz w:val="24"/>
          <w:szCs w:val="24"/>
        </w:rPr>
        <w:t>’s</w:t>
      </w:r>
      <w:r w:rsidR="009B3299" w:rsidRPr="00075426">
        <w:rPr>
          <w:rFonts w:ascii="Arial" w:hAnsi="Arial" w:cs="Arial"/>
          <w:spacing w:val="-4"/>
          <w:sz w:val="24"/>
          <w:szCs w:val="24"/>
        </w:rPr>
        <w:t xml:space="preserve"> </w:t>
      </w:r>
      <w:r w:rsidR="002238B0" w:rsidRPr="00075426">
        <w:rPr>
          <w:rFonts w:ascii="Arial" w:hAnsi="Arial" w:cs="Arial"/>
          <w:spacing w:val="-4"/>
          <w:sz w:val="24"/>
          <w:szCs w:val="24"/>
        </w:rPr>
        <w:t xml:space="preserve">and GBE-N’s </w:t>
      </w:r>
      <w:r w:rsidR="009B3299" w:rsidRPr="00075426">
        <w:rPr>
          <w:rFonts w:ascii="Arial" w:hAnsi="Arial" w:cs="Arial"/>
          <w:sz w:val="24"/>
          <w:szCs w:val="24"/>
        </w:rPr>
        <w:t xml:space="preserve">liability, which apply throughout this </w:t>
      </w:r>
      <w:r w:rsidR="00E6081E" w:rsidRPr="00075426">
        <w:rPr>
          <w:rFonts w:ascii="Arial" w:hAnsi="Arial" w:cs="Arial"/>
          <w:sz w:val="24"/>
          <w:szCs w:val="24"/>
        </w:rPr>
        <w:t>UKAN Pipeline process</w:t>
      </w:r>
      <w:r w:rsidR="009E60AD">
        <w:rPr>
          <w:rFonts w:ascii="Arial" w:hAnsi="Arial" w:cs="Arial"/>
          <w:sz w:val="24"/>
          <w:szCs w:val="24"/>
        </w:rPr>
        <w:t xml:space="preserve">. </w:t>
      </w:r>
    </w:p>
    <w:p w14:paraId="2CC60DEA" w14:textId="2B7F7A5A" w:rsidR="009B3299" w:rsidRPr="001E1E65" w:rsidRDefault="009B3299" w:rsidP="00D816AA">
      <w:pPr>
        <w:pStyle w:val="ListParagraph"/>
        <w:numPr>
          <w:ilvl w:val="0"/>
          <w:numId w:val="4"/>
        </w:numPr>
        <w:spacing w:before="115"/>
        <w:ind w:right="448"/>
        <w:contextualSpacing w:val="0"/>
        <w:jc w:val="both"/>
        <w:rPr>
          <w:rFonts w:ascii="Arial" w:hAnsi="Arial" w:cs="Arial"/>
          <w:sz w:val="24"/>
          <w:szCs w:val="24"/>
        </w:rPr>
      </w:pPr>
      <w:bookmarkStart w:id="0" w:name="_bookmark1"/>
      <w:bookmarkEnd w:id="0"/>
      <w:r w:rsidRPr="001E1E65">
        <w:rPr>
          <w:rFonts w:ascii="Arial" w:hAnsi="Arial" w:cs="Arial"/>
          <w:sz w:val="24"/>
          <w:szCs w:val="24"/>
        </w:rPr>
        <w:t>Except</w:t>
      </w:r>
      <w:r w:rsidRPr="001E1E65">
        <w:rPr>
          <w:rFonts w:ascii="Arial" w:hAnsi="Arial" w:cs="Arial"/>
          <w:spacing w:val="-16"/>
          <w:sz w:val="24"/>
          <w:szCs w:val="24"/>
        </w:rPr>
        <w:t xml:space="preserve"> </w:t>
      </w:r>
      <w:r w:rsidRPr="001E1E65">
        <w:rPr>
          <w:rFonts w:ascii="Arial" w:hAnsi="Arial" w:cs="Arial"/>
          <w:sz w:val="24"/>
          <w:szCs w:val="24"/>
        </w:rPr>
        <w:t>where</w:t>
      </w:r>
      <w:r w:rsidRPr="001E1E65">
        <w:rPr>
          <w:rFonts w:ascii="Arial" w:hAnsi="Arial" w:cs="Arial"/>
          <w:spacing w:val="-13"/>
          <w:sz w:val="24"/>
          <w:szCs w:val="24"/>
        </w:rPr>
        <w:t xml:space="preserve"> </w:t>
      </w:r>
      <w:r w:rsidRPr="001E1E65">
        <w:rPr>
          <w:rFonts w:ascii="Arial" w:hAnsi="Arial" w:cs="Arial"/>
          <w:sz w:val="24"/>
          <w:szCs w:val="24"/>
        </w:rPr>
        <w:t>specified</w:t>
      </w:r>
      <w:r w:rsidR="00CE56F3" w:rsidRPr="001E1E65">
        <w:rPr>
          <w:rFonts w:ascii="Arial" w:hAnsi="Arial" w:cs="Arial"/>
          <w:sz w:val="24"/>
          <w:szCs w:val="24"/>
        </w:rPr>
        <w:t xml:space="preserve"> in </w:t>
      </w:r>
      <w:r w:rsidR="00B81948">
        <w:rPr>
          <w:rFonts w:ascii="Arial" w:hAnsi="Arial" w:cs="Arial"/>
          <w:sz w:val="24"/>
          <w:szCs w:val="24"/>
        </w:rPr>
        <w:t>S</w:t>
      </w:r>
      <w:r w:rsidR="00CE56F3" w:rsidRPr="00075426">
        <w:rPr>
          <w:rFonts w:ascii="Arial" w:hAnsi="Arial" w:cs="Arial"/>
          <w:sz w:val="24"/>
          <w:szCs w:val="24"/>
        </w:rPr>
        <w:t>chedule 1</w:t>
      </w:r>
      <w:r w:rsidR="00CE56F3" w:rsidRPr="001E1E65">
        <w:rPr>
          <w:rFonts w:ascii="Arial" w:hAnsi="Arial" w:cs="Arial"/>
          <w:sz w:val="24"/>
          <w:szCs w:val="24"/>
        </w:rPr>
        <w:t xml:space="preserve"> herein</w:t>
      </w:r>
      <w:r w:rsidRPr="001E1E65">
        <w:rPr>
          <w:rFonts w:ascii="Arial" w:hAnsi="Arial" w:cs="Arial"/>
          <w:spacing w:val="-14"/>
          <w:sz w:val="24"/>
          <w:szCs w:val="24"/>
        </w:rPr>
        <w:t xml:space="preserve"> </w:t>
      </w:r>
      <w:r w:rsidRPr="001E1E65">
        <w:rPr>
          <w:rFonts w:ascii="Arial" w:hAnsi="Arial" w:cs="Arial"/>
          <w:sz w:val="24"/>
          <w:szCs w:val="24"/>
        </w:rPr>
        <w:t>or</w:t>
      </w:r>
      <w:r w:rsidRPr="001E1E65">
        <w:rPr>
          <w:rFonts w:ascii="Arial" w:hAnsi="Arial" w:cs="Arial"/>
          <w:spacing w:val="-15"/>
          <w:sz w:val="24"/>
          <w:szCs w:val="24"/>
        </w:rPr>
        <w:t xml:space="preserve"> </w:t>
      </w:r>
      <w:r w:rsidRPr="001E1E65">
        <w:rPr>
          <w:rFonts w:ascii="Arial" w:hAnsi="Arial" w:cs="Arial"/>
          <w:sz w:val="24"/>
          <w:szCs w:val="24"/>
        </w:rPr>
        <w:t>the</w:t>
      </w:r>
      <w:r w:rsidRPr="001E1E65">
        <w:rPr>
          <w:rFonts w:ascii="Arial" w:hAnsi="Arial" w:cs="Arial"/>
          <w:spacing w:val="-14"/>
          <w:sz w:val="24"/>
          <w:szCs w:val="24"/>
        </w:rPr>
        <w:t xml:space="preserve"> </w:t>
      </w:r>
      <w:r w:rsidRPr="001E1E65">
        <w:rPr>
          <w:rFonts w:ascii="Arial" w:hAnsi="Arial" w:cs="Arial"/>
          <w:sz w:val="24"/>
          <w:szCs w:val="24"/>
        </w:rPr>
        <w:t>context</w:t>
      </w:r>
      <w:r w:rsidRPr="001E1E65">
        <w:rPr>
          <w:rFonts w:ascii="Arial" w:hAnsi="Arial" w:cs="Arial"/>
          <w:spacing w:val="-15"/>
          <w:sz w:val="24"/>
          <w:szCs w:val="24"/>
        </w:rPr>
        <w:t xml:space="preserve"> </w:t>
      </w:r>
      <w:r w:rsidRPr="001E1E65">
        <w:rPr>
          <w:rFonts w:ascii="Arial" w:hAnsi="Arial" w:cs="Arial"/>
          <w:sz w:val="24"/>
          <w:szCs w:val="24"/>
        </w:rPr>
        <w:t>requires,</w:t>
      </w:r>
      <w:r w:rsidRPr="001E1E65">
        <w:rPr>
          <w:rFonts w:ascii="Arial" w:hAnsi="Arial" w:cs="Arial"/>
          <w:spacing w:val="-16"/>
          <w:sz w:val="24"/>
          <w:szCs w:val="24"/>
        </w:rPr>
        <w:t xml:space="preserve"> </w:t>
      </w:r>
      <w:proofErr w:type="spellStart"/>
      <w:r w:rsidRPr="001E1E65">
        <w:rPr>
          <w:rFonts w:ascii="Arial" w:hAnsi="Arial" w:cs="Arial"/>
          <w:sz w:val="24"/>
          <w:szCs w:val="24"/>
        </w:rPr>
        <w:t>capitalised</w:t>
      </w:r>
      <w:proofErr w:type="spellEnd"/>
      <w:r w:rsidRPr="001E1E65">
        <w:rPr>
          <w:rFonts w:ascii="Arial" w:hAnsi="Arial" w:cs="Arial"/>
          <w:spacing w:val="-12"/>
          <w:sz w:val="24"/>
          <w:szCs w:val="24"/>
        </w:rPr>
        <w:t xml:space="preserve"> </w:t>
      </w:r>
      <w:r w:rsidRPr="001E1E65">
        <w:rPr>
          <w:rFonts w:ascii="Arial" w:hAnsi="Arial" w:cs="Arial"/>
          <w:sz w:val="24"/>
          <w:szCs w:val="24"/>
        </w:rPr>
        <w:t>expressions</w:t>
      </w:r>
      <w:r w:rsidRPr="001E1E65">
        <w:rPr>
          <w:rFonts w:ascii="Arial" w:hAnsi="Arial" w:cs="Arial"/>
          <w:spacing w:val="-14"/>
          <w:sz w:val="24"/>
          <w:szCs w:val="24"/>
        </w:rPr>
        <w:t xml:space="preserve"> </w:t>
      </w:r>
      <w:r w:rsidRPr="001E1E65">
        <w:rPr>
          <w:rFonts w:ascii="Arial" w:hAnsi="Arial" w:cs="Arial"/>
          <w:sz w:val="24"/>
          <w:szCs w:val="24"/>
        </w:rPr>
        <w:t>in</w:t>
      </w:r>
      <w:r w:rsidRPr="001E1E65">
        <w:rPr>
          <w:rFonts w:ascii="Arial" w:hAnsi="Arial" w:cs="Arial"/>
          <w:spacing w:val="-14"/>
          <w:sz w:val="24"/>
          <w:szCs w:val="24"/>
        </w:rPr>
        <w:t xml:space="preserve"> </w:t>
      </w:r>
      <w:r w:rsidRPr="001E1E65">
        <w:rPr>
          <w:rFonts w:ascii="Arial" w:hAnsi="Arial" w:cs="Arial"/>
          <w:sz w:val="24"/>
          <w:szCs w:val="24"/>
        </w:rPr>
        <w:t>these</w:t>
      </w:r>
      <w:r w:rsidRPr="001E1E65">
        <w:rPr>
          <w:rFonts w:ascii="Arial" w:hAnsi="Arial" w:cs="Arial"/>
          <w:spacing w:val="-14"/>
          <w:sz w:val="24"/>
          <w:szCs w:val="24"/>
        </w:rPr>
        <w:t xml:space="preserve"> </w:t>
      </w:r>
      <w:r w:rsidRPr="001E1E65">
        <w:rPr>
          <w:rFonts w:ascii="Arial" w:hAnsi="Arial" w:cs="Arial"/>
          <w:sz w:val="24"/>
          <w:szCs w:val="24"/>
        </w:rPr>
        <w:t>Terms of Participation shall have the meaning given to them in the</w:t>
      </w:r>
      <w:r w:rsidR="00264EA8" w:rsidRPr="001E1E65">
        <w:rPr>
          <w:rFonts w:ascii="Arial" w:hAnsi="Arial" w:cs="Arial"/>
          <w:sz w:val="24"/>
          <w:szCs w:val="24"/>
        </w:rPr>
        <w:t xml:space="preserve"> </w:t>
      </w:r>
      <w:r w:rsidR="00A3595D" w:rsidRPr="001E1E65">
        <w:rPr>
          <w:rFonts w:ascii="Arial" w:hAnsi="Arial" w:cs="Arial"/>
          <w:sz w:val="24"/>
          <w:szCs w:val="24"/>
        </w:rPr>
        <w:t>Advanced Nuclear</w:t>
      </w:r>
      <w:r w:rsidR="00264EA8" w:rsidRPr="001E1E65">
        <w:rPr>
          <w:rFonts w:ascii="Arial" w:hAnsi="Arial" w:cs="Arial"/>
          <w:sz w:val="24"/>
          <w:szCs w:val="24"/>
        </w:rPr>
        <w:t xml:space="preserve"> Frame</w:t>
      </w:r>
      <w:r w:rsidR="007C50B8" w:rsidRPr="001E1E65">
        <w:rPr>
          <w:rFonts w:ascii="Arial" w:hAnsi="Arial" w:cs="Arial"/>
          <w:sz w:val="24"/>
          <w:szCs w:val="24"/>
        </w:rPr>
        <w:t>work</w:t>
      </w:r>
      <w:r w:rsidR="00E6081E" w:rsidRPr="001E1E65">
        <w:rPr>
          <w:rFonts w:ascii="Arial" w:hAnsi="Arial" w:cs="Arial"/>
          <w:sz w:val="24"/>
          <w:szCs w:val="24"/>
        </w:rPr>
        <w:t xml:space="preserve"> </w:t>
      </w:r>
      <w:r w:rsidR="00302EE4" w:rsidRPr="001E1E65">
        <w:rPr>
          <w:rFonts w:ascii="Arial" w:hAnsi="Arial" w:cs="Arial"/>
          <w:sz w:val="24"/>
          <w:szCs w:val="24"/>
        </w:rPr>
        <w:t xml:space="preserve">and </w:t>
      </w:r>
      <w:r w:rsidR="008414A0" w:rsidRPr="001E1E65">
        <w:rPr>
          <w:rFonts w:ascii="Arial" w:hAnsi="Arial" w:cs="Arial"/>
          <w:sz w:val="24"/>
          <w:szCs w:val="24"/>
        </w:rPr>
        <w:t xml:space="preserve">the </w:t>
      </w:r>
      <w:r w:rsidR="00E6081E" w:rsidRPr="001E1E65">
        <w:rPr>
          <w:rFonts w:ascii="Arial" w:hAnsi="Arial" w:cs="Arial"/>
          <w:sz w:val="24"/>
          <w:szCs w:val="24"/>
        </w:rPr>
        <w:t xml:space="preserve">UKAN </w:t>
      </w:r>
      <w:r w:rsidR="00A3595D">
        <w:rPr>
          <w:rFonts w:ascii="Arial" w:hAnsi="Arial" w:cs="Arial"/>
          <w:sz w:val="24"/>
          <w:szCs w:val="24"/>
        </w:rPr>
        <w:t xml:space="preserve">Pipeline </w:t>
      </w:r>
      <w:r w:rsidR="00E6081E" w:rsidRPr="001E1E65">
        <w:rPr>
          <w:rFonts w:ascii="Arial" w:hAnsi="Arial" w:cs="Arial"/>
          <w:sz w:val="24"/>
          <w:szCs w:val="24"/>
        </w:rPr>
        <w:t>Guidance document</w:t>
      </w:r>
      <w:r w:rsidR="008414A0" w:rsidRPr="001E1E65">
        <w:rPr>
          <w:rFonts w:ascii="Arial" w:hAnsi="Arial" w:cs="Arial"/>
          <w:sz w:val="24"/>
          <w:szCs w:val="24"/>
        </w:rPr>
        <w:t xml:space="preserve"> </w:t>
      </w:r>
      <w:r w:rsidR="00CC4C32" w:rsidRPr="001E1E65">
        <w:rPr>
          <w:rFonts w:ascii="Arial" w:hAnsi="Arial" w:cs="Arial"/>
          <w:sz w:val="24"/>
          <w:szCs w:val="24"/>
        </w:rPr>
        <w:t>(</w:t>
      </w:r>
      <w:r w:rsidR="008414A0" w:rsidRPr="001E1E65">
        <w:rPr>
          <w:rFonts w:ascii="Arial" w:hAnsi="Arial" w:cs="Arial"/>
          <w:sz w:val="24"/>
          <w:szCs w:val="24"/>
        </w:rPr>
        <w:t>as the case may be</w:t>
      </w:r>
      <w:r w:rsidR="00CC4C32" w:rsidRPr="001E1E65">
        <w:rPr>
          <w:rFonts w:ascii="Arial" w:hAnsi="Arial" w:cs="Arial"/>
          <w:sz w:val="24"/>
          <w:szCs w:val="24"/>
        </w:rPr>
        <w:t>)</w:t>
      </w:r>
      <w:r w:rsidRPr="001E1E65">
        <w:rPr>
          <w:rFonts w:ascii="Arial" w:hAnsi="Arial" w:cs="Arial"/>
          <w:sz w:val="24"/>
          <w:szCs w:val="24"/>
        </w:rPr>
        <w:t>.</w:t>
      </w:r>
      <w:r w:rsidRPr="001E1E65">
        <w:rPr>
          <w:rFonts w:ascii="Arial" w:hAnsi="Arial" w:cs="Arial"/>
          <w:spacing w:val="40"/>
          <w:sz w:val="24"/>
          <w:szCs w:val="24"/>
        </w:rPr>
        <w:t xml:space="preserve"> </w:t>
      </w:r>
      <w:r w:rsidRPr="001E1E65">
        <w:rPr>
          <w:rFonts w:ascii="Arial" w:hAnsi="Arial" w:cs="Arial"/>
          <w:sz w:val="24"/>
          <w:szCs w:val="24"/>
        </w:rPr>
        <w:t>In these Terms of Participation any reference to 'person' includes, but is not limited to, any person, firm, body or association, corporate or incorporate.</w:t>
      </w:r>
      <w:r w:rsidR="00AB2037">
        <w:rPr>
          <w:rFonts w:ascii="Arial" w:hAnsi="Arial" w:cs="Arial"/>
          <w:sz w:val="24"/>
          <w:szCs w:val="24"/>
        </w:rPr>
        <w:t xml:space="preserve"> Unless </w:t>
      </w:r>
      <w:r w:rsidR="00865E0A">
        <w:rPr>
          <w:rFonts w:ascii="Arial" w:hAnsi="Arial" w:cs="Arial"/>
          <w:sz w:val="24"/>
          <w:szCs w:val="24"/>
        </w:rPr>
        <w:t xml:space="preserve">otherwise stated, references to </w:t>
      </w:r>
      <w:r w:rsidR="004C262E">
        <w:rPr>
          <w:rFonts w:ascii="Arial" w:hAnsi="Arial" w:cs="Arial"/>
          <w:sz w:val="24"/>
          <w:szCs w:val="24"/>
        </w:rPr>
        <w:t xml:space="preserve">Clauses and </w:t>
      </w:r>
      <w:r w:rsidR="000102BA">
        <w:rPr>
          <w:rFonts w:ascii="Arial" w:hAnsi="Arial" w:cs="Arial"/>
          <w:sz w:val="24"/>
          <w:szCs w:val="24"/>
        </w:rPr>
        <w:t>Sche</w:t>
      </w:r>
      <w:r w:rsidR="00B81948">
        <w:rPr>
          <w:rFonts w:ascii="Arial" w:hAnsi="Arial" w:cs="Arial"/>
          <w:sz w:val="24"/>
          <w:szCs w:val="24"/>
        </w:rPr>
        <w:t xml:space="preserve">dules are to </w:t>
      </w:r>
      <w:r w:rsidR="00A74085">
        <w:rPr>
          <w:rFonts w:ascii="Arial" w:hAnsi="Arial" w:cs="Arial"/>
          <w:sz w:val="24"/>
          <w:szCs w:val="24"/>
        </w:rPr>
        <w:t xml:space="preserve">clauses </w:t>
      </w:r>
      <w:r w:rsidR="005D2662">
        <w:rPr>
          <w:rFonts w:ascii="Arial" w:hAnsi="Arial" w:cs="Arial"/>
          <w:sz w:val="24"/>
          <w:szCs w:val="24"/>
        </w:rPr>
        <w:t>of,</w:t>
      </w:r>
      <w:r w:rsidR="00A74085">
        <w:rPr>
          <w:rFonts w:ascii="Arial" w:hAnsi="Arial" w:cs="Arial"/>
          <w:sz w:val="24"/>
          <w:szCs w:val="24"/>
        </w:rPr>
        <w:t xml:space="preserve"> and </w:t>
      </w:r>
      <w:r w:rsidR="00B81948">
        <w:rPr>
          <w:rFonts w:ascii="Arial" w:hAnsi="Arial" w:cs="Arial"/>
          <w:sz w:val="24"/>
          <w:szCs w:val="24"/>
        </w:rPr>
        <w:t>schedules to</w:t>
      </w:r>
      <w:r w:rsidR="005D2662">
        <w:rPr>
          <w:rFonts w:ascii="Arial" w:hAnsi="Arial" w:cs="Arial"/>
          <w:sz w:val="24"/>
          <w:szCs w:val="24"/>
        </w:rPr>
        <w:t>,</w:t>
      </w:r>
      <w:r w:rsidR="00B81948">
        <w:rPr>
          <w:rFonts w:ascii="Arial" w:hAnsi="Arial" w:cs="Arial"/>
          <w:sz w:val="24"/>
          <w:szCs w:val="24"/>
        </w:rPr>
        <w:t xml:space="preserve"> these</w:t>
      </w:r>
      <w:r w:rsidR="005D2662">
        <w:rPr>
          <w:rFonts w:ascii="Arial" w:hAnsi="Arial" w:cs="Arial"/>
          <w:sz w:val="24"/>
          <w:szCs w:val="24"/>
        </w:rPr>
        <w:t xml:space="preserve"> </w:t>
      </w:r>
      <w:r w:rsidR="00B81948">
        <w:rPr>
          <w:rFonts w:ascii="Arial" w:hAnsi="Arial" w:cs="Arial"/>
          <w:sz w:val="24"/>
          <w:szCs w:val="24"/>
        </w:rPr>
        <w:t>Terms of Participation.</w:t>
      </w:r>
    </w:p>
    <w:p w14:paraId="5C573D2C" w14:textId="7EE9B713" w:rsidR="00EF7643" w:rsidRPr="00CB3B63" w:rsidRDefault="009B3299" w:rsidP="000E3B00">
      <w:pPr>
        <w:pStyle w:val="ListParagraph"/>
        <w:numPr>
          <w:ilvl w:val="0"/>
          <w:numId w:val="4"/>
        </w:numPr>
        <w:spacing w:before="119"/>
        <w:ind w:right="452"/>
        <w:contextualSpacing w:val="0"/>
        <w:jc w:val="both"/>
        <w:rPr>
          <w:rFonts w:ascii="Arial" w:hAnsi="Arial" w:cs="Arial"/>
          <w:sz w:val="24"/>
          <w:szCs w:val="24"/>
        </w:rPr>
      </w:pPr>
      <w:bookmarkStart w:id="1" w:name="_bookmark2"/>
      <w:bookmarkEnd w:id="1"/>
      <w:r w:rsidRPr="00CB3B63">
        <w:rPr>
          <w:rFonts w:ascii="Arial" w:hAnsi="Arial" w:cs="Arial"/>
          <w:sz w:val="24"/>
          <w:szCs w:val="24"/>
        </w:rPr>
        <w:t>The</w:t>
      </w:r>
      <w:r w:rsidRPr="00CB3B63">
        <w:rPr>
          <w:rFonts w:ascii="Arial" w:hAnsi="Arial" w:cs="Arial"/>
          <w:spacing w:val="-10"/>
          <w:sz w:val="24"/>
          <w:szCs w:val="24"/>
        </w:rPr>
        <w:t xml:space="preserve"> </w:t>
      </w:r>
      <w:r w:rsidR="00C73921" w:rsidRPr="00CB3B63">
        <w:rPr>
          <w:rFonts w:ascii="Arial" w:hAnsi="Arial" w:cs="Arial"/>
          <w:sz w:val="24"/>
          <w:szCs w:val="24"/>
        </w:rPr>
        <w:t xml:space="preserve">Project Proposer </w:t>
      </w:r>
      <w:r w:rsidRPr="00CB3B63">
        <w:rPr>
          <w:rFonts w:ascii="Arial" w:hAnsi="Arial" w:cs="Arial"/>
          <w:sz w:val="24"/>
          <w:szCs w:val="24"/>
        </w:rPr>
        <w:t>shall</w:t>
      </w:r>
      <w:r w:rsidRPr="00CB3B63">
        <w:rPr>
          <w:rFonts w:ascii="Arial" w:hAnsi="Arial" w:cs="Arial"/>
          <w:spacing w:val="-12"/>
          <w:sz w:val="24"/>
          <w:szCs w:val="24"/>
        </w:rPr>
        <w:t xml:space="preserve"> </w:t>
      </w:r>
      <w:r w:rsidRPr="00CB3B63">
        <w:rPr>
          <w:rFonts w:ascii="Arial" w:hAnsi="Arial" w:cs="Arial"/>
          <w:sz w:val="24"/>
          <w:szCs w:val="24"/>
        </w:rPr>
        <w:t>abide</w:t>
      </w:r>
      <w:r w:rsidRPr="00CB3B63">
        <w:rPr>
          <w:rFonts w:ascii="Arial" w:hAnsi="Arial" w:cs="Arial"/>
          <w:spacing w:val="-14"/>
          <w:sz w:val="24"/>
          <w:szCs w:val="24"/>
        </w:rPr>
        <w:t xml:space="preserve"> </w:t>
      </w:r>
      <w:r w:rsidRPr="00CB3B63">
        <w:rPr>
          <w:rFonts w:ascii="Arial" w:hAnsi="Arial" w:cs="Arial"/>
          <w:sz w:val="24"/>
          <w:szCs w:val="24"/>
        </w:rPr>
        <w:t>by</w:t>
      </w:r>
      <w:r w:rsidRPr="00CB3B63">
        <w:rPr>
          <w:rFonts w:ascii="Arial" w:hAnsi="Arial" w:cs="Arial"/>
          <w:spacing w:val="-11"/>
          <w:sz w:val="24"/>
          <w:szCs w:val="24"/>
        </w:rPr>
        <w:t xml:space="preserve"> </w:t>
      </w:r>
      <w:r w:rsidRPr="00CB3B63">
        <w:rPr>
          <w:rFonts w:ascii="Arial" w:hAnsi="Arial" w:cs="Arial"/>
          <w:sz w:val="24"/>
          <w:szCs w:val="24"/>
        </w:rPr>
        <w:t>these</w:t>
      </w:r>
      <w:r w:rsidRPr="00CB3B63">
        <w:rPr>
          <w:rFonts w:ascii="Arial" w:hAnsi="Arial" w:cs="Arial"/>
          <w:spacing w:val="-11"/>
          <w:sz w:val="24"/>
          <w:szCs w:val="24"/>
        </w:rPr>
        <w:t xml:space="preserve"> </w:t>
      </w:r>
      <w:r w:rsidRPr="00CB3B63">
        <w:rPr>
          <w:rFonts w:ascii="Arial" w:hAnsi="Arial" w:cs="Arial"/>
          <w:sz w:val="24"/>
          <w:szCs w:val="24"/>
        </w:rPr>
        <w:t>Terms</w:t>
      </w:r>
      <w:r w:rsidRPr="00CB3B63">
        <w:rPr>
          <w:rFonts w:ascii="Arial" w:hAnsi="Arial" w:cs="Arial"/>
          <w:spacing w:val="-11"/>
          <w:sz w:val="24"/>
          <w:szCs w:val="24"/>
        </w:rPr>
        <w:t xml:space="preserve"> </w:t>
      </w:r>
      <w:r w:rsidRPr="00CB3B63">
        <w:rPr>
          <w:rFonts w:ascii="Arial" w:hAnsi="Arial" w:cs="Arial"/>
          <w:sz w:val="24"/>
          <w:szCs w:val="24"/>
        </w:rPr>
        <w:t>of</w:t>
      </w:r>
      <w:r w:rsidRPr="00CB3B63">
        <w:rPr>
          <w:rFonts w:ascii="Arial" w:hAnsi="Arial" w:cs="Arial"/>
          <w:spacing w:val="-13"/>
          <w:sz w:val="24"/>
          <w:szCs w:val="24"/>
        </w:rPr>
        <w:t xml:space="preserve"> </w:t>
      </w:r>
      <w:r w:rsidRPr="00CB3B63">
        <w:rPr>
          <w:rFonts w:ascii="Arial" w:hAnsi="Arial" w:cs="Arial"/>
          <w:sz w:val="24"/>
          <w:szCs w:val="24"/>
        </w:rPr>
        <w:t>Participation</w:t>
      </w:r>
      <w:r w:rsidRPr="00CB3B63">
        <w:rPr>
          <w:rFonts w:ascii="Arial" w:hAnsi="Arial" w:cs="Arial"/>
          <w:spacing w:val="-11"/>
          <w:sz w:val="24"/>
          <w:szCs w:val="24"/>
        </w:rPr>
        <w:t xml:space="preserve"> </w:t>
      </w:r>
      <w:r w:rsidRPr="00CB3B63">
        <w:rPr>
          <w:rFonts w:ascii="Arial" w:hAnsi="Arial" w:cs="Arial"/>
          <w:sz w:val="24"/>
          <w:szCs w:val="24"/>
        </w:rPr>
        <w:t>and</w:t>
      </w:r>
      <w:r w:rsidRPr="00CB3B63">
        <w:rPr>
          <w:rFonts w:ascii="Arial" w:hAnsi="Arial" w:cs="Arial"/>
          <w:spacing w:val="-11"/>
          <w:sz w:val="24"/>
          <w:szCs w:val="24"/>
        </w:rPr>
        <w:t xml:space="preserve"> </w:t>
      </w:r>
      <w:r w:rsidRPr="00CB3B63">
        <w:rPr>
          <w:rFonts w:ascii="Arial" w:hAnsi="Arial" w:cs="Arial"/>
          <w:sz w:val="24"/>
          <w:szCs w:val="24"/>
        </w:rPr>
        <w:t>any</w:t>
      </w:r>
      <w:r w:rsidRPr="00CB3B63">
        <w:rPr>
          <w:rFonts w:ascii="Arial" w:hAnsi="Arial" w:cs="Arial"/>
          <w:spacing w:val="-11"/>
          <w:sz w:val="24"/>
          <w:szCs w:val="24"/>
        </w:rPr>
        <w:t xml:space="preserve"> </w:t>
      </w:r>
      <w:r w:rsidR="008867D5">
        <w:rPr>
          <w:rFonts w:ascii="Arial" w:hAnsi="Arial" w:cs="Arial"/>
          <w:spacing w:val="-11"/>
          <w:sz w:val="24"/>
          <w:szCs w:val="24"/>
        </w:rPr>
        <w:t xml:space="preserve">reasonable </w:t>
      </w:r>
      <w:r w:rsidRPr="00CB3B63">
        <w:rPr>
          <w:rFonts w:ascii="Arial" w:hAnsi="Arial" w:cs="Arial"/>
          <w:sz w:val="24"/>
          <w:szCs w:val="24"/>
        </w:rPr>
        <w:t>instructions given</w:t>
      </w:r>
      <w:r w:rsidR="00635887">
        <w:rPr>
          <w:rFonts w:ascii="Arial" w:hAnsi="Arial" w:cs="Arial"/>
          <w:sz w:val="24"/>
          <w:szCs w:val="24"/>
        </w:rPr>
        <w:t xml:space="preserve"> by DESNZ</w:t>
      </w:r>
      <w:r w:rsidRPr="00CB3B63">
        <w:rPr>
          <w:rFonts w:ascii="Arial" w:hAnsi="Arial" w:cs="Arial"/>
          <w:sz w:val="24"/>
          <w:szCs w:val="24"/>
        </w:rPr>
        <w:t xml:space="preserve"> </w:t>
      </w:r>
      <w:r w:rsidR="00E6081E" w:rsidRPr="00CB3B63">
        <w:rPr>
          <w:rFonts w:ascii="Arial" w:hAnsi="Arial" w:cs="Arial"/>
          <w:sz w:val="24"/>
          <w:szCs w:val="24"/>
        </w:rPr>
        <w:t>in connection with the UKAN Pipeline process</w:t>
      </w:r>
      <w:r w:rsidRPr="00CB3B63">
        <w:rPr>
          <w:rFonts w:ascii="Arial" w:hAnsi="Arial" w:cs="Arial"/>
          <w:sz w:val="24"/>
          <w:szCs w:val="24"/>
        </w:rPr>
        <w:t>.</w:t>
      </w:r>
    </w:p>
    <w:p w14:paraId="30085F47" w14:textId="54DE92CF" w:rsidR="00063618" w:rsidRPr="00CB3B63" w:rsidRDefault="00063618" w:rsidP="000E3B00">
      <w:pPr>
        <w:pStyle w:val="ListParagraph"/>
        <w:numPr>
          <w:ilvl w:val="0"/>
          <w:numId w:val="4"/>
        </w:numPr>
        <w:tabs>
          <w:tab w:val="left" w:pos="589"/>
        </w:tabs>
        <w:spacing w:before="199"/>
        <w:ind w:right="169"/>
        <w:contextualSpacing w:val="0"/>
        <w:jc w:val="both"/>
        <w:rPr>
          <w:rFonts w:ascii="Arial" w:hAnsi="Arial" w:cs="Arial"/>
          <w:sz w:val="24"/>
          <w:szCs w:val="24"/>
        </w:rPr>
      </w:pPr>
      <w:r w:rsidRPr="00CB3B63">
        <w:rPr>
          <w:rFonts w:ascii="Arial" w:hAnsi="Arial" w:cs="Arial"/>
          <w:sz w:val="24"/>
          <w:szCs w:val="24"/>
        </w:rPr>
        <w:t xml:space="preserve">  Any disclaimers or limitations in th</w:t>
      </w:r>
      <w:r w:rsidR="00E025FD">
        <w:rPr>
          <w:rFonts w:ascii="Arial" w:hAnsi="Arial" w:cs="Arial"/>
          <w:sz w:val="24"/>
          <w:szCs w:val="24"/>
        </w:rPr>
        <w:t>e</w:t>
      </w:r>
      <w:r w:rsidRPr="00CB3B63">
        <w:rPr>
          <w:rFonts w:ascii="Arial" w:hAnsi="Arial" w:cs="Arial"/>
          <w:sz w:val="24"/>
          <w:szCs w:val="24"/>
        </w:rPr>
        <w:t xml:space="preserve"> </w:t>
      </w:r>
      <w:r w:rsidR="00A3595D" w:rsidRPr="001E1E65">
        <w:rPr>
          <w:rFonts w:ascii="Arial" w:hAnsi="Arial" w:cs="Arial"/>
          <w:sz w:val="24"/>
          <w:szCs w:val="24"/>
        </w:rPr>
        <w:t>Advanced Nuclear</w:t>
      </w:r>
      <w:r w:rsidR="007952B1" w:rsidRPr="00CB3B63">
        <w:rPr>
          <w:rFonts w:ascii="Arial" w:hAnsi="Arial" w:cs="Arial"/>
          <w:sz w:val="24"/>
          <w:szCs w:val="24"/>
        </w:rPr>
        <w:t xml:space="preserve"> </w:t>
      </w:r>
      <w:r w:rsidR="00CA54F5">
        <w:rPr>
          <w:rFonts w:ascii="Arial" w:hAnsi="Arial" w:cs="Arial"/>
          <w:sz w:val="24"/>
          <w:szCs w:val="24"/>
        </w:rPr>
        <w:t>F</w:t>
      </w:r>
      <w:r w:rsidR="00CA54F5" w:rsidRPr="00CB3B63">
        <w:rPr>
          <w:rFonts w:ascii="Arial" w:hAnsi="Arial" w:cs="Arial"/>
          <w:sz w:val="24"/>
          <w:szCs w:val="24"/>
        </w:rPr>
        <w:t xml:space="preserve">ramework </w:t>
      </w:r>
      <w:r w:rsidR="00CA54F5">
        <w:rPr>
          <w:rFonts w:ascii="Arial" w:hAnsi="Arial" w:cs="Arial"/>
          <w:sz w:val="24"/>
          <w:szCs w:val="24"/>
        </w:rPr>
        <w:t>and/or UKAN</w:t>
      </w:r>
      <w:r w:rsidR="00CA54F5" w:rsidRPr="00CB3B63">
        <w:rPr>
          <w:rFonts w:ascii="Arial" w:hAnsi="Arial" w:cs="Arial"/>
          <w:sz w:val="24"/>
          <w:szCs w:val="24"/>
        </w:rPr>
        <w:t xml:space="preserve"> </w:t>
      </w:r>
      <w:r w:rsidR="00A3595D">
        <w:rPr>
          <w:rFonts w:ascii="Arial" w:hAnsi="Arial" w:cs="Arial"/>
          <w:sz w:val="24"/>
          <w:szCs w:val="24"/>
        </w:rPr>
        <w:t xml:space="preserve">Pipeline </w:t>
      </w:r>
      <w:r w:rsidR="00CA54F5">
        <w:rPr>
          <w:rFonts w:ascii="Arial" w:hAnsi="Arial" w:cs="Arial"/>
          <w:sz w:val="24"/>
          <w:szCs w:val="24"/>
        </w:rPr>
        <w:t>G</w:t>
      </w:r>
      <w:r w:rsidR="00CA54F5" w:rsidRPr="00CB3B63">
        <w:rPr>
          <w:rFonts w:ascii="Arial" w:hAnsi="Arial" w:cs="Arial"/>
          <w:sz w:val="24"/>
          <w:szCs w:val="24"/>
        </w:rPr>
        <w:t>uidance</w:t>
      </w:r>
      <w:r w:rsidRPr="00CB3B63">
        <w:rPr>
          <w:rFonts w:ascii="Arial" w:hAnsi="Arial" w:cs="Arial"/>
          <w:sz w:val="24"/>
          <w:szCs w:val="24"/>
        </w:rPr>
        <w:t xml:space="preserve"> (whether appearing under the heading of disclaimer or otherwise) shall apply to and be for the benefit </w:t>
      </w:r>
      <w:r>
        <w:rPr>
          <w:rFonts w:ascii="Arial" w:hAnsi="Arial" w:cs="Arial"/>
          <w:spacing w:val="-4"/>
          <w:sz w:val="24"/>
          <w:szCs w:val="24"/>
        </w:rPr>
        <w:t>DESNZ</w:t>
      </w:r>
      <w:r w:rsidR="00D5750C">
        <w:rPr>
          <w:rFonts w:ascii="Arial" w:hAnsi="Arial" w:cs="Arial"/>
          <w:spacing w:val="-4"/>
          <w:sz w:val="24"/>
          <w:szCs w:val="24"/>
        </w:rPr>
        <w:t xml:space="preserve"> </w:t>
      </w:r>
      <w:r w:rsidR="00D5750C" w:rsidRPr="00D5750C">
        <w:rPr>
          <w:rFonts w:ascii="Arial" w:hAnsi="Arial" w:cs="Arial"/>
          <w:sz w:val="24"/>
          <w:szCs w:val="24"/>
        </w:rPr>
        <w:t xml:space="preserve">and </w:t>
      </w:r>
      <w:r w:rsidRPr="00D5750C">
        <w:rPr>
          <w:rFonts w:ascii="Arial" w:hAnsi="Arial" w:cs="Arial"/>
          <w:sz w:val="24"/>
          <w:szCs w:val="24"/>
        </w:rPr>
        <w:t>GBE</w:t>
      </w:r>
      <w:r w:rsidR="00CA54F5" w:rsidRPr="00D5750C">
        <w:rPr>
          <w:rFonts w:ascii="Arial" w:hAnsi="Arial" w:cs="Arial"/>
          <w:sz w:val="24"/>
          <w:szCs w:val="24"/>
        </w:rPr>
        <w:t>-</w:t>
      </w:r>
      <w:r w:rsidRPr="00D5750C">
        <w:rPr>
          <w:rFonts w:ascii="Arial" w:hAnsi="Arial" w:cs="Arial"/>
          <w:sz w:val="24"/>
          <w:szCs w:val="24"/>
        </w:rPr>
        <w:t>N and</w:t>
      </w:r>
      <w:r w:rsidRPr="00CB3B63">
        <w:rPr>
          <w:rFonts w:ascii="Arial" w:hAnsi="Arial" w:cs="Arial"/>
          <w:spacing w:val="-2"/>
          <w:sz w:val="24"/>
          <w:szCs w:val="24"/>
        </w:rPr>
        <w:t xml:space="preserve"> </w:t>
      </w:r>
      <w:r w:rsidRPr="00CB3B63">
        <w:rPr>
          <w:rFonts w:ascii="Arial" w:hAnsi="Arial" w:cs="Arial"/>
          <w:sz w:val="24"/>
          <w:szCs w:val="24"/>
        </w:rPr>
        <w:t>shall</w:t>
      </w:r>
      <w:r w:rsidRPr="00CB3B63">
        <w:rPr>
          <w:rFonts w:ascii="Arial" w:hAnsi="Arial" w:cs="Arial"/>
          <w:spacing w:val="-4"/>
          <w:sz w:val="24"/>
          <w:szCs w:val="24"/>
        </w:rPr>
        <w:t xml:space="preserve"> </w:t>
      </w:r>
      <w:r w:rsidRPr="00CB3B63">
        <w:rPr>
          <w:rFonts w:ascii="Arial" w:hAnsi="Arial" w:cs="Arial"/>
          <w:sz w:val="24"/>
          <w:szCs w:val="24"/>
        </w:rPr>
        <w:t>continue</w:t>
      </w:r>
      <w:r w:rsidRPr="00CB3B63">
        <w:rPr>
          <w:rFonts w:ascii="Arial" w:hAnsi="Arial" w:cs="Arial"/>
          <w:spacing w:val="-2"/>
          <w:sz w:val="24"/>
          <w:szCs w:val="24"/>
        </w:rPr>
        <w:t xml:space="preserve"> </w:t>
      </w:r>
      <w:r w:rsidRPr="00CB3B63">
        <w:rPr>
          <w:rFonts w:ascii="Arial" w:hAnsi="Arial" w:cs="Arial"/>
          <w:sz w:val="24"/>
          <w:szCs w:val="24"/>
        </w:rPr>
        <w:t>to</w:t>
      </w:r>
      <w:r w:rsidRPr="00CB3B63">
        <w:rPr>
          <w:rFonts w:ascii="Arial" w:hAnsi="Arial" w:cs="Arial"/>
          <w:spacing w:val="-2"/>
          <w:sz w:val="24"/>
          <w:szCs w:val="24"/>
        </w:rPr>
        <w:t xml:space="preserve"> </w:t>
      </w:r>
      <w:r w:rsidRPr="00CB3B63">
        <w:rPr>
          <w:rFonts w:ascii="Arial" w:hAnsi="Arial" w:cs="Arial"/>
          <w:sz w:val="24"/>
          <w:szCs w:val="24"/>
        </w:rPr>
        <w:t>apply</w:t>
      </w:r>
      <w:r w:rsidRPr="00CB3B63">
        <w:rPr>
          <w:rFonts w:ascii="Arial" w:hAnsi="Arial" w:cs="Arial"/>
          <w:spacing w:val="-2"/>
          <w:sz w:val="24"/>
          <w:szCs w:val="24"/>
        </w:rPr>
        <w:t xml:space="preserve"> </w:t>
      </w:r>
      <w:r w:rsidRPr="00CB3B63">
        <w:rPr>
          <w:rFonts w:ascii="Arial" w:hAnsi="Arial" w:cs="Arial"/>
          <w:sz w:val="24"/>
          <w:szCs w:val="24"/>
        </w:rPr>
        <w:t>and</w:t>
      </w:r>
      <w:r w:rsidRPr="00CB3B63">
        <w:rPr>
          <w:rFonts w:ascii="Arial" w:hAnsi="Arial" w:cs="Arial"/>
          <w:spacing w:val="-2"/>
          <w:sz w:val="24"/>
          <w:szCs w:val="24"/>
        </w:rPr>
        <w:t xml:space="preserve"> </w:t>
      </w:r>
      <w:r w:rsidRPr="00CB3B63">
        <w:rPr>
          <w:rFonts w:ascii="Arial" w:hAnsi="Arial" w:cs="Arial"/>
          <w:sz w:val="24"/>
          <w:szCs w:val="24"/>
        </w:rPr>
        <w:t>to</w:t>
      </w:r>
      <w:r w:rsidRPr="00CB3B63">
        <w:rPr>
          <w:rFonts w:ascii="Arial" w:hAnsi="Arial" w:cs="Arial"/>
          <w:spacing w:val="-3"/>
          <w:sz w:val="24"/>
          <w:szCs w:val="24"/>
        </w:rPr>
        <w:t xml:space="preserve"> </w:t>
      </w:r>
      <w:r w:rsidRPr="00CB3B63">
        <w:rPr>
          <w:rFonts w:ascii="Arial" w:hAnsi="Arial" w:cs="Arial"/>
          <w:sz w:val="24"/>
          <w:szCs w:val="24"/>
        </w:rPr>
        <w:t>be</w:t>
      </w:r>
      <w:r w:rsidRPr="00CB3B63">
        <w:rPr>
          <w:rFonts w:ascii="Arial" w:hAnsi="Arial" w:cs="Arial"/>
          <w:spacing w:val="-3"/>
          <w:sz w:val="24"/>
          <w:szCs w:val="24"/>
        </w:rPr>
        <w:t xml:space="preserve"> </w:t>
      </w:r>
      <w:r w:rsidRPr="00CB3B63">
        <w:rPr>
          <w:rFonts w:ascii="Arial" w:hAnsi="Arial" w:cs="Arial"/>
          <w:sz w:val="24"/>
          <w:szCs w:val="24"/>
        </w:rPr>
        <w:t>enforceable</w:t>
      </w:r>
      <w:r w:rsidRPr="00CB3B63">
        <w:rPr>
          <w:rFonts w:ascii="Arial" w:hAnsi="Arial" w:cs="Arial"/>
          <w:spacing w:val="-2"/>
          <w:sz w:val="24"/>
          <w:szCs w:val="24"/>
        </w:rPr>
        <w:t xml:space="preserve"> </w:t>
      </w:r>
      <w:r w:rsidRPr="00CB3B63">
        <w:rPr>
          <w:rFonts w:ascii="Arial" w:hAnsi="Arial" w:cs="Arial"/>
          <w:sz w:val="24"/>
          <w:szCs w:val="24"/>
        </w:rPr>
        <w:t>by</w:t>
      </w:r>
      <w:r>
        <w:rPr>
          <w:rFonts w:ascii="Arial" w:hAnsi="Arial" w:cs="Arial"/>
          <w:sz w:val="24"/>
          <w:szCs w:val="24"/>
        </w:rPr>
        <w:t xml:space="preserve"> DESNZ </w:t>
      </w:r>
      <w:r w:rsidR="00304F83" w:rsidRPr="00CB3B63">
        <w:rPr>
          <w:rFonts w:ascii="Arial" w:hAnsi="Arial" w:cs="Arial"/>
          <w:sz w:val="24"/>
          <w:szCs w:val="24"/>
        </w:rPr>
        <w:t>and GBE</w:t>
      </w:r>
      <w:r w:rsidR="008155CC">
        <w:rPr>
          <w:rFonts w:ascii="Arial" w:hAnsi="Arial" w:cs="Arial"/>
          <w:sz w:val="24"/>
          <w:szCs w:val="24"/>
        </w:rPr>
        <w:t>-</w:t>
      </w:r>
      <w:r w:rsidR="00304F83" w:rsidRPr="00CB3B63">
        <w:rPr>
          <w:rFonts w:ascii="Arial" w:hAnsi="Arial" w:cs="Arial"/>
          <w:sz w:val="24"/>
          <w:szCs w:val="24"/>
        </w:rPr>
        <w:t>N</w:t>
      </w:r>
      <w:r w:rsidRPr="00CB3B63">
        <w:rPr>
          <w:rFonts w:ascii="Arial" w:hAnsi="Arial" w:cs="Arial"/>
          <w:sz w:val="24"/>
          <w:szCs w:val="24"/>
        </w:rPr>
        <w:t>.</w:t>
      </w:r>
    </w:p>
    <w:p w14:paraId="2075588C" w14:textId="08A07857" w:rsidR="007D5993" w:rsidRPr="00CB3B63" w:rsidRDefault="007D5993" w:rsidP="000E3B00">
      <w:pPr>
        <w:pStyle w:val="ListParagraph"/>
        <w:numPr>
          <w:ilvl w:val="0"/>
          <w:numId w:val="4"/>
        </w:numPr>
        <w:tabs>
          <w:tab w:val="left" w:pos="589"/>
        </w:tabs>
        <w:spacing w:before="199"/>
        <w:ind w:right="169"/>
        <w:contextualSpacing w:val="0"/>
        <w:jc w:val="both"/>
        <w:rPr>
          <w:rFonts w:ascii="Arial" w:hAnsi="Arial" w:cs="Arial"/>
          <w:sz w:val="24"/>
          <w:szCs w:val="24"/>
        </w:rPr>
      </w:pPr>
      <w:r w:rsidRPr="00CB3B63">
        <w:rPr>
          <w:rFonts w:ascii="Arial" w:hAnsi="Arial" w:cs="Arial"/>
          <w:sz w:val="24"/>
          <w:szCs w:val="24"/>
        </w:rPr>
        <w:t xml:space="preserve">  The information in th</w:t>
      </w:r>
      <w:r w:rsidR="00F45C83">
        <w:rPr>
          <w:rFonts w:ascii="Arial" w:hAnsi="Arial" w:cs="Arial"/>
          <w:sz w:val="24"/>
          <w:szCs w:val="24"/>
        </w:rPr>
        <w:t>e</w:t>
      </w:r>
      <w:r w:rsidRPr="00CB3B63">
        <w:rPr>
          <w:rFonts w:ascii="Arial" w:hAnsi="Arial" w:cs="Arial"/>
          <w:sz w:val="24"/>
          <w:szCs w:val="24"/>
        </w:rPr>
        <w:t xml:space="preserve"> </w:t>
      </w:r>
      <w:r w:rsidR="00A3595D" w:rsidRPr="001E1E65">
        <w:rPr>
          <w:rFonts w:ascii="Arial" w:hAnsi="Arial" w:cs="Arial"/>
          <w:sz w:val="24"/>
          <w:szCs w:val="24"/>
        </w:rPr>
        <w:t>Advanced Nuclear</w:t>
      </w:r>
      <w:r w:rsidR="007952B1" w:rsidRPr="00CB3B63">
        <w:rPr>
          <w:rFonts w:ascii="Arial" w:hAnsi="Arial" w:cs="Arial"/>
          <w:sz w:val="24"/>
          <w:szCs w:val="24"/>
        </w:rPr>
        <w:t xml:space="preserve"> </w:t>
      </w:r>
      <w:r w:rsidR="00F45C83">
        <w:rPr>
          <w:rFonts w:ascii="Arial" w:hAnsi="Arial" w:cs="Arial"/>
          <w:sz w:val="24"/>
          <w:szCs w:val="24"/>
        </w:rPr>
        <w:t>F</w:t>
      </w:r>
      <w:r w:rsidR="00F45C83" w:rsidRPr="00CB3B63">
        <w:rPr>
          <w:rFonts w:ascii="Arial" w:hAnsi="Arial" w:cs="Arial"/>
          <w:sz w:val="24"/>
          <w:szCs w:val="24"/>
        </w:rPr>
        <w:t xml:space="preserve">ramework and </w:t>
      </w:r>
      <w:r w:rsidR="00F45C83">
        <w:rPr>
          <w:rFonts w:ascii="Arial" w:hAnsi="Arial" w:cs="Arial"/>
          <w:sz w:val="24"/>
          <w:szCs w:val="24"/>
        </w:rPr>
        <w:t xml:space="preserve">UKAN </w:t>
      </w:r>
      <w:r w:rsidR="00A3595D">
        <w:rPr>
          <w:rFonts w:ascii="Arial" w:hAnsi="Arial" w:cs="Arial"/>
          <w:sz w:val="24"/>
          <w:szCs w:val="24"/>
        </w:rPr>
        <w:t xml:space="preserve">Pipeline </w:t>
      </w:r>
      <w:r w:rsidR="00F45C83">
        <w:rPr>
          <w:rFonts w:ascii="Arial" w:hAnsi="Arial" w:cs="Arial"/>
          <w:sz w:val="24"/>
          <w:szCs w:val="24"/>
        </w:rPr>
        <w:t>G</w:t>
      </w:r>
      <w:r w:rsidR="00F45C83" w:rsidRPr="00CB3B63">
        <w:rPr>
          <w:rFonts w:ascii="Arial" w:hAnsi="Arial" w:cs="Arial"/>
          <w:sz w:val="24"/>
          <w:szCs w:val="24"/>
        </w:rPr>
        <w:t>uidance</w:t>
      </w:r>
      <w:r w:rsidRPr="00CB3B63">
        <w:rPr>
          <w:rFonts w:ascii="Arial" w:hAnsi="Arial" w:cs="Arial"/>
          <w:sz w:val="24"/>
          <w:szCs w:val="24"/>
        </w:rPr>
        <w:t xml:space="preserve"> </w:t>
      </w:r>
      <w:r w:rsidR="00CA5341" w:rsidRPr="00CB3B63">
        <w:rPr>
          <w:rFonts w:ascii="Arial" w:hAnsi="Arial" w:cs="Arial"/>
          <w:sz w:val="24"/>
          <w:szCs w:val="24"/>
        </w:rPr>
        <w:t>ha</w:t>
      </w:r>
      <w:r w:rsidR="00CA5341">
        <w:rPr>
          <w:rFonts w:ascii="Arial" w:hAnsi="Arial" w:cs="Arial"/>
          <w:sz w:val="24"/>
          <w:szCs w:val="24"/>
        </w:rPr>
        <w:t>s</w:t>
      </w:r>
      <w:r w:rsidRPr="00CB3B63">
        <w:rPr>
          <w:rFonts w:ascii="Arial" w:hAnsi="Arial" w:cs="Arial"/>
          <w:sz w:val="24"/>
          <w:szCs w:val="24"/>
        </w:rPr>
        <w:t xml:space="preserve"> been prepared by </w:t>
      </w:r>
      <w:r w:rsidR="007952B1" w:rsidRPr="00CB3B63">
        <w:rPr>
          <w:rFonts w:ascii="Arial" w:hAnsi="Arial" w:cs="Arial"/>
          <w:sz w:val="24"/>
          <w:szCs w:val="24"/>
        </w:rPr>
        <w:t xml:space="preserve">DESNZ </w:t>
      </w:r>
      <w:r w:rsidRPr="00CB3B63">
        <w:rPr>
          <w:rFonts w:ascii="Arial" w:hAnsi="Arial" w:cs="Arial"/>
          <w:sz w:val="24"/>
          <w:szCs w:val="24"/>
        </w:rPr>
        <w:t>in good faith but does not purport</w:t>
      </w:r>
      <w:r w:rsidRPr="00CB3B63">
        <w:rPr>
          <w:rFonts w:ascii="Arial" w:hAnsi="Arial" w:cs="Arial"/>
          <w:spacing w:val="-1"/>
          <w:sz w:val="24"/>
          <w:szCs w:val="24"/>
        </w:rPr>
        <w:t xml:space="preserve"> </w:t>
      </w:r>
      <w:r w:rsidRPr="00CB3B63">
        <w:rPr>
          <w:rFonts w:ascii="Arial" w:hAnsi="Arial" w:cs="Arial"/>
          <w:sz w:val="24"/>
          <w:szCs w:val="24"/>
        </w:rPr>
        <w:t>either</w:t>
      </w:r>
      <w:r w:rsidRPr="00CB3B63">
        <w:rPr>
          <w:rFonts w:ascii="Arial" w:hAnsi="Arial" w:cs="Arial"/>
          <w:spacing w:val="-2"/>
          <w:sz w:val="24"/>
          <w:szCs w:val="24"/>
        </w:rPr>
        <w:t xml:space="preserve"> </w:t>
      </w:r>
      <w:r w:rsidRPr="00CB3B63">
        <w:rPr>
          <w:rFonts w:ascii="Arial" w:hAnsi="Arial" w:cs="Arial"/>
          <w:sz w:val="24"/>
          <w:szCs w:val="24"/>
        </w:rPr>
        <w:t>to</w:t>
      </w:r>
      <w:r w:rsidRPr="00CB3B63">
        <w:rPr>
          <w:rFonts w:ascii="Arial" w:hAnsi="Arial" w:cs="Arial"/>
          <w:spacing w:val="-1"/>
          <w:sz w:val="24"/>
          <w:szCs w:val="24"/>
        </w:rPr>
        <w:t xml:space="preserve"> </w:t>
      </w:r>
      <w:r w:rsidRPr="00CB3B63">
        <w:rPr>
          <w:rFonts w:ascii="Arial" w:hAnsi="Arial" w:cs="Arial"/>
          <w:sz w:val="24"/>
          <w:szCs w:val="24"/>
        </w:rPr>
        <w:t>be accurate,</w:t>
      </w:r>
      <w:r w:rsidRPr="00CB3B63">
        <w:rPr>
          <w:rFonts w:ascii="Arial" w:hAnsi="Arial" w:cs="Arial"/>
          <w:spacing w:val="-1"/>
          <w:sz w:val="24"/>
          <w:szCs w:val="24"/>
        </w:rPr>
        <w:t xml:space="preserve"> </w:t>
      </w:r>
      <w:r w:rsidRPr="00CB3B63">
        <w:rPr>
          <w:rFonts w:ascii="Arial" w:hAnsi="Arial" w:cs="Arial"/>
          <w:sz w:val="24"/>
          <w:szCs w:val="24"/>
        </w:rPr>
        <w:t>comprehensive,</w:t>
      </w:r>
      <w:r w:rsidRPr="00CB3B63">
        <w:rPr>
          <w:rFonts w:ascii="Arial" w:hAnsi="Arial" w:cs="Arial"/>
          <w:spacing w:val="-1"/>
          <w:sz w:val="24"/>
          <w:szCs w:val="24"/>
        </w:rPr>
        <w:t xml:space="preserve"> </w:t>
      </w:r>
      <w:r w:rsidRPr="00CB3B63">
        <w:rPr>
          <w:rFonts w:ascii="Arial" w:hAnsi="Arial" w:cs="Arial"/>
          <w:sz w:val="24"/>
          <w:szCs w:val="24"/>
        </w:rPr>
        <w:t>complete</w:t>
      </w:r>
      <w:r w:rsidRPr="00CB3B63">
        <w:rPr>
          <w:rFonts w:ascii="Arial" w:hAnsi="Arial" w:cs="Arial"/>
          <w:spacing w:val="-3"/>
          <w:sz w:val="24"/>
          <w:szCs w:val="24"/>
        </w:rPr>
        <w:t xml:space="preserve"> </w:t>
      </w:r>
      <w:r w:rsidRPr="00CB3B63">
        <w:rPr>
          <w:rFonts w:ascii="Arial" w:hAnsi="Arial" w:cs="Arial"/>
          <w:sz w:val="24"/>
          <w:szCs w:val="24"/>
        </w:rPr>
        <w:t>or</w:t>
      </w:r>
      <w:r w:rsidRPr="00CB3B63">
        <w:rPr>
          <w:rFonts w:ascii="Arial" w:hAnsi="Arial" w:cs="Arial"/>
          <w:spacing w:val="-2"/>
          <w:sz w:val="24"/>
          <w:szCs w:val="24"/>
        </w:rPr>
        <w:t xml:space="preserve"> </w:t>
      </w:r>
      <w:r w:rsidRPr="00CB3B63">
        <w:rPr>
          <w:rFonts w:ascii="Arial" w:hAnsi="Arial" w:cs="Arial"/>
          <w:sz w:val="24"/>
          <w:szCs w:val="24"/>
        </w:rPr>
        <w:t>exhaustive</w:t>
      </w:r>
      <w:r w:rsidRPr="00CB3B63">
        <w:rPr>
          <w:rFonts w:ascii="Arial" w:hAnsi="Arial" w:cs="Arial"/>
          <w:spacing w:val="-3"/>
          <w:sz w:val="24"/>
          <w:szCs w:val="24"/>
        </w:rPr>
        <w:t xml:space="preserve"> </w:t>
      </w:r>
      <w:r w:rsidRPr="00CB3B63">
        <w:rPr>
          <w:rFonts w:ascii="Arial" w:hAnsi="Arial" w:cs="Arial"/>
          <w:sz w:val="24"/>
          <w:szCs w:val="24"/>
        </w:rPr>
        <w:t>or</w:t>
      </w:r>
      <w:r w:rsidRPr="00CB3B63">
        <w:rPr>
          <w:rFonts w:ascii="Arial" w:hAnsi="Arial" w:cs="Arial"/>
          <w:spacing w:val="-2"/>
          <w:sz w:val="24"/>
          <w:szCs w:val="24"/>
        </w:rPr>
        <w:t xml:space="preserve"> </w:t>
      </w:r>
      <w:r w:rsidRPr="00CB3B63">
        <w:rPr>
          <w:rFonts w:ascii="Arial" w:hAnsi="Arial" w:cs="Arial"/>
          <w:sz w:val="24"/>
          <w:szCs w:val="24"/>
        </w:rPr>
        <w:t>to</w:t>
      </w:r>
      <w:r w:rsidRPr="00CB3B63">
        <w:rPr>
          <w:rFonts w:ascii="Arial" w:hAnsi="Arial" w:cs="Arial"/>
          <w:spacing w:val="-1"/>
          <w:sz w:val="24"/>
          <w:szCs w:val="24"/>
        </w:rPr>
        <w:t xml:space="preserve"> </w:t>
      </w:r>
      <w:r w:rsidRPr="00CB3B63">
        <w:rPr>
          <w:rFonts w:ascii="Arial" w:hAnsi="Arial" w:cs="Arial"/>
          <w:sz w:val="24"/>
          <w:szCs w:val="24"/>
        </w:rPr>
        <w:t>have</w:t>
      </w:r>
      <w:r w:rsidRPr="00CB3B63">
        <w:rPr>
          <w:rFonts w:ascii="Arial" w:hAnsi="Arial" w:cs="Arial"/>
          <w:spacing w:val="-3"/>
          <w:sz w:val="24"/>
          <w:szCs w:val="24"/>
        </w:rPr>
        <w:t xml:space="preserve"> </w:t>
      </w:r>
      <w:r w:rsidRPr="00CB3B63">
        <w:rPr>
          <w:rFonts w:ascii="Arial" w:hAnsi="Arial" w:cs="Arial"/>
          <w:sz w:val="24"/>
          <w:szCs w:val="24"/>
        </w:rPr>
        <w:t>been independently verified.</w:t>
      </w:r>
      <w:r w:rsidRPr="00CB3B63">
        <w:rPr>
          <w:rFonts w:ascii="Arial" w:hAnsi="Arial" w:cs="Arial"/>
          <w:spacing w:val="40"/>
          <w:sz w:val="24"/>
          <w:szCs w:val="24"/>
        </w:rPr>
        <w:t xml:space="preserve"> </w:t>
      </w:r>
      <w:r w:rsidR="007952B1" w:rsidRPr="00CB3B63">
        <w:rPr>
          <w:rFonts w:ascii="Arial" w:hAnsi="Arial" w:cs="Arial"/>
          <w:sz w:val="24"/>
          <w:szCs w:val="24"/>
        </w:rPr>
        <w:t xml:space="preserve">Project Proposers </w:t>
      </w:r>
      <w:r w:rsidRPr="00CB3B63">
        <w:rPr>
          <w:rFonts w:ascii="Arial" w:hAnsi="Arial" w:cs="Arial"/>
          <w:sz w:val="24"/>
          <w:szCs w:val="24"/>
        </w:rPr>
        <w:t>are fully responsible</w:t>
      </w:r>
      <w:r w:rsidRPr="00CB3B63">
        <w:rPr>
          <w:rFonts w:ascii="Arial" w:hAnsi="Arial" w:cs="Arial"/>
          <w:spacing w:val="-4"/>
          <w:sz w:val="24"/>
          <w:szCs w:val="24"/>
        </w:rPr>
        <w:t xml:space="preserve"> </w:t>
      </w:r>
      <w:r w:rsidRPr="00CB3B63">
        <w:rPr>
          <w:rFonts w:ascii="Arial" w:hAnsi="Arial" w:cs="Arial"/>
          <w:sz w:val="24"/>
          <w:szCs w:val="24"/>
        </w:rPr>
        <w:t>for</w:t>
      </w:r>
      <w:r w:rsidRPr="00CB3B63">
        <w:rPr>
          <w:rFonts w:ascii="Arial" w:hAnsi="Arial" w:cs="Arial"/>
          <w:spacing w:val="-4"/>
          <w:sz w:val="24"/>
          <w:szCs w:val="24"/>
        </w:rPr>
        <w:t xml:space="preserve"> </w:t>
      </w:r>
      <w:r w:rsidRPr="00CB3B63">
        <w:rPr>
          <w:rFonts w:ascii="Arial" w:hAnsi="Arial" w:cs="Arial"/>
          <w:sz w:val="24"/>
          <w:szCs w:val="24"/>
        </w:rPr>
        <w:t>their</w:t>
      </w:r>
      <w:r w:rsidRPr="00CB3B63">
        <w:rPr>
          <w:rFonts w:ascii="Arial" w:hAnsi="Arial" w:cs="Arial"/>
          <w:spacing w:val="-4"/>
          <w:sz w:val="24"/>
          <w:szCs w:val="24"/>
        </w:rPr>
        <w:t xml:space="preserve"> </w:t>
      </w:r>
      <w:r w:rsidRPr="00CB3B63">
        <w:rPr>
          <w:rFonts w:ascii="Arial" w:hAnsi="Arial" w:cs="Arial"/>
          <w:sz w:val="24"/>
          <w:szCs w:val="24"/>
        </w:rPr>
        <w:t>own</w:t>
      </w:r>
      <w:r w:rsidRPr="00CB3B63">
        <w:rPr>
          <w:rFonts w:ascii="Arial" w:hAnsi="Arial" w:cs="Arial"/>
          <w:spacing w:val="-1"/>
          <w:sz w:val="24"/>
          <w:szCs w:val="24"/>
        </w:rPr>
        <w:t xml:space="preserve"> </w:t>
      </w:r>
      <w:r w:rsidRPr="00CB3B63">
        <w:rPr>
          <w:rFonts w:ascii="Arial" w:hAnsi="Arial" w:cs="Arial"/>
          <w:sz w:val="24"/>
          <w:szCs w:val="24"/>
        </w:rPr>
        <w:t>interpretation</w:t>
      </w:r>
      <w:r w:rsidRPr="00CB3B63">
        <w:rPr>
          <w:rFonts w:ascii="Arial" w:hAnsi="Arial" w:cs="Arial"/>
          <w:spacing w:val="-3"/>
          <w:sz w:val="24"/>
          <w:szCs w:val="24"/>
        </w:rPr>
        <w:t xml:space="preserve"> </w:t>
      </w:r>
      <w:r w:rsidRPr="00CB3B63">
        <w:rPr>
          <w:rFonts w:ascii="Arial" w:hAnsi="Arial" w:cs="Arial"/>
          <w:sz w:val="24"/>
          <w:szCs w:val="24"/>
        </w:rPr>
        <w:t>of</w:t>
      </w:r>
      <w:r w:rsidRPr="00CB3B63">
        <w:rPr>
          <w:rFonts w:ascii="Arial" w:hAnsi="Arial" w:cs="Arial"/>
          <w:spacing w:val="-4"/>
          <w:sz w:val="24"/>
          <w:szCs w:val="24"/>
        </w:rPr>
        <w:t xml:space="preserve"> </w:t>
      </w:r>
      <w:r w:rsidRPr="00CB3B63">
        <w:rPr>
          <w:rFonts w:ascii="Arial" w:hAnsi="Arial" w:cs="Arial"/>
          <w:sz w:val="24"/>
          <w:szCs w:val="24"/>
        </w:rPr>
        <w:t>the</w:t>
      </w:r>
      <w:r w:rsidRPr="00CB3B63">
        <w:rPr>
          <w:rFonts w:ascii="Arial" w:hAnsi="Arial" w:cs="Arial"/>
          <w:spacing w:val="-4"/>
          <w:sz w:val="24"/>
          <w:szCs w:val="24"/>
        </w:rPr>
        <w:t xml:space="preserve"> </w:t>
      </w:r>
      <w:r w:rsidRPr="00CB3B63">
        <w:rPr>
          <w:rFonts w:ascii="Arial" w:hAnsi="Arial" w:cs="Arial"/>
          <w:sz w:val="24"/>
          <w:szCs w:val="24"/>
        </w:rPr>
        <w:t>information</w:t>
      </w:r>
      <w:r w:rsidRPr="00CB3B63">
        <w:rPr>
          <w:rFonts w:ascii="Arial" w:hAnsi="Arial" w:cs="Arial"/>
          <w:spacing w:val="-3"/>
          <w:sz w:val="24"/>
          <w:szCs w:val="24"/>
        </w:rPr>
        <w:t xml:space="preserve"> </w:t>
      </w:r>
      <w:r w:rsidRPr="00CB3B63">
        <w:rPr>
          <w:rFonts w:ascii="Arial" w:hAnsi="Arial" w:cs="Arial"/>
          <w:sz w:val="24"/>
          <w:szCs w:val="24"/>
        </w:rPr>
        <w:t>contained</w:t>
      </w:r>
      <w:r w:rsidRPr="00CB3B63">
        <w:rPr>
          <w:rFonts w:ascii="Arial" w:hAnsi="Arial" w:cs="Arial"/>
          <w:spacing w:val="-3"/>
          <w:sz w:val="24"/>
          <w:szCs w:val="24"/>
        </w:rPr>
        <w:t xml:space="preserve"> </w:t>
      </w:r>
      <w:r w:rsidRPr="00CB3B63">
        <w:rPr>
          <w:rFonts w:ascii="Arial" w:hAnsi="Arial" w:cs="Arial"/>
          <w:sz w:val="24"/>
          <w:szCs w:val="24"/>
        </w:rPr>
        <w:t>in</w:t>
      </w:r>
      <w:r w:rsidRPr="00CB3B63">
        <w:rPr>
          <w:rFonts w:ascii="Arial" w:hAnsi="Arial" w:cs="Arial"/>
          <w:spacing w:val="-3"/>
          <w:sz w:val="24"/>
          <w:szCs w:val="24"/>
        </w:rPr>
        <w:t xml:space="preserve"> </w:t>
      </w:r>
      <w:r w:rsidRPr="00CB3B63">
        <w:rPr>
          <w:rFonts w:ascii="Arial" w:hAnsi="Arial" w:cs="Arial"/>
          <w:sz w:val="24"/>
          <w:szCs w:val="24"/>
        </w:rPr>
        <w:t>th</w:t>
      </w:r>
      <w:r w:rsidR="00F83A40">
        <w:rPr>
          <w:rFonts w:ascii="Arial" w:hAnsi="Arial" w:cs="Arial"/>
          <w:spacing w:val="-3"/>
          <w:sz w:val="24"/>
          <w:szCs w:val="24"/>
        </w:rPr>
        <w:t xml:space="preserve">e </w:t>
      </w:r>
      <w:bookmarkStart w:id="2" w:name="_Hlk219118327"/>
      <w:r w:rsidR="00A3595D" w:rsidRPr="001E1E65">
        <w:rPr>
          <w:rFonts w:ascii="Arial" w:hAnsi="Arial" w:cs="Arial"/>
          <w:sz w:val="24"/>
          <w:szCs w:val="24"/>
        </w:rPr>
        <w:t>Advanced Nuclear</w:t>
      </w:r>
      <w:r w:rsidR="007952B1" w:rsidRPr="00CB3B63">
        <w:rPr>
          <w:rFonts w:ascii="Arial" w:hAnsi="Arial" w:cs="Arial"/>
          <w:sz w:val="24"/>
          <w:szCs w:val="24"/>
        </w:rPr>
        <w:t xml:space="preserve"> </w:t>
      </w:r>
      <w:r w:rsidR="00F83A40">
        <w:rPr>
          <w:rFonts w:ascii="Arial" w:hAnsi="Arial" w:cs="Arial"/>
          <w:sz w:val="24"/>
          <w:szCs w:val="24"/>
        </w:rPr>
        <w:t>F</w:t>
      </w:r>
      <w:r w:rsidR="00F83A40" w:rsidRPr="00CB3B63">
        <w:rPr>
          <w:rFonts w:ascii="Arial" w:hAnsi="Arial" w:cs="Arial"/>
          <w:sz w:val="24"/>
          <w:szCs w:val="24"/>
        </w:rPr>
        <w:t xml:space="preserve">ramework and </w:t>
      </w:r>
      <w:r w:rsidR="00F83A40">
        <w:rPr>
          <w:rFonts w:ascii="Arial" w:hAnsi="Arial" w:cs="Arial"/>
          <w:sz w:val="24"/>
          <w:szCs w:val="24"/>
        </w:rPr>
        <w:t>U</w:t>
      </w:r>
      <w:r w:rsidR="008C6213">
        <w:rPr>
          <w:rFonts w:ascii="Arial" w:hAnsi="Arial" w:cs="Arial"/>
          <w:sz w:val="24"/>
          <w:szCs w:val="24"/>
        </w:rPr>
        <w:t xml:space="preserve">KAN </w:t>
      </w:r>
      <w:r w:rsidR="00A3595D">
        <w:rPr>
          <w:rFonts w:ascii="Arial" w:hAnsi="Arial" w:cs="Arial"/>
          <w:sz w:val="24"/>
          <w:szCs w:val="24"/>
        </w:rPr>
        <w:t xml:space="preserve">Pipeline </w:t>
      </w:r>
      <w:r w:rsidR="008C6213">
        <w:rPr>
          <w:rFonts w:ascii="Arial" w:hAnsi="Arial" w:cs="Arial"/>
          <w:sz w:val="24"/>
          <w:szCs w:val="24"/>
        </w:rPr>
        <w:t>G</w:t>
      </w:r>
      <w:r w:rsidR="00F83A40" w:rsidRPr="00CB3B63">
        <w:rPr>
          <w:rFonts w:ascii="Arial" w:hAnsi="Arial" w:cs="Arial"/>
          <w:sz w:val="24"/>
          <w:szCs w:val="24"/>
        </w:rPr>
        <w:t>uidance</w:t>
      </w:r>
      <w:bookmarkEnd w:id="2"/>
      <w:r w:rsidR="00F83A40" w:rsidRPr="00CB3B63">
        <w:rPr>
          <w:rFonts w:ascii="Arial" w:hAnsi="Arial" w:cs="Arial"/>
          <w:sz w:val="24"/>
          <w:szCs w:val="24"/>
        </w:rPr>
        <w:t>,</w:t>
      </w:r>
      <w:r w:rsidR="00F83A40" w:rsidRPr="00CB3B63">
        <w:rPr>
          <w:rFonts w:ascii="Arial" w:hAnsi="Arial" w:cs="Arial"/>
          <w:spacing w:val="-2"/>
          <w:sz w:val="24"/>
          <w:szCs w:val="24"/>
        </w:rPr>
        <w:t xml:space="preserve"> </w:t>
      </w:r>
      <w:r w:rsidRPr="00CB3B63">
        <w:rPr>
          <w:rFonts w:ascii="Arial" w:hAnsi="Arial" w:cs="Arial"/>
          <w:sz w:val="24"/>
          <w:szCs w:val="24"/>
        </w:rPr>
        <w:t>and they are to use it as they consider appropriate, subject to the rules and constraints set out in th</w:t>
      </w:r>
      <w:r w:rsidR="008C6213">
        <w:rPr>
          <w:rFonts w:ascii="Arial" w:hAnsi="Arial" w:cs="Arial"/>
          <w:sz w:val="24"/>
          <w:szCs w:val="24"/>
        </w:rPr>
        <w:t>e</w:t>
      </w:r>
      <w:r w:rsidR="008C6213" w:rsidRPr="008C6213">
        <w:rPr>
          <w:rFonts w:ascii="Arial" w:hAnsi="Arial" w:cs="Arial"/>
          <w:sz w:val="24"/>
          <w:szCs w:val="24"/>
        </w:rPr>
        <w:t xml:space="preserve"> </w:t>
      </w:r>
      <w:r w:rsidR="00A3595D" w:rsidRPr="001E1E65">
        <w:rPr>
          <w:rFonts w:ascii="Arial" w:hAnsi="Arial" w:cs="Arial"/>
          <w:sz w:val="24"/>
          <w:szCs w:val="24"/>
        </w:rPr>
        <w:t>Advanced Nuclear</w:t>
      </w:r>
      <w:r w:rsidR="008C6213" w:rsidRPr="00CB3B63">
        <w:rPr>
          <w:rFonts w:ascii="Arial" w:hAnsi="Arial" w:cs="Arial"/>
          <w:sz w:val="24"/>
          <w:szCs w:val="24"/>
        </w:rPr>
        <w:t xml:space="preserve"> </w:t>
      </w:r>
      <w:r w:rsidR="008C6213">
        <w:rPr>
          <w:rFonts w:ascii="Arial" w:hAnsi="Arial" w:cs="Arial"/>
          <w:sz w:val="24"/>
          <w:szCs w:val="24"/>
        </w:rPr>
        <w:t>F</w:t>
      </w:r>
      <w:r w:rsidR="008C6213" w:rsidRPr="00CB3B63">
        <w:rPr>
          <w:rFonts w:ascii="Arial" w:hAnsi="Arial" w:cs="Arial"/>
          <w:sz w:val="24"/>
          <w:szCs w:val="24"/>
        </w:rPr>
        <w:t xml:space="preserve">ramework and </w:t>
      </w:r>
      <w:r w:rsidR="008C6213">
        <w:rPr>
          <w:rFonts w:ascii="Arial" w:hAnsi="Arial" w:cs="Arial"/>
          <w:sz w:val="24"/>
          <w:szCs w:val="24"/>
        </w:rPr>
        <w:t xml:space="preserve">UKAN </w:t>
      </w:r>
      <w:r w:rsidR="00A3595D">
        <w:rPr>
          <w:rFonts w:ascii="Arial" w:hAnsi="Arial" w:cs="Arial"/>
          <w:sz w:val="24"/>
          <w:szCs w:val="24"/>
        </w:rPr>
        <w:t xml:space="preserve">Pipeline </w:t>
      </w:r>
      <w:r w:rsidR="008C6213">
        <w:rPr>
          <w:rFonts w:ascii="Arial" w:hAnsi="Arial" w:cs="Arial"/>
          <w:sz w:val="24"/>
          <w:szCs w:val="24"/>
        </w:rPr>
        <w:t>G</w:t>
      </w:r>
      <w:r w:rsidR="008C6213" w:rsidRPr="00CB3B63">
        <w:rPr>
          <w:rFonts w:ascii="Arial" w:hAnsi="Arial" w:cs="Arial"/>
          <w:sz w:val="24"/>
          <w:szCs w:val="24"/>
        </w:rPr>
        <w:t>uidance</w:t>
      </w:r>
      <w:r w:rsidRPr="00CB3B63">
        <w:rPr>
          <w:rFonts w:ascii="Arial" w:hAnsi="Arial" w:cs="Arial"/>
          <w:sz w:val="24"/>
          <w:szCs w:val="24"/>
        </w:rPr>
        <w:t xml:space="preserve">, and at their own risk. </w:t>
      </w:r>
    </w:p>
    <w:p w14:paraId="48519F7C" w14:textId="57541AF0" w:rsidR="005A5C99" w:rsidRPr="00CB3B63" w:rsidRDefault="005A5C99" w:rsidP="0068350C">
      <w:pPr>
        <w:pStyle w:val="ListParagraph"/>
        <w:numPr>
          <w:ilvl w:val="0"/>
          <w:numId w:val="4"/>
        </w:numPr>
        <w:tabs>
          <w:tab w:val="left" w:pos="589"/>
        </w:tabs>
        <w:spacing w:before="199"/>
        <w:ind w:right="169"/>
        <w:contextualSpacing w:val="0"/>
        <w:jc w:val="both"/>
        <w:rPr>
          <w:rFonts w:ascii="Arial" w:hAnsi="Arial" w:cs="Arial"/>
          <w:sz w:val="24"/>
          <w:szCs w:val="24"/>
        </w:rPr>
      </w:pPr>
      <w:r w:rsidRPr="00CB3B63">
        <w:rPr>
          <w:rFonts w:ascii="Arial" w:hAnsi="Arial" w:cs="Arial"/>
          <w:sz w:val="24"/>
          <w:szCs w:val="24"/>
        </w:rPr>
        <w:t xml:space="preserve">  No reliance may be placed on any prospective dates or events referred to in </w:t>
      </w:r>
      <w:r w:rsidRPr="00CB3B63">
        <w:rPr>
          <w:rFonts w:ascii="Arial" w:hAnsi="Arial" w:cs="Arial"/>
          <w:sz w:val="24"/>
          <w:szCs w:val="24"/>
        </w:rPr>
        <w:lastRenderedPageBreak/>
        <w:t>th</w:t>
      </w:r>
      <w:r w:rsidR="008C6213">
        <w:rPr>
          <w:rFonts w:ascii="Arial" w:hAnsi="Arial" w:cs="Arial"/>
          <w:sz w:val="24"/>
          <w:szCs w:val="24"/>
        </w:rPr>
        <w:t>e</w:t>
      </w:r>
      <w:r w:rsidR="00502682">
        <w:rPr>
          <w:rFonts w:ascii="Arial" w:hAnsi="Arial" w:cs="Arial"/>
          <w:sz w:val="24"/>
          <w:szCs w:val="24"/>
        </w:rPr>
        <w:t xml:space="preserve"> </w:t>
      </w:r>
      <w:r w:rsidR="00A3595D" w:rsidRPr="001E1E65">
        <w:rPr>
          <w:rFonts w:ascii="Arial" w:hAnsi="Arial" w:cs="Arial"/>
          <w:sz w:val="24"/>
          <w:szCs w:val="24"/>
        </w:rPr>
        <w:t>Advanced Nuclear</w:t>
      </w:r>
      <w:r w:rsidR="00502682" w:rsidRPr="00CB3B63">
        <w:rPr>
          <w:rFonts w:ascii="Arial" w:hAnsi="Arial" w:cs="Arial"/>
          <w:sz w:val="24"/>
          <w:szCs w:val="24"/>
        </w:rPr>
        <w:t xml:space="preserve"> </w:t>
      </w:r>
      <w:r w:rsidR="00502682">
        <w:rPr>
          <w:rFonts w:ascii="Arial" w:hAnsi="Arial" w:cs="Arial"/>
          <w:sz w:val="24"/>
          <w:szCs w:val="24"/>
        </w:rPr>
        <w:t>F</w:t>
      </w:r>
      <w:r w:rsidR="00502682" w:rsidRPr="00CB3B63">
        <w:rPr>
          <w:rFonts w:ascii="Arial" w:hAnsi="Arial" w:cs="Arial"/>
          <w:sz w:val="24"/>
          <w:szCs w:val="24"/>
        </w:rPr>
        <w:t xml:space="preserve">ramework </w:t>
      </w:r>
      <w:r w:rsidR="00C554DD">
        <w:rPr>
          <w:rFonts w:ascii="Arial" w:hAnsi="Arial" w:cs="Arial"/>
          <w:sz w:val="24"/>
          <w:szCs w:val="24"/>
        </w:rPr>
        <w:t>or</w:t>
      </w:r>
      <w:r w:rsidR="00502682" w:rsidRPr="00CB3B63">
        <w:rPr>
          <w:rFonts w:ascii="Arial" w:hAnsi="Arial" w:cs="Arial"/>
          <w:sz w:val="24"/>
          <w:szCs w:val="24"/>
        </w:rPr>
        <w:t xml:space="preserve"> </w:t>
      </w:r>
      <w:r w:rsidR="00502682">
        <w:rPr>
          <w:rFonts w:ascii="Arial" w:hAnsi="Arial" w:cs="Arial"/>
          <w:sz w:val="24"/>
          <w:szCs w:val="24"/>
        </w:rPr>
        <w:t xml:space="preserve">UKAN </w:t>
      </w:r>
      <w:r w:rsidR="00A3595D">
        <w:rPr>
          <w:rFonts w:ascii="Arial" w:hAnsi="Arial" w:cs="Arial"/>
          <w:sz w:val="24"/>
          <w:szCs w:val="24"/>
        </w:rPr>
        <w:t xml:space="preserve">Pipeline </w:t>
      </w:r>
      <w:r w:rsidR="00502682">
        <w:rPr>
          <w:rFonts w:ascii="Arial" w:hAnsi="Arial" w:cs="Arial"/>
          <w:sz w:val="24"/>
          <w:szCs w:val="24"/>
        </w:rPr>
        <w:t>G</w:t>
      </w:r>
      <w:r w:rsidR="00502682" w:rsidRPr="00CB3B63">
        <w:rPr>
          <w:rFonts w:ascii="Arial" w:hAnsi="Arial" w:cs="Arial"/>
          <w:sz w:val="24"/>
          <w:szCs w:val="24"/>
        </w:rPr>
        <w:t>uidance</w:t>
      </w:r>
      <w:r w:rsidRPr="00CB3B63">
        <w:rPr>
          <w:rFonts w:ascii="Arial" w:hAnsi="Arial" w:cs="Arial"/>
          <w:sz w:val="24"/>
          <w:szCs w:val="24"/>
        </w:rPr>
        <w:t xml:space="preserve">. These are provided for illustrative purposes only, and such dates are subject to </w:t>
      </w:r>
      <w:r w:rsidR="00693AFF" w:rsidRPr="00CB3B63">
        <w:rPr>
          <w:rFonts w:ascii="Arial" w:hAnsi="Arial" w:cs="Arial"/>
          <w:sz w:val="24"/>
          <w:szCs w:val="24"/>
        </w:rPr>
        <w:t>change,</w:t>
      </w:r>
      <w:r w:rsidRPr="00CB3B63">
        <w:rPr>
          <w:rFonts w:ascii="Arial" w:hAnsi="Arial" w:cs="Arial"/>
          <w:sz w:val="24"/>
          <w:szCs w:val="24"/>
        </w:rPr>
        <w:t xml:space="preserve"> and such events may or may not occur as indicated in th</w:t>
      </w:r>
      <w:r w:rsidR="00695A8D">
        <w:rPr>
          <w:rFonts w:ascii="Arial" w:hAnsi="Arial" w:cs="Arial"/>
          <w:sz w:val="24"/>
          <w:szCs w:val="24"/>
        </w:rPr>
        <w:t xml:space="preserve">e </w:t>
      </w:r>
      <w:r w:rsidR="00695A8D" w:rsidRPr="00CB3B63">
        <w:rPr>
          <w:rFonts w:ascii="Arial" w:hAnsi="Arial" w:cs="Arial"/>
          <w:sz w:val="24"/>
          <w:szCs w:val="24"/>
        </w:rPr>
        <w:t xml:space="preserve">UKAN </w:t>
      </w:r>
      <w:r w:rsidR="00695A8D">
        <w:rPr>
          <w:rFonts w:ascii="Arial" w:hAnsi="Arial" w:cs="Arial"/>
          <w:sz w:val="24"/>
          <w:szCs w:val="24"/>
        </w:rPr>
        <w:t>F</w:t>
      </w:r>
      <w:r w:rsidR="00695A8D" w:rsidRPr="00CB3B63">
        <w:rPr>
          <w:rFonts w:ascii="Arial" w:hAnsi="Arial" w:cs="Arial"/>
          <w:sz w:val="24"/>
          <w:szCs w:val="24"/>
        </w:rPr>
        <w:t xml:space="preserve">ramework </w:t>
      </w:r>
      <w:r w:rsidR="00695A8D">
        <w:rPr>
          <w:rFonts w:ascii="Arial" w:hAnsi="Arial" w:cs="Arial"/>
          <w:sz w:val="24"/>
          <w:szCs w:val="24"/>
        </w:rPr>
        <w:t>or</w:t>
      </w:r>
      <w:r w:rsidR="00695A8D" w:rsidRPr="00CB3B63">
        <w:rPr>
          <w:rFonts w:ascii="Arial" w:hAnsi="Arial" w:cs="Arial"/>
          <w:sz w:val="24"/>
          <w:szCs w:val="24"/>
        </w:rPr>
        <w:t xml:space="preserve"> </w:t>
      </w:r>
      <w:r w:rsidR="00695A8D">
        <w:rPr>
          <w:rFonts w:ascii="Arial" w:hAnsi="Arial" w:cs="Arial"/>
          <w:sz w:val="24"/>
          <w:szCs w:val="24"/>
        </w:rPr>
        <w:t>UKAN G</w:t>
      </w:r>
      <w:r w:rsidR="00695A8D" w:rsidRPr="00CB3B63">
        <w:rPr>
          <w:rFonts w:ascii="Arial" w:hAnsi="Arial" w:cs="Arial"/>
          <w:sz w:val="24"/>
          <w:szCs w:val="24"/>
        </w:rPr>
        <w:t>uidance</w:t>
      </w:r>
      <w:r w:rsidRPr="00CB3B63">
        <w:rPr>
          <w:rFonts w:ascii="Arial" w:hAnsi="Arial" w:cs="Arial"/>
          <w:sz w:val="24"/>
          <w:szCs w:val="24"/>
        </w:rPr>
        <w:t>. Nothing</w:t>
      </w:r>
      <w:r w:rsidR="00060E1C">
        <w:rPr>
          <w:rFonts w:ascii="Arial" w:hAnsi="Arial" w:cs="Arial"/>
          <w:sz w:val="24"/>
          <w:szCs w:val="24"/>
        </w:rPr>
        <w:t xml:space="preserve"> stated</w:t>
      </w:r>
      <w:r w:rsidRPr="00CB3B63">
        <w:rPr>
          <w:rFonts w:ascii="Arial" w:hAnsi="Arial" w:cs="Arial"/>
          <w:sz w:val="24"/>
          <w:szCs w:val="24"/>
        </w:rPr>
        <w:t xml:space="preserve"> in th</w:t>
      </w:r>
      <w:r w:rsidR="00380876">
        <w:rPr>
          <w:rFonts w:ascii="Arial" w:hAnsi="Arial" w:cs="Arial"/>
          <w:sz w:val="24"/>
          <w:szCs w:val="24"/>
        </w:rPr>
        <w:t>e</w:t>
      </w:r>
      <w:r w:rsidR="00380876" w:rsidRPr="00380876">
        <w:rPr>
          <w:rFonts w:ascii="Arial" w:hAnsi="Arial" w:cs="Arial"/>
          <w:sz w:val="24"/>
          <w:szCs w:val="24"/>
        </w:rPr>
        <w:t xml:space="preserve"> </w:t>
      </w:r>
      <w:r w:rsidR="00A3595D">
        <w:rPr>
          <w:rFonts w:ascii="Arial" w:hAnsi="Arial" w:cs="Arial"/>
          <w:sz w:val="24"/>
          <w:szCs w:val="24"/>
        </w:rPr>
        <w:t xml:space="preserve">Advanced Nuclear </w:t>
      </w:r>
      <w:r w:rsidR="00380876">
        <w:rPr>
          <w:rFonts w:ascii="Arial" w:hAnsi="Arial" w:cs="Arial"/>
          <w:sz w:val="24"/>
          <w:szCs w:val="24"/>
        </w:rPr>
        <w:t>F</w:t>
      </w:r>
      <w:r w:rsidR="00380876" w:rsidRPr="00CB3B63">
        <w:rPr>
          <w:rFonts w:ascii="Arial" w:hAnsi="Arial" w:cs="Arial"/>
          <w:sz w:val="24"/>
          <w:szCs w:val="24"/>
        </w:rPr>
        <w:t xml:space="preserve">ramework </w:t>
      </w:r>
      <w:r w:rsidR="00380876">
        <w:rPr>
          <w:rFonts w:ascii="Arial" w:hAnsi="Arial" w:cs="Arial"/>
          <w:sz w:val="24"/>
          <w:szCs w:val="24"/>
        </w:rPr>
        <w:t>or</w:t>
      </w:r>
      <w:r w:rsidR="00380876" w:rsidRPr="00CB3B63">
        <w:rPr>
          <w:rFonts w:ascii="Arial" w:hAnsi="Arial" w:cs="Arial"/>
          <w:sz w:val="24"/>
          <w:szCs w:val="24"/>
        </w:rPr>
        <w:t xml:space="preserve"> </w:t>
      </w:r>
      <w:r w:rsidR="00380876">
        <w:rPr>
          <w:rFonts w:ascii="Arial" w:hAnsi="Arial" w:cs="Arial"/>
          <w:sz w:val="24"/>
          <w:szCs w:val="24"/>
        </w:rPr>
        <w:t xml:space="preserve">UKAN </w:t>
      </w:r>
      <w:r w:rsidR="00A3595D">
        <w:rPr>
          <w:rFonts w:ascii="Arial" w:hAnsi="Arial" w:cs="Arial"/>
          <w:sz w:val="24"/>
          <w:szCs w:val="24"/>
        </w:rPr>
        <w:t xml:space="preserve">Pipeline </w:t>
      </w:r>
      <w:r w:rsidR="00380876">
        <w:rPr>
          <w:rFonts w:ascii="Arial" w:hAnsi="Arial" w:cs="Arial"/>
          <w:sz w:val="24"/>
          <w:szCs w:val="24"/>
        </w:rPr>
        <w:t>G</w:t>
      </w:r>
      <w:r w:rsidR="00380876" w:rsidRPr="00CB3B63">
        <w:rPr>
          <w:rFonts w:ascii="Arial" w:hAnsi="Arial" w:cs="Arial"/>
          <w:sz w:val="24"/>
          <w:szCs w:val="24"/>
        </w:rPr>
        <w:t>uidance</w:t>
      </w:r>
      <w:r w:rsidR="00380876">
        <w:rPr>
          <w:rFonts w:ascii="Arial" w:hAnsi="Arial" w:cs="Arial"/>
          <w:sz w:val="24"/>
          <w:szCs w:val="24"/>
        </w:rPr>
        <w:t xml:space="preserve"> </w:t>
      </w:r>
      <w:r w:rsidRPr="00CB3B63">
        <w:rPr>
          <w:rFonts w:ascii="Arial" w:hAnsi="Arial" w:cs="Arial"/>
          <w:sz w:val="24"/>
          <w:szCs w:val="24"/>
        </w:rPr>
        <w:t xml:space="preserve">is or should be relied on as a promise or representation as to the future. </w:t>
      </w:r>
    </w:p>
    <w:p w14:paraId="2064E680" w14:textId="77777777" w:rsidR="00304F83" w:rsidRPr="00CB3B63" w:rsidRDefault="00304F83" w:rsidP="0068350C">
      <w:pPr>
        <w:pStyle w:val="ListParagraph"/>
        <w:tabs>
          <w:tab w:val="left" w:pos="2007"/>
        </w:tabs>
        <w:spacing w:before="202"/>
        <w:ind w:left="743" w:right="452"/>
        <w:jc w:val="both"/>
        <w:rPr>
          <w:rFonts w:ascii="Arial" w:hAnsi="Arial" w:cs="Arial"/>
          <w:sz w:val="24"/>
          <w:szCs w:val="24"/>
        </w:rPr>
      </w:pPr>
    </w:p>
    <w:p w14:paraId="17B301CF" w14:textId="200F818C" w:rsidR="00EF2229" w:rsidRPr="00CB3B63" w:rsidRDefault="00E466C3" w:rsidP="000E3B00">
      <w:pPr>
        <w:pStyle w:val="BodyText"/>
        <w:numPr>
          <w:ilvl w:val="0"/>
          <w:numId w:val="4"/>
        </w:numPr>
        <w:spacing w:before="1"/>
        <w:ind w:left="709"/>
        <w:jc w:val="both"/>
        <w:rPr>
          <w:rFonts w:ascii="Arial" w:hAnsi="Arial" w:cs="Arial"/>
          <w:lang w:val="en-GB"/>
        </w:rPr>
      </w:pPr>
      <w:r w:rsidRPr="00CB3B63">
        <w:rPr>
          <w:rFonts w:ascii="Arial" w:hAnsi="Arial" w:cs="Arial"/>
        </w:rPr>
        <w:t xml:space="preserve">No reliance may be placed on any </w:t>
      </w:r>
      <w:r w:rsidR="00C20F60">
        <w:rPr>
          <w:rFonts w:ascii="Arial" w:hAnsi="Arial" w:cs="Arial"/>
        </w:rPr>
        <w:t>S</w:t>
      </w:r>
      <w:r w:rsidR="00841FD5" w:rsidRPr="00CB3B63">
        <w:rPr>
          <w:rFonts w:ascii="Arial" w:hAnsi="Arial" w:cs="Arial"/>
        </w:rPr>
        <w:t xml:space="preserve">tatement of </w:t>
      </w:r>
      <w:r w:rsidR="00C20F60">
        <w:rPr>
          <w:rFonts w:ascii="Arial" w:hAnsi="Arial" w:cs="Arial"/>
        </w:rPr>
        <w:t>Limited E</w:t>
      </w:r>
      <w:r w:rsidR="00841FD5" w:rsidRPr="00CB3B63">
        <w:rPr>
          <w:rFonts w:ascii="Arial" w:hAnsi="Arial" w:cs="Arial"/>
        </w:rPr>
        <w:t xml:space="preserve">ndorsement given by DESNZ </w:t>
      </w:r>
      <w:r w:rsidR="00DB7BF5" w:rsidRPr="00CB3B63">
        <w:rPr>
          <w:rFonts w:ascii="Arial" w:hAnsi="Arial" w:cs="Arial"/>
        </w:rPr>
        <w:t>i</w:t>
      </w:r>
      <w:r w:rsidR="00AF3499" w:rsidRPr="00CB3B63">
        <w:rPr>
          <w:rFonts w:ascii="Arial" w:hAnsi="Arial" w:cs="Arial"/>
        </w:rPr>
        <w:t>n</w:t>
      </w:r>
      <w:r w:rsidR="00DB7BF5" w:rsidRPr="00CB3B63">
        <w:rPr>
          <w:rFonts w:ascii="Arial" w:hAnsi="Arial" w:cs="Arial"/>
        </w:rPr>
        <w:t xml:space="preserve"> relation to </w:t>
      </w:r>
      <w:r w:rsidR="00557B93" w:rsidRPr="00CB3B63">
        <w:rPr>
          <w:rFonts w:ascii="Arial" w:hAnsi="Arial" w:cs="Arial"/>
        </w:rPr>
        <w:t xml:space="preserve">a decision by </w:t>
      </w:r>
      <w:r w:rsidR="0019105C" w:rsidRPr="00CB3B63">
        <w:rPr>
          <w:rFonts w:ascii="Arial" w:hAnsi="Arial" w:cs="Arial"/>
        </w:rPr>
        <w:t>DESNZ</w:t>
      </w:r>
      <w:r w:rsidR="00DD6493" w:rsidRPr="00CB3B63">
        <w:rPr>
          <w:rFonts w:ascii="Arial" w:hAnsi="Arial" w:cs="Arial"/>
        </w:rPr>
        <w:t xml:space="preserve"> to </w:t>
      </w:r>
      <w:r w:rsidR="00771707" w:rsidRPr="00CB3B63">
        <w:rPr>
          <w:rFonts w:ascii="Arial" w:hAnsi="Arial" w:cs="Arial"/>
        </w:rPr>
        <w:t xml:space="preserve">admit </w:t>
      </w:r>
      <w:r w:rsidR="00557B93" w:rsidRPr="00CB3B63">
        <w:rPr>
          <w:rFonts w:ascii="Arial" w:hAnsi="Arial" w:cs="Arial"/>
        </w:rPr>
        <w:t xml:space="preserve">a </w:t>
      </w:r>
      <w:r w:rsidR="00960107" w:rsidRPr="00CB3B63">
        <w:rPr>
          <w:rFonts w:ascii="Arial" w:hAnsi="Arial" w:cs="Arial"/>
        </w:rPr>
        <w:t xml:space="preserve">Project Proposal </w:t>
      </w:r>
      <w:r w:rsidR="00771707" w:rsidRPr="00CB3B63">
        <w:rPr>
          <w:rFonts w:ascii="Arial" w:hAnsi="Arial" w:cs="Arial"/>
        </w:rPr>
        <w:t xml:space="preserve">to </w:t>
      </w:r>
      <w:r w:rsidR="00960107" w:rsidRPr="00CB3B63">
        <w:rPr>
          <w:rFonts w:ascii="Arial" w:hAnsi="Arial" w:cs="Arial"/>
        </w:rPr>
        <w:t xml:space="preserve">the </w:t>
      </w:r>
      <w:r w:rsidR="00771707" w:rsidRPr="00CB3B63">
        <w:rPr>
          <w:rFonts w:ascii="Arial" w:hAnsi="Arial" w:cs="Arial"/>
        </w:rPr>
        <w:t>UKAN</w:t>
      </w:r>
      <w:r w:rsidR="00DC6535" w:rsidRPr="00CB3B63">
        <w:rPr>
          <w:rFonts w:ascii="Arial" w:hAnsi="Arial" w:cs="Arial"/>
        </w:rPr>
        <w:t xml:space="preserve"> Pipeline</w:t>
      </w:r>
      <w:r w:rsidR="00F52191" w:rsidRPr="00CB3B63">
        <w:rPr>
          <w:rFonts w:ascii="Arial" w:hAnsi="Arial" w:cs="Arial"/>
        </w:rPr>
        <w:t>. Any statement of endorsement</w:t>
      </w:r>
      <w:r w:rsidR="00DC6535" w:rsidRPr="00CB3B63">
        <w:rPr>
          <w:rFonts w:ascii="Arial" w:hAnsi="Arial" w:cs="Arial"/>
        </w:rPr>
        <w:t xml:space="preserve"> is </w:t>
      </w:r>
      <w:r w:rsidR="00F52191" w:rsidRPr="00CB3B63">
        <w:rPr>
          <w:rFonts w:ascii="Arial" w:hAnsi="Arial" w:cs="Arial"/>
        </w:rPr>
        <w:t xml:space="preserve">limited </w:t>
      </w:r>
      <w:r w:rsidR="004E1237" w:rsidRPr="00CB3B63">
        <w:rPr>
          <w:rFonts w:ascii="Arial" w:hAnsi="Arial" w:cs="Arial"/>
        </w:rPr>
        <w:t xml:space="preserve">in terms </w:t>
      </w:r>
      <w:r w:rsidR="00140A00" w:rsidRPr="00CB3B63">
        <w:rPr>
          <w:rFonts w:ascii="Arial" w:hAnsi="Arial" w:cs="Arial"/>
        </w:rPr>
        <w:t>and</w:t>
      </w:r>
      <w:r w:rsidR="004E1237" w:rsidRPr="00CB3B63">
        <w:rPr>
          <w:rFonts w:ascii="Arial" w:hAnsi="Arial" w:cs="Arial"/>
        </w:rPr>
        <w:t xml:space="preserve"> </w:t>
      </w:r>
      <w:r w:rsidR="00450E8F" w:rsidRPr="00CB3B63">
        <w:rPr>
          <w:rFonts w:ascii="Arial" w:hAnsi="Arial" w:cs="Arial"/>
        </w:rPr>
        <w:t>given</w:t>
      </w:r>
      <w:r w:rsidR="00140A00" w:rsidRPr="00CB3B63">
        <w:rPr>
          <w:rFonts w:ascii="Arial" w:hAnsi="Arial" w:cs="Arial"/>
        </w:rPr>
        <w:t xml:space="preserve"> in principle </w:t>
      </w:r>
      <w:r w:rsidR="00450E8F" w:rsidRPr="00CB3B63">
        <w:rPr>
          <w:rFonts w:ascii="Arial" w:hAnsi="Arial" w:cs="Arial"/>
        </w:rPr>
        <w:t xml:space="preserve">and it is </w:t>
      </w:r>
      <w:r w:rsidR="00DC6535" w:rsidRPr="00CB3B63">
        <w:rPr>
          <w:rFonts w:ascii="Arial" w:hAnsi="Arial" w:cs="Arial"/>
        </w:rPr>
        <w:t>not intended</w:t>
      </w:r>
      <w:r w:rsidR="00450E8F" w:rsidRPr="00CB3B63">
        <w:rPr>
          <w:rFonts w:ascii="Arial" w:hAnsi="Arial" w:cs="Arial"/>
        </w:rPr>
        <w:t xml:space="preserve"> to</w:t>
      </w:r>
      <w:r w:rsidR="002A55E7" w:rsidRPr="00CB3B63">
        <w:rPr>
          <w:rFonts w:ascii="Arial" w:hAnsi="Arial" w:cs="Arial"/>
        </w:rPr>
        <w:t xml:space="preserve">, </w:t>
      </w:r>
      <w:r w:rsidR="00450E8F" w:rsidRPr="00CB3B63">
        <w:rPr>
          <w:rFonts w:ascii="Arial" w:hAnsi="Arial" w:cs="Arial"/>
        </w:rPr>
        <w:t>and does not</w:t>
      </w:r>
      <w:r w:rsidR="002A55E7" w:rsidRPr="00CB3B63">
        <w:rPr>
          <w:rFonts w:ascii="Arial" w:hAnsi="Arial" w:cs="Arial"/>
        </w:rPr>
        <w:t>,</w:t>
      </w:r>
      <w:r w:rsidR="00DC6535" w:rsidRPr="00CB3B63">
        <w:rPr>
          <w:rFonts w:ascii="Arial" w:hAnsi="Arial" w:cs="Arial"/>
        </w:rPr>
        <w:t xml:space="preserve"> limit the discretion of DESNZ or UK regulatory </w:t>
      </w:r>
      <w:r w:rsidR="00C515F1" w:rsidRPr="00CB3B63">
        <w:rPr>
          <w:rFonts w:ascii="Arial" w:hAnsi="Arial" w:cs="Arial"/>
        </w:rPr>
        <w:t xml:space="preserve">authorities </w:t>
      </w:r>
      <w:r w:rsidR="00DC6535" w:rsidRPr="00CB3B63">
        <w:rPr>
          <w:rFonts w:ascii="Arial" w:hAnsi="Arial" w:cs="Arial"/>
        </w:rPr>
        <w:t>in the exercise of existing or future powers (including decision making pow</w:t>
      </w:r>
      <w:r w:rsidR="00746BD1" w:rsidRPr="00CB3B63">
        <w:rPr>
          <w:rFonts w:ascii="Arial" w:hAnsi="Arial" w:cs="Arial"/>
        </w:rPr>
        <w:t>e</w:t>
      </w:r>
      <w:r w:rsidR="00DC6535" w:rsidRPr="00CB3B63">
        <w:rPr>
          <w:rFonts w:ascii="Arial" w:hAnsi="Arial" w:cs="Arial"/>
        </w:rPr>
        <w:t xml:space="preserve">rs) </w:t>
      </w:r>
      <w:r w:rsidR="00C515F1" w:rsidRPr="00CB3B63">
        <w:rPr>
          <w:rFonts w:ascii="Arial" w:hAnsi="Arial" w:cs="Arial"/>
        </w:rPr>
        <w:t>in</w:t>
      </w:r>
      <w:r w:rsidR="009B3A48" w:rsidRPr="00CB3B63">
        <w:rPr>
          <w:rFonts w:ascii="Arial" w:hAnsi="Arial" w:cs="Arial"/>
        </w:rPr>
        <w:t xml:space="preserve">volving matters </w:t>
      </w:r>
      <w:r w:rsidR="00C515F1" w:rsidRPr="00CB3B63">
        <w:rPr>
          <w:rFonts w:ascii="Arial" w:hAnsi="Arial" w:cs="Arial"/>
        </w:rPr>
        <w:t xml:space="preserve">of </w:t>
      </w:r>
      <w:r w:rsidR="00DC6535" w:rsidRPr="00CB3B63">
        <w:rPr>
          <w:rFonts w:ascii="Arial" w:hAnsi="Arial" w:cs="Arial"/>
        </w:rPr>
        <w:t>(without limitation) policy, legislation,</w:t>
      </w:r>
      <w:r w:rsidR="00E94B99">
        <w:rPr>
          <w:rFonts w:ascii="Arial" w:hAnsi="Arial" w:cs="Arial"/>
        </w:rPr>
        <w:t xml:space="preserve"> planning,</w:t>
      </w:r>
      <w:r w:rsidR="00DC6535" w:rsidRPr="00CB3B63">
        <w:rPr>
          <w:rFonts w:ascii="Arial" w:hAnsi="Arial" w:cs="Arial"/>
        </w:rPr>
        <w:t xml:space="preserve"> </w:t>
      </w:r>
      <w:r w:rsidR="00A3595D" w:rsidRPr="00CB3B63">
        <w:rPr>
          <w:rFonts w:ascii="Arial" w:hAnsi="Arial" w:cs="Arial"/>
        </w:rPr>
        <w:t>licenses</w:t>
      </w:r>
      <w:r w:rsidR="00DC6535" w:rsidRPr="00CB3B63">
        <w:rPr>
          <w:rFonts w:ascii="Arial" w:hAnsi="Arial" w:cs="Arial"/>
        </w:rPr>
        <w:t xml:space="preserve"> and codes</w:t>
      </w:r>
      <w:r w:rsidR="00890AB3" w:rsidRPr="00CB3B63">
        <w:rPr>
          <w:rFonts w:ascii="Arial" w:hAnsi="Arial" w:cs="Arial"/>
        </w:rPr>
        <w:t xml:space="preserve"> in connection with such project or otherwise</w:t>
      </w:r>
      <w:r w:rsidR="00DC6535" w:rsidRPr="00CB3B63">
        <w:rPr>
          <w:rFonts w:ascii="Arial" w:hAnsi="Arial" w:cs="Arial"/>
        </w:rPr>
        <w:t xml:space="preserve">. </w:t>
      </w:r>
    </w:p>
    <w:p w14:paraId="49592F73" w14:textId="77777777" w:rsidR="00EF2229" w:rsidRPr="00CB3B63" w:rsidRDefault="00EF2229" w:rsidP="000E3B00">
      <w:pPr>
        <w:pStyle w:val="ListParagraph"/>
        <w:ind w:left="709"/>
        <w:jc w:val="both"/>
        <w:rPr>
          <w:rFonts w:ascii="Arial" w:hAnsi="Arial" w:cs="Arial"/>
          <w:sz w:val="24"/>
          <w:szCs w:val="24"/>
        </w:rPr>
      </w:pPr>
    </w:p>
    <w:p w14:paraId="7FB78029" w14:textId="7E11F269" w:rsidR="00105C89" w:rsidRPr="00105C89" w:rsidRDefault="00F857BB" w:rsidP="00105C89">
      <w:pPr>
        <w:pStyle w:val="BodyText"/>
        <w:numPr>
          <w:ilvl w:val="0"/>
          <w:numId w:val="4"/>
        </w:numPr>
        <w:spacing w:before="1"/>
        <w:ind w:left="709"/>
        <w:jc w:val="both"/>
        <w:rPr>
          <w:rFonts w:ascii="Arial" w:hAnsi="Arial" w:cs="Arial"/>
          <w:lang w:val="en-GB"/>
        </w:rPr>
      </w:pPr>
      <w:r w:rsidRPr="00CB3B63">
        <w:rPr>
          <w:rFonts w:ascii="Arial" w:hAnsi="Arial" w:cs="Arial"/>
        </w:rPr>
        <w:t xml:space="preserve">The UKAN Pipeline process </w:t>
      </w:r>
      <w:r w:rsidR="00DC6535" w:rsidRPr="00CB3B63">
        <w:rPr>
          <w:rFonts w:ascii="Arial" w:hAnsi="Arial" w:cs="Arial"/>
        </w:rPr>
        <w:t xml:space="preserve">is not intended to, and does not, create any expectation as to any </w:t>
      </w:r>
      <w:r w:rsidR="00EB7F4A">
        <w:rPr>
          <w:rFonts w:ascii="Arial" w:hAnsi="Arial" w:cs="Arial"/>
        </w:rPr>
        <w:t xml:space="preserve">other </w:t>
      </w:r>
      <w:r w:rsidR="00DC6535" w:rsidRPr="00CB3B63">
        <w:rPr>
          <w:rFonts w:ascii="Arial" w:hAnsi="Arial" w:cs="Arial"/>
        </w:rPr>
        <w:t>future procedure</w:t>
      </w:r>
      <w:r w:rsidR="00AA2AB7" w:rsidRPr="00CB3B63">
        <w:rPr>
          <w:rFonts w:ascii="Arial" w:hAnsi="Arial" w:cs="Arial"/>
        </w:rPr>
        <w:t>,</w:t>
      </w:r>
      <w:r w:rsidR="00DC6535" w:rsidRPr="00CB3B63">
        <w:rPr>
          <w:rFonts w:ascii="Arial" w:hAnsi="Arial" w:cs="Arial"/>
        </w:rPr>
        <w:t xml:space="preserve"> policy or support mechanisms (including financial) that may or may not be established, including as to whether a Project</w:t>
      </w:r>
      <w:r w:rsidR="00752665">
        <w:rPr>
          <w:rFonts w:ascii="Arial" w:hAnsi="Arial" w:cs="Arial"/>
        </w:rPr>
        <w:t xml:space="preserve"> Proposal</w:t>
      </w:r>
      <w:r w:rsidR="00DC6535" w:rsidRPr="00CB3B63">
        <w:rPr>
          <w:rFonts w:ascii="Arial" w:hAnsi="Arial" w:cs="Arial"/>
        </w:rPr>
        <w:t xml:space="preserve"> is or is not </w:t>
      </w:r>
      <w:r w:rsidR="003F5D16" w:rsidRPr="00CB3B63">
        <w:rPr>
          <w:rFonts w:ascii="Arial" w:hAnsi="Arial" w:cs="Arial"/>
        </w:rPr>
        <w:t>deployed</w:t>
      </w:r>
      <w:r w:rsidR="00DC6535" w:rsidRPr="00CB3B63">
        <w:rPr>
          <w:rFonts w:ascii="Arial" w:hAnsi="Arial" w:cs="Arial"/>
        </w:rPr>
        <w:t xml:space="preserve"> and over what timeframe or in what form</w:t>
      </w:r>
      <w:r w:rsidR="003F5D16" w:rsidRPr="00CB3B63">
        <w:rPr>
          <w:rFonts w:ascii="Arial" w:hAnsi="Arial" w:cs="Arial"/>
        </w:rPr>
        <w:t xml:space="preserve">, which are subject to relevant </w:t>
      </w:r>
      <w:r w:rsidR="00B209E3">
        <w:rPr>
          <w:rFonts w:ascii="Arial" w:hAnsi="Arial" w:cs="Arial"/>
        </w:rPr>
        <w:t xml:space="preserve">UK </w:t>
      </w:r>
      <w:r w:rsidR="00551A89" w:rsidRPr="00CB3B63">
        <w:rPr>
          <w:rFonts w:ascii="Arial" w:hAnsi="Arial" w:cs="Arial"/>
        </w:rPr>
        <w:t xml:space="preserve">statutory and regulatory </w:t>
      </w:r>
      <w:r w:rsidR="00FD439D">
        <w:rPr>
          <w:rFonts w:ascii="Arial" w:hAnsi="Arial" w:cs="Arial"/>
        </w:rPr>
        <w:t xml:space="preserve">process and </w:t>
      </w:r>
      <w:r w:rsidR="00551A89" w:rsidRPr="00CB3B63">
        <w:rPr>
          <w:rFonts w:ascii="Arial" w:hAnsi="Arial" w:cs="Arial"/>
        </w:rPr>
        <w:t>approvals.</w:t>
      </w:r>
    </w:p>
    <w:p w14:paraId="71860DAE" w14:textId="77777777" w:rsidR="00105C89" w:rsidRDefault="00105C89" w:rsidP="00105C89">
      <w:pPr>
        <w:pStyle w:val="ListParagraph"/>
        <w:rPr>
          <w:rFonts w:ascii="Arial" w:hAnsi="Arial" w:cs="Arial"/>
          <w:lang w:val="en-GB"/>
        </w:rPr>
      </w:pPr>
    </w:p>
    <w:p w14:paraId="23D2BA14" w14:textId="79BA5D8F" w:rsidR="00671433" w:rsidRPr="00105C89" w:rsidRDefault="00671433" w:rsidP="00105C89">
      <w:pPr>
        <w:pStyle w:val="BodyText"/>
        <w:numPr>
          <w:ilvl w:val="0"/>
          <w:numId w:val="4"/>
        </w:numPr>
        <w:spacing w:before="1"/>
        <w:ind w:left="709"/>
        <w:jc w:val="both"/>
        <w:rPr>
          <w:rFonts w:ascii="Arial" w:hAnsi="Arial" w:cs="Arial"/>
          <w:lang w:val="en-GB"/>
        </w:rPr>
      </w:pPr>
      <w:r w:rsidRPr="00105C89">
        <w:rPr>
          <w:rFonts w:ascii="Arial" w:hAnsi="Arial" w:cs="Arial"/>
        </w:rPr>
        <w:t>No person, other than DESNZ</w:t>
      </w:r>
      <w:r w:rsidR="001A7D0F" w:rsidRPr="00105C89">
        <w:rPr>
          <w:rFonts w:ascii="Arial" w:hAnsi="Arial" w:cs="Arial"/>
        </w:rPr>
        <w:t xml:space="preserve"> or </w:t>
      </w:r>
      <w:r w:rsidRPr="00105C89">
        <w:rPr>
          <w:rFonts w:ascii="Arial" w:hAnsi="Arial" w:cs="Arial"/>
        </w:rPr>
        <w:t>GB</w:t>
      </w:r>
      <w:r w:rsidR="001A7D0F" w:rsidRPr="00105C89">
        <w:rPr>
          <w:rFonts w:ascii="Arial" w:hAnsi="Arial" w:cs="Arial"/>
        </w:rPr>
        <w:t>E-</w:t>
      </w:r>
      <w:r w:rsidRPr="00105C89">
        <w:rPr>
          <w:rFonts w:ascii="Arial" w:hAnsi="Arial" w:cs="Arial"/>
        </w:rPr>
        <w:t xml:space="preserve">N's UKAN Pipeline team or representative, has been </w:t>
      </w:r>
      <w:proofErr w:type="spellStart"/>
      <w:r w:rsidRPr="00105C89">
        <w:rPr>
          <w:rFonts w:ascii="Arial" w:hAnsi="Arial" w:cs="Arial"/>
        </w:rPr>
        <w:t>authorised</w:t>
      </w:r>
      <w:proofErr w:type="spellEnd"/>
      <w:r w:rsidRPr="00105C89">
        <w:rPr>
          <w:rFonts w:ascii="Arial" w:hAnsi="Arial" w:cs="Arial"/>
        </w:rPr>
        <w:t xml:space="preserve"> by DESNZ</w:t>
      </w:r>
      <w:r w:rsidR="001A7D0F" w:rsidRPr="00105C89">
        <w:rPr>
          <w:rFonts w:ascii="Arial" w:hAnsi="Arial" w:cs="Arial"/>
        </w:rPr>
        <w:t xml:space="preserve"> or </w:t>
      </w:r>
      <w:r w:rsidRPr="00105C89">
        <w:rPr>
          <w:rFonts w:ascii="Arial" w:hAnsi="Arial" w:cs="Arial"/>
        </w:rPr>
        <w:t>GB</w:t>
      </w:r>
      <w:r w:rsidR="001A7D0F" w:rsidRPr="00105C89">
        <w:rPr>
          <w:rFonts w:ascii="Arial" w:hAnsi="Arial" w:cs="Arial"/>
        </w:rPr>
        <w:t>E-</w:t>
      </w:r>
      <w:r w:rsidRPr="00105C89">
        <w:rPr>
          <w:rFonts w:ascii="Arial" w:hAnsi="Arial" w:cs="Arial"/>
        </w:rPr>
        <w:t>N to give any information or to make any representation on behalf of DESNZ</w:t>
      </w:r>
      <w:r w:rsidR="001A7D0F" w:rsidRPr="00105C89">
        <w:rPr>
          <w:rFonts w:ascii="Arial" w:hAnsi="Arial" w:cs="Arial"/>
        </w:rPr>
        <w:t xml:space="preserve"> or </w:t>
      </w:r>
      <w:r w:rsidR="003673C8" w:rsidRPr="00105C89">
        <w:rPr>
          <w:rFonts w:ascii="Arial" w:hAnsi="Arial" w:cs="Arial"/>
        </w:rPr>
        <w:t>GBE-N</w:t>
      </w:r>
      <w:r w:rsidRPr="00105C89">
        <w:rPr>
          <w:rFonts w:ascii="Arial" w:hAnsi="Arial" w:cs="Arial"/>
        </w:rPr>
        <w:t xml:space="preserve"> and, if any information or representation</w:t>
      </w:r>
      <w:r w:rsidRPr="00105C89">
        <w:rPr>
          <w:rFonts w:ascii="Arial" w:hAnsi="Arial" w:cs="Arial"/>
          <w:spacing w:val="-4"/>
        </w:rPr>
        <w:t xml:space="preserve"> </w:t>
      </w:r>
      <w:r w:rsidRPr="00105C89">
        <w:rPr>
          <w:rFonts w:ascii="Arial" w:hAnsi="Arial" w:cs="Arial"/>
        </w:rPr>
        <w:t>shall</w:t>
      </w:r>
      <w:r w:rsidRPr="00105C89">
        <w:rPr>
          <w:rFonts w:ascii="Arial" w:hAnsi="Arial" w:cs="Arial"/>
          <w:spacing w:val="-4"/>
        </w:rPr>
        <w:t xml:space="preserve"> </w:t>
      </w:r>
      <w:r w:rsidRPr="00105C89">
        <w:rPr>
          <w:rFonts w:ascii="Arial" w:hAnsi="Arial" w:cs="Arial"/>
        </w:rPr>
        <w:t>have</w:t>
      </w:r>
      <w:r w:rsidRPr="00105C89">
        <w:rPr>
          <w:rFonts w:ascii="Arial" w:hAnsi="Arial" w:cs="Arial"/>
          <w:spacing w:val="-3"/>
        </w:rPr>
        <w:t xml:space="preserve"> </w:t>
      </w:r>
      <w:r w:rsidRPr="00105C89">
        <w:rPr>
          <w:rFonts w:ascii="Arial" w:hAnsi="Arial" w:cs="Arial"/>
        </w:rPr>
        <w:t>been</w:t>
      </w:r>
      <w:r w:rsidRPr="00105C89">
        <w:rPr>
          <w:rFonts w:ascii="Arial" w:hAnsi="Arial" w:cs="Arial"/>
          <w:spacing w:val="-4"/>
        </w:rPr>
        <w:t xml:space="preserve"> </w:t>
      </w:r>
      <w:r w:rsidRPr="00105C89">
        <w:rPr>
          <w:rFonts w:ascii="Arial" w:hAnsi="Arial" w:cs="Arial"/>
        </w:rPr>
        <w:t>given</w:t>
      </w:r>
      <w:r w:rsidRPr="00105C89">
        <w:rPr>
          <w:rFonts w:ascii="Arial" w:hAnsi="Arial" w:cs="Arial"/>
          <w:spacing w:val="-4"/>
        </w:rPr>
        <w:t xml:space="preserve"> </w:t>
      </w:r>
      <w:r w:rsidRPr="00105C89">
        <w:rPr>
          <w:rFonts w:ascii="Arial" w:hAnsi="Arial" w:cs="Arial"/>
        </w:rPr>
        <w:t>or</w:t>
      </w:r>
      <w:r w:rsidRPr="00105C89">
        <w:rPr>
          <w:rFonts w:ascii="Arial" w:hAnsi="Arial" w:cs="Arial"/>
          <w:spacing w:val="-5"/>
        </w:rPr>
        <w:t xml:space="preserve"> </w:t>
      </w:r>
      <w:r w:rsidRPr="00105C89">
        <w:rPr>
          <w:rFonts w:ascii="Arial" w:hAnsi="Arial" w:cs="Arial"/>
        </w:rPr>
        <w:t>made,</w:t>
      </w:r>
      <w:r w:rsidRPr="00105C89">
        <w:rPr>
          <w:rFonts w:ascii="Arial" w:hAnsi="Arial" w:cs="Arial"/>
          <w:spacing w:val="-4"/>
        </w:rPr>
        <w:t xml:space="preserve"> </w:t>
      </w:r>
      <w:r w:rsidRPr="00105C89">
        <w:rPr>
          <w:rFonts w:ascii="Arial" w:hAnsi="Arial" w:cs="Arial"/>
        </w:rPr>
        <w:t>any</w:t>
      </w:r>
      <w:r w:rsidRPr="00105C89">
        <w:rPr>
          <w:rFonts w:ascii="Arial" w:hAnsi="Arial" w:cs="Arial"/>
          <w:spacing w:val="-2"/>
        </w:rPr>
        <w:t xml:space="preserve"> </w:t>
      </w:r>
      <w:r w:rsidRPr="00105C89">
        <w:rPr>
          <w:rFonts w:ascii="Arial" w:hAnsi="Arial" w:cs="Arial"/>
        </w:rPr>
        <w:t>such</w:t>
      </w:r>
      <w:r w:rsidRPr="00105C89">
        <w:rPr>
          <w:rFonts w:ascii="Arial" w:hAnsi="Arial" w:cs="Arial"/>
          <w:spacing w:val="-4"/>
        </w:rPr>
        <w:t xml:space="preserve"> </w:t>
      </w:r>
      <w:r w:rsidRPr="00105C89">
        <w:rPr>
          <w:rFonts w:ascii="Arial" w:hAnsi="Arial" w:cs="Arial"/>
        </w:rPr>
        <w:t>information</w:t>
      </w:r>
      <w:r w:rsidRPr="00105C89">
        <w:rPr>
          <w:rFonts w:ascii="Arial" w:hAnsi="Arial" w:cs="Arial"/>
          <w:spacing w:val="-4"/>
        </w:rPr>
        <w:t xml:space="preserve"> </w:t>
      </w:r>
      <w:r w:rsidRPr="00105C89">
        <w:rPr>
          <w:rFonts w:ascii="Arial" w:hAnsi="Arial" w:cs="Arial"/>
        </w:rPr>
        <w:t xml:space="preserve">or representation shall not be relied upon as having been so </w:t>
      </w:r>
      <w:proofErr w:type="spellStart"/>
      <w:r w:rsidRPr="00105C89">
        <w:rPr>
          <w:rFonts w:ascii="Arial" w:hAnsi="Arial" w:cs="Arial"/>
        </w:rPr>
        <w:t>authorised</w:t>
      </w:r>
      <w:proofErr w:type="spellEnd"/>
      <w:r w:rsidRPr="00105C89">
        <w:rPr>
          <w:rFonts w:ascii="Arial" w:hAnsi="Arial" w:cs="Arial"/>
        </w:rPr>
        <w:t>.</w:t>
      </w:r>
    </w:p>
    <w:p w14:paraId="66395034" w14:textId="0B72A3C2" w:rsidR="00671433" w:rsidRPr="00CB3B63" w:rsidRDefault="00671433" w:rsidP="000E3B00">
      <w:pPr>
        <w:pStyle w:val="ListParagraph"/>
        <w:numPr>
          <w:ilvl w:val="0"/>
          <w:numId w:val="4"/>
        </w:numPr>
        <w:tabs>
          <w:tab w:val="left" w:pos="589"/>
        </w:tabs>
        <w:spacing w:before="199"/>
        <w:ind w:left="709" w:right="235"/>
        <w:contextualSpacing w:val="0"/>
        <w:jc w:val="both"/>
        <w:rPr>
          <w:rFonts w:ascii="Arial" w:hAnsi="Arial" w:cs="Arial"/>
          <w:sz w:val="24"/>
          <w:szCs w:val="24"/>
        </w:rPr>
      </w:pPr>
      <w:r w:rsidRPr="00CB3B63">
        <w:rPr>
          <w:rFonts w:ascii="Arial" w:hAnsi="Arial" w:cs="Arial"/>
          <w:sz w:val="24"/>
          <w:szCs w:val="24"/>
        </w:rPr>
        <w:t xml:space="preserve">  DESNZ</w:t>
      </w:r>
      <w:r w:rsidR="00D02B56">
        <w:rPr>
          <w:rFonts w:ascii="Arial" w:hAnsi="Arial" w:cs="Arial"/>
          <w:sz w:val="24"/>
          <w:szCs w:val="24"/>
        </w:rPr>
        <w:t xml:space="preserve"> and GBE-N</w:t>
      </w:r>
      <w:r w:rsidRPr="00CB3B63">
        <w:rPr>
          <w:rFonts w:ascii="Arial" w:hAnsi="Arial" w:cs="Arial"/>
          <w:sz w:val="24"/>
          <w:szCs w:val="24"/>
        </w:rPr>
        <w:t xml:space="preserve"> and </w:t>
      </w:r>
      <w:r w:rsidR="003E38D6">
        <w:rPr>
          <w:rFonts w:ascii="Arial" w:hAnsi="Arial" w:cs="Arial"/>
          <w:sz w:val="24"/>
          <w:szCs w:val="24"/>
        </w:rPr>
        <w:t>their</w:t>
      </w:r>
      <w:r w:rsidRPr="00CB3B63">
        <w:rPr>
          <w:rFonts w:ascii="Arial" w:hAnsi="Arial" w:cs="Arial"/>
          <w:sz w:val="24"/>
          <w:szCs w:val="24"/>
        </w:rPr>
        <w:t xml:space="preserve"> advisers, representatives or agents acting on DESNZ’s </w:t>
      </w:r>
      <w:r w:rsidR="003E38D6">
        <w:rPr>
          <w:rFonts w:ascii="Arial" w:hAnsi="Arial" w:cs="Arial"/>
          <w:sz w:val="24"/>
          <w:szCs w:val="24"/>
        </w:rPr>
        <w:t xml:space="preserve">and GBE-N’s </w:t>
      </w:r>
      <w:r w:rsidRPr="00CB3B63">
        <w:rPr>
          <w:rFonts w:ascii="Arial" w:hAnsi="Arial" w:cs="Arial"/>
          <w:sz w:val="24"/>
          <w:szCs w:val="24"/>
        </w:rPr>
        <w:t>behalf accept no liability (directly or indirectly) to the extent permitted by law, to any Project Proposer arising out of or in connection with this UKAN Pipeline process, including without limitation, for any error or misstatement</w:t>
      </w:r>
      <w:r w:rsidRPr="00CB3B63">
        <w:rPr>
          <w:rFonts w:ascii="Arial" w:hAnsi="Arial" w:cs="Arial"/>
          <w:spacing w:val="-3"/>
          <w:sz w:val="24"/>
          <w:szCs w:val="24"/>
        </w:rPr>
        <w:t xml:space="preserve"> </w:t>
      </w:r>
      <w:r w:rsidRPr="00CB3B63">
        <w:rPr>
          <w:rFonts w:ascii="Arial" w:hAnsi="Arial" w:cs="Arial"/>
          <w:sz w:val="24"/>
          <w:szCs w:val="24"/>
        </w:rPr>
        <w:t>in,</w:t>
      </w:r>
      <w:r w:rsidRPr="00CB3B63">
        <w:rPr>
          <w:rFonts w:ascii="Arial" w:hAnsi="Arial" w:cs="Arial"/>
          <w:spacing w:val="-3"/>
          <w:sz w:val="24"/>
          <w:szCs w:val="24"/>
        </w:rPr>
        <w:t xml:space="preserve"> </w:t>
      </w:r>
      <w:r w:rsidRPr="00CB3B63">
        <w:rPr>
          <w:rFonts w:ascii="Arial" w:hAnsi="Arial" w:cs="Arial"/>
          <w:sz w:val="24"/>
          <w:szCs w:val="24"/>
        </w:rPr>
        <w:t>or</w:t>
      </w:r>
      <w:r w:rsidRPr="00CB3B63">
        <w:rPr>
          <w:rFonts w:ascii="Arial" w:hAnsi="Arial" w:cs="Arial"/>
          <w:spacing w:val="-4"/>
          <w:sz w:val="24"/>
          <w:szCs w:val="24"/>
        </w:rPr>
        <w:t xml:space="preserve"> </w:t>
      </w:r>
      <w:r w:rsidRPr="00CB3B63">
        <w:rPr>
          <w:rFonts w:ascii="Arial" w:hAnsi="Arial" w:cs="Arial"/>
          <w:sz w:val="24"/>
          <w:szCs w:val="24"/>
        </w:rPr>
        <w:t>omission</w:t>
      </w:r>
      <w:r w:rsidRPr="00CB3B63">
        <w:rPr>
          <w:rFonts w:ascii="Arial" w:hAnsi="Arial" w:cs="Arial"/>
          <w:spacing w:val="-3"/>
          <w:sz w:val="24"/>
          <w:szCs w:val="24"/>
        </w:rPr>
        <w:t xml:space="preserve"> </w:t>
      </w:r>
      <w:r w:rsidRPr="00CB3B63">
        <w:rPr>
          <w:rFonts w:ascii="Arial" w:hAnsi="Arial" w:cs="Arial"/>
          <w:sz w:val="24"/>
          <w:szCs w:val="24"/>
        </w:rPr>
        <w:t>from,</w:t>
      </w:r>
      <w:r w:rsidRPr="00CB3B63">
        <w:rPr>
          <w:rFonts w:ascii="Arial" w:hAnsi="Arial" w:cs="Arial"/>
          <w:spacing w:val="-3"/>
          <w:sz w:val="24"/>
          <w:szCs w:val="24"/>
        </w:rPr>
        <w:t xml:space="preserve"> </w:t>
      </w:r>
      <w:r w:rsidRPr="00CB3B63">
        <w:rPr>
          <w:rFonts w:ascii="Arial" w:hAnsi="Arial" w:cs="Arial"/>
          <w:sz w:val="24"/>
          <w:szCs w:val="24"/>
        </w:rPr>
        <w:t>the</w:t>
      </w:r>
      <w:r w:rsidRPr="00CB3B63">
        <w:rPr>
          <w:rFonts w:ascii="Arial" w:hAnsi="Arial" w:cs="Arial"/>
          <w:spacing w:val="-3"/>
          <w:sz w:val="24"/>
          <w:szCs w:val="24"/>
        </w:rPr>
        <w:t xml:space="preserve"> </w:t>
      </w:r>
      <w:r w:rsidR="00A3595D">
        <w:rPr>
          <w:rFonts w:ascii="Arial" w:hAnsi="Arial" w:cs="Arial"/>
          <w:sz w:val="24"/>
          <w:szCs w:val="24"/>
        </w:rPr>
        <w:t>Advanced Nuclear</w:t>
      </w:r>
      <w:r w:rsidRPr="00CB3B63">
        <w:rPr>
          <w:rFonts w:ascii="Arial" w:hAnsi="Arial" w:cs="Arial"/>
          <w:sz w:val="24"/>
          <w:szCs w:val="24"/>
        </w:rPr>
        <w:t xml:space="preserve"> F</w:t>
      </w:r>
      <w:r w:rsidR="003E38D6">
        <w:rPr>
          <w:rFonts w:ascii="Arial" w:hAnsi="Arial" w:cs="Arial"/>
          <w:sz w:val="24"/>
          <w:szCs w:val="24"/>
        </w:rPr>
        <w:t>ramework</w:t>
      </w:r>
      <w:r w:rsidRPr="00CB3B63">
        <w:rPr>
          <w:rFonts w:ascii="Arial" w:hAnsi="Arial" w:cs="Arial"/>
          <w:sz w:val="24"/>
          <w:szCs w:val="24"/>
        </w:rPr>
        <w:t xml:space="preserve"> </w:t>
      </w:r>
      <w:r w:rsidR="003E38D6">
        <w:rPr>
          <w:rFonts w:ascii="Arial" w:hAnsi="Arial" w:cs="Arial"/>
          <w:sz w:val="24"/>
          <w:szCs w:val="24"/>
        </w:rPr>
        <w:t>and/or UKAN</w:t>
      </w:r>
      <w:r w:rsidRPr="00CB3B63">
        <w:rPr>
          <w:rFonts w:ascii="Arial" w:hAnsi="Arial" w:cs="Arial"/>
          <w:sz w:val="24"/>
          <w:szCs w:val="24"/>
        </w:rPr>
        <w:t xml:space="preserve"> </w:t>
      </w:r>
      <w:r w:rsidR="00A3595D">
        <w:rPr>
          <w:rFonts w:ascii="Arial" w:hAnsi="Arial" w:cs="Arial"/>
          <w:sz w:val="24"/>
          <w:szCs w:val="24"/>
        </w:rPr>
        <w:t xml:space="preserve">Pipeline </w:t>
      </w:r>
      <w:r w:rsidR="003E38D6">
        <w:rPr>
          <w:rFonts w:ascii="Arial" w:hAnsi="Arial" w:cs="Arial"/>
          <w:sz w:val="24"/>
          <w:szCs w:val="24"/>
        </w:rPr>
        <w:t xml:space="preserve">Guidance </w:t>
      </w:r>
      <w:r w:rsidRPr="00CB3B63">
        <w:rPr>
          <w:rFonts w:ascii="Arial" w:hAnsi="Arial" w:cs="Arial"/>
          <w:sz w:val="24"/>
          <w:szCs w:val="24"/>
        </w:rPr>
        <w:t>or</w:t>
      </w:r>
      <w:r w:rsidRPr="00CB3B63">
        <w:rPr>
          <w:rFonts w:ascii="Arial" w:hAnsi="Arial" w:cs="Arial"/>
          <w:spacing w:val="-2"/>
          <w:sz w:val="24"/>
          <w:szCs w:val="24"/>
        </w:rPr>
        <w:t xml:space="preserve"> </w:t>
      </w:r>
      <w:r w:rsidRPr="00CB3B63">
        <w:rPr>
          <w:rFonts w:ascii="Arial" w:hAnsi="Arial" w:cs="Arial"/>
          <w:sz w:val="24"/>
          <w:szCs w:val="24"/>
        </w:rPr>
        <w:t>for</w:t>
      </w:r>
      <w:r w:rsidRPr="00CB3B63">
        <w:rPr>
          <w:rFonts w:ascii="Arial" w:hAnsi="Arial" w:cs="Arial"/>
          <w:spacing w:val="-2"/>
          <w:sz w:val="24"/>
          <w:szCs w:val="24"/>
        </w:rPr>
        <w:t xml:space="preserve"> </w:t>
      </w:r>
      <w:r w:rsidRPr="00CB3B63">
        <w:rPr>
          <w:rFonts w:ascii="Arial" w:hAnsi="Arial" w:cs="Arial"/>
          <w:sz w:val="24"/>
          <w:szCs w:val="24"/>
        </w:rPr>
        <w:t>any</w:t>
      </w:r>
      <w:r w:rsidRPr="00CB3B63">
        <w:rPr>
          <w:rFonts w:ascii="Arial" w:hAnsi="Arial" w:cs="Arial"/>
          <w:spacing w:val="-3"/>
          <w:sz w:val="24"/>
          <w:szCs w:val="24"/>
        </w:rPr>
        <w:t xml:space="preserve"> </w:t>
      </w:r>
      <w:r w:rsidRPr="00CB3B63">
        <w:rPr>
          <w:rFonts w:ascii="Arial" w:hAnsi="Arial" w:cs="Arial"/>
          <w:sz w:val="24"/>
          <w:szCs w:val="24"/>
        </w:rPr>
        <w:t>negligence</w:t>
      </w:r>
      <w:r w:rsidRPr="00CB3B63">
        <w:rPr>
          <w:rFonts w:ascii="Arial" w:hAnsi="Arial" w:cs="Arial"/>
          <w:spacing w:val="-5"/>
          <w:sz w:val="24"/>
          <w:szCs w:val="24"/>
        </w:rPr>
        <w:t xml:space="preserve"> </w:t>
      </w:r>
      <w:r w:rsidRPr="00CB3B63">
        <w:rPr>
          <w:rFonts w:ascii="Arial" w:hAnsi="Arial" w:cs="Arial"/>
          <w:sz w:val="24"/>
          <w:szCs w:val="24"/>
        </w:rPr>
        <w:t>or</w:t>
      </w:r>
      <w:r w:rsidRPr="00CB3B63">
        <w:rPr>
          <w:rFonts w:ascii="Arial" w:hAnsi="Arial" w:cs="Arial"/>
          <w:spacing w:val="-4"/>
          <w:sz w:val="24"/>
          <w:szCs w:val="24"/>
        </w:rPr>
        <w:t xml:space="preserve"> </w:t>
      </w:r>
      <w:r w:rsidRPr="00CB3B63">
        <w:rPr>
          <w:rFonts w:ascii="Arial" w:hAnsi="Arial" w:cs="Arial"/>
          <w:sz w:val="24"/>
          <w:szCs w:val="24"/>
        </w:rPr>
        <w:t>misrepresentation or for disclosure of information originating from a Project Proposer.</w:t>
      </w:r>
    </w:p>
    <w:p w14:paraId="3FC6CAE9" w14:textId="6BA8BCE2" w:rsidR="00671433" w:rsidRPr="00CB3B63" w:rsidRDefault="00671433" w:rsidP="000E3B00">
      <w:pPr>
        <w:pStyle w:val="ListParagraph"/>
        <w:numPr>
          <w:ilvl w:val="0"/>
          <w:numId w:val="4"/>
        </w:numPr>
        <w:tabs>
          <w:tab w:val="left" w:pos="589"/>
        </w:tabs>
        <w:spacing w:before="199"/>
        <w:ind w:left="709" w:right="235"/>
        <w:contextualSpacing w:val="0"/>
        <w:jc w:val="both"/>
        <w:rPr>
          <w:rFonts w:ascii="Arial" w:hAnsi="Arial" w:cs="Arial"/>
          <w:sz w:val="24"/>
          <w:szCs w:val="24"/>
        </w:rPr>
      </w:pPr>
      <w:r w:rsidRPr="00CB3B63">
        <w:rPr>
          <w:rFonts w:ascii="Arial" w:hAnsi="Arial" w:cs="Arial"/>
          <w:sz w:val="24"/>
          <w:szCs w:val="24"/>
        </w:rPr>
        <w:t xml:space="preserve">  Project Proposers shall be responsible for and shall bear all their own costs, charges and expenses relating to any preparation and submission of any information or material in connection with this UKAN Pipeline process. In no</w:t>
      </w:r>
      <w:r w:rsidRPr="00CB3B63">
        <w:rPr>
          <w:rFonts w:ascii="Arial" w:hAnsi="Arial" w:cs="Arial"/>
          <w:spacing w:val="40"/>
          <w:sz w:val="24"/>
          <w:szCs w:val="24"/>
        </w:rPr>
        <w:t xml:space="preserve"> </w:t>
      </w:r>
      <w:r w:rsidRPr="00CB3B63">
        <w:rPr>
          <w:rFonts w:ascii="Arial" w:hAnsi="Arial" w:cs="Arial"/>
          <w:sz w:val="24"/>
          <w:szCs w:val="24"/>
        </w:rPr>
        <w:t>circumstances</w:t>
      </w:r>
      <w:r w:rsidRPr="00CB3B63">
        <w:rPr>
          <w:rFonts w:ascii="Arial" w:hAnsi="Arial" w:cs="Arial"/>
          <w:spacing w:val="-3"/>
          <w:sz w:val="24"/>
          <w:szCs w:val="24"/>
        </w:rPr>
        <w:t xml:space="preserve"> </w:t>
      </w:r>
      <w:r w:rsidRPr="00CB3B63">
        <w:rPr>
          <w:rFonts w:ascii="Arial" w:hAnsi="Arial" w:cs="Arial"/>
          <w:sz w:val="24"/>
          <w:szCs w:val="24"/>
        </w:rPr>
        <w:t>will</w:t>
      </w:r>
      <w:r w:rsidRPr="00CB3B63">
        <w:rPr>
          <w:rFonts w:ascii="Arial" w:hAnsi="Arial" w:cs="Arial"/>
          <w:spacing w:val="-3"/>
          <w:sz w:val="24"/>
          <w:szCs w:val="24"/>
        </w:rPr>
        <w:t xml:space="preserve"> </w:t>
      </w:r>
      <w:r w:rsidRPr="00CB3B63">
        <w:rPr>
          <w:rFonts w:ascii="Arial" w:hAnsi="Arial" w:cs="Arial"/>
          <w:sz w:val="24"/>
          <w:szCs w:val="24"/>
        </w:rPr>
        <w:t>DESNZ</w:t>
      </w:r>
      <w:r w:rsidR="00125657">
        <w:rPr>
          <w:rFonts w:ascii="Arial" w:hAnsi="Arial" w:cs="Arial"/>
          <w:sz w:val="24"/>
          <w:szCs w:val="24"/>
        </w:rPr>
        <w:t xml:space="preserve"> or GBE-N</w:t>
      </w:r>
      <w:r w:rsidRPr="00CB3B63">
        <w:rPr>
          <w:rFonts w:ascii="Arial" w:hAnsi="Arial" w:cs="Arial"/>
          <w:sz w:val="24"/>
          <w:szCs w:val="24"/>
        </w:rPr>
        <w:t xml:space="preserve"> be</w:t>
      </w:r>
      <w:r w:rsidRPr="00CB3B63">
        <w:rPr>
          <w:rFonts w:ascii="Arial" w:hAnsi="Arial" w:cs="Arial"/>
          <w:spacing w:val="-5"/>
          <w:sz w:val="24"/>
          <w:szCs w:val="24"/>
        </w:rPr>
        <w:t xml:space="preserve"> </w:t>
      </w:r>
      <w:r w:rsidRPr="00CB3B63">
        <w:rPr>
          <w:rFonts w:ascii="Arial" w:hAnsi="Arial" w:cs="Arial"/>
          <w:sz w:val="24"/>
          <w:szCs w:val="24"/>
        </w:rPr>
        <w:t>liable</w:t>
      </w:r>
      <w:r w:rsidRPr="00CB3B63">
        <w:rPr>
          <w:rFonts w:ascii="Arial" w:hAnsi="Arial" w:cs="Arial"/>
          <w:spacing w:val="-5"/>
          <w:sz w:val="24"/>
          <w:szCs w:val="24"/>
        </w:rPr>
        <w:t xml:space="preserve"> </w:t>
      </w:r>
      <w:r w:rsidRPr="00CB3B63">
        <w:rPr>
          <w:rFonts w:ascii="Arial" w:hAnsi="Arial" w:cs="Arial"/>
          <w:sz w:val="24"/>
          <w:szCs w:val="24"/>
        </w:rPr>
        <w:t>for</w:t>
      </w:r>
      <w:r w:rsidRPr="00CB3B63">
        <w:rPr>
          <w:rFonts w:ascii="Arial" w:hAnsi="Arial" w:cs="Arial"/>
          <w:spacing w:val="-2"/>
          <w:sz w:val="24"/>
          <w:szCs w:val="24"/>
        </w:rPr>
        <w:t xml:space="preserve"> </w:t>
      </w:r>
      <w:r w:rsidRPr="00CB3B63">
        <w:rPr>
          <w:rFonts w:ascii="Arial" w:hAnsi="Arial" w:cs="Arial"/>
          <w:sz w:val="24"/>
          <w:szCs w:val="24"/>
        </w:rPr>
        <w:t>any</w:t>
      </w:r>
      <w:r w:rsidRPr="00CB3B63">
        <w:rPr>
          <w:rFonts w:ascii="Arial" w:hAnsi="Arial" w:cs="Arial"/>
          <w:spacing w:val="-3"/>
          <w:sz w:val="24"/>
          <w:szCs w:val="24"/>
        </w:rPr>
        <w:t xml:space="preserve"> </w:t>
      </w:r>
      <w:r w:rsidRPr="00CB3B63">
        <w:rPr>
          <w:rFonts w:ascii="Arial" w:hAnsi="Arial" w:cs="Arial"/>
          <w:sz w:val="24"/>
          <w:szCs w:val="24"/>
        </w:rPr>
        <w:t>such</w:t>
      </w:r>
      <w:r w:rsidRPr="00CB3B63">
        <w:rPr>
          <w:rFonts w:ascii="Arial" w:hAnsi="Arial" w:cs="Arial"/>
          <w:spacing w:val="-3"/>
          <w:sz w:val="24"/>
          <w:szCs w:val="24"/>
        </w:rPr>
        <w:t xml:space="preserve"> </w:t>
      </w:r>
      <w:r w:rsidRPr="00CB3B63">
        <w:rPr>
          <w:rFonts w:ascii="Arial" w:hAnsi="Arial" w:cs="Arial"/>
          <w:sz w:val="24"/>
          <w:szCs w:val="24"/>
        </w:rPr>
        <w:t>costs</w:t>
      </w:r>
      <w:r w:rsidRPr="00CB3B63">
        <w:rPr>
          <w:rFonts w:ascii="Arial" w:hAnsi="Arial" w:cs="Arial"/>
          <w:spacing w:val="-3"/>
          <w:sz w:val="24"/>
          <w:szCs w:val="24"/>
        </w:rPr>
        <w:t xml:space="preserve"> </w:t>
      </w:r>
      <w:r w:rsidRPr="00CB3B63">
        <w:rPr>
          <w:rFonts w:ascii="Arial" w:hAnsi="Arial" w:cs="Arial"/>
          <w:sz w:val="24"/>
          <w:szCs w:val="24"/>
        </w:rPr>
        <w:t>incurred</w:t>
      </w:r>
      <w:r w:rsidRPr="00CB3B63">
        <w:rPr>
          <w:rFonts w:ascii="Arial" w:hAnsi="Arial" w:cs="Arial"/>
          <w:spacing w:val="-3"/>
          <w:sz w:val="24"/>
          <w:szCs w:val="24"/>
        </w:rPr>
        <w:t xml:space="preserve"> </w:t>
      </w:r>
      <w:r w:rsidRPr="00CB3B63">
        <w:rPr>
          <w:rFonts w:ascii="Arial" w:hAnsi="Arial" w:cs="Arial"/>
          <w:sz w:val="24"/>
          <w:szCs w:val="24"/>
        </w:rPr>
        <w:t>by</w:t>
      </w:r>
      <w:r w:rsidRPr="00CB3B63">
        <w:rPr>
          <w:rFonts w:ascii="Arial" w:hAnsi="Arial" w:cs="Arial"/>
          <w:spacing w:val="-3"/>
          <w:sz w:val="24"/>
          <w:szCs w:val="24"/>
        </w:rPr>
        <w:t xml:space="preserve"> </w:t>
      </w:r>
      <w:r w:rsidRPr="00CB3B63">
        <w:rPr>
          <w:rFonts w:ascii="Arial" w:hAnsi="Arial" w:cs="Arial"/>
          <w:sz w:val="24"/>
          <w:szCs w:val="24"/>
        </w:rPr>
        <w:t>Project Proposers,</w:t>
      </w:r>
      <w:r w:rsidRPr="00CB3B63">
        <w:rPr>
          <w:rFonts w:ascii="Arial" w:hAnsi="Arial" w:cs="Arial"/>
          <w:spacing w:val="-1"/>
          <w:sz w:val="24"/>
          <w:szCs w:val="24"/>
        </w:rPr>
        <w:t xml:space="preserve"> </w:t>
      </w:r>
      <w:r w:rsidRPr="00CB3B63">
        <w:rPr>
          <w:rFonts w:ascii="Arial" w:hAnsi="Arial" w:cs="Arial"/>
          <w:sz w:val="24"/>
          <w:szCs w:val="24"/>
        </w:rPr>
        <w:t xml:space="preserve">irrespective of the outcome of the UKAN Pipeline process, nor if the process is cancelled, </w:t>
      </w:r>
      <w:r w:rsidR="009223EC">
        <w:rPr>
          <w:rFonts w:ascii="Arial" w:hAnsi="Arial" w:cs="Arial"/>
          <w:sz w:val="24"/>
          <w:szCs w:val="24"/>
        </w:rPr>
        <w:t xml:space="preserve">modified </w:t>
      </w:r>
      <w:r w:rsidRPr="00CB3B63">
        <w:rPr>
          <w:rFonts w:ascii="Arial" w:hAnsi="Arial" w:cs="Arial"/>
          <w:sz w:val="24"/>
          <w:szCs w:val="24"/>
        </w:rPr>
        <w:t xml:space="preserve">or </w:t>
      </w:r>
      <w:r w:rsidRPr="00CB3B63">
        <w:rPr>
          <w:rFonts w:ascii="Arial" w:hAnsi="Arial" w:cs="Arial"/>
          <w:spacing w:val="-2"/>
          <w:sz w:val="24"/>
          <w:szCs w:val="24"/>
        </w:rPr>
        <w:t>postponed.</w:t>
      </w:r>
    </w:p>
    <w:p w14:paraId="48631553" w14:textId="77777777" w:rsidR="00671433" w:rsidRPr="00013846" w:rsidRDefault="00671433" w:rsidP="00993B0E">
      <w:pPr>
        <w:pStyle w:val="ListParagraph"/>
        <w:numPr>
          <w:ilvl w:val="0"/>
          <w:numId w:val="4"/>
        </w:numPr>
        <w:tabs>
          <w:tab w:val="left" w:pos="709"/>
        </w:tabs>
        <w:spacing w:before="199"/>
        <w:ind w:left="709" w:right="235"/>
        <w:contextualSpacing w:val="0"/>
        <w:jc w:val="both"/>
        <w:rPr>
          <w:rFonts w:ascii="Arial" w:hAnsi="Arial" w:cs="Arial"/>
          <w:sz w:val="24"/>
          <w:szCs w:val="24"/>
        </w:rPr>
      </w:pPr>
      <w:r w:rsidRPr="00013846">
        <w:rPr>
          <w:rFonts w:ascii="Arial" w:hAnsi="Arial" w:cs="Arial"/>
          <w:sz w:val="24"/>
          <w:szCs w:val="24"/>
        </w:rPr>
        <w:t>DESNZ expressly</w:t>
      </w:r>
      <w:r w:rsidRPr="00013846">
        <w:rPr>
          <w:rFonts w:ascii="Arial" w:hAnsi="Arial" w:cs="Arial"/>
          <w:spacing w:val="-2"/>
          <w:sz w:val="24"/>
          <w:szCs w:val="24"/>
        </w:rPr>
        <w:t xml:space="preserve"> </w:t>
      </w:r>
      <w:r w:rsidRPr="00013846">
        <w:rPr>
          <w:rFonts w:ascii="Arial" w:hAnsi="Arial" w:cs="Arial"/>
          <w:sz w:val="24"/>
          <w:szCs w:val="24"/>
        </w:rPr>
        <w:t>reserves</w:t>
      </w:r>
      <w:r w:rsidRPr="00013846">
        <w:rPr>
          <w:rFonts w:ascii="Arial" w:hAnsi="Arial" w:cs="Arial"/>
          <w:spacing w:val="-2"/>
          <w:sz w:val="24"/>
          <w:szCs w:val="24"/>
        </w:rPr>
        <w:t xml:space="preserve"> </w:t>
      </w:r>
      <w:r w:rsidRPr="00013846">
        <w:rPr>
          <w:rFonts w:ascii="Arial" w:hAnsi="Arial" w:cs="Arial"/>
          <w:sz w:val="24"/>
          <w:szCs w:val="24"/>
        </w:rPr>
        <w:t>the</w:t>
      </w:r>
      <w:r w:rsidRPr="00013846">
        <w:rPr>
          <w:rFonts w:ascii="Arial" w:hAnsi="Arial" w:cs="Arial"/>
          <w:spacing w:val="-3"/>
          <w:sz w:val="24"/>
          <w:szCs w:val="24"/>
        </w:rPr>
        <w:t xml:space="preserve"> </w:t>
      </w:r>
      <w:r w:rsidRPr="00013846">
        <w:rPr>
          <w:rFonts w:ascii="Arial" w:hAnsi="Arial" w:cs="Arial"/>
          <w:spacing w:val="-2"/>
          <w:sz w:val="24"/>
          <w:szCs w:val="24"/>
        </w:rPr>
        <w:t>right:</w:t>
      </w:r>
    </w:p>
    <w:p w14:paraId="1C35F256" w14:textId="2E1014DB" w:rsidR="00671433" w:rsidRPr="00013846" w:rsidRDefault="00671433" w:rsidP="00BE57B4">
      <w:pPr>
        <w:pStyle w:val="ListParagraph"/>
        <w:numPr>
          <w:ilvl w:val="1"/>
          <w:numId w:val="4"/>
        </w:numPr>
        <w:tabs>
          <w:tab w:val="left" w:pos="589"/>
        </w:tabs>
        <w:spacing w:before="199"/>
        <w:ind w:right="235" w:hanging="34"/>
        <w:contextualSpacing w:val="0"/>
        <w:jc w:val="both"/>
        <w:rPr>
          <w:rFonts w:ascii="Arial" w:hAnsi="Arial" w:cs="Arial"/>
          <w:sz w:val="24"/>
          <w:szCs w:val="24"/>
        </w:rPr>
      </w:pPr>
      <w:bookmarkStart w:id="3" w:name="(i)_to_terminate_this_Procurement_at_any"/>
      <w:bookmarkEnd w:id="3"/>
      <w:r w:rsidRPr="00013846">
        <w:rPr>
          <w:rFonts w:ascii="Arial" w:hAnsi="Arial" w:cs="Arial"/>
          <w:sz w:val="24"/>
          <w:szCs w:val="24"/>
        </w:rPr>
        <w:t>to</w:t>
      </w:r>
      <w:r w:rsidRPr="00013846">
        <w:rPr>
          <w:rFonts w:ascii="Arial" w:hAnsi="Arial" w:cs="Arial"/>
          <w:spacing w:val="-2"/>
          <w:sz w:val="24"/>
          <w:szCs w:val="24"/>
        </w:rPr>
        <w:t xml:space="preserve"> </w:t>
      </w:r>
      <w:r w:rsidRPr="00013846">
        <w:rPr>
          <w:rFonts w:ascii="Arial" w:hAnsi="Arial" w:cs="Arial"/>
          <w:sz w:val="24"/>
          <w:szCs w:val="24"/>
        </w:rPr>
        <w:t>terminate</w:t>
      </w:r>
      <w:r w:rsidRPr="00013846">
        <w:rPr>
          <w:rFonts w:ascii="Arial" w:hAnsi="Arial" w:cs="Arial"/>
          <w:spacing w:val="-4"/>
          <w:sz w:val="24"/>
          <w:szCs w:val="24"/>
        </w:rPr>
        <w:t xml:space="preserve"> </w:t>
      </w:r>
      <w:r w:rsidRPr="00013846">
        <w:rPr>
          <w:rFonts w:ascii="Arial" w:hAnsi="Arial" w:cs="Arial"/>
          <w:sz w:val="24"/>
          <w:szCs w:val="24"/>
        </w:rPr>
        <w:t>this</w:t>
      </w:r>
      <w:r w:rsidRPr="00013846">
        <w:rPr>
          <w:rFonts w:ascii="Arial" w:hAnsi="Arial" w:cs="Arial"/>
          <w:spacing w:val="-1"/>
          <w:sz w:val="24"/>
          <w:szCs w:val="24"/>
        </w:rPr>
        <w:t xml:space="preserve"> </w:t>
      </w:r>
      <w:r w:rsidRPr="00013846">
        <w:rPr>
          <w:rFonts w:ascii="Arial" w:hAnsi="Arial" w:cs="Arial"/>
          <w:sz w:val="24"/>
          <w:szCs w:val="24"/>
        </w:rPr>
        <w:t>UKAN Pipeline process</w:t>
      </w:r>
      <w:r w:rsidRPr="00013846">
        <w:rPr>
          <w:rFonts w:ascii="Arial" w:hAnsi="Arial" w:cs="Arial"/>
          <w:spacing w:val="-2"/>
          <w:sz w:val="24"/>
          <w:szCs w:val="24"/>
        </w:rPr>
        <w:t xml:space="preserve"> </w:t>
      </w:r>
      <w:r w:rsidRPr="00013846">
        <w:rPr>
          <w:rFonts w:ascii="Arial" w:hAnsi="Arial" w:cs="Arial"/>
          <w:sz w:val="24"/>
          <w:szCs w:val="24"/>
        </w:rPr>
        <w:t>at</w:t>
      </w:r>
      <w:r w:rsidRPr="00013846">
        <w:rPr>
          <w:rFonts w:ascii="Arial" w:hAnsi="Arial" w:cs="Arial"/>
          <w:spacing w:val="-2"/>
          <w:sz w:val="24"/>
          <w:szCs w:val="24"/>
        </w:rPr>
        <w:t xml:space="preserve"> </w:t>
      </w:r>
      <w:r w:rsidRPr="00013846">
        <w:rPr>
          <w:rFonts w:ascii="Arial" w:hAnsi="Arial" w:cs="Arial"/>
          <w:sz w:val="24"/>
          <w:szCs w:val="24"/>
        </w:rPr>
        <w:t>any</w:t>
      </w:r>
      <w:r w:rsidRPr="00013846">
        <w:rPr>
          <w:rFonts w:ascii="Arial" w:hAnsi="Arial" w:cs="Arial"/>
          <w:spacing w:val="-1"/>
          <w:sz w:val="24"/>
          <w:szCs w:val="24"/>
        </w:rPr>
        <w:t xml:space="preserve"> </w:t>
      </w:r>
      <w:proofErr w:type="gramStart"/>
      <w:r w:rsidRPr="00013846">
        <w:rPr>
          <w:rFonts w:ascii="Arial" w:hAnsi="Arial" w:cs="Arial"/>
          <w:spacing w:val="-2"/>
          <w:sz w:val="24"/>
          <w:szCs w:val="24"/>
        </w:rPr>
        <w:t>time;</w:t>
      </w:r>
      <w:proofErr w:type="gramEnd"/>
    </w:p>
    <w:p w14:paraId="4B1E1D97" w14:textId="516525FB" w:rsidR="00671433" w:rsidRPr="00013846" w:rsidRDefault="00671433" w:rsidP="00BE57B4">
      <w:pPr>
        <w:pStyle w:val="ListParagraph"/>
        <w:numPr>
          <w:ilvl w:val="1"/>
          <w:numId w:val="4"/>
        </w:numPr>
        <w:tabs>
          <w:tab w:val="left" w:pos="589"/>
        </w:tabs>
        <w:spacing w:before="199"/>
        <w:ind w:left="1418" w:right="235" w:hanging="709"/>
        <w:contextualSpacing w:val="0"/>
        <w:jc w:val="both"/>
        <w:rPr>
          <w:rFonts w:ascii="Arial" w:hAnsi="Arial" w:cs="Arial"/>
          <w:sz w:val="24"/>
          <w:szCs w:val="24"/>
        </w:rPr>
      </w:pPr>
      <w:bookmarkStart w:id="4" w:name="(ii)_to_negotiate_with_one_or_more_parti"/>
      <w:bookmarkEnd w:id="4"/>
      <w:r w:rsidRPr="00013846">
        <w:rPr>
          <w:rFonts w:ascii="Arial" w:hAnsi="Arial" w:cs="Arial"/>
          <w:sz w:val="24"/>
          <w:szCs w:val="24"/>
        </w:rPr>
        <w:t>without prior discussion with any Project Proposer</w:t>
      </w:r>
      <w:r w:rsidR="00462B29">
        <w:rPr>
          <w:rFonts w:ascii="Arial" w:hAnsi="Arial" w:cs="Arial"/>
          <w:sz w:val="24"/>
          <w:szCs w:val="24"/>
        </w:rPr>
        <w:t>,</w:t>
      </w:r>
      <w:r w:rsidRPr="00013846">
        <w:rPr>
          <w:rFonts w:ascii="Arial" w:hAnsi="Arial" w:cs="Arial"/>
          <w:sz w:val="24"/>
          <w:szCs w:val="24"/>
        </w:rPr>
        <w:t xml:space="preserve"> to modify the rules, evaluation timetable and/or sequence, </w:t>
      </w:r>
      <w:proofErr w:type="spellStart"/>
      <w:r w:rsidRPr="00013846">
        <w:rPr>
          <w:rFonts w:ascii="Arial" w:hAnsi="Arial" w:cs="Arial"/>
          <w:sz w:val="24"/>
          <w:szCs w:val="24"/>
        </w:rPr>
        <w:t>programme</w:t>
      </w:r>
      <w:proofErr w:type="spellEnd"/>
      <w:r w:rsidRPr="00013846">
        <w:rPr>
          <w:rFonts w:ascii="Arial" w:hAnsi="Arial" w:cs="Arial"/>
          <w:sz w:val="24"/>
          <w:szCs w:val="24"/>
        </w:rPr>
        <w:t xml:space="preserve"> and procedures set </w:t>
      </w:r>
      <w:r w:rsidRPr="00013846">
        <w:rPr>
          <w:rFonts w:ascii="Arial" w:hAnsi="Arial" w:cs="Arial"/>
          <w:sz w:val="24"/>
          <w:szCs w:val="24"/>
        </w:rPr>
        <w:lastRenderedPageBreak/>
        <w:t xml:space="preserve">out in the </w:t>
      </w:r>
      <w:r w:rsidR="00A3595D">
        <w:rPr>
          <w:rFonts w:ascii="Arial" w:hAnsi="Arial" w:cs="Arial"/>
          <w:sz w:val="24"/>
          <w:szCs w:val="24"/>
        </w:rPr>
        <w:t>Advanced Nuclear</w:t>
      </w:r>
      <w:r w:rsidRPr="00013846">
        <w:rPr>
          <w:rFonts w:ascii="Arial" w:hAnsi="Arial" w:cs="Arial"/>
          <w:sz w:val="24"/>
          <w:szCs w:val="24"/>
        </w:rPr>
        <w:t xml:space="preserve"> </w:t>
      </w:r>
      <w:r w:rsidR="00956F6C" w:rsidRPr="00013846">
        <w:rPr>
          <w:rFonts w:ascii="Arial" w:hAnsi="Arial" w:cs="Arial"/>
          <w:sz w:val="24"/>
          <w:szCs w:val="24"/>
        </w:rPr>
        <w:t xml:space="preserve">Framework and UKAN </w:t>
      </w:r>
      <w:r w:rsidR="00A3595D">
        <w:rPr>
          <w:rFonts w:ascii="Arial" w:hAnsi="Arial" w:cs="Arial"/>
          <w:sz w:val="24"/>
          <w:szCs w:val="24"/>
        </w:rPr>
        <w:t xml:space="preserve">Pipeline </w:t>
      </w:r>
      <w:r w:rsidR="00956F6C" w:rsidRPr="00013846">
        <w:rPr>
          <w:rFonts w:ascii="Arial" w:hAnsi="Arial" w:cs="Arial"/>
          <w:sz w:val="24"/>
          <w:szCs w:val="24"/>
        </w:rPr>
        <w:t>Guidance</w:t>
      </w:r>
      <w:r w:rsidRPr="00013846">
        <w:rPr>
          <w:rFonts w:ascii="Arial" w:hAnsi="Arial" w:cs="Arial"/>
          <w:sz w:val="24"/>
          <w:szCs w:val="24"/>
        </w:rPr>
        <w:t xml:space="preserve"> or any other procedures</w:t>
      </w:r>
      <w:r w:rsidRPr="00013846">
        <w:rPr>
          <w:rFonts w:ascii="Arial" w:hAnsi="Arial" w:cs="Arial"/>
          <w:spacing w:val="-3"/>
          <w:sz w:val="24"/>
          <w:szCs w:val="24"/>
        </w:rPr>
        <w:t xml:space="preserve"> </w:t>
      </w:r>
      <w:r w:rsidRPr="00013846">
        <w:rPr>
          <w:rFonts w:ascii="Arial" w:hAnsi="Arial" w:cs="Arial"/>
          <w:sz w:val="24"/>
          <w:szCs w:val="24"/>
        </w:rPr>
        <w:t>relating</w:t>
      </w:r>
      <w:r w:rsidRPr="00013846">
        <w:rPr>
          <w:rFonts w:ascii="Arial" w:hAnsi="Arial" w:cs="Arial"/>
          <w:spacing w:val="-3"/>
          <w:sz w:val="24"/>
          <w:szCs w:val="24"/>
        </w:rPr>
        <w:t xml:space="preserve"> </w:t>
      </w:r>
      <w:r w:rsidRPr="00013846">
        <w:rPr>
          <w:rFonts w:ascii="Arial" w:hAnsi="Arial" w:cs="Arial"/>
          <w:sz w:val="24"/>
          <w:szCs w:val="24"/>
        </w:rPr>
        <w:t>to</w:t>
      </w:r>
      <w:r w:rsidRPr="00013846">
        <w:rPr>
          <w:rFonts w:ascii="Arial" w:hAnsi="Arial" w:cs="Arial"/>
          <w:spacing w:val="-3"/>
          <w:sz w:val="24"/>
          <w:szCs w:val="24"/>
        </w:rPr>
        <w:t xml:space="preserve"> </w:t>
      </w:r>
      <w:r w:rsidRPr="00013846">
        <w:rPr>
          <w:rFonts w:ascii="Arial" w:hAnsi="Arial" w:cs="Arial"/>
          <w:sz w:val="24"/>
          <w:szCs w:val="24"/>
        </w:rPr>
        <w:t>this</w:t>
      </w:r>
      <w:r w:rsidRPr="00013846">
        <w:rPr>
          <w:rFonts w:ascii="Arial" w:hAnsi="Arial" w:cs="Arial"/>
          <w:spacing w:val="-4"/>
          <w:sz w:val="24"/>
          <w:szCs w:val="24"/>
        </w:rPr>
        <w:t xml:space="preserve"> </w:t>
      </w:r>
      <w:r w:rsidRPr="00013846">
        <w:rPr>
          <w:rFonts w:ascii="Arial" w:hAnsi="Arial" w:cs="Arial"/>
          <w:sz w:val="24"/>
          <w:szCs w:val="24"/>
        </w:rPr>
        <w:t>UKAN Pipelin</w:t>
      </w:r>
      <w:r w:rsidR="00D623F9" w:rsidRPr="00013846">
        <w:rPr>
          <w:rFonts w:ascii="Arial" w:hAnsi="Arial" w:cs="Arial"/>
          <w:sz w:val="24"/>
          <w:szCs w:val="24"/>
        </w:rPr>
        <w:t>e</w:t>
      </w:r>
      <w:r w:rsidRPr="00013846">
        <w:rPr>
          <w:rFonts w:ascii="Arial" w:hAnsi="Arial" w:cs="Arial"/>
          <w:sz w:val="24"/>
          <w:szCs w:val="24"/>
        </w:rPr>
        <w:t xml:space="preserve"> process</w:t>
      </w:r>
      <w:r w:rsidR="003C1C79" w:rsidRPr="00013846">
        <w:rPr>
          <w:rFonts w:ascii="Arial" w:hAnsi="Arial" w:cs="Arial"/>
          <w:sz w:val="24"/>
          <w:szCs w:val="24"/>
        </w:rPr>
        <w:t>,</w:t>
      </w:r>
      <w:r w:rsidRPr="00013846">
        <w:rPr>
          <w:rFonts w:ascii="Arial" w:hAnsi="Arial" w:cs="Arial"/>
          <w:spacing w:val="-3"/>
          <w:sz w:val="24"/>
          <w:szCs w:val="24"/>
        </w:rPr>
        <w:t xml:space="preserve"> </w:t>
      </w:r>
      <w:r w:rsidRPr="00013846">
        <w:rPr>
          <w:rFonts w:ascii="Arial" w:hAnsi="Arial" w:cs="Arial"/>
          <w:sz w:val="24"/>
          <w:szCs w:val="24"/>
        </w:rPr>
        <w:t>provided</w:t>
      </w:r>
      <w:r w:rsidRPr="00013846">
        <w:rPr>
          <w:rFonts w:ascii="Arial" w:hAnsi="Arial" w:cs="Arial"/>
          <w:spacing w:val="-3"/>
          <w:sz w:val="24"/>
          <w:szCs w:val="24"/>
        </w:rPr>
        <w:t xml:space="preserve"> </w:t>
      </w:r>
      <w:r w:rsidRPr="00013846">
        <w:rPr>
          <w:rFonts w:ascii="Arial" w:hAnsi="Arial" w:cs="Arial"/>
          <w:sz w:val="24"/>
          <w:szCs w:val="24"/>
        </w:rPr>
        <w:t>that</w:t>
      </w:r>
      <w:r w:rsidRPr="00013846">
        <w:rPr>
          <w:rFonts w:ascii="Arial" w:hAnsi="Arial" w:cs="Arial"/>
          <w:spacing w:val="-3"/>
          <w:sz w:val="24"/>
          <w:szCs w:val="24"/>
        </w:rPr>
        <w:t xml:space="preserve"> </w:t>
      </w:r>
      <w:r w:rsidRPr="00013846">
        <w:rPr>
          <w:rFonts w:ascii="Arial" w:hAnsi="Arial" w:cs="Arial"/>
          <w:sz w:val="24"/>
          <w:szCs w:val="24"/>
        </w:rPr>
        <w:t>such</w:t>
      </w:r>
      <w:r w:rsidRPr="00013846">
        <w:rPr>
          <w:rFonts w:ascii="Arial" w:hAnsi="Arial" w:cs="Arial"/>
          <w:spacing w:val="-3"/>
          <w:sz w:val="24"/>
          <w:szCs w:val="24"/>
        </w:rPr>
        <w:t xml:space="preserve"> </w:t>
      </w:r>
      <w:r w:rsidRPr="00013846">
        <w:rPr>
          <w:rFonts w:ascii="Arial" w:hAnsi="Arial" w:cs="Arial"/>
          <w:sz w:val="24"/>
          <w:szCs w:val="24"/>
        </w:rPr>
        <w:t>modifications</w:t>
      </w:r>
      <w:r w:rsidRPr="00013846">
        <w:rPr>
          <w:rFonts w:ascii="Arial" w:hAnsi="Arial" w:cs="Arial"/>
          <w:spacing w:val="-3"/>
          <w:sz w:val="24"/>
          <w:szCs w:val="24"/>
        </w:rPr>
        <w:t xml:space="preserve"> </w:t>
      </w:r>
      <w:r w:rsidRPr="00013846">
        <w:rPr>
          <w:rFonts w:ascii="Arial" w:hAnsi="Arial" w:cs="Arial"/>
          <w:sz w:val="24"/>
          <w:szCs w:val="24"/>
        </w:rPr>
        <w:t>will</w:t>
      </w:r>
      <w:r w:rsidRPr="00013846">
        <w:rPr>
          <w:rFonts w:ascii="Arial" w:hAnsi="Arial" w:cs="Arial"/>
          <w:spacing w:val="-3"/>
          <w:sz w:val="24"/>
          <w:szCs w:val="24"/>
        </w:rPr>
        <w:t xml:space="preserve"> </w:t>
      </w:r>
      <w:r w:rsidRPr="00013846">
        <w:rPr>
          <w:rFonts w:ascii="Arial" w:hAnsi="Arial" w:cs="Arial"/>
          <w:sz w:val="24"/>
          <w:szCs w:val="24"/>
        </w:rPr>
        <w:t xml:space="preserve">be notified to Project </w:t>
      </w:r>
      <w:proofErr w:type="gramStart"/>
      <w:r w:rsidRPr="00013846">
        <w:rPr>
          <w:rFonts w:ascii="Arial" w:hAnsi="Arial" w:cs="Arial"/>
          <w:sz w:val="24"/>
          <w:szCs w:val="24"/>
        </w:rPr>
        <w:t>Proposers;</w:t>
      </w:r>
      <w:proofErr w:type="gramEnd"/>
    </w:p>
    <w:p w14:paraId="5D61F66E" w14:textId="6D501992" w:rsidR="00671433" w:rsidRPr="00013846" w:rsidRDefault="00671433" w:rsidP="00BE57B4">
      <w:pPr>
        <w:pStyle w:val="ListParagraph"/>
        <w:numPr>
          <w:ilvl w:val="1"/>
          <w:numId w:val="4"/>
        </w:numPr>
        <w:tabs>
          <w:tab w:val="left" w:pos="589"/>
        </w:tabs>
        <w:spacing w:before="199"/>
        <w:ind w:left="1418" w:right="235" w:hanging="709"/>
        <w:contextualSpacing w:val="0"/>
        <w:jc w:val="both"/>
        <w:rPr>
          <w:rFonts w:ascii="Arial" w:hAnsi="Arial" w:cs="Arial"/>
          <w:sz w:val="24"/>
          <w:szCs w:val="24"/>
        </w:rPr>
      </w:pPr>
      <w:bookmarkStart w:id="5" w:name="(iv)_without_prior_discussion_with_any_T"/>
      <w:bookmarkStart w:id="6" w:name="(v)_to_amend_the_proposed_scope/nature_o"/>
      <w:bookmarkEnd w:id="5"/>
      <w:bookmarkEnd w:id="6"/>
      <w:r w:rsidRPr="00013846">
        <w:rPr>
          <w:rFonts w:ascii="Arial" w:hAnsi="Arial" w:cs="Arial"/>
          <w:sz w:val="24"/>
          <w:szCs w:val="24"/>
        </w:rPr>
        <w:t>to</w:t>
      </w:r>
      <w:r w:rsidRPr="00013846">
        <w:rPr>
          <w:rFonts w:ascii="Arial" w:hAnsi="Arial" w:cs="Arial"/>
          <w:spacing w:val="-3"/>
          <w:sz w:val="24"/>
          <w:szCs w:val="24"/>
        </w:rPr>
        <w:t xml:space="preserve"> </w:t>
      </w:r>
      <w:r w:rsidRPr="00013846">
        <w:rPr>
          <w:rFonts w:ascii="Arial" w:hAnsi="Arial" w:cs="Arial"/>
          <w:sz w:val="24"/>
          <w:szCs w:val="24"/>
        </w:rPr>
        <w:t>amend</w:t>
      </w:r>
      <w:r w:rsidRPr="00013846">
        <w:rPr>
          <w:rFonts w:ascii="Arial" w:hAnsi="Arial" w:cs="Arial"/>
          <w:spacing w:val="-3"/>
          <w:sz w:val="24"/>
          <w:szCs w:val="24"/>
        </w:rPr>
        <w:t xml:space="preserve"> </w:t>
      </w:r>
      <w:r w:rsidRPr="00013846">
        <w:rPr>
          <w:rFonts w:ascii="Arial" w:hAnsi="Arial" w:cs="Arial"/>
          <w:sz w:val="24"/>
          <w:szCs w:val="24"/>
        </w:rPr>
        <w:t>the</w:t>
      </w:r>
      <w:r w:rsidRPr="00013846">
        <w:rPr>
          <w:rFonts w:ascii="Arial" w:hAnsi="Arial" w:cs="Arial"/>
          <w:spacing w:val="-5"/>
          <w:sz w:val="24"/>
          <w:szCs w:val="24"/>
        </w:rPr>
        <w:t xml:space="preserve"> </w:t>
      </w:r>
      <w:r w:rsidRPr="00013846">
        <w:rPr>
          <w:rFonts w:ascii="Arial" w:hAnsi="Arial" w:cs="Arial"/>
          <w:sz w:val="24"/>
          <w:szCs w:val="24"/>
        </w:rPr>
        <w:t>proposed</w:t>
      </w:r>
      <w:r w:rsidRPr="00013846">
        <w:rPr>
          <w:rFonts w:ascii="Arial" w:hAnsi="Arial" w:cs="Arial"/>
          <w:spacing w:val="-3"/>
          <w:sz w:val="24"/>
          <w:szCs w:val="24"/>
        </w:rPr>
        <w:t xml:space="preserve"> </w:t>
      </w:r>
      <w:r w:rsidRPr="00013846">
        <w:rPr>
          <w:rFonts w:ascii="Arial" w:hAnsi="Arial" w:cs="Arial"/>
          <w:sz w:val="24"/>
          <w:szCs w:val="24"/>
        </w:rPr>
        <w:t>scope</w:t>
      </w:r>
      <w:r w:rsidR="00B15EFB" w:rsidRPr="00013846">
        <w:rPr>
          <w:rFonts w:ascii="Arial" w:hAnsi="Arial" w:cs="Arial"/>
          <w:sz w:val="24"/>
          <w:szCs w:val="24"/>
        </w:rPr>
        <w:t xml:space="preserve"> and/or content</w:t>
      </w:r>
      <w:r w:rsidR="00EC6DF2" w:rsidRPr="00013846">
        <w:rPr>
          <w:rFonts w:ascii="Arial" w:hAnsi="Arial" w:cs="Arial"/>
          <w:sz w:val="24"/>
          <w:szCs w:val="24"/>
        </w:rPr>
        <w:t xml:space="preserve"> </w:t>
      </w:r>
      <w:r w:rsidRPr="00013846">
        <w:rPr>
          <w:rFonts w:ascii="Arial" w:hAnsi="Arial" w:cs="Arial"/>
          <w:sz w:val="24"/>
          <w:szCs w:val="24"/>
        </w:rPr>
        <w:t>of</w:t>
      </w:r>
      <w:r w:rsidRPr="00013846">
        <w:rPr>
          <w:rFonts w:ascii="Arial" w:hAnsi="Arial" w:cs="Arial"/>
          <w:spacing w:val="-4"/>
          <w:sz w:val="24"/>
          <w:szCs w:val="24"/>
        </w:rPr>
        <w:t xml:space="preserve"> </w:t>
      </w:r>
      <w:r w:rsidRPr="00013846">
        <w:rPr>
          <w:rFonts w:ascii="Arial" w:hAnsi="Arial" w:cs="Arial"/>
          <w:sz w:val="24"/>
          <w:szCs w:val="24"/>
        </w:rPr>
        <w:t>this</w:t>
      </w:r>
      <w:r w:rsidRPr="00013846">
        <w:rPr>
          <w:rFonts w:ascii="Arial" w:hAnsi="Arial" w:cs="Arial"/>
          <w:spacing w:val="-3"/>
          <w:sz w:val="24"/>
          <w:szCs w:val="24"/>
        </w:rPr>
        <w:t xml:space="preserve"> </w:t>
      </w:r>
      <w:r w:rsidRPr="00013846">
        <w:rPr>
          <w:rFonts w:ascii="Arial" w:hAnsi="Arial" w:cs="Arial"/>
          <w:sz w:val="24"/>
          <w:szCs w:val="24"/>
        </w:rPr>
        <w:t>UKAN Pipeline process</w:t>
      </w:r>
      <w:r w:rsidRPr="00013846">
        <w:rPr>
          <w:rFonts w:ascii="Arial" w:hAnsi="Arial" w:cs="Arial"/>
          <w:spacing w:val="-3"/>
          <w:sz w:val="24"/>
          <w:szCs w:val="24"/>
        </w:rPr>
        <w:t xml:space="preserve"> </w:t>
      </w:r>
      <w:r w:rsidRPr="00013846">
        <w:rPr>
          <w:rFonts w:ascii="Arial" w:hAnsi="Arial" w:cs="Arial"/>
          <w:sz w:val="24"/>
          <w:szCs w:val="24"/>
        </w:rPr>
        <w:t>in</w:t>
      </w:r>
      <w:r w:rsidRPr="00013846">
        <w:rPr>
          <w:rFonts w:ascii="Arial" w:hAnsi="Arial" w:cs="Arial"/>
          <w:spacing w:val="-3"/>
          <w:sz w:val="24"/>
          <w:szCs w:val="24"/>
        </w:rPr>
        <w:t xml:space="preserve"> </w:t>
      </w:r>
      <w:r w:rsidRPr="00013846">
        <w:rPr>
          <w:rFonts w:ascii="Arial" w:hAnsi="Arial" w:cs="Arial"/>
          <w:sz w:val="24"/>
          <w:szCs w:val="24"/>
        </w:rPr>
        <w:t>any</w:t>
      </w:r>
      <w:r w:rsidRPr="00013846">
        <w:rPr>
          <w:rFonts w:ascii="Arial" w:hAnsi="Arial" w:cs="Arial"/>
          <w:spacing w:val="-3"/>
          <w:sz w:val="24"/>
          <w:szCs w:val="24"/>
        </w:rPr>
        <w:t xml:space="preserve"> </w:t>
      </w:r>
      <w:r w:rsidRPr="00013846">
        <w:rPr>
          <w:rFonts w:ascii="Arial" w:hAnsi="Arial" w:cs="Arial"/>
          <w:sz w:val="24"/>
          <w:szCs w:val="24"/>
        </w:rPr>
        <w:t>way</w:t>
      </w:r>
      <w:r w:rsidRPr="00013846">
        <w:rPr>
          <w:rFonts w:ascii="Arial" w:hAnsi="Arial" w:cs="Arial"/>
          <w:spacing w:val="-3"/>
          <w:sz w:val="24"/>
          <w:szCs w:val="24"/>
        </w:rPr>
        <w:t xml:space="preserve"> </w:t>
      </w:r>
      <w:r w:rsidRPr="00013846">
        <w:rPr>
          <w:rFonts w:ascii="Arial" w:hAnsi="Arial" w:cs="Arial"/>
          <w:sz w:val="24"/>
          <w:szCs w:val="24"/>
        </w:rPr>
        <w:t>from</w:t>
      </w:r>
      <w:r w:rsidRPr="00013846">
        <w:rPr>
          <w:rFonts w:ascii="Arial" w:hAnsi="Arial" w:cs="Arial"/>
          <w:spacing w:val="-3"/>
          <w:sz w:val="24"/>
          <w:szCs w:val="24"/>
        </w:rPr>
        <w:t xml:space="preserve"> </w:t>
      </w:r>
      <w:r w:rsidRPr="00013846">
        <w:rPr>
          <w:rFonts w:ascii="Arial" w:hAnsi="Arial" w:cs="Arial"/>
          <w:sz w:val="24"/>
          <w:szCs w:val="24"/>
        </w:rPr>
        <w:t xml:space="preserve">that described in the </w:t>
      </w:r>
      <w:r w:rsidR="00A3595D">
        <w:rPr>
          <w:rFonts w:ascii="Arial" w:hAnsi="Arial" w:cs="Arial"/>
          <w:sz w:val="24"/>
          <w:szCs w:val="24"/>
        </w:rPr>
        <w:t>Advanced Nuclear</w:t>
      </w:r>
      <w:r w:rsidRPr="00013846">
        <w:rPr>
          <w:rFonts w:ascii="Arial" w:hAnsi="Arial" w:cs="Arial"/>
          <w:sz w:val="24"/>
          <w:szCs w:val="24"/>
        </w:rPr>
        <w:t xml:space="preserve"> </w:t>
      </w:r>
      <w:r w:rsidR="008C6984" w:rsidRPr="00013846">
        <w:rPr>
          <w:rFonts w:ascii="Arial" w:hAnsi="Arial" w:cs="Arial"/>
          <w:sz w:val="24"/>
          <w:szCs w:val="24"/>
        </w:rPr>
        <w:t>Framework and</w:t>
      </w:r>
      <w:r w:rsidR="00F4476C" w:rsidRPr="00013846">
        <w:rPr>
          <w:rFonts w:ascii="Arial" w:hAnsi="Arial" w:cs="Arial"/>
          <w:sz w:val="24"/>
          <w:szCs w:val="24"/>
        </w:rPr>
        <w:t xml:space="preserve">/or </w:t>
      </w:r>
      <w:r w:rsidR="008C6984" w:rsidRPr="00013846">
        <w:rPr>
          <w:rFonts w:ascii="Arial" w:hAnsi="Arial" w:cs="Arial"/>
          <w:sz w:val="24"/>
          <w:szCs w:val="24"/>
        </w:rPr>
        <w:t xml:space="preserve">UKAN </w:t>
      </w:r>
      <w:proofErr w:type="gramStart"/>
      <w:r w:rsidR="008C6984" w:rsidRPr="00013846">
        <w:rPr>
          <w:rFonts w:ascii="Arial" w:hAnsi="Arial" w:cs="Arial"/>
          <w:sz w:val="24"/>
          <w:szCs w:val="24"/>
        </w:rPr>
        <w:t>Guidance</w:t>
      </w:r>
      <w:r w:rsidRPr="00013846">
        <w:rPr>
          <w:rFonts w:ascii="Arial" w:hAnsi="Arial" w:cs="Arial"/>
          <w:sz w:val="24"/>
          <w:szCs w:val="24"/>
        </w:rPr>
        <w:t>;</w:t>
      </w:r>
      <w:proofErr w:type="gramEnd"/>
    </w:p>
    <w:p w14:paraId="14FE65C0" w14:textId="66E21556" w:rsidR="00E918DA" w:rsidRPr="00013846" w:rsidRDefault="00E918DA" w:rsidP="00993B0E">
      <w:pPr>
        <w:pStyle w:val="ListParagraph"/>
        <w:numPr>
          <w:ilvl w:val="1"/>
          <w:numId w:val="4"/>
        </w:numPr>
        <w:tabs>
          <w:tab w:val="left" w:pos="589"/>
          <w:tab w:val="left" w:pos="709"/>
        </w:tabs>
        <w:spacing w:before="199"/>
        <w:ind w:left="1418" w:right="235" w:hanging="709"/>
        <w:contextualSpacing w:val="0"/>
        <w:jc w:val="both"/>
        <w:rPr>
          <w:rFonts w:ascii="Arial" w:hAnsi="Arial" w:cs="Arial"/>
          <w:sz w:val="24"/>
          <w:szCs w:val="24"/>
        </w:rPr>
      </w:pPr>
      <w:r w:rsidRPr="00013846">
        <w:rPr>
          <w:rFonts w:ascii="Arial" w:hAnsi="Arial" w:cs="Arial"/>
          <w:sz w:val="24"/>
          <w:szCs w:val="24"/>
        </w:rPr>
        <w:t>to</w:t>
      </w:r>
      <w:r w:rsidR="00965815" w:rsidRPr="00013846">
        <w:rPr>
          <w:rFonts w:ascii="Arial" w:hAnsi="Arial" w:cs="Arial"/>
          <w:sz w:val="24"/>
          <w:szCs w:val="24"/>
        </w:rPr>
        <w:t xml:space="preserve"> </w:t>
      </w:r>
      <w:r w:rsidR="00395EEC" w:rsidRPr="00013846">
        <w:rPr>
          <w:rFonts w:ascii="Arial" w:hAnsi="Arial" w:cs="Arial"/>
          <w:sz w:val="24"/>
          <w:szCs w:val="24"/>
        </w:rPr>
        <w:t xml:space="preserve">conduct a </w:t>
      </w:r>
      <w:r w:rsidR="00965815" w:rsidRPr="00013846">
        <w:rPr>
          <w:rFonts w:ascii="Arial" w:hAnsi="Arial" w:cs="Arial"/>
          <w:sz w:val="24"/>
          <w:szCs w:val="24"/>
        </w:rPr>
        <w:t>review</w:t>
      </w:r>
      <w:r w:rsidR="00395EEC" w:rsidRPr="00013846">
        <w:rPr>
          <w:rFonts w:ascii="Arial" w:hAnsi="Arial" w:cs="Arial"/>
          <w:sz w:val="24"/>
          <w:szCs w:val="24"/>
        </w:rPr>
        <w:t xml:space="preserve"> </w:t>
      </w:r>
      <w:r w:rsidR="00A3595D">
        <w:rPr>
          <w:rFonts w:ascii="Arial" w:hAnsi="Arial" w:cs="Arial"/>
          <w:sz w:val="24"/>
          <w:szCs w:val="24"/>
        </w:rPr>
        <w:t xml:space="preserve">of </w:t>
      </w:r>
      <w:r w:rsidR="00395EEC" w:rsidRPr="00013846">
        <w:rPr>
          <w:rFonts w:ascii="Arial" w:hAnsi="Arial" w:cs="Arial"/>
          <w:sz w:val="24"/>
          <w:szCs w:val="24"/>
        </w:rPr>
        <w:t>a</w:t>
      </w:r>
      <w:r w:rsidR="00965815" w:rsidRPr="00013846">
        <w:rPr>
          <w:rFonts w:ascii="Arial" w:hAnsi="Arial" w:cs="Arial"/>
          <w:sz w:val="24"/>
          <w:szCs w:val="24"/>
        </w:rPr>
        <w:t xml:space="preserve"> Project Proposal</w:t>
      </w:r>
      <w:r w:rsidR="00395EEC" w:rsidRPr="00013846">
        <w:rPr>
          <w:rFonts w:ascii="Arial" w:hAnsi="Arial" w:cs="Arial"/>
          <w:sz w:val="24"/>
          <w:szCs w:val="24"/>
        </w:rPr>
        <w:t xml:space="preserve"> in accordance with Annex B of the UKAN </w:t>
      </w:r>
      <w:proofErr w:type="gramStart"/>
      <w:r w:rsidR="00395EEC" w:rsidRPr="00013846">
        <w:rPr>
          <w:rFonts w:ascii="Arial" w:hAnsi="Arial" w:cs="Arial"/>
          <w:sz w:val="24"/>
          <w:szCs w:val="24"/>
        </w:rPr>
        <w:t>Guidance;</w:t>
      </w:r>
      <w:proofErr w:type="gramEnd"/>
    </w:p>
    <w:p w14:paraId="1B86CBDB" w14:textId="1454D1B9" w:rsidR="0061717D" w:rsidRPr="00013846" w:rsidRDefault="00671433" w:rsidP="00993B0E">
      <w:pPr>
        <w:pStyle w:val="ListParagraph"/>
        <w:numPr>
          <w:ilvl w:val="1"/>
          <w:numId w:val="4"/>
        </w:numPr>
        <w:tabs>
          <w:tab w:val="left" w:pos="589"/>
          <w:tab w:val="left" w:pos="709"/>
        </w:tabs>
        <w:spacing w:before="199"/>
        <w:ind w:left="1418" w:right="235" w:hanging="709"/>
        <w:contextualSpacing w:val="0"/>
        <w:jc w:val="both"/>
        <w:rPr>
          <w:rFonts w:ascii="Arial" w:hAnsi="Arial" w:cs="Arial"/>
          <w:sz w:val="24"/>
          <w:szCs w:val="24"/>
        </w:rPr>
      </w:pPr>
      <w:r w:rsidRPr="00013846">
        <w:rPr>
          <w:rFonts w:ascii="Arial" w:hAnsi="Arial" w:cs="Arial"/>
          <w:sz w:val="24"/>
          <w:szCs w:val="24"/>
        </w:rPr>
        <w:t>to remove a Project Proposal from the UKAN Pipeline</w:t>
      </w:r>
      <w:r w:rsidR="00214AF0" w:rsidRPr="00013846">
        <w:rPr>
          <w:rFonts w:ascii="Arial" w:hAnsi="Arial" w:cs="Arial"/>
          <w:sz w:val="24"/>
          <w:szCs w:val="24"/>
        </w:rPr>
        <w:t xml:space="preserve"> in accordance with </w:t>
      </w:r>
      <w:r w:rsidR="00D23A66" w:rsidRPr="00013846">
        <w:rPr>
          <w:rFonts w:ascii="Arial" w:hAnsi="Arial" w:cs="Arial"/>
          <w:sz w:val="24"/>
          <w:szCs w:val="24"/>
        </w:rPr>
        <w:t>Annex B of the UKAN Guidance, including</w:t>
      </w:r>
      <w:r w:rsidR="00034E28" w:rsidRPr="00013846">
        <w:rPr>
          <w:rFonts w:ascii="Arial" w:hAnsi="Arial" w:cs="Arial"/>
          <w:sz w:val="24"/>
          <w:szCs w:val="24"/>
        </w:rPr>
        <w:t xml:space="preserve"> if in DESNZ’s opinion:</w:t>
      </w:r>
    </w:p>
    <w:p w14:paraId="0966A98C" w14:textId="0D5A9D00" w:rsidR="0061717D" w:rsidRPr="00013846" w:rsidRDefault="00671433" w:rsidP="0061717D">
      <w:pPr>
        <w:pStyle w:val="ListParagraph"/>
        <w:numPr>
          <w:ilvl w:val="2"/>
          <w:numId w:val="4"/>
        </w:numPr>
        <w:tabs>
          <w:tab w:val="left" w:pos="589"/>
          <w:tab w:val="left" w:pos="709"/>
        </w:tabs>
        <w:spacing w:before="199"/>
        <w:ind w:left="2268" w:right="235" w:hanging="850"/>
        <w:contextualSpacing w:val="0"/>
        <w:jc w:val="both"/>
        <w:rPr>
          <w:rFonts w:ascii="Arial" w:hAnsi="Arial" w:cs="Arial"/>
          <w:sz w:val="24"/>
          <w:szCs w:val="24"/>
        </w:rPr>
      </w:pPr>
      <w:r w:rsidRPr="00013846">
        <w:rPr>
          <w:rFonts w:ascii="Arial" w:hAnsi="Arial" w:cs="Arial"/>
          <w:sz w:val="24"/>
          <w:szCs w:val="24"/>
        </w:rPr>
        <w:t xml:space="preserve">such </w:t>
      </w:r>
      <w:r w:rsidR="007A5AD2" w:rsidRPr="00013846">
        <w:rPr>
          <w:rFonts w:ascii="Arial" w:hAnsi="Arial" w:cs="Arial"/>
          <w:sz w:val="24"/>
          <w:szCs w:val="24"/>
        </w:rPr>
        <w:t xml:space="preserve">Project Proposal </w:t>
      </w:r>
      <w:r w:rsidRPr="00013846">
        <w:rPr>
          <w:rFonts w:ascii="Arial" w:hAnsi="Arial" w:cs="Arial"/>
          <w:sz w:val="24"/>
          <w:szCs w:val="24"/>
        </w:rPr>
        <w:t xml:space="preserve">no longer satisfies the Eligibility </w:t>
      </w:r>
      <w:proofErr w:type="gramStart"/>
      <w:r w:rsidRPr="00013846">
        <w:rPr>
          <w:rFonts w:ascii="Arial" w:hAnsi="Arial" w:cs="Arial"/>
          <w:sz w:val="24"/>
          <w:szCs w:val="24"/>
        </w:rPr>
        <w:t>Criteria</w:t>
      </w:r>
      <w:r w:rsidR="0061717D" w:rsidRPr="00013846">
        <w:rPr>
          <w:rFonts w:ascii="Arial" w:hAnsi="Arial" w:cs="Arial"/>
          <w:sz w:val="24"/>
          <w:szCs w:val="24"/>
        </w:rPr>
        <w:t>;</w:t>
      </w:r>
      <w:proofErr w:type="gramEnd"/>
    </w:p>
    <w:p w14:paraId="3763B751" w14:textId="08ECB022" w:rsidR="005812C8" w:rsidRPr="00013846" w:rsidRDefault="0061717D" w:rsidP="0061717D">
      <w:pPr>
        <w:pStyle w:val="ListParagraph"/>
        <w:numPr>
          <w:ilvl w:val="2"/>
          <w:numId w:val="4"/>
        </w:numPr>
        <w:tabs>
          <w:tab w:val="left" w:pos="589"/>
          <w:tab w:val="left" w:pos="709"/>
        </w:tabs>
        <w:spacing w:before="199"/>
        <w:ind w:left="2268" w:right="235" w:hanging="850"/>
        <w:contextualSpacing w:val="0"/>
        <w:jc w:val="both"/>
        <w:rPr>
          <w:rFonts w:ascii="Arial" w:hAnsi="Arial" w:cs="Arial"/>
          <w:sz w:val="24"/>
          <w:szCs w:val="24"/>
        </w:rPr>
      </w:pPr>
      <w:r w:rsidRPr="00013846">
        <w:rPr>
          <w:rFonts w:ascii="Arial" w:hAnsi="Arial" w:cs="Arial"/>
          <w:sz w:val="24"/>
          <w:szCs w:val="24"/>
        </w:rPr>
        <w:t>conti</w:t>
      </w:r>
      <w:r w:rsidR="00034E28" w:rsidRPr="00013846">
        <w:rPr>
          <w:rFonts w:ascii="Arial" w:hAnsi="Arial" w:cs="Arial"/>
          <w:sz w:val="24"/>
          <w:szCs w:val="24"/>
        </w:rPr>
        <w:t xml:space="preserve">nued </w:t>
      </w:r>
      <w:r w:rsidR="0094724B" w:rsidRPr="00013846">
        <w:rPr>
          <w:rFonts w:ascii="Arial" w:hAnsi="Arial" w:cs="Arial"/>
          <w:sz w:val="24"/>
          <w:szCs w:val="24"/>
        </w:rPr>
        <w:t xml:space="preserve">membership </w:t>
      </w:r>
      <w:r w:rsidR="006C589A" w:rsidRPr="00013846">
        <w:rPr>
          <w:rFonts w:ascii="Arial" w:hAnsi="Arial" w:cs="Arial"/>
          <w:sz w:val="24"/>
          <w:szCs w:val="24"/>
        </w:rPr>
        <w:t xml:space="preserve">by a Project Proposer </w:t>
      </w:r>
      <w:r w:rsidR="0094724B" w:rsidRPr="00013846">
        <w:rPr>
          <w:rFonts w:ascii="Arial" w:hAnsi="Arial" w:cs="Arial"/>
          <w:sz w:val="24"/>
          <w:szCs w:val="24"/>
        </w:rPr>
        <w:t>of the UKAN Pipeline would be</w:t>
      </w:r>
      <w:r w:rsidR="006C589A" w:rsidRPr="00013846">
        <w:rPr>
          <w:rFonts w:ascii="Arial" w:hAnsi="Arial" w:cs="Arial"/>
          <w:sz w:val="24"/>
          <w:szCs w:val="24"/>
        </w:rPr>
        <w:t xml:space="preserve"> contrary to the interests of </w:t>
      </w:r>
      <w:r w:rsidR="002C77DA" w:rsidRPr="00013846">
        <w:rPr>
          <w:rFonts w:ascii="Arial" w:hAnsi="Arial" w:cs="Arial"/>
          <w:sz w:val="24"/>
          <w:szCs w:val="24"/>
        </w:rPr>
        <w:t xml:space="preserve">UK </w:t>
      </w:r>
      <w:r w:rsidR="006C589A" w:rsidRPr="00013846">
        <w:rPr>
          <w:rFonts w:ascii="Arial" w:hAnsi="Arial" w:cs="Arial"/>
          <w:sz w:val="24"/>
          <w:szCs w:val="24"/>
        </w:rPr>
        <w:t>national security</w:t>
      </w:r>
      <w:r w:rsidR="0094724B" w:rsidRPr="00013846">
        <w:rPr>
          <w:rFonts w:ascii="Arial" w:hAnsi="Arial" w:cs="Arial"/>
          <w:sz w:val="24"/>
          <w:szCs w:val="24"/>
        </w:rPr>
        <w:t xml:space="preserve"> </w:t>
      </w:r>
      <w:r w:rsidR="00671433" w:rsidRPr="00013846">
        <w:rPr>
          <w:rFonts w:ascii="Arial" w:hAnsi="Arial" w:cs="Arial"/>
          <w:sz w:val="24"/>
          <w:szCs w:val="24"/>
        </w:rPr>
        <w:t xml:space="preserve">or otherwise </w:t>
      </w:r>
      <w:r w:rsidR="006C589A" w:rsidRPr="00013846">
        <w:rPr>
          <w:rFonts w:ascii="Arial" w:hAnsi="Arial" w:cs="Arial"/>
          <w:sz w:val="24"/>
          <w:szCs w:val="24"/>
        </w:rPr>
        <w:t>no</w:t>
      </w:r>
      <w:r w:rsidR="005812C8" w:rsidRPr="00013846">
        <w:rPr>
          <w:rFonts w:ascii="Arial" w:hAnsi="Arial" w:cs="Arial"/>
          <w:sz w:val="24"/>
          <w:szCs w:val="24"/>
        </w:rPr>
        <w:t xml:space="preserve">t in the public </w:t>
      </w:r>
      <w:proofErr w:type="gramStart"/>
      <w:r w:rsidR="005812C8" w:rsidRPr="00013846">
        <w:rPr>
          <w:rFonts w:ascii="Arial" w:hAnsi="Arial" w:cs="Arial"/>
          <w:sz w:val="24"/>
          <w:szCs w:val="24"/>
        </w:rPr>
        <w:t>interest;</w:t>
      </w:r>
      <w:proofErr w:type="gramEnd"/>
    </w:p>
    <w:p w14:paraId="1D536F0D" w14:textId="15C3A5E1" w:rsidR="005812C8" w:rsidRPr="00013846" w:rsidRDefault="005812C8" w:rsidP="0061717D">
      <w:pPr>
        <w:pStyle w:val="ListParagraph"/>
        <w:numPr>
          <w:ilvl w:val="2"/>
          <w:numId w:val="4"/>
        </w:numPr>
        <w:tabs>
          <w:tab w:val="left" w:pos="589"/>
          <w:tab w:val="left" w:pos="709"/>
        </w:tabs>
        <w:spacing w:before="199"/>
        <w:ind w:left="2268" w:right="235" w:hanging="850"/>
        <w:contextualSpacing w:val="0"/>
        <w:jc w:val="both"/>
        <w:rPr>
          <w:rFonts w:ascii="Arial" w:hAnsi="Arial" w:cs="Arial"/>
          <w:sz w:val="24"/>
          <w:szCs w:val="24"/>
        </w:rPr>
      </w:pPr>
      <w:r w:rsidRPr="00013846">
        <w:rPr>
          <w:rFonts w:ascii="Arial" w:hAnsi="Arial" w:cs="Arial"/>
          <w:sz w:val="24"/>
          <w:szCs w:val="24"/>
        </w:rPr>
        <w:t xml:space="preserve">the Project Proposal is no longer </w:t>
      </w:r>
      <w:proofErr w:type="gramStart"/>
      <w:r w:rsidRPr="00013846">
        <w:rPr>
          <w:rFonts w:ascii="Arial" w:hAnsi="Arial" w:cs="Arial"/>
          <w:sz w:val="24"/>
          <w:szCs w:val="24"/>
        </w:rPr>
        <w:t>deliverable</w:t>
      </w:r>
      <w:r w:rsidR="009B2509" w:rsidRPr="00013846">
        <w:rPr>
          <w:rFonts w:ascii="Arial" w:hAnsi="Arial" w:cs="Arial"/>
          <w:sz w:val="24"/>
          <w:szCs w:val="24"/>
        </w:rPr>
        <w:t>;</w:t>
      </w:r>
      <w:proofErr w:type="gramEnd"/>
    </w:p>
    <w:p w14:paraId="03CDFE4D" w14:textId="72AED46A" w:rsidR="009B2509" w:rsidRPr="00013846" w:rsidRDefault="0042053D" w:rsidP="0061717D">
      <w:pPr>
        <w:pStyle w:val="ListParagraph"/>
        <w:numPr>
          <w:ilvl w:val="2"/>
          <w:numId w:val="4"/>
        </w:numPr>
        <w:tabs>
          <w:tab w:val="left" w:pos="589"/>
          <w:tab w:val="left" w:pos="709"/>
        </w:tabs>
        <w:spacing w:before="199"/>
        <w:ind w:left="2268" w:right="235" w:hanging="850"/>
        <w:contextualSpacing w:val="0"/>
        <w:jc w:val="both"/>
        <w:rPr>
          <w:rFonts w:ascii="Arial" w:hAnsi="Arial" w:cs="Arial"/>
          <w:sz w:val="24"/>
          <w:szCs w:val="24"/>
        </w:rPr>
      </w:pPr>
      <w:r w:rsidRPr="00013846">
        <w:rPr>
          <w:rFonts w:ascii="Arial" w:hAnsi="Arial" w:cs="Arial"/>
          <w:sz w:val="24"/>
          <w:szCs w:val="24"/>
        </w:rPr>
        <w:t xml:space="preserve">there is </w:t>
      </w:r>
      <w:r w:rsidR="00D05E3F" w:rsidRPr="00013846">
        <w:rPr>
          <w:rFonts w:ascii="Arial" w:hAnsi="Arial" w:cs="Arial"/>
          <w:sz w:val="24"/>
          <w:szCs w:val="24"/>
        </w:rPr>
        <w:t>a</w:t>
      </w:r>
      <w:r w:rsidR="00BC68A7" w:rsidRPr="00013846">
        <w:rPr>
          <w:rFonts w:ascii="Arial" w:hAnsi="Arial" w:cs="Arial"/>
          <w:sz w:val="24"/>
          <w:szCs w:val="24"/>
        </w:rPr>
        <w:t>n adverse</w:t>
      </w:r>
      <w:r w:rsidR="007D7D0F" w:rsidRPr="00013846">
        <w:rPr>
          <w:rFonts w:ascii="Arial" w:hAnsi="Arial" w:cs="Arial"/>
          <w:sz w:val="24"/>
          <w:szCs w:val="24"/>
        </w:rPr>
        <w:t xml:space="preserve"> or</w:t>
      </w:r>
      <w:r w:rsidR="00D05E3F" w:rsidRPr="00013846">
        <w:rPr>
          <w:rFonts w:ascii="Arial" w:hAnsi="Arial" w:cs="Arial"/>
          <w:sz w:val="24"/>
          <w:szCs w:val="24"/>
        </w:rPr>
        <w:t xml:space="preserve"> material change of </w:t>
      </w:r>
      <w:r w:rsidRPr="00013846">
        <w:rPr>
          <w:rFonts w:ascii="Arial" w:hAnsi="Arial" w:cs="Arial"/>
          <w:sz w:val="24"/>
          <w:szCs w:val="24"/>
        </w:rPr>
        <w:t xml:space="preserve">circumstances </w:t>
      </w:r>
      <w:r w:rsidR="0091220A" w:rsidRPr="00013846">
        <w:rPr>
          <w:rFonts w:ascii="Arial" w:hAnsi="Arial" w:cs="Arial"/>
          <w:sz w:val="24"/>
          <w:szCs w:val="24"/>
        </w:rPr>
        <w:t xml:space="preserve">affecting the Project </w:t>
      </w:r>
      <w:proofErr w:type="gramStart"/>
      <w:r w:rsidR="0091220A" w:rsidRPr="00013846">
        <w:rPr>
          <w:rFonts w:ascii="Arial" w:hAnsi="Arial" w:cs="Arial"/>
          <w:sz w:val="24"/>
          <w:szCs w:val="24"/>
        </w:rPr>
        <w:t>Proposal;</w:t>
      </w:r>
      <w:proofErr w:type="gramEnd"/>
    </w:p>
    <w:p w14:paraId="33B3BD97" w14:textId="1CF77E21" w:rsidR="00135995" w:rsidRPr="00013846" w:rsidRDefault="00C80905" w:rsidP="00810797">
      <w:pPr>
        <w:pStyle w:val="ListParagraph"/>
        <w:numPr>
          <w:ilvl w:val="2"/>
          <w:numId w:val="4"/>
        </w:numPr>
        <w:tabs>
          <w:tab w:val="left" w:pos="589"/>
          <w:tab w:val="left" w:pos="709"/>
        </w:tabs>
        <w:spacing w:before="199"/>
        <w:ind w:left="2268" w:right="235" w:hanging="850"/>
        <w:contextualSpacing w:val="0"/>
        <w:jc w:val="both"/>
        <w:rPr>
          <w:rFonts w:ascii="Arial" w:hAnsi="Arial" w:cs="Arial"/>
          <w:sz w:val="24"/>
          <w:szCs w:val="24"/>
        </w:rPr>
      </w:pPr>
      <w:r w:rsidRPr="00013846">
        <w:rPr>
          <w:rFonts w:ascii="Arial" w:hAnsi="Arial" w:cs="Arial"/>
          <w:sz w:val="24"/>
          <w:szCs w:val="24"/>
        </w:rPr>
        <w:t>follow</w:t>
      </w:r>
      <w:r w:rsidR="00072AE0" w:rsidRPr="00013846">
        <w:rPr>
          <w:rFonts w:ascii="Arial" w:hAnsi="Arial" w:cs="Arial"/>
          <w:sz w:val="24"/>
          <w:szCs w:val="24"/>
        </w:rPr>
        <w:t>i</w:t>
      </w:r>
      <w:r w:rsidRPr="00013846">
        <w:rPr>
          <w:rFonts w:ascii="Arial" w:hAnsi="Arial" w:cs="Arial"/>
          <w:sz w:val="24"/>
          <w:szCs w:val="24"/>
        </w:rPr>
        <w:t xml:space="preserve">ng a PRA </w:t>
      </w:r>
      <w:r w:rsidR="00A3595D">
        <w:rPr>
          <w:rFonts w:ascii="Arial" w:hAnsi="Arial" w:cs="Arial"/>
          <w:sz w:val="24"/>
          <w:szCs w:val="24"/>
        </w:rPr>
        <w:t>review</w:t>
      </w:r>
      <w:r w:rsidRPr="00013846">
        <w:rPr>
          <w:rFonts w:ascii="Arial" w:hAnsi="Arial" w:cs="Arial"/>
          <w:sz w:val="24"/>
          <w:szCs w:val="24"/>
        </w:rPr>
        <w:t xml:space="preserve"> or otherwise</w:t>
      </w:r>
      <w:r w:rsidR="00CC00E1" w:rsidRPr="00013846">
        <w:rPr>
          <w:rFonts w:ascii="Arial" w:hAnsi="Arial" w:cs="Arial"/>
          <w:sz w:val="24"/>
          <w:szCs w:val="24"/>
        </w:rPr>
        <w:t>,</w:t>
      </w:r>
      <w:r w:rsidRPr="00013846">
        <w:rPr>
          <w:rFonts w:ascii="Arial" w:hAnsi="Arial" w:cs="Arial"/>
          <w:sz w:val="24"/>
          <w:szCs w:val="24"/>
        </w:rPr>
        <w:t xml:space="preserve"> </w:t>
      </w:r>
    </w:p>
    <w:p w14:paraId="603F1B2E" w14:textId="77777777" w:rsidR="00072AE0" w:rsidRPr="00013846" w:rsidRDefault="001A09A9" w:rsidP="00072AE0">
      <w:pPr>
        <w:pStyle w:val="ListParagraph"/>
        <w:numPr>
          <w:ilvl w:val="3"/>
          <w:numId w:val="4"/>
        </w:numPr>
        <w:tabs>
          <w:tab w:val="left" w:pos="589"/>
          <w:tab w:val="left" w:pos="709"/>
          <w:tab w:val="left" w:pos="3402"/>
        </w:tabs>
        <w:spacing w:before="199"/>
        <w:ind w:left="3402" w:right="235" w:hanging="1134"/>
        <w:contextualSpacing w:val="0"/>
        <w:jc w:val="both"/>
        <w:rPr>
          <w:rFonts w:ascii="Arial" w:hAnsi="Arial" w:cs="Arial"/>
          <w:sz w:val="24"/>
          <w:szCs w:val="24"/>
        </w:rPr>
      </w:pPr>
      <w:r w:rsidRPr="00013846">
        <w:rPr>
          <w:rFonts w:ascii="Arial" w:hAnsi="Arial" w:cs="Arial"/>
          <w:sz w:val="24"/>
          <w:szCs w:val="24"/>
        </w:rPr>
        <w:t>the P</w:t>
      </w:r>
      <w:r w:rsidR="00CC00E1" w:rsidRPr="00013846">
        <w:rPr>
          <w:rFonts w:ascii="Arial" w:hAnsi="Arial" w:cs="Arial"/>
          <w:sz w:val="24"/>
          <w:szCs w:val="24"/>
        </w:rPr>
        <w:t xml:space="preserve">roject </w:t>
      </w:r>
      <w:r w:rsidRPr="00013846">
        <w:rPr>
          <w:rFonts w:ascii="Arial" w:hAnsi="Arial" w:cs="Arial"/>
          <w:sz w:val="24"/>
          <w:szCs w:val="24"/>
        </w:rPr>
        <w:t xml:space="preserve">Proposal </w:t>
      </w:r>
      <w:r w:rsidR="00810797" w:rsidRPr="00013846">
        <w:rPr>
          <w:rFonts w:ascii="Arial" w:hAnsi="Arial" w:cs="Arial"/>
          <w:sz w:val="24"/>
          <w:szCs w:val="24"/>
        </w:rPr>
        <w:t xml:space="preserve">no longer satisfies the requisite scoring </w:t>
      </w:r>
      <w:proofErr w:type="gramStart"/>
      <w:r w:rsidR="00810797" w:rsidRPr="00013846">
        <w:rPr>
          <w:rFonts w:ascii="Arial" w:hAnsi="Arial" w:cs="Arial"/>
          <w:sz w:val="24"/>
          <w:szCs w:val="24"/>
        </w:rPr>
        <w:t>threshold;</w:t>
      </w:r>
      <w:proofErr w:type="gramEnd"/>
      <w:r w:rsidR="00810797" w:rsidRPr="00013846">
        <w:rPr>
          <w:rFonts w:ascii="Arial" w:hAnsi="Arial" w:cs="Arial"/>
          <w:sz w:val="24"/>
          <w:szCs w:val="24"/>
        </w:rPr>
        <w:t xml:space="preserve"> </w:t>
      </w:r>
    </w:p>
    <w:p w14:paraId="5CD45626" w14:textId="77777777" w:rsidR="00072AE0" w:rsidRPr="00013846" w:rsidRDefault="00810797" w:rsidP="00072AE0">
      <w:pPr>
        <w:pStyle w:val="ListParagraph"/>
        <w:numPr>
          <w:ilvl w:val="3"/>
          <w:numId w:val="4"/>
        </w:numPr>
        <w:tabs>
          <w:tab w:val="left" w:pos="589"/>
          <w:tab w:val="left" w:pos="709"/>
          <w:tab w:val="left" w:pos="3402"/>
        </w:tabs>
        <w:spacing w:before="199"/>
        <w:ind w:left="3402" w:right="235" w:hanging="1134"/>
        <w:contextualSpacing w:val="0"/>
        <w:jc w:val="both"/>
        <w:rPr>
          <w:rFonts w:ascii="Arial" w:hAnsi="Arial" w:cs="Arial"/>
          <w:sz w:val="24"/>
          <w:szCs w:val="24"/>
        </w:rPr>
      </w:pPr>
      <w:r w:rsidRPr="00013846">
        <w:rPr>
          <w:rFonts w:ascii="Arial" w:hAnsi="Arial" w:cs="Arial"/>
          <w:sz w:val="24"/>
          <w:szCs w:val="24"/>
        </w:rPr>
        <w:t xml:space="preserve">the Project fails to improve its scoring in accordance with any future requirements set by </w:t>
      </w:r>
      <w:proofErr w:type="gramStart"/>
      <w:r w:rsidRPr="00013846">
        <w:rPr>
          <w:rFonts w:ascii="Arial" w:hAnsi="Arial" w:cs="Arial"/>
          <w:sz w:val="24"/>
          <w:szCs w:val="24"/>
        </w:rPr>
        <w:t>DESNZ;</w:t>
      </w:r>
      <w:proofErr w:type="gramEnd"/>
      <w:r w:rsidRPr="00013846">
        <w:rPr>
          <w:rFonts w:ascii="Arial" w:hAnsi="Arial" w:cs="Arial"/>
          <w:sz w:val="24"/>
          <w:szCs w:val="24"/>
        </w:rPr>
        <w:t xml:space="preserve"> </w:t>
      </w:r>
    </w:p>
    <w:p w14:paraId="5EE3E442" w14:textId="108BAA19" w:rsidR="0091220A" w:rsidRPr="00013846" w:rsidRDefault="00810797" w:rsidP="0026113B">
      <w:pPr>
        <w:pStyle w:val="ListParagraph"/>
        <w:numPr>
          <w:ilvl w:val="3"/>
          <w:numId w:val="4"/>
        </w:numPr>
        <w:tabs>
          <w:tab w:val="left" w:pos="589"/>
          <w:tab w:val="left" w:pos="709"/>
          <w:tab w:val="left" w:pos="3402"/>
        </w:tabs>
        <w:spacing w:before="199"/>
        <w:ind w:left="3402" w:right="235" w:hanging="1134"/>
        <w:contextualSpacing w:val="0"/>
        <w:jc w:val="both"/>
        <w:rPr>
          <w:rFonts w:ascii="Arial" w:hAnsi="Arial" w:cs="Arial"/>
          <w:sz w:val="24"/>
          <w:szCs w:val="24"/>
        </w:rPr>
      </w:pPr>
      <w:proofErr w:type="gramStart"/>
      <w:r w:rsidRPr="00013846">
        <w:rPr>
          <w:rFonts w:ascii="Arial" w:hAnsi="Arial" w:cs="Arial"/>
          <w:sz w:val="24"/>
          <w:szCs w:val="24"/>
        </w:rPr>
        <w:t>the</w:t>
      </w:r>
      <w:proofErr w:type="gramEnd"/>
      <w:r w:rsidRPr="00013846">
        <w:rPr>
          <w:rFonts w:ascii="Arial" w:hAnsi="Arial" w:cs="Arial"/>
          <w:sz w:val="24"/>
          <w:szCs w:val="24"/>
        </w:rPr>
        <w:t xml:space="preserve"> Project fails to demonstrate material progress towards meeting the milestones and timelines in their proposals, or any other timelines agreed with DESNZ. </w:t>
      </w:r>
    </w:p>
    <w:p w14:paraId="01A2A6FD" w14:textId="77777777" w:rsidR="00671433" w:rsidRPr="00CB3B63" w:rsidRDefault="00671433" w:rsidP="00993B0E">
      <w:pPr>
        <w:pStyle w:val="ListParagraph"/>
        <w:numPr>
          <w:ilvl w:val="0"/>
          <w:numId w:val="4"/>
        </w:numPr>
        <w:tabs>
          <w:tab w:val="left" w:pos="709"/>
        </w:tabs>
        <w:spacing w:before="199"/>
        <w:ind w:left="709" w:right="235" w:hanging="709"/>
        <w:contextualSpacing w:val="0"/>
        <w:jc w:val="both"/>
        <w:rPr>
          <w:rFonts w:ascii="Arial" w:hAnsi="Arial" w:cs="Arial"/>
          <w:sz w:val="24"/>
          <w:szCs w:val="24"/>
        </w:rPr>
      </w:pPr>
      <w:r w:rsidRPr="00CB3B63">
        <w:rPr>
          <w:rFonts w:ascii="Arial" w:hAnsi="Arial" w:cs="Arial"/>
          <w:sz w:val="24"/>
          <w:szCs w:val="24"/>
        </w:rPr>
        <w:t xml:space="preserve">The UKAN Pipeline process is not a procurement and DESNZ is not acting as a contracting authority for the purposes of the Procurement Act 2023. </w:t>
      </w:r>
    </w:p>
    <w:p w14:paraId="57ECEA30" w14:textId="38984EDD" w:rsidR="00671433" w:rsidRPr="00CB3B63" w:rsidRDefault="00671433" w:rsidP="00993B0E">
      <w:pPr>
        <w:pStyle w:val="ListParagraph"/>
        <w:numPr>
          <w:ilvl w:val="0"/>
          <w:numId w:val="4"/>
        </w:numPr>
        <w:tabs>
          <w:tab w:val="left" w:pos="709"/>
        </w:tabs>
        <w:spacing w:before="199"/>
        <w:ind w:left="709" w:right="235" w:hanging="709"/>
        <w:contextualSpacing w:val="0"/>
        <w:jc w:val="both"/>
        <w:rPr>
          <w:rFonts w:ascii="Arial" w:hAnsi="Arial" w:cs="Arial"/>
          <w:sz w:val="24"/>
          <w:szCs w:val="24"/>
        </w:rPr>
      </w:pPr>
      <w:r w:rsidRPr="00CB3B63">
        <w:rPr>
          <w:rFonts w:ascii="Arial" w:hAnsi="Arial" w:cs="Arial"/>
          <w:sz w:val="24"/>
          <w:szCs w:val="24"/>
        </w:rPr>
        <w:t>DESNZ’s decision to admit a</w:t>
      </w:r>
      <w:r w:rsidRPr="00CB3B63">
        <w:rPr>
          <w:rFonts w:ascii="Arial" w:hAnsi="Arial" w:cs="Arial"/>
          <w:spacing w:val="-3"/>
          <w:sz w:val="24"/>
          <w:szCs w:val="24"/>
        </w:rPr>
        <w:t xml:space="preserve"> </w:t>
      </w:r>
      <w:r w:rsidRPr="00CB3B63">
        <w:rPr>
          <w:rFonts w:ascii="Arial" w:hAnsi="Arial" w:cs="Arial"/>
          <w:sz w:val="24"/>
          <w:szCs w:val="24"/>
        </w:rPr>
        <w:t>Project Proposal to the UKAN Pipeline does not constitute</w:t>
      </w:r>
      <w:r w:rsidRPr="00CB3B63">
        <w:rPr>
          <w:rFonts w:ascii="Arial" w:hAnsi="Arial" w:cs="Arial"/>
          <w:spacing w:val="-4"/>
          <w:sz w:val="24"/>
          <w:szCs w:val="24"/>
        </w:rPr>
        <w:t xml:space="preserve"> </w:t>
      </w:r>
      <w:r w:rsidRPr="00CB3B63">
        <w:rPr>
          <w:rFonts w:ascii="Arial" w:hAnsi="Arial" w:cs="Arial"/>
          <w:sz w:val="24"/>
          <w:szCs w:val="24"/>
        </w:rPr>
        <w:t>a</w:t>
      </w:r>
      <w:r w:rsidRPr="00CB3B63">
        <w:rPr>
          <w:rFonts w:ascii="Arial" w:hAnsi="Arial" w:cs="Arial"/>
          <w:spacing w:val="-3"/>
          <w:sz w:val="24"/>
          <w:szCs w:val="24"/>
        </w:rPr>
        <w:t xml:space="preserve"> </w:t>
      </w:r>
      <w:r w:rsidRPr="00CB3B63">
        <w:rPr>
          <w:rFonts w:ascii="Arial" w:hAnsi="Arial" w:cs="Arial"/>
          <w:sz w:val="24"/>
          <w:szCs w:val="24"/>
        </w:rPr>
        <w:t>contract</w:t>
      </w:r>
      <w:r w:rsidRPr="00CB3B63">
        <w:rPr>
          <w:rFonts w:ascii="Arial" w:hAnsi="Arial" w:cs="Arial"/>
          <w:spacing w:val="-2"/>
          <w:sz w:val="24"/>
          <w:szCs w:val="24"/>
        </w:rPr>
        <w:t xml:space="preserve"> </w:t>
      </w:r>
      <w:r w:rsidRPr="00CB3B63">
        <w:rPr>
          <w:rFonts w:ascii="Arial" w:hAnsi="Arial" w:cs="Arial"/>
          <w:sz w:val="24"/>
          <w:szCs w:val="24"/>
        </w:rPr>
        <w:t>or</w:t>
      </w:r>
      <w:r w:rsidRPr="00CB3B63">
        <w:rPr>
          <w:rFonts w:ascii="Arial" w:hAnsi="Arial" w:cs="Arial"/>
          <w:spacing w:val="-3"/>
          <w:sz w:val="24"/>
          <w:szCs w:val="24"/>
        </w:rPr>
        <w:t xml:space="preserve"> </w:t>
      </w:r>
      <w:r w:rsidRPr="00CB3B63">
        <w:rPr>
          <w:rFonts w:ascii="Arial" w:hAnsi="Arial" w:cs="Arial"/>
          <w:sz w:val="24"/>
          <w:szCs w:val="24"/>
        </w:rPr>
        <w:t>part</w:t>
      </w:r>
      <w:r w:rsidRPr="00CB3B63">
        <w:rPr>
          <w:rFonts w:ascii="Arial" w:hAnsi="Arial" w:cs="Arial"/>
          <w:spacing w:val="-2"/>
          <w:sz w:val="24"/>
          <w:szCs w:val="24"/>
        </w:rPr>
        <w:t xml:space="preserve"> </w:t>
      </w:r>
      <w:r w:rsidRPr="00CB3B63">
        <w:rPr>
          <w:rFonts w:ascii="Arial" w:hAnsi="Arial" w:cs="Arial"/>
          <w:sz w:val="24"/>
          <w:szCs w:val="24"/>
        </w:rPr>
        <w:t>of</w:t>
      </w:r>
      <w:r w:rsidRPr="00CB3B63">
        <w:rPr>
          <w:rFonts w:ascii="Arial" w:hAnsi="Arial" w:cs="Arial"/>
          <w:spacing w:val="-3"/>
          <w:sz w:val="24"/>
          <w:szCs w:val="24"/>
        </w:rPr>
        <w:t xml:space="preserve"> </w:t>
      </w:r>
      <w:r w:rsidRPr="00CB3B63">
        <w:rPr>
          <w:rFonts w:ascii="Arial" w:hAnsi="Arial" w:cs="Arial"/>
          <w:sz w:val="24"/>
          <w:szCs w:val="24"/>
        </w:rPr>
        <w:t>a</w:t>
      </w:r>
      <w:r w:rsidRPr="00CB3B63">
        <w:rPr>
          <w:rFonts w:ascii="Arial" w:hAnsi="Arial" w:cs="Arial"/>
          <w:spacing w:val="-4"/>
          <w:sz w:val="24"/>
          <w:szCs w:val="24"/>
        </w:rPr>
        <w:t xml:space="preserve"> </w:t>
      </w:r>
      <w:r w:rsidRPr="00CB3B63">
        <w:rPr>
          <w:rFonts w:ascii="Arial" w:hAnsi="Arial" w:cs="Arial"/>
          <w:sz w:val="24"/>
          <w:szCs w:val="24"/>
        </w:rPr>
        <w:t>contract,</w:t>
      </w:r>
      <w:r w:rsidRPr="00CB3B63">
        <w:rPr>
          <w:rFonts w:ascii="Arial" w:hAnsi="Arial" w:cs="Arial"/>
          <w:spacing w:val="-2"/>
          <w:sz w:val="24"/>
          <w:szCs w:val="24"/>
        </w:rPr>
        <w:t xml:space="preserve"> </w:t>
      </w:r>
      <w:r w:rsidRPr="00CB3B63">
        <w:rPr>
          <w:rFonts w:ascii="Arial" w:hAnsi="Arial" w:cs="Arial"/>
          <w:sz w:val="24"/>
          <w:szCs w:val="24"/>
        </w:rPr>
        <w:t xml:space="preserve">nor does it constitute an invitation or offer to </w:t>
      </w:r>
      <w:proofErr w:type="gramStart"/>
      <w:r w:rsidRPr="00CB3B63">
        <w:rPr>
          <w:rFonts w:ascii="Arial" w:hAnsi="Arial" w:cs="Arial"/>
          <w:sz w:val="24"/>
          <w:szCs w:val="24"/>
        </w:rPr>
        <w:t>enter into</w:t>
      </w:r>
      <w:proofErr w:type="gramEnd"/>
      <w:r w:rsidRPr="00CB3B63">
        <w:rPr>
          <w:rFonts w:ascii="Arial" w:hAnsi="Arial" w:cs="Arial"/>
          <w:sz w:val="24"/>
          <w:szCs w:val="24"/>
        </w:rPr>
        <w:t xml:space="preserve"> any contract. </w:t>
      </w:r>
    </w:p>
    <w:p w14:paraId="36E108B5" w14:textId="1644C412" w:rsidR="00671433" w:rsidRPr="00CB3B63" w:rsidRDefault="00671433" w:rsidP="00993B0E">
      <w:pPr>
        <w:pStyle w:val="ListParagraph"/>
        <w:numPr>
          <w:ilvl w:val="0"/>
          <w:numId w:val="4"/>
        </w:numPr>
        <w:tabs>
          <w:tab w:val="left" w:pos="709"/>
        </w:tabs>
        <w:spacing w:before="202"/>
        <w:ind w:left="709" w:right="231" w:hanging="709"/>
        <w:contextualSpacing w:val="0"/>
        <w:jc w:val="both"/>
        <w:rPr>
          <w:rFonts w:ascii="Arial" w:hAnsi="Arial" w:cs="Arial"/>
          <w:sz w:val="24"/>
          <w:szCs w:val="24"/>
        </w:rPr>
      </w:pPr>
      <w:r w:rsidRPr="00CB3B63">
        <w:rPr>
          <w:rFonts w:ascii="Arial" w:hAnsi="Arial" w:cs="Arial"/>
          <w:sz w:val="24"/>
          <w:szCs w:val="24"/>
        </w:rPr>
        <w:t>DESNZ's</w:t>
      </w:r>
      <w:r w:rsidRPr="00CB3B63">
        <w:rPr>
          <w:rFonts w:ascii="Arial" w:hAnsi="Arial" w:cs="Arial"/>
          <w:spacing w:val="-2"/>
          <w:sz w:val="24"/>
          <w:szCs w:val="24"/>
        </w:rPr>
        <w:t xml:space="preserve"> </w:t>
      </w:r>
      <w:r w:rsidRPr="00CB3B63">
        <w:rPr>
          <w:rFonts w:ascii="Arial" w:hAnsi="Arial" w:cs="Arial"/>
          <w:sz w:val="24"/>
          <w:szCs w:val="24"/>
        </w:rPr>
        <w:t>decision</w:t>
      </w:r>
      <w:r w:rsidRPr="00CB3B63">
        <w:rPr>
          <w:rFonts w:ascii="Arial" w:hAnsi="Arial" w:cs="Arial"/>
          <w:spacing w:val="-2"/>
          <w:sz w:val="24"/>
          <w:szCs w:val="24"/>
        </w:rPr>
        <w:t xml:space="preserve"> </w:t>
      </w:r>
      <w:r w:rsidRPr="00CB3B63">
        <w:rPr>
          <w:rFonts w:ascii="Arial" w:hAnsi="Arial" w:cs="Arial"/>
          <w:sz w:val="24"/>
          <w:szCs w:val="24"/>
        </w:rPr>
        <w:t>as</w:t>
      </w:r>
      <w:r w:rsidRPr="00CB3B63">
        <w:rPr>
          <w:rFonts w:ascii="Arial" w:hAnsi="Arial" w:cs="Arial"/>
          <w:spacing w:val="-2"/>
          <w:sz w:val="24"/>
          <w:szCs w:val="24"/>
        </w:rPr>
        <w:t xml:space="preserve"> </w:t>
      </w:r>
      <w:r w:rsidRPr="00CB3B63">
        <w:rPr>
          <w:rFonts w:ascii="Arial" w:hAnsi="Arial" w:cs="Arial"/>
          <w:sz w:val="24"/>
          <w:szCs w:val="24"/>
        </w:rPr>
        <w:t>to</w:t>
      </w:r>
      <w:r w:rsidRPr="00CB3B63">
        <w:rPr>
          <w:rFonts w:ascii="Arial" w:hAnsi="Arial" w:cs="Arial"/>
          <w:spacing w:val="-2"/>
          <w:sz w:val="24"/>
          <w:szCs w:val="24"/>
        </w:rPr>
        <w:t xml:space="preserve"> </w:t>
      </w:r>
      <w:proofErr w:type="gramStart"/>
      <w:r w:rsidRPr="00CB3B63">
        <w:rPr>
          <w:rFonts w:ascii="Arial" w:hAnsi="Arial" w:cs="Arial"/>
          <w:sz w:val="24"/>
          <w:szCs w:val="24"/>
        </w:rPr>
        <w:t>whether</w:t>
      </w:r>
      <w:r w:rsidRPr="00CB3B63">
        <w:rPr>
          <w:rFonts w:ascii="Arial" w:hAnsi="Arial" w:cs="Arial"/>
          <w:spacing w:val="-3"/>
          <w:sz w:val="24"/>
          <w:szCs w:val="24"/>
        </w:rPr>
        <w:t xml:space="preserve"> </w:t>
      </w:r>
      <w:r w:rsidRPr="00CB3B63">
        <w:rPr>
          <w:rFonts w:ascii="Arial" w:hAnsi="Arial" w:cs="Arial"/>
          <w:sz w:val="24"/>
          <w:szCs w:val="24"/>
        </w:rPr>
        <w:t>or</w:t>
      </w:r>
      <w:r w:rsidRPr="00CB3B63">
        <w:rPr>
          <w:rFonts w:ascii="Arial" w:hAnsi="Arial" w:cs="Arial"/>
          <w:spacing w:val="-3"/>
          <w:sz w:val="24"/>
          <w:szCs w:val="24"/>
        </w:rPr>
        <w:t xml:space="preserve"> </w:t>
      </w:r>
      <w:r w:rsidRPr="00CB3B63">
        <w:rPr>
          <w:rFonts w:ascii="Arial" w:hAnsi="Arial" w:cs="Arial"/>
          <w:sz w:val="24"/>
          <w:szCs w:val="24"/>
        </w:rPr>
        <w:t>not</w:t>
      </w:r>
      <w:proofErr w:type="gramEnd"/>
      <w:r w:rsidRPr="00CB3B63">
        <w:rPr>
          <w:rFonts w:ascii="Arial" w:hAnsi="Arial" w:cs="Arial"/>
          <w:spacing w:val="-2"/>
          <w:sz w:val="24"/>
          <w:szCs w:val="24"/>
        </w:rPr>
        <w:t xml:space="preserve"> </w:t>
      </w:r>
      <w:r w:rsidRPr="00CB3B63">
        <w:rPr>
          <w:rFonts w:ascii="Arial" w:hAnsi="Arial" w:cs="Arial"/>
          <w:sz w:val="24"/>
          <w:szCs w:val="24"/>
        </w:rPr>
        <w:t>to admit or remove a</w:t>
      </w:r>
      <w:r w:rsidRPr="00CB3B63">
        <w:rPr>
          <w:rFonts w:ascii="Arial" w:hAnsi="Arial" w:cs="Arial"/>
          <w:spacing w:val="-3"/>
          <w:sz w:val="24"/>
          <w:szCs w:val="24"/>
        </w:rPr>
        <w:t xml:space="preserve"> </w:t>
      </w:r>
      <w:r w:rsidRPr="00CB3B63">
        <w:rPr>
          <w:rFonts w:ascii="Arial" w:hAnsi="Arial" w:cs="Arial"/>
          <w:sz w:val="24"/>
          <w:szCs w:val="24"/>
        </w:rPr>
        <w:t xml:space="preserve">Project Proposal to or from the UKAN Pipeline (as the case may be) shall be final, provided that DESNZ may consider a re-submitted Project Proposal in its absolute discretion and on such terms as it deems appropriate. </w:t>
      </w:r>
    </w:p>
    <w:p w14:paraId="7217E1D1" w14:textId="53F043E1" w:rsidR="00671433" w:rsidRDefault="00671433" w:rsidP="00993B0E">
      <w:pPr>
        <w:pStyle w:val="ListParagraph"/>
        <w:numPr>
          <w:ilvl w:val="0"/>
          <w:numId w:val="4"/>
        </w:numPr>
        <w:tabs>
          <w:tab w:val="left" w:pos="709"/>
        </w:tabs>
        <w:spacing w:before="200"/>
        <w:ind w:left="709" w:right="499" w:hanging="709"/>
        <w:contextualSpacing w:val="0"/>
        <w:jc w:val="both"/>
        <w:rPr>
          <w:rFonts w:ascii="Arial" w:hAnsi="Arial" w:cs="Arial"/>
          <w:sz w:val="24"/>
          <w:szCs w:val="24"/>
        </w:rPr>
      </w:pPr>
      <w:r w:rsidRPr="00CB3B63">
        <w:rPr>
          <w:rFonts w:ascii="Arial" w:hAnsi="Arial" w:cs="Arial"/>
          <w:sz w:val="24"/>
          <w:szCs w:val="24"/>
        </w:rPr>
        <w:t xml:space="preserve">Where the </w:t>
      </w:r>
      <w:r w:rsidR="00A3595D">
        <w:rPr>
          <w:rFonts w:ascii="Arial" w:hAnsi="Arial" w:cs="Arial"/>
          <w:sz w:val="24"/>
          <w:szCs w:val="24"/>
        </w:rPr>
        <w:t>Advanced Nuclear</w:t>
      </w:r>
      <w:r w:rsidR="00154F3C">
        <w:rPr>
          <w:rFonts w:ascii="Arial" w:hAnsi="Arial" w:cs="Arial"/>
          <w:sz w:val="24"/>
          <w:szCs w:val="24"/>
        </w:rPr>
        <w:t xml:space="preserve"> </w:t>
      </w:r>
      <w:r w:rsidRPr="00CB3B63">
        <w:rPr>
          <w:rFonts w:ascii="Arial" w:hAnsi="Arial" w:cs="Arial"/>
          <w:sz w:val="24"/>
          <w:szCs w:val="24"/>
        </w:rPr>
        <w:t xml:space="preserve"> F</w:t>
      </w:r>
      <w:r w:rsidR="00E01DEF">
        <w:rPr>
          <w:rFonts w:ascii="Arial" w:hAnsi="Arial" w:cs="Arial"/>
          <w:sz w:val="24"/>
          <w:szCs w:val="24"/>
        </w:rPr>
        <w:t>ramework</w:t>
      </w:r>
      <w:r w:rsidRPr="00CB3B63">
        <w:rPr>
          <w:rFonts w:ascii="Arial" w:hAnsi="Arial" w:cs="Arial"/>
          <w:sz w:val="24"/>
          <w:szCs w:val="24"/>
        </w:rPr>
        <w:t xml:space="preserve"> </w:t>
      </w:r>
      <w:r w:rsidR="00E01DEF">
        <w:rPr>
          <w:rFonts w:ascii="Arial" w:hAnsi="Arial" w:cs="Arial"/>
          <w:sz w:val="24"/>
          <w:szCs w:val="24"/>
        </w:rPr>
        <w:t>and UKAN</w:t>
      </w:r>
      <w:r w:rsidRPr="00CB3B63">
        <w:rPr>
          <w:rFonts w:ascii="Arial" w:hAnsi="Arial" w:cs="Arial"/>
          <w:sz w:val="24"/>
          <w:szCs w:val="24"/>
        </w:rPr>
        <w:t xml:space="preserve"> </w:t>
      </w:r>
      <w:r w:rsidR="00A3595D">
        <w:rPr>
          <w:rFonts w:ascii="Arial" w:hAnsi="Arial" w:cs="Arial"/>
          <w:sz w:val="24"/>
          <w:szCs w:val="24"/>
        </w:rPr>
        <w:t xml:space="preserve">Pipeline </w:t>
      </w:r>
      <w:r w:rsidRPr="00CB3B63">
        <w:rPr>
          <w:rFonts w:ascii="Arial" w:hAnsi="Arial" w:cs="Arial"/>
          <w:sz w:val="24"/>
          <w:szCs w:val="24"/>
        </w:rPr>
        <w:t>G</w:t>
      </w:r>
      <w:r w:rsidR="00E01DEF">
        <w:rPr>
          <w:rFonts w:ascii="Arial" w:hAnsi="Arial" w:cs="Arial"/>
          <w:sz w:val="24"/>
          <w:szCs w:val="24"/>
        </w:rPr>
        <w:t xml:space="preserve">uidance </w:t>
      </w:r>
      <w:r w:rsidRPr="00CB3B63">
        <w:rPr>
          <w:rFonts w:ascii="Arial" w:hAnsi="Arial" w:cs="Arial"/>
          <w:sz w:val="24"/>
          <w:szCs w:val="24"/>
        </w:rPr>
        <w:t xml:space="preserve">states that DESNZ "may" take a particular action, DESNZ "reserves its rights" in relation to a particular action or the giving of consent, DESNZ </w:t>
      </w:r>
      <w:r w:rsidRPr="00CB3B63">
        <w:rPr>
          <w:rFonts w:ascii="Arial" w:hAnsi="Arial" w:cs="Arial"/>
          <w:sz w:val="24"/>
          <w:szCs w:val="24"/>
        </w:rPr>
        <w:lastRenderedPageBreak/>
        <w:t>may take the relevant</w:t>
      </w:r>
      <w:r w:rsidRPr="00CB3B63">
        <w:rPr>
          <w:rFonts w:ascii="Arial" w:hAnsi="Arial" w:cs="Arial"/>
          <w:spacing w:val="-2"/>
          <w:sz w:val="24"/>
          <w:szCs w:val="24"/>
        </w:rPr>
        <w:t xml:space="preserve"> </w:t>
      </w:r>
      <w:r w:rsidRPr="00CB3B63">
        <w:rPr>
          <w:rFonts w:ascii="Arial" w:hAnsi="Arial" w:cs="Arial"/>
          <w:sz w:val="24"/>
          <w:szCs w:val="24"/>
        </w:rPr>
        <w:t>action,</w:t>
      </w:r>
      <w:r w:rsidRPr="00CB3B63">
        <w:rPr>
          <w:rFonts w:ascii="Arial" w:hAnsi="Arial" w:cs="Arial"/>
          <w:spacing w:val="-2"/>
          <w:sz w:val="24"/>
          <w:szCs w:val="24"/>
        </w:rPr>
        <w:t xml:space="preserve"> </w:t>
      </w:r>
      <w:r w:rsidRPr="00CB3B63">
        <w:rPr>
          <w:rFonts w:ascii="Arial" w:hAnsi="Arial" w:cs="Arial"/>
          <w:sz w:val="24"/>
          <w:szCs w:val="24"/>
        </w:rPr>
        <w:t>exercise</w:t>
      </w:r>
      <w:r w:rsidRPr="00CB3B63">
        <w:rPr>
          <w:rFonts w:ascii="Arial" w:hAnsi="Arial" w:cs="Arial"/>
          <w:spacing w:val="-3"/>
          <w:sz w:val="24"/>
          <w:szCs w:val="24"/>
        </w:rPr>
        <w:t xml:space="preserve"> </w:t>
      </w:r>
      <w:r w:rsidRPr="00CB3B63">
        <w:rPr>
          <w:rFonts w:ascii="Arial" w:hAnsi="Arial" w:cs="Arial"/>
          <w:sz w:val="24"/>
          <w:szCs w:val="24"/>
        </w:rPr>
        <w:t>the</w:t>
      </w:r>
      <w:r w:rsidRPr="00CB3B63">
        <w:rPr>
          <w:rFonts w:ascii="Arial" w:hAnsi="Arial" w:cs="Arial"/>
          <w:spacing w:val="-4"/>
          <w:sz w:val="24"/>
          <w:szCs w:val="24"/>
        </w:rPr>
        <w:t xml:space="preserve"> </w:t>
      </w:r>
      <w:r w:rsidRPr="00CB3B63">
        <w:rPr>
          <w:rFonts w:ascii="Arial" w:hAnsi="Arial" w:cs="Arial"/>
          <w:sz w:val="24"/>
          <w:szCs w:val="24"/>
        </w:rPr>
        <w:t>relevant</w:t>
      </w:r>
      <w:r w:rsidRPr="00CB3B63">
        <w:rPr>
          <w:rFonts w:ascii="Arial" w:hAnsi="Arial" w:cs="Arial"/>
          <w:spacing w:val="-2"/>
          <w:sz w:val="24"/>
          <w:szCs w:val="24"/>
        </w:rPr>
        <w:t xml:space="preserve"> </w:t>
      </w:r>
      <w:r w:rsidRPr="00CB3B63">
        <w:rPr>
          <w:rFonts w:ascii="Arial" w:hAnsi="Arial" w:cs="Arial"/>
          <w:sz w:val="24"/>
          <w:szCs w:val="24"/>
        </w:rPr>
        <w:t>right</w:t>
      </w:r>
      <w:r w:rsidRPr="00CB3B63">
        <w:rPr>
          <w:rFonts w:ascii="Arial" w:hAnsi="Arial" w:cs="Arial"/>
          <w:spacing w:val="-2"/>
          <w:sz w:val="24"/>
          <w:szCs w:val="24"/>
        </w:rPr>
        <w:t xml:space="preserve"> </w:t>
      </w:r>
      <w:r w:rsidRPr="00CB3B63">
        <w:rPr>
          <w:rFonts w:ascii="Arial" w:hAnsi="Arial" w:cs="Arial"/>
          <w:sz w:val="24"/>
          <w:szCs w:val="24"/>
        </w:rPr>
        <w:t>or</w:t>
      </w:r>
      <w:r w:rsidRPr="00CB3B63">
        <w:rPr>
          <w:rFonts w:ascii="Arial" w:hAnsi="Arial" w:cs="Arial"/>
          <w:spacing w:val="-3"/>
          <w:sz w:val="24"/>
          <w:szCs w:val="24"/>
        </w:rPr>
        <w:t xml:space="preserve"> </w:t>
      </w:r>
      <w:r w:rsidRPr="00CB3B63">
        <w:rPr>
          <w:rFonts w:ascii="Arial" w:hAnsi="Arial" w:cs="Arial"/>
          <w:sz w:val="24"/>
          <w:szCs w:val="24"/>
        </w:rPr>
        <w:t>give</w:t>
      </w:r>
      <w:r w:rsidRPr="00CB3B63">
        <w:rPr>
          <w:rFonts w:ascii="Arial" w:hAnsi="Arial" w:cs="Arial"/>
          <w:spacing w:val="-3"/>
          <w:sz w:val="24"/>
          <w:szCs w:val="24"/>
        </w:rPr>
        <w:t xml:space="preserve"> </w:t>
      </w:r>
      <w:r w:rsidRPr="00CB3B63">
        <w:rPr>
          <w:rFonts w:ascii="Arial" w:hAnsi="Arial" w:cs="Arial"/>
          <w:sz w:val="24"/>
          <w:szCs w:val="24"/>
        </w:rPr>
        <w:t>the</w:t>
      </w:r>
      <w:r w:rsidRPr="00CB3B63">
        <w:rPr>
          <w:rFonts w:ascii="Arial" w:hAnsi="Arial" w:cs="Arial"/>
          <w:spacing w:val="-3"/>
          <w:sz w:val="24"/>
          <w:szCs w:val="24"/>
        </w:rPr>
        <w:t xml:space="preserve"> </w:t>
      </w:r>
      <w:r w:rsidRPr="00CB3B63">
        <w:rPr>
          <w:rFonts w:ascii="Arial" w:hAnsi="Arial" w:cs="Arial"/>
          <w:sz w:val="24"/>
          <w:szCs w:val="24"/>
        </w:rPr>
        <w:t>relevant</w:t>
      </w:r>
      <w:r w:rsidRPr="00CB3B63">
        <w:rPr>
          <w:rFonts w:ascii="Arial" w:hAnsi="Arial" w:cs="Arial"/>
          <w:spacing w:val="-2"/>
          <w:sz w:val="24"/>
          <w:szCs w:val="24"/>
        </w:rPr>
        <w:t xml:space="preserve"> </w:t>
      </w:r>
      <w:r w:rsidRPr="00CB3B63">
        <w:rPr>
          <w:rFonts w:ascii="Arial" w:hAnsi="Arial" w:cs="Arial"/>
          <w:sz w:val="24"/>
          <w:szCs w:val="24"/>
        </w:rPr>
        <w:t>consent</w:t>
      </w:r>
      <w:r w:rsidRPr="00CB3B63">
        <w:rPr>
          <w:rFonts w:ascii="Arial" w:hAnsi="Arial" w:cs="Arial"/>
          <w:spacing w:val="-2"/>
          <w:sz w:val="24"/>
          <w:szCs w:val="24"/>
        </w:rPr>
        <w:t xml:space="preserve"> </w:t>
      </w:r>
      <w:r w:rsidRPr="00CB3B63">
        <w:rPr>
          <w:rFonts w:ascii="Arial" w:hAnsi="Arial" w:cs="Arial"/>
          <w:sz w:val="24"/>
          <w:szCs w:val="24"/>
        </w:rPr>
        <w:t>(or</w:t>
      </w:r>
      <w:r w:rsidRPr="00CB3B63">
        <w:rPr>
          <w:rFonts w:ascii="Arial" w:hAnsi="Arial" w:cs="Arial"/>
          <w:spacing w:val="-3"/>
          <w:sz w:val="24"/>
          <w:szCs w:val="24"/>
        </w:rPr>
        <w:t xml:space="preserve"> </w:t>
      </w:r>
      <w:r w:rsidRPr="00CB3B63">
        <w:rPr>
          <w:rFonts w:ascii="Arial" w:hAnsi="Arial" w:cs="Arial"/>
          <w:sz w:val="24"/>
          <w:szCs w:val="24"/>
        </w:rPr>
        <w:t>not,</w:t>
      </w:r>
      <w:r w:rsidRPr="00CB3B63">
        <w:rPr>
          <w:rFonts w:ascii="Arial" w:hAnsi="Arial" w:cs="Arial"/>
          <w:spacing w:val="-2"/>
          <w:sz w:val="24"/>
          <w:szCs w:val="24"/>
        </w:rPr>
        <w:t xml:space="preserve"> </w:t>
      </w:r>
      <w:r w:rsidRPr="00CB3B63">
        <w:rPr>
          <w:rFonts w:ascii="Arial" w:hAnsi="Arial" w:cs="Arial"/>
          <w:sz w:val="24"/>
          <w:szCs w:val="24"/>
        </w:rPr>
        <w:t>as</w:t>
      </w:r>
      <w:r w:rsidRPr="00CB3B63">
        <w:rPr>
          <w:rFonts w:ascii="Arial" w:hAnsi="Arial" w:cs="Arial"/>
          <w:spacing w:val="-2"/>
          <w:sz w:val="24"/>
          <w:szCs w:val="24"/>
        </w:rPr>
        <w:t xml:space="preserve"> </w:t>
      </w:r>
      <w:r w:rsidRPr="00CB3B63">
        <w:rPr>
          <w:rFonts w:ascii="Arial" w:hAnsi="Arial" w:cs="Arial"/>
          <w:sz w:val="24"/>
          <w:szCs w:val="24"/>
        </w:rPr>
        <w:t>the case may be) in its absolute discretion (to the extent permitted by law), provided that DESNZ is under no obligation to do anything.</w:t>
      </w:r>
      <w:bookmarkStart w:id="7" w:name="(t)_By_accepting_this_ISIT,_each_relevan"/>
      <w:bookmarkEnd w:id="7"/>
    </w:p>
    <w:p w14:paraId="518574A0" w14:textId="179671C8" w:rsidR="009C1ECC" w:rsidRPr="006F2A01" w:rsidRDefault="007D7C30" w:rsidP="000122D0">
      <w:pPr>
        <w:tabs>
          <w:tab w:val="left" w:pos="709"/>
        </w:tabs>
        <w:spacing w:before="200"/>
        <w:ind w:right="499"/>
        <w:jc w:val="both"/>
        <w:rPr>
          <w:rFonts w:ascii="Arial" w:hAnsi="Arial" w:cs="Arial"/>
          <w:b/>
          <w:bCs/>
          <w:sz w:val="24"/>
          <w:szCs w:val="24"/>
        </w:rPr>
      </w:pPr>
      <w:r w:rsidRPr="006F2A01">
        <w:rPr>
          <w:rFonts w:ascii="Arial" w:hAnsi="Arial" w:cs="Arial"/>
          <w:b/>
          <w:bCs/>
          <w:sz w:val="24"/>
          <w:szCs w:val="24"/>
        </w:rPr>
        <w:t>CONFIDENTIAL INFORMATION</w:t>
      </w:r>
    </w:p>
    <w:p w14:paraId="4BD919A5" w14:textId="4150C01B" w:rsidR="006236B4" w:rsidRPr="00436D58" w:rsidRDefault="00AD54F3" w:rsidP="00436D58">
      <w:pPr>
        <w:pStyle w:val="ListParagraph"/>
        <w:numPr>
          <w:ilvl w:val="0"/>
          <w:numId w:val="4"/>
        </w:numPr>
        <w:tabs>
          <w:tab w:val="left" w:pos="709"/>
        </w:tabs>
        <w:spacing w:before="200"/>
        <w:ind w:left="709" w:right="499" w:hanging="709"/>
        <w:contextualSpacing w:val="0"/>
        <w:jc w:val="both"/>
        <w:rPr>
          <w:rFonts w:ascii="Arial" w:hAnsi="Arial" w:cs="Arial"/>
          <w:sz w:val="24"/>
          <w:szCs w:val="24"/>
        </w:rPr>
      </w:pPr>
      <w:r w:rsidRPr="00436D58">
        <w:rPr>
          <w:rFonts w:ascii="Arial" w:hAnsi="Arial" w:cs="Arial"/>
          <w:sz w:val="24"/>
          <w:szCs w:val="24"/>
        </w:rPr>
        <w:t xml:space="preserve">Any information supplied pursuant to </w:t>
      </w:r>
      <w:r w:rsidR="003D753C" w:rsidRPr="00436D58">
        <w:rPr>
          <w:rFonts w:ascii="Arial" w:hAnsi="Arial" w:cs="Arial"/>
          <w:sz w:val="24"/>
          <w:szCs w:val="24"/>
        </w:rPr>
        <w:t>t</w:t>
      </w:r>
      <w:r w:rsidR="00EE5368" w:rsidRPr="00436D58">
        <w:rPr>
          <w:rFonts w:ascii="Arial" w:hAnsi="Arial" w:cs="Arial"/>
          <w:sz w:val="24"/>
          <w:szCs w:val="24"/>
        </w:rPr>
        <w:t>he UKAN Pipeline pro</w:t>
      </w:r>
      <w:r w:rsidR="00BA4F6F" w:rsidRPr="00436D58">
        <w:rPr>
          <w:rFonts w:ascii="Arial" w:hAnsi="Arial" w:cs="Arial"/>
          <w:sz w:val="24"/>
          <w:szCs w:val="24"/>
        </w:rPr>
        <w:t>cess</w:t>
      </w:r>
      <w:r w:rsidR="00037C03">
        <w:rPr>
          <w:rFonts w:ascii="Arial" w:hAnsi="Arial" w:cs="Arial"/>
          <w:sz w:val="24"/>
          <w:szCs w:val="24"/>
        </w:rPr>
        <w:t xml:space="preserve"> </w:t>
      </w:r>
      <w:r w:rsidR="000778A9">
        <w:rPr>
          <w:rFonts w:ascii="Arial" w:hAnsi="Arial" w:cs="Arial"/>
          <w:sz w:val="24"/>
          <w:szCs w:val="24"/>
        </w:rPr>
        <w:t>is</w:t>
      </w:r>
      <w:r w:rsidRPr="00436D58">
        <w:rPr>
          <w:rFonts w:ascii="Arial" w:hAnsi="Arial" w:cs="Arial"/>
          <w:sz w:val="24"/>
          <w:szCs w:val="24"/>
        </w:rPr>
        <w:t xml:space="preserve"> subject to the terms of th</w:t>
      </w:r>
      <w:r w:rsidR="006201FF" w:rsidRPr="00436D58">
        <w:rPr>
          <w:rFonts w:ascii="Arial" w:hAnsi="Arial" w:cs="Arial"/>
          <w:sz w:val="24"/>
          <w:szCs w:val="24"/>
        </w:rPr>
        <w:t>e</w:t>
      </w:r>
      <w:r w:rsidR="006236B4" w:rsidRPr="00436D58">
        <w:rPr>
          <w:rFonts w:ascii="Arial" w:hAnsi="Arial" w:cs="Arial"/>
          <w:sz w:val="24"/>
          <w:szCs w:val="24"/>
        </w:rPr>
        <w:t xml:space="preserve"> UKAN </w:t>
      </w:r>
      <w:r w:rsidRPr="00436D58">
        <w:rPr>
          <w:rFonts w:ascii="Arial" w:hAnsi="Arial" w:cs="Arial"/>
          <w:sz w:val="24"/>
          <w:szCs w:val="24"/>
        </w:rPr>
        <w:t>NDA</w:t>
      </w:r>
      <w:r w:rsidR="007D08A4">
        <w:rPr>
          <w:rFonts w:ascii="Arial" w:hAnsi="Arial" w:cs="Arial"/>
          <w:sz w:val="24"/>
          <w:szCs w:val="24"/>
        </w:rPr>
        <w:t>, including</w:t>
      </w:r>
      <w:r w:rsidRPr="00436D58">
        <w:rPr>
          <w:rFonts w:ascii="Arial" w:hAnsi="Arial" w:cs="Arial"/>
          <w:sz w:val="24"/>
          <w:szCs w:val="24"/>
        </w:rPr>
        <w:t xml:space="preserve"> in so far as it constitutes </w:t>
      </w:r>
      <w:r w:rsidR="00EC1294">
        <w:rPr>
          <w:rFonts w:ascii="Arial" w:hAnsi="Arial" w:cs="Arial"/>
          <w:sz w:val="24"/>
          <w:szCs w:val="24"/>
        </w:rPr>
        <w:t>confidential information</w:t>
      </w:r>
      <w:r w:rsidRPr="00436D58">
        <w:rPr>
          <w:rFonts w:ascii="Arial" w:hAnsi="Arial" w:cs="Arial"/>
          <w:sz w:val="24"/>
          <w:szCs w:val="24"/>
        </w:rPr>
        <w:t>.</w:t>
      </w:r>
      <w:r w:rsidRPr="00D01B23">
        <w:t xml:space="preserve"> </w:t>
      </w:r>
    </w:p>
    <w:p w14:paraId="78DD6FC6" w14:textId="662C5042" w:rsidR="00671433" w:rsidRDefault="00671433" w:rsidP="00993B0E">
      <w:pPr>
        <w:pStyle w:val="ListParagraph"/>
        <w:numPr>
          <w:ilvl w:val="0"/>
          <w:numId w:val="4"/>
        </w:numPr>
        <w:tabs>
          <w:tab w:val="left" w:pos="709"/>
        </w:tabs>
        <w:spacing w:before="200"/>
        <w:ind w:left="709" w:right="499" w:hanging="709"/>
        <w:contextualSpacing w:val="0"/>
        <w:jc w:val="both"/>
        <w:rPr>
          <w:rFonts w:ascii="Arial" w:hAnsi="Arial" w:cs="Arial"/>
          <w:sz w:val="24"/>
          <w:szCs w:val="24"/>
        </w:rPr>
      </w:pPr>
      <w:r w:rsidRPr="00F57A9B">
        <w:rPr>
          <w:rFonts w:ascii="Arial" w:hAnsi="Arial" w:cs="Arial"/>
          <w:sz w:val="24"/>
          <w:szCs w:val="24"/>
        </w:rPr>
        <w:t>DESNZ and GBE</w:t>
      </w:r>
      <w:r w:rsidR="009920C6" w:rsidRPr="00F57A9B">
        <w:rPr>
          <w:rFonts w:ascii="Arial" w:hAnsi="Arial" w:cs="Arial"/>
          <w:sz w:val="24"/>
          <w:szCs w:val="24"/>
        </w:rPr>
        <w:t>-</w:t>
      </w:r>
      <w:r w:rsidRPr="00F57A9B">
        <w:rPr>
          <w:rFonts w:ascii="Arial" w:hAnsi="Arial" w:cs="Arial"/>
          <w:sz w:val="24"/>
          <w:szCs w:val="24"/>
        </w:rPr>
        <w:t xml:space="preserve">N may disclose information submitted by a Project Proposer during this UKAN Pipeline process </w:t>
      </w:r>
      <w:r w:rsidR="0016551E">
        <w:rPr>
          <w:rFonts w:ascii="Arial" w:hAnsi="Arial" w:cs="Arial"/>
          <w:sz w:val="24"/>
          <w:szCs w:val="24"/>
        </w:rPr>
        <w:t xml:space="preserve">and/or all relevant outputs or findings </w:t>
      </w:r>
      <w:r w:rsidRPr="00F57A9B">
        <w:rPr>
          <w:rFonts w:ascii="Arial" w:hAnsi="Arial" w:cs="Arial"/>
          <w:sz w:val="24"/>
          <w:szCs w:val="24"/>
        </w:rPr>
        <w:t>to its officers, employees, agents or advisers or other government departments who are stakeholders in this UKAN Pipeline</w:t>
      </w:r>
      <w:r w:rsidR="000700F8" w:rsidRPr="00F57A9B">
        <w:rPr>
          <w:rFonts w:ascii="Arial" w:hAnsi="Arial" w:cs="Arial"/>
          <w:sz w:val="24"/>
          <w:szCs w:val="24"/>
        </w:rPr>
        <w:t xml:space="preserve"> </w:t>
      </w:r>
      <w:r w:rsidRPr="00F57A9B">
        <w:rPr>
          <w:rFonts w:ascii="Arial" w:hAnsi="Arial" w:cs="Arial"/>
          <w:sz w:val="24"/>
          <w:szCs w:val="24"/>
        </w:rPr>
        <w:t xml:space="preserve">process. All Central Government Departments and their Executive Agencies and Non-Departmental Public Bodies are subject to control and reporting within Government. </w:t>
      </w:r>
      <w:proofErr w:type="gramStart"/>
      <w:r w:rsidRPr="00F57A9B">
        <w:rPr>
          <w:rFonts w:ascii="Arial" w:hAnsi="Arial" w:cs="Arial"/>
          <w:sz w:val="24"/>
          <w:szCs w:val="24"/>
        </w:rPr>
        <w:t>In particular, they</w:t>
      </w:r>
      <w:proofErr w:type="gramEnd"/>
      <w:r w:rsidRPr="00F57A9B">
        <w:rPr>
          <w:rFonts w:ascii="Arial" w:hAnsi="Arial" w:cs="Arial"/>
          <w:sz w:val="24"/>
          <w:szCs w:val="24"/>
        </w:rPr>
        <w:t xml:space="preserve"> report to the Cabinet Office and HM Treasury for all expenditure. For these purposes, DESNZ may disclose within HM Government any of a Project Proposer’s documentation or information (including any that Project Proposer considers to be confidential and/or commercially sensitive such as specific information in its Project Proposal)</w:t>
      </w:r>
      <w:r w:rsidRPr="00F57A9B">
        <w:rPr>
          <w:rFonts w:ascii="Arial" w:hAnsi="Arial" w:cs="Arial"/>
          <w:spacing w:val="-1"/>
          <w:sz w:val="24"/>
          <w:szCs w:val="24"/>
        </w:rPr>
        <w:t xml:space="preserve"> </w:t>
      </w:r>
      <w:r w:rsidRPr="00F57A9B">
        <w:rPr>
          <w:rFonts w:ascii="Arial" w:hAnsi="Arial" w:cs="Arial"/>
          <w:sz w:val="24"/>
          <w:szCs w:val="24"/>
        </w:rPr>
        <w:t>submitted by the Project Proposer to DESNZ</w:t>
      </w:r>
      <w:r w:rsidR="0046641A" w:rsidRPr="00F57A9B">
        <w:rPr>
          <w:rFonts w:ascii="Arial" w:hAnsi="Arial" w:cs="Arial"/>
          <w:sz w:val="24"/>
          <w:szCs w:val="24"/>
        </w:rPr>
        <w:t xml:space="preserve"> </w:t>
      </w:r>
      <w:r w:rsidR="00F41F3B">
        <w:rPr>
          <w:rFonts w:ascii="Arial" w:hAnsi="Arial" w:cs="Arial"/>
          <w:sz w:val="24"/>
          <w:szCs w:val="24"/>
        </w:rPr>
        <w:t>and/</w:t>
      </w:r>
      <w:r w:rsidR="0046641A" w:rsidRPr="00F57A9B">
        <w:rPr>
          <w:rFonts w:ascii="Arial" w:hAnsi="Arial" w:cs="Arial"/>
          <w:sz w:val="24"/>
          <w:szCs w:val="24"/>
        </w:rPr>
        <w:t>or GBE-N</w:t>
      </w:r>
      <w:r w:rsidRPr="00F57A9B">
        <w:rPr>
          <w:rFonts w:ascii="Arial" w:hAnsi="Arial" w:cs="Arial"/>
          <w:sz w:val="24"/>
          <w:szCs w:val="24"/>
        </w:rPr>
        <w:t xml:space="preserve"> during this UKAN Pipeline process</w:t>
      </w:r>
      <w:r w:rsidR="00CC2FF5">
        <w:rPr>
          <w:rFonts w:ascii="Arial" w:hAnsi="Arial" w:cs="Arial"/>
          <w:sz w:val="24"/>
          <w:szCs w:val="24"/>
        </w:rPr>
        <w:t xml:space="preserve">, provided that </w:t>
      </w:r>
      <w:r w:rsidR="000856D2">
        <w:rPr>
          <w:rFonts w:ascii="Arial" w:hAnsi="Arial" w:cs="Arial"/>
          <w:sz w:val="24"/>
          <w:szCs w:val="24"/>
        </w:rPr>
        <w:t xml:space="preserve">disclosure of </w:t>
      </w:r>
      <w:r w:rsidR="00124AAD">
        <w:rPr>
          <w:rFonts w:ascii="Arial" w:hAnsi="Arial" w:cs="Arial"/>
          <w:sz w:val="24"/>
          <w:szCs w:val="24"/>
        </w:rPr>
        <w:t>c</w:t>
      </w:r>
      <w:r w:rsidR="000856D2">
        <w:rPr>
          <w:rFonts w:ascii="Arial" w:hAnsi="Arial" w:cs="Arial"/>
          <w:sz w:val="24"/>
          <w:szCs w:val="24"/>
        </w:rPr>
        <w:t xml:space="preserve">onfidential </w:t>
      </w:r>
      <w:r w:rsidR="00124AAD">
        <w:rPr>
          <w:rFonts w:ascii="Arial" w:hAnsi="Arial" w:cs="Arial"/>
          <w:sz w:val="24"/>
          <w:szCs w:val="24"/>
        </w:rPr>
        <w:t>i</w:t>
      </w:r>
      <w:r w:rsidR="000856D2">
        <w:rPr>
          <w:rFonts w:ascii="Arial" w:hAnsi="Arial" w:cs="Arial"/>
          <w:sz w:val="24"/>
          <w:szCs w:val="24"/>
        </w:rPr>
        <w:t>nformation</w:t>
      </w:r>
      <w:r w:rsidR="00D36E53">
        <w:rPr>
          <w:rFonts w:ascii="Arial" w:hAnsi="Arial" w:cs="Arial"/>
          <w:sz w:val="24"/>
          <w:szCs w:val="24"/>
        </w:rPr>
        <w:t xml:space="preserve"> </w:t>
      </w:r>
      <w:r w:rsidR="00292A8D">
        <w:rPr>
          <w:rFonts w:ascii="Arial" w:hAnsi="Arial" w:cs="Arial"/>
          <w:sz w:val="24"/>
          <w:szCs w:val="24"/>
        </w:rPr>
        <w:t xml:space="preserve">shall be governed by and </w:t>
      </w:r>
      <w:r w:rsidR="00422D30">
        <w:rPr>
          <w:rFonts w:ascii="Arial" w:hAnsi="Arial" w:cs="Arial"/>
          <w:sz w:val="24"/>
          <w:szCs w:val="24"/>
        </w:rPr>
        <w:t>is</w:t>
      </w:r>
      <w:r w:rsidR="00292A8D">
        <w:rPr>
          <w:rFonts w:ascii="Arial" w:hAnsi="Arial" w:cs="Arial"/>
          <w:sz w:val="24"/>
          <w:szCs w:val="24"/>
        </w:rPr>
        <w:t xml:space="preserve"> subject to the terms of the UKAN NDA agreed </w:t>
      </w:r>
      <w:r w:rsidR="00420221">
        <w:rPr>
          <w:rFonts w:ascii="Arial" w:hAnsi="Arial" w:cs="Arial"/>
          <w:sz w:val="24"/>
          <w:szCs w:val="24"/>
        </w:rPr>
        <w:t>by the parties thereto</w:t>
      </w:r>
      <w:bookmarkStart w:id="8" w:name="(g)_Neither_GBN,_DESNZ_nor_the_advisers,"/>
      <w:bookmarkEnd w:id="8"/>
      <w:r w:rsidRPr="00F57A9B">
        <w:rPr>
          <w:rFonts w:ascii="Arial" w:hAnsi="Arial" w:cs="Arial"/>
          <w:sz w:val="24"/>
          <w:szCs w:val="24"/>
        </w:rPr>
        <w:t>.</w:t>
      </w:r>
    </w:p>
    <w:p w14:paraId="31D4BF86" w14:textId="1C235111" w:rsidR="007D7C30" w:rsidRPr="006F2A01" w:rsidRDefault="003340B3" w:rsidP="006F2A01">
      <w:pPr>
        <w:pStyle w:val="ListParagraph"/>
        <w:spacing w:before="200"/>
        <w:ind w:left="0" w:right="499"/>
        <w:contextualSpacing w:val="0"/>
        <w:jc w:val="both"/>
        <w:rPr>
          <w:rFonts w:ascii="Arial" w:hAnsi="Arial" w:cs="Arial"/>
          <w:b/>
          <w:bCs/>
          <w:sz w:val="24"/>
          <w:szCs w:val="24"/>
        </w:rPr>
      </w:pPr>
      <w:r w:rsidRPr="003340B3">
        <w:rPr>
          <w:rFonts w:ascii="Arial" w:hAnsi="Arial" w:cs="Arial"/>
          <w:b/>
          <w:bCs/>
          <w:sz w:val="24"/>
          <w:szCs w:val="24"/>
        </w:rPr>
        <w:t>FOIA AND EIR RIGHTS AND OBLIGATIONS</w:t>
      </w:r>
    </w:p>
    <w:p w14:paraId="6215E7E7" w14:textId="77777777" w:rsidR="00671433" w:rsidRPr="00CB3B63" w:rsidRDefault="00671433" w:rsidP="00993B0E">
      <w:pPr>
        <w:pStyle w:val="ListParagraph"/>
        <w:tabs>
          <w:tab w:val="left" w:pos="740"/>
          <w:tab w:val="left" w:pos="743"/>
        </w:tabs>
        <w:spacing w:before="83"/>
        <w:ind w:left="709" w:right="445" w:hanging="709"/>
        <w:jc w:val="both"/>
        <w:rPr>
          <w:rFonts w:ascii="Arial" w:hAnsi="Arial" w:cs="Arial"/>
          <w:sz w:val="24"/>
          <w:szCs w:val="24"/>
        </w:rPr>
      </w:pPr>
    </w:p>
    <w:p w14:paraId="6CF5DFE3" w14:textId="581B705D" w:rsidR="00260150" w:rsidRPr="00966B4A" w:rsidRDefault="00671433" w:rsidP="00966B4A">
      <w:pPr>
        <w:pStyle w:val="ListParagraph"/>
        <w:numPr>
          <w:ilvl w:val="0"/>
          <w:numId w:val="4"/>
        </w:numPr>
        <w:tabs>
          <w:tab w:val="left" w:pos="709"/>
        </w:tabs>
        <w:spacing w:before="83"/>
        <w:ind w:left="709" w:right="445" w:hanging="709"/>
        <w:jc w:val="both"/>
        <w:rPr>
          <w:rFonts w:ascii="Arial" w:hAnsi="Arial" w:cs="Arial"/>
          <w:sz w:val="24"/>
          <w:szCs w:val="24"/>
        </w:rPr>
      </w:pPr>
      <w:r w:rsidRPr="00741511">
        <w:rPr>
          <w:rFonts w:ascii="Arial" w:hAnsi="Arial" w:cs="Arial"/>
          <w:sz w:val="24"/>
          <w:szCs w:val="24"/>
        </w:rPr>
        <w:t>DESNZ and G</w:t>
      </w:r>
      <w:r w:rsidR="00644DDE" w:rsidRPr="00741511">
        <w:rPr>
          <w:rFonts w:ascii="Arial" w:hAnsi="Arial" w:cs="Arial"/>
          <w:sz w:val="24"/>
          <w:szCs w:val="24"/>
        </w:rPr>
        <w:t>BE-</w:t>
      </w:r>
      <w:r w:rsidRPr="00741511">
        <w:rPr>
          <w:rFonts w:ascii="Arial" w:hAnsi="Arial" w:cs="Arial"/>
          <w:sz w:val="24"/>
          <w:szCs w:val="24"/>
        </w:rPr>
        <w:t>N</w:t>
      </w:r>
      <w:r w:rsidR="00644DDE" w:rsidRPr="00741511">
        <w:rPr>
          <w:rFonts w:ascii="Arial" w:hAnsi="Arial" w:cs="Arial"/>
          <w:sz w:val="24"/>
          <w:szCs w:val="24"/>
        </w:rPr>
        <w:t xml:space="preserve"> </w:t>
      </w:r>
      <w:r w:rsidRPr="00741511">
        <w:rPr>
          <w:rFonts w:ascii="Arial" w:hAnsi="Arial" w:cs="Arial"/>
          <w:sz w:val="24"/>
          <w:szCs w:val="24"/>
        </w:rPr>
        <w:t>are subject to the requirements of the Freedom of Information Act 2000 (</w:t>
      </w:r>
      <w:r w:rsidRPr="00741511">
        <w:rPr>
          <w:rFonts w:ascii="Arial" w:hAnsi="Arial" w:cs="Arial"/>
          <w:b/>
          <w:sz w:val="24"/>
          <w:szCs w:val="24"/>
        </w:rPr>
        <w:t>FOIA</w:t>
      </w:r>
      <w:r w:rsidRPr="00741511">
        <w:rPr>
          <w:rFonts w:ascii="Arial" w:hAnsi="Arial" w:cs="Arial"/>
          <w:sz w:val="24"/>
          <w:szCs w:val="24"/>
        </w:rPr>
        <w:t>) and the Environmental Information Regulations 2004 (</w:t>
      </w:r>
      <w:r w:rsidRPr="00741511">
        <w:rPr>
          <w:rFonts w:ascii="Arial" w:hAnsi="Arial" w:cs="Arial"/>
          <w:b/>
          <w:sz w:val="24"/>
          <w:szCs w:val="24"/>
        </w:rPr>
        <w:t>EIR</w:t>
      </w:r>
      <w:r w:rsidRPr="00741511">
        <w:rPr>
          <w:rFonts w:ascii="Arial" w:hAnsi="Arial" w:cs="Arial"/>
          <w:sz w:val="24"/>
          <w:szCs w:val="24"/>
        </w:rPr>
        <w:t>), the subordinate legislation made under the FOIA or EIR and any guidance and/or codes of practice issued (from time to time) in relation</w:t>
      </w:r>
      <w:r w:rsidRPr="00741511">
        <w:rPr>
          <w:rFonts w:ascii="Arial" w:hAnsi="Arial" w:cs="Arial"/>
          <w:spacing w:val="40"/>
          <w:sz w:val="24"/>
          <w:szCs w:val="24"/>
        </w:rPr>
        <w:t xml:space="preserve"> </w:t>
      </w:r>
      <w:r w:rsidRPr="00741511">
        <w:rPr>
          <w:rFonts w:ascii="Arial" w:hAnsi="Arial" w:cs="Arial"/>
          <w:sz w:val="24"/>
          <w:szCs w:val="24"/>
        </w:rPr>
        <w:t xml:space="preserve">to such legislation. </w:t>
      </w:r>
      <w:r w:rsidR="00352D04" w:rsidRPr="00741511">
        <w:rPr>
          <w:rFonts w:ascii="Arial" w:hAnsi="Arial" w:cs="Arial"/>
          <w:sz w:val="24"/>
          <w:szCs w:val="24"/>
        </w:rPr>
        <w:t xml:space="preserve">The </w:t>
      </w:r>
      <w:r w:rsidRPr="00741511">
        <w:rPr>
          <w:rFonts w:ascii="Arial" w:hAnsi="Arial" w:cs="Arial"/>
          <w:sz w:val="24"/>
          <w:szCs w:val="24"/>
        </w:rPr>
        <w:t>Project Proposer should be aware of DESNZ’s and GB</w:t>
      </w:r>
      <w:r w:rsidR="00E0628B" w:rsidRPr="00741511">
        <w:rPr>
          <w:rFonts w:ascii="Arial" w:hAnsi="Arial" w:cs="Arial"/>
          <w:sz w:val="24"/>
          <w:szCs w:val="24"/>
        </w:rPr>
        <w:t>E-</w:t>
      </w:r>
      <w:r w:rsidRPr="00741511">
        <w:rPr>
          <w:rFonts w:ascii="Arial" w:hAnsi="Arial" w:cs="Arial"/>
          <w:sz w:val="24"/>
          <w:szCs w:val="24"/>
        </w:rPr>
        <w:t xml:space="preserve">N's obligations and responsibilities under </w:t>
      </w:r>
      <w:r w:rsidR="00741511" w:rsidRPr="00741511">
        <w:rPr>
          <w:rFonts w:ascii="Arial" w:hAnsi="Arial" w:cs="Arial"/>
          <w:sz w:val="24"/>
          <w:szCs w:val="24"/>
        </w:rPr>
        <w:t>FOIA</w:t>
      </w:r>
      <w:r w:rsidRPr="00741511">
        <w:rPr>
          <w:rFonts w:ascii="Arial" w:hAnsi="Arial" w:cs="Arial"/>
          <w:sz w:val="24"/>
          <w:szCs w:val="24"/>
        </w:rPr>
        <w:t xml:space="preserve"> and EIR to disclose, on written request, recorded information held by DESNZ and GB</w:t>
      </w:r>
      <w:r w:rsidR="00E0628B" w:rsidRPr="00741511">
        <w:rPr>
          <w:rFonts w:ascii="Arial" w:hAnsi="Arial" w:cs="Arial"/>
          <w:sz w:val="24"/>
          <w:szCs w:val="24"/>
        </w:rPr>
        <w:t>E-</w:t>
      </w:r>
      <w:r w:rsidRPr="00741511">
        <w:rPr>
          <w:rFonts w:ascii="Arial" w:hAnsi="Arial" w:cs="Arial"/>
          <w:sz w:val="24"/>
          <w:szCs w:val="24"/>
        </w:rPr>
        <w:t>N</w:t>
      </w:r>
      <w:r w:rsidR="00F56011" w:rsidRPr="00741511">
        <w:rPr>
          <w:rFonts w:ascii="Arial" w:hAnsi="Arial" w:cs="Arial"/>
          <w:sz w:val="24"/>
          <w:szCs w:val="24"/>
        </w:rPr>
        <w:t xml:space="preserve"> </w:t>
      </w:r>
      <w:r w:rsidR="009B4B6A" w:rsidRPr="00741511">
        <w:rPr>
          <w:rFonts w:ascii="Arial" w:hAnsi="Arial" w:cs="Arial"/>
          <w:sz w:val="24"/>
          <w:szCs w:val="24"/>
        </w:rPr>
        <w:t>subject to statutory e</w:t>
      </w:r>
      <w:r w:rsidR="00C04E7D" w:rsidRPr="00741511">
        <w:rPr>
          <w:rFonts w:ascii="Arial" w:hAnsi="Arial" w:cs="Arial"/>
          <w:sz w:val="24"/>
          <w:szCs w:val="24"/>
        </w:rPr>
        <w:t>xemptions</w:t>
      </w:r>
      <w:r w:rsidRPr="00741511">
        <w:rPr>
          <w:rFonts w:ascii="Arial" w:hAnsi="Arial" w:cs="Arial"/>
          <w:sz w:val="24"/>
          <w:szCs w:val="24"/>
        </w:rPr>
        <w:t xml:space="preserve">. </w:t>
      </w:r>
      <w:r w:rsidR="00D55E3A">
        <w:rPr>
          <w:rFonts w:ascii="Arial" w:hAnsi="Arial" w:cs="Arial"/>
          <w:sz w:val="24"/>
          <w:szCs w:val="24"/>
        </w:rPr>
        <w:t xml:space="preserve">Without prejudice to the terms of </w:t>
      </w:r>
      <w:r w:rsidR="00FD5EE0">
        <w:rPr>
          <w:rFonts w:ascii="Arial" w:hAnsi="Arial" w:cs="Arial"/>
          <w:sz w:val="24"/>
          <w:szCs w:val="24"/>
        </w:rPr>
        <w:t>the UKAN NDA</w:t>
      </w:r>
      <w:r w:rsidR="00AE48CF">
        <w:rPr>
          <w:rFonts w:ascii="Arial" w:hAnsi="Arial" w:cs="Arial"/>
          <w:sz w:val="24"/>
          <w:szCs w:val="24"/>
        </w:rPr>
        <w:t>,</w:t>
      </w:r>
      <w:r w:rsidR="00FD5EE0">
        <w:rPr>
          <w:rFonts w:ascii="Arial" w:hAnsi="Arial" w:cs="Arial"/>
          <w:sz w:val="24"/>
          <w:szCs w:val="24"/>
        </w:rPr>
        <w:t xml:space="preserve"> i</w:t>
      </w:r>
      <w:r w:rsidRPr="00741511">
        <w:rPr>
          <w:rFonts w:ascii="Arial" w:hAnsi="Arial" w:cs="Arial"/>
          <w:sz w:val="24"/>
          <w:szCs w:val="24"/>
        </w:rPr>
        <w:t>nformation provided by</w:t>
      </w:r>
      <w:r w:rsidR="00553E72" w:rsidRPr="00741511">
        <w:rPr>
          <w:rFonts w:ascii="Arial" w:hAnsi="Arial" w:cs="Arial"/>
          <w:sz w:val="24"/>
          <w:szCs w:val="24"/>
        </w:rPr>
        <w:t xml:space="preserve"> the</w:t>
      </w:r>
      <w:r w:rsidRPr="00741511">
        <w:rPr>
          <w:rFonts w:ascii="Arial" w:hAnsi="Arial" w:cs="Arial"/>
          <w:sz w:val="24"/>
          <w:szCs w:val="24"/>
        </w:rPr>
        <w:t xml:space="preserve"> Project Proposer in connection with the UKAN Pipeline process, may therefore have to be disclosed by DESNZ and</w:t>
      </w:r>
      <w:r w:rsidR="00E0628B" w:rsidRPr="00741511">
        <w:rPr>
          <w:rFonts w:ascii="Arial" w:hAnsi="Arial" w:cs="Arial"/>
          <w:sz w:val="24"/>
          <w:szCs w:val="24"/>
        </w:rPr>
        <w:t>/or</w:t>
      </w:r>
      <w:r w:rsidRPr="00741511">
        <w:rPr>
          <w:rFonts w:ascii="Arial" w:hAnsi="Arial" w:cs="Arial"/>
          <w:sz w:val="24"/>
          <w:szCs w:val="24"/>
        </w:rPr>
        <w:t xml:space="preserve"> GBN in response to such a request, unless</w:t>
      </w:r>
      <w:r w:rsidRPr="00741511">
        <w:rPr>
          <w:rFonts w:ascii="Arial" w:hAnsi="Arial" w:cs="Arial"/>
          <w:spacing w:val="-3"/>
          <w:sz w:val="24"/>
          <w:szCs w:val="24"/>
        </w:rPr>
        <w:t xml:space="preserve"> DESNZ </w:t>
      </w:r>
      <w:r w:rsidR="00430293" w:rsidRPr="00741511">
        <w:rPr>
          <w:rFonts w:ascii="Arial" w:hAnsi="Arial" w:cs="Arial"/>
          <w:spacing w:val="-3"/>
          <w:sz w:val="24"/>
          <w:szCs w:val="24"/>
        </w:rPr>
        <w:t xml:space="preserve">and/or </w:t>
      </w:r>
      <w:r w:rsidRPr="00741511">
        <w:rPr>
          <w:rFonts w:ascii="Arial" w:hAnsi="Arial" w:cs="Arial"/>
          <w:sz w:val="24"/>
          <w:szCs w:val="24"/>
        </w:rPr>
        <w:t>GB</w:t>
      </w:r>
      <w:r w:rsidR="00430293" w:rsidRPr="00741511">
        <w:rPr>
          <w:rFonts w:ascii="Arial" w:hAnsi="Arial" w:cs="Arial"/>
          <w:sz w:val="24"/>
          <w:szCs w:val="24"/>
        </w:rPr>
        <w:t>E-</w:t>
      </w:r>
      <w:r w:rsidRPr="00741511">
        <w:rPr>
          <w:rFonts w:ascii="Arial" w:hAnsi="Arial" w:cs="Arial"/>
          <w:sz w:val="24"/>
          <w:szCs w:val="24"/>
        </w:rPr>
        <w:t>N</w:t>
      </w:r>
      <w:r w:rsidRPr="00741511">
        <w:rPr>
          <w:rFonts w:ascii="Arial" w:hAnsi="Arial" w:cs="Arial"/>
          <w:spacing w:val="-4"/>
          <w:sz w:val="24"/>
          <w:szCs w:val="24"/>
        </w:rPr>
        <w:t xml:space="preserve"> </w:t>
      </w:r>
      <w:r w:rsidRPr="00741511">
        <w:rPr>
          <w:rFonts w:ascii="Arial" w:hAnsi="Arial" w:cs="Arial"/>
          <w:sz w:val="24"/>
          <w:szCs w:val="24"/>
        </w:rPr>
        <w:t>decides</w:t>
      </w:r>
      <w:r w:rsidR="00121FD6" w:rsidRPr="00741511">
        <w:rPr>
          <w:rFonts w:ascii="Arial" w:hAnsi="Arial" w:cs="Arial"/>
          <w:sz w:val="24"/>
          <w:szCs w:val="24"/>
        </w:rPr>
        <w:t xml:space="preserve"> in its</w:t>
      </w:r>
      <w:r w:rsidR="00ED5088" w:rsidRPr="00741511">
        <w:rPr>
          <w:rFonts w:ascii="Arial" w:hAnsi="Arial" w:cs="Arial"/>
          <w:sz w:val="24"/>
          <w:szCs w:val="24"/>
        </w:rPr>
        <w:t xml:space="preserve"> discretion</w:t>
      </w:r>
      <w:r w:rsidRPr="00741511">
        <w:rPr>
          <w:rFonts w:ascii="Arial" w:hAnsi="Arial" w:cs="Arial"/>
          <w:spacing w:val="-3"/>
          <w:sz w:val="24"/>
          <w:szCs w:val="24"/>
        </w:rPr>
        <w:t xml:space="preserve"> </w:t>
      </w:r>
      <w:r w:rsidRPr="00741511">
        <w:rPr>
          <w:rFonts w:ascii="Arial" w:hAnsi="Arial" w:cs="Arial"/>
          <w:sz w:val="24"/>
          <w:szCs w:val="24"/>
        </w:rPr>
        <w:t>that</w:t>
      </w:r>
      <w:r w:rsidRPr="00741511">
        <w:rPr>
          <w:rFonts w:ascii="Arial" w:hAnsi="Arial" w:cs="Arial"/>
          <w:spacing w:val="-1"/>
          <w:sz w:val="24"/>
          <w:szCs w:val="24"/>
        </w:rPr>
        <w:t xml:space="preserve"> </w:t>
      </w:r>
      <w:r w:rsidRPr="00741511">
        <w:rPr>
          <w:rFonts w:ascii="Arial" w:hAnsi="Arial" w:cs="Arial"/>
          <w:sz w:val="24"/>
          <w:szCs w:val="24"/>
        </w:rPr>
        <w:t>one</w:t>
      </w:r>
      <w:r w:rsidRPr="00741511">
        <w:rPr>
          <w:rFonts w:ascii="Arial" w:hAnsi="Arial" w:cs="Arial"/>
          <w:spacing w:val="-4"/>
          <w:sz w:val="24"/>
          <w:szCs w:val="24"/>
        </w:rPr>
        <w:t xml:space="preserve"> </w:t>
      </w:r>
      <w:r w:rsidRPr="00741511">
        <w:rPr>
          <w:rFonts w:ascii="Arial" w:hAnsi="Arial" w:cs="Arial"/>
          <w:sz w:val="24"/>
          <w:szCs w:val="24"/>
        </w:rPr>
        <w:t>of</w:t>
      </w:r>
      <w:r w:rsidRPr="00741511">
        <w:rPr>
          <w:rFonts w:ascii="Arial" w:hAnsi="Arial" w:cs="Arial"/>
          <w:spacing w:val="-4"/>
          <w:sz w:val="24"/>
          <w:szCs w:val="24"/>
        </w:rPr>
        <w:t xml:space="preserve"> </w:t>
      </w:r>
      <w:r w:rsidRPr="00741511">
        <w:rPr>
          <w:rFonts w:ascii="Arial" w:hAnsi="Arial" w:cs="Arial"/>
          <w:sz w:val="24"/>
          <w:szCs w:val="24"/>
        </w:rPr>
        <w:t>the</w:t>
      </w:r>
      <w:r w:rsidRPr="00741511">
        <w:rPr>
          <w:rFonts w:ascii="Arial" w:hAnsi="Arial" w:cs="Arial"/>
          <w:spacing w:val="-4"/>
          <w:sz w:val="24"/>
          <w:szCs w:val="24"/>
        </w:rPr>
        <w:t xml:space="preserve"> </w:t>
      </w:r>
      <w:r w:rsidRPr="00741511">
        <w:rPr>
          <w:rFonts w:ascii="Arial" w:hAnsi="Arial" w:cs="Arial"/>
          <w:sz w:val="24"/>
          <w:szCs w:val="24"/>
        </w:rPr>
        <w:t>statutory</w:t>
      </w:r>
      <w:r w:rsidRPr="00741511">
        <w:rPr>
          <w:rFonts w:ascii="Arial" w:hAnsi="Arial" w:cs="Arial"/>
          <w:spacing w:val="-3"/>
          <w:sz w:val="24"/>
          <w:szCs w:val="24"/>
        </w:rPr>
        <w:t xml:space="preserve"> </w:t>
      </w:r>
      <w:r w:rsidRPr="00741511">
        <w:rPr>
          <w:rFonts w:ascii="Arial" w:hAnsi="Arial" w:cs="Arial"/>
          <w:sz w:val="24"/>
          <w:szCs w:val="24"/>
        </w:rPr>
        <w:t>exemptions</w:t>
      </w:r>
      <w:r w:rsidRPr="00741511">
        <w:rPr>
          <w:rFonts w:ascii="Arial" w:hAnsi="Arial" w:cs="Arial"/>
          <w:spacing w:val="-3"/>
          <w:sz w:val="24"/>
          <w:szCs w:val="24"/>
        </w:rPr>
        <w:t xml:space="preserve"> </w:t>
      </w:r>
      <w:r w:rsidRPr="00741511">
        <w:rPr>
          <w:rFonts w:ascii="Arial" w:hAnsi="Arial" w:cs="Arial"/>
          <w:sz w:val="24"/>
          <w:szCs w:val="24"/>
        </w:rPr>
        <w:t>under</w:t>
      </w:r>
      <w:r w:rsidRPr="00741511">
        <w:rPr>
          <w:rFonts w:ascii="Arial" w:hAnsi="Arial" w:cs="Arial"/>
          <w:spacing w:val="-4"/>
          <w:sz w:val="24"/>
          <w:szCs w:val="24"/>
        </w:rPr>
        <w:t xml:space="preserve"> </w:t>
      </w:r>
      <w:r w:rsidRPr="00741511">
        <w:rPr>
          <w:rFonts w:ascii="Arial" w:hAnsi="Arial" w:cs="Arial"/>
          <w:sz w:val="24"/>
          <w:szCs w:val="24"/>
        </w:rPr>
        <w:t>the</w:t>
      </w:r>
      <w:r w:rsidRPr="00741511">
        <w:rPr>
          <w:rFonts w:ascii="Arial" w:hAnsi="Arial" w:cs="Arial"/>
          <w:spacing w:val="-4"/>
          <w:sz w:val="24"/>
          <w:szCs w:val="24"/>
        </w:rPr>
        <w:t xml:space="preserve"> </w:t>
      </w:r>
      <w:r w:rsidRPr="00741511">
        <w:rPr>
          <w:rFonts w:ascii="Arial" w:hAnsi="Arial" w:cs="Arial"/>
          <w:sz w:val="24"/>
          <w:szCs w:val="24"/>
        </w:rPr>
        <w:t>FOIA and/or the EIR applies</w:t>
      </w:r>
      <w:r w:rsidR="00966B4A">
        <w:rPr>
          <w:rFonts w:ascii="Arial" w:hAnsi="Arial" w:cs="Arial"/>
          <w:sz w:val="24"/>
          <w:szCs w:val="24"/>
        </w:rPr>
        <w:t xml:space="preserve"> </w:t>
      </w:r>
      <w:r w:rsidR="003F5229" w:rsidRPr="00966B4A">
        <w:rPr>
          <w:rFonts w:ascii="Arial" w:hAnsi="Arial" w:cs="Arial"/>
          <w:sz w:val="24"/>
          <w:szCs w:val="24"/>
        </w:rPr>
        <w:t xml:space="preserve">and in order to </w:t>
      </w:r>
      <w:r w:rsidR="001C65F5" w:rsidRPr="00966B4A">
        <w:rPr>
          <w:rFonts w:ascii="Arial" w:hAnsi="Arial" w:cs="Arial"/>
          <w:sz w:val="24"/>
          <w:szCs w:val="24"/>
        </w:rPr>
        <w:t>assist and co-operate with DESNZ and/or GBE-N</w:t>
      </w:r>
      <w:r w:rsidR="00C26A6F" w:rsidRPr="00966B4A">
        <w:rPr>
          <w:rFonts w:ascii="Arial" w:hAnsi="Arial" w:cs="Arial"/>
          <w:sz w:val="24"/>
          <w:szCs w:val="24"/>
        </w:rPr>
        <w:t xml:space="preserve"> in its compliance </w:t>
      </w:r>
      <w:r w:rsidR="00966B4A" w:rsidRPr="00966B4A">
        <w:rPr>
          <w:rFonts w:ascii="Arial" w:hAnsi="Arial" w:cs="Arial"/>
          <w:sz w:val="24"/>
          <w:szCs w:val="24"/>
        </w:rPr>
        <w:t>with such statutory obligations a</w:t>
      </w:r>
      <w:r w:rsidR="00373C72" w:rsidRPr="00966B4A">
        <w:rPr>
          <w:rFonts w:ascii="Arial" w:hAnsi="Arial" w:cs="Arial"/>
          <w:sz w:val="24"/>
          <w:szCs w:val="24"/>
        </w:rPr>
        <w:t xml:space="preserve"> </w:t>
      </w:r>
      <w:r w:rsidRPr="00966B4A">
        <w:rPr>
          <w:rFonts w:ascii="Arial" w:hAnsi="Arial" w:cs="Arial"/>
          <w:sz w:val="24"/>
          <w:szCs w:val="24"/>
        </w:rPr>
        <w:t xml:space="preserve">Project Proposer </w:t>
      </w:r>
      <w:r w:rsidR="00373C72" w:rsidRPr="00966B4A">
        <w:rPr>
          <w:rFonts w:ascii="Arial" w:hAnsi="Arial" w:cs="Arial"/>
          <w:sz w:val="24"/>
          <w:szCs w:val="24"/>
        </w:rPr>
        <w:t>is</w:t>
      </w:r>
      <w:r w:rsidRPr="00966B4A">
        <w:rPr>
          <w:rFonts w:ascii="Arial" w:hAnsi="Arial" w:cs="Arial"/>
          <w:sz w:val="24"/>
          <w:szCs w:val="24"/>
        </w:rPr>
        <w:t xml:space="preserve"> required to</w:t>
      </w:r>
      <w:r w:rsidR="00260150" w:rsidRPr="00966B4A">
        <w:rPr>
          <w:rFonts w:ascii="Arial" w:hAnsi="Arial" w:cs="Arial"/>
          <w:sz w:val="24"/>
          <w:szCs w:val="24"/>
        </w:rPr>
        <w:t>:</w:t>
      </w:r>
    </w:p>
    <w:p w14:paraId="2F9AE9BC" w14:textId="77777777" w:rsidR="00260150" w:rsidRPr="00061512" w:rsidRDefault="00260150" w:rsidP="00931172">
      <w:pPr>
        <w:pStyle w:val="ListParagraph"/>
        <w:jc w:val="both"/>
        <w:rPr>
          <w:rFonts w:ascii="Arial" w:hAnsi="Arial" w:cs="Arial"/>
          <w:sz w:val="24"/>
          <w:szCs w:val="24"/>
        </w:rPr>
      </w:pPr>
    </w:p>
    <w:p w14:paraId="7035B5AF" w14:textId="5B1C59BB" w:rsidR="002E5438" w:rsidRPr="00061512" w:rsidRDefault="00BE7B10" w:rsidP="00931172">
      <w:pPr>
        <w:pStyle w:val="ListParagraph"/>
        <w:numPr>
          <w:ilvl w:val="1"/>
          <w:numId w:val="4"/>
        </w:numPr>
        <w:spacing w:before="83"/>
        <w:ind w:left="1418" w:right="445" w:hanging="709"/>
        <w:jc w:val="both"/>
        <w:rPr>
          <w:rFonts w:ascii="Arial" w:hAnsi="Arial" w:cs="Arial"/>
          <w:sz w:val="24"/>
          <w:szCs w:val="24"/>
        </w:rPr>
      </w:pPr>
      <w:r w:rsidRPr="00061512">
        <w:rPr>
          <w:rFonts w:ascii="Arial" w:hAnsi="Arial" w:cs="Arial"/>
          <w:sz w:val="24"/>
          <w:szCs w:val="24"/>
        </w:rPr>
        <w:t xml:space="preserve">explicitly </w:t>
      </w:r>
      <w:r w:rsidR="00671433" w:rsidRPr="00061512">
        <w:rPr>
          <w:rFonts w:ascii="Arial" w:hAnsi="Arial" w:cs="Arial"/>
          <w:sz w:val="24"/>
          <w:szCs w:val="24"/>
        </w:rPr>
        <w:t>identify information</w:t>
      </w:r>
      <w:r w:rsidR="0024303E" w:rsidRPr="00061512">
        <w:rPr>
          <w:rFonts w:ascii="Arial" w:hAnsi="Arial" w:cs="Arial"/>
          <w:sz w:val="24"/>
          <w:szCs w:val="24"/>
        </w:rPr>
        <w:t xml:space="preserve"> in its Project Proposal which</w:t>
      </w:r>
      <w:r w:rsidR="00671433" w:rsidRPr="00061512">
        <w:rPr>
          <w:rFonts w:ascii="Arial" w:hAnsi="Arial" w:cs="Arial"/>
          <w:sz w:val="24"/>
          <w:szCs w:val="24"/>
        </w:rPr>
        <w:t xml:space="preserve"> it considers</w:t>
      </w:r>
      <w:r w:rsidR="00671433" w:rsidRPr="00061512">
        <w:rPr>
          <w:rFonts w:ascii="Arial" w:hAnsi="Arial" w:cs="Arial"/>
          <w:spacing w:val="-4"/>
          <w:sz w:val="24"/>
          <w:szCs w:val="24"/>
        </w:rPr>
        <w:t xml:space="preserve"> </w:t>
      </w:r>
      <w:r w:rsidR="00101AC4" w:rsidRPr="00061512">
        <w:rPr>
          <w:rFonts w:ascii="Arial" w:hAnsi="Arial" w:cs="Arial"/>
          <w:spacing w:val="-4"/>
          <w:sz w:val="24"/>
          <w:szCs w:val="24"/>
        </w:rPr>
        <w:t xml:space="preserve">as confidential or commercially </w:t>
      </w:r>
      <w:proofErr w:type="gramStart"/>
      <w:r w:rsidR="00101AC4" w:rsidRPr="00061512">
        <w:rPr>
          <w:rFonts w:ascii="Arial" w:hAnsi="Arial" w:cs="Arial"/>
          <w:spacing w:val="-4"/>
          <w:sz w:val="24"/>
          <w:szCs w:val="24"/>
        </w:rPr>
        <w:t>sensitive</w:t>
      </w:r>
      <w:r w:rsidR="002629E7" w:rsidRPr="00061512">
        <w:rPr>
          <w:rFonts w:ascii="Arial" w:hAnsi="Arial" w:cs="Arial"/>
          <w:spacing w:val="-4"/>
          <w:sz w:val="24"/>
          <w:szCs w:val="24"/>
        </w:rPr>
        <w:t>;</w:t>
      </w:r>
      <w:proofErr w:type="gramEnd"/>
    </w:p>
    <w:p w14:paraId="4DFADCDD" w14:textId="77777777" w:rsidR="00072847" w:rsidRPr="00061512" w:rsidRDefault="00072847" w:rsidP="00931172">
      <w:pPr>
        <w:pStyle w:val="ListParagraph"/>
        <w:spacing w:before="83"/>
        <w:ind w:left="743" w:right="445"/>
        <w:jc w:val="both"/>
        <w:rPr>
          <w:rFonts w:ascii="Arial" w:hAnsi="Arial" w:cs="Arial"/>
          <w:sz w:val="24"/>
          <w:szCs w:val="24"/>
        </w:rPr>
      </w:pPr>
    </w:p>
    <w:p w14:paraId="06EF4FD3" w14:textId="7ECDE972" w:rsidR="00A9288D" w:rsidRDefault="002E5438" w:rsidP="00931172">
      <w:pPr>
        <w:pStyle w:val="ListParagraph"/>
        <w:numPr>
          <w:ilvl w:val="1"/>
          <w:numId w:val="4"/>
        </w:numPr>
        <w:spacing w:before="83"/>
        <w:ind w:left="1418" w:right="445" w:hanging="709"/>
        <w:jc w:val="both"/>
        <w:rPr>
          <w:rFonts w:ascii="Arial" w:hAnsi="Arial" w:cs="Arial"/>
          <w:sz w:val="24"/>
          <w:szCs w:val="24"/>
        </w:rPr>
      </w:pPr>
      <w:r w:rsidRPr="00061512">
        <w:rPr>
          <w:rFonts w:ascii="Arial" w:hAnsi="Arial" w:cs="Arial"/>
          <w:sz w:val="24"/>
          <w:szCs w:val="24"/>
        </w:rPr>
        <w:t xml:space="preserve">explain </w:t>
      </w:r>
      <w:r w:rsidR="00EB5C8A" w:rsidRPr="00061512">
        <w:rPr>
          <w:rFonts w:ascii="Arial" w:hAnsi="Arial" w:cs="Arial"/>
          <w:sz w:val="24"/>
          <w:szCs w:val="24"/>
        </w:rPr>
        <w:t xml:space="preserve">why </w:t>
      </w:r>
      <w:r w:rsidRPr="00061512">
        <w:rPr>
          <w:rFonts w:ascii="Arial" w:hAnsi="Arial" w:cs="Arial"/>
          <w:sz w:val="24"/>
          <w:szCs w:val="24"/>
        </w:rPr>
        <w:t xml:space="preserve">such information </w:t>
      </w:r>
      <w:r w:rsidR="00FD37F3" w:rsidRPr="00061512">
        <w:rPr>
          <w:rFonts w:ascii="Arial" w:hAnsi="Arial" w:cs="Arial"/>
          <w:sz w:val="24"/>
          <w:szCs w:val="24"/>
        </w:rPr>
        <w:t xml:space="preserve">should </w:t>
      </w:r>
      <w:proofErr w:type="gramStart"/>
      <w:r w:rsidR="00FD37F3" w:rsidRPr="00061512">
        <w:rPr>
          <w:rFonts w:ascii="Arial" w:hAnsi="Arial" w:cs="Arial"/>
          <w:sz w:val="24"/>
          <w:szCs w:val="24"/>
        </w:rPr>
        <w:t>be considered to be</w:t>
      </w:r>
      <w:proofErr w:type="gramEnd"/>
      <w:r w:rsidR="00FD37F3" w:rsidRPr="00061512">
        <w:rPr>
          <w:rFonts w:ascii="Arial" w:hAnsi="Arial" w:cs="Arial"/>
          <w:sz w:val="24"/>
          <w:szCs w:val="24"/>
        </w:rPr>
        <w:t xml:space="preserve"> exempt </w:t>
      </w:r>
      <w:r w:rsidR="002629E7" w:rsidRPr="00061512">
        <w:rPr>
          <w:rFonts w:ascii="Arial" w:hAnsi="Arial" w:cs="Arial"/>
          <w:sz w:val="24"/>
          <w:szCs w:val="24"/>
        </w:rPr>
        <w:t>from disclosure under the FOI</w:t>
      </w:r>
      <w:r w:rsidR="00F04279" w:rsidRPr="00061512">
        <w:rPr>
          <w:rFonts w:ascii="Arial" w:hAnsi="Arial" w:cs="Arial"/>
          <w:sz w:val="24"/>
          <w:szCs w:val="24"/>
        </w:rPr>
        <w:t>A</w:t>
      </w:r>
      <w:r w:rsidR="002629E7" w:rsidRPr="00061512">
        <w:rPr>
          <w:rFonts w:ascii="Arial" w:hAnsi="Arial" w:cs="Arial"/>
          <w:sz w:val="24"/>
          <w:szCs w:val="24"/>
        </w:rPr>
        <w:t xml:space="preserve"> or the </w:t>
      </w:r>
      <w:proofErr w:type="gramStart"/>
      <w:r w:rsidR="002629E7" w:rsidRPr="00061512">
        <w:rPr>
          <w:rFonts w:ascii="Arial" w:hAnsi="Arial" w:cs="Arial"/>
          <w:sz w:val="24"/>
          <w:szCs w:val="24"/>
        </w:rPr>
        <w:t>EIR</w:t>
      </w:r>
      <w:r w:rsidR="00E50A48" w:rsidRPr="00061512">
        <w:rPr>
          <w:rFonts w:ascii="Arial" w:hAnsi="Arial" w:cs="Arial"/>
          <w:sz w:val="24"/>
          <w:szCs w:val="24"/>
        </w:rPr>
        <w:t>;</w:t>
      </w:r>
      <w:proofErr w:type="gramEnd"/>
    </w:p>
    <w:p w14:paraId="2FA660FB" w14:textId="77777777" w:rsidR="002D7645" w:rsidRPr="002D7645" w:rsidRDefault="002D7645" w:rsidP="002D7645">
      <w:pPr>
        <w:pStyle w:val="ListParagraph"/>
        <w:rPr>
          <w:rFonts w:ascii="Arial" w:hAnsi="Arial" w:cs="Arial"/>
          <w:sz w:val="24"/>
          <w:szCs w:val="24"/>
        </w:rPr>
      </w:pPr>
    </w:p>
    <w:p w14:paraId="2FB7CB45" w14:textId="479A9D7D" w:rsidR="00671433" w:rsidRPr="002D7645" w:rsidRDefault="00F23EA7" w:rsidP="002D7645">
      <w:pPr>
        <w:pStyle w:val="ListParagraph"/>
        <w:numPr>
          <w:ilvl w:val="1"/>
          <w:numId w:val="4"/>
        </w:numPr>
        <w:spacing w:before="83"/>
        <w:ind w:left="1418" w:right="445" w:hanging="709"/>
        <w:jc w:val="both"/>
        <w:rPr>
          <w:rFonts w:ascii="Arial" w:hAnsi="Arial" w:cs="Arial"/>
          <w:sz w:val="24"/>
          <w:szCs w:val="24"/>
        </w:rPr>
      </w:pPr>
      <w:r w:rsidRPr="002D7645">
        <w:rPr>
          <w:rFonts w:ascii="Arial" w:hAnsi="Arial" w:cs="Arial"/>
          <w:sz w:val="24"/>
          <w:szCs w:val="24"/>
        </w:rPr>
        <w:lastRenderedPageBreak/>
        <w:t xml:space="preserve">provide a time estimate during which </w:t>
      </w:r>
      <w:r w:rsidR="00072847" w:rsidRPr="002D7645">
        <w:rPr>
          <w:rFonts w:ascii="Arial" w:hAnsi="Arial" w:cs="Arial"/>
          <w:sz w:val="24"/>
          <w:szCs w:val="24"/>
        </w:rPr>
        <w:t xml:space="preserve">such information </w:t>
      </w:r>
      <w:r w:rsidR="00671433" w:rsidRPr="002D7645">
        <w:rPr>
          <w:rFonts w:ascii="Arial" w:hAnsi="Arial" w:cs="Arial"/>
          <w:sz w:val="24"/>
          <w:szCs w:val="24"/>
        </w:rPr>
        <w:t xml:space="preserve">will remain confidential </w:t>
      </w:r>
      <w:r w:rsidR="00072847" w:rsidRPr="002D7645">
        <w:rPr>
          <w:rFonts w:ascii="Arial" w:hAnsi="Arial" w:cs="Arial"/>
          <w:sz w:val="24"/>
          <w:szCs w:val="24"/>
        </w:rPr>
        <w:t xml:space="preserve">or commercially sensitive </w:t>
      </w:r>
      <w:r w:rsidR="00671433" w:rsidRPr="002D7645">
        <w:rPr>
          <w:rFonts w:ascii="Arial" w:hAnsi="Arial" w:cs="Arial"/>
          <w:sz w:val="24"/>
          <w:szCs w:val="24"/>
        </w:rPr>
        <w:t>in nature.</w:t>
      </w:r>
      <w:bookmarkStart w:id="9" w:name="4.16.5_No_person,_other_than_GBN's_comme"/>
      <w:bookmarkEnd w:id="9"/>
    </w:p>
    <w:p w14:paraId="38FDF1DB" w14:textId="77777777" w:rsidR="00671433" w:rsidRPr="00CB3B63" w:rsidRDefault="00671433" w:rsidP="00993B0E">
      <w:pPr>
        <w:pStyle w:val="ListParagraph"/>
        <w:tabs>
          <w:tab w:val="left" w:pos="567"/>
        </w:tabs>
        <w:spacing w:before="83"/>
        <w:ind w:left="709" w:right="445" w:hanging="709"/>
        <w:jc w:val="both"/>
        <w:rPr>
          <w:rFonts w:ascii="Arial" w:hAnsi="Arial" w:cs="Arial"/>
          <w:sz w:val="24"/>
          <w:szCs w:val="24"/>
        </w:rPr>
      </w:pPr>
    </w:p>
    <w:p w14:paraId="13EBBA38" w14:textId="4D0FE98A" w:rsidR="00E600F9" w:rsidRPr="00E16CE4" w:rsidRDefault="00182CC9" w:rsidP="00E16CE4">
      <w:pPr>
        <w:pStyle w:val="ListParagraph"/>
        <w:numPr>
          <w:ilvl w:val="0"/>
          <w:numId w:val="4"/>
        </w:numPr>
        <w:tabs>
          <w:tab w:val="left" w:pos="2007"/>
        </w:tabs>
        <w:spacing w:before="199"/>
        <w:ind w:left="709" w:right="231" w:hanging="709"/>
        <w:jc w:val="both"/>
        <w:rPr>
          <w:rFonts w:ascii="Arial" w:hAnsi="Arial" w:cs="Arial"/>
          <w:b/>
          <w:bCs/>
          <w:sz w:val="24"/>
          <w:szCs w:val="24"/>
        </w:rPr>
      </w:pPr>
      <w:r>
        <w:rPr>
          <w:rFonts w:ascii="Arial" w:hAnsi="Arial" w:cs="Arial"/>
          <w:sz w:val="24"/>
          <w:szCs w:val="24"/>
        </w:rPr>
        <w:t>If a Project Proposer receives</w:t>
      </w:r>
      <w:r w:rsidR="0015099C">
        <w:rPr>
          <w:rFonts w:ascii="Arial" w:hAnsi="Arial" w:cs="Arial"/>
          <w:sz w:val="24"/>
          <w:szCs w:val="24"/>
        </w:rPr>
        <w:t xml:space="preserve"> a request for information </w:t>
      </w:r>
      <w:r w:rsidR="00F412A8">
        <w:rPr>
          <w:rFonts w:ascii="Arial" w:hAnsi="Arial" w:cs="Arial"/>
          <w:sz w:val="24"/>
          <w:szCs w:val="24"/>
        </w:rPr>
        <w:t>under the FOI</w:t>
      </w:r>
      <w:r w:rsidR="005928E7">
        <w:rPr>
          <w:rFonts w:ascii="Arial" w:hAnsi="Arial" w:cs="Arial"/>
          <w:sz w:val="24"/>
          <w:szCs w:val="24"/>
        </w:rPr>
        <w:t>A</w:t>
      </w:r>
      <w:r w:rsidR="00F412A8">
        <w:rPr>
          <w:rFonts w:ascii="Arial" w:hAnsi="Arial" w:cs="Arial"/>
          <w:sz w:val="24"/>
          <w:szCs w:val="24"/>
        </w:rPr>
        <w:t xml:space="preserve"> or the EIR</w:t>
      </w:r>
      <w:r w:rsidR="000660E9">
        <w:rPr>
          <w:rFonts w:ascii="Arial" w:hAnsi="Arial" w:cs="Arial"/>
          <w:sz w:val="24"/>
          <w:szCs w:val="24"/>
        </w:rPr>
        <w:t xml:space="preserve"> during and in relation to the UKAN Pipeline process </w:t>
      </w:r>
      <w:r w:rsidR="005928E7">
        <w:rPr>
          <w:rFonts w:ascii="Arial" w:hAnsi="Arial" w:cs="Arial"/>
          <w:sz w:val="24"/>
          <w:szCs w:val="24"/>
        </w:rPr>
        <w:t>it should immediately contact DESNZ.</w:t>
      </w:r>
      <w:r w:rsidR="00F412A8">
        <w:rPr>
          <w:rFonts w:ascii="Arial" w:hAnsi="Arial" w:cs="Arial"/>
          <w:sz w:val="24"/>
          <w:szCs w:val="24"/>
        </w:rPr>
        <w:t xml:space="preserve"> </w:t>
      </w:r>
    </w:p>
    <w:p w14:paraId="4892F330" w14:textId="63D673C7" w:rsidR="00671433" w:rsidRPr="00E600F9" w:rsidRDefault="00A74413" w:rsidP="00E600F9">
      <w:pPr>
        <w:tabs>
          <w:tab w:val="left" w:pos="2007"/>
        </w:tabs>
        <w:spacing w:before="199"/>
        <w:ind w:right="231"/>
        <w:jc w:val="both"/>
        <w:rPr>
          <w:rFonts w:ascii="Arial" w:hAnsi="Arial" w:cs="Arial"/>
          <w:sz w:val="24"/>
          <w:szCs w:val="24"/>
        </w:rPr>
      </w:pPr>
      <w:r w:rsidRPr="006F2A01">
        <w:rPr>
          <w:rFonts w:ascii="Arial" w:hAnsi="Arial" w:cs="Arial"/>
          <w:b/>
          <w:bCs/>
          <w:sz w:val="24"/>
          <w:szCs w:val="24"/>
        </w:rPr>
        <w:t>REPRODUCTI</w:t>
      </w:r>
      <w:r w:rsidR="00827EB3">
        <w:rPr>
          <w:rFonts w:ascii="Arial" w:hAnsi="Arial" w:cs="Arial"/>
          <w:b/>
          <w:bCs/>
          <w:sz w:val="24"/>
          <w:szCs w:val="24"/>
        </w:rPr>
        <w:t>ON</w:t>
      </w:r>
    </w:p>
    <w:p w14:paraId="34138463" w14:textId="50644C68" w:rsidR="008A654D" w:rsidRPr="008A654D" w:rsidRDefault="000968AC" w:rsidP="008A654D">
      <w:pPr>
        <w:pStyle w:val="ListParagraph"/>
        <w:numPr>
          <w:ilvl w:val="0"/>
          <w:numId w:val="4"/>
        </w:numPr>
        <w:tabs>
          <w:tab w:val="left" w:pos="2007"/>
        </w:tabs>
        <w:spacing w:before="114"/>
        <w:ind w:left="709" w:right="443" w:hanging="709"/>
        <w:contextualSpacing w:val="0"/>
        <w:jc w:val="both"/>
        <w:rPr>
          <w:rFonts w:ascii="Arial" w:hAnsi="Arial" w:cs="Arial"/>
          <w:sz w:val="24"/>
          <w:szCs w:val="24"/>
        </w:rPr>
      </w:pPr>
      <w:r w:rsidRPr="00E063A4">
        <w:rPr>
          <w:rFonts w:ascii="Arial" w:hAnsi="Arial" w:cs="Arial"/>
          <w:spacing w:val="-2"/>
          <w:sz w:val="24"/>
          <w:szCs w:val="24"/>
        </w:rPr>
        <w:t xml:space="preserve">Without prejudice to </w:t>
      </w:r>
      <w:r w:rsidR="00946C8B">
        <w:rPr>
          <w:rFonts w:ascii="Arial" w:hAnsi="Arial" w:cs="Arial"/>
          <w:spacing w:val="-2"/>
          <w:sz w:val="24"/>
          <w:szCs w:val="24"/>
        </w:rPr>
        <w:t>C</w:t>
      </w:r>
      <w:r w:rsidR="00BB15E6" w:rsidRPr="00E063A4">
        <w:rPr>
          <w:rFonts w:ascii="Arial" w:hAnsi="Arial" w:cs="Arial"/>
          <w:spacing w:val="-2"/>
          <w:sz w:val="24"/>
          <w:szCs w:val="24"/>
        </w:rPr>
        <w:t>lause</w:t>
      </w:r>
      <w:r w:rsidR="00946C8B">
        <w:rPr>
          <w:rFonts w:ascii="Arial" w:hAnsi="Arial" w:cs="Arial"/>
          <w:spacing w:val="-2"/>
          <w:sz w:val="24"/>
          <w:szCs w:val="24"/>
        </w:rPr>
        <w:t>s 1</w:t>
      </w:r>
      <w:r w:rsidR="00CF5B24">
        <w:rPr>
          <w:rFonts w:ascii="Arial" w:hAnsi="Arial" w:cs="Arial"/>
          <w:spacing w:val="-2"/>
          <w:sz w:val="24"/>
          <w:szCs w:val="24"/>
        </w:rPr>
        <w:t>9</w:t>
      </w:r>
      <w:r w:rsidR="00946C8B">
        <w:rPr>
          <w:rFonts w:ascii="Arial" w:hAnsi="Arial" w:cs="Arial"/>
          <w:spacing w:val="-2"/>
          <w:sz w:val="24"/>
          <w:szCs w:val="24"/>
        </w:rPr>
        <w:t xml:space="preserve"> and</w:t>
      </w:r>
      <w:r w:rsidR="00BB15E6" w:rsidRPr="00E063A4">
        <w:rPr>
          <w:rFonts w:ascii="Arial" w:hAnsi="Arial" w:cs="Arial"/>
          <w:spacing w:val="-2"/>
          <w:sz w:val="24"/>
          <w:szCs w:val="24"/>
        </w:rPr>
        <w:t xml:space="preserve"> </w:t>
      </w:r>
      <w:r w:rsidR="00CF5B24">
        <w:rPr>
          <w:rFonts w:ascii="Arial" w:hAnsi="Arial" w:cs="Arial"/>
          <w:spacing w:val="-2"/>
          <w:sz w:val="24"/>
          <w:szCs w:val="24"/>
        </w:rPr>
        <w:t>20</w:t>
      </w:r>
      <w:r w:rsidR="00A94654" w:rsidRPr="00E063A4">
        <w:rPr>
          <w:rFonts w:ascii="Arial" w:hAnsi="Arial" w:cs="Arial"/>
          <w:spacing w:val="-2"/>
          <w:sz w:val="24"/>
          <w:szCs w:val="24"/>
        </w:rPr>
        <w:t xml:space="preserve">, </w:t>
      </w:r>
      <w:r w:rsidR="00BB15E6" w:rsidRPr="00E063A4">
        <w:rPr>
          <w:rFonts w:ascii="Arial" w:hAnsi="Arial" w:cs="Arial"/>
          <w:spacing w:val="-2"/>
          <w:sz w:val="24"/>
          <w:szCs w:val="24"/>
        </w:rPr>
        <w:t>t</w:t>
      </w:r>
      <w:r w:rsidR="000F2B2F" w:rsidRPr="00E063A4">
        <w:rPr>
          <w:rFonts w:ascii="Arial" w:hAnsi="Arial" w:cs="Arial"/>
          <w:spacing w:val="-2"/>
          <w:sz w:val="24"/>
          <w:szCs w:val="24"/>
        </w:rPr>
        <w:t>he Project Proposer</w:t>
      </w:r>
      <w:r w:rsidR="00DF6724" w:rsidRPr="00E063A4">
        <w:rPr>
          <w:rFonts w:ascii="Arial" w:hAnsi="Arial" w:cs="Arial"/>
          <w:spacing w:val="-2"/>
          <w:sz w:val="24"/>
          <w:szCs w:val="24"/>
        </w:rPr>
        <w:t xml:space="preserve"> </w:t>
      </w:r>
      <w:r w:rsidR="005F0686" w:rsidRPr="00E063A4">
        <w:rPr>
          <w:rFonts w:ascii="Arial" w:hAnsi="Arial" w:cs="Arial"/>
          <w:spacing w:val="-2"/>
          <w:sz w:val="24"/>
          <w:szCs w:val="24"/>
        </w:rPr>
        <w:t xml:space="preserve">hereby </w:t>
      </w:r>
      <w:r w:rsidR="00566D16" w:rsidRPr="00E063A4">
        <w:rPr>
          <w:rFonts w:ascii="Arial" w:hAnsi="Arial" w:cs="Arial"/>
          <w:spacing w:val="-2"/>
          <w:sz w:val="24"/>
          <w:szCs w:val="24"/>
        </w:rPr>
        <w:t xml:space="preserve">consents </w:t>
      </w:r>
      <w:r w:rsidR="00DF6724" w:rsidRPr="00E063A4">
        <w:rPr>
          <w:rFonts w:ascii="Arial" w:hAnsi="Arial" w:cs="Arial"/>
          <w:spacing w:val="-2"/>
          <w:sz w:val="24"/>
          <w:szCs w:val="24"/>
        </w:rPr>
        <w:t>to DESNZ and</w:t>
      </w:r>
      <w:r w:rsidR="00566D16" w:rsidRPr="00E063A4">
        <w:rPr>
          <w:rFonts w:ascii="Arial" w:hAnsi="Arial" w:cs="Arial"/>
          <w:spacing w:val="-2"/>
          <w:sz w:val="24"/>
          <w:szCs w:val="24"/>
        </w:rPr>
        <w:t>/or</w:t>
      </w:r>
      <w:r w:rsidR="00DF6724" w:rsidRPr="00E063A4">
        <w:rPr>
          <w:rFonts w:ascii="Arial" w:hAnsi="Arial" w:cs="Arial"/>
          <w:spacing w:val="-2"/>
          <w:sz w:val="24"/>
          <w:szCs w:val="24"/>
        </w:rPr>
        <w:t xml:space="preserve"> GBE-N</w:t>
      </w:r>
      <w:r w:rsidR="00C11888" w:rsidRPr="00E063A4">
        <w:rPr>
          <w:rFonts w:ascii="Arial" w:hAnsi="Arial" w:cs="Arial"/>
          <w:spacing w:val="-2"/>
          <w:sz w:val="24"/>
          <w:szCs w:val="24"/>
        </w:rPr>
        <w:t xml:space="preserve"> </w:t>
      </w:r>
      <w:r w:rsidR="00B44857" w:rsidRPr="00E063A4">
        <w:rPr>
          <w:rFonts w:ascii="Arial" w:hAnsi="Arial" w:cs="Arial"/>
          <w:spacing w:val="-2"/>
          <w:sz w:val="24"/>
          <w:szCs w:val="24"/>
        </w:rPr>
        <w:t>copy</w:t>
      </w:r>
      <w:r w:rsidR="000D6750" w:rsidRPr="00E063A4">
        <w:rPr>
          <w:rFonts w:ascii="Arial" w:hAnsi="Arial" w:cs="Arial"/>
          <w:spacing w:val="-2"/>
          <w:sz w:val="24"/>
          <w:szCs w:val="24"/>
        </w:rPr>
        <w:t>ing</w:t>
      </w:r>
      <w:r w:rsidR="00B44857" w:rsidRPr="00E063A4">
        <w:rPr>
          <w:rFonts w:ascii="Arial" w:hAnsi="Arial" w:cs="Arial"/>
          <w:spacing w:val="-2"/>
          <w:sz w:val="24"/>
          <w:szCs w:val="24"/>
        </w:rPr>
        <w:t xml:space="preserve">, </w:t>
      </w:r>
      <w:r w:rsidR="00CF5439" w:rsidRPr="00E063A4">
        <w:rPr>
          <w:rFonts w:ascii="Arial" w:hAnsi="Arial" w:cs="Arial"/>
          <w:spacing w:val="-2"/>
          <w:sz w:val="24"/>
          <w:szCs w:val="24"/>
        </w:rPr>
        <w:t>amend</w:t>
      </w:r>
      <w:r w:rsidR="000D6750" w:rsidRPr="00E063A4">
        <w:rPr>
          <w:rFonts w:ascii="Arial" w:hAnsi="Arial" w:cs="Arial"/>
          <w:spacing w:val="-2"/>
          <w:sz w:val="24"/>
          <w:szCs w:val="24"/>
        </w:rPr>
        <w:t>ing</w:t>
      </w:r>
      <w:r w:rsidR="00CF5439" w:rsidRPr="00E063A4">
        <w:rPr>
          <w:rFonts w:ascii="Arial" w:hAnsi="Arial" w:cs="Arial"/>
          <w:spacing w:val="-2"/>
          <w:sz w:val="24"/>
          <w:szCs w:val="24"/>
        </w:rPr>
        <w:t xml:space="preserve"> </w:t>
      </w:r>
      <w:r w:rsidR="00601031">
        <w:rPr>
          <w:rFonts w:ascii="Arial" w:hAnsi="Arial" w:cs="Arial"/>
          <w:spacing w:val="-2"/>
          <w:sz w:val="24"/>
          <w:szCs w:val="24"/>
        </w:rPr>
        <w:t>and/or</w:t>
      </w:r>
      <w:r w:rsidR="00EE5528" w:rsidRPr="00E063A4">
        <w:rPr>
          <w:rFonts w:ascii="Arial" w:hAnsi="Arial" w:cs="Arial"/>
          <w:spacing w:val="-2"/>
          <w:sz w:val="24"/>
          <w:szCs w:val="24"/>
        </w:rPr>
        <w:t xml:space="preserve"> reproduc</w:t>
      </w:r>
      <w:r w:rsidR="000D6750" w:rsidRPr="00E063A4">
        <w:rPr>
          <w:rFonts w:ascii="Arial" w:hAnsi="Arial" w:cs="Arial"/>
          <w:spacing w:val="-2"/>
          <w:sz w:val="24"/>
          <w:szCs w:val="24"/>
        </w:rPr>
        <w:t>ing</w:t>
      </w:r>
      <w:r w:rsidR="00CF5439" w:rsidRPr="00E063A4">
        <w:rPr>
          <w:rFonts w:ascii="Arial" w:hAnsi="Arial" w:cs="Arial"/>
          <w:spacing w:val="-2"/>
          <w:sz w:val="24"/>
          <w:szCs w:val="24"/>
        </w:rPr>
        <w:t xml:space="preserve"> any </w:t>
      </w:r>
      <w:r w:rsidR="00C11888" w:rsidRPr="00E063A4">
        <w:rPr>
          <w:rFonts w:ascii="Arial" w:hAnsi="Arial" w:cs="Arial"/>
          <w:spacing w:val="-2"/>
          <w:sz w:val="24"/>
          <w:szCs w:val="24"/>
        </w:rPr>
        <w:t xml:space="preserve">material </w:t>
      </w:r>
      <w:r w:rsidR="00CF5439" w:rsidRPr="00E063A4">
        <w:rPr>
          <w:rFonts w:ascii="Arial" w:hAnsi="Arial" w:cs="Arial"/>
          <w:spacing w:val="-2"/>
          <w:sz w:val="24"/>
          <w:szCs w:val="24"/>
        </w:rPr>
        <w:t>contain</w:t>
      </w:r>
      <w:r w:rsidR="00FF1C3F" w:rsidRPr="00E063A4">
        <w:rPr>
          <w:rFonts w:ascii="Arial" w:hAnsi="Arial" w:cs="Arial"/>
          <w:spacing w:val="-2"/>
          <w:sz w:val="24"/>
          <w:szCs w:val="24"/>
        </w:rPr>
        <w:t>e</w:t>
      </w:r>
      <w:r w:rsidR="00CF5439" w:rsidRPr="00E063A4">
        <w:rPr>
          <w:rFonts w:ascii="Arial" w:hAnsi="Arial" w:cs="Arial"/>
          <w:spacing w:val="-2"/>
          <w:sz w:val="24"/>
          <w:szCs w:val="24"/>
        </w:rPr>
        <w:t xml:space="preserve">d within its Project Proposal </w:t>
      </w:r>
      <w:r w:rsidR="00FF1C3F" w:rsidRPr="00E063A4">
        <w:rPr>
          <w:rFonts w:ascii="Arial" w:hAnsi="Arial" w:cs="Arial"/>
          <w:spacing w:val="-2"/>
          <w:sz w:val="24"/>
          <w:szCs w:val="24"/>
        </w:rPr>
        <w:t>for purposes</w:t>
      </w:r>
      <w:r w:rsidR="00002968" w:rsidRPr="00E063A4">
        <w:rPr>
          <w:rFonts w:ascii="Arial" w:hAnsi="Arial" w:cs="Arial"/>
          <w:spacing w:val="-2"/>
          <w:sz w:val="24"/>
          <w:szCs w:val="24"/>
        </w:rPr>
        <w:t xml:space="preserve"> strictly</w:t>
      </w:r>
      <w:r w:rsidR="00FF1C3F" w:rsidRPr="00E063A4">
        <w:rPr>
          <w:rFonts w:ascii="Arial" w:hAnsi="Arial" w:cs="Arial"/>
          <w:spacing w:val="-2"/>
          <w:sz w:val="24"/>
          <w:szCs w:val="24"/>
        </w:rPr>
        <w:t xml:space="preserve"> limited to </w:t>
      </w:r>
      <w:r w:rsidR="0046131F" w:rsidRPr="00E063A4">
        <w:rPr>
          <w:rFonts w:ascii="Arial" w:hAnsi="Arial" w:cs="Arial"/>
          <w:spacing w:val="-2"/>
          <w:sz w:val="24"/>
          <w:szCs w:val="24"/>
        </w:rPr>
        <w:t xml:space="preserve">carrying out </w:t>
      </w:r>
      <w:r w:rsidR="001A0998" w:rsidRPr="00E063A4">
        <w:rPr>
          <w:rFonts w:ascii="Arial" w:hAnsi="Arial" w:cs="Arial"/>
          <w:spacing w:val="-2"/>
          <w:sz w:val="24"/>
          <w:szCs w:val="24"/>
        </w:rPr>
        <w:t>activities</w:t>
      </w:r>
      <w:r w:rsidR="004F6790" w:rsidRPr="00E063A4">
        <w:rPr>
          <w:rFonts w:ascii="Arial" w:hAnsi="Arial" w:cs="Arial"/>
          <w:spacing w:val="-2"/>
          <w:sz w:val="24"/>
          <w:szCs w:val="24"/>
        </w:rPr>
        <w:t xml:space="preserve"> </w:t>
      </w:r>
      <w:r w:rsidR="00EC7E8F" w:rsidRPr="00E063A4">
        <w:rPr>
          <w:rFonts w:ascii="Arial" w:hAnsi="Arial" w:cs="Arial"/>
          <w:spacing w:val="-2"/>
          <w:sz w:val="24"/>
          <w:szCs w:val="24"/>
        </w:rPr>
        <w:t>by DESNZ and</w:t>
      </w:r>
      <w:r w:rsidR="00002968" w:rsidRPr="00E063A4">
        <w:rPr>
          <w:rFonts w:ascii="Arial" w:hAnsi="Arial" w:cs="Arial"/>
          <w:spacing w:val="-2"/>
          <w:sz w:val="24"/>
          <w:szCs w:val="24"/>
        </w:rPr>
        <w:t>/or</w:t>
      </w:r>
      <w:r w:rsidR="00EC7E8F" w:rsidRPr="00E063A4">
        <w:rPr>
          <w:rFonts w:ascii="Arial" w:hAnsi="Arial" w:cs="Arial"/>
          <w:spacing w:val="-2"/>
          <w:sz w:val="24"/>
          <w:szCs w:val="24"/>
        </w:rPr>
        <w:t xml:space="preserve"> GBE-N</w:t>
      </w:r>
      <w:r w:rsidR="001A0998" w:rsidRPr="00E063A4">
        <w:rPr>
          <w:rFonts w:ascii="Arial" w:hAnsi="Arial" w:cs="Arial"/>
          <w:spacing w:val="-2"/>
          <w:sz w:val="24"/>
          <w:szCs w:val="24"/>
        </w:rPr>
        <w:t xml:space="preserve"> </w:t>
      </w:r>
      <w:r w:rsidR="00CE5DD3" w:rsidRPr="00E063A4">
        <w:rPr>
          <w:rFonts w:ascii="Arial" w:hAnsi="Arial" w:cs="Arial"/>
          <w:spacing w:val="-2"/>
          <w:sz w:val="24"/>
          <w:szCs w:val="24"/>
        </w:rPr>
        <w:t>directly in connection with the UKAN Pipeline process</w:t>
      </w:r>
      <w:r w:rsidR="00E047E9" w:rsidRPr="00E063A4">
        <w:rPr>
          <w:rFonts w:ascii="Arial" w:hAnsi="Arial" w:cs="Arial"/>
          <w:spacing w:val="-2"/>
          <w:sz w:val="24"/>
          <w:szCs w:val="24"/>
        </w:rPr>
        <w:t xml:space="preserve">, provided that </w:t>
      </w:r>
      <w:r w:rsidR="00993B1B" w:rsidRPr="00E063A4">
        <w:rPr>
          <w:rFonts w:ascii="Arial" w:hAnsi="Arial" w:cs="Arial"/>
          <w:spacing w:val="-2"/>
          <w:sz w:val="24"/>
          <w:szCs w:val="24"/>
        </w:rPr>
        <w:t xml:space="preserve">DESNZ and/or GBE-N shall comply with their obligations under the </w:t>
      </w:r>
      <w:r w:rsidR="00E063A4" w:rsidRPr="00E063A4">
        <w:rPr>
          <w:rFonts w:ascii="Arial" w:hAnsi="Arial" w:cs="Arial"/>
          <w:spacing w:val="-2"/>
          <w:sz w:val="24"/>
          <w:szCs w:val="24"/>
        </w:rPr>
        <w:t>UKAN NDA in respect of such information</w:t>
      </w:r>
      <w:r w:rsidR="004F2996" w:rsidRPr="00E063A4">
        <w:rPr>
          <w:rFonts w:ascii="Arial" w:hAnsi="Arial" w:cs="Arial"/>
          <w:spacing w:val="-2"/>
          <w:sz w:val="24"/>
          <w:szCs w:val="24"/>
        </w:rPr>
        <w:t xml:space="preserve">. </w:t>
      </w:r>
    </w:p>
    <w:p w14:paraId="0CA3E54E" w14:textId="74A5383B" w:rsidR="009C1ECC" w:rsidRPr="006F2A01" w:rsidRDefault="003340B3" w:rsidP="000122D0">
      <w:pPr>
        <w:tabs>
          <w:tab w:val="left" w:pos="2007"/>
        </w:tabs>
        <w:spacing w:before="199"/>
        <w:ind w:right="231"/>
        <w:jc w:val="both"/>
        <w:rPr>
          <w:rFonts w:ascii="Arial" w:hAnsi="Arial" w:cs="Arial"/>
          <w:b/>
          <w:bCs/>
          <w:sz w:val="24"/>
          <w:szCs w:val="24"/>
        </w:rPr>
      </w:pPr>
      <w:r w:rsidRPr="006F2A01">
        <w:rPr>
          <w:rFonts w:ascii="Arial" w:hAnsi="Arial" w:cs="Arial"/>
          <w:b/>
          <w:bCs/>
          <w:sz w:val="24"/>
          <w:szCs w:val="24"/>
        </w:rPr>
        <w:t>COMMUNICATIONS</w:t>
      </w:r>
    </w:p>
    <w:p w14:paraId="06A09052" w14:textId="77777777" w:rsidR="009C1ECC" w:rsidRPr="000122D0" w:rsidRDefault="009C1ECC" w:rsidP="000122D0">
      <w:pPr>
        <w:pStyle w:val="ListParagraph"/>
        <w:rPr>
          <w:rFonts w:ascii="Arial" w:hAnsi="Arial" w:cs="Arial"/>
          <w:sz w:val="24"/>
          <w:szCs w:val="24"/>
        </w:rPr>
      </w:pPr>
    </w:p>
    <w:p w14:paraId="1C113449" w14:textId="2CF02012" w:rsidR="00154F3C" w:rsidRDefault="00154F3C" w:rsidP="00154F3C">
      <w:pPr>
        <w:pStyle w:val="ListParagraph"/>
        <w:numPr>
          <w:ilvl w:val="0"/>
          <w:numId w:val="4"/>
        </w:numPr>
        <w:tabs>
          <w:tab w:val="left" w:pos="2007"/>
        </w:tabs>
        <w:spacing w:before="199"/>
        <w:ind w:left="709" w:right="231"/>
        <w:jc w:val="both"/>
        <w:rPr>
          <w:rFonts w:ascii="Arial" w:hAnsi="Arial" w:cs="Arial"/>
          <w:sz w:val="24"/>
          <w:szCs w:val="24"/>
        </w:rPr>
      </w:pPr>
      <w:r w:rsidRPr="001C1265">
        <w:rPr>
          <w:rFonts w:ascii="Arial" w:hAnsi="Arial" w:cs="Arial"/>
          <w:sz w:val="24"/>
          <w:szCs w:val="24"/>
        </w:rPr>
        <w:t xml:space="preserve">Project Proposers </w:t>
      </w:r>
      <w:r w:rsidR="0016551E">
        <w:rPr>
          <w:rFonts w:ascii="Arial" w:hAnsi="Arial" w:cs="Arial"/>
          <w:sz w:val="24"/>
          <w:szCs w:val="24"/>
        </w:rPr>
        <w:t xml:space="preserve">are deemed </w:t>
      </w:r>
      <w:r>
        <w:rPr>
          <w:rFonts w:ascii="Arial" w:hAnsi="Arial" w:cs="Arial"/>
          <w:sz w:val="24"/>
          <w:szCs w:val="24"/>
        </w:rPr>
        <w:t xml:space="preserve">to </w:t>
      </w:r>
      <w:r w:rsidR="0016551E">
        <w:rPr>
          <w:rFonts w:ascii="Arial" w:hAnsi="Arial" w:cs="Arial"/>
          <w:sz w:val="24"/>
          <w:szCs w:val="24"/>
        </w:rPr>
        <w:t xml:space="preserve">have </w:t>
      </w:r>
      <w:r>
        <w:rPr>
          <w:rFonts w:ascii="Arial" w:hAnsi="Arial" w:cs="Arial"/>
          <w:sz w:val="24"/>
          <w:szCs w:val="24"/>
        </w:rPr>
        <w:t>agree</w:t>
      </w:r>
      <w:r w:rsidR="0016551E">
        <w:rPr>
          <w:rFonts w:ascii="Arial" w:hAnsi="Arial" w:cs="Arial"/>
          <w:sz w:val="24"/>
          <w:szCs w:val="24"/>
        </w:rPr>
        <w:t>d</w:t>
      </w:r>
      <w:r>
        <w:rPr>
          <w:rFonts w:ascii="Arial" w:hAnsi="Arial" w:cs="Arial"/>
          <w:sz w:val="24"/>
          <w:szCs w:val="24"/>
        </w:rPr>
        <w:t xml:space="preserve"> to</w:t>
      </w:r>
      <w:r w:rsidR="00F81E15">
        <w:rPr>
          <w:rFonts w:ascii="Arial" w:hAnsi="Arial" w:cs="Arial"/>
          <w:sz w:val="24"/>
          <w:szCs w:val="24"/>
        </w:rPr>
        <w:t xml:space="preserve"> </w:t>
      </w:r>
      <w:r w:rsidR="0016551E">
        <w:rPr>
          <w:rFonts w:ascii="Arial" w:hAnsi="Arial" w:cs="Arial"/>
          <w:sz w:val="24"/>
          <w:szCs w:val="24"/>
        </w:rPr>
        <w:t>the</w:t>
      </w:r>
      <w:r w:rsidRPr="001C1265">
        <w:rPr>
          <w:rFonts w:ascii="Arial" w:hAnsi="Arial" w:cs="Arial"/>
          <w:sz w:val="24"/>
          <w:szCs w:val="24"/>
        </w:rPr>
        <w:t xml:space="preserve"> Communications and Branding Protocol </w:t>
      </w:r>
      <w:r>
        <w:rPr>
          <w:rFonts w:ascii="Arial" w:hAnsi="Arial" w:cs="Arial"/>
          <w:sz w:val="24"/>
          <w:szCs w:val="24"/>
        </w:rPr>
        <w:t xml:space="preserve">in the terms set out in </w:t>
      </w:r>
      <w:r w:rsidRPr="001C1265">
        <w:rPr>
          <w:rFonts w:ascii="Arial" w:hAnsi="Arial" w:cs="Arial"/>
          <w:sz w:val="24"/>
          <w:szCs w:val="24"/>
        </w:rPr>
        <w:t>Annex B2 of the Guidance</w:t>
      </w:r>
      <w:r w:rsidR="00F81E15">
        <w:rPr>
          <w:rFonts w:ascii="Arial" w:hAnsi="Arial" w:cs="Arial"/>
          <w:sz w:val="24"/>
          <w:szCs w:val="24"/>
        </w:rPr>
        <w:t xml:space="preserve"> prior to commencement of the Triage phase of a Project Readiness Assessment.  </w:t>
      </w:r>
      <w:r>
        <w:rPr>
          <w:rFonts w:ascii="Arial" w:hAnsi="Arial" w:cs="Arial"/>
          <w:sz w:val="24"/>
          <w:szCs w:val="24"/>
        </w:rPr>
        <w:t xml:space="preserve"> </w:t>
      </w:r>
    </w:p>
    <w:p w14:paraId="79532169" w14:textId="77777777" w:rsidR="00154F3C" w:rsidRPr="000122D0" w:rsidRDefault="00154F3C" w:rsidP="000122D0">
      <w:pPr>
        <w:pStyle w:val="ListParagraph"/>
        <w:rPr>
          <w:rFonts w:ascii="Arial" w:hAnsi="Arial" w:cs="Arial"/>
          <w:sz w:val="24"/>
          <w:szCs w:val="24"/>
        </w:rPr>
      </w:pPr>
    </w:p>
    <w:p w14:paraId="1800F277" w14:textId="05F1751F" w:rsidR="00671433" w:rsidRDefault="0064030D" w:rsidP="000E3B00">
      <w:pPr>
        <w:pStyle w:val="ListParagraph"/>
        <w:numPr>
          <w:ilvl w:val="0"/>
          <w:numId w:val="4"/>
        </w:numPr>
        <w:tabs>
          <w:tab w:val="left" w:pos="2007"/>
        </w:tabs>
        <w:spacing w:before="199"/>
        <w:ind w:left="709" w:right="231"/>
        <w:jc w:val="both"/>
        <w:rPr>
          <w:rFonts w:ascii="Arial" w:hAnsi="Arial" w:cs="Arial"/>
          <w:sz w:val="24"/>
          <w:szCs w:val="24"/>
        </w:rPr>
      </w:pPr>
      <w:r w:rsidRPr="00D5673A">
        <w:rPr>
          <w:rFonts w:ascii="Arial" w:hAnsi="Arial" w:cs="Arial"/>
          <w:sz w:val="24"/>
          <w:szCs w:val="24"/>
        </w:rPr>
        <w:t xml:space="preserve">Notifications </w:t>
      </w:r>
      <w:r w:rsidR="00671433" w:rsidRPr="00D5673A">
        <w:rPr>
          <w:rFonts w:ascii="Arial" w:hAnsi="Arial" w:cs="Arial"/>
          <w:sz w:val="24"/>
          <w:szCs w:val="24"/>
        </w:rPr>
        <w:t>with DESNZ and GBEN in relation to this UKAN Pipelin</w:t>
      </w:r>
      <w:r w:rsidR="00372638" w:rsidRPr="00D5673A">
        <w:rPr>
          <w:rFonts w:ascii="Arial" w:hAnsi="Arial" w:cs="Arial"/>
          <w:sz w:val="24"/>
          <w:szCs w:val="24"/>
        </w:rPr>
        <w:t>e</w:t>
      </w:r>
      <w:r w:rsidR="00671433" w:rsidRPr="00D5673A">
        <w:rPr>
          <w:rFonts w:ascii="Arial" w:hAnsi="Arial" w:cs="Arial"/>
          <w:sz w:val="24"/>
          <w:szCs w:val="24"/>
        </w:rPr>
        <w:t xml:space="preserve"> process must only be made in accordance with the methods set out </w:t>
      </w:r>
      <w:r w:rsidR="00671433" w:rsidRPr="0053292B">
        <w:rPr>
          <w:rFonts w:ascii="Arial" w:hAnsi="Arial" w:cs="Arial"/>
          <w:sz w:val="24"/>
          <w:szCs w:val="24"/>
        </w:rPr>
        <w:t xml:space="preserve">in </w:t>
      </w:r>
      <w:r w:rsidR="00F81E15">
        <w:rPr>
          <w:rFonts w:ascii="Arial" w:hAnsi="Arial" w:cs="Arial"/>
          <w:sz w:val="24"/>
          <w:szCs w:val="24"/>
        </w:rPr>
        <w:t xml:space="preserve">Section 2.2 </w:t>
      </w:r>
      <w:r w:rsidR="00671433" w:rsidRPr="00D5673A">
        <w:rPr>
          <w:rFonts w:ascii="Arial" w:hAnsi="Arial" w:cs="Arial"/>
          <w:sz w:val="24"/>
          <w:szCs w:val="24"/>
        </w:rPr>
        <w:t xml:space="preserve">of the </w:t>
      </w:r>
      <w:r w:rsidR="00F81E15">
        <w:rPr>
          <w:rFonts w:ascii="Arial" w:hAnsi="Arial" w:cs="Arial"/>
          <w:sz w:val="24"/>
          <w:szCs w:val="24"/>
        </w:rPr>
        <w:t xml:space="preserve">UKAN Pipeline </w:t>
      </w:r>
      <w:r w:rsidR="00671433" w:rsidRPr="00D5673A">
        <w:rPr>
          <w:rFonts w:ascii="Arial" w:hAnsi="Arial" w:cs="Arial"/>
          <w:sz w:val="24"/>
          <w:szCs w:val="24"/>
        </w:rPr>
        <w:t xml:space="preserve">Guidance. </w:t>
      </w:r>
      <w:bookmarkStart w:id="10" w:name="_bookmark19"/>
      <w:bookmarkStart w:id="11" w:name="_bookmark20"/>
      <w:bookmarkEnd w:id="10"/>
      <w:bookmarkEnd w:id="11"/>
    </w:p>
    <w:p w14:paraId="56663360" w14:textId="045405D3" w:rsidR="009C1ECC" w:rsidRPr="006A4FF3" w:rsidRDefault="006A4FF3" w:rsidP="000122D0">
      <w:pPr>
        <w:tabs>
          <w:tab w:val="left" w:pos="2007"/>
        </w:tabs>
        <w:spacing w:before="199" w:after="120"/>
        <w:ind w:left="-11" w:right="232"/>
        <w:jc w:val="both"/>
        <w:rPr>
          <w:rFonts w:ascii="Arial" w:hAnsi="Arial" w:cs="Arial"/>
          <w:b/>
          <w:bCs/>
          <w:sz w:val="24"/>
          <w:szCs w:val="24"/>
        </w:rPr>
      </w:pPr>
      <w:r w:rsidRPr="006A4FF3">
        <w:rPr>
          <w:rFonts w:ascii="Arial" w:hAnsi="Arial" w:cs="Arial"/>
          <w:b/>
          <w:bCs/>
          <w:sz w:val="24"/>
          <w:szCs w:val="24"/>
        </w:rPr>
        <w:t>CODE OF CONDUCT</w:t>
      </w:r>
    </w:p>
    <w:p w14:paraId="73DAA9F5" w14:textId="79AAFD20" w:rsidR="00F3110C" w:rsidRDefault="009C1ECC" w:rsidP="00FF1F92">
      <w:pPr>
        <w:pStyle w:val="ListParagraph"/>
        <w:numPr>
          <w:ilvl w:val="0"/>
          <w:numId w:val="4"/>
        </w:numPr>
        <w:tabs>
          <w:tab w:val="left" w:pos="2007"/>
        </w:tabs>
        <w:spacing w:before="199"/>
        <w:ind w:left="709" w:right="231"/>
        <w:jc w:val="both"/>
        <w:rPr>
          <w:rFonts w:ascii="Arial" w:hAnsi="Arial" w:cs="Arial"/>
          <w:sz w:val="24"/>
          <w:szCs w:val="24"/>
        </w:rPr>
      </w:pPr>
      <w:r w:rsidRPr="009C1ECC">
        <w:rPr>
          <w:rFonts w:ascii="Arial" w:hAnsi="Arial" w:cs="Arial"/>
          <w:sz w:val="24"/>
          <w:szCs w:val="24"/>
        </w:rPr>
        <w:t>Whilst membership of the Pipeline alone does not provide any direct financial assistance or grants, participants of projects on the Pipeline will be expected to adhere to the highest standards of ethical and professional behavior. To this end participants will be expected to act in accordance with the spirit of the UK Government Code of Conduct for Grant Recipients.</w:t>
      </w:r>
    </w:p>
    <w:p w14:paraId="351E186A" w14:textId="61D97B22" w:rsidR="00F3110C" w:rsidRPr="00563439" w:rsidRDefault="00563439" w:rsidP="000122D0">
      <w:pPr>
        <w:tabs>
          <w:tab w:val="left" w:pos="2007"/>
        </w:tabs>
        <w:spacing w:before="199"/>
        <w:ind w:left="-11" w:right="231"/>
        <w:jc w:val="both"/>
        <w:rPr>
          <w:rFonts w:ascii="Arial" w:hAnsi="Arial" w:cs="Arial"/>
          <w:b/>
          <w:bCs/>
          <w:sz w:val="24"/>
          <w:szCs w:val="24"/>
        </w:rPr>
      </w:pPr>
      <w:r w:rsidRPr="00563439">
        <w:rPr>
          <w:rFonts w:ascii="Arial" w:hAnsi="Arial" w:cs="Arial"/>
          <w:b/>
          <w:bCs/>
          <w:sz w:val="24"/>
          <w:szCs w:val="24"/>
        </w:rPr>
        <w:t>REVIEW AND CHANGE CONTROL</w:t>
      </w:r>
    </w:p>
    <w:p w14:paraId="2E777E77" w14:textId="4F4B9DB9" w:rsidR="00F3110C" w:rsidRDefault="00F3110C" w:rsidP="000122D0">
      <w:pPr>
        <w:pStyle w:val="ListParagraph"/>
        <w:numPr>
          <w:ilvl w:val="0"/>
          <w:numId w:val="4"/>
        </w:numPr>
        <w:tabs>
          <w:tab w:val="left" w:pos="2007"/>
        </w:tabs>
        <w:spacing w:before="199" w:after="120"/>
        <w:ind w:left="709" w:right="231"/>
        <w:contextualSpacing w:val="0"/>
        <w:jc w:val="both"/>
        <w:rPr>
          <w:rFonts w:ascii="Arial" w:hAnsi="Arial" w:cs="Arial"/>
          <w:sz w:val="24"/>
          <w:szCs w:val="24"/>
        </w:rPr>
      </w:pPr>
      <w:r>
        <w:rPr>
          <w:rFonts w:ascii="Arial" w:hAnsi="Arial" w:cs="Arial"/>
          <w:sz w:val="24"/>
          <w:szCs w:val="24"/>
        </w:rPr>
        <w:t>Pipeline Participants</w:t>
      </w:r>
      <w:r w:rsidR="00B97695">
        <w:rPr>
          <w:rFonts w:ascii="Arial" w:hAnsi="Arial" w:cs="Arial"/>
          <w:sz w:val="24"/>
          <w:szCs w:val="24"/>
        </w:rPr>
        <w:t xml:space="preserve"> must</w:t>
      </w:r>
      <w:r w:rsidR="00A74413">
        <w:rPr>
          <w:rFonts w:ascii="Arial" w:hAnsi="Arial" w:cs="Arial"/>
          <w:sz w:val="24"/>
          <w:szCs w:val="24"/>
        </w:rPr>
        <w:t xml:space="preserve"> </w:t>
      </w:r>
      <w:r>
        <w:rPr>
          <w:rFonts w:ascii="Arial" w:hAnsi="Arial" w:cs="Arial"/>
          <w:sz w:val="24"/>
          <w:szCs w:val="24"/>
        </w:rPr>
        <w:t>participate, with DESNZ and GBE-N, in a regular review of progress on their project. The frequency of these reviews is to be agreed between the Pipeline Participant and DESNZ, and not less than once a year.</w:t>
      </w:r>
    </w:p>
    <w:p w14:paraId="4C121D5E" w14:textId="134D1BE3" w:rsidR="00F52D42" w:rsidRDefault="00F3110C" w:rsidP="000122D0">
      <w:pPr>
        <w:pStyle w:val="ListParagraph"/>
        <w:numPr>
          <w:ilvl w:val="0"/>
          <w:numId w:val="4"/>
        </w:numPr>
        <w:tabs>
          <w:tab w:val="left" w:pos="2007"/>
        </w:tabs>
        <w:spacing w:before="199" w:after="120"/>
        <w:ind w:left="709" w:right="231"/>
        <w:contextualSpacing w:val="0"/>
        <w:jc w:val="both"/>
        <w:rPr>
          <w:rFonts w:ascii="Arial" w:hAnsi="Arial" w:cs="Arial"/>
          <w:sz w:val="24"/>
          <w:szCs w:val="24"/>
        </w:rPr>
      </w:pPr>
      <w:r>
        <w:rPr>
          <w:rFonts w:ascii="Arial" w:hAnsi="Arial" w:cs="Arial"/>
          <w:sz w:val="24"/>
          <w:szCs w:val="24"/>
        </w:rPr>
        <w:t>The format</w:t>
      </w:r>
      <w:r w:rsidR="00F52D42">
        <w:rPr>
          <w:rFonts w:ascii="Arial" w:hAnsi="Arial" w:cs="Arial"/>
          <w:sz w:val="24"/>
          <w:szCs w:val="24"/>
        </w:rPr>
        <w:t xml:space="preserve"> of this </w:t>
      </w:r>
      <w:r w:rsidR="001A194F">
        <w:rPr>
          <w:rFonts w:ascii="Arial" w:hAnsi="Arial" w:cs="Arial"/>
          <w:sz w:val="24"/>
          <w:szCs w:val="24"/>
        </w:rPr>
        <w:t xml:space="preserve">process </w:t>
      </w:r>
      <w:r w:rsidR="00F52D42">
        <w:rPr>
          <w:rFonts w:ascii="Arial" w:hAnsi="Arial" w:cs="Arial"/>
          <w:sz w:val="24"/>
          <w:szCs w:val="24"/>
        </w:rPr>
        <w:t>and information required will be agreed between the Pipeline participant and DESNZ and may be amended by mutual agreement.</w:t>
      </w:r>
    </w:p>
    <w:p w14:paraId="1BA3D295" w14:textId="260FED5F" w:rsidR="00F52D42" w:rsidRPr="000122D0" w:rsidRDefault="00F52D42" w:rsidP="000122D0">
      <w:pPr>
        <w:pStyle w:val="ListParagraph"/>
        <w:numPr>
          <w:ilvl w:val="0"/>
          <w:numId w:val="4"/>
        </w:numPr>
        <w:tabs>
          <w:tab w:val="left" w:pos="2007"/>
        </w:tabs>
        <w:spacing w:before="199" w:after="120"/>
        <w:ind w:left="709" w:right="231"/>
        <w:contextualSpacing w:val="0"/>
        <w:jc w:val="both"/>
        <w:rPr>
          <w:rFonts w:ascii="Arial" w:hAnsi="Arial" w:cs="Arial"/>
          <w:sz w:val="24"/>
          <w:szCs w:val="24"/>
        </w:rPr>
      </w:pPr>
      <w:r w:rsidRPr="000122D0">
        <w:rPr>
          <w:rFonts w:ascii="Arial" w:hAnsi="Arial" w:cs="Arial"/>
          <w:color w:val="0B0C0C"/>
          <w:sz w:val="24"/>
          <w:szCs w:val="24"/>
          <w:lang w:val="en-GB" w:eastAsia="en-GB"/>
        </w:rPr>
        <w:t>Pipeline Participants must notify DESNZ as soon as they are aware that they are anticipating, undergoing or have undergone a significant material change of circumstances to the substance of the project. This includes:</w:t>
      </w:r>
    </w:p>
    <w:p w14:paraId="76D26C93" w14:textId="45D97FF0" w:rsidR="00F52D42" w:rsidRPr="00F52D42" w:rsidRDefault="00F21524" w:rsidP="00E600F9">
      <w:pPr>
        <w:widowControl/>
        <w:numPr>
          <w:ilvl w:val="1"/>
          <w:numId w:val="4"/>
        </w:numPr>
        <w:shd w:val="clear" w:color="auto" w:fill="FFFFFF"/>
        <w:autoSpaceDE/>
        <w:autoSpaceDN/>
        <w:spacing w:after="120"/>
        <w:ind w:left="1418" w:hanging="709"/>
        <w:rPr>
          <w:rFonts w:ascii="Arial" w:hAnsi="Arial" w:cs="Arial"/>
          <w:color w:val="0B0C0C"/>
          <w:sz w:val="24"/>
          <w:szCs w:val="24"/>
          <w:lang w:val="en-GB" w:eastAsia="en-GB"/>
        </w:rPr>
      </w:pPr>
      <w:r>
        <w:rPr>
          <w:rFonts w:ascii="Arial" w:hAnsi="Arial" w:cs="Arial"/>
          <w:color w:val="0B0C0C"/>
          <w:sz w:val="24"/>
          <w:szCs w:val="24"/>
          <w:lang w:val="en-GB" w:eastAsia="en-GB"/>
        </w:rPr>
        <w:t>c</w:t>
      </w:r>
      <w:r w:rsidR="00F52D42" w:rsidRPr="00F52D42">
        <w:rPr>
          <w:rFonts w:ascii="Arial" w:hAnsi="Arial" w:cs="Arial"/>
          <w:color w:val="0B0C0C"/>
          <w:sz w:val="24"/>
          <w:szCs w:val="24"/>
          <w:lang w:val="en-GB" w:eastAsia="en-GB"/>
        </w:rPr>
        <w:t xml:space="preserve">hange of </w:t>
      </w:r>
      <w:r>
        <w:rPr>
          <w:rFonts w:ascii="Arial" w:hAnsi="Arial" w:cs="Arial"/>
          <w:color w:val="0B0C0C"/>
          <w:sz w:val="24"/>
          <w:szCs w:val="24"/>
          <w:lang w:val="en-GB" w:eastAsia="en-GB"/>
        </w:rPr>
        <w:t>c</w:t>
      </w:r>
      <w:r w:rsidR="00F52D42" w:rsidRPr="00F52D42">
        <w:rPr>
          <w:rFonts w:ascii="Arial" w:hAnsi="Arial" w:cs="Arial"/>
          <w:color w:val="0B0C0C"/>
          <w:sz w:val="24"/>
          <w:szCs w:val="24"/>
          <w:lang w:val="en-GB" w:eastAsia="en-GB"/>
        </w:rPr>
        <w:t>ontrol of the project proposer (or any of the consortium partners if a consortium</w:t>
      </w:r>
      <w:proofErr w:type="gramStart"/>
      <w:r w:rsidR="00F52D42" w:rsidRPr="00F52D42">
        <w:rPr>
          <w:rFonts w:ascii="Arial" w:hAnsi="Arial" w:cs="Arial"/>
          <w:color w:val="0B0C0C"/>
          <w:sz w:val="24"/>
          <w:szCs w:val="24"/>
          <w:lang w:val="en-GB" w:eastAsia="en-GB"/>
        </w:rPr>
        <w:t>)</w:t>
      </w:r>
      <w:r w:rsidR="00EC4BDA">
        <w:rPr>
          <w:rFonts w:ascii="Arial" w:hAnsi="Arial" w:cs="Arial"/>
          <w:color w:val="0B0C0C"/>
          <w:sz w:val="24"/>
          <w:szCs w:val="24"/>
          <w:lang w:val="en-GB" w:eastAsia="en-GB"/>
        </w:rPr>
        <w:t>;</w:t>
      </w:r>
      <w:proofErr w:type="gramEnd"/>
    </w:p>
    <w:p w14:paraId="019C4A6D" w14:textId="68FDE3B1" w:rsidR="00F52D42" w:rsidRPr="00F52D42" w:rsidRDefault="00F21524" w:rsidP="00E600F9">
      <w:pPr>
        <w:widowControl/>
        <w:numPr>
          <w:ilvl w:val="1"/>
          <w:numId w:val="4"/>
        </w:numPr>
        <w:shd w:val="clear" w:color="auto" w:fill="FFFFFF"/>
        <w:autoSpaceDE/>
        <w:autoSpaceDN/>
        <w:spacing w:after="120"/>
        <w:ind w:left="1418" w:hanging="709"/>
        <w:rPr>
          <w:rFonts w:ascii="Arial" w:hAnsi="Arial" w:cs="Arial"/>
          <w:color w:val="0B0C0C"/>
          <w:sz w:val="24"/>
          <w:szCs w:val="24"/>
          <w:lang w:val="en-GB" w:eastAsia="en-GB"/>
        </w:rPr>
      </w:pPr>
      <w:r>
        <w:rPr>
          <w:rFonts w:ascii="Arial" w:hAnsi="Arial" w:cs="Arial"/>
          <w:color w:val="0B0C0C"/>
          <w:sz w:val="24"/>
          <w:szCs w:val="24"/>
          <w:lang w:val="en-GB" w:eastAsia="en-GB"/>
        </w:rPr>
        <w:lastRenderedPageBreak/>
        <w:t>c</w:t>
      </w:r>
      <w:r w:rsidR="00F52D42" w:rsidRPr="00F52D42">
        <w:rPr>
          <w:rFonts w:ascii="Arial" w:hAnsi="Arial" w:cs="Arial"/>
          <w:color w:val="0B0C0C"/>
          <w:sz w:val="24"/>
          <w:szCs w:val="24"/>
          <w:lang w:val="en-GB" w:eastAsia="en-GB"/>
        </w:rPr>
        <w:t xml:space="preserve">hange in plans or positions in relation to any of the Core Areas that have been considered during the PRA. This should consider both significant </w:t>
      </w:r>
      <w:proofErr w:type="gramStart"/>
      <w:r w:rsidR="00F52D42" w:rsidRPr="00F52D42">
        <w:rPr>
          <w:rFonts w:ascii="Arial" w:hAnsi="Arial" w:cs="Arial"/>
          <w:color w:val="0B0C0C"/>
          <w:sz w:val="24"/>
          <w:szCs w:val="24"/>
          <w:lang w:val="en-GB" w:eastAsia="en-GB"/>
        </w:rPr>
        <w:t>progress</w:t>
      </w:r>
      <w:proofErr w:type="gramEnd"/>
      <w:r w:rsidR="00F52D42" w:rsidRPr="00F52D42">
        <w:rPr>
          <w:rFonts w:ascii="Arial" w:hAnsi="Arial" w:cs="Arial"/>
          <w:color w:val="0B0C0C"/>
          <w:sz w:val="24"/>
          <w:szCs w:val="24"/>
          <w:lang w:val="en-GB" w:eastAsia="en-GB"/>
        </w:rPr>
        <w:t xml:space="preserve"> made (e.g., new agreements, technology developments, etc…) and any potential material setbacks that the project has </w:t>
      </w:r>
      <w:proofErr w:type="gramStart"/>
      <w:r w:rsidR="00F52D42" w:rsidRPr="00F52D42">
        <w:rPr>
          <w:rFonts w:ascii="Arial" w:hAnsi="Arial" w:cs="Arial"/>
          <w:color w:val="0B0C0C"/>
          <w:sz w:val="24"/>
          <w:szCs w:val="24"/>
          <w:lang w:val="en-GB" w:eastAsia="en-GB"/>
        </w:rPr>
        <w:t>experienced</w:t>
      </w:r>
      <w:r w:rsidR="00EC4BDA">
        <w:rPr>
          <w:rFonts w:ascii="Arial" w:hAnsi="Arial" w:cs="Arial"/>
          <w:color w:val="0B0C0C"/>
          <w:sz w:val="24"/>
          <w:szCs w:val="24"/>
          <w:lang w:val="en-GB" w:eastAsia="en-GB"/>
        </w:rPr>
        <w:t>;</w:t>
      </w:r>
      <w:proofErr w:type="gramEnd"/>
    </w:p>
    <w:p w14:paraId="63DFF75C" w14:textId="11376798" w:rsidR="00F52D42" w:rsidRPr="00F52D42" w:rsidRDefault="00F21524" w:rsidP="00E600F9">
      <w:pPr>
        <w:widowControl/>
        <w:numPr>
          <w:ilvl w:val="1"/>
          <w:numId w:val="4"/>
        </w:numPr>
        <w:shd w:val="clear" w:color="auto" w:fill="FFFFFF"/>
        <w:autoSpaceDE/>
        <w:autoSpaceDN/>
        <w:spacing w:after="120"/>
        <w:ind w:left="1418" w:hanging="709"/>
        <w:rPr>
          <w:rFonts w:ascii="Arial" w:hAnsi="Arial" w:cs="Arial"/>
          <w:color w:val="0B0C0C"/>
          <w:sz w:val="24"/>
          <w:szCs w:val="24"/>
          <w:lang w:val="en-GB" w:eastAsia="en-GB"/>
        </w:rPr>
      </w:pPr>
      <w:r>
        <w:rPr>
          <w:rFonts w:ascii="Arial" w:hAnsi="Arial" w:cs="Arial"/>
          <w:color w:val="0B0C0C"/>
          <w:sz w:val="24"/>
          <w:szCs w:val="24"/>
          <w:lang w:val="en-GB" w:eastAsia="en-GB"/>
        </w:rPr>
        <w:t>a</w:t>
      </w:r>
      <w:r w:rsidR="00F52D42" w:rsidRPr="00F52D42">
        <w:rPr>
          <w:rFonts w:ascii="Arial" w:hAnsi="Arial" w:cs="Arial"/>
          <w:color w:val="0B0C0C"/>
          <w:sz w:val="24"/>
          <w:szCs w:val="24"/>
          <w:lang w:val="en-GB" w:eastAsia="en-GB"/>
        </w:rPr>
        <w:t>ny event or action that would render the project ineligible under the criteria set out in section 6</w:t>
      </w:r>
      <w:r w:rsidR="00F52D42">
        <w:rPr>
          <w:rFonts w:ascii="Arial" w:hAnsi="Arial" w:cs="Arial"/>
          <w:color w:val="0B0C0C"/>
          <w:sz w:val="24"/>
          <w:szCs w:val="24"/>
          <w:lang w:val="en-GB" w:eastAsia="en-GB"/>
        </w:rPr>
        <w:t xml:space="preserve"> of the UKAN Pipeline Guidance.</w:t>
      </w:r>
    </w:p>
    <w:p w14:paraId="3937762C" w14:textId="345AAE64" w:rsidR="009C1ECC" w:rsidRDefault="00A2642F" w:rsidP="00FF1F92">
      <w:pPr>
        <w:pStyle w:val="ListParagraph"/>
        <w:numPr>
          <w:ilvl w:val="0"/>
          <w:numId w:val="4"/>
        </w:numPr>
        <w:tabs>
          <w:tab w:val="left" w:pos="2007"/>
        </w:tabs>
        <w:spacing w:before="199"/>
        <w:ind w:left="709" w:right="231"/>
        <w:jc w:val="both"/>
        <w:rPr>
          <w:rFonts w:ascii="Arial" w:hAnsi="Arial" w:cs="Arial"/>
          <w:sz w:val="24"/>
          <w:szCs w:val="24"/>
        </w:rPr>
      </w:pPr>
      <w:r w:rsidRPr="00A2642F">
        <w:rPr>
          <w:rFonts w:ascii="Arial" w:hAnsi="Arial" w:cs="Arial"/>
          <w:sz w:val="24"/>
          <w:szCs w:val="24"/>
        </w:rPr>
        <w:t>DESNZ may conduct reviews outside the annual review if a material change of circumstances comes to its attention (whether disclosed by the Pipeline Participant or not)</w:t>
      </w:r>
      <w:r w:rsidR="00F3110C">
        <w:rPr>
          <w:rFonts w:ascii="Arial" w:hAnsi="Arial" w:cs="Arial"/>
          <w:sz w:val="24"/>
          <w:szCs w:val="24"/>
        </w:rPr>
        <w:t xml:space="preserve"> </w:t>
      </w:r>
    </w:p>
    <w:p w14:paraId="665E4E5D" w14:textId="77777777" w:rsidR="00C730C8" w:rsidRDefault="00C730C8" w:rsidP="006F2A01">
      <w:pPr>
        <w:pStyle w:val="ListParagraph"/>
        <w:tabs>
          <w:tab w:val="left" w:pos="2007"/>
        </w:tabs>
        <w:spacing w:before="199"/>
        <w:ind w:left="709" w:right="231"/>
        <w:jc w:val="both"/>
        <w:rPr>
          <w:rFonts w:ascii="Arial" w:hAnsi="Arial" w:cs="Arial"/>
          <w:sz w:val="24"/>
          <w:szCs w:val="24"/>
        </w:rPr>
      </w:pPr>
    </w:p>
    <w:p w14:paraId="78115E33" w14:textId="6A76FB01" w:rsidR="00FF1F92" w:rsidRPr="00EC4BDA" w:rsidRDefault="00BC3029" w:rsidP="00E600F9">
      <w:pPr>
        <w:tabs>
          <w:tab w:val="left" w:pos="2007"/>
        </w:tabs>
        <w:spacing w:before="199"/>
        <w:ind w:right="231"/>
        <w:jc w:val="both"/>
      </w:pPr>
      <w:r w:rsidRPr="00BC3029">
        <w:rPr>
          <w:rFonts w:ascii="Arial" w:hAnsi="Arial" w:cs="Arial"/>
          <w:b/>
          <w:bCs/>
          <w:sz w:val="24"/>
          <w:szCs w:val="24"/>
        </w:rPr>
        <w:t>GENERAL</w:t>
      </w:r>
    </w:p>
    <w:p w14:paraId="41CE68F4" w14:textId="1F80F1FD" w:rsidR="00FF1F92" w:rsidRPr="00FF1F92" w:rsidRDefault="00FF1F92" w:rsidP="00FF1F92">
      <w:pPr>
        <w:pStyle w:val="ListParagraph"/>
        <w:numPr>
          <w:ilvl w:val="0"/>
          <w:numId w:val="4"/>
        </w:numPr>
        <w:tabs>
          <w:tab w:val="left" w:pos="2007"/>
        </w:tabs>
        <w:spacing w:before="199"/>
        <w:ind w:left="709" w:right="231"/>
        <w:jc w:val="both"/>
        <w:rPr>
          <w:rFonts w:ascii="Arial" w:hAnsi="Arial" w:cs="Arial"/>
          <w:sz w:val="24"/>
          <w:szCs w:val="24"/>
        </w:rPr>
      </w:pPr>
      <w:r w:rsidRPr="00FF1F92">
        <w:rPr>
          <w:rFonts w:ascii="Arial" w:eastAsia="Aptos" w:hAnsi="Arial" w:cs="Arial"/>
          <w:sz w:val="24"/>
          <w:szCs w:val="24"/>
          <w:lang w:val="en-GB"/>
        </w:rPr>
        <w:t xml:space="preserve">The invalidity, illegality or unenforceability of any provision of </w:t>
      </w:r>
      <w:bookmarkStart w:id="12" w:name="_Hlk220077291"/>
      <w:r w:rsidRPr="00FF1F92">
        <w:rPr>
          <w:rFonts w:ascii="Arial" w:eastAsia="Aptos" w:hAnsi="Arial" w:cs="Arial"/>
          <w:sz w:val="24"/>
          <w:szCs w:val="24"/>
          <w:lang w:val="en-GB"/>
        </w:rPr>
        <w:t>th</w:t>
      </w:r>
      <w:r w:rsidR="003E403C">
        <w:rPr>
          <w:rFonts w:ascii="Arial" w:eastAsia="Aptos" w:hAnsi="Arial" w:cs="Arial"/>
          <w:sz w:val="24"/>
          <w:szCs w:val="24"/>
          <w:lang w:val="en-GB"/>
        </w:rPr>
        <w:t xml:space="preserve">ese Terms of Participation </w:t>
      </w:r>
      <w:bookmarkEnd w:id="12"/>
      <w:r w:rsidRPr="00FF1F92">
        <w:rPr>
          <w:rFonts w:ascii="Arial" w:eastAsia="Aptos" w:hAnsi="Arial" w:cs="Arial"/>
          <w:sz w:val="24"/>
          <w:szCs w:val="24"/>
          <w:lang w:val="en-GB"/>
        </w:rPr>
        <w:t>shall not affect the validity, legality or enforceability of any other provision of</w:t>
      </w:r>
      <w:r w:rsidR="003E403C">
        <w:rPr>
          <w:rFonts w:ascii="Arial" w:eastAsia="Aptos" w:hAnsi="Arial" w:cs="Arial"/>
          <w:sz w:val="24"/>
          <w:szCs w:val="24"/>
          <w:lang w:val="en-GB"/>
        </w:rPr>
        <w:t xml:space="preserve"> </w:t>
      </w:r>
      <w:r w:rsidR="003E403C" w:rsidRPr="00FF1F92">
        <w:rPr>
          <w:rFonts w:ascii="Arial" w:eastAsia="Aptos" w:hAnsi="Arial" w:cs="Arial"/>
          <w:sz w:val="24"/>
          <w:szCs w:val="24"/>
          <w:lang w:val="en-GB"/>
        </w:rPr>
        <w:t>th</w:t>
      </w:r>
      <w:r w:rsidR="003E403C">
        <w:rPr>
          <w:rFonts w:ascii="Arial" w:eastAsia="Aptos" w:hAnsi="Arial" w:cs="Arial"/>
          <w:sz w:val="24"/>
          <w:szCs w:val="24"/>
          <w:lang w:val="en-GB"/>
        </w:rPr>
        <w:t>ese Term</w:t>
      </w:r>
      <w:r w:rsidR="00400B99">
        <w:rPr>
          <w:rFonts w:ascii="Arial" w:eastAsia="Aptos" w:hAnsi="Arial" w:cs="Arial"/>
          <w:sz w:val="24"/>
          <w:szCs w:val="24"/>
          <w:lang w:val="en-GB"/>
        </w:rPr>
        <w:t>s</w:t>
      </w:r>
      <w:r w:rsidR="003E403C">
        <w:rPr>
          <w:rFonts w:ascii="Arial" w:eastAsia="Aptos" w:hAnsi="Arial" w:cs="Arial"/>
          <w:sz w:val="24"/>
          <w:szCs w:val="24"/>
          <w:lang w:val="en-GB"/>
        </w:rPr>
        <w:t xml:space="preserve"> of Participation</w:t>
      </w:r>
      <w:r w:rsidRPr="00FF1F92">
        <w:rPr>
          <w:rFonts w:ascii="Arial" w:eastAsia="Aptos" w:hAnsi="Arial" w:cs="Arial"/>
          <w:sz w:val="24"/>
          <w:szCs w:val="24"/>
          <w:lang w:val="en-GB"/>
        </w:rPr>
        <w:t>.</w:t>
      </w:r>
    </w:p>
    <w:p w14:paraId="63656BCD" w14:textId="77777777" w:rsidR="00FF1F92" w:rsidRPr="00FF1F92" w:rsidRDefault="00FF1F92" w:rsidP="00FF1F92">
      <w:pPr>
        <w:pStyle w:val="ListParagraph"/>
        <w:rPr>
          <w:rFonts w:ascii="Arial" w:hAnsi="Arial" w:cs="Arial"/>
          <w:sz w:val="24"/>
          <w:szCs w:val="24"/>
        </w:rPr>
      </w:pPr>
    </w:p>
    <w:p w14:paraId="437F634F" w14:textId="0891E0C9" w:rsidR="00671433" w:rsidRPr="00CB3B63" w:rsidRDefault="002A3A92" w:rsidP="00993B0E">
      <w:pPr>
        <w:pStyle w:val="ListParagraph"/>
        <w:numPr>
          <w:ilvl w:val="0"/>
          <w:numId w:val="4"/>
        </w:numPr>
        <w:tabs>
          <w:tab w:val="left" w:pos="2007"/>
        </w:tabs>
        <w:spacing w:before="199"/>
        <w:ind w:left="709" w:right="231" w:hanging="709"/>
        <w:jc w:val="both"/>
        <w:rPr>
          <w:rFonts w:ascii="Arial" w:hAnsi="Arial" w:cs="Arial"/>
          <w:sz w:val="24"/>
          <w:szCs w:val="24"/>
        </w:rPr>
      </w:pPr>
      <w:r>
        <w:rPr>
          <w:rFonts w:ascii="Arial" w:hAnsi="Arial" w:cs="Arial"/>
          <w:sz w:val="24"/>
          <w:szCs w:val="24"/>
        </w:rPr>
        <w:t>T</w:t>
      </w:r>
      <w:r w:rsidRPr="00CB3B63">
        <w:rPr>
          <w:rFonts w:ascii="Arial" w:hAnsi="Arial" w:cs="Arial"/>
          <w:sz w:val="24"/>
          <w:szCs w:val="24"/>
        </w:rPr>
        <w:t>h</w:t>
      </w:r>
      <w:r>
        <w:rPr>
          <w:rFonts w:ascii="Arial" w:hAnsi="Arial" w:cs="Arial"/>
          <w:sz w:val="24"/>
          <w:szCs w:val="24"/>
        </w:rPr>
        <w:t>ese Terms of Participation</w:t>
      </w:r>
      <w:r w:rsidR="00DB32DA">
        <w:rPr>
          <w:rFonts w:ascii="Arial" w:hAnsi="Arial" w:cs="Arial"/>
          <w:sz w:val="24"/>
          <w:szCs w:val="24"/>
        </w:rPr>
        <w:t xml:space="preserve"> (</w:t>
      </w:r>
      <w:r>
        <w:rPr>
          <w:rFonts w:ascii="Arial" w:hAnsi="Arial" w:cs="Arial"/>
          <w:sz w:val="24"/>
          <w:szCs w:val="24"/>
        </w:rPr>
        <w:t xml:space="preserve">including the </w:t>
      </w:r>
      <w:r w:rsidRPr="00CB3B63">
        <w:rPr>
          <w:rFonts w:ascii="Arial" w:hAnsi="Arial" w:cs="Arial"/>
          <w:sz w:val="24"/>
          <w:szCs w:val="24"/>
        </w:rPr>
        <w:t>UKAN Pipeline process</w:t>
      </w:r>
      <w:r w:rsidR="00F43DCD">
        <w:rPr>
          <w:rFonts w:ascii="Arial" w:hAnsi="Arial" w:cs="Arial"/>
          <w:sz w:val="24"/>
          <w:szCs w:val="24"/>
        </w:rPr>
        <w:t>)</w:t>
      </w:r>
      <w:r w:rsidR="00AC085D">
        <w:rPr>
          <w:rFonts w:ascii="Arial" w:hAnsi="Arial" w:cs="Arial"/>
          <w:sz w:val="24"/>
          <w:szCs w:val="24"/>
        </w:rPr>
        <w:t xml:space="preserve"> </w:t>
      </w:r>
      <w:r w:rsidR="00671433" w:rsidRPr="00CB3B63">
        <w:rPr>
          <w:rFonts w:ascii="Arial" w:hAnsi="Arial" w:cs="Arial"/>
          <w:sz w:val="24"/>
          <w:szCs w:val="24"/>
        </w:rPr>
        <w:t>shall</w:t>
      </w:r>
      <w:r w:rsidR="00671433" w:rsidRPr="00CB3B63">
        <w:rPr>
          <w:rFonts w:ascii="Arial" w:hAnsi="Arial" w:cs="Arial"/>
          <w:spacing w:val="-19"/>
          <w:sz w:val="24"/>
          <w:szCs w:val="24"/>
        </w:rPr>
        <w:t xml:space="preserve"> </w:t>
      </w:r>
      <w:r w:rsidR="00671433" w:rsidRPr="00CB3B63">
        <w:rPr>
          <w:rFonts w:ascii="Arial" w:hAnsi="Arial" w:cs="Arial"/>
          <w:sz w:val="24"/>
          <w:szCs w:val="24"/>
        </w:rPr>
        <w:t>be</w:t>
      </w:r>
      <w:r w:rsidR="00671433" w:rsidRPr="00CB3B63">
        <w:rPr>
          <w:rFonts w:ascii="Arial" w:hAnsi="Arial" w:cs="Arial"/>
          <w:spacing w:val="-16"/>
          <w:sz w:val="24"/>
          <w:szCs w:val="24"/>
        </w:rPr>
        <w:t xml:space="preserve"> </w:t>
      </w:r>
      <w:r w:rsidR="00671433" w:rsidRPr="00CB3B63">
        <w:rPr>
          <w:rFonts w:ascii="Arial" w:hAnsi="Arial" w:cs="Arial"/>
          <w:sz w:val="24"/>
          <w:szCs w:val="24"/>
        </w:rPr>
        <w:t>governed</w:t>
      </w:r>
      <w:r w:rsidR="00671433" w:rsidRPr="00CB3B63">
        <w:rPr>
          <w:rFonts w:ascii="Arial" w:hAnsi="Arial" w:cs="Arial"/>
          <w:spacing w:val="-16"/>
          <w:sz w:val="24"/>
          <w:szCs w:val="24"/>
        </w:rPr>
        <w:t xml:space="preserve"> </w:t>
      </w:r>
      <w:r w:rsidR="00671433" w:rsidRPr="00CB3B63">
        <w:rPr>
          <w:rFonts w:ascii="Arial" w:hAnsi="Arial" w:cs="Arial"/>
          <w:sz w:val="24"/>
          <w:szCs w:val="24"/>
        </w:rPr>
        <w:t>by</w:t>
      </w:r>
      <w:r w:rsidR="00671433" w:rsidRPr="00CB3B63">
        <w:rPr>
          <w:rFonts w:ascii="Arial" w:hAnsi="Arial" w:cs="Arial"/>
          <w:spacing w:val="-16"/>
          <w:sz w:val="24"/>
          <w:szCs w:val="24"/>
        </w:rPr>
        <w:t xml:space="preserve"> </w:t>
      </w:r>
      <w:r w:rsidR="00671433" w:rsidRPr="00CB3B63">
        <w:rPr>
          <w:rFonts w:ascii="Arial" w:hAnsi="Arial" w:cs="Arial"/>
          <w:sz w:val="24"/>
          <w:szCs w:val="24"/>
        </w:rPr>
        <w:t>and</w:t>
      </w:r>
      <w:r w:rsidR="00671433" w:rsidRPr="00CB3B63">
        <w:rPr>
          <w:rFonts w:ascii="Arial" w:hAnsi="Arial" w:cs="Arial"/>
          <w:spacing w:val="-16"/>
          <w:sz w:val="24"/>
          <w:szCs w:val="24"/>
        </w:rPr>
        <w:t xml:space="preserve"> </w:t>
      </w:r>
      <w:r w:rsidR="00671433" w:rsidRPr="00CB3B63">
        <w:rPr>
          <w:rFonts w:ascii="Arial" w:hAnsi="Arial" w:cs="Arial"/>
          <w:sz w:val="24"/>
          <w:szCs w:val="24"/>
        </w:rPr>
        <w:t>construed</w:t>
      </w:r>
      <w:r w:rsidR="00671433" w:rsidRPr="00CB3B63">
        <w:rPr>
          <w:rFonts w:ascii="Arial" w:hAnsi="Arial" w:cs="Arial"/>
          <w:spacing w:val="-16"/>
          <w:sz w:val="24"/>
          <w:szCs w:val="24"/>
        </w:rPr>
        <w:t xml:space="preserve"> </w:t>
      </w:r>
      <w:r w:rsidR="00671433" w:rsidRPr="00CB3B63">
        <w:rPr>
          <w:rFonts w:ascii="Arial" w:hAnsi="Arial" w:cs="Arial"/>
          <w:sz w:val="24"/>
          <w:szCs w:val="24"/>
        </w:rPr>
        <w:t>in</w:t>
      </w:r>
      <w:r w:rsidR="00671433" w:rsidRPr="00CB3B63">
        <w:rPr>
          <w:rFonts w:ascii="Arial" w:hAnsi="Arial" w:cs="Arial"/>
          <w:spacing w:val="-16"/>
          <w:sz w:val="24"/>
          <w:szCs w:val="24"/>
        </w:rPr>
        <w:t xml:space="preserve"> </w:t>
      </w:r>
      <w:r w:rsidR="00671433" w:rsidRPr="00CB3B63">
        <w:rPr>
          <w:rFonts w:ascii="Arial" w:hAnsi="Arial" w:cs="Arial"/>
          <w:sz w:val="24"/>
          <w:szCs w:val="24"/>
        </w:rPr>
        <w:t>accordance</w:t>
      </w:r>
      <w:r w:rsidR="00671433" w:rsidRPr="00CB3B63">
        <w:rPr>
          <w:rFonts w:ascii="Arial" w:hAnsi="Arial" w:cs="Arial"/>
          <w:spacing w:val="-16"/>
          <w:sz w:val="24"/>
          <w:szCs w:val="24"/>
        </w:rPr>
        <w:t xml:space="preserve"> </w:t>
      </w:r>
      <w:r w:rsidR="00671433" w:rsidRPr="00CB3B63">
        <w:rPr>
          <w:rFonts w:ascii="Arial" w:hAnsi="Arial" w:cs="Arial"/>
          <w:sz w:val="24"/>
          <w:szCs w:val="24"/>
        </w:rPr>
        <w:t>with</w:t>
      </w:r>
      <w:r w:rsidR="00671433" w:rsidRPr="00CB3B63">
        <w:rPr>
          <w:rFonts w:ascii="Arial" w:hAnsi="Arial" w:cs="Arial"/>
          <w:spacing w:val="-16"/>
          <w:sz w:val="24"/>
          <w:szCs w:val="24"/>
        </w:rPr>
        <w:t xml:space="preserve"> </w:t>
      </w:r>
      <w:r w:rsidR="00671433" w:rsidRPr="00CB3B63">
        <w:rPr>
          <w:rFonts w:ascii="Arial" w:hAnsi="Arial" w:cs="Arial"/>
          <w:sz w:val="24"/>
          <w:szCs w:val="24"/>
        </w:rPr>
        <w:t>the</w:t>
      </w:r>
      <w:r w:rsidR="00671433" w:rsidRPr="00CB3B63">
        <w:rPr>
          <w:rFonts w:ascii="Arial" w:hAnsi="Arial" w:cs="Arial"/>
          <w:spacing w:val="-16"/>
          <w:sz w:val="24"/>
          <w:szCs w:val="24"/>
        </w:rPr>
        <w:t xml:space="preserve"> </w:t>
      </w:r>
      <w:r w:rsidR="00671433" w:rsidRPr="00CB3B63">
        <w:rPr>
          <w:rFonts w:ascii="Arial" w:hAnsi="Arial" w:cs="Arial"/>
          <w:sz w:val="24"/>
          <w:szCs w:val="24"/>
        </w:rPr>
        <w:t>laws</w:t>
      </w:r>
      <w:r w:rsidR="00671433" w:rsidRPr="00CB3B63">
        <w:rPr>
          <w:rFonts w:ascii="Arial" w:hAnsi="Arial" w:cs="Arial"/>
          <w:spacing w:val="-16"/>
          <w:sz w:val="24"/>
          <w:szCs w:val="24"/>
        </w:rPr>
        <w:t xml:space="preserve"> </w:t>
      </w:r>
      <w:r w:rsidR="00671433" w:rsidRPr="00CB3B63">
        <w:rPr>
          <w:rFonts w:ascii="Arial" w:hAnsi="Arial" w:cs="Arial"/>
          <w:sz w:val="24"/>
          <w:szCs w:val="24"/>
        </w:rPr>
        <w:t>of</w:t>
      </w:r>
      <w:r w:rsidR="00671433" w:rsidRPr="00CB3B63">
        <w:rPr>
          <w:rFonts w:ascii="Arial" w:hAnsi="Arial" w:cs="Arial"/>
          <w:spacing w:val="-19"/>
          <w:sz w:val="24"/>
          <w:szCs w:val="24"/>
        </w:rPr>
        <w:t xml:space="preserve"> </w:t>
      </w:r>
      <w:r w:rsidR="00671433" w:rsidRPr="00CB3B63">
        <w:rPr>
          <w:rFonts w:ascii="Arial" w:hAnsi="Arial" w:cs="Arial"/>
          <w:sz w:val="24"/>
          <w:szCs w:val="24"/>
        </w:rPr>
        <w:t>England</w:t>
      </w:r>
      <w:r w:rsidR="00671433" w:rsidRPr="00CB3B63">
        <w:rPr>
          <w:rFonts w:ascii="Arial" w:hAnsi="Arial" w:cs="Arial"/>
          <w:spacing w:val="-16"/>
          <w:sz w:val="24"/>
          <w:szCs w:val="24"/>
        </w:rPr>
        <w:t xml:space="preserve"> </w:t>
      </w:r>
      <w:r w:rsidR="00671433" w:rsidRPr="00CB3B63">
        <w:rPr>
          <w:rFonts w:ascii="Arial" w:hAnsi="Arial" w:cs="Arial"/>
          <w:sz w:val="24"/>
          <w:szCs w:val="24"/>
        </w:rPr>
        <w:t>and</w:t>
      </w:r>
      <w:r w:rsidR="00671433" w:rsidRPr="00CB3B63">
        <w:rPr>
          <w:rFonts w:ascii="Arial" w:hAnsi="Arial" w:cs="Arial"/>
          <w:spacing w:val="-16"/>
          <w:sz w:val="24"/>
          <w:szCs w:val="24"/>
        </w:rPr>
        <w:t xml:space="preserve"> </w:t>
      </w:r>
      <w:proofErr w:type="gramStart"/>
      <w:r w:rsidR="00671433" w:rsidRPr="00CB3B63">
        <w:rPr>
          <w:rFonts w:ascii="Arial" w:hAnsi="Arial" w:cs="Arial"/>
          <w:sz w:val="24"/>
          <w:szCs w:val="24"/>
        </w:rPr>
        <w:t>Wales</w:t>
      </w:r>
      <w:proofErr w:type="gramEnd"/>
      <w:r w:rsidR="00C3294D" w:rsidRPr="00C3294D">
        <w:rPr>
          <w:rFonts w:ascii="Arial" w:hAnsi="Arial" w:cs="Arial"/>
          <w:sz w:val="24"/>
          <w:szCs w:val="24"/>
        </w:rPr>
        <w:t xml:space="preserve"> </w:t>
      </w:r>
      <w:r w:rsidR="00C3294D">
        <w:rPr>
          <w:rFonts w:ascii="Arial" w:hAnsi="Arial" w:cs="Arial"/>
          <w:sz w:val="24"/>
          <w:szCs w:val="24"/>
        </w:rPr>
        <w:t>and t</w:t>
      </w:r>
      <w:r w:rsidR="00C3294D" w:rsidRPr="00D22714">
        <w:rPr>
          <w:rFonts w:ascii="Arial" w:hAnsi="Arial" w:cs="Arial"/>
          <w:sz w:val="24"/>
          <w:szCs w:val="24"/>
        </w:rPr>
        <w:t>he</w:t>
      </w:r>
      <w:r w:rsidR="00C3294D" w:rsidRPr="00D22714">
        <w:rPr>
          <w:rFonts w:ascii="Arial" w:hAnsi="Arial" w:cs="Arial"/>
          <w:spacing w:val="-8"/>
          <w:sz w:val="24"/>
          <w:szCs w:val="24"/>
        </w:rPr>
        <w:t xml:space="preserve"> </w:t>
      </w:r>
      <w:r w:rsidR="00C3294D" w:rsidRPr="00D22714">
        <w:rPr>
          <w:rFonts w:ascii="Arial" w:hAnsi="Arial" w:cs="Arial"/>
          <w:sz w:val="24"/>
          <w:szCs w:val="24"/>
        </w:rPr>
        <w:t>courts</w:t>
      </w:r>
      <w:r w:rsidR="00C3294D" w:rsidRPr="00D22714">
        <w:rPr>
          <w:rFonts w:ascii="Arial" w:hAnsi="Arial" w:cs="Arial"/>
          <w:spacing w:val="-8"/>
          <w:sz w:val="24"/>
          <w:szCs w:val="24"/>
        </w:rPr>
        <w:t xml:space="preserve"> </w:t>
      </w:r>
      <w:r w:rsidR="00C3294D" w:rsidRPr="00D22714">
        <w:rPr>
          <w:rFonts w:ascii="Arial" w:hAnsi="Arial" w:cs="Arial"/>
          <w:sz w:val="24"/>
          <w:szCs w:val="24"/>
        </w:rPr>
        <w:t>of</w:t>
      </w:r>
      <w:r w:rsidR="00C3294D" w:rsidRPr="00D22714">
        <w:rPr>
          <w:rFonts w:ascii="Arial" w:hAnsi="Arial" w:cs="Arial"/>
          <w:spacing w:val="-11"/>
          <w:sz w:val="24"/>
          <w:szCs w:val="24"/>
        </w:rPr>
        <w:t xml:space="preserve"> </w:t>
      </w:r>
      <w:r w:rsidR="00C3294D" w:rsidRPr="00D22714">
        <w:rPr>
          <w:rFonts w:ascii="Arial" w:hAnsi="Arial" w:cs="Arial"/>
          <w:sz w:val="24"/>
          <w:szCs w:val="24"/>
        </w:rPr>
        <w:t>England</w:t>
      </w:r>
      <w:r w:rsidR="00C3294D" w:rsidRPr="00D22714">
        <w:rPr>
          <w:rFonts w:ascii="Arial" w:hAnsi="Arial" w:cs="Arial"/>
          <w:spacing w:val="-8"/>
          <w:sz w:val="24"/>
          <w:szCs w:val="24"/>
        </w:rPr>
        <w:t xml:space="preserve"> </w:t>
      </w:r>
      <w:r w:rsidR="00C3294D" w:rsidRPr="00D22714">
        <w:rPr>
          <w:rFonts w:ascii="Arial" w:hAnsi="Arial" w:cs="Arial"/>
          <w:sz w:val="24"/>
          <w:szCs w:val="24"/>
        </w:rPr>
        <w:t>and</w:t>
      </w:r>
      <w:r w:rsidR="00C3294D" w:rsidRPr="00D22714">
        <w:rPr>
          <w:rFonts w:ascii="Arial" w:hAnsi="Arial" w:cs="Arial"/>
          <w:spacing w:val="-8"/>
          <w:sz w:val="24"/>
          <w:szCs w:val="24"/>
        </w:rPr>
        <w:t xml:space="preserve"> </w:t>
      </w:r>
      <w:r w:rsidR="00C3294D" w:rsidRPr="00D22714">
        <w:rPr>
          <w:rFonts w:ascii="Arial" w:hAnsi="Arial" w:cs="Arial"/>
          <w:sz w:val="24"/>
          <w:szCs w:val="24"/>
        </w:rPr>
        <w:t>Wales</w:t>
      </w:r>
      <w:r w:rsidR="00C3294D" w:rsidRPr="00D22714">
        <w:rPr>
          <w:rFonts w:ascii="Arial" w:hAnsi="Arial" w:cs="Arial"/>
          <w:spacing w:val="-8"/>
          <w:sz w:val="24"/>
          <w:szCs w:val="24"/>
        </w:rPr>
        <w:t xml:space="preserve"> </w:t>
      </w:r>
      <w:r w:rsidR="00C3294D" w:rsidRPr="00D22714">
        <w:rPr>
          <w:rFonts w:ascii="Arial" w:hAnsi="Arial" w:cs="Arial"/>
          <w:sz w:val="24"/>
          <w:szCs w:val="24"/>
        </w:rPr>
        <w:t>shall</w:t>
      </w:r>
      <w:r w:rsidR="00C3294D" w:rsidRPr="00D22714">
        <w:rPr>
          <w:rFonts w:ascii="Arial" w:hAnsi="Arial" w:cs="Arial"/>
          <w:spacing w:val="-11"/>
          <w:sz w:val="24"/>
          <w:szCs w:val="24"/>
        </w:rPr>
        <w:t xml:space="preserve"> </w:t>
      </w:r>
      <w:r w:rsidR="00C3294D" w:rsidRPr="00D22714">
        <w:rPr>
          <w:rFonts w:ascii="Arial" w:hAnsi="Arial" w:cs="Arial"/>
          <w:sz w:val="24"/>
          <w:szCs w:val="24"/>
        </w:rPr>
        <w:t>have</w:t>
      </w:r>
      <w:r w:rsidR="00C3294D" w:rsidRPr="00D22714">
        <w:rPr>
          <w:rFonts w:ascii="Arial" w:hAnsi="Arial" w:cs="Arial"/>
          <w:spacing w:val="-8"/>
          <w:sz w:val="24"/>
          <w:szCs w:val="24"/>
        </w:rPr>
        <w:t xml:space="preserve"> </w:t>
      </w:r>
      <w:r w:rsidR="00C3294D" w:rsidRPr="00D22714">
        <w:rPr>
          <w:rFonts w:ascii="Arial" w:hAnsi="Arial" w:cs="Arial"/>
          <w:sz w:val="24"/>
          <w:szCs w:val="24"/>
        </w:rPr>
        <w:t>exclusive</w:t>
      </w:r>
      <w:r w:rsidR="00C3294D" w:rsidRPr="00D22714">
        <w:rPr>
          <w:rFonts w:ascii="Arial" w:hAnsi="Arial" w:cs="Arial"/>
          <w:spacing w:val="-8"/>
          <w:sz w:val="24"/>
          <w:szCs w:val="24"/>
        </w:rPr>
        <w:t xml:space="preserve"> </w:t>
      </w:r>
      <w:r w:rsidR="00C3294D" w:rsidRPr="00D22714">
        <w:rPr>
          <w:rFonts w:ascii="Arial" w:hAnsi="Arial" w:cs="Arial"/>
          <w:sz w:val="24"/>
          <w:szCs w:val="24"/>
        </w:rPr>
        <w:t>jurisdiction</w:t>
      </w:r>
      <w:r w:rsidR="00D34E3F">
        <w:rPr>
          <w:rFonts w:ascii="Arial" w:hAnsi="Arial" w:cs="Arial"/>
          <w:sz w:val="24"/>
          <w:szCs w:val="24"/>
        </w:rPr>
        <w:t xml:space="preserve"> in respect thereof</w:t>
      </w:r>
      <w:r w:rsidR="00671433" w:rsidRPr="00CB3B63">
        <w:rPr>
          <w:rFonts w:ascii="Arial" w:hAnsi="Arial" w:cs="Arial"/>
          <w:sz w:val="24"/>
          <w:szCs w:val="24"/>
        </w:rPr>
        <w:t xml:space="preserve">. </w:t>
      </w:r>
    </w:p>
    <w:p w14:paraId="1CD0260C" w14:textId="77777777" w:rsidR="00827EB3" w:rsidRDefault="00827EB3" w:rsidP="0068350C">
      <w:pPr>
        <w:tabs>
          <w:tab w:val="left" w:pos="740"/>
          <w:tab w:val="left" w:pos="743"/>
        </w:tabs>
        <w:spacing w:before="83"/>
        <w:ind w:right="445"/>
        <w:jc w:val="both"/>
        <w:rPr>
          <w:rFonts w:ascii="Arial" w:hAnsi="Arial" w:cs="Arial"/>
          <w:b/>
          <w:bCs/>
          <w:sz w:val="24"/>
          <w:szCs w:val="24"/>
        </w:rPr>
      </w:pPr>
    </w:p>
    <w:p w14:paraId="5D5D1674" w14:textId="6CA356DB" w:rsidR="005A22D2" w:rsidRDefault="00BC4C6F" w:rsidP="00827EB3">
      <w:pPr>
        <w:widowControl/>
        <w:autoSpaceDE/>
        <w:autoSpaceDN/>
        <w:rPr>
          <w:rFonts w:ascii="Arial" w:hAnsi="Arial" w:cs="Arial"/>
          <w:b/>
          <w:bCs/>
          <w:sz w:val="24"/>
          <w:szCs w:val="24"/>
        </w:rPr>
      </w:pPr>
      <w:r>
        <w:rPr>
          <w:rFonts w:ascii="Arial" w:hAnsi="Arial" w:cs="Arial"/>
          <w:b/>
          <w:bCs/>
          <w:sz w:val="24"/>
          <w:szCs w:val="24"/>
        </w:rPr>
        <w:t>D</w:t>
      </w:r>
      <w:r w:rsidR="00E16CE4">
        <w:rPr>
          <w:rFonts w:ascii="Arial" w:hAnsi="Arial" w:cs="Arial"/>
          <w:b/>
          <w:bCs/>
          <w:sz w:val="24"/>
          <w:szCs w:val="24"/>
        </w:rPr>
        <w:t>ECLARATION</w:t>
      </w:r>
      <w:r w:rsidR="00DD21E1">
        <w:rPr>
          <w:rFonts w:ascii="Arial" w:hAnsi="Arial" w:cs="Arial"/>
          <w:b/>
          <w:bCs/>
          <w:sz w:val="24"/>
          <w:szCs w:val="24"/>
        </w:rPr>
        <w:t>:</w:t>
      </w:r>
    </w:p>
    <w:p w14:paraId="37C2627F" w14:textId="77777777" w:rsidR="00827EB3" w:rsidRDefault="00827EB3" w:rsidP="009854D8">
      <w:pPr>
        <w:widowControl/>
        <w:autoSpaceDE/>
        <w:autoSpaceDN/>
        <w:rPr>
          <w:rFonts w:ascii="Arial" w:hAnsi="Arial" w:cs="Arial"/>
          <w:b/>
          <w:bCs/>
          <w:sz w:val="24"/>
          <w:szCs w:val="24"/>
        </w:rPr>
      </w:pPr>
    </w:p>
    <w:p w14:paraId="73721224" w14:textId="12B75E51" w:rsidR="00671433" w:rsidRDefault="00671433" w:rsidP="00E16CE4">
      <w:pPr>
        <w:widowControl/>
        <w:autoSpaceDE/>
        <w:autoSpaceDN/>
        <w:rPr>
          <w:rFonts w:ascii="Arial" w:hAnsi="Arial" w:cs="Arial"/>
          <w:b/>
          <w:bCs/>
          <w:sz w:val="24"/>
          <w:szCs w:val="24"/>
        </w:rPr>
      </w:pPr>
      <w:r w:rsidRPr="009C688A">
        <w:rPr>
          <w:rFonts w:ascii="Arial" w:hAnsi="Arial" w:cs="Arial"/>
          <w:b/>
          <w:bCs/>
          <w:sz w:val="24"/>
          <w:szCs w:val="24"/>
        </w:rPr>
        <w:t>We, the undersigned Project Proposer</w:t>
      </w:r>
      <w:r w:rsidR="00363BEA" w:rsidRPr="009C688A">
        <w:rPr>
          <w:rFonts w:ascii="Arial" w:hAnsi="Arial" w:cs="Arial"/>
          <w:b/>
          <w:bCs/>
          <w:sz w:val="24"/>
          <w:szCs w:val="24"/>
        </w:rPr>
        <w:t>,</w:t>
      </w:r>
      <w:r w:rsidRPr="009C688A">
        <w:rPr>
          <w:rFonts w:ascii="Arial" w:hAnsi="Arial" w:cs="Arial"/>
          <w:b/>
          <w:bCs/>
          <w:sz w:val="24"/>
          <w:szCs w:val="24"/>
        </w:rPr>
        <w:t xml:space="preserve"> undertake</w:t>
      </w:r>
      <w:r w:rsidR="00F21485">
        <w:rPr>
          <w:rFonts w:ascii="Arial" w:hAnsi="Arial" w:cs="Arial"/>
          <w:b/>
          <w:bCs/>
          <w:sz w:val="24"/>
          <w:szCs w:val="24"/>
        </w:rPr>
        <w:t xml:space="preserve"> and agree</w:t>
      </w:r>
      <w:r w:rsidRPr="009C688A">
        <w:rPr>
          <w:rFonts w:ascii="Arial" w:hAnsi="Arial" w:cs="Arial"/>
          <w:b/>
          <w:bCs/>
          <w:sz w:val="24"/>
          <w:szCs w:val="24"/>
        </w:rPr>
        <w:t xml:space="preserve"> that:</w:t>
      </w:r>
    </w:p>
    <w:p w14:paraId="1A836F25" w14:textId="77777777" w:rsidR="009C688A" w:rsidRPr="009C688A" w:rsidRDefault="009C688A" w:rsidP="0068350C">
      <w:pPr>
        <w:tabs>
          <w:tab w:val="left" w:pos="740"/>
          <w:tab w:val="left" w:pos="743"/>
        </w:tabs>
        <w:spacing w:before="83"/>
        <w:ind w:right="445"/>
        <w:jc w:val="both"/>
        <w:rPr>
          <w:rFonts w:ascii="Arial" w:hAnsi="Arial" w:cs="Arial"/>
          <w:b/>
          <w:bCs/>
          <w:sz w:val="24"/>
          <w:szCs w:val="24"/>
        </w:rPr>
      </w:pPr>
    </w:p>
    <w:p w14:paraId="7A2EE649" w14:textId="44B8F8BD" w:rsidR="00671433" w:rsidRPr="00CB3B63" w:rsidRDefault="00671433" w:rsidP="0068350C">
      <w:pPr>
        <w:pStyle w:val="ListParagraph"/>
        <w:numPr>
          <w:ilvl w:val="0"/>
          <w:numId w:val="5"/>
        </w:numPr>
        <w:tabs>
          <w:tab w:val="left" w:pos="740"/>
          <w:tab w:val="left" w:pos="743"/>
        </w:tabs>
        <w:spacing w:before="83"/>
        <w:ind w:left="709" w:right="445"/>
        <w:jc w:val="both"/>
        <w:rPr>
          <w:rFonts w:ascii="Arial" w:hAnsi="Arial" w:cs="Arial"/>
          <w:sz w:val="24"/>
          <w:szCs w:val="24"/>
        </w:rPr>
      </w:pPr>
      <w:proofErr w:type="gramStart"/>
      <w:r w:rsidRPr="00CB3B63">
        <w:rPr>
          <w:rFonts w:ascii="Arial" w:hAnsi="Arial" w:cs="Arial"/>
          <w:sz w:val="24"/>
          <w:szCs w:val="24"/>
        </w:rPr>
        <w:t>all</w:t>
      </w:r>
      <w:proofErr w:type="gramEnd"/>
      <w:r w:rsidRPr="00CB3B63">
        <w:rPr>
          <w:rFonts w:ascii="Arial" w:hAnsi="Arial" w:cs="Arial"/>
          <w:sz w:val="24"/>
          <w:szCs w:val="24"/>
        </w:rPr>
        <w:t xml:space="preserve"> the information contained in our Project Proposal is complete, accurate and true</w:t>
      </w:r>
      <w:r w:rsidR="00091E55">
        <w:rPr>
          <w:rFonts w:ascii="Arial" w:hAnsi="Arial" w:cs="Arial"/>
          <w:sz w:val="24"/>
          <w:szCs w:val="24"/>
        </w:rPr>
        <w:t xml:space="preserve"> to the best of our knowledge, information and belief</w:t>
      </w:r>
      <w:r w:rsidRPr="00CB3B63">
        <w:rPr>
          <w:rFonts w:ascii="Arial" w:hAnsi="Arial" w:cs="Arial"/>
          <w:sz w:val="24"/>
          <w:szCs w:val="24"/>
        </w:rPr>
        <w:t xml:space="preserve">, </w:t>
      </w:r>
      <w:proofErr w:type="gramStart"/>
      <w:r w:rsidRPr="00CB3B63">
        <w:rPr>
          <w:rFonts w:ascii="Arial" w:hAnsi="Arial" w:cs="Arial"/>
          <w:sz w:val="24"/>
          <w:szCs w:val="24"/>
        </w:rPr>
        <w:t>provided that</w:t>
      </w:r>
      <w:proofErr w:type="gramEnd"/>
      <w:r w:rsidRPr="00CB3B63">
        <w:rPr>
          <w:rFonts w:ascii="Arial" w:hAnsi="Arial" w:cs="Arial"/>
          <w:sz w:val="24"/>
          <w:szCs w:val="24"/>
        </w:rPr>
        <w:t xml:space="preserve"> we shall notify DESNZ and</w:t>
      </w:r>
      <w:r w:rsidR="00BB0B9E">
        <w:rPr>
          <w:rFonts w:ascii="Arial" w:hAnsi="Arial" w:cs="Arial"/>
          <w:sz w:val="24"/>
          <w:szCs w:val="24"/>
        </w:rPr>
        <w:t>/or</w:t>
      </w:r>
      <w:r w:rsidRPr="00CB3B63">
        <w:rPr>
          <w:rFonts w:ascii="Arial" w:hAnsi="Arial" w:cs="Arial"/>
          <w:sz w:val="24"/>
          <w:szCs w:val="24"/>
        </w:rPr>
        <w:t xml:space="preserve"> GBE</w:t>
      </w:r>
      <w:r w:rsidR="00BC6D34">
        <w:rPr>
          <w:rFonts w:ascii="Arial" w:hAnsi="Arial" w:cs="Arial"/>
          <w:sz w:val="24"/>
          <w:szCs w:val="24"/>
        </w:rPr>
        <w:t>-</w:t>
      </w:r>
      <w:r w:rsidRPr="00CB3B63">
        <w:rPr>
          <w:rFonts w:ascii="Arial" w:hAnsi="Arial" w:cs="Arial"/>
          <w:sz w:val="24"/>
          <w:szCs w:val="24"/>
        </w:rPr>
        <w:t>N as appropriate of any material changes as soon as practicable;</w:t>
      </w:r>
      <w:r w:rsidR="00B06E48">
        <w:rPr>
          <w:rFonts w:ascii="Arial" w:hAnsi="Arial" w:cs="Arial"/>
          <w:sz w:val="24"/>
          <w:szCs w:val="24"/>
        </w:rPr>
        <w:t xml:space="preserve"> and</w:t>
      </w:r>
    </w:p>
    <w:p w14:paraId="74457E6B" w14:textId="77777777" w:rsidR="00671433" w:rsidRPr="00CB3B63" w:rsidRDefault="00671433" w:rsidP="0068350C">
      <w:pPr>
        <w:pStyle w:val="ListParagraph"/>
        <w:tabs>
          <w:tab w:val="left" w:pos="740"/>
          <w:tab w:val="left" w:pos="743"/>
        </w:tabs>
        <w:spacing w:before="83"/>
        <w:ind w:left="709" w:right="445"/>
        <w:jc w:val="both"/>
        <w:rPr>
          <w:rFonts w:ascii="Arial" w:hAnsi="Arial" w:cs="Arial"/>
          <w:sz w:val="24"/>
          <w:szCs w:val="24"/>
        </w:rPr>
      </w:pPr>
    </w:p>
    <w:p w14:paraId="58A6A42E" w14:textId="65C07ED6" w:rsidR="00DB1D7E" w:rsidRDefault="00671433" w:rsidP="0068350C">
      <w:pPr>
        <w:pStyle w:val="ListParagraph"/>
        <w:numPr>
          <w:ilvl w:val="0"/>
          <w:numId w:val="5"/>
        </w:numPr>
        <w:tabs>
          <w:tab w:val="left" w:pos="740"/>
          <w:tab w:val="left" w:pos="743"/>
        </w:tabs>
        <w:spacing w:before="83"/>
        <w:ind w:left="709" w:right="445"/>
        <w:jc w:val="both"/>
        <w:rPr>
          <w:rFonts w:ascii="Arial" w:hAnsi="Arial" w:cs="Arial"/>
          <w:sz w:val="24"/>
          <w:szCs w:val="24"/>
        </w:rPr>
      </w:pPr>
      <w:r w:rsidRPr="00CB3B63">
        <w:rPr>
          <w:rFonts w:ascii="Arial" w:hAnsi="Arial" w:cs="Arial"/>
          <w:sz w:val="24"/>
          <w:szCs w:val="24"/>
        </w:rPr>
        <w:t xml:space="preserve">we have all the requisite corporate agency and </w:t>
      </w:r>
      <w:proofErr w:type="spellStart"/>
      <w:r w:rsidRPr="00CB3B63">
        <w:rPr>
          <w:rFonts w:ascii="Arial" w:hAnsi="Arial" w:cs="Arial"/>
          <w:sz w:val="24"/>
          <w:szCs w:val="24"/>
        </w:rPr>
        <w:t>authorisation</w:t>
      </w:r>
      <w:proofErr w:type="spellEnd"/>
      <w:r w:rsidRPr="00CB3B63">
        <w:rPr>
          <w:rFonts w:ascii="Arial" w:hAnsi="Arial" w:cs="Arial"/>
          <w:sz w:val="24"/>
          <w:szCs w:val="24"/>
        </w:rPr>
        <w:t xml:space="preserve"> to agree to these Terms of Participation and agree to be bound by the limitations and restrictions set out above for and on behalf of the Project Proposer</w:t>
      </w:r>
      <w:r w:rsidR="002A1357">
        <w:rPr>
          <w:rFonts w:ascii="Arial" w:hAnsi="Arial" w:cs="Arial"/>
          <w:sz w:val="24"/>
          <w:szCs w:val="24"/>
        </w:rPr>
        <w:t>.</w:t>
      </w:r>
    </w:p>
    <w:p w14:paraId="0BF56EBA" w14:textId="77777777" w:rsidR="00DB1D7E" w:rsidRPr="00DB1D7E" w:rsidRDefault="00DB1D7E" w:rsidP="00DB1D7E">
      <w:pPr>
        <w:pStyle w:val="ListParagraph"/>
        <w:rPr>
          <w:rFonts w:ascii="Arial" w:hAnsi="Arial" w:cs="Arial"/>
          <w:sz w:val="24"/>
          <w:szCs w:val="24"/>
        </w:rPr>
      </w:pPr>
    </w:p>
    <w:p w14:paraId="56B6BC0F" w14:textId="77777777" w:rsidR="00131C50" w:rsidRDefault="00131C50" w:rsidP="0068350C">
      <w:pPr>
        <w:tabs>
          <w:tab w:val="left" w:pos="740"/>
          <w:tab w:val="left" w:pos="743"/>
        </w:tabs>
        <w:spacing w:before="83"/>
        <w:ind w:right="445"/>
        <w:jc w:val="both"/>
        <w:rPr>
          <w:rFonts w:ascii="Arial" w:hAnsi="Arial" w:cs="Arial"/>
          <w:sz w:val="24"/>
          <w:szCs w:val="24"/>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408"/>
        <w:gridCol w:w="5016"/>
      </w:tblGrid>
      <w:tr w:rsidR="00131C50" w:rsidRPr="00543909" w14:paraId="51EDA497" w14:textId="77777777">
        <w:tc>
          <w:tcPr>
            <w:tcW w:w="3964" w:type="dxa"/>
          </w:tcPr>
          <w:p w14:paraId="5AA9F894" w14:textId="77777777" w:rsidR="00131C50" w:rsidRPr="00543909" w:rsidRDefault="00131C50">
            <w:pPr>
              <w:widowControl/>
              <w:autoSpaceDE/>
              <w:autoSpaceDN/>
              <w:spacing w:line="360" w:lineRule="auto"/>
              <w:jc w:val="both"/>
              <w:rPr>
                <w:rFonts w:ascii="Arial" w:eastAsia="Aptos" w:hAnsi="Arial" w:cs="Arial"/>
                <w:bCs/>
                <w:sz w:val="24"/>
                <w:szCs w:val="24"/>
                <w:lang w:val="en-GB"/>
              </w:rPr>
            </w:pPr>
            <w:r w:rsidRPr="00543909">
              <w:rPr>
                <w:rFonts w:ascii="Arial" w:eastAsia="Aptos" w:hAnsi="Arial" w:cs="Arial"/>
                <w:bCs/>
                <w:sz w:val="24"/>
                <w:szCs w:val="24"/>
                <w:lang w:val="en-GB"/>
              </w:rPr>
              <w:t xml:space="preserve">Signed on behalf of </w:t>
            </w:r>
          </w:p>
          <w:p w14:paraId="45B23974" w14:textId="70B90B73" w:rsidR="00131C50" w:rsidRPr="00543909" w:rsidRDefault="00131C50">
            <w:pPr>
              <w:widowControl/>
              <w:autoSpaceDE/>
              <w:autoSpaceDN/>
              <w:spacing w:line="360" w:lineRule="auto"/>
              <w:jc w:val="both"/>
              <w:rPr>
                <w:rFonts w:ascii="Arial" w:eastAsia="Aptos" w:hAnsi="Arial" w:cs="Arial"/>
                <w:bCs/>
                <w:sz w:val="24"/>
                <w:szCs w:val="24"/>
                <w:lang w:val="en-GB"/>
              </w:rPr>
            </w:pPr>
            <w:r w:rsidRPr="00360AC2">
              <w:rPr>
                <w:rFonts w:ascii="Arial" w:eastAsia="Aptos" w:hAnsi="Arial" w:cs="Arial"/>
                <w:bCs/>
                <w:sz w:val="24"/>
                <w:szCs w:val="24"/>
                <w:lang w:val="en-GB"/>
              </w:rPr>
              <w:t>[</w:t>
            </w:r>
            <w:r w:rsidR="00360AC2" w:rsidRPr="00360AC2">
              <w:rPr>
                <w:rFonts w:ascii="Arial" w:eastAsia="Aptos" w:hAnsi="Arial" w:cs="Arial"/>
                <w:bCs/>
                <w:i/>
                <w:iCs/>
                <w:sz w:val="24"/>
                <w:szCs w:val="24"/>
                <w:lang w:val="en-GB"/>
              </w:rPr>
              <w:t>insert name of the Project Proposer</w:t>
            </w:r>
            <w:r w:rsidRPr="00360AC2">
              <w:rPr>
                <w:rFonts w:ascii="Arial" w:eastAsia="Aptos" w:hAnsi="Arial" w:cs="Arial"/>
                <w:bCs/>
                <w:sz w:val="24"/>
                <w:szCs w:val="24"/>
                <w:lang w:val="en-GB"/>
              </w:rPr>
              <w:t>]</w:t>
            </w:r>
          </w:p>
        </w:tc>
        <w:tc>
          <w:tcPr>
            <w:tcW w:w="426" w:type="dxa"/>
          </w:tcPr>
          <w:p w14:paraId="6153025C" w14:textId="77777777" w:rsidR="00131C50" w:rsidRPr="00543909" w:rsidRDefault="00131C50">
            <w:pPr>
              <w:widowControl/>
              <w:autoSpaceDE/>
              <w:autoSpaceDN/>
              <w:spacing w:line="360" w:lineRule="auto"/>
              <w:jc w:val="both"/>
              <w:rPr>
                <w:rFonts w:ascii="Arial" w:eastAsia="Aptos" w:hAnsi="Arial" w:cs="Arial"/>
                <w:bCs/>
                <w:sz w:val="24"/>
                <w:szCs w:val="24"/>
                <w:lang w:val="en-GB"/>
              </w:rPr>
            </w:pPr>
            <w:r w:rsidRPr="00543909">
              <w:rPr>
                <w:rFonts w:ascii="Arial" w:eastAsia="Aptos" w:hAnsi="Arial" w:cs="Arial"/>
                <w:bCs/>
                <w:sz w:val="24"/>
                <w:szCs w:val="24"/>
                <w:lang w:val="en-GB"/>
              </w:rPr>
              <w:t>)</w:t>
            </w:r>
          </w:p>
          <w:p w14:paraId="488E80DA" w14:textId="77777777" w:rsidR="00131C50" w:rsidRPr="00543909" w:rsidRDefault="00131C50">
            <w:pPr>
              <w:widowControl/>
              <w:autoSpaceDE/>
              <w:autoSpaceDN/>
              <w:spacing w:line="360" w:lineRule="auto"/>
              <w:jc w:val="both"/>
              <w:rPr>
                <w:rFonts w:ascii="Arial" w:eastAsia="Aptos" w:hAnsi="Arial" w:cs="Arial"/>
                <w:bCs/>
                <w:sz w:val="24"/>
                <w:szCs w:val="24"/>
                <w:lang w:val="en-GB"/>
              </w:rPr>
            </w:pPr>
            <w:r w:rsidRPr="00543909">
              <w:rPr>
                <w:rFonts w:ascii="Arial" w:eastAsia="Aptos" w:hAnsi="Arial" w:cs="Arial"/>
                <w:bCs/>
                <w:sz w:val="24"/>
                <w:szCs w:val="24"/>
                <w:lang w:val="en-GB"/>
              </w:rPr>
              <w:t>)</w:t>
            </w:r>
          </w:p>
          <w:p w14:paraId="1DF20796" w14:textId="77777777" w:rsidR="00131C50" w:rsidRPr="00543909" w:rsidRDefault="00131C50">
            <w:pPr>
              <w:widowControl/>
              <w:autoSpaceDE/>
              <w:autoSpaceDN/>
              <w:spacing w:line="360" w:lineRule="auto"/>
              <w:jc w:val="both"/>
              <w:rPr>
                <w:rFonts w:ascii="Arial" w:eastAsia="Aptos" w:hAnsi="Arial" w:cs="Arial"/>
                <w:b/>
                <w:sz w:val="24"/>
                <w:szCs w:val="24"/>
                <w:lang w:val="en-GB"/>
              </w:rPr>
            </w:pPr>
            <w:r w:rsidRPr="00543909">
              <w:rPr>
                <w:rFonts w:ascii="Arial" w:eastAsia="Aptos" w:hAnsi="Arial" w:cs="Arial"/>
                <w:bCs/>
                <w:sz w:val="24"/>
                <w:szCs w:val="24"/>
                <w:lang w:val="en-GB"/>
              </w:rPr>
              <w:t>)</w:t>
            </w:r>
          </w:p>
        </w:tc>
        <w:tc>
          <w:tcPr>
            <w:tcW w:w="4670" w:type="dxa"/>
          </w:tcPr>
          <w:p w14:paraId="6919B78B" w14:textId="77777777" w:rsidR="00131C50" w:rsidRPr="00543909" w:rsidRDefault="00131C50">
            <w:pPr>
              <w:widowControl/>
              <w:autoSpaceDE/>
              <w:autoSpaceDN/>
              <w:spacing w:line="360" w:lineRule="auto"/>
              <w:jc w:val="both"/>
              <w:rPr>
                <w:rFonts w:ascii="Arial" w:eastAsia="Aptos" w:hAnsi="Arial" w:cs="Arial"/>
                <w:b/>
                <w:sz w:val="24"/>
                <w:szCs w:val="24"/>
                <w:lang w:val="en-GB"/>
              </w:rPr>
            </w:pPr>
          </w:p>
          <w:p w14:paraId="1AA3363A" w14:textId="77777777" w:rsidR="00131C50" w:rsidRPr="00543909" w:rsidRDefault="00131C50">
            <w:pPr>
              <w:widowControl/>
              <w:autoSpaceDE/>
              <w:autoSpaceDN/>
              <w:spacing w:line="360" w:lineRule="auto"/>
              <w:jc w:val="both"/>
              <w:rPr>
                <w:rFonts w:ascii="Arial" w:eastAsia="Aptos" w:hAnsi="Arial" w:cs="Arial"/>
                <w:b/>
                <w:sz w:val="24"/>
                <w:szCs w:val="24"/>
                <w:lang w:val="en-GB"/>
              </w:rPr>
            </w:pPr>
          </w:p>
          <w:p w14:paraId="026403AD" w14:textId="77777777" w:rsidR="00131C50" w:rsidRPr="00543909" w:rsidRDefault="00131C50">
            <w:pPr>
              <w:widowControl/>
              <w:autoSpaceDE/>
              <w:autoSpaceDN/>
              <w:spacing w:line="360" w:lineRule="auto"/>
              <w:jc w:val="both"/>
              <w:rPr>
                <w:rFonts w:ascii="Arial" w:eastAsia="Aptos" w:hAnsi="Arial" w:cs="Arial"/>
                <w:sz w:val="24"/>
                <w:szCs w:val="24"/>
                <w:lang w:val="en-GB"/>
              </w:rPr>
            </w:pPr>
            <w:r w:rsidRPr="00543909">
              <w:rPr>
                <w:rFonts w:ascii="Arial" w:eastAsia="Aptos" w:hAnsi="Arial" w:cs="Arial"/>
                <w:sz w:val="24"/>
                <w:szCs w:val="24"/>
                <w:lang w:val="en-GB"/>
              </w:rPr>
              <w:t>……………………………………………………</w:t>
            </w:r>
          </w:p>
        </w:tc>
      </w:tr>
      <w:tr w:rsidR="00131C50" w:rsidRPr="00543909" w14:paraId="496808A5" w14:textId="77777777">
        <w:tc>
          <w:tcPr>
            <w:tcW w:w="3964" w:type="dxa"/>
          </w:tcPr>
          <w:p w14:paraId="24D01D29" w14:textId="77777777" w:rsidR="00131C50" w:rsidRPr="00543909" w:rsidRDefault="00131C50">
            <w:pPr>
              <w:widowControl/>
              <w:autoSpaceDE/>
              <w:autoSpaceDN/>
              <w:spacing w:line="360" w:lineRule="auto"/>
              <w:jc w:val="both"/>
              <w:rPr>
                <w:rFonts w:ascii="Arial" w:eastAsia="Aptos" w:hAnsi="Arial" w:cs="Arial"/>
                <w:b/>
                <w:sz w:val="24"/>
                <w:szCs w:val="24"/>
                <w:lang w:val="en-GB"/>
              </w:rPr>
            </w:pPr>
          </w:p>
        </w:tc>
        <w:tc>
          <w:tcPr>
            <w:tcW w:w="426" w:type="dxa"/>
          </w:tcPr>
          <w:p w14:paraId="5EFB7261" w14:textId="77777777" w:rsidR="00131C50" w:rsidRPr="00543909" w:rsidRDefault="00131C50">
            <w:pPr>
              <w:widowControl/>
              <w:autoSpaceDE/>
              <w:autoSpaceDN/>
              <w:spacing w:line="360" w:lineRule="auto"/>
              <w:jc w:val="both"/>
              <w:rPr>
                <w:rFonts w:ascii="Arial" w:eastAsia="Aptos" w:hAnsi="Arial" w:cs="Arial"/>
                <w:b/>
                <w:sz w:val="24"/>
                <w:szCs w:val="24"/>
                <w:lang w:val="en-GB"/>
              </w:rPr>
            </w:pPr>
          </w:p>
        </w:tc>
        <w:tc>
          <w:tcPr>
            <w:tcW w:w="4670" w:type="dxa"/>
          </w:tcPr>
          <w:p w14:paraId="6F5FCDD3" w14:textId="77777777" w:rsidR="00131C50" w:rsidRPr="00543909" w:rsidRDefault="00131C50">
            <w:pPr>
              <w:widowControl/>
              <w:autoSpaceDE/>
              <w:autoSpaceDN/>
              <w:spacing w:line="360" w:lineRule="auto"/>
              <w:jc w:val="both"/>
              <w:rPr>
                <w:rFonts w:ascii="Arial" w:eastAsia="Aptos" w:hAnsi="Arial" w:cs="Arial"/>
                <w:bCs/>
                <w:sz w:val="24"/>
                <w:szCs w:val="24"/>
                <w:lang w:val="en-GB"/>
              </w:rPr>
            </w:pPr>
          </w:p>
        </w:tc>
      </w:tr>
      <w:tr w:rsidR="00131C50" w:rsidRPr="00543909" w14:paraId="1F3E1DA9" w14:textId="77777777">
        <w:tc>
          <w:tcPr>
            <w:tcW w:w="3964" w:type="dxa"/>
          </w:tcPr>
          <w:p w14:paraId="3720787C" w14:textId="77777777" w:rsidR="00131C50" w:rsidRPr="00543909" w:rsidRDefault="00131C50">
            <w:pPr>
              <w:widowControl/>
              <w:autoSpaceDE/>
              <w:autoSpaceDN/>
              <w:spacing w:line="360" w:lineRule="auto"/>
              <w:jc w:val="both"/>
              <w:rPr>
                <w:rFonts w:ascii="Arial" w:eastAsia="Aptos" w:hAnsi="Arial" w:cs="Arial"/>
                <w:b/>
                <w:sz w:val="24"/>
                <w:szCs w:val="24"/>
                <w:lang w:val="en-GB"/>
              </w:rPr>
            </w:pPr>
            <w:r w:rsidRPr="00543909">
              <w:rPr>
                <w:rFonts w:ascii="Arial" w:eastAsia="Aptos" w:hAnsi="Arial" w:cs="Arial"/>
                <w:b/>
                <w:sz w:val="24"/>
                <w:szCs w:val="24"/>
                <w:lang w:val="en-GB"/>
              </w:rPr>
              <w:t>Name:</w:t>
            </w:r>
          </w:p>
        </w:tc>
        <w:tc>
          <w:tcPr>
            <w:tcW w:w="426" w:type="dxa"/>
          </w:tcPr>
          <w:p w14:paraId="73BAFF04" w14:textId="77777777" w:rsidR="00131C50" w:rsidRPr="00543909" w:rsidRDefault="00131C50">
            <w:pPr>
              <w:widowControl/>
              <w:autoSpaceDE/>
              <w:autoSpaceDN/>
              <w:spacing w:line="360" w:lineRule="auto"/>
              <w:jc w:val="both"/>
              <w:rPr>
                <w:rFonts w:ascii="Arial" w:eastAsia="Aptos" w:hAnsi="Arial" w:cs="Arial"/>
                <w:b/>
                <w:sz w:val="24"/>
                <w:szCs w:val="24"/>
                <w:lang w:val="en-GB"/>
              </w:rPr>
            </w:pPr>
          </w:p>
        </w:tc>
        <w:tc>
          <w:tcPr>
            <w:tcW w:w="4670" w:type="dxa"/>
          </w:tcPr>
          <w:p w14:paraId="67D631B7" w14:textId="77777777" w:rsidR="00131C50" w:rsidRPr="00543909" w:rsidRDefault="00131C50">
            <w:pPr>
              <w:widowControl/>
              <w:autoSpaceDE/>
              <w:autoSpaceDN/>
              <w:spacing w:line="360" w:lineRule="auto"/>
              <w:jc w:val="both"/>
              <w:rPr>
                <w:rFonts w:ascii="Arial" w:eastAsia="Aptos" w:hAnsi="Arial" w:cs="Arial"/>
                <w:bCs/>
                <w:sz w:val="24"/>
                <w:szCs w:val="24"/>
                <w:lang w:val="en-GB"/>
              </w:rPr>
            </w:pPr>
          </w:p>
        </w:tc>
      </w:tr>
      <w:tr w:rsidR="00131C50" w:rsidRPr="00543909" w14:paraId="71BC2B90" w14:textId="77777777">
        <w:tc>
          <w:tcPr>
            <w:tcW w:w="3964" w:type="dxa"/>
          </w:tcPr>
          <w:p w14:paraId="2D04B09E" w14:textId="77777777" w:rsidR="00131C50" w:rsidRPr="00543909" w:rsidRDefault="00131C50">
            <w:pPr>
              <w:widowControl/>
              <w:autoSpaceDE/>
              <w:autoSpaceDN/>
              <w:spacing w:line="360" w:lineRule="auto"/>
              <w:jc w:val="both"/>
              <w:rPr>
                <w:rFonts w:ascii="Arial" w:eastAsia="Aptos" w:hAnsi="Arial" w:cs="Arial"/>
                <w:b/>
                <w:sz w:val="24"/>
                <w:szCs w:val="24"/>
                <w:lang w:val="en-GB"/>
              </w:rPr>
            </w:pPr>
            <w:r w:rsidRPr="00543909">
              <w:rPr>
                <w:rFonts w:ascii="Arial" w:eastAsia="Aptos" w:hAnsi="Arial" w:cs="Arial"/>
                <w:b/>
                <w:sz w:val="24"/>
                <w:szCs w:val="24"/>
                <w:lang w:val="en-GB"/>
              </w:rPr>
              <w:t>Position:</w:t>
            </w:r>
          </w:p>
        </w:tc>
        <w:tc>
          <w:tcPr>
            <w:tcW w:w="426" w:type="dxa"/>
          </w:tcPr>
          <w:p w14:paraId="27F8572C" w14:textId="77777777" w:rsidR="00131C50" w:rsidRPr="00543909" w:rsidRDefault="00131C50">
            <w:pPr>
              <w:widowControl/>
              <w:autoSpaceDE/>
              <w:autoSpaceDN/>
              <w:spacing w:line="360" w:lineRule="auto"/>
              <w:jc w:val="both"/>
              <w:rPr>
                <w:rFonts w:ascii="Arial" w:eastAsia="Aptos" w:hAnsi="Arial" w:cs="Arial"/>
                <w:b/>
                <w:sz w:val="24"/>
                <w:szCs w:val="24"/>
                <w:lang w:val="en-GB"/>
              </w:rPr>
            </w:pPr>
          </w:p>
        </w:tc>
        <w:tc>
          <w:tcPr>
            <w:tcW w:w="4670" w:type="dxa"/>
          </w:tcPr>
          <w:p w14:paraId="7D34E82E" w14:textId="77777777" w:rsidR="00131C50" w:rsidRPr="00543909" w:rsidRDefault="00131C50">
            <w:pPr>
              <w:widowControl/>
              <w:autoSpaceDE/>
              <w:autoSpaceDN/>
              <w:spacing w:line="360" w:lineRule="auto"/>
              <w:jc w:val="both"/>
              <w:rPr>
                <w:rFonts w:ascii="Arial" w:eastAsia="Aptos" w:hAnsi="Arial" w:cs="Arial"/>
                <w:bCs/>
                <w:sz w:val="24"/>
                <w:szCs w:val="24"/>
                <w:lang w:val="en-GB"/>
              </w:rPr>
            </w:pPr>
          </w:p>
        </w:tc>
      </w:tr>
    </w:tbl>
    <w:p w14:paraId="54F33930" w14:textId="77777777" w:rsidR="00E16CE4" w:rsidRDefault="00E16CE4" w:rsidP="000B715F">
      <w:pPr>
        <w:tabs>
          <w:tab w:val="left" w:pos="589"/>
        </w:tabs>
        <w:spacing w:before="202"/>
        <w:ind w:right="862"/>
        <w:jc w:val="both"/>
        <w:rPr>
          <w:rFonts w:ascii="Arial" w:hAnsi="Arial" w:cs="Arial"/>
          <w:b/>
          <w:bCs/>
          <w:sz w:val="28"/>
          <w:szCs w:val="28"/>
          <w:u w:val="single"/>
        </w:rPr>
      </w:pPr>
    </w:p>
    <w:p w14:paraId="42B73091" w14:textId="5148124F" w:rsidR="00D87581" w:rsidRDefault="000E5717" w:rsidP="000B715F">
      <w:pPr>
        <w:tabs>
          <w:tab w:val="left" w:pos="589"/>
        </w:tabs>
        <w:spacing w:before="202"/>
        <w:ind w:right="862"/>
        <w:jc w:val="both"/>
        <w:rPr>
          <w:rFonts w:ascii="Arial" w:hAnsi="Arial" w:cs="Arial"/>
          <w:b/>
          <w:bCs/>
          <w:sz w:val="28"/>
          <w:szCs w:val="28"/>
        </w:rPr>
      </w:pPr>
      <w:r w:rsidRPr="00D87581">
        <w:rPr>
          <w:rFonts w:ascii="Arial" w:hAnsi="Arial" w:cs="Arial"/>
          <w:b/>
          <w:bCs/>
          <w:sz w:val="28"/>
          <w:szCs w:val="28"/>
          <w:u w:val="single"/>
        </w:rPr>
        <w:lastRenderedPageBreak/>
        <w:t>S</w:t>
      </w:r>
      <w:r w:rsidR="0076292B" w:rsidRPr="00D87581">
        <w:rPr>
          <w:rFonts w:ascii="Arial" w:hAnsi="Arial" w:cs="Arial"/>
          <w:b/>
          <w:bCs/>
          <w:sz w:val="28"/>
          <w:szCs w:val="28"/>
          <w:u w:val="single"/>
        </w:rPr>
        <w:t>CHEDULE 1</w:t>
      </w:r>
      <w:r w:rsidR="00C67B7E" w:rsidRPr="00C67B7E">
        <w:rPr>
          <w:rFonts w:ascii="Arial" w:hAnsi="Arial" w:cs="Arial"/>
          <w:b/>
          <w:bCs/>
          <w:sz w:val="28"/>
          <w:szCs w:val="28"/>
        </w:rPr>
        <w:t xml:space="preserve"> </w:t>
      </w:r>
    </w:p>
    <w:p w14:paraId="27002485" w14:textId="144F5687" w:rsidR="00B743C4" w:rsidRDefault="00B743C4" w:rsidP="000B715F">
      <w:pPr>
        <w:tabs>
          <w:tab w:val="left" w:pos="589"/>
        </w:tabs>
        <w:spacing w:before="202"/>
        <w:ind w:right="862"/>
        <w:jc w:val="both"/>
        <w:rPr>
          <w:rFonts w:ascii="Arial" w:hAnsi="Arial" w:cs="Arial"/>
          <w:b/>
          <w:bCs/>
          <w:sz w:val="28"/>
          <w:szCs w:val="28"/>
        </w:rPr>
      </w:pPr>
      <w:r w:rsidRPr="00C67B7E">
        <w:rPr>
          <w:rFonts w:ascii="Arial" w:hAnsi="Arial" w:cs="Arial"/>
          <w:b/>
          <w:bCs/>
          <w:sz w:val="28"/>
          <w:szCs w:val="28"/>
        </w:rPr>
        <w:t>DEFINITIONS</w:t>
      </w:r>
    </w:p>
    <w:p w14:paraId="1DC6B035" w14:textId="5EDC9EF2" w:rsidR="00C67B7E" w:rsidRPr="00C26B7A" w:rsidRDefault="00C67B7E" w:rsidP="000B715F">
      <w:pPr>
        <w:tabs>
          <w:tab w:val="left" w:pos="589"/>
        </w:tabs>
        <w:spacing w:before="202"/>
        <w:ind w:right="862"/>
        <w:jc w:val="both"/>
        <w:rPr>
          <w:rFonts w:ascii="Arial" w:hAnsi="Arial" w:cs="Arial"/>
          <w:sz w:val="24"/>
          <w:szCs w:val="24"/>
        </w:rPr>
      </w:pPr>
      <w:r w:rsidRPr="00C26B7A">
        <w:rPr>
          <w:rFonts w:ascii="Arial" w:hAnsi="Arial" w:cs="Arial"/>
          <w:sz w:val="24"/>
          <w:szCs w:val="24"/>
        </w:rPr>
        <w:t>In th</w:t>
      </w:r>
      <w:r w:rsidR="00410FD1">
        <w:rPr>
          <w:rFonts w:ascii="Arial" w:hAnsi="Arial" w:cs="Arial"/>
          <w:sz w:val="24"/>
          <w:szCs w:val="24"/>
        </w:rPr>
        <w:t>ese Terms of Participation</w:t>
      </w:r>
      <w:r w:rsidR="00361054" w:rsidRPr="00C26B7A">
        <w:rPr>
          <w:rFonts w:ascii="Arial" w:hAnsi="Arial" w:cs="Arial"/>
          <w:sz w:val="24"/>
          <w:szCs w:val="24"/>
        </w:rPr>
        <w:t>, unless the context otherwise requires:</w:t>
      </w:r>
    </w:p>
    <w:p w14:paraId="53CF1C8D" w14:textId="3F6089C4" w:rsidR="00894E68" w:rsidRPr="00894E68" w:rsidRDefault="00894E68" w:rsidP="000B715F">
      <w:pPr>
        <w:tabs>
          <w:tab w:val="left" w:pos="589"/>
        </w:tabs>
        <w:spacing w:before="202"/>
        <w:ind w:right="862"/>
        <w:jc w:val="both"/>
        <w:rPr>
          <w:rFonts w:ascii="Arial" w:hAnsi="Arial" w:cs="Arial"/>
          <w:sz w:val="24"/>
          <w:szCs w:val="24"/>
        </w:rPr>
      </w:pPr>
      <w:r w:rsidRPr="005418E9">
        <w:rPr>
          <w:rFonts w:ascii="Arial" w:hAnsi="Arial" w:cs="Arial"/>
          <w:b/>
          <w:bCs/>
          <w:sz w:val="24"/>
          <w:szCs w:val="24"/>
        </w:rPr>
        <w:t>“</w:t>
      </w:r>
      <w:r>
        <w:rPr>
          <w:rFonts w:ascii="Arial" w:hAnsi="Arial" w:cs="Arial"/>
          <w:b/>
          <w:bCs/>
          <w:sz w:val="24"/>
          <w:szCs w:val="24"/>
        </w:rPr>
        <w:t>Advanced Nuclear</w:t>
      </w:r>
      <w:r w:rsidRPr="005418E9">
        <w:rPr>
          <w:rFonts w:ascii="Arial" w:hAnsi="Arial" w:cs="Arial"/>
          <w:b/>
          <w:bCs/>
          <w:sz w:val="24"/>
          <w:szCs w:val="24"/>
        </w:rPr>
        <w:t xml:space="preserve"> Framework”</w:t>
      </w:r>
      <w:r>
        <w:rPr>
          <w:rFonts w:ascii="Arial" w:hAnsi="Arial" w:cs="Arial"/>
          <w:b/>
          <w:bCs/>
          <w:sz w:val="24"/>
          <w:szCs w:val="24"/>
        </w:rPr>
        <w:t xml:space="preserve"> or “Framework”</w:t>
      </w:r>
      <w:r w:rsidRPr="005418E9">
        <w:rPr>
          <w:rFonts w:ascii="Arial" w:hAnsi="Arial" w:cs="Arial"/>
          <w:b/>
          <w:bCs/>
          <w:sz w:val="24"/>
          <w:szCs w:val="24"/>
        </w:rPr>
        <w:t xml:space="preserve"> </w:t>
      </w:r>
      <w:r w:rsidRPr="005418E9">
        <w:rPr>
          <w:rFonts w:ascii="Arial" w:hAnsi="Arial" w:cs="Arial"/>
          <w:sz w:val="24"/>
          <w:szCs w:val="24"/>
        </w:rPr>
        <w:t>means the</w:t>
      </w:r>
      <w:r>
        <w:rPr>
          <w:rFonts w:ascii="Arial" w:hAnsi="Arial" w:cs="Arial"/>
          <w:sz w:val="24"/>
          <w:szCs w:val="24"/>
        </w:rPr>
        <w:t xml:space="preserve"> UKAN Framework document published on </w:t>
      </w:r>
      <w:r w:rsidRPr="009A1E9B">
        <w:rPr>
          <w:rFonts w:ascii="Arial" w:hAnsi="Arial" w:cs="Arial"/>
          <w:sz w:val="24"/>
          <w:szCs w:val="24"/>
        </w:rPr>
        <w:t>4</w:t>
      </w:r>
      <w:r w:rsidRPr="009A1E9B">
        <w:rPr>
          <w:rFonts w:ascii="Arial" w:hAnsi="Arial" w:cs="Arial"/>
          <w:sz w:val="24"/>
          <w:szCs w:val="24"/>
          <w:vertAlign w:val="superscript"/>
        </w:rPr>
        <w:t>th</w:t>
      </w:r>
      <w:r w:rsidRPr="009A1E9B">
        <w:rPr>
          <w:rFonts w:ascii="Arial" w:hAnsi="Arial" w:cs="Arial"/>
          <w:sz w:val="24"/>
          <w:szCs w:val="24"/>
        </w:rPr>
        <w:t xml:space="preserve"> February 2026</w:t>
      </w:r>
      <w:r w:rsidRPr="009A1E9B">
        <w:rPr>
          <w:rStyle w:val="FootnoteReference"/>
          <w:rFonts w:ascii="Arial" w:hAnsi="Arial" w:cs="Arial"/>
          <w:sz w:val="24"/>
          <w:szCs w:val="24"/>
        </w:rPr>
        <w:footnoteReference w:id="2"/>
      </w:r>
      <w:r>
        <w:rPr>
          <w:rFonts w:ascii="Arial" w:hAnsi="Arial" w:cs="Arial"/>
          <w:sz w:val="24"/>
          <w:szCs w:val="24"/>
        </w:rPr>
        <w:t xml:space="preserve"> and where the context requires it shall include the UKAN Guidance </w:t>
      </w:r>
      <w:proofErr w:type="gramStart"/>
      <w:r>
        <w:rPr>
          <w:rFonts w:ascii="Arial" w:hAnsi="Arial" w:cs="Arial"/>
          <w:sz w:val="24"/>
          <w:szCs w:val="24"/>
        </w:rPr>
        <w:t>document;</w:t>
      </w:r>
      <w:proofErr w:type="gramEnd"/>
    </w:p>
    <w:p w14:paraId="2380D218" w14:textId="4F6E4162" w:rsidR="00671874" w:rsidRDefault="00765E1C" w:rsidP="000B715F">
      <w:pPr>
        <w:tabs>
          <w:tab w:val="left" w:pos="589"/>
        </w:tabs>
        <w:spacing w:before="202"/>
        <w:ind w:right="862"/>
        <w:jc w:val="both"/>
        <w:rPr>
          <w:rFonts w:ascii="Arial" w:hAnsi="Arial" w:cs="Arial"/>
          <w:sz w:val="24"/>
          <w:szCs w:val="24"/>
        </w:rPr>
      </w:pPr>
      <w:r>
        <w:rPr>
          <w:rFonts w:ascii="Arial" w:hAnsi="Arial" w:cs="Arial"/>
          <w:b/>
          <w:bCs/>
          <w:sz w:val="24"/>
          <w:szCs w:val="24"/>
        </w:rPr>
        <w:t>“</w:t>
      </w:r>
      <w:r w:rsidR="007B1479">
        <w:rPr>
          <w:rFonts w:ascii="Arial" w:hAnsi="Arial" w:cs="Arial"/>
          <w:b/>
          <w:bCs/>
          <w:sz w:val="24"/>
          <w:szCs w:val="24"/>
        </w:rPr>
        <w:t>Great British Energy – Nuclear</w:t>
      </w:r>
      <w:r w:rsidR="00D26447">
        <w:rPr>
          <w:rFonts w:ascii="Arial" w:hAnsi="Arial" w:cs="Arial"/>
          <w:b/>
          <w:bCs/>
          <w:sz w:val="24"/>
          <w:szCs w:val="24"/>
        </w:rPr>
        <w:t>”</w:t>
      </w:r>
      <w:r w:rsidR="00D86610">
        <w:rPr>
          <w:rFonts w:ascii="Arial" w:hAnsi="Arial" w:cs="Arial"/>
          <w:b/>
          <w:bCs/>
          <w:sz w:val="24"/>
          <w:szCs w:val="24"/>
        </w:rPr>
        <w:t xml:space="preserve"> or</w:t>
      </w:r>
      <w:r w:rsidR="007B1479">
        <w:rPr>
          <w:rFonts w:ascii="Arial" w:hAnsi="Arial" w:cs="Arial"/>
          <w:b/>
          <w:bCs/>
          <w:sz w:val="24"/>
          <w:szCs w:val="24"/>
        </w:rPr>
        <w:t xml:space="preserve"> </w:t>
      </w:r>
      <w:r w:rsidR="00D26447">
        <w:rPr>
          <w:rFonts w:ascii="Arial" w:hAnsi="Arial" w:cs="Arial"/>
          <w:b/>
          <w:bCs/>
          <w:sz w:val="24"/>
          <w:szCs w:val="24"/>
        </w:rPr>
        <w:t>“</w:t>
      </w:r>
      <w:r w:rsidR="00912240">
        <w:rPr>
          <w:rFonts w:ascii="Arial" w:hAnsi="Arial" w:cs="Arial"/>
          <w:b/>
          <w:bCs/>
          <w:sz w:val="24"/>
          <w:szCs w:val="24"/>
        </w:rPr>
        <w:t>GBE-N</w:t>
      </w:r>
      <w:r>
        <w:rPr>
          <w:rFonts w:ascii="Arial" w:hAnsi="Arial" w:cs="Arial"/>
          <w:b/>
          <w:bCs/>
          <w:sz w:val="24"/>
          <w:szCs w:val="24"/>
        </w:rPr>
        <w:t>”</w:t>
      </w:r>
      <w:r w:rsidR="00912240">
        <w:rPr>
          <w:rFonts w:ascii="Arial" w:hAnsi="Arial" w:cs="Arial"/>
          <w:b/>
          <w:bCs/>
          <w:sz w:val="24"/>
          <w:szCs w:val="24"/>
        </w:rPr>
        <w:t xml:space="preserve"> </w:t>
      </w:r>
      <w:r w:rsidR="00912240" w:rsidRPr="00765E1C">
        <w:rPr>
          <w:rFonts w:ascii="Arial" w:hAnsi="Arial" w:cs="Arial"/>
          <w:sz w:val="24"/>
          <w:szCs w:val="24"/>
        </w:rPr>
        <w:t xml:space="preserve">means a company registered in England and Wales </w:t>
      </w:r>
      <w:r w:rsidR="00DD62F8" w:rsidRPr="00765E1C">
        <w:rPr>
          <w:rFonts w:ascii="Arial" w:hAnsi="Arial" w:cs="Arial"/>
          <w:sz w:val="24"/>
          <w:szCs w:val="24"/>
        </w:rPr>
        <w:t>(company number 05027024), whose registered office address is 3-8 Whitehall Place</w:t>
      </w:r>
      <w:r w:rsidRPr="00765E1C">
        <w:rPr>
          <w:rFonts w:ascii="Arial" w:hAnsi="Arial" w:cs="Arial"/>
          <w:sz w:val="24"/>
          <w:szCs w:val="24"/>
        </w:rPr>
        <w:t xml:space="preserve">, London SW1A 2AW, United </w:t>
      </w:r>
      <w:proofErr w:type="gramStart"/>
      <w:r w:rsidRPr="00765E1C">
        <w:rPr>
          <w:rFonts w:ascii="Arial" w:hAnsi="Arial" w:cs="Arial"/>
          <w:sz w:val="24"/>
          <w:szCs w:val="24"/>
        </w:rPr>
        <w:t>Kingdom;</w:t>
      </w:r>
      <w:proofErr w:type="gramEnd"/>
    </w:p>
    <w:p w14:paraId="778DBDCB" w14:textId="4894FCEB" w:rsidR="00765E1C" w:rsidRPr="00F03734" w:rsidRDefault="00765E1C" w:rsidP="000B715F">
      <w:pPr>
        <w:tabs>
          <w:tab w:val="left" w:pos="589"/>
        </w:tabs>
        <w:spacing w:before="202"/>
        <w:ind w:right="862"/>
        <w:jc w:val="both"/>
        <w:rPr>
          <w:rFonts w:ascii="Arial" w:hAnsi="Arial" w:cs="Arial"/>
          <w:sz w:val="24"/>
          <w:szCs w:val="24"/>
        </w:rPr>
      </w:pPr>
      <w:r w:rsidRPr="00BC57E4">
        <w:rPr>
          <w:rFonts w:ascii="Arial" w:hAnsi="Arial" w:cs="Arial"/>
          <w:b/>
          <w:bCs/>
          <w:sz w:val="24"/>
          <w:szCs w:val="24"/>
        </w:rPr>
        <w:t>“</w:t>
      </w:r>
      <w:r w:rsidR="00BC57E4" w:rsidRPr="00BC57E4">
        <w:rPr>
          <w:rFonts w:ascii="Arial" w:hAnsi="Arial" w:cs="Arial"/>
          <w:b/>
          <w:bCs/>
          <w:sz w:val="24"/>
          <w:szCs w:val="24"/>
        </w:rPr>
        <w:t>Department for Energy Security and Net Zero</w:t>
      </w:r>
      <w:r w:rsidR="00D26447">
        <w:rPr>
          <w:rFonts w:ascii="Arial" w:hAnsi="Arial" w:cs="Arial"/>
          <w:b/>
          <w:bCs/>
          <w:sz w:val="24"/>
          <w:szCs w:val="24"/>
        </w:rPr>
        <w:t>”</w:t>
      </w:r>
      <w:r w:rsidR="00F03734">
        <w:rPr>
          <w:rFonts w:ascii="Arial" w:hAnsi="Arial" w:cs="Arial"/>
          <w:b/>
          <w:bCs/>
          <w:sz w:val="24"/>
          <w:szCs w:val="24"/>
        </w:rPr>
        <w:t xml:space="preserve"> </w:t>
      </w:r>
      <w:r w:rsidR="00D86610">
        <w:rPr>
          <w:rFonts w:ascii="Arial" w:hAnsi="Arial" w:cs="Arial"/>
          <w:b/>
          <w:bCs/>
          <w:sz w:val="24"/>
          <w:szCs w:val="24"/>
        </w:rPr>
        <w:t xml:space="preserve">or </w:t>
      </w:r>
      <w:r w:rsidR="00D26447">
        <w:rPr>
          <w:rFonts w:ascii="Arial" w:hAnsi="Arial" w:cs="Arial"/>
          <w:b/>
          <w:bCs/>
          <w:sz w:val="24"/>
          <w:szCs w:val="24"/>
        </w:rPr>
        <w:t>“</w:t>
      </w:r>
      <w:r w:rsidR="00F03734">
        <w:rPr>
          <w:rFonts w:ascii="Arial" w:hAnsi="Arial" w:cs="Arial"/>
          <w:b/>
          <w:bCs/>
          <w:sz w:val="24"/>
          <w:szCs w:val="24"/>
        </w:rPr>
        <w:t>DESNZ</w:t>
      </w:r>
      <w:r w:rsidR="00BC57E4" w:rsidRPr="00BC57E4">
        <w:rPr>
          <w:rFonts w:ascii="Arial" w:hAnsi="Arial" w:cs="Arial"/>
          <w:b/>
          <w:bCs/>
          <w:sz w:val="24"/>
          <w:szCs w:val="24"/>
        </w:rPr>
        <w:t>”</w:t>
      </w:r>
      <w:r w:rsidR="00BC57E4">
        <w:rPr>
          <w:rFonts w:ascii="Arial" w:hAnsi="Arial" w:cs="Arial"/>
          <w:b/>
          <w:bCs/>
          <w:sz w:val="24"/>
          <w:szCs w:val="24"/>
        </w:rPr>
        <w:t xml:space="preserve"> </w:t>
      </w:r>
      <w:r w:rsidR="00BC57E4" w:rsidRPr="00F03734">
        <w:rPr>
          <w:rFonts w:ascii="Arial" w:hAnsi="Arial" w:cs="Arial"/>
          <w:sz w:val="24"/>
          <w:szCs w:val="24"/>
        </w:rPr>
        <w:t xml:space="preserve">means a ministerial department of the UK Government, </w:t>
      </w:r>
      <w:r w:rsidR="00894E68">
        <w:rPr>
          <w:rFonts w:ascii="Arial" w:hAnsi="Arial" w:cs="Arial"/>
          <w:sz w:val="24"/>
          <w:szCs w:val="24"/>
        </w:rPr>
        <w:t xml:space="preserve">located </w:t>
      </w:r>
      <w:r w:rsidR="00C34934" w:rsidRPr="00F03734">
        <w:rPr>
          <w:rFonts w:ascii="Arial" w:hAnsi="Arial" w:cs="Arial"/>
          <w:sz w:val="24"/>
          <w:szCs w:val="24"/>
        </w:rPr>
        <w:t>at 3-8 Whitehall Place, London</w:t>
      </w:r>
      <w:r w:rsidR="00F03734" w:rsidRPr="00F03734">
        <w:rPr>
          <w:rFonts w:ascii="Arial" w:hAnsi="Arial" w:cs="Arial"/>
          <w:sz w:val="24"/>
          <w:szCs w:val="24"/>
        </w:rPr>
        <w:t xml:space="preserve"> SW1A 2AW, United </w:t>
      </w:r>
      <w:proofErr w:type="gramStart"/>
      <w:r w:rsidR="00F03734" w:rsidRPr="00F03734">
        <w:rPr>
          <w:rFonts w:ascii="Arial" w:hAnsi="Arial" w:cs="Arial"/>
          <w:sz w:val="24"/>
          <w:szCs w:val="24"/>
        </w:rPr>
        <w:t>Kingdom</w:t>
      </w:r>
      <w:r w:rsidR="00FF27D4">
        <w:rPr>
          <w:rFonts w:ascii="Arial" w:hAnsi="Arial" w:cs="Arial"/>
          <w:sz w:val="24"/>
          <w:szCs w:val="24"/>
        </w:rPr>
        <w:t>;</w:t>
      </w:r>
      <w:proofErr w:type="gramEnd"/>
    </w:p>
    <w:p w14:paraId="7FA9397B" w14:textId="4E8499E6" w:rsidR="002D10A7" w:rsidRPr="00DE324E" w:rsidRDefault="002D10A7" w:rsidP="000B715F">
      <w:pPr>
        <w:tabs>
          <w:tab w:val="left" w:pos="589"/>
        </w:tabs>
        <w:spacing w:before="202"/>
        <w:ind w:right="862"/>
        <w:jc w:val="both"/>
        <w:rPr>
          <w:rFonts w:ascii="Arial" w:hAnsi="Arial" w:cs="Arial"/>
          <w:sz w:val="24"/>
          <w:szCs w:val="24"/>
        </w:rPr>
      </w:pPr>
      <w:r>
        <w:rPr>
          <w:rFonts w:ascii="Arial" w:hAnsi="Arial" w:cs="Arial"/>
          <w:b/>
          <w:bCs/>
          <w:sz w:val="24"/>
          <w:szCs w:val="24"/>
        </w:rPr>
        <w:t xml:space="preserve">“Pipeline Participant” </w:t>
      </w:r>
      <w:r w:rsidRPr="00DE324E">
        <w:rPr>
          <w:rFonts w:ascii="Arial" w:hAnsi="Arial" w:cs="Arial"/>
          <w:sz w:val="24"/>
          <w:szCs w:val="24"/>
        </w:rPr>
        <w:t xml:space="preserve">means </w:t>
      </w:r>
      <w:r w:rsidR="00FB606C" w:rsidRPr="00DE324E">
        <w:rPr>
          <w:rFonts w:ascii="Arial" w:hAnsi="Arial" w:cs="Arial"/>
          <w:sz w:val="24"/>
          <w:szCs w:val="24"/>
        </w:rPr>
        <w:t xml:space="preserve">a </w:t>
      </w:r>
      <w:r w:rsidR="00DE324E" w:rsidRPr="00DE324E">
        <w:rPr>
          <w:rFonts w:ascii="Arial" w:hAnsi="Arial" w:cs="Arial"/>
          <w:sz w:val="24"/>
          <w:szCs w:val="24"/>
        </w:rPr>
        <w:t xml:space="preserve">Project Proposal that has been accepted onto the </w:t>
      </w:r>
      <w:proofErr w:type="gramStart"/>
      <w:r w:rsidR="00DE324E" w:rsidRPr="00DE324E">
        <w:rPr>
          <w:rFonts w:ascii="Arial" w:hAnsi="Arial" w:cs="Arial"/>
          <w:sz w:val="24"/>
          <w:szCs w:val="24"/>
        </w:rPr>
        <w:t>Pipeline;</w:t>
      </w:r>
      <w:proofErr w:type="gramEnd"/>
      <w:r w:rsidRPr="00DE324E">
        <w:rPr>
          <w:rFonts w:ascii="Arial" w:hAnsi="Arial" w:cs="Arial"/>
          <w:sz w:val="24"/>
          <w:szCs w:val="24"/>
        </w:rPr>
        <w:t xml:space="preserve"> </w:t>
      </w:r>
    </w:p>
    <w:p w14:paraId="63493E7A" w14:textId="58B43955" w:rsidR="00765E1C" w:rsidRPr="00E71E11" w:rsidRDefault="00BE4B83" w:rsidP="000B715F">
      <w:pPr>
        <w:tabs>
          <w:tab w:val="left" w:pos="589"/>
        </w:tabs>
        <w:spacing w:before="202"/>
        <w:ind w:right="862"/>
        <w:jc w:val="both"/>
        <w:rPr>
          <w:rFonts w:ascii="Arial" w:hAnsi="Arial" w:cs="Arial"/>
          <w:sz w:val="24"/>
          <w:szCs w:val="24"/>
        </w:rPr>
      </w:pPr>
      <w:r>
        <w:rPr>
          <w:rFonts w:ascii="Arial" w:hAnsi="Arial" w:cs="Arial"/>
          <w:b/>
          <w:bCs/>
          <w:sz w:val="24"/>
          <w:szCs w:val="24"/>
        </w:rPr>
        <w:t>“</w:t>
      </w:r>
      <w:r w:rsidR="00536B18" w:rsidRPr="00BE4B83">
        <w:rPr>
          <w:rFonts w:ascii="Arial" w:hAnsi="Arial" w:cs="Arial"/>
          <w:b/>
          <w:bCs/>
          <w:sz w:val="24"/>
          <w:szCs w:val="24"/>
        </w:rPr>
        <w:t>Project Proposal</w:t>
      </w:r>
      <w:r w:rsidRPr="00E71E11">
        <w:rPr>
          <w:rFonts w:ascii="Arial" w:hAnsi="Arial" w:cs="Arial"/>
          <w:sz w:val="24"/>
          <w:szCs w:val="24"/>
        </w:rPr>
        <w:t>”</w:t>
      </w:r>
      <w:r w:rsidR="00E400E1" w:rsidRPr="00E71E11">
        <w:rPr>
          <w:rFonts w:ascii="Arial" w:hAnsi="Arial" w:cs="Arial"/>
          <w:sz w:val="24"/>
          <w:szCs w:val="24"/>
        </w:rPr>
        <w:t xml:space="preserve"> </w:t>
      </w:r>
      <w:r w:rsidR="005D0B21" w:rsidRPr="00E71E11">
        <w:rPr>
          <w:rFonts w:ascii="Arial" w:hAnsi="Arial" w:cs="Arial"/>
          <w:sz w:val="24"/>
          <w:szCs w:val="24"/>
        </w:rPr>
        <w:t xml:space="preserve">means a proposal in respect of a </w:t>
      </w:r>
      <w:r w:rsidR="0022413F" w:rsidRPr="00E71E11">
        <w:rPr>
          <w:rFonts w:ascii="Arial" w:hAnsi="Arial" w:cs="Arial"/>
          <w:sz w:val="24"/>
          <w:szCs w:val="24"/>
        </w:rPr>
        <w:t xml:space="preserve">Pipeline </w:t>
      </w:r>
      <w:r w:rsidR="005D0B21" w:rsidRPr="00E71E11">
        <w:rPr>
          <w:rFonts w:ascii="Arial" w:hAnsi="Arial" w:cs="Arial"/>
          <w:sz w:val="24"/>
          <w:szCs w:val="24"/>
        </w:rPr>
        <w:t xml:space="preserve">project submitted </w:t>
      </w:r>
      <w:r w:rsidR="00F2046B">
        <w:rPr>
          <w:rFonts w:ascii="Arial" w:hAnsi="Arial" w:cs="Arial"/>
          <w:sz w:val="24"/>
          <w:szCs w:val="24"/>
        </w:rPr>
        <w:t>by a Project Prop</w:t>
      </w:r>
      <w:r w:rsidR="006F6627">
        <w:rPr>
          <w:rFonts w:ascii="Arial" w:hAnsi="Arial" w:cs="Arial"/>
          <w:sz w:val="24"/>
          <w:szCs w:val="24"/>
        </w:rPr>
        <w:t xml:space="preserve">oser </w:t>
      </w:r>
      <w:r w:rsidR="005D0B21" w:rsidRPr="00E71E11">
        <w:rPr>
          <w:rFonts w:ascii="Arial" w:hAnsi="Arial" w:cs="Arial"/>
          <w:sz w:val="24"/>
          <w:szCs w:val="24"/>
        </w:rPr>
        <w:t>to DESNZ and GBE-N for assessment</w:t>
      </w:r>
      <w:r w:rsidR="003119EC" w:rsidRPr="00E71E11">
        <w:rPr>
          <w:rFonts w:ascii="Arial" w:hAnsi="Arial" w:cs="Arial"/>
          <w:sz w:val="24"/>
          <w:szCs w:val="24"/>
        </w:rPr>
        <w:t xml:space="preserve"> in accordance with </w:t>
      </w:r>
      <w:r w:rsidR="00E71E11" w:rsidRPr="00E71E11">
        <w:rPr>
          <w:rFonts w:ascii="Arial" w:hAnsi="Arial" w:cs="Arial"/>
          <w:sz w:val="24"/>
          <w:szCs w:val="24"/>
        </w:rPr>
        <w:t xml:space="preserve">the Framework and </w:t>
      </w:r>
      <w:proofErr w:type="gramStart"/>
      <w:r w:rsidR="00E71E11" w:rsidRPr="00E71E11">
        <w:rPr>
          <w:rFonts w:ascii="Arial" w:hAnsi="Arial" w:cs="Arial"/>
          <w:sz w:val="24"/>
          <w:szCs w:val="24"/>
        </w:rPr>
        <w:t>Guidance</w:t>
      </w:r>
      <w:r w:rsidR="00FF27D4">
        <w:rPr>
          <w:rFonts w:ascii="Arial" w:hAnsi="Arial" w:cs="Arial"/>
          <w:sz w:val="24"/>
          <w:szCs w:val="24"/>
        </w:rPr>
        <w:t>;</w:t>
      </w:r>
      <w:proofErr w:type="gramEnd"/>
    </w:p>
    <w:p w14:paraId="2A3D1E98" w14:textId="5BBBACA1" w:rsidR="00536B18" w:rsidRPr="00E90B15" w:rsidRDefault="00BE4B83" w:rsidP="000B715F">
      <w:pPr>
        <w:tabs>
          <w:tab w:val="left" w:pos="589"/>
        </w:tabs>
        <w:spacing w:before="202"/>
        <w:ind w:right="862"/>
        <w:jc w:val="both"/>
        <w:rPr>
          <w:rFonts w:ascii="Arial" w:hAnsi="Arial" w:cs="Arial"/>
          <w:sz w:val="24"/>
          <w:szCs w:val="24"/>
        </w:rPr>
      </w:pPr>
      <w:r>
        <w:rPr>
          <w:rFonts w:ascii="Arial" w:hAnsi="Arial" w:cs="Arial"/>
          <w:b/>
          <w:bCs/>
          <w:sz w:val="24"/>
          <w:szCs w:val="24"/>
        </w:rPr>
        <w:t>“</w:t>
      </w:r>
      <w:r w:rsidR="00536B18" w:rsidRPr="00BE4B83">
        <w:rPr>
          <w:rFonts w:ascii="Arial" w:hAnsi="Arial" w:cs="Arial"/>
          <w:b/>
          <w:bCs/>
          <w:sz w:val="24"/>
          <w:szCs w:val="24"/>
        </w:rPr>
        <w:t>Project Proposer</w:t>
      </w:r>
      <w:r>
        <w:rPr>
          <w:rFonts w:ascii="Arial" w:hAnsi="Arial" w:cs="Arial"/>
          <w:b/>
          <w:bCs/>
          <w:sz w:val="24"/>
          <w:szCs w:val="24"/>
        </w:rPr>
        <w:t>”</w:t>
      </w:r>
      <w:r w:rsidR="00FD4D23">
        <w:rPr>
          <w:rFonts w:ascii="Arial" w:hAnsi="Arial" w:cs="Arial"/>
          <w:b/>
          <w:bCs/>
          <w:sz w:val="24"/>
          <w:szCs w:val="24"/>
        </w:rPr>
        <w:t xml:space="preserve"> </w:t>
      </w:r>
      <w:r w:rsidR="00E90B15" w:rsidRPr="00E90B15">
        <w:rPr>
          <w:rFonts w:ascii="Arial" w:hAnsi="Arial" w:cs="Arial"/>
          <w:sz w:val="24"/>
          <w:szCs w:val="24"/>
        </w:rPr>
        <w:t xml:space="preserve">means </w:t>
      </w:r>
      <w:r w:rsidR="00E90B15">
        <w:rPr>
          <w:rFonts w:ascii="Arial" w:hAnsi="Arial" w:cs="Arial"/>
          <w:sz w:val="24"/>
          <w:szCs w:val="24"/>
          <w:lang w:val="en-GB"/>
        </w:rPr>
        <w:t>t</w:t>
      </w:r>
      <w:r w:rsidR="00E90B15" w:rsidRPr="00E90B15">
        <w:rPr>
          <w:rFonts w:ascii="Arial" w:hAnsi="Arial" w:cs="Arial"/>
          <w:sz w:val="24"/>
          <w:szCs w:val="24"/>
          <w:lang w:val="en-GB"/>
        </w:rPr>
        <w:t>he lead organisation, representing themselves or on behalf of a consortium, submitting a proposal for entry onto the Pipeline</w:t>
      </w:r>
      <w:r w:rsidR="004D3BEC">
        <w:rPr>
          <w:rFonts w:ascii="Arial" w:hAnsi="Arial" w:cs="Arial"/>
          <w:sz w:val="24"/>
          <w:szCs w:val="24"/>
          <w:lang w:val="en-GB"/>
        </w:rPr>
        <w:t xml:space="preserve"> and includes a Pipeline Participant where the context </w:t>
      </w:r>
      <w:proofErr w:type="gramStart"/>
      <w:r w:rsidR="004D3BEC">
        <w:rPr>
          <w:rFonts w:ascii="Arial" w:hAnsi="Arial" w:cs="Arial"/>
          <w:sz w:val="24"/>
          <w:szCs w:val="24"/>
          <w:lang w:val="en-GB"/>
        </w:rPr>
        <w:t>requires</w:t>
      </w:r>
      <w:r w:rsidR="00FF27D4">
        <w:rPr>
          <w:rFonts w:ascii="Arial" w:hAnsi="Arial" w:cs="Arial"/>
          <w:sz w:val="24"/>
          <w:szCs w:val="24"/>
          <w:lang w:val="en-GB"/>
        </w:rPr>
        <w:t>;</w:t>
      </w:r>
      <w:proofErr w:type="gramEnd"/>
    </w:p>
    <w:p w14:paraId="056A9012" w14:textId="35401ED1" w:rsidR="00385C56" w:rsidRPr="00E41E91" w:rsidRDefault="00E41E91" w:rsidP="000B715F">
      <w:pPr>
        <w:tabs>
          <w:tab w:val="left" w:pos="589"/>
        </w:tabs>
        <w:spacing w:before="202"/>
        <w:ind w:right="862"/>
        <w:jc w:val="both"/>
        <w:rPr>
          <w:rFonts w:ascii="Arial" w:hAnsi="Arial" w:cs="Arial"/>
          <w:sz w:val="24"/>
          <w:szCs w:val="24"/>
        </w:rPr>
      </w:pPr>
      <w:r w:rsidRPr="00AA01D2">
        <w:rPr>
          <w:rFonts w:ascii="Arial" w:hAnsi="Arial" w:cs="Arial"/>
          <w:b/>
          <w:bCs/>
          <w:sz w:val="24"/>
          <w:szCs w:val="24"/>
        </w:rPr>
        <w:t xml:space="preserve">“UKAN </w:t>
      </w:r>
      <w:r w:rsidR="00F81E15">
        <w:rPr>
          <w:rFonts w:ascii="Arial" w:hAnsi="Arial" w:cs="Arial"/>
          <w:b/>
          <w:bCs/>
          <w:sz w:val="24"/>
          <w:szCs w:val="24"/>
        </w:rPr>
        <w:t xml:space="preserve">Pipeline </w:t>
      </w:r>
      <w:r w:rsidRPr="00AA01D2">
        <w:rPr>
          <w:rFonts w:ascii="Arial" w:hAnsi="Arial" w:cs="Arial"/>
          <w:b/>
          <w:bCs/>
          <w:sz w:val="24"/>
          <w:szCs w:val="24"/>
        </w:rPr>
        <w:t>Guidance”</w:t>
      </w:r>
      <w:r>
        <w:rPr>
          <w:rFonts w:ascii="Arial" w:hAnsi="Arial" w:cs="Arial"/>
          <w:b/>
          <w:bCs/>
          <w:sz w:val="24"/>
          <w:szCs w:val="24"/>
        </w:rPr>
        <w:t xml:space="preserve"> </w:t>
      </w:r>
      <w:r w:rsidR="00E71E11">
        <w:rPr>
          <w:rFonts w:ascii="Arial" w:hAnsi="Arial" w:cs="Arial"/>
          <w:b/>
          <w:bCs/>
          <w:sz w:val="24"/>
          <w:szCs w:val="24"/>
        </w:rPr>
        <w:t xml:space="preserve">or “Guidance” </w:t>
      </w:r>
      <w:r w:rsidRPr="00671874">
        <w:rPr>
          <w:rFonts w:ascii="Arial" w:hAnsi="Arial" w:cs="Arial"/>
          <w:sz w:val="24"/>
          <w:szCs w:val="24"/>
        </w:rPr>
        <w:t xml:space="preserve">means the UKAN Guidance document published on </w:t>
      </w:r>
      <w:r w:rsidR="00F81E15">
        <w:rPr>
          <w:rFonts w:ascii="Arial" w:hAnsi="Arial" w:cs="Arial"/>
          <w:sz w:val="24"/>
          <w:szCs w:val="24"/>
        </w:rPr>
        <w:t>4</w:t>
      </w:r>
      <w:r w:rsidR="00F81E15" w:rsidRPr="00894E68">
        <w:rPr>
          <w:rFonts w:ascii="Arial" w:hAnsi="Arial" w:cs="Arial"/>
          <w:sz w:val="24"/>
          <w:szCs w:val="24"/>
          <w:vertAlign w:val="superscript"/>
        </w:rPr>
        <w:t>th</w:t>
      </w:r>
      <w:r w:rsidR="00F81E15">
        <w:rPr>
          <w:rFonts w:ascii="Arial" w:hAnsi="Arial" w:cs="Arial"/>
          <w:sz w:val="24"/>
          <w:szCs w:val="24"/>
        </w:rPr>
        <w:t xml:space="preserve"> February 2026</w:t>
      </w:r>
      <w:r w:rsidRPr="00671874">
        <w:rPr>
          <w:rFonts w:ascii="Arial" w:hAnsi="Arial" w:cs="Arial"/>
          <w:sz w:val="24"/>
          <w:szCs w:val="24"/>
        </w:rPr>
        <w:t>;</w:t>
      </w:r>
      <w:r w:rsidRPr="00671874">
        <w:rPr>
          <w:rStyle w:val="FootnoteReference"/>
          <w:rFonts w:ascii="Arial" w:hAnsi="Arial" w:cs="Arial"/>
          <w:sz w:val="24"/>
          <w:szCs w:val="24"/>
        </w:rPr>
        <w:footnoteReference w:id="3"/>
      </w:r>
    </w:p>
    <w:p w14:paraId="1312A82B" w14:textId="3D9B8C3A" w:rsidR="00385C56" w:rsidRDefault="00E41E91" w:rsidP="000B715F">
      <w:pPr>
        <w:tabs>
          <w:tab w:val="left" w:pos="589"/>
        </w:tabs>
        <w:spacing w:before="202"/>
        <w:ind w:right="862"/>
        <w:jc w:val="both"/>
        <w:rPr>
          <w:rFonts w:ascii="Arial" w:hAnsi="Arial" w:cs="Arial"/>
          <w:sz w:val="24"/>
          <w:szCs w:val="24"/>
        </w:rPr>
      </w:pPr>
      <w:r>
        <w:rPr>
          <w:rFonts w:ascii="Arial" w:hAnsi="Arial" w:cs="Arial"/>
          <w:b/>
          <w:bCs/>
          <w:sz w:val="24"/>
          <w:szCs w:val="24"/>
        </w:rPr>
        <w:t>“</w:t>
      </w:r>
      <w:r w:rsidR="00385C56" w:rsidRPr="00385C56">
        <w:rPr>
          <w:rFonts w:ascii="Arial" w:hAnsi="Arial" w:cs="Arial"/>
          <w:b/>
          <w:bCs/>
          <w:sz w:val="24"/>
          <w:szCs w:val="24"/>
        </w:rPr>
        <w:t>UKAN Pipeline</w:t>
      </w:r>
      <w:r w:rsidR="00C97F1E">
        <w:rPr>
          <w:rFonts w:ascii="Arial" w:hAnsi="Arial" w:cs="Arial"/>
          <w:b/>
          <w:bCs/>
          <w:sz w:val="24"/>
          <w:szCs w:val="24"/>
        </w:rPr>
        <w:t xml:space="preserve">” </w:t>
      </w:r>
      <w:r w:rsidR="00B902EA">
        <w:rPr>
          <w:rFonts w:ascii="Arial" w:hAnsi="Arial" w:cs="Arial"/>
          <w:b/>
          <w:bCs/>
          <w:sz w:val="24"/>
          <w:szCs w:val="24"/>
        </w:rPr>
        <w:t xml:space="preserve">or “Pipeline” </w:t>
      </w:r>
      <w:r w:rsidR="00C97F1E" w:rsidRPr="00C97F1E">
        <w:rPr>
          <w:rFonts w:ascii="Arial" w:hAnsi="Arial" w:cs="Arial"/>
          <w:sz w:val="24"/>
          <w:szCs w:val="24"/>
        </w:rPr>
        <w:t>means t</w:t>
      </w:r>
      <w:r w:rsidR="00385C56" w:rsidRPr="00C97F1E">
        <w:rPr>
          <w:rFonts w:ascii="Arial" w:hAnsi="Arial" w:cs="Arial"/>
          <w:sz w:val="24"/>
          <w:szCs w:val="24"/>
        </w:rPr>
        <w:t>he United</w:t>
      </w:r>
      <w:r w:rsidR="00385C56" w:rsidRPr="00385C56">
        <w:rPr>
          <w:rFonts w:ascii="Arial" w:hAnsi="Arial" w:cs="Arial"/>
          <w:sz w:val="24"/>
          <w:szCs w:val="24"/>
        </w:rPr>
        <w:t xml:space="preserve"> Kingdom Advanced Nuclear Pipeline</w:t>
      </w:r>
      <w:r w:rsidR="00A27899">
        <w:rPr>
          <w:rFonts w:ascii="Arial" w:hAnsi="Arial" w:cs="Arial"/>
          <w:sz w:val="24"/>
          <w:szCs w:val="24"/>
        </w:rPr>
        <w:t>,</w:t>
      </w:r>
      <w:r w:rsidR="00385C56" w:rsidRPr="00385C56">
        <w:rPr>
          <w:rFonts w:ascii="Arial" w:hAnsi="Arial" w:cs="Arial"/>
          <w:sz w:val="24"/>
          <w:szCs w:val="24"/>
        </w:rPr>
        <w:t xml:space="preserve"> a </w:t>
      </w:r>
      <w:r w:rsidR="00A27899">
        <w:rPr>
          <w:rFonts w:ascii="Arial" w:hAnsi="Arial" w:cs="Arial"/>
          <w:sz w:val="24"/>
          <w:szCs w:val="24"/>
        </w:rPr>
        <w:t xml:space="preserve">UK </w:t>
      </w:r>
      <w:r w:rsidR="00385C56" w:rsidRPr="00385C56">
        <w:rPr>
          <w:rFonts w:ascii="Arial" w:hAnsi="Arial" w:cs="Arial"/>
          <w:sz w:val="24"/>
          <w:szCs w:val="24"/>
        </w:rPr>
        <w:t>government</w:t>
      </w:r>
      <w:r w:rsidR="00A27899">
        <w:rPr>
          <w:rFonts w:ascii="Arial" w:hAnsi="Arial" w:cs="Arial"/>
          <w:sz w:val="24"/>
          <w:szCs w:val="24"/>
        </w:rPr>
        <w:t xml:space="preserve"> </w:t>
      </w:r>
      <w:r w:rsidR="00385C56" w:rsidRPr="00385C56">
        <w:rPr>
          <w:rFonts w:ascii="Arial" w:hAnsi="Arial" w:cs="Arial"/>
          <w:sz w:val="24"/>
          <w:szCs w:val="24"/>
        </w:rPr>
        <w:t>managed process for assessing and</w:t>
      </w:r>
      <w:r w:rsidR="003C3ED3">
        <w:rPr>
          <w:rFonts w:ascii="Arial" w:hAnsi="Arial" w:cs="Arial"/>
          <w:sz w:val="24"/>
          <w:szCs w:val="24"/>
        </w:rPr>
        <w:t>,</w:t>
      </w:r>
      <w:r w:rsidR="006B2EE3">
        <w:rPr>
          <w:rFonts w:ascii="Arial" w:hAnsi="Arial" w:cs="Arial"/>
          <w:sz w:val="24"/>
          <w:szCs w:val="24"/>
        </w:rPr>
        <w:t xml:space="preserve"> if appropriate</w:t>
      </w:r>
      <w:r w:rsidR="003C3ED3">
        <w:rPr>
          <w:rFonts w:ascii="Arial" w:hAnsi="Arial" w:cs="Arial"/>
          <w:sz w:val="24"/>
          <w:szCs w:val="24"/>
        </w:rPr>
        <w:t>,</w:t>
      </w:r>
      <w:r w:rsidR="006B2EE3">
        <w:rPr>
          <w:rFonts w:ascii="Arial" w:hAnsi="Arial" w:cs="Arial"/>
          <w:sz w:val="24"/>
          <w:szCs w:val="24"/>
        </w:rPr>
        <w:t xml:space="preserve"> </w:t>
      </w:r>
      <w:r w:rsidR="00967ED7">
        <w:rPr>
          <w:rFonts w:ascii="Arial" w:hAnsi="Arial" w:cs="Arial"/>
          <w:sz w:val="24"/>
          <w:szCs w:val="24"/>
        </w:rPr>
        <w:t>limited</w:t>
      </w:r>
      <w:r w:rsidR="00385C56" w:rsidRPr="00385C56">
        <w:rPr>
          <w:rFonts w:ascii="Arial" w:hAnsi="Arial" w:cs="Arial"/>
          <w:sz w:val="24"/>
          <w:szCs w:val="24"/>
        </w:rPr>
        <w:t xml:space="preserve"> endors</w:t>
      </w:r>
      <w:r w:rsidR="00967ED7">
        <w:rPr>
          <w:rFonts w:ascii="Arial" w:hAnsi="Arial" w:cs="Arial"/>
          <w:sz w:val="24"/>
          <w:szCs w:val="24"/>
        </w:rPr>
        <w:t>ement of</w:t>
      </w:r>
      <w:r w:rsidR="00385C56" w:rsidRPr="00385C56">
        <w:rPr>
          <w:rFonts w:ascii="Arial" w:hAnsi="Arial" w:cs="Arial"/>
          <w:sz w:val="24"/>
          <w:szCs w:val="24"/>
        </w:rPr>
        <w:t xml:space="preserve"> privately led advanced nuclear projects for potential deployment in England and Wales</w:t>
      </w:r>
      <w:r w:rsidR="00967ED7">
        <w:rPr>
          <w:rFonts w:ascii="Arial" w:hAnsi="Arial" w:cs="Arial"/>
          <w:sz w:val="24"/>
          <w:szCs w:val="24"/>
        </w:rPr>
        <w:t xml:space="preserve">, </w:t>
      </w:r>
      <w:r w:rsidR="00B972A6">
        <w:rPr>
          <w:rFonts w:ascii="Arial" w:hAnsi="Arial" w:cs="Arial"/>
          <w:sz w:val="24"/>
          <w:szCs w:val="24"/>
        </w:rPr>
        <w:t xml:space="preserve">in accordance with </w:t>
      </w:r>
      <w:r w:rsidR="00C97F1E">
        <w:rPr>
          <w:rFonts w:ascii="Arial" w:hAnsi="Arial" w:cs="Arial"/>
          <w:sz w:val="24"/>
          <w:szCs w:val="24"/>
        </w:rPr>
        <w:t xml:space="preserve">the provisions of the </w:t>
      </w:r>
      <w:r w:rsidR="00C67066">
        <w:rPr>
          <w:rFonts w:ascii="Arial" w:hAnsi="Arial" w:cs="Arial"/>
          <w:sz w:val="24"/>
          <w:szCs w:val="24"/>
        </w:rPr>
        <w:t xml:space="preserve">Advanced Nuclear </w:t>
      </w:r>
      <w:r w:rsidR="00C97F1E">
        <w:rPr>
          <w:rFonts w:ascii="Arial" w:hAnsi="Arial" w:cs="Arial"/>
          <w:sz w:val="24"/>
          <w:szCs w:val="24"/>
        </w:rPr>
        <w:t xml:space="preserve">Framework and UKAN </w:t>
      </w:r>
      <w:r w:rsidR="00BC30F7">
        <w:rPr>
          <w:rFonts w:ascii="Arial" w:hAnsi="Arial" w:cs="Arial"/>
          <w:sz w:val="24"/>
          <w:szCs w:val="24"/>
        </w:rPr>
        <w:t xml:space="preserve">Pipeline </w:t>
      </w:r>
      <w:proofErr w:type="gramStart"/>
      <w:r w:rsidR="00C97F1E">
        <w:rPr>
          <w:rFonts w:ascii="Arial" w:hAnsi="Arial" w:cs="Arial"/>
          <w:sz w:val="24"/>
          <w:szCs w:val="24"/>
        </w:rPr>
        <w:t>Guidance</w:t>
      </w:r>
      <w:r w:rsidR="00FF27D4">
        <w:rPr>
          <w:rFonts w:ascii="Arial" w:hAnsi="Arial" w:cs="Arial"/>
          <w:sz w:val="24"/>
          <w:szCs w:val="24"/>
        </w:rPr>
        <w:t>;</w:t>
      </w:r>
      <w:proofErr w:type="gramEnd"/>
    </w:p>
    <w:p w14:paraId="0458857E" w14:textId="45333AF6" w:rsidR="001C41BA" w:rsidRPr="00F16019" w:rsidRDefault="001C41BA" w:rsidP="000B715F">
      <w:pPr>
        <w:tabs>
          <w:tab w:val="left" w:pos="589"/>
        </w:tabs>
        <w:spacing w:before="202"/>
        <w:ind w:right="862"/>
        <w:jc w:val="both"/>
        <w:rPr>
          <w:rFonts w:ascii="Arial" w:hAnsi="Arial" w:cs="Arial"/>
          <w:sz w:val="24"/>
          <w:szCs w:val="24"/>
        </w:rPr>
      </w:pPr>
      <w:r>
        <w:rPr>
          <w:rFonts w:ascii="Arial" w:hAnsi="Arial" w:cs="Arial"/>
          <w:b/>
          <w:bCs/>
          <w:sz w:val="24"/>
          <w:szCs w:val="24"/>
        </w:rPr>
        <w:t xml:space="preserve">UKAN NDA </w:t>
      </w:r>
      <w:r w:rsidR="00931366" w:rsidRPr="00F16019">
        <w:rPr>
          <w:rFonts w:ascii="Arial" w:hAnsi="Arial" w:cs="Arial"/>
          <w:sz w:val="24"/>
          <w:szCs w:val="24"/>
        </w:rPr>
        <w:t xml:space="preserve">means the non-disclosure agreement </w:t>
      </w:r>
      <w:r w:rsidR="00AB4DFC" w:rsidRPr="00F16019">
        <w:rPr>
          <w:rFonts w:ascii="Arial" w:hAnsi="Arial" w:cs="Arial"/>
          <w:sz w:val="24"/>
          <w:szCs w:val="24"/>
        </w:rPr>
        <w:t>agreed by the Project Proposer, DESNZ and GBE-N</w:t>
      </w:r>
      <w:r w:rsidR="0015267C">
        <w:rPr>
          <w:rFonts w:ascii="Arial" w:hAnsi="Arial" w:cs="Arial"/>
          <w:sz w:val="24"/>
          <w:szCs w:val="24"/>
        </w:rPr>
        <w:t xml:space="preserve"> </w:t>
      </w:r>
      <w:r w:rsidR="001A0795" w:rsidRPr="00F16019">
        <w:rPr>
          <w:rFonts w:ascii="Arial" w:hAnsi="Arial" w:cs="Arial"/>
          <w:sz w:val="24"/>
          <w:szCs w:val="24"/>
        </w:rPr>
        <w:t xml:space="preserve">which </w:t>
      </w:r>
      <w:r w:rsidR="00014DFE">
        <w:rPr>
          <w:rFonts w:ascii="Arial" w:hAnsi="Arial" w:cs="Arial"/>
          <w:sz w:val="24"/>
          <w:szCs w:val="24"/>
        </w:rPr>
        <w:t xml:space="preserve">provides for </w:t>
      </w:r>
      <w:r w:rsidR="001A0795" w:rsidRPr="00F16019">
        <w:rPr>
          <w:rFonts w:ascii="Arial" w:hAnsi="Arial" w:cs="Arial"/>
          <w:sz w:val="24"/>
          <w:szCs w:val="24"/>
        </w:rPr>
        <w:t>the undertakings</w:t>
      </w:r>
      <w:r w:rsidR="00F16019">
        <w:rPr>
          <w:rFonts w:ascii="Arial" w:hAnsi="Arial" w:cs="Arial"/>
          <w:sz w:val="24"/>
          <w:szCs w:val="24"/>
        </w:rPr>
        <w:t xml:space="preserve"> of such parties </w:t>
      </w:r>
      <w:r w:rsidR="00170810">
        <w:rPr>
          <w:rFonts w:ascii="Arial" w:hAnsi="Arial" w:cs="Arial"/>
          <w:sz w:val="24"/>
          <w:szCs w:val="24"/>
        </w:rPr>
        <w:t xml:space="preserve">about the use of </w:t>
      </w:r>
      <w:r w:rsidR="003D0127">
        <w:rPr>
          <w:rFonts w:ascii="Arial" w:hAnsi="Arial" w:cs="Arial"/>
          <w:sz w:val="24"/>
          <w:szCs w:val="24"/>
        </w:rPr>
        <w:t>c</w:t>
      </w:r>
      <w:r w:rsidR="00170810">
        <w:rPr>
          <w:rFonts w:ascii="Arial" w:hAnsi="Arial" w:cs="Arial"/>
          <w:sz w:val="24"/>
          <w:szCs w:val="24"/>
        </w:rPr>
        <w:t xml:space="preserve">onfidential </w:t>
      </w:r>
      <w:r w:rsidR="003D0127">
        <w:rPr>
          <w:rFonts w:ascii="Arial" w:hAnsi="Arial" w:cs="Arial"/>
          <w:sz w:val="24"/>
          <w:szCs w:val="24"/>
        </w:rPr>
        <w:t>i</w:t>
      </w:r>
      <w:r w:rsidR="00170810">
        <w:rPr>
          <w:rFonts w:ascii="Arial" w:hAnsi="Arial" w:cs="Arial"/>
          <w:sz w:val="24"/>
          <w:szCs w:val="24"/>
        </w:rPr>
        <w:t xml:space="preserve">nformation </w:t>
      </w:r>
      <w:r w:rsidR="00445AED">
        <w:rPr>
          <w:rFonts w:ascii="Arial" w:hAnsi="Arial" w:cs="Arial"/>
          <w:sz w:val="24"/>
          <w:szCs w:val="24"/>
        </w:rPr>
        <w:t xml:space="preserve">in connection with </w:t>
      </w:r>
      <w:r w:rsidR="00EE1281">
        <w:rPr>
          <w:rFonts w:ascii="Arial" w:hAnsi="Arial" w:cs="Arial"/>
          <w:sz w:val="24"/>
          <w:szCs w:val="24"/>
        </w:rPr>
        <w:t xml:space="preserve">the relevant Project </w:t>
      </w:r>
      <w:proofErr w:type="gramStart"/>
      <w:r w:rsidR="00EE1281">
        <w:rPr>
          <w:rFonts w:ascii="Arial" w:hAnsi="Arial" w:cs="Arial"/>
          <w:sz w:val="24"/>
          <w:szCs w:val="24"/>
        </w:rPr>
        <w:t>Proposal;</w:t>
      </w:r>
      <w:proofErr w:type="gramEnd"/>
      <w:r w:rsidR="001A0795" w:rsidRPr="00F16019">
        <w:rPr>
          <w:rFonts w:ascii="Arial" w:hAnsi="Arial" w:cs="Arial"/>
          <w:sz w:val="24"/>
          <w:szCs w:val="24"/>
        </w:rPr>
        <w:t xml:space="preserve"> </w:t>
      </w:r>
    </w:p>
    <w:p w14:paraId="6994120B" w14:textId="2C60F745" w:rsidR="00DF6D30" w:rsidRPr="00385C56" w:rsidRDefault="001B051F" w:rsidP="000B715F">
      <w:pPr>
        <w:tabs>
          <w:tab w:val="left" w:pos="589"/>
        </w:tabs>
        <w:spacing w:before="202"/>
        <w:ind w:right="862"/>
        <w:jc w:val="both"/>
        <w:rPr>
          <w:rFonts w:ascii="Arial" w:hAnsi="Arial" w:cs="Arial"/>
          <w:sz w:val="24"/>
          <w:szCs w:val="24"/>
        </w:rPr>
      </w:pPr>
      <w:r w:rsidRPr="00AE33D9">
        <w:rPr>
          <w:rFonts w:ascii="Arial" w:hAnsi="Arial" w:cs="Arial"/>
          <w:b/>
          <w:bCs/>
          <w:sz w:val="24"/>
          <w:szCs w:val="24"/>
        </w:rPr>
        <w:t>“Terms of Participation”</w:t>
      </w:r>
      <w:r>
        <w:rPr>
          <w:rFonts w:ascii="Arial" w:hAnsi="Arial" w:cs="Arial"/>
          <w:sz w:val="24"/>
          <w:szCs w:val="24"/>
        </w:rPr>
        <w:t xml:space="preserve"> </w:t>
      </w:r>
      <w:r w:rsidR="00AE33D9">
        <w:rPr>
          <w:rFonts w:ascii="Arial" w:hAnsi="Arial" w:cs="Arial"/>
          <w:sz w:val="24"/>
          <w:szCs w:val="24"/>
        </w:rPr>
        <w:t>means these terms which set out the binding conditions of participation in the Pipeline process</w:t>
      </w:r>
    </w:p>
    <w:sectPr w:rsidR="00DF6D30" w:rsidRPr="00385C56" w:rsidSect="00A50725">
      <w:headerReference w:type="even" r:id="rId12"/>
      <w:headerReference w:type="default" r:id="rId13"/>
      <w:footerReference w:type="even" r:id="rId14"/>
      <w:footerReference w:type="default" r:id="rId15"/>
      <w:headerReference w:type="first" r:id="rId16"/>
      <w:footerReference w:type="first" r:id="rId17"/>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D7A8C3" w14:textId="77777777" w:rsidR="00601752" w:rsidRDefault="00601752" w:rsidP="00304F83">
      <w:r>
        <w:separator/>
      </w:r>
    </w:p>
  </w:endnote>
  <w:endnote w:type="continuationSeparator" w:id="0">
    <w:p w14:paraId="3306106B" w14:textId="77777777" w:rsidR="00601752" w:rsidRDefault="00601752" w:rsidP="00304F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7FB3A" w14:textId="674C5C5A" w:rsidR="00304F83" w:rsidRDefault="00440822">
    <w:pPr>
      <w:pStyle w:val="Footer"/>
      <w:framePr w:wrap="none" w:vAnchor="text" w:hAnchor="margin" w:xAlign="right" w:y="1"/>
      <w:rPr>
        <w:rStyle w:val="PageNumber"/>
      </w:rPr>
    </w:pPr>
    <w:r>
      <w:rPr>
        <w:noProof/>
        <w14:ligatures w14:val="standardContextual"/>
      </w:rPr>
      <mc:AlternateContent>
        <mc:Choice Requires="wps">
          <w:drawing>
            <wp:anchor distT="0" distB="0" distL="0" distR="0" simplePos="0" relativeHeight="251658244" behindDoc="0" locked="0" layoutInCell="1" allowOverlap="1" wp14:anchorId="777FCBF9" wp14:editId="47EAED7F">
              <wp:simplePos x="635" y="635"/>
              <wp:positionH relativeFrom="page">
                <wp:align>left</wp:align>
              </wp:positionH>
              <wp:positionV relativeFrom="page">
                <wp:align>bottom</wp:align>
              </wp:positionV>
              <wp:extent cx="1443355" cy="345440"/>
              <wp:effectExtent l="0" t="0" r="4445" b="0"/>
              <wp:wrapNone/>
              <wp:docPr id="1157492616" name="Text Box 5" descr="OFFICIAL - 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443355" cy="345440"/>
                      </a:xfrm>
                      <a:prstGeom prst="rect">
                        <a:avLst/>
                      </a:prstGeom>
                      <a:noFill/>
                      <a:ln>
                        <a:noFill/>
                      </a:ln>
                    </wps:spPr>
                    <wps:txbx>
                      <w:txbxContent>
                        <w:p w14:paraId="13A28DAB" w14:textId="5E2189E6" w:rsidR="00440822" w:rsidRPr="00440822" w:rsidRDefault="00440822" w:rsidP="00440822">
                          <w:pPr>
                            <w:rPr>
                              <w:rFonts w:ascii="Aptos" w:eastAsia="Aptos" w:hAnsi="Aptos" w:cs="Aptos"/>
                              <w:noProof/>
                              <w:color w:val="000000"/>
                              <w:sz w:val="20"/>
                              <w:szCs w:val="20"/>
                            </w:rPr>
                          </w:pPr>
                          <w:r w:rsidRPr="00440822">
                            <w:rPr>
                              <w:rFonts w:ascii="Aptos" w:eastAsia="Aptos" w:hAnsi="Aptos" w:cs="Aptos"/>
                              <w:noProof/>
                              <w:color w:val="000000"/>
                              <w:sz w:val="20"/>
                              <w:szCs w:val="20"/>
                            </w:rPr>
                            <w:t>OFFICIAL - SENSITIVE</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77FCBF9" id="_x0000_t202" coordsize="21600,21600" o:spt="202" path="m,l,21600r21600,l21600,xe">
              <v:stroke joinstyle="miter"/>
              <v:path gradientshapeok="t" o:connecttype="rect"/>
            </v:shapetype>
            <v:shape id="Text Box 5" o:spid="_x0000_s1027" type="#_x0000_t202" alt="OFFICIAL - SENSITIVE" style="position:absolute;margin-left:0;margin-top:0;width:113.65pt;height:27.2pt;z-index:25165824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mKbEgIAACIEAAAOAAAAZHJzL2Uyb0RvYy54bWysU8tu2zAQvBfoPxC815JtuWgEy4GbwEUB&#10;IwngFDnTFGkJILkESVtyv75Lyo80yanohVrtLvcxM5zf9lqRg3C+BVPR8SinRBgOdWt2Ff31vPry&#10;jRIfmKmZAiMqehSe3i4+f5p3thQTaEDVwhEsYnzZ2Yo2IdgyyzxvhGZ+BFYYDEpwmgX8dbusdqzD&#10;6lplkzz/mnXgauuAC+/Rez8E6SLVl1Lw8CilF4GoiuJsIZ0undt4Zos5K3eO2ablpzHYP0yhWWuw&#10;6aXUPQuM7F37rpRuuQMPMow46AykbLlIO+A24/zNNpuGWZF2QXC8vcDk/19Z/nDY2CdHQv8deiQw&#10;AtJZX3p0xn166XT84qQE4wjh8QKb6APh8VJRTKezGSUcY9NiVhQJ1+x62zoffgjQJBoVdUhLQosd&#10;1j5gR0w9p8RmBlatUokaZf5yYGL0ZNcRoxX6bU/a+tX4W6iPuJWDgXBv+arF1mvmwxNzyDAugqoN&#10;j3hIBV1F4WRR0oD7/ZE/5iPwGKWkQ8VU1KCkKVE/DRIymRV5HhWW/tBwZ2ObjPFNPotxs9d3gGIc&#10;47uwPJkxOaizKR3oFxT1MnbDEDMce1Z0ezbvwqBffBRcLJcpCcVkWVibjeWxdMQsAvrcvzBnT6gH&#10;5OsBzppi5Rvwh9x409vlPiAFiZmI74DmCXYUYiLs9Gii0l//p6zr0178AQAA//8DAFBLAwQUAAYA&#10;CAAAACEA2BqgPNsAAAAEAQAADwAAAGRycy9kb3ducmV2LnhtbEyPzU7DMBCE70i8g7VI3KjTUAJK&#10;41QVf+LagARHJ97GUeN1iLdteHsMl/ay0mhGM98Wq8n14oBj6DwpmM8SEEiNNx21Cj7eX24eQATW&#10;ZHTvCRX8YIBVeXlR6Nz4I23wUHErYgmFXCuwzEMuZWgsOh1mfkCK3taPTnOUYyvNqI+x3PUyTZJM&#10;Ot1RXLB6wEeLza7aOwXZ0+vaDp/Z1/c2DW+h9juu/LNS11fTegmCceJTGP7wIzqUkan2ezJB9Ari&#10;I/x/o5em97cgagV3iwXIspDn8OUvAAAA//8DAFBLAQItABQABgAIAAAAIQC2gziS/gAAAOEBAAAT&#10;AAAAAAAAAAAAAAAAAAAAAABbQ29udGVudF9UeXBlc10ueG1sUEsBAi0AFAAGAAgAAAAhADj9If/W&#10;AAAAlAEAAAsAAAAAAAAAAAAAAAAALwEAAF9yZWxzLy5yZWxzUEsBAi0AFAAGAAgAAAAhAKvaYpsS&#10;AgAAIgQAAA4AAAAAAAAAAAAAAAAALgIAAGRycy9lMm9Eb2MueG1sUEsBAi0AFAAGAAgAAAAhANga&#10;oDzbAAAABAEAAA8AAAAAAAAAAAAAAAAAbAQAAGRycy9kb3ducmV2LnhtbFBLBQYAAAAABAAEAPMA&#10;AAB0BQAAAAA=&#10;" filled="f" stroked="f">
              <v:textbox style="mso-fit-shape-to-text:t" inset="20pt,0,0,15pt">
                <w:txbxContent>
                  <w:p w14:paraId="13A28DAB" w14:textId="5E2189E6" w:rsidR="00440822" w:rsidRPr="00440822" w:rsidRDefault="00440822" w:rsidP="00440822">
                    <w:pPr>
                      <w:rPr>
                        <w:rFonts w:ascii="Aptos" w:eastAsia="Aptos" w:hAnsi="Aptos" w:cs="Aptos"/>
                        <w:noProof/>
                        <w:color w:val="000000"/>
                        <w:sz w:val="20"/>
                        <w:szCs w:val="20"/>
                      </w:rPr>
                    </w:pPr>
                    <w:r w:rsidRPr="00440822">
                      <w:rPr>
                        <w:rFonts w:ascii="Aptos" w:eastAsia="Aptos" w:hAnsi="Aptos" w:cs="Aptos"/>
                        <w:noProof/>
                        <w:color w:val="000000"/>
                        <w:sz w:val="20"/>
                        <w:szCs w:val="20"/>
                      </w:rPr>
                      <w:t>OFFICIAL - SENSITIVE</w:t>
                    </w:r>
                  </w:p>
                </w:txbxContent>
              </v:textbox>
              <w10:wrap anchorx="page" anchory="page"/>
            </v:shape>
          </w:pict>
        </mc:Fallback>
      </mc:AlternateContent>
    </w:r>
  </w:p>
  <w:sdt>
    <w:sdtPr>
      <w:rPr>
        <w:rStyle w:val="PageNumber"/>
      </w:rPr>
      <w:id w:val="-853422718"/>
      <w:docPartObj>
        <w:docPartGallery w:val="Page Numbers (Bottom of Page)"/>
        <w:docPartUnique/>
      </w:docPartObj>
    </w:sdtPr>
    <w:sdtEndPr>
      <w:rPr>
        <w:rStyle w:val="PageNumber"/>
      </w:rPr>
    </w:sdtEndPr>
    <w:sdtContent>
      <w:p w14:paraId="5EA0895C" w14:textId="77777777" w:rsidR="00304F83" w:rsidRDefault="00304F8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2710FE49" w14:textId="77777777" w:rsidR="00304F83" w:rsidRDefault="00304F83" w:rsidP="00304F8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8269F" w14:textId="77777777" w:rsidR="006A1364" w:rsidRPr="006A1364" w:rsidRDefault="006A1364">
    <w:pPr>
      <w:pStyle w:val="Footer"/>
      <w:jc w:val="center"/>
      <w:rPr>
        <w:rFonts w:ascii="Arial" w:hAnsi="Arial" w:cs="Arial"/>
        <w:sz w:val="20"/>
        <w:szCs w:val="20"/>
      </w:rPr>
    </w:pPr>
    <w:r w:rsidRPr="006A1364">
      <w:rPr>
        <w:rFonts w:ascii="Arial" w:hAnsi="Arial" w:cs="Arial"/>
        <w:sz w:val="20"/>
        <w:szCs w:val="20"/>
        <w:lang w:val="en-GB"/>
      </w:rPr>
      <w:t xml:space="preserve">Page </w:t>
    </w:r>
    <w:r w:rsidRPr="006A1364">
      <w:rPr>
        <w:rFonts w:ascii="Arial" w:hAnsi="Arial" w:cs="Arial"/>
        <w:sz w:val="20"/>
        <w:szCs w:val="20"/>
      </w:rPr>
      <w:fldChar w:fldCharType="begin"/>
    </w:r>
    <w:r w:rsidRPr="006A1364">
      <w:rPr>
        <w:rFonts w:ascii="Arial" w:hAnsi="Arial" w:cs="Arial"/>
        <w:sz w:val="20"/>
        <w:szCs w:val="20"/>
      </w:rPr>
      <w:instrText>PAGE  \* Arabic  \* MERGEFORMAT</w:instrText>
    </w:r>
    <w:r w:rsidRPr="006A1364">
      <w:rPr>
        <w:rFonts w:ascii="Arial" w:hAnsi="Arial" w:cs="Arial"/>
        <w:sz w:val="20"/>
        <w:szCs w:val="20"/>
      </w:rPr>
      <w:fldChar w:fldCharType="separate"/>
    </w:r>
    <w:r w:rsidRPr="006A1364">
      <w:rPr>
        <w:rFonts w:ascii="Arial" w:hAnsi="Arial" w:cs="Arial"/>
        <w:sz w:val="20"/>
        <w:szCs w:val="20"/>
        <w:lang w:val="en-GB"/>
      </w:rPr>
      <w:t>2</w:t>
    </w:r>
    <w:r w:rsidRPr="006A1364">
      <w:rPr>
        <w:rFonts w:ascii="Arial" w:hAnsi="Arial" w:cs="Arial"/>
        <w:sz w:val="20"/>
        <w:szCs w:val="20"/>
      </w:rPr>
      <w:fldChar w:fldCharType="end"/>
    </w:r>
    <w:r w:rsidRPr="006A1364">
      <w:rPr>
        <w:rFonts w:ascii="Arial" w:hAnsi="Arial" w:cs="Arial"/>
        <w:sz w:val="20"/>
        <w:szCs w:val="20"/>
        <w:lang w:val="en-GB"/>
      </w:rPr>
      <w:t xml:space="preserve"> of </w:t>
    </w:r>
    <w:r w:rsidRPr="006A1364">
      <w:rPr>
        <w:rFonts w:ascii="Arial" w:hAnsi="Arial" w:cs="Arial"/>
        <w:sz w:val="20"/>
        <w:szCs w:val="20"/>
      </w:rPr>
      <w:fldChar w:fldCharType="begin"/>
    </w:r>
    <w:r w:rsidRPr="006A1364">
      <w:rPr>
        <w:rFonts w:ascii="Arial" w:hAnsi="Arial" w:cs="Arial"/>
        <w:sz w:val="20"/>
        <w:szCs w:val="20"/>
      </w:rPr>
      <w:instrText>NUMPAGES  \* Arabic  \* MERGEFORMAT</w:instrText>
    </w:r>
    <w:r w:rsidRPr="006A1364">
      <w:rPr>
        <w:rFonts w:ascii="Arial" w:hAnsi="Arial" w:cs="Arial"/>
        <w:sz w:val="20"/>
        <w:szCs w:val="20"/>
      </w:rPr>
      <w:fldChar w:fldCharType="separate"/>
    </w:r>
    <w:r w:rsidRPr="006A1364">
      <w:rPr>
        <w:rFonts w:ascii="Arial" w:hAnsi="Arial" w:cs="Arial"/>
        <w:sz w:val="20"/>
        <w:szCs w:val="20"/>
        <w:lang w:val="en-GB"/>
      </w:rPr>
      <w:t>2</w:t>
    </w:r>
    <w:r w:rsidRPr="006A1364">
      <w:rPr>
        <w:rFonts w:ascii="Arial" w:hAnsi="Arial" w:cs="Arial"/>
        <w:sz w:val="20"/>
        <w:szCs w:val="20"/>
      </w:rPr>
      <w:fldChar w:fldCharType="end"/>
    </w:r>
  </w:p>
  <w:p w14:paraId="7547B5AC" w14:textId="40408D75" w:rsidR="00304F83" w:rsidRDefault="00304F83" w:rsidP="00304F83">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DB6A8" w14:textId="1501DE2A" w:rsidR="00461DBF" w:rsidRDefault="00440822">
    <w:pPr>
      <w:pStyle w:val="Footer"/>
    </w:pPr>
    <w:r>
      <w:rPr>
        <w:noProof/>
        <w14:ligatures w14:val="standardContextual"/>
      </w:rPr>
      <mc:AlternateContent>
        <mc:Choice Requires="wps">
          <w:drawing>
            <wp:anchor distT="0" distB="0" distL="0" distR="0" simplePos="0" relativeHeight="251658243" behindDoc="0" locked="0" layoutInCell="1" allowOverlap="1" wp14:anchorId="03B4B632" wp14:editId="628FCF72">
              <wp:simplePos x="635" y="635"/>
              <wp:positionH relativeFrom="page">
                <wp:align>left</wp:align>
              </wp:positionH>
              <wp:positionV relativeFrom="page">
                <wp:align>bottom</wp:align>
              </wp:positionV>
              <wp:extent cx="1443355" cy="345440"/>
              <wp:effectExtent l="0" t="0" r="4445" b="0"/>
              <wp:wrapNone/>
              <wp:docPr id="700177884" name="Text Box 4" descr="OFFICIAL - 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443355" cy="345440"/>
                      </a:xfrm>
                      <a:prstGeom prst="rect">
                        <a:avLst/>
                      </a:prstGeom>
                      <a:noFill/>
                      <a:ln>
                        <a:noFill/>
                      </a:ln>
                    </wps:spPr>
                    <wps:txbx>
                      <w:txbxContent>
                        <w:p w14:paraId="0EA31103" w14:textId="20D05285" w:rsidR="00440822" w:rsidRPr="00440822" w:rsidRDefault="00440822" w:rsidP="00440822">
                          <w:pPr>
                            <w:rPr>
                              <w:rFonts w:ascii="Aptos" w:eastAsia="Aptos" w:hAnsi="Aptos" w:cs="Aptos"/>
                              <w:noProof/>
                              <w:color w:val="000000"/>
                              <w:sz w:val="20"/>
                              <w:szCs w:val="20"/>
                            </w:rPr>
                          </w:pPr>
                          <w:r w:rsidRPr="00440822">
                            <w:rPr>
                              <w:rFonts w:ascii="Aptos" w:eastAsia="Aptos" w:hAnsi="Aptos" w:cs="Aptos"/>
                              <w:noProof/>
                              <w:color w:val="000000"/>
                              <w:sz w:val="20"/>
                              <w:szCs w:val="20"/>
                            </w:rPr>
                            <w:t>OFFICIAL - SENSITIVE</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3B4B632" id="_x0000_t202" coordsize="21600,21600" o:spt="202" path="m,l,21600r21600,l21600,xe">
              <v:stroke joinstyle="miter"/>
              <v:path gradientshapeok="t" o:connecttype="rect"/>
            </v:shapetype>
            <v:shape id="Text Box 4" o:spid="_x0000_s1029" type="#_x0000_t202" alt="OFFICIAL - SENSITIVE" style="position:absolute;margin-left:0;margin-top:0;width:113.65pt;height:27.2pt;z-index:251658243;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xBREwIAACIEAAAOAAAAZHJzL2Uyb0RvYy54bWysU02P2jAQvVfqf7B8LwkQqjYirOiuqCqh&#10;3ZXYas/GsUkk22PZhoT++o4dAu22p6oXZzIzno/3npd3vVbkJJxvwVR0OskpEYZD3ZpDRb+/bD58&#10;osQHZmqmwIiKnoWnd6v375adLcUMGlC1cASLGF92tqJNCLbMMs8boZmfgBUGgxKcZgF/3SGrHeuw&#10;ulbZLM8/Zh242jrgwnv0PgxBukr1pRQ8PEnpRSCqojhbSKdL5z6e2WrJyoNjtmn5ZQz2D1No1hps&#10;ei31wAIjR9f+UUq33IEHGSYcdAZStlykHXCbaf5mm13DrEi7IDjeXmHy/68sfzzt7LMjof8CPRIY&#10;AemsLz064z69dDp+cVKCcYTwfIVN9IHweKko5vPFghKOsXmxKIqEa3a7bZ0PXwVoEo2KOqQlocVO&#10;Wx+wI6aOKbGZgU2rVKJGmd8cmBg92W3EaIV+35O2xubj+Huoz7iVg4Fwb/mmxdZb5sMzc8gwLoKq&#10;DU94SAVdReFiUdKA+/E3f8xH4DFKSYeKqahBSVOivhkkZLYo8jwqLP2h4UZjn4zp53wR4+ao7wHF&#10;OMV3YXkyY3JQoykd6FcU9Tp2wxAzHHtWdD+a92HQLz4KLtbrlIRisixszc7yWDpiFgF96V+ZsxfU&#10;A/L1CKOmWPkG/CE33vR2fQxIQWIm4jugeYEdhZgIuzyaqPRf/1PW7WmvfgIAAP//AwBQSwMEFAAG&#10;AAgAAAAhANgaoDzbAAAABAEAAA8AAABkcnMvZG93bnJldi54bWxMj81OwzAQhO9IvIO1SNyo01AC&#10;SuNUFX/i2oAERyfexlHjdYi3bXh7DJf2stJoRjPfFqvJ9eKAY+g8KZjPEhBIjTcdtQo+3l9uHkAE&#10;1mR07wkV/GCAVXl5Uejc+CNt8FBxK2IJhVwrsMxDLmVoLDodZn5Ait7Wj05zlGMrzaiPsdz1Mk2S&#10;TDrdUVywesBHi82u2jsF2dPr2g6f2df3Ng1vofY7rvyzUtdX03oJgnHiUxj+8CM6lJGp9nsyQfQK&#10;4iP8f6OXpve3IGoFd4sFyLKQ5/DlLwAAAP//AwBQSwECLQAUAAYACAAAACEAtoM4kv4AAADhAQAA&#10;EwAAAAAAAAAAAAAAAAAAAAAAW0NvbnRlbnRfVHlwZXNdLnhtbFBLAQItABQABgAIAAAAIQA4/SH/&#10;1gAAAJQBAAALAAAAAAAAAAAAAAAAAC8BAABfcmVscy8ucmVsc1BLAQItABQABgAIAAAAIQAKwxBR&#10;EwIAACIEAAAOAAAAAAAAAAAAAAAAAC4CAABkcnMvZTJvRG9jLnhtbFBLAQItABQABgAIAAAAIQDY&#10;GqA82wAAAAQBAAAPAAAAAAAAAAAAAAAAAG0EAABkcnMvZG93bnJldi54bWxQSwUGAAAAAAQABADz&#10;AAAAdQUAAAAA&#10;" filled="f" stroked="f">
              <v:textbox style="mso-fit-shape-to-text:t" inset="20pt,0,0,15pt">
                <w:txbxContent>
                  <w:p w14:paraId="0EA31103" w14:textId="20D05285" w:rsidR="00440822" w:rsidRPr="00440822" w:rsidRDefault="00440822" w:rsidP="00440822">
                    <w:pPr>
                      <w:rPr>
                        <w:rFonts w:ascii="Aptos" w:eastAsia="Aptos" w:hAnsi="Aptos" w:cs="Aptos"/>
                        <w:noProof/>
                        <w:color w:val="000000"/>
                        <w:sz w:val="20"/>
                        <w:szCs w:val="20"/>
                      </w:rPr>
                    </w:pPr>
                    <w:r w:rsidRPr="00440822">
                      <w:rPr>
                        <w:rFonts w:ascii="Aptos" w:eastAsia="Aptos" w:hAnsi="Aptos" w:cs="Aptos"/>
                        <w:noProof/>
                        <w:color w:val="000000"/>
                        <w:sz w:val="20"/>
                        <w:szCs w:val="20"/>
                      </w:rPr>
                      <w:t>OFFICIAL - SENSITIVE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CA52D4" w14:textId="77777777" w:rsidR="00601752" w:rsidRDefault="00601752" w:rsidP="00304F83">
      <w:r>
        <w:separator/>
      </w:r>
    </w:p>
  </w:footnote>
  <w:footnote w:type="continuationSeparator" w:id="0">
    <w:p w14:paraId="25F3B9FA" w14:textId="77777777" w:rsidR="00601752" w:rsidRDefault="00601752" w:rsidP="00304F83">
      <w:r>
        <w:continuationSeparator/>
      </w:r>
    </w:p>
  </w:footnote>
  <w:footnote w:id="1">
    <w:p w14:paraId="67FB6989" w14:textId="4A54C760" w:rsidR="002831C3" w:rsidRPr="002831C3" w:rsidRDefault="002831C3">
      <w:pPr>
        <w:pStyle w:val="FootnoteText"/>
        <w:rPr>
          <w:lang w:val="en-GB"/>
        </w:rPr>
      </w:pPr>
      <w:r>
        <w:rPr>
          <w:rStyle w:val="FootnoteReference"/>
        </w:rPr>
        <w:footnoteRef/>
      </w:r>
      <w:r>
        <w:t xml:space="preserve"> </w:t>
      </w:r>
      <w:hyperlink r:id="rId1" w:history="1">
        <w:r w:rsidR="00A3595D" w:rsidRPr="00A3595D">
          <w:rPr>
            <w:rStyle w:val="Hyperlink"/>
          </w:rPr>
          <w:t>Advanced nuclear framework - GOV.UK</w:t>
        </w:r>
      </w:hyperlink>
      <w:r w:rsidR="00A3595D" w:rsidRPr="00A3595D">
        <w:rPr>
          <w:i/>
          <w:iCs/>
          <w:lang w:val="en-GB"/>
        </w:rPr>
        <w:t xml:space="preserve"> </w:t>
      </w:r>
      <w:r w:rsidRPr="006F2A01">
        <w:rPr>
          <w:lang w:val="en-GB"/>
        </w:rPr>
        <w:t>.</w:t>
      </w:r>
      <w:r>
        <w:rPr>
          <w:lang w:val="en-GB"/>
        </w:rPr>
        <w:t xml:space="preserve"> </w:t>
      </w:r>
    </w:p>
  </w:footnote>
  <w:footnote w:id="2">
    <w:p w14:paraId="7EA7CD9B" w14:textId="77777777" w:rsidR="00894E68" w:rsidRPr="00DE7FD3" w:rsidRDefault="00894E68" w:rsidP="00894E68">
      <w:pPr>
        <w:pStyle w:val="FootnoteText"/>
        <w:rPr>
          <w:b/>
          <w:bCs/>
          <w:lang w:val="en-GB"/>
        </w:rPr>
      </w:pPr>
      <w:r>
        <w:rPr>
          <w:rStyle w:val="FootnoteReference"/>
        </w:rPr>
        <w:footnoteRef/>
      </w:r>
      <w:r>
        <w:t xml:space="preserve"> </w:t>
      </w:r>
      <w:hyperlink r:id="rId2" w:history="1">
        <w:r w:rsidRPr="00F81E15">
          <w:rPr>
            <w:rStyle w:val="Hyperlink"/>
          </w:rPr>
          <w:t>Advanced nuclear framework - GOV.UK</w:t>
        </w:r>
      </w:hyperlink>
      <w:r w:rsidRPr="00F81E15">
        <w:rPr>
          <w:b/>
          <w:bCs/>
          <w:i/>
          <w:iCs/>
          <w:lang w:val="en-GB"/>
        </w:rPr>
        <w:t xml:space="preserve"> </w:t>
      </w:r>
    </w:p>
  </w:footnote>
  <w:footnote w:id="3">
    <w:p w14:paraId="649EBED8" w14:textId="31FA4F3B" w:rsidR="00E41E91" w:rsidRDefault="00E41E91" w:rsidP="00E41E91">
      <w:pPr>
        <w:pStyle w:val="FootnoteText"/>
        <w:rPr>
          <w:i/>
          <w:iCs/>
          <w:lang w:val="en-GB"/>
        </w:rPr>
      </w:pPr>
      <w:r>
        <w:rPr>
          <w:rStyle w:val="FootnoteReference"/>
        </w:rPr>
        <w:footnoteRef/>
      </w:r>
      <w:r>
        <w:t xml:space="preserve"> </w:t>
      </w:r>
      <w:hyperlink r:id="rId3" w:history="1">
        <w:r w:rsidR="009C1ECC" w:rsidRPr="009C1ECC">
          <w:rPr>
            <w:rStyle w:val="Hyperlink"/>
          </w:rPr>
          <w:t>Advanced nuclear pipeline: how to apply - GOV.UK</w:t>
        </w:r>
      </w:hyperlink>
      <w:r w:rsidR="009C1ECC" w:rsidRPr="009C1ECC">
        <w:rPr>
          <w:b/>
          <w:bCs/>
          <w:i/>
          <w:iCs/>
          <w:lang w:val="en-GB"/>
        </w:rPr>
        <w:t xml:space="preserve"> </w:t>
      </w:r>
    </w:p>
    <w:p w14:paraId="50DD7AD9" w14:textId="77777777" w:rsidR="00A56616" w:rsidRPr="00671874" w:rsidRDefault="00A56616" w:rsidP="00E41E91">
      <w:pPr>
        <w:pStyle w:val="FootnoteText"/>
        <w:rPr>
          <w:i/>
          <w:iCs/>
          <w:lang w:val="en-GB"/>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40CDE" w14:textId="6E326DEC" w:rsidR="00461DBF" w:rsidRDefault="008F09BC">
    <w:pPr>
      <w:pStyle w:val="Header"/>
    </w:pPr>
    <w:r>
      <w:rPr>
        <w:noProof/>
        <w14:ligatures w14:val="standardContextual"/>
      </w:rPr>
      <mc:AlternateContent>
        <mc:Choice Requires="wps">
          <w:drawing>
            <wp:anchor distT="0" distB="0" distL="0" distR="0" simplePos="0" relativeHeight="251658241" behindDoc="0" locked="0" layoutInCell="1" allowOverlap="1" wp14:anchorId="1FAFE9E7" wp14:editId="15B688FF">
              <wp:simplePos x="635" y="635"/>
              <wp:positionH relativeFrom="page">
                <wp:align>center</wp:align>
              </wp:positionH>
              <wp:positionV relativeFrom="page">
                <wp:align>top</wp:align>
              </wp:positionV>
              <wp:extent cx="1137920" cy="345440"/>
              <wp:effectExtent l="0" t="0" r="5080" b="16510"/>
              <wp:wrapNone/>
              <wp:docPr id="1784681421" name="Text Box 14" descr="OFFICIAL-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137920" cy="345440"/>
                      </a:xfrm>
                      <a:prstGeom prst="rect">
                        <a:avLst/>
                      </a:prstGeom>
                      <a:noFill/>
                      <a:ln>
                        <a:noFill/>
                      </a:ln>
                    </wps:spPr>
                    <wps:txbx>
                      <w:txbxContent>
                        <w:p w14:paraId="19838636" w14:textId="65C074E5" w:rsidR="008F09BC" w:rsidRPr="008F09BC" w:rsidRDefault="008F09BC" w:rsidP="008F09BC">
                          <w:pPr>
                            <w:rPr>
                              <w:rFonts w:ascii="Aptos" w:eastAsia="Aptos" w:hAnsi="Aptos" w:cs="Aptos"/>
                              <w:noProof/>
                              <w:color w:val="000000"/>
                              <w:sz w:val="20"/>
                              <w:szCs w:val="20"/>
                            </w:rPr>
                          </w:pPr>
                          <w:r w:rsidRPr="008F09BC">
                            <w:rPr>
                              <w:rFonts w:ascii="Aptos" w:eastAsia="Aptos" w:hAnsi="Aptos" w:cs="Aptos"/>
                              <w:noProof/>
                              <w:color w:val="000000"/>
                              <w:sz w:val="20"/>
                              <w:szCs w:val="20"/>
                            </w:rPr>
                            <w:t>OFFICIAL-SENSITIVE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FAFE9E7" id="_x0000_t202" coordsize="21600,21600" o:spt="202" path="m,l,21600r21600,l21600,xe">
              <v:stroke joinstyle="miter"/>
              <v:path gradientshapeok="t" o:connecttype="rect"/>
            </v:shapetype>
            <v:shape id="Text Box 14" o:spid="_x0000_s1026" type="#_x0000_t202" alt="OFFICIAL-SENSITIVE" style="position:absolute;margin-left:0;margin-top:0;width:89.6pt;height:27.2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7K13CwIAABYEAAAOAAAAZHJzL2Uyb0RvYy54bWysU01v2zAMvQ/YfxB0X+yk6bYacYqsRYYB&#10;RVsgHXpWZDk2IImCxMTOfv0oxU62bqdhF5kmKX6897S47Y1mB+VDC7bk00nOmbISqtbuSv79Zf3h&#10;M2cBha2EBqtKflSB3y7fv1t0rlAzaEBXyjMqYkPRuZI3iK7IsiAbZUSYgFOWgjV4I5B+/S6rvOio&#10;utHZLM8/Zh34ynmQKgTy3p+CfJnq17WS+FTXQSHTJafZMJ0+ndt4ZsuFKHZeuKaVwxjiH6YworXU&#10;9FzqXqBge9/+Ucq00kOAGicSTAZ13UqVdqBtpvmbbTaNcCrtQuAEd4Yp/L+y8vGwcc+eYf8FeiIw&#10;AtK5UARyxn362pv4pUkZxQnC4xk21SOT8dL06tPNjEKSYlfz6/k84Zpdbjsf8KsCw6JRck+0JLTE&#10;4SEgdaTUMSU2s7ButU7UaPubgxKjJ7uMGC3st/0w9xaqI63j4cR0cHLdUs8HEfBZeKKWxiS54hMd&#10;tYau5DBYnDXgf/zNH/MJcYpy1pFUSm5Jy5zpb5aYiKpKxvQmv87pz4/u7WjYvbkDEuCU3oKTyYx5&#10;qEez9mBeScir2IhCwkpqV3IczTs8aZYeglSrVUoiATmBD3bjZCwdcYogvvSvwrsBaSSOHmHUkSje&#10;AH7KjTeDW+2RYE9sRExPQA5Qk/gSScNDier+9T9lXZ7z8icAAAD//wMAUEsDBBQABgAIAAAAIQCK&#10;BPgj2gAAAAQBAAAPAAAAZHJzL2Rvd25yZXYueG1sTI9BT8JAEIXvJv6HzZh4k20JVazdEmLCgRui&#10;ch66Y1vtzjbdASq/3sWLXiZ5eS/vfVMsRtepIw2h9WwgnSSgiCtvW64NvL2u7uaggiBb7DyTgW8K&#10;sCivrwrMrT/xCx23UqtYwiFHA41In2sdqoYchonviaP34QeHEuVQazvgKZa7Tk+T5F47bDkuNNjT&#10;c0PV1/bgDLTZ0ktK7+vV586lPj1v1tl5Y8ztzbh8AiU0yl8YLvgRHcrItPcHtkF1BuIj8nsv3sPj&#10;FNTeQDabgS4L/R++/AEAAP//AwBQSwECLQAUAAYACAAAACEAtoM4kv4AAADhAQAAEwAAAAAAAAAA&#10;AAAAAAAAAAAAW0NvbnRlbnRfVHlwZXNdLnhtbFBLAQItABQABgAIAAAAIQA4/SH/1gAAAJQBAAAL&#10;AAAAAAAAAAAAAAAAAC8BAABfcmVscy8ucmVsc1BLAQItABQABgAIAAAAIQAU7K13CwIAABYEAAAO&#10;AAAAAAAAAAAAAAAAAC4CAABkcnMvZTJvRG9jLnhtbFBLAQItABQABgAIAAAAIQCKBPgj2gAAAAQB&#10;AAAPAAAAAAAAAAAAAAAAAGUEAABkcnMvZG93bnJldi54bWxQSwUGAAAAAAQABADzAAAAbAUAAAAA&#10;" filled="f" stroked="f">
              <v:textbox style="mso-fit-shape-to-text:t" inset="0,15pt,0,0">
                <w:txbxContent>
                  <w:p w14:paraId="19838636" w14:textId="65C074E5" w:rsidR="008F09BC" w:rsidRPr="008F09BC" w:rsidRDefault="008F09BC" w:rsidP="008F09BC">
                    <w:pPr>
                      <w:rPr>
                        <w:rFonts w:ascii="Aptos" w:eastAsia="Aptos" w:hAnsi="Aptos" w:cs="Aptos"/>
                        <w:noProof/>
                        <w:color w:val="000000"/>
                        <w:sz w:val="20"/>
                        <w:szCs w:val="20"/>
                      </w:rPr>
                    </w:pPr>
                    <w:r w:rsidRPr="008F09BC">
                      <w:rPr>
                        <w:rFonts w:ascii="Aptos" w:eastAsia="Aptos" w:hAnsi="Aptos" w:cs="Aptos"/>
                        <w:noProof/>
                        <w:color w:val="000000"/>
                        <w:sz w:val="20"/>
                        <w:szCs w:val="20"/>
                      </w:rPr>
                      <w:t>OFFICIAL-SENSITIVE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263DA" w14:textId="0933DDAE" w:rsidR="00461DBF" w:rsidRDefault="00461DB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F632C" w14:textId="67085B8F" w:rsidR="00461DBF" w:rsidRDefault="008F09BC">
    <w:pPr>
      <w:pStyle w:val="Header"/>
    </w:pPr>
    <w:r>
      <w:rPr>
        <w:noProof/>
        <w14:ligatures w14:val="standardContextual"/>
      </w:rPr>
      <mc:AlternateContent>
        <mc:Choice Requires="wps">
          <w:drawing>
            <wp:anchor distT="0" distB="0" distL="0" distR="0" simplePos="0" relativeHeight="251658240" behindDoc="0" locked="0" layoutInCell="1" allowOverlap="1" wp14:anchorId="46AD67A6" wp14:editId="5A7D586F">
              <wp:simplePos x="635" y="635"/>
              <wp:positionH relativeFrom="page">
                <wp:align>center</wp:align>
              </wp:positionH>
              <wp:positionV relativeFrom="page">
                <wp:align>top</wp:align>
              </wp:positionV>
              <wp:extent cx="1137920" cy="345440"/>
              <wp:effectExtent l="0" t="0" r="5080" b="16510"/>
              <wp:wrapNone/>
              <wp:docPr id="1427266246" name="Text Box 13" descr="OFFICIAL-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137920" cy="345440"/>
                      </a:xfrm>
                      <a:prstGeom prst="rect">
                        <a:avLst/>
                      </a:prstGeom>
                      <a:noFill/>
                      <a:ln>
                        <a:noFill/>
                      </a:ln>
                    </wps:spPr>
                    <wps:txbx>
                      <w:txbxContent>
                        <w:p w14:paraId="6B99E4DF" w14:textId="09EE3B2C" w:rsidR="008F09BC" w:rsidRPr="008F09BC" w:rsidRDefault="008F09BC" w:rsidP="008F09BC">
                          <w:pPr>
                            <w:rPr>
                              <w:rFonts w:ascii="Aptos" w:eastAsia="Aptos" w:hAnsi="Aptos" w:cs="Aptos"/>
                              <w:noProof/>
                              <w:color w:val="000000"/>
                              <w:sz w:val="20"/>
                              <w:szCs w:val="20"/>
                            </w:rPr>
                          </w:pPr>
                          <w:r w:rsidRPr="008F09BC">
                            <w:rPr>
                              <w:rFonts w:ascii="Aptos" w:eastAsia="Aptos" w:hAnsi="Aptos" w:cs="Aptos"/>
                              <w:noProof/>
                              <w:color w:val="000000"/>
                              <w:sz w:val="20"/>
                              <w:szCs w:val="20"/>
                            </w:rPr>
                            <w:t>OFFICIAL-SENSITIVE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6AD67A6" id="_x0000_t202" coordsize="21600,21600" o:spt="202" path="m,l,21600r21600,l21600,xe">
              <v:stroke joinstyle="miter"/>
              <v:path gradientshapeok="t" o:connecttype="rect"/>
            </v:shapetype>
            <v:shape id="Text Box 13" o:spid="_x0000_s1028" type="#_x0000_t202" alt="OFFICIAL-SENSITIVE" style="position:absolute;margin-left:0;margin-top:0;width:89.6pt;height:27.2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IO06DwIAAB0EAAAOAAAAZHJzL2Uyb0RvYy54bWysU01v2zAMvQ/YfxB0X+yk6bYacYqsRYYB&#10;QVsgHXpWZCk2IIuCxMTOfv0oJU62rqdiF5kmKX689zS77VvD9sqHBmzJx6OcM2UlVI3dlvzn8/LT&#10;V84CClsJA1aV/KACv51//DDrXKEmUIOplGdUxIaicyWvEV2RZUHWqhVhBE5ZCmrwrUD69dus8qKj&#10;6q3JJnn+OevAV86DVCGQ9/4Y5PNUX2sl8VHroJCZktNsmE6fzk08s/lMFFsvXN3I0xjiHVO0orHU&#10;9FzqXqBgO9/8U6ptpIcAGkcS2gy0bqRKO9A24/zVNutaOJV2IXCCO8MU/l9Z+bBfuyfPsP8GPREY&#10;AelcKAI54z699m380qSM4gTh4Qyb6pHJeGl89eVmQiFJsavp9XSacM0ut50P+F1By6JRck+0JLTE&#10;fhWQOlLqkBKbWVg2xiRqjP3LQYnRk11GjBb2m541Vcknw/gbqA60lYcj4cHJZUOtVyLgk/DEME1L&#10;qsVHOrSBruRwsjirwf96yx/zCXiKctaRYkpuSdKcmR+WCIniSsb4Jr/O6c8P7s1g2F17B6TDMT0J&#10;J5MZ89AMpvbQvpCeF7ERhYSV1K7kOJh3eJQuvQepFouURDpyAld27WQsHeGKWD73L8K7E+BIVD3A&#10;ICdRvML9mBtvBrfYIaGfSInQHoE8IU4aTFyd3ksU+Z//Kevyque/AQAA//8DAFBLAwQUAAYACAAA&#10;ACEAigT4I9oAAAAEAQAADwAAAGRycy9kb3ducmV2LnhtbEyPQU/CQBCF7yb+h82YeJNtCVWs3RJi&#10;woEbonIeumNb7c423QEqv97Fi14meXkv731TLEbXqSMNofVsIJ0koIgrb1uuDby9ru7moIIgW+w8&#10;k4FvCrAor68KzK0/8Qsdt1KrWMIhRwONSJ9rHaqGHIaJ74mj9+EHhxLlUGs74CmWu05Pk+ReO2w5&#10;LjTY03ND1df24Ay02dJLSu/r1efOpT49b9bZeWPM7c24fAIlNMpfGC74ER3KyLT3B7ZBdQbiI/J7&#10;L97D4xTU3kA2m4EuC/0fvvwBAAD//wMAUEsBAi0AFAAGAAgAAAAhALaDOJL+AAAA4QEAABMAAAAA&#10;AAAAAAAAAAAAAAAAAFtDb250ZW50X1R5cGVzXS54bWxQSwECLQAUAAYACAAAACEAOP0h/9YAAACU&#10;AQAACwAAAAAAAAAAAAAAAAAvAQAAX3JlbHMvLnJlbHNQSwECLQAUAAYACAAAACEAeyDtOg8CAAAd&#10;BAAADgAAAAAAAAAAAAAAAAAuAgAAZHJzL2Uyb0RvYy54bWxQSwECLQAUAAYACAAAACEAigT4I9oA&#10;AAAEAQAADwAAAAAAAAAAAAAAAABpBAAAZHJzL2Rvd25yZXYueG1sUEsFBgAAAAAEAAQA8wAAAHAF&#10;AAAAAA==&#10;" filled="f" stroked="f">
              <v:textbox style="mso-fit-shape-to-text:t" inset="0,15pt,0,0">
                <w:txbxContent>
                  <w:p w14:paraId="6B99E4DF" w14:textId="09EE3B2C" w:rsidR="008F09BC" w:rsidRPr="008F09BC" w:rsidRDefault="008F09BC" w:rsidP="008F09BC">
                    <w:pPr>
                      <w:rPr>
                        <w:rFonts w:ascii="Aptos" w:eastAsia="Aptos" w:hAnsi="Aptos" w:cs="Aptos"/>
                        <w:noProof/>
                        <w:color w:val="000000"/>
                        <w:sz w:val="20"/>
                        <w:szCs w:val="20"/>
                      </w:rPr>
                    </w:pPr>
                    <w:r w:rsidRPr="008F09BC">
                      <w:rPr>
                        <w:rFonts w:ascii="Aptos" w:eastAsia="Aptos" w:hAnsi="Aptos" w:cs="Aptos"/>
                        <w:noProof/>
                        <w:color w:val="000000"/>
                        <w:sz w:val="20"/>
                        <w:szCs w:val="20"/>
                      </w:rPr>
                      <w:t>OFFICIAL-SENSITIVE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4F5604"/>
    <w:multiLevelType w:val="multilevel"/>
    <w:tmpl w:val="1C765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0D07C75"/>
    <w:multiLevelType w:val="hybridMultilevel"/>
    <w:tmpl w:val="99502EA4"/>
    <w:lvl w:ilvl="0" w:tplc="6DACCDD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A2F52F4"/>
    <w:multiLevelType w:val="hybridMultilevel"/>
    <w:tmpl w:val="085E4F70"/>
    <w:lvl w:ilvl="0" w:tplc="530A0654">
      <w:start w:val="1"/>
      <w:numFmt w:val="low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3" w15:restartNumberingAfterBreak="0">
    <w:nsid w:val="3F100002"/>
    <w:multiLevelType w:val="multilevel"/>
    <w:tmpl w:val="6FBC0DA6"/>
    <w:lvl w:ilvl="0">
      <w:start w:val="1"/>
      <w:numFmt w:val="decimal"/>
      <w:lvlText w:val="%1"/>
      <w:lvlJc w:val="left"/>
      <w:pPr>
        <w:ind w:left="370" w:hanging="370"/>
      </w:pPr>
      <w:rPr>
        <w:rFonts w:hint="default"/>
      </w:rPr>
    </w:lvl>
    <w:lvl w:ilvl="1">
      <w:start w:val="1"/>
      <w:numFmt w:val="decimal"/>
      <w:lvlText w:val="%1.%2"/>
      <w:lvlJc w:val="left"/>
      <w:pPr>
        <w:ind w:left="370" w:hanging="370"/>
      </w:pPr>
      <w:rPr>
        <w:rFonts w:ascii="Arial" w:hAnsi="Arial" w:cs="Arial" w:hint="default"/>
        <w:b w:val="0"/>
        <w:bCs w:val="0"/>
        <w:sz w:val="24"/>
        <w:szCs w:val="24"/>
      </w:rPr>
    </w:lvl>
    <w:lvl w:ilvl="2">
      <w:start w:val="1"/>
      <w:numFmt w:val="decimal"/>
      <w:lvlText w:val="%1.%2.%3"/>
      <w:lvlJc w:val="left"/>
      <w:pPr>
        <w:ind w:left="720" w:hanging="720"/>
      </w:pPr>
      <w:rPr>
        <w:rFonts w:hint="default"/>
        <w:b w:val="0"/>
        <w:bCs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4A6A0F46"/>
    <w:multiLevelType w:val="hybridMultilevel"/>
    <w:tmpl w:val="59488260"/>
    <w:lvl w:ilvl="0" w:tplc="08090001">
      <w:start w:val="1"/>
      <w:numFmt w:val="bullet"/>
      <w:lvlText w:val=""/>
      <w:lvlJc w:val="left"/>
      <w:pPr>
        <w:ind w:left="576" w:hanging="360"/>
      </w:pPr>
      <w:rPr>
        <w:rFonts w:ascii="Symbol" w:hAnsi="Symbol" w:hint="default"/>
      </w:rPr>
    </w:lvl>
    <w:lvl w:ilvl="1" w:tplc="08090003" w:tentative="1">
      <w:start w:val="1"/>
      <w:numFmt w:val="bullet"/>
      <w:lvlText w:val="o"/>
      <w:lvlJc w:val="left"/>
      <w:pPr>
        <w:ind w:left="1296" w:hanging="360"/>
      </w:pPr>
      <w:rPr>
        <w:rFonts w:ascii="Courier New" w:hAnsi="Courier New" w:cs="Courier New" w:hint="default"/>
      </w:rPr>
    </w:lvl>
    <w:lvl w:ilvl="2" w:tplc="08090005" w:tentative="1">
      <w:start w:val="1"/>
      <w:numFmt w:val="bullet"/>
      <w:lvlText w:val=""/>
      <w:lvlJc w:val="left"/>
      <w:pPr>
        <w:ind w:left="2016" w:hanging="360"/>
      </w:pPr>
      <w:rPr>
        <w:rFonts w:ascii="Wingdings" w:hAnsi="Wingdings" w:hint="default"/>
      </w:rPr>
    </w:lvl>
    <w:lvl w:ilvl="3" w:tplc="08090001" w:tentative="1">
      <w:start w:val="1"/>
      <w:numFmt w:val="bullet"/>
      <w:lvlText w:val=""/>
      <w:lvlJc w:val="left"/>
      <w:pPr>
        <w:ind w:left="2736" w:hanging="360"/>
      </w:pPr>
      <w:rPr>
        <w:rFonts w:ascii="Symbol" w:hAnsi="Symbol" w:hint="default"/>
      </w:rPr>
    </w:lvl>
    <w:lvl w:ilvl="4" w:tplc="08090003" w:tentative="1">
      <w:start w:val="1"/>
      <w:numFmt w:val="bullet"/>
      <w:lvlText w:val="o"/>
      <w:lvlJc w:val="left"/>
      <w:pPr>
        <w:ind w:left="3456" w:hanging="360"/>
      </w:pPr>
      <w:rPr>
        <w:rFonts w:ascii="Courier New" w:hAnsi="Courier New" w:cs="Courier New" w:hint="default"/>
      </w:rPr>
    </w:lvl>
    <w:lvl w:ilvl="5" w:tplc="08090005" w:tentative="1">
      <w:start w:val="1"/>
      <w:numFmt w:val="bullet"/>
      <w:lvlText w:val=""/>
      <w:lvlJc w:val="left"/>
      <w:pPr>
        <w:ind w:left="4176" w:hanging="360"/>
      </w:pPr>
      <w:rPr>
        <w:rFonts w:ascii="Wingdings" w:hAnsi="Wingdings" w:hint="default"/>
      </w:rPr>
    </w:lvl>
    <w:lvl w:ilvl="6" w:tplc="08090001" w:tentative="1">
      <w:start w:val="1"/>
      <w:numFmt w:val="bullet"/>
      <w:lvlText w:val=""/>
      <w:lvlJc w:val="left"/>
      <w:pPr>
        <w:ind w:left="4896" w:hanging="360"/>
      </w:pPr>
      <w:rPr>
        <w:rFonts w:ascii="Symbol" w:hAnsi="Symbol" w:hint="default"/>
      </w:rPr>
    </w:lvl>
    <w:lvl w:ilvl="7" w:tplc="08090003" w:tentative="1">
      <w:start w:val="1"/>
      <w:numFmt w:val="bullet"/>
      <w:lvlText w:val="o"/>
      <w:lvlJc w:val="left"/>
      <w:pPr>
        <w:ind w:left="5616" w:hanging="360"/>
      </w:pPr>
      <w:rPr>
        <w:rFonts w:ascii="Courier New" w:hAnsi="Courier New" w:cs="Courier New" w:hint="default"/>
      </w:rPr>
    </w:lvl>
    <w:lvl w:ilvl="8" w:tplc="08090005" w:tentative="1">
      <w:start w:val="1"/>
      <w:numFmt w:val="bullet"/>
      <w:lvlText w:val=""/>
      <w:lvlJc w:val="left"/>
      <w:pPr>
        <w:ind w:left="6336" w:hanging="360"/>
      </w:pPr>
      <w:rPr>
        <w:rFonts w:ascii="Wingdings" w:hAnsi="Wingdings" w:hint="default"/>
      </w:rPr>
    </w:lvl>
  </w:abstractNum>
  <w:abstractNum w:abstractNumId="5" w15:restartNumberingAfterBreak="0">
    <w:nsid w:val="56165A97"/>
    <w:multiLevelType w:val="hybridMultilevel"/>
    <w:tmpl w:val="797E45B0"/>
    <w:lvl w:ilvl="0" w:tplc="E166B46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737716A"/>
    <w:multiLevelType w:val="hybridMultilevel"/>
    <w:tmpl w:val="48C0518C"/>
    <w:lvl w:ilvl="0" w:tplc="E3281E7E">
      <w:start w:val="1"/>
      <w:numFmt w:val="lowerLetter"/>
      <w:lvlText w:val="(%1)"/>
      <w:lvlJc w:val="left"/>
      <w:pPr>
        <w:ind w:left="1399" w:hanging="69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7" w15:restartNumberingAfterBreak="0">
    <w:nsid w:val="678B0D0C"/>
    <w:multiLevelType w:val="hybridMultilevel"/>
    <w:tmpl w:val="70E2E9BA"/>
    <w:lvl w:ilvl="0" w:tplc="FB5A658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D343FE8"/>
    <w:multiLevelType w:val="hybridMultilevel"/>
    <w:tmpl w:val="BD806836"/>
    <w:lvl w:ilvl="0" w:tplc="5F42C2A6">
      <w:start w:val="1"/>
      <w:numFmt w:val="lowerLetter"/>
      <w:lvlText w:val="(%1)"/>
      <w:lvlJc w:val="left"/>
      <w:pPr>
        <w:ind w:left="589" w:hanging="567"/>
      </w:pPr>
      <w:rPr>
        <w:rFonts w:ascii="Times New Roman" w:eastAsia="Times New Roman" w:hAnsi="Times New Roman" w:cs="Times New Roman" w:hint="default"/>
        <w:b w:val="0"/>
        <w:bCs w:val="0"/>
        <w:i w:val="0"/>
        <w:iCs w:val="0"/>
        <w:spacing w:val="0"/>
        <w:w w:val="100"/>
        <w:sz w:val="22"/>
        <w:szCs w:val="22"/>
        <w:lang w:val="en-US" w:eastAsia="en-US" w:bidi="ar-SA"/>
      </w:rPr>
    </w:lvl>
    <w:lvl w:ilvl="1" w:tplc="14A44382">
      <w:start w:val="1"/>
      <w:numFmt w:val="lowerRoman"/>
      <w:lvlText w:val="(%2)"/>
      <w:lvlJc w:val="left"/>
      <w:pPr>
        <w:ind w:left="1155" w:hanging="567"/>
      </w:pPr>
      <w:rPr>
        <w:rFonts w:ascii="Times New Roman" w:eastAsia="Times New Roman" w:hAnsi="Times New Roman" w:cs="Times New Roman" w:hint="default"/>
        <w:b w:val="0"/>
        <w:bCs w:val="0"/>
        <w:i w:val="0"/>
        <w:iCs w:val="0"/>
        <w:spacing w:val="0"/>
        <w:w w:val="100"/>
        <w:sz w:val="22"/>
        <w:szCs w:val="22"/>
        <w:lang w:val="en-US" w:eastAsia="en-US" w:bidi="ar-SA"/>
      </w:rPr>
    </w:lvl>
    <w:lvl w:ilvl="2" w:tplc="3E6E57C0">
      <w:numFmt w:val="bullet"/>
      <w:lvlText w:val="•"/>
      <w:lvlJc w:val="left"/>
      <w:pPr>
        <w:ind w:left="2054" w:hanging="567"/>
      </w:pPr>
      <w:rPr>
        <w:rFonts w:hint="default"/>
        <w:lang w:val="en-US" w:eastAsia="en-US" w:bidi="ar-SA"/>
      </w:rPr>
    </w:lvl>
    <w:lvl w:ilvl="3" w:tplc="C75CD182">
      <w:numFmt w:val="bullet"/>
      <w:lvlText w:val="•"/>
      <w:lvlJc w:val="left"/>
      <w:pPr>
        <w:ind w:left="2949" w:hanging="567"/>
      </w:pPr>
      <w:rPr>
        <w:rFonts w:hint="default"/>
        <w:lang w:val="en-US" w:eastAsia="en-US" w:bidi="ar-SA"/>
      </w:rPr>
    </w:lvl>
    <w:lvl w:ilvl="4" w:tplc="E12CD6CE">
      <w:numFmt w:val="bullet"/>
      <w:lvlText w:val="•"/>
      <w:lvlJc w:val="left"/>
      <w:pPr>
        <w:ind w:left="3844" w:hanging="567"/>
      </w:pPr>
      <w:rPr>
        <w:rFonts w:hint="default"/>
        <w:lang w:val="en-US" w:eastAsia="en-US" w:bidi="ar-SA"/>
      </w:rPr>
    </w:lvl>
    <w:lvl w:ilvl="5" w:tplc="22FEE0D6">
      <w:numFmt w:val="bullet"/>
      <w:lvlText w:val="•"/>
      <w:lvlJc w:val="left"/>
      <w:pPr>
        <w:ind w:left="4738" w:hanging="567"/>
      </w:pPr>
      <w:rPr>
        <w:rFonts w:hint="default"/>
        <w:lang w:val="en-US" w:eastAsia="en-US" w:bidi="ar-SA"/>
      </w:rPr>
    </w:lvl>
    <w:lvl w:ilvl="6" w:tplc="1266580E">
      <w:numFmt w:val="bullet"/>
      <w:lvlText w:val="•"/>
      <w:lvlJc w:val="left"/>
      <w:pPr>
        <w:ind w:left="5633" w:hanging="567"/>
      </w:pPr>
      <w:rPr>
        <w:rFonts w:hint="default"/>
        <w:lang w:val="en-US" w:eastAsia="en-US" w:bidi="ar-SA"/>
      </w:rPr>
    </w:lvl>
    <w:lvl w:ilvl="7" w:tplc="763403B4">
      <w:numFmt w:val="bullet"/>
      <w:lvlText w:val="•"/>
      <w:lvlJc w:val="left"/>
      <w:pPr>
        <w:ind w:left="6528" w:hanging="567"/>
      </w:pPr>
      <w:rPr>
        <w:rFonts w:hint="default"/>
        <w:lang w:val="en-US" w:eastAsia="en-US" w:bidi="ar-SA"/>
      </w:rPr>
    </w:lvl>
    <w:lvl w:ilvl="8" w:tplc="4FDE5044">
      <w:numFmt w:val="bullet"/>
      <w:lvlText w:val="•"/>
      <w:lvlJc w:val="left"/>
      <w:pPr>
        <w:ind w:left="7422" w:hanging="567"/>
      </w:pPr>
      <w:rPr>
        <w:rFonts w:hint="default"/>
        <w:lang w:val="en-US" w:eastAsia="en-US" w:bidi="ar-SA"/>
      </w:rPr>
    </w:lvl>
  </w:abstractNum>
  <w:abstractNum w:abstractNumId="9" w15:restartNumberingAfterBreak="0">
    <w:nsid w:val="6E1F75CE"/>
    <w:multiLevelType w:val="multilevel"/>
    <w:tmpl w:val="44C84342"/>
    <w:lvl w:ilvl="0">
      <w:start w:val="4"/>
      <w:numFmt w:val="decimal"/>
      <w:lvlText w:val="%1"/>
      <w:lvlJc w:val="left"/>
      <w:pPr>
        <w:ind w:left="2007" w:hanging="852"/>
      </w:pPr>
      <w:rPr>
        <w:rFonts w:hint="default"/>
        <w:lang w:val="en-US" w:eastAsia="en-US" w:bidi="ar-SA"/>
      </w:rPr>
    </w:lvl>
    <w:lvl w:ilvl="1">
      <w:start w:val="18"/>
      <w:numFmt w:val="decimal"/>
      <w:lvlText w:val="%1.%2"/>
      <w:lvlJc w:val="left"/>
      <w:pPr>
        <w:ind w:left="2007" w:hanging="852"/>
      </w:pPr>
      <w:rPr>
        <w:rFonts w:hint="default"/>
        <w:lang w:val="en-US" w:eastAsia="en-US" w:bidi="ar-SA"/>
      </w:rPr>
    </w:lvl>
    <w:lvl w:ilvl="2">
      <w:start w:val="1"/>
      <w:numFmt w:val="decimal"/>
      <w:lvlText w:val="%1.%2.%3"/>
      <w:lvlJc w:val="left"/>
      <w:pPr>
        <w:ind w:left="2007" w:hanging="852"/>
      </w:pPr>
      <w:rPr>
        <w:rFonts w:ascii="Times New Roman" w:eastAsia="Times New Roman" w:hAnsi="Times New Roman" w:cs="Times New Roman" w:hint="default"/>
        <w:b w:val="0"/>
        <w:bCs w:val="0"/>
        <w:i w:val="0"/>
        <w:iCs w:val="0"/>
        <w:spacing w:val="0"/>
        <w:w w:val="100"/>
        <w:sz w:val="24"/>
        <w:szCs w:val="24"/>
        <w:lang w:val="en-US" w:eastAsia="en-US" w:bidi="ar-SA"/>
      </w:rPr>
    </w:lvl>
    <w:lvl w:ilvl="3">
      <w:start w:val="1"/>
      <w:numFmt w:val="lowerLetter"/>
      <w:lvlText w:val="(%4)"/>
      <w:lvlJc w:val="left"/>
      <w:pPr>
        <w:ind w:left="2574" w:hanging="567"/>
      </w:pPr>
      <w:rPr>
        <w:rFonts w:ascii="Times New Roman" w:eastAsia="Times New Roman" w:hAnsi="Times New Roman" w:cs="Times New Roman" w:hint="default"/>
        <w:b w:val="0"/>
        <w:bCs w:val="0"/>
        <w:i w:val="0"/>
        <w:iCs w:val="0"/>
        <w:spacing w:val="-1"/>
        <w:w w:val="100"/>
        <w:sz w:val="24"/>
        <w:szCs w:val="24"/>
        <w:lang w:val="en-US" w:eastAsia="en-US" w:bidi="ar-SA"/>
      </w:rPr>
    </w:lvl>
    <w:lvl w:ilvl="4">
      <w:numFmt w:val="bullet"/>
      <w:lvlText w:val="•"/>
      <w:lvlJc w:val="left"/>
      <w:pPr>
        <w:ind w:left="4790" w:hanging="567"/>
      </w:pPr>
      <w:rPr>
        <w:rFonts w:hint="default"/>
        <w:lang w:val="en-US" w:eastAsia="en-US" w:bidi="ar-SA"/>
      </w:rPr>
    </w:lvl>
    <w:lvl w:ilvl="5">
      <w:numFmt w:val="bullet"/>
      <w:lvlText w:val="•"/>
      <w:lvlJc w:val="left"/>
      <w:pPr>
        <w:ind w:left="5527" w:hanging="567"/>
      </w:pPr>
      <w:rPr>
        <w:rFonts w:hint="default"/>
        <w:lang w:val="en-US" w:eastAsia="en-US" w:bidi="ar-SA"/>
      </w:rPr>
    </w:lvl>
    <w:lvl w:ilvl="6">
      <w:numFmt w:val="bullet"/>
      <w:lvlText w:val="•"/>
      <w:lvlJc w:val="left"/>
      <w:pPr>
        <w:ind w:left="6264" w:hanging="567"/>
      </w:pPr>
      <w:rPr>
        <w:rFonts w:hint="default"/>
        <w:lang w:val="en-US" w:eastAsia="en-US" w:bidi="ar-SA"/>
      </w:rPr>
    </w:lvl>
    <w:lvl w:ilvl="7">
      <w:numFmt w:val="bullet"/>
      <w:lvlText w:val="•"/>
      <w:lvlJc w:val="left"/>
      <w:pPr>
        <w:ind w:left="7001" w:hanging="567"/>
      </w:pPr>
      <w:rPr>
        <w:rFonts w:hint="default"/>
        <w:lang w:val="en-US" w:eastAsia="en-US" w:bidi="ar-SA"/>
      </w:rPr>
    </w:lvl>
    <w:lvl w:ilvl="8">
      <w:numFmt w:val="bullet"/>
      <w:lvlText w:val="•"/>
      <w:lvlJc w:val="left"/>
      <w:pPr>
        <w:ind w:left="7738" w:hanging="567"/>
      </w:pPr>
      <w:rPr>
        <w:rFonts w:hint="default"/>
        <w:lang w:val="en-US" w:eastAsia="en-US" w:bidi="ar-SA"/>
      </w:rPr>
    </w:lvl>
  </w:abstractNum>
  <w:abstractNum w:abstractNumId="10" w15:restartNumberingAfterBreak="0">
    <w:nsid w:val="78275055"/>
    <w:multiLevelType w:val="multilevel"/>
    <w:tmpl w:val="07DCDC14"/>
    <w:lvl w:ilvl="0">
      <w:start w:val="1"/>
      <w:numFmt w:val="decimal"/>
      <w:lvlText w:val="%1."/>
      <w:lvlJc w:val="left"/>
      <w:pPr>
        <w:ind w:left="743" w:hanging="720"/>
      </w:pPr>
      <w:rPr>
        <w:rFonts w:ascii="Arial" w:eastAsiaTheme="majorEastAsia" w:hAnsi="Arial" w:cs="Arial" w:hint="default"/>
        <w:b/>
        <w:bCs/>
        <w:i w:val="0"/>
        <w:iCs w:val="0"/>
        <w:spacing w:val="0"/>
        <w:w w:val="100"/>
        <w:sz w:val="24"/>
        <w:szCs w:val="24"/>
        <w:lang w:val="en-US" w:eastAsia="en-US" w:bidi="ar-SA"/>
      </w:rPr>
    </w:lvl>
    <w:lvl w:ilvl="1">
      <w:start w:val="1"/>
      <w:numFmt w:val="decimal"/>
      <w:lvlText w:val="%1.%2"/>
      <w:lvlJc w:val="left"/>
      <w:pPr>
        <w:ind w:left="743" w:hanging="720"/>
      </w:pPr>
      <w:rPr>
        <w:rFonts w:ascii="Arial" w:eastAsia="Arial" w:hAnsi="Arial" w:cs="Arial" w:hint="default"/>
        <w:b/>
        <w:bCs/>
        <w:i w:val="0"/>
        <w:iCs w:val="0"/>
        <w:spacing w:val="-2"/>
        <w:w w:val="99"/>
        <w:sz w:val="24"/>
        <w:szCs w:val="24"/>
        <w:lang w:val="en-US" w:eastAsia="en-US" w:bidi="ar-SA"/>
      </w:rPr>
    </w:lvl>
    <w:lvl w:ilvl="2">
      <w:start w:val="1"/>
      <w:numFmt w:val="decimal"/>
      <w:lvlText w:val="%1.%2.%3"/>
      <w:lvlJc w:val="left"/>
      <w:pPr>
        <w:ind w:left="1584" w:hanging="849"/>
      </w:pPr>
      <w:rPr>
        <w:rFonts w:ascii="Arial" w:eastAsia="Arial" w:hAnsi="Arial" w:cs="Arial" w:hint="default"/>
        <w:b/>
        <w:bCs/>
        <w:i w:val="0"/>
        <w:iCs w:val="0"/>
        <w:spacing w:val="-2"/>
        <w:w w:val="99"/>
        <w:sz w:val="24"/>
        <w:szCs w:val="24"/>
        <w:lang w:val="en-US" w:eastAsia="en-US" w:bidi="ar-SA"/>
      </w:rPr>
    </w:lvl>
    <w:lvl w:ilvl="3">
      <w:start w:val="1"/>
      <w:numFmt w:val="decimal"/>
      <w:lvlText w:val="%1.%2.%3.%4"/>
      <w:lvlJc w:val="left"/>
      <w:pPr>
        <w:ind w:left="3120" w:hanging="993"/>
      </w:pPr>
      <w:rPr>
        <w:rFonts w:ascii="Arial" w:eastAsia="Arial" w:hAnsi="Arial" w:cs="Arial" w:hint="default"/>
        <w:b/>
        <w:bCs/>
        <w:i w:val="0"/>
        <w:iCs w:val="0"/>
        <w:spacing w:val="-2"/>
        <w:w w:val="99"/>
        <w:sz w:val="24"/>
        <w:szCs w:val="24"/>
        <w:lang w:val="en-US" w:eastAsia="en-US" w:bidi="ar-SA"/>
      </w:rPr>
    </w:lvl>
    <w:lvl w:ilvl="4">
      <w:numFmt w:val="bullet"/>
      <w:lvlText w:val="•"/>
      <w:lvlJc w:val="left"/>
      <w:pPr>
        <w:ind w:left="4309" w:hanging="993"/>
      </w:pPr>
      <w:rPr>
        <w:rFonts w:hint="default"/>
        <w:lang w:val="en-US" w:eastAsia="en-US" w:bidi="ar-SA"/>
      </w:rPr>
    </w:lvl>
    <w:lvl w:ilvl="5">
      <w:numFmt w:val="bullet"/>
      <w:lvlText w:val="•"/>
      <w:lvlJc w:val="left"/>
      <w:pPr>
        <w:ind w:left="5174" w:hanging="993"/>
      </w:pPr>
      <w:rPr>
        <w:rFonts w:hint="default"/>
        <w:lang w:val="en-US" w:eastAsia="en-US" w:bidi="ar-SA"/>
      </w:rPr>
    </w:lvl>
    <w:lvl w:ilvl="6">
      <w:numFmt w:val="bullet"/>
      <w:lvlText w:val="•"/>
      <w:lvlJc w:val="left"/>
      <w:pPr>
        <w:ind w:left="6039" w:hanging="993"/>
      </w:pPr>
      <w:rPr>
        <w:rFonts w:hint="default"/>
        <w:lang w:val="en-US" w:eastAsia="en-US" w:bidi="ar-SA"/>
      </w:rPr>
    </w:lvl>
    <w:lvl w:ilvl="7">
      <w:numFmt w:val="bullet"/>
      <w:lvlText w:val="•"/>
      <w:lvlJc w:val="left"/>
      <w:pPr>
        <w:ind w:left="6904" w:hanging="993"/>
      </w:pPr>
      <w:rPr>
        <w:rFonts w:hint="default"/>
        <w:lang w:val="en-US" w:eastAsia="en-US" w:bidi="ar-SA"/>
      </w:rPr>
    </w:lvl>
    <w:lvl w:ilvl="8">
      <w:numFmt w:val="bullet"/>
      <w:lvlText w:val="•"/>
      <w:lvlJc w:val="left"/>
      <w:pPr>
        <w:ind w:left="7769" w:hanging="993"/>
      </w:pPr>
      <w:rPr>
        <w:rFonts w:hint="default"/>
        <w:lang w:val="en-US" w:eastAsia="en-US" w:bidi="ar-SA"/>
      </w:rPr>
    </w:lvl>
  </w:abstractNum>
  <w:abstractNum w:abstractNumId="11" w15:restartNumberingAfterBreak="0">
    <w:nsid w:val="7F7E59DB"/>
    <w:multiLevelType w:val="multilevel"/>
    <w:tmpl w:val="DB829F7E"/>
    <w:lvl w:ilvl="0">
      <w:start w:val="4"/>
      <w:numFmt w:val="decimal"/>
      <w:lvlText w:val="%1"/>
      <w:lvlJc w:val="left"/>
      <w:pPr>
        <w:ind w:left="2007" w:hanging="852"/>
      </w:pPr>
      <w:rPr>
        <w:rFonts w:hint="default"/>
        <w:lang w:val="en-US" w:eastAsia="en-US" w:bidi="ar-SA"/>
      </w:rPr>
    </w:lvl>
    <w:lvl w:ilvl="1">
      <w:start w:val="16"/>
      <w:numFmt w:val="decimal"/>
      <w:lvlText w:val="%1.%2"/>
      <w:lvlJc w:val="left"/>
      <w:pPr>
        <w:ind w:left="2007" w:hanging="852"/>
      </w:pPr>
      <w:rPr>
        <w:rFonts w:hint="default"/>
        <w:lang w:val="en-US" w:eastAsia="en-US" w:bidi="ar-SA"/>
      </w:rPr>
    </w:lvl>
    <w:lvl w:ilvl="2">
      <w:start w:val="1"/>
      <w:numFmt w:val="decimal"/>
      <w:lvlText w:val="%1.%2.%3"/>
      <w:lvlJc w:val="left"/>
      <w:pPr>
        <w:ind w:left="2007" w:hanging="852"/>
      </w:pPr>
      <w:rPr>
        <w:rFonts w:ascii="Times New Roman" w:eastAsia="Times New Roman" w:hAnsi="Times New Roman" w:cs="Times New Roman" w:hint="default"/>
        <w:b w:val="0"/>
        <w:bCs w:val="0"/>
        <w:i w:val="0"/>
        <w:iCs w:val="0"/>
        <w:spacing w:val="0"/>
        <w:w w:val="100"/>
        <w:sz w:val="24"/>
        <w:szCs w:val="24"/>
        <w:lang w:val="en-US" w:eastAsia="en-US" w:bidi="ar-SA"/>
      </w:rPr>
    </w:lvl>
    <w:lvl w:ilvl="3">
      <w:start w:val="1"/>
      <w:numFmt w:val="lowerLetter"/>
      <w:lvlText w:val="(%4)"/>
      <w:lvlJc w:val="left"/>
      <w:pPr>
        <w:ind w:left="2574" w:hanging="567"/>
      </w:pPr>
      <w:rPr>
        <w:rFonts w:ascii="Times New Roman" w:eastAsia="Times New Roman" w:hAnsi="Times New Roman" w:cs="Times New Roman" w:hint="default"/>
        <w:b w:val="0"/>
        <w:bCs w:val="0"/>
        <w:i w:val="0"/>
        <w:iCs w:val="0"/>
        <w:spacing w:val="-1"/>
        <w:w w:val="100"/>
        <w:sz w:val="24"/>
        <w:szCs w:val="24"/>
        <w:lang w:val="en-US" w:eastAsia="en-US" w:bidi="ar-SA"/>
      </w:rPr>
    </w:lvl>
    <w:lvl w:ilvl="4">
      <w:numFmt w:val="bullet"/>
      <w:lvlText w:val="•"/>
      <w:lvlJc w:val="left"/>
      <w:pPr>
        <w:ind w:left="4790" w:hanging="567"/>
      </w:pPr>
      <w:rPr>
        <w:rFonts w:hint="default"/>
        <w:lang w:val="en-US" w:eastAsia="en-US" w:bidi="ar-SA"/>
      </w:rPr>
    </w:lvl>
    <w:lvl w:ilvl="5">
      <w:numFmt w:val="bullet"/>
      <w:lvlText w:val="•"/>
      <w:lvlJc w:val="left"/>
      <w:pPr>
        <w:ind w:left="5527" w:hanging="567"/>
      </w:pPr>
      <w:rPr>
        <w:rFonts w:hint="default"/>
        <w:lang w:val="en-US" w:eastAsia="en-US" w:bidi="ar-SA"/>
      </w:rPr>
    </w:lvl>
    <w:lvl w:ilvl="6">
      <w:numFmt w:val="bullet"/>
      <w:lvlText w:val="•"/>
      <w:lvlJc w:val="left"/>
      <w:pPr>
        <w:ind w:left="6264" w:hanging="567"/>
      </w:pPr>
      <w:rPr>
        <w:rFonts w:hint="default"/>
        <w:lang w:val="en-US" w:eastAsia="en-US" w:bidi="ar-SA"/>
      </w:rPr>
    </w:lvl>
    <w:lvl w:ilvl="7">
      <w:numFmt w:val="bullet"/>
      <w:lvlText w:val="•"/>
      <w:lvlJc w:val="left"/>
      <w:pPr>
        <w:ind w:left="7001" w:hanging="567"/>
      </w:pPr>
      <w:rPr>
        <w:rFonts w:hint="default"/>
        <w:lang w:val="en-US" w:eastAsia="en-US" w:bidi="ar-SA"/>
      </w:rPr>
    </w:lvl>
    <w:lvl w:ilvl="8">
      <w:numFmt w:val="bullet"/>
      <w:lvlText w:val="•"/>
      <w:lvlJc w:val="left"/>
      <w:pPr>
        <w:ind w:left="7738" w:hanging="567"/>
      </w:pPr>
      <w:rPr>
        <w:rFonts w:hint="default"/>
        <w:lang w:val="en-US" w:eastAsia="en-US" w:bidi="ar-SA"/>
      </w:rPr>
    </w:lvl>
  </w:abstractNum>
  <w:num w:numId="1" w16cid:durableId="1638143373">
    <w:abstractNumId w:val="8"/>
  </w:num>
  <w:num w:numId="2" w16cid:durableId="1287540299">
    <w:abstractNumId w:val="9"/>
  </w:num>
  <w:num w:numId="3" w16cid:durableId="1416702410">
    <w:abstractNumId w:val="11"/>
  </w:num>
  <w:num w:numId="4" w16cid:durableId="1188956007">
    <w:abstractNumId w:val="10"/>
  </w:num>
  <w:num w:numId="5" w16cid:durableId="21170682">
    <w:abstractNumId w:val="5"/>
  </w:num>
  <w:num w:numId="6" w16cid:durableId="492988421">
    <w:abstractNumId w:val="4"/>
  </w:num>
  <w:num w:numId="7" w16cid:durableId="1641378804">
    <w:abstractNumId w:val="1"/>
  </w:num>
  <w:num w:numId="8" w16cid:durableId="233053193">
    <w:abstractNumId w:val="3"/>
  </w:num>
  <w:num w:numId="9" w16cid:durableId="820274054">
    <w:abstractNumId w:val="7"/>
  </w:num>
  <w:num w:numId="10" w16cid:durableId="1606497586">
    <w:abstractNumId w:val="6"/>
  </w:num>
  <w:num w:numId="11" w16cid:durableId="410083692">
    <w:abstractNumId w:val="2"/>
  </w:num>
  <w:num w:numId="12" w16cid:durableId="18533028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2"/>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3A31"/>
    <w:rsid w:val="000013BE"/>
    <w:rsid w:val="00002968"/>
    <w:rsid w:val="000046ED"/>
    <w:rsid w:val="000102BA"/>
    <w:rsid w:val="0001058A"/>
    <w:rsid w:val="000122D0"/>
    <w:rsid w:val="00013846"/>
    <w:rsid w:val="00014DFE"/>
    <w:rsid w:val="000158C8"/>
    <w:rsid w:val="00015B20"/>
    <w:rsid w:val="00030D66"/>
    <w:rsid w:val="00031797"/>
    <w:rsid w:val="00034E28"/>
    <w:rsid w:val="00037726"/>
    <w:rsid w:val="00037C03"/>
    <w:rsid w:val="00040920"/>
    <w:rsid w:val="00042925"/>
    <w:rsid w:val="000462D7"/>
    <w:rsid w:val="00046611"/>
    <w:rsid w:val="000505E6"/>
    <w:rsid w:val="000601D6"/>
    <w:rsid w:val="00060A35"/>
    <w:rsid w:val="00060E1C"/>
    <w:rsid w:val="00061512"/>
    <w:rsid w:val="00063618"/>
    <w:rsid w:val="00064117"/>
    <w:rsid w:val="00064E6A"/>
    <w:rsid w:val="000660E9"/>
    <w:rsid w:val="00067413"/>
    <w:rsid w:val="000700F8"/>
    <w:rsid w:val="00072847"/>
    <w:rsid w:val="00072AE0"/>
    <w:rsid w:val="0007328B"/>
    <w:rsid w:val="00073D4B"/>
    <w:rsid w:val="00075426"/>
    <w:rsid w:val="000764CE"/>
    <w:rsid w:val="000778A9"/>
    <w:rsid w:val="00077C6A"/>
    <w:rsid w:val="00081905"/>
    <w:rsid w:val="000856D2"/>
    <w:rsid w:val="00091E55"/>
    <w:rsid w:val="0009346C"/>
    <w:rsid w:val="000940A2"/>
    <w:rsid w:val="000968AC"/>
    <w:rsid w:val="000A207D"/>
    <w:rsid w:val="000A21A4"/>
    <w:rsid w:val="000A27C3"/>
    <w:rsid w:val="000A5A64"/>
    <w:rsid w:val="000B65AF"/>
    <w:rsid w:val="000B6C81"/>
    <w:rsid w:val="000B715F"/>
    <w:rsid w:val="000C015C"/>
    <w:rsid w:val="000C0699"/>
    <w:rsid w:val="000C0737"/>
    <w:rsid w:val="000C29C0"/>
    <w:rsid w:val="000C2CC3"/>
    <w:rsid w:val="000D2839"/>
    <w:rsid w:val="000D6135"/>
    <w:rsid w:val="000D63A5"/>
    <w:rsid w:val="000D6750"/>
    <w:rsid w:val="000E1AD5"/>
    <w:rsid w:val="000E3B00"/>
    <w:rsid w:val="000E43FE"/>
    <w:rsid w:val="000E5717"/>
    <w:rsid w:val="000E5B45"/>
    <w:rsid w:val="000E6688"/>
    <w:rsid w:val="000E67F9"/>
    <w:rsid w:val="000E6CB5"/>
    <w:rsid w:val="000E7F79"/>
    <w:rsid w:val="000F2B2F"/>
    <w:rsid w:val="000F4BB3"/>
    <w:rsid w:val="000F4C72"/>
    <w:rsid w:val="000F5303"/>
    <w:rsid w:val="000F6CCD"/>
    <w:rsid w:val="00101AC4"/>
    <w:rsid w:val="00102BBD"/>
    <w:rsid w:val="001036B1"/>
    <w:rsid w:val="00105C89"/>
    <w:rsid w:val="00110B3D"/>
    <w:rsid w:val="00121FD6"/>
    <w:rsid w:val="0012442C"/>
    <w:rsid w:val="00124AAD"/>
    <w:rsid w:val="00125657"/>
    <w:rsid w:val="00127D18"/>
    <w:rsid w:val="00131C50"/>
    <w:rsid w:val="00135995"/>
    <w:rsid w:val="00140A00"/>
    <w:rsid w:val="00142E91"/>
    <w:rsid w:val="001430BD"/>
    <w:rsid w:val="001443F4"/>
    <w:rsid w:val="0015089D"/>
    <w:rsid w:val="0015099C"/>
    <w:rsid w:val="00151AAD"/>
    <w:rsid w:val="0015267C"/>
    <w:rsid w:val="00154F3C"/>
    <w:rsid w:val="00163773"/>
    <w:rsid w:val="00164937"/>
    <w:rsid w:val="00164966"/>
    <w:rsid w:val="0016551E"/>
    <w:rsid w:val="00165E21"/>
    <w:rsid w:val="00166D3F"/>
    <w:rsid w:val="00170810"/>
    <w:rsid w:val="00172CC9"/>
    <w:rsid w:val="00175443"/>
    <w:rsid w:val="0017638E"/>
    <w:rsid w:val="00180BDC"/>
    <w:rsid w:val="00182BE7"/>
    <w:rsid w:val="00182CC9"/>
    <w:rsid w:val="00185127"/>
    <w:rsid w:val="00187651"/>
    <w:rsid w:val="00190CFA"/>
    <w:rsid w:val="00190D94"/>
    <w:rsid w:val="0019105C"/>
    <w:rsid w:val="00193C51"/>
    <w:rsid w:val="00193D08"/>
    <w:rsid w:val="001A0795"/>
    <w:rsid w:val="001A0998"/>
    <w:rsid w:val="001A09A9"/>
    <w:rsid w:val="001A13EC"/>
    <w:rsid w:val="001A194F"/>
    <w:rsid w:val="001A21C4"/>
    <w:rsid w:val="001A23AA"/>
    <w:rsid w:val="001A50CB"/>
    <w:rsid w:val="001A7D0F"/>
    <w:rsid w:val="001B051F"/>
    <w:rsid w:val="001B3B30"/>
    <w:rsid w:val="001B5EC8"/>
    <w:rsid w:val="001C1265"/>
    <w:rsid w:val="001C204D"/>
    <w:rsid w:val="001C3F8F"/>
    <w:rsid w:val="001C41BA"/>
    <w:rsid w:val="001C4553"/>
    <w:rsid w:val="001C4B56"/>
    <w:rsid w:val="001C65F5"/>
    <w:rsid w:val="001D01D1"/>
    <w:rsid w:val="001D7637"/>
    <w:rsid w:val="001E1E65"/>
    <w:rsid w:val="001F405C"/>
    <w:rsid w:val="0021339D"/>
    <w:rsid w:val="00213653"/>
    <w:rsid w:val="00213920"/>
    <w:rsid w:val="00214AF0"/>
    <w:rsid w:val="002166DE"/>
    <w:rsid w:val="002223B5"/>
    <w:rsid w:val="00223726"/>
    <w:rsid w:val="002238B0"/>
    <w:rsid w:val="0022413F"/>
    <w:rsid w:val="00233125"/>
    <w:rsid w:val="00233FBF"/>
    <w:rsid w:val="002347C3"/>
    <w:rsid w:val="00236F0A"/>
    <w:rsid w:val="0024303E"/>
    <w:rsid w:val="00254A6E"/>
    <w:rsid w:val="00255F3B"/>
    <w:rsid w:val="0025615C"/>
    <w:rsid w:val="00260150"/>
    <w:rsid w:val="0026113B"/>
    <w:rsid w:val="0026266E"/>
    <w:rsid w:val="002629E7"/>
    <w:rsid w:val="00264EA8"/>
    <w:rsid w:val="0027361B"/>
    <w:rsid w:val="00273C5D"/>
    <w:rsid w:val="00281DD8"/>
    <w:rsid w:val="002831C3"/>
    <w:rsid w:val="002838BB"/>
    <w:rsid w:val="00283987"/>
    <w:rsid w:val="00292A8D"/>
    <w:rsid w:val="002973C2"/>
    <w:rsid w:val="002A0738"/>
    <w:rsid w:val="002A1357"/>
    <w:rsid w:val="002A3A92"/>
    <w:rsid w:val="002A53D1"/>
    <w:rsid w:val="002A55E7"/>
    <w:rsid w:val="002A5D81"/>
    <w:rsid w:val="002A6F93"/>
    <w:rsid w:val="002B029D"/>
    <w:rsid w:val="002B2089"/>
    <w:rsid w:val="002B274B"/>
    <w:rsid w:val="002B2DEB"/>
    <w:rsid w:val="002B487F"/>
    <w:rsid w:val="002C1454"/>
    <w:rsid w:val="002C3236"/>
    <w:rsid w:val="002C77DA"/>
    <w:rsid w:val="002D10A7"/>
    <w:rsid w:val="002D7536"/>
    <w:rsid w:val="002D7645"/>
    <w:rsid w:val="002E24DB"/>
    <w:rsid w:val="002E2DED"/>
    <w:rsid w:val="002E5438"/>
    <w:rsid w:val="002E5CF2"/>
    <w:rsid w:val="002F21B2"/>
    <w:rsid w:val="002F4C83"/>
    <w:rsid w:val="00300D21"/>
    <w:rsid w:val="00300EB1"/>
    <w:rsid w:val="00302EE4"/>
    <w:rsid w:val="00302F9C"/>
    <w:rsid w:val="0030335C"/>
    <w:rsid w:val="00304F83"/>
    <w:rsid w:val="00306D7C"/>
    <w:rsid w:val="00307C93"/>
    <w:rsid w:val="003119EC"/>
    <w:rsid w:val="00311CA4"/>
    <w:rsid w:val="00313837"/>
    <w:rsid w:val="00315706"/>
    <w:rsid w:val="0031749A"/>
    <w:rsid w:val="003218FC"/>
    <w:rsid w:val="0032412B"/>
    <w:rsid w:val="003258EB"/>
    <w:rsid w:val="00325E37"/>
    <w:rsid w:val="0032671A"/>
    <w:rsid w:val="00326D70"/>
    <w:rsid w:val="0033314F"/>
    <w:rsid w:val="003340B3"/>
    <w:rsid w:val="00334CE7"/>
    <w:rsid w:val="00341AB1"/>
    <w:rsid w:val="003466FD"/>
    <w:rsid w:val="003504AA"/>
    <w:rsid w:val="00351541"/>
    <w:rsid w:val="003518C2"/>
    <w:rsid w:val="00352D04"/>
    <w:rsid w:val="00357153"/>
    <w:rsid w:val="00360AC2"/>
    <w:rsid w:val="00361054"/>
    <w:rsid w:val="00363BEA"/>
    <w:rsid w:val="00366C90"/>
    <w:rsid w:val="003673C8"/>
    <w:rsid w:val="00367499"/>
    <w:rsid w:val="00367AC3"/>
    <w:rsid w:val="003713DA"/>
    <w:rsid w:val="00371433"/>
    <w:rsid w:val="00372638"/>
    <w:rsid w:val="00373C72"/>
    <w:rsid w:val="0037429A"/>
    <w:rsid w:val="0037681D"/>
    <w:rsid w:val="00380876"/>
    <w:rsid w:val="00380B0E"/>
    <w:rsid w:val="00381387"/>
    <w:rsid w:val="00381A68"/>
    <w:rsid w:val="00382E96"/>
    <w:rsid w:val="0038442B"/>
    <w:rsid w:val="00385C56"/>
    <w:rsid w:val="00386A3E"/>
    <w:rsid w:val="003917A4"/>
    <w:rsid w:val="00395077"/>
    <w:rsid w:val="00395EEC"/>
    <w:rsid w:val="003962FA"/>
    <w:rsid w:val="003A11F0"/>
    <w:rsid w:val="003A7948"/>
    <w:rsid w:val="003B25F8"/>
    <w:rsid w:val="003B3917"/>
    <w:rsid w:val="003B4208"/>
    <w:rsid w:val="003B73C6"/>
    <w:rsid w:val="003C1C79"/>
    <w:rsid w:val="003C3ED3"/>
    <w:rsid w:val="003C53D8"/>
    <w:rsid w:val="003D0127"/>
    <w:rsid w:val="003D5533"/>
    <w:rsid w:val="003D753C"/>
    <w:rsid w:val="003D7CB3"/>
    <w:rsid w:val="003D7CBE"/>
    <w:rsid w:val="003E1C73"/>
    <w:rsid w:val="003E38D6"/>
    <w:rsid w:val="003E403C"/>
    <w:rsid w:val="003F0DE5"/>
    <w:rsid w:val="003F16DC"/>
    <w:rsid w:val="003F5229"/>
    <w:rsid w:val="003F5D16"/>
    <w:rsid w:val="00400B99"/>
    <w:rsid w:val="0041007E"/>
    <w:rsid w:val="00410FD1"/>
    <w:rsid w:val="00416222"/>
    <w:rsid w:val="004170BC"/>
    <w:rsid w:val="00420221"/>
    <w:rsid w:val="0042053D"/>
    <w:rsid w:val="00422033"/>
    <w:rsid w:val="0042246F"/>
    <w:rsid w:val="00422D30"/>
    <w:rsid w:val="00423F46"/>
    <w:rsid w:val="00424BD4"/>
    <w:rsid w:val="00426D48"/>
    <w:rsid w:val="00430293"/>
    <w:rsid w:val="00434373"/>
    <w:rsid w:val="00436D58"/>
    <w:rsid w:val="00440822"/>
    <w:rsid w:val="00440826"/>
    <w:rsid w:val="00445AED"/>
    <w:rsid w:val="00450E8F"/>
    <w:rsid w:val="00452A49"/>
    <w:rsid w:val="0046131F"/>
    <w:rsid w:val="00461DBF"/>
    <w:rsid w:val="00461E8E"/>
    <w:rsid w:val="00462AEE"/>
    <w:rsid w:val="00462B29"/>
    <w:rsid w:val="00463674"/>
    <w:rsid w:val="0046641A"/>
    <w:rsid w:val="0047318A"/>
    <w:rsid w:val="0048488D"/>
    <w:rsid w:val="00484BD3"/>
    <w:rsid w:val="004A2747"/>
    <w:rsid w:val="004A2D79"/>
    <w:rsid w:val="004A4285"/>
    <w:rsid w:val="004C262E"/>
    <w:rsid w:val="004C58F6"/>
    <w:rsid w:val="004C7E8A"/>
    <w:rsid w:val="004D03C5"/>
    <w:rsid w:val="004D3BEC"/>
    <w:rsid w:val="004D3C62"/>
    <w:rsid w:val="004E1237"/>
    <w:rsid w:val="004E1C1F"/>
    <w:rsid w:val="004E1D0B"/>
    <w:rsid w:val="004E485B"/>
    <w:rsid w:val="004F13F3"/>
    <w:rsid w:val="004F17BB"/>
    <w:rsid w:val="004F28D9"/>
    <w:rsid w:val="004F2996"/>
    <w:rsid w:val="004F2F63"/>
    <w:rsid w:val="004F4F55"/>
    <w:rsid w:val="004F6790"/>
    <w:rsid w:val="004F6DF5"/>
    <w:rsid w:val="005025BC"/>
    <w:rsid w:val="00502682"/>
    <w:rsid w:val="00506C43"/>
    <w:rsid w:val="00516E67"/>
    <w:rsid w:val="005274AB"/>
    <w:rsid w:val="0053292B"/>
    <w:rsid w:val="00532B73"/>
    <w:rsid w:val="0053326A"/>
    <w:rsid w:val="00536B18"/>
    <w:rsid w:val="005418E9"/>
    <w:rsid w:val="00542AE1"/>
    <w:rsid w:val="00543909"/>
    <w:rsid w:val="0054416E"/>
    <w:rsid w:val="00545DDD"/>
    <w:rsid w:val="005515E3"/>
    <w:rsid w:val="00551A89"/>
    <w:rsid w:val="0055244C"/>
    <w:rsid w:val="005537DE"/>
    <w:rsid w:val="00553E72"/>
    <w:rsid w:val="005547B6"/>
    <w:rsid w:val="00557B93"/>
    <w:rsid w:val="0056214C"/>
    <w:rsid w:val="00563439"/>
    <w:rsid w:val="00566D16"/>
    <w:rsid w:val="005707F1"/>
    <w:rsid w:val="00573187"/>
    <w:rsid w:val="00573AAE"/>
    <w:rsid w:val="005757E4"/>
    <w:rsid w:val="005759E2"/>
    <w:rsid w:val="005812C8"/>
    <w:rsid w:val="00586CB7"/>
    <w:rsid w:val="005909D6"/>
    <w:rsid w:val="005914C9"/>
    <w:rsid w:val="005928E7"/>
    <w:rsid w:val="00597553"/>
    <w:rsid w:val="005A22D2"/>
    <w:rsid w:val="005A5C99"/>
    <w:rsid w:val="005A7462"/>
    <w:rsid w:val="005C542C"/>
    <w:rsid w:val="005C6329"/>
    <w:rsid w:val="005D0B21"/>
    <w:rsid w:val="005D2662"/>
    <w:rsid w:val="005E05A8"/>
    <w:rsid w:val="005E42F4"/>
    <w:rsid w:val="005E439B"/>
    <w:rsid w:val="005E5343"/>
    <w:rsid w:val="005E582D"/>
    <w:rsid w:val="005E5D70"/>
    <w:rsid w:val="005E717B"/>
    <w:rsid w:val="005E7886"/>
    <w:rsid w:val="005F0686"/>
    <w:rsid w:val="005F3433"/>
    <w:rsid w:val="00601031"/>
    <w:rsid w:val="00601752"/>
    <w:rsid w:val="00602CB6"/>
    <w:rsid w:val="00606CF8"/>
    <w:rsid w:val="00615A04"/>
    <w:rsid w:val="0061717D"/>
    <w:rsid w:val="006201FF"/>
    <w:rsid w:val="0062085B"/>
    <w:rsid w:val="006236B4"/>
    <w:rsid w:val="006254A1"/>
    <w:rsid w:val="00625F68"/>
    <w:rsid w:val="00630553"/>
    <w:rsid w:val="00633B01"/>
    <w:rsid w:val="00634387"/>
    <w:rsid w:val="00635887"/>
    <w:rsid w:val="0064030D"/>
    <w:rsid w:val="006407AD"/>
    <w:rsid w:val="0064332E"/>
    <w:rsid w:val="0064346A"/>
    <w:rsid w:val="0064359E"/>
    <w:rsid w:val="0064479B"/>
    <w:rsid w:val="00644DDE"/>
    <w:rsid w:val="006453F0"/>
    <w:rsid w:val="006472DD"/>
    <w:rsid w:val="00651AB7"/>
    <w:rsid w:val="006531D6"/>
    <w:rsid w:val="006533D1"/>
    <w:rsid w:val="00655E87"/>
    <w:rsid w:val="00662F94"/>
    <w:rsid w:val="00664496"/>
    <w:rsid w:val="006652A5"/>
    <w:rsid w:val="0067025B"/>
    <w:rsid w:val="00671433"/>
    <w:rsid w:val="00671874"/>
    <w:rsid w:val="006733FF"/>
    <w:rsid w:val="006757E8"/>
    <w:rsid w:val="006764BB"/>
    <w:rsid w:val="0068350C"/>
    <w:rsid w:val="006875FA"/>
    <w:rsid w:val="00693AFF"/>
    <w:rsid w:val="00695A8D"/>
    <w:rsid w:val="006A1364"/>
    <w:rsid w:val="006A2C63"/>
    <w:rsid w:val="006A4FF3"/>
    <w:rsid w:val="006A60A9"/>
    <w:rsid w:val="006B08E8"/>
    <w:rsid w:val="006B0BD4"/>
    <w:rsid w:val="006B113C"/>
    <w:rsid w:val="006B2EE3"/>
    <w:rsid w:val="006B5B6C"/>
    <w:rsid w:val="006C12A0"/>
    <w:rsid w:val="006C589A"/>
    <w:rsid w:val="006C6C45"/>
    <w:rsid w:val="006D35BA"/>
    <w:rsid w:val="006D449F"/>
    <w:rsid w:val="006D6DAE"/>
    <w:rsid w:val="006E0183"/>
    <w:rsid w:val="006E790C"/>
    <w:rsid w:val="006E795E"/>
    <w:rsid w:val="006F2A01"/>
    <w:rsid w:val="006F3F90"/>
    <w:rsid w:val="006F6627"/>
    <w:rsid w:val="006F6798"/>
    <w:rsid w:val="00700E17"/>
    <w:rsid w:val="00705E82"/>
    <w:rsid w:val="00706EB8"/>
    <w:rsid w:val="00710EC8"/>
    <w:rsid w:val="007136E3"/>
    <w:rsid w:val="00715E3D"/>
    <w:rsid w:val="00716437"/>
    <w:rsid w:val="00717987"/>
    <w:rsid w:val="0072031E"/>
    <w:rsid w:val="007258F3"/>
    <w:rsid w:val="0072678B"/>
    <w:rsid w:val="007273C2"/>
    <w:rsid w:val="007322F6"/>
    <w:rsid w:val="00732CA8"/>
    <w:rsid w:val="007336B9"/>
    <w:rsid w:val="0073439B"/>
    <w:rsid w:val="00736A44"/>
    <w:rsid w:val="00737220"/>
    <w:rsid w:val="00741511"/>
    <w:rsid w:val="00741D07"/>
    <w:rsid w:val="00746BD1"/>
    <w:rsid w:val="00747985"/>
    <w:rsid w:val="00747B2E"/>
    <w:rsid w:val="00752665"/>
    <w:rsid w:val="007527C6"/>
    <w:rsid w:val="007545EB"/>
    <w:rsid w:val="007625C2"/>
    <w:rsid w:val="0076292B"/>
    <w:rsid w:val="00765E1B"/>
    <w:rsid w:val="00765E1C"/>
    <w:rsid w:val="00771707"/>
    <w:rsid w:val="00772164"/>
    <w:rsid w:val="00774057"/>
    <w:rsid w:val="00775653"/>
    <w:rsid w:val="007775A3"/>
    <w:rsid w:val="00786C57"/>
    <w:rsid w:val="00787BF8"/>
    <w:rsid w:val="00790978"/>
    <w:rsid w:val="00790AE8"/>
    <w:rsid w:val="00793F15"/>
    <w:rsid w:val="0079476D"/>
    <w:rsid w:val="007952B1"/>
    <w:rsid w:val="00796B8B"/>
    <w:rsid w:val="007A0230"/>
    <w:rsid w:val="007A5AD2"/>
    <w:rsid w:val="007B11D3"/>
    <w:rsid w:val="007B1479"/>
    <w:rsid w:val="007B2B9F"/>
    <w:rsid w:val="007B656D"/>
    <w:rsid w:val="007C50B8"/>
    <w:rsid w:val="007C5303"/>
    <w:rsid w:val="007D08A4"/>
    <w:rsid w:val="007D1465"/>
    <w:rsid w:val="007D5993"/>
    <w:rsid w:val="007D7C30"/>
    <w:rsid w:val="007D7D0F"/>
    <w:rsid w:val="007E4FFD"/>
    <w:rsid w:val="007F07CC"/>
    <w:rsid w:val="007F253E"/>
    <w:rsid w:val="007F3F9B"/>
    <w:rsid w:val="007F4B94"/>
    <w:rsid w:val="007F7C24"/>
    <w:rsid w:val="008002A2"/>
    <w:rsid w:val="00801E99"/>
    <w:rsid w:val="00802866"/>
    <w:rsid w:val="008035DF"/>
    <w:rsid w:val="00810797"/>
    <w:rsid w:val="00811489"/>
    <w:rsid w:val="008144FC"/>
    <w:rsid w:val="008155CC"/>
    <w:rsid w:val="00816D9C"/>
    <w:rsid w:val="00817FA8"/>
    <w:rsid w:val="00820DD5"/>
    <w:rsid w:val="00824346"/>
    <w:rsid w:val="00827EB3"/>
    <w:rsid w:val="008301C8"/>
    <w:rsid w:val="00840068"/>
    <w:rsid w:val="008401AC"/>
    <w:rsid w:val="008414A0"/>
    <w:rsid w:val="00841FD5"/>
    <w:rsid w:val="00843050"/>
    <w:rsid w:val="008431C8"/>
    <w:rsid w:val="0084615C"/>
    <w:rsid w:val="00850774"/>
    <w:rsid w:val="00850988"/>
    <w:rsid w:val="00861B51"/>
    <w:rsid w:val="00862B65"/>
    <w:rsid w:val="008652EB"/>
    <w:rsid w:val="00865E0A"/>
    <w:rsid w:val="00867348"/>
    <w:rsid w:val="00871CF9"/>
    <w:rsid w:val="0088301F"/>
    <w:rsid w:val="0088397F"/>
    <w:rsid w:val="00884D79"/>
    <w:rsid w:val="008867D5"/>
    <w:rsid w:val="00890AB3"/>
    <w:rsid w:val="00894078"/>
    <w:rsid w:val="00894BE4"/>
    <w:rsid w:val="00894E68"/>
    <w:rsid w:val="00897BEC"/>
    <w:rsid w:val="008A434A"/>
    <w:rsid w:val="008A654D"/>
    <w:rsid w:val="008A65C0"/>
    <w:rsid w:val="008B06B7"/>
    <w:rsid w:val="008B5275"/>
    <w:rsid w:val="008B52A6"/>
    <w:rsid w:val="008B6387"/>
    <w:rsid w:val="008B72E6"/>
    <w:rsid w:val="008C1435"/>
    <w:rsid w:val="008C2529"/>
    <w:rsid w:val="008C434C"/>
    <w:rsid w:val="008C6213"/>
    <w:rsid w:val="008C6984"/>
    <w:rsid w:val="008D18B8"/>
    <w:rsid w:val="008D37B9"/>
    <w:rsid w:val="008D6D14"/>
    <w:rsid w:val="008E0EF0"/>
    <w:rsid w:val="008E18AD"/>
    <w:rsid w:val="008F0640"/>
    <w:rsid w:val="008F09BC"/>
    <w:rsid w:val="008F2E7A"/>
    <w:rsid w:val="008F3777"/>
    <w:rsid w:val="008F3B29"/>
    <w:rsid w:val="008F6A72"/>
    <w:rsid w:val="009000AD"/>
    <w:rsid w:val="00900DC2"/>
    <w:rsid w:val="00902641"/>
    <w:rsid w:val="009042DC"/>
    <w:rsid w:val="00911F0B"/>
    <w:rsid w:val="0091220A"/>
    <w:rsid w:val="00912240"/>
    <w:rsid w:val="00914584"/>
    <w:rsid w:val="009161C2"/>
    <w:rsid w:val="009176C4"/>
    <w:rsid w:val="009223EC"/>
    <w:rsid w:val="00924471"/>
    <w:rsid w:val="00925E2F"/>
    <w:rsid w:val="00931172"/>
    <w:rsid w:val="00931366"/>
    <w:rsid w:val="00935D5A"/>
    <w:rsid w:val="00941FAD"/>
    <w:rsid w:val="009451F1"/>
    <w:rsid w:val="00946C8B"/>
    <w:rsid w:val="0094724B"/>
    <w:rsid w:val="0095125B"/>
    <w:rsid w:val="009523E0"/>
    <w:rsid w:val="00952CC3"/>
    <w:rsid w:val="00953B04"/>
    <w:rsid w:val="00956F6C"/>
    <w:rsid w:val="00960107"/>
    <w:rsid w:val="00961C3D"/>
    <w:rsid w:val="00961F97"/>
    <w:rsid w:val="00962BDA"/>
    <w:rsid w:val="00963926"/>
    <w:rsid w:val="00965815"/>
    <w:rsid w:val="00966B4A"/>
    <w:rsid w:val="00967ED7"/>
    <w:rsid w:val="00971017"/>
    <w:rsid w:val="00977390"/>
    <w:rsid w:val="00982AB5"/>
    <w:rsid w:val="009831CD"/>
    <w:rsid w:val="0098341D"/>
    <w:rsid w:val="00984195"/>
    <w:rsid w:val="0098534E"/>
    <w:rsid w:val="009854D8"/>
    <w:rsid w:val="00985FB1"/>
    <w:rsid w:val="00985FE3"/>
    <w:rsid w:val="009920C6"/>
    <w:rsid w:val="009931A6"/>
    <w:rsid w:val="0099381E"/>
    <w:rsid w:val="00993B0E"/>
    <w:rsid w:val="00993B1B"/>
    <w:rsid w:val="00994096"/>
    <w:rsid w:val="009962F6"/>
    <w:rsid w:val="009972D5"/>
    <w:rsid w:val="009A1E9B"/>
    <w:rsid w:val="009B2509"/>
    <w:rsid w:val="009B3299"/>
    <w:rsid w:val="009B3A48"/>
    <w:rsid w:val="009B4B6A"/>
    <w:rsid w:val="009C0BE3"/>
    <w:rsid w:val="009C1ECC"/>
    <w:rsid w:val="009C688A"/>
    <w:rsid w:val="009D0C68"/>
    <w:rsid w:val="009D2ED8"/>
    <w:rsid w:val="009D3189"/>
    <w:rsid w:val="009D4712"/>
    <w:rsid w:val="009D5B14"/>
    <w:rsid w:val="009D5E02"/>
    <w:rsid w:val="009E4E7B"/>
    <w:rsid w:val="009E60AD"/>
    <w:rsid w:val="009E7059"/>
    <w:rsid w:val="009F4AAD"/>
    <w:rsid w:val="009F6802"/>
    <w:rsid w:val="009F6D68"/>
    <w:rsid w:val="00A01959"/>
    <w:rsid w:val="00A02817"/>
    <w:rsid w:val="00A03BD3"/>
    <w:rsid w:val="00A1705C"/>
    <w:rsid w:val="00A25731"/>
    <w:rsid w:val="00A25B17"/>
    <w:rsid w:val="00A2642F"/>
    <w:rsid w:val="00A27899"/>
    <w:rsid w:val="00A27FD6"/>
    <w:rsid w:val="00A3092A"/>
    <w:rsid w:val="00A3114D"/>
    <w:rsid w:val="00A32C34"/>
    <w:rsid w:val="00A3595D"/>
    <w:rsid w:val="00A43899"/>
    <w:rsid w:val="00A44926"/>
    <w:rsid w:val="00A501BC"/>
    <w:rsid w:val="00A50725"/>
    <w:rsid w:val="00A51A7F"/>
    <w:rsid w:val="00A52472"/>
    <w:rsid w:val="00A55FD2"/>
    <w:rsid w:val="00A56616"/>
    <w:rsid w:val="00A5705D"/>
    <w:rsid w:val="00A6120F"/>
    <w:rsid w:val="00A67C4A"/>
    <w:rsid w:val="00A72A2B"/>
    <w:rsid w:val="00A738A5"/>
    <w:rsid w:val="00A74085"/>
    <w:rsid w:val="00A74413"/>
    <w:rsid w:val="00A7509E"/>
    <w:rsid w:val="00A812E7"/>
    <w:rsid w:val="00A83430"/>
    <w:rsid w:val="00A85D1F"/>
    <w:rsid w:val="00A91589"/>
    <w:rsid w:val="00A91713"/>
    <w:rsid w:val="00A92647"/>
    <w:rsid w:val="00A9288D"/>
    <w:rsid w:val="00A93F0A"/>
    <w:rsid w:val="00A94654"/>
    <w:rsid w:val="00A94DCF"/>
    <w:rsid w:val="00A959ED"/>
    <w:rsid w:val="00AA01D2"/>
    <w:rsid w:val="00AA2AB7"/>
    <w:rsid w:val="00AA2D0C"/>
    <w:rsid w:val="00AA2D80"/>
    <w:rsid w:val="00AA387C"/>
    <w:rsid w:val="00AA713A"/>
    <w:rsid w:val="00AB18B2"/>
    <w:rsid w:val="00AB1DD7"/>
    <w:rsid w:val="00AB2037"/>
    <w:rsid w:val="00AB4DFC"/>
    <w:rsid w:val="00AB59D5"/>
    <w:rsid w:val="00AB72C8"/>
    <w:rsid w:val="00AC085D"/>
    <w:rsid w:val="00AC1311"/>
    <w:rsid w:val="00AC52F8"/>
    <w:rsid w:val="00AC5AA7"/>
    <w:rsid w:val="00AD44FA"/>
    <w:rsid w:val="00AD54F3"/>
    <w:rsid w:val="00AD7953"/>
    <w:rsid w:val="00AE00DE"/>
    <w:rsid w:val="00AE0305"/>
    <w:rsid w:val="00AE33D9"/>
    <w:rsid w:val="00AE383C"/>
    <w:rsid w:val="00AE48CF"/>
    <w:rsid w:val="00AE71D7"/>
    <w:rsid w:val="00AE7503"/>
    <w:rsid w:val="00AF3499"/>
    <w:rsid w:val="00AF51F5"/>
    <w:rsid w:val="00B00DBC"/>
    <w:rsid w:val="00B02870"/>
    <w:rsid w:val="00B04565"/>
    <w:rsid w:val="00B066E3"/>
    <w:rsid w:val="00B06E48"/>
    <w:rsid w:val="00B07EAB"/>
    <w:rsid w:val="00B10480"/>
    <w:rsid w:val="00B141B1"/>
    <w:rsid w:val="00B15EFB"/>
    <w:rsid w:val="00B1795B"/>
    <w:rsid w:val="00B209E3"/>
    <w:rsid w:val="00B2174F"/>
    <w:rsid w:val="00B21D71"/>
    <w:rsid w:val="00B23975"/>
    <w:rsid w:val="00B24A2B"/>
    <w:rsid w:val="00B27CA7"/>
    <w:rsid w:val="00B33C58"/>
    <w:rsid w:val="00B37437"/>
    <w:rsid w:val="00B37A5B"/>
    <w:rsid w:val="00B4395D"/>
    <w:rsid w:val="00B44857"/>
    <w:rsid w:val="00B44E75"/>
    <w:rsid w:val="00B44F9F"/>
    <w:rsid w:val="00B45368"/>
    <w:rsid w:val="00B459BA"/>
    <w:rsid w:val="00B46FA2"/>
    <w:rsid w:val="00B509DB"/>
    <w:rsid w:val="00B5407E"/>
    <w:rsid w:val="00B56049"/>
    <w:rsid w:val="00B70D69"/>
    <w:rsid w:val="00B743C4"/>
    <w:rsid w:val="00B80ED3"/>
    <w:rsid w:val="00B81948"/>
    <w:rsid w:val="00B822F5"/>
    <w:rsid w:val="00B86411"/>
    <w:rsid w:val="00B902EA"/>
    <w:rsid w:val="00B9148F"/>
    <w:rsid w:val="00B92375"/>
    <w:rsid w:val="00B92EBC"/>
    <w:rsid w:val="00B93A9C"/>
    <w:rsid w:val="00B94A73"/>
    <w:rsid w:val="00B96222"/>
    <w:rsid w:val="00B972A6"/>
    <w:rsid w:val="00B97695"/>
    <w:rsid w:val="00BA4211"/>
    <w:rsid w:val="00BA4F6F"/>
    <w:rsid w:val="00BB0B9E"/>
    <w:rsid w:val="00BB15E6"/>
    <w:rsid w:val="00BB20F2"/>
    <w:rsid w:val="00BB3919"/>
    <w:rsid w:val="00BB3BCA"/>
    <w:rsid w:val="00BB3D4C"/>
    <w:rsid w:val="00BC3029"/>
    <w:rsid w:val="00BC30F7"/>
    <w:rsid w:val="00BC4C6F"/>
    <w:rsid w:val="00BC57E4"/>
    <w:rsid w:val="00BC68A7"/>
    <w:rsid w:val="00BC6D34"/>
    <w:rsid w:val="00BD093F"/>
    <w:rsid w:val="00BD1797"/>
    <w:rsid w:val="00BD1F23"/>
    <w:rsid w:val="00BD333B"/>
    <w:rsid w:val="00BE09F4"/>
    <w:rsid w:val="00BE0B1B"/>
    <w:rsid w:val="00BE1876"/>
    <w:rsid w:val="00BE4B83"/>
    <w:rsid w:val="00BE57B4"/>
    <w:rsid w:val="00BE7B10"/>
    <w:rsid w:val="00BF16A2"/>
    <w:rsid w:val="00BF6794"/>
    <w:rsid w:val="00C00CE8"/>
    <w:rsid w:val="00C0185A"/>
    <w:rsid w:val="00C04E7D"/>
    <w:rsid w:val="00C11888"/>
    <w:rsid w:val="00C13CB1"/>
    <w:rsid w:val="00C17C7A"/>
    <w:rsid w:val="00C20F60"/>
    <w:rsid w:val="00C22F40"/>
    <w:rsid w:val="00C26A6F"/>
    <w:rsid w:val="00C26B7A"/>
    <w:rsid w:val="00C27577"/>
    <w:rsid w:val="00C3294D"/>
    <w:rsid w:val="00C34934"/>
    <w:rsid w:val="00C36003"/>
    <w:rsid w:val="00C40583"/>
    <w:rsid w:val="00C4125F"/>
    <w:rsid w:val="00C432AE"/>
    <w:rsid w:val="00C44526"/>
    <w:rsid w:val="00C515F1"/>
    <w:rsid w:val="00C51E01"/>
    <w:rsid w:val="00C53A31"/>
    <w:rsid w:val="00C5503A"/>
    <w:rsid w:val="00C551F2"/>
    <w:rsid w:val="00C554DD"/>
    <w:rsid w:val="00C60D3A"/>
    <w:rsid w:val="00C61E02"/>
    <w:rsid w:val="00C61E3F"/>
    <w:rsid w:val="00C65469"/>
    <w:rsid w:val="00C67066"/>
    <w:rsid w:val="00C67B7E"/>
    <w:rsid w:val="00C709B0"/>
    <w:rsid w:val="00C730C8"/>
    <w:rsid w:val="00C73921"/>
    <w:rsid w:val="00C73FA4"/>
    <w:rsid w:val="00C8043E"/>
    <w:rsid w:val="00C80905"/>
    <w:rsid w:val="00C84EBD"/>
    <w:rsid w:val="00C86621"/>
    <w:rsid w:val="00C937A3"/>
    <w:rsid w:val="00C97F1E"/>
    <w:rsid w:val="00CA0E60"/>
    <w:rsid w:val="00CA1FE5"/>
    <w:rsid w:val="00CA38D3"/>
    <w:rsid w:val="00CA5341"/>
    <w:rsid w:val="00CA54F5"/>
    <w:rsid w:val="00CA6A5A"/>
    <w:rsid w:val="00CA75FD"/>
    <w:rsid w:val="00CB0E24"/>
    <w:rsid w:val="00CB3B63"/>
    <w:rsid w:val="00CC00E1"/>
    <w:rsid w:val="00CC2FF5"/>
    <w:rsid w:val="00CC3485"/>
    <w:rsid w:val="00CC4C32"/>
    <w:rsid w:val="00CC6401"/>
    <w:rsid w:val="00CD4AC1"/>
    <w:rsid w:val="00CD700E"/>
    <w:rsid w:val="00CE04DB"/>
    <w:rsid w:val="00CE1DF5"/>
    <w:rsid w:val="00CE4092"/>
    <w:rsid w:val="00CE52E7"/>
    <w:rsid w:val="00CE56F3"/>
    <w:rsid w:val="00CE5DD3"/>
    <w:rsid w:val="00CF06AB"/>
    <w:rsid w:val="00CF5439"/>
    <w:rsid w:val="00CF5B24"/>
    <w:rsid w:val="00CF6F9D"/>
    <w:rsid w:val="00CF7661"/>
    <w:rsid w:val="00D02B56"/>
    <w:rsid w:val="00D05E3F"/>
    <w:rsid w:val="00D13F20"/>
    <w:rsid w:val="00D14A8E"/>
    <w:rsid w:val="00D1691E"/>
    <w:rsid w:val="00D173DE"/>
    <w:rsid w:val="00D17C75"/>
    <w:rsid w:val="00D21E9D"/>
    <w:rsid w:val="00D23A66"/>
    <w:rsid w:val="00D26447"/>
    <w:rsid w:val="00D278C7"/>
    <w:rsid w:val="00D27CEB"/>
    <w:rsid w:val="00D30113"/>
    <w:rsid w:val="00D31C29"/>
    <w:rsid w:val="00D34E3F"/>
    <w:rsid w:val="00D3680C"/>
    <w:rsid w:val="00D36E53"/>
    <w:rsid w:val="00D376EB"/>
    <w:rsid w:val="00D40409"/>
    <w:rsid w:val="00D4097E"/>
    <w:rsid w:val="00D5227C"/>
    <w:rsid w:val="00D54676"/>
    <w:rsid w:val="00D55E3A"/>
    <w:rsid w:val="00D5673A"/>
    <w:rsid w:val="00D5750C"/>
    <w:rsid w:val="00D60392"/>
    <w:rsid w:val="00D60FB4"/>
    <w:rsid w:val="00D6168B"/>
    <w:rsid w:val="00D623F9"/>
    <w:rsid w:val="00D643A8"/>
    <w:rsid w:val="00D6729A"/>
    <w:rsid w:val="00D7469F"/>
    <w:rsid w:val="00D75F08"/>
    <w:rsid w:val="00D764D3"/>
    <w:rsid w:val="00D816AA"/>
    <w:rsid w:val="00D83CBD"/>
    <w:rsid w:val="00D86610"/>
    <w:rsid w:val="00D867C5"/>
    <w:rsid w:val="00D87581"/>
    <w:rsid w:val="00D92648"/>
    <w:rsid w:val="00D9379B"/>
    <w:rsid w:val="00D94A9F"/>
    <w:rsid w:val="00D951DB"/>
    <w:rsid w:val="00D9670B"/>
    <w:rsid w:val="00D9755D"/>
    <w:rsid w:val="00DA05F9"/>
    <w:rsid w:val="00DA0987"/>
    <w:rsid w:val="00DA2160"/>
    <w:rsid w:val="00DA5E03"/>
    <w:rsid w:val="00DA7742"/>
    <w:rsid w:val="00DA7FB3"/>
    <w:rsid w:val="00DB1D7E"/>
    <w:rsid w:val="00DB1E06"/>
    <w:rsid w:val="00DB2404"/>
    <w:rsid w:val="00DB32DA"/>
    <w:rsid w:val="00DB7BF5"/>
    <w:rsid w:val="00DC0EBD"/>
    <w:rsid w:val="00DC4ADA"/>
    <w:rsid w:val="00DC6535"/>
    <w:rsid w:val="00DC6DA4"/>
    <w:rsid w:val="00DD068F"/>
    <w:rsid w:val="00DD1228"/>
    <w:rsid w:val="00DD21E1"/>
    <w:rsid w:val="00DD2D65"/>
    <w:rsid w:val="00DD48DB"/>
    <w:rsid w:val="00DD62F8"/>
    <w:rsid w:val="00DD6493"/>
    <w:rsid w:val="00DD6DDD"/>
    <w:rsid w:val="00DD7050"/>
    <w:rsid w:val="00DD71FA"/>
    <w:rsid w:val="00DE1448"/>
    <w:rsid w:val="00DE324E"/>
    <w:rsid w:val="00DE5C10"/>
    <w:rsid w:val="00DE7FD3"/>
    <w:rsid w:val="00DF2C0E"/>
    <w:rsid w:val="00DF6724"/>
    <w:rsid w:val="00DF6D30"/>
    <w:rsid w:val="00DF7D08"/>
    <w:rsid w:val="00E01DEF"/>
    <w:rsid w:val="00E025FD"/>
    <w:rsid w:val="00E047E9"/>
    <w:rsid w:val="00E04F5A"/>
    <w:rsid w:val="00E0628B"/>
    <w:rsid w:val="00E063A4"/>
    <w:rsid w:val="00E07E77"/>
    <w:rsid w:val="00E16CE4"/>
    <w:rsid w:val="00E2496A"/>
    <w:rsid w:val="00E2697E"/>
    <w:rsid w:val="00E26E4A"/>
    <w:rsid w:val="00E2741A"/>
    <w:rsid w:val="00E333B8"/>
    <w:rsid w:val="00E34B46"/>
    <w:rsid w:val="00E36692"/>
    <w:rsid w:val="00E37ADF"/>
    <w:rsid w:val="00E400E1"/>
    <w:rsid w:val="00E4117C"/>
    <w:rsid w:val="00E41E91"/>
    <w:rsid w:val="00E42C32"/>
    <w:rsid w:val="00E43858"/>
    <w:rsid w:val="00E45ADA"/>
    <w:rsid w:val="00E466C3"/>
    <w:rsid w:val="00E5066C"/>
    <w:rsid w:val="00E50A48"/>
    <w:rsid w:val="00E511B9"/>
    <w:rsid w:val="00E53B03"/>
    <w:rsid w:val="00E600F9"/>
    <w:rsid w:val="00E6081E"/>
    <w:rsid w:val="00E61AD2"/>
    <w:rsid w:val="00E64709"/>
    <w:rsid w:val="00E67EC3"/>
    <w:rsid w:val="00E70309"/>
    <w:rsid w:val="00E71E11"/>
    <w:rsid w:val="00E741D1"/>
    <w:rsid w:val="00E77DD3"/>
    <w:rsid w:val="00E902D4"/>
    <w:rsid w:val="00E90B15"/>
    <w:rsid w:val="00E918DA"/>
    <w:rsid w:val="00E929F8"/>
    <w:rsid w:val="00E94B99"/>
    <w:rsid w:val="00E95190"/>
    <w:rsid w:val="00E95262"/>
    <w:rsid w:val="00EA12E4"/>
    <w:rsid w:val="00EA522B"/>
    <w:rsid w:val="00EA556B"/>
    <w:rsid w:val="00EB16A0"/>
    <w:rsid w:val="00EB1F2A"/>
    <w:rsid w:val="00EB5C8A"/>
    <w:rsid w:val="00EB76DB"/>
    <w:rsid w:val="00EB7F4A"/>
    <w:rsid w:val="00EC0748"/>
    <w:rsid w:val="00EC1294"/>
    <w:rsid w:val="00EC4BDA"/>
    <w:rsid w:val="00EC6DF2"/>
    <w:rsid w:val="00EC7E8F"/>
    <w:rsid w:val="00ED16E1"/>
    <w:rsid w:val="00ED5088"/>
    <w:rsid w:val="00ED558E"/>
    <w:rsid w:val="00ED62F7"/>
    <w:rsid w:val="00EE0F23"/>
    <w:rsid w:val="00EE1281"/>
    <w:rsid w:val="00EE431D"/>
    <w:rsid w:val="00EE5368"/>
    <w:rsid w:val="00EE5528"/>
    <w:rsid w:val="00EE6AA1"/>
    <w:rsid w:val="00EE6DFD"/>
    <w:rsid w:val="00EF0A4B"/>
    <w:rsid w:val="00EF1382"/>
    <w:rsid w:val="00EF2229"/>
    <w:rsid w:val="00EF34AF"/>
    <w:rsid w:val="00EF4AF4"/>
    <w:rsid w:val="00EF7643"/>
    <w:rsid w:val="00F01843"/>
    <w:rsid w:val="00F03734"/>
    <w:rsid w:val="00F04279"/>
    <w:rsid w:val="00F05BBA"/>
    <w:rsid w:val="00F13D18"/>
    <w:rsid w:val="00F140E1"/>
    <w:rsid w:val="00F16019"/>
    <w:rsid w:val="00F2046B"/>
    <w:rsid w:val="00F21485"/>
    <w:rsid w:val="00F21524"/>
    <w:rsid w:val="00F23EA7"/>
    <w:rsid w:val="00F266C9"/>
    <w:rsid w:val="00F26C1A"/>
    <w:rsid w:val="00F2770D"/>
    <w:rsid w:val="00F301FF"/>
    <w:rsid w:val="00F3110C"/>
    <w:rsid w:val="00F32F59"/>
    <w:rsid w:val="00F33CB6"/>
    <w:rsid w:val="00F37721"/>
    <w:rsid w:val="00F40CD3"/>
    <w:rsid w:val="00F412A8"/>
    <w:rsid w:val="00F41F3B"/>
    <w:rsid w:val="00F434B1"/>
    <w:rsid w:val="00F43DCD"/>
    <w:rsid w:val="00F4476C"/>
    <w:rsid w:val="00F45C83"/>
    <w:rsid w:val="00F50E0D"/>
    <w:rsid w:val="00F51AB2"/>
    <w:rsid w:val="00F52191"/>
    <w:rsid w:val="00F52D42"/>
    <w:rsid w:val="00F548CB"/>
    <w:rsid w:val="00F55CB5"/>
    <w:rsid w:val="00F56011"/>
    <w:rsid w:val="00F57A9B"/>
    <w:rsid w:val="00F646D5"/>
    <w:rsid w:val="00F71BC1"/>
    <w:rsid w:val="00F81396"/>
    <w:rsid w:val="00F81E15"/>
    <w:rsid w:val="00F83A40"/>
    <w:rsid w:val="00F843E0"/>
    <w:rsid w:val="00F857BB"/>
    <w:rsid w:val="00F85DEC"/>
    <w:rsid w:val="00F8646C"/>
    <w:rsid w:val="00F8667F"/>
    <w:rsid w:val="00F9014F"/>
    <w:rsid w:val="00F90559"/>
    <w:rsid w:val="00F9403B"/>
    <w:rsid w:val="00F9513C"/>
    <w:rsid w:val="00F95B74"/>
    <w:rsid w:val="00FA0FE5"/>
    <w:rsid w:val="00FA6C33"/>
    <w:rsid w:val="00FB003E"/>
    <w:rsid w:val="00FB217A"/>
    <w:rsid w:val="00FB22DA"/>
    <w:rsid w:val="00FB606C"/>
    <w:rsid w:val="00FB7BBF"/>
    <w:rsid w:val="00FC1E94"/>
    <w:rsid w:val="00FC3EE9"/>
    <w:rsid w:val="00FC41D1"/>
    <w:rsid w:val="00FC4EFF"/>
    <w:rsid w:val="00FC5692"/>
    <w:rsid w:val="00FC693E"/>
    <w:rsid w:val="00FC7124"/>
    <w:rsid w:val="00FD1BBA"/>
    <w:rsid w:val="00FD1C28"/>
    <w:rsid w:val="00FD2E70"/>
    <w:rsid w:val="00FD37F3"/>
    <w:rsid w:val="00FD439D"/>
    <w:rsid w:val="00FD4D23"/>
    <w:rsid w:val="00FD5EE0"/>
    <w:rsid w:val="00FE274F"/>
    <w:rsid w:val="00FF1C3F"/>
    <w:rsid w:val="00FF1F92"/>
    <w:rsid w:val="00FF27D4"/>
    <w:rsid w:val="00FF5FA7"/>
    <w:rsid w:val="00FF6257"/>
    <w:rsid w:val="01C169C5"/>
    <w:rsid w:val="0985752C"/>
    <w:rsid w:val="0FFB3A3B"/>
    <w:rsid w:val="114E0B22"/>
    <w:rsid w:val="12838860"/>
    <w:rsid w:val="138E4AE7"/>
    <w:rsid w:val="1A8773B6"/>
    <w:rsid w:val="1CF9CB04"/>
    <w:rsid w:val="1F5A6821"/>
    <w:rsid w:val="1F8A047F"/>
    <w:rsid w:val="21058D80"/>
    <w:rsid w:val="25908A73"/>
    <w:rsid w:val="265449AA"/>
    <w:rsid w:val="2B990F24"/>
    <w:rsid w:val="2C74FA44"/>
    <w:rsid w:val="3015E2A2"/>
    <w:rsid w:val="33333CCC"/>
    <w:rsid w:val="33BC5110"/>
    <w:rsid w:val="380D5B12"/>
    <w:rsid w:val="3FE329F2"/>
    <w:rsid w:val="43685192"/>
    <w:rsid w:val="45551547"/>
    <w:rsid w:val="46D284B7"/>
    <w:rsid w:val="47C295B4"/>
    <w:rsid w:val="498C77BD"/>
    <w:rsid w:val="51E09670"/>
    <w:rsid w:val="525FC8AA"/>
    <w:rsid w:val="573153A7"/>
    <w:rsid w:val="5C68C041"/>
    <w:rsid w:val="5E343821"/>
    <w:rsid w:val="612C19F8"/>
    <w:rsid w:val="6381285C"/>
    <w:rsid w:val="63D3D4A1"/>
    <w:rsid w:val="74030946"/>
    <w:rsid w:val="7924FBDB"/>
    <w:rsid w:val="7C760081"/>
    <w:rsid w:val="7F283273"/>
    <w:rsid w:val="7F8D2C8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4522C6"/>
  <w15:chartTrackingRefBased/>
  <w15:docId w15:val="{BC14E06E-0CC9-408F-90BE-2A348672B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3A31"/>
    <w:pPr>
      <w:widowControl w:val="0"/>
      <w:autoSpaceDE w:val="0"/>
      <w:autoSpaceDN w:val="0"/>
    </w:pPr>
    <w:rPr>
      <w:rFonts w:ascii="Times New Roman" w:eastAsia="Times New Roman" w:hAnsi="Times New Roman" w:cs="Times New Roman"/>
      <w:kern w:val="0"/>
      <w:sz w:val="22"/>
      <w:szCs w:val="22"/>
      <w:lang w:val="en-US"/>
      <w14:ligatures w14:val="none"/>
    </w:rPr>
  </w:style>
  <w:style w:type="paragraph" w:styleId="Heading1">
    <w:name w:val="heading 1"/>
    <w:basedOn w:val="Normal"/>
    <w:next w:val="Normal"/>
    <w:link w:val="Heading1Char"/>
    <w:uiPriority w:val="9"/>
    <w:qFormat/>
    <w:rsid w:val="00C53A3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53A3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C53A3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53A3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53A3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53A3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53A3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53A3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53A3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3A3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53A3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53A3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53A3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53A3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53A3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53A3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53A3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53A31"/>
    <w:rPr>
      <w:rFonts w:eastAsiaTheme="majorEastAsia" w:cstheme="majorBidi"/>
      <w:color w:val="272727" w:themeColor="text1" w:themeTint="D8"/>
    </w:rPr>
  </w:style>
  <w:style w:type="paragraph" w:styleId="Title">
    <w:name w:val="Title"/>
    <w:basedOn w:val="Normal"/>
    <w:next w:val="Normal"/>
    <w:link w:val="TitleChar"/>
    <w:uiPriority w:val="10"/>
    <w:qFormat/>
    <w:rsid w:val="00C53A3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53A3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53A31"/>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53A3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53A3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53A31"/>
    <w:rPr>
      <w:i/>
      <w:iCs/>
      <w:color w:val="404040" w:themeColor="text1" w:themeTint="BF"/>
    </w:rPr>
  </w:style>
  <w:style w:type="paragraph" w:styleId="ListParagraph">
    <w:name w:val="List Paragraph"/>
    <w:basedOn w:val="Normal"/>
    <w:uiPriority w:val="1"/>
    <w:qFormat/>
    <w:rsid w:val="00C53A31"/>
    <w:pPr>
      <w:ind w:left="720"/>
      <w:contextualSpacing/>
    </w:pPr>
  </w:style>
  <w:style w:type="character" w:styleId="IntenseEmphasis">
    <w:name w:val="Intense Emphasis"/>
    <w:basedOn w:val="DefaultParagraphFont"/>
    <w:uiPriority w:val="21"/>
    <w:qFormat/>
    <w:rsid w:val="00C53A31"/>
    <w:rPr>
      <w:i/>
      <w:iCs/>
      <w:color w:val="0F4761" w:themeColor="accent1" w:themeShade="BF"/>
    </w:rPr>
  </w:style>
  <w:style w:type="paragraph" w:styleId="IntenseQuote">
    <w:name w:val="Intense Quote"/>
    <w:basedOn w:val="Normal"/>
    <w:next w:val="Normal"/>
    <w:link w:val="IntenseQuoteChar"/>
    <w:uiPriority w:val="30"/>
    <w:qFormat/>
    <w:rsid w:val="00C53A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53A31"/>
    <w:rPr>
      <w:i/>
      <w:iCs/>
      <w:color w:val="0F4761" w:themeColor="accent1" w:themeShade="BF"/>
    </w:rPr>
  </w:style>
  <w:style w:type="character" w:styleId="IntenseReference">
    <w:name w:val="Intense Reference"/>
    <w:basedOn w:val="DefaultParagraphFont"/>
    <w:uiPriority w:val="32"/>
    <w:qFormat/>
    <w:rsid w:val="00C53A31"/>
    <w:rPr>
      <w:b/>
      <w:bCs/>
      <w:smallCaps/>
      <w:color w:val="0F4761" w:themeColor="accent1" w:themeShade="BF"/>
      <w:spacing w:val="5"/>
    </w:rPr>
  </w:style>
  <w:style w:type="paragraph" w:styleId="BodyText">
    <w:name w:val="Body Text"/>
    <w:basedOn w:val="Normal"/>
    <w:link w:val="BodyTextChar"/>
    <w:uiPriority w:val="1"/>
    <w:qFormat/>
    <w:rsid w:val="008F0640"/>
    <w:rPr>
      <w:sz w:val="24"/>
      <w:szCs w:val="24"/>
    </w:rPr>
  </w:style>
  <w:style w:type="character" w:customStyle="1" w:styleId="BodyTextChar">
    <w:name w:val="Body Text Char"/>
    <w:basedOn w:val="DefaultParagraphFont"/>
    <w:link w:val="BodyText"/>
    <w:uiPriority w:val="1"/>
    <w:rsid w:val="008F0640"/>
    <w:rPr>
      <w:rFonts w:ascii="Times New Roman" w:eastAsia="Times New Roman" w:hAnsi="Times New Roman" w:cs="Times New Roman"/>
      <w:kern w:val="0"/>
      <w:lang w:val="en-US"/>
      <w14:ligatures w14:val="none"/>
    </w:rPr>
  </w:style>
  <w:style w:type="paragraph" w:styleId="Footer">
    <w:name w:val="footer"/>
    <w:basedOn w:val="Normal"/>
    <w:link w:val="FooterChar"/>
    <w:uiPriority w:val="99"/>
    <w:unhideWhenUsed/>
    <w:rsid w:val="00304F83"/>
    <w:pPr>
      <w:tabs>
        <w:tab w:val="center" w:pos="4513"/>
        <w:tab w:val="right" w:pos="9026"/>
      </w:tabs>
    </w:pPr>
  </w:style>
  <w:style w:type="character" w:customStyle="1" w:styleId="FooterChar">
    <w:name w:val="Footer Char"/>
    <w:basedOn w:val="DefaultParagraphFont"/>
    <w:link w:val="Footer"/>
    <w:uiPriority w:val="99"/>
    <w:rsid w:val="00304F83"/>
    <w:rPr>
      <w:rFonts w:ascii="Times New Roman" w:eastAsia="Times New Roman" w:hAnsi="Times New Roman" w:cs="Times New Roman"/>
      <w:kern w:val="0"/>
      <w:sz w:val="22"/>
      <w:szCs w:val="22"/>
      <w:lang w:val="en-US"/>
      <w14:ligatures w14:val="none"/>
    </w:rPr>
  </w:style>
  <w:style w:type="character" w:styleId="PageNumber">
    <w:name w:val="page number"/>
    <w:basedOn w:val="DefaultParagraphFont"/>
    <w:uiPriority w:val="99"/>
    <w:semiHidden/>
    <w:unhideWhenUsed/>
    <w:rsid w:val="00304F83"/>
  </w:style>
  <w:style w:type="paragraph" w:customStyle="1" w:styleId="TableParagraph">
    <w:name w:val="Table Paragraph"/>
    <w:basedOn w:val="Normal"/>
    <w:uiPriority w:val="1"/>
    <w:qFormat/>
    <w:rsid w:val="00F301FF"/>
    <w:pPr>
      <w:ind w:left="107"/>
    </w:pPr>
    <w:rPr>
      <w:rFonts w:ascii="Arial" w:eastAsia="Arial" w:hAnsi="Arial" w:cs="Arial"/>
    </w:rPr>
  </w:style>
  <w:style w:type="paragraph" w:styleId="Header">
    <w:name w:val="header"/>
    <w:basedOn w:val="Normal"/>
    <w:link w:val="HeaderChar"/>
    <w:uiPriority w:val="99"/>
    <w:unhideWhenUsed/>
    <w:rsid w:val="00461DBF"/>
    <w:pPr>
      <w:tabs>
        <w:tab w:val="center" w:pos="4513"/>
        <w:tab w:val="right" w:pos="9026"/>
      </w:tabs>
    </w:pPr>
  </w:style>
  <w:style w:type="character" w:customStyle="1" w:styleId="HeaderChar">
    <w:name w:val="Header Char"/>
    <w:basedOn w:val="DefaultParagraphFont"/>
    <w:link w:val="Header"/>
    <w:uiPriority w:val="99"/>
    <w:rsid w:val="00461DBF"/>
    <w:rPr>
      <w:rFonts w:ascii="Times New Roman" w:eastAsia="Times New Roman" w:hAnsi="Times New Roman" w:cs="Times New Roman"/>
      <w:kern w:val="0"/>
      <w:sz w:val="22"/>
      <w:szCs w:val="22"/>
      <w:lang w:val="en-US"/>
      <w14:ligatures w14:val="none"/>
    </w:rPr>
  </w:style>
  <w:style w:type="paragraph" w:styleId="CommentText">
    <w:name w:val="annotation text"/>
    <w:basedOn w:val="Normal"/>
    <w:link w:val="CommentTextChar"/>
    <w:uiPriority w:val="99"/>
    <w:unhideWhenUsed/>
    <w:rsid w:val="00DC6535"/>
    <w:rPr>
      <w:rFonts w:ascii="Arial" w:eastAsia="Arial" w:hAnsi="Arial" w:cs="Arial"/>
      <w:sz w:val="20"/>
      <w:szCs w:val="20"/>
      <w:lang w:val="en-GB"/>
    </w:rPr>
  </w:style>
  <w:style w:type="character" w:customStyle="1" w:styleId="CommentTextChar">
    <w:name w:val="Comment Text Char"/>
    <w:basedOn w:val="DefaultParagraphFont"/>
    <w:link w:val="CommentText"/>
    <w:uiPriority w:val="99"/>
    <w:rsid w:val="00DC6535"/>
    <w:rPr>
      <w:rFonts w:ascii="Arial" w:eastAsia="Arial" w:hAnsi="Arial" w:cs="Arial"/>
      <w:kern w:val="0"/>
      <w:sz w:val="20"/>
      <w:szCs w:val="20"/>
      <w14:ligatures w14:val="none"/>
    </w:rPr>
  </w:style>
  <w:style w:type="character" w:styleId="CommentReference">
    <w:name w:val="annotation reference"/>
    <w:basedOn w:val="DefaultParagraphFont"/>
    <w:uiPriority w:val="99"/>
    <w:semiHidden/>
    <w:unhideWhenUsed/>
    <w:rsid w:val="00DC6535"/>
    <w:rPr>
      <w:sz w:val="16"/>
      <w:szCs w:val="16"/>
    </w:rPr>
  </w:style>
  <w:style w:type="paragraph" w:styleId="FootnoteText">
    <w:name w:val="footnote text"/>
    <w:basedOn w:val="Normal"/>
    <w:link w:val="FootnoteTextChar"/>
    <w:uiPriority w:val="99"/>
    <w:semiHidden/>
    <w:unhideWhenUsed/>
    <w:rsid w:val="002831C3"/>
    <w:rPr>
      <w:sz w:val="20"/>
      <w:szCs w:val="20"/>
    </w:rPr>
  </w:style>
  <w:style w:type="character" w:customStyle="1" w:styleId="FootnoteTextChar">
    <w:name w:val="Footnote Text Char"/>
    <w:basedOn w:val="DefaultParagraphFont"/>
    <w:link w:val="FootnoteText"/>
    <w:uiPriority w:val="99"/>
    <w:semiHidden/>
    <w:rsid w:val="002831C3"/>
    <w:rPr>
      <w:rFonts w:ascii="Times New Roman" w:eastAsia="Times New Roman" w:hAnsi="Times New Roman" w:cs="Times New Roman"/>
      <w:kern w:val="0"/>
      <w:sz w:val="20"/>
      <w:szCs w:val="20"/>
      <w:lang w:val="en-US"/>
      <w14:ligatures w14:val="none"/>
    </w:rPr>
  </w:style>
  <w:style w:type="character" w:styleId="FootnoteReference">
    <w:name w:val="footnote reference"/>
    <w:basedOn w:val="DefaultParagraphFont"/>
    <w:semiHidden/>
    <w:unhideWhenUsed/>
    <w:rsid w:val="002831C3"/>
    <w:rPr>
      <w:vertAlign w:val="superscript"/>
    </w:rPr>
  </w:style>
  <w:style w:type="table" w:customStyle="1" w:styleId="TableGrid1">
    <w:name w:val="Table Grid1"/>
    <w:basedOn w:val="TableNormal"/>
    <w:next w:val="TableGrid"/>
    <w:uiPriority w:val="59"/>
    <w:rsid w:val="00543909"/>
    <w:rPr>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5439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FF1F92"/>
    <w:rPr>
      <w:rFonts w:ascii="Times New Roman" w:eastAsia="Times New Roman" w:hAnsi="Times New Roman" w:cs="Times New Roman"/>
      <w:b/>
      <w:bCs/>
      <w:lang w:val="en-US"/>
    </w:rPr>
  </w:style>
  <w:style w:type="character" w:customStyle="1" w:styleId="CommentSubjectChar">
    <w:name w:val="Comment Subject Char"/>
    <w:basedOn w:val="CommentTextChar"/>
    <w:link w:val="CommentSubject"/>
    <w:uiPriority w:val="99"/>
    <w:semiHidden/>
    <w:rsid w:val="00FF1F92"/>
    <w:rPr>
      <w:rFonts w:ascii="Times New Roman" w:eastAsia="Times New Roman" w:hAnsi="Times New Roman" w:cs="Times New Roman"/>
      <w:b/>
      <w:bCs/>
      <w:kern w:val="0"/>
      <w:sz w:val="20"/>
      <w:szCs w:val="20"/>
      <w:lang w:val="en-US"/>
      <w14:ligatures w14:val="none"/>
    </w:rPr>
  </w:style>
  <w:style w:type="paragraph" w:styleId="Revision">
    <w:name w:val="Revision"/>
    <w:hidden/>
    <w:uiPriority w:val="99"/>
    <w:semiHidden/>
    <w:rsid w:val="002E24DB"/>
    <w:rPr>
      <w:rFonts w:ascii="Times New Roman" w:eastAsia="Times New Roman" w:hAnsi="Times New Roman" w:cs="Times New Roman"/>
      <w:kern w:val="0"/>
      <w:sz w:val="22"/>
      <w:szCs w:val="22"/>
      <w:lang w:val="en-US"/>
      <w14:ligatures w14:val="none"/>
    </w:rPr>
  </w:style>
  <w:style w:type="character" w:styleId="Hyperlink">
    <w:name w:val="Hyperlink"/>
    <w:basedOn w:val="DefaultParagraphFont"/>
    <w:uiPriority w:val="99"/>
    <w:unhideWhenUsed/>
    <w:rsid w:val="00A3595D"/>
    <w:rPr>
      <w:color w:val="467886" w:themeColor="hyperlink"/>
      <w:u w:val="single"/>
    </w:rPr>
  </w:style>
  <w:style w:type="character" w:styleId="UnresolvedMention">
    <w:name w:val="Unresolved Mention"/>
    <w:basedOn w:val="DefaultParagraphFont"/>
    <w:uiPriority w:val="99"/>
    <w:semiHidden/>
    <w:unhideWhenUsed/>
    <w:rsid w:val="00A3595D"/>
    <w:rPr>
      <w:color w:val="605E5C"/>
      <w:shd w:val="clear" w:color="auto" w:fill="E1DFDD"/>
    </w:rPr>
  </w:style>
  <w:style w:type="paragraph" w:styleId="NormalWeb">
    <w:name w:val="Normal (Web)"/>
    <w:basedOn w:val="Normal"/>
    <w:uiPriority w:val="99"/>
    <w:semiHidden/>
    <w:unhideWhenUsed/>
    <w:rsid w:val="00F52D42"/>
    <w:pPr>
      <w:widowControl/>
      <w:autoSpaceDE/>
      <w:autoSpaceDN/>
      <w:spacing w:before="100" w:beforeAutospacing="1" w:after="100" w:afterAutospacing="1"/>
    </w:pPr>
    <w:rPr>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www.gov.uk/government/publications/advanced-nuclear-pipeline-how-to-apply" TargetMode="External"/><Relationship Id="rId2" Type="http://schemas.openxmlformats.org/officeDocument/2006/relationships/hyperlink" Target="https://www.gov.uk/government/publications/advanced-nuclear-framework" TargetMode="External"/><Relationship Id="rId1" Type="http://schemas.openxmlformats.org/officeDocument/2006/relationships/hyperlink" Target="https://www.gov.uk/government/publications/advanced-nuclear-framewor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98FE30C882C1D4D8D7699F8FF04B2B4" ma:contentTypeVersion="25" ma:contentTypeDescription="Create a new document." ma:contentTypeScope="" ma:versionID="b065d8de3cbb4772b1d3eeecd67b0dfe">
  <xsd:schema xmlns:xsd="http://www.w3.org/2001/XMLSchema" xmlns:xs="http://www.w3.org/2001/XMLSchema" xmlns:p="http://schemas.microsoft.com/office/2006/metadata/properties" xmlns:ns2="0063f72e-ace3-48fb-9c1f-5b513408b31f" xmlns:ns3="fbd4063b-56e2-45fe-a629-6f07d2b41603" xmlns:ns4="b413c3fd-5a3b-4239-b985-69032e371c04" xmlns:ns5="a8f60570-4bd3-4f2b-950b-a996de8ab151" xmlns:ns6="037429d3-ebc3-4393-a8f7-d8ccade6149e" xmlns:ns7="aaacb922-5235-4a66-b188-303b9b46fbd7" targetNamespace="http://schemas.microsoft.com/office/2006/metadata/properties" ma:root="true" ma:fieldsID="3054beee6035f842416584067418a5c9" ns2:_="" ns3:_="" ns4:_="" ns5:_="" ns6:_="" ns7:_="">
    <xsd:import namespace="0063f72e-ace3-48fb-9c1f-5b513408b31f"/>
    <xsd:import namespace="fbd4063b-56e2-45fe-a629-6f07d2b41603"/>
    <xsd:import namespace="b413c3fd-5a3b-4239-b985-69032e371c04"/>
    <xsd:import namespace="a8f60570-4bd3-4f2b-950b-a996de8ab151"/>
    <xsd:import namespace="037429d3-ebc3-4393-a8f7-d8ccade6149e"/>
    <xsd:import namespace="aaacb922-5235-4a66-b188-303b9b46fbd7"/>
    <xsd:element name="properties">
      <xsd:complexType>
        <xsd:sequence>
          <xsd:element name="documentManagement">
            <xsd:complexType>
              <xsd:all>
                <xsd:element ref="ns2:Security_x0020_Classification" minOccurs="0"/>
                <xsd:element ref="ns2:Descriptor" minOccurs="0"/>
                <xsd:element ref="ns3:m975189f4ba442ecbf67d4147307b177" minOccurs="0"/>
                <xsd:element ref="ns3:TaxCatchAll" minOccurs="0"/>
                <xsd:element ref="ns3:TaxCatchAllLabel" minOccurs="0"/>
                <xsd:element ref="ns4:Government_x0020_Body" minOccurs="0"/>
                <xsd:element ref="ns4:Date_x0020_Opened" minOccurs="0"/>
                <xsd:element ref="ns4:Date_x0020_Closed" minOccurs="0"/>
                <xsd:element ref="ns5:Retention_x0020_Label" minOccurs="0"/>
                <xsd:element ref="ns6:MediaServiceMetadata" minOccurs="0"/>
                <xsd:element ref="ns6:MediaServiceFastMetadata" minOccurs="0"/>
                <xsd:element ref="ns6:MediaServiceAutoKeyPoints" minOccurs="0"/>
                <xsd:element ref="ns6:MediaServiceKeyPoints" minOccurs="0"/>
                <xsd:element ref="ns3:SharedWithUsers" minOccurs="0"/>
                <xsd:element ref="ns3:SharedWithDetails" minOccurs="0"/>
                <xsd:element ref="ns7:LegacyData" minOccurs="0"/>
                <xsd:element ref="ns6:MediaServiceAutoTags" minOccurs="0"/>
                <xsd:element ref="ns6:MediaServiceOCR" minOccurs="0"/>
                <xsd:element ref="ns6:MediaServiceGenerationTime" minOccurs="0"/>
                <xsd:element ref="ns6:MediaServiceEventHashCode" minOccurs="0"/>
                <xsd:element ref="ns3:_dlc_DocId" minOccurs="0"/>
                <xsd:element ref="ns3:_dlc_DocIdUrl" minOccurs="0"/>
                <xsd:element ref="ns3:_dlc_DocIdPersistId" minOccurs="0"/>
                <xsd:element ref="ns6:MediaServiceDateTaken" minOccurs="0"/>
                <xsd:element ref="ns6:MediaServiceLocation" minOccurs="0"/>
                <xsd:element ref="ns6:MediaLengthInSeconds" minOccurs="0"/>
                <xsd:element ref="ns6:lcf76f155ced4ddcb4097134ff3c332f" minOccurs="0"/>
                <xsd:element ref="ns6:MediaServiceObjectDetectorVersions" minOccurs="0"/>
                <xsd:element ref="ns6:MediaServiceSearchProperties" minOccurs="0"/>
                <xsd:element ref="ns6: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63f72e-ace3-48fb-9c1f-5b513408b31f" elementFormDefault="qualified">
    <xsd:import namespace="http://schemas.microsoft.com/office/2006/documentManagement/types"/>
    <xsd:import namespace="http://schemas.microsoft.com/office/infopath/2007/PartnerControls"/>
    <xsd:element name="Security_x0020_Classification" ma:index="8" nillable="true" ma:displayName="Security Classification" ma:default="OFFICIAL" ma:format="Dropdown" ma:indexed="true" ma:internalName="Security_x0020_Classification">
      <xsd:simpleType>
        <xsd:restriction base="dms:Choice">
          <xsd:enumeration value="OFFICIAL"/>
          <xsd:enumeration value="OFFICIAL - SENSITIVE"/>
        </xsd:restriction>
      </xsd:simpleType>
    </xsd:element>
    <xsd:element name="Descriptor" ma:index="9" nillable="true" ma:displayName="Descriptor" ma:default="" ma:format="Dropdown" ma:indexed="true" ma:internalName="Descriptor">
      <xsd:simpleType>
        <xsd:restriction base="dms:Choice">
          <xsd:enumeration value="COMMERCIAL"/>
          <xsd:enumeration value="PERSONAL"/>
          <xsd:enumeration value="LOCSEN"/>
        </xsd:restriction>
      </xsd:simpleType>
    </xsd:element>
  </xsd:schema>
  <xsd:schema xmlns:xsd="http://www.w3.org/2001/XMLSchema" xmlns:xs="http://www.w3.org/2001/XMLSchema" xmlns:dms="http://schemas.microsoft.com/office/2006/documentManagement/types" xmlns:pc="http://schemas.microsoft.com/office/infopath/2007/PartnerControls" targetNamespace="fbd4063b-56e2-45fe-a629-6f07d2b41603" elementFormDefault="qualified">
    <xsd:import namespace="http://schemas.microsoft.com/office/2006/documentManagement/types"/>
    <xsd:import namespace="http://schemas.microsoft.com/office/infopath/2007/PartnerControls"/>
    <xsd:element name="m975189f4ba442ecbf67d4147307b177" ma:index="10" nillable="true" ma:taxonomy="true" ma:internalName="m975189f4ba442ecbf67d4147307b177" ma:taxonomyFieldName="Business_x0020_Unit" ma:displayName="Business Unit" ma:default="1;#Nuclear Directorate|71b625b1-cf3c-40a9-a1be-2d86a70e1fbc" ma:fieldId="{6975189f-4ba4-42ec-bf67-d4147307b177}" ma:sspId="9b0aeba9-2bce-41c2-8545-5d12d676a674" ma:termSetId="6f71e40e-3a2e-4baf-91d9-2069eb354530" ma:anchorId="00000000-0000-0000-0000-000000000000" ma:open="false" ma:isKeyword="false">
      <xsd:complexType>
        <xsd:sequence>
          <xsd:element ref="pc:Terms" minOccurs="0" maxOccurs="1"/>
        </xsd:sequence>
      </xsd:complexType>
    </xsd:element>
    <xsd:element name="TaxCatchAll" ma:index="11" nillable="true" ma:displayName="Taxonomy Catch All Column" ma:hidden="true" ma:list="{e89cd8e7-b0fd-46c5-b736-15794c1501af}" ma:internalName="TaxCatchAll" ma:showField="CatchAllData" ma:web="fbd4063b-56e2-45fe-a629-6f07d2b41603">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e89cd8e7-b0fd-46c5-b736-15794c1501af}" ma:internalName="TaxCatchAllLabel" ma:readOnly="true" ma:showField="CatchAllDataLabel" ma:web="fbd4063b-56e2-45fe-a629-6f07d2b41603">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element name="_dlc_DocId" ma:index="29" nillable="true" ma:displayName="Document ID Value" ma:description="The value of the document ID assigned to this item." ma:internalName="_dlc_DocId" ma:readOnly="true">
      <xsd:simpleType>
        <xsd:restriction base="dms:Text"/>
      </xsd:simpleType>
    </xsd:element>
    <xsd:element name="_dlc_DocIdUrl" ma:index="3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1"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413c3fd-5a3b-4239-b985-69032e371c04" elementFormDefault="qualified">
    <xsd:import namespace="http://schemas.microsoft.com/office/2006/documentManagement/types"/>
    <xsd:import namespace="http://schemas.microsoft.com/office/infopath/2007/PartnerControls"/>
    <xsd:element name="Government_x0020_Body" ma:index="14" nillable="true" ma:displayName="Government Body" ma:default="BEIS" ma:internalName="Government_x0020_Body">
      <xsd:simpleType>
        <xsd:restriction base="dms:Text">
          <xsd:maxLength value="255"/>
        </xsd:restriction>
      </xsd:simpleType>
    </xsd:element>
    <xsd:element name="Date_x0020_Opened" ma:index="15" nillable="true" ma:displayName="Date Opened" ma:default="[Today]" ma:format="DateOnly" ma:internalName="Date_x0020_Opened">
      <xsd:simpleType>
        <xsd:restriction base="dms:DateTime"/>
      </xsd:simpleType>
    </xsd:element>
    <xsd:element name="Date_x0020_Closed" ma:index="16" nillable="true" ma:displayName="Date Closed" ma:format="DateOnly" ma:internalName="Date_x0020_Clos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8f60570-4bd3-4f2b-950b-a996de8ab151" elementFormDefault="qualified">
    <xsd:import namespace="http://schemas.microsoft.com/office/2006/documentManagement/types"/>
    <xsd:import namespace="http://schemas.microsoft.com/office/infopath/2007/PartnerControls"/>
    <xsd:element name="Retention_x0020_Label" ma:index="17" nillable="true" ma:displayName="Retention Label" ma:internalName="Retention_x0020_Label">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37429d3-ebc3-4393-a8f7-d8ccade6149e"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DateTaken" ma:index="32" nillable="true" ma:displayName="MediaServiceDateTaken" ma:hidden="true" ma:internalName="MediaServiceDateTaken" ma:readOnly="true">
      <xsd:simpleType>
        <xsd:restriction base="dms:Text"/>
      </xsd:simpleType>
    </xsd:element>
    <xsd:element name="MediaServiceLocation" ma:index="33" nillable="true" ma:displayName="Location" ma:internalName="MediaServiceLocation" ma:readOnly="true">
      <xsd:simpleType>
        <xsd:restriction base="dms:Text"/>
      </xsd:simpleType>
    </xsd:element>
    <xsd:element name="MediaLengthInSeconds" ma:index="34" nillable="true" ma:displayName="MediaLengthInSeconds" ma:hidden="true" ma:internalName="MediaLengthInSeconds" ma:readOnly="true">
      <xsd:simpleType>
        <xsd:restriction base="dms:Unknown"/>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9b0aeba9-2bce-41c2-8545-5d12d676a67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7" nillable="true" ma:displayName="MediaServiceObjectDetectorVersions" ma:hidden="true" ma:indexed="true" ma:internalName="MediaServiceObjectDetectorVersions" ma:readOnly="true">
      <xsd:simpleType>
        <xsd:restriction base="dms:Text"/>
      </xsd:simpleType>
    </xsd:element>
    <xsd:element name="MediaServiceSearchProperties" ma:index="38" nillable="true" ma:displayName="MediaServiceSearchProperties" ma:hidden="true" ma:internalName="MediaServiceSearchProperties" ma:readOnly="true">
      <xsd:simpleType>
        <xsd:restriction base="dms:Note"/>
      </xsd:simpleType>
    </xsd:element>
    <xsd:element name="MediaServiceBillingMetadata" ma:index="3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aacb922-5235-4a66-b188-303b9b46fbd7" elementFormDefault="qualified">
    <xsd:import namespace="http://schemas.microsoft.com/office/2006/documentManagement/types"/>
    <xsd:import namespace="http://schemas.microsoft.com/office/infopath/2007/PartnerControls"/>
    <xsd:element name="LegacyData" ma:index="24" nillable="true" ma:displayName="Legacy Data" ma:internalName="LegacyData">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Government_x0020_Body xmlns="b413c3fd-5a3b-4239-b985-69032e371c04">BEIS</Government_x0020_Body>
    <Date_x0020_Opened xmlns="b413c3fd-5a3b-4239-b985-69032e371c04">2026-03-03T16:37:12+00:00</Date_x0020_Opened>
    <LegacyData xmlns="aaacb922-5235-4a66-b188-303b9b46fbd7" xsi:nil="true"/>
    <m975189f4ba442ecbf67d4147307b177 xmlns="fbd4063b-56e2-45fe-a629-6f07d2b41603">
      <Terms xmlns="http://schemas.microsoft.com/office/infopath/2007/PartnerControls">
        <TermInfo xmlns="http://schemas.microsoft.com/office/infopath/2007/PartnerControls">
          <TermName xmlns="http://schemas.microsoft.com/office/infopath/2007/PartnerControls">Nuclear Directorate</TermName>
          <TermId xmlns="http://schemas.microsoft.com/office/infopath/2007/PartnerControls">71b625b1-cf3c-40a9-a1be-2d86a70e1fbc</TermId>
        </TermInfo>
      </Terms>
    </m975189f4ba442ecbf67d4147307b177>
    <Descriptor xmlns="0063f72e-ace3-48fb-9c1f-5b513408b31f" xsi:nil="true"/>
    <TaxCatchAll xmlns="fbd4063b-56e2-45fe-a629-6f07d2b41603">
      <Value>1</Value>
    </TaxCatchAll>
    <Security_x0020_Classification xmlns="0063f72e-ace3-48fb-9c1f-5b513408b31f">OFFICIAL</Security_x0020_Classification>
    <Retention_x0020_Label xmlns="a8f60570-4bd3-4f2b-950b-a996de8ab151" xsi:nil="true"/>
    <Date_x0020_Closed xmlns="b413c3fd-5a3b-4239-b985-69032e371c04" xsi:nil="true"/>
    <lcf76f155ced4ddcb4097134ff3c332f xmlns="037429d3-ebc3-4393-a8f7-d8ccade6149e">
      <Terms xmlns="http://schemas.microsoft.com/office/infopath/2007/PartnerControls"/>
    </lcf76f155ced4ddcb4097134ff3c332f>
    <_dlc_DocId xmlns="fbd4063b-56e2-45fe-a629-6f07d2b41603">WWAFM7FCCPRY-1781139079-92986</_dlc_DocId>
    <_dlc_DocIdUrl xmlns="fbd4063b-56e2-45fe-a629-6f07d2b41603">
      <Url>https://beisgov.sharepoint.com/sites/AdvancedNuclearInnovation/_layouts/15/DocIdRedir.aspx?ID=WWAFM7FCCPRY-1781139079-92986</Url>
      <Description>WWAFM7FCCPRY-1781139079-92986</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E9FF670E-BA46-46D3-A4B6-1705188CDB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63f72e-ace3-48fb-9c1f-5b513408b31f"/>
    <ds:schemaRef ds:uri="fbd4063b-56e2-45fe-a629-6f07d2b41603"/>
    <ds:schemaRef ds:uri="b413c3fd-5a3b-4239-b985-69032e371c04"/>
    <ds:schemaRef ds:uri="a8f60570-4bd3-4f2b-950b-a996de8ab151"/>
    <ds:schemaRef ds:uri="037429d3-ebc3-4393-a8f7-d8ccade6149e"/>
    <ds:schemaRef ds:uri="aaacb922-5235-4a66-b188-303b9b46fb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78B1A4F-FAFB-4B1D-938B-CA4032AED2AD}">
  <ds:schemaRefs>
    <ds:schemaRef ds:uri="http://schemas.microsoft.com/office/2006/metadata/properties"/>
    <ds:schemaRef ds:uri="http://schemas.microsoft.com/office/infopath/2007/PartnerControls"/>
    <ds:schemaRef ds:uri="b413c3fd-5a3b-4239-b985-69032e371c04"/>
    <ds:schemaRef ds:uri="aaacb922-5235-4a66-b188-303b9b46fbd7"/>
    <ds:schemaRef ds:uri="fbd4063b-56e2-45fe-a629-6f07d2b41603"/>
    <ds:schemaRef ds:uri="0063f72e-ace3-48fb-9c1f-5b513408b31f"/>
    <ds:schemaRef ds:uri="a8f60570-4bd3-4f2b-950b-a996de8ab151"/>
    <ds:schemaRef ds:uri="037429d3-ebc3-4393-a8f7-d8ccade6149e"/>
  </ds:schemaRefs>
</ds:datastoreItem>
</file>

<file path=customXml/itemProps3.xml><?xml version="1.0" encoding="utf-8"?>
<ds:datastoreItem xmlns:ds="http://schemas.openxmlformats.org/officeDocument/2006/customXml" ds:itemID="{AA343C19-99CB-4197-9F77-2BDDE23F5482}">
  <ds:schemaRefs>
    <ds:schemaRef ds:uri="http://schemas.microsoft.com/sharepoint/v3/contenttype/forms"/>
  </ds:schemaRefs>
</ds:datastoreItem>
</file>

<file path=customXml/itemProps4.xml><?xml version="1.0" encoding="utf-8"?>
<ds:datastoreItem xmlns:ds="http://schemas.openxmlformats.org/officeDocument/2006/customXml" ds:itemID="{5227BA45-BBF5-4F59-92AF-07EB01402BF3}">
  <ds:schemaRefs>
    <ds:schemaRef ds:uri="http://schemas.openxmlformats.org/officeDocument/2006/bibliography"/>
  </ds:schemaRefs>
</ds:datastoreItem>
</file>

<file path=customXml/itemProps5.xml><?xml version="1.0" encoding="utf-8"?>
<ds:datastoreItem xmlns:ds="http://schemas.openxmlformats.org/officeDocument/2006/customXml" ds:itemID="{84EFA580-A212-4703-AE32-5C83A30E573E}">
  <ds:schemaRefs>
    <ds:schemaRef ds:uri="http://schemas.microsoft.com/sharepoint/events"/>
  </ds:schemaRefs>
</ds:datastoreItem>
</file>

<file path=docMetadata/LabelInfo.xml><?xml version="1.0" encoding="utf-8"?>
<clbl:labelList xmlns:clbl="http://schemas.microsoft.com/office/2020/mipLabelMetadata">
  <clbl:label id="{a0accbc2-0077-4f79-9db9-478bbfc854b2}" enabled="1" method="Privileged" siteId="{e7837511-d104-4b1d-b4e5-5257711dcc58}" removed="0"/>
  <clbl:label id="{c602cab8-3946-432a-85f1-8b9b29477bb4}" enabled="1" method="Privileged" siteId="{cbac7005-02c1-43eb-b497-e6492d1b2dd8}" removed="0"/>
</clbl:labelList>
</file>

<file path=docProps/app.xml><?xml version="1.0" encoding="utf-8"?>
<Properties xmlns="http://schemas.openxmlformats.org/officeDocument/2006/extended-properties" xmlns:vt="http://schemas.openxmlformats.org/officeDocument/2006/docPropsVTypes">
  <Template>Normal.dotm</Template>
  <TotalTime>2</TotalTime>
  <Pages>7</Pages>
  <Words>2484</Words>
  <Characters>13766</Characters>
  <Application>Microsoft Office Word</Application>
  <DocSecurity>0</DocSecurity>
  <Lines>245</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Ahmad</dc:creator>
  <cp:keywords/>
  <dc:description/>
  <cp:lastModifiedBy>Gibson, Rachel (Energy Security)</cp:lastModifiedBy>
  <cp:revision>3</cp:revision>
  <cp:lastPrinted>2026-02-27T12:59:00Z</cp:lastPrinted>
  <dcterms:created xsi:type="dcterms:W3CDTF">2026-03-03T16:44:00Z</dcterms:created>
  <dcterms:modified xsi:type="dcterms:W3CDTF">2026-03-03T16:45:00Z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55125ac6,6a6013cd,afcd4e3</vt:lpwstr>
  </property>
  <property fmtid="{D5CDD505-2E9C-101B-9397-08002B2CF9AE}" pid="3" name="ClassificationContentMarkingHeaderFontProps">
    <vt:lpwstr>#000000,10,Aptos</vt:lpwstr>
  </property>
  <property fmtid="{D5CDD505-2E9C-101B-9397-08002B2CF9AE}" pid="4" name="ClassificationContentMarkingHeaderText">
    <vt:lpwstr>OFFICIAL-SENSITIVE</vt:lpwstr>
  </property>
  <property fmtid="{D5CDD505-2E9C-101B-9397-08002B2CF9AE}" pid="5" name="ClassificationContentMarkingFooterShapeIds">
    <vt:lpwstr>3ef9e86d,28a3fb1b,65e30848,37f9c2d,29bbdddc,44fdef88,406892f0</vt:lpwstr>
  </property>
  <property fmtid="{D5CDD505-2E9C-101B-9397-08002B2CF9AE}" pid="6" name="ClassificationContentMarkingFooterFontProps">
    <vt:lpwstr>#000000,10,Aptos</vt:lpwstr>
  </property>
  <property fmtid="{D5CDD505-2E9C-101B-9397-08002B2CF9AE}" pid="7" name="ClassificationContentMarkingFooterText">
    <vt:lpwstr>OFFICIAL - SENSITIVE</vt:lpwstr>
  </property>
  <property fmtid="{D5CDD505-2E9C-101B-9397-08002B2CF9AE}" pid="8" name="ContentTypeId">
    <vt:lpwstr>0x010100B98FE30C882C1D4D8D7699F8FF04B2B4</vt:lpwstr>
  </property>
  <property fmtid="{D5CDD505-2E9C-101B-9397-08002B2CF9AE}" pid="9" name="MediaServiceImageTags">
    <vt:lpwstr/>
  </property>
  <property fmtid="{D5CDD505-2E9C-101B-9397-08002B2CF9AE}" pid="10" name="m817f42addf14c9a838da36e78800043">
    <vt:lpwstr>GBN|250ef1db-e554-2c1b-9504-b47d71fda206</vt:lpwstr>
  </property>
  <property fmtid="{D5CDD505-2E9C-101B-9397-08002B2CF9AE}" pid="11" name="KIM_GovernmentBody">
    <vt:lpwstr>1;#Great British Nuclear|3d91082a-5563-6edd-bef0-366135c86dd5</vt:lpwstr>
  </property>
  <property fmtid="{D5CDD505-2E9C-101B-9397-08002B2CF9AE}" pid="12" name="c6f593ada1854b629148449de059396b">
    <vt:lpwstr>Great British Nuclear|3d91082a-5563-6edd-bef0-366135c86dd5</vt:lpwstr>
  </property>
  <property fmtid="{D5CDD505-2E9C-101B-9397-08002B2CF9AE}" pid="13" name="KIM_Function">
    <vt:lpwstr>2;#GBN|250ef1db-e554-2c1b-9504-b47d71fda206</vt:lpwstr>
  </property>
  <property fmtid="{D5CDD505-2E9C-101B-9397-08002B2CF9AE}" pid="14" name="_dlc_DocIdItemGuid">
    <vt:lpwstr>32360a8f-8e08-4703-bd22-a1710d90b540</vt:lpwstr>
  </property>
  <property fmtid="{D5CDD505-2E9C-101B-9397-08002B2CF9AE}" pid="15" name="docLang">
    <vt:lpwstr>en</vt:lpwstr>
  </property>
  <property fmtid="{D5CDD505-2E9C-101B-9397-08002B2CF9AE}" pid="16" name="Business Unit">
    <vt:lpwstr>1;#Nuclear Directorate|71b625b1-cf3c-40a9-a1be-2d86a70e1fbc</vt:lpwstr>
  </property>
  <property fmtid="{D5CDD505-2E9C-101B-9397-08002B2CF9AE}" pid="17" name="Business_x0020_Unit">
    <vt:lpwstr>1;#Nuclear Directorate|71b625b1-cf3c-40a9-a1be-2d86a70e1fbc</vt:lpwstr>
  </property>
</Properties>
</file>