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72E7" w14:textId="77777777" w:rsidR="00E4565B" w:rsidRDefault="00E4565B"/>
    <w:p w14:paraId="6BC68A84" w14:textId="6749A0AE" w:rsidR="00F10C67" w:rsidRDefault="00F10C67" w:rsidP="00F10C67">
      <w:pPr>
        <w:jc w:val="center"/>
        <w:rPr>
          <w:rStyle w:val="normaltextrun"/>
          <w:b/>
          <w:bCs/>
          <w:color w:val="000000"/>
          <w:sz w:val="32"/>
          <w:szCs w:val="32"/>
          <w:shd w:val="clear" w:color="auto" w:fill="FFFFFF"/>
        </w:rPr>
      </w:pPr>
      <w:r>
        <w:rPr>
          <w:rStyle w:val="normaltextrun"/>
          <w:b/>
          <w:bCs/>
          <w:color w:val="000000"/>
          <w:sz w:val="32"/>
          <w:szCs w:val="32"/>
          <w:shd w:val="clear" w:color="auto" w:fill="FFFFFF"/>
        </w:rPr>
        <w:t>Assessing care needs and costs</w:t>
      </w:r>
    </w:p>
    <w:p w14:paraId="35E92DEC"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1. The onus of proving the cost of care or supervision under paragraph 52(e) and (f) is on the applicant. They must provide evidence of the costs claimed and give reasons why a similar level of care is not available from state provision. In particular, you should expect an applicant to have sought help from their local authority and to be able to provide a copy of their needs assessment. If you do not have that evidence it is unlikely you will be able to assess unmet needs. It is only such unmet needs which are provided for under the Scheme.</w:t>
      </w:r>
      <w:r>
        <w:rPr>
          <w:rStyle w:val="eop"/>
          <w:rFonts w:ascii="Arial" w:eastAsiaTheme="majorEastAsia" w:hAnsi="Arial" w:cs="Arial"/>
        </w:rPr>
        <w:t> </w:t>
      </w:r>
    </w:p>
    <w:p w14:paraId="4D938B2E"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04F3263"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2. You should also consider the other available evidence including medical and benefits evidence and any supporting statements from the carer, which may be taken from supplementary application forms.</w:t>
      </w:r>
      <w:r>
        <w:rPr>
          <w:rStyle w:val="eop"/>
          <w:rFonts w:ascii="Arial" w:eastAsiaTheme="majorEastAsia" w:hAnsi="Arial" w:cs="Arial"/>
        </w:rPr>
        <w:t> </w:t>
      </w:r>
    </w:p>
    <w:p w14:paraId="694CCF29"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2B457DF"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3. In assessing whether the cost of care or supervision in a claim is reasonable you may refer to the rates reproduced in ‘Facts &amp; Figures’ as a reliable guide. </w:t>
      </w:r>
      <w:r>
        <w:rPr>
          <w:rStyle w:val="eop"/>
          <w:rFonts w:ascii="Arial" w:eastAsiaTheme="majorEastAsia" w:hAnsi="Arial" w:cs="Arial"/>
        </w:rPr>
        <w:t> </w:t>
      </w:r>
    </w:p>
    <w:p w14:paraId="1B9BE925"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74BEFD5"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4. Where someone such as a family member is providing free care it is standard practice to make an award equivalent to the commercial rate payable for the care reduced by 25%. This reduction recognises that the care is not being provided on a commercial basis and </w:t>
      </w:r>
      <w:proofErr w:type="gramStart"/>
      <w:r>
        <w:rPr>
          <w:rStyle w:val="normaltextrun"/>
          <w:rFonts w:ascii="Arial" w:eastAsiaTheme="majorEastAsia" w:hAnsi="Arial" w:cs="Arial"/>
        </w:rPr>
        <w:t>takes into account</w:t>
      </w:r>
      <w:proofErr w:type="gramEnd"/>
      <w:r>
        <w:rPr>
          <w:rStyle w:val="normaltextrun"/>
          <w:rFonts w:ascii="Arial" w:eastAsiaTheme="majorEastAsia" w:hAnsi="Arial" w:cs="Arial"/>
        </w:rPr>
        <w:t> tax and national insurance liability which would be paid by an employee earning at that level.</w:t>
      </w:r>
      <w:r>
        <w:rPr>
          <w:rStyle w:val="eop"/>
          <w:rFonts w:ascii="Arial" w:eastAsiaTheme="majorEastAsia" w:hAnsi="Arial" w:cs="Arial"/>
        </w:rPr>
        <w:t> </w:t>
      </w:r>
    </w:p>
    <w:p w14:paraId="473C8B7B"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8BFC3FF" w14:textId="77777777" w:rsidR="00F10C67" w:rsidRDefault="00F10C67" w:rsidP="00F10C6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5. In most cases you should be able to </w:t>
      </w:r>
      <w:proofErr w:type="gramStart"/>
      <w:r>
        <w:rPr>
          <w:rStyle w:val="normaltextrun"/>
          <w:rFonts w:ascii="Arial" w:eastAsiaTheme="majorEastAsia" w:hAnsi="Arial" w:cs="Arial"/>
        </w:rPr>
        <w:t>make a decision</w:t>
      </w:r>
      <w:proofErr w:type="gramEnd"/>
      <w:r>
        <w:rPr>
          <w:rStyle w:val="normaltextrun"/>
          <w:rFonts w:ascii="Arial" w:eastAsiaTheme="majorEastAsia" w:hAnsi="Arial" w:cs="Arial"/>
        </w:rPr>
        <w:t> on the evidence and information the applicant provides and which is otherwise readily available. However, where you are unable to make a balance of probabilities assessment of unmet needs and associated costs on the available evidence you may consider obtaining expert evidence.</w:t>
      </w:r>
      <w:r>
        <w:rPr>
          <w:rStyle w:val="eop"/>
          <w:rFonts w:ascii="Arial" w:eastAsiaTheme="majorEastAsia" w:hAnsi="Arial" w:cs="Arial"/>
        </w:rPr>
        <w:t> </w:t>
      </w:r>
    </w:p>
    <w:p w14:paraId="78176440" w14:textId="33F76BA3" w:rsidR="00F10C67" w:rsidRDefault="00F10C67" w:rsidP="00F10C67"/>
    <w:p w14:paraId="18ACAE8A" w14:textId="028E0782" w:rsidR="00F10C67" w:rsidRDefault="00F10C67" w:rsidP="00F10C67"/>
    <w:sectPr w:rsidR="00F10C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43BF" w14:textId="77777777" w:rsidR="00241E1A" w:rsidRDefault="00241E1A" w:rsidP="00F10C67">
      <w:pPr>
        <w:spacing w:after="0" w:line="240" w:lineRule="auto"/>
      </w:pPr>
      <w:r>
        <w:separator/>
      </w:r>
    </w:p>
  </w:endnote>
  <w:endnote w:type="continuationSeparator" w:id="0">
    <w:p w14:paraId="004517CE" w14:textId="77777777" w:rsidR="00241E1A" w:rsidRDefault="00241E1A" w:rsidP="00F1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4828" w14:textId="77777777" w:rsidR="00351EA8" w:rsidRDefault="00351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6B6A" w14:textId="77777777" w:rsidR="00351EA8" w:rsidRDefault="00351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0018" w14:textId="77777777" w:rsidR="00351EA8" w:rsidRDefault="00351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4BAA" w14:textId="77777777" w:rsidR="00241E1A" w:rsidRDefault="00241E1A" w:rsidP="00F10C67">
      <w:pPr>
        <w:spacing w:after="0" w:line="240" w:lineRule="auto"/>
      </w:pPr>
      <w:r>
        <w:separator/>
      </w:r>
    </w:p>
  </w:footnote>
  <w:footnote w:type="continuationSeparator" w:id="0">
    <w:p w14:paraId="353E955B" w14:textId="77777777" w:rsidR="00241E1A" w:rsidRDefault="00241E1A" w:rsidP="00F1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2AD7" w14:textId="77777777" w:rsidR="00351EA8" w:rsidRDefault="00351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D1AA" w14:textId="4443CDF0" w:rsidR="00F10C67" w:rsidRDefault="00F10C67">
    <w:pPr>
      <w:pStyle w:val="Header"/>
    </w:pPr>
    <w:r>
      <w:rPr>
        <w:noProof/>
      </w:rPr>
      <w:drawing>
        <wp:inline distT="0" distB="0" distL="0" distR="0" wp14:anchorId="7840544A" wp14:editId="577A7F71">
          <wp:extent cx="2057400" cy="1219200"/>
          <wp:effectExtent l="0" t="0" r="0" b="0"/>
          <wp:docPr id="3" name="Picture 2" descr="Criminal Injuries Compens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A7A1" w14:textId="77777777" w:rsidR="00351EA8" w:rsidRDefault="00351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67"/>
    <w:rsid w:val="00241E1A"/>
    <w:rsid w:val="00351EA8"/>
    <w:rsid w:val="00404FB4"/>
    <w:rsid w:val="004F1F36"/>
    <w:rsid w:val="0058758C"/>
    <w:rsid w:val="007C4CA8"/>
    <w:rsid w:val="00AC6A18"/>
    <w:rsid w:val="00BD2759"/>
    <w:rsid w:val="00D75ACB"/>
    <w:rsid w:val="00E4565B"/>
    <w:rsid w:val="00F10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7BE4"/>
  <w15:chartTrackingRefBased/>
  <w15:docId w15:val="{65321BD6-6C0A-43F6-8867-2AAC73E1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C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C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0C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0C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0C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0C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0C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C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C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0C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0C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0C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0C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0C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0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C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C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0C67"/>
    <w:pPr>
      <w:spacing w:before="160"/>
      <w:jc w:val="center"/>
    </w:pPr>
    <w:rPr>
      <w:i/>
      <w:iCs/>
      <w:color w:val="404040" w:themeColor="text1" w:themeTint="BF"/>
    </w:rPr>
  </w:style>
  <w:style w:type="character" w:customStyle="1" w:styleId="QuoteChar">
    <w:name w:val="Quote Char"/>
    <w:basedOn w:val="DefaultParagraphFont"/>
    <w:link w:val="Quote"/>
    <w:uiPriority w:val="29"/>
    <w:rsid w:val="00F10C67"/>
    <w:rPr>
      <w:i/>
      <w:iCs/>
      <w:color w:val="404040" w:themeColor="text1" w:themeTint="BF"/>
    </w:rPr>
  </w:style>
  <w:style w:type="paragraph" w:styleId="ListParagraph">
    <w:name w:val="List Paragraph"/>
    <w:basedOn w:val="Normal"/>
    <w:uiPriority w:val="34"/>
    <w:qFormat/>
    <w:rsid w:val="00F10C67"/>
    <w:pPr>
      <w:ind w:left="720"/>
      <w:contextualSpacing/>
    </w:pPr>
  </w:style>
  <w:style w:type="character" w:styleId="IntenseEmphasis">
    <w:name w:val="Intense Emphasis"/>
    <w:basedOn w:val="DefaultParagraphFont"/>
    <w:uiPriority w:val="21"/>
    <w:qFormat/>
    <w:rsid w:val="00F10C67"/>
    <w:rPr>
      <w:i/>
      <w:iCs/>
      <w:color w:val="0F4761" w:themeColor="accent1" w:themeShade="BF"/>
    </w:rPr>
  </w:style>
  <w:style w:type="paragraph" w:styleId="IntenseQuote">
    <w:name w:val="Intense Quote"/>
    <w:basedOn w:val="Normal"/>
    <w:next w:val="Normal"/>
    <w:link w:val="IntenseQuoteChar"/>
    <w:uiPriority w:val="30"/>
    <w:qFormat/>
    <w:rsid w:val="00F10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C67"/>
    <w:rPr>
      <w:i/>
      <w:iCs/>
      <w:color w:val="0F4761" w:themeColor="accent1" w:themeShade="BF"/>
    </w:rPr>
  </w:style>
  <w:style w:type="character" w:styleId="IntenseReference">
    <w:name w:val="Intense Reference"/>
    <w:basedOn w:val="DefaultParagraphFont"/>
    <w:uiPriority w:val="32"/>
    <w:qFormat/>
    <w:rsid w:val="00F10C67"/>
    <w:rPr>
      <w:b/>
      <w:bCs/>
      <w:smallCaps/>
      <w:color w:val="0F4761" w:themeColor="accent1" w:themeShade="BF"/>
      <w:spacing w:val="5"/>
    </w:rPr>
  </w:style>
  <w:style w:type="paragraph" w:styleId="Header">
    <w:name w:val="header"/>
    <w:basedOn w:val="Normal"/>
    <w:link w:val="HeaderChar"/>
    <w:uiPriority w:val="99"/>
    <w:unhideWhenUsed/>
    <w:rsid w:val="00F10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67"/>
  </w:style>
  <w:style w:type="paragraph" w:styleId="Footer">
    <w:name w:val="footer"/>
    <w:basedOn w:val="Normal"/>
    <w:link w:val="FooterChar"/>
    <w:uiPriority w:val="99"/>
    <w:unhideWhenUsed/>
    <w:rsid w:val="00F10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67"/>
  </w:style>
  <w:style w:type="character" w:customStyle="1" w:styleId="normaltextrun">
    <w:name w:val="normaltextrun"/>
    <w:basedOn w:val="DefaultParagraphFont"/>
    <w:rsid w:val="00F10C67"/>
  </w:style>
  <w:style w:type="character" w:customStyle="1" w:styleId="eop">
    <w:name w:val="eop"/>
    <w:basedOn w:val="DefaultParagraphFont"/>
    <w:rsid w:val="00F10C67"/>
  </w:style>
  <w:style w:type="paragraph" w:customStyle="1" w:styleId="paragraph">
    <w:name w:val="paragraph"/>
    <w:basedOn w:val="Normal"/>
    <w:rsid w:val="00F10C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93F8F-4668-4840-95F3-52880358EF79}">
  <ds:schemaRefs>
    <ds:schemaRef ds:uri="http://schemas.microsoft.com/sharepoint/v3/contenttype/forms"/>
  </ds:schemaRefs>
</ds:datastoreItem>
</file>

<file path=customXml/itemProps2.xml><?xml version="1.0" encoding="utf-8"?>
<ds:datastoreItem xmlns:ds="http://schemas.openxmlformats.org/officeDocument/2006/customXml" ds:itemID="{6BB002AF-AB2B-4159-B98F-1C327C3F9A4A}">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3.xml><?xml version="1.0" encoding="utf-8"?>
<ds:datastoreItem xmlns:ds="http://schemas.openxmlformats.org/officeDocument/2006/customXml" ds:itemID="{F5791DA6-CCF9-402A-9D47-C8F97D76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1382</Characters>
  <Application>Microsoft Office Word</Application>
  <DocSecurity>0</DocSecurity>
  <Lines>29</Lines>
  <Paragraphs>7</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2026-02-27T22:17:00Z</dcterms:created>
  <dcterms:modified xsi:type="dcterms:W3CDTF">2026-02-27T22:20:00Z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