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93E6" w14:textId="77777777" w:rsidR="00E4565B" w:rsidRDefault="00E4565B"/>
    <w:p w14:paraId="59FE1EEA" w14:textId="77777777" w:rsidR="006B4117" w:rsidRDefault="006B4117" w:rsidP="006B4117">
      <w:pPr>
        <w:pStyle w:val="paragraph"/>
        <w:spacing w:before="0" w:beforeAutospacing="0" w:after="0" w:afterAutospacing="0"/>
        <w:jc w:val="center"/>
        <w:textAlignment w:val="baseline"/>
        <w:rPr>
          <w:rFonts w:ascii="Segoe UI" w:hAnsi="Segoe UI" w:cs="Segoe UI"/>
          <w:b/>
          <w:bCs/>
          <w:color w:val="1E1E1E"/>
          <w:sz w:val="18"/>
          <w:szCs w:val="18"/>
        </w:rPr>
      </w:pPr>
      <w:r>
        <w:rPr>
          <w:rStyle w:val="eop"/>
          <w:rFonts w:ascii="Arial" w:eastAsiaTheme="majorEastAsia" w:hAnsi="Arial" w:cs="Arial"/>
          <w:b/>
          <w:bCs/>
          <w:color w:val="1E1E1E"/>
        </w:rPr>
        <w:t> </w:t>
      </w:r>
    </w:p>
    <w:p w14:paraId="04F4E53B" w14:textId="77777777" w:rsidR="006B4117" w:rsidRDefault="006B4117" w:rsidP="006B4117">
      <w:pPr>
        <w:pStyle w:val="paragraph"/>
        <w:spacing w:before="0" w:beforeAutospacing="0" w:after="0" w:afterAutospacing="0"/>
        <w:jc w:val="center"/>
        <w:textAlignment w:val="baseline"/>
        <w:rPr>
          <w:rStyle w:val="eop"/>
          <w:rFonts w:ascii="Arial" w:eastAsiaTheme="majorEastAsia" w:hAnsi="Arial" w:cs="Arial"/>
          <w:b/>
          <w:bCs/>
          <w:color w:val="1E1E1E"/>
          <w:sz w:val="32"/>
          <w:szCs w:val="32"/>
        </w:rPr>
      </w:pPr>
      <w:r w:rsidRPr="6C4AAF83">
        <w:rPr>
          <w:rStyle w:val="normaltextrun"/>
          <w:rFonts w:ascii="Arial" w:eastAsiaTheme="majorEastAsia" w:hAnsi="Arial" w:cs="Arial"/>
          <w:b/>
          <w:color w:val="1E1E1E"/>
          <w:sz w:val="32"/>
          <w:szCs w:val="32"/>
        </w:rPr>
        <w:t>Female Genital Mutilation (FGM) and breast ironing</w:t>
      </w:r>
      <w:r>
        <w:rPr>
          <w:rStyle w:val="eop"/>
          <w:rFonts w:ascii="Arial" w:eastAsiaTheme="majorEastAsia" w:hAnsi="Arial" w:cs="Arial"/>
          <w:b/>
          <w:bCs/>
          <w:color w:val="1E1E1E"/>
          <w:sz w:val="32"/>
          <w:szCs w:val="32"/>
        </w:rPr>
        <w:t> </w:t>
      </w:r>
    </w:p>
    <w:p w14:paraId="20148ABE" w14:textId="77777777" w:rsidR="006B4117" w:rsidRDefault="006B4117" w:rsidP="006B4117">
      <w:pPr>
        <w:pStyle w:val="paragraph"/>
        <w:spacing w:before="0" w:beforeAutospacing="0" w:after="0" w:afterAutospacing="0"/>
        <w:jc w:val="center"/>
        <w:textAlignment w:val="baseline"/>
        <w:rPr>
          <w:rFonts w:ascii="Segoe UI" w:hAnsi="Segoe UI" w:cs="Segoe UI"/>
          <w:b/>
          <w:bCs/>
          <w:color w:val="1E1E1E"/>
          <w:sz w:val="18"/>
          <w:szCs w:val="18"/>
        </w:rPr>
      </w:pPr>
    </w:p>
    <w:p w14:paraId="401A67FC" w14:textId="77777777" w:rsidR="006B4117" w:rsidRPr="00582254" w:rsidRDefault="006B4117" w:rsidP="006B4117">
      <w:pPr>
        <w:pStyle w:val="paragraph"/>
        <w:spacing w:before="0" w:beforeAutospacing="0" w:after="0" w:afterAutospacing="0"/>
        <w:textAlignment w:val="baseline"/>
        <w:rPr>
          <w:rStyle w:val="normaltextrun"/>
          <w:rFonts w:ascii="Arial" w:eastAsiaTheme="majorEastAsia" w:hAnsi="Arial" w:cs="Arial"/>
          <w:b/>
          <w:bCs/>
        </w:rPr>
      </w:pPr>
      <w:r w:rsidRPr="00582254">
        <w:rPr>
          <w:rStyle w:val="normaltextrun"/>
          <w:rFonts w:ascii="Arial" w:eastAsiaTheme="majorEastAsia" w:hAnsi="Arial" w:cs="Arial"/>
          <w:b/>
          <w:bCs/>
        </w:rPr>
        <w:t>What is FGM? </w:t>
      </w:r>
    </w:p>
    <w:p w14:paraId="420AC354" w14:textId="5014046A" w:rsidR="006B4117" w:rsidRDefault="006B4117" w:rsidP="006B4117">
      <w:pPr>
        <w:pStyle w:val="paragraph"/>
        <w:spacing w:before="0" w:beforeAutospacing="0" w:after="0" w:afterAutospacing="0"/>
        <w:textAlignment w:val="baseline"/>
        <w:rPr>
          <w:rFonts w:ascii="Segoe UI" w:hAnsi="Segoe UI" w:cs="Segoe UI"/>
          <w:b/>
          <w:bCs/>
          <w:color w:val="1E1E1E"/>
          <w:sz w:val="18"/>
          <w:szCs w:val="18"/>
        </w:rPr>
      </w:pPr>
    </w:p>
    <w:p w14:paraId="505A19E8" w14:textId="182B0733" w:rsidR="006B4117" w:rsidRDefault="006B4117" w:rsidP="006B4117">
      <w:pPr>
        <w:pStyle w:val="paragraph"/>
        <w:spacing w:before="0" w:beforeAutospacing="0" w:after="0" w:afterAutospacing="0"/>
        <w:textAlignment w:val="baseline"/>
        <w:rPr>
          <w:rStyle w:val="eop"/>
          <w:rFonts w:ascii="Arial" w:eastAsiaTheme="majorEastAsia" w:hAnsi="Arial" w:cs="Arial"/>
          <w:b/>
          <w:bCs/>
          <w:u w:val="single"/>
        </w:rPr>
      </w:pPr>
      <w:r>
        <w:rPr>
          <w:rStyle w:val="normaltextrun"/>
          <w:rFonts w:ascii="Arial" w:eastAsiaTheme="majorEastAsia" w:hAnsi="Arial" w:cs="Arial"/>
        </w:rPr>
        <w:t>Female genital mutilation involves procedures that include the partial or total removal of the external female genital organs for cultural or other non-medical reasons. The practice is medically unnecessary, extremely painful and has serious health consequences, both at the time when the mutilation is carried out and in later life.</w:t>
      </w:r>
    </w:p>
    <w:p w14:paraId="4E0D490E" w14:textId="77777777" w:rsidR="006B4117" w:rsidRDefault="006B4117" w:rsidP="006B4117">
      <w:pPr>
        <w:pStyle w:val="paragraph"/>
        <w:spacing w:before="0" w:beforeAutospacing="0" w:after="0" w:afterAutospacing="0"/>
        <w:textAlignment w:val="baseline"/>
        <w:rPr>
          <w:rFonts w:ascii="Arial" w:hAnsi="Arial" w:cs="Arial"/>
          <w:b/>
          <w:bCs/>
          <w:color w:val="1E1E1E"/>
          <w:u w:val="single"/>
        </w:rPr>
      </w:pPr>
    </w:p>
    <w:p w14:paraId="020F0EFF" w14:textId="59762578" w:rsidR="006B4117" w:rsidRPr="00582254" w:rsidRDefault="006B4117" w:rsidP="006B4117">
      <w:pPr>
        <w:pStyle w:val="paragraph"/>
        <w:spacing w:before="0" w:beforeAutospacing="0" w:after="0" w:afterAutospacing="0"/>
        <w:textAlignment w:val="baseline"/>
        <w:rPr>
          <w:rStyle w:val="eop"/>
          <w:rFonts w:ascii="Arial" w:eastAsiaTheme="majorEastAsia" w:hAnsi="Arial" w:cs="Arial"/>
          <w:b/>
          <w:bCs/>
          <w:u w:val="single"/>
        </w:rPr>
      </w:pPr>
      <w:r w:rsidRPr="00582254">
        <w:rPr>
          <w:rStyle w:val="normaltextrun"/>
          <w:rFonts w:ascii="Arial" w:eastAsiaTheme="majorEastAsia" w:hAnsi="Arial" w:cs="Arial"/>
          <w:b/>
          <w:bCs/>
        </w:rPr>
        <w:t>What is breast ironing?</w:t>
      </w:r>
    </w:p>
    <w:p w14:paraId="1C61B04A" w14:textId="77777777" w:rsidR="006B4117" w:rsidRDefault="006B4117" w:rsidP="006B4117">
      <w:pPr>
        <w:pStyle w:val="paragraph"/>
        <w:spacing w:before="0" w:beforeAutospacing="0" w:after="0" w:afterAutospacing="0"/>
        <w:textAlignment w:val="baseline"/>
        <w:rPr>
          <w:rFonts w:ascii="Arial" w:hAnsi="Arial" w:cs="Arial"/>
          <w:b/>
          <w:bCs/>
          <w:color w:val="1E1E1E"/>
          <w:u w:val="single"/>
        </w:rPr>
      </w:pPr>
    </w:p>
    <w:p w14:paraId="568E80CA" w14:textId="45BFE540" w:rsidR="006B4117" w:rsidRDefault="006B4117" w:rsidP="006B4117">
      <w:pPr>
        <w:pStyle w:val="paragraph"/>
        <w:spacing w:before="0" w:beforeAutospacing="0" w:after="0" w:afterAutospacing="0"/>
        <w:textAlignment w:val="baseline"/>
        <w:rPr>
          <w:rStyle w:val="eop"/>
          <w:rFonts w:ascii="Arial" w:eastAsiaTheme="majorEastAsia" w:hAnsi="Arial" w:cs="Arial"/>
          <w:b/>
          <w:bCs/>
          <w:u w:val="single"/>
        </w:rPr>
      </w:pPr>
      <w:r>
        <w:rPr>
          <w:rStyle w:val="normaltextrun"/>
          <w:rFonts w:ascii="Arial" w:eastAsiaTheme="majorEastAsia" w:hAnsi="Arial" w:cs="Arial"/>
        </w:rPr>
        <w:t>Breast ironing or breast flattening is the practice of pounding the developing breasts of young girls with hot stones, hammers and spatulas. This is done up to twice a day for several weeks or months to stop or delay and in some cases can permanently destroy the natural development of breasts.</w:t>
      </w:r>
    </w:p>
    <w:p w14:paraId="0DA1BE04" w14:textId="77777777" w:rsidR="006B4117" w:rsidRDefault="006B4117" w:rsidP="006B4117">
      <w:pPr>
        <w:pStyle w:val="paragraph"/>
        <w:spacing w:before="0" w:beforeAutospacing="0" w:after="0" w:afterAutospacing="0"/>
        <w:textAlignment w:val="baseline"/>
        <w:rPr>
          <w:rFonts w:ascii="Arial" w:hAnsi="Arial" w:cs="Arial"/>
          <w:b/>
          <w:bCs/>
          <w:color w:val="1E1E1E"/>
          <w:u w:val="single"/>
        </w:rPr>
      </w:pPr>
    </w:p>
    <w:p w14:paraId="3685C074" w14:textId="7F00B6EA" w:rsidR="006B4117" w:rsidRPr="00582254" w:rsidRDefault="006B4117" w:rsidP="006B4117">
      <w:pPr>
        <w:pStyle w:val="paragraph"/>
        <w:spacing w:before="0" w:beforeAutospacing="0" w:after="0" w:afterAutospacing="0"/>
        <w:textAlignment w:val="baseline"/>
        <w:rPr>
          <w:rStyle w:val="normaltextrun"/>
          <w:rFonts w:ascii="Arial" w:eastAsiaTheme="majorEastAsia" w:hAnsi="Arial" w:cs="Arial"/>
          <w:b/>
          <w:bCs/>
        </w:rPr>
      </w:pPr>
      <w:r w:rsidRPr="00582254">
        <w:rPr>
          <w:rStyle w:val="normaltextrun"/>
          <w:rFonts w:ascii="Arial" w:eastAsiaTheme="majorEastAsia" w:hAnsi="Arial" w:cs="Arial"/>
          <w:b/>
          <w:bCs/>
        </w:rPr>
        <w:t>Types of FGM</w:t>
      </w:r>
    </w:p>
    <w:p w14:paraId="1C05965C" w14:textId="77777777" w:rsidR="006B4117" w:rsidRDefault="006B4117" w:rsidP="006B4117">
      <w:pPr>
        <w:pStyle w:val="paragraph"/>
        <w:spacing w:before="0" w:beforeAutospacing="0" w:after="0" w:afterAutospacing="0"/>
        <w:textAlignment w:val="baseline"/>
        <w:rPr>
          <w:rFonts w:ascii="Arial" w:hAnsi="Arial" w:cs="Arial"/>
          <w:b/>
          <w:bCs/>
          <w:color w:val="1E1E1E"/>
          <w:u w:val="single"/>
        </w:rPr>
      </w:pPr>
    </w:p>
    <w:p w14:paraId="4434FE74" w14:textId="73505830" w:rsidR="006B4117" w:rsidRDefault="006B4117" w:rsidP="006B4117">
      <w:pPr>
        <w:pStyle w:val="paragraph"/>
        <w:spacing w:before="0" w:beforeAutospacing="0" w:after="0" w:afterAutospacing="0"/>
        <w:textAlignment w:val="baseline"/>
        <w:rPr>
          <w:rStyle w:val="eop"/>
          <w:rFonts w:ascii="Arial" w:eastAsiaTheme="majorEastAsia" w:hAnsi="Arial" w:cs="Arial"/>
          <w:b/>
          <w:bCs/>
          <w:u w:val="single"/>
        </w:rPr>
      </w:pPr>
      <w:r>
        <w:rPr>
          <w:rStyle w:val="normaltextrun"/>
          <w:rFonts w:ascii="Arial" w:eastAsiaTheme="majorEastAsia" w:hAnsi="Arial" w:cs="Arial"/>
        </w:rPr>
        <w:t>FGM has been classified by the World Health Organisation into four types:</w:t>
      </w:r>
    </w:p>
    <w:p w14:paraId="744FA46D" w14:textId="77777777" w:rsidR="006B4117" w:rsidRDefault="006B4117" w:rsidP="006B4117">
      <w:pPr>
        <w:pStyle w:val="paragraph"/>
        <w:spacing w:before="0" w:beforeAutospacing="0" w:after="0" w:afterAutospacing="0"/>
        <w:textAlignment w:val="baseline"/>
        <w:rPr>
          <w:rFonts w:ascii="Arial" w:hAnsi="Arial" w:cs="Arial"/>
          <w:b/>
          <w:bCs/>
          <w:color w:val="1E1E1E"/>
          <w:u w:val="single"/>
        </w:rPr>
      </w:pPr>
    </w:p>
    <w:p w14:paraId="40127997" w14:textId="6CDA6EF4" w:rsidR="006B4117" w:rsidRDefault="006B4117" w:rsidP="006B4117">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Type 1 – Clitoridectomy: the partial or total removal of the clitoris and or prepuce.</w:t>
      </w:r>
    </w:p>
    <w:p w14:paraId="0414D876" w14:textId="77777777" w:rsidR="006B4117" w:rsidRDefault="006B4117" w:rsidP="006B4117">
      <w:pPr>
        <w:pStyle w:val="paragraph"/>
        <w:spacing w:before="0" w:beforeAutospacing="0" w:after="0" w:afterAutospacing="0"/>
        <w:textAlignment w:val="baseline"/>
        <w:rPr>
          <w:rFonts w:ascii="Arial" w:hAnsi="Arial" w:cs="Arial"/>
          <w:b/>
          <w:bCs/>
          <w:color w:val="1E1E1E"/>
          <w:u w:val="single"/>
        </w:rPr>
      </w:pPr>
    </w:p>
    <w:p w14:paraId="1FCF5A58" w14:textId="12DF6EB8" w:rsidR="006B4117" w:rsidRDefault="006B4117" w:rsidP="006B4117">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Type 2 – Excision: the partial or total removal of the clitoris and the labia minora, with or without excision of the labia majora.</w:t>
      </w:r>
    </w:p>
    <w:p w14:paraId="38262C66" w14:textId="77777777" w:rsidR="006B4117" w:rsidRDefault="006B4117" w:rsidP="006B4117">
      <w:pPr>
        <w:pStyle w:val="paragraph"/>
        <w:spacing w:before="0" w:beforeAutospacing="0" w:after="0" w:afterAutospacing="0"/>
        <w:textAlignment w:val="baseline"/>
        <w:rPr>
          <w:rStyle w:val="normaltextrun"/>
          <w:rFonts w:ascii="Arial" w:eastAsiaTheme="majorEastAsia" w:hAnsi="Arial" w:cs="Arial"/>
        </w:rPr>
      </w:pPr>
    </w:p>
    <w:p w14:paraId="70C99631" w14:textId="4AF324DF" w:rsidR="006B4117" w:rsidRDefault="006B4117" w:rsidP="006B4117">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Type 3 – Infibulation: narrowing of the vaginal opening through the creation of a covering seal. The seal is formed by cutting and repositioning the inner or outer labia, with or without removal of the clitoris.</w:t>
      </w:r>
    </w:p>
    <w:p w14:paraId="5C6D5B3C" w14:textId="77777777" w:rsidR="006B4117" w:rsidRDefault="006B4117" w:rsidP="006B4117">
      <w:pPr>
        <w:pStyle w:val="paragraph"/>
        <w:spacing w:before="0" w:beforeAutospacing="0" w:after="0" w:afterAutospacing="0"/>
        <w:textAlignment w:val="baseline"/>
        <w:rPr>
          <w:rFonts w:ascii="Arial" w:hAnsi="Arial" w:cs="Arial"/>
          <w:b/>
          <w:bCs/>
          <w:color w:val="1E1E1E"/>
          <w:u w:val="single"/>
        </w:rPr>
      </w:pPr>
    </w:p>
    <w:p w14:paraId="0093C6CC" w14:textId="2E63EFCC" w:rsidR="006B4117" w:rsidRPr="006B4117" w:rsidRDefault="006B4117" w:rsidP="006B4117">
      <w:pPr>
        <w:pStyle w:val="paragraph"/>
        <w:spacing w:before="0" w:beforeAutospacing="0" w:after="0" w:afterAutospacing="0"/>
        <w:textAlignment w:val="baseline"/>
        <w:rPr>
          <w:rStyle w:val="normaltextrun"/>
          <w:rFonts w:ascii="Arial" w:hAnsi="Arial" w:cs="Arial"/>
          <w:b/>
          <w:bCs/>
          <w:color w:val="1E1E1E"/>
          <w:u w:val="single"/>
        </w:rPr>
      </w:pPr>
      <w:r>
        <w:rPr>
          <w:rStyle w:val="normaltextrun"/>
          <w:rFonts w:ascii="Arial" w:eastAsiaTheme="majorEastAsia" w:hAnsi="Arial" w:cs="Arial"/>
        </w:rPr>
        <w:t>Type 4 – Other: all other harmful procedures to the female genitalia for non-medical </w:t>
      </w:r>
      <w:proofErr w:type="gramStart"/>
      <w:r>
        <w:rPr>
          <w:rStyle w:val="normaltextrun"/>
          <w:rFonts w:ascii="Arial" w:eastAsiaTheme="majorEastAsia" w:hAnsi="Arial" w:cs="Arial"/>
        </w:rPr>
        <w:t>purposes;</w:t>
      </w:r>
      <w:proofErr w:type="gramEnd"/>
      <w:r>
        <w:rPr>
          <w:rStyle w:val="normaltextrun"/>
          <w:rFonts w:ascii="Arial" w:eastAsiaTheme="majorEastAsia" w:hAnsi="Arial" w:cs="Arial"/>
        </w:rPr>
        <w:t> e.g. pricking, piercing, incising, scraping and cauterising the genital area.</w:t>
      </w:r>
    </w:p>
    <w:p w14:paraId="727C9DBC" w14:textId="77777777" w:rsidR="006B4117" w:rsidRDefault="006B4117" w:rsidP="006B4117">
      <w:pPr>
        <w:pStyle w:val="paragraph"/>
        <w:spacing w:before="0" w:beforeAutospacing="0" w:after="0" w:afterAutospacing="0"/>
        <w:ind w:left="1800"/>
        <w:textAlignment w:val="baseline"/>
        <w:rPr>
          <w:rFonts w:ascii="Arial" w:hAnsi="Arial" w:cs="Arial"/>
          <w:b/>
          <w:bCs/>
          <w:color w:val="1E1E1E"/>
          <w:u w:val="single"/>
        </w:rPr>
      </w:pPr>
    </w:p>
    <w:p w14:paraId="403E304A" w14:textId="20A747DC" w:rsidR="006B4117" w:rsidRPr="00582254" w:rsidRDefault="006B4117" w:rsidP="006B4117">
      <w:pPr>
        <w:pStyle w:val="paragraph"/>
        <w:spacing w:before="0" w:beforeAutospacing="0" w:after="0" w:afterAutospacing="0"/>
        <w:textAlignment w:val="baseline"/>
        <w:rPr>
          <w:rStyle w:val="normaltextrun"/>
          <w:rFonts w:ascii="Arial" w:eastAsiaTheme="majorEastAsia" w:hAnsi="Arial" w:cs="Arial"/>
          <w:b/>
          <w:bCs/>
        </w:rPr>
      </w:pPr>
      <w:r w:rsidRPr="00582254">
        <w:rPr>
          <w:rStyle w:val="normaltextrun"/>
          <w:rFonts w:ascii="Arial" w:eastAsiaTheme="majorEastAsia" w:hAnsi="Arial" w:cs="Arial"/>
          <w:b/>
          <w:bCs/>
        </w:rPr>
        <w:t>The effects of FGM</w:t>
      </w:r>
    </w:p>
    <w:p w14:paraId="1AAB34B4" w14:textId="77777777" w:rsidR="006B4117" w:rsidRDefault="006B4117" w:rsidP="006B4117">
      <w:pPr>
        <w:pStyle w:val="paragraph"/>
        <w:spacing w:before="0" w:beforeAutospacing="0" w:after="0" w:afterAutospacing="0"/>
        <w:textAlignment w:val="baseline"/>
        <w:rPr>
          <w:rFonts w:ascii="Arial" w:hAnsi="Arial" w:cs="Arial"/>
          <w:b/>
          <w:bCs/>
          <w:color w:val="1E1E1E"/>
          <w:u w:val="single"/>
        </w:rPr>
      </w:pPr>
    </w:p>
    <w:p w14:paraId="2CCF58DB" w14:textId="0ECD2DCC" w:rsidR="006B4117" w:rsidRDefault="006B4117" w:rsidP="006B4117">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The short-term consequences for a girl undergoing FGM can include:</w:t>
      </w:r>
    </w:p>
    <w:p w14:paraId="2F20CE09" w14:textId="77777777" w:rsidR="00AF597A" w:rsidRDefault="00AF597A" w:rsidP="006B4117">
      <w:pPr>
        <w:pStyle w:val="paragraph"/>
        <w:spacing w:before="0" w:beforeAutospacing="0" w:after="0" w:afterAutospacing="0"/>
        <w:textAlignment w:val="baseline"/>
        <w:rPr>
          <w:rFonts w:ascii="Arial" w:hAnsi="Arial" w:cs="Arial"/>
          <w:b/>
          <w:bCs/>
          <w:color w:val="1E1E1E"/>
          <w:u w:val="single"/>
        </w:rPr>
      </w:pPr>
    </w:p>
    <w:p w14:paraId="2990A3EC" w14:textId="7062A002" w:rsidR="006B4117" w:rsidRDefault="006B4117" w:rsidP="006B4117">
      <w:pPr>
        <w:pStyle w:val="paragraph"/>
        <w:numPr>
          <w:ilvl w:val="0"/>
          <w:numId w:val="41"/>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severe pain</w:t>
      </w:r>
    </w:p>
    <w:p w14:paraId="2CED70D3" w14:textId="12A14FB6" w:rsidR="006B4117" w:rsidRDefault="006B4117" w:rsidP="006B4117">
      <w:pPr>
        <w:pStyle w:val="paragraph"/>
        <w:numPr>
          <w:ilvl w:val="0"/>
          <w:numId w:val="41"/>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emotional and psychological shock</w:t>
      </w:r>
    </w:p>
    <w:p w14:paraId="2C0E0B32" w14:textId="37C0ADE0" w:rsidR="006B4117" w:rsidRDefault="006B4117" w:rsidP="006B4117">
      <w:pPr>
        <w:pStyle w:val="paragraph"/>
        <w:numPr>
          <w:ilvl w:val="0"/>
          <w:numId w:val="41"/>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haemorrhage</w:t>
      </w:r>
    </w:p>
    <w:p w14:paraId="31D04E03" w14:textId="75DB3946" w:rsidR="006B4117" w:rsidRPr="006B4117" w:rsidRDefault="006B4117" w:rsidP="006B4117">
      <w:pPr>
        <w:pStyle w:val="paragraph"/>
        <w:numPr>
          <w:ilvl w:val="0"/>
          <w:numId w:val="41"/>
        </w:numPr>
        <w:spacing w:before="0" w:beforeAutospacing="0" w:after="0" w:afterAutospacing="0"/>
        <w:textAlignment w:val="baseline"/>
        <w:rPr>
          <w:rStyle w:val="eop"/>
          <w:rFonts w:ascii="Arial" w:hAnsi="Arial" w:cs="Arial"/>
          <w:b/>
          <w:bCs/>
          <w:color w:val="1E1E1E"/>
          <w:u w:val="single"/>
        </w:rPr>
      </w:pPr>
      <w:r>
        <w:rPr>
          <w:rStyle w:val="normaltextrun"/>
          <w:rFonts w:ascii="Arial" w:eastAsiaTheme="majorEastAsia" w:hAnsi="Arial" w:cs="Arial"/>
        </w:rPr>
        <w:t>wound infections, including tetanus and blood-borne viruses</w:t>
      </w:r>
    </w:p>
    <w:p w14:paraId="7BF67F84" w14:textId="469971DD" w:rsidR="006B4117" w:rsidRDefault="006B4117" w:rsidP="006B4117">
      <w:pPr>
        <w:pStyle w:val="paragraph"/>
        <w:numPr>
          <w:ilvl w:val="0"/>
          <w:numId w:val="41"/>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urinary retention</w:t>
      </w:r>
    </w:p>
    <w:p w14:paraId="4DE67F6B" w14:textId="21E0A59F" w:rsidR="006B4117" w:rsidRPr="006B4117" w:rsidRDefault="006B4117" w:rsidP="006B4117">
      <w:pPr>
        <w:pStyle w:val="paragraph"/>
        <w:numPr>
          <w:ilvl w:val="0"/>
          <w:numId w:val="41"/>
        </w:numPr>
        <w:spacing w:before="0" w:beforeAutospacing="0" w:after="0" w:afterAutospacing="0"/>
        <w:textAlignment w:val="baseline"/>
        <w:rPr>
          <w:rStyle w:val="normaltextrun"/>
          <w:rFonts w:ascii="Arial" w:hAnsi="Arial" w:cs="Arial"/>
          <w:b/>
          <w:bCs/>
          <w:color w:val="1E1E1E"/>
          <w:u w:val="single"/>
        </w:rPr>
      </w:pPr>
      <w:r w:rsidRPr="006B4117">
        <w:rPr>
          <w:rStyle w:val="normaltextrun"/>
          <w:rFonts w:ascii="Arial" w:eastAsiaTheme="majorEastAsia" w:hAnsi="Arial" w:cs="Arial"/>
        </w:rPr>
        <w:t>injury to adjacent tissues</w:t>
      </w:r>
    </w:p>
    <w:p w14:paraId="62C1E8D4" w14:textId="55D455A5" w:rsidR="006B4117" w:rsidRDefault="006B4117" w:rsidP="006B4117">
      <w:pPr>
        <w:pStyle w:val="paragraph"/>
        <w:numPr>
          <w:ilvl w:val="0"/>
          <w:numId w:val="41"/>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lastRenderedPageBreak/>
        <w:t>fracture or dislocation as a result of being restrained during the procedure</w:t>
      </w:r>
    </w:p>
    <w:p w14:paraId="440DFA90" w14:textId="33959F3B" w:rsidR="006B4117" w:rsidRDefault="006B4117" w:rsidP="006B4117">
      <w:pPr>
        <w:pStyle w:val="paragraph"/>
        <w:numPr>
          <w:ilvl w:val="0"/>
          <w:numId w:val="41"/>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damage to other organs </w:t>
      </w:r>
    </w:p>
    <w:p w14:paraId="67522F37" w14:textId="0E0A79AC" w:rsidR="006B4117" w:rsidRDefault="006B4117" w:rsidP="006B4117">
      <w:pPr>
        <w:pStyle w:val="paragraph"/>
        <w:numPr>
          <w:ilvl w:val="0"/>
          <w:numId w:val="41"/>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death</w:t>
      </w:r>
    </w:p>
    <w:p w14:paraId="543A5305" w14:textId="77777777" w:rsidR="006B4117" w:rsidRDefault="006B4117" w:rsidP="006B4117">
      <w:pPr>
        <w:pStyle w:val="paragraph"/>
        <w:spacing w:before="0" w:beforeAutospacing="0" w:after="0" w:afterAutospacing="0"/>
        <w:ind w:left="1800"/>
        <w:textAlignment w:val="baseline"/>
        <w:rPr>
          <w:rFonts w:ascii="Arial" w:hAnsi="Arial" w:cs="Arial"/>
          <w:b/>
          <w:bCs/>
          <w:color w:val="1E1E1E"/>
          <w:u w:val="single"/>
        </w:rPr>
      </w:pPr>
    </w:p>
    <w:p w14:paraId="6E893A0C" w14:textId="6DCAAB27" w:rsidR="006B4117" w:rsidRDefault="006B4117" w:rsidP="006B4117">
      <w:pPr>
        <w:pStyle w:val="paragraph"/>
        <w:spacing w:before="0" w:beforeAutospacing="0" w:after="0" w:afterAutospacing="0"/>
        <w:textAlignment w:val="baseline"/>
        <w:rPr>
          <w:rStyle w:val="eop"/>
          <w:rFonts w:ascii="Arial" w:eastAsiaTheme="majorEastAsia" w:hAnsi="Arial" w:cs="Arial"/>
          <w:b/>
          <w:bCs/>
          <w:u w:val="single"/>
        </w:rPr>
      </w:pPr>
      <w:r>
        <w:rPr>
          <w:rStyle w:val="normaltextrun"/>
          <w:rFonts w:ascii="Arial" w:eastAsiaTheme="majorEastAsia" w:hAnsi="Arial" w:cs="Arial"/>
        </w:rPr>
        <w:t>The long-term implications for women who have been subjected to FGM Types 1 and 2 are likely to be related to the trauma of the actual procedure, while health problems caused by FGM Type 3 can be severe.</w:t>
      </w:r>
    </w:p>
    <w:p w14:paraId="7E898C71" w14:textId="77777777" w:rsidR="006B4117" w:rsidRDefault="006B4117" w:rsidP="006B4117">
      <w:pPr>
        <w:pStyle w:val="paragraph"/>
        <w:spacing w:before="0" w:beforeAutospacing="0" w:after="0" w:afterAutospacing="0"/>
        <w:textAlignment w:val="baseline"/>
        <w:rPr>
          <w:rFonts w:ascii="Arial" w:hAnsi="Arial" w:cs="Arial"/>
          <w:b/>
          <w:bCs/>
          <w:color w:val="1E1E1E"/>
          <w:u w:val="single"/>
        </w:rPr>
      </w:pPr>
    </w:p>
    <w:p w14:paraId="72F3EF70" w14:textId="29ACA847" w:rsidR="006B4117" w:rsidRDefault="006B4117" w:rsidP="006B4117">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The long-term health implications of FGM can include:</w:t>
      </w:r>
    </w:p>
    <w:p w14:paraId="77D71406" w14:textId="77777777" w:rsidR="00AF597A" w:rsidRDefault="00AF597A" w:rsidP="006B4117">
      <w:pPr>
        <w:pStyle w:val="paragraph"/>
        <w:spacing w:before="0" w:beforeAutospacing="0" w:after="0" w:afterAutospacing="0"/>
        <w:textAlignment w:val="baseline"/>
        <w:rPr>
          <w:rFonts w:ascii="Arial" w:hAnsi="Arial" w:cs="Arial"/>
          <w:b/>
          <w:bCs/>
          <w:color w:val="1E1E1E"/>
          <w:u w:val="single"/>
        </w:rPr>
      </w:pPr>
    </w:p>
    <w:p w14:paraId="13358F3B" w14:textId="5FC07B84" w:rsidR="006B4117" w:rsidRDefault="006B4117" w:rsidP="006B4117">
      <w:pPr>
        <w:pStyle w:val="paragraph"/>
        <w:numPr>
          <w:ilvl w:val="0"/>
          <w:numId w:val="40"/>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chronic vaginal and pelvic infections</w:t>
      </w:r>
    </w:p>
    <w:p w14:paraId="08C48182" w14:textId="764F5AFB" w:rsidR="006B4117" w:rsidRDefault="006B4117" w:rsidP="006B4117">
      <w:pPr>
        <w:pStyle w:val="paragraph"/>
        <w:numPr>
          <w:ilvl w:val="0"/>
          <w:numId w:val="40"/>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difficulties with menstruation</w:t>
      </w:r>
    </w:p>
    <w:p w14:paraId="75A91F1B" w14:textId="784F21AA" w:rsidR="006B4117" w:rsidRDefault="006B4117" w:rsidP="006B4117">
      <w:pPr>
        <w:pStyle w:val="paragraph"/>
        <w:numPr>
          <w:ilvl w:val="0"/>
          <w:numId w:val="40"/>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difficulties in passing urine and chronic urine infections</w:t>
      </w:r>
    </w:p>
    <w:p w14:paraId="741B4890" w14:textId="5D623BD4" w:rsidR="006B4117" w:rsidRDefault="006B4117" w:rsidP="006B4117">
      <w:pPr>
        <w:pStyle w:val="paragraph"/>
        <w:numPr>
          <w:ilvl w:val="0"/>
          <w:numId w:val="40"/>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renal impairment and possible renal failure</w:t>
      </w:r>
    </w:p>
    <w:p w14:paraId="55BBC2F5" w14:textId="0ECB7670" w:rsidR="006B4117" w:rsidRDefault="006B4117" w:rsidP="006B4117">
      <w:pPr>
        <w:pStyle w:val="paragraph"/>
        <w:numPr>
          <w:ilvl w:val="0"/>
          <w:numId w:val="40"/>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damage to the reproductive system, including fertility</w:t>
      </w:r>
    </w:p>
    <w:p w14:paraId="1F331A95" w14:textId="2E8B6DF2" w:rsidR="006B4117" w:rsidRDefault="006B4117" w:rsidP="006B4117">
      <w:pPr>
        <w:pStyle w:val="paragraph"/>
        <w:numPr>
          <w:ilvl w:val="0"/>
          <w:numId w:val="40"/>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infibulation cysts, neuromas and keloid scar formation</w:t>
      </w:r>
    </w:p>
    <w:p w14:paraId="068F76FC" w14:textId="3605ACCA" w:rsidR="006B4117" w:rsidRDefault="006B4117" w:rsidP="006B4117">
      <w:pPr>
        <w:pStyle w:val="paragraph"/>
        <w:numPr>
          <w:ilvl w:val="0"/>
          <w:numId w:val="40"/>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complications in pregnancy and delay in the second stage of childbirth</w:t>
      </w:r>
    </w:p>
    <w:p w14:paraId="48D46582" w14:textId="12C28CFD" w:rsidR="006B4117" w:rsidRDefault="006B4117" w:rsidP="006B4117">
      <w:pPr>
        <w:pStyle w:val="paragraph"/>
        <w:numPr>
          <w:ilvl w:val="0"/>
          <w:numId w:val="40"/>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pain during sex and lack of pleasurable sensation</w:t>
      </w:r>
    </w:p>
    <w:p w14:paraId="1746FC67" w14:textId="3C40ADE1" w:rsidR="006B4117" w:rsidRDefault="006B4117" w:rsidP="006B4117">
      <w:pPr>
        <w:pStyle w:val="paragraph"/>
        <w:numPr>
          <w:ilvl w:val="0"/>
          <w:numId w:val="40"/>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psychological damage, including a number of mental health and  psychosexual problems such as low libido, depression, anxiety and sexual dysfunction; flashbacks during pregnancy and childbirth; substance misuse and/or self-harm</w:t>
      </w:r>
    </w:p>
    <w:p w14:paraId="194DBC89" w14:textId="68E6543F" w:rsidR="006B4117" w:rsidRDefault="006B4117" w:rsidP="006B4117">
      <w:pPr>
        <w:pStyle w:val="paragraph"/>
        <w:numPr>
          <w:ilvl w:val="0"/>
          <w:numId w:val="40"/>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increased risk of HIV and other sexually transmitted infections </w:t>
      </w:r>
    </w:p>
    <w:p w14:paraId="56468153" w14:textId="37FB956C" w:rsidR="006B4117" w:rsidRPr="006B4117" w:rsidRDefault="006B4117" w:rsidP="006B4117">
      <w:pPr>
        <w:pStyle w:val="paragraph"/>
        <w:numPr>
          <w:ilvl w:val="0"/>
          <w:numId w:val="40"/>
        </w:numPr>
        <w:spacing w:before="0" w:beforeAutospacing="0" w:after="0" w:afterAutospacing="0"/>
        <w:textAlignment w:val="baseline"/>
        <w:rPr>
          <w:rStyle w:val="eop"/>
          <w:rFonts w:ascii="Arial" w:hAnsi="Arial" w:cs="Arial"/>
          <w:b/>
          <w:bCs/>
          <w:color w:val="1E1E1E"/>
          <w:u w:val="single"/>
        </w:rPr>
      </w:pPr>
      <w:r>
        <w:rPr>
          <w:rStyle w:val="normaltextrun"/>
          <w:rFonts w:ascii="Arial" w:eastAsiaTheme="majorEastAsia" w:hAnsi="Arial" w:cs="Arial"/>
        </w:rPr>
        <w:t>death during childbirth</w:t>
      </w:r>
    </w:p>
    <w:p w14:paraId="1F69D8DD" w14:textId="77777777" w:rsidR="006B4117" w:rsidRDefault="006B4117" w:rsidP="006B4117">
      <w:pPr>
        <w:pStyle w:val="paragraph"/>
        <w:spacing w:before="0" w:beforeAutospacing="0" w:after="0" w:afterAutospacing="0"/>
        <w:ind w:left="1800"/>
        <w:textAlignment w:val="baseline"/>
        <w:rPr>
          <w:rFonts w:ascii="Arial" w:hAnsi="Arial" w:cs="Arial"/>
          <w:b/>
          <w:bCs/>
          <w:color w:val="1E1E1E"/>
          <w:u w:val="single"/>
        </w:rPr>
      </w:pPr>
    </w:p>
    <w:p w14:paraId="69DC37C6" w14:textId="77777777" w:rsidR="006B4117" w:rsidRPr="00582254" w:rsidRDefault="006B4117" w:rsidP="006B4117">
      <w:pPr>
        <w:pStyle w:val="paragraph"/>
        <w:spacing w:before="0" w:beforeAutospacing="0" w:after="0" w:afterAutospacing="0"/>
        <w:textAlignment w:val="baseline"/>
        <w:rPr>
          <w:rStyle w:val="eop"/>
          <w:rFonts w:ascii="Arial" w:eastAsiaTheme="majorEastAsia" w:hAnsi="Arial" w:cs="Arial"/>
          <w:b/>
          <w:bCs/>
        </w:rPr>
      </w:pPr>
      <w:r w:rsidRPr="00582254">
        <w:rPr>
          <w:rStyle w:val="normaltextrun"/>
          <w:rFonts w:ascii="Arial" w:eastAsiaTheme="majorEastAsia" w:hAnsi="Arial" w:cs="Arial"/>
          <w:b/>
          <w:bCs/>
        </w:rPr>
        <w:t>The effects of breast ironing</w:t>
      </w:r>
      <w:r w:rsidRPr="00582254">
        <w:rPr>
          <w:rStyle w:val="eop"/>
          <w:rFonts w:ascii="Arial" w:eastAsiaTheme="majorEastAsia" w:hAnsi="Arial" w:cs="Arial"/>
          <w:b/>
          <w:bCs/>
        </w:rPr>
        <w:t> </w:t>
      </w:r>
    </w:p>
    <w:p w14:paraId="3F8422B5" w14:textId="77777777" w:rsidR="006B4117" w:rsidRDefault="006B4117" w:rsidP="006B4117">
      <w:pPr>
        <w:pStyle w:val="paragraph"/>
        <w:spacing w:before="0" w:beforeAutospacing="0" w:after="0" w:afterAutospacing="0"/>
        <w:textAlignment w:val="baseline"/>
        <w:rPr>
          <w:rFonts w:ascii="Segoe UI" w:hAnsi="Segoe UI" w:cs="Segoe UI"/>
          <w:b/>
          <w:bCs/>
          <w:color w:val="1E1E1E"/>
          <w:sz w:val="18"/>
          <w:szCs w:val="18"/>
        </w:rPr>
      </w:pPr>
    </w:p>
    <w:p w14:paraId="405492FA" w14:textId="48297CB7" w:rsidR="006B4117" w:rsidRDefault="006B4117" w:rsidP="006B4117">
      <w:pPr>
        <w:pStyle w:val="paragraph"/>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Girls can be left with the following serious short and long-term effects as a result of breast ironing:</w:t>
      </w:r>
    </w:p>
    <w:p w14:paraId="02931881" w14:textId="77777777" w:rsidR="00AF597A" w:rsidRDefault="00AF597A" w:rsidP="006B4117">
      <w:pPr>
        <w:pStyle w:val="paragraph"/>
        <w:spacing w:before="0" w:beforeAutospacing="0" w:after="0" w:afterAutospacing="0"/>
        <w:textAlignment w:val="baseline"/>
        <w:rPr>
          <w:rFonts w:ascii="Arial" w:hAnsi="Arial" w:cs="Arial"/>
          <w:b/>
          <w:bCs/>
          <w:color w:val="1E1E1E"/>
          <w:u w:val="single"/>
        </w:rPr>
      </w:pPr>
    </w:p>
    <w:p w14:paraId="079757D1" w14:textId="7AA24774" w:rsidR="006B4117" w:rsidRDefault="006B4117" w:rsidP="00582254">
      <w:pPr>
        <w:pStyle w:val="paragraph"/>
        <w:numPr>
          <w:ilvl w:val="0"/>
          <w:numId w:val="44"/>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burns</w:t>
      </w:r>
    </w:p>
    <w:p w14:paraId="54109BFB" w14:textId="3E9C1837" w:rsidR="006B4117" w:rsidRDefault="006B4117" w:rsidP="00582254">
      <w:pPr>
        <w:pStyle w:val="paragraph"/>
        <w:numPr>
          <w:ilvl w:val="0"/>
          <w:numId w:val="44"/>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scarring</w:t>
      </w:r>
    </w:p>
    <w:p w14:paraId="1C3CC8B9" w14:textId="0559BF30" w:rsidR="006B4117" w:rsidRDefault="006B4117" w:rsidP="00582254">
      <w:pPr>
        <w:pStyle w:val="paragraph"/>
        <w:numPr>
          <w:ilvl w:val="0"/>
          <w:numId w:val="44"/>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infections in the breasts</w:t>
      </w:r>
    </w:p>
    <w:p w14:paraId="62ED2132" w14:textId="5F0859AB" w:rsidR="006B4117" w:rsidRDefault="006B4117" w:rsidP="00582254">
      <w:pPr>
        <w:pStyle w:val="paragraph"/>
        <w:numPr>
          <w:ilvl w:val="0"/>
          <w:numId w:val="44"/>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abscesses and cysts</w:t>
      </w:r>
    </w:p>
    <w:p w14:paraId="49B133CC" w14:textId="19518EF7" w:rsidR="006B4117" w:rsidRPr="00582254" w:rsidRDefault="006B4117" w:rsidP="00582254">
      <w:pPr>
        <w:pStyle w:val="paragraph"/>
        <w:numPr>
          <w:ilvl w:val="0"/>
          <w:numId w:val="44"/>
        </w:numPr>
        <w:spacing w:before="0" w:beforeAutospacing="0" w:after="0" w:afterAutospacing="0"/>
        <w:textAlignment w:val="baseline"/>
        <w:rPr>
          <w:rStyle w:val="normaltextrun"/>
          <w:rFonts w:ascii="Arial" w:hAnsi="Arial" w:cs="Arial"/>
          <w:b/>
          <w:bCs/>
          <w:color w:val="1E1E1E"/>
          <w:u w:val="single"/>
        </w:rPr>
      </w:pPr>
      <w:r>
        <w:rPr>
          <w:rStyle w:val="normaltextrun"/>
          <w:rFonts w:ascii="Arial" w:eastAsiaTheme="majorEastAsia" w:hAnsi="Arial" w:cs="Arial"/>
        </w:rPr>
        <w:t>tissue damage</w:t>
      </w:r>
    </w:p>
    <w:p w14:paraId="7BE8DAB7" w14:textId="5F8F7243" w:rsidR="00582254" w:rsidRDefault="00582254" w:rsidP="00582254">
      <w:pPr>
        <w:pStyle w:val="paragraph"/>
        <w:numPr>
          <w:ilvl w:val="0"/>
          <w:numId w:val="44"/>
        </w:numPr>
        <w:spacing w:before="0" w:beforeAutospacing="0" w:after="0" w:afterAutospacing="0"/>
        <w:textAlignment w:val="baseline"/>
        <w:rPr>
          <w:rFonts w:ascii="Arial" w:hAnsi="Arial" w:cs="Arial"/>
          <w:b/>
          <w:bCs/>
          <w:color w:val="1E1E1E"/>
          <w:u w:val="single"/>
        </w:rPr>
      </w:pPr>
      <w:r>
        <w:rPr>
          <w:rStyle w:val="normaltextrun"/>
          <w:rFonts w:ascii="Arial" w:eastAsiaTheme="majorEastAsia" w:hAnsi="Arial" w:cs="Arial"/>
        </w:rPr>
        <w:t>disappearance of one or both breasts</w:t>
      </w:r>
    </w:p>
    <w:p w14:paraId="367C6983" w14:textId="11CA4EA0" w:rsidR="00582254" w:rsidRPr="006E0F2A" w:rsidRDefault="00582254" w:rsidP="00582254">
      <w:pPr>
        <w:pStyle w:val="paragraph"/>
        <w:numPr>
          <w:ilvl w:val="0"/>
          <w:numId w:val="44"/>
        </w:numPr>
        <w:spacing w:before="0" w:beforeAutospacing="0" w:after="0" w:afterAutospacing="0"/>
        <w:textAlignment w:val="baseline"/>
        <w:rPr>
          <w:rStyle w:val="normaltextrun"/>
          <w:rFonts w:ascii="Arial" w:eastAsiaTheme="majorEastAsia" w:hAnsi="Arial" w:cs="Arial"/>
          <w:b/>
          <w:color w:val="1E1E1E"/>
          <w:u w:val="single"/>
        </w:rPr>
      </w:pPr>
      <w:r>
        <w:rPr>
          <w:rStyle w:val="normaltextrun"/>
          <w:rFonts w:ascii="Arial" w:eastAsiaTheme="majorEastAsia" w:hAnsi="Arial" w:cs="Arial"/>
        </w:rPr>
        <w:t>cancer</w:t>
      </w:r>
    </w:p>
    <w:p w14:paraId="2DC0ECBE" w14:textId="77777777" w:rsidR="00582254" w:rsidRDefault="00582254" w:rsidP="00582254">
      <w:pPr>
        <w:pStyle w:val="paragraph"/>
        <w:spacing w:before="0" w:beforeAutospacing="0" w:after="0" w:afterAutospacing="0"/>
        <w:textAlignment w:val="baseline"/>
        <w:rPr>
          <w:rStyle w:val="normaltextrun"/>
          <w:rFonts w:ascii="Arial" w:eastAsiaTheme="majorEastAsia" w:hAnsi="Arial" w:cs="Arial"/>
        </w:rPr>
      </w:pPr>
    </w:p>
    <w:p w14:paraId="08011DC2" w14:textId="3B38573E" w:rsidR="006E0F2A" w:rsidRPr="00AF597A" w:rsidRDefault="006E0F2A" w:rsidP="006E0F2A">
      <w:pPr>
        <w:pStyle w:val="paragraph"/>
        <w:spacing w:before="0" w:beforeAutospacing="0" w:after="0" w:afterAutospacing="0"/>
        <w:textAlignment w:val="baseline"/>
        <w:rPr>
          <w:rStyle w:val="normaltextrun"/>
          <w:rFonts w:ascii="Arial" w:hAnsi="Arial" w:cs="Arial"/>
          <w:b/>
          <w:bCs/>
          <w:color w:val="1E1E1E"/>
          <w:u w:val="single"/>
        </w:rPr>
      </w:pPr>
      <w:r w:rsidRPr="00582254">
        <w:rPr>
          <w:rStyle w:val="normaltextrun"/>
          <w:rFonts w:ascii="Arial" w:eastAsiaTheme="majorEastAsia" w:hAnsi="Arial" w:cs="Arial"/>
          <w:b/>
          <w:bCs/>
        </w:rPr>
        <w:t>FGM</w:t>
      </w:r>
      <w:r>
        <w:rPr>
          <w:rStyle w:val="normaltextrun"/>
          <w:rFonts w:ascii="Arial" w:eastAsiaTheme="majorEastAsia" w:hAnsi="Arial" w:cs="Arial"/>
          <w:b/>
          <w:bCs/>
        </w:rPr>
        <w:t xml:space="preserve"> and the CICS 2012</w:t>
      </w:r>
    </w:p>
    <w:p w14:paraId="7F45AD80" w14:textId="2E05AA78" w:rsidR="00582254" w:rsidRPr="006E0F2A" w:rsidRDefault="00582254" w:rsidP="00582254">
      <w:pPr>
        <w:pStyle w:val="paragraph"/>
        <w:spacing w:before="0" w:beforeAutospacing="0" w:after="0" w:afterAutospacing="0"/>
        <w:textAlignment w:val="baseline"/>
        <w:rPr>
          <w:rStyle w:val="eop"/>
          <w:rFonts w:ascii="Arial" w:eastAsiaTheme="majorEastAsia" w:hAnsi="Arial" w:cs="Arial"/>
          <w:b/>
          <w:color w:val="1E1E1E"/>
          <w:u w:val="single"/>
        </w:rPr>
      </w:pPr>
      <w:r>
        <w:rPr>
          <w:rStyle w:val="normaltextrun"/>
          <w:rFonts w:ascii="Arial" w:eastAsiaTheme="majorEastAsia" w:hAnsi="Arial" w:cs="Arial"/>
        </w:rPr>
        <w:t>As outlined above, the nature and impact of FGM can vary according to the type of FGM performed and the medical effects may vary. While the tariff includes provision for injury to the genitalia we must ensure that we take all the circumstances of the case into account and ensure the application of an appropriate injury banding.</w:t>
      </w:r>
    </w:p>
    <w:p w14:paraId="494D1E00" w14:textId="77777777" w:rsidR="00582254" w:rsidRDefault="00582254" w:rsidP="00582254">
      <w:pPr>
        <w:pStyle w:val="paragraph"/>
        <w:spacing w:before="0" w:beforeAutospacing="0" w:after="0" w:afterAutospacing="0"/>
        <w:textAlignment w:val="baseline"/>
        <w:rPr>
          <w:rFonts w:ascii="Arial" w:hAnsi="Arial" w:cs="Arial"/>
          <w:b/>
          <w:bCs/>
          <w:color w:val="1E1E1E"/>
          <w:u w:val="single"/>
        </w:rPr>
      </w:pPr>
    </w:p>
    <w:p w14:paraId="2F1E0ED2" w14:textId="7B77B71E" w:rsidR="00582254" w:rsidRDefault="00582254" w:rsidP="00582254">
      <w:pPr>
        <w:pStyle w:val="paragraph"/>
        <w:spacing w:before="0" w:beforeAutospacing="0" w:after="0" w:afterAutospacing="0"/>
        <w:textAlignment w:val="baseline"/>
        <w:rPr>
          <w:rFonts w:ascii="Segoe UI" w:hAnsi="Segoe UI" w:cs="Segoe UI"/>
          <w:b/>
          <w:bCs/>
          <w:color w:val="1E1E1E"/>
          <w:sz w:val="18"/>
          <w:szCs w:val="18"/>
        </w:rPr>
      </w:pPr>
      <w:r w:rsidRPr="00AF597A">
        <w:rPr>
          <w:rStyle w:val="normaltextrun"/>
          <w:rFonts w:ascii="Arial" w:eastAsiaTheme="majorEastAsia" w:hAnsi="Arial" w:cs="Arial"/>
          <w:b/>
        </w:rPr>
        <w:t xml:space="preserve">Breast ironing and the CICS 2012 </w:t>
      </w:r>
    </w:p>
    <w:p w14:paraId="2F2B69ED" w14:textId="1CC32DF1" w:rsidR="00582254" w:rsidRDefault="00582254" w:rsidP="00582254">
      <w:pPr>
        <w:pStyle w:val="paragraph"/>
        <w:spacing w:before="0" w:beforeAutospacing="0" w:after="0" w:afterAutospacing="0"/>
        <w:textAlignment w:val="baseline"/>
        <w:rPr>
          <w:rStyle w:val="eop"/>
          <w:rFonts w:ascii="Arial" w:eastAsiaTheme="majorEastAsia" w:hAnsi="Arial" w:cs="Arial"/>
          <w:b/>
          <w:bCs/>
          <w:u w:val="single"/>
        </w:rPr>
      </w:pPr>
      <w:r>
        <w:rPr>
          <w:rStyle w:val="normaltextrun"/>
          <w:rFonts w:ascii="Arial" w:eastAsiaTheme="majorEastAsia" w:hAnsi="Arial" w:cs="Arial"/>
        </w:rPr>
        <w:lastRenderedPageBreak/>
        <w:t>The effects of breast ironing can vary between victims. There is no injury in the tariff that compensates for the damage to or loss of breast(s). However, there are injuries in the tariff which relate to this form of abuse such as burns, scarring, medically recognised illnesses and physical abuse.</w:t>
      </w:r>
    </w:p>
    <w:p w14:paraId="7FBC4CDE" w14:textId="77777777" w:rsidR="00582254" w:rsidRDefault="00582254" w:rsidP="00582254">
      <w:pPr>
        <w:pStyle w:val="paragraph"/>
        <w:spacing w:before="0" w:beforeAutospacing="0" w:after="0" w:afterAutospacing="0"/>
        <w:textAlignment w:val="baseline"/>
        <w:rPr>
          <w:rFonts w:ascii="Arial" w:hAnsi="Arial" w:cs="Arial"/>
          <w:b/>
          <w:bCs/>
          <w:color w:val="1E1E1E"/>
          <w:u w:val="single"/>
        </w:rPr>
      </w:pPr>
    </w:p>
    <w:p w14:paraId="2F8B888F" w14:textId="2200F975" w:rsidR="00582254" w:rsidRDefault="00582254" w:rsidP="00582254">
      <w:pPr>
        <w:pStyle w:val="paragraph"/>
        <w:spacing w:before="0" w:beforeAutospacing="0" w:after="0" w:afterAutospacing="0"/>
        <w:textAlignment w:val="baseline"/>
        <w:rPr>
          <w:rFonts w:ascii="Arial" w:hAnsi="Arial" w:cs="Arial"/>
          <w:b/>
          <w:bCs/>
          <w:color w:val="1E1E1E"/>
          <w:u w:val="single"/>
        </w:rPr>
      </w:pPr>
      <w:r w:rsidRPr="003728A0">
        <w:rPr>
          <w:rStyle w:val="normaltextrun"/>
          <w:rFonts w:ascii="Arial" w:eastAsiaTheme="majorEastAsia" w:hAnsi="Arial" w:cs="Arial"/>
          <w:b/>
        </w:rPr>
        <w:t>If you identify a case of FGM or breast ironing, or if you think FGM or breast ironing may have caused the injury, please refer this to the Decision Support Team at the earliest opportunity.</w:t>
      </w:r>
    </w:p>
    <w:p w14:paraId="1702992A" w14:textId="77777777" w:rsidR="00582254" w:rsidRDefault="00582254" w:rsidP="00582254">
      <w:pPr>
        <w:pStyle w:val="paragraph"/>
        <w:spacing w:before="0" w:beforeAutospacing="0" w:after="0" w:afterAutospacing="0"/>
        <w:textAlignment w:val="baseline"/>
        <w:rPr>
          <w:rFonts w:ascii="Segoe UI" w:hAnsi="Segoe UI" w:cs="Segoe UI"/>
          <w:b/>
          <w:bCs/>
          <w:color w:val="1E1E1E"/>
          <w:sz w:val="18"/>
          <w:szCs w:val="18"/>
        </w:rPr>
      </w:pPr>
      <w:r>
        <w:rPr>
          <w:rStyle w:val="eop"/>
          <w:rFonts w:ascii="Arial" w:eastAsiaTheme="majorEastAsia" w:hAnsi="Arial" w:cs="Arial"/>
          <w:b/>
          <w:bCs/>
        </w:rPr>
        <w:t> </w:t>
      </w:r>
    </w:p>
    <w:p w14:paraId="658A914C" w14:textId="77777777" w:rsidR="00582254" w:rsidRDefault="00582254" w:rsidP="00582254">
      <w:pPr>
        <w:pStyle w:val="paragraph"/>
        <w:spacing w:before="0" w:beforeAutospacing="0" w:after="0" w:afterAutospacing="0"/>
        <w:textAlignment w:val="baseline"/>
        <w:rPr>
          <w:rFonts w:ascii="Arial" w:hAnsi="Arial" w:cs="Arial"/>
          <w:b/>
          <w:bCs/>
          <w:color w:val="1E1E1E"/>
          <w:u w:val="single"/>
        </w:rPr>
      </w:pPr>
    </w:p>
    <w:p w14:paraId="517DEA67" w14:textId="77777777" w:rsidR="00582254" w:rsidRPr="006B4117" w:rsidRDefault="00582254" w:rsidP="00582254">
      <w:pPr>
        <w:pStyle w:val="paragraph"/>
        <w:spacing w:before="0" w:beforeAutospacing="0" w:after="0" w:afterAutospacing="0"/>
        <w:ind w:left="1800"/>
        <w:textAlignment w:val="baseline"/>
        <w:rPr>
          <w:rFonts w:ascii="Arial" w:hAnsi="Arial" w:cs="Arial"/>
          <w:b/>
          <w:bCs/>
          <w:color w:val="1E1E1E"/>
          <w:u w:val="single"/>
        </w:rPr>
      </w:pPr>
    </w:p>
    <w:sectPr w:rsidR="00582254" w:rsidRPr="006B411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527B2" w14:textId="77777777" w:rsidR="003E6366" w:rsidRDefault="003E6366" w:rsidP="006B4117">
      <w:pPr>
        <w:spacing w:after="0" w:line="240" w:lineRule="auto"/>
      </w:pPr>
      <w:r>
        <w:separator/>
      </w:r>
    </w:p>
  </w:endnote>
  <w:endnote w:type="continuationSeparator" w:id="0">
    <w:p w14:paraId="6EC2BA30" w14:textId="77777777" w:rsidR="003E6366" w:rsidRDefault="003E6366" w:rsidP="006B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DF001" w14:textId="77777777" w:rsidR="008B50DF" w:rsidRDefault="008B5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A4EF" w14:textId="77777777" w:rsidR="008B50DF" w:rsidRDefault="008B50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30C7" w14:textId="77777777" w:rsidR="008B50DF" w:rsidRDefault="008B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A3D98" w14:textId="77777777" w:rsidR="003E6366" w:rsidRDefault="003E6366" w:rsidP="006B4117">
      <w:pPr>
        <w:spacing w:after="0" w:line="240" w:lineRule="auto"/>
      </w:pPr>
      <w:r>
        <w:separator/>
      </w:r>
    </w:p>
  </w:footnote>
  <w:footnote w:type="continuationSeparator" w:id="0">
    <w:p w14:paraId="1B86C4EA" w14:textId="77777777" w:rsidR="003E6366" w:rsidRDefault="003E6366" w:rsidP="006B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8770" w14:textId="77777777" w:rsidR="008B50DF" w:rsidRDefault="008B5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D995" w14:textId="7FE89D2E" w:rsidR="006B4117" w:rsidRDefault="006B4117">
    <w:pPr>
      <w:pStyle w:val="Header"/>
    </w:pPr>
    <w:r>
      <w:rPr>
        <w:noProof/>
      </w:rPr>
      <w:drawing>
        <wp:inline distT="0" distB="0" distL="0" distR="0" wp14:anchorId="19E2EED1" wp14:editId="64BDE885">
          <wp:extent cx="2057400" cy="1219200"/>
          <wp:effectExtent l="0" t="0" r="0" b="0"/>
          <wp:docPr id="1" name="Picture 1" descr="A black and white logo">
            <a:extLst xmlns:a="http://schemas.openxmlformats.org/drawingml/2006/main">
              <a:ext uri="{FF2B5EF4-FFF2-40B4-BE49-F238E27FC236}">
                <a16:creationId xmlns:a16="http://schemas.microsoft.com/office/drawing/2014/main" id="{9F1AE051-68D8-4EC0-872A-A86EA7D07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A4893" w14:textId="77777777" w:rsidR="008B50DF" w:rsidRDefault="008B5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B45"/>
    <w:multiLevelType w:val="multilevel"/>
    <w:tmpl w:val="47643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A4CFF"/>
    <w:multiLevelType w:val="multilevel"/>
    <w:tmpl w:val="3CA62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5B47BF"/>
    <w:multiLevelType w:val="multilevel"/>
    <w:tmpl w:val="4EEAE3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91F1BC3"/>
    <w:multiLevelType w:val="multilevel"/>
    <w:tmpl w:val="7E88B6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1785B82"/>
    <w:multiLevelType w:val="multilevel"/>
    <w:tmpl w:val="8632B2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3403F46"/>
    <w:multiLevelType w:val="multilevel"/>
    <w:tmpl w:val="228A6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C1D37"/>
    <w:multiLevelType w:val="multilevel"/>
    <w:tmpl w:val="06B0FE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6C2FBE"/>
    <w:multiLevelType w:val="multilevel"/>
    <w:tmpl w:val="8DF095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79A2DB7"/>
    <w:multiLevelType w:val="multilevel"/>
    <w:tmpl w:val="BDA051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266732"/>
    <w:multiLevelType w:val="multilevel"/>
    <w:tmpl w:val="6CBCEB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D0C5A78"/>
    <w:multiLevelType w:val="hybridMultilevel"/>
    <w:tmpl w:val="EE92F3B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2E036500"/>
    <w:multiLevelType w:val="multilevel"/>
    <w:tmpl w:val="0BE6CE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E581B82"/>
    <w:multiLevelType w:val="multilevel"/>
    <w:tmpl w:val="DC240C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ED9685C"/>
    <w:multiLevelType w:val="multilevel"/>
    <w:tmpl w:val="98325D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2982ECC"/>
    <w:multiLevelType w:val="multilevel"/>
    <w:tmpl w:val="F574EE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7626E72"/>
    <w:multiLevelType w:val="multilevel"/>
    <w:tmpl w:val="C9160D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8F9691F"/>
    <w:multiLevelType w:val="multilevel"/>
    <w:tmpl w:val="BDA051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CF68EA"/>
    <w:multiLevelType w:val="multilevel"/>
    <w:tmpl w:val="BDA051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E63271"/>
    <w:multiLevelType w:val="multilevel"/>
    <w:tmpl w:val="A22040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9A0F2A"/>
    <w:multiLevelType w:val="multilevel"/>
    <w:tmpl w:val="C6AC5A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8496391"/>
    <w:multiLevelType w:val="multilevel"/>
    <w:tmpl w:val="DE866434"/>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21" w15:restartNumberingAfterBreak="0">
    <w:nsid w:val="48A77EA4"/>
    <w:multiLevelType w:val="multilevel"/>
    <w:tmpl w:val="5324F7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DC663BE"/>
    <w:multiLevelType w:val="multilevel"/>
    <w:tmpl w:val="5A8E83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FCC1521"/>
    <w:multiLevelType w:val="multilevel"/>
    <w:tmpl w:val="820690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FFA7D76"/>
    <w:multiLevelType w:val="multilevel"/>
    <w:tmpl w:val="D1A685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02435AB"/>
    <w:multiLevelType w:val="multilevel"/>
    <w:tmpl w:val="BDA051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696E37"/>
    <w:multiLevelType w:val="hybridMultilevel"/>
    <w:tmpl w:val="0E621CA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7" w15:restartNumberingAfterBreak="0">
    <w:nsid w:val="53B76B74"/>
    <w:multiLevelType w:val="multilevel"/>
    <w:tmpl w:val="11AEB7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B2B43DE"/>
    <w:multiLevelType w:val="multilevel"/>
    <w:tmpl w:val="B10813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E3B3E98"/>
    <w:multiLevelType w:val="multilevel"/>
    <w:tmpl w:val="30324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F7B4629"/>
    <w:multiLevelType w:val="hybridMultilevel"/>
    <w:tmpl w:val="B2F8641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1" w15:restartNumberingAfterBreak="0">
    <w:nsid w:val="62CB6427"/>
    <w:multiLevelType w:val="multilevel"/>
    <w:tmpl w:val="D4D45A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87A62AE"/>
    <w:multiLevelType w:val="multilevel"/>
    <w:tmpl w:val="06B23DC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3" w15:restartNumberingAfterBreak="0">
    <w:nsid w:val="6AC96F6C"/>
    <w:multiLevelType w:val="multilevel"/>
    <w:tmpl w:val="82707B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6B031588"/>
    <w:multiLevelType w:val="multilevel"/>
    <w:tmpl w:val="BDA051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E90833"/>
    <w:multiLevelType w:val="multilevel"/>
    <w:tmpl w:val="62AA91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F270535"/>
    <w:multiLevelType w:val="multilevel"/>
    <w:tmpl w:val="BDA051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532716"/>
    <w:multiLevelType w:val="multilevel"/>
    <w:tmpl w:val="4E081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7F4911"/>
    <w:multiLevelType w:val="multilevel"/>
    <w:tmpl w:val="BDA0510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747AB4"/>
    <w:multiLevelType w:val="multilevel"/>
    <w:tmpl w:val="2B70E8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4621AE0"/>
    <w:multiLevelType w:val="multilevel"/>
    <w:tmpl w:val="7FA2F5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75A51C49"/>
    <w:multiLevelType w:val="multilevel"/>
    <w:tmpl w:val="BDA051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745255"/>
    <w:multiLevelType w:val="multilevel"/>
    <w:tmpl w:val="A9CED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997651C"/>
    <w:multiLevelType w:val="multilevel"/>
    <w:tmpl w:val="68E6AD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9D28A9"/>
    <w:multiLevelType w:val="multilevel"/>
    <w:tmpl w:val="3990DC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7BDC09EC"/>
    <w:multiLevelType w:val="multilevel"/>
    <w:tmpl w:val="97CA99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7DBA18E6"/>
    <w:multiLevelType w:val="multilevel"/>
    <w:tmpl w:val="A9EC35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7F2340EC"/>
    <w:multiLevelType w:val="multilevel"/>
    <w:tmpl w:val="B95A44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5607256">
    <w:abstractNumId w:val="0"/>
  </w:num>
  <w:num w:numId="2" w16cid:durableId="979072921">
    <w:abstractNumId w:val="41"/>
  </w:num>
  <w:num w:numId="3" w16cid:durableId="403993909">
    <w:abstractNumId w:val="37"/>
  </w:num>
  <w:num w:numId="4" w16cid:durableId="551119125">
    <w:abstractNumId w:val="18"/>
  </w:num>
  <w:num w:numId="5" w16cid:durableId="1254818312">
    <w:abstractNumId w:val="5"/>
  </w:num>
  <w:num w:numId="6" w16cid:durableId="1886020753">
    <w:abstractNumId w:val="7"/>
  </w:num>
  <w:num w:numId="7" w16cid:durableId="1655644901">
    <w:abstractNumId w:val="28"/>
  </w:num>
  <w:num w:numId="8" w16cid:durableId="1628008648">
    <w:abstractNumId w:val="27"/>
  </w:num>
  <w:num w:numId="9" w16cid:durableId="1292203019">
    <w:abstractNumId w:val="40"/>
  </w:num>
  <w:num w:numId="10" w16cid:durableId="1554195924">
    <w:abstractNumId w:val="6"/>
  </w:num>
  <w:num w:numId="11" w16cid:durableId="2066027008">
    <w:abstractNumId w:val="43"/>
  </w:num>
  <w:num w:numId="12" w16cid:durableId="1517649647">
    <w:abstractNumId w:val="19"/>
  </w:num>
  <w:num w:numId="13" w16cid:durableId="179127940">
    <w:abstractNumId w:val="42"/>
  </w:num>
  <w:num w:numId="14" w16cid:durableId="1332640642">
    <w:abstractNumId w:val="39"/>
  </w:num>
  <w:num w:numId="15" w16cid:durableId="1442527891">
    <w:abstractNumId w:val="1"/>
  </w:num>
  <w:num w:numId="16" w16cid:durableId="1243026463">
    <w:abstractNumId w:val="15"/>
  </w:num>
  <w:num w:numId="17" w16cid:durableId="494687639">
    <w:abstractNumId w:val="11"/>
  </w:num>
  <w:num w:numId="18" w16cid:durableId="1270771794">
    <w:abstractNumId w:val="20"/>
  </w:num>
  <w:num w:numId="19" w16cid:durableId="603226000">
    <w:abstractNumId w:val="21"/>
  </w:num>
  <w:num w:numId="20" w16cid:durableId="657655194">
    <w:abstractNumId w:val="9"/>
  </w:num>
  <w:num w:numId="21" w16cid:durableId="1945334890">
    <w:abstractNumId w:val="36"/>
  </w:num>
  <w:num w:numId="22" w16cid:durableId="534276678">
    <w:abstractNumId w:val="25"/>
  </w:num>
  <w:num w:numId="23" w16cid:durableId="371883868">
    <w:abstractNumId w:val="23"/>
  </w:num>
  <w:num w:numId="24" w16cid:durableId="1101029758">
    <w:abstractNumId w:val="22"/>
  </w:num>
  <w:num w:numId="25" w16cid:durableId="1962177663">
    <w:abstractNumId w:val="29"/>
  </w:num>
  <w:num w:numId="26" w16cid:durableId="102383610">
    <w:abstractNumId w:val="35"/>
  </w:num>
  <w:num w:numId="27" w16cid:durableId="519124231">
    <w:abstractNumId w:val="4"/>
  </w:num>
  <w:num w:numId="28" w16cid:durableId="1200431993">
    <w:abstractNumId w:val="3"/>
  </w:num>
  <w:num w:numId="29" w16cid:durableId="1022392434">
    <w:abstractNumId w:val="47"/>
  </w:num>
  <w:num w:numId="30" w16cid:durableId="893348730">
    <w:abstractNumId w:val="46"/>
  </w:num>
  <w:num w:numId="31" w16cid:durableId="1263875119">
    <w:abstractNumId w:val="32"/>
  </w:num>
  <w:num w:numId="32" w16cid:durableId="520556863">
    <w:abstractNumId w:val="13"/>
  </w:num>
  <w:num w:numId="33" w16cid:durableId="1985042543">
    <w:abstractNumId w:val="31"/>
  </w:num>
  <w:num w:numId="34" w16cid:durableId="1237587792">
    <w:abstractNumId w:val="38"/>
  </w:num>
  <w:num w:numId="35" w16cid:durableId="920022282">
    <w:abstractNumId w:val="2"/>
  </w:num>
  <w:num w:numId="36" w16cid:durableId="390080205">
    <w:abstractNumId w:val="44"/>
  </w:num>
  <w:num w:numId="37" w16cid:durableId="1482385014">
    <w:abstractNumId w:val="24"/>
  </w:num>
  <w:num w:numId="38" w16cid:durableId="811363783">
    <w:abstractNumId w:val="45"/>
  </w:num>
  <w:num w:numId="39" w16cid:durableId="1915895620">
    <w:abstractNumId w:val="12"/>
  </w:num>
  <w:num w:numId="40" w16cid:durableId="10886837">
    <w:abstractNumId w:val="10"/>
  </w:num>
  <w:num w:numId="41" w16cid:durableId="299460446">
    <w:abstractNumId w:val="26"/>
  </w:num>
  <w:num w:numId="42" w16cid:durableId="278462506">
    <w:abstractNumId w:val="14"/>
  </w:num>
  <w:num w:numId="43" w16cid:durableId="344597957">
    <w:abstractNumId w:val="33"/>
  </w:num>
  <w:num w:numId="44" w16cid:durableId="1837575316">
    <w:abstractNumId w:val="30"/>
  </w:num>
  <w:num w:numId="45" w16cid:durableId="2062903554">
    <w:abstractNumId w:val="8"/>
  </w:num>
  <w:num w:numId="46" w16cid:durableId="523710496">
    <w:abstractNumId w:val="16"/>
  </w:num>
  <w:num w:numId="47" w16cid:durableId="664092724">
    <w:abstractNumId w:val="34"/>
  </w:num>
  <w:num w:numId="48" w16cid:durableId="8336867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117"/>
    <w:rsid w:val="000D731F"/>
    <w:rsid w:val="000E175E"/>
    <w:rsid w:val="0011667F"/>
    <w:rsid w:val="00177C0C"/>
    <w:rsid w:val="003728A0"/>
    <w:rsid w:val="003A4933"/>
    <w:rsid w:val="003E6366"/>
    <w:rsid w:val="00404FB4"/>
    <w:rsid w:val="00446158"/>
    <w:rsid w:val="004F1F36"/>
    <w:rsid w:val="0051603B"/>
    <w:rsid w:val="00582254"/>
    <w:rsid w:val="005B366F"/>
    <w:rsid w:val="005D6566"/>
    <w:rsid w:val="0065004E"/>
    <w:rsid w:val="00671CAF"/>
    <w:rsid w:val="006A543C"/>
    <w:rsid w:val="006B1F28"/>
    <w:rsid w:val="006B4117"/>
    <w:rsid w:val="006D5EDE"/>
    <w:rsid w:val="006E0F2A"/>
    <w:rsid w:val="006E2C80"/>
    <w:rsid w:val="00770A5C"/>
    <w:rsid w:val="007C4CA8"/>
    <w:rsid w:val="007F6EA5"/>
    <w:rsid w:val="00823856"/>
    <w:rsid w:val="008B50DF"/>
    <w:rsid w:val="00A542AD"/>
    <w:rsid w:val="00A56F2E"/>
    <w:rsid w:val="00AC6A18"/>
    <w:rsid w:val="00AD519D"/>
    <w:rsid w:val="00AF597A"/>
    <w:rsid w:val="00BD2759"/>
    <w:rsid w:val="00CE26EA"/>
    <w:rsid w:val="00D5680B"/>
    <w:rsid w:val="00D75ACB"/>
    <w:rsid w:val="00DD0883"/>
    <w:rsid w:val="00E4565B"/>
    <w:rsid w:val="00F31893"/>
    <w:rsid w:val="00F35C5E"/>
    <w:rsid w:val="00FB01DC"/>
    <w:rsid w:val="6C4AA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8414"/>
  <w15:chartTrackingRefBased/>
  <w15:docId w15:val="{01DC85BF-8256-4BB0-8A7C-571353BA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1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1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41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41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41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41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41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1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1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1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1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41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41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41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41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41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4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1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1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4117"/>
    <w:pPr>
      <w:spacing w:before="160"/>
      <w:jc w:val="center"/>
    </w:pPr>
    <w:rPr>
      <w:i/>
      <w:iCs/>
      <w:color w:val="404040" w:themeColor="text1" w:themeTint="BF"/>
    </w:rPr>
  </w:style>
  <w:style w:type="character" w:customStyle="1" w:styleId="QuoteChar">
    <w:name w:val="Quote Char"/>
    <w:basedOn w:val="DefaultParagraphFont"/>
    <w:link w:val="Quote"/>
    <w:uiPriority w:val="29"/>
    <w:rsid w:val="006B4117"/>
    <w:rPr>
      <w:i/>
      <w:iCs/>
      <w:color w:val="404040" w:themeColor="text1" w:themeTint="BF"/>
    </w:rPr>
  </w:style>
  <w:style w:type="paragraph" w:styleId="ListParagraph">
    <w:name w:val="List Paragraph"/>
    <w:basedOn w:val="Normal"/>
    <w:uiPriority w:val="34"/>
    <w:qFormat/>
    <w:rsid w:val="006B4117"/>
    <w:pPr>
      <w:ind w:left="720"/>
      <w:contextualSpacing/>
    </w:pPr>
  </w:style>
  <w:style w:type="character" w:styleId="IntenseEmphasis">
    <w:name w:val="Intense Emphasis"/>
    <w:basedOn w:val="DefaultParagraphFont"/>
    <w:uiPriority w:val="21"/>
    <w:qFormat/>
    <w:rsid w:val="006B4117"/>
    <w:rPr>
      <w:i/>
      <w:iCs/>
      <w:color w:val="0F4761" w:themeColor="accent1" w:themeShade="BF"/>
    </w:rPr>
  </w:style>
  <w:style w:type="paragraph" w:styleId="IntenseQuote">
    <w:name w:val="Intense Quote"/>
    <w:basedOn w:val="Normal"/>
    <w:next w:val="Normal"/>
    <w:link w:val="IntenseQuoteChar"/>
    <w:uiPriority w:val="30"/>
    <w:qFormat/>
    <w:rsid w:val="006B4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117"/>
    <w:rPr>
      <w:i/>
      <w:iCs/>
      <w:color w:val="0F4761" w:themeColor="accent1" w:themeShade="BF"/>
    </w:rPr>
  </w:style>
  <w:style w:type="character" w:styleId="IntenseReference">
    <w:name w:val="Intense Reference"/>
    <w:basedOn w:val="DefaultParagraphFont"/>
    <w:uiPriority w:val="32"/>
    <w:qFormat/>
    <w:rsid w:val="006B4117"/>
    <w:rPr>
      <w:b/>
      <w:bCs/>
      <w:smallCaps/>
      <w:color w:val="0F4761" w:themeColor="accent1" w:themeShade="BF"/>
      <w:spacing w:val="5"/>
    </w:rPr>
  </w:style>
  <w:style w:type="paragraph" w:styleId="Header">
    <w:name w:val="header"/>
    <w:basedOn w:val="Normal"/>
    <w:link w:val="HeaderChar"/>
    <w:uiPriority w:val="99"/>
    <w:unhideWhenUsed/>
    <w:rsid w:val="006B4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117"/>
  </w:style>
  <w:style w:type="paragraph" w:styleId="Footer">
    <w:name w:val="footer"/>
    <w:basedOn w:val="Normal"/>
    <w:link w:val="FooterChar"/>
    <w:uiPriority w:val="99"/>
    <w:unhideWhenUsed/>
    <w:rsid w:val="006B4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117"/>
  </w:style>
  <w:style w:type="paragraph" w:customStyle="1" w:styleId="paragraph">
    <w:name w:val="paragraph"/>
    <w:basedOn w:val="Normal"/>
    <w:rsid w:val="006B411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6B4117"/>
  </w:style>
  <w:style w:type="character" w:customStyle="1" w:styleId="normaltextrun">
    <w:name w:val="normaltextrun"/>
    <w:basedOn w:val="DefaultParagraphFont"/>
    <w:rsid w:val="006B4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99c3f8-064f-4369-b935-45b6785133f6" xsi:nil="true"/>
    <lcf76f155ced4ddcb4097134ff3c332f xmlns="fac05b66-8edb-4477-94a5-cc53725c12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58FA5F3616B543B70F3400CDBF9ACF" ma:contentTypeVersion="16" ma:contentTypeDescription="Create a new document." ma:contentTypeScope="" ma:versionID="6aecdfddef29fe81aa3ce270e78dcc53">
  <xsd:schema xmlns:xsd="http://www.w3.org/2001/XMLSchema" xmlns:xs="http://www.w3.org/2001/XMLSchema" xmlns:p="http://schemas.microsoft.com/office/2006/metadata/properties" xmlns:ns2="b599c3f8-064f-4369-b935-45b6785133f6" xmlns:ns3="fac05b66-8edb-4477-94a5-cc53725c12ac" targetNamespace="http://schemas.microsoft.com/office/2006/metadata/properties" ma:root="true" ma:fieldsID="0191919fd6b0a9664fc3fb6605e57997" ns2:_="" ns3:_="">
    <xsd:import namespace="b599c3f8-064f-4369-b935-45b6785133f6"/>
    <xsd:import namespace="fac05b66-8edb-4477-94a5-cc53725c12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9c3f8-064f-4369-b935-45b678513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e2a95-7250-4dbb-a2ad-b220c2704a31}" ma:internalName="TaxCatchAll" ma:showField="CatchAllData" ma:web="b599c3f8-064f-4369-b935-45b678513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c05b66-8edb-4477-94a5-cc53725c1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f14f9f-52d2-4130-8a8a-0f24c7bac0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F7D2D-A8CE-4C4D-A6C6-3B7BA86C5FED}">
  <ds:schemaRefs>
    <ds:schemaRef ds:uri="http://schemas.microsoft.com/sharepoint/v3/contenttype/forms"/>
  </ds:schemaRefs>
</ds:datastoreItem>
</file>

<file path=customXml/itemProps2.xml><?xml version="1.0" encoding="utf-8"?>
<ds:datastoreItem xmlns:ds="http://schemas.openxmlformats.org/officeDocument/2006/customXml" ds:itemID="{106D64EF-B20D-40DF-B6D3-947B464E83F7}">
  <ds:schemaRefs>
    <ds:schemaRef ds:uri="http://schemas.microsoft.com/office/2006/metadata/properties"/>
    <ds:schemaRef ds:uri="http://schemas.microsoft.com/office/infopath/2007/PartnerControls"/>
    <ds:schemaRef ds:uri="b599c3f8-064f-4369-b935-45b6785133f6"/>
    <ds:schemaRef ds:uri="fac05b66-8edb-4477-94a5-cc53725c12ac"/>
  </ds:schemaRefs>
</ds:datastoreItem>
</file>

<file path=customXml/itemProps3.xml><?xml version="1.0" encoding="utf-8"?>
<ds:datastoreItem xmlns:ds="http://schemas.openxmlformats.org/officeDocument/2006/customXml" ds:itemID="{71BEA10B-CB77-4542-92F5-9547BCE3A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9c3f8-064f-4369-b935-45b6785133f6"/>
    <ds:schemaRef ds:uri="fac05b66-8edb-4477-94a5-cc53725c1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3230</Characters>
  <Application>Microsoft Office Word</Application>
  <DocSecurity>0</DocSecurity>
  <Lines>68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Flanagan</dc:creator>
  <cp:keywords/>
  <dc:description/>
  <cp:lastModifiedBy>James Johnstone</cp:lastModifiedBy>
  <cp:revision>3</cp:revision>
  <dcterms:created xsi:type="dcterms:W3CDTF">2026-02-27T22:16:00Z</dcterms:created>
  <dcterms:modified xsi:type="dcterms:W3CDTF">2026-02-27T22:20:00Z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0x0101008C58FA5F3616B543B70F3400CDBF9ACF</vt:lpwstr>
  </property>
  <property fmtid="{D5CDD505-2E9C-101B-9397-08002B2CF9AE}" pid="3" name="MediaServiceImageTags">
    <vt:lpwstr/>
  </property>
</Properties>
</file>