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34F9" w14:textId="77777777" w:rsidR="00EF78A6" w:rsidRPr="00FC66BD" w:rsidRDefault="00C06F50" w:rsidP="00EF78A6">
      <w:pPr>
        <w:jc w:val="center"/>
        <w:rPr>
          <w:rFonts w:ascii="Arial" w:hAnsi="Arial" w:cs="Arial"/>
          <w:b/>
        </w:rPr>
      </w:pPr>
      <w:r w:rsidRPr="00FC66BD">
        <w:rPr>
          <w:rFonts w:ascii="Arial" w:hAnsi="Arial" w:cs="Arial"/>
          <w:b/>
        </w:rPr>
        <w:t xml:space="preserve">GD8 </w:t>
      </w:r>
      <w:r w:rsidR="000814C6" w:rsidRPr="00FC66BD">
        <w:rPr>
          <w:rFonts w:ascii="Arial" w:hAnsi="Arial" w:cs="Arial"/>
          <w:b/>
        </w:rPr>
        <w:t>–</w:t>
      </w:r>
      <w:r w:rsidRPr="00FC66BD">
        <w:rPr>
          <w:rFonts w:ascii="Arial" w:hAnsi="Arial" w:cs="Arial"/>
          <w:b/>
        </w:rPr>
        <w:t xml:space="preserve"> </w:t>
      </w:r>
      <w:r w:rsidR="00EF78A6" w:rsidRPr="00FC66BD">
        <w:rPr>
          <w:rFonts w:ascii="Arial" w:hAnsi="Arial" w:cs="Arial"/>
          <w:b/>
        </w:rPr>
        <w:t>Aims and purpose</w:t>
      </w:r>
    </w:p>
    <w:p w14:paraId="2247005D" w14:textId="77777777" w:rsidR="000C6F29" w:rsidRPr="00FC66BD" w:rsidRDefault="000C6F29" w:rsidP="000814C6">
      <w:pPr>
        <w:jc w:val="center"/>
        <w:rPr>
          <w:rFonts w:ascii="Arial" w:hAnsi="Arial" w:cs="Arial"/>
          <w:b/>
        </w:rPr>
      </w:pPr>
    </w:p>
    <w:p w14:paraId="18E5A357" w14:textId="77777777" w:rsidR="00E31762" w:rsidRPr="00FC66BD" w:rsidRDefault="00F739FE" w:rsidP="00033264">
      <w:pPr>
        <w:rPr>
          <w:rFonts w:ascii="Arial" w:hAnsi="Arial" w:cs="Arial"/>
        </w:rPr>
      </w:pPr>
      <w:r w:rsidRPr="00FC66BD">
        <w:rPr>
          <w:rFonts w:ascii="Arial" w:hAnsi="Arial" w:cs="Arial"/>
        </w:rPr>
        <w:t>The purpose of this docu</w:t>
      </w:r>
      <w:r w:rsidR="00D65A31" w:rsidRPr="00FC66BD">
        <w:rPr>
          <w:rFonts w:ascii="Arial" w:hAnsi="Arial" w:cs="Arial"/>
        </w:rPr>
        <w:t>ment is to provide guidance to Disclosure U</w:t>
      </w:r>
      <w:r w:rsidRPr="00FC66BD">
        <w:rPr>
          <w:rFonts w:ascii="Arial" w:hAnsi="Arial" w:cs="Arial"/>
        </w:rPr>
        <w:t>nits in the consideration of information relating to youth produced sexual imagery</w:t>
      </w:r>
      <w:r w:rsidR="006F07ED" w:rsidRPr="00FC66BD">
        <w:rPr>
          <w:rFonts w:ascii="Arial" w:hAnsi="Arial" w:cs="Arial"/>
        </w:rPr>
        <w:t>, commonly known as ‘sexting’</w:t>
      </w:r>
      <w:r w:rsidRPr="00FC66BD">
        <w:rPr>
          <w:rFonts w:ascii="Arial" w:hAnsi="Arial" w:cs="Arial"/>
        </w:rPr>
        <w:t xml:space="preserve">. This document aims to </w:t>
      </w:r>
      <w:r w:rsidR="006F07ED" w:rsidRPr="00FC66BD">
        <w:rPr>
          <w:rFonts w:ascii="Arial" w:hAnsi="Arial" w:cs="Arial"/>
        </w:rPr>
        <w:t xml:space="preserve">collate relevant information from the </w:t>
      </w:r>
      <w:r w:rsidR="00E31762" w:rsidRPr="00FC66BD">
        <w:rPr>
          <w:rFonts w:ascii="Arial" w:hAnsi="Arial" w:cs="Arial"/>
        </w:rPr>
        <w:t>Following guidance documents:</w:t>
      </w:r>
    </w:p>
    <w:p w14:paraId="3CB7F2E2" w14:textId="77777777" w:rsidR="00E31762" w:rsidRPr="00FC66BD" w:rsidRDefault="00E31762" w:rsidP="00033264">
      <w:pPr>
        <w:rPr>
          <w:rFonts w:ascii="Arial" w:hAnsi="Arial" w:cs="Arial"/>
        </w:rPr>
      </w:pPr>
    </w:p>
    <w:p w14:paraId="77ED9D5E" w14:textId="77777777" w:rsidR="00ED740A" w:rsidRPr="00FC66BD" w:rsidRDefault="006F07ED" w:rsidP="00033264">
      <w:pPr>
        <w:rPr>
          <w:rFonts w:ascii="Arial" w:hAnsi="Arial" w:cs="Arial"/>
        </w:rPr>
      </w:pPr>
      <w:r w:rsidRPr="00FC66BD">
        <w:rPr>
          <w:rFonts w:ascii="Arial" w:hAnsi="Arial" w:cs="Arial"/>
        </w:rPr>
        <w:t>Police</w:t>
      </w:r>
      <w:r w:rsidR="00E31762" w:rsidRPr="00FC66BD">
        <w:rPr>
          <w:rFonts w:ascii="Arial" w:hAnsi="Arial" w:cs="Arial"/>
        </w:rPr>
        <w:t xml:space="preserve"> Guidance</w:t>
      </w:r>
      <w:r w:rsidR="00D65A31" w:rsidRPr="00FC66BD">
        <w:rPr>
          <w:rFonts w:ascii="Arial" w:hAnsi="Arial" w:cs="Arial"/>
        </w:rPr>
        <w:t xml:space="preserve"> (</w:t>
      </w:r>
      <w:r w:rsidR="00E31762" w:rsidRPr="00FC66BD">
        <w:rPr>
          <w:rFonts w:ascii="Arial" w:hAnsi="Arial" w:cs="Arial"/>
        </w:rPr>
        <w:t>November</w:t>
      </w:r>
      <w:r w:rsidR="00D65A31" w:rsidRPr="00FC66BD">
        <w:rPr>
          <w:rFonts w:ascii="Arial" w:hAnsi="Arial" w:cs="Arial"/>
        </w:rPr>
        <w:t xml:space="preserve"> 2016)</w:t>
      </w:r>
      <w:r w:rsidR="00ED740A" w:rsidRPr="00FC66BD">
        <w:rPr>
          <w:rFonts w:ascii="Arial" w:hAnsi="Arial" w:cs="Arial"/>
        </w:rPr>
        <w:t>:</w:t>
      </w:r>
    </w:p>
    <w:p w14:paraId="71BB141C" w14:textId="4F97F29C" w:rsidR="00E31762" w:rsidRPr="00FC66BD" w:rsidRDefault="006619ED" w:rsidP="00033264">
      <w:pPr>
        <w:rPr>
          <w:rFonts w:ascii="Arial" w:hAnsi="Arial" w:cs="Arial"/>
        </w:rPr>
      </w:pPr>
      <w:hyperlink r:id="rId12" w:history="1">
        <w:r w:rsidRPr="006619ED">
          <w:rPr>
            <w:rStyle w:val="Hyperlink"/>
            <w:rFonts w:ascii="Arial" w:hAnsi="Arial" w:cs="Arial"/>
          </w:rPr>
          <w:t>Responding to the taking or sharing of nude and semi-nude images by young people | College of Policing</w:t>
        </w:r>
      </w:hyperlink>
    </w:p>
    <w:p w14:paraId="30FF64D8" w14:textId="77777777" w:rsidR="00E31762" w:rsidRPr="00FC66BD" w:rsidRDefault="00E31762" w:rsidP="00033264">
      <w:pPr>
        <w:rPr>
          <w:rFonts w:ascii="Arial" w:hAnsi="Arial" w:cs="Arial"/>
        </w:rPr>
      </w:pPr>
    </w:p>
    <w:p w14:paraId="50CC70E2" w14:textId="77777777" w:rsidR="00ED740A" w:rsidRPr="00FC66BD" w:rsidRDefault="006F07ED" w:rsidP="00033264">
      <w:pPr>
        <w:rPr>
          <w:rFonts w:ascii="Arial" w:hAnsi="Arial" w:cs="Arial"/>
          <w:b/>
          <w:i/>
          <w:color w:val="FF0000"/>
        </w:rPr>
      </w:pPr>
      <w:r w:rsidRPr="00FC66BD">
        <w:rPr>
          <w:rFonts w:ascii="Arial" w:hAnsi="Arial" w:cs="Arial"/>
        </w:rPr>
        <w:t xml:space="preserve"> Schools </w:t>
      </w:r>
      <w:r w:rsidR="00E31762" w:rsidRPr="00FC66BD">
        <w:rPr>
          <w:rFonts w:ascii="Arial" w:hAnsi="Arial" w:cs="Arial"/>
        </w:rPr>
        <w:t xml:space="preserve">Guidance </w:t>
      </w:r>
      <w:r w:rsidRPr="00FC66BD">
        <w:rPr>
          <w:rFonts w:ascii="Arial" w:hAnsi="Arial" w:cs="Arial"/>
        </w:rPr>
        <w:t>(August 2016)</w:t>
      </w:r>
      <w:r w:rsidR="00ED740A" w:rsidRPr="00FC66BD">
        <w:rPr>
          <w:rFonts w:ascii="Arial" w:hAnsi="Arial" w:cs="Arial"/>
        </w:rPr>
        <w:t>:</w:t>
      </w:r>
      <w:r w:rsidRPr="00FC66BD">
        <w:rPr>
          <w:rFonts w:ascii="Arial" w:hAnsi="Arial" w:cs="Arial"/>
        </w:rPr>
        <w:t xml:space="preserve"> (</w:t>
      </w:r>
      <w:hyperlink r:id="rId13" w:history="1">
        <w:r w:rsidR="00F6740A" w:rsidRPr="00FC66BD">
          <w:rPr>
            <w:rStyle w:val="Hyperlink"/>
            <w:rFonts w:ascii="Arial" w:hAnsi="Arial" w:cs="Arial"/>
            <w:i/>
            <w:color w:val="365F91"/>
          </w:rPr>
          <w:t>https://www.gov.uk/government/groups/uk-council-for-child-internet-safety-ukccis</w:t>
        </w:r>
      </w:hyperlink>
      <w:r w:rsidR="00F6740A" w:rsidRPr="00FC66BD">
        <w:rPr>
          <w:rFonts w:ascii="Arial" w:hAnsi="Arial" w:cs="Arial"/>
          <w:b/>
          <w:i/>
          <w:color w:val="FF0000"/>
        </w:rPr>
        <w:t xml:space="preserve"> </w:t>
      </w:r>
    </w:p>
    <w:p w14:paraId="4E1373B4" w14:textId="77777777" w:rsidR="00F739FE" w:rsidRPr="00FC66BD" w:rsidRDefault="00ED740A" w:rsidP="00033264">
      <w:pPr>
        <w:rPr>
          <w:rFonts w:ascii="Arial" w:hAnsi="Arial" w:cs="Arial"/>
        </w:rPr>
      </w:pPr>
      <w:r w:rsidRPr="00FC66BD">
        <w:rPr>
          <w:rFonts w:ascii="Arial" w:hAnsi="Arial" w:cs="Arial"/>
        </w:rPr>
        <w:t>And</w:t>
      </w:r>
      <w:r w:rsidR="006F07ED" w:rsidRPr="00FC66BD">
        <w:rPr>
          <w:rFonts w:ascii="Arial" w:hAnsi="Arial" w:cs="Arial"/>
        </w:rPr>
        <w:t xml:space="preserve"> </w:t>
      </w:r>
      <w:r w:rsidR="0008512B" w:rsidRPr="00FC66BD">
        <w:rPr>
          <w:rFonts w:ascii="Arial" w:hAnsi="Arial" w:cs="Arial"/>
        </w:rPr>
        <w:t>relate them to the disclosure process.</w:t>
      </w:r>
      <w:r w:rsidR="00796393" w:rsidRPr="00FC66BD">
        <w:rPr>
          <w:rFonts w:ascii="Arial" w:hAnsi="Arial" w:cs="Arial"/>
        </w:rPr>
        <w:t xml:space="preserve"> </w:t>
      </w:r>
    </w:p>
    <w:p w14:paraId="5B4AA5EB" w14:textId="77777777" w:rsidR="00796393" w:rsidRPr="00FC66BD" w:rsidRDefault="00796393" w:rsidP="00033264">
      <w:pPr>
        <w:rPr>
          <w:rFonts w:ascii="Arial" w:hAnsi="Arial" w:cs="Arial"/>
        </w:rPr>
      </w:pPr>
    </w:p>
    <w:p w14:paraId="59CC06EE" w14:textId="77777777" w:rsidR="00796393" w:rsidRPr="00FC66BD" w:rsidRDefault="00796393" w:rsidP="00033264">
      <w:pPr>
        <w:rPr>
          <w:rFonts w:ascii="Arial" w:hAnsi="Arial" w:cs="Arial"/>
          <w:b/>
        </w:rPr>
      </w:pPr>
    </w:p>
    <w:p w14:paraId="0332BB25" w14:textId="77777777" w:rsidR="0008512B" w:rsidRPr="00FC66BD" w:rsidRDefault="0008512B" w:rsidP="00033264">
      <w:pPr>
        <w:rPr>
          <w:rFonts w:ascii="Arial" w:hAnsi="Arial" w:cs="Arial"/>
          <w:b/>
        </w:rPr>
      </w:pPr>
      <w:r w:rsidRPr="00FC66BD">
        <w:rPr>
          <w:rFonts w:ascii="Arial" w:hAnsi="Arial" w:cs="Arial"/>
          <w:b/>
        </w:rPr>
        <w:t>Background</w:t>
      </w:r>
    </w:p>
    <w:p w14:paraId="4C423662" w14:textId="77777777" w:rsidR="00564EB1" w:rsidRPr="00FC66BD" w:rsidRDefault="00564EB1" w:rsidP="00033264">
      <w:pPr>
        <w:rPr>
          <w:rFonts w:ascii="Arial" w:hAnsi="Arial" w:cs="Arial"/>
        </w:rPr>
      </w:pPr>
      <w:r w:rsidRPr="00FC66BD">
        <w:rPr>
          <w:rFonts w:ascii="Arial" w:hAnsi="Arial" w:cs="Arial"/>
        </w:rPr>
        <w:t>The taking and sharing sexual imagery of children by children is always a risky behaviour and also illegal. Once an image has been shared, control of it has been lost and is unlikely to ever be fully regained. This activity can be more clearly described as ‘Youth Produced Sexual Imagery’.</w:t>
      </w:r>
    </w:p>
    <w:p w14:paraId="232D336F" w14:textId="77777777" w:rsidR="00564EB1" w:rsidRPr="00FC66BD" w:rsidRDefault="00564EB1" w:rsidP="00033264">
      <w:pPr>
        <w:rPr>
          <w:rFonts w:ascii="Arial" w:hAnsi="Arial" w:cs="Arial"/>
        </w:rPr>
      </w:pPr>
    </w:p>
    <w:p w14:paraId="181AEE09" w14:textId="316B5726" w:rsidR="00564EB1" w:rsidRPr="00FC66BD" w:rsidRDefault="00564EB1" w:rsidP="00033264">
      <w:pPr>
        <w:rPr>
          <w:rFonts w:ascii="Arial" w:hAnsi="Arial" w:cs="Arial"/>
        </w:rPr>
      </w:pPr>
      <w:r w:rsidRPr="00FC66BD">
        <w:rPr>
          <w:rFonts w:ascii="Arial" w:hAnsi="Arial" w:cs="Arial"/>
        </w:rPr>
        <w:t xml:space="preserve">Guidance has been developed to advise forces as to what a proportionate policing response to the investigation of reports of youth produced sexual imagery (‘sexting’) across England and Wales </w:t>
      </w:r>
      <w:r w:rsidR="00D65A31" w:rsidRPr="00FC66BD">
        <w:rPr>
          <w:rFonts w:ascii="Arial" w:hAnsi="Arial" w:cs="Arial"/>
        </w:rPr>
        <w:t>would look like</w:t>
      </w:r>
      <w:r w:rsidRPr="00FC66BD">
        <w:rPr>
          <w:rFonts w:ascii="Arial" w:hAnsi="Arial" w:cs="Arial"/>
        </w:rPr>
        <w:t>. It has been designed to enhance the ACPO national position statement published in January 2011</w:t>
      </w:r>
      <w:r w:rsidRPr="00FC66BD">
        <w:rPr>
          <w:rStyle w:val="FootnoteReference"/>
          <w:rFonts w:ascii="Arial" w:hAnsi="Arial" w:cs="Arial"/>
        </w:rPr>
        <w:footnoteReference w:id="1"/>
      </w:r>
      <w:r w:rsidRPr="00FC66BD">
        <w:rPr>
          <w:rFonts w:ascii="Arial" w:hAnsi="Arial" w:cs="Arial"/>
        </w:rPr>
        <w:t>.</w:t>
      </w:r>
    </w:p>
    <w:p w14:paraId="5C2A9866" w14:textId="77777777" w:rsidR="000814C6" w:rsidRPr="00FC66BD" w:rsidRDefault="00564EB1" w:rsidP="00033264">
      <w:pPr>
        <w:rPr>
          <w:rFonts w:ascii="Arial" w:hAnsi="Arial" w:cs="Arial"/>
        </w:rPr>
      </w:pPr>
      <w:r w:rsidRPr="00FC66BD">
        <w:rPr>
          <w:rFonts w:ascii="Arial" w:hAnsi="Arial" w:cs="Arial"/>
        </w:rPr>
        <w:t>It has been developed in consultation with child protection experts both within and outside law enforcement and also in consultation with children and young people. Separate but interlinked (complimentary) advice for schools has also been developed by CEOP and the UK Council for Child Internet Safety (UKCCIS) education sub group</w:t>
      </w:r>
      <w:r w:rsidR="00632B19" w:rsidRPr="00FC66BD">
        <w:rPr>
          <w:rFonts w:ascii="Arial" w:hAnsi="Arial" w:cs="Arial"/>
        </w:rPr>
        <w:t xml:space="preserve">. </w:t>
      </w:r>
    </w:p>
    <w:p w14:paraId="692565AE" w14:textId="77777777" w:rsidR="00071B50" w:rsidRPr="00FC66BD" w:rsidRDefault="00071B50" w:rsidP="00033264">
      <w:pPr>
        <w:rPr>
          <w:rFonts w:ascii="Arial" w:hAnsi="Arial" w:cs="Arial"/>
        </w:rPr>
      </w:pPr>
    </w:p>
    <w:p w14:paraId="5ABAC23D" w14:textId="77777777" w:rsidR="00071B50" w:rsidRPr="00FC66BD" w:rsidRDefault="00376C55" w:rsidP="00033264">
      <w:pPr>
        <w:rPr>
          <w:rFonts w:ascii="Arial" w:hAnsi="Arial" w:cs="Arial"/>
          <w:b/>
        </w:rPr>
      </w:pPr>
      <w:r w:rsidRPr="00FC66BD">
        <w:rPr>
          <w:rFonts w:ascii="Arial" w:hAnsi="Arial" w:cs="Arial"/>
          <w:b/>
        </w:rPr>
        <w:t>Police guidance regarding crime recording</w:t>
      </w:r>
    </w:p>
    <w:p w14:paraId="49BA8BEE" w14:textId="77777777" w:rsidR="00264134" w:rsidRPr="00FC66BD" w:rsidRDefault="00D65A31" w:rsidP="00F20CB5">
      <w:pPr>
        <w:rPr>
          <w:rFonts w:ascii="Arial" w:hAnsi="Arial" w:cs="Arial"/>
        </w:rPr>
      </w:pPr>
      <w:r w:rsidRPr="00FC66BD">
        <w:rPr>
          <w:rFonts w:ascii="Arial" w:hAnsi="Arial" w:cs="Arial"/>
        </w:rPr>
        <w:t>In</w:t>
      </w:r>
      <w:r w:rsidR="00F20CB5" w:rsidRPr="00FC66BD">
        <w:rPr>
          <w:rFonts w:ascii="Arial" w:hAnsi="Arial" w:cs="Arial"/>
        </w:rPr>
        <w:t xml:space="preserve"> January 2016 the Home Offic</w:t>
      </w:r>
      <w:r w:rsidR="003B7062" w:rsidRPr="00FC66BD">
        <w:rPr>
          <w:rFonts w:ascii="Arial" w:hAnsi="Arial" w:cs="Arial"/>
        </w:rPr>
        <w:t>e launched a new outcome code (O</w:t>
      </w:r>
      <w:r w:rsidR="00F20CB5" w:rsidRPr="00FC66BD">
        <w:rPr>
          <w:rFonts w:ascii="Arial" w:hAnsi="Arial" w:cs="Arial"/>
        </w:rPr>
        <w:t xml:space="preserve">utcome 21) to help, in part, formalise the discretion available to the police relating to the handling of crimes such as youth produced sexualised imagery. </w:t>
      </w:r>
    </w:p>
    <w:p w14:paraId="14970746" w14:textId="77777777" w:rsidR="00264134" w:rsidRPr="00FC66BD" w:rsidRDefault="00264134" w:rsidP="00F20CB5">
      <w:pPr>
        <w:rPr>
          <w:rFonts w:ascii="Arial" w:hAnsi="Arial" w:cs="Arial"/>
        </w:rPr>
      </w:pPr>
    </w:p>
    <w:p w14:paraId="00FECBCB" w14:textId="77777777" w:rsidR="00F20CB5" w:rsidRPr="00FC66BD" w:rsidRDefault="00F20CB5" w:rsidP="00F20CB5">
      <w:pPr>
        <w:rPr>
          <w:rFonts w:ascii="Arial" w:hAnsi="Arial" w:cs="Arial"/>
        </w:rPr>
      </w:pPr>
      <w:r w:rsidRPr="00FC66BD">
        <w:rPr>
          <w:rFonts w:ascii="Arial" w:hAnsi="Arial" w:cs="Arial"/>
        </w:rPr>
        <w:t>Outcome 21 states:</w:t>
      </w:r>
    </w:p>
    <w:p w14:paraId="49DCE989" w14:textId="77777777" w:rsidR="00F20CB5" w:rsidRPr="00FC66BD" w:rsidRDefault="00F20CB5" w:rsidP="00F20CB5">
      <w:pPr>
        <w:pBdr>
          <w:top w:val="single" w:sz="4" w:space="1" w:color="auto"/>
          <w:left w:val="single" w:sz="4" w:space="4" w:color="auto"/>
          <w:bottom w:val="single" w:sz="4" w:space="1" w:color="auto"/>
          <w:right w:val="single" w:sz="4" w:space="4" w:color="auto"/>
        </w:pBdr>
        <w:rPr>
          <w:rFonts w:ascii="Arial" w:hAnsi="Arial" w:cs="Arial"/>
          <w:color w:val="FF0000"/>
        </w:rPr>
      </w:pPr>
      <w:r w:rsidRPr="00FC66BD">
        <w:rPr>
          <w:rFonts w:ascii="Arial" w:hAnsi="Arial" w:cs="Arial"/>
          <w:color w:val="FF0000"/>
        </w:rPr>
        <w:t>‘Further investigation, resulting from the crime report, which could provide evidence sufficient to support formal action being taken against the suspect is not in the public interest – police decision.’</w:t>
      </w:r>
    </w:p>
    <w:p w14:paraId="3AF80EDA" w14:textId="77777777" w:rsidR="005C6D52" w:rsidRPr="00FC66BD" w:rsidRDefault="005C6D52" w:rsidP="005C6D52">
      <w:pPr>
        <w:rPr>
          <w:rFonts w:ascii="Arial" w:hAnsi="Arial" w:cs="Arial"/>
        </w:rPr>
      </w:pPr>
    </w:p>
    <w:p w14:paraId="595E9D95" w14:textId="77777777" w:rsidR="005C6D52" w:rsidRPr="00FC66BD" w:rsidRDefault="005C6D52" w:rsidP="005C6D52">
      <w:pPr>
        <w:rPr>
          <w:rFonts w:ascii="Arial" w:hAnsi="Arial" w:cs="Arial"/>
        </w:rPr>
      </w:pPr>
      <w:r w:rsidRPr="00FC66BD">
        <w:rPr>
          <w:rFonts w:ascii="Arial" w:hAnsi="Arial" w:cs="Arial"/>
        </w:rPr>
        <w:lastRenderedPageBreak/>
        <w:t>A key objective of the Police guidance was to outline a proportionate response to investigating youth produced sexual imagery which in turn reduces the potential over crimi</w:t>
      </w:r>
      <w:r w:rsidR="00D65A31" w:rsidRPr="00FC66BD">
        <w:rPr>
          <w:rFonts w:ascii="Arial" w:hAnsi="Arial" w:cs="Arial"/>
        </w:rPr>
        <w:t>nalisation of children through O</w:t>
      </w:r>
      <w:r w:rsidRPr="00FC66BD">
        <w:rPr>
          <w:rFonts w:ascii="Arial" w:hAnsi="Arial" w:cs="Arial"/>
        </w:rPr>
        <w:t xml:space="preserve">utcome 21. </w:t>
      </w:r>
    </w:p>
    <w:p w14:paraId="1DD0358C" w14:textId="77777777" w:rsidR="00610312" w:rsidRPr="00FC66BD" w:rsidRDefault="00610312" w:rsidP="005C6D52">
      <w:pPr>
        <w:rPr>
          <w:rFonts w:ascii="Arial" w:hAnsi="Arial" w:cs="Arial"/>
        </w:rPr>
      </w:pPr>
    </w:p>
    <w:p w14:paraId="57A2FC39" w14:textId="5613080D" w:rsidR="00264134" w:rsidRPr="00FC66BD" w:rsidRDefault="00ED45CC" w:rsidP="005C6D52">
      <w:pPr>
        <w:rPr>
          <w:rFonts w:ascii="Arial" w:hAnsi="Arial" w:cs="Arial"/>
        </w:rPr>
      </w:pPr>
      <w:r w:rsidRPr="00FC66BD">
        <w:rPr>
          <w:rFonts w:ascii="Arial" w:hAnsi="Arial" w:cs="Arial"/>
        </w:rPr>
        <w:t>A</w:t>
      </w:r>
      <w:r w:rsidR="00DF6388">
        <w:rPr>
          <w:rFonts w:ascii="Arial" w:hAnsi="Arial" w:cs="Arial"/>
        </w:rPr>
        <w:t>ction 5</w:t>
      </w:r>
      <w:r w:rsidRPr="00FC66BD">
        <w:rPr>
          <w:rFonts w:ascii="Arial" w:hAnsi="Arial" w:cs="Arial"/>
        </w:rPr>
        <w:t xml:space="preserve"> within the Police guidance it states:</w:t>
      </w:r>
    </w:p>
    <w:p w14:paraId="15C7F780" w14:textId="77777777" w:rsidR="008F0878" w:rsidRPr="008F0878" w:rsidRDefault="008F0878" w:rsidP="008F0878">
      <w:pPr>
        <w:autoSpaceDE w:val="0"/>
        <w:autoSpaceDN w:val="0"/>
        <w:adjustRightInd w:val="0"/>
        <w:rPr>
          <w:rFonts w:ascii="Arial" w:hAnsi="Arial" w:cs="Arial"/>
          <w:color w:val="000000"/>
        </w:rPr>
      </w:pPr>
      <w:r w:rsidRPr="008F0878">
        <w:rPr>
          <w:rFonts w:ascii="Arial" w:hAnsi="Arial" w:cs="Arial"/>
          <w:color w:val="000000"/>
        </w:rPr>
        <w:t>Most offences involving sexual activity connected to children will raise significant safeguarding concerns, including in cases where young people are taking or sharing nudes or semi-nudes.</w:t>
      </w:r>
    </w:p>
    <w:p w14:paraId="336E9FAD" w14:textId="77777777" w:rsidR="008F0878" w:rsidRPr="008F0878" w:rsidRDefault="008F0878" w:rsidP="008F0878">
      <w:pPr>
        <w:autoSpaceDE w:val="0"/>
        <w:autoSpaceDN w:val="0"/>
        <w:adjustRightInd w:val="0"/>
        <w:rPr>
          <w:rFonts w:ascii="Arial" w:hAnsi="Arial" w:cs="Arial"/>
          <w:color w:val="000000"/>
        </w:rPr>
      </w:pPr>
      <w:r w:rsidRPr="008F0878">
        <w:rPr>
          <w:rFonts w:ascii="Arial" w:hAnsi="Arial" w:cs="Arial"/>
          <w:color w:val="000000"/>
        </w:rPr>
        <w:t>However, if there are no aggravating features, it may be appropriate to take an approach that is supportive of the children involved, rather than a criminal process.</w:t>
      </w:r>
    </w:p>
    <w:p w14:paraId="35F06FD6" w14:textId="77777777" w:rsidR="008F0878" w:rsidRPr="008F0878" w:rsidRDefault="008F0878" w:rsidP="008F0878">
      <w:pPr>
        <w:autoSpaceDE w:val="0"/>
        <w:autoSpaceDN w:val="0"/>
        <w:adjustRightInd w:val="0"/>
        <w:rPr>
          <w:rFonts w:ascii="Arial" w:hAnsi="Arial" w:cs="Arial"/>
          <w:color w:val="000000"/>
        </w:rPr>
      </w:pPr>
      <w:r w:rsidRPr="008F0878">
        <w:rPr>
          <w:rFonts w:ascii="Arial" w:hAnsi="Arial" w:cs="Arial"/>
          <w:color w:val="000000"/>
        </w:rPr>
        <w:t>Decisions on the appropriate approach should be underpinned by careful assessment of the facts of the case, including:</w:t>
      </w:r>
    </w:p>
    <w:p w14:paraId="63FF433A" w14:textId="77777777" w:rsidR="008F0878" w:rsidRPr="008F0878" w:rsidRDefault="008F0878" w:rsidP="008F0878">
      <w:pPr>
        <w:numPr>
          <w:ilvl w:val="0"/>
          <w:numId w:val="4"/>
        </w:numPr>
        <w:autoSpaceDE w:val="0"/>
        <w:autoSpaceDN w:val="0"/>
        <w:adjustRightInd w:val="0"/>
        <w:rPr>
          <w:rFonts w:ascii="Arial" w:hAnsi="Arial" w:cs="Arial"/>
          <w:color w:val="000000"/>
        </w:rPr>
      </w:pPr>
      <w:r w:rsidRPr="008F0878">
        <w:rPr>
          <w:rFonts w:ascii="Arial" w:hAnsi="Arial" w:cs="Arial"/>
          <w:color w:val="000000"/>
        </w:rPr>
        <w:t>the presence of any aggravating features</w:t>
      </w:r>
    </w:p>
    <w:p w14:paraId="52C2E3C8" w14:textId="77777777" w:rsidR="008F0878" w:rsidRPr="008F0878" w:rsidRDefault="008F0878" w:rsidP="008F0878">
      <w:pPr>
        <w:numPr>
          <w:ilvl w:val="0"/>
          <w:numId w:val="4"/>
        </w:numPr>
        <w:autoSpaceDE w:val="0"/>
        <w:autoSpaceDN w:val="0"/>
        <w:adjustRightInd w:val="0"/>
        <w:rPr>
          <w:rFonts w:ascii="Arial" w:hAnsi="Arial" w:cs="Arial"/>
          <w:color w:val="000000"/>
        </w:rPr>
      </w:pPr>
      <w:r w:rsidRPr="008F0878">
        <w:rPr>
          <w:rFonts w:ascii="Arial" w:hAnsi="Arial" w:cs="Arial"/>
          <w:color w:val="000000"/>
        </w:rPr>
        <w:t>the backgrounds of the children involved</w:t>
      </w:r>
    </w:p>
    <w:p w14:paraId="19A95616" w14:textId="77777777" w:rsidR="008F0878" w:rsidRPr="008F0878" w:rsidRDefault="008F0878" w:rsidP="008F0878">
      <w:pPr>
        <w:numPr>
          <w:ilvl w:val="0"/>
          <w:numId w:val="4"/>
        </w:numPr>
        <w:autoSpaceDE w:val="0"/>
        <w:autoSpaceDN w:val="0"/>
        <w:adjustRightInd w:val="0"/>
        <w:rPr>
          <w:rFonts w:ascii="Arial" w:hAnsi="Arial" w:cs="Arial"/>
          <w:color w:val="000000"/>
        </w:rPr>
      </w:pPr>
      <w:r w:rsidRPr="008F0878">
        <w:rPr>
          <w:rFonts w:ascii="Arial" w:hAnsi="Arial" w:cs="Arial"/>
          <w:color w:val="000000"/>
        </w:rPr>
        <w:t>the views of significant stakeholders (such as parents, carers, teachers or other relevant partners)</w:t>
      </w:r>
    </w:p>
    <w:p w14:paraId="5A7EFB28" w14:textId="77777777" w:rsidR="00ED45CC" w:rsidRPr="00FC66BD" w:rsidRDefault="00ED45CC" w:rsidP="005C6D52">
      <w:pPr>
        <w:rPr>
          <w:rFonts w:ascii="Arial" w:hAnsi="Arial" w:cs="Arial"/>
        </w:rPr>
      </w:pPr>
    </w:p>
    <w:p w14:paraId="54760160" w14:textId="77777777" w:rsidR="00ED45CC" w:rsidRPr="00FC66BD" w:rsidRDefault="00FC66BD" w:rsidP="005C6D52">
      <w:pPr>
        <w:rPr>
          <w:rFonts w:ascii="Arial" w:hAnsi="Arial" w:cs="Arial"/>
        </w:rPr>
      </w:pPr>
      <w:r w:rsidRPr="00FC66BD">
        <w:rPr>
          <w:rFonts w:ascii="Arial" w:hAnsi="Arial" w:cs="Arial"/>
        </w:rPr>
        <w:t>Therefore,</w:t>
      </w:r>
      <w:r w:rsidR="00ED45CC" w:rsidRPr="00FC66BD">
        <w:rPr>
          <w:rFonts w:ascii="Arial" w:hAnsi="Arial" w:cs="Arial"/>
        </w:rPr>
        <w:t xml:space="preserve"> it is clear that the Outcome 21 disposal will only be used in those cases, where, after investigation, it is deemed that no aggravating factors exist. </w:t>
      </w:r>
      <w:r w:rsidR="002B7BE6" w:rsidRPr="00FC66BD">
        <w:rPr>
          <w:rFonts w:ascii="Arial" w:hAnsi="Arial" w:cs="Arial"/>
        </w:rPr>
        <w:t xml:space="preserve">The police may provide in writing to the individual the following text after an Outcome 21 has been </w:t>
      </w:r>
      <w:r w:rsidR="00E456E7" w:rsidRPr="00FC66BD">
        <w:rPr>
          <w:rFonts w:ascii="Arial" w:hAnsi="Arial" w:cs="Arial"/>
        </w:rPr>
        <w:t>deemed appropriate</w:t>
      </w:r>
      <w:r w:rsidR="002B7BE6" w:rsidRPr="00FC66BD">
        <w:rPr>
          <w:rFonts w:ascii="Arial" w:hAnsi="Arial" w:cs="Arial"/>
        </w:rPr>
        <w:t>:</w:t>
      </w:r>
    </w:p>
    <w:tbl>
      <w:tblPr>
        <w:tblpPr w:leftFromText="180" w:rightFromText="180" w:vertAnchor="text" w:tblpX="49" w:tblpY="211"/>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5"/>
      </w:tblGrid>
      <w:tr w:rsidR="002B7BE6" w:rsidRPr="00FC66BD" w14:paraId="07EBDB90" w14:textId="77777777" w:rsidTr="007E2AFD">
        <w:trPr>
          <w:trHeight w:val="3251"/>
        </w:trPr>
        <w:tc>
          <w:tcPr>
            <w:tcW w:w="8535" w:type="dxa"/>
          </w:tcPr>
          <w:p w14:paraId="4E1FA387" w14:textId="77777777" w:rsidR="007E2AFD" w:rsidRPr="00FC66BD" w:rsidRDefault="007E2AFD" w:rsidP="002B7BE6">
            <w:pPr>
              <w:autoSpaceDE w:val="0"/>
              <w:autoSpaceDN w:val="0"/>
              <w:adjustRightInd w:val="0"/>
              <w:rPr>
                <w:rFonts w:ascii="Arial" w:hAnsi="Arial" w:cs="Arial"/>
                <w:b/>
                <w:bCs/>
                <w:color w:val="000000"/>
                <w:sz w:val="22"/>
                <w:szCs w:val="22"/>
              </w:rPr>
            </w:pPr>
          </w:p>
          <w:p w14:paraId="2ED16236" w14:textId="77777777" w:rsidR="002B7BE6" w:rsidRPr="00FC66BD" w:rsidRDefault="002B7BE6" w:rsidP="002B7BE6">
            <w:pPr>
              <w:autoSpaceDE w:val="0"/>
              <w:autoSpaceDN w:val="0"/>
              <w:adjustRightInd w:val="0"/>
              <w:rPr>
                <w:rFonts w:ascii="Arial" w:hAnsi="Arial" w:cs="Arial"/>
                <w:b/>
                <w:bCs/>
                <w:color w:val="000000"/>
                <w:sz w:val="22"/>
                <w:szCs w:val="22"/>
              </w:rPr>
            </w:pPr>
            <w:r w:rsidRPr="00FC66BD">
              <w:rPr>
                <w:rFonts w:ascii="Arial" w:hAnsi="Arial" w:cs="Arial"/>
                <w:b/>
                <w:bCs/>
                <w:color w:val="000000"/>
                <w:sz w:val="22"/>
                <w:szCs w:val="22"/>
              </w:rPr>
              <w:t xml:space="preserve">You/Your child has been recorded on police systems against (add crime type) in line with Home Office crime recording rules. After consideration of all relevant factors, a decision has been made that no further action will be taken by the police in this instance. </w:t>
            </w:r>
          </w:p>
          <w:p w14:paraId="31B1883C" w14:textId="77777777" w:rsidR="007E2AFD" w:rsidRPr="00FC66BD" w:rsidRDefault="007E2AFD" w:rsidP="002B7BE6">
            <w:pPr>
              <w:autoSpaceDE w:val="0"/>
              <w:autoSpaceDN w:val="0"/>
              <w:adjustRightInd w:val="0"/>
              <w:rPr>
                <w:rFonts w:ascii="Arial" w:hAnsi="Arial" w:cs="Arial"/>
                <w:color w:val="000000"/>
                <w:sz w:val="22"/>
                <w:szCs w:val="22"/>
              </w:rPr>
            </w:pPr>
          </w:p>
          <w:p w14:paraId="02C43EBE" w14:textId="77777777" w:rsidR="002B7BE6" w:rsidRPr="00FC66BD" w:rsidRDefault="002B7BE6" w:rsidP="002B7BE6">
            <w:pPr>
              <w:autoSpaceDE w:val="0"/>
              <w:autoSpaceDN w:val="0"/>
              <w:adjustRightInd w:val="0"/>
              <w:rPr>
                <w:rFonts w:ascii="Arial" w:hAnsi="Arial" w:cs="Arial"/>
                <w:b/>
                <w:bCs/>
                <w:color w:val="000000"/>
                <w:sz w:val="22"/>
                <w:szCs w:val="22"/>
              </w:rPr>
            </w:pPr>
            <w:r w:rsidRPr="00FC66BD">
              <w:rPr>
                <w:rFonts w:ascii="Arial" w:hAnsi="Arial" w:cs="Arial"/>
                <w:b/>
                <w:bCs/>
                <w:color w:val="000000"/>
                <w:sz w:val="22"/>
                <w:szCs w:val="22"/>
              </w:rPr>
              <w:t xml:space="preserve">****** has not been convicted or cautioned for any offence connected with this investigation. </w:t>
            </w:r>
          </w:p>
          <w:p w14:paraId="3DA7A370" w14:textId="77777777" w:rsidR="007E2AFD" w:rsidRPr="00FC66BD" w:rsidRDefault="007E2AFD" w:rsidP="002B7BE6">
            <w:pPr>
              <w:autoSpaceDE w:val="0"/>
              <w:autoSpaceDN w:val="0"/>
              <w:adjustRightInd w:val="0"/>
              <w:rPr>
                <w:rFonts w:ascii="Arial" w:hAnsi="Arial" w:cs="Arial"/>
                <w:color w:val="000000"/>
                <w:sz w:val="22"/>
                <w:szCs w:val="22"/>
              </w:rPr>
            </w:pPr>
          </w:p>
          <w:p w14:paraId="6335E42B" w14:textId="77777777" w:rsidR="002B7BE6" w:rsidRPr="00FC66BD" w:rsidRDefault="002B7BE6" w:rsidP="002B7BE6">
            <w:pPr>
              <w:autoSpaceDE w:val="0"/>
              <w:autoSpaceDN w:val="0"/>
              <w:adjustRightInd w:val="0"/>
              <w:rPr>
                <w:rFonts w:ascii="Arial" w:hAnsi="Arial" w:cs="Arial"/>
                <w:color w:val="000000"/>
                <w:sz w:val="23"/>
                <w:szCs w:val="23"/>
              </w:rPr>
            </w:pPr>
            <w:r w:rsidRPr="00FC66BD">
              <w:rPr>
                <w:rFonts w:ascii="Arial" w:hAnsi="Arial" w:cs="Arial"/>
                <w:b/>
                <w:bCs/>
                <w:color w:val="000000"/>
                <w:sz w:val="22"/>
                <w:szCs w:val="22"/>
              </w:rPr>
              <w:t>In the event that a future ‘Enhanced Disclosure and Barring Service’ (DBS) check is required it is unlikely that this record will be disclosed unless you/your child are investigated or have further action taken against you/them in the future which could suggest a relevant pattern of behaviour.</w:t>
            </w:r>
          </w:p>
          <w:p w14:paraId="257F265B" w14:textId="77777777" w:rsidR="002B7BE6" w:rsidRPr="00FC66BD" w:rsidRDefault="002B7BE6" w:rsidP="002B7BE6">
            <w:pPr>
              <w:autoSpaceDE w:val="0"/>
              <w:autoSpaceDN w:val="0"/>
              <w:adjustRightInd w:val="0"/>
              <w:rPr>
                <w:rFonts w:ascii="Arial" w:hAnsi="Arial" w:cs="Arial"/>
              </w:rPr>
            </w:pPr>
          </w:p>
          <w:p w14:paraId="19EF37A5" w14:textId="77777777" w:rsidR="002B7BE6" w:rsidRPr="00FC66BD" w:rsidRDefault="002B7BE6" w:rsidP="002B7BE6">
            <w:pPr>
              <w:rPr>
                <w:rFonts w:ascii="Arial" w:hAnsi="Arial" w:cs="Arial"/>
                <w:b/>
                <w:bCs/>
                <w:sz w:val="22"/>
                <w:szCs w:val="22"/>
              </w:rPr>
            </w:pPr>
            <w:r w:rsidRPr="00FC66BD">
              <w:rPr>
                <w:rFonts w:ascii="Arial" w:hAnsi="Arial" w:cs="Arial"/>
                <w:b/>
                <w:bCs/>
                <w:sz w:val="22"/>
                <w:szCs w:val="22"/>
              </w:rPr>
              <w:t>Any decision to disclose will be made by the chief police officer dealing with the request, based on all factors and information available at the time of the decision.</w:t>
            </w:r>
          </w:p>
          <w:p w14:paraId="09366C78" w14:textId="77777777" w:rsidR="007E2AFD" w:rsidRPr="00FC66BD" w:rsidRDefault="007E2AFD" w:rsidP="002B7BE6">
            <w:pPr>
              <w:rPr>
                <w:rFonts w:ascii="Arial" w:hAnsi="Arial" w:cs="Arial"/>
              </w:rPr>
            </w:pPr>
          </w:p>
        </w:tc>
      </w:tr>
    </w:tbl>
    <w:p w14:paraId="7E52DDFA" w14:textId="77777777" w:rsidR="002B7BE6" w:rsidRPr="00FC66BD" w:rsidRDefault="002B7BE6" w:rsidP="005C6D52">
      <w:pPr>
        <w:rPr>
          <w:rFonts w:ascii="Arial" w:hAnsi="Arial" w:cs="Arial"/>
        </w:rPr>
      </w:pPr>
    </w:p>
    <w:p w14:paraId="4C1AC8A4" w14:textId="77777777" w:rsidR="00CC2313" w:rsidRPr="00FC66BD" w:rsidRDefault="00CC2313" w:rsidP="00F20CB5">
      <w:pPr>
        <w:rPr>
          <w:rFonts w:ascii="Arial" w:hAnsi="Arial" w:cs="Arial"/>
        </w:rPr>
      </w:pPr>
    </w:p>
    <w:p w14:paraId="3A900921" w14:textId="77777777" w:rsidR="006C3165" w:rsidRPr="00FC66BD" w:rsidRDefault="006C3165" w:rsidP="00F20CB5">
      <w:pPr>
        <w:rPr>
          <w:rFonts w:ascii="Arial" w:hAnsi="Arial" w:cs="Arial"/>
          <w:b/>
        </w:rPr>
      </w:pPr>
      <w:r w:rsidRPr="00FC66BD">
        <w:rPr>
          <w:rFonts w:ascii="Arial" w:hAnsi="Arial" w:cs="Arial"/>
          <w:b/>
        </w:rPr>
        <w:t>Note:</w:t>
      </w:r>
    </w:p>
    <w:p w14:paraId="42BB10C1" w14:textId="77777777" w:rsidR="00F20CB5" w:rsidRPr="00FC66BD" w:rsidRDefault="00F20CB5" w:rsidP="00F20CB5">
      <w:pPr>
        <w:rPr>
          <w:rFonts w:ascii="Arial" w:hAnsi="Arial" w:cs="Arial"/>
          <w:b/>
        </w:rPr>
      </w:pPr>
      <w:r w:rsidRPr="00FC66BD">
        <w:rPr>
          <w:rFonts w:ascii="Arial" w:hAnsi="Arial" w:cs="Arial"/>
          <w:b/>
        </w:rPr>
        <w:t>It is important to note tha</w:t>
      </w:r>
      <w:r w:rsidR="006C3165" w:rsidRPr="00FC66BD">
        <w:rPr>
          <w:rFonts w:ascii="Arial" w:hAnsi="Arial" w:cs="Arial"/>
          <w:b/>
        </w:rPr>
        <w:t>t the potential application of O</w:t>
      </w:r>
      <w:r w:rsidRPr="00FC66BD">
        <w:rPr>
          <w:rFonts w:ascii="Arial" w:hAnsi="Arial" w:cs="Arial"/>
          <w:b/>
        </w:rPr>
        <w:t>utcome 21 is not limited t</w:t>
      </w:r>
      <w:r w:rsidR="00CC2313" w:rsidRPr="00FC66BD">
        <w:rPr>
          <w:rFonts w:ascii="Arial" w:hAnsi="Arial" w:cs="Arial"/>
          <w:b/>
        </w:rPr>
        <w:t>o youth produced sexual imagery, however this</w:t>
      </w:r>
      <w:r w:rsidR="006C3165" w:rsidRPr="00FC66BD">
        <w:rPr>
          <w:rFonts w:ascii="Arial" w:hAnsi="Arial" w:cs="Arial"/>
          <w:b/>
        </w:rPr>
        <w:t xml:space="preserve"> QAF</w:t>
      </w:r>
      <w:r w:rsidR="00800DCF" w:rsidRPr="00FC66BD">
        <w:rPr>
          <w:rFonts w:ascii="Arial" w:hAnsi="Arial" w:cs="Arial"/>
          <w:b/>
        </w:rPr>
        <w:t xml:space="preserve"> GD8</w:t>
      </w:r>
      <w:r w:rsidR="00CC2313" w:rsidRPr="00FC66BD">
        <w:rPr>
          <w:rFonts w:ascii="Arial" w:hAnsi="Arial" w:cs="Arial"/>
          <w:b/>
        </w:rPr>
        <w:t xml:space="preserve"> guidance document relates specifically to its use in </w:t>
      </w:r>
      <w:r w:rsidR="00800DCF" w:rsidRPr="00FC66BD">
        <w:rPr>
          <w:rFonts w:ascii="Arial" w:hAnsi="Arial" w:cs="Arial"/>
          <w:b/>
        </w:rPr>
        <w:t>those particular cases</w:t>
      </w:r>
      <w:r w:rsidR="00CC2313" w:rsidRPr="00FC66BD">
        <w:rPr>
          <w:rFonts w:ascii="Arial" w:hAnsi="Arial" w:cs="Arial"/>
          <w:b/>
        </w:rPr>
        <w:t>.</w:t>
      </w:r>
    </w:p>
    <w:p w14:paraId="1D7E86D2" w14:textId="77777777" w:rsidR="00CC2313" w:rsidRPr="00FC66BD" w:rsidRDefault="00CC2313" w:rsidP="00F20CB5">
      <w:pPr>
        <w:rPr>
          <w:rFonts w:ascii="Arial" w:hAnsi="Arial" w:cs="Arial"/>
        </w:rPr>
      </w:pPr>
    </w:p>
    <w:p w14:paraId="1A06DD70" w14:textId="77777777" w:rsidR="005C6D52" w:rsidRPr="00FC66BD" w:rsidRDefault="005C6D52" w:rsidP="00F20CB5">
      <w:pPr>
        <w:rPr>
          <w:rFonts w:ascii="Arial" w:hAnsi="Arial" w:cs="Arial"/>
          <w:b/>
        </w:rPr>
      </w:pPr>
      <w:r w:rsidRPr="00FC66BD">
        <w:rPr>
          <w:rFonts w:ascii="Arial" w:hAnsi="Arial" w:cs="Arial"/>
          <w:b/>
        </w:rPr>
        <w:lastRenderedPageBreak/>
        <w:t>Youth Produced Sexual Imagery and Disclosure</w:t>
      </w:r>
    </w:p>
    <w:p w14:paraId="1469DF8A" w14:textId="77777777" w:rsidR="000814C6" w:rsidRPr="00FC66BD" w:rsidRDefault="000814C6" w:rsidP="000814C6">
      <w:pPr>
        <w:rPr>
          <w:rFonts w:ascii="Arial" w:hAnsi="Arial" w:cs="Arial"/>
          <w:b/>
          <w:sz w:val="18"/>
          <w:szCs w:val="18"/>
        </w:rPr>
      </w:pPr>
    </w:p>
    <w:p w14:paraId="3CB18068" w14:textId="77777777" w:rsidR="000814C6" w:rsidRPr="00FC66BD" w:rsidRDefault="00F6740A" w:rsidP="000814C6">
      <w:pPr>
        <w:rPr>
          <w:rFonts w:ascii="Arial" w:hAnsi="Arial" w:cs="Arial"/>
        </w:rPr>
      </w:pPr>
      <w:r w:rsidRPr="00FC66BD">
        <w:rPr>
          <w:rFonts w:ascii="Arial" w:hAnsi="Arial" w:cs="Arial"/>
        </w:rPr>
        <w:t>The intention of utilising Outcome 21 in cases of youth produced sexual imagery is to</w:t>
      </w:r>
      <w:r w:rsidR="00A72B0C" w:rsidRPr="00FC66BD">
        <w:rPr>
          <w:rFonts w:ascii="Arial" w:hAnsi="Arial" w:cs="Arial"/>
        </w:rPr>
        <w:t xml:space="preserve"> present a proportionate response to this behaviour and to</w:t>
      </w:r>
      <w:r w:rsidRPr="00FC66BD">
        <w:rPr>
          <w:rFonts w:ascii="Arial" w:hAnsi="Arial" w:cs="Arial"/>
        </w:rPr>
        <w:t xml:space="preserve"> avoid the criminalising of children for </w:t>
      </w:r>
      <w:r w:rsidR="005B3EFF" w:rsidRPr="00FC66BD">
        <w:rPr>
          <w:rFonts w:ascii="Arial" w:hAnsi="Arial" w:cs="Arial"/>
        </w:rPr>
        <w:t>sharing images consensually or where no aggravating factors are present within the sharing of these images.</w:t>
      </w:r>
      <w:r w:rsidRPr="00FC66BD">
        <w:rPr>
          <w:rFonts w:ascii="Arial" w:hAnsi="Arial" w:cs="Arial"/>
        </w:rPr>
        <w:t xml:space="preserve"> </w:t>
      </w:r>
    </w:p>
    <w:p w14:paraId="0097F65E" w14:textId="77777777" w:rsidR="005B3EFF" w:rsidRPr="00FC66BD" w:rsidRDefault="005B3EFF" w:rsidP="000814C6">
      <w:pPr>
        <w:rPr>
          <w:rFonts w:ascii="Arial" w:hAnsi="Arial" w:cs="Arial"/>
        </w:rPr>
      </w:pPr>
    </w:p>
    <w:p w14:paraId="293A5F6C" w14:textId="1057BF63" w:rsidR="00FC66BD" w:rsidRPr="00C16BDC" w:rsidRDefault="005B3EFF" w:rsidP="00800DCF">
      <w:pPr>
        <w:rPr>
          <w:rFonts w:ascii="Arial" w:hAnsi="Arial" w:cs="Arial"/>
        </w:rPr>
      </w:pPr>
      <w:r w:rsidRPr="00FC66BD">
        <w:rPr>
          <w:rFonts w:ascii="Arial" w:hAnsi="Arial" w:cs="Arial"/>
        </w:rPr>
        <w:t xml:space="preserve">As the </w:t>
      </w:r>
      <w:r w:rsidR="006C3165" w:rsidRPr="00FC66BD">
        <w:rPr>
          <w:rFonts w:ascii="Arial" w:hAnsi="Arial" w:cs="Arial"/>
        </w:rPr>
        <w:t xml:space="preserve">Police and Schools </w:t>
      </w:r>
      <w:r w:rsidRPr="00FC66BD">
        <w:rPr>
          <w:rFonts w:ascii="Arial" w:hAnsi="Arial" w:cs="Arial"/>
        </w:rPr>
        <w:t xml:space="preserve">guidance clearly states there can be no categorical statement that these instances of ‘sexting’ will not be disclosed as it is the responsibility of the Chief Officer to determine relevancy and </w:t>
      </w:r>
      <w:r w:rsidR="0030696C" w:rsidRPr="00FC66BD">
        <w:rPr>
          <w:rFonts w:ascii="Arial" w:hAnsi="Arial" w:cs="Arial"/>
        </w:rPr>
        <w:t>proportionality</w:t>
      </w:r>
      <w:r w:rsidRPr="00FC66BD">
        <w:rPr>
          <w:rFonts w:ascii="Arial" w:hAnsi="Arial" w:cs="Arial"/>
        </w:rPr>
        <w:t xml:space="preserve"> for disclosure, however</w:t>
      </w:r>
      <w:r w:rsidR="003A6540" w:rsidRPr="00FC66BD">
        <w:rPr>
          <w:rFonts w:ascii="Arial" w:hAnsi="Arial" w:cs="Arial"/>
        </w:rPr>
        <w:t>,</w:t>
      </w:r>
      <w:r w:rsidRPr="00FC66BD">
        <w:rPr>
          <w:rFonts w:ascii="Arial" w:hAnsi="Arial" w:cs="Arial"/>
        </w:rPr>
        <w:t xml:space="preserve"> both sets of guidance state that a single incident of ‘sexting’ where an Outcome 21 disposal has been given is ‘unlikely’ to be disclosed. </w:t>
      </w:r>
    </w:p>
    <w:p w14:paraId="3F6B6BEE" w14:textId="77777777" w:rsidR="003A6540" w:rsidRPr="00FC66BD" w:rsidRDefault="003A6540" w:rsidP="00800DCF">
      <w:pPr>
        <w:rPr>
          <w:rFonts w:ascii="Arial" w:hAnsi="Arial" w:cs="Arial"/>
        </w:rPr>
      </w:pPr>
    </w:p>
    <w:p w14:paraId="17185E0F" w14:textId="77777777" w:rsidR="003A6540" w:rsidRPr="00FC66BD" w:rsidRDefault="003A6540" w:rsidP="00800DCF">
      <w:pPr>
        <w:rPr>
          <w:rFonts w:ascii="Arial" w:hAnsi="Arial" w:cs="Arial"/>
        </w:rPr>
      </w:pPr>
      <w:r w:rsidRPr="00FC66BD">
        <w:rPr>
          <w:rFonts w:ascii="Arial" w:hAnsi="Arial" w:cs="Arial"/>
        </w:rPr>
        <w:t>If you have further information that suggests a pattern of behaviour or that there is an indicator of risk then this information can still be consid</w:t>
      </w:r>
      <w:r w:rsidR="00A72B0C" w:rsidRPr="00FC66BD">
        <w:rPr>
          <w:rFonts w:ascii="Arial" w:hAnsi="Arial" w:cs="Arial"/>
        </w:rPr>
        <w:t xml:space="preserve">ered for disclosure purposes, within your rationales for considering disclosure you would need to clearly record how and why you have concluded that the individual poses a risk </w:t>
      </w:r>
      <w:r w:rsidR="006C3165" w:rsidRPr="00FC66BD">
        <w:rPr>
          <w:rFonts w:ascii="Arial" w:hAnsi="Arial" w:cs="Arial"/>
        </w:rPr>
        <w:t>and</w:t>
      </w:r>
      <w:r w:rsidR="00A72B0C" w:rsidRPr="00FC66BD">
        <w:rPr>
          <w:rFonts w:ascii="Arial" w:hAnsi="Arial" w:cs="Arial"/>
        </w:rPr>
        <w:t xml:space="preserve"> why you believe this information to be relevant and proportionate to disclose. </w:t>
      </w:r>
      <w:r w:rsidR="006C3165" w:rsidRPr="00FC66BD">
        <w:rPr>
          <w:rFonts w:ascii="Arial" w:hAnsi="Arial" w:cs="Arial"/>
        </w:rPr>
        <w:t>The rationale should address why, despite an Outcome 21 being an appropriate policing response, you still consider disclosure to be proportionate and necessary.</w:t>
      </w:r>
    </w:p>
    <w:p w14:paraId="1CDD1BB3" w14:textId="77777777" w:rsidR="003A6540" w:rsidRPr="00FC66BD" w:rsidRDefault="003A6540" w:rsidP="00800DCF">
      <w:pPr>
        <w:rPr>
          <w:rFonts w:ascii="Arial" w:hAnsi="Arial" w:cs="Arial"/>
        </w:rPr>
      </w:pPr>
    </w:p>
    <w:p w14:paraId="697C68FB" w14:textId="77777777" w:rsidR="00A72B0C" w:rsidRPr="00C16BDC" w:rsidRDefault="00FC66BD">
      <w:pPr>
        <w:rPr>
          <w:rFonts w:ascii="Arial" w:hAnsi="Arial" w:cs="Arial"/>
        </w:rPr>
      </w:pPr>
      <w:r w:rsidRPr="00C16BDC">
        <w:rPr>
          <w:rFonts w:ascii="Arial" w:hAnsi="Arial" w:cs="Arial"/>
        </w:rPr>
        <w:t xml:space="preserve">You can only classify information regarding these types of information as ‘Not Relevant’ if your AT1 includes a force specific policy instructing you to do so. </w:t>
      </w:r>
    </w:p>
    <w:sectPr w:rsidR="00A72B0C" w:rsidRPr="00C16BDC" w:rsidSect="00D65A31">
      <w:headerReference w:type="default" r:id="rId14"/>
      <w:footerReference w:type="default" r:id="rId15"/>
      <w:pgSz w:w="11906" w:h="16838"/>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091F" w14:textId="77777777" w:rsidR="00E00289" w:rsidRDefault="00E00289" w:rsidP="00D824AE">
      <w:r>
        <w:separator/>
      </w:r>
    </w:p>
  </w:endnote>
  <w:endnote w:type="continuationSeparator" w:id="0">
    <w:p w14:paraId="0C264F89" w14:textId="77777777" w:rsidR="00E00289" w:rsidRDefault="00E00289" w:rsidP="00D8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3AF8" w14:textId="4F1BE930" w:rsidR="00E456E7" w:rsidRPr="00D824AE" w:rsidRDefault="00E456E7" w:rsidP="00D824AE">
    <w:pPr>
      <w:pStyle w:val="Footer"/>
      <w:rPr>
        <w:rFonts w:ascii="Franklin Gothic Book" w:hAnsi="Franklin Gothic Book"/>
        <w:sz w:val="18"/>
        <w:szCs w:val="18"/>
      </w:rPr>
    </w:pPr>
    <w:r w:rsidRPr="00D824AE">
      <w:rPr>
        <w:rFonts w:ascii="Franklin Gothic Book" w:hAnsi="Franklin Gothic Book"/>
        <w:sz w:val="18"/>
        <w:szCs w:val="18"/>
      </w:rPr>
      <w:t xml:space="preserve">GD8 QAF </w:t>
    </w:r>
    <w:r w:rsidR="00FC66BD">
      <w:rPr>
        <w:rFonts w:ascii="Franklin Gothic Book" w:hAnsi="Franklin Gothic Book"/>
        <w:sz w:val="18"/>
        <w:szCs w:val="18"/>
      </w:rPr>
      <w:t>v10</w:t>
    </w:r>
    <w:r w:rsidRPr="00D824AE">
      <w:rPr>
        <w:rFonts w:ascii="Franklin Gothic Book" w:hAnsi="Franklin Gothic Book"/>
        <w:sz w:val="18"/>
        <w:szCs w:val="18"/>
      </w:rPr>
      <w:t xml:space="preserve">                                           </w:t>
    </w:r>
    <w:r>
      <w:rPr>
        <w:rFonts w:ascii="Franklin Gothic Book" w:hAnsi="Franklin Gothic Book"/>
        <w:sz w:val="18"/>
        <w:szCs w:val="18"/>
      </w:rPr>
      <w:t xml:space="preserve">                </w:t>
    </w:r>
    <w:r w:rsidRPr="00D824AE">
      <w:rPr>
        <w:rFonts w:ascii="Franklin Gothic Book" w:hAnsi="Franklin Gothic Book"/>
        <w:sz w:val="18"/>
        <w:szCs w:val="18"/>
      </w:rPr>
      <w:t xml:space="preserve">    </w:t>
    </w:r>
    <w:r w:rsidRPr="00D824AE">
      <w:rPr>
        <w:rFonts w:ascii="Franklin Gothic Book" w:hAnsi="Franklin Gothic Book"/>
        <w:sz w:val="18"/>
        <w:szCs w:val="18"/>
      </w:rPr>
      <w:fldChar w:fldCharType="begin"/>
    </w:r>
    <w:r w:rsidRPr="00D824AE">
      <w:rPr>
        <w:rFonts w:ascii="Franklin Gothic Book" w:hAnsi="Franklin Gothic Book"/>
        <w:sz w:val="18"/>
        <w:szCs w:val="18"/>
      </w:rPr>
      <w:instrText xml:space="preserve"> PAGE   \* MERGEFORMAT </w:instrText>
    </w:r>
    <w:r w:rsidRPr="00D824AE">
      <w:rPr>
        <w:rFonts w:ascii="Franklin Gothic Book" w:hAnsi="Franklin Gothic Book"/>
        <w:sz w:val="18"/>
        <w:szCs w:val="18"/>
      </w:rPr>
      <w:fldChar w:fldCharType="separate"/>
    </w:r>
    <w:r w:rsidR="00951578">
      <w:rPr>
        <w:rFonts w:ascii="Franklin Gothic Book" w:hAnsi="Franklin Gothic Book"/>
        <w:noProof/>
        <w:sz w:val="18"/>
        <w:szCs w:val="18"/>
      </w:rPr>
      <w:t>2</w:t>
    </w:r>
    <w:r w:rsidRPr="00D824AE">
      <w:rPr>
        <w:rFonts w:ascii="Franklin Gothic Book" w:hAnsi="Franklin Gothic Book"/>
        <w:sz w:val="18"/>
        <w:szCs w:val="18"/>
      </w:rPr>
      <w:fldChar w:fldCharType="end"/>
    </w:r>
    <w:r w:rsidRPr="00D824AE">
      <w:rPr>
        <w:rFonts w:ascii="Franklin Gothic Book" w:hAnsi="Franklin Gothic Book"/>
        <w:sz w:val="18"/>
        <w:szCs w:val="18"/>
      </w:rPr>
      <w:t xml:space="preserve">                           </w:t>
    </w:r>
    <w:r>
      <w:rPr>
        <w:rFonts w:ascii="Franklin Gothic Book" w:hAnsi="Franklin Gothic Book"/>
        <w:sz w:val="18"/>
        <w:szCs w:val="18"/>
      </w:rPr>
      <w:t xml:space="preserve"> </w:t>
    </w:r>
    <w:r w:rsidR="00951578">
      <w:rPr>
        <w:rFonts w:ascii="Franklin Gothic Book" w:hAnsi="Franklin Gothic Book"/>
        <w:sz w:val="18"/>
        <w:szCs w:val="18"/>
      </w:rPr>
      <w:t xml:space="preserve">                 </w:t>
    </w:r>
    <w:r w:rsidRPr="00D824AE">
      <w:rPr>
        <w:rFonts w:ascii="Franklin Gothic Book" w:hAnsi="Franklin Gothic Book"/>
        <w:sz w:val="18"/>
        <w:szCs w:val="18"/>
      </w:rPr>
      <w:t xml:space="preserve"> Issue Date: </w:t>
    </w:r>
    <w:r w:rsidR="00837B35">
      <w:rPr>
        <w:rFonts w:ascii="Franklin Gothic Book" w:hAnsi="Franklin Gothic Book"/>
        <w:sz w:val="18"/>
        <w:szCs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C099" w14:textId="77777777" w:rsidR="00E00289" w:rsidRDefault="00E00289" w:rsidP="00D824AE">
      <w:r>
        <w:separator/>
      </w:r>
    </w:p>
  </w:footnote>
  <w:footnote w:type="continuationSeparator" w:id="0">
    <w:p w14:paraId="1222230B" w14:textId="77777777" w:rsidR="00E00289" w:rsidRDefault="00E00289" w:rsidP="00D824AE">
      <w:r>
        <w:continuationSeparator/>
      </w:r>
    </w:p>
  </w:footnote>
  <w:footnote w:id="1">
    <w:p w14:paraId="69A86205" w14:textId="24A7D53E" w:rsidR="00E456E7" w:rsidRPr="00894B95" w:rsidRDefault="00E456E7" w:rsidP="00564EB1">
      <w:pPr>
        <w:pStyle w:val="FootnoteText"/>
        <w:rPr>
          <w:sz w:val="16"/>
          <w:szCs w:val="16"/>
        </w:rPr>
      </w:pPr>
      <w:r w:rsidRPr="00894B95">
        <w:rPr>
          <w:rStyle w:val="FootnoteReference"/>
          <w:sz w:val="16"/>
          <w:szCs w:val="16"/>
        </w:rPr>
        <w:footnoteRef/>
      </w:r>
      <w:r w:rsidRPr="00894B95">
        <w:rPr>
          <w:sz w:val="16"/>
          <w:szCs w:val="16"/>
        </w:rPr>
        <w:t xml:space="preserve"> </w:t>
      </w:r>
      <w:hyperlink r:id="rId1" w:history="1">
        <w:r w:rsidR="006619ED" w:rsidRPr="006619ED">
          <w:rPr>
            <w:rStyle w:val="Hyperlink"/>
            <w:sz w:val="18"/>
            <w:szCs w:val="18"/>
          </w:rPr>
          <w:t>Responding to the taking or sharing of nude and semi-nude images by young people | College of Policing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7CD4" w14:textId="77777777" w:rsidR="00E456E7" w:rsidRPr="00FC66BD" w:rsidRDefault="00E456E7" w:rsidP="00D824AE">
    <w:pPr>
      <w:pStyle w:val="Header"/>
      <w:jc w:val="center"/>
      <w:rPr>
        <w:rFonts w:ascii="Arial" w:hAnsi="Arial" w:cs="Arial"/>
        <w:b/>
        <w:sz w:val="32"/>
        <w:szCs w:val="32"/>
      </w:rPr>
    </w:pPr>
    <w:r w:rsidRPr="00FC66BD">
      <w:rPr>
        <w:rFonts w:ascii="Arial" w:hAnsi="Arial" w:cs="Arial"/>
        <w:b/>
        <w:sz w:val="32"/>
        <w:szCs w:val="32"/>
      </w:rPr>
      <w:t>GD8 – Youth Produced Sexual Imagery - Guidance for Disclosure</w:t>
    </w:r>
  </w:p>
  <w:p w14:paraId="26D2938E" w14:textId="77777777" w:rsidR="00E456E7" w:rsidRDefault="00000000" w:rsidP="00D824AE">
    <w:pPr>
      <w:pStyle w:val="Header"/>
      <w:jc w:val="center"/>
      <w:rPr>
        <w:rFonts w:ascii="Arial Narrow" w:hAnsi="Arial Narrow" w:cs="Arial"/>
        <w:b/>
        <w:sz w:val="32"/>
        <w:szCs w:val="32"/>
      </w:rPr>
    </w:pPr>
    <w:r>
      <w:rPr>
        <w:rFonts w:ascii="Arial Narrow" w:hAnsi="Arial Narrow" w:cs="Arial"/>
        <w:b/>
        <w:noProof/>
        <w:sz w:val="32"/>
        <w:szCs w:val="32"/>
      </w:rPr>
      <w:pict w14:anchorId="6961D800">
        <v:shapetype id="_x0000_t32" coordsize="21600,21600" o:spt="32" o:oned="t" path="m,l21600,21600e" filled="f">
          <v:path arrowok="t" fillok="f" o:connecttype="none"/>
          <o:lock v:ext="edit" shapetype="t"/>
        </v:shapetype>
        <v:shape id="_x0000_s1025" type="#_x0000_t32" style="position:absolute;left:0;text-align:left;margin-left:-16.2pt;margin-top:17.35pt;width:452.4pt;height:.9pt;flip:y;z-index:1" o:connectortype="straight"/>
      </w:pict>
    </w:r>
  </w:p>
  <w:p w14:paraId="77736D73" w14:textId="77777777" w:rsidR="00E456E7" w:rsidRPr="00D824AE" w:rsidRDefault="00E456E7" w:rsidP="00D824AE">
    <w:pPr>
      <w:pStyle w:val="Header"/>
      <w:jc w:val="center"/>
      <w:rPr>
        <w:rFonts w:ascii="Arial Narrow" w:hAnsi="Arial Narrow"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D214B"/>
    <w:multiLevelType w:val="multilevel"/>
    <w:tmpl w:val="07E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93D11"/>
    <w:multiLevelType w:val="hybridMultilevel"/>
    <w:tmpl w:val="94609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B384F"/>
    <w:multiLevelType w:val="hybridMultilevel"/>
    <w:tmpl w:val="E034C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E961DD"/>
    <w:multiLevelType w:val="hybridMultilevel"/>
    <w:tmpl w:val="31AE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131294">
    <w:abstractNumId w:val="3"/>
  </w:num>
  <w:num w:numId="2" w16cid:durableId="324162117">
    <w:abstractNumId w:val="2"/>
  </w:num>
  <w:num w:numId="3" w16cid:durableId="1753887432">
    <w:abstractNumId w:val="1"/>
  </w:num>
  <w:num w:numId="4" w16cid:durableId="116852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F7F"/>
    <w:rsid w:val="00002699"/>
    <w:rsid w:val="00003A9E"/>
    <w:rsid w:val="0000666A"/>
    <w:rsid w:val="0000687D"/>
    <w:rsid w:val="00007179"/>
    <w:rsid w:val="00007DB9"/>
    <w:rsid w:val="00014CC1"/>
    <w:rsid w:val="00016F93"/>
    <w:rsid w:val="00020146"/>
    <w:rsid w:val="000222B3"/>
    <w:rsid w:val="0002381A"/>
    <w:rsid w:val="000245CB"/>
    <w:rsid w:val="000278A3"/>
    <w:rsid w:val="00030813"/>
    <w:rsid w:val="00030D4E"/>
    <w:rsid w:val="00033264"/>
    <w:rsid w:val="00043578"/>
    <w:rsid w:val="00045E36"/>
    <w:rsid w:val="00045F5D"/>
    <w:rsid w:val="0005100C"/>
    <w:rsid w:val="00053E2C"/>
    <w:rsid w:val="000548C2"/>
    <w:rsid w:val="00056C96"/>
    <w:rsid w:val="000601E1"/>
    <w:rsid w:val="000639D1"/>
    <w:rsid w:val="00065FEF"/>
    <w:rsid w:val="00071B50"/>
    <w:rsid w:val="00072F60"/>
    <w:rsid w:val="00074F52"/>
    <w:rsid w:val="00076974"/>
    <w:rsid w:val="000804C5"/>
    <w:rsid w:val="000814C6"/>
    <w:rsid w:val="000822E5"/>
    <w:rsid w:val="00084A4F"/>
    <w:rsid w:val="0008512B"/>
    <w:rsid w:val="0008665D"/>
    <w:rsid w:val="00090741"/>
    <w:rsid w:val="00096CD7"/>
    <w:rsid w:val="00097AFC"/>
    <w:rsid w:val="000A078A"/>
    <w:rsid w:val="000A10C5"/>
    <w:rsid w:val="000A21F0"/>
    <w:rsid w:val="000A2B84"/>
    <w:rsid w:val="000A3E33"/>
    <w:rsid w:val="000A4317"/>
    <w:rsid w:val="000A7374"/>
    <w:rsid w:val="000A7F72"/>
    <w:rsid w:val="000B0639"/>
    <w:rsid w:val="000B14EF"/>
    <w:rsid w:val="000B22B2"/>
    <w:rsid w:val="000B4BEE"/>
    <w:rsid w:val="000B59B6"/>
    <w:rsid w:val="000B7C86"/>
    <w:rsid w:val="000C0B0F"/>
    <w:rsid w:val="000C4B59"/>
    <w:rsid w:val="000C6F29"/>
    <w:rsid w:val="000D169D"/>
    <w:rsid w:val="000D1FA1"/>
    <w:rsid w:val="000D3E7B"/>
    <w:rsid w:val="000D3EB6"/>
    <w:rsid w:val="000D6A3B"/>
    <w:rsid w:val="000D723F"/>
    <w:rsid w:val="000D7EFF"/>
    <w:rsid w:val="000F0365"/>
    <w:rsid w:val="000F309E"/>
    <w:rsid w:val="000F3B64"/>
    <w:rsid w:val="000F3B82"/>
    <w:rsid w:val="000F4EF8"/>
    <w:rsid w:val="000F6766"/>
    <w:rsid w:val="000F73D6"/>
    <w:rsid w:val="000F7C89"/>
    <w:rsid w:val="000F7E51"/>
    <w:rsid w:val="00101137"/>
    <w:rsid w:val="00101B45"/>
    <w:rsid w:val="001020FA"/>
    <w:rsid w:val="00103E92"/>
    <w:rsid w:val="001128F6"/>
    <w:rsid w:val="001128F7"/>
    <w:rsid w:val="001132CD"/>
    <w:rsid w:val="0011440C"/>
    <w:rsid w:val="0011530D"/>
    <w:rsid w:val="00116323"/>
    <w:rsid w:val="00116B83"/>
    <w:rsid w:val="00117004"/>
    <w:rsid w:val="00120E71"/>
    <w:rsid w:val="00122161"/>
    <w:rsid w:val="00122848"/>
    <w:rsid w:val="00122915"/>
    <w:rsid w:val="00126042"/>
    <w:rsid w:val="001319FD"/>
    <w:rsid w:val="00133EDD"/>
    <w:rsid w:val="00134D93"/>
    <w:rsid w:val="00135A38"/>
    <w:rsid w:val="00135A7D"/>
    <w:rsid w:val="0013742D"/>
    <w:rsid w:val="00143CA6"/>
    <w:rsid w:val="00145D1A"/>
    <w:rsid w:val="001460D5"/>
    <w:rsid w:val="00146BD8"/>
    <w:rsid w:val="001533B6"/>
    <w:rsid w:val="001555FE"/>
    <w:rsid w:val="001567BD"/>
    <w:rsid w:val="00164C50"/>
    <w:rsid w:val="001705A9"/>
    <w:rsid w:val="00173A21"/>
    <w:rsid w:val="001747CB"/>
    <w:rsid w:val="00176371"/>
    <w:rsid w:val="0018208C"/>
    <w:rsid w:val="00184F66"/>
    <w:rsid w:val="00185699"/>
    <w:rsid w:val="001858C9"/>
    <w:rsid w:val="0018609F"/>
    <w:rsid w:val="00186E54"/>
    <w:rsid w:val="00190A0C"/>
    <w:rsid w:val="00192E30"/>
    <w:rsid w:val="001939C8"/>
    <w:rsid w:val="001954EB"/>
    <w:rsid w:val="00196A82"/>
    <w:rsid w:val="00197FEB"/>
    <w:rsid w:val="001A2AEB"/>
    <w:rsid w:val="001A4718"/>
    <w:rsid w:val="001A66F4"/>
    <w:rsid w:val="001B3BC5"/>
    <w:rsid w:val="001B4583"/>
    <w:rsid w:val="001B5D11"/>
    <w:rsid w:val="001C1F51"/>
    <w:rsid w:val="001C3FF3"/>
    <w:rsid w:val="001D1A6F"/>
    <w:rsid w:val="001D5D5B"/>
    <w:rsid w:val="001D6793"/>
    <w:rsid w:val="001D76C3"/>
    <w:rsid w:val="001D7B95"/>
    <w:rsid w:val="001E51FA"/>
    <w:rsid w:val="001E5D05"/>
    <w:rsid w:val="001E6906"/>
    <w:rsid w:val="001F2704"/>
    <w:rsid w:val="001F322C"/>
    <w:rsid w:val="001F3877"/>
    <w:rsid w:val="001F6ADC"/>
    <w:rsid w:val="00200768"/>
    <w:rsid w:val="00200E66"/>
    <w:rsid w:val="00201A93"/>
    <w:rsid w:val="0020386D"/>
    <w:rsid w:val="00205C28"/>
    <w:rsid w:val="002060EE"/>
    <w:rsid w:val="002104BA"/>
    <w:rsid w:val="00210905"/>
    <w:rsid w:val="002117A5"/>
    <w:rsid w:val="00214E5D"/>
    <w:rsid w:val="00214EEF"/>
    <w:rsid w:val="002163F8"/>
    <w:rsid w:val="002215A5"/>
    <w:rsid w:val="00225702"/>
    <w:rsid w:val="00233DE2"/>
    <w:rsid w:val="0024090F"/>
    <w:rsid w:val="0024234E"/>
    <w:rsid w:val="00244BB9"/>
    <w:rsid w:val="002509BC"/>
    <w:rsid w:val="0025135F"/>
    <w:rsid w:val="00253F06"/>
    <w:rsid w:val="0025762E"/>
    <w:rsid w:val="00257E34"/>
    <w:rsid w:val="002608FD"/>
    <w:rsid w:val="002611C1"/>
    <w:rsid w:val="002640A1"/>
    <w:rsid w:val="00264134"/>
    <w:rsid w:val="00265BCA"/>
    <w:rsid w:val="0026645F"/>
    <w:rsid w:val="0026651B"/>
    <w:rsid w:val="00266587"/>
    <w:rsid w:val="00267FEE"/>
    <w:rsid w:val="002738C5"/>
    <w:rsid w:val="00274A29"/>
    <w:rsid w:val="00275566"/>
    <w:rsid w:val="0027667A"/>
    <w:rsid w:val="00276B7A"/>
    <w:rsid w:val="0028014B"/>
    <w:rsid w:val="00285A7C"/>
    <w:rsid w:val="0028720B"/>
    <w:rsid w:val="00287B68"/>
    <w:rsid w:val="00290529"/>
    <w:rsid w:val="00290871"/>
    <w:rsid w:val="00291CD8"/>
    <w:rsid w:val="00294CA7"/>
    <w:rsid w:val="00295900"/>
    <w:rsid w:val="002973D8"/>
    <w:rsid w:val="002A2CC6"/>
    <w:rsid w:val="002A3913"/>
    <w:rsid w:val="002A4D2A"/>
    <w:rsid w:val="002B0107"/>
    <w:rsid w:val="002B169D"/>
    <w:rsid w:val="002B28C1"/>
    <w:rsid w:val="002B5B1B"/>
    <w:rsid w:val="002B6BD3"/>
    <w:rsid w:val="002B742B"/>
    <w:rsid w:val="002B7A75"/>
    <w:rsid w:val="002B7BE6"/>
    <w:rsid w:val="002C1B9D"/>
    <w:rsid w:val="002C6D38"/>
    <w:rsid w:val="002D16D2"/>
    <w:rsid w:val="002D427B"/>
    <w:rsid w:val="002D48ED"/>
    <w:rsid w:val="002D662F"/>
    <w:rsid w:val="002D6699"/>
    <w:rsid w:val="002E1576"/>
    <w:rsid w:val="002E1AF9"/>
    <w:rsid w:val="002E3104"/>
    <w:rsid w:val="002E5263"/>
    <w:rsid w:val="002E5953"/>
    <w:rsid w:val="002F09FC"/>
    <w:rsid w:val="002F30D2"/>
    <w:rsid w:val="002F44F3"/>
    <w:rsid w:val="002F48B3"/>
    <w:rsid w:val="002F4D4C"/>
    <w:rsid w:val="002F5F8A"/>
    <w:rsid w:val="002F6985"/>
    <w:rsid w:val="002F718D"/>
    <w:rsid w:val="002F720C"/>
    <w:rsid w:val="002F76EE"/>
    <w:rsid w:val="002F78F0"/>
    <w:rsid w:val="003003F4"/>
    <w:rsid w:val="00301092"/>
    <w:rsid w:val="00301420"/>
    <w:rsid w:val="00304837"/>
    <w:rsid w:val="00305314"/>
    <w:rsid w:val="0030696C"/>
    <w:rsid w:val="00306BD8"/>
    <w:rsid w:val="003077EF"/>
    <w:rsid w:val="00312165"/>
    <w:rsid w:val="00315E4F"/>
    <w:rsid w:val="00315ED0"/>
    <w:rsid w:val="0032163F"/>
    <w:rsid w:val="003216CC"/>
    <w:rsid w:val="0032231C"/>
    <w:rsid w:val="00325C6A"/>
    <w:rsid w:val="0033160F"/>
    <w:rsid w:val="00333065"/>
    <w:rsid w:val="003344D7"/>
    <w:rsid w:val="00334E71"/>
    <w:rsid w:val="00342928"/>
    <w:rsid w:val="00343E4F"/>
    <w:rsid w:val="00345558"/>
    <w:rsid w:val="00346BDB"/>
    <w:rsid w:val="00352D1A"/>
    <w:rsid w:val="00353929"/>
    <w:rsid w:val="00354144"/>
    <w:rsid w:val="003545F3"/>
    <w:rsid w:val="0035651D"/>
    <w:rsid w:val="003565F6"/>
    <w:rsid w:val="00356E0C"/>
    <w:rsid w:val="003578D4"/>
    <w:rsid w:val="00360263"/>
    <w:rsid w:val="00361F09"/>
    <w:rsid w:val="00362288"/>
    <w:rsid w:val="00363136"/>
    <w:rsid w:val="00363973"/>
    <w:rsid w:val="00365E7D"/>
    <w:rsid w:val="003671FE"/>
    <w:rsid w:val="003719E2"/>
    <w:rsid w:val="00374E7E"/>
    <w:rsid w:val="00374FC1"/>
    <w:rsid w:val="00376A46"/>
    <w:rsid w:val="00376C55"/>
    <w:rsid w:val="00376D8E"/>
    <w:rsid w:val="00376EDF"/>
    <w:rsid w:val="00377FBA"/>
    <w:rsid w:val="0038505F"/>
    <w:rsid w:val="003850ED"/>
    <w:rsid w:val="00392F49"/>
    <w:rsid w:val="00394B41"/>
    <w:rsid w:val="00394FC8"/>
    <w:rsid w:val="00395E82"/>
    <w:rsid w:val="003A1B47"/>
    <w:rsid w:val="003A5AF1"/>
    <w:rsid w:val="003A6540"/>
    <w:rsid w:val="003A7754"/>
    <w:rsid w:val="003B602A"/>
    <w:rsid w:val="003B7062"/>
    <w:rsid w:val="003C1859"/>
    <w:rsid w:val="003C313B"/>
    <w:rsid w:val="003C427C"/>
    <w:rsid w:val="003C5CDF"/>
    <w:rsid w:val="003C5E7A"/>
    <w:rsid w:val="003C6B28"/>
    <w:rsid w:val="003C6B59"/>
    <w:rsid w:val="003D1AA2"/>
    <w:rsid w:val="003D587A"/>
    <w:rsid w:val="003E19D3"/>
    <w:rsid w:val="003E25C4"/>
    <w:rsid w:val="003E5201"/>
    <w:rsid w:val="003E554F"/>
    <w:rsid w:val="003F10D8"/>
    <w:rsid w:val="003F49BD"/>
    <w:rsid w:val="003F7189"/>
    <w:rsid w:val="003F7F9B"/>
    <w:rsid w:val="00406FB4"/>
    <w:rsid w:val="004129C1"/>
    <w:rsid w:val="00413E2E"/>
    <w:rsid w:val="00416683"/>
    <w:rsid w:val="00421CC8"/>
    <w:rsid w:val="00422538"/>
    <w:rsid w:val="00431F7F"/>
    <w:rsid w:val="004345EB"/>
    <w:rsid w:val="00435D91"/>
    <w:rsid w:val="00436787"/>
    <w:rsid w:val="00436802"/>
    <w:rsid w:val="0043736C"/>
    <w:rsid w:val="00437C78"/>
    <w:rsid w:val="00440081"/>
    <w:rsid w:val="00440DDA"/>
    <w:rsid w:val="004422FC"/>
    <w:rsid w:val="00443517"/>
    <w:rsid w:val="0044411E"/>
    <w:rsid w:val="004441CD"/>
    <w:rsid w:val="00447E4A"/>
    <w:rsid w:val="00451501"/>
    <w:rsid w:val="004517EB"/>
    <w:rsid w:val="0045433A"/>
    <w:rsid w:val="004564DD"/>
    <w:rsid w:val="00457891"/>
    <w:rsid w:val="00457ECF"/>
    <w:rsid w:val="0046049A"/>
    <w:rsid w:val="004606CB"/>
    <w:rsid w:val="00460C7D"/>
    <w:rsid w:val="00460F51"/>
    <w:rsid w:val="00460FF2"/>
    <w:rsid w:val="0046280E"/>
    <w:rsid w:val="00463512"/>
    <w:rsid w:val="004636DF"/>
    <w:rsid w:val="00467520"/>
    <w:rsid w:val="00467E72"/>
    <w:rsid w:val="0047678F"/>
    <w:rsid w:val="0048035F"/>
    <w:rsid w:val="00480747"/>
    <w:rsid w:val="00484634"/>
    <w:rsid w:val="004865D0"/>
    <w:rsid w:val="00491591"/>
    <w:rsid w:val="00494B3C"/>
    <w:rsid w:val="00496CCB"/>
    <w:rsid w:val="004A14A5"/>
    <w:rsid w:val="004A301B"/>
    <w:rsid w:val="004A6175"/>
    <w:rsid w:val="004A62D9"/>
    <w:rsid w:val="004B33D4"/>
    <w:rsid w:val="004B6B14"/>
    <w:rsid w:val="004C4334"/>
    <w:rsid w:val="004C4DC3"/>
    <w:rsid w:val="004C63CB"/>
    <w:rsid w:val="004C65B4"/>
    <w:rsid w:val="004D089F"/>
    <w:rsid w:val="004D356E"/>
    <w:rsid w:val="004E1109"/>
    <w:rsid w:val="004E3AD4"/>
    <w:rsid w:val="004E5058"/>
    <w:rsid w:val="004E5F85"/>
    <w:rsid w:val="004E6536"/>
    <w:rsid w:val="004F00FB"/>
    <w:rsid w:val="004F3DC1"/>
    <w:rsid w:val="004F3FFB"/>
    <w:rsid w:val="00500271"/>
    <w:rsid w:val="00500478"/>
    <w:rsid w:val="005008E1"/>
    <w:rsid w:val="00503ED2"/>
    <w:rsid w:val="0050711B"/>
    <w:rsid w:val="00511C02"/>
    <w:rsid w:val="005121D0"/>
    <w:rsid w:val="005129AD"/>
    <w:rsid w:val="00513438"/>
    <w:rsid w:val="005149FA"/>
    <w:rsid w:val="00517F61"/>
    <w:rsid w:val="00522738"/>
    <w:rsid w:val="005232CE"/>
    <w:rsid w:val="005253F2"/>
    <w:rsid w:val="00532306"/>
    <w:rsid w:val="00533C92"/>
    <w:rsid w:val="005346DC"/>
    <w:rsid w:val="00535F40"/>
    <w:rsid w:val="00536909"/>
    <w:rsid w:val="00537DC8"/>
    <w:rsid w:val="005420F1"/>
    <w:rsid w:val="00542218"/>
    <w:rsid w:val="005424CF"/>
    <w:rsid w:val="005444CF"/>
    <w:rsid w:val="005463C4"/>
    <w:rsid w:val="00546BE2"/>
    <w:rsid w:val="00547D4A"/>
    <w:rsid w:val="005508A9"/>
    <w:rsid w:val="005522DB"/>
    <w:rsid w:val="00552DDD"/>
    <w:rsid w:val="005540C8"/>
    <w:rsid w:val="005543B5"/>
    <w:rsid w:val="0055448B"/>
    <w:rsid w:val="00556F00"/>
    <w:rsid w:val="0056064D"/>
    <w:rsid w:val="00560EFE"/>
    <w:rsid w:val="0056279D"/>
    <w:rsid w:val="005628F8"/>
    <w:rsid w:val="005634E9"/>
    <w:rsid w:val="00563967"/>
    <w:rsid w:val="00564EB1"/>
    <w:rsid w:val="00565F74"/>
    <w:rsid w:val="0056666D"/>
    <w:rsid w:val="00567DC5"/>
    <w:rsid w:val="00570870"/>
    <w:rsid w:val="00571146"/>
    <w:rsid w:val="00571363"/>
    <w:rsid w:val="00571601"/>
    <w:rsid w:val="00572B22"/>
    <w:rsid w:val="0058274C"/>
    <w:rsid w:val="00582951"/>
    <w:rsid w:val="00587123"/>
    <w:rsid w:val="005911CA"/>
    <w:rsid w:val="00591733"/>
    <w:rsid w:val="00591E7D"/>
    <w:rsid w:val="005930B5"/>
    <w:rsid w:val="00593448"/>
    <w:rsid w:val="00594B2C"/>
    <w:rsid w:val="00594BA4"/>
    <w:rsid w:val="00595BA1"/>
    <w:rsid w:val="005A088D"/>
    <w:rsid w:val="005A2CC8"/>
    <w:rsid w:val="005A327C"/>
    <w:rsid w:val="005A4FDC"/>
    <w:rsid w:val="005A5C87"/>
    <w:rsid w:val="005A6804"/>
    <w:rsid w:val="005B24C6"/>
    <w:rsid w:val="005B39A1"/>
    <w:rsid w:val="005B3EFF"/>
    <w:rsid w:val="005C0C47"/>
    <w:rsid w:val="005C147F"/>
    <w:rsid w:val="005C4639"/>
    <w:rsid w:val="005C4C27"/>
    <w:rsid w:val="005C6D52"/>
    <w:rsid w:val="005C7A1C"/>
    <w:rsid w:val="005D00F3"/>
    <w:rsid w:val="005D055E"/>
    <w:rsid w:val="005D117D"/>
    <w:rsid w:val="005E6FE0"/>
    <w:rsid w:val="005F17DE"/>
    <w:rsid w:val="005F2C4C"/>
    <w:rsid w:val="005F389A"/>
    <w:rsid w:val="005F3F7E"/>
    <w:rsid w:val="005F52B0"/>
    <w:rsid w:val="00601960"/>
    <w:rsid w:val="006056FB"/>
    <w:rsid w:val="00606828"/>
    <w:rsid w:val="006076F8"/>
    <w:rsid w:val="00610312"/>
    <w:rsid w:val="0061097F"/>
    <w:rsid w:val="0061179D"/>
    <w:rsid w:val="00612D84"/>
    <w:rsid w:val="00613D95"/>
    <w:rsid w:val="00614C43"/>
    <w:rsid w:val="00615B1C"/>
    <w:rsid w:val="00615FA0"/>
    <w:rsid w:val="00616A89"/>
    <w:rsid w:val="00623195"/>
    <w:rsid w:val="00623212"/>
    <w:rsid w:val="0062348F"/>
    <w:rsid w:val="00623983"/>
    <w:rsid w:val="00623C43"/>
    <w:rsid w:val="00623D35"/>
    <w:rsid w:val="00624FD2"/>
    <w:rsid w:val="0062586A"/>
    <w:rsid w:val="006258FB"/>
    <w:rsid w:val="00632B19"/>
    <w:rsid w:val="00632E6E"/>
    <w:rsid w:val="006354F2"/>
    <w:rsid w:val="006370CD"/>
    <w:rsid w:val="00637B49"/>
    <w:rsid w:val="00637DDE"/>
    <w:rsid w:val="006415AD"/>
    <w:rsid w:val="006422FA"/>
    <w:rsid w:val="00643685"/>
    <w:rsid w:val="00644BC3"/>
    <w:rsid w:val="006472AD"/>
    <w:rsid w:val="006515B4"/>
    <w:rsid w:val="00652B36"/>
    <w:rsid w:val="00652F3D"/>
    <w:rsid w:val="00653D34"/>
    <w:rsid w:val="00654C49"/>
    <w:rsid w:val="00654F06"/>
    <w:rsid w:val="00655F2F"/>
    <w:rsid w:val="006560F2"/>
    <w:rsid w:val="006619ED"/>
    <w:rsid w:val="00663533"/>
    <w:rsid w:val="006706F2"/>
    <w:rsid w:val="00670BDC"/>
    <w:rsid w:val="00670D00"/>
    <w:rsid w:val="00671270"/>
    <w:rsid w:val="00671EFB"/>
    <w:rsid w:val="00672590"/>
    <w:rsid w:val="00673BD3"/>
    <w:rsid w:val="00676D44"/>
    <w:rsid w:val="00677249"/>
    <w:rsid w:val="00681C20"/>
    <w:rsid w:val="00683652"/>
    <w:rsid w:val="00686CFE"/>
    <w:rsid w:val="006A02C6"/>
    <w:rsid w:val="006A091D"/>
    <w:rsid w:val="006A4CEF"/>
    <w:rsid w:val="006A75DD"/>
    <w:rsid w:val="006B03C8"/>
    <w:rsid w:val="006B1834"/>
    <w:rsid w:val="006B2771"/>
    <w:rsid w:val="006B2C2F"/>
    <w:rsid w:val="006B2FF6"/>
    <w:rsid w:val="006B492B"/>
    <w:rsid w:val="006C193D"/>
    <w:rsid w:val="006C3165"/>
    <w:rsid w:val="006D0EAC"/>
    <w:rsid w:val="006D17DA"/>
    <w:rsid w:val="006D2968"/>
    <w:rsid w:val="006D2D8B"/>
    <w:rsid w:val="006D3B9F"/>
    <w:rsid w:val="006D583F"/>
    <w:rsid w:val="006D7397"/>
    <w:rsid w:val="006D7686"/>
    <w:rsid w:val="006D7FBE"/>
    <w:rsid w:val="006E3D11"/>
    <w:rsid w:val="006E5384"/>
    <w:rsid w:val="006E5967"/>
    <w:rsid w:val="006E7A49"/>
    <w:rsid w:val="006E7D40"/>
    <w:rsid w:val="006F07ED"/>
    <w:rsid w:val="006F172B"/>
    <w:rsid w:val="006F29EC"/>
    <w:rsid w:val="006F3FFA"/>
    <w:rsid w:val="006F4060"/>
    <w:rsid w:val="006F40F9"/>
    <w:rsid w:val="006F699D"/>
    <w:rsid w:val="006F784A"/>
    <w:rsid w:val="006F78F0"/>
    <w:rsid w:val="0070174E"/>
    <w:rsid w:val="00702127"/>
    <w:rsid w:val="00702B03"/>
    <w:rsid w:val="00705863"/>
    <w:rsid w:val="00706536"/>
    <w:rsid w:val="0070658D"/>
    <w:rsid w:val="00710F05"/>
    <w:rsid w:val="007147D3"/>
    <w:rsid w:val="00715252"/>
    <w:rsid w:val="00720749"/>
    <w:rsid w:val="007211AD"/>
    <w:rsid w:val="00733AA2"/>
    <w:rsid w:val="007368A3"/>
    <w:rsid w:val="00741CC6"/>
    <w:rsid w:val="00742E9D"/>
    <w:rsid w:val="00745115"/>
    <w:rsid w:val="00747E76"/>
    <w:rsid w:val="00751572"/>
    <w:rsid w:val="007532D4"/>
    <w:rsid w:val="00754B1A"/>
    <w:rsid w:val="007556A1"/>
    <w:rsid w:val="007561F6"/>
    <w:rsid w:val="00760709"/>
    <w:rsid w:val="00762CA5"/>
    <w:rsid w:val="007631EE"/>
    <w:rsid w:val="0076363A"/>
    <w:rsid w:val="007643AF"/>
    <w:rsid w:val="00764C90"/>
    <w:rsid w:val="00764E42"/>
    <w:rsid w:val="007653DC"/>
    <w:rsid w:val="0076632B"/>
    <w:rsid w:val="007671D2"/>
    <w:rsid w:val="007744E3"/>
    <w:rsid w:val="00776599"/>
    <w:rsid w:val="00781F6C"/>
    <w:rsid w:val="00786E4D"/>
    <w:rsid w:val="0078726B"/>
    <w:rsid w:val="00790126"/>
    <w:rsid w:val="00791029"/>
    <w:rsid w:val="00793392"/>
    <w:rsid w:val="00796393"/>
    <w:rsid w:val="00796F42"/>
    <w:rsid w:val="00797BEB"/>
    <w:rsid w:val="007A1A48"/>
    <w:rsid w:val="007A5D27"/>
    <w:rsid w:val="007A680C"/>
    <w:rsid w:val="007A688F"/>
    <w:rsid w:val="007A6A54"/>
    <w:rsid w:val="007A7FEF"/>
    <w:rsid w:val="007B0FE1"/>
    <w:rsid w:val="007B1C74"/>
    <w:rsid w:val="007B1E26"/>
    <w:rsid w:val="007B239F"/>
    <w:rsid w:val="007B2455"/>
    <w:rsid w:val="007B5C35"/>
    <w:rsid w:val="007B6D17"/>
    <w:rsid w:val="007B704C"/>
    <w:rsid w:val="007C0961"/>
    <w:rsid w:val="007C2143"/>
    <w:rsid w:val="007C26B3"/>
    <w:rsid w:val="007C3493"/>
    <w:rsid w:val="007C3FA2"/>
    <w:rsid w:val="007C5C2F"/>
    <w:rsid w:val="007C6C4E"/>
    <w:rsid w:val="007D539B"/>
    <w:rsid w:val="007D5C77"/>
    <w:rsid w:val="007E0B3E"/>
    <w:rsid w:val="007E2AFD"/>
    <w:rsid w:val="007E4C01"/>
    <w:rsid w:val="007E516F"/>
    <w:rsid w:val="007F101F"/>
    <w:rsid w:val="007F1D61"/>
    <w:rsid w:val="007F441F"/>
    <w:rsid w:val="007F47B1"/>
    <w:rsid w:val="007F5CAB"/>
    <w:rsid w:val="007F67BE"/>
    <w:rsid w:val="007F760D"/>
    <w:rsid w:val="0080070B"/>
    <w:rsid w:val="00800DCF"/>
    <w:rsid w:val="00802031"/>
    <w:rsid w:val="008020DB"/>
    <w:rsid w:val="00805DC3"/>
    <w:rsid w:val="0080642C"/>
    <w:rsid w:val="00806AF3"/>
    <w:rsid w:val="00810091"/>
    <w:rsid w:val="00810B4D"/>
    <w:rsid w:val="008112B5"/>
    <w:rsid w:val="0082098E"/>
    <w:rsid w:val="008216E6"/>
    <w:rsid w:val="00822235"/>
    <w:rsid w:val="00823671"/>
    <w:rsid w:val="00827869"/>
    <w:rsid w:val="00834B8B"/>
    <w:rsid w:val="0083568C"/>
    <w:rsid w:val="00835DA6"/>
    <w:rsid w:val="008365DB"/>
    <w:rsid w:val="008376B2"/>
    <w:rsid w:val="0083776E"/>
    <w:rsid w:val="00837B35"/>
    <w:rsid w:val="00840C53"/>
    <w:rsid w:val="00842B7F"/>
    <w:rsid w:val="00844BD8"/>
    <w:rsid w:val="008453F4"/>
    <w:rsid w:val="00847C7F"/>
    <w:rsid w:val="00852066"/>
    <w:rsid w:val="008527C4"/>
    <w:rsid w:val="00854063"/>
    <w:rsid w:val="00855B57"/>
    <w:rsid w:val="0085616B"/>
    <w:rsid w:val="008578AA"/>
    <w:rsid w:val="008604F8"/>
    <w:rsid w:val="0086185F"/>
    <w:rsid w:val="00865AD8"/>
    <w:rsid w:val="00866985"/>
    <w:rsid w:val="00866E31"/>
    <w:rsid w:val="00870060"/>
    <w:rsid w:val="0087494C"/>
    <w:rsid w:val="00875258"/>
    <w:rsid w:val="0087596E"/>
    <w:rsid w:val="00876AFF"/>
    <w:rsid w:val="00876BFA"/>
    <w:rsid w:val="00881F9D"/>
    <w:rsid w:val="00886058"/>
    <w:rsid w:val="00886191"/>
    <w:rsid w:val="0088683C"/>
    <w:rsid w:val="00887993"/>
    <w:rsid w:val="00891F62"/>
    <w:rsid w:val="00895709"/>
    <w:rsid w:val="008965D6"/>
    <w:rsid w:val="008A2BA8"/>
    <w:rsid w:val="008A3019"/>
    <w:rsid w:val="008A50C7"/>
    <w:rsid w:val="008A79DB"/>
    <w:rsid w:val="008B049F"/>
    <w:rsid w:val="008B07BD"/>
    <w:rsid w:val="008C3841"/>
    <w:rsid w:val="008C4028"/>
    <w:rsid w:val="008C766C"/>
    <w:rsid w:val="008D0B0F"/>
    <w:rsid w:val="008D0D81"/>
    <w:rsid w:val="008D2F22"/>
    <w:rsid w:val="008D6021"/>
    <w:rsid w:val="008D6802"/>
    <w:rsid w:val="008E2ABB"/>
    <w:rsid w:val="008E4268"/>
    <w:rsid w:val="008E7BEA"/>
    <w:rsid w:val="008F0878"/>
    <w:rsid w:val="008F6266"/>
    <w:rsid w:val="008F69C8"/>
    <w:rsid w:val="008F7CA1"/>
    <w:rsid w:val="009003EB"/>
    <w:rsid w:val="00906394"/>
    <w:rsid w:val="009137C6"/>
    <w:rsid w:val="00916868"/>
    <w:rsid w:val="00923C63"/>
    <w:rsid w:val="00924EA1"/>
    <w:rsid w:val="00925A83"/>
    <w:rsid w:val="00925BF8"/>
    <w:rsid w:val="009269F9"/>
    <w:rsid w:val="00931ACC"/>
    <w:rsid w:val="00932AB5"/>
    <w:rsid w:val="00940835"/>
    <w:rsid w:val="00942FF8"/>
    <w:rsid w:val="00947779"/>
    <w:rsid w:val="00947D86"/>
    <w:rsid w:val="0095126E"/>
    <w:rsid w:val="0095153D"/>
    <w:rsid w:val="00951578"/>
    <w:rsid w:val="00960BF5"/>
    <w:rsid w:val="00964E7D"/>
    <w:rsid w:val="00964F41"/>
    <w:rsid w:val="00966AF0"/>
    <w:rsid w:val="0096736A"/>
    <w:rsid w:val="00971FBF"/>
    <w:rsid w:val="00972077"/>
    <w:rsid w:val="00973E27"/>
    <w:rsid w:val="00974586"/>
    <w:rsid w:val="00974F29"/>
    <w:rsid w:val="00976869"/>
    <w:rsid w:val="009771CB"/>
    <w:rsid w:val="009800BE"/>
    <w:rsid w:val="009854BD"/>
    <w:rsid w:val="00987238"/>
    <w:rsid w:val="00993934"/>
    <w:rsid w:val="00995BFB"/>
    <w:rsid w:val="009977FB"/>
    <w:rsid w:val="009A0692"/>
    <w:rsid w:val="009A1079"/>
    <w:rsid w:val="009A60FF"/>
    <w:rsid w:val="009A685A"/>
    <w:rsid w:val="009A6EDC"/>
    <w:rsid w:val="009A72FE"/>
    <w:rsid w:val="009B00D5"/>
    <w:rsid w:val="009B4C3A"/>
    <w:rsid w:val="009B6F64"/>
    <w:rsid w:val="009C2590"/>
    <w:rsid w:val="009C7CD1"/>
    <w:rsid w:val="009D1344"/>
    <w:rsid w:val="009D5F0E"/>
    <w:rsid w:val="009D760E"/>
    <w:rsid w:val="009D787E"/>
    <w:rsid w:val="009E1675"/>
    <w:rsid w:val="009E1FF5"/>
    <w:rsid w:val="009E3084"/>
    <w:rsid w:val="009E42A1"/>
    <w:rsid w:val="009E69A9"/>
    <w:rsid w:val="009F01BE"/>
    <w:rsid w:val="009F07F7"/>
    <w:rsid w:val="009F08B8"/>
    <w:rsid w:val="009F1A66"/>
    <w:rsid w:val="009F22E3"/>
    <w:rsid w:val="009F28A6"/>
    <w:rsid w:val="009F6F24"/>
    <w:rsid w:val="009F79A9"/>
    <w:rsid w:val="00A0294D"/>
    <w:rsid w:val="00A03DB9"/>
    <w:rsid w:val="00A0428B"/>
    <w:rsid w:val="00A055AA"/>
    <w:rsid w:val="00A0751C"/>
    <w:rsid w:val="00A12FFC"/>
    <w:rsid w:val="00A16AF2"/>
    <w:rsid w:val="00A16B24"/>
    <w:rsid w:val="00A17465"/>
    <w:rsid w:val="00A212D9"/>
    <w:rsid w:val="00A22718"/>
    <w:rsid w:val="00A2536C"/>
    <w:rsid w:val="00A309B4"/>
    <w:rsid w:val="00A31948"/>
    <w:rsid w:val="00A34F70"/>
    <w:rsid w:val="00A35481"/>
    <w:rsid w:val="00A3566D"/>
    <w:rsid w:val="00A372C0"/>
    <w:rsid w:val="00A37520"/>
    <w:rsid w:val="00A44B52"/>
    <w:rsid w:val="00A51D4F"/>
    <w:rsid w:val="00A55F46"/>
    <w:rsid w:val="00A60C8F"/>
    <w:rsid w:val="00A641EF"/>
    <w:rsid w:val="00A65962"/>
    <w:rsid w:val="00A70DCB"/>
    <w:rsid w:val="00A72B0C"/>
    <w:rsid w:val="00A7336D"/>
    <w:rsid w:val="00A75989"/>
    <w:rsid w:val="00A76E3D"/>
    <w:rsid w:val="00A8033A"/>
    <w:rsid w:val="00A80357"/>
    <w:rsid w:val="00A8420F"/>
    <w:rsid w:val="00A8500C"/>
    <w:rsid w:val="00A91590"/>
    <w:rsid w:val="00A91D1B"/>
    <w:rsid w:val="00A92C07"/>
    <w:rsid w:val="00A97D73"/>
    <w:rsid w:val="00AA1D1A"/>
    <w:rsid w:val="00AA31EA"/>
    <w:rsid w:val="00AA4F5F"/>
    <w:rsid w:val="00AA55A6"/>
    <w:rsid w:val="00AA6508"/>
    <w:rsid w:val="00AA6FB9"/>
    <w:rsid w:val="00AA7F6C"/>
    <w:rsid w:val="00AB0118"/>
    <w:rsid w:val="00AB0C98"/>
    <w:rsid w:val="00AB1B4B"/>
    <w:rsid w:val="00AB3852"/>
    <w:rsid w:val="00AB3875"/>
    <w:rsid w:val="00AB460F"/>
    <w:rsid w:val="00AB55BC"/>
    <w:rsid w:val="00AB5D41"/>
    <w:rsid w:val="00AB6CC9"/>
    <w:rsid w:val="00AC6080"/>
    <w:rsid w:val="00AC65B1"/>
    <w:rsid w:val="00AC7310"/>
    <w:rsid w:val="00AD1244"/>
    <w:rsid w:val="00AD4E5F"/>
    <w:rsid w:val="00AD52A2"/>
    <w:rsid w:val="00AD555B"/>
    <w:rsid w:val="00AD619B"/>
    <w:rsid w:val="00AE1AD2"/>
    <w:rsid w:val="00AE227D"/>
    <w:rsid w:val="00AE34F8"/>
    <w:rsid w:val="00AE6154"/>
    <w:rsid w:val="00AE6B1A"/>
    <w:rsid w:val="00AE6BB1"/>
    <w:rsid w:val="00AE7C14"/>
    <w:rsid w:val="00AF1268"/>
    <w:rsid w:val="00AF2ECC"/>
    <w:rsid w:val="00B04862"/>
    <w:rsid w:val="00B07226"/>
    <w:rsid w:val="00B07358"/>
    <w:rsid w:val="00B10C15"/>
    <w:rsid w:val="00B1570C"/>
    <w:rsid w:val="00B15E17"/>
    <w:rsid w:val="00B17AEE"/>
    <w:rsid w:val="00B20069"/>
    <w:rsid w:val="00B2338E"/>
    <w:rsid w:val="00B2409A"/>
    <w:rsid w:val="00B34761"/>
    <w:rsid w:val="00B35092"/>
    <w:rsid w:val="00B3659E"/>
    <w:rsid w:val="00B42312"/>
    <w:rsid w:val="00B44533"/>
    <w:rsid w:val="00B47CE7"/>
    <w:rsid w:val="00B50CC1"/>
    <w:rsid w:val="00B56BE9"/>
    <w:rsid w:val="00B57591"/>
    <w:rsid w:val="00B60A75"/>
    <w:rsid w:val="00B61321"/>
    <w:rsid w:val="00B639CF"/>
    <w:rsid w:val="00B64222"/>
    <w:rsid w:val="00B67375"/>
    <w:rsid w:val="00B703BA"/>
    <w:rsid w:val="00B70546"/>
    <w:rsid w:val="00B7118A"/>
    <w:rsid w:val="00B74B11"/>
    <w:rsid w:val="00B812A6"/>
    <w:rsid w:val="00B849F6"/>
    <w:rsid w:val="00B84E94"/>
    <w:rsid w:val="00B90055"/>
    <w:rsid w:val="00B900A3"/>
    <w:rsid w:val="00B905B9"/>
    <w:rsid w:val="00B91A98"/>
    <w:rsid w:val="00B93C0B"/>
    <w:rsid w:val="00B94BB6"/>
    <w:rsid w:val="00B94E3A"/>
    <w:rsid w:val="00B958C9"/>
    <w:rsid w:val="00B95A5C"/>
    <w:rsid w:val="00B96862"/>
    <w:rsid w:val="00BA3CED"/>
    <w:rsid w:val="00BA6046"/>
    <w:rsid w:val="00BA65C3"/>
    <w:rsid w:val="00BA72EF"/>
    <w:rsid w:val="00BA797D"/>
    <w:rsid w:val="00BB2F7C"/>
    <w:rsid w:val="00BB58AF"/>
    <w:rsid w:val="00BC6304"/>
    <w:rsid w:val="00BC6531"/>
    <w:rsid w:val="00BC6725"/>
    <w:rsid w:val="00BC6AE4"/>
    <w:rsid w:val="00BC7942"/>
    <w:rsid w:val="00BD0F7B"/>
    <w:rsid w:val="00BD29B1"/>
    <w:rsid w:val="00BD29C3"/>
    <w:rsid w:val="00BD5BFE"/>
    <w:rsid w:val="00BD6EF0"/>
    <w:rsid w:val="00BD7773"/>
    <w:rsid w:val="00BE4616"/>
    <w:rsid w:val="00BE5DC2"/>
    <w:rsid w:val="00BE6C4B"/>
    <w:rsid w:val="00BF71B6"/>
    <w:rsid w:val="00C02DD2"/>
    <w:rsid w:val="00C04545"/>
    <w:rsid w:val="00C055C8"/>
    <w:rsid w:val="00C06F50"/>
    <w:rsid w:val="00C10872"/>
    <w:rsid w:val="00C16497"/>
    <w:rsid w:val="00C16BDC"/>
    <w:rsid w:val="00C17459"/>
    <w:rsid w:val="00C210AB"/>
    <w:rsid w:val="00C217AE"/>
    <w:rsid w:val="00C21D38"/>
    <w:rsid w:val="00C22250"/>
    <w:rsid w:val="00C23347"/>
    <w:rsid w:val="00C27109"/>
    <w:rsid w:val="00C30A03"/>
    <w:rsid w:val="00C31970"/>
    <w:rsid w:val="00C378FB"/>
    <w:rsid w:val="00C37C3E"/>
    <w:rsid w:val="00C45A4C"/>
    <w:rsid w:val="00C45A61"/>
    <w:rsid w:val="00C53272"/>
    <w:rsid w:val="00C5606C"/>
    <w:rsid w:val="00C579B1"/>
    <w:rsid w:val="00C63476"/>
    <w:rsid w:val="00C6354B"/>
    <w:rsid w:val="00C70019"/>
    <w:rsid w:val="00C73509"/>
    <w:rsid w:val="00C76A12"/>
    <w:rsid w:val="00C80B1E"/>
    <w:rsid w:val="00C80BA1"/>
    <w:rsid w:val="00C80BA3"/>
    <w:rsid w:val="00C83245"/>
    <w:rsid w:val="00C83D80"/>
    <w:rsid w:val="00C84D1A"/>
    <w:rsid w:val="00C8581F"/>
    <w:rsid w:val="00C85929"/>
    <w:rsid w:val="00C86313"/>
    <w:rsid w:val="00C90FE5"/>
    <w:rsid w:val="00C91E4A"/>
    <w:rsid w:val="00C93056"/>
    <w:rsid w:val="00C93883"/>
    <w:rsid w:val="00C957EB"/>
    <w:rsid w:val="00C96FF1"/>
    <w:rsid w:val="00C97E12"/>
    <w:rsid w:val="00CA164C"/>
    <w:rsid w:val="00CA42E6"/>
    <w:rsid w:val="00CA7F85"/>
    <w:rsid w:val="00CB27B5"/>
    <w:rsid w:val="00CB4326"/>
    <w:rsid w:val="00CC2313"/>
    <w:rsid w:val="00CC2688"/>
    <w:rsid w:val="00CC3407"/>
    <w:rsid w:val="00CD3EBA"/>
    <w:rsid w:val="00CD5232"/>
    <w:rsid w:val="00CD5C8F"/>
    <w:rsid w:val="00CE1334"/>
    <w:rsid w:val="00CE573E"/>
    <w:rsid w:val="00CF13EF"/>
    <w:rsid w:val="00CF2F65"/>
    <w:rsid w:val="00CF35CA"/>
    <w:rsid w:val="00D103FE"/>
    <w:rsid w:val="00D11EA2"/>
    <w:rsid w:val="00D127A2"/>
    <w:rsid w:val="00D12C63"/>
    <w:rsid w:val="00D1377A"/>
    <w:rsid w:val="00D23168"/>
    <w:rsid w:val="00D24151"/>
    <w:rsid w:val="00D24D9E"/>
    <w:rsid w:val="00D309B7"/>
    <w:rsid w:val="00D309FB"/>
    <w:rsid w:val="00D31803"/>
    <w:rsid w:val="00D31AD2"/>
    <w:rsid w:val="00D3279C"/>
    <w:rsid w:val="00D357CD"/>
    <w:rsid w:val="00D3631D"/>
    <w:rsid w:val="00D37BE4"/>
    <w:rsid w:val="00D4633A"/>
    <w:rsid w:val="00D46D22"/>
    <w:rsid w:val="00D520B6"/>
    <w:rsid w:val="00D53B50"/>
    <w:rsid w:val="00D53FE6"/>
    <w:rsid w:val="00D54628"/>
    <w:rsid w:val="00D574FD"/>
    <w:rsid w:val="00D65A31"/>
    <w:rsid w:val="00D70095"/>
    <w:rsid w:val="00D727A7"/>
    <w:rsid w:val="00D77296"/>
    <w:rsid w:val="00D8010B"/>
    <w:rsid w:val="00D80B42"/>
    <w:rsid w:val="00D824AE"/>
    <w:rsid w:val="00D85977"/>
    <w:rsid w:val="00D87533"/>
    <w:rsid w:val="00D9287C"/>
    <w:rsid w:val="00D96F50"/>
    <w:rsid w:val="00D97BEB"/>
    <w:rsid w:val="00DA0E37"/>
    <w:rsid w:val="00DA16AE"/>
    <w:rsid w:val="00DA3023"/>
    <w:rsid w:val="00DA76C6"/>
    <w:rsid w:val="00DB1544"/>
    <w:rsid w:val="00DB3407"/>
    <w:rsid w:val="00DB4628"/>
    <w:rsid w:val="00DB4E99"/>
    <w:rsid w:val="00DB685C"/>
    <w:rsid w:val="00DB7730"/>
    <w:rsid w:val="00DC130C"/>
    <w:rsid w:val="00DC1FDD"/>
    <w:rsid w:val="00DC53B5"/>
    <w:rsid w:val="00DC63BA"/>
    <w:rsid w:val="00DC651A"/>
    <w:rsid w:val="00DC6B1D"/>
    <w:rsid w:val="00DD14A9"/>
    <w:rsid w:val="00DD16EB"/>
    <w:rsid w:val="00DD3119"/>
    <w:rsid w:val="00DD58AC"/>
    <w:rsid w:val="00DD7B16"/>
    <w:rsid w:val="00DE0080"/>
    <w:rsid w:val="00DE1A27"/>
    <w:rsid w:val="00DE29BA"/>
    <w:rsid w:val="00DE3904"/>
    <w:rsid w:val="00DF372C"/>
    <w:rsid w:val="00DF39FA"/>
    <w:rsid w:val="00DF45A0"/>
    <w:rsid w:val="00DF5E67"/>
    <w:rsid w:val="00DF6388"/>
    <w:rsid w:val="00E00289"/>
    <w:rsid w:val="00E01E1C"/>
    <w:rsid w:val="00E02839"/>
    <w:rsid w:val="00E02BD4"/>
    <w:rsid w:val="00E13109"/>
    <w:rsid w:val="00E13C35"/>
    <w:rsid w:val="00E14018"/>
    <w:rsid w:val="00E22A3F"/>
    <w:rsid w:val="00E238FC"/>
    <w:rsid w:val="00E245D4"/>
    <w:rsid w:val="00E2465A"/>
    <w:rsid w:val="00E264E8"/>
    <w:rsid w:val="00E27CEA"/>
    <w:rsid w:val="00E30761"/>
    <w:rsid w:val="00E30ABE"/>
    <w:rsid w:val="00E31762"/>
    <w:rsid w:val="00E31E79"/>
    <w:rsid w:val="00E37C6A"/>
    <w:rsid w:val="00E426BE"/>
    <w:rsid w:val="00E45017"/>
    <w:rsid w:val="00E456E7"/>
    <w:rsid w:val="00E45C96"/>
    <w:rsid w:val="00E4785D"/>
    <w:rsid w:val="00E47B32"/>
    <w:rsid w:val="00E47FA1"/>
    <w:rsid w:val="00E512BB"/>
    <w:rsid w:val="00E5367A"/>
    <w:rsid w:val="00E54048"/>
    <w:rsid w:val="00E542EF"/>
    <w:rsid w:val="00E544B4"/>
    <w:rsid w:val="00E572B9"/>
    <w:rsid w:val="00E57C20"/>
    <w:rsid w:val="00E60E14"/>
    <w:rsid w:val="00E64787"/>
    <w:rsid w:val="00E65D6D"/>
    <w:rsid w:val="00E712F5"/>
    <w:rsid w:val="00E72CC2"/>
    <w:rsid w:val="00E75117"/>
    <w:rsid w:val="00E7578D"/>
    <w:rsid w:val="00E76E3F"/>
    <w:rsid w:val="00E80A4F"/>
    <w:rsid w:val="00E819F4"/>
    <w:rsid w:val="00E81BE0"/>
    <w:rsid w:val="00E8271D"/>
    <w:rsid w:val="00E84ADF"/>
    <w:rsid w:val="00E84C01"/>
    <w:rsid w:val="00E86D3B"/>
    <w:rsid w:val="00E91158"/>
    <w:rsid w:val="00E92088"/>
    <w:rsid w:val="00E92AC1"/>
    <w:rsid w:val="00E942EF"/>
    <w:rsid w:val="00E94784"/>
    <w:rsid w:val="00E965D8"/>
    <w:rsid w:val="00EA12F8"/>
    <w:rsid w:val="00EA17D4"/>
    <w:rsid w:val="00EA234D"/>
    <w:rsid w:val="00EA69A7"/>
    <w:rsid w:val="00EB24B7"/>
    <w:rsid w:val="00EB42CD"/>
    <w:rsid w:val="00EB58C8"/>
    <w:rsid w:val="00EB73CB"/>
    <w:rsid w:val="00EC0B0D"/>
    <w:rsid w:val="00EC21D1"/>
    <w:rsid w:val="00EC31F4"/>
    <w:rsid w:val="00EC420B"/>
    <w:rsid w:val="00ED1841"/>
    <w:rsid w:val="00ED3796"/>
    <w:rsid w:val="00ED3A92"/>
    <w:rsid w:val="00ED3ABD"/>
    <w:rsid w:val="00ED45CC"/>
    <w:rsid w:val="00ED4C02"/>
    <w:rsid w:val="00ED4C25"/>
    <w:rsid w:val="00ED64DE"/>
    <w:rsid w:val="00ED6F37"/>
    <w:rsid w:val="00ED740A"/>
    <w:rsid w:val="00ED7AE5"/>
    <w:rsid w:val="00ED7EDB"/>
    <w:rsid w:val="00EE03A9"/>
    <w:rsid w:val="00EE04E1"/>
    <w:rsid w:val="00EE2D69"/>
    <w:rsid w:val="00EE3FC3"/>
    <w:rsid w:val="00EE46AD"/>
    <w:rsid w:val="00EE4719"/>
    <w:rsid w:val="00EE5E43"/>
    <w:rsid w:val="00EE64D5"/>
    <w:rsid w:val="00EF0324"/>
    <w:rsid w:val="00EF341F"/>
    <w:rsid w:val="00EF3D90"/>
    <w:rsid w:val="00EF78A6"/>
    <w:rsid w:val="00F0071E"/>
    <w:rsid w:val="00F01571"/>
    <w:rsid w:val="00F02556"/>
    <w:rsid w:val="00F070C4"/>
    <w:rsid w:val="00F10711"/>
    <w:rsid w:val="00F16177"/>
    <w:rsid w:val="00F20CB5"/>
    <w:rsid w:val="00F2223E"/>
    <w:rsid w:val="00F24315"/>
    <w:rsid w:val="00F254C0"/>
    <w:rsid w:val="00F32D64"/>
    <w:rsid w:val="00F330DA"/>
    <w:rsid w:val="00F340B0"/>
    <w:rsid w:val="00F345D4"/>
    <w:rsid w:val="00F41D2B"/>
    <w:rsid w:val="00F4275A"/>
    <w:rsid w:val="00F441FE"/>
    <w:rsid w:val="00F44C78"/>
    <w:rsid w:val="00F45EC3"/>
    <w:rsid w:val="00F501CF"/>
    <w:rsid w:val="00F51152"/>
    <w:rsid w:val="00F52159"/>
    <w:rsid w:val="00F56210"/>
    <w:rsid w:val="00F57A35"/>
    <w:rsid w:val="00F63417"/>
    <w:rsid w:val="00F6424A"/>
    <w:rsid w:val="00F647C3"/>
    <w:rsid w:val="00F6740A"/>
    <w:rsid w:val="00F70350"/>
    <w:rsid w:val="00F7096A"/>
    <w:rsid w:val="00F70CEE"/>
    <w:rsid w:val="00F739FE"/>
    <w:rsid w:val="00F74B99"/>
    <w:rsid w:val="00F7692D"/>
    <w:rsid w:val="00F773A0"/>
    <w:rsid w:val="00F82037"/>
    <w:rsid w:val="00F8258E"/>
    <w:rsid w:val="00F8437D"/>
    <w:rsid w:val="00F96435"/>
    <w:rsid w:val="00FA0571"/>
    <w:rsid w:val="00FA1D05"/>
    <w:rsid w:val="00FA2BAD"/>
    <w:rsid w:val="00FA428E"/>
    <w:rsid w:val="00FB1283"/>
    <w:rsid w:val="00FB1C08"/>
    <w:rsid w:val="00FB36FC"/>
    <w:rsid w:val="00FB38CE"/>
    <w:rsid w:val="00FB777D"/>
    <w:rsid w:val="00FC027B"/>
    <w:rsid w:val="00FC23B9"/>
    <w:rsid w:val="00FC5BD4"/>
    <w:rsid w:val="00FC66BD"/>
    <w:rsid w:val="00FC6778"/>
    <w:rsid w:val="00FD0A6B"/>
    <w:rsid w:val="00FD1A9E"/>
    <w:rsid w:val="00FD2149"/>
    <w:rsid w:val="00FD39B1"/>
    <w:rsid w:val="00FD4DD8"/>
    <w:rsid w:val="00FD6FE3"/>
    <w:rsid w:val="00FD73FC"/>
    <w:rsid w:val="00FE2F23"/>
    <w:rsid w:val="00FE4F5E"/>
    <w:rsid w:val="00FE683E"/>
    <w:rsid w:val="00FE7A0A"/>
    <w:rsid w:val="00FF2040"/>
    <w:rsid w:val="00FF2448"/>
    <w:rsid w:val="00FF4C48"/>
    <w:rsid w:val="00FF4FC1"/>
    <w:rsid w:val="00FF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A7ABC"/>
  <w15:chartTrackingRefBased/>
  <w15:docId w15:val="{4138D3FD-AA93-47F3-B0C5-6B9C383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2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4A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824AE"/>
    <w:pPr>
      <w:tabs>
        <w:tab w:val="center" w:pos="4513"/>
        <w:tab w:val="right" w:pos="9026"/>
      </w:tabs>
    </w:pPr>
  </w:style>
  <w:style w:type="character" w:customStyle="1" w:styleId="HeaderChar">
    <w:name w:val="Header Char"/>
    <w:link w:val="Header"/>
    <w:uiPriority w:val="99"/>
    <w:rsid w:val="00D824AE"/>
    <w:rPr>
      <w:sz w:val="24"/>
      <w:szCs w:val="24"/>
    </w:rPr>
  </w:style>
  <w:style w:type="paragraph" w:styleId="Footer">
    <w:name w:val="footer"/>
    <w:basedOn w:val="Normal"/>
    <w:link w:val="FooterChar"/>
    <w:uiPriority w:val="99"/>
    <w:unhideWhenUsed/>
    <w:rsid w:val="00D824AE"/>
    <w:pPr>
      <w:tabs>
        <w:tab w:val="center" w:pos="4513"/>
        <w:tab w:val="right" w:pos="9026"/>
      </w:tabs>
    </w:pPr>
  </w:style>
  <w:style w:type="character" w:customStyle="1" w:styleId="FooterChar">
    <w:name w:val="Footer Char"/>
    <w:link w:val="Footer"/>
    <w:uiPriority w:val="99"/>
    <w:rsid w:val="00D824AE"/>
    <w:rPr>
      <w:sz w:val="24"/>
      <w:szCs w:val="24"/>
    </w:rPr>
  </w:style>
  <w:style w:type="character" w:styleId="Hyperlink">
    <w:name w:val="Hyperlink"/>
    <w:uiPriority w:val="99"/>
    <w:unhideWhenUsed/>
    <w:rsid w:val="000814C6"/>
    <w:rPr>
      <w:color w:val="0000FF"/>
      <w:u w:val="single"/>
    </w:rPr>
  </w:style>
  <w:style w:type="character" w:styleId="CommentReference">
    <w:name w:val="annotation reference"/>
    <w:uiPriority w:val="99"/>
    <w:semiHidden/>
    <w:unhideWhenUsed/>
    <w:rsid w:val="00564EB1"/>
    <w:rPr>
      <w:sz w:val="16"/>
      <w:szCs w:val="16"/>
    </w:rPr>
  </w:style>
  <w:style w:type="paragraph" w:styleId="CommentText">
    <w:name w:val="annotation text"/>
    <w:basedOn w:val="Normal"/>
    <w:link w:val="CommentTextChar"/>
    <w:uiPriority w:val="99"/>
    <w:semiHidden/>
    <w:unhideWhenUsed/>
    <w:rsid w:val="00564EB1"/>
    <w:pPr>
      <w:spacing w:after="200"/>
    </w:pPr>
    <w:rPr>
      <w:rFonts w:ascii="Calibri" w:eastAsia="Calibri" w:hAnsi="Calibri"/>
      <w:sz w:val="20"/>
      <w:szCs w:val="20"/>
      <w:lang w:eastAsia="en-US"/>
    </w:rPr>
  </w:style>
  <w:style w:type="character" w:customStyle="1" w:styleId="CommentTextChar">
    <w:name w:val="Comment Text Char"/>
    <w:link w:val="CommentText"/>
    <w:uiPriority w:val="99"/>
    <w:semiHidden/>
    <w:rsid w:val="00564EB1"/>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64EB1"/>
    <w:rPr>
      <w:rFonts w:ascii="Tahoma" w:hAnsi="Tahoma" w:cs="Tahoma"/>
      <w:sz w:val="16"/>
      <w:szCs w:val="16"/>
    </w:rPr>
  </w:style>
  <w:style w:type="character" w:customStyle="1" w:styleId="BalloonTextChar">
    <w:name w:val="Balloon Text Char"/>
    <w:link w:val="BalloonText"/>
    <w:uiPriority w:val="99"/>
    <w:semiHidden/>
    <w:rsid w:val="00564EB1"/>
    <w:rPr>
      <w:rFonts w:ascii="Tahoma" w:hAnsi="Tahoma" w:cs="Tahoma"/>
      <w:sz w:val="16"/>
      <w:szCs w:val="16"/>
    </w:rPr>
  </w:style>
  <w:style w:type="paragraph" w:styleId="FootnoteText">
    <w:name w:val="footnote text"/>
    <w:basedOn w:val="Normal"/>
    <w:link w:val="FootnoteTextChar"/>
    <w:uiPriority w:val="99"/>
    <w:semiHidden/>
    <w:unhideWhenUsed/>
    <w:rsid w:val="00564EB1"/>
    <w:rPr>
      <w:rFonts w:ascii="Calibri" w:eastAsia="Calibri" w:hAnsi="Calibri"/>
      <w:sz w:val="20"/>
      <w:szCs w:val="20"/>
      <w:lang w:eastAsia="en-US"/>
    </w:rPr>
  </w:style>
  <w:style w:type="character" w:customStyle="1" w:styleId="FootnoteTextChar">
    <w:name w:val="Footnote Text Char"/>
    <w:link w:val="FootnoteText"/>
    <w:uiPriority w:val="99"/>
    <w:semiHidden/>
    <w:rsid w:val="00564EB1"/>
    <w:rPr>
      <w:rFonts w:ascii="Calibri" w:eastAsia="Calibri" w:hAnsi="Calibri" w:cs="Times New Roman"/>
      <w:lang w:eastAsia="en-US"/>
    </w:rPr>
  </w:style>
  <w:style w:type="character" w:styleId="FootnoteReference">
    <w:name w:val="footnote reference"/>
    <w:uiPriority w:val="99"/>
    <w:semiHidden/>
    <w:unhideWhenUsed/>
    <w:rsid w:val="00564EB1"/>
    <w:rPr>
      <w:vertAlign w:val="superscript"/>
    </w:rPr>
  </w:style>
  <w:style w:type="paragraph" w:styleId="NoSpacing">
    <w:name w:val="No Spacing"/>
    <w:uiPriority w:val="1"/>
    <w:qFormat/>
    <w:rsid w:val="00033264"/>
    <w:rPr>
      <w:sz w:val="24"/>
      <w:szCs w:val="24"/>
    </w:rPr>
  </w:style>
  <w:style w:type="paragraph" w:styleId="ListParagraph">
    <w:name w:val="List Paragraph"/>
    <w:basedOn w:val="Normal"/>
    <w:uiPriority w:val="34"/>
    <w:qFormat/>
    <w:rsid w:val="00F20CB5"/>
    <w:pPr>
      <w:spacing w:after="200" w:line="276" w:lineRule="auto"/>
      <w:ind w:left="720"/>
      <w:contextualSpacing/>
    </w:pPr>
    <w:rPr>
      <w:rFonts w:ascii="Calibri" w:eastAsia="Calibri" w:hAnsi="Calibri"/>
      <w:sz w:val="22"/>
      <w:szCs w:val="22"/>
      <w:lang w:eastAsia="en-US"/>
    </w:rPr>
  </w:style>
  <w:style w:type="table" w:styleId="LightGrid-Accent1">
    <w:name w:val="Light Grid Accent 1"/>
    <w:basedOn w:val="TableNormal"/>
    <w:uiPriority w:val="62"/>
    <w:rsid w:val="0026413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FollowedHyperlink">
    <w:name w:val="FollowedHyperlink"/>
    <w:uiPriority w:val="99"/>
    <w:semiHidden/>
    <w:unhideWhenUsed/>
    <w:rsid w:val="00FC66BD"/>
    <w:rPr>
      <w:color w:val="954F72"/>
      <w:u w:val="single"/>
    </w:rPr>
  </w:style>
  <w:style w:type="character" w:styleId="UnresolvedMention">
    <w:name w:val="Unresolved Mention"/>
    <w:uiPriority w:val="99"/>
    <w:semiHidden/>
    <w:unhideWhenUsed/>
    <w:rsid w:val="00661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groups/uk-council-for-child-internet-safety-ukcci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llege.police.uk/guidance/responding-taking-or-sharing-nude-and-semi-nude-images-young-peop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llege.police.uk/guidance/responding-taking-or-sharing-nude-and-semi-nude-images-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2AF55BF8-94AE-4564-93D4-33E2E6797B05}">
  <ds:schemaRefs>
    <ds:schemaRef ds:uri="http://schemas.microsoft.com/office/2006/metadata/longProperties"/>
  </ds:schemaRefs>
</ds:datastoreItem>
</file>

<file path=customXml/itemProps2.xml><?xml version="1.0" encoding="utf-8"?>
<ds:datastoreItem xmlns:ds="http://schemas.openxmlformats.org/officeDocument/2006/customXml" ds:itemID="{78642A5C-7F74-49FD-A2DB-9C33939CC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1137D-9C2B-46C7-882E-E4D75573E495}">
  <ds:schemaRefs>
    <ds:schemaRef ds:uri="http://schemas.openxmlformats.org/officeDocument/2006/bibliography"/>
  </ds:schemaRefs>
</ds:datastoreItem>
</file>

<file path=customXml/itemProps4.xml><?xml version="1.0" encoding="utf-8"?>
<ds:datastoreItem xmlns:ds="http://schemas.openxmlformats.org/officeDocument/2006/customXml" ds:itemID="{C2522F71-A312-4888-8216-A83B519982EF}">
  <ds:schemaRefs>
    <ds:schemaRef ds:uri="http://schemas.microsoft.com/sharepoint/v3/contenttype/forms"/>
  </ds:schemaRefs>
</ds:datastoreItem>
</file>

<file path=customXml/itemProps5.xml><?xml version="1.0" encoding="utf-8"?>
<ds:datastoreItem xmlns:ds="http://schemas.openxmlformats.org/officeDocument/2006/customXml" ds:itemID="{DEB07BF9-1F15-4A34-9EF3-BC49EA6F0929}">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924</Words>
  <Characters>5046</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5934</CharactersWithSpaces>
  <SharedDoc>false</SharedDoc>
  <HLinks>
    <vt:vector size="12" baseType="variant">
      <vt:variant>
        <vt:i4>589828</vt:i4>
      </vt:variant>
      <vt:variant>
        <vt:i4>3</vt:i4>
      </vt:variant>
      <vt:variant>
        <vt:i4>0</vt:i4>
      </vt:variant>
      <vt:variant>
        <vt:i4>5</vt:i4>
      </vt:variant>
      <vt:variant>
        <vt:lpwstr>https://www.gov.uk/government/groups/uk-council-for-child-internet-safety-ukccis</vt:lpwstr>
      </vt:variant>
      <vt:variant>
        <vt:lpwstr/>
      </vt:variant>
      <vt:variant>
        <vt:i4>8126566</vt:i4>
      </vt:variant>
      <vt:variant>
        <vt:i4>0</vt:i4>
      </vt:variant>
      <vt:variant>
        <vt:i4>0</vt:i4>
      </vt:variant>
      <vt:variant>
        <vt:i4>5</vt:i4>
      </vt:variant>
      <vt:variant>
        <vt:lpwstr>https://ceop.police.uk/Documents/ceopdocs/externaldocs/ACPO_Lead_position_on_Self_Taken_Images.pdf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Burke</dc:creator>
  <cp:keywords/>
  <cp:lastModifiedBy>Janet Burke (DBS)</cp:lastModifiedBy>
  <cp:revision>12</cp:revision>
  <cp:lastPrinted>2016-11-11T17:12:00Z</cp:lastPrinted>
  <dcterms:created xsi:type="dcterms:W3CDTF">2026-01-16T14:38:00Z</dcterms:created>
  <dcterms:modified xsi:type="dcterms:W3CDTF">2026-02-03T11:42:00Z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GovernmentSecurityClassification">
    <vt:lpwstr>3;#Official|14c80daa-741b-422c-9722-f71693c9ede4</vt:lpwstr>
  </property>
  <property fmtid="{D5CDD505-2E9C-101B-9397-08002B2CF9AE}" pid="4" name="HOSiteType">
    <vt:lpwstr>2;#Business Administration|5cf5151c-6415-40e6-83ef-762094d505d0</vt:lpwstr>
  </property>
  <property fmtid="{D5CDD505-2E9C-101B-9397-08002B2CF9AE}" pid="5" name="HOBusinessUnit">
    <vt:lpwstr>1;#Disclosure Operations Directorate|2ca535e2-e0be-4b60-b778-ffbb92a77038</vt:lpwstr>
  </property>
  <property fmtid="{D5CDD505-2E9C-101B-9397-08002B2CF9AE}" pid="6" name="HOCopyrightLevel">
    <vt:lpwstr>4;#Crown|69589897-2828-4761-976e-717fd8e631c9</vt:lpwstr>
  </property>
  <property fmtid="{D5CDD505-2E9C-101B-9397-08002B2CF9AE}" pid="7" name="docLang">
    <vt:lpwstr>en</vt:lpwstr>
  </property>
</Properties>
</file>