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01DFA" w14:textId="77777777" w:rsidR="00C86940" w:rsidRDefault="00C86940" w:rsidP="00C86940">
      <w:r>
        <w:rPr>
          <w:noProof/>
        </w:rPr>
        <w:drawing>
          <wp:inline distT="0" distB="0" distL="0" distR="0" wp14:anchorId="047C1FB1" wp14:editId="5D07D5C4">
            <wp:extent cx="3420110" cy="402590"/>
            <wp:effectExtent l="0" t="0" r="8890" b="0"/>
            <wp:docPr id="210085966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59661"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011AD7DD" w14:textId="77777777" w:rsidR="00C86940" w:rsidRPr="00D900B6" w:rsidRDefault="00C86940" w:rsidP="00C86940">
      <w:pPr>
        <w:spacing w:before="60" w:after="60"/>
        <w:rPr>
          <w:rFonts w:ascii="Arial" w:hAnsi="Arial" w:cs="Arial"/>
          <w:sz w:val="12"/>
          <w:szCs w:val="12"/>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C86940" w:rsidRPr="005A0799" w14:paraId="62184A30" w14:textId="77777777" w:rsidTr="00090D82">
        <w:trPr>
          <w:cantSplit/>
          <w:trHeight w:val="23"/>
        </w:trPr>
        <w:tc>
          <w:tcPr>
            <w:tcW w:w="9356" w:type="dxa"/>
          </w:tcPr>
          <w:p w14:paraId="7DD7FD2B" w14:textId="77777777" w:rsidR="00C86940" w:rsidRPr="00166502" w:rsidRDefault="00C86940" w:rsidP="00090D8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C86940" w:rsidRPr="000C3F13" w14:paraId="6FF969C2" w14:textId="77777777" w:rsidTr="00090D82">
        <w:trPr>
          <w:cantSplit/>
          <w:trHeight w:val="23"/>
        </w:trPr>
        <w:tc>
          <w:tcPr>
            <w:tcW w:w="9356" w:type="dxa"/>
            <w:vAlign w:val="center"/>
          </w:tcPr>
          <w:p w14:paraId="191C5BC6" w14:textId="041239FC" w:rsidR="00C86940" w:rsidRPr="00166502" w:rsidRDefault="00C86940" w:rsidP="00090D82">
            <w:pPr>
              <w:spacing w:before="60"/>
              <w:ind w:left="-105" w:right="34"/>
              <w:rPr>
                <w:rFonts w:ascii="Arial" w:hAnsi="Arial" w:cs="Arial"/>
                <w:color w:val="000000"/>
                <w:sz w:val="24"/>
                <w:szCs w:val="24"/>
              </w:rPr>
            </w:pPr>
            <w:r>
              <w:rPr>
                <w:rFonts w:ascii="Arial" w:hAnsi="Arial" w:cs="Arial"/>
                <w:color w:val="000000"/>
                <w:sz w:val="24"/>
                <w:szCs w:val="24"/>
              </w:rPr>
              <w:t>Site visit made on</w:t>
            </w:r>
            <w:r w:rsidR="00690460">
              <w:rPr>
                <w:rFonts w:ascii="Arial" w:hAnsi="Arial" w:cs="Arial"/>
                <w:color w:val="000000"/>
                <w:sz w:val="24"/>
                <w:szCs w:val="24"/>
              </w:rPr>
              <w:t xml:space="preserve"> 22 January 2026</w:t>
            </w:r>
          </w:p>
        </w:tc>
      </w:tr>
      <w:tr w:rsidR="00C86940" w:rsidRPr="00361890" w14:paraId="19B95F50" w14:textId="77777777" w:rsidTr="00090D82">
        <w:trPr>
          <w:cantSplit/>
          <w:trHeight w:val="23"/>
        </w:trPr>
        <w:tc>
          <w:tcPr>
            <w:tcW w:w="9356" w:type="dxa"/>
          </w:tcPr>
          <w:p w14:paraId="4E5B2579" w14:textId="297277ED" w:rsidR="00C86940" w:rsidRPr="00166502" w:rsidRDefault="00C86940" w:rsidP="00090D8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F37C3">
              <w:rPr>
                <w:rFonts w:ascii="Arial" w:hAnsi="Arial" w:cs="Arial"/>
                <w:b/>
                <w:color w:val="000000"/>
                <w:sz w:val="24"/>
                <w:szCs w:val="24"/>
              </w:rPr>
              <w:t>K Taylor BSc (Hons) PGDip MRTPI</w:t>
            </w:r>
          </w:p>
        </w:tc>
      </w:tr>
      <w:tr w:rsidR="00C86940" w:rsidRPr="00361890" w14:paraId="0C6F20BB" w14:textId="77777777" w:rsidTr="00090D82">
        <w:trPr>
          <w:cantSplit/>
          <w:trHeight w:val="23"/>
        </w:trPr>
        <w:tc>
          <w:tcPr>
            <w:tcW w:w="9356" w:type="dxa"/>
          </w:tcPr>
          <w:p w14:paraId="778A370F" w14:textId="77777777" w:rsidR="00C86940" w:rsidRPr="00166502" w:rsidRDefault="00C86940" w:rsidP="00090D8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C86940" w:rsidRPr="00A101CD" w14:paraId="31E7A6B3" w14:textId="77777777" w:rsidTr="00090D82">
        <w:trPr>
          <w:cantSplit/>
          <w:trHeight w:val="23"/>
        </w:trPr>
        <w:tc>
          <w:tcPr>
            <w:tcW w:w="9356" w:type="dxa"/>
          </w:tcPr>
          <w:p w14:paraId="1E47572A" w14:textId="06CF4CA2" w:rsidR="00C86940" w:rsidRPr="00166502" w:rsidRDefault="00C86940" w:rsidP="00090D8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Pr>
                <w:rFonts w:ascii="Arial" w:hAnsi="Arial" w:cs="Arial"/>
                <w:b/>
                <w:color w:val="000000"/>
                <w:sz w:val="18"/>
                <w:szCs w:val="18"/>
              </w:rPr>
              <w:t xml:space="preserve"> </w:t>
            </w:r>
            <w:r w:rsidR="00621E14">
              <w:rPr>
                <w:rFonts w:ascii="Arial" w:hAnsi="Arial" w:cs="Arial"/>
                <w:b/>
                <w:color w:val="000000"/>
                <w:sz w:val="18"/>
                <w:szCs w:val="18"/>
              </w:rPr>
              <w:t>09 February 2026</w:t>
            </w:r>
          </w:p>
        </w:tc>
      </w:tr>
    </w:tbl>
    <w:p w14:paraId="1EF2DC99" w14:textId="77777777" w:rsidR="00C86940" w:rsidRPr="006C4C73" w:rsidRDefault="00C86940" w:rsidP="00C86940">
      <w:pPr>
        <w:rPr>
          <w:rFonts w:ascii="Arial" w:hAnsi="Arial" w:cs="Arial"/>
          <w:sz w:val="2"/>
          <w:szCs w:val="2"/>
        </w:rPr>
      </w:pPr>
    </w:p>
    <w:tbl>
      <w:tblPr>
        <w:tblW w:w="0" w:type="auto"/>
        <w:tblLayout w:type="fixed"/>
        <w:tblLook w:val="0000" w:firstRow="0" w:lastRow="0" w:firstColumn="0" w:lastColumn="0" w:noHBand="0" w:noVBand="0"/>
      </w:tblPr>
      <w:tblGrid>
        <w:gridCol w:w="9520"/>
      </w:tblGrid>
      <w:tr w:rsidR="00C86940" w14:paraId="00544F5B" w14:textId="77777777" w:rsidTr="00090D82">
        <w:tc>
          <w:tcPr>
            <w:tcW w:w="9520" w:type="dxa"/>
          </w:tcPr>
          <w:p w14:paraId="66059C91" w14:textId="5E17846C" w:rsidR="00C86940" w:rsidRPr="00166502" w:rsidRDefault="00C86940" w:rsidP="00090D82">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56625E">
              <w:rPr>
                <w:rFonts w:ascii="Arial" w:hAnsi="Arial" w:cs="Arial"/>
                <w:b/>
                <w:color w:val="000000"/>
                <w:sz w:val="24"/>
                <w:szCs w:val="24"/>
              </w:rPr>
              <w:t>3347653</w:t>
            </w:r>
          </w:p>
        </w:tc>
      </w:tr>
      <w:tr w:rsidR="00C86940" w14:paraId="4C8E8EDE" w14:textId="77777777" w:rsidTr="00090D82">
        <w:tc>
          <w:tcPr>
            <w:tcW w:w="9520" w:type="dxa"/>
          </w:tcPr>
          <w:p w14:paraId="3D750005" w14:textId="6BAF179D" w:rsidR="00C86940" w:rsidRPr="00166502" w:rsidRDefault="00C86940" w:rsidP="00C86940">
            <w:pPr>
              <w:pStyle w:val="TBullet"/>
              <w:numPr>
                <w:ilvl w:val="0"/>
                <w:numId w:val="1"/>
              </w:numPr>
              <w:ind w:left="314" w:hanging="284"/>
              <w:rPr>
                <w:rFonts w:ascii="Arial" w:hAnsi="Arial" w:cs="Arial"/>
                <w:sz w:val="22"/>
                <w:szCs w:val="22"/>
              </w:rPr>
            </w:pPr>
            <w:r w:rsidRPr="00166502">
              <w:rPr>
                <w:rFonts w:ascii="Arial" w:hAnsi="Arial" w:cs="Arial"/>
                <w:sz w:val="22"/>
                <w:szCs w:val="22"/>
              </w:rPr>
              <w:t xml:space="preserve">This Order is made under Section </w:t>
            </w:r>
            <w:r w:rsidR="00AE31D9">
              <w:rPr>
                <w:rFonts w:ascii="Arial" w:hAnsi="Arial" w:cs="Arial"/>
                <w:sz w:val="22"/>
                <w:szCs w:val="22"/>
              </w:rPr>
              <w:t xml:space="preserve">53(2)(b) </w:t>
            </w:r>
            <w:r w:rsidRPr="00166502">
              <w:rPr>
                <w:rFonts w:ascii="Arial" w:hAnsi="Arial" w:cs="Arial"/>
                <w:sz w:val="22"/>
                <w:szCs w:val="22"/>
              </w:rPr>
              <w:t>of the Wildlife and Countryside Act 1981 and is known as</w:t>
            </w:r>
            <w:r w:rsidR="00EB12B4">
              <w:rPr>
                <w:rFonts w:ascii="Arial" w:hAnsi="Arial" w:cs="Arial"/>
                <w:sz w:val="22"/>
                <w:szCs w:val="22"/>
              </w:rPr>
              <w:t xml:space="preserve"> The Cheshire East Borough Council Definitive Map and </w:t>
            </w:r>
            <w:r w:rsidR="00D95321">
              <w:rPr>
                <w:rFonts w:ascii="Arial" w:hAnsi="Arial" w:cs="Arial"/>
                <w:sz w:val="22"/>
                <w:szCs w:val="22"/>
              </w:rPr>
              <w:t>Statement (Addition of Public Footpaths Nos. 17 &amp; 18,</w:t>
            </w:r>
            <w:r w:rsidR="006C4C73">
              <w:rPr>
                <w:rFonts w:ascii="Arial" w:hAnsi="Arial" w:cs="Arial"/>
                <w:sz w:val="22"/>
                <w:szCs w:val="22"/>
              </w:rPr>
              <w:t xml:space="preserve"> </w:t>
            </w:r>
            <w:r w:rsidR="00D95321">
              <w:rPr>
                <w:rFonts w:ascii="Arial" w:hAnsi="Arial" w:cs="Arial"/>
                <w:sz w:val="22"/>
                <w:szCs w:val="22"/>
              </w:rPr>
              <w:t>Parish of Plumley) Modification Order 2023</w:t>
            </w:r>
            <w:r w:rsidR="00C03796">
              <w:rPr>
                <w:rFonts w:ascii="Arial" w:hAnsi="Arial" w:cs="Arial"/>
                <w:sz w:val="22"/>
                <w:szCs w:val="22"/>
              </w:rPr>
              <w:t xml:space="preserve">. </w:t>
            </w:r>
          </w:p>
        </w:tc>
      </w:tr>
      <w:tr w:rsidR="00C86940" w14:paraId="202090B2" w14:textId="77777777" w:rsidTr="00090D82">
        <w:tc>
          <w:tcPr>
            <w:tcW w:w="9520" w:type="dxa"/>
          </w:tcPr>
          <w:p w14:paraId="140BB4B7" w14:textId="6118688D" w:rsidR="00C86940" w:rsidRPr="00166502" w:rsidRDefault="00C86940" w:rsidP="00C86940">
            <w:pPr>
              <w:pStyle w:val="TBullet"/>
              <w:numPr>
                <w:ilvl w:val="0"/>
                <w:numId w:val="1"/>
              </w:numPr>
              <w:ind w:left="314" w:hanging="284"/>
              <w:rPr>
                <w:rFonts w:ascii="Arial" w:hAnsi="Arial" w:cs="Arial"/>
                <w:sz w:val="22"/>
                <w:szCs w:val="22"/>
              </w:rPr>
            </w:pPr>
            <w:r w:rsidRPr="00166502">
              <w:rPr>
                <w:rFonts w:ascii="Arial" w:hAnsi="Arial" w:cs="Arial"/>
                <w:sz w:val="22"/>
                <w:szCs w:val="22"/>
              </w:rPr>
              <w:t xml:space="preserve">The Order is dated </w:t>
            </w:r>
            <w:r w:rsidR="00C03796">
              <w:rPr>
                <w:rFonts w:ascii="Arial" w:hAnsi="Arial" w:cs="Arial"/>
                <w:sz w:val="22"/>
                <w:szCs w:val="22"/>
              </w:rPr>
              <w:t>25 May 2023</w:t>
            </w:r>
            <w:r>
              <w:rPr>
                <w:rFonts w:ascii="Arial" w:hAnsi="Arial" w:cs="Arial"/>
                <w:sz w:val="22"/>
                <w:szCs w:val="22"/>
              </w:rPr>
              <w:t xml:space="preserve"> </w:t>
            </w:r>
            <w:r w:rsidRPr="00166502">
              <w:rPr>
                <w:rFonts w:ascii="Arial" w:hAnsi="Arial" w:cs="Arial"/>
                <w:sz w:val="22"/>
                <w:szCs w:val="22"/>
              </w:rPr>
              <w:t xml:space="preserve">and proposes to modify the </w:t>
            </w:r>
            <w:bookmarkStart w:id="1" w:name="_Hlk161063372"/>
            <w:r w:rsidRPr="00166502">
              <w:rPr>
                <w:rFonts w:ascii="Arial" w:hAnsi="Arial" w:cs="Arial"/>
                <w:sz w:val="22"/>
                <w:szCs w:val="22"/>
              </w:rPr>
              <w:t xml:space="preserve">Definitive Map and Statement </w:t>
            </w:r>
            <w:bookmarkEnd w:id="1"/>
            <w:r w:rsidRPr="00166502">
              <w:rPr>
                <w:rFonts w:ascii="Arial" w:hAnsi="Arial" w:cs="Arial"/>
                <w:sz w:val="22"/>
                <w:szCs w:val="22"/>
              </w:rPr>
              <w:t xml:space="preserve">for the area by </w:t>
            </w:r>
            <w:r w:rsidR="008F3848">
              <w:rPr>
                <w:rFonts w:ascii="Arial" w:hAnsi="Arial" w:cs="Arial"/>
                <w:sz w:val="22"/>
                <w:szCs w:val="22"/>
              </w:rPr>
              <w:t xml:space="preserve">adding 2 Public Footpaths </w:t>
            </w:r>
            <w:r w:rsidRPr="00166502">
              <w:rPr>
                <w:rFonts w:ascii="Arial" w:hAnsi="Arial" w:cs="Arial"/>
                <w:sz w:val="22"/>
                <w:szCs w:val="22"/>
              </w:rPr>
              <w:t>as shown in the Order plan and described in the Order Schedule.</w:t>
            </w:r>
          </w:p>
        </w:tc>
      </w:tr>
      <w:tr w:rsidR="00C86940" w14:paraId="08555AA7" w14:textId="77777777" w:rsidTr="00090D82">
        <w:tc>
          <w:tcPr>
            <w:tcW w:w="9520" w:type="dxa"/>
          </w:tcPr>
          <w:p w14:paraId="1C5BC9B1" w14:textId="6BAFE692" w:rsidR="00C86940" w:rsidRPr="00166502" w:rsidRDefault="00C86940" w:rsidP="00C86940">
            <w:pPr>
              <w:pStyle w:val="TBullet"/>
              <w:numPr>
                <w:ilvl w:val="0"/>
                <w:numId w:val="1"/>
              </w:numPr>
              <w:ind w:left="314" w:hanging="284"/>
              <w:rPr>
                <w:rFonts w:ascii="Arial" w:hAnsi="Arial" w:cs="Arial"/>
                <w:sz w:val="22"/>
                <w:szCs w:val="22"/>
              </w:rPr>
            </w:pPr>
            <w:r w:rsidRPr="00166502">
              <w:rPr>
                <w:rFonts w:ascii="Arial" w:hAnsi="Arial" w:cs="Arial"/>
                <w:sz w:val="22"/>
                <w:szCs w:val="22"/>
              </w:rPr>
              <w:t xml:space="preserve">There </w:t>
            </w:r>
            <w:r w:rsidRPr="00A545B2">
              <w:rPr>
                <w:rFonts w:ascii="Arial" w:hAnsi="Arial" w:cs="Arial"/>
                <w:sz w:val="22"/>
                <w:szCs w:val="22"/>
              </w:rPr>
              <w:t>was</w:t>
            </w:r>
            <w:r w:rsidR="004F65AF" w:rsidRPr="00A545B2">
              <w:rPr>
                <w:rFonts w:ascii="Arial" w:hAnsi="Arial" w:cs="Arial"/>
                <w:sz w:val="22"/>
                <w:szCs w:val="22"/>
              </w:rPr>
              <w:t xml:space="preserve"> </w:t>
            </w:r>
            <w:r w:rsidR="0080395F" w:rsidRPr="00A545B2">
              <w:rPr>
                <w:rFonts w:ascii="Arial" w:hAnsi="Arial" w:cs="Arial"/>
                <w:sz w:val="22"/>
                <w:szCs w:val="22"/>
              </w:rPr>
              <w:t>one</w:t>
            </w:r>
            <w:r w:rsidR="004F65AF">
              <w:rPr>
                <w:rFonts w:ascii="Arial" w:hAnsi="Arial" w:cs="Arial"/>
                <w:sz w:val="22"/>
                <w:szCs w:val="22"/>
              </w:rPr>
              <w:t xml:space="preserve"> </w:t>
            </w:r>
            <w:r w:rsidRPr="00166502">
              <w:rPr>
                <w:rFonts w:ascii="Arial" w:hAnsi="Arial" w:cs="Arial"/>
                <w:sz w:val="22"/>
                <w:szCs w:val="22"/>
              </w:rPr>
              <w:t xml:space="preserve">objection outstanding </w:t>
            </w:r>
            <w:r>
              <w:rPr>
                <w:rFonts w:ascii="Arial" w:hAnsi="Arial" w:cs="Arial"/>
                <w:sz w:val="22"/>
                <w:szCs w:val="22"/>
              </w:rPr>
              <w:t>when</w:t>
            </w:r>
            <w:r w:rsidR="0080395F">
              <w:rPr>
                <w:rFonts w:ascii="Arial" w:hAnsi="Arial" w:cs="Arial"/>
                <w:sz w:val="22"/>
                <w:szCs w:val="22"/>
              </w:rPr>
              <w:t xml:space="preserve"> Cheshire East Borough Council </w:t>
            </w:r>
            <w:r w:rsidRPr="00166502">
              <w:rPr>
                <w:rFonts w:ascii="Arial" w:hAnsi="Arial" w:cs="Arial"/>
                <w:sz w:val="22"/>
                <w:szCs w:val="22"/>
              </w:rPr>
              <w:t>submitted the Order to the Secretary of State for Environment, Food and Rural Affairs for confirmation</w:t>
            </w:r>
            <w:r>
              <w:rPr>
                <w:rFonts w:ascii="Arial" w:hAnsi="Arial" w:cs="Arial"/>
                <w:sz w:val="22"/>
                <w:szCs w:val="22"/>
              </w:rPr>
              <w:t>.</w:t>
            </w:r>
          </w:p>
        </w:tc>
      </w:tr>
      <w:tr w:rsidR="00C86940" w14:paraId="47E6A172" w14:textId="77777777" w:rsidTr="00090D82">
        <w:tc>
          <w:tcPr>
            <w:tcW w:w="9520" w:type="dxa"/>
          </w:tcPr>
          <w:p w14:paraId="4D8379DB" w14:textId="6D8ECD13" w:rsidR="00C86940" w:rsidRPr="00166502" w:rsidRDefault="00C86940" w:rsidP="00090D82">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r>
              <w:rPr>
                <w:rFonts w:ascii="Arial" w:hAnsi="Arial" w:cs="Arial"/>
                <w:b/>
                <w:sz w:val="24"/>
                <w:szCs w:val="24"/>
              </w:rPr>
              <w:t>.</w:t>
            </w:r>
          </w:p>
        </w:tc>
      </w:tr>
      <w:tr w:rsidR="00C86940" w14:paraId="4047956E" w14:textId="77777777" w:rsidTr="00090D82">
        <w:tc>
          <w:tcPr>
            <w:tcW w:w="9520" w:type="dxa"/>
            <w:tcBorders>
              <w:bottom w:val="single" w:sz="6" w:space="0" w:color="000000"/>
            </w:tcBorders>
          </w:tcPr>
          <w:p w14:paraId="75CC78EA" w14:textId="77777777" w:rsidR="00C86940" w:rsidRPr="009C36BC" w:rsidRDefault="00C86940" w:rsidP="00090D82">
            <w:pPr>
              <w:spacing w:before="60"/>
              <w:rPr>
                <w:b/>
                <w:color w:val="000000"/>
                <w:sz w:val="2"/>
              </w:rPr>
            </w:pPr>
            <w:bookmarkStart w:id="2" w:name="bmkReturn"/>
            <w:bookmarkEnd w:id="2"/>
          </w:p>
        </w:tc>
      </w:tr>
    </w:tbl>
    <w:p w14:paraId="1ADB6E05" w14:textId="58411E3A" w:rsidR="00C86940" w:rsidRDefault="00454225" w:rsidP="00C86940">
      <w:pPr>
        <w:pStyle w:val="Heading6blackfont"/>
        <w:rPr>
          <w:rFonts w:ascii="Arial" w:hAnsi="Arial" w:cs="Arial"/>
          <w:sz w:val="24"/>
          <w:szCs w:val="24"/>
        </w:rPr>
      </w:pPr>
      <w:r w:rsidRPr="00166502">
        <w:rPr>
          <w:rFonts w:ascii="Arial" w:hAnsi="Arial" w:cs="Arial"/>
          <w:sz w:val="24"/>
          <w:szCs w:val="24"/>
        </w:rPr>
        <w:t>Pr</w:t>
      </w:r>
      <w:r>
        <w:rPr>
          <w:rFonts w:ascii="Arial" w:hAnsi="Arial" w:cs="Arial"/>
          <w:sz w:val="24"/>
          <w:szCs w:val="24"/>
        </w:rPr>
        <w:t>eliminary</w:t>
      </w:r>
      <w:r w:rsidR="00C86940" w:rsidRPr="00166502">
        <w:rPr>
          <w:rFonts w:ascii="Arial" w:hAnsi="Arial" w:cs="Arial"/>
          <w:sz w:val="24"/>
          <w:szCs w:val="24"/>
        </w:rPr>
        <w:t xml:space="preserve"> Matters</w:t>
      </w:r>
    </w:p>
    <w:p w14:paraId="6F186492" w14:textId="3361A95C" w:rsidR="00C86940" w:rsidRDefault="006D18DC" w:rsidP="00C86940">
      <w:pPr>
        <w:pStyle w:val="Style1"/>
        <w:numPr>
          <w:ilvl w:val="0"/>
          <w:numId w:val="3"/>
        </w:numPr>
        <w:ind w:left="425" w:hanging="425"/>
        <w:rPr>
          <w:rFonts w:ascii="Arial" w:hAnsi="Arial" w:cs="Arial"/>
          <w:sz w:val="24"/>
          <w:szCs w:val="24"/>
        </w:rPr>
      </w:pPr>
      <w:bookmarkStart w:id="3" w:name="_Hlk207886608"/>
      <w:r>
        <w:rPr>
          <w:rFonts w:ascii="Arial" w:hAnsi="Arial" w:cs="Arial"/>
          <w:sz w:val="24"/>
          <w:szCs w:val="24"/>
        </w:rPr>
        <w:t>I carried out an unaccompanied site visit on</w:t>
      </w:r>
      <w:r w:rsidR="00DC035F">
        <w:rPr>
          <w:rFonts w:ascii="Arial" w:hAnsi="Arial" w:cs="Arial"/>
          <w:sz w:val="24"/>
          <w:szCs w:val="24"/>
        </w:rPr>
        <w:t xml:space="preserve"> 22 January 2026. I have found it convenient to refer to the points marked </w:t>
      </w:r>
      <w:r w:rsidR="0071291D">
        <w:rPr>
          <w:rFonts w:ascii="Arial" w:hAnsi="Arial" w:cs="Arial"/>
          <w:sz w:val="24"/>
          <w:szCs w:val="24"/>
        </w:rPr>
        <w:t xml:space="preserve">on the Order Plan and therefore I have attached a copy of it to this decision. </w:t>
      </w:r>
    </w:p>
    <w:p w14:paraId="0651A0FD" w14:textId="79456E13" w:rsidR="00454225" w:rsidRPr="00142C17" w:rsidRDefault="0095268F" w:rsidP="00C86940">
      <w:pPr>
        <w:pStyle w:val="Style1"/>
        <w:numPr>
          <w:ilvl w:val="0"/>
          <w:numId w:val="3"/>
        </w:numPr>
        <w:ind w:left="425" w:hanging="425"/>
        <w:rPr>
          <w:rFonts w:ascii="Arial" w:hAnsi="Arial" w:cs="Arial"/>
          <w:sz w:val="24"/>
          <w:szCs w:val="24"/>
        </w:rPr>
      </w:pPr>
      <w:r w:rsidRPr="00142C17">
        <w:rPr>
          <w:rFonts w:ascii="Arial" w:hAnsi="Arial" w:cs="Arial"/>
          <w:sz w:val="24"/>
          <w:szCs w:val="24"/>
        </w:rPr>
        <w:t>At the time the application was made in 2010, the lan</w:t>
      </w:r>
      <w:r w:rsidR="00C0438B" w:rsidRPr="00142C17">
        <w:rPr>
          <w:rFonts w:ascii="Arial" w:hAnsi="Arial" w:cs="Arial"/>
          <w:sz w:val="24"/>
          <w:szCs w:val="24"/>
        </w:rPr>
        <w:t xml:space="preserve">d </w:t>
      </w:r>
      <w:r w:rsidR="008722F0" w:rsidRPr="00142C17">
        <w:rPr>
          <w:rFonts w:ascii="Arial" w:hAnsi="Arial" w:cs="Arial"/>
          <w:sz w:val="24"/>
          <w:szCs w:val="24"/>
        </w:rPr>
        <w:t>surrounding</w:t>
      </w:r>
      <w:r w:rsidR="00215500" w:rsidRPr="00142C17">
        <w:rPr>
          <w:rFonts w:ascii="Arial" w:hAnsi="Arial" w:cs="Arial"/>
          <w:sz w:val="24"/>
          <w:szCs w:val="24"/>
        </w:rPr>
        <w:t xml:space="preserve"> the Order routes was in a single ownership</w:t>
      </w:r>
      <w:r w:rsidR="008722F0" w:rsidRPr="00142C17">
        <w:rPr>
          <w:rFonts w:ascii="Arial" w:hAnsi="Arial" w:cs="Arial"/>
          <w:sz w:val="24"/>
          <w:szCs w:val="24"/>
        </w:rPr>
        <w:t xml:space="preserve">. </w:t>
      </w:r>
      <w:r w:rsidR="00454225" w:rsidRPr="00142C17">
        <w:rPr>
          <w:rFonts w:ascii="Arial" w:hAnsi="Arial" w:cs="Arial"/>
          <w:sz w:val="24"/>
          <w:szCs w:val="24"/>
        </w:rPr>
        <w:t>Subsequently the land has been sold, there no</w:t>
      </w:r>
      <w:r w:rsidR="00142C17" w:rsidRPr="00142C17">
        <w:rPr>
          <w:rFonts w:ascii="Arial" w:hAnsi="Arial" w:cs="Arial"/>
          <w:sz w:val="24"/>
          <w:szCs w:val="24"/>
        </w:rPr>
        <w:t>w</w:t>
      </w:r>
      <w:r w:rsidR="00454225" w:rsidRPr="00142C17">
        <w:rPr>
          <w:rFonts w:ascii="Arial" w:hAnsi="Arial" w:cs="Arial"/>
          <w:sz w:val="24"/>
          <w:szCs w:val="24"/>
        </w:rPr>
        <w:t xml:space="preserve"> being two separate owners. The majority of linear route (A-B-C-D-E-F-G) is within the landownership parcel to the east and the circular route (H-G-J-K-L</w:t>
      </w:r>
      <w:r w:rsidR="001D5D66" w:rsidRPr="00142C17">
        <w:rPr>
          <w:rFonts w:ascii="Arial" w:hAnsi="Arial" w:cs="Arial"/>
          <w:sz w:val="24"/>
          <w:szCs w:val="24"/>
        </w:rPr>
        <w:t>),</w:t>
      </w:r>
      <w:r w:rsidR="00454225" w:rsidRPr="00142C17">
        <w:rPr>
          <w:rFonts w:ascii="Arial" w:hAnsi="Arial" w:cs="Arial"/>
          <w:sz w:val="24"/>
          <w:szCs w:val="24"/>
        </w:rPr>
        <w:t xml:space="preserve"> and a small section of G-F is in the landownership parcel to the west. Objections from the current owners were made, only one of which was received by the Council in the </w:t>
      </w:r>
      <w:r w:rsidR="003B0B38" w:rsidRPr="00142C17">
        <w:rPr>
          <w:rFonts w:ascii="Arial" w:hAnsi="Arial" w:cs="Arial"/>
          <w:sz w:val="24"/>
          <w:szCs w:val="24"/>
        </w:rPr>
        <w:t>formal objection period</w:t>
      </w:r>
      <w:r w:rsidR="00454225" w:rsidRPr="00142C17">
        <w:rPr>
          <w:rFonts w:ascii="Arial" w:hAnsi="Arial" w:cs="Arial"/>
          <w:sz w:val="24"/>
          <w:szCs w:val="24"/>
        </w:rPr>
        <w:t xml:space="preserve">. </w:t>
      </w:r>
      <w:r w:rsidR="003C6333" w:rsidRPr="00142C17">
        <w:rPr>
          <w:rFonts w:ascii="Arial" w:hAnsi="Arial" w:cs="Arial"/>
          <w:sz w:val="24"/>
          <w:szCs w:val="24"/>
        </w:rPr>
        <w:t xml:space="preserve">I have taken into account the matters raised </w:t>
      </w:r>
      <w:r w:rsidR="00D63AB4" w:rsidRPr="00142C17">
        <w:rPr>
          <w:rFonts w:ascii="Arial" w:hAnsi="Arial" w:cs="Arial"/>
          <w:sz w:val="24"/>
          <w:szCs w:val="24"/>
        </w:rPr>
        <w:t xml:space="preserve">by all parties when making my decision. </w:t>
      </w:r>
    </w:p>
    <w:bookmarkEnd w:id="3"/>
    <w:p w14:paraId="15D71C12" w14:textId="77777777" w:rsidR="00C86940" w:rsidRDefault="00C86940" w:rsidP="00C86940">
      <w:pPr>
        <w:pStyle w:val="Heading6blackfont"/>
        <w:rPr>
          <w:rFonts w:ascii="Arial" w:hAnsi="Arial" w:cs="Arial"/>
          <w:sz w:val="24"/>
          <w:szCs w:val="24"/>
        </w:rPr>
      </w:pPr>
      <w:r w:rsidRPr="00166502">
        <w:rPr>
          <w:rFonts w:ascii="Arial" w:hAnsi="Arial" w:cs="Arial"/>
          <w:sz w:val="24"/>
          <w:szCs w:val="24"/>
        </w:rPr>
        <w:t>The Main Issues</w:t>
      </w:r>
    </w:p>
    <w:p w14:paraId="7A8A39FC" w14:textId="00A273A4" w:rsidR="001431CB" w:rsidRPr="00016F76" w:rsidRDefault="001431CB" w:rsidP="00F33F7B">
      <w:pPr>
        <w:pStyle w:val="Style1"/>
        <w:numPr>
          <w:ilvl w:val="0"/>
          <w:numId w:val="3"/>
        </w:numPr>
        <w:rPr>
          <w:rFonts w:ascii="Arial" w:hAnsi="Arial" w:cs="Arial"/>
          <w:sz w:val="24"/>
          <w:szCs w:val="24"/>
        </w:rPr>
      </w:pPr>
      <w:r w:rsidRPr="00016F76">
        <w:rPr>
          <w:rFonts w:ascii="Arial" w:hAnsi="Arial" w:cs="Arial"/>
          <w:sz w:val="24"/>
          <w:szCs w:val="24"/>
        </w:rPr>
        <w:t>The Order has been made having regard to section 53(3)(c)(i) of the Wildlife and Countryside Act 198</w:t>
      </w:r>
      <w:r w:rsidR="001E3ED1">
        <w:rPr>
          <w:rFonts w:ascii="Arial" w:hAnsi="Arial" w:cs="Arial"/>
          <w:sz w:val="24"/>
          <w:szCs w:val="24"/>
        </w:rPr>
        <w:t>1</w:t>
      </w:r>
      <w:r w:rsidRPr="00016F76">
        <w:rPr>
          <w:rFonts w:ascii="Arial" w:hAnsi="Arial" w:cs="Arial"/>
          <w:sz w:val="24"/>
          <w:szCs w:val="24"/>
        </w:rPr>
        <w:t>. This requires me to consider if, on the balance of probabilities, the evidence shows that a route not shown on the definitive map and statement subsists.</w:t>
      </w:r>
    </w:p>
    <w:p w14:paraId="23DF850A" w14:textId="49F59A27" w:rsidR="001431CB" w:rsidRPr="00016F76" w:rsidRDefault="001431CB" w:rsidP="00F33F7B">
      <w:pPr>
        <w:pStyle w:val="Style1"/>
        <w:numPr>
          <w:ilvl w:val="0"/>
          <w:numId w:val="3"/>
        </w:numPr>
        <w:rPr>
          <w:rFonts w:ascii="Arial" w:hAnsi="Arial" w:cs="Arial"/>
          <w:sz w:val="24"/>
          <w:szCs w:val="24"/>
        </w:rPr>
      </w:pPr>
      <w:r w:rsidRPr="00016F76">
        <w:rPr>
          <w:rFonts w:ascii="Arial" w:hAnsi="Arial" w:cs="Arial"/>
          <w:sz w:val="24"/>
          <w:szCs w:val="24"/>
        </w:rPr>
        <w:t>User evidence was submitted in support of the Order which relies on the presumption of dedication arising from tests laid out in section 31 of the Highways Act 1980</w:t>
      </w:r>
      <w:r>
        <w:rPr>
          <w:rFonts w:ascii="Arial" w:hAnsi="Arial" w:cs="Arial"/>
          <w:sz w:val="24"/>
          <w:szCs w:val="24"/>
        </w:rPr>
        <w:t xml:space="preserve">. </w:t>
      </w:r>
      <w:r w:rsidRPr="00016F76">
        <w:rPr>
          <w:rFonts w:ascii="Arial" w:hAnsi="Arial" w:cs="Arial"/>
          <w:sz w:val="24"/>
          <w:szCs w:val="24"/>
        </w:rPr>
        <w:t>This requires me to consider if the public have used the route</w:t>
      </w:r>
      <w:r w:rsidR="00E70DC7">
        <w:rPr>
          <w:rFonts w:ascii="Arial" w:hAnsi="Arial" w:cs="Arial"/>
          <w:sz w:val="24"/>
          <w:szCs w:val="24"/>
        </w:rPr>
        <w:t>s</w:t>
      </w:r>
      <w:r w:rsidRPr="00016F76">
        <w:rPr>
          <w:rFonts w:ascii="Arial" w:hAnsi="Arial" w:cs="Arial"/>
          <w:sz w:val="24"/>
          <w:szCs w:val="24"/>
        </w:rPr>
        <w:t xml:space="preserve"> as of right and without interruption, for a period of twenty years immediately prior to its status being brought into question. </w:t>
      </w:r>
    </w:p>
    <w:p w14:paraId="2CDA4614" w14:textId="4E3182A6" w:rsidR="00D62400" w:rsidRPr="00F33F7B" w:rsidRDefault="00B8476C" w:rsidP="00C86940">
      <w:pPr>
        <w:pStyle w:val="Style1"/>
        <w:numPr>
          <w:ilvl w:val="0"/>
          <w:numId w:val="3"/>
        </w:numPr>
        <w:rPr>
          <w:rFonts w:ascii="Arial" w:hAnsi="Arial" w:cs="Arial"/>
          <w:sz w:val="24"/>
          <w:szCs w:val="24"/>
        </w:rPr>
      </w:pPr>
      <w:r>
        <w:rPr>
          <w:rFonts w:ascii="Arial" w:hAnsi="Arial" w:cs="Arial"/>
          <w:sz w:val="24"/>
          <w:szCs w:val="24"/>
        </w:rPr>
        <w:t>I must establish</w:t>
      </w:r>
      <w:r w:rsidR="00516AE1">
        <w:rPr>
          <w:rFonts w:ascii="Arial" w:hAnsi="Arial" w:cs="Arial"/>
          <w:sz w:val="24"/>
          <w:szCs w:val="24"/>
        </w:rPr>
        <w:t xml:space="preserve"> the date when the public’s right to use the Order route was </w:t>
      </w:r>
      <w:r w:rsidR="00930887">
        <w:rPr>
          <w:rFonts w:ascii="Arial" w:hAnsi="Arial" w:cs="Arial"/>
          <w:sz w:val="24"/>
          <w:szCs w:val="24"/>
        </w:rPr>
        <w:t xml:space="preserve">brought into question and then </w:t>
      </w:r>
      <w:r w:rsidR="001431CB" w:rsidRPr="00F33F7B">
        <w:rPr>
          <w:rFonts w:ascii="Arial" w:hAnsi="Arial" w:cs="Arial"/>
          <w:sz w:val="24"/>
          <w:szCs w:val="24"/>
        </w:rPr>
        <w:t xml:space="preserve">I must determine if use by the public occurred for a </w:t>
      </w:r>
      <w:r w:rsidR="00D900B6">
        <w:rPr>
          <w:rFonts w:ascii="Arial" w:hAnsi="Arial" w:cs="Arial"/>
          <w:sz w:val="24"/>
          <w:szCs w:val="24"/>
        </w:rPr>
        <w:t>20</w:t>
      </w:r>
      <w:r w:rsidR="001431CB" w:rsidRPr="00F33F7B">
        <w:rPr>
          <w:rFonts w:ascii="Arial" w:hAnsi="Arial" w:cs="Arial"/>
          <w:sz w:val="24"/>
          <w:szCs w:val="24"/>
        </w:rPr>
        <w:t xml:space="preserve"> year period prior to this that is sufficient to raise a presumption of dedication. If this is the case, I must then consider if there is sufficient evidence that there was no intention on the part of the landowner to dedicate a public footpath during this period. </w:t>
      </w:r>
    </w:p>
    <w:p w14:paraId="5A43F8DC" w14:textId="4A67283E" w:rsidR="00D62400" w:rsidRPr="00DF6424" w:rsidRDefault="00DF6424" w:rsidP="00DF6424">
      <w:pPr>
        <w:pStyle w:val="Style1"/>
        <w:ind w:left="0" w:firstLine="0"/>
        <w:rPr>
          <w:rFonts w:ascii="Arial" w:hAnsi="Arial" w:cs="Arial"/>
          <w:b/>
          <w:bCs/>
          <w:sz w:val="24"/>
          <w:szCs w:val="24"/>
        </w:rPr>
      </w:pPr>
      <w:r>
        <w:rPr>
          <w:rFonts w:ascii="Arial" w:hAnsi="Arial" w:cs="Arial"/>
          <w:b/>
          <w:bCs/>
          <w:sz w:val="24"/>
          <w:szCs w:val="24"/>
        </w:rPr>
        <w:lastRenderedPageBreak/>
        <w:t xml:space="preserve">Reasons </w:t>
      </w:r>
    </w:p>
    <w:p w14:paraId="2BC77022" w14:textId="7BBD297B" w:rsidR="00FA4CBA" w:rsidRPr="00FA4CBA" w:rsidRDefault="00FA4CBA" w:rsidP="00FA4CBA">
      <w:pPr>
        <w:pStyle w:val="Style1"/>
        <w:rPr>
          <w:rFonts w:ascii="Arial" w:hAnsi="Arial" w:cs="Arial"/>
          <w:i/>
          <w:iCs/>
          <w:sz w:val="24"/>
          <w:szCs w:val="24"/>
        </w:rPr>
      </w:pPr>
      <w:r>
        <w:rPr>
          <w:rFonts w:ascii="Arial" w:hAnsi="Arial" w:cs="Arial"/>
          <w:i/>
          <w:iCs/>
          <w:sz w:val="24"/>
          <w:szCs w:val="24"/>
        </w:rPr>
        <w:t>Bringing into Question</w:t>
      </w:r>
    </w:p>
    <w:p w14:paraId="095FE91E" w14:textId="4E263B8D" w:rsidR="002963DE" w:rsidRDefault="00CF0847" w:rsidP="00C86940">
      <w:pPr>
        <w:pStyle w:val="Style1"/>
        <w:numPr>
          <w:ilvl w:val="0"/>
          <w:numId w:val="3"/>
        </w:numPr>
        <w:rPr>
          <w:rFonts w:ascii="Arial" w:hAnsi="Arial" w:cs="Arial"/>
          <w:sz w:val="24"/>
          <w:szCs w:val="24"/>
        </w:rPr>
      </w:pPr>
      <w:r>
        <w:rPr>
          <w:rFonts w:ascii="Arial" w:hAnsi="Arial" w:cs="Arial"/>
          <w:sz w:val="24"/>
          <w:szCs w:val="24"/>
        </w:rPr>
        <w:t xml:space="preserve">The evidence indicates that the </w:t>
      </w:r>
      <w:r w:rsidR="000F4E3A">
        <w:rPr>
          <w:rFonts w:ascii="Arial" w:hAnsi="Arial" w:cs="Arial"/>
          <w:sz w:val="24"/>
          <w:szCs w:val="24"/>
        </w:rPr>
        <w:t xml:space="preserve">status of the routes </w:t>
      </w:r>
      <w:r w:rsidR="00A4122D">
        <w:rPr>
          <w:rFonts w:ascii="Arial" w:hAnsi="Arial" w:cs="Arial"/>
          <w:sz w:val="24"/>
          <w:szCs w:val="24"/>
        </w:rPr>
        <w:t>was</w:t>
      </w:r>
      <w:r w:rsidR="000F4E3A">
        <w:rPr>
          <w:rFonts w:ascii="Arial" w:hAnsi="Arial" w:cs="Arial"/>
          <w:sz w:val="24"/>
          <w:szCs w:val="24"/>
        </w:rPr>
        <w:t xml:space="preserve"> brought into question in 2009 when the previous landowner </w:t>
      </w:r>
      <w:r w:rsidR="00094116">
        <w:rPr>
          <w:rFonts w:ascii="Arial" w:hAnsi="Arial" w:cs="Arial"/>
          <w:sz w:val="24"/>
          <w:szCs w:val="24"/>
        </w:rPr>
        <w:t xml:space="preserve">erected prominent notices to challenge the use of the routes. </w:t>
      </w:r>
      <w:r w:rsidR="00B04515">
        <w:rPr>
          <w:rFonts w:ascii="Arial" w:hAnsi="Arial" w:cs="Arial"/>
          <w:sz w:val="24"/>
          <w:szCs w:val="24"/>
        </w:rPr>
        <w:t xml:space="preserve">A photograph shows a sign reading </w:t>
      </w:r>
      <w:r w:rsidR="009313AD">
        <w:rPr>
          <w:rFonts w:ascii="Arial" w:hAnsi="Arial" w:cs="Arial"/>
          <w:sz w:val="24"/>
          <w:szCs w:val="24"/>
        </w:rPr>
        <w:t>‘</w:t>
      </w:r>
      <w:r w:rsidR="00B04515" w:rsidRPr="009313AD">
        <w:rPr>
          <w:rFonts w:ascii="Arial" w:hAnsi="Arial" w:cs="Arial"/>
          <w:i/>
          <w:iCs/>
          <w:sz w:val="24"/>
          <w:szCs w:val="24"/>
        </w:rPr>
        <w:t>K</w:t>
      </w:r>
      <w:r w:rsidR="00DC22DF" w:rsidRPr="009313AD">
        <w:rPr>
          <w:rFonts w:ascii="Arial" w:hAnsi="Arial" w:cs="Arial"/>
          <w:i/>
          <w:iCs/>
          <w:sz w:val="24"/>
          <w:szCs w:val="24"/>
        </w:rPr>
        <w:t>EEP</w:t>
      </w:r>
      <w:r w:rsidR="00B04515" w:rsidRPr="009313AD">
        <w:rPr>
          <w:rFonts w:ascii="Arial" w:hAnsi="Arial" w:cs="Arial"/>
          <w:i/>
          <w:iCs/>
          <w:sz w:val="24"/>
          <w:szCs w:val="24"/>
        </w:rPr>
        <w:t xml:space="preserve"> O</w:t>
      </w:r>
      <w:r w:rsidR="00DC22DF" w:rsidRPr="009313AD">
        <w:rPr>
          <w:rFonts w:ascii="Arial" w:hAnsi="Arial" w:cs="Arial"/>
          <w:i/>
          <w:iCs/>
          <w:sz w:val="24"/>
          <w:szCs w:val="24"/>
        </w:rPr>
        <w:t>UT</w:t>
      </w:r>
      <w:r w:rsidR="00B04515" w:rsidRPr="009313AD">
        <w:rPr>
          <w:rFonts w:ascii="Arial" w:hAnsi="Arial" w:cs="Arial"/>
          <w:i/>
          <w:iCs/>
          <w:sz w:val="24"/>
          <w:szCs w:val="24"/>
        </w:rPr>
        <w:t>! P</w:t>
      </w:r>
      <w:r w:rsidR="00DC22DF" w:rsidRPr="009313AD">
        <w:rPr>
          <w:rFonts w:ascii="Arial" w:hAnsi="Arial" w:cs="Arial"/>
          <w:i/>
          <w:iCs/>
          <w:sz w:val="24"/>
          <w:szCs w:val="24"/>
        </w:rPr>
        <w:t>RIVATE PROPERTY</w:t>
      </w:r>
      <w:r w:rsidR="00B04515" w:rsidRPr="009313AD">
        <w:rPr>
          <w:rFonts w:ascii="Arial" w:hAnsi="Arial" w:cs="Arial"/>
          <w:i/>
          <w:iCs/>
          <w:sz w:val="24"/>
          <w:szCs w:val="24"/>
        </w:rPr>
        <w:t xml:space="preserve"> T</w:t>
      </w:r>
      <w:r w:rsidR="00497BFF" w:rsidRPr="009313AD">
        <w:rPr>
          <w:rFonts w:ascii="Arial" w:hAnsi="Arial" w:cs="Arial"/>
          <w:i/>
          <w:iCs/>
          <w:sz w:val="24"/>
          <w:szCs w:val="24"/>
        </w:rPr>
        <w:t>RESPASSERS WILL BE PROSECUTED</w:t>
      </w:r>
      <w:r w:rsidR="009313AD">
        <w:rPr>
          <w:rFonts w:ascii="Arial" w:hAnsi="Arial" w:cs="Arial"/>
          <w:sz w:val="24"/>
          <w:szCs w:val="24"/>
        </w:rPr>
        <w:t>’</w:t>
      </w:r>
      <w:r w:rsidR="00CA6A26">
        <w:rPr>
          <w:rFonts w:ascii="Arial" w:hAnsi="Arial" w:cs="Arial"/>
          <w:sz w:val="24"/>
          <w:szCs w:val="24"/>
        </w:rPr>
        <w:t xml:space="preserve">. </w:t>
      </w:r>
      <w:r w:rsidR="00B32FAB">
        <w:rPr>
          <w:rFonts w:ascii="Arial" w:hAnsi="Arial" w:cs="Arial"/>
          <w:sz w:val="24"/>
          <w:szCs w:val="24"/>
        </w:rPr>
        <w:t xml:space="preserve">The application was made by </w:t>
      </w:r>
      <w:r w:rsidR="00FA61FF">
        <w:rPr>
          <w:rFonts w:ascii="Arial" w:hAnsi="Arial" w:cs="Arial"/>
          <w:sz w:val="24"/>
          <w:szCs w:val="24"/>
        </w:rPr>
        <w:t>Pl</w:t>
      </w:r>
      <w:r w:rsidR="00BA305F">
        <w:rPr>
          <w:rFonts w:ascii="Arial" w:hAnsi="Arial" w:cs="Arial"/>
          <w:sz w:val="24"/>
          <w:szCs w:val="24"/>
        </w:rPr>
        <w:t xml:space="preserve">umley with Toft and Bexton Parish Council </w:t>
      </w:r>
      <w:r w:rsidR="00B32FAB">
        <w:rPr>
          <w:rFonts w:ascii="Arial" w:hAnsi="Arial" w:cs="Arial"/>
          <w:sz w:val="24"/>
          <w:szCs w:val="24"/>
        </w:rPr>
        <w:t xml:space="preserve">in 2010 seeking to record the </w:t>
      </w:r>
      <w:r w:rsidR="00EF3FA8">
        <w:rPr>
          <w:rFonts w:ascii="Arial" w:hAnsi="Arial" w:cs="Arial"/>
          <w:sz w:val="24"/>
          <w:szCs w:val="24"/>
        </w:rPr>
        <w:t>route</w:t>
      </w:r>
      <w:r w:rsidR="00B32FAB">
        <w:rPr>
          <w:rFonts w:ascii="Arial" w:hAnsi="Arial" w:cs="Arial"/>
          <w:sz w:val="24"/>
          <w:szCs w:val="24"/>
        </w:rPr>
        <w:t>s on the basis of established public use.</w:t>
      </w:r>
      <w:r w:rsidR="00BA305F">
        <w:rPr>
          <w:rFonts w:ascii="Arial" w:hAnsi="Arial" w:cs="Arial"/>
          <w:sz w:val="24"/>
          <w:szCs w:val="24"/>
        </w:rPr>
        <w:t xml:space="preserve"> </w:t>
      </w:r>
      <w:r w:rsidR="001D4EBB">
        <w:rPr>
          <w:rFonts w:ascii="Arial" w:hAnsi="Arial" w:cs="Arial"/>
          <w:sz w:val="24"/>
          <w:szCs w:val="24"/>
        </w:rPr>
        <w:t xml:space="preserve">The date of challenge can be </w:t>
      </w:r>
      <w:r w:rsidR="00C12D3A">
        <w:rPr>
          <w:rFonts w:ascii="Arial" w:hAnsi="Arial" w:cs="Arial"/>
          <w:sz w:val="24"/>
          <w:szCs w:val="24"/>
        </w:rPr>
        <w:t xml:space="preserve">taken as 2009 and so the relevant 20 year period is </w:t>
      </w:r>
      <w:r w:rsidR="00D71F13">
        <w:rPr>
          <w:rFonts w:ascii="Arial" w:hAnsi="Arial" w:cs="Arial"/>
          <w:sz w:val="24"/>
          <w:szCs w:val="24"/>
        </w:rPr>
        <w:t xml:space="preserve">1989 to 2009. </w:t>
      </w:r>
    </w:p>
    <w:p w14:paraId="55435021" w14:textId="4E0028AC" w:rsidR="00D62400" w:rsidRPr="00C46236" w:rsidRDefault="00D67A4C" w:rsidP="00E34A05">
      <w:pPr>
        <w:pStyle w:val="Style1"/>
        <w:ind w:left="0" w:firstLine="0"/>
        <w:rPr>
          <w:rFonts w:ascii="Arial" w:hAnsi="Arial" w:cs="Arial"/>
          <w:b/>
          <w:bCs/>
          <w:i/>
          <w:iCs/>
          <w:sz w:val="24"/>
          <w:szCs w:val="24"/>
        </w:rPr>
      </w:pPr>
      <w:r w:rsidRPr="00C46236">
        <w:rPr>
          <w:rFonts w:ascii="Arial" w:hAnsi="Arial" w:cs="Arial"/>
          <w:b/>
          <w:bCs/>
          <w:i/>
          <w:iCs/>
          <w:sz w:val="24"/>
          <w:szCs w:val="24"/>
        </w:rPr>
        <w:t>Analysis of Use</w:t>
      </w:r>
    </w:p>
    <w:p w14:paraId="4A804EBA" w14:textId="1452ADA8" w:rsidR="00DD43EF" w:rsidRPr="00885CA5" w:rsidRDefault="001E0CDA" w:rsidP="00567841">
      <w:pPr>
        <w:pStyle w:val="Style1"/>
        <w:numPr>
          <w:ilvl w:val="0"/>
          <w:numId w:val="3"/>
        </w:numPr>
        <w:rPr>
          <w:rFonts w:ascii="Arial" w:hAnsi="Arial" w:cs="Arial"/>
          <w:sz w:val="24"/>
          <w:szCs w:val="24"/>
        </w:rPr>
      </w:pPr>
      <w:r w:rsidRPr="00885CA5">
        <w:rPr>
          <w:rFonts w:ascii="Arial" w:hAnsi="Arial" w:cs="Arial"/>
          <w:sz w:val="24"/>
          <w:szCs w:val="24"/>
        </w:rPr>
        <w:t xml:space="preserve">The application included user evidence forms from 12 </w:t>
      </w:r>
      <w:r w:rsidR="00A65560" w:rsidRPr="00885CA5">
        <w:rPr>
          <w:rFonts w:ascii="Arial" w:hAnsi="Arial" w:cs="Arial"/>
          <w:sz w:val="24"/>
          <w:szCs w:val="24"/>
        </w:rPr>
        <w:t xml:space="preserve">witnesses. </w:t>
      </w:r>
      <w:r w:rsidR="00567841" w:rsidRPr="00885CA5">
        <w:rPr>
          <w:rFonts w:ascii="Arial" w:hAnsi="Arial" w:cs="Arial"/>
          <w:sz w:val="24"/>
          <w:szCs w:val="24"/>
        </w:rPr>
        <w:t xml:space="preserve">Several users refer to restrictions and notices being put in place </w:t>
      </w:r>
      <w:r w:rsidR="00885CA5" w:rsidRPr="00885CA5">
        <w:rPr>
          <w:rFonts w:ascii="Arial" w:hAnsi="Arial" w:cs="Arial"/>
          <w:sz w:val="24"/>
          <w:szCs w:val="24"/>
        </w:rPr>
        <w:t>‘</w:t>
      </w:r>
      <w:r w:rsidR="00567841" w:rsidRPr="00885CA5">
        <w:rPr>
          <w:rFonts w:ascii="Arial" w:hAnsi="Arial" w:cs="Arial"/>
          <w:i/>
          <w:iCs/>
          <w:sz w:val="24"/>
          <w:szCs w:val="24"/>
        </w:rPr>
        <w:t>recently</w:t>
      </w:r>
      <w:r w:rsidR="00885CA5" w:rsidRPr="00885CA5">
        <w:rPr>
          <w:rFonts w:ascii="Arial" w:hAnsi="Arial" w:cs="Arial"/>
          <w:sz w:val="24"/>
          <w:szCs w:val="24"/>
        </w:rPr>
        <w:t>’</w:t>
      </w:r>
      <w:r w:rsidR="00567841" w:rsidRPr="00885CA5">
        <w:rPr>
          <w:rFonts w:ascii="Arial" w:hAnsi="Arial" w:cs="Arial"/>
          <w:sz w:val="24"/>
          <w:szCs w:val="24"/>
        </w:rPr>
        <w:t xml:space="preserve"> which would align with the use of the routes being brought into question in 2009. </w:t>
      </w:r>
      <w:r w:rsidR="00A918B9" w:rsidRPr="00885CA5">
        <w:rPr>
          <w:rFonts w:ascii="Arial" w:hAnsi="Arial" w:cs="Arial"/>
          <w:sz w:val="24"/>
          <w:szCs w:val="24"/>
        </w:rPr>
        <w:t>Most of the users live</w:t>
      </w:r>
      <w:r w:rsidR="00A4122D" w:rsidRPr="00885CA5">
        <w:rPr>
          <w:rFonts w:ascii="Arial" w:hAnsi="Arial" w:cs="Arial"/>
          <w:sz w:val="24"/>
          <w:szCs w:val="24"/>
        </w:rPr>
        <w:t>d</w:t>
      </w:r>
      <w:r w:rsidR="00A918B9" w:rsidRPr="00885CA5">
        <w:rPr>
          <w:rFonts w:ascii="Arial" w:hAnsi="Arial" w:cs="Arial"/>
          <w:sz w:val="24"/>
          <w:szCs w:val="24"/>
        </w:rPr>
        <w:t xml:space="preserve"> close to the Order route</w:t>
      </w:r>
      <w:r w:rsidR="00877A09">
        <w:rPr>
          <w:rFonts w:ascii="Arial" w:hAnsi="Arial" w:cs="Arial"/>
          <w:sz w:val="24"/>
          <w:szCs w:val="24"/>
        </w:rPr>
        <w:t>s</w:t>
      </w:r>
      <w:r w:rsidR="00A918B9" w:rsidRPr="00885CA5">
        <w:rPr>
          <w:rFonts w:ascii="Arial" w:hAnsi="Arial" w:cs="Arial"/>
          <w:sz w:val="24"/>
          <w:szCs w:val="24"/>
        </w:rPr>
        <w:t xml:space="preserve">. </w:t>
      </w:r>
    </w:p>
    <w:p w14:paraId="40A6DF96" w14:textId="7A05377F" w:rsidR="000E6E32" w:rsidRDefault="0027282B" w:rsidP="00567841">
      <w:pPr>
        <w:pStyle w:val="Style1"/>
        <w:numPr>
          <w:ilvl w:val="0"/>
          <w:numId w:val="3"/>
        </w:numPr>
        <w:rPr>
          <w:rFonts w:ascii="Arial" w:hAnsi="Arial" w:cs="Arial"/>
          <w:sz w:val="24"/>
          <w:szCs w:val="24"/>
        </w:rPr>
      </w:pPr>
      <w:r w:rsidRPr="00567841">
        <w:rPr>
          <w:rFonts w:ascii="Arial" w:hAnsi="Arial" w:cs="Arial"/>
          <w:sz w:val="24"/>
          <w:szCs w:val="24"/>
        </w:rPr>
        <w:t>Nine</w:t>
      </w:r>
      <w:r w:rsidR="00844F4E" w:rsidRPr="00567841">
        <w:rPr>
          <w:rFonts w:ascii="Arial" w:hAnsi="Arial" w:cs="Arial"/>
          <w:sz w:val="24"/>
          <w:szCs w:val="24"/>
        </w:rPr>
        <w:t xml:space="preserve"> of the users </w:t>
      </w:r>
      <w:r w:rsidR="0072612C" w:rsidRPr="00567841">
        <w:rPr>
          <w:rFonts w:ascii="Arial" w:hAnsi="Arial" w:cs="Arial"/>
          <w:sz w:val="24"/>
          <w:szCs w:val="24"/>
        </w:rPr>
        <w:t>claim to have used the route</w:t>
      </w:r>
      <w:r w:rsidR="00877A09">
        <w:rPr>
          <w:rFonts w:ascii="Arial" w:hAnsi="Arial" w:cs="Arial"/>
          <w:sz w:val="24"/>
          <w:szCs w:val="24"/>
        </w:rPr>
        <w:t>s</w:t>
      </w:r>
      <w:r w:rsidR="0072612C" w:rsidRPr="00567841">
        <w:rPr>
          <w:rFonts w:ascii="Arial" w:hAnsi="Arial" w:cs="Arial"/>
          <w:sz w:val="24"/>
          <w:szCs w:val="24"/>
        </w:rPr>
        <w:t xml:space="preserve"> </w:t>
      </w:r>
      <w:r w:rsidR="005A2BE6" w:rsidRPr="00567841">
        <w:rPr>
          <w:rFonts w:ascii="Arial" w:hAnsi="Arial" w:cs="Arial"/>
          <w:sz w:val="24"/>
          <w:szCs w:val="24"/>
        </w:rPr>
        <w:t>throughout the entire 20 year period</w:t>
      </w:r>
      <w:r w:rsidR="0018441D" w:rsidRPr="00567841">
        <w:rPr>
          <w:rFonts w:ascii="Arial" w:hAnsi="Arial" w:cs="Arial"/>
          <w:sz w:val="24"/>
          <w:szCs w:val="24"/>
        </w:rPr>
        <w:t xml:space="preserve">, with the other 3 users claiming use over part of this period. </w:t>
      </w:r>
      <w:r w:rsidR="00BD4A80">
        <w:rPr>
          <w:rFonts w:ascii="Arial" w:hAnsi="Arial" w:cs="Arial"/>
          <w:sz w:val="24"/>
          <w:szCs w:val="24"/>
        </w:rPr>
        <w:t xml:space="preserve">The </w:t>
      </w:r>
      <w:r w:rsidR="004360B8">
        <w:rPr>
          <w:rFonts w:ascii="Arial" w:hAnsi="Arial" w:cs="Arial"/>
          <w:sz w:val="24"/>
          <w:szCs w:val="24"/>
        </w:rPr>
        <w:t>earliest</w:t>
      </w:r>
      <w:r w:rsidR="00BD4A80">
        <w:rPr>
          <w:rFonts w:ascii="Arial" w:hAnsi="Arial" w:cs="Arial"/>
          <w:sz w:val="24"/>
          <w:szCs w:val="24"/>
        </w:rPr>
        <w:t xml:space="preserve"> </w:t>
      </w:r>
      <w:r w:rsidR="004360B8">
        <w:rPr>
          <w:rFonts w:ascii="Arial" w:hAnsi="Arial" w:cs="Arial"/>
          <w:sz w:val="24"/>
          <w:szCs w:val="24"/>
        </w:rPr>
        <w:t xml:space="preserve">claimed </w:t>
      </w:r>
      <w:r w:rsidR="00BD4A80">
        <w:rPr>
          <w:rFonts w:ascii="Arial" w:hAnsi="Arial" w:cs="Arial"/>
          <w:sz w:val="24"/>
          <w:szCs w:val="24"/>
        </w:rPr>
        <w:t>use of the route</w:t>
      </w:r>
      <w:r w:rsidR="00877A09">
        <w:rPr>
          <w:rFonts w:ascii="Arial" w:hAnsi="Arial" w:cs="Arial"/>
          <w:sz w:val="24"/>
          <w:szCs w:val="24"/>
        </w:rPr>
        <w:t>s</w:t>
      </w:r>
      <w:r w:rsidR="00BD4A80">
        <w:rPr>
          <w:rFonts w:ascii="Arial" w:hAnsi="Arial" w:cs="Arial"/>
          <w:sz w:val="24"/>
          <w:szCs w:val="24"/>
        </w:rPr>
        <w:t xml:space="preserve"> </w:t>
      </w:r>
      <w:r w:rsidR="00D900B6">
        <w:rPr>
          <w:rFonts w:ascii="Arial" w:hAnsi="Arial" w:cs="Arial"/>
          <w:sz w:val="24"/>
          <w:szCs w:val="24"/>
        </w:rPr>
        <w:t>dates</w:t>
      </w:r>
      <w:r w:rsidR="00BD4A80">
        <w:rPr>
          <w:rFonts w:ascii="Arial" w:hAnsi="Arial" w:cs="Arial"/>
          <w:sz w:val="24"/>
          <w:szCs w:val="24"/>
        </w:rPr>
        <w:t xml:space="preserve"> back to 1955. </w:t>
      </w:r>
      <w:r w:rsidR="00E95EB8">
        <w:rPr>
          <w:rFonts w:ascii="Arial" w:hAnsi="Arial" w:cs="Arial"/>
          <w:sz w:val="24"/>
          <w:szCs w:val="24"/>
        </w:rPr>
        <w:t>Most</w:t>
      </w:r>
      <w:r w:rsidR="0097304B" w:rsidRPr="00567841">
        <w:rPr>
          <w:rFonts w:ascii="Arial" w:hAnsi="Arial" w:cs="Arial"/>
          <w:sz w:val="24"/>
          <w:szCs w:val="24"/>
        </w:rPr>
        <w:t xml:space="preserve"> claim usage on foot </w:t>
      </w:r>
      <w:r w:rsidR="0097304B" w:rsidRPr="00B63A23">
        <w:rPr>
          <w:rFonts w:ascii="Arial" w:hAnsi="Arial" w:cs="Arial"/>
          <w:sz w:val="24"/>
          <w:szCs w:val="24"/>
        </w:rPr>
        <w:t>only</w:t>
      </w:r>
      <w:r w:rsidR="00E95EB8">
        <w:rPr>
          <w:rFonts w:ascii="Arial" w:hAnsi="Arial" w:cs="Arial"/>
          <w:sz w:val="24"/>
          <w:szCs w:val="24"/>
        </w:rPr>
        <w:t xml:space="preserve">, with </w:t>
      </w:r>
      <w:r w:rsidR="005E37AE">
        <w:rPr>
          <w:rFonts w:ascii="Arial" w:hAnsi="Arial" w:cs="Arial"/>
          <w:sz w:val="24"/>
          <w:szCs w:val="24"/>
        </w:rPr>
        <w:t xml:space="preserve">one </w:t>
      </w:r>
      <w:r w:rsidR="00B63A23">
        <w:rPr>
          <w:rFonts w:ascii="Arial" w:hAnsi="Arial" w:cs="Arial"/>
          <w:sz w:val="24"/>
          <w:szCs w:val="24"/>
        </w:rPr>
        <w:t xml:space="preserve">report of use on bicycle but outside of the relevant period. </w:t>
      </w:r>
      <w:r w:rsidR="004D3DC9" w:rsidRPr="00567841">
        <w:rPr>
          <w:rFonts w:ascii="Arial" w:hAnsi="Arial" w:cs="Arial"/>
          <w:sz w:val="24"/>
          <w:szCs w:val="24"/>
        </w:rPr>
        <w:t xml:space="preserve"> </w:t>
      </w:r>
      <w:r w:rsidR="002D4C98" w:rsidRPr="00567841">
        <w:rPr>
          <w:rFonts w:ascii="Arial" w:hAnsi="Arial" w:cs="Arial"/>
          <w:sz w:val="24"/>
          <w:szCs w:val="24"/>
        </w:rPr>
        <w:t>Most of the witness</w:t>
      </w:r>
      <w:r w:rsidR="004360B8">
        <w:rPr>
          <w:rFonts w:ascii="Arial" w:hAnsi="Arial" w:cs="Arial"/>
          <w:sz w:val="24"/>
          <w:szCs w:val="24"/>
        </w:rPr>
        <w:t>es</w:t>
      </w:r>
      <w:r w:rsidR="002D4C98" w:rsidRPr="00567841">
        <w:rPr>
          <w:rFonts w:ascii="Arial" w:hAnsi="Arial" w:cs="Arial"/>
          <w:sz w:val="24"/>
          <w:szCs w:val="24"/>
        </w:rPr>
        <w:t xml:space="preserve"> claim regular use </w:t>
      </w:r>
      <w:r w:rsidR="005B6DD4" w:rsidRPr="00567841">
        <w:rPr>
          <w:rFonts w:ascii="Arial" w:hAnsi="Arial" w:cs="Arial"/>
          <w:sz w:val="24"/>
          <w:szCs w:val="24"/>
        </w:rPr>
        <w:t>ranging</w:t>
      </w:r>
      <w:r w:rsidR="0093710D" w:rsidRPr="00567841">
        <w:rPr>
          <w:rFonts w:ascii="Arial" w:hAnsi="Arial" w:cs="Arial"/>
          <w:sz w:val="24"/>
          <w:szCs w:val="24"/>
        </w:rPr>
        <w:t xml:space="preserve"> from weekly to monthly. One user </w:t>
      </w:r>
      <w:r w:rsidR="005B6DD4" w:rsidRPr="00567841">
        <w:rPr>
          <w:rFonts w:ascii="Arial" w:hAnsi="Arial" w:cs="Arial"/>
          <w:sz w:val="24"/>
          <w:szCs w:val="24"/>
        </w:rPr>
        <w:t>reports</w:t>
      </w:r>
      <w:r w:rsidR="0093710D" w:rsidRPr="00567841">
        <w:rPr>
          <w:rFonts w:ascii="Arial" w:hAnsi="Arial" w:cs="Arial"/>
          <w:sz w:val="24"/>
          <w:szCs w:val="24"/>
        </w:rPr>
        <w:t xml:space="preserve"> </w:t>
      </w:r>
      <w:r w:rsidR="00D52A6E" w:rsidRPr="00567841">
        <w:rPr>
          <w:rFonts w:ascii="Arial" w:hAnsi="Arial" w:cs="Arial"/>
          <w:sz w:val="24"/>
          <w:szCs w:val="24"/>
        </w:rPr>
        <w:t>use up</w:t>
      </w:r>
      <w:r w:rsidR="005B6DD4" w:rsidRPr="00567841">
        <w:rPr>
          <w:rFonts w:ascii="Arial" w:hAnsi="Arial" w:cs="Arial"/>
          <w:sz w:val="24"/>
          <w:szCs w:val="24"/>
        </w:rPr>
        <w:t xml:space="preserve"> </w:t>
      </w:r>
      <w:r w:rsidR="00D52A6E" w:rsidRPr="00567841">
        <w:rPr>
          <w:rFonts w:ascii="Arial" w:hAnsi="Arial" w:cs="Arial"/>
          <w:sz w:val="24"/>
          <w:szCs w:val="24"/>
        </w:rPr>
        <w:t xml:space="preserve">to 5 times a week with another reporting only occasional use. </w:t>
      </w:r>
      <w:r w:rsidR="00FF66FF" w:rsidRPr="00567841">
        <w:rPr>
          <w:rFonts w:ascii="Arial" w:hAnsi="Arial" w:cs="Arial"/>
          <w:sz w:val="24"/>
          <w:szCs w:val="24"/>
        </w:rPr>
        <w:t xml:space="preserve">All users report using the routes </w:t>
      </w:r>
      <w:r w:rsidR="00287C85" w:rsidRPr="00567841">
        <w:rPr>
          <w:rFonts w:ascii="Arial" w:hAnsi="Arial" w:cs="Arial"/>
          <w:sz w:val="24"/>
          <w:szCs w:val="24"/>
        </w:rPr>
        <w:t>with others and seeing other people use the route</w:t>
      </w:r>
      <w:r w:rsidR="005E37AE">
        <w:rPr>
          <w:rFonts w:ascii="Arial" w:hAnsi="Arial" w:cs="Arial"/>
          <w:sz w:val="24"/>
          <w:szCs w:val="24"/>
        </w:rPr>
        <w:t>s</w:t>
      </w:r>
      <w:r w:rsidR="001636AE">
        <w:rPr>
          <w:rFonts w:ascii="Arial" w:hAnsi="Arial" w:cs="Arial"/>
          <w:sz w:val="24"/>
          <w:szCs w:val="24"/>
        </w:rPr>
        <w:t xml:space="preserve"> on foot</w:t>
      </w:r>
      <w:r w:rsidR="00287C85" w:rsidRPr="00567841">
        <w:rPr>
          <w:rFonts w:ascii="Arial" w:hAnsi="Arial" w:cs="Arial"/>
          <w:sz w:val="24"/>
          <w:szCs w:val="24"/>
        </w:rPr>
        <w:t>.</w:t>
      </w:r>
      <w:r w:rsidR="001636AE">
        <w:rPr>
          <w:rFonts w:ascii="Arial" w:hAnsi="Arial" w:cs="Arial"/>
          <w:sz w:val="24"/>
          <w:szCs w:val="24"/>
        </w:rPr>
        <w:t xml:space="preserve"> </w:t>
      </w:r>
    </w:p>
    <w:p w14:paraId="71FDAA73" w14:textId="36C15D2D" w:rsidR="00567841" w:rsidRDefault="001636AE" w:rsidP="00567841">
      <w:pPr>
        <w:pStyle w:val="Style1"/>
        <w:numPr>
          <w:ilvl w:val="0"/>
          <w:numId w:val="3"/>
        </w:numPr>
        <w:rPr>
          <w:rFonts w:ascii="Arial" w:hAnsi="Arial" w:cs="Arial"/>
          <w:sz w:val="24"/>
          <w:szCs w:val="24"/>
        </w:rPr>
      </w:pPr>
      <w:r>
        <w:rPr>
          <w:rFonts w:ascii="Arial" w:hAnsi="Arial" w:cs="Arial"/>
          <w:sz w:val="24"/>
          <w:szCs w:val="24"/>
        </w:rPr>
        <w:t xml:space="preserve">Most of the user forms include a sketch map. The quality and detail </w:t>
      </w:r>
      <w:r w:rsidR="000E6E32">
        <w:rPr>
          <w:rFonts w:ascii="Arial" w:hAnsi="Arial" w:cs="Arial"/>
          <w:sz w:val="24"/>
          <w:szCs w:val="24"/>
        </w:rPr>
        <w:t>vary</w:t>
      </w:r>
      <w:r>
        <w:rPr>
          <w:rFonts w:ascii="Arial" w:hAnsi="Arial" w:cs="Arial"/>
          <w:sz w:val="24"/>
          <w:szCs w:val="24"/>
        </w:rPr>
        <w:t xml:space="preserve"> but most provide a reasonable indication of the </w:t>
      </w:r>
      <w:r w:rsidR="00E14C9C">
        <w:rPr>
          <w:rFonts w:ascii="Arial" w:hAnsi="Arial" w:cs="Arial"/>
          <w:sz w:val="24"/>
          <w:szCs w:val="24"/>
        </w:rPr>
        <w:t>alignment</w:t>
      </w:r>
      <w:r w:rsidR="000E6E32">
        <w:rPr>
          <w:rFonts w:ascii="Arial" w:hAnsi="Arial" w:cs="Arial"/>
          <w:sz w:val="24"/>
          <w:szCs w:val="24"/>
        </w:rPr>
        <w:t xml:space="preserve"> of both the circular and linear route</w:t>
      </w:r>
      <w:r w:rsidR="005E37AE">
        <w:rPr>
          <w:rFonts w:ascii="Arial" w:hAnsi="Arial" w:cs="Arial"/>
          <w:sz w:val="24"/>
          <w:szCs w:val="24"/>
        </w:rPr>
        <w:t>s</w:t>
      </w:r>
      <w:r w:rsidR="00E14C9C">
        <w:rPr>
          <w:rFonts w:ascii="Arial" w:hAnsi="Arial" w:cs="Arial"/>
          <w:sz w:val="24"/>
          <w:szCs w:val="24"/>
        </w:rPr>
        <w:t xml:space="preserve">. Many indicate some of the physical features such as the building, pond and </w:t>
      </w:r>
      <w:r w:rsidR="005D473E">
        <w:rPr>
          <w:rFonts w:ascii="Arial" w:hAnsi="Arial" w:cs="Arial"/>
          <w:sz w:val="24"/>
          <w:szCs w:val="24"/>
        </w:rPr>
        <w:t xml:space="preserve">the location of roads, tracks and the railway line close to the wooded area. </w:t>
      </w:r>
      <w:r w:rsidR="00643605">
        <w:rPr>
          <w:rFonts w:ascii="Arial" w:hAnsi="Arial" w:cs="Arial"/>
          <w:sz w:val="24"/>
          <w:szCs w:val="24"/>
        </w:rPr>
        <w:t xml:space="preserve">Most of the maps give a strong indication that the users </w:t>
      </w:r>
      <w:r w:rsidR="008E1EDC">
        <w:rPr>
          <w:rFonts w:ascii="Arial" w:hAnsi="Arial" w:cs="Arial"/>
          <w:sz w:val="24"/>
          <w:szCs w:val="24"/>
        </w:rPr>
        <w:t xml:space="preserve">had a good </w:t>
      </w:r>
      <w:r w:rsidR="00643605">
        <w:rPr>
          <w:rFonts w:ascii="Arial" w:hAnsi="Arial" w:cs="Arial"/>
          <w:sz w:val="24"/>
          <w:szCs w:val="24"/>
        </w:rPr>
        <w:t xml:space="preserve">knowledge of the </w:t>
      </w:r>
      <w:r w:rsidR="003A1EEF">
        <w:rPr>
          <w:rFonts w:ascii="Arial" w:hAnsi="Arial" w:cs="Arial"/>
          <w:sz w:val="24"/>
          <w:szCs w:val="24"/>
        </w:rPr>
        <w:t>Order route</w:t>
      </w:r>
      <w:r w:rsidR="005E37AE">
        <w:rPr>
          <w:rFonts w:ascii="Arial" w:hAnsi="Arial" w:cs="Arial"/>
          <w:sz w:val="24"/>
          <w:szCs w:val="24"/>
        </w:rPr>
        <w:t>s</w:t>
      </w:r>
      <w:r w:rsidR="003A1EEF">
        <w:rPr>
          <w:rFonts w:ascii="Arial" w:hAnsi="Arial" w:cs="Arial"/>
          <w:sz w:val="24"/>
          <w:szCs w:val="24"/>
        </w:rPr>
        <w:t xml:space="preserve"> and the </w:t>
      </w:r>
      <w:r w:rsidR="008E1EDC">
        <w:rPr>
          <w:rFonts w:ascii="Arial" w:hAnsi="Arial" w:cs="Arial"/>
          <w:sz w:val="24"/>
          <w:szCs w:val="24"/>
        </w:rPr>
        <w:t>surrounding</w:t>
      </w:r>
      <w:r w:rsidR="003A1EEF">
        <w:rPr>
          <w:rFonts w:ascii="Arial" w:hAnsi="Arial" w:cs="Arial"/>
          <w:sz w:val="24"/>
          <w:szCs w:val="24"/>
        </w:rPr>
        <w:t xml:space="preserve"> area. </w:t>
      </w:r>
    </w:p>
    <w:p w14:paraId="26D9E221" w14:textId="635872F0" w:rsidR="0031409A" w:rsidRPr="00567841" w:rsidRDefault="0031409A" w:rsidP="00567841">
      <w:pPr>
        <w:pStyle w:val="Style1"/>
        <w:numPr>
          <w:ilvl w:val="0"/>
          <w:numId w:val="3"/>
        </w:numPr>
        <w:rPr>
          <w:rFonts w:ascii="Arial" w:hAnsi="Arial" w:cs="Arial"/>
          <w:sz w:val="24"/>
          <w:szCs w:val="24"/>
        </w:rPr>
      </w:pPr>
      <w:r w:rsidRPr="00567841">
        <w:rPr>
          <w:rFonts w:ascii="Arial" w:hAnsi="Arial" w:cs="Arial"/>
          <w:sz w:val="24"/>
          <w:szCs w:val="24"/>
        </w:rPr>
        <w:t>The Council report that, given the passage of time</w:t>
      </w:r>
      <w:r w:rsidR="00EF3FA8">
        <w:rPr>
          <w:rFonts w:ascii="Arial" w:hAnsi="Arial" w:cs="Arial"/>
          <w:sz w:val="24"/>
          <w:szCs w:val="24"/>
        </w:rPr>
        <w:t>,</w:t>
      </w:r>
      <w:r w:rsidRPr="00567841">
        <w:rPr>
          <w:rFonts w:ascii="Arial" w:hAnsi="Arial" w:cs="Arial"/>
          <w:sz w:val="24"/>
          <w:szCs w:val="24"/>
        </w:rPr>
        <w:t xml:space="preserve"> several of the witnesses have subsequently passed away and other</w:t>
      </w:r>
      <w:r w:rsidR="004360B8">
        <w:rPr>
          <w:rFonts w:ascii="Arial" w:hAnsi="Arial" w:cs="Arial"/>
          <w:sz w:val="24"/>
          <w:szCs w:val="24"/>
        </w:rPr>
        <w:t>s</w:t>
      </w:r>
      <w:r w:rsidRPr="00567841">
        <w:rPr>
          <w:rFonts w:ascii="Arial" w:hAnsi="Arial" w:cs="Arial"/>
          <w:sz w:val="24"/>
          <w:szCs w:val="24"/>
        </w:rPr>
        <w:t xml:space="preserve"> have been uncontactable. Phone interviews with two of the witnesses were held and the Council report that these users confirmed unhindered and uninterrupted use until 2009 when the notices were erected. They reported to the Council that they remembered the gate near point A being locked at this time. </w:t>
      </w:r>
    </w:p>
    <w:p w14:paraId="07600FF2" w14:textId="618452FE" w:rsidR="0031409A" w:rsidRDefault="00302D91" w:rsidP="00C86940">
      <w:pPr>
        <w:pStyle w:val="Style1"/>
        <w:numPr>
          <w:ilvl w:val="0"/>
          <w:numId w:val="3"/>
        </w:numPr>
        <w:rPr>
          <w:rFonts w:ascii="Arial" w:hAnsi="Arial" w:cs="Arial"/>
          <w:sz w:val="24"/>
          <w:szCs w:val="24"/>
        </w:rPr>
      </w:pPr>
      <w:r w:rsidRPr="00567841">
        <w:rPr>
          <w:rFonts w:ascii="Arial" w:hAnsi="Arial" w:cs="Arial"/>
          <w:sz w:val="24"/>
          <w:szCs w:val="24"/>
        </w:rPr>
        <w:t>Two</w:t>
      </w:r>
      <w:r w:rsidR="00A34551" w:rsidRPr="00567841">
        <w:rPr>
          <w:rFonts w:ascii="Arial" w:hAnsi="Arial" w:cs="Arial"/>
          <w:sz w:val="24"/>
          <w:szCs w:val="24"/>
        </w:rPr>
        <w:t xml:space="preserve"> of the users </w:t>
      </w:r>
      <w:r w:rsidR="00C63F43" w:rsidRPr="00567841">
        <w:rPr>
          <w:rFonts w:ascii="Arial" w:hAnsi="Arial" w:cs="Arial"/>
          <w:sz w:val="24"/>
          <w:szCs w:val="24"/>
        </w:rPr>
        <w:t>note that they were given permission by a Cheshire Wildlife Trust warden</w:t>
      </w:r>
      <w:r w:rsidR="00F05224" w:rsidRPr="00567841">
        <w:rPr>
          <w:rFonts w:ascii="Arial" w:hAnsi="Arial" w:cs="Arial"/>
          <w:sz w:val="24"/>
          <w:szCs w:val="24"/>
        </w:rPr>
        <w:t xml:space="preserve"> to use the route</w:t>
      </w:r>
      <w:r w:rsidR="00FE5F2E">
        <w:rPr>
          <w:rFonts w:ascii="Arial" w:hAnsi="Arial" w:cs="Arial"/>
          <w:sz w:val="24"/>
          <w:szCs w:val="24"/>
        </w:rPr>
        <w:t>s</w:t>
      </w:r>
      <w:r w:rsidR="00F05224" w:rsidRPr="00567841">
        <w:rPr>
          <w:rFonts w:ascii="Arial" w:hAnsi="Arial" w:cs="Arial"/>
          <w:sz w:val="24"/>
          <w:szCs w:val="24"/>
        </w:rPr>
        <w:t xml:space="preserve">. One of these users appears to have worked with a warden. </w:t>
      </w:r>
      <w:r w:rsidR="00026A59" w:rsidRPr="00567841">
        <w:rPr>
          <w:rFonts w:ascii="Arial" w:hAnsi="Arial" w:cs="Arial"/>
          <w:sz w:val="24"/>
          <w:szCs w:val="24"/>
        </w:rPr>
        <w:t xml:space="preserve">The Council’s investigations </w:t>
      </w:r>
      <w:r w:rsidR="006C399E" w:rsidRPr="00567841">
        <w:rPr>
          <w:rFonts w:ascii="Arial" w:hAnsi="Arial" w:cs="Arial"/>
          <w:sz w:val="24"/>
          <w:szCs w:val="24"/>
        </w:rPr>
        <w:t xml:space="preserve">showed that the Wildlife Trust were not </w:t>
      </w:r>
      <w:r w:rsidR="00CC173B" w:rsidRPr="00567841">
        <w:rPr>
          <w:rFonts w:ascii="Arial" w:hAnsi="Arial" w:cs="Arial"/>
          <w:sz w:val="24"/>
          <w:szCs w:val="24"/>
        </w:rPr>
        <w:t>landowners but</w:t>
      </w:r>
      <w:r w:rsidR="006E6E7B" w:rsidRPr="00567841">
        <w:rPr>
          <w:rFonts w:ascii="Arial" w:hAnsi="Arial" w:cs="Arial"/>
          <w:sz w:val="24"/>
          <w:szCs w:val="24"/>
        </w:rPr>
        <w:t xml:space="preserve"> managed the site for a</w:t>
      </w:r>
      <w:r w:rsidR="00CC109E" w:rsidRPr="00567841">
        <w:rPr>
          <w:rFonts w:ascii="Arial" w:hAnsi="Arial" w:cs="Arial"/>
          <w:sz w:val="24"/>
          <w:szCs w:val="24"/>
        </w:rPr>
        <w:t xml:space="preserve"> previous</w:t>
      </w:r>
      <w:r w:rsidR="006E6E7B" w:rsidRPr="00567841">
        <w:rPr>
          <w:rFonts w:ascii="Arial" w:hAnsi="Arial" w:cs="Arial"/>
          <w:sz w:val="24"/>
          <w:szCs w:val="24"/>
        </w:rPr>
        <w:t xml:space="preserve"> landowner (ICI)</w:t>
      </w:r>
      <w:r w:rsidR="008C1F83" w:rsidRPr="00567841">
        <w:rPr>
          <w:rFonts w:ascii="Arial" w:hAnsi="Arial" w:cs="Arial"/>
          <w:sz w:val="24"/>
          <w:szCs w:val="24"/>
        </w:rPr>
        <w:t xml:space="preserve">. </w:t>
      </w:r>
      <w:r w:rsidR="002C28BF" w:rsidRPr="00567841">
        <w:rPr>
          <w:rFonts w:ascii="Arial" w:hAnsi="Arial" w:cs="Arial"/>
          <w:sz w:val="24"/>
          <w:szCs w:val="24"/>
        </w:rPr>
        <w:t xml:space="preserve">It is not clear whether </w:t>
      </w:r>
      <w:r w:rsidR="006A6BFF" w:rsidRPr="00567841">
        <w:rPr>
          <w:rFonts w:ascii="Arial" w:hAnsi="Arial" w:cs="Arial"/>
          <w:sz w:val="24"/>
          <w:szCs w:val="24"/>
        </w:rPr>
        <w:t xml:space="preserve">the access </w:t>
      </w:r>
      <w:r w:rsidR="00CF7A58" w:rsidRPr="00567841">
        <w:rPr>
          <w:rFonts w:ascii="Arial" w:hAnsi="Arial" w:cs="Arial"/>
          <w:sz w:val="24"/>
          <w:szCs w:val="24"/>
        </w:rPr>
        <w:t xml:space="preserve">for these users was by permission. </w:t>
      </w:r>
      <w:r w:rsidR="00832167" w:rsidRPr="00567841">
        <w:rPr>
          <w:rFonts w:ascii="Arial" w:hAnsi="Arial" w:cs="Arial"/>
          <w:sz w:val="24"/>
          <w:szCs w:val="24"/>
        </w:rPr>
        <w:t xml:space="preserve">There is no evidence to indicate that the remaining </w:t>
      </w:r>
      <w:r w:rsidR="005B6DD4" w:rsidRPr="00567841">
        <w:rPr>
          <w:rFonts w:ascii="Arial" w:hAnsi="Arial" w:cs="Arial"/>
          <w:sz w:val="24"/>
          <w:szCs w:val="24"/>
        </w:rPr>
        <w:t xml:space="preserve">10 users had any form of permission indicating their use was </w:t>
      </w:r>
      <w:r w:rsidR="006D70DB">
        <w:rPr>
          <w:rFonts w:ascii="Arial" w:hAnsi="Arial" w:cs="Arial"/>
          <w:sz w:val="24"/>
          <w:szCs w:val="24"/>
        </w:rPr>
        <w:t>‘</w:t>
      </w:r>
      <w:r w:rsidR="005B6DD4" w:rsidRPr="00567841">
        <w:rPr>
          <w:rFonts w:ascii="Arial" w:hAnsi="Arial" w:cs="Arial"/>
          <w:sz w:val="24"/>
          <w:szCs w:val="24"/>
        </w:rPr>
        <w:t>as of right</w:t>
      </w:r>
      <w:r w:rsidR="006D70DB">
        <w:rPr>
          <w:rFonts w:ascii="Arial" w:hAnsi="Arial" w:cs="Arial"/>
          <w:sz w:val="24"/>
          <w:szCs w:val="24"/>
        </w:rPr>
        <w:t>’</w:t>
      </w:r>
      <w:r w:rsidR="005B6DD4" w:rsidRPr="00567841">
        <w:rPr>
          <w:rFonts w:ascii="Arial" w:hAnsi="Arial" w:cs="Arial"/>
          <w:sz w:val="24"/>
          <w:szCs w:val="24"/>
        </w:rPr>
        <w:t xml:space="preserve">. </w:t>
      </w:r>
      <w:r w:rsidR="009122EC">
        <w:rPr>
          <w:rFonts w:ascii="Arial" w:hAnsi="Arial" w:cs="Arial"/>
          <w:sz w:val="24"/>
          <w:szCs w:val="24"/>
        </w:rPr>
        <w:t>E</w:t>
      </w:r>
      <w:r w:rsidR="00CF7A58" w:rsidRPr="00567841">
        <w:rPr>
          <w:rFonts w:ascii="Arial" w:hAnsi="Arial" w:cs="Arial"/>
          <w:sz w:val="24"/>
          <w:szCs w:val="24"/>
        </w:rPr>
        <w:t xml:space="preserve">ven if the evidence </w:t>
      </w:r>
      <w:r w:rsidR="007A5634">
        <w:rPr>
          <w:rFonts w:ascii="Arial" w:hAnsi="Arial" w:cs="Arial"/>
          <w:sz w:val="24"/>
          <w:szCs w:val="24"/>
        </w:rPr>
        <w:t>from the users who may have used the route</w:t>
      </w:r>
      <w:r w:rsidR="00FE5F2E">
        <w:rPr>
          <w:rFonts w:ascii="Arial" w:hAnsi="Arial" w:cs="Arial"/>
          <w:sz w:val="24"/>
          <w:szCs w:val="24"/>
        </w:rPr>
        <w:t>s</w:t>
      </w:r>
      <w:r w:rsidR="007A5634">
        <w:rPr>
          <w:rFonts w:ascii="Arial" w:hAnsi="Arial" w:cs="Arial"/>
          <w:sz w:val="24"/>
          <w:szCs w:val="24"/>
        </w:rPr>
        <w:t xml:space="preserve"> with permission </w:t>
      </w:r>
      <w:r w:rsidR="00CF7A58" w:rsidRPr="00567841">
        <w:rPr>
          <w:rFonts w:ascii="Arial" w:hAnsi="Arial" w:cs="Arial"/>
          <w:sz w:val="24"/>
          <w:szCs w:val="24"/>
        </w:rPr>
        <w:t xml:space="preserve">is discounted, </w:t>
      </w:r>
      <w:r w:rsidR="006E5D25" w:rsidRPr="00567841">
        <w:rPr>
          <w:rFonts w:ascii="Arial" w:hAnsi="Arial" w:cs="Arial"/>
          <w:sz w:val="24"/>
          <w:szCs w:val="24"/>
        </w:rPr>
        <w:t xml:space="preserve">on the balance of probabilities </w:t>
      </w:r>
      <w:r w:rsidR="00CF7A58" w:rsidRPr="00567841">
        <w:rPr>
          <w:rFonts w:ascii="Arial" w:hAnsi="Arial" w:cs="Arial"/>
          <w:sz w:val="24"/>
          <w:szCs w:val="24"/>
        </w:rPr>
        <w:t xml:space="preserve">the </w:t>
      </w:r>
      <w:r w:rsidR="00570FB1" w:rsidRPr="00567841">
        <w:rPr>
          <w:rFonts w:ascii="Arial" w:hAnsi="Arial" w:cs="Arial"/>
          <w:sz w:val="24"/>
          <w:szCs w:val="24"/>
        </w:rPr>
        <w:t xml:space="preserve">remaining evidence </w:t>
      </w:r>
      <w:r w:rsidR="001D0831" w:rsidRPr="00567841">
        <w:rPr>
          <w:rFonts w:ascii="Arial" w:hAnsi="Arial" w:cs="Arial"/>
          <w:sz w:val="24"/>
          <w:szCs w:val="24"/>
        </w:rPr>
        <w:t xml:space="preserve">is still </w:t>
      </w:r>
      <w:r w:rsidR="002F6457" w:rsidRPr="00567841">
        <w:rPr>
          <w:rFonts w:ascii="Arial" w:hAnsi="Arial" w:cs="Arial"/>
          <w:sz w:val="24"/>
          <w:szCs w:val="24"/>
        </w:rPr>
        <w:t xml:space="preserve">sufficient </w:t>
      </w:r>
      <w:r w:rsidR="00B72DD2" w:rsidRPr="00567841">
        <w:rPr>
          <w:rFonts w:ascii="Arial" w:hAnsi="Arial" w:cs="Arial"/>
          <w:sz w:val="24"/>
          <w:szCs w:val="24"/>
        </w:rPr>
        <w:t xml:space="preserve">to raise a presumption of public footpath rights </w:t>
      </w:r>
      <w:r w:rsidR="00CC173B" w:rsidRPr="00567841">
        <w:rPr>
          <w:rFonts w:ascii="Arial" w:hAnsi="Arial" w:cs="Arial"/>
          <w:sz w:val="24"/>
          <w:szCs w:val="24"/>
        </w:rPr>
        <w:t xml:space="preserve">over the Order routes. </w:t>
      </w:r>
    </w:p>
    <w:p w14:paraId="7895232C" w14:textId="78CE4702" w:rsidR="005B0A76" w:rsidRPr="005622B6" w:rsidRDefault="00435737" w:rsidP="00C86940">
      <w:pPr>
        <w:pStyle w:val="Style1"/>
        <w:numPr>
          <w:ilvl w:val="0"/>
          <w:numId w:val="3"/>
        </w:numPr>
        <w:rPr>
          <w:rFonts w:ascii="Arial" w:hAnsi="Arial" w:cs="Arial"/>
          <w:sz w:val="24"/>
          <w:szCs w:val="24"/>
        </w:rPr>
      </w:pPr>
      <w:r w:rsidRPr="005622B6">
        <w:rPr>
          <w:rFonts w:ascii="Arial" w:hAnsi="Arial" w:cs="Arial"/>
          <w:sz w:val="24"/>
          <w:szCs w:val="24"/>
        </w:rPr>
        <w:t>The user evidence indicates that the routes were used predominately for recreational purposes including for dog walking and bird watching.</w:t>
      </w:r>
      <w:r w:rsidR="00E8407C" w:rsidRPr="005622B6">
        <w:rPr>
          <w:rFonts w:ascii="Arial" w:hAnsi="Arial" w:cs="Arial"/>
          <w:sz w:val="24"/>
          <w:szCs w:val="24"/>
        </w:rPr>
        <w:t xml:space="preserve"> Some people </w:t>
      </w:r>
      <w:r w:rsidR="00E8407C" w:rsidRPr="005622B6">
        <w:rPr>
          <w:rFonts w:ascii="Arial" w:hAnsi="Arial" w:cs="Arial"/>
          <w:sz w:val="24"/>
          <w:szCs w:val="24"/>
        </w:rPr>
        <w:lastRenderedPageBreak/>
        <w:t xml:space="preserve">refer to the lack of utility of use. However, the </w:t>
      </w:r>
      <w:r w:rsidR="005622B6" w:rsidRPr="005622B6">
        <w:rPr>
          <w:rFonts w:ascii="Arial" w:hAnsi="Arial" w:cs="Arial"/>
          <w:sz w:val="24"/>
          <w:szCs w:val="24"/>
        </w:rPr>
        <w:t xml:space="preserve">use solely for recreation is a valid reason for using a route and this can still result in presumed dedication. </w:t>
      </w:r>
    </w:p>
    <w:p w14:paraId="66D0D219" w14:textId="02FC0F84" w:rsidR="00D67A4C" w:rsidRPr="002E2A6D" w:rsidRDefault="001606EA" w:rsidP="00D67A4C">
      <w:pPr>
        <w:pStyle w:val="Style1"/>
        <w:ind w:left="0" w:firstLine="0"/>
        <w:rPr>
          <w:rFonts w:ascii="Arial" w:hAnsi="Arial" w:cs="Arial"/>
          <w:sz w:val="24"/>
          <w:szCs w:val="24"/>
        </w:rPr>
      </w:pPr>
      <w:r w:rsidRPr="002E2A6D">
        <w:rPr>
          <w:rFonts w:ascii="Arial" w:hAnsi="Arial" w:cs="Arial"/>
          <w:i/>
          <w:iCs/>
          <w:sz w:val="24"/>
          <w:szCs w:val="24"/>
        </w:rPr>
        <w:t xml:space="preserve">Lack of Intention to Dedicate </w:t>
      </w:r>
    </w:p>
    <w:p w14:paraId="263EBDDF" w14:textId="77777777" w:rsidR="002E2A6D" w:rsidRPr="002E2A6D" w:rsidRDefault="002E2A6D" w:rsidP="002E2A6D">
      <w:pPr>
        <w:pStyle w:val="pf0"/>
        <w:numPr>
          <w:ilvl w:val="0"/>
          <w:numId w:val="3"/>
        </w:numPr>
        <w:rPr>
          <w:rFonts w:ascii="Arial" w:hAnsi="Arial" w:cs="Arial"/>
        </w:rPr>
      </w:pPr>
      <w:r w:rsidRPr="002E2A6D">
        <w:rPr>
          <w:rStyle w:val="cf01"/>
          <w:rFonts w:ascii="Arial" w:eastAsiaTheme="majorEastAsia" w:hAnsi="Arial" w:cs="Arial"/>
          <w:sz w:val="24"/>
          <w:szCs w:val="24"/>
        </w:rPr>
        <w:t>To demonstrate a lack of intention to dedicate, a landowner must take action to make the public aware that they have no intention of dedicating a public right of way. There are various ways of demonstrating this, but the most common ways are erecting notices denying public rights or granting permission, physical obstructions, or verbal challenges.</w:t>
      </w:r>
    </w:p>
    <w:p w14:paraId="7D06E5C1" w14:textId="4BF77E2B" w:rsidR="007415BB" w:rsidRDefault="004F3188" w:rsidP="002A6747">
      <w:pPr>
        <w:pStyle w:val="Style1"/>
        <w:numPr>
          <w:ilvl w:val="0"/>
          <w:numId w:val="3"/>
        </w:numPr>
        <w:rPr>
          <w:rFonts w:ascii="Arial" w:hAnsi="Arial" w:cs="Arial"/>
          <w:sz w:val="24"/>
          <w:szCs w:val="24"/>
        </w:rPr>
      </w:pPr>
      <w:r>
        <w:rPr>
          <w:rFonts w:ascii="Arial" w:hAnsi="Arial" w:cs="Arial"/>
          <w:sz w:val="24"/>
          <w:szCs w:val="24"/>
        </w:rPr>
        <w:t>One of the current owners challenges the evidence of public use of the routes</w:t>
      </w:r>
      <w:r w:rsidR="00465F9F">
        <w:rPr>
          <w:rFonts w:ascii="Arial" w:hAnsi="Arial" w:cs="Arial"/>
          <w:sz w:val="24"/>
          <w:szCs w:val="24"/>
        </w:rPr>
        <w:t>. They report that since their ownership in 2014</w:t>
      </w:r>
      <w:r w:rsidR="00E97828">
        <w:rPr>
          <w:rFonts w:ascii="Arial" w:hAnsi="Arial" w:cs="Arial"/>
          <w:sz w:val="24"/>
          <w:szCs w:val="24"/>
        </w:rPr>
        <w:t xml:space="preserve"> public use would not be possible as the path on the ground </w:t>
      </w:r>
      <w:r w:rsidR="006C7F63">
        <w:rPr>
          <w:rFonts w:ascii="Arial" w:hAnsi="Arial" w:cs="Arial"/>
          <w:sz w:val="24"/>
          <w:szCs w:val="24"/>
        </w:rPr>
        <w:t>is overgrown with dense vegetation. They also report contact that they had with the previous owner of the site (between 2008-2014)</w:t>
      </w:r>
      <w:r w:rsidR="00214643">
        <w:rPr>
          <w:rFonts w:ascii="Arial" w:hAnsi="Arial" w:cs="Arial"/>
          <w:sz w:val="24"/>
          <w:szCs w:val="24"/>
        </w:rPr>
        <w:t xml:space="preserve"> who is said to have confirmed there was also not a cleared or walkable route. The </w:t>
      </w:r>
      <w:r w:rsidR="00820900">
        <w:rPr>
          <w:rFonts w:ascii="Arial" w:hAnsi="Arial" w:cs="Arial"/>
          <w:sz w:val="24"/>
          <w:szCs w:val="24"/>
        </w:rPr>
        <w:t>objector’s</w:t>
      </w:r>
      <w:r w:rsidR="00214643">
        <w:rPr>
          <w:rFonts w:ascii="Arial" w:hAnsi="Arial" w:cs="Arial"/>
          <w:sz w:val="24"/>
          <w:szCs w:val="24"/>
        </w:rPr>
        <w:t xml:space="preserve"> </w:t>
      </w:r>
      <w:r w:rsidR="00465F9F">
        <w:rPr>
          <w:rFonts w:ascii="Arial" w:hAnsi="Arial" w:cs="Arial"/>
          <w:sz w:val="24"/>
          <w:szCs w:val="24"/>
        </w:rPr>
        <w:t xml:space="preserve">ownership </w:t>
      </w:r>
      <w:r w:rsidR="00214643">
        <w:rPr>
          <w:rFonts w:ascii="Arial" w:hAnsi="Arial" w:cs="Arial"/>
          <w:sz w:val="24"/>
          <w:szCs w:val="24"/>
        </w:rPr>
        <w:t xml:space="preserve">is well beyond the </w:t>
      </w:r>
      <w:r w:rsidR="00820900">
        <w:rPr>
          <w:rFonts w:ascii="Arial" w:hAnsi="Arial" w:cs="Arial"/>
          <w:sz w:val="24"/>
          <w:szCs w:val="24"/>
        </w:rPr>
        <w:t xml:space="preserve">relevant 20 year period. The </w:t>
      </w:r>
      <w:r w:rsidR="006B7110">
        <w:rPr>
          <w:rFonts w:ascii="Arial" w:hAnsi="Arial" w:cs="Arial"/>
          <w:sz w:val="24"/>
          <w:szCs w:val="24"/>
        </w:rPr>
        <w:t xml:space="preserve">contact with the previous owner is not </w:t>
      </w:r>
      <w:r w:rsidR="007A5634">
        <w:rPr>
          <w:rFonts w:ascii="Arial" w:hAnsi="Arial" w:cs="Arial"/>
          <w:sz w:val="24"/>
          <w:szCs w:val="24"/>
        </w:rPr>
        <w:t>firsthand</w:t>
      </w:r>
      <w:r w:rsidR="006B7110">
        <w:rPr>
          <w:rFonts w:ascii="Arial" w:hAnsi="Arial" w:cs="Arial"/>
          <w:sz w:val="24"/>
          <w:szCs w:val="24"/>
        </w:rPr>
        <w:t xml:space="preserve"> evidence </w:t>
      </w:r>
      <w:r w:rsidR="007A5634">
        <w:rPr>
          <w:rFonts w:ascii="Arial" w:hAnsi="Arial" w:cs="Arial"/>
          <w:sz w:val="24"/>
          <w:szCs w:val="24"/>
        </w:rPr>
        <w:t>and, in any event,</w:t>
      </w:r>
      <w:r w:rsidR="006B7110">
        <w:rPr>
          <w:rFonts w:ascii="Arial" w:hAnsi="Arial" w:cs="Arial"/>
          <w:sz w:val="24"/>
          <w:szCs w:val="24"/>
        </w:rPr>
        <w:t xml:space="preserve"> it </w:t>
      </w:r>
      <w:r w:rsidR="00817320">
        <w:rPr>
          <w:rFonts w:ascii="Arial" w:hAnsi="Arial" w:cs="Arial"/>
          <w:sz w:val="24"/>
          <w:szCs w:val="24"/>
        </w:rPr>
        <w:t>relates</w:t>
      </w:r>
      <w:r w:rsidR="006B7110">
        <w:rPr>
          <w:rFonts w:ascii="Arial" w:hAnsi="Arial" w:cs="Arial"/>
          <w:sz w:val="24"/>
          <w:szCs w:val="24"/>
        </w:rPr>
        <w:t xml:space="preserve"> to a period </w:t>
      </w:r>
      <w:r w:rsidR="00817320">
        <w:rPr>
          <w:rFonts w:ascii="Arial" w:hAnsi="Arial" w:cs="Arial"/>
          <w:sz w:val="24"/>
          <w:szCs w:val="24"/>
        </w:rPr>
        <w:t xml:space="preserve">largely outside the relevant period. The start of the </w:t>
      </w:r>
      <w:r w:rsidR="00EF382A">
        <w:rPr>
          <w:rFonts w:ascii="Arial" w:hAnsi="Arial" w:cs="Arial"/>
          <w:sz w:val="24"/>
          <w:szCs w:val="24"/>
        </w:rPr>
        <w:t xml:space="preserve">period </w:t>
      </w:r>
      <w:r w:rsidR="00817320">
        <w:rPr>
          <w:rFonts w:ascii="Arial" w:hAnsi="Arial" w:cs="Arial"/>
          <w:sz w:val="24"/>
          <w:szCs w:val="24"/>
        </w:rPr>
        <w:t>of ownership</w:t>
      </w:r>
      <w:r w:rsidR="00EF382A">
        <w:rPr>
          <w:rFonts w:ascii="Arial" w:hAnsi="Arial" w:cs="Arial"/>
          <w:sz w:val="24"/>
          <w:szCs w:val="24"/>
        </w:rPr>
        <w:t xml:space="preserve"> by</w:t>
      </w:r>
      <w:r w:rsidR="00817320">
        <w:rPr>
          <w:rFonts w:ascii="Arial" w:hAnsi="Arial" w:cs="Arial"/>
          <w:sz w:val="24"/>
          <w:szCs w:val="24"/>
        </w:rPr>
        <w:t xml:space="preserve"> the </w:t>
      </w:r>
      <w:r w:rsidR="00EF382A">
        <w:rPr>
          <w:rFonts w:ascii="Arial" w:hAnsi="Arial" w:cs="Arial"/>
          <w:sz w:val="24"/>
          <w:szCs w:val="24"/>
        </w:rPr>
        <w:t>previous</w:t>
      </w:r>
      <w:r w:rsidR="00817320">
        <w:rPr>
          <w:rFonts w:ascii="Arial" w:hAnsi="Arial" w:cs="Arial"/>
          <w:sz w:val="24"/>
          <w:szCs w:val="24"/>
        </w:rPr>
        <w:t xml:space="preserve"> owner </w:t>
      </w:r>
      <w:r w:rsidR="00EF382A">
        <w:rPr>
          <w:rFonts w:ascii="Arial" w:hAnsi="Arial" w:cs="Arial"/>
          <w:sz w:val="24"/>
          <w:szCs w:val="24"/>
        </w:rPr>
        <w:t xml:space="preserve">is just before the notices seeking to prevent access were reported </w:t>
      </w:r>
      <w:r w:rsidR="009510AE">
        <w:rPr>
          <w:rFonts w:ascii="Arial" w:hAnsi="Arial" w:cs="Arial"/>
          <w:sz w:val="24"/>
          <w:szCs w:val="24"/>
        </w:rPr>
        <w:t>and so this change in ownership appears to have t</w:t>
      </w:r>
      <w:r w:rsidR="007A5634">
        <w:rPr>
          <w:rFonts w:ascii="Arial" w:hAnsi="Arial" w:cs="Arial"/>
          <w:sz w:val="24"/>
          <w:szCs w:val="24"/>
        </w:rPr>
        <w:t>r</w:t>
      </w:r>
      <w:r w:rsidR="009510AE">
        <w:rPr>
          <w:rFonts w:ascii="Arial" w:hAnsi="Arial" w:cs="Arial"/>
          <w:sz w:val="24"/>
          <w:szCs w:val="24"/>
        </w:rPr>
        <w:t>iggered t</w:t>
      </w:r>
      <w:r w:rsidR="007A5634">
        <w:rPr>
          <w:rFonts w:ascii="Arial" w:hAnsi="Arial" w:cs="Arial"/>
          <w:sz w:val="24"/>
          <w:szCs w:val="24"/>
        </w:rPr>
        <w:t>he</w:t>
      </w:r>
      <w:r w:rsidR="009510AE">
        <w:rPr>
          <w:rFonts w:ascii="Arial" w:hAnsi="Arial" w:cs="Arial"/>
          <w:sz w:val="24"/>
          <w:szCs w:val="24"/>
        </w:rPr>
        <w:t xml:space="preserve"> route</w:t>
      </w:r>
      <w:r w:rsidR="00FE5F2E">
        <w:rPr>
          <w:rFonts w:ascii="Arial" w:hAnsi="Arial" w:cs="Arial"/>
          <w:sz w:val="24"/>
          <w:szCs w:val="24"/>
        </w:rPr>
        <w:t>s</w:t>
      </w:r>
      <w:r w:rsidR="009510AE">
        <w:rPr>
          <w:rFonts w:ascii="Arial" w:hAnsi="Arial" w:cs="Arial"/>
          <w:sz w:val="24"/>
          <w:szCs w:val="24"/>
        </w:rPr>
        <w:t xml:space="preserve"> being brought into question. </w:t>
      </w:r>
    </w:p>
    <w:p w14:paraId="52F4F708" w14:textId="51F8A24F" w:rsidR="00D53F59" w:rsidRDefault="00D53F59" w:rsidP="002A6747">
      <w:pPr>
        <w:pStyle w:val="Style1"/>
        <w:numPr>
          <w:ilvl w:val="0"/>
          <w:numId w:val="3"/>
        </w:numPr>
        <w:rPr>
          <w:rFonts w:ascii="Arial" w:hAnsi="Arial" w:cs="Arial"/>
          <w:sz w:val="24"/>
          <w:szCs w:val="24"/>
        </w:rPr>
      </w:pPr>
      <w:r>
        <w:rPr>
          <w:rFonts w:ascii="Arial" w:hAnsi="Arial" w:cs="Arial"/>
          <w:sz w:val="24"/>
          <w:szCs w:val="24"/>
        </w:rPr>
        <w:t xml:space="preserve">The other objector </w:t>
      </w:r>
      <w:r w:rsidR="00C37953">
        <w:rPr>
          <w:rFonts w:ascii="Arial" w:hAnsi="Arial" w:cs="Arial"/>
          <w:sz w:val="24"/>
          <w:szCs w:val="24"/>
        </w:rPr>
        <w:t>s</w:t>
      </w:r>
      <w:r w:rsidR="009357D6">
        <w:rPr>
          <w:rFonts w:ascii="Arial" w:hAnsi="Arial" w:cs="Arial"/>
          <w:sz w:val="24"/>
          <w:szCs w:val="24"/>
        </w:rPr>
        <w:t xml:space="preserve">tates that the family </w:t>
      </w:r>
      <w:r>
        <w:rPr>
          <w:rFonts w:ascii="Arial" w:hAnsi="Arial" w:cs="Arial"/>
          <w:sz w:val="24"/>
          <w:szCs w:val="24"/>
        </w:rPr>
        <w:t xml:space="preserve">have owned land in the area for 37 years and </w:t>
      </w:r>
      <w:r w:rsidR="002D302E">
        <w:rPr>
          <w:rFonts w:ascii="Arial" w:hAnsi="Arial" w:cs="Arial"/>
          <w:sz w:val="24"/>
          <w:szCs w:val="24"/>
        </w:rPr>
        <w:t>the parcel where the Order route</w:t>
      </w:r>
      <w:r w:rsidR="00FE5F2E">
        <w:rPr>
          <w:rFonts w:ascii="Arial" w:hAnsi="Arial" w:cs="Arial"/>
          <w:sz w:val="24"/>
          <w:szCs w:val="24"/>
        </w:rPr>
        <w:t>s are</w:t>
      </w:r>
      <w:r w:rsidR="002D302E">
        <w:rPr>
          <w:rFonts w:ascii="Arial" w:hAnsi="Arial" w:cs="Arial"/>
          <w:sz w:val="24"/>
          <w:szCs w:val="24"/>
        </w:rPr>
        <w:t xml:space="preserve"> for 10 years. They state that ‘</w:t>
      </w:r>
      <w:r w:rsidR="002D302E" w:rsidRPr="007A5634">
        <w:rPr>
          <w:rFonts w:ascii="Arial" w:hAnsi="Arial" w:cs="Arial"/>
          <w:i/>
          <w:iCs/>
          <w:sz w:val="24"/>
          <w:szCs w:val="24"/>
        </w:rPr>
        <w:t>during th</w:t>
      </w:r>
      <w:r w:rsidR="00B35881" w:rsidRPr="007A5634">
        <w:rPr>
          <w:rFonts w:ascii="Arial" w:hAnsi="Arial" w:cs="Arial"/>
          <w:i/>
          <w:iCs/>
          <w:sz w:val="24"/>
          <w:szCs w:val="24"/>
        </w:rPr>
        <w:t xml:space="preserve">at time, it has been consistently </w:t>
      </w:r>
      <w:r w:rsidR="001611F8" w:rsidRPr="007A5634">
        <w:rPr>
          <w:rFonts w:ascii="Arial" w:hAnsi="Arial" w:cs="Arial"/>
          <w:i/>
          <w:iCs/>
          <w:sz w:val="24"/>
          <w:szCs w:val="24"/>
        </w:rPr>
        <w:t>fenced off and signed to prevent access</w:t>
      </w:r>
      <w:r w:rsidR="001611F8">
        <w:rPr>
          <w:rFonts w:ascii="Arial" w:hAnsi="Arial" w:cs="Arial"/>
          <w:sz w:val="24"/>
          <w:szCs w:val="24"/>
        </w:rPr>
        <w:t xml:space="preserve">’. </w:t>
      </w:r>
      <w:r w:rsidR="0073162D">
        <w:rPr>
          <w:rFonts w:ascii="Arial" w:hAnsi="Arial" w:cs="Arial"/>
          <w:sz w:val="24"/>
          <w:szCs w:val="24"/>
        </w:rPr>
        <w:t xml:space="preserve">It is not clear if </w:t>
      </w:r>
      <w:r w:rsidR="00E66658">
        <w:rPr>
          <w:rFonts w:ascii="Arial" w:hAnsi="Arial" w:cs="Arial"/>
          <w:sz w:val="24"/>
          <w:szCs w:val="24"/>
        </w:rPr>
        <w:t xml:space="preserve">‘that time’ relates to the 10 or 37 year period. </w:t>
      </w:r>
      <w:r w:rsidR="007A5634">
        <w:rPr>
          <w:rFonts w:ascii="Arial" w:hAnsi="Arial" w:cs="Arial"/>
          <w:sz w:val="24"/>
          <w:szCs w:val="24"/>
        </w:rPr>
        <w:t>However,</w:t>
      </w:r>
      <w:r w:rsidR="009357D6">
        <w:rPr>
          <w:rFonts w:ascii="Arial" w:hAnsi="Arial" w:cs="Arial"/>
          <w:sz w:val="24"/>
          <w:szCs w:val="24"/>
        </w:rPr>
        <w:t xml:space="preserve"> the </w:t>
      </w:r>
      <w:r w:rsidR="007E03E2">
        <w:rPr>
          <w:rFonts w:ascii="Arial" w:hAnsi="Arial" w:cs="Arial"/>
          <w:sz w:val="24"/>
          <w:szCs w:val="24"/>
        </w:rPr>
        <w:t xml:space="preserve">10 year period would be </w:t>
      </w:r>
      <w:r w:rsidR="00287B1D">
        <w:rPr>
          <w:rFonts w:ascii="Arial" w:hAnsi="Arial" w:cs="Arial"/>
          <w:sz w:val="24"/>
          <w:szCs w:val="24"/>
        </w:rPr>
        <w:t>consistent</w:t>
      </w:r>
      <w:r w:rsidR="007E03E2">
        <w:rPr>
          <w:rFonts w:ascii="Arial" w:hAnsi="Arial" w:cs="Arial"/>
          <w:sz w:val="24"/>
          <w:szCs w:val="24"/>
        </w:rPr>
        <w:t xml:space="preserve"> with </w:t>
      </w:r>
      <w:r w:rsidR="00E154D5">
        <w:rPr>
          <w:rFonts w:ascii="Arial" w:hAnsi="Arial" w:cs="Arial"/>
          <w:sz w:val="24"/>
          <w:szCs w:val="24"/>
        </w:rPr>
        <w:t xml:space="preserve">their ownership and direct knowledge of the </w:t>
      </w:r>
      <w:r w:rsidR="009122EC">
        <w:rPr>
          <w:rFonts w:ascii="Arial" w:hAnsi="Arial" w:cs="Arial"/>
          <w:sz w:val="24"/>
          <w:szCs w:val="24"/>
        </w:rPr>
        <w:t>O</w:t>
      </w:r>
      <w:r w:rsidR="00E154D5">
        <w:rPr>
          <w:rFonts w:ascii="Arial" w:hAnsi="Arial" w:cs="Arial"/>
          <w:sz w:val="24"/>
          <w:szCs w:val="24"/>
        </w:rPr>
        <w:t>rder route</w:t>
      </w:r>
      <w:r w:rsidR="004E56CE">
        <w:rPr>
          <w:rFonts w:ascii="Arial" w:hAnsi="Arial" w:cs="Arial"/>
          <w:sz w:val="24"/>
          <w:szCs w:val="24"/>
        </w:rPr>
        <w:t>s</w:t>
      </w:r>
      <w:r w:rsidR="00E154D5">
        <w:rPr>
          <w:rFonts w:ascii="Arial" w:hAnsi="Arial" w:cs="Arial"/>
          <w:sz w:val="24"/>
          <w:szCs w:val="24"/>
        </w:rPr>
        <w:t xml:space="preserve">. </w:t>
      </w:r>
    </w:p>
    <w:p w14:paraId="7F6FC0D7" w14:textId="235D48DA" w:rsidR="009D6C15" w:rsidRDefault="00260E90" w:rsidP="002A6747">
      <w:pPr>
        <w:pStyle w:val="Style1"/>
        <w:numPr>
          <w:ilvl w:val="0"/>
          <w:numId w:val="3"/>
        </w:numPr>
        <w:rPr>
          <w:rFonts w:ascii="Arial" w:hAnsi="Arial" w:cs="Arial"/>
          <w:sz w:val="24"/>
          <w:szCs w:val="24"/>
        </w:rPr>
      </w:pPr>
      <w:r w:rsidRPr="00160A7A">
        <w:rPr>
          <w:rFonts w:ascii="Arial" w:hAnsi="Arial" w:cs="Arial"/>
          <w:sz w:val="24"/>
          <w:szCs w:val="24"/>
        </w:rPr>
        <w:t xml:space="preserve">The </w:t>
      </w:r>
      <w:r w:rsidR="00F60F35" w:rsidRPr="00160A7A">
        <w:rPr>
          <w:rFonts w:ascii="Arial" w:hAnsi="Arial" w:cs="Arial"/>
          <w:sz w:val="24"/>
          <w:szCs w:val="24"/>
        </w:rPr>
        <w:t>evidence</w:t>
      </w:r>
      <w:r w:rsidRPr="00160A7A">
        <w:rPr>
          <w:rFonts w:ascii="Arial" w:hAnsi="Arial" w:cs="Arial"/>
          <w:sz w:val="24"/>
          <w:szCs w:val="24"/>
        </w:rPr>
        <w:t xml:space="preserve"> relating to the use of the routes f</w:t>
      </w:r>
      <w:r w:rsidR="00287B1D">
        <w:rPr>
          <w:rFonts w:ascii="Arial" w:hAnsi="Arial" w:cs="Arial"/>
          <w:sz w:val="24"/>
          <w:szCs w:val="24"/>
        </w:rPr>
        <w:t>ro</w:t>
      </w:r>
      <w:r w:rsidRPr="00160A7A">
        <w:rPr>
          <w:rFonts w:ascii="Arial" w:hAnsi="Arial" w:cs="Arial"/>
          <w:sz w:val="24"/>
          <w:szCs w:val="24"/>
        </w:rPr>
        <w:t>m th</w:t>
      </w:r>
      <w:r w:rsidR="00727F9E" w:rsidRPr="00160A7A">
        <w:rPr>
          <w:rFonts w:ascii="Arial" w:hAnsi="Arial" w:cs="Arial"/>
          <w:sz w:val="24"/>
          <w:szCs w:val="24"/>
        </w:rPr>
        <w:t>e</w:t>
      </w:r>
      <w:r w:rsidRPr="00160A7A">
        <w:rPr>
          <w:rFonts w:ascii="Arial" w:hAnsi="Arial" w:cs="Arial"/>
          <w:sz w:val="24"/>
          <w:szCs w:val="24"/>
        </w:rPr>
        <w:t xml:space="preserve"> objector</w:t>
      </w:r>
      <w:r w:rsidR="00727F9E" w:rsidRPr="00160A7A">
        <w:rPr>
          <w:rFonts w:ascii="Arial" w:hAnsi="Arial" w:cs="Arial"/>
          <w:sz w:val="24"/>
          <w:szCs w:val="24"/>
        </w:rPr>
        <w:t>s</w:t>
      </w:r>
      <w:r w:rsidRPr="00160A7A">
        <w:rPr>
          <w:rFonts w:ascii="Arial" w:hAnsi="Arial" w:cs="Arial"/>
          <w:sz w:val="24"/>
          <w:szCs w:val="24"/>
        </w:rPr>
        <w:t xml:space="preserve"> does not </w:t>
      </w:r>
      <w:r w:rsidR="00727F9E" w:rsidRPr="00160A7A">
        <w:rPr>
          <w:rFonts w:ascii="Arial" w:hAnsi="Arial" w:cs="Arial"/>
          <w:sz w:val="24"/>
          <w:szCs w:val="24"/>
        </w:rPr>
        <w:t xml:space="preserve">fundamentally </w:t>
      </w:r>
      <w:r w:rsidRPr="00160A7A">
        <w:rPr>
          <w:rFonts w:ascii="Arial" w:hAnsi="Arial" w:cs="Arial"/>
          <w:sz w:val="24"/>
          <w:szCs w:val="24"/>
        </w:rPr>
        <w:t xml:space="preserve">undermine the </w:t>
      </w:r>
      <w:r w:rsidR="00F60F35" w:rsidRPr="00160A7A">
        <w:rPr>
          <w:rFonts w:ascii="Arial" w:hAnsi="Arial" w:cs="Arial"/>
          <w:sz w:val="24"/>
          <w:szCs w:val="24"/>
        </w:rPr>
        <w:t>evidence</w:t>
      </w:r>
      <w:r w:rsidRPr="00160A7A">
        <w:rPr>
          <w:rFonts w:ascii="Arial" w:hAnsi="Arial" w:cs="Arial"/>
          <w:sz w:val="24"/>
          <w:szCs w:val="24"/>
        </w:rPr>
        <w:t xml:space="preserve"> of use </w:t>
      </w:r>
      <w:r w:rsidR="00F60F35" w:rsidRPr="00160A7A">
        <w:rPr>
          <w:rFonts w:ascii="Arial" w:hAnsi="Arial" w:cs="Arial"/>
          <w:sz w:val="24"/>
          <w:szCs w:val="24"/>
        </w:rPr>
        <w:t xml:space="preserve">during the relevant period. </w:t>
      </w:r>
      <w:r w:rsidR="00F065E7" w:rsidRPr="00160A7A">
        <w:rPr>
          <w:rFonts w:ascii="Arial" w:hAnsi="Arial" w:cs="Arial"/>
          <w:sz w:val="24"/>
          <w:szCs w:val="24"/>
        </w:rPr>
        <w:t xml:space="preserve">Prior to the </w:t>
      </w:r>
      <w:r w:rsidR="009D692F" w:rsidRPr="00160A7A">
        <w:rPr>
          <w:rFonts w:ascii="Arial" w:hAnsi="Arial" w:cs="Arial"/>
          <w:sz w:val="24"/>
          <w:szCs w:val="24"/>
        </w:rPr>
        <w:t>erection of the signs in 2009</w:t>
      </w:r>
      <w:r w:rsidR="00F065E7" w:rsidRPr="00160A7A">
        <w:rPr>
          <w:rFonts w:ascii="Arial" w:hAnsi="Arial" w:cs="Arial"/>
          <w:sz w:val="24"/>
          <w:szCs w:val="24"/>
        </w:rPr>
        <w:t>, there is no</w:t>
      </w:r>
      <w:r w:rsidR="00160A7A" w:rsidRPr="00160A7A">
        <w:rPr>
          <w:rFonts w:ascii="Arial" w:hAnsi="Arial" w:cs="Arial"/>
          <w:sz w:val="24"/>
          <w:szCs w:val="24"/>
        </w:rPr>
        <w:t xml:space="preserve"> strong evidence </w:t>
      </w:r>
      <w:r w:rsidR="00F065E7" w:rsidRPr="00160A7A">
        <w:rPr>
          <w:rFonts w:ascii="Arial" w:hAnsi="Arial" w:cs="Arial"/>
          <w:sz w:val="24"/>
          <w:szCs w:val="24"/>
        </w:rPr>
        <w:t>in the documents to suggest that the route</w:t>
      </w:r>
      <w:r w:rsidR="004E56CE">
        <w:rPr>
          <w:rFonts w:ascii="Arial" w:hAnsi="Arial" w:cs="Arial"/>
          <w:sz w:val="24"/>
          <w:szCs w:val="24"/>
        </w:rPr>
        <w:t>s</w:t>
      </w:r>
      <w:r w:rsidR="00F065E7" w:rsidRPr="00160A7A">
        <w:rPr>
          <w:rFonts w:ascii="Arial" w:hAnsi="Arial" w:cs="Arial"/>
          <w:sz w:val="24"/>
          <w:szCs w:val="24"/>
        </w:rPr>
        <w:t xml:space="preserve"> </w:t>
      </w:r>
      <w:r w:rsidR="004E56CE" w:rsidRPr="00160A7A">
        <w:rPr>
          <w:rFonts w:ascii="Arial" w:hAnsi="Arial" w:cs="Arial"/>
          <w:sz w:val="24"/>
          <w:szCs w:val="24"/>
        </w:rPr>
        <w:t>were</w:t>
      </w:r>
      <w:r w:rsidR="00F065E7" w:rsidRPr="00160A7A">
        <w:rPr>
          <w:rFonts w:ascii="Arial" w:hAnsi="Arial" w:cs="Arial"/>
          <w:sz w:val="24"/>
          <w:szCs w:val="24"/>
        </w:rPr>
        <w:t xml:space="preserve"> not available for the use as claimed. As such, there is insufficient evidence to show a lack of intention to dedicate in the relevant </w:t>
      </w:r>
      <w:r w:rsidR="009D692F" w:rsidRPr="00160A7A">
        <w:rPr>
          <w:rFonts w:ascii="Arial" w:hAnsi="Arial" w:cs="Arial"/>
          <w:sz w:val="24"/>
          <w:szCs w:val="24"/>
        </w:rPr>
        <w:t xml:space="preserve">20 </w:t>
      </w:r>
      <w:r w:rsidR="00F065E7" w:rsidRPr="00160A7A">
        <w:rPr>
          <w:rFonts w:ascii="Arial" w:hAnsi="Arial" w:cs="Arial"/>
          <w:sz w:val="24"/>
          <w:szCs w:val="24"/>
        </w:rPr>
        <w:t xml:space="preserve">year period.  </w:t>
      </w:r>
      <w:r w:rsidR="002960F7" w:rsidRPr="00160A7A">
        <w:rPr>
          <w:rFonts w:ascii="Arial" w:hAnsi="Arial" w:cs="Arial"/>
          <w:sz w:val="24"/>
          <w:szCs w:val="24"/>
        </w:rPr>
        <w:t xml:space="preserve"> </w:t>
      </w:r>
    </w:p>
    <w:p w14:paraId="73CC7B9B" w14:textId="385B0413" w:rsidR="00761C08" w:rsidRPr="00761C08" w:rsidRDefault="00761C08" w:rsidP="00761C08">
      <w:pPr>
        <w:pStyle w:val="Style1"/>
        <w:ind w:left="0" w:firstLine="0"/>
        <w:rPr>
          <w:rFonts w:ascii="Arial" w:hAnsi="Arial" w:cs="Arial"/>
          <w:i/>
          <w:iCs/>
          <w:sz w:val="24"/>
          <w:szCs w:val="24"/>
        </w:rPr>
      </w:pPr>
      <w:r>
        <w:rPr>
          <w:rFonts w:ascii="Arial" w:hAnsi="Arial" w:cs="Arial"/>
          <w:i/>
          <w:iCs/>
          <w:sz w:val="24"/>
          <w:szCs w:val="24"/>
        </w:rPr>
        <w:t xml:space="preserve">Conclusions on </w:t>
      </w:r>
      <w:r w:rsidR="009B18E8">
        <w:rPr>
          <w:rFonts w:ascii="Arial" w:hAnsi="Arial" w:cs="Arial"/>
          <w:i/>
          <w:iCs/>
          <w:sz w:val="24"/>
          <w:szCs w:val="24"/>
        </w:rPr>
        <w:t xml:space="preserve">Section 31 </w:t>
      </w:r>
    </w:p>
    <w:p w14:paraId="35AC1DB0" w14:textId="08D93A63" w:rsidR="00F60F35" w:rsidRPr="00BB4C56" w:rsidRDefault="000F62F7" w:rsidP="002A6747">
      <w:pPr>
        <w:pStyle w:val="Style1"/>
        <w:numPr>
          <w:ilvl w:val="0"/>
          <w:numId w:val="3"/>
        </w:numPr>
        <w:rPr>
          <w:rFonts w:ascii="Arial" w:hAnsi="Arial" w:cs="Arial"/>
          <w:sz w:val="24"/>
          <w:szCs w:val="24"/>
        </w:rPr>
      </w:pPr>
      <w:r w:rsidRPr="00BB4C56">
        <w:rPr>
          <w:rFonts w:ascii="Arial" w:hAnsi="Arial" w:cs="Arial"/>
          <w:sz w:val="24"/>
          <w:szCs w:val="24"/>
        </w:rPr>
        <w:t>The route was brought into question in 2009 with the relevant</w:t>
      </w:r>
      <w:r w:rsidR="00333F89" w:rsidRPr="00BB4C56">
        <w:rPr>
          <w:rFonts w:ascii="Arial" w:hAnsi="Arial" w:cs="Arial"/>
          <w:sz w:val="24"/>
          <w:szCs w:val="24"/>
        </w:rPr>
        <w:t xml:space="preserve"> 20 year period being between 1989 to 2009. </w:t>
      </w:r>
      <w:r w:rsidR="00EE0214" w:rsidRPr="00BB4C56">
        <w:rPr>
          <w:rFonts w:ascii="Arial" w:hAnsi="Arial" w:cs="Arial"/>
          <w:sz w:val="24"/>
          <w:szCs w:val="24"/>
        </w:rPr>
        <w:t>Taken as a whole, I conclude that</w:t>
      </w:r>
      <w:r w:rsidR="00D86C68" w:rsidRPr="00BB4C56">
        <w:rPr>
          <w:rFonts w:ascii="Arial" w:hAnsi="Arial" w:cs="Arial"/>
          <w:sz w:val="24"/>
          <w:szCs w:val="24"/>
        </w:rPr>
        <w:t xml:space="preserve"> </w:t>
      </w:r>
      <w:r w:rsidR="00C55893" w:rsidRPr="00BB4C56">
        <w:rPr>
          <w:rFonts w:ascii="Arial" w:hAnsi="Arial" w:cs="Arial"/>
          <w:sz w:val="24"/>
          <w:szCs w:val="24"/>
        </w:rPr>
        <w:t xml:space="preserve">there is sufficient evidence of 20 years use as of right and without permission, </w:t>
      </w:r>
      <w:r w:rsidR="00026754" w:rsidRPr="00BB4C56">
        <w:rPr>
          <w:rFonts w:ascii="Arial" w:hAnsi="Arial" w:cs="Arial"/>
          <w:sz w:val="24"/>
          <w:szCs w:val="24"/>
        </w:rPr>
        <w:t>force, secrecy and challenge to demonstrate</w:t>
      </w:r>
      <w:r w:rsidR="00742C8B" w:rsidRPr="00BB4C56">
        <w:rPr>
          <w:rFonts w:ascii="Arial" w:hAnsi="Arial" w:cs="Arial"/>
          <w:sz w:val="24"/>
          <w:szCs w:val="24"/>
        </w:rPr>
        <w:t xml:space="preserve">, </w:t>
      </w:r>
      <w:r w:rsidR="00026754" w:rsidRPr="00BB4C56">
        <w:rPr>
          <w:rFonts w:ascii="Arial" w:hAnsi="Arial" w:cs="Arial"/>
          <w:sz w:val="24"/>
          <w:szCs w:val="24"/>
        </w:rPr>
        <w:t>on the balance of probabilit</w:t>
      </w:r>
      <w:r w:rsidR="00742C8B" w:rsidRPr="00BB4C56">
        <w:rPr>
          <w:rFonts w:ascii="Arial" w:hAnsi="Arial" w:cs="Arial"/>
          <w:sz w:val="24"/>
          <w:szCs w:val="24"/>
        </w:rPr>
        <w:t>ies,</w:t>
      </w:r>
      <w:r w:rsidR="0042535B" w:rsidRPr="00BB4C56">
        <w:rPr>
          <w:rFonts w:ascii="Arial" w:hAnsi="Arial" w:cs="Arial"/>
          <w:sz w:val="24"/>
          <w:szCs w:val="24"/>
        </w:rPr>
        <w:t xml:space="preserve"> presumed dedication and </w:t>
      </w:r>
      <w:r w:rsidR="00375F41" w:rsidRPr="00BB4C56">
        <w:rPr>
          <w:rFonts w:ascii="Arial" w:hAnsi="Arial" w:cs="Arial"/>
          <w:sz w:val="24"/>
          <w:szCs w:val="24"/>
        </w:rPr>
        <w:t xml:space="preserve">that there is </w:t>
      </w:r>
      <w:r w:rsidR="00D86C68" w:rsidRPr="00BB4C56">
        <w:rPr>
          <w:rFonts w:ascii="Arial" w:hAnsi="Arial" w:cs="Arial"/>
          <w:sz w:val="24"/>
          <w:szCs w:val="24"/>
        </w:rPr>
        <w:t xml:space="preserve">insufficient evidence to show a lack of intention to dedicate. </w:t>
      </w:r>
      <w:r w:rsidR="00BB4C56">
        <w:rPr>
          <w:rFonts w:ascii="Arial" w:hAnsi="Arial" w:cs="Arial"/>
          <w:sz w:val="24"/>
          <w:szCs w:val="24"/>
        </w:rPr>
        <w:t>T</w:t>
      </w:r>
      <w:r w:rsidR="00EE0214" w:rsidRPr="00BB4C56">
        <w:rPr>
          <w:rFonts w:ascii="Arial" w:hAnsi="Arial" w:cs="Arial"/>
          <w:sz w:val="24"/>
          <w:szCs w:val="24"/>
        </w:rPr>
        <w:t>he evidence is sufficient to raise a presumption of dedication of public footpath rights over the Order route</w:t>
      </w:r>
      <w:r w:rsidR="004E56CE" w:rsidRPr="00BB4C56">
        <w:rPr>
          <w:rFonts w:ascii="Arial" w:hAnsi="Arial" w:cs="Arial"/>
          <w:sz w:val="24"/>
          <w:szCs w:val="24"/>
        </w:rPr>
        <w:t>s</w:t>
      </w:r>
      <w:r w:rsidR="00EE0214" w:rsidRPr="00BB4C56">
        <w:rPr>
          <w:rFonts w:ascii="Arial" w:hAnsi="Arial" w:cs="Arial"/>
          <w:sz w:val="24"/>
          <w:szCs w:val="24"/>
        </w:rPr>
        <w:t>.</w:t>
      </w:r>
      <w:r w:rsidR="00443823" w:rsidRPr="00BB4C56">
        <w:rPr>
          <w:rFonts w:ascii="Arial" w:hAnsi="Arial" w:cs="Arial"/>
          <w:sz w:val="24"/>
          <w:szCs w:val="24"/>
        </w:rPr>
        <w:t xml:space="preserve"> The very limited evidence of use on bicycle is not sufficient to indicate higher rights </w:t>
      </w:r>
      <w:r w:rsidR="006D70DB" w:rsidRPr="00BB4C56">
        <w:rPr>
          <w:rFonts w:ascii="Arial" w:hAnsi="Arial" w:cs="Arial"/>
          <w:sz w:val="24"/>
          <w:szCs w:val="24"/>
        </w:rPr>
        <w:t>as</w:t>
      </w:r>
      <w:r w:rsidR="00443823" w:rsidRPr="00BB4C56">
        <w:rPr>
          <w:rFonts w:ascii="Arial" w:hAnsi="Arial" w:cs="Arial"/>
          <w:sz w:val="24"/>
          <w:szCs w:val="24"/>
        </w:rPr>
        <w:t xml:space="preserve"> a bridleway. </w:t>
      </w:r>
    </w:p>
    <w:p w14:paraId="598E58E0" w14:textId="2E08FB22" w:rsidR="0074018C" w:rsidRPr="00C46236" w:rsidRDefault="00615BB8" w:rsidP="00615BB8">
      <w:pPr>
        <w:pStyle w:val="Style1"/>
        <w:ind w:left="0" w:firstLine="0"/>
        <w:rPr>
          <w:rFonts w:ascii="Arial" w:hAnsi="Arial" w:cs="Arial"/>
          <w:b/>
          <w:bCs/>
          <w:i/>
          <w:iCs/>
          <w:sz w:val="24"/>
          <w:szCs w:val="24"/>
        </w:rPr>
      </w:pPr>
      <w:r w:rsidRPr="00C46236">
        <w:rPr>
          <w:rFonts w:ascii="Arial" w:hAnsi="Arial" w:cs="Arial"/>
          <w:b/>
          <w:bCs/>
          <w:i/>
          <w:iCs/>
          <w:sz w:val="24"/>
          <w:szCs w:val="24"/>
        </w:rPr>
        <w:t xml:space="preserve">Documentary Evidence </w:t>
      </w:r>
    </w:p>
    <w:p w14:paraId="63AA6D1F" w14:textId="04D4BA2E" w:rsidR="0074018C" w:rsidRDefault="00A65560" w:rsidP="00C86940">
      <w:pPr>
        <w:pStyle w:val="Style1"/>
        <w:numPr>
          <w:ilvl w:val="0"/>
          <w:numId w:val="3"/>
        </w:numPr>
        <w:rPr>
          <w:rFonts w:ascii="Arial" w:hAnsi="Arial" w:cs="Arial"/>
          <w:sz w:val="24"/>
          <w:szCs w:val="24"/>
        </w:rPr>
      </w:pPr>
      <w:r>
        <w:rPr>
          <w:rFonts w:ascii="Arial" w:hAnsi="Arial" w:cs="Arial"/>
          <w:sz w:val="24"/>
          <w:szCs w:val="24"/>
        </w:rPr>
        <w:t xml:space="preserve">The application was not based on documentary evidence. However, the Council did </w:t>
      </w:r>
      <w:r w:rsidR="009122EC">
        <w:rPr>
          <w:rFonts w:ascii="Arial" w:hAnsi="Arial" w:cs="Arial"/>
          <w:sz w:val="24"/>
          <w:szCs w:val="24"/>
        </w:rPr>
        <w:t xml:space="preserve">carryout research and report the documents they </w:t>
      </w:r>
      <w:r w:rsidR="00C01FAF">
        <w:rPr>
          <w:rFonts w:ascii="Arial" w:hAnsi="Arial" w:cs="Arial"/>
          <w:sz w:val="24"/>
          <w:szCs w:val="24"/>
        </w:rPr>
        <w:t>found</w:t>
      </w:r>
      <w:r w:rsidR="00CD385C">
        <w:rPr>
          <w:rFonts w:ascii="Arial" w:hAnsi="Arial" w:cs="Arial"/>
          <w:sz w:val="24"/>
          <w:szCs w:val="24"/>
        </w:rPr>
        <w:t xml:space="preserve">. </w:t>
      </w:r>
      <w:r w:rsidR="0049254C">
        <w:rPr>
          <w:rFonts w:ascii="Arial" w:hAnsi="Arial" w:cs="Arial"/>
          <w:sz w:val="24"/>
          <w:szCs w:val="24"/>
        </w:rPr>
        <w:t xml:space="preserve">The routes are not shown on </w:t>
      </w:r>
      <w:r w:rsidR="003D378C">
        <w:rPr>
          <w:rFonts w:ascii="Arial" w:hAnsi="Arial" w:cs="Arial"/>
          <w:sz w:val="24"/>
          <w:szCs w:val="24"/>
        </w:rPr>
        <w:t xml:space="preserve">the County maps (177-1831), the Tithe map (1845), </w:t>
      </w:r>
      <w:r w:rsidR="00287B1D">
        <w:rPr>
          <w:rFonts w:ascii="Arial" w:hAnsi="Arial" w:cs="Arial"/>
          <w:sz w:val="24"/>
          <w:szCs w:val="24"/>
        </w:rPr>
        <w:t>Bartholomew’s</w:t>
      </w:r>
      <w:r w:rsidR="00D7626F">
        <w:rPr>
          <w:rFonts w:ascii="Arial" w:hAnsi="Arial" w:cs="Arial"/>
          <w:sz w:val="24"/>
          <w:szCs w:val="24"/>
        </w:rPr>
        <w:t xml:space="preserve"> Maps (1902, 1923</w:t>
      </w:r>
      <w:r w:rsidR="00434AC4">
        <w:rPr>
          <w:rFonts w:ascii="Arial" w:hAnsi="Arial" w:cs="Arial"/>
          <w:sz w:val="24"/>
          <w:szCs w:val="24"/>
        </w:rPr>
        <w:t xml:space="preserve"> and 1942), the Finance Act map (1910)</w:t>
      </w:r>
      <w:r w:rsidR="00E03149">
        <w:rPr>
          <w:rFonts w:ascii="Arial" w:hAnsi="Arial" w:cs="Arial"/>
          <w:sz w:val="24"/>
          <w:szCs w:val="24"/>
        </w:rPr>
        <w:t xml:space="preserve">, or the </w:t>
      </w:r>
      <w:r w:rsidR="00FB37FD">
        <w:rPr>
          <w:rFonts w:ascii="Arial" w:hAnsi="Arial" w:cs="Arial"/>
          <w:sz w:val="24"/>
          <w:szCs w:val="24"/>
        </w:rPr>
        <w:t xml:space="preserve">Council’s records related to </w:t>
      </w:r>
      <w:r w:rsidR="00287B1D">
        <w:rPr>
          <w:rFonts w:ascii="Arial" w:hAnsi="Arial" w:cs="Arial"/>
          <w:sz w:val="24"/>
          <w:szCs w:val="24"/>
        </w:rPr>
        <w:t xml:space="preserve">the </w:t>
      </w:r>
      <w:r w:rsidR="00FB37FD">
        <w:rPr>
          <w:rFonts w:ascii="Arial" w:hAnsi="Arial" w:cs="Arial"/>
          <w:sz w:val="24"/>
          <w:szCs w:val="24"/>
        </w:rPr>
        <w:t xml:space="preserve">preparation of the Definitive Map and Statement in the early 1950s. </w:t>
      </w:r>
      <w:r w:rsidR="00B551A8">
        <w:rPr>
          <w:rFonts w:ascii="Arial" w:hAnsi="Arial" w:cs="Arial"/>
          <w:sz w:val="24"/>
          <w:szCs w:val="24"/>
        </w:rPr>
        <w:t xml:space="preserve">The routes </w:t>
      </w:r>
      <w:r w:rsidR="00B551A8">
        <w:rPr>
          <w:rFonts w:ascii="Arial" w:hAnsi="Arial" w:cs="Arial"/>
          <w:sz w:val="24"/>
          <w:szCs w:val="24"/>
        </w:rPr>
        <w:lastRenderedPageBreak/>
        <w:t xml:space="preserve">are not shown on the early </w:t>
      </w:r>
      <w:r w:rsidR="00EF0E95">
        <w:rPr>
          <w:rFonts w:ascii="Arial" w:hAnsi="Arial" w:cs="Arial"/>
          <w:sz w:val="24"/>
          <w:szCs w:val="24"/>
        </w:rPr>
        <w:t>Ordnance</w:t>
      </w:r>
      <w:r w:rsidR="00B551A8">
        <w:rPr>
          <w:rFonts w:ascii="Arial" w:hAnsi="Arial" w:cs="Arial"/>
          <w:sz w:val="24"/>
          <w:szCs w:val="24"/>
        </w:rPr>
        <w:t xml:space="preserve"> Survey </w:t>
      </w:r>
      <w:r w:rsidR="00EF0E95">
        <w:rPr>
          <w:rFonts w:ascii="Arial" w:hAnsi="Arial" w:cs="Arial"/>
          <w:sz w:val="24"/>
          <w:szCs w:val="24"/>
        </w:rPr>
        <w:t xml:space="preserve">(OS) </w:t>
      </w:r>
      <w:r w:rsidR="00B551A8">
        <w:rPr>
          <w:rFonts w:ascii="Arial" w:hAnsi="Arial" w:cs="Arial"/>
          <w:sz w:val="24"/>
          <w:szCs w:val="24"/>
        </w:rPr>
        <w:t>maps (</w:t>
      </w:r>
      <w:r w:rsidR="00E16658">
        <w:rPr>
          <w:rFonts w:ascii="Arial" w:hAnsi="Arial" w:cs="Arial"/>
          <w:sz w:val="24"/>
          <w:szCs w:val="24"/>
        </w:rPr>
        <w:t xml:space="preserve">1871, 1890 and 1910). </w:t>
      </w:r>
      <w:r w:rsidR="00765851">
        <w:rPr>
          <w:rFonts w:ascii="Arial" w:hAnsi="Arial" w:cs="Arial"/>
          <w:sz w:val="24"/>
          <w:szCs w:val="24"/>
        </w:rPr>
        <w:t>The route</w:t>
      </w:r>
      <w:r w:rsidR="005E37AE">
        <w:rPr>
          <w:rFonts w:ascii="Arial" w:hAnsi="Arial" w:cs="Arial"/>
          <w:sz w:val="24"/>
          <w:szCs w:val="24"/>
        </w:rPr>
        <w:t>s are</w:t>
      </w:r>
      <w:r w:rsidR="00765851">
        <w:rPr>
          <w:rFonts w:ascii="Arial" w:hAnsi="Arial" w:cs="Arial"/>
          <w:sz w:val="24"/>
          <w:szCs w:val="24"/>
        </w:rPr>
        <w:t xml:space="preserve"> </w:t>
      </w:r>
      <w:r w:rsidR="008B4680">
        <w:rPr>
          <w:rFonts w:ascii="Arial" w:hAnsi="Arial" w:cs="Arial"/>
          <w:sz w:val="24"/>
          <w:szCs w:val="24"/>
        </w:rPr>
        <w:t xml:space="preserve">shown as a </w:t>
      </w:r>
      <w:r w:rsidR="005E37AE">
        <w:rPr>
          <w:rFonts w:ascii="Arial" w:hAnsi="Arial" w:cs="Arial"/>
          <w:sz w:val="24"/>
          <w:szCs w:val="24"/>
        </w:rPr>
        <w:t>physical feature</w:t>
      </w:r>
      <w:r w:rsidR="008B4680">
        <w:rPr>
          <w:rFonts w:ascii="Arial" w:hAnsi="Arial" w:cs="Arial"/>
          <w:sz w:val="24"/>
          <w:szCs w:val="24"/>
        </w:rPr>
        <w:t xml:space="preserve"> on the OS 1 inch map from 1936 </w:t>
      </w:r>
      <w:r w:rsidR="0077438A">
        <w:rPr>
          <w:rFonts w:ascii="Arial" w:hAnsi="Arial" w:cs="Arial"/>
          <w:sz w:val="24"/>
          <w:szCs w:val="24"/>
        </w:rPr>
        <w:t>annotated</w:t>
      </w:r>
      <w:r w:rsidR="008B4680">
        <w:rPr>
          <w:rFonts w:ascii="Arial" w:hAnsi="Arial" w:cs="Arial"/>
          <w:sz w:val="24"/>
          <w:szCs w:val="24"/>
        </w:rPr>
        <w:t xml:space="preserve"> as </w:t>
      </w:r>
      <w:r w:rsidR="0077438A">
        <w:rPr>
          <w:rFonts w:ascii="Arial" w:hAnsi="Arial" w:cs="Arial"/>
          <w:sz w:val="24"/>
          <w:szCs w:val="24"/>
        </w:rPr>
        <w:t>‘</w:t>
      </w:r>
      <w:r w:rsidR="0077438A" w:rsidRPr="0077438A">
        <w:rPr>
          <w:rFonts w:ascii="Arial" w:hAnsi="Arial" w:cs="Arial"/>
          <w:i/>
          <w:iCs/>
          <w:sz w:val="24"/>
          <w:szCs w:val="24"/>
        </w:rPr>
        <w:t>Track</w:t>
      </w:r>
      <w:r w:rsidR="0077438A">
        <w:rPr>
          <w:rFonts w:ascii="Arial" w:hAnsi="Arial" w:cs="Arial"/>
          <w:sz w:val="24"/>
          <w:szCs w:val="24"/>
        </w:rPr>
        <w:t>’</w:t>
      </w:r>
      <w:r w:rsidR="00D5703D">
        <w:rPr>
          <w:rFonts w:ascii="Arial" w:hAnsi="Arial" w:cs="Arial"/>
          <w:sz w:val="24"/>
          <w:szCs w:val="24"/>
        </w:rPr>
        <w:t xml:space="preserve"> </w:t>
      </w:r>
      <w:r w:rsidR="009313AD">
        <w:rPr>
          <w:rFonts w:ascii="Arial" w:hAnsi="Arial" w:cs="Arial"/>
          <w:sz w:val="24"/>
          <w:szCs w:val="24"/>
        </w:rPr>
        <w:t>in several places within land marked as ‘</w:t>
      </w:r>
      <w:r w:rsidR="009313AD" w:rsidRPr="009313AD">
        <w:rPr>
          <w:rFonts w:ascii="Arial" w:hAnsi="Arial" w:cs="Arial"/>
          <w:i/>
          <w:iCs/>
          <w:sz w:val="24"/>
          <w:szCs w:val="24"/>
        </w:rPr>
        <w:t>Nature Reserve</w:t>
      </w:r>
      <w:r w:rsidR="009313AD">
        <w:rPr>
          <w:rFonts w:ascii="Arial" w:hAnsi="Arial" w:cs="Arial"/>
          <w:sz w:val="24"/>
          <w:szCs w:val="24"/>
        </w:rPr>
        <w:t>’</w:t>
      </w:r>
      <w:r w:rsidR="0077438A">
        <w:rPr>
          <w:rFonts w:ascii="Arial" w:hAnsi="Arial" w:cs="Arial"/>
          <w:sz w:val="24"/>
          <w:szCs w:val="24"/>
        </w:rPr>
        <w:t xml:space="preserve">. </w:t>
      </w:r>
    </w:p>
    <w:p w14:paraId="02232274" w14:textId="6B88CC2F" w:rsidR="0074018C" w:rsidRPr="000C60D5" w:rsidRDefault="00185FD5" w:rsidP="00C86940">
      <w:pPr>
        <w:pStyle w:val="Style1"/>
        <w:numPr>
          <w:ilvl w:val="0"/>
          <w:numId w:val="3"/>
        </w:numPr>
        <w:rPr>
          <w:rFonts w:ascii="Arial" w:hAnsi="Arial" w:cs="Arial"/>
          <w:sz w:val="24"/>
          <w:szCs w:val="24"/>
        </w:rPr>
      </w:pPr>
      <w:r w:rsidRPr="000C60D5">
        <w:rPr>
          <w:rFonts w:ascii="Arial" w:hAnsi="Arial" w:cs="Arial"/>
          <w:sz w:val="24"/>
          <w:szCs w:val="24"/>
        </w:rPr>
        <w:t xml:space="preserve">The </w:t>
      </w:r>
      <w:r w:rsidR="000C60D5" w:rsidRPr="000C60D5">
        <w:rPr>
          <w:rFonts w:ascii="Arial" w:hAnsi="Arial" w:cs="Arial"/>
          <w:sz w:val="24"/>
          <w:szCs w:val="24"/>
        </w:rPr>
        <w:t>documentary</w:t>
      </w:r>
      <w:r w:rsidRPr="000C60D5">
        <w:rPr>
          <w:rFonts w:ascii="Arial" w:hAnsi="Arial" w:cs="Arial"/>
          <w:sz w:val="24"/>
          <w:szCs w:val="24"/>
        </w:rPr>
        <w:t xml:space="preserve"> evidence is of little assistance in this case</w:t>
      </w:r>
      <w:r w:rsidR="00565C65">
        <w:rPr>
          <w:rFonts w:ascii="Arial" w:hAnsi="Arial" w:cs="Arial"/>
          <w:sz w:val="24"/>
          <w:szCs w:val="24"/>
        </w:rPr>
        <w:t>, but in view of my findings above it is not necessary to consider it</w:t>
      </w:r>
      <w:r w:rsidRPr="000C60D5">
        <w:rPr>
          <w:rFonts w:ascii="Arial" w:hAnsi="Arial" w:cs="Arial"/>
          <w:sz w:val="24"/>
          <w:szCs w:val="24"/>
        </w:rPr>
        <w:t xml:space="preserve">. </w:t>
      </w:r>
      <w:r w:rsidR="000C60D5" w:rsidRPr="000C60D5">
        <w:rPr>
          <w:rFonts w:ascii="Arial" w:hAnsi="Arial" w:cs="Arial"/>
          <w:sz w:val="24"/>
          <w:szCs w:val="24"/>
        </w:rPr>
        <w:t>However</w:t>
      </w:r>
      <w:r w:rsidRPr="000C60D5">
        <w:rPr>
          <w:rFonts w:ascii="Arial" w:hAnsi="Arial" w:cs="Arial"/>
          <w:sz w:val="24"/>
          <w:szCs w:val="24"/>
        </w:rPr>
        <w:t xml:space="preserve">, the </w:t>
      </w:r>
      <w:r w:rsidR="000C60D5" w:rsidRPr="000C60D5">
        <w:rPr>
          <w:rFonts w:ascii="Arial" w:hAnsi="Arial" w:cs="Arial"/>
          <w:sz w:val="24"/>
          <w:szCs w:val="24"/>
        </w:rPr>
        <w:t xml:space="preserve">appearance of the Order routes on OS maps since 1936 is evidence of their physical existence from this date. </w:t>
      </w:r>
    </w:p>
    <w:p w14:paraId="1025B9C9" w14:textId="6B7EDE31" w:rsidR="00D62400" w:rsidRPr="00DF6424" w:rsidRDefault="00DF6424" w:rsidP="00DF6424">
      <w:pPr>
        <w:pStyle w:val="Style1"/>
        <w:ind w:left="0" w:firstLine="0"/>
        <w:rPr>
          <w:rFonts w:ascii="Arial" w:hAnsi="Arial" w:cs="Arial"/>
          <w:b/>
          <w:bCs/>
          <w:sz w:val="24"/>
          <w:szCs w:val="24"/>
        </w:rPr>
      </w:pPr>
      <w:r>
        <w:rPr>
          <w:rFonts w:ascii="Arial" w:hAnsi="Arial" w:cs="Arial"/>
          <w:b/>
          <w:bCs/>
          <w:sz w:val="24"/>
          <w:szCs w:val="24"/>
        </w:rPr>
        <w:t xml:space="preserve">Other Matters </w:t>
      </w:r>
    </w:p>
    <w:p w14:paraId="0D0C879E" w14:textId="5DEABA47" w:rsidR="00D62400" w:rsidRDefault="006E6E7B" w:rsidP="00C86940">
      <w:pPr>
        <w:pStyle w:val="Style1"/>
        <w:numPr>
          <w:ilvl w:val="0"/>
          <w:numId w:val="3"/>
        </w:numPr>
        <w:rPr>
          <w:rFonts w:ascii="Arial" w:hAnsi="Arial" w:cs="Arial"/>
          <w:sz w:val="24"/>
          <w:szCs w:val="24"/>
        </w:rPr>
      </w:pPr>
      <w:r>
        <w:rPr>
          <w:rFonts w:ascii="Arial" w:hAnsi="Arial" w:cs="Arial"/>
          <w:sz w:val="24"/>
          <w:szCs w:val="24"/>
        </w:rPr>
        <w:t>Concerns over th</w:t>
      </w:r>
      <w:r w:rsidR="00BC12E2">
        <w:rPr>
          <w:rFonts w:ascii="Arial" w:hAnsi="Arial" w:cs="Arial"/>
          <w:sz w:val="24"/>
          <w:szCs w:val="24"/>
        </w:rPr>
        <w:t xml:space="preserve">e safety of users of the </w:t>
      </w:r>
      <w:r w:rsidR="00086078">
        <w:rPr>
          <w:rFonts w:ascii="Arial" w:hAnsi="Arial" w:cs="Arial"/>
          <w:sz w:val="24"/>
          <w:szCs w:val="24"/>
        </w:rPr>
        <w:t>Order routes</w:t>
      </w:r>
      <w:r>
        <w:rPr>
          <w:rFonts w:ascii="Arial" w:hAnsi="Arial" w:cs="Arial"/>
          <w:sz w:val="24"/>
          <w:szCs w:val="24"/>
        </w:rPr>
        <w:t xml:space="preserve"> relating to the historic use of the land for the manufacture of chemicals</w:t>
      </w:r>
      <w:r w:rsidR="00077B78">
        <w:rPr>
          <w:rFonts w:ascii="Arial" w:hAnsi="Arial" w:cs="Arial"/>
          <w:sz w:val="24"/>
          <w:szCs w:val="24"/>
        </w:rPr>
        <w:t xml:space="preserve"> has been raised</w:t>
      </w:r>
      <w:r w:rsidR="00E77CDC">
        <w:rPr>
          <w:rFonts w:ascii="Arial" w:hAnsi="Arial" w:cs="Arial"/>
          <w:sz w:val="24"/>
          <w:szCs w:val="24"/>
        </w:rPr>
        <w:t xml:space="preserve"> </w:t>
      </w:r>
      <w:r w:rsidR="005C1311">
        <w:rPr>
          <w:rFonts w:ascii="Arial" w:hAnsi="Arial" w:cs="Arial"/>
          <w:sz w:val="24"/>
          <w:szCs w:val="24"/>
        </w:rPr>
        <w:t xml:space="preserve">including </w:t>
      </w:r>
      <w:r w:rsidR="00077B78">
        <w:rPr>
          <w:rFonts w:ascii="Arial" w:hAnsi="Arial" w:cs="Arial"/>
          <w:sz w:val="24"/>
          <w:szCs w:val="24"/>
        </w:rPr>
        <w:t xml:space="preserve">future </w:t>
      </w:r>
      <w:r w:rsidR="00305E97">
        <w:rPr>
          <w:rFonts w:ascii="Arial" w:hAnsi="Arial" w:cs="Arial"/>
          <w:sz w:val="24"/>
          <w:szCs w:val="24"/>
        </w:rPr>
        <w:t>l</w:t>
      </w:r>
      <w:r w:rsidR="00086078">
        <w:rPr>
          <w:rFonts w:ascii="Arial" w:hAnsi="Arial" w:cs="Arial"/>
          <w:sz w:val="24"/>
          <w:szCs w:val="24"/>
        </w:rPr>
        <w:t>iability</w:t>
      </w:r>
      <w:r w:rsidR="00095637">
        <w:rPr>
          <w:rFonts w:ascii="Arial" w:hAnsi="Arial" w:cs="Arial"/>
          <w:sz w:val="24"/>
          <w:szCs w:val="24"/>
        </w:rPr>
        <w:t xml:space="preserve"> and the insurance burden</w:t>
      </w:r>
      <w:r w:rsidR="0030485A">
        <w:rPr>
          <w:rFonts w:ascii="Arial" w:hAnsi="Arial" w:cs="Arial"/>
          <w:sz w:val="24"/>
          <w:szCs w:val="24"/>
        </w:rPr>
        <w:t xml:space="preserve"> for the landowners. In addition, matters relating to the </w:t>
      </w:r>
      <w:r w:rsidR="00235B08">
        <w:rPr>
          <w:rFonts w:ascii="Arial" w:hAnsi="Arial" w:cs="Arial"/>
          <w:sz w:val="24"/>
          <w:szCs w:val="24"/>
        </w:rPr>
        <w:t>responsibility for erection of fencing</w:t>
      </w:r>
      <w:r w:rsidR="008A078A">
        <w:rPr>
          <w:rFonts w:ascii="Arial" w:hAnsi="Arial" w:cs="Arial"/>
          <w:sz w:val="24"/>
          <w:szCs w:val="24"/>
        </w:rPr>
        <w:t>,</w:t>
      </w:r>
      <w:r w:rsidR="00235B08">
        <w:rPr>
          <w:rFonts w:ascii="Arial" w:hAnsi="Arial" w:cs="Arial"/>
          <w:sz w:val="24"/>
          <w:szCs w:val="24"/>
        </w:rPr>
        <w:t xml:space="preserve"> </w:t>
      </w:r>
      <w:r w:rsidR="00E77CDC">
        <w:rPr>
          <w:rFonts w:ascii="Arial" w:hAnsi="Arial" w:cs="Arial"/>
          <w:sz w:val="24"/>
          <w:szCs w:val="24"/>
        </w:rPr>
        <w:t>maintenance</w:t>
      </w:r>
      <w:r w:rsidR="00F54DEC">
        <w:rPr>
          <w:rFonts w:ascii="Arial" w:hAnsi="Arial" w:cs="Arial"/>
          <w:sz w:val="24"/>
          <w:szCs w:val="24"/>
        </w:rPr>
        <w:t>, the effect on business operations</w:t>
      </w:r>
      <w:r w:rsidR="00EB5D2E">
        <w:rPr>
          <w:rFonts w:ascii="Arial" w:hAnsi="Arial" w:cs="Arial"/>
          <w:sz w:val="24"/>
          <w:szCs w:val="24"/>
        </w:rPr>
        <w:t xml:space="preserve">, </w:t>
      </w:r>
      <w:r w:rsidR="00F54DEC">
        <w:rPr>
          <w:rFonts w:ascii="Arial" w:hAnsi="Arial" w:cs="Arial"/>
          <w:sz w:val="24"/>
          <w:szCs w:val="24"/>
        </w:rPr>
        <w:t>privacy</w:t>
      </w:r>
      <w:r w:rsidR="00EB5D2E">
        <w:rPr>
          <w:rFonts w:ascii="Arial" w:hAnsi="Arial" w:cs="Arial"/>
          <w:sz w:val="24"/>
          <w:szCs w:val="24"/>
        </w:rPr>
        <w:t xml:space="preserve">, and potential environmental effects </w:t>
      </w:r>
      <w:r w:rsidR="00347277">
        <w:rPr>
          <w:rFonts w:ascii="Arial" w:hAnsi="Arial" w:cs="Arial"/>
          <w:sz w:val="24"/>
          <w:szCs w:val="24"/>
        </w:rPr>
        <w:t xml:space="preserve">on the land </w:t>
      </w:r>
      <w:r w:rsidR="00010316">
        <w:rPr>
          <w:rFonts w:ascii="Arial" w:hAnsi="Arial" w:cs="Arial"/>
          <w:sz w:val="24"/>
          <w:szCs w:val="24"/>
        </w:rPr>
        <w:t>(</w:t>
      </w:r>
      <w:r w:rsidR="00347277">
        <w:rPr>
          <w:rFonts w:ascii="Arial" w:hAnsi="Arial" w:cs="Arial"/>
          <w:sz w:val="24"/>
          <w:szCs w:val="24"/>
        </w:rPr>
        <w:t>which is a Site of Special Scientific Interest</w:t>
      </w:r>
      <w:r w:rsidR="00010316">
        <w:rPr>
          <w:rFonts w:ascii="Arial" w:hAnsi="Arial" w:cs="Arial"/>
          <w:sz w:val="24"/>
          <w:szCs w:val="24"/>
        </w:rPr>
        <w:t>)</w:t>
      </w:r>
      <w:r w:rsidR="00F54DEC">
        <w:rPr>
          <w:rFonts w:ascii="Arial" w:hAnsi="Arial" w:cs="Arial"/>
          <w:sz w:val="24"/>
          <w:szCs w:val="24"/>
        </w:rPr>
        <w:t xml:space="preserve"> </w:t>
      </w:r>
      <w:r w:rsidR="00C814B3">
        <w:rPr>
          <w:rFonts w:ascii="Arial" w:hAnsi="Arial" w:cs="Arial"/>
          <w:sz w:val="24"/>
          <w:szCs w:val="24"/>
        </w:rPr>
        <w:t>have been raised</w:t>
      </w:r>
      <w:r w:rsidR="002321C8">
        <w:rPr>
          <w:rFonts w:ascii="Arial" w:hAnsi="Arial" w:cs="Arial"/>
          <w:sz w:val="24"/>
          <w:szCs w:val="24"/>
        </w:rPr>
        <w:t xml:space="preserve">. </w:t>
      </w:r>
      <w:r w:rsidR="00A3204A">
        <w:rPr>
          <w:rFonts w:ascii="Arial" w:hAnsi="Arial" w:cs="Arial"/>
          <w:sz w:val="24"/>
          <w:szCs w:val="24"/>
        </w:rPr>
        <w:t xml:space="preserve">There are also suggestions that </w:t>
      </w:r>
      <w:r w:rsidR="003078A3">
        <w:rPr>
          <w:rFonts w:ascii="Arial" w:hAnsi="Arial" w:cs="Arial"/>
          <w:sz w:val="24"/>
          <w:szCs w:val="24"/>
        </w:rPr>
        <w:t xml:space="preserve">there may have been </w:t>
      </w:r>
      <w:r w:rsidR="006C6543">
        <w:rPr>
          <w:rFonts w:ascii="Arial" w:hAnsi="Arial" w:cs="Arial"/>
          <w:sz w:val="24"/>
          <w:szCs w:val="24"/>
        </w:rPr>
        <w:t>communications</w:t>
      </w:r>
      <w:r w:rsidR="003078A3">
        <w:rPr>
          <w:rFonts w:ascii="Arial" w:hAnsi="Arial" w:cs="Arial"/>
          <w:sz w:val="24"/>
          <w:szCs w:val="24"/>
        </w:rPr>
        <w:t xml:space="preserve"> between the County Council and the Parish </w:t>
      </w:r>
      <w:r w:rsidR="006C6543">
        <w:rPr>
          <w:rFonts w:ascii="Arial" w:hAnsi="Arial" w:cs="Arial"/>
          <w:sz w:val="24"/>
          <w:szCs w:val="24"/>
        </w:rPr>
        <w:t>Council</w:t>
      </w:r>
      <w:r w:rsidR="003078A3">
        <w:rPr>
          <w:rFonts w:ascii="Arial" w:hAnsi="Arial" w:cs="Arial"/>
          <w:sz w:val="24"/>
          <w:szCs w:val="24"/>
        </w:rPr>
        <w:t xml:space="preserve"> relating to safety matters </w:t>
      </w:r>
      <w:r w:rsidR="006C6543">
        <w:rPr>
          <w:rFonts w:ascii="Arial" w:hAnsi="Arial" w:cs="Arial"/>
          <w:sz w:val="24"/>
          <w:szCs w:val="24"/>
        </w:rPr>
        <w:t xml:space="preserve">when the Parish Council may have been considering purchasing the land. </w:t>
      </w:r>
      <w:r w:rsidR="002321C8">
        <w:rPr>
          <w:rFonts w:ascii="Arial" w:hAnsi="Arial" w:cs="Arial"/>
          <w:sz w:val="24"/>
          <w:szCs w:val="24"/>
        </w:rPr>
        <w:t xml:space="preserve">Matters relating to </w:t>
      </w:r>
      <w:r w:rsidR="005150E8">
        <w:rPr>
          <w:rFonts w:ascii="Arial" w:hAnsi="Arial" w:cs="Arial"/>
          <w:sz w:val="24"/>
          <w:szCs w:val="24"/>
        </w:rPr>
        <w:t>consultation</w:t>
      </w:r>
      <w:r w:rsidR="002321C8">
        <w:rPr>
          <w:rFonts w:ascii="Arial" w:hAnsi="Arial" w:cs="Arial"/>
          <w:sz w:val="24"/>
          <w:szCs w:val="24"/>
        </w:rPr>
        <w:t xml:space="preserve"> </w:t>
      </w:r>
      <w:r w:rsidR="005150E8">
        <w:rPr>
          <w:rFonts w:ascii="Arial" w:hAnsi="Arial" w:cs="Arial"/>
          <w:sz w:val="24"/>
          <w:szCs w:val="24"/>
        </w:rPr>
        <w:t xml:space="preserve">with </w:t>
      </w:r>
      <w:r w:rsidR="00010316">
        <w:rPr>
          <w:rFonts w:ascii="Arial" w:hAnsi="Arial" w:cs="Arial"/>
          <w:sz w:val="24"/>
          <w:szCs w:val="24"/>
        </w:rPr>
        <w:t xml:space="preserve">the relevant nature and heritage </w:t>
      </w:r>
      <w:r w:rsidR="008C24F1">
        <w:rPr>
          <w:rFonts w:ascii="Arial" w:hAnsi="Arial" w:cs="Arial"/>
          <w:sz w:val="24"/>
          <w:szCs w:val="24"/>
        </w:rPr>
        <w:t xml:space="preserve">government organisations </w:t>
      </w:r>
      <w:r w:rsidR="005150E8">
        <w:rPr>
          <w:rFonts w:ascii="Arial" w:hAnsi="Arial" w:cs="Arial"/>
          <w:sz w:val="24"/>
          <w:szCs w:val="24"/>
        </w:rPr>
        <w:t xml:space="preserve">and </w:t>
      </w:r>
      <w:r w:rsidR="008C24F1">
        <w:rPr>
          <w:rFonts w:ascii="Arial" w:hAnsi="Arial" w:cs="Arial"/>
          <w:sz w:val="24"/>
          <w:szCs w:val="24"/>
        </w:rPr>
        <w:t xml:space="preserve">the </w:t>
      </w:r>
      <w:r w:rsidR="005150E8">
        <w:rPr>
          <w:rFonts w:ascii="Arial" w:hAnsi="Arial" w:cs="Arial"/>
          <w:sz w:val="24"/>
          <w:szCs w:val="24"/>
        </w:rPr>
        <w:t xml:space="preserve">emergency services </w:t>
      </w:r>
      <w:r w:rsidR="00A2297F">
        <w:rPr>
          <w:rFonts w:ascii="Arial" w:hAnsi="Arial" w:cs="Arial"/>
          <w:sz w:val="24"/>
          <w:szCs w:val="24"/>
        </w:rPr>
        <w:t xml:space="preserve">have also been raised. </w:t>
      </w:r>
      <w:r w:rsidR="00235B08">
        <w:rPr>
          <w:rFonts w:ascii="Arial" w:hAnsi="Arial" w:cs="Arial"/>
          <w:sz w:val="24"/>
          <w:szCs w:val="24"/>
        </w:rPr>
        <w:t xml:space="preserve"> </w:t>
      </w:r>
    </w:p>
    <w:p w14:paraId="670A5779" w14:textId="7B3055DB" w:rsidR="00DF6424" w:rsidRPr="008353F8" w:rsidRDefault="006C6543" w:rsidP="008353F8">
      <w:pPr>
        <w:pStyle w:val="Style1"/>
        <w:numPr>
          <w:ilvl w:val="0"/>
          <w:numId w:val="3"/>
        </w:numPr>
        <w:rPr>
          <w:rFonts w:ascii="Arial" w:hAnsi="Arial" w:cs="Arial"/>
          <w:sz w:val="24"/>
          <w:szCs w:val="24"/>
        </w:rPr>
      </w:pPr>
      <w:r>
        <w:rPr>
          <w:rFonts w:ascii="Arial" w:hAnsi="Arial" w:cs="Arial"/>
          <w:sz w:val="24"/>
          <w:szCs w:val="24"/>
        </w:rPr>
        <w:t>The Council report tha</w:t>
      </w:r>
      <w:r w:rsidR="003D0D3B">
        <w:rPr>
          <w:rFonts w:ascii="Arial" w:hAnsi="Arial" w:cs="Arial"/>
          <w:sz w:val="24"/>
          <w:szCs w:val="24"/>
        </w:rPr>
        <w:t>t</w:t>
      </w:r>
      <w:r>
        <w:rPr>
          <w:rFonts w:ascii="Arial" w:hAnsi="Arial" w:cs="Arial"/>
          <w:sz w:val="24"/>
          <w:szCs w:val="24"/>
        </w:rPr>
        <w:t xml:space="preserve"> </w:t>
      </w:r>
      <w:r w:rsidR="00347277">
        <w:rPr>
          <w:rFonts w:ascii="Arial" w:hAnsi="Arial" w:cs="Arial"/>
          <w:sz w:val="24"/>
          <w:szCs w:val="24"/>
        </w:rPr>
        <w:t>b</w:t>
      </w:r>
      <w:r>
        <w:rPr>
          <w:rFonts w:ascii="Arial" w:hAnsi="Arial" w:cs="Arial"/>
          <w:sz w:val="24"/>
          <w:szCs w:val="24"/>
        </w:rPr>
        <w:t xml:space="preserve">oth Natural England and English Heritage </w:t>
      </w:r>
      <w:r w:rsidR="003D0D3B">
        <w:rPr>
          <w:rFonts w:ascii="Arial" w:hAnsi="Arial" w:cs="Arial"/>
          <w:sz w:val="24"/>
          <w:szCs w:val="24"/>
        </w:rPr>
        <w:t xml:space="preserve">were consulted in respect of the Order but did not provide a formal response. </w:t>
      </w:r>
      <w:r w:rsidR="00F66DF9" w:rsidRPr="00A2297F">
        <w:rPr>
          <w:rFonts w:ascii="Arial" w:hAnsi="Arial" w:cs="Arial"/>
          <w:sz w:val="24"/>
          <w:szCs w:val="24"/>
        </w:rPr>
        <w:t>I understand all the concerns</w:t>
      </w:r>
      <w:r w:rsidR="00A2297F" w:rsidRPr="00A2297F">
        <w:rPr>
          <w:rFonts w:ascii="Arial" w:hAnsi="Arial" w:cs="Arial"/>
          <w:sz w:val="24"/>
          <w:szCs w:val="24"/>
        </w:rPr>
        <w:t>, h</w:t>
      </w:r>
      <w:r w:rsidR="00F66DF9" w:rsidRPr="00A2297F">
        <w:rPr>
          <w:rFonts w:ascii="Arial" w:hAnsi="Arial" w:cs="Arial"/>
          <w:sz w:val="24"/>
          <w:szCs w:val="24"/>
        </w:rPr>
        <w:t xml:space="preserve">owever, in considering the confirmation of the Order I am constrained by the legislation which does not allow for matters </w:t>
      </w:r>
      <w:r w:rsidR="00682A47">
        <w:rPr>
          <w:rFonts w:ascii="Arial" w:hAnsi="Arial" w:cs="Arial"/>
          <w:sz w:val="24"/>
          <w:szCs w:val="24"/>
        </w:rPr>
        <w:t xml:space="preserve">of suitability or desirability </w:t>
      </w:r>
      <w:r w:rsidR="00F66DF9" w:rsidRPr="00A2297F">
        <w:rPr>
          <w:rFonts w:ascii="Arial" w:hAnsi="Arial" w:cs="Arial"/>
          <w:sz w:val="24"/>
          <w:szCs w:val="24"/>
        </w:rPr>
        <w:t xml:space="preserve">to be taken into account. </w:t>
      </w:r>
    </w:p>
    <w:p w14:paraId="3A847815" w14:textId="7D8579AE" w:rsidR="00DF6424" w:rsidRPr="00DF6424" w:rsidRDefault="00DF6424" w:rsidP="00DF6424">
      <w:pPr>
        <w:pStyle w:val="Style1"/>
        <w:ind w:left="0" w:firstLine="0"/>
        <w:rPr>
          <w:rFonts w:ascii="Arial" w:hAnsi="Arial" w:cs="Arial"/>
          <w:b/>
          <w:bCs/>
          <w:sz w:val="24"/>
          <w:szCs w:val="24"/>
        </w:rPr>
      </w:pPr>
      <w:r>
        <w:rPr>
          <w:rFonts w:ascii="Arial" w:hAnsi="Arial" w:cs="Arial"/>
          <w:b/>
          <w:bCs/>
          <w:sz w:val="24"/>
          <w:szCs w:val="24"/>
        </w:rPr>
        <w:t xml:space="preserve">Conclusion </w:t>
      </w:r>
    </w:p>
    <w:p w14:paraId="46450671" w14:textId="2229FD8E" w:rsidR="006A4273" w:rsidRPr="00016F76" w:rsidRDefault="006A4273" w:rsidP="006A4273">
      <w:pPr>
        <w:pStyle w:val="Style1"/>
        <w:numPr>
          <w:ilvl w:val="0"/>
          <w:numId w:val="3"/>
        </w:numPr>
        <w:rPr>
          <w:rFonts w:ascii="Arial" w:hAnsi="Arial" w:cs="Arial"/>
          <w:sz w:val="24"/>
          <w:szCs w:val="24"/>
        </w:rPr>
      </w:pPr>
      <w:r w:rsidRPr="00016F76">
        <w:rPr>
          <w:rFonts w:ascii="Arial" w:hAnsi="Arial" w:cs="Arial"/>
          <w:sz w:val="24"/>
          <w:szCs w:val="24"/>
        </w:rPr>
        <w:t xml:space="preserve">Having regard to the above, and all other matters raised in the </w:t>
      </w:r>
      <w:r w:rsidR="00F33F7B">
        <w:rPr>
          <w:rFonts w:ascii="Arial" w:hAnsi="Arial" w:cs="Arial"/>
          <w:sz w:val="24"/>
          <w:szCs w:val="24"/>
        </w:rPr>
        <w:t>w</w:t>
      </w:r>
      <w:r w:rsidRPr="00016F76">
        <w:rPr>
          <w:rFonts w:ascii="Arial" w:hAnsi="Arial" w:cs="Arial"/>
          <w:sz w:val="24"/>
          <w:szCs w:val="24"/>
        </w:rPr>
        <w:t>ritten</w:t>
      </w:r>
      <w:r w:rsidR="00F33F7B">
        <w:rPr>
          <w:rFonts w:ascii="Arial" w:hAnsi="Arial" w:cs="Arial"/>
          <w:sz w:val="24"/>
          <w:szCs w:val="24"/>
        </w:rPr>
        <w:t xml:space="preserve"> </w:t>
      </w:r>
      <w:r w:rsidR="004B6280">
        <w:rPr>
          <w:rFonts w:ascii="Arial" w:hAnsi="Arial" w:cs="Arial"/>
          <w:sz w:val="24"/>
          <w:szCs w:val="24"/>
        </w:rPr>
        <w:t>r</w:t>
      </w:r>
      <w:r w:rsidRPr="00016F76">
        <w:rPr>
          <w:rFonts w:ascii="Arial" w:hAnsi="Arial" w:cs="Arial"/>
          <w:sz w:val="24"/>
          <w:szCs w:val="24"/>
        </w:rPr>
        <w:t xml:space="preserve">epresentations, I conclude that the Order should be confirmed. </w:t>
      </w:r>
    </w:p>
    <w:p w14:paraId="38A3A91C" w14:textId="3768D332" w:rsidR="00DF6424" w:rsidRPr="006A4273" w:rsidRDefault="006A4273" w:rsidP="006A4273">
      <w:pPr>
        <w:pStyle w:val="Style1"/>
        <w:ind w:left="0" w:firstLine="0"/>
        <w:rPr>
          <w:rFonts w:ascii="Arial" w:hAnsi="Arial" w:cs="Arial"/>
          <w:b/>
          <w:bCs/>
          <w:sz w:val="24"/>
          <w:szCs w:val="24"/>
        </w:rPr>
      </w:pPr>
      <w:r>
        <w:rPr>
          <w:rFonts w:ascii="Arial" w:hAnsi="Arial" w:cs="Arial"/>
          <w:b/>
          <w:bCs/>
          <w:sz w:val="24"/>
          <w:szCs w:val="24"/>
        </w:rPr>
        <w:t>Formal Decision</w:t>
      </w:r>
    </w:p>
    <w:p w14:paraId="2C4FB798" w14:textId="5E9C0521" w:rsidR="00DF6424" w:rsidRDefault="006A4273" w:rsidP="00C86940">
      <w:pPr>
        <w:pStyle w:val="Style1"/>
        <w:numPr>
          <w:ilvl w:val="0"/>
          <w:numId w:val="3"/>
        </w:numPr>
        <w:rPr>
          <w:rFonts w:ascii="Arial" w:hAnsi="Arial" w:cs="Arial"/>
          <w:sz w:val="24"/>
          <w:szCs w:val="24"/>
        </w:rPr>
      </w:pPr>
      <w:r>
        <w:rPr>
          <w:rFonts w:ascii="Arial" w:hAnsi="Arial" w:cs="Arial"/>
          <w:sz w:val="24"/>
          <w:szCs w:val="24"/>
        </w:rPr>
        <w:t xml:space="preserve">I confirm the Order. </w:t>
      </w:r>
    </w:p>
    <w:p w14:paraId="54338CDA" w14:textId="54F08326" w:rsidR="00C86940" w:rsidRPr="008353F8" w:rsidRDefault="00C86940" w:rsidP="008353F8">
      <w:pPr>
        <w:pStyle w:val="Style1"/>
        <w:ind w:left="0" w:firstLine="0"/>
        <w:rPr>
          <w:rFonts w:ascii="Arial" w:hAnsi="Arial" w:cs="Arial"/>
          <w:sz w:val="24"/>
          <w:szCs w:val="24"/>
        </w:rPr>
      </w:pPr>
    </w:p>
    <w:p w14:paraId="58AF6E25" w14:textId="0AE0E5A4" w:rsidR="00C86940" w:rsidRDefault="0056242D" w:rsidP="00C86940">
      <w:pPr>
        <w:pStyle w:val="Style1"/>
        <w:ind w:left="0" w:firstLine="0"/>
        <w:rPr>
          <w:rFonts w:ascii="Monotype Corsiva" w:hAnsi="Monotype Corsiva"/>
          <w:sz w:val="36"/>
          <w:szCs w:val="36"/>
        </w:rPr>
      </w:pPr>
      <w:r>
        <w:rPr>
          <w:rFonts w:ascii="Monotype Corsiva" w:hAnsi="Monotype Corsiva"/>
          <w:sz w:val="36"/>
          <w:szCs w:val="36"/>
        </w:rPr>
        <w:t xml:space="preserve">K Taylor </w:t>
      </w:r>
    </w:p>
    <w:p w14:paraId="5D21714F" w14:textId="77777777" w:rsidR="00C86940" w:rsidRPr="009C36BC" w:rsidRDefault="00C86940" w:rsidP="00C86940">
      <w:pPr>
        <w:pStyle w:val="Style1"/>
        <w:rPr>
          <w:rFonts w:ascii="Arial" w:hAnsi="Arial" w:cs="Arial"/>
          <w:sz w:val="24"/>
          <w:szCs w:val="24"/>
        </w:rPr>
      </w:pPr>
      <w:r w:rsidRPr="009C36BC">
        <w:rPr>
          <w:rFonts w:ascii="Arial" w:hAnsi="Arial" w:cs="Arial"/>
          <w:sz w:val="24"/>
          <w:szCs w:val="24"/>
        </w:rPr>
        <w:t>INSPECTOR</w:t>
      </w:r>
    </w:p>
    <w:p w14:paraId="6704C4CE" w14:textId="77777777" w:rsidR="00C86940" w:rsidRDefault="00C86940" w:rsidP="00C86940">
      <w:pPr>
        <w:rPr>
          <w:rFonts w:ascii="Arial" w:hAnsi="Arial" w:cs="Arial"/>
          <w:sz w:val="24"/>
          <w:szCs w:val="24"/>
        </w:rPr>
      </w:pPr>
    </w:p>
    <w:p w14:paraId="3CFEFC43" w14:textId="77777777" w:rsidR="00C86940" w:rsidRDefault="00C86940" w:rsidP="00C86940">
      <w:pPr>
        <w:rPr>
          <w:rFonts w:ascii="Arial" w:hAnsi="Arial" w:cs="Arial"/>
          <w:sz w:val="24"/>
          <w:szCs w:val="24"/>
        </w:rPr>
      </w:pPr>
    </w:p>
    <w:p w14:paraId="1D205F9F" w14:textId="77777777" w:rsidR="00C86940" w:rsidRDefault="00C86940" w:rsidP="00C86940">
      <w:pPr>
        <w:rPr>
          <w:rFonts w:ascii="Arial" w:hAnsi="Arial" w:cs="Arial"/>
          <w:sz w:val="24"/>
          <w:szCs w:val="24"/>
        </w:rPr>
      </w:pPr>
    </w:p>
    <w:p w14:paraId="67205BCD" w14:textId="5F6EAE59" w:rsidR="002A6747" w:rsidRDefault="002A6747">
      <w:pPr>
        <w:spacing w:after="160" w:line="259" w:lineRule="auto"/>
        <w:rPr>
          <w:rFonts w:ascii="Arial" w:hAnsi="Arial" w:cs="Arial"/>
          <w:sz w:val="24"/>
          <w:szCs w:val="24"/>
        </w:rPr>
      </w:pPr>
      <w:r>
        <w:rPr>
          <w:rFonts w:ascii="Arial" w:hAnsi="Arial" w:cs="Arial"/>
          <w:sz w:val="24"/>
          <w:szCs w:val="24"/>
        </w:rPr>
        <w:br w:type="page"/>
      </w:r>
    </w:p>
    <w:p w14:paraId="6C2E1EEA" w14:textId="0A1C4799" w:rsidR="000B0FB7" w:rsidRPr="007E2210" w:rsidRDefault="007A685E" w:rsidP="007E2210">
      <w:pPr>
        <w:jc w:val="center"/>
        <w:rPr>
          <w:rFonts w:ascii="Arial" w:hAnsi="Arial" w:cs="Arial"/>
          <w:b/>
          <w:bCs/>
          <w:sz w:val="24"/>
          <w:szCs w:val="24"/>
        </w:rPr>
      </w:pPr>
      <w:r w:rsidRPr="007E2210">
        <w:rPr>
          <w:rFonts w:ascii="Arial" w:hAnsi="Arial" w:cs="Arial"/>
          <w:b/>
          <w:bCs/>
          <w:sz w:val="24"/>
          <w:szCs w:val="24"/>
        </w:rPr>
        <w:lastRenderedPageBreak/>
        <w:t>Copy of Order Plan (not to scale)</w:t>
      </w:r>
    </w:p>
    <w:p w14:paraId="0C8547C8" w14:textId="77777777" w:rsidR="007E2210" w:rsidRDefault="007E2210">
      <w:pPr>
        <w:rPr>
          <w:rFonts w:ascii="Arial" w:hAnsi="Arial" w:cs="Arial"/>
          <w:sz w:val="24"/>
          <w:szCs w:val="24"/>
        </w:rPr>
      </w:pPr>
    </w:p>
    <w:p w14:paraId="2155DECA" w14:textId="171F7F59" w:rsidR="007E2210" w:rsidRPr="007A685E" w:rsidRDefault="0018405F">
      <w:pPr>
        <w:rPr>
          <w:rFonts w:ascii="Arial" w:hAnsi="Arial" w:cs="Arial"/>
          <w:sz w:val="24"/>
          <w:szCs w:val="24"/>
        </w:rPr>
      </w:pPr>
      <w:r w:rsidRPr="0018405F">
        <w:rPr>
          <w:rFonts w:ascii="Arial" w:hAnsi="Arial" w:cs="Arial"/>
          <w:noProof/>
          <w:sz w:val="24"/>
          <w:szCs w:val="24"/>
        </w:rPr>
        <w:drawing>
          <wp:inline distT="0" distB="0" distL="0" distR="0" wp14:anchorId="2E654636" wp14:editId="7EDE5352">
            <wp:extent cx="5971430" cy="8325700"/>
            <wp:effectExtent l="0" t="0" r="0" b="0"/>
            <wp:docPr id="1898230596"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30596" name="Picture 1" descr="ORDER MAP"/>
                    <pic:cNvPicPr/>
                  </pic:nvPicPr>
                  <pic:blipFill>
                    <a:blip r:embed="rId12"/>
                    <a:stretch>
                      <a:fillRect/>
                    </a:stretch>
                  </pic:blipFill>
                  <pic:spPr>
                    <a:xfrm>
                      <a:off x="0" y="0"/>
                      <a:ext cx="5991244" cy="8353325"/>
                    </a:xfrm>
                    <a:prstGeom prst="rect">
                      <a:avLst/>
                    </a:prstGeom>
                  </pic:spPr>
                </pic:pic>
              </a:graphicData>
            </a:graphic>
          </wp:inline>
        </w:drawing>
      </w:r>
    </w:p>
    <w:sectPr w:rsidR="007E2210" w:rsidRPr="007A685E" w:rsidSect="00C86940">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40698" w14:textId="77777777" w:rsidR="0061108C" w:rsidRDefault="0061108C">
      <w:r>
        <w:separator/>
      </w:r>
    </w:p>
  </w:endnote>
  <w:endnote w:type="continuationSeparator" w:id="0">
    <w:p w14:paraId="40D8DE8F" w14:textId="77777777" w:rsidR="0061108C" w:rsidRDefault="0061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20E2" w14:textId="77777777" w:rsidR="00C86940" w:rsidRDefault="00C869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C757DD" w14:textId="77777777" w:rsidR="00C86940" w:rsidRDefault="00C869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E1C35" w14:textId="77777777" w:rsidR="00C86940" w:rsidRDefault="00C86940">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7AE51835" wp14:editId="41DEAEB4">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E78B4" id="Line 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D1CEB1B" w14:textId="77777777" w:rsidR="00C86940" w:rsidRPr="00D104B1" w:rsidRDefault="00C86940" w:rsidP="002162DB">
    <w:pPr>
      <w:pStyle w:val="Footer"/>
      <w:ind w:right="-52"/>
      <w:jc w:val="center"/>
      <w:rPr>
        <w:rFonts w:ascii="Arial" w:hAnsi="Arial" w:cs="Arial"/>
        <w:sz w:val="16"/>
        <w:szCs w:val="16"/>
      </w:rPr>
    </w:pPr>
    <w:r w:rsidRPr="00D104B1">
      <w:rPr>
        <w:rStyle w:val="PageNumber"/>
        <w:rFonts w:ascii="Arial" w:hAnsi="Arial" w:cs="Arial"/>
      </w:rPr>
      <w:fldChar w:fldCharType="begin"/>
    </w:r>
    <w:r w:rsidRPr="00D104B1">
      <w:rPr>
        <w:rStyle w:val="PageNumber"/>
        <w:rFonts w:ascii="Arial" w:hAnsi="Arial" w:cs="Arial"/>
      </w:rPr>
      <w:instrText xml:space="preserve"> PAGE </w:instrText>
    </w:r>
    <w:r w:rsidRPr="00D104B1">
      <w:rPr>
        <w:rStyle w:val="PageNumber"/>
        <w:rFonts w:ascii="Arial" w:hAnsi="Arial" w:cs="Arial"/>
      </w:rPr>
      <w:fldChar w:fldCharType="separate"/>
    </w:r>
    <w:r w:rsidRPr="00D104B1">
      <w:rPr>
        <w:rStyle w:val="PageNumber"/>
        <w:rFonts w:ascii="Arial" w:hAnsi="Arial" w:cs="Arial"/>
        <w:noProof/>
      </w:rPr>
      <w:t>2</w:t>
    </w:r>
    <w:r w:rsidRPr="00D104B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D4AF9" w14:textId="77777777" w:rsidR="00C86940" w:rsidRDefault="00C86940"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3A1C7264" wp14:editId="705D37C6">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8E9AB"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1B1EE40" w14:textId="77777777" w:rsidR="00C86940" w:rsidRPr="00451EE4" w:rsidRDefault="00C86940">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3FE59" w14:textId="77777777" w:rsidR="0061108C" w:rsidRDefault="0061108C">
      <w:r>
        <w:separator/>
      </w:r>
    </w:p>
  </w:footnote>
  <w:footnote w:type="continuationSeparator" w:id="0">
    <w:p w14:paraId="73E1AF8C" w14:textId="77777777" w:rsidR="0061108C" w:rsidRDefault="0061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86940" w14:paraId="0E1F7A9B" w14:textId="77777777">
      <w:tc>
        <w:tcPr>
          <w:tcW w:w="9520" w:type="dxa"/>
        </w:tcPr>
        <w:p w14:paraId="13C1D545" w14:textId="7EEECEE9" w:rsidR="00C86940" w:rsidRPr="00166502" w:rsidRDefault="00C86940">
          <w:pPr>
            <w:pStyle w:val="Footer"/>
            <w:rPr>
              <w:rFonts w:ascii="Arial" w:hAnsi="Arial" w:cs="Arial"/>
              <w:sz w:val="20"/>
            </w:rPr>
          </w:pPr>
          <w:r w:rsidRPr="00166502">
            <w:rPr>
              <w:rFonts w:ascii="Arial" w:hAnsi="Arial" w:cs="Arial"/>
              <w:sz w:val="20"/>
            </w:rPr>
            <w:t>Order Decision ROW/</w:t>
          </w:r>
          <w:r w:rsidR="0056625E">
            <w:rPr>
              <w:rFonts w:ascii="Arial" w:hAnsi="Arial" w:cs="Arial"/>
              <w:sz w:val="20"/>
            </w:rPr>
            <w:t>334</w:t>
          </w:r>
          <w:r w:rsidR="000F5C60">
            <w:rPr>
              <w:rFonts w:ascii="Arial" w:hAnsi="Arial" w:cs="Arial"/>
              <w:sz w:val="20"/>
            </w:rPr>
            <w:t>7653</w:t>
          </w:r>
        </w:p>
      </w:tc>
    </w:tr>
  </w:tbl>
  <w:p w14:paraId="68AF4B2C" w14:textId="77777777" w:rsidR="00C86940" w:rsidRDefault="00C86940" w:rsidP="00087477">
    <w:pPr>
      <w:pStyle w:val="Footer"/>
      <w:spacing w:after="180"/>
    </w:pPr>
    <w:r>
      <w:rPr>
        <w:noProof/>
      </w:rPr>
      <mc:AlternateContent>
        <mc:Choice Requires="wps">
          <w:drawing>
            <wp:anchor distT="0" distB="0" distL="114300" distR="114300" simplePos="0" relativeHeight="251658752" behindDoc="0" locked="0" layoutInCell="1" allowOverlap="1" wp14:anchorId="674AE612" wp14:editId="3F692159">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E2EC0" id="Line 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0F633" w14:textId="77777777" w:rsidR="00C86940" w:rsidRDefault="00C86940">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DD7A15"/>
    <w:multiLevelType w:val="multilevel"/>
    <w:tmpl w:val="0A7A5384"/>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num w:numId="1" w16cid:durableId="1848984386">
    <w:abstractNumId w:val="1"/>
  </w:num>
  <w:num w:numId="2" w16cid:durableId="1149592043">
    <w:abstractNumId w:val="0"/>
  </w:num>
  <w:num w:numId="3" w16cid:durableId="1235430302">
    <w:abstractNumId w:val="0"/>
    <w:lvlOverride w:ilvl="0">
      <w:lvl w:ilvl="0">
        <w:start w:val="1"/>
        <w:numFmt w:val="decimal"/>
        <w:lvlText w:val="%1."/>
        <w:lvlJc w:val="left"/>
        <w:pPr>
          <w:tabs>
            <w:tab w:val="num" w:pos="720"/>
          </w:tabs>
          <w:ind w:left="431" w:hanging="431"/>
        </w:pPr>
        <w:rPr>
          <w:rFonts w:hint="default"/>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940"/>
    <w:rsid w:val="00010316"/>
    <w:rsid w:val="00026754"/>
    <w:rsid w:val="00026A59"/>
    <w:rsid w:val="00033762"/>
    <w:rsid w:val="000363DB"/>
    <w:rsid w:val="00072463"/>
    <w:rsid w:val="00077B78"/>
    <w:rsid w:val="00086078"/>
    <w:rsid w:val="00094116"/>
    <w:rsid w:val="00095637"/>
    <w:rsid w:val="000B0FB7"/>
    <w:rsid w:val="000C60D5"/>
    <w:rsid w:val="000E6E32"/>
    <w:rsid w:val="000F4E3A"/>
    <w:rsid w:val="000F5C60"/>
    <w:rsid w:val="000F62F7"/>
    <w:rsid w:val="001204AA"/>
    <w:rsid w:val="00142C17"/>
    <w:rsid w:val="001431CB"/>
    <w:rsid w:val="001606EA"/>
    <w:rsid w:val="00160A7A"/>
    <w:rsid w:val="001611F8"/>
    <w:rsid w:val="001636AE"/>
    <w:rsid w:val="0018405F"/>
    <w:rsid w:val="0018441D"/>
    <w:rsid w:val="00185FD5"/>
    <w:rsid w:val="001B2DEE"/>
    <w:rsid w:val="001C2599"/>
    <w:rsid w:val="001C48BB"/>
    <w:rsid w:val="001D0831"/>
    <w:rsid w:val="001D09F4"/>
    <w:rsid w:val="001D4EBB"/>
    <w:rsid w:val="001D5D66"/>
    <w:rsid w:val="001E0CDA"/>
    <w:rsid w:val="001E3ED1"/>
    <w:rsid w:val="001E6A6F"/>
    <w:rsid w:val="001F7164"/>
    <w:rsid w:val="00214643"/>
    <w:rsid w:val="00215500"/>
    <w:rsid w:val="00215C2B"/>
    <w:rsid w:val="002321C8"/>
    <w:rsid w:val="00235B08"/>
    <w:rsid w:val="00260E90"/>
    <w:rsid w:val="0027282B"/>
    <w:rsid w:val="00287B1D"/>
    <w:rsid w:val="00287C85"/>
    <w:rsid w:val="0029124D"/>
    <w:rsid w:val="002933DE"/>
    <w:rsid w:val="002960F7"/>
    <w:rsid w:val="002963DE"/>
    <w:rsid w:val="002974F8"/>
    <w:rsid w:val="002A6747"/>
    <w:rsid w:val="002B3D77"/>
    <w:rsid w:val="002C28BF"/>
    <w:rsid w:val="002D302E"/>
    <w:rsid w:val="002D4C98"/>
    <w:rsid w:val="002E2A6D"/>
    <w:rsid w:val="002F6457"/>
    <w:rsid w:val="00302D91"/>
    <w:rsid w:val="0030485A"/>
    <w:rsid w:val="00305E97"/>
    <w:rsid w:val="003078A3"/>
    <w:rsid w:val="0031409A"/>
    <w:rsid w:val="00333F89"/>
    <w:rsid w:val="00347277"/>
    <w:rsid w:val="00375F41"/>
    <w:rsid w:val="00381803"/>
    <w:rsid w:val="003831A1"/>
    <w:rsid w:val="00386554"/>
    <w:rsid w:val="003A1EEF"/>
    <w:rsid w:val="003B0B38"/>
    <w:rsid w:val="003C6333"/>
    <w:rsid w:val="003D0D3B"/>
    <w:rsid w:val="003D378C"/>
    <w:rsid w:val="00410D2E"/>
    <w:rsid w:val="0042535B"/>
    <w:rsid w:val="00434AC4"/>
    <w:rsid w:val="00435737"/>
    <w:rsid w:val="004360B8"/>
    <w:rsid w:val="00443823"/>
    <w:rsid w:val="00454225"/>
    <w:rsid w:val="00465F9F"/>
    <w:rsid w:val="0049254C"/>
    <w:rsid w:val="00497BFF"/>
    <w:rsid w:val="004B6280"/>
    <w:rsid w:val="004D3DC9"/>
    <w:rsid w:val="004E56CE"/>
    <w:rsid w:val="004F16BC"/>
    <w:rsid w:val="004F2803"/>
    <w:rsid w:val="004F3131"/>
    <w:rsid w:val="004F3188"/>
    <w:rsid w:val="004F65AF"/>
    <w:rsid w:val="005034A9"/>
    <w:rsid w:val="00512FE6"/>
    <w:rsid w:val="005150E8"/>
    <w:rsid w:val="00516AE1"/>
    <w:rsid w:val="00536FF3"/>
    <w:rsid w:val="005622B6"/>
    <w:rsid w:val="0056242D"/>
    <w:rsid w:val="00565C65"/>
    <w:rsid w:val="0056625E"/>
    <w:rsid w:val="00567841"/>
    <w:rsid w:val="00570FB1"/>
    <w:rsid w:val="005A2BE6"/>
    <w:rsid w:val="005B0A76"/>
    <w:rsid w:val="005B6DD4"/>
    <w:rsid w:val="005C1311"/>
    <w:rsid w:val="005C502B"/>
    <w:rsid w:val="005D473E"/>
    <w:rsid w:val="005E37AE"/>
    <w:rsid w:val="0061108C"/>
    <w:rsid w:val="00615BB8"/>
    <w:rsid w:val="00621E14"/>
    <w:rsid w:val="006432D2"/>
    <w:rsid w:val="00643605"/>
    <w:rsid w:val="00644C7C"/>
    <w:rsid w:val="00682A47"/>
    <w:rsid w:val="00690460"/>
    <w:rsid w:val="00694463"/>
    <w:rsid w:val="00696653"/>
    <w:rsid w:val="006A4273"/>
    <w:rsid w:val="006A6BFF"/>
    <w:rsid w:val="006B4BE0"/>
    <w:rsid w:val="006B7110"/>
    <w:rsid w:val="006C0BF9"/>
    <w:rsid w:val="006C399E"/>
    <w:rsid w:val="006C4C73"/>
    <w:rsid w:val="006C6543"/>
    <w:rsid w:val="006C7F63"/>
    <w:rsid w:val="006D18DC"/>
    <w:rsid w:val="006D40E7"/>
    <w:rsid w:val="006D4B9B"/>
    <w:rsid w:val="006D70DB"/>
    <w:rsid w:val="006E018F"/>
    <w:rsid w:val="006E5D25"/>
    <w:rsid w:val="006E6E7B"/>
    <w:rsid w:val="0071291D"/>
    <w:rsid w:val="00713D0A"/>
    <w:rsid w:val="0072612C"/>
    <w:rsid w:val="00727F9E"/>
    <w:rsid w:val="0073162D"/>
    <w:rsid w:val="0074018C"/>
    <w:rsid w:val="007415BB"/>
    <w:rsid w:val="00742C8B"/>
    <w:rsid w:val="00761C08"/>
    <w:rsid w:val="00765851"/>
    <w:rsid w:val="0077438A"/>
    <w:rsid w:val="007A5634"/>
    <w:rsid w:val="007A685E"/>
    <w:rsid w:val="007B380B"/>
    <w:rsid w:val="007E03E2"/>
    <w:rsid w:val="007E2210"/>
    <w:rsid w:val="0080395F"/>
    <w:rsid w:val="00817320"/>
    <w:rsid w:val="00820900"/>
    <w:rsid w:val="00832167"/>
    <w:rsid w:val="008353F8"/>
    <w:rsid w:val="00844F4E"/>
    <w:rsid w:val="008722F0"/>
    <w:rsid w:val="00877A09"/>
    <w:rsid w:val="00885CA5"/>
    <w:rsid w:val="008A078A"/>
    <w:rsid w:val="008B14B6"/>
    <w:rsid w:val="008B4680"/>
    <w:rsid w:val="008B6BF4"/>
    <w:rsid w:val="008C1F83"/>
    <w:rsid w:val="008C24F1"/>
    <w:rsid w:val="008E1EDC"/>
    <w:rsid w:val="008F3848"/>
    <w:rsid w:val="00911D76"/>
    <w:rsid w:val="009122EC"/>
    <w:rsid w:val="0091301B"/>
    <w:rsid w:val="00930887"/>
    <w:rsid w:val="009313AD"/>
    <w:rsid w:val="009357D6"/>
    <w:rsid w:val="0093710D"/>
    <w:rsid w:val="009510AE"/>
    <w:rsid w:val="0095268F"/>
    <w:rsid w:val="0097304B"/>
    <w:rsid w:val="0099519F"/>
    <w:rsid w:val="009B18E8"/>
    <w:rsid w:val="009D692F"/>
    <w:rsid w:val="009D6C15"/>
    <w:rsid w:val="009F37C3"/>
    <w:rsid w:val="00A0667D"/>
    <w:rsid w:val="00A2297F"/>
    <w:rsid w:val="00A3204A"/>
    <w:rsid w:val="00A34551"/>
    <w:rsid w:val="00A4122D"/>
    <w:rsid w:val="00A545B2"/>
    <w:rsid w:val="00A65560"/>
    <w:rsid w:val="00A918B9"/>
    <w:rsid w:val="00AB0758"/>
    <w:rsid w:val="00AD0A3E"/>
    <w:rsid w:val="00AE31D9"/>
    <w:rsid w:val="00B04515"/>
    <w:rsid w:val="00B32FAB"/>
    <w:rsid w:val="00B35881"/>
    <w:rsid w:val="00B45B1F"/>
    <w:rsid w:val="00B551A8"/>
    <w:rsid w:val="00B63A23"/>
    <w:rsid w:val="00B72DD2"/>
    <w:rsid w:val="00B8476C"/>
    <w:rsid w:val="00BA305F"/>
    <w:rsid w:val="00BB4C56"/>
    <w:rsid w:val="00BC12E2"/>
    <w:rsid w:val="00BD4A80"/>
    <w:rsid w:val="00BF4A5F"/>
    <w:rsid w:val="00C01FAF"/>
    <w:rsid w:val="00C03796"/>
    <w:rsid w:val="00C0438B"/>
    <w:rsid w:val="00C06313"/>
    <w:rsid w:val="00C12D3A"/>
    <w:rsid w:val="00C25F6C"/>
    <w:rsid w:val="00C37953"/>
    <w:rsid w:val="00C45DF1"/>
    <w:rsid w:val="00C46236"/>
    <w:rsid w:val="00C55893"/>
    <w:rsid w:val="00C63F43"/>
    <w:rsid w:val="00C76636"/>
    <w:rsid w:val="00C77AD1"/>
    <w:rsid w:val="00C814B3"/>
    <w:rsid w:val="00C84777"/>
    <w:rsid w:val="00C86940"/>
    <w:rsid w:val="00C91E69"/>
    <w:rsid w:val="00CA6A26"/>
    <w:rsid w:val="00CA7C6C"/>
    <w:rsid w:val="00CB0584"/>
    <w:rsid w:val="00CC109E"/>
    <w:rsid w:val="00CC173B"/>
    <w:rsid w:val="00CC7EDD"/>
    <w:rsid w:val="00CD385C"/>
    <w:rsid w:val="00CF0847"/>
    <w:rsid w:val="00CF7A58"/>
    <w:rsid w:val="00D103B8"/>
    <w:rsid w:val="00D437F2"/>
    <w:rsid w:val="00D45D7F"/>
    <w:rsid w:val="00D52A6E"/>
    <w:rsid w:val="00D53F59"/>
    <w:rsid w:val="00D5703D"/>
    <w:rsid w:val="00D62400"/>
    <w:rsid w:val="00D63AB4"/>
    <w:rsid w:val="00D67A4C"/>
    <w:rsid w:val="00D7103F"/>
    <w:rsid w:val="00D71F13"/>
    <w:rsid w:val="00D7626F"/>
    <w:rsid w:val="00D86C68"/>
    <w:rsid w:val="00D900B6"/>
    <w:rsid w:val="00D95321"/>
    <w:rsid w:val="00D96D4C"/>
    <w:rsid w:val="00DC035F"/>
    <w:rsid w:val="00DC22DF"/>
    <w:rsid w:val="00DD43EF"/>
    <w:rsid w:val="00DF6424"/>
    <w:rsid w:val="00E03149"/>
    <w:rsid w:val="00E14C9C"/>
    <w:rsid w:val="00E154D5"/>
    <w:rsid w:val="00E16658"/>
    <w:rsid w:val="00E22F48"/>
    <w:rsid w:val="00E34A05"/>
    <w:rsid w:val="00E36BF7"/>
    <w:rsid w:val="00E41955"/>
    <w:rsid w:val="00E66658"/>
    <w:rsid w:val="00E70DC7"/>
    <w:rsid w:val="00E77C4A"/>
    <w:rsid w:val="00E77CDC"/>
    <w:rsid w:val="00E8407C"/>
    <w:rsid w:val="00E95EB8"/>
    <w:rsid w:val="00E97828"/>
    <w:rsid w:val="00EB12B4"/>
    <w:rsid w:val="00EB4002"/>
    <w:rsid w:val="00EB5D2E"/>
    <w:rsid w:val="00ED0175"/>
    <w:rsid w:val="00EE0214"/>
    <w:rsid w:val="00EF0E95"/>
    <w:rsid w:val="00EF382A"/>
    <w:rsid w:val="00EF3FA8"/>
    <w:rsid w:val="00F05224"/>
    <w:rsid w:val="00F065E7"/>
    <w:rsid w:val="00F33F7B"/>
    <w:rsid w:val="00F368A8"/>
    <w:rsid w:val="00F52AC4"/>
    <w:rsid w:val="00F54DEC"/>
    <w:rsid w:val="00F60F35"/>
    <w:rsid w:val="00F66DF9"/>
    <w:rsid w:val="00F75738"/>
    <w:rsid w:val="00FA4CBA"/>
    <w:rsid w:val="00FA61FF"/>
    <w:rsid w:val="00FB37FD"/>
    <w:rsid w:val="00FE5F2E"/>
    <w:rsid w:val="00FF6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20B4D"/>
  <w15:chartTrackingRefBased/>
  <w15:docId w15:val="{C4E47275-7E83-4DD3-BB2E-0AE3EE2EA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940"/>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C869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C869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C869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C869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C869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694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C8694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C8694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C869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9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69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69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69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69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69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69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69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6940"/>
    <w:rPr>
      <w:rFonts w:eastAsiaTheme="majorEastAsia" w:cstheme="majorBidi"/>
      <w:color w:val="272727" w:themeColor="text1" w:themeTint="D8"/>
    </w:rPr>
  </w:style>
  <w:style w:type="paragraph" w:styleId="Title">
    <w:name w:val="Title"/>
    <w:basedOn w:val="Normal"/>
    <w:next w:val="Normal"/>
    <w:link w:val="TitleChar"/>
    <w:uiPriority w:val="10"/>
    <w:qFormat/>
    <w:rsid w:val="00C8694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69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69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69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6940"/>
    <w:pPr>
      <w:spacing w:before="160"/>
      <w:jc w:val="center"/>
    </w:pPr>
    <w:rPr>
      <w:i/>
      <w:iCs/>
      <w:color w:val="404040" w:themeColor="text1" w:themeTint="BF"/>
    </w:rPr>
  </w:style>
  <w:style w:type="character" w:customStyle="1" w:styleId="QuoteChar">
    <w:name w:val="Quote Char"/>
    <w:basedOn w:val="DefaultParagraphFont"/>
    <w:link w:val="Quote"/>
    <w:uiPriority w:val="29"/>
    <w:rsid w:val="00C86940"/>
    <w:rPr>
      <w:i/>
      <w:iCs/>
      <w:color w:val="404040" w:themeColor="text1" w:themeTint="BF"/>
    </w:rPr>
  </w:style>
  <w:style w:type="paragraph" w:styleId="ListParagraph">
    <w:name w:val="List Paragraph"/>
    <w:basedOn w:val="Normal"/>
    <w:uiPriority w:val="34"/>
    <w:qFormat/>
    <w:rsid w:val="00C86940"/>
    <w:pPr>
      <w:ind w:left="720"/>
      <w:contextualSpacing/>
    </w:pPr>
  </w:style>
  <w:style w:type="character" w:styleId="IntenseEmphasis">
    <w:name w:val="Intense Emphasis"/>
    <w:basedOn w:val="DefaultParagraphFont"/>
    <w:uiPriority w:val="21"/>
    <w:qFormat/>
    <w:rsid w:val="00C86940"/>
    <w:rPr>
      <w:i/>
      <w:iCs/>
      <w:color w:val="0F4761" w:themeColor="accent1" w:themeShade="BF"/>
    </w:rPr>
  </w:style>
  <w:style w:type="paragraph" w:styleId="IntenseQuote">
    <w:name w:val="Intense Quote"/>
    <w:basedOn w:val="Normal"/>
    <w:next w:val="Normal"/>
    <w:link w:val="IntenseQuoteChar"/>
    <w:uiPriority w:val="30"/>
    <w:qFormat/>
    <w:rsid w:val="00C869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6940"/>
    <w:rPr>
      <w:i/>
      <w:iCs/>
      <w:color w:val="0F4761" w:themeColor="accent1" w:themeShade="BF"/>
    </w:rPr>
  </w:style>
  <w:style w:type="character" w:styleId="IntenseReference">
    <w:name w:val="Intense Reference"/>
    <w:basedOn w:val="DefaultParagraphFont"/>
    <w:uiPriority w:val="32"/>
    <w:qFormat/>
    <w:rsid w:val="00C86940"/>
    <w:rPr>
      <w:b/>
      <w:bCs/>
      <w:smallCaps/>
      <w:color w:val="0F4761" w:themeColor="accent1" w:themeShade="BF"/>
      <w:spacing w:val="5"/>
    </w:rPr>
  </w:style>
  <w:style w:type="paragraph" w:styleId="Header">
    <w:name w:val="header"/>
    <w:basedOn w:val="Normal"/>
    <w:link w:val="HeaderChar"/>
    <w:rsid w:val="00C86940"/>
    <w:pPr>
      <w:tabs>
        <w:tab w:val="center" w:pos="4153"/>
        <w:tab w:val="right" w:pos="8306"/>
      </w:tabs>
    </w:pPr>
  </w:style>
  <w:style w:type="character" w:customStyle="1" w:styleId="HeaderChar">
    <w:name w:val="Header Char"/>
    <w:basedOn w:val="DefaultParagraphFont"/>
    <w:link w:val="Header"/>
    <w:rsid w:val="00C86940"/>
    <w:rPr>
      <w:rFonts w:ascii="Verdana" w:eastAsia="Times New Roman" w:hAnsi="Verdana" w:cs="Times New Roman"/>
      <w:kern w:val="0"/>
      <w:szCs w:val="20"/>
      <w:lang w:eastAsia="en-GB"/>
      <w14:ligatures w14:val="none"/>
    </w:rPr>
  </w:style>
  <w:style w:type="paragraph" w:styleId="Footer">
    <w:name w:val="footer"/>
    <w:basedOn w:val="Normal"/>
    <w:link w:val="FooterChar"/>
    <w:rsid w:val="00C86940"/>
    <w:pPr>
      <w:tabs>
        <w:tab w:val="center" w:pos="4153"/>
        <w:tab w:val="right" w:pos="8306"/>
      </w:tabs>
    </w:pPr>
    <w:rPr>
      <w:sz w:val="18"/>
    </w:rPr>
  </w:style>
  <w:style w:type="character" w:customStyle="1" w:styleId="FooterChar">
    <w:name w:val="Footer Char"/>
    <w:basedOn w:val="DefaultParagraphFont"/>
    <w:link w:val="Footer"/>
    <w:rsid w:val="00C86940"/>
    <w:rPr>
      <w:rFonts w:ascii="Verdana" w:eastAsia="Times New Roman" w:hAnsi="Verdana" w:cs="Times New Roman"/>
      <w:kern w:val="0"/>
      <w:sz w:val="18"/>
      <w:szCs w:val="20"/>
      <w:lang w:eastAsia="en-GB"/>
      <w14:ligatures w14:val="none"/>
    </w:rPr>
  </w:style>
  <w:style w:type="character" w:styleId="PageNumber">
    <w:name w:val="page number"/>
    <w:basedOn w:val="DefaultParagraphFont"/>
    <w:rsid w:val="00C86940"/>
    <w:rPr>
      <w:rFonts w:ascii="Verdana" w:hAnsi="Verdana"/>
      <w:sz w:val="18"/>
    </w:rPr>
  </w:style>
  <w:style w:type="paragraph" w:customStyle="1" w:styleId="Noindent">
    <w:name w:val="No indent"/>
    <w:basedOn w:val="Normal"/>
    <w:rsid w:val="00C86940"/>
    <w:pPr>
      <w:tabs>
        <w:tab w:val="left" w:pos="426"/>
      </w:tabs>
    </w:pPr>
  </w:style>
  <w:style w:type="paragraph" w:customStyle="1" w:styleId="TBullet">
    <w:name w:val="T_Bullet"/>
    <w:basedOn w:val="Normal"/>
    <w:rsid w:val="00C86940"/>
    <w:pPr>
      <w:tabs>
        <w:tab w:val="left" w:pos="851"/>
      </w:tabs>
    </w:pPr>
    <w:rPr>
      <w:color w:val="000000"/>
      <w:sz w:val="20"/>
    </w:rPr>
  </w:style>
  <w:style w:type="paragraph" w:customStyle="1" w:styleId="Style1">
    <w:name w:val="Style1"/>
    <w:basedOn w:val="Heading1"/>
    <w:link w:val="Style1Char"/>
    <w:rsid w:val="00C86940"/>
    <w:pPr>
      <w:keepNext w:val="0"/>
      <w:keepLines w:val="0"/>
      <w:tabs>
        <w:tab w:val="left" w:pos="432"/>
      </w:tabs>
      <w:spacing w:before="180" w:after="0"/>
      <w:ind w:left="431" w:hanging="431"/>
    </w:pPr>
    <w:rPr>
      <w:rFonts w:ascii="Verdana" w:eastAsia="Times New Roman" w:hAnsi="Verdana" w:cs="Times New Roman"/>
      <w:color w:val="000000"/>
      <w:kern w:val="28"/>
      <w:sz w:val="22"/>
      <w:szCs w:val="20"/>
    </w:rPr>
  </w:style>
  <w:style w:type="paragraph" w:customStyle="1" w:styleId="Heading6blackfont">
    <w:name w:val="Heading 6 + black font"/>
    <w:basedOn w:val="Heading6"/>
    <w:next w:val="Style1"/>
    <w:rsid w:val="00C86940"/>
    <w:pPr>
      <w:keepLines w:val="0"/>
      <w:widowControl w:val="0"/>
      <w:spacing w:before="180"/>
    </w:pPr>
    <w:rPr>
      <w:rFonts w:eastAsia="Times New Roman" w:cs="Times New Roman"/>
      <w:b/>
      <w:i w:val="0"/>
      <w:iCs w:val="0"/>
      <w:color w:val="000000"/>
    </w:rPr>
  </w:style>
  <w:style w:type="numbering" w:customStyle="1" w:styleId="StylesList">
    <w:name w:val="StylesList"/>
    <w:uiPriority w:val="99"/>
    <w:rsid w:val="00C86940"/>
    <w:pPr>
      <w:numPr>
        <w:numId w:val="2"/>
      </w:numPr>
    </w:pPr>
  </w:style>
  <w:style w:type="character" w:customStyle="1" w:styleId="Style1Char">
    <w:name w:val="Style1 Char"/>
    <w:basedOn w:val="DefaultParagraphFont"/>
    <w:link w:val="Style1"/>
    <w:locked/>
    <w:rsid w:val="006A4273"/>
    <w:rPr>
      <w:rFonts w:ascii="Verdana" w:eastAsia="Times New Roman" w:hAnsi="Verdana" w:cs="Times New Roman"/>
      <w:color w:val="000000"/>
      <w:kern w:val="28"/>
      <w:szCs w:val="20"/>
      <w:lang w:eastAsia="en-GB"/>
      <w14:ligatures w14:val="none"/>
    </w:rPr>
  </w:style>
  <w:style w:type="paragraph" w:customStyle="1" w:styleId="pf0">
    <w:name w:val="pf0"/>
    <w:basedOn w:val="Normal"/>
    <w:rsid w:val="002E2A6D"/>
    <w:pPr>
      <w:spacing w:before="100" w:beforeAutospacing="1" w:after="100" w:afterAutospacing="1"/>
      <w:ind w:left="420"/>
    </w:pPr>
    <w:rPr>
      <w:rFonts w:ascii="Times New Roman" w:hAnsi="Times New Roman"/>
      <w:sz w:val="24"/>
      <w:szCs w:val="24"/>
    </w:rPr>
  </w:style>
  <w:style w:type="character" w:customStyle="1" w:styleId="cf01">
    <w:name w:val="cf01"/>
    <w:basedOn w:val="DefaultParagraphFont"/>
    <w:rsid w:val="002E2A6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048D82-50AD-4624-9709-F8C16E891FFA}">
  <ds:schemaRefs>
    <ds:schemaRef ds:uri="http://schemas.microsoft.com/office/2006/metadata/properties"/>
    <ds:schemaRef ds:uri="http://schemas.microsoft.com/office/infopath/2007/PartnerControls"/>
    <ds:schemaRef ds:uri="c9a31704-8876-44e3-a39c-721bd2a9d2da"/>
  </ds:schemaRefs>
</ds:datastoreItem>
</file>

<file path=customXml/itemProps2.xml><?xml version="1.0" encoding="utf-8"?>
<ds:datastoreItem xmlns:ds="http://schemas.openxmlformats.org/officeDocument/2006/customXml" ds:itemID="{2CE604BF-2562-4997-95A0-5E18BA32ED7C}">
  <ds:schemaRefs>
    <ds:schemaRef ds:uri="http://schemas.openxmlformats.org/officeDocument/2006/bibliography"/>
  </ds:schemaRefs>
</ds:datastoreItem>
</file>

<file path=customXml/itemProps3.xml><?xml version="1.0" encoding="utf-8"?>
<ds:datastoreItem xmlns:ds="http://schemas.openxmlformats.org/officeDocument/2006/customXml" ds:itemID="{053A619B-17C6-441B-AA15-A618EA5E5563}"/>
</file>

<file path=customXml/itemProps4.xml><?xml version="1.0" encoding="utf-8"?>
<ds:datastoreItem xmlns:ds="http://schemas.openxmlformats.org/officeDocument/2006/customXml" ds:itemID="{9B724A90-94DA-4A80-8663-6DB6DE6D87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1666</Words>
  <Characters>9498</Characters>
  <Application>Microsoft Office Word</Application>
  <DocSecurity>0</DocSecurity>
  <Lines>79</Lines>
  <Paragraphs>22</Paragraphs>
  <ScaleCrop>false</ScaleCrop>
  <Company/>
  <LinksUpToDate>false</LinksUpToDate>
  <CharactersWithSpaces>11142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Ken</dc:creator>
  <cp:keywords/>
  <dc:description/>
  <cp:lastModifiedBy>Clive Richards</cp:lastModifiedBy>
  <cp:revision>4</cp:revision>
  <cp:lastPrinted>2026-01-23T11:56:00Z</cp:lastPrinted>
  <dcterms:created xsi:type="dcterms:W3CDTF">2026-02-09T12:25:00Z</dcterms:created>
  <dcterms:modified xsi:type="dcterms:W3CDTF">2026-02-09T12:26:00Z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