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EA5E" w14:textId="4CD048B8" w:rsidR="008D431D" w:rsidRPr="002E255C" w:rsidRDefault="00443DEF" w:rsidP="00D73192">
      <w:pPr>
        <w:pStyle w:val="Covertitle"/>
        <w:rPr>
          <w:b w:val="0"/>
          <w:color w:val="002D59"/>
          <w:sz w:val="96"/>
          <w:szCs w:val="96"/>
        </w:rPr>
      </w:pPr>
      <w:r>
        <w:rPr>
          <w:b w:val="0"/>
          <w:color w:val="002D59"/>
          <w:sz w:val="96"/>
          <w:szCs w:val="96"/>
        </w:rPr>
        <w:t xml:space="preserve">Preparing for an effective trial </w:t>
      </w:r>
      <w:r w:rsidR="00BC15EF">
        <w:rPr>
          <w:b w:val="0"/>
          <w:color w:val="002D59"/>
          <w:sz w:val="96"/>
          <w:szCs w:val="96"/>
        </w:rPr>
        <w:t xml:space="preserve">(breach proceedings) </w:t>
      </w:r>
    </w:p>
    <w:p w14:paraId="41D3F307" w14:textId="3E4C4CCD" w:rsidR="00DD2816" w:rsidRDefault="004B1790" w:rsidP="00DD2816">
      <w:pPr>
        <w:autoSpaceDE w:val="0"/>
        <w:autoSpaceDN w:val="0"/>
        <w:adjustRightInd w:val="0"/>
        <w:spacing w:after="0" w:line="240" w:lineRule="auto"/>
        <w:rPr>
          <w:rFonts w:ascii="Arial" w:hAnsi="Arial" w:cs="Arial"/>
          <w:b/>
          <w:color w:val="000000"/>
          <w:sz w:val="32"/>
          <w:szCs w:val="32"/>
        </w:rPr>
      </w:pPr>
      <w:r>
        <w:rPr>
          <w:rFonts w:ascii="Arial" w:hAnsi="Arial" w:cs="Arial"/>
          <w:b/>
          <w:color w:val="000000"/>
          <w:sz w:val="32"/>
          <w:szCs w:val="32"/>
        </w:rPr>
        <w:t>Guidance for a</w:t>
      </w:r>
      <w:r w:rsidR="005655E7">
        <w:rPr>
          <w:rFonts w:ascii="Arial" w:hAnsi="Arial" w:cs="Arial"/>
          <w:b/>
          <w:color w:val="000000"/>
          <w:sz w:val="32"/>
          <w:szCs w:val="32"/>
        </w:rPr>
        <w:t xml:space="preserve">dult </w:t>
      </w:r>
      <w:r w:rsidR="00E43C18">
        <w:rPr>
          <w:rFonts w:ascii="Arial" w:hAnsi="Arial" w:cs="Arial"/>
          <w:b/>
          <w:color w:val="000000"/>
          <w:sz w:val="32"/>
          <w:szCs w:val="32"/>
        </w:rPr>
        <w:t>defendant</w:t>
      </w:r>
      <w:r w:rsidR="00DB0957">
        <w:rPr>
          <w:rFonts w:ascii="Arial" w:hAnsi="Arial" w:cs="Arial"/>
          <w:b/>
          <w:color w:val="000000"/>
          <w:sz w:val="32"/>
          <w:szCs w:val="32"/>
        </w:rPr>
        <w:t>s</w:t>
      </w:r>
      <w:r w:rsidR="005655E7">
        <w:rPr>
          <w:rFonts w:ascii="Arial" w:hAnsi="Arial" w:cs="Arial"/>
          <w:b/>
          <w:color w:val="000000"/>
          <w:sz w:val="32"/>
          <w:szCs w:val="32"/>
        </w:rPr>
        <w:t xml:space="preserve"> </w:t>
      </w:r>
      <w:r w:rsidR="003930EC">
        <w:rPr>
          <w:rFonts w:ascii="Arial" w:hAnsi="Arial" w:cs="Arial"/>
          <w:b/>
          <w:color w:val="000000"/>
          <w:sz w:val="32"/>
          <w:szCs w:val="32"/>
        </w:rPr>
        <w:t>in the magistrates’ cour</w:t>
      </w:r>
      <w:bookmarkStart w:id="0" w:name="_Toc156473073"/>
      <w:r w:rsidR="009F07BE">
        <w:rPr>
          <w:rFonts w:ascii="Arial" w:hAnsi="Arial" w:cs="Arial"/>
          <w:b/>
          <w:color w:val="000000"/>
          <w:sz w:val="32"/>
          <w:szCs w:val="32"/>
        </w:rPr>
        <w:t>t</w:t>
      </w:r>
      <w:r w:rsidR="008C4413">
        <w:rPr>
          <w:rFonts w:ascii="Arial" w:hAnsi="Arial" w:cs="Arial"/>
          <w:b/>
          <w:color w:val="000000"/>
          <w:sz w:val="32"/>
          <w:szCs w:val="32"/>
        </w:rPr>
        <w:t xml:space="preserve"> including completion of </w:t>
      </w:r>
      <w:r w:rsidR="00D25635">
        <w:rPr>
          <w:rFonts w:ascii="Arial" w:hAnsi="Arial" w:cs="Arial"/>
          <w:b/>
          <w:color w:val="000000"/>
          <w:sz w:val="32"/>
          <w:szCs w:val="32"/>
        </w:rPr>
        <w:t xml:space="preserve">the </w:t>
      </w:r>
      <w:r w:rsidR="000631B5">
        <w:rPr>
          <w:rFonts w:ascii="Arial" w:hAnsi="Arial" w:cs="Arial"/>
          <w:b/>
          <w:color w:val="000000"/>
          <w:sz w:val="32"/>
          <w:szCs w:val="32"/>
        </w:rPr>
        <w:t>p</w:t>
      </w:r>
      <w:r w:rsidR="00D846C7">
        <w:rPr>
          <w:rFonts w:ascii="Arial" w:hAnsi="Arial" w:cs="Arial"/>
          <w:b/>
          <w:color w:val="000000"/>
          <w:sz w:val="32"/>
          <w:szCs w:val="32"/>
        </w:rPr>
        <w:t xml:space="preserve">reparation for </w:t>
      </w:r>
      <w:r w:rsidR="0073788E">
        <w:rPr>
          <w:rFonts w:ascii="Arial" w:hAnsi="Arial" w:cs="Arial"/>
          <w:b/>
          <w:color w:val="000000"/>
          <w:sz w:val="32"/>
          <w:szCs w:val="32"/>
        </w:rPr>
        <w:t>e</w:t>
      </w:r>
      <w:r w:rsidR="00D846C7">
        <w:rPr>
          <w:rFonts w:ascii="Arial" w:hAnsi="Arial" w:cs="Arial"/>
          <w:b/>
          <w:color w:val="000000"/>
          <w:sz w:val="32"/>
          <w:szCs w:val="32"/>
        </w:rPr>
        <w:t xml:space="preserve">ffective </w:t>
      </w:r>
      <w:r w:rsidR="0073788E">
        <w:rPr>
          <w:rFonts w:ascii="Arial" w:hAnsi="Arial" w:cs="Arial"/>
          <w:b/>
          <w:color w:val="000000"/>
          <w:sz w:val="32"/>
          <w:szCs w:val="32"/>
        </w:rPr>
        <w:t>t</w:t>
      </w:r>
      <w:r w:rsidR="00D846C7">
        <w:rPr>
          <w:rFonts w:ascii="Arial" w:hAnsi="Arial" w:cs="Arial"/>
          <w:b/>
          <w:color w:val="000000"/>
          <w:sz w:val="32"/>
          <w:szCs w:val="32"/>
        </w:rPr>
        <w:t>rial (</w:t>
      </w:r>
      <w:r w:rsidR="0073788E">
        <w:rPr>
          <w:rFonts w:ascii="Arial" w:hAnsi="Arial" w:cs="Arial"/>
          <w:b/>
          <w:color w:val="000000"/>
          <w:sz w:val="32"/>
          <w:szCs w:val="32"/>
        </w:rPr>
        <w:t>b</w:t>
      </w:r>
      <w:r w:rsidR="00D846C7">
        <w:rPr>
          <w:rFonts w:ascii="Arial" w:hAnsi="Arial" w:cs="Arial"/>
          <w:b/>
          <w:color w:val="000000"/>
          <w:sz w:val="32"/>
          <w:szCs w:val="32"/>
        </w:rPr>
        <w:t xml:space="preserve">reach </w:t>
      </w:r>
      <w:r w:rsidR="0073788E">
        <w:rPr>
          <w:rFonts w:ascii="Arial" w:hAnsi="Arial" w:cs="Arial"/>
          <w:b/>
          <w:color w:val="000000"/>
          <w:sz w:val="32"/>
          <w:szCs w:val="32"/>
        </w:rPr>
        <w:t>p</w:t>
      </w:r>
      <w:r w:rsidR="00D846C7">
        <w:rPr>
          <w:rFonts w:ascii="Arial" w:hAnsi="Arial" w:cs="Arial"/>
          <w:b/>
          <w:color w:val="000000"/>
          <w:sz w:val="32"/>
          <w:szCs w:val="32"/>
        </w:rPr>
        <w:t>roceedings)</w:t>
      </w:r>
      <w:r w:rsidR="00D25635">
        <w:rPr>
          <w:rFonts w:ascii="Arial" w:hAnsi="Arial" w:cs="Arial"/>
          <w:b/>
          <w:color w:val="000000"/>
          <w:sz w:val="32"/>
          <w:szCs w:val="32"/>
        </w:rPr>
        <w:t xml:space="preserve"> form</w:t>
      </w:r>
      <w:r w:rsidR="008A5A4F">
        <w:rPr>
          <w:rFonts w:ascii="Arial" w:hAnsi="Arial" w:cs="Arial"/>
          <w:b/>
          <w:color w:val="000000"/>
          <w:sz w:val="32"/>
          <w:szCs w:val="32"/>
        </w:rPr>
        <w:t xml:space="preserve">. </w:t>
      </w:r>
    </w:p>
    <w:p w14:paraId="6FA28995" w14:textId="77777777" w:rsidR="009F07BE" w:rsidRDefault="009F07BE" w:rsidP="00DD2816">
      <w:pPr>
        <w:autoSpaceDE w:val="0"/>
        <w:autoSpaceDN w:val="0"/>
        <w:adjustRightInd w:val="0"/>
        <w:spacing w:after="0" w:line="240" w:lineRule="auto"/>
        <w:rPr>
          <w:rFonts w:ascii="Arial" w:hAnsi="Arial" w:cs="Arial"/>
          <w:b/>
          <w:color w:val="000000"/>
          <w:sz w:val="32"/>
          <w:szCs w:val="32"/>
        </w:rPr>
      </w:pPr>
    </w:p>
    <w:p w14:paraId="28B457FE" w14:textId="16FE3DA4" w:rsidR="009F07BE" w:rsidRPr="00EC32C3" w:rsidRDefault="009F07BE" w:rsidP="009F07BE">
      <w:pPr>
        <w:pStyle w:val="Heading1"/>
        <w:rPr>
          <w:sz w:val="28"/>
          <w:szCs w:val="28"/>
        </w:rPr>
      </w:pPr>
      <w:r w:rsidRPr="00EC32C3">
        <w:rPr>
          <w:sz w:val="28"/>
          <w:szCs w:val="28"/>
        </w:rPr>
        <w:lastRenderedPageBreak/>
        <w:t xml:space="preserve">Adult </w:t>
      </w:r>
      <w:r w:rsidR="00553EBE">
        <w:rPr>
          <w:sz w:val="28"/>
          <w:szCs w:val="28"/>
        </w:rPr>
        <w:t>defendant</w:t>
      </w:r>
      <w:r w:rsidRPr="00EC32C3">
        <w:rPr>
          <w:sz w:val="28"/>
          <w:szCs w:val="28"/>
        </w:rPr>
        <w:t>s</w:t>
      </w:r>
      <w:r w:rsidR="00124A8F">
        <w:rPr>
          <w:sz w:val="28"/>
          <w:szCs w:val="28"/>
        </w:rPr>
        <w:t xml:space="preserve"> </w:t>
      </w:r>
      <w:r w:rsidRPr="00EC32C3">
        <w:rPr>
          <w:sz w:val="28"/>
          <w:szCs w:val="28"/>
        </w:rPr>
        <w:t>- what happens when I go to court and want to say I deny the breach?</w:t>
      </w:r>
    </w:p>
    <w:p w14:paraId="29A0687E" w14:textId="77777777" w:rsidR="009F07BE" w:rsidRPr="00CE2DF7" w:rsidRDefault="009F07BE" w:rsidP="009F07BE">
      <w:pPr>
        <w:rPr>
          <w:rFonts w:ascii="Arial" w:hAnsi="Arial" w:cs="Arial"/>
          <w:b/>
          <w:bCs/>
          <w:color w:val="5B9BD5" w:themeColor="accent1"/>
        </w:rPr>
      </w:pPr>
      <w:r w:rsidRPr="00CE2DF7">
        <w:rPr>
          <w:rFonts w:ascii="Arial" w:hAnsi="Arial" w:cs="Arial"/>
          <w:b/>
          <w:bCs/>
          <w:color w:val="5B9BD5" w:themeColor="accent1"/>
        </w:rPr>
        <w:t>Speaking to a lawyer before the court hearing</w:t>
      </w:r>
    </w:p>
    <w:p w14:paraId="21CA9695" w14:textId="77777777" w:rsidR="00566E47" w:rsidRDefault="009F07BE" w:rsidP="00566E47">
      <w:pPr>
        <w:pStyle w:val="Bulletundertext"/>
        <w:rPr>
          <w:b/>
        </w:rPr>
      </w:pPr>
      <w:r w:rsidRPr="00522F61">
        <w:t>Before going to court</w:t>
      </w:r>
      <w:r>
        <w:t>,</w:t>
      </w:r>
      <w:r w:rsidRPr="00522F61">
        <w:t xml:space="preserve"> speak to a lawyer straight away.</w:t>
      </w:r>
    </w:p>
    <w:p w14:paraId="0F496D11" w14:textId="77777777" w:rsidR="0043259A" w:rsidRDefault="009F07BE" w:rsidP="0043259A">
      <w:pPr>
        <w:pStyle w:val="Bulletundertext"/>
        <w:tabs>
          <w:tab w:val="num" w:pos="720"/>
        </w:tabs>
        <w:rPr>
          <w:b/>
        </w:rPr>
      </w:pPr>
      <w:r w:rsidRPr="002C516D">
        <w:t xml:space="preserve">You can find a </w:t>
      </w:r>
      <w:r>
        <w:t>lawyer</w:t>
      </w:r>
      <w:r w:rsidR="00566E47">
        <w:t>:</w:t>
      </w:r>
    </w:p>
    <w:p w14:paraId="3555CFB6" w14:textId="6A851A28" w:rsidR="009F07BE" w:rsidRPr="0043259A" w:rsidRDefault="009F07BE" w:rsidP="00462EE6">
      <w:pPr>
        <w:pStyle w:val="Bulletundertext"/>
        <w:numPr>
          <w:ilvl w:val="0"/>
          <w:numId w:val="9"/>
        </w:numPr>
        <w:rPr>
          <w:rStyle w:val="Hyperlink"/>
          <w:b/>
        </w:rPr>
      </w:pPr>
      <w:r w:rsidRPr="00EC1C14">
        <w:t xml:space="preserve">online at </w:t>
      </w:r>
      <w:r w:rsidRPr="00CE2DF7">
        <w:rPr>
          <w:rFonts w:cs="Arial"/>
          <w:color w:val="5B9BD5" w:themeColor="accent1"/>
        </w:rPr>
        <w:fldChar w:fldCharType="begin"/>
      </w:r>
      <w:r w:rsidRPr="0043259A">
        <w:rPr>
          <w:rFonts w:cs="Arial"/>
          <w:color w:val="5B9BD5" w:themeColor="accent1"/>
        </w:rPr>
        <w:instrText>HYPERLINK "http://www.solicitors.lawsociety.org.uk/"</w:instrText>
      </w:r>
      <w:r w:rsidRPr="00CE2DF7">
        <w:rPr>
          <w:rFonts w:cs="Arial"/>
          <w:color w:val="5B9BD5" w:themeColor="accent1"/>
        </w:rPr>
      </w:r>
      <w:r w:rsidRPr="00CE2DF7">
        <w:rPr>
          <w:rFonts w:cs="Arial"/>
          <w:color w:val="5B9BD5" w:themeColor="accent1"/>
        </w:rPr>
        <w:fldChar w:fldCharType="separate"/>
      </w:r>
      <w:r w:rsidRPr="0043259A">
        <w:rPr>
          <w:rStyle w:val="Hyperlink"/>
          <w:rFonts w:cs="Arial"/>
          <w:color w:val="5B9BD5" w:themeColor="accent1"/>
        </w:rPr>
        <w:t>www.solicitors.lawsociety.org.uk</w:t>
      </w:r>
      <w:r w:rsidRPr="0043259A">
        <w:rPr>
          <w:rStyle w:val="Hyperlink"/>
          <w:color w:val="5B9BD5" w:themeColor="accent1"/>
        </w:rPr>
        <w:t xml:space="preserve">. </w:t>
      </w:r>
    </w:p>
    <w:p w14:paraId="380E476B" w14:textId="08C9D93E" w:rsidR="009F07BE" w:rsidRPr="0052435F" w:rsidRDefault="009F07BE" w:rsidP="00462EE6">
      <w:pPr>
        <w:pStyle w:val="Bulletundertext"/>
        <w:numPr>
          <w:ilvl w:val="0"/>
          <w:numId w:val="9"/>
        </w:numPr>
        <w:tabs>
          <w:tab w:val="num" w:pos="720"/>
        </w:tabs>
        <w:rPr>
          <w:rFonts w:cs="Arial"/>
          <w:color w:val="5B9BD5" w:themeColor="accent1"/>
        </w:rPr>
      </w:pPr>
      <w:r w:rsidRPr="00CE2DF7">
        <w:rPr>
          <w:rFonts w:cs="Arial"/>
          <w:color w:val="5B9BD5" w:themeColor="accent1"/>
        </w:rPr>
        <w:fldChar w:fldCharType="end"/>
      </w:r>
      <w:r>
        <w:t xml:space="preserve">online at </w:t>
      </w:r>
      <w:hyperlink r:id="rId11" w:history="1">
        <w:r w:rsidRPr="00CE2DF7">
          <w:rPr>
            <w:rStyle w:val="Hyperlink"/>
            <w:rFonts w:cs="Arial"/>
            <w:color w:val="5B9BD5" w:themeColor="accent1"/>
          </w:rPr>
          <w:t>www.gov.uk/find-a-legal-adviser</w:t>
        </w:r>
      </w:hyperlink>
    </w:p>
    <w:p w14:paraId="16D6A698" w14:textId="77777777" w:rsidR="009F07BE" w:rsidRPr="00642EB4" w:rsidRDefault="009F07BE" w:rsidP="00462EE6">
      <w:pPr>
        <w:pStyle w:val="Bulletundertext"/>
        <w:numPr>
          <w:ilvl w:val="0"/>
          <w:numId w:val="10"/>
        </w:numPr>
        <w:tabs>
          <w:tab w:val="num" w:pos="720"/>
        </w:tabs>
      </w:pPr>
      <w:r>
        <w:t>b</w:t>
      </w:r>
      <w:r w:rsidRPr="00642EB4">
        <w:t>y telephoning the Law Society on 0207</w:t>
      </w:r>
      <w:r>
        <w:t xml:space="preserve"> </w:t>
      </w:r>
      <w:r w:rsidRPr="00642EB4">
        <w:t>320 5650.</w:t>
      </w:r>
    </w:p>
    <w:p w14:paraId="43C1DD13" w14:textId="77777777" w:rsidR="009F07BE" w:rsidRDefault="009F07BE" w:rsidP="009F07BE">
      <w:pPr>
        <w:pStyle w:val="Bulletundertext"/>
      </w:pPr>
      <w:r w:rsidRPr="00642EB4">
        <w:t>You can also speak to an advice agency like Citizens Advice</w:t>
      </w:r>
      <w:r>
        <w:t xml:space="preserve"> or visit </w:t>
      </w:r>
      <w:hyperlink r:id="rId12" w:history="1">
        <w:r w:rsidRPr="00CE2DF7">
          <w:rPr>
            <w:rStyle w:val="Hyperlink"/>
            <w:rFonts w:cs="Arial"/>
            <w:color w:val="5B9BD5" w:themeColor="accent1"/>
          </w:rPr>
          <w:t>https://www.citizensadvice.org.uk/law-and-courts/legal-system/finding-free-or-affordable-legal-help/</w:t>
        </w:r>
      </w:hyperlink>
      <w:r w:rsidRPr="00CE2DF7">
        <w:rPr>
          <w:b/>
          <w:bCs/>
          <w:color w:val="5B9BD5" w:themeColor="accent1"/>
        </w:rPr>
        <w:t>.</w:t>
      </w:r>
      <w:r w:rsidRPr="00CE2DF7">
        <w:rPr>
          <w:b/>
          <w:bCs/>
        </w:rPr>
        <w:t xml:space="preserve"> </w:t>
      </w:r>
      <w:r w:rsidRPr="00642EB4">
        <w:t>They might be able to help you find a lawyer</w:t>
      </w:r>
      <w:r>
        <w:t xml:space="preserve">. </w:t>
      </w:r>
    </w:p>
    <w:p w14:paraId="7F4B0328" w14:textId="77777777" w:rsidR="009F07BE" w:rsidRDefault="009F07BE" w:rsidP="009F07BE">
      <w:pPr>
        <w:rPr>
          <w:rFonts w:ascii="Arial" w:hAnsi="Arial" w:cs="Arial"/>
          <w:b/>
          <w:bCs/>
          <w:color w:val="5B9BD5" w:themeColor="accent1"/>
        </w:rPr>
      </w:pPr>
    </w:p>
    <w:p w14:paraId="7BC50CE4" w14:textId="77777777" w:rsidR="009F07BE" w:rsidRPr="00CE2DF7" w:rsidRDefault="009F07BE" w:rsidP="009F07BE">
      <w:pPr>
        <w:rPr>
          <w:rFonts w:ascii="Arial" w:hAnsi="Arial" w:cs="Arial"/>
          <w:b/>
          <w:bCs/>
          <w:color w:val="5B9BD5" w:themeColor="accent1"/>
        </w:rPr>
      </w:pPr>
      <w:r w:rsidRPr="00CE2DF7">
        <w:rPr>
          <w:rFonts w:ascii="Arial" w:hAnsi="Arial" w:cs="Arial"/>
          <w:b/>
          <w:bCs/>
          <w:color w:val="5B9BD5" w:themeColor="accent1"/>
        </w:rPr>
        <w:t>How can a lawyer help me?</w:t>
      </w:r>
    </w:p>
    <w:p w14:paraId="518C6E4E" w14:textId="77777777" w:rsidR="009F07BE" w:rsidRPr="007A601D" w:rsidRDefault="009F07BE" w:rsidP="009F07BE">
      <w:pPr>
        <w:pStyle w:val="Bulletundertext"/>
      </w:pPr>
      <w:r>
        <w:t>T</w:t>
      </w:r>
      <w:r w:rsidRPr="00522F61">
        <w:t xml:space="preserve">he lawyer will see if you can get “legal aid”. If the court agrees, it means that you will not have to pay money to the lawyer. </w:t>
      </w:r>
    </w:p>
    <w:p w14:paraId="13707A55" w14:textId="23B3D45F" w:rsidR="009F07BE" w:rsidRPr="00522F61" w:rsidRDefault="009F07BE" w:rsidP="009F07BE">
      <w:pPr>
        <w:pStyle w:val="Bulletundertext"/>
        <w:rPr>
          <w:b/>
        </w:rPr>
      </w:pPr>
      <w:r>
        <w:t xml:space="preserve">The lawyer will be able to </w:t>
      </w:r>
      <w:r w:rsidR="00B5762C">
        <w:t xml:space="preserve">assist you </w:t>
      </w:r>
      <w:r w:rsidR="00BA536D">
        <w:t xml:space="preserve">in obtaining evidence and </w:t>
      </w:r>
      <w:r>
        <w:t xml:space="preserve">give you advice about whether you should </w:t>
      </w:r>
      <w:r w:rsidR="00971A94">
        <w:t>admit or deny the breach</w:t>
      </w:r>
      <w:r>
        <w:t xml:space="preserve">. </w:t>
      </w:r>
    </w:p>
    <w:p w14:paraId="5D11DA1B" w14:textId="77777777" w:rsidR="009F07BE" w:rsidRDefault="009F07BE" w:rsidP="009F07BE">
      <w:pPr>
        <w:pStyle w:val="Bulletundertext"/>
      </w:pPr>
      <w:r>
        <w:t>T</w:t>
      </w:r>
      <w:r w:rsidRPr="00522F61">
        <w:t xml:space="preserve">he lawyer will represent you in court. This means they will talk to the court for you. </w:t>
      </w:r>
    </w:p>
    <w:p w14:paraId="10E925BD" w14:textId="77777777" w:rsidR="009F07BE" w:rsidRDefault="009F07BE" w:rsidP="009F07BE">
      <w:pPr>
        <w:rPr>
          <w:rFonts w:ascii="Arial" w:hAnsi="Arial" w:cs="Arial"/>
          <w:b/>
          <w:bCs/>
          <w:color w:val="5B9BD5" w:themeColor="accent1"/>
        </w:rPr>
      </w:pPr>
    </w:p>
    <w:p w14:paraId="5B5974A9" w14:textId="77777777" w:rsidR="009F07BE" w:rsidRPr="00CE2DF7" w:rsidRDefault="009F07BE" w:rsidP="009F07BE">
      <w:pPr>
        <w:rPr>
          <w:rFonts w:ascii="Arial" w:hAnsi="Arial" w:cs="Arial"/>
          <w:b/>
          <w:bCs/>
          <w:color w:val="5B9BD5" w:themeColor="accent1"/>
        </w:rPr>
      </w:pPr>
      <w:r w:rsidRPr="00CE2DF7">
        <w:rPr>
          <w:rFonts w:ascii="Arial" w:hAnsi="Arial" w:cs="Arial"/>
          <w:b/>
          <w:bCs/>
          <w:color w:val="5B9BD5" w:themeColor="accent1"/>
        </w:rPr>
        <w:t xml:space="preserve">What happens if I tell the court I deny the breach? </w:t>
      </w:r>
    </w:p>
    <w:p w14:paraId="11DD6FA8" w14:textId="58CF0245" w:rsidR="009F07BE" w:rsidRDefault="009F07BE" w:rsidP="009F07BE">
      <w:pPr>
        <w:pStyle w:val="Bulletundertext"/>
      </w:pPr>
      <w:r w:rsidRPr="009C4654">
        <w:t>You, or your lawyer</w:t>
      </w:r>
      <w:r>
        <w:t xml:space="preserve"> if you have one</w:t>
      </w:r>
      <w:r w:rsidRPr="009C4654">
        <w:t xml:space="preserve">, the prosecutor and court normally each must complete a part of the </w:t>
      </w:r>
      <w:r w:rsidR="00BF0D94">
        <w:t>p</w:t>
      </w:r>
      <w:r w:rsidRPr="009C4654">
        <w:t xml:space="preserve">reparation for </w:t>
      </w:r>
      <w:r w:rsidR="00497C17">
        <w:t>e</w:t>
      </w:r>
      <w:r w:rsidRPr="009C4654">
        <w:t xml:space="preserve">ffective </w:t>
      </w:r>
      <w:r w:rsidR="00497C17">
        <w:t>t</w:t>
      </w:r>
      <w:r w:rsidRPr="009C4654">
        <w:t>rial</w:t>
      </w:r>
      <w:r w:rsidR="00497C17">
        <w:t xml:space="preserve"> (breach proceedings)</w:t>
      </w:r>
      <w:r w:rsidRPr="009C4654">
        <w:t xml:space="preserve"> form. </w:t>
      </w:r>
    </w:p>
    <w:p w14:paraId="771147F6" w14:textId="77777777" w:rsidR="009F07BE" w:rsidRDefault="009F07BE" w:rsidP="009F07BE">
      <w:pPr>
        <w:pStyle w:val="Bulletundertext"/>
      </w:pPr>
      <w:r>
        <w:t xml:space="preserve">If you do not have a lawyer at the court hearing, </w:t>
      </w:r>
      <w:r w:rsidRPr="009C4654">
        <w:t>the court legal adviser can help you to complete the form</w:t>
      </w:r>
      <w:r>
        <w:t xml:space="preserve">. </w:t>
      </w:r>
      <w:r w:rsidRPr="009C4654">
        <w:t>This guidance provides key points for you to note when completing the form</w:t>
      </w:r>
      <w:r>
        <w:t xml:space="preserve">. </w:t>
      </w:r>
    </w:p>
    <w:p w14:paraId="6D029097" w14:textId="77777777" w:rsidR="009F07BE" w:rsidRDefault="009F07BE" w:rsidP="009F07BE">
      <w:pPr>
        <w:pStyle w:val="Bulletundertext"/>
      </w:pPr>
      <w:r w:rsidRPr="009C4654">
        <w:t>The court will tell you and the prosecutor when you need to complete it.</w:t>
      </w:r>
    </w:p>
    <w:p w14:paraId="1671E42C" w14:textId="6046D8DE" w:rsidR="009F07BE" w:rsidRPr="009C4654" w:rsidRDefault="009F07BE" w:rsidP="009F07BE">
      <w:pPr>
        <w:pStyle w:val="Bulletundertext"/>
      </w:pPr>
      <w:r w:rsidRPr="007A601D">
        <w:t xml:space="preserve">You can find a guide below on how to complete the </w:t>
      </w:r>
      <w:r w:rsidR="00E017EC" w:rsidRPr="007A601D">
        <w:t>form.</w:t>
      </w:r>
    </w:p>
    <w:p w14:paraId="2A4B3471" w14:textId="6A7A1132" w:rsidR="009F07BE" w:rsidRPr="00CE2DF7" w:rsidRDefault="009F07BE" w:rsidP="009F07BE">
      <w:pPr>
        <w:rPr>
          <w:rFonts w:ascii="Arial" w:hAnsi="Arial" w:cs="Arial"/>
          <w:color w:val="5B9BD5" w:themeColor="accent1"/>
        </w:rPr>
      </w:pPr>
      <w:bookmarkStart w:id="1" w:name="_Hlk211606088"/>
      <w:r w:rsidRPr="00181088">
        <w:rPr>
          <w:rFonts w:ascii="Arial" w:hAnsi="Arial" w:cs="Arial"/>
        </w:rPr>
        <w:t xml:space="preserve">You can find a copy of the </w:t>
      </w:r>
      <w:r w:rsidRPr="007A7BA9">
        <w:rPr>
          <w:rFonts w:ascii="Arial" w:hAnsi="Arial" w:cs="Arial"/>
        </w:rPr>
        <w:t>form</w:t>
      </w:r>
      <w:r w:rsidRPr="00181088">
        <w:rPr>
          <w:rFonts w:ascii="Arial" w:hAnsi="Arial" w:cs="Arial"/>
        </w:rPr>
        <w:t xml:space="preserve"> on the </w:t>
      </w:r>
      <w:hyperlink r:id="rId13" w:history="1">
        <w:r w:rsidRPr="00181088">
          <w:rPr>
            <w:rStyle w:val="Hyperlink"/>
            <w:rFonts w:cs="Arial"/>
          </w:rPr>
          <w:t>Criminal Procedure Rules website</w:t>
        </w:r>
      </w:hyperlink>
      <w:r w:rsidR="007A7BA9">
        <w:rPr>
          <w:rStyle w:val="Hyperlink"/>
          <w:rFonts w:cs="Arial"/>
        </w:rPr>
        <w:t xml:space="preserve"> </w:t>
      </w:r>
      <w:r w:rsidR="007A7BA9">
        <w:rPr>
          <w:rFonts w:ascii="Arial" w:hAnsi="Arial" w:cs="Arial"/>
        </w:rPr>
        <w:t xml:space="preserve">here: </w:t>
      </w:r>
    </w:p>
    <w:bookmarkEnd w:id="1"/>
    <w:p w14:paraId="22279F54" w14:textId="77777777" w:rsidR="009F07BE" w:rsidRDefault="009F07BE" w:rsidP="009F07BE">
      <w:pPr>
        <w:rPr>
          <w:rFonts w:ascii="Arial" w:hAnsi="Arial" w:cs="Arial"/>
          <w:b/>
          <w:bCs/>
          <w:color w:val="5B9BD5" w:themeColor="accent1"/>
        </w:rPr>
      </w:pPr>
    </w:p>
    <w:p w14:paraId="65182FE8" w14:textId="77777777" w:rsidR="009F07BE" w:rsidRPr="00CE2DF7" w:rsidRDefault="009F07BE" w:rsidP="009F07BE">
      <w:pPr>
        <w:rPr>
          <w:rFonts w:ascii="Arial" w:hAnsi="Arial" w:cs="Arial"/>
          <w:b/>
          <w:bCs/>
          <w:color w:val="5B9BD5" w:themeColor="accent1"/>
        </w:rPr>
      </w:pPr>
      <w:r w:rsidRPr="00CE2DF7">
        <w:rPr>
          <w:rFonts w:ascii="Arial" w:hAnsi="Arial" w:cs="Arial"/>
          <w:b/>
          <w:bCs/>
          <w:color w:val="5B9BD5" w:themeColor="accent1"/>
        </w:rPr>
        <w:t>Why is the form important?</w:t>
      </w:r>
    </w:p>
    <w:p w14:paraId="6BF2C1AD" w14:textId="5C6E6B64" w:rsidR="009F07BE" w:rsidRPr="0023490B" w:rsidRDefault="009F07BE" w:rsidP="009F07BE">
      <w:pPr>
        <w:pStyle w:val="Bulletundertext"/>
      </w:pPr>
      <w:r w:rsidRPr="0023490B">
        <w:t xml:space="preserve">The form includes important information which you, the court and the prosecutor need for the </w:t>
      </w:r>
      <w:r>
        <w:t xml:space="preserve">breach </w:t>
      </w:r>
      <w:r w:rsidRPr="0023490B">
        <w:t xml:space="preserve">trial. This makes sure the trial has the best chance of going ahead on the hearing date. </w:t>
      </w:r>
    </w:p>
    <w:p w14:paraId="5AFD075A" w14:textId="77777777" w:rsidR="009F07BE" w:rsidRDefault="009F07BE" w:rsidP="009F07BE">
      <w:pPr>
        <w:pStyle w:val="Bulletundertext"/>
      </w:pPr>
      <w:r w:rsidRPr="0023490B">
        <w:lastRenderedPageBreak/>
        <w:t xml:space="preserve">If you do not tell the court about information or </w:t>
      </w:r>
      <w:r>
        <w:t xml:space="preserve">any </w:t>
      </w:r>
      <w:r w:rsidRPr="0023490B">
        <w:t xml:space="preserve">witnesses you want to use </w:t>
      </w:r>
      <w:r>
        <w:t xml:space="preserve">until </w:t>
      </w:r>
      <w:r w:rsidRPr="0023490B">
        <w:t>your trial</w:t>
      </w:r>
      <w:r>
        <w:t>,</w:t>
      </w:r>
      <w:r w:rsidRPr="0023490B">
        <w:t xml:space="preserve"> the court could:</w:t>
      </w:r>
    </w:p>
    <w:p w14:paraId="7D869393" w14:textId="77777777" w:rsidR="0043259A" w:rsidRDefault="009F07BE" w:rsidP="00462EE6">
      <w:pPr>
        <w:pStyle w:val="Bulletundertext"/>
        <w:numPr>
          <w:ilvl w:val="0"/>
          <w:numId w:val="8"/>
        </w:numPr>
        <w:tabs>
          <w:tab w:val="num" w:pos="720"/>
        </w:tabs>
      </w:pPr>
      <w:r w:rsidRPr="0023490B">
        <w:t xml:space="preserve">refuse to allow you to use this information or call a </w:t>
      </w:r>
      <w:r w:rsidR="00E017EC" w:rsidRPr="0023490B">
        <w:t>witness.</w:t>
      </w:r>
    </w:p>
    <w:p w14:paraId="55BC05E3" w14:textId="5487EC71" w:rsidR="009F07BE" w:rsidRDefault="009F07BE" w:rsidP="00462EE6">
      <w:pPr>
        <w:pStyle w:val="Bulletundertext"/>
        <w:numPr>
          <w:ilvl w:val="0"/>
          <w:numId w:val="8"/>
        </w:numPr>
        <w:tabs>
          <w:tab w:val="num" w:pos="720"/>
        </w:tabs>
      </w:pPr>
      <w:r>
        <w:t xml:space="preserve">adjourn your breach trial and </w:t>
      </w:r>
      <w:r w:rsidRPr="0023490B">
        <w:t>order you</w:t>
      </w:r>
      <w:r>
        <w:t xml:space="preserve"> to</w:t>
      </w:r>
      <w:r w:rsidRPr="0023490B">
        <w:t xml:space="preserve"> pay </w:t>
      </w:r>
      <w:r>
        <w:t xml:space="preserve">wasted prosecution </w:t>
      </w:r>
      <w:r w:rsidR="00E017EC" w:rsidRPr="0023490B">
        <w:t>costs.</w:t>
      </w:r>
    </w:p>
    <w:p w14:paraId="293AB872" w14:textId="77777777" w:rsidR="009F07BE" w:rsidRPr="00CE2DF7" w:rsidRDefault="009F07BE" w:rsidP="009F07BE">
      <w:pPr>
        <w:rPr>
          <w:rFonts w:ascii="Arial" w:hAnsi="Arial" w:cs="Arial"/>
          <w:b/>
          <w:bCs/>
          <w:color w:val="5B9BD5" w:themeColor="accent1"/>
        </w:rPr>
      </w:pPr>
      <w:r w:rsidRPr="00CE2DF7">
        <w:rPr>
          <w:rFonts w:ascii="Arial" w:hAnsi="Arial" w:cs="Arial"/>
          <w:b/>
          <w:bCs/>
          <w:color w:val="5B9BD5" w:themeColor="accent1"/>
        </w:rPr>
        <w:t xml:space="preserve">What happens when the form is complete? </w:t>
      </w:r>
    </w:p>
    <w:p w14:paraId="4CC2C53B" w14:textId="32A726F3" w:rsidR="009F07BE" w:rsidRPr="001B0A02" w:rsidRDefault="00EE1B13" w:rsidP="009F07BE">
      <w:pPr>
        <w:rPr>
          <w:rFonts w:ascii="Arial" w:hAnsi="Arial" w:cs="Arial"/>
        </w:rPr>
      </w:pPr>
      <w:bookmarkStart w:id="2" w:name="_Hlk211606210"/>
      <w:r w:rsidRPr="001B0A02">
        <w:rPr>
          <w:rFonts w:ascii="Arial" w:hAnsi="Arial" w:cs="Arial"/>
        </w:rPr>
        <w:t>You will</w:t>
      </w:r>
      <w:r w:rsidR="009F07BE" w:rsidRPr="001B0A02">
        <w:rPr>
          <w:rFonts w:ascii="Arial" w:hAnsi="Arial" w:cs="Arial"/>
        </w:rPr>
        <w:t xml:space="preserve"> be given a copy of the form before you leave court</w:t>
      </w:r>
      <w:r w:rsidR="00FF1CAF">
        <w:rPr>
          <w:rFonts w:ascii="Arial" w:hAnsi="Arial" w:cs="Arial"/>
        </w:rPr>
        <w:t xml:space="preserve"> or after the hearing.</w:t>
      </w:r>
      <w:r w:rsidR="009F07BE" w:rsidRPr="001B0A02">
        <w:rPr>
          <w:rFonts w:ascii="Arial" w:hAnsi="Arial" w:cs="Arial"/>
        </w:rPr>
        <w:t xml:space="preserve"> </w:t>
      </w:r>
    </w:p>
    <w:bookmarkEnd w:id="2"/>
    <w:p w14:paraId="67153DC6" w14:textId="0D9451CB" w:rsidR="009F07BE" w:rsidRPr="0023490B" w:rsidRDefault="009F07BE" w:rsidP="009F07BE">
      <w:pPr>
        <w:pStyle w:val="Bulletundertext"/>
      </w:pPr>
      <w:r w:rsidRPr="0023490B">
        <w:t>Make sure you keep it safe</w:t>
      </w:r>
      <w:r w:rsidR="00A7381A">
        <w:t>.</w:t>
      </w:r>
    </w:p>
    <w:p w14:paraId="34EFD0DD" w14:textId="1A0A2E32" w:rsidR="009F07BE" w:rsidRPr="0023490B" w:rsidRDefault="009F07BE" w:rsidP="009F07BE">
      <w:pPr>
        <w:pStyle w:val="Bulletundertext"/>
      </w:pPr>
      <w:r w:rsidRPr="00533FCD">
        <w:t xml:space="preserve">If you </w:t>
      </w:r>
      <w:r>
        <w:t xml:space="preserve">have a lawyer </w:t>
      </w:r>
      <w:r w:rsidRPr="00533FCD">
        <w:t xml:space="preserve">but they could not come to court, give it to </w:t>
      </w:r>
      <w:r>
        <w:t>your lawyer</w:t>
      </w:r>
      <w:r w:rsidRPr="00533FCD">
        <w:t xml:space="preserve"> </w:t>
      </w:r>
      <w:r w:rsidRPr="0023490B">
        <w:t>straight</w:t>
      </w:r>
      <w:r>
        <w:t xml:space="preserve"> </w:t>
      </w:r>
      <w:r w:rsidR="00E017EC">
        <w:t>away</w:t>
      </w:r>
      <w:r w:rsidR="00E017EC" w:rsidRPr="0023490B">
        <w:t>.</w:t>
      </w:r>
    </w:p>
    <w:p w14:paraId="6F2C7264" w14:textId="7BFE5152" w:rsidR="009F07BE" w:rsidRPr="0023490B" w:rsidRDefault="009F07BE" w:rsidP="009F07BE">
      <w:pPr>
        <w:pStyle w:val="Bulletundertext"/>
      </w:pPr>
      <w:r w:rsidRPr="0023490B">
        <w:t xml:space="preserve">Make sure you do anything the court tells you to do before your </w:t>
      </w:r>
      <w:r>
        <w:t xml:space="preserve">breach </w:t>
      </w:r>
      <w:r w:rsidRPr="0023490B">
        <w:t>trial</w:t>
      </w:r>
      <w:r w:rsidR="00A7381A">
        <w:t>.</w:t>
      </w:r>
      <w:r w:rsidRPr="0023490B">
        <w:t xml:space="preserve"> </w:t>
      </w:r>
    </w:p>
    <w:p w14:paraId="172D6ACE" w14:textId="6682A59B" w:rsidR="009F07BE" w:rsidRPr="0023490B" w:rsidRDefault="009F07BE" w:rsidP="009F07BE">
      <w:pPr>
        <w:pStyle w:val="Bulletundertext"/>
      </w:pPr>
      <w:r>
        <w:t>If you do not have a lawyer, b</w:t>
      </w:r>
      <w:r w:rsidRPr="0023490B">
        <w:t xml:space="preserve">ring </w:t>
      </w:r>
      <w:r>
        <w:t xml:space="preserve">the form </w:t>
      </w:r>
      <w:r w:rsidRPr="0023490B">
        <w:t xml:space="preserve">with you to your </w:t>
      </w:r>
      <w:r>
        <w:t xml:space="preserve">breach </w:t>
      </w:r>
      <w:r w:rsidRPr="0023490B">
        <w:t>trial</w:t>
      </w:r>
      <w:r w:rsidR="00A7381A">
        <w:t>.</w:t>
      </w:r>
    </w:p>
    <w:p w14:paraId="446719B5" w14:textId="77777777" w:rsidR="009F07BE" w:rsidRDefault="009F07BE" w:rsidP="009F07BE">
      <w:pPr>
        <w:autoSpaceDE w:val="0"/>
        <w:autoSpaceDN w:val="0"/>
        <w:adjustRightInd w:val="0"/>
        <w:spacing w:after="0" w:line="240" w:lineRule="auto"/>
        <w:jc w:val="both"/>
        <w:rPr>
          <w:rFonts w:ascii="Arial" w:hAnsi="Arial" w:cs="Arial"/>
          <w:b/>
          <w:bCs/>
          <w:color w:val="000000"/>
        </w:rPr>
      </w:pPr>
    </w:p>
    <w:p w14:paraId="4252096C" w14:textId="77777777" w:rsidR="009F07BE" w:rsidRPr="008E0D3A" w:rsidRDefault="009F07BE" w:rsidP="009F07BE">
      <w:pPr>
        <w:rPr>
          <w:rFonts w:ascii="Arial" w:hAnsi="Arial" w:cs="Arial"/>
          <w:b/>
          <w:bCs/>
          <w:color w:val="5B9BD5" w:themeColor="accent1"/>
        </w:rPr>
      </w:pPr>
      <w:r w:rsidRPr="008E0D3A">
        <w:rPr>
          <w:rFonts w:ascii="Arial" w:hAnsi="Arial" w:cs="Arial"/>
          <w:b/>
          <w:bCs/>
          <w:color w:val="5B9BD5" w:themeColor="accent1"/>
        </w:rPr>
        <w:t>What if I complete the form and information changes?</w:t>
      </w:r>
    </w:p>
    <w:p w14:paraId="604057D0" w14:textId="77777777" w:rsidR="009F07BE" w:rsidRDefault="009F07BE" w:rsidP="009F07BE">
      <w:pPr>
        <w:autoSpaceDE w:val="0"/>
        <w:autoSpaceDN w:val="0"/>
        <w:adjustRightInd w:val="0"/>
        <w:spacing w:after="0" w:line="240" w:lineRule="auto"/>
        <w:jc w:val="both"/>
        <w:rPr>
          <w:rFonts w:ascii="Arial" w:hAnsi="Arial" w:cs="Arial"/>
          <w:bCs/>
          <w:color w:val="000000"/>
        </w:rPr>
      </w:pPr>
      <w:r w:rsidRPr="0023490B">
        <w:rPr>
          <w:rFonts w:ascii="Arial" w:hAnsi="Arial" w:cs="Arial"/>
          <w:bCs/>
          <w:color w:val="000000"/>
        </w:rPr>
        <w:t>You must tell the court immediately</w:t>
      </w:r>
      <w:r>
        <w:rPr>
          <w:rFonts w:ascii="Arial" w:hAnsi="Arial" w:cs="Arial"/>
          <w:bCs/>
          <w:color w:val="000000"/>
        </w:rPr>
        <w:t xml:space="preserve"> if</w:t>
      </w:r>
      <w:r w:rsidRPr="0023490B">
        <w:rPr>
          <w:rFonts w:ascii="Arial" w:hAnsi="Arial" w:cs="Arial"/>
          <w:bCs/>
          <w:color w:val="000000"/>
        </w:rPr>
        <w:t xml:space="preserve">: </w:t>
      </w:r>
    </w:p>
    <w:p w14:paraId="1F75AFC4" w14:textId="77777777" w:rsidR="009F07BE" w:rsidRPr="0023490B" w:rsidRDefault="009F07BE" w:rsidP="009F07BE">
      <w:pPr>
        <w:autoSpaceDE w:val="0"/>
        <w:autoSpaceDN w:val="0"/>
        <w:adjustRightInd w:val="0"/>
        <w:spacing w:after="0" w:line="240" w:lineRule="auto"/>
        <w:jc w:val="both"/>
        <w:rPr>
          <w:rFonts w:ascii="Arial" w:hAnsi="Arial" w:cs="Arial"/>
          <w:bCs/>
          <w:color w:val="000000"/>
        </w:rPr>
      </w:pPr>
    </w:p>
    <w:p w14:paraId="00E4A695" w14:textId="4A05DB16" w:rsidR="009F07BE" w:rsidRPr="0023490B" w:rsidRDefault="009F07BE" w:rsidP="009F07BE">
      <w:pPr>
        <w:pStyle w:val="Bulletundertext"/>
      </w:pPr>
      <w:r w:rsidRPr="0023490B">
        <w:t>the information about your case changes</w:t>
      </w:r>
      <w:r w:rsidR="00E61C9B">
        <w:t>.</w:t>
      </w:r>
    </w:p>
    <w:p w14:paraId="5ED75454" w14:textId="1C7EDD8B" w:rsidR="009F07BE" w:rsidRDefault="009F07BE" w:rsidP="009F07BE">
      <w:pPr>
        <w:pStyle w:val="Bulletundertext"/>
      </w:pPr>
      <w:r w:rsidRPr="0023490B">
        <w:t xml:space="preserve">you think the court needs to make another </w:t>
      </w:r>
      <w:r>
        <w:t>“</w:t>
      </w:r>
      <w:r w:rsidRPr="0023490B">
        <w:t>direction</w:t>
      </w:r>
      <w:r>
        <w:t>”</w:t>
      </w:r>
      <w:r w:rsidR="00E61C9B">
        <w:t>.</w:t>
      </w:r>
      <w:r w:rsidRPr="0023490B">
        <w:t xml:space="preserve"> </w:t>
      </w:r>
    </w:p>
    <w:p w14:paraId="05CB0F2F" w14:textId="77777777" w:rsidR="009F07BE" w:rsidRDefault="009F07BE" w:rsidP="009F07BE">
      <w:pPr>
        <w:rPr>
          <w:rFonts w:ascii="Arial" w:hAnsi="Arial" w:cs="Arial"/>
          <w:b/>
          <w:bCs/>
          <w:color w:val="5B9BD5" w:themeColor="accent1"/>
        </w:rPr>
      </w:pPr>
    </w:p>
    <w:p w14:paraId="5A1235E5" w14:textId="77777777" w:rsidR="009F07BE" w:rsidRPr="00CE2DF7" w:rsidRDefault="009F07BE" w:rsidP="009F07BE">
      <w:pPr>
        <w:rPr>
          <w:rFonts w:ascii="Arial" w:hAnsi="Arial" w:cs="Arial"/>
          <w:b/>
          <w:bCs/>
          <w:color w:val="5B9BD5" w:themeColor="accent1"/>
        </w:rPr>
      </w:pPr>
      <w:r w:rsidRPr="00CE2DF7">
        <w:rPr>
          <w:rFonts w:ascii="Arial" w:hAnsi="Arial" w:cs="Arial"/>
          <w:b/>
          <w:bCs/>
          <w:color w:val="5B9BD5" w:themeColor="accent1"/>
        </w:rPr>
        <w:t>What is a court direction?</w:t>
      </w:r>
    </w:p>
    <w:p w14:paraId="07AA7866" w14:textId="663C9C57" w:rsidR="009F07BE" w:rsidRPr="00D4442A" w:rsidRDefault="009F07BE" w:rsidP="009F07BE">
      <w:pPr>
        <w:autoSpaceDE w:val="0"/>
        <w:autoSpaceDN w:val="0"/>
        <w:adjustRightInd w:val="0"/>
        <w:spacing w:after="0" w:line="240" w:lineRule="auto"/>
        <w:jc w:val="both"/>
        <w:rPr>
          <w:rFonts w:ascii="Arial" w:hAnsi="Arial" w:cs="Arial"/>
          <w:bCs/>
          <w:color w:val="000000"/>
        </w:rPr>
      </w:pPr>
      <w:r w:rsidRPr="00D4442A">
        <w:rPr>
          <w:rFonts w:ascii="Arial" w:hAnsi="Arial" w:cs="Arial"/>
          <w:bCs/>
          <w:color w:val="000000"/>
        </w:rPr>
        <w:t>A direction means the court has decided someone has to do something or give something to someone before the trial hearing. For example, the court might “direct” that the prosecutor needs to give you a specific witness statement or a copy of an application it wants to make.</w:t>
      </w:r>
      <w:r w:rsidRPr="00B01D7B">
        <w:rPr>
          <w:rFonts w:ascii="Arial" w:hAnsi="Arial" w:cs="Arial"/>
          <w:bCs/>
          <w:color w:val="000000"/>
        </w:rPr>
        <w:t xml:space="preserve"> If the prosecution does not comply with a </w:t>
      </w:r>
      <w:r w:rsidR="00C66CC2" w:rsidRPr="00B01D7B">
        <w:rPr>
          <w:rFonts w:ascii="Arial" w:hAnsi="Arial" w:cs="Arial"/>
          <w:bCs/>
          <w:color w:val="000000"/>
        </w:rPr>
        <w:t>direction,</w:t>
      </w:r>
      <w:r w:rsidRPr="00B01D7B">
        <w:rPr>
          <w:rFonts w:ascii="Arial" w:hAnsi="Arial" w:cs="Arial"/>
          <w:bCs/>
          <w:color w:val="000000"/>
        </w:rPr>
        <w:t xml:space="preserve"> you must notify the court.  </w:t>
      </w:r>
      <w:r w:rsidRPr="00D4442A">
        <w:rPr>
          <w:rFonts w:ascii="Arial" w:hAnsi="Arial" w:cs="Arial"/>
          <w:bCs/>
          <w:color w:val="000000"/>
        </w:rPr>
        <w:t xml:space="preserve">  </w:t>
      </w:r>
    </w:p>
    <w:p w14:paraId="31D98B3E" w14:textId="77777777" w:rsidR="009F07BE" w:rsidRDefault="009F07BE" w:rsidP="009F07BE">
      <w:pPr>
        <w:autoSpaceDE w:val="0"/>
        <w:autoSpaceDN w:val="0"/>
        <w:adjustRightInd w:val="0"/>
        <w:spacing w:after="0" w:line="240" w:lineRule="auto"/>
        <w:jc w:val="both"/>
        <w:rPr>
          <w:rFonts w:ascii="Arial" w:hAnsi="Arial" w:cs="Arial"/>
          <w:b/>
          <w:bCs/>
          <w:color w:val="000000"/>
        </w:rPr>
      </w:pPr>
    </w:p>
    <w:p w14:paraId="01BF871E" w14:textId="77777777" w:rsidR="009F07BE" w:rsidRDefault="009F07BE" w:rsidP="009F07BE">
      <w:pPr>
        <w:rPr>
          <w:b/>
        </w:rPr>
      </w:pPr>
    </w:p>
    <w:p w14:paraId="3F55E86D" w14:textId="77777777" w:rsidR="009F07BE" w:rsidRPr="00DD2816" w:rsidRDefault="009F07BE" w:rsidP="00DD2816">
      <w:pPr>
        <w:autoSpaceDE w:val="0"/>
        <w:autoSpaceDN w:val="0"/>
        <w:adjustRightInd w:val="0"/>
        <w:spacing w:after="0" w:line="240" w:lineRule="auto"/>
        <w:rPr>
          <w:rFonts w:ascii="Arial" w:hAnsi="Arial" w:cs="Arial"/>
          <w:b/>
          <w:color w:val="000000"/>
          <w:sz w:val="32"/>
          <w:szCs w:val="32"/>
        </w:rPr>
      </w:pPr>
    </w:p>
    <w:p w14:paraId="0B63A6BD" w14:textId="77777777" w:rsidR="00BA59C8" w:rsidRPr="00CE2DF7" w:rsidRDefault="00BA59C8" w:rsidP="00CE2DF7">
      <w:pPr>
        <w:pStyle w:val="Heading1"/>
        <w:rPr>
          <w:color w:val="5B9BD5" w:themeColor="accent1"/>
          <w:sz w:val="28"/>
          <w:szCs w:val="28"/>
        </w:rPr>
      </w:pPr>
      <w:bookmarkStart w:id="3" w:name="_Toc156473074"/>
      <w:bookmarkEnd w:id="0"/>
      <w:r w:rsidRPr="00CE2DF7">
        <w:rPr>
          <w:color w:val="5B9BD5" w:themeColor="accent1"/>
          <w:sz w:val="28"/>
          <w:szCs w:val="28"/>
        </w:rPr>
        <w:lastRenderedPageBreak/>
        <w:t>Form notes</w:t>
      </w:r>
      <w:bookmarkEnd w:id="3"/>
    </w:p>
    <w:p w14:paraId="09005557" w14:textId="5115F461" w:rsidR="00BA59C8" w:rsidRPr="00463DBE" w:rsidRDefault="00BA59C8" w:rsidP="00BA59C8">
      <w:pPr>
        <w:pStyle w:val="Standfirstpara"/>
        <w:rPr>
          <w:color w:val="5B9BD5" w:themeColor="accent1"/>
        </w:rPr>
      </w:pPr>
      <w:bookmarkStart w:id="4" w:name="_Hlk159489876"/>
      <w:r w:rsidRPr="00463DBE">
        <w:rPr>
          <w:color w:val="5B9BD5" w:themeColor="accent1"/>
        </w:rPr>
        <w:t>Which parts of the form do I</w:t>
      </w:r>
      <w:r w:rsidR="00450CEC">
        <w:rPr>
          <w:color w:val="5B9BD5" w:themeColor="accent1"/>
        </w:rPr>
        <w:t xml:space="preserve"> </w:t>
      </w:r>
      <w:r w:rsidR="0040383A">
        <w:rPr>
          <w:color w:val="5B9BD5" w:themeColor="accent1"/>
        </w:rPr>
        <w:t>(or my lawyer)</w:t>
      </w:r>
      <w:r w:rsidRPr="00463DBE">
        <w:rPr>
          <w:color w:val="5B9BD5" w:themeColor="accent1"/>
        </w:rPr>
        <w:t xml:space="preserve"> complete?</w:t>
      </w:r>
    </w:p>
    <w:p w14:paraId="6CD69251" w14:textId="1B45E977" w:rsidR="00BA59C8" w:rsidRDefault="00BA59C8" w:rsidP="00BA59C8">
      <w:pPr>
        <w:pStyle w:val="Standfirstpara"/>
        <w:rPr>
          <w:rFonts w:cs="Arial"/>
          <w:bCs/>
          <w:color w:val="000000"/>
          <w:sz w:val="22"/>
          <w:szCs w:val="22"/>
        </w:rPr>
      </w:pPr>
      <w:r w:rsidRPr="001B5532">
        <w:rPr>
          <w:rFonts w:cs="Arial"/>
          <w:b/>
          <w:color w:val="000000"/>
          <w:sz w:val="22"/>
          <w:szCs w:val="22"/>
        </w:rPr>
        <w:t>You</w:t>
      </w:r>
      <w:r w:rsidR="007A6374">
        <w:rPr>
          <w:rFonts w:cs="Arial"/>
          <w:bCs/>
          <w:color w:val="000000"/>
          <w:sz w:val="22"/>
          <w:szCs w:val="22"/>
        </w:rPr>
        <w:t>, or your lawyer,</w:t>
      </w:r>
      <w:r w:rsidRPr="007440CC">
        <w:rPr>
          <w:rFonts w:cs="Arial"/>
          <w:bCs/>
          <w:color w:val="000000"/>
          <w:sz w:val="22"/>
          <w:szCs w:val="22"/>
        </w:rPr>
        <w:t xml:space="preserve"> must answer every question in </w:t>
      </w:r>
      <w:r w:rsidR="00402527">
        <w:rPr>
          <w:rFonts w:cs="Arial"/>
          <w:bCs/>
          <w:color w:val="000000"/>
          <w:sz w:val="22"/>
          <w:szCs w:val="22"/>
        </w:rPr>
        <w:t>your</w:t>
      </w:r>
      <w:r w:rsidRPr="007440CC">
        <w:rPr>
          <w:rFonts w:cs="Arial"/>
          <w:bCs/>
          <w:color w:val="000000"/>
          <w:sz w:val="22"/>
          <w:szCs w:val="22"/>
        </w:rPr>
        <w:t xml:space="preserve"> part of the </w:t>
      </w:r>
      <w:r w:rsidR="00C66CC2" w:rsidRPr="007440CC">
        <w:rPr>
          <w:rFonts w:cs="Arial"/>
          <w:bCs/>
          <w:color w:val="000000"/>
          <w:sz w:val="22"/>
          <w:szCs w:val="22"/>
        </w:rPr>
        <w:t>form.</w:t>
      </w:r>
      <w:r w:rsidR="009629EE">
        <w:rPr>
          <w:rFonts w:cs="Arial"/>
          <w:bCs/>
          <w:color w:val="000000"/>
          <w:sz w:val="22"/>
          <w:szCs w:val="22"/>
        </w:rPr>
        <w:t xml:space="preserve"> Only your lawyer will be able to </w:t>
      </w:r>
      <w:r w:rsidR="002339E8">
        <w:rPr>
          <w:rFonts w:cs="Arial"/>
          <w:bCs/>
          <w:color w:val="000000"/>
          <w:sz w:val="22"/>
          <w:szCs w:val="22"/>
        </w:rPr>
        <w:t xml:space="preserve">complete the form if the form is being </w:t>
      </w:r>
      <w:r w:rsidR="00E6263A">
        <w:rPr>
          <w:rFonts w:cs="Arial"/>
          <w:bCs/>
          <w:color w:val="000000"/>
          <w:sz w:val="22"/>
          <w:szCs w:val="22"/>
        </w:rPr>
        <w:t xml:space="preserve">completed on Common Platform. </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2161"/>
        <w:gridCol w:w="1100"/>
        <w:gridCol w:w="1134"/>
        <w:gridCol w:w="1134"/>
        <w:gridCol w:w="1134"/>
        <w:gridCol w:w="992"/>
        <w:gridCol w:w="1134"/>
      </w:tblGrid>
      <w:tr w:rsidR="009630F6" w:rsidRPr="005545D5" w14:paraId="3389FDAE" w14:textId="23B7D847" w:rsidTr="00843899">
        <w:tc>
          <w:tcPr>
            <w:tcW w:w="2161" w:type="dxa"/>
            <w:shd w:val="clear" w:color="auto" w:fill="0096D6"/>
            <w:vAlign w:val="bottom"/>
          </w:tcPr>
          <w:bookmarkEnd w:id="4"/>
          <w:p w14:paraId="7EB8119A" w14:textId="77777777" w:rsidR="009630F6" w:rsidRPr="005545D5" w:rsidRDefault="009630F6" w:rsidP="009630F6">
            <w:pPr>
              <w:pStyle w:val="Text"/>
              <w:spacing w:after="0"/>
              <w:rPr>
                <w:b/>
                <w:color w:val="FFFFFF" w:themeColor="background1"/>
              </w:rPr>
            </w:pPr>
            <w:r>
              <w:rPr>
                <w:b/>
                <w:color w:val="FFFFFF" w:themeColor="background1"/>
              </w:rPr>
              <w:t>Who completes</w:t>
            </w:r>
          </w:p>
        </w:tc>
        <w:tc>
          <w:tcPr>
            <w:tcW w:w="1100" w:type="dxa"/>
            <w:shd w:val="clear" w:color="auto" w:fill="0096D6"/>
            <w:vAlign w:val="bottom"/>
          </w:tcPr>
          <w:p w14:paraId="76883B9A" w14:textId="77777777" w:rsidR="009630F6" w:rsidRPr="005545D5" w:rsidRDefault="009630F6" w:rsidP="009630F6">
            <w:pPr>
              <w:pStyle w:val="Text"/>
              <w:spacing w:after="0"/>
              <w:rPr>
                <w:b/>
                <w:color w:val="FFFFFF" w:themeColor="background1"/>
              </w:rPr>
            </w:pPr>
            <w:r>
              <w:rPr>
                <w:b/>
                <w:color w:val="FFFFFF" w:themeColor="background1"/>
              </w:rPr>
              <w:t>Part 1</w:t>
            </w:r>
          </w:p>
        </w:tc>
        <w:tc>
          <w:tcPr>
            <w:tcW w:w="1134" w:type="dxa"/>
            <w:shd w:val="clear" w:color="auto" w:fill="0096D6"/>
          </w:tcPr>
          <w:p w14:paraId="63636A1F" w14:textId="77777777" w:rsidR="009630F6" w:rsidRPr="005545D5" w:rsidRDefault="009630F6" w:rsidP="009630F6">
            <w:pPr>
              <w:pStyle w:val="Text"/>
              <w:spacing w:after="0"/>
              <w:rPr>
                <w:b/>
                <w:color w:val="FFFFFF" w:themeColor="background1"/>
              </w:rPr>
            </w:pPr>
            <w:r>
              <w:rPr>
                <w:b/>
                <w:color w:val="FFFFFF" w:themeColor="background1"/>
              </w:rPr>
              <w:t>Part 2</w:t>
            </w:r>
          </w:p>
        </w:tc>
        <w:tc>
          <w:tcPr>
            <w:tcW w:w="1134" w:type="dxa"/>
            <w:shd w:val="clear" w:color="auto" w:fill="0096D6"/>
          </w:tcPr>
          <w:p w14:paraId="77EB05BE" w14:textId="77777777" w:rsidR="009630F6" w:rsidRPr="005545D5" w:rsidRDefault="009630F6" w:rsidP="009630F6">
            <w:pPr>
              <w:pStyle w:val="Text"/>
              <w:spacing w:after="0"/>
              <w:rPr>
                <w:b/>
                <w:color w:val="FFFFFF" w:themeColor="background1"/>
              </w:rPr>
            </w:pPr>
            <w:r>
              <w:rPr>
                <w:b/>
                <w:color w:val="FFFFFF" w:themeColor="background1"/>
              </w:rPr>
              <w:t>Part 3</w:t>
            </w:r>
          </w:p>
        </w:tc>
        <w:tc>
          <w:tcPr>
            <w:tcW w:w="1134" w:type="dxa"/>
            <w:shd w:val="clear" w:color="auto" w:fill="0096D6"/>
          </w:tcPr>
          <w:p w14:paraId="0E484C1A" w14:textId="3BBC8AD1" w:rsidR="009630F6" w:rsidRPr="005545D5" w:rsidRDefault="009630F6" w:rsidP="009630F6">
            <w:pPr>
              <w:pStyle w:val="Text"/>
              <w:spacing w:after="0"/>
              <w:rPr>
                <w:b/>
                <w:color w:val="FFFFFF" w:themeColor="background1"/>
              </w:rPr>
            </w:pPr>
            <w:r>
              <w:rPr>
                <w:b/>
                <w:color w:val="FFFFFF" w:themeColor="background1"/>
              </w:rPr>
              <w:t>Part 4</w:t>
            </w:r>
          </w:p>
        </w:tc>
        <w:tc>
          <w:tcPr>
            <w:tcW w:w="992" w:type="dxa"/>
            <w:shd w:val="clear" w:color="auto" w:fill="0096D6"/>
          </w:tcPr>
          <w:p w14:paraId="069C4183" w14:textId="77777777" w:rsidR="009630F6" w:rsidRPr="005545D5" w:rsidRDefault="009630F6" w:rsidP="009630F6">
            <w:pPr>
              <w:pStyle w:val="Text"/>
              <w:spacing w:after="0"/>
              <w:rPr>
                <w:b/>
                <w:color w:val="FFFFFF" w:themeColor="background1"/>
              </w:rPr>
            </w:pPr>
            <w:r>
              <w:rPr>
                <w:b/>
                <w:color w:val="FFFFFF" w:themeColor="background1"/>
              </w:rPr>
              <w:t>Part 5</w:t>
            </w:r>
          </w:p>
        </w:tc>
        <w:tc>
          <w:tcPr>
            <w:tcW w:w="1134" w:type="dxa"/>
            <w:shd w:val="clear" w:color="auto" w:fill="0096D6"/>
          </w:tcPr>
          <w:p w14:paraId="5EF0DD94" w14:textId="0AEA1065" w:rsidR="009630F6" w:rsidRDefault="009630F6" w:rsidP="009630F6">
            <w:pPr>
              <w:pStyle w:val="Text"/>
              <w:spacing w:after="0"/>
              <w:rPr>
                <w:b/>
                <w:color w:val="FFFFFF" w:themeColor="background1"/>
              </w:rPr>
            </w:pPr>
            <w:r>
              <w:rPr>
                <w:b/>
                <w:color w:val="FFFFFF" w:themeColor="background1"/>
              </w:rPr>
              <w:t>Part 6</w:t>
            </w:r>
          </w:p>
        </w:tc>
      </w:tr>
      <w:tr w:rsidR="009630F6" w14:paraId="367ECEAA" w14:textId="5A9E06AD" w:rsidTr="00843899">
        <w:tc>
          <w:tcPr>
            <w:tcW w:w="2161" w:type="dxa"/>
            <w:shd w:val="clear" w:color="auto" w:fill="CDF0FF"/>
          </w:tcPr>
          <w:p w14:paraId="4FD5D3CD" w14:textId="77777777" w:rsidR="009630F6" w:rsidRDefault="009630F6" w:rsidP="009630F6">
            <w:pPr>
              <w:pStyle w:val="Text"/>
            </w:pPr>
            <w:r>
              <w:t>You or your lawyer</w:t>
            </w:r>
          </w:p>
        </w:tc>
        <w:tc>
          <w:tcPr>
            <w:tcW w:w="1100" w:type="dxa"/>
            <w:shd w:val="clear" w:color="auto" w:fill="CDF0FF"/>
          </w:tcPr>
          <w:p w14:paraId="592B4646" w14:textId="2BE102B7" w:rsidR="009630F6" w:rsidRDefault="009630F6" w:rsidP="009630F6">
            <w:pPr>
              <w:pStyle w:val="Text"/>
            </w:pPr>
            <w:r w:rsidRPr="0023490B">
              <w:rPr>
                <w:rFonts w:ascii="Wingdings 2" w:hAnsi="Wingdings 2" w:cs="Arial"/>
                <w:bCs/>
                <w:color w:val="000000"/>
              </w:rPr>
              <w:t></w:t>
            </w:r>
          </w:p>
        </w:tc>
        <w:tc>
          <w:tcPr>
            <w:tcW w:w="1134" w:type="dxa"/>
            <w:shd w:val="clear" w:color="auto" w:fill="CDF0FF"/>
          </w:tcPr>
          <w:p w14:paraId="6C33CD5C" w14:textId="7231ECD6" w:rsidR="009630F6" w:rsidRDefault="009630F6" w:rsidP="009630F6">
            <w:pPr>
              <w:pStyle w:val="Text"/>
            </w:pPr>
          </w:p>
        </w:tc>
        <w:tc>
          <w:tcPr>
            <w:tcW w:w="1134" w:type="dxa"/>
            <w:shd w:val="clear" w:color="auto" w:fill="CDF0FF"/>
          </w:tcPr>
          <w:p w14:paraId="1A5A2BC6" w14:textId="77777777" w:rsidR="009630F6" w:rsidRDefault="009630F6" w:rsidP="009630F6">
            <w:pPr>
              <w:pStyle w:val="Text"/>
            </w:pPr>
            <w:r w:rsidRPr="0023490B">
              <w:rPr>
                <w:rFonts w:ascii="Wingdings 2" w:hAnsi="Wingdings 2" w:cs="Arial"/>
                <w:bCs/>
                <w:color w:val="000000"/>
              </w:rPr>
              <w:t></w:t>
            </w:r>
          </w:p>
        </w:tc>
        <w:tc>
          <w:tcPr>
            <w:tcW w:w="1134" w:type="dxa"/>
            <w:shd w:val="clear" w:color="auto" w:fill="CDF0FF"/>
          </w:tcPr>
          <w:p w14:paraId="104E0D65" w14:textId="1492238B" w:rsidR="009630F6" w:rsidRDefault="009630F6" w:rsidP="009630F6">
            <w:pPr>
              <w:pStyle w:val="Text"/>
            </w:pPr>
            <w:r w:rsidRPr="0023490B">
              <w:rPr>
                <w:rFonts w:ascii="Wingdings 2" w:hAnsi="Wingdings 2" w:cs="Arial"/>
                <w:bCs/>
                <w:color w:val="000000"/>
              </w:rPr>
              <w:t></w:t>
            </w:r>
          </w:p>
        </w:tc>
        <w:tc>
          <w:tcPr>
            <w:tcW w:w="992" w:type="dxa"/>
            <w:shd w:val="clear" w:color="auto" w:fill="CDF0FF"/>
          </w:tcPr>
          <w:p w14:paraId="1D649397" w14:textId="37714CF8" w:rsidR="009630F6" w:rsidRDefault="009630F6" w:rsidP="009630F6">
            <w:pPr>
              <w:pStyle w:val="Text"/>
            </w:pPr>
          </w:p>
        </w:tc>
        <w:tc>
          <w:tcPr>
            <w:tcW w:w="1134" w:type="dxa"/>
            <w:shd w:val="clear" w:color="auto" w:fill="CDF0FF"/>
          </w:tcPr>
          <w:p w14:paraId="7B72F894" w14:textId="413CDB53" w:rsidR="009630F6" w:rsidRPr="0023490B" w:rsidRDefault="007120A6" w:rsidP="009630F6">
            <w:pPr>
              <w:pStyle w:val="Text"/>
              <w:rPr>
                <w:rFonts w:ascii="Wingdings 2" w:hAnsi="Wingdings 2" w:cs="Arial"/>
                <w:bCs/>
                <w:color w:val="000000"/>
              </w:rPr>
            </w:pPr>
            <w:r w:rsidRPr="007120A6">
              <w:rPr>
                <w:rFonts w:ascii="Wingdings 2" w:hAnsi="Wingdings 2" w:cs="Arial"/>
                <w:bCs/>
                <w:color w:val="000000"/>
              </w:rPr>
              <w:t></w:t>
            </w:r>
          </w:p>
        </w:tc>
      </w:tr>
      <w:tr w:rsidR="009630F6" w14:paraId="5B710C8A" w14:textId="272B8D53" w:rsidTr="00843899">
        <w:tc>
          <w:tcPr>
            <w:tcW w:w="2161" w:type="dxa"/>
            <w:shd w:val="clear" w:color="auto" w:fill="CDF0FF"/>
          </w:tcPr>
          <w:p w14:paraId="39CB1C2F" w14:textId="77777777" w:rsidR="009630F6" w:rsidRDefault="009630F6" w:rsidP="009630F6">
            <w:pPr>
              <w:pStyle w:val="Text"/>
            </w:pPr>
            <w:r>
              <w:t>The Court</w:t>
            </w:r>
          </w:p>
        </w:tc>
        <w:tc>
          <w:tcPr>
            <w:tcW w:w="1100" w:type="dxa"/>
            <w:shd w:val="clear" w:color="auto" w:fill="CDF0FF"/>
          </w:tcPr>
          <w:p w14:paraId="40051B67" w14:textId="77777777" w:rsidR="009630F6" w:rsidRDefault="009630F6" w:rsidP="009630F6">
            <w:pPr>
              <w:pStyle w:val="Text"/>
            </w:pPr>
          </w:p>
        </w:tc>
        <w:tc>
          <w:tcPr>
            <w:tcW w:w="1134" w:type="dxa"/>
            <w:shd w:val="clear" w:color="auto" w:fill="CDF0FF"/>
          </w:tcPr>
          <w:p w14:paraId="1EF92094" w14:textId="77777777" w:rsidR="009630F6" w:rsidRDefault="009630F6" w:rsidP="009630F6">
            <w:pPr>
              <w:pStyle w:val="Text"/>
            </w:pPr>
          </w:p>
        </w:tc>
        <w:tc>
          <w:tcPr>
            <w:tcW w:w="1134" w:type="dxa"/>
            <w:shd w:val="clear" w:color="auto" w:fill="CDF0FF"/>
          </w:tcPr>
          <w:p w14:paraId="56637F4B" w14:textId="65E81C4A" w:rsidR="009630F6" w:rsidRDefault="009630F6" w:rsidP="009630F6">
            <w:pPr>
              <w:pStyle w:val="Text"/>
            </w:pPr>
          </w:p>
        </w:tc>
        <w:tc>
          <w:tcPr>
            <w:tcW w:w="1134" w:type="dxa"/>
            <w:shd w:val="clear" w:color="auto" w:fill="CDF0FF"/>
          </w:tcPr>
          <w:p w14:paraId="42173C8F" w14:textId="403D0FB7" w:rsidR="009630F6" w:rsidRDefault="009630F6" w:rsidP="009630F6">
            <w:pPr>
              <w:pStyle w:val="Text"/>
            </w:pPr>
            <w:r w:rsidRPr="0023490B">
              <w:rPr>
                <w:rFonts w:ascii="Wingdings 2" w:hAnsi="Wingdings 2" w:cs="Arial"/>
                <w:bCs/>
                <w:color w:val="000000"/>
              </w:rPr>
              <w:t></w:t>
            </w:r>
          </w:p>
        </w:tc>
        <w:tc>
          <w:tcPr>
            <w:tcW w:w="992" w:type="dxa"/>
            <w:shd w:val="clear" w:color="auto" w:fill="CDF0FF"/>
          </w:tcPr>
          <w:p w14:paraId="107B0B66" w14:textId="77777777" w:rsidR="009630F6" w:rsidRDefault="009630F6" w:rsidP="009630F6">
            <w:pPr>
              <w:pStyle w:val="Text"/>
            </w:pPr>
            <w:r w:rsidRPr="0023490B">
              <w:rPr>
                <w:rFonts w:ascii="Wingdings 2" w:hAnsi="Wingdings 2" w:cs="Arial"/>
                <w:bCs/>
                <w:color w:val="000000"/>
              </w:rPr>
              <w:t></w:t>
            </w:r>
          </w:p>
        </w:tc>
        <w:tc>
          <w:tcPr>
            <w:tcW w:w="1134" w:type="dxa"/>
            <w:shd w:val="clear" w:color="auto" w:fill="CDF0FF"/>
          </w:tcPr>
          <w:p w14:paraId="4CD9755B" w14:textId="1F82F15F" w:rsidR="009630F6" w:rsidRPr="0023490B" w:rsidRDefault="009630F6" w:rsidP="009630F6">
            <w:pPr>
              <w:pStyle w:val="Text"/>
              <w:rPr>
                <w:rFonts w:ascii="Wingdings 2" w:hAnsi="Wingdings 2" w:cs="Arial"/>
                <w:bCs/>
                <w:color w:val="000000"/>
              </w:rPr>
            </w:pPr>
            <w:r w:rsidRPr="0023490B">
              <w:rPr>
                <w:rFonts w:ascii="Wingdings 2" w:hAnsi="Wingdings 2" w:cs="Arial"/>
                <w:bCs/>
                <w:color w:val="000000"/>
              </w:rPr>
              <w:t></w:t>
            </w:r>
          </w:p>
        </w:tc>
      </w:tr>
      <w:tr w:rsidR="009630F6" w14:paraId="54735941" w14:textId="4BDC35A8" w:rsidTr="00843899">
        <w:tc>
          <w:tcPr>
            <w:tcW w:w="2161" w:type="dxa"/>
            <w:shd w:val="clear" w:color="auto" w:fill="CDF0FF"/>
          </w:tcPr>
          <w:p w14:paraId="1AFAE4B9" w14:textId="77777777" w:rsidR="009630F6" w:rsidRDefault="009630F6" w:rsidP="009630F6">
            <w:pPr>
              <w:pStyle w:val="Text"/>
            </w:pPr>
            <w:r>
              <w:t>The prosecutor</w:t>
            </w:r>
          </w:p>
        </w:tc>
        <w:tc>
          <w:tcPr>
            <w:tcW w:w="1100" w:type="dxa"/>
            <w:shd w:val="clear" w:color="auto" w:fill="CDF0FF"/>
          </w:tcPr>
          <w:p w14:paraId="262557D6" w14:textId="77777777" w:rsidR="009630F6" w:rsidRDefault="009630F6" w:rsidP="009630F6">
            <w:pPr>
              <w:pStyle w:val="Text"/>
            </w:pPr>
            <w:r w:rsidRPr="0023490B">
              <w:rPr>
                <w:rFonts w:ascii="Wingdings 2" w:hAnsi="Wingdings 2" w:cs="Arial"/>
                <w:bCs/>
                <w:color w:val="000000"/>
              </w:rPr>
              <w:t></w:t>
            </w:r>
          </w:p>
        </w:tc>
        <w:tc>
          <w:tcPr>
            <w:tcW w:w="1134" w:type="dxa"/>
            <w:shd w:val="clear" w:color="auto" w:fill="CDF0FF"/>
          </w:tcPr>
          <w:p w14:paraId="01A7834A" w14:textId="0057BD17" w:rsidR="009630F6" w:rsidRDefault="009630F6" w:rsidP="009630F6">
            <w:pPr>
              <w:pStyle w:val="Text"/>
            </w:pPr>
            <w:r w:rsidRPr="0023490B">
              <w:rPr>
                <w:rFonts w:ascii="Wingdings 2" w:hAnsi="Wingdings 2" w:cs="Arial"/>
                <w:bCs/>
                <w:color w:val="000000"/>
              </w:rPr>
              <w:t></w:t>
            </w:r>
          </w:p>
        </w:tc>
        <w:tc>
          <w:tcPr>
            <w:tcW w:w="1134" w:type="dxa"/>
            <w:shd w:val="clear" w:color="auto" w:fill="CDF0FF"/>
          </w:tcPr>
          <w:p w14:paraId="1264597F" w14:textId="150B19C3" w:rsidR="009630F6" w:rsidRDefault="009630F6" w:rsidP="009630F6">
            <w:pPr>
              <w:pStyle w:val="Text"/>
            </w:pPr>
          </w:p>
        </w:tc>
        <w:tc>
          <w:tcPr>
            <w:tcW w:w="1134" w:type="dxa"/>
            <w:shd w:val="clear" w:color="auto" w:fill="CDF0FF"/>
          </w:tcPr>
          <w:p w14:paraId="2ECA05AD" w14:textId="456A4B1C" w:rsidR="009630F6" w:rsidRDefault="009630F6" w:rsidP="009630F6">
            <w:pPr>
              <w:pStyle w:val="Text"/>
            </w:pPr>
            <w:r w:rsidRPr="0023490B">
              <w:rPr>
                <w:rFonts w:ascii="Wingdings 2" w:hAnsi="Wingdings 2" w:cs="Arial"/>
                <w:bCs/>
                <w:color w:val="000000"/>
              </w:rPr>
              <w:t></w:t>
            </w:r>
          </w:p>
        </w:tc>
        <w:tc>
          <w:tcPr>
            <w:tcW w:w="992" w:type="dxa"/>
            <w:shd w:val="clear" w:color="auto" w:fill="CDF0FF"/>
          </w:tcPr>
          <w:p w14:paraId="17488718" w14:textId="16F79A9F" w:rsidR="009630F6" w:rsidRDefault="009630F6" w:rsidP="009630F6">
            <w:pPr>
              <w:pStyle w:val="Text"/>
            </w:pPr>
          </w:p>
        </w:tc>
        <w:tc>
          <w:tcPr>
            <w:tcW w:w="1134" w:type="dxa"/>
            <w:shd w:val="clear" w:color="auto" w:fill="CDF0FF"/>
          </w:tcPr>
          <w:p w14:paraId="5A0354E8" w14:textId="7D7298C8" w:rsidR="009630F6" w:rsidRPr="0023490B" w:rsidRDefault="009630F6" w:rsidP="009630F6">
            <w:pPr>
              <w:pStyle w:val="Text"/>
              <w:rPr>
                <w:rFonts w:ascii="Wingdings 2" w:hAnsi="Wingdings 2" w:cs="Arial"/>
                <w:bCs/>
                <w:color w:val="000000"/>
              </w:rPr>
            </w:pPr>
            <w:r w:rsidRPr="0023490B">
              <w:rPr>
                <w:rFonts w:ascii="Wingdings 2" w:hAnsi="Wingdings 2" w:cs="Arial"/>
                <w:bCs/>
                <w:color w:val="000000"/>
              </w:rPr>
              <w:t></w:t>
            </w:r>
          </w:p>
        </w:tc>
      </w:tr>
    </w:tbl>
    <w:p w14:paraId="43C93F7C" w14:textId="77777777" w:rsidR="00CE2DF7" w:rsidRDefault="00CE2DF7" w:rsidP="00CE2DF7">
      <w:pPr>
        <w:rPr>
          <w:rFonts w:ascii="Arial" w:hAnsi="Arial" w:cs="Arial"/>
          <w:b/>
          <w:bCs/>
          <w:color w:val="5B9BD5" w:themeColor="accent1"/>
        </w:rPr>
      </w:pPr>
      <w:bookmarkStart w:id="5" w:name="_Hlk156469558"/>
    </w:p>
    <w:p w14:paraId="2B032110" w14:textId="42623FAB" w:rsidR="00D21C74" w:rsidRPr="00D21C74" w:rsidRDefault="00D21C74" w:rsidP="00CE2DF7">
      <w:pPr>
        <w:rPr>
          <w:rFonts w:ascii="Arial" w:hAnsi="Arial" w:cs="Arial"/>
          <w:b/>
          <w:bCs/>
          <w:color w:val="5B9BD5" w:themeColor="accent1"/>
          <w:sz w:val="24"/>
          <w:szCs w:val="24"/>
        </w:rPr>
      </w:pPr>
      <w:r w:rsidRPr="00D21C74">
        <w:rPr>
          <w:rFonts w:ascii="Arial" w:hAnsi="Arial" w:cs="Arial"/>
          <w:b/>
          <w:bCs/>
          <w:color w:val="5B9BD5" w:themeColor="accent1"/>
          <w:sz w:val="24"/>
          <w:szCs w:val="24"/>
        </w:rPr>
        <w:t>Part 1 (the prosecutor and defence complete this)</w:t>
      </w:r>
    </w:p>
    <w:p w14:paraId="143EC82C" w14:textId="4BC921E8" w:rsidR="00D70E39" w:rsidRPr="00875DEA" w:rsidRDefault="00970E57" w:rsidP="00462EE6">
      <w:pPr>
        <w:numPr>
          <w:ilvl w:val="0"/>
          <w:numId w:val="4"/>
        </w:numPr>
        <w:rPr>
          <w:rFonts w:ascii="Arial" w:hAnsi="Arial" w:cs="Arial"/>
        </w:rPr>
      </w:pPr>
      <w:r w:rsidRPr="00AE2754">
        <w:rPr>
          <w:rFonts w:ascii="Arial" w:hAnsi="Arial" w:cs="Arial"/>
          <w:b/>
          <w:bCs/>
        </w:rPr>
        <w:t>You</w:t>
      </w:r>
      <w:r w:rsidR="0047216A">
        <w:rPr>
          <w:rFonts w:ascii="Arial" w:hAnsi="Arial" w:cs="Arial"/>
        </w:rPr>
        <w:t>,</w:t>
      </w:r>
      <w:r>
        <w:rPr>
          <w:rFonts w:ascii="Arial" w:hAnsi="Arial" w:cs="Arial"/>
        </w:rPr>
        <w:t xml:space="preserve"> or your lawyer</w:t>
      </w:r>
      <w:r w:rsidR="0047216A">
        <w:rPr>
          <w:rFonts w:ascii="Arial" w:hAnsi="Arial" w:cs="Arial"/>
        </w:rPr>
        <w:t>, and the prosecutor</w:t>
      </w:r>
      <w:r>
        <w:rPr>
          <w:rFonts w:ascii="Arial" w:hAnsi="Arial" w:cs="Arial"/>
        </w:rPr>
        <w:t xml:space="preserve"> must confirm</w:t>
      </w:r>
      <w:r w:rsidR="00F16946">
        <w:rPr>
          <w:rFonts w:ascii="Arial" w:hAnsi="Arial" w:cs="Arial"/>
        </w:rPr>
        <w:t xml:space="preserve"> </w:t>
      </w:r>
      <w:r w:rsidR="0047216A">
        <w:rPr>
          <w:rFonts w:ascii="Arial" w:hAnsi="Arial" w:cs="Arial"/>
        </w:rPr>
        <w:t xml:space="preserve">whether </w:t>
      </w:r>
      <w:r w:rsidR="00F16946">
        <w:rPr>
          <w:rFonts w:ascii="Arial" w:hAnsi="Arial" w:cs="Arial"/>
        </w:rPr>
        <w:t xml:space="preserve">you have </w:t>
      </w:r>
      <w:r w:rsidR="009932CD">
        <w:rPr>
          <w:rFonts w:ascii="Arial" w:hAnsi="Arial" w:cs="Arial"/>
        </w:rPr>
        <w:t xml:space="preserve">both </w:t>
      </w:r>
      <w:r w:rsidR="00F16946">
        <w:rPr>
          <w:rFonts w:ascii="Arial" w:hAnsi="Arial" w:cs="Arial"/>
        </w:rPr>
        <w:t xml:space="preserve">considered </w:t>
      </w:r>
      <w:r w:rsidR="00462EE6">
        <w:rPr>
          <w:rFonts w:ascii="Arial" w:hAnsi="Arial" w:cs="Arial"/>
        </w:rPr>
        <w:t xml:space="preserve">that you </w:t>
      </w:r>
      <w:r w:rsidR="00F16946">
        <w:rPr>
          <w:rFonts w:ascii="Arial" w:hAnsi="Arial" w:cs="Arial"/>
        </w:rPr>
        <w:t xml:space="preserve">admit the breach </w:t>
      </w:r>
      <w:r w:rsidR="00551B60" w:rsidRPr="00551B60">
        <w:rPr>
          <w:rFonts w:ascii="Arial" w:hAnsi="Arial" w:cs="Arial"/>
        </w:rPr>
        <w:t>but not on the facts alleged</w:t>
      </w:r>
      <w:r w:rsidR="0047216A">
        <w:rPr>
          <w:rFonts w:ascii="Arial" w:hAnsi="Arial" w:cs="Arial"/>
        </w:rPr>
        <w:t xml:space="preserve">. </w:t>
      </w:r>
      <w:r w:rsidR="00875DEA" w:rsidRPr="00B2110B">
        <w:rPr>
          <w:rFonts w:ascii="Arial" w:hAnsi="Arial" w:cs="Arial"/>
        </w:rPr>
        <w:t xml:space="preserve">The prosecutor might decide to agree to your version. If the court agrees, the court will deal with the breach on your version. If the prosecutor doesn’t agree your version, the court will continue with the breach trial. </w:t>
      </w:r>
    </w:p>
    <w:p w14:paraId="5D565D27" w14:textId="77777777" w:rsidR="00B2110B" w:rsidRPr="00B2110B" w:rsidRDefault="00B2110B" w:rsidP="00462EE6">
      <w:pPr>
        <w:numPr>
          <w:ilvl w:val="0"/>
          <w:numId w:val="4"/>
        </w:numPr>
        <w:rPr>
          <w:rFonts w:ascii="Arial" w:hAnsi="Arial" w:cs="Arial"/>
        </w:rPr>
      </w:pPr>
      <w:r w:rsidRPr="00B2110B">
        <w:rPr>
          <w:rFonts w:ascii="Arial" w:hAnsi="Arial" w:cs="Arial"/>
        </w:rPr>
        <w:t xml:space="preserve">You may say that you had a reasonable excuse for the breach e.g., a medical reason, though you did not provide evidence of that excuse within 7 days in writing to the Probation Service. You may want to admit that you had no reasonable excuse for failing to provide that information or providing it late. The prosecutor might agree that you should be dealt with for the breach on that basis.    </w:t>
      </w:r>
    </w:p>
    <w:p w14:paraId="6833F747" w14:textId="50E8990A" w:rsidR="00BA59C8" w:rsidRPr="00B03868" w:rsidRDefault="00BA59C8" w:rsidP="00CE2DF7">
      <w:pPr>
        <w:rPr>
          <w:rFonts w:ascii="Arial" w:hAnsi="Arial" w:cs="Arial"/>
          <w:b/>
          <w:bCs/>
          <w:color w:val="5B9BD5" w:themeColor="accent1"/>
          <w:sz w:val="24"/>
          <w:szCs w:val="24"/>
        </w:rPr>
      </w:pPr>
      <w:r w:rsidRPr="00B03868">
        <w:rPr>
          <w:rFonts w:ascii="Arial" w:hAnsi="Arial" w:cs="Arial"/>
          <w:b/>
          <w:bCs/>
          <w:color w:val="5B9BD5" w:themeColor="accent1"/>
          <w:sz w:val="24"/>
          <w:szCs w:val="24"/>
        </w:rPr>
        <w:t xml:space="preserve">Part </w:t>
      </w:r>
      <w:r w:rsidR="00D21C74">
        <w:rPr>
          <w:rFonts w:ascii="Arial" w:hAnsi="Arial" w:cs="Arial"/>
          <w:b/>
          <w:bCs/>
          <w:color w:val="5B9BD5" w:themeColor="accent1"/>
          <w:sz w:val="24"/>
          <w:szCs w:val="24"/>
        </w:rPr>
        <w:t>2</w:t>
      </w:r>
      <w:r w:rsidRPr="00B03868">
        <w:rPr>
          <w:rFonts w:ascii="Arial" w:hAnsi="Arial" w:cs="Arial"/>
          <w:b/>
          <w:bCs/>
          <w:color w:val="5B9BD5" w:themeColor="accent1"/>
          <w:sz w:val="24"/>
          <w:szCs w:val="24"/>
        </w:rPr>
        <w:t xml:space="preserve"> (</w:t>
      </w:r>
      <w:r w:rsidR="0006343A" w:rsidRPr="00B03868">
        <w:rPr>
          <w:rFonts w:ascii="Arial" w:hAnsi="Arial" w:cs="Arial"/>
          <w:b/>
          <w:bCs/>
          <w:color w:val="5B9BD5" w:themeColor="accent1"/>
          <w:sz w:val="24"/>
          <w:szCs w:val="24"/>
        </w:rPr>
        <w:t>T</w:t>
      </w:r>
      <w:r w:rsidRPr="00B03868">
        <w:rPr>
          <w:rFonts w:ascii="Arial" w:hAnsi="Arial" w:cs="Arial"/>
          <w:b/>
          <w:bCs/>
          <w:color w:val="5B9BD5" w:themeColor="accent1"/>
          <w:sz w:val="24"/>
          <w:szCs w:val="24"/>
        </w:rPr>
        <w:t>he prosecutor complete</w:t>
      </w:r>
      <w:r w:rsidR="0006343A" w:rsidRPr="00B03868">
        <w:rPr>
          <w:rFonts w:ascii="Arial" w:hAnsi="Arial" w:cs="Arial"/>
          <w:b/>
          <w:bCs/>
          <w:color w:val="5B9BD5" w:themeColor="accent1"/>
          <w:sz w:val="24"/>
          <w:szCs w:val="24"/>
        </w:rPr>
        <w:t>s</w:t>
      </w:r>
      <w:r w:rsidRPr="00B03868">
        <w:rPr>
          <w:rFonts w:ascii="Arial" w:hAnsi="Arial" w:cs="Arial"/>
          <w:b/>
          <w:bCs/>
          <w:color w:val="5B9BD5" w:themeColor="accent1"/>
          <w:sz w:val="24"/>
          <w:szCs w:val="24"/>
        </w:rPr>
        <w:t xml:space="preserve"> this) </w:t>
      </w:r>
    </w:p>
    <w:bookmarkEnd w:id="5"/>
    <w:p w14:paraId="2CA24D17" w14:textId="61DABE2F" w:rsidR="00BA59C8" w:rsidRPr="002A026E" w:rsidRDefault="001A00F2" w:rsidP="00462EE6">
      <w:pPr>
        <w:pStyle w:val="Textnumbered"/>
        <w:numPr>
          <w:ilvl w:val="0"/>
          <w:numId w:val="4"/>
        </w:numPr>
      </w:pPr>
      <w:r w:rsidRPr="00017DAA">
        <w:t>Y</w:t>
      </w:r>
      <w:r w:rsidR="00BA59C8" w:rsidRPr="00017DAA">
        <w:t>ou</w:t>
      </w:r>
      <w:r w:rsidR="00BA59C8" w:rsidRPr="003C4C4C">
        <w:rPr>
          <w:b/>
          <w:bCs/>
        </w:rPr>
        <w:t xml:space="preserve"> </w:t>
      </w:r>
      <w:r w:rsidR="00BA59C8" w:rsidRPr="002A026E">
        <w:t>can find the prosecutor contact details here if you need to contact them</w:t>
      </w:r>
      <w:r>
        <w:t>.</w:t>
      </w:r>
    </w:p>
    <w:p w14:paraId="5546164A" w14:textId="75B07A2E" w:rsidR="001A00F2" w:rsidRPr="008328AE" w:rsidRDefault="001A00F2" w:rsidP="008328AE">
      <w:pPr>
        <w:rPr>
          <w:rFonts w:ascii="Arial" w:hAnsi="Arial" w:cs="Arial"/>
          <w:b/>
          <w:bCs/>
          <w:color w:val="5B9BD5" w:themeColor="accent1"/>
          <w:sz w:val="24"/>
          <w:szCs w:val="24"/>
        </w:rPr>
      </w:pPr>
      <w:r w:rsidRPr="008328AE">
        <w:rPr>
          <w:rFonts w:ascii="Arial" w:hAnsi="Arial" w:cs="Arial"/>
          <w:b/>
          <w:bCs/>
          <w:color w:val="5B9BD5" w:themeColor="accent1"/>
          <w:sz w:val="24"/>
          <w:szCs w:val="24"/>
        </w:rPr>
        <w:t xml:space="preserve">Part </w:t>
      </w:r>
      <w:r w:rsidR="00D21C74">
        <w:rPr>
          <w:rFonts w:ascii="Arial" w:hAnsi="Arial" w:cs="Arial"/>
          <w:b/>
          <w:bCs/>
          <w:color w:val="5B9BD5" w:themeColor="accent1"/>
          <w:sz w:val="24"/>
          <w:szCs w:val="24"/>
        </w:rPr>
        <w:t>3</w:t>
      </w:r>
      <w:r w:rsidRPr="008328AE">
        <w:rPr>
          <w:rFonts w:ascii="Arial" w:hAnsi="Arial" w:cs="Arial"/>
          <w:b/>
          <w:bCs/>
          <w:color w:val="5B9BD5" w:themeColor="accent1"/>
          <w:sz w:val="24"/>
          <w:szCs w:val="24"/>
        </w:rPr>
        <w:t xml:space="preserve"> (You or your lawyer complete this) </w:t>
      </w:r>
    </w:p>
    <w:p w14:paraId="1B710C3E" w14:textId="77777777" w:rsidR="001A00F2" w:rsidRDefault="00BA59C8" w:rsidP="00462EE6">
      <w:pPr>
        <w:pStyle w:val="Textnumbered"/>
        <w:numPr>
          <w:ilvl w:val="0"/>
          <w:numId w:val="4"/>
        </w:numPr>
      </w:pPr>
      <w:r w:rsidRPr="002A026E">
        <w:t xml:space="preserve">Write your address, telephone numbers and email address. This is really important in case the court needs to contact you. </w:t>
      </w:r>
    </w:p>
    <w:p w14:paraId="2F60CFF9" w14:textId="1B925481" w:rsidR="00BA59C8" w:rsidRDefault="00BA59C8" w:rsidP="00462EE6">
      <w:pPr>
        <w:pStyle w:val="Textnumbered"/>
        <w:numPr>
          <w:ilvl w:val="0"/>
          <w:numId w:val="4"/>
        </w:numPr>
      </w:pPr>
      <w:r w:rsidRPr="002A026E">
        <w:t>If you will have a lawyer, but they are not with you</w:t>
      </w:r>
      <w:r w:rsidR="00EC1C14">
        <w:t xml:space="preserve"> at court</w:t>
      </w:r>
      <w:r w:rsidRPr="002A026E">
        <w:t xml:space="preserve">, write the name and contact information of your solicitors, if you know it.   </w:t>
      </w:r>
    </w:p>
    <w:p w14:paraId="0C9A20BA" w14:textId="44852F74" w:rsidR="004F4F26" w:rsidRDefault="00BA59C8" w:rsidP="00462EE6">
      <w:pPr>
        <w:pStyle w:val="Textnumbered"/>
        <w:numPr>
          <w:ilvl w:val="0"/>
          <w:numId w:val="4"/>
        </w:numPr>
      </w:pPr>
      <w:r w:rsidRPr="00CB7C32">
        <w:t xml:space="preserve">if you cannot attend the trial for a good reason, </w:t>
      </w:r>
      <w:r w:rsidR="00C66CC2" w:rsidRPr="00CB7C32">
        <w:t>e.g.,</w:t>
      </w:r>
      <w:r w:rsidRPr="00CB7C32">
        <w:t xml:space="preserve"> for medical reasons, you must tell the court as soon as possible. You will also need to give the court any evidence for example a sick note or hospital letter. If you do not come to court without a good reason, the court may deal with the </w:t>
      </w:r>
      <w:r w:rsidR="00FB2CEC">
        <w:t xml:space="preserve">breach </w:t>
      </w:r>
      <w:r w:rsidRPr="00CB7C32">
        <w:t>trial without you, unless it thinks this would not be in the interests of justice.</w:t>
      </w:r>
      <w:r w:rsidR="003E7B76">
        <w:t xml:space="preserve"> The court might decide</w:t>
      </w:r>
      <w:r w:rsidR="00D2490C">
        <w:t xml:space="preserve"> whether you breached the order/ supervision</w:t>
      </w:r>
      <w:r w:rsidR="00CC1E46">
        <w:t xml:space="preserve">. </w:t>
      </w:r>
      <w:r w:rsidRPr="0077352F">
        <w:t>The court might then decide to</w:t>
      </w:r>
      <w:r w:rsidR="00CC1E46">
        <w:t xml:space="preserve"> deal with the breach</w:t>
      </w:r>
      <w:r w:rsidRPr="0077352F">
        <w:t xml:space="preserve"> without you or issue a warrant for your arrest. </w:t>
      </w:r>
    </w:p>
    <w:p w14:paraId="21AD9857" w14:textId="2E860F23" w:rsidR="00FF4A5A" w:rsidRDefault="00FF4A5A" w:rsidP="00462EE6">
      <w:pPr>
        <w:pStyle w:val="Textnumbered"/>
        <w:numPr>
          <w:ilvl w:val="0"/>
          <w:numId w:val="4"/>
        </w:numPr>
      </w:pPr>
      <w:r>
        <w:t xml:space="preserve">Your lawyer, if you have </w:t>
      </w:r>
      <w:r w:rsidR="004A7F33">
        <w:t xml:space="preserve">one, will confirm whether facts in </w:t>
      </w:r>
      <w:r w:rsidR="00D242F7">
        <w:t>your</w:t>
      </w:r>
      <w:r w:rsidR="004A7F33">
        <w:t xml:space="preserve"> case can be agreed e.g.</w:t>
      </w:r>
      <w:r w:rsidR="00FF54ED">
        <w:t>,</w:t>
      </w:r>
      <w:r w:rsidR="004A7F33">
        <w:t xml:space="preserve"> </w:t>
      </w:r>
      <w:r w:rsidR="003F3ADD">
        <w:t xml:space="preserve">that you were told to attend and appointment, that you were aware of the appointment and that you did not attend. </w:t>
      </w:r>
      <w:r w:rsidR="005667C8">
        <w:t xml:space="preserve">This helps the court to decide </w:t>
      </w:r>
      <w:r w:rsidR="00D242F7">
        <w:t>which</w:t>
      </w:r>
      <w:r w:rsidR="005667C8">
        <w:t xml:space="preserve"> witness</w:t>
      </w:r>
      <w:r w:rsidR="003A13DF">
        <w:t>es</w:t>
      </w:r>
      <w:r w:rsidR="005667C8">
        <w:t xml:space="preserve"> need to attend</w:t>
      </w:r>
      <w:r w:rsidR="00FF54ED">
        <w:t xml:space="preserve">. </w:t>
      </w:r>
    </w:p>
    <w:p w14:paraId="789A2F0A" w14:textId="7EBBB61C" w:rsidR="00BA59C8" w:rsidRDefault="00BA59C8" w:rsidP="00462EE6">
      <w:pPr>
        <w:pStyle w:val="Textnumbered"/>
        <w:numPr>
          <w:ilvl w:val="0"/>
          <w:numId w:val="4"/>
        </w:numPr>
      </w:pPr>
      <w:r>
        <w:lastRenderedPageBreak/>
        <w:t xml:space="preserve">The court needs to know what the issues are in your case and why </w:t>
      </w:r>
      <w:r w:rsidR="005F3329">
        <w:t>you are</w:t>
      </w:r>
      <w:r>
        <w:t xml:space="preserve"> </w:t>
      </w:r>
      <w:r w:rsidR="00BB0F4D">
        <w:t xml:space="preserve">denying the breach. </w:t>
      </w:r>
      <w:r w:rsidR="003758BC">
        <w:t xml:space="preserve">It helps the court to know </w:t>
      </w:r>
      <w:r w:rsidR="00C66CC2">
        <w:t>e.g.,</w:t>
      </w:r>
      <w:r w:rsidR="003758BC">
        <w:t xml:space="preserve"> </w:t>
      </w:r>
      <w:r w:rsidR="00A16D25">
        <w:t>whether</w:t>
      </w:r>
      <w:r w:rsidR="003758BC">
        <w:t xml:space="preserve"> you </w:t>
      </w:r>
      <w:r w:rsidR="004E2F04">
        <w:t>disagree</w:t>
      </w:r>
      <w:r w:rsidR="003758BC">
        <w:t xml:space="preserve"> that </w:t>
      </w:r>
      <w:r w:rsidR="00D52E51">
        <w:t xml:space="preserve">you were subject to the order/ supervision, </w:t>
      </w:r>
      <w:r w:rsidR="5E6D99BA">
        <w:t xml:space="preserve">completed induction, </w:t>
      </w:r>
      <w:r w:rsidR="00A16D25">
        <w:t xml:space="preserve">received </w:t>
      </w:r>
      <w:r w:rsidR="00553698">
        <w:t>instructions to attend</w:t>
      </w:r>
      <w:r w:rsidR="00884B69">
        <w:t xml:space="preserve"> the</w:t>
      </w:r>
      <w:r w:rsidR="00553698">
        <w:t xml:space="preserve"> appointment or </w:t>
      </w:r>
      <w:r w:rsidR="0043158A">
        <w:t>attend</w:t>
      </w:r>
      <w:r w:rsidR="003D7675">
        <w:t>ed</w:t>
      </w:r>
      <w:r w:rsidR="0043158A">
        <w:t xml:space="preserve"> the appointment</w:t>
      </w:r>
      <w:r w:rsidR="00884B69">
        <w:t xml:space="preserve">. </w:t>
      </w:r>
    </w:p>
    <w:p w14:paraId="1A80D65D" w14:textId="77777777" w:rsidR="005D7C95" w:rsidRDefault="005D7C95" w:rsidP="00B03868">
      <w:pPr>
        <w:rPr>
          <w:rFonts w:ascii="Arial" w:hAnsi="Arial" w:cs="Arial"/>
          <w:b/>
          <w:bCs/>
          <w:color w:val="5B9BD5" w:themeColor="accent1"/>
          <w:sz w:val="24"/>
          <w:szCs w:val="24"/>
        </w:rPr>
      </w:pPr>
    </w:p>
    <w:p w14:paraId="0D26E203" w14:textId="1B625216" w:rsidR="00BA59C8" w:rsidRPr="00B03868" w:rsidRDefault="00BA59C8" w:rsidP="00B03868">
      <w:pPr>
        <w:rPr>
          <w:rFonts w:ascii="Arial" w:hAnsi="Arial" w:cs="Arial"/>
          <w:b/>
          <w:bCs/>
          <w:color w:val="5B9BD5" w:themeColor="accent1"/>
          <w:sz w:val="24"/>
          <w:szCs w:val="24"/>
        </w:rPr>
      </w:pPr>
      <w:r w:rsidRPr="00B03868">
        <w:rPr>
          <w:rFonts w:ascii="Arial" w:hAnsi="Arial" w:cs="Arial"/>
          <w:b/>
          <w:bCs/>
          <w:color w:val="5B9BD5" w:themeColor="accent1"/>
          <w:sz w:val="24"/>
          <w:szCs w:val="24"/>
        </w:rPr>
        <w:t xml:space="preserve">Part </w:t>
      </w:r>
      <w:r w:rsidR="00D21C74">
        <w:rPr>
          <w:rFonts w:ascii="Arial" w:hAnsi="Arial" w:cs="Arial"/>
          <w:b/>
          <w:bCs/>
          <w:color w:val="5B9BD5" w:themeColor="accent1"/>
          <w:sz w:val="24"/>
          <w:szCs w:val="24"/>
        </w:rPr>
        <w:t>4</w:t>
      </w:r>
      <w:r w:rsidRPr="00B03868">
        <w:rPr>
          <w:rFonts w:ascii="Arial" w:hAnsi="Arial" w:cs="Arial"/>
          <w:b/>
          <w:bCs/>
          <w:color w:val="5B9BD5" w:themeColor="accent1"/>
          <w:sz w:val="24"/>
          <w:szCs w:val="24"/>
        </w:rPr>
        <w:t xml:space="preserve"> (You, or your lawyer</w:t>
      </w:r>
      <w:r w:rsidR="000962DA">
        <w:rPr>
          <w:rFonts w:ascii="Arial" w:hAnsi="Arial" w:cs="Arial"/>
          <w:b/>
          <w:bCs/>
          <w:color w:val="5B9BD5" w:themeColor="accent1"/>
          <w:sz w:val="24"/>
          <w:szCs w:val="24"/>
        </w:rPr>
        <w:t>,</w:t>
      </w:r>
      <w:r w:rsidRPr="00B03868">
        <w:rPr>
          <w:rFonts w:ascii="Arial" w:hAnsi="Arial" w:cs="Arial"/>
          <w:b/>
          <w:bCs/>
          <w:color w:val="5B9BD5" w:themeColor="accent1"/>
          <w:sz w:val="24"/>
          <w:szCs w:val="24"/>
        </w:rPr>
        <w:t xml:space="preserve"> the prosecutor</w:t>
      </w:r>
      <w:r w:rsidR="000962DA">
        <w:rPr>
          <w:rFonts w:ascii="Arial" w:hAnsi="Arial" w:cs="Arial"/>
          <w:b/>
          <w:bCs/>
          <w:color w:val="5B9BD5" w:themeColor="accent1"/>
          <w:sz w:val="24"/>
          <w:szCs w:val="24"/>
        </w:rPr>
        <w:t xml:space="preserve"> and the court</w:t>
      </w:r>
      <w:r w:rsidRPr="00B03868">
        <w:rPr>
          <w:rFonts w:ascii="Arial" w:hAnsi="Arial" w:cs="Arial"/>
          <w:b/>
          <w:bCs/>
          <w:color w:val="5B9BD5" w:themeColor="accent1"/>
          <w:sz w:val="24"/>
          <w:szCs w:val="24"/>
        </w:rPr>
        <w:t xml:space="preserve"> complete this)</w:t>
      </w:r>
    </w:p>
    <w:p w14:paraId="27B94D01" w14:textId="0C57E9C3" w:rsidR="00BA59C8" w:rsidRPr="008328AE" w:rsidRDefault="00650E31" w:rsidP="008328AE">
      <w:pPr>
        <w:rPr>
          <w:rFonts w:ascii="Arial" w:hAnsi="Arial" w:cs="Arial"/>
          <w:color w:val="5B9BD5" w:themeColor="accent1"/>
        </w:rPr>
      </w:pPr>
      <w:r w:rsidRPr="008328AE">
        <w:rPr>
          <w:rFonts w:ascii="Arial" w:hAnsi="Arial" w:cs="Arial"/>
          <w:color w:val="5B9BD5" w:themeColor="accent1"/>
        </w:rPr>
        <w:t>Prosecution witnesses</w:t>
      </w:r>
    </w:p>
    <w:p w14:paraId="0ACBF6E2" w14:textId="107675DD" w:rsidR="00BA59C8" w:rsidRPr="00881ABA" w:rsidRDefault="00BA59C8" w:rsidP="00BA59C8">
      <w:pPr>
        <w:pStyle w:val="Bulletundertext"/>
      </w:pPr>
      <w:r w:rsidRPr="00881ABA">
        <w:t xml:space="preserve">The </w:t>
      </w:r>
      <w:r w:rsidRPr="00881ABA">
        <w:rPr>
          <w:b/>
        </w:rPr>
        <w:t>prosecutor</w:t>
      </w:r>
      <w:r w:rsidRPr="00881ABA">
        <w:t xml:space="preserve"> writes down</w:t>
      </w:r>
      <w:r w:rsidR="00F40F64">
        <w:t>:</w:t>
      </w:r>
      <w:r w:rsidRPr="00881ABA">
        <w:t xml:space="preserve"> </w:t>
      </w:r>
    </w:p>
    <w:p w14:paraId="20B8F7E5" w14:textId="77777777" w:rsidR="00AB605E" w:rsidRPr="007527CA" w:rsidRDefault="00BA59C8" w:rsidP="00462EE6">
      <w:pPr>
        <w:pStyle w:val="ListParagraph"/>
        <w:numPr>
          <w:ilvl w:val="0"/>
          <w:numId w:val="11"/>
        </w:numPr>
        <w:rPr>
          <w:rFonts w:ascii="Arial" w:eastAsia="Times New Roman" w:hAnsi="Arial" w:cs="Arial"/>
          <w:szCs w:val="20"/>
          <w:lang w:eastAsia="en-GB"/>
        </w:rPr>
      </w:pPr>
      <w:r w:rsidRPr="007527CA">
        <w:rPr>
          <w:rFonts w:ascii="Arial" w:hAnsi="Arial" w:cs="Arial"/>
        </w:rPr>
        <w:t>the names</w:t>
      </w:r>
      <w:r w:rsidR="004E7A4F" w:rsidRPr="007527CA">
        <w:rPr>
          <w:rFonts w:ascii="Arial" w:hAnsi="Arial" w:cs="Arial"/>
        </w:rPr>
        <w:t xml:space="preserve">, </w:t>
      </w:r>
      <w:r w:rsidR="00F40F64" w:rsidRPr="007527CA">
        <w:rPr>
          <w:rFonts w:ascii="Arial" w:hAnsi="Arial" w:cs="Arial"/>
        </w:rPr>
        <w:t xml:space="preserve">or </w:t>
      </w:r>
      <w:r w:rsidR="004E7A4F" w:rsidRPr="007527CA">
        <w:rPr>
          <w:rFonts w:ascii="Arial" w:hAnsi="Arial" w:cs="Arial"/>
        </w:rPr>
        <w:t>if unknown</w:t>
      </w:r>
      <w:r w:rsidR="00004B8C" w:rsidRPr="007527CA">
        <w:rPr>
          <w:rFonts w:ascii="Arial" w:hAnsi="Arial" w:cs="Arial"/>
        </w:rPr>
        <w:t>,</w:t>
      </w:r>
      <w:r w:rsidR="004E7A4F" w:rsidRPr="007527CA">
        <w:rPr>
          <w:rFonts w:ascii="Arial" w:hAnsi="Arial" w:cs="Arial"/>
        </w:rPr>
        <w:t xml:space="preserve"> the role,</w:t>
      </w:r>
      <w:r w:rsidRPr="007527CA">
        <w:rPr>
          <w:rFonts w:ascii="Arial" w:hAnsi="Arial" w:cs="Arial"/>
        </w:rPr>
        <w:t xml:space="preserve"> of witnesses they are expecting to come </w:t>
      </w:r>
      <w:r w:rsidR="00145607" w:rsidRPr="007527CA">
        <w:rPr>
          <w:rFonts w:ascii="Arial" w:hAnsi="Arial" w:cs="Arial"/>
        </w:rPr>
        <w:t>and the reason</w:t>
      </w:r>
      <w:r w:rsidR="00AB605E" w:rsidRPr="007527CA">
        <w:rPr>
          <w:rFonts w:ascii="Arial" w:hAnsi="Arial" w:cs="Arial"/>
        </w:rPr>
        <w:t xml:space="preserve"> </w:t>
      </w:r>
      <w:r w:rsidR="00AB605E" w:rsidRPr="007527CA">
        <w:rPr>
          <w:rFonts w:ascii="Arial" w:eastAsia="Times New Roman" w:hAnsi="Arial" w:cs="Arial"/>
          <w:szCs w:val="20"/>
          <w:lang w:eastAsia="en-GB"/>
        </w:rPr>
        <w:t xml:space="preserve">for the witness (“Reason witness required”). </w:t>
      </w:r>
    </w:p>
    <w:p w14:paraId="28E1F558" w14:textId="77777777" w:rsidR="007527CA" w:rsidRPr="007527CA" w:rsidRDefault="007527CA" w:rsidP="007527CA">
      <w:pPr>
        <w:pStyle w:val="ListParagraph"/>
        <w:ind w:left="862"/>
        <w:rPr>
          <w:rFonts w:ascii="Arial" w:eastAsia="Times New Roman" w:hAnsi="Arial" w:cs="Arial"/>
          <w:szCs w:val="20"/>
          <w:lang w:eastAsia="en-GB"/>
        </w:rPr>
      </w:pPr>
    </w:p>
    <w:p w14:paraId="7941298B" w14:textId="4BD5CEE0" w:rsidR="007527CA" w:rsidRPr="007527CA" w:rsidRDefault="007527CA" w:rsidP="00462EE6">
      <w:pPr>
        <w:pStyle w:val="ListParagraph"/>
        <w:numPr>
          <w:ilvl w:val="0"/>
          <w:numId w:val="11"/>
        </w:numPr>
        <w:rPr>
          <w:rFonts w:ascii="Arial" w:eastAsia="Times New Roman" w:hAnsi="Arial" w:cs="Arial"/>
          <w:szCs w:val="20"/>
          <w:lang w:eastAsia="en-GB"/>
        </w:rPr>
      </w:pPr>
      <w:r w:rsidRPr="007527CA">
        <w:rPr>
          <w:rFonts w:ascii="Arial" w:eastAsia="Times New Roman" w:hAnsi="Arial" w:cs="Arial"/>
          <w:szCs w:val="20"/>
          <w:lang w:eastAsia="en-GB"/>
        </w:rPr>
        <w:t xml:space="preserve">if they would like a witness to come to court to give evidence (“attendance proposed by P”). If they do not tick this, it means they want the court to read or listen to the witness’ statement instead. </w:t>
      </w:r>
    </w:p>
    <w:p w14:paraId="782C9FEA" w14:textId="09208C68" w:rsidR="00BA59C8" w:rsidRDefault="00BA59C8" w:rsidP="00BA59C8">
      <w:pPr>
        <w:pStyle w:val="Bulletundertext"/>
      </w:pPr>
      <w:r w:rsidRPr="0064005C">
        <w:rPr>
          <w:b/>
        </w:rPr>
        <w:t>Yo</w:t>
      </w:r>
      <w:r w:rsidR="00C953CA">
        <w:rPr>
          <w:b/>
        </w:rPr>
        <w:t xml:space="preserve">u, </w:t>
      </w:r>
      <w:r w:rsidR="00C953CA" w:rsidRPr="008D4A47">
        <w:rPr>
          <w:bCs/>
        </w:rPr>
        <w:t>or your lawyer</w:t>
      </w:r>
      <w:r w:rsidR="00C953CA">
        <w:rPr>
          <w:b/>
        </w:rPr>
        <w:t>,</w:t>
      </w:r>
      <w:r w:rsidRPr="0064005C">
        <w:t xml:space="preserve"> need to tick</w:t>
      </w:r>
      <w:r>
        <w:t xml:space="preserve"> the “attendance proposed by D” box</w:t>
      </w:r>
      <w:r w:rsidRPr="0064005C">
        <w:t xml:space="preserve">, for </w:t>
      </w:r>
      <w:r>
        <w:t>every</w:t>
      </w:r>
      <w:r w:rsidRPr="0064005C">
        <w:t xml:space="preserve"> witness</w:t>
      </w:r>
      <w:r>
        <w:t>, if you want them to</w:t>
      </w:r>
      <w:r w:rsidRPr="0064005C">
        <w:t xml:space="preserve"> come to court to give evidence. </w:t>
      </w:r>
    </w:p>
    <w:p w14:paraId="5654FF68" w14:textId="77777777" w:rsidR="00D94080" w:rsidRDefault="00D94080" w:rsidP="00D94080">
      <w:pPr>
        <w:pStyle w:val="Bulletundertext"/>
        <w:tabs>
          <w:tab w:val="num" w:pos="720"/>
        </w:tabs>
      </w:pPr>
      <w:r w:rsidRPr="00D94080">
        <w:rPr>
          <w:b/>
          <w:bCs/>
        </w:rPr>
        <w:t>You</w:t>
      </w:r>
      <w:r w:rsidRPr="00D94080">
        <w:t>, or your lawyer, then need to say why you disagree with their evidence (“Reason witness required”).</w:t>
      </w:r>
    </w:p>
    <w:p w14:paraId="77FD8367" w14:textId="77777777" w:rsidR="00D94080" w:rsidRDefault="00BA59C8" w:rsidP="00D94080">
      <w:pPr>
        <w:pStyle w:val="Bulletundertext"/>
        <w:tabs>
          <w:tab w:val="num" w:pos="720"/>
        </w:tabs>
      </w:pPr>
      <w:r w:rsidRPr="00D94080">
        <w:rPr>
          <w:b/>
          <w:bCs/>
        </w:rPr>
        <w:t>You</w:t>
      </w:r>
      <w:r w:rsidR="008D4A47">
        <w:t>, or your lawyer,</w:t>
      </w:r>
      <w:r>
        <w:t xml:space="preserve"> need to say how long you think you will question them for</w:t>
      </w:r>
      <w:r w:rsidR="009F5585">
        <w:t xml:space="preserve"> (</w:t>
      </w:r>
      <w:r w:rsidR="00E5274B">
        <w:t>XX</w:t>
      </w:r>
      <w:r w:rsidR="009F5585" w:rsidRPr="00D94080">
        <w:rPr>
          <w:rFonts w:ascii="Arial Narrow" w:hAnsi="Arial Narrow"/>
          <w:lang w:val="en-US"/>
        </w:rPr>
        <w:fldChar w:fldCharType="begin">
          <w:ffData>
            <w:name w:val="txt03_1_adv_name"/>
            <w:enabled/>
            <w:calcOnExit w:val="0"/>
            <w:statusText w:type="text" w:val="Defendant 1. The name of the advocate at the PCMH. Enter."/>
            <w:textInput/>
          </w:ffData>
        </w:fldChar>
      </w:r>
      <w:r w:rsidR="009F5585" w:rsidRPr="00D94080">
        <w:rPr>
          <w:rFonts w:ascii="Arial Narrow" w:hAnsi="Arial Narrow"/>
          <w:lang w:val="en-US"/>
        </w:rPr>
        <w:instrText xml:space="preserve"> FORMTEXT </w:instrText>
      </w:r>
      <w:r w:rsidR="009F5585" w:rsidRPr="00D94080">
        <w:rPr>
          <w:rFonts w:ascii="Arial Narrow" w:hAnsi="Arial Narrow"/>
          <w:lang w:val="en-US"/>
        </w:rPr>
      </w:r>
      <w:r w:rsidR="009F5585" w:rsidRPr="00D94080">
        <w:rPr>
          <w:rFonts w:ascii="Arial Narrow" w:hAnsi="Arial Narrow"/>
          <w:lang w:val="en-US"/>
        </w:rPr>
        <w:fldChar w:fldCharType="separate"/>
      </w:r>
      <w:r w:rsidR="009F5585">
        <w:rPr>
          <w:rFonts w:ascii="Arial Narrow" w:hAnsi="Arial Narrow"/>
          <w:noProof/>
        </w:rPr>
        <w:t> </w:t>
      </w:r>
      <w:r w:rsidR="009F5585">
        <w:rPr>
          <w:rFonts w:ascii="Arial Narrow" w:hAnsi="Arial Narrow"/>
          <w:noProof/>
        </w:rPr>
        <w:t> </w:t>
      </w:r>
      <w:r w:rsidR="009F5585">
        <w:rPr>
          <w:rFonts w:ascii="Arial Narrow" w:hAnsi="Arial Narrow"/>
          <w:noProof/>
        </w:rPr>
        <w:t> </w:t>
      </w:r>
      <w:r w:rsidR="009F5585">
        <w:rPr>
          <w:rFonts w:ascii="Arial Narrow" w:hAnsi="Arial Narrow"/>
          <w:noProof/>
        </w:rPr>
        <w:t> </w:t>
      </w:r>
      <w:r w:rsidR="009F5585">
        <w:rPr>
          <w:rFonts w:ascii="Arial Narrow" w:hAnsi="Arial Narrow"/>
          <w:noProof/>
        </w:rPr>
        <w:t> </w:t>
      </w:r>
      <w:r w:rsidR="009F5585" w:rsidRPr="00D94080">
        <w:rPr>
          <w:rFonts w:ascii="Arial Narrow" w:hAnsi="Arial Narrow"/>
          <w:lang w:val="en-US"/>
        </w:rPr>
        <w:fldChar w:fldCharType="end"/>
      </w:r>
      <w:r w:rsidR="009F5585" w:rsidRPr="00D94080">
        <w:rPr>
          <w:rFonts w:ascii="Arial Narrow" w:hAnsi="Arial Narrow"/>
          <w:lang w:val="en-US"/>
        </w:rPr>
        <w:t>)</w:t>
      </w:r>
      <w:r w:rsidR="00956555">
        <w:t>.</w:t>
      </w:r>
      <w:r w:rsidR="009F5585" w:rsidRPr="009F5585">
        <w:t xml:space="preserve">     </w:t>
      </w:r>
    </w:p>
    <w:p w14:paraId="08F90A56" w14:textId="4DCF3F9A" w:rsidR="00BA59C8" w:rsidRDefault="00D94080" w:rsidP="00D94080">
      <w:pPr>
        <w:pStyle w:val="Bulletundertext"/>
        <w:tabs>
          <w:tab w:val="num" w:pos="720"/>
        </w:tabs>
      </w:pPr>
      <w:r w:rsidRPr="00D94080">
        <w:t xml:space="preserve">If </w:t>
      </w:r>
      <w:r w:rsidRPr="00D94080">
        <w:rPr>
          <w:b/>
          <w:bCs/>
        </w:rPr>
        <w:t>you</w:t>
      </w:r>
      <w:r w:rsidRPr="00D94080">
        <w:t xml:space="preserve">, or </w:t>
      </w:r>
      <w:r w:rsidR="00662329">
        <w:t>y</w:t>
      </w:r>
      <w:r w:rsidRPr="00D94080">
        <w:t>our lawyer, do not tick the “attendance proposed by D” box, it means you want the court to read or listen to the witness statement. The witness will not be at the trial, and you will not be able to question them.</w:t>
      </w:r>
    </w:p>
    <w:p w14:paraId="1EF8CD21" w14:textId="31E4369B" w:rsidR="00BA59C8" w:rsidRDefault="00BA59C8" w:rsidP="00FC6DFE">
      <w:pPr>
        <w:pStyle w:val="Bulletundertext"/>
      </w:pPr>
      <w:bookmarkStart w:id="6" w:name="_Hlk159492417"/>
      <w:r w:rsidRPr="0064005C">
        <w:t xml:space="preserve">The </w:t>
      </w:r>
      <w:r w:rsidRPr="0064005C">
        <w:rPr>
          <w:b/>
        </w:rPr>
        <w:t>court</w:t>
      </w:r>
      <w:r w:rsidRPr="0064005C">
        <w:t xml:space="preserve"> will decide which </w:t>
      </w:r>
      <w:r>
        <w:t xml:space="preserve">of the </w:t>
      </w:r>
      <w:r w:rsidRPr="0064005C">
        <w:t xml:space="preserve">witnesses will need to come to </w:t>
      </w:r>
      <w:r w:rsidRPr="009F1ED3">
        <w:t>the trial</w:t>
      </w:r>
      <w:r w:rsidR="00D44171">
        <w:t xml:space="preserve"> </w:t>
      </w:r>
      <w:bookmarkStart w:id="7" w:name="_Hlk159492647"/>
      <w:r w:rsidR="00D44171">
        <w:t xml:space="preserve">and </w:t>
      </w:r>
      <w:r w:rsidR="006763D1">
        <w:t xml:space="preserve">how long each </w:t>
      </w:r>
      <w:r w:rsidR="001971CA" w:rsidRPr="001971CA">
        <w:t xml:space="preserve">witness </w:t>
      </w:r>
      <w:r w:rsidR="00F579F7">
        <w:t xml:space="preserve">will have </w:t>
      </w:r>
      <w:r w:rsidR="001971CA" w:rsidRPr="001971CA">
        <w:t xml:space="preserve">to give their version of what happened </w:t>
      </w:r>
      <w:r w:rsidR="00FB6B6E" w:rsidRPr="00FB6B6E">
        <w:t>(EinC</w:t>
      </w:r>
      <w:bookmarkStart w:id="8" w:name="_Hlk159492304"/>
      <w:r w:rsidR="00FB6B6E" w:rsidRPr="00FB6B6E">
        <w:rPr>
          <w:lang w:val="en-US"/>
        </w:rPr>
        <w:fldChar w:fldCharType="begin">
          <w:ffData>
            <w:name w:val="txt03_1_adv_name"/>
            <w:enabled/>
            <w:calcOnExit w:val="0"/>
            <w:statusText w:type="text" w:val="Defendant 1. The name of the advocate at the PCMH. Enter."/>
            <w:textInput/>
          </w:ffData>
        </w:fldChar>
      </w:r>
      <w:r w:rsidR="00FB6B6E" w:rsidRPr="00FB6B6E">
        <w:rPr>
          <w:lang w:val="en-US"/>
        </w:rPr>
        <w:instrText xml:space="preserve"> FORMTEXT </w:instrText>
      </w:r>
      <w:r w:rsidR="00FB6B6E" w:rsidRPr="00FB6B6E">
        <w:rPr>
          <w:lang w:val="en-US"/>
        </w:rPr>
      </w:r>
      <w:r w:rsidR="00FB6B6E" w:rsidRPr="00FB6B6E">
        <w:rPr>
          <w:lang w:val="en-US"/>
        </w:rPr>
        <w:fldChar w:fldCharType="separate"/>
      </w:r>
      <w:r w:rsidR="00FB6B6E" w:rsidRPr="00FB6B6E">
        <w:t> </w:t>
      </w:r>
      <w:r w:rsidR="00FB6B6E" w:rsidRPr="00FB6B6E">
        <w:t> </w:t>
      </w:r>
      <w:r w:rsidR="00FB6B6E" w:rsidRPr="00FB6B6E">
        <w:t> </w:t>
      </w:r>
      <w:r w:rsidR="00FB6B6E" w:rsidRPr="00FB6B6E">
        <w:t> </w:t>
      </w:r>
      <w:r w:rsidR="00FB6B6E" w:rsidRPr="00FB6B6E">
        <w:t> </w:t>
      </w:r>
      <w:r w:rsidR="00FB6B6E" w:rsidRPr="00FB6B6E">
        <w:fldChar w:fldCharType="end"/>
      </w:r>
      <w:bookmarkEnd w:id="8"/>
      <w:r w:rsidR="00FB6B6E">
        <w:t>)</w:t>
      </w:r>
      <w:r w:rsidR="000E1AB5">
        <w:t>,</w:t>
      </w:r>
      <w:r w:rsidR="00FB6B6E">
        <w:t xml:space="preserve"> </w:t>
      </w:r>
      <w:r w:rsidR="001971CA">
        <w:t xml:space="preserve">and </w:t>
      </w:r>
      <w:r w:rsidR="00A51445">
        <w:t xml:space="preserve">for </w:t>
      </w:r>
      <w:r w:rsidR="001971CA">
        <w:t xml:space="preserve">how </w:t>
      </w:r>
      <w:r w:rsidR="001971CA" w:rsidRPr="001971CA">
        <w:t>long you</w:t>
      </w:r>
      <w:r w:rsidR="00A51445">
        <w:t>, or your lawyer</w:t>
      </w:r>
      <w:r w:rsidR="000E1AB5">
        <w:t>,</w:t>
      </w:r>
      <w:r w:rsidR="00A51445">
        <w:t xml:space="preserve"> </w:t>
      </w:r>
      <w:r w:rsidR="001971CA" w:rsidRPr="001971CA">
        <w:t xml:space="preserve">will </w:t>
      </w:r>
      <w:r w:rsidR="00164662">
        <w:t xml:space="preserve">have to </w:t>
      </w:r>
      <w:r w:rsidR="001971CA" w:rsidRPr="001971CA">
        <w:t xml:space="preserve">question them </w:t>
      </w:r>
      <w:r w:rsidR="0024368A">
        <w:t>(XX</w:t>
      </w:r>
      <w:r w:rsidR="0024368A" w:rsidRPr="0024368A">
        <w:rPr>
          <w:lang w:val="en-US"/>
        </w:rPr>
        <w:fldChar w:fldCharType="begin">
          <w:ffData>
            <w:name w:val="txt03_1_adv_name"/>
            <w:enabled/>
            <w:calcOnExit w:val="0"/>
            <w:statusText w:type="text" w:val="Defendant 1. The name of the advocate at the PCMH. Enter."/>
            <w:textInput/>
          </w:ffData>
        </w:fldChar>
      </w:r>
      <w:r w:rsidR="0024368A" w:rsidRPr="0024368A">
        <w:rPr>
          <w:lang w:val="en-US"/>
        </w:rPr>
        <w:instrText xml:space="preserve"> FORMTEXT </w:instrText>
      </w:r>
      <w:r w:rsidR="0024368A" w:rsidRPr="0024368A">
        <w:rPr>
          <w:lang w:val="en-US"/>
        </w:rPr>
      </w:r>
      <w:r w:rsidR="0024368A" w:rsidRPr="0024368A">
        <w:rPr>
          <w:lang w:val="en-US"/>
        </w:rPr>
        <w:fldChar w:fldCharType="separate"/>
      </w:r>
      <w:r w:rsidR="0024368A" w:rsidRPr="0024368A">
        <w:t> </w:t>
      </w:r>
      <w:r w:rsidR="0024368A" w:rsidRPr="0024368A">
        <w:t> </w:t>
      </w:r>
      <w:r w:rsidR="0024368A" w:rsidRPr="0024368A">
        <w:t> </w:t>
      </w:r>
      <w:r w:rsidR="0024368A" w:rsidRPr="0024368A">
        <w:t> </w:t>
      </w:r>
      <w:r w:rsidR="0024368A" w:rsidRPr="0024368A">
        <w:t> </w:t>
      </w:r>
      <w:r w:rsidR="0024368A" w:rsidRPr="0024368A">
        <w:fldChar w:fldCharType="end"/>
      </w:r>
      <w:r w:rsidR="0024368A">
        <w:t xml:space="preserve">). </w:t>
      </w:r>
    </w:p>
    <w:bookmarkEnd w:id="6"/>
    <w:bookmarkEnd w:id="7"/>
    <w:p w14:paraId="61A9919A" w14:textId="7CC64EF8" w:rsidR="00422746" w:rsidRPr="00B03868" w:rsidRDefault="00422746" w:rsidP="008D737B">
      <w:pPr>
        <w:pStyle w:val="Bulletundertext"/>
        <w:numPr>
          <w:ilvl w:val="0"/>
          <w:numId w:val="0"/>
        </w:numPr>
        <w:ind w:left="360" w:hanging="360"/>
        <w:rPr>
          <w:b/>
          <w:color w:val="5B9BD5" w:themeColor="accent1"/>
        </w:rPr>
      </w:pPr>
      <w:r w:rsidRPr="00B03868">
        <w:rPr>
          <w:b/>
          <w:color w:val="5B9BD5" w:themeColor="accent1"/>
        </w:rPr>
        <w:t>Defence witnesses</w:t>
      </w:r>
    </w:p>
    <w:p w14:paraId="03E55F54" w14:textId="469F6596" w:rsidR="00BA59C8" w:rsidRPr="009F1ED3" w:rsidRDefault="00BA59C8" w:rsidP="008D737B">
      <w:pPr>
        <w:pStyle w:val="Bulletundertext"/>
        <w:numPr>
          <w:ilvl w:val="0"/>
          <w:numId w:val="0"/>
        </w:numPr>
        <w:ind w:left="360" w:hanging="360"/>
      </w:pPr>
      <w:r w:rsidRPr="009F1ED3">
        <w:rPr>
          <w:b/>
        </w:rPr>
        <w:t>You</w:t>
      </w:r>
      <w:r w:rsidRPr="009F1ED3">
        <w:t xml:space="preserve">, or your </w:t>
      </w:r>
      <w:r>
        <w:t>lawyer write down or tick</w:t>
      </w:r>
      <w:r w:rsidR="004F33C0">
        <w:t>:</w:t>
      </w:r>
      <w:r>
        <w:t xml:space="preserve"> </w:t>
      </w:r>
    </w:p>
    <w:p w14:paraId="21F95844" w14:textId="77777777" w:rsidR="00AA6674" w:rsidRDefault="00BA59C8" w:rsidP="00462EE6">
      <w:pPr>
        <w:pStyle w:val="Bulletundertext"/>
        <w:numPr>
          <w:ilvl w:val="0"/>
          <w:numId w:val="12"/>
        </w:numPr>
        <w:tabs>
          <w:tab w:val="num" w:pos="720"/>
        </w:tabs>
      </w:pPr>
      <w:r w:rsidRPr="009F1ED3">
        <w:t>the names of witnesses you are expecting to come to court to give evidence</w:t>
      </w:r>
      <w:r>
        <w:t xml:space="preserve"> for you.</w:t>
      </w:r>
    </w:p>
    <w:p w14:paraId="15D64714" w14:textId="77777777" w:rsidR="00AA6674" w:rsidRDefault="00BA59C8" w:rsidP="00462EE6">
      <w:pPr>
        <w:pStyle w:val="Bulletundertext"/>
        <w:numPr>
          <w:ilvl w:val="0"/>
          <w:numId w:val="12"/>
        </w:numPr>
        <w:tabs>
          <w:tab w:val="num" w:pos="720"/>
        </w:tabs>
      </w:pPr>
      <w:r w:rsidRPr="00977FEE">
        <w:t>If you would like a witness to come to court to give their evidence (“attendance proposed</w:t>
      </w:r>
      <w:r w:rsidR="005759CE">
        <w:t xml:space="preserve"> by D</w:t>
      </w:r>
      <w:r w:rsidRPr="00977FEE">
        <w:t>”).</w:t>
      </w:r>
    </w:p>
    <w:p w14:paraId="6FC0193E" w14:textId="22C7CA7E" w:rsidR="00AA6674" w:rsidRDefault="00BA59C8" w:rsidP="00462EE6">
      <w:pPr>
        <w:pStyle w:val="Bulletundertext"/>
        <w:numPr>
          <w:ilvl w:val="0"/>
          <w:numId w:val="12"/>
        </w:numPr>
        <w:tabs>
          <w:tab w:val="num" w:pos="720"/>
        </w:tabs>
      </w:pPr>
      <w:r w:rsidRPr="00977FEE">
        <w:t xml:space="preserve">If </w:t>
      </w:r>
      <w:r w:rsidRPr="0042074F">
        <w:t>you</w:t>
      </w:r>
      <w:r w:rsidRPr="00977FEE">
        <w:t xml:space="preserve"> want the witness to come to court</w:t>
      </w:r>
      <w:r w:rsidR="00662329">
        <w:t>,</w:t>
      </w:r>
      <w:r w:rsidRPr="00977FEE">
        <w:t xml:space="preserve"> </w:t>
      </w:r>
      <w:r w:rsidRPr="00AA6674">
        <w:rPr>
          <w:b/>
          <w:bCs/>
        </w:rPr>
        <w:t>you</w:t>
      </w:r>
      <w:r>
        <w:t>, or your lawyer,</w:t>
      </w:r>
      <w:r w:rsidRPr="00977FEE">
        <w:t xml:space="preserve"> need to give reasons</w:t>
      </w:r>
      <w:r w:rsidR="00DD4394">
        <w:t>.</w:t>
      </w:r>
    </w:p>
    <w:p w14:paraId="44D1533E" w14:textId="69D01B9C" w:rsidR="00BA59C8" w:rsidRDefault="00BA59C8" w:rsidP="00462EE6">
      <w:pPr>
        <w:pStyle w:val="Bulletundertext"/>
        <w:numPr>
          <w:ilvl w:val="0"/>
          <w:numId w:val="12"/>
        </w:numPr>
        <w:tabs>
          <w:tab w:val="num" w:pos="720"/>
        </w:tabs>
      </w:pPr>
      <w:r w:rsidRPr="00AA6674">
        <w:rPr>
          <w:b/>
          <w:bCs/>
        </w:rPr>
        <w:t>You</w:t>
      </w:r>
      <w:r w:rsidR="006C6966" w:rsidRPr="00AA6674">
        <w:rPr>
          <w:b/>
          <w:bCs/>
        </w:rPr>
        <w:t xml:space="preserve">, </w:t>
      </w:r>
      <w:r w:rsidR="006C6966" w:rsidRPr="006C6966">
        <w:t>or your lawyer</w:t>
      </w:r>
      <w:r w:rsidR="006C6966" w:rsidRPr="00AA6674">
        <w:rPr>
          <w:b/>
          <w:bCs/>
        </w:rPr>
        <w:t>,</w:t>
      </w:r>
      <w:r w:rsidRPr="008707C3">
        <w:t xml:space="preserve"> need to tell the court later if your witness will not be coming to court. </w:t>
      </w:r>
    </w:p>
    <w:p w14:paraId="782198C4" w14:textId="7310E4A0" w:rsidR="00AA6674" w:rsidRDefault="00AA6674" w:rsidP="00462EE6">
      <w:pPr>
        <w:pStyle w:val="Bulletundertext"/>
        <w:numPr>
          <w:ilvl w:val="0"/>
          <w:numId w:val="12"/>
        </w:numPr>
        <w:tabs>
          <w:tab w:val="num" w:pos="720"/>
        </w:tabs>
      </w:pPr>
      <w:r w:rsidRPr="00AA6674">
        <w:t xml:space="preserve">If </w:t>
      </w:r>
      <w:r w:rsidRPr="00B519FE">
        <w:rPr>
          <w:b/>
          <w:bCs/>
        </w:rPr>
        <w:t>you</w:t>
      </w:r>
      <w:r w:rsidRPr="00AA6674">
        <w:t>, or your lawyer, do not tick “attendance proposed by D”, this means you want the court to read or listen to the witness statement instead. This means the witness will not come to court and no-one will question them.</w:t>
      </w:r>
    </w:p>
    <w:p w14:paraId="5E1F0229" w14:textId="1A806430" w:rsidR="00AA6674" w:rsidRPr="00AA6674" w:rsidRDefault="00AA6674" w:rsidP="00462EE6">
      <w:pPr>
        <w:pStyle w:val="ListParagraph"/>
        <w:numPr>
          <w:ilvl w:val="0"/>
          <w:numId w:val="12"/>
        </w:numPr>
        <w:tabs>
          <w:tab w:val="num" w:pos="720"/>
        </w:tabs>
        <w:rPr>
          <w:rFonts w:ascii="Arial" w:eastAsia="Times New Roman" w:hAnsi="Arial" w:cs="Times New Roman"/>
          <w:szCs w:val="20"/>
          <w:lang w:eastAsia="en-GB"/>
        </w:rPr>
      </w:pPr>
      <w:r w:rsidRPr="00AA6674">
        <w:rPr>
          <w:rFonts w:ascii="Arial" w:eastAsia="Times New Roman" w:hAnsi="Arial" w:cs="Times New Roman"/>
          <w:szCs w:val="20"/>
          <w:lang w:eastAsia="en-GB"/>
        </w:rPr>
        <w:t>The court will decide which of the witnesses will need to come to the trial and how long each witness will have to give their version of what happened (</w:t>
      </w:r>
      <w:proofErr w:type="spellStart"/>
      <w:r w:rsidRPr="00AA6674">
        <w:rPr>
          <w:rFonts w:ascii="Arial" w:eastAsia="Times New Roman" w:hAnsi="Arial" w:cs="Times New Roman"/>
          <w:szCs w:val="20"/>
          <w:lang w:eastAsia="en-GB"/>
        </w:rPr>
        <w:t>EinC</w:t>
      </w:r>
      <w:proofErr w:type="spellEnd"/>
      <w:r w:rsidRPr="00AA6674">
        <w:rPr>
          <w:rFonts w:ascii="Arial" w:eastAsia="Times New Roman" w:hAnsi="Arial" w:cs="Times New Roman"/>
          <w:szCs w:val="20"/>
          <w:lang w:eastAsia="en-GB"/>
        </w:rPr>
        <w:t xml:space="preserve"> </w:t>
      </w:r>
      <w:r w:rsidRPr="00AA6674">
        <w:rPr>
          <w:rFonts w:ascii="Arial" w:eastAsia="Times New Roman" w:hAnsi="Arial" w:cs="Times New Roman"/>
          <w:szCs w:val="20"/>
          <w:lang w:val="en-US" w:eastAsia="en-GB"/>
        </w:rPr>
        <w:fldChar w:fldCharType="begin">
          <w:ffData>
            <w:name w:val="txt03_1_adv_name"/>
            <w:enabled/>
            <w:calcOnExit w:val="0"/>
            <w:statusText w:type="text" w:val="Defendant 1. The name of the advocate at the PCMH. Enter."/>
            <w:textInput/>
          </w:ffData>
        </w:fldChar>
      </w:r>
      <w:r w:rsidRPr="00AA6674">
        <w:rPr>
          <w:rFonts w:ascii="Arial" w:eastAsia="Times New Roman" w:hAnsi="Arial" w:cs="Times New Roman"/>
          <w:szCs w:val="20"/>
          <w:lang w:val="en-US" w:eastAsia="en-GB"/>
        </w:rPr>
        <w:instrText xml:space="preserve"> FORMTEXT </w:instrText>
      </w:r>
      <w:r w:rsidRPr="00AA6674">
        <w:rPr>
          <w:rFonts w:ascii="Arial" w:eastAsia="Times New Roman" w:hAnsi="Arial" w:cs="Times New Roman"/>
          <w:szCs w:val="20"/>
          <w:lang w:val="en-US" w:eastAsia="en-GB"/>
        </w:rPr>
      </w:r>
      <w:r w:rsidRPr="00AA6674">
        <w:rPr>
          <w:rFonts w:ascii="Arial" w:eastAsia="Times New Roman" w:hAnsi="Arial" w:cs="Times New Roman"/>
          <w:szCs w:val="20"/>
          <w:lang w:val="en-US" w:eastAsia="en-GB"/>
        </w:rPr>
        <w:fldChar w:fldCharType="separate"/>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fldChar w:fldCharType="end"/>
      </w:r>
      <w:r w:rsidRPr="00AA6674">
        <w:rPr>
          <w:rFonts w:ascii="Arial" w:eastAsia="Times New Roman" w:hAnsi="Arial" w:cs="Times New Roman"/>
          <w:szCs w:val="20"/>
          <w:lang w:eastAsia="en-GB"/>
        </w:rPr>
        <w:t>),  and for how long you, or your lawyer, will have to question them (XX</w:t>
      </w:r>
      <w:r w:rsidRPr="00AA6674">
        <w:rPr>
          <w:rFonts w:ascii="Arial" w:eastAsia="Times New Roman" w:hAnsi="Arial" w:cs="Times New Roman"/>
          <w:szCs w:val="20"/>
          <w:lang w:val="en-US" w:eastAsia="en-GB"/>
        </w:rPr>
        <w:fldChar w:fldCharType="begin">
          <w:ffData>
            <w:name w:val="txt03_1_adv_name"/>
            <w:enabled/>
            <w:calcOnExit w:val="0"/>
            <w:statusText w:type="text" w:val="Defendant 1. The name of the advocate at the PCMH. Enter."/>
            <w:textInput/>
          </w:ffData>
        </w:fldChar>
      </w:r>
      <w:r w:rsidRPr="00AA6674">
        <w:rPr>
          <w:rFonts w:ascii="Arial" w:eastAsia="Times New Roman" w:hAnsi="Arial" w:cs="Times New Roman"/>
          <w:szCs w:val="20"/>
          <w:lang w:val="en-US" w:eastAsia="en-GB"/>
        </w:rPr>
        <w:instrText xml:space="preserve"> FORMTEXT </w:instrText>
      </w:r>
      <w:r w:rsidRPr="00AA6674">
        <w:rPr>
          <w:rFonts w:ascii="Arial" w:eastAsia="Times New Roman" w:hAnsi="Arial" w:cs="Times New Roman"/>
          <w:szCs w:val="20"/>
          <w:lang w:val="en-US" w:eastAsia="en-GB"/>
        </w:rPr>
      </w:r>
      <w:r w:rsidRPr="00AA6674">
        <w:rPr>
          <w:rFonts w:ascii="Arial" w:eastAsia="Times New Roman" w:hAnsi="Arial" w:cs="Times New Roman"/>
          <w:szCs w:val="20"/>
          <w:lang w:val="en-US" w:eastAsia="en-GB"/>
        </w:rPr>
        <w:fldChar w:fldCharType="separate"/>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t> </w:t>
      </w:r>
      <w:r w:rsidRPr="00AA6674">
        <w:rPr>
          <w:rFonts w:ascii="Arial" w:eastAsia="Times New Roman" w:hAnsi="Arial" w:cs="Times New Roman"/>
          <w:szCs w:val="20"/>
          <w:lang w:eastAsia="en-GB"/>
        </w:rPr>
        <w:fldChar w:fldCharType="end"/>
      </w:r>
      <w:r w:rsidRPr="00AA6674">
        <w:rPr>
          <w:rFonts w:ascii="Arial" w:eastAsia="Times New Roman" w:hAnsi="Arial" w:cs="Times New Roman"/>
          <w:szCs w:val="20"/>
          <w:lang w:eastAsia="en-GB"/>
        </w:rPr>
        <w:t xml:space="preserve">). </w:t>
      </w:r>
    </w:p>
    <w:p w14:paraId="783F9F6A" w14:textId="3C3FC028" w:rsidR="00A218EE" w:rsidRPr="00B03868" w:rsidRDefault="00971FE0" w:rsidP="00971FE0">
      <w:pPr>
        <w:pStyle w:val="Bulletundertext"/>
        <w:numPr>
          <w:ilvl w:val="0"/>
          <w:numId w:val="0"/>
        </w:numPr>
        <w:ind w:left="360" w:hanging="360"/>
        <w:rPr>
          <w:rFonts w:eastAsiaTheme="minorHAnsi" w:cs="Arial"/>
          <w:szCs w:val="22"/>
          <w:lang w:eastAsia="en-US"/>
        </w:rPr>
      </w:pPr>
      <w:r w:rsidRPr="00B03868">
        <w:rPr>
          <w:b/>
          <w:bCs/>
          <w:color w:val="5B9BD5" w:themeColor="accent1"/>
        </w:rPr>
        <w:t>Witness support measures</w:t>
      </w:r>
      <w:r w:rsidRPr="00B03868">
        <w:rPr>
          <w:rFonts w:eastAsiaTheme="minorHAnsi" w:cs="Arial"/>
          <w:szCs w:val="22"/>
          <w:lang w:eastAsia="en-US"/>
        </w:rPr>
        <w:t xml:space="preserve"> </w:t>
      </w:r>
    </w:p>
    <w:p w14:paraId="341D2636" w14:textId="4C8FFFC4" w:rsidR="00F70B36" w:rsidRDefault="007E29EE" w:rsidP="00F70B36">
      <w:pPr>
        <w:rPr>
          <w:rFonts w:ascii="Arial" w:hAnsi="Arial" w:cs="Arial"/>
        </w:rPr>
      </w:pPr>
      <w:r w:rsidRPr="00F70B36">
        <w:rPr>
          <w:rFonts w:ascii="Arial" w:hAnsi="Arial" w:cs="Arial"/>
        </w:rPr>
        <w:lastRenderedPageBreak/>
        <w:t xml:space="preserve">This </w:t>
      </w:r>
      <w:r w:rsidR="00A85255" w:rsidRPr="00F70B36">
        <w:rPr>
          <w:rFonts w:ascii="Arial" w:hAnsi="Arial" w:cs="Arial"/>
        </w:rPr>
        <w:t xml:space="preserve">applies if </w:t>
      </w:r>
      <w:r w:rsidR="00EB4D87" w:rsidRPr="00F70B36">
        <w:rPr>
          <w:rFonts w:ascii="Arial" w:hAnsi="Arial" w:cs="Arial"/>
        </w:rPr>
        <w:t>a</w:t>
      </w:r>
      <w:r w:rsidR="005759CE" w:rsidRPr="00F70B36">
        <w:rPr>
          <w:rFonts w:ascii="Arial" w:hAnsi="Arial" w:cs="Arial"/>
        </w:rPr>
        <w:t>ny</w:t>
      </w:r>
      <w:r w:rsidR="00040FA3" w:rsidRPr="00F70B36">
        <w:rPr>
          <w:rFonts w:ascii="Arial" w:hAnsi="Arial" w:cs="Arial"/>
        </w:rPr>
        <w:t xml:space="preserve"> </w:t>
      </w:r>
      <w:r w:rsidR="00FD4AE3" w:rsidRPr="00F70B36">
        <w:rPr>
          <w:rFonts w:ascii="Arial" w:hAnsi="Arial" w:cs="Arial"/>
        </w:rPr>
        <w:t>person involved in the trial needs</w:t>
      </w:r>
      <w:r w:rsidR="00F70B36">
        <w:rPr>
          <w:rFonts w:ascii="Arial" w:hAnsi="Arial" w:cs="Arial"/>
        </w:rPr>
        <w:t>:</w:t>
      </w:r>
    </w:p>
    <w:p w14:paraId="260C8986" w14:textId="3A920264" w:rsidR="00F70B36" w:rsidRDefault="005759CE" w:rsidP="00462EE6">
      <w:pPr>
        <w:pStyle w:val="ListParagraph"/>
        <w:numPr>
          <w:ilvl w:val="0"/>
          <w:numId w:val="5"/>
        </w:numPr>
        <w:rPr>
          <w:rStyle w:val="Hyperlink"/>
          <w:rFonts w:cs="Arial"/>
        </w:rPr>
      </w:pPr>
      <w:r w:rsidRPr="00F70B36">
        <w:rPr>
          <w:rFonts w:ascii="Arial" w:hAnsi="Arial" w:cs="Arial"/>
        </w:rPr>
        <w:t>support to enter or use the court building,</w:t>
      </w:r>
      <w:r w:rsidR="00F70B36" w:rsidRPr="00F70B36">
        <w:rPr>
          <w:rFonts w:ascii="Arial" w:hAnsi="Arial" w:cs="Arial"/>
        </w:rPr>
        <w:t xml:space="preserve"> </w:t>
      </w:r>
      <w:r w:rsidRPr="00F70B36">
        <w:rPr>
          <w:rFonts w:ascii="Arial" w:hAnsi="Arial" w:cs="Arial"/>
        </w:rPr>
        <w:t>because of a disability, age or other condition or fear/distress</w:t>
      </w:r>
      <w:r w:rsidR="00A85255" w:rsidRPr="00F70B36">
        <w:rPr>
          <w:rFonts w:ascii="Arial" w:hAnsi="Arial" w:cs="Arial"/>
        </w:rPr>
        <w:t xml:space="preserve">. </w:t>
      </w:r>
      <w:r w:rsidR="00881003" w:rsidRPr="00F70B36">
        <w:rPr>
          <w:rFonts w:ascii="Arial" w:hAnsi="Arial" w:cs="Arial"/>
        </w:rPr>
        <w:t xml:space="preserve">See further </w:t>
      </w:r>
      <w:hyperlink r:id="rId14" w:history="1">
        <w:r w:rsidR="00F70B36" w:rsidRPr="00CB6519">
          <w:rPr>
            <w:rStyle w:val="Hyperlink"/>
            <w:rFonts w:cs="Arial"/>
          </w:rPr>
          <w:t>https://www.gov.uk/government/organisations/hm-courts-and-tribunals-service/about/equality-and-diversity</w:t>
        </w:r>
      </w:hyperlink>
      <w:r w:rsidR="002C40F5">
        <w:rPr>
          <w:rStyle w:val="Hyperlink"/>
          <w:rFonts w:cs="Arial"/>
        </w:rPr>
        <w:t>.</w:t>
      </w:r>
    </w:p>
    <w:p w14:paraId="1A293794" w14:textId="77777777" w:rsidR="00AA6674" w:rsidRDefault="00AA6674" w:rsidP="00AA6674">
      <w:pPr>
        <w:pStyle w:val="ListParagraph"/>
        <w:rPr>
          <w:rFonts w:ascii="Arial" w:hAnsi="Arial" w:cs="Arial"/>
        </w:rPr>
      </w:pPr>
    </w:p>
    <w:p w14:paraId="4889BE2C" w14:textId="49A87172" w:rsidR="00FA7E36" w:rsidRPr="00DE3B8B" w:rsidRDefault="006D09C8" w:rsidP="00462EE6">
      <w:pPr>
        <w:pStyle w:val="ListParagraph"/>
        <w:numPr>
          <w:ilvl w:val="0"/>
          <w:numId w:val="5"/>
        </w:numPr>
        <w:rPr>
          <w:rFonts w:ascii="Arial" w:hAnsi="Arial" w:cs="Arial"/>
        </w:rPr>
      </w:pPr>
      <w:r w:rsidRPr="00F70B36">
        <w:rPr>
          <w:rFonts w:ascii="Arial" w:hAnsi="Arial" w:cs="Arial"/>
        </w:rPr>
        <w:t>an interpreter</w:t>
      </w:r>
      <w:r w:rsidR="00F70B36" w:rsidRPr="00F70B36">
        <w:rPr>
          <w:rFonts w:ascii="Arial" w:hAnsi="Arial" w:cs="Arial"/>
        </w:rPr>
        <w:t xml:space="preserve">. If the court decides you or your witness requires an </w:t>
      </w:r>
      <w:r w:rsidR="00C66CC2" w:rsidRPr="00F70B36">
        <w:rPr>
          <w:rFonts w:ascii="Arial" w:hAnsi="Arial" w:cs="Arial"/>
        </w:rPr>
        <w:t>interpreter,</w:t>
      </w:r>
      <w:r w:rsidR="00F70B36" w:rsidRPr="00F70B36">
        <w:rPr>
          <w:rFonts w:ascii="Arial" w:hAnsi="Arial" w:cs="Arial"/>
        </w:rPr>
        <w:t xml:space="preserve"> the court will arrange this. </w:t>
      </w:r>
    </w:p>
    <w:p w14:paraId="61D11ADC" w14:textId="77777777" w:rsidR="00FA7E36" w:rsidRDefault="00FA7E36" w:rsidP="00FA7E36">
      <w:pPr>
        <w:rPr>
          <w:rFonts w:ascii="Arial" w:hAnsi="Arial" w:cs="Arial"/>
          <w:b/>
          <w:bCs/>
          <w:color w:val="5B9BD5" w:themeColor="accent1"/>
          <w:sz w:val="24"/>
          <w:szCs w:val="24"/>
        </w:rPr>
      </w:pPr>
    </w:p>
    <w:p w14:paraId="3CAE8E7B" w14:textId="17C38CE5" w:rsidR="00BA59C8" w:rsidRPr="00FA7E36" w:rsidRDefault="00BA59C8" w:rsidP="00FA7E36">
      <w:pPr>
        <w:rPr>
          <w:rFonts w:ascii="Arial" w:hAnsi="Arial" w:cs="Arial"/>
          <w:b/>
          <w:bCs/>
          <w:color w:val="5B9BD5" w:themeColor="accent1"/>
          <w:sz w:val="24"/>
          <w:szCs w:val="24"/>
        </w:rPr>
      </w:pPr>
      <w:r w:rsidRPr="00FA7E36">
        <w:rPr>
          <w:rFonts w:ascii="Arial" w:hAnsi="Arial" w:cs="Arial"/>
          <w:b/>
          <w:bCs/>
          <w:color w:val="5B9BD5" w:themeColor="accent1"/>
          <w:sz w:val="24"/>
          <w:szCs w:val="24"/>
        </w:rPr>
        <w:t xml:space="preserve">Part </w:t>
      </w:r>
      <w:r w:rsidR="00D21C74">
        <w:rPr>
          <w:rFonts w:ascii="Arial" w:hAnsi="Arial" w:cs="Arial"/>
          <w:b/>
          <w:bCs/>
          <w:color w:val="5B9BD5" w:themeColor="accent1"/>
          <w:sz w:val="24"/>
          <w:szCs w:val="24"/>
        </w:rPr>
        <w:t>5</w:t>
      </w:r>
      <w:r w:rsidRPr="00FA7E36">
        <w:rPr>
          <w:rFonts w:ascii="Arial" w:hAnsi="Arial" w:cs="Arial"/>
          <w:b/>
          <w:bCs/>
          <w:color w:val="5B9BD5" w:themeColor="accent1"/>
          <w:sz w:val="24"/>
          <w:szCs w:val="24"/>
        </w:rPr>
        <w:t xml:space="preserve"> (The court completes this)</w:t>
      </w:r>
    </w:p>
    <w:p w14:paraId="0A3C30EB" w14:textId="2CD068DC" w:rsidR="00BA59C8" w:rsidRPr="00F710A7" w:rsidRDefault="00BA59C8" w:rsidP="00F710A7">
      <w:pPr>
        <w:rPr>
          <w:rFonts w:ascii="Arial" w:hAnsi="Arial" w:cs="Arial"/>
        </w:rPr>
      </w:pPr>
      <w:r w:rsidRPr="0026483E">
        <w:rPr>
          <w:rFonts w:ascii="Arial" w:hAnsi="Arial" w:cs="Arial"/>
          <w:b/>
        </w:rPr>
        <w:t>You</w:t>
      </w:r>
      <w:r w:rsidRPr="0026483E">
        <w:rPr>
          <w:rFonts w:ascii="Arial" w:hAnsi="Arial" w:cs="Arial"/>
        </w:rPr>
        <w:t xml:space="preserve"> need to read this to understand important information about your trial. </w:t>
      </w:r>
    </w:p>
    <w:p w14:paraId="422D5A19" w14:textId="77777777" w:rsidR="00BA59C8" w:rsidRPr="004700FB" w:rsidRDefault="00BA59C8" w:rsidP="008D737B">
      <w:pPr>
        <w:pStyle w:val="Bulletundertext"/>
        <w:numPr>
          <w:ilvl w:val="0"/>
          <w:numId w:val="0"/>
        </w:numPr>
        <w:ind w:left="360" w:hanging="360"/>
      </w:pPr>
      <w:r w:rsidRPr="004700FB">
        <w:t xml:space="preserve">This tells you: </w:t>
      </w:r>
    </w:p>
    <w:p w14:paraId="045A4ABC" w14:textId="77777777" w:rsidR="00AA6674" w:rsidRDefault="00BA59C8" w:rsidP="00462EE6">
      <w:pPr>
        <w:pStyle w:val="Bulletundertext"/>
        <w:numPr>
          <w:ilvl w:val="0"/>
          <w:numId w:val="13"/>
        </w:numPr>
        <w:tabs>
          <w:tab w:val="num" w:pos="720"/>
        </w:tabs>
      </w:pPr>
      <w:r>
        <w:t xml:space="preserve">the court’s directions (see “What is a court direction?” above)  </w:t>
      </w:r>
    </w:p>
    <w:p w14:paraId="44405F51" w14:textId="06519F56" w:rsidR="00BA59C8" w:rsidRPr="009F1ED3" w:rsidRDefault="00BA59C8" w:rsidP="00462EE6">
      <w:pPr>
        <w:pStyle w:val="Bulletundertext"/>
        <w:numPr>
          <w:ilvl w:val="0"/>
          <w:numId w:val="13"/>
        </w:numPr>
        <w:tabs>
          <w:tab w:val="num" w:pos="720"/>
        </w:tabs>
      </w:pPr>
      <w:r w:rsidRPr="009F1ED3">
        <w:t xml:space="preserve">the date, time and court for your trial. </w:t>
      </w:r>
    </w:p>
    <w:p w14:paraId="0032851F" w14:textId="7064758A" w:rsidR="0068762F" w:rsidRPr="00B03868" w:rsidRDefault="0068762F" w:rsidP="00B03868">
      <w:pPr>
        <w:rPr>
          <w:rFonts w:ascii="Arial" w:hAnsi="Arial" w:cs="Arial"/>
          <w:b/>
          <w:bCs/>
          <w:color w:val="5B9BD5" w:themeColor="accent1"/>
          <w:sz w:val="24"/>
          <w:szCs w:val="24"/>
        </w:rPr>
      </w:pPr>
      <w:r w:rsidRPr="54AD46F4">
        <w:rPr>
          <w:rFonts w:ascii="Arial" w:hAnsi="Arial" w:cs="Arial"/>
          <w:b/>
          <w:bCs/>
          <w:color w:val="5B9BD5" w:themeColor="accent1"/>
          <w:sz w:val="24"/>
          <w:szCs w:val="24"/>
        </w:rPr>
        <w:t xml:space="preserve">Part </w:t>
      </w:r>
      <w:r w:rsidR="00D21C74">
        <w:rPr>
          <w:rFonts w:ascii="Arial" w:hAnsi="Arial" w:cs="Arial"/>
          <w:b/>
          <w:bCs/>
          <w:color w:val="5B9BD5" w:themeColor="accent1"/>
          <w:sz w:val="24"/>
          <w:szCs w:val="24"/>
        </w:rPr>
        <w:t>6</w:t>
      </w:r>
      <w:r w:rsidRPr="54AD46F4">
        <w:rPr>
          <w:rFonts w:ascii="Arial" w:hAnsi="Arial" w:cs="Arial"/>
          <w:b/>
          <w:bCs/>
          <w:color w:val="5B9BD5" w:themeColor="accent1"/>
          <w:sz w:val="24"/>
          <w:szCs w:val="24"/>
        </w:rPr>
        <w:t xml:space="preserve"> (you</w:t>
      </w:r>
      <w:r w:rsidR="00256BA0" w:rsidRPr="54AD46F4">
        <w:rPr>
          <w:rFonts w:ascii="Arial" w:hAnsi="Arial" w:cs="Arial"/>
          <w:b/>
          <w:bCs/>
          <w:color w:val="5B9BD5" w:themeColor="accent1"/>
          <w:sz w:val="24"/>
          <w:szCs w:val="24"/>
        </w:rPr>
        <w:t xml:space="preserve"> or your lawyer,</w:t>
      </w:r>
      <w:r w:rsidRPr="54AD46F4">
        <w:rPr>
          <w:rFonts w:ascii="Arial" w:hAnsi="Arial" w:cs="Arial"/>
          <w:b/>
          <w:bCs/>
          <w:color w:val="5B9BD5" w:themeColor="accent1"/>
          <w:sz w:val="24"/>
          <w:szCs w:val="24"/>
        </w:rPr>
        <w:t xml:space="preserve"> the prosecutor and </w:t>
      </w:r>
      <w:r w:rsidR="00256BA0" w:rsidRPr="54AD46F4">
        <w:rPr>
          <w:rFonts w:ascii="Arial" w:hAnsi="Arial" w:cs="Arial"/>
          <w:b/>
          <w:bCs/>
          <w:color w:val="5B9BD5" w:themeColor="accent1"/>
          <w:sz w:val="24"/>
          <w:szCs w:val="24"/>
        </w:rPr>
        <w:t xml:space="preserve">the </w:t>
      </w:r>
      <w:r w:rsidR="73F9EEB5" w:rsidRPr="54AD46F4">
        <w:rPr>
          <w:rFonts w:ascii="Arial" w:hAnsi="Arial" w:cs="Arial"/>
          <w:b/>
          <w:bCs/>
          <w:color w:val="5B9BD5" w:themeColor="accent1"/>
          <w:sz w:val="24"/>
          <w:szCs w:val="24"/>
        </w:rPr>
        <w:t xml:space="preserve">court </w:t>
      </w:r>
      <w:r w:rsidR="00F710A7" w:rsidRPr="54AD46F4">
        <w:rPr>
          <w:rFonts w:ascii="Arial" w:hAnsi="Arial" w:cs="Arial"/>
          <w:b/>
          <w:bCs/>
          <w:color w:val="5B9BD5" w:themeColor="accent1"/>
          <w:sz w:val="24"/>
          <w:szCs w:val="24"/>
        </w:rPr>
        <w:t>complete this)</w:t>
      </w:r>
    </w:p>
    <w:p w14:paraId="2A74C441" w14:textId="011213A5" w:rsidR="009F07BE" w:rsidRDefault="00BA59C8" w:rsidP="00AA6674">
      <w:pPr>
        <w:pStyle w:val="Bulletundertext"/>
        <w:numPr>
          <w:ilvl w:val="0"/>
          <w:numId w:val="0"/>
        </w:numPr>
        <w:ind w:left="360" w:hanging="360"/>
      </w:pPr>
      <w:r w:rsidRPr="004700FB">
        <w:rPr>
          <w:b/>
        </w:rPr>
        <w:t>You</w:t>
      </w:r>
      <w:r w:rsidR="006C6966">
        <w:rPr>
          <w:b/>
        </w:rPr>
        <w:t xml:space="preserve">, </w:t>
      </w:r>
      <w:r w:rsidR="006C6966" w:rsidRPr="006C6966">
        <w:rPr>
          <w:bCs/>
        </w:rPr>
        <w:t>or your lawyer</w:t>
      </w:r>
      <w:r w:rsidR="006C6966">
        <w:rPr>
          <w:b/>
        </w:rPr>
        <w:t>,</w:t>
      </w:r>
      <w:r w:rsidRPr="009F1ED3">
        <w:t xml:space="preserve"> need to sign the bottom of the form. The prosecutor and court will also sign it. </w:t>
      </w:r>
      <w:bookmarkStart w:id="9" w:name="_Toc312913152"/>
    </w:p>
    <w:p w14:paraId="21BCB744" w14:textId="77777777" w:rsidR="009F07BE" w:rsidRPr="009F07BE" w:rsidRDefault="009F07BE" w:rsidP="009F07BE">
      <w:pPr>
        <w:pStyle w:val="Bulletundertext"/>
        <w:numPr>
          <w:ilvl w:val="0"/>
          <w:numId w:val="0"/>
        </w:numPr>
        <w:ind w:left="360" w:hanging="360"/>
        <w:rPr>
          <w:b/>
          <w:bCs/>
          <w:color w:val="5B9BD5" w:themeColor="accent1"/>
          <w:sz w:val="24"/>
          <w:szCs w:val="24"/>
        </w:rPr>
      </w:pPr>
      <w:r w:rsidRPr="009F07BE">
        <w:rPr>
          <w:b/>
          <w:bCs/>
          <w:color w:val="5B9BD5" w:themeColor="accent1"/>
          <w:sz w:val="24"/>
          <w:szCs w:val="24"/>
        </w:rPr>
        <w:t>Further Information about going to court</w:t>
      </w:r>
    </w:p>
    <w:p w14:paraId="11CC320D" w14:textId="77777777" w:rsidR="009F07BE" w:rsidRPr="009F07BE" w:rsidRDefault="009F07BE" w:rsidP="009F07BE">
      <w:pPr>
        <w:rPr>
          <w:rFonts w:ascii="Arial" w:hAnsi="Arial" w:cs="Arial"/>
        </w:rPr>
      </w:pPr>
      <w:r w:rsidRPr="009F07BE">
        <w:rPr>
          <w:rFonts w:ascii="Arial" w:hAnsi="Arial" w:cs="Arial"/>
        </w:rPr>
        <w:t>These leaflets explain what happens when you go to court and some of the words you may hear in</w:t>
      </w:r>
    </w:p>
    <w:p w14:paraId="30B85547" w14:textId="77777777" w:rsidR="009F07BE" w:rsidRDefault="009F07BE" w:rsidP="009F07BE">
      <w:pPr>
        <w:rPr>
          <w:rFonts w:ascii="Arial" w:hAnsi="Arial" w:cs="Arial"/>
        </w:rPr>
      </w:pPr>
      <w:r w:rsidRPr="009F07BE">
        <w:rPr>
          <w:rFonts w:ascii="Arial" w:hAnsi="Arial" w:cs="Arial"/>
        </w:rPr>
        <w:t>court:</w:t>
      </w:r>
    </w:p>
    <w:p w14:paraId="06F89794" w14:textId="4FFF9F07" w:rsidR="009F07BE" w:rsidRDefault="009F07BE" w:rsidP="00462EE6">
      <w:pPr>
        <w:pStyle w:val="ListParagraph"/>
        <w:numPr>
          <w:ilvl w:val="0"/>
          <w:numId w:val="6"/>
        </w:numPr>
        <w:rPr>
          <w:rFonts w:ascii="Arial" w:hAnsi="Arial" w:cs="Arial"/>
        </w:rPr>
      </w:pPr>
      <w:r w:rsidRPr="009F07BE">
        <w:rPr>
          <w:rFonts w:ascii="Arial" w:hAnsi="Arial" w:cs="Arial"/>
        </w:rPr>
        <w:t>“Before court: going to a criminal court as a defendant”</w:t>
      </w:r>
      <w:r>
        <w:rPr>
          <w:rFonts w:ascii="Arial" w:hAnsi="Arial" w:cs="Arial"/>
        </w:rPr>
        <w:t>.</w:t>
      </w:r>
    </w:p>
    <w:p w14:paraId="6B4F951E" w14:textId="7B24DB57" w:rsidR="009F07BE" w:rsidRDefault="009F07BE" w:rsidP="00462EE6">
      <w:pPr>
        <w:pStyle w:val="ListParagraph"/>
        <w:numPr>
          <w:ilvl w:val="0"/>
          <w:numId w:val="6"/>
        </w:numPr>
        <w:rPr>
          <w:rFonts w:ascii="Arial" w:hAnsi="Arial" w:cs="Arial"/>
        </w:rPr>
      </w:pPr>
      <w:r w:rsidRPr="009F07BE">
        <w:rPr>
          <w:rFonts w:ascii="Arial" w:hAnsi="Arial" w:cs="Arial"/>
        </w:rPr>
        <w:t>“At court – being a defendant in a magistrates’ court”</w:t>
      </w:r>
      <w:r>
        <w:rPr>
          <w:rFonts w:ascii="Arial" w:hAnsi="Arial" w:cs="Arial"/>
        </w:rPr>
        <w:t>.</w:t>
      </w:r>
    </w:p>
    <w:p w14:paraId="7EA089F2" w14:textId="1C84A44A" w:rsidR="009F07BE" w:rsidRPr="009F07BE" w:rsidRDefault="009F07BE" w:rsidP="00462EE6">
      <w:pPr>
        <w:pStyle w:val="ListParagraph"/>
        <w:numPr>
          <w:ilvl w:val="0"/>
          <w:numId w:val="6"/>
        </w:numPr>
        <w:rPr>
          <w:rFonts w:ascii="Arial" w:hAnsi="Arial" w:cs="Arial"/>
        </w:rPr>
      </w:pPr>
      <w:r w:rsidRPr="009F07BE">
        <w:rPr>
          <w:rFonts w:ascii="Arial" w:hAnsi="Arial" w:cs="Arial"/>
        </w:rPr>
        <w:t>“Going to Court as a Defendant: Understanding the Legal Terms used in Court”</w:t>
      </w:r>
      <w:r>
        <w:rPr>
          <w:rFonts w:ascii="Arial" w:hAnsi="Arial" w:cs="Arial"/>
        </w:rPr>
        <w:t>.</w:t>
      </w:r>
    </w:p>
    <w:p w14:paraId="6FD913D4" w14:textId="77777777" w:rsidR="009F07BE" w:rsidRPr="009F07BE" w:rsidRDefault="009F07BE" w:rsidP="009F07BE">
      <w:pPr>
        <w:rPr>
          <w:rFonts w:ascii="Arial" w:hAnsi="Arial" w:cs="Arial"/>
        </w:rPr>
      </w:pPr>
      <w:r w:rsidRPr="009F07BE">
        <w:rPr>
          <w:rFonts w:ascii="Arial" w:hAnsi="Arial" w:cs="Arial"/>
        </w:rPr>
        <w:t xml:space="preserve">They are available: </w:t>
      </w:r>
    </w:p>
    <w:p w14:paraId="02A0BC24" w14:textId="605F0456" w:rsidR="009F07BE" w:rsidRDefault="009F07BE" w:rsidP="00462EE6">
      <w:pPr>
        <w:pStyle w:val="ListParagraph"/>
        <w:numPr>
          <w:ilvl w:val="0"/>
          <w:numId w:val="7"/>
        </w:numPr>
        <w:rPr>
          <w:rFonts w:ascii="Arial" w:hAnsi="Arial" w:cs="Arial"/>
        </w:rPr>
      </w:pPr>
      <w:r w:rsidRPr="009F07BE">
        <w:rPr>
          <w:rFonts w:ascii="Arial" w:hAnsi="Arial" w:cs="Arial"/>
        </w:rPr>
        <w:t xml:space="preserve">on </w:t>
      </w:r>
      <w:hyperlink r:id="rId15" w:history="1">
        <w:r w:rsidRPr="00CB6519">
          <w:rPr>
            <w:rStyle w:val="Hyperlink"/>
            <w:rFonts w:cs="Arial"/>
          </w:rPr>
          <w:t>https://www.gov.uk/government/publications/going-to-a-criminal-court-support-for-defendants</w:t>
        </w:r>
      </w:hyperlink>
    </w:p>
    <w:p w14:paraId="351B80B1" w14:textId="77777777" w:rsidR="009F07BE" w:rsidRDefault="009F07BE" w:rsidP="00462EE6">
      <w:pPr>
        <w:pStyle w:val="ListParagraph"/>
        <w:numPr>
          <w:ilvl w:val="0"/>
          <w:numId w:val="7"/>
        </w:numPr>
        <w:rPr>
          <w:rFonts w:ascii="Arial" w:hAnsi="Arial" w:cs="Arial"/>
        </w:rPr>
      </w:pPr>
      <w:r w:rsidRPr="009F07BE">
        <w:rPr>
          <w:rFonts w:ascii="Arial" w:hAnsi="Arial" w:cs="Arial"/>
        </w:rPr>
        <w:t xml:space="preserve">at your local magistrates’ court </w:t>
      </w:r>
    </w:p>
    <w:p w14:paraId="2BC7FFCE" w14:textId="7D0EB719" w:rsidR="00A63B86" w:rsidRPr="00F539EC" w:rsidRDefault="009F07BE" w:rsidP="00462EE6">
      <w:pPr>
        <w:pStyle w:val="ListParagraph"/>
        <w:numPr>
          <w:ilvl w:val="0"/>
          <w:numId w:val="7"/>
        </w:numPr>
        <w:rPr>
          <w:rFonts w:ascii="Arial" w:hAnsi="Arial" w:cs="Arial"/>
        </w:rPr>
        <w:sectPr w:rsidR="00A63B86" w:rsidRPr="00F539EC" w:rsidSect="003B543C">
          <w:headerReference w:type="even" r:id="rId16"/>
          <w:footerReference w:type="even" r:id="rId17"/>
          <w:type w:val="continuous"/>
          <w:pgSz w:w="11906" w:h="16838" w:code="9"/>
          <w:pgMar w:top="1418" w:right="1134" w:bottom="851" w:left="1134" w:header="567" w:footer="567" w:gutter="0"/>
          <w:cols w:space="720"/>
        </w:sectPr>
      </w:pPr>
      <w:r w:rsidRPr="009F07BE">
        <w:rPr>
          <w:rFonts w:ascii="Arial" w:hAnsi="Arial" w:cs="Arial"/>
        </w:rPr>
        <w:t>by contacting your local magistrates’ co</w:t>
      </w:r>
      <w:bookmarkEnd w:id="9"/>
      <w:r w:rsidR="00F539EC">
        <w:rPr>
          <w:rFonts w:ascii="Arial" w:hAnsi="Arial" w:cs="Arial"/>
        </w:rPr>
        <w:t>urt</w:t>
      </w:r>
    </w:p>
    <w:p w14:paraId="4004891F" w14:textId="4A04831E" w:rsidR="0034092D" w:rsidRPr="0034092D" w:rsidRDefault="00F539EC" w:rsidP="00F01BDA">
      <w:pPr>
        <w:pStyle w:val="Text"/>
        <w:spacing w:after="0"/>
        <w:rPr>
          <w:sz w:val="36"/>
          <w:szCs w:val="36"/>
        </w:rPr>
      </w:pPr>
      <w:r>
        <w:rPr>
          <w:noProof/>
        </w:rPr>
        <w:lastRenderedPageBreak/>
        <w:drawing>
          <wp:inline distT="0" distB="0" distL="0" distR="0" wp14:anchorId="2A26F8BB" wp14:editId="7B53E6F9">
            <wp:extent cx="5715000" cy="3453504"/>
            <wp:effectExtent l="0" t="0" r="0" b="0"/>
            <wp:docPr id="3" name="Picture 3"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M_Graphic_2-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3950" cy="3464955"/>
                    </a:xfrm>
                    <a:prstGeom prst="rect">
                      <a:avLst/>
                    </a:prstGeom>
                  </pic:spPr>
                </pic:pic>
              </a:graphicData>
            </a:graphic>
          </wp:inline>
        </w:drawing>
      </w:r>
    </w:p>
    <w:sectPr w:rsidR="0034092D" w:rsidRPr="0034092D" w:rsidSect="00A63B86">
      <w:headerReference w:type="even" r:id="rId19"/>
      <w:headerReference w:type="default" r:id="rId20"/>
      <w:pgSz w:w="11906" w:h="16838" w:code="9"/>
      <w:pgMar w:top="1418"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0901" w14:textId="77777777" w:rsidR="00EB64B8" w:rsidRDefault="00EB64B8">
      <w:r>
        <w:separator/>
      </w:r>
    </w:p>
  </w:endnote>
  <w:endnote w:type="continuationSeparator" w:id="0">
    <w:p w14:paraId="4059D6F2" w14:textId="77777777" w:rsidR="00EB64B8" w:rsidRDefault="00EB64B8">
      <w:r>
        <w:continuationSeparator/>
      </w:r>
    </w:p>
  </w:endnote>
  <w:endnote w:type="continuationNotice" w:id="1">
    <w:p w14:paraId="4BECF4BB" w14:textId="77777777" w:rsidR="00EB64B8" w:rsidRDefault="00EB6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15F5" w14:textId="77777777" w:rsidR="007A7CFA" w:rsidRDefault="007A7CFA" w:rsidP="007C796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6C5C" w14:textId="77777777" w:rsidR="00EB64B8" w:rsidRDefault="00EB64B8">
      <w:r>
        <w:separator/>
      </w:r>
    </w:p>
  </w:footnote>
  <w:footnote w:type="continuationSeparator" w:id="0">
    <w:p w14:paraId="562DF3B4" w14:textId="77777777" w:rsidR="00EB64B8" w:rsidRDefault="00EB64B8">
      <w:r>
        <w:continuationSeparator/>
      </w:r>
    </w:p>
  </w:footnote>
  <w:footnote w:type="continuationNotice" w:id="1">
    <w:p w14:paraId="465CCF77" w14:textId="77777777" w:rsidR="00EB64B8" w:rsidRDefault="00EB6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15602B0A" w14:textId="77777777" w:rsidR="005708E7" w:rsidRDefault="005708E7">
        <w:pPr>
          <w:pStyle w:val="Head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3A06C5C" w14:textId="74F2888B" w:rsidR="007A7CFA" w:rsidRPr="0034092D" w:rsidRDefault="007A7CFA" w:rsidP="00570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DE2D" w14:textId="77777777" w:rsidR="00A63B86" w:rsidRPr="00A63B86" w:rsidRDefault="00A63B86" w:rsidP="00A63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8F86" w14:textId="77777777" w:rsidR="00A63B86" w:rsidRDefault="00A63B86" w:rsidP="00F01B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31B"/>
    <w:multiLevelType w:val="hybridMultilevel"/>
    <w:tmpl w:val="F46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74173"/>
    <w:multiLevelType w:val="hybridMultilevel"/>
    <w:tmpl w:val="5308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3" w15:restartNumberingAfterBreak="0">
    <w:nsid w:val="1FFC3900"/>
    <w:multiLevelType w:val="singleLevel"/>
    <w:tmpl w:val="8DA6A336"/>
    <w:lvl w:ilvl="0">
      <w:start w:val="1"/>
      <w:numFmt w:val="bullet"/>
      <w:pStyle w:val="Bulletundertext"/>
      <w:lvlText w:val=""/>
      <w:lvlJc w:val="left"/>
      <w:pPr>
        <w:tabs>
          <w:tab w:val="num" w:pos="502"/>
        </w:tabs>
        <w:ind w:left="502" w:hanging="360"/>
      </w:pPr>
      <w:rPr>
        <w:rFonts w:ascii="Symbol" w:hAnsi="Symbol" w:hint="default"/>
        <w:color w:val="auto"/>
        <w:sz w:val="22"/>
      </w:rPr>
    </w:lvl>
  </w:abstractNum>
  <w:abstractNum w:abstractNumId="4" w15:restartNumberingAfterBreak="0">
    <w:nsid w:val="24592B0A"/>
    <w:multiLevelType w:val="hybridMultilevel"/>
    <w:tmpl w:val="7218844C"/>
    <w:lvl w:ilvl="0" w:tplc="BB0401E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6" w15:restartNumberingAfterBreak="0">
    <w:nsid w:val="2E104535"/>
    <w:multiLevelType w:val="hybridMultilevel"/>
    <w:tmpl w:val="8E36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47038"/>
    <w:multiLevelType w:val="hybridMultilevel"/>
    <w:tmpl w:val="CD54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17C8B"/>
    <w:multiLevelType w:val="hybridMultilevel"/>
    <w:tmpl w:val="4D9EFE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6844433F"/>
    <w:multiLevelType w:val="hybridMultilevel"/>
    <w:tmpl w:val="0C9A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906E7B"/>
    <w:multiLevelType w:val="hybridMultilevel"/>
    <w:tmpl w:val="E65E4550"/>
    <w:lvl w:ilvl="0" w:tplc="08090001">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6D6B76DF"/>
    <w:multiLevelType w:val="hybridMultilevel"/>
    <w:tmpl w:val="E20A4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F08B3"/>
    <w:multiLevelType w:val="hybridMultilevel"/>
    <w:tmpl w:val="E5EADF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712779">
    <w:abstractNumId w:val="2"/>
  </w:num>
  <w:num w:numId="2" w16cid:durableId="434179378">
    <w:abstractNumId w:val="3"/>
  </w:num>
  <w:num w:numId="3" w16cid:durableId="809786467">
    <w:abstractNumId w:val="5"/>
  </w:num>
  <w:num w:numId="4" w16cid:durableId="280113924">
    <w:abstractNumId w:val="11"/>
  </w:num>
  <w:num w:numId="5" w16cid:durableId="79451794">
    <w:abstractNumId w:val="7"/>
  </w:num>
  <w:num w:numId="6" w16cid:durableId="1701587000">
    <w:abstractNumId w:val="6"/>
  </w:num>
  <w:num w:numId="7" w16cid:durableId="1997144627">
    <w:abstractNumId w:val="0"/>
  </w:num>
  <w:num w:numId="8" w16cid:durableId="791896343">
    <w:abstractNumId w:val="10"/>
  </w:num>
  <w:num w:numId="9" w16cid:durableId="890457597">
    <w:abstractNumId w:val="4"/>
  </w:num>
  <w:num w:numId="10" w16cid:durableId="1912160429">
    <w:abstractNumId w:val="12"/>
  </w:num>
  <w:num w:numId="11" w16cid:durableId="1782063848">
    <w:abstractNumId w:val="8"/>
  </w:num>
  <w:num w:numId="12" w16cid:durableId="1543202522">
    <w:abstractNumId w:val="1"/>
  </w:num>
  <w:num w:numId="13" w16cid:durableId="4251996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38"/>
    <w:rsid w:val="00002FCC"/>
    <w:rsid w:val="00003ABE"/>
    <w:rsid w:val="00004B8C"/>
    <w:rsid w:val="00017DAA"/>
    <w:rsid w:val="00030E7A"/>
    <w:rsid w:val="000344A4"/>
    <w:rsid w:val="00040FA3"/>
    <w:rsid w:val="000413F9"/>
    <w:rsid w:val="00044D82"/>
    <w:rsid w:val="000532F1"/>
    <w:rsid w:val="000538FB"/>
    <w:rsid w:val="00056E4E"/>
    <w:rsid w:val="00063082"/>
    <w:rsid w:val="000631B5"/>
    <w:rsid w:val="0006343A"/>
    <w:rsid w:val="00070AAC"/>
    <w:rsid w:val="00071AA3"/>
    <w:rsid w:val="00082208"/>
    <w:rsid w:val="000962DA"/>
    <w:rsid w:val="000A0449"/>
    <w:rsid w:val="000A0774"/>
    <w:rsid w:val="000A4877"/>
    <w:rsid w:val="000B1A43"/>
    <w:rsid w:val="000D3CC2"/>
    <w:rsid w:val="000D4FF7"/>
    <w:rsid w:val="000D7D48"/>
    <w:rsid w:val="000E1AB5"/>
    <w:rsid w:val="000E7E62"/>
    <w:rsid w:val="00102730"/>
    <w:rsid w:val="0010530E"/>
    <w:rsid w:val="00105322"/>
    <w:rsid w:val="0011128B"/>
    <w:rsid w:val="00111D78"/>
    <w:rsid w:val="00113B9F"/>
    <w:rsid w:val="00124A8F"/>
    <w:rsid w:val="0012520B"/>
    <w:rsid w:val="00130B57"/>
    <w:rsid w:val="00136C8B"/>
    <w:rsid w:val="00145607"/>
    <w:rsid w:val="001554AE"/>
    <w:rsid w:val="001634A2"/>
    <w:rsid w:val="00164296"/>
    <w:rsid w:val="00164662"/>
    <w:rsid w:val="00181088"/>
    <w:rsid w:val="001849FB"/>
    <w:rsid w:val="00186971"/>
    <w:rsid w:val="00190983"/>
    <w:rsid w:val="001971CA"/>
    <w:rsid w:val="001A00F2"/>
    <w:rsid w:val="001A1769"/>
    <w:rsid w:val="001A3530"/>
    <w:rsid w:val="001B0A02"/>
    <w:rsid w:val="001B5532"/>
    <w:rsid w:val="001B653B"/>
    <w:rsid w:val="001B7EF1"/>
    <w:rsid w:val="001C07F2"/>
    <w:rsid w:val="001C240E"/>
    <w:rsid w:val="001C2E08"/>
    <w:rsid w:val="001C682B"/>
    <w:rsid w:val="001D4E4C"/>
    <w:rsid w:val="001E3307"/>
    <w:rsid w:val="001E6439"/>
    <w:rsid w:val="001F16E0"/>
    <w:rsid w:val="001F3C48"/>
    <w:rsid w:val="0020499D"/>
    <w:rsid w:val="00215E01"/>
    <w:rsid w:val="002258CD"/>
    <w:rsid w:val="0022691F"/>
    <w:rsid w:val="002339E8"/>
    <w:rsid w:val="0024368A"/>
    <w:rsid w:val="00246D0A"/>
    <w:rsid w:val="00246E37"/>
    <w:rsid w:val="002561B9"/>
    <w:rsid w:val="00256BA0"/>
    <w:rsid w:val="0026483E"/>
    <w:rsid w:val="0027434C"/>
    <w:rsid w:val="002818B8"/>
    <w:rsid w:val="002869C0"/>
    <w:rsid w:val="0028737C"/>
    <w:rsid w:val="002914CE"/>
    <w:rsid w:val="00295E41"/>
    <w:rsid w:val="002C40F5"/>
    <w:rsid w:val="002D1531"/>
    <w:rsid w:val="002E0451"/>
    <w:rsid w:val="002E255C"/>
    <w:rsid w:val="002E2DFA"/>
    <w:rsid w:val="002E311A"/>
    <w:rsid w:val="002F4328"/>
    <w:rsid w:val="002F6DA0"/>
    <w:rsid w:val="003006E4"/>
    <w:rsid w:val="00301096"/>
    <w:rsid w:val="003049F1"/>
    <w:rsid w:val="003144D1"/>
    <w:rsid w:val="003158FF"/>
    <w:rsid w:val="00317848"/>
    <w:rsid w:val="00322DC9"/>
    <w:rsid w:val="00326BCE"/>
    <w:rsid w:val="00327BFC"/>
    <w:rsid w:val="00330A07"/>
    <w:rsid w:val="00330EAF"/>
    <w:rsid w:val="00335C13"/>
    <w:rsid w:val="00336C64"/>
    <w:rsid w:val="00337A77"/>
    <w:rsid w:val="0034092D"/>
    <w:rsid w:val="00346DAB"/>
    <w:rsid w:val="003545DA"/>
    <w:rsid w:val="0036232E"/>
    <w:rsid w:val="00362C91"/>
    <w:rsid w:val="003742FD"/>
    <w:rsid w:val="003758BC"/>
    <w:rsid w:val="00376078"/>
    <w:rsid w:val="003930EC"/>
    <w:rsid w:val="0039717E"/>
    <w:rsid w:val="003A053F"/>
    <w:rsid w:val="003A13DF"/>
    <w:rsid w:val="003A2A22"/>
    <w:rsid w:val="003B3338"/>
    <w:rsid w:val="003B543C"/>
    <w:rsid w:val="003B5EAE"/>
    <w:rsid w:val="003C340E"/>
    <w:rsid w:val="003C4C4C"/>
    <w:rsid w:val="003C6A9E"/>
    <w:rsid w:val="003D2018"/>
    <w:rsid w:val="003D7675"/>
    <w:rsid w:val="003E3A08"/>
    <w:rsid w:val="003E4504"/>
    <w:rsid w:val="003E7B76"/>
    <w:rsid w:val="003F08DB"/>
    <w:rsid w:val="003F3ADD"/>
    <w:rsid w:val="00402527"/>
    <w:rsid w:val="0040383A"/>
    <w:rsid w:val="0042074F"/>
    <w:rsid w:val="00422746"/>
    <w:rsid w:val="00424B79"/>
    <w:rsid w:val="004275B7"/>
    <w:rsid w:val="00430A87"/>
    <w:rsid w:val="00430FAF"/>
    <w:rsid w:val="0043158A"/>
    <w:rsid w:val="0043259A"/>
    <w:rsid w:val="00440A5F"/>
    <w:rsid w:val="00443DEF"/>
    <w:rsid w:val="004457A3"/>
    <w:rsid w:val="0045001A"/>
    <w:rsid w:val="00450CEC"/>
    <w:rsid w:val="00456AEA"/>
    <w:rsid w:val="00462EE6"/>
    <w:rsid w:val="0046344B"/>
    <w:rsid w:val="00463DBE"/>
    <w:rsid w:val="00471302"/>
    <w:rsid w:val="0047216A"/>
    <w:rsid w:val="00475C2D"/>
    <w:rsid w:val="00493634"/>
    <w:rsid w:val="00497C17"/>
    <w:rsid w:val="004A3113"/>
    <w:rsid w:val="004A5320"/>
    <w:rsid w:val="004A7F33"/>
    <w:rsid w:val="004B1790"/>
    <w:rsid w:val="004B6BA6"/>
    <w:rsid w:val="004B7303"/>
    <w:rsid w:val="004C6B90"/>
    <w:rsid w:val="004D2A91"/>
    <w:rsid w:val="004D35E7"/>
    <w:rsid w:val="004E2F04"/>
    <w:rsid w:val="004E4FE5"/>
    <w:rsid w:val="004E73E8"/>
    <w:rsid w:val="004E7A4F"/>
    <w:rsid w:val="004F2157"/>
    <w:rsid w:val="004F33C0"/>
    <w:rsid w:val="004F4F26"/>
    <w:rsid w:val="005002F9"/>
    <w:rsid w:val="0050341A"/>
    <w:rsid w:val="00505A64"/>
    <w:rsid w:val="0051424D"/>
    <w:rsid w:val="00517E8C"/>
    <w:rsid w:val="0052435F"/>
    <w:rsid w:val="0052670A"/>
    <w:rsid w:val="005276DC"/>
    <w:rsid w:val="00536005"/>
    <w:rsid w:val="00541213"/>
    <w:rsid w:val="005503EC"/>
    <w:rsid w:val="00551B60"/>
    <w:rsid w:val="00553698"/>
    <w:rsid w:val="00553EBE"/>
    <w:rsid w:val="005545D5"/>
    <w:rsid w:val="005623CB"/>
    <w:rsid w:val="00562C56"/>
    <w:rsid w:val="00564813"/>
    <w:rsid w:val="005655E7"/>
    <w:rsid w:val="005667C8"/>
    <w:rsid w:val="00566E47"/>
    <w:rsid w:val="00570031"/>
    <w:rsid w:val="005708E7"/>
    <w:rsid w:val="0057346C"/>
    <w:rsid w:val="005735C9"/>
    <w:rsid w:val="005759CE"/>
    <w:rsid w:val="005830BA"/>
    <w:rsid w:val="00596C42"/>
    <w:rsid w:val="00597CB3"/>
    <w:rsid w:val="005A0B2A"/>
    <w:rsid w:val="005A3D1F"/>
    <w:rsid w:val="005A60AA"/>
    <w:rsid w:val="005B08CA"/>
    <w:rsid w:val="005B3420"/>
    <w:rsid w:val="005B3C8B"/>
    <w:rsid w:val="005B71EC"/>
    <w:rsid w:val="005C4C81"/>
    <w:rsid w:val="005C6D6E"/>
    <w:rsid w:val="005D728B"/>
    <w:rsid w:val="005D7C95"/>
    <w:rsid w:val="005E3B24"/>
    <w:rsid w:val="005F3329"/>
    <w:rsid w:val="00603AB8"/>
    <w:rsid w:val="00605B34"/>
    <w:rsid w:val="0060616C"/>
    <w:rsid w:val="006351A9"/>
    <w:rsid w:val="00643E71"/>
    <w:rsid w:val="00644A07"/>
    <w:rsid w:val="00650E31"/>
    <w:rsid w:val="00650E52"/>
    <w:rsid w:val="00662329"/>
    <w:rsid w:val="0066303E"/>
    <w:rsid w:val="0067554A"/>
    <w:rsid w:val="00675A7C"/>
    <w:rsid w:val="006763D1"/>
    <w:rsid w:val="00676B40"/>
    <w:rsid w:val="00683C4F"/>
    <w:rsid w:val="0068762F"/>
    <w:rsid w:val="006A5874"/>
    <w:rsid w:val="006B502C"/>
    <w:rsid w:val="006C6475"/>
    <w:rsid w:val="006C6966"/>
    <w:rsid w:val="006D09C8"/>
    <w:rsid w:val="006D5640"/>
    <w:rsid w:val="006E0533"/>
    <w:rsid w:val="006E7031"/>
    <w:rsid w:val="00711CF3"/>
    <w:rsid w:val="007120A6"/>
    <w:rsid w:val="00731C07"/>
    <w:rsid w:val="00732812"/>
    <w:rsid w:val="00735F6D"/>
    <w:rsid w:val="0073788E"/>
    <w:rsid w:val="007423DC"/>
    <w:rsid w:val="00743E6C"/>
    <w:rsid w:val="007440CC"/>
    <w:rsid w:val="007527CA"/>
    <w:rsid w:val="00755F94"/>
    <w:rsid w:val="007623AA"/>
    <w:rsid w:val="0077352F"/>
    <w:rsid w:val="0078061F"/>
    <w:rsid w:val="00783966"/>
    <w:rsid w:val="007905DF"/>
    <w:rsid w:val="00792F01"/>
    <w:rsid w:val="007A1F5F"/>
    <w:rsid w:val="007A2143"/>
    <w:rsid w:val="007A6374"/>
    <w:rsid w:val="007A7BA9"/>
    <w:rsid w:val="007A7CFA"/>
    <w:rsid w:val="007B266F"/>
    <w:rsid w:val="007B2A4E"/>
    <w:rsid w:val="007C31F8"/>
    <w:rsid w:val="007C7960"/>
    <w:rsid w:val="007D0A4B"/>
    <w:rsid w:val="007E29EE"/>
    <w:rsid w:val="007F7618"/>
    <w:rsid w:val="0081238D"/>
    <w:rsid w:val="00814D72"/>
    <w:rsid w:val="0081601A"/>
    <w:rsid w:val="008161C2"/>
    <w:rsid w:val="008328AE"/>
    <w:rsid w:val="00833705"/>
    <w:rsid w:val="008431DF"/>
    <w:rsid w:val="00843899"/>
    <w:rsid w:val="00847E53"/>
    <w:rsid w:val="00852F29"/>
    <w:rsid w:val="00855269"/>
    <w:rsid w:val="00855D27"/>
    <w:rsid w:val="00866036"/>
    <w:rsid w:val="0086671C"/>
    <w:rsid w:val="00875DEA"/>
    <w:rsid w:val="00881003"/>
    <w:rsid w:val="00884B69"/>
    <w:rsid w:val="00886031"/>
    <w:rsid w:val="00893FCB"/>
    <w:rsid w:val="008A39B0"/>
    <w:rsid w:val="008A5A4F"/>
    <w:rsid w:val="008B0CFC"/>
    <w:rsid w:val="008B6A82"/>
    <w:rsid w:val="008C4413"/>
    <w:rsid w:val="008C6D9D"/>
    <w:rsid w:val="008D03AB"/>
    <w:rsid w:val="008D0894"/>
    <w:rsid w:val="008D1BC6"/>
    <w:rsid w:val="008D431D"/>
    <w:rsid w:val="008D4A47"/>
    <w:rsid w:val="008D737B"/>
    <w:rsid w:val="008E0D3A"/>
    <w:rsid w:val="008E62CB"/>
    <w:rsid w:val="008E6964"/>
    <w:rsid w:val="008E6A6A"/>
    <w:rsid w:val="008F15B7"/>
    <w:rsid w:val="008F4EB4"/>
    <w:rsid w:val="00901C6B"/>
    <w:rsid w:val="009056F2"/>
    <w:rsid w:val="009066DE"/>
    <w:rsid w:val="00913765"/>
    <w:rsid w:val="00914B7A"/>
    <w:rsid w:val="00916E78"/>
    <w:rsid w:val="0092100C"/>
    <w:rsid w:val="009264B8"/>
    <w:rsid w:val="0092738F"/>
    <w:rsid w:val="00927842"/>
    <w:rsid w:val="00952321"/>
    <w:rsid w:val="00956555"/>
    <w:rsid w:val="009629EE"/>
    <w:rsid w:val="009630F6"/>
    <w:rsid w:val="00963A38"/>
    <w:rsid w:val="009663D5"/>
    <w:rsid w:val="00970E57"/>
    <w:rsid w:val="00971A94"/>
    <w:rsid w:val="00971FE0"/>
    <w:rsid w:val="0097399B"/>
    <w:rsid w:val="00981887"/>
    <w:rsid w:val="00990609"/>
    <w:rsid w:val="00990FD4"/>
    <w:rsid w:val="009932CD"/>
    <w:rsid w:val="00997F58"/>
    <w:rsid w:val="009A2047"/>
    <w:rsid w:val="009A3435"/>
    <w:rsid w:val="009B01C7"/>
    <w:rsid w:val="009B54F6"/>
    <w:rsid w:val="009C06DE"/>
    <w:rsid w:val="009D2BEE"/>
    <w:rsid w:val="009D2CA8"/>
    <w:rsid w:val="009E1E0E"/>
    <w:rsid w:val="009E7AF4"/>
    <w:rsid w:val="009F07BE"/>
    <w:rsid w:val="009F0935"/>
    <w:rsid w:val="009F5585"/>
    <w:rsid w:val="009F5F12"/>
    <w:rsid w:val="00A16D25"/>
    <w:rsid w:val="00A20F87"/>
    <w:rsid w:val="00A218EE"/>
    <w:rsid w:val="00A26D3A"/>
    <w:rsid w:val="00A30A60"/>
    <w:rsid w:val="00A44472"/>
    <w:rsid w:val="00A45606"/>
    <w:rsid w:val="00A51445"/>
    <w:rsid w:val="00A60E48"/>
    <w:rsid w:val="00A61AF5"/>
    <w:rsid w:val="00A61FA5"/>
    <w:rsid w:val="00A63B86"/>
    <w:rsid w:val="00A6532D"/>
    <w:rsid w:val="00A654FA"/>
    <w:rsid w:val="00A7381A"/>
    <w:rsid w:val="00A7673D"/>
    <w:rsid w:val="00A76F72"/>
    <w:rsid w:val="00A85255"/>
    <w:rsid w:val="00A95FF1"/>
    <w:rsid w:val="00A97CAF"/>
    <w:rsid w:val="00AA0928"/>
    <w:rsid w:val="00AA2482"/>
    <w:rsid w:val="00AA6674"/>
    <w:rsid w:val="00AB340D"/>
    <w:rsid w:val="00AB605E"/>
    <w:rsid w:val="00AB7073"/>
    <w:rsid w:val="00AC3BE1"/>
    <w:rsid w:val="00AC5377"/>
    <w:rsid w:val="00AD0E30"/>
    <w:rsid w:val="00AD42F8"/>
    <w:rsid w:val="00AD5302"/>
    <w:rsid w:val="00AD6871"/>
    <w:rsid w:val="00AE2754"/>
    <w:rsid w:val="00AF3A3E"/>
    <w:rsid w:val="00AF4810"/>
    <w:rsid w:val="00AF7C9A"/>
    <w:rsid w:val="00B0377E"/>
    <w:rsid w:val="00B03868"/>
    <w:rsid w:val="00B1471D"/>
    <w:rsid w:val="00B200D8"/>
    <w:rsid w:val="00B2110B"/>
    <w:rsid w:val="00B41610"/>
    <w:rsid w:val="00B519FE"/>
    <w:rsid w:val="00B549F5"/>
    <w:rsid w:val="00B5762C"/>
    <w:rsid w:val="00B57663"/>
    <w:rsid w:val="00B62CC7"/>
    <w:rsid w:val="00B969F5"/>
    <w:rsid w:val="00BA536D"/>
    <w:rsid w:val="00BA59C8"/>
    <w:rsid w:val="00BB0A8F"/>
    <w:rsid w:val="00BB0F4D"/>
    <w:rsid w:val="00BB50AC"/>
    <w:rsid w:val="00BB6607"/>
    <w:rsid w:val="00BC15EF"/>
    <w:rsid w:val="00BD592B"/>
    <w:rsid w:val="00BE6FBC"/>
    <w:rsid w:val="00BF0D94"/>
    <w:rsid w:val="00C07FEA"/>
    <w:rsid w:val="00C12F31"/>
    <w:rsid w:val="00C155B3"/>
    <w:rsid w:val="00C30C7D"/>
    <w:rsid w:val="00C34B08"/>
    <w:rsid w:val="00C42A4E"/>
    <w:rsid w:val="00C564E6"/>
    <w:rsid w:val="00C57D15"/>
    <w:rsid w:val="00C64D3A"/>
    <w:rsid w:val="00C66CC2"/>
    <w:rsid w:val="00C7200B"/>
    <w:rsid w:val="00C8094E"/>
    <w:rsid w:val="00C81E85"/>
    <w:rsid w:val="00C86CB6"/>
    <w:rsid w:val="00C940A2"/>
    <w:rsid w:val="00C953CA"/>
    <w:rsid w:val="00CA1B62"/>
    <w:rsid w:val="00CB249C"/>
    <w:rsid w:val="00CB7C32"/>
    <w:rsid w:val="00CC1E46"/>
    <w:rsid w:val="00CC35F8"/>
    <w:rsid w:val="00CC711E"/>
    <w:rsid w:val="00CD26C7"/>
    <w:rsid w:val="00CD4198"/>
    <w:rsid w:val="00CD483D"/>
    <w:rsid w:val="00CE2DF7"/>
    <w:rsid w:val="00D03ED8"/>
    <w:rsid w:val="00D077F7"/>
    <w:rsid w:val="00D177DC"/>
    <w:rsid w:val="00D21C74"/>
    <w:rsid w:val="00D242F7"/>
    <w:rsid w:val="00D2490C"/>
    <w:rsid w:val="00D25635"/>
    <w:rsid w:val="00D33D0D"/>
    <w:rsid w:val="00D44171"/>
    <w:rsid w:val="00D51F0B"/>
    <w:rsid w:val="00D52E51"/>
    <w:rsid w:val="00D60D3F"/>
    <w:rsid w:val="00D6733D"/>
    <w:rsid w:val="00D6794E"/>
    <w:rsid w:val="00D70E39"/>
    <w:rsid w:val="00D73192"/>
    <w:rsid w:val="00D743E5"/>
    <w:rsid w:val="00D83EF8"/>
    <w:rsid w:val="00D846C7"/>
    <w:rsid w:val="00D9327C"/>
    <w:rsid w:val="00D94080"/>
    <w:rsid w:val="00D94668"/>
    <w:rsid w:val="00DB0957"/>
    <w:rsid w:val="00DB1B50"/>
    <w:rsid w:val="00DB1CFE"/>
    <w:rsid w:val="00DC6253"/>
    <w:rsid w:val="00DD2816"/>
    <w:rsid w:val="00DD399C"/>
    <w:rsid w:val="00DD4394"/>
    <w:rsid w:val="00DD7053"/>
    <w:rsid w:val="00DE22B8"/>
    <w:rsid w:val="00DE3B8B"/>
    <w:rsid w:val="00DE4475"/>
    <w:rsid w:val="00E017EC"/>
    <w:rsid w:val="00E207E2"/>
    <w:rsid w:val="00E2152B"/>
    <w:rsid w:val="00E26C3B"/>
    <w:rsid w:val="00E43C18"/>
    <w:rsid w:val="00E4690C"/>
    <w:rsid w:val="00E5229B"/>
    <w:rsid w:val="00E5274B"/>
    <w:rsid w:val="00E61C9B"/>
    <w:rsid w:val="00E6263A"/>
    <w:rsid w:val="00E62962"/>
    <w:rsid w:val="00E62991"/>
    <w:rsid w:val="00E62ADE"/>
    <w:rsid w:val="00E65FE5"/>
    <w:rsid w:val="00E664DB"/>
    <w:rsid w:val="00E672FD"/>
    <w:rsid w:val="00E744BF"/>
    <w:rsid w:val="00E81E84"/>
    <w:rsid w:val="00E9157D"/>
    <w:rsid w:val="00EA08C6"/>
    <w:rsid w:val="00EB42B2"/>
    <w:rsid w:val="00EB4D87"/>
    <w:rsid w:val="00EB57C0"/>
    <w:rsid w:val="00EB64B8"/>
    <w:rsid w:val="00EB6697"/>
    <w:rsid w:val="00EC1C14"/>
    <w:rsid w:val="00EC32C3"/>
    <w:rsid w:val="00EE1251"/>
    <w:rsid w:val="00EE1B13"/>
    <w:rsid w:val="00EE1E30"/>
    <w:rsid w:val="00EE2640"/>
    <w:rsid w:val="00EE4C1E"/>
    <w:rsid w:val="00F01BDA"/>
    <w:rsid w:val="00F05AF4"/>
    <w:rsid w:val="00F07614"/>
    <w:rsid w:val="00F0761B"/>
    <w:rsid w:val="00F16946"/>
    <w:rsid w:val="00F23A0D"/>
    <w:rsid w:val="00F241E8"/>
    <w:rsid w:val="00F2616E"/>
    <w:rsid w:val="00F40F64"/>
    <w:rsid w:val="00F442D1"/>
    <w:rsid w:val="00F45632"/>
    <w:rsid w:val="00F5190F"/>
    <w:rsid w:val="00F539EC"/>
    <w:rsid w:val="00F563CC"/>
    <w:rsid w:val="00F56E99"/>
    <w:rsid w:val="00F579F7"/>
    <w:rsid w:val="00F64366"/>
    <w:rsid w:val="00F70B36"/>
    <w:rsid w:val="00F710A7"/>
    <w:rsid w:val="00F74D9C"/>
    <w:rsid w:val="00F81C4C"/>
    <w:rsid w:val="00F97FE7"/>
    <w:rsid w:val="00FA1CFC"/>
    <w:rsid w:val="00FA7E36"/>
    <w:rsid w:val="00FB1E1A"/>
    <w:rsid w:val="00FB2CEC"/>
    <w:rsid w:val="00FB5BD5"/>
    <w:rsid w:val="00FB6B6E"/>
    <w:rsid w:val="00FC17E4"/>
    <w:rsid w:val="00FC6DFE"/>
    <w:rsid w:val="00FD4AE3"/>
    <w:rsid w:val="00FE0395"/>
    <w:rsid w:val="00FE054A"/>
    <w:rsid w:val="00FE46ED"/>
    <w:rsid w:val="00FE7BA3"/>
    <w:rsid w:val="00FF02B3"/>
    <w:rsid w:val="00FF1CAF"/>
    <w:rsid w:val="00FF4A5A"/>
    <w:rsid w:val="00FF54ED"/>
    <w:rsid w:val="1D9AD6E2"/>
    <w:rsid w:val="54AD46F4"/>
    <w:rsid w:val="5E6CBEDF"/>
    <w:rsid w:val="5E6D99BA"/>
    <w:rsid w:val="73F9E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17891"/>
  <w15:chartTrackingRefBased/>
  <w15:docId w15:val="{35E59627-CE8D-4946-A878-03E8B367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lsdException w:name="annotation text" w:semiHidden="1"/>
    <w:lsdException w:name="footer" w:uiPriority="0"/>
    <w:lsdException w:name="index heading" w:semiHidden="1"/>
    <w:lsdException w:name="caption" w:semiHidden="1" w:qFormat="1"/>
    <w:lsdException w:name="table of figures" w:uiPriority="0"/>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E7"/>
    <w:pPr>
      <w:spacing w:after="160" w:line="259" w:lineRule="auto"/>
    </w:pPr>
    <w:rPr>
      <w:rFonts w:asciiTheme="minorHAnsi" w:eastAsiaTheme="minorHAnsi" w:hAnsiTheme="minorHAnsi" w:cstheme="minorBidi"/>
      <w:sz w:val="22"/>
      <w:szCs w:val="22"/>
      <w:lang w:eastAsia="en-US"/>
    </w:rPr>
  </w:style>
  <w:style w:type="paragraph" w:styleId="Heading1">
    <w:name w:val="heading 1"/>
    <w:next w:val="Text"/>
    <w:link w:val="Heading1Char"/>
    <w:qFormat/>
    <w:rsid w:val="001D4E4C"/>
    <w:pPr>
      <w:keepNext/>
      <w:pageBreakBefore/>
      <w:spacing w:after="851"/>
      <w:outlineLvl w:val="0"/>
    </w:pPr>
    <w:rPr>
      <w:rFonts w:ascii="Arial" w:hAnsi="Arial"/>
      <w:b/>
      <w:color w:val="002D59"/>
      <w:sz w:val="56"/>
    </w:rPr>
  </w:style>
  <w:style w:type="paragraph" w:styleId="Heading2">
    <w:name w:val="heading 2"/>
    <w:next w:val="Text"/>
    <w:qFormat/>
    <w:rsid w:val="001D4E4C"/>
    <w:pPr>
      <w:keepNext/>
      <w:keepLines/>
      <w:spacing w:before="240" w:after="240"/>
      <w:outlineLvl w:val="1"/>
    </w:pPr>
    <w:rPr>
      <w:rFonts w:ascii="Arial" w:hAnsi="Arial"/>
      <w:color w:val="002D59"/>
      <w:sz w:val="32"/>
      <w:lang w:eastAsia="en-US"/>
    </w:rPr>
  </w:style>
  <w:style w:type="paragraph" w:styleId="Heading3">
    <w:name w:val="heading 3"/>
    <w:next w:val="Text"/>
    <w:link w:val="Heading3Char"/>
    <w:qFormat/>
    <w:rsid w:val="005545D5"/>
    <w:pPr>
      <w:keepNext/>
      <w:keepLines/>
      <w:spacing w:before="240" w:after="120"/>
      <w:outlineLvl w:val="2"/>
    </w:pPr>
    <w:rPr>
      <w:rFonts w:ascii="Arial" w:hAnsi="Arial"/>
      <w:b/>
      <w:color w:val="0096D6"/>
      <w:sz w:val="22"/>
    </w:rPr>
  </w:style>
  <w:style w:type="paragraph" w:styleId="Heading4">
    <w:name w:val="heading 4"/>
    <w:basedOn w:val="Heading1"/>
    <w:next w:val="Text"/>
    <w:uiPriority w:val="99"/>
    <w:semiHidden/>
    <w:rsid w:val="006351A9"/>
    <w:pPr>
      <w:outlineLvl w:val="3"/>
    </w:pPr>
    <w:rPr>
      <w:b w:val="0"/>
      <w:sz w:val="24"/>
    </w:rPr>
  </w:style>
  <w:style w:type="paragraph" w:styleId="Heading5">
    <w:name w:val="heading 5"/>
    <w:basedOn w:val="Heading1"/>
    <w:next w:val="Text"/>
    <w:uiPriority w:val="99"/>
    <w:semiHidden/>
    <w:rsid w:val="006351A9"/>
    <w:pPr>
      <w:outlineLvl w:val="4"/>
    </w:pPr>
    <w:rPr>
      <w:b w:val="0"/>
      <w:sz w:val="24"/>
    </w:rPr>
  </w:style>
  <w:style w:type="paragraph" w:styleId="Heading6">
    <w:name w:val="heading 6"/>
    <w:basedOn w:val="Heading1"/>
    <w:next w:val="Text"/>
    <w:uiPriority w:val="99"/>
    <w:semiHidden/>
    <w:rsid w:val="006351A9"/>
    <w:pPr>
      <w:spacing w:before="10280" w:after="0"/>
      <w:outlineLvl w:val="5"/>
    </w:pPr>
    <w:rPr>
      <w:b w:val="0"/>
      <w:sz w:val="24"/>
    </w:rPr>
  </w:style>
  <w:style w:type="paragraph" w:styleId="Heading7">
    <w:name w:val="heading 7"/>
    <w:next w:val="Text"/>
    <w:uiPriority w:val="99"/>
    <w:semiHidden/>
    <w:rsid w:val="005D728B"/>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basedOn w:val="DefaultParagraphFont"/>
    <w:link w:val="Text"/>
    <w:uiPriority w:val="1"/>
    <w:rsid w:val="008D431D"/>
    <w:rPr>
      <w:rFonts w:ascii="Arial" w:hAnsi="Arial"/>
      <w:sz w:val="22"/>
    </w:rPr>
  </w:style>
  <w:style w:type="paragraph" w:styleId="TOC1">
    <w:name w:val="toc 1"/>
    <w:uiPriority w:val="39"/>
    <w:rsid w:val="009A3435"/>
    <w:pPr>
      <w:tabs>
        <w:tab w:val="right" w:pos="8789"/>
      </w:tabs>
      <w:spacing w:before="120" w:after="120"/>
    </w:pPr>
    <w:rPr>
      <w:rFonts w:ascii="Arial" w:hAnsi="Arial"/>
      <w:sz w:val="22"/>
    </w:rPr>
  </w:style>
  <w:style w:type="paragraph" w:customStyle="1" w:styleId="Heading-contents">
    <w:name w:val="Heading - contents"/>
    <w:basedOn w:val="Heading1"/>
    <w:next w:val="Text"/>
    <w:uiPriority w:val="99"/>
    <w:semiHidden/>
    <w:rsid w:val="009A3435"/>
    <w:pPr>
      <w:spacing w:after="731"/>
    </w:pPr>
  </w:style>
  <w:style w:type="paragraph" w:customStyle="1" w:styleId="Textnumbered">
    <w:name w:val="Text numbered"/>
    <w:uiPriority w:val="1"/>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uiPriority w:val="99"/>
    <w:semiHidden/>
    <w:rsid w:val="00D73192"/>
    <w:pPr>
      <w:spacing w:before="1800" w:after="120"/>
      <w:outlineLvl w:val="0"/>
    </w:pPr>
    <w:rPr>
      <w:rFonts w:ascii="Arial" w:hAnsi="Arial"/>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undertext">
    <w:name w:val="Bullet (under text)"/>
    <w:uiPriority w:val="1"/>
    <w:qFormat/>
    <w:rsid w:val="00F64366"/>
    <w:pPr>
      <w:numPr>
        <w:numId w:val="2"/>
      </w:numPr>
      <w:spacing w:after="240"/>
    </w:pPr>
    <w:rPr>
      <w:rFonts w:ascii="Arial" w:hAnsi="Arial"/>
      <w:sz w:val="22"/>
    </w:rPr>
  </w:style>
  <w:style w:type="paragraph" w:customStyle="1" w:styleId="Covertitle">
    <w:name w:val="Cover title"/>
    <w:uiPriority w:val="99"/>
    <w:semiHidden/>
    <w:rsid w:val="008D431D"/>
    <w:pPr>
      <w:spacing w:after="240"/>
    </w:pPr>
    <w:rPr>
      <w:rFonts w:ascii="Arial" w:hAnsi="Arial"/>
      <w:b/>
      <w:sz w:val="52"/>
    </w:rPr>
  </w:style>
  <w:style w:type="table" w:styleId="TableGrid">
    <w:name w:val="Table Grid"/>
    <w:basedOn w:val="TableNormal"/>
    <w:uiPriority w:val="39"/>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rFonts w:ascii="Arial" w:hAnsi="Arial"/>
      <w:sz w:val="24"/>
      <w:szCs w:val="24"/>
    </w:rPr>
  </w:style>
  <w:style w:type="paragraph" w:styleId="Header">
    <w:name w:val="header"/>
    <w:basedOn w:val="Text"/>
    <w:link w:val="HeaderChar"/>
    <w:uiPriority w:val="99"/>
    <w:rsid w:val="007C7960"/>
    <w:rPr>
      <w:b/>
      <w:sz w:val="18"/>
    </w:rPr>
  </w:style>
  <w:style w:type="paragraph" w:styleId="Footer">
    <w:name w:val="footer"/>
    <w:basedOn w:val="Text"/>
    <w:uiPriority w:val="99"/>
    <w:semiHidden/>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uiPriority w:val="1"/>
    <w:qFormat/>
    <w:rsid w:val="00D9327C"/>
    <w:pPr>
      <w:spacing w:after="240"/>
    </w:pPr>
    <w:rPr>
      <w:rFonts w:ascii="Arial" w:hAnsi="Arial"/>
      <w:sz w:val="22"/>
    </w:rPr>
  </w:style>
  <w:style w:type="paragraph" w:customStyle="1" w:styleId="Textindented">
    <w:name w:val="Text indented"/>
    <w:uiPriority w:val="1"/>
    <w:qFormat/>
    <w:rsid w:val="00D9327C"/>
    <w:pPr>
      <w:spacing w:after="240"/>
      <w:ind w:left="357"/>
    </w:pPr>
    <w:rPr>
      <w:rFonts w:ascii="Arial" w:hAnsi="Arial"/>
      <w:sz w:val="22"/>
      <w:lang w:eastAsia="en-US"/>
    </w:rPr>
  </w:style>
  <w:style w:type="paragraph" w:customStyle="1" w:styleId="StyleTopSinglesolidlineAuto05ptLinewidth">
    <w:name w:val="Style Top: (Single solid line Auto  0.5 pt Line width)"/>
    <w:basedOn w:val="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rFonts w:ascii="Arial" w:hAnsi="Arial"/>
      <w:sz w:val="48"/>
    </w:rPr>
  </w:style>
  <w:style w:type="paragraph" w:customStyle="1" w:styleId="Standfirstpara">
    <w:name w:val="Standfirst para"/>
    <w:basedOn w:val="Text"/>
    <w:uiPriority w:val="99"/>
    <w:rsid w:val="001D4E4C"/>
    <w:rPr>
      <w:color w:val="0096D6"/>
      <w:sz w:val="26"/>
      <w:szCs w:val="26"/>
    </w:rPr>
  </w:style>
  <w:style w:type="paragraph" w:styleId="BalloonText">
    <w:name w:val="Balloon Text"/>
    <w:basedOn w:val="Normal"/>
    <w:link w:val="BalloonTextChar"/>
    <w:uiPriority w:val="99"/>
    <w:semiHidden/>
    <w:unhideWhenUsed/>
    <w:rsid w:val="00963A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A38"/>
    <w:rPr>
      <w:rFonts w:ascii="Segoe UI" w:hAnsi="Segoe UI" w:cs="Segoe UI"/>
      <w:sz w:val="18"/>
      <w:szCs w:val="18"/>
    </w:rPr>
  </w:style>
  <w:style w:type="paragraph" w:styleId="ListParagraph">
    <w:name w:val="List Paragraph"/>
    <w:basedOn w:val="Normal"/>
    <w:uiPriority w:val="34"/>
    <w:qFormat/>
    <w:rsid w:val="007B266F"/>
    <w:pPr>
      <w:ind w:left="720"/>
      <w:contextualSpacing/>
    </w:pPr>
  </w:style>
  <w:style w:type="paragraph" w:styleId="CommentText">
    <w:name w:val="annotation text"/>
    <w:basedOn w:val="Normal"/>
    <w:link w:val="CommentTextChar"/>
    <w:uiPriority w:val="99"/>
    <w:semiHidden/>
    <w:rsid w:val="00650E52"/>
    <w:pPr>
      <w:spacing w:line="240" w:lineRule="auto"/>
    </w:pPr>
    <w:rPr>
      <w:sz w:val="20"/>
      <w:szCs w:val="20"/>
    </w:rPr>
  </w:style>
  <w:style w:type="character" w:customStyle="1" w:styleId="CommentTextChar">
    <w:name w:val="Comment Text Char"/>
    <w:basedOn w:val="DefaultParagraphFont"/>
    <w:link w:val="CommentText"/>
    <w:uiPriority w:val="99"/>
    <w:semiHidden/>
    <w:rsid w:val="00650E5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50E52"/>
    <w:rPr>
      <w:b/>
      <w:bCs/>
    </w:rPr>
  </w:style>
  <w:style w:type="character" w:customStyle="1" w:styleId="CommentSubjectChar">
    <w:name w:val="Comment Subject Char"/>
    <w:basedOn w:val="CommentTextChar"/>
    <w:link w:val="CommentSubject"/>
    <w:uiPriority w:val="99"/>
    <w:semiHidden/>
    <w:rsid w:val="00650E52"/>
    <w:rPr>
      <w:rFonts w:asciiTheme="minorHAnsi" w:eastAsiaTheme="minorHAnsi" w:hAnsiTheme="minorHAnsi" w:cstheme="minorBidi"/>
      <w:b/>
      <w:bCs/>
      <w:lang w:eastAsia="en-US"/>
    </w:rPr>
  </w:style>
  <w:style w:type="character" w:styleId="CommentReference">
    <w:name w:val="annotation reference"/>
    <w:basedOn w:val="DefaultParagraphFont"/>
    <w:uiPriority w:val="99"/>
    <w:semiHidden/>
    <w:unhideWhenUsed/>
    <w:rsid w:val="00675A7C"/>
    <w:rPr>
      <w:sz w:val="16"/>
      <w:szCs w:val="16"/>
    </w:rPr>
  </w:style>
  <w:style w:type="character" w:styleId="UnresolvedMention">
    <w:name w:val="Unresolved Mention"/>
    <w:basedOn w:val="DefaultParagraphFont"/>
    <w:uiPriority w:val="99"/>
    <w:semiHidden/>
    <w:unhideWhenUsed/>
    <w:rsid w:val="00EC1C14"/>
    <w:rPr>
      <w:color w:val="605E5C"/>
      <w:shd w:val="clear" w:color="auto" w:fill="E1DFDD"/>
    </w:rPr>
  </w:style>
  <w:style w:type="character" w:customStyle="1" w:styleId="Heading3Char">
    <w:name w:val="Heading 3 Char"/>
    <w:basedOn w:val="DefaultParagraphFont"/>
    <w:link w:val="Heading3"/>
    <w:rsid w:val="005276DC"/>
    <w:rPr>
      <w:rFonts w:ascii="Arial" w:hAnsi="Arial"/>
      <w:b/>
      <w:color w:val="0096D6"/>
      <w:sz w:val="22"/>
    </w:rPr>
  </w:style>
  <w:style w:type="character" w:customStyle="1" w:styleId="HeaderChar">
    <w:name w:val="Header Char"/>
    <w:basedOn w:val="DefaultParagraphFont"/>
    <w:link w:val="Header"/>
    <w:uiPriority w:val="99"/>
    <w:rsid w:val="005708E7"/>
    <w:rPr>
      <w:rFonts w:ascii="Arial" w:hAnsi="Arial"/>
      <w:b/>
      <w:sz w:val="18"/>
    </w:rPr>
  </w:style>
  <w:style w:type="paragraph" w:styleId="TOCHeading">
    <w:name w:val="TOC Heading"/>
    <w:basedOn w:val="Heading1"/>
    <w:next w:val="Normal"/>
    <w:uiPriority w:val="39"/>
    <w:unhideWhenUsed/>
    <w:qFormat/>
    <w:rsid w:val="004E4FE5"/>
    <w:pPr>
      <w:keepLines/>
      <w:pageBreakBefore w:val="0"/>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rsid w:val="004E4FE5"/>
    <w:pPr>
      <w:spacing w:after="100"/>
      <w:ind w:left="220"/>
    </w:pPr>
  </w:style>
  <w:style w:type="paragraph" w:styleId="TOC3">
    <w:name w:val="toc 3"/>
    <w:basedOn w:val="Normal"/>
    <w:next w:val="Normal"/>
    <w:autoRedefine/>
    <w:uiPriority w:val="39"/>
    <w:rsid w:val="004E4FE5"/>
    <w:pPr>
      <w:spacing w:after="100"/>
      <w:ind w:left="440"/>
    </w:pPr>
  </w:style>
  <w:style w:type="character" w:customStyle="1" w:styleId="Heading1Char">
    <w:name w:val="Heading 1 Char"/>
    <w:basedOn w:val="DefaultParagraphFont"/>
    <w:link w:val="Heading1"/>
    <w:rsid w:val="009F07BE"/>
    <w:rPr>
      <w:rFonts w:ascii="Arial" w:hAnsi="Arial"/>
      <w:b/>
      <w:color w:val="002D59"/>
      <w:sz w:val="56"/>
    </w:rPr>
  </w:style>
  <w:style w:type="paragraph" w:styleId="Revision">
    <w:name w:val="Revision"/>
    <w:hidden/>
    <w:uiPriority w:val="99"/>
    <w:semiHidden/>
    <w:rsid w:val="0083370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gov.uk/courts/procedure-rules/criminal/forms"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itizensadvice.org.uk/law-and-courts/legal-system/finding-free-or-affordable-legal-hel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find-a-legal-adviser" TargetMode="External"/><Relationship Id="rId5" Type="http://schemas.openxmlformats.org/officeDocument/2006/relationships/numbering" Target="numbering.xml"/><Relationship Id="rId15" Type="http://schemas.openxmlformats.org/officeDocument/2006/relationships/hyperlink" Target="https://www.gov.uk/government/publications/going-to-a-criminal-court-support-for-defendan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hm-courts-and-tribunals-service/about/equality-and-diversit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q53a\Downloads\hmcts-justice-matters-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f4c30f-ca6f-4e5d-9c8c-a2bb75f7609b">
      <Terms xmlns="http://schemas.microsoft.com/office/infopath/2007/PartnerControls"/>
    </lcf76f155ced4ddcb4097134ff3c332f>
    <TaxCatchAll xmlns="8ebabe7a-9218-4d9a-bbe6-3b7bb81078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7050883A5CBD4DA4FAFD44879163A3" ma:contentTypeVersion="15" ma:contentTypeDescription="Create a new document." ma:contentTypeScope="" ma:versionID="8bb29f84f2ebfaf4ba27e5b0608ee38a">
  <xsd:schema xmlns:xsd="http://www.w3.org/2001/XMLSchema" xmlns:xs="http://www.w3.org/2001/XMLSchema" xmlns:p="http://schemas.microsoft.com/office/2006/metadata/properties" xmlns:ns2="bef4c30f-ca6f-4e5d-9c8c-a2bb75f7609b" xmlns:ns3="8ebabe7a-9218-4d9a-bbe6-3b7bb8107897" targetNamespace="http://schemas.microsoft.com/office/2006/metadata/properties" ma:root="true" ma:fieldsID="2cdf32d6be37e8fa7fbf22eabb9b5e36" ns2:_="" ns3:_="">
    <xsd:import namespace="bef4c30f-ca6f-4e5d-9c8c-a2bb75f7609b"/>
    <xsd:import namespace="8ebabe7a-9218-4d9a-bbe6-3b7bb81078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4c30f-ca6f-4e5d-9c8c-a2bb75f76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abe7a-9218-4d9a-bbe6-3b7bb8107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95774b-574b-4b12-8bd6-901b99cec2b5}" ma:internalName="TaxCatchAll" ma:showField="CatchAllData" ma:web="8ebabe7a-9218-4d9a-bbe6-3b7bb8107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B3A85-CCD4-4910-ACFF-9D2C03D3F47F}">
  <ds:schemaRefs>
    <ds:schemaRef ds:uri="http://schemas.microsoft.com/office/2006/metadata/properties"/>
    <ds:schemaRef ds:uri="http://schemas.microsoft.com/office/infopath/2007/PartnerControls"/>
    <ds:schemaRef ds:uri="bef4c30f-ca6f-4e5d-9c8c-a2bb75f7609b"/>
    <ds:schemaRef ds:uri="8ebabe7a-9218-4d9a-bbe6-3b7bb8107897"/>
  </ds:schemaRefs>
</ds:datastoreItem>
</file>

<file path=customXml/itemProps2.xml><?xml version="1.0" encoding="utf-8"?>
<ds:datastoreItem xmlns:ds="http://schemas.openxmlformats.org/officeDocument/2006/customXml" ds:itemID="{BEA6E23F-3646-46AA-BDA8-9CB39FFA4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4c30f-ca6f-4e5d-9c8c-a2bb75f7609b"/>
    <ds:schemaRef ds:uri="8ebabe7a-9218-4d9a-bbe6-3b7bb8107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BB56D-6E6D-4FFB-B2EF-4DD5948593E1}">
  <ds:schemaRefs>
    <ds:schemaRef ds:uri="http://schemas.openxmlformats.org/officeDocument/2006/bibliography"/>
  </ds:schemaRefs>
</ds:datastoreItem>
</file>

<file path=customXml/itemProps4.xml><?xml version="1.0" encoding="utf-8"?>
<ds:datastoreItem xmlns:ds="http://schemas.openxmlformats.org/officeDocument/2006/customXml" ds:itemID="{653BDD96-74E0-4C4D-9D74-B49B0403A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hmcts-justice-matters-report-template</Template>
  <TotalTime>2</TotalTime>
  <Pages>7</Pages>
  <Words>1647</Words>
  <Characters>7777</Characters>
  <Application>Microsoft Office Word</Application>
  <DocSecurity>0</DocSecurity>
  <Lines>192</Lines>
  <Paragraphs>111</Paragraphs>
  <ScaleCrop>false</ScaleCrop>
  <HeadingPairs>
    <vt:vector size="2" baseType="variant">
      <vt:variant>
        <vt:lpstr>Title</vt:lpstr>
      </vt:variant>
      <vt:variant>
        <vt:i4>1</vt:i4>
      </vt:variant>
    </vt:vector>
  </HeadingPairs>
  <TitlesOfParts>
    <vt:vector size="1" baseType="lpstr">
      <vt:lpstr>[Insert title of report]</vt:lpstr>
    </vt:vector>
  </TitlesOfParts>
  <Manager>Ministry of Justice</Manager>
  <Company>Ministry of Justice</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Waters, Lauren</dc:creator>
  <cp:keywords>Ministry of Justice, report, [other keywords]</cp:keywords>
  <dc:description/>
  <cp:lastModifiedBy>Solly, Jonathan</cp:lastModifiedBy>
  <cp:revision>3</cp:revision>
  <cp:lastPrinted>2007-08-06T22:19:00Z</cp:lastPrinted>
  <dcterms:created xsi:type="dcterms:W3CDTF">2025-10-17T14:33:00Z</dcterms:created>
  <dcterms:modified xsi:type="dcterms:W3CDTF">2026-01-01T14:52:00Z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0x010100077050883A5CBD4DA4FAFD44879163A3</vt:lpwstr>
  </property>
  <property fmtid="{D5CDD505-2E9C-101B-9397-08002B2CF9AE}" pid="3" name="MediaServiceImageTags">
    <vt:lpwstr/>
  </property>
</Properties>
</file>