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DA01" w14:textId="77777777" w:rsidR="00DD6E86" w:rsidRPr="00DD6E86" w:rsidRDefault="00DD6E86" w:rsidP="00DD6E86">
      <w:pPr>
        <w:spacing w:before="60" w:after="60"/>
        <w:rPr>
          <w:rFonts w:ascii="Verdana" w:eastAsia="Times New Roman" w:hAnsi="Verdana" w:cs="Times New Roman"/>
          <w:szCs w:val="20"/>
          <w:lang w:eastAsia="en-GB"/>
        </w:rPr>
      </w:pPr>
      <w:r w:rsidRPr="00DD6E86">
        <w:rPr>
          <w:rFonts w:ascii="Verdana" w:eastAsia="Times New Roman" w:hAnsi="Verdana" w:cs="Times New Roman"/>
          <w:noProof/>
          <w:szCs w:val="20"/>
          <w:lang w:eastAsia="en-GB"/>
        </w:rPr>
        <w:drawing>
          <wp:inline distT="0" distB="0" distL="0" distR="0" wp14:anchorId="2958BCE5" wp14:editId="4C5357B6">
            <wp:extent cx="3419475" cy="359623"/>
            <wp:effectExtent l="0" t="0" r="0" b="254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S logo (black) (A4 sizi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419475" cy="359623"/>
                    </a:xfrm>
                    <a:prstGeom prst="rect">
                      <a:avLst/>
                    </a:prstGeom>
                    <a:noFill/>
                    <a:ln>
                      <a:noFill/>
                    </a:ln>
                  </pic:spPr>
                </pic:pic>
              </a:graphicData>
            </a:graphic>
          </wp:inline>
        </w:drawing>
      </w: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DD6E86" w:rsidRPr="00DD6E86" w14:paraId="350ED824" w14:textId="77777777" w:rsidTr="00664F7D">
        <w:trPr>
          <w:cantSplit/>
          <w:trHeight w:val="23"/>
        </w:trPr>
        <w:tc>
          <w:tcPr>
            <w:tcW w:w="9356" w:type="dxa"/>
          </w:tcPr>
          <w:p w14:paraId="7900F6F4" w14:textId="77777777" w:rsidR="00DD6E86" w:rsidRPr="00DD6E86" w:rsidRDefault="00DD6E86" w:rsidP="00DD6E86">
            <w:pPr>
              <w:spacing w:before="120" w:after="0" w:line="240" w:lineRule="auto"/>
              <w:ind w:left="-108" w:right="34"/>
              <w:rPr>
                <w:rFonts w:ascii="Verdana" w:eastAsia="Times New Roman" w:hAnsi="Verdana" w:cs="Times New Roman"/>
                <w:b/>
                <w:color w:val="000000"/>
                <w:sz w:val="40"/>
                <w:szCs w:val="40"/>
                <w:lang w:eastAsia="en-GB"/>
              </w:rPr>
            </w:pPr>
            <w:r w:rsidRPr="00DD6E86">
              <w:rPr>
                <w:rFonts w:ascii="Verdana" w:eastAsia="Times New Roman" w:hAnsi="Verdana" w:cs="Times New Roman"/>
                <w:b/>
                <w:color w:val="000000"/>
                <w:sz w:val="40"/>
                <w:szCs w:val="40"/>
                <w:lang w:eastAsia="en-GB"/>
              </w:rPr>
              <w:t>Application Decision</w:t>
            </w:r>
          </w:p>
        </w:tc>
      </w:tr>
      <w:tr w:rsidR="00DD6E86" w:rsidRPr="00DD6E86" w14:paraId="1EC5B862" w14:textId="77777777" w:rsidTr="00664F7D">
        <w:trPr>
          <w:cantSplit/>
          <w:trHeight w:val="23"/>
        </w:trPr>
        <w:tc>
          <w:tcPr>
            <w:tcW w:w="9356" w:type="dxa"/>
            <w:vAlign w:val="center"/>
          </w:tcPr>
          <w:p w14:paraId="6AB43798" w14:textId="4381105D" w:rsidR="00DD6E86" w:rsidRPr="0064703F" w:rsidRDefault="002C4066" w:rsidP="0064703F">
            <w:pPr>
              <w:spacing w:before="60" w:after="0" w:line="240" w:lineRule="auto"/>
              <w:ind w:left="-108" w:right="34"/>
              <w:rPr>
                <w:rFonts w:ascii="Arial" w:eastAsia="Times New Roman" w:hAnsi="Arial" w:cs="Arial"/>
                <w:color w:val="000000"/>
                <w:sz w:val="20"/>
                <w:szCs w:val="20"/>
                <w:lang w:eastAsia="en-GB"/>
              </w:rPr>
            </w:pPr>
            <w:r w:rsidRPr="0064703F">
              <w:rPr>
                <w:rFonts w:ascii="Arial" w:eastAsia="Times New Roman" w:hAnsi="Arial" w:cs="Arial"/>
                <w:color w:val="000000"/>
                <w:sz w:val="20"/>
                <w:szCs w:val="20"/>
                <w:lang w:eastAsia="en-GB"/>
              </w:rPr>
              <w:t xml:space="preserve">Site </w:t>
            </w:r>
            <w:r w:rsidR="00237035" w:rsidRPr="0064703F">
              <w:rPr>
                <w:rFonts w:ascii="Arial" w:eastAsia="Times New Roman" w:hAnsi="Arial" w:cs="Arial"/>
                <w:color w:val="000000"/>
                <w:sz w:val="20"/>
                <w:szCs w:val="20"/>
                <w:lang w:eastAsia="en-GB"/>
              </w:rPr>
              <w:t xml:space="preserve">visit held on </w:t>
            </w:r>
            <w:r w:rsidR="00EA1983">
              <w:rPr>
                <w:rFonts w:ascii="Arial" w:eastAsia="Times New Roman" w:hAnsi="Arial" w:cs="Arial"/>
                <w:color w:val="000000"/>
                <w:sz w:val="20"/>
                <w:szCs w:val="20"/>
                <w:lang w:eastAsia="en-GB"/>
              </w:rPr>
              <w:t>29</w:t>
            </w:r>
            <w:r w:rsidR="00237035" w:rsidRPr="0064703F">
              <w:rPr>
                <w:rFonts w:ascii="Arial" w:eastAsia="Times New Roman" w:hAnsi="Arial" w:cs="Arial"/>
                <w:color w:val="000000"/>
                <w:sz w:val="20"/>
                <w:szCs w:val="20"/>
                <w:lang w:eastAsia="en-GB"/>
              </w:rPr>
              <w:t xml:space="preserve"> October 202</w:t>
            </w:r>
            <w:r w:rsidR="00EA1983">
              <w:rPr>
                <w:rFonts w:ascii="Arial" w:eastAsia="Times New Roman" w:hAnsi="Arial" w:cs="Arial"/>
                <w:color w:val="000000"/>
                <w:sz w:val="20"/>
                <w:szCs w:val="20"/>
                <w:lang w:eastAsia="en-GB"/>
              </w:rPr>
              <w:t>5</w:t>
            </w:r>
          </w:p>
        </w:tc>
      </w:tr>
      <w:tr w:rsidR="00DD6E86" w:rsidRPr="00DD6E86" w14:paraId="715C8252" w14:textId="77777777" w:rsidTr="00664F7D">
        <w:trPr>
          <w:cantSplit/>
          <w:trHeight w:val="23"/>
        </w:trPr>
        <w:tc>
          <w:tcPr>
            <w:tcW w:w="9356" w:type="dxa"/>
          </w:tcPr>
          <w:p w14:paraId="223F4C3D" w14:textId="2ACE834D" w:rsidR="00237035" w:rsidRPr="00EE3A85" w:rsidRDefault="00DD6E86" w:rsidP="0064703F">
            <w:pPr>
              <w:spacing w:before="180" w:after="0" w:line="240" w:lineRule="auto"/>
              <w:ind w:left="-108" w:right="34"/>
              <w:rPr>
                <w:rFonts w:ascii="Arial" w:eastAsia="Times New Roman" w:hAnsi="Arial" w:cs="Arial"/>
                <w:b/>
                <w:color w:val="000000"/>
                <w:sz w:val="20"/>
                <w:szCs w:val="20"/>
                <w:lang w:eastAsia="en-GB"/>
              </w:rPr>
            </w:pPr>
            <w:r w:rsidRPr="00EE3A85">
              <w:rPr>
                <w:rFonts w:ascii="Arial" w:eastAsia="Times New Roman" w:hAnsi="Arial" w:cs="Arial"/>
                <w:b/>
                <w:color w:val="000000"/>
                <w:sz w:val="20"/>
                <w:szCs w:val="20"/>
                <w:lang w:eastAsia="en-GB"/>
              </w:rPr>
              <w:t>by Nigel Farthing LL</w:t>
            </w:r>
            <w:r w:rsidR="00237035">
              <w:rPr>
                <w:rFonts w:ascii="Arial" w:eastAsia="Times New Roman" w:hAnsi="Arial" w:cs="Arial"/>
                <w:b/>
                <w:color w:val="000000"/>
                <w:sz w:val="20"/>
                <w:szCs w:val="20"/>
                <w:lang w:eastAsia="en-GB"/>
              </w:rPr>
              <w:t>B</w:t>
            </w:r>
          </w:p>
        </w:tc>
      </w:tr>
      <w:tr w:rsidR="00DD6E86" w:rsidRPr="00DD6E86" w14:paraId="7C50C192" w14:textId="77777777" w:rsidTr="00664F7D">
        <w:trPr>
          <w:cantSplit/>
          <w:trHeight w:val="23"/>
        </w:trPr>
        <w:tc>
          <w:tcPr>
            <w:tcW w:w="9356" w:type="dxa"/>
          </w:tcPr>
          <w:p w14:paraId="05006C8B" w14:textId="61CF4CA5" w:rsidR="00DD6E86" w:rsidRPr="00EE3A85" w:rsidRDefault="0064703F" w:rsidP="00DD6E86">
            <w:pPr>
              <w:spacing w:before="120" w:after="0" w:line="240" w:lineRule="auto"/>
              <w:ind w:left="-108" w:right="34"/>
              <w:rPr>
                <w:rFonts w:ascii="Arial" w:eastAsia="Times New Roman" w:hAnsi="Arial" w:cs="Arial"/>
                <w:b/>
                <w:color w:val="000000"/>
                <w:sz w:val="16"/>
                <w:szCs w:val="16"/>
                <w:lang w:eastAsia="en-GB"/>
              </w:rPr>
            </w:pPr>
            <w:r>
              <w:rPr>
                <w:rFonts w:ascii="Arial" w:eastAsia="Times New Roman" w:hAnsi="Arial" w:cs="Arial"/>
                <w:b/>
                <w:color w:val="000000"/>
                <w:sz w:val="16"/>
                <w:szCs w:val="16"/>
                <w:lang w:eastAsia="en-GB"/>
              </w:rPr>
              <w:t>A</w:t>
            </w:r>
            <w:r w:rsidR="00DD6E86" w:rsidRPr="00EE3A85">
              <w:rPr>
                <w:rFonts w:ascii="Arial" w:eastAsia="Times New Roman" w:hAnsi="Arial" w:cs="Arial"/>
                <w:b/>
                <w:color w:val="000000"/>
                <w:sz w:val="16"/>
                <w:szCs w:val="16"/>
                <w:lang w:eastAsia="en-GB"/>
              </w:rPr>
              <w:t>n Inspector appointed by the Secretary of State for Environment, Food and Rural Affairs</w:t>
            </w:r>
          </w:p>
        </w:tc>
      </w:tr>
      <w:tr w:rsidR="00DD6E86" w:rsidRPr="00DD6E86" w14:paraId="5CE70406" w14:textId="77777777" w:rsidTr="00664F7D">
        <w:trPr>
          <w:cantSplit/>
          <w:trHeight w:val="23"/>
        </w:trPr>
        <w:tc>
          <w:tcPr>
            <w:tcW w:w="9356" w:type="dxa"/>
          </w:tcPr>
          <w:p w14:paraId="411EFD44" w14:textId="3139A41A" w:rsidR="00DD6E86" w:rsidRPr="00000BED" w:rsidRDefault="00DD6E86" w:rsidP="00DD6E86">
            <w:pPr>
              <w:spacing w:before="120" w:after="0" w:line="240" w:lineRule="auto"/>
              <w:ind w:left="-108" w:right="176"/>
              <w:rPr>
                <w:rFonts w:ascii="Arial" w:eastAsia="Times New Roman" w:hAnsi="Arial" w:cs="Arial"/>
                <w:b/>
                <w:color w:val="000000"/>
                <w:sz w:val="16"/>
                <w:szCs w:val="16"/>
                <w:lang w:eastAsia="en-GB"/>
              </w:rPr>
            </w:pPr>
            <w:r w:rsidRPr="00000BED">
              <w:rPr>
                <w:rFonts w:ascii="Arial" w:eastAsia="Times New Roman" w:hAnsi="Arial" w:cs="Arial"/>
                <w:b/>
                <w:color w:val="000000"/>
                <w:sz w:val="16"/>
                <w:szCs w:val="16"/>
                <w:lang w:eastAsia="en-GB"/>
              </w:rPr>
              <w:t xml:space="preserve">Decision date: </w:t>
            </w:r>
            <w:r w:rsidR="003F496A">
              <w:rPr>
                <w:rFonts w:ascii="Arial" w:eastAsia="Times New Roman" w:hAnsi="Arial" w:cs="Arial"/>
                <w:b/>
                <w:color w:val="000000"/>
                <w:sz w:val="16"/>
                <w:szCs w:val="16"/>
                <w:lang w:eastAsia="en-GB"/>
              </w:rPr>
              <w:t>23 December 2025</w:t>
            </w:r>
          </w:p>
        </w:tc>
      </w:tr>
    </w:tbl>
    <w:p w14:paraId="259250B8" w14:textId="77777777" w:rsidR="00DD6E86" w:rsidRPr="00DD6E86" w:rsidRDefault="00DD6E86" w:rsidP="00DD6E86">
      <w:pPr>
        <w:spacing w:after="0" w:line="240" w:lineRule="auto"/>
        <w:rPr>
          <w:rFonts w:ascii="Verdana" w:eastAsia="Times New Roman" w:hAnsi="Verdana" w:cs="Times New Roman"/>
          <w:szCs w:val="20"/>
          <w:lang w:eastAsia="en-GB"/>
        </w:rPr>
      </w:pPr>
    </w:p>
    <w:tbl>
      <w:tblPr>
        <w:tblW w:w="0" w:type="auto"/>
        <w:tblLook w:val="01E0" w:firstRow="1" w:lastRow="1" w:firstColumn="1" w:lastColumn="1" w:noHBand="0" w:noVBand="0"/>
      </w:tblPr>
      <w:tblGrid>
        <w:gridCol w:w="9026"/>
      </w:tblGrid>
      <w:tr w:rsidR="00DD6E86" w:rsidRPr="00DD6E86" w14:paraId="754DE2CC" w14:textId="77777777" w:rsidTr="00426932">
        <w:tc>
          <w:tcPr>
            <w:tcW w:w="9026" w:type="dxa"/>
          </w:tcPr>
          <w:p w14:paraId="792F63F4" w14:textId="38999E92" w:rsidR="00DD6E86" w:rsidRPr="00EE3A85" w:rsidRDefault="00DD6E86" w:rsidP="00DD6E86">
            <w:pPr>
              <w:tabs>
                <w:tab w:val="left" w:pos="426"/>
              </w:tabs>
              <w:spacing w:after="80" w:line="240" w:lineRule="auto"/>
              <w:jc w:val="both"/>
              <w:rPr>
                <w:rFonts w:ascii="Arial" w:eastAsia="Times New Roman" w:hAnsi="Arial" w:cs="Arial"/>
                <w:b/>
                <w:sz w:val="20"/>
                <w:szCs w:val="20"/>
                <w:lang w:eastAsia="en-GB"/>
              </w:rPr>
            </w:pPr>
            <w:bookmarkStart w:id="0" w:name="_Hlk45541315"/>
            <w:r w:rsidRPr="00EE3A85">
              <w:rPr>
                <w:rFonts w:ascii="Arial" w:eastAsia="Times New Roman" w:hAnsi="Arial" w:cs="Arial"/>
                <w:b/>
                <w:sz w:val="20"/>
                <w:szCs w:val="20"/>
                <w:lang w:eastAsia="en-GB"/>
              </w:rPr>
              <w:t>Application Ref: COM/3</w:t>
            </w:r>
            <w:r w:rsidR="00AD22D0">
              <w:rPr>
                <w:rFonts w:ascii="Arial" w:eastAsia="Times New Roman" w:hAnsi="Arial" w:cs="Arial"/>
                <w:b/>
                <w:sz w:val="20"/>
                <w:szCs w:val="20"/>
                <w:lang w:eastAsia="en-GB"/>
              </w:rPr>
              <w:t>364453</w:t>
            </w:r>
          </w:p>
          <w:p w14:paraId="2A1A81ED" w14:textId="6E0A7A74" w:rsidR="00DD6E86" w:rsidRPr="00EE3A85" w:rsidRDefault="00311D5E" w:rsidP="00DD6E86">
            <w:pPr>
              <w:spacing w:after="60" w:line="240" w:lineRule="auto"/>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Spire House and Wells Kells, Newbiggin, Dacre Parish</w:t>
            </w:r>
            <w:r w:rsidR="009D3E87">
              <w:rPr>
                <w:rFonts w:ascii="Arial" w:eastAsia="Times New Roman" w:hAnsi="Arial" w:cs="Arial"/>
                <w:b/>
                <w:color w:val="000000"/>
                <w:sz w:val="20"/>
                <w:szCs w:val="20"/>
                <w:lang w:eastAsia="en-GB"/>
              </w:rPr>
              <w:t>, Cumbria CA11 0DA</w:t>
            </w:r>
          </w:p>
          <w:p w14:paraId="55F7255B" w14:textId="7346D619" w:rsidR="00DD6E86" w:rsidRPr="00EE3A85" w:rsidRDefault="00DD6E86" w:rsidP="00DD6E86">
            <w:pPr>
              <w:spacing w:after="60" w:line="240" w:lineRule="auto"/>
              <w:rPr>
                <w:rFonts w:ascii="Arial" w:eastAsia="Times New Roman" w:hAnsi="Arial" w:cs="Arial"/>
                <w:sz w:val="20"/>
                <w:szCs w:val="20"/>
                <w:lang w:eastAsia="en-GB"/>
              </w:rPr>
            </w:pPr>
            <w:r w:rsidRPr="00EE3A85">
              <w:rPr>
                <w:rFonts w:ascii="Arial" w:eastAsia="Times New Roman" w:hAnsi="Arial" w:cs="Arial"/>
                <w:sz w:val="20"/>
                <w:szCs w:val="20"/>
                <w:lang w:eastAsia="en-GB"/>
              </w:rPr>
              <w:t>Register Unit No. CL</w:t>
            </w:r>
            <w:r w:rsidR="009D3E87">
              <w:rPr>
                <w:rFonts w:ascii="Arial" w:eastAsia="Times New Roman" w:hAnsi="Arial" w:cs="Arial"/>
                <w:sz w:val="20"/>
                <w:szCs w:val="20"/>
                <w:lang w:eastAsia="en-GB"/>
              </w:rPr>
              <w:t>242</w:t>
            </w:r>
          </w:p>
          <w:p w14:paraId="0561001C" w14:textId="734A0D50" w:rsidR="00DD6E86" w:rsidRPr="00EE3A85" w:rsidRDefault="00DD6E86" w:rsidP="00DD6E86">
            <w:pPr>
              <w:tabs>
                <w:tab w:val="left" w:pos="426"/>
              </w:tabs>
              <w:spacing w:after="80" w:line="240" w:lineRule="auto"/>
              <w:jc w:val="both"/>
              <w:rPr>
                <w:rFonts w:ascii="Verdana" w:eastAsia="Times New Roman" w:hAnsi="Verdana" w:cs="Times New Roman"/>
                <w:sz w:val="20"/>
                <w:szCs w:val="20"/>
                <w:lang w:eastAsia="en-GB"/>
              </w:rPr>
            </w:pPr>
            <w:r w:rsidRPr="00EE3A85">
              <w:rPr>
                <w:rFonts w:ascii="Arial" w:eastAsia="Times New Roman" w:hAnsi="Arial" w:cs="Arial"/>
                <w:sz w:val="20"/>
                <w:szCs w:val="20"/>
                <w:lang w:eastAsia="en-GB"/>
              </w:rPr>
              <w:t xml:space="preserve">Registration Authority: </w:t>
            </w:r>
            <w:r w:rsidR="007D3198">
              <w:rPr>
                <w:rFonts w:ascii="Arial" w:eastAsia="Times New Roman" w:hAnsi="Arial" w:cs="Arial"/>
                <w:sz w:val="20"/>
                <w:szCs w:val="20"/>
                <w:lang w:eastAsia="en-GB"/>
              </w:rPr>
              <w:t>Westmorland &amp; Furness</w:t>
            </w:r>
            <w:r w:rsidRPr="00EE3A85">
              <w:rPr>
                <w:rFonts w:ascii="Arial" w:eastAsia="Times New Roman" w:hAnsi="Arial" w:cs="Arial"/>
                <w:sz w:val="20"/>
                <w:szCs w:val="20"/>
                <w:lang w:eastAsia="en-GB"/>
              </w:rPr>
              <w:t xml:space="preserve"> Council</w:t>
            </w:r>
          </w:p>
        </w:tc>
      </w:tr>
      <w:tr w:rsidR="00DD6E86" w:rsidRPr="00DD6E86" w14:paraId="28EFB25E" w14:textId="77777777" w:rsidTr="00426932">
        <w:tc>
          <w:tcPr>
            <w:tcW w:w="9026" w:type="dxa"/>
          </w:tcPr>
          <w:p w14:paraId="4802A7E4" w14:textId="2CF3E234" w:rsidR="00DD6E86" w:rsidRPr="00A028C4" w:rsidRDefault="00DD6E86" w:rsidP="00A028C4">
            <w:pPr>
              <w:pStyle w:val="ListParagraph"/>
              <w:numPr>
                <w:ilvl w:val="0"/>
                <w:numId w:val="6"/>
              </w:numPr>
              <w:tabs>
                <w:tab w:val="num" w:pos="360"/>
                <w:tab w:val="left" w:pos="851"/>
              </w:tabs>
              <w:rPr>
                <w:rFonts w:ascii="Arial" w:hAnsi="Arial" w:cs="Arial"/>
                <w:color w:val="000000"/>
                <w:sz w:val="20"/>
              </w:rPr>
            </w:pPr>
            <w:r w:rsidRPr="00A028C4">
              <w:rPr>
                <w:rFonts w:ascii="Arial" w:hAnsi="Arial" w:cs="Arial"/>
                <w:color w:val="000000"/>
                <w:sz w:val="20"/>
              </w:rPr>
              <w:t xml:space="preserve">The application, dated </w:t>
            </w:r>
            <w:r w:rsidR="00D55B46">
              <w:rPr>
                <w:rFonts w:ascii="Arial" w:hAnsi="Arial" w:cs="Arial"/>
                <w:color w:val="000000"/>
                <w:sz w:val="20"/>
              </w:rPr>
              <w:t>12 April</w:t>
            </w:r>
            <w:r w:rsidR="009F33CC" w:rsidRPr="00A028C4">
              <w:rPr>
                <w:rFonts w:ascii="Arial" w:hAnsi="Arial" w:cs="Arial"/>
                <w:color w:val="000000"/>
                <w:sz w:val="20"/>
              </w:rPr>
              <w:t xml:space="preserve"> 202</w:t>
            </w:r>
            <w:r w:rsidR="00D55B46">
              <w:rPr>
                <w:rFonts w:ascii="Arial" w:hAnsi="Arial" w:cs="Arial"/>
                <w:color w:val="000000"/>
                <w:sz w:val="20"/>
              </w:rPr>
              <w:t>5</w:t>
            </w:r>
            <w:r w:rsidRPr="00A028C4">
              <w:rPr>
                <w:rFonts w:ascii="Arial" w:hAnsi="Arial" w:cs="Arial"/>
                <w:color w:val="000000"/>
                <w:sz w:val="20"/>
              </w:rPr>
              <w:t xml:space="preserve">, is made under Section </w:t>
            </w:r>
            <w:r w:rsidR="00D66067" w:rsidRPr="00A028C4">
              <w:rPr>
                <w:rFonts w:ascii="Arial" w:hAnsi="Arial" w:cs="Arial"/>
                <w:color w:val="000000"/>
                <w:sz w:val="20"/>
              </w:rPr>
              <w:t>38</w:t>
            </w:r>
            <w:r w:rsidRPr="00A028C4">
              <w:rPr>
                <w:rFonts w:ascii="Arial" w:hAnsi="Arial" w:cs="Arial"/>
                <w:color w:val="000000"/>
                <w:sz w:val="20"/>
              </w:rPr>
              <w:t xml:space="preserve"> of the </w:t>
            </w:r>
            <w:r w:rsidR="00D66067" w:rsidRPr="00A028C4">
              <w:rPr>
                <w:rFonts w:ascii="Arial" w:hAnsi="Arial" w:cs="Arial"/>
                <w:color w:val="000000"/>
                <w:sz w:val="20"/>
              </w:rPr>
              <w:t>Commons Act 2006</w:t>
            </w:r>
            <w:r w:rsidRPr="00A028C4">
              <w:rPr>
                <w:rFonts w:ascii="Arial" w:hAnsi="Arial" w:cs="Arial"/>
                <w:color w:val="000000"/>
                <w:sz w:val="20"/>
              </w:rPr>
              <w:t xml:space="preserve"> for </w:t>
            </w:r>
            <w:r w:rsidR="00A33328">
              <w:rPr>
                <w:rFonts w:ascii="Arial" w:hAnsi="Arial" w:cs="Arial"/>
                <w:color w:val="000000"/>
                <w:sz w:val="20"/>
              </w:rPr>
              <w:t xml:space="preserve">retrospective </w:t>
            </w:r>
            <w:r w:rsidRPr="00A028C4">
              <w:rPr>
                <w:rFonts w:ascii="Arial" w:hAnsi="Arial" w:cs="Arial"/>
                <w:color w:val="000000"/>
                <w:sz w:val="20"/>
              </w:rPr>
              <w:t xml:space="preserve">consent </w:t>
            </w:r>
            <w:r w:rsidR="00A33328">
              <w:rPr>
                <w:rFonts w:ascii="Arial" w:hAnsi="Arial" w:cs="Arial"/>
                <w:color w:val="000000"/>
                <w:sz w:val="20"/>
              </w:rPr>
              <w:t>for</w:t>
            </w:r>
            <w:r w:rsidR="00BD19BD">
              <w:rPr>
                <w:rFonts w:ascii="Arial" w:hAnsi="Arial" w:cs="Arial"/>
                <w:color w:val="000000"/>
                <w:sz w:val="20"/>
              </w:rPr>
              <w:t xml:space="preserve"> the</w:t>
            </w:r>
            <w:r w:rsidRPr="00A028C4">
              <w:rPr>
                <w:rFonts w:ascii="Arial" w:hAnsi="Arial" w:cs="Arial"/>
                <w:color w:val="000000"/>
                <w:sz w:val="20"/>
              </w:rPr>
              <w:t xml:space="preserve"> </w:t>
            </w:r>
            <w:r w:rsidR="00B30D2D" w:rsidRPr="00A028C4">
              <w:rPr>
                <w:rFonts w:ascii="Arial" w:hAnsi="Arial" w:cs="Arial"/>
                <w:color w:val="000000"/>
                <w:sz w:val="20"/>
              </w:rPr>
              <w:t>carry</w:t>
            </w:r>
            <w:r w:rsidR="00BD19BD">
              <w:rPr>
                <w:rFonts w:ascii="Arial" w:hAnsi="Arial" w:cs="Arial"/>
                <w:color w:val="000000"/>
                <w:sz w:val="20"/>
              </w:rPr>
              <w:t>ing</w:t>
            </w:r>
            <w:r w:rsidR="00B30D2D" w:rsidRPr="00A028C4">
              <w:rPr>
                <w:rFonts w:ascii="Arial" w:hAnsi="Arial" w:cs="Arial"/>
                <w:color w:val="000000"/>
                <w:sz w:val="20"/>
              </w:rPr>
              <w:t xml:space="preserve"> out</w:t>
            </w:r>
            <w:r w:rsidRPr="00A028C4">
              <w:rPr>
                <w:rFonts w:ascii="Arial" w:hAnsi="Arial" w:cs="Arial"/>
                <w:color w:val="000000"/>
                <w:sz w:val="20"/>
              </w:rPr>
              <w:t xml:space="preserve"> restricted works on common land.</w:t>
            </w:r>
          </w:p>
        </w:tc>
      </w:tr>
      <w:tr w:rsidR="00DD6E86" w:rsidRPr="00DD6E86" w14:paraId="58329D33" w14:textId="77777777" w:rsidTr="00426932">
        <w:tc>
          <w:tcPr>
            <w:tcW w:w="9026" w:type="dxa"/>
          </w:tcPr>
          <w:p w14:paraId="0E9A8024" w14:textId="687822B4" w:rsidR="00DD6E86" w:rsidRPr="00A028C4" w:rsidRDefault="00DD6E86" w:rsidP="00A028C4">
            <w:pPr>
              <w:pStyle w:val="ListParagraph"/>
              <w:numPr>
                <w:ilvl w:val="0"/>
                <w:numId w:val="6"/>
              </w:numPr>
              <w:tabs>
                <w:tab w:val="num" w:pos="360"/>
                <w:tab w:val="left" w:pos="851"/>
              </w:tabs>
              <w:rPr>
                <w:rFonts w:ascii="Arial" w:hAnsi="Arial" w:cs="Arial"/>
                <w:color w:val="000000"/>
                <w:sz w:val="20"/>
              </w:rPr>
            </w:pPr>
            <w:r w:rsidRPr="00A028C4">
              <w:rPr>
                <w:rFonts w:ascii="Arial" w:hAnsi="Arial" w:cs="Arial"/>
                <w:color w:val="000000"/>
                <w:sz w:val="20"/>
              </w:rPr>
              <w:t>The application is made by</w:t>
            </w:r>
            <w:r w:rsidR="00A33328">
              <w:rPr>
                <w:rFonts w:ascii="Arial" w:hAnsi="Arial" w:cs="Arial"/>
                <w:color w:val="000000"/>
                <w:sz w:val="20"/>
              </w:rPr>
              <w:t xml:space="preserve"> </w:t>
            </w:r>
            <w:proofErr w:type="spellStart"/>
            <w:r w:rsidR="00D55B46">
              <w:rPr>
                <w:rFonts w:ascii="Arial" w:hAnsi="Arial" w:cs="Arial"/>
                <w:color w:val="000000"/>
                <w:sz w:val="20"/>
              </w:rPr>
              <w:t>Becx</w:t>
            </w:r>
            <w:proofErr w:type="spellEnd"/>
            <w:r w:rsidR="00D55B46">
              <w:rPr>
                <w:rFonts w:ascii="Arial" w:hAnsi="Arial" w:cs="Arial"/>
                <w:color w:val="000000"/>
                <w:sz w:val="20"/>
              </w:rPr>
              <w:t xml:space="preserve"> Carter</w:t>
            </w:r>
            <w:r w:rsidRPr="00A028C4">
              <w:rPr>
                <w:rFonts w:ascii="Arial" w:hAnsi="Arial" w:cs="Arial"/>
                <w:color w:val="000000"/>
                <w:sz w:val="20"/>
              </w:rPr>
              <w:t xml:space="preserve"> on behalf of </w:t>
            </w:r>
            <w:r w:rsidR="00A33328">
              <w:rPr>
                <w:rFonts w:ascii="Arial" w:hAnsi="Arial" w:cs="Arial"/>
                <w:color w:val="000000"/>
                <w:sz w:val="20"/>
              </w:rPr>
              <w:t>Dacre</w:t>
            </w:r>
            <w:r w:rsidR="00A406BE" w:rsidRPr="00A028C4">
              <w:rPr>
                <w:rFonts w:ascii="Arial" w:hAnsi="Arial" w:cs="Arial"/>
                <w:color w:val="000000"/>
                <w:sz w:val="20"/>
              </w:rPr>
              <w:t xml:space="preserve"> Parish Council </w:t>
            </w:r>
            <w:r w:rsidR="006A6949" w:rsidRPr="00A028C4">
              <w:rPr>
                <w:rFonts w:ascii="Arial" w:hAnsi="Arial" w:cs="Arial"/>
                <w:color w:val="000000"/>
                <w:sz w:val="20"/>
              </w:rPr>
              <w:t>(</w:t>
            </w:r>
            <w:r w:rsidR="004869EB" w:rsidRPr="00A028C4">
              <w:rPr>
                <w:rFonts w:ascii="Arial" w:hAnsi="Arial" w:cs="Arial"/>
                <w:color w:val="000000"/>
                <w:sz w:val="20"/>
              </w:rPr>
              <w:t>“</w:t>
            </w:r>
            <w:r w:rsidRPr="00A028C4">
              <w:rPr>
                <w:rFonts w:ascii="Arial" w:hAnsi="Arial" w:cs="Arial"/>
                <w:color w:val="000000"/>
                <w:sz w:val="20"/>
              </w:rPr>
              <w:t xml:space="preserve">the </w:t>
            </w:r>
            <w:r w:rsidR="004869EB" w:rsidRPr="00A028C4">
              <w:rPr>
                <w:rFonts w:ascii="Arial" w:hAnsi="Arial" w:cs="Arial"/>
                <w:color w:val="000000"/>
                <w:sz w:val="20"/>
              </w:rPr>
              <w:t>Parish Council</w:t>
            </w:r>
            <w:r w:rsidRPr="00A028C4">
              <w:rPr>
                <w:rFonts w:ascii="Arial" w:hAnsi="Arial" w:cs="Arial"/>
                <w:color w:val="000000"/>
                <w:sz w:val="20"/>
              </w:rPr>
              <w:t>”)</w:t>
            </w:r>
            <w:r w:rsidR="00925E3B">
              <w:rPr>
                <w:rFonts w:ascii="Arial" w:hAnsi="Arial" w:cs="Arial"/>
                <w:color w:val="000000"/>
                <w:sz w:val="20"/>
              </w:rPr>
              <w:t>.</w:t>
            </w:r>
          </w:p>
        </w:tc>
      </w:tr>
      <w:tr w:rsidR="00DD6E86" w:rsidRPr="00DD6E86" w14:paraId="7D831160" w14:textId="77777777" w:rsidTr="00426932">
        <w:tc>
          <w:tcPr>
            <w:tcW w:w="9026" w:type="dxa"/>
          </w:tcPr>
          <w:p w14:paraId="46196BFC" w14:textId="57922C2C" w:rsidR="000107D4" w:rsidRPr="00AB3097" w:rsidRDefault="00DD6E86" w:rsidP="00AB3097">
            <w:pPr>
              <w:pStyle w:val="ListParagraph"/>
              <w:numPr>
                <w:ilvl w:val="0"/>
                <w:numId w:val="6"/>
              </w:numPr>
              <w:tabs>
                <w:tab w:val="num" w:pos="360"/>
                <w:tab w:val="left" w:pos="851"/>
              </w:tabs>
              <w:rPr>
                <w:color w:val="000000"/>
                <w:sz w:val="20"/>
              </w:rPr>
            </w:pPr>
            <w:r w:rsidRPr="00A028C4">
              <w:rPr>
                <w:rFonts w:ascii="Arial" w:hAnsi="Arial" w:cs="Arial"/>
                <w:color w:val="000000"/>
                <w:sz w:val="20"/>
              </w:rPr>
              <w:t xml:space="preserve">The works comprise the </w:t>
            </w:r>
            <w:r w:rsidR="006D6E89" w:rsidRPr="00A028C4">
              <w:rPr>
                <w:rFonts w:ascii="Arial" w:hAnsi="Arial" w:cs="Arial"/>
                <w:color w:val="000000"/>
                <w:sz w:val="20"/>
              </w:rPr>
              <w:t>installat</w:t>
            </w:r>
            <w:r w:rsidR="0044192B" w:rsidRPr="00A028C4">
              <w:rPr>
                <w:rFonts w:ascii="Arial" w:hAnsi="Arial" w:cs="Arial"/>
                <w:color w:val="000000"/>
                <w:sz w:val="20"/>
              </w:rPr>
              <w:t>i</w:t>
            </w:r>
            <w:r w:rsidR="00BD19BD">
              <w:rPr>
                <w:rFonts w:ascii="Arial" w:hAnsi="Arial" w:cs="Arial"/>
                <w:color w:val="000000"/>
                <w:sz w:val="20"/>
              </w:rPr>
              <w:t>on of roadside fencing and gates</w:t>
            </w:r>
          </w:p>
          <w:p w14:paraId="38750D11" w14:textId="6AF1453B" w:rsidR="00783EC0" w:rsidRPr="00783EC0" w:rsidRDefault="00783EC0" w:rsidP="00783EC0">
            <w:pPr>
              <w:keepNext/>
              <w:widowControl w:val="0"/>
              <w:spacing w:before="180" w:after="0" w:line="240" w:lineRule="auto"/>
              <w:outlineLvl w:val="5"/>
              <w:rPr>
                <w:rFonts w:ascii="Arial" w:eastAsia="Times New Roman" w:hAnsi="Arial" w:cs="Arial"/>
                <w:bCs/>
                <w:color w:val="000000"/>
                <w:sz w:val="20"/>
                <w:szCs w:val="20"/>
                <w:lang w:eastAsia="en-GB"/>
              </w:rPr>
            </w:pPr>
          </w:p>
        </w:tc>
      </w:tr>
    </w:tbl>
    <w:p w14:paraId="283E85AA" w14:textId="77777777" w:rsidR="00DD6E86" w:rsidRPr="00DD6E86" w:rsidRDefault="00DD6E86" w:rsidP="00DD6E86">
      <w:pPr>
        <w:tabs>
          <w:tab w:val="left" w:pos="360"/>
        </w:tabs>
        <w:spacing w:after="0" w:line="240" w:lineRule="auto"/>
        <w:jc w:val="both"/>
        <w:rPr>
          <w:rFonts w:ascii="Verdana" w:eastAsia="Times New Roman" w:hAnsi="Verdana" w:cs="Times New Roman"/>
          <w:bCs/>
          <w:sz w:val="18"/>
          <w:szCs w:val="20"/>
          <w:highlight w:val="lightGray"/>
          <w:lang w:eastAsia="en-GB"/>
        </w:rPr>
      </w:pPr>
      <w:r w:rsidRPr="00DD6E86">
        <w:rPr>
          <w:rFonts w:ascii="Verdana" w:eastAsia="Times New Roman" w:hAnsi="Verdana" w:cs="Times New Roman"/>
          <w:bCs/>
          <w:noProof/>
          <w:sz w:val="18"/>
          <w:szCs w:val="20"/>
          <w:lang w:eastAsia="en-GB"/>
        </w:rPr>
        <mc:AlternateContent>
          <mc:Choice Requires="wps">
            <w:drawing>
              <wp:anchor distT="0" distB="0" distL="114300" distR="114300" simplePos="0" relativeHeight="251659264" behindDoc="0" locked="0" layoutInCell="1" allowOverlap="1" wp14:anchorId="2645A0CF" wp14:editId="5836E915">
                <wp:simplePos x="0" y="0"/>
                <wp:positionH relativeFrom="column">
                  <wp:posOffset>-231140</wp:posOffset>
                </wp:positionH>
                <wp:positionV relativeFrom="paragraph">
                  <wp:posOffset>62865</wp:posOffset>
                </wp:positionV>
                <wp:extent cx="6126480" cy="0"/>
                <wp:effectExtent l="22860" t="20955" r="22860" b="171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2BE6F"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4.95pt" to="464.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FrsQEAAEkDAAAOAAAAZHJzL2Uyb0RvYy54bWysU01v2zAMvQ/YfxB0X5wEaxYY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" strokeweight="2.25pt"/>
            </w:pict>
          </mc:Fallback>
        </mc:AlternateContent>
      </w:r>
    </w:p>
    <w:bookmarkEnd w:id="0"/>
    <w:tbl>
      <w:tblPr>
        <w:tblW w:w="0" w:type="auto"/>
        <w:tblLook w:val="01E0" w:firstRow="1" w:lastRow="1" w:firstColumn="1" w:lastColumn="1" w:noHBand="0" w:noVBand="0"/>
      </w:tblPr>
      <w:tblGrid>
        <w:gridCol w:w="9026"/>
      </w:tblGrid>
      <w:tr w:rsidR="00DD6E86" w:rsidRPr="00DD6E86" w14:paraId="2202F1C7" w14:textId="77777777" w:rsidTr="00CF2E08">
        <w:tc>
          <w:tcPr>
            <w:tcW w:w="9026" w:type="dxa"/>
          </w:tcPr>
          <w:p w14:paraId="019A92EB" w14:textId="77777777" w:rsidR="00DD6E86" w:rsidRPr="00DD6E86" w:rsidRDefault="00DD6E86" w:rsidP="00DD6E86">
            <w:pPr>
              <w:tabs>
                <w:tab w:val="left" w:pos="426"/>
              </w:tabs>
              <w:spacing w:after="80" w:line="240" w:lineRule="auto"/>
              <w:jc w:val="both"/>
              <w:rPr>
                <w:rFonts w:ascii="Verdana" w:eastAsia="Times New Roman" w:hAnsi="Verdana" w:cs="Times New Roman"/>
                <w:b/>
                <w:highlight w:val="lightGray"/>
                <w:lang w:eastAsia="en-GB"/>
              </w:rPr>
            </w:pPr>
          </w:p>
        </w:tc>
      </w:tr>
    </w:tbl>
    <w:p w14:paraId="3E5C5110" w14:textId="0CC21BAA" w:rsidR="00334FE6" w:rsidRPr="000107D4" w:rsidRDefault="000107D4" w:rsidP="00962C26">
      <w:pPr>
        <w:tabs>
          <w:tab w:val="left" w:pos="426"/>
        </w:tabs>
        <w:spacing w:before="180" w:after="0" w:line="240" w:lineRule="auto"/>
        <w:outlineLvl w:val="0"/>
        <w:rPr>
          <w:rFonts w:ascii="Arial" w:eastAsia="Times New Roman" w:hAnsi="Arial" w:cs="Arial"/>
          <w:b/>
          <w:bCs/>
          <w:color w:val="000000"/>
          <w:kern w:val="28"/>
          <w:sz w:val="24"/>
          <w:szCs w:val="24"/>
          <w:lang w:eastAsia="en-GB"/>
        </w:rPr>
      </w:pPr>
      <w:r w:rsidRPr="000107D4">
        <w:rPr>
          <w:rFonts w:ascii="Arial" w:eastAsia="Times New Roman" w:hAnsi="Arial" w:cs="Arial"/>
          <w:b/>
          <w:bCs/>
          <w:color w:val="000000"/>
          <w:kern w:val="28"/>
          <w:sz w:val="24"/>
          <w:szCs w:val="24"/>
          <w:lang w:eastAsia="en-GB"/>
        </w:rPr>
        <w:t>Decision</w:t>
      </w:r>
    </w:p>
    <w:p w14:paraId="4EBDA383" w14:textId="77777777" w:rsidR="000107D4" w:rsidRPr="000107D4" w:rsidRDefault="000107D4" w:rsidP="000107D4">
      <w:pPr>
        <w:numPr>
          <w:ilvl w:val="0"/>
          <w:numId w:val="2"/>
        </w:numPr>
        <w:tabs>
          <w:tab w:val="left" w:pos="426"/>
        </w:tabs>
        <w:spacing w:before="180" w:after="0" w:line="240" w:lineRule="auto"/>
        <w:outlineLvl w:val="0"/>
        <w:rPr>
          <w:rFonts w:ascii="Arial" w:eastAsia="Times New Roman" w:hAnsi="Arial" w:cs="Arial"/>
          <w:color w:val="000000"/>
          <w:kern w:val="28"/>
          <w:sz w:val="24"/>
          <w:szCs w:val="24"/>
          <w:lang w:eastAsia="en-GB"/>
        </w:rPr>
      </w:pPr>
      <w:r w:rsidRPr="000107D4">
        <w:rPr>
          <w:rFonts w:ascii="Arial" w:eastAsia="Times New Roman" w:hAnsi="Arial" w:cs="Arial"/>
          <w:color w:val="000000"/>
          <w:kern w:val="28"/>
          <w:sz w:val="24"/>
          <w:szCs w:val="24"/>
          <w:lang w:eastAsia="en-GB"/>
        </w:rPr>
        <w:t>Consent is granted for the works in accordance with the application subject to the following condition: -</w:t>
      </w:r>
    </w:p>
    <w:p w14:paraId="5C36C95B" w14:textId="77777777" w:rsidR="000107D4" w:rsidRPr="000107D4" w:rsidRDefault="000107D4" w:rsidP="000107D4">
      <w:pPr>
        <w:pStyle w:val="ListParagraph"/>
        <w:numPr>
          <w:ilvl w:val="0"/>
          <w:numId w:val="10"/>
        </w:numPr>
        <w:tabs>
          <w:tab w:val="left" w:pos="426"/>
        </w:tabs>
        <w:spacing w:before="180"/>
        <w:outlineLvl w:val="0"/>
        <w:rPr>
          <w:rFonts w:ascii="Arial" w:hAnsi="Arial" w:cs="Arial"/>
          <w:color w:val="000000"/>
          <w:kern w:val="28"/>
          <w:sz w:val="24"/>
          <w:szCs w:val="24"/>
        </w:rPr>
      </w:pPr>
      <w:r w:rsidRPr="000107D4">
        <w:rPr>
          <w:rFonts w:ascii="Arial" w:hAnsi="Arial" w:cs="Arial"/>
          <w:color w:val="000000"/>
          <w:kern w:val="28"/>
          <w:sz w:val="24"/>
          <w:szCs w:val="24"/>
        </w:rPr>
        <w:t>That the fencing be removed no later than ten years from the date of this Decision.</w:t>
      </w:r>
    </w:p>
    <w:p w14:paraId="226C8DBA" w14:textId="3CD7900F" w:rsidR="00962C26" w:rsidRDefault="000107D4" w:rsidP="000107D4">
      <w:pPr>
        <w:tabs>
          <w:tab w:val="left" w:pos="426"/>
        </w:tabs>
        <w:spacing w:before="180" w:after="0" w:line="240" w:lineRule="auto"/>
        <w:ind w:left="360"/>
        <w:outlineLvl w:val="0"/>
        <w:rPr>
          <w:rFonts w:ascii="Arial" w:eastAsia="Times New Roman" w:hAnsi="Arial" w:cs="Arial"/>
          <w:color w:val="000000"/>
          <w:kern w:val="28"/>
          <w:sz w:val="24"/>
          <w:szCs w:val="24"/>
          <w:lang w:eastAsia="en-GB"/>
        </w:rPr>
      </w:pPr>
      <w:r w:rsidRPr="000107D4">
        <w:rPr>
          <w:rFonts w:ascii="Arial" w:eastAsia="Times New Roman" w:hAnsi="Arial" w:cs="Arial"/>
          <w:color w:val="000000"/>
          <w:kern w:val="28"/>
          <w:sz w:val="24"/>
          <w:szCs w:val="24"/>
          <w:lang w:eastAsia="en-GB"/>
        </w:rPr>
        <w:t>REASON: To preserve the open character of the common land.</w:t>
      </w:r>
    </w:p>
    <w:p w14:paraId="0EBBDA23" w14:textId="429DEB46" w:rsidR="00962C26" w:rsidRPr="00962C26" w:rsidRDefault="00962C26" w:rsidP="00962C26">
      <w:pPr>
        <w:tabs>
          <w:tab w:val="left" w:pos="426"/>
        </w:tabs>
        <w:spacing w:before="180" w:after="0" w:line="240" w:lineRule="auto"/>
        <w:outlineLvl w:val="0"/>
        <w:rPr>
          <w:rFonts w:ascii="Arial" w:eastAsia="Times New Roman" w:hAnsi="Arial" w:cs="Arial"/>
          <w:b/>
          <w:bCs/>
          <w:color w:val="000000"/>
          <w:kern w:val="28"/>
          <w:sz w:val="24"/>
          <w:szCs w:val="24"/>
          <w:lang w:eastAsia="en-GB"/>
        </w:rPr>
      </w:pPr>
      <w:r w:rsidRPr="00962C26">
        <w:rPr>
          <w:rFonts w:ascii="Arial" w:eastAsia="Times New Roman" w:hAnsi="Arial" w:cs="Arial"/>
          <w:b/>
          <w:bCs/>
          <w:color w:val="000000"/>
          <w:kern w:val="28"/>
          <w:sz w:val="24"/>
          <w:szCs w:val="24"/>
          <w:lang w:eastAsia="en-GB"/>
        </w:rPr>
        <w:t>Preliminary matters</w:t>
      </w:r>
    </w:p>
    <w:p w14:paraId="49B08F1E" w14:textId="3F57A616" w:rsidR="00CF2E08" w:rsidRPr="00A45783" w:rsidRDefault="00CF2E08" w:rsidP="00CF2E08">
      <w:pPr>
        <w:numPr>
          <w:ilvl w:val="0"/>
          <w:numId w:val="2"/>
        </w:numPr>
        <w:tabs>
          <w:tab w:val="left" w:pos="426"/>
        </w:tabs>
        <w:spacing w:before="180" w:after="0" w:line="240" w:lineRule="auto"/>
        <w:outlineLvl w:val="0"/>
        <w:rPr>
          <w:rFonts w:ascii="Arial" w:eastAsia="Times New Roman" w:hAnsi="Arial" w:cs="Arial"/>
          <w:color w:val="000000"/>
          <w:kern w:val="28"/>
          <w:sz w:val="24"/>
          <w:szCs w:val="24"/>
          <w:lang w:eastAsia="en-GB"/>
        </w:rPr>
      </w:pPr>
      <w:r w:rsidRPr="00A45783">
        <w:rPr>
          <w:rFonts w:ascii="Arial" w:eastAsia="Times New Roman" w:hAnsi="Arial" w:cs="Arial"/>
          <w:color w:val="000000"/>
          <w:kern w:val="28"/>
          <w:sz w:val="24"/>
          <w:szCs w:val="24"/>
          <w:lang w:eastAsia="en-GB"/>
        </w:rPr>
        <w:t xml:space="preserve">This application is to be determined on written representations following an </w:t>
      </w:r>
      <w:r w:rsidR="00D349DC">
        <w:rPr>
          <w:rFonts w:ascii="Arial" w:eastAsia="Times New Roman" w:hAnsi="Arial" w:cs="Arial"/>
          <w:color w:val="000000"/>
          <w:kern w:val="28"/>
          <w:sz w:val="24"/>
          <w:szCs w:val="24"/>
          <w:lang w:eastAsia="en-GB"/>
        </w:rPr>
        <w:t>un</w:t>
      </w:r>
      <w:r w:rsidRPr="00A45783">
        <w:rPr>
          <w:rFonts w:ascii="Arial" w:eastAsia="Times New Roman" w:hAnsi="Arial" w:cs="Arial"/>
          <w:color w:val="000000"/>
          <w:kern w:val="28"/>
          <w:sz w:val="24"/>
          <w:szCs w:val="24"/>
          <w:lang w:eastAsia="en-GB"/>
        </w:rPr>
        <w:t>accompanied site visit</w:t>
      </w:r>
      <w:r>
        <w:rPr>
          <w:rFonts w:ascii="Arial" w:eastAsia="Times New Roman" w:hAnsi="Arial" w:cs="Arial"/>
          <w:color w:val="000000"/>
          <w:kern w:val="28"/>
          <w:sz w:val="24"/>
          <w:szCs w:val="24"/>
          <w:lang w:eastAsia="en-GB"/>
        </w:rPr>
        <w:t xml:space="preserve"> which was undertaken on </w:t>
      </w:r>
      <w:r w:rsidR="00D349DC">
        <w:rPr>
          <w:rFonts w:ascii="Arial" w:eastAsia="Times New Roman" w:hAnsi="Arial" w:cs="Arial"/>
          <w:color w:val="000000"/>
          <w:kern w:val="28"/>
          <w:sz w:val="24"/>
          <w:szCs w:val="24"/>
          <w:lang w:eastAsia="en-GB"/>
        </w:rPr>
        <w:t>29</w:t>
      </w:r>
      <w:r>
        <w:rPr>
          <w:rFonts w:ascii="Arial" w:eastAsia="Times New Roman" w:hAnsi="Arial" w:cs="Arial"/>
          <w:color w:val="000000"/>
          <w:kern w:val="28"/>
          <w:sz w:val="24"/>
          <w:szCs w:val="24"/>
          <w:lang w:eastAsia="en-GB"/>
        </w:rPr>
        <w:t xml:space="preserve"> October 202</w:t>
      </w:r>
      <w:r w:rsidR="00D349DC">
        <w:rPr>
          <w:rFonts w:ascii="Arial" w:eastAsia="Times New Roman" w:hAnsi="Arial" w:cs="Arial"/>
          <w:color w:val="000000"/>
          <w:kern w:val="28"/>
          <w:sz w:val="24"/>
          <w:szCs w:val="24"/>
          <w:lang w:eastAsia="en-GB"/>
        </w:rPr>
        <w:t>5</w:t>
      </w:r>
      <w:r w:rsidRPr="00A45783">
        <w:rPr>
          <w:rFonts w:ascii="Arial" w:eastAsia="Times New Roman" w:hAnsi="Arial" w:cs="Arial"/>
          <w:color w:val="000000"/>
          <w:kern w:val="28"/>
          <w:sz w:val="24"/>
          <w:szCs w:val="24"/>
          <w:lang w:eastAsia="en-GB"/>
        </w:rPr>
        <w:t xml:space="preserve">. </w:t>
      </w:r>
    </w:p>
    <w:p w14:paraId="156F5050" w14:textId="135A6092" w:rsidR="00CF2E08" w:rsidRPr="00A45783" w:rsidRDefault="00CF2E08" w:rsidP="00CF2E08">
      <w:pPr>
        <w:numPr>
          <w:ilvl w:val="0"/>
          <w:numId w:val="2"/>
        </w:numPr>
        <w:tabs>
          <w:tab w:val="left" w:pos="426"/>
        </w:tabs>
        <w:spacing w:before="180" w:after="0" w:line="240" w:lineRule="auto"/>
        <w:outlineLvl w:val="0"/>
        <w:rPr>
          <w:rFonts w:ascii="Arial" w:eastAsia="Times New Roman" w:hAnsi="Arial" w:cs="Arial"/>
          <w:color w:val="000000"/>
          <w:kern w:val="28"/>
          <w:sz w:val="24"/>
          <w:szCs w:val="24"/>
          <w:lang w:eastAsia="en-GB"/>
        </w:rPr>
      </w:pPr>
      <w:r w:rsidRPr="00A45783">
        <w:rPr>
          <w:rFonts w:ascii="Arial" w:eastAsia="Times New Roman" w:hAnsi="Arial" w:cs="Arial"/>
          <w:color w:val="000000"/>
          <w:kern w:val="28"/>
          <w:sz w:val="24"/>
          <w:szCs w:val="24"/>
          <w:lang w:eastAsia="en-GB"/>
        </w:rPr>
        <w:t xml:space="preserve">In determining whether consent should be given for the proposed works I am required to have regard to the matters set out in s.39 of the </w:t>
      </w:r>
      <w:r w:rsidR="008B6A2F">
        <w:rPr>
          <w:rFonts w:ascii="Arial" w:eastAsia="Times New Roman" w:hAnsi="Arial" w:cs="Arial"/>
          <w:color w:val="000000"/>
          <w:kern w:val="28"/>
          <w:sz w:val="24"/>
          <w:szCs w:val="24"/>
          <w:lang w:eastAsia="en-GB"/>
        </w:rPr>
        <w:t>Commons Act 2006 (</w:t>
      </w:r>
      <w:r w:rsidR="00E51935">
        <w:rPr>
          <w:rFonts w:ascii="Arial" w:eastAsia="Times New Roman" w:hAnsi="Arial" w:cs="Arial"/>
          <w:color w:val="000000"/>
          <w:kern w:val="28"/>
          <w:sz w:val="24"/>
          <w:szCs w:val="24"/>
          <w:lang w:eastAsia="en-GB"/>
        </w:rPr>
        <w:t xml:space="preserve">“the </w:t>
      </w:r>
      <w:r w:rsidRPr="00A45783">
        <w:rPr>
          <w:rFonts w:ascii="Arial" w:eastAsia="Times New Roman" w:hAnsi="Arial" w:cs="Arial"/>
          <w:color w:val="000000"/>
          <w:kern w:val="28"/>
          <w:sz w:val="24"/>
          <w:szCs w:val="24"/>
          <w:lang w:eastAsia="en-GB"/>
        </w:rPr>
        <w:t>2006 Act</w:t>
      </w:r>
      <w:r w:rsidR="00E51935">
        <w:rPr>
          <w:rFonts w:ascii="Arial" w:eastAsia="Times New Roman" w:hAnsi="Arial" w:cs="Arial"/>
          <w:color w:val="000000"/>
          <w:kern w:val="28"/>
          <w:sz w:val="24"/>
          <w:szCs w:val="24"/>
          <w:lang w:eastAsia="en-GB"/>
        </w:rPr>
        <w:t>”)</w:t>
      </w:r>
      <w:r w:rsidRPr="00A45783">
        <w:rPr>
          <w:rFonts w:ascii="Arial" w:eastAsia="Times New Roman" w:hAnsi="Arial" w:cs="Arial"/>
          <w:color w:val="000000"/>
          <w:kern w:val="28"/>
          <w:sz w:val="24"/>
          <w:szCs w:val="24"/>
          <w:lang w:eastAsia="en-GB"/>
        </w:rPr>
        <w:t>.</w:t>
      </w:r>
    </w:p>
    <w:p w14:paraId="6A68BB71" w14:textId="4114BF7C" w:rsidR="00CF2E08" w:rsidRPr="00A45783" w:rsidRDefault="00D50CF6" w:rsidP="00CF2E08">
      <w:pPr>
        <w:numPr>
          <w:ilvl w:val="0"/>
          <w:numId w:val="2"/>
        </w:numPr>
        <w:tabs>
          <w:tab w:val="left" w:pos="432"/>
        </w:tabs>
        <w:spacing w:before="180" w:after="0" w:line="240" w:lineRule="auto"/>
        <w:outlineLvl w:val="0"/>
        <w:rPr>
          <w:rFonts w:ascii="Arial" w:eastAsia="Times New Roman" w:hAnsi="Arial" w:cs="Arial"/>
          <w:color w:val="000000"/>
          <w:kern w:val="28"/>
          <w:sz w:val="24"/>
          <w:szCs w:val="24"/>
          <w:lang w:eastAsia="en-GB"/>
        </w:rPr>
      </w:pPr>
      <w:r>
        <w:rPr>
          <w:rFonts w:ascii="Arial" w:eastAsia="Times New Roman" w:hAnsi="Arial" w:cs="Arial"/>
          <w:color w:val="000000"/>
          <w:kern w:val="28"/>
          <w:sz w:val="24"/>
          <w:szCs w:val="24"/>
          <w:lang w:eastAsia="en-GB"/>
        </w:rPr>
        <w:t>Four</w:t>
      </w:r>
      <w:r w:rsidR="00CF2E08" w:rsidRPr="00A45783">
        <w:rPr>
          <w:rFonts w:ascii="Arial" w:eastAsia="Times New Roman" w:hAnsi="Arial" w:cs="Arial"/>
          <w:color w:val="000000"/>
          <w:kern w:val="28"/>
          <w:sz w:val="24"/>
          <w:szCs w:val="24"/>
          <w:lang w:eastAsia="en-GB"/>
        </w:rPr>
        <w:t xml:space="preserve"> representations have been received including </w:t>
      </w:r>
      <w:r>
        <w:rPr>
          <w:rFonts w:ascii="Arial" w:eastAsia="Times New Roman" w:hAnsi="Arial" w:cs="Arial"/>
          <w:color w:val="000000"/>
          <w:kern w:val="28"/>
          <w:sz w:val="24"/>
          <w:szCs w:val="24"/>
          <w:lang w:eastAsia="en-GB"/>
        </w:rPr>
        <w:t>three</w:t>
      </w:r>
      <w:r w:rsidR="00CF2E08" w:rsidRPr="00A45783">
        <w:rPr>
          <w:rFonts w:ascii="Arial" w:eastAsia="Times New Roman" w:hAnsi="Arial" w:cs="Arial"/>
          <w:color w:val="000000"/>
          <w:kern w:val="28"/>
          <w:sz w:val="24"/>
          <w:szCs w:val="24"/>
          <w:lang w:eastAsia="en-GB"/>
        </w:rPr>
        <w:t xml:space="preserve"> by way of objection to the application.</w:t>
      </w:r>
    </w:p>
    <w:p w14:paraId="4EEBC899" w14:textId="50309DF9" w:rsidR="00CF2E08" w:rsidRDefault="00CF2E08" w:rsidP="00CF2E08">
      <w:pPr>
        <w:numPr>
          <w:ilvl w:val="0"/>
          <w:numId w:val="2"/>
        </w:numPr>
        <w:spacing w:before="180" w:after="0" w:line="240" w:lineRule="auto"/>
        <w:outlineLvl w:val="0"/>
        <w:rPr>
          <w:rFonts w:ascii="Arial" w:eastAsia="Times New Roman" w:hAnsi="Arial" w:cs="Arial"/>
          <w:color w:val="000000"/>
          <w:kern w:val="28"/>
          <w:sz w:val="24"/>
          <w:szCs w:val="24"/>
          <w:lang w:eastAsia="en-GB"/>
        </w:rPr>
      </w:pPr>
      <w:r w:rsidRPr="00A45783">
        <w:rPr>
          <w:rFonts w:ascii="Arial" w:eastAsia="Times New Roman" w:hAnsi="Arial" w:cs="Arial"/>
          <w:color w:val="000000"/>
          <w:kern w:val="28"/>
          <w:sz w:val="24"/>
          <w:szCs w:val="24"/>
          <w:lang w:eastAsia="en-GB"/>
        </w:rPr>
        <w:t>For the purposes of identification only, the location of the proposed works is shown on the attached plan (the plan).</w:t>
      </w:r>
    </w:p>
    <w:p w14:paraId="5650FA90" w14:textId="1F0BFB3F" w:rsidR="00F96351" w:rsidRPr="00F96351" w:rsidRDefault="00F96351" w:rsidP="00F96351">
      <w:pPr>
        <w:spacing w:before="180" w:after="0" w:line="240" w:lineRule="auto"/>
        <w:outlineLvl w:val="0"/>
        <w:rPr>
          <w:rFonts w:ascii="Arial" w:eastAsia="Times New Roman" w:hAnsi="Arial" w:cs="Arial"/>
          <w:b/>
          <w:bCs/>
          <w:color w:val="000000"/>
          <w:kern w:val="28"/>
          <w:sz w:val="24"/>
          <w:szCs w:val="24"/>
          <w:lang w:eastAsia="en-GB"/>
        </w:rPr>
      </w:pPr>
      <w:r w:rsidRPr="00F96351">
        <w:rPr>
          <w:rFonts w:ascii="Arial" w:eastAsia="Times New Roman" w:hAnsi="Arial" w:cs="Arial"/>
          <w:b/>
          <w:bCs/>
          <w:color w:val="000000"/>
          <w:kern w:val="28"/>
          <w:sz w:val="24"/>
          <w:szCs w:val="24"/>
          <w:lang w:eastAsia="en-GB"/>
        </w:rPr>
        <w:t>Description of the site</w:t>
      </w:r>
    </w:p>
    <w:p w14:paraId="696D64F8" w14:textId="287033FD" w:rsidR="00282BC7" w:rsidRPr="00A02A9C" w:rsidRDefault="00D02FE9" w:rsidP="00A02A9C">
      <w:pPr>
        <w:numPr>
          <w:ilvl w:val="0"/>
          <w:numId w:val="2"/>
        </w:numPr>
        <w:spacing w:before="180" w:after="0" w:line="240" w:lineRule="auto"/>
        <w:outlineLvl w:val="0"/>
        <w:rPr>
          <w:rFonts w:ascii="Arial" w:eastAsia="Times New Roman" w:hAnsi="Arial" w:cs="Arial"/>
          <w:color w:val="000000"/>
          <w:kern w:val="28"/>
          <w:sz w:val="24"/>
          <w:szCs w:val="24"/>
          <w:lang w:eastAsia="en-GB"/>
        </w:rPr>
      </w:pPr>
      <w:r w:rsidRPr="00D02FE9">
        <w:rPr>
          <w:rFonts w:ascii="Arial" w:eastAsia="Times New Roman" w:hAnsi="Arial" w:cs="Arial"/>
          <w:color w:val="000000"/>
          <w:kern w:val="28"/>
          <w:sz w:val="24"/>
          <w:szCs w:val="24"/>
          <w:lang w:eastAsia="en-GB"/>
        </w:rPr>
        <w:t xml:space="preserve">This application relates to </w:t>
      </w:r>
      <w:r w:rsidR="003E6545">
        <w:rPr>
          <w:rFonts w:ascii="Arial" w:eastAsia="Times New Roman" w:hAnsi="Arial" w:cs="Arial"/>
          <w:color w:val="000000"/>
          <w:kern w:val="28"/>
          <w:sz w:val="24"/>
          <w:szCs w:val="24"/>
          <w:lang w:eastAsia="en-GB"/>
        </w:rPr>
        <w:t>Spire House</w:t>
      </w:r>
      <w:r w:rsidRPr="00D02FE9">
        <w:rPr>
          <w:rFonts w:ascii="Arial" w:eastAsia="Times New Roman" w:hAnsi="Arial" w:cs="Arial"/>
          <w:color w:val="000000"/>
          <w:kern w:val="28"/>
          <w:sz w:val="24"/>
          <w:szCs w:val="24"/>
          <w:lang w:eastAsia="en-GB"/>
        </w:rPr>
        <w:t xml:space="preserve"> Common which is registered with </w:t>
      </w:r>
      <w:r w:rsidR="003E6545">
        <w:rPr>
          <w:rFonts w:ascii="Arial" w:eastAsia="Times New Roman" w:hAnsi="Arial" w:cs="Arial"/>
          <w:color w:val="000000"/>
          <w:kern w:val="28"/>
          <w:sz w:val="24"/>
          <w:szCs w:val="24"/>
          <w:lang w:eastAsia="en-GB"/>
        </w:rPr>
        <w:t>West</w:t>
      </w:r>
      <w:r w:rsidR="00AE567F">
        <w:rPr>
          <w:rFonts w:ascii="Arial" w:eastAsia="Times New Roman" w:hAnsi="Arial" w:cs="Arial"/>
          <w:color w:val="000000"/>
          <w:kern w:val="28"/>
          <w:sz w:val="24"/>
          <w:szCs w:val="24"/>
          <w:lang w:eastAsia="en-GB"/>
        </w:rPr>
        <w:t>morland and Furness</w:t>
      </w:r>
      <w:r w:rsidRPr="00D02FE9">
        <w:rPr>
          <w:rFonts w:ascii="Arial" w:eastAsia="Times New Roman" w:hAnsi="Arial" w:cs="Arial"/>
          <w:color w:val="000000"/>
          <w:kern w:val="28"/>
          <w:sz w:val="24"/>
          <w:szCs w:val="24"/>
          <w:lang w:eastAsia="en-GB"/>
        </w:rPr>
        <w:t xml:space="preserve"> Council </w:t>
      </w:r>
      <w:r w:rsidR="00AE567F">
        <w:rPr>
          <w:rFonts w:ascii="Arial" w:eastAsia="Times New Roman" w:hAnsi="Arial" w:cs="Arial"/>
          <w:color w:val="000000"/>
          <w:kern w:val="28"/>
          <w:sz w:val="24"/>
          <w:szCs w:val="24"/>
          <w:lang w:eastAsia="en-GB"/>
        </w:rPr>
        <w:t xml:space="preserve">(the Council) </w:t>
      </w:r>
      <w:r w:rsidRPr="00D02FE9">
        <w:rPr>
          <w:rFonts w:ascii="Arial" w:eastAsia="Times New Roman" w:hAnsi="Arial" w:cs="Arial"/>
          <w:color w:val="000000"/>
          <w:kern w:val="28"/>
          <w:sz w:val="24"/>
          <w:szCs w:val="24"/>
          <w:lang w:eastAsia="en-GB"/>
        </w:rPr>
        <w:t>as</w:t>
      </w:r>
      <w:r w:rsidR="00AE567F">
        <w:rPr>
          <w:rFonts w:ascii="Arial" w:eastAsia="Times New Roman" w:hAnsi="Arial" w:cs="Arial"/>
          <w:color w:val="000000"/>
          <w:kern w:val="28"/>
          <w:sz w:val="24"/>
          <w:szCs w:val="24"/>
          <w:lang w:eastAsia="en-GB"/>
        </w:rPr>
        <w:t xml:space="preserve"> </w:t>
      </w:r>
      <w:r w:rsidR="008E0CDB">
        <w:rPr>
          <w:rFonts w:ascii="Arial" w:eastAsia="Times New Roman" w:hAnsi="Arial" w:cs="Arial"/>
          <w:color w:val="000000"/>
          <w:kern w:val="28"/>
          <w:sz w:val="24"/>
          <w:szCs w:val="24"/>
          <w:lang w:eastAsia="en-GB"/>
        </w:rPr>
        <w:t xml:space="preserve">one </w:t>
      </w:r>
      <w:r w:rsidR="00AE567F">
        <w:rPr>
          <w:rFonts w:ascii="Arial" w:eastAsia="Times New Roman" w:hAnsi="Arial" w:cs="Arial"/>
          <w:color w:val="000000"/>
          <w:kern w:val="28"/>
          <w:sz w:val="24"/>
          <w:szCs w:val="24"/>
          <w:lang w:eastAsia="en-GB"/>
        </w:rPr>
        <w:t>part of</w:t>
      </w:r>
      <w:r w:rsidRPr="00D02FE9">
        <w:rPr>
          <w:rFonts w:ascii="Arial" w:eastAsia="Times New Roman" w:hAnsi="Arial" w:cs="Arial"/>
          <w:color w:val="000000"/>
          <w:kern w:val="28"/>
          <w:sz w:val="24"/>
          <w:szCs w:val="24"/>
          <w:lang w:eastAsia="en-GB"/>
        </w:rPr>
        <w:t xml:space="preserve"> CL</w:t>
      </w:r>
      <w:r w:rsidR="00AE567F">
        <w:rPr>
          <w:rFonts w:ascii="Arial" w:eastAsia="Times New Roman" w:hAnsi="Arial" w:cs="Arial"/>
          <w:color w:val="000000"/>
          <w:kern w:val="28"/>
          <w:sz w:val="24"/>
          <w:szCs w:val="24"/>
          <w:lang w:eastAsia="en-GB"/>
        </w:rPr>
        <w:t>242</w:t>
      </w:r>
      <w:r w:rsidRPr="00D02FE9">
        <w:rPr>
          <w:rFonts w:ascii="Arial" w:eastAsia="Times New Roman" w:hAnsi="Arial" w:cs="Arial"/>
          <w:color w:val="000000"/>
          <w:kern w:val="28"/>
          <w:sz w:val="24"/>
          <w:szCs w:val="24"/>
          <w:lang w:eastAsia="en-GB"/>
        </w:rPr>
        <w:t xml:space="preserve"> (the application land)</w:t>
      </w:r>
      <w:r w:rsidR="008C774E">
        <w:rPr>
          <w:rFonts w:ascii="Arial" w:eastAsia="Times New Roman" w:hAnsi="Arial" w:cs="Arial"/>
          <w:color w:val="000000"/>
          <w:kern w:val="28"/>
          <w:sz w:val="24"/>
          <w:szCs w:val="24"/>
          <w:lang w:eastAsia="en-GB"/>
        </w:rPr>
        <w:t xml:space="preserve">. The </w:t>
      </w:r>
      <w:r w:rsidR="00484FE7">
        <w:rPr>
          <w:rFonts w:ascii="Arial" w:eastAsia="Times New Roman" w:hAnsi="Arial" w:cs="Arial"/>
          <w:color w:val="000000"/>
          <w:kern w:val="28"/>
          <w:sz w:val="24"/>
          <w:szCs w:val="24"/>
          <w:lang w:eastAsia="en-GB"/>
        </w:rPr>
        <w:t xml:space="preserve">area of the registered parcel of common is not known but it </w:t>
      </w:r>
      <w:r w:rsidR="00484FE7">
        <w:rPr>
          <w:rFonts w:ascii="Arial" w:eastAsia="Times New Roman" w:hAnsi="Arial" w:cs="Arial"/>
          <w:color w:val="000000"/>
          <w:kern w:val="28"/>
          <w:sz w:val="24"/>
          <w:szCs w:val="24"/>
          <w:lang w:eastAsia="en-GB"/>
        </w:rPr>
        <w:lastRenderedPageBreak/>
        <w:t xml:space="preserve">has a frontage to </w:t>
      </w:r>
      <w:r w:rsidR="006E70D7">
        <w:rPr>
          <w:rFonts w:ascii="Arial" w:eastAsia="Times New Roman" w:hAnsi="Arial" w:cs="Arial"/>
          <w:color w:val="000000"/>
          <w:kern w:val="28"/>
          <w:sz w:val="24"/>
          <w:szCs w:val="24"/>
          <w:lang w:eastAsia="en-GB"/>
        </w:rPr>
        <w:t>the public highway of 201.8 metres</w:t>
      </w:r>
      <w:r w:rsidRPr="00D02FE9">
        <w:rPr>
          <w:rFonts w:ascii="Arial" w:eastAsia="Times New Roman" w:hAnsi="Arial" w:cs="Arial"/>
          <w:color w:val="000000"/>
          <w:kern w:val="28"/>
          <w:sz w:val="24"/>
          <w:szCs w:val="24"/>
          <w:lang w:eastAsia="en-GB"/>
        </w:rPr>
        <w:t>.</w:t>
      </w:r>
      <w:r w:rsidR="002F2E7A">
        <w:rPr>
          <w:rFonts w:ascii="Arial" w:eastAsia="Times New Roman" w:hAnsi="Arial" w:cs="Arial"/>
          <w:color w:val="000000"/>
          <w:kern w:val="28"/>
          <w:sz w:val="24"/>
          <w:szCs w:val="24"/>
          <w:lang w:eastAsia="en-GB"/>
        </w:rPr>
        <w:t xml:space="preserve"> It is shown in part edged green and in part red on the attached map.</w:t>
      </w:r>
    </w:p>
    <w:p w14:paraId="5CB2717B" w14:textId="7015B2D8" w:rsidR="006B0B1C" w:rsidRPr="00D8732E" w:rsidRDefault="002703E8" w:rsidP="00CF2E08">
      <w:pPr>
        <w:numPr>
          <w:ilvl w:val="0"/>
          <w:numId w:val="2"/>
        </w:numPr>
        <w:spacing w:before="180" w:after="0" w:line="240" w:lineRule="auto"/>
        <w:outlineLvl w:val="0"/>
        <w:rPr>
          <w:rFonts w:ascii="Arial" w:hAnsi="Arial" w:cs="Arial"/>
          <w:b/>
          <w:iCs/>
          <w:color w:val="000000"/>
          <w:kern w:val="28"/>
          <w:sz w:val="24"/>
          <w:szCs w:val="24"/>
        </w:rPr>
      </w:pPr>
      <w:r w:rsidRPr="006B0B1C">
        <w:rPr>
          <w:rFonts w:ascii="Arial" w:eastAsia="Times New Roman" w:hAnsi="Arial" w:cs="Arial"/>
          <w:color w:val="000000"/>
          <w:kern w:val="28"/>
          <w:sz w:val="24"/>
          <w:szCs w:val="24"/>
          <w:lang w:eastAsia="en-GB"/>
        </w:rPr>
        <w:t xml:space="preserve">The application land </w:t>
      </w:r>
      <w:r w:rsidR="008D406C" w:rsidRPr="006B0B1C">
        <w:rPr>
          <w:rFonts w:ascii="Arial" w:eastAsia="Times New Roman" w:hAnsi="Arial" w:cs="Arial"/>
          <w:color w:val="000000"/>
          <w:kern w:val="28"/>
          <w:sz w:val="24"/>
          <w:szCs w:val="24"/>
          <w:lang w:eastAsia="en-GB"/>
        </w:rPr>
        <w:t xml:space="preserve">is </w:t>
      </w:r>
      <w:r w:rsidR="00D35E93" w:rsidRPr="006B0B1C">
        <w:rPr>
          <w:rFonts w:ascii="Arial" w:eastAsia="Times New Roman" w:hAnsi="Arial" w:cs="Arial"/>
          <w:color w:val="000000"/>
          <w:kern w:val="28"/>
          <w:sz w:val="24"/>
          <w:szCs w:val="24"/>
          <w:lang w:eastAsia="en-GB"/>
        </w:rPr>
        <w:t xml:space="preserve">broadly rectangular in shape </w:t>
      </w:r>
      <w:r w:rsidR="001D74E8" w:rsidRPr="006B0B1C">
        <w:rPr>
          <w:rFonts w:ascii="Arial" w:eastAsia="Times New Roman" w:hAnsi="Arial" w:cs="Arial"/>
          <w:color w:val="000000"/>
          <w:kern w:val="28"/>
          <w:sz w:val="24"/>
          <w:szCs w:val="24"/>
          <w:lang w:eastAsia="en-GB"/>
        </w:rPr>
        <w:t xml:space="preserve">with the frontage to the highway </w:t>
      </w:r>
      <w:r w:rsidR="008D07F5" w:rsidRPr="006B0B1C">
        <w:rPr>
          <w:rFonts w:ascii="Arial" w:eastAsia="Times New Roman" w:hAnsi="Arial" w:cs="Arial"/>
          <w:color w:val="000000"/>
          <w:kern w:val="28"/>
          <w:sz w:val="24"/>
          <w:szCs w:val="24"/>
          <w:lang w:eastAsia="en-GB"/>
        </w:rPr>
        <w:t>being the longest boundary</w:t>
      </w:r>
      <w:r w:rsidR="00B30FA2" w:rsidRPr="006B0B1C">
        <w:rPr>
          <w:rFonts w:ascii="Arial" w:eastAsia="Times New Roman" w:hAnsi="Arial" w:cs="Arial"/>
          <w:color w:val="000000"/>
          <w:kern w:val="28"/>
          <w:sz w:val="24"/>
          <w:szCs w:val="24"/>
          <w:lang w:eastAsia="en-GB"/>
        </w:rPr>
        <w:t>.</w:t>
      </w:r>
      <w:r w:rsidR="008D07F5" w:rsidRPr="006B0B1C">
        <w:rPr>
          <w:rFonts w:ascii="Arial" w:eastAsia="Times New Roman" w:hAnsi="Arial" w:cs="Arial"/>
          <w:color w:val="000000"/>
          <w:kern w:val="28"/>
          <w:sz w:val="24"/>
          <w:szCs w:val="24"/>
          <w:lang w:eastAsia="en-GB"/>
        </w:rPr>
        <w:t xml:space="preserve"> </w:t>
      </w:r>
      <w:r w:rsidR="00B30FA2" w:rsidRPr="006B0B1C">
        <w:rPr>
          <w:rFonts w:ascii="Arial" w:eastAsia="Times New Roman" w:hAnsi="Arial" w:cs="Arial"/>
          <w:color w:val="000000"/>
          <w:kern w:val="28"/>
          <w:sz w:val="24"/>
          <w:szCs w:val="24"/>
          <w:lang w:eastAsia="en-GB"/>
        </w:rPr>
        <w:t>T</w:t>
      </w:r>
      <w:r w:rsidR="008D07F5" w:rsidRPr="006B0B1C">
        <w:rPr>
          <w:rFonts w:ascii="Arial" w:eastAsia="Times New Roman" w:hAnsi="Arial" w:cs="Arial"/>
          <w:color w:val="000000"/>
          <w:kern w:val="28"/>
          <w:sz w:val="24"/>
          <w:szCs w:val="24"/>
          <w:lang w:eastAsia="en-GB"/>
        </w:rPr>
        <w:t>he application concerns fencing to th</w:t>
      </w:r>
      <w:r w:rsidR="00B30FA2" w:rsidRPr="006B0B1C">
        <w:rPr>
          <w:rFonts w:ascii="Arial" w:eastAsia="Times New Roman" w:hAnsi="Arial" w:cs="Arial"/>
          <w:color w:val="000000"/>
          <w:kern w:val="28"/>
          <w:sz w:val="24"/>
          <w:szCs w:val="24"/>
          <w:lang w:eastAsia="en-GB"/>
        </w:rPr>
        <w:t xml:space="preserve">e highway frontage. The remaining three boundaries are </w:t>
      </w:r>
      <w:r w:rsidR="00A24365">
        <w:rPr>
          <w:rFonts w:ascii="Arial" w:eastAsia="Times New Roman" w:hAnsi="Arial" w:cs="Arial"/>
          <w:color w:val="000000"/>
          <w:kern w:val="28"/>
          <w:sz w:val="24"/>
          <w:szCs w:val="24"/>
          <w:lang w:eastAsia="en-GB"/>
        </w:rPr>
        <w:t xml:space="preserve">mainly </w:t>
      </w:r>
      <w:r w:rsidR="000A3CCA" w:rsidRPr="006B0B1C">
        <w:rPr>
          <w:rFonts w:ascii="Arial" w:eastAsia="Times New Roman" w:hAnsi="Arial" w:cs="Arial"/>
          <w:color w:val="000000"/>
          <w:kern w:val="28"/>
          <w:sz w:val="24"/>
          <w:szCs w:val="24"/>
          <w:lang w:eastAsia="en-GB"/>
        </w:rPr>
        <w:t xml:space="preserve">fenced from the grazing land </w:t>
      </w:r>
      <w:proofErr w:type="gramStart"/>
      <w:r w:rsidR="000A3CCA" w:rsidRPr="006B0B1C">
        <w:rPr>
          <w:rFonts w:ascii="Arial" w:eastAsia="Times New Roman" w:hAnsi="Arial" w:cs="Arial"/>
          <w:color w:val="000000"/>
          <w:kern w:val="28"/>
          <w:sz w:val="24"/>
          <w:szCs w:val="24"/>
          <w:lang w:eastAsia="en-GB"/>
        </w:rPr>
        <w:t>beyond</w:t>
      </w:r>
      <w:proofErr w:type="gramEnd"/>
      <w:r w:rsidR="00D10391">
        <w:rPr>
          <w:rFonts w:ascii="Arial" w:eastAsia="Times New Roman" w:hAnsi="Arial" w:cs="Arial"/>
          <w:color w:val="000000"/>
          <w:kern w:val="28"/>
          <w:sz w:val="24"/>
          <w:szCs w:val="24"/>
          <w:lang w:eastAsia="en-GB"/>
        </w:rPr>
        <w:t xml:space="preserve"> and I assume these fences are the responsibility of the owner of th</w:t>
      </w:r>
      <w:r w:rsidR="00AD7D65">
        <w:rPr>
          <w:rFonts w:ascii="Arial" w:eastAsia="Times New Roman" w:hAnsi="Arial" w:cs="Arial"/>
          <w:color w:val="000000"/>
          <w:kern w:val="28"/>
          <w:sz w:val="24"/>
          <w:szCs w:val="24"/>
          <w:lang w:eastAsia="en-GB"/>
        </w:rPr>
        <w:t>e adjoining land</w:t>
      </w:r>
      <w:r w:rsidR="000A3CCA" w:rsidRPr="006B0B1C">
        <w:rPr>
          <w:rFonts w:ascii="Arial" w:eastAsia="Times New Roman" w:hAnsi="Arial" w:cs="Arial"/>
          <w:color w:val="000000"/>
          <w:kern w:val="28"/>
          <w:sz w:val="24"/>
          <w:szCs w:val="24"/>
          <w:lang w:eastAsia="en-GB"/>
        </w:rPr>
        <w:t>.</w:t>
      </w:r>
      <w:r w:rsidR="00276A05" w:rsidRPr="006B0B1C">
        <w:rPr>
          <w:rFonts w:ascii="Arial" w:eastAsia="Times New Roman" w:hAnsi="Arial" w:cs="Arial"/>
          <w:color w:val="000000"/>
          <w:kern w:val="28"/>
          <w:sz w:val="24"/>
          <w:szCs w:val="24"/>
          <w:lang w:eastAsia="en-GB"/>
        </w:rPr>
        <w:t xml:space="preserve"> I understand that prior to the erection of the fence along the frontage this boundary was open </w:t>
      </w:r>
      <w:r w:rsidR="006B0B1C" w:rsidRPr="006B0B1C">
        <w:rPr>
          <w:rFonts w:ascii="Arial" w:eastAsia="Times New Roman" w:hAnsi="Arial" w:cs="Arial"/>
          <w:color w:val="000000"/>
          <w:kern w:val="28"/>
          <w:sz w:val="24"/>
          <w:szCs w:val="24"/>
          <w:lang w:eastAsia="en-GB"/>
        </w:rPr>
        <w:t>to the road</w:t>
      </w:r>
      <w:r w:rsidR="00D8732E">
        <w:rPr>
          <w:rFonts w:ascii="Arial" w:eastAsia="Times New Roman" w:hAnsi="Arial" w:cs="Arial"/>
          <w:color w:val="000000"/>
          <w:kern w:val="28"/>
          <w:sz w:val="24"/>
          <w:szCs w:val="24"/>
          <w:lang w:eastAsia="en-GB"/>
        </w:rPr>
        <w:t>.</w:t>
      </w:r>
    </w:p>
    <w:p w14:paraId="3CCA46CC" w14:textId="6A6D00AF" w:rsidR="00D8732E" w:rsidRPr="0016491A" w:rsidRDefault="006F442A" w:rsidP="00CF2E08">
      <w:pPr>
        <w:numPr>
          <w:ilvl w:val="0"/>
          <w:numId w:val="2"/>
        </w:numPr>
        <w:spacing w:before="180" w:after="0" w:line="240" w:lineRule="auto"/>
        <w:outlineLvl w:val="0"/>
        <w:rPr>
          <w:rFonts w:ascii="Arial" w:hAnsi="Arial" w:cs="Arial"/>
          <w:b/>
          <w:iCs/>
          <w:color w:val="000000"/>
          <w:kern w:val="28"/>
          <w:sz w:val="24"/>
          <w:szCs w:val="24"/>
        </w:rPr>
      </w:pPr>
      <w:r>
        <w:rPr>
          <w:rFonts w:ascii="Arial" w:eastAsia="Times New Roman" w:hAnsi="Arial" w:cs="Arial"/>
          <w:color w:val="000000"/>
          <w:kern w:val="28"/>
          <w:sz w:val="24"/>
          <w:szCs w:val="24"/>
          <w:lang w:eastAsia="en-GB"/>
        </w:rPr>
        <w:t xml:space="preserve">The application land </w:t>
      </w:r>
      <w:r w:rsidR="00707AE1">
        <w:rPr>
          <w:rFonts w:ascii="Arial" w:eastAsia="Times New Roman" w:hAnsi="Arial" w:cs="Arial"/>
          <w:color w:val="000000"/>
          <w:kern w:val="28"/>
          <w:sz w:val="24"/>
          <w:szCs w:val="24"/>
          <w:lang w:eastAsia="en-GB"/>
        </w:rPr>
        <w:t xml:space="preserve">is described in </w:t>
      </w:r>
      <w:r w:rsidR="00BB7F3F">
        <w:rPr>
          <w:rFonts w:ascii="Arial" w:eastAsia="Times New Roman" w:hAnsi="Arial" w:cs="Arial"/>
          <w:color w:val="000000"/>
          <w:kern w:val="28"/>
          <w:sz w:val="24"/>
          <w:szCs w:val="24"/>
          <w:lang w:eastAsia="en-GB"/>
        </w:rPr>
        <w:t xml:space="preserve">the decision of a </w:t>
      </w:r>
      <w:proofErr w:type="gramStart"/>
      <w:r w:rsidR="00D2327B">
        <w:rPr>
          <w:rFonts w:ascii="Arial" w:eastAsia="Times New Roman" w:hAnsi="Arial" w:cs="Arial"/>
          <w:color w:val="000000"/>
          <w:kern w:val="28"/>
          <w:sz w:val="24"/>
          <w:szCs w:val="24"/>
          <w:lang w:eastAsia="en-GB"/>
        </w:rPr>
        <w:t>C</w:t>
      </w:r>
      <w:r w:rsidR="00BB7F3F">
        <w:rPr>
          <w:rFonts w:ascii="Arial" w:eastAsia="Times New Roman" w:hAnsi="Arial" w:cs="Arial"/>
          <w:color w:val="000000"/>
          <w:kern w:val="28"/>
          <w:sz w:val="24"/>
          <w:szCs w:val="24"/>
          <w:lang w:eastAsia="en-GB"/>
        </w:rPr>
        <w:t>ommissioner</w:t>
      </w:r>
      <w:proofErr w:type="gramEnd"/>
      <w:r w:rsidR="00BB7F3F">
        <w:rPr>
          <w:rFonts w:ascii="Arial" w:eastAsia="Times New Roman" w:hAnsi="Arial" w:cs="Arial"/>
          <w:color w:val="000000"/>
          <w:kern w:val="28"/>
          <w:sz w:val="24"/>
          <w:szCs w:val="24"/>
          <w:lang w:eastAsia="en-GB"/>
        </w:rPr>
        <w:t xml:space="preserve"> in 1982 as </w:t>
      </w:r>
      <w:r w:rsidR="00A300C6">
        <w:rPr>
          <w:rFonts w:ascii="Arial" w:eastAsia="Times New Roman" w:hAnsi="Arial" w:cs="Arial"/>
          <w:color w:val="000000"/>
          <w:kern w:val="28"/>
          <w:sz w:val="24"/>
          <w:szCs w:val="24"/>
          <w:lang w:eastAsia="en-GB"/>
        </w:rPr>
        <w:t xml:space="preserve">‘an old quarry which has been used as a tip; the vegetation </w:t>
      </w:r>
      <w:r w:rsidR="00216DCA">
        <w:rPr>
          <w:rFonts w:ascii="Arial" w:eastAsia="Times New Roman" w:hAnsi="Arial" w:cs="Arial"/>
          <w:color w:val="000000"/>
          <w:kern w:val="28"/>
          <w:sz w:val="24"/>
          <w:szCs w:val="24"/>
          <w:lang w:eastAsia="en-GB"/>
        </w:rPr>
        <w:t>is very rough, not possible to graze’. This remains an accurate description</w:t>
      </w:r>
      <w:r w:rsidR="00D2327B">
        <w:rPr>
          <w:rFonts w:ascii="Arial" w:eastAsia="Times New Roman" w:hAnsi="Arial" w:cs="Arial"/>
          <w:color w:val="000000"/>
          <w:kern w:val="28"/>
          <w:sz w:val="24"/>
          <w:szCs w:val="24"/>
          <w:lang w:eastAsia="en-GB"/>
        </w:rPr>
        <w:t xml:space="preserve">. </w:t>
      </w:r>
      <w:r w:rsidR="00A56F4C">
        <w:rPr>
          <w:rFonts w:ascii="Arial" w:eastAsia="Times New Roman" w:hAnsi="Arial" w:cs="Arial"/>
          <w:color w:val="000000"/>
          <w:kern w:val="28"/>
          <w:sz w:val="24"/>
          <w:szCs w:val="24"/>
          <w:lang w:eastAsia="en-GB"/>
        </w:rPr>
        <w:t xml:space="preserve">It supports </w:t>
      </w:r>
      <w:proofErr w:type="gramStart"/>
      <w:r w:rsidR="00A56F4C">
        <w:rPr>
          <w:rFonts w:ascii="Arial" w:eastAsia="Times New Roman" w:hAnsi="Arial" w:cs="Arial"/>
          <w:color w:val="000000"/>
          <w:kern w:val="28"/>
          <w:sz w:val="24"/>
          <w:szCs w:val="24"/>
          <w:lang w:eastAsia="en-GB"/>
        </w:rPr>
        <w:t>a number of</w:t>
      </w:r>
      <w:proofErr w:type="gramEnd"/>
      <w:r w:rsidR="00A56F4C">
        <w:rPr>
          <w:rFonts w:ascii="Arial" w:eastAsia="Times New Roman" w:hAnsi="Arial" w:cs="Arial"/>
          <w:color w:val="000000"/>
          <w:kern w:val="28"/>
          <w:sz w:val="24"/>
          <w:szCs w:val="24"/>
          <w:lang w:eastAsia="en-GB"/>
        </w:rPr>
        <w:t xml:space="preserve"> apparently naturally generated trees</w:t>
      </w:r>
      <w:r w:rsidR="00096C01">
        <w:rPr>
          <w:rFonts w:ascii="Arial" w:eastAsia="Times New Roman" w:hAnsi="Arial" w:cs="Arial"/>
          <w:color w:val="000000"/>
          <w:kern w:val="28"/>
          <w:sz w:val="24"/>
          <w:szCs w:val="24"/>
          <w:lang w:eastAsia="en-GB"/>
        </w:rPr>
        <w:t xml:space="preserve">, rough grass and scrub. </w:t>
      </w:r>
      <w:r w:rsidR="00B07137">
        <w:rPr>
          <w:rFonts w:ascii="Arial" w:eastAsia="Times New Roman" w:hAnsi="Arial" w:cs="Arial"/>
          <w:color w:val="000000"/>
          <w:kern w:val="28"/>
          <w:sz w:val="24"/>
          <w:szCs w:val="24"/>
          <w:lang w:eastAsia="en-GB"/>
        </w:rPr>
        <w:t xml:space="preserve">A track enters from the road, passing through the </w:t>
      </w:r>
      <w:r w:rsidR="008D27F3">
        <w:rPr>
          <w:rFonts w:ascii="Arial" w:eastAsia="Times New Roman" w:hAnsi="Arial" w:cs="Arial"/>
          <w:color w:val="000000"/>
          <w:kern w:val="28"/>
          <w:sz w:val="24"/>
          <w:szCs w:val="24"/>
          <w:lang w:eastAsia="en-GB"/>
        </w:rPr>
        <w:t xml:space="preserve">site and exiting along the north-east boundary into a </w:t>
      </w:r>
      <w:r w:rsidR="0016491A">
        <w:rPr>
          <w:rFonts w:ascii="Arial" w:eastAsia="Times New Roman" w:hAnsi="Arial" w:cs="Arial"/>
          <w:color w:val="000000"/>
          <w:kern w:val="28"/>
          <w:sz w:val="24"/>
          <w:szCs w:val="24"/>
          <w:lang w:eastAsia="en-GB"/>
        </w:rPr>
        <w:t xml:space="preserve">field which was being grazed by sheep at the time of my visit. </w:t>
      </w:r>
    </w:p>
    <w:p w14:paraId="4F39A9B8" w14:textId="033591C4" w:rsidR="0016491A" w:rsidRPr="008F738A" w:rsidRDefault="0016491A" w:rsidP="00CF2E08">
      <w:pPr>
        <w:numPr>
          <w:ilvl w:val="0"/>
          <w:numId w:val="2"/>
        </w:numPr>
        <w:spacing w:before="180" w:after="0" w:line="240" w:lineRule="auto"/>
        <w:outlineLvl w:val="0"/>
        <w:rPr>
          <w:rFonts w:ascii="Arial" w:hAnsi="Arial" w:cs="Arial"/>
          <w:b/>
          <w:iCs/>
          <w:color w:val="000000"/>
          <w:kern w:val="28"/>
          <w:sz w:val="24"/>
          <w:szCs w:val="24"/>
        </w:rPr>
      </w:pPr>
      <w:r>
        <w:rPr>
          <w:rFonts w:ascii="Arial" w:eastAsia="Times New Roman" w:hAnsi="Arial" w:cs="Arial"/>
          <w:color w:val="000000"/>
          <w:kern w:val="28"/>
          <w:sz w:val="24"/>
          <w:szCs w:val="24"/>
          <w:lang w:eastAsia="en-GB"/>
        </w:rPr>
        <w:t xml:space="preserve">The </w:t>
      </w:r>
      <w:r w:rsidR="00C076D2">
        <w:rPr>
          <w:rFonts w:ascii="Arial" w:eastAsia="Times New Roman" w:hAnsi="Arial" w:cs="Arial"/>
          <w:color w:val="000000"/>
          <w:kern w:val="28"/>
          <w:sz w:val="24"/>
          <w:szCs w:val="24"/>
          <w:lang w:eastAsia="en-GB"/>
        </w:rPr>
        <w:t xml:space="preserve">level of the application land is generally below that of the road and surrounding parcels, consistent with it having once been a quarry which may have been partially infilled. </w:t>
      </w:r>
      <w:r w:rsidR="007A7B9A">
        <w:rPr>
          <w:rFonts w:ascii="Arial" w:eastAsia="Times New Roman" w:hAnsi="Arial" w:cs="Arial"/>
          <w:color w:val="000000"/>
          <w:kern w:val="28"/>
          <w:sz w:val="24"/>
          <w:szCs w:val="24"/>
          <w:lang w:eastAsia="en-GB"/>
        </w:rPr>
        <w:t xml:space="preserve">There is a significant drop from the road into the quarry along the boundary </w:t>
      </w:r>
      <w:r w:rsidR="00442663">
        <w:rPr>
          <w:rFonts w:ascii="Arial" w:eastAsia="Times New Roman" w:hAnsi="Arial" w:cs="Arial"/>
          <w:color w:val="000000"/>
          <w:kern w:val="28"/>
          <w:sz w:val="24"/>
          <w:szCs w:val="24"/>
          <w:lang w:eastAsia="en-GB"/>
        </w:rPr>
        <w:t xml:space="preserve">south-east of </w:t>
      </w:r>
      <w:r w:rsidR="006E4DF3">
        <w:rPr>
          <w:rFonts w:ascii="Arial" w:eastAsia="Times New Roman" w:hAnsi="Arial" w:cs="Arial"/>
          <w:color w:val="000000"/>
          <w:kern w:val="28"/>
          <w:sz w:val="24"/>
          <w:szCs w:val="24"/>
          <w:lang w:eastAsia="en-GB"/>
        </w:rPr>
        <w:t>the point where the track enters</w:t>
      </w:r>
      <w:r w:rsidR="00442663">
        <w:rPr>
          <w:rFonts w:ascii="Arial" w:eastAsia="Times New Roman" w:hAnsi="Arial" w:cs="Arial"/>
          <w:color w:val="000000"/>
          <w:kern w:val="28"/>
          <w:sz w:val="24"/>
          <w:szCs w:val="24"/>
          <w:lang w:eastAsia="en-GB"/>
        </w:rPr>
        <w:t xml:space="preserve">. I estimate the drop to be perhaps </w:t>
      </w:r>
      <w:r w:rsidR="006B3608">
        <w:rPr>
          <w:rFonts w:ascii="Arial" w:eastAsia="Times New Roman" w:hAnsi="Arial" w:cs="Arial"/>
          <w:color w:val="000000"/>
          <w:kern w:val="28"/>
          <w:sz w:val="24"/>
          <w:szCs w:val="24"/>
          <w:lang w:eastAsia="en-GB"/>
        </w:rPr>
        <w:t>two</w:t>
      </w:r>
      <w:r w:rsidR="00442663">
        <w:rPr>
          <w:rFonts w:ascii="Arial" w:eastAsia="Times New Roman" w:hAnsi="Arial" w:cs="Arial"/>
          <w:color w:val="000000"/>
          <w:kern w:val="28"/>
          <w:sz w:val="24"/>
          <w:szCs w:val="24"/>
          <w:lang w:eastAsia="en-GB"/>
        </w:rPr>
        <w:t xml:space="preserve"> metres</w:t>
      </w:r>
      <w:r w:rsidR="006B3608">
        <w:rPr>
          <w:rFonts w:ascii="Arial" w:eastAsia="Times New Roman" w:hAnsi="Arial" w:cs="Arial"/>
          <w:color w:val="000000"/>
          <w:kern w:val="28"/>
          <w:sz w:val="24"/>
          <w:szCs w:val="24"/>
          <w:lang w:eastAsia="en-GB"/>
        </w:rPr>
        <w:t xml:space="preserve"> but certainly sufficient to prevent vehicular access </w:t>
      </w:r>
      <w:r w:rsidR="00DB4734">
        <w:rPr>
          <w:rFonts w:ascii="Arial" w:eastAsia="Times New Roman" w:hAnsi="Arial" w:cs="Arial"/>
          <w:color w:val="000000"/>
          <w:kern w:val="28"/>
          <w:sz w:val="24"/>
          <w:szCs w:val="24"/>
          <w:lang w:eastAsia="en-GB"/>
        </w:rPr>
        <w:t>(and to dis</w:t>
      </w:r>
      <w:r w:rsidR="006D0FBB">
        <w:rPr>
          <w:rFonts w:ascii="Arial" w:eastAsia="Times New Roman" w:hAnsi="Arial" w:cs="Arial"/>
          <w:color w:val="000000"/>
          <w:kern w:val="28"/>
          <w:sz w:val="24"/>
          <w:szCs w:val="24"/>
          <w:lang w:eastAsia="en-GB"/>
        </w:rPr>
        <w:t xml:space="preserve">suade a person on foot from trying to enter) </w:t>
      </w:r>
      <w:r w:rsidR="006B3608">
        <w:rPr>
          <w:rFonts w:ascii="Arial" w:eastAsia="Times New Roman" w:hAnsi="Arial" w:cs="Arial"/>
          <w:color w:val="000000"/>
          <w:kern w:val="28"/>
          <w:sz w:val="24"/>
          <w:szCs w:val="24"/>
          <w:lang w:eastAsia="en-GB"/>
        </w:rPr>
        <w:t xml:space="preserve">along this </w:t>
      </w:r>
      <w:r w:rsidR="00DA280F">
        <w:rPr>
          <w:rFonts w:ascii="Arial" w:eastAsia="Times New Roman" w:hAnsi="Arial" w:cs="Arial"/>
          <w:color w:val="000000"/>
          <w:kern w:val="28"/>
          <w:sz w:val="24"/>
          <w:szCs w:val="24"/>
          <w:lang w:eastAsia="en-GB"/>
        </w:rPr>
        <w:t>boundary section.</w:t>
      </w:r>
      <w:r w:rsidR="00ED7C08">
        <w:rPr>
          <w:rFonts w:ascii="Arial" w:eastAsia="Times New Roman" w:hAnsi="Arial" w:cs="Arial"/>
          <w:color w:val="000000"/>
          <w:kern w:val="28"/>
          <w:sz w:val="24"/>
          <w:szCs w:val="24"/>
          <w:lang w:eastAsia="en-GB"/>
        </w:rPr>
        <w:t xml:space="preserve"> The </w:t>
      </w:r>
      <w:r w:rsidR="00206DAB">
        <w:rPr>
          <w:rFonts w:ascii="Arial" w:eastAsia="Times New Roman" w:hAnsi="Arial" w:cs="Arial"/>
          <w:color w:val="000000"/>
          <w:kern w:val="28"/>
          <w:sz w:val="24"/>
          <w:szCs w:val="24"/>
          <w:lang w:eastAsia="en-GB"/>
        </w:rPr>
        <w:t xml:space="preserve">short </w:t>
      </w:r>
      <w:r w:rsidR="00ED7C08">
        <w:rPr>
          <w:rFonts w:ascii="Arial" w:eastAsia="Times New Roman" w:hAnsi="Arial" w:cs="Arial"/>
          <w:color w:val="000000"/>
          <w:kern w:val="28"/>
          <w:sz w:val="24"/>
          <w:szCs w:val="24"/>
          <w:lang w:eastAsia="en-GB"/>
        </w:rPr>
        <w:t xml:space="preserve">roadside boundary north-east of the gate is relatively level with the </w:t>
      </w:r>
      <w:r w:rsidR="00206DAB">
        <w:rPr>
          <w:rFonts w:ascii="Arial" w:eastAsia="Times New Roman" w:hAnsi="Arial" w:cs="Arial"/>
          <w:color w:val="000000"/>
          <w:kern w:val="28"/>
          <w:sz w:val="24"/>
          <w:szCs w:val="24"/>
          <w:lang w:eastAsia="en-GB"/>
        </w:rPr>
        <w:t xml:space="preserve">land inside the parcel. </w:t>
      </w:r>
    </w:p>
    <w:p w14:paraId="1029D8B3" w14:textId="24C99E9A" w:rsidR="008F738A" w:rsidRPr="006A62F5" w:rsidRDefault="008F738A" w:rsidP="00CF2E08">
      <w:pPr>
        <w:numPr>
          <w:ilvl w:val="0"/>
          <w:numId w:val="2"/>
        </w:numPr>
        <w:spacing w:before="180" w:after="0" w:line="240" w:lineRule="auto"/>
        <w:outlineLvl w:val="0"/>
        <w:rPr>
          <w:rFonts w:ascii="Arial" w:hAnsi="Arial" w:cs="Arial"/>
          <w:b/>
          <w:iCs/>
          <w:color w:val="000000"/>
          <w:kern w:val="28"/>
          <w:sz w:val="24"/>
          <w:szCs w:val="24"/>
        </w:rPr>
      </w:pPr>
      <w:r>
        <w:rPr>
          <w:rFonts w:ascii="Arial" w:eastAsia="Times New Roman" w:hAnsi="Arial" w:cs="Arial"/>
          <w:color w:val="000000"/>
          <w:kern w:val="28"/>
          <w:sz w:val="24"/>
          <w:szCs w:val="24"/>
          <w:lang w:eastAsia="en-GB"/>
        </w:rPr>
        <w:t xml:space="preserve">The track which runs through the parcel </w:t>
      </w:r>
      <w:r w:rsidR="00FC62C4">
        <w:rPr>
          <w:rFonts w:ascii="Arial" w:eastAsia="Times New Roman" w:hAnsi="Arial" w:cs="Arial"/>
          <w:color w:val="000000"/>
          <w:kern w:val="28"/>
          <w:sz w:val="24"/>
          <w:szCs w:val="24"/>
          <w:lang w:eastAsia="en-GB"/>
        </w:rPr>
        <w:t>is hard surfaced for</w:t>
      </w:r>
      <w:r w:rsidR="00670644">
        <w:rPr>
          <w:rFonts w:ascii="Arial" w:eastAsia="Times New Roman" w:hAnsi="Arial" w:cs="Arial"/>
          <w:color w:val="000000"/>
          <w:kern w:val="28"/>
          <w:sz w:val="24"/>
          <w:szCs w:val="24"/>
          <w:lang w:eastAsia="en-GB"/>
        </w:rPr>
        <w:t xml:space="preserve"> approximately</w:t>
      </w:r>
      <w:r w:rsidR="00FC62C4">
        <w:rPr>
          <w:rFonts w:ascii="Arial" w:eastAsia="Times New Roman" w:hAnsi="Arial" w:cs="Arial"/>
          <w:color w:val="000000"/>
          <w:kern w:val="28"/>
          <w:sz w:val="24"/>
          <w:szCs w:val="24"/>
          <w:lang w:eastAsia="en-GB"/>
        </w:rPr>
        <w:t xml:space="preserve"> twenty metres </w:t>
      </w:r>
      <w:r w:rsidR="00F83ECA">
        <w:rPr>
          <w:rFonts w:ascii="Arial" w:eastAsia="Times New Roman" w:hAnsi="Arial" w:cs="Arial"/>
          <w:color w:val="000000"/>
          <w:kern w:val="28"/>
          <w:sz w:val="24"/>
          <w:szCs w:val="24"/>
          <w:lang w:eastAsia="en-GB"/>
        </w:rPr>
        <w:t>from the road and then proceeds as an unmade grass track.</w:t>
      </w:r>
      <w:r w:rsidR="002C00D5">
        <w:rPr>
          <w:rFonts w:ascii="Arial" w:eastAsia="Times New Roman" w:hAnsi="Arial" w:cs="Arial"/>
          <w:color w:val="000000"/>
          <w:kern w:val="28"/>
          <w:sz w:val="24"/>
          <w:szCs w:val="24"/>
          <w:lang w:eastAsia="en-GB"/>
        </w:rPr>
        <w:t xml:space="preserve"> A spur leads from the </w:t>
      </w:r>
      <w:r w:rsidR="00794112">
        <w:rPr>
          <w:rFonts w:ascii="Arial" w:eastAsia="Times New Roman" w:hAnsi="Arial" w:cs="Arial"/>
          <w:color w:val="000000"/>
          <w:kern w:val="28"/>
          <w:sz w:val="24"/>
          <w:szCs w:val="24"/>
          <w:lang w:eastAsia="en-GB"/>
        </w:rPr>
        <w:t>track</w:t>
      </w:r>
      <w:r w:rsidR="002C00D5">
        <w:rPr>
          <w:rFonts w:ascii="Arial" w:eastAsia="Times New Roman" w:hAnsi="Arial" w:cs="Arial"/>
          <w:color w:val="000000"/>
          <w:kern w:val="28"/>
          <w:sz w:val="24"/>
          <w:szCs w:val="24"/>
          <w:lang w:eastAsia="en-GB"/>
        </w:rPr>
        <w:t xml:space="preserve"> onto a concrete pad </w:t>
      </w:r>
      <w:r w:rsidR="00794112">
        <w:rPr>
          <w:rFonts w:ascii="Arial" w:eastAsia="Times New Roman" w:hAnsi="Arial" w:cs="Arial"/>
          <w:color w:val="000000"/>
          <w:kern w:val="28"/>
          <w:sz w:val="24"/>
          <w:szCs w:val="24"/>
          <w:lang w:eastAsia="en-GB"/>
        </w:rPr>
        <w:t xml:space="preserve">located </w:t>
      </w:r>
      <w:r w:rsidR="003B5681">
        <w:rPr>
          <w:rFonts w:ascii="Arial" w:eastAsia="Times New Roman" w:hAnsi="Arial" w:cs="Arial"/>
          <w:color w:val="000000"/>
          <w:kern w:val="28"/>
          <w:sz w:val="24"/>
          <w:szCs w:val="24"/>
          <w:lang w:eastAsia="en-GB"/>
        </w:rPr>
        <w:t>on land to the north-east o</w:t>
      </w:r>
      <w:r w:rsidR="008729A6">
        <w:rPr>
          <w:rFonts w:ascii="Arial" w:eastAsia="Times New Roman" w:hAnsi="Arial" w:cs="Arial"/>
          <w:color w:val="000000"/>
          <w:kern w:val="28"/>
          <w:sz w:val="24"/>
          <w:szCs w:val="24"/>
          <w:lang w:eastAsia="en-GB"/>
        </w:rPr>
        <w:t xml:space="preserve">f </w:t>
      </w:r>
      <w:r w:rsidR="00794112">
        <w:rPr>
          <w:rFonts w:ascii="Arial" w:eastAsia="Times New Roman" w:hAnsi="Arial" w:cs="Arial"/>
          <w:color w:val="000000"/>
          <w:kern w:val="28"/>
          <w:sz w:val="24"/>
          <w:szCs w:val="24"/>
          <w:lang w:eastAsia="en-GB"/>
        </w:rPr>
        <w:t>the application land</w:t>
      </w:r>
      <w:r w:rsidR="008729A6">
        <w:rPr>
          <w:rFonts w:ascii="Arial" w:eastAsia="Times New Roman" w:hAnsi="Arial" w:cs="Arial"/>
          <w:color w:val="000000"/>
          <w:kern w:val="28"/>
          <w:sz w:val="24"/>
          <w:szCs w:val="24"/>
          <w:lang w:eastAsia="en-GB"/>
        </w:rPr>
        <w:t>.</w:t>
      </w:r>
      <w:r w:rsidR="00F83ECA">
        <w:rPr>
          <w:rFonts w:ascii="Arial" w:eastAsia="Times New Roman" w:hAnsi="Arial" w:cs="Arial"/>
          <w:color w:val="000000"/>
          <w:kern w:val="28"/>
          <w:sz w:val="24"/>
          <w:szCs w:val="24"/>
          <w:lang w:eastAsia="en-GB"/>
        </w:rPr>
        <w:t xml:space="preserve"> It is easy to imagine that</w:t>
      </w:r>
      <w:r w:rsidR="00F73023">
        <w:rPr>
          <w:rFonts w:ascii="Arial" w:eastAsia="Times New Roman" w:hAnsi="Arial" w:cs="Arial"/>
          <w:color w:val="000000"/>
          <w:kern w:val="28"/>
          <w:sz w:val="24"/>
          <w:szCs w:val="24"/>
          <w:lang w:eastAsia="en-GB"/>
        </w:rPr>
        <w:t>,</w:t>
      </w:r>
      <w:r w:rsidR="00F83ECA">
        <w:rPr>
          <w:rFonts w:ascii="Arial" w:eastAsia="Times New Roman" w:hAnsi="Arial" w:cs="Arial"/>
          <w:color w:val="000000"/>
          <w:kern w:val="28"/>
          <w:sz w:val="24"/>
          <w:szCs w:val="24"/>
          <w:lang w:eastAsia="en-GB"/>
        </w:rPr>
        <w:t xml:space="preserve"> prior to the erection of the gate</w:t>
      </w:r>
      <w:r w:rsidR="00F73023">
        <w:rPr>
          <w:rFonts w:ascii="Arial" w:eastAsia="Times New Roman" w:hAnsi="Arial" w:cs="Arial"/>
          <w:color w:val="000000"/>
          <w:kern w:val="28"/>
          <w:sz w:val="24"/>
          <w:szCs w:val="24"/>
          <w:lang w:eastAsia="en-GB"/>
        </w:rPr>
        <w:t>,</w:t>
      </w:r>
      <w:r w:rsidR="00F83ECA">
        <w:rPr>
          <w:rFonts w:ascii="Arial" w:eastAsia="Times New Roman" w:hAnsi="Arial" w:cs="Arial"/>
          <w:color w:val="000000"/>
          <w:kern w:val="28"/>
          <w:sz w:val="24"/>
          <w:szCs w:val="24"/>
          <w:lang w:eastAsia="en-GB"/>
        </w:rPr>
        <w:t xml:space="preserve"> the track would have </w:t>
      </w:r>
      <w:r w:rsidR="007430D6">
        <w:rPr>
          <w:rFonts w:ascii="Arial" w:eastAsia="Times New Roman" w:hAnsi="Arial" w:cs="Arial"/>
          <w:color w:val="000000"/>
          <w:kern w:val="28"/>
          <w:sz w:val="24"/>
          <w:szCs w:val="24"/>
          <w:lang w:eastAsia="en-GB"/>
        </w:rPr>
        <w:t>provided a</w:t>
      </w:r>
      <w:r w:rsidR="00F73023">
        <w:rPr>
          <w:rFonts w:ascii="Arial" w:eastAsia="Times New Roman" w:hAnsi="Arial" w:cs="Arial"/>
          <w:color w:val="000000"/>
          <w:kern w:val="28"/>
          <w:sz w:val="24"/>
          <w:szCs w:val="24"/>
          <w:lang w:eastAsia="en-GB"/>
        </w:rPr>
        <w:t>n</w:t>
      </w:r>
      <w:r w:rsidR="007430D6">
        <w:rPr>
          <w:rFonts w:ascii="Arial" w:eastAsia="Times New Roman" w:hAnsi="Arial" w:cs="Arial"/>
          <w:color w:val="000000"/>
          <w:kern w:val="28"/>
          <w:sz w:val="24"/>
          <w:szCs w:val="24"/>
          <w:lang w:eastAsia="en-GB"/>
        </w:rPr>
        <w:t xml:space="preserve"> easy and tempting means of vehicular access to the site </w:t>
      </w:r>
      <w:r w:rsidR="00200C0E">
        <w:rPr>
          <w:rFonts w:ascii="Arial" w:eastAsia="Times New Roman" w:hAnsi="Arial" w:cs="Arial"/>
          <w:color w:val="000000"/>
          <w:kern w:val="28"/>
          <w:sz w:val="24"/>
          <w:szCs w:val="24"/>
          <w:lang w:eastAsia="en-GB"/>
        </w:rPr>
        <w:t xml:space="preserve">which, because of its remote and secluded location, is </w:t>
      </w:r>
      <w:r w:rsidR="00364403">
        <w:rPr>
          <w:rFonts w:ascii="Arial" w:eastAsia="Times New Roman" w:hAnsi="Arial" w:cs="Arial"/>
          <w:color w:val="000000"/>
          <w:kern w:val="28"/>
          <w:sz w:val="24"/>
          <w:szCs w:val="24"/>
          <w:lang w:eastAsia="en-GB"/>
        </w:rPr>
        <w:t>highly attractive to anyone wishing to fly</w:t>
      </w:r>
      <w:r w:rsidR="004075E3">
        <w:rPr>
          <w:rFonts w:ascii="Arial" w:eastAsia="Times New Roman" w:hAnsi="Arial" w:cs="Arial"/>
          <w:color w:val="000000"/>
          <w:kern w:val="28"/>
          <w:sz w:val="24"/>
          <w:szCs w:val="24"/>
          <w:lang w:eastAsia="en-GB"/>
        </w:rPr>
        <w:t xml:space="preserve">-tip. </w:t>
      </w:r>
      <w:r w:rsidR="00027C18">
        <w:rPr>
          <w:rFonts w:ascii="Arial" w:eastAsia="Times New Roman" w:hAnsi="Arial" w:cs="Arial"/>
          <w:color w:val="000000"/>
          <w:kern w:val="28"/>
          <w:sz w:val="24"/>
          <w:szCs w:val="24"/>
          <w:lang w:eastAsia="en-GB"/>
        </w:rPr>
        <w:t>Alternatively</w:t>
      </w:r>
      <w:r w:rsidR="0068680C">
        <w:rPr>
          <w:rFonts w:ascii="Arial" w:eastAsia="Times New Roman" w:hAnsi="Arial" w:cs="Arial"/>
          <w:color w:val="000000"/>
          <w:kern w:val="28"/>
          <w:sz w:val="24"/>
          <w:szCs w:val="24"/>
          <w:lang w:eastAsia="en-GB"/>
        </w:rPr>
        <w:t>,</w:t>
      </w:r>
      <w:r w:rsidR="00027C18">
        <w:rPr>
          <w:rFonts w:ascii="Arial" w:eastAsia="Times New Roman" w:hAnsi="Arial" w:cs="Arial"/>
          <w:color w:val="000000"/>
          <w:kern w:val="28"/>
          <w:sz w:val="24"/>
          <w:szCs w:val="24"/>
          <w:lang w:eastAsia="en-GB"/>
        </w:rPr>
        <w:t xml:space="preserve"> it would be easy for a vehicle to draw up along</w:t>
      </w:r>
      <w:r w:rsidR="00CE3BA6">
        <w:rPr>
          <w:rFonts w:ascii="Arial" w:eastAsia="Times New Roman" w:hAnsi="Arial" w:cs="Arial"/>
          <w:color w:val="000000"/>
          <w:kern w:val="28"/>
          <w:sz w:val="24"/>
          <w:szCs w:val="24"/>
          <w:lang w:eastAsia="en-GB"/>
        </w:rPr>
        <w:t xml:space="preserve"> the roadside boundary and deposit rubbish into the d</w:t>
      </w:r>
      <w:r w:rsidR="0068680C">
        <w:rPr>
          <w:rFonts w:ascii="Arial" w:eastAsia="Times New Roman" w:hAnsi="Arial" w:cs="Arial"/>
          <w:color w:val="000000"/>
          <w:kern w:val="28"/>
          <w:sz w:val="24"/>
          <w:szCs w:val="24"/>
          <w:lang w:eastAsia="en-GB"/>
        </w:rPr>
        <w:t>epression I have descr</w:t>
      </w:r>
      <w:r w:rsidR="00993A01">
        <w:rPr>
          <w:rFonts w:ascii="Arial" w:eastAsia="Times New Roman" w:hAnsi="Arial" w:cs="Arial"/>
          <w:color w:val="000000"/>
          <w:kern w:val="28"/>
          <w:sz w:val="24"/>
          <w:szCs w:val="24"/>
          <w:lang w:eastAsia="en-GB"/>
        </w:rPr>
        <w:t>ibed.</w:t>
      </w:r>
    </w:p>
    <w:p w14:paraId="0F2ECFBB" w14:textId="4A1BA787" w:rsidR="00E329A7" w:rsidRPr="000F3815" w:rsidRDefault="001D4328" w:rsidP="000F3815">
      <w:pPr>
        <w:numPr>
          <w:ilvl w:val="0"/>
          <w:numId w:val="2"/>
        </w:numPr>
        <w:spacing w:before="180" w:after="0" w:line="240" w:lineRule="auto"/>
        <w:outlineLvl w:val="0"/>
        <w:rPr>
          <w:rFonts w:ascii="Arial" w:hAnsi="Arial" w:cs="Arial"/>
          <w:b/>
          <w:iCs/>
          <w:color w:val="000000"/>
          <w:kern w:val="28"/>
          <w:sz w:val="24"/>
          <w:szCs w:val="24"/>
        </w:rPr>
      </w:pPr>
      <w:r w:rsidRPr="000F3815">
        <w:rPr>
          <w:rFonts w:ascii="Arial" w:eastAsia="Times New Roman" w:hAnsi="Arial" w:cs="Arial"/>
          <w:color w:val="000000"/>
          <w:kern w:val="28"/>
          <w:sz w:val="24"/>
          <w:szCs w:val="24"/>
          <w:lang w:eastAsia="en-GB"/>
        </w:rPr>
        <w:t xml:space="preserve">The application seeks retrospective consent for the roadside fence and gates. </w:t>
      </w:r>
      <w:r w:rsidR="0025528C" w:rsidRPr="000F3815">
        <w:rPr>
          <w:rFonts w:ascii="Arial" w:eastAsia="Times New Roman" w:hAnsi="Arial" w:cs="Arial"/>
          <w:color w:val="000000"/>
          <w:kern w:val="28"/>
          <w:sz w:val="24"/>
          <w:szCs w:val="24"/>
          <w:lang w:eastAsia="en-GB"/>
        </w:rPr>
        <w:t xml:space="preserve">The fencing </w:t>
      </w:r>
      <w:r w:rsidR="007362BD" w:rsidRPr="000F3815">
        <w:rPr>
          <w:rFonts w:ascii="Arial" w:eastAsia="Times New Roman" w:hAnsi="Arial" w:cs="Arial"/>
          <w:color w:val="000000"/>
          <w:kern w:val="28"/>
          <w:sz w:val="24"/>
          <w:szCs w:val="24"/>
          <w:lang w:eastAsia="en-GB"/>
        </w:rPr>
        <w:t xml:space="preserve">and gates enclose the entire roadside boundary. The fencing </w:t>
      </w:r>
      <w:r w:rsidR="003E74A4" w:rsidRPr="000F3815">
        <w:rPr>
          <w:rFonts w:ascii="Arial" w:eastAsia="Times New Roman" w:hAnsi="Arial" w:cs="Arial"/>
          <w:color w:val="000000"/>
          <w:kern w:val="28"/>
          <w:sz w:val="24"/>
          <w:szCs w:val="24"/>
          <w:lang w:eastAsia="en-GB"/>
        </w:rPr>
        <w:t>consists of round wooden poles with three strands of tensioned wire</w:t>
      </w:r>
      <w:r w:rsidR="00AB4439" w:rsidRPr="000F3815">
        <w:rPr>
          <w:rFonts w:ascii="Arial" w:eastAsia="Times New Roman" w:hAnsi="Arial" w:cs="Arial"/>
          <w:color w:val="000000"/>
          <w:kern w:val="28"/>
          <w:sz w:val="24"/>
          <w:szCs w:val="24"/>
          <w:lang w:eastAsia="en-GB"/>
        </w:rPr>
        <w:t xml:space="preserve">. The style of fencing is </w:t>
      </w:r>
      <w:proofErr w:type="gramStart"/>
      <w:r w:rsidR="004C0367">
        <w:rPr>
          <w:rFonts w:ascii="Arial" w:eastAsia="Times New Roman" w:hAnsi="Arial" w:cs="Arial"/>
          <w:color w:val="000000"/>
          <w:kern w:val="28"/>
          <w:sz w:val="24"/>
          <w:szCs w:val="24"/>
          <w:lang w:eastAsia="en-GB"/>
        </w:rPr>
        <w:t>similar to</w:t>
      </w:r>
      <w:proofErr w:type="gramEnd"/>
      <w:r w:rsidR="004C0367">
        <w:rPr>
          <w:rFonts w:ascii="Arial" w:eastAsia="Times New Roman" w:hAnsi="Arial" w:cs="Arial"/>
          <w:color w:val="000000"/>
          <w:kern w:val="28"/>
          <w:sz w:val="24"/>
          <w:szCs w:val="24"/>
          <w:lang w:eastAsia="en-GB"/>
        </w:rPr>
        <w:t xml:space="preserve"> </w:t>
      </w:r>
      <w:r w:rsidR="00AB4439" w:rsidRPr="000F3815">
        <w:rPr>
          <w:rFonts w:ascii="Arial" w:eastAsia="Times New Roman" w:hAnsi="Arial" w:cs="Arial"/>
          <w:color w:val="000000"/>
          <w:kern w:val="28"/>
          <w:sz w:val="24"/>
          <w:szCs w:val="24"/>
          <w:lang w:eastAsia="en-GB"/>
        </w:rPr>
        <w:t>th</w:t>
      </w:r>
      <w:r w:rsidR="001A5028" w:rsidRPr="000F3815">
        <w:rPr>
          <w:rFonts w:ascii="Arial" w:eastAsia="Times New Roman" w:hAnsi="Arial" w:cs="Arial"/>
          <w:color w:val="000000"/>
          <w:kern w:val="28"/>
          <w:sz w:val="24"/>
          <w:szCs w:val="24"/>
          <w:lang w:eastAsia="en-GB"/>
        </w:rPr>
        <w:t xml:space="preserve">at used for the other boundaries to the site and in keeping with other </w:t>
      </w:r>
      <w:r w:rsidR="00C85DE4" w:rsidRPr="000F3815">
        <w:rPr>
          <w:rFonts w:ascii="Arial" w:eastAsia="Times New Roman" w:hAnsi="Arial" w:cs="Arial"/>
          <w:color w:val="000000"/>
          <w:kern w:val="28"/>
          <w:sz w:val="24"/>
          <w:szCs w:val="24"/>
          <w:lang w:eastAsia="en-GB"/>
        </w:rPr>
        <w:t>fencing in the immediate area. There are t</w:t>
      </w:r>
      <w:r w:rsidR="00EA0821" w:rsidRPr="000F3815">
        <w:rPr>
          <w:rFonts w:ascii="Arial" w:eastAsia="Times New Roman" w:hAnsi="Arial" w:cs="Arial"/>
          <w:color w:val="000000"/>
          <w:kern w:val="28"/>
          <w:sz w:val="24"/>
          <w:szCs w:val="24"/>
          <w:lang w:eastAsia="en-GB"/>
        </w:rPr>
        <w:t>wo</w:t>
      </w:r>
      <w:r w:rsidR="00C85DE4" w:rsidRPr="000F3815">
        <w:rPr>
          <w:rFonts w:ascii="Arial" w:eastAsia="Times New Roman" w:hAnsi="Arial" w:cs="Arial"/>
          <w:color w:val="000000"/>
          <w:kern w:val="28"/>
          <w:sz w:val="24"/>
          <w:szCs w:val="24"/>
          <w:lang w:eastAsia="en-GB"/>
        </w:rPr>
        <w:t xml:space="preserve"> gates, a </w:t>
      </w:r>
      <w:r w:rsidR="00E401F5" w:rsidRPr="000F3815">
        <w:rPr>
          <w:rFonts w:ascii="Arial" w:eastAsia="Times New Roman" w:hAnsi="Arial" w:cs="Arial"/>
          <w:color w:val="000000"/>
          <w:kern w:val="28"/>
          <w:sz w:val="24"/>
          <w:szCs w:val="24"/>
          <w:lang w:eastAsia="en-GB"/>
        </w:rPr>
        <w:t>five</w:t>
      </w:r>
      <w:r w:rsidR="009445DD" w:rsidRPr="000F3815">
        <w:rPr>
          <w:rFonts w:ascii="Arial" w:eastAsia="Times New Roman" w:hAnsi="Arial" w:cs="Arial"/>
          <w:color w:val="000000"/>
          <w:kern w:val="28"/>
          <w:sz w:val="24"/>
          <w:szCs w:val="24"/>
          <w:lang w:eastAsia="en-GB"/>
        </w:rPr>
        <w:t>-</w:t>
      </w:r>
      <w:r w:rsidR="00E401F5" w:rsidRPr="000F3815">
        <w:rPr>
          <w:rFonts w:ascii="Arial" w:eastAsia="Times New Roman" w:hAnsi="Arial" w:cs="Arial"/>
          <w:color w:val="000000"/>
          <w:kern w:val="28"/>
          <w:sz w:val="24"/>
          <w:szCs w:val="24"/>
          <w:lang w:eastAsia="en-GB"/>
        </w:rPr>
        <w:t>rail wooden gate across the vehicular track</w:t>
      </w:r>
      <w:r w:rsidR="00EA0821" w:rsidRPr="000F3815">
        <w:rPr>
          <w:rFonts w:ascii="Arial" w:eastAsia="Times New Roman" w:hAnsi="Arial" w:cs="Arial"/>
          <w:color w:val="000000"/>
          <w:kern w:val="28"/>
          <w:sz w:val="24"/>
          <w:szCs w:val="24"/>
          <w:lang w:eastAsia="en-GB"/>
        </w:rPr>
        <w:t xml:space="preserve"> and </w:t>
      </w:r>
      <w:r w:rsidR="007030A7" w:rsidRPr="000F3815">
        <w:rPr>
          <w:rFonts w:ascii="Arial" w:eastAsia="Times New Roman" w:hAnsi="Arial" w:cs="Arial"/>
          <w:color w:val="000000"/>
          <w:kern w:val="28"/>
          <w:sz w:val="24"/>
          <w:szCs w:val="24"/>
          <w:lang w:eastAsia="en-GB"/>
        </w:rPr>
        <w:t>immediately to the north</w:t>
      </w:r>
      <w:r w:rsidR="009445DD" w:rsidRPr="000F3815">
        <w:rPr>
          <w:rFonts w:ascii="Arial" w:eastAsia="Times New Roman" w:hAnsi="Arial" w:cs="Arial"/>
          <w:color w:val="000000"/>
          <w:kern w:val="28"/>
          <w:sz w:val="24"/>
          <w:szCs w:val="24"/>
          <w:lang w:eastAsia="en-GB"/>
        </w:rPr>
        <w:t>-</w:t>
      </w:r>
      <w:r w:rsidR="007030A7" w:rsidRPr="000F3815">
        <w:rPr>
          <w:rFonts w:ascii="Arial" w:eastAsia="Times New Roman" w:hAnsi="Arial" w:cs="Arial"/>
          <w:color w:val="000000"/>
          <w:kern w:val="28"/>
          <w:sz w:val="24"/>
          <w:szCs w:val="24"/>
          <w:lang w:eastAsia="en-GB"/>
        </w:rPr>
        <w:t>east of this a pedestrian gate of similar construction</w:t>
      </w:r>
      <w:r w:rsidR="009445DD" w:rsidRPr="000F3815">
        <w:rPr>
          <w:rFonts w:ascii="Arial" w:eastAsia="Times New Roman" w:hAnsi="Arial" w:cs="Arial"/>
          <w:color w:val="000000"/>
          <w:kern w:val="28"/>
          <w:sz w:val="24"/>
          <w:szCs w:val="24"/>
          <w:lang w:eastAsia="en-GB"/>
        </w:rPr>
        <w:t>. Bot</w:t>
      </w:r>
      <w:r w:rsidR="00644FF4" w:rsidRPr="000F3815">
        <w:rPr>
          <w:rFonts w:ascii="Arial" w:eastAsia="Times New Roman" w:hAnsi="Arial" w:cs="Arial"/>
          <w:color w:val="000000"/>
          <w:kern w:val="28"/>
          <w:sz w:val="24"/>
          <w:szCs w:val="24"/>
          <w:lang w:eastAsia="en-GB"/>
        </w:rPr>
        <w:t xml:space="preserve">h gates are similar in style and construction to existing </w:t>
      </w:r>
      <w:r w:rsidR="00022C9B" w:rsidRPr="000F3815">
        <w:rPr>
          <w:rFonts w:ascii="Arial" w:eastAsia="Times New Roman" w:hAnsi="Arial" w:cs="Arial"/>
          <w:color w:val="000000"/>
          <w:kern w:val="28"/>
          <w:sz w:val="24"/>
          <w:szCs w:val="24"/>
          <w:lang w:eastAsia="en-GB"/>
        </w:rPr>
        <w:t xml:space="preserve">gates in the immediate vicinity. The </w:t>
      </w:r>
      <w:r w:rsidR="003E0444" w:rsidRPr="000F3815">
        <w:rPr>
          <w:rFonts w:ascii="Arial" w:eastAsia="Times New Roman" w:hAnsi="Arial" w:cs="Arial"/>
          <w:color w:val="000000"/>
          <w:kern w:val="28"/>
          <w:sz w:val="24"/>
          <w:szCs w:val="24"/>
          <w:lang w:eastAsia="en-GB"/>
        </w:rPr>
        <w:t xml:space="preserve">vehicular gate is locked but </w:t>
      </w:r>
      <w:r w:rsidR="009E5FEB" w:rsidRPr="000F3815">
        <w:rPr>
          <w:rFonts w:ascii="Arial" w:eastAsia="Times New Roman" w:hAnsi="Arial" w:cs="Arial"/>
          <w:color w:val="000000"/>
          <w:kern w:val="28"/>
          <w:sz w:val="24"/>
          <w:szCs w:val="24"/>
          <w:lang w:eastAsia="en-GB"/>
        </w:rPr>
        <w:t xml:space="preserve">the </w:t>
      </w:r>
      <w:r w:rsidR="00022C9B" w:rsidRPr="000F3815">
        <w:rPr>
          <w:rFonts w:ascii="Arial" w:eastAsia="Times New Roman" w:hAnsi="Arial" w:cs="Arial"/>
          <w:color w:val="000000"/>
          <w:kern w:val="28"/>
          <w:sz w:val="24"/>
          <w:szCs w:val="24"/>
          <w:lang w:eastAsia="en-GB"/>
        </w:rPr>
        <w:t xml:space="preserve">pedestrian gate </w:t>
      </w:r>
      <w:r w:rsidR="00796910" w:rsidRPr="000F3815">
        <w:rPr>
          <w:rFonts w:ascii="Arial" w:eastAsia="Times New Roman" w:hAnsi="Arial" w:cs="Arial"/>
          <w:color w:val="000000"/>
          <w:kern w:val="28"/>
          <w:sz w:val="24"/>
          <w:szCs w:val="24"/>
          <w:lang w:eastAsia="en-GB"/>
        </w:rPr>
        <w:t xml:space="preserve">was </w:t>
      </w:r>
      <w:r w:rsidR="00744AB4" w:rsidRPr="000F3815">
        <w:rPr>
          <w:rFonts w:ascii="Arial" w:eastAsia="Times New Roman" w:hAnsi="Arial" w:cs="Arial"/>
          <w:color w:val="000000"/>
          <w:kern w:val="28"/>
          <w:sz w:val="24"/>
          <w:szCs w:val="24"/>
          <w:lang w:eastAsia="en-GB"/>
        </w:rPr>
        <w:t>not locked and was readily accessible.</w:t>
      </w:r>
    </w:p>
    <w:p w14:paraId="467B7AA9" w14:textId="5C3E4A3A" w:rsidR="00CF2E08" w:rsidRPr="006B0B1C" w:rsidRDefault="00CF2E08" w:rsidP="00296500">
      <w:pPr>
        <w:spacing w:before="180" w:after="0" w:line="240" w:lineRule="auto"/>
        <w:outlineLvl w:val="0"/>
        <w:rPr>
          <w:rFonts w:ascii="Arial" w:hAnsi="Arial" w:cs="Arial"/>
          <w:b/>
          <w:iCs/>
          <w:color w:val="000000"/>
          <w:kern w:val="28"/>
          <w:sz w:val="24"/>
          <w:szCs w:val="24"/>
        </w:rPr>
      </w:pPr>
      <w:r w:rsidRPr="006B0B1C">
        <w:rPr>
          <w:rFonts w:ascii="Arial" w:hAnsi="Arial" w:cs="Arial"/>
          <w:b/>
          <w:iCs/>
          <w:color w:val="000000"/>
          <w:kern w:val="28"/>
          <w:sz w:val="24"/>
          <w:szCs w:val="24"/>
        </w:rPr>
        <w:t>The Application</w:t>
      </w:r>
    </w:p>
    <w:p w14:paraId="0A1D8083" w14:textId="2A0813AB" w:rsidR="00CF2E08" w:rsidRPr="00385702" w:rsidRDefault="008F5A05" w:rsidP="00907595">
      <w:pPr>
        <w:numPr>
          <w:ilvl w:val="0"/>
          <w:numId w:val="2"/>
        </w:numPr>
        <w:tabs>
          <w:tab w:val="left" w:pos="426"/>
        </w:tabs>
        <w:spacing w:before="180" w:after="0" w:line="240" w:lineRule="auto"/>
        <w:outlineLvl w:val="0"/>
        <w:rPr>
          <w:rFonts w:ascii="Arial" w:eastAsia="Times New Roman" w:hAnsi="Arial" w:cs="Arial"/>
          <w:b/>
          <w:i/>
          <w:color w:val="000000"/>
          <w:kern w:val="28"/>
          <w:sz w:val="24"/>
          <w:szCs w:val="24"/>
          <w:lang w:eastAsia="en-GB"/>
        </w:rPr>
      </w:pPr>
      <w:r w:rsidRPr="008F5A05">
        <w:rPr>
          <w:rFonts w:ascii="Arial" w:eastAsia="Times New Roman" w:hAnsi="Arial" w:cs="Arial"/>
          <w:bCs/>
          <w:iCs/>
          <w:color w:val="000000"/>
          <w:kern w:val="28"/>
          <w:sz w:val="24"/>
          <w:szCs w:val="24"/>
          <w:lang w:eastAsia="en-GB"/>
        </w:rPr>
        <w:t>The application is made under s.38 of the 2006 Act.</w:t>
      </w:r>
      <w:r>
        <w:rPr>
          <w:rFonts w:ascii="Arial" w:eastAsia="Times New Roman" w:hAnsi="Arial" w:cs="Arial"/>
          <w:bCs/>
          <w:iCs/>
          <w:color w:val="000000"/>
          <w:kern w:val="28"/>
          <w:sz w:val="24"/>
          <w:szCs w:val="24"/>
          <w:lang w:eastAsia="en-GB"/>
        </w:rPr>
        <w:t xml:space="preserve"> </w:t>
      </w:r>
      <w:r w:rsidR="00CF2E08" w:rsidRPr="00A45783">
        <w:rPr>
          <w:rFonts w:ascii="Arial" w:eastAsia="Times New Roman" w:hAnsi="Arial" w:cs="Arial"/>
          <w:bCs/>
          <w:iCs/>
          <w:color w:val="000000"/>
          <w:kern w:val="28"/>
          <w:sz w:val="24"/>
          <w:szCs w:val="24"/>
          <w:lang w:eastAsia="en-GB"/>
        </w:rPr>
        <w:t xml:space="preserve">The application seeks </w:t>
      </w:r>
      <w:r w:rsidR="00DD36D1">
        <w:rPr>
          <w:rFonts w:ascii="Arial" w:eastAsia="Times New Roman" w:hAnsi="Arial" w:cs="Arial"/>
          <w:bCs/>
          <w:iCs/>
          <w:color w:val="000000"/>
          <w:kern w:val="28"/>
          <w:sz w:val="24"/>
          <w:szCs w:val="24"/>
          <w:lang w:eastAsia="en-GB"/>
        </w:rPr>
        <w:t xml:space="preserve">retrospective </w:t>
      </w:r>
      <w:r w:rsidR="00CF2E08" w:rsidRPr="00A45783">
        <w:rPr>
          <w:rFonts w:ascii="Arial" w:eastAsia="Times New Roman" w:hAnsi="Arial" w:cs="Arial"/>
          <w:bCs/>
          <w:iCs/>
          <w:color w:val="000000"/>
          <w:kern w:val="28"/>
          <w:sz w:val="24"/>
          <w:szCs w:val="24"/>
          <w:lang w:eastAsia="en-GB"/>
        </w:rPr>
        <w:t>consent for t</w:t>
      </w:r>
      <w:r w:rsidR="00DD36D1">
        <w:rPr>
          <w:rFonts w:ascii="Arial" w:eastAsia="Times New Roman" w:hAnsi="Arial" w:cs="Arial"/>
          <w:bCs/>
          <w:iCs/>
          <w:color w:val="000000"/>
          <w:kern w:val="28"/>
          <w:sz w:val="24"/>
          <w:szCs w:val="24"/>
          <w:lang w:eastAsia="en-GB"/>
        </w:rPr>
        <w:t xml:space="preserve">he fencing and gates I </w:t>
      </w:r>
      <w:r w:rsidR="00DD36D1" w:rsidRPr="009D6D8F">
        <w:rPr>
          <w:rFonts w:ascii="Arial" w:eastAsia="Times New Roman" w:hAnsi="Arial" w:cs="Arial"/>
          <w:bCs/>
          <w:iCs/>
          <w:color w:val="000000"/>
          <w:kern w:val="28"/>
          <w:sz w:val="24"/>
          <w:szCs w:val="24"/>
          <w:lang w:eastAsia="en-GB"/>
        </w:rPr>
        <w:t>have described</w:t>
      </w:r>
      <w:r w:rsidR="00CF2E08" w:rsidRPr="009D6D8F">
        <w:rPr>
          <w:rFonts w:ascii="Arial" w:eastAsia="Times New Roman" w:hAnsi="Arial" w:cs="Arial"/>
          <w:bCs/>
          <w:iCs/>
          <w:color w:val="000000"/>
          <w:kern w:val="28"/>
          <w:sz w:val="24"/>
          <w:szCs w:val="24"/>
          <w:lang w:eastAsia="en-GB"/>
        </w:rPr>
        <w:t>.</w:t>
      </w:r>
      <w:r w:rsidR="00CF2E08" w:rsidRPr="00A45783">
        <w:rPr>
          <w:rFonts w:ascii="Arial" w:eastAsia="Times New Roman" w:hAnsi="Arial" w:cs="Arial"/>
          <w:bCs/>
          <w:iCs/>
          <w:color w:val="000000"/>
          <w:kern w:val="28"/>
          <w:sz w:val="24"/>
          <w:szCs w:val="24"/>
          <w:lang w:eastAsia="en-GB"/>
        </w:rPr>
        <w:t xml:space="preserve"> </w:t>
      </w:r>
    </w:p>
    <w:p w14:paraId="5CDFFE89" w14:textId="12E74DEE" w:rsidR="00385702" w:rsidRPr="00907595" w:rsidRDefault="00385702" w:rsidP="00907595">
      <w:pPr>
        <w:numPr>
          <w:ilvl w:val="0"/>
          <w:numId w:val="2"/>
        </w:numPr>
        <w:tabs>
          <w:tab w:val="left" w:pos="426"/>
        </w:tabs>
        <w:spacing w:before="180" w:after="0" w:line="240" w:lineRule="auto"/>
        <w:outlineLvl w:val="0"/>
        <w:rPr>
          <w:rFonts w:ascii="Arial" w:eastAsia="Times New Roman" w:hAnsi="Arial" w:cs="Arial"/>
          <w:b/>
          <w:i/>
          <w:color w:val="000000"/>
          <w:kern w:val="28"/>
          <w:sz w:val="24"/>
          <w:szCs w:val="24"/>
          <w:lang w:eastAsia="en-GB"/>
        </w:rPr>
      </w:pPr>
      <w:r>
        <w:rPr>
          <w:rFonts w:ascii="Arial" w:eastAsia="Times New Roman" w:hAnsi="Arial" w:cs="Arial"/>
          <w:bCs/>
          <w:iCs/>
          <w:color w:val="000000"/>
          <w:kern w:val="28"/>
          <w:sz w:val="24"/>
          <w:szCs w:val="24"/>
          <w:lang w:eastAsia="en-GB"/>
        </w:rPr>
        <w:t xml:space="preserve">The Applicant </w:t>
      </w:r>
      <w:r w:rsidR="00394879">
        <w:rPr>
          <w:rFonts w:ascii="Arial" w:eastAsia="Times New Roman" w:hAnsi="Arial" w:cs="Arial"/>
          <w:bCs/>
          <w:iCs/>
          <w:color w:val="000000"/>
          <w:kern w:val="28"/>
          <w:sz w:val="24"/>
          <w:szCs w:val="24"/>
          <w:lang w:eastAsia="en-GB"/>
        </w:rPr>
        <w:t xml:space="preserve">explains that the fencing and gates were erected to prevent </w:t>
      </w:r>
      <w:r w:rsidR="004B4807">
        <w:rPr>
          <w:rFonts w:ascii="Arial" w:eastAsia="Times New Roman" w:hAnsi="Arial" w:cs="Arial"/>
          <w:bCs/>
          <w:iCs/>
          <w:color w:val="000000"/>
          <w:kern w:val="28"/>
          <w:sz w:val="24"/>
          <w:szCs w:val="24"/>
          <w:lang w:eastAsia="en-GB"/>
        </w:rPr>
        <w:t xml:space="preserve">fly-tipping </w:t>
      </w:r>
      <w:r w:rsidR="00A56B32">
        <w:rPr>
          <w:rFonts w:ascii="Arial" w:eastAsia="Times New Roman" w:hAnsi="Arial" w:cs="Arial"/>
          <w:bCs/>
          <w:iCs/>
          <w:color w:val="000000"/>
          <w:kern w:val="28"/>
          <w:sz w:val="24"/>
          <w:szCs w:val="24"/>
          <w:lang w:eastAsia="en-GB"/>
        </w:rPr>
        <w:t>of large and dangerous items</w:t>
      </w:r>
      <w:r w:rsidR="00104622">
        <w:rPr>
          <w:rFonts w:ascii="Arial" w:eastAsia="Times New Roman" w:hAnsi="Arial" w:cs="Arial"/>
          <w:bCs/>
          <w:iCs/>
          <w:color w:val="000000"/>
          <w:kern w:val="28"/>
          <w:sz w:val="24"/>
          <w:szCs w:val="24"/>
          <w:lang w:eastAsia="en-GB"/>
        </w:rPr>
        <w:t>,</w:t>
      </w:r>
      <w:r w:rsidR="00A56B32">
        <w:rPr>
          <w:rFonts w:ascii="Arial" w:eastAsia="Times New Roman" w:hAnsi="Arial" w:cs="Arial"/>
          <w:bCs/>
          <w:iCs/>
          <w:color w:val="000000"/>
          <w:kern w:val="28"/>
          <w:sz w:val="24"/>
          <w:szCs w:val="24"/>
          <w:lang w:eastAsia="en-GB"/>
        </w:rPr>
        <w:t xml:space="preserve"> </w:t>
      </w:r>
      <w:r w:rsidR="00104622" w:rsidRPr="00104622">
        <w:rPr>
          <w:rFonts w:ascii="Arial" w:eastAsia="Times New Roman" w:hAnsi="Arial" w:cs="Arial"/>
          <w:bCs/>
          <w:iCs/>
          <w:color w:val="000000"/>
          <w:kern w:val="28"/>
          <w:sz w:val="24"/>
          <w:szCs w:val="24"/>
          <w:lang w:eastAsia="en-GB"/>
        </w:rPr>
        <w:t xml:space="preserve">said to include white goods, furniture and </w:t>
      </w:r>
      <w:r w:rsidR="00104622" w:rsidRPr="00104622">
        <w:rPr>
          <w:rFonts w:ascii="Arial" w:eastAsia="Times New Roman" w:hAnsi="Arial" w:cs="Arial"/>
          <w:bCs/>
          <w:iCs/>
          <w:color w:val="000000"/>
          <w:kern w:val="28"/>
          <w:sz w:val="24"/>
          <w:szCs w:val="24"/>
          <w:lang w:eastAsia="en-GB"/>
        </w:rPr>
        <w:lastRenderedPageBreak/>
        <w:t>building waste</w:t>
      </w:r>
      <w:r w:rsidR="00104622">
        <w:rPr>
          <w:rFonts w:ascii="Arial" w:eastAsia="Times New Roman" w:hAnsi="Arial" w:cs="Arial"/>
          <w:bCs/>
          <w:iCs/>
          <w:color w:val="000000"/>
          <w:kern w:val="28"/>
          <w:sz w:val="24"/>
          <w:szCs w:val="24"/>
          <w:lang w:eastAsia="en-GB"/>
        </w:rPr>
        <w:t>,</w:t>
      </w:r>
      <w:r w:rsidR="00104622" w:rsidRPr="00104622">
        <w:rPr>
          <w:rFonts w:ascii="Arial" w:eastAsia="Times New Roman" w:hAnsi="Arial" w:cs="Arial"/>
          <w:bCs/>
          <w:iCs/>
          <w:color w:val="000000"/>
          <w:kern w:val="28"/>
          <w:sz w:val="24"/>
          <w:szCs w:val="24"/>
          <w:lang w:eastAsia="en-GB"/>
        </w:rPr>
        <w:t xml:space="preserve"> </w:t>
      </w:r>
      <w:r w:rsidR="00D7003F">
        <w:rPr>
          <w:rFonts w:ascii="Arial" w:eastAsia="Times New Roman" w:hAnsi="Arial" w:cs="Arial"/>
          <w:bCs/>
          <w:iCs/>
          <w:color w:val="000000"/>
          <w:kern w:val="28"/>
          <w:sz w:val="24"/>
          <w:szCs w:val="24"/>
          <w:lang w:eastAsia="en-GB"/>
        </w:rPr>
        <w:t>which ha</w:t>
      </w:r>
      <w:r w:rsidR="00684746">
        <w:rPr>
          <w:rFonts w:ascii="Arial" w:eastAsia="Times New Roman" w:hAnsi="Arial" w:cs="Arial"/>
          <w:bCs/>
          <w:iCs/>
          <w:color w:val="000000"/>
          <w:kern w:val="28"/>
          <w:sz w:val="24"/>
          <w:szCs w:val="24"/>
          <w:lang w:eastAsia="en-GB"/>
        </w:rPr>
        <w:t>s</w:t>
      </w:r>
      <w:r w:rsidR="00D7003F">
        <w:rPr>
          <w:rFonts w:ascii="Arial" w:eastAsia="Times New Roman" w:hAnsi="Arial" w:cs="Arial"/>
          <w:bCs/>
          <w:iCs/>
          <w:color w:val="000000"/>
          <w:kern w:val="28"/>
          <w:sz w:val="24"/>
          <w:szCs w:val="24"/>
          <w:lang w:eastAsia="en-GB"/>
        </w:rPr>
        <w:t xml:space="preserve"> taken place over a period of at least eight years</w:t>
      </w:r>
      <w:r w:rsidR="0027731B">
        <w:rPr>
          <w:rFonts w:ascii="Arial" w:eastAsia="Times New Roman" w:hAnsi="Arial" w:cs="Arial"/>
          <w:bCs/>
          <w:iCs/>
          <w:color w:val="000000"/>
          <w:kern w:val="28"/>
          <w:sz w:val="24"/>
          <w:szCs w:val="24"/>
          <w:lang w:eastAsia="en-GB"/>
        </w:rPr>
        <w:t xml:space="preserve">. </w:t>
      </w:r>
      <w:r w:rsidR="008302C5">
        <w:rPr>
          <w:rFonts w:ascii="Arial" w:eastAsia="Times New Roman" w:hAnsi="Arial" w:cs="Arial"/>
          <w:bCs/>
          <w:iCs/>
          <w:color w:val="000000"/>
          <w:kern w:val="28"/>
          <w:sz w:val="24"/>
          <w:szCs w:val="24"/>
          <w:lang w:eastAsia="en-GB"/>
        </w:rPr>
        <w:t xml:space="preserve">The Applicant parish council has undertaken the responsibility and cost of clearing </w:t>
      </w:r>
      <w:r w:rsidR="00040531">
        <w:rPr>
          <w:rFonts w:ascii="Arial" w:eastAsia="Times New Roman" w:hAnsi="Arial" w:cs="Arial"/>
          <w:bCs/>
          <w:iCs/>
          <w:color w:val="000000"/>
          <w:kern w:val="28"/>
          <w:sz w:val="24"/>
          <w:szCs w:val="24"/>
          <w:lang w:eastAsia="en-GB"/>
        </w:rPr>
        <w:t>such items from the site.</w:t>
      </w:r>
    </w:p>
    <w:p w14:paraId="28D7D046" w14:textId="4EA56FE3" w:rsidR="00CF2E08" w:rsidRPr="00633B70" w:rsidRDefault="00CF2E08" w:rsidP="00CF2E08">
      <w:pPr>
        <w:numPr>
          <w:ilvl w:val="0"/>
          <w:numId w:val="2"/>
        </w:numPr>
        <w:tabs>
          <w:tab w:val="left" w:pos="426"/>
        </w:tabs>
        <w:spacing w:before="180" w:after="0" w:line="240" w:lineRule="auto"/>
        <w:outlineLvl w:val="0"/>
        <w:rPr>
          <w:rFonts w:ascii="Arial" w:eastAsia="Times New Roman" w:hAnsi="Arial" w:cs="Arial"/>
          <w:b/>
          <w:i/>
          <w:color w:val="000000"/>
          <w:kern w:val="28"/>
          <w:sz w:val="24"/>
          <w:szCs w:val="24"/>
          <w:lang w:eastAsia="en-GB"/>
        </w:rPr>
      </w:pPr>
      <w:r w:rsidRPr="00A45783">
        <w:rPr>
          <w:rFonts w:ascii="Arial" w:eastAsia="Times New Roman" w:hAnsi="Arial" w:cs="Arial"/>
          <w:bCs/>
          <w:iCs/>
          <w:color w:val="000000"/>
          <w:kern w:val="28"/>
          <w:sz w:val="24"/>
          <w:szCs w:val="24"/>
          <w:lang w:eastAsia="en-GB"/>
        </w:rPr>
        <w:t xml:space="preserve">The application is </w:t>
      </w:r>
      <w:r w:rsidR="00F568CF">
        <w:rPr>
          <w:rFonts w:ascii="Arial" w:eastAsia="Times New Roman" w:hAnsi="Arial" w:cs="Arial"/>
          <w:bCs/>
          <w:iCs/>
          <w:color w:val="000000"/>
          <w:kern w:val="28"/>
          <w:sz w:val="24"/>
          <w:szCs w:val="24"/>
          <w:lang w:eastAsia="en-GB"/>
        </w:rPr>
        <w:t xml:space="preserve">objected to by </w:t>
      </w:r>
      <w:r w:rsidR="00D55A7A">
        <w:rPr>
          <w:rFonts w:ascii="Arial" w:eastAsia="Times New Roman" w:hAnsi="Arial" w:cs="Arial"/>
          <w:bCs/>
          <w:iCs/>
          <w:color w:val="000000"/>
          <w:kern w:val="28"/>
          <w:sz w:val="24"/>
          <w:szCs w:val="24"/>
          <w:lang w:eastAsia="en-GB"/>
        </w:rPr>
        <w:t>t</w:t>
      </w:r>
      <w:r w:rsidR="00D672C6">
        <w:rPr>
          <w:rFonts w:ascii="Arial" w:eastAsia="Times New Roman" w:hAnsi="Arial" w:cs="Arial"/>
          <w:bCs/>
          <w:iCs/>
          <w:color w:val="000000"/>
          <w:kern w:val="28"/>
          <w:sz w:val="24"/>
          <w:szCs w:val="24"/>
          <w:lang w:eastAsia="en-GB"/>
        </w:rPr>
        <w:t>wo</w:t>
      </w:r>
      <w:r w:rsidR="00D55A7A">
        <w:rPr>
          <w:rFonts w:ascii="Arial" w:eastAsia="Times New Roman" w:hAnsi="Arial" w:cs="Arial"/>
          <w:bCs/>
          <w:iCs/>
          <w:color w:val="000000"/>
          <w:kern w:val="28"/>
          <w:sz w:val="24"/>
          <w:szCs w:val="24"/>
          <w:lang w:eastAsia="en-GB"/>
        </w:rPr>
        <w:t xml:space="preserve"> of the four parties who have responded to consultation. </w:t>
      </w:r>
      <w:r w:rsidR="00385702">
        <w:rPr>
          <w:rFonts w:ascii="Arial" w:eastAsia="Times New Roman" w:hAnsi="Arial" w:cs="Arial"/>
          <w:bCs/>
          <w:iCs/>
          <w:color w:val="000000"/>
          <w:kern w:val="28"/>
          <w:sz w:val="24"/>
          <w:szCs w:val="24"/>
          <w:lang w:eastAsia="en-GB"/>
        </w:rPr>
        <w:t xml:space="preserve">The objectors </w:t>
      </w:r>
      <w:r w:rsidR="00040531">
        <w:rPr>
          <w:rFonts w:ascii="Arial" w:eastAsia="Times New Roman" w:hAnsi="Arial" w:cs="Arial"/>
          <w:bCs/>
          <w:iCs/>
          <w:color w:val="000000"/>
          <w:kern w:val="28"/>
          <w:sz w:val="24"/>
          <w:szCs w:val="24"/>
          <w:lang w:eastAsia="en-GB"/>
        </w:rPr>
        <w:t xml:space="preserve">each </w:t>
      </w:r>
      <w:r w:rsidR="00AC3D60">
        <w:rPr>
          <w:rFonts w:ascii="Arial" w:eastAsia="Times New Roman" w:hAnsi="Arial" w:cs="Arial"/>
          <w:bCs/>
          <w:iCs/>
          <w:color w:val="000000"/>
          <w:kern w:val="28"/>
          <w:sz w:val="24"/>
          <w:szCs w:val="24"/>
          <w:lang w:eastAsia="en-GB"/>
        </w:rPr>
        <w:t>object in principle to permanent</w:t>
      </w:r>
      <w:r w:rsidR="006C1E48">
        <w:rPr>
          <w:rFonts w:ascii="Arial" w:eastAsia="Times New Roman" w:hAnsi="Arial" w:cs="Arial"/>
          <w:bCs/>
          <w:iCs/>
          <w:color w:val="000000"/>
          <w:kern w:val="28"/>
          <w:sz w:val="24"/>
          <w:szCs w:val="24"/>
          <w:lang w:eastAsia="en-GB"/>
        </w:rPr>
        <w:t xml:space="preserve"> fencing on common land </w:t>
      </w:r>
      <w:r w:rsidR="00877929">
        <w:rPr>
          <w:rFonts w:ascii="Arial" w:eastAsia="Times New Roman" w:hAnsi="Arial" w:cs="Arial"/>
          <w:bCs/>
          <w:iCs/>
          <w:color w:val="000000"/>
          <w:kern w:val="28"/>
          <w:sz w:val="24"/>
          <w:szCs w:val="24"/>
          <w:lang w:eastAsia="en-GB"/>
        </w:rPr>
        <w:t xml:space="preserve">and the </w:t>
      </w:r>
      <w:r w:rsidR="009A3999">
        <w:rPr>
          <w:rFonts w:ascii="Arial" w:eastAsia="Times New Roman" w:hAnsi="Arial" w:cs="Arial"/>
          <w:bCs/>
          <w:iCs/>
          <w:color w:val="000000"/>
          <w:kern w:val="28"/>
          <w:sz w:val="24"/>
          <w:szCs w:val="24"/>
          <w:lang w:eastAsia="en-GB"/>
        </w:rPr>
        <w:t>impact that it has on the essentially op</w:t>
      </w:r>
      <w:r w:rsidR="00633B70">
        <w:rPr>
          <w:rFonts w:ascii="Arial" w:eastAsia="Times New Roman" w:hAnsi="Arial" w:cs="Arial"/>
          <w:bCs/>
          <w:iCs/>
          <w:color w:val="000000"/>
          <w:kern w:val="28"/>
          <w:sz w:val="24"/>
          <w:szCs w:val="24"/>
          <w:lang w:eastAsia="en-GB"/>
        </w:rPr>
        <w:t>e</w:t>
      </w:r>
      <w:r w:rsidR="009A3999">
        <w:rPr>
          <w:rFonts w:ascii="Arial" w:eastAsia="Times New Roman" w:hAnsi="Arial" w:cs="Arial"/>
          <w:bCs/>
          <w:iCs/>
          <w:color w:val="000000"/>
          <w:kern w:val="28"/>
          <w:sz w:val="24"/>
          <w:szCs w:val="24"/>
          <w:lang w:eastAsia="en-GB"/>
        </w:rPr>
        <w:t>n character that sh</w:t>
      </w:r>
      <w:r w:rsidR="00633B70">
        <w:rPr>
          <w:rFonts w:ascii="Arial" w:eastAsia="Times New Roman" w:hAnsi="Arial" w:cs="Arial"/>
          <w:bCs/>
          <w:iCs/>
          <w:color w:val="000000"/>
          <w:kern w:val="28"/>
          <w:sz w:val="24"/>
          <w:szCs w:val="24"/>
          <w:lang w:eastAsia="en-GB"/>
        </w:rPr>
        <w:t>ould prevail.</w:t>
      </w:r>
    </w:p>
    <w:p w14:paraId="282588E6" w14:textId="3BC23BCB" w:rsidR="00FA47AB" w:rsidRPr="0059655F" w:rsidRDefault="00633B70" w:rsidP="0059655F">
      <w:pPr>
        <w:numPr>
          <w:ilvl w:val="0"/>
          <w:numId w:val="2"/>
        </w:numPr>
        <w:tabs>
          <w:tab w:val="left" w:pos="426"/>
        </w:tabs>
        <w:spacing w:before="180" w:after="0" w:line="240" w:lineRule="auto"/>
        <w:outlineLvl w:val="0"/>
        <w:rPr>
          <w:rFonts w:ascii="Arial" w:eastAsia="Times New Roman" w:hAnsi="Arial" w:cs="Arial"/>
          <w:b/>
          <w:i/>
          <w:color w:val="000000"/>
          <w:kern w:val="28"/>
          <w:sz w:val="24"/>
          <w:szCs w:val="24"/>
          <w:lang w:eastAsia="en-GB"/>
        </w:rPr>
      </w:pPr>
      <w:r>
        <w:rPr>
          <w:rFonts w:ascii="Arial" w:eastAsia="Times New Roman" w:hAnsi="Arial" w:cs="Arial"/>
          <w:bCs/>
          <w:iCs/>
          <w:color w:val="000000"/>
          <w:kern w:val="28"/>
          <w:sz w:val="24"/>
          <w:szCs w:val="24"/>
          <w:lang w:eastAsia="en-GB"/>
        </w:rPr>
        <w:t>Friends of the Lake District</w:t>
      </w:r>
      <w:r w:rsidR="00FB2B35">
        <w:rPr>
          <w:rFonts w:ascii="Arial" w:eastAsia="Times New Roman" w:hAnsi="Arial" w:cs="Arial"/>
          <w:bCs/>
          <w:iCs/>
          <w:color w:val="000000"/>
          <w:kern w:val="28"/>
          <w:sz w:val="24"/>
          <w:szCs w:val="24"/>
          <w:lang w:eastAsia="en-GB"/>
        </w:rPr>
        <w:t xml:space="preserve"> (F</w:t>
      </w:r>
      <w:r w:rsidR="00667185">
        <w:rPr>
          <w:rFonts w:ascii="Arial" w:eastAsia="Times New Roman" w:hAnsi="Arial" w:cs="Arial"/>
          <w:bCs/>
          <w:iCs/>
          <w:color w:val="000000"/>
          <w:kern w:val="28"/>
          <w:sz w:val="24"/>
          <w:szCs w:val="24"/>
          <w:lang w:eastAsia="en-GB"/>
        </w:rPr>
        <w:t>O</w:t>
      </w:r>
      <w:r w:rsidR="00FB2B35">
        <w:rPr>
          <w:rFonts w:ascii="Arial" w:eastAsia="Times New Roman" w:hAnsi="Arial" w:cs="Arial"/>
          <w:bCs/>
          <w:iCs/>
          <w:color w:val="000000"/>
          <w:kern w:val="28"/>
          <w:sz w:val="24"/>
          <w:szCs w:val="24"/>
          <w:lang w:eastAsia="en-GB"/>
        </w:rPr>
        <w:t>LD)</w:t>
      </w:r>
      <w:r>
        <w:rPr>
          <w:rFonts w:ascii="Arial" w:eastAsia="Times New Roman" w:hAnsi="Arial" w:cs="Arial"/>
          <w:bCs/>
          <w:iCs/>
          <w:color w:val="000000"/>
          <w:kern w:val="28"/>
          <w:sz w:val="24"/>
          <w:szCs w:val="24"/>
          <w:lang w:eastAsia="en-GB"/>
        </w:rPr>
        <w:t xml:space="preserve">, whist objecting to the fencing for the reasons </w:t>
      </w:r>
      <w:r w:rsidR="00671402">
        <w:rPr>
          <w:rFonts w:ascii="Arial" w:eastAsia="Times New Roman" w:hAnsi="Arial" w:cs="Arial"/>
          <w:bCs/>
          <w:iCs/>
          <w:color w:val="000000"/>
          <w:kern w:val="28"/>
          <w:sz w:val="24"/>
          <w:szCs w:val="24"/>
          <w:lang w:eastAsia="en-GB"/>
        </w:rPr>
        <w:t xml:space="preserve">outlined, support the retention of the gates, recognising </w:t>
      </w:r>
      <w:r w:rsidR="006401E2">
        <w:rPr>
          <w:rFonts w:ascii="Arial" w:eastAsia="Times New Roman" w:hAnsi="Arial" w:cs="Arial"/>
          <w:bCs/>
          <w:iCs/>
          <w:color w:val="000000"/>
          <w:kern w:val="28"/>
          <w:sz w:val="24"/>
          <w:szCs w:val="24"/>
          <w:lang w:eastAsia="en-GB"/>
        </w:rPr>
        <w:t xml:space="preserve">their value in </w:t>
      </w:r>
      <w:r w:rsidR="00347CA1">
        <w:rPr>
          <w:rFonts w:ascii="Arial" w:eastAsia="Times New Roman" w:hAnsi="Arial" w:cs="Arial"/>
          <w:bCs/>
          <w:iCs/>
          <w:color w:val="000000"/>
          <w:kern w:val="28"/>
          <w:sz w:val="24"/>
          <w:szCs w:val="24"/>
          <w:lang w:eastAsia="en-GB"/>
        </w:rPr>
        <w:t xml:space="preserve">preventing vehicular access to the site which facilitates the fly-tipping complained of by the Applicant. </w:t>
      </w:r>
      <w:r w:rsidR="00667185">
        <w:rPr>
          <w:rFonts w:ascii="Arial" w:eastAsia="Times New Roman" w:hAnsi="Arial" w:cs="Arial"/>
          <w:bCs/>
          <w:iCs/>
          <w:color w:val="000000"/>
          <w:kern w:val="28"/>
          <w:sz w:val="24"/>
          <w:szCs w:val="24"/>
          <w:lang w:eastAsia="en-GB"/>
        </w:rPr>
        <w:t xml:space="preserve">FOLD </w:t>
      </w:r>
      <w:r w:rsidR="0008371C">
        <w:rPr>
          <w:rFonts w:ascii="Arial" w:eastAsia="Times New Roman" w:hAnsi="Arial" w:cs="Arial"/>
          <w:bCs/>
          <w:iCs/>
          <w:color w:val="000000"/>
          <w:kern w:val="28"/>
          <w:sz w:val="24"/>
          <w:szCs w:val="24"/>
          <w:lang w:eastAsia="en-GB"/>
        </w:rPr>
        <w:t xml:space="preserve">note the ‘uneven terrain’ behind the fencing and suggest that this should </w:t>
      </w:r>
      <w:proofErr w:type="gramStart"/>
      <w:r w:rsidR="0008371C">
        <w:rPr>
          <w:rFonts w:ascii="Arial" w:eastAsia="Times New Roman" w:hAnsi="Arial" w:cs="Arial"/>
          <w:bCs/>
          <w:iCs/>
          <w:color w:val="000000"/>
          <w:kern w:val="28"/>
          <w:sz w:val="24"/>
          <w:szCs w:val="24"/>
          <w:lang w:eastAsia="en-GB"/>
        </w:rPr>
        <w:t>in itself be</w:t>
      </w:r>
      <w:proofErr w:type="gramEnd"/>
      <w:r w:rsidR="0008371C">
        <w:rPr>
          <w:rFonts w:ascii="Arial" w:eastAsia="Times New Roman" w:hAnsi="Arial" w:cs="Arial"/>
          <w:bCs/>
          <w:iCs/>
          <w:color w:val="000000"/>
          <w:kern w:val="28"/>
          <w:sz w:val="24"/>
          <w:szCs w:val="24"/>
          <w:lang w:eastAsia="en-GB"/>
        </w:rPr>
        <w:t xml:space="preserve"> a sufficient deterrent to fly-tipping from </w:t>
      </w:r>
      <w:r w:rsidR="00FA47AB">
        <w:rPr>
          <w:rFonts w:ascii="Arial" w:eastAsia="Times New Roman" w:hAnsi="Arial" w:cs="Arial"/>
          <w:bCs/>
          <w:iCs/>
          <w:color w:val="000000"/>
          <w:kern w:val="28"/>
          <w:sz w:val="24"/>
          <w:szCs w:val="24"/>
          <w:lang w:eastAsia="en-GB"/>
        </w:rPr>
        <w:t>this aspect.</w:t>
      </w:r>
    </w:p>
    <w:p w14:paraId="3A5FFDA1" w14:textId="6679AD82" w:rsidR="00150304" w:rsidRPr="00150304" w:rsidRDefault="00CF2E08" w:rsidP="001C19B4">
      <w:pPr>
        <w:numPr>
          <w:ilvl w:val="0"/>
          <w:numId w:val="2"/>
        </w:numPr>
        <w:tabs>
          <w:tab w:val="left" w:pos="426"/>
        </w:tabs>
        <w:spacing w:before="180" w:after="0" w:line="240" w:lineRule="auto"/>
        <w:outlineLvl w:val="0"/>
        <w:rPr>
          <w:rFonts w:ascii="Arial" w:eastAsia="Times New Roman" w:hAnsi="Arial" w:cs="Arial"/>
          <w:b/>
          <w:i/>
          <w:color w:val="000000"/>
          <w:kern w:val="28"/>
          <w:sz w:val="24"/>
          <w:szCs w:val="24"/>
          <w:lang w:eastAsia="en-GB"/>
        </w:rPr>
      </w:pPr>
      <w:r w:rsidRPr="00A45783">
        <w:rPr>
          <w:rFonts w:ascii="Arial" w:eastAsia="Times New Roman" w:hAnsi="Arial" w:cs="Arial"/>
          <w:bCs/>
          <w:iCs/>
          <w:color w:val="000000"/>
          <w:kern w:val="28"/>
          <w:sz w:val="24"/>
          <w:szCs w:val="24"/>
          <w:lang w:eastAsia="en-GB"/>
        </w:rPr>
        <w:t xml:space="preserve">The Open Spaces Society </w:t>
      </w:r>
      <w:r w:rsidR="00485791">
        <w:rPr>
          <w:rFonts w:ascii="Arial" w:eastAsia="Times New Roman" w:hAnsi="Arial" w:cs="Arial"/>
          <w:bCs/>
          <w:iCs/>
          <w:color w:val="000000"/>
          <w:kern w:val="28"/>
          <w:sz w:val="24"/>
          <w:szCs w:val="24"/>
          <w:lang w:eastAsia="en-GB"/>
        </w:rPr>
        <w:t xml:space="preserve">(OSS) </w:t>
      </w:r>
      <w:r w:rsidR="00296B2D">
        <w:rPr>
          <w:rFonts w:ascii="Arial" w:eastAsia="Times New Roman" w:hAnsi="Arial" w:cs="Arial"/>
          <w:bCs/>
          <w:iCs/>
          <w:color w:val="000000"/>
          <w:kern w:val="28"/>
          <w:sz w:val="24"/>
          <w:szCs w:val="24"/>
          <w:lang w:eastAsia="en-GB"/>
        </w:rPr>
        <w:t xml:space="preserve">notes that the Applicant does not own the land, although recognises that </w:t>
      </w:r>
      <w:r w:rsidR="001B7CFE">
        <w:rPr>
          <w:rFonts w:ascii="Arial" w:eastAsia="Times New Roman" w:hAnsi="Arial" w:cs="Arial"/>
          <w:bCs/>
          <w:iCs/>
          <w:color w:val="000000"/>
          <w:kern w:val="28"/>
          <w:sz w:val="24"/>
          <w:szCs w:val="24"/>
          <w:lang w:eastAsia="en-GB"/>
        </w:rPr>
        <w:t xml:space="preserve">the land remains subject to protection by any local authority </w:t>
      </w:r>
      <w:r w:rsidR="00117B04">
        <w:rPr>
          <w:rFonts w:ascii="Arial" w:eastAsia="Times New Roman" w:hAnsi="Arial" w:cs="Arial"/>
          <w:bCs/>
          <w:iCs/>
          <w:color w:val="000000"/>
          <w:kern w:val="28"/>
          <w:sz w:val="24"/>
          <w:szCs w:val="24"/>
          <w:lang w:eastAsia="en-GB"/>
        </w:rPr>
        <w:t xml:space="preserve">under section 45 of the </w:t>
      </w:r>
      <w:r w:rsidR="000752A1">
        <w:rPr>
          <w:rFonts w:ascii="Arial" w:eastAsia="Times New Roman" w:hAnsi="Arial" w:cs="Arial"/>
          <w:bCs/>
          <w:iCs/>
          <w:color w:val="000000"/>
          <w:kern w:val="28"/>
          <w:sz w:val="24"/>
          <w:szCs w:val="24"/>
          <w:lang w:eastAsia="en-GB"/>
        </w:rPr>
        <w:t>2</w:t>
      </w:r>
      <w:r w:rsidR="00117B04">
        <w:rPr>
          <w:rFonts w:ascii="Arial" w:eastAsia="Times New Roman" w:hAnsi="Arial" w:cs="Arial"/>
          <w:bCs/>
          <w:iCs/>
          <w:color w:val="000000"/>
          <w:kern w:val="28"/>
          <w:sz w:val="24"/>
          <w:szCs w:val="24"/>
          <w:lang w:eastAsia="en-GB"/>
        </w:rPr>
        <w:t>006 Act.</w:t>
      </w:r>
      <w:r w:rsidR="00485791">
        <w:rPr>
          <w:rFonts w:ascii="Arial" w:eastAsia="Times New Roman" w:hAnsi="Arial" w:cs="Arial"/>
          <w:bCs/>
          <w:iCs/>
          <w:color w:val="000000"/>
          <w:kern w:val="28"/>
          <w:sz w:val="24"/>
          <w:szCs w:val="24"/>
          <w:lang w:eastAsia="en-GB"/>
        </w:rPr>
        <w:t xml:space="preserve"> </w:t>
      </w:r>
      <w:r w:rsidR="00B16E3C">
        <w:rPr>
          <w:rFonts w:ascii="Arial" w:eastAsia="Times New Roman" w:hAnsi="Arial" w:cs="Arial"/>
          <w:bCs/>
          <w:iCs/>
          <w:color w:val="000000"/>
          <w:kern w:val="28"/>
          <w:sz w:val="24"/>
          <w:szCs w:val="24"/>
          <w:lang w:eastAsia="en-GB"/>
        </w:rPr>
        <w:t xml:space="preserve">OSS question whether the erection of the fencing </w:t>
      </w:r>
      <w:r w:rsidR="001C2EBB">
        <w:rPr>
          <w:rFonts w:ascii="Arial" w:eastAsia="Times New Roman" w:hAnsi="Arial" w:cs="Arial"/>
          <w:bCs/>
          <w:iCs/>
          <w:color w:val="000000"/>
          <w:kern w:val="28"/>
          <w:sz w:val="24"/>
          <w:szCs w:val="24"/>
          <w:lang w:eastAsia="en-GB"/>
        </w:rPr>
        <w:t xml:space="preserve">falls within the </w:t>
      </w:r>
      <w:r w:rsidR="00130CDE">
        <w:rPr>
          <w:rFonts w:ascii="Arial" w:eastAsia="Times New Roman" w:hAnsi="Arial" w:cs="Arial"/>
          <w:bCs/>
          <w:iCs/>
          <w:color w:val="000000"/>
          <w:kern w:val="28"/>
          <w:sz w:val="24"/>
          <w:szCs w:val="24"/>
          <w:lang w:eastAsia="en-GB"/>
        </w:rPr>
        <w:t>powers conferred by section 45</w:t>
      </w:r>
      <w:r w:rsidR="000752A1">
        <w:rPr>
          <w:rFonts w:ascii="Arial" w:eastAsia="Times New Roman" w:hAnsi="Arial" w:cs="Arial"/>
          <w:bCs/>
          <w:iCs/>
          <w:color w:val="000000"/>
          <w:kern w:val="28"/>
          <w:sz w:val="24"/>
          <w:szCs w:val="24"/>
          <w:lang w:eastAsia="en-GB"/>
        </w:rPr>
        <w:t xml:space="preserve">. </w:t>
      </w:r>
      <w:r w:rsidR="00150304">
        <w:rPr>
          <w:rFonts w:ascii="Arial" w:eastAsia="Times New Roman" w:hAnsi="Arial" w:cs="Arial"/>
          <w:bCs/>
          <w:iCs/>
          <w:color w:val="000000"/>
          <w:kern w:val="28"/>
          <w:sz w:val="24"/>
          <w:szCs w:val="24"/>
          <w:lang w:eastAsia="en-GB"/>
        </w:rPr>
        <w:t>This</w:t>
      </w:r>
      <w:r w:rsidR="000752A1">
        <w:rPr>
          <w:rFonts w:ascii="Arial" w:eastAsia="Times New Roman" w:hAnsi="Arial" w:cs="Arial"/>
          <w:bCs/>
          <w:iCs/>
          <w:color w:val="000000"/>
          <w:kern w:val="28"/>
          <w:sz w:val="24"/>
          <w:szCs w:val="24"/>
          <w:lang w:eastAsia="en-GB"/>
        </w:rPr>
        <w:t xml:space="preserve"> section gives power to </w:t>
      </w:r>
      <w:r w:rsidR="00150304">
        <w:rPr>
          <w:rFonts w:ascii="Arial" w:eastAsia="Times New Roman" w:hAnsi="Arial" w:cs="Arial"/>
          <w:bCs/>
          <w:iCs/>
          <w:color w:val="000000"/>
          <w:kern w:val="28"/>
          <w:sz w:val="24"/>
          <w:szCs w:val="24"/>
          <w:lang w:eastAsia="en-GB"/>
        </w:rPr>
        <w:t xml:space="preserve">‘a local authority in whose area </w:t>
      </w:r>
      <w:r w:rsidR="00C85DBB">
        <w:rPr>
          <w:rFonts w:ascii="Arial" w:eastAsia="Times New Roman" w:hAnsi="Arial" w:cs="Arial"/>
          <w:bCs/>
          <w:iCs/>
          <w:color w:val="000000"/>
          <w:kern w:val="28"/>
          <w:sz w:val="24"/>
          <w:szCs w:val="24"/>
          <w:lang w:eastAsia="en-GB"/>
        </w:rPr>
        <w:t xml:space="preserve">the land or any part of it is situated </w:t>
      </w:r>
      <w:proofErr w:type="gramStart"/>
      <w:r w:rsidR="00C85DBB">
        <w:rPr>
          <w:rFonts w:ascii="Arial" w:eastAsia="Times New Roman" w:hAnsi="Arial" w:cs="Arial"/>
          <w:bCs/>
          <w:iCs/>
          <w:color w:val="000000"/>
          <w:kern w:val="28"/>
          <w:sz w:val="24"/>
          <w:szCs w:val="24"/>
          <w:lang w:eastAsia="en-GB"/>
        </w:rPr>
        <w:t>‘ where</w:t>
      </w:r>
      <w:proofErr w:type="gramEnd"/>
      <w:r w:rsidR="00C85DBB">
        <w:rPr>
          <w:rFonts w:ascii="Arial" w:eastAsia="Times New Roman" w:hAnsi="Arial" w:cs="Arial"/>
          <w:bCs/>
          <w:iCs/>
          <w:color w:val="000000"/>
          <w:kern w:val="28"/>
          <w:sz w:val="24"/>
          <w:szCs w:val="24"/>
          <w:lang w:eastAsia="en-GB"/>
        </w:rPr>
        <w:t xml:space="preserve"> the owner of the land cannot be identified</w:t>
      </w:r>
      <w:r w:rsidR="00B23F1F">
        <w:rPr>
          <w:rFonts w:ascii="Arial" w:eastAsia="Times New Roman" w:hAnsi="Arial" w:cs="Arial"/>
          <w:bCs/>
          <w:iCs/>
          <w:color w:val="000000"/>
          <w:kern w:val="28"/>
          <w:sz w:val="24"/>
          <w:szCs w:val="24"/>
          <w:lang w:eastAsia="en-GB"/>
        </w:rPr>
        <w:t>, to ‘take any steps t</w:t>
      </w:r>
      <w:r w:rsidR="00B33A8D">
        <w:rPr>
          <w:rFonts w:ascii="Arial" w:eastAsia="Times New Roman" w:hAnsi="Arial" w:cs="Arial"/>
          <w:bCs/>
          <w:iCs/>
          <w:color w:val="000000"/>
          <w:kern w:val="28"/>
          <w:sz w:val="24"/>
          <w:szCs w:val="24"/>
          <w:lang w:eastAsia="en-GB"/>
        </w:rPr>
        <w:t>o</w:t>
      </w:r>
      <w:r w:rsidR="00B23F1F">
        <w:rPr>
          <w:rFonts w:ascii="Arial" w:eastAsia="Times New Roman" w:hAnsi="Arial" w:cs="Arial"/>
          <w:bCs/>
          <w:iCs/>
          <w:color w:val="000000"/>
          <w:kern w:val="28"/>
          <w:sz w:val="24"/>
          <w:szCs w:val="24"/>
          <w:lang w:eastAsia="en-GB"/>
        </w:rPr>
        <w:t xml:space="preserve"> protect the land against unlawful interference that could be taken by an </w:t>
      </w:r>
      <w:r w:rsidR="00B33A8D">
        <w:rPr>
          <w:rFonts w:ascii="Arial" w:eastAsia="Times New Roman" w:hAnsi="Arial" w:cs="Arial"/>
          <w:bCs/>
          <w:iCs/>
          <w:color w:val="000000"/>
          <w:kern w:val="28"/>
          <w:sz w:val="24"/>
          <w:szCs w:val="24"/>
          <w:lang w:eastAsia="en-GB"/>
        </w:rPr>
        <w:t>owner</w:t>
      </w:r>
      <w:r w:rsidR="00B23F1F">
        <w:rPr>
          <w:rFonts w:ascii="Arial" w:eastAsia="Times New Roman" w:hAnsi="Arial" w:cs="Arial"/>
          <w:bCs/>
          <w:iCs/>
          <w:color w:val="000000"/>
          <w:kern w:val="28"/>
          <w:sz w:val="24"/>
          <w:szCs w:val="24"/>
          <w:lang w:eastAsia="en-GB"/>
        </w:rPr>
        <w:t xml:space="preserve"> in possession of the land’</w:t>
      </w:r>
      <w:r w:rsidR="00B33A8D">
        <w:rPr>
          <w:rFonts w:ascii="Arial" w:eastAsia="Times New Roman" w:hAnsi="Arial" w:cs="Arial"/>
          <w:bCs/>
          <w:iCs/>
          <w:color w:val="000000"/>
          <w:kern w:val="28"/>
          <w:sz w:val="24"/>
          <w:szCs w:val="24"/>
          <w:lang w:eastAsia="en-GB"/>
        </w:rPr>
        <w:t xml:space="preserve">. </w:t>
      </w:r>
      <w:r w:rsidR="002C1A95">
        <w:rPr>
          <w:rFonts w:ascii="Arial" w:eastAsia="Times New Roman" w:hAnsi="Arial" w:cs="Arial"/>
          <w:bCs/>
          <w:iCs/>
          <w:color w:val="000000"/>
          <w:kern w:val="28"/>
          <w:sz w:val="24"/>
          <w:szCs w:val="24"/>
          <w:lang w:eastAsia="en-GB"/>
        </w:rPr>
        <w:t>The owner of the application land</w:t>
      </w:r>
      <w:r w:rsidR="00255280">
        <w:rPr>
          <w:rFonts w:ascii="Arial" w:eastAsia="Times New Roman" w:hAnsi="Arial" w:cs="Arial"/>
          <w:bCs/>
          <w:iCs/>
          <w:color w:val="000000"/>
          <w:kern w:val="28"/>
          <w:sz w:val="24"/>
          <w:szCs w:val="24"/>
          <w:lang w:eastAsia="en-GB"/>
        </w:rPr>
        <w:t xml:space="preserve"> </w:t>
      </w:r>
      <w:r w:rsidR="002C1A95">
        <w:rPr>
          <w:rFonts w:ascii="Arial" w:eastAsia="Times New Roman" w:hAnsi="Arial" w:cs="Arial"/>
          <w:bCs/>
          <w:iCs/>
          <w:color w:val="000000"/>
          <w:kern w:val="28"/>
          <w:sz w:val="24"/>
          <w:szCs w:val="24"/>
          <w:lang w:eastAsia="en-GB"/>
        </w:rPr>
        <w:t xml:space="preserve">cannot </w:t>
      </w:r>
      <w:r w:rsidR="00255280">
        <w:rPr>
          <w:rFonts w:ascii="Arial" w:eastAsia="Times New Roman" w:hAnsi="Arial" w:cs="Arial"/>
          <w:bCs/>
          <w:iCs/>
          <w:color w:val="000000"/>
          <w:kern w:val="28"/>
          <w:sz w:val="24"/>
          <w:szCs w:val="24"/>
          <w:lang w:eastAsia="en-GB"/>
        </w:rPr>
        <w:t>be identified, fly-tipping is an unlawful interference with the land</w:t>
      </w:r>
      <w:r w:rsidR="005E1BB9">
        <w:rPr>
          <w:rFonts w:ascii="Arial" w:eastAsia="Times New Roman" w:hAnsi="Arial" w:cs="Arial"/>
          <w:bCs/>
          <w:iCs/>
          <w:color w:val="000000"/>
          <w:kern w:val="28"/>
          <w:sz w:val="24"/>
          <w:szCs w:val="24"/>
          <w:lang w:eastAsia="en-GB"/>
        </w:rPr>
        <w:t>,</w:t>
      </w:r>
      <w:r w:rsidR="00F93DDE">
        <w:rPr>
          <w:rFonts w:ascii="Arial" w:eastAsia="Times New Roman" w:hAnsi="Arial" w:cs="Arial"/>
          <w:bCs/>
          <w:iCs/>
          <w:color w:val="000000"/>
          <w:kern w:val="28"/>
          <w:sz w:val="24"/>
          <w:szCs w:val="24"/>
          <w:lang w:eastAsia="en-GB"/>
        </w:rPr>
        <w:t xml:space="preserve"> and the lawful owner would</w:t>
      </w:r>
      <w:r w:rsidR="005E1BB9">
        <w:rPr>
          <w:rFonts w:ascii="Arial" w:eastAsia="Times New Roman" w:hAnsi="Arial" w:cs="Arial"/>
          <w:bCs/>
          <w:iCs/>
          <w:color w:val="000000"/>
          <w:kern w:val="28"/>
          <w:sz w:val="24"/>
          <w:szCs w:val="24"/>
          <w:lang w:eastAsia="en-GB"/>
        </w:rPr>
        <w:t>, s</w:t>
      </w:r>
      <w:r w:rsidR="00F93DDE">
        <w:rPr>
          <w:rFonts w:ascii="Arial" w:eastAsia="Times New Roman" w:hAnsi="Arial" w:cs="Arial"/>
          <w:bCs/>
          <w:iCs/>
          <w:color w:val="000000"/>
          <w:kern w:val="28"/>
          <w:sz w:val="24"/>
          <w:szCs w:val="24"/>
          <w:lang w:eastAsia="en-GB"/>
        </w:rPr>
        <w:t xml:space="preserve">ubject to obtaining consent in accordance with this application, be entitled to erect a fence to prevent </w:t>
      </w:r>
      <w:r w:rsidR="00925563">
        <w:rPr>
          <w:rFonts w:ascii="Arial" w:eastAsia="Times New Roman" w:hAnsi="Arial" w:cs="Arial"/>
          <w:bCs/>
          <w:iCs/>
          <w:color w:val="000000"/>
          <w:kern w:val="28"/>
          <w:sz w:val="24"/>
          <w:szCs w:val="24"/>
          <w:lang w:eastAsia="en-GB"/>
        </w:rPr>
        <w:t xml:space="preserve">the interference. </w:t>
      </w:r>
      <w:r w:rsidR="005E1BB9">
        <w:rPr>
          <w:rFonts w:ascii="Arial" w:eastAsia="Times New Roman" w:hAnsi="Arial" w:cs="Arial"/>
          <w:bCs/>
          <w:iCs/>
          <w:color w:val="000000"/>
          <w:kern w:val="28"/>
          <w:sz w:val="24"/>
          <w:szCs w:val="24"/>
          <w:lang w:eastAsia="en-GB"/>
        </w:rPr>
        <w:t xml:space="preserve">I am therefore satisfied that the </w:t>
      </w:r>
      <w:r w:rsidR="00174CB3">
        <w:rPr>
          <w:rFonts w:ascii="Arial" w:eastAsia="Times New Roman" w:hAnsi="Arial" w:cs="Arial"/>
          <w:bCs/>
          <w:iCs/>
          <w:color w:val="000000"/>
          <w:kern w:val="28"/>
          <w:sz w:val="24"/>
          <w:szCs w:val="24"/>
          <w:lang w:eastAsia="en-GB"/>
        </w:rPr>
        <w:t xml:space="preserve">works are within the powers conferred by section 45. </w:t>
      </w:r>
    </w:p>
    <w:p w14:paraId="301C7FD0" w14:textId="46E42B5A" w:rsidR="001A3E2B" w:rsidRPr="001C19B4" w:rsidRDefault="00485791" w:rsidP="001C19B4">
      <w:pPr>
        <w:numPr>
          <w:ilvl w:val="0"/>
          <w:numId w:val="2"/>
        </w:numPr>
        <w:tabs>
          <w:tab w:val="left" w:pos="426"/>
        </w:tabs>
        <w:spacing w:before="180" w:after="0" w:line="240" w:lineRule="auto"/>
        <w:outlineLvl w:val="0"/>
        <w:rPr>
          <w:rFonts w:ascii="Arial" w:eastAsia="Times New Roman" w:hAnsi="Arial" w:cs="Arial"/>
          <w:b/>
          <w:i/>
          <w:color w:val="000000"/>
          <w:kern w:val="28"/>
          <w:sz w:val="24"/>
          <w:szCs w:val="24"/>
          <w:lang w:eastAsia="en-GB"/>
        </w:rPr>
      </w:pPr>
      <w:r>
        <w:rPr>
          <w:rFonts w:ascii="Arial" w:eastAsia="Times New Roman" w:hAnsi="Arial" w:cs="Arial"/>
          <w:bCs/>
          <w:iCs/>
          <w:color w:val="000000"/>
          <w:kern w:val="28"/>
          <w:sz w:val="24"/>
          <w:szCs w:val="24"/>
          <w:lang w:eastAsia="en-GB"/>
        </w:rPr>
        <w:t xml:space="preserve">OSS </w:t>
      </w:r>
      <w:r w:rsidR="005F0BF6">
        <w:rPr>
          <w:rFonts w:ascii="Arial" w:eastAsia="Times New Roman" w:hAnsi="Arial" w:cs="Arial"/>
          <w:bCs/>
          <w:iCs/>
          <w:color w:val="000000"/>
          <w:kern w:val="28"/>
          <w:sz w:val="24"/>
          <w:szCs w:val="24"/>
          <w:lang w:eastAsia="en-GB"/>
        </w:rPr>
        <w:t>do not object to the retention of the gates</w:t>
      </w:r>
      <w:r w:rsidR="003B6E22">
        <w:rPr>
          <w:rFonts w:ascii="Arial" w:eastAsia="Times New Roman" w:hAnsi="Arial" w:cs="Arial"/>
          <w:bCs/>
          <w:iCs/>
          <w:color w:val="000000"/>
          <w:kern w:val="28"/>
          <w:sz w:val="24"/>
          <w:szCs w:val="24"/>
          <w:lang w:eastAsia="en-GB"/>
        </w:rPr>
        <w:t xml:space="preserve"> but </w:t>
      </w:r>
      <w:r w:rsidR="00157A6D">
        <w:rPr>
          <w:rFonts w:ascii="Arial" w:eastAsia="Times New Roman" w:hAnsi="Arial" w:cs="Arial"/>
          <w:bCs/>
          <w:iCs/>
          <w:color w:val="000000"/>
          <w:kern w:val="28"/>
          <w:sz w:val="24"/>
          <w:szCs w:val="24"/>
          <w:lang w:eastAsia="en-GB"/>
        </w:rPr>
        <w:t xml:space="preserve">dispute the need for fencing to deter fly-tipping, considering that </w:t>
      </w:r>
      <w:r w:rsidR="00965793">
        <w:rPr>
          <w:rFonts w:ascii="Arial" w:eastAsia="Times New Roman" w:hAnsi="Arial" w:cs="Arial"/>
          <w:bCs/>
          <w:iCs/>
          <w:color w:val="000000"/>
          <w:kern w:val="28"/>
          <w:sz w:val="24"/>
          <w:szCs w:val="24"/>
          <w:lang w:eastAsia="en-GB"/>
        </w:rPr>
        <w:t xml:space="preserve">the ‘existing screen of vegetation an adequate defence’. </w:t>
      </w:r>
    </w:p>
    <w:p w14:paraId="3928071E" w14:textId="39CA4564" w:rsidR="00B939C0" w:rsidRPr="008D3569" w:rsidRDefault="006126FB" w:rsidP="00F15EE5">
      <w:pPr>
        <w:tabs>
          <w:tab w:val="left" w:pos="432"/>
        </w:tabs>
        <w:spacing w:before="180" w:after="0" w:line="240" w:lineRule="auto"/>
        <w:outlineLvl w:val="0"/>
        <w:rPr>
          <w:rFonts w:ascii="Arial" w:eastAsia="Times New Roman" w:hAnsi="Arial" w:cs="Arial"/>
          <w:b/>
          <w:iCs/>
          <w:color w:val="000000"/>
          <w:kern w:val="28"/>
          <w:sz w:val="24"/>
          <w:szCs w:val="24"/>
          <w:lang w:eastAsia="en-GB"/>
        </w:rPr>
      </w:pPr>
      <w:r w:rsidRPr="008D3569">
        <w:rPr>
          <w:rFonts w:ascii="Arial" w:eastAsia="Times New Roman" w:hAnsi="Arial" w:cs="Arial"/>
          <w:b/>
          <w:iCs/>
          <w:color w:val="000000"/>
          <w:kern w:val="28"/>
          <w:sz w:val="24"/>
          <w:szCs w:val="24"/>
          <w:lang w:eastAsia="en-GB"/>
        </w:rPr>
        <w:t>Main issues</w:t>
      </w:r>
    </w:p>
    <w:p w14:paraId="69B020E8" w14:textId="3D67C1CF" w:rsidR="00CF2E08" w:rsidRPr="00D66B62" w:rsidRDefault="00CF2E08" w:rsidP="00CF2E08">
      <w:pPr>
        <w:numPr>
          <w:ilvl w:val="0"/>
          <w:numId w:val="2"/>
        </w:numPr>
        <w:tabs>
          <w:tab w:val="left" w:pos="432"/>
        </w:tabs>
        <w:spacing w:before="180" w:after="0" w:line="240" w:lineRule="auto"/>
        <w:outlineLvl w:val="0"/>
        <w:rPr>
          <w:rFonts w:ascii="Arial" w:eastAsia="Times New Roman" w:hAnsi="Arial" w:cs="Arial"/>
          <w:color w:val="000000"/>
          <w:kern w:val="28"/>
          <w:sz w:val="24"/>
          <w:szCs w:val="24"/>
          <w:lang w:eastAsia="en-GB"/>
        </w:rPr>
      </w:pPr>
      <w:r w:rsidRPr="00D66B62">
        <w:rPr>
          <w:rFonts w:ascii="Arial" w:hAnsi="Arial" w:cs="Arial"/>
          <w:color w:val="000000"/>
          <w:kern w:val="28"/>
          <w:sz w:val="24"/>
          <w:szCs w:val="24"/>
        </w:rPr>
        <w:t>Section 38 of the 2006 Act prohibits the carrying out on registered common land of any restricted works without the consent of the appropriate national authority.</w:t>
      </w:r>
    </w:p>
    <w:p w14:paraId="24EB417E" w14:textId="77777777" w:rsidR="00CF2E08" w:rsidRPr="00D66B62" w:rsidRDefault="00CF2E08" w:rsidP="00CF2E08">
      <w:pPr>
        <w:pStyle w:val="ListParagraph"/>
        <w:rPr>
          <w:rFonts w:ascii="Arial" w:hAnsi="Arial" w:cs="Arial"/>
          <w:color w:val="000000"/>
          <w:kern w:val="28"/>
          <w:sz w:val="24"/>
          <w:szCs w:val="24"/>
        </w:rPr>
      </w:pPr>
    </w:p>
    <w:p w14:paraId="55E6D34B" w14:textId="5082FE83" w:rsidR="00CF2E08" w:rsidRDefault="00CF2E08" w:rsidP="00CF2E08">
      <w:pPr>
        <w:pStyle w:val="ListParagraph"/>
        <w:numPr>
          <w:ilvl w:val="0"/>
          <w:numId w:val="2"/>
        </w:numPr>
        <w:rPr>
          <w:rFonts w:ascii="Arial" w:hAnsi="Arial" w:cs="Arial"/>
          <w:color w:val="000000"/>
          <w:kern w:val="28"/>
          <w:sz w:val="24"/>
          <w:szCs w:val="24"/>
        </w:rPr>
      </w:pPr>
      <w:r w:rsidRPr="00D66B62">
        <w:rPr>
          <w:rFonts w:ascii="Arial" w:hAnsi="Arial" w:cs="Arial"/>
          <w:color w:val="000000"/>
          <w:kern w:val="28"/>
          <w:sz w:val="24"/>
          <w:szCs w:val="24"/>
        </w:rPr>
        <w:t xml:space="preserve">Restricted works </w:t>
      </w:r>
      <w:bookmarkStart w:id="1" w:name="_Ref293039799"/>
      <w:r w:rsidR="005A01FE">
        <w:rPr>
          <w:rFonts w:ascii="Arial" w:hAnsi="Arial" w:cs="Arial"/>
          <w:color w:val="000000"/>
          <w:kern w:val="28"/>
          <w:sz w:val="24"/>
          <w:szCs w:val="24"/>
        </w:rPr>
        <w:t>are defined to include ‘the erection of any fencing’.</w:t>
      </w:r>
    </w:p>
    <w:p w14:paraId="1344C37C" w14:textId="77777777" w:rsidR="00CF2E08" w:rsidRDefault="00CF2E08" w:rsidP="00CF2E08">
      <w:pPr>
        <w:pStyle w:val="ListParagraph"/>
        <w:ind w:left="785"/>
        <w:rPr>
          <w:rFonts w:ascii="Arial" w:hAnsi="Arial" w:cs="Arial"/>
          <w:color w:val="000000"/>
          <w:kern w:val="28"/>
          <w:sz w:val="24"/>
          <w:szCs w:val="24"/>
        </w:rPr>
      </w:pPr>
    </w:p>
    <w:p w14:paraId="500C1A5A" w14:textId="4C6AB909" w:rsidR="00CF2E08" w:rsidRDefault="00CF2E08" w:rsidP="00CF2E08">
      <w:pPr>
        <w:pStyle w:val="ListParagraph"/>
        <w:numPr>
          <w:ilvl w:val="0"/>
          <w:numId w:val="2"/>
        </w:numPr>
        <w:rPr>
          <w:rFonts w:ascii="Arial" w:hAnsi="Arial" w:cs="Arial"/>
          <w:color w:val="000000"/>
          <w:kern w:val="28"/>
          <w:sz w:val="24"/>
          <w:szCs w:val="24"/>
        </w:rPr>
      </w:pPr>
      <w:r w:rsidRPr="00D66B62">
        <w:rPr>
          <w:rFonts w:ascii="Arial" w:hAnsi="Arial" w:cs="Arial"/>
          <w:color w:val="000000"/>
          <w:kern w:val="28"/>
          <w:sz w:val="24"/>
          <w:szCs w:val="24"/>
        </w:rPr>
        <w:t>Section 39 of the 2006 Act requires regard to be had to the following in determining this application:</w:t>
      </w:r>
      <w:bookmarkEnd w:id="1"/>
    </w:p>
    <w:p w14:paraId="7B5BD246" w14:textId="77777777" w:rsidR="00CF2E08" w:rsidRPr="00D66B62" w:rsidRDefault="00CF2E08" w:rsidP="00CF2E08">
      <w:pPr>
        <w:pStyle w:val="ListParagraph"/>
        <w:rPr>
          <w:rFonts w:ascii="Arial" w:hAnsi="Arial" w:cs="Arial"/>
          <w:color w:val="000000"/>
          <w:kern w:val="28"/>
          <w:sz w:val="24"/>
          <w:szCs w:val="24"/>
        </w:rPr>
      </w:pPr>
    </w:p>
    <w:p w14:paraId="0C9EB0A2" w14:textId="77777777" w:rsidR="00CF2E08" w:rsidRDefault="00CF2E08" w:rsidP="00CF2E08">
      <w:pPr>
        <w:pStyle w:val="ListParagraph"/>
        <w:numPr>
          <w:ilvl w:val="0"/>
          <w:numId w:val="8"/>
        </w:numPr>
        <w:rPr>
          <w:rFonts w:ascii="Arial" w:hAnsi="Arial" w:cs="Arial"/>
          <w:color w:val="000000"/>
          <w:kern w:val="28"/>
          <w:sz w:val="24"/>
          <w:szCs w:val="24"/>
        </w:rPr>
      </w:pPr>
      <w:r w:rsidRPr="00D66B62">
        <w:rPr>
          <w:rFonts w:ascii="Arial" w:hAnsi="Arial" w:cs="Arial"/>
          <w:color w:val="000000"/>
          <w:kern w:val="28"/>
          <w:sz w:val="24"/>
          <w:szCs w:val="24"/>
        </w:rPr>
        <w:t xml:space="preserve">the interests of persons having rights in relation to, or occupying, the land (and </w:t>
      </w:r>
      <w:proofErr w:type="gramStart"/>
      <w:r w:rsidRPr="00D66B62">
        <w:rPr>
          <w:rFonts w:ascii="Arial" w:hAnsi="Arial" w:cs="Arial"/>
          <w:color w:val="000000"/>
          <w:kern w:val="28"/>
          <w:sz w:val="24"/>
          <w:szCs w:val="24"/>
        </w:rPr>
        <w:t>in particular persons</w:t>
      </w:r>
      <w:proofErr w:type="gramEnd"/>
      <w:r w:rsidRPr="00D66B62">
        <w:rPr>
          <w:rFonts w:ascii="Arial" w:hAnsi="Arial" w:cs="Arial"/>
          <w:color w:val="000000"/>
          <w:kern w:val="28"/>
          <w:sz w:val="24"/>
          <w:szCs w:val="24"/>
        </w:rPr>
        <w:t xml:space="preserve"> exercising rights of common over it</w:t>
      </w:r>
      <w:proofErr w:type="gramStart"/>
      <w:r w:rsidRPr="00D66B62">
        <w:rPr>
          <w:rFonts w:ascii="Arial" w:hAnsi="Arial" w:cs="Arial"/>
          <w:color w:val="000000"/>
          <w:kern w:val="28"/>
          <w:sz w:val="24"/>
          <w:szCs w:val="24"/>
        </w:rPr>
        <w:t>);</w:t>
      </w:r>
      <w:proofErr w:type="gramEnd"/>
    </w:p>
    <w:p w14:paraId="3EEAEB3A" w14:textId="7FD992D9" w:rsidR="00CF2E08" w:rsidRDefault="00CF2E08" w:rsidP="00CF2E08">
      <w:pPr>
        <w:pStyle w:val="ListParagraph"/>
        <w:ind w:left="1080"/>
        <w:rPr>
          <w:rFonts w:ascii="Arial" w:hAnsi="Arial" w:cs="Arial"/>
          <w:color w:val="000000"/>
          <w:kern w:val="28"/>
          <w:sz w:val="24"/>
          <w:szCs w:val="24"/>
        </w:rPr>
      </w:pPr>
    </w:p>
    <w:p w14:paraId="554EE8A2" w14:textId="77777777" w:rsidR="00CF2E08" w:rsidRDefault="00CF2E08" w:rsidP="00CF2E08">
      <w:pPr>
        <w:pStyle w:val="ListParagraph"/>
        <w:numPr>
          <w:ilvl w:val="0"/>
          <w:numId w:val="8"/>
        </w:numPr>
        <w:rPr>
          <w:rFonts w:ascii="Arial" w:hAnsi="Arial" w:cs="Arial"/>
          <w:color w:val="000000"/>
          <w:kern w:val="28"/>
          <w:sz w:val="24"/>
          <w:szCs w:val="24"/>
        </w:rPr>
      </w:pPr>
      <w:r w:rsidRPr="00D66B62">
        <w:rPr>
          <w:rFonts w:ascii="Arial" w:hAnsi="Arial" w:cs="Arial"/>
          <w:color w:val="000000"/>
          <w:kern w:val="28"/>
          <w:sz w:val="24"/>
          <w:szCs w:val="24"/>
        </w:rPr>
        <w:t xml:space="preserve">the interests of the </w:t>
      </w:r>
      <w:proofErr w:type="gramStart"/>
      <w:r w:rsidRPr="00D66B62">
        <w:rPr>
          <w:rFonts w:ascii="Arial" w:hAnsi="Arial" w:cs="Arial"/>
          <w:color w:val="000000"/>
          <w:kern w:val="28"/>
          <w:sz w:val="24"/>
          <w:szCs w:val="24"/>
        </w:rPr>
        <w:t>neighbourhood;</w:t>
      </w:r>
      <w:proofErr w:type="gramEnd"/>
    </w:p>
    <w:p w14:paraId="4F3F8384" w14:textId="77777777" w:rsidR="00CF2E08" w:rsidRPr="00D66B62" w:rsidRDefault="00CF2E08" w:rsidP="00CF2E08">
      <w:pPr>
        <w:pStyle w:val="ListParagraph"/>
        <w:rPr>
          <w:rFonts w:ascii="Arial" w:hAnsi="Arial" w:cs="Arial"/>
          <w:color w:val="000000"/>
          <w:kern w:val="28"/>
          <w:sz w:val="24"/>
          <w:szCs w:val="24"/>
        </w:rPr>
      </w:pPr>
    </w:p>
    <w:p w14:paraId="52A531AC" w14:textId="77777777" w:rsidR="00CF2E08" w:rsidRDefault="00CF2E08" w:rsidP="00CF2E08">
      <w:pPr>
        <w:pStyle w:val="ListParagraph"/>
        <w:numPr>
          <w:ilvl w:val="0"/>
          <w:numId w:val="8"/>
        </w:numPr>
        <w:rPr>
          <w:rFonts w:ascii="Arial" w:hAnsi="Arial" w:cs="Arial"/>
          <w:color w:val="000000"/>
          <w:kern w:val="28"/>
          <w:sz w:val="24"/>
          <w:szCs w:val="24"/>
        </w:rPr>
      </w:pPr>
      <w:r w:rsidRPr="00D66B62">
        <w:rPr>
          <w:rFonts w:ascii="Arial" w:hAnsi="Arial" w:cs="Arial"/>
          <w:color w:val="000000"/>
          <w:kern w:val="28"/>
          <w:sz w:val="24"/>
          <w:szCs w:val="24"/>
        </w:rPr>
        <w:t xml:space="preserve">the public interest, which includes interest in nature conservation, conservation of the landscape, protection of public rights of access and the protection of archaeological remains and features of historic </w:t>
      </w:r>
      <w:proofErr w:type="gramStart"/>
      <w:r w:rsidRPr="00D66B62">
        <w:rPr>
          <w:rFonts w:ascii="Arial" w:hAnsi="Arial" w:cs="Arial"/>
          <w:color w:val="000000"/>
          <w:kern w:val="28"/>
          <w:sz w:val="24"/>
          <w:szCs w:val="24"/>
        </w:rPr>
        <w:t>interest;</w:t>
      </w:r>
      <w:proofErr w:type="gramEnd"/>
    </w:p>
    <w:p w14:paraId="266F81B5" w14:textId="77777777" w:rsidR="00CF2E08" w:rsidRPr="00D66B62" w:rsidRDefault="00CF2E08" w:rsidP="00CF2E08">
      <w:pPr>
        <w:pStyle w:val="ListParagraph"/>
        <w:rPr>
          <w:rFonts w:ascii="Arial" w:hAnsi="Arial" w:cs="Arial"/>
          <w:color w:val="000000"/>
          <w:kern w:val="28"/>
          <w:sz w:val="24"/>
          <w:szCs w:val="24"/>
        </w:rPr>
      </w:pPr>
    </w:p>
    <w:p w14:paraId="1ECFB7A6" w14:textId="77777777" w:rsidR="00CF2E08" w:rsidRDefault="00CF2E08" w:rsidP="00CF2E08">
      <w:pPr>
        <w:pStyle w:val="ListParagraph"/>
        <w:numPr>
          <w:ilvl w:val="0"/>
          <w:numId w:val="8"/>
        </w:numPr>
        <w:rPr>
          <w:rFonts w:ascii="Arial" w:hAnsi="Arial" w:cs="Arial"/>
          <w:color w:val="000000"/>
          <w:kern w:val="28"/>
          <w:sz w:val="24"/>
          <w:szCs w:val="24"/>
        </w:rPr>
      </w:pPr>
      <w:r w:rsidRPr="00D66B62">
        <w:rPr>
          <w:rFonts w:ascii="Arial" w:hAnsi="Arial" w:cs="Arial"/>
          <w:color w:val="000000"/>
          <w:kern w:val="28"/>
          <w:sz w:val="24"/>
          <w:szCs w:val="24"/>
        </w:rPr>
        <w:t>any other matters considered to be relevant.</w:t>
      </w:r>
    </w:p>
    <w:p w14:paraId="21C52C4E" w14:textId="77777777" w:rsidR="00CF2E08" w:rsidRPr="00D66B62" w:rsidRDefault="00CF2E08" w:rsidP="00CF2E08">
      <w:pPr>
        <w:pStyle w:val="ListParagraph"/>
        <w:rPr>
          <w:rFonts w:ascii="Arial" w:hAnsi="Arial" w:cs="Arial"/>
          <w:color w:val="000000"/>
          <w:kern w:val="28"/>
          <w:sz w:val="24"/>
          <w:szCs w:val="24"/>
        </w:rPr>
      </w:pPr>
    </w:p>
    <w:p w14:paraId="7BB460DE" w14:textId="3549791E" w:rsidR="00E63D44" w:rsidRDefault="00CF2E08" w:rsidP="0014390D">
      <w:pPr>
        <w:pStyle w:val="ListParagraph"/>
        <w:numPr>
          <w:ilvl w:val="0"/>
          <w:numId w:val="2"/>
        </w:numPr>
        <w:rPr>
          <w:rFonts w:ascii="Arial" w:hAnsi="Arial" w:cs="Arial"/>
          <w:color w:val="000000"/>
          <w:kern w:val="28"/>
          <w:sz w:val="24"/>
          <w:szCs w:val="24"/>
        </w:rPr>
      </w:pPr>
      <w:r w:rsidRPr="0014390D">
        <w:rPr>
          <w:rFonts w:ascii="Arial" w:hAnsi="Arial" w:cs="Arial"/>
          <w:color w:val="000000"/>
          <w:kern w:val="28"/>
          <w:sz w:val="24"/>
          <w:szCs w:val="24"/>
        </w:rPr>
        <w:t>I have had regard to Defra’s Common Land Consents Policy</w:t>
      </w:r>
      <w:r w:rsidR="00275510" w:rsidRPr="0014390D">
        <w:rPr>
          <w:rFonts w:ascii="Arial" w:hAnsi="Arial" w:cs="Arial"/>
          <w:color w:val="000000"/>
          <w:kern w:val="28"/>
          <w:sz w:val="24"/>
          <w:szCs w:val="24"/>
        </w:rPr>
        <w:t xml:space="preserve"> </w:t>
      </w:r>
      <w:r w:rsidR="00F2794E">
        <w:rPr>
          <w:rFonts w:ascii="Arial" w:hAnsi="Arial" w:cs="Arial"/>
          <w:color w:val="000000"/>
          <w:kern w:val="28"/>
          <w:sz w:val="24"/>
          <w:szCs w:val="24"/>
        </w:rPr>
        <w:t xml:space="preserve">(November 2015) </w:t>
      </w:r>
      <w:r w:rsidR="00275510" w:rsidRPr="0014390D">
        <w:rPr>
          <w:rFonts w:ascii="Arial" w:hAnsi="Arial" w:cs="Arial"/>
          <w:color w:val="000000"/>
          <w:kern w:val="28"/>
          <w:sz w:val="24"/>
          <w:szCs w:val="24"/>
        </w:rPr>
        <w:t xml:space="preserve">and </w:t>
      </w:r>
      <w:r w:rsidRPr="0014390D">
        <w:rPr>
          <w:rFonts w:ascii="Arial" w:hAnsi="Arial" w:cs="Arial"/>
          <w:color w:val="000000"/>
          <w:kern w:val="28"/>
          <w:sz w:val="24"/>
          <w:szCs w:val="24"/>
        </w:rPr>
        <w:t>Guidance</w:t>
      </w:r>
      <w:r w:rsidR="0018585B" w:rsidRPr="0014390D">
        <w:rPr>
          <w:rFonts w:ascii="Arial" w:hAnsi="Arial" w:cs="Arial"/>
          <w:color w:val="000000"/>
          <w:kern w:val="28"/>
          <w:sz w:val="24"/>
          <w:szCs w:val="24"/>
        </w:rPr>
        <w:t xml:space="preserve"> (the Guidance)</w:t>
      </w:r>
      <w:r w:rsidRPr="0014390D">
        <w:rPr>
          <w:rFonts w:ascii="Arial" w:hAnsi="Arial" w:cs="Arial"/>
          <w:color w:val="000000"/>
          <w:kern w:val="28"/>
          <w:sz w:val="24"/>
          <w:szCs w:val="24"/>
        </w:rPr>
        <w:t xml:space="preserve"> in determining this applicatio</w:t>
      </w:r>
      <w:r w:rsidR="0027316D" w:rsidRPr="0014390D">
        <w:rPr>
          <w:rFonts w:ascii="Arial" w:hAnsi="Arial" w:cs="Arial"/>
          <w:color w:val="000000"/>
          <w:kern w:val="28"/>
          <w:sz w:val="24"/>
          <w:szCs w:val="24"/>
        </w:rPr>
        <w:t xml:space="preserve">n. </w:t>
      </w:r>
      <w:r w:rsidR="0014390D" w:rsidRPr="0014390D">
        <w:rPr>
          <w:rFonts w:ascii="Arial" w:hAnsi="Arial" w:cs="Arial"/>
          <w:color w:val="000000"/>
          <w:kern w:val="28"/>
          <w:sz w:val="24"/>
          <w:szCs w:val="24"/>
        </w:rPr>
        <w:t>Th</w:t>
      </w:r>
      <w:r w:rsidR="00F2794E">
        <w:rPr>
          <w:rFonts w:ascii="Arial" w:hAnsi="Arial" w:cs="Arial"/>
          <w:color w:val="000000"/>
          <w:kern w:val="28"/>
          <w:sz w:val="24"/>
          <w:szCs w:val="24"/>
        </w:rPr>
        <w:t>e Guidance</w:t>
      </w:r>
      <w:r w:rsidR="0014390D" w:rsidRPr="0014390D">
        <w:rPr>
          <w:rFonts w:ascii="Arial" w:hAnsi="Arial" w:cs="Arial"/>
          <w:color w:val="000000"/>
          <w:kern w:val="28"/>
          <w:sz w:val="24"/>
          <w:szCs w:val="24"/>
        </w:rPr>
        <w:t xml:space="preserve"> states that </w:t>
      </w:r>
      <w:proofErr w:type="gramStart"/>
      <w:r w:rsidR="0014390D" w:rsidRPr="0014390D">
        <w:rPr>
          <w:rFonts w:ascii="Arial" w:hAnsi="Arial" w:cs="Arial"/>
          <w:color w:val="000000"/>
          <w:kern w:val="28"/>
          <w:sz w:val="24"/>
          <w:szCs w:val="24"/>
        </w:rPr>
        <w:t>works</w:t>
      </w:r>
      <w:proofErr w:type="gramEnd"/>
      <w:r w:rsidR="0014390D" w:rsidRPr="0014390D">
        <w:rPr>
          <w:rFonts w:ascii="Arial" w:hAnsi="Arial" w:cs="Arial"/>
          <w:color w:val="000000"/>
          <w:kern w:val="28"/>
          <w:sz w:val="24"/>
          <w:szCs w:val="24"/>
        </w:rPr>
        <w:t xml:space="preserve"> ‘should take place on common land only where they maintain or improve the condition of the common or where they confer some wider public benefit and are either temporary in duration or have no significant or lasting impact.’ The objective of this policy is to safeguard the common for current and future users to use and enjoy.</w:t>
      </w:r>
      <w:r w:rsidR="00E63D44">
        <w:rPr>
          <w:rFonts w:ascii="Arial" w:hAnsi="Arial" w:cs="Arial"/>
          <w:color w:val="000000"/>
          <w:kern w:val="28"/>
          <w:sz w:val="24"/>
          <w:szCs w:val="24"/>
        </w:rPr>
        <w:t xml:space="preserve"> </w:t>
      </w:r>
    </w:p>
    <w:p w14:paraId="43E9F87F" w14:textId="77777777" w:rsidR="00E63D44" w:rsidRDefault="00E63D44" w:rsidP="00E63D44">
      <w:pPr>
        <w:pStyle w:val="ListParagraph"/>
        <w:ind w:left="785"/>
        <w:rPr>
          <w:rFonts w:ascii="Arial" w:hAnsi="Arial" w:cs="Arial"/>
          <w:color w:val="000000"/>
          <w:kern w:val="28"/>
          <w:sz w:val="24"/>
          <w:szCs w:val="24"/>
        </w:rPr>
      </w:pPr>
    </w:p>
    <w:p w14:paraId="0B5888D9" w14:textId="5EB84E7C" w:rsidR="00293465" w:rsidRPr="0014390D" w:rsidRDefault="0027316D" w:rsidP="0014390D">
      <w:pPr>
        <w:pStyle w:val="ListParagraph"/>
        <w:numPr>
          <w:ilvl w:val="0"/>
          <w:numId w:val="2"/>
        </w:numPr>
        <w:rPr>
          <w:rFonts w:ascii="Arial" w:hAnsi="Arial" w:cs="Arial"/>
          <w:color w:val="000000"/>
          <w:kern w:val="28"/>
          <w:sz w:val="24"/>
          <w:szCs w:val="24"/>
        </w:rPr>
      </w:pPr>
      <w:r w:rsidRPr="0014390D">
        <w:rPr>
          <w:rFonts w:ascii="Arial" w:hAnsi="Arial" w:cs="Arial"/>
          <w:color w:val="000000"/>
          <w:kern w:val="28"/>
          <w:sz w:val="24"/>
          <w:szCs w:val="24"/>
        </w:rPr>
        <w:t>The Guidance</w:t>
      </w:r>
      <w:r w:rsidR="00CF2E08" w:rsidRPr="0014390D">
        <w:rPr>
          <w:rFonts w:ascii="Arial" w:hAnsi="Arial" w:cs="Arial"/>
          <w:color w:val="000000"/>
          <w:kern w:val="28"/>
          <w:sz w:val="24"/>
          <w:szCs w:val="24"/>
        </w:rPr>
        <w:t xml:space="preserve"> has been published for the </w:t>
      </w:r>
      <w:r w:rsidR="00FF35A8" w:rsidRPr="0014390D">
        <w:rPr>
          <w:rFonts w:ascii="Arial" w:hAnsi="Arial" w:cs="Arial"/>
          <w:color w:val="000000"/>
          <w:kern w:val="28"/>
          <w:sz w:val="24"/>
          <w:szCs w:val="24"/>
        </w:rPr>
        <w:t>benefit</w:t>
      </w:r>
      <w:r w:rsidR="00CF2E08" w:rsidRPr="0014390D">
        <w:rPr>
          <w:rFonts w:ascii="Arial" w:hAnsi="Arial" w:cs="Arial"/>
          <w:color w:val="000000"/>
          <w:kern w:val="28"/>
          <w:sz w:val="24"/>
          <w:szCs w:val="24"/>
        </w:rPr>
        <w:t xml:space="preserve"> of both the Planning Inspectorate and applicants.  However, every application will be considered on its merits</w:t>
      </w:r>
      <w:r w:rsidR="0084667A">
        <w:rPr>
          <w:rFonts w:ascii="Arial" w:hAnsi="Arial" w:cs="Arial"/>
          <w:color w:val="000000"/>
          <w:kern w:val="28"/>
          <w:sz w:val="24"/>
          <w:szCs w:val="24"/>
        </w:rPr>
        <w:t>,</w:t>
      </w:r>
      <w:r w:rsidR="00CF2E08" w:rsidRPr="0014390D">
        <w:rPr>
          <w:rFonts w:ascii="Arial" w:hAnsi="Arial" w:cs="Arial"/>
          <w:color w:val="000000"/>
          <w:kern w:val="28"/>
          <w:sz w:val="24"/>
          <w:szCs w:val="24"/>
        </w:rPr>
        <w:t xml:space="preserve"> and a determination will depart from the guidance if it appears appropriate to do so.  In such cases, the decision will explain why it has departed from the guidance</w:t>
      </w:r>
      <w:r w:rsidR="00282BC7" w:rsidRPr="0014390D">
        <w:rPr>
          <w:rFonts w:ascii="Arial" w:hAnsi="Arial" w:cs="Arial"/>
          <w:color w:val="000000"/>
          <w:kern w:val="28"/>
          <w:sz w:val="24"/>
          <w:szCs w:val="24"/>
        </w:rPr>
        <w:t>.</w:t>
      </w:r>
    </w:p>
    <w:p w14:paraId="3AF8781B" w14:textId="77777777" w:rsidR="00282BC7" w:rsidRPr="00282BC7" w:rsidRDefault="00282BC7" w:rsidP="00282BC7">
      <w:pPr>
        <w:pStyle w:val="ListParagraph"/>
        <w:ind w:left="785"/>
        <w:rPr>
          <w:rFonts w:ascii="Arial" w:hAnsi="Arial" w:cs="Arial"/>
          <w:color w:val="000000"/>
          <w:kern w:val="28"/>
          <w:sz w:val="24"/>
          <w:szCs w:val="24"/>
        </w:rPr>
      </w:pPr>
    </w:p>
    <w:p w14:paraId="14DE3566" w14:textId="5FA7DC0A" w:rsidR="00CF2E08" w:rsidRPr="00D66B62" w:rsidRDefault="00CF2E08" w:rsidP="00CF2E08">
      <w:pPr>
        <w:rPr>
          <w:rFonts w:ascii="Arial" w:hAnsi="Arial" w:cs="Arial"/>
          <w:b/>
          <w:color w:val="000000"/>
          <w:sz w:val="24"/>
          <w:szCs w:val="24"/>
        </w:rPr>
      </w:pPr>
      <w:r w:rsidRPr="00D66B62">
        <w:rPr>
          <w:rFonts w:ascii="Arial" w:hAnsi="Arial" w:cs="Arial"/>
          <w:b/>
          <w:color w:val="000000"/>
          <w:sz w:val="24"/>
          <w:szCs w:val="24"/>
        </w:rPr>
        <w:t xml:space="preserve">Reasons </w:t>
      </w:r>
    </w:p>
    <w:p w14:paraId="2BB34F84" w14:textId="77777777" w:rsidR="00CF2E08" w:rsidRPr="00D66B62" w:rsidRDefault="00CF2E08" w:rsidP="00CF2E08">
      <w:pPr>
        <w:rPr>
          <w:rFonts w:ascii="Arial" w:hAnsi="Arial" w:cs="Arial"/>
          <w:b/>
          <w:i/>
          <w:color w:val="000000"/>
          <w:kern w:val="28"/>
          <w:sz w:val="24"/>
          <w:szCs w:val="24"/>
        </w:rPr>
      </w:pPr>
      <w:r w:rsidRPr="00D66B62">
        <w:rPr>
          <w:rFonts w:ascii="Arial" w:hAnsi="Arial" w:cs="Arial"/>
          <w:b/>
          <w:i/>
          <w:color w:val="000000"/>
          <w:kern w:val="28"/>
          <w:sz w:val="24"/>
          <w:szCs w:val="24"/>
        </w:rPr>
        <w:t>The interests of those occupying or having rights over the land</w:t>
      </w:r>
    </w:p>
    <w:p w14:paraId="18FE3D0B" w14:textId="3C448A52" w:rsidR="00CF2E08" w:rsidRDefault="00CF2E08" w:rsidP="00CF2E08">
      <w:pPr>
        <w:pStyle w:val="ListParagraph"/>
        <w:numPr>
          <w:ilvl w:val="0"/>
          <w:numId w:val="2"/>
        </w:numPr>
        <w:rPr>
          <w:rFonts w:ascii="Arial" w:hAnsi="Arial" w:cs="Arial"/>
          <w:bCs/>
          <w:iCs/>
          <w:color w:val="000000"/>
          <w:kern w:val="28"/>
          <w:sz w:val="24"/>
          <w:szCs w:val="24"/>
        </w:rPr>
      </w:pPr>
      <w:r w:rsidRPr="00D66B62">
        <w:rPr>
          <w:rFonts w:ascii="Arial" w:hAnsi="Arial" w:cs="Arial"/>
          <w:bCs/>
          <w:iCs/>
          <w:color w:val="000000"/>
          <w:kern w:val="28"/>
          <w:sz w:val="24"/>
          <w:szCs w:val="24"/>
        </w:rPr>
        <w:t xml:space="preserve">The </w:t>
      </w:r>
      <w:r w:rsidR="00967598">
        <w:rPr>
          <w:rFonts w:ascii="Arial" w:hAnsi="Arial" w:cs="Arial"/>
          <w:bCs/>
          <w:iCs/>
          <w:color w:val="000000"/>
          <w:kern w:val="28"/>
          <w:sz w:val="24"/>
          <w:szCs w:val="24"/>
        </w:rPr>
        <w:t xml:space="preserve">there is no recorded or known </w:t>
      </w:r>
      <w:r w:rsidR="00624B4D">
        <w:rPr>
          <w:rFonts w:ascii="Arial" w:hAnsi="Arial" w:cs="Arial"/>
          <w:bCs/>
          <w:iCs/>
          <w:color w:val="000000"/>
          <w:kern w:val="28"/>
          <w:sz w:val="24"/>
          <w:szCs w:val="24"/>
        </w:rPr>
        <w:t xml:space="preserve">owner of the </w:t>
      </w:r>
      <w:r w:rsidRPr="00D66B62">
        <w:rPr>
          <w:rFonts w:ascii="Arial" w:hAnsi="Arial" w:cs="Arial"/>
          <w:bCs/>
          <w:iCs/>
          <w:color w:val="000000"/>
          <w:kern w:val="28"/>
          <w:sz w:val="24"/>
          <w:szCs w:val="24"/>
        </w:rPr>
        <w:t>application la</w:t>
      </w:r>
      <w:r w:rsidR="00624B4D">
        <w:rPr>
          <w:rFonts w:ascii="Arial" w:hAnsi="Arial" w:cs="Arial"/>
          <w:bCs/>
          <w:iCs/>
          <w:color w:val="000000"/>
          <w:kern w:val="28"/>
          <w:sz w:val="24"/>
          <w:szCs w:val="24"/>
        </w:rPr>
        <w:t xml:space="preserve">nd although the Applicant parish council has assumed </w:t>
      </w:r>
      <w:r w:rsidR="00AE49E9">
        <w:rPr>
          <w:rFonts w:ascii="Arial" w:hAnsi="Arial" w:cs="Arial"/>
          <w:bCs/>
          <w:iCs/>
          <w:color w:val="000000"/>
          <w:kern w:val="28"/>
          <w:sz w:val="24"/>
          <w:szCs w:val="24"/>
        </w:rPr>
        <w:t>management responsibility under s. 45 of the 2006 Act</w:t>
      </w:r>
      <w:r w:rsidRPr="00D66B62">
        <w:rPr>
          <w:rFonts w:ascii="Arial" w:hAnsi="Arial" w:cs="Arial"/>
          <w:bCs/>
          <w:iCs/>
          <w:color w:val="000000"/>
          <w:kern w:val="28"/>
          <w:sz w:val="24"/>
          <w:szCs w:val="24"/>
        </w:rPr>
        <w:t xml:space="preserve">. </w:t>
      </w:r>
    </w:p>
    <w:p w14:paraId="6C788A69" w14:textId="77777777" w:rsidR="00CF2E08" w:rsidRDefault="00CF2E08" w:rsidP="00CF2E08">
      <w:pPr>
        <w:pStyle w:val="ListParagraph"/>
        <w:ind w:left="785"/>
        <w:rPr>
          <w:rFonts w:ascii="Arial" w:hAnsi="Arial" w:cs="Arial"/>
          <w:bCs/>
          <w:iCs/>
          <w:color w:val="000000"/>
          <w:kern w:val="28"/>
          <w:sz w:val="24"/>
          <w:szCs w:val="24"/>
        </w:rPr>
      </w:pPr>
    </w:p>
    <w:p w14:paraId="6762DFEB" w14:textId="2C7B3AB1" w:rsidR="00CF2E08" w:rsidRDefault="00CF2E08" w:rsidP="00CF2E08">
      <w:pPr>
        <w:pStyle w:val="ListParagraph"/>
        <w:numPr>
          <w:ilvl w:val="0"/>
          <w:numId w:val="2"/>
        </w:numPr>
        <w:rPr>
          <w:rFonts w:ascii="Arial" w:hAnsi="Arial" w:cs="Arial"/>
          <w:bCs/>
          <w:iCs/>
          <w:color w:val="000000"/>
          <w:kern w:val="28"/>
          <w:sz w:val="24"/>
          <w:szCs w:val="24"/>
        </w:rPr>
      </w:pPr>
      <w:r w:rsidRPr="00D66B62">
        <w:rPr>
          <w:rFonts w:ascii="Arial" w:hAnsi="Arial" w:cs="Arial"/>
          <w:bCs/>
          <w:iCs/>
          <w:color w:val="000000"/>
          <w:kern w:val="28"/>
          <w:sz w:val="24"/>
          <w:szCs w:val="24"/>
        </w:rPr>
        <w:t xml:space="preserve">There are no registered rights of common affecting the application land. </w:t>
      </w:r>
    </w:p>
    <w:p w14:paraId="57352B49" w14:textId="77777777" w:rsidR="00CF2E08" w:rsidRPr="0085630C" w:rsidRDefault="00CF2E08" w:rsidP="00CF2E08">
      <w:pPr>
        <w:pStyle w:val="ListParagraph"/>
        <w:rPr>
          <w:rFonts w:ascii="Arial" w:hAnsi="Arial" w:cs="Arial"/>
          <w:bCs/>
          <w:iCs/>
          <w:color w:val="000000"/>
          <w:kern w:val="28"/>
          <w:sz w:val="24"/>
          <w:szCs w:val="24"/>
        </w:rPr>
      </w:pPr>
    </w:p>
    <w:p w14:paraId="2A8488D2" w14:textId="0E87560C" w:rsidR="00A41CDA" w:rsidRPr="00A41CDA" w:rsidRDefault="004720D8" w:rsidP="00A41CDA">
      <w:pPr>
        <w:pStyle w:val="ListParagraph"/>
        <w:numPr>
          <w:ilvl w:val="0"/>
          <w:numId w:val="2"/>
        </w:numPr>
        <w:rPr>
          <w:rFonts w:ascii="Arial" w:hAnsi="Arial" w:cs="Arial"/>
          <w:bCs/>
          <w:iCs/>
          <w:color w:val="000000"/>
          <w:kern w:val="28"/>
          <w:sz w:val="24"/>
          <w:szCs w:val="24"/>
        </w:rPr>
      </w:pPr>
      <w:r w:rsidRPr="00A41CDA">
        <w:rPr>
          <w:rFonts w:ascii="Arial" w:hAnsi="Arial" w:cs="Arial"/>
          <w:bCs/>
          <w:iCs/>
          <w:color w:val="000000"/>
          <w:kern w:val="28"/>
          <w:sz w:val="24"/>
          <w:szCs w:val="24"/>
        </w:rPr>
        <w:t xml:space="preserve">As </w:t>
      </w:r>
      <w:r w:rsidR="00325717" w:rsidRPr="00A41CDA">
        <w:rPr>
          <w:rFonts w:ascii="Arial" w:hAnsi="Arial" w:cs="Arial"/>
          <w:bCs/>
          <w:iCs/>
          <w:color w:val="000000"/>
          <w:kern w:val="28"/>
          <w:sz w:val="24"/>
          <w:szCs w:val="24"/>
        </w:rPr>
        <w:t xml:space="preserve">registered common the application land </w:t>
      </w:r>
      <w:r w:rsidR="00CC5F0D" w:rsidRPr="00A41CDA">
        <w:rPr>
          <w:rFonts w:ascii="Arial" w:hAnsi="Arial" w:cs="Arial"/>
          <w:bCs/>
          <w:iCs/>
          <w:color w:val="000000"/>
          <w:kern w:val="28"/>
          <w:sz w:val="24"/>
          <w:szCs w:val="24"/>
        </w:rPr>
        <w:t>is available for the public to use</w:t>
      </w:r>
      <w:r w:rsidR="00CF2E08" w:rsidRPr="00A41CDA">
        <w:rPr>
          <w:rFonts w:ascii="Arial" w:hAnsi="Arial" w:cs="Arial"/>
          <w:bCs/>
          <w:iCs/>
          <w:color w:val="000000"/>
          <w:kern w:val="28"/>
          <w:sz w:val="24"/>
          <w:szCs w:val="24"/>
        </w:rPr>
        <w:t xml:space="preserve"> for recreational purposes</w:t>
      </w:r>
      <w:r w:rsidR="008A1DDC" w:rsidRPr="00A41CDA">
        <w:rPr>
          <w:rFonts w:ascii="Arial" w:hAnsi="Arial" w:cs="Arial"/>
          <w:bCs/>
          <w:iCs/>
          <w:color w:val="000000"/>
          <w:kern w:val="28"/>
          <w:sz w:val="24"/>
          <w:szCs w:val="24"/>
        </w:rPr>
        <w:t xml:space="preserve"> under the Countryside and Rights of Way Act </w:t>
      </w:r>
      <w:r w:rsidR="00C61EB9" w:rsidRPr="00A41CDA">
        <w:rPr>
          <w:rFonts w:ascii="Arial" w:hAnsi="Arial" w:cs="Arial"/>
          <w:bCs/>
          <w:iCs/>
          <w:color w:val="000000"/>
          <w:kern w:val="28"/>
          <w:sz w:val="24"/>
          <w:szCs w:val="24"/>
        </w:rPr>
        <w:t>2000</w:t>
      </w:r>
      <w:r w:rsidR="00CF2E08" w:rsidRPr="00A41CDA">
        <w:rPr>
          <w:rFonts w:ascii="Arial" w:hAnsi="Arial" w:cs="Arial"/>
          <w:bCs/>
          <w:iCs/>
          <w:color w:val="000000"/>
          <w:kern w:val="28"/>
          <w:sz w:val="24"/>
          <w:szCs w:val="24"/>
        </w:rPr>
        <w:t xml:space="preserve">. </w:t>
      </w:r>
      <w:r w:rsidR="00A41CDA" w:rsidRPr="00A41CDA">
        <w:rPr>
          <w:rFonts w:ascii="Arial" w:hAnsi="Arial" w:cs="Arial"/>
          <w:bCs/>
          <w:iCs/>
          <w:color w:val="000000"/>
          <w:kern w:val="28"/>
          <w:sz w:val="24"/>
          <w:szCs w:val="24"/>
        </w:rPr>
        <w:t>I consider below the impact of the proposed works upon the right of the public to use the application land for recreational purposes.</w:t>
      </w:r>
    </w:p>
    <w:p w14:paraId="29A0D6AA" w14:textId="77777777" w:rsidR="00852316" w:rsidRPr="00852316" w:rsidRDefault="00852316" w:rsidP="00852316">
      <w:pPr>
        <w:pStyle w:val="ListParagraph"/>
        <w:rPr>
          <w:rFonts w:ascii="Arial" w:hAnsi="Arial" w:cs="Arial"/>
          <w:b/>
          <w:i/>
          <w:color w:val="000000"/>
          <w:kern w:val="28"/>
          <w:sz w:val="24"/>
          <w:szCs w:val="24"/>
        </w:rPr>
      </w:pPr>
    </w:p>
    <w:p w14:paraId="13F7EF37" w14:textId="78FCB13E" w:rsidR="00852316" w:rsidRPr="00EE5930" w:rsidRDefault="00EE5930" w:rsidP="00CF2E08">
      <w:pPr>
        <w:pStyle w:val="ListParagraph"/>
        <w:numPr>
          <w:ilvl w:val="0"/>
          <w:numId w:val="2"/>
        </w:numPr>
        <w:rPr>
          <w:rFonts w:ascii="Arial" w:hAnsi="Arial" w:cs="Arial"/>
          <w:bCs/>
          <w:iCs/>
          <w:color w:val="000000"/>
          <w:kern w:val="28"/>
          <w:sz w:val="24"/>
          <w:szCs w:val="24"/>
        </w:rPr>
      </w:pPr>
      <w:r>
        <w:rPr>
          <w:rFonts w:ascii="Arial" w:hAnsi="Arial" w:cs="Arial"/>
          <w:b/>
          <w:i/>
          <w:color w:val="000000"/>
          <w:kern w:val="28"/>
          <w:sz w:val="24"/>
          <w:szCs w:val="24"/>
        </w:rPr>
        <w:t xml:space="preserve"> </w:t>
      </w:r>
      <w:r>
        <w:rPr>
          <w:rFonts w:ascii="Arial" w:hAnsi="Arial" w:cs="Arial"/>
          <w:bCs/>
          <w:iCs/>
          <w:color w:val="000000"/>
          <w:kern w:val="28"/>
          <w:sz w:val="24"/>
          <w:szCs w:val="24"/>
        </w:rPr>
        <w:t xml:space="preserve">I have no evidence concerning the use of the </w:t>
      </w:r>
      <w:r w:rsidR="00C36C62">
        <w:rPr>
          <w:rFonts w:ascii="Arial" w:hAnsi="Arial" w:cs="Arial"/>
          <w:bCs/>
          <w:iCs/>
          <w:color w:val="000000"/>
          <w:kern w:val="28"/>
          <w:sz w:val="24"/>
          <w:szCs w:val="24"/>
        </w:rPr>
        <w:t>track which passes through the application land. The track is evidently used</w:t>
      </w:r>
      <w:r w:rsidR="00F67506">
        <w:rPr>
          <w:rFonts w:ascii="Arial" w:hAnsi="Arial" w:cs="Arial"/>
          <w:bCs/>
          <w:iCs/>
          <w:color w:val="000000"/>
          <w:kern w:val="28"/>
          <w:sz w:val="24"/>
          <w:szCs w:val="24"/>
        </w:rPr>
        <w:t>,</w:t>
      </w:r>
      <w:r w:rsidR="00C36C62">
        <w:rPr>
          <w:rFonts w:ascii="Arial" w:hAnsi="Arial" w:cs="Arial"/>
          <w:bCs/>
          <w:iCs/>
          <w:color w:val="000000"/>
          <w:kern w:val="28"/>
          <w:sz w:val="24"/>
          <w:szCs w:val="24"/>
        </w:rPr>
        <w:t xml:space="preserve"> and its only purpose would seem to be to provide access to the grazing </w:t>
      </w:r>
      <w:r w:rsidR="004D34F2">
        <w:rPr>
          <w:rFonts w:ascii="Arial" w:hAnsi="Arial" w:cs="Arial"/>
          <w:bCs/>
          <w:iCs/>
          <w:color w:val="000000"/>
          <w:kern w:val="28"/>
          <w:sz w:val="24"/>
          <w:szCs w:val="24"/>
        </w:rPr>
        <w:t>land to the north-west. I assume that the owner or occupier of that land has a right of way</w:t>
      </w:r>
      <w:r w:rsidR="00175828">
        <w:rPr>
          <w:rFonts w:ascii="Arial" w:hAnsi="Arial" w:cs="Arial"/>
          <w:bCs/>
          <w:iCs/>
          <w:color w:val="000000"/>
          <w:kern w:val="28"/>
          <w:sz w:val="24"/>
          <w:szCs w:val="24"/>
        </w:rPr>
        <w:t xml:space="preserve"> over the track for the benefit of that land.</w:t>
      </w:r>
      <w:r w:rsidR="00DD4F9C">
        <w:rPr>
          <w:rFonts w:ascii="Arial" w:hAnsi="Arial" w:cs="Arial"/>
          <w:bCs/>
          <w:iCs/>
          <w:color w:val="000000"/>
          <w:kern w:val="28"/>
          <w:sz w:val="24"/>
          <w:szCs w:val="24"/>
        </w:rPr>
        <w:t xml:space="preserve"> No objection has been made </w:t>
      </w:r>
      <w:r w:rsidR="00FA5CE3">
        <w:rPr>
          <w:rFonts w:ascii="Arial" w:hAnsi="Arial" w:cs="Arial"/>
          <w:bCs/>
          <w:iCs/>
          <w:color w:val="000000"/>
          <w:kern w:val="28"/>
          <w:sz w:val="24"/>
          <w:szCs w:val="24"/>
        </w:rPr>
        <w:t>to the application by any person having the right to use the track. I note the application refers to</w:t>
      </w:r>
      <w:r w:rsidR="00CE30E8">
        <w:rPr>
          <w:rFonts w:ascii="Arial" w:hAnsi="Arial" w:cs="Arial"/>
          <w:bCs/>
          <w:iCs/>
          <w:color w:val="000000"/>
          <w:kern w:val="28"/>
          <w:sz w:val="24"/>
          <w:szCs w:val="24"/>
        </w:rPr>
        <w:t xml:space="preserve"> persons entitled to use the track having been given a key to the </w:t>
      </w:r>
      <w:r w:rsidR="00524572">
        <w:rPr>
          <w:rFonts w:ascii="Arial" w:hAnsi="Arial" w:cs="Arial"/>
          <w:bCs/>
          <w:iCs/>
          <w:color w:val="000000"/>
          <w:kern w:val="28"/>
          <w:sz w:val="24"/>
          <w:szCs w:val="24"/>
        </w:rPr>
        <w:t xml:space="preserve">vehicular </w:t>
      </w:r>
      <w:r w:rsidR="00CE30E8">
        <w:rPr>
          <w:rFonts w:ascii="Arial" w:hAnsi="Arial" w:cs="Arial"/>
          <w:bCs/>
          <w:iCs/>
          <w:color w:val="000000"/>
          <w:kern w:val="28"/>
          <w:sz w:val="24"/>
          <w:szCs w:val="24"/>
        </w:rPr>
        <w:t xml:space="preserve">gate and I assume that this arrangement is satisfactory </w:t>
      </w:r>
      <w:r w:rsidR="00EF6408">
        <w:rPr>
          <w:rFonts w:ascii="Arial" w:hAnsi="Arial" w:cs="Arial"/>
          <w:bCs/>
          <w:iCs/>
          <w:color w:val="000000"/>
          <w:kern w:val="28"/>
          <w:sz w:val="24"/>
          <w:szCs w:val="24"/>
        </w:rPr>
        <w:t xml:space="preserve">to them. I note that the </w:t>
      </w:r>
      <w:r w:rsidR="00C04DFF">
        <w:rPr>
          <w:rFonts w:ascii="Arial" w:hAnsi="Arial" w:cs="Arial"/>
          <w:bCs/>
          <w:iCs/>
          <w:color w:val="000000"/>
          <w:kern w:val="28"/>
          <w:sz w:val="24"/>
          <w:szCs w:val="24"/>
        </w:rPr>
        <w:t>track</w:t>
      </w:r>
      <w:r w:rsidR="00EF6408">
        <w:rPr>
          <w:rFonts w:ascii="Arial" w:hAnsi="Arial" w:cs="Arial"/>
          <w:bCs/>
          <w:iCs/>
          <w:color w:val="000000"/>
          <w:kern w:val="28"/>
          <w:sz w:val="24"/>
          <w:szCs w:val="24"/>
        </w:rPr>
        <w:t xml:space="preserve"> is </w:t>
      </w:r>
      <w:r w:rsidR="00DF1264">
        <w:rPr>
          <w:rFonts w:ascii="Arial" w:hAnsi="Arial" w:cs="Arial"/>
          <w:bCs/>
          <w:iCs/>
          <w:color w:val="000000"/>
          <w:kern w:val="28"/>
          <w:sz w:val="24"/>
          <w:szCs w:val="24"/>
        </w:rPr>
        <w:t xml:space="preserve">also </w:t>
      </w:r>
      <w:r w:rsidR="00EF6408">
        <w:rPr>
          <w:rFonts w:ascii="Arial" w:hAnsi="Arial" w:cs="Arial"/>
          <w:bCs/>
          <w:iCs/>
          <w:color w:val="000000"/>
          <w:kern w:val="28"/>
          <w:sz w:val="24"/>
          <w:szCs w:val="24"/>
        </w:rPr>
        <w:t xml:space="preserve">gated where it </w:t>
      </w:r>
      <w:r w:rsidR="00C04DFF">
        <w:rPr>
          <w:rFonts w:ascii="Arial" w:hAnsi="Arial" w:cs="Arial"/>
          <w:bCs/>
          <w:iCs/>
          <w:color w:val="000000"/>
          <w:kern w:val="28"/>
          <w:sz w:val="24"/>
          <w:szCs w:val="24"/>
        </w:rPr>
        <w:t>leaves the application land.</w:t>
      </w:r>
    </w:p>
    <w:p w14:paraId="4D6EAF99" w14:textId="77777777" w:rsidR="00CF2E08" w:rsidRPr="0085630C" w:rsidRDefault="00CF2E08" w:rsidP="00CF2E08">
      <w:pPr>
        <w:pStyle w:val="ListParagraph"/>
        <w:rPr>
          <w:rFonts w:ascii="Arial" w:hAnsi="Arial" w:cs="Arial"/>
          <w:b/>
          <w:i/>
          <w:color w:val="000000"/>
          <w:kern w:val="28"/>
          <w:sz w:val="24"/>
          <w:szCs w:val="24"/>
        </w:rPr>
      </w:pPr>
    </w:p>
    <w:p w14:paraId="2213D22F" w14:textId="77777777" w:rsidR="00CF2E08" w:rsidRPr="0085630C" w:rsidRDefault="00CF2E08" w:rsidP="00CF2E08">
      <w:pPr>
        <w:rPr>
          <w:rFonts w:ascii="Arial" w:hAnsi="Arial" w:cs="Arial"/>
          <w:b/>
          <w:i/>
          <w:color w:val="000000"/>
          <w:kern w:val="28"/>
          <w:sz w:val="24"/>
          <w:szCs w:val="24"/>
        </w:rPr>
      </w:pPr>
      <w:r w:rsidRPr="0085630C">
        <w:rPr>
          <w:rFonts w:ascii="Arial" w:hAnsi="Arial" w:cs="Arial"/>
          <w:b/>
          <w:i/>
          <w:color w:val="000000"/>
          <w:kern w:val="28"/>
          <w:sz w:val="24"/>
          <w:szCs w:val="24"/>
        </w:rPr>
        <w:t>The interests of the neighbourhood</w:t>
      </w:r>
    </w:p>
    <w:p w14:paraId="6288385E" w14:textId="1128A225" w:rsidR="00BB2C0B" w:rsidRDefault="00C90ABB" w:rsidP="00CF2E08">
      <w:pPr>
        <w:pStyle w:val="ListParagraph"/>
        <w:numPr>
          <w:ilvl w:val="0"/>
          <w:numId w:val="2"/>
        </w:numPr>
        <w:rPr>
          <w:rFonts w:ascii="Arial" w:hAnsi="Arial" w:cs="Arial"/>
          <w:bCs/>
          <w:iCs/>
          <w:color w:val="000000"/>
          <w:kern w:val="28"/>
          <w:sz w:val="24"/>
          <w:szCs w:val="24"/>
        </w:rPr>
      </w:pPr>
      <w:r>
        <w:rPr>
          <w:rFonts w:ascii="Arial" w:hAnsi="Arial" w:cs="Arial"/>
          <w:bCs/>
          <w:iCs/>
          <w:color w:val="000000"/>
          <w:kern w:val="28"/>
          <w:sz w:val="24"/>
          <w:szCs w:val="24"/>
        </w:rPr>
        <w:t xml:space="preserve">The Guidance indicates that issues to be considered in this context </w:t>
      </w:r>
      <w:r w:rsidR="0066658F">
        <w:rPr>
          <w:rFonts w:ascii="Arial" w:hAnsi="Arial" w:cs="Arial"/>
          <w:bCs/>
          <w:iCs/>
          <w:color w:val="000000"/>
          <w:kern w:val="28"/>
          <w:sz w:val="24"/>
          <w:szCs w:val="24"/>
        </w:rPr>
        <w:t>include whether or not the proposal will offer a positive benefit to the neighbourhood</w:t>
      </w:r>
      <w:r w:rsidR="00C50663">
        <w:rPr>
          <w:rFonts w:ascii="Arial" w:hAnsi="Arial" w:cs="Arial"/>
          <w:bCs/>
          <w:iCs/>
          <w:color w:val="000000"/>
          <w:kern w:val="28"/>
          <w:sz w:val="24"/>
          <w:szCs w:val="24"/>
        </w:rPr>
        <w:t>, whether or not the proposed works would result in the loss of existing use</w:t>
      </w:r>
      <w:r w:rsidR="00121ADC">
        <w:rPr>
          <w:rFonts w:ascii="Arial" w:hAnsi="Arial" w:cs="Arial"/>
          <w:bCs/>
          <w:iCs/>
          <w:color w:val="000000"/>
          <w:kern w:val="28"/>
          <w:sz w:val="24"/>
          <w:szCs w:val="24"/>
        </w:rPr>
        <w:t>, and whether or not there would be any interference with the future use and enjoyment of the common</w:t>
      </w:r>
      <w:r w:rsidR="00C44FAA">
        <w:rPr>
          <w:rFonts w:ascii="Arial" w:hAnsi="Arial" w:cs="Arial"/>
          <w:bCs/>
          <w:iCs/>
          <w:color w:val="000000"/>
          <w:kern w:val="28"/>
          <w:sz w:val="24"/>
          <w:szCs w:val="24"/>
        </w:rPr>
        <w:t>, whether by commoners, the public or others.</w:t>
      </w:r>
    </w:p>
    <w:p w14:paraId="64460C4F" w14:textId="77777777" w:rsidR="007718AB" w:rsidRDefault="007718AB" w:rsidP="007718AB">
      <w:pPr>
        <w:pStyle w:val="ListParagraph"/>
        <w:ind w:left="785"/>
        <w:rPr>
          <w:rFonts w:ascii="Arial" w:hAnsi="Arial" w:cs="Arial"/>
          <w:bCs/>
          <w:iCs/>
          <w:color w:val="000000"/>
          <w:kern w:val="28"/>
          <w:sz w:val="24"/>
          <w:szCs w:val="24"/>
        </w:rPr>
      </w:pPr>
    </w:p>
    <w:p w14:paraId="4C8E2673" w14:textId="77777777" w:rsidR="00AB3097" w:rsidRDefault="00AB3097" w:rsidP="007718AB">
      <w:pPr>
        <w:rPr>
          <w:rFonts w:ascii="Arial" w:hAnsi="Arial" w:cs="Arial"/>
          <w:bCs/>
          <w:i/>
          <w:color w:val="000000"/>
          <w:kern w:val="28"/>
          <w:sz w:val="24"/>
          <w:szCs w:val="24"/>
        </w:rPr>
      </w:pPr>
    </w:p>
    <w:p w14:paraId="549D6D46" w14:textId="77777777" w:rsidR="00AB3097" w:rsidRDefault="00AB3097" w:rsidP="007718AB">
      <w:pPr>
        <w:rPr>
          <w:rFonts w:ascii="Arial" w:hAnsi="Arial" w:cs="Arial"/>
          <w:bCs/>
          <w:i/>
          <w:color w:val="000000"/>
          <w:kern w:val="28"/>
          <w:sz w:val="24"/>
          <w:szCs w:val="24"/>
        </w:rPr>
      </w:pPr>
    </w:p>
    <w:p w14:paraId="74B98F29" w14:textId="0465E8B7" w:rsidR="00C44FAA" w:rsidRPr="007718AB" w:rsidRDefault="007718AB" w:rsidP="007718AB">
      <w:pPr>
        <w:rPr>
          <w:rFonts w:ascii="Arial" w:hAnsi="Arial" w:cs="Arial"/>
          <w:bCs/>
          <w:i/>
          <w:color w:val="000000"/>
          <w:kern w:val="28"/>
          <w:sz w:val="24"/>
          <w:szCs w:val="24"/>
        </w:rPr>
      </w:pPr>
      <w:r w:rsidRPr="007718AB">
        <w:rPr>
          <w:rFonts w:ascii="Arial" w:hAnsi="Arial" w:cs="Arial"/>
          <w:bCs/>
          <w:i/>
          <w:color w:val="000000"/>
          <w:kern w:val="28"/>
          <w:sz w:val="24"/>
          <w:szCs w:val="24"/>
        </w:rPr>
        <w:lastRenderedPageBreak/>
        <w:t>Whether or not there will be a positive benefit to the neighbourhood</w:t>
      </w:r>
    </w:p>
    <w:p w14:paraId="4FAF9B39" w14:textId="5EE11A6A" w:rsidR="003F5477" w:rsidRDefault="00CF2E08" w:rsidP="00CF2E08">
      <w:pPr>
        <w:pStyle w:val="ListParagraph"/>
        <w:numPr>
          <w:ilvl w:val="0"/>
          <w:numId w:val="2"/>
        </w:numPr>
        <w:rPr>
          <w:rFonts w:ascii="Arial" w:hAnsi="Arial" w:cs="Arial"/>
          <w:bCs/>
          <w:iCs/>
          <w:color w:val="000000"/>
          <w:kern w:val="28"/>
          <w:sz w:val="24"/>
          <w:szCs w:val="24"/>
        </w:rPr>
      </w:pPr>
      <w:r w:rsidRPr="00D66B62">
        <w:rPr>
          <w:rFonts w:ascii="Arial" w:hAnsi="Arial" w:cs="Arial"/>
          <w:bCs/>
          <w:iCs/>
          <w:color w:val="000000"/>
          <w:kern w:val="28"/>
          <w:sz w:val="24"/>
          <w:szCs w:val="24"/>
        </w:rPr>
        <w:t xml:space="preserve">The </w:t>
      </w:r>
      <w:r w:rsidR="006A027F">
        <w:rPr>
          <w:rFonts w:ascii="Arial" w:hAnsi="Arial" w:cs="Arial"/>
          <w:bCs/>
          <w:iCs/>
          <w:color w:val="000000"/>
          <w:kern w:val="28"/>
          <w:sz w:val="24"/>
          <w:szCs w:val="24"/>
        </w:rPr>
        <w:t xml:space="preserve">application land has little value for </w:t>
      </w:r>
      <w:r w:rsidR="00A5093B">
        <w:rPr>
          <w:rFonts w:ascii="Arial" w:hAnsi="Arial" w:cs="Arial"/>
          <w:bCs/>
          <w:iCs/>
          <w:color w:val="000000"/>
          <w:kern w:val="28"/>
          <w:sz w:val="24"/>
          <w:szCs w:val="24"/>
        </w:rPr>
        <w:t>public recreation</w:t>
      </w:r>
      <w:r w:rsidR="00892CFB">
        <w:rPr>
          <w:rFonts w:ascii="Arial" w:hAnsi="Arial" w:cs="Arial"/>
          <w:bCs/>
          <w:iCs/>
          <w:color w:val="000000"/>
          <w:kern w:val="28"/>
          <w:sz w:val="24"/>
          <w:szCs w:val="24"/>
        </w:rPr>
        <w:t xml:space="preserve"> in a physical sense. It is </w:t>
      </w:r>
      <w:r w:rsidR="009F5A79">
        <w:rPr>
          <w:rFonts w:ascii="Arial" w:hAnsi="Arial" w:cs="Arial"/>
          <w:bCs/>
          <w:iCs/>
          <w:color w:val="000000"/>
          <w:kern w:val="28"/>
          <w:sz w:val="24"/>
          <w:szCs w:val="24"/>
        </w:rPr>
        <w:t xml:space="preserve">small, </w:t>
      </w:r>
      <w:r w:rsidR="007443D3">
        <w:rPr>
          <w:rFonts w:ascii="Arial" w:hAnsi="Arial" w:cs="Arial"/>
          <w:bCs/>
          <w:iCs/>
          <w:color w:val="000000"/>
          <w:kern w:val="28"/>
          <w:sz w:val="24"/>
          <w:szCs w:val="24"/>
        </w:rPr>
        <w:t xml:space="preserve">overgrown and </w:t>
      </w:r>
      <w:r w:rsidR="00AF3758">
        <w:rPr>
          <w:rFonts w:ascii="Arial" w:hAnsi="Arial" w:cs="Arial"/>
          <w:bCs/>
          <w:iCs/>
          <w:color w:val="000000"/>
          <w:kern w:val="28"/>
          <w:sz w:val="24"/>
          <w:szCs w:val="24"/>
        </w:rPr>
        <w:t xml:space="preserve">uneven throughout </w:t>
      </w:r>
      <w:r w:rsidR="00985EAA">
        <w:rPr>
          <w:rFonts w:ascii="Arial" w:hAnsi="Arial" w:cs="Arial"/>
          <w:bCs/>
          <w:iCs/>
          <w:color w:val="000000"/>
          <w:kern w:val="28"/>
          <w:sz w:val="24"/>
          <w:szCs w:val="24"/>
        </w:rPr>
        <w:t xml:space="preserve">with little open space other than along the course of the </w:t>
      </w:r>
      <w:r w:rsidR="007443D3">
        <w:rPr>
          <w:rFonts w:ascii="Arial" w:hAnsi="Arial" w:cs="Arial"/>
          <w:bCs/>
          <w:iCs/>
          <w:color w:val="000000"/>
          <w:kern w:val="28"/>
          <w:sz w:val="24"/>
          <w:szCs w:val="24"/>
        </w:rPr>
        <w:t xml:space="preserve">track. It does not lend itself to any </w:t>
      </w:r>
      <w:r w:rsidR="009F4973">
        <w:rPr>
          <w:rFonts w:ascii="Arial" w:hAnsi="Arial" w:cs="Arial"/>
          <w:bCs/>
          <w:iCs/>
          <w:color w:val="000000"/>
          <w:kern w:val="28"/>
          <w:sz w:val="24"/>
          <w:szCs w:val="24"/>
        </w:rPr>
        <w:t>physical recreational activity and is unlikely to be a place where people would</w:t>
      </w:r>
      <w:r w:rsidR="000778A6">
        <w:rPr>
          <w:rFonts w:ascii="Arial" w:hAnsi="Arial" w:cs="Arial"/>
          <w:bCs/>
          <w:iCs/>
          <w:color w:val="000000"/>
          <w:kern w:val="28"/>
          <w:sz w:val="24"/>
          <w:szCs w:val="24"/>
        </w:rPr>
        <w:t>, for example,</w:t>
      </w:r>
      <w:r w:rsidR="009F4973">
        <w:rPr>
          <w:rFonts w:ascii="Arial" w:hAnsi="Arial" w:cs="Arial"/>
          <w:bCs/>
          <w:iCs/>
          <w:color w:val="000000"/>
          <w:kern w:val="28"/>
          <w:sz w:val="24"/>
          <w:szCs w:val="24"/>
        </w:rPr>
        <w:t xml:space="preserve"> choose to go for a picnic. </w:t>
      </w:r>
    </w:p>
    <w:p w14:paraId="19D0F7E1" w14:textId="36564E33" w:rsidR="003F5477" w:rsidRDefault="003F5477" w:rsidP="003F5477">
      <w:pPr>
        <w:pStyle w:val="ListParagraph"/>
        <w:ind w:left="785"/>
        <w:rPr>
          <w:rFonts w:ascii="Arial" w:hAnsi="Arial" w:cs="Arial"/>
          <w:bCs/>
          <w:iCs/>
          <w:color w:val="000000"/>
          <w:kern w:val="28"/>
          <w:sz w:val="24"/>
          <w:szCs w:val="24"/>
        </w:rPr>
      </w:pPr>
    </w:p>
    <w:p w14:paraId="3D20B789" w14:textId="7CBF3E74" w:rsidR="007E38EF" w:rsidRDefault="00A9724B" w:rsidP="00CF2E08">
      <w:pPr>
        <w:pStyle w:val="ListParagraph"/>
        <w:numPr>
          <w:ilvl w:val="0"/>
          <w:numId w:val="2"/>
        </w:numPr>
        <w:rPr>
          <w:rFonts w:ascii="Arial" w:hAnsi="Arial" w:cs="Arial"/>
          <w:bCs/>
          <w:iCs/>
          <w:color w:val="000000"/>
          <w:kern w:val="28"/>
          <w:sz w:val="24"/>
          <w:szCs w:val="24"/>
        </w:rPr>
      </w:pPr>
      <w:r>
        <w:rPr>
          <w:rFonts w:ascii="Arial" w:hAnsi="Arial" w:cs="Arial"/>
          <w:bCs/>
          <w:iCs/>
          <w:color w:val="000000"/>
          <w:kern w:val="28"/>
          <w:sz w:val="24"/>
          <w:szCs w:val="24"/>
        </w:rPr>
        <w:t xml:space="preserve">The value that the application </w:t>
      </w:r>
      <w:r w:rsidR="000778A6">
        <w:rPr>
          <w:rFonts w:ascii="Arial" w:hAnsi="Arial" w:cs="Arial"/>
          <w:bCs/>
          <w:iCs/>
          <w:color w:val="000000"/>
          <w:kern w:val="28"/>
          <w:sz w:val="24"/>
          <w:szCs w:val="24"/>
        </w:rPr>
        <w:t xml:space="preserve">land </w:t>
      </w:r>
      <w:r w:rsidR="003D123D">
        <w:rPr>
          <w:rFonts w:ascii="Arial" w:hAnsi="Arial" w:cs="Arial"/>
          <w:bCs/>
          <w:iCs/>
          <w:color w:val="000000"/>
          <w:kern w:val="28"/>
          <w:sz w:val="24"/>
          <w:szCs w:val="24"/>
        </w:rPr>
        <w:t xml:space="preserve">can have is in environmental terms. It is a </w:t>
      </w:r>
      <w:r w:rsidR="004F3363">
        <w:rPr>
          <w:rFonts w:ascii="Arial" w:hAnsi="Arial" w:cs="Arial"/>
          <w:bCs/>
          <w:iCs/>
          <w:color w:val="000000"/>
          <w:kern w:val="28"/>
          <w:sz w:val="24"/>
          <w:szCs w:val="24"/>
        </w:rPr>
        <w:t>small, vegetated</w:t>
      </w:r>
      <w:r w:rsidR="009567A2">
        <w:rPr>
          <w:rFonts w:ascii="Arial" w:hAnsi="Arial" w:cs="Arial"/>
          <w:bCs/>
          <w:iCs/>
          <w:color w:val="000000"/>
          <w:kern w:val="28"/>
          <w:sz w:val="24"/>
          <w:szCs w:val="24"/>
        </w:rPr>
        <w:t xml:space="preserve"> corner set in an area devoted </w:t>
      </w:r>
      <w:r w:rsidR="00166C43">
        <w:rPr>
          <w:rFonts w:ascii="Arial" w:hAnsi="Arial" w:cs="Arial"/>
          <w:bCs/>
          <w:iCs/>
          <w:color w:val="000000"/>
          <w:kern w:val="28"/>
          <w:sz w:val="24"/>
          <w:szCs w:val="24"/>
        </w:rPr>
        <w:t>substantially to open gra</w:t>
      </w:r>
      <w:r w:rsidR="004F3363">
        <w:rPr>
          <w:rFonts w:ascii="Arial" w:hAnsi="Arial" w:cs="Arial"/>
          <w:bCs/>
          <w:iCs/>
          <w:color w:val="000000"/>
          <w:kern w:val="28"/>
          <w:sz w:val="24"/>
          <w:szCs w:val="24"/>
        </w:rPr>
        <w:t xml:space="preserve">zing. It therefore provides </w:t>
      </w:r>
      <w:r w:rsidR="007B56F3">
        <w:rPr>
          <w:rFonts w:ascii="Arial" w:hAnsi="Arial" w:cs="Arial"/>
          <w:bCs/>
          <w:iCs/>
          <w:color w:val="000000"/>
          <w:kern w:val="28"/>
          <w:sz w:val="24"/>
          <w:szCs w:val="24"/>
        </w:rPr>
        <w:t xml:space="preserve">a different </w:t>
      </w:r>
      <w:r w:rsidR="00A70373">
        <w:rPr>
          <w:rFonts w:ascii="Arial" w:hAnsi="Arial" w:cs="Arial"/>
          <w:bCs/>
          <w:iCs/>
          <w:color w:val="000000"/>
          <w:kern w:val="28"/>
          <w:sz w:val="24"/>
          <w:szCs w:val="24"/>
        </w:rPr>
        <w:t xml:space="preserve">natural </w:t>
      </w:r>
      <w:r w:rsidR="007B56F3">
        <w:rPr>
          <w:rFonts w:ascii="Arial" w:hAnsi="Arial" w:cs="Arial"/>
          <w:bCs/>
          <w:iCs/>
          <w:color w:val="000000"/>
          <w:kern w:val="28"/>
          <w:sz w:val="24"/>
          <w:szCs w:val="24"/>
        </w:rPr>
        <w:t xml:space="preserve">habitat </w:t>
      </w:r>
      <w:r w:rsidR="00A70373">
        <w:rPr>
          <w:rFonts w:ascii="Arial" w:hAnsi="Arial" w:cs="Arial"/>
          <w:bCs/>
          <w:iCs/>
          <w:color w:val="000000"/>
          <w:kern w:val="28"/>
          <w:sz w:val="24"/>
          <w:szCs w:val="24"/>
        </w:rPr>
        <w:t xml:space="preserve">and ecology which I assume has a value to the people of the neighbourhood. </w:t>
      </w:r>
      <w:r w:rsidR="00E1139F">
        <w:rPr>
          <w:rFonts w:ascii="Arial" w:hAnsi="Arial" w:cs="Arial"/>
          <w:bCs/>
          <w:iCs/>
          <w:color w:val="000000"/>
          <w:kern w:val="28"/>
          <w:sz w:val="24"/>
          <w:szCs w:val="24"/>
        </w:rPr>
        <w:t xml:space="preserve">That value is necessarily diminished by </w:t>
      </w:r>
      <w:r w:rsidR="00AF6F70">
        <w:rPr>
          <w:rFonts w:ascii="Arial" w:hAnsi="Arial" w:cs="Arial"/>
          <w:bCs/>
          <w:iCs/>
          <w:color w:val="000000"/>
          <w:kern w:val="28"/>
          <w:sz w:val="24"/>
          <w:szCs w:val="24"/>
        </w:rPr>
        <w:t xml:space="preserve">fly-tipping which disturbs and disrupts the </w:t>
      </w:r>
      <w:r w:rsidR="009D4202">
        <w:rPr>
          <w:rFonts w:ascii="Arial" w:hAnsi="Arial" w:cs="Arial"/>
          <w:bCs/>
          <w:iCs/>
          <w:color w:val="000000"/>
          <w:kern w:val="28"/>
          <w:sz w:val="24"/>
          <w:szCs w:val="24"/>
        </w:rPr>
        <w:t>natural environment.</w:t>
      </w:r>
    </w:p>
    <w:p w14:paraId="187B0999" w14:textId="77777777" w:rsidR="007E38EF" w:rsidRDefault="007E38EF" w:rsidP="006A027F">
      <w:pPr>
        <w:pStyle w:val="ListParagraph"/>
        <w:ind w:left="785"/>
        <w:rPr>
          <w:rFonts w:ascii="Arial" w:hAnsi="Arial" w:cs="Arial"/>
          <w:bCs/>
          <w:iCs/>
          <w:color w:val="000000"/>
          <w:kern w:val="28"/>
          <w:sz w:val="24"/>
          <w:szCs w:val="24"/>
        </w:rPr>
      </w:pPr>
    </w:p>
    <w:p w14:paraId="0E8FF10C" w14:textId="4FCBE233" w:rsidR="00F27721" w:rsidRDefault="000F5D3C" w:rsidP="00CF2E08">
      <w:pPr>
        <w:pStyle w:val="ListParagraph"/>
        <w:numPr>
          <w:ilvl w:val="0"/>
          <w:numId w:val="2"/>
        </w:numPr>
        <w:rPr>
          <w:rFonts w:ascii="Arial" w:hAnsi="Arial" w:cs="Arial"/>
          <w:bCs/>
          <w:iCs/>
          <w:color w:val="000000"/>
          <w:kern w:val="28"/>
          <w:sz w:val="24"/>
          <w:szCs w:val="24"/>
        </w:rPr>
      </w:pPr>
      <w:r>
        <w:rPr>
          <w:rFonts w:ascii="Arial" w:hAnsi="Arial" w:cs="Arial"/>
          <w:bCs/>
          <w:iCs/>
          <w:color w:val="000000"/>
          <w:kern w:val="28"/>
          <w:sz w:val="24"/>
          <w:szCs w:val="24"/>
        </w:rPr>
        <w:t>The presence of the fencing and gates will have no detrimental impact on the environmental value of the site</w:t>
      </w:r>
      <w:r w:rsidR="003A4E33">
        <w:rPr>
          <w:rFonts w:ascii="Arial" w:hAnsi="Arial" w:cs="Arial"/>
          <w:bCs/>
          <w:iCs/>
          <w:color w:val="000000"/>
          <w:kern w:val="28"/>
          <w:sz w:val="24"/>
          <w:szCs w:val="24"/>
        </w:rPr>
        <w:t xml:space="preserve">. In my view the structures will in fact have a positive benefit in </w:t>
      </w:r>
      <w:r w:rsidR="00602625">
        <w:rPr>
          <w:rFonts w:ascii="Arial" w:hAnsi="Arial" w:cs="Arial"/>
          <w:bCs/>
          <w:iCs/>
          <w:color w:val="000000"/>
          <w:kern w:val="28"/>
          <w:sz w:val="24"/>
          <w:szCs w:val="24"/>
        </w:rPr>
        <w:t>preventing, or at least limiting, the extent of fly-tipping and associated</w:t>
      </w:r>
      <w:r w:rsidR="00EC51B0">
        <w:rPr>
          <w:rFonts w:ascii="Arial" w:hAnsi="Arial" w:cs="Arial"/>
          <w:bCs/>
          <w:iCs/>
          <w:color w:val="000000"/>
          <w:kern w:val="28"/>
          <w:sz w:val="24"/>
          <w:szCs w:val="24"/>
        </w:rPr>
        <w:t xml:space="preserve"> anti-social</w:t>
      </w:r>
      <w:r w:rsidR="00602625">
        <w:rPr>
          <w:rFonts w:ascii="Arial" w:hAnsi="Arial" w:cs="Arial"/>
          <w:bCs/>
          <w:iCs/>
          <w:color w:val="000000"/>
          <w:kern w:val="28"/>
          <w:sz w:val="24"/>
          <w:szCs w:val="24"/>
        </w:rPr>
        <w:t xml:space="preserve"> activities which are positively harmful to the site.</w:t>
      </w:r>
    </w:p>
    <w:p w14:paraId="5813EF50" w14:textId="77777777" w:rsidR="001D0081" w:rsidRPr="001D0081" w:rsidRDefault="001D0081" w:rsidP="001D0081">
      <w:pPr>
        <w:pStyle w:val="ListParagraph"/>
        <w:rPr>
          <w:rFonts w:ascii="Arial" w:hAnsi="Arial" w:cs="Arial"/>
          <w:bCs/>
          <w:iCs/>
          <w:color w:val="000000"/>
          <w:kern w:val="28"/>
          <w:sz w:val="24"/>
          <w:szCs w:val="24"/>
        </w:rPr>
      </w:pPr>
    </w:p>
    <w:p w14:paraId="20544195" w14:textId="5C7279C0" w:rsidR="00ED34FF" w:rsidRPr="00000442" w:rsidRDefault="00000442" w:rsidP="00ED34FF">
      <w:pPr>
        <w:rPr>
          <w:rFonts w:ascii="Arial" w:hAnsi="Arial" w:cs="Arial"/>
          <w:bCs/>
          <w:i/>
          <w:color w:val="000000"/>
          <w:kern w:val="28"/>
          <w:sz w:val="24"/>
          <w:szCs w:val="24"/>
        </w:rPr>
      </w:pPr>
      <w:r w:rsidRPr="00000442">
        <w:rPr>
          <w:rFonts w:ascii="Arial" w:hAnsi="Arial" w:cs="Arial"/>
          <w:bCs/>
          <w:i/>
          <w:color w:val="000000"/>
          <w:kern w:val="28"/>
          <w:sz w:val="24"/>
          <w:szCs w:val="24"/>
        </w:rPr>
        <w:t>Loss of existing use or interference with future use and enjoyment of the common</w:t>
      </w:r>
    </w:p>
    <w:p w14:paraId="7BEE963F" w14:textId="5BB19452" w:rsidR="007B7D79" w:rsidRDefault="00CF2E08" w:rsidP="00CF2E08">
      <w:pPr>
        <w:pStyle w:val="ListParagraph"/>
        <w:numPr>
          <w:ilvl w:val="0"/>
          <w:numId w:val="2"/>
        </w:numPr>
        <w:rPr>
          <w:rFonts w:ascii="Arial" w:hAnsi="Arial" w:cs="Arial"/>
          <w:bCs/>
          <w:iCs/>
          <w:color w:val="000000"/>
          <w:kern w:val="28"/>
          <w:sz w:val="24"/>
          <w:szCs w:val="24"/>
        </w:rPr>
      </w:pPr>
      <w:r w:rsidRPr="00D66B62">
        <w:rPr>
          <w:rFonts w:ascii="Arial" w:hAnsi="Arial" w:cs="Arial"/>
          <w:bCs/>
          <w:iCs/>
          <w:color w:val="000000"/>
          <w:kern w:val="28"/>
          <w:sz w:val="24"/>
          <w:szCs w:val="24"/>
        </w:rPr>
        <w:t>The</w:t>
      </w:r>
      <w:r w:rsidR="0017549D">
        <w:rPr>
          <w:rFonts w:ascii="Arial" w:hAnsi="Arial" w:cs="Arial"/>
          <w:bCs/>
          <w:iCs/>
          <w:color w:val="000000"/>
          <w:kern w:val="28"/>
          <w:sz w:val="24"/>
          <w:szCs w:val="24"/>
        </w:rPr>
        <w:t xml:space="preserve">re being no recorded common rights holders, the </w:t>
      </w:r>
      <w:r w:rsidR="00AC78A2">
        <w:rPr>
          <w:rFonts w:ascii="Arial" w:hAnsi="Arial" w:cs="Arial"/>
          <w:bCs/>
          <w:iCs/>
          <w:color w:val="000000"/>
          <w:kern w:val="28"/>
          <w:sz w:val="24"/>
          <w:szCs w:val="24"/>
        </w:rPr>
        <w:t xml:space="preserve">proposal would not interfere with such use. </w:t>
      </w:r>
    </w:p>
    <w:p w14:paraId="31147763" w14:textId="77777777" w:rsidR="0017549D" w:rsidRDefault="0017549D" w:rsidP="0017549D">
      <w:pPr>
        <w:pStyle w:val="ListParagraph"/>
        <w:ind w:left="785"/>
        <w:rPr>
          <w:rFonts w:ascii="Arial" w:hAnsi="Arial" w:cs="Arial"/>
          <w:bCs/>
          <w:iCs/>
          <w:color w:val="000000"/>
          <w:kern w:val="28"/>
          <w:sz w:val="24"/>
          <w:szCs w:val="24"/>
        </w:rPr>
      </w:pPr>
    </w:p>
    <w:p w14:paraId="37B5F5EF" w14:textId="4693E6CE" w:rsidR="00CF2E08" w:rsidRDefault="00761E17" w:rsidP="00B640B1">
      <w:pPr>
        <w:pStyle w:val="ListParagraph"/>
        <w:numPr>
          <w:ilvl w:val="0"/>
          <w:numId w:val="2"/>
        </w:numPr>
        <w:rPr>
          <w:rFonts w:ascii="Arial" w:hAnsi="Arial" w:cs="Arial"/>
          <w:bCs/>
          <w:iCs/>
          <w:color w:val="000000"/>
          <w:kern w:val="28"/>
          <w:sz w:val="24"/>
          <w:szCs w:val="24"/>
        </w:rPr>
      </w:pPr>
      <w:r w:rsidRPr="009F48DA">
        <w:rPr>
          <w:rFonts w:ascii="Arial" w:hAnsi="Arial" w:cs="Arial"/>
          <w:bCs/>
          <w:iCs/>
          <w:color w:val="000000"/>
          <w:kern w:val="28"/>
          <w:sz w:val="24"/>
          <w:szCs w:val="24"/>
        </w:rPr>
        <w:t xml:space="preserve">The </w:t>
      </w:r>
      <w:r w:rsidR="00A91E86">
        <w:rPr>
          <w:rFonts w:ascii="Arial" w:hAnsi="Arial" w:cs="Arial"/>
          <w:bCs/>
          <w:iCs/>
          <w:color w:val="000000"/>
          <w:kern w:val="28"/>
          <w:sz w:val="24"/>
          <w:szCs w:val="24"/>
        </w:rPr>
        <w:t xml:space="preserve">only impact that the works </w:t>
      </w:r>
      <w:r w:rsidR="001E4A60">
        <w:rPr>
          <w:rFonts w:ascii="Arial" w:hAnsi="Arial" w:cs="Arial"/>
          <w:bCs/>
          <w:iCs/>
          <w:color w:val="000000"/>
          <w:kern w:val="28"/>
          <w:sz w:val="24"/>
          <w:szCs w:val="24"/>
        </w:rPr>
        <w:t xml:space="preserve">for which consent is sought </w:t>
      </w:r>
      <w:r w:rsidR="00A91E86">
        <w:rPr>
          <w:rFonts w:ascii="Arial" w:hAnsi="Arial" w:cs="Arial"/>
          <w:bCs/>
          <w:iCs/>
          <w:color w:val="000000"/>
          <w:kern w:val="28"/>
          <w:sz w:val="24"/>
          <w:szCs w:val="24"/>
        </w:rPr>
        <w:t>will have on use and enjoyment of the common is in relation to access</w:t>
      </w:r>
      <w:r w:rsidR="00A11566">
        <w:rPr>
          <w:rFonts w:ascii="Arial" w:hAnsi="Arial" w:cs="Arial"/>
          <w:bCs/>
          <w:iCs/>
          <w:color w:val="000000"/>
          <w:kern w:val="28"/>
          <w:sz w:val="24"/>
          <w:szCs w:val="24"/>
        </w:rPr>
        <w:t>. Whilst at present access can, in theory, be gained at any point along the roadside fron</w:t>
      </w:r>
      <w:r w:rsidR="000475DA">
        <w:rPr>
          <w:rFonts w:ascii="Arial" w:hAnsi="Arial" w:cs="Arial"/>
          <w:bCs/>
          <w:iCs/>
          <w:color w:val="000000"/>
          <w:kern w:val="28"/>
          <w:sz w:val="24"/>
          <w:szCs w:val="24"/>
        </w:rPr>
        <w:t xml:space="preserve">tage, </w:t>
      </w:r>
      <w:proofErr w:type="gramStart"/>
      <w:r w:rsidR="000475DA">
        <w:rPr>
          <w:rFonts w:ascii="Arial" w:hAnsi="Arial" w:cs="Arial"/>
          <w:bCs/>
          <w:iCs/>
          <w:color w:val="000000"/>
          <w:kern w:val="28"/>
          <w:sz w:val="24"/>
          <w:szCs w:val="24"/>
        </w:rPr>
        <w:t>in reality the</w:t>
      </w:r>
      <w:proofErr w:type="gramEnd"/>
      <w:r w:rsidR="000475DA">
        <w:rPr>
          <w:rFonts w:ascii="Arial" w:hAnsi="Arial" w:cs="Arial"/>
          <w:bCs/>
          <w:iCs/>
          <w:color w:val="000000"/>
          <w:kern w:val="28"/>
          <w:sz w:val="24"/>
          <w:szCs w:val="24"/>
        </w:rPr>
        <w:t xml:space="preserve"> </w:t>
      </w:r>
      <w:r w:rsidR="007B45BF">
        <w:rPr>
          <w:rFonts w:ascii="Arial" w:hAnsi="Arial" w:cs="Arial"/>
          <w:bCs/>
          <w:iCs/>
          <w:color w:val="000000"/>
          <w:kern w:val="28"/>
          <w:sz w:val="24"/>
          <w:szCs w:val="24"/>
        </w:rPr>
        <w:t xml:space="preserve">drop behind the fence south of the gate is such that only a fit and intrepid </w:t>
      </w:r>
      <w:r w:rsidR="00355009">
        <w:rPr>
          <w:rFonts w:ascii="Arial" w:hAnsi="Arial" w:cs="Arial"/>
          <w:bCs/>
          <w:iCs/>
          <w:color w:val="000000"/>
          <w:kern w:val="28"/>
          <w:sz w:val="24"/>
          <w:szCs w:val="24"/>
        </w:rPr>
        <w:t xml:space="preserve">person would seek to gain access along that stretch of the boundary. Access would be </w:t>
      </w:r>
      <w:r w:rsidR="0057699F">
        <w:rPr>
          <w:rFonts w:ascii="Arial" w:hAnsi="Arial" w:cs="Arial"/>
          <w:bCs/>
          <w:iCs/>
          <w:color w:val="000000"/>
          <w:kern w:val="28"/>
          <w:sz w:val="24"/>
          <w:szCs w:val="24"/>
        </w:rPr>
        <w:t xml:space="preserve">a little </w:t>
      </w:r>
      <w:r w:rsidR="00355009">
        <w:rPr>
          <w:rFonts w:ascii="Arial" w:hAnsi="Arial" w:cs="Arial"/>
          <w:bCs/>
          <w:iCs/>
          <w:color w:val="000000"/>
          <w:kern w:val="28"/>
          <w:sz w:val="24"/>
          <w:szCs w:val="24"/>
        </w:rPr>
        <w:t xml:space="preserve">easier </w:t>
      </w:r>
      <w:r w:rsidR="003540A8">
        <w:rPr>
          <w:rFonts w:ascii="Arial" w:hAnsi="Arial" w:cs="Arial"/>
          <w:bCs/>
          <w:iCs/>
          <w:color w:val="000000"/>
          <w:kern w:val="28"/>
          <w:sz w:val="24"/>
          <w:szCs w:val="24"/>
        </w:rPr>
        <w:t>along the short boundary north of the gate, although</w:t>
      </w:r>
      <w:r w:rsidR="0057699F">
        <w:rPr>
          <w:rFonts w:ascii="Arial" w:hAnsi="Arial" w:cs="Arial"/>
          <w:bCs/>
          <w:iCs/>
          <w:color w:val="000000"/>
          <w:kern w:val="28"/>
          <w:sz w:val="24"/>
          <w:szCs w:val="24"/>
        </w:rPr>
        <w:t xml:space="preserve"> there are substantial trees </w:t>
      </w:r>
      <w:r w:rsidR="004A1E8E">
        <w:rPr>
          <w:rFonts w:ascii="Arial" w:hAnsi="Arial" w:cs="Arial"/>
          <w:bCs/>
          <w:iCs/>
          <w:color w:val="000000"/>
          <w:kern w:val="28"/>
          <w:sz w:val="24"/>
          <w:szCs w:val="24"/>
        </w:rPr>
        <w:t xml:space="preserve">and undergrowth to get past. </w:t>
      </w:r>
      <w:proofErr w:type="gramStart"/>
      <w:r w:rsidR="004A1E8E">
        <w:rPr>
          <w:rFonts w:ascii="Arial" w:hAnsi="Arial" w:cs="Arial"/>
          <w:bCs/>
          <w:iCs/>
          <w:color w:val="000000"/>
          <w:kern w:val="28"/>
          <w:sz w:val="24"/>
          <w:szCs w:val="24"/>
        </w:rPr>
        <w:t xml:space="preserve">In reality </w:t>
      </w:r>
      <w:r w:rsidR="00E572F0">
        <w:rPr>
          <w:rFonts w:ascii="Arial" w:hAnsi="Arial" w:cs="Arial"/>
          <w:bCs/>
          <w:iCs/>
          <w:color w:val="000000"/>
          <w:kern w:val="28"/>
          <w:sz w:val="24"/>
          <w:szCs w:val="24"/>
        </w:rPr>
        <w:t>it</w:t>
      </w:r>
      <w:proofErr w:type="gramEnd"/>
      <w:r w:rsidR="00E572F0">
        <w:rPr>
          <w:rFonts w:ascii="Arial" w:hAnsi="Arial" w:cs="Arial"/>
          <w:bCs/>
          <w:iCs/>
          <w:color w:val="000000"/>
          <w:kern w:val="28"/>
          <w:sz w:val="24"/>
          <w:szCs w:val="24"/>
        </w:rPr>
        <w:t xml:space="preserve"> is difficult to imagine anyone seeking to gain access to the site other than by way of the </w:t>
      </w:r>
      <w:r w:rsidR="007E41E1">
        <w:rPr>
          <w:rFonts w:ascii="Arial" w:hAnsi="Arial" w:cs="Arial"/>
          <w:bCs/>
          <w:iCs/>
          <w:color w:val="000000"/>
          <w:kern w:val="28"/>
          <w:sz w:val="24"/>
          <w:szCs w:val="24"/>
        </w:rPr>
        <w:t>track</w:t>
      </w:r>
      <w:r w:rsidR="00E572F0">
        <w:rPr>
          <w:rFonts w:ascii="Arial" w:hAnsi="Arial" w:cs="Arial"/>
          <w:bCs/>
          <w:iCs/>
          <w:color w:val="000000"/>
          <w:kern w:val="28"/>
          <w:sz w:val="24"/>
          <w:szCs w:val="24"/>
        </w:rPr>
        <w:t>, and the pedestrian gate continues to permit this.</w:t>
      </w:r>
    </w:p>
    <w:p w14:paraId="36048CC8" w14:textId="77777777" w:rsidR="00056193" w:rsidRPr="00056193" w:rsidRDefault="00056193" w:rsidP="00056193">
      <w:pPr>
        <w:pStyle w:val="ListParagraph"/>
        <w:rPr>
          <w:rFonts w:ascii="Arial" w:hAnsi="Arial" w:cs="Arial"/>
          <w:bCs/>
          <w:iCs/>
          <w:color w:val="000000"/>
          <w:kern w:val="28"/>
          <w:sz w:val="24"/>
          <w:szCs w:val="24"/>
        </w:rPr>
      </w:pPr>
    </w:p>
    <w:p w14:paraId="42186FDB" w14:textId="645DDEBB" w:rsidR="00CF2E08" w:rsidRPr="0085630C" w:rsidRDefault="00CF2E08" w:rsidP="00F15EE5">
      <w:pPr>
        <w:rPr>
          <w:rFonts w:ascii="Arial" w:hAnsi="Arial" w:cs="Arial"/>
          <w:b/>
          <w:i/>
          <w:color w:val="000000"/>
          <w:kern w:val="28"/>
          <w:sz w:val="24"/>
          <w:szCs w:val="24"/>
        </w:rPr>
      </w:pPr>
      <w:r w:rsidRPr="0085630C">
        <w:rPr>
          <w:rFonts w:ascii="Arial" w:hAnsi="Arial" w:cs="Arial"/>
          <w:b/>
          <w:i/>
          <w:color w:val="000000"/>
          <w:kern w:val="28"/>
          <w:sz w:val="24"/>
          <w:szCs w:val="24"/>
        </w:rPr>
        <w:t>The public interest</w:t>
      </w:r>
    </w:p>
    <w:p w14:paraId="3E87FD59" w14:textId="77777777" w:rsidR="00CF2E08" w:rsidRPr="0085630C" w:rsidRDefault="00CF2E08" w:rsidP="00F15EE5">
      <w:pPr>
        <w:rPr>
          <w:rFonts w:ascii="Arial" w:hAnsi="Arial" w:cs="Arial"/>
          <w:i/>
          <w:color w:val="000000"/>
          <w:kern w:val="28"/>
          <w:sz w:val="24"/>
          <w:szCs w:val="24"/>
        </w:rPr>
      </w:pPr>
      <w:r w:rsidRPr="0085630C">
        <w:rPr>
          <w:rFonts w:ascii="Arial" w:hAnsi="Arial" w:cs="Arial"/>
          <w:i/>
          <w:color w:val="000000"/>
          <w:kern w:val="28"/>
          <w:sz w:val="24"/>
          <w:szCs w:val="24"/>
        </w:rPr>
        <w:t>Nature conservation</w:t>
      </w:r>
    </w:p>
    <w:p w14:paraId="0DF22AC0" w14:textId="330A3E95" w:rsidR="006E71F6" w:rsidRDefault="0034012C" w:rsidP="006E71F6">
      <w:pPr>
        <w:pStyle w:val="ListParagraph"/>
        <w:numPr>
          <w:ilvl w:val="0"/>
          <w:numId w:val="2"/>
        </w:numPr>
        <w:rPr>
          <w:rFonts w:ascii="Arial" w:hAnsi="Arial" w:cs="Arial"/>
          <w:iCs/>
          <w:color w:val="000000"/>
          <w:kern w:val="28"/>
          <w:sz w:val="24"/>
          <w:szCs w:val="24"/>
        </w:rPr>
      </w:pPr>
      <w:r w:rsidRPr="004D0170">
        <w:rPr>
          <w:rFonts w:ascii="Arial" w:hAnsi="Arial" w:cs="Arial"/>
          <w:iCs/>
          <w:color w:val="000000"/>
          <w:kern w:val="28"/>
          <w:sz w:val="24"/>
          <w:szCs w:val="24"/>
        </w:rPr>
        <w:t>Natural England</w:t>
      </w:r>
      <w:r w:rsidRPr="0034012C">
        <w:rPr>
          <w:rFonts w:ascii="Arial" w:hAnsi="Arial" w:cs="Arial"/>
          <w:iCs/>
          <w:color w:val="000000"/>
          <w:kern w:val="28"/>
          <w:sz w:val="24"/>
          <w:szCs w:val="24"/>
        </w:rPr>
        <w:t xml:space="preserve"> </w:t>
      </w:r>
      <w:r w:rsidR="004A3585">
        <w:rPr>
          <w:rFonts w:ascii="Arial" w:hAnsi="Arial" w:cs="Arial"/>
          <w:iCs/>
          <w:color w:val="000000"/>
          <w:kern w:val="28"/>
          <w:sz w:val="24"/>
          <w:szCs w:val="24"/>
        </w:rPr>
        <w:t>confirm that the application land is not a protected site</w:t>
      </w:r>
      <w:r w:rsidR="006E71F6">
        <w:rPr>
          <w:rFonts w:ascii="Arial" w:hAnsi="Arial" w:cs="Arial"/>
          <w:iCs/>
          <w:color w:val="000000"/>
          <w:kern w:val="28"/>
          <w:sz w:val="24"/>
          <w:szCs w:val="24"/>
        </w:rPr>
        <w:t xml:space="preserve"> and </w:t>
      </w:r>
      <w:r w:rsidR="00CB7324" w:rsidRPr="00CB7324">
        <w:rPr>
          <w:rFonts w:ascii="Arial" w:hAnsi="Arial" w:cs="Arial"/>
          <w:iCs/>
          <w:color w:val="000000"/>
          <w:kern w:val="28"/>
          <w:sz w:val="24"/>
          <w:szCs w:val="24"/>
        </w:rPr>
        <w:t>do not anticipate that the works will have any significant adverse effects on</w:t>
      </w:r>
      <w:r w:rsidR="00A64515">
        <w:rPr>
          <w:rFonts w:ascii="Arial" w:hAnsi="Arial" w:cs="Arial"/>
          <w:iCs/>
          <w:color w:val="000000"/>
          <w:kern w:val="28"/>
          <w:sz w:val="24"/>
          <w:szCs w:val="24"/>
        </w:rPr>
        <w:t xml:space="preserve"> </w:t>
      </w:r>
      <w:r w:rsidR="00CB7324" w:rsidRPr="00CB7324">
        <w:rPr>
          <w:rFonts w:ascii="Arial" w:hAnsi="Arial" w:cs="Arial"/>
          <w:iCs/>
          <w:color w:val="000000"/>
          <w:kern w:val="28"/>
          <w:sz w:val="24"/>
          <w:szCs w:val="24"/>
        </w:rPr>
        <w:t>the common’s biodiversity, landscape or accessibility for the public.</w:t>
      </w:r>
      <w:r w:rsidR="001E73D4" w:rsidRPr="001E73D4">
        <w:rPr>
          <w:rFonts w:ascii="Arial" w:hAnsi="Arial" w:cs="Arial"/>
          <w:iCs/>
          <w:color w:val="000000"/>
          <w:kern w:val="28"/>
          <w:sz w:val="24"/>
          <w:szCs w:val="24"/>
        </w:rPr>
        <w:t xml:space="preserve"> I have outlined the environmental benefits that I consider will accrue by reason of the presence of the fencing. It follows that refusing the application will, in my judgement, be detrimental to nature conservation on the site.</w:t>
      </w:r>
    </w:p>
    <w:p w14:paraId="787403A8" w14:textId="77777777" w:rsidR="004D0170" w:rsidRPr="004D0170" w:rsidRDefault="004D0170" w:rsidP="004D0170">
      <w:pPr>
        <w:pStyle w:val="ListParagraph"/>
        <w:ind w:left="360"/>
        <w:rPr>
          <w:rFonts w:ascii="Arial" w:hAnsi="Arial" w:cs="Arial"/>
          <w:iCs/>
          <w:color w:val="000000"/>
          <w:kern w:val="28"/>
          <w:sz w:val="24"/>
          <w:szCs w:val="24"/>
        </w:rPr>
      </w:pPr>
    </w:p>
    <w:p w14:paraId="0B21A66A" w14:textId="4E954647" w:rsidR="00CF2E08" w:rsidRPr="00BF18D6" w:rsidRDefault="00CF2E08" w:rsidP="00BF18D6">
      <w:pPr>
        <w:rPr>
          <w:rFonts w:ascii="Arial" w:hAnsi="Arial" w:cs="Arial"/>
          <w:i/>
          <w:color w:val="000000"/>
          <w:kern w:val="28"/>
          <w:sz w:val="24"/>
          <w:szCs w:val="24"/>
        </w:rPr>
      </w:pPr>
      <w:r w:rsidRPr="00BF18D6">
        <w:rPr>
          <w:rFonts w:ascii="Arial" w:hAnsi="Arial" w:cs="Arial"/>
          <w:i/>
          <w:color w:val="000000"/>
          <w:kern w:val="28"/>
          <w:sz w:val="24"/>
          <w:szCs w:val="24"/>
        </w:rPr>
        <w:t>Conservation of the landscape</w:t>
      </w:r>
    </w:p>
    <w:p w14:paraId="65C26092" w14:textId="2B0FBA7D" w:rsidR="00680D7E" w:rsidRDefault="00CF2E08" w:rsidP="008A067E">
      <w:pPr>
        <w:pStyle w:val="ListParagraph"/>
        <w:numPr>
          <w:ilvl w:val="0"/>
          <w:numId w:val="2"/>
        </w:numPr>
        <w:rPr>
          <w:rFonts w:ascii="Arial" w:hAnsi="Arial" w:cs="Arial"/>
          <w:iCs/>
          <w:color w:val="000000"/>
          <w:kern w:val="28"/>
          <w:sz w:val="24"/>
          <w:szCs w:val="24"/>
        </w:rPr>
      </w:pPr>
      <w:r w:rsidRPr="00592D1E">
        <w:rPr>
          <w:rFonts w:ascii="Arial" w:hAnsi="Arial" w:cs="Arial"/>
          <w:iCs/>
          <w:color w:val="000000"/>
          <w:kern w:val="28"/>
          <w:sz w:val="24"/>
          <w:szCs w:val="24"/>
        </w:rPr>
        <w:t xml:space="preserve">The </w:t>
      </w:r>
      <w:r w:rsidR="00845EDA" w:rsidRPr="00592D1E">
        <w:rPr>
          <w:rFonts w:ascii="Arial" w:hAnsi="Arial" w:cs="Arial"/>
          <w:iCs/>
          <w:color w:val="000000"/>
          <w:kern w:val="28"/>
          <w:sz w:val="24"/>
          <w:szCs w:val="24"/>
        </w:rPr>
        <w:t xml:space="preserve">common feature of the objections </w:t>
      </w:r>
      <w:r w:rsidR="00861660" w:rsidRPr="00592D1E">
        <w:rPr>
          <w:rFonts w:ascii="Arial" w:hAnsi="Arial" w:cs="Arial"/>
          <w:iCs/>
          <w:color w:val="000000"/>
          <w:kern w:val="28"/>
          <w:sz w:val="24"/>
          <w:szCs w:val="24"/>
        </w:rPr>
        <w:t xml:space="preserve">concerns the </w:t>
      </w:r>
      <w:r w:rsidR="000D3727" w:rsidRPr="00592D1E">
        <w:rPr>
          <w:rFonts w:ascii="Arial" w:hAnsi="Arial" w:cs="Arial"/>
          <w:iCs/>
          <w:color w:val="000000"/>
          <w:kern w:val="28"/>
          <w:sz w:val="24"/>
          <w:szCs w:val="24"/>
        </w:rPr>
        <w:t>element of enclosure that result</w:t>
      </w:r>
      <w:r w:rsidR="00510C3A">
        <w:rPr>
          <w:rFonts w:ascii="Arial" w:hAnsi="Arial" w:cs="Arial"/>
          <w:iCs/>
          <w:color w:val="000000"/>
          <w:kern w:val="28"/>
          <w:sz w:val="24"/>
          <w:szCs w:val="24"/>
        </w:rPr>
        <w:t>s</w:t>
      </w:r>
      <w:r w:rsidR="000D3727" w:rsidRPr="00592D1E">
        <w:rPr>
          <w:rFonts w:ascii="Arial" w:hAnsi="Arial" w:cs="Arial"/>
          <w:iCs/>
          <w:color w:val="000000"/>
          <w:kern w:val="28"/>
          <w:sz w:val="24"/>
          <w:szCs w:val="24"/>
        </w:rPr>
        <w:t xml:space="preserve"> from the erection of the fencing and gates and </w:t>
      </w:r>
      <w:r w:rsidR="00F67498" w:rsidRPr="00592D1E">
        <w:rPr>
          <w:rFonts w:ascii="Arial" w:hAnsi="Arial" w:cs="Arial"/>
          <w:iCs/>
          <w:color w:val="000000"/>
          <w:kern w:val="28"/>
          <w:sz w:val="24"/>
          <w:szCs w:val="24"/>
        </w:rPr>
        <w:t xml:space="preserve">the </w:t>
      </w:r>
      <w:r w:rsidR="00592D1E" w:rsidRPr="00592D1E">
        <w:rPr>
          <w:rFonts w:ascii="Arial" w:hAnsi="Arial" w:cs="Arial"/>
          <w:iCs/>
          <w:color w:val="000000"/>
          <w:kern w:val="28"/>
          <w:sz w:val="24"/>
          <w:szCs w:val="24"/>
        </w:rPr>
        <w:t xml:space="preserve">removal of any sense of openness which is usually a feature of common land. </w:t>
      </w:r>
      <w:r w:rsidR="001E4A60">
        <w:rPr>
          <w:rFonts w:ascii="Arial" w:hAnsi="Arial" w:cs="Arial"/>
          <w:iCs/>
          <w:color w:val="000000"/>
          <w:kern w:val="28"/>
          <w:sz w:val="24"/>
          <w:szCs w:val="24"/>
        </w:rPr>
        <w:t xml:space="preserve">I acknowledge that the </w:t>
      </w:r>
      <w:proofErr w:type="gramStart"/>
      <w:r w:rsidR="007D7282">
        <w:rPr>
          <w:rFonts w:ascii="Arial" w:hAnsi="Arial" w:cs="Arial"/>
          <w:iCs/>
          <w:color w:val="000000"/>
          <w:kern w:val="28"/>
          <w:sz w:val="24"/>
          <w:szCs w:val="24"/>
        </w:rPr>
        <w:t>as a result of</w:t>
      </w:r>
      <w:proofErr w:type="gramEnd"/>
      <w:r w:rsidR="007D7282">
        <w:rPr>
          <w:rFonts w:ascii="Arial" w:hAnsi="Arial" w:cs="Arial"/>
          <w:iCs/>
          <w:color w:val="000000"/>
          <w:kern w:val="28"/>
          <w:sz w:val="24"/>
          <w:szCs w:val="24"/>
        </w:rPr>
        <w:t xml:space="preserve"> t</w:t>
      </w:r>
      <w:r w:rsidR="000F3B29">
        <w:rPr>
          <w:rFonts w:ascii="Arial" w:hAnsi="Arial" w:cs="Arial"/>
          <w:iCs/>
          <w:color w:val="000000"/>
          <w:kern w:val="28"/>
          <w:sz w:val="24"/>
          <w:szCs w:val="24"/>
        </w:rPr>
        <w:t xml:space="preserve">he installation of the fencing and gates for which consent is sought </w:t>
      </w:r>
      <w:r w:rsidR="000F3B29">
        <w:rPr>
          <w:rFonts w:ascii="Arial" w:hAnsi="Arial" w:cs="Arial"/>
          <w:iCs/>
          <w:color w:val="000000"/>
          <w:kern w:val="28"/>
          <w:sz w:val="24"/>
          <w:szCs w:val="24"/>
        </w:rPr>
        <w:lastRenderedPageBreak/>
        <w:t>the application land is now enclosed on all sides</w:t>
      </w:r>
      <w:r w:rsidR="0035777B">
        <w:rPr>
          <w:rFonts w:ascii="Arial" w:hAnsi="Arial" w:cs="Arial"/>
          <w:iCs/>
          <w:color w:val="000000"/>
          <w:kern w:val="28"/>
          <w:sz w:val="24"/>
          <w:szCs w:val="24"/>
        </w:rPr>
        <w:t>. I recognise that this is, in the context of common land, undesira</w:t>
      </w:r>
      <w:r w:rsidR="00FC4024">
        <w:rPr>
          <w:rFonts w:ascii="Arial" w:hAnsi="Arial" w:cs="Arial"/>
          <w:iCs/>
          <w:color w:val="000000"/>
          <w:kern w:val="28"/>
          <w:sz w:val="24"/>
          <w:szCs w:val="24"/>
        </w:rPr>
        <w:t xml:space="preserve">ble. </w:t>
      </w:r>
    </w:p>
    <w:p w14:paraId="27D69987" w14:textId="77777777" w:rsidR="00680D7E" w:rsidRDefault="00680D7E" w:rsidP="00680D7E">
      <w:pPr>
        <w:pStyle w:val="ListParagraph"/>
        <w:ind w:left="785"/>
        <w:rPr>
          <w:rFonts w:ascii="Arial" w:hAnsi="Arial" w:cs="Arial"/>
          <w:iCs/>
          <w:color w:val="000000"/>
          <w:kern w:val="28"/>
          <w:sz w:val="24"/>
          <w:szCs w:val="24"/>
        </w:rPr>
      </w:pPr>
    </w:p>
    <w:p w14:paraId="4E08FB45" w14:textId="15721784" w:rsidR="008A067E" w:rsidRDefault="00224F8B" w:rsidP="008A067E">
      <w:pPr>
        <w:pStyle w:val="ListParagraph"/>
        <w:numPr>
          <w:ilvl w:val="0"/>
          <w:numId w:val="2"/>
        </w:numPr>
        <w:rPr>
          <w:rFonts w:ascii="Arial" w:hAnsi="Arial" w:cs="Arial"/>
          <w:iCs/>
          <w:color w:val="000000"/>
          <w:kern w:val="28"/>
          <w:sz w:val="24"/>
          <w:szCs w:val="24"/>
        </w:rPr>
      </w:pPr>
      <w:r>
        <w:rPr>
          <w:rFonts w:ascii="Arial" w:hAnsi="Arial" w:cs="Arial"/>
          <w:iCs/>
          <w:color w:val="000000"/>
          <w:kern w:val="28"/>
          <w:sz w:val="24"/>
          <w:szCs w:val="24"/>
        </w:rPr>
        <w:t xml:space="preserve">I have described the nature of the fencing and gates and </w:t>
      </w:r>
      <w:r w:rsidR="00E14B31">
        <w:rPr>
          <w:rFonts w:ascii="Arial" w:hAnsi="Arial" w:cs="Arial"/>
          <w:iCs/>
          <w:color w:val="000000"/>
          <w:kern w:val="28"/>
          <w:sz w:val="24"/>
          <w:szCs w:val="24"/>
        </w:rPr>
        <w:t xml:space="preserve">that I found them to be appropriate </w:t>
      </w:r>
      <w:r w:rsidR="00680D7E">
        <w:rPr>
          <w:rFonts w:ascii="Arial" w:hAnsi="Arial" w:cs="Arial"/>
          <w:iCs/>
          <w:color w:val="000000"/>
          <w:kern w:val="28"/>
          <w:sz w:val="24"/>
          <w:szCs w:val="24"/>
        </w:rPr>
        <w:t xml:space="preserve">in terms of </w:t>
      </w:r>
      <w:r w:rsidR="00356431">
        <w:rPr>
          <w:rFonts w:ascii="Arial" w:hAnsi="Arial" w:cs="Arial"/>
          <w:iCs/>
          <w:color w:val="000000"/>
          <w:kern w:val="28"/>
          <w:sz w:val="24"/>
          <w:szCs w:val="24"/>
        </w:rPr>
        <w:t xml:space="preserve">style and material. </w:t>
      </w:r>
      <w:r w:rsidR="00AF0C6A">
        <w:rPr>
          <w:rFonts w:ascii="Arial" w:hAnsi="Arial" w:cs="Arial"/>
          <w:iCs/>
          <w:color w:val="000000"/>
          <w:kern w:val="28"/>
          <w:sz w:val="24"/>
          <w:szCs w:val="24"/>
        </w:rPr>
        <w:t>The structures appear in keeping and in visual terms are not detrimental to the landscape.</w:t>
      </w:r>
    </w:p>
    <w:p w14:paraId="780EEA86" w14:textId="77777777" w:rsidR="00592D1E" w:rsidRPr="00592D1E" w:rsidRDefault="00592D1E" w:rsidP="00592D1E">
      <w:pPr>
        <w:pStyle w:val="ListParagraph"/>
        <w:ind w:left="785"/>
        <w:rPr>
          <w:rFonts w:ascii="Arial" w:hAnsi="Arial" w:cs="Arial"/>
          <w:iCs/>
          <w:color w:val="000000"/>
          <w:kern w:val="28"/>
          <w:sz w:val="24"/>
          <w:szCs w:val="24"/>
        </w:rPr>
      </w:pPr>
    </w:p>
    <w:p w14:paraId="51071463" w14:textId="77777777" w:rsidR="00CF2E08" w:rsidRPr="008A067E" w:rsidRDefault="00CF2E08" w:rsidP="008A067E">
      <w:pPr>
        <w:rPr>
          <w:rFonts w:ascii="Arial" w:hAnsi="Arial" w:cs="Arial"/>
          <w:i/>
          <w:color w:val="000000"/>
          <w:kern w:val="28"/>
          <w:sz w:val="24"/>
          <w:szCs w:val="24"/>
        </w:rPr>
      </w:pPr>
      <w:r w:rsidRPr="008A067E">
        <w:rPr>
          <w:rFonts w:ascii="Arial" w:hAnsi="Arial" w:cs="Arial"/>
          <w:i/>
          <w:color w:val="000000"/>
          <w:kern w:val="28"/>
          <w:sz w:val="24"/>
          <w:szCs w:val="24"/>
        </w:rPr>
        <w:t>The protection of public rights of access</w:t>
      </w:r>
    </w:p>
    <w:p w14:paraId="17A6044A" w14:textId="54FCEF14" w:rsidR="00CF2E08" w:rsidRPr="002A6E53" w:rsidRDefault="00CF2E08" w:rsidP="00CF2E08">
      <w:pPr>
        <w:pStyle w:val="ListParagraph"/>
        <w:numPr>
          <w:ilvl w:val="0"/>
          <w:numId w:val="2"/>
        </w:numPr>
        <w:rPr>
          <w:rFonts w:ascii="Arial" w:hAnsi="Arial" w:cs="Arial"/>
          <w:i/>
          <w:color w:val="000000"/>
          <w:kern w:val="28"/>
          <w:sz w:val="24"/>
          <w:szCs w:val="24"/>
        </w:rPr>
      </w:pPr>
      <w:r w:rsidRPr="00D66B62">
        <w:rPr>
          <w:rFonts w:ascii="Arial" w:hAnsi="Arial" w:cs="Arial"/>
          <w:iCs/>
          <w:color w:val="000000"/>
          <w:kern w:val="28"/>
          <w:sz w:val="24"/>
          <w:szCs w:val="24"/>
        </w:rPr>
        <w:t>There are no public rights of way over the application land, but it is access land over which the public have a right of open</w:t>
      </w:r>
      <w:r w:rsidR="006D763A">
        <w:rPr>
          <w:rFonts w:ascii="Arial" w:hAnsi="Arial" w:cs="Arial"/>
          <w:iCs/>
          <w:color w:val="000000"/>
          <w:kern w:val="28"/>
          <w:sz w:val="24"/>
          <w:szCs w:val="24"/>
        </w:rPr>
        <w:t>-</w:t>
      </w:r>
      <w:r w:rsidRPr="00D66B62">
        <w:rPr>
          <w:rFonts w:ascii="Arial" w:hAnsi="Arial" w:cs="Arial"/>
          <w:iCs/>
          <w:color w:val="000000"/>
          <w:kern w:val="28"/>
          <w:sz w:val="24"/>
          <w:szCs w:val="24"/>
        </w:rPr>
        <w:t xml:space="preserve">air recreation under the Countryside and Rights of Way Act 2000. </w:t>
      </w:r>
      <w:r w:rsidR="0058756C">
        <w:rPr>
          <w:rFonts w:ascii="Arial" w:hAnsi="Arial" w:cs="Arial"/>
          <w:iCs/>
          <w:color w:val="000000"/>
          <w:kern w:val="28"/>
          <w:sz w:val="24"/>
          <w:szCs w:val="24"/>
        </w:rPr>
        <w:t xml:space="preserve">Access is preserved by the installation of the unlocked pedestrian gate. </w:t>
      </w:r>
    </w:p>
    <w:p w14:paraId="5AB95848" w14:textId="77777777" w:rsidR="002A6E53" w:rsidRPr="00D66B62" w:rsidRDefault="002A6E53" w:rsidP="00D4098D">
      <w:pPr>
        <w:pStyle w:val="ListParagraph"/>
        <w:ind w:left="785"/>
        <w:rPr>
          <w:rFonts w:ascii="Arial" w:hAnsi="Arial" w:cs="Arial"/>
          <w:i/>
          <w:color w:val="000000"/>
          <w:kern w:val="28"/>
          <w:sz w:val="24"/>
          <w:szCs w:val="24"/>
        </w:rPr>
      </w:pPr>
    </w:p>
    <w:p w14:paraId="16E1510F" w14:textId="7CB212EC" w:rsidR="00CF2E08" w:rsidRPr="005F4D43" w:rsidRDefault="005F4D43" w:rsidP="005F4D43">
      <w:pPr>
        <w:rPr>
          <w:rFonts w:ascii="Arial" w:hAnsi="Arial" w:cs="Arial"/>
          <w:i/>
          <w:color w:val="000000"/>
          <w:kern w:val="28"/>
          <w:sz w:val="24"/>
          <w:szCs w:val="24"/>
        </w:rPr>
      </w:pPr>
      <w:bookmarkStart w:id="2" w:name="_Hlk45624106"/>
      <w:r w:rsidRPr="005F4D43">
        <w:rPr>
          <w:rFonts w:ascii="Arial" w:hAnsi="Arial" w:cs="Arial"/>
          <w:i/>
          <w:color w:val="000000"/>
          <w:kern w:val="28"/>
          <w:sz w:val="24"/>
          <w:szCs w:val="24"/>
        </w:rPr>
        <w:t>A</w:t>
      </w:r>
      <w:r w:rsidR="00CF2E08" w:rsidRPr="005F4D43">
        <w:rPr>
          <w:rFonts w:ascii="Arial" w:hAnsi="Arial" w:cs="Arial"/>
          <w:i/>
          <w:color w:val="000000"/>
          <w:kern w:val="28"/>
          <w:sz w:val="24"/>
          <w:szCs w:val="24"/>
        </w:rPr>
        <w:t>rchaeological remains and features of historic interes</w:t>
      </w:r>
      <w:r w:rsidRPr="005F4D43">
        <w:rPr>
          <w:rFonts w:ascii="Arial" w:hAnsi="Arial" w:cs="Arial"/>
          <w:i/>
          <w:color w:val="000000"/>
          <w:kern w:val="28"/>
          <w:sz w:val="24"/>
          <w:szCs w:val="24"/>
        </w:rPr>
        <w:t>t</w:t>
      </w:r>
    </w:p>
    <w:bookmarkEnd w:id="2"/>
    <w:p w14:paraId="5CEF7222" w14:textId="066CC117" w:rsidR="00CF2E08" w:rsidRDefault="00AF7564" w:rsidP="00CF2E08">
      <w:pPr>
        <w:pStyle w:val="ListParagraph"/>
        <w:numPr>
          <w:ilvl w:val="0"/>
          <w:numId w:val="2"/>
        </w:numPr>
        <w:rPr>
          <w:rFonts w:ascii="Arial" w:hAnsi="Arial" w:cs="Arial"/>
          <w:iCs/>
          <w:color w:val="000000"/>
          <w:kern w:val="28"/>
          <w:sz w:val="24"/>
          <w:szCs w:val="24"/>
        </w:rPr>
      </w:pPr>
      <w:r>
        <w:rPr>
          <w:rFonts w:ascii="Arial" w:hAnsi="Arial" w:cs="Arial"/>
          <w:iCs/>
          <w:color w:val="000000"/>
          <w:kern w:val="28"/>
          <w:sz w:val="24"/>
          <w:szCs w:val="24"/>
        </w:rPr>
        <w:t xml:space="preserve">Historic England have confirmed </w:t>
      </w:r>
      <w:r w:rsidR="001D1936">
        <w:rPr>
          <w:rFonts w:ascii="Arial" w:hAnsi="Arial" w:cs="Arial"/>
          <w:iCs/>
          <w:color w:val="000000"/>
          <w:kern w:val="28"/>
          <w:sz w:val="24"/>
          <w:szCs w:val="24"/>
        </w:rPr>
        <w:t>that no</w:t>
      </w:r>
      <w:r w:rsidR="00CF2E08" w:rsidRPr="00D66B62">
        <w:rPr>
          <w:rFonts w:ascii="Arial" w:hAnsi="Arial" w:cs="Arial"/>
          <w:iCs/>
          <w:color w:val="000000"/>
          <w:kern w:val="28"/>
          <w:sz w:val="24"/>
          <w:szCs w:val="24"/>
        </w:rPr>
        <w:t xml:space="preserve"> </w:t>
      </w:r>
      <w:r w:rsidR="006E26E9">
        <w:rPr>
          <w:rFonts w:ascii="Arial" w:hAnsi="Arial" w:cs="Arial"/>
          <w:iCs/>
          <w:color w:val="000000"/>
          <w:kern w:val="28"/>
          <w:sz w:val="24"/>
          <w:szCs w:val="24"/>
        </w:rPr>
        <w:t>a</w:t>
      </w:r>
      <w:r w:rsidR="00CF2E08" w:rsidRPr="00D66B62">
        <w:rPr>
          <w:rFonts w:ascii="Arial" w:hAnsi="Arial" w:cs="Arial"/>
          <w:iCs/>
          <w:color w:val="000000"/>
          <w:kern w:val="28"/>
          <w:sz w:val="24"/>
          <w:szCs w:val="24"/>
        </w:rPr>
        <w:t xml:space="preserve">rchaeological remains or features of historic interest </w:t>
      </w:r>
      <w:r w:rsidR="001D1936">
        <w:rPr>
          <w:rFonts w:ascii="Arial" w:hAnsi="Arial" w:cs="Arial"/>
          <w:iCs/>
          <w:color w:val="000000"/>
          <w:kern w:val="28"/>
          <w:sz w:val="24"/>
          <w:szCs w:val="24"/>
        </w:rPr>
        <w:t xml:space="preserve">are </w:t>
      </w:r>
      <w:r w:rsidR="00CF2E08" w:rsidRPr="00D66B62">
        <w:rPr>
          <w:rFonts w:ascii="Arial" w:hAnsi="Arial" w:cs="Arial"/>
          <w:iCs/>
          <w:color w:val="000000"/>
          <w:kern w:val="28"/>
          <w:sz w:val="24"/>
          <w:szCs w:val="24"/>
        </w:rPr>
        <w:t>associated with the common</w:t>
      </w:r>
      <w:r w:rsidR="001D1936">
        <w:rPr>
          <w:rFonts w:ascii="Arial" w:hAnsi="Arial" w:cs="Arial"/>
          <w:iCs/>
          <w:color w:val="000000"/>
          <w:kern w:val="28"/>
          <w:sz w:val="24"/>
          <w:szCs w:val="24"/>
        </w:rPr>
        <w:t xml:space="preserve"> or are affected by the works for which consent is sought</w:t>
      </w:r>
      <w:r w:rsidR="00CF2E08" w:rsidRPr="00D66B62">
        <w:rPr>
          <w:rFonts w:ascii="Arial" w:hAnsi="Arial" w:cs="Arial"/>
          <w:iCs/>
          <w:color w:val="000000"/>
          <w:kern w:val="28"/>
          <w:sz w:val="24"/>
          <w:szCs w:val="24"/>
        </w:rPr>
        <w:t>.</w:t>
      </w:r>
    </w:p>
    <w:p w14:paraId="2573EB26" w14:textId="77777777" w:rsidR="006B1AAD" w:rsidRDefault="006B1AAD" w:rsidP="006B1AAD">
      <w:pPr>
        <w:pStyle w:val="ListParagraph"/>
        <w:ind w:left="360"/>
        <w:rPr>
          <w:rFonts w:ascii="Arial" w:hAnsi="Arial" w:cs="Arial"/>
          <w:iCs/>
          <w:color w:val="000000"/>
          <w:kern w:val="28"/>
          <w:sz w:val="24"/>
          <w:szCs w:val="24"/>
        </w:rPr>
      </w:pPr>
    </w:p>
    <w:p w14:paraId="68FA5957" w14:textId="24454E38" w:rsidR="00CF2E08" w:rsidRPr="005F4D43" w:rsidRDefault="00CF2E08" w:rsidP="005F4D43">
      <w:pPr>
        <w:rPr>
          <w:rFonts w:ascii="Arial" w:hAnsi="Arial" w:cs="Arial"/>
          <w:i/>
          <w:color w:val="000000"/>
          <w:kern w:val="28"/>
          <w:sz w:val="24"/>
          <w:szCs w:val="24"/>
        </w:rPr>
      </w:pPr>
      <w:r w:rsidRPr="005F4D43">
        <w:rPr>
          <w:rFonts w:ascii="Arial" w:hAnsi="Arial" w:cs="Arial"/>
          <w:i/>
          <w:color w:val="000000"/>
          <w:kern w:val="28"/>
          <w:sz w:val="24"/>
          <w:szCs w:val="24"/>
        </w:rPr>
        <w:t>Conclusions on the public interest</w:t>
      </w:r>
    </w:p>
    <w:p w14:paraId="619C3541" w14:textId="0E042521" w:rsidR="00B80CCD" w:rsidRPr="00F16A65" w:rsidRDefault="00413220" w:rsidP="00B80CCD">
      <w:pPr>
        <w:pStyle w:val="ListParagraph"/>
        <w:numPr>
          <w:ilvl w:val="0"/>
          <w:numId w:val="2"/>
        </w:numPr>
        <w:rPr>
          <w:rFonts w:ascii="Arial" w:hAnsi="Arial" w:cs="Arial"/>
          <w:i/>
          <w:color w:val="000000"/>
          <w:kern w:val="28"/>
          <w:sz w:val="24"/>
          <w:szCs w:val="24"/>
        </w:rPr>
      </w:pPr>
      <w:r>
        <w:rPr>
          <w:rFonts w:ascii="Arial" w:hAnsi="Arial" w:cs="Arial"/>
          <w:iCs/>
          <w:color w:val="000000"/>
          <w:kern w:val="28"/>
          <w:sz w:val="24"/>
          <w:szCs w:val="24"/>
        </w:rPr>
        <w:t>I have concluded that there are positive and negative aspects of this application</w:t>
      </w:r>
      <w:r w:rsidR="00F00C4D">
        <w:rPr>
          <w:rFonts w:ascii="Arial" w:hAnsi="Arial" w:cs="Arial"/>
          <w:iCs/>
          <w:color w:val="000000"/>
          <w:kern w:val="28"/>
          <w:sz w:val="24"/>
          <w:szCs w:val="24"/>
        </w:rPr>
        <w:t>,</w:t>
      </w:r>
      <w:r w:rsidR="00184AD0">
        <w:rPr>
          <w:rFonts w:ascii="Arial" w:hAnsi="Arial" w:cs="Arial"/>
          <w:iCs/>
          <w:color w:val="000000"/>
          <w:kern w:val="28"/>
          <w:sz w:val="24"/>
          <w:szCs w:val="24"/>
        </w:rPr>
        <w:t xml:space="preserve"> </w:t>
      </w:r>
      <w:r w:rsidR="003F540E">
        <w:rPr>
          <w:rFonts w:ascii="Arial" w:hAnsi="Arial" w:cs="Arial"/>
          <w:iCs/>
          <w:color w:val="000000"/>
          <w:kern w:val="28"/>
          <w:sz w:val="24"/>
          <w:szCs w:val="24"/>
        </w:rPr>
        <w:t xml:space="preserve">and I am required to balance these. The positive benefit of </w:t>
      </w:r>
      <w:r w:rsidR="0090031B">
        <w:rPr>
          <w:rFonts w:ascii="Arial" w:hAnsi="Arial" w:cs="Arial"/>
          <w:iCs/>
          <w:color w:val="000000"/>
          <w:kern w:val="28"/>
          <w:sz w:val="24"/>
          <w:szCs w:val="24"/>
        </w:rPr>
        <w:t xml:space="preserve">permitting the structures to remain is the protection this will afford against damage to the </w:t>
      </w:r>
      <w:r w:rsidR="00DF4AE0">
        <w:rPr>
          <w:rFonts w:ascii="Arial" w:hAnsi="Arial" w:cs="Arial"/>
          <w:iCs/>
          <w:color w:val="000000"/>
          <w:kern w:val="28"/>
          <w:sz w:val="24"/>
          <w:szCs w:val="24"/>
        </w:rPr>
        <w:t xml:space="preserve">ecological value of the site </w:t>
      </w:r>
      <w:r w:rsidR="00F815A2">
        <w:rPr>
          <w:rFonts w:ascii="Arial" w:hAnsi="Arial" w:cs="Arial"/>
          <w:iCs/>
          <w:color w:val="000000"/>
          <w:kern w:val="28"/>
          <w:sz w:val="24"/>
          <w:szCs w:val="24"/>
        </w:rPr>
        <w:t xml:space="preserve">caused by fly-tipping and the unsightly </w:t>
      </w:r>
      <w:r w:rsidR="004A6907">
        <w:rPr>
          <w:rFonts w:ascii="Arial" w:hAnsi="Arial" w:cs="Arial"/>
          <w:iCs/>
          <w:color w:val="000000"/>
          <w:kern w:val="28"/>
          <w:sz w:val="24"/>
          <w:szCs w:val="24"/>
        </w:rPr>
        <w:t xml:space="preserve">appearance of discarded items within an area of common land. </w:t>
      </w:r>
      <w:r w:rsidR="00F45073">
        <w:rPr>
          <w:rFonts w:ascii="Arial" w:hAnsi="Arial" w:cs="Arial"/>
          <w:iCs/>
          <w:color w:val="000000"/>
          <w:kern w:val="28"/>
          <w:sz w:val="24"/>
          <w:szCs w:val="24"/>
        </w:rPr>
        <w:t xml:space="preserve">Also to be considered is the cost to the neighbourhood, through the parish council, of </w:t>
      </w:r>
      <w:r w:rsidR="00C7120F">
        <w:rPr>
          <w:rFonts w:ascii="Arial" w:hAnsi="Arial" w:cs="Arial"/>
          <w:iCs/>
          <w:color w:val="000000"/>
          <w:kern w:val="28"/>
          <w:sz w:val="24"/>
          <w:szCs w:val="24"/>
        </w:rPr>
        <w:t>clearing unlawfully tipped items from the site</w:t>
      </w:r>
      <w:r w:rsidR="00AF2A37">
        <w:rPr>
          <w:rFonts w:ascii="Arial" w:hAnsi="Arial" w:cs="Arial"/>
          <w:iCs/>
          <w:color w:val="000000"/>
          <w:kern w:val="28"/>
          <w:sz w:val="24"/>
          <w:szCs w:val="24"/>
        </w:rPr>
        <w:t>. The negative consequence of permitting the application is the loss of open aspect which is usually associated with common land</w:t>
      </w:r>
      <w:r w:rsidR="00304257">
        <w:rPr>
          <w:rFonts w:ascii="Arial" w:hAnsi="Arial" w:cs="Arial"/>
          <w:iCs/>
          <w:color w:val="000000"/>
          <w:kern w:val="28"/>
          <w:sz w:val="24"/>
          <w:szCs w:val="24"/>
        </w:rPr>
        <w:t>.</w:t>
      </w:r>
    </w:p>
    <w:p w14:paraId="542A640C" w14:textId="2B37DECF" w:rsidR="00F16A65" w:rsidRPr="00F16A65" w:rsidRDefault="00F16A65" w:rsidP="002937CC">
      <w:pPr>
        <w:pStyle w:val="ListParagraph"/>
        <w:ind w:left="360"/>
        <w:rPr>
          <w:rFonts w:ascii="Arial" w:hAnsi="Arial" w:cs="Arial"/>
          <w:i/>
          <w:color w:val="000000"/>
          <w:kern w:val="28"/>
          <w:sz w:val="24"/>
          <w:szCs w:val="24"/>
        </w:rPr>
      </w:pPr>
    </w:p>
    <w:p w14:paraId="13DA39B9" w14:textId="389CB397" w:rsidR="00304257" w:rsidRPr="002937CC" w:rsidRDefault="00F16A65" w:rsidP="002937CC">
      <w:pPr>
        <w:rPr>
          <w:rFonts w:ascii="Arial" w:hAnsi="Arial" w:cs="Arial"/>
          <w:i/>
          <w:color w:val="000000"/>
          <w:kern w:val="28"/>
          <w:sz w:val="24"/>
          <w:szCs w:val="24"/>
        </w:rPr>
      </w:pPr>
      <w:r w:rsidRPr="002937CC">
        <w:rPr>
          <w:rFonts w:ascii="Arial" w:hAnsi="Arial" w:cs="Arial"/>
          <w:b/>
          <w:bCs/>
          <w:iCs/>
          <w:color w:val="000000"/>
          <w:kern w:val="28"/>
          <w:sz w:val="24"/>
          <w:szCs w:val="24"/>
        </w:rPr>
        <w:t>Conclusion</w:t>
      </w:r>
    </w:p>
    <w:p w14:paraId="3FDE793A" w14:textId="77777777" w:rsidR="008F08F1" w:rsidRPr="008F08F1" w:rsidRDefault="008F08F1" w:rsidP="008F08F1">
      <w:pPr>
        <w:pStyle w:val="ListParagraph"/>
        <w:numPr>
          <w:ilvl w:val="0"/>
          <w:numId w:val="2"/>
        </w:numPr>
        <w:rPr>
          <w:rFonts w:ascii="Arial" w:hAnsi="Arial" w:cs="Arial"/>
          <w:iCs/>
          <w:color w:val="000000"/>
          <w:kern w:val="28"/>
          <w:sz w:val="24"/>
          <w:szCs w:val="24"/>
        </w:rPr>
      </w:pPr>
      <w:r w:rsidRPr="008F08F1">
        <w:rPr>
          <w:rFonts w:ascii="Arial" w:hAnsi="Arial" w:cs="Arial"/>
          <w:iCs/>
          <w:color w:val="000000"/>
          <w:kern w:val="28"/>
          <w:sz w:val="24"/>
          <w:szCs w:val="24"/>
        </w:rPr>
        <w:t>In assessing this application, I am required to consider whether it proposes the best outcome. If I consider there is a better approach, it is open to me to impose conditions to improve the outcome.  Alternatively, I may refuse the application if, having applied the statutory criteria, there are good grounds for doing so.</w:t>
      </w:r>
    </w:p>
    <w:p w14:paraId="0763DFB8" w14:textId="77777777" w:rsidR="008F08F1" w:rsidRPr="008F08F1" w:rsidRDefault="008F08F1" w:rsidP="008F08F1">
      <w:pPr>
        <w:pStyle w:val="ListParagraph"/>
        <w:ind w:left="360"/>
        <w:rPr>
          <w:rFonts w:ascii="Arial" w:hAnsi="Arial" w:cs="Arial"/>
          <w:iCs/>
          <w:color w:val="000000"/>
          <w:kern w:val="28"/>
          <w:sz w:val="24"/>
          <w:szCs w:val="24"/>
        </w:rPr>
      </w:pPr>
    </w:p>
    <w:p w14:paraId="3FF7639A" w14:textId="52358009" w:rsidR="00AE5FB3" w:rsidRDefault="00AE5FB3" w:rsidP="00AE5FB3">
      <w:pPr>
        <w:pStyle w:val="ListParagraph"/>
        <w:numPr>
          <w:ilvl w:val="0"/>
          <w:numId w:val="2"/>
        </w:numPr>
        <w:rPr>
          <w:rFonts w:ascii="Arial" w:hAnsi="Arial" w:cs="Arial"/>
          <w:iCs/>
          <w:color w:val="000000"/>
          <w:kern w:val="28"/>
          <w:sz w:val="24"/>
          <w:szCs w:val="24"/>
        </w:rPr>
      </w:pPr>
      <w:r w:rsidRPr="00AE5FB3">
        <w:rPr>
          <w:rFonts w:ascii="Arial" w:hAnsi="Arial" w:cs="Arial"/>
          <w:iCs/>
          <w:color w:val="000000"/>
          <w:kern w:val="28"/>
          <w:sz w:val="24"/>
          <w:szCs w:val="24"/>
        </w:rPr>
        <w:t>The decision I must mak</w:t>
      </w:r>
      <w:r w:rsidR="00905BAE">
        <w:rPr>
          <w:rFonts w:ascii="Arial" w:hAnsi="Arial" w:cs="Arial"/>
          <w:iCs/>
          <w:color w:val="000000"/>
          <w:kern w:val="28"/>
          <w:sz w:val="24"/>
          <w:szCs w:val="24"/>
        </w:rPr>
        <w:t>e</w:t>
      </w:r>
      <w:r w:rsidRPr="00AE5FB3">
        <w:rPr>
          <w:rFonts w:ascii="Arial" w:hAnsi="Arial" w:cs="Arial"/>
          <w:iCs/>
          <w:color w:val="000000"/>
          <w:kern w:val="28"/>
          <w:sz w:val="24"/>
          <w:szCs w:val="24"/>
        </w:rPr>
        <w:t xml:space="preserve"> is whether the benefit of protecting the application land from the damage caused by fly-tipping outweighs the detriment of losing its open </w:t>
      </w:r>
      <w:r w:rsidR="00377B65">
        <w:rPr>
          <w:rFonts w:ascii="Arial" w:hAnsi="Arial" w:cs="Arial"/>
          <w:iCs/>
          <w:color w:val="000000"/>
          <w:kern w:val="28"/>
          <w:sz w:val="24"/>
          <w:szCs w:val="24"/>
        </w:rPr>
        <w:t>character</w:t>
      </w:r>
      <w:r w:rsidRPr="00AE5FB3">
        <w:rPr>
          <w:rFonts w:ascii="Arial" w:hAnsi="Arial" w:cs="Arial"/>
          <w:iCs/>
          <w:color w:val="000000"/>
          <w:kern w:val="28"/>
          <w:sz w:val="24"/>
          <w:szCs w:val="24"/>
        </w:rPr>
        <w:t xml:space="preserve"> along this boundary with the road. I do not underestimate the value which attaches to the </w:t>
      </w:r>
      <w:r w:rsidR="00D959D7">
        <w:rPr>
          <w:rFonts w:ascii="Arial" w:hAnsi="Arial" w:cs="Arial"/>
          <w:iCs/>
          <w:color w:val="000000"/>
          <w:kern w:val="28"/>
          <w:sz w:val="24"/>
          <w:szCs w:val="24"/>
        </w:rPr>
        <w:t xml:space="preserve">special </w:t>
      </w:r>
      <w:r w:rsidRPr="00AE5FB3">
        <w:rPr>
          <w:rFonts w:ascii="Arial" w:hAnsi="Arial" w:cs="Arial"/>
          <w:iCs/>
          <w:color w:val="000000"/>
          <w:kern w:val="28"/>
          <w:sz w:val="24"/>
          <w:szCs w:val="24"/>
        </w:rPr>
        <w:t xml:space="preserve">character of common land, nor do I overlook the strength of the desire to preserve and protect those pockets of common land which survive. However, in the context of this small parcel of common land, the value of which is, in my view, mainly to be found in nature conservation, I find that the prospect of protecting the ecology of the site has greater benefit to the public than maintaining its, limited, open aspect. </w:t>
      </w:r>
    </w:p>
    <w:p w14:paraId="6F1524F6" w14:textId="635653C6" w:rsidR="00927BCB" w:rsidRDefault="00927BCB" w:rsidP="009861BF">
      <w:pPr>
        <w:pStyle w:val="ListParagraph"/>
        <w:ind w:left="360"/>
        <w:rPr>
          <w:rFonts w:ascii="Arial" w:hAnsi="Arial" w:cs="Arial"/>
          <w:iCs/>
          <w:color w:val="000000"/>
          <w:kern w:val="28"/>
          <w:sz w:val="24"/>
          <w:szCs w:val="24"/>
        </w:rPr>
      </w:pPr>
    </w:p>
    <w:p w14:paraId="03857E1C" w14:textId="15383546" w:rsidR="009B691E" w:rsidRDefault="009861BF" w:rsidP="00AE5FB3">
      <w:pPr>
        <w:pStyle w:val="ListParagraph"/>
        <w:numPr>
          <w:ilvl w:val="0"/>
          <w:numId w:val="2"/>
        </w:numPr>
        <w:rPr>
          <w:rFonts w:ascii="Arial" w:hAnsi="Arial" w:cs="Arial"/>
          <w:iCs/>
          <w:color w:val="000000"/>
          <w:kern w:val="28"/>
          <w:sz w:val="24"/>
          <w:szCs w:val="24"/>
        </w:rPr>
      </w:pPr>
      <w:r w:rsidRPr="009861BF">
        <w:rPr>
          <w:rFonts w:ascii="Arial" w:hAnsi="Arial" w:cs="Arial"/>
          <w:iCs/>
          <w:color w:val="000000"/>
          <w:kern w:val="28"/>
          <w:sz w:val="24"/>
          <w:szCs w:val="24"/>
        </w:rPr>
        <w:t xml:space="preserve">Before applying the guidance, I should consider whether there are any credible </w:t>
      </w:r>
      <w:r w:rsidR="007A1C13">
        <w:rPr>
          <w:rFonts w:ascii="Arial" w:hAnsi="Arial" w:cs="Arial"/>
          <w:iCs/>
          <w:color w:val="000000"/>
          <w:kern w:val="28"/>
          <w:sz w:val="24"/>
          <w:szCs w:val="24"/>
        </w:rPr>
        <w:t xml:space="preserve">     </w:t>
      </w:r>
      <w:r w:rsidRPr="009861BF">
        <w:rPr>
          <w:rFonts w:ascii="Arial" w:hAnsi="Arial" w:cs="Arial"/>
          <w:iCs/>
          <w:color w:val="000000"/>
          <w:kern w:val="28"/>
          <w:sz w:val="24"/>
          <w:szCs w:val="24"/>
        </w:rPr>
        <w:t xml:space="preserve">options for preventing fly-tipping which should be attempted in priority to authorising the fence and gates. One objector suggests the installation of a series </w:t>
      </w:r>
      <w:r w:rsidRPr="009861BF">
        <w:rPr>
          <w:rFonts w:ascii="Arial" w:hAnsi="Arial" w:cs="Arial"/>
          <w:iCs/>
          <w:color w:val="000000"/>
          <w:kern w:val="28"/>
          <w:sz w:val="24"/>
          <w:szCs w:val="24"/>
        </w:rPr>
        <w:lastRenderedPageBreak/>
        <w:t>of bollards or large stones to prevent vehicles drawing up alongside the site</w:t>
      </w:r>
      <w:r w:rsidR="00FA4D9F">
        <w:rPr>
          <w:rFonts w:ascii="Arial" w:hAnsi="Arial" w:cs="Arial"/>
          <w:iCs/>
          <w:color w:val="000000"/>
          <w:kern w:val="28"/>
          <w:sz w:val="24"/>
          <w:szCs w:val="24"/>
        </w:rPr>
        <w:t xml:space="preserve">. Other suggestions include the installation of CCTV and </w:t>
      </w:r>
      <w:r w:rsidR="004A079C">
        <w:rPr>
          <w:rFonts w:ascii="Arial" w:hAnsi="Arial" w:cs="Arial"/>
          <w:iCs/>
          <w:color w:val="000000"/>
          <w:kern w:val="28"/>
          <w:sz w:val="24"/>
          <w:szCs w:val="24"/>
        </w:rPr>
        <w:t xml:space="preserve">appropriate enforcement by </w:t>
      </w:r>
      <w:r w:rsidR="00D71AA0">
        <w:rPr>
          <w:rFonts w:ascii="Arial" w:hAnsi="Arial" w:cs="Arial"/>
          <w:iCs/>
          <w:color w:val="000000"/>
          <w:kern w:val="28"/>
          <w:sz w:val="24"/>
          <w:szCs w:val="24"/>
        </w:rPr>
        <w:t>Westmorland and Furness Council</w:t>
      </w:r>
      <w:r w:rsidR="00D94FB3">
        <w:rPr>
          <w:rFonts w:ascii="Arial" w:hAnsi="Arial" w:cs="Arial"/>
          <w:iCs/>
          <w:color w:val="000000"/>
          <w:kern w:val="28"/>
          <w:sz w:val="24"/>
          <w:szCs w:val="24"/>
        </w:rPr>
        <w:t xml:space="preserve"> (W&amp;FC)</w:t>
      </w:r>
      <w:r w:rsidR="009B691E">
        <w:rPr>
          <w:rFonts w:ascii="Arial" w:hAnsi="Arial" w:cs="Arial"/>
          <w:iCs/>
          <w:color w:val="000000"/>
          <w:kern w:val="28"/>
          <w:sz w:val="24"/>
          <w:szCs w:val="24"/>
        </w:rPr>
        <w:t>.</w:t>
      </w:r>
    </w:p>
    <w:p w14:paraId="3343A222" w14:textId="77777777" w:rsidR="009B691E" w:rsidRPr="009B691E" w:rsidRDefault="009B691E" w:rsidP="009B691E">
      <w:pPr>
        <w:pStyle w:val="ListParagraph"/>
        <w:rPr>
          <w:rFonts w:ascii="Arial" w:hAnsi="Arial" w:cs="Arial"/>
          <w:iCs/>
          <w:color w:val="000000"/>
          <w:kern w:val="28"/>
          <w:sz w:val="24"/>
          <w:szCs w:val="24"/>
        </w:rPr>
      </w:pPr>
    </w:p>
    <w:p w14:paraId="30C07BB3" w14:textId="28606E76" w:rsidR="009861BF" w:rsidRDefault="002E45D5" w:rsidP="00AE5FB3">
      <w:pPr>
        <w:pStyle w:val="ListParagraph"/>
        <w:numPr>
          <w:ilvl w:val="0"/>
          <w:numId w:val="2"/>
        </w:numPr>
        <w:rPr>
          <w:rFonts w:ascii="Arial" w:hAnsi="Arial" w:cs="Arial"/>
          <w:iCs/>
          <w:color w:val="000000"/>
          <w:kern w:val="28"/>
          <w:sz w:val="24"/>
          <w:szCs w:val="24"/>
        </w:rPr>
      </w:pPr>
      <w:r>
        <w:rPr>
          <w:rFonts w:ascii="Arial" w:hAnsi="Arial" w:cs="Arial"/>
          <w:iCs/>
          <w:color w:val="000000"/>
          <w:kern w:val="28"/>
          <w:sz w:val="24"/>
          <w:szCs w:val="24"/>
        </w:rPr>
        <w:t xml:space="preserve">In response to these suggestions the Applicant </w:t>
      </w:r>
      <w:r w:rsidR="004825D0">
        <w:rPr>
          <w:rFonts w:ascii="Arial" w:hAnsi="Arial" w:cs="Arial"/>
          <w:iCs/>
          <w:color w:val="000000"/>
          <w:kern w:val="28"/>
          <w:sz w:val="24"/>
          <w:szCs w:val="24"/>
        </w:rPr>
        <w:t xml:space="preserve">comments that bollards </w:t>
      </w:r>
      <w:r w:rsidR="00924308">
        <w:rPr>
          <w:rFonts w:ascii="Arial" w:hAnsi="Arial" w:cs="Arial"/>
          <w:iCs/>
          <w:color w:val="000000"/>
          <w:kern w:val="28"/>
          <w:sz w:val="24"/>
          <w:szCs w:val="24"/>
        </w:rPr>
        <w:t xml:space="preserve">or other obstacles </w:t>
      </w:r>
      <w:r w:rsidR="004825D0">
        <w:rPr>
          <w:rFonts w:ascii="Arial" w:hAnsi="Arial" w:cs="Arial"/>
          <w:iCs/>
          <w:color w:val="000000"/>
          <w:kern w:val="28"/>
          <w:sz w:val="24"/>
          <w:szCs w:val="24"/>
        </w:rPr>
        <w:t>would be inappropriate in this rural context and are discouraged by the highway authority</w:t>
      </w:r>
      <w:r w:rsidR="00D46FBA">
        <w:rPr>
          <w:rFonts w:ascii="Arial" w:hAnsi="Arial" w:cs="Arial"/>
          <w:iCs/>
          <w:color w:val="000000"/>
          <w:kern w:val="28"/>
          <w:sz w:val="24"/>
          <w:szCs w:val="24"/>
        </w:rPr>
        <w:t xml:space="preserve">. Installation of CCTV is difficult because of the remote location </w:t>
      </w:r>
      <w:r w:rsidR="00F753BF">
        <w:rPr>
          <w:rFonts w:ascii="Arial" w:hAnsi="Arial" w:cs="Arial"/>
          <w:iCs/>
          <w:color w:val="000000"/>
          <w:kern w:val="28"/>
          <w:sz w:val="24"/>
          <w:szCs w:val="24"/>
        </w:rPr>
        <w:t xml:space="preserve">and lack of power and </w:t>
      </w:r>
      <w:r w:rsidR="00017CDC">
        <w:rPr>
          <w:rFonts w:ascii="Arial" w:hAnsi="Arial" w:cs="Arial"/>
          <w:iCs/>
          <w:color w:val="000000"/>
          <w:kern w:val="28"/>
          <w:sz w:val="24"/>
          <w:szCs w:val="24"/>
        </w:rPr>
        <w:t xml:space="preserve">broadband. The Applicant has </w:t>
      </w:r>
      <w:r w:rsidR="00DA4C8C">
        <w:rPr>
          <w:rFonts w:ascii="Arial" w:hAnsi="Arial" w:cs="Arial"/>
          <w:iCs/>
          <w:color w:val="000000"/>
          <w:kern w:val="28"/>
          <w:sz w:val="24"/>
          <w:szCs w:val="24"/>
        </w:rPr>
        <w:t xml:space="preserve">no </w:t>
      </w:r>
      <w:r w:rsidR="00E57D6A">
        <w:rPr>
          <w:rFonts w:ascii="Arial" w:hAnsi="Arial" w:cs="Arial"/>
          <w:iCs/>
          <w:color w:val="000000"/>
          <w:kern w:val="28"/>
          <w:sz w:val="24"/>
          <w:szCs w:val="24"/>
        </w:rPr>
        <w:t>enforce</w:t>
      </w:r>
      <w:r w:rsidR="00DA4C8C">
        <w:rPr>
          <w:rFonts w:ascii="Arial" w:hAnsi="Arial" w:cs="Arial"/>
          <w:iCs/>
          <w:color w:val="000000"/>
          <w:kern w:val="28"/>
          <w:sz w:val="24"/>
          <w:szCs w:val="24"/>
        </w:rPr>
        <w:t xml:space="preserve">ment powers and </w:t>
      </w:r>
      <w:r w:rsidR="00D94FB3">
        <w:rPr>
          <w:rFonts w:ascii="Arial" w:hAnsi="Arial" w:cs="Arial"/>
          <w:iCs/>
          <w:color w:val="000000"/>
          <w:kern w:val="28"/>
          <w:sz w:val="24"/>
          <w:szCs w:val="24"/>
        </w:rPr>
        <w:t xml:space="preserve">comments that W&amp;FC do not routinely enforce </w:t>
      </w:r>
      <w:r w:rsidR="003A3956">
        <w:rPr>
          <w:rFonts w:ascii="Arial" w:hAnsi="Arial" w:cs="Arial"/>
          <w:iCs/>
          <w:color w:val="000000"/>
          <w:kern w:val="28"/>
          <w:sz w:val="24"/>
          <w:szCs w:val="24"/>
        </w:rPr>
        <w:t>against fly-tipping on small remote sites.</w:t>
      </w:r>
      <w:r w:rsidR="001762DE">
        <w:rPr>
          <w:rFonts w:ascii="Arial" w:hAnsi="Arial" w:cs="Arial"/>
          <w:iCs/>
          <w:color w:val="000000"/>
          <w:kern w:val="28"/>
          <w:sz w:val="24"/>
          <w:szCs w:val="24"/>
        </w:rPr>
        <w:t xml:space="preserve"> The Applicant reports that </w:t>
      </w:r>
      <w:r w:rsidR="00DF0B06">
        <w:rPr>
          <w:rFonts w:ascii="Arial" w:hAnsi="Arial" w:cs="Arial"/>
          <w:iCs/>
          <w:color w:val="000000"/>
          <w:kern w:val="28"/>
          <w:sz w:val="24"/>
          <w:szCs w:val="24"/>
        </w:rPr>
        <w:t xml:space="preserve">the fencing </w:t>
      </w:r>
      <w:r w:rsidR="00572170">
        <w:rPr>
          <w:rFonts w:ascii="Arial" w:hAnsi="Arial" w:cs="Arial"/>
          <w:iCs/>
          <w:color w:val="000000"/>
          <w:kern w:val="28"/>
          <w:sz w:val="24"/>
          <w:szCs w:val="24"/>
        </w:rPr>
        <w:t>‘has already proved effective’.</w:t>
      </w:r>
      <w:r w:rsidR="00F3584E">
        <w:rPr>
          <w:rFonts w:ascii="Arial" w:hAnsi="Arial" w:cs="Arial"/>
          <w:iCs/>
          <w:color w:val="000000"/>
          <w:kern w:val="28"/>
          <w:sz w:val="24"/>
          <w:szCs w:val="24"/>
        </w:rPr>
        <w:t xml:space="preserve"> </w:t>
      </w:r>
      <w:r w:rsidR="000A78C5">
        <w:rPr>
          <w:rFonts w:ascii="Arial" w:hAnsi="Arial" w:cs="Arial"/>
          <w:iCs/>
          <w:color w:val="000000"/>
          <w:kern w:val="28"/>
          <w:sz w:val="24"/>
          <w:szCs w:val="24"/>
        </w:rPr>
        <w:t xml:space="preserve">I do </w:t>
      </w:r>
      <w:r w:rsidR="00DD3BEC">
        <w:rPr>
          <w:rFonts w:ascii="Arial" w:hAnsi="Arial" w:cs="Arial"/>
          <w:iCs/>
          <w:color w:val="000000"/>
          <w:kern w:val="28"/>
          <w:sz w:val="24"/>
          <w:szCs w:val="24"/>
        </w:rPr>
        <w:t xml:space="preserve">not consider the alternatives suggested to </w:t>
      </w:r>
      <w:r w:rsidR="00AD5D64">
        <w:rPr>
          <w:rFonts w:ascii="Arial" w:hAnsi="Arial" w:cs="Arial"/>
          <w:iCs/>
          <w:color w:val="000000"/>
          <w:kern w:val="28"/>
          <w:sz w:val="24"/>
          <w:szCs w:val="24"/>
        </w:rPr>
        <w:t xml:space="preserve">be a credible alternative to the works for which consent is sought. </w:t>
      </w:r>
    </w:p>
    <w:p w14:paraId="2E2B262C" w14:textId="77777777" w:rsidR="00A23193" w:rsidRPr="00A23193" w:rsidRDefault="00A23193" w:rsidP="00A23193">
      <w:pPr>
        <w:pStyle w:val="ListParagraph"/>
        <w:rPr>
          <w:rFonts w:ascii="Arial" w:hAnsi="Arial" w:cs="Arial"/>
          <w:iCs/>
          <w:color w:val="000000"/>
          <w:kern w:val="28"/>
          <w:sz w:val="24"/>
          <w:szCs w:val="24"/>
        </w:rPr>
      </w:pPr>
    </w:p>
    <w:p w14:paraId="2A984210" w14:textId="339B0C45" w:rsidR="00A23193" w:rsidRPr="00AE5FB3" w:rsidRDefault="00A23193" w:rsidP="00AE5FB3">
      <w:pPr>
        <w:pStyle w:val="ListParagraph"/>
        <w:numPr>
          <w:ilvl w:val="0"/>
          <w:numId w:val="2"/>
        </w:numPr>
        <w:rPr>
          <w:rFonts w:ascii="Arial" w:hAnsi="Arial" w:cs="Arial"/>
          <w:iCs/>
          <w:color w:val="000000"/>
          <w:kern w:val="28"/>
          <w:sz w:val="24"/>
          <w:szCs w:val="24"/>
        </w:rPr>
      </w:pPr>
      <w:r>
        <w:rPr>
          <w:rFonts w:ascii="Arial" w:hAnsi="Arial" w:cs="Arial"/>
          <w:iCs/>
          <w:color w:val="000000"/>
          <w:kern w:val="28"/>
          <w:sz w:val="24"/>
          <w:szCs w:val="24"/>
        </w:rPr>
        <w:t xml:space="preserve">One objector </w:t>
      </w:r>
      <w:r w:rsidR="00A23C7F">
        <w:rPr>
          <w:rFonts w:ascii="Arial" w:hAnsi="Arial" w:cs="Arial"/>
          <w:iCs/>
          <w:color w:val="000000"/>
          <w:kern w:val="28"/>
          <w:sz w:val="24"/>
          <w:szCs w:val="24"/>
        </w:rPr>
        <w:t xml:space="preserve">has suggested that if the gates are authorised (which </w:t>
      </w:r>
      <w:r w:rsidR="002B3BCE">
        <w:rPr>
          <w:rFonts w:ascii="Arial" w:hAnsi="Arial" w:cs="Arial"/>
          <w:iCs/>
          <w:color w:val="000000"/>
          <w:kern w:val="28"/>
          <w:sz w:val="24"/>
          <w:szCs w:val="24"/>
        </w:rPr>
        <w:t xml:space="preserve">is </w:t>
      </w:r>
      <w:r w:rsidR="00612C0F">
        <w:rPr>
          <w:rFonts w:ascii="Arial" w:hAnsi="Arial" w:cs="Arial"/>
          <w:iCs/>
          <w:color w:val="000000"/>
          <w:kern w:val="28"/>
          <w:sz w:val="24"/>
          <w:szCs w:val="24"/>
        </w:rPr>
        <w:t>not contentious) the existing roadside vegetation should provide an ad</w:t>
      </w:r>
      <w:r w:rsidR="006F7911">
        <w:rPr>
          <w:rFonts w:ascii="Arial" w:hAnsi="Arial" w:cs="Arial"/>
          <w:iCs/>
          <w:color w:val="000000"/>
          <w:kern w:val="28"/>
          <w:sz w:val="24"/>
          <w:szCs w:val="24"/>
        </w:rPr>
        <w:t xml:space="preserve">equate deterrent to fly-tipping. </w:t>
      </w:r>
      <w:r w:rsidR="00DF3038">
        <w:rPr>
          <w:rFonts w:ascii="Arial" w:hAnsi="Arial" w:cs="Arial"/>
          <w:iCs/>
          <w:color w:val="000000"/>
          <w:kern w:val="28"/>
          <w:sz w:val="24"/>
          <w:szCs w:val="24"/>
        </w:rPr>
        <w:t xml:space="preserve">The Applicant </w:t>
      </w:r>
      <w:r w:rsidR="002E5DA4">
        <w:rPr>
          <w:rFonts w:ascii="Arial" w:hAnsi="Arial" w:cs="Arial"/>
          <w:iCs/>
          <w:color w:val="000000"/>
          <w:kern w:val="28"/>
          <w:sz w:val="24"/>
          <w:szCs w:val="24"/>
        </w:rPr>
        <w:t xml:space="preserve">disagrees, citing </w:t>
      </w:r>
      <w:r w:rsidR="00C72A96">
        <w:rPr>
          <w:rFonts w:ascii="Arial" w:hAnsi="Arial" w:cs="Arial"/>
          <w:iCs/>
          <w:color w:val="000000"/>
          <w:kern w:val="28"/>
          <w:sz w:val="24"/>
          <w:szCs w:val="24"/>
        </w:rPr>
        <w:t xml:space="preserve">incidents when </w:t>
      </w:r>
      <w:r w:rsidR="0005339C">
        <w:rPr>
          <w:rFonts w:ascii="Arial" w:hAnsi="Arial" w:cs="Arial"/>
          <w:iCs/>
          <w:color w:val="000000"/>
          <w:kern w:val="28"/>
          <w:sz w:val="24"/>
          <w:szCs w:val="24"/>
        </w:rPr>
        <w:t>tipping has taken place from the road. My inspection of the site showed tha</w:t>
      </w:r>
      <w:r w:rsidR="00552E97">
        <w:rPr>
          <w:rFonts w:ascii="Arial" w:hAnsi="Arial" w:cs="Arial"/>
          <w:iCs/>
          <w:color w:val="000000"/>
          <w:kern w:val="28"/>
          <w:sz w:val="24"/>
          <w:szCs w:val="24"/>
        </w:rPr>
        <w:t xml:space="preserve">t there is a relatively wide verge </w:t>
      </w:r>
      <w:r w:rsidR="00FB463A">
        <w:rPr>
          <w:rFonts w:ascii="Arial" w:hAnsi="Arial" w:cs="Arial"/>
          <w:iCs/>
          <w:color w:val="000000"/>
          <w:kern w:val="28"/>
          <w:sz w:val="24"/>
          <w:szCs w:val="24"/>
        </w:rPr>
        <w:t xml:space="preserve">on the road such that it would be easy for a vehicle to draw up alongside the </w:t>
      </w:r>
      <w:r w:rsidR="00BD5C2D">
        <w:rPr>
          <w:rFonts w:ascii="Arial" w:hAnsi="Arial" w:cs="Arial"/>
          <w:iCs/>
          <w:color w:val="000000"/>
          <w:kern w:val="28"/>
          <w:sz w:val="24"/>
          <w:szCs w:val="24"/>
        </w:rPr>
        <w:t>application land and to tip even large items t</w:t>
      </w:r>
      <w:r w:rsidR="008A6D77">
        <w:rPr>
          <w:rFonts w:ascii="Arial" w:hAnsi="Arial" w:cs="Arial"/>
          <w:iCs/>
          <w:color w:val="000000"/>
          <w:kern w:val="28"/>
          <w:sz w:val="24"/>
          <w:szCs w:val="24"/>
        </w:rPr>
        <w:t>h</w:t>
      </w:r>
      <w:r w:rsidR="00BD5C2D">
        <w:rPr>
          <w:rFonts w:ascii="Arial" w:hAnsi="Arial" w:cs="Arial"/>
          <w:iCs/>
          <w:color w:val="000000"/>
          <w:kern w:val="28"/>
          <w:sz w:val="24"/>
          <w:szCs w:val="24"/>
        </w:rPr>
        <w:t xml:space="preserve">rough the relatively open boundary into the dip that I have described. </w:t>
      </w:r>
      <w:r w:rsidR="009F3557">
        <w:rPr>
          <w:rFonts w:ascii="Arial" w:hAnsi="Arial" w:cs="Arial"/>
          <w:iCs/>
          <w:color w:val="000000"/>
          <w:kern w:val="28"/>
          <w:sz w:val="24"/>
          <w:szCs w:val="24"/>
        </w:rPr>
        <w:t>Accordingly</w:t>
      </w:r>
      <w:r w:rsidR="00A1245A">
        <w:rPr>
          <w:rFonts w:ascii="Arial" w:hAnsi="Arial" w:cs="Arial"/>
          <w:iCs/>
          <w:color w:val="000000"/>
          <w:kern w:val="28"/>
          <w:sz w:val="24"/>
          <w:szCs w:val="24"/>
        </w:rPr>
        <w:t>,</w:t>
      </w:r>
      <w:r w:rsidR="009F3557">
        <w:rPr>
          <w:rFonts w:ascii="Arial" w:hAnsi="Arial" w:cs="Arial"/>
          <w:iCs/>
          <w:color w:val="000000"/>
          <w:kern w:val="28"/>
          <w:sz w:val="24"/>
          <w:szCs w:val="24"/>
        </w:rPr>
        <w:t xml:space="preserve"> I do not consider that authorising the gates and not the fence would achieve the intended </w:t>
      </w:r>
      <w:r w:rsidR="008A6D77">
        <w:rPr>
          <w:rFonts w:ascii="Arial" w:hAnsi="Arial" w:cs="Arial"/>
          <w:iCs/>
          <w:color w:val="000000"/>
          <w:kern w:val="28"/>
          <w:sz w:val="24"/>
          <w:szCs w:val="24"/>
        </w:rPr>
        <w:t>outcome</w:t>
      </w:r>
      <w:r w:rsidR="009F3557">
        <w:rPr>
          <w:rFonts w:ascii="Arial" w:hAnsi="Arial" w:cs="Arial"/>
          <w:iCs/>
          <w:color w:val="000000"/>
          <w:kern w:val="28"/>
          <w:sz w:val="24"/>
          <w:szCs w:val="24"/>
        </w:rPr>
        <w:t>.</w:t>
      </w:r>
    </w:p>
    <w:p w14:paraId="7CF9B51C" w14:textId="77777777" w:rsidR="00C86375" w:rsidRPr="00C86375" w:rsidRDefault="00C86375" w:rsidP="00905BAE">
      <w:pPr>
        <w:pStyle w:val="ListParagraph"/>
        <w:ind w:left="360"/>
        <w:rPr>
          <w:rFonts w:ascii="Arial" w:hAnsi="Arial" w:cs="Arial"/>
          <w:i/>
          <w:color w:val="000000"/>
          <w:kern w:val="28"/>
          <w:sz w:val="24"/>
          <w:szCs w:val="24"/>
        </w:rPr>
      </w:pPr>
    </w:p>
    <w:p w14:paraId="51728A5E" w14:textId="649245E8" w:rsidR="00D163EE" w:rsidRPr="00B22953" w:rsidRDefault="00481245" w:rsidP="00B22953">
      <w:pPr>
        <w:pStyle w:val="ListParagraph"/>
        <w:numPr>
          <w:ilvl w:val="0"/>
          <w:numId w:val="2"/>
        </w:numPr>
        <w:rPr>
          <w:rFonts w:ascii="Arial" w:hAnsi="Arial" w:cs="Arial"/>
          <w:i/>
          <w:color w:val="000000"/>
          <w:kern w:val="28"/>
          <w:sz w:val="24"/>
          <w:szCs w:val="24"/>
        </w:rPr>
      </w:pPr>
      <w:r>
        <w:rPr>
          <w:rFonts w:ascii="Arial" w:hAnsi="Arial" w:cs="Arial"/>
          <w:iCs/>
          <w:color w:val="000000"/>
          <w:kern w:val="28"/>
          <w:sz w:val="24"/>
          <w:szCs w:val="24"/>
        </w:rPr>
        <w:t>Guidance</w:t>
      </w:r>
      <w:r w:rsidR="00A424AF">
        <w:rPr>
          <w:rFonts w:ascii="Arial" w:hAnsi="Arial" w:cs="Arial"/>
          <w:iCs/>
          <w:color w:val="000000"/>
          <w:kern w:val="28"/>
          <w:sz w:val="24"/>
          <w:szCs w:val="24"/>
        </w:rPr>
        <w:t xml:space="preserve"> requires that </w:t>
      </w:r>
      <w:r w:rsidR="001C5425">
        <w:rPr>
          <w:rFonts w:ascii="Arial" w:hAnsi="Arial" w:cs="Arial"/>
          <w:iCs/>
          <w:color w:val="000000"/>
          <w:kern w:val="28"/>
          <w:sz w:val="24"/>
          <w:szCs w:val="24"/>
        </w:rPr>
        <w:t xml:space="preserve">works should only be permitted </w:t>
      </w:r>
      <w:r w:rsidR="00646DA3">
        <w:rPr>
          <w:rFonts w:ascii="Arial" w:hAnsi="Arial" w:cs="Arial"/>
          <w:iCs/>
          <w:color w:val="000000"/>
          <w:kern w:val="28"/>
          <w:sz w:val="24"/>
          <w:szCs w:val="24"/>
        </w:rPr>
        <w:t>“</w:t>
      </w:r>
      <w:r w:rsidRPr="00481245">
        <w:rPr>
          <w:rFonts w:ascii="Arial" w:hAnsi="Arial" w:cs="Arial"/>
          <w:iCs/>
          <w:color w:val="000000"/>
          <w:kern w:val="28"/>
          <w:sz w:val="24"/>
          <w:szCs w:val="24"/>
        </w:rPr>
        <w:t>where they maintain or improve the condition of the common or where they confer some wider public benefit and are either temporary in duration or have no significant or lasting impact.</w:t>
      </w:r>
      <w:r w:rsidR="00646DA3">
        <w:rPr>
          <w:rFonts w:ascii="Arial" w:hAnsi="Arial" w:cs="Arial"/>
          <w:iCs/>
          <w:color w:val="000000"/>
          <w:kern w:val="28"/>
          <w:sz w:val="24"/>
          <w:szCs w:val="24"/>
        </w:rPr>
        <w:t>”</w:t>
      </w:r>
      <w:r w:rsidR="00E56851">
        <w:rPr>
          <w:rFonts w:ascii="Arial" w:hAnsi="Arial" w:cs="Arial"/>
          <w:iCs/>
          <w:color w:val="000000"/>
          <w:kern w:val="28"/>
          <w:sz w:val="24"/>
          <w:szCs w:val="24"/>
        </w:rPr>
        <w:t xml:space="preserve"> I have concluded that the works </w:t>
      </w:r>
      <w:r w:rsidR="00A651D3">
        <w:rPr>
          <w:rFonts w:ascii="Arial" w:hAnsi="Arial" w:cs="Arial"/>
          <w:iCs/>
          <w:color w:val="000000"/>
          <w:kern w:val="28"/>
          <w:sz w:val="24"/>
          <w:szCs w:val="24"/>
        </w:rPr>
        <w:t xml:space="preserve">are intended to </w:t>
      </w:r>
      <w:r w:rsidR="00C72233">
        <w:rPr>
          <w:rFonts w:ascii="Arial" w:hAnsi="Arial" w:cs="Arial"/>
          <w:iCs/>
          <w:color w:val="000000"/>
          <w:kern w:val="28"/>
          <w:sz w:val="24"/>
          <w:szCs w:val="24"/>
        </w:rPr>
        <w:t xml:space="preserve">preserve or maintain the </w:t>
      </w:r>
      <w:r w:rsidR="00C72233" w:rsidRPr="00FA4D9F">
        <w:rPr>
          <w:rFonts w:ascii="Arial" w:hAnsi="Arial" w:cs="Arial"/>
          <w:iCs/>
          <w:color w:val="000000"/>
          <w:kern w:val="28"/>
          <w:sz w:val="24"/>
          <w:szCs w:val="24"/>
        </w:rPr>
        <w:t xml:space="preserve">condition of the application land. The </w:t>
      </w:r>
      <w:r w:rsidR="00C20CD9" w:rsidRPr="00FA4D9F">
        <w:rPr>
          <w:rFonts w:ascii="Arial" w:hAnsi="Arial" w:cs="Arial"/>
          <w:iCs/>
          <w:color w:val="000000"/>
          <w:kern w:val="28"/>
          <w:sz w:val="24"/>
          <w:szCs w:val="24"/>
        </w:rPr>
        <w:t xml:space="preserve">structures are not however temporary in </w:t>
      </w:r>
      <w:r w:rsidR="00CF7055" w:rsidRPr="00FA4D9F">
        <w:rPr>
          <w:rFonts w:ascii="Arial" w:hAnsi="Arial" w:cs="Arial"/>
          <w:iCs/>
          <w:color w:val="000000"/>
          <w:kern w:val="28"/>
          <w:sz w:val="24"/>
          <w:szCs w:val="24"/>
        </w:rPr>
        <w:t xml:space="preserve">duration and so I must consider whether they </w:t>
      </w:r>
      <w:r w:rsidR="002C26B1" w:rsidRPr="00FA4D9F">
        <w:rPr>
          <w:rFonts w:ascii="Arial" w:hAnsi="Arial" w:cs="Arial"/>
          <w:iCs/>
          <w:color w:val="000000"/>
          <w:kern w:val="28"/>
          <w:sz w:val="24"/>
          <w:szCs w:val="24"/>
        </w:rPr>
        <w:t>have a sign</w:t>
      </w:r>
      <w:r w:rsidR="00C949D5" w:rsidRPr="00FA4D9F">
        <w:rPr>
          <w:rFonts w:ascii="Arial" w:hAnsi="Arial" w:cs="Arial"/>
          <w:iCs/>
          <w:color w:val="000000"/>
          <w:kern w:val="28"/>
          <w:sz w:val="24"/>
          <w:szCs w:val="24"/>
        </w:rPr>
        <w:t>ificant or lasting impact.</w:t>
      </w:r>
    </w:p>
    <w:p w14:paraId="27AD2230" w14:textId="77777777" w:rsidR="000C70A6" w:rsidRPr="000C70A6" w:rsidRDefault="000C70A6" w:rsidP="000C70A6">
      <w:pPr>
        <w:pStyle w:val="ListParagraph"/>
        <w:rPr>
          <w:rFonts w:ascii="Arial" w:hAnsi="Arial" w:cs="Arial"/>
          <w:iCs/>
          <w:color w:val="000000"/>
          <w:kern w:val="28"/>
          <w:sz w:val="24"/>
          <w:szCs w:val="24"/>
        </w:rPr>
      </w:pPr>
    </w:p>
    <w:p w14:paraId="636D6627" w14:textId="5A90CDD7" w:rsidR="00FC72BE" w:rsidRPr="00FC72BE" w:rsidRDefault="00C0073C" w:rsidP="00FC72BE">
      <w:pPr>
        <w:pStyle w:val="ListParagraph"/>
        <w:numPr>
          <w:ilvl w:val="0"/>
          <w:numId w:val="2"/>
        </w:numPr>
        <w:rPr>
          <w:rFonts w:ascii="Arial" w:hAnsi="Arial" w:cs="Arial"/>
          <w:i/>
          <w:color w:val="000000"/>
          <w:kern w:val="28"/>
          <w:sz w:val="24"/>
          <w:szCs w:val="24"/>
        </w:rPr>
      </w:pPr>
      <w:r w:rsidRPr="00FC72BE">
        <w:rPr>
          <w:rFonts w:ascii="Arial" w:hAnsi="Arial" w:cs="Arial"/>
          <w:iCs/>
          <w:color w:val="000000"/>
          <w:kern w:val="28"/>
          <w:sz w:val="24"/>
          <w:szCs w:val="24"/>
        </w:rPr>
        <w:t xml:space="preserve">I have found that the nature of the structures is in keeping </w:t>
      </w:r>
      <w:r w:rsidR="00853451">
        <w:rPr>
          <w:rFonts w:ascii="Arial" w:hAnsi="Arial" w:cs="Arial"/>
          <w:iCs/>
          <w:color w:val="000000"/>
          <w:kern w:val="28"/>
          <w:sz w:val="24"/>
          <w:szCs w:val="24"/>
        </w:rPr>
        <w:t>with</w:t>
      </w:r>
      <w:r w:rsidRPr="00FC72BE">
        <w:rPr>
          <w:rFonts w:ascii="Arial" w:hAnsi="Arial" w:cs="Arial"/>
          <w:iCs/>
          <w:color w:val="000000"/>
          <w:kern w:val="28"/>
          <w:sz w:val="24"/>
          <w:szCs w:val="24"/>
        </w:rPr>
        <w:t xml:space="preserve"> </w:t>
      </w:r>
      <w:r w:rsidR="00E542B9" w:rsidRPr="00FC72BE">
        <w:rPr>
          <w:rFonts w:ascii="Arial" w:hAnsi="Arial" w:cs="Arial"/>
          <w:iCs/>
          <w:color w:val="000000"/>
          <w:kern w:val="28"/>
          <w:sz w:val="24"/>
          <w:szCs w:val="24"/>
        </w:rPr>
        <w:t>their rural location</w:t>
      </w:r>
      <w:r w:rsidR="00EB4830" w:rsidRPr="00FC72BE">
        <w:rPr>
          <w:rFonts w:ascii="Arial" w:hAnsi="Arial" w:cs="Arial"/>
          <w:iCs/>
          <w:color w:val="000000"/>
          <w:kern w:val="28"/>
          <w:sz w:val="24"/>
          <w:szCs w:val="24"/>
        </w:rPr>
        <w:t>. I have also found that the fencing does not in reality restrict access to the site</w:t>
      </w:r>
      <w:r w:rsidR="00C02194" w:rsidRPr="00FC72BE">
        <w:rPr>
          <w:rFonts w:ascii="Arial" w:hAnsi="Arial" w:cs="Arial"/>
          <w:iCs/>
          <w:color w:val="000000"/>
          <w:kern w:val="28"/>
          <w:sz w:val="24"/>
          <w:szCs w:val="24"/>
        </w:rPr>
        <w:t>.</w:t>
      </w:r>
      <w:r w:rsidR="00F97269">
        <w:rPr>
          <w:rFonts w:ascii="Arial" w:hAnsi="Arial" w:cs="Arial"/>
          <w:iCs/>
          <w:color w:val="000000"/>
          <w:kern w:val="28"/>
          <w:sz w:val="24"/>
          <w:szCs w:val="24"/>
        </w:rPr>
        <w:t xml:space="preserve"> I agree with the Applicant</w:t>
      </w:r>
      <w:r w:rsidR="00CF3D11">
        <w:rPr>
          <w:rFonts w:ascii="Arial" w:hAnsi="Arial" w:cs="Arial"/>
          <w:iCs/>
          <w:color w:val="000000"/>
          <w:kern w:val="28"/>
          <w:sz w:val="24"/>
          <w:szCs w:val="24"/>
        </w:rPr>
        <w:t>’</w:t>
      </w:r>
      <w:r w:rsidR="00F97269">
        <w:rPr>
          <w:rFonts w:ascii="Arial" w:hAnsi="Arial" w:cs="Arial"/>
          <w:iCs/>
          <w:color w:val="000000"/>
          <w:kern w:val="28"/>
          <w:sz w:val="24"/>
          <w:szCs w:val="24"/>
        </w:rPr>
        <w:t xml:space="preserve">s assessment of </w:t>
      </w:r>
      <w:r w:rsidR="00CF3D11">
        <w:rPr>
          <w:rFonts w:ascii="Arial" w:hAnsi="Arial" w:cs="Arial"/>
          <w:iCs/>
          <w:color w:val="000000"/>
          <w:kern w:val="28"/>
          <w:sz w:val="24"/>
          <w:szCs w:val="24"/>
        </w:rPr>
        <w:t>suggested</w:t>
      </w:r>
      <w:r w:rsidR="00F97269">
        <w:rPr>
          <w:rFonts w:ascii="Arial" w:hAnsi="Arial" w:cs="Arial"/>
          <w:iCs/>
          <w:color w:val="000000"/>
          <w:kern w:val="28"/>
          <w:sz w:val="24"/>
          <w:szCs w:val="24"/>
        </w:rPr>
        <w:t xml:space="preserve"> alternatives for tackling </w:t>
      </w:r>
      <w:r w:rsidR="00CF3D11">
        <w:rPr>
          <w:rFonts w:ascii="Arial" w:hAnsi="Arial" w:cs="Arial"/>
          <w:iCs/>
          <w:color w:val="000000"/>
          <w:kern w:val="28"/>
          <w:sz w:val="24"/>
          <w:szCs w:val="24"/>
        </w:rPr>
        <w:t xml:space="preserve">fly-tipping and accept, subject to </w:t>
      </w:r>
      <w:r w:rsidR="00E340B2">
        <w:rPr>
          <w:rFonts w:ascii="Arial" w:hAnsi="Arial" w:cs="Arial"/>
          <w:iCs/>
          <w:color w:val="000000"/>
          <w:kern w:val="28"/>
          <w:sz w:val="24"/>
          <w:szCs w:val="24"/>
        </w:rPr>
        <w:t>satisfying the legislative criteria and guidance</w:t>
      </w:r>
      <w:r w:rsidR="00DD1C4E">
        <w:rPr>
          <w:rFonts w:ascii="Arial" w:hAnsi="Arial" w:cs="Arial"/>
          <w:iCs/>
          <w:color w:val="000000"/>
          <w:kern w:val="28"/>
          <w:sz w:val="24"/>
          <w:szCs w:val="24"/>
        </w:rPr>
        <w:t xml:space="preserve">, that the works for which consent is sought </w:t>
      </w:r>
      <w:r w:rsidR="004D3D3B">
        <w:rPr>
          <w:rFonts w:ascii="Arial" w:hAnsi="Arial" w:cs="Arial"/>
          <w:iCs/>
          <w:color w:val="000000"/>
          <w:kern w:val="28"/>
          <w:sz w:val="24"/>
          <w:szCs w:val="24"/>
        </w:rPr>
        <w:t>are a proportionate response to the problem which exists.</w:t>
      </w:r>
      <w:r w:rsidR="00CF3D11">
        <w:rPr>
          <w:rFonts w:ascii="Arial" w:hAnsi="Arial" w:cs="Arial"/>
          <w:iCs/>
          <w:color w:val="000000"/>
          <w:kern w:val="28"/>
          <w:sz w:val="24"/>
          <w:szCs w:val="24"/>
        </w:rPr>
        <w:t xml:space="preserve"> </w:t>
      </w:r>
      <w:r w:rsidR="005D485C" w:rsidRPr="00FC72BE">
        <w:rPr>
          <w:rFonts w:ascii="Arial" w:hAnsi="Arial" w:cs="Arial"/>
          <w:iCs/>
          <w:color w:val="000000"/>
          <w:kern w:val="28"/>
          <w:sz w:val="24"/>
          <w:szCs w:val="24"/>
        </w:rPr>
        <w:t xml:space="preserve"> For these reasons I do not consider the </w:t>
      </w:r>
      <w:r w:rsidR="000143E1" w:rsidRPr="00FC72BE">
        <w:rPr>
          <w:rFonts w:ascii="Arial" w:hAnsi="Arial" w:cs="Arial"/>
          <w:iCs/>
          <w:color w:val="000000"/>
          <w:kern w:val="28"/>
          <w:sz w:val="24"/>
          <w:szCs w:val="24"/>
        </w:rPr>
        <w:t xml:space="preserve">impact of the works to be </w:t>
      </w:r>
      <w:r w:rsidR="00FC72BE" w:rsidRPr="00FC72BE">
        <w:rPr>
          <w:rFonts w:ascii="Arial" w:hAnsi="Arial" w:cs="Arial"/>
          <w:iCs/>
          <w:color w:val="000000"/>
          <w:kern w:val="28"/>
          <w:sz w:val="24"/>
          <w:szCs w:val="24"/>
        </w:rPr>
        <w:t>significant.</w:t>
      </w:r>
      <w:r w:rsidR="00C02194" w:rsidRPr="00FC72BE">
        <w:rPr>
          <w:rFonts w:ascii="Arial" w:hAnsi="Arial" w:cs="Arial"/>
          <w:iCs/>
          <w:color w:val="000000"/>
          <w:kern w:val="28"/>
          <w:sz w:val="24"/>
          <w:szCs w:val="24"/>
        </w:rPr>
        <w:t xml:space="preserve"> </w:t>
      </w:r>
    </w:p>
    <w:p w14:paraId="1319EDEC" w14:textId="77777777" w:rsidR="00FC72BE" w:rsidRPr="00FC72BE" w:rsidRDefault="00FC72BE" w:rsidP="00FC72BE">
      <w:pPr>
        <w:pStyle w:val="ListParagraph"/>
        <w:rPr>
          <w:rFonts w:ascii="Arial" w:hAnsi="Arial" w:cs="Arial"/>
          <w:i/>
          <w:color w:val="000000"/>
          <w:kern w:val="28"/>
          <w:sz w:val="24"/>
          <w:szCs w:val="24"/>
        </w:rPr>
      </w:pPr>
    </w:p>
    <w:p w14:paraId="734EBB46" w14:textId="06405546" w:rsidR="00B65A39" w:rsidRDefault="00B26414" w:rsidP="00B80CCD">
      <w:pPr>
        <w:pStyle w:val="ListParagraph"/>
        <w:numPr>
          <w:ilvl w:val="0"/>
          <w:numId w:val="2"/>
        </w:numPr>
        <w:rPr>
          <w:rFonts w:ascii="Arial" w:hAnsi="Arial" w:cs="Arial"/>
          <w:iCs/>
          <w:color w:val="000000"/>
          <w:kern w:val="28"/>
          <w:sz w:val="24"/>
          <w:szCs w:val="24"/>
        </w:rPr>
      </w:pPr>
      <w:r w:rsidRPr="00B26414">
        <w:rPr>
          <w:rFonts w:ascii="Arial" w:hAnsi="Arial" w:cs="Arial"/>
          <w:iCs/>
          <w:color w:val="000000"/>
          <w:kern w:val="28"/>
          <w:sz w:val="24"/>
          <w:szCs w:val="24"/>
        </w:rPr>
        <w:t xml:space="preserve">The </w:t>
      </w:r>
      <w:r>
        <w:rPr>
          <w:rFonts w:ascii="Arial" w:hAnsi="Arial" w:cs="Arial"/>
          <w:iCs/>
          <w:color w:val="000000"/>
          <w:kern w:val="28"/>
          <w:sz w:val="24"/>
          <w:szCs w:val="24"/>
        </w:rPr>
        <w:t>application seeks retrospective consent for the works on a permanent basis</w:t>
      </w:r>
      <w:r w:rsidR="001D35D6">
        <w:rPr>
          <w:rFonts w:ascii="Arial" w:hAnsi="Arial" w:cs="Arial"/>
          <w:iCs/>
          <w:color w:val="000000"/>
          <w:kern w:val="28"/>
          <w:sz w:val="24"/>
          <w:szCs w:val="24"/>
        </w:rPr>
        <w:t>.</w:t>
      </w:r>
      <w:r w:rsidR="00EE2BC3">
        <w:rPr>
          <w:rFonts w:ascii="Arial" w:hAnsi="Arial" w:cs="Arial"/>
          <w:iCs/>
          <w:color w:val="000000"/>
          <w:kern w:val="28"/>
          <w:sz w:val="24"/>
          <w:szCs w:val="24"/>
        </w:rPr>
        <w:t xml:space="preserve"> </w:t>
      </w:r>
      <w:r w:rsidR="001D35D6">
        <w:rPr>
          <w:rFonts w:ascii="Arial" w:hAnsi="Arial" w:cs="Arial"/>
          <w:iCs/>
          <w:color w:val="000000"/>
          <w:kern w:val="28"/>
          <w:sz w:val="24"/>
          <w:szCs w:val="24"/>
        </w:rPr>
        <w:t>T</w:t>
      </w:r>
      <w:r w:rsidR="00EE2BC3">
        <w:rPr>
          <w:rFonts w:ascii="Arial" w:hAnsi="Arial" w:cs="Arial"/>
          <w:iCs/>
          <w:color w:val="000000"/>
          <w:kern w:val="28"/>
          <w:sz w:val="24"/>
          <w:szCs w:val="24"/>
        </w:rPr>
        <w:t xml:space="preserve">here is no objection to the gates being </w:t>
      </w:r>
      <w:r w:rsidR="00AF4EBD">
        <w:rPr>
          <w:rFonts w:ascii="Arial" w:hAnsi="Arial" w:cs="Arial"/>
          <w:iCs/>
          <w:color w:val="000000"/>
          <w:kern w:val="28"/>
          <w:sz w:val="24"/>
          <w:szCs w:val="24"/>
        </w:rPr>
        <w:t xml:space="preserve">authorised. However, the </w:t>
      </w:r>
      <w:r w:rsidR="006E6169">
        <w:rPr>
          <w:rFonts w:ascii="Arial" w:hAnsi="Arial" w:cs="Arial"/>
          <w:iCs/>
          <w:color w:val="000000"/>
          <w:kern w:val="28"/>
          <w:sz w:val="24"/>
          <w:szCs w:val="24"/>
        </w:rPr>
        <w:t xml:space="preserve">granting of consent </w:t>
      </w:r>
      <w:r w:rsidR="00AF4EBD">
        <w:rPr>
          <w:rFonts w:ascii="Arial" w:hAnsi="Arial" w:cs="Arial"/>
          <w:iCs/>
          <w:color w:val="000000"/>
          <w:kern w:val="28"/>
          <w:sz w:val="24"/>
          <w:szCs w:val="24"/>
        </w:rPr>
        <w:t xml:space="preserve">for the fencing is objected to and </w:t>
      </w:r>
      <w:r w:rsidR="006E6169">
        <w:rPr>
          <w:rFonts w:ascii="Arial" w:hAnsi="Arial" w:cs="Arial"/>
          <w:iCs/>
          <w:color w:val="000000"/>
          <w:kern w:val="28"/>
          <w:sz w:val="24"/>
          <w:szCs w:val="24"/>
        </w:rPr>
        <w:t>would have a lasting impact</w:t>
      </w:r>
      <w:r w:rsidR="007C38F4">
        <w:rPr>
          <w:rFonts w:ascii="Arial" w:hAnsi="Arial" w:cs="Arial"/>
          <w:iCs/>
          <w:color w:val="000000"/>
          <w:kern w:val="28"/>
          <w:sz w:val="24"/>
          <w:szCs w:val="24"/>
        </w:rPr>
        <w:t>.</w:t>
      </w:r>
      <w:r w:rsidR="00F52A60">
        <w:rPr>
          <w:rFonts w:ascii="Arial" w:hAnsi="Arial" w:cs="Arial"/>
          <w:iCs/>
          <w:color w:val="000000"/>
          <w:kern w:val="28"/>
          <w:sz w:val="24"/>
          <w:szCs w:val="24"/>
        </w:rPr>
        <w:t xml:space="preserve"> </w:t>
      </w:r>
      <w:r w:rsidR="007C38F4">
        <w:rPr>
          <w:rFonts w:ascii="Arial" w:hAnsi="Arial" w:cs="Arial"/>
          <w:iCs/>
          <w:color w:val="000000"/>
          <w:kern w:val="28"/>
          <w:sz w:val="24"/>
          <w:szCs w:val="24"/>
        </w:rPr>
        <w:t xml:space="preserve">This would be mitigated </w:t>
      </w:r>
      <w:r w:rsidR="00100E38">
        <w:rPr>
          <w:rFonts w:ascii="Arial" w:hAnsi="Arial" w:cs="Arial"/>
          <w:iCs/>
          <w:color w:val="000000"/>
          <w:kern w:val="28"/>
          <w:sz w:val="24"/>
          <w:szCs w:val="24"/>
        </w:rPr>
        <w:t>if any consent given were for a limited period.</w:t>
      </w:r>
      <w:r w:rsidR="00CD1EEE">
        <w:rPr>
          <w:rFonts w:ascii="Arial" w:hAnsi="Arial" w:cs="Arial"/>
          <w:iCs/>
          <w:color w:val="000000"/>
          <w:kern w:val="28"/>
          <w:sz w:val="24"/>
          <w:szCs w:val="24"/>
        </w:rPr>
        <w:t xml:space="preserve"> </w:t>
      </w:r>
    </w:p>
    <w:p w14:paraId="2E735CE6" w14:textId="77777777" w:rsidR="00B65A39" w:rsidRPr="00B65A39" w:rsidRDefault="00B65A39" w:rsidP="00B65A39">
      <w:pPr>
        <w:pStyle w:val="ListParagraph"/>
        <w:rPr>
          <w:rFonts w:ascii="Arial" w:hAnsi="Arial" w:cs="Arial"/>
          <w:iCs/>
          <w:color w:val="000000"/>
          <w:kern w:val="28"/>
          <w:sz w:val="24"/>
          <w:szCs w:val="24"/>
        </w:rPr>
      </w:pPr>
    </w:p>
    <w:p w14:paraId="7DFDCC6E" w14:textId="0F44C8DB" w:rsidR="0023699B" w:rsidRPr="00B31D3C" w:rsidRDefault="00BC2E96" w:rsidP="00B31D3C">
      <w:pPr>
        <w:pStyle w:val="ListParagraph"/>
        <w:numPr>
          <w:ilvl w:val="0"/>
          <w:numId w:val="2"/>
        </w:numPr>
        <w:rPr>
          <w:rFonts w:ascii="Arial" w:hAnsi="Arial" w:cs="Arial"/>
          <w:iCs/>
          <w:color w:val="000000"/>
          <w:kern w:val="28"/>
          <w:sz w:val="24"/>
          <w:szCs w:val="24"/>
        </w:rPr>
      </w:pPr>
      <w:r>
        <w:rPr>
          <w:rFonts w:ascii="Arial" w:hAnsi="Arial" w:cs="Arial"/>
          <w:iCs/>
          <w:color w:val="000000"/>
          <w:kern w:val="28"/>
          <w:sz w:val="24"/>
          <w:szCs w:val="24"/>
        </w:rPr>
        <w:t>The application has been made in response to</w:t>
      </w:r>
      <w:r w:rsidR="00361E2C">
        <w:rPr>
          <w:rFonts w:ascii="Arial" w:hAnsi="Arial" w:cs="Arial"/>
          <w:iCs/>
          <w:color w:val="000000"/>
          <w:kern w:val="28"/>
          <w:sz w:val="24"/>
          <w:szCs w:val="24"/>
        </w:rPr>
        <w:t xml:space="preserve"> fly-tipping</w:t>
      </w:r>
      <w:r w:rsidR="003F7319">
        <w:rPr>
          <w:rFonts w:ascii="Arial" w:hAnsi="Arial" w:cs="Arial"/>
          <w:iCs/>
          <w:color w:val="000000"/>
          <w:kern w:val="28"/>
          <w:sz w:val="24"/>
          <w:szCs w:val="24"/>
        </w:rPr>
        <w:t xml:space="preserve"> which has occurred over a period of eight years. </w:t>
      </w:r>
      <w:r w:rsidR="002F3E4D">
        <w:rPr>
          <w:rFonts w:ascii="Arial" w:hAnsi="Arial" w:cs="Arial"/>
          <w:iCs/>
          <w:color w:val="000000"/>
          <w:kern w:val="28"/>
          <w:sz w:val="24"/>
          <w:szCs w:val="24"/>
        </w:rPr>
        <w:t xml:space="preserve">This suggests </w:t>
      </w:r>
      <w:r w:rsidR="00311274">
        <w:rPr>
          <w:rFonts w:ascii="Arial" w:hAnsi="Arial" w:cs="Arial"/>
          <w:iCs/>
          <w:color w:val="000000"/>
          <w:kern w:val="28"/>
          <w:sz w:val="24"/>
          <w:szCs w:val="24"/>
        </w:rPr>
        <w:t>any</w:t>
      </w:r>
      <w:r w:rsidR="002F3E4D">
        <w:rPr>
          <w:rFonts w:ascii="Arial" w:hAnsi="Arial" w:cs="Arial"/>
          <w:iCs/>
          <w:color w:val="000000"/>
          <w:kern w:val="28"/>
          <w:sz w:val="24"/>
          <w:szCs w:val="24"/>
        </w:rPr>
        <w:t xml:space="preserve"> problem was </w:t>
      </w:r>
      <w:r w:rsidR="00311274">
        <w:rPr>
          <w:rFonts w:ascii="Arial" w:hAnsi="Arial" w:cs="Arial"/>
          <w:iCs/>
          <w:color w:val="000000"/>
          <w:kern w:val="28"/>
          <w:sz w:val="24"/>
          <w:szCs w:val="24"/>
        </w:rPr>
        <w:t>not significant before that time</w:t>
      </w:r>
      <w:r w:rsidR="00260D6B">
        <w:rPr>
          <w:rFonts w:ascii="Arial" w:hAnsi="Arial" w:cs="Arial"/>
          <w:iCs/>
          <w:color w:val="000000"/>
          <w:kern w:val="28"/>
          <w:sz w:val="24"/>
          <w:szCs w:val="24"/>
        </w:rPr>
        <w:t xml:space="preserve"> </w:t>
      </w:r>
      <w:r w:rsidR="00351255">
        <w:rPr>
          <w:rFonts w:ascii="Arial" w:hAnsi="Arial" w:cs="Arial"/>
          <w:iCs/>
          <w:color w:val="000000"/>
          <w:kern w:val="28"/>
          <w:sz w:val="24"/>
          <w:szCs w:val="24"/>
        </w:rPr>
        <w:t>but</w:t>
      </w:r>
      <w:r w:rsidR="00260D6B">
        <w:rPr>
          <w:rFonts w:ascii="Arial" w:hAnsi="Arial" w:cs="Arial"/>
          <w:iCs/>
          <w:color w:val="000000"/>
          <w:kern w:val="28"/>
          <w:sz w:val="24"/>
          <w:szCs w:val="24"/>
        </w:rPr>
        <w:t xml:space="preserve"> may indicate that the site has</w:t>
      </w:r>
      <w:r w:rsidR="000D674F">
        <w:rPr>
          <w:rFonts w:ascii="Arial" w:hAnsi="Arial" w:cs="Arial"/>
          <w:iCs/>
          <w:color w:val="000000"/>
          <w:kern w:val="28"/>
          <w:sz w:val="24"/>
          <w:szCs w:val="24"/>
        </w:rPr>
        <w:t xml:space="preserve"> now </w:t>
      </w:r>
      <w:r w:rsidR="00260D6B">
        <w:rPr>
          <w:rFonts w:ascii="Arial" w:hAnsi="Arial" w:cs="Arial"/>
          <w:iCs/>
          <w:color w:val="000000"/>
          <w:kern w:val="28"/>
          <w:sz w:val="24"/>
          <w:szCs w:val="24"/>
        </w:rPr>
        <w:t xml:space="preserve">acquired a reputation </w:t>
      </w:r>
      <w:r w:rsidR="000D674F">
        <w:rPr>
          <w:rFonts w:ascii="Arial" w:hAnsi="Arial" w:cs="Arial"/>
          <w:iCs/>
          <w:color w:val="000000"/>
          <w:kern w:val="28"/>
          <w:sz w:val="24"/>
          <w:szCs w:val="24"/>
        </w:rPr>
        <w:t>for</w:t>
      </w:r>
      <w:r w:rsidR="00260D6B">
        <w:rPr>
          <w:rFonts w:ascii="Arial" w:hAnsi="Arial" w:cs="Arial"/>
          <w:iCs/>
          <w:color w:val="000000"/>
          <w:kern w:val="28"/>
          <w:sz w:val="24"/>
          <w:szCs w:val="24"/>
        </w:rPr>
        <w:t xml:space="preserve"> being a</w:t>
      </w:r>
      <w:r w:rsidR="00B075AC">
        <w:rPr>
          <w:rFonts w:ascii="Arial" w:hAnsi="Arial" w:cs="Arial"/>
          <w:iCs/>
          <w:color w:val="000000"/>
          <w:kern w:val="28"/>
          <w:sz w:val="24"/>
          <w:szCs w:val="24"/>
        </w:rPr>
        <w:t xml:space="preserve">n easy </w:t>
      </w:r>
      <w:r w:rsidR="000D674F">
        <w:rPr>
          <w:rFonts w:ascii="Arial" w:hAnsi="Arial" w:cs="Arial"/>
          <w:iCs/>
          <w:color w:val="000000"/>
          <w:kern w:val="28"/>
          <w:sz w:val="24"/>
          <w:szCs w:val="24"/>
        </w:rPr>
        <w:t xml:space="preserve">location for </w:t>
      </w:r>
      <w:r w:rsidR="00464865">
        <w:rPr>
          <w:rFonts w:ascii="Arial" w:hAnsi="Arial" w:cs="Arial"/>
          <w:iCs/>
          <w:color w:val="000000"/>
          <w:kern w:val="28"/>
          <w:sz w:val="24"/>
          <w:szCs w:val="24"/>
        </w:rPr>
        <w:t xml:space="preserve">unauthorised tipping. It may be reasonable to suppose that if, as the Applicant states, the fencing is effective in deterring such activities, over </w:t>
      </w:r>
      <w:proofErr w:type="gramStart"/>
      <w:r w:rsidR="00464865">
        <w:rPr>
          <w:rFonts w:ascii="Arial" w:hAnsi="Arial" w:cs="Arial"/>
          <w:iCs/>
          <w:color w:val="000000"/>
          <w:kern w:val="28"/>
          <w:sz w:val="24"/>
          <w:szCs w:val="24"/>
        </w:rPr>
        <w:t>a period of time</w:t>
      </w:r>
      <w:proofErr w:type="gramEnd"/>
      <w:r w:rsidR="00464865">
        <w:rPr>
          <w:rFonts w:ascii="Arial" w:hAnsi="Arial" w:cs="Arial"/>
          <w:iCs/>
          <w:color w:val="000000"/>
          <w:kern w:val="28"/>
          <w:sz w:val="24"/>
          <w:szCs w:val="24"/>
        </w:rPr>
        <w:t xml:space="preserve"> th</w:t>
      </w:r>
      <w:r w:rsidR="00914599">
        <w:rPr>
          <w:rFonts w:ascii="Arial" w:hAnsi="Arial" w:cs="Arial"/>
          <w:iCs/>
          <w:color w:val="000000"/>
          <w:kern w:val="28"/>
          <w:sz w:val="24"/>
          <w:szCs w:val="24"/>
        </w:rPr>
        <w:t>at</w:t>
      </w:r>
      <w:r w:rsidR="00464865">
        <w:rPr>
          <w:rFonts w:ascii="Arial" w:hAnsi="Arial" w:cs="Arial"/>
          <w:iCs/>
          <w:color w:val="000000"/>
          <w:kern w:val="28"/>
          <w:sz w:val="24"/>
          <w:szCs w:val="24"/>
        </w:rPr>
        <w:t xml:space="preserve"> reputation will be lost</w:t>
      </w:r>
      <w:r w:rsidR="00973562">
        <w:rPr>
          <w:rFonts w:ascii="Arial" w:hAnsi="Arial" w:cs="Arial"/>
          <w:iCs/>
          <w:color w:val="000000"/>
          <w:kern w:val="28"/>
          <w:sz w:val="24"/>
          <w:szCs w:val="24"/>
        </w:rPr>
        <w:t>. In th</w:t>
      </w:r>
      <w:r w:rsidR="00FA7DF1">
        <w:rPr>
          <w:rFonts w:ascii="Arial" w:hAnsi="Arial" w:cs="Arial"/>
          <w:iCs/>
          <w:color w:val="000000"/>
          <w:kern w:val="28"/>
          <w:sz w:val="24"/>
          <w:szCs w:val="24"/>
        </w:rPr>
        <w:t>ose circumstances</w:t>
      </w:r>
      <w:r w:rsidR="00973562">
        <w:rPr>
          <w:rFonts w:ascii="Arial" w:hAnsi="Arial" w:cs="Arial"/>
          <w:iCs/>
          <w:color w:val="000000"/>
          <w:kern w:val="28"/>
          <w:sz w:val="24"/>
          <w:szCs w:val="24"/>
        </w:rPr>
        <w:t xml:space="preserve"> </w:t>
      </w:r>
      <w:r w:rsidR="00F23C27">
        <w:rPr>
          <w:rFonts w:ascii="Arial" w:hAnsi="Arial" w:cs="Arial"/>
          <w:iCs/>
          <w:color w:val="000000"/>
          <w:kern w:val="28"/>
          <w:sz w:val="24"/>
          <w:szCs w:val="24"/>
        </w:rPr>
        <w:t xml:space="preserve">I consider it appropriate to </w:t>
      </w:r>
      <w:r w:rsidR="00B20C8D">
        <w:rPr>
          <w:rFonts w:ascii="Arial" w:hAnsi="Arial" w:cs="Arial"/>
          <w:iCs/>
          <w:color w:val="000000"/>
          <w:kern w:val="28"/>
          <w:sz w:val="24"/>
          <w:szCs w:val="24"/>
        </w:rPr>
        <w:t xml:space="preserve">consent to the fencing, but only for such </w:t>
      </w:r>
      <w:proofErr w:type="gramStart"/>
      <w:r w:rsidR="00B20C8D">
        <w:rPr>
          <w:rFonts w:ascii="Arial" w:hAnsi="Arial" w:cs="Arial"/>
          <w:iCs/>
          <w:color w:val="000000"/>
          <w:kern w:val="28"/>
          <w:sz w:val="24"/>
          <w:szCs w:val="24"/>
        </w:rPr>
        <w:t>period of time</w:t>
      </w:r>
      <w:proofErr w:type="gramEnd"/>
      <w:r w:rsidR="00B20C8D">
        <w:rPr>
          <w:rFonts w:ascii="Arial" w:hAnsi="Arial" w:cs="Arial"/>
          <w:iCs/>
          <w:color w:val="000000"/>
          <w:kern w:val="28"/>
          <w:sz w:val="24"/>
          <w:szCs w:val="24"/>
        </w:rPr>
        <w:t xml:space="preserve"> as might </w:t>
      </w:r>
      <w:r w:rsidR="00B20C8D">
        <w:rPr>
          <w:rFonts w:ascii="Arial" w:hAnsi="Arial" w:cs="Arial"/>
          <w:iCs/>
          <w:color w:val="000000"/>
          <w:kern w:val="28"/>
          <w:sz w:val="24"/>
          <w:szCs w:val="24"/>
        </w:rPr>
        <w:lastRenderedPageBreak/>
        <w:t xml:space="preserve">be reasonable for </w:t>
      </w:r>
      <w:r w:rsidR="006F229F">
        <w:rPr>
          <w:rFonts w:ascii="Arial" w:hAnsi="Arial" w:cs="Arial"/>
          <w:iCs/>
          <w:color w:val="000000"/>
          <w:kern w:val="28"/>
          <w:sz w:val="24"/>
          <w:szCs w:val="24"/>
        </w:rPr>
        <w:t xml:space="preserve">its present reputation to be </w:t>
      </w:r>
      <w:r w:rsidR="00C968AE">
        <w:rPr>
          <w:rFonts w:ascii="Arial" w:hAnsi="Arial" w:cs="Arial"/>
          <w:iCs/>
          <w:color w:val="000000"/>
          <w:kern w:val="28"/>
          <w:sz w:val="24"/>
          <w:szCs w:val="24"/>
        </w:rPr>
        <w:t>forgotten</w:t>
      </w:r>
      <w:r w:rsidR="006F229F">
        <w:rPr>
          <w:rFonts w:ascii="Arial" w:hAnsi="Arial" w:cs="Arial"/>
          <w:iCs/>
          <w:color w:val="000000"/>
          <w:kern w:val="28"/>
          <w:sz w:val="24"/>
          <w:szCs w:val="24"/>
        </w:rPr>
        <w:t xml:space="preserve">. In my judgement a period of ten years </w:t>
      </w:r>
      <w:r w:rsidR="00B65A39">
        <w:rPr>
          <w:rFonts w:ascii="Arial" w:hAnsi="Arial" w:cs="Arial"/>
          <w:iCs/>
          <w:color w:val="000000"/>
          <w:kern w:val="28"/>
          <w:sz w:val="24"/>
          <w:szCs w:val="24"/>
        </w:rPr>
        <w:t>is appropriate</w:t>
      </w:r>
    </w:p>
    <w:p w14:paraId="7C6396FC" w14:textId="77777777" w:rsidR="0023699B" w:rsidRPr="0023699B" w:rsidRDefault="0023699B" w:rsidP="0023699B">
      <w:pPr>
        <w:pStyle w:val="ListParagraph"/>
        <w:rPr>
          <w:rFonts w:ascii="Arial" w:hAnsi="Arial" w:cs="Arial"/>
          <w:bCs/>
          <w:color w:val="000000"/>
          <w:kern w:val="28"/>
          <w:sz w:val="24"/>
          <w:szCs w:val="24"/>
        </w:rPr>
      </w:pPr>
    </w:p>
    <w:p w14:paraId="59219C59" w14:textId="22C0FAEC" w:rsidR="00CF2E08" w:rsidRDefault="00FB6E33" w:rsidP="00CF2E08">
      <w:pPr>
        <w:pStyle w:val="ListParagraph"/>
        <w:numPr>
          <w:ilvl w:val="0"/>
          <w:numId w:val="2"/>
        </w:numPr>
        <w:rPr>
          <w:rFonts w:ascii="Arial" w:hAnsi="Arial" w:cs="Arial"/>
          <w:color w:val="000000"/>
          <w:kern w:val="28"/>
          <w:sz w:val="24"/>
          <w:szCs w:val="24"/>
        </w:rPr>
      </w:pPr>
      <w:r>
        <w:rPr>
          <w:rFonts w:ascii="Arial" w:hAnsi="Arial" w:cs="Arial"/>
          <w:color w:val="000000"/>
          <w:kern w:val="28"/>
          <w:sz w:val="24"/>
          <w:szCs w:val="24"/>
        </w:rPr>
        <w:t xml:space="preserve">Having regard to the Guidance, and all </w:t>
      </w:r>
      <w:r w:rsidR="000377AD">
        <w:rPr>
          <w:rFonts w:ascii="Arial" w:hAnsi="Arial" w:cs="Arial"/>
          <w:color w:val="000000"/>
          <w:kern w:val="28"/>
          <w:sz w:val="24"/>
          <w:szCs w:val="24"/>
        </w:rPr>
        <w:t xml:space="preserve">the </w:t>
      </w:r>
      <w:r>
        <w:rPr>
          <w:rFonts w:ascii="Arial" w:hAnsi="Arial" w:cs="Arial"/>
          <w:color w:val="000000"/>
          <w:kern w:val="28"/>
          <w:sz w:val="24"/>
          <w:szCs w:val="24"/>
        </w:rPr>
        <w:t>written representations</w:t>
      </w:r>
      <w:r w:rsidR="000377AD">
        <w:rPr>
          <w:rFonts w:ascii="Arial" w:hAnsi="Arial" w:cs="Arial"/>
          <w:color w:val="000000"/>
          <w:kern w:val="28"/>
          <w:sz w:val="24"/>
          <w:szCs w:val="24"/>
        </w:rPr>
        <w:t xml:space="preserve">, I </w:t>
      </w:r>
      <w:r w:rsidR="00CF2E08" w:rsidRPr="00D66B62">
        <w:rPr>
          <w:rFonts w:ascii="Arial" w:hAnsi="Arial" w:cs="Arial"/>
          <w:color w:val="000000"/>
          <w:kern w:val="28"/>
          <w:sz w:val="24"/>
          <w:szCs w:val="24"/>
        </w:rPr>
        <w:t xml:space="preserve">conclude that the proposed works are </w:t>
      </w:r>
      <w:r w:rsidR="00B37755">
        <w:rPr>
          <w:rFonts w:ascii="Arial" w:hAnsi="Arial" w:cs="Arial"/>
          <w:color w:val="000000"/>
          <w:kern w:val="28"/>
          <w:sz w:val="24"/>
          <w:szCs w:val="24"/>
        </w:rPr>
        <w:t>beneficial to the neighbourhood</w:t>
      </w:r>
      <w:r w:rsidR="005312FE">
        <w:rPr>
          <w:rFonts w:ascii="Arial" w:hAnsi="Arial" w:cs="Arial"/>
          <w:color w:val="000000"/>
          <w:kern w:val="28"/>
          <w:sz w:val="24"/>
          <w:szCs w:val="24"/>
        </w:rPr>
        <w:t xml:space="preserve"> </w:t>
      </w:r>
      <w:r w:rsidR="00793C9F">
        <w:rPr>
          <w:rFonts w:ascii="Arial" w:hAnsi="Arial" w:cs="Arial"/>
          <w:color w:val="000000"/>
          <w:kern w:val="28"/>
          <w:sz w:val="24"/>
          <w:szCs w:val="24"/>
        </w:rPr>
        <w:t>and that the</w:t>
      </w:r>
      <w:r w:rsidR="00AB1FC0">
        <w:rPr>
          <w:rFonts w:ascii="Arial" w:hAnsi="Arial" w:cs="Arial"/>
          <w:color w:val="000000"/>
          <w:kern w:val="28"/>
          <w:sz w:val="24"/>
          <w:szCs w:val="24"/>
        </w:rPr>
        <w:t xml:space="preserve"> balance </w:t>
      </w:r>
      <w:r w:rsidR="009F1778">
        <w:rPr>
          <w:rFonts w:ascii="Arial" w:hAnsi="Arial" w:cs="Arial"/>
          <w:color w:val="000000"/>
          <w:kern w:val="28"/>
          <w:sz w:val="24"/>
          <w:szCs w:val="24"/>
        </w:rPr>
        <w:t xml:space="preserve">of public interest </w:t>
      </w:r>
      <w:r w:rsidR="007C31FC">
        <w:rPr>
          <w:rFonts w:ascii="Arial" w:hAnsi="Arial" w:cs="Arial"/>
          <w:color w:val="000000"/>
          <w:kern w:val="28"/>
          <w:sz w:val="24"/>
          <w:szCs w:val="24"/>
        </w:rPr>
        <w:t>favours</w:t>
      </w:r>
      <w:r w:rsidR="00B47DD2">
        <w:rPr>
          <w:rFonts w:ascii="Arial" w:hAnsi="Arial" w:cs="Arial"/>
          <w:color w:val="000000"/>
          <w:kern w:val="28"/>
          <w:sz w:val="24"/>
          <w:szCs w:val="24"/>
        </w:rPr>
        <w:t xml:space="preserve"> </w:t>
      </w:r>
      <w:r w:rsidR="000F46B2">
        <w:rPr>
          <w:rFonts w:ascii="Arial" w:hAnsi="Arial" w:cs="Arial"/>
          <w:color w:val="000000"/>
          <w:kern w:val="28"/>
          <w:sz w:val="24"/>
          <w:szCs w:val="24"/>
        </w:rPr>
        <w:t>consent being given</w:t>
      </w:r>
      <w:r w:rsidR="00916F97">
        <w:rPr>
          <w:rFonts w:ascii="Arial" w:hAnsi="Arial" w:cs="Arial"/>
          <w:color w:val="000000"/>
          <w:kern w:val="28"/>
          <w:sz w:val="24"/>
          <w:szCs w:val="24"/>
        </w:rPr>
        <w:t xml:space="preserve"> for the retention of the gates </w:t>
      </w:r>
      <w:r w:rsidR="0082135E">
        <w:rPr>
          <w:rFonts w:ascii="Arial" w:hAnsi="Arial" w:cs="Arial"/>
          <w:color w:val="000000"/>
          <w:kern w:val="28"/>
          <w:sz w:val="24"/>
          <w:szCs w:val="24"/>
        </w:rPr>
        <w:t>permanently and for the fencing for a period of ten years.</w:t>
      </w:r>
    </w:p>
    <w:p w14:paraId="139B5B3E" w14:textId="77777777" w:rsidR="0023699B" w:rsidRPr="0023699B" w:rsidRDefault="0023699B" w:rsidP="0023699B">
      <w:pPr>
        <w:pStyle w:val="ListParagraph"/>
        <w:rPr>
          <w:rFonts w:ascii="Arial" w:hAnsi="Arial" w:cs="Arial"/>
          <w:color w:val="000000"/>
          <w:kern w:val="28"/>
          <w:sz w:val="24"/>
          <w:szCs w:val="24"/>
        </w:rPr>
      </w:pPr>
    </w:p>
    <w:p w14:paraId="7977E802" w14:textId="644F7FA2" w:rsidR="00CF2E08" w:rsidRPr="00D66B62" w:rsidRDefault="00CF2E08" w:rsidP="00CF2E08">
      <w:pPr>
        <w:pStyle w:val="ListParagraph"/>
        <w:numPr>
          <w:ilvl w:val="0"/>
          <w:numId w:val="2"/>
        </w:numPr>
        <w:rPr>
          <w:rFonts w:ascii="Arial" w:hAnsi="Arial" w:cs="Arial"/>
          <w:color w:val="000000"/>
          <w:kern w:val="28"/>
          <w:sz w:val="24"/>
          <w:szCs w:val="24"/>
        </w:rPr>
      </w:pPr>
      <w:r w:rsidRPr="00D66B62">
        <w:rPr>
          <w:rFonts w:ascii="Arial" w:hAnsi="Arial" w:cs="Arial"/>
          <w:color w:val="000000"/>
          <w:kern w:val="28"/>
          <w:sz w:val="24"/>
          <w:szCs w:val="24"/>
        </w:rPr>
        <w:t xml:space="preserve">Consent is therefore granted for the </w:t>
      </w:r>
      <w:r w:rsidR="002405CB">
        <w:rPr>
          <w:rFonts w:ascii="Arial" w:hAnsi="Arial" w:cs="Arial"/>
          <w:color w:val="000000"/>
          <w:kern w:val="28"/>
          <w:sz w:val="24"/>
          <w:szCs w:val="24"/>
        </w:rPr>
        <w:t>two gates to be retained</w:t>
      </w:r>
      <w:r w:rsidR="003D23E0">
        <w:rPr>
          <w:rFonts w:ascii="Arial" w:hAnsi="Arial" w:cs="Arial"/>
          <w:color w:val="000000"/>
          <w:kern w:val="28"/>
          <w:sz w:val="24"/>
          <w:szCs w:val="24"/>
        </w:rPr>
        <w:t xml:space="preserve"> in accordance with the application</w:t>
      </w:r>
      <w:r w:rsidR="002405CB">
        <w:rPr>
          <w:rFonts w:ascii="Arial" w:hAnsi="Arial" w:cs="Arial"/>
          <w:color w:val="000000"/>
          <w:kern w:val="28"/>
          <w:sz w:val="24"/>
          <w:szCs w:val="24"/>
        </w:rPr>
        <w:t xml:space="preserve"> and for the fencing to be retained </w:t>
      </w:r>
      <w:r w:rsidR="006C4FB5">
        <w:rPr>
          <w:rFonts w:ascii="Arial" w:hAnsi="Arial" w:cs="Arial"/>
          <w:color w:val="000000"/>
          <w:kern w:val="28"/>
          <w:sz w:val="24"/>
          <w:szCs w:val="24"/>
        </w:rPr>
        <w:t xml:space="preserve">subject to the condition </w:t>
      </w:r>
      <w:r w:rsidR="00A1245A">
        <w:rPr>
          <w:rFonts w:ascii="Arial" w:hAnsi="Arial" w:cs="Arial"/>
          <w:color w:val="000000"/>
          <w:kern w:val="28"/>
          <w:sz w:val="24"/>
          <w:szCs w:val="24"/>
        </w:rPr>
        <w:t xml:space="preserve">that it be removed no later than </w:t>
      </w:r>
      <w:r w:rsidR="002405CB">
        <w:rPr>
          <w:rFonts w:ascii="Arial" w:hAnsi="Arial" w:cs="Arial"/>
          <w:color w:val="000000"/>
          <w:kern w:val="28"/>
          <w:sz w:val="24"/>
          <w:szCs w:val="24"/>
        </w:rPr>
        <w:t>ten years from the date of this decision</w:t>
      </w:r>
      <w:r w:rsidRPr="00D66B62">
        <w:rPr>
          <w:rFonts w:ascii="Arial" w:hAnsi="Arial" w:cs="Arial"/>
          <w:color w:val="000000"/>
          <w:kern w:val="28"/>
          <w:sz w:val="24"/>
          <w:szCs w:val="24"/>
        </w:rPr>
        <w:t>.</w:t>
      </w:r>
    </w:p>
    <w:p w14:paraId="5789AEEB" w14:textId="77777777" w:rsidR="00CF2E08" w:rsidRDefault="00CF2E08" w:rsidP="00CF2E08"/>
    <w:p w14:paraId="1F9E7D02" w14:textId="77777777" w:rsidR="00E278BB" w:rsidRPr="00E278BB" w:rsidRDefault="00E278BB" w:rsidP="00DD6E86">
      <w:pPr>
        <w:spacing w:before="120" w:after="0" w:line="240" w:lineRule="auto"/>
        <w:outlineLvl w:val="0"/>
        <w:rPr>
          <w:rFonts w:ascii="Monotype Corsiva" w:eastAsia="Times New Roman" w:hAnsi="Monotype Corsiva" w:cs="Arial"/>
          <w:color w:val="000000"/>
          <w:kern w:val="28"/>
          <w:sz w:val="36"/>
          <w:szCs w:val="36"/>
          <w:lang w:eastAsia="en-GB"/>
        </w:rPr>
      </w:pPr>
      <w:r w:rsidRPr="00E278BB">
        <w:rPr>
          <w:rFonts w:ascii="Monotype Corsiva" w:eastAsia="Times New Roman" w:hAnsi="Monotype Corsiva" w:cs="Arial"/>
          <w:color w:val="000000"/>
          <w:kern w:val="28"/>
          <w:sz w:val="36"/>
          <w:szCs w:val="36"/>
          <w:lang w:eastAsia="en-GB"/>
        </w:rPr>
        <w:t>Nigel Farthing</w:t>
      </w:r>
    </w:p>
    <w:p w14:paraId="42ED5794" w14:textId="50D3B873" w:rsidR="00DD6E86" w:rsidRPr="00E278BB" w:rsidRDefault="00DD6E86" w:rsidP="00DD6E86">
      <w:pPr>
        <w:spacing w:before="120" w:after="0" w:line="240" w:lineRule="auto"/>
        <w:outlineLvl w:val="0"/>
        <w:rPr>
          <w:rFonts w:ascii="Arial" w:eastAsia="Times New Roman" w:hAnsi="Arial" w:cs="Arial"/>
          <w:bCs/>
          <w:color w:val="000000"/>
          <w:kern w:val="28"/>
          <w:sz w:val="24"/>
          <w:szCs w:val="24"/>
          <w:lang w:eastAsia="en-GB"/>
        </w:rPr>
      </w:pPr>
      <w:r w:rsidRPr="00E278BB">
        <w:rPr>
          <w:rFonts w:ascii="Arial" w:eastAsia="Times New Roman" w:hAnsi="Arial" w:cs="Arial"/>
          <w:bCs/>
          <w:color w:val="000000"/>
          <w:kern w:val="28"/>
          <w:sz w:val="24"/>
          <w:szCs w:val="24"/>
          <w:lang w:eastAsia="en-GB"/>
        </w:rPr>
        <w:t>Inspector</w:t>
      </w:r>
    </w:p>
    <w:p w14:paraId="2B8123F8" w14:textId="77777777" w:rsidR="00DD6E86" w:rsidRPr="009134E2" w:rsidRDefault="00DD6E86" w:rsidP="00DD6E86">
      <w:pPr>
        <w:spacing w:before="120" w:after="0" w:line="240" w:lineRule="auto"/>
        <w:outlineLvl w:val="0"/>
        <w:rPr>
          <w:rFonts w:ascii="Arial" w:eastAsia="Times New Roman" w:hAnsi="Arial" w:cs="Arial"/>
          <w:b/>
          <w:color w:val="000000"/>
          <w:kern w:val="28"/>
          <w:sz w:val="24"/>
          <w:szCs w:val="24"/>
          <w:lang w:eastAsia="en-GB"/>
        </w:rPr>
      </w:pPr>
    </w:p>
    <w:p w14:paraId="52556D20" w14:textId="77777777" w:rsidR="00DD6E86" w:rsidRDefault="00DD6E86" w:rsidP="00DD6E86">
      <w:pPr>
        <w:jc w:val="both"/>
        <w:rPr>
          <w:rFonts w:ascii="Arial" w:hAnsi="Arial" w:cs="Arial"/>
          <w:b/>
          <w:sz w:val="24"/>
          <w:szCs w:val="24"/>
        </w:rPr>
      </w:pPr>
    </w:p>
    <w:p w14:paraId="7D7B0213" w14:textId="77777777" w:rsidR="003F496A" w:rsidRDefault="003F496A" w:rsidP="00DD6E86">
      <w:pPr>
        <w:jc w:val="both"/>
        <w:rPr>
          <w:rFonts w:ascii="Arial" w:hAnsi="Arial" w:cs="Arial"/>
          <w:b/>
          <w:sz w:val="24"/>
          <w:szCs w:val="24"/>
        </w:rPr>
      </w:pPr>
    </w:p>
    <w:p w14:paraId="1E8D1F2E" w14:textId="77777777" w:rsidR="003F496A" w:rsidRDefault="003F496A" w:rsidP="00DD6E86">
      <w:pPr>
        <w:jc w:val="both"/>
        <w:rPr>
          <w:rFonts w:ascii="Arial" w:hAnsi="Arial" w:cs="Arial"/>
          <w:b/>
          <w:sz w:val="24"/>
          <w:szCs w:val="24"/>
        </w:rPr>
      </w:pPr>
    </w:p>
    <w:p w14:paraId="2AD0EB50" w14:textId="77777777" w:rsidR="003F496A" w:rsidRDefault="003F496A" w:rsidP="00DD6E86">
      <w:pPr>
        <w:jc w:val="both"/>
        <w:rPr>
          <w:rFonts w:ascii="Arial" w:hAnsi="Arial" w:cs="Arial"/>
          <w:b/>
          <w:sz w:val="24"/>
          <w:szCs w:val="24"/>
        </w:rPr>
      </w:pPr>
    </w:p>
    <w:p w14:paraId="5222005E" w14:textId="77777777" w:rsidR="003F496A" w:rsidRDefault="003F496A" w:rsidP="00DD6E86">
      <w:pPr>
        <w:jc w:val="both"/>
        <w:rPr>
          <w:rFonts w:ascii="Arial" w:hAnsi="Arial" w:cs="Arial"/>
          <w:b/>
          <w:sz w:val="24"/>
          <w:szCs w:val="24"/>
        </w:rPr>
      </w:pPr>
    </w:p>
    <w:p w14:paraId="0AB18861" w14:textId="77777777" w:rsidR="003F496A" w:rsidRDefault="003F496A" w:rsidP="00DD6E86">
      <w:pPr>
        <w:jc w:val="both"/>
        <w:rPr>
          <w:rFonts w:ascii="Arial" w:hAnsi="Arial" w:cs="Arial"/>
          <w:b/>
          <w:sz w:val="24"/>
          <w:szCs w:val="24"/>
        </w:rPr>
      </w:pPr>
    </w:p>
    <w:p w14:paraId="6CCF5D03" w14:textId="77777777" w:rsidR="003F496A" w:rsidRDefault="003F496A" w:rsidP="00DD6E86">
      <w:pPr>
        <w:jc w:val="both"/>
        <w:rPr>
          <w:rFonts w:ascii="Arial" w:hAnsi="Arial" w:cs="Arial"/>
          <w:b/>
          <w:sz w:val="24"/>
          <w:szCs w:val="24"/>
        </w:rPr>
      </w:pPr>
    </w:p>
    <w:p w14:paraId="57971A37" w14:textId="77777777" w:rsidR="003F496A" w:rsidRDefault="003F496A" w:rsidP="00DD6E86">
      <w:pPr>
        <w:jc w:val="both"/>
        <w:rPr>
          <w:rFonts w:ascii="Arial" w:hAnsi="Arial" w:cs="Arial"/>
          <w:b/>
          <w:sz w:val="24"/>
          <w:szCs w:val="24"/>
        </w:rPr>
      </w:pPr>
    </w:p>
    <w:p w14:paraId="501A4C2C" w14:textId="77777777" w:rsidR="003F496A" w:rsidRDefault="003F496A" w:rsidP="00DD6E86">
      <w:pPr>
        <w:jc w:val="both"/>
        <w:rPr>
          <w:rFonts w:ascii="Arial" w:hAnsi="Arial" w:cs="Arial"/>
          <w:b/>
          <w:sz w:val="24"/>
          <w:szCs w:val="24"/>
        </w:rPr>
      </w:pPr>
    </w:p>
    <w:p w14:paraId="574B433F" w14:textId="77777777" w:rsidR="003F496A" w:rsidRDefault="003F496A" w:rsidP="00DD6E86">
      <w:pPr>
        <w:jc w:val="both"/>
        <w:rPr>
          <w:rFonts w:ascii="Arial" w:hAnsi="Arial" w:cs="Arial"/>
          <w:b/>
          <w:sz w:val="24"/>
          <w:szCs w:val="24"/>
        </w:rPr>
      </w:pPr>
    </w:p>
    <w:p w14:paraId="58731240" w14:textId="77777777" w:rsidR="003F496A" w:rsidRDefault="003F496A" w:rsidP="00DD6E86">
      <w:pPr>
        <w:jc w:val="both"/>
        <w:rPr>
          <w:rFonts w:ascii="Arial" w:hAnsi="Arial" w:cs="Arial"/>
          <w:b/>
          <w:sz w:val="24"/>
          <w:szCs w:val="24"/>
        </w:rPr>
      </w:pPr>
    </w:p>
    <w:p w14:paraId="1D77DDD2" w14:textId="77777777" w:rsidR="003F496A" w:rsidRDefault="003F496A" w:rsidP="00DD6E86">
      <w:pPr>
        <w:jc w:val="both"/>
        <w:rPr>
          <w:rFonts w:ascii="Arial" w:hAnsi="Arial" w:cs="Arial"/>
          <w:b/>
          <w:sz w:val="24"/>
          <w:szCs w:val="24"/>
        </w:rPr>
      </w:pPr>
    </w:p>
    <w:p w14:paraId="0EFF7C4E" w14:textId="77777777" w:rsidR="003F496A" w:rsidRDefault="003F496A" w:rsidP="00DD6E86">
      <w:pPr>
        <w:jc w:val="both"/>
        <w:rPr>
          <w:rFonts w:ascii="Arial" w:hAnsi="Arial" w:cs="Arial"/>
          <w:b/>
          <w:sz w:val="24"/>
          <w:szCs w:val="24"/>
        </w:rPr>
      </w:pPr>
    </w:p>
    <w:p w14:paraId="7E3129F3" w14:textId="77777777" w:rsidR="003F496A" w:rsidRDefault="003F496A" w:rsidP="00DD6E86">
      <w:pPr>
        <w:jc w:val="both"/>
        <w:rPr>
          <w:rFonts w:ascii="Arial" w:hAnsi="Arial" w:cs="Arial"/>
          <w:b/>
          <w:sz w:val="24"/>
          <w:szCs w:val="24"/>
        </w:rPr>
      </w:pPr>
    </w:p>
    <w:p w14:paraId="49CC667F" w14:textId="77777777" w:rsidR="003F496A" w:rsidRDefault="003F496A" w:rsidP="00DD6E86">
      <w:pPr>
        <w:jc w:val="both"/>
        <w:rPr>
          <w:rFonts w:ascii="Arial" w:hAnsi="Arial" w:cs="Arial"/>
          <w:b/>
          <w:sz w:val="24"/>
          <w:szCs w:val="24"/>
        </w:rPr>
      </w:pPr>
    </w:p>
    <w:p w14:paraId="266C9F2C" w14:textId="77777777" w:rsidR="003F496A" w:rsidRDefault="003F496A" w:rsidP="00DD6E86">
      <w:pPr>
        <w:jc w:val="both"/>
        <w:rPr>
          <w:rFonts w:ascii="Arial" w:hAnsi="Arial" w:cs="Arial"/>
          <w:b/>
          <w:sz w:val="24"/>
          <w:szCs w:val="24"/>
        </w:rPr>
      </w:pPr>
    </w:p>
    <w:p w14:paraId="4E97D7E3" w14:textId="77777777" w:rsidR="003F496A" w:rsidRDefault="003F496A" w:rsidP="00DD6E86">
      <w:pPr>
        <w:jc w:val="both"/>
        <w:rPr>
          <w:rFonts w:ascii="Arial" w:hAnsi="Arial" w:cs="Arial"/>
          <w:b/>
          <w:sz w:val="24"/>
          <w:szCs w:val="24"/>
        </w:rPr>
      </w:pPr>
    </w:p>
    <w:p w14:paraId="2B10F3F6" w14:textId="77777777" w:rsidR="003F496A" w:rsidRDefault="003F496A" w:rsidP="00DD6E86">
      <w:pPr>
        <w:jc w:val="both"/>
        <w:rPr>
          <w:rFonts w:ascii="Arial" w:hAnsi="Arial" w:cs="Arial"/>
          <w:b/>
          <w:sz w:val="24"/>
          <w:szCs w:val="24"/>
        </w:rPr>
      </w:pPr>
    </w:p>
    <w:p w14:paraId="7D4EF112" w14:textId="77777777" w:rsidR="003F496A" w:rsidRDefault="003F496A" w:rsidP="00DD6E86">
      <w:pPr>
        <w:jc w:val="both"/>
        <w:rPr>
          <w:rFonts w:ascii="Arial" w:hAnsi="Arial" w:cs="Arial"/>
          <w:b/>
          <w:sz w:val="24"/>
          <w:szCs w:val="24"/>
        </w:rPr>
      </w:pPr>
    </w:p>
    <w:p w14:paraId="3CC9DE03" w14:textId="77777777" w:rsidR="003F496A" w:rsidRDefault="003F496A" w:rsidP="00DD6E86">
      <w:pPr>
        <w:jc w:val="both"/>
        <w:rPr>
          <w:rFonts w:ascii="Arial" w:hAnsi="Arial" w:cs="Arial"/>
          <w:b/>
          <w:sz w:val="24"/>
          <w:szCs w:val="24"/>
        </w:rPr>
      </w:pPr>
    </w:p>
    <w:p w14:paraId="4C6D94BF" w14:textId="77777777" w:rsidR="003F496A" w:rsidRDefault="003F496A" w:rsidP="00DD6E86">
      <w:pPr>
        <w:jc w:val="both"/>
        <w:rPr>
          <w:rFonts w:ascii="Arial" w:hAnsi="Arial" w:cs="Arial"/>
          <w:b/>
          <w:sz w:val="24"/>
          <w:szCs w:val="24"/>
        </w:rPr>
      </w:pPr>
    </w:p>
    <w:p w14:paraId="76248355" w14:textId="6557FDBD" w:rsidR="003F496A" w:rsidRPr="003F496A" w:rsidRDefault="003F496A" w:rsidP="00DD6E86">
      <w:pPr>
        <w:jc w:val="both"/>
        <w:rPr>
          <w:rFonts w:ascii="Arial" w:hAnsi="Arial" w:cs="Arial"/>
          <w:bCs/>
          <w:sz w:val="24"/>
          <w:szCs w:val="24"/>
        </w:rPr>
      </w:pPr>
      <w:r w:rsidRPr="003F496A">
        <w:rPr>
          <w:rFonts w:ascii="Arial" w:hAnsi="Arial" w:cs="Arial"/>
          <w:bCs/>
          <w:sz w:val="24"/>
          <w:szCs w:val="24"/>
        </w:rPr>
        <w:t>Figure 1 – Location of the works on the common</w:t>
      </w:r>
    </w:p>
    <w:p w14:paraId="188A2ACF" w14:textId="7BAE3245" w:rsidR="003F496A" w:rsidRPr="009134E2" w:rsidRDefault="003F496A" w:rsidP="00DD6E86">
      <w:pPr>
        <w:jc w:val="both"/>
        <w:rPr>
          <w:rFonts w:ascii="Arial" w:hAnsi="Arial" w:cs="Arial"/>
          <w:b/>
          <w:sz w:val="24"/>
          <w:szCs w:val="24"/>
        </w:rPr>
      </w:pPr>
      <w:r w:rsidRPr="003F496A">
        <w:rPr>
          <w:rFonts w:ascii="Arial" w:hAnsi="Arial" w:cs="Arial"/>
          <w:b/>
          <w:sz w:val="24"/>
          <w:szCs w:val="24"/>
        </w:rPr>
        <w:drawing>
          <wp:anchor distT="0" distB="0" distL="114300" distR="114300" simplePos="0" relativeHeight="251660288" behindDoc="1" locked="0" layoutInCell="1" allowOverlap="1" wp14:anchorId="526B0CEA" wp14:editId="2B79D5C1">
            <wp:simplePos x="0" y="0"/>
            <wp:positionH relativeFrom="margin">
              <wp:align>center</wp:align>
            </wp:positionH>
            <wp:positionV relativeFrom="paragraph">
              <wp:posOffset>282122</wp:posOffset>
            </wp:positionV>
            <wp:extent cx="5906135" cy="7620000"/>
            <wp:effectExtent l="19050" t="19050" r="18415" b="19050"/>
            <wp:wrapTight wrapText="bothSides">
              <wp:wrapPolygon edited="0">
                <wp:start x="-70" y="-54"/>
                <wp:lineTo x="-70" y="21600"/>
                <wp:lineTo x="21598" y="21600"/>
                <wp:lineTo x="21598" y="-54"/>
                <wp:lineTo x="-70" y="-54"/>
              </wp:wrapPolygon>
            </wp:wrapTight>
            <wp:docPr id="46694143" name="Picture 1" descr="A map of a land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4143" name="Picture 1" descr="A map of a land with a red lin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906135" cy="7620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AB3EDE7" w14:textId="77777777" w:rsidR="00A1245A" w:rsidRPr="009134E2" w:rsidRDefault="00A1245A">
      <w:pPr>
        <w:rPr>
          <w:rFonts w:ascii="Arial" w:hAnsi="Arial" w:cs="Arial"/>
          <w:sz w:val="24"/>
          <w:szCs w:val="24"/>
        </w:rPr>
      </w:pPr>
    </w:p>
    <w:sectPr w:rsidR="00A1245A" w:rsidRPr="009134E2" w:rsidSect="00C24D54">
      <w:headerReference w:type="default" r:id="rId10"/>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F1D8" w14:textId="77777777" w:rsidR="00637C4D" w:rsidRDefault="00637C4D" w:rsidP="00DD6E86">
      <w:pPr>
        <w:spacing w:after="0" w:line="240" w:lineRule="auto"/>
      </w:pPr>
      <w:r>
        <w:separator/>
      </w:r>
    </w:p>
  </w:endnote>
  <w:endnote w:type="continuationSeparator" w:id="0">
    <w:p w14:paraId="24D10799" w14:textId="77777777" w:rsidR="00637C4D" w:rsidRDefault="00637C4D" w:rsidP="00DD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450235"/>
      <w:docPartObj>
        <w:docPartGallery w:val="Page Numbers (Bottom of Page)"/>
        <w:docPartUnique/>
      </w:docPartObj>
    </w:sdtPr>
    <w:sdtEndPr>
      <w:rPr>
        <w:noProof/>
      </w:rPr>
    </w:sdtEndPr>
    <w:sdtContent>
      <w:p w14:paraId="30E21208" w14:textId="7BAADE64" w:rsidR="00ED047F" w:rsidRDefault="00ED04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DA9A68" w14:textId="77777777" w:rsidR="003214CC" w:rsidRDefault="00321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609721"/>
      <w:docPartObj>
        <w:docPartGallery w:val="Page Numbers (Bottom of Page)"/>
        <w:docPartUnique/>
      </w:docPartObj>
    </w:sdtPr>
    <w:sdtEndPr>
      <w:rPr>
        <w:noProof/>
      </w:rPr>
    </w:sdtEndPr>
    <w:sdtContent>
      <w:p w14:paraId="323B73EC" w14:textId="4373D573" w:rsidR="00613649" w:rsidRDefault="006136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965B5A" w14:textId="77777777" w:rsidR="00613649" w:rsidRDefault="00613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3EB79" w14:textId="77777777" w:rsidR="00637C4D" w:rsidRDefault="00637C4D" w:rsidP="00DD6E86">
      <w:pPr>
        <w:spacing w:after="0" w:line="240" w:lineRule="auto"/>
      </w:pPr>
      <w:r>
        <w:separator/>
      </w:r>
    </w:p>
  </w:footnote>
  <w:footnote w:type="continuationSeparator" w:id="0">
    <w:p w14:paraId="69BD3700" w14:textId="77777777" w:rsidR="00637C4D" w:rsidRDefault="00637C4D" w:rsidP="00DD6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9018" w14:textId="7A7E7968" w:rsidR="00DD6E86" w:rsidRDefault="00DD6E86">
    <w:pPr>
      <w:pStyle w:val="Header"/>
    </w:pPr>
    <w:r>
      <w:t xml:space="preserve">Application Decision </w:t>
    </w:r>
    <w:r w:rsidR="00CD32CA">
      <w:t>COM</w:t>
    </w:r>
    <w:r w:rsidR="005E71AE">
      <w:t>3</w:t>
    </w:r>
    <w:r w:rsidR="002C7433">
      <w:t>364453</w:t>
    </w:r>
  </w:p>
  <w:p w14:paraId="40F27F2E" w14:textId="5442312C" w:rsidR="00DD6E86" w:rsidRDefault="00DD6E86">
    <w:pPr>
      <w:pStyle w:val="Header"/>
    </w:pPr>
    <w: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419F"/>
    <w:multiLevelType w:val="hybridMultilevel"/>
    <w:tmpl w:val="50089EE4"/>
    <w:lvl w:ilvl="0" w:tplc="F03600D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E58DD"/>
    <w:multiLevelType w:val="hybridMultilevel"/>
    <w:tmpl w:val="A4560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9E4F85"/>
    <w:multiLevelType w:val="hybridMultilevel"/>
    <w:tmpl w:val="D70A2CAE"/>
    <w:lvl w:ilvl="0" w:tplc="388803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8DD7A15"/>
    <w:multiLevelType w:val="multilevel"/>
    <w:tmpl w:val="14A8C084"/>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4" w15:restartNumberingAfterBreak="0">
    <w:nsid w:val="5DB943E2"/>
    <w:multiLevelType w:val="hybridMultilevel"/>
    <w:tmpl w:val="0498B984"/>
    <w:lvl w:ilvl="0" w:tplc="6CF6938C">
      <w:start w:val="1"/>
      <w:numFmt w:val="decimal"/>
      <w:lvlText w:val="%1."/>
      <w:lvlJc w:val="left"/>
      <w:pPr>
        <w:ind w:left="360" w:hanging="360"/>
      </w:pPr>
      <w:rPr>
        <w:rFonts w:hint="default"/>
        <w:b w:val="0"/>
        <w:bCs/>
        <w:i w:val="0"/>
        <w:i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6745F8"/>
    <w:multiLevelType w:val="hybridMultilevel"/>
    <w:tmpl w:val="CB5E4948"/>
    <w:lvl w:ilvl="0" w:tplc="ADF2C0BE">
      <w:start w:val="1"/>
      <w:numFmt w:val="lowerLetter"/>
      <w:lvlText w:val="(%1)"/>
      <w:lvlJc w:val="left"/>
      <w:pPr>
        <w:tabs>
          <w:tab w:val="num" w:pos="1095"/>
        </w:tabs>
        <w:ind w:left="1095" w:hanging="720"/>
      </w:pPr>
      <w:rPr>
        <w:rFonts w:cs="Verdana" w:hint="default"/>
      </w:rPr>
    </w:lvl>
    <w:lvl w:ilvl="1" w:tplc="08090019" w:tentative="1">
      <w:start w:val="1"/>
      <w:numFmt w:val="lowerLetter"/>
      <w:lvlText w:val="%2."/>
      <w:lvlJc w:val="left"/>
      <w:pPr>
        <w:tabs>
          <w:tab w:val="num" w:pos="1455"/>
        </w:tabs>
        <w:ind w:left="1455" w:hanging="360"/>
      </w:pPr>
    </w:lvl>
    <w:lvl w:ilvl="2" w:tplc="0809001B" w:tentative="1">
      <w:start w:val="1"/>
      <w:numFmt w:val="lowerRoman"/>
      <w:lvlText w:val="%3."/>
      <w:lvlJc w:val="right"/>
      <w:pPr>
        <w:tabs>
          <w:tab w:val="num" w:pos="2175"/>
        </w:tabs>
        <w:ind w:left="2175" w:hanging="180"/>
      </w:pPr>
    </w:lvl>
    <w:lvl w:ilvl="3" w:tplc="0809000F" w:tentative="1">
      <w:start w:val="1"/>
      <w:numFmt w:val="decimal"/>
      <w:lvlText w:val="%4."/>
      <w:lvlJc w:val="left"/>
      <w:pPr>
        <w:tabs>
          <w:tab w:val="num" w:pos="2895"/>
        </w:tabs>
        <w:ind w:left="2895" w:hanging="360"/>
      </w:pPr>
    </w:lvl>
    <w:lvl w:ilvl="4" w:tplc="08090019" w:tentative="1">
      <w:start w:val="1"/>
      <w:numFmt w:val="lowerLetter"/>
      <w:lvlText w:val="%5."/>
      <w:lvlJc w:val="left"/>
      <w:pPr>
        <w:tabs>
          <w:tab w:val="num" w:pos="3615"/>
        </w:tabs>
        <w:ind w:left="3615" w:hanging="360"/>
      </w:pPr>
    </w:lvl>
    <w:lvl w:ilvl="5" w:tplc="0809001B" w:tentative="1">
      <w:start w:val="1"/>
      <w:numFmt w:val="lowerRoman"/>
      <w:lvlText w:val="%6."/>
      <w:lvlJc w:val="right"/>
      <w:pPr>
        <w:tabs>
          <w:tab w:val="num" w:pos="4335"/>
        </w:tabs>
        <w:ind w:left="4335" w:hanging="180"/>
      </w:pPr>
    </w:lvl>
    <w:lvl w:ilvl="6" w:tplc="0809000F" w:tentative="1">
      <w:start w:val="1"/>
      <w:numFmt w:val="decimal"/>
      <w:lvlText w:val="%7."/>
      <w:lvlJc w:val="left"/>
      <w:pPr>
        <w:tabs>
          <w:tab w:val="num" w:pos="5055"/>
        </w:tabs>
        <w:ind w:left="5055" w:hanging="360"/>
      </w:pPr>
    </w:lvl>
    <w:lvl w:ilvl="7" w:tplc="08090019" w:tentative="1">
      <w:start w:val="1"/>
      <w:numFmt w:val="lowerLetter"/>
      <w:lvlText w:val="%8."/>
      <w:lvlJc w:val="left"/>
      <w:pPr>
        <w:tabs>
          <w:tab w:val="num" w:pos="5775"/>
        </w:tabs>
        <w:ind w:left="5775" w:hanging="360"/>
      </w:pPr>
    </w:lvl>
    <w:lvl w:ilvl="8" w:tplc="0809001B" w:tentative="1">
      <w:start w:val="1"/>
      <w:numFmt w:val="lowerRoman"/>
      <w:lvlText w:val="%9."/>
      <w:lvlJc w:val="right"/>
      <w:pPr>
        <w:tabs>
          <w:tab w:val="num" w:pos="6495"/>
        </w:tabs>
        <w:ind w:left="6495" w:hanging="180"/>
      </w:pPr>
    </w:lvl>
  </w:abstractNum>
  <w:abstractNum w:abstractNumId="6" w15:restartNumberingAfterBreak="0">
    <w:nsid w:val="64CD589C"/>
    <w:multiLevelType w:val="hybridMultilevel"/>
    <w:tmpl w:val="218E9380"/>
    <w:lvl w:ilvl="0" w:tplc="6CF6938C">
      <w:start w:val="1"/>
      <w:numFmt w:val="decimal"/>
      <w:lvlText w:val="%1."/>
      <w:lvlJc w:val="left"/>
      <w:pPr>
        <w:ind w:left="927" w:hanging="360"/>
      </w:pPr>
      <w:rPr>
        <w:rFonts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8" w15:restartNumberingAfterBreak="0">
    <w:nsid w:val="7D823D5C"/>
    <w:multiLevelType w:val="hybridMultilevel"/>
    <w:tmpl w:val="794A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CD42F0"/>
    <w:multiLevelType w:val="hybridMultilevel"/>
    <w:tmpl w:val="1578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3660223">
    <w:abstractNumId w:val="5"/>
  </w:num>
  <w:num w:numId="2" w16cid:durableId="2096584575">
    <w:abstractNumId w:val="4"/>
  </w:num>
  <w:num w:numId="3" w16cid:durableId="616840739">
    <w:abstractNumId w:val="0"/>
  </w:num>
  <w:num w:numId="4" w16cid:durableId="2057661031">
    <w:abstractNumId w:val="7"/>
  </w:num>
  <w:num w:numId="5" w16cid:durableId="2090302744">
    <w:abstractNumId w:val="3"/>
  </w:num>
  <w:num w:numId="6" w16cid:durableId="162627578">
    <w:abstractNumId w:val="9"/>
  </w:num>
  <w:num w:numId="7" w16cid:durableId="1471747458">
    <w:abstractNumId w:val="6"/>
  </w:num>
  <w:num w:numId="8" w16cid:durableId="1513913467">
    <w:abstractNumId w:val="2"/>
  </w:num>
  <w:num w:numId="9" w16cid:durableId="345328868">
    <w:abstractNumId w:val="8"/>
  </w:num>
  <w:num w:numId="10" w16cid:durableId="671034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86"/>
    <w:rsid w:val="00000238"/>
    <w:rsid w:val="00000442"/>
    <w:rsid w:val="00000BED"/>
    <w:rsid w:val="00001675"/>
    <w:rsid w:val="00002963"/>
    <w:rsid w:val="00002DFE"/>
    <w:rsid w:val="00007781"/>
    <w:rsid w:val="000107D4"/>
    <w:rsid w:val="000143E1"/>
    <w:rsid w:val="00014876"/>
    <w:rsid w:val="000152DD"/>
    <w:rsid w:val="0001634A"/>
    <w:rsid w:val="00017CDC"/>
    <w:rsid w:val="00022C9B"/>
    <w:rsid w:val="00027C18"/>
    <w:rsid w:val="00031766"/>
    <w:rsid w:val="00033277"/>
    <w:rsid w:val="000377AD"/>
    <w:rsid w:val="00040531"/>
    <w:rsid w:val="00041C7E"/>
    <w:rsid w:val="00041C92"/>
    <w:rsid w:val="00043209"/>
    <w:rsid w:val="00043B63"/>
    <w:rsid w:val="000475DA"/>
    <w:rsid w:val="00051B84"/>
    <w:rsid w:val="0005339C"/>
    <w:rsid w:val="00053CC8"/>
    <w:rsid w:val="0005571C"/>
    <w:rsid w:val="00056193"/>
    <w:rsid w:val="0006038A"/>
    <w:rsid w:val="00062587"/>
    <w:rsid w:val="00065E19"/>
    <w:rsid w:val="00074E8B"/>
    <w:rsid w:val="000752A1"/>
    <w:rsid w:val="000778A6"/>
    <w:rsid w:val="00077EFB"/>
    <w:rsid w:val="00080C0B"/>
    <w:rsid w:val="0008314A"/>
    <w:rsid w:val="0008371C"/>
    <w:rsid w:val="00087413"/>
    <w:rsid w:val="00095E26"/>
    <w:rsid w:val="00096C01"/>
    <w:rsid w:val="000A2CDE"/>
    <w:rsid w:val="000A3CCA"/>
    <w:rsid w:val="000A4EBF"/>
    <w:rsid w:val="000A78C5"/>
    <w:rsid w:val="000C70A6"/>
    <w:rsid w:val="000D3727"/>
    <w:rsid w:val="000D674F"/>
    <w:rsid w:val="000E0FF2"/>
    <w:rsid w:val="000E4050"/>
    <w:rsid w:val="000E4298"/>
    <w:rsid w:val="000E45B3"/>
    <w:rsid w:val="000F1364"/>
    <w:rsid w:val="000F1B08"/>
    <w:rsid w:val="000F2BCD"/>
    <w:rsid w:val="000F3815"/>
    <w:rsid w:val="000F3900"/>
    <w:rsid w:val="000F3B29"/>
    <w:rsid w:val="000F46B2"/>
    <w:rsid w:val="000F5D3C"/>
    <w:rsid w:val="00100E38"/>
    <w:rsid w:val="00104622"/>
    <w:rsid w:val="00105A19"/>
    <w:rsid w:val="00112DA6"/>
    <w:rsid w:val="0011480C"/>
    <w:rsid w:val="00117B04"/>
    <w:rsid w:val="00120473"/>
    <w:rsid w:val="00121ADC"/>
    <w:rsid w:val="00127DE5"/>
    <w:rsid w:val="00130CDE"/>
    <w:rsid w:val="001337A0"/>
    <w:rsid w:val="0014023C"/>
    <w:rsid w:val="0014390D"/>
    <w:rsid w:val="00150304"/>
    <w:rsid w:val="00151E12"/>
    <w:rsid w:val="001536E3"/>
    <w:rsid w:val="00155789"/>
    <w:rsid w:val="00157A6D"/>
    <w:rsid w:val="0016491A"/>
    <w:rsid w:val="00166C43"/>
    <w:rsid w:val="00174AD3"/>
    <w:rsid w:val="00174CB3"/>
    <w:rsid w:val="0017549D"/>
    <w:rsid w:val="00175828"/>
    <w:rsid w:val="001762DE"/>
    <w:rsid w:val="00181C06"/>
    <w:rsid w:val="00184AD0"/>
    <w:rsid w:val="0018585B"/>
    <w:rsid w:val="001869A3"/>
    <w:rsid w:val="00186F77"/>
    <w:rsid w:val="00192890"/>
    <w:rsid w:val="00192ADB"/>
    <w:rsid w:val="00192F85"/>
    <w:rsid w:val="001976F4"/>
    <w:rsid w:val="001A3E2B"/>
    <w:rsid w:val="001A5028"/>
    <w:rsid w:val="001A5D6E"/>
    <w:rsid w:val="001A60B6"/>
    <w:rsid w:val="001B4D86"/>
    <w:rsid w:val="001B4F09"/>
    <w:rsid w:val="001B5E09"/>
    <w:rsid w:val="001B7CFE"/>
    <w:rsid w:val="001C19B4"/>
    <w:rsid w:val="001C28AD"/>
    <w:rsid w:val="001C2EBB"/>
    <w:rsid w:val="001C5425"/>
    <w:rsid w:val="001C6518"/>
    <w:rsid w:val="001D0081"/>
    <w:rsid w:val="001D03C8"/>
    <w:rsid w:val="001D1936"/>
    <w:rsid w:val="001D35D6"/>
    <w:rsid w:val="001D4328"/>
    <w:rsid w:val="001D629B"/>
    <w:rsid w:val="001D74E8"/>
    <w:rsid w:val="001E4A60"/>
    <w:rsid w:val="001E73D4"/>
    <w:rsid w:val="001F467C"/>
    <w:rsid w:val="001F5D71"/>
    <w:rsid w:val="001F643B"/>
    <w:rsid w:val="00200C0E"/>
    <w:rsid w:val="00206DAB"/>
    <w:rsid w:val="00206ECD"/>
    <w:rsid w:val="00211EB2"/>
    <w:rsid w:val="002134D4"/>
    <w:rsid w:val="002143B7"/>
    <w:rsid w:val="00216580"/>
    <w:rsid w:val="00216DCA"/>
    <w:rsid w:val="00224F8B"/>
    <w:rsid w:val="0023118A"/>
    <w:rsid w:val="00231707"/>
    <w:rsid w:val="002333C8"/>
    <w:rsid w:val="0023342A"/>
    <w:rsid w:val="0023414F"/>
    <w:rsid w:val="0023699B"/>
    <w:rsid w:val="00237035"/>
    <w:rsid w:val="002405CB"/>
    <w:rsid w:val="00243F0F"/>
    <w:rsid w:val="002462FA"/>
    <w:rsid w:val="002546D5"/>
    <w:rsid w:val="00255280"/>
    <w:rsid w:val="0025528C"/>
    <w:rsid w:val="00260D6B"/>
    <w:rsid w:val="00263477"/>
    <w:rsid w:val="00265E26"/>
    <w:rsid w:val="00266BFC"/>
    <w:rsid w:val="002703E8"/>
    <w:rsid w:val="0027156F"/>
    <w:rsid w:val="0027264C"/>
    <w:rsid w:val="0027316D"/>
    <w:rsid w:val="00273A1D"/>
    <w:rsid w:val="00273D55"/>
    <w:rsid w:val="0027503A"/>
    <w:rsid w:val="00275510"/>
    <w:rsid w:val="0027624C"/>
    <w:rsid w:val="00276A05"/>
    <w:rsid w:val="0027731B"/>
    <w:rsid w:val="00282BC7"/>
    <w:rsid w:val="002831CB"/>
    <w:rsid w:val="00287CC4"/>
    <w:rsid w:val="00290A79"/>
    <w:rsid w:val="0029190F"/>
    <w:rsid w:val="00293465"/>
    <w:rsid w:val="002937CC"/>
    <w:rsid w:val="00296500"/>
    <w:rsid w:val="00296B2D"/>
    <w:rsid w:val="002A40C0"/>
    <w:rsid w:val="002A54C0"/>
    <w:rsid w:val="002A6D67"/>
    <w:rsid w:val="002A6E53"/>
    <w:rsid w:val="002B3BCE"/>
    <w:rsid w:val="002C00D5"/>
    <w:rsid w:val="002C0791"/>
    <w:rsid w:val="002C1A95"/>
    <w:rsid w:val="002C26B1"/>
    <w:rsid w:val="002C4066"/>
    <w:rsid w:val="002C7433"/>
    <w:rsid w:val="002D179C"/>
    <w:rsid w:val="002D2286"/>
    <w:rsid w:val="002E27F3"/>
    <w:rsid w:val="002E45D5"/>
    <w:rsid w:val="002E4967"/>
    <w:rsid w:val="002E5DA4"/>
    <w:rsid w:val="002F2136"/>
    <w:rsid w:val="002F2E7A"/>
    <w:rsid w:val="002F3E4D"/>
    <w:rsid w:val="002F7CF2"/>
    <w:rsid w:val="00300B09"/>
    <w:rsid w:val="00304257"/>
    <w:rsid w:val="003045D1"/>
    <w:rsid w:val="00305B39"/>
    <w:rsid w:val="00311274"/>
    <w:rsid w:val="00311D5E"/>
    <w:rsid w:val="003214CC"/>
    <w:rsid w:val="00325717"/>
    <w:rsid w:val="0032728F"/>
    <w:rsid w:val="00334FE6"/>
    <w:rsid w:val="00335A4A"/>
    <w:rsid w:val="0034012C"/>
    <w:rsid w:val="003452E6"/>
    <w:rsid w:val="00347CA1"/>
    <w:rsid w:val="00351255"/>
    <w:rsid w:val="003540A8"/>
    <w:rsid w:val="00355009"/>
    <w:rsid w:val="00356431"/>
    <w:rsid w:val="0035777B"/>
    <w:rsid w:val="00361E2C"/>
    <w:rsid w:val="00364403"/>
    <w:rsid w:val="003663A9"/>
    <w:rsid w:val="003671D0"/>
    <w:rsid w:val="003745A9"/>
    <w:rsid w:val="0037624D"/>
    <w:rsid w:val="003775F3"/>
    <w:rsid w:val="00377B65"/>
    <w:rsid w:val="00385702"/>
    <w:rsid w:val="00386E43"/>
    <w:rsid w:val="00394879"/>
    <w:rsid w:val="003958DB"/>
    <w:rsid w:val="00396095"/>
    <w:rsid w:val="00396F10"/>
    <w:rsid w:val="003A3956"/>
    <w:rsid w:val="003A3B5A"/>
    <w:rsid w:val="003A481D"/>
    <w:rsid w:val="003A4E33"/>
    <w:rsid w:val="003A5DF9"/>
    <w:rsid w:val="003B503F"/>
    <w:rsid w:val="003B5681"/>
    <w:rsid w:val="003B6E22"/>
    <w:rsid w:val="003B71BC"/>
    <w:rsid w:val="003B73E8"/>
    <w:rsid w:val="003C02BC"/>
    <w:rsid w:val="003C71DE"/>
    <w:rsid w:val="003D123D"/>
    <w:rsid w:val="003D23E0"/>
    <w:rsid w:val="003D4A74"/>
    <w:rsid w:val="003E0444"/>
    <w:rsid w:val="003E4902"/>
    <w:rsid w:val="003E6545"/>
    <w:rsid w:val="003E74A4"/>
    <w:rsid w:val="003F496A"/>
    <w:rsid w:val="003F540E"/>
    <w:rsid w:val="003F5477"/>
    <w:rsid w:val="003F688B"/>
    <w:rsid w:val="003F7319"/>
    <w:rsid w:val="004040CA"/>
    <w:rsid w:val="004075E3"/>
    <w:rsid w:val="00413220"/>
    <w:rsid w:val="00416F12"/>
    <w:rsid w:val="00426932"/>
    <w:rsid w:val="0043494A"/>
    <w:rsid w:val="0044192B"/>
    <w:rsid w:val="00442663"/>
    <w:rsid w:val="00444182"/>
    <w:rsid w:val="00444DC0"/>
    <w:rsid w:val="004509BB"/>
    <w:rsid w:val="00454112"/>
    <w:rsid w:val="004542FA"/>
    <w:rsid w:val="00462F4B"/>
    <w:rsid w:val="00463653"/>
    <w:rsid w:val="00464865"/>
    <w:rsid w:val="0046700A"/>
    <w:rsid w:val="00471B13"/>
    <w:rsid w:val="004720D8"/>
    <w:rsid w:val="0047602B"/>
    <w:rsid w:val="00480073"/>
    <w:rsid w:val="00481245"/>
    <w:rsid w:val="004825D0"/>
    <w:rsid w:val="00484FE7"/>
    <w:rsid w:val="00485791"/>
    <w:rsid w:val="004869EB"/>
    <w:rsid w:val="00495881"/>
    <w:rsid w:val="00496277"/>
    <w:rsid w:val="00497F66"/>
    <w:rsid w:val="004A079C"/>
    <w:rsid w:val="004A1E8E"/>
    <w:rsid w:val="004A3585"/>
    <w:rsid w:val="004A3F20"/>
    <w:rsid w:val="004A5F56"/>
    <w:rsid w:val="004A6907"/>
    <w:rsid w:val="004B4807"/>
    <w:rsid w:val="004C0367"/>
    <w:rsid w:val="004C61E5"/>
    <w:rsid w:val="004D0170"/>
    <w:rsid w:val="004D34F2"/>
    <w:rsid w:val="004D354F"/>
    <w:rsid w:val="004D3D3B"/>
    <w:rsid w:val="004D5C15"/>
    <w:rsid w:val="004E2D15"/>
    <w:rsid w:val="004E4CF4"/>
    <w:rsid w:val="004E7DFB"/>
    <w:rsid w:val="004F240E"/>
    <w:rsid w:val="004F2505"/>
    <w:rsid w:val="004F3363"/>
    <w:rsid w:val="004F5059"/>
    <w:rsid w:val="004F5E16"/>
    <w:rsid w:val="00501D4F"/>
    <w:rsid w:val="005022E4"/>
    <w:rsid w:val="005054B9"/>
    <w:rsid w:val="0050756E"/>
    <w:rsid w:val="005104FE"/>
    <w:rsid w:val="00510C3A"/>
    <w:rsid w:val="00516CD0"/>
    <w:rsid w:val="00517591"/>
    <w:rsid w:val="00521E27"/>
    <w:rsid w:val="00524572"/>
    <w:rsid w:val="00524626"/>
    <w:rsid w:val="005312FE"/>
    <w:rsid w:val="00532B3D"/>
    <w:rsid w:val="00534F95"/>
    <w:rsid w:val="005358C2"/>
    <w:rsid w:val="0054413D"/>
    <w:rsid w:val="00552E97"/>
    <w:rsid w:val="00555B52"/>
    <w:rsid w:val="00563A23"/>
    <w:rsid w:val="00563E82"/>
    <w:rsid w:val="00564896"/>
    <w:rsid w:val="005655D1"/>
    <w:rsid w:val="00572170"/>
    <w:rsid w:val="00575FE0"/>
    <w:rsid w:val="0057699F"/>
    <w:rsid w:val="00581CC7"/>
    <w:rsid w:val="0058756C"/>
    <w:rsid w:val="0059218C"/>
    <w:rsid w:val="00592D1E"/>
    <w:rsid w:val="0059655F"/>
    <w:rsid w:val="00596A44"/>
    <w:rsid w:val="005A01FE"/>
    <w:rsid w:val="005A5792"/>
    <w:rsid w:val="005A6F4D"/>
    <w:rsid w:val="005B08F9"/>
    <w:rsid w:val="005B2FB9"/>
    <w:rsid w:val="005C01E7"/>
    <w:rsid w:val="005C08D9"/>
    <w:rsid w:val="005C20D7"/>
    <w:rsid w:val="005C57FB"/>
    <w:rsid w:val="005D2A5F"/>
    <w:rsid w:val="005D485C"/>
    <w:rsid w:val="005E1BB9"/>
    <w:rsid w:val="005E331B"/>
    <w:rsid w:val="005E454F"/>
    <w:rsid w:val="005E71AE"/>
    <w:rsid w:val="005F0BF6"/>
    <w:rsid w:val="005F37DD"/>
    <w:rsid w:val="005F4D43"/>
    <w:rsid w:val="006008E9"/>
    <w:rsid w:val="00602625"/>
    <w:rsid w:val="00603ED1"/>
    <w:rsid w:val="00611B6D"/>
    <w:rsid w:val="006126FB"/>
    <w:rsid w:val="00612C0F"/>
    <w:rsid w:val="00613649"/>
    <w:rsid w:val="00616AD4"/>
    <w:rsid w:val="00616E98"/>
    <w:rsid w:val="00624B4D"/>
    <w:rsid w:val="00633B70"/>
    <w:rsid w:val="00635B0E"/>
    <w:rsid w:val="006362B1"/>
    <w:rsid w:val="00637C4D"/>
    <w:rsid w:val="006401E2"/>
    <w:rsid w:val="00644FF4"/>
    <w:rsid w:val="00646DA3"/>
    <w:rsid w:val="0064703F"/>
    <w:rsid w:val="00654C42"/>
    <w:rsid w:val="00657A27"/>
    <w:rsid w:val="00657A47"/>
    <w:rsid w:val="006627E3"/>
    <w:rsid w:val="0066658F"/>
    <w:rsid w:val="00667185"/>
    <w:rsid w:val="00670644"/>
    <w:rsid w:val="00671402"/>
    <w:rsid w:val="0067391B"/>
    <w:rsid w:val="00673ECF"/>
    <w:rsid w:val="00674139"/>
    <w:rsid w:val="00680D7E"/>
    <w:rsid w:val="00683841"/>
    <w:rsid w:val="00683C30"/>
    <w:rsid w:val="00684746"/>
    <w:rsid w:val="0068680C"/>
    <w:rsid w:val="00687847"/>
    <w:rsid w:val="0069222E"/>
    <w:rsid w:val="006932DB"/>
    <w:rsid w:val="00695662"/>
    <w:rsid w:val="0069680F"/>
    <w:rsid w:val="006A027F"/>
    <w:rsid w:val="006A0F10"/>
    <w:rsid w:val="006A62F5"/>
    <w:rsid w:val="006A6949"/>
    <w:rsid w:val="006B0B1C"/>
    <w:rsid w:val="006B1AAD"/>
    <w:rsid w:val="006B34C5"/>
    <w:rsid w:val="006B3608"/>
    <w:rsid w:val="006B3A2F"/>
    <w:rsid w:val="006B6C8D"/>
    <w:rsid w:val="006C1E48"/>
    <w:rsid w:val="006C4A5F"/>
    <w:rsid w:val="006C4FB5"/>
    <w:rsid w:val="006D0FBB"/>
    <w:rsid w:val="006D2B71"/>
    <w:rsid w:val="006D6E89"/>
    <w:rsid w:val="006D763A"/>
    <w:rsid w:val="006E26E9"/>
    <w:rsid w:val="006E4DF3"/>
    <w:rsid w:val="006E6169"/>
    <w:rsid w:val="006E70D7"/>
    <w:rsid w:val="006E71F6"/>
    <w:rsid w:val="006F229F"/>
    <w:rsid w:val="006F325D"/>
    <w:rsid w:val="006F442A"/>
    <w:rsid w:val="006F69B7"/>
    <w:rsid w:val="006F71CB"/>
    <w:rsid w:val="006F7911"/>
    <w:rsid w:val="00701B07"/>
    <w:rsid w:val="007030A7"/>
    <w:rsid w:val="00705737"/>
    <w:rsid w:val="00707AE1"/>
    <w:rsid w:val="0071375F"/>
    <w:rsid w:val="00714130"/>
    <w:rsid w:val="00714DA4"/>
    <w:rsid w:val="00720EB0"/>
    <w:rsid w:val="00722DD8"/>
    <w:rsid w:val="00731745"/>
    <w:rsid w:val="0073398F"/>
    <w:rsid w:val="00734BC1"/>
    <w:rsid w:val="0073601D"/>
    <w:rsid w:val="007362BD"/>
    <w:rsid w:val="007430D6"/>
    <w:rsid w:val="00743106"/>
    <w:rsid w:val="007443D3"/>
    <w:rsid w:val="00744AB4"/>
    <w:rsid w:val="00746562"/>
    <w:rsid w:val="00754A27"/>
    <w:rsid w:val="007555E1"/>
    <w:rsid w:val="00756D10"/>
    <w:rsid w:val="0076065A"/>
    <w:rsid w:val="00761E17"/>
    <w:rsid w:val="00767306"/>
    <w:rsid w:val="007718AB"/>
    <w:rsid w:val="00771A9E"/>
    <w:rsid w:val="007759B4"/>
    <w:rsid w:val="00783EC0"/>
    <w:rsid w:val="0078470A"/>
    <w:rsid w:val="007878A4"/>
    <w:rsid w:val="00791986"/>
    <w:rsid w:val="00793C9F"/>
    <w:rsid w:val="00794112"/>
    <w:rsid w:val="00794603"/>
    <w:rsid w:val="00796881"/>
    <w:rsid w:val="00796910"/>
    <w:rsid w:val="007A1C13"/>
    <w:rsid w:val="007A25D6"/>
    <w:rsid w:val="007A2897"/>
    <w:rsid w:val="007A4F49"/>
    <w:rsid w:val="007A5D3D"/>
    <w:rsid w:val="007A7B9A"/>
    <w:rsid w:val="007B30FE"/>
    <w:rsid w:val="007B45BF"/>
    <w:rsid w:val="007B56F3"/>
    <w:rsid w:val="007B62B7"/>
    <w:rsid w:val="007B6976"/>
    <w:rsid w:val="007B7D79"/>
    <w:rsid w:val="007C1684"/>
    <w:rsid w:val="007C2FB4"/>
    <w:rsid w:val="007C31FC"/>
    <w:rsid w:val="007C35B3"/>
    <w:rsid w:val="007C38F4"/>
    <w:rsid w:val="007C3E74"/>
    <w:rsid w:val="007D0D17"/>
    <w:rsid w:val="007D3198"/>
    <w:rsid w:val="007D356C"/>
    <w:rsid w:val="007D7282"/>
    <w:rsid w:val="007E167B"/>
    <w:rsid w:val="007E38EF"/>
    <w:rsid w:val="007E4166"/>
    <w:rsid w:val="007E41E1"/>
    <w:rsid w:val="007F403B"/>
    <w:rsid w:val="007F67C0"/>
    <w:rsid w:val="007F6B30"/>
    <w:rsid w:val="008000A5"/>
    <w:rsid w:val="0082135E"/>
    <w:rsid w:val="008243F6"/>
    <w:rsid w:val="00825150"/>
    <w:rsid w:val="008253C7"/>
    <w:rsid w:val="00826F30"/>
    <w:rsid w:val="008302C5"/>
    <w:rsid w:val="0083032B"/>
    <w:rsid w:val="00836770"/>
    <w:rsid w:val="00836803"/>
    <w:rsid w:val="008368B5"/>
    <w:rsid w:val="0084422D"/>
    <w:rsid w:val="00845EDA"/>
    <w:rsid w:val="0084667A"/>
    <w:rsid w:val="00847986"/>
    <w:rsid w:val="00847BEB"/>
    <w:rsid w:val="0085190A"/>
    <w:rsid w:val="00852316"/>
    <w:rsid w:val="008528DA"/>
    <w:rsid w:val="00852C8B"/>
    <w:rsid w:val="00853451"/>
    <w:rsid w:val="00861660"/>
    <w:rsid w:val="00862F86"/>
    <w:rsid w:val="00863371"/>
    <w:rsid w:val="008669F8"/>
    <w:rsid w:val="008672C8"/>
    <w:rsid w:val="008729A6"/>
    <w:rsid w:val="00873D32"/>
    <w:rsid w:val="0087427D"/>
    <w:rsid w:val="00875AB7"/>
    <w:rsid w:val="008771B0"/>
    <w:rsid w:val="00877929"/>
    <w:rsid w:val="0088075B"/>
    <w:rsid w:val="008827A1"/>
    <w:rsid w:val="00892CFB"/>
    <w:rsid w:val="00893AD4"/>
    <w:rsid w:val="008948A0"/>
    <w:rsid w:val="008A067E"/>
    <w:rsid w:val="008A1762"/>
    <w:rsid w:val="008A1DDC"/>
    <w:rsid w:val="008A6D77"/>
    <w:rsid w:val="008B6A2F"/>
    <w:rsid w:val="008C0B3C"/>
    <w:rsid w:val="008C47C3"/>
    <w:rsid w:val="008C774E"/>
    <w:rsid w:val="008D07F5"/>
    <w:rsid w:val="008D27F3"/>
    <w:rsid w:val="008D3569"/>
    <w:rsid w:val="008D406C"/>
    <w:rsid w:val="008E0CDB"/>
    <w:rsid w:val="008E4EB0"/>
    <w:rsid w:val="008F05E9"/>
    <w:rsid w:val="008F08F1"/>
    <w:rsid w:val="008F20B1"/>
    <w:rsid w:val="008F5A05"/>
    <w:rsid w:val="008F738A"/>
    <w:rsid w:val="0090031B"/>
    <w:rsid w:val="00901CC1"/>
    <w:rsid w:val="00902645"/>
    <w:rsid w:val="00905A95"/>
    <w:rsid w:val="00905BAE"/>
    <w:rsid w:val="00907595"/>
    <w:rsid w:val="009134E2"/>
    <w:rsid w:val="00914443"/>
    <w:rsid w:val="00914599"/>
    <w:rsid w:val="00915394"/>
    <w:rsid w:val="0091596D"/>
    <w:rsid w:val="00916F97"/>
    <w:rsid w:val="00924308"/>
    <w:rsid w:val="00925563"/>
    <w:rsid w:val="00925E3B"/>
    <w:rsid w:val="00927BCB"/>
    <w:rsid w:val="00930DC2"/>
    <w:rsid w:val="00931628"/>
    <w:rsid w:val="0093195E"/>
    <w:rsid w:val="009353B5"/>
    <w:rsid w:val="009428A6"/>
    <w:rsid w:val="009445DD"/>
    <w:rsid w:val="009508FF"/>
    <w:rsid w:val="009509EA"/>
    <w:rsid w:val="00952DD8"/>
    <w:rsid w:val="00956498"/>
    <w:rsid w:val="009567A2"/>
    <w:rsid w:val="00961514"/>
    <w:rsid w:val="00962C26"/>
    <w:rsid w:val="00965793"/>
    <w:rsid w:val="00967598"/>
    <w:rsid w:val="00971127"/>
    <w:rsid w:val="009714D1"/>
    <w:rsid w:val="00973562"/>
    <w:rsid w:val="0097387C"/>
    <w:rsid w:val="009756DC"/>
    <w:rsid w:val="00977CF6"/>
    <w:rsid w:val="00980D5F"/>
    <w:rsid w:val="0098205D"/>
    <w:rsid w:val="009857D0"/>
    <w:rsid w:val="00985EAA"/>
    <w:rsid w:val="009861BF"/>
    <w:rsid w:val="00993A01"/>
    <w:rsid w:val="009959F2"/>
    <w:rsid w:val="00995FAA"/>
    <w:rsid w:val="009A2369"/>
    <w:rsid w:val="009A3999"/>
    <w:rsid w:val="009A7490"/>
    <w:rsid w:val="009B1C87"/>
    <w:rsid w:val="009B691E"/>
    <w:rsid w:val="009D2699"/>
    <w:rsid w:val="009D3E87"/>
    <w:rsid w:val="009D4202"/>
    <w:rsid w:val="009D6505"/>
    <w:rsid w:val="009D6D8F"/>
    <w:rsid w:val="009E0BD2"/>
    <w:rsid w:val="009E1641"/>
    <w:rsid w:val="009E5FEB"/>
    <w:rsid w:val="009F04CA"/>
    <w:rsid w:val="009F1778"/>
    <w:rsid w:val="009F33CC"/>
    <w:rsid w:val="009F3557"/>
    <w:rsid w:val="009F4393"/>
    <w:rsid w:val="009F48B8"/>
    <w:rsid w:val="009F48DA"/>
    <w:rsid w:val="009F4973"/>
    <w:rsid w:val="009F5A79"/>
    <w:rsid w:val="00A028C4"/>
    <w:rsid w:val="00A02A9C"/>
    <w:rsid w:val="00A0782D"/>
    <w:rsid w:val="00A11566"/>
    <w:rsid w:val="00A1245A"/>
    <w:rsid w:val="00A12928"/>
    <w:rsid w:val="00A139DB"/>
    <w:rsid w:val="00A144D1"/>
    <w:rsid w:val="00A17137"/>
    <w:rsid w:val="00A21B46"/>
    <w:rsid w:val="00A23193"/>
    <w:rsid w:val="00A23C7F"/>
    <w:rsid w:val="00A24365"/>
    <w:rsid w:val="00A27CD3"/>
    <w:rsid w:val="00A300C6"/>
    <w:rsid w:val="00A3232B"/>
    <w:rsid w:val="00A33328"/>
    <w:rsid w:val="00A3505F"/>
    <w:rsid w:val="00A3612C"/>
    <w:rsid w:val="00A36363"/>
    <w:rsid w:val="00A406BE"/>
    <w:rsid w:val="00A41CDA"/>
    <w:rsid w:val="00A424AF"/>
    <w:rsid w:val="00A429B4"/>
    <w:rsid w:val="00A45783"/>
    <w:rsid w:val="00A5093B"/>
    <w:rsid w:val="00A50CEA"/>
    <w:rsid w:val="00A564D3"/>
    <w:rsid w:val="00A56B32"/>
    <w:rsid w:val="00A56F4C"/>
    <w:rsid w:val="00A64515"/>
    <w:rsid w:val="00A651D3"/>
    <w:rsid w:val="00A70347"/>
    <w:rsid w:val="00A70373"/>
    <w:rsid w:val="00A73F4A"/>
    <w:rsid w:val="00A805BA"/>
    <w:rsid w:val="00A84B93"/>
    <w:rsid w:val="00A86686"/>
    <w:rsid w:val="00A87BF7"/>
    <w:rsid w:val="00A90CB5"/>
    <w:rsid w:val="00A91E86"/>
    <w:rsid w:val="00A96AFF"/>
    <w:rsid w:val="00A9724B"/>
    <w:rsid w:val="00AB1178"/>
    <w:rsid w:val="00AB1FC0"/>
    <w:rsid w:val="00AB3097"/>
    <w:rsid w:val="00AB4439"/>
    <w:rsid w:val="00AB5EA7"/>
    <w:rsid w:val="00AC2FF9"/>
    <w:rsid w:val="00AC3D43"/>
    <w:rsid w:val="00AC3D60"/>
    <w:rsid w:val="00AC78A2"/>
    <w:rsid w:val="00AD22D0"/>
    <w:rsid w:val="00AD56BD"/>
    <w:rsid w:val="00AD5D64"/>
    <w:rsid w:val="00AD7D65"/>
    <w:rsid w:val="00AE3709"/>
    <w:rsid w:val="00AE3C1F"/>
    <w:rsid w:val="00AE4860"/>
    <w:rsid w:val="00AE49E9"/>
    <w:rsid w:val="00AE567F"/>
    <w:rsid w:val="00AE5FB3"/>
    <w:rsid w:val="00AF014E"/>
    <w:rsid w:val="00AF0C6A"/>
    <w:rsid w:val="00AF2A37"/>
    <w:rsid w:val="00AF3758"/>
    <w:rsid w:val="00AF4EBD"/>
    <w:rsid w:val="00AF6F70"/>
    <w:rsid w:val="00AF7564"/>
    <w:rsid w:val="00B002BB"/>
    <w:rsid w:val="00B04269"/>
    <w:rsid w:val="00B05828"/>
    <w:rsid w:val="00B0625C"/>
    <w:rsid w:val="00B06C80"/>
    <w:rsid w:val="00B07137"/>
    <w:rsid w:val="00B075AC"/>
    <w:rsid w:val="00B16E3C"/>
    <w:rsid w:val="00B20C8D"/>
    <w:rsid w:val="00B22953"/>
    <w:rsid w:val="00B23F1F"/>
    <w:rsid w:val="00B250F1"/>
    <w:rsid w:val="00B26414"/>
    <w:rsid w:val="00B27C05"/>
    <w:rsid w:val="00B30D2D"/>
    <w:rsid w:val="00B30FA2"/>
    <w:rsid w:val="00B31D3C"/>
    <w:rsid w:val="00B32E58"/>
    <w:rsid w:val="00B33A8D"/>
    <w:rsid w:val="00B33FFD"/>
    <w:rsid w:val="00B3427E"/>
    <w:rsid w:val="00B36D55"/>
    <w:rsid w:val="00B37755"/>
    <w:rsid w:val="00B47754"/>
    <w:rsid w:val="00B47DD2"/>
    <w:rsid w:val="00B50E85"/>
    <w:rsid w:val="00B5105A"/>
    <w:rsid w:val="00B5664E"/>
    <w:rsid w:val="00B619BA"/>
    <w:rsid w:val="00B640B1"/>
    <w:rsid w:val="00B6523E"/>
    <w:rsid w:val="00B65A39"/>
    <w:rsid w:val="00B8023E"/>
    <w:rsid w:val="00B80CCD"/>
    <w:rsid w:val="00B823B6"/>
    <w:rsid w:val="00B8698B"/>
    <w:rsid w:val="00B86D8E"/>
    <w:rsid w:val="00B9149F"/>
    <w:rsid w:val="00B91715"/>
    <w:rsid w:val="00B939C0"/>
    <w:rsid w:val="00BA0E59"/>
    <w:rsid w:val="00BB17AE"/>
    <w:rsid w:val="00BB2C0B"/>
    <w:rsid w:val="00BB5D83"/>
    <w:rsid w:val="00BB7310"/>
    <w:rsid w:val="00BB7F3F"/>
    <w:rsid w:val="00BC2E96"/>
    <w:rsid w:val="00BC3C4B"/>
    <w:rsid w:val="00BD19BD"/>
    <w:rsid w:val="00BD5C2D"/>
    <w:rsid w:val="00BD7E6B"/>
    <w:rsid w:val="00BE07A4"/>
    <w:rsid w:val="00BE1CC6"/>
    <w:rsid w:val="00BF18D6"/>
    <w:rsid w:val="00BF1AFA"/>
    <w:rsid w:val="00BF7B2D"/>
    <w:rsid w:val="00C0073C"/>
    <w:rsid w:val="00C01AF8"/>
    <w:rsid w:val="00C02194"/>
    <w:rsid w:val="00C04DFF"/>
    <w:rsid w:val="00C05EFA"/>
    <w:rsid w:val="00C076D2"/>
    <w:rsid w:val="00C11957"/>
    <w:rsid w:val="00C157F3"/>
    <w:rsid w:val="00C20CD9"/>
    <w:rsid w:val="00C22D8F"/>
    <w:rsid w:val="00C24D54"/>
    <w:rsid w:val="00C25C00"/>
    <w:rsid w:val="00C3032A"/>
    <w:rsid w:val="00C36C62"/>
    <w:rsid w:val="00C44FAA"/>
    <w:rsid w:val="00C4594B"/>
    <w:rsid w:val="00C47A46"/>
    <w:rsid w:val="00C50663"/>
    <w:rsid w:val="00C540B2"/>
    <w:rsid w:val="00C551C3"/>
    <w:rsid w:val="00C561E0"/>
    <w:rsid w:val="00C61EB9"/>
    <w:rsid w:val="00C6253D"/>
    <w:rsid w:val="00C6493C"/>
    <w:rsid w:val="00C67B35"/>
    <w:rsid w:val="00C71005"/>
    <w:rsid w:val="00C7120F"/>
    <w:rsid w:val="00C7147D"/>
    <w:rsid w:val="00C71E75"/>
    <w:rsid w:val="00C72233"/>
    <w:rsid w:val="00C72A96"/>
    <w:rsid w:val="00C77F83"/>
    <w:rsid w:val="00C815FA"/>
    <w:rsid w:val="00C84B89"/>
    <w:rsid w:val="00C85DBB"/>
    <w:rsid w:val="00C85DE4"/>
    <w:rsid w:val="00C86375"/>
    <w:rsid w:val="00C90ABB"/>
    <w:rsid w:val="00C92177"/>
    <w:rsid w:val="00C92BF3"/>
    <w:rsid w:val="00C93834"/>
    <w:rsid w:val="00C949D5"/>
    <w:rsid w:val="00C968AE"/>
    <w:rsid w:val="00CA05DD"/>
    <w:rsid w:val="00CA5320"/>
    <w:rsid w:val="00CA5611"/>
    <w:rsid w:val="00CB414F"/>
    <w:rsid w:val="00CB7324"/>
    <w:rsid w:val="00CC5F0D"/>
    <w:rsid w:val="00CD1EEE"/>
    <w:rsid w:val="00CD320A"/>
    <w:rsid w:val="00CD32CA"/>
    <w:rsid w:val="00CD7CD8"/>
    <w:rsid w:val="00CE30E8"/>
    <w:rsid w:val="00CE3BA6"/>
    <w:rsid w:val="00CE5800"/>
    <w:rsid w:val="00CF2E08"/>
    <w:rsid w:val="00CF3D11"/>
    <w:rsid w:val="00CF7055"/>
    <w:rsid w:val="00D02FE9"/>
    <w:rsid w:val="00D10391"/>
    <w:rsid w:val="00D105D9"/>
    <w:rsid w:val="00D11952"/>
    <w:rsid w:val="00D163EE"/>
    <w:rsid w:val="00D16CED"/>
    <w:rsid w:val="00D22B30"/>
    <w:rsid w:val="00D2327B"/>
    <w:rsid w:val="00D2505B"/>
    <w:rsid w:val="00D27240"/>
    <w:rsid w:val="00D33761"/>
    <w:rsid w:val="00D349DC"/>
    <w:rsid w:val="00D35E93"/>
    <w:rsid w:val="00D4098D"/>
    <w:rsid w:val="00D44F77"/>
    <w:rsid w:val="00D4544C"/>
    <w:rsid w:val="00D46FBA"/>
    <w:rsid w:val="00D50CF6"/>
    <w:rsid w:val="00D51464"/>
    <w:rsid w:val="00D542D1"/>
    <w:rsid w:val="00D55A7A"/>
    <w:rsid w:val="00D55B46"/>
    <w:rsid w:val="00D66067"/>
    <w:rsid w:val="00D672C6"/>
    <w:rsid w:val="00D6776C"/>
    <w:rsid w:val="00D7003F"/>
    <w:rsid w:val="00D7157C"/>
    <w:rsid w:val="00D71AA0"/>
    <w:rsid w:val="00D729C0"/>
    <w:rsid w:val="00D76077"/>
    <w:rsid w:val="00D80665"/>
    <w:rsid w:val="00D8732E"/>
    <w:rsid w:val="00D92469"/>
    <w:rsid w:val="00D94FB3"/>
    <w:rsid w:val="00D959D7"/>
    <w:rsid w:val="00DA280F"/>
    <w:rsid w:val="00DA3BBD"/>
    <w:rsid w:val="00DA4C8C"/>
    <w:rsid w:val="00DA5497"/>
    <w:rsid w:val="00DA6CF6"/>
    <w:rsid w:val="00DB4734"/>
    <w:rsid w:val="00DB67DF"/>
    <w:rsid w:val="00DB6D1C"/>
    <w:rsid w:val="00DB7EB9"/>
    <w:rsid w:val="00DC12F5"/>
    <w:rsid w:val="00DD1C4E"/>
    <w:rsid w:val="00DD36D1"/>
    <w:rsid w:val="00DD3BEC"/>
    <w:rsid w:val="00DD4F9C"/>
    <w:rsid w:val="00DD6E86"/>
    <w:rsid w:val="00DD7EE1"/>
    <w:rsid w:val="00DE01F5"/>
    <w:rsid w:val="00DE1AF2"/>
    <w:rsid w:val="00DE25A1"/>
    <w:rsid w:val="00DE76B4"/>
    <w:rsid w:val="00DF0B06"/>
    <w:rsid w:val="00DF1264"/>
    <w:rsid w:val="00DF3038"/>
    <w:rsid w:val="00DF4AE0"/>
    <w:rsid w:val="00DF6483"/>
    <w:rsid w:val="00E045D4"/>
    <w:rsid w:val="00E051D1"/>
    <w:rsid w:val="00E077E7"/>
    <w:rsid w:val="00E1139F"/>
    <w:rsid w:val="00E14B31"/>
    <w:rsid w:val="00E15A41"/>
    <w:rsid w:val="00E2375F"/>
    <w:rsid w:val="00E23C4D"/>
    <w:rsid w:val="00E278BB"/>
    <w:rsid w:val="00E30C36"/>
    <w:rsid w:val="00E31A53"/>
    <w:rsid w:val="00E329A7"/>
    <w:rsid w:val="00E340B2"/>
    <w:rsid w:val="00E35CF2"/>
    <w:rsid w:val="00E3799C"/>
    <w:rsid w:val="00E401F5"/>
    <w:rsid w:val="00E42A19"/>
    <w:rsid w:val="00E43D94"/>
    <w:rsid w:val="00E44545"/>
    <w:rsid w:val="00E45232"/>
    <w:rsid w:val="00E470D7"/>
    <w:rsid w:val="00E51935"/>
    <w:rsid w:val="00E521DD"/>
    <w:rsid w:val="00E542B9"/>
    <w:rsid w:val="00E54BC0"/>
    <w:rsid w:val="00E56851"/>
    <w:rsid w:val="00E572F0"/>
    <w:rsid w:val="00E57D6A"/>
    <w:rsid w:val="00E63D44"/>
    <w:rsid w:val="00E67E1C"/>
    <w:rsid w:val="00E71306"/>
    <w:rsid w:val="00E7409E"/>
    <w:rsid w:val="00E81602"/>
    <w:rsid w:val="00E8211F"/>
    <w:rsid w:val="00E82BEE"/>
    <w:rsid w:val="00E90390"/>
    <w:rsid w:val="00E91A20"/>
    <w:rsid w:val="00E93120"/>
    <w:rsid w:val="00E96898"/>
    <w:rsid w:val="00EA0821"/>
    <w:rsid w:val="00EA1983"/>
    <w:rsid w:val="00EA215C"/>
    <w:rsid w:val="00EA4709"/>
    <w:rsid w:val="00EA7C41"/>
    <w:rsid w:val="00EB11C1"/>
    <w:rsid w:val="00EB427E"/>
    <w:rsid w:val="00EB4830"/>
    <w:rsid w:val="00EB712F"/>
    <w:rsid w:val="00EB740E"/>
    <w:rsid w:val="00EB7A41"/>
    <w:rsid w:val="00EC305F"/>
    <w:rsid w:val="00EC3070"/>
    <w:rsid w:val="00EC51B0"/>
    <w:rsid w:val="00EC78C4"/>
    <w:rsid w:val="00ED047F"/>
    <w:rsid w:val="00ED34FF"/>
    <w:rsid w:val="00ED4E6D"/>
    <w:rsid w:val="00ED7C08"/>
    <w:rsid w:val="00EE107A"/>
    <w:rsid w:val="00EE2BC3"/>
    <w:rsid w:val="00EE3A85"/>
    <w:rsid w:val="00EE4A5B"/>
    <w:rsid w:val="00EE5930"/>
    <w:rsid w:val="00EF171C"/>
    <w:rsid w:val="00EF4FC3"/>
    <w:rsid w:val="00EF6408"/>
    <w:rsid w:val="00EF7854"/>
    <w:rsid w:val="00F00C4D"/>
    <w:rsid w:val="00F15EE5"/>
    <w:rsid w:val="00F16A65"/>
    <w:rsid w:val="00F20E1C"/>
    <w:rsid w:val="00F23741"/>
    <w:rsid w:val="00F23C27"/>
    <w:rsid w:val="00F27721"/>
    <w:rsid w:val="00F2794E"/>
    <w:rsid w:val="00F31978"/>
    <w:rsid w:val="00F32460"/>
    <w:rsid w:val="00F330B9"/>
    <w:rsid w:val="00F330BA"/>
    <w:rsid w:val="00F33199"/>
    <w:rsid w:val="00F33C0C"/>
    <w:rsid w:val="00F3584E"/>
    <w:rsid w:val="00F45073"/>
    <w:rsid w:val="00F51258"/>
    <w:rsid w:val="00F51C6B"/>
    <w:rsid w:val="00F51D5B"/>
    <w:rsid w:val="00F52A60"/>
    <w:rsid w:val="00F55DE0"/>
    <w:rsid w:val="00F5605E"/>
    <w:rsid w:val="00F568CF"/>
    <w:rsid w:val="00F60996"/>
    <w:rsid w:val="00F67498"/>
    <w:rsid w:val="00F67506"/>
    <w:rsid w:val="00F73023"/>
    <w:rsid w:val="00F753BF"/>
    <w:rsid w:val="00F815A2"/>
    <w:rsid w:val="00F83ECA"/>
    <w:rsid w:val="00F841A2"/>
    <w:rsid w:val="00F87D7A"/>
    <w:rsid w:val="00F925B3"/>
    <w:rsid w:val="00F93DDE"/>
    <w:rsid w:val="00F94077"/>
    <w:rsid w:val="00F94452"/>
    <w:rsid w:val="00F94FE6"/>
    <w:rsid w:val="00F96351"/>
    <w:rsid w:val="00F97269"/>
    <w:rsid w:val="00FA1C64"/>
    <w:rsid w:val="00FA47AB"/>
    <w:rsid w:val="00FA4D9F"/>
    <w:rsid w:val="00FA5CE3"/>
    <w:rsid w:val="00FA5E0A"/>
    <w:rsid w:val="00FA7C0C"/>
    <w:rsid w:val="00FA7DF1"/>
    <w:rsid w:val="00FB2B35"/>
    <w:rsid w:val="00FB31AC"/>
    <w:rsid w:val="00FB463A"/>
    <w:rsid w:val="00FB6E33"/>
    <w:rsid w:val="00FC03DA"/>
    <w:rsid w:val="00FC4024"/>
    <w:rsid w:val="00FC4428"/>
    <w:rsid w:val="00FC62C4"/>
    <w:rsid w:val="00FC72BE"/>
    <w:rsid w:val="00FD1ABD"/>
    <w:rsid w:val="00FD4324"/>
    <w:rsid w:val="00FE3184"/>
    <w:rsid w:val="00FF14F9"/>
    <w:rsid w:val="00FF2EBF"/>
    <w:rsid w:val="00FF35A8"/>
    <w:rsid w:val="00FF3F9C"/>
    <w:rsid w:val="79112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2F0A9"/>
  <w15:chartTrackingRefBased/>
  <w15:docId w15:val="{7E925916-E783-42FC-97D3-FBFB25CC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E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DD6E86"/>
    <w:pPr>
      <w:keepNext/>
      <w:numPr>
        <w:ilvl w:val="1"/>
        <w:numId w:val="5"/>
      </w:numPr>
      <w:spacing w:before="360" w:after="60" w:line="240" w:lineRule="auto"/>
      <w:outlineLvl w:val="1"/>
    </w:pPr>
    <w:rPr>
      <w:rFonts w:ascii="Verdana" w:eastAsia="Times New Roman" w:hAnsi="Verdana" w:cs="Times New Roman"/>
      <w:color w:val="000000"/>
      <w:sz w:val="44"/>
      <w:szCs w:val="20"/>
      <w:lang w:eastAsia="en-GB"/>
    </w:rPr>
  </w:style>
  <w:style w:type="paragraph" w:styleId="Heading3">
    <w:name w:val="heading 3"/>
    <w:basedOn w:val="Normal"/>
    <w:next w:val="Normal"/>
    <w:link w:val="Heading3Char"/>
    <w:qFormat/>
    <w:rsid w:val="00DD6E86"/>
    <w:pPr>
      <w:keepNext/>
      <w:widowControl w:val="0"/>
      <w:numPr>
        <w:ilvl w:val="2"/>
        <w:numId w:val="5"/>
      </w:numPr>
      <w:spacing w:before="320" w:after="60" w:line="240" w:lineRule="auto"/>
      <w:outlineLvl w:val="2"/>
    </w:pPr>
    <w:rPr>
      <w:rFonts w:ascii="Verdana" w:eastAsia="Times New Roman" w:hAnsi="Verdana" w:cs="Times New Roman"/>
      <w:caps/>
      <w:color w:val="000000"/>
      <w:sz w:val="28"/>
      <w:szCs w:val="20"/>
      <w:lang w:eastAsia="en-GB"/>
    </w:rPr>
  </w:style>
  <w:style w:type="paragraph" w:styleId="Heading4">
    <w:name w:val="heading 4"/>
    <w:basedOn w:val="Normal"/>
    <w:next w:val="Normal"/>
    <w:link w:val="Heading4Char"/>
    <w:qFormat/>
    <w:rsid w:val="00DD6E86"/>
    <w:pPr>
      <w:keepNext/>
      <w:widowControl w:val="0"/>
      <w:numPr>
        <w:ilvl w:val="3"/>
        <w:numId w:val="5"/>
      </w:numPr>
      <w:spacing w:before="240" w:after="40" w:line="240" w:lineRule="auto"/>
      <w:outlineLvl w:val="3"/>
    </w:pPr>
    <w:rPr>
      <w:rFonts w:ascii="Verdana" w:eastAsia="Times New Roman" w:hAnsi="Verdana" w:cs="Times New Roman"/>
      <w:b/>
      <w:i/>
      <w:color w:val="000000"/>
      <w:szCs w:val="20"/>
      <w:lang w:eastAsia="en-GB"/>
    </w:rPr>
  </w:style>
  <w:style w:type="paragraph" w:styleId="Heading5">
    <w:name w:val="heading 5"/>
    <w:basedOn w:val="Normal"/>
    <w:next w:val="Normal"/>
    <w:link w:val="Heading5Char"/>
    <w:qFormat/>
    <w:rsid w:val="00DD6E86"/>
    <w:pPr>
      <w:keepNext/>
      <w:numPr>
        <w:ilvl w:val="4"/>
        <w:numId w:val="5"/>
      </w:numPr>
      <w:spacing w:before="220" w:after="40" w:line="240" w:lineRule="auto"/>
      <w:outlineLvl w:val="4"/>
    </w:pPr>
    <w:rPr>
      <w:rFonts w:ascii="Verdana" w:eastAsia="Times New Roman" w:hAnsi="Verdana" w:cs="Times New Roman"/>
      <w:color w:val="000000"/>
      <w:szCs w:val="20"/>
      <w:lang w:eastAsia="en-GB"/>
    </w:rPr>
  </w:style>
  <w:style w:type="paragraph" w:styleId="Heading6">
    <w:name w:val="heading 6"/>
    <w:basedOn w:val="Normal"/>
    <w:next w:val="Normal"/>
    <w:link w:val="Heading6Char"/>
    <w:uiPriority w:val="9"/>
    <w:semiHidden/>
    <w:unhideWhenUsed/>
    <w:qFormat/>
    <w:rsid w:val="00DD6E8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DD6E86"/>
    <w:pPr>
      <w:numPr>
        <w:ilvl w:val="6"/>
        <w:numId w:val="5"/>
      </w:numPr>
      <w:tabs>
        <w:tab w:val="left" w:pos="993"/>
      </w:tabs>
      <w:spacing w:after="60" w:line="240" w:lineRule="auto"/>
      <w:outlineLvl w:val="6"/>
    </w:pPr>
    <w:rPr>
      <w:rFonts w:ascii="Verdana" w:eastAsia="Times New Roman" w:hAnsi="Verdana" w:cs="Times New Roman"/>
      <w:color w:val="000000"/>
      <w:sz w:val="20"/>
      <w:szCs w:val="20"/>
      <w:lang w:eastAsia="en-GB"/>
    </w:rPr>
  </w:style>
  <w:style w:type="paragraph" w:styleId="Heading8">
    <w:name w:val="heading 8"/>
    <w:basedOn w:val="Normal"/>
    <w:next w:val="Normal"/>
    <w:link w:val="Heading8Char"/>
    <w:qFormat/>
    <w:rsid w:val="00DD6E86"/>
    <w:pPr>
      <w:numPr>
        <w:ilvl w:val="7"/>
        <w:numId w:val="5"/>
      </w:numPr>
      <w:spacing w:before="140" w:after="20" w:line="240" w:lineRule="auto"/>
      <w:outlineLvl w:val="7"/>
    </w:pPr>
    <w:rPr>
      <w:rFonts w:ascii="Verdana" w:eastAsia="Times New Roman" w:hAnsi="Verdana" w:cs="Times New Roman"/>
      <w:i/>
      <w:color w:val="000000"/>
      <w:sz w:val="18"/>
      <w:szCs w:val="20"/>
      <w:lang w:eastAsia="en-GB"/>
    </w:rPr>
  </w:style>
  <w:style w:type="paragraph" w:styleId="Heading9">
    <w:name w:val="heading 9"/>
    <w:basedOn w:val="Normal"/>
    <w:next w:val="Normal"/>
    <w:link w:val="Heading9Char"/>
    <w:qFormat/>
    <w:rsid w:val="00DD6E86"/>
    <w:pPr>
      <w:keepNext/>
      <w:widowControl w:val="0"/>
      <w:numPr>
        <w:ilvl w:val="8"/>
        <w:numId w:val="5"/>
      </w:numPr>
      <w:spacing w:before="120" w:after="0" w:line="240" w:lineRule="auto"/>
      <w:outlineLvl w:val="8"/>
    </w:pPr>
    <w:rPr>
      <w:rFonts w:ascii="Verdana" w:eastAsia="Times New Roman" w:hAnsi="Verdana" w:cs="Times New Roman"/>
      <w:color w:val="000000"/>
      <w:sz w:val="1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D6E86"/>
    <w:pPr>
      <w:spacing w:after="0" w:line="240" w:lineRule="auto"/>
    </w:pPr>
    <w:rPr>
      <w:sz w:val="20"/>
      <w:szCs w:val="20"/>
    </w:rPr>
  </w:style>
  <w:style w:type="character" w:customStyle="1" w:styleId="FootnoteTextChar">
    <w:name w:val="Footnote Text Char"/>
    <w:basedOn w:val="DefaultParagraphFont"/>
    <w:link w:val="FootnoteText"/>
    <w:semiHidden/>
    <w:rsid w:val="00DD6E86"/>
    <w:rPr>
      <w:sz w:val="20"/>
      <w:szCs w:val="20"/>
    </w:rPr>
  </w:style>
  <w:style w:type="character" w:customStyle="1" w:styleId="Heading2Char">
    <w:name w:val="Heading 2 Char"/>
    <w:basedOn w:val="DefaultParagraphFont"/>
    <w:link w:val="Heading2"/>
    <w:rsid w:val="00DD6E86"/>
    <w:rPr>
      <w:rFonts w:ascii="Verdana" w:eastAsia="Times New Roman" w:hAnsi="Verdana" w:cs="Times New Roman"/>
      <w:color w:val="000000"/>
      <w:sz w:val="44"/>
      <w:szCs w:val="20"/>
      <w:lang w:eastAsia="en-GB"/>
    </w:rPr>
  </w:style>
  <w:style w:type="character" w:customStyle="1" w:styleId="Heading3Char">
    <w:name w:val="Heading 3 Char"/>
    <w:basedOn w:val="DefaultParagraphFont"/>
    <w:link w:val="Heading3"/>
    <w:rsid w:val="00DD6E86"/>
    <w:rPr>
      <w:rFonts w:ascii="Verdana" w:eastAsia="Times New Roman" w:hAnsi="Verdana" w:cs="Times New Roman"/>
      <w:caps/>
      <w:color w:val="000000"/>
      <w:sz w:val="28"/>
      <w:szCs w:val="20"/>
      <w:lang w:eastAsia="en-GB"/>
    </w:rPr>
  </w:style>
  <w:style w:type="character" w:customStyle="1" w:styleId="Heading4Char">
    <w:name w:val="Heading 4 Char"/>
    <w:basedOn w:val="DefaultParagraphFont"/>
    <w:link w:val="Heading4"/>
    <w:rsid w:val="00DD6E86"/>
    <w:rPr>
      <w:rFonts w:ascii="Verdana" w:eastAsia="Times New Roman" w:hAnsi="Verdana" w:cs="Times New Roman"/>
      <w:b/>
      <w:i/>
      <w:color w:val="000000"/>
      <w:szCs w:val="20"/>
      <w:lang w:eastAsia="en-GB"/>
    </w:rPr>
  </w:style>
  <w:style w:type="character" w:customStyle="1" w:styleId="Heading5Char">
    <w:name w:val="Heading 5 Char"/>
    <w:basedOn w:val="DefaultParagraphFont"/>
    <w:link w:val="Heading5"/>
    <w:rsid w:val="00DD6E86"/>
    <w:rPr>
      <w:rFonts w:ascii="Verdana" w:eastAsia="Times New Roman" w:hAnsi="Verdana" w:cs="Times New Roman"/>
      <w:color w:val="000000"/>
      <w:szCs w:val="20"/>
      <w:lang w:eastAsia="en-GB"/>
    </w:rPr>
  </w:style>
  <w:style w:type="character" w:customStyle="1" w:styleId="Heading7Char">
    <w:name w:val="Heading 7 Char"/>
    <w:basedOn w:val="DefaultParagraphFont"/>
    <w:link w:val="Heading7"/>
    <w:rsid w:val="00DD6E86"/>
    <w:rPr>
      <w:rFonts w:ascii="Verdana" w:eastAsia="Times New Roman" w:hAnsi="Verdana" w:cs="Times New Roman"/>
      <w:color w:val="000000"/>
      <w:sz w:val="20"/>
      <w:szCs w:val="20"/>
      <w:lang w:eastAsia="en-GB"/>
    </w:rPr>
  </w:style>
  <w:style w:type="character" w:customStyle="1" w:styleId="Heading8Char">
    <w:name w:val="Heading 8 Char"/>
    <w:basedOn w:val="DefaultParagraphFont"/>
    <w:link w:val="Heading8"/>
    <w:rsid w:val="00DD6E86"/>
    <w:rPr>
      <w:rFonts w:ascii="Verdana" w:eastAsia="Times New Roman" w:hAnsi="Verdana" w:cs="Times New Roman"/>
      <w:i/>
      <w:color w:val="000000"/>
      <w:sz w:val="18"/>
      <w:szCs w:val="20"/>
      <w:lang w:eastAsia="en-GB"/>
    </w:rPr>
  </w:style>
  <w:style w:type="character" w:customStyle="1" w:styleId="Heading9Char">
    <w:name w:val="Heading 9 Char"/>
    <w:basedOn w:val="DefaultParagraphFont"/>
    <w:link w:val="Heading9"/>
    <w:rsid w:val="00DD6E86"/>
    <w:rPr>
      <w:rFonts w:ascii="Verdana" w:eastAsia="Times New Roman" w:hAnsi="Verdana" w:cs="Times New Roman"/>
      <w:color w:val="000000"/>
      <w:sz w:val="14"/>
      <w:szCs w:val="20"/>
      <w:lang w:eastAsia="en-GB"/>
    </w:rPr>
  </w:style>
  <w:style w:type="paragraph" w:customStyle="1" w:styleId="Singleline">
    <w:name w:val="Single line"/>
    <w:basedOn w:val="Normal"/>
    <w:rsid w:val="00DD6E86"/>
    <w:pPr>
      <w:spacing w:after="0" w:line="240" w:lineRule="auto"/>
    </w:pPr>
    <w:rPr>
      <w:rFonts w:ascii="Verdana" w:eastAsia="Times New Roman" w:hAnsi="Verdana" w:cs="Times New Roman"/>
      <w:szCs w:val="20"/>
      <w:lang w:eastAsia="en-GB"/>
    </w:rPr>
  </w:style>
  <w:style w:type="paragraph" w:customStyle="1" w:styleId="Noindent">
    <w:name w:val="No indent"/>
    <w:basedOn w:val="Normal"/>
    <w:rsid w:val="00DD6E86"/>
    <w:pPr>
      <w:tabs>
        <w:tab w:val="left" w:pos="426"/>
      </w:tabs>
      <w:spacing w:after="0" w:line="240" w:lineRule="auto"/>
    </w:pPr>
    <w:rPr>
      <w:rFonts w:ascii="Verdana" w:eastAsia="Times New Roman" w:hAnsi="Verdana" w:cs="Times New Roman"/>
      <w:szCs w:val="20"/>
      <w:lang w:eastAsia="en-GB"/>
    </w:rPr>
  </w:style>
  <w:style w:type="paragraph" w:customStyle="1" w:styleId="TBullet">
    <w:name w:val="T_Bullet"/>
    <w:basedOn w:val="Normal"/>
    <w:rsid w:val="00DD6E86"/>
    <w:pPr>
      <w:numPr>
        <w:numId w:val="4"/>
      </w:numPr>
      <w:tabs>
        <w:tab w:val="left" w:pos="851"/>
      </w:tabs>
      <w:spacing w:after="0" w:line="240" w:lineRule="auto"/>
    </w:pPr>
    <w:rPr>
      <w:rFonts w:ascii="Verdana" w:eastAsia="Times New Roman" w:hAnsi="Verdana" w:cs="Times New Roman"/>
      <w:color w:val="000000"/>
      <w:sz w:val="20"/>
      <w:szCs w:val="20"/>
      <w:lang w:eastAsia="en-GB"/>
    </w:rPr>
  </w:style>
  <w:style w:type="paragraph" w:customStyle="1" w:styleId="Style1">
    <w:name w:val="Style1"/>
    <w:basedOn w:val="Heading1"/>
    <w:link w:val="Style1Char"/>
    <w:rsid w:val="00DD6E86"/>
    <w:pPr>
      <w:keepNext w:val="0"/>
      <w:keepLines w:val="0"/>
      <w:numPr>
        <w:numId w:val="5"/>
      </w:numPr>
      <w:tabs>
        <w:tab w:val="left" w:pos="432"/>
      </w:tabs>
      <w:spacing w:before="180" w:line="240" w:lineRule="auto"/>
    </w:pPr>
    <w:rPr>
      <w:rFonts w:ascii="Verdana" w:eastAsia="Times New Roman" w:hAnsi="Verdana" w:cs="Times New Roman"/>
      <w:color w:val="000000"/>
      <w:kern w:val="28"/>
      <w:sz w:val="22"/>
      <w:szCs w:val="20"/>
      <w:lang w:eastAsia="en-GB"/>
    </w:rPr>
  </w:style>
  <w:style w:type="paragraph" w:customStyle="1" w:styleId="Heading6blackfont">
    <w:name w:val="Heading 6 + black font"/>
    <w:basedOn w:val="Heading6"/>
    <w:next w:val="Style1"/>
    <w:rsid w:val="00DD6E86"/>
    <w:pPr>
      <w:keepLines w:val="0"/>
      <w:widowControl w:val="0"/>
      <w:spacing w:before="180" w:line="240" w:lineRule="auto"/>
    </w:pPr>
    <w:rPr>
      <w:rFonts w:ascii="Verdana" w:eastAsia="Times New Roman" w:hAnsi="Verdana" w:cs="Times New Roman"/>
      <w:b/>
      <w:color w:val="000000"/>
      <w:lang w:eastAsia="en-GB"/>
    </w:rPr>
  </w:style>
  <w:style w:type="numbering" w:customStyle="1" w:styleId="StylesList">
    <w:name w:val="StylesList"/>
    <w:uiPriority w:val="99"/>
    <w:rsid w:val="00DD6E86"/>
    <w:pPr>
      <w:numPr>
        <w:numId w:val="5"/>
      </w:numPr>
    </w:pPr>
  </w:style>
  <w:style w:type="character" w:customStyle="1" w:styleId="Style1Char">
    <w:name w:val="Style1 Char"/>
    <w:link w:val="Style1"/>
    <w:rsid w:val="00DD6E86"/>
    <w:rPr>
      <w:rFonts w:ascii="Verdana" w:eastAsia="Times New Roman" w:hAnsi="Verdana" w:cs="Times New Roman"/>
      <w:color w:val="000000"/>
      <w:kern w:val="28"/>
      <w:szCs w:val="20"/>
      <w:lang w:eastAsia="en-GB"/>
    </w:rPr>
  </w:style>
  <w:style w:type="character" w:styleId="FootnoteReference">
    <w:name w:val="footnote reference"/>
    <w:semiHidden/>
    <w:rsid w:val="00DD6E86"/>
    <w:rPr>
      <w:vertAlign w:val="superscript"/>
    </w:rPr>
  </w:style>
  <w:style w:type="paragraph" w:styleId="ListParagraph">
    <w:name w:val="List Paragraph"/>
    <w:basedOn w:val="Normal"/>
    <w:uiPriority w:val="34"/>
    <w:qFormat/>
    <w:rsid w:val="00DD6E86"/>
    <w:pPr>
      <w:spacing w:after="0" w:line="240" w:lineRule="auto"/>
      <w:ind w:left="720"/>
      <w:contextualSpacing/>
    </w:pPr>
    <w:rPr>
      <w:rFonts w:ascii="Verdana" w:eastAsia="Times New Roman" w:hAnsi="Verdana" w:cs="Times New Roman"/>
      <w:szCs w:val="20"/>
      <w:lang w:eastAsia="en-GB"/>
    </w:rPr>
  </w:style>
  <w:style w:type="character" w:customStyle="1" w:styleId="Heading1Char">
    <w:name w:val="Heading 1 Char"/>
    <w:basedOn w:val="DefaultParagraphFont"/>
    <w:link w:val="Heading1"/>
    <w:uiPriority w:val="9"/>
    <w:rsid w:val="00DD6E86"/>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uiPriority w:val="9"/>
    <w:semiHidden/>
    <w:rsid w:val="00DD6E86"/>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DD6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E86"/>
  </w:style>
  <w:style w:type="paragraph" w:styleId="Footer">
    <w:name w:val="footer"/>
    <w:basedOn w:val="Normal"/>
    <w:link w:val="FooterChar"/>
    <w:uiPriority w:val="99"/>
    <w:unhideWhenUsed/>
    <w:rsid w:val="00DD6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E86"/>
  </w:style>
  <w:style w:type="character" w:styleId="CommentReference">
    <w:name w:val="annotation reference"/>
    <w:basedOn w:val="DefaultParagraphFont"/>
    <w:uiPriority w:val="99"/>
    <w:semiHidden/>
    <w:unhideWhenUsed/>
    <w:rsid w:val="008669F8"/>
    <w:rPr>
      <w:sz w:val="16"/>
      <w:szCs w:val="16"/>
    </w:rPr>
  </w:style>
  <w:style w:type="paragraph" w:styleId="CommentText">
    <w:name w:val="annotation text"/>
    <w:basedOn w:val="Normal"/>
    <w:link w:val="CommentTextChar"/>
    <w:uiPriority w:val="99"/>
    <w:semiHidden/>
    <w:unhideWhenUsed/>
    <w:rsid w:val="008669F8"/>
    <w:pPr>
      <w:spacing w:line="240" w:lineRule="auto"/>
    </w:pPr>
    <w:rPr>
      <w:sz w:val="20"/>
      <w:szCs w:val="20"/>
    </w:rPr>
  </w:style>
  <w:style w:type="character" w:customStyle="1" w:styleId="CommentTextChar">
    <w:name w:val="Comment Text Char"/>
    <w:basedOn w:val="DefaultParagraphFont"/>
    <w:link w:val="CommentText"/>
    <w:uiPriority w:val="99"/>
    <w:semiHidden/>
    <w:rsid w:val="008669F8"/>
    <w:rPr>
      <w:sz w:val="20"/>
      <w:szCs w:val="20"/>
    </w:rPr>
  </w:style>
  <w:style w:type="paragraph" w:styleId="CommentSubject">
    <w:name w:val="annotation subject"/>
    <w:basedOn w:val="CommentText"/>
    <w:next w:val="CommentText"/>
    <w:link w:val="CommentSubjectChar"/>
    <w:uiPriority w:val="99"/>
    <w:semiHidden/>
    <w:unhideWhenUsed/>
    <w:rsid w:val="008669F8"/>
    <w:rPr>
      <w:b/>
      <w:bCs/>
    </w:rPr>
  </w:style>
  <w:style w:type="character" w:customStyle="1" w:styleId="CommentSubjectChar">
    <w:name w:val="Comment Subject Char"/>
    <w:basedOn w:val="CommentTextChar"/>
    <w:link w:val="CommentSubject"/>
    <w:uiPriority w:val="99"/>
    <w:semiHidden/>
    <w:rsid w:val="008669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432E31-ABB1-47E5-971F-FF0A15D852FA}">
  <ds:schemaRefs>
    <ds:schemaRef ds:uri="http://schemas.openxmlformats.org/officeDocument/2006/bibliography"/>
  </ds:schemaRefs>
</ds:datastoreItem>
</file>

<file path=customXml/itemProps2.xml><?xml version="1.0" encoding="utf-8"?>
<ds:datastoreItem xmlns:ds="http://schemas.openxmlformats.org/officeDocument/2006/customXml" ds:itemID="{2898573D-DC60-4E3F-BE0A-80EA7BB0569D}"/>
</file>

<file path=customXml/itemProps3.xml><?xml version="1.0" encoding="utf-8"?>
<ds:datastoreItem xmlns:ds="http://schemas.openxmlformats.org/officeDocument/2006/customXml" ds:itemID="{3182136B-F175-4D9B-9531-6D187D537ABA}"/>
</file>

<file path=customXml/itemProps4.xml><?xml version="1.0" encoding="utf-8"?>
<ds:datastoreItem xmlns:ds="http://schemas.openxmlformats.org/officeDocument/2006/customXml" ds:itemID="{CD3B1CF4-7BF5-46B1-A19C-5E41771BC01C}"/>
</file>

<file path=docProps/app.xml><?xml version="1.0" encoding="utf-8"?>
<Properties xmlns="http://schemas.openxmlformats.org/officeDocument/2006/extended-properties" xmlns:vt="http://schemas.openxmlformats.org/officeDocument/2006/docPropsVTypes">
  <Template>Normal</Template>
  <TotalTime>10</TotalTime>
  <Pages>9</Pages>
  <Words>2995</Words>
  <Characters>17075</Characters>
  <Application>Microsoft Office Word</Application>
  <DocSecurity>4</DocSecurity>
  <Lines>142</Lines>
  <Paragraphs>40</Paragraphs>
  <ScaleCrop>false</ScaleCrop>
  <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Farthing, Nigel</dc:creator>
  <cp:keywords/>
  <dc:description/>
  <cp:lastModifiedBy>Gibbins, Matthew</cp:lastModifiedBy>
  <cp:revision>2</cp:revision>
  <dcterms:created xsi:type="dcterms:W3CDTF">2025-12-23T10:49:00Z</dcterms:created>
  <dcterms:modified xsi:type="dcterms:W3CDTF">2025-12-23T10:49:00Z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