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78F7" w14:textId="77777777" w:rsidR="00AF55D5" w:rsidRDefault="00AF55D5" w:rsidP="00AF55D5"/>
    <w:p w14:paraId="1C3644B8" w14:textId="77777777" w:rsidR="00AF55D5" w:rsidRDefault="00AF55D5" w:rsidP="00AF55D5">
      <w:r>
        <w:rPr>
          <w:noProof/>
        </w:rPr>
        <w:drawing>
          <wp:inline distT="0" distB="0" distL="0" distR="0" wp14:anchorId="36C9DD9B" wp14:editId="7335F369">
            <wp:extent cx="3420110" cy="402590"/>
            <wp:effectExtent l="0" t="0" r="8890" b="0"/>
            <wp:docPr id="210085966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68F70807" w14:textId="77777777" w:rsidR="00AF55D5" w:rsidRDefault="00AF55D5" w:rsidP="00AF55D5"/>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AF55D5" w:rsidRPr="00E3101A" w14:paraId="4811533F" w14:textId="77777777" w:rsidTr="0000250C">
        <w:trPr>
          <w:cantSplit/>
          <w:trHeight w:val="659"/>
        </w:trPr>
        <w:tc>
          <w:tcPr>
            <w:tcW w:w="9356" w:type="dxa"/>
          </w:tcPr>
          <w:p w14:paraId="67FBF5CB" w14:textId="77777777" w:rsidR="00AF55D5" w:rsidRPr="00E3101A" w:rsidRDefault="00AF55D5" w:rsidP="0000250C">
            <w:pPr>
              <w:spacing w:before="120"/>
              <w:ind w:left="-108" w:right="34"/>
              <w:rPr>
                <w:rFonts w:ascii="Arial" w:hAnsi="Arial" w:cs="Arial"/>
                <w:b/>
                <w:color w:val="000000"/>
                <w:sz w:val="40"/>
                <w:szCs w:val="40"/>
              </w:rPr>
            </w:pPr>
            <w:bookmarkStart w:id="0" w:name="bmkTable00"/>
            <w:bookmarkEnd w:id="0"/>
            <w:r w:rsidRPr="00E3101A">
              <w:rPr>
                <w:rFonts w:ascii="Arial" w:hAnsi="Arial" w:cs="Arial"/>
                <w:b/>
                <w:color w:val="000000"/>
                <w:sz w:val="40"/>
                <w:szCs w:val="40"/>
              </w:rPr>
              <w:t>Direction Decision</w:t>
            </w:r>
          </w:p>
        </w:tc>
      </w:tr>
      <w:tr w:rsidR="00AF55D5" w:rsidRPr="00E3101A" w14:paraId="10E79E2C" w14:textId="77777777" w:rsidTr="0000250C">
        <w:trPr>
          <w:cantSplit/>
          <w:trHeight w:val="374"/>
        </w:trPr>
        <w:tc>
          <w:tcPr>
            <w:tcW w:w="9356" w:type="dxa"/>
          </w:tcPr>
          <w:p w14:paraId="5BB3844E" w14:textId="072C2DF5" w:rsidR="00AF55D5" w:rsidRPr="00E3101A" w:rsidRDefault="00AF55D5" w:rsidP="0000250C">
            <w:pPr>
              <w:spacing w:before="120"/>
              <w:ind w:left="-108" w:right="34"/>
              <w:rPr>
                <w:rFonts w:ascii="Arial" w:hAnsi="Arial" w:cs="Arial"/>
                <w:b/>
                <w:color w:val="000000"/>
                <w:sz w:val="16"/>
                <w:szCs w:val="22"/>
              </w:rPr>
            </w:pPr>
            <w:r w:rsidRPr="00E3101A">
              <w:rPr>
                <w:rFonts w:ascii="Arial" w:hAnsi="Arial" w:cs="Arial"/>
                <w:b/>
                <w:color w:val="000000"/>
                <w:szCs w:val="22"/>
              </w:rPr>
              <w:t xml:space="preserve">by </w:t>
            </w:r>
            <w:r>
              <w:rPr>
                <w:rFonts w:ascii="Arial" w:hAnsi="Arial" w:cs="Arial"/>
                <w:b/>
                <w:color w:val="000000"/>
                <w:szCs w:val="22"/>
              </w:rPr>
              <w:t>K Taylor BSc (Hons) PGDip MRTPI</w:t>
            </w:r>
          </w:p>
        </w:tc>
      </w:tr>
      <w:tr w:rsidR="00AF55D5" w:rsidRPr="00E3101A" w14:paraId="77C37684" w14:textId="77777777" w:rsidTr="0000250C">
        <w:trPr>
          <w:cantSplit/>
          <w:trHeight w:val="357"/>
        </w:trPr>
        <w:tc>
          <w:tcPr>
            <w:tcW w:w="9356" w:type="dxa"/>
          </w:tcPr>
          <w:p w14:paraId="20ABBECD" w14:textId="77777777" w:rsidR="00AF55D5" w:rsidRPr="00E3101A" w:rsidRDefault="00AF55D5" w:rsidP="0000250C">
            <w:pPr>
              <w:spacing w:before="120"/>
              <w:ind w:left="-108" w:right="34"/>
              <w:rPr>
                <w:rFonts w:ascii="Arial" w:hAnsi="Arial" w:cs="Arial"/>
                <w:b/>
                <w:color w:val="000000"/>
                <w:sz w:val="16"/>
                <w:szCs w:val="16"/>
              </w:rPr>
            </w:pPr>
            <w:r w:rsidRPr="00E3101A">
              <w:rPr>
                <w:rFonts w:ascii="Arial" w:hAnsi="Arial" w:cs="Arial"/>
                <w:b/>
                <w:color w:val="000000"/>
                <w:sz w:val="16"/>
                <w:szCs w:val="16"/>
              </w:rPr>
              <w:t>an Inspector on direction of the Secretary of State for Environment, Food and Rural Affairs</w:t>
            </w:r>
          </w:p>
        </w:tc>
      </w:tr>
      <w:tr w:rsidR="00AF55D5" w:rsidRPr="00E3101A" w14:paraId="337DA713" w14:textId="77777777" w:rsidTr="0000250C">
        <w:trPr>
          <w:cantSplit/>
          <w:trHeight w:val="434"/>
        </w:trPr>
        <w:tc>
          <w:tcPr>
            <w:tcW w:w="9356" w:type="dxa"/>
          </w:tcPr>
          <w:p w14:paraId="20A6A110" w14:textId="1CB15978" w:rsidR="00AF55D5" w:rsidRPr="00E3101A" w:rsidRDefault="00AF55D5" w:rsidP="0000250C">
            <w:pPr>
              <w:spacing w:before="120"/>
              <w:ind w:left="-108" w:right="176"/>
              <w:rPr>
                <w:rFonts w:ascii="Arial" w:hAnsi="Arial" w:cs="Arial"/>
                <w:b/>
                <w:color w:val="000000"/>
                <w:sz w:val="16"/>
                <w:szCs w:val="16"/>
              </w:rPr>
            </w:pPr>
            <w:r w:rsidRPr="00E3101A">
              <w:rPr>
                <w:rFonts w:ascii="Arial" w:hAnsi="Arial" w:cs="Arial"/>
                <w:b/>
                <w:color w:val="000000"/>
                <w:sz w:val="16"/>
                <w:szCs w:val="16"/>
              </w:rPr>
              <w:t xml:space="preserve">Decision date: </w:t>
            </w:r>
            <w:r w:rsidR="00497B8B">
              <w:rPr>
                <w:rFonts w:ascii="Arial" w:hAnsi="Arial" w:cs="Arial"/>
                <w:b/>
                <w:color w:val="000000"/>
                <w:sz w:val="16"/>
                <w:szCs w:val="16"/>
              </w:rPr>
              <w:t>16 December 2025</w:t>
            </w:r>
          </w:p>
        </w:tc>
      </w:tr>
    </w:tbl>
    <w:p w14:paraId="767F4995" w14:textId="77777777" w:rsidR="00AF55D5" w:rsidRPr="00E3101A" w:rsidRDefault="00AF55D5" w:rsidP="00AF55D5">
      <w:pPr>
        <w:rPr>
          <w:rFonts w:ascii="Arial" w:hAnsi="Arial" w:cs="Arial"/>
          <w:sz w:val="18"/>
          <w:szCs w:val="18"/>
        </w:rPr>
      </w:pPr>
    </w:p>
    <w:tbl>
      <w:tblPr>
        <w:tblW w:w="0" w:type="auto"/>
        <w:tblLayout w:type="fixed"/>
        <w:tblLook w:val="0000" w:firstRow="0" w:lastRow="0" w:firstColumn="0" w:lastColumn="0" w:noHBand="0" w:noVBand="0"/>
      </w:tblPr>
      <w:tblGrid>
        <w:gridCol w:w="9520"/>
      </w:tblGrid>
      <w:tr w:rsidR="00AF55D5" w:rsidRPr="00E3101A" w14:paraId="7F194845" w14:textId="77777777" w:rsidTr="0000250C">
        <w:tc>
          <w:tcPr>
            <w:tcW w:w="9520" w:type="dxa"/>
          </w:tcPr>
          <w:p w14:paraId="0C36D67D" w14:textId="40AB53DD"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Ref: </w:t>
            </w:r>
            <w:r w:rsidR="000B642A">
              <w:rPr>
                <w:rFonts w:ascii="Arial" w:hAnsi="Arial" w:cs="Arial"/>
                <w:b/>
                <w:color w:val="000000"/>
                <w:sz w:val="24"/>
                <w:szCs w:val="24"/>
              </w:rPr>
              <w:t>ROW/3375407</w:t>
            </w:r>
          </w:p>
          <w:p w14:paraId="2ECF288B" w14:textId="01C29FEF" w:rsidR="00AF55D5" w:rsidRPr="00E3101A" w:rsidRDefault="00AF55D5" w:rsidP="0000250C">
            <w:pPr>
              <w:spacing w:after="60"/>
              <w:rPr>
                <w:rFonts w:ascii="Arial" w:hAnsi="Arial" w:cs="Arial"/>
                <w:b/>
                <w:color w:val="000000"/>
                <w:sz w:val="24"/>
                <w:szCs w:val="24"/>
              </w:rPr>
            </w:pPr>
            <w:r w:rsidRPr="00E3101A">
              <w:rPr>
                <w:rFonts w:ascii="Arial" w:hAnsi="Arial" w:cs="Arial"/>
                <w:b/>
                <w:color w:val="000000"/>
                <w:sz w:val="24"/>
                <w:szCs w:val="24"/>
              </w:rPr>
              <w:t xml:space="preserve">Representation </w:t>
            </w:r>
            <w:r w:rsidR="0012610F">
              <w:rPr>
                <w:rFonts w:ascii="Arial" w:hAnsi="Arial" w:cs="Arial"/>
                <w:b/>
                <w:color w:val="000000"/>
                <w:sz w:val="24"/>
                <w:szCs w:val="24"/>
              </w:rPr>
              <w:t xml:space="preserve">on behalf of </w:t>
            </w:r>
            <w:r w:rsidR="00DF5F8F">
              <w:rPr>
                <w:rFonts w:ascii="Arial" w:hAnsi="Arial" w:cs="Arial"/>
                <w:b/>
                <w:color w:val="000000"/>
                <w:sz w:val="24"/>
                <w:szCs w:val="24"/>
              </w:rPr>
              <w:t>Anthony Edward Smith</w:t>
            </w:r>
            <w:r w:rsidR="0012610F">
              <w:rPr>
                <w:rFonts w:ascii="Arial" w:hAnsi="Arial" w:cs="Arial"/>
                <w:b/>
                <w:color w:val="000000"/>
                <w:sz w:val="24"/>
                <w:szCs w:val="24"/>
              </w:rPr>
              <w:t xml:space="preserve"> and Tracey Coupland-Smith</w:t>
            </w:r>
          </w:p>
          <w:p w14:paraId="5C5319A3" w14:textId="298E577C" w:rsidR="00AF55D5" w:rsidRPr="00E3101A" w:rsidRDefault="0063254D" w:rsidP="0000250C">
            <w:pPr>
              <w:spacing w:after="60"/>
              <w:rPr>
                <w:rFonts w:ascii="Arial" w:hAnsi="Arial" w:cs="Arial"/>
                <w:b/>
                <w:color w:val="000000"/>
                <w:sz w:val="24"/>
                <w:szCs w:val="24"/>
              </w:rPr>
            </w:pPr>
            <w:r>
              <w:rPr>
                <w:rFonts w:ascii="Arial" w:hAnsi="Arial" w:cs="Arial"/>
                <w:b/>
                <w:color w:val="000000"/>
                <w:sz w:val="24"/>
                <w:szCs w:val="24"/>
              </w:rPr>
              <w:t>Derbyshire County</w:t>
            </w:r>
            <w:r w:rsidR="00AF55D5" w:rsidRPr="00E3101A">
              <w:rPr>
                <w:rFonts w:ascii="Arial" w:hAnsi="Arial" w:cs="Arial"/>
                <w:b/>
                <w:color w:val="000000"/>
                <w:sz w:val="24"/>
                <w:szCs w:val="24"/>
              </w:rPr>
              <w:t xml:space="preserve"> Council</w:t>
            </w:r>
          </w:p>
          <w:p w14:paraId="7B0B6471" w14:textId="77DD6B27" w:rsidR="00AF55D5" w:rsidRPr="00E3101A" w:rsidRDefault="00AF55D5" w:rsidP="00E305ED">
            <w:pPr>
              <w:spacing w:after="60"/>
              <w:rPr>
                <w:rFonts w:ascii="Arial" w:hAnsi="Arial" w:cs="Arial"/>
                <w:b/>
                <w:color w:val="000000"/>
                <w:sz w:val="24"/>
                <w:szCs w:val="24"/>
              </w:rPr>
            </w:pPr>
            <w:r w:rsidRPr="00E3101A">
              <w:rPr>
                <w:rFonts w:ascii="Arial" w:hAnsi="Arial" w:cs="Arial"/>
                <w:b/>
                <w:color w:val="000000"/>
                <w:sz w:val="24"/>
                <w:szCs w:val="24"/>
              </w:rPr>
              <w:t xml:space="preserve">Application to </w:t>
            </w:r>
            <w:r w:rsidR="002130AB">
              <w:rPr>
                <w:rFonts w:ascii="Arial" w:hAnsi="Arial" w:cs="Arial"/>
                <w:b/>
                <w:color w:val="000000"/>
                <w:sz w:val="24"/>
                <w:szCs w:val="24"/>
              </w:rPr>
              <w:t>vary the alignment of Footpath No. 31</w:t>
            </w:r>
            <w:r w:rsidRPr="00E3101A">
              <w:rPr>
                <w:rFonts w:ascii="Arial" w:hAnsi="Arial" w:cs="Arial"/>
                <w:b/>
                <w:color w:val="000000"/>
                <w:sz w:val="24"/>
                <w:szCs w:val="24"/>
              </w:rPr>
              <w:t xml:space="preserve"> </w:t>
            </w:r>
            <w:r w:rsidR="002130AB">
              <w:rPr>
                <w:rFonts w:ascii="Arial" w:hAnsi="Arial" w:cs="Arial"/>
                <w:b/>
                <w:color w:val="000000"/>
                <w:sz w:val="24"/>
                <w:szCs w:val="24"/>
              </w:rPr>
              <w:t xml:space="preserve">in the Parish of Kirk Langley </w:t>
            </w:r>
            <w:r w:rsidR="00E305ED">
              <w:rPr>
                <w:rFonts w:ascii="Arial" w:hAnsi="Arial" w:cs="Arial"/>
                <w:b/>
                <w:color w:val="000000"/>
                <w:sz w:val="24"/>
                <w:szCs w:val="24"/>
              </w:rPr>
              <w:t>(</w:t>
            </w:r>
            <w:r w:rsidRPr="00E3101A">
              <w:rPr>
                <w:rFonts w:ascii="Arial" w:hAnsi="Arial" w:cs="Arial"/>
                <w:b/>
                <w:color w:val="000000"/>
                <w:sz w:val="24"/>
                <w:szCs w:val="24"/>
              </w:rPr>
              <w:t xml:space="preserve">OMA ref. </w:t>
            </w:r>
            <w:r w:rsidR="002130AB">
              <w:rPr>
                <w:rFonts w:ascii="Arial" w:hAnsi="Arial" w:cs="Arial"/>
                <w:b/>
                <w:color w:val="000000"/>
                <w:sz w:val="24"/>
                <w:szCs w:val="24"/>
              </w:rPr>
              <w:t>04825</w:t>
            </w:r>
            <w:r w:rsidR="00E305ED">
              <w:rPr>
                <w:rFonts w:ascii="Arial" w:hAnsi="Arial" w:cs="Arial"/>
                <w:b/>
                <w:color w:val="000000"/>
                <w:sz w:val="24"/>
                <w:szCs w:val="24"/>
              </w:rPr>
              <w:t>)</w:t>
            </w:r>
          </w:p>
        </w:tc>
      </w:tr>
      <w:tr w:rsidR="00AF55D5" w:rsidRPr="00E3101A" w14:paraId="1643CE67" w14:textId="77777777" w:rsidTr="0000250C">
        <w:tc>
          <w:tcPr>
            <w:tcW w:w="9520" w:type="dxa"/>
          </w:tcPr>
          <w:p w14:paraId="07F67DC6" w14:textId="37C7BFCE" w:rsidR="00AF55D5" w:rsidRPr="00AF55D5" w:rsidRDefault="00AF55D5" w:rsidP="0000250C">
            <w:pPr>
              <w:pStyle w:val="TBullet"/>
              <w:spacing w:after="60"/>
              <w:ind w:left="357" w:hanging="357"/>
              <w:rPr>
                <w:rFonts w:ascii="Arial" w:hAnsi="Arial" w:cs="Arial"/>
              </w:rPr>
            </w:pPr>
            <w:r w:rsidRPr="00AF55D5">
              <w:rPr>
                <w:rFonts w:ascii="Arial" w:hAnsi="Arial" w:cs="Arial"/>
              </w:rPr>
              <w:t>The representation is made under Paragraph 3(2) of Schedule 14 of the Wildlife and Countryside Act 1981 (the 1981 Act) seeking a direction to be given to</w:t>
            </w:r>
            <w:r w:rsidR="00D14B46">
              <w:rPr>
                <w:rFonts w:ascii="Arial" w:hAnsi="Arial" w:cs="Arial"/>
              </w:rPr>
              <w:t xml:space="preserve"> </w:t>
            </w:r>
            <w:r w:rsidR="00CB603F">
              <w:rPr>
                <w:rFonts w:ascii="Arial" w:hAnsi="Arial" w:cs="Arial"/>
              </w:rPr>
              <w:t>Derbyshire Co</w:t>
            </w:r>
            <w:r w:rsidR="00586E2E">
              <w:rPr>
                <w:rFonts w:ascii="Arial" w:hAnsi="Arial" w:cs="Arial"/>
              </w:rPr>
              <w:t>u</w:t>
            </w:r>
            <w:r w:rsidR="00CB603F">
              <w:rPr>
                <w:rFonts w:ascii="Arial" w:hAnsi="Arial" w:cs="Arial"/>
              </w:rPr>
              <w:t>nty Council</w:t>
            </w:r>
            <w:r w:rsidRPr="00AF55D5">
              <w:rPr>
                <w:rFonts w:ascii="Arial" w:hAnsi="Arial" w:cs="Arial"/>
              </w:rPr>
              <w:t xml:space="preserve"> to determine an application for an Order, under Section 53(5) of that Act.</w:t>
            </w:r>
          </w:p>
        </w:tc>
      </w:tr>
      <w:tr w:rsidR="00AF55D5" w:rsidRPr="00E3101A" w14:paraId="5F9AC5C8" w14:textId="77777777" w:rsidTr="0000250C">
        <w:tc>
          <w:tcPr>
            <w:tcW w:w="9520" w:type="dxa"/>
          </w:tcPr>
          <w:p w14:paraId="4252051B" w14:textId="6422BE07" w:rsidR="00AF55D5" w:rsidRPr="00AF55D5" w:rsidRDefault="00AF55D5" w:rsidP="0000250C">
            <w:pPr>
              <w:pStyle w:val="TBullet"/>
              <w:spacing w:after="60"/>
              <w:ind w:left="357" w:hanging="357"/>
              <w:rPr>
                <w:rFonts w:ascii="Arial" w:hAnsi="Arial" w:cs="Arial"/>
              </w:rPr>
            </w:pPr>
            <w:r w:rsidRPr="00AF55D5">
              <w:rPr>
                <w:rFonts w:ascii="Arial" w:hAnsi="Arial" w:cs="Arial"/>
              </w:rPr>
              <w:t xml:space="preserve">The representation is made </w:t>
            </w:r>
            <w:r w:rsidR="0027548E">
              <w:rPr>
                <w:rFonts w:ascii="Arial" w:hAnsi="Arial" w:cs="Arial"/>
              </w:rPr>
              <w:t>on behalf of</w:t>
            </w:r>
            <w:r w:rsidRPr="00AF55D5">
              <w:rPr>
                <w:rFonts w:ascii="Arial" w:hAnsi="Arial" w:cs="Arial"/>
              </w:rPr>
              <w:t xml:space="preserve"> </w:t>
            </w:r>
            <w:r w:rsidR="00CB603F">
              <w:rPr>
                <w:rFonts w:ascii="Arial" w:hAnsi="Arial" w:cs="Arial"/>
              </w:rPr>
              <w:t>An</w:t>
            </w:r>
            <w:r w:rsidR="00B22318">
              <w:rPr>
                <w:rFonts w:ascii="Arial" w:hAnsi="Arial" w:cs="Arial"/>
              </w:rPr>
              <w:t>thony Edward Smith</w:t>
            </w:r>
            <w:r w:rsidR="0095160F">
              <w:rPr>
                <w:rFonts w:ascii="Arial" w:hAnsi="Arial" w:cs="Arial"/>
              </w:rPr>
              <w:t xml:space="preserve"> and Tracey Coupland-Smith</w:t>
            </w:r>
            <w:r w:rsidRPr="00AF55D5">
              <w:rPr>
                <w:rFonts w:ascii="Arial" w:hAnsi="Arial" w:cs="Arial"/>
              </w:rPr>
              <w:t xml:space="preserve">, dated </w:t>
            </w:r>
            <w:r w:rsidR="0027548E">
              <w:rPr>
                <w:rFonts w:ascii="Arial" w:hAnsi="Arial" w:cs="Arial"/>
              </w:rPr>
              <w:t>29 October 2025</w:t>
            </w:r>
            <w:r w:rsidRPr="00AF55D5">
              <w:rPr>
                <w:rFonts w:ascii="Arial" w:hAnsi="Arial" w:cs="Arial"/>
              </w:rPr>
              <w:t>.</w:t>
            </w:r>
          </w:p>
        </w:tc>
      </w:tr>
      <w:tr w:rsidR="00AF55D5" w:rsidRPr="00E3101A" w14:paraId="26901120" w14:textId="77777777" w:rsidTr="0000250C">
        <w:tc>
          <w:tcPr>
            <w:tcW w:w="9520" w:type="dxa"/>
          </w:tcPr>
          <w:p w14:paraId="4FA275DA" w14:textId="046E7AEB" w:rsidR="00AF55D5" w:rsidRPr="00AF55D5" w:rsidRDefault="00AF55D5" w:rsidP="0000250C">
            <w:pPr>
              <w:pStyle w:val="TBullet"/>
              <w:spacing w:after="60"/>
              <w:ind w:left="357" w:hanging="357"/>
              <w:rPr>
                <w:rFonts w:ascii="Arial" w:hAnsi="Arial" w:cs="Arial"/>
              </w:rPr>
            </w:pPr>
            <w:r w:rsidRPr="00AF55D5">
              <w:rPr>
                <w:rFonts w:ascii="Arial" w:hAnsi="Arial" w:cs="Arial"/>
              </w:rPr>
              <w:t xml:space="preserve">The certificate under Paragraph 2(3) of Schedule 14 is dated </w:t>
            </w:r>
            <w:r w:rsidR="008D1FFD">
              <w:rPr>
                <w:rFonts w:ascii="Arial" w:hAnsi="Arial" w:cs="Arial"/>
              </w:rPr>
              <w:t>12 September 2024</w:t>
            </w:r>
            <w:r w:rsidRPr="00AF55D5">
              <w:rPr>
                <w:rFonts w:ascii="Arial" w:hAnsi="Arial" w:cs="Arial"/>
              </w:rPr>
              <w:t>.</w:t>
            </w:r>
          </w:p>
        </w:tc>
      </w:tr>
      <w:tr w:rsidR="00AF55D5" w:rsidRPr="00E3101A" w14:paraId="5FCA26C2" w14:textId="77777777" w:rsidTr="0000250C">
        <w:tc>
          <w:tcPr>
            <w:tcW w:w="9520" w:type="dxa"/>
          </w:tcPr>
          <w:p w14:paraId="7FEDC5CC" w14:textId="4AE354CA" w:rsidR="00AF55D5" w:rsidRPr="00AF55D5" w:rsidRDefault="00AF55D5" w:rsidP="0000250C">
            <w:pPr>
              <w:pStyle w:val="TBullet"/>
              <w:rPr>
                <w:rFonts w:ascii="Arial" w:hAnsi="Arial" w:cs="Arial"/>
              </w:rPr>
            </w:pPr>
            <w:r w:rsidRPr="00AF55D5">
              <w:rPr>
                <w:rFonts w:ascii="Arial" w:hAnsi="Arial" w:cs="Arial"/>
              </w:rPr>
              <w:t xml:space="preserve">The Council was consulted about </w:t>
            </w:r>
            <w:r w:rsidR="00586E2E">
              <w:rPr>
                <w:rFonts w:ascii="Arial" w:hAnsi="Arial" w:cs="Arial"/>
              </w:rPr>
              <w:t>the</w:t>
            </w:r>
            <w:r w:rsidRPr="00AF55D5">
              <w:rPr>
                <w:rFonts w:ascii="Arial" w:hAnsi="Arial" w:cs="Arial"/>
              </w:rPr>
              <w:t xml:space="preserve"> representation on</w:t>
            </w:r>
            <w:r w:rsidR="0097514A">
              <w:rPr>
                <w:rFonts w:ascii="Arial" w:hAnsi="Arial" w:cs="Arial"/>
              </w:rPr>
              <w:t xml:space="preserve"> 11 November 2025</w:t>
            </w:r>
            <w:r w:rsidRPr="00AF55D5">
              <w:rPr>
                <w:rFonts w:ascii="Arial" w:hAnsi="Arial" w:cs="Arial"/>
              </w:rPr>
              <w:t xml:space="preserve"> and the Council’s response</w:t>
            </w:r>
            <w:r w:rsidR="0097514A">
              <w:rPr>
                <w:rFonts w:ascii="Arial" w:hAnsi="Arial" w:cs="Arial"/>
              </w:rPr>
              <w:t>s were</w:t>
            </w:r>
            <w:r w:rsidRPr="00AF55D5">
              <w:rPr>
                <w:rFonts w:ascii="Arial" w:hAnsi="Arial" w:cs="Arial"/>
              </w:rPr>
              <w:t xml:space="preserve"> made on </w:t>
            </w:r>
            <w:r w:rsidR="0097514A">
              <w:rPr>
                <w:rFonts w:ascii="Arial" w:hAnsi="Arial" w:cs="Arial"/>
              </w:rPr>
              <w:t>12 and 13 November 2025</w:t>
            </w:r>
            <w:r w:rsidRPr="00AF55D5">
              <w:rPr>
                <w:rFonts w:ascii="Arial" w:hAnsi="Arial" w:cs="Arial"/>
              </w:rPr>
              <w:t>.</w:t>
            </w:r>
          </w:p>
        </w:tc>
      </w:tr>
      <w:tr w:rsidR="00AF55D5" w:rsidRPr="00E3101A" w14:paraId="00F63D88" w14:textId="77777777" w:rsidTr="0000250C">
        <w:tc>
          <w:tcPr>
            <w:tcW w:w="9520" w:type="dxa"/>
            <w:tcBorders>
              <w:bottom w:val="single" w:sz="6" w:space="0" w:color="000000"/>
            </w:tcBorders>
          </w:tcPr>
          <w:p w14:paraId="693DBFDC" w14:textId="77777777" w:rsidR="00AF55D5" w:rsidRPr="00AF55D5" w:rsidRDefault="00AF55D5" w:rsidP="0000250C">
            <w:pPr>
              <w:spacing w:before="60"/>
              <w:rPr>
                <w:rFonts w:ascii="Arial" w:hAnsi="Arial" w:cs="Arial"/>
                <w:b/>
                <w:color w:val="000000"/>
                <w:sz w:val="4"/>
                <w:szCs w:val="4"/>
              </w:rPr>
            </w:pPr>
            <w:bookmarkStart w:id="1" w:name="bmkReturn"/>
            <w:bookmarkEnd w:id="1"/>
          </w:p>
        </w:tc>
      </w:tr>
    </w:tbl>
    <w:p w14:paraId="01A33F62" w14:textId="77777777" w:rsidR="00AF55D5" w:rsidRPr="00E3101A" w:rsidRDefault="00AF55D5" w:rsidP="00AF55D5">
      <w:pPr>
        <w:pStyle w:val="Heading6blackfont"/>
        <w:rPr>
          <w:rFonts w:ascii="Arial" w:hAnsi="Arial" w:cs="Arial"/>
          <w:sz w:val="24"/>
          <w:szCs w:val="24"/>
        </w:rPr>
      </w:pPr>
      <w:r w:rsidRPr="00E3101A">
        <w:rPr>
          <w:rFonts w:ascii="Arial" w:hAnsi="Arial" w:cs="Arial"/>
          <w:sz w:val="24"/>
          <w:szCs w:val="24"/>
        </w:rPr>
        <w:t>Decision</w:t>
      </w:r>
    </w:p>
    <w:p w14:paraId="6EC3562F" w14:textId="2613D652" w:rsidR="00AF55D5" w:rsidRPr="00E3101A" w:rsidRDefault="00AF55D5" w:rsidP="00AF55D5">
      <w:pPr>
        <w:pStyle w:val="Style1"/>
        <w:numPr>
          <w:ilvl w:val="0"/>
          <w:numId w:val="2"/>
        </w:numPr>
        <w:rPr>
          <w:rFonts w:ascii="Arial" w:hAnsi="Arial" w:cs="Arial"/>
          <w:sz w:val="24"/>
          <w:szCs w:val="24"/>
        </w:rPr>
      </w:pPr>
      <w:r w:rsidRPr="00E3101A">
        <w:rPr>
          <w:rFonts w:ascii="Arial" w:hAnsi="Arial" w:cs="Arial"/>
          <w:sz w:val="24"/>
          <w:szCs w:val="24"/>
        </w:rPr>
        <w:t>The Council is directed to determine the above-mentioned application.</w:t>
      </w:r>
    </w:p>
    <w:p w14:paraId="56CE4EA1" w14:textId="77777777" w:rsidR="00AF55D5" w:rsidRPr="00E3101A" w:rsidRDefault="00AF55D5" w:rsidP="00AF55D5">
      <w:pPr>
        <w:pStyle w:val="Heading6blackfont"/>
        <w:rPr>
          <w:rFonts w:ascii="Arial" w:hAnsi="Arial" w:cs="Arial"/>
          <w:sz w:val="24"/>
          <w:szCs w:val="24"/>
        </w:rPr>
      </w:pPr>
      <w:r w:rsidRPr="00E3101A">
        <w:rPr>
          <w:rFonts w:ascii="Arial" w:hAnsi="Arial" w:cs="Arial"/>
          <w:sz w:val="24"/>
          <w:szCs w:val="24"/>
        </w:rPr>
        <w:t>Reasons</w:t>
      </w:r>
    </w:p>
    <w:p w14:paraId="43AB6A41" w14:textId="6B396B9D" w:rsidR="00AF55D5" w:rsidRDefault="00AF55D5" w:rsidP="00AF55D5">
      <w:pPr>
        <w:pStyle w:val="Style1"/>
        <w:numPr>
          <w:ilvl w:val="0"/>
          <w:numId w:val="2"/>
        </w:numPr>
        <w:rPr>
          <w:rFonts w:ascii="Arial" w:hAnsi="Arial" w:cs="Arial"/>
          <w:sz w:val="24"/>
          <w:szCs w:val="24"/>
        </w:rPr>
      </w:pPr>
      <w:r w:rsidRPr="00E3101A">
        <w:rPr>
          <w:rFonts w:ascii="Arial" w:hAnsi="Arial" w:cs="Arial"/>
          <w:sz w:val="24"/>
          <w:szCs w:val="24"/>
        </w:rPr>
        <w:t xml:space="preserve">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 if no decision has been reached within </w:t>
      </w:r>
      <w:r w:rsidR="002130AB">
        <w:rPr>
          <w:rFonts w:ascii="Arial" w:hAnsi="Arial" w:cs="Arial"/>
          <w:sz w:val="24"/>
          <w:szCs w:val="24"/>
        </w:rPr>
        <w:t>12 </w:t>
      </w:r>
      <w:r w:rsidRPr="00E3101A">
        <w:rPr>
          <w:rFonts w:ascii="Arial" w:hAnsi="Arial" w:cs="Arial"/>
          <w:sz w:val="24"/>
          <w:szCs w:val="24"/>
        </w:rPr>
        <w:t xml:space="preserve">months of the authority’s receipt of certification that the applicant has served notice of the application on affected landowners and occupiers.  </w:t>
      </w:r>
    </w:p>
    <w:p w14:paraId="1AD9842B" w14:textId="77777777" w:rsidR="00AF55D5" w:rsidRDefault="00AF55D5" w:rsidP="00AF55D5">
      <w:pPr>
        <w:pStyle w:val="Style1"/>
        <w:numPr>
          <w:ilvl w:val="0"/>
          <w:numId w:val="2"/>
        </w:numPr>
        <w:rPr>
          <w:rFonts w:ascii="Arial" w:hAnsi="Arial" w:cs="Arial"/>
          <w:sz w:val="24"/>
          <w:szCs w:val="24"/>
        </w:rPr>
      </w:pPr>
      <w:r>
        <w:rPr>
          <w:rFonts w:ascii="Arial" w:hAnsi="Arial" w:cs="Arial"/>
          <w:sz w:val="24"/>
          <w:szCs w:val="24"/>
        </w:rPr>
        <w:t>As required by</w:t>
      </w:r>
      <w:r w:rsidRPr="005158A6">
        <w:t xml:space="preserve"> </w:t>
      </w:r>
      <w:r w:rsidRPr="005158A6">
        <w:rPr>
          <w:rFonts w:ascii="Arial" w:hAnsi="Arial" w:cs="Arial"/>
          <w:sz w:val="24"/>
          <w:szCs w:val="24"/>
        </w:rPr>
        <w:t xml:space="preserve">Rights of Way Circular 1/09 </w:t>
      </w:r>
      <w:r>
        <w:rPr>
          <w:rFonts w:ascii="Arial" w:hAnsi="Arial" w:cs="Arial"/>
          <w:sz w:val="24"/>
          <w:szCs w:val="24"/>
        </w:rPr>
        <w:t>(</w:t>
      </w:r>
      <w:r w:rsidRPr="005158A6">
        <w:rPr>
          <w:rFonts w:ascii="Arial" w:hAnsi="Arial" w:cs="Arial"/>
          <w:sz w:val="24"/>
          <w:szCs w:val="24"/>
        </w:rPr>
        <w:t>Version 2, October 2009</w:t>
      </w:r>
      <w:r>
        <w:rPr>
          <w:rFonts w:ascii="Arial" w:hAnsi="Arial" w:cs="Arial"/>
          <w:sz w:val="24"/>
          <w:szCs w:val="24"/>
        </w:rPr>
        <w:t>,</w:t>
      </w:r>
      <w:r w:rsidRPr="005158A6">
        <w:rPr>
          <w:rFonts w:ascii="Arial" w:hAnsi="Arial" w:cs="Arial"/>
          <w:sz w:val="24"/>
          <w:szCs w:val="24"/>
        </w:rPr>
        <w:t xml:space="preserve">  Department for Environment, Food and Rural Affairs</w:t>
      </w:r>
      <w:r>
        <w:rPr>
          <w:rFonts w:ascii="Arial" w:hAnsi="Arial" w:cs="Arial"/>
          <w:sz w:val="24"/>
          <w:szCs w:val="24"/>
        </w:rPr>
        <w:t>) t</w:t>
      </w:r>
      <w:r w:rsidRPr="00E3101A">
        <w:rPr>
          <w:rFonts w:ascii="Arial" w:hAnsi="Arial" w:cs="Arial"/>
          <w:sz w:val="24"/>
          <w:szCs w:val="24"/>
        </w:rPr>
        <w: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Pr="00E3101A">
        <w:t xml:space="preserve"> </w:t>
      </w:r>
    </w:p>
    <w:p w14:paraId="5AD7E74C" w14:textId="32522325" w:rsidR="00AF55D5" w:rsidRDefault="007A1088" w:rsidP="00AF55D5">
      <w:pPr>
        <w:pStyle w:val="Style1"/>
        <w:numPr>
          <w:ilvl w:val="0"/>
          <w:numId w:val="2"/>
        </w:numPr>
        <w:rPr>
          <w:rFonts w:ascii="Arial" w:hAnsi="Arial" w:cs="Arial"/>
          <w:sz w:val="24"/>
          <w:szCs w:val="24"/>
        </w:rPr>
      </w:pPr>
      <w:r>
        <w:rPr>
          <w:rFonts w:ascii="Arial" w:hAnsi="Arial" w:cs="Arial"/>
          <w:sz w:val="24"/>
          <w:szCs w:val="24"/>
        </w:rPr>
        <w:t xml:space="preserve">The applicant seeks a direction to be made as the </w:t>
      </w:r>
      <w:r w:rsidR="002130AB">
        <w:rPr>
          <w:rFonts w:ascii="Arial" w:hAnsi="Arial" w:cs="Arial"/>
          <w:sz w:val="24"/>
          <w:szCs w:val="24"/>
        </w:rPr>
        <w:t>delay</w:t>
      </w:r>
      <w:r>
        <w:rPr>
          <w:rFonts w:ascii="Arial" w:hAnsi="Arial" w:cs="Arial"/>
          <w:sz w:val="24"/>
          <w:szCs w:val="24"/>
        </w:rPr>
        <w:t xml:space="preserve"> in considering the application is causing issues relating to the sale of his property, with the financial implications, including those relating to the local and national economy. </w:t>
      </w:r>
    </w:p>
    <w:p w14:paraId="46F94C11" w14:textId="43E06BB5" w:rsidR="00AF55D5" w:rsidRDefault="007A1088" w:rsidP="00AF55D5">
      <w:pPr>
        <w:pStyle w:val="Style1"/>
        <w:numPr>
          <w:ilvl w:val="0"/>
          <w:numId w:val="2"/>
        </w:numPr>
        <w:rPr>
          <w:rFonts w:ascii="Arial" w:hAnsi="Arial" w:cs="Arial"/>
          <w:sz w:val="24"/>
          <w:szCs w:val="24"/>
        </w:rPr>
      </w:pPr>
      <w:r>
        <w:rPr>
          <w:rFonts w:ascii="Arial" w:hAnsi="Arial" w:cs="Arial"/>
          <w:sz w:val="24"/>
          <w:szCs w:val="24"/>
        </w:rPr>
        <w:lastRenderedPageBreak/>
        <w:t xml:space="preserve">The Council has confirmed that there are currently </w:t>
      </w:r>
      <w:r w:rsidR="0097514A">
        <w:rPr>
          <w:rFonts w:ascii="Arial" w:hAnsi="Arial" w:cs="Arial"/>
          <w:sz w:val="24"/>
          <w:szCs w:val="24"/>
        </w:rPr>
        <w:t>222</w:t>
      </w:r>
      <w:r>
        <w:rPr>
          <w:rFonts w:ascii="Arial" w:hAnsi="Arial" w:cs="Arial"/>
          <w:sz w:val="24"/>
          <w:szCs w:val="24"/>
        </w:rPr>
        <w:t xml:space="preserve"> applications which need to be considered and that it is its practice to consider applications in the order they were submitted unless there are exceptional circumstance</w:t>
      </w:r>
      <w:r w:rsidR="00F108AF">
        <w:rPr>
          <w:rFonts w:ascii="Arial" w:hAnsi="Arial" w:cs="Arial"/>
          <w:sz w:val="24"/>
          <w:szCs w:val="24"/>
        </w:rPr>
        <w:t>s</w:t>
      </w:r>
      <w:r>
        <w:rPr>
          <w:rFonts w:ascii="Arial" w:hAnsi="Arial" w:cs="Arial"/>
          <w:sz w:val="24"/>
          <w:szCs w:val="24"/>
        </w:rPr>
        <w:t xml:space="preserve"> to warrant an application </w:t>
      </w:r>
      <w:r w:rsidR="002130AB">
        <w:rPr>
          <w:rFonts w:ascii="Arial" w:hAnsi="Arial" w:cs="Arial"/>
          <w:sz w:val="24"/>
          <w:szCs w:val="24"/>
        </w:rPr>
        <w:t>being</w:t>
      </w:r>
      <w:r>
        <w:rPr>
          <w:rFonts w:ascii="Arial" w:hAnsi="Arial" w:cs="Arial"/>
          <w:sz w:val="24"/>
          <w:szCs w:val="24"/>
        </w:rPr>
        <w:t xml:space="preserve"> considered out of order. The Council do not consider that there are exceptional circumstances in this case</w:t>
      </w:r>
      <w:r w:rsidR="002130AB">
        <w:rPr>
          <w:rFonts w:ascii="Arial" w:hAnsi="Arial" w:cs="Arial"/>
          <w:sz w:val="24"/>
          <w:szCs w:val="24"/>
        </w:rPr>
        <w:t>, but note the concerns raised by the applicant</w:t>
      </w:r>
      <w:r>
        <w:rPr>
          <w:rFonts w:ascii="Arial" w:hAnsi="Arial" w:cs="Arial"/>
          <w:sz w:val="24"/>
          <w:szCs w:val="24"/>
        </w:rPr>
        <w:t xml:space="preserve">. However, given that this direction </w:t>
      </w:r>
      <w:r w:rsidR="002130AB">
        <w:rPr>
          <w:rFonts w:ascii="Arial" w:hAnsi="Arial" w:cs="Arial"/>
          <w:sz w:val="24"/>
          <w:szCs w:val="24"/>
        </w:rPr>
        <w:t>ha</w:t>
      </w:r>
      <w:r>
        <w:rPr>
          <w:rFonts w:ascii="Arial" w:hAnsi="Arial" w:cs="Arial"/>
          <w:sz w:val="24"/>
          <w:szCs w:val="24"/>
        </w:rPr>
        <w:t>s now been sought</w:t>
      </w:r>
      <w:r w:rsidR="002130AB">
        <w:rPr>
          <w:rFonts w:ascii="Arial" w:hAnsi="Arial" w:cs="Arial"/>
          <w:sz w:val="24"/>
          <w:szCs w:val="24"/>
        </w:rPr>
        <w:t>,</w:t>
      </w:r>
      <w:r>
        <w:rPr>
          <w:rFonts w:ascii="Arial" w:hAnsi="Arial" w:cs="Arial"/>
          <w:sz w:val="24"/>
          <w:szCs w:val="24"/>
        </w:rPr>
        <w:t xml:space="preserve"> the Council state that it will endeavour to determine the application within 6 months</w:t>
      </w:r>
      <w:r w:rsidR="002130AB">
        <w:rPr>
          <w:rFonts w:ascii="Arial" w:hAnsi="Arial" w:cs="Arial"/>
          <w:sz w:val="24"/>
          <w:szCs w:val="24"/>
        </w:rPr>
        <w:t xml:space="preserve">, with work due to commence in December. </w:t>
      </w:r>
    </w:p>
    <w:p w14:paraId="3BD3357B" w14:textId="6285FC1F" w:rsidR="00AF55D5" w:rsidRPr="0027548E" w:rsidRDefault="00AF55D5" w:rsidP="007A1088">
      <w:pPr>
        <w:pStyle w:val="Style1"/>
        <w:numPr>
          <w:ilvl w:val="0"/>
          <w:numId w:val="2"/>
        </w:numPr>
        <w:rPr>
          <w:rFonts w:ascii="Arial" w:hAnsi="Arial" w:cs="Arial"/>
          <w:sz w:val="24"/>
          <w:szCs w:val="24"/>
        </w:rPr>
      </w:pPr>
      <w:r w:rsidRPr="0027548E">
        <w:rPr>
          <w:rFonts w:ascii="Arial" w:hAnsi="Arial" w:cs="Arial"/>
          <w:sz w:val="24"/>
          <w:szCs w:val="24"/>
        </w:rPr>
        <w:t xml:space="preserve">An applicant’s right to seek a direction from the Secretary of State gives rise to the expectation of a determination of that application within 12 months under normal circumstances.  In </w:t>
      </w:r>
      <w:r w:rsidR="007A1088" w:rsidRPr="0027548E">
        <w:rPr>
          <w:rFonts w:ascii="Arial" w:hAnsi="Arial" w:cs="Arial"/>
          <w:sz w:val="24"/>
          <w:szCs w:val="24"/>
        </w:rPr>
        <w:t>this</w:t>
      </w:r>
      <w:r w:rsidRPr="0027548E">
        <w:rPr>
          <w:rFonts w:ascii="Arial" w:hAnsi="Arial" w:cs="Arial"/>
          <w:sz w:val="24"/>
          <w:szCs w:val="24"/>
        </w:rPr>
        <w:t xml:space="preserve"> case, more than </w:t>
      </w:r>
      <w:r w:rsidR="007A1088" w:rsidRPr="0027548E">
        <w:rPr>
          <w:rFonts w:ascii="Arial" w:hAnsi="Arial" w:cs="Arial"/>
          <w:sz w:val="24"/>
          <w:szCs w:val="24"/>
        </w:rPr>
        <w:t>a</w:t>
      </w:r>
      <w:r w:rsidRPr="0027548E">
        <w:rPr>
          <w:rFonts w:ascii="Arial" w:hAnsi="Arial" w:cs="Arial"/>
          <w:sz w:val="24"/>
          <w:szCs w:val="24"/>
        </w:rPr>
        <w:t xml:space="preserve"> year ha</w:t>
      </w:r>
      <w:r w:rsidR="007A1088" w:rsidRPr="0027548E">
        <w:rPr>
          <w:rFonts w:ascii="Arial" w:hAnsi="Arial" w:cs="Arial"/>
          <w:sz w:val="24"/>
          <w:szCs w:val="24"/>
        </w:rPr>
        <w:t>s</w:t>
      </w:r>
      <w:r w:rsidRPr="0027548E">
        <w:rPr>
          <w:rFonts w:ascii="Arial" w:hAnsi="Arial" w:cs="Arial"/>
          <w:sz w:val="24"/>
          <w:szCs w:val="24"/>
        </w:rPr>
        <w:t xml:space="preserve"> passed since </w:t>
      </w:r>
      <w:r w:rsidR="007A1088" w:rsidRPr="0027548E">
        <w:rPr>
          <w:rFonts w:ascii="Arial" w:hAnsi="Arial" w:cs="Arial"/>
          <w:sz w:val="24"/>
          <w:szCs w:val="24"/>
        </w:rPr>
        <w:t xml:space="preserve">the </w:t>
      </w:r>
      <w:r w:rsidRPr="0027548E">
        <w:rPr>
          <w:rFonts w:ascii="Arial" w:hAnsi="Arial" w:cs="Arial"/>
          <w:sz w:val="24"/>
          <w:szCs w:val="24"/>
        </w:rPr>
        <w:t>application was submitted</w:t>
      </w:r>
      <w:r w:rsidR="007A1088" w:rsidRPr="0027548E">
        <w:rPr>
          <w:rFonts w:ascii="Arial" w:hAnsi="Arial" w:cs="Arial"/>
          <w:sz w:val="24"/>
          <w:szCs w:val="24"/>
        </w:rPr>
        <w:t xml:space="preserve">. Although I note that the Council has a considerable number of applications to progress and generally seeks </w:t>
      </w:r>
      <w:r w:rsidR="00F108AF">
        <w:rPr>
          <w:rFonts w:ascii="Arial" w:hAnsi="Arial" w:cs="Arial"/>
          <w:sz w:val="24"/>
          <w:szCs w:val="24"/>
        </w:rPr>
        <w:t xml:space="preserve">to </w:t>
      </w:r>
      <w:r w:rsidR="007A1088" w:rsidRPr="0027548E">
        <w:rPr>
          <w:rFonts w:ascii="Arial" w:hAnsi="Arial" w:cs="Arial"/>
          <w:sz w:val="24"/>
          <w:szCs w:val="24"/>
        </w:rPr>
        <w:t xml:space="preserve">determine them in </w:t>
      </w:r>
      <w:r w:rsidR="0027548E" w:rsidRPr="0027548E">
        <w:rPr>
          <w:rFonts w:ascii="Arial" w:hAnsi="Arial" w:cs="Arial"/>
          <w:sz w:val="24"/>
          <w:szCs w:val="24"/>
        </w:rPr>
        <w:t>chronological</w:t>
      </w:r>
      <w:r w:rsidR="007A1088" w:rsidRPr="0027548E">
        <w:rPr>
          <w:rFonts w:ascii="Arial" w:hAnsi="Arial" w:cs="Arial"/>
          <w:sz w:val="24"/>
          <w:szCs w:val="24"/>
        </w:rPr>
        <w:t xml:space="preserve"> order</w:t>
      </w:r>
      <w:r w:rsidR="0027548E" w:rsidRPr="0027548E">
        <w:rPr>
          <w:rFonts w:ascii="Arial" w:hAnsi="Arial" w:cs="Arial"/>
          <w:sz w:val="24"/>
          <w:szCs w:val="24"/>
        </w:rPr>
        <w:t xml:space="preserve">, this is not an exceptional circumstance which would warrant the direction not to be made. </w:t>
      </w:r>
      <w:r w:rsidRPr="0027548E">
        <w:rPr>
          <w:rFonts w:ascii="Arial" w:hAnsi="Arial" w:cs="Arial"/>
          <w:sz w:val="24"/>
          <w:szCs w:val="24"/>
        </w:rPr>
        <w:t xml:space="preserve">It is appreciated that the Council will require some time to carry out its investigation and make a decision on the application.  </w:t>
      </w:r>
      <w:r w:rsidR="006603B5">
        <w:rPr>
          <w:rFonts w:ascii="Arial" w:hAnsi="Arial" w:cs="Arial"/>
          <w:sz w:val="24"/>
          <w:szCs w:val="24"/>
        </w:rPr>
        <w:t xml:space="preserve">The Council have stated it aims to determine the </w:t>
      </w:r>
      <w:r w:rsidR="00D36B7D">
        <w:rPr>
          <w:rFonts w:ascii="Arial" w:hAnsi="Arial" w:cs="Arial"/>
          <w:sz w:val="24"/>
          <w:szCs w:val="24"/>
        </w:rPr>
        <w:t xml:space="preserve">application within 6 months. To give </w:t>
      </w:r>
      <w:r w:rsidR="00FE6198">
        <w:rPr>
          <w:rFonts w:ascii="Arial" w:hAnsi="Arial" w:cs="Arial"/>
          <w:sz w:val="24"/>
          <w:szCs w:val="24"/>
        </w:rPr>
        <w:t>certainty</w:t>
      </w:r>
      <w:r w:rsidR="00D36B7D">
        <w:rPr>
          <w:rFonts w:ascii="Arial" w:hAnsi="Arial" w:cs="Arial"/>
          <w:sz w:val="24"/>
          <w:szCs w:val="24"/>
        </w:rPr>
        <w:t xml:space="preserve"> to the applicant </w:t>
      </w:r>
      <w:r w:rsidR="00FE6198">
        <w:rPr>
          <w:rFonts w:ascii="Arial" w:hAnsi="Arial" w:cs="Arial"/>
          <w:sz w:val="24"/>
          <w:szCs w:val="24"/>
        </w:rPr>
        <w:t xml:space="preserve">that it will be, I will issue a direction accordingly. </w:t>
      </w:r>
    </w:p>
    <w:p w14:paraId="55F767B0" w14:textId="77777777" w:rsidR="00AF55D5" w:rsidRPr="00E3101A" w:rsidRDefault="00AF55D5" w:rsidP="00AF55D5">
      <w:pPr>
        <w:ind w:left="720" w:hanging="720"/>
        <w:rPr>
          <w:rFonts w:ascii="Arial" w:hAnsi="Arial" w:cs="Arial"/>
          <w:sz w:val="24"/>
          <w:szCs w:val="24"/>
        </w:rPr>
      </w:pPr>
    </w:p>
    <w:p w14:paraId="0F51BF74" w14:textId="77777777" w:rsidR="00AF55D5" w:rsidRPr="00E3101A" w:rsidRDefault="00AF55D5" w:rsidP="00AF55D5">
      <w:pPr>
        <w:rPr>
          <w:rFonts w:ascii="Arial" w:hAnsi="Arial" w:cs="Arial"/>
          <w:b/>
          <w:sz w:val="24"/>
          <w:szCs w:val="24"/>
        </w:rPr>
      </w:pPr>
      <w:r w:rsidRPr="00E3101A">
        <w:rPr>
          <w:rFonts w:ascii="Arial" w:hAnsi="Arial" w:cs="Arial"/>
          <w:b/>
          <w:sz w:val="24"/>
          <w:szCs w:val="24"/>
        </w:rPr>
        <w:t>Direction</w:t>
      </w:r>
    </w:p>
    <w:p w14:paraId="4E2A89ED" w14:textId="77777777" w:rsidR="00AF55D5" w:rsidRPr="00E3101A" w:rsidRDefault="00AF55D5" w:rsidP="00AF55D5">
      <w:pPr>
        <w:ind w:left="720" w:hanging="720"/>
        <w:rPr>
          <w:rFonts w:ascii="Arial" w:hAnsi="Arial" w:cs="Arial"/>
          <w:sz w:val="24"/>
          <w:szCs w:val="24"/>
        </w:rPr>
      </w:pPr>
    </w:p>
    <w:p w14:paraId="50FA1932" w14:textId="41341F9C" w:rsidR="00AF55D5" w:rsidRPr="00E3101A" w:rsidRDefault="00AF55D5" w:rsidP="00AF55D5">
      <w:pPr>
        <w:rPr>
          <w:rFonts w:ascii="Arial" w:hAnsi="Arial" w:cs="Arial"/>
          <w:sz w:val="24"/>
          <w:szCs w:val="24"/>
        </w:rPr>
      </w:pPr>
      <w:r w:rsidRPr="00E3101A">
        <w:rPr>
          <w:rFonts w:ascii="Arial" w:hAnsi="Arial" w:cs="Arial"/>
          <w:sz w:val="24"/>
          <w:szCs w:val="24"/>
        </w:rPr>
        <w:t xml:space="preserve">On behalf of the Secretary of State for Environment, Food and Rural Affairs and pursuant to Paragraph 3(2) of Schedule 14 of the Wildlife and Countryside Act 1981, </w:t>
      </w:r>
      <w:r w:rsidRPr="00E3101A">
        <w:rPr>
          <w:rFonts w:ascii="Arial" w:hAnsi="Arial" w:cs="Arial"/>
          <w:b/>
          <w:sz w:val="24"/>
          <w:szCs w:val="24"/>
        </w:rPr>
        <w:t>I</w:t>
      </w:r>
      <w:r w:rsidR="002130AB">
        <w:rPr>
          <w:rFonts w:ascii="Arial" w:hAnsi="Arial" w:cs="Arial"/>
          <w:b/>
          <w:sz w:val="24"/>
          <w:szCs w:val="24"/>
        </w:rPr>
        <w:t> </w:t>
      </w:r>
      <w:r w:rsidRPr="00E3101A">
        <w:rPr>
          <w:rFonts w:ascii="Arial" w:hAnsi="Arial" w:cs="Arial"/>
          <w:b/>
          <w:sz w:val="24"/>
          <w:szCs w:val="24"/>
        </w:rPr>
        <w:t>HEREBY</w:t>
      </w:r>
      <w:r w:rsidRPr="00E3101A">
        <w:rPr>
          <w:rFonts w:ascii="Arial" w:hAnsi="Arial" w:cs="Arial"/>
          <w:sz w:val="24"/>
          <w:szCs w:val="24"/>
        </w:rPr>
        <w:t xml:space="preserve"> </w:t>
      </w:r>
      <w:r w:rsidRPr="00E3101A">
        <w:rPr>
          <w:rFonts w:ascii="Arial" w:hAnsi="Arial" w:cs="Arial"/>
          <w:b/>
          <w:sz w:val="24"/>
          <w:szCs w:val="24"/>
        </w:rPr>
        <w:t>DIRECT</w:t>
      </w:r>
      <w:r w:rsidRPr="00E3101A">
        <w:rPr>
          <w:rFonts w:ascii="Arial" w:hAnsi="Arial" w:cs="Arial"/>
          <w:sz w:val="24"/>
          <w:szCs w:val="24"/>
        </w:rPr>
        <w:t xml:space="preserve"> </w:t>
      </w:r>
      <w:r w:rsidR="0027548E">
        <w:rPr>
          <w:rFonts w:ascii="Arial" w:hAnsi="Arial" w:cs="Arial"/>
          <w:sz w:val="24"/>
          <w:szCs w:val="24"/>
        </w:rPr>
        <w:t>Derbyshire County</w:t>
      </w:r>
      <w:r w:rsidRPr="00E3101A">
        <w:rPr>
          <w:rFonts w:ascii="Arial" w:hAnsi="Arial" w:cs="Arial"/>
          <w:sz w:val="24"/>
          <w:szCs w:val="24"/>
        </w:rPr>
        <w:t xml:space="preserve"> Council to determine the above-mentioned application not later tha</w:t>
      </w:r>
      <w:r>
        <w:rPr>
          <w:rFonts w:ascii="Arial" w:hAnsi="Arial" w:cs="Arial"/>
          <w:sz w:val="24"/>
          <w:szCs w:val="24"/>
        </w:rPr>
        <w:t>n</w:t>
      </w:r>
      <w:r w:rsidRPr="00E3101A">
        <w:rPr>
          <w:rFonts w:ascii="Arial" w:hAnsi="Arial" w:cs="Arial"/>
          <w:sz w:val="24"/>
          <w:szCs w:val="24"/>
        </w:rPr>
        <w:t xml:space="preserve"> </w:t>
      </w:r>
      <w:r w:rsidR="0027548E">
        <w:rPr>
          <w:rFonts w:ascii="Arial" w:hAnsi="Arial" w:cs="Arial"/>
          <w:sz w:val="24"/>
          <w:szCs w:val="24"/>
        </w:rPr>
        <w:t xml:space="preserve">6 </w:t>
      </w:r>
      <w:r>
        <w:rPr>
          <w:rFonts w:ascii="Arial" w:hAnsi="Arial" w:cs="Arial"/>
          <w:sz w:val="24"/>
          <w:szCs w:val="24"/>
        </w:rPr>
        <w:t>months from the date of this decision</w:t>
      </w:r>
      <w:r w:rsidRPr="00E3101A">
        <w:rPr>
          <w:rFonts w:ascii="Arial" w:hAnsi="Arial" w:cs="Arial"/>
          <w:sz w:val="24"/>
          <w:szCs w:val="24"/>
        </w:rPr>
        <w:t>.</w:t>
      </w:r>
    </w:p>
    <w:p w14:paraId="25A573AC" w14:textId="77777777" w:rsidR="00AF55D5" w:rsidRPr="00E3101A" w:rsidRDefault="00AF55D5" w:rsidP="00AF55D5">
      <w:pPr>
        <w:pStyle w:val="Style1"/>
        <w:spacing w:before="120"/>
        <w:ind w:left="0" w:firstLine="0"/>
        <w:rPr>
          <w:rFonts w:ascii="Arial" w:hAnsi="Arial" w:cs="Arial"/>
          <w:sz w:val="20"/>
        </w:rPr>
      </w:pPr>
    </w:p>
    <w:p w14:paraId="57536586" w14:textId="77777777" w:rsidR="00AF55D5" w:rsidRPr="00E3101A" w:rsidRDefault="00AF55D5" w:rsidP="00AF55D5">
      <w:pPr>
        <w:pStyle w:val="Style1"/>
        <w:spacing w:before="120"/>
        <w:ind w:left="0" w:firstLine="0"/>
        <w:rPr>
          <w:rFonts w:ascii="Arial" w:hAnsi="Arial" w:cs="Arial"/>
          <w:sz w:val="20"/>
        </w:rPr>
      </w:pPr>
    </w:p>
    <w:p w14:paraId="356AAFEE" w14:textId="487256E8" w:rsidR="00AF55D5" w:rsidRPr="00AF55D5" w:rsidRDefault="00AF55D5" w:rsidP="00AF55D5">
      <w:pPr>
        <w:pStyle w:val="Style1"/>
        <w:spacing w:before="60"/>
        <w:ind w:left="0" w:firstLine="0"/>
        <w:rPr>
          <w:rFonts w:ascii="Monotype Corsiva" w:hAnsi="Monotype Corsiva" w:cs="Arial"/>
          <w:sz w:val="36"/>
          <w:szCs w:val="36"/>
        </w:rPr>
      </w:pPr>
      <w:r w:rsidRPr="00AF55D5">
        <w:rPr>
          <w:rFonts w:ascii="Monotype Corsiva" w:hAnsi="Monotype Corsiva" w:cs="Arial"/>
          <w:sz w:val="36"/>
        </w:rPr>
        <w:t xml:space="preserve">K Taylor </w:t>
      </w:r>
    </w:p>
    <w:p w14:paraId="58EC06AA" w14:textId="77777777" w:rsidR="00AF55D5" w:rsidRPr="00E3101A" w:rsidRDefault="00AF55D5" w:rsidP="00AF55D5">
      <w:pPr>
        <w:pStyle w:val="Style1"/>
        <w:spacing w:before="120"/>
        <w:ind w:left="0" w:firstLine="0"/>
        <w:rPr>
          <w:rFonts w:ascii="Arial" w:hAnsi="Arial" w:cs="Arial"/>
          <w:sz w:val="24"/>
          <w:szCs w:val="24"/>
        </w:rPr>
      </w:pPr>
      <w:bookmarkStart w:id="2" w:name="bmkPageBreak"/>
      <w:bookmarkEnd w:id="2"/>
      <w:r w:rsidRPr="00E3101A">
        <w:rPr>
          <w:rFonts w:ascii="Arial" w:hAnsi="Arial" w:cs="Arial"/>
          <w:sz w:val="24"/>
          <w:szCs w:val="24"/>
        </w:rPr>
        <w:t>INSPECTOR</w:t>
      </w:r>
    </w:p>
    <w:p w14:paraId="71C8935A" w14:textId="77777777" w:rsidR="00AF55D5" w:rsidRDefault="00AF55D5" w:rsidP="00AF55D5">
      <w:pPr>
        <w:pStyle w:val="Style1"/>
        <w:spacing w:before="120"/>
        <w:ind w:left="0" w:firstLine="0"/>
      </w:pPr>
    </w:p>
    <w:sectPr w:rsidR="00AF55D5" w:rsidSect="00AF55D5">
      <w:headerReference w:type="default" r:id="rId11"/>
      <w:footerReference w:type="even" r:id="rId12"/>
      <w:footerReference w:type="default" r:id="rId13"/>
      <w:headerReference w:type="first" r:id="rId14"/>
      <w:footerReference w:type="first" r:id="rId15"/>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423B" w14:textId="77777777" w:rsidR="00147A18" w:rsidRDefault="00147A18">
      <w:r>
        <w:separator/>
      </w:r>
    </w:p>
  </w:endnote>
  <w:endnote w:type="continuationSeparator" w:id="0">
    <w:p w14:paraId="0AE70562" w14:textId="77777777" w:rsidR="00147A18" w:rsidRDefault="0014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DF5A" w14:textId="77777777" w:rsidR="00AF55D5" w:rsidRDefault="00AF55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02E74" w14:textId="77777777" w:rsidR="00AF55D5" w:rsidRDefault="00AF55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750" w14:textId="77777777" w:rsidR="00AF55D5" w:rsidRDefault="00AF55D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26CA186B" wp14:editId="32179684">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CD5AA"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D04DED6" w14:textId="77777777" w:rsidR="00AF55D5" w:rsidRDefault="00AF55D5">
    <w:pPr>
      <w:pStyle w:val="Noinden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E5CE" w14:textId="77777777" w:rsidR="00AF55D5" w:rsidRDefault="00AF55D5">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9D8FB5F" wp14:editId="543034A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D952D"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369BA9E" w14:textId="77777777" w:rsidR="00AF55D5" w:rsidRDefault="00AF55D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2D53" w14:textId="77777777" w:rsidR="00147A18" w:rsidRDefault="00147A18">
      <w:r>
        <w:separator/>
      </w:r>
    </w:p>
  </w:footnote>
  <w:footnote w:type="continuationSeparator" w:id="0">
    <w:p w14:paraId="681DCB76" w14:textId="77777777" w:rsidR="00147A18" w:rsidRDefault="0014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AF55D5" w14:paraId="47948FF2" w14:textId="77777777">
      <w:tc>
        <w:tcPr>
          <w:tcW w:w="9520" w:type="dxa"/>
        </w:tcPr>
        <w:p w14:paraId="6C244C6B" w14:textId="0408A3BB" w:rsidR="00AF55D5" w:rsidRDefault="00AF55D5">
          <w:pPr>
            <w:pStyle w:val="Footer"/>
          </w:pPr>
          <w:r>
            <w:t xml:space="preserve">Direction Decision </w:t>
          </w:r>
          <w:r w:rsidR="00F079E0">
            <w:t>ROW/3375407</w:t>
          </w:r>
        </w:p>
      </w:tc>
    </w:tr>
  </w:tbl>
  <w:p w14:paraId="2963001F" w14:textId="77777777" w:rsidR="00AF55D5" w:rsidRDefault="00AF55D5">
    <w:pPr>
      <w:pStyle w:val="Footer"/>
    </w:pPr>
    <w:r>
      <w:rPr>
        <w:noProof/>
      </w:rPr>
      <mc:AlternateContent>
        <mc:Choice Requires="wps">
          <w:drawing>
            <wp:anchor distT="0" distB="0" distL="114300" distR="114300" simplePos="0" relativeHeight="251658752" behindDoc="0" locked="0" layoutInCell="1" allowOverlap="1" wp14:anchorId="1BEA5DAF" wp14:editId="0918CA5C">
              <wp:simplePos x="0" y="0"/>
              <wp:positionH relativeFrom="column">
                <wp:posOffset>0</wp:posOffset>
              </wp:positionH>
              <wp:positionV relativeFrom="paragraph">
                <wp:posOffset>88900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2D34"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108" w14:textId="77777777" w:rsidR="00AF55D5" w:rsidRDefault="00AF55D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595"/>
    <w:multiLevelType w:val="hybridMultilevel"/>
    <w:tmpl w:val="FF38D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 w15:restartNumberingAfterBreak="0">
    <w:nsid w:val="7259155D"/>
    <w:multiLevelType w:val="hybridMultilevel"/>
    <w:tmpl w:val="A3AC9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867420">
    <w:abstractNumId w:val="1"/>
  </w:num>
  <w:num w:numId="2" w16cid:durableId="1570917124">
    <w:abstractNumId w:val="0"/>
  </w:num>
  <w:num w:numId="3" w16cid:durableId="2000041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D5"/>
    <w:rsid w:val="00005385"/>
    <w:rsid w:val="00052A99"/>
    <w:rsid w:val="000B0FB7"/>
    <w:rsid w:val="000B642A"/>
    <w:rsid w:val="000D45C0"/>
    <w:rsid w:val="0012610F"/>
    <w:rsid w:val="00147A18"/>
    <w:rsid w:val="002130AB"/>
    <w:rsid w:val="0027548E"/>
    <w:rsid w:val="003B3670"/>
    <w:rsid w:val="00497B8B"/>
    <w:rsid w:val="004F79BE"/>
    <w:rsid w:val="00586E2E"/>
    <w:rsid w:val="0063254D"/>
    <w:rsid w:val="006603B5"/>
    <w:rsid w:val="007A1088"/>
    <w:rsid w:val="008A56B2"/>
    <w:rsid w:val="008B6BF4"/>
    <w:rsid w:val="008D1FFD"/>
    <w:rsid w:val="0095160F"/>
    <w:rsid w:val="0097514A"/>
    <w:rsid w:val="00976507"/>
    <w:rsid w:val="009E2192"/>
    <w:rsid w:val="00AF55D5"/>
    <w:rsid w:val="00B22318"/>
    <w:rsid w:val="00B27518"/>
    <w:rsid w:val="00C75818"/>
    <w:rsid w:val="00CB603F"/>
    <w:rsid w:val="00D00DE5"/>
    <w:rsid w:val="00D14B46"/>
    <w:rsid w:val="00D36B7D"/>
    <w:rsid w:val="00D731A3"/>
    <w:rsid w:val="00DF5F8F"/>
    <w:rsid w:val="00E305ED"/>
    <w:rsid w:val="00F079E0"/>
    <w:rsid w:val="00F108AF"/>
    <w:rsid w:val="00FE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410F"/>
  <w15:chartTrackingRefBased/>
  <w15:docId w15:val="{D963CADE-6FB2-4713-B62B-9079F79A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D5"/>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AF5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F5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F5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F5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F5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5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F55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F55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F55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5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5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5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5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5D5"/>
    <w:rPr>
      <w:rFonts w:eastAsiaTheme="majorEastAsia" w:cstheme="majorBidi"/>
      <w:color w:val="272727" w:themeColor="text1" w:themeTint="D8"/>
    </w:rPr>
  </w:style>
  <w:style w:type="paragraph" w:styleId="Title">
    <w:name w:val="Title"/>
    <w:basedOn w:val="Normal"/>
    <w:next w:val="Normal"/>
    <w:link w:val="TitleChar"/>
    <w:uiPriority w:val="10"/>
    <w:qFormat/>
    <w:rsid w:val="00AF55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5D5"/>
    <w:pPr>
      <w:spacing w:before="160"/>
      <w:jc w:val="center"/>
    </w:pPr>
    <w:rPr>
      <w:i/>
      <w:iCs/>
      <w:color w:val="404040" w:themeColor="text1" w:themeTint="BF"/>
    </w:rPr>
  </w:style>
  <w:style w:type="character" w:customStyle="1" w:styleId="QuoteChar">
    <w:name w:val="Quote Char"/>
    <w:basedOn w:val="DefaultParagraphFont"/>
    <w:link w:val="Quote"/>
    <w:uiPriority w:val="29"/>
    <w:rsid w:val="00AF55D5"/>
    <w:rPr>
      <w:i/>
      <w:iCs/>
      <w:color w:val="404040" w:themeColor="text1" w:themeTint="BF"/>
    </w:rPr>
  </w:style>
  <w:style w:type="paragraph" w:styleId="ListParagraph">
    <w:name w:val="List Paragraph"/>
    <w:basedOn w:val="Normal"/>
    <w:uiPriority w:val="34"/>
    <w:qFormat/>
    <w:rsid w:val="00AF55D5"/>
    <w:pPr>
      <w:ind w:left="720"/>
      <w:contextualSpacing/>
    </w:pPr>
  </w:style>
  <w:style w:type="character" w:styleId="IntenseEmphasis">
    <w:name w:val="Intense Emphasis"/>
    <w:basedOn w:val="DefaultParagraphFont"/>
    <w:uiPriority w:val="21"/>
    <w:qFormat/>
    <w:rsid w:val="00AF55D5"/>
    <w:rPr>
      <w:i/>
      <w:iCs/>
      <w:color w:val="0F4761" w:themeColor="accent1" w:themeShade="BF"/>
    </w:rPr>
  </w:style>
  <w:style w:type="paragraph" w:styleId="IntenseQuote">
    <w:name w:val="Intense Quote"/>
    <w:basedOn w:val="Normal"/>
    <w:next w:val="Normal"/>
    <w:link w:val="IntenseQuoteChar"/>
    <w:uiPriority w:val="30"/>
    <w:qFormat/>
    <w:rsid w:val="00AF5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5D5"/>
    <w:rPr>
      <w:i/>
      <w:iCs/>
      <w:color w:val="0F4761" w:themeColor="accent1" w:themeShade="BF"/>
    </w:rPr>
  </w:style>
  <w:style w:type="character" w:styleId="IntenseReference">
    <w:name w:val="Intense Reference"/>
    <w:basedOn w:val="DefaultParagraphFont"/>
    <w:uiPriority w:val="32"/>
    <w:qFormat/>
    <w:rsid w:val="00AF55D5"/>
    <w:rPr>
      <w:b/>
      <w:bCs/>
      <w:smallCaps/>
      <w:color w:val="0F4761" w:themeColor="accent1" w:themeShade="BF"/>
      <w:spacing w:val="5"/>
    </w:rPr>
  </w:style>
  <w:style w:type="paragraph" w:styleId="Header">
    <w:name w:val="header"/>
    <w:basedOn w:val="Normal"/>
    <w:link w:val="HeaderChar"/>
    <w:semiHidden/>
    <w:rsid w:val="00AF55D5"/>
    <w:pPr>
      <w:tabs>
        <w:tab w:val="center" w:pos="4153"/>
        <w:tab w:val="right" w:pos="8306"/>
      </w:tabs>
    </w:pPr>
  </w:style>
  <w:style w:type="character" w:customStyle="1" w:styleId="HeaderChar">
    <w:name w:val="Header Char"/>
    <w:basedOn w:val="DefaultParagraphFont"/>
    <w:link w:val="Header"/>
    <w:semiHidden/>
    <w:rsid w:val="00AF55D5"/>
    <w:rPr>
      <w:rFonts w:ascii="Verdana" w:eastAsia="Times New Roman" w:hAnsi="Verdana" w:cs="Times New Roman"/>
      <w:kern w:val="0"/>
      <w:szCs w:val="20"/>
      <w:lang w:eastAsia="en-GB"/>
      <w14:ligatures w14:val="none"/>
    </w:rPr>
  </w:style>
  <w:style w:type="paragraph" w:styleId="Footer">
    <w:name w:val="footer"/>
    <w:basedOn w:val="Normal"/>
    <w:link w:val="FooterChar"/>
    <w:semiHidden/>
    <w:rsid w:val="00AF55D5"/>
    <w:pPr>
      <w:tabs>
        <w:tab w:val="center" w:pos="4153"/>
        <w:tab w:val="right" w:pos="8306"/>
      </w:tabs>
    </w:pPr>
    <w:rPr>
      <w:sz w:val="18"/>
    </w:rPr>
  </w:style>
  <w:style w:type="character" w:customStyle="1" w:styleId="FooterChar">
    <w:name w:val="Footer Char"/>
    <w:basedOn w:val="DefaultParagraphFont"/>
    <w:link w:val="Footer"/>
    <w:semiHidden/>
    <w:rsid w:val="00AF55D5"/>
    <w:rPr>
      <w:rFonts w:ascii="Verdana" w:eastAsia="Times New Roman" w:hAnsi="Verdana" w:cs="Times New Roman"/>
      <w:kern w:val="0"/>
      <w:sz w:val="18"/>
      <w:szCs w:val="20"/>
      <w:lang w:eastAsia="en-GB"/>
      <w14:ligatures w14:val="none"/>
    </w:rPr>
  </w:style>
  <w:style w:type="character" w:styleId="PageNumber">
    <w:name w:val="page number"/>
    <w:semiHidden/>
    <w:rsid w:val="00AF55D5"/>
    <w:rPr>
      <w:rFonts w:ascii="Verdana" w:hAnsi="Verdana"/>
      <w:sz w:val="18"/>
    </w:rPr>
  </w:style>
  <w:style w:type="paragraph" w:customStyle="1" w:styleId="Noindent">
    <w:name w:val="No indent"/>
    <w:basedOn w:val="Normal"/>
    <w:rsid w:val="00AF55D5"/>
    <w:pPr>
      <w:tabs>
        <w:tab w:val="left" w:pos="426"/>
      </w:tabs>
    </w:pPr>
  </w:style>
  <w:style w:type="paragraph" w:customStyle="1" w:styleId="TBullet">
    <w:name w:val="T_Bullet"/>
    <w:basedOn w:val="Normal"/>
    <w:rsid w:val="00AF55D5"/>
    <w:pPr>
      <w:numPr>
        <w:numId w:val="1"/>
      </w:numPr>
      <w:tabs>
        <w:tab w:val="left" w:pos="851"/>
      </w:tabs>
    </w:pPr>
    <w:rPr>
      <w:color w:val="000000"/>
      <w:sz w:val="20"/>
    </w:rPr>
  </w:style>
  <w:style w:type="paragraph" w:customStyle="1" w:styleId="Style1">
    <w:name w:val="Style1"/>
    <w:basedOn w:val="Heading1"/>
    <w:rsid w:val="00AF55D5"/>
    <w:pPr>
      <w:keepNext w:val="0"/>
      <w:keepLines w:val="0"/>
      <w:tabs>
        <w:tab w:val="left" w:pos="432"/>
      </w:tabs>
      <w:spacing w:before="180" w:after="0"/>
      <w:ind w:left="432" w:hanging="432"/>
    </w:pPr>
    <w:rPr>
      <w:rFonts w:ascii="Verdana" w:eastAsia="Times New Roman" w:hAnsi="Verdana" w:cs="Times New Roman"/>
      <w:color w:val="000000"/>
      <w:kern w:val="28"/>
      <w:sz w:val="22"/>
      <w:szCs w:val="20"/>
    </w:rPr>
  </w:style>
  <w:style w:type="paragraph" w:customStyle="1" w:styleId="Heading6blackfont">
    <w:name w:val="Heading 6 + black font"/>
    <w:basedOn w:val="Heading6"/>
    <w:next w:val="Style1"/>
    <w:rsid w:val="00AF55D5"/>
    <w:pPr>
      <w:keepLines w:val="0"/>
      <w:widowControl w:val="0"/>
      <w:spacing w:before="180"/>
    </w:pPr>
    <w:rPr>
      <w:rFonts w:eastAsia="Times New Roman" w:cs="Times New Roman"/>
      <w:b/>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BDB81-D7D3-4B39-9B1E-45FD150B22E9}">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FB9B705B-C1BF-4434-B4EB-54B0D4D561B3}"/>
</file>

<file path=customXml/itemProps3.xml><?xml version="1.0" encoding="utf-8"?>
<ds:datastoreItem xmlns:ds="http://schemas.openxmlformats.org/officeDocument/2006/customXml" ds:itemID="{F948BBA6-B8B9-4F68-94C5-BF943C42F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dc:description/>
  <cp:lastModifiedBy>Richards, Clive</cp:lastModifiedBy>
  <cp:revision>3</cp:revision>
  <dcterms:created xsi:type="dcterms:W3CDTF">2025-12-16T07:53:00Z</dcterms:created>
  <dcterms:modified xsi:type="dcterms:W3CDTF">2025-12-16T07:53:00Z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