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215F3" w14:textId="6210F0AC" w:rsidR="005925F8" w:rsidRPr="00A5547D" w:rsidRDefault="00B71F2F" w:rsidP="00C50004">
      <w:r w:rsidRPr="006B3767">
        <w:rPr>
          <w:rFonts w:ascii="Arial" w:hAnsi="Arial" w:cs="Arial"/>
          <w:noProof/>
          <w:szCs w:val="22"/>
        </w:rPr>
        <w:drawing>
          <wp:inline distT="0" distB="0" distL="0" distR="0" wp14:anchorId="12631ACC" wp14:editId="58176779">
            <wp:extent cx="4730750" cy="698500"/>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0750" cy="698500"/>
                    </a:xfrm>
                    <a:prstGeom prst="rect">
                      <a:avLst/>
                    </a:prstGeom>
                    <a:noFill/>
                    <a:ln>
                      <a:noFill/>
                    </a:ln>
                  </pic:spPr>
                </pic:pic>
              </a:graphicData>
            </a:graphic>
          </wp:inline>
        </w:drawing>
      </w:r>
    </w:p>
    <w:p w14:paraId="60D104A9" w14:textId="77777777" w:rsidR="005925F8" w:rsidRPr="00A5547D" w:rsidRDefault="005925F8" w:rsidP="005925F8">
      <w:pPr>
        <w:rPr>
          <w:sz w:val="8"/>
          <w:szCs w:val="8"/>
        </w:rPr>
      </w:pPr>
    </w:p>
    <w:tbl>
      <w:tblPr>
        <w:tblW w:w="9782" w:type="dxa"/>
        <w:tblInd w:w="-318" w:type="dxa"/>
        <w:tblBorders>
          <w:top w:val="single" w:sz="4" w:space="0" w:color="000000"/>
          <w:bottom w:val="single" w:sz="4" w:space="0" w:color="000000"/>
        </w:tblBorders>
        <w:tblLayout w:type="fixed"/>
        <w:tblLook w:val="0000" w:firstRow="0" w:lastRow="0" w:firstColumn="0" w:lastColumn="0" w:noHBand="0" w:noVBand="0"/>
      </w:tblPr>
      <w:tblGrid>
        <w:gridCol w:w="9782"/>
      </w:tblGrid>
      <w:tr w:rsidR="005925F8" w:rsidRPr="00A5547D" w14:paraId="742DBB65" w14:textId="77777777" w:rsidTr="00F829EA">
        <w:tblPrEx>
          <w:tblCellMar>
            <w:top w:w="0" w:type="dxa"/>
            <w:bottom w:w="0" w:type="dxa"/>
          </w:tblCellMar>
        </w:tblPrEx>
        <w:trPr>
          <w:cantSplit/>
          <w:trHeight w:val="659"/>
        </w:trPr>
        <w:tc>
          <w:tcPr>
            <w:tcW w:w="9782" w:type="dxa"/>
          </w:tcPr>
          <w:p w14:paraId="4DACAB20" w14:textId="77777777" w:rsidR="005925F8" w:rsidRPr="00EE0673" w:rsidRDefault="005925F8" w:rsidP="00AB26F3">
            <w:pPr>
              <w:spacing w:before="120"/>
              <w:ind w:left="-108" w:right="34"/>
              <w:rPr>
                <w:rFonts w:ascii="Arial" w:hAnsi="Arial" w:cs="Arial"/>
                <w:b/>
                <w:color w:val="000000"/>
                <w:sz w:val="40"/>
                <w:szCs w:val="40"/>
              </w:rPr>
            </w:pPr>
            <w:bookmarkStart w:id="0" w:name="bmkTable00"/>
            <w:bookmarkStart w:id="1" w:name="_Hlk206149276"/>
            <w:bookmarkEnd w:id="0"/>
            <w:r w:rsidRPr="00EE0673">
              <w:rPr>
                <w:rFonts w:ascii="Arial" w:hAnsi="Arial" w:cs="Arial"/>
                <w:b/>
                <w:color w:val="000000"/>
                <w:sz w:val="40"/>
                <w:szCs w:val="40"/>
              </w:rPr>
              <w:t>Order Decision</w:t>
            </w:r>
          </w:p>
        </w:tc>
      </w:tr>
      <w:tr w:rsidR="005925F8" w:rsidRPr="00A5547D" w14:paraId="20509C9D" w14:textId="77777777" w:rsidTr="00F829EA">
        <w:tblPrEx>
          <w:tblCellMar>
            <w:top w:w="0" w:type="dxa"/>
            <w:bottom w:w="0" w:type="dxa"/>
          </w:tblCellMar>
        </w:tblPrEx>
        <w:trPr>
          <w:cantSplit/>
          <w:trHeight w:val="425"/>
        </w:trPr>
        <w:tc>
          <w:tcPr>
            <w:tcW w:w="9782" w:type="dxa"/>
            <w:vAlign w:val="center"/>
          </w:tcPr>
          <w:p w14:paraId="197B0A8E" w14:textId="77777777" w:rsidR="00514A98" w:rsidRPr="00EE0673" w:rsidRDefault="00514A98" w:rsidP="008A127A">
            <w:pPr>
              <w:spacing w:before="60"/>
              <w:ind w:left="-108" w:right="34"/>
              <w:rPr>
                <w:rFonts w:ascii="Arial" w:hAnsi="Arial" w:cs="Arial"/>
                <w:color w:val="000000"/>
                <w:sz w:val="24"/>
                <w:szCs w:val="24"/>
              </w:rPr>
            </w:pPr>
            <w:r>
              <w:rPr>
                <w:rFonts w:ascii="Arial" w:hAnsi="Arial" w:cs="Arial"/>
                <w:color w:val="000000"/>
                <w:sz w:val="24"/>
                <w:szCs w:val="24"/>
              </w:rPr>
              <w:t xml:space="preserve">Site visit undertaken on </w:t>
            </w:r>
            <w:r w:rsidR="003A2676">
              <w:rPr>
                <w:rFonts w:ascii="Arial" w:hAnsi="Arial" w:cs="Arial"/>
                <w:color w:val="000000"/>
                <w:sz w:val="24"/>
                <w:szCs w:val="24"/>
              </w:rPr>
              <w:t>13</w:t>
            </w:r>
            <w:r>
              <w:rPr>
                <w:rFonts w:ascii="Arial" w:hAnsi="Arial" w:cs="Arial"/>
                <w:color w:val="000000"/>
                <w:sz w:val="24"/>
                <w:szCs w:val="24"/>
              </w:rPr>
              <w:t xml:space="preserve"> </w:t>
            </w:r>
            <w:r w:rsidR="003A2676">
              <w:rPr>
                <w:rFonts w:ascii="Arial" w:hAnsi="Arial" w:cs="Arial"/>
                <w:color w:val="000000"/>
                <w:sz w:val="24"/>
                <w:szCs w:val="24"/>
              </w:rPr>
              <w:t>August</w:t>
            </w:r>
            <w:r>
              <w:rPr>
                <w:rFonts w:ascii="Arial" w:hAnsi="Arial" w:cs="Arial"/>
                <w:color w:val="000000"/>
                <w:sz w:val="24"/>
                <w:szCs w:val="24"/>
              </w:rPr>
              <w:t xml:space="preserve"> 202</w:t>
            </w:r>
            <w:r w:rsidR="003A2676">
              <w:rPr>
                <w:rFonts w:ascii="Arial" w:hAnsi="Arial" w:cs="Arial"/>
                <w:color w:val="000000"/>
                <w:sz w:val="24"/>
                <w:szCs w:val="24"/>
              </w:rPr>
              <w:t>5</w:t>
            </w:r>
          </w:p>
        </w:tc>
      </w:tr>
      <w:tr w:rsidR="005925F8" w:rsidRPr="00A5547D" w14:paraId="225E3318" w14:textId="77777777" w:rsidTr="00F829EA">
        <w:tblPrEx>
          <w:tblCellMar>
            <w:top w:w="0" w:type="dxa"/>
            <w:bottom w:w="0" w:type="dxa"/>
          </w:tblCellMar>
        </w:tblPrEx>
        <w:trPr>
          <w:cantSplit/>
          <w:trHeight w:val="374"/>
        </w:trPr>
        <w:tc>
          <w:tcPr>
            <w:tcW w:w="9782" w:type="dxa"/>
          </w:tcPr>
          <w:p w14:paraId="4F950142" w14:textId="77777777" w:rsidR="005925F8" w:rsidRPr="00EE0673" w:rsidRDefault="005925F8" w:rsidP="00AB26F3">
            <w:pPr>
              <w:spacing w:before="180"/>
              <w:ind w:left="-108" w:right="34"/>
              <w:rPr>
                <w:rFonts w:ascii="Arial" w:hAnsi="Arial" w:cs="Arial"/>
                <w:b/>
                <w:color w:val="000000"/>
                <w:sz w:val="24"/>
                <w:szCs w:val="24"/>
              </w:rPr>
            </w:pPr>
            <w:r w:rsidRPr="00EE0673">
              <w:rPr>
                <w:rFonts w:ascii="Arial" w:hAnsi="Arial" w:cs="Arial"/>
                <w:b/>
                <w:color w:val="000000"/>
                <w:sz w:val="24"/>
                <w:szCs w:val="24"/>
              </w:rPr>
              <w:t>by Mark Yates BA(Hons)</w:t>
            </w:r>
            <w:r w:rsidR="005B5C24" w:rsidRPr="00EE0673">
              <w:rPr>
                <w:rFonts w:ascii="Arial" w:hAnsi="Arial" w:cs="Arial"/>
                <w:b/>
                <w:color w:val="000000"/>
                <w:sz w:val="24"/>
                <w:szCs w:val="24"/>
              </w:rPr>
              <w:t xml:space="preserve"> </w:t>
            </w:r>
            <w:r w:rsidRPr="00EE0673">
              <w:rPr>
                <w:rFonts w:ascii="Arial" w:hAnsi="Arial" w:cs="Arial"/>
                <w:b/>
                <w:color w:val="000000"/>
                <w:sz w:val="24"/>
                <w:szCs w:val="24"/>
              </w:rPr>
              <w:t>MIPROW</w:t>
            </w:r>
          </w:p>
        </w:tc>
      </w:tr>
      <w:tr w:rsidR="005925F8" w:rsidRPr="00A5547D" w14:paraId="7390EC8B" w14:textId="77777777" w:rsidTr="00F829EA">
        <w:tblPrEx>
          <w:tblCellMar>
            <w:top w:w="0" w:type="dxa"/>
            <w:bottom w:w="0" w:type="dxa"/>
          </w:tblCellMar>
        </w:tblPrEx>
        <w:trPr>
          <w:cantSplit/>
          <w:trHeight w:val="357"/>
        </w:trPr>
        <w:tc>
          <w:tcPr>
            <w:tcW w:w="9782" w:type="dxa"/>
          </w:tcPr>
          <w:p w14:paraId="12DAEBB3" w14:textId="77777777" w:rsidR="005925F8" w:rsidRPr="00EE0673" w:rsidRDefault="005925F8" w:rsidP="00AB26F3">
            <w:pPr>
              <w:spacing w:before="120"/>
              <w:ind w:left="-108" w:right="34"/>
              <w:rPr>
                <w:rFonts w:ascii="Arial" w:hAnsi="Arial" w:cs="Arial"/>
                <w:b/>
                <w:color w:val="000000"/>
                <w:sz w:val="18"/>
                <w:szCs w:val="18"/>
              </w:rPr>
            </w:pPr>
            <w:r w:rsidRPr="00EE0673">
              <w:rPr>
                <w:rFonts w:ascii="Arial" w:hAnsi="Arial" w:cs="Arial"/>
                <w:b/>
                <w:color w:val="000000"/>
                <w:sz w:val="18"/>
                <w:szCs w:val="18"/>
              </w:rPr>
              <w:t>an Inspector appointed by the Secretary of State for Environment, Food and Rural Affairs</w:t>
            </w:r>
          </w:p>
        </w:tc>
      </w:tr>
      <w:tr w:rsidR="005925F8" w:rsidRPr="00A5547D" w14:paraId="4A22DDE2" w14:textId="77777777" w:rsidTr="00F829EA">
        <w:tblPrEx>
          <w:tblCellMar>
            <w:top w:w="0" w:type="dxa"/>
            <w:bottom w:w="0" w:type="dxa"/>
          </w:tblCellMar>
        </w:tblPrEx>
        <w:trPr>
          <w:cantSplit/>
          <w:trHeight w:val="335"/>
        </w:trPr>
        <w:tc>
          <w:tcPr>
            <w:tcW w:w="9782" w:type="dxa"/>
          </w:tcPr>
          <w:p w14:paraId="19CF8B62" w14:textId="1A6D16FA" w:rsidR="005925F8" w:rsidRPr="00EE0673" w:rsidRDefault="005925F8" w:rsidP="00AB26F3">
            <w:pPr>
              <w:spacing w:before="120"/>
              <w:ind w:left="-108" w:right="176"/>
              <w:rPr>
                <w:rFonts w:ascii="Arial" w:hAnsi="Arial" w:cs="Arial"/>
                <w:b/>
                <w:color w:val="000000"/>
                <w:sz w:val="18"/>
                <w:szCs w:val="18"/>
              </w:rPr>
            </w:pPr>
            <w:r w:rsidRPr="00EE0673">
              <w:rPr>
                <w:rFonts w:ascii="Arial" w:hAnsi="Arial" w:cs="Arial"/>
                <w:b/>
                <w:color w:val="000000"/>
                <w:sz w:val="18"/>
                <w:szCs w:val="18"/>
              </w:rPr>
              <w:t>Decision date:</w:t>
            </w:r>
            <w:r w:rsidR="00D12CC3">
              <w:rPr>
                <w:rFonts w:ascii="Arial" w:hAnsi="Arial" w:cs="Arial"/>
                <w:b/>
                <w:color w:val="000000"/>
                <w:sz w:val="18"/>
                <w:szCs w:val="18"/>
              </w:rPr>
              <w:t xml:space="preserve"> 11 November 2025</w:t>
            </w:r>
          </w:p>
        </w:tc>
      </w:tr>
    </w:tbl>
    <w:p w14:paraId="36A6F22E" w14:textId="77777777" w:rsidR="005925F8" w:rsidRPr="0096595D" w:rsidRDefault="005925F8" w:rsidP="005925F8">
      <w:pPr>
        <w:pStyle w:val="Noindent"/>
        <w:rPr>
          <w:b/>
          <w:sz w:val="20"/>
        </w:rPr>
      </w:pPr>
    </w:p>
    <w:tbl>
      <w:tblPr>
        <w:tblW w:w="0" w:type="auto"/>
        <w:tblLayout w:type="fixed"/>
        <w:tblLook w:val="0000" w:firstRow="0" w:lastRow="0" w:firstColumn="0" w:lastColumn="0" w:noHBand="0" w:noVBand="0"/>
      </w:tblPr>
      <w:tblGrid>
        <w:gridCol w:w="9520"/>
      </w:tblGrid>
      <w:tr w:rsidR="00892C3D" w:rsidRPr="0096595D" w14:paraId="1745BAA3" w14:textId="77777777" w:rsidTr="00E04FCD">
        <w:tblPrEx>
          <w:tblCellMar>
            <w:top w:w="0" w:type="dxa"/>
            <w:bottom w:w="0" w:type="dxa"/>
          </w:tblCellMar>
        </w:tblPrEx>
        <w:tc>
          <w:tcPr>
            <w:tcW w:w="9520" w:type="dxa"/>
          </w:tcPr>
          <w:p w14:paraId="3DA5A8B3" w14:textId="77777777" w:rsidR="00892C3D" w:rsidRPr="0096595D" w:rsidRDefault="00892C3D" w:rsidP="00FA276C">
            <w:pPr>
              <w:spacing w:after="60"/>
              <w:rPr>
                <w:rFonts w:ascii="Arial" w:hAnsi="Arial" w:cs="Arial"/>
                <w:b/>
                <w:color w:val="000000"/>
                <w:sz w:val="24"/>
                <w:szCs w:val="24"/>
              </w:rPr>
            </w:pPr>
            <w:r w:rsidRPr="0096595D">
              <w:rPr>
                <w:rFonts w:ascii="Arial" w:hAnsi="Arial" w:cs="Arial"/>
                <w:b/>
                <w:color w:val="000000"/>
                <w:sz w:val="24"/>
                <w:szCs w:val="24"/>
              </w:rPr>
              <w:t xml:space="preserve">Order Ref: </w:t>
            </w:r>
            <w:r w:rsidR="003A2676" w:rsidRPr="0096595D">
              <w:rPr>
                <w:rFonts w:ascii="Arial" w:hAnsi="Arial" w:cs="Arial"/>
                <w:b/>
                <w:color w:val="000000"/>
                <w:sz w:val="24"/>
                <w:szCs w:val="24"/>
              </w:rPr>
              <w:t>ROW/3339574</w:t>
            </w:r>
          </w:p>
        </w:tc>
      </w:tr>
      <w:tr w:rsidR="00892C3D" w:rsidRPr="0096595D" w14:paraId="04E74EC3" w14:textId="77777777" w:rsidTr="00E04FCD">
        <w:tblPrEx>
          <w:tblCellMar>
            <w:top w:w="0" w:type="dxa"/>
            <w:bottom w:w="0" w:type="dxa"/>
          </w:tblCellMar>
        </w:tblPrEx>
        <w:tc>
          <w:tcPr>
            <w:tcW w:w="9520" w:type="dxa"/>
          </w:tcPr>
          <w:p w14:paraId="6915D05C" w14:textId="77777777" w:rsidR="00892C3D" w:rsidRPr="0096595D" w:rsidRDefault="00892C3D" w:rsidP="00FA276C">
            <w:pPr>
              <w:pStyle w:val="TBullet"/>
              <w:rPr>
                <w:rFonts w:ascii="Arial" w:hAnsi="Arial" w:cs="Arial"/>
                <w:sz w:val="22"/>
                <w:szCs w:val="22"/>
              </w:rPr>
            </w:pPr>
            <w:r w:rsidRPr="0096595D">
              <w:rPr>
                <w:rFonts w:ascii="Arial" w:hAnsi="Arial" w:cs="Arial"/>
                <w:sz w:val="22"/>
                <w:szCs w:val="22"/>
              </w:rPr>
              <w:t>This</w:t>
            </w:r>
            <w:r w:rsidR="00353AE2" w:rsidRPr="0096595D">
              <w:rPr>
                <w:rFonts w:ascii="Arial" w:hAnsi="Arial" w:cs="Arial"/>
                <w:sz w:val="22"/>
                <w:szCs w:val="22"/>
              </w:rPr>
              <w:t xml:space="preserve"> Order </w:t>
            </w:r>
            <w:r w:rsidR="00A91C3B" w:rsidRPr="0096595D">
              <w:rPr>
                <w:rFonts w:ascii="Arial" w:hAnsi="Arial" w:cs="Arial"/>
                <w:sz w:val="22"/>
                <w:szCs w:val="22"/>
              </w:rPr>
              <w:t>is made</w:t>
            </w:r>
            <w:r w:rsidR="00A72F99" w:rsidRPr="0096595D">
              <w:rPr>
                <w:rFonts w:ascii="Arial" w:hAnsi="Arial" w:cs="Arial"/>
                <w:sz w:val="22"/>
                <w:szCs w:val="22"/>
              </w:rPr>
              <w:t xml:space="preserve"> </w:t>
            </w:r>
            <w:r w:rsidR="00353AE2" w:rsidRPr="0096595D">
              <w:rPr>
                <w:rFonts w:ascii="Arial" w:hAnsi="Arial" w:cs="Arial"/>
                <w:sz w:val="22"/>
                <w:szCs w:val="22"/>
              </w:rPr>
              <w:t>under Section 53(2)</w:t>
            </w:r>
            <w:r w:rsidR="00A91C3B" w:rsidRPr="0096595D">
              <w:rPr>
                <w:rFonts w:ascii="Arial" w:hAnsi="Arial" w:cs="Arial"/>
                <w:sz w:val="22"/>
                <w:szCs w:val="22"/>
              </w:rPr>
              <w:t>(b)</w:t>
            </w:r>
            <w:r w:rsidR="00353AE2" w:rsidRPr="0096595D">
              <w:rPr>
                <w:rFonts w:ascii="Arial" w:hAnsi="Arial" w:cs="Arial"/>
                <w:sz w:val="22"/>
                <w:szCs w:val="22"/>
              </w:rPr>
              <w:t xml:space="preserve"> of the Wildlife and Countryside Act 1981 (</w:t>
            </w:r>
            <w:r w:rsidR="00EB2BBF" w:rsidRPr="0096595D">
              <w:rPr>
                <w:rFonts w:ascii="Arial" w:hAnsi="Arial" w:cs="Arial"/>
                <w:sz w:val="22"/>
                <w:szCs w:val="22"/>
              </w:rPr>
              <w:t>‘</w:t>
            </w:r>
            <w:r w:rsidR="00353AE2" w:rsidRPr="0096595D">
              <w:rPr>
                <w:rFonts w:ascii="Arial" w:hAnsi="Arial" w:cs="Arial"/>
                <w:sz w:val="22"/>
                <w:szCs w:val="22"/>
              </w:rPr>
              <w:t>the 1981 Act</w:t>
            </w:r>
            <w:r w:rsidR="00EB2BBF" w:rsidRPr="0096595D">
              <w:rPr>
                <w:rFonts w:ascii="Arial" w:hAnsi="Arial" w:cs="Arial"/>
                <w:sz w:val="22"/>
                <w:szCs w:val="22"/>
              </w:rPr>
              <w:t>’</w:t>
            </w:r>
            <w:r w:rsidR="00353AE2" w:rsidRPr="0096595D">
              <w:rPr>
                <w:rFonts w:ascii="Arial" w:hAnsi="Arial" w:cs="Arial"/>
                <w:sz w:val="22"/>
                <w:szCs w:val="22"/>
              </w:rPr>
              <w:t xml:space="preserve">) and is known as </w:t>
            </w:r>
            <w:r w:rsidR="006236C7" w:rsidRPr="0096595D">
              <w:rPr>
                <w:rFonts w:ascii="Arial" w:hAnsi="Arial" w:cs="Arial"/>
                <w:sz w:val="22"/>
                <w:szCs w:val="22"/>
              </w:rPr>
              <w:t xml:space="preserve">the </w:t>
            </w:r>
            <w:r w:rsidR="003A2676" w:rsidRPr="0096595D">
              <w:rPr>
                <w:rFonts w:ascii="Arial" w:hAnsi="Arial" w:cs="Arial"/>
                <w:sz w:val="22"/>
                <w:szCs w:val="22"/>
              </w:rPr>
              <w:t>Derbyshire</w:t>
            </w:r>
            <w:r w:rsidR="00B204F3" w:rsidRPr="0096595D">
              <w:rPr>
                <w:rFonts w:ascii="Arial" w:hAnsi="Arial" w:cs="Arial"/>
                <w:sz w:val="22"/>
                <w:szCs w:val="22"/>
              </w:rPr>
              <w:t xml:space="preserve"> County</w:t>
            </w:r>
            <w:r w:rsidR="00A91C3B" w:rsidRPr="0096595D">
              <w:rPr>
                <w:rFonts w:ascii="Arial" w:hAnsi="Arial" w:cs="Arial"/>
                <w:sz w:val="22"/>
                <w:szCs w:val="22"/>
              </w:rPr>
              <w:t xml:space="preserve"> </w:t>
            </w:r>
            <w:r w:rsidR="00721399" w:rsidRPr="0096595D">
              <w:rPr>
                <w:rFonts w:ascii="Arial" w:hAnsi="Arial" w:cs="Arial"/>
                <w:sz w:val="22"/>
                <w:szCs w:val="22"/>
              </w:rPr>
              <w:t>Council</w:t>
            </w:r>
            <w:r w:rsidR="00A91C3B" w:rsidRPr="0096595D">
              <w:rPr>
                <w:rFonts w:ascii="Arial" w:hAnsi="Arial" w:cs="Arial"/>
                <w:sz w:val="22"/>
                <w:szCs w:val="22"/>
              </w:rPr>
              <w:t xml:space="preserve"> </w:t>
            </w:r>
            <w:r w:rsidR="00B204F3" w:rsidRPr="0096595D">
              <w:rPr>
                <w:rFonts w:ascii="Arial" w:hAnsi="Arial" w:cs="Arial"/>
                <w:sz w:val="22"/>
                <w:szCs w:val="22"/>
              </w:rPr>
              <w:t>(</w:t>
            </w:r>
            <w:r w:rsidR="003A2676" w:rsidRPr="0096595D">
              <w:rPr>
                <w:rFonts w:ascii="Arial" w:hAnsi="Arial" w:cs="Arial"/>
                <w:sz w:val="22"/>
                <w:szCs w:val="22"/>
              </w:rPr>
              <w:t xml:space="preserve">Restricted </w:t>
            </w:r>
            <w:r w:rsidR="00514A98" w:rsidRPr="0096595D">
              <w:rPr>
                <w:rFonts w:ascii="Arial" w:hAnsi="Arial" w:cs="Arial"/>
                <w:sz w:val="22"/>
                <w:szCs w:val="22"/>
              </w:rPr>
              <w:t>B</w:t>
            </w:r>
            <w:r w:rsidR="003A2676" w:rsidRPr="0096595D">
              <w:rPr>
                <w:rFonts w:ascii="Arial" w:hAnsi="Arial" w:cs="Arial"/>
                <w:sz w:val="22"/>
                <w:szCs w:val="22"/>
              </w:rPr>
              <w:t xml:space="preserve">yway and Footpath </w:t>
            </w:r>
            <w:r w:rsidR="00186BD8" w:rsidRPr="0097375B">
              <w:rPr>
                <w:rFonts w:ascii="Arial" w:hAnsi="Arial" w:cs="Arial"/>
                <w:sz w:val="22"/>
                <w:szCs w:val="22"/>
              </w:rPr>
              <w:t>f</w:t>
            </w:r>
            <w:r w:rsidR="003A2676" w:rsidRPr="0097375B">
              <w:rPr>
                <w:rFonts w:ascii="Arial" w:hAnsi="Arial" w:cs="Arial"/>
                <w:sz w:val="22"/>
                <w:szCs w:val="22"/>
              </w:rPr>
              <w:t xml:space="preserve">rom </w:t>
            </w:r>
            <w:r w:rsidR="003A2676" w:rsidRPr="0096595D">
              <w:rPr>
                <w:rFonts w:ascii="Arial" w:hAnsi="Arial" w:cs="Arial"/>
                <w:sz w:val="22"/>
                <w:szCs w:val="22"/>
              </w:rPr>
              <w:t>S</w:t>
            </w:r>
            <w:r w:rsidR="00934A94" w:rsidRPr="0096595D">
              <w:rPr>
                <w:rFonts w:ascii="Arial" w:hAnsi="Arial" w:cs="Arial"/>
                <w:sz w:val="22"/>
                <w:szCs w:val="22"/>
              </w:rPr>
              <w:t>c</w:t>
            </w:r>
            <w:r w:rsidR="003A2676" w:rsidRPr="0096595D">
              <w:rPr>
                <w:rFonts w:ascii="Arial" w:hAnsi="Arial" w:cs="Arial"/>
                <w:sz w:val="22"/>
                <w:szCs w:val="22"/>
              </w:rPr>
              <w:t xml:space="preserve">arsdale Road to Hallowes Lane- </w:t>
            </w:r>
            <w:r w:rsidR="006236C7" w:rsidRPr="0096595D">
              <w:rPr>
                <w:rFonts w:ascii="Arial" w:hAnsi="Arial" w:cs="Arial"/>
                <w:sz w:val="22"/>
                <w:szCs w:val="22"/>
              </w:rPr>
              <w:t>P</w:t>
            </w:r>
            <w:r w:rsidR="00514A98" w:rsidRPr="0096595D">
              <w:rPr>
                <w:rFonts w:ascii="Arial" w:hAnsi="Arial" w:cs="Arial"/>
                <w:sz w:val="22"/>
                <w:szCs w:val="22"/>
              </w:rPr>
              <w:t xml:space="preserve">arish of </w:t>
            </w:r>
            <w:r w:rsidR="003A2676" w:rsidRPr="0096595D">
              <w:rPr>
                <w:rFonts w:ascii="Arial" w:hAnsi="Arial" w:cs="Arial"/>
                <w:sz w:val="22"/>
                <w:szCs w:val="22"/>
              </w:rPr>
              <w:t>Dronfield</w:t>
            </w:r>
            <w:r w:rsidR="00514A98" w:rsidRPr="0096595D">
              <w:rPr>
                <w:rFonts w:ascii="Arial" w:hAnsi="Arial" w:cs="Arial"/>
                <w:sz w:val="22"/>
                <w:szCs w:val="22"/>
              </w:rPr>
              <w:t xml:space="preserve">) </w:t>
            </w:r>
            <w:r w:rsidR="00EB7107" w:rsidRPr="0096595D">
              <w:rPr>
                <w:rFonts w:ascii="Arial" w:hAnsi="Arial" w:cs="Arial"/>
                <w:sz w:val="22"/>
                <w:szCs w:val="22"/>
              </w:rPr>
              <w:t>Modification Order</w:t>
            </w:r>
            <w:r w:rsidR="00EB2BBF" w:rsidRPr="0096595D">
              <w:rPr>
                <w:rFonts w:ascii="Arial" w:hAnsi="Arial" w:cs="Arial"/>
                <w:sz w:val="22"/>
                <w:szCs w:val="22"/>
              </w:rPr>
              <w:t xml:space="preserve"> 202</w:t>
            </w:r>
            <w:r w:rsidR="003A2676" w:rsidRPr="0096595D">
              <w:rPr>
                <w:rFonts w:ascii="Arial" w:hAnsi="Arial" w:cs="Arial"/>
                <w:sz w:val="22"/>
                <w:szCs w:val="22"/>
              </w:rPr>
              <w:t>3</w:t>
            </w:r>
            <w:r w:rsidRPr="0096595D">
              <w:rPr>
                <w:rFonts w:ascii="Arial" w:hAnsi="Arial" w:cs="Arial"/>
                <w:sz w:val="22"/>
                <w:szCs w:val="22"/>
              </w:rPr>
              <w:t>.</w:t>
            </w:r>
            <w:r w:rsidR="00514A98" w:rsidRPr="0096595D">
              <w:rPr>
                <w:rFonts w:ascii="Arial" w:hAnsi="Arial" w:cs="Arial"/>
                <w:sz w:val="22"/>
                <w:szCs w:val="22"/>
              </w:rPr>
              <w:t xml:space="preserve"> </w:t>
            </w:r>
          </w:p>
        </w:tc>
      </w:tr>
      <w:tr w:rsidR="00892C3D" w:rsidRPr="0096595D" w14:paraId="0523115B" w14:textId="77777777" w:rsidTr="00E04FCD">
        <w:tblPrEx>
          <w:tblCellMar>
            <w:top w:w="0" w:type="dxa"/>
            <w:bottom w:w="0" w:type="dxa"/>
          </w:tblCellMar>
        </w:tblPrEx>
        <w:tc>
          <w:tcPr>
            <w:tcW w:w="9520" w:type="dxa"/>
          </w:tcPr>
          <w:p w14:paraId="38C5538D" w14:textId="77777777" w:rsidR="00892C3D" w:rsidRPr="0096595D" w:rsidRDefault="00A91C3B" w:rsidP="00FA276C">
            <w:pPr>
              <w:pStyle w:val="TBullet"/>
              <w:rPr>
                <w:rFonts w:ascii="Arial" w:hAnsi="Arial" w:cs="Arial"/>
                <w:sz w:val="22"/>
                <w:szCs w:val="22"/>
              </w:rPr>
            </w:pPr>
            <w:r w:rsidRPr="0096595D">
              <w:rPr>
                <w:rFonts w:ascii="Arial" w:hAnsi="Arial" w:cs="Arial"/>
                <w:sz w:val="22"/>
                <w:szCs w:val="22"/>
              </w:rPr>
              <w:t>The Order was made by</w:t>
            </w:r>
            <w:r w:rsidR="00943230" w:rsidRPr="0096595D">
              <w:rPr>
                <w:rFonts w:ascii="Arial" w:hAnsi="Arial" w:cs="Arial"/>
                <w:sz w:val="22"/>
                <w:szCs w:val="22"/>
              </w:rPr>
              <w:t xml:space="preserve"> </w:t>
            </w:r>
            <w:r w:rsidR="003A2676" w:rsidRPr="0096595D">
              <w:rPr>
                <w:rFonts w:ascii="Arial" w:hAnsi="Arial" w:cs="Arial"/>
                <w:sz w:val="22"/>
                <w:szCs w:val="22"/>
              </w:rPr>
              <w:t>Derbyshire County Council</w:t>
            </w:r>
            <w:r w:rsidRPr="0096595D">
              <w:rPr>
                <w:rFonts w:ascii="Arial" w:hAnsi="Arial" w:cs="Arial"/>
                <w:sz w:val="22"/>
                <w:szCs w:val="22"/>
              </w:rPr>
              <w:t xml:space="preserve"> </w:t>
            </w:r>
            <w:r w:rsidR="00A72F99" w:rsidRPr="0096595D">
              <w:rPr>
                <w:rFonts w:ascii="Arial" w:hAnsi="Arial" w:cs="Arial"/>
                <w:sz w:val="22"/>
                <w:szCs w:val="22"/>
              </w:rPr>
              <w:t>(</w:t>
            </w:r>
            <w:r w:rsidR="00EB2BBF" w:rsidRPr="0096595D">
              <w:rPr>
                <w:rFonts w:ascii="Arial" w:hAnsi="Arial" w:cs="Arial"/>
                <w:sz w:val="22"/>
                <w:szCs w:val="22"/>
              </w:rPr>
              <w:t>‘</w:t>
            </w:r>
            <w:r w:rsidR="00A72F99" w:rsidRPr="0096595D">
              <w:rPr>
                <w:rFonts w:ascii="Arial" w:hAnsi="Arial" w:cs="Arial"/>
                <w:sz w:val="22"/>
                <w:szCs w:val="22"/>
              </w:rPr>
              <w:t>the Council</w:t>
            </w:r>
            <w:r w:rsidR="00EB2BBF" w:rsidRPr="0096595D">
              <w:rPr>
                <w:rFonts w:ascii="Arial" w:hAnsi="Arial" w:cs="Arial"/>
                <w:sz w:val="22"/>
                <w:szCs w:val="22"/>
              </w:rPr>
              <w:t>’</w:t>
            </w:r>
            <w:r w:rsidR="00A72F99" w:rsidRPr="0096595D">
              <w:rPr>
                <w:rFonts w:ascii="Arial" w:hAnsi="Arial" w:cs="Arial"/>
                <w:sz w:val="22"/>
                <w:szCs w:val="22"/>
              </w:rPr>
              <w:t xml:space="preserve">) </w:t>
            </w:r>
            <w:r w:rsidRPr="0096595D">
              <w:rPr>
                <w:rFonts w:ascii="Arial" w:hAnsi="Arial" w:cs="Arial"/>
                <w:sz w:val="22"/>
                <w:szCs w:val="22"/>
              </w:rPr>
              <w:t xml:space="preserve">on </w:t>
            </w:r>
            <w:r w:rsidR="003A2676" w:rsidRPr="0096595D">
              <w:rPr>
                <w:rFonts w:ascii="Arial" w:hAnsi="Arial" w:cs="Arial"/>
                <w:sz w:val="22"/>
                <w:szCs w:val="22"/>
              </w:rPr>
              <w:t>17</w:t>
            </w:r>
            <w:r w:rsidR="00514A98" w:rsidRPr="0096595D">
              <w:rPr>
                <w:rFonts w:ascii="Arial" w:hAnsi="Arial" w:cs="Arial"/>
                <w:sz w:val="22"/>
                <w:szCs w:val="22"/>
              </w:rPr>
              <w:t xml:space="preserve"> A</w:t>
            </w:r>
            <w:r w:rsidR="003A2676" w:rsidRPr="0096595D">
              <w:rPr>
                <w:rFonts w:ascii="Arial" w:hAnsi="Arial" w:cs="Arial"/>
                <w:sz w:val="22"/>
                <w:szCs w:val="22"/>
              </w:rPr>
              <w:t>ugust</w:t>
            </w:r>
            <w:r w:rsidRPr="0096595D">
              <w:rPr>
                <w:rFonts w:ascii="Arial" w:hAnsi="Arial" w:cs="Arial"/>
                <w:sz w:val="22"/>
                <w:szCs w:val="22"/>
              </w:rPr>
              <w:t xml:space="preserve"> 20</w:t>
            </w:r>
            <w:r w:rsidR="00EB2BBF" w:rsidRPr="0096595D">
              <w:rPr>
                <w:rFonts w:ascii="Arial" w:hAnsi="Arial" w:cs="Arial"/>
                <w:sz w:val="22"/>
                <w:szCs w:val="22"/>
              </w:rPr>
              <w:t>2</w:t>
            </w:r>
            <w:r w:rsidR="003A2676" w:rsidRPr="0096595D">
              <w:rPr>
                <w:rFonts w:ascii="Arial" w:hAnsi="Arial" w:cs="Arial"/>
                <w:sz w:val="22"/>
                <w:szCs w:val="22"/>
              </w:rPr>
              <w:t>3</w:t>
            </w:r>
            <w:r w:rsidRPr="0096595D">
              <w:rPr>
                <w:rFonts w:ascii="Arial" w:hAnsi="Arial" w:cs="Arial"/>
                <w:sz w:val="22"/>
                <w:szCs w:val="22"/>
              </w:rPr>
              <w:t xml:space="preserve"> and proposes </w:t>
            </w:r>
            <w:r w:rsidR="00C82515" w:rsidRPr="0096595D">
              <w:rPr>
                <w:rFonts w:ascii="Arial" w:hAnsi="Arial" w:cs="Arial"/>
                <w:sz w:val="22"/>
                <w:szCs w:val="22"/>
              </w:rPr>
              <w:t xml:space="preserve">to </w:t>
            </w:r>
            <w:r w:rsidR="00FB5297" w:rsidRPr="0096595D">
              <w:rPr>
                <w:rFonts w:ascii="Arial" w:hAnsi="Arial" w:cs="Arial"/>
                <w:sz w:val="22"/>
                <w:szCs w:val="22"/>
              </w:rPr>
              <w:t xml:space="preserve">add </w:t>
            </w:r>
            <w:r w:rsidR="003A2676" w:rsidRPr="0096595D">
              <w:rPr>
                <w:rFonts w:ascii="Arial" w:hAnsi="Arial" w:cs="Arial"/>
                <w:sz w:val="22"/>
                <w:szCs w:val="22"/>
              </w:rPr>
              <w:t xml:space="preserve">two sections of </w:t>
            </w:r>
            <w:r w:rsidR="00514A98" w:rsidRPr="0096595D">
              <w:rPr>
                <w:rFonts w:ascii="Arial" w:hAnsi="Arial" w:cs="Arial"/>
                <w:sz w:val="22"/>
                <w:szCs w:val="22"/>
              </w:rPr>
              <w:t xml:space="preserve">restricted byway </w:t>
            </w:r>
            <w:r w:rsidR="003A2676" w:rsidRPr="0096595D">
              <w:rPr>
                <w:rFonts w:ascii="Arial" w:hAnsi="Arial" w:cs="Arial"/>
                <w:sz w:val="22"/>
                <w:szCs w:val="22"/>
              </w:rPr>
              <w:t>and a section of footpath</w:t>
            </w:r>
            <w:r w:rsidR="00174F40" w:rsidRPr="0096595D">
              <w:rPr>
                <w:rFonts w:ascii="Arial" w:hAnsi="Arial" w:cs="Arial"/>
                <w:sz w:val="22"/>
                <w:szCs w:val="22"/>
              </w:rPr>
              <w:t xml:space="preserve"> </w:t>
            </w:r>
            <w:r w:rsidR="00514A98" w:rsidRPr="0096595D">
              <w:rPr>
                <w:rFonts w:ascii="Arial" w:hAnsi="Arial" w:cs="Arial"/>
                <w:sz w:val="22"/>
                <w:szCs w:val="22"/>
              </w:rPr>
              <w:t>t</w:t>
            </w:r>
            <w:r w:rsidR="00B204F3" w:rsidRPr="0096595D">
              <w:rPr>
                <w:rFonts w:ascii="Arial" w:hAnsi="Arial" w:cs="Arial"/>
                <w:sz w:val="22"/>
                <w:szCs w:val="22"/>
              </w:rPr>
              <w:t xml:space="preserve">o the definitive map and statement.  </w:t>
            </w:r>
            <w:r w:rsidRPr="0096595D">
              <w:rPr>
                <w:rFonts w:ascii="Arial" w:hAnsi="Arial" w:cs="Arial"/>
                <w:sz w:val="22"/>
                <w:szCs w:val="22"/>
              </w:rPr>
              <w:t xml:space="preserve">  </w:t>
            </w:r>
          </w:p>
        </w:tc>
      </w:tr>
      <w:tr w:rsidR="00892C3D" w:rsidRPr="0096595D" w14:paraId="7929DDD1" w14:textId="77777777" w:rsidTr="00E04FCD">
        <w:tblPrEx>
          <w:tblCellMar>
            <w:top w:w="0" w:type="dxa"/>
            <w:bottom w:w="0" w:type="dxa"/>
          </w:tblCellMar>
        </w:tblPrEx>
        <w:tc>
          <w:tcPr>
            <w:tcW w:w="9520" w:type="dxa"/>
          </w:tcPr>
          <w:p w14:paraId="2D5D8E53" w14:textId="77777777" w:rsidR="00892C3D" w:rsidRPr="0096595D" w:rsidRDefault="00892C3D" w:rsidP="00674B0D">
            <w:pPr>
              <w:pStyle w:val="TBullet"/>
              <w:rPr>
                <w:rFonts w:ascii="Arial" w:hAnsi="Arial" w:cs="Arial"/>
                <w:sz w:val="22"/>
                <w:szCs w:val="22"/>
              </w:rPr>
            </w:pPr>
            <w:r w:rsidRPr="0096595D">
              <w:rPr>
                <w:rFonts w:ascii="Arial" w:hAnsi="Arial" w:cs="Arial"/>
                <w:sz w:val="22"/>
                <w:szCs w:val="22"/>
              </w:rPr>
              <w:t xml:space="preserve">There </w:t>
            </w:r>
            <w:r w:rsidR="00052A2C" w:rsidRPr="0096595D">
              <w:rPr>
                <w:rFonts w:ascii="Arial" w:hAnsi="Arial" w:cs="Arial"/>
                <w:sz w:val="22"/>
                <w:szCs w:val="22"/>
              </w:rPr>
              <w:t>w</w:t>
            </w:r>
            <w:r w:rsidR="003A2676" w:rsidRPr="0096595D">
              <w:rPr>
                <w:rFonts w:ascii="Arial" w:hAnsi="Arial" w:cs="Arial"/>
                <w:sz w:val="22"/>
                <w:szCs w:val="22"/>
              </w:rPr>
              <w:t>ere three</w:t>
            </w:r>
            <w:r w:rsidR="00174F40" w:rsidRPr="0096595D">
              <w:rPr>
                <w:rFonts w:ascii="Arial" w:hAnsi="Arial" w:cs="Arial"/>
                <w:sz w:val="22"/>
                <w:szCs w:val="22"/>
              </w:rPr>
              <w:t xml:space="preserve"> </w:t>
            </w:r>
            <w:r w:rsidR="002132E8" w:rsidRPr="0096595D">
              <w:rPr>
                <w:rFonts w:ascii="Arial" w:hAnsi="Arial" w:cs="Arial"/>
                <w:sz w:val="22"/>
                <w:szCs w:val="22"/>
              </w:rPr>
              <w:t>objection</w:t>
            </w:r>
            <w:r w:rsidR="00934A94" w:rsidRPr="0096595D">
              <w:rPr>
                <w:rFonts w:ascii="Arial" w:hAnsi="Arial" w:cs="Arial"/>
                <w:sz w:val="22"/>
                <w:szCs w:val="22"/>
              </w:rPr>
              <w:t>s</w:t>
            </w:r>
            <w:r w:rsidR="002132E8" w:rsidRPr="0096595D">
              <w:rPr>
                <w:rFonts w:ascii="Arial" w:hAnsi="Arial" w:cs="Arial"/>
                <w:sz w:val="22"/>
                <w:szCs w:val="22"/>
              </w:rPr>
              <w:t xml:space="preserve"> </w:t>
            </w:r>
            <w:r w:rsidR="00096ECF" w:rsidRPr="0096595D">
              <w:rPr>
                <w:rFonts w:ascii="Arial" w:hAnsi="Arial" w:cs="Arial"/>
                <w:sz w:val="22"/>
                <w:szCs w:val="22"/>
              </w:rPr>
              <w:t>o</w:t>
            </w:r>
            <w:r w:rsidRPr="0096595D">
              <w:rPr>
                <w:rFonts w:ascii="Arial" w:hAnsi="Arial" w:cs="Arial"/>
                <w:sz w:val="22"/>
                <w:szCs w:val="22"/>
              </w:rPr>
              <w:t>utstanding</w:t>
            </w:r>
            <w:r w:rsidR="00231D6F" w:rsidRPr="0096595D">
              <w:rPr>
                <w:rFonts w:ascii="Arial" w:hAnsi="Arial" w:cs="Arial"/>
                <w:sz w:val="22"/>
                <w:szCs w:val="22"/>
              </w:rPr>
              <w:t xml:space="preserve"> </w:t>
            </w:r>
            <w:r w:rsidR="003A2676" w:rsidRPr="0096595D">
              <w:rPr>
                <w:rFonts w:ascii="Arial" w:hAnsi="Arial" w:cs="Arial"/>
                <w:sz w:val="22"/>
                <w:szCs w:val="22"/>
              </w:rPr>
              <w:t>when the Council submitted the Order for confirmation to the Secretary of State for Environment, Food and Rural Affairs</w:t>
            </w:r>
            <w:r w:rsidR="006236C7" w:rsidRPr="0096595D">
              <w:rPr>
                <w:rFonts w:ascii="Arial" w:hAnsi="Arial" w:cs="Arial"/>
                <w:sz w:val="22"/>
                <w:szCs w:val="22"/>
              </w:rPr>
              <w:t xml:space="preserve">.  </w:t>
            </w:r>
            <w:r w:rsidR="00052A2C" w:rsidRPr="0096595D">
              <w:rPr>
                <w:rFonts w:ascii="Arial" w:hAnsi="Arial" w:cs="Arial"/>
                <w:sz w:val="22"/>
                <w:szCs w:val="22"/>
              </w:rPr>
              <w:t xml:space="preserve"> </w:t>
            </w:r>
          </w:p>
        </w:tc>
      </w:tr>
      <w:tr w:rsidR="00892C3D" w:rsidRPr="0096595D" w14:paraId="789BF28C" w14:textId="77777777" w:rsidTr="00E04FCD">
        <w:tblPrEx>
          <w:tblCellMar>
            <w:top w:w="0" w:type="dxa"/>
            <w:bottom w:w="0" w:type="dxa"/>
          </w:tblCellMar>
        </w:tblPrEx>
        <w:tc>
          <w:tcPr>
            <w:tcW w:w="9520" w:type="dxa"/>
          </w:tcPr>
          <w:p w14:paraId="562F88B2" w14:textId="77777777" w:rsidR="00892C3D" w:rsidRPr="0096595D" w:rsidRDefault="00892C3D" w:rsidP="00790248">
            <w:pPr>
              <w:spacing w:before="60"/>
              <w:rPr>
                <w:rFonts w:ascii="Arial" w:hAnsi="Arial" w:cs="Arial"/>
                <w:b/>
                <w:color w:val="000000"/>
                <w:sz w:val="24"/>
                <w:szCs w:val="24"/>
              </w:rPr>
            </w:pPr>
            <w:r w:rsidRPr="0096595D">
              <w:rPr>
                <w:rFonts w:ascii="Arial" w:hAnsi="Arial" w:cs="Arial"/>
                <w:b/>
                <w:color w:val="000000"/>
                <w:sz w:val="24"/>
                <w:szCs w:val="24"/>
              </w:rPr>
              <w:t xml:space="preserve">Summary of Decision: </w:t>
            </w:r>
            <w:r w:rsidR="00580411" w:rsidRPr="0096595D">
              <w:rPr>
                <w:rFonts w:ascii="Arial" w:hAnsi="Arial" w:cs="Arial"/>
                <w:b/>
                <w:color w:val="000000"/>
                <w:sz w:val="24"/>
                <w:szCs w:val="24"/>
              </w:rPr>
              <w:t xml:space="preserve"> </w:t>
            </w:r>
            <w:bookmarkStart w:id="2" w:name="bmkPoint"/>
            <w:bookmarkEnd w:id="2"/>
            <w:r w:rsidR="006C7129" w:rsidRPr="0096595D">
              <w:rPr>
                <w:rFonts w:ascii="Arial" w:hAnsi="Arial" w:cs="Arial"/>
                <w:b/>
                <w:color w:val="000000"/>
                <w:sz w:val="24"/>
                <w:szCs w:val="24"/>
              </w:rPr>
              <w:t xml:space="preserve"> </w:t>
            </w:r>
            <w:r w:rsidR="00C50004" w:rsidRPr="0096595D">
              <w:rPr>
                <w:rFonts w:ascii="Arial" w:hAnsi="Arial" w:cs="Arial"/>
                <w:b/>
                <w:color w:val="000000"/>
                <w:sz w:val="24"/>
                <w:szCs w:val="24"/>
              </w:rPr>
              <w:t xml:space="preserve">The Order is confirmed subject to modifications set out below in the Formal Decision.  </w:t>
            </w:r>
            <w:r w:rsidR="00C50004" w:rsidRPr="0096595D">
              <w:rPr>
                <w:rFonts w:ascii="Arial" w:hAnsi="Arial" w:cs="Arial"/>
                <w:b/>
                <w:sz w:val="24"/>
                <w:szCs w:val="24"/>
              </w:rPr>
              <w:t xml:space="preserve"> </w:t>
            </w:r>
            <w:r w:rsidR="00C50004" w:rsidRPr="0096595D">
              <w:rPr>
                <w:b/>
              </w:rPr>
              <w:t xml:space="preserve">    </w:t>
            </w:r>
            <w:r w:rsidR="00C50004" w:rsidRPr="0096595D">
              <w:rPr>
                <w:b/>
                <w:color w:val="000000"/>
              </w:rPr>
              <w:t xml:space="preserve"> </w:t>
            </w:r>
            <w:r w:rsidR="00C50004" w:rsidRPr="0096595D">
              <w:rPr>
                <w:b/>
              </w:rPr>
              <w:t xml:space="preserve"> </w:t>
            </w:r>
          </w:p>
        </w:tc>
      </w:tr>
      <w:tr w:rsidR="00892C3D" w:rsidRPr="000D4887" w14:paraId="61716341" w14:textId="77777777" w:rsidTr="00E04FCD">
        <w:tblPrEx>
          <w:tblCellMar>
            <w:top w:w="0" w:type="dxa"/>
            <w:bottom w:w="0" w:type="dxa"/>
          </w:tblCellMar>
        </w:tblPrEx>
        <w:tc>
          <w:tcPr>
            <w:tcW w:w="9520" w:type="dxa"/>
            <w:tcBorders>
              <w:bottom w:val="single" w:sz="6" w:space="0" w:color="000000"/>
            </w:tcBorders>
          </w:tcPr>
          <w:p w14:paraId="11B4D58E" w14:textId="77777777" w:rsidR="00892C3D" w:rsidRPr="000D4887" w:rsidRDefault="00892C3D" w:rsidP="00E04FCD">
            <w:pPr>
              <w:spacing w:before="60"/>
              <w:rPr>
                <w:b/>
                <w:color w:val="000000"/>
                <w:sz w:val="2"/>
              </w:rPr>
            </w:pPr>
          </w:p>
        </w:tc>
      </w:tr>
    </w:tbl>
    <w:p w14:paraId="55F99711" w14:textId="77777777" w:rsidR="00892C3D" w:rsidRPr="008B4AA0" w:rsidRDefault="00892C3D" w:rsidP="00892C3D">
      <w:pPr>
        <w:pStyle w:val="Heading6blackfont"/>
        <w:jc w:val="both"/>
        <w:rPr>
          <w:rFonts w:ascii="Arial" w:hAnsi="Arial" w:cs="Arial"/>
          <w:sz w:val="24"/>
          <w:szCs w:val="24"/>
        </w:rPr>
      </w:pPr>
      <w:r w:rsidRPr="008B4AA0">
        <w:rPr>
          <w:rFonts w:ascii="Arial" w:hAnsi="Arial" w:cs="Arial"/>
          <w:sz w:val="24"/>
          <w:szCs w:val="24"/>
        </w:rPr>
        <w:t>Procedural Matters</w:t>
      </w:r>
    </w:p>
    <w:p w14:paraId="63255AF0" w14:textId="77777777" w:rsidR="003B277C" w:rsidRPr="008B4AA0" w:rsidRDefault="00514A98" w:rsidP="00755C88">
      <w:pPr>
        <w:pStyle w:val="Style1"/>
        <w:rPr>
          <w:rFonts w:ascii="Arial" w:hAnsi="Arial" w:cs="Arial"/>
          <w:sz w:val="24"/>
          <w:szCs w:val="24"/>
        </w:rPr>
      </w:pPr>
      <w:r w:rsidRPr="008B4AA0">
        <w:rPr>
          <w:rFonts w:ascii="Arial" w:hAnsi="Arial" w:cs="Arial"/>
          <w:sz w:val="24"/>
          <w:szCs w:val="24"/>
        </w:rPr>
        <w:t>The Council confirm</w:t>
      </w:r>
      <w:r w:rsidR="0096595D">
        <w:rPr>
          <w:rFonts w:ascii="Arial" w:hAnsi="Arial" w:cs="Arial"/>
          <w:sz w:val="24"/>
          <w:szCs w:val="24"/>
        </w:rPr>
        <w:t>s</w:t>
      </w:r>
      <w:r w:rsidRPr="008B4AA0">
        <w:rPr>
          <w:rFonts w:ascii="Arial" w:hAnsi="Arial" w:cs="Arial"/>
          <w:sz w:val="24"/>
          <w:szCs w:val="24"/>
        </w:rPr>
        <w:t xml:space="preserve"> that </w:t>
      </w:r>
      <w:r w:rsidR="000C2EF1">
        <w:rPr>
          <w:rFonts w:ascii="Arial" w:hAnsi="Arial" w:cs="Arial"/>
          <w:sz w:val="24"/>
          <w:szCs w:val="24"/>
        </w:rPr>
        <w:t xml:space="preserve">they </w:t>
      </w:r>
      <w:r w:rsidRPr="008B4AA0">
        <w:rPr>
          <w:rFonts w:ascii="Arial" w:hAnsi="Arial" w:cs="Arial"/>
          <w:sz w:val="24"/>
          <w:szCs w:val="24"/>
        </w:rPr>
        <w:t xml:space="preserve">complied with all of the statutory requirements </w:t>
      </w:r>
      <w:r w:rsidR="003A2676">
        <w:rPr>
          <w:rFonts w:ascii="Arial" w:hAnsi="Arial" w:cs="Arial"/>
          <w:sz w:val="24"/>
          <w:szCs w:val="24"/>
        </w:rPr>
        <w:t xml:space="preserve">in relation to the making of the Order.  </w:t>
      </w:r>
      <w:r w:rsidR="008E2DE6">
        <w:rPr>
          <w:rFonts w:ascii="Arial" w:hAnsi="Arial" w:cs="Arial"/>
          <w:sz w:val="24"/>
          <w:szCs w:val="24"/>
        </w:rPr>
        <w:t xml:space="preserve">This is distinct from </w:t>
      </w:r>
      <w:r w:rsidR="000C2EF1">
        <w:rPr>
          <w:rFonts w:ascii="Arial" w:hAnsi="Arial" w:cs="Arial"/>
          <w:sz w:val="24"/>
          <w:szCs w:val="24"/>
        </w:rPr>
        <w:t xml:space="preserve">the extent to which they undertook </w:t>
      </w:r>
      <w:r w:rsidR="008E2DE6">
        <w:rPr>
          <w:rFonts w:ascii="Arial" w:hAnsi="Arial" w:cs="Arial"/>
          <w:sz w:val="24"/>
          <w:szCs w:val="24"/>
        </w:rPr>
        <w:t xml:space="preserve">additional </w:t>
      </w:r>
      <w:r w:rsidR="00934A94">
        <w:rPr>
          <w:rFonts w:ascii="Arial" w:hAnsi="Arial" w:cs="Arial"/>
          <w:sz w:val="24"/>
          <w:szCs w:val="24"/>
        </w:rPr>
        <w:t xml:space="preserve">non-statutory </w:t>
      </w:r>
      <w:r w:rsidR="007E1C32">
        <w:rPr>
          <w:rFonts w:ascii="Arial" w:hAnsi="Arial" w:cs="Arial"/>
          <w:sz w:val="24"/>
          <w:szCs w:val="24"/>
        </w:rPr>
        <w:t>c</w:t>
      </w:r>
      <w:r w:rsidR="008E2DE6">
        <w:rPr>
          <w:rFonts w:ascii="Arial" w:hAnsi="Arial" w:cs="Arial"/>
          <w:sz w:val="24"/>
          <w:szCs w:val="24"/>
        </w:rPr>
        <w:t>onsultation</w:t>
      </w:r>
      <w:r w:rsidR="007E1C32">
        <w:rPr>
          <w:rFonts w:ascii="Arial" w:hAnsi="Arial" w:cs="Arial"/>
          <w:sz w:val="24"/>
          <w:szCs w:val="24"/>
        </w:rPr>
        <w:t>s</w:t>
      </w:r>
      <w:r w:rsidR="008E2DE6">
        <w:rPr>
          <w:rFonts w:ascii="Arial" w:hAnsi="Arial" w:cs="Arial"/>
          <w:sz w:val="24"/>
          <w:szCs w:val="24"/>
        </w:rPr>
        <w:t xml:space="preserve">.  </w:t>
      </w:r>
      <w:r w:rsidR="007D52E8" w:rsidRPr="008B4AA0">
        <w:rPr>
          <w:rFonts w:ascii="Arial" w:hAnsi="Arial" w:cs="Arial"/>
          <w:sz w:val="24"/>
          <w:szCs w:val="24"/>
        </w:rPr>
        <w:t xml:space="preserve"> </w:t>
      </w:r>
      <w:r w:rsidR="007A2220" w:rsidRPr="008B4AA0">
        <w:rPr>
          <w:rFonts w:ascii="Arial" w:eastAsia="ArialMT" w:hAnsi="Arial" w:cs="Arial"/>
          <w:sz w:val="24"/>
          <w:szCs w:val="24"/>
        </w:rPr>
        <w:t xml:space="preserve"> </w:t>
      </w:r>
    </w:p>
    <w:p w14:paraId="2B1E9B61" w14:textId="77777777" w:rsidR="008D2688" w:rsidRPr="008D2688" w:rsidRDefault="00DC29A8" w:rsidP="00755C88">
      <w:pPr>
        <w:pStyle w:val="Style1"/>
        <w:rPr>
          <w:rFonts w:ascii="Arial" w:hAnsi="Arial" w:cs="Arial"/>
          <w:sz w:val="24"/>
          <w:szCs w:val="24"/>
        </w:rPr>
      </w:pPr>
      <w:r w:rsidRPr="008B4AA0">
        <w:rPr>
          <w:rFonts w:ascii="Arial" w:eastAsia="ArialMT" w:hAnsi="Arial" w:cs="Arial"/>
          <w:sz w:val="24"/>
          <w:szCs w:val="24"/>
        </w:rPr>
        <w:t>All of the points referred to below correspond to those delineated on the Order Map.</w:t>
      </w:r>
      <w:r w:rsidR="003A2676">
        <w:rPr>
          <w:rFonts w:ascii="Arial" w:eastAsia="ArialMT" w:hAnsi="Arial" w:cs="Arial"/>
          <w:sz w:val="24"/>
          <w:szCs w:val="24"/>
        </w:rPr>
        <w:t xml:space="preserve">  The Order proposes to </w:t>
      </w:r>
      <w:r w:rsidR="00885DDC">
        <w:rPr>
          <w:rFonts w:ascii="Arial" w:eastAsia="ArialMT" w:hAnsi="Arial" w:cs="Arial"/>
          <w:sz w:val="24"/>
          <w:szCs w:val="24"/>
        </w:rPr>
        <w:t>add sections of public rights of way to the definitive map and statement w</w:t>
      </w:r>
      <w:r w:rsidR="006B3767">
        <w:rPr>
          <w:rFonts w:ascii="Arial" w:eastAsia="ArialMT" w:hAnsi="Arial" w:cs="Arial"/>
          <w:sz w:val="24"/>
          <w:szCs w:val="24"/>
        </w:rPr>
        <w:t xml:space="preserve">hich form a continuous route (‘the claimed route’).  These comprise of a </w:t>
      </w:r>
      <w:r w:rsidR="003A2676">
        <w:rPr>
          <w:rFonts w:ascii="Arial" w:eastAsia="ArialMT" w:hAnsi="Arial" w:cs="Arial"/>
          <w:sz w:val="24"/>
          <w:szCs w:val="24"/>
        </w:rPr>
        <w:t>restricted byway (points A-B), footpath (B-C) and restricted byway (C-D)</w:t>
      </w:r>
      <w:r w:rsidR="008D2688">
        <w:rPr>
          <w:rFonts w:ascii="Arial" w:eastAsia="ArialMT" w:hAnsi="Arial" w:cs="Arial"/>
          <w:sz w:val="24"/>
          <w:szCs w:val="24"/>
        </w:rPr>
        <w:t>.</w:t>
      </w:r>
      <w:r w:rsidR="005F40F3">
        <w:rPr>
          <w:rFonts w:ascii="Arial" w:eastAsia="ArialMT" w:hAnsi="Arial" w:cs="Arial"/>
          <w:sz w:val="24"/>
          <w:szCs w:val="24"/>
        </w:rPr>
        <w:t xml:space="preserve">  The claimed route is also known as Upper School Lane. </w:t>
      </w:r>
    </w:p>
    <w:p w14:paraId="503BAB2F" w14:textId="77777777" w:rsidR="00F44B00" w:rsidRDefault="00F44B00" w:rsidP="00C55A9F">
      <w:pPr>
        <w:pStyle w:val="Style1"/>
        <w:rPr>
          <w:rFonts w:ascii="Arial" w:hAnsi="Arial" w:cs="Arial"/>
          <w:sz w:val="24"/>
          <w:szCs w:val="24"/>
        </w:rPr>
      </w:pPr>
      <w:r w:rsidRPr="00176574">
        <w:rPr>
          <w:rFonts w:ascii="Arial" w:hAnsi="Arial" w:cs="Arial"/>
          <w:sz w:val="24"/>
          <w:szCs w:val="24"/>
        </w:rPr>
        <w:t>S</w:t>
      </w:r>
      <w:r w:rsidR="008D2688" w:rsidRPr="00176574">
        <w:rPr>
          <w:rFonts w:ascii="Arial" w:hAnsi="Arial" w:cs="Arial"/>
          <w:sz w:val="24"/>
          <w:szCs w:val="24"/>
        </w:rPr>
        <w:t xml:space="preserve">ome </w:t>
      </w:r>
      <w:r w:rsidR="00934A94">
        <w:rPr>
          <w:rFonts w:ascii="Arial" w:hAnsi="Arial" w:cs="Arial"/>
          <w:sz w:val="24"/>
          <w:szCs w:val="24"/>
        </w:rPr>
        <w:t xml:space="preserve">matters </w:t>
      </w:r>
      <w:r w:rsidR="008D2688" w:rsidRPr="00176574">
        <w:rPr>
          <w:rFonts w:ascii="Arial" w:hAnsi="Arial" w:cs="Arial"/>
          <w:sz w:val="24"/>
          <w:szCs w:val="24"/>
        </w:rPr>
        <w:t xml:space="preserve">have been raised </w:t>
      </w:r>
      <w:r w:rsidR="00176574" w:rsidRPr="00176574">
        <w:rPr>
          <w:rFonts w:ascii="Arial" w:hAnsi="Arial" w:cs="Arial"/>
          <w:sz w:val="24"/>
          <w:szCs w:val="24"/>
        </w:rPr>
        <w:t xml:space="preserve">which do not relate to the relevant considerations set out in the main issues below.  </w:t>
      </w:r>
      <w:r w:rsidR="00200F08" w:rsidRPr="00176574">
        <w:rPr>
          <w:rFonts w:ascii="Arial" w:hAnsi="Arial" w:cs="Arial"/>
          <w:sz w:val="24"/>
          <w:szCs w:val="24"/>
        </w:rPr>
        <w:t xml:space="preserve">These include </w:t>
      </w:r>
      <w:r w:rsidR="00176574" w:rsidRPr="00176574">
        <w:rPr>
          <w:rFonts w:ascii="Arial" w:hAnsi="Arial" w:cs="Arial"/>
          <w:sz w:val="24"/>
          <w:szCs w:val="24"/>
        </w:rPr>
        <w:t xml:space="preserve">concerns regarding </w:t>
      </w:r>
      <w:r w:rsidR="00200F08" w:rsidRPr="00176574">
        <w:rPr>
          <w:rFonts w:ascii="Arial" w:hAnsi="Arial" w:cs="Arial"/>
          <w:sz w:val="24"/>
          <w:szCs w:val="24"/>
        </w:rPr>
        <w:t>parking</w:t>
      </w:r>
      <w:r w:rsidR="00176574" w:rsidRPr="00176574">
        <w:rPr>
          <w:rFonts w:ascii="Arial" w:hAnsi="Arial" w:cs="Arial"/>
          <w:sz w:val="24"/>
          <w:szCs w:val="24"/>
        </w:rPr>
        <w:t xml:space="preserve">, </w:t>
      </w:r>
      <w:r w:rsidR="00200F08" w:rsidRPr="00176574">
        <w:rPr>
          <w:rFonts w:ascii="Arial" w:hAnsi="Arial" w:cs="Arial"/>
          <w:sz w:val="24"/>
          <w:szCs w:val="24"/>
        </w:rPr>
        <w:t xml:space="preserve">cost implications, access for emergency vehicles or those with limited mobility and </w:t>
      </w:r>
      <w:r w:rsidR="00176574" w:rsidRPr="00176574">
        <w:rPr>
          <w:rFonts w:ascii="Arial" w:hAnsi="Arial" w:cs="Arial"/>
          <w:sz w:val="24"/>
          <w:szCs w:val="24"/>
        </w:rPr>
        <w:t xml:space="preserve">the </w:t>
      </w:r>
      <w:r w:rsidR="00200F08" w:rsidRPr="00176574">
        <w:rPr>
          <w:rFonts w:ascii="Arial" w:hAnsi="Arial" w:cs="Arial"/>
          <w:sz w:val="24"/>
          <w:szCs w:val="24"/>
        </w:rPr>
        <w:t xml:space="preserve">impact on the environment.  </w:t>
      </w:r>
      <w:r w:rsidR="008D2688" w:rsidRPr="00176574">
        <w:rPr>
          <w:rFonts w:ascii="Arial" w:hAnsi="Arial" w:cs="Arial"/>
          <w:sz w:val="24"/>
          <w:szCs w:val="24"/>
        </w:rPr>
        <w:t xml:space="preserve">Accordingly, I cannot have regard to these issues when reaching my Decision.  </w:t>
      </w:r>
      <w:r w:rsidR="00176574" w:rsidRPr="00176574">
        <w:rPr>
          <w:rFonts w:ascii="Arial" w:hAnsi="Arial" w:cs="Arial"/>
          <w:sz w:val="24"/>
          <w:szCs w:val="24"/>
        </w:rPr>
        <w:t xml:space="preserve">Furthermore, </w:t>
      </w:r>
      <w:r w:rsidR="00176574">
        <w:rPr>
          <w:rFonts w:ascii="Arial" w:hAnsi="Arial" w:cs="Arial"/>
          <w:sz w:val="24"/>
          <w:szCs w:val="24"/>
        </w:rPr>
        <w:t>m</w:t>
      </w:r>
      <w:r w:rsidR="008D2688" w:rsidRPr="00176574">
        <w:rPr>
          <w:rFonts w:ascii="Arial" w:hAnsi="Arial" w:cs="Arial"/>
          <w:sz w:val="24"/>
          <w:szCs w:val="24"/>
        </w:rPr>
        <w:t xml:space="preserve">y role is to determine the extent of </w:t>
      </w:r>
      <w:r w:rsidR="0096595D">
        <w:rPr>
          <w:rFonts w:ascii="Arial" w:hAnsi="Arial" w:cs="Arial"/>
          <w:sz w:val="24"/>
          <w:szCs w:val="24"/>
        </w:rPr>
        <w:t>any</w:t>
      </w:r>
      <w:r w:rsidR="008D2688" w:rsidRPr="00176574">
        <w:rPr>
          <w:rFonts w:ascii="Arial" w:hAnsi="Arial" w:cs="Arial"/>
          <w:sz w:val="24"/>
          <w:szCs w:val="24"/>
        </w:rPr>
        <w:t xml:space="preserve"> public rights that exist over the claimed route and not whether particular parties have a private right of access.  My decision does not remove any private rights enjoyed over the route.</w:t>
      </w:r>
    </w:p>
    <w:p w14:paraId="1C2306D7" w14:textId="77777777" w:rsidR="00DC29A8" w:rsidRPr="00810C98" w:rsidRDefault="00E32B87" w:rsidP="00FB5352">
      <w:pPr>
        <w:pStyle w:val="Style1"/>
        <w:rPr>
          <w:rFonts w:ascii="Arial" w:hAnsi="Arial" w:cs="Arial"/>
          <w:sz w:val="24"/>
          <w:szCs w:val="24"/>
        </w:rPr>
      </w:pPr>
      <w:r w:rsidRPr="00810C98">
        <w:rPr>
          <w:rFonts w:ascii="Arial" w:hAnsi="Arial" w:cs="Arial"/>
          <w:sz w:val="24"/>
          <w:szCs w:val="24"/>
        </w:rPr>
        <w:t>The Council request</w:t>
      </w:r>
      <w:r w:rsidR="00810C98">
        <w:rPr>
          <w:rFonts w:ascii="Arial" w:hAnsi="Arial" w:cs="Arial"/>
          <w:sz w:val="24"/>
          <w:szCs w:val="24"/>
        </w:rPr>
        <w:t>s</w:t>
      </w:r>
      <w:r w:rsidRPr="00810C98">
        <w:rPr>
          <w:rFonts w:ascii="Arial" w:hAnsi="Arial" w:cs="Arial"/>
          <w:sz w:val="24"/>
          <w:szCs w:val="24"/>
        </w:rPr>
        <w:t xml:space="preserve"> that the minimum width </w:t>
      </w:r>
      <w:r w:rsidR="00810C98" w:rsidRPr="00810C98">
        <w:rPr>
          <w:rFonts w:ascii="Arial" w:hAnsi="Arial" w:cs="Arial"/>
          <w:sz w:val="24"/>
          <w:szCs w:val="24"/>
        </w:rPr>
        <w:t xml:space="preserve">specified in the Order </w:t>
      </w:r>
      <w:r w:rsidRPr="00810C98">
        <w:rPr>
          <w:rFonts w:ascii="Arial" w:hAnsi="Arial" w:cs="Arial"/>
          <w:sz w:val="24"/>
          <w:szCs w:val="24"/>
        </w:rPr>
        <w:t xml:space="preserve">for the C-D section is modified to </w:t>
      </w:r>
      <w:r w:rsidR="0097375B" w:rsidRPr="0097375B">
        <w:rPr>
          <w:rFonts w:ascii="Arial" w:hAnsi="Arial" w:cs="Arial"/>
          <w:sz w:val="24"/>
          <w:szCs w:val="24"/>
        </w:rPr>
        <w:t xml:space="preserve">state </w:t>
      </w:r>
      <w:r w:rsidRPr="0097375B">
        <w:rPr>
          <w:rFonts w:ascii="Arial" w:hAnsi="Arial" w:cs="Arial"/>
          <w:sz w:val="24"/>
          <w:szCs w:val="24"/>
        </w:rPr>
        <w:t>3 metres rather than 3.5 metres</w:t>
      </w:r>
      <w:r w:rsidRPr="00810C98">
        <w:rPr>
          <w:rFonts w:ascii="Arial" w:hAnsi="Arial" w:cs="Arial"/>
          <w:sz w:val="24"/>
          <w:szCs w:val="24"/>
        </w:rPr>
        <w:t xml:space="preserve">.  </w:t>
      </w:r>
      <w:r w:rsidR="007E1C32" w:rsidRPr="00810C98">
        <w:rPr>
          <w:rFonts w:ascii="Arial" w:hAnsi="Arial" w:cs="Arial"/>
          <w:sz w:val="24"/>
          <w:szCs w:val="24"/>
        </w:rPr>
        <w:t xml:space="preserve">The width recorded in an Order should be determined </w:t>
      </w:r>
      <w:r w:rsidR="00810C98">
        <w:rPr>
          <w:rFonts w:ascii="Arial" w:hAnsi="Arial" w:cs="Arial"/>
          <w:sz w:val="24"/>
          <w:szCs w:val="24"/>
        </w:rPr>
        <w:t xml:space="preserve">firstly </w:t>
      </w:r>
      <w:r w:rsidR="007E1C32" w:rsidRPr="00810C98">
        <w:rPr>
          <w:rFonts w:ascii="Arial" w:hAnsi="Arial" w:cs="Arial"/>
          <w:sz w:val="24"/>
          <w:szCs w:val="24"/>
        </w:rPr>
        <w:t>from the evidence.  If the evidence is unclear on this issue, then consideration</w:t>
      </w:r>
      <w:r w:rsidR="007E1C32" w:rsidRPr="00186BD8">
        <w:rPr>
          <w:rFonts w:ascii="Arial" w:hAnsi="Arial" w:cs="Arial"/>
          <w:b/>
          <w:bCs/>
          <w:sz w:val="24"/>
          <w:szCs w:val="24"/>
        </w:rPr>
        <w:t xml:space="preserve"> </w:t>
      </w:r>
      <w:r w:rsidR="00186BD8" w:rsidRPr="0097375B">
        <w:rPr>
          <w:rFonts w:ascii="Arial" w:hAnsi="Arial" w:cs="Arial"/>
          <w:sz w:val="24"/>
          <w:szCs w:val="24"/>
        </w:rPr>
        <w:t>can</w:t>
      </w:r>
      <w:r w:rsidR="007E1C32" w:rsidRPr="00810C98">
        <w:rPr>
          <w:rFonts w:ascii="Arial" w:hAnsi="Arial" w:cs="Arial"/>
          <w:sz w:val="24"/>
          <w:szCs w:val="24"/>
        </w:rPr>
        <w:t xml:space="preserve"> be given to what would be a reasonable width in light of the location of the route and type of user.  </w:t>
      </w:r>
      <w:r w:rsidR="00810C98">
        <w:rPr>
          <w:rFonts w:ascii="Arial" w:hAnsi="Arial" w:cs="Arial"/>
          <w:sz w:val="24"/>
          <w:szCs w:val="24"/>
        </w:rPr>
        <w:t xml:space="preserve">I address the width issue later in this Decision.  </w:t>
      </w:r>
    </w:p>
    <w:p w14:paraId="06CA14A4" w14:textId="77777777" w:rsidR="008471F1" w:rsidRDefault="008471F1" w:rsidP="008471F1">
      <w:pPr>
        <w:autoSpaceDE w:val="0"/>
        <w:autoSpaceDN w:val="0"/>
        <w:adjustRightInd w:val="0"/>
        <w:rPr>
          <w:rFonts w:ascii="Calibri" w:hAnsi="Calibri" w:cs="Calibri"/>
          <w:szCs w:val="22"/>
        </w:rPr>
      </w:pPr>
    </w:p>
    <w:p w14:paraId="11868357" w14:textId="77777777" w:rsidR="00810C98" w:rsidRDefault="00810C98" w:rsidP="00EF76B2">
      <w:pPr>
        <w:pStyle w:val="Style1"/>
        <w:numPr>
          <w:ilvl w:val="0"/>
          <w:numId w:val="0"/>
        </w:numPr>
        <w:rPr>
          <w:rFonts w:ascii="Arial" w:hAnsi="Arial" w:cs="Arial"/>
          <w:b/>
          <w:bCs/>
          <w:sz w:val="24"/>
          <w:szCs w:val="24"/>
        </w:rPr>
      </w:pPr>
    </w:p>
    <w:p w14:paraId="70695713" w14:textId="77777777" w:rsidR="0096595D" w:rsidRDefault="0096595D" w:rsidP="00EF76B2">
      <w:pPr>
        <w:pStyle w:val="Style1"/>
        <w:numPr>
          <w:ilvl w:val="0"/>
          <w:numId w:val="0"/>
        </w:numPr>
        <w:rPr>
          <w:rFonts w:ascii="Arial" w:hAnsi="Arial" w:cs="Arial"/>
          <w:b/>
          <w:bCs/>
          <w:sz w:val="24"/>
          <w:szCs w:val="24"/>
        </w:rPr>
      </w:pPr>
    </w:p>
    <w:p w14:paraId="143E7621" w14:textId="77777777" w:rsidR="00460161" w:rsidRPr="00DC3574" w:rsidRDefault="00777E4B" w:rsidP="00EF76B2">
      <w:pPr>
        <w:pStyle w:val="Style1"/>
        <w:numPr>
          <w:ilvl w:val="0"/>
          <w:numId w:val="0"/>
        </w:numPr>
        <w:rPr>
          <w:rFonts w:ascii="Arial" w:hAnsi="Arial" w:cs="Arial"/>
          <w:b/>
          <w:bCs/>
          <w:sz w:val="24"/>
          <w:szCs w:val="24"/>
        </w:rPr>
      </w:pPr>
      <w:r w:rsidRPr="00DC3574">
        <w:rPr>
          <w:rFonts w:ascii="Arial" w:hAnsi="Arial" w:cs="Arial"/>
          <w:b/>
          <w:bCs/>
          <w:sz w:val="24"/>
          <w:szCs w:val="24"/>
        </w:rPr>
        <w:t>M</w:t>
      </w:r>
      <w:r w:rsidR="000D7B0F" w:rsidRPr="00DC3574">
        <w:rPr>
          <w:rFonts w:ascii="Arial" w:hAnsi="Arial" w:cs="Arial"/>
          <w:b/>
          <w:bCs/>
          <w:sz w:val="24"/>
          <w:szCs w:val="24"/>
        </w:rPr>
        <w:t>ain Issues</w:t>
      </w:r>
    </w:p>
    <w:p w14:paraId="3B469E24" w14:textId="77777777" w:rsidR="00442CAB" w:rsidRPr="008B4AA0" w:rsidRDefault="00442CAB" w:rsidP="00442CAB">
      <w:pPr>
        <w:pStyle w:val="Style1"/>
        <w:rPr>
          <w:rFonts w:ascii="Arial" w:hAnsi="Arial" w:cs="Arial"/>
          <w:sz w:val="24"/>
          <w:szCs w:val="24"/>
        </w:rPr>
      </w:pPr>
      <w:r w:rsidRPr="008B4AA0">
        <w:rPr>
          <w:rFonts w:ascii="Arial" w:hAnsi="Arial" w:cs="Arial"/>
          <w:sz w:val="24"/>
          <w:szCs w:val="24"/>
        </w:rPr>
        <w:t xml:space="preserve">The Order relies on the occurrence of an event specified in Section 53(3)(c)(i) of the 1981 Act.  Therefore, I need to determine whether the discovered evidence shows that </w:t>
      </w:r>
      <w:r w:rsidR="003F38BB" w:rsidRPr="008B4AA0">
        <w:rPr>
          <w:rFonts w:ascii="Arial" w:hAnsi="Arial" w:cs="Arial"/>
          <w:sz w:val="24"/>
          <w:szCs w:val="24"/>
        </w:rPr>
        <w:t xml:space="preserve">a </w:t>
      </w:r>
      <w:r w:rsidRPr="008B4AA0">
        <w:rPr>
          <w:rFonts w:ascii="Arial" w:hAnsi="Arial" w:cs="Arial"/>
          <w:sz w:val="24"/>
          <w:szCs w:val="24"/>
        </w:rPr>
        <w:t xml:space="preserve">right of way which </w:t>
      </w:r>
      <w:r w:rsidR="003F38BB" w:rsidRPr="008B4AA0">
        <w:rPr>
          <w:rFonts w:ascii="Arial" w:hAnsi="Arial" w:cs="Arial"/>
          <w:sz w:val="24"/>
          <w:szCs w:val="24"/>
        </w:rPr>
        <w:t>is</w:t>
      </w:r>
      <w:r w:rsidRPr="008B4AA0">
        <w:rPr>
          <w:rFonts w:ascii="Arial" w:hAnsi="Arial" w:cs="Arial"/>
          <w:sz w:val="24"/>
          <w:szCs w:val="24"/>
        </w:rPr>
        <w:t xml:space="preserve"> not shown in the </w:t>
      </w:r>
      <w:r w:rsidR="00083DC1" w:rsidRPr="008B4AA0">
        <w:rPr>
          <w:rFonts w:ascii="Arial" w:hAnsi="Arial" w:cs="Arial"/>
          <w:sz w:val="24"/>
          <w:szCs w:val="24"/>
        </w:rPr>
        <w:t xml:space="preserve">definitive </w:t>
      </w:r>
      <w:r w:rsidRPr="008B4AA0">
        <w:rPr>
          <w:rFonts w:ascii="Arial" w:hAnsi="Arial" w:cs="Arial"/>
          <w:sz w:val="24"/>
          <w:szCs w:val="24"/>
        </w:rPr>
        <w:t>map and statement subsist</w:t>
      </w:r>
      <w:r w:rsidR="003F38BB" w:rsidRPr="008B4AA0">
        <w:rPr>
          <w:rFonts w:ascii="Arial" w:hAnsi="Arial" w:cs="Arial"/>
          <w:sz w:val="24"/>
          <w:szCs w:val="24"/>
        </w:rPr>
        <w:t>s</w:t>
      </w:r>
      <w:r w:rsidRPr="008B4AA0">
        <w:rPr>
          <w:rFonts w:ascii="Arial" w:hAnsi="Arial" w:cs="Arial"/>
          <w:sz w:val="24"/>
          <w:szCs w:val="24"/>
        </w:rPr>
        <w:t xml:space="preserve"> on the balance of probabilities.</w:t>
      </w:r>
    </w:p>
    <w:p w14:paraId="1F2D8FDD" w14:textId="77777777" w:rsidR="00DC3574" w:rsidRDefault="004D3834" w:rsidP="00EF76B2">
      <w:pPr>
        <w:pStyle w:val="Style1"/>
        <w:rPr>
          <w:rFonts w:ascii="Arial" w:hAnsi="Arial" w:cs="Arial"/>
          <w:sz w:val="24"/>
          <w:szCs w:val="24"/>
        </w:rPr>
      </w:pPr>
      <w:r>
        <w:rPr>
          <w:rFonts w:ascii="Arial" w:hAnsi="Arial" w:cs="Arial"/>
          <w:sz w:val="24"/>
          <w:szCs w:val="24"/>
        </w:rPr>
        <w:t xml:space="preserve">I shall first consider </w:t>
      </w:r>
      <w:r w:rsidR="00DC3574" w:rsidRPr="00DC3574">
        <w:rPr>
          <w:rFonts w:ascii="Arial" w:hAnsi="Arial" w:cs="Arial"/>
          <w:sz w:val="24"/>
          <w:szCs w:val="24"/>
        </w:rPr>
        <w:t xml:space="preserve">the </w:t>
      </w:r>
      <w:r w:rsidR="00442CAB" w:rsidRPr="00DC3574">
        <w:rPr>
          <w:rFonts w:ascii="Arial" w:hAnsi="Arial" w:cs="Arial"/>
          <w:sz w:val="24"/>
          <w:szCs w:val="24"/>
        </w:rPr>
        <w:t xml:space="preserve">various historical maps and documents </w:t>
      </w:r>
      <w:r w:rsidR="00DC3574">
        <w:rPr>
          <w:rFonts w:ascii="Arial" w:hAnsi="Arial" w:cs="Arial"/>
          <w:sz w:val="24"/>
          <w:szCs w:val="24"/>
        </w:rPr>
        <w:t xml:space="preserve">to determine whether they are </w:t>
      </w:r>
      <w:r w:rsidR="00442CAB" w:rsidRPr="00DC3574">
        <w:rPr>
          <w:rFonts w:ascii="Arial" w:hAnsi="Arial" w:cs="Arial"/>
          <w:sz w:val="24"/>
          <w:szCs w:val="24"/>
        </w:rPr>
        <w:t>support</w:t>
      </w:r>
      <w:r w:rsidR="00DC3574">
        <w:rPr>
          <w:rFonts w:ascii="Arial" w:hAnsi="Arial" w:cs="Arial"/>
          <w:sz w:val="24"/>
          <w:szCs w:val="24"/>
        </w:rPr>
        <w:t>ive</w:t>
      </w:r>
      <w:r w:rsidR="00442CAB" w:rsidRPr="00DC3574">
        <w:rPr>
          <w:rFonts w:ascii="Arial" w:hAnsi="Arial" w:cs="Arial"/>
          <w:sz w:val="24"/>
          <w:szCs w:val="24"/>
        </w:rPr>
        <w:t xml:space="preserve"> of the dedication of </w:t>
      </w:r>
      <w:r w:rsidR="005D4A39" w:rsidRPr="00DC3574">
        <w:rPr>
          <w:rFonts w:ascii="Arial" w:hAnsi="Arial" w:cs="Arial"/>
          <w:sz w:val="24"/>
          <w:szCs w:val="24"/>
        </w:rPr>
        <w:t xml:space="preserve">a highway </w:t>
      </w:r>
      <w:r w:rsidR="00442CAB" w:rsidRPr="00DC3574">
        <w:rPr>
          <w:rFonts w:ascii="Arial" w:hAnsi="Arial" w:cs="Arial"/>
          <w:sz w:val="24"/>
          <w:szCs w:val="24"/>
        </w:rPr>
        <w:t xml:space="preserve">at some point in the past.  Section 32 of the </w:t>
      </w:r>
      <w:r>
        <w:rPr>
          <w:rFonts w:ascii="Arial" w:hAnsi="Arial" w:cs="Arial"/>
          <w:sz w:val="24"/>
          <w:szCs w:val="24"/>
        </w:rPr>
        <w:t>Highways Act</w:t>
      </w:r>
      <w:r w:rsidR="00186BD8">
        <w:rPr>
          <w:rFonts w:ascii="Arial" w:hAnsi="Arial" w:cs="Arial"/>
          <w:sz w:val="24"/>
          <w:szCs w:val="24"/>
        </w:rPr>
        <w:t xml:space="preserve"> </w:t>
      </w:r>
      <w:r w:rsidR="00442CAB" w:rsidRPr="00DC3574">
        <w:rPr>
          <w:rFonts w:ascii="Arial" w:hAnsi="Arial" w:cs="Arial"/>
          <w:sz w:val="24"/>
          <w:szCs w:val="24"/>
        </w:rPr>
        <w:t>1980 requires a court or tribunal to take into consideration any map, plan or history of the locality, or other relevant document tendered in evidence, giving it such weight as appropriate, before determining whether or not a way has been dedicated as a highway.</w:t>
      </w:r>
    </w:p>
    <w:p w14:paraId="31F4E162" w14:textId="77777777" w:rsidR="00442CAB" w:rsidRPr="00DC3574" w:rsidRDefault="00DC3574" w:rsidP="00EF76B2">
      <w:pPr>
        <w:pStyle w:val="Style1"/>
        <w:rPr>
          <w:rFonts w:ascii="Arial" w:hAnsi="Arial" w:cs="Arial"/>
          <w:sz w:val="24"/>
          <w:szCs w:val="24"/>
        </w:rPr>
      </w:pPr>
      <w:r>
        <w:rPr>
          <w:rFonts w:ascii="Arial" w:hAnsi="Arial" w:cs="Arial"/>
          <w:sz w:val="24"/>
          <w:szCs w:val="24"/>
        </w:rPr>
        <w:t xml:space="preserve">If it is concluded that the documentary evidence is not supportive of the claimed route being a highway, then consideration should be given to the evidence of more recent use to determine whether a right of way has been dedicated in accordance with Section 31 of the Highways Act 1980 or under common law.    </w:t>
      </w:r>
      <w:r w:rsidR="00442CAB" w:rsidRPr="00DC3574">
        <w:rPr>
          <w:rFonts w:ascii="Arial" w:hAnsi="Arial" w:cs="Arial"/>
          <w:sz w:val="24"/>
          <w:szCs w:val="24"/>
        </w:rPr>
        <w:t xml:space="preserve"> </w:t>
      </w:r>
    </w:p>
    <w:p w14:paraId="1A774D1D" w14:textId="77777777" w:rsidR="006B3767" w:rsidRDefault="006B3767" w:rsidP="006B3767">
      <w:pPr>
        <w:pStyle w:val="Style1"/>
        <w:rPr>
          <w:rFonts w:ascii="Arial" w:hAnsi="Arial" w:cs="Arial"/>
          <w:sz w:val="24"/>
          <w:szCs w:val="24"/>
        </w:rPr>
      </w:pPr>
      <w:r>
        <w:rPr>
          <w:rFonts w:ascii="Arial" w:hAnsi="Arial" w:cs="Arial"/>
          <w:sz w:val="24"/>
          <w:szCs w:val="24"/>
        </w:rPr>
        <w:t>T</w:t>
      </w:r>
      <w:r w:rsidRPr="008B4AA0">
        <w:rPr>
          <w:rFonts w:ascii="Arial" w:hAnsi="Arial" w:cs="Arial"/>
          <w:sz w:val="24"/>
          <w:szCs w:val="24"/>
        </w:rPr>
        <w:t xml:space="preserve">he Natural Environment and Rural Communities Act 2006 </w:t>
      </w:r>
      <w:r>
        <w:rPr>
          <w:rFonts w:ascii="Arial" w:hAnsi="Arial" w:cs="Arial"/>
          <w:sz w:val="24"/>
          <w:szCs w:val="24"/>
        </w:rPr>
        <w:t xml:space="preserve">(‘the 2006 Act’) had the effect of </w:t>
      </w:r>
      <w:r w:rsidRPr="00A07BA2">
        <w:rPr>
          <w:rFonts w:ascii="Arial" w:hAnsi="Arial" w:cs="Arial"/>
          <w:sz w:val="24"/>
          <w:szCs w:val="24"/>
        </w:rPr>
        <w:t>extinguish</w:t>
      </w:r>
      <w:r>
        <w:rPr>
          <w:rFonts w:ascii="Arial" w:hAnsi="Arial" w:cs="Arial"/>
          <w:sz w:val="24"/>
          <w:szCs w:val="24"/>
        </w:rPr>
        <w:t xml:space="preserve">ing any unrecorded </w:t>
      </w:r>
      <w:r w:rsidRPr="00A07BA2">
        <w:rPr>
          <w:rFonts w:ascii="Arial" w:hAnsi="Arial" w:cs="Arial"/>
          <w:sz w:val="24"/>
          <w:szCs w:val="24"/>
        </w:rPr>
        <w:t xml:space="preserve">public rights of way for mechanically propelled vehicles subject to certain exemptions found in Section 67(2) or (3) of the Act.  </w:t>
      </w:r>
      <w:r>
        <w:rPr>
          <w:rFonts w:ascii="Arial" w:hAnsi="Arial" w:cs="Arial"/>
          <w:sz w:val="24"/>
          <w:szCs w:val="24"/>
        </w:rPr>
        <w:t xml:space="preserve">Where public vehicular rights are found to subsist consideration needs to be given to whether any of these exemptions are applicable.   </w:t>
      </w:r>
    </w:p>
    <w:p w14:paraId="6DD60336" w14:textId="77777777" w:rsidR="008B6971" w:rsidRDefault="008B6971" w:rsidP="008B6971">
      <w:pPr>
        <w:pStyle w:val="Style1"/>
        <w:numPr>
          <w:ilvl w:val="0"/>
          <w:numId w:val="0"/>
        </w:numPr>
        <w:rPr>
          <w:rFonts w:ascii="Arial" w:hAnsi="Arial" w:cs="Arial"/>
          <w:b/>
          <w:bCs/>
          <w:sz w:val="24"/>
          <w:szCs w:val="24"/>
        </w:rPr>
      </w:pPr>
      <w:r w:rsidRPr="008B4AA0">
        <w:rPr>
          <w:rFonts w:ascii="Arial" w:hAnsi="Arial" w:cs="Arial"/>
          <w:b/>
          <w:bCs/>
          <w:sz w:val="24"/>
          <w:szCs w:val="24"/>
        </w:rPr>
        <w:t>Reasons</w:t>
      </w:r>
    </w:p>
    <w:p w14:paraId="464618DE" w14:textId="77777777" w:rsidR="00810C98" w:rsidRDefault="00810C98" w:rsidP="00810C98">
      <w:pPr>
        <w:pStyle w:val="Style1"/>
        <w:numPr>
          <w:ilvl w:val="0"/>
          <w:numId w:val="0"/>
        </w:numPr>
        <w:rPr>
          <w:rFonts w:ascii="Arial" w:hAnsi="Arial" w:cs="Arial"/>
          <w:b/>
          <w:bCs/>
          <w:i/>
          <w:iCs/>
          <w:sz w:val="24"/>
          <w:szCs w:val="24"/>
        </w:rPr>
      </w:pPr>
      <w:r w:rsidRPr="008B4AA0">
        <w:rPr>
          <w:rFonts w:ascii="Arial" w:hAnsi="Arial" w:cs="Arial"/>
          <w:b/>
          <w:bCs/>
          <w:i/>
          <w:iCs/>
          <w:sz w:val="24"/>
          <w:szCs w:val="24"/>
        </w:rPr>
        <w:t xml:space="preserve">Early </w:t>
      </w:r>
      <w:r>
        <w:rPr>
          <w:rFonts w:ascii="Arial" w:hAnsi="Arial" w:cs="Arial"/>
          <w:b/>
          <w:bCs/>
          <w:i/>
          <w:iCs/>
          <w:sz w:val="24"/>
          <w:szCs w:val="24"/>
        </w:rPr>
        <w:t xml:space="preserve">documentary evidence </w:t>
      </w:r>
    </w:p>
    <w:p w14:paraId="0A34C602" w14:textId="77777777" w:rsidR="00810C98" w:rsidRPr="00810C98" w:rsidRDefault="00810C98" w:rsidP="00FB5352">
      <w:pPr>
        <w:pStyle w:val="Style1"/>
        <w:rPr>
          <w:rFonts w:ascii="Arial" w:hAnsi="Arial" w:cs="Arial"/>
          <w:sz w:val="24"/>
          <w:szCs w:val="24"/>
        </w:rPr>
      </w:pPr>
      <w:r w:rsidRPr="00810C98">
        <w:rPr>
          <w:rFonts w:ascii="Arial" w:hAnsi="Arial" w:cs="Arial"/>
          <w:sz w:val="24"/>
          <w:szCs w:val="24"/>
        </w:rPr>
        <w:t xml:space="preserve">The </w:t>
      </w:r>
      <w:r w:rsidR="00B21386">
        <w:rPr>
          <w:rFonts w:ascii="Arial" w:hAnsi="Arial" w:cs="Arial"/>
          <w:sz w:val="24"/>
          <w:szCs w:val="24"/>
        </w:rPr>
        <w:t xml:space="preserve">earliest map provided which shows the </w:t>
      </w:r>
      <w:r w:rsidRPr="00810C98">
        <w:rPr>
          <w:rFonts w:ascii="Arial" w:hAnsi="Arial" w:cs="Arial"/>
          <w:sz w:val="24"/>
          <w:szCs w:val="24"/>
        </w:rPr>
        <w:t xml:space="preserve">claimed route is the </w:t>
      </w:r>
      <w:r w:rsidRPr="00A56D61">
        <w:rPr>
          <w:rFonts w:ascii="Arial" w:hAnsi="Arial" w:cs="Arial"/>
          <w:sz w:val="24"/>
          <w:szCs w:val="24"/>
        </w:rPr>
        <w:t>Sanderson map of 1835</w:t>
      </w:r>
      <w:r>
        <w:rPr>
          <w:rFonts w:ascii="Arial" w:hAnsi="Arial" w:cs="Arial"/>
          <w:sz w:val="24"/>
          <w:szCs w:val="24"/>
        </w:rPr>
        <w:t xml:space="preserve">.  It is shown </w:t>
      </w:r>
      <w:r w:rsidRPr="00810C98">
        <w:rPr>
          <w:rFonts w:ascii="Arial" w:hAnsi="Arial" w:cs="Arial"/>
          <w:sz w:val="24"/>
          <w:szCs w:val="24"/>
        </w:rPr>
        <w:t xml:space="preserve">under the </w:t>
      </w:r>
      <w:r w:rsidR="00D91476">
        <w:rPr>
          <w:rFonts w:ascii="Arial" w:hAnsi="Arial" w:cs="Arial"/>
          <w:sz w:val="24"/>
          <w:szCs w:val="24"/>
        </w:rPr>
        <w:t xml:space="preserve">cross roads </w:t>
      </w:r>
      <w:r w:rsidRPr="00810C98">
        <w:rPr>
          <w:rFonts w:ascii="Arial" w:hAnsi="Arial" w:cs="Arial"/>
          <w:sz w:val="24"/>
          <w:szCs w:val="24"/>
        </w:rPr>
        <w:t xml:space="preserve">category </w:t>
      </w:r>
      <w:r>
        <w:rPr>
          <w:rFonts w:ascii="Arial" w:hAnsi="Arial" w:cs="Arial"/>
          <w:sz w:val="24"/>
          <w:szCs w:val="24"/>
        </w:rPr>
        <w:t xml:space="preserve">and </w:t>
      </w:r>
      <w:r w:rsidRPr="00810C98">
        <w:rPr>
          <w:rFonts w:ascii="Arial" w:hAnsi="Arial" w:cs="Arial"/>
          <w:sz w:val="24"/>
          <w:szCs w:val="24"/>
        </w:rPr>
        <w:t xml:space="preserve">is depicted </w:t>
      </w:r>
      <w:r>
        <w:rPr>
          <w:rFonts w:ascii="Arial" w:hAnsi="Arial" w:cs="Arial"/>
          <w:sz w:val="24"/>
          <w:szCs w:val="24"/>
        </w:rPr>
        <w:t xml:space="preserve">linking with other roads in the locality.  </w:t>
      </w:r>
      <w:r w:rsidRPr="00810C98">
        <w:rPr>
          <w:rFonts w:ascii="Arial" w:hAnsi="Arial" w:cs="Arial"/>
          <w:sz w:val="24"/>
          <w:szCs w:val="24"/>
        </w:rPr>
        <w:t xml:space="preserve">The depiction of the route in this manner provides some support for it having public status.  Although this may be more indicative of a vehicular way, it could potentially have been a bridleway.  Nonetheless, the purpose of </w:t>
      </w:r>
      <w:r w:rsidR="00D91476">
        <w:rPr>
          <w:rFonts w:ascii="Arial" w:hAnsi="Arial" w:cs="Arial"/>
          <w:sz w:val="24"/>
          <w:szCs w:val="24"/>
        </w:rPr>
        <w:t xml:space="preserve">commercial </w:t>
      </w:r>
      <w:r w:rsidRPr="00810C98">
        <w:rPr>
          <w:rFonts w:ascii="Arial" w:hAnsi="Arial" w:cs="Arial"/>
          <w:sz w:val="24"/>
          <w:szCs w:val="24"/>
        </w:rPr>
        <w:t>maps was to show the physical features which existed when the land was surveyed, including all roads.  This will invariably lessen the weight that can be attached to them</w:t>
      </w:r>
      <w:r w:rsidR="0096595D">
        <w:rPr>
          <w:rFonts w:ascii="Arial" w:hAnsi="Arial" w:cs="Arial"/>
          <w:sz w:val="24"/>
          <w:szCs w:val="24"/>
        </w:rPr>
        <w:t>.</w:t>
      </w:r>
    </w:p>
    <w:p w14:paraId="259CE789" w14:textId="77777777" w:rsidR="002C3E1E" w:rsidRDefault="00810C98" w:rsidP="00FB5352">
      <w:pPr>
        <w:pStyle w:val="Style1"/>
        <w:rPr>
          <w:rFonts w:ascii="Arial" w:hAnsi="Arial" w:cs="Arial"/>
          <w:sz w:val="24"/>
          <w:szCs w:val="24"/>
        </w:rPr>
      </w:pPr>
      <w:r w:rsidRPr="004A6273">
        <w:rPr>
          <w:rFonts w:ascii="Arial" w:hAnsi="Arial" w:cs="Arial"/>
          <w:sz w:val="24"/>
          <w:szCs w:val="24"/>
        </w:rPr>
        <w:t xml:space="preserve">A </w:t>
      </w:r>
      <w:r w:rsidR="008B6971" w:rsidRPr="004A6273">
        <w:rPr>
          <w:rFonts w:ascii="Arial" w:hAnsi="Arial" w:cs="Arial"/>
          <w:sz w:val="24"/>
          <w:szCs w:val="24"/>
        </w:rPr>
        <w:t xml:space="preserve">map in relation to the </w:t>
      </w:r>
      <w:r w:rsidR="002706BA" w:rsidRPr="004A6273">
        <w:rPr>
          <w:rFonts w:ascii="Arial" w:hAnsi="Arial" w:cs="Arial"/>
          <w:sz w:val="24"/>
          <w:szCs w:val="24"/>
        </w:rPr>
        <w:t xml:space="preserve">Dronfield </w:t>
      </w:r>
      <w:r w:rsidR="008B6971" w:rsidRPr="004A6273">
        <w:rPr>
          <w:rFonts w:ascii="Arial" w:hAnsi="Arial" w:cs="Arial"/>
          <w:sz w:val="24"/>
          <w:szCs w:val="24"/>
        </w:rPr>
        <w:t>Enclosure Award of 18</w:t>
      </w:r>
      <w:r w:rsidR="002706BA" w:rsidRPr="004A6273">
        <w:rPr>
          <w:rFonts w:ascii="Arial" w:hAnsi="Arial" w:cs="Arial"/>
          <w:sz w:val="24"/>
          <w:szCs w:val="24"/>
        </w:rPr>
        <w:t>46</w:t>
      </w:r>
      <w:r w:rsidR="008B6971" w:rsidRPr="002C3E1E">
        <w:rPr>
          <w:rFonts w:ascii="Arial" w:hAnsi="Arial" w:cs="Arial"/>
          <w:sz w:val="24"/>
          <w:szCs w:val="24"/>
        </w:rPr>
        <w:t xml:space="preserve"> </w:t>
      </w:r>
      <w:r w:rsidR="002706BA" w:rsidRPr="002C3E1E">
        <w:rPr>
          <w:rFonts w:ascii="Arial" w:hAnsi="Arial" w:cs="Arial"/>
          <w:sz w:val="24"/>
          <w:szCs w:val="24"/>
        </w:rPr>
        <w:t xml:space="preserve">shows </w:t>
      </w:r>
      <w:r w:rsidR="008B6971" w:rsidRPr="002C3E1E">
        <w:rPr>
          <w:rFonts w:ascii="Arial" w:hAnsi="Arial" w:cs="Arial"/>
          <w:sz w:val="24"/>
          <w:szCs w:val="24"/>
        </w:rPr>
        <w:t xml:space="preserve">the claimed route </w:t>
      </w:r>
      <w:r w:rsidR="002706BA" w:rsidRPr="002C3E1E">
        <w:rPr>
          <w:rFonts w:ascii="Arial" w:hAnsi="Arial" w:cs="Arial"/>
          <w:sz w:val="24"/>
          <w:szCs w:val="24"/>
        </w:rPr>
        <w:t xml:space="preserve">coloured </w:t>
      </w:r>
      <w:r w:rsidR="005F40F3">
        <w:rPr>
          <w:rFonts w:ascii="Arial" w:hAnsi="Arial" w:cs="Arial"/>
          <w:sz w:val="24"/>
          <w:szCs w:val="24"/>
        </w:rPr>
        <w:t xml:space="preserve">in the same way as other roads </w:t>
      </w:r>
      <w:r w:rsidR="002706BA" w:rsidRPr="002C3E1E">
        <w:rPr>
          <w:rFonts w:ascii="Arial" w:hAnsi="Arial" w:cs="Arial"/>
          <w:sz w:val="24"/>
          <w:szCs w:val="24"/>
        </w:rPr>
        <w:t xml:space="preserve">and </w:t>
      </w:r>
      <w:r w:rsidR="005F40F3">
        <w:rPr>
          <w:rFonts w:ascii="Arial" w:hAnsi="Arial" w:cs="Arial"/>
          <w:sz w:val="24"/>
          <w:szCs w:val="24"/>
        </w:rPr>
        <w:t xml:space="preserve">part of the local road network. </w:t>
      </w:r>
      <w:r w:rsidR="002706BA" w:rsidRPr="002C3E1E">
        <w:rPr>
          <w:rFonts w:ascii="Arial" w:hAnsi="Arial" w:cs="Arial"/>
          <w:sz w:val="24"/>
          <w:szCs w:val="24"/>
        </w:rPr>
        <w:t xml:space="preserve">  However, the Council acknowledges that this colouring is not necessarily indicative of public status.  </w:t>
      </w:r>
      <w:r w:rsidR="00C22206" w:rsidRPr="00A56D61">
        <w:rPr>
          <w:rFonts w:ascii="Arial" w:hAnsi="Arial" w:cs="Arial"/>
          <w:sz w:val="24"/>
          <w:szCs w:val="24"/>
        </w:rPr>
        <w:t>The Council refer</w:t>
      </w:r>
      <w:r w:rsidR="00A344F8" w:rsidRPr="00A56D61">
        <w:rPr>
          <w:rFonts w:ascii="Arial" w:hAnsi="Arial" w:cs="Arial"/>
          <w:sz w:val="24"/>
          <w:szCs w:val="24"/>
        </w:rPr>
        <w:t>s</w:t>
      </w:r>
      <w:r w:rsidR="00C22206" w:rsidRPr="00A56D61">
        <w:rPr>
          <w:rFonts w:ascii="Arial" w:hAnsi="Arial" w:cs="Arial"/>
          <w:sz w:val="24"/>
          <w:szCs w:val="24"/>
        </w:rPr>
        <w:t xml:space="preserve"> to </w:t>
      </w:r>
      <w:r w:rsidR="0069492B" w:rsidRPr="00A56D61">
        <w:rPr>
          <w:rFonts w:ascii="Arial" w:hAnsi="Arial" w:cs="Arial"/>
          <w:sz w:val="24"/>
          <w:szCs w:val="24"/>
        </w:rPr>
        <w:t xml:space="preserve">one of the plots </w:t>
      </w:r>
      <w:r w:rsidR="00AD6D50" w:rsidRPr="00A56D61">
        <w:rPr>
          <w:rFonts w:ascii="Arial" w:hAnsi="Arial" w:cs="Arial"/>
          <w:sz w:val="24"/>
          <w:szCs w:val="24"/>
        </w:rPr>
        <w:t xml:space="preserve">described in the award </w:t>
      </w:r>
      <w:r w:rsidR="0069492B" w:rsidRPr="00A56D61">
        <w:rPr>
          <w:rFonts w:ascii="Arial" w:hAnsi="Arial" w:cs="Arial"/>
          <w:sz w:val="24"/>
          <w:szCs w:val="24"/>
        </w:rPr>
        <w:t xml:space="preserve">being located at the junction </w:t>
      </w:r>
      <w:r w:rsidR="002C3E1E" w:rsidRPr="00A56D61">
        <w:rPr>
          <w:rFonts w:ascii="Arial" w:hAnsi="Arial" w:cs="Arial"/>
          <w:sz w:val="24"/>
          <w:szCs w:val="24"/>
        </w:rPr>
        <w:t>of the claimed route and Hallowes Lane</w:t>
      </w:r>
      <w:r w:rsidR="00D91476" w:rsidRPr="00A56D61">
        <w:rPr>
          <w:rFonts w:ascii="Arial" w:hAnsi="Arial" w:cs="Arial"/>
          <w:sz w:val="24"/>
          <w:szCs w:val="24"/>
        </w:rPr>
        <w:t xml:space="preserve"> (point D)</w:t>
      </w:r>
      <w:r w:rsidR="002C3E1E" w:rsidRPr="00A56D61">
        <w:rPr>
          <w:rFonts w:ascii="Arial" w:hAnsi="Arial" w:cs="Arial"/>
          <w:sz w:val="24"/>
          <w:szCs w:val="24"/>
        </w:rPr>
        <w:t>.</w:t>
      </w:r>
      <w:r w:rsidR="002C3E1E" w:rsidRPr="002C3E1E">
        <w:rPr>
          <w:rFonts w:ascii="Arial" w:hAnsi="Arial" w:cs="Arial"/>
          <w:sz w:val="24"/>
          <w:szCs w:val="24"/>
        </w:rPr>
        <w:t xml:space="preserve">  This plot is described in the award as being bounded on three side</w:t>
      </w:r>
      <w:r w:rsidR="00B21386">
        <w:rPr>
          <w:rFonts w:ascii="Arial" w:hAnsi="Arial" w:cs="Arial"/>
          <w:sz w:val="24"/>
          <w:szCs w:val="24"/>
        </w:rPr>
        <w:t>s</w:t>
      </w:r>
      <w:r w:rsidR="002C3E1E" w:rsidRPr="002C3E1E">
        <w:rPr>
          <w:rFonts w:ascii="Arial" w:hAnsi="Arial" w:cs="Arial"/>
          <w:sz w:val="24"/>
          <w:szCs w:val="24"/>
        </w:rPr>
        <w:t xml:space="preserve"> by an occupation road and this </w:t>
      </w:r>
      <w:r w:rsidR="002C3E1E" w:rsidRPr="00A56D61">
        <w:rPr>
          <w:rFonts w:ascii="Arial" w:hAnsi="Arial" w:cs="Arial"/>
          <w:sz w:val="24"/>
          <w:szCs w:val="24"/>
        </w:rPr>
        <w:t xml:space="preserve">is </w:t>
      </w:r>
      <w:r w:rsidR="00186BD8" w:rsidRPr="00A56D61">
        <w:rPr>
          <w:rFonts w:ascii="Arial" w:hAnsi="Arial" w:cs="Arial"/>
          <w:sz w:val="24"/>
          <w:szCs w:val="24"/>
        </w:rPr>
        <w:t xml:space="preserve">considered </w:t>
      </w:r>
      <w:r w:rsidR="004A6273" w:rsidRPr="00A56D61">
        <w:rPr>
          <w:rFonts w:ascii="Arial" w:hAnsi="Arial" w:cs="Arial"/>
          <w:sz w:val="24"/>
          <w:szCs w:val="24"/>
        </w:rPr>
        <w:t>to</w:t>
      </w:r>
      <w:r w:rsidR="004A6273">
        <w:rPr>
          <w:rFonts w:ascii="Arial" w:hAnsi="Arial" w:cs="Arial"/>
          <w:b/>
          <w:bCs/>
          <w:sz w:val="24"/>
          <w:szCs w:val="24"/>
        </w:rPr>
        <w:t xml:space="preserve"> </w:t>
      </w:r>
      <w:r w:rsidR="002C3E1E" w:rsidRPr="002C3E1E">
        <w:rPr>
          <w:rFonts w:ascii="Arial" w:hAnsi="Arial" w:cs="Arial"/>
          <w:sz w:val="24"/>
          <w:szCs w:val="24"/>
        </w:rPr>
        <w:t>correspond to</w:t>
      </w:r>
      <w:r w:rsidR="00C22206" w:rsidRPr="002C3E1E">
        <w:rPr>
          <w:rFonts w:ascii="Arial" w:hAnsi="Arial" w:cs="Arial"/>
          <w:sz w:val="24"/>
          <w:szCs w:val="24"/>
        </w:rPr>
        <w:t xml:space="preserve"> Hallowes Lane </w:t>
      </w:r>
      <w:r w:rsidR="002C3E1E" w:rsidRPr="002C3E1E">
        <w:rPr>
          <w:rFonts w:ascii="Arial" w:hAnsi="Arial" w:cs="Arial"/>
          <w:sz w:val="24"/>
          <w:szCs w:val="24"/>
        </w:rPr>
        <w:t xml:space="preserve">and the claimed route.  </w:t>
      </w:r>
      <w:r w:rsidR="00BC7A9C" w:rsidRPr="002C3E1E">
        <w:rPr>
          <w:rFonts w:ascii="Arial" w:hAnsi="Arial" w:cs="Arial"/>
          <w:sz w:val="24"/>
          <w:szCs w:val="24"/>
        </w:rPr>
        <w:t>Th</w:t>
      </w:r>
      <w:r w:rsidR="0069492B" w:rsidRPr="002C3E1E">
        <w:rPr>
          <w:rFonts w:ascii="Arial" w:hAnsi="Arial" w:cs="Arial"/>
          <w:sz w:val="24"/>
          <w:szCs w:val="24"/>
        </w:rPr>
        <w:t>e</w:t>
      </w:r>
      <w:r w:rsidR="00BC7A9C" w:rsidRPr="002C3E1E">
        <w:rPr>
          <w:rFonts w:ascii="Arial" w:hAnsi="Arial" w:cs="Arial"/>
          <w:sz w:val="24"/>
          <w:szCs w:val="24"/>
        </w:rPr>
        <w:t xml:space="preserve"> term </w:t>
      </w:r>
      <w:r w:rsidR="0069492B" w:rsidRPr="002C3E1E">
        <w:rPr>
          <w:rFonts w:ascii="Arial" w:hAnsi="Arial" w:cs="Arial"/>
          <w:sz w:val="24"/>
          <w:szCs w:val="24"/>
        </w:rPr>
        <w:t xml:space="preserve">occupation road </w:t>
      </w:r>
      <w:r w:rsidR="00B21386">
        <w:rPr>
          <w:rFonts w:ascii="Arial" w:hAnsi="Arial" w:cs="Arial"/>
          <w:sz w:val="24"/>
          <w:szCs w:val="24"/>
        </w:rPr>
        <w:t>is more likely to</w:t>
      </w:r>
      <w:r w:rsidR="0069492B" w:rsidRPr="002C3E1E">
        <w:rPr>
          <w:rFonts w:ascii="Arial" w:hAnsi="Arial" w:cs="Arial"/>
          <w:sz w:val="24"/>
          <w:szCs w:val="24"/>
        </w:rPr>
        <w:t xml:space="preserve"> </w:t>
      </w:r>
      <w:r w:rsidR="00BC7A9C" w:rsidRPr="002C3E1E">
        <w:rPr>
          <w:rFonts w:ascii="Arial" w:hAnsi="Arial" w:cs="Arial"/>
          <w:sz w:val="24"/>
          <w:szCs w:val="24"/>
        </w:rPr>
        <w:t xml:space="preserve">be applied to a private road.  </w:t>
      </w:r>
    </w:p>
    <w:p w14:paraId="0F6B3E13" w14:textId="77777777" w:rsidR="004D3834" w:rsidRDefault="00AD6D50" w:rsidP="00FB5352">
      <w:pPr>
        <w:pStyle w:val="Style1"/>
        <w:rPr>
          <w:rFonts w:ascii="Arial" w:hAnsi="Arial" w:cs="Arial"/>
          <w:sz w:val="24"/>
          <w:szCs w:val="24"/>
        </w:rPr>
      </w:pPr>
      <w:r w:rsidRPr="00A56D61">
        <w:rPr>
          <w:rFonts w:ascii="Arial" w:hAnsi="Arial" w:cs="Arial"/>
          <w:sz w:val="24"/>
          <w:szCs w:val="24"/>
        </w:rPr>
        <w:t xml:space="preserve">In contrast, </w:t>
      </w:r>
      <w:r w:rsidR="00D73E95" w:rsidRPr="00A56D61">
        <w:rPr>
          <w:rFonts w:ascii="Arial" w:hAnsi="Arial" w:cs="Arial"/>
          <w:sz w:val="24"/>
          <w:szCs w:val="24"/>
        </w:rPr>
        <w:t xml:space="preserve">a proportion of Hallowes Lane to the north crossed land subject to the enclosure process and this </w:t>
      </w:r>
      <w:r w:rsidR="002C3E1E" w:rsidRPr="00A56D61">
        <w:rPr>
          <w:rFonts w:ascii="Arial" w:hAnsi="Arial" w:cs="Arial"/>
          <w:sz w:val="24"/>
          <w:szCs w:val="24"/>
        </w:rPr>
        <w:t xml:space="preserve">was </w:t>
      </w:r>
      <w:r w:rsidR="00D73E95" w:rsidRPr="00A56D61">
        <w:rPr>
          <w:rFonts w:ascii="Arial" w:hAnsi="Arial" w:cs="Arial"/>
          <w:sz w:val="24"/>
          <w:szCs w:val="24"/>
        </w:rPr>
        <w:t>awarded as a 30 feet wide public carriage road.</w:t>
      </w:r>
      <w:r w:rsidR="00D73E95" w:rsidRPr="002C3E1E">
        <w:rPr>
          <w:rFonts w:ascii="Arial" w:hAnsi="Arial" w:cs="Arial"/>
          <w:sz w:val="24"/>
          <w:szCs w:val="24"/>
        </w:rPr>
        <w:t xml:space="preserve">  I accept it is likely that the continuation </w:t>
      </w:r>
      <w:r w:rsidR="002C3E1E">
        <w:rPr>
          <w:rFonts w:ascii="Arial" w:hAnsi="Arial" w:cs="Arial"/>
          <w:sz w:val="24"/>
          <w:szCs w:val="24"/>
        </w:rPr>
        <w:t xml:space="preserve">of this road </w:t>
      </w:r>
      <w:r w:rsidR="00D73E95" w:rsidRPr="002C3E1E">
        <w:rPr>
          <w:rFonts w:ascii="Arial" w:hAnsi="Arial" w:cs="Arial"/>
          <w:sz w:val="24"/>
          <w:szCs w:val="24"/>
        </w:rPr>
        <w:t xml:space="preserve">southwards </w:t>
      </w:r>
      <w:r w:rsidR="001648AE" w:rsidRPr="002C3E1E">
        <w:rPr>
          <w:rFonts w:ascii="Arial" w:hAnsi="Arial" w:cs="Arial"/>
          <w:sz w:val="24"/>
          <w:szCs w:val="24"/>
        </w:rPr>
        <w:t xml:space="preserve">was </w:t>
      </w:r>
      <w:r w:rsidR="002C3E1E">
        <w:rPr>
          <w:rFonts w:ascii="Arial" w:hAnsi="Arial" w:cs="Arial"/>
          <w:sz w:val="24"/>
          <w:szCs w:val="24"/>
        </w:rPr>
        <w:t xml:space="preserve">also </w:t>
      </w:r>
      <w:r w:rsidR="001648AE" w:rsidRPr="002C3E1E">
        <w:rPr>
          <w:rFonts w:ascii="Arial" w:hAnsi="Arial" w:cs="Arial"/>
          <w:sz w:val="24"/>
          <w:szCs w:val="24"/>
        </w:rPr>
        <w:t xml:space="preserve">considered to be a public road despite the reference to it being an occupation road.  </w:t>
      </w:r>
      <w:r w:rsidR="002C3E1E">
        <w:rPr>
          <w:rFonts w:ascii="Arial" w:hAnsi="Arial" w:cs="Arial"/>
          <w:sz w:val="24"/>
          <w:szCs w:val="24"/>
        </w:rPr>
        <w:t xml:space="preserve">This casts doubt on the reliance </w:t>
      </w:r>
      <w:r>
        <w:rPr>
          <w:rFonts w:ascii="Arial" w:hAnsi="Arial" w:cs="Arial"/>
          <w:sz w:val="24"/>
          <w:szCs w:val="24"/>
        </w:rPr>
        <w:t xml:space="preserve">that can be </w:t>
      </w:r>
      <w:r w:rsidR="002C3E1E">
        <w:rPr>
          <w:rFonts w:ascii="Arial" w:hAnsi="Arial" w:cs="Arial"/>
          <w:sz w:val="24"/>
          <w:szCs w:val="24"/>
        </w:rPr>
        <w:t xml:space="preserve">placed on the descriptions of roads that were not set out in the award. </w:t>
      </w:r>
      <w:r>
        <w:rPr>
          <w:rFonts w:ascii="Arial" w:hAnsi="Arial" w:cs="Arial"/>
          <w:sz w:val="24"/>
          <w:szCs w:val="24"/>
        </w:rPr>
        <w:t xml:space="preserve"> </w:t>
      </w:r>
    </w:p>
    <w:p w14:paraId="2039276F" w14:textId="77777777" w:rsidR="0023405B" w:rsidRDefault="00C8794D" w:rsidP="00FB5352">
      <w:pPr>
        <w:pStyle w:val="Style1"/>
        <w:rPr>
          <w:rFonts w:ascii="Arial" w:hAnsi="Arial" w:cs="Arial"/>
          <w:sz w:val="24"/>
          <w:szCs w:val="24"/>
        </w:rPr>
      </w:pPr>
      <w:r>
        <w:rPr>
          <w:rFonts w:ascii="Arial" w:hAnsi="Arial" w:cs="Arial"/>
          <w:sz w:val="24"/>
          <w:szCs w:val="24"/>
        </w:rPr>
        <w:lastRenderedPageBreak/>
        <w:t>The enclosure award did not make any provision for the claimed route.  Nor can the reference to the route in the award be taken to provide a reliable indication of its status.  The route is shown on the enclosure map seemingly as part of the local road network.  However, this alone does not carry a significant amount of weight.</w:t>
      </w:r>
    </w:p>
    <w:p w14:paraId="4BAAA092" w14:textId="77777777" w:rsidR="006C4D63" w:rsidRPr="008E117F" w:rsidRDefault="000652F8" w:rsidP="00EF76B2">
      <w:pPr>
        <w:pStyle w:val="Style1"/>
        <w:rPr>
          <w:rFonts w:ascii="Arial" w:hAnsi="Arial" w:cs="Arial"/>
          <w:sz w:val="24"/>
          <w:szCs w:val="24"/>
        </w:rPr>
      </w:pPr>
      <w:r w:rsidRPr="008E117F">
        <w:rPr>
          <w:rFonts w:ascii="Arial" w:hAnsi="Arial" w:cs="Arial"/>
          <w:sz w:val="24"/>
          <w:szCs w:val="24"/>
        </w:rPr>
        <w:t xml:space="preserve">The </w:t>
      </w:r>
      <w:r w:rsidR="00F00EB0" w:rsidRPr="008E117F">
        <w:rPr>
          <w:rFonts w:ascii="Arial" w:hAnsi="Arial" w:cs="Arial"/>
          <w:sz w:val="24"/>
          <w:szCs w:val="24"/>
        </w:rPr>
        <w:t xml:space="preserve">claimed route </w:t>
      </w:r>
      <w:r w:rsidRPr="008E117F">
        <w:rPr>
          <w:rFonts w:ascii="Arial" w:hAnsi="Arial" w:cs="Arial"/>
          <w:sz w:val="24"/>
          <w:szCs w:val="24"/>
        </w:rPr>
        <w:t>i</w:t>
      </w:r>
      <w:r w:rsidR="002623D7" w:rsidRPr="008E117F">
        <w:rPr>
          <w:rFonts w:ascii="Arial" w:hAnsi="Arial" w:cs="Arial"/>
          <w:sz w:val="24"/>
          <w:szCs w:val="24"/>
        </w:rPr>
        <w:t xml:space="preserve">s </w:t>
      </w:r>
      <w:r w:rsidR="00AD6D50">
        <w:rPr>
          <w:rFonts w:ascii="Arial" w:hAnsi="Arial" w:cs="Arial"/>
          <w:sz w:val="24"/>
          <w:szCs w:val="24"/>
        </w:rPr>
        <w:t xml:space="preserve">coloured </w:t>
      </w:r>
      <w:r w:rsidR="00F00EB0" w:rsidRPr="008E117F">
        <w:rPr>
          <w:rFonts w:ascii="Arial" w:hAnsi="Arial" w:cs="Arial"/>
          <w:sz w:val="24"/>
          <w:szCs w:val="24"/>
        </w:rPr>
        <w:t xml:space="preserve">on the </w:t>
      </w:r>
      <w:r w:rsidR="008E117F" w:rsidRPr="00A56D61">
        <w:rPr>
          <w:rFonts w:ascii="Arial" w:hAnsi="Arial" w:cs="Arial"/>
          <w:sz w:val="24"/>
          <w:szCs w:val="24"/>
        </w:rPr>
        <w:t xml:space="preserve">1851 Dronfield </w:t>
      </w:r>
      <w:r w:rsidR="00933928" w:rsidRPr="00A56D61">
        <w:rPr>
          <w:rFonts w:ascii="Arial" w:hAnsi="Arial" w:cs="Arial"/>
          <w:sz w:val="24"/>
          <w:szCs w:val="24"/>
        </w:rPr>
        <w:t>tith</w:t>
      </w:r>
      <w:r w:rsidR="008E117F" w:rsidRPr="00A56D61">
        <w:rPr>
          <w:rFonts w:ascii="Arial" w:hAnsi="Arial" w:cs="Arial"/>
          <w:sz w:val="24"/>
          <w:szCs w:val="24"/>
        </w:rPr>
        <w:t>e</w:t>
      </w:r>
      <w:r w:rsidR="00933928" w:rsidRPr="00A56D61">
        <w:rPr>
          <w:rFonts w:ascii="Arial" w:hAnsi="Arial" w:cs="Arial"/>
          <w:sz w:val="24"/>
          <w:szCs w:val="24"/>
        </w:rPr>
        <w:t xml:space="preserve"> map</w:t>
      </w:r>
      <w:r w:rsidR="008E117F" w:rsidRPr="008E117F">
        <w:rPr>
          <w:rFonts w:ascii="Arial" w:hAnsi="Arial" w:cs="Arial"/>
          <w:sz w:val="24"/>
          <w:szCs w:val="24"/>
        </w:rPr>
        <w:t xml:space="preserve"> in the same way as the connecting roads </w:t>
      </w:r>
      <w:r w:rsidR="00586066" w:rsidRPr="008E117F">
        <w:rPr>
          <w:rFonts w:ascii="Arial" w:hAnsi="Arial" w:cs="Arial"/>
          <w:sz w:val="24"/>
          <w:szCs w:val="24"/>
        </w:rPr>
        <w:t xml:space="preserve">and </w:t>
      </w:r>
      <w:r w:rsidR="00AD6D50">
        <w:rPr>
          <w:rFonts w:ascii="Arial" w:hAnsi="Arial" w:cs="Arial"/>
          <w:sz w:val="24"/>
          <w:szCs w:val="24"/>
        </w:rPr>
        <w:t>other roads</w:t>
      </w:r>
      <w:r w:rsidR="00FB7EAB">
        <w:rPr>
          <w:rFonts w:ascii="Arial" w:hAnsi="Arial" w:cs="Arial"/>
          <w:sz w:val="24"/>
          <w:szCs w:val="24"/>
        </w:rPr>
        <w:t xml:space="preserve">, but </w:t>
      </w:r>
      <w:r w:rsidR="00AD6D50">
        <w:rPr>
          <w:rFonts w:ascii="Arial" w:hAnsi="Arial" w:cs="Arial"/>
          <w:sz w:val="24"/>
          <w:szCs w:val="24"/>
        </w:rPr>
        <w:t xml:space="preserve">the Council draws attention </w:t>
      </w:r>
      <w:r w:rsidR="004A7B5F">
        <w:rPr>
          <w:rFonts w:ascii="Arial" w:hAnsi="Arial" w:cs="Arial"/>
          <w:sz w:val="24"/>
          <w:szCs w:val="24"/>
        </w:rPr>
        <w:t xml:space="preserve">to </w:t>
      </w:r>
      <w:r w:rsidR="004D3834">
        <w:rPr>
          <w:rFonts w:ascii="Arial" w:hAnsi="Arial" w:cs="Arial"/>
          <w:sz w:val="24"/>
          <w:szCs w:val="24"/>
        </w:rPr>
        <w:t xml:space="preserve">the depiction of </w:t>
      </w:r>
      <w:r w:rsidR="00AD6D50">
        <w:rPr>
          <w:rFonts w:ascii="Arial" w:hAnsi="Arial" w:cs="Arial"/>
          <w:sz w:val="24"/>
          <w:szCs w:val="24"/>
        </w:rPr>
        <w:t xml:space="preserve">some </w:t>
      </w:r>
      <w:r w:rsidR="00FB7EAB">
        <w:rPr>
          <w:rFonts w:ascii="Arial" w:hAnsi="Arial" w:cs="Arial"/>
          <w:sz w:val="24"/>
          <w:szCs w:val="24"/>
        </w:rPr>
        <w:t xml:space="preserve">private roads in the same manner.  Although the claimed route does appear to be shown as part of the </w:t>
      </w:r>
      <w:r w:rsidR="00586066" w:rsidRPr="008E117F">
        <w:rPr>
          <w:rFonts w:ascii="Arial" w:hAnsi="Arial" w:cs="Arial"/>
          <w:sz w:val="24"/>
          <w:szCs w:val="24"/>
        </w:rPr>
        <w:t>local road network</w:t>
      </w:r>
      <w:r w:rsidR="00FB7EAB">
        <w:rPr>
          <w:rFonts w:ascii="Arial" w:hAnsi="Arial" w:cs="Arial"/>
          <w:sz w:val="24"/>
          <w:szCs w:val="24"/>
        </w:rPr>
        <w:t xml:space="preserve">, little weight can be attached to this map by itself.  </w:t>
      </w:r>
    </w:p>
    <w:p w14:paraId="6BDED34F" w14:textId="77777777" w:rsidR="00DC02ED" w:rsidRPr="008B4AA0" w:rsidRDefault="003F7ED4" w:rsidP="00A47370">
      <w:pPr>
        <w:pStyle w:val="Style1"/>
        <w:numPr>
          <w:ilvl w:val="0"/>
          <w:numId w:val="0"/>
        </w:numPr>
        <w:rPr>
          <w:rFonts w:ascii="Arial" w:hAnsi="Arial" w:cs="Arial"/>
          <w:b/>
          <w:bCs/>
          <w:i/>
          <w:iCs/>
          <w:sz w:val="24"/>
          <w:szCs w:val="24"/>
        </w:rPr>
      </w:pPr>
      <w:r w:rsidRPr="008B4AA0">
        <w:rPr>
          <w:rFonts w:ascii="Arial" w:hAnsi="Arial" w:cs="Arial"/>
          <w:b/>
          <w:bCs/>
          <w:i/>
          <w:iCs/>
          <w:sz w:val="24"/>
          <w:szCs w:val="24"/>
        </w:rPr>
        <w:t>Ordnance Survey (</w:t>
      </w:r>
      <w:r w:rsidR="00AA39DA">
        <w:rPr>
          <w:rFonts w:ascii="Arial" w:hAnsi="Arial" w:cs="Arial"/>
          <w:b/>
          <w:bCs/>
          <w:i/>
          <w:iCs/>
          <w:sz w:val="24"/>
          <w:szCs w:val="24"/>
        </w:rPr>
        <w:t>‘</w:t>
      </w:r>
      <w:r w:rsidRPr="008B4AA0">
        <w:rPr>
          <w:rFonts w:ascii="Arial" w:hAnsi="Arial" w:cs="Arial"/>
          <w:b/>
          <w:bCs/>
          <w:i/>
          <w:iCs/>
          <w:sz w:val="24"/>
          <w:szCs w:val="24"/>
        </w:rPr>
        <w:t>OS</w:t>
      </w:r>
      <w:r w:rsidR="00AA39DA">
        <w:rPr>
          <w:rFonts w:ascii="Arial" w:hAnsi="Arial" w:cs="Arial"/>
          <w:b/>
          <w:bCs/>
          <w:i/>
          <w:iCs/>
          <w:sz w:val="24"/>
          <w:szCs w:val="24"/>
        </w:rPr>
        <w:t>’</w:t>
      </w:r>
      <w:r w:rsidRPr="008B4AA0">
        <w:rPr>
          <w:rFonts w:ascii="Arial" w:hAnsi="Arial" w:cs="Arial"/>
          <w:b/>
          <w:bCs/>
          <w:i/>
          <w:iCs/>
          <w:sz w:val="24"/>
          <w:szCs w:val="24"/>
        </w:rPr>
        <w:t xml:space="preserve">) </w:t>
      </w:r>
      <w:r w:rsidR="00D46FC7" w:rsidRPr="008B4AA0">
        <w:rPr>
          <w:rFonts w:ascii="Arial" w:hAnsi="Arial" w:cs="Arial"/>
          <w:b/>
          <w:bCs/>
          <w:i/>
          <w:iCs/>
          <w:sz w:val="24"/>
          <w:szCs w:val="24"/>
        </w:rPr>
        <w:t>map</w:t>
      </w:r>
      <w:r w:rsidR="00454769">
        <w:rPr>
          <w:rFonts w:ascii="Arial" w:hAnsi="Arial" w:cs="Arial"/>
          <w:b/>
          <w:bCs/>
          <w:i/>
          <w:iCs/>
          <w:sz w:val="24"/>
          <w:szCs w:val="24"/>
        </w:rPr>
        <w:t>s</w:t>
      </w:r>
      <w:r w:rsidR="00D46FC7" w:rsidRPr="008B4AA0">
        <w:rPr>
          <w:rFonts w:ascii="Arial" w:hAnsi="Arial" w:cs="Arial"/>
          <w:b/>
          <w:bCs/>
          <w:i/>
          <w:iCs/>
          <w:sz w:val="24"/>
          <w:szCs w:val="24"/>
        </w:rPr>
        <w:t xml:space="preserve"> </w:t>
      </w:r>
      <w:r w:rsidR="0041486B" w:rsidRPr="008B4AA0">
        <w:rPr>
          <w:rFonts w:ascii="Arial" w:hAnsi="Arial" w:cs="Arial"/>
          <w:b/>
          <w:bCs/>
          <w:i/>
          <w:iCs/>
          <w:sz w:val="24"/>
          <w:szCs w:val="24"/>
        </w:rPr>
        <w:t xml:space="preserve"> </w:t>
      </w:r>
      <w:r w:rsidR="00DC02ED" w:rsidRPr="008B4AA0">
        <w:rPr>
          <w:rFonts w:ascii="Arial" w:hAnsi="Arial" w:cs="Arial"/>
          <w:b/>
          <w:bCs/>
          <w:i/>
          <w:iCs/>
          <w:sz w:val="24"/>
          <w:szCs w:val="24"/>
        </w:rPr>
        <w:t xml:space="preserve"> </w:t>
      </w:r>
    </w:p>
    <w:p w14:paraId="5E5D6878" w14:textId="77777777" w:rsidR="0087274E" w:rsidRDefault="005D2153" w:rsidP="00C166F1">
      <w:pPr>
        <w:pStyle w:val="Style1"/>
        <w:rPr>
          <w:rFonts w:ascii="Arial" w:hAnsi="Arial" w:cs="Arial"/>
          <w:bCs/>
          <w:iCs/>
          <w:sz w:val="24"/>
          <w:szCs w:val="24"/>
        </w:rPr>
      </w:pPr>
      <w:r w:rsidRPr="00F74EBF">
        <w:rPr>
          <w:rFonts w:ascii="Arial" w:hAnsi="Arial" w:cs="Arial"/>
          <w:bCs/>
          <w:iCs/>
          <w:sz w:val="24"/>
          <w:szCs w:val="24"/>
        </w:rPr>
        <w:t xml:space="preserve">The First Edition OS map of </w:t>
      </w:r>
      <w:r w:rsidR="00A344F8" w:rsidRPr="00F74EBF">
        <w:rPr>
          <w:rFonts w:ascii="Arial" w:hAnsi="Arial" w:cs="Arial"/>
          <w:bCs/>
          <w:iCs/>
          <w:sz w:val="24"/>
          <w:szCs w:val="24"/>
        </w:rPr>
        <w:t xml:space="preserve">circa </w:t>
      </w:r>
      <w:r w:rsidRPr="00F74EBF">
        <w:rPr>
          <w:rFonts w:ascii="Arial" w:hAnsi="Arial" w:cs="Arial"/>
          <w:bCs/>
          <w:iCs/>
          <w:sz w:val="24"/>
          <w:szCs w:val="24"/>
        </w:rPr>
        <w:t>1840</w:t>
      </w:r>
      <w:r>
        <w:rPr>
          <w:rFonts w:ascii="Arial" w:hAnsi="Arial" w:cs="Arial"/>
          <w:bCs/>
          <w:iCs/>
          <w:sz w:val="24"/>
          <w:szCs w:val="24"/>
        </w:rPr>
        <w:t xml:space="preserve"> shows the claimed route by way of double solid lines to indicate that </w:t>
      </w:r>
      <w:r w:rsidR="00A344F8">
        <w:rPr>
          <w:rFonts w:ascii="Arial" w:hAnsi="Arial" w:cs="Arial"/>
          <w:bCs/>
          <w:iCs/>
          <w:sz w:val="24"/>
          <w:szCs w:val="24"/>
        </w:rPr>
        <w:t xml:space="preserve">it </w:t>
      </w:r>
      <w:r>
        <w:rPr>
          <w:rFonts w:ascii="Arial" w:hAnsi="Arial" w:cs="Arial"/>
          <w:bCs/>
          <w:iCs/>
          <w:sz w:val="24"/>
          <w:szCs w:val="24"/>
        </w:rPr>
        <w:t xml:space="preserve">was enclosed on either side by physical boundaries.  The route is depicted in the same way on subsequent OS maps of </w:t>
      </w:r>
      <w:r w:rsidRPr="00215D6A">
        <w:rPr>
          <w:rFonts w:ascii="Arial" w:hAnsi="Arial" w:cs="Arial"/>
          <w:bCs/>
          <w:iCs/>
          <w:sz w:val="24"/>
          <w:szCs w:val="24"/>
        </w:rPr>
        <w:t>circa 1880, 1898</w:t>
      </w:r>
      <w:r w:rsidR="0087274E" w:rsidRPr="00215D6A">
        <w:rPr>
          <w:rFonts w:ascii="Arial" w:hAnsi="Arial" w:cs="Arial"/>
          <w:bCs/>
          <w:iCs/>
          <w:sz w:val="24"/>
          <w:szCs w:val="24"/>
        </w:rPr>
        <w:t xml:space="preserve"> and 1914-15</w:t>
      </w:r>
      <w:r w:rsidR="0087274E">
        <w:rPr>
          <w:rFonts w:ascii="Arial" w:hAnsi="Arial" w:cs="Arial"/>
          <w:bCs/>
          <w:iCs/>
          <w:sz w:val="24"/>
          <w:szCs w:val="24"/>
        </w:rPr>
        <w:t>.  It is named as ‘</w:t>
      </w:r>
      <w:r w:rsidR="0087274E" w:rsidRPr="00424F08">
        <w:rPr>
          <w:rFonts w:ascii="Arial" w:hAnsi="Arial" w:cs="Arial"/>
          <w:bCs/>
          <w:i/>
          <w:sz w:val="24"/>
          <w:szCs w:val="24"/>
        </w:rPr>
        <w:t>School Lane</w:t>
      </w:r>
      <w:r w:rsidR="0087274E">
        <w:rPr>
          <w:rFonts w:ascii="Arial" w:hAnsi="Arial" w:cs="Arial"/>
          <w:bCs/>
          <w:iCs/>
          <w:sz w:val="24"/>
          <w:szCs w:val="24"/>
        </w:rPr>
        <w:t xml:space="preserve">’ on the latter two editions.  </w:t>
      </w:r>
      <w:r w:rsidR="00424F08">
        <w:rPr>
          <w:rFonts w:ascii="Arial" w:hAnsi="Arial" w:cs="Arial"/>
          <w:bCs/>
          <w:iCs/>
          <w:sz w:val="24"/>
          <w:szCs w:val="24"/>
        </w:rPr>
        <w:t xml:space="preserve">Additional OS maps have been provided </w:t>
      </w:r>
      <w:r w:rsidR="00424F08" w:rsidRPr="00F74EBF">
        <w:rPr>
          <w:rFonts w:ascii="Arial" w:hAnsi="Arial" w:cs="Arial"/>
          <w:bCs/>
          <w:iCs/>
          <w:sz w:val="24"/>
          <w:szCs w:val="24"/>
        </w:rPr>
        <w:t>fr</w:t>
      </w:r>
      <w:r w:rsidR="00454769" w:rsidRPr="00F74EBF">
        <w:rPr>
          <w:rFonts w:ascii="Arial" w:hAnsi="Arial" w:cs="Arial"/>
          <w:bCs/>
          <w:iCs/>
          <w:sz w:val="24"/>
          <w:szCs w:val="24"/>
        </w:rPr>
        <w:t>om</w:t>
      </w:r>
      <w:r w:rsidR="00424F08">
        <w:rPr>
          <w:rFonts w:ascii="Arial" w:hAnsi="Arial" w:cs="Arial"/>
          <w:bCs/>
          <w:iCs/>
          <w:sz w:val="24"/>
          <w:szCs w:val="24"/>
        </w:rPr>
        <w:t xml:space="preserve"> the latter part of the twentieth century showing the existence of the route. </w:t>
      </w:r>
    </w:p>
    <w:p w14:paraId="407DBDA7" w14:textId="77777777" w:rsidR="003B277C" w:rsidRPr="00EE0BFE" w:rsidRDefault="009432BA" w:rsidP="00EF76B2">
      <w:pPr>
        <w:pStyle w:val="Style1"/>
        <w:rPr>
          <w:rFonts w:ascii="Arial" w:hAnsi="Arial" w:cs="Arial"/>
          <w:bCs/>
          <w:iCs/>
          <w:sz w:val="24"/>
          <w:szCs w:val="24"/>
        </w:rPr>
      </w:pPr>
      <w:r w:rsidRPr="0087274E">
        <w:rPr>
          <w:rFonts w:ascii="Arial" w:hAnsi="Arial" w:cs="Arial"/>
          <w:bCs/>
          <w:iCs/>
          <w:sz w:val="24"/>
          <w:szCs w:val="24"/>
        </w:rPr>
        <w:t xml:space="preserve">The </w:t>
      </w:r>
      <w:r w:rsidRPr="0087274E">
        <w:rPr>
          <w:rFonts w:ascii="Arial" w:hAnsi="Arial" w:cs="Arial"/>
          <w:sz w:val="24"/>
          <w:szCs w:val="24"/>
        </w:rPr>
        <w:t xml:space="preserve">evidential value of OS maps is that they </w:t>
      </w:r>
      <w:r w:rsidR="00106673" w:rsidRPr="0087274E">
        <w:rPr>
          <w:rFonts w:ascii="Arial" w:hAnsi="Arial" w:cs="Arial"/>
          <w:sz w:val="24"/>
          <w:szCs w:val="24"/>
        </w:rPr>
        <w:t xml:space="preserve">generally </w:t>
      </w:r>
      <w:r w:rsidRPr="0087274E">
        <w:rPr>
          <w:rFonts w:ascii="Arial" w:hAnsi="Arial" w:cs="Arial"/>
          <w:sz w:val="24"/>
          <w:szCs w:val="24"/>
        </w:rPr>
        <w:t xml:space="preserve">provide a reliable indication of the presence of particular physical features on the date of the survey.  They do not provide clarification regarding the status of the paths and roads shown.  </w:t>
      </w:r>
      <w:r w:rsidR="009227E6" w:rsidRPr="0087274E">
        <w:rPr>
          <w:rFonts w:ascii="Arial" w:hAnsi="Arial" w:cs="Arial"/>
          <w:sz w:val="24"/>
          <w:szCs w:val="24"/>
        </w:rPr>
        <w:t xml:space="preserve">The OS </w:t>
      </w:r>
      <w:r w:rsidR="00106673" w:rsidRPr="0087274E">
        <w:rPr>
          <w:rFonts w:ascii="Arial" w:hAnsi="Arial" w:cs="Arial"/>
          <w:sz w:val="24"/>
          <w:szCs w:val="24"/>
        </w:rPr>
        <w:t xml:space="preserve">maps </w:t>
      </w:r>
      <w:r w:rsidR="009227E6" w:rsidRPr="0087274E">
        <w:rPr>
          <w:rFonts w:ascii="Arial" w:hAnsi="Arial" w:cs="Arial"/>
          <w:sz w:val="24"/>
          <w:szCs w:val="24"/>
        </w:rPr>
        <w:t>indicate that the route had the appearance of a road</w:t>
      </w:r>
      <w:r w:rsidR="0087274E">
        <w:rPr>
          <w:rFonts w:ascii="Arial" w:hAnsi="Arial" w:cs="Arial"/>
          <w:sz w:val="24"/>
          <w:szCs w:val="24"/>
        </w:rPr>
        <w:t xml:space="preserve"> and connected with other roads in the area</w:t>
      </w:r>
      <w:r w:rsidR="009227E6" w:rsidRPr="0087274E">
        <w:rPr>
          <w:rFonts w:ascii="Arial" w:hAnsi="Arial" w:cs="Arial"/>
          <w:sz w:val="24"/>
          <w:szCs w:val="24"/>
        </w:rPr>
        <w:t xml:space="preserve">, but </w:t>
      </w:r>
      <w:r w:rsidR="006A47E6" w:rsidRPr="0087274E">
        <w:rPr>
          <w:rFonts w:ascii="Arial" w:hAnsi="Arial" w:cs="Arial"/>
          <w:sz w:val="24"/>
          <w:szCs w:val="24"/>
        </w:rPr>
        <w:t>no reliance can be placed on the OS maps as to whether the route had public status.</w:t>
      </w:r>
      <w:r w:rsidR="009227E6" w:rsidRPr="0087274E">
        <w:rPr>
          <w:rFonts w:ascii="Arial" w:hAnsi="Arial" w:cs="Arial"/>
          <w:sz w:val="24"/>
          <w:szCs w:val="24"/>
        </w:rPr>
        <w:t xml:space="preserve">   </w:t>
      </w:r>
      <w:r w:rsidRPr="0087274E">
        <w:rPr>
          <w:rFonts w:ascii="Arial" w:hAnsi="Arial" w:cs="Arial"/>
          <w:sz w:val="24"/>
          <w:szCs w:val="24"/>
        </w:rPr>
        <w:t xml:space="preserve"> </w:t>
      </w:r>
    </w:p>
    <w:p w14:paraId="32E18563" w14:textId="77777777" w:rsidR="0087274E" w:rsidRPr="008B4AA0" w:rsidRDefault="0087274E" w:rsidP="0087274E">
      <w:pPr>
        <w:pStyle w:val="Style1"/>
        <w:numPr>
          <w:ilvl w:val="0"/>
          <w:numId w:val="0"/>
        </w:numPr>
        <w:rPr>
          <w:rFonts w:ascii="Arial" w:hAnsi="Arial" w:cs="Arial"/>
          <w:b/>
          <w:bCs/>
          <w:i/>
          <w:iCs/>
          <w:sz w:val="24"/>
          <w:szCs w:val="24"/>
        </w:rPr>
      </w:pPr>
      <w:r w:rsidRPr="008B4AA0">
        <w:rPr>
          <w:rFonts w:ascii="Arial" w:hAnsi="Arial" w:cs="Arial"/>
          <w:b/>
          <w:bCs/>
          <w:i/>
          <w:iCs/>
          <w:sz w:val="24"/>
          <w:szCs w:val="24"/>
        </w:rPr>
        <w:t xml:space="preserve">1910 Finance Act map </w:t>
      </w:r>
    </w:p>
    <w:p w14:paraId="10C6F904" w14:textId="77777777" w:rsidR="00424F08" w:rsidRPr="00424F08" w:rsidRDefault="0087274E" w:rsidP="0087274E">
      <w:pPr>
        <w:pStyle w:val="Style1"/>
        <w:rPr>
          <w:rFonts w:ascii="Arial" w:hAnsi="Arial" w:cs="Arial"/>
          <w:bCs/>
          <w:iCs/>
          <w:color w:val="auto"/>
          <w:sz w:val="24"/>
          <w:szCs w:val="24"/>
        </w:rPr>
      </w:pPr>
      <w:r w:rsidRPr="009252EB">
        <w:rPr>
          <w:rFonts w:ascii="Arial" w:hAnsi="Arial" w:cs="Arial"/>
          <w:sz w:val="24"/>
          <w:szCs w:val="24"/>
        </w:rPr>
        <w:t xml:space="preserve">The available extract from the working map produced as part of the process for the Finance Act shows a proportion of the claimed route leading out of Hallowes Lane excluded from the surrounding numbered hereditaments.  </w:t>
      </w:r>
      <w:r w:rsidR="00424F08" w:rsidRPr="009252EB">
        <w:rPr>
          <w:rFonts w:ascii="Arial" w:hAnsi="Arial" w:cs="Arial"/>
          <w:sz w:val="24"/>
          <w:szCs w:val="24"/>
        </w:rPr>
        <w:t>The remainder of the route is not shown on the map extract</w:t>
      </w:r>
      <w:r w:rsidR="00E05FFD" w:rsidRPr="009252EB">
        <w:rPr>
          <w:rFonts w:ascii="Arial" w:hAnsi="Arial" w:cs="Arial"/>
          <w:sz w:val="24"/>
          <w:szCs w:val="24"/>
        </w:rPr>
        <w:t xml:space="preserve"> provided</w:t>
      </w:r>
      <w:r w:rsidR="00424F08" w:rsidRPr="009252EB">
        <w:rPr>
          <w:rFonts w:ascii="Arial" w:hAnsi="Arial" w:cs="Arial"/>
          <w:sz w:val="24"/>
          <w:szCs w:val="24"/>
        </w:rPr>
        <w:t>.</w:t>
      </w:r>
      <w:r w:rsidR="00424F08">
        <w:rPr>
          <w:rFonts w:ascii="Arial" w:hAnsi="Arial" w:cs="Arial"/>
          <w:sz w:val="24"/>
          <w:szCs w:val="24"/>
        </w:rPr>
        <w:t xml:space="preserve">  Whilst it cannot be presumed that the remainder </w:t>
      </w:r>
      <w:r w:rsidR="00424F08" w:rsidRPr="009252EB">
        <w:rPr>
          <w:rFonts w:ascii="Arial" w:hAnsi="Arial" w:cs="Arial"/>
          <w:sz w:val="24"/>
          <w:szCs w:val="24"/>
        </w:rPr>
        <w:t xml:space="preserve">was </w:t>
      </w:r>
      <w:r w:rsidR="00454769" w:rsidRPr="009252EB">
        <w:rPr>
          <w:rFonts w:ascii="Arial" w:hAnsi="Arial" w:cs="Arial"/>
          <w:sz w:val="24"/>
          <w:szCs w:val="24"/>
        </w:rPr>
        <w:t>represented</w:t>
      </w:r>
      <w:r w:rsidR="00454769">
        <w:rPr>
          <w:rFonts w:ascii="Arial" w:hAnsi="Arial" w:cs="Arial"/>
          <w:sz w:val="24"/>
          <w:szCs w:val="24"/>
        </w:rPr>
        <w:t xml:space="preserve"> </w:t>
      </w:r>
      <w:r w:rsidR="00424F08">
        <w:rPr>
          <w:rFonts w:ascii="Arial" w:hAnsi="Arial" w:cs="Arial"/>
          <w:sz w:val="24"/>
          <w:szCs w:val="24"/>
        </w:rPr>
        <w:t xml:space="preserve">in the same way, there is no apparent line shown across the northern extent of the section shown.  </w:t>
      </w:r>
    </w:p>
    <w:p w14:paraId="3C4BBDF5" w14:textId="77777777" w:rsidR="0087274E" w:rsidRPr="00AB4DEC" w:rsidRDefault="0087274E" w:rsidP="00B665BB">
      <w:pPr>
        <w:pStyle w:val="Style1"/>
        <w:rPr>
          <w:rFonts w:ascii="Arial" w:hAnsi="Arial" w:cs="Arial"/>
          <w:bCs/>
          <w:iCs/>
          <w:sz w:val="24"/>
          <w:szCs w:val="24"/>
        </w:rPr>
      </w:pPr>
      <w:r w:rsidRPr="00424F08">
        <w:rPr>
          <w:rFonts w:ascii="Arial" w:hAnsi="Arial" w:cs="Arial"/>
          <w:sz w:val="24"/>
          <w:szCs w:val="24"/>
        </w:rPr>
        <w:t xml:space="preserve">The exclusion of a route in this manner can provide good evidence of highway status and is more likely to be indicative of a vehicular highway.  No evidence has been provided in support of an alternative explanation for the depiction of this section outside of the adjacent hereditaments.  </w:t>
      </w:r>
      <w:r w:rsidR="00424F08" w:rsidRPr="00424F08">
        <w:rPr>
          <w:rFonts w:ascii="Arial" w:hAnsi="Arial" w:cs="Arial"/>
          <w:sz w:val="24"/>
          <w:szCs w:val="24"/>
        </w:rPr>
        <w:t xml:space="preserve">Although there is uncertainty regarding the section beyond the map sheet, I consider that </w:t>
      </w:r>
      <w:r w:rsidRPr="00424F08">
        <w:rPr>
          <w:rFonts w:ascii="Arial" w:hAnsi="Arial" w:cs="Arial"/>
          <w:sz w:val="24"/>
          <w:szCs w:val="24"/>
        </w:rPr>
        <w:t xml:space="preserve">this map carries a </w:t>
      </w:r>
      <w:r w:rsidR="00424F08">
        <w:rPr>
          <w:rFonts w:ascii="Arial" w:hAnsi="Arial" w:cs="Arial"/>
          <w:sz w:val="24"/>
          <w:szCs w:val="24"/>
        </w:rPr>
        <w:t xml:space="preserve">fairly </w:t>
      </w:r>
      <w:r w:rsidRPr="00424F08">
        <w:rPr>
          <w:rFonts w:ascii="Arial" w:hAnsi="Arial" w:cs="Arial"/>
          <w:sz w:val="24"/>
          <w:szCs w:val="24"/>
        </w:rPr>
        <w:t>significant amount of weight in support of the claimed route being a vehicular highway.</w:t>
      </w:r>
    </w:p>
    <w:p w14:paraId="40C33FFD" w14:textId="77777777" w:rsidR="00AB4DEC" w:rsidRPr="00AB4DEC" w:rsidRDefault="00AB4DEC" w:rsidP="00AB4DEC">
      <w:pPr>
        <w:pStyle w:val="Style1"/>
        <w:numPr>
          <w:ilvl w:val="0"/>
          <w:numId w:val="0"/>
        </w:numPr>
        <w:rPr>
          <w:rFonts w:ascii="Arial" w:hAnsi="Arial" w:cs="Arial"/>
          <w:b/>
          <w:bCs/>
          <w:i/>
          <w:iCs/>
          <w:sz w:val="24"/>
          <w:szCs w:val="24"/>
        </w:rPr>
      </w:pPr>
      <w:r w:rsidRPr="00AB4DEC">
        <w:rPr>
          <w:rFonts w:ascii="Arial" w:hAnsi="Arial" w:cs="Arial"/>
          <w:b/>
          <w:bCs/>
          <w:i/>
          <w:iCs/>
          <w:sz w:val="24"/>
          <w:szCs w:val="24"/>
        </w:rPr>
        <w:t xml:space="preserve">Highway records </w:t>
      </w:r>
    </w:p>
    <w:p w14:paraId="1D7A9A8A" w14:textId="77777777" w:rsidR="00AB4DEC" w:rsidRDefault="00A344F8" w:rsidP="00B665BB">
      <w:pPr>
        <w:pStyle w:val="Style1"/>
        <w:rPr>
          <w:rFonts w:ascii="Arial" w:hAnsi="Arial" w:cs="Arial"/>
          <w:bCs/>
          <w:iCs/>
          <w:sz w:val="24"/>
          <w:szCs w:val="24"/>
        </w:rPr>
      </w:pPr>
      <w:r>
        <w:rPr>
          <w:rFonts w:ascii="Arial" w:hAnsi="Arial" w:cs="Arial"/>
          <w:bCs/>
          <w:iCs/>
          <w:sz w:val="24"/>
          <w:szCs w:val="24"/>
        </w:rPr>
        <w:t>It is evident that t</w:t>
      </w:r>
      <w:r w:rsidR="00AB4DEC">
        <w:rPr>
          <w:rFonts w:ascii="Arial" w:hAnsi="Arial" w:cs="Arial"/>
          <w:bCs/>
          <w:iCs/>
          <w:sz w:val="24"/>
          <w:szCs w:val="24"/>
        </w:rPr>
        <w:t xml:space="preserve">he claimed route has not been recorded as a </w:t>
      </w:r>
      <w:r w:rsidR="002C2B39">
        <w:rPr>
          <w:rFonts w:ascii="Arial" w:hAnsi="Arial" w:cs="Arial"/>
          <w:bCs/>
          <w:iCs/>
          <w:sz w:val="24"/>
          <w:szCs w:val="24"/>
        </w:rPr>
        <w:t xml:space="preserve">highway </w:t>
      </w:r>
      <w:r w:rsidR="00AB4DEC">
        <w:rPr>
          <w:rFonts w:ascii="Arial" w:hAnsi="Arial" w:cs="Arial"/>
          <w:bCs/>
          <w:iCs/>
          <w:sz w:val="24"/>
          <w:szCs w:val="24"/>
        </w:rPr>
        <w:t xml:space="preserve">maintained at public expense during </w:t>
      </w:r>
      <w:r>
        <w:rPr>
          <w:rFonts w:ascii="Arial" w:hAnsi="Arial" w:cs="Arial"/>
          <w:bCs/>
          <w:iCs/>
          <w:sz w:val="24"/>
          <w:szCs w:val="24"/>
        </w:rPr>
        <w:t xml:space="preserve">the </w:t>
      </w:r>
      <w:r w:rsidR="00AB4DEC">
        <w:rPr>
          <w:rFonts w:ascii="Arial" w:hAnsi="Arial" w:cs="Arial"/>
          <w:bCs/>
          <w:iCs/>
          <w:sz w:val="24"/>
          <w:szCs w:val="24"/>
        </w:rPr>
        <w:t>twentieth century</w:t>
      </w:r>
      <w:r>
        <w:rPr>
          <w:rFonts w:ascii="Arial" w:hAnsi="Arial" w:cs="Arial"/>
          <w:bCs/>
          <w:iCs/>
          <w:sz w:val="24"/>
          <w:szCs w:val="24"/>
        </w:rPr>
        <w:t xml:space="preserve">.  Whilst these records </w:t>
      </w:r>
      <w:r w:rsidR="00AB4DEC">
        <w:rPr>
          <w:rFonts w:ascii="Arial" w:hAnsi="Arial" w:cs="Arial"/>
          <w:bCs/>
          <w:iCs/>
          <w:sz w:val="24"/>
          <w:szCs w:val="24"/>
        </w:rPr>
        <w:t>provide no support for the route being a highway,</w:t>
      </w:r>
      <w:r>
        <w:rPr>
          <w:rFonts w:ascii="Arial" w:hAnsi="Arial" w:cs="Arial"/>
          <w:bCs/>
          <w:iCs/>
          <w:sz w:val="24"/>
          <w:szCs w:val="24"/>
        </w:rPr>
        <w:t xml:space="preserve"> this issue </w:t>
      </w:r>
      <w:r w:rsidR="00AB4DEC">
        <w:rPr>
          <w:rFonts w:ascii="Arial" w:hAnsi="Arial" w:cs="Arial"/>
          <w:bCs/>
          <w:iCs/>
          <w:sz w:val="24"/>
          <w:szCs w:val="24"/>
        </w:rPr>
        <w:t>is not determ</w:t>
      </w:r>
      <w:r w:rsidR="009D1F5E">
        <w:rPr>
          <w:rFonts w:ascii="Arial" w:hAnsi="Arial" w:cs="Arial"/>
          <w:bCs/>
          <w:iCs/>
          <w:sz w:val="24"/>
          <w:szCs w:val="24"/>
        </w:rPr>
        <w:t>inat</w:t>
      </w:r>
      <w:r w:rsidR="00AB4DEC">
        <w:rPr>
          <w:rFonts w:ascii="Arial" w:hAnsi="Arial" w:cs="Arial"/>
          <w:bCs/>
          <w:iCs/>
          <w:sz w:val="24"/>
          <w:szCs w:val="24"/>
        </w:rPr>
        <w:t xml:space="preserve">ive of status.  </w:t>
      </w:r>
      <w:r w:rsidR="00E05FFD">
        <w:rPr>
          <w:rFonts w:ascii="Arial" w:hAnsi="Arial" w:cs="Arial"/>
          <w:bCs/>
          <w:iCs/>
          <w:sz w:val="24"/>
          <w:szCs w:val="24"/>
        </w:rPr>
        <w:t xml:space="preserve">It </w:t>
      </w:r>
      <w:r w:rsidR="00AB4DEC">
        <w:rPr>
          <w:rFonts w:ascii="Arial" w:hAnsi="Arial" w:cs="Arial"/>
          <w:bCs/>
          <w:iCs/>
          <w:sz w:val="24"/>
          <w:szCs w:val="24"/>
        </w:rPr>
        <w:t>only indicate</w:t>
      </w:r>
      <w:r w:rsidR="00E05FFD">
        <w:rPr>
          <w:rFonts w:ascii="Arial" w:hAnsi="Arial" w:cs="Arial"/>
          <w:bCs/>
          <w:iCs/>
          <w:sz w:val="24"/>
          <w:szCs w:val="24"/>
        </w:rPr>
        <w:t>s</w:t>
      </w:r>
      <w:r w:rsidR="00AB4DEC">
        <w:rPr>
          <w:rFonts w:ascii="Arial" w:hAnsi="Arial" w:cs="Arial"/>
          <w:bCs/>
          <w:iCs/>
          <w:sz w:val="24"/>
          <w:szCs w:val="24"/>
        </w:rPr>
        <w:t xml:space="preserve"> that no maintenance was undertaken in relation to the route.  </w:t>
      </w:r>
    </w:p>
    <w:p w14:paraId="03875A82" w14:textId="77777777" w:rsidR="00AB4DEC" w:rsidRDefault="00E05FFD" w:rsidP="00B665BB">
      <w:pPr>
        <w:pStyle w:val="Style1"/>
        <w:rPr>
          <w:rFonts w:ascii="Arial" w:hAnsi="Arial" w:cs="Arial"/>
          <w:bCs/>
          <w:iCs/>
          <w:sz w:val="24"/>
          <w:szCs w:val="24"/>
        </w:rPr>
      </w:pPr>
      <w:r>
        <w:rPr>
          <w:rFonts w:ascii="Arial" w:hAnsi="Arial" w:cs="Arial"/>
          <w:bCs/>
          <w:iCs/>
          <w:sz w:val="24"/>
          <w:szCs w:val="24"/>
        </w:rPr>
        <w:t>P</w:t>
      </w:r>
      <w:r w:rsidR="00736413">
        <w:rPr>
          <w:rFonts w:ascii="Arial" w:hAnsi="Arial" w:cs="Arial"/>
          <w:bCs/>
          <w:iCs/>
          <w:sz w:val="24"/>
          <w:szCs w:val="24"/>
        </w:rPr>
        <w:t xml:space="preserve">arish councils </w:t>
      </w:r>
      <w:r w:rsidR="00A344F8">
        <w:rPr>
          <w:rFonts w:ascii="Arial" w:hAnsi="Arial" w:cs="Arial"/>
          <w:bCs/>
          <w:iCs/>
          <w:sz w:val="24"/>
          <w:szCs w:val="24"/>
        </w:rPr>
        <w:t xml:space="preserve">were </w:t>
      </w:r>
      <w:r w:rsidR="00736413">
        <w:rPr>
          <w:rFonts w:ascii="Arial" w:hAnsi="Arial" w:cs="Arial"/>
          <w:bCs/>
          <w:iCs/>
          <w:sz w:val="24"/>
          <w:szCs w:val="24"/>
        </w:rPr>
        <w:t xml:space="preserve">typically </w:t>
      </w:r>
      <w:r w:rsidR="00A344F8">
        <w:rPr>
          <w:rFonts w:ascii="Arial" w:hAnsi="Arial" w:cs="Arial"/>
          <w:bCs/>
          <w:iCs/>
          <w:sz w:val="24"/>
          <w:szCs w:val="24"/>
        </w:rPr>
        <w:t xml:space="preserve">involved in </w:t>
      </w:r>
      <w:r w:rsidR="00736413">
        <w:rPr>
          <w:rFonts w:ascii="Arial" w:hAnsi="Arial" w:cs="Arial"/>
          <w:bCs/>
          <w:iCs/>
          <w:sz w:val="24"/>
          <w:szCs w:val="24"/>
        </w:rPr>
        <w:t>claim</w:t>
      </w:r>
      <w:r w:rsidR="00A344F8">
        <w:rPr>
          <w:rFonts w:ascii="Arial" w:hAnsi="Arial" w:cs="Arial"/>
          <w:bCs/>
          <w:iCs/>
          <w:sz w:val="24"/>
          <w:szCs w:val="24"/>
        </w:rPr>
        <w:t>ing</w:t>
      </w:r>
      <w:r w:rsidR="00736413">
        <w:rPr>
          <w:rFonts w:ascii="Arial" w:hAnsi="Arial" w:cs="Arial"/>
          <w:bCs/>
          <w:iCs/>
          <w:sz w:val="24"/>
          <w:szCs w:val="24"/>
        </w:rPr>
        <w:t xml:space="preserve"> the alleged public rights of way</w:t>
      </w:r>
      <w:r w:rsidR="00A344F8">
        <w:rPr>
          <w:rFonts w:ascii="Arial" w:hAnsi="Arial" w:cs="Arial"/>
          <w:bCs/>
          <w:iCs/>
          <w:sz w:val="24"/>
          <w:szCs w:val="24"/>
        </w:rPr>
        <w:t xml:space="preserve"> at the initial stage of the </w:t>
      </w:r>
      <w:r w:rsidR="00736413">
        <w:rPr>
          <w:rFonts w:ascii="Arial" w:hAnsi="Arial" w:cs="Arial"/>
          <w:bCs/>
          <w:iCs/>
          <w:sz w:val="24"/>
          <w:szCs w:val="24"/>
        </w:rPr>
        <w:t xml:space="preserve">process </w:t>
      </w:r>
      <w:r w:rsidR="002C2B39">
        <w:rPr>
          <w:rFonts w:ascii="Arial" w:hAnsi="Arial" w:cs="Arial"/>
          <w:bCs/>
          <w:iCs/>
          <w:sz w:val="24"/>
          <w:szCs w:val="24"/>
        </w:rPr>
        <w:t xml:space="preserve">to compile </w:t>
      </w:r>
      <w:r w:rsidR="00A344F8">
        <w:rPr>
          <w:rFonts w:ascii="Arial" w:hAnsi="Arial" w:cs="Arial"/>
          <w:bCs/>
          <w:iCs/>
          <w:sz w:val="24"/>
          <w:szCs w:val="24"/>
        </w:rPr>
        <w:t xml:space="preserve">the original definitive </w:t>
      </w:r>
      <w:r w:rsidR="00A344F8" w:rsidRPr="009252EB">
        <w:rPr>
          <w:rFonts w:ascii="Arial" w:hAnsi="Arial" w:cs="Arial"/>
          <w:bCs/>
          <w:iCs/>
          <w:sz w:val="24"/>
          <w:szCs w:val="24"/>
        </w:rPr>
        <w:t>map</w:t>
      </w:r>
      <w:r w:rsidR="00AF428A" w:rsidRPr="009252EB">
        <w:rPr>
          <w:rFonts w:ascii="Arial" w:hAnsi="Arial" w:cs="Arial"/>
          <w:bCs/>
          <w:iCs/>
          <w:sz w:val="24"/>
          <w:szCs w:val="24"/>
        </w:rPr>
        <w:t>s</w:t>
      </w:r>
      <w:r w:rsidR="00A344F8">
        <w:rPr>
          <w:rFonts w:ascii="Arial" w:hAnsi="Arial" w:cs="Arial"/>
          <w:bCs/>
          <w:iCs/>
          <w:sz w:val="24"/>
          <w:szCs w:val="24"/>
        </w:rPr>
        <w:t xml:space="preserve">.  </w:t>
      </w:r>
      <w:r w:rsidR="00736413">
        <w:rPr>
          <w:rFonts w:ascii="Arial" w:hAnsi="Arial" w:cs="Arial"/>
          <w:bCs/>
          <w:iCs/>
          <w:sz w:val="24"/>
          <w:szCs w:val="24"/>
        </w:rPr>
        <w:t xml:space="preserve">No claim was made in relation to the claimed route.   Although it is possible that this was due </w:t>
      </w:r>
      <w:r w:rsidR="00736413">
        <w:rPr>
          <w:rFonts w:ascii="Arial" w:hAnsi="Arial" w:cs="Arial"/>
          <w:bCs/>
          <w:iCs/>
          <w:sz w:val="24"/>
          <w:szCs w:val="24"/>
        </w:rPr>
        <w:lastRenderedPageBreak/>
        <w:t xml:space="preserve">to the parish council believing the route to be a public road, it could equally have been because they did not view it to be a highway of any description.   </w:t>
      </w:r>
    </w:p>
    <w:p w14:paraId="7AA7CD71" w14:textId="77777777" w:rsidR="00D46FC7" w:rsidRPr="008B4AA0" w:rsidRDefault="004F7EEC" w:rsidP="00D46FC7">
      <w:pPr>
        <w:pStyle w:val="Style1"/>
        <w:numPr>
          <w:ilvl w:val="0"/>
          <w:numId w:val="0"/>
        </w:numPr>
        <w:ind w:left="432" w:hanging="432"/>
        <w:rPr>
          <w:rFonts w:ascii="Arial" w:hAnsi="Arial" w:cs="Arial"/>
          <w:b/>
          <w:i/>
          <w:sz w:val="24"/>
          <w:szCs w:val="24"/>
        </w:rPr>
      </w:pPr>
      <w:r>
        <w:rPr>
          <w:rFonts w:ascii="Arial" w:hAnsi="Arial" w:cs="Arial"/>
          <w:b/>
          <w:i/>
          <w:sz w:val="24"/>
          <w:szCs w:val="24"/>
        </w:rPr>
        <w:t xml:space="preserve">Stopping up order </w:t>
      </w:r>
      <w:r w:rsidR="00D46FC7" w:rsidRPr="008B4AA0">
        <w:rPr>
          <w:rFonts w:ascii="Arial" w:hAnsi="Arial" w:cs="Arial"/>
          <w:b/>
          <w:i/>
          <w:sz w:val="24"/>
          <w:szCs w:val="24"/>
        </w:rPr>
        <w:t xml:space="preserve"> </w:t>
      </w:r>
    </w:p>
    <w:p w14:paraId="12816C4D" w14:textId="77777777" w:rsidR="003254CB" w:rsidRPr="00D91D44" w:rsidRDefault="004F7EEC" w:rsidP="00D46FC7">
      <w:pPr>
        <w:pStyle w:val="Style1"/>
        <w:rPr>
          <w:rFonts w:ascii="Arial" w:hAnsi="Arial" w:cs="Arial"/>
          <w:bCs/>
          <w:iCs/>
          <w:sz w:val="24"/>
          <w:szCs w:val="24"/>
        </w:rPr>
      </w:pPr>
      <w:r w:rsidRPr="00D91D44">
        <w:rPr>
          <w:rFonts w:ascii="Arial" w:hAnsi="Arial" w:cs="Arial"/>
          <w:bCs/>
          <w:iCs/>
          <w:sz w:val="24"/>
          <w:szCs w:val="24"/>
        </w:rPr>
        <w:t xml:space="preserve">A minute from a meeting of Dronfield Urban District Council’s Works Committee of 18 January 1965 </w:t>
      </w:r>
      <w:r w:rsidR="00441FF2" w:rsidRPr="00D91D44">
        <w:rPr>
          <w:rFonts w:ascii="Arial" w:hAnsi="Arial" w:cs="Arial"/>
          <w:bCs/>
          <w:iCs/>
          <w:sz w:val="24"/>
          <w:szCs w:val="24"/>
        </w:rPr>
        <w:t xml:space="preserve">relates </w:t>
      </w:r>
      <w:r w:rsidRPr="00D91D44">
        <w:rPr>
          <w:rFonts w:ascii="Arial" w:hAnsi="Arial" w:cs="Arial"/>
          <w:bCs/>
          <w:iCs/>
          <w:sz w:val="24"/>
          <w:szCs w:val="24"/>
        </w:rPr>
        <w:t>to a proposal to stop up part of Upper School Lane to facilitate a housing development.  It is stated that ‘</w:t>
      </w:r>
      <w:r w:rsidR="00441FF2" w:rsidRPr="00D91D44">
        <w:rPr>
          <w:rFonts w:ascii="Arial" w:hAnsi="Arial" w:cs="Arial"/>
          <w:bCs/>
          <w:iCs/>
          <w:sz w:val="24"/>
          <w:szCs w:val="24"/>
        </w:rPr>
        <w:t>…</w:t>
      </w:r>
      <w:r w:rsidRPr="00D91D44">
        <w:rPr>
          <w:rFonts w:ascii="Arial" w:hAnsi="Arial" w:cs="Arial"/>
          <w:bCs/>
          <w:iCs/>
          <w:sz w:val="24"/>
          <w:szCs w:val="24"/>
        </w:rPr>
        <w:t xml:space="preserve"> </w:t>
      </w:r>
      <w:r w:rsidRPr="00D91D44">
        <w:rPr>
          <w:rFonts w:ascii="Arial" w:hAnsi="Arial" w:cs="Arial"/>
          <w:bCs/>
          <w:i/>
          <w:sz w:val="24"/>
          <w:szCs w:val="24"/>
        </w:rPr>
        <w:t xml:space="preserve">if vehicles </w:t>
      </w:r>
      <w:r w:rsidR="007642BC" w:rsidRPr="00D91D44">
        <w:rPr>
          <w:rFonts w:ascii="Arial" w:hAnsi="Arial" w:cs="Arial"/>
          <w:bCs/>
          <w:i/>
          <w:sz w:val="24"/>
          <w:szCs w:val="24"/>
        </w:rPr>
        <w:t xml:space="preserve">were still </w:t>
      </w:r>
      <w:r w:rsidR="00D91D44" w:rsidRPr="00D91D44">
        <w:rPr>
          <w:rFonts w:ascii="Arial" w:hAnsi="Arial" w:cs="Arial"/>
          <w:bCs/>
          <w:i/>
          <w:sz w:val="24"/>
          <w:szCs w:val="24"/>
        </w:rPr>
        <w:t xml:space="preserve">to </w:t>
      </w:r>
      <w:r w:rsidR="00441FF2" w:rsidRPr="00D91D44">
        <w:rPr>
          <w:rFonts w:ascii="Arial" w:hAnsi="Arial" w:cs="Arial"/>
          <w:bCs/>
          <w:i/>
          <w:sz w:val="24"/>
          <w:szCs w:val="24"/>
        </w:rPr>
        <w:t xml:space="preserve">use </w:t>
      </w:r>
      <w:r w:rsidR="007642BC" w:rsidRPr="00D91D44">
        <w:rPr>
          <w:rFonts w:ascii="Arial" w:hAnsi="Arial" w:cs="Arial"/>
          <w:bCs/>
          <w:i/>
          <w:sz w:val="24"/>
          <w:szCs w:val="24"/>
        </w:rPr>
        <w:t>the lane it would mean setting back the buildings behind the building lines which would restrict developmen</w:t>
      </w:r>
      <w:r w:rsidR="007642BC" w:rsidRPr="00D91D44">
        <w:rPr>
          <w:rFonts w:ascii="Arial" w:hAnsi="Arial" w:cs="Arial"/>
          <w:bCs/>
          <w:iCs/>
          <w:sz w:val="24"/>
          <w:szCs w:val="24"/>
        </w:rPr>
        <w:t xml:space="preserve">t’.  The length of the route proposed to be stopped up is shown on a map. </w:t>
      </w:r>
    </w:p>
    <w:p w14:paraId="0A249061" w14:textId="77777777" w:rsidR="007642BC" w:rsidRPr="00D91D44" w:rsidRDefault="007642BC" w:rsidP="00D46FC7">
      <w:pPr>
        <w:pStyle w:val="Style1"/>
        <w:rPr>
          <w:rFonts w:ascii="Arial" w:hAnsi="Arial" w:cs="Arial"/>
          <w:bCs/>
          <w:iCs/>
          <w:sz w:val="24"/>
          <w:szCs w:val="24"/>
        </w:rPr>
      </w:pPr>
      <w:r w:rsidRPr="00D91D44">
        <w:rPr>
          <w:rFonts w:ascii="Arial" w:hAnsi="Arial" w:cs="Arial"/>
          <w:bCs/>
          <w:iCs/>
          <w:sz w:val="24"/>
          <w:szCs w:val="24"/>
        </w:rPr>
        <w:t xml:space="preserve">The recommendation of the committee was that the clerk </w:t>
      </w:r>
      <w:r w:rsidR="00441FF2" w:rsidRPr="00D91D44">
        <w:rPr>
          <w:rFonts w:ascii="Arial" w:hAnsi="Arial" w:cs="Arial"/>
          <w:bCs/>
          <w:iCs/>
          <w:sz w:val="24"/>
          <w:szCs w:val="24"/>
        </w:rPr>
        <w:t>be</w:t>
      </w:r>
      <w:r w:rsidRPr="00D91D44">
        <w:rPr>
          <w:rFonts w:ascii="Arial" w:hAnsi="Arial" w:cs="Arial"/>
          <w:bCs/>
          <w:iCs/>
          <w:sz w:val="24"/>
          <w:szCs w:val="24"/>
        </w:rPr>
        <w:t xml:space="preserve"> authorised to take the necessary steps in accordance with the Highways Act 1959 to secure the stopping up of </w:t>
      </w:r>
      <w:r w:rsidR="002C2B39" w:rsidRPr="00D91D44">
        <w:rPr>
          <w:rFonts w:ascii="Arial" w:hAnsi="Arial" w:cs="Arial"/>
          <w:bCs/>
          <w:iCs/>
          <w:sz w:val="24"/>
          <w:szCs w:val="24"/>
        </w:rPr>
        <w:t xml:space="preserve">the </w:t>
      </w:r>
      <w:r w:rsidRPr="00D91D44">
        <w:rPr>
          <w:rFonts w:ascii="Arial" w:hAnsi="Arial" w:cs="Arial"/>
          <w:bCs/>
          <w:iCs/>
          <w:sz w:val="24"/>
          <w:szCs w:val="24"/>
        </w:rPr>
        <w:t xml:space="preserve">relevant part of Upper School Lane shown on the map.  This was subject to the retention of a footpath through the development.  </w:t>
      </w:r>
    </w:p>
    <w:p w14:paraId="37C39AE0" w14:textId="77777777" w:rsidR="007642BC" w:rsidRDefault="007642BC" w:rsidP="00D46FC7">
      <w:pPr>
        <w:pStyle w:val="Style1"/>
        <w:rPr>
          <w:rFonts w:ascii="Arial" w:hAnsi="Arial" w:cs="Arial"/>
          <w:bCs/>
          <w:iCs/>
          <w:sz w:val="24"/>
          <w:szCs w:val="24"/>
        </w:rPr>
      </w:pPr>
      <w:r w:rsidRPr="00D91D44">
        <w:rPr>
          <w:rFonts w:ascii="Arial" w:hAnsi="Arial" w:cs="Arial"/>
          <w:bCs/>
          <w:iCs/>
          <w:sz w:val="24"/>
          <w:szCs w:val="24"/>
        </w:rPr>
        <w:t xml:space="preserve">A minute from </w:t>
      </w:r>
      <w:r w:rsidR="009A3DE3" w:rsidRPr="00D91D44">
        <w:rPr>
          <w:rFonts w:ascii="Arial" w:hAnsi="Arial" w:cs="Arial"/>
          <w:bCs/>
          <w:iCs/>
          <w:sz w:val="24"/>
          <w:szCs w:val="24"/>
        </w:rPr>
        <w:t xml:space="preserve">a meeting of </w:t>
      </w:r>
      <w:r w:rsidRPr="00D91D44">
        <w:rPr>
          <w:rFonts w:ascii="Arial" w:hAnsi="Arial" w:cs="Arial"/>
          <w:bCs/>
          <w:iCs/>
          <w:sz w:val="24"/>
          <w:szCs w:val="24"/>
        </w:rPr>
        <w:t xml:space="preserve">the </w:t>
      </w:r>
      <w:r w:rsidR="00441FF2" w:rsidRPr="00D91D44">
        <w:rPr>
          <w:rFonts w:ascii="Arial" w:hAnsi="Arial" w:cs="Arial"/>
          <w:bCs/>
          <w:iCs/>
          <w:sz w:val="24"/>
          <w:szCs w:val="24"/>
        </w:rPr>
        <w:t>D</w:t>
      </w:r>
      <w:r w:rsidRPr="00D91D44">
        <w:rPr>
          <w:rFonts w:ascii="Arial" w:hAnsi="Arial" w:cs="Arial"/>
          <w:bCs/>
          <w:iCs/>
          <w:sz w:val="24"/>
          <w:szCs w:val="24"/>
        </w:rPr>
        <w:t>i</w:t>
      </w:r>
      <w:r w:rsidR="009A3DE3" w:rsidRPr="00D91D44">
        <w:rPr>
          <w:rFonts w:ascii="Arial" w:hAnsi="Arial" w:cs="Arial"/>
          <w:bCs/>
          <w:iCs/>
          <w:sz w:val="24"/>
          <w:szCs w:val="24"/>
        </w:rPr>
        <w:t xml:space="preserve">strict </w:t>
      </w:r>
      <w:r w:rsidR="00441FF2" w:rsidRPr="00D91D44">
        <w:rPr>
          <w:rFonts w:ascii="Arial" w:hAnsi="Arial" w:cs="Arial"/>
          <w:bCs/>
          <w:iCs/>
          <w:sz w:val="24"/>
          <w:szCs w:val="24"/>
        </w:rPr>
        <w:t>C</w:t>
      </w:r>
      <w:r w:rsidR="009A3DE3" w:rsidRPr="00D91D44">
        <w:rPr>
          <w:rFonts w:ascii="Arial" w:hAnsi="Arial" w:cs="Arial"/>
          <w:bCs/>
          <w:iCs/>
          <w:sz w:val="24"/>
          <w:szCs w:val="24"/>
        </w:rPr>
        <w:t xml:space="preserve">ouncil’s Planning and Development Committee of 14 June 1965 outlines that the clerk made the stopping up application at the magistrates’ court on 26  April and 17 May.  It is reported that the application was successful, and the magistrates made the appropriate Order. </w:t>
      </w:r>
      <w:r w:rsidR="009A3DE3" w:rsidRPr="00732824">
        <w:rPr>
          <w:rFonts w:ascii="Arial" w:hAnsi="Arial" w:cs="Arial"/>
          <w:b/>
          <w:iCs/>
          <w:sz w:val="24"/>
          <w:szCs w:val="24"/>
        </w:rPr>
        <w:t xml:space="preserve"> </w:t>
      </w:r>
      <w:r w:rsidR="009A3DE3" w:rsidRPr="00D91D44">
        <w:rPr>
          <w:rFonts w:ascii="Arial" w:hAnsi="Arial" w:cs="Arial"/>
          <w:bCs/>
          <w:iCs/>
          <w:sz w:val="24"/>
          <w:szCs w:val="24"/>
        </w:rPr>
        <w:t xml:space="preserve">This included </w:t>
      </w:r>
      <w:r w:rsidR="008C0A5D" w:rsidRPr="00D91D44">
        <w:rPr>
          <w:rFonts w:ascii="Arial" w:hAnsi="Arial" w:cs="Arial"/>
          <w:bCs/>
          <w:iCs/>
          <w:sz w:val="24"/>
          <w:szCs w:val="24"/>
        </w:rPr>
        <w:t xml:space="preserve">the reservation of footpath rights over a section of the route shown on the plan. </w:t>
      </w:r>
      <w:r w:rsidR="008C0A5D">
        <w:rPr>
          <w:rFonts w:ascii="Arial" w:hAnsi="Arial" w:cs="Arial"/>
          <w:bCs/>
          <w:iCs/>
          <w:sz w:val="24"/>
          <w:szCs w:val="24"/>
        </w:rPr>
        <w:t xml:space="preserve"> </w:t>
      </w:r>
      <w:r w:rsidR="00D16164" w:rsidRPr="00215D6A">
        <w:rPr>
          <w:rFonts w:ascii="Arial" w:hAnsi="Arial" w:cs="Arial"/>
          <w:bCs/>
          <w:iCs/>
          <w:sz w:val="24"/>
          <w:szCs w:val="24"/>
        </w:rPr>
        <w:t>A transcript has also been provided of the Order.</w:t>
      </w:r>
      <w:r w:rsidR="00D16164">
        <w:rPr>
          <w:rFonts w:ascii="Arial" w:hAnsi="Arial" w:cs="Arial"/>
          <w:bCs/>
          <w:iCs/>
          <w:sz w:val="24"/>
          <w:szCs w:val="24"/>
        </w:rPr>
        <w:t xml:space="preserve">  </w:t>
      </w:r>
      <w:r w:rsidR="00441FF2">
        <w:rPr>
          <w:rFonts w:ascii="Arial" w:hAnsi="Arial" w:cs="Arial"/>
          <w:bCs/>
          <w:iCs/>
          <w:sz w:val="24"/>
          <w:szCs w:val="24"/>
        </w:rPr>
        <w:t xml:space="preserve">The </w:t>
      </w:r>
      <w:r w:rsidR="008C0A5D">
        <w:rPr>
          <w:rFonts w:ascii="Arial" w:hAnsi="Arial" w:cs="Arial"/>
          <w:bCs/>
          <w:iCs/>
          <w:sz w:val="24"/>
          <w:szCs w:val="24"/>
        </w:rPr>
        <w:t>retained section of footpath is delineated on site by means of a post at each end</w:t>
      </w:r>
      <w:r w:rsidR="002C2B39">
        <w:rPr>
          <w:rFonts w:ascii="Arial" w:hAnsi="Arial" w:cs="Arial"/>
          <w:bCs/>
          <w:iCs/>
          <w:sz w:val="24"/>
          <w:szCs w:val="24"/>
        </w:rPr>
        <w:t xml:space="preserve"> and t</w:t>
      </w:r>
      <w:r w:rsidR="009F6A7A">
        <w:rPr>
          <w:rFonts w:ascii="Arial" w:hAnsi="Arial" w:cs="Arial"/>
          <w:bCs/>
          <w:iCs/>
          <w:sz w:val="24"/>
          <w:szCs w:val="24"/>
        </w:rPr>
        <w:t xml:space="preserve">here is no reason why </w:t>
      </w:r>
      <w:r w:rsidR="00E05FFD">
        <w:rPr>
          <w:rFonts w:ascii="Arial" w:hAnsi="Arial" w:cs="Arial"/>
          <w:bCs/>
          <w:iCs/>
          <w:sz w:val="24"/>
          <w:szCs w:val="24"/>
        </w:rPr>
        <w:t xml:space="preserve">a path </w:t>
      </w:r>
      <w:r w:rsidR="002C2B39">
        <w:rPr>
          <w:rFonts w:ascii="Arial" w:hAnsi="Arial" w:cs="Arial"/>
          <w:bCs/>
          <w:iCs/>
          <w:sz w:val="24"/>
          <w:szCs w:val="24"/>
        </w:rPr>
        <w:t xml:space="preserve">would have </w:t>
      </w:r>
      <w:r w:rsidR="009F6A7A">
        <w:rPr>
          <w:rFonts w:ascii="Arial" w:hAnsi="Arial" w:cs="Arial"/>
          <w:bCs/>
          <w:iCs/>
          <w:sz w:val="24"/>
          <w:szCs w:val="24"/>
        </w:rPr>
        <w:t xml:space="preserve">terminated at </w:t>
      </w:r>
      <w:r w:rsidR="002C2B39">
        <w:rPr>
          <w:rFonts w:ascii="Arial" w:hAnsi="Arial" w:cs="Arial"/>
          <w:bCs/>
          <w:iCs/>
          <w:sz w:val="24"/>
          <w:szCs w:val="24"/>
        </w:rPr>
        <w:t xml:space="preserve">these points unless there was </w:t>
      </w:r>
      <w:r w:rsidR="00E05FFD">
        <w:rPr>
          <w:rFonts w:ascii="Arial" w:hAnsi="Arial" w:cs="Arial"/>
          <w:bCs/>
          <w:iCs/>
          <w:sz w:val="24"/>
          <w:szCs w:val="24"/>
        </w:rPr>
        <w:t xml:space="preserve">an </w:t>
      </w:r>
      <w:r w:rsidR="002C2B39">
        <w:rPr>
          <w:rFonts w:ascii="Arial" w:hAnsi="Arial" w:cs="Arial"/>
          <w:bCs/>
          <w:iCs/>
          <w:sz w:val="24"/>
          <w:szCs w:val="24"/>
        </w:rPr>
        <w:t>onward connection by way of the unaffected sections of Upper School Lane</w:t>
      </w:r>
      <w:r w:rsidR="009F6A7A">
        <w:rPr>
          <w:rFonts w:ascii="Arial" w:hAnsi="Arial" w:cs="Arial"/>
          <w:bCs/>
          <w:iCs/>
          <w:sz w:val="24"/>
          <w:szCs w:val="24"/>
        </w:rPr>
        <w:t>.</w:t>
      </w:r>
      <w:r w:rsidR="00D16164">
        <w:rPr>
          <w:rFonts w:ascii="Arial" w:hAnsi="Arial" w:cs="Arial"/>
          <w:bCs/>
          <w:iCs/>
          <w:sz w:val="24"/>
          <w:szCs w:val="24"/>
        </w:rPr>
        <w:t xml:space="preserve"> </w:t>
      </w:r>
    </w:p>
    <w:p w14:paraId="661961B5" w14:textId="77777777" w:rsidR="0097552E" w:rsidRDefault="00D16164" w:rsidP="00D46FC7">
      <w:pPr>
        <w:pStyle w:val="Style1"/>
        <w:rPr>
          <w:rFonts w:ascii="Arial" w:hAnsi="Arial" w:cs="Arial"/>
          <w:bCs/>
          <w:iCs/>
          <w:sz w:val="24"/>
          <w:szCs w:val="24"/>
        </w:rPr>
      </w:pPr>
      <w:r>
        <w:rPr>
          <w:rFonts w:ascii="Arial" w:hAnsi="Arial" w:cs="Arial"/>
          <w:bCs/>
          <w:iCs/>
          <w:sz w:val="24"/>
          <w:szCs w:val="24"/>
        </w:rPr>
        <w:t xml:space="preserve">The </w:t>
      </w:r>
      <w:r w:rsidR="006A07D0">
        <w:rPr>
          <w:rFonts w:ascii="Arial" w:hAnsi="Arial" w:cs="Arial"/>
          <w:bCs/>
          <w:iCs/>
          <w:sz w:val="24"/>
          <w:szCs w:val="24"/>
        </w:rPr>
        <w:t xml:space="preserve">application made </w:t>
      </w:r>
      <w:r>
        <w:rPr>
          <w:rFonts w:ascii="Arial" w:hAnsi="Arial" w:cs="Arial"/>
          <w:bCs/>
          <w:iCs/>
          <w:sz w:val="24"/>
          <w:szCs w:val="24"/>
        </w:rPr>
        <w:t>to stop up a section of Upper School Lane under the Highways Act 1959 would only have been undertaken if the local authority considered it to be a highway</w:t>
      </w:r>
      <w:r w:rsidR="006A07D0">
        <w:rPr>
          <w:rFonts w:ascii="Arial" w:hAnsi="Arial" w:cs="Arial"/>
          <w:bCs/>
          <w:iCs/>
          <w:sz w:val="24"/>
          <w:szCs w:val="24"/>
        </w:rPr>
        <w:t xml:space="preserve">.  </w:t>
      </w:r>
      <w:r>
        <w:rPr>
          <w:rFonts w:ascii="Arial" w:hAnsi="Arial" w:cs="Arial"/>
          <w:bCs/>
          <w:iCs/>
          <w:sz w:val="24"/>
          <w:szCs w:val="24"/>
        </w:rPr>
        <w:t xml:space="preserve">This </w:t>
      </w:r>
      <w:r w:rsidR="006A07D0">
        <w:rPr>
          <w:rFonts w:ascii="Arial" w:hAnsi="Arial" w:cs="Arial"/>
          <w:bCs/>
          <w:iCs/>
          <w:sz w:val="24"/>
          <w:szCs w:val="24"/>
        </w:rPr>
        <w:t xml:space="preserve">application </w:t>
      </w:r>
      <w:r>
        <w:rPr>
          <w:rFonts w:ascii="Arial" w:hAnsi="Arial" w:cs="Arial"/>
          <w:bCs/>
          <w:iCs/>
          <w:sz w:val="24"/>
          <w:szCs w:val="24"/>
        </w:rPr>
        <w:t>went before the magistrates</w:t>
      </w:r>
      <w:r w:rsidR="006A07D0">
        <w:rPr>
          <w:rFonts w:ascii="Arial" w:hAnsi="Arial" w:cs="Arial"/>
          <w:bCs/>
          <w:iCs/>
          <w:sz w:val="24"/>
          <w:szCs w:val="24"/>
        </w:rPr>
        <w:t>’</w:t>
      </w:r>
      <w:r>
        <w:rPr>
          <w:rFonts w:ascii="Arial" w:hAnsi="Arial" w:cs="Arial"/>
          <w:bCs/>
          <w:iCs/>
          <w:sz w:val="24"/>
          <w:szCs w:val="24"/>
        </w:rPr>
        <w:t xml:space="preserve"> court who were satisfied</w:t>
      </w:r>
      <w:r w:rsidR="006A07D0">
        <w:rPr>
          <w:rFonts w:ascii="Arial" w:hAnsi="Arial" w:cs="Arial"/>
          <w:bCs/>
          <w:iCs/>
          <w:sz w:val="24"/>
          <w:szCs w:val="24"/>
        </w:rPr>
        <w:t xml:space="preserve"> that</w:t>
      </w:r>
      <w:r>
        <w:rPr>
          <w:rFonts w:ascii="Arial" w:hAnsi="Arial" w:cs="Arial"/>
          <w:bCs/>
          <w:iCs/>
          <w:sz w:val="24"/>
          <w:szCs w:val="24"/>
        </w:rPr>
        <w:t xml:space="preserve"> it was necessary to stop up a </w:t>
      </w:r>
      <w:r w:rsidR="006A07D0">
        <w:rPr>
          <w:rFonts w:ascii="Arial" w:hAnsi="Arial" w:cs="Arial"/>
          <w:bCs/>
          <w:iCs/>
          <w:sz w:val="24"/>
          <w:szCs w:val="24"/>
        </w:rPr>
        <w:t>section</w:t>
      </w:r>
      <w:r w:rsidR="008C0A5D">
        <w:rPr>
          <w:rFonts w:ascii="Arial" w:hAnsi="Arial" w:cs="Arial"/>
          <w:bCs/>
          <w:iCs/>
          <w:sz w:val="24"/>
          <w:szCs w:val="24"/>
        </w:rPr>
        <w:t xml:space="preserve"> </w:t>
      </w:r>
      <w:r w:rsidR="006A07D0">
        <w:rPr>
          <w:rFonts w:ascii="Arial" w:hAnsi="Arial" w:cs="Arial"/>
          <w:bCs/>
          <w:iCs/>
          <w:sz w:val="24"/>
          <w:szCs w:val="24"/>
        </w:rPr>
        <w:t xml:space="preserve">of highway. I </w:t>
      </w:r>
      <w:r w:rsidR="008C0A5D">
        <w:rPr>
          <w:rFonts w:ascii="Arial" w:hAnsi="Arial" w:cs="Arial"/>
          <w:bCs/>
          <w:iCs/>
          <w:sz w:val="24"/>
          <w:szCs w:val="24"/>
        </w:rPr>
        <w:t xml:space="preserve">consider that this evidence should carry </w:t>
      </w:r>
      <w:r w:rsidR="006A07D0">
        <w:rPr>
          <w:rFonts w:ascii="Arial" w:hAnsi="Arial" w:cs="Arial"/>
          <w:bCs/>
          <w:iCs/>
          <w:sz w:val="24"/>
          <w:szCs w:val="24"/>
        </w:rPr>
        <w:t xml:space="preserve">a </w:t>
      </w:r>
      <w:r w:rsidR="008C0A5D">
        <w:rPr>
          <w:rFonts w:ascii="Arial" w:hAnsi="Arial" w:cs="Arial"/>
          <w:bCs/>
          <w:iCs/>
          <w:sz w:val="24"/>
          <w:szCs w:val="24"/>
        </w:rPr>
        <w:t xml:space="preserve">significant </w:t>
      </w:r>
      <w:r w:rsidR="006A07D0">
        <w:rPr>
          <w:rFonts w:ascii="Arial" w:hAnsi="Arial" w:cs="Arial"/>
          <w:bCs/>
          <w:iCs/>
          <w:sz w:val="24"/>
          <w:szCs w:val="24"/>
        </w:rPr>
        <w:t xml:space="preserve">amount of </w:t>
      </w:r>
      <w:r w:rsidR="008C0A5D">
        <w:rPr>
          <w:rFonts w:ascii="Arial" w:hAnsi="Arial" w:cs="Arial"/>
          <w:bCs/>
          <w:iCs/>
          <w:sz w:val="24"/>
          <w:szCs w:val="24"/>
        </w:rPr>
        <w:t>weight in support of the claimed route being a highway</w:t>
      </w:r>
      <w:r w:rsidR="006A07D0">
        <w:rPr>
          <w:rFonts w:ascii="Arial" w:hAnsi="Arial" w:cs="Arial"/>
          <w:bCs/>
          <w:iCs/>
          <w:sz w:val="24"/>
          <w:szCs w:val="24"/>
        </w:rPr>
        <w:t xml:space="preserve">.  The Order could be viewed as a legal event in relation to the reservation of a footpath between points B-C.  It </w:t>
      </w:r>
      <w:r w:rsidR="00732824" w:rsidRPr="00D91D44">
        <w:rPr>
          <w:rFonts w:ascii="Arial" w:hAnsi="Arial" w:cs="Arial"/>
          <w:bCs/>
          <w:iCs/>
          <w:sz w:val="24"/>
          <w:szCs w:val="24"/>
        </w:rPr>
        <w:t xml:space="preserve">also </w:t>
      </w:r>
      <w:r w:rsidR="006A07D0">
        <w:rPr>
          <w:rFonts w:ascii="Arial" w:hAnsi="Arial" w:cs="Arial"/>
          <w:bCs/>
          <w:iCs/>
          <w:sz w:val="24"/>
          <w:szCs w:val="24"/>
        </w:rPr>
        <w:t xml:space="preserve">follows that higher rights would have originally existed over Upper School Lane.  </w:t>
      </w:r>
      <w:r w:rsidR="0097552E">
        <w:rPr>
          <w:rFonts w:ascii="Arial" w:hAnsi="Arial" w:cs="Arial"/>
          <w:bCs/>
          <w:iCs/>
          <w:sz w:val="24"/>
          <w:szCs w:val="24"/>
        </w:rPr>
        <w:t>The plan carries the notation ‘</w:t>
      </w:r>
      <w:r w:rsidR="0097552E" w:rsidRPr="0097552E">
        <w:rPr>
          <w:rFonts w:ascii="Arial" w:hAnsi="Arial" w:cs="Arial"/>
          <w:bCs/>
          <w:i/>
          <w:sz w:val="24"/>
          <w:szCs w:val="24"/>
        </w:rPr>
        <w:t>carriageway</w:t>
      </w:r>
      <w:r w:rsidR="0097552E">
        <w:rPr>
          <w:rFonts w:ascii="Arial" w:hAnsi="Arial" w:cs="Arial"/>
          <w:bCs/>
          <w:iCs/>
          <w:sz w:val="24"/>
          <w:szCs w:val="24"/>
        </w:rPr>
        <w:t xml:space="preserve">’ in respect of the B-C section which is </w:t>
      </w:r>
      <w:r w:rsidR="007B1B2E">
        <w:rPr>
          <w:rFonts w:ascii="Arial" w:hAnsi="Arial" w:cs="Arial"/>
          <w:bCs/>
          <w:iCs/>
          <w:sz w:val="24"/>
          <w:szCs w:val="24"/>
        </w:rPr>
        <w:t xml:space="preserve">indicative </w:t>
      </w:r>
      <w:r w:rsidR="0097552E">
        <w:rPr>
          <w:rFonts w:ascii="Arial" w:hAnsi="Arial" w:cs="Arial"/>
          <w:bCs/>
          <w:iCs/>
          <w:sz w:val="24"/>
          <w:szCs w:val="24"/>
        </w:rPr>
        <w:t xml:space="preserve">of the route originally being viewed as a public road.  </w:t>
      </w:r>
    </w:p>
    <w:p w14:paraId="76C650E4" w14:textId="77777777" w:rsidR="002C2B39" w:rsidRPr="002C2B39" w:rsidRDefault="002C2B39" w:rsidP="002C2B39">
      <w:pPr>
        <w:pStyle w:val="Style1"/>
        <w:numPr>
          <w:ilvl w:val="0"/>
          <w:numId w:val="0"/>
        </w:numPr>
        <w:rPr>
          <w:rFonts w:ascii="Arial" w:hAnsi="Arial" w:cs="Arial"/>
          <w:b/>
          <w:i/>
          <w:sz w:val="24"/>
          <w:szCs w:val="24"/>
        </w:rPr>
      </w:pPr>
      <w:r w:rsidRPr="002C2B39">
        <w:rPr>
          <w:rFonts w:ascii="Arial" w:hAnsi="Arial" w:cs="Arial"/>
          <w:b/>
          <w:i/>
          <w:sz w:val="24"/>
          <w:szCs w:val="24"/>
        </w:rPr>
        <w:t xml:space="preserve">Written statements </w:t>
      </w:r>
    </w:p>
    <w:p w14:paraId="311A2980" w14:textId="77777777" w:rsidR="006E0D74" w:rsidRDefault="006E0D74" w:rsidP="00D46FC7">
      <w:pPr>
        <w:pStyle w:val="Style1"/>
        <w:rPr>
          <w:rFonts w:ascii="Arial" w:hAnsi="Arial" w:cs="Arial"/>
          <w:bCs/>
          <w:iCs/>
          <w:sz w:val="24"/>
          <w:szCs w:val="24"/>
        </w:rPr>
      </w:pPr>
      <w:r>
        <w:rPr>
          <w:rFonts w:ascii="Arial" w:hAnsi="Arial" w:cs="Arial"/>
          <w:bCs/>
          <w:iCs/>
          <w:sz w:val="24"/>
          <w:szCs w:val="24"/>
        </w:rPr>
        <w:t xml:space="preserve">People with longstanding knowledge of the area have provided information in support of vehicular use of the claimed route dating back to the 1950s.  </w:t>
      </w:r>
      <w:r w:rsidR="00130653">
        <w:rPr>
          <w:rFonts w:ascii="Arial" w:hAnsi="Arial" w:cs="Arial"/>
          <w:bCs/>
          <w:iCs/>
          <w:sz w:val="24"/>
          <w:szCs w:val="24"/>
        </w:rPr>
        <w:t>This e</w:t>
      </w:r>
      <w:r>
        <w:rPr>
          <w:rFonts w:ascii="Arial" w:hAnsi="Arial" w:cs="Arial"/>
          <w:bCs/>
          <w:iCs/>
          <w:sz w:val="24"/>
          <w:szCs w:val="24"/>
        </w:rPr>
        <w:t xml:space="preserve">vidence </w:t>
      </w:r>
      <w:r w:rsidR="00130653">
        <w:rPr>
          <w:rFonts w:ascii="Arial" w:hAnsi="Arial" w:cs="Arial"/>
          <w:bCs/>
          <w:iCs/>
          <w:sz w:val="24"/>
          <w:szCs w:val="24"/>
        </w:rPr>
        <w:t xml:space="preserve">is supportive </w:t>
      </w:r>
      <w:r>
        <w:rPr>
          <w:rFonts w:ascii="Arial" w:hAnsi="Arial" w:cs="Arial"/>
          <w:bCs/>
          <w:iCs/>
          <w:sz w:val="24"/>
          <w:szCs w:val="24"/>
        </w:rPr>
        <w:t xml:space="preserve">of it being used as a through route prior to the stopping up </w:t>
      </w:r>
      <w:r w:rsidR="00732824">
        <w:rPr>
          <w:rFonts w:ascii="Arial" w:hAnsi="Arial" w:cs="Arial"/>
          <w:bCs/>
          <w:iCs/>
          <w:sz w:val="24"/>
          <w:szCs w:val="24"/>
        </w:rPr>
        <w:t>o</w:t>
      </w:r>
      <w:r>
        <w:rPr>
          <w:rFonts w:ascii="Arial" w:hAnsi="Arial" w:cs="Arial"/>
          <w:bCs/>
          <w:iCs/>
          <w:sz w:val="24"/>
          <w:szCs w:val="24"/>
        </w:rPr>
        <w:t>rder.  Although these written statements have not been subjected to cross-examination, some weight should be attached to th</w:t>
      </w:r>
      <w:r w:rsidR="000F14ED">
        <w:rPr>
          <w:rFonts w:ascii="Arial" w:hAnsi="Arial" w:cs="Arial"/>
          <w:bCs/>
          <w:iCs/>
          <w:sz w:val="24"/>
          <w:szCs w:val="24"/>
        </w:rPr>
        <w:t xml:space="preserve">e </w:t>
      </w:r>
      <w:r>
        <w:rPr>
          <w:rFonts w:ascii="Arial" w:hAnsi="Arial" w:cs="Arial"/>
          <w:bCs/>
          <w:iCs/>
          <w:sz w:val="24"/>
          <w:szCs w:val="24"/>
        </w:rPr>
        <w:t>evidence</w:t>
      </w:r>
      <w:r w:rsidR="000F14ED">
        <w:rPr>
          <w:rFonts w:ascii="Arial" w:hAnsi="Arial" w:cs="Arial"/>
          <w:bCs/>
          <w:iCs/>
          <w:sz w:val="24"/>
          <w:szCs w:val="24"/>
        </w:rPr>
        <w:t xml:space="preserve"> relating to use from the middle of the twentieth century</w:t>
      </w:r>
      <w:r>
        <w:rPr>
          <w:rFonts w:ascii="Arial" w:hAnsi="Arial" w:cs="Arial"/>
          <w:bCs/>
          <w:iCs/>
          <w:sz w:val="24"/>
          <w:szCs w:val="24"/>
        </w:rPr>
        <w:t xml:space="preserve">.  </w:t>
      </w:r>
      <w:r w:rsidR="000F14ED">
        <w:rPr>
          <w:rFonts w:ascii="Arial" w:hAnsi="Arial" w:cs="Arial"/>
          <w:bCs/>
          <w:iCs/>
          <w:sz w:val="24"/>
          <w:szCs w:val="24"/>
        </w:rPr>
        <w:t xml:space="preserve">When taken in conjunction with the contemporaneous stopping up </w:t>
      </w:r>
      <w:r w:rsidR="00732824">
        <w:rPr>
          <w:rFonts w:ascii="Arial" w:hAnsi="Arial" w:cs="Arial"/>
          <w:bCs/>
          <w:iCs/>
          <w:sz w:val="24"/>
          <w:szCs w:val="24"/>
        </w:rPr>
        <w:t>o</w:t>
      </w:r>
      <w:r w:rsidR="000F14ED">
        <w:rPr>
          <w:rFonts w:ascii="Arial" w:hAnsi="Arial" w:cs="Arial"/>
          <w:bCs/>
          <w:iCs/>
          <w:sz w:val="24"/>
          <w:szCs w:val="24"/>
        </w:rPr>
        <w:t xml:space="preserve">rder it is supportive of the whole of the claimed route originally being a minor public road.  </w:t>
      </w:r>
    </w:p>
    <w:p w14:paraId="53B6D1EA" w14:textId="77777777" w:rsidR="000F14ED" w:rsidRPr="002C2B39" w:rsidRDefault="000F14ED" w:rsidP="000F14ED">
      <w:pPr>
        <w:pStyle w:val="Style1"/>
        <w:numPr>
          <w:ilvl w:val="0"/>
          <w:numId w:val="0"/>
        </w:numPr>
        <w:rPr>
          <w:rFonts w:ascii="Arial" w:hAnsi="Arial" w:cs="Arial"/>
          <w:b/>
          <w:i/>
          <w:sz w:val="24"/>
          <w:szCs w:val="24"/>
        </w:rPr>
      </w:pPr>
      <w:r w:rsidRPr="002C2B39">
        <w:rPr>
          <w:rFonts w:ascii="Arial" w:hAnsi="Arial" w:cs="Arial"/>
          <w:b/>
          <w:i/>
          <w:sz w:val="24"/>
          <w:szCs w:val="24"/>
        </w:rPr>
        <w:t xml:space="preserve">Other </w:t>
      </w:r>
      <w:r w:rsidR="00732824">
        <w:rPr>
          <w:rFonts w:ascii="Arial" w:hAnsi="Arial" w:cs="Arial"/>
          <w:b/>
          <w:i/>
          <w:sz w:val="24"/>
          <w:szCs w:val="24"/>
        </w:rPr>
        <w:t>e</w:t>
      </w:r>
      <w:r w:rsidRPr="002C2B39">
        <w:rPr>
          <w:rFonts w:ascii="Arial" w:hAnsi="Arial" w:cs="Arial"/>
          <w:b/>
          <w:i/>
          <w:sz w:val="24"/>
          <w:szCs w:val="24"/>
        </w:rPr>
        <w:t>vidence</w:t>
      </w:r>
    </w:p>
    <w:p w14:paraId="279FE39D" w14:textId="77777777" w:rsidR="000F14ED" w:rsidRDefault="006E781B" w:rsidP="00D46FC7">
      <w:pPr>
        <w:pStyle w:val="Style1"/>
        <w:rPr>
          <w:rFonts w:ascii="Arial" w:hAnsi="Arial" w:cs="Arial"/>
          <w:bCs/>
          <w:iCs/>
          <w:sz w:val="24"/>
          <w:szCs w:val="24"/>
        </w:rPr>
      </w:pPr>
      <w:r w:rsidRPr="00215D6A">
        <w:rPr>
          <w:rFonts w:ascii="Arial" w:hAnsi="Arial" w:cs="Arial"/>
          <w:bCs/>
          <w:iCs/>
          <w:sz w:val="24"/>
          <w:szCs w:val="24"/>
        </w:rPr>
        <w:t>In the publication titled ‘</w:t>
      </w:r>
      <w:r w:rsidRPr="00215D6A">
        <w:rPr>
          <w:rFonts w:ascii="Arial" w:hAnsi="Arial" w:cs="Arial"/>
          <w:bCs/>
          <w:i/>
          <w:sz w:val="24"/>
          <w:szCs w:val="24"/>
        </w:rPr>
        <w:t>The Dronfield Story</w:t>
      </w:r>
      <w:r w:rsidR="00130653" w:rsidRPr="00215D6A">
        <w:rPr>
          <w:rFonts w:ascii="Arial" w:hAnsi="Arial" w:cs="Arial"/>
          <w:bCs/>
          <w:i/>
          <w:sz w:val="24"/>
          <w:szCs w:val="24"/>
        </w:rPr>
        <w:t>’</w:t>
      </w:r>
      <w:r w:rsidRPr="00215D6A">
        <w:rPr>
          <w:rFonts w:ascii="Arial" w:hAnsi="Arial" w:cs="Arial"/>
          <w:bCs/>
          <w:iCs/>
          <w:sz w:val="24"/>
          <w:szCs w:val="24"/>
        </w:rPr>
        <w:t xml:space="preserve"> by Roger Redfern (2004) the claimed route is stated in conjunction with Cross Lane as being a way by which traffic could avoid the gradient of Hallowes Lane</w:t>
      </w:r>
      <w:r w:rsidR="00732824" w:rsidRPr="00215D6A">
        <w:rPr>
          <w:rFonts w:ascii="Arial" w:hAnsi="Arial" w:cs="Arial"/>
          <w:bCs/>
          <w:iCs/>
          <w:sz w:val="24"/>
          <w:szCs w:val="24"/>
        </w:rPr>
        <w:t>.</w:t>
      </w:r>
      <w:r w:rsidRPr="00732824">
        <w:rPr>
          <w:rFonts w:ascii="Arial" w:hAnsi="Arial" w:cs="Arial"/>
          <w:bCs/>
          <w:iCs/>
          <w:sz w:val="24"/>
          <w:szCs w:val="24"/>
        </w:rPr>
        <w:t xml:space="preserve"> </w:t>
      </w:r>
      <w:r>
        <w:rPr>
          <w:rFonts w:ascii="Arial" w:hAnsi="Arial" w:cs="Arial"/>
          <w:bCs/>
          <w:iCs/>
          <w:sz w:val="24"/>
          <w:szCs w:val="24"/>
        </w:rPr>
        <w:t xml:space="preserve"> However, it is unclear whether the author has any evidence in support of the route being used for this purpose.   </w:t>
      </w:r>
    </w:p>
    <w:p w14:paraId="3BEBBD33" w14:textId="77777777" w:rsidR="0031329C" w:rsidRDefault="00007539" w:rsidP="0031329C">
      <w:pPr>
        <w:pStyle w:val="Style1"/>
        <w:rPr>
          <w:rFonts w:ascii="Arial" w:hAnsi="Arial" w:cs="Arial"/>
          <w:bCs/>
          <w:iCs/>
          <w:color w:val="auto"/>
          <w:sz w:val="24"/>
          <w:szCs w:val="24"/>
        </w:rPr>
      </w:pPr>
      <w:r>
        <w:rPr>
          <w:rFonts w:ascii="Arial" w:hAnsi="Arial" w:cs="Arial"/>
          <w:bCs/>
          <w:iCs/>
          <w:color w:val="auto"/>
          <w:sz w:val="24"/>
          <w:szCs w:val="24"/>
        </w:rPr>
        <w:lastRenderedPageBreak/>
        <w:t xml:space="preserve">Conveyances have been provided </w:t>
      </w:r>
      <w:r w:rsidR="0031329C">
        <w:rPr>
          <w:rFonts w:ascii="Arial" w:hAnsi="Arial" w:cs="Arial"/>
          <w:bCs/>
          <w:iCs/>
          <w:color w:val="auto"/>
          <w:sz w:val="24"/>
          <w:szCs w:val="24"/>
        </w:rPr>
        <w:t xml:space="preserve">involving land towards the southern end of the claimed route. It needs to be borne in mind that these documents were concerned with the sale of land and not the identification of highways and this will limit the weight attached to them.  The </w:t>
      </w:r>
      <w:r w:rsidR="00CF72D2">
        <w:rPr>
          <w:rFonts w:ascii="Arial" w:hAnsi="Arial" w:cs="Arial"/>
          <w:bCs/>
          <w:iCs/>
          <w:color w:val="auto"/>
          <w:sz w:val="24"/>
          <w:szCs w:val="24"/>
        </w:rPr>
        <w:t xml:space="preserve">inclusion of a section of the route within the land to be conveyed </w:t>
      </w:r>
      <w:r w:rsidR="0031329C">
        <w:rPr>
          <w:rFonts w:ascii="Arial" w:hAnsi="Arial" w:cs="Arial"/>
          <w:bCs/>
          <w:iCs/>
          <w:color w:val="auto"/>
          <w:sz w:val="24"/>
          <w:szCs w:val="24"/>
        </w:rPr>
        <w:t xml:space="preserve">does not </w:t>
      </w:r>
      <w:r w:rsidR="00CF72D2">
        <w:rPr>
          <w:rFonts w:ascii="Arial" w:hAnsi="Arial" w:cs="Arial"/>
          <w:bCs/>
          <w:iCs/>
          <w:color w:val="auto"/>
          <w:sz w:val="24"/>
          <w:szCs w:val="24"/>
        </w:rPr>
        <w:t xml:space="preserve">mean that no </w:t>
      </w:r>
      <w:r w:rsidR="0031329C">
        <w:rPr>
          <w:rFonts w:ascii="Arial" w:hAnsi="Arial" w:cs="Arial"/>
          <w:bCs/>
          <w:iCs/>
          <w:color w:val="auto"/>
          <w:sz w:val="24"/>
          <w:szCs w:val="24"/>
        </w:rPr>
        <w:t>public rights exist</w:t>
      </w:r>
      <w:r w:rsidR="00CF72D2">
        <w:rPr>
          <w:rFonts w:ascii="Arial" w:hAnsi="Arial" w:cs="Arial"/>
          <w:bCs/>
          <w:iCs/>
          <w:color w:val="auto"/>
          <w:sz w:val="24"/>
          <w:szCs w:val="24"/>
        </w:rPr>
        <w:t>ed</w:t>
      </w:r>
      <w:r w:rsidR="0031329C">
        <w:rPr>
          <w:rFonts w:ascii="Arial" w:hAnsi="Arial" w:cs="Arial"/>
          <w:bCs/>
          <w:iCs/>
          <w:color w:val="auto"/>
          <w:sz w:val="24"/>
          <w:szCs w:val="24"/>
        </w:rPr>
        <w:t xml:space="preserve">.  </w:t>
      </w:r>
    </w:p>
    <w:p w14:paraId="5DC62C16" w14:textId="77777777" w:rsidR="00007539" w:rsidRDefault="0031329C" w:rsidP="00007539">
      <w:pPr>
        <w:pStyle w:val="Style1"/>
        <w:rPr>
          <w:rFonts w:ascii="Arial" w:hAnsi="Arial" w:cs="Arial"/>
          <w:bCs/>
          <w:iCs/>
          <w:color w:val="auto"/>
          <w:sz w:val="24"/>
          <w:szCs w:val="24"/>
        </w:rPr>
      </w:pPr>
      <w:r w:rsidRPr="00CF72D2">
        <w:rPr>
          <w:rFonts w:ascii="Arial" w:hAnsi="Arial" w:cs="Arial"/>
          <w:bCs/>
          <w:iCs/>
          <w:color w:val="auto"/>
          <w:sz w:val="24"/>
          <w:szCs w:val="24"/>
        </w:rPr>
        <w:t xml:space="preserve">In relation to </w:t>
      </w:r>
      <w:r w:rsidR="00007539" w:rsidRPr="00CF72D2">
        <w:rPr>
          <w:rFonts w:ascii="Arial" w:hAnsi="Arial" w:cs="Arial"/>
          <w:bCs/>
          <w:iCs/>
          <w:color w:val="auto"/>
          <w:sz w:val="24"/>
          <w:szCs w:val="24"/>
        </w:rPr>
        <w:t xml:space="preserve">the reservation of a private right of way </w:t>
      </w:r>
      <w:r w:rsidRPr="00CF72D2">
        <w:rPr>
          <w:rFonts w:ascii="Arial" w:hAnsi="Arial" w:cs="Arial"/>
          <w:bCs/>
          <w:iCs/>
          <w:color w:val="auto"/>
          <w:sz w:val="24"/>
          <w:szCs w:val="24"/>
        </w:rPr>
        <w:t>in the conveyances, this appears to correspond to a route leading off the claimed route.</w:t>
      </w:r>
      <w:r>
        <w:rPr>
          <w:rFonts w:ascii="Arial" w:hAnsi="Arial" w:cs="Arial"/>
          <w:bCs/>
          <w:iCs/>
          <w:color w:val="auto"/>
          <w:sz w:val="24"/>
          <w:szCs w:val="24"/>
        </w:rPr>
        <w:t xml:space="preserve">  If it were the case that a private right of way coincided with any part of the claimed route this does not necessarily indicate </w:t>
      </w:r>
      <w:r w:rsidR="00007539">
        <w:rPr>
          <w:rFonts w:ascii="Arial" w:hAnsi="Arial" w:cs="Arial"/>
          <w:bCs/>
          <w:iCs/>
          <w:color w:val="auto"/>
          <w:sz w:val="24"/>
          <w:szCs w:val="24"/>
        </w:rPr>
        <w:t>that no public right</w:t>
      </w:r>
      <w:r w:rsidR="00130653">
        <w:rPr>
          <w:rFonts w:ascii="Arial" w:hAnsi="Arial" w:cs="Arial"/>
          <w:bCs/>
          <w:iCs/>
          <w:color w:val="auto"/>
          <w:sz w:val="24"/>
          <w:szCs w:val="24"/>
        </w:rPr>
        <w:t xml:space="preserve">s </w:t>
      </w:r>
      <w:r>
        <w:rPr>
          <w:rFonts w:ascii="Arial" w:hAnsi="Arial" w:cs="Arial"/>
          <w:bCs/>
          <w:iCs/>
          <w:color w:val="auto"/>
          <w:sz w:val="24"/>
          <w:szCs w:val="24"/>
        </w:rPr>
        <w:t>exist.  This</w:t>
      </w:r>
      <w:r w:rsidR="00007539">
        <w:rPr>
          <w:rFonts w:ascii="Arial" w:hAnsi="Arial" w:cs="Arial"/>
          <w:bCs/>
          <w:iCs/>
          <w:color w:val="auto"/>
          <w:sz w:val="24"/>
          <w:szCs w:val="24"/>
        </w:rPr>
        <w:t xml:space="preserve"> provision could have been included in property documents simply to ensure that a means of access was protected.  </w:t>
      </w:r>
    </w:p>
    <w:p w14:paraId="16962AAD" w14:textId="77777777" w:rsidR="003E745F" w:rsidRDefault="00007539" w:rsidP="004E5275">
      <w:pPr>
        <w:pStyle w:val="Style1"/>
        <w:rPr>
          <w:rFonts w:ascii="Arial" w:hAnsi="Arial" w:cs="Arial"/>
          <w:b/>
          <w:bCs/>
          <w:sz w:val="24"/>
          <w:szCs w:val="24"/>
        </w:rPr>
      </w:pPr>
      <w:r>
        <w:rPr>
          <w:rFonts w:ascii="Arial" w:hAnsi="Arial" w:cs="Arial"/>
          <w:bCs/>
          <w:iCs/>
          <w:sz w:val="24"/>
          <w:szCs w:val="24"/>
        </w:rPr>
        <w:t xml:space="preserve">It is evident that the claimed route is not presently </w:t>
      </w:r>
      <w:r w:rsidR="004E5275">
        <w:rPr>
          <w:rFonts w:ascii="Arial" w:hAnsi="Arial" w:cs="Arial"/>
          <w:bCs/>
          <w:iCs/>
          <w:sz w:val="24"/>
          <w:szCs w:val="24"/>
        </w:rPr>
        <w:t xml:space="preserve">included </w:t>
      </w:r>
      <w:r>
        <w:rPr>
          <w:rFonts w:ascii="Arial" w:hAnsi="Arial" w:cs="Arial"/>
          <w:bCs/>
          <w:iCs/>
          <w:sz w:val="24"/>
          <w:szCs w:val="24"/>
        </w:rPr>
        <w:t xml:space="preserve">in the Council’s highway </w:t>
      </w:r>
      <w:r w:rsidR="004E5275">
        <w:rPr>
          <w:rFonts w:ascii="Arial" w:hAnsi="Arial" w:cs="Arial"/>
          <w:bCs/>
          <w:iCs/>
          <w:sz w:val="24"/>
          <w:szCs w:val="24"/>
        </w:rPr>
        <w:t xml:space="preserve">records.  </w:t>
      </w:r>
      <w:r w:rsidR="004E5275" w:rsidRPr="00CF72D2">
        <w:rPr>
          <w:rFonts w:ascii="Arial" w:hAnsi="Arial" w:cs="Arial"/>
          <w:bCs/>
          <w:iCs/>
          <w:sz w:val="24"/>
          <w:szCs w:val="24"/>
        </w:rPr>
        <w:t xml:space="preserve">It is therefore </w:t>
      </w:r>
      <w:r w:rsidR="00130653" w:rsidRPr="00CF72D2">
        <w:rPr>
          <w:rFonts w:ascii="Arial" w:hAnsi="Arial" w:cs="Arial"/>
          <w:bCs/>
          <w:iCs/>
          <w:sz w:val="24"/>
          <w:szCs w:val="24"/>
        </w:rPr>
        <w:t xml:space="preserve">not </w:t>
      </w:r>
      <w:r w:rsidR="004E5275" w:rsidRPr="00CF72D2">
        <w:rPr>
          <w:rFonts w:ascii="Arial" w:hAnsi="Arial" w:cs="Arial"/>
          <w:bCs/>
          <w:iCs/>
          <w:sz w:val="24"/>
          <w:szCs w:val="24"/>
        </w:rPr>
        <w:t>surprising that no</w:t>
      </w:r>
      <w:r w:rsidR="00130653" w:rsidRPr="00CF72D2">
        <w:rPr>
          <w:rFonts w:ascii="Arial" w:hAnsi="Arial" w:cs="Arial"/>
          <w:bCs/>
          <w:iCs/>
          <w:sz w:val="24"/>
          <w:szCs w:val="24"/>
        </w:rPr>
        <w:t xml:space="preserve"> highway was</w:t>
      </w:r>
      <w:r w:rsidR="004E5275" w:rsidRPr="00CF72D2">
        <w:rPr>
          <w:rFonts w:ascii="Arial" w:hAnsi="Arial" w:cs="Arial"/>
          <w:bCs/>
          <w:iCs/>
          <w:sz w:val="24"/>
          <w:szCs w:val="24"/>
        </w:rPr>
        <w:t xml:space="preserve"> stated to </w:t>
      </w:r>
      <w:r w:rsidR="00130653" w:rsidRPr="00CF72D2">
        <w:rPr>
          <w:rFonts w:ascii="Arial" w:hAnsi="Arial" w:cs="Arial"/>
          <w:bCs/>
          <w:iCs/>
          <w:sz w:val="24"/>
          <w:szCs w:val="24"/>
        </w:rPr>
        <w:t>exist i</w:t>
      </w:r>
      <w:r w:rsidR="004E5275" w:rsidRPr="00CF72D2">
        <w:rPr>
          <w:rFonts w:ascii="Arial" w:hAnsi="Arial" w:cs="Arial"/>
          <w:bCs/>
          <w:iCs/>
          <w:sz w:val="24"/>
          <w:szCs w:val="24"/>
        </w:rPr>
        <w:t>n a planning report from 2014.</w:t>
      </w:r>
      <w:r w:rsidR="004E5275">
        <w:rPr>
          <w:rFonts w:ascii="Arial" w:hAnsi="Arial" w:cs="Arial"/>
          <w:bCs/>
          <w:iCs/>
          <w:sz w:val="24"/>
          <w:szCs w:val="24"/>
        </w:rPr>
        <w:t xml:space="preserve">  The present ‘</w:t>
      </w:r>
      <w:r w:rsidR="004E5275" w:rsidRPr="00130653">
        <w:rPr>
          <w:rFonts w:ascii="Arial" w:hAnsi="Arial" w:cs="Arial"/>
          <w:bCs/>
          <w:i/>
          <w:sz w:val="24"/>
          <w:szCs w:val="24"/>
        </w:rPr>
        <w:t>no through road</w:t>
      </w:r>
      <w:r w:rsidR="004E5275">
        <w:rPr>
          <w:rFonts w:ascii="Arial" w:hAnsi="Arial" w:cs="Arial"/>
          <w:bCs/>
          <w:iCs/>
          <w:sz w:val="24"/>
          <w:szCs w:val="24"/>
        </w:rPr>
        <w:t xml:space="preserve">’ sign positioned on Wilson Street also has no bearing on the historical status of the claimed route.  In terms of the extent to which the route could have been used by vehicles in the past, I place greater reliance on the </w:t>
      </w:r>
      <w:r w:rsidR="00CF72D2">
        <w:rPr>
          <w:rFonts w:ascii="Arial" w:hAnsi="Arial" w:cs="Arial"/>
          <w:bCs/>
          <w:iCs/>
          <w:sz w:val="24"/>
          <w:szCs w:val="24"/>
        </w:rPr>
        <w:t>OS</w:t>
      </w:r>
      <w:r w:rsidR="004E5275">
        <w:rPr>
          <w:rFonts w:ascii="Arial" w:hAnsi="Arial" w:cs="Arial"/>
          <w:bCs/>
          <w:iCs/>
          <w:sz w:val="24"/>
          <w:szCs w:val="24"/>
        </w:rPr>
        <w:t xml:space="preserve"> maps and written accounts than the current nature of the route and alleged age of trees now felled.        </w:t>
      </w:r>
    </w:p>
    <w:p w14:paraId="19EFEACB" w14:textId="77777777" w:rsidR="006E781B" w:rsidRPr="00AB74AE" w:rsidRDefault="006E781B" w:rsidP="00CF3013">
      <w:pPr>
        <w:pStyle w:val="Style1"/>
        <w:numPr>
          <w:ilvl w:val="0"/>
          <w:numId w:val="0"/>
        </w:numPr>
        <w:rPr>
          <w:rFonts w:ascii="Arial" w:hAnsi="Arial" w:cs="Arial"/>
          <w:b/>
          <w:bCs/>
          <w:sz w:val="24"/>
          <w:szCs w:val="24"/>
        </w:rPr>
      </w:pPr>
      <w:r w:rsidRPr="00AB74AE">
        <w:rPr>
          <w:rFonts w:ascii="Arial" w:hAnsi="Arial" w:cs="Arial"/>
          <w:b/>
          <w:bCs/>
          <w:i/>
          <w:iCs/>
          <w:sz w:val="24"/>
          <w:szCs w:val="24"/>
        </w:rPr>
        <w:t xml:space="preserve">Conclusions </w:t>
      </w:r>
      <w:r w:rsidRPr="00AB74AE">
        <w:rPr>
          <w:rFonts w:ascii="Arial" w:hAnsi="Arial" w:cs="Arial"/>
          <w:b/>
          <w:bCs/>
          <w:sz w:val="24"/>
          <w:szCs w:val="24"/>
        </w:rPr>
        <w:t xml:space="preserve">  </w:t>
      </w:r>
    </w:p>
    <w:p w14:paraId="240F2D36" w14:textId="77777777" w:rsidR="00AB74AE" w:rsidRPr="00AB74AE" w:rsidRDefault="006E781B" w:rsidP="006E781B">
      <w:pPr>
        <w:pStyle w:val="Style1"/>
        <w:rPr>
          <w:rFonts w:ascii="Arial" w:hAnsi="Arial" w:cs="Arial"/>
          <w:b/>
          <w:bCs/>
          <w:i/>
          <w:iCs/>
          <w:sz w:val="24"/>
          <w:szCs w:val="24"/>
        </w:rPr>
      </w:pPr>
      <w:r w:rsidRPr="008B4AA0">
        <w:rPr>
          <w:rFonts w:ascii="Arial" w:hAnsi="Arial" w:cs="Arial"/>
          <w:bCs/>
          <w:sz w:val="24"/>
          <w:szCs w:val="24"/>
        </w:rPr>
        <w:t>The map evidence reveals that the claimed route was a through route of some antiquity linking with known public roads.  Th</w:t>
      </w:r>
      <w:r w:rsidR="00132D70">
        <w:rPr>
          <w:rFonts w:ascii="Arial" w:hAnsi="Arial" w:cs="Arial"/>
          <w:bCs/>
          <w:sz w:val="24"/>
          <w:szCs w:val="24"/>
        </w:rPr>
        <w:t>is</w:t>
      </w:r>
      <w:r w:rsidRPr="008B4AA0">
        <w:rPr>
          <w:rFonts w:ascii="Arial" w:hAnsi="Arial" w:cs="Arial"/>
          <w:bCs/>
          <w:sz w:val="24"/>
          <w:szCs w:val="24"/>
        </w:rPr>
        <w:t xml:space="preserve"> evidence when taken as a whole provides </w:t>
      </w:r>
      <w:r w:rsidR="00AB74AE">
        <w:rPr>
          <w:rFonts w:ascii="Arial" w:hAnsi="Arial" w:cs="Arial"/>
          <w:bCs/>
          <w:sz w:val="24"/>
          <w:szCs w:val="24"/>
        </w:rPr>
        <w:t xml:space="preserve">some </w:t>
      </w:r>
      <w:r w:rsidRPr="008B4AA0">
        <w:rPr>
          <w:rFonts w:ascii="Arial" w:hAnsi="Arial" w:cs="Arial"/>
          <w:bCs/>
          <w:sz w:val="24"/>
          <w:szCs w:val="24"/>
        </w:rPr>
        <w:t xml:space="preserve">support for the route being a historical vehicular highway.  I attach particular weight to the </w:t>
      </w:r>
      <w:r w:rsidR="00130653">
        <w:rPr>
          <w:rFonts w:ascii="Arial" w:hAnsi="Arial" w:cs="Arial"/>
          <w:bCs/>
          <w:sz w:val="24"/>
          <w:szCs w:val="24"/>
        </w:rPr>
        <w:t xml:space="preserve">later </w:t>
      </w:r>
      <w:r w:rsidRPr="008B4AA0">
        <w:rPr>
          <w:rFonts w:ascii="Arial" w:hAnsi="Arial" w:cs="Arial"/>
          <w:bCs/>
          <w:sz w:val="24"/>
          <w:szCs w:val="24"/>
        </w:rPr>
        <w:t>Finance Act map</w:t>
      </w:r>
      <w:r w:rsidR="00AB74AE">
        <w:rPr>
          <w:rFonts w:ascii="Arial" w:hAnsi="Arial" w:cs="Arial"/>
          <w:bCs/>
          <w:sz w:val="24"/>
          <w:szCs w:val="24"/>
        </w:rPr>
        <w:t xml:space="preserve"> and stopping up Order documents</w:t>
      </w:r>
      <w:r w:rsidRPr="008B4AA0">
        <w:rPr>
          <w:rFonts w:ascii="Arial" w:hAnsi="Arial" w:cs="Arial"/>
          <w:bCs/>
          <w:sz w:val="24"/>
          <w:szCs w:val="24"/>
        </w:rPr>
        <w:t xml:space="preserve">.  </w:t>
      </w:r>
      <w:r w:rsidR="00AB74AE">
        <w:rPr>
          <w:rFonts w:ascii="Arial" w:hAnsi="Arial" w:cs="Arial"/>
          <w:bCs/>
          <w:sz w:val="24"/>
          <w:szCs w:val="24"/>
        </w:rPr>
        <w:t xml:space="preserve">These are further bolstered by the written accounts from people with longstanding knowledge of the area.  </w:t>
      </w:r>
    </w:p>
    <w:p w14:paraId="754644AF" w14:textId="77777777" w:rsidR="006E781B" w:rsidRPr="008B4AA0" w:rsidRDefault="006E781B" w:rsidP="006E781B">
      <w:pPr>
        <w:pStyle w:val="Style1"/>
        <w:rPr>
          <w:rFonts w:ascii="Arial" w:hAnsi="Arial" w:cs="Arial"/>
          <w:b/>
          <w:bCs/>
          <w:i/>
          <w:iCs/>
          <w:sz w:val="24"/>
          <w:szCs w:val="24"/>
        </w:rPr>
      </w:pPr>
      <w:r w:rsidRPr="008B4AA0">
        <w:rPr>
          <w:rFonts w:ascii="Arial" w:hAnsi="Arial" w:cs="Arial"/>
          <w:bCs/>
          <w:sz w:val="24"/>
          <w:szCs w:val="24"/>
        </w:rPr>
        <w:t>In light of my conclusions regarding the various pieces of evidence, I find on balance that the claimed route was dedicated at some unknown date in the past as a public road</w:t>
      </w:r>
      <w:r w:rsidR="008E0041">
        <w:rPr>
          <w:rFonts w:ascii="Arial" w:hAnsi="Arial" w:cs="Arial"/>
          <w:bCs/>
          <w:sz w:val="24"/>
          <w:szCs w:val="24"/>
        </w:rPr>
        <w:t>,</w:t>
      </w:r>
      <w:r w:rsidRPr="008B4AA0">
        <w:rPr>
          <w:rFonts w:ascii="Arial" w:hAnsi="Arial" w:cs="Arial"/>
          <w:bCs/>
          <w:sz w:val="24"/>
          <w:szCs w:val="24"/>
        </w:rPr>
        <w:t xml:space="preserve"> and </w:t>
      </w:r>
      <w:r w:rsidR="00AB74AE">
        <w:rPr>
          <w:rFonts w:ascii="Arial" w:hAnsi="Arial" w:cs="Arial"/>
          <w:bCs/>
          <w:sz w:val="24"/>
          <w:szCs w:val="24"/>
        </w:rPr>
        <w:t>following the stopping up Order</w:t>
      </w:r>
      <w:r w:rsidR="008E0041">
        <w:rPr>
          <w:rFonts w:ascii="Arial" w:hAnsi="Arial" w:cs="Arial"/>
          <w:bCs/>
          <w:sz w:val="24"/>
          <w:szCs w:val="24"/>
        </w:rPr>
        <w:t>,</w:t>
      </w:r>
      <w:r w:rsidR="00AB74AE">
        <w:rPr>
          <w:rFonts w:ascii="Arial" w:hAnsi="Arial" w:cs="Arial"/>
          <w:bCs/>
          <w:sz w:val="24"/>
          <w:szCs w:val="24"/>
        </w:rPr>
        <w:t xml:space="preserve"> it </w:t>
      </w:r>
      <w:r w:rsidRPr="008B4AA0">
        <w:rPr>
          <w:rFonts w:ascii="Arial" w:hAnsi="Arial" w:cs="Arial"/>
          <w:bCs/>
          <w:sz w:val="24"/>
          <w:szCs w:val="24"/>
        </w:rPr>
        <w:t xml:space="preserve">should now be recorded </w:t>
      </w:r>
      <w:r w:rsidR="001337E3">
        <w:rPr>
          <w:rFonts w:ascii="Arial" w:hAnsi="Arial" w:cs="Arial"/>
          <w:bCs/>
          <w:sz w:val="24"/>
          <w:szCs w:val="24"/>
        </w:rPr>
        <w:t xml:space="preserve">partly as a </w:t>
      </w:r>
      <w:r w:rsidR="00AB74AE">
        <w:rPr>
          <w:rFonts w:ascii="Arial" w:hAnsi="Arial" w:cs="Arial"/>
          <w:bCs/>
          <w:sz w:val="24"/>
          <w:szCs w:val="24"/>
        </w:rPr>
        <w:t xml:space="preserve">footpath and </w:t>
      </w:r>
      <w:r w:rsidR="001337E3">
        <w:rPr>
          <w:rFonts w:ascii="Arial" w:hAnsi="Arial" w:cs="Arial"/>
          <w:bCs/>
          <w:sz w:val="24"/>
          <w:szCs w:val="24"/>
        </w:rPr>
        <w:t xml:space="preserve">partly as a </w:t>
      </w:r>
      <w:r w:rsidR="000E6198">
        <w:rPr>
          <w:rFonts w:ascii="Arial" w:hAnsi="Arial" w:cs="Arial"/>
          <w:bCs/>
          <w:sz w:val="24"/>
          <w:szCs w:val="24"/>
        </w:rPr>
        <w:t>vehicular right of way</w:t>
      </w:r>
      <w:r w:rsidRPr="008B4AA0">
        <w:rPr>
          <w:rFonts w:ascii="Arial" w:hAnsi="Arial" w:cs="Arial"/>
          <w:bCs/>
          <w:sz w:val="24"/>
          <w:szCs w:val="24"/>
        </w:rPr>
        <w:t xml:space="preserve">. </w:t>
      </w:r>
      <w:r w:rsidR="00AB74AE">
        <w:rPr>
          <w:rFonts w:ascii="Arial" w:hAnsi="Arial" w:cs="Arial"/>
          <w:bCs/>
          <w:sz w:val="24"/>
          <w:szCs w:val="24"/>
        </w:rPr>
        <w:t xml:space="preserve"> This conclusion means I do not </w:t>
      </w:r>
      <w:r w:rsidR="00130653">
        <w:rPr>
          <w:rFonts w:ascii="Arial" w:hAnsi="Arial" w:cs="Arial"/>
          <w:bCs/>
          <w:sz w:val="24"/>
          <w:szCs w:val="24"/>
        </w:rPr>
        <w:t xml:space="preserve">need to </w:t>
      </w:r>
      <w:r w:rsidR="00AB74AE">
        <w:rPr>
          <w:rFonts w:ascii="Arial" w:hAnsi="Arial" w:cs="Arial"/>
          <w:bCs/>
          <w:sz w:val="24"/>
          <w:szCs w:val="24"/>
        </w:rPr>
        <w:t xml:space="preserve">consider the user evidence to establish whether there has been a more recent dedication.  </w:t>
      </w:r>
    </w:p>
    <w:p w14:paraId="23C5E623" w14:textId="77777777" w:rsidR="00A11F70" w:rsidRPr="001A0A2D" w:rsidRDefault="001A0A2D" w:rsidP="00A11F70">
      <w:pPr>
        <w:pStyle w:val="Style1"/>
        <w:numPr>
          <w:ilvl w:val="0"/>
          <w:numId w:val="0"/>
        </w:numPr>
        <w:rPr>
          <w:rFonts w:ascii="Arial" w:hAnsi="Arial" w:cs="Arial"/>
          <w:b/>
          <w:bCs/>
          <w:i/>
          <w:iCs/>
          <w:sz w:val="24"/>
          <w:szCs w:val="24"/>
        </w:rPr>
      </w:pPr>
      <w:r w:rsidRPr="001A0A2D">
        <w:rPr>
          <w:rFonts w:ascii="Arial" w:hAnsi="Arial" w:cs="Arial"/>
          <w:b/>
          <w:bCs/>
          <w:i/>
          <w:iCs/>
          <w:sz w:val="24"/>
          <w:szCs w:val="24"/>
        </w:rPr>
        <w:t>The Impact of the 2006 Act</w:t>
      </w:r>
    </w:p>
    <w:p w14:paraId="7A1A8A3A" w14:textId="77777777" w:rsidR="006C6F77" w:rsidRDefault="006C6F77" w:rsidP="006C6F77">
      <w:pPr>
        <w:pStyle w:val="Style1"/>
        <w:rPr>
          <w:rFonts w:ascii="Arial" w:hAnsi="Arial" w:cs="Arial"/>
          <w:sz w:val="24"/>
          <w:szCs w:val="24"/>
        </w:rPr>
      </w:pPr>
      <w:r>
        <w:rPr>
          <w:rFonts w:ascii="Arial" w:hAnsi="Arial" w:cs="Arial"/>
          <w:sz w:val="24"/>
          <w:szCs w:val="24"/>
        </w:rPr>
        <w:t xml:space="preserve">The Council does not believe that any of the exemptions in </w:t>
      </w:r>
      <w:r w:rsidRPr="009C522A">
        <w:rPr>
          <w:rFonts w:ascii="Arial" w:hAnsi="Arial" w:cs="Arial"/>
          <w:sz w:val="24"/>
          <w:szCs w:val="24"/>
        </w:rPr>
        <w:t>Section 67 (2) and (3) of th</w:t>
      </w:r>
      <w:r>
        <w:rPr>
          <w:rFonts w:ascii="Arial" w:hAnsi="Arial" w:cs="Arial"/>
          <w:sz w:val="24"/>
          <w:szCs w:val="24"/>
        </w:rPr>
        <w:t>e</w:t>
      </w:r>
      <w:r w:rsidRPr="009C522A">
        <w:rPr>
          <w:rFonts w:ascii="Arial" w:hAnsi="Arial" w:cs="Arial"/>
          <w:sz w:val="24"/>
          <w:szCs w:val="24"/>
        </w:rPr>
        <w:t xml:space="preserve"> Act</w:t>
      </w:r>
      <w:r>
        <w:rPr>
          <w:rFonts w:ascii="Arial" w:hAnsi="Arial" w:cs="Arial"/>
          <w:sz w:val="24"/>
          <w:szCs w:val="24"/>
        </w:rPr>
        <w:t xml:space="preserve"> </w:t>
      </w:r>
      <w:r w:rsidR="00CA372D">
        <w:rPr>
          <w:rFonts w:ascii="Arial" w:hAnsi="Arial" w:cs="Arial"/>
          <w:sz w:val="24"/>
          <w:szCs w:val="24"/>
        </w:rPr>
        <w:t xml:space="preserve">apply in this case. </w:t>
      </w:r>
      <w:r>
        <w:rPr>
          <w:rFonts w:ascii="Arial" w:hAnsi="Arial" w:cs="Arial"/>
          <w:sz w:val="24"/>
          <w:szCs w:val="24"/>
        </w:rPr>
        <w:t xml:space="preserve"> However, I address below the two exemptions </w:t>
      </w:r>
      <w:r w:rsidR="001A0A2D">
        <w:rPr>
          <w:rFonts w:ascii="Arial" w:hAnsi="Arial" w:cs="Arial"/>
          <w:sz w:val="24"/>
          <w:szCs w:val="24"/>
        </w:rPr>
        <w:t xml:space="preserve">one of the </w:t>
      </w:r>
      <w:r w:rsidR="00C05E2A">
        <w:rPr>
          <w:rFonts w:ascii="Arial" w:hAnsi="Arial" w:cs="Arial"/>
          <w:sz w:val="24"/>
          <w:szCs w:val="24"/>
        </w:rPr>
        <w:t>parties’</w:t>
      </w:r>
      <w:r w:rsidR="00132D70">
        <w:rPr>
          <w:rFonts w:ascii="Arial" w:hAnsi="Arial" w:cs="Arial"/>
          <w:sz w:val="24"/>
          <w:szCs w:val="24"/>
        </w:rPr>
        <w:t xml:space="preserve"> </w:t>
      </w:r>
      <w:r w:rsidR="001A0A2D">
        <w:rPr>
          <w:rFonts w:ascii="Arial" w:hAnsi="Arial" w:cs="Arial"/>
          <w:sz w:val="24"/>
          <w:szCs w:val="24"/>
        </w:rPr>
        <w:t xml:space="preserve">asserts are applicable, namely those </w:t>
      </w:r>
      <w:r w:rsidR="00130653">
        <w:rPr>
          <w:rFonts w:ascii="Arial" w:hAnsi="Arial" w:cs="Arial"/>
          <w:sz w:val="24"/>
          <w:szCs w:val="24"/>
        </w:rPr>
        <w:t>found in Sections 67(2)(a) and 67(2)(c) of the 2006 Act</w:t>
      </w:r>
      <w:r w:rsidR="001A0A2D">
        <w:rPr>
          <w:rFonts w:ascii="Arial" w:hAnsi="Arial" w:cs="Arial"/>
          <w:sz w:val="24"/>
          <w:szCs w:val="24"/>
        </w:rPr>
        <w:t xml:space="preserve">.  </w:t>
      </w:r>
      <w:r>
        <w:rPr>
          <w:rFonts w:ascii="Arial" w:hAnsi="Arial" w:cs="Arial"/>
          <w:sz w:val="24"/>
          <w:szCs w:val="24"/>
        </w:rPr>
        <w:t xml:space="preserve"> </w:t>
      </w:r>
    </w:p>
    <w:p w14:paraId="6735D824" w14:textId="77777777" w:rsidR="006C6F77" w:rsidRDefault="00130653" w:rsidP="006C6F77">
      <w:pPr>
        <w:pStyle w:val="Style1"/>
        <w:rPr>
          <w:rFonts w:ascii="Arial" w:hAnsi="Arial" w:cs="Arial"/>
          <w:sz w:val="24"/>
          <w:szCs w:val="24"/>
        </w:rPr>
      </w:pPr>
      <w:r>
        <w:rPr>
          <w:rFonts w:ascii="Arial" w:hAnsi="Arial" w:cs="Arial"/>
          <w:sz w:val="24"/>
          <w:szCs w:val="24"/>
        </w:rPr>
        <w:t>T</w:t>
      </w:r>
      <w:r w:rsidR="006C6F77">
        <w:rPr>
          <w:rFonts w:ascii="Arial" w:hAnsi="Arial" w:cs="Arial"/>
          <w:sz w:val="24"/>
          <w:szCs w:val="24"/>
        </w:rPr>
        <w:t xml:space="preserve">he exemption in 67(2)(a) is applicable to ways where the main lawful use by the public in the 5-year period prior to 2 May 2006 was by mechanically propelled vehicles.  The main lawful use should have been by the public and would not apply to those who have some form of licence or easement to access properties or land served by </w:t>
      </w:r>
      <w:r w:rsidR="005576C3">
        <w:rPr>
          <w:rFonts w:ascii="Arial" w:hAnsi="Arial" w:cs="Arial"/>
          <w:sz w:val="24"/>
          <w:szCs w:val="24"/>
        </w:rPr>
        <w:t>the route</w:t>
      </w:r>
      <w:r w:rsidR="006C6F77">
        <w:rPr>
          <w:rFonts w:ascii="Arial" w:hAnsi="Arial" w:cs="Arial"/>
          <w:sz w:val="24"/>
          <w:szCs w:val="24"/>
        </w:rPr>
        <w:t xml:space="preserve">.  In essence, this exemption is aimed at protecting ways that are part of the ordinary road network.  </w:t>
      </w:r>
    </w:p>
    <w:p w14:paraId="17B1CDB3" w14:textId="77777777" w:rsidR="007F4EE4" w:rsidRDefault="005576C3" w:rsidP="00561F0A">
      <w:pPr>
        <w:pStyle w:val="Style1"/>
        <w:rPr>
          <w:rFonts w:ascii="Arial" w:hAnsi="Arial" w:cs="Arial"/>
          <w:sz w:val="24"/>
          <w:szCs w:val="24"/>
        </w:rPr>
      </w:pPr>
      <w:r w:rsidRPr="00CF72D2">
        <w:rPr>
          <w:rFonts w:ascii="Arial" w:hAnsi="Arial" w:cs="Arial"/>
          <w:sz w:val="24"/>
          <w:szCs w:val="24"/>
        </w:rPr>
        <w:t>Reference is made to 28 people out of a total of 44 people (64%) mentioning that prior to the obstruction of the route it had been used by the public with motor vehicles.</w:t>
      </w:r>
      <w:r w:rsidRPr="008E0041">
        <w:rPr>
          <w:rFonts w:ascii="Arial" w:hAnsi="Arial" w:cs="Arial"/>
          <w:b/>
          <w:bCs/>
          <w:sz w:val="24"/>
          <w:szCs w:val="24"/>
        </w:rPr>
        <w:t xml:space="preserve"> </w:t>
      </w:r>
      <w:r w:rsidRPr="00132D70">
        <w:rPr>
          <w:rFonts w:ascii="Arial" w:hAnsi="Arial" w:cs="Arial"/>
          <w:sz w:val="24"/>
          <w:szCs w:val="24"/>
        </w:rPr>
        <w:t xml:space="preserve"> However, I note that this evidence spans the period from the middle of the twentieth century onwards.  Consideration needs to be given to the specific </w:t>
      </w:r>
      <w:r w:rsidRPr="00132D70">
        <w:rPr>
          <w:rFonts w:ascii="Arial" w:hAnsi="Arial" w:cs="Arial"/>
          <w:sz w:val="24"/>
          <w:szCs w:val="24"/>
        </w:rPr>
        <w:lastRenderedPageBreak/>
        <w:t>period of 2001-2005.  In this respect the evidence of vehicular use is much more limited.  It is generally confined to portions of the claimed route between point D and Wilson Street in order to access properties.  A proportion of these people state that they also used the relevant section of the route on foot and other</w:t>
      </w:r>
      <w:r w:rsidR="00130653" w:rsidRPr="00132D70">
        <w:rPr>
          <w:rFonts w:ascii="Arial" w:hAnsi="Arial" w:cs="Arial"/>
          <w:sz w:val="24"/>
          <w:szCs w:val="24"/>
        </w:rPr>
        <w:t>s</w:t>
      </w:r>
      <w:r w:rsidRPr="00132D70">
        <w:rPr>
          <w:rFonts w:ascii="Arial" w:hAnsi="Arial" w:cs="Arial"/>
          <w:sz w:val="24"/>
          <w:szCs w:val="24"/>
        </w:rPr>
        <w:t xml:space="preserve"> </w:t>
      </w:r>
      <w:r w:rsidR="00130653" w:rsidRPr="00132D70">
        <w:rPr>
          <w:rFonts w:ascii="Arial" w:hAnsi="Arial" w:cs="Arial"/>
          <w:sz w:val="24"/>
          <w:szCs w:val="24"/>
        </w:rPr>
        <w:t xml:space="preserve">only used the claimed route on foot </w:t>
      </w:r>
      <w:r w:rsidRPr="00132D70">
        <w:rPr>
          <w:rFonts w:ascii="Arial" w:hAnsi="Arial" w:cs="Arial"/>
          <w:sz w:val="24"/>
          <w:szCs w:val="24"/>
        </w:rPr>
        <w:t>during this period</w:t>
      </w:r>
      <w:r w:rsidR="00130653" w:rsidRPr="00132D70">
        <w:rPr>
          <w:rFonts w:ascii="Arial" w:hAnsi="Arial" w:cs="Arial"/>
          <w:sz w:val="24"/>
          <w:szCs w:val="24"/>
        </w:rPr>
        <w:t>.</w:t>
      </w:r>
      <w:r w:rsidRPr="00132D70">
        <w:rPr>
          <w:rFonts w:ascii="Arial" w:hAnsi="Arial" w:cs="Arial"/>
          <w:sz w:val="24"/>
          <w:szCs w:val="24"/>
        </w:rPr>
        <w:t xml:space="preserve"> </w:t>
      </w:r>
      <w:r w:rsidR="00FE6A1C" w:rsidRPr="00132D70">
        <w:rPr>
          <w:rFonts w:ascii="Arial" w:hAnsi="Arial" w:cs="Arial"/>
          <w:sz w:val="24"/>
          <w:szCs w:val="24"/>
        </w:rPr>
        <w:t xml:space="preserve"> </w:t>
      </w:r>
    </w:p>
    <w:p w14:paraId="1B2CFFBB" w14:textId="77777777" w:rsidR="00FE6A1C" w:rsidRPr="00132D70" w:rsidRDefault="006C6F77" w:rsidP="00561F0A">
      <w:pPr>
        <w:pStyle w:val="Style1"/>
        <w:rPr>
          <w:rFonts w:ascii="Arial" w:hAnsi="Arial" w:cs="Arial"/>
          <w:sz w:val="24"/>
          <w:szCs w:val="24"/>
        </w:rPr>
      </w:pPr>
      <w:r w:rsidRPr="00132D70">
        <w:rPr>
          <w:rFonts w:ascii="Arial" w:hAnsi="Arial" w:cs="Arial"/>
          <w:sz w:val="24"/>
          <w:szCs w:val="24"/>
        </w:rPr>
        <w:t xml:space="preserve">Overall, the evidence </w:t>
      </w:r>
      <w:r w:rsidR="00FE6A1C" w:rsidRPr="00132D70">
        <w:rPr>
          <w:rFonts w:ascii="Arial" w:hAnsi="Arial" w:cs="Arial"/>
          <w:sz w:val="24"/>
          <w:szCs w:val="24"/>
        </w:rPr>
        <w:t xml:space="preserve">falls well short of what would be required for this </w:t>
      </w:r>
      <w:r w:rsidRPr="00132D70">
        <w:rPr>
          <w:rFonts w:ascii="Arial" w:hAnsi="Arial" w:cs="Arial"/>
          <w:sz w:val="24"/>
          <w:szCs w:val="24"/>
        </w:rPr>
        <w:t xml:space="preserve">exemption </w:t>
      </w:r>
      <w:r w:rsidR="00FE6A1C" w:rsidRPr="00132D70">
        <w:rPr>
          <w:rFonts w:ascii="Arial" w:hAnsi="Arial" w:cs="Arial"/>
          <w:sz w:val="24"/>
          <w:szCs w:val="24"/>
        </w:rPr>
        <w:t xml:space="preserve">to be </w:t>
      </w:r>
      <w:r w:rsidRPr="00132D70">
        <w:rPr>
          <w:rFonts w:ascii="Arial" w:hAnsi="Arial" w:cs="Arial"/>
          <w:sz w:val="24"/>
          <w:szCs w:val="24"/>
        </w:rPr>
        <w:t>applicable</w:t>
      </w:r>
      <w:r w:rsidR="00FE6A1C" w:rsidRPr="00132D70">
        <w:rPr>
          <w:rFonts w:ascii="Arial" w:hAnsi="Arial" w:cs="Arial"/>
          <w:sz w:val="24"/>
          <w:szCs w:val="24"/>
        </w:rPr>
        <w:t xml:space="preserve"> for the southern portion of the claimed route</w:t>
      </w:r>
      <w:r w:rsidRPr="00132D70">
        <w:rPr>
          <w:rFonts w:ascii="Arial" w:hAnsi="Arial" w:cs="Arial"/>
          <w:sz w:val="24"/>
          <w:szCs w:val="24"/>
        </w:rPr>
        <w:t xml:space="preserve">. </w:t>
      </w:r>
      <w:r w:rsidR="00FE6A1C" w:rsidRPr="00132D70">
        <w:rPr>
          <w:rFonts w:ascii="Arial" w:hAnsi="Arial" w:cs="Arial"/>
          <w:sz w:val="24"/>
          <w:szCs w:val="24"/>
        </w:rPr>
        <w:t xml:space="preserve"> There is </w:t>
      </w:r>
      <w:r w:rsidR="00F91526" w:rsidRPr="00132D70">
        <w:rPr>
          <w:rFonts w:ascii="Arial" w:hAnsi="Arial" w:cs="Arial"/>
          <w:sz w:val="24"/>
          <w:szCs w:val="24"/>
        </w:rPr>
        <w:t xml:space="preserve">also </w:t>
      </w:r>
      <w:r w:rsidR="00FE6A1C" w:rsidRPr="00132D70">
        <w:rPr>
          <w:rFonts w:ascii="Arial" w:hAnsi="Arial" w:cs="Arial"/>
          <w:sz w:val="24"/>
          <w:szCs w:val="24"/>
        </w:rPr>
        <w:t>no evidence to support the exemption being applicable to the northern</w:t>
      </w:r>
      <w:r w:rsidR="00132D70">
        <w:rPr>
          <w:rFonts w:ascii="Arial" w:hAnsi="Arial" w:cs="Arial"/>
          <w:sz w:val="24"/>
          <w:szCs w:val="24"/>
        </w:rPr>
        <w:t xml:space="preserve"> section</w:t>
      </w:r>
      <w:r w:rsidR="00FE6A1C" w:rsidRPr="00132D70">
        <w:rPr>
          <w:rFonts w:ascii="Arial" w:hAnsi="Arial" w:cs="Arial"/>
          <w:sz w:val="24"/>
          <w:szCs w:val="24"/>
        </w:rPr>
        <w:t xml:space="preserve"> of the route or any part of it.</w:t>
      </w:r>
    </w:p>
    <w:p w14:paraId="285B6926" w14:textId="77777777" w:rsidR="006C6F77" w:rsidRPr="008F3F7B" w:rsidRDefault="008F3F7B" w:rsidP="00CF3013">
      <w:pPr>
        <w:pStyle w:val="Style1"/>
        <w:rPr>
          <w:rFonts w:ascii="Arial" w:hAnsi="Arial" w:cs="Arial"/>
          <w:sz w:val="24"/>
          <w:szCs w:val="24"/>
        </w:rPr>
      </w:pPr>
      <w:r w:rsidRPr="008F3F7B">
        <w:rPr>
          <w:rFonts w:ascii="Arial" w:hAnsi="Arial" w:cs="Arial"/>
          <w:sz w:val="24"/>
          <w:szCs w:val="24"/>
        </w:rPr>
        <w:t xml:space="preserve">The exemption in Section 67(2)(c) of the Act is applicable where the way was created (by an enactment or instrument or otherwise) on terms that expressly provide for it to be a right of way for mechanically propelled vehicles.  </w:t>
      </w:r>
      <w:r>
        <w:rPr>
          <w:rFonts w:ascii="Arial" w:hAnsi="Arial" w:cs="Arial"/>
          <w:sz w:val="24"/>
          <w:szCs w:val="24"/>
        </w:rPr>
        <w:t>Whilst t</w:t>
      </w:r>
      <w:r w:rsidR="00FE6A1C" w:rsidRPr="008F3F7B">
        <w:rPr>
          <w:rFonts w:ascii="Arial" w:hAnsi="Arial" w:cs="Arial"/>
          <w:sz w:val="24"/>
          <w:szCs w:val="24"/>
        </w:rPr>
        <w:t xml:space="preserve">he </w:t>
      </w:r>
      <w:r>
        <w:rPr>
          <w:rFonts w:ascii="Arial" w:hAnsi="Arial" w:cs="Arial"/>
          <w:sz w:val="24"/>
          <w:szCs w:val="24"/>
        </w:rPr>
        <w:t>reservation of</w:t>
      </w:r>
      <w:r w:rsidR="00FE6A1C" w:rsidRPr="008F3F7B">
        <w:rPr>
          <w:rFonts w:ascii="Arial" w:hAnsi="Arial" w:cs="Arial"/>
          <w:sz w:val="24"/>
          <w:szCs w:val="24"/>
        </w:rPr>
        <w:t xml:space="preserve"> a footpath </w:t>
      </w:r>
      <w:r>
        <w:rPr>
          <w:rFonts w:ascii="Arial" w:hAnsi="Arial" w:cs="Arial"/>
          <w:sz w:val="24"/>
          <w:szCs w:val="24"/>
        </w:rPr>
        <w:t xml:space="preserve">in the stopping up </w:t>
      </w:r>
      <w:r w:rsidR="00002AC6">
        <w:rPr>
          <w:rFonts w:ascii="Arial" w:hAnsi="Arial" w:cs="Arial"/>
          <w:sz w:val="24"/>
          <w:szCs w:val="24"/>
        </w:rPr>
        <w:t>o</w:t>
      </w:r>
      <w:r>
        <w:rPr>
          <w:rFonts w:ascii="Arial" w:hAnsi="Arial" w:cs="Arial"/>
          <w:sz w:val="24"/>
          <w:szCs w:val="24"/>
        </w:rPr>
        <w:t xml:space="preserve">rder </w:t>
      </w:r>
      <w:r w:rsidR="00FE6A1C" w:rsidRPr="008F3F7B">
        <w:rPr>
          <w:rFonts w:ascii="Arial" w:hAnsi="Arial" w:cs="Arial"/>
          <w:sz w:val="24"/>
          <w:szCs w:val="24"/>
        </w:rPr>
        <w:t xml:space="preserve">could potentially constitute a legal </w:t>
      </w:r>
      <w:r w:rsidR="00C05E2A" w:rsidRPr="008F3F7B">
        <w:rPr>
          <w:rFonts w:ascii="Arial" w:hAnsi="Arial" w:cs="Arial"/>
          <w:sz w:val="24"/>
          <w:szCs w:val="24"/>
        </w:rPr>
        <w:t>event</w:t>
      </w:r>
      <w:r w:rsidR="00C05E2A">
        <w:rPr>
          <w:rFonts w:ascii="Arial" w:hAnsi="Arial" w:cs="Arial"/>
          <w:sz w:val="24"/>
          <w:szCs w:val="24"/>
        </w:rPr>
        <w:t>;</w:t>
      </w:r>
      <w:r>
        <w:rPr>
          <w:rFonts w:ascii="Arial" w:hAnsi="Arial" w:cs="Arial"/>
          <w:sz w:val="24"/>
          <w:szCs w:val="24"/>
        </w:rPr>
        <w:t xml:space="preserve"> </w:t>
      </w:r>
      <w:r w:rsidR="007F30F0">
        <w:rPr>
          <w:rFonts w:ascii="Arial" w:hAnsi="Arial" w:cs="Arial"/>
          <w:sz w:val="24"/>
          <w:szCs w:val="24"/>
        </w:rPr>
        <w:t xml:space="preserve">no </w:t>
      </w:r>
      <w:r w:rsidR="00161594">
        <w:rPr>
          <w:rFonts w:ascii="Arial" w:hAnsi="Arial" w:cs="Arial"/>
          <w:sz w:val="24"/>
          <w:szCs w:val="24"/>
        </w:rPr>
        <w:t xml:space="preserve">provision </w:t>
      </w:r>
      <w:r w:rsidR="007F30F0">
        <w:rPr>
          <w:rFonts w:ascii="Arial" w:hAnsi="Arial" w:cs="Arial"/>
          <w:sz w:val="24"/>
          <w:szCs w:val="24"/>
        </w:rPr>
        <w:t xml:space="preserve">was made </w:t>
      </w:r>
      <w:r w:rsidR="00FE6A1C" w:rsidRPr="008F3F7B">
        <w:rPr>
          <w:rFonts w:ascii="Arial" w:hAnsi="Arial" w:cs="Arial"/>
          <w:sz w:val="24"/>
          <w:szCs w:val="24"/>
        </w:rPr>
        <w:t xml:space="preserve">in relation to the other sections.  It did not create a vehicular highway over any part of the </w:t>
      </w:r>
      <w:r w:rsidR="00C05E2A" w:rsidRPr="008F3F7B">
        <w:rPr>
          <w:rFonts w:ascii="Arial" w:hAnsi="Arial" w:cs="Arial"/>
          <w:sz w:val="24"/>
          <w:szCs w:val="24"/>
        </w:rPr>
        <w:t>route,</w:t>
      </w:r>
      <w:r w:rsidR="00FE6A1C" w:rsidRPr="008F3F7B">
        <w:rPr>
          <w:rFonts w:ascii="Arial" w:hAnsi="Arial" w:cs="Arial"/>
          <w:sz w:val="24"/>
          <w:szCs w:val="24"/>
        </w:rPr>
        <w:t xml:space="preserve"> and the relevant exemption cannot be said to apply.          </w:t>
      </w:r>
      <w:r w:rsidR="006C6F77" w:rsidRPr="008F3F7B">
        <w:rPr>
          <w:rFonts w:ascii="Arial" w:hAnsi="Arial" w:cs="Arial"/>
          <w:sz w:val="24"/>
          <w:szCs w:val="24"/>
        </w:rPr>
        <w:t xml:space="preserve">  </w:t>
      </w:r>
    </w:p>
    <w:p w14:paraId="55DDA3D4" w14:textId="77777777" w:rsidR="007E1C32" w:rsidRDefault="007E1C32" w:rsidP="007E1C32">
      <w:pPr>
        <w:pStyle w:val="Style1"/>
        <w:numPr>
          <w:ilvl w:val="0"/>
          <w:numId w:val="0"/>
        </w:numPr>
        <w:rPr>
          <w:rFonts w:ascii="Arial" w:hAnsi="Arial" w:cs="Arial"/>
          <w:b/>
          <w:bCs/>
          <w:i/>
          <w:iCs/>
          <w:sz w:val="24"/>
          <w:szCs w:val="24"/>
        </w:rPr>
      </w:pPr>
      <w:r w:rsidRPr="007E1C32">
        <w:rPr>
          <w:rFonts w:ascii="Arial" w:hAnsi="Arial" w:cs="Arial"/>
          <w:b/>
          <w:bCs/>
          <w:i/>
          <w:iCs/>
          <w:sz w:val="24"/>
          <w:szCs w:val="24"/>
        </w:rPr>
        <w:t>Width</w:t>
      </w:r>
    </w:p>
    <w:p w14:paraId="32E2F1BB" w14:textId="77777777" w:rsidR="006E781B" w:rsidRDefault="006E781B" w:rsidP="006E781B">
      <w:pPr>
        <w:pStyle w:val="Style1"/>
        <w:rPr>
          <w:rFonts w:ascii="Arial" w:hAnsi="Arial" w:cs="Arial"/>
          <w:sz w:val="24"/>
          <w:szCs w:val="24"/>
        </w:rPr>
      </w:pPr>
      <w:r w:rsidRPr="00C05E2A">
        <w:rPr>
          <w:rFonts w:ascii="Arial" w:hAnsi="Arial" w:cs="Arial"/>
          <w:sz w:val="24"/>
          <w:szCs w:val="24"/>
        </w:rPr>
        <w:t xml:space="preserve">The widths specified in the Order </w:t>
      </w:r>
      <w:r w:rsidR="00132D70" w:rsidRPr="00C05E2A">
        <w:rPr>
          <w:rFonts w:ascii="Arial" w:hAnsi="Arial" w:cs="Arial"/>
          <w:sz w:val="24"/>
          <w:szCs w:val="24"/>
        </w:rPr>
        <w:t xml:space="preserve">and shown shaded on the Order Map </w:t>
      </w:r>
      <w:r w:rsidR="00C05E2A" w:rsidRPr="00C05E2A">
        <w:rPr>
          <w:rFonts w:ascii="Arial" w:hAnsi="Arial" w:cs="Arial"/>
          <w:sz w:val="24"/>
          <w:szCs w:val="24"/>
        </w:rPr>
        <w:t xml:space="preserve">appear to </w:t>
      </w:r>
      <w:r w:rsidR="00F91526" w:rsidRPr="00C05E2A">
        <w:rPr>
          <w:rFonts w:ascii="Arial" w:hAnsi="Arial" w:cs="Arial"/>
          <w:sz w:val="24"/>
          <w:szCs w:val="24"/>
        </w:rPr>
        <w:t xml:space="preserve">correspond to </w:t>
      </w:r>
      <w:r w:rsidRPr="00C05E2A">
        <w:rPr>
          <w:rFonts w:ascii="Arial" w:hAnsi="Arial" w:cs="Arial"/>
          <w:sz w:val="24"/>
          <w:szCs w:val="24"/>
        </w:rPr>
        <w:t xml:space="preserve">those </w:t>
      </w:r>
      <w:r w:rsidR="00F91526" w:rsidRPr="00C05E2A">
        <w:rPr>
          <w:rFonts w:ascii="Arial" w:hAnsi="Arial" w:cs="Arial"/>
          <w:sz w:val="24"/>
          <w:szCs w:val="24"/>
        </w:rPr>
        <w:t>available between the</w:t>
      </w:r>
      <w:r w:rsidR="00C05E2A" w:rsidRPr="00C05E2A">
        <w:rPr>
          <w:rFonts w:ascii="Arial" w:hAnsi="Arial" w:cs="Arial"/>
          <w:sz w:val="24"/>
          <w:szCs w:val="24"/>
        </w:rPr>
        <w:t xml:space="preserve"> historical </w:t>
      </w:r>
      <w:r w:rsidR="00F91526" w:rsidRPr="00C05E2A">
        <w:rPr>
          <w:rFonts w:ascii="Arial" w:hAnsi="Arial" w:cs="Arial"/>
          <w:sz w:val="24"/>
          <w:szCs w:val="24"/>
        </w:rPr>
        <w:t>boundary features</w:t>
      </w:r>
      <w:r w:rsidR="00C05E2A" w:rsidRPr="00C05E2A">
        <w:rPr>
          <w:rFonts w:ascii="Arial" w:hAnsi="Arial" w:cs="Arial"/>
          <w:sz w:val="24"/>
          <w:szCs w:val="24"/>
        </w:rPr>
        <w:t>.</w:t>
      </w:r>
      <w:r w:rsidRPr="00002AC6">
        <w:rPr>
          <w:rFonts w:ascii="Arial" w:hAnsi="Arial" w:cs="Arial"/>
          <w:b/>
          <w:bCs/>
          <w:sz w:val="24"/>
          <w:szCs w:val="24"/>
        </w:rPr>
        <w:t xml:space="preserve"> </w:t>
      </w:r>
      <w:r w:rsidRPr="008B4AA0">
        <w:rPr>
          <w:rFonts w:ascii="Arial" w:hAnsi="Arial" w:cs="Arial"/>
          <w:sz w:val="24"/>
          <w:szCs w:val="24"/>
        </w:rPr>
        <w:t xml:space="preserve"> </w:t>
      </w:r>
      <w:r w:rsidR="007F4EE4">
        <w:rPr>
          <w:rFonts w:ascii="Arial" w:hAnsi="Arial" w:cs="Arial"/>
          <w:sz w:val="24"/>
          <w:szCs w:val="24"/>
        </w:rPr>
        <w:t xml:space="preserve">It should be noted that there would remain an area of land between the northern part of the claimed route and Scarsdale Road.  </w:t>
      </w:r>
      <w:r w:rsidRPr="008B4AA0">
        <w:rPr>
          <w:rFonts w:ascii="Arial" w:hAnsi="Arial" w:cs="Arial"/>
          <w:sz w:val="24"/>
          <w:szCs w:val="24"/>
        </w:rPr>
        <w:t xml:space="preserve">Reliance is therefore placed on the boundary to boundary presumption.  The issue to be determined is whether the boundary features were put up by reference to the highway, in order to separate it from the adjoining landholdings, or for another reason.  </w:t>
      </w:r>
    </w:p>
    <w:p w14:paraId="4760541F" w14:textId="77777777" w:rsidR="007C2FA3" w:rsidRDefault="007C2FA3" w:rsidP="007C2FA3">
      <w:pPr>
        <w:pStyle w:val="Style1"/>
        <w:rPr>
          <w:rFonts w:ascii="Arial" w:hAnsi="Arial" w:cs="Arial"/>
          <w:sz w:val="24"/>
          <w:szCs w:val="24"/>
        </w:rPr>
      </w:pPr>
      <w:r w:rsidRPr="008B4AA0">
        <w:rPr>
          <w:rFonts w:ascii="Arial" w:hAnsi="Arial" w:cs="Arial"/>
          <w:sz w:val="24"/>
          <w:szCs w:val="24"/>
        </w:rPr>
        <w:t xml:space="preserve">There is nothing to suggest that any boundary feature was put up other than to separate the land from the highway.  It is apparent from the map evidence that the route is a feature of some antiquity, and the boundary features are depicted on the historical maps.  </w:t>
      </w:r>
      <w:r>
        <w:rPr>
          <w:rFonts w:ascii="Arial" w:hAnsi="Arial" w:cs="Arial"/>
          <w:sz w:val="24"/>
          <w:szCs w:val="24"/>
        </w:rPr>
        <w:t xml:space="preserve">I therefore see no reason to modify the </w:t>
      </w:r>
      <w:r w:rsidR="007F4EE4">
        <w:rPr>
          <w:rFonts w:ascii="Arial" w:hAnsi="Arial" w:cs="Arial"/>
          <w:sz w:val="24"/>
          <w:szCs w:val="24"/>
        </w:rPr>
        <w:t xml:space="preserve">width included in the </w:t>
      </w:r>
      <w:r>
        <w:rPr>
          <w:rFonts w:ascii="Arial" w:hAnsi="Arial" w:cs="Arial"/>
          <w:sz w:val="24"/>
          <w:szCs w:val="24"/>
        </w:rPr>
        <w:t xml:space="preserve">Order, aside from the modification requested by the Council.  </w:t>
      </w:r>
    </w:p>
    <w:p w14:paraId="55880426" w14:textId="77777777" w:rsidR="004E5275" w:rsidRPr="00F91526" w:rsidRDefault="00F91526" w:rsidP="004C19DA">
      <w:pPr>
        <w:pStyle w:val="Style1"/>
        <w:rPr>
          <w:rFonts w:ascii="Arial" w:hAnsi="Arial" w:cs="Arial"/>
          <w:sz w:val="24"/>
          <w:szCs w:val="24"/>
        </w:rPr>
      </w:pPr>
      <w:r w:rsidRPr="00C05E2A">
        <w:rPr>
          <w:rFonts w:ascii="Arial" w:hAnsi="Arial" w:cs="Arial"/>
          <w:sz w:val="24"/>
          <w:szCs w:val="24"/>
        </w:rPr>
        <w:t xml:space="preserve">In terms of the reference to a gate shown on 1958 </w:t>
      </w:r>
      <w:r w:rsidR="004E5275" w:rsidRPr="00C05E2A">
        <w:rPr>
          <w:rFonts w:ascii="Arial" w:hAnsi="Arial" w:cs="Arial"/>
          <w:sz w:val="24"/>
          <w:szCs w:val="24"/>
        </w:rPr>
        <w:t xml:space="preserve">photographs </w:t>
      </w:r>
      <w:r w:rsidRPr="00C05E2A">
        <w:rPr>
          <w:rFonts w:ascii="Arial" w:hAnsi="Arial" w:cs="Arial"/>
          <w:sz w:val="24"/>
          <w:szCs w:val="24"/>
        </w:rPr>
        <w:t>towards the southern end of the route,</w:t>
      </w:r>
      <w:r>
        <w:rPr>
          <w:rFonts w:ascii="Arial" w:hAnsi="Arial" w:cs="Arial"/>
          <w:sz w:val="24"/>
          <w:szCs w:val="24"/>
        </w:rPr>
        <w:t xml:space="preserve"> none of the historical large scale maps </w:t>
      </w:r>
      <w:r w:rsidRPr="00C05E2A">
        <w:rPr>
          <w:rFonts w:ascii="Arial" w:hAnsi="Arial" w:cs="Arial"/>
          <w:sz w:val="24"/>
          <w:szCs w:val="24"/>
        </w:rPr>
        <w:t xml:space="preserve">show </w:t>
      </w:r>
      <w:r>
        <w:rPr>
          <w:rFonts w:ascii="Arial" w:hAnsi="Arial" w:cs="Arial"/>
          <w:sz w:val="24"/>
          <w:szCs w:val="24"/>
        </w:rPr>
        <w:t xml:space="preserve">signs of any feature across the claimed route.  </w:t>
      </w:r>
      <w:r w:rsidR="004E5275" w:rsidRPr="00F91526">
        <w:rPr>
          <w:rFonts w:ascii="Arial" w:hAnsi="Arial" w:cs="Arial"/>
          <w:sz w:val="24"/>
          <w:szCs w:val="24"/>
        </w:rPr>
        <w:t xml:space="preserve"> </w:t>
      </w:r>
      <w:r w:rsidR="007F4EE4">
        <w:rPr>
          <w:rFonts w:ascii="Arial" w:hAnsi="Arial" w:cs="Arial"/>
          <w:sz w:val="24"/>
          <w:szCs w:val="24"/>
        </w:rPr>
        <w:t xml:space="preserve">I therefore do not consider it appropriate to record the limitation of a gate given that it is unlikely to have existed when the route was dedicated.  </w:t>
      </w:r>
      <w:r w:rsidR="004E5275" w:rsidRPr="00F91526">
        <w:rPr>
          <w:rFonts w:ascii="Arial" w:hAnsi="Arial" w:cs="Arial"/>
          <w:sz w:val="24"/>
          <w:szCs w:val="24"/>
        </w:rPr>
        <w:t xml:space="preserve"> </w:t>
      </w:r>
    </w:p>
    <w:p w14:paraId="5E140C4E" w14:textId="77777777" w:rsidR="00C53C3E" w:rsidRPr="008B4AA0" w:rsidRDefault="007A383F" w:rsidP="00C53C3E">
      <w:pPr>
        <w:pStyle w:val="Style1"/>
        <w:numPr>
          <w:ilvl w:val="0"/>
          <w:numId w:val="0"/>
        </w:numPr>
        <w:rPr>
          <w:rFonts w:ascii="Arial" w:hAnsi="Arial" w:cs="Arial"/>
          <w:b/>
          <w:bCs/>
          <w:sz w:val="24"/>
          <w:szCs w:val="24"/>
        </w:rPr>
      </w:pPr>
      <w:r w:rsidRPr="008B4AA0">
        <w:rPr>
          <w:rFonts w:ascii="Arial" w:hAnsi="Arial" w:cs="Arial"/>
          <w:b/>
          <w:bCs/>
          <w:sz w:val="24"/>
          <w:szCs w:val="24"/>
        </w:rPr>
        <w:t xml:space="preserve">Overall </w:t>
      </w:r>
      <w:r w:rsidR="00C53C3E" w:rsidRPr="008B4AA0">
        <w:rPr>
          <w:rFonts w:ascii="Arial" w:hAnsi="Arial" w:cs="Arial"/>
          <w:b/>
          <w:bCs/>
          <w:sz w:val="24"/>
          <w:szCs w:val="24"/>
        </w:rPr>
        <w:t xml:space="preserve">Conclusion  </w:t>
      </w:r>
    </w:p>
    <w:p w14:paraId="4228F8C2" w14:textId="77777777" w:rsidR="00C53C3E" w:rsidRPr="008B4AA0" w:rsidRDefault="00C53C3E" w:rsidP="00E235A9">
      <w:pPr>
        <w:pStyle w:val="Style1"/>
        <w:rPr>
          <w:rFonts w:ascii="Arial" w:hAnsi="Arial" w:cs="Arial"/>
          <w:sz w:val="24"/>
          <w:szCs w:val="24"/>
        </w:rPr>
      </w:pPr>
      <w:r w:rsidRPr="008B4AA0">
        <w:rPr>
          <w:rFonts w:ascii="Arial" w:hAnsi="Arial" w:cs="Arial"/>
          <w:sz w:val="24"/>
          <w:szCs w:val="24"/>
        </w:rPr>
        <w:t>Having regard to these and all other matters raised in the written representations I conclude that the Order should be confirmed</w:t>
      </w:r>
      <w:r w:rsidR="00AB74AE">
        <w:rPr>
          <w:rFonts w:ascii="Arial" w:hAnsi="Arial" w:cs="Arial"/>
          <w:sz w:val="24"/>
          <w:szCs w:val="24"/>
        </w:rPr>
        <w:t xml:space="preserve"> with modifications</w:t>
      </w:r>
      <w:r w:rsidR="00002AC6">
        <w:rPr>
          <w:rFonts w:ascii="Arial" w:hAnsi="Arial" w:cs="Arial"/>
          <w:sz w:val="24"/>
          <w:szCs w:val="24"/>
        </w:rPr>
        <w:t>.</w:t>
      </w:r>
    </w:p>
    <w:p w14:paraId="38DBFDF3" w14:textId="77777777" w:rsidR="007B7061" w:rsidRPr="008B4AA0" w:rsidRDefault="007B7061" w:rsidP="007B7061">
      <w:pPr>
        <w:pStyle w:val="Style1"/>
        <w:numPr>
          <w:ilvl w:val="0"/>
          <w:numId w:val="0"/>
        </w:numPr>
        <w:rPr>
          <w:rFonts w:ascii="Arial" w:hAnsi="Arial" w:cs="Arial"/>
          <w:b/>
          <w:sz w:val="24"/>
          <w:szCs w:val="24"/>
        </w:rPr>
      </w:pPr>
      <w:r w:rsidRPr="008B4AA0">
        <w:rPr>
          <w:rFonts w:ascii="Arial" w:hAnsi="Arial" w:cs="Arial"/>
          <w:b/>
          <w:sz w:val="24"/>
          <w:szCs w:val="24"/>
        </w:rPr>
        <w:t xml:space="preserve">Formal Decision    </w:t>
      </w:r>
    </w:p>
    <w:p w14:paraId="6AAA1417" w14:textId="77777777" w:rsidR="00AB74AE" w:rsidRDefault="00B4498E" w:rsidP="00B4498E">
      <w:pPr>
        <w:pStyle w:val="Style1"/>
        <w:rPr>
          <w:rFonts w:ascii="Arial" w:hAnsi="Arial" w:cs="Arial"/>
          <w:sz w:val="24"/>
          <w:szCs w:val="24"/>
        </w:rPr>
      </w:pPr>
      <w:r w:rsidRPr="008B4AA0">
        <w:rPr>
          <w:rFonts w:ascii="Arial" w:hAnsi="Arial" w:cs="Arial"/>
          <w:sz w:val="24"/>
          <w:szCs w:val="24"/>
        </w:rPr>
        <w:t>I confirm the Order</w:t>
      </w:r>
      <w:r w:rsidR="00AB74AE">
        <w:rPr>
          <w:rFonts w:ascii="Arial" w:hAnsi="Arial" w:cs="Arial"/>
          <w:sz w:val="24"/>
          <w:szCs w:val="24"/>
        </w:rPr>
        <w:t xml:space="preserve"> subject to the following modifications:</w:t>
      </w:r>
    </w:p>
    <w:p w14:paraId="19D194C5" w14:textId="77777777" w:rsidR="00B4498E" w:rsidRDefault="00AB74AE" w:rsidP="00A17E0A">
      <w:pPr>
        <w:pStyle w:val="Style1"/>
        <w:numPr>
          <w:ilvl w:val="0"/>
          <w:numId w:val="10"/>
        </w:numPr>
        <w:rPr>
          <w:rFonts w:ascii="Arial" w:hAnsi="Arial" w:cs="Arial"/>
          <w:sz w:val="24"/>
          <w:szCs w:val="24"/>
        </w:rPr>
      </w:pPr>
      <w:r>
        <w:rPr>
          <w:rFonts w:ascii="Arial" w:hAnsi="Arial" w:cs="Arial"/>
          <w:sz w:val="24"/>
          <w:szCs w:val="24"/>
        </w:rPr>
        <w:t>Delete ‘</w:t>
      </w:r>
      <w:r w:rsidRPr="00AB74AE">
        <w:rPr>
          <w:rFonts w:ascii="Arial" w:hAnsi="Arial" w:cs="Arial"/>
          <w:i/>
          <w:iCs/>
          <w:sz w:val="24"/>
          <w:szCs w:val="24"/>
        </w:rPr>
        <w:t>3.5 metres</w:t>
      </w:r>
      <w:r>
        <w:rPr>
          <w:rFonts w:ascii="Arial" w:hAnsi="Arial" w:cs="Arial"/>
          <w:sz w:val="24"/>
          <w:szCs w:val="24"/>
        </w:rPr>
        <w:t xml:space="preserve">’ from </w:t>
      </w:r>
      <w:r w:rsidR="00F91526">
        <w:rPr>
          <w:rFonts w:ascii="Arial" w:hAnsi="Arial" w:cs="Arial"/>
          <w:sz w:val="24"/>
          <w:szCs w:val="24"/>
        </w:rPr>
        <w:t xml:space="preserve">the fourth line of the description of the C-D section in Part I of the Order Schedule </w:t>
      </w:r>
      <w:r>
        <w:rPr>
          <w:rFonts w:ascii="Arial" w:hAnsi="Arial" w:cs="Arial"/>
          <w:sz w:val="24"/>
          <w:szCs w:val="24"/>
        </w:rPr>
        <w:t>and insert ‘</w:t>
      </w:r>
      <w:r w:rsidRPr="00AB74AE">
        <w:rPr>
          <w:rFonts w:ascii="Arial" w:hAnsi="Arial" w:cs="Arial"/>
          <w:i/>
          <w:iCs/>
          <w:sz w:val="24"/>
          <w:szCs w:val="24"/>
        </w:rPr>
        <w:t>3 metres’</w:t>
      </w:r>
      <w:r>
        <w:rPr>
          <w:rFonts w:ascii="Arial" w:hAnsi="Arial" w:cs="Arial"/>
          <w:sz w:val="24"/>
          <w:szCs w:val="24"/>
        </w:rPr>
        <w:t>.</w:t>
      </w:r>
    </w:p>
    <w:p w14:paraId="1844F7F3" w14:textId="77777777" w:rsidR="007F4EE4" w:rsidRDefault="007F4EE4" w:rsidP="007F4EE4">
      <w:pPr>
        <w:pStyle w:val="Style1"/>
        <w:numPr>
          <w:ilvl w:val="0"/>
          <w:numId w:val="0"/>
        </w:numPr>
        <w:ind w:left="1221"/>
        <w:rPr>
          <w:rFonts w:ascii="Arial" w:hAnsi="Arial" w:cs="Arial"/>
          <w:sz w:val="24"/>
          <w:szCs w:val="24"/>
        </w:rPr>
      </w:pPr>
    </w:p>
    <w:p w14:paraId="28E8E977" w14:textId="77777777" w:rsidR="00F91526" w:rsidRPr="008B4AA0" w:rsidRDefault="00F91526" w:rsidP="00A17E0A">
      <w:pPr>
        <w:pStyle w:val="Style1"/>
        <w:numPr>
          <w:ilvl w:val="0"/>
          <w:numId w:val="10"/>
        </w:numPr>
        <w:rPr>
          <w:rFonts w:ascii="Arial" w:hAnsi="Arial" w:cs="Arial"/>
          <w:sz w:val="24"/>
          <w:szCs w:val="24"/>
        </w:rPr>
      </w:pPr>
      <w:r>
        <w:rPr>
          <w:rFonts w:ascii="Arial" w:hAnsi="Arial" w:cs="Arial"/>
          <w:sz w:val="24"/>
          <w:szCs w:val="24"/>
        </w:rPr>
        <w:lastRenderedPageBreak/>
        <w:t>Delete ‘</w:t>
      </w:r>
      <w:r w:rsidRPr="00AB74AE">
        <w:rPr>
          <w:rFonts w:ascii="Arial" w:hAnsi="Arial" w:cs="Arial"/>
          <w:i/>
          <w:iCs/>
          <w:sz w:val="24"/>
          <w:szCs w:val="24"/>
        </w:rPr>
        <w:t>3.5</w:t>
      </w:r>
      <w:r>
        <w:rPr>
          <w:rFonts w:ascii="Arial" w:hAnsi="Arial" w:cs="Arial"/>
          <w:sz w:val="24"/>
          <w:szCs w:val="24"/>
        </w:rPr>
        <w:t>’ from the f</w:t>
      </w:r>
      <w:r w:rsidR="008B42E6">
        <w:rPr>
          <w:rFonts w:ascii="Arial" w:hAnsi="Arial" w:cs="Arial"/>
          <w:sz w:val="24"/>
          <w:szCs w:val="24"/>
        </w:rPr>
        <w:t xml:space="preserve">ifth </w:t>
      </w:r>
      <w:r>
        <w:rPr>
          <w:rFonts w:ascii="Arial" w:hAnsi="Arial" w:cs="Arial"/>
          <w:sz w:val="24"/>
          <w:szCs w:val="24"/>
        </w:rPr>
        <w:t>column of text in relation to the C-D section in Part II of the Order Schedule and insert ‘</w:t>
      </w:r>
      <w:r w:rsidRPr="00AB74AE">
        <w:rPr>
          <w:rFonts w:ascii="Arial" w:hAnsi="Arial" w:cs="Arial"/>
          <w:i/>
          <w:iCs/>
          <w:sz w:val="24"/>
          <w:szCs w:val="24"/>
        </w:rPr>
        <w:t>3’</w:t>
      </w:r>
      <w:r>
        <w:rPr>
          <w:rFonts w:ascii="Arial" w:hAnsi="Arial" w:cs="Arial"/>
          <w:sz w:val="24"/>
          <w:szCs w:val="24"/>
        </w:rPr>
        <w:t>.</w:t>
      </w:r>
    </w:p>
    <w:p w14:paraId="0A5138F3" w14:textId="77777777" w:rsidR="007F4EE4" w:rsidRDefault="007F4EE4" w:rsidP="007A383F">
      <w:pPr>
        <w:pStyle w:val="Style1"/>
        <w:numPr>
          <w:ilvl w:val="0"/>
          <w:numId w:val="0"/>
        </w:numPr>
        <w:rPr>
          <w:rFonts w:ascii="Monotype Corsiva" w:hAnsi="Monotype Corsiva"/>
          <w:sz w:val="36"/>
          <w:szCs w:val="36"/>
        </w:rPr>
      </w:pPr>
    </w:p>
    <w:p w14:paraId="69027706" w14:textId="77777777" w:rsidR="00C61191" w:rsidRDefault="00C61191" w:rsidP="007A383F">
      <w:pPr>
        <w:pStyle w:val="Style1"/>
        <w:numPr>
          <w:ilvl w:val="0"/>
          <w:numId w:val="0"/>
        </w:numPr>
        <w:rPr>
          <w:rFonts w:ascii="Monotype Corsiva" w:hAnsi="Monotype Corsiva"/>
          <w:sz w:val="36"/>
          <w:szCs w:val="36"/>
        </w:rPr>
      </w:pPr>
      <w:r w:rsidRPr="007B7061">
        <w:rPr>
          <w:rFonts w:ascii="Monotype Corsiva" w:hAnsi="Monotype Corsiva"/>
          <w:sz w:val="36"/>
          <w:szCs w:val="36"/>
        </w:rPr>
        <w:t xml:space="preserve">Mark Yates </w:t>
      </w:r>
    </w:p>
    <w:tbl>
      <w:tblPr>
        <w:tblW w:w="0" w:type="auto"/>
        <w:tblInd w:w="-34" w:type="dxa"/>
        <w:tblLayout w:type="fixed"/>
        <w:tblLook w:val="0000" w:firstRow="0" w:lastRow="0" w:firstColumn="0" w:lastColumn="0" w:noHBand="0" w:noVBand="0"/>
      </w:tblPr>
      <w:tblGrid>
        <w:gridCol w:w="3828"/>
        <w:gridCol w:w="5726"/>
      </w:tblGrid>
      <w:tr w:rsidR="00B27668" w:rsidRPr="007A1CE5" w14:paraId="215CA3D2" w14:textId="77777777" w:rsidTr="00AD17F8">
        <w:trPr>
          <w:trHeight w:val="60"/>
        </w:trPr>
        <w:tc>
          <w:tcPr>
            <w:tcW w:w="3828" w:type="dxa"/>
          </w:tcPr>
          <w:p w14:paraId="1E9D1C97" w14:textId="77777777" w:rsidR="00B27668" w:rsidRPr="007A1CE5" w:rsidRDefault="007D52E8" w:rsidP="003A2676">
            <w:pPr>
              <w:rPr>
                <w:rFonts w:ascii="Arial" w:hAnsi="Arial" w:cs="Arial"/>
                <w:b/>
                <w:sz w:val="24"/>
                <w:szCs w:val="24"/>
              </w:rPr>
            </w:pPr>
            <w:r w:rsidRPr="00174F40">
              <w:rPr>
                <w:rFonts w:ascii="Arial" w:hAnsi="Arial" w:cs="Arial"/>
                <w:b/>
                <w:sz w:val="24"/>
                <w:szCs w:val="24"/>
              </w:rPr>
              <w:t>Inspector</w:t>
            </w:r>
          </w:p>
        </w:tc>
        <w:tc>
          <w:tcPr>
            <w:tcW w:w="5726" w:type="dxa"/>
          </w:tcPr>
          <w:p w14:paraId="0C5E868E" w14:textId="77777777" w:rsidR="00B27668" w:rsidRPr="007A1CE5" w:rsidRDefault="00B27668" w:rsidP="00B27668">
            <w:pPr>
              <w:rPr>
                <w:rFonts w:ascii="Arial" w:hAnsi="Arial" w:cs="Arial"/>
                <w:sz w:val="24"/>
                <w:szCs w:val="24"/>
              </w:rPr>
            </w:pPr>
          </w:p>
        </w:tc>
      </w:tr>
      <w:bookmarkEnd w:id="1"/>
    </w:tbl>
    <w:p w14:paraId="7A056589" w14:textId="77777777" w:rsidR="00C61191" w:rsidRPr="000E6F80" w:rsidRDefault="00C61191" w:rsidP="000C4759">
      <w:pPr>
        <w:rPr>
          <w:rFonts w:ascii="Monotype Corsiva" w:hAnsi="Monotype Corsiva"/>
          <w:sz w:val="28"/>
          <w:szCs w:val="28"/>
        </w:rPr>
      </w:pPr>
    </w:p>
    <w:p w14:paraId="3C152617" w14:textId="19636DC7" w:rsidR="0096595D" w:rsidRDefault="00D12CC3">
      <w:pPr>
        <w:rPr>
          <w:szCs w:val="22"/>
        </w:rPr>
      </w:pPr>
      <w:r>
        <w:rPr>
          <w:rFonts w:ascii="Monotype Corsiva" w:hAnsi="Monotype Corsiva"/>
          <w:sz w:val="28"/>
          <w:szCs w:val="28"/>
        </w:rPr>
        <w:br w:type="page"/>
      </w:r>
      <w:r>
        <w:rPr>
          <w:szCs w:val="22"/>
        </w:rPr>
        <w:lastRenderedPageBreak/>
        <w:t>ORDER MAP – COPY NOT TO SCALE</w:t>
      </w:r>
    </w:p>
    <w:p w14:paraId="73EF9135" w14:textId="32A83687" w:rsidR="00D12CC3" w:rsidRPr="00D12CC3" w:rsidRDefault="00B71F2F">
      <w:pPr>
        <w:rPr>
          <w:szCs w:val="22"/>
        </w:rPr>
      </w:pPr>
      <w:r w:rsidRPr="00D12CC3">
        <w:rPr>
          <w:noProof/>
          <w:szCs w:val="22"/>
        </w:rPr>
        <w:drawing>
          <wp:inline distT="0" distB="0" distL="0" distR="0" wp14:anchorId="0E2E0E39" wp14:editId="570BB632">
            <wp:extent cx="5905500" cy="7905750"/>
            <wp:effectExtent l="0" t="0" r="0" b="0"/>
            <wp:docPr id="2"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ORDER M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0" cy="7905750"/>
                    </a:xfrm>
                    <a:prstGeom prst="rect">
                      <a:avLst/>
                    </a:prstGeom>
                    <a:noFill/>
                    <a:ln>
                      <a:noFill/>
                    </a:ln>
                  </pic:spPr>
                </pic:pic>
              </a:graphicData>
            </a:graphic>
          </wp:inline>
        </w:drawing>
      </w:r>
    </w:p>
    <w:sectPr w:rsidR="00D12CC3" w:rsidRPr="00D12CC3" w:rsidSect="00C907F2">
      <w:headerReference w:type="default" r:id="rId14"/>
      <w:footerReference w:type="even" r:id="rId15"/>
      <w:footerReference w:type="default" r:id="rId16"/>
      <w:headerReference w:type="first" r:id="rId17"/>
      <w:footerReference w:type="first" r:id="rId18"/>
      <w:pgSz w:w="11906" w:h="16838" w:code="9"/>
      <w:pgMar w:top="680" w:right="1077" w:bottom="1276" w:left="1525" w:header="556"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B69DE" w14:textId="77777777" w:rsidR="00DC5C8B" w:rsidRDefault="00DC5C8B" w:rsidP="00F62916">
      <w:r>
        <w:separator/>
      </w:r>
    </w:p>
  </w:endnote>
  <w:endnote w:type="continuationSeparator" w:id="0">
    <w:p w14:paraId="359E2D8A" w14:textId="77777777" w:rsidR="00DC5C8B" w:rsidRDefault="00DC5C8B"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Klee One"/>
    <w:panose1 w:val="00000000000000000000"/>
    <w:charset w:val="80"/>
    <w:family w:val="auto"/>
    <w:notTrueType/>
    <w:pitch w:val="default"/>
    <w:sig w:usb0="00000003" w:usb1="08070000" w:usb2="00000010" w:usb3="00000000" w:csb0="00020001" w:csb1="00000000"/>
  </w:font>
  <w:font w:name="Monotype Corsiva">
    <w:panose1 w:val="03010101010201010101"/>
    <w:charset w:val="00"/>
    <w:family w:val="script"/>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D8F87" w14:textId="77777777" w:rsidR="00C57B84" w:rsidRDefault="00C57B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682E40" w14:textId="77777777" w:rsidR="00C57B84" w:rsidRDefault="00C57B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65F57" w14:textId="631E8764" w:rsidR="00C57B84" w:rsidRDefault="00B71F2F">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2BF6FF9D" wp14:editId="09D8972C">
              <wp:simplePos x="0" y="0"/>
              <wp:positionH relativeFrom="column">
                <wp:posOffset>-2540</wp:posOffset>
              </wp:positionH>
              <wp:positionV relativeFrom="paragraph">
                <wp:posOffset>159385</wp:posOffset>
              </wp:positionV>
              <wp:extent cx="5943600" cy="0"/>
              <wp:effectExtent l="0" t="0" r="0" b="0"/>
              <wp:wrapNone/>
              <wp:docPr id="216401211"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C0B2F"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76445AD4" w14:textId="77777777" w:rsidR="00C57B84" w:rsidRDefault="00C57B84" w:rsidP="000F4B3A">
    <w:pPr>
      <w:pStyle w:val="Noindent"/>
      <w:jc w:val="center"/>
    </w:pPr>
    <w:r>
      <w:rPr>
        <w:rStyle w:val="PageNumber"/>
      </w:rPr>
      <w:fldChar w:fldCharType="begin"/>
    </w:r>
    <w:r>
      <w:rPr>
        <w:rStyle w:val="PageNumber"/>
      </w:rPr>
      <w:instrText xml:space="preserve"> PAGE </w:instrText>
    </w:r>
    <w:r>
      <w:rPr>
        <w:rStyle w:val="PageNumber"/>
      </w:rPr>
      <w:fldChar w:fldCharType="separate"/>
    </w:r>
    <w:r w:rsidR="005A745D">
      <w:rPr>
        <w:rStyle w:val="PageNumber"/>
        <w:noProof/>
      </w:rPr>
      <w:t>10</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7D377" w14:textId="4B09F970" w:rsidR="00C57B84" w:rsidRDefault="00B71F2F" w:rsidP="001C7930">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3DB8E9A6" wp14:editId="1D08294C">
              <wp:simplePos x="0" y="0"/>
              <wp:positionH relativeFrom="column">
                <wp:posOffset>-2540</wp:posOffset>
              </wp:positionH>
              <wp:positionV relativeFrom="paragraph">
                <wp:posOffset>121285</wp:posOffset>
              </wp:positionV>
              <wp:extent cx="5943600" cy="0"/>
              <wp:effectExtent l="0" t="0" r="0" b="0"/>
              <wp:wrapNone/>
              <wp:docPr id="172408743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A5063"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304589" w14:textId="77777777" w:rsidR="00DC5C8B" w:rsidRDefault="00DC5C8B" w:rsidP="00F62916">
      <w:r>
        <w:separator/>
      </w:r>
    </w:p>
  </w:footnote>
  <w:footnote w:type="continuationSeparator" w:id="0">
    <w:p w14:paraId="2809644F" w14:textId="77777777" w:rsidR="00DC5C8B" w:rsidRDefault="00DC5C8B"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C57B84" w14:paraId="7329A2E9" w14:textId="77777777">
      <w:tblPrEx>
        <w:tblCellMar>
          <w:top w:w="0" w:type="dxa"/>
          <w:bottom w:w="0" w:type="dxa"/>
        </w:tblCellMar>
      </w:tblPrEx>
      <w:tc>
        <w:tcPr>
          <w:tcW w:w="9520" w:type="dxa"/>
        </w:tcPr>
        <w:p w14:paraId="4980F451" w14:textId="77777777" w:rsidR="00C57B84" w:rsidRPr="000A7CCC" w:rsidRDefault="00892C3D" w:rsidP="00FA276C">
          <w:pPr>
            <w:pStyle w:val="Footer"/>
            <w:rPr>
              <w:rFonts w:ascii="Arial" w:hAnsi="Arial" w:cs="Arial"/>
              <w:sz w:val="20"/>
            </w:rPr>
          </w:pPr>
          <w:r w:rsidRPr="000A7CCC">
            <w:rPr>
              <w:rFonts w:ascii="Arial" w:hAnsi="Arial" w:cs="Arial"/>
              <w:sz w:val="20"/>
            </w:rPr>
            <w:t>ORDER DECISION:</w:t>
          </w:r>
          <w:r w:rsidR="003A2676" w:rsidRPr="003A2676">
            <w:rPr>
              <w:sz w:val="22"/>
            </w:rPr>
            <w:t xml:space="preserve"> </w:t>
          </w:r>
          <w:r w:rsidR="003A2676" w:rsidRPr="003A2676">
            <w:rPr>
              <w:rFonts w:ascii="Arial" w:hAnsi="Arial" w:cs="Arial"/>
              <w:sz w:val="20"/>
            </w:rPr>
            <w:t>ROW/3339574</w:t>
          </w:r>
          <w:r w:rsidR="00DF0CA9" w:rsidRPr="000A7CCC">
            <w:rPr>
              <w:rFonts w:ascii="Arial" w:hAnsi="Arial" w:cs="Arial"/>
              <w:b/>
              <w:sz w:val="20"/>
            </w:rPr>
            <w:tab/>
          </w:r>
        </w:p>
      </w:tc>
    </w:tr>
  </w:tbl>
  <w:p w14:paraId="1F5BC7FF" w14:textId="55E6138F" w:rsidR="00C57B84" w:rsidRDefault="00B71F2F" w:rsidP="00ED3FF4">
    <w:pPr>
      <w:pStyle w:val="Footer"/>
    </w:pPr>
    <w:r>
      <w:rPr>
        <w:noProof/>
      </w:rPr>
      <mc:AlternateContent>
        <mc:Choice Requires="wps">
          <w:drawing>
            <wp:anchor distT="0" distB="0" distL="114300" distR="114300" simplePos="0" relativeHeight="251657728" behindDoc="0" locked="0" layoutInCell="1" allowOverlap="1" wp14:anchorId="7A125294" wp14:editId="5C49CD0D">
              <wp:simplePos x="0" y="0"/>
              <wp:positionH relativeFrom="column">
                <wp:posOffset>0</wp:posOffset>
              </wp:positionH>
              <wp:positionV relativeFrom="paragraph">
                <wp:posOffset>114300</wp:posOffset>
              </wp:positionV>
              <wp:extent cx="5943600" cy="0"/>
              <wp:effectExtent l="0" t="0" r="0" b="0"/>
              <wp:wrapNone/>
              <wp:docPr id="1568337011"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A5594"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70968" w14:textId="77777777" w:rsidR="00C57B84" w:rsidRDefault="00C57B84">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5CF45E0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579A7873"/>
    <w:multiLevelType w:val="hybridMultilevel"/>
    <w:tmpl w:val="4D6EC300"/>
    <w:lvl w:ilvl="0" w:tplc="08090001">
      <w:start w:val="1"/>
      <w:numFmt w:val="bullet"/>
      <w:lvlText w:val=""/>
      <w:lvlJc w:val="left"/>
      <w:pPr>
        <w:ind w:left="1221" w:hanging="360"/>
      </w:pPr>
      <w:rPr>
        <w:rFonts w:ascii="Symbol" w:hAnsi="Symbol" w:hint="default"/>
      </w:rPr>
    </w:lvl>
    <w:lvl w:ilvl="1" w:tplc="08090003" w:tentative="1">
      <w:start w:val="1"/>
      <w:numFmt w:val="bullet"/>
      <w:lvlText w:val="o"/>
      <w:lvlJc w:val="left"/>
      <w:pPr>
        <w:ind w:left="1941" w:hanging="360"/>
      </w:pPr>
      <w:rPr>
        <w:rFonts w:ascii="Courier New" w:hAnsi="Courier New" w:cs="Courier New" w:hint="default"/>
      </w:rPr>
    </w:lvl>
    <w:lvl w:ilvl="2" w:tplc="08090005" w:tentative="1">
      <w:start w:val="1"/>
      <w:numFmt w:val="bullet"/>
      <w:lvlText w:val=""/>
      <w:lvlJc w:val="left"/>
      <w:pPr>
        <w:ind w:left="2661" w:hanging="360"/>
      </w:pPr>
      <w:rPr>
        <w:rFonts w:ascii="Wingdings" w:hAnsi="Wingdings" w:hint="default"/>
      </w:rPr>
    </w:lvl>
    <w:lvl w:ilvl="3" w:tplc="08090001" w:tentative="1">
      <w:start w:val="1"/>
      <w:numFmt w:val="bullet"/>
      <w:lvlText w:val=""/>
      <w:lvlJc w:val="left"/>
      <w:pPr>
        <w:ind w:left="3381" w:hanging="360"/>
      </w:pPr>
      <w:rPr>
        <w:rFonts w:ascii="Symbol" w:hAnsi="Symbol" w:hint="default"/>
      </w:rPr>
    </w:lvl>
    <w:lvl w:ilvl="4" w:tplc="08090003" w:tentative="1">
      <w:start w:val="1"/>
      <w:numFmt w:val="bullet"/>
      <w:lvlText w:val="o"/>
      <w:lvlJc w:val="left"/>
      <w:pPr>
        <w:ind w:left="4101" w:hanging="360"/>
      </w:pPr>
      <w:rPr>
        <w:rFonts w:ascii="Courier New" w:hAnsi="Courier New" w:cs="Courier New" w:hint="default"/>
      </w:rPr>
    </w:lvl>
    <w:lvl w:ilvl="5" w:tplc="08090005" w:tentative="1">
      <w:start w:val="1"/>
      <w:numFmt w:val="bullet"/>
      <w:lvlText w:val=""/>
      <w:lvlJc w:val="left"/>
      <w:pPr>
        <w:ind w:left="4821" w:hanging="360"/>
      </w:pPr>
      <w:rPr>
        <w:rFonts w:ascii="Wingdings" w:hAnsi="Wingdings" w:hint="default"/>
      </w:rPr>
    </w:lvl>
    <w:lvl w:ilvl="6" w:tplc="08090001" w:tentative="1">
      <w:start w:val="1"/>
      <w:numFmt w:val="bullet"/>
      <w:lvlText w:val=""/>
      <w:lvlJc w:val="left"/>
      <w:pPr>
        <w:ind w:left="5541" w:hanging="360"/>
      </w:pPr>
      <w:rPr>
        <w:rFonts w:ascii="Symbol" w:hAnsi="Symbol" w:hint="default"/>
      </w:rPr>
    </w:lvl>
    <w:lvl w:ilvl="7" w:tplc="08090003" w:tentative="1">
      <w:start w:val="1"/>
      <w:numFmt w:val="bullet"/>
      <w:lvlText w:val="o"/>
      <w:lvlJc w:val="left"/>
      <w:pPr>
        <w:ind w:left="6261" w:hanging="360"/>
      </w:pPr>
      <w:rPr>
        <w:rFonts w:ascii="Courier New" w:hAnsi="Courier New" w:cs="Courier New" w:hint="default"/>
      </w:rPr>
    </w:lvl>
    <w:lvl w:ilvl="8" w:tplc="08090005" w:tentative="1">
      <w:start w:val="1"/>
      <w:numFmt w:val="bullet"/>
      <w:lvlText w:val=""/>
      <w:lvlJc w:val="left"/>
      <w:pPr>
        <w:ind w:left="6981" w:hanging="360"/>
      </w:pPr>
      <w:rPr>
        <w:rFonts w:ascii="Wingdings" w:hAnsi="Wingdings" w:hint="default"/>
      </w:rPr>
    </w:lvl>
  </w:abstractNum>
  <w:abstractNum w:abstractNumId="4"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5" w15:restartNumberingAfterBreak="0">
    <w:nsid w:val="62CA1CF1"/>
    <w:multiLevelType w:val="multilevel"/>
    <w:tmpl w:val="2B34BABA"/>
    <w:lvl w:ilvl="0">
      <w:start w:val="1"/>
      <w:numFmt w:val="decimal"/>
      <w:pStyle w:val="Style1"/>
      <w:lvlText w:val="%1."/>
      <w:lvlJc w:val="left"/>
      <w:pPr>
        <w:tabs>
          <w:tab w:val="num" w:pos="720"/>
        </w:tabs>
        <w:ind w:left="432" w:hanging="432"/>
      </w:pPr>
      <w:rPr>
        <w:rFonts w:hint="default"/>
        <w:b w:val="0"/>
        <w:i w:val="0"/>
        <w:sz w:val="22"/>
      </w:rPr>
    </w:lvl>
    <w:lvl w:ilvl="1">
      <w:start w:val="1"/>
      <w:numFmt w:val="decimal"/>
      <w:pStyle w:val="Heading2"/>
      <w:lvlText w:val="%1.%2"/>
      <w:lvlJc w:val="left"/>
      <w:pPr>
        <w:tabs>
          <w:tab w:val="num" w:pos="-5948"/>
        </w:tabs>
        <w:ind w:left="-5948" w:hanging="576"/>
      </w:pPr>
    </w:lvl>
    <w:lvl w:ilvl="2">
      <w:start w:val="1"/>
      <w:numFmt w:val="decimal"/>
      <w:pStyle w:val="Heading3"/>
      <w:lvlText w:val="%1.%2.%3"/>
      <w:lvlJc w:val="left"/>
      <w:pPr>
        <w:tabs>
          <w:tab w:val="num" w:pos="-5804"/>
        </w:tabs>
        <w:ind w:left="-5804" w:hanging="720"/>
      </w:pPr>
    </w:lvl>
    <w:lvl w:ilvl="3">
      <w:start w:val="1"/>
      <w:numFmt w:val="decimal"/>
      <w:pStyle w:val="Heading4"/>
      <w:lvlText w:val="%1.%2.%3.%4"/>
      <w:lvlJc w:val="left"/>
      <w:pPr>
        <w:tabs>
          <w:tab w:val="num" w:pos="-5660"/>
        </w:tabs>
        <w:ind w:left="-5660" w:hanging="864"/>
      </w:pPr>
    </w:lvl>
    <w:lvl w:ilvl="4">
      <w:start w:val="1"/>
      <w:numFmt w:val="decimal"/>
      <w:pStyle w:val="Heading5"/>
      <w:lvlText w:val="%1.%2.%3.%4.%5"/>
      <w:lvlJc w:val="left"/>
      <w:pPr>
        <w:tabs>
          <w:tab w:val="num" w:pos="-5516"/>
        </w:tabs>
        <w:ind w:left="-5516" w:hanging="1008"/>
      </w:pPr>
    </w:lvl>
    <w:lvl w:ilvl="5">
      <w:start w:val="1"/>
      <w:numFmt w:val="decimal"/>
      <w:lvlText w:val="%1.%2.%3.%4.%5.%6"/>
      <w:lvlJc w:val="left"/>
      <w:pPr>
        <w:tabs>
          <w:tab w:val="num" w:pos="-5372"/>
        </w:tabs>
        <w:ind w:left="-5372" w:hanging="1152"/>
      </w:pPr>
    </w:lvl>
    <w:lvl w:ilvl="6">
      <w:start w:val="1"/>
      <w:numFmt w:val="decimal"/>
      <w:pStyle w:val="Heading7"/>
      <w:lvlText w:val="%1.%2.%3.%4.%5.%6.%7"/>
      <w:lvlJc w:val="left"/>
      <w:pPr>
        <w:tabs>
          <w:tab w:val="num" w:pos="-5228"/>
        </w:tabs>
        <w:ind w:left="-5228" w:hanging="1296"/>
      </w:pPr>
    </w:lvl>
    <w:lvl w:ilvl="7">
      <w:start w:val="1"/>
      <w:numFmt w:val="decimal"/>
      <w:pStyle w:val="Heading8"/>
      <w:lvlText w:val="%1.%2.%3.%4.%5.%6.%7.%8"/>
      <w:lvlJc w:val="left"/>
      <w:pPr>
        <w:tabs>
          <w:tab w:val="num" w:pos="-5084"/>
        </w:tabs>
        <w:ind w:left="-5084" w:hanging="1440"/>
      </w:pPr>
    </w:lvl>
    <w:lvl w:ilvl="8">
      <w:start w:val="1"/>
      <w:numFmt w:val="decimal"/>
      <w:pStyle w:val="Heading9"/>
      <w:lvlText w:val="%1.%2.%3.%4.%5.%6.%7.%8.%9"/>
      <w:lvlJc w:val="left"/>
      <w:pPr>
        <w:tabs>
          <w:tab w:val="num" w:pos="-4940"/>
        </w:tabs>
        <w:ind w:left="-4940" w:hanging="1584"/>
      </w:pPr>
    </w:lvl>
  </w:abstractNum>
  <w:abstractNum w:abstractNumId="6"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7" w15:restartNumberingAfterBreak="0">
    <w:nsid w:val="67B54AA5"/>
    <w:multiLevelType w:val="hybridMultilevel"/>
    <w:tmpl w:val="85324C2E"/>
    <w:lvl w:ilvl="0" w:tplc="17F6B6CE">
      <w:start w:val="1"/>
      <w:numFmt w:val="decimal"/>
      <w:pStyle w:val="ListParagraph"/>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9"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558714263">
    <w:abstractNumId w:val="6"/>
  </w:num>
  <w:num w:numId="2" w16cid:durableId="196428722">
    <w:abstractNumId w:val="8"/>
  </w:num>
  <w:num w:numId="3" w16cid:durableId="927734945">
    <w:abstractNumId w:val="0"/>
  </w:num>
  <w:num w:numId="4" w16cid:durableId="298152734">
    <w:abstractNumId w:val="2"/>
  </w:num>
  <w:num w:numId="5" w16cid:durableId="566837571">
    <w:abstractNumId w:val="5"/>
  </w:num>
  <w:num w:numId="6" w16cid:durableId="1972510998">
    <w:abstractNumId w:val="9"/>
  </w:num>
  <w:num w:numId="7" w16cid:durableId="1921480282">
    <w:abstractNumId w:val="4"/>
  </w:num>
  <w:num w:numId="8" w16cid:durableId="1569268275">
    <w:abstractNumId w:val="1"/>
  </w:num>
  <w:num w:numId="9" w16cid:durableId="299727705">
    <w:abstractNumId w:val="7"/>
  </w:num>
  <w:num w:numId="10" w16cid:durableId="1591935197">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1C7930"/>
    <w:rsid w:val="00000795"/>
    <w:rsid w:val="000012CE"/>
    <w:rsid w:val="00001CAE"/>
    <w:rsid w:val="00001F80"/>
    <w:rsid w:val="00001FC1"/>
    <w:rsid w:val="000021F6"/>
    <w:rsid w:val="00002590"/>
    <w:rsid w:val="00002AC6"/>
    <w:rsid w:val="00002E60"/>
    <w:rsid w:val="0000335F"/>
    <w:rsid w:val="00003958"/>
    <w:rsid w:val="00003B55"/>
    <w:rsid w:val="0000484B"/>
    <w:rsid w:val="00004978"/>
    <w:rsid w:val="00004CCE"/>
    <w:rsid w:val="00004D67"/>
    <w:rsid w:val="00004E19"/>
    <w:rsid w:val="00005222"/>
    <w:rsid w:val="000067E3"/>
    <w:rsid w:val="00007539"/>
    <w:rsid w:val="0000783E"/>
    <w:rsid w:val="00010A7A"/>
    <w:rsid w:val="00010B2C"/>
    <w:rsid w:val="00011139"/>
    <w:rsid w:val="0001198D"/>
    <w:rsid w:val="0001277A"/>
    <w:rsid w:val="000128DC"/>
    <w:rsid w:val="000129B8"/>
    <w:rsid w:val="00012EF5"/>
    <w:rsid w:val="0001357D"/>
    <w:rsid w:val="00013FA8"/>
    <w:rsid w:val="000146CC"/>
    <w:rsid w:val="00014DBC"/>
    <w:rsid w:val="0001528F"/>
    <w:rsid w:val="00015341"/>
    <w:rsid w:val="00015DA1"/>
    <w:rsid w:val="00015FC5"/>
    <w:rsid w:val="0001617B"/>
    <w:rsid w:val="00016339"/>
    <w:rsid w:val="00016A19"/>
    <w:rsid w:val="00016D00"/>
    <w:rsid w:val="0001760B"/>
    <w:rsid w:val="000177D5"/>
    <w:rsid w:val="00017B59"/>
    <w:rsid w:val="00017E6E"/>
    <w:rsid w:val="000206B4"/>
    <w:rsid w:val="00022047"/>
    <w:rsid w:val="00022C87"/>
    <w:rsid w:val="0002322D"/>
    <w:rsid w:val="000232AA"/>
    <w:rsid w:val="00023380"/>
    <w:rsid w:val="00023677"/>
    <w:rsid w:val="00025822"/>
    <w:rsid w:val="000259C3"/>
    <w:rsid w:val="00025CB9"/>
    <w:rsid w:val="0002772B"/>
    <w:rsid w:val="00027998"/>
    <w:rsid w:val="000279EC"/>
    <w:rsid w:val="000279F5"/>
    <w:rsid w:val="00027F15"/>
    <w:rsid w:val="0003089A"/>
    <w:rsid w:val="000314C2"/>
    <w:rsid w:val="0003156C"/>
    <w:rsid w:val="0003183C"/>
    <w:rsid w:val="00031C5E"/>
    <w:rsid w:val="0003247F"/>
    <w:rsid w:val="00033EDB"/>
    <w:rsid w:val="00033F90"/>
    <w:rsid w:val="00034313"/>
    <w:rsid w:val="00034D99"/>
    <w:rsid w:val="00035075"/>
    <w:rsid w:val="00035A22"/>
    <w:rsid w:val="00035C01"/>
    <w:rsid w:val="00036107"/>
    <w:rsid w:val="00036449"/>
    <w:rsid w:val="00037618"/>
    <w:rsid w:val="000378B9"/>
    <w:rsid w:val="00037EDF"/>
    <w:rsid w:val="000405E9"/>
    <w:rsid w:val="00040DB5"/>
    <w:rsid w:val="000412D8"/>
    <w:rsid w:val="000419D4"/>
    <w:rsid w:val="00041C21"/>
    <w:rsid w:val="00041D60"/>
    <w:rsid w:val="00041EE6"/>
    <w:rsid w:val="00042637"/>
    <w:rsid w:val="00042B2C"/>
    <w:rsid w:val="000435ED"/>
    <w:rsid w:val="00043A6C"/>
    <w:rsid w:val="000445CC"/>
    <w:rsid w:val="0004469A"/>
    <w:rsid w:val="00045036"/>
    <w:rsid w:val="00045671"/>
    <w:rsid w:val="00045E62"/>
    <w:rsid w:val="00046135"/>
    <w:rsid w:val="00046145"/>
    <w:rsid w:val="000461CC"/>
    <w:rsid w:val="00046255"/>
    <w:rsid w:val="0004625F"/>
    <w:rsid w:val="000462C1"/>
    <w:rsid w:val="000467FC"/>
    <w:rsid w:val="00046D72"/>
    <w:rsid w:val="00046ECF"/>
    <w:rsid w:val="00046F1F"/>
    <w:rsid w:val="00047A6D"/>
    <w:rsid w:val="0005028D"/>
    <w:rsid w:val="000503E5"/>
    <w:rsid w:val="00050D99"/>
    <w:rsid w:val="00050DF3"/>
    <w:rsid w:val="00050E73"/>
    <w:rsid w:val="00051144"/>
    <w:rsid w:val="000511EC"/>
    <w:rsid w:val="000516FE"/>
    <w:rsid w:val="00052435"/>
    <w:rsid w:val="000525F2"/>
    <w:rsid w:val="00052A2C"/>
    <w:rsid w:val="00053135"/>
    <w:rsid w:val="000539FA"/>
    <w:rsid w:val="00054595"/>
    <w:rsid w:val="00055092"/>
    <w:rsid w:val="00055651"/>
    <w:rsid w:val="00055FDA"/>
    <w:rsid w:val="000560E9"/>
    <w:rsid w:val="00056F2B"/>
    <w:rsid w:val="00057796"/>
    <w:rsid w:val="000578EE"/>
    <w:rsid w:val="00057BB5"/>
    <w:rsid w:val="00061458"/>
    <w:rsid w:val="0006203F"/>
    <w:rsid w:val="00062167"/>
    <w:rsid w:val="00062319"/>
    <w:rsid w:val="00062B1E"/>
    <w:rsid w:val="00062DA0"/>
    <w:rsid w:val="0006351F"/>
    <w:rsid w:val="0006389F"/>
    <w:rsid w:val="0006439D"/>
    <w:rsid w:val="00064E39"/>
    <w:rsid w:val="000651BF"/>
    <w:rsid w:val="000652F8"/>
    <w:rsid w:val="000654F3"/>
    <w:rsid w:val="00065C97"/>
    <w:rsid w:val="00065DB4"/>
    <w:rsid w:val="00065E46"/>
    <w:rsid w:val="000660B5"/>
    <w:rsid w:val="00066C70"/>
    <w:rsid w:val="00066F4C"/>
    <w:rsid w:val="0007036B"/>
    <w:rsid w:val="00070382"/>
    <w:rsid w:val="00070E24"/>
    <w:rsid w:val="00071314"/>
    <w:rsid w:val="00071394"/>
    <w:rsid w:val="0007217B"/>
    <w:rsid w:val="0007244D"/>
    <w:rsid w:val="0007256A"/>
    <w:rsid w:val="00072ACD"/>
    <w:rsid w:val="00072F27"/>
    <w:rsid w:val="00073EDB"/>
    <w:rsid w:val="000743DE"/>
    <w:rsid w:val="0007451F"/>
    <w:rsid w:val="0007459D"/>
    <w:rsid w:val="0007567F"/>
    <w:rsid w:val="00075723"/>
    <w:rsid w:val="00075A91"/>
    <w:rsid w:val="00076058"/>
    <w:rsid w:val="00076270"/>
    <w:rsid w:val="000764B8"/>
    <w:rsid w:val="00076740"/>
    <w:rsid w:val="00076D56"/>
    <w:rsid w:val="00077004"/>
    <w:rsid w:val="00077358"/>
    <w:rsid w:val="00077721"/>
    <w:rsid w:val="00077C95"/>
    <w:rsid w:val="00080641"/>
    <w:rsid w:val="00080C8D"/>
    <w:rsid w:val="000811FB"/>
    <w:rsid w:val="00081C6C"/>
    <w:rsid w:val="0008273A"/>
    <w:rsid w:val="00082ACB"/>
    <w:rsid w:val="00082AD2"/>
    <w:rsid w:val="000831FB"/>
    <w:rsid w:val="0008360B"/>
    <w:rsid w:val="00083DC1"/>
    <w:rsid w:val="0008417C"/>
    <w:rsid w:val="00084504"/>
    <w:rsid w:val="0008530F"/>
    <w:rsid w:val="00085549"/>
    <w:rsid w:val="00085561"/>
    <w:rsid w:val="00085DE3"/>
    <w:rsid w:val="00086157"/>
    <w:rsid w:val="00086456"/>
    <w:rsid w:val="00086A1D"/>
    <w:rsid w:val="00086A79"/>
    <w:rsid w:val="000872A1"/>
    <w:rsid w:val="00087761"/>
    <w:rsid w:val="00087876"/>
    <w:rsid w:val="00087DEC"/>
    <w:rsid w:val="00090128"/>
    <w:rsid w:val="00090917"/>
    <w:rsid w:val="000909EC"/>
    <w:rsid w:val="00090C83"/>
    <w:rsid w:val="00091132"/>
    <w:rsid w:val="000913CC"/>
    <w:rsid w:val="00091464"/>
    <w:rsid w:val="00092BA2"/>
    <w:rsid w:val="00092F20"/>
    <w:rsid w:val="00093FF1"/>
    <w:rsid w:val="00094110"/>
    <w:rsid w:val="000946D6"/>
    <w:rsid w:val="000947E5"/>
    <w:rsid w:val="000957FB"/>
    <w:rsid w:val="00095C78"/>
    <w:rsid w:val="00096202"/>
    <w:rsid w:val="00096331"/>
    <w:rsid w:val="00096ECF"/>
    <w:rsid w:val="00097065"/>
    <w:rsid w:val="00097552"/>
    <w:rsid w:val="00097671"/>
    <w:rsid w:val="0009775F"/>
    <w:rsid w:val="00097C4F"/>
    <w:rsid w:val="000A007E"/>
    <w:rsid w:val="000A04B4"/>
    <w:rsid w:val="000A0B7E"/>
    <w:rsid w:val="000A0BAF"/>
    <w:rsid w:val="000A10A1"/>
    <w:rsid w:val="000A1713"/>
    <w:rsid w:val="000A1999"/>
    <w:rsid w:val="000A2152"/>
    <w:rsid w:val="000A22CC"/>
    <w:rsid w:val="000A280B"/>
    <w:rsid w:val="000A2B44"/>
    <w:rsid w:val="000A2DF5"/>
    <w:rsid w:val="000A3BF6"/>
    <w:rsid w:val="000A4027"/>
    <w:rsid w:val="000A43E9"/>
    <w:rsid w:val="000A4AEB"/>
    <w:rsid w:val="000A5752"/>
    <w:rsid w:val="000A59F1"/>
    <w:rsid w:val="000A60D5"/>
    <w:rsid w:val="000A64AE"/>
    <w:rsid w:val="000A6C8B"/>
    <w:rsid w:val="000A71D6"/>
    <w:rsid w:val="000A7770"/>
    <w:rsid w:val="000A7CCC"/>
    <w:rsid w:val="000B1D5E"/>
    <w:rsid w:val="000B20CE"/>
    <w:rsid w:val="000B2DE4"/>
    <w:rsid w:val="000B4C5C"/>
    <w:rsid w:val="000B56AD"/>
    <w:rsid w:val="000B5BAA"/>
    <w:rsid w:val="000B5E7F"/>
    <w:rsid w:val="000B61C3"/>
    <w:rsid w:val="000B66DE"/>
    <w:rsid w:val="000B688F"/>
    <w:rsid w:val="000B6A3E"/>
    <w:rsid w:val="000B6CEE"/>
    <w:rsid w:val="000B6DC2"/>
    <w:rsid w:val="000B742D"/>
    <w:rsid w:val="000C1744"/>
    <w:rsid w:val="000C1D6D"/>
    <w:rsid w:val="000C2EF1"/>
    <w:rsid w:val="000C3629"/>
    <w:rsid w:val="000C3C02"/>
    <w:rsid w:val="000C3D36"/>
    <w:rsid w:val="000C3F13"/>
    <w:rsid w:val="000C406A"/>
    <w:rsid w:val="000C416F"/>
    <w:rsid w:val="000C4759"/>
    <w:rsid w:val="000C4CE3"/>
    <w:rsid w:val="000C4DDE"/>
    <w:rsid w:val="000C4EBF"/>
    <w:rsid w:val="000C5349"/>
    <w:rsid w:val="000C5456"/>
    <w:rsid w:val="000C5539"/>
    <w:rsid w:val="000C55FC"/>
    <w:rsid w:val="000C602F"/>
    <w:rsid w:val="000C6560"/>
    <w:rsid w:val="000C698E"/>
    <w:rsid w:val="000C7BA9"/>
    <w:rsid w:val="000D01E9"/>
    <w:rsid w:val="000D0673"/>
    <w:rsid w:val="000D06C5"/>
    <w:rsid w:val="000D0890"/>
    <w:rsid w:val="000D0E1B"/>
    <w:rsid w:val="000D0FCC"/>
    <w:rsid w:val="000D1213"/>
    <w:rsid w:val="000D122A"/>
    <w:rsid w:val="000D18A3"/>
    <w:rsid w:val="000D1B1B"/>
    <w:rsid w:val="000D3595"/>
    <w:rsid w:val="000D35F5"/>
    <w:rsid w:val="000D4017"/>
    <w:rsid w:val="000D4585"/>
    <w:rsid w:val="000D466A"/>
    <w:rsid w:val="000D4A0C"/>
    <w:rsid w:val="000D4A14"/>
    <w:rsid w:val="000D4E13"/>
    <w:rsid w:val="000D5099"/>
    <w:rsid w:val="000D6043"/>
    <w:rsid w:val="000D6154"/>
    <w:rsid w:val="000D68BB"/>
    <w:rsid w:val="000D6A68"/>
    <w:rsid w:val="000D6F0F"/>
    <w:rsid w:val="000D7B0F"/>
    <w:rsid w:val="000E093D"/>
    <w:rsid w:val="000E0942"/>
    <w:rsid w:val="000E0ECB"/>
    <w:rsid w:val="000E101A"/>
    <w:rsid w:val="000E123A"/>
    <w:rsid w:val="000E1BED"/>
    <w:rsid w:val="000E305C"/>
    <w:rsid w:val="000E3062"/>
    <w:rsid w:val="000E34CF"/>
    <w:rsid w:val="000E397C"/>
    <w:rsid w:val="000E3AB6"/>
    <w:rsid w:val="000E3BD2"/>
    <w:rsid w:val="000E441B"/>
    <w:rsid w:val="000E47A7"/>
    <w:rsid w:val="000E4A2F"/>
    <w:rsid w:val="000E4C3A"/>
    <w:rsid w:val="000E4C68"/>
    <w:rsid w:val="000E59C2"/>
    <w:rsid w:val="000E6198"/>
    <w:rsid w:val="000E62DC"/>
    <w:rsid w:val="000E6F80"/>
    <w:rsid w:val="000E70C7"/>
    <w:rsid w:val="000E71DB"/>
    <w:rsid w:val="000E737E"/>
    <w:rsid w:val="000E7407"/>
    <w:rsid w:val="000E7D6E"/>
    <w:rsid w:val="000F026E"/>
    <w:rsid w:val="000F14ED"/>
    <w:rsid w:val="000F1B0A"/>
    <w:rsid w:val="000F1BE3"/>
    <w:rsid w:val="000F21AA"/>
    <w:rsid w:val="000F21FD"/>
    <w:rsid w:val="000F2764"/>
    <w:rsid w:val="000F2C77"/>
    <w:rsid w:val="000F2DD1"/>
    <w:rsid w:val="000F2E09"/>
    <w:rsid w:val="000F349B"/>
    <w:rsid w:val="000F3ECE"/>
    <w:rsid w:val="000F40CA"/>
    <w:rsid w:val="000F4B3A"/>
    <w:rsid w:val="000F5063"/>
    <w:rsid w:val="000F5BB4"/>
    <w:rsid w:val="000F621E"/>
    <w:rsid w:val="000F65ED"/>
    <w:rsid w:val="000F68FD"/>
    <w:rsid w:val="000F791A"/>
    <w:rsid w:val="000F7A6D"/>
    <w:rsid w:val="000F7CD3"/>
    <w:rsid w:val="000F7E7B"/>
    <w:rsid w:val="001000CB"/>
    <w:rsid w:val="00100C5A"/>
    <w:rsid w:val="00100DE5"/>
    <w:rsid w:val="00101739"/>
    <w:rsid w:val="00101C07"/>
    <w:rsid w:val="00101F52"/>
    <w:rsid w:val="00102370"/>
    <w:rsid w:val="001024EF"/>
    <w:rsid w:val="0010341D"/>
    <w:rsid w:val="00103561"/>
    <w:rsid w:val="001040D6"/>
    <w:rsid w:val="0010467F"/>
    <w:rsid w:val="001046F1"/>
    <w:rsid w:val="00104E9E"/>
    <w:rsid w:val="0010526E"/>
    <w:rsid w:val="00105687"/>
    <w:rsid w:val="00106673"/>
    <w:rsid w:val="0010714A"/>
    <w:rsid w:val="00107306"/>
    <w:rsid w:val="001073D4"/>
    <w:rsid w:val="00110D22"/>
    <w:rsid w:val="001112F4"/>
    <w:rsid w:val="0011157B"/>
    <w:rsid w:val="00111A6C"/>
    <w:rsid w:val="00111D91"/>
    <w:rsid w:val="00112241"/>
    <w:rsid w:val="0011310B"/>
    <w:rsid w:val="00113325"/>
    <w:rsid w:val="001138E9"/>
    <w:rsid w:val="00113BC8"/>
    <w:rsid w:val="001149EB"/>
    <w:rsid w:val="00114DFB"/>
    <w:rsid w:val="00115C30"/>
    <w:rsid w:val="00115C6F"/>
    <w:rsid w:val="00115E2A"/>
    <w:rsid w:val="0011629A"/>
    <w:rsid w:val="0011672F"/>
    <w:rsid w:val="0011686C"/>
    <w:rsid w:val="00116B2E"/>
    <w:rsid w:val="00117590"/>
    <w:rsid w:val="001179B8"/>
    <w:rsid w:val="00117E4D"/>
    <w:rsid w:val="00120067"/>
    <w:rsid w:val="001203FB"/>
    <w:rsid w:val="00120729"/>
    <w:rsid w:val="0012078D"/>
    <w:rsid w:val="001209CA"/>
    <w:rsid w:val="00120C59"/>
    <w:rsid w:val="00120F96"/>
    <w:rsid w:val="00121051"/>
    <w:rsid w:val="00121AF6"/>
    <w:rsid w:val="00121C63"/>
    <w:rsid w:val="001222D5"/>
    <w:rsid w:val="001223CE"/>
    <w:rsid w:val="00122969"/>
    <w:rsid w:val="00122D93"/>
    <w:rsid w:val="00122FB3"/>
    <w:rsid w:val="001234DF"/>
    <w:rsid w:val="001235D5"/>
    <w:rsid w:val="00123606"/>
    <w:rsid w:val="00123709"/>
    <w:rsid w:val="00123B1D"/>
    <w:rsid w:val="00123B4E"/>
    <w:rsid w:val="001241BB"/>
    <w:rsid w:val="00124376"/>
    <w:rsid w:val="00124582"/>
    <w:rsid w:val="001247C5"/>
    <w:rsid w:val="00124C6F"/>
    <w:rsid w:val="00125F66"/>
    <w:rsid w:val="00126105"/>
    <w:rsid w:val="001263F0"/>
    <w:rsid w:val="001264FB"/>
    <w:rsid w:val="001268E3"/>
    <w:rsid w:val="0012703E"/>
    <w:rsid w:val="00127478"/>
    <w:rsid w:val="00127E03"/>
    <w:rsid w:val="00130653"/>
    <w:rsid w:val="00130AC9"/>
    <w:rsid w:val="00130F78"/>
    <w:rsid w:val="0013144D"/>
    <w:rsid w:val="00131C99"/>
    <w:rsid w:val="00132526"/>
    <w:rsid w:val="00132D70"/>
    <w:rsid w:val="001337E3"/>
    <w:rsid w:val="00133ED6"/>
    <w:rsid w:val="00134C70"/>
    <w:rsid w:val="00135059"/>
    <w:rsid w:val="001350B8"/>
    <w:rsid w:val="001357D7"/>
    <w:rsid w:val="00135A90"/>
    <w:rsid w:val="0013625B"/>
    <w:rsid w:val="0013631B"/>
    <w:rsid w:val="001364EB"/>
    <w:rsid w:val="0013695D"/>
    <w:rsid w:val="001369FB"/>
    <w:rsid w:val="00137CD8"/>
    <w:rsid w:val="00137CFB"/>
    <w:rsid w:val="00137E70"/>
    <w:rsid w:val="0014045B"/>
    <w:rsid w:val="00141E11"/>
    <w:rsid w:val="00141EC7"/>
    <w:rsid w:val="00142156"/>
    <w:rsid w:val="00142AE5"/>
    <w:rsid w:val="00142FDE"/>
    <w:rsid w:val="0014310E"/>
    <w:rsid w:val="00143919"/>
    <w:rsid w:val="00145407"/>
    <w:rsid w:val="00145AA8"/>
    <w:rsid w:val="001472F1"/>
    <w:rsid w:val="001474DB"/>
    <w:rsid w:val="001479BA"/>
    <w:rsid w:val="00147C2A"/>
    <w:rsid w:val="00147CC3"/>
    <w:rsid w:val="00150BB7"/>
    <w:rsid w:val="00150FFC"/>
    <w:rsid w:val="001528B1"/>
    <w:rsid w:val="00152BF9"/>
    <w:rsid w:val="00152C92"/>
    <w:rsid w:val="001535D1"/>
    <w:rsid w:val="001539F8"/>
    <w:rsid w:val="00153F15"/>
    <w:rsid w:val="001540E8"/>
    <w:rsid w:val="0015428F"/>
    <w:rsid w:val="00155366"/>
    <w:rsid w:val="00155DD4"/>
    <w:rsid w:val="00155EF5"/>
    <w:rsid w:val="00156A99"/>
    <w:rsid w:val="00157238"/>
    <w:rsid w:val="00157CD6"/>
    <w:rsid w:val="001601CD"/>
    <w:rsid w:val="0016081E"/>
    <w:rsid w:val="00160971"/>
    <w:rsid w:val="0016125B"/>
    <w:rsid w:val="00161412"/>
    <w:rsid w:val="00161594"/>
    <w:rsid w:val="00162B60"/>
    <w:rsid w:val="0016333C"/>
    <w:rsid w:val="00163802"/>
    <w:rsid w:val="001648AE"/>
    <w:rsid w:val="00164A50"/>
    <w:rsid w:val="0016523F"/>
    <w:rsid w:val="0016543C"/>
    <w:rsid w:val="00165833"/>
    <w:rsid w:val="00165EC5"/>
    <w:rsid w:val="00166F41"/>
    <w:rsid w:val="00166FEF"/>
    <w:rsid w:val="00170A1B"/>
    <w:rsid w:val="00170C88"/>
    <w:rsid w:val="00171B44"/>
    <w:rsid w:val="00172E38"/>
    <w:rsid w:val="00172F7E"/>
    <w:rsid w:val="0017308D"/>
    <w:rsid w:val="00173608"/>
    <w:rsid w:val="0017441C"/>
    <w:rsid w:val="001744FC"/>
    <w:rsid w:val="00174B12"/>
    <w:rsid w:val="00174CDB"/>
    <w:rsid w:val="00174F40"/>
    <w:rsid w:val="00175214"/>
    <w:rsid w:val="00175830"/>
    <w:rsid w:val="0017585E"/>
    <w:rsid w:val="00175F88"/>
    <w:rsid w:val="001760EE"/>
    <w:rsid w:val="00176574"/>
    <w:rsid w:val="001765F0"/>
    <w:rsid w:val="001769F4"/>
    <w:rsid w:val="00176B65"/>
    <w:rsid w:val="00177DC2"/>
    <w:rsid w:val="00177FA4"/>
    <w:rsid w:val="001802EE"/>
    <w:rsid w:val="00180873"/>
    <w:rsid w:val="00180B36"/>
    <w:rsid w:val="00180D73"/>
    <w:rsid w:val="00181650"/>
    <w:rsid w:val="00181B3B"/>
    <w:rsid w:val="0018236C"/>
    <w:rsid w:val="0018261C"/>
    <w:rsid w:val="00182641"/>
    <w:rsid w:val="00182C7C"/>
    <w:rsid w:val="001842D5"/>
    <w:rsid w:val="0018516E"/>
    <w:rsid w:val="001857FA"/>
    <w:rsid w:val="00186005"/>
    <w:rsid w:val="001860CC"/>
    <w:rsid w:val="001862B7"/>
    <w:rsid w:val="00186407"/>
    <w:rsid w:val="00186552"/>
    <w:rsid w:val="00186625"/>
    <w:rsid w:val="00186688"/>
    <w:rsid w:val="001866BB"/>
    <w:rsid w:val="00186A07"/>
    <w:rsid w:val="00186BD8"/>
    <w:rsid w:val="00187599"/>
    <w:rsid w:val="001878F9"/>
    <w:rsid w:val="0019018B"/>
    <w:rsid w:val="00190396"/>
    <w:rsid w:val="001906ED"/>
    <w:rsid w:val="00190A21"/>
    <w:rsid w:val="00191752"/>
    <w:rsid w:val="0019256C"/>
    <w:rsid w:val="00192798"/>
    <w:rsid w:val="00193A14"/>
    <w:rsid w:val="00193F00"/>
    <w:rsid w:val="00194005"/>
    <w:rsid w:val="00194917"/>
    <w:rsid w:val="001949BF"/>
    <w:rsid w:val="00195090"/>
    <w:rsid w:val="001961AA"/>
    <w:rsid w:val="00197241"/>
    <w:rsid w:val="00197B5B"/>
    <w:rsid w:val="001A02B8"/>
    <w:rsid w:val="001A03B4"/>
    <w:rsid w:val="001A05EF"/>
    <w:rsid w:val="001A0616"/>
    <w:rsid w:val="001A07B6"/>
    <w:rsid w:val="001A0895"/>
    <w:rsid w:val="001A0A2D"/>
    <w:rsid w:val="001A0BC0"/>
    <w:rsid w:val="001A0EB0"/>
    <w:rsid w:val="001A1766"/>
    <w:rsid w:val="001A280D"/>
    <w:rsid w:val="001A3078"/>
    <w:rsid w:val="001A44BD"/>
    <w:rsid w:val="001A4C22"/>
    <w:rsid w:val="001A4FE8"/>
    <w:rsid w:val="001A5506"/>
    <w:rsid w:val="001A592D"/>
    <w:rsid w:val="001A5BED"/>
    <w:rsid w:val="001A5F7A"/>
    <w:rsid w:val="001A6378"/>
    <w:rsid w:val="001A7015"/>
    <w:rsid w:val="001A71A7"/>
    <w:rsid w:val="001A73F5"/>
    <w:rsid w:val="001A75DD"/>
    <w:rsid w:val="001A7EFF"/>
    <w:rsid w:val="001B06C4"/>
    <w:rsid w:val="001B0F03"/>
    <w:rsid w:val="001B1315"/>
    <w:rsid w:val="001B15F4"/>
    <w:rsid w:val="001B172E"/>
    <w:rsid w:val="001B28DA"/>
    <w:rsid w:val="001B31D8"/>
    <w:rsid w:val="001B357D"/>
    <w:rsid w:val="001B37DB"/>
    <w:rsid w:val="001B3EE7"/>
    <w:rsid w:val="001B43FB"/>
    <w:rsid w:val="001B4B04"/>
    <w:rsid w:val="001B4D7D"/>
    <w:rsid w:val="001B5031"/>
    <w:rsid w:val="001B5226"/>
    <w:rsid w:val="001B5AE1"/>
    <w:rsid w:val="001B5D22"/>
    <w:rsid w:val="001B62D0"/>
    <w:rsid w:val="001B7EB8"/>
    <w:rsid w:val="001C00DE"/>
    <w:rsid w:val="001C044A"/>
    <w:rsid w:val="001C0C3C"/>
    <w:rsid w:val="001C0CC9"/>
    <w:rsid w:val="001C2487"/>
    <w:rsid w:val="001C2567"/>
    <w:rsid w:val="001C2E39"/>
    <w:rsid w:val="001C2FF6"/>
    <w:rsid w:val="001C33F7"/>
    <w:rsid w:val="001C3B28"/>
    <w:rsid w:val="001C4C62"/>
    <w:rsid w:val="001C5BC6"/>
    <w:rsid w:val="001C5D00"/>
    <w:rsid w:val="001C5FB0"/>
    <w:rsid w:val="001C6027"/>
    <w:rsid w:val="001C630B"/>
    <w:rsid w:val="001C6500"/>
    <w:rsid w:val="001C7360"/>
    <w:rsid w:val="001C7592"/>
    <w:rsid w:val="001C7930"/>
    <w:rsid w:val="001C7B09"/>
    <w:rsid w:val="001C7FCE"/>
    <w:rsid w:val="001D01EA"/>
    <w:rsid w:val="001D0235"/>
    <w:rsid w:val="001D167B"/>
    <w:rsid w:val="001D17FF"/>
    <w:rsid w:val="001D2090"/>
    <w:rsid w:val="001D2734"/>
    <w:rsid w:val="001D2795"/>
    <w:rsid w:val="001D2C8B"/>
    <w:rsid w:val="001D30A8"/>
    <w:rsid w:val="001D317C"/>
    <w:rsid w:val="001D3349"/>
    <w:rsid w:val="001D34D5"/>
    <w:rsid w:val="001D3818"/>
    <w:rsid w:val="001D4003"/>
    <w:rsid w:val="001D40FC"/>
    <w:rsid w:val="001D49E7"/>
    <w:rsid w:val="001D506D"/>
    <w:rsid w:val="001D5452"/>
    <w:rsid w:val="001D6A9D"/>
    <w:rsid w:val="001D6AE9"/>
    <w:rsid w:val="001D7181"/>
    <w:rsid w:val="001D7BCE"/>
    <w:rsid w:val="001E02B1"/>
    <w:rsid w:val="001E03C7"/>
    <w:rsid w:val="001E0423"/>
    <w:rsid w:val="001E26A4"/>
    <w:rsid w:val="001E320A"/>
    <w:rsid w:val="001E3F50"/>
    <w:rsid w:val="001E4B2C"/>
    <w:rsid w:val="001E5D03"/>
    <w:rsid w:val="001E6833"/>
    <w:rsid w:val="001E69DC"/>
    <w:rsid w:val="001E6C06"/>
    <w:rsid w:val="001E781C"/>
    <w:rsid w:val="001E79C7"/>
    <w:rsid w:val="001F03E8"/>
    <w:rsid w:val="001F10A3"/>
    <w:rsid w:val="001F1F05"/>
    <w:rsid w:val="001F2955"/>
    <w:rsid w:val="001F2AA6"/>
    <w:rsid w:val="001F3010"/>
    <w:rsid w:val="001F3096"/>
    <w:rsid w:val="001F3D87"/>
    <w:rsid w:val="001F4160"/>
    <w:rsid w:val="001F4E88"/>
    <w:rsid w:val="001F4FAB"/>
    <w:rsid w:val="001F533B"/>
    <w:rsid w:val="001F5921"/>
    <w:rsid w:val="001F605A"/>
    <w:rsid w:val="001F607F"/>
    <w:rsid w:val="001F75E4"/>
    <w:rsid w:val="001F788C"/>
    <w:rsid w:val="001F78AC"/>
    <w:rsid w:val="001F7AFC"/>
    <w:rsid w:val="00200766"/>
    <w:rsid w:val="002008D6"/>
    <w:rsid w:val="00200E39"/>
    <w:rsid w:val="00200E8C"/>
    <w:rsid w:val="00200F08"/>
    <w:rsid w:val="0020187F"/>
    <w:rsid w:val="00201B8C"/>
    <w:rsid w:val="002022F1"/>
    <w:rsid w:val="00202612"/>
    <w:rsid w:val="00202886"/>
    <w:rsid w:val="0020299E"/>
    <w:rsid w:val="002036BF"/>
    <w:rsid w:val="00203BC5"/>
    <w:rsid w:val="0020434F"/>
    <w:rsid w:val="0020450C"/>
    <w:rsid w:val="00204FAD"/>
    <w:rsid w:val="002051F4"/>
    <w:rsid w:val="00205D8C"/>
    <w:rsid w:val="002061E2"/>
    <w:rsid w:val="002066FF"/>
    <w:rsid w:val="00206C12"/>
    <w:rsid w:val="00207816"/>
    <w:rsid w:val="002106AB"/>
    <w:rsid w:val="00210864"/>
    <w:rsid w:val="00211D07"/>
    <w:rsid w:val="00211EE1"/>
    <w:rsid w:val="00212C8F"/>
    <w:rsid w:val="00212DA7"/>
    <w:rsid w:val="00213270"/>
    <w:rsid w:val="002132E8"/>
    <w:rsid w:val="00213FA8"/>
    <w:rsid w:val="0021406B"/>
    <w:rsid w:val="002140B3"/>
    <w:rsid w:val="00214195"/>
    <w:rsid w:val="002146FC"/>
    <w:rsid w:val="002150D5"/>
    <w:rsid w:val="0021521E"/>
    <w:rsid w:val="002156E0"/>
    <w:rsid w:val="00215AD8"/>
    <w:rsid w:val="00215BC7"/>
    <w:rsid w:val="00215D6A"/>
    <w:rsid w:val="00216266"/>
    <w:rsid w:val="0021636A"/>
    <w:rsid w:val="0021652A"/>
    <w:rsid w:val="002169A0"/>
    <w:rsid w:val="002170B3"/>
    <w:rsid w:val="002173BD"/>
    <w:rsid w:val="00217BC3"/>
    <w:rsid w:val="00217ECA"/>
    <w:rsid w:val="0022076F"/>
    <w:rsid w:val="00220958"/>
    <w:rsid w:val="00220CCE"/>
    <w:rsid w:val="00221676"/>
    <w:rsid w:val="00221788"/>
    <w:rsid w:val="00221B8B"/>
    <w:rsid w:val="00221C8A"/>
    <w:rsid w:val="00221F84"/>
    <w:rsid w:val="00222001"/>
    <w:rsid w:val="00222214"/>
    <w:rsid w:val="00223108"/>
    <w:rsid w:val="002234F3"/>
    <w:rsid w:val="00223550"/>
    <w:rsid w:val="00224175"/>
    <w:rsid w:val="0022427D"/>
    <w:rsid w:val="00224D15"/>
    <w:rsid w:val="00224EF2"/>
    <w:rsid w:val="00225488"/>
    <w:rsid w:val="002256C1"/>
    <w:rsid w:val="00225B33"/>
    <w:rsid w:val="00225B3D"/>
    <w:rsid w:val="00225E68"/>
    <w:rsid w:val="00226587"/>
    <w:rsid w:val="00226882"/>
    <w:rsid w:val="00227122"/>
    <w:rsid w:val="00227783"/>
    <w:rsid w:val="0022798E"/>
    <w:rsid w:val="00230BD3"/>
    <w:rsid w:val="00230D1B"/>
    <w:rsid w:val="00230FBC"/>
    <w:rsid w:val="002315EC"/>
    <w:rsid w:val="00231666"/>
    <w:rsid w:val="00231D6F"/>
    <w:rsid w:val="00231E2C"/>
    <w:rsid w:val="0023203F"/>
    <w:rsid w:val="00232BBC"/>
    <w:rsid w:val="00233105"/>
    <w:rsid w:val="002333DC"/>
    <w:rsid w:val="00233599"/>
    <w:rsid w:val="0023405B"/>
    <w:rsid w:val="0023436D"/>
    <w:rsid w:val="00234B41"/>
    <w:rsid w:val="00234DE6"/>
    <w:rsid w:val="00234DFE"/>
    <w:rsid w:val="00235078"/>
    <w:rsid w:val="0023516F"/>
    <w:rsid w:val="00235493"/>
    <w:rsid w:val="0023559F"/>
    <w:rsid w:val="00235A70"/>
    <w:rsid w:val="00236408"/>
    <w:rsid w:val="00236CCC"/>
    <w:rsid w:val="00236F13"/>
    <w:rsid w:val="00237461"/>
    <w:rsid w:val="002375C3"/>
    <w:rsid w:val="00237644"/>
    <w:rsid w:val="002400E9"/>
    <w:rsid w:val="00242726"/>
    <w:rsid w:val="00242923"/>
    <w:rsid w:val="00242A5E"/>
    <w:rsid w:val="00242F97"/>
    <w:rsid w:val="00242FC8"/>
    <w:rsid w:val="002430CF"/>
    <w:rsid w:val="002438E1"/>
    <w:rsid w:val="00244872"/>
    <w:rsid w:val="0024538A"/>
    <w:rsid w:val="00246A27"/>
    <w:rsid w:val="00246D13"/>
    <w:rsid w:val="00246DAA"/>
    <w:rsid w:val="002475DA"/>
    <w:rsid w:val="002477E7"/>
    <w:rsid w:val="00247C29"/>
    <w:rsid w:val="002510FD"/>
    <w:rsid w:val="0025144C"/>
    <w:rsid w:val="0025170A"/>
    <w:rsid w:val="00251A4D"/>
    <w:rsid w:val="0025273F"/>
    <w:rsid w:val="00253C93"/>
    <w:rsid w:val="00254347"/>
    <w:rsid w:val="00254926"/>
    <w:rsid w:val="00254FE3"/>
    <w:rsid w:val="00255048"/>
    <w:rsid w:val="00255EDC"/>
    <w:rsid w:val="00256105"/>
    <w:rsid w:val="00256291"/>
    <w:rsid w:val="00256A2A"/>
    <w:rsid w:val="00256F79"/>
    <w:rsid w:val="00257466"/>
    <w:rsid w:val="002574C1"/>
    <w:rsid w:val="00257BED"/>
    <w:rsid w:val="00260972"/>
    <w:rsid w:val="00260B97"/>
    <w:rsid w:val="00260BE3"/>
    <w:rsid w:val="00261384"/>
    <w:rsid w:val="0026178B"/>
    <w:rsid w:val="002622DB"/>
    <w:rsid w:val="002623D7"/>
    <w:rsid w:val="00262444"/>
    <w:rsid w:val="0026245F"/>
    <w:rsid w:val="002630B5"/>
    <w:rsid w:val="00263105"/>
    <w:rsid w:val="00263CB0"/>
    <w:rsid w:val="00264150"/>
    <w:rsid w:val="0026450B"/>
    <w:rsid w:val="00264888"/>
    <w:rsid w:val="002648AD"/>
    <w:rsid w:val="00264A22"/>
    <w:rsid w:val="00264DA9"/>
    <w:rsid w:val="00264DCA"/>
    <w:rsid w:val="00264EF5"/>
    <w:rsid w:val="00265037"/>
    <w:rsid w:val="002650F5"/>
    <w:rsid w:val="00265581"/>
    <w:rsid w:val="00265B14"/>
    <w:rsid w:val="00265D59"/>
    <w:rsid w:val="00266154"/>
    <w:rsid w:val="00266A35"/>
    <w:rsid w:val="00266D4A"/>
    <w:rsid w:val="00267158"/>
    <w:rsid w:val="002671BF"/>
    <w:rsid w:val="00267F27"/>
    <w:rsid w:val="002706BA"/>
    <w:rsid w:val="00270F11"/>
    <w:rsid w:val="00271508"/>
    <w:rsid w:val="00271FA8"/>
    <w:rsid w:val="00271FF4"/>
    <w:rsid w:val="0027237E"/>
    <w:rsid w:val="00272538"/>
    <w:rsid w:val="00272DC0"/>
    <w:rsid w:val="00273457"/>
    <w:rsid w:val="00273512"/>
    <w:rsid w:val="002735BC"/>
    <w:rsid w:val="00273663"/>
    <w:rsid w:val="00273D9E"/>
    <w:rsid w:val="00273FC1"/>
    <w:rsid w:val="002745CD"/>
    <w:rsid w:val="00274B94"/>
    <w:rsid w:val="00274D1C"/>
    <w:rsid w:val="00275281"/>
    <w:rsid w:val="0027530A"/>
    <w:rsid w:val="00275418"/>
    <w:rsid w:val="002755D5"/>
    <w:rsid w:val="00275C2F"/>
    <w:rsid w:val="00275C42"/>
    <w:rsid w:val="00275E82"/>
    <w:rsid w:val="00276124"/>
    <w:rsid w:val="002764EA"/>
    <w:rsid w:val="0027703B"/>
    <w:rsid w:val="002771E6"/>
    <w:rsid w:val="00277464"/>
    <w:rsid w:val="002774CC"/>
    <w:rsid w:val="0027784A"/>
    <w:rsid w:val="00277ACB"/>
    <w:rsid w:val="00277B67"/>
    <w:rsid w:val="00280796"/>
    <w:rsid w:val="00280C53"/>
    <w:rsid w:val="0028116F"/>
    <w:rsid w:val="00281174"/>
    <w:rsid w:val="00281294"/>
    <w:rsid w:val="002819ED"/>
    <w:rsid w:val="002819F6"/>
    <w:rsid w:val="00282E6D"/>
    <w:rsid w:val="00283944"/>
    <w:rsid w:val="00283C11"/>
    <w:rsid w:val="0028417F"/>
    <w:rsid w:val="00284DC8"/>
    <w:rsid w:val="002851D7"/>
    <w:rsid w:val="00285CA2"/>
    <w:rsid w:val="00285CF7"/>
    <w:rsid w:val="00285DE8"/>
    <w:rsid w:val="0028618D"/>
    <w:rsid w:val="00290D56"/>
    <w:rsid w:val="002913EC"/>
    <w:rsid w:val="002917CE"/>
    <w:rsid w:val="002918E7"/>
    <w:rsid w:val="002919AE"/>
    <w:rsid w:val="00291F16"/>
    <w:rsid w:val="002922E9"/>
    <w:rsid w:val="00292339"/>
    <w:rsid w:val="00292908"/>
    <w:rsid w:val="0029296B"/>
    <w:rsid w:val="00292A8E"/>
    <w:rsid w:val="00292ECD"/>
    <w:rsid w:val="00293072"/>
    <w:rsid w:val="002932A8"/>
    <w:rsid w:val="0029335A"/>
    <w:rsid w:val="002933CC"/>
    <w:rsid w:val="002936F1"/>
    <w:rsid w:val="002937C3"/>
    <w:rsid w:val="00294A54"/>
    <w:rsid w:val="0029558F"/>
    <w:rsid w:val="00295AF6"/>
    <w:rsid w:val="00295B47"/>
    <w:rsid w:val="00296AE2"/>
    <w:rsid w:val="00296E3B"/>
    <w:rsid w:val="0029781D"/>
    <w:rsid w:val="00297998"/>
    <w:rsid w:val="00297E1C"/>
    <w:rsid w:val="002A0552"/>
    <w:rsid w:val="002A05D6"/>
    <w:rsid w:val="002A0B8B"/>
    <w:rsid w:val="002A0DF4"/>
    <w:rsid w:val="002A1149"/>
    <w:rsid w:val="002A1300"/>
    <w:rsid w:val="002A1771"/>
    <w:rsid w:val="002A3441"/>
    <w:rsid w:val="002A3502"/>
    <w:rsid w:val="002A35AD"/>
    <w:rsid w:val="002A43B4"/>
    <w:rsid w:val="002A448B"/>
    <w:rsid w:val="002A44DE"/>
    <w:rsid w:val="002A52A9"/>
    <w:rsid w:val="002A58B0"/>
    <w:rsid w:val="002A5FAA"/>
    <w:rsid w:val="002A6602"/>
    <w:rsid w:val="002A71CF"/>
    <w:rsid w:val="002A720A"/>
    <w:rsid w:val="002A724A"/>
    <w:rsid w:val="002A7B57"/>
    <w:rsid w:val="002A7C7A"/>
    <w:rsid w:val="002B0217"/>
    <w:rsid w:val="002B0861"/>
    <w:rsid w:val="002B12EB"/>
    <w:rsid w:val="002B1965"/>
    <w:rsid w:val="002B1E02"/>
    <w:rsid w:val="002B1E40"/>
    <w:rsid w:val="002B330E"/>
    <w:rsid w:val="002B3582"/>
    <w:rsid w:val="002B360A"/>
    <w:rsid w:val="002B3B21"/>
    <w:rsid w:val="002B5098"/>
    <w:rsid w:val="002B5255"/>
    <w:rsid w:val="002B53DB"/>
    <w:rsid w:val="002B5E6A"/>
    <w:rsid w:val="002B6B49"/>
    <w:rsid w:val="002B78BA"/>
    <w:rsid w:val="002B7C41"/>
    <w:rsid w:val="002B7C96"/>
    <w:rsid w:val="002C0660"/>
    <w:rsid w:val="002C068A"/>
    <w:rsid w:val="002C1094"/>
    <w:rsid w:val="002C1726"/>
    <w:rsid w:val="002C25FF"/>
    <w:rsid w:val="002C27FC"/>
    <w:rsid w:val="002C296D"/>
    <w:rsid w:val="002C2B39"/>
    <w:rsid w:val="002C2DF2"/>
    <w:rsid w:val="002C2FE6"/>
    <w:rsid w:val="002C3058"/>
    <w:rsid w:val="002C356C"/>
    <w:rsid w:val="002C3967"/>
    <w:rsid w:val="002C3B77"/>
    <w:rsid w:val="002C3E1E"/>
    <w:rsid w:val="002C4D9F"/>
    <w:rsid w:val="002C4FFB"/>
    <w:rsid w:val="002C5062"/>
    <w:rsid w:val="002C56F5"/>
    <w:rsid w:val="002C5A90"/>
    <w:rsid w:val="002C5B0C"/>
    <w:rsid w:val="002C5F6B"/>
    <w:rsid w:val="002C5FDC"/>
    <w:rsid w:val="002C7A6B"/>
    <w:rsid w:val="002C7C5D"/>
    <w:rsid w:val="002C7DBB"/>
    <w:rsid w:val="002D00E2"/>
    <w:rsid w:val="002D0178"/>
    <w:rsid w:val="002D03AC"/>
    <w:rsid w:val="002D06A2"/>
    <w:rsid w:val="002D09AE"/>
    <w:rsid w:val="002D13E3"/>
    <w:rsid w:val="002D188B"/>
    <w:rsid w:val="002D2997"/>
    <w:rsid w:val="002D3BC4"/>
    <w:rsid w:val="002D47E8"/>
    <w:rsid w:val="002D579F"/>
    <w:rsid w:val="002D5A69"/>
    <w:rsid w:val="002D5C0F"/>
    <w:rsid w:val="002D5F25"/>
    <w:rsid w:val="002D5F41"/>
    <w:rsid w:val="002D6BF4"/>
    <w:rsid w:val="002D79D0"/>
    <w:rsid w:val="002D7F0C"/>
    <w:rsid w:val="002E00D7"/>
    <w:rsid w:val="002E085C"/>
    <w:rsid w:val="002E0A8F"/>
    <w:rsid w:val="002E0DD2"/>
    <w:rsid w:val="002E181E"/>
    <w:rsid w:val="002E2329"/>
    <w:rsid w:val="002E24E8"/>
    <w:rsid w:val="002E2D75"/>
    <w:rsid w:val="002E330D"/>
    <w:rsid w:val="002E35BB"/>
    <w:rsid w:val="002E3727"/>
    <w:rsid w:val="002E4B58"/>
    <w:rsid w:val="002E4F54"/>
    <w:rsid w:val="002E5BAF"/>
    <w:rsid w:val="002E600E"/>
    <w:rsid w:val="002E6052"/>
    <w:rsid w:val="002E7853"/>
    <w:rsid w:val="002E7B0D"/>
    <w:rsid w:val="002E7D0C"/>
    <w:rsid w:val="002F0242"/>
    <w:rsid w:val="002F052C"/>
    <w:rsid w:val="002F054F"/>
    <w:rsid w:val="002F15AC"/>
    <w:rsid w:val="002F1B3D"/>
    <w:rsid w:val="002F20DB"/>
    <w:rsid w:val="002F2F8A"/>
    <w:rsid w:val="002F3F5F"/>
    <w:rsid w:val="002F406F"/>
    <w:rsid w:val="002F43C9"/>
    <w:rsid w:val="002F45AF"/>
    <w:rsid w:val="002F4B92"/>
    <w:rsid w:val="002F6122"/>
    <w:rsid w:val="002F688C"/>
    <w:rsid w:val="002F74EF"/>
    <w:rsid w:val="002F7F75"/>
    <w:rsid w:val="00300451"/>
    <w:rsid w:val="003004FD"/>
    <w:rsid w:val="0030050B"/>
    <w:rsid w:val="0030092C"/>
    <w:rsid w:val="0030212E"/>
    <w:rsid w:val="003022FB"/>
    <w:rsid w:val="00302879"/>
    <w:rsid w:val="00303524"/>
    <w:rsid w:val="00303D17"/>
    <w:rsid w:val="00303D55"/>
    <w:rsid w:val="003041BB"/>
    <w:rsid w:val="00304540"/>
    <w:rsid w:val="00304A19"/>
    <w:rsid w:val="0030500E"/>
    <w:rsid w:val="003055DB"/>
    <w:rsid w:val="00305629"/>
    <w:rsid w:val="00306222"/>
    <w:rsid w:val="00306E27"/>
    <w:rsid w:val="0030715A"/>
    <w:rsid w:val="00307AAB"/>
    <w:rsid w:val="00307DF4"/>
    <w:rsid w:val="0031026F"/>
    <w:rsid w:val="003103CD"/>
    <w:rsid w:val="00310798"/>
    <w:rsid w:val="0031097E"/>
    <w:rsid w:val="00310A66"/>
    <w:rsid w:val="00311175"/>
    <w:rsid w:val="003114CD"/>
    <w:rsid w:val="00311870"/>
    <w:rsid w:val="00311936"/>
    <w:rsid w:val="00311FD2"/>
    <w:rsid w:val="00312348"/>
    <w:rsid w:val="003125E0"/>
    <w:rsid w:val="003127CE"/>
    <w:rsid w:val="00312A56"/>
    <w:rsid w:val="0031329C"/>
    <w:rsid w:val="0031428F"/>
    <w:rsid w:val="00314489"/>
    <w:rsid w:val="003150C1"/>
    <w:rsid w:val="0031526A"/>
    <w:rsid w:val="003158A5"/>
    <w:rsid w:val="00315C1B"/>
    <w:rsid w:val="00315E5D"/>
    <w:rsid w:val="00316AA3"/>
    <w:rsid w:val="00317660"/>
    <w:rsid w:val="003178EA"/>
    <w:rsid w:val="003179D3"/>
    <w:rsid w:val="00317D31"/>
    <w:rsid w:val="0032005E"/>
    <w:rsid w:val="003206FD"/>
    <w:rsid w:val="003207B3"/>
    <w:rsid w:val="0032083C"/>
    <w:rsid w:val="003208D3"/>
    <w:rsid w:val="00320B32"/>
    <w:rsid w:val="00320F76"/>
    <w:rsid w:val="00321565"/>
    <w:rsid w:val="003215AD"/>
    <w:rsid w:val="0032338F"/>
    <w:rsid w:val="00323ECB"/>
    <w:rsid w:val="00325376"/>
    <w:rsid w:val="003254CB"/>
    <w:rsid w:val="00326336"/>
    <w:rsid w:val="00326C72"/>
    <w:rsid w:val="00326EEF"/>
    <w:rsid w:val="003273EA"/>
    <w:rsid w:val="003277CD"/>
    <w:rsid w:val="0032795E"/>
    <w:rsid w:val="00327E02"/>
    <w:rsid w:val="00330466"/>
    <w:rsid w:val="003305D5"/>
    <w:rsid w:val="00331C25"/>
    <w:rsid w:val="003327EB"/>
    <w:rsid w:val="00333376"/>
    <w:rsid w:val="003333D6"/>
    <w:rsid w:val="003339F1"/>
    <w:rsid w:val="00334170"/>
    <w:rsid w:val="003342D9"/>
    <w:rsid w:val="00334FD0"/>
    <w:rsid w:val="00335683"/>
    <w:rsid w:val="00335920"/>
    <w:rsid w:val="00335B51"/>
    <w:rsid w:val="00336502"/>
    <w:rsid w:val="0033651C"/>
    <w:rsid w:val="003365D5"/>
    <w:rsid w:val="00336E6D"/>
    <w:rsid w:val="00336FDA"/>
    <w:rsid w:val="00337269"/>
    <w:rsid w:val="0033762D"/>
    <w:rsid w:val="0034035A"/>
    <w:rsid w:val="00340D0F"/>
    <w:rsid w:val="00340EBB"/>
    <w:rsid w:val="00341897"/>
    <w:rsid w:val="00341D69"/>
    <w:rsid w:val="0034267C"/>
    <w:rsid w:val="00342697"/>
    <w:rsid w:val="00342B00"/>
    <w:rsid w:val="00343007"/>
    <w:rsid w:val="00343A1F"/>
    <w:rsid w:val="00344265"/>
    <w:rsid w:val="00344294"/>
    <w:rsid w:val="0034457D"/>
    <w:rsid w:val="00344817"/>
    <w:rsid w:val="00344965"/>
    <w:rsid w:val="00344CD1"/>
    <w:rsid w:val="0034589B"/>
    <w:rsid w:val="003458A0"/>
    <w:rsid w:val="00345BC6"/>
    <w:rsid w:val="00345FA1"/>
    <w:rsid w:val="00346CB0"/>
    <w:rsid w:val="00347D31"/>
    <w:rsid w:val="003512FF"/>
    <w:rsid w:val="0035219A"/>
    <w:rsid w:val="00353072"/>
    <w:rsid w:val="00353AE2"/>
    <w:rsid w:val="0035412C"/>
    <w:rsid w:val="003542C0"/>
    <w:rsid w:val="00354E59"/>
    <w:rsid w:val="00355CD9"/>
    <w:rsid w:val="00355E78"/>
    <w:rsid w:val="00356C91"/>
    <w:rsid w:val="003571E8"/>
    <w:rsid w:val="00357540"/>
    <w:rsid w:val="00360664"/>
    <w:rsid w:val="003610C6"/>
    <w:rsid w:val="00361890"/>
    <w:rsid w:val="00361936"/>
    <w:rsid w:val="00361A7F"/>
    <w:rsid w:val="00361ADC"/>
    <w:rsid w:val="003624DC"/>
    <w:rsid w:val="00362711"/>
    <w:rsid w:val="0036274C"/>
    <w:rsid w:val="00362A6C"/>
    <w:rsid w:val="00362AC6"/>
    <w:rsid w:val="003631E6"/>
    <w:rsid w:val="00363366"/>
    <w:rsid w:val="0036476C"/>
    <w:rsid w:val="00364E17"/>
    <w:rsid w:val="003655E4"/>
    <w:rsid w:val="003661FB"/>
    <w:rsid w:val="00366282"/>
    <w:rsid w:val="00366CA6"/>
    <w:rsid w:val="00367023"/>
    <w:rsid w:val="00367DF3"/>
    <w:rsid w:val="0037009A"/>
    <w:rsid w:val="00370953"/>
    <w:rsid w:val="00371729"/>
    <w:rsid w:val="00371A13"/>
    <w:rsid w:val="00371DEC"/>
    <w:rsid w:val="00372792"/>
    <w:rsid w:val="0037291D"/>
    <w:rsid w:val="00373D1F"/>
    <w:rsid w:val="00373E9A"/>
    <w:rsid w:val="00373EFB"/>
    <w:rsid w:val="003741F8"/>
    <w:rsid w:val="003746D9"/>
    <w:rsid w:val="00374B33"/>
    <w:rsid w:val="003763B4"/>
    <w:rsid w:val="00376F54"/>
    <w:rsid w:val="0038048E"/>
    <w:rsid w:val="0038124D"/>
    <w:rsid w:val="0038198B"/>
    <w:rsid w:val="003820EB"/>
    <w:rsid w:val="00382158"/>
    <w:rsid w:val="00382463"/>
    <w:rsid w:val="00383975"/>
    <w:rsid w:val="00383A70"/>
    <w:rsid w:val="003841F5"/>
    <w:rsid w:val="00384798"/>
    <w:rsid w:val="003847A4"/>
    <w:rsid w:val="00384A6A"/>
    <w:rsid w:val="00385182"/>
    <w:rsid w:val="0038525E"/>
    <w:rsid w:val="00385C88"/>
    <w:rsid w:val="0038688E"/>
    <w:rsid w:val="00386A2A"/>
    <w:rsid w:val="00386F36"/>
    <w:rsid w:val="00387124"/>
    <w:rsid w:val="00387259"/>
    <w:rsid w:val="00387493"/>
    <w:rsid w:val="00387654"/>
    <w:rsid w:val="00387E9A"/>
    <w:rsid w:val="00387FD8"/>
    <w:rsid w:val="003900CF"/>
    <w:rsid w:val="00390124"/>
    <w:rsid w:val="003905D8"/>
    <w:rsid w:val="003912E7"/>
    <w:rsid w:val="0039185C"/>
    <w:rsid w:val="00391F92"/>
    <w:rsid w:val="00391FE4"/>
    <w:rsid w:val="00392099"/>
    <w:rsid w:val="003920AC"/>
    <w:rsid w:val="00392459"/>
    <w:rsid w:val="003928D4"/>
    <w:rsid w:val="0039291F"/>
    <w:rsid w:val="00393E38"/>
    <w:rsid w:val="003941CF"/>
    <w:rsid w:val="0039482E"/>
    <w:rsid w:val="00394EF3"/>
    <w:rsid w:val="00394FB2"/>
    <w:rsid w:val="003954CA"/>
    <w:rsid w:val="0039645C"/>
    <w:rsid w:val="003969F6"/>
    <w:rsid w:val="00396AC7"/>
    <w:rsid w:val="00397115"/>
    <w:rsid w:val="0039740A"/>
    <w:rsid w:val="003979EC"/>
    <w:rsid w:val="00397B98"/>
    <w:rsid w:val="00397CE6"/>
    <w:rsid w:val="00397EF9"/>
    <w:rsid w:val="003A0399"/>
    <w:rsid w:val="003A0407"/>
    <w:rsid w:val="003A058E"/>
    <w:rsid w:val="003A074C"/>
    <w:rsid w:val="003A0C92"/>
    <w:rsid w:val="003A0F1D"/>
    <w:rsid w:val="003A1050"/>
    <w:rsid w:val="003A165E"/>
    <w:rsid w:val="003A1F41"/>
    <w:rsid w:val="003A2034"/>
    <w:rsid w:val="003A215E"/>
    <w:rsid w:val="003A223E"/>
    <w:rsid w:val="003A2676"/>
    <w:rsid w:val="003A2693"/>
    <w:rsid w:val="003A355A"/>
    <w:rsid w:val="003A38B8"/>
    <w:rsid w:val="003A39B1"/>
    <w:rsid w:val="003A4C0D"/>
    <w:rsid w:val="003A525C"/>
    <w:rsid w:val="003A5833"/>
    <w:rsid w:val="003A5DF9"/>
    <w:rsid w:val="003A60CC"/>
    <w:rsid w:val="003A658B"/>
    <w:rsid w:val="003A6793"/>
    <w:rsid w:val="003A6B79"/>
    <w:rsid w:val="003A6CB1"/>
    <w:rsid w:val="003A7147"/>
    <w:rsid w:val="003A767F"/>
    <w:rsid w:val="003A78CA"/>
    <w:rsid w:val="003B0031"/>
    <w:rsid w:val="003B0FF1"/>
    <w:rsid w:val="003B109C"/>
    <w:rsid w:val="003B1A65"/>
    <w:rsid w:val="003B1D87"/>
    <w:rsid w:val="003B2150"/>
    <w:rsid w:val="003B277C"/>
    <w:rsid w:val="003B2A6D"/>
    <w:rsid w:val="003B2FE6"/>
    <w:rsid w:val="003B3332"/>
    <w:rsid w:val="003B3AC9"/>
    <w:rsid w:val="003B4404"/>
    <w:rsid w:val="003B51A2"/>
    <w:rsid w:val="003B547E"/>
    <w:rsid w:val="003B577A"/>
    <w:rsid w:val="003B5A93"/>
    <w:rsid w:val="003B5FCD"/>
    <w:rsid w:val="003B68AF"/>
    <w:rsid w:val="003B6E1B"/>
    <w:rsid w:val="003B725C"/>
    <w:rsid w:val="003B738F"/>
    <w:rsid w:val="003B7929"/>
    <w:rsid w:val="003B7D1F"/>
    <w:rsid w:val="003C01B9"/>
    <w:rsid w:val="003C066E"/>
    <w:rsid w:val="003C093B"/>
    <w:rsid w:val="003C16B8"/>
    <w:rsid w:val="003C2ED1"/>
    <w:rsid w:val="003C3251"/>
    <w:rsid w:val="003C38AA"/>
    <w:rsid w:val="003C39FF"/>
    <w:rsid w:val="003C422D"/>
    <w:rsid w:val="003C4A38"/>
    <w:rsid w:val="003C4AEC"/>
    <w:rsid w:val="003C4BCD"/>
    <w:rsid w:val="003C5220"/>
    <w:rsid w:val="003C5E3B"/>
    <w:rsid w:val="003C628E"/>
    <w:rsid w:val="003C74BD"/>
    <w:rsid w:val="003C7BFF"/>
    <w:rsid w:val="003C7F37"/>
    <w:rsid w:val="003D05AC"/>
    <w:rsid w:val="003D0651"/>
    <w:rsid w:val="003D0EEE"/>
    <w:rsid w:val="003D25CA"/>
    <w:rsid w:val="003D2751"/>
    <w:rsid w:val="003D338E"/>
    <w:rsid w:val="003D3865"/>
    <w:rsid w:val="003D3C2E"/>
    <w:rsid w:val="003D3DE0"/>
    <w:rsid w:val="003D3EE2"/>
    <w:rsid w:val="003D3FD7"/>
    <w:rsid w:val="003D43D5"/>
    <w:rsid w:val="003D4876"/>
    <w:rsid w:val="003D4ACD"/>
    <w:rsid w:val="003D4D2F"/>
    <w:rsid w:val="003D4EDB"/>
    <w:rsid w:val="003D50C7"/>
    <w:rsid w:val="003D53E1"/>
    <w:rsid w:val="003D5706"/>
    <w:rsid w:val="003D5BF1"/>
    <w:rsid w:val="003D7333"/>
    <w:rsid w:val="003D79B8"/>
    <w:rsid w:val="003D7AE3"/>
    <w:rsid w:val="003E080E"/>
    <w:rsid w:val="003E0977"/>
    <w:rsid w:val="003E1959"/>
    <w:rsid w:val="003E1EE3"/>
    <w:rsid w:val="003E1EF3"/>
    <w:rsid w:val="003E270C"/>
    <w:rsid w:val="003E2ACF"/>
    <w:rsid w:val="003E2EFD"/>
    <w:rsid w:val="003E35A8"/>
    <w:rsid w:val="003E3C4C"/>
    <w:rsid w:val="003E4016"/>
    <w:rsid w:val="003E4C67"/>
    <w:rsid w:val="003E4D29"/>
    <w:rsid w:val="003E558B"/>
    <w:rsid w:val="003E57F3"/>
    <w:rsid w:val="003E5ADF"/>
    <w:rsid w:val="003E5E1E"/>
    <w:rsid w:val="003E61D8"/>
    <w:rsid w:val="003E62F9"/>
    <w:rsid w:val="003E632C"/>
    <w:rsid w:val="003E63D6"/>
    <w:rsid w:val="003E682F"/>
    <w:rsid w:val="003E6A2A"/>
    <w:rsid w:val="003E745F"/>
    <w:rsid w:val="003E7777"/>
    <w:rsid w:val="003E7DC8"/>
    <w:rsid w:val="003F0A57"/>
    <w:rsid w:val="003F0C7B"/>
    <w:rsid w:val="003F131C"/>
    <w:rsid w:val="003F1CC1"/>
    <w:rsid w:val="003F21E0"/>
    <w:rsid w:val="003F2834"/>
    <w:rsid w:val="003F294A"/>
    <w:rsid w:val="003F2D78"/>
    <w:rsid w:val="003F2E77"/>
    <w:rsid w:val="003F38BB"/>
    <w:rsid w:val="003F3E55"/>
    <w:rsid w:val="003F4823"/>
    <w:rsid w:val="003F4CF1"/>
    <w:rsid w:val="003F51F7"/>
    <w:rsid w:val="003F5339"/>
    <w:rsid w:val="003F5774"/>
    <w:rsid w:val="003F57E7"/>
    <w:rsid w:val="003F5B50"/>
    <w:rsid w:val="003F6520"/>
    <w:rsid w:val="003F7618"/>
    <w:rsid w:val="003F7D00"/>
    <w:rsid w:val="003F7ED4"/>
    <w:rsid w:val="003F7FEF"/>
    <w:rsid w:val="00400241"/>
    <w:rsid w:val="00400690"/>
    <w:rsid w:val="004009E9"/>
    <w:rsid w:val="004014A3"/>
    <w:rsid w:val="00401885"/>
    <w:rsid w:val="00401A50"/>
    <w:rsid w:val="00403924"/>
    <w:rsid w:val="00403BE7"/>
    <w:rsid w:val="00403C46"/>
    <w:rsid w:val="00403E95"/>
    <w:rsid w:val="00404DC2"/>
    <w:rsid w:val="00405500"/>
    <w:rsid w:val="00405C03"/>
    <w:rsid w:val="004063DE"/>
    <w:rsid w:val="00406C9B"/>
    <w:rsid w:val="004076EE"/>
    <w:rsid w:val="0040778D"/>
    <w:rsid w:val="00407A74"/>
    <w:rsid w:val="00410109"/>
    <w:rsid w:val="00410251"/>
    <w:rsid w:val="00410375"/>
    <w:rsid w:val="00410728"/>
    <w:rsid w:val="00410D4A"/>
    <w:rsid w:val="00410E86"/>
    <w:rsid w:val="00411BE5"/>
    <w:rsid w:val="0041285B"/>
    <w:rsid w:val="00413D96"/>
    <w:rsid w:val="00414372"/>
    <w:rsid w:val="0041486B"/>
    <w:rsid w:val="004156F0"/>
    <w:rsid w:val="0041572C"/>
    <w:rsid w:val="00415FCF"/>
    <w:rsid w:val="00416263"/>
    <w:rsid w:val="00416CA1"/>
    <w:rsid w:val="00416CF1"/>
    <w:rsid w:val="00416F20"/>
    <w:rsid w:val="00417500"/>
    <w:rsid w:val="00417AA3"/>
    <w:rsid w:val="00417B6A"/>
    <w:rsid w:val="004202A3"/>
    <w:rsid w:val="004204FE"/>
    <w:rsid w:val="004205ED"/>
    <w:rsid w:val="004209FF"/>
    <w:rsid w:val="00421317"/>
    <w:rsid w:val="0042134E"/>
    <w:rsid w:val="004214D1"/>
    <w:rsid w:val="00422F48"/>
    <w:rsid w:val="00422FC3"/>
    <w:rsid w:val="00423369"/>
    <w:rsid w:val="00424A5A"/>
    <w:rsid w:val="00424F08"/>
    <w:rsid w:val="0042576F"/>
    <w:rsid w:val="0042612C"/>
    <w:rsid w:val="0042616C"/>
    <w:rsid w:val="0042719D"/>
    <w:rsid w:val="004303FC"/>
    <w:rsid w:val="004316D3"/>
    <w:rsid w:val="00431F80"/>
    <w:rsid w:val="00432078"/>
    <w:rsid w:val="0043209E"/>
    <w:rsid w:val="00432254"/>
    <w:rsid w:val="00432871"/>
    <w:rsid w:val="0043392A"/>
    <w:rsid w:val="004345DE"/>
    <w:rsid w:val="00434B1D"/>
    <w:rsid w:val="00434E2A"/>
    <w:rsid w:val="004350B6"/>
    <w:rsid w:val="00435AF8"/>
    <w:rsid w:val="00435CAB"/>
    <w:rsid w:val="004368EC"/>
    <w:rsid w:val="00436B71"/>
    <w:rsid w:val="00436D4E"/>
    <w:rsid w:val="004371A5"/>
    <w:rsid w:val="004371A6"/>
    <w:rsid w:val="0043780E"/>
    <w:rsid w:val="00437B3E"/>
    <w:rsid w:val="00437D8F"/>
    <w:rsid w:val="00440398"/>
    <w:rsid w:val="00440FD9"/>
    <w:rsid w:val="00441144"/>
    <w:rsid w:val="00441524"/>
    <w:rsid w:val="00441946"/>
    <w:rsid w:val="00441FF2"/>
    <w:rsid w:val="00442082"/>
    <w:rsid w:val="0044220A"/>
    <w:rsid w:val="00442316"/>
    <w:rsid w:val="004426DA"/>
    <w:rsid w:val="00442CAB"/>
    <w:rsid w:val="004430CC"/>
    <w:rsid w:val="004433D4"/>
    <w:rsid w:val="0044379F"/>
    <w:rsid w:val="004446D3"/>
    <w:rsid w:val="004447DD"/>
    <w:rsid w:val="0044581E"/>
    <w:rsid w:val="0044584E"/>
    <w:rsid w:val="004458E7"/>
    <w:rsid w:val="00445CE1"/>
    <w:rsid w:val="004472AF"/>
    <w:rsid w:val="004474DE"/>
    <w:rsid w:val="00447F94"/>
    <w:rsid w:val="0045100C"/>
    <w:rsid w:val="004514FB"/>
    <w:rsid w:val="00451A59"/>
    <w:rsid w:val="00452C1B"/>
    <w:rsid w:val="004531D7"/>
    <w:rsid w:val="004532F1"/>
    <w:rsid w:val="004534AA"/>
    <w:rsid w:val="00453AF5"/>
    <w:rsid w:val="00453B22"/>
    <w:rsid w:val="00453C35"/>
    <w:rsid w:val="00453E15"/>
    <w:rsid w:val="00453F2A"/>
    <w:rsid w:val="00454769"/>
    <w:rsid w:val="00454C4B"/>
    <w:rsid w:val="00455320"/>
    <w:rsid w:val="0045558A"/>
    <w:rsid w:val="00455835"/>
    <w:rsid w:val="00455C1C"/>
    <w:rsid w:val="00456B95"/>
    <w:rsid w:val="00457410"/>
    <w:rsid w:val="00457898"/>
    <w:rsid w:val="00457F9D"/>
    <w:rsid w:val="004600F4"/>
    <w:rsid w:val="00460161"/>
    <w:rsid w:val="004610C4"/>
    <w:rsid w:val="004612E0"/>
    <w:rsid w:val="00461ACE"/>
    <w:rsid w:val="00462E65"/>
    <w:rsid w:val="00463E33"/>
    <w:rsid w:val="00464030"/>
    <w:rsid w:val="00464928"/>
    <w:rsid w:val="00464BC1"/>
    <w:rsid w:val="00464DCD"/>
    <w:rsid w:val="0046517E"/>
    <w:rsid w:val="0046529A"/>
    <w:rsid w:val="004653E8"/>
    <w:rsid w:val="0046549C"/>
    <w:rsid w:val="00466BAA"/>
    <w:rsid w:val="00467431"/>
    <w:rsid w:val="00470F82"/>
    <w:rsid w:val="00471F32"/>
    <w:rsid w:val="004727B5"/>
    <w:rsid w:val="00472B02"/>
    <w:rsid w:val="00472DA4"/>
    <w:rsid w:val="00472E6B"/>
    <w:rsid w:val="00472FC7"/>
    <w:rsid w:val="004731F9"/>
    <w:rsid w:val="004732F3"/>
    <w:rsid w:val="00473ACF"/>
    <w:rsid w:val="00473E5D"/>
    <w:rsid w:val="00473ED1"/>
    <w:rsid w:val="00474094"/>
    <w:rsid w:val="0047490D"/>
    <w:rsid w:val="0047584A"/>
    <w:rsid w:val="00475AD0"/>
    <w:rsid w:val="00475C4E"/>
    <w:rsid w:val="00475E1F"/>
    <w:rsid w:val="00476209"/>
    <w:rsid w:val="00476401"/>
    <w:rsid w:val="00476C9A"/>
    <w:rsid w:val="00477041"/>
    <w:rsid w:val="004771E2"/>
    <w:rsid w:val="0047787C"/>
    <w:rsid w:val="00477900"/>
    <w:rsid w:val="00477BC0"/>
    <w:rsid w:val="00477EC9"/>
    <w:rsid w:val="004802CE"/>
    <w:rsid w:val="0048041A"/>
    <w:rsid w:val="00480D83"/>
    <w:rsid w:val="0048188B"/>
    <w:rsid w:val="00481E0D"/>
    <w:rsid w:val="004821A3"/>
    <w:rsid w:val="00482305"/>
    <w:rsid w:val="0048243D"/>
    <w:rsid w:val="00483074"/>
    <w:rsid w:val="00483477"/>
    <w:rsid w:val="004836D9"/>
    <w:rsid w:val="0048435A"/>
    <w:rsid w:val="00484BDF"/>
    <w:rsid w:val="00484F7B"/>
    <w:rsid w:val="004852A4"/>
    <w:rsid w:val="0048544F"/>
    <w:rsid w:val="00485599"/>
    <w:rsid w:val="00485BDB"/>
    <w:rsid w:val="00485C61"/>
    <w:rsid w:val="0048641E"/>
    <w:rsid w:val="00486477"/>
    <w:rsid w:val="0048685C"/>
    <w:rsid w:val="0048720D"/>
    <w:rsid w:val="004874A2"/>
    <w:rsid w:val="0048762A"/>
    <w:rsid w:val="0048792C"/>
    <w:rsid w:val="00487FB9"/>
    <w:rsid w:val="00490D87"/>
    <w:rsid w:val="00490F92"/>
    <w:rsid w:val="0049108B"/>
    <w:rsid w:val="004922C8"/>
    <w:rsid w:val="0049231E"/>
    <w:rsid w:val="00492452"/>
    <w:rsid w:val="00492785"/>
    <w:rsid w:val="0049356B"/>
    <w:rsid w:val="004935CF"/>
    <w:rsid w:val="00493848"/>
    <w:rsid w:val="00493E08"/>
    <w:rsid w:val="00493E16"/>
    <w:rsid w:val="00494116"/>
    <w:rsid w:val="00494CEE"/>
    <w:rsid w:val="00496714"/>
    <w:rsid w:val="004976CF"/>
    <w:rsid w:val="004A0B6F"/>
    <w:rsid w:val="004A0C57"/>
    <w:rsid w:val="004A1661"/>
    <w:rsid w:val="004A1F6E"/>
    <w:rsid w:val="004A2EB8"/>
    <w:rsid w:val="004A34E0"/>
    <w:rsid w:val="004A3605"/>
    <w:rsid w:val="004A3F16"/>
    <w:rsid w:val="004A3F25"/>
    <w:rsid w:val="004A461E"/>
    <w:rsid w:val="004A4651"/>
    <w:rsid w:val="004A48A1"/>
    <w:rsid w:val="004A4EBD"/>
    <w:rsid w:val="004A5633"/>
    <w:rsid w:val="004A5A0A"/>
    <w:rsid w:val="004A5B9B"/>
    <w:rsid w:val="004A5D65"/>
    <w:rsid w:val="004A6273"/>
    <w:rsid w:val="004A6CBB"/>
    <w:rsid w:val="004A70C2"/>
    <w:rsid w:val="004A77B2"/>
    <w:rsid w:val="004A7B5F"/>
    <w:rsid w:val="004B052F"/>
    <w:rsid w:val="004B06C0"/>
    <w:rsid w:val="004B14FA"/>
    <w:rsid w:val="004B1618"/>
    <w:rsid w:val="004B18E3"/>
    <w:rsid w:val="004B1CF6"/>
    <w:rsid w:val="004B2A9B"/>
    <w:rsid w:val="004B2E3E"/>
    <w:rsid w:val="004B3162"/>
    <w:rsid w:val="004B342C"/>
    <w:rsid w:val="004B3762"/>
    <w:rsid w:val="004B3E01"/>
    <w:rsid w:val="004B4048"/>
    <w:rsid w:val="004B4FD4"/>
    <w:rsid w:val="004B5B6A"/>
    <w:rsid w:val="004B5D86"/>
    <w:rsid w:val="004B5F35"/>
    <w:rsid w:val="004B64D0"/>
    <w:rsid w:val="004B689C"/>
    <w:rsid w:val="004B7C7B"/>
    <w:rsid w:val="004B7FF5"/>
    <w:rsid w:val="004C0713"/>
    <w:rsid w:val="004C07CB"/>
    <w:rsid w:val="004C08D5"/>
    <w:rsid w:val="004C0B21"/>
    <w:rsid w:val="004C145F"/>
    <w:rsid w:val="004C1832"/>
    <w:rsid w:val="004C1929"/>
    <w:rsid w:val="004C19DA"/>
    <w:rsid w:val="004C1A48"/>
    <w:rsid w:val="004C1AAC"/>
    <w:rsid w:val="004C1AF8"/>
    <w:rsid w:val="004C1BA0"/>
    <w:rsid w:val="004C20F3"/>
    <w:rsid w:val="004C21E6"/>
    <w:rsid w:val="004C2591"/>
    <w:rsid w:val="004C39C0"/>
    <w:rsid w:val="004C3E43"/>
    <w:rsid w:val="004C4037"/>
    <w:rsid w:val="004C4357"/>
    <w:rsid w:val="004C45C9"/>
    <w:rsid w:val="004C4DA0"/>
    <w:rsid w:val="004C4DC6"/>
    <w:rsid w:val="004C554F"/>
    <w:rsid w:val="004C5E2C"/>
    <w:rsid w:val="004C6DD7"/>
    <w:rsid w:val="004C6EA4"/>
    <w:rsid w:val="004C6F84"/>
    <w:rsid w:val="004C7683"/>
    <w:rsid w:val="004C781A"/>
    <w:rsid w:val="004C7845"/>
    <w:rsid w:val="004C79A4"/>
    <w:rsid w:val="004C7DFD"/>
    <w:rsid w:val="004D05B0"/>
    <w:rsid w:val="004D0601"/>
    <w:rsid w:val="004D148A"/>
    <w:rsid w:val="004D171E"/>
    <w:rsid w:val="004D1CBC"/>
    <w:rsid w:val="004D1DAF"/>
    <w:rsid w:val="004D3834"/>
    <w:rsid w:val="004D3F1C"/>
    <w:rsid w:val="004D479D"/>
    <w:rsid w:val="004D4E9A"/>
    <w:rsid w:val="004D6056"/>
    <w:rsid w:val="004D663B"/>
    <w:rsid w:val="004D74C4"/>
    <w:rsid w:val="004D74E0"/>
    <w:rsid w:val="004D770D"/>
    <w:rsid w:val="004E0CDC"/>
    <w:rsid w:val="004E1049"/>
    <w:rsid w:val="004E1592"/>
    <w:rsid w:val="004E1904"/>
    <w:rsid w:val="004E1BBE"/>
    <w:rsid w:val="004E1D8E"/>
    <w:rsid w:val="004E1F03"/>
    <w:rsid w:val="004E2908"/>
    <w:rsid w:val="004E2A3D"/>
    <w:rsid w:val="004E2DC2"/>
    <w:rsid w:val="004E4E9D"/>
    <w:rsid w:val="004E5275"/>
    <w:rsid w:val="004E5600"/>
    <w:rsid w:val="004E6091"/>
    <w:rsid w:val="004E62B7"/>
    <w:rsid w:val="004E6757"/>
    <w:rsid w:val="004E73AF"/>
    <w:rsid w:val="004E7C51"/>
    <w:rsid w:val="004E7E9B"/>
    <w:rsid w:val="004F02B4"/>
    <w:rsid w:val="004F0575"/>
    <w:rsid w:val="004F0925"/>
    <w:rsid w:val="004F0E90"/>
    <w:rsid w:val="004F1330"/>
    <w:rsid w:val="004F259B"/>
    <w:rsid w:val="004F3051"/>
    <w:rsid w:val="004F3BD7"/>
    <w:rsid w:val="004F3C8D"/>
    <w:rsid w:val="004F4A2D"/>
    <w:rsid w:val="004F5344"/>
    <w:rsid w:val="004F55A2"/>
    <w:rsid w:val="004F5F95"/>
    <w:rsid w:val="004F650C"/>
    <w:rsid w:val="004F66CA"/>
    <w:rsid w:val="004F6AA7"/>
    <w:rsid w:val="004F6CB8"/>
    <w:rsid w:val="004F6E88"/>
    <w:rsid w:val="004F7916"/>
    <w:rsid w:val="004F7EEC"/>
    <w:rsid w:val="00500696"/>
    <w:rsid w:val="005008DA"/>
    <w:rsid w:val="00500A49"/>
    <w:rsid w:val="00501ACA"/>
    <w:rsid w:val="00502431"/>
    <w:rsid w:val="00502675"/>
    <w:rsid w:val="005027BB"/>
    <w:rsid w:val="00502A01"/>
    <w:rsid w:val="00502C7F"/>
    <w:rsid w:val="00502DBE"/>
    <w:rsid w:val="0050314F"/>
    <w:rsid w:val="005031CE"/>
    <w:rsid w:val="005033DC"/>
    <w:rsid w:val="005038D8"/>
    <w:rsid w:val="00504B27"/>
    <w:rsid w:val="005054A8"/>
    <w:rsid w:val="00506020"/>
    <w:rsid w:val="00506143"/>
    <w:rsid w:val="0050631F"/>
    <w:rsid w:val="0050695F"/>
    <w:rsid w:val="00506980"/>
    <w:rsid w:val="00507A7E"/>
    <w:rsid w:val="00507C19"/>
    <w:rsid w:val="005101FB"/>
    <w:rsid w:val="0051037D"/>
    <w:rsid w:val="00510493"/>
    <w:rsid w:val="00510897"/>
    <w:rsid w:val="00510BAD"/>
    <w:rsid w:val="00510D8A"/>
    <w:rsid w:val="00511585"/>
    <w:rsid w:val="00511987"/>
    <w:rsid w:val="00511F91"/>
    <w:rsid w:val="005126B0"/>
    <w:rsid w:val="00513715"/>
    <w:rsid w:val="0051398A"/>
    <w:rsid w:val="00513C46"/>
    <w:rsid w:val="00513F45"/>
    <w:rsid w:val="00514754"/>
    <w:rsid w:val="00514A98"/>
    <w:rsid w:val="00514C4D"/>
    <w:rsid w:val="005153BD"/>
    <w:rsid w:val="005153C3"/>
    <w:rsid w:val="00515610"/>
    <w:rsid w:val="00515908"/>
    <w:rsid w:val="0051633B"/>
    <w:rsid w:val="00516843"/>
    <w:rsid w:val="00516FBE"/>
    <w:rsid w:val="005170B7"/>
    <w:rsid w:val="00517490"/>
    <w:rsid w:val="00520C73"/>
    <w:rsid w:val="00521BC9"/>
    <w:rsid w:val="00521BE7"/>
    <w:rsid w:val="00521DE0"/>
    <w:rsid w:val="00522CEF"/>
    <w:rsid w:val="0052347F"/>
    <w:rsid w:val="00523814"/>
    <w:rsid w:val="00523841"/>
    <w:rsid w:val="00523B8E"/>
    <w:rsid w:val="00524AB4"/>
    <w:rsid w:val="00524FD2"/>
    <w:rsid w:val="0052574B"/>
    <w:rsid w:val="00525D20"/>
    <w:rsid w:val="00525E11"/>
    <w:rsid w:val="00525F31"/>
    <w:rsid w:val="005260BB"/>
    <w:rsid w:val="00526295"/>
    <w:rsid w:val="005265B3"/>
    <w:rsid w:val="00526728"/>
    <w:rsid w:val="005267FA"/>
    <w:rsid w:val="00526B6F"/>
    <w:rsid w:val="005272C4"/>
    <w:rsid w:val="005277B2"/>
    <w:rsid w:val="00527974"/>
    <w:rsid w:val="00527A97"/>
    <w:rsid w:val="00527AEB"/>
    <w:rsid w:val="0053048E"/>
    <w:rsid w:val="00530652"/>
    <w:rsid w:val="00530E57"/>
    <w:rsid w:val="005312E2"/>
    <w:rsid w:val="00531564"/>
    <w:rsid w:val="005319DF"/>
    <w:rsid w:val="00531F60"/>
    <w:rsid w:val="005324AF"/>
    <w:rsid w:val="00532542"/>
    <w:rsid w:val="00533673"/>
    <w:rsid w:val="00533C22"/>
    <w:rsid w:val="00533E0A"/>
    <w:rsid w:val="00533F98"/>
    <w:rsid w:val="0053404E"/>
    <w:rsid w:val="005346E0"/>
    <w:rsid w:val="00534E1A"/>
    <w:rsid w:val="00535303"/>
    <w:rsid w:val="005354E2"/>
    <w:rsid w:val="00536037"/>
    <w:rsid w:val="0053639B"/>
    <w:rsid w:val="005368E0"/>
    <w:rsid w:val="0053691B"/>
    <w:rsid w:val="00536C46"/>
    <w:rsid w:val="00536D48"/>
    <w:rsid w:val="005374EC"/>
    <w:rsid w:val="00537DE8"/>
    <w:rsid w:val="00537FB2"/>
    <w:rsid w:val="00541DAF"/>
    <w:rsid w:val="00542660"/>
    <w:rsid w:val="0054297C"/>
    <w:rsid w:val="00542B4C"/>
    <w:rsid w:val="00542C61"/>
    <w:rsid w:val="00543008"/>
    <w:rsid w:val="005431F8"/>
    <w:rsid w:val="005435A1"/>
    <w:rsid w:val="0054375F"/>
    <w:rsid w:val="005437D9"/>
    <w:rsid w:val="00543D0A"/>
    <w:rsid w:val="005440FF"/>
    <w:rsid w:val="0054452D"/>
    <w:rsid w:val="00544579"/>
    <w:rsid w:val="005445AF"/>
    <w:rsid w:val="00544E14"/>
    <w:rsid w:val="0054520C"/>
    <w:rsid w:val="00545916"/>
    <w:rsid w:val="00545D2A"/>
    <w:rsid w:val="00545D3C"/>
    <w:rsid w:val="005479F7"/>
    <w:rsid w:val="00550DBE"/>
    <w:rsid w:val="005515E4"/>
    <w:rsid w:val="00552396"/>
    <w:rsid w:val="005527B2"/>
    <w:rsid w:val="005529A9"/>
    <w:rsid w:val="00552BF0"/>
    <w:rsid w:val="00552E3A"/>
    <w:rsid w:val="005538D0"/>
    <w:rsid w:val="00553A2F"/>
    <w:rsid w:val="005547C6"/>
    <w:rsid w:val="005548D4"/>
    <w:rsid w:val="00554B07"/>
    <w:rsid w:val="00554CB0"/>
    <w:rsid w:val="00554DD5"/>
    <w:rsid w:val="00555E0C"/>
    <w:rsid w:val="00556529"/>
    <w:rsid w:val="0055679F"/>
    <w:rsid w:val="00556CC9"/>
    <w:rsid w:val="00556FF2"/>
    <w:rsid w:val="00557380"/>
    <w:rsid w:val="005576C3"/>
    <w:rsid w:val="005608B8"/>
    <w:rsid w:val="00561297"/>
    <w:rsid w:val="00561656"/>
    <w:rsid w:val="00561AC0"/>
    <w:rsid w:val="00561E69"/>
    <w:rsid w:val="00561F0A"/>
    <w:rsid w:val="00562847"/>
    <w:rsid w:val="0056292A"/>
    <w:rsid w:val="00562B0B"/>
    <w:rsid w:val="0056323F"/>
    <w:rsid w:val="00563A50"/>
    <w:rsid w:val="00563ACE"/>
    <w:rsid w:val="005656A2"/>
    <w:rsid w:val="0056634F"/>
    <w:rsid w:val="00566BCB"/>
    <w:rsid w:val="00566DCE"/>
    <w:rsid w:val="0056703A"/>
    <w:rsid w:val="005672BE"/>
    <w:rsid w:val="005672CF"/>
    <w:rsid w:val="00567349"/>
    <w:rsid w:val="00570253"/>
    <w:rsid w:val="00570545"/>
    <w:rsid w:val="00570896"/>
    <w:rsid w:val="00570CE6"/>
    <w:rsid w:val="005718AF"/>
    <w:rsid w:val="0057197D"/>
    <w:rsid w:val="00571FD4"/>
    <w:rsid w:val="0057282C"/>
    <w:rsid w:val="00572879"/>
    <w:rsid w:val="00572B11"/>
    <w:rsid w:val="0057375C"/>
    <w:rsid w:val="0057393E"/>
    <w:rsid w:val="00574369"/>
    <w:rsid w:val="005748FD"/>
    <w:rsid w:val="00575163"/>
    <w:rsid w:val="00575327"/>
    <w:rsid w:val="005761A6"/>
    <w:rsid w:val="00576B6F"/>
    <w:rsid w:val="00576D87"/>
    <w:rsid w:val="005777A7"/>
    <w:rsid w:val="00580411"/>
    <w:rsid w:val="0058052B"/>
    <w:rsid w:val="005814AE"/>
    <w:rsid w:val="0058180B"/>
    <w:rsid w:val="00582222"/>
    <w:rsid w:val="00582249"/>
    <w:rsid w:val="0058229E"/>
    <w:rsid w:val="0058256B"/>
    <w:rsid w:val="00582D0F"/>
    <w:rsid w:val="00582E4F"/>
    <w:rsid w:val="00582FD7"/>
    <w:rsid w:val="0058389A"/>
    <w:rsid w:val="005848B1"/>
    <w:rsid w:val="00584F03"/>
    <w:rsid w:val="00584F83"/>
    <w:rsid w:val="00586066"/>
    <w:rsid w:val="005867AF"/>
    <w:rsid w:val="00586845"/>
    <w:rsid w:val="00586CB8"/>
    <w:rsid w:val="00587AD2"/>
    <w:rsid w:val="00587DA6"/>
    <w:rsid w:val="005907F4"/>
    <w:rsid w:val="00591880"/>
    <w:rsid w:val="005919CC"/>
    <w:rsid w:val="00591B29"/>
    <w:rsid w:val="00591BBD"/>
    <w:rsid w:val="005925F8"/>
    <w:rsid w:val="00592CA7"/>
    <w:rsid w:val="00592D46"/>
    <w:rsid w:val="00592F55"/>
    <w:rsid w:val="005945BF"/>
    <w:rsid w:val="00595210"/>
    <w:rsid w:val="005952B4"/>
    <w:rsid w:val="0059591C"/>
    <w:rsid w:val="00595E30"/>
    <w:rsid w:val="00596E8B"/>
    <w:rsid w:val="005979F4"/>
    <w:rsid w:val="00597BE9"/>
    <w:rsid w:val="00597C6B"/>
    <w:rsid w:val="00597E41"/>
    <w:rsid w:val="005A02A8"/>
    <w:rsid w:val="005A031E"/>
    <w:rsid w:val="005A0527"/>
    <w:rsid w:val="005A0A79"/>
    <w:rsid w:val="005A1360"/>
    <w:rsid w:val="005A1937"/>
    <w:rsid w:val="005A19B1"/>
    <w:rsid w:val="005A1DDF"/>
    <w:rsid w:val="005A1F76"/>
    <w:rsid w:val="005A2722"/>
    <w:rsid w:val="005A2ABD"/>
    <w:rsid w:val="005A2E1E"/>
    <w:rsid w:val="005A329F"/>
    <w:rsid w:val="005A3A23"/>
    <w:rsid w:val="005A3A64"/>
    <w:rsid w:val="005A3A95"/>
    <w:rsid w:val="005A3D15"/>
    <w:rsid w:val="005A47CD"/>
    <w:rsid w:val="005A53CF"/>
    <w:rsid w:val="005A547D"/>
    <w:rsid w:val="005A54D0"/>
    <w:rsid w:val="005A5C1F"/>
    <w:rsid w:val="005A60D4"/>
    <w:rsid w:val="005A6F43"/>
    <w:rsid w:val="005A745D"/>
    <w:rsid w:val="005A7692"/>
    <w:rsid w:val="005A7B77"/>
    <w:rsid w:val="005A7E48"/>
    <w:rsid w:val="005B1052"/>
    <w:rsid w:val="005B1080"/>
    <w:rsid w:val="005B1720"/>
    <w:rsid w:val="005B17CB"/>
    <w:rsid w:val="005B1932"/>
    <w:rsid w:val="005B1EA2"/>
    <w:rsid w:val="005B221A"/>
    <w:rsid w:val="005B3290"/>
    <w:rsid w:val="005B38E1"/>
    <w:rsid w:val="005B4E44"/>
    <w:rsid w:val="005B5757"/>
    <w:rsid w:val="005B5C24"/>
    <w:rsid w:val="005B5FB9"/>
    <w:rsid w:val="005B67CB"/>
    <w:rsid w:val="005C1B82"/>
    <w:rsid w:val="005C1F9C"/>
    <w:rsid w:val="005C2125"/>
    <w:rsid w:val="005C237E"/>
    <w:rsid w:val="005C241A"/>
    <w:rsid w:val="005C2663"/>
    <w:rsid w:val="005C2DFD"/>
    <w:rsid w:val="005C43FD"/>
    <w:rsid w:val="005C5236"/>
    <w:rsid w:val="005C5543"/>
    <w:rsid w:val="005C5915"/>
    <w:rsid w:val="005C5EE5"/>
    <w:rsid w:val="005C6093"/>
    <w:rsid w:val="005C60A4"/>
    <w:rsid w:val="005C68B2"/>
    <w:rsid w:val="005C72C3"/>
    <w:rsid w:val="005C7522"/>
    <w:rsid w:val="005C7671"/>
    <w:rsid w:val="005C7930"/>
    <w:rsid w:val="005D0820"/>
    <w:rsid w:val="005D0DC2"/>
    <w:rsid w:val="005D0E68"/>
    <w:rsid w:val="005D0E89"/>
    <w:rsid w:val="005D131E"/>
    <w:rsid w:val="005D189E"/>
    <w:rsid w:val="005D1C9F"/>
    <w:rsid w:val="005D20E0"/>
    <w:rsid w:val="005D2153"/>
    <w:rsid w:val="005D31CA"/>
    <w:rsid w:val="005D35D0"/>
    <w:rsid w:val="005D4A39"/>
    <w:rsid w:val="005D4C9A"/>
    <w:rsid w:val="005D4EE0"/>
    <w:rsid w:val="005D588C"/>
    <w:rsid w:val="005D5BD1"/>
    <w:rsid w:val="005D63A9"/>
    <w:rsid w:val="005D6414"/>
    <w:rsid w:val="005D687F"/>
    <w:rsid w:val="005D69CB"/>
    <w:rsid w:val="005D6DD5"/>
    <w:rsid w:val="005D6E60"/>
    <w:rsid w:val="005D71DD"/>
    <w:rsid w:val="005D739E"/>
    <w:rsid w:val="005E0330"/>
    <w:rsid w:val="005E03D7"/>
    <w:rsid w:val="005E14D7"/>
    <w:rsid w:val="005E1647"/>
    <w:rsid w:val="005E2F86"/>
    <w:rsid w:val="005E34FF"/>
    <w:rsid w:val="005E37E5"/>
    <w:rsid w:val="005E3D7C"/>
    <w:rsid w:val="005E467A"/>
    <w:rsid w:val="005E46BB"/>
    <w:rsid w:val="005E49BA"/>
    <w:rsid w:val="005E5199"/>
    <w:rsid w:val="005E52F9"/>
    <w:rsid w:val="005E535B"/>
    <w:rsid w:val="005E573E"/>
    <w:rsid w:val="005E57AD"/>
    <w:rsid w:val="005E582D"/>
    <w:rsid w:val="005E61F2"/>
    <w:rsid w:val="005E649F"/>
    <w:rsid w:val="005E6C54"/>
    <w:rsid w:val="005E73CC"/>
    <w:rsid w:val="005F04BE"/>
    <w:rsid w:val="005F1122"/>
    <w:rsid w:val="005F113F"/>
    <w:rsid w:val="005F1261"/>
    <w:rsid w:val="005F13B5"/>
    <w:rsid w:val="005F243C"/>
    <w:rsid w:val="005F247D"/>
    <w:rsid w:val="005F33F2"/>
    <w:rsid w:val="005F3687"/>
    <w:rsid w:val="005F40ED"/>
    <w:rsid w:val="005F40F3"/>
    <w:rsid w:val="005F50BF"/>
    <w:rsid w:val="005F57D9"/>
    <w:rsid w:val="005F5888"/>
    <w:rsid w:val="005F6514"/>
    <w:rsid w:val="005F65C2"/>
    <w:rsid w:val="005F6941"/>
    <w:rsid w:val="005F7846"/>
    <w:rsid w:val="005F7C36"/>
    <w:rsid w:val="006002DB"/>
    <w:rsid w:val="00600535"/>
    <w:rsid w:val="00600818"/>
    <w:rsid w:val="00600957"/>
    <w:rsid w:val="00600A42"/>
    <w:rsid w:val="00600CC3"/>
    <w:rsid w:val="00600D67"/>
    <w:rsid w:val="006014EE"/>
    <w:rsid w:val="00602276"/>
    <w:rsid w:val="00602315"/>
    <w:rsid w:val="006033AE"/>
    <w:rsid w:val="006035BA"/>
    <w:rsid w:val="00604852"/>
    <w:rsid w:val="00607C0C"/>
    <w:rsid w:val="006103BD"/>
    <w:rsid w:val="00610625"/>
    <w:rsid w:val="00610B16"/>
    <w:rsid w:val="00610BFD"/>
    <w:rsid w:val="00610CF7"/>
    <w:rsid w:val="00610DBC"/>
    <w:rsid w:val="00611D7B"/>
    <w:rsid w:val="00612C77"/>
    <w:rsid w:val="0061388D"/>
    <w:rsid w:val="00614A0E"/>
    <w:rsid w:val="00614E46"/>
    <w:rsid w:val="00614EAC"/>
    <w:rsid w:val="00614F1F"/>
    <w:rsid w:val="00615835"/>
    <w:rsid w:val="00616539"/>
    <w:rsid w:val="006165DA"/>
    <w:rsid w:val="006173EC"/>
    <w:rsid w:val="00617BC7"/>
    <w:rsid w:val="00620030"/>
    <w:rsid w:val="006204AF"/>
    <w:rsid w:val="0062066C"/>
    <w:rsid w:val="006217EE"/>
    <w:rsid w:val="00621E4B"/>
    <w:rsid w:val="006225EC"/>
    <w:rsid w:val="00622BFC"/>
    <w:rsid w:val="00622CB7"/>
    <w:rsid w:val="00622DBF"/>
    <w:rsid w:val="00622F2F"/>
    <w:rsid w:val="0062306C"/>
    <w:rsid w:val="0062326A"/>
    <w:rsid w:val="006236C7"/>
    <w:rsid w:val="0062380D"/>
    <w:rsid w:val="00623ED4"/>
    <w:rsid w:val="006240DE"/>
    <w:rsid w:val="00624668"/>
    <w:rsid w:val="006247E5"/>
    <w:rsid w:val="00624867"/>
    <w:rsid w:val="00624926"/>
    <w:rsid w:val="00625A67"/>
    <w:rsid w:val="00625B91"/>
    <w:rsid w:val="006260CF"/>
    <w:rsid w:val="006261AB"/>
    <w:rsid w:val="00626B29"/>
    <w:rsid w:val="00626D42"/>
    <w:rsid w:val="00626EB5"/>
    <w:rsid w:val="00626EE9"/>
    <w:rsid w:val="00627CE7"/>
    <w:rsid w:val="00627D77"/>
    <w:rsid w:val="00630527"/>
    <w:rsid w:val="00630B60"/>
    <w:rsid w:val="006319E6"/>
    <w:rsid w:val="006321E0"/>
    <w:rsid w:val="0063248C"/>
    <w:rsid w:val="00632921"/>
    <w:rsid w:val="00632962"/>
    <w:rsid w:val="0063299C"/>
    <w:rsid w:val="00632D65"/>
    <w:rsid w:val="0063339B"/>
    <w:rsid w:val="006334CE"/>
    <w:rsid w:val="006348B6"/>
    <w:rsid w:val="00634E15"/>
    <w:rsid w:val="00634F3F"/>
    <w:rsid w:val="00635BA3"/>
    <w:rsid w:val="00636210"/>
    <w:rsid w:val="00636537"/>
    <w:rsid w:val="006365E3"/>
    <w:rsid w:val="00636CC7"/>
    <w:rsid w:val="00636EC8"/>
    <w:rsid w:val="00637306"/>
    <w:rsid w:val="00637353"/>
    <w:rsid w:val="00637386"/>
    <w:rsid w:val="0063771C"/>
    <w:rsid w:val="0063784C"/>
    <w:rsid w:val="00637A98"/>
    <w:rsid w:val="00637BAB"/>
    <w:rsid w:val="00640C70"/>
    <w:rsid w:val="00640F4C"/>
    <w:rsid w:val="00640FCA"/>
    <w:rsid w:val="0064167E"/>
    <w:rsid w:val="00642480"/>
    <w:rsid w:val="0064269A"/>
    <w:rsid w:val="00643419"/>
    <w:rsid w:val="00643B1C"/>
    <w:rsid w:val="0064402B"/>
    <w:rsid w:val="0064438C"/>
    <w:rsid w:val="00644697"/>
    <w:rsid w:val="00644859"/>
    <w:rsid w:val="006448D7"/>
    <w:rsid w:val="00644E35"/>
    <w:rsid w:val="00645020"/>
    <w:rsid w:val="00645480"/>
    <w:rsid w:val="006459F5"/>
    <w:rsid w:val="0064610B"/>
    <w:rsid w:val="00647067"/>
    <w:rsid w:val="006473DE"/>
    <w:rsid w:val="00647C77"/>
    <w:rsid w:val="0065042F"/>
    <w:rsid w:val="006517A7"/>
    <w:rsid w:val="0065230B"/>
    <w:rsid w:val="00652AC2"/>
    <w:rsid w:val="00652CE3"/>
    <w:rsid w:val="00652DCF"/>
    <w:rsid w:val="00652F86"/>
    <w:rsid w:val="006536BF"/>
    <w:rsid w:val="006537D1"/>
    <w:rsid w:val="00653942"/>
    <w:rsid w:val="006560F2"/>
    <w:rsid w:val="006568EA"/>
    <w:rsid w:val="00656A5F"/>
    <w:rsid w:val="0065719B"/>
    <w:rsid w:val="0065740A"/>
    <w:rsid w:val="006576C7"/>
    <w:rsid w:val="006579BC"/>
    <w:rsid w:val="00657DBE"/>
    <w:rsid w:val="006601F4"/>
    <w:rsid w:val="006609A2"/>
    <w:rsid w:val="00660E75"/>
    <w:rsid w:val="006613A1"/>
    <w:rsid w:val="00661404"/>
    <w:rsid w:val="00661A0C"/>
    <w:rsid w:val="00661C1D"/>
    <w:rsid w:val="00661D28"/>
    <w:rsid w:val="00662020"/>
    <w:rsid w:val="0066250C"/>
    <w:rsid w:val="00662856"/>
    <w:rsid w:val="0066290C"/>
    <w:rsid w:val="0066322F"/>
    <w:rsid w:val="0066372A"/>
    <w:rsid w:val="00663E54"/>
    <w:rsid w:val="00664A54"/>
    <w:rsid w:val="00665184"/>
    <w:rsid w:val="0066531D"/>
    <w:rsid w:val="0066540E"/>
    <w:rsid w:val="006659EE"/>
    <w:rsid w:val="00666A33"/>
    <w:rsid w:val="00666C7C"/>
    <w:rsid w:val="006677D4"/>
    <w:rsid w:val="00667C59"/>
    <w:rsid w:val="00667D71"/>
    <w:rsid w:val="0067061B"/>
    <w:rsid w:val="00670AE3"/>
    <w:rsid w:val="006718DC"/>
    <w:rsid w:val="006719DD"/>
    <w:rsid w:val="00672327"/>
    <w:rsid w:val="00672D67"/>
    <w:rsid w:val="00672EDB"/>
    <w:rsid w:val="00672EE6"/>
    <w:rsid w:val="00673761"/>
    <w:rsid w:val="0067377D"/>
    <w:rsid w:val="00673A8F"/>
    <w:rsid w:val="00674084"/>
    <w:rsid w:val="006749DE"/>
    <w:rsid w:val="00674B0D"/>
    <w:rsid w:val="00674F77"/>
    <w:rsid w:val="00675217"/>
    <w:rsid w:val="006759B8"/>
    <w:rsid w:val="00675C0E"/>
    <w:rsid w:val="00675FF3"/>
    <w:rsid w:val="00676552"/>
    <w:rsid w:val="00676867"/>
    <w:rsid w:val="00676A9C"/>
    <w:rsid w:val="00677866"/>
    <w:rsid w:val="00680801"/>
    <w:rsid w:val="00680ED0"/>
    <w:rsid w:val="00680FBB"/>
    <w:rsid w:val="00681247"/>
    <w:rsid w:val="0068124A"/>
    <w:rsid w:val="00681778"/>
    <w:rsid w:val="00681AA4"/>
    <w:rsid w:val="00681B58"/>
    <w:rsid w:val="00681C04"/>
    <w:rsid w:val="00681D5C"/>
    <w:rsid w:val="00681E4A"/>
    <w:rsid w:val="00681EA0"/>
    <w:rsid w:val="00682A11"/>
    <w:rsid w:val="00682AEC"/>
    <w:rsid w:val="00682D4D"/>
    <w:rsid w:val="0068303D"/>
    <w:rsid w:val="00683684"/>
    <w:rsid w:val="006836F9"/>
    <w:rsid w:val="0068394C"/>
    <w:rsid w:val="006840A8"/>
    <w:rsid w:val="00685070"/>
    <w:rsid w:val="006850F0"/>
    <w:rsid w:val="0068547C"/>
    <w:rsid w:val="00685E1D"/>
    <w:rsid w:val="0068625E"/>
    <w:rsid w:val="00686BFA"/>
    <w:rsid w:val="0068721E"/>
    <w:rsid w:val="00687718"/>
    <w:rsid w:val="0068792F"/>
    <w:rsid w:val="00690AD4"/>
    <w:rsid w:val="00691004"/>
    <w:rsid w:val="006912C6"/>
    <w:rsid w:val="00692E2D"/>
    <w:rsid w:val="00693191"/>
    <w:rsid w:val="00693AEA"/>
    <w:rsid w:val="00693C9A"/>
    <w:rsid w:val="006943D8"/>
    <w:rsid w:val="006944B7"/>
    <w:rsid w:val="006944BE"/>
    <w:rsid w:val="006945CE"/>
    <w:rsid w:val="0069492B"/>
    <w:rsid w:val="00694FD4"/>
    <w:rsid w:val="006952C4"/>
    <w:rsid w:val="00695309"/>
    <w:rsid w:val="0069559D"/>
    <w:rsid w:val="00695A49"/>
    <w:rsid w:val="00695E0B"/>
    <w:rsid w:val="00695F91"/>
    <w:rsid w:val="00695F96"/>
    <w:rsid w:val="0069603C"/>
    <w:rsid w:val="006963A2"/>
    <w:rsid w:val="00697C0A"/>
    <w:rsid w:val="00697E4E"/>
    <w:rsid w:val="006A0326"/>
    <w:rsid w:val="006A0774"/>
    <w:rsid w:val="006A07D0"/>
    <w:rsid w:val="006A0F66"/>
    <w:rsid w:val="006A1964"/>
    <w:rsid w:val="006A1AA2"/>
    <w:rsid w:val="006A1B55"/>
    <w:rsid w:val="006A2271"/>
    <w:rsid w:val="006A22E5"/>
    <w:rsid w:val="006A29DA"/>
    <w:rsid w:val="006A2D5E"/>
    <w:rsid w:val="006A2EC8"/>
    <w:rsid w:val="006A39DF"/>
    <w:rsid w:val="006A3BC5"/>
    <w:rsid w:val="006A47E6"/>
    <w:rsid w:val="006A487D"/>
    <w:rsid w:val="006A4951"/>
    <w:rsid w:val="006A4D34"/>
    <w:rsid w:val="006A516B"/>
    <w:rsid w:val="006A56B2"/>
    <w:rsid w:val="006A5A34"/>
    <w:rsid w:val="006A5C51"/>
    <w:rsid w:val="006A5ED5"/>
    <w:rsid w:val="006A6072"/>
    <w:rsid w:val="006A6272"/>
    <w:rsid w:val="006A632C"/>
    <w:rsid w:val="006A699F"/>
    <w:rsid w:val="006B0895"/>
    <w:rsid w:val="006B0F06"/>
    <w:rsid w:val="006B1A79"/>
    <w:rsid w:val="006B1E4E"/>
    <w:rsid w:val="006B25DD"/>
    <w:rsid w:val="006B285F"/>
    <w:rsid w:val="006B3767"/>
    <w:rsid w:val="006B3789"/>
    <w:rsid w:val="006B3ADB"/>
    <w:rsid w:val="006B3D34"/>
    <w:rsid w:val="006B3E4F"/>
    <w:rsid w:val="006B3F15"/>
    <w:rsid w:val="006B47EF"/>
    <w:rsid w:val="006B4DE3"/>
    <w:rsid w:val="006B4E56"/>
    <w:rsid w:val="006B4F77"/>
    <w:rsid w:val="006B5DB9"/>
    <w:rsid w:val="006B6023"/>
    <w:rsid w:val="006B6209"/>
    <w:rsid w:val="006B64F4"/>
    <w:rsid w:val="006B6CB4"/>
    <w:rsid w:val="006B6FB1"/>
    <w:rsid w:val="006B701D"/>
    <w:rsid w:val="006B717F"/>
    <w:rsid w:val="006B722D"/>
    <w:rsid w:val="006B7BA2"/>
    <w:rsid w:val="006B7EBB"/>
    <w:rsid w:val="006B7FCC"/>
    <w:rsid w:val="006C0535"/>
    <w:rsid w:val="006C083B"/>
    <w:rsid w:val="006C0A1A"/>
    <w:rsid w:val="006C0E83"/>
    <w:rsid w:val="006C1708"/>
    <w:rsid w:val="006C1806"/>
    <w:rsid w:val="006C2BB6"/>
    <w:rsid w:val="006C37E8"/>
    <w:rsid w:val="006C3A46"/>
    <w:rsid w:val="006C3A85"/>
    <w:rsid w:val="006C3AB3"/>
    <w:rsid w:val="006C3E98"/>
    <w:rsid w:val="006C4D63"/>
    <w:rsid w:val="006C4EF6"/>
    <w:rsid w:val="006C532D"/>
    <w:rsid w:val="006C54DB"/>
    <w:rsid w:val="006C5A1B"/>
    <w:rsid w:val="006C6C6B"/>
    <w:rsid w:val="006C6F77"/>
    <w:rsid w:val="006C7129"/>
    <w:rsid w:val="006C755B"/>
    <w:rsid w:val="006C7ED5"/>
    <w:rsid w:val="006D052B"/>
    <w:rsid w:val="006D0888"/>
    <w:rsid w:val="006D158F"/>
    <w:rsid w:val="006D16C5"/>
    <w:rsid w:val="006D1841"/>
    <w:rsid w:val="006D251E"/>
    <w:rsid w:val="006D263F"/>
    <w:rsid w:val="006D2842"/>
    <w:rsid w:val="006D296D"/>
    <w:rsid w:val="006D2B5D"/>
    <w:rsid w:val="006D34AF"/>
    <w:rsid w:val="006D37B0"/>
    <w:rsid w:val="006D44C2"/>
    <w:rsid w:val="006D4B74"/>
    <w:rsid w:val="006D4EBF"/>
    <w:rsid w:val="006D5CFD"/>
    <w:rsid w:val="006D71D3"/>
    <w:rsid w:val="006D7683"/>
    <w:rsid w:val="006D7D3A"/>
    <w:rsid w:val="006E0D74"/>
    <w:rsid w:val="006E1C77"/>
    <w:rsid w:val="006E1FBF"/>
    <w:rsid w:val="006E2A1A"/>
    <w:rsid w:val="006E2B03"/>
    <w:rsid w:val="006E2C79"/>
    <w:rsid w:val="006E3487"/>
    <w:rsid w:val="006E3503"/>
    <w:rsid w:val="006E384F"/>
    <w:rsid w:val="006E3A22"/>
    <w:rsid w:val="006E40A5"/>
    <w:rsid w:val="006E432B"/>
    <w:rsid w:val="006E484F"/>
    <w:rsid w:val="006E4F5C"/>
    <w:rsid w:val="006E5C1C"/>
    <w:rsid w:val="006E5D63"/>
    <w:rsid w:val="006E5DEE"/>
    <w:rsid w:val="006E6773"/>
    <w:rsid w:val="006E686A"/>
    <w:rsid w:val="006E6A29"/>
    <w:rsid w:val="006E781B"/>
    <w:rsid w:val="006E782E"/>
    <w:rsid w:val="006E79DC"/>
    <w:rsid w:val="006F02F1"/>
    <w:rsid w:val="006F13F7"/>
    <w:rsid w:val="006F159D"/>
    <w:rsid w:val="006F17A5"/>
    <w:rsid w:val="006F188A"/>
    <w:rsid w:val="006F1A86"/>
    <w:rsid w:val="006F2044"/>
    <w:rsid w:val="006F217E"/>
    <w:rsid w:val="006F30AC"/>
    <w:rsid w:val="006F3270"/>
    <w:rsid w:val="006F33BC"/>
    <w:rsid w:val="006F39D6"/>
    <w:rsid w:val="006F3FB9"/>
    <w:rsid w:val="006F458C"/>
    <w:rsid w:val="006F4E6C"/>
    <w:rsid w:val="006F59F5"/>
    <w:rsid w:val="006F5AC5"/>
    <w:rsid w:val="006F6415"/>
    <w:rsid w:val="006F6496"/>
    <w:rsid w:val="006F6F70"/>
    <w:rsid w:val="006F7439"/>
    <w:rsid w:val="006F7C4D"/>
    <w:rsid w:val="007004DC"/>
    <w:rsid w:val="00700740"/>
    <w:rsid w:val="00700D0B"/>
    <w:rsid w:val="00700D17"/>
    <w:rsid w:val="00700F4A"/>
    <w:rsid w:val="00701402"/>
    <w:rsid w:val="00701D45"/>
    <w:rsid w:val="00701F25"/>
    <w:rsid w:val="0070222C"/>
    <w:rsid w:val="00702B54"/>
    <w:rsid w:val="00703308"/>
    <w:rsid w:val="00703AA0"/>
    <w:rsid w:val="00703D9A"/>
    <w:rsid w:val="007044DE"/>
    <w:rsid w:val="00704DAF"/>
    <w:rsid w:val="00705450"/>
    <w:rsid w:val="007062BB"/>
    <w:rsid w:val="00706B79"/>
    <w:rsid w:val="00706E60"/>
    <w:rsid w:val="00706E7C"/>
    <w:rsid w:val="007070B2"/>
    <w:rsid w:val="00707A3A"/>
    <w:rsid w:val="00710062"/>
    <w:rsid w:val="007102FD"/>
    <w:rsid w:val="007104EF"/>
    <w:rsid w:val="007107E4"/>
    <w:rsid w:val="00710ABB"/>
    <w:rsid w:val="00710C60"/>
    <w:rsid w:val="0071117D"/>
    <w:rsid w:val="007111C1"/>
    <w:rsid w:val="0071131D"/>
    <w:rsid w:val="00711532"/>
    <w:rsid w:val="007123C3"/>
    <w:rsid w:val="007123EC"/>
    <w:rsid w:val="0071256C"/>
    <w:rsid w:val="00712756"/>
    <w:rsid w:val="00712809"/>
    <w:rsid w:val="00712D9C"/>
    <w:rsid w:val="0071336A"/>
    <w:rsid w:val="00713564"/>
    <w:rsid w:val="007137D9"/>
    <w:rsid w:val="00714674"/>
    <w:rsid w:val="00714908"/>
    <w:rsid w:val="00715892"/>
    <w:rsid w:val="0071620B"/>
    <w:rsid w:val="0071649E"/>
    <w:rsid w:val="0071655D"/>
    <w:rsid w:val="0071658D"/>
    <w:rsid w:val="00716CC7"/>
    <w:rsid w:val="00717648"/>
    <w:rsid w:val="00720A13"/>
    <w:rsid w:val="00720A89"/>
    <w:rsid w:val="00720B67"/>
    <w:rsid w:val="00720E7D"/>
    <w:rsid w:val="00720FC3"/>
    <w:rsid w:val="007211F0"/>
    <w:rsid w:val="00721399"/>
    <w:rsid w:val="00721630"/>
    <w:rsid w:val="007219CE"/>
    <w:rsid w:val="00721A6D"/>
    <w:rsid w:val="00721CF3"/>
    <w:rsid w:val="00721F28"/>
    <w:rsid w:val="00722366"/>
    <w:rsid w:val="007223B6"/>
    <w:rsid w:val="007224AB"/>
    <w:rsid w:val="007224AD"/>
    <w:rsid w:val="0072284E"/>
    <w:rsid w:val="00723017"/>
    <w:rsid w:val="007232A0"/>
    <w:rsid w:val="0072347F"/>
    <w:rsid w:val="007237C9"/>
    <w:rsid w:val="0072411E"/>
    <w:rsid w:val="00724C85"/>
    <w:rsid w:val="00725331"/>
    <w:rsid w:val="00725667"/>
    <w:rsid w:val="00726093"/>
    <w:rsid w:val="00726339"/>
    <w:rsid w:val="007267D5"/>
    <w:rsid w:val="0072775C"/>
    <w:rsid w:val="00727961"/>
    <w:rsid w:val="00730143"/>
    <w:rsid w:val="00730786"/>
    <w:rsid w:val="0073085E"/>
    <w:rsid w:val="00730BF2"/>
    <w:rsid w:val="00731011"/>
    <w:rsid w:val="007312F4"/>
    <w:rsid w:val="00731354"/>
    <w:rsid w:val="00732193"/>
    <w:rsid w:val="0073250A"/>
    <w:rsid w:val="00732824"/>
    <w:rsid w:val="007328E0"/>
    <w:rsid w:val="00733E61"/>
    <w:rsid w:val="0073455E"/>
    <w:rsid w:val="0073526A"/>
    <w:rsid w:val="00735605"/>
    <w:rsid w:val="00735EB5"/>
    <w:rsid w:val="00736413"/>
    <w:rsid w:val="00736466"/>
    <w:rsid w:val="0073667A"/>
    <w:rsid w:val="00737173"/>
    <w:rsid w:val="00737275"/>
    <w:rsid w:val="00740359"/>
    <w:rsid w:val="0074044E"/>
    <w:rsid w:val="00740B1A"/>
    <w:rsid w:val="00740BF7"/>
    <w:rsid w:val="00740D78"/>
    <w:rsid w:val="00741311"/>
    <w:rsid w:val="007427DA"/>
    <w:rsid w:val="00742AD2"/>
    <w:rsid w:val="00743179"/>
    <w:rsid w:val="00744374"/>
    <w:rsid w:val="00744D88"/>
    <w:rsid w:val="007452C0"/>
    <w:rsid w:val="00745623"/>
    <w:rsid w:val="00745648"/>
    <w:rsid w:val="0074586E"/>
    <w:rsid w:val="0074606E"/>
    <w:rsid w:val="00746540"/>
    <w:rsid w:val="0074792A"/>
    <w:rsid w:val="007501C7"/>
    <w:rsid w:val="007508E7"/>
    <w:rsid w:val="00750D7B"/>
    <w:rsid w:val="00751162"/>
    <w:rsid w:val="00751A07"/>
    <w:rsid w:val="00751A50"/>
    <w:rsid w:val="007529F7"/>
    <w:rsid w:val="00752EBF"/>
    <w:rsid w:val="007532C4"/>
    <w:rsid w:val="007539EB"/>
    <w:rsid w:val="00754269"/>
    <w:rsid w:val="0075436F"/>
    <w:rsid w:val="007545E8"/>
    <w:rsid w:val="00754677"/>
    <w:rsid w:val="007547EE"/>
    <w:rsid w:val="00755C88"/>
    <w:rsid w:val="00755FCC"/>
    <w:rsid w:val="00757572"/>
    <w:rsid w:val="00757689"/>
    <w:rsid w:val="00757DFF"/>
    <w:rsid w:val="0076012B"/>
    <w:rsid w:val="007602AE"/>
    <w:rsid w:val="00760664"/>
    <w:rsid w:val="007607E0"/>
    <w:rsid w:val="00760847"/>
    <w:rsid w:val="00760C9E"/>
    <w:rsid w:val="007610E7"/>
    <w:rsid w:val="007612BA"/>
    <w:rsid w:val="007612F9"/>
    <w:rsid w:val="007613D1"/>
    <w:rsid w:val="007625CF"/>
    <w:rsid w:val="00762ABE"/>
    <w:rsid w:val="00763991"/>
    <w:rsid w:val="00763B58"/>
    <w:rsid w:val="00763BD8"/>
    <w:rsid w:val="007642BC"/>
    <w:rsid w:val="00765131"/>
    <w:rsid w:val="00765211"/>
    <w:rsid w:val="00765F4F"/>
    <w:rsid w:val="0076630A"/>
    <w:rsid w:val="00767185"/>
    <w:rsid w:val="0076724C"/>
    <w:rsid w:val="00767EDF"/>
    <w:rsid w:val="00767FEC"/>
    <w:rsid w:val="007704DE"/>
    <w:rsid w:val="00770991"/>
    <w:rsid w:val="00770BEE"/>
    <w:rsid w:val="007711AC"/>
    <w:rsid w:val="0077172E"/>
    <w:rsid w:val="00771DE4"/>
    <w:rsid w:val="00771F30"/>
    <w:rsid w:val="00771FD8"/>
    <w:rsid w:val="0077207D"/>
    <w:rsid w:val="0077265E"/>
    <w:rsid w:val="007729C0"/>
    <w:rsid w:val="00772F9B"/>
    <w:rsid w:val="0077321D"/>
    <w:rsid w:val="007743B6"/>
    <w:rsid w:val="0077476F"/>
    <w:rsid w:val="0077492C"/>
    <w:rsid w:val="00774E8B"/>
    <w:rsid w:val="00775088"/>
    <w:rsid w:val="00775188"/>
    <w:rsid w:val="00775428"/>
    <w:rsid w:val="007755FA"/>
    <w:rsid w:val="00776374"/>
    <w:rsid w:val="00776CA7"/>
    <w:rsid w:val="00776DCE"/>
    <w:rsid w:val="007779B7"/>
    <w:rsid w:val="00777B5B"/>
    <w:rsid w:val="00777DF4"/>
    <w:rsid w:val="00777E4B"/>
    <w:rsid w:val="007800B3"/>
    <w:rsid w:val="007800F3"/>
    <w:rsid w:val="00780159"/>
    <w:rsid w:val="00780606"/>
    <w:rsid w:val="00780C3A"/>
    <w:rsid w:val="00780C6A"/>
    <w:rsid w:val="007814C9"/>
    <w:rsid w:val="007816F4"/>
    <w:rsid w:val="00782430"/>
    <w:rsid w:val="007824C9"/>
    <w:rsid w:val="00782BF5"/>
    <w:rsid w:val="00782C7A"/>
    <w:rsid w:val="00783104"/>
    <w:rsid w:val="00783882"/>
    <w:rsid w:val="00783905"/>
    <w:rsid w:val="007848EB"/>
    <w:rsid w:val="00784AF8"/>
    <w:rsid w:val="00784D95"/>
    <w:rsid w:val="007857F7"/>
    <w:rsid w:val="00785862"/>
    <w:rsid w:val="00786A31"/>
    <w:rsid w:val="00786F61"/>
    <w:rsid w:val="00787CFE"/>
    <w:rsid w:val="00787D9B"/>
    <w:rsid w:val="00787F3B"/>
    <w:rsid w:val="00790248"/>
    <w:rsid w:val="007913C5"/>
    <w:rsid w:val="00791758"/>
    <w:rsid w:val="0079280B"/>
    <w:rsid w:val="00792891"/>
    <w:rsid w:val="00794597"/>
    <w:rsid w:val="007945B7"/>
    <w:rsid w:val="00794F62"/>
    <w:rsid w:val="0079510E"/>
    <w:rsid w:val="00795C26"/>
    <w:rsid w:val="0079628B"/>
    <w:rsid w:val="00796564"/>
    <w:rsid w:val="00796672"/>
    <w:rsid w:val="007967F6"/>
    <w:rsid w:val="0079692D"/>
    <w:rsid w:val="00796D0D"/>
    <w:rsid w:val="0079723E"/>
    <w:rsid w:val="007973A8"/>
    <w:rsid w:val="00797453"/>
    <w:rsid w:val="00797758"/>
    <w:rsid w:val="00797EF1"/>
    <w:rsid w:val="007A0537"/>
    <w:rsid w:val="007A10D5"/>
    <w:rsid w:val="007A1111"/>
    <w:rsid w:val="007A159E"/>
    <w:rsid w:val="007A15F4"/>
    <w:rsid w:val="007A16CD"/>
    <w:rsid w:val="007A1D5C"/>
    <w:rsid w:val="007A2163"/>
    <w:rsid w:val="007A2220"/>
    <w:rsid w:val="007A22FB"/>
    <w:rsid w:val="007A3175"/>
    <w:rsid w:val="007A338F"/>
    <w:rsid w:val="007A383F"/>
    <w:rsid w:val="007A4656"/>
    <w:rsid w:val="007A47B0"/>
    <w:rsid w:val="007A4975"/>
    <w:rsid w:val="007A4B20"/>
    <w:rsid w:val="007A57CF"/>
    <w:rsid w:val="007A5846"/>
    <w:rsid w:val="007A5D21"/>
    <w:rsid w:val="007A6236"/>
    <w:rsid w:val="007A6845"/>
    <w:rsid w:val="007A7108"/>
    <w:rsid w:val="007A7141"/>
    <w:rsid w:val="007A71AE"/>
    <w:rsid w:val="007A74C2"/>
    <w:rsid w:val="007A7C8E"/>
    <w:rsid w:val="007A7FC4"/>
    <w:rsid w:val="007B0DBB"/>
    <w:rsid w:val="007B0E3C"/>
    <w:rsid w:val="007B0FEA"/>
    <w:rsid w:val="007B1105"/>
    <w:rsid w:val="007B14F7"/>
    <w:rsid w:val="007B1B2E"/>
    <w:rsid w:val="007B1C98"/>
    <w:rsid w:val="007B25A6"/>
    <w:rsid w:val="007B2938"/>
    <w:rsid w:val="007B2FAC"/>
    <w:rsid w:val="007B3059"/>
    <w:rsid w:val="007B5D1D"/>
    <w:rsid w:val="007B5D2C"/>
    <w:rsid w:val="007B6005"/>
    <w:rsid w:val="007B63E1"/>
    <w:rsid w:val="007B6435"/>
    <w:rsid w:val="007B7061"/>
    <w:rsid w:val="007B736F"/>
    <w:rsid w:val="007B7E7E"/>
    <w:rsid w:val="007B7F44"/>
    <w:rsid w:val="007C028B"/>
    <w:rsid w:val="007C02FF"/>
    <w:rsid w:val="007C05EB"/>
    <w:rsid w:val="007C099C"/>
    <w:rsid w:val="007C10AB"/>
    <w:rsid w:val="007C1420"/>
    <w:rsid w:val="007C1CA7"/>
    <w:rsid w:val="007C1DBC"/>
    <w:rsid w:val="007C1FA0"/>
    <w:rsid w:val="007C27D0"/>
    <w:rsid w:val="007C2D21"/>
    <w:rsid w:val="007C2FA3"/>
    <w:rsid w:val="007C30B5"/>
    <w:rsid w:val="007C3940"/>
    <w:rsid w:val="007C3B22"/>
    <w:rsid w:val="007C4060"/>
    <w:rsid w:val="007C4718"/>
    <w:rsid w:val="007C4DBD"/>
    <w:rsid w:val="007C5929"/>
    <w:rsid w:val="007C5C1D"/>
    <w:rsid w:val="007C5FB5"/>
    <w:rsid w:val="007C60D7"/>
    <w:rsid w:val="007C6AA5"/>
    <w:rsid w:val="007C6CE4"/>
    <w:rsid w:val="007C6F58"/>
    <w:rsid w:val="007C7103"/>
    <w:rsid w:val="007C752D"/>
    <w:rsid w:val="007C7B6E"/>
    <w:rsid w:val="007C7F10"/>
    <w:rsid w:val="007D031E"/>
    <w:rsid w:val="007D0382"/>
    <w:rsid w:val="007D04D0"/>
    <w:rsid w:val="007D0955"/>
    <w:rsid w:val="007D09C6"/>
    <w:rsid w:val="007D0C7F"/>
    <w:rsid w:val="007D15F7"/>
    <w:rsid w:val="007D22A7"/>
    <w:rsid w:val="007D2BCE"/>
    <w:rsid w:val="007D4D51"/>
    <w:rsid w:val="007D52E8"/>
    <w:rsid w:val="007D56D2"/>
    <w:rsid w:val="007D59B5"/>
    <w:rsid w:val="007D5B5D"/>
    <w:rsid w:val="007D5E20"/>
    <w:rsid w:val="007D6002"/>
    <w:rsid w:val="007D600C"/>
    <w:rsid w:val="007D62C4"/>
    <w:rsid w:val="007D65B4"/>
    <w:rsid w:val="007D68F3"/>
    <w:rsid w:val="007D7E96"/>
    <w:rsid w:val="007E0DB8"/>
    <w:rsid w:val="007E10C2"/>
    <w:rsid w:val="007E1199"/>
    <w:rsid w:val="007E17B2"/>
    <w:rsid w:val="007E196C"/>
    <w:rsid w:val="007E1AF5"/>
    <w:rsid w:val="007E1C32"/>
    <w:rsid w:val="007E2874"/>
    <w:rsid w:val="007E2A37"/>
    <w:rsid w:val="007E3044"/>
    <w:rsid w:val="007E3ED4"/>
    <w:rsid w:val="007E3F71"/>
    <w:rsid w:val="007E42FB"/>
    <w:rsid w:val="007E4A81"/>
    <w:rsid w:val="007E4D71"/>
    <w:rsid w:val="007E5233"/>
    <w:rsid w:val="007E562C"/>
    <w:rsid w:val="007E5983"/>
    <w:rsid w:val="007E5A05"/>
    <w:rsid w:val="007E5DE3"/>
    <w:rsid w:val="007E69C9"/>
    <w:rsid w:val="007E6FE7"/>
    <w:rsid w:val="007E741B"/>
    <w:rsid w:val="007E77AE"/>
    <w:rsid w:val="007F01F6"/>
    <w:rsid w:val="007F0438"/>
    <w:rsid w:val="007F0934"/>
    <w:rsid w:val="007F1352"/>
    <w:rsid w:val="007F1494"/>
    <w:rsid w:val="007F2576"/>
    <w:rsid w:val="007F2655"/>
    <w:rsid w:val="007F2A1F"/>
    <w:rsid w:val="007F30F0"/>
    <w:rsid w:val="007F3482"/>
    <w:rsid w:val="007F37D8"/>
    <w:rsid w:val="007F39F1"/>
    <w:rsid w:val="007F3E68"/>
    <w:rsid w:val="007F4264"/>
    <w:rsid w:val="007F45FF"/>
    <w:rsid w:val="007F4DD1"/>
    <w:rsid w:val="007F4EE4"/>
    <w:rsid w:val="007F5221"/>
    <w:rsid w:val="007F552C"/>
    <w:rsid w:val="007F5601"/>
    <w:rsid w:val="007F5D8E"/>
    <w:rsid w:val="007F5E74"/>
    <w:rsid w:val="007F5E96"/>
    <w:rsid w:val="007F6789"/>
    <w:rsid w:val="007F69A5"/>
    <w:rsid w:val="007F6BE5"/>
    <w:rsid w:val="007F6E89"/>
    <w:rsid w:val="007F71FC"/>
    <w:rsid w:val="007F7FD8"/>
    <w:rsid w:val="0080145D"/>
    <w:rsid w:val="008020F1"/>
    <w:rsid w:val="00802914"/>
    <w:rsid w:val="008036FA"/>
    <w:rsid w:val="00803A56"/>
    <w:rsid w:val="00803C50"/>
    <w:rsid w:val="00803E52"/>
    <w:rsid w:val="00804475"/>
    <w:rsid w:val="0080508A"/>
    <w:rsid w:val="008051D0"/>
    <w:rsid w:val="00805389"/>
    <w:rsid w:val="00805481"/>
    <w:rsid w:val="008061D9"/>
    <w:rsid w:val="00807015"/>
    <w:rsid w:val="008071DA"/>
    <w:rsid w:val="0080756D"/>
    <w:rsid w:val="0080757A"/>
    <w:rsid w:val="00807D22"/>
    <w:rsid w:val="00810C98"/>
    <w:rsid w:val="00811797"/>
    <w:rsid w:val="008119FF"/>
    <w:rsid w:val="00811FA6"/>
    <w:rsid w:val="008129E3"/>
    <w:rsid w:val="00812D88"/>
    <w:rsid w:val="00813905"/>
    <w:rsid w:val="00814327"/>
    <w:rsid w:val="00814342"/>
    <w:rsid w:val="00814A00"/>
    <w:rsid w:val="00814B73"/>
    <w:rsid w:val="00814CAA"/>
    <w:rsid w:val="00815696"/>
    <w:rsid w:val="0081590D"/>
    <w:rsid w:val="00816364"/>
    <w:rsid w:val="00816784"/>
    <w:rsid w:val="008168E2"/>
    <w:rsid w:val="00816E59"/>
    <w:rsid w:val="00817252"/>
    <w:rsid w:val="008172A4"/>
    <w:rsid w:val="00817822"/>
    <w:rsid w:val="00817C24"/>
    <w:rsid w:val="00820134"/>
    <w:rsid w:val="00820E3F"/>
    <w:rsid w:val="008213AC"/>
    <w:rsid w:val="00821754"/>
    <w:rsid w:val="00821E06"/>
    <w:rsid w:val="00821E5E"/>
    <w:rsid w:val="008225B1"/>
    <w:rsid w:val="00822B32"/>
    <w:rsid w:val="00822D3A"/>
    <w:rsid w:val="00823327"/>
    <w:rsid w:val="00823535"/>
    <w:rsid w:val="00823B08"/>
    <w:rsid w:val="00825D19"/>
    <w:rsid w:val="008265F4"/>
    <w:rsid w:val="00826B12"/>
    <w:rsid w:val="00826DED"/>
    <w:rsid w:val="00827919"/>
    <w:rsid w:val="00830FDB"/>
    <w:rsid w:val="00831518"/>
    <w:rsid w:val="00831535"/>
    <w:rsid w:val="0083199C"/>
    <w:rsid w:val="00831A21"/>
    <w:rsid w:val="0083251D"/>
    <w:rsid w:val="0083266F"/>
    <w:rsid w:val="00832752"/>
    <w:rsid w:val="00832C10"/>
    <w:rsid w:val="00832CD2"/>
    <w:rsid w:val="00834368"/>
    <w:rsid w:val="008344F9"/>
    <w:rsid w:val="008345A5"/>
    <w:rsid w:val="0083486E"/>
    <w:rsid w:val="00834FBE"/>
    <w:rsid w:val="00835483"/>
    <w:rsid w:val="00835FE4"/>
    <w:rsid w:val="00836209"/>
    <w:rsid w:val="008367EC"/>
    <w:rsid w:val="00836911"/>
    <w:rsid w:val="00836982"/>
    <w:rsid w:val="0083721B"/>
    <w:rsid w:val="00837BA9"/>
    <w:rsid w:val="00837DB4"/>
    <w:rsid w:val="00840F00"/>
    <w:rsid w:val="00841651"/>
    <w:rsid w:val="008417E1"/>
    <w:rsid w:val="00841972"/>
    <w:rsid w:val="00842D2B"/>
    <w:rsid w:val="00842FE3"/>
    <w:rsid w:val="00843277"/>
    <w:rsid w:val="00843DE9"/>
    <w:rsid w:val="00843F06"/>
    <w:rsid w:val="00844384"/>
    <w:rsid w:val="0084444C"/>
    <w:rsid w:val="00844697"/>
    <w:rsid w:val="00844772"/>
    <w:rsid w:val="00846048"/>
    <w:rsid w:val="00846AEF"/>
    <w:rsid w:val="00847183"/>
    <w:rsid w:val="008471F1"/>
    <w:rsid w:val="00847355"/>
    <w:rsid w:val="00847F4C"/>
    <w:rsid w:val="00850072"/>
    <w:rsid w:val="008501B4"/>
    <w:rsid w:val="00850288"/>
    <w:rsid w:val="0085037E"/>
    <w:rsid w:val="00850505"/>
    <w:rsid w:val="00850716"/>
    <w:rsid w:val="00851B26"/>
    <w:rsid w:val="00851C26"/>
    <w:rsid w:val="00851FE3"/>
    <w:rsid w:val="00852280"/>
    <w:rsid w:val="00852326"/>
    <w:rsid w:val="0085241C"/>
    <w:rsid w:val="0085290A"/>
    <w:rsid w:val="008532BC"/>
    <w:rsid w:val="008541BB"/>
    <w:rsid w:val="00854728"/>
    <w:rsid w:val="00854D4B"/>
    <w:rsid w:val="00854EB2"/>
    <w:rsid w:val="00855A11"/>
    <w:rsid w:val="00855D3F"/>
    <w:rsid w:val="008560AB"/>
    <w:rsid w:val="008563BF"/>
    <w:rsid w:val="0085668A"/>
    <w:rsid w:val="0085778C"/>
    <w:rsid w:val="00857832"/>
    <w:rsid w:val="00857D93"/>
    <w:rsid w:val="0086103C"/>
    <w:rsid w:val="00861A87"/>
    <w:rsid w:val="00861D5F"/>
    <w:rsid w:val="00861DA9"/>
    <w:rsid w:val="00861F84"/>
    <w:rsid w:val="008620C0"/>
    <w:rsid w:val="00862584"/>
    <w:rsid w:val="00863274"/>
    <w:rsid w:val="008633C7"/>
    <w:rsid w:val="00863677"/>
    <w:rsid w:val="0086384E"/>
    <w:rsid w:val="00863898"/>
    <w:rsid w:val="00863C57"/>
    <w:rsid w:val="008640BC"/>
    <w:rsid w:val="008645B4"/>
    <w:rsid w:val="008650A4"/>
    <w:rsid w:val="00865374"/>
    <w:rsid w:val="00866022"/>
    <w:rsid w:val="00866634"/>
    <w:rsid w:val="00866CB6"/>
    <w:rsid w:val="00866E84"/>
    <w:rsid w:val="00867184"/>
    <w:rsid w:val="008675A7"/>
    <w:rsid w:val="008677C7"/>
    <w:rsid w:val="00867CB7"/>
    <w:rsid w:val="0087009F"/>
    <w:rsid w:val="00870586"/>
    <w:rsid w:val="00871CA9"/>
    <w:rsid w:val="00871D99"/>
    <w:rsid w:val="0087274E"/>
    <w:rsid w:val="00872C5E"/>
    <w:rsid w:val="008735F2"/>
    <w:rsid w:val="00873915"/>
    <w:rsid w:val="008740F4"/>
    <w:rsid w:val="008744C5"/>
    <w:rsid w:val="0087494D"/>
    <w:rsid w:val="008749E1"/>
    <w:rsid w:val="00874BC1"/>
    <w:rsid w:val="00874F65"/>
    <w:rsid w:val="00875B03"/>
    <w:rsid w:val="00875B09"/>
    <w:rsid w:val="00875EF1"/>
    <w:rsid w:val="00876091"/>
    <w:rsid w:val="00876D25"/>
    <w:rsid w:val="00877035"/>
    <w:rsid w:val="008771B2"/>
    <w:rsid w:val="00877D08"/>
    <w:rsid w:val="00877F31"/>
    <w:rsid w:val="00880141"/>
    <w:rsid w:val="0088106B"/>
    <w:rsid w:val="00881500"/>
    <w:rsid w:val="008820C4"/>
    <w:rsid w:val="00882E9D"/>
    <w:rsid w:val="00882EAF"/>
    <w:rsid w:val="008836E1"/>
    <w:rsid w:val="00883765"/>
    <w:rsid w:val="0088395A"/>
    <w:rsid w:val="008840BE"/>
    <w:rsid w:val="00884854"/>
    <w:rsid w:val="00884AA2"/>
    <w:rsid w:val="00885DDC"/>
    <w:rsid w:val="0088646D"/>
    <w:rsid w:val="008865C7"/>
    <w:rsid w:val="00886B2D"/>
    <w:rsid w:val="008876FF"/>
    <w:rsid w:val="00887AAA"/>
    <w:rsid w:val="0089080E"/>
    <w:rsid w:val="00890B9E"/>
    <w:rsid w:val="00890FB9"/>
    <w:rsid w:val="00891B81"/>
    <w:rsid w:val="00891C62"/>
    <w:rsid w:val="00892150"/>
    <w:rsid w:val="00892B1C"/>
    <w:rsid w:val="00892C3D"/>
    <w:rsid w:val="00893566"/>
    <w:rsid w:val="00893882"/>
    <w:rsid w:val="00893983"/>
    <w:rsid w:val="00893F11"/>
    <w:rsid w:val="00893FA9"/>
    <w:rsid w:val="008942E2"/>
    <w:rsid w:val="00894C05"/>
    <w:rsid w:val="00894C8A"/>
    <w:rsid w:val="00895342"/>
    <w:rsid w:val="00895693"/>
    <w:rsid w:val="00895E12"/>
    <w:rsid w:val="008971CD"/>
    <w:rsid w:val="008971E6"/>
    <w:rsid w:val="0089763A"/>
    <w:rsid w:val="00897D9C"/>
    <w:rsid w:val="008A03E3"/>
    <w:rsid w:val="008A0A93"/>
    <w:rsid w:val="008A0B63"/>
    <w:rsid w:val="008A126C"/>
    <w:rsid w:val="008A127A"/>
    <w:rsid w:val="008A1476"/>
    <w:rsid w:val="008A1B92"/>
    <w:rsid w:val="008A1C00"/>
    <w:rsid w:val="008A1E23"/>
    <w:rsid w:val="008A2A1C"/>
    <w:rsid w:val="008A3717"/>
    <w:rsid w:val="008A41CB"/>
    <w:rsid w:val="008A4CB3"/>
    <w:rsid w:val="008A552F"/>
    <w:rsid w:val="008A58FD"/>
    <w:rsid w:val="008A5DC3"/>
    <w:rsid w:val="008A5FA0"/>
    <w:rsid w:val="008A601D"/>
    <w:rsid w:val="008A6F34"/>
    <w:rsid w:val="008A6FD7"/>
    <w:rsid w:val="008A7517"/>
    <w:rsid w:val="008A7AC1"/>
    <w:rsid w:val="008B029F"/>
    <w:rsid w:val="008B032A"/>
    <w:rsid w:val="008B1A94"/>
    <w:rsid w:val="008B258B"/>
    <w:rsid w:val="008B2706"/>
    <w:rsid w:val="008B2B17"/>
    <w:rsid w:val="008B2E50"/>
    <w:rsid w:val="008B3AC0"/>
    <w:rsid w:val="008B3C83"/>
    <w:rsid w:val="008B4036"/>
    <w:rsid w:val="008B42E6"/>
    <w:rsid w:val="008B4665"/>
    <w:rsid w:val="008B480D"/>
    <w:rsid w:val="008B4AA0"/>
    <w:rsid w:val="008B4C99"/>
    <w:rsid w:val="008B4F8F"/>
    <w:rsid w:val="008B4FC5"/>
    <w:rsid w:val="008B4FC8"/>
    <w:rsid w:val="008B5A87"/>
    <w:rsid w:val="008B5C31"/>
    <w:rsid w:val="008B5F4C"/>
    <w:rsid w:val="008B6971"/>
    <w:rsid w:val="008B7143"/>
    <w:rsid w:val="008B779A"/>
    <w:rsid w:val="008B787A"/>
    <w:rsid w:val="008B7A14"/>
    <w:rsid w:val="008C0A5D"/>
    <w:rsid w:val="008C0B8C"/>
    <w:rsid w:val="008C1A23"/>
    <w:rsid w:val="008C1C6A"/>
    <w:rsid w:val="008C239D"/>
    <w:rsid w:val="008C2A01"/>
    <w:rsid w:val="008C2B50"/>
    <w:rsid w:val="008C340E"/>
    <w:rsid w:val="008C3DB6"/>
    <w:rsid w:val="008C478B"/>
    <w:rsid w:val="008C5003"/>
    <w:rsid w:val="008C5879"/>
    <w:rsid w:val="008C5B12"/>
    <w:rsid w:val="008C6C01"/>
    <w:rsid w:val="008C6ECE"/>
    <w:rsid w:val="008C6FA3"/>
    <w:rsid w:val="008C7A0E"/>
    <w:rsid w:val="008C7D83"/>
    <w:rsid w:val="008D048A"/>
    <w:rsid w:val="008D0938"/>
    <w:rsid w:val="008D0E4A"/>
    <w:rsid w:val="008D1215"/>
    <w:rsid w:val="008D1483"/>
    <w:rsid w:val="008D184B"/>
    <w:rsid w:val="008D1F5F"/>
    <w:rsid w:val="008D2688"/>
    <w:rsid w:val="008D2B03"/>
    <w:rsid w:val="008D3210"/>
    <w:rsid w:val="008D3BEA"/>
    <w:rsid w:val="008D4379"/>
    <w:rsid w:val="008D4DDA"/>
    <w:rsid w:val="008D4F0C"/>
    <w:rsid w:val="008D5309"/>
    <w:rsid w:val="008D68F6"/>
    <w:rsid w:val="008D6C49"/>
    <w:rsid w:val="008D7300"/>
    <w:rsid w:val="008E0041"/>
    <w:rsid w:val="008E0464"/>
    <w:rsid w:val="008E1141"/>
    <w:rsid w:val="008E117F"/>
    <w:rsid w:val="008E1390"/>
    <w:rsid w:val="008E1550"/>
    <w:rsid w:val="008E1572"/>
    <w:rsid w:val="008E2189"/>
    <w:rsid w:val="008E2DE6"/>
    <w:rsid w:val="008E2F9E"/>
    <w:rsid w:val="008E359C"/>
    <w:rsid w:val="008E3E3A"/>
    <w:rsid w:val="008E41B3"/>
    <w:rsid w:val="008E42F5"/>
    <w:rsid w:val="008E4698"/>
    <w:rsid w:val="008E4C26"/>
    <w:rsid w:val="008E4D2E"/>
    <w:rsid w:val="008E4F02"/>
    <w:rsid w:val="008E5245"/>
    <w:rsid w:val="008E54D7"/>
    <w:rsid w:val="008E5C4D"/>
    <w:rsid w:val="008E5E3B"/>
    <w:rsid w:val="008E5F2B"/>
    <w:rsid w:val="008E67E3"/>
    <w:rsid w:val="008E686E"/>
    <w:rsid w:val="008E689E"/>
    <w:rsid w:val="008E6F4F"/>
    <w:rsid w:val="008E6FD0"/>
    <w:rsid w:val="008E7E5F"/>
    <w:rsid w:val="008F1087"/>
    <w:rsid w:val="008F12F6"/>
    <w:rsid w:val="008F187D"/>
    <w:rsid w:val="008F18F5"/>
    <w:rsid w:val="008F1D22"/>
    <w:rsid w:val="008F21CD"/>
    <w:rsid w:val="008F2239"/>
    <w:rsid w:val="008F2BB4"/>
    <w:rsid w:val="008F2CD0"/>
    <w:rsid w:val="008F2D93"/>
    <w:rsid w:val="008F34B8"/>
    <w:rsid w:val="008F35E0"/>
    <w:rsid w:val="008F37D9"/>
    <w:rsid w:val="008F3F7B"/>
    <w:rsid w:val="008F3FA7"/>
    <w:rsid w:val="008F54DA"/>
    <w:rsid w:val="008F55C9"/>
    <w:rsid w:val="008F5B56"/>
    <w:rsid w:val="008F5C6B"/>
    <w:rsid w:val="008F6735"/>
    <w:rsid w:val="008F6BBE"/>
    <w:rsid w:val="008F6D0F"/>
    <w:rsid w:val="008F7ECE"/>
    <w:rsid w:val="009001AA"/>
    <w:rsid w:val="009004F7"/>
    <w:rsid w:val="00900E0D"/>
    <w:rsid w:val="00900E6C"/>
    <w:rsid w:val="00901020"/>
    <w:rsid w:val="00901617"/>
    <w:rsid w:val="0090237A"/>
    <w:rsid w:val="009024A4"/>
    <w:rsid w:val="0090269D"/>
    <w:rsid w:val="00902965"/>
    <w:rsid w:val="00902FC8"/>
    <w:rsid w:val="00903714"/>
    <w:rsid w:val="00903D7B"/>
    <w:rsid w:val="00904118"/>
    <w:rsid w:val="009041B1"/>
    <w:rsid w:val="00904265"/>
    <w:rsid w:val="0090437D"/>
    <w:rsid w:val="00904FE0"/>
    <w:rsid w:val="00906EA8"/>
    <w:rsid w:val="00906FB0"/>
    <w:rsid w:val="00907E3A"/>
    <w:rsid w:val="00911832"/>
    <w:rsid w:val="00911951"/>
    <w:rsid w:val="00912081"/>
    <w:rsid w:val="00912321"/>
    <w:rsid w:val="009123CA"/>
    <w:rsid w:val="009130C6"/>
    <w:rsid w:val="00913371"/>
    <w:rsid w:val="00913492"/>
    <w:rsid w:val="00913A7C"/>
    <w:rsid w:val="00914829"/>
    <w:rsid w:val="00914A6C"/>
    <w:rsid w:val="00915AB2"/>
    <w:rsid w:val="00915F27"/>
    <w:rsid w:val="009160E9"/>
    <w:rsid w:val="00916834"/>
    <w:rsid w:val="009204E8"/>
    <w:rsid w:val="009205E9"/>
    <w:rsid w:val="00920608"/>
    <w:rsid w:val="00920FA5"/>
    <w:rsid w:val="00921623"/>
    <w:rsid w:val="00921F17"/>
    <w:rsid w:val="009227E6"/>
    <w:rsid w:val="00922958"/>
    <w:rsid w:val="00922B62"/>
    <w:rsid w:val="00922D56"/>
    <w:rsid w:val="009236F6"/>
    <w:rsid w:val="00923A30"/>
    <w:rsid w:val="00923E24"/>
    <w:rsid w:val="00923F06"/>
    <w:rsid w:val="009242F4"/>
    <w:rsid w:val="00924EC9"/>
    <w:rsid w:val="0092508E"/>
    <w:rsid w:val="009252EB"/>
    <w:rsid w:val="00925AEC"/>
    <w:rsid w:val="00925C36"/>
    <w:rsid w:val="00926126"/>
    <w:rsid w:val="009267B6"/>
    <w:rsid w:val="00926815"/>
    <w:rsid w:val="00926B30"/>
    <w:rsid w:val="00931120"/>
    <w:rsid w:val="0093126B"/>
    <w:rsid w:val="00931B5E"/>
    <w:rsid w:val="00931DB8"/>
    <w:rsid w:val="00932102"/>
    <w:rsid w:val="00932F59"/>
    <w:rsid w:val="009333C1"/>
    <w:rsid w:val="009338E9"/>
    <w:rsid w:val="00933928"/>
    <w:rsid w:val="0093394D"/>
    <w:rsid w:val="0093402B"/>
    <w:rsid w:val="00934934"/>
    <w:rsid w:val="00934A94"/>
    <w:rsid w:val="00934C40"/>
    <w:rsid w:val="00935991"/>
    <w:rsid w:val="00935E5B"/>
    <w:rsid w:val="00936F87"/>
    <w:rsid w:val="0093720D"/>
    <w:rsid w:val="009373A6"/>
    <w:rsid w:val="009401F4"/>
    <w:rsid w:val="009405D9"/>
    <w:rsid w:val="00940BED"/>
    <w:rsid w:val="00940EDD"/>
    <w:rsid w:val="00941E18"/>
    <w:rsid w:val="00942ADB"/>
    <w:rsid w:val="00943190"/>
    <w:rsid w:val="00943230"/>
    <w:rsid w:val="009432BA"/>
    <w:rsid w:val="00945677"/>
    <w:rsid w:val="009458EE"/>
    <w:rsid w:val="009462EC"/>
    <w:rsid w:val="009463C1"/>
    <w:rsid w:val="0094646B"/>
    <w:rsid w:val="00946709"/>
    <w:rsid w:val="00946770"/>
    <w:rsid w:val="009473B7"/>
    <w:rsid w:val="00947B51"/>
    <w:rsid w:val="00947B62"/>
    <w:rsid w:val="00947BC2"/>
    <w:rsid w:val="009500E1"/>
    <w:rsid w:val="009503BF"/>
    <w:rsid w:val="0095045E"/>
    <w:rsid w:val="009504ED"/>
    <w:rsid w:val="00950DAA"/>
    <w:rsid w:val="00951248"/>
    <w:rsid w:val="00951A94"/>
    <w:rsid w:val="00951BFB"/>
    <w:rsid w:val="00952189"/>
    <w:rsid w:val="00952C1C"/>
    <w:rsid w:val="00952C5D"/>
    <w:rsid w:val="009537E6"/>
    <w:rsid w:val="009537EF"/>
    <w:rsid w:val="00953D4F"/>
    <w:rsid w:val="00953F0E"/>
    <w:rsid w:val="00953FB6"/>
    <w:rsid w:val="00954437"/>
    <w:rsid w:val="00954DB1"/>
    <w:rsid w:val="00954EC0"/>
    <w:rsid w:val="00955358"/>
    <w:rsid w:val="0095548E"/>
    <w:rsid w:val="009562C2"/>
    <w:rsid w:val="0095670F"/>
    <w:rsid w:val="00956BB7"/>
    <w:rsid w:val="00960B10"/>
    <w:rsid w:val="00960B24"/>
    <w:rsid w:val="00961273"/>
    <w:rsid w:val="00961FA9"/>
    <w:rsid w:val="00962241"/>
    <w:rsid w:val="0096309B"/>
    <w:rsid w:val="009630D8"/>
    <w:rsid w:val="0096335E"/>
    <w:rsid w:val="009633AB"/>
    <w:rsid w:val="0096396A"/>
    <w:rsid w:val="00963C4C"/>
    <w:rsid w:val="00964680"/>
    <w:rsid w:val="00964A9D"/>
    <w:rsid w:val="00964C22"/>
    <w:rsid w:val="009650C4"/>
    <w:rsid w:val="0096595D"/>
    <w:rsid w:val="009661F1"/>
    <w:rsid w:val="00966206"/>
    <w:rsid w:val="0096654A"/>
    <w:rsid w:val="009675A1"/>
    <w:rsid w:val="009679A0"/>
    <w:rsid w:val="00967B78"/>
    <w:rsid w:val="009704E4"/>
    <w:rsid w:val="00970768"/>
    <w:rsid w:val="009707AF"/>
    <w:rsid w:val="00970D2C"/>
    <w:rsid w:val="00973329"/>
    <w:rsid w:val="0097336F"/>
    <w:rsid w:val="0097375B"/>
    <w:rsid w:val="00973D8A"/>
    <w:rsid w:val="00974A4B"/>
    <w:rsid w:val="00975225"/>
    <w:rsid w:val="0097552E"/>
    <w:rsid w:val="0097557A"/>
    <w:rsid w:val="009756EB"/>
    <w:rsid w:val="0097582D"/>
    <w:rsid w:val="00976A71"/>
    <w:rsid w:val="00977C65"/>
    <w:rsid w:val="0098013D"/>
    <w:rsid w:val="00981FFD"/>
    <w:rsid w:val="00982B70"/>
    <w:rsid w:val="0098306E"/>
    <w:rsid w:val="009835B8"/>
    <w:rsid w:val="0098392B"/>
    <w:rsid w:val="009841DA"/>
    <w:rsid w:val="00984318"/>
    <w:rsid w:val="00984726"/>
    <w:rsid w:val="00984F06"/>
    <w:rsid w:val="00985929"/>
    <w:rsid w:val="00985DE8"/>
    <w:rsid w:val="00986094"/>
    <w:rsid w:val="00986492"/>
    <w:rsid w:val="009864D0"/>
    <w:rsid w:val="009873F7"/>
    <w:rsid w:val="00987483"/>
    <w:rsid w:val="009874C1"/>
    <w:rsid w:val="009902C4"/>
    <w:rsid w:val="00990A52"/>
    <w:rsid w:val="0099198B"/>
    <w:rsid w:val="00991A45"/>
    <w:rsid w:val="00991A99"/>
    <w:rsid w:val="00992577"/>
    <w:rsid w:val="009928DC"/>
    <w:rsid w:val="00992B2C"/>
    <w:rsid w:val="00992C92"/>
    <w:rsid w:val="00992C98"/>
    <w:rsid w:val="00992F0D"/>
    <w:rsid w:val="0099300D"/>
    <w:rsid w:val="009930B1"/>
    <w:rsid w:val="009936E8"/>
    <w:rsid w:val="00993A90"/>
    <w:rsid w:val="00993B6A"/>
    <w:rsid w:val="00993C2F"/>
    <w:rsid w:val="00993D3C"/>
    <w:rsid w:val="009941AB"/>
    <w:rsid w:val="0099463C"/>
    <w:rsid w:val="009949C9"/>
    <w:rsid w:val="009955D9"/>
    <w:rsid w:val="00995B8C"/>
    <w:rsid w:val="00996281"/>
    <w:rsid w:val="009974B0"/>
    <w:rsid w:val="00997887"/>
    <w:rsid w:val="00997B63"/>
    <w:rsid w:val="00997CC2"/>
    <w:rsid w:val="00997D02"/>
    <w:rsid w:val="00997D6B"/>
    <w:rsid w:val="00997D72"/>
    <w:rsid w:val="009A0128"/>
    <w:rsid w:val="009A06A3"/>
    <w:rsid w:val="009A0DD5"/>
    <w:rsid w:val="009A0F26"/>
    <w:rsid w:val="009A1626"/>
    <w:rsid w:val="009A18AF"/>
    <w:rsid w:val="009A1F61"/>
    <w:rsid w:val="009A2056"/>
    <w:rsid w:val="009A260C"/>
    <w:rsid w:val="009A29E6"/>
    <w:rsid w:val="009A316C"/>
    <w:rsid w:val="009A34B6"/>
    <w:rsid w:val="009A3DE3"/>
    <w:rsid w:val="009A4448"/>
    <w:rsid w:val="009A4517"/>
    <w:rsid w:val="009A5E4D"/>
    <w:rsid w:val="009A688E"/>
    <w:rsid w:val="009A6DC0"/>
    <w:rsid w:val="009A6F6C"/>
    <w:rsid w:val="009A789E"/>
    <w:rsid w:val="009A7BDD"/>
    <w:rsid w:val="009A7DB7"/>
    <w:rsid w:val="009B0402"/>
    <w:rsid w:val="009B06C1"/>
    <w:rsid w:val="009B1A7A"/>
    <w:rsid w:val="009B2211"/>
    <w:rsid w:val="009B2388"/>
    <w:rsid w:val="009B2875"/>
    <w:rsid w:val="009B28AD"/>
    <w:rsid w:val="009B2AE6"/>
    <w:rsid w:val="009B3075"/>
    <w:rsid w:val="009B35C2"/>
    <w:rsid w:val="009B3856"/>
    <w:rsid w:val="009B3C71"/>
    <w:rsid w:val="009B3F2A"/>
    <w:rsid w:val="009B48D6"/>
    <w:rsid w:val="009B4E03"/>
    <w:rsid w:val="009B4FAA"/>
    <w:rsid w:val="009B5ADD"/>
    <w:rsid w:val="009B5E13"/>
    <w:rsid w:val="009B6018"/>
    <w:rsid w:val="009B624E"/>
    <w:rsid w:val="009B664B"/>
    <w:rsid w:val="009B6A8B"/>
    <w:rsid w:val="009B6F46"/>
    <w:rsid w:val="009B72ED"/>
    <w:rsid w:val="009B74B1"/>
    <w:rsid w:val="009B7BD4"/>
    <w:rsid w:val="009C130F"/>
    <w:rsid w:val="009C155C"/>
    <w:rsid w:val="009C18DB"/>
    <w:rsid w:val="009C1AC1"/>
    <w:rsid w:val="009C1C3E"/>
    <w:rsid w:val="009C2610"/>
    <w:rsid w:val="009C2C00"/>
    <w:rsid w:val="009C2DAF"/>
    <w:rsid w:val="009C32E1"/>
    <w:rsid w:val="009C3B63"/>
    <w:rsid w:val="009C4240"/>
    <w:rsid w:val="009C449C"/>
    <w:rsid w:val="009C4E4C"/>
    <w:rsid w:val="009C522A"/>
    <w:rsid w:val="009C5721"/>
    <w:rsid w:val="009C6180"/>
    <w:rsid w:val="009C6294"/>
    <w:rsid w:val="009C6B49"/>
    <w:rsid w:val="009C7062"/>
    <w:rsid w:val="009C719D"/>
    <w:rsid w:val="009C7F84"/>
    <w:rsid w:val="009D18FD"/>
    <w:rsid w:val="009D1F5E"/>
    <w:rsid w:val="009D1FD0"/>
    <w:rsid w:val="009D21C0"/>
    <w:rsid w:val="009D24D2"/>
    <w:rsid w:val="009D2726"/>
    <w:rsid w:val="009D2E3F"/>
    <w:rsid w:val="009D3A2F"/>
    <w:rsid w:val="009D3BBA"/>
    <w:rsid w:val="009D3E5E"/>
    <w:rsid w:val="009D507E"/>
    <w:rsid w:val="009D6A1F"/>
    <w:rsid w:val="009D6A76"/>
    <w:rsid w:val="009D6CAF"/>
    <w:rsid w:val="009E04CC"/>
    <w:rsid w:val="009E0C9D"/>
    <w:rsid w:val="009E143A"/>
    <w:rsid w:val="009E1447"/>
    <w:rsid w:val="009E1A7B"/>
    <w:rsid w:val="009E21DE"/>
    <w:rsid w:val="009E26DD"/>
    <w:rsid w:val="009E272C"/>
    <w:rsid w:val="009E2856"/>
    <w:rsid w:val="009E332B"/>
    <w:rsid w:val="009E4080"/>
    <w:rsid w:val="009E44C0"/>
    <w:rsid w:val="009E497E"/>
    <w:rsid w:val="009E51B3"/>
    <w:rsid w:val="009E53D3"/>
    <w:rsid w:val="009E6CDA"/>
    <w:rsid w:val="009E6EBF"/>
    <w:rsid w:val="009E6F2E"/>
    <w:rsid w:val="009F0773"/>
    <w:rsid w:val="009F0A5C"/>
    <w:rsid w:val="009F0AF2"/>
    <w:rsid w:val="009F0BE9"/>
    <w:rsid w:val="009F0C38"/>
    <w:rsid w:val="009F1B02"/>
    <w:rsid w:val="009F1DFD"/>
    <w:rsid w:val="009F1F5F"/>
    <w:rsid w:val="009F22E2"/>
    <w:rsid w:val="009F2A4F"/>
    <w:rsid w:val="009F2F7E"/>
    <w:rsid w:val="009F33AB"/>
    <w:rsid w:val="009F360F"/>
    <w:rsid w:val="009F365A"/>
    <w:rsid w:val="009F3EBF"/>
    <w:rsid w:val="009F44BA"/>
    <w:rsid w:val="009F47C8"/>
    <w:rsid w:val="009F4DD0"/>
    <w:rsid w:val="009F546C"/>
    <w:rsid w:val="009F5471"/>
    <w:rsid w:val="009F571D"/>
    <w:rsid w:val="009F6A7A"/>
    <w:rsid w:val="009F7355"/>
    <w:rsid w:val="009F752A"/>
    <w:rsid w:val="009F7A64"/>
    <w:rsid w:val="00A00670"/>
    <w:rsid w:val="00A00A39"/>
    <w:rsid w:val="00A00CFA"/>
    <w:rsid w:val="00A00E71"/>
    <w:rsid w:val="00A00FCD"/>
    <w:rsid w:val="00A010E6"/>
    <w:rsid w:val="00A01552"/>
    <w:rsid w:val="00A0168C"/>
    <w:rsid w:val="00A01AFF"/>
    <w:rsid w:val="00A02011"/>
    <w:rsid w:val="00A02356"/>
    <w:rsid w:val="00A02684"/>
    <w:rsid w:val="00A0374D"/>
    <w:rsid w:val="00A03884"/>
    <w:rsid w:val="00A03F93"/>
    <w:rsid w:val="00A042E2"/>
    <w:rsid w:val="00A044E1"/>
    <w:rsid w:val="00A04DA1"/>
    <w:rsid w:val="00A05319"/>
    <w:rsid w:val="00A06377"/>
    <w:rsid w:val="00A067E1"/>
    <w:rsid w:val="00A06A0C"/>
    <w:rsid w:val="00A06AB7"/>
    <w:rsid w:val="00A07548"/>
    <w:rsid w:val="00A07E2D"/>
    <w:rsid w:val="00A07F85"/>
    <w:rsid w:val="00A1004E"/>
    <w:rsid w:val="00A101CD"/>
    <w:rsid w:val="00A10648"/>
    <w:rsid w:val="00A11429"/>
    <w:rsid w:val="00A11F70"/>
    <w:rsid w:val="00A121CE"/>
    <w:rsid w:val="00A12590"/>
    <w:rsid w:val="00A127C3"/>
    <w:rsid w:val="00A12841"/>
    <w:rsid w:val="00A129BE"/>
    <w:rsid w:val="00A12B3B"/>
    <w:rsid w:val="00A13583"/>
    <w:rsid w:val="00A13600"/>
    <w:rsid w:val="00A1382E"/>
    <w:rsid w:val="00A13E06"/>
    <w:rsid w:val="00A146F6"/>
    <w:rsid w:val="00A14E1A"/>
    <w:rsid w:val="00A155CB"/>
    <w:rsid w:val="00A1767C"/>
    <w:rsid w:val="00A17E0A"/>
    <w:rsid w:val="00A20426"/>
    <w:rsid w:val="00A212D9"/>
    <w:rsid w:val="00A223B6"/>
    <w:rsid w:val="00A228C0"/>
    <w:rsid w:val="00A2326E"/>
    <w:rsid w:val="00A237F3"/>
    <w:rsid w:val="00A23B31"/>
    <w:rsid w:val="00A23D16"/>
    <w:rsid w:val="00A24233"/>
    <w:rsid w:val="00A247DC"/>
    <w:rsid w:val="00A248DD"/>
    <w:rsid w:val="00A24E21"/>
    <w:rsid w:val="00A25F41"/>
    <w:rsid w:val="00A2625B"/>
    <w:rsid w:val="00A26B2F"/>
    <w:rsid w:val="00A26BDA"/>
    <w:rsid w:val="00A26C77"/>
    <w:rsid w:val="00A26CE4"/>
    <w:rsid w:val="00A26E7D"/>
    <w:rsid w:val="00A26F4E"/>
    <w:rsid w:val="00A26FBC"/>
    <w:rsid w:val="00A278A0"/>
    <w:rsid w:val="00A27C7A"/>
    <w:rsid w:val="00A3009C"/>
    <w:rsid w:val="00A3079F"/>
    <w:rsid w:val="00A30874"/>
    <w:rsid w:val="00A30FA7"/>
    <w:rsid w:val="00A32169"/>
    <w:rsid w:val="00A32848"/>
    <w:rsid w:val="00A334AA"/>
    <w:rsid w:val="00A3394C"/>
    <w:rsid w:val="00A33AFC"/>
    <w:rsid w:val="00A33BCB"/>
    <w:rsid w:val="00A33DB6"/>
    <w:rsid w:val="00A341D6"/>
    <w:rsid w:val="00A34413"/>
    <w:rsid w:val="00A344F8"/>
    <w:rsid w:val="00A34BBD"/>
    <w:rsid w:val="00A3525B"/>
    <w:rsid w:val="00A352C3"/>
    <w:rsid w:val="00A353F0"/>
    <w:rsid w:val="00A364C4"/>
    <w:rsid w:val="00A364DF"/>
    <w:rsid w:val="00A368E4"/>
    <w:rsid w:val="00A36F52"/>
    <w:rsid w:val="00A36F7F"/>
    <w:rsid w:val="00A37578"/>
    <w:rsid w:val="00A37731"/>
    <w:rsid w:val="00A407B6"/>
    <w:rsid w:val="00A40818"/>
    <w:rsid w:val="00A40B96"/>
    <w:rsid w:val="00A40DFD"/>
    <w:rsid w:val="00A414E4"/>
    <w:rsid w:val="00A4193A"/>
    <w:rsid w:val="00A41AB7"/>
    <w:rsid w:val="00A42935"/>
    <w:rsid w:val="00A42B84"/>
    <w:rsid w:val="00A43246"/>
    <w:rsid w:val="00A439FF"/>
    <w:rsid w:val="00A440C6"/>
    <w:rsid w:val="00A44627"/>
    <w:rsid w:val="00A44670"/>
    <w:rsid w:val="00A447CB"/>
    <w:rsid w:val="00A448A4"/>
    <w:rsid w:val="00A45372"/>
    <w:rsid w:val="00A45516"/>
    <w:rsid w:val="00A458C4"/>
    <w:rsid w:val="00A4650C"/>
    <w:rsid w:val="00A466B0"/>
    <w:rsid w:val="00A467C0"/>
    <w:rsid w:val="00A46C93"/>
    <w:rsid w:val="00A46F7E"/>
    <w:rsid w:val="00A47370"/>
    <w:rsid w:val="00A47FFD"/>
    <w:rsid w:val="00A50764"/>
    <w:rsid w:val="00A50B1B"/>
    <w:rsid w:val="00A51275"/>
    <w:rsid w:val="00A51502"/>
    <w:rsid w:val="00A51B08"/>
    <w:rsid w:val="00A51B6E"/>
    <w:rsid w:val="00A51F37"/>
    <w:rsid w:val="00A520F7"/>
    <w:rsid w:val="00A5258A"/>
    <w:rsid w:val="00A52A91"/>
    <w:rsid w:val="00A52CE2"/>
    <w:rsid w:val="00A52FE9"/>
    <w:rsid w:val="00A532B6"/>
    <w:rsid w:val="00A534AB"/>
    <w:rsid w:val="00A5365C"/>
    <w:rsid w:val="00A540E3"/>
    <w:rsid w:val="00A5486C"/>
    <w:rsid w:val="00A54F2D"/>
    <w:rsid w:val="00A56750"/>
    <w:rsid w:val="00A56D3C"/>
    <w:rsid w:val="00A56D61"/>
    <w:rsid w:val="00A56DEA"/>
    <w:rsid w:val="00A56EE6"/>
    <w:rsid w:val="00A575B7"/>
    <w:rsid w:val="00A57630"/>
    <w:rsid w:val="00A57E73"/>
    <w:rsid w:val="00A601EE"/>
    <w:rsid w:val="00A6086B"/>
    <w:rsid w:val="00A608AC"/>
    <w:rsid w:val="00A60A9C"/>
    <w:rsid w:val="00A60B39"/>
    <w:rsid w:val="00A60DB3"/>
    <w:rsid w:val="00A61BF6"/>
    <w:rsid w:val="00A61C5A"/>
    <w:rsid w:val="00A629BF"/>
    <w:rsid w:val="00A62DA1"/>
    <w:rsid w:val="00A62EFD"/>
    <w:rsid w:val="00A63085"/>
    <w:rsid w:val="00A63128"/>
    <w:rsid w:val="00A638B1"/>
    <w:rsid w:val="00A63B6A"/>
    <w:rsid w:val="00A64ABF"/>
    <w:rsid w:val="00A6574A"/>
    <w:rsid w:val="00A65A6B"/>
    <w:rsid w:val="00A66391"/>
    <w:rsid w:val="00A66519"/>
    <w:rsid w:val="00A66755"/>
    <w:rsid w:val="00A66913"/>
    <w:rsid w:val="00A66C02"/>
    <w:rsid w:val="00A67AF3"/>
    <w:rsid w:val="00A706A5"/>
    <w:rsid w:val="00A70CFD"/>
    <w:rsid w:val="00A70D02"/>
    <w:rsid w:val="00A7176E"/>
    <w:rsid w:val="00A727A9"/>
    <w:rsid w:val="00A72B46"/>
    <w:rsid w:val="00A72F81"/>
    <w:rsid w:val="00A72F99"/>
    <w:rsid w:val="00A72FDA"/>
    <w:rsid w:val="00A734E3"/>
    <w:rsid w:val="00A73C92"/>
    <w:rsid w:val="00A73CE7"/>
    <w:rsid w:val="00A744F1"/>
    <w:rsid w:val="00A74F17"/>
    <w:rsid w:val="00A75843"/>
    <w:rsid w:val="00A75C7A"/>
    <w:rsid w:val="00A75D17"/>
    <w:rsid w:val="00A76021"/>
    <w:rsid w:val="00A76193"/>
    <w:rsid w:val="00A7644C"/>
    <w:rsid w:val="00A7682A"/>
    <w:rsid w:val="00A77861"/>
    <w:rsid w:val="00A80943"/>
    <w:rsid w:val="00A80E42"/>
    <w:rsid w:val="00A80EBB"/>
    <w:rsid w:val="00A80F00"/>
    <w:rsid w:val="00A811BC"/>
    <w:rsid w:val="00A8155D"/>
    <w:rsid w:val="00A815C8"/>
    <w:rsid w:val="00A81D37"/>
    <w:rsid w:val="00A82002"/>
    <w:rsid w:val="00A822C2"/>
    <w:rsid w:val="00A829EA"/>
    <w:rsid w:val="00A83C8E"/>
    <w:rsid w:val="00A83CF8"/>
    <w:rsid w:val="00A83D14"/>
    <w:rsid w:val="00A840C7"/>
    <w:rsid w:val="00A84C9E"/>
    <w:rsid w:val="00A84E1C"/>
    <w:rsid w:val="00A851AE"/>
    <w:rsid w:val="00A86232"/>
    <w:rsid w:val="00A86B0C"/>
    <w:rsid w:val="00A86B33"/>
    <w:rsid w:val="00A86BB5"/>
    <w:rsid w:val="00A86E50"/>
    <w:rsid w:val="00A87B04"/>
    <w:rsid w:val="00A87FCA"/>
    <w:rsid w:val="00A9028B"/>
    <w:rsid w:val="00A90870"/>
    <w:rsid w:val="00A90C37"/>
    <w:rsid w:val="00A90FCA"/>
    <w:rsid w:val="00A918EF"/>
    <w:rsid w:val="00A91A7C"/>
    <w:rsid w:val="00A91C3B"/>
    <w:rsid w:val="00A91D2C"/>
    <w:rsid w:val="00A9229D"/>
    <w:rsid w:val="00A92AC0"/>
    <w:rsid w:val="00A92B91"/>
    <w:rsid w:val="00A931D3"/>
    <w:rsid w:val="00A934AC"/>
    <w:rsid w:val="00A94CFD"/>
    <w:rsid w:val="00A95022"/>
    <w:rsid w:val="00A95073"/>
    <w:rsid w:val="00A950DB"/>
    <w:rsid w:val="00A959CA"/>
    <w:rsid w:val="00A95F1A"/>
    <w:rsid w:val="00A960A1"/>
    <w:rsid w:val="00A9658C"/>
    <w:rsid w:val="00A967C5"/>
    <w:rsid w:val="00A96E66"/>
    <w:rsid w:val="00A9756D"/>
    <w:rsid w:val="00A978D8"/>
    <w:rsid w:val="00A97E2C"/>
    <w:rsid w:val="00AA0164"/>
    <w:rsid w:val="00AA0323"/>
    <w:rsid w:val="00AA0448"/>
    <w:rsid w:val="00AA0690"/>
    <w:rsid w:val="00AA152A"/>
    <w:rsid w:val="00AA1938"/>
    <w:rsid w:val="00AA2A4C"/>
    <w:rsid w:val="00AA2BC0"/>
    <w:rsid w:val="00AA3496"/>
    <w:rsid w:val="00AA3568"/>
    <w:rsid w:val="00AA39DA"/>
    <w:rsid w:val="00AA3D72"/>
    <w:rsid w:val="00AA5173"/>
    <w:rsid w:val="00AA5627"/>
    <w:rsid w:val="00AA5AD7"/>
    <w:rsid w:val="00AA6113"/>
    <w:rsid w:val="00AA621A"/>
    <w:rsid w:val="00AA63AB"/>
    <w:rsid w:val="00AA6750"/>
    <w:rsid w:val="00AA6C04"/>
    <w:rsid w:val="00AA6DE9"/>
    <w:rsid w:val="00AA733A"/>
    <w:rsid w:val="00AA7834"/>
    <w:rsid w:val="00AA7837"/>
    <w:rsid w:val="00AA7B19"/>
    <w:rsid w:val="00AA7E19"/>
    <w:rsid w:val="00AB0417"/>
    <w:rsid w:val="00AB0598"/>
    <w:rsid w:val="00AB066C"/>
    <w:rsid w:val="00AB0F62"/>
    <w:rsid w:val="00AB10BA"/>
    <w:rsid w:val="00AB137C"/>
    <w:rsid w:val="00AB1838"/>
    <w:rsid w:val="00AB2222"/>
    <w:rsid w:val="00AB26F3"/>
    <w:rsid w:val="00AB3C3A"/>
    <w:rsid w:val="00AB4193"/>
    <w:rsid w:val="00AB4A79"/>
    <w:rsid w:val="00AB4DEC"/>
    <w:rsid w:val="00AB53FE"/>
    <w:rsid w:val="00AB5D66"/>
    <w:rsid w:val="00AB6323"/>
    <w:rsid w:val="00AB71AC"/>
    <w:rsid w:val="00AB727D"/>
    <w:rsid w:val="00AB74AE"/>
    <w:rsid w:val="00AC0A06"/>
    <w:rsid w:val="00AC1124"/>
    <w:rsid w:val="00AC14D0"/>
    <w:rsid w:val="00AC1A74"/>
    <w:rsid w:val="00AC1EEF"/>
    <w:rsid w:val="00AC34CE"/>
    <w:rsid w:val="00AC3511"/>
    <w:rsid w:val="00AC3E99"/>
    <w:rsid w:val="00AC42AF"/>
    <w:rsid w:val="00AC5030"/>
    <w:rsid w:val="00AC5143"/>
    <w:rsid w:val="00AC5251"/>
    <w:rsid w:val="00AC6588"/>
    <w:rsid w:val="00AC6B7F"/>
    <w:rsid w:val="00AC6C1C"/>
    <w:rsid w:val="00AC6F00"/>
    <w:rsid w:val="00AC74F4"/>
    <w:rsid w:val="00AC7C86"/>
    <w:rsid w:val="00AC7F19"/>
    <w:rsid w:val="00AD0E39"/>
    <w:rsid w:val="00AD16CA"/>
    <w:rsid w:val="00AD17A8"/>
    <w:rsid w:val="00AD17F8"/>
    <w:rsid w:val="00AD1C79"/>
    <w:rsid w:val="00AD24E2"/>
    <w:rsid w:val="00AD2668"/>
    <w:rsid w:val="00AD2F56"/>
    <w:rsid w:val="00AD3231"/>
    <w:rsid w:val="00AD328A"/>
    <w:rsid w:val="00AD35E8"/>
    <w:rsid w:val="00AD3D34"/>
    <w:rsid w:val="00AD4081"/>
    <w:rsid w:val="00AD42E5"/>
    <w:rsid w:val="00AD437F"/>
    <w:rsid w:val="00AD46F7"/>
    <w:rsid w:val="00AD4D92"/>
    <w:rsid w:val="00AD52B7"/>
    <w:rsid w:val="00AD5361"/>
    <w:rsid w:val="00AD5A0E"/>
    <w:rsid w:val="00AD5B09"/>
    <w:rsid w:val="00AD5DB9"/>
    <w:rsid w:val="00AD5EB7"/>
    <w:rsid w:val="00AD6D50"/>
    <w:rsid w:val="00AD7397"/>
    <w:rsid w:val="00AD77F5"/>
    <w:rsid w:val="00AD7DCA"/>
    <w:rsid w:val="00AE0265"/>
    <w:rsid w:val="00AE077E"/>
    <w:rsid w:val="00AE1197"/>
    <w:rsid w:val="00AE1548"/>
    <w:rsid w:val="00AE18C0"/>
    <w:rsid w:val="00AE1957"/>
    <w:rsid w:val="00AE26CB"/>
    <w:rsid w:val="00AE2A36"/>
    <w:rsid w:val="00AE3B1D"/>
    <w:rsid w:val="00AE4185"/>
    <w:rsid w:val="00AE4409"/>
    <w:rsid w:val="00AE487D"/>
    <w:rsid w:val="00AE59CE"/>
    <w:rsid w:val="00AE5CAF"/>
    <w:rsid w:val="00AE5E48"/>
    <w:rsid w:val="00AE60E6"/>
    <w:rsid w:val="00AE65A2"/>
    <w:rsid w:val="00AE696B"/>
    <w:rsid w:val="00AE720E"/>
    <w:rsid w:val="00AE722F"/>
    <w:rsid w:val="00AE744E"/>
    <w:rsid w:val="00AE78FE"/>
    <w:rsid w:val="00AE7A55"/>
    <w:rsid w:val="00AE7CA3"/>
    <w:rsid w:val="00AF0E4A"/>
    <w:rsid w:val="00AF0F8D"/>
    <w:rsid w:val="00AF2144"/>
    <w:rsid w:val="00AF2522"/>
    <w:rsid w:val="00AF2CC4"/>
    <w:rsid w:val="00AF2E4A"/>
    <w:rsid w:val="00AF4016"/>
    <w:rsid w:val="00AF428A"/>
    <w:rsid w:val="00AF4B71"/>
    <w:rsid w:val="00AF518A"/>
    <w:rsid w:val="00AF612F"/>
    <w:rsid w:val="00AF732A"/>
    <w:rsid w:val="00AF7388"/>
    <w:rsid w:val="00AF73DA"/>
    <w:rsid w:val="00AF774C"/>
    <w:rsid w:val="00AF7B32"/>
    <w:rsid w:val="00AF7DFC"/>
    <w:rsid w:val="00B00309"/>
    <w:rsid w:val="00B006BA"/>
    <w:rsid w:val="00B00B35"/>
    <w:rsid w:val="00B01471"/>
    <w:rsid w:val="00B01BB7"/>
    <w:rsid w:val="00B024D9"/>
    <w:rsid w:val="00B02628"/>
    <w:rsid w:val="00B0281D"/>
    <w:rsid w:val="00B02BBF"/>
    <w:rsid w:val="00B02F98"/>
    <w:rsid w:val="00B03702"/>
    <w:rsid w:val="00B0382C"/>
    <w:rsid w:val="00B03909"/>
    <w:rsid w:val="00B0390B"/>
    <w:rsid w:val="00B03D09"/>
    <w:rsid w:val="00B03F52"/>
    <w:rsid w:val="00B03F8B"/>
    <w:rsid w:val="00B04648"/>
    <w:rsid w:val="00B0465D"/>
    <w:rsid w:val="00B049F2"/>
    <w:rsid w:val="00B04E2B"/>
    <w:rsid w:val="00B05455"/>
    <w:rsid w:val="00B0578E"/>
    <w:rsid w:val="00B05FE3"/>
    <w:rsid w:val="00B06166"/>
    <w:rsid w:val="00B0619E"/>
    <w:rsid w:val="00B065D7"/>
    <w:rsid w:val="00B06E81"/>
    <w:rsid w:val="00B07184"/>
    <w:rsid w:val="00B07497"/>
    <w:rsid w:val="00B104DE"/>
    <w:rsid w:val="00B10BBC"/>
    <w:rsid w:val="00B10CAD"/>
    <w:rsid w:val="00B119FD"/>
    <w:rsid w:val="00B12A90"/>
    <w:rsid w:val="00B12ABE"/>
    <w:rsid w:val="00B13041"/>
    <w:rsid w:val="00B135B2"/>
    <w:rsid w:val="00B14545"/>
    <w:rsid w:val="00B146B2"/>
    <w:rsid w:val="00B14BFC"/>
    <w:rsid w:val="00B1675A"/>
    <w:rsid w:val="00B16A7A"/>
    <w:rsid w:val="00B16DAE"/>
    <w:rsid w:val="00B17101"/>
    <w:rsid w:val="00B171B1"/>
    <w:rsid w:val="00B17E5D"/>
    <w:rsid w:val="00B20117"/>
    <w:rsid w:val="00B2035E"/>
    <w:rsid w:val="00B204F3"/>
    <w:rsid w:val="00B20664"/>
    <w:rsid w:val="00B209E6"/>
    <w:rsid w:val="00B20A8F"/>
    <w:rsid w:val="00B20DE9"/>
    <w:rsid w:val="00B211E0"/>
    <w:rsid w:val="00B21386"/>
    <w:rsid w:val="00B2157C"/>
    <w:rsid w:val="00B223D1"/>
    <w:rsid w:val="00B22872"/>
    <w:rsid w:val="00B22E88"/>
    <w:rsid w:val="00B232CD"/>
    <w:rsid w:val="00B236A5"/>
    <w:rsid w:val="00B23E15"/>
    <w:rsid w:val="00B23FA1"/>
    <w:rsid w:val="00B242F7"/>
    <w:rsid w:val="00B2451E"/>
    <w:rsid w:val="00B24CC0"/>
    <w:rsid w:val="00B24F72"/>
    <w:rsid w:val="00B2517D"/>
    <w:rsid w:val="00B25ABD"/>
    <w:rsid w:val="00B25EC3"/>
    <w:rsid w:val="00B2646F"/>
    <w:rsid w:val="00B26660"/>
    <w:rsid w:val="00B27668"/>
    <w:rsid w:val="00B2795A"/>
    <w:rsid w:val="00B27B08"/>
    <w:rsid w:val="00B27B81"/>
    <w:rsid w:val="00B302BF"/>
    <w:rsid w:val="00B31376"/>
    <w:rsid w:val="00B314F8"/>
    <w:rsid w:val="00B31CA0"/>
    <w:rsid w:val="00B32059"/>
    <w:rsid w:val="00B328A6"/>
    <w:rsid w:val="00B33924"/>
    <w:rsid w:val="00B34002"/>
    <w:rsid w:val="00B34DA9"/>
    <w:rsid w:val="00B34EB6"/>
    <w:rsid w:val="00B35251"/>
    <w:rsid w:val="00B355FB"/>
    <w:rsid w:val="00B356FC"/>
    <w:rsid w:val="00B357E3"/>
    <w:rsid w:val="00B37543"/>
    <w:rsid w:val="00B403B2"/>
    <w:rsid w:val="00B4054B"/>
    <w:rsid w:val="00B410DF"/>
    <w:rsid w:val="00B416D9"/>
    <w:rsid w:val="00B4204D"/>
    <w:rsid w:val="00B4218D"/>
    <w:rsid w:val="00B42A8A"/>
    <w:rsid w:val="00B42ED2"/>
    <w:rsid w:val="00B4356A"/>
    <w:rsid w:val="00B43B0D"/>
    <w:rsid w:val="00B446A8"/>
    <w:rsid w:val="00B4498E"/>
    <w:rsid w:val="00B45451"/>
    <w:rsid w:val="00B46108"/>
    <w:rsid w:val="00B466A3"/>
    <w:rsid w:val="00B46A60"/>
    <w:rsid w:val="00B4784E"/>
    <w:rsid w:val="00B47DC8"/>
    <w:rsid w:val="00B47ED9"/>
    <w:rsid w:val="00B503FF"/>
    <w:rsid w:val="00B5202F"/>
    <w:rsid w:val="00B52FF0"/>
    <w:rsid w:val="00B53B1B"/>
    <w:rsid w:val="00B550E3"/>
    <w:rsid w:val="00B55DAE"/>
    <w:rsid w:val="00B55F75"/>
    <w:rsid w:val="00B5671A"/>
    <w:rsid w:val="00B56990"/>
    <w:rsid w:val="00B56BA1"/>
    <w:rsid w:val="00B57CA5"/>
    <w:rsid w:val="00B60DA8"/>
    <w:rsid w:val="00B61114"/>
    <w:rsid w:val="00B614BC"/>
    <w:rsid w:val="00B614E2"/>
    <w:rsid w:val="00B61A59"/>
    <w:rsid w:val="00B62646"/>
    <w:rsid w:val="00B627DA"/>
    <w:rsid w:val="00B62811"/>
    <w:rsid w:val="00B62C98"/>
    <w:rsid w:val="00B62FFB"/>
    <w:rsid w:val="00B636F1"/>
    <w:rsid w:val="00B63AEF"/>
    <w:rsid w:val="00B63DA8"/>
    <w:rsid w:val="00B6406E"/>
    <w:rsid w:val="00B64E15"/>
    <w:rsid w:val="00B65C0B"/>
    <w:rsid w:val="00B6607A"/>
    <w:rsid w:val="00B660DB"/>
    <w:rsid w:val="00B665BB"/>
    <w:rsid w:val="00B66CD4"/>
    <w:rsid w:val="00B6708B"/>
    <w:rsid w:val="00B676E0"/>
    <w:rsid w:val="00B67DFC"/>
    <w:rsid w:val="00B705E9"/>
    <w:rsid w:val="00B709BF"/>
    <w:rsid w:val="00B70B9E"/>
    <w:rsid w:val="00B70D99"/>
    <w:rsid w:val="00B714D3"/>
    <w:rsid w:val="00B71F2F"/>
    <w:rsid w:val="00B72434"/>
    <w:rsid w:val="00B7272D"/>
    <w:rsid w:val="00B72960"/>
    <w:rsid w:val="00B736BD"/>
    <w:rsid w:val="00B73A61"/>
    <w:rsid w:val="00B73B78"/>
    <w:rsid w:val="00B7455F"/>
    <w:rsid w:val="00B74A91"/>
    <w:rsid w:val="00B74D5D"/>
    <w:rsid w:val="00B7538E"/>
    <w:rsid w:val="00B75C8A"/>
    <w:rsid w:val="00B75E7F"/>
    <w:rsid w:val="00B75F35"/>
    <w:rsid w:val="00B7637D"/>
    <w:rsid w:val="00B7713C"/>
    <w:rsid w:val="00B7742C"/>
    <w:rsid w:val="00B77F15"/>
    <w:rsid w:val="00B804AF"/>
    <w:rsid w:val="00B80D2F"/>
    <w:rsid w:val="00B8103C"/>
    <w:rsid w:val="00B81700"/>
    <w:rsid w:val="00B8300E"/>
    <w:rsid w:val="00B83625"/>
    <w:rsid w:val="00B840FC"/>
    <w:rsid w:val="00B84249"/>
    <w:rsid w:val="00B851E7"/>
    <w:rsid w:val="00B85D9E"/>
    <w:rsid w:val="00B87323"/>
    <w:rsid w:val="00B87444"/>
    <w:rsid w:val="00B8789E"/>
    <w:rsid w:val="00B903F1"/>
    <w:rsid w:val="00B91266"/>
    <w:rsid w:val="00B91502"/>
    <w:rsid w:val="00B915AD"/>
    <w:rsid w:val="00B91A6E"/>
    <w:rsid w:val="00B91EAD"/>
    <w:rsid w:val="00B92592"/>
    <w:rsid w:val="00B92928"/>
    <w:rsid w:val="00B92C81"/>
    <w:rsid w:val="00B93328"/>
    <w:rsid w:val="00B933AB"/>
    <w:rsid w:val="00B93542"/>
    <w:rsid w:val="00B944CA"/>
    <w:rsid w:val="00B947AE"/>
    <w:rsid w:val="00B95F72"/>
    <w:rsid w:val="00B9661D"/>
    <w:rsid w:val="00B96E3C"/>
    <w:rsid w:val="00B96EE7"/>
    <w:rsid w:val="00B970A0"/>
    <w:rsid w:val="00B9728D"/>
    <w:rsid w:val="00B97461"/>
    <w:rsid w:val="00B97C90"/>
    <w:rsid w:val="00BA0501"/>
    <w:rsid w:val="00BA0554"/>
    <w:rsid w:val="00BA0627"/>
    <w:rsid w:val="00BA09A9"/>
    <w:rsid w:val="00BA179E"/>
    <w:rsid w:val="00BA21A7"/>
    <w:rsid w:val="00BA2712"/>
    <w:rsid w:val="00BA271D"/>
    <w:rsid w:val="00BA2C4B"/>
    <w:rsid w:val="00BA3585"/>
    <w:rsid w:val="00BA4F0E"/>
    <w:rsid w:val="00BA516C"/>
    <w:rsid w:val="00BA51D7"/>
    <w:rsid w:val="00BA5373"/>
    <w:rsid w:val="00BA6085"/>
    <w:rsid w:val="00BA70EF"/>
    <w:rsid w:val="00BA759C"/>
    <w:rsid w:val="00BA7D81"/>
    <w:rsid w:val="00BB05B7"/>
    <w:rsid w:val="00BB07C8"/>
    <w:rsid w:val="00BB102E"/>
    <w:rsid w:val="00BB14C7"/>
    <w:rsid w:val="00BB19FC"/>
    <w:rsid w:val="00BB1A2E"/>
    <w:rsid w:val="00BB1B73"/>
    <w:rsid w:val="00BB1C4F"/>
    <w:rsid w:val="00BB27CC"/>
    <w:rsid w:val="00BB2875"/>
    <w:rsid w:val="00BB297A"/>
    <w:rsid w:val="00BB318F"/>
    <w:rsid w:val="00BB33A0"/>
    <w:rsid w:val="00BB3570"/>
    <w:rsid w:val="00BB3607"/>
    <w:rsid w:val="00BB37BA"/>
    <w:rsid w:val="00BB3C5E"/>
    <w:rsid w:val="00BB3E16"/>
    <w:rsid w:val="00BB5277"/>
    <w:rsid w:val="00BB57AD"/>
    <w:rsid w:val="00BB5F4C"/>
    <w:rsid w:val="00BB6371"/>
    <w:rsid w:val="00BB6835"/>
    <w:rsid w:val="00BB711E"/>
    <w:rsid w:val="00BB72D9"/>
    <w:rsid w:val="00BB784E"/>
    <w:rsid w:val="00BB789E"/>
    <w:rsid w:val="00BB7D97"/>
    <w:rsid w:val="00BC00A9"/>
    <w:rsid w:val="00BC0994"/>
    <w:rsid w:val="00BC0AE7"/>
    <w:rsid w:val="00BC0EC0"/>
    <w:rsid w:val="00BC18AD"/>
    <w:rsid w:val="00BC1966"/>
    <w:rsid w:val="00BC1A3B"/>
    <w:rsid w:val="00BC2743"/>
    <w:rsid w:val="00BC2B99"/>
    <w:rsid w:val="00BC2BF0"/>
    <w:rsid w:val="00BC3D44"/>
    <w:rsid w:val="00BC57A9"/>
    <w:rsid w:val="00BC5924"/>
    <w:rsid w:val="00BC6BD8"/>
    <w:rsid w:val="00BC7383"/>
    <w:rsid w:val="00BC7423"/>
    <w:rsid w:val="00BC775F"/>
    <w:rsid w:val="00BC7A9C"/>
    <w:rsid w:val="00BD0217"/>
    <w:rsid w:val="00BD0807"/>
    <w:rsid w:val="00BD09CD"/>
    <w:rsid w:val="00BD0BBB"/>
    <w:rsid w:val="00BD0C53"/>
    <w:rsid w:val="00BD0E14"/>
    <w:rsid w:val="00BD1414"/>
    <w:rsid w:val="00BD1ACF"/>
    <w:rsid w:val="00BD1CFC"/>
    <w:rsid w:val="00BD20E0"/>
    <w:rsid w:val="00BD22AF"/>
    <w:rsid w:val="00BD2DA5"/>
    <w:rsid w:val="00BD2DBC"/>
    <w:rsid w:val="00BD35FB"/>
    <w:rsid w:val="00BD378A"/>
    <w:rsid w:val="00BD39A0"/>
    <w:rsid w:val="00BD3DC4"/>
    <w:rsid w:val="00BD3F3B"/>
    <w:rsid w:val="00BD5655"/>
    <w:rsid w:val="00BD5AF8"/>
    <w:rsid w:val="00BD5B9A"/>
    <w:rsid w:val="00BD5D08"/>
    <w:rsid w:val="00BD5F3F"/>
    <w:rsid w:val="00BD6EDE"/>
    <w:rsid w:val="00BD77A6"/>
    <w:rsid w:val="00BD7829"/>
    <w:rsid w:val="00BD78B9"/>
    <w:rsid w:val="00BD7D1B"/>
    <w:rsid w:val="00BE0538"/>
    <w:rsid w:val="00BE07B2"/>
    <w:rsid w:val="00BE082B"/>
    <w:rsid w:val="00BE0F4F"/>
    <w:rsid w:val="00BE1574"/>
    <w:rsid w:val="00BE23E0"/>
    <w:rsid w:val="00BE3149"/>
    <w:rsid w:val="00BE3190"/>
    <w:rsid w:val="00BE3DF0"/>
    <w:rsid w:val="00BE4244"/>
    <w:rsid w:val="00BE46C3"/>
    <w:rsid w:val="00BE58DE"/>
    <w:rsid w:val="00BE5995"/>
    <w:rsid w:val="00BE5BAE"/>
    <w:rsid w:val="00BE5D8E"/>
    <w:rsid w:val="00BE60A6"/>
    <w:rsid w:val="00BE6144"/>
    <w:rsid w:val="00BE6C52"/>
    <w:rsid w:val="00BE6FA2"/>
    <w:rsid w:val="00BE70CB"/>
    <w:rsid w:val="00BE74EA"/>
    <w:rsid w:val="00BE768C"/>
    <w:rsid w:val="00BE78E0"/>
    <w:rsid w:val="00BF06E5"/>
    <w:rsid w:val="00BF0913"/>
    <w:rsid w:val="00BF0F8E"/>
    <w:rsid w:val="00BF10FD"/>
    <w:rsid w:val="00BF11AB"/>
    <w:rsid w:val="00BF22C0"/>
    <w:rsid w:val="00BF3587"/>
    <w:rsid w:val="00BF376D"/>
    <w:rsid w:val="00BF3A31"/>
    <w:rsid w:val="00BF3C7B"/>
    <w:rsid w:val="00BF3DA9"/>
    <w:rsid w:val="00BF3E06"/>
    <w:rsid w:val="00BF4458"/>
    <w:rsid w:val="00BF4A61"/>
    <w:rsid w:val="00BF4B95"/>
    <w:rsid w:val="00BF55E7"/>
    <w:rsid w:val="00BF59A1"/>
    <w:rsid w:val="00BF5A81"/>
    <w:rsid w:val="00BF5AB3"/>
    <w:rsid w:val="00BF5DFD"/>
    <w:rsid w:val="00BF60DB"/>
    <w:rsid w:val="00BF6462"/>
    <w:rsid w:val="00BF6476"/>
    <w:rsid w:val="00BF64E5"/>
    <w:rsid w:val="00BF6640"/>
    <w:rsid w:val="00BF6BBF"/>
    <w:rsid w:val="00BF7D62"/>
    <w:rsid w:val="00C00393"/>
    <w:rsid w:val="00C00D4F"/>
    <w:rsid w:val="00C00E62"/>
    <w:rsid w:val="00C00E8A"/>
    <w:rsid w:val="00C01875"/>
    <w:rsid w:val="00C0196D"/>
    <w:rsid w:val="00C019AA"/>
    <w:rsid w:val="00C01C31"/>
    <w:rsid w:val="00C01CE4"/>
    <w:rsid w:val="00C023D4"/>
    <w:rsid w:val="00C025FA"/>
    <w:rsid w:val="00C034D0"/>
    <w:rsid w:val="00C03D17"/>
    <w:rsid w:val="00C03F50"/>
    <w:rsid w:val="00C04561"/>
    <w:rsid w:val="00C04576"/>
    <w:rsid w:val="00C0479C"/>
    <w:rsid w:val="00C04EAE"/>
    <w:rsid w:val="00C0501A"/>
    <w:rsid w:val="00C052E7"/>
    <w:rsid w:val="00C055E8"/>
    <w:rsid w:val="00C05936"/>
    <w:rsid w:val="00C05BFD"/>
    <w:rsid w:val="00C05E2A"/>
    <w:rsid w:val="00C06956"/>
    <w:rsid w:val="00C06F02"/>
    <w:rsid w:val="00C06F0E"/>
    <w:rsid w:val="00C0707C"/>
    <w:rsid w:val="00C07177"/>
    <w:rsid w:val="00C07437"/>
    <w:rsid w:val="00C075FE"/>
    <w:rsid w:val="00C105BD"/>
    <w:rsid w:val="00C107F4"/>
    <w:rsid w:val="00C108E2"/>
    <w:rsid w:val="00C109E6"/>
    <w:rsid w:val="00C1160C"/>
    <w:rsid w:val="00C119FF"/>
    <w:rsid w:val="00C11ABC"/>
    <w:rsid w:val="00C11BD0"/>
    <w:rsid w:val="00C120A1"/>
    <w:rsid w:val="00C122B9"/>
    <w:rsid w:val="00C122D2"/>
    <w:rsid w:val="00C127C3"/>
    <w:rsid w:val="00C12C12"/>
    <w:rsid w:val="00C12F7D"/>
    <w:rsid w:val="00C1314E"/>
    <w:rsid w:val="00C13D57"/>
    <w:rsid w:val="00C14F75"/>
    <w:rsid w:val="00C15080"/>
    <w:rsid w:val="00C1599B"/>
    <w:rsid w:val="00C15F0D"/>
    <w:rsid w:val="00C163D6"/>
    <w:rsid w:val="00C16519"/>
    <w:rsid w:val="00C166F1"/>
    <w:rsid w:val="00C16821"/>
    <w:rsid w:val="00C16DF2"/>
    <w:rsid w:val="00C16E7F"/>
    <w:rsid w:val="00C175E6"/>
    <w:rsid w:val="00C17C1F"/>
    <w:rsid w:val="00C20063"/>
    <w:rsid w:val="00C20587"/>
    <w:rsid w:val="00C20779"/>
    <w:rsid w:val="00C209AC"/>
    <w:rsid w:val="00C20D49"/>
    <w:rsid w:val="00C20DD7"/>
    <w:rsid w:val="00C20E8D"/>
    <w:rsid w:val="00C20F5C"/>
    <w:rsid w:val="00C21166"/>
    <w:rsid w:val="00C2123B"/>
    <w:rsid w:val="00C2196A"/>
    <w:rsid w:val="00C21A3A"/>
    <w:rsid w:val="00C21B4C"/>
    <w:rsid w:val="00C22206"/>
    <w:rsid w:val="00C22529"/>
    <w:rsid w:val="00C22871"/>
    <w:rsid w:val="00C23392"/>
    <w:rsid w:val="00C233EC"/>
    <w:rsid w:val="00C2368E"/>
    <w:rsid w:val="00C24159"/>
    <w:rsid w:val="00C24A67"/>
    <w:rsid w:val="00C25103"/>
    <w:rsid w:val="00C256ED"/>
    <w:rsid w:val="00C25895"/>
    <w:rsid w:val="00C26078"/>
    <w:rsid w:val="00C260B1"/>
    <w:rsid w:val="00C26407"/>
    <w:rsid w:val="00C26634"/>
    <w:rsid w:val="00C27422"/>
    <w:rsid w:val="00C274BD"/>
    <w:rsid w:val="00C27B8F"/>
    <w:rsid w:val="00C27F0E"/>
    <w:rsid w:val="00C3008E"/>
    <w:rsid w:val="00C303B2"/>
    <w:rsid w:val="00C305E3"/>
    <w:rsid w:val="00C30FAD"/>
    <w:rsid w:val="00C31267"/>
    <w:rsid w:val="00C3161B"/>
    <w:rsid w:val="00C31BE8"/>
    <w:rsid w:val="00C32923"/>
    <w:rsid w:val="00C32D29"/>
    <w:rsid w:val="00C340CA"/>
    <w:rsid w:val="00C34654"/>
    <w:rsid w:val="00C34D93"/>
    <w:rsid w:val="00C351B2"/>
    <w:rsid w:val="00C35B0F"/>
    <w:rsid w:val="00C36363"/>
    <w:rsid w:val="00C3674C"/>
    <w:rsid w:val="00C3688E"/>
    <w:rsid w:val="00C3716E"/>
    <w:rsid w:val="00C37274"/>
    <w:rsid w:val="00C37287"/>
    <w:rsid w:val="00C37E80"/>
    <w:rsid w:val="00C40D59"/>
    <w:rsid w:val="00C40EA6"/>
    <w:rsid w:val="00C4108D"/>
    <w:rsid w:val="00C41C5B"/>
    <w:rsid w:val="00C41DF0"/>
    <w:rsid w:val="00C42D72"/>
    <w:rsid w:val="00C43BB9"/>
    <w:rsid w:val="00C44218"/>
    <w:rsid w:val="00C445C2"/>
    <w:rsid w:val="00C44866"/>
    <w:rsid w:val="00C44A69"/>
    <w:rsid w:val="00C450F8"/>
    <w:rsid w:val="00C4515C"/>
    <w:rsid w:val="00C4530D"/>
    <w:rsid w:val="00C45506"/>
    <w:rsid w:val="00C456EF"/>
    <w:rsid w:val="00C461A2"/>
    <w:rsid w:val="00C46379"/>
    <w:rsid w:val="00C4677B"/>
    <w:rsid w:val="00C4792E"/>
    <w:rsid w:val="00C50004"/>
    <w:rsid w:val="00C50DA1"/>
    <w:rsid w:val="00C516BB"/>
    <w:rsid w:val="00C523AF"/>
    <w:rsid w:val="00C5277C"/>
    <w:rsid w:val="00C5319A"/>
    <w:rsid w:val="00C53C3E"/>
    <w:rsid w:val="00C543BF"/>
    <w:rsid w:val="00C54D0E"/>
    <w:rsid w:val="00C54DC5"/>
    <w:rsid w:val="00C5502C"/>
    <w:rsid w:val="00C551B4"/>
    <w:rsid w:val="00C5586E"/>
    <w:rsid w:val="00C558C9"/>
    <w:rsid w:val="00C55A9F"/>
    <w:rsid w:val="00C55ABB"/>
    <w:rsid w:val="00C55CFB"/>
    <w:rsid w:val="00C561C8"/>
    <w:rsid w:val="00C561DE"/>
    <w:rsid w:val="00C5686A"/>
    <w:rsid w:val="00C57124"/>
    <w:rsid w:val="00C5751E"/>
    <w:rsid w:val="00C57B84"/>
    <w:rsid w:val="00C608F4"/>
    <w:rsid w:val="00C60A93"/>
    <w:rsid w:val="00C60AF1"/>
    <w:rsid w:val="00C61191"/>
    <w:rsid w:val="00C615DE"/>
    <w:rsid w:val="00C61A1D"/>
    <w:rsid w:val="00C61BEB"/>
    <w:rsid w:val="00C62E12"/>
    <w:rsid w:val="00C633FC"/>
    <w:rsid w:val="00C6487B"/>
    <w:rsid w:val="00C64F15"/>
    <w:rsid w:val="00C652F1"/>
    <w:rsid w:val="00C656CF"/>
    <w:rsid w:val="00C65791"/>
    <w:rsid w:val="00C65C50"/>
    <w:rsid w:val="00C66956"/>
    <w:rsid w:val="00C66FDA"/>
    <w:rsid w:val="00C677E8"/>
    <w:rsid w:val="00C67819"/>
    <w:rsid w:val="00C6797A"/>
    <w:rsid w:val="00C701C1"/>
    <w:rsid w:val="00C704B1"/>
    <w:rsid w:val="00C70908"/>
    <w:rsid w:val="00C70B88"/>
    <w:rsid w:val="00C71010"/>
    <w:rsid w:val="00C71797"/>
    <w:rsid w:val="00C7198F"/>
    <w:rsid w:val="00C72943"/>
    <w:rsid w:val="00C729DD"/>
    <w:rsid w:val="00C736DC"/>
    <w:rsid w:val="00C75111"/>
    <w:rsid w:val="00C76510"/>
    <w:rsid w:val="00C765CA"/>
    <w:rsid w:val="00C769CE"/>
    <w:rsid w:val="00C769D4"/>
    <w:rsid w:val="00C76B74"/>
    <w:rsid w:val="00C76FBC"/>
    <w:rsid w:val="00C77D50"/>
    <w:rsid w:val="00C8039C"/>
    <w:rsid w:val="00C80468"/>
    <w:rsid w:val="00C80C4D"/>
    <w:rsid w:val="00C812F0"/>
    <w:rsid w:val="00C81B2F"/>
    <w:rsid w:val="00C82515"/>
    <w:rsid w:val="00C82A01"/>
    <w:rsid w:val="00C82E79"/>
    <w:rsid w:val="00C8343C"/>
    <w:rsid w:val="00C83A95"/>
    <w:rsid w:val="00C848AE"/>
    <w:rsid w:val="00C84C4A"/>
    <w:rsid w:val="00C852E3"/>
    <w:rsid w:val="00C85751"/>
    <w:rsid w:val="00C857CB"/>
    <w:rsid w:val="00C86020"/>
    <w:rsid w:val="00C866DC"/>
    <w:rsid w:val="00C8678C"/>
    <w:rsid w:val="00C86A59"/>
    <w:rsid w:val="00C8725D"/>
    <w:rsid w:val="00C8740F"/>
    <w:rsid w:val="00C87539"/>
    <w:rsid w:val="00C87723"/>
    <w:rsid w:val="00C8782F"/>
    <w:rsid w:val="00C8794D"/>
    <w:rsid w:val="00C87D8D"/>
    <w:rsid w:val="00C90243"/>
    <w:rsid w:val="00C903E4"/>
    <w:rsid w:val="00C90588"/>
    <w:rsid w:val="00C90694"/>
    <w:rsid w:val="00C907F2"/>
    <w:rsid w:val="00C90836"/>
    <w:rsid w:val="00C91C47"/>
    <w:rsid w:val="00C91E74"/>
    <w:rsid w:val="00C92465"/>
    <w:rsid w:val="00C926E9"/>
    <w:rsid w:val="00C9358B"/>
    <w:rsid w:val="00C93B3F"/>
    <w:rsid w:val="00C93B86"/>
    <w:rsid w:val="00C93D10"/>
    <w:rsid w:val="00C9463F"/>
    <w:rsid w:val="00C94B2F"/>
    <w:rsid w:val="00C94CDA"/>
    <w:rsid w:val="00C94CED"/>
    <w:rsid w:val="00C95BC7"/>
    <w:rsid w:val="00C9600E"/>
    <w:rsid w:val="00C96166"/>
    <w:rsid w:val="00C96DBC"/>
    <w:rsid w:val="00C97172"/>
    <w:rsid w:val="00C97A13"/>
    <w:rsid w:val="00C97D96"/>
    <w:rsid w:val="00CA10B8"/>
    <w:rsid w:val="00CA1FB7"/>
    <w:rsid w:val="00CA2C43"/>
    <w:rsid w:val="00CA2E22"/>
    <w:rsid w:val="00CA312F"/>
    <w:rsid w:val="00CA362E"/>
    <w:rsid w:val="00CA372D"/>
    <w:rsid w:val="00CA414D"/>
    <w:rsid w:val="00CA5337"/>
    <w:rsid w:val="00CA5666"/>
    <w:rsid w:val="00CA6810"/>
    <w:rsid w:val="00CA7309"/>
    <w:rsid w:val="00CA78EE"/>
    <w:rsid w:val="00CA7CAE"/>
    <w:rsid w:val="00CA7D70"/>
    <w:rsid w:val="00CA7ECE"/>
    <w:rsid w:val="00CA7FA9"/>
    <w:rsid w:val="00CB09F0"/>
    <w:rsid w:val="00CB0EC7"/>
    <w:rsid w:val="00CB13D1"/>
    <w:rsid w:val="00CB19F6"/>
    <w:rsid w:val="00CB1D05"/>
    <w:rsid w:val="00CB219C"/>
    <w:rsid w:val="00CB3894"/>
    <w:rsid w:val="00CB3F33"/>
    <w:rsid w:val="00CB4138"/>
    <w:rsid w:val="00CB4152"/>
    <w:rsid w:val="00CB43FF"/>
    <w:rsid w:val="00CB493F"/>
    <w:rsid w:val="00CB495D"/>
    <w:rsid w:val="00CB5164"/>
    <w:rsid w:val="00CB5E6D"/>
    <w:rsid w:val="00CB61A7"/>
    <w:rsid w:val="00CB75F7"/>
    <w:rsid w:val="00CC0F84"/>
    <w:rsid w:val="00CC19A5"/>
    <w:rsid w:val="00CC1DB6"/>
    <w:rsid w:val="00CC1F2D"/>
    <w:rsid w:val="00CC2088"/>
    <w:rsid w:val="00CC20D0"/>
    <w:rsid w:val="00CC23D5"/>
    <w:rsid w:val="00CC24B1"/>
    <w:rsid w:val="00CC360D"/>
    <w:rsid w:val="00CC36FD"/>
    <w:rsid w:val="00CC3A78"/>
    <w:rsid w:val="00CC3AA2"/>
    <w:rsid w:val="00CC3DF1"/>
    <w:rsid w:val="00CC428F"/>
    <w:rsid w:val="00CC429D"/>
    <w:rsid w:val="00CC46B9"/>
    <w:rsid w:val="00CC529E"/>
    <w:rsid w:val="00CC5B1E"/>
    <w:rsid w:val="00CC6A5D"/>
    <w:rsid w:val="00CC6B6C"/>
    <w:rsid w:val="00CC76F4"/>
    <w:rsid w:val="00CD0315"/>
    <w:rsid w:val="00CD0393"/>
    <w:rsid w:val="00CD0677"/>
    <w:rsid w:val="00CD07ED"/>
    <w:rsid w:val="00CD097F"/>
    <w:rsid w:val="00CD1890"/>
    <w:rsid w:val="00CD3381"/>
    <w:rsid w:val="00CD363C"/>
    <w:rsid w:val="00CD37FB"/>
    <w:rsid w:val="00CD3E1B"/>
    <w:rsid w:val="00CD457E"/>
    <w:rsid w:val="00CD552A"/>
    <w:rsid w:val="00CD5696"/>
    <w:rsid w:val="00CD5E18"/>
    <w:rsid w:val="00CD60F7"/>
    <w:rsid w:val="00CD67AC"/>
    <w:rsid w:val="00CD6809"/>
    <w:rsid w:val="00CD6FB4"/>
    <w:rsid w:val="00CD7702"/>
    <w:rsid w:val="00CD78D6"/>
    <w:rsid w:val="00CD7D17"/>
    <w:rsid w:val="00CD7D34"/>
    <w:rsid w:val="00CE06FD"/>
    <w:rsid w:val="00CE09BF"/>
    <w:rsid w:val="00CE1D61"/>
    <w:rsid w:val="00CE21C0"/>
    <w:rsid w:val="00CE274C"/>
    <w:rsid w:val="00CE298F"/>
    <w:rsid w:val="00CE36C5"/>
    <w:rsid w:val="00CE545F"/>
    <w:rsid w:val="00CE5F99"/>
    <w:rsid w:val="00CE6586"/>
    <w:rsid w:val="00CE6C92"/>
    <w:rsid w:val="00CE6CA3"/>
    <w:rsid w:val="00CE6D99"/>
    <w:rsid w:val="00CE7729"/>
    <w:rsid w:val="00CE77FE"/>
    <w:rsid w:val="00CE7A90"/>
    <w:rsid w:val="00CE7D29"/>
    <w:rsid w:val="00CF02A8"/>
    <w:rsid w:val="00CF0B8F"/>
    <w:rsid w:val="00CF11F8"/>
    <w:rsid w:val="00CF1932"/>
    <w:rsid w:val="00CF3013"/>
    <w:rsid w:val="00CF348C"/>
    <w:rsid w:val="00CF34CE"/>
    <w:rsid w:val="00CF3AD2"/>
    <w:rsid w:val="00CF557C"/>
    <w:rsid w:val="00CF60B9"/>
    <w:rsid w:val="00CF6999"/>
    <w:rsid w:val="00CF6D82"/>
    <w:rsid w:val="00CF72D2"/>
    <w:rsid w:val="00D00316"/>
    <w:rsid w:val="00D0064E"/>
    <w:rsid w:val="00D006B2"/>
    <w:rsid w:val="00D0124F"/>
    <w:rsid w:val="00D01B0D"/>
    <w:rsid w:val="00D02184"/>
    <w:rsid w:val="00D0238A"/>
    <w:rsid w:val="00D02DA7"/>
    <w:rsid w:val="00D02FD7"/>
    <w:rsid w:val="00D03336"/>
    <w:rsid w:val="00D03810"/>
    <w:rsid w:val="00D0424B"/>
    <w:rsid w:val="00D046D9"/>
    <w:rsid w:val="00D0491F"/>
    <w:rsid w:val="00D05548"/>
    <w:rsid w:val="00D06694"/>
    <w:rsid w:val="00D06FBC"/>
    <w:rsid w:val="00D0773F"/>
    <w:rsid w:val="00D104B3"/>
    <w:rsid w:val="00D10BDD"/>
    <w:rsid w:val="00D10DB4"/>
    <w:rsid w:val="00D10F50"/>
    <w:rsid w:val="00D10F52"/>
    <w:rsid w:val="00D11045"/>
    <w:rsid w:val="00D11A80"/>
    <w:rsid w:val="00D125BE"/>
    <w:rsid w:val="00D12861"/>
    <w:rsid w:val="00D12CC3"/>
    <w:rsid w:val="00D1353D"/>
    <w:rsid w:val="00D143B2"/>
    <w:rsid w:val="00D149AB"/>
    <w:rsid w:val="00D14D04"/>
    <w:rsid w:val="00D14EB6"/>
    <w:rsid w:val="00D1555E"/>
    <w:rsid w:val="00D16164"/>
    <w:rsid w:val="00D16507"/>
    <w:rsid w:val="00D16B5A"/>
    <w:rsid w:val="00D16BE5"/>
    <w:rsid w:val="00D17595"/>
    <w:rsid w:val="00D17DED"/>
    <w:rsid w:val="00D201CC"/>
    <w:rsid w:val="00D204A2"/>
    <w:rsid w:val="00D20885"/>
    <w:rsid w:val="00D208AB"/>
    <w:rsid w:val="00D20ACC"/>
    <w:rsid w:val="00D223C5"/>
    <w:rsid w:val="00D223EB"/>
    <w:rsid w:val="00D22DE2"/>
    <w:rsid w:val="00D22F27"/>
    <w:rsid w:val="00D22FF2"/>
    <w:rsid w:val="00D234BB"/>
    <w:rsid w:val="00D23688"/>
    <w:rsid w:val="00D243D6"/>
    <w:rsid w:val="00D247CB"/>
    <w:rsid w:val="00D24AB1"/>
    <w:rsid w:val="00D254FD"/>
    <w:rsid w:val="00D2588C"/>
    <w:rsid w:val="00D261D0"/>
    <w:rsid w:val="00D26578"/>
    <w:rsid w:val="00D26999"/>
    <w:rsid w:val="00D269C2"/>
    <w:rsid w:val="00D26DE1"/>
    <w:rsid w:val="00D272C0"/>
    <w:rsid w:val="00D274D2"/>
    <w:rsid w:val="00D27CB4"/>
    <w:rsid w:val="00D3002E"/>
    <w:rsid w:val="00D300FB"/>
    <w:rsid w:val="00D30187"/>
    <w:rsid w:val="00D31132"/>
    <w:rsid w:val="00D342BB"/>
    <w:rsid w:val="00D3430F"/>
    <w:rsid w:val="00D3456F"/>
    <w:rsid w:val="00D347F4"/>
    <w:rsid w:val="00D34889"/>
    <w:rsid w:val="00D354A3"/>
    <w:rsid w:val="00D35918"/>
    <w:rsid w:val="00D35A42"/>
    <w:rsid w:val="00D35D16"/>
    <w:rsid w:val="00D36C89"/>
    <w:rsid w:val="00D3743A"/>
    <w:rsid w:val="00D37619"/>
    <w:rsid w:val="00D376A9"/>
    <w:rsid w:val="00D37E81"/>
    <w:rsid w:val="00D40104"/>
    <w:rsid w:val="00D4045A"/>
    <w:rsid w:val="00D404EF"/>
    <w:rsid w:val="00D408B4"/>
    <w:rsid w:val="00D4090B"/>
    <w:rsid w:val="00D41B2C"/>
    <w:rsid w:val="00D42714"/>
    <w:rsid w:val="00D4472B"/>
    <w:rsid w:val="00D45192"/>
    <w:rsid w:val="00D4565F"/>
    <w:rsid w:val="00D45931"/>
    <w:rsid w:val="00D46390"/>
    <w:rsid w:val="00D465B4"/>
    <w:rsid w:val="00D46FC7"/>
    <w:rsid w:val="00D47B95"/>
    <w:rsid w:val="00D47D44"/>
    <w:rsid w:val="00D50968"/>
    <w:rsid w:val="00D50C6D"/>
    <w:rsid w:val="00D50DB3"/>
    <w:rsid w:val="00D5206E"/>
    <w:rsid w:val="00D5278A"/>
    <w:rsid w:val="00D528FE"/>
    <w:rsid w:val="00D52A8D"/>
    <w:rsid w:val="00D52E10"/>
    <w:rsid w:val="00D532EE"/>
    <w:rsid w:val="00D5374A"/>
    <w:rsid w:val="00D5392F"/>
    <w:rsid w:val="00D55537"/>
    <w:rsid w:val="00D555DA"/>
    <w:rsid w:val="00D558E7"/>
    <w:rsid w:val="00D55B7D"/>
    <w:rsid w:val="00D56189"/>
    <w:rsid w:val="00D563ED"/>
    <w:rsid w:val="00D56427"/>
    <w:rsid w:val="00D56663"/>
    <w:rsid w:val="00D5696D"/>
    <w:rsid w:val="00D56CEB"/>
    <w:rsid w:val="00D577AF"/>
    <w:rsid w:val="00D577CB"/>
    <w:rsid w:val="00D57F2A"/>
    <w:rsid w:val="00D602CB"/>
    <w:rsid w:val="00D60411"/>
    <w:rsid w:val="00D604AE"/>
    <w:rsid w:val="00D607B2"/>
    <w:rsid w:val="00D6094B"/>
    <w:rsid w:val="00D60DFD"/>
    <w:rsid w:val="00D60E09"/>
    <w:rsid w:val="00D60F94"/>
    <w:rsid w:val="00D611F4"/>
    <w:rsid w:val="00D61388"/>
    <w:rsid w:val="00D61680"/>
    <w:rsid w:val="00D6180A"/>
    <w:rsid w:val="00D61F15"/>
    <w:rsid w:val="00D62108"/>
    <w:rsid w:val="00D633FB"/>
    <w:rsid w:val="00D63481"/>
    <w:rsid w:val="00D63FEA"/>
    <w:rsid w:val="00D64568"/>
    <w:rsid w:val="00D651AF"/>
    <w:rsid w:val="00D66675"/>
    <w:rsid w:val="00D66A5D"/>
    <w:rsid w:val="00D67234"/>
    <w:rsid w:val="00D67562"/>
    <w:rsid w:val="00D677E5"/>
    <w:rsid w:val="00D67966"/>
    <w:rsid w:val="00D67C0C"/>
    <w:rsid w:val="00D67D00"/>
    <w:rsid w:val="00D7042E"/>
    <w:rsid w:val="00D70929"/>
    <w:rsid w:val="00D70F0F"/>
    <w:rsid w:val="00D7101A"/>
    <w:rsid w:val="00D71608"/>
    <w:rsid w:val="00D717CC"/>
    <w:rsid w:val="00D71CBD"/>
    <w:rsid w:val="00D726B4"/>
    <w:rsid w:val="00D72846"/>
    <w:rsid w:val="00D72B64"/>
    <w:rsid w:val="00D73B72"/>
    <w:rsid w:val="00D73E95"/>
    <w:rsid w:val="00D73FEA"/>
    <w:rsid w:val="00D74597"/>
    <w:rsid w:val="00D74D42"/>
    <w:rsid w:val="00D74E24"/>
    <w:rsid w:val="00D762F9"/>
    <w:rsid w:val="00D763DE"/>
    <w:rsid w:val="00D76438"/>
    <w:rsid w:val="00D76559"/>
    <w:rsid w:val="00D767DC"/>
    <w:rsid w:val="00D769B6"/>
    <w:rsid w:val="00D76A81"/>
    <w:rsid w:val="00D76E11"/>
    <w:rsid w:val="00D77256"/>
    <w:rsid w:val="00D77D74"/>
    <w:rsid w:val="00D80100"/>
    <w:rsid w:val="00D80B24"/>
    <w:rsid w:val="00D812C7"/>
    <w:rsid w:val="00D8142B"/>
    <w:rsid w:val="00D81BFE"/>
    <w:rsid w:val="00D81CFC"/>
    <w:rsid w:val="00D829E4"/>
    <w:rsid w:val="00D830DF"/>
    <w:rsid w:val="00D8380C"/>
    <w:rsid w:val="00D841E0"/>
    <w:rsid w:val="00D8467C"/>
    <w:rsid w:val="00D84A92"/>
    <w:rsid w:val="00D85798"/>
    <w:rsid w:val="00D858EC"/>
    <w:rsid w:val="00D85AED"/>
    <w:rsid w:val="00D85D4F"/>
    <w:rsid w:val="00D900E8"/>
    <w:rsid w:val="00D907EE"/>
    <w:rsid w:val="00D90A9E"/>
    <w:rsid w:val="00D90C00"/>
    <w:rsid w:val="00D91476"/>
    <w:rsid w:val="00D91D44"/>
    <w:rsid w:val="00D91E21"/>
    <w:rsid w:val="00D91FFB"/>
    <w:rsid w:val="00D921AA"/>
    <w:rsid w:val="00D921CD"/>
    <w:rsid w:val="00D9297D"/>
    <w:rsid w:val="00D92B68"/>
    <w:rsid w:val="00D93D1B"/>
    <w:rsid w:val="00D93E7B"/>
    <w:rsid w:val="00D9410E"/>
    <w:rsid w:val="00D9506D"/>
    <w:rsid w:val="00D9596D"/>
    <w:rsid w:val="00D95C84"/>
    <w:rsid w:val="00D95D1C"/>
    <w:rsid w:val="00D95FD5"/>
    <w:rsid w:val="00D96A67"/>
    <w:rsid w:val="00D96FAB"/>
    <w:rsid w:val="00D970AF"/>
    <w:rsid w:val="00D97867"/>
    <w:rsid w:val="00D9793C"/>
    <w:rsid w:val="00D97FE0"/>
    <w:rsid w:val="00DA066C"/>
    <w:rsid w:val="00DA069C"/>
    <w:rsid w:val="00DA06AF"/>
    <w:rsid w:val="00DA15DA"/>
    <w:rsid w:val="00DA36FC"/>
    <w:rsid w:val="00DA3DDB"/>
    <w:rsid w:val="00DA4886"/>
    <w:rsid w:val="00DA5A33"/>
    <w:rsid w:val="00DA5AB7"/>
    <w:rsid w:val="00DA5BBD"/>
    <w:rsid w:val="00DA608E"/>
    <w:rsid w:val="00DA6558"/>
    <w:rsid w:val="00DA68A2"/>
    <w:rsid w:val="00DA6AB9"/>
    <w:rsid w:val="00DA6CB7"/>
    <w:rsid w:val="00DA7D35"/>
    <w:rsid w:val="00DB03F5"/>
    <w:rsid w:val="00DB0E6C"/>
    <w:rsid w:val="00DB101A"/>
    <w:rsid w:val="00DB1E1F"/>
    <w:rsid w:val="00DB210E"/>
    <w:rsid w:val="00DB2176"/>
    <w:rsid w:val="00DB239B"/>
    <w:rsid w:val="00DB2F0F"/>
    <w:rsid w:val="00DB3063"/>
    <w:rsid w:val="00DB387A"/>
    <w:rsid w:val="00DB3A99"/>
    <w:rsid w:val="00DB46B2"/>
    <w:rsid w:val="00DB46EF"/>
    <w:rsid w:val="00DB5A1B"/>
    <w:rsid w:val="00DB6689"/>
    <w:rsid w:val="00DB706E"/>
    <w:rsid w:val="00DB73F8"/>
    <w:rsid w:val="00DB7937"/>
    <w:rsid w:val="00DB7C1E"/>
    <w:rsid w:val="00DB7C3E"/>
    <w:rsid w:val="00DC00E1"/>
    <w:rsid w:val="00DC02ED"/>
    <w:rsid w:val="00DC047C"/>
    <w:rsid w:val="00DC05B5"/>
    <w:rsid w:val="00DC08AC"/>
    <w:rsid w:val="00DC0B8D"/>
    <w:rsid w:val="00DC272A"/>
    <w:rsid w:val="00DC29A8"/>
    <w:rsid w:val="00DC3574"/>
    <w:rsid w:val="00DC3BB5"/>
    <w:rsid w:val="00DC4498"/>
    <w:rsid w:val="00DC4857"/>
    <w:rsid w:val="00DC498D"/>
    <w:rsid w:val="00DC4F0A"/>
    <w:rsid w:val="00DC5138"/>
    <w:rsid w:val="00DC5BA0"/>
    <w:rsid w:val="00DC5C8B"/>
    <w:rsid w:val="00DC5D57"/>
    <w:rsid w:val="00DC6114"/>
    <w:rsid w:val="00DC7C8A"/>
    <w:rsid w:val="00DC7E3A"/>
    <w:rsid w:val="00DD01F4"/>
    <w:rsid w:val="00DD076E"/>
    <w:rsid w:val="00DD25E1"/>
    <w:rsid w:val="00DD267B"/>
    <w:rsid w:val="00DD27A8"/>
    <w:rsid w:val="00DD2CFF"/>
    <w:rsid w:val="00DD37D4"/>
    <w:rsid w:val="00DD39AB"/>
    <w:rsid w:val="00DD41A2"/>
    <w:rsid w:val="00DD4EE2"/>
    <w:rsid w:val="00DD501A"/>
    <w:rsid w:val="00DD566C"/>
    <w:rsid w:val="00DD6680"/>
    <w:rsid w:val="00DD6E52"/>
    <w:rsid w:val="00DD7B7B"/>
    <w:rsid w:val="00DD7CDB"/>
    <w:rsid w:val="00DD7D2D"/>
    <w:rsid w:val="00DD7EAB"/>
    <w:rsid w:val="00DE0F63"/>
    <w:rsid w:val="00DE0F79"/>
    <w:rsid w:val="00DE15B6"/>
    <w:rsid w:val="00DE17CC"/>
    <w:rsid w:val="00DE2B71"/>
    <w:rsid w:val="00DE3ADE"/>
    <w:rsid w:val="00DE45D0"/>
    <w:rsid w:val="00DE56D6"/>
    <w:rsid w:val="00DE76E1"/>
    <w:rsid w:val="00DE7E24"/>
    <w:rsid w:val="00DF008A"/>
    <w:rsid w:val="00DF067B"/>
    <w:rsid w:val="00DF0CA9"/>
    <w:rsid w:val="00DF16B3"/>
    <w:rsid w:val="00DF17DF"/>
    <w:rsid w:val="00DF1D3E"/>
    <w:rsid w:val="00DF1F3C"/>
    <w:rsid w:val="00DF2568"/>
    <w:rsid w:val="00DF34DD"/>
    <w:rsid w:val="00DF3829"/>
    <w:rsid w:val="00DF3C25"/>
    <w:rsid w:val="00DF462A"/>
    <w:rsid w:val="00DF4E3E"/>
    <w:rsid w:val="00DF51B0"/>
    <w:rsid w:val="00DF531D"/>
    <w:rsid w:val="00DF5545"/>
    <w:rsid w:val="00DF5E1A"/>
    <w:rsid w:val="00DF6547"/>
    <w:rsid w:val="00DF6B80"/>
    <w:rsid w:val="00DF6D11"/>
    <w:rsid w:val="00E0092C"/>
    <w:rsid w:val="00E00BB7"/>
    <w:rsid w:val="00E015C3"/>
    <w:rsid w:val="00E01A5F"/>
    <w:rsid w:val="00E020CC"/>
    <w:rsid w:val="00E0221C"/>
    <w:rsid w:val="00E02E9A"/>
    <w:rsid w:val="00E033F1"/>
    <w:rsid w:val="00E034FB"/>
    <w:rsid w:val="00E036DA"/>
    <w:rsid w:val="00E03B2B"/>
    <w:rsid w:val="00E03BF3"/>
    <w:rsid w:val="00E0402B"/>
    <w:rsid w:val="00E0418E"/>
    <w:rsid w:val="00E04290"/>
    <w:rsid w:val="00E0467A"/>
    <w:rsid w:val="00E04E9A"/>
    <w:rsid w:val="00E04FCD"/>
    <w:rsid w:val="00E05303"/>
    <w:rsid w:val="00E05485"/>
    <w:rsid w:val="00E055EC"/>
    <w:rsid w:val="00E05975"/>
    <w:rsid w:val="00E059D8"/>
    <w:rsid w:val="00E05FFD"/>
    <w:rsid w:val="00E066F0"/>
    <w:rsid w:val="00E06D71"/>
    <w:rsid w:val="00E0703F"/>
    <w:rsid w:val="00E07DF2"/>
    <w:rsid w:val="00E07FEF"/>
    <w:rsid w:val="00E10BF4"/>
    <w:rsid w:val="00E11130"/>
    <w:rsid w:val="00E11244"/>
    <w:rsid w:val="00E11286"/>
    <w:rsid w:val="00E11889"/>
    <w:rsid w:val="00E12385"/>
    <w:rsid w:val="00E12BC7"/>
    <w:rsid w:val="00E12F9C"/>
    <w:rsid w:val="00E12FF4"/>
    <w:rsid w:val="00E141DE"/>
    <w:rsid w:val="00E16352"/>
    <w:rsid w:val="00E16A23"/>
    <w:rsid w:val="00E16CAE"/>
    <w:rsid w:val="00E17263"/>
    <w:rsid w:val="00E174EA"/>
    <w:rsid w:val="00E17740"/>
    <w:rsid w:val="00E17EC3"/>
    <w:rsid w:val="00E2014F"/>
    <w:rsid w:val="00E201C8"/>
    <w:rsid w:val="00E201E6"/>
    <w:rsid w:val="00E20C20"/>
    <w:rsid w:val="00E20FC7"/>
    <w:rsid w:val="00E20FCD"/>
    <w:rsid w:val="00E219EC"/>
    <w:rsid w:val="00E22BF1"/>
    <w:rsid w:val="00E22D89"/>
    <w:rsid w:val="00E233E5"/>
    <w:rsid w:val="00E23503"/>
    <w:rsid w:val="00E235A9"/>
    <w:rsid w:val="00E243E5"/>
    <w:rsid w:val="00E247F0"/>
    <w:rsid w:val="00E24884"/>
    <w:rsid w:val="00E24C38"/>
    <w:rsid w:val="00E25915"/>
    <w:rsid w:val="00E25A71"/>
    <w:rsid w:val="00E26382"/>
    <w:rsid w:val="00E26982"/>
    <w:rsid w:val="00E26E2C"/>
    <w:rsid w:val="00E271D4"/>
    <w:rsid w:val="00E2793F"/>
    <w:rsid w:val="00E27F0D"/>
    <w:rsid w:val="00E30254"/>
    <w:rsid w:val="00E305B8"/>
    <w:rsid w:val="00E31097"/>
    <w:rsid w:val="00E31FE1"/>
    <w:rsid w:val="00E32B87"/>
    <w:rsid w:val="00E334AE"/>
    <w:rsid w:val="00E338EB"/>
    <w:rsid w:val="00E339E4"/>
    <w:rsid w:val="00E33E14"/>
    <w:rsid w:val="00E37E98"/>
    <w:rsid w:val="00E37EB8"/>
    <w:rsid w:val="00E37ED8"/>
    <w:rsid w:val="00E400AB"/>
    <w:rsid w:val="00E4017E"/>
    <w:rsid w:val="00E406C6"/>
    <w:rsid w:val="00E40949"/>
    <w:rsid w:val="00E41E75"/>
    <w:rsid w:val="00E42170"/>
    <w:rsid w:val="00E43EE4"/>
    <w:rsid w:val="00E44BF1"/>
    <w:rsid w:val="00E44CAE"/>
    <w:rsid w:val="00E45156"/>
    <w:rsid w:val="00E4556A"/>
    <w:rsid w:val="00E4600A"/>
    <w:rsid w:val="00E4657B"/>
    <w:rsid w:val="00E476B0"/>
    <w:rsid w:val="00E479F7"/>
    <w:rsid w:val="00E47F34"/>
    <w:rsid w:val="00E50B62"/>
    <w:rsid w:val="00E50EDB"/>
    <w:rsid w:val="00E50FCD"/>
    <w:rsid w:val="00E515DB"/>
    <w:rsid w:val="00E5185E"/>
    <w:rsid w:val="00E51A97"/>
    <w:rsid w:val="00E51E71"/>
    <w:rsid w:val="00E525B3"/>
    <w:rsid w:val="00E52835"/>
    <w:rsid w:val="00E52FC8"/>
    <w:rsid w:val="00E530DE"/>
    <w:rsid w:val="00E53745"/>
    <w:rsid w:val="00E53B38"/>
    <w:rsid w:val="00E5401F"/>
    <w:rsid w:val="00E546A1"/>
    <w:rsid w:val="00E54F7C"/>
    <w:rsid w:val="00E5558E"/>
    <w:rsid w:val="00E5559A"/>
    <w:rsid w:val="00E55CD0"/>
    <w:rsid w:val="00E560DA"/>
    <w:rsid w:val="00E569A6"/>
    <w:rsid w:val="00E56EEF"/>
    <w:rsid w:val="00E570B8"/>
    <w:rsid w:val="00E5710B"/>
    <w:rsid w:val="00E57606"/>
    <w:rsid w:val="00E57DCA"/>
    <w:rsid w:val="00E6019D"/>
    <w:rsid w:val="00E618DF"/>
    <w:rsid w:val="00E61A83"/>
    <w:rsid w:val="00E62666"/>
    <w:rsid w:val="00E62835"/>
    <w:rsid w:val="00E63023"/>
    <w:rsid w:val="00E63337"/>
    <w:rsid w:val="00E636D1"/>
    <w:rsid w:val="00E64965"/>
    <w:rsid w:val="00E64C04"/>
    <w:rsid w:val="00E64D33"/>
    <w:rsid w:val="00E65290"/>
    <w:rsid w:val="00E66509"/>
    <w:rsid w:val="00E66FF1"/>
    <w:rsid w:val="00E67189"/>
    <w:rsid w:val="00E6739C"/>
    <w:rsid w:val="00E67DA7"/>
    <w:rsid w:val="00E701FF"/>
    <w:rsid w:val="00E70917"/>
    <w:rsid w:val="00E70E28"/>
    <w:rsid w:val="00E713F2"/>
    <w:rsid w:val="00E72F5D"/>
    <w:rsid w:val="00E72FBB"/>
    <w:rsid w:val="00E7302D"/>
    <w:rsid w:val="00E73827"/>
    <w:rsid w:val="00E74301"/>
    <w:rsid w:val="00E74E18"/>
    <w:rsid w:val="00E75D4B"/>
    <w:rsid w:val="00E75DDF"/>
    <w:rsid w:val="00E7615E"/>
    <w:rsid w:val="00E77489"/>
    <w:rsid w:val="00E7762C"/>
    <w:rsid w:val="00E77BB9"/>
    <w:rsid w:val="00E802A5"/>
    <w:rsid w:val="00E80646"/>
    <w:rsid w:val="00E8102A"/>
    <w:rsid w:val="00E8155C"/>
    <w:rsid w:val="00E8189D"/>
    <w:rsid w:val="00E819A3"/>
    <w:rsid w:val="00E82162"/>
    <w:rsid w:val="00E82661"/>
    <w:rsid w:val="00E830BA"/>
    <w:rsid w:val="00E8345F"/>
    <w:rsid w:val="00E83699"/>
    <w:rsid w:val="00E8387E"/>
    <w:rsid w:val="00E83B3A"/>
    <w:rsid w:val="00E83C7B"/>
    <w:rsid w:val="00E844AD"/>
    <w:rsid w:val="00E8491C"/>
    <w:rsid w:val="00E84E6F"/>
    <w:rsid w:val="00E85293"/>
    <w:rsid w:val="00E8550E"/>
    <w:rsid w:val="00E85AC4"/>
    <w:rsid w:val="00E85F6D"/>
    <w:rsid w:val="00E8686E"/>
    <w:rsid w:val="00E87515"/>
    <w:rsid w:val="00E87878"/>
    <w:rsid w:val="00E87A79"/>
    <w:rsid w:val="00E87E3F"/>
    <w:rsid w:val="00E87F07"/>
    <w:rsid w:val="00E91429"/>
    <w:rsid w:val="00E916FB"/>
    <w:rsid w:val="00E92019"/>
    <w:rsid w:val="00E9226A"/>
    <w:rsid w:val="00E92345"/>
    <w:rsid w:val="00E92FA7"/>
    <w:rsid w:val="00E93030"/>
    <w:rsid w:val="00E93C37"/>
    <w:rsid w:val="00E93CDE"/>
    <w:rsid w:val="00E93D8A"/>
    <w:rsid w:val="00E9424B"/>
    <w:rsid w:val="00E965DC"/>
    <w:rsid w:val="00E969D8"/>
    <w:rsid w:val="00E96C16"/>
    <w:rsid w:val="00E97437"/>
    <w:rsid w:val="00E97CB3"/>
    <w:rsid w:val="00EA0779"/>
    <w:rsid w:val="00EA0FB1"/>
    <w:rsid w:val="00EA1058"/>
    <w:rsid w:val="00EA11E2"/>
    <w:rsid w:val="00EA14C4"/>
    <w:rsid w:val="00EA1B1D"/>
    <w:rsid w:val="00EA1FD2"/>
    <w:rsid w:val="00EA22B3"/>
    <w:rsid w:val="00EA312F"/>
    <w:rsid w:val="00EA3380"/>
    <w:rsid w:val="00EA34DE"/>
    <w:rsid w:val="00EA3706"/>
    <w:rsid w:val="00EA37B5"/>
    <w:rsid w:val="00EA3A84"/>
    <w:rsid w:val="00EA3C52"/>
    <w:rsid w:val="00EA3D18"/>
    <w:rsid w:val="00EA406E"/>
    <w:rsid w:val="00EA4862"/>
    <w:rsid w:val="00EA4A26"/>
    <w:rsid w:val="00EA52D3"/>
    <w:rsid w:val="00EA5CA0"/>
    <w:rsid w:val="00EA6508"/>
    <w:rsid w:val="00EA71D4"/>
    <w:rsid w:val="00EA73BF"/>
    <w:rsid w:val="00EA7BB3"/>
    <w:rsid w:val="00EA7E59"/>
    <w:rsid w:val="00EB0ECD"/>
    <w:rsid w:val="00EB10B0"/>
    <w:rsid w:val="00EB128D"/>
    <w:rsid w:val="00EB1566"/>
    <w:rsid w:val="00EB201F"/>
    <w:rsid w:val="00EB2329"/>
    <w:rsid w:val="00EB24BB"/>
    <w:rsid w:val="00EB2729"/>
    <w:rsid w:val="00EB2BBF"/>
    <w:rsid w:val="00EB2FED"/>
    <w:rsid w:val="00EB3DDC"/>
    <w:rsid w:val="00EB4916"/>
    <w:rsid w:val="00EB4D61"/>
    <w:rsid w:val="00EB5F0D"/>
    <w:rsid w:val="00EB5FDB"/>
    <w:rsid w:val="00EB604B"/>
    <w:rsid w:val="00EB6BAF"/>
    <w:rsid w:val="00EB7107"/>
    <w:rsid w:val="00EB7237"/>
    <w:rsid w:val="00EC02D4"/>
    <w:rsid w:val="00EC0816"/>
    <w:rsid w:val="00EC0F01"/>
    <w:rsid w:val="00EC119B"/>
    <w:rsid w:val="00EC22D6"/>
    <w:rsid w:val="00EC3061"/>
    <w:rsid w:val="00EC3411"/>
    <w:rsid w:val="00EC3929"/>
    <w:rsid w:val="00EC3EE9"/>
    <w:rsid w:val="00EC4031"/>
    <w:rsid w:val="00EC47AF"/>
    <w:rsid w:val="00EC480E"/>
    <w:rsid w:val="00EC4B42"/>
    <w:rsid w:val="00EC5308"/>
    <w:rsid w:val="00EC56AB"/>
    <w:rsid w:val="00EC593E"/>
    <w:rsid w:val="00EC60FE"/>
    <w:rsid w:val="00EC6407"/>
    <w:rsid w:val="00EC65A4"/>
    <w:rsid w:val="00EC675D"/>
    <w:rsid w:val="00EC6FB0"/>
    <w:rsid w:val="00EC6FCC"/>
    <w:rsid w:val="00EC756A"/>
    <w:rsid w:val="00EC7615"/>
    <w:rsid w:val="00EC7BF9"/>
    <w:rsid w:val="00ED03AD"/>
    <w:rsid w:val="00ED0A2F"/>
    <w:rsid w:val="00ED1440"/>
    <w:rsid w:val="00ED1C15"/>
    <w:rsid w:val="00ED1C3E"/>
    <w:rsid w:val="00ED2DA3"/>
    <w:rsid w:val="00ED3601"/>
    <w:rsid w:val="00ED3727"/>
    <w:rsid w:val="00ED3C43"/>
    <w:rsid w:val="00ED3FF4"/>
    <w:rsid w:val="00ED4411"/>
    <w:rsid w:val="00ED46DE"/>
    <w:rsid w:val="00ED4AFB"/>
    <w:rsid w:val="00ED61C0"/>
    <w:rsid w:val="00ED635C"/>
    <w:rsid w:val="00ED68A5"/>
    <w:rsid w:val="00ED6FC5"/>
    <w:rsid w:val="00ED7352"/>
    <w:rsid w:val="00ED7449"/>
    <w:rsid w:val="00ED775F"/>
    <w:rsid w:val="00ED7C0A"/>
    <w:rsid w:val="00ED7F36"/>
    <w:rsid w:val="00EE0457"/>
    <w:rsid w:val="00EE0673"/>
    <w:rsid w:val="00EE081E"/>
    <w:rsid w:val="00EE0AA4"/>
    <w:rsid w:val="00EE0BFE"/>
    <w:rsid w:val="00EE0C3C"/>
    <w:rsid w:val="00EE0C78"/>
    <w:rsid w:val="00EE1CE7"/>
    <w:rsid w:val="00EE2331"/>
    <w:rsid w:val="00EE26D6"/>
    <w:rsid w:val="00EE2FA3"/>
    <w:rsid w:val="00EE414A"/>
    <w:rsid w:val="00EE4ABA"/>
    <w:rsid w:val="00EE4DFA"/>
    <w:rsid w:val="00EE5052"/>
    <w:rsid w:val="00EE5251"/>
    <w:rsid w:val="00EE550A"/>
    <w:rsid w:val="00EE57EB"/>
    <w:rsid w:val="00EE5E8E"/>
    <w:rsid w:val="00EE6174"/>
    <w:rsid w:val="00EE6578"/>
    <w:rsid w:val="00EE75A7"/>
    <w:rsid w:val="00EE7AA9"/>
    <w:rsid w:val="00EE7E74"/>
    <w:rsid w:val="00EF0197"/>
    <w:rsid w:val="00EF072E"/>
    <w:rsid w:val="00EF0EA2"/>
    <w:rsid w:val="00EF1C3C"/>
    <w:rsid w:val="00EF2208"/>
    <w:rsid w:val="00EF24EC"/>
    <w:rsid w:val="00EF256E"/>
    <w:rsid w:val="00EF2A9B"/>
    <w:rsid w:val="00EF4B14"/>
    <w:rsid w:val="00EF5820"/>
    <w:rsid w:val="00EF5C01"/>
    <w:rsid w:val="00EF71C5"/>
    <w:rsid w:val="00EF75CA"/>
    <w:rsid w:val="00EF7605"/>
    <w:rsid w:val="00EF76B2"/>
    <w:rsid w:val="00EF7C24"/>
    <w:rsid w:val="00F001C8"/>
    <w:rsid w:val="00F00A14"/>
    <w:rsid w:val="00F00C02"/>
    <w:rsid w:val="00F00EB0"/>
    <w:rsid w:val="00F01555"/>
    <w:rsid w:val="00F01575"/>
    <w:rsid w:val="00F01AAB"/>
    <w:rsid w:val="00F01C37"/>
    <w:rsid w:val="00F0306E"/>
    <w:rsid w:val="00F0316C"/>
    <w:rsid w:val="00F03715"/>
    <w:rsid w:val="00F03A5C"/>
    <w:rsid w:val="00F03BE4"/>
    <w:rsid w:val="00F04256"/>
    <w:rsid w:val="00F046FF"/>
    <w:rsid w:val="00F04D29"/>
    <w:rsid w:val="00F06819"/>
    <w:rsid w:val="00F07387"/>
    <w:rsid w:val="00F07A3D"/>
    <w:rsid w:val="00F07CF7"/>
    <w:rsid w:val="00F07F4B"/>
    <w:rsid w:val="00F10617"/>
    <w:rsid w:val="00F10759"/>
    <w:rsid w:val="00F10A18"/>
    <w:rsid w:val="00F10AA2"/>
    <w:rsid w:val="00F10C1E"/>
    <w:rsid w:val="00F10DF9"/>
    <w:rsid w:val="00F112BE"/>
    <w:rsid w:val="00F1140A"/>
    <w:rsid w:val="00F11777"/>
    <w:rsid w:val="00F11815"/>
    <w:rsid w:val="00F12BD1"/>
    <w:rsid w:val="00F12FA8"/>
    <w:rsid w:val="00F13DC4"/>
    <w:rsid w:val="00F143B2"/>
    <w:rsid w:val="00F1442A"/>
    <w:rsid w:val="00F15408"/>
    <w:rsid w:val="00F1562B"/>
    <w:rsid w:val="00F1782F"/>
    <w:rsid w:val="00F20DF5"/>
    <w:rsid w:val="00F21541"/>
    <w:rsid w:val="00F21618"/>
    <w:rsid w:val="00F219DE"/>
    <w:rsid w:val="00F22056"/>
    <w:rsid w:val="00F22667"/>
    <w:rsid w:val="00F22D27"/>
    <w:rsid w:val="00F23310"/>
    <w:rsid w:val="00F238E8"/>
    <w:rsid w:val="00F2522C"/>
    <w:rsid w:val="00F25AF7"/>
    <w:rsid w:val="00F26471"/>
    <w:rsid w:val="00F26498"/>
    <w:rsid w:val="00F269A7"/>
    <w:rsid w:val="00F27199"/>
    <w:rsid w:val="00F27338"/>
    <w:rsid w:val="00F27D4A"/>
    <w:rsid w:val="00F27D8B"/>
    <w:rsid w:val="00F27DB4"/>
    <w:rsid w:val="00F30611"/>
    <w:rsid w:val="00F3109F"/>
    <w:rsid w:val="00F311E4"/>
    <w:rsid w:val="00F317E3"/>
    <w:rsid w:val="00F31ADB"/>
    <w:rsid w:val="00F32131"/>
    <w:rsid w:val="00F322EB"/>
    <w:rsid w:val="00F32F8E"/>
    <w:rsid w:val="00F33CD9"/>
    <w:rsid w:val="00F3460E"/>
    <w:rsid w:val="00F34B94"/>
    <w:rsid w:val="00F34CE6"/>
    <w:rsid w:val="00F351F7"/>
    <w:rsid w:val="00F36902"/>
    <w:rsid w:val="00F36907"/>
    <w:rsid w:val="00F3709A"/>
    <w:rsid w:val="00F37427"/>
    <w:rsid w:val="00F40C3E"/>
    <w:rsid w:val="00F40CD1"/>
    <w:rsid w:val="00F415FB"/>
    <w:rsid w:val="00F41B41"/>
    <w:rsid w:val="00F41B97"/>
    <w:rsid w:val="00F42599"/>
    <w:rsid w:val="00F4309E"/>
    <w:rsid w:val="00F4334F"/>
    <w:rsid w:val="00F43423"/>
    <w:rsid w:val="00F43574"/>
    <w:rsid w:val="00F43665"/>
    <w:rsid w:val="00F43F3B"/>
    <w:rsid w:val="00F44099"/>
    <w:rsid w:val="00F44B00"/>
    <w:rsid w:val="00F44B9E"/>
    <w:rsid w:val="00F44FED"/>
    <w:rsid w:val="00F4546E"/>
    <w:rsid w:val="00F459E8"/>
    <w:rsid w:val="00F45BAE"/>
    <w:rsid w:val="00F45E95"/>
    <w:rsid w:val="00F4638E"/>
    <w:rsid w:val="00F4751B"/>
    <w:rsid w:val="00F50193"/>
    <w:rsid w:val="00F507CB"/>
    <w:rsid w:val="00F508A3"/>
    <w:rsid w:val="00F515FD"/>
    <w:rsid w:val="00F5169A"/>
    <w:rsid w:val="00F522B4"/>
    <w:rsid w:val="00F5255A"/>
    <w:rsid w:val="00F527AE"/>
    <w:rsid w:val="00F5343B"/>
    <w:rsid w:val="00F53672"/>
    <w:rsid w:val="00F53846"/>
    <w:rsid w:val="00F53954"/>
    <w:rsid w:val="00F53C83"/>
    <w:rsid w:val="00F5492F"/>
    <w:rsid w:val="00F54982"/>
    <w:rsid w:val="00F54BBC"/>
    <w:rsid w:val="00F55078"/>
    <w:rsid w:val="00F552BB"/>
    <w:rsid w:val="00F557A7"/>
    <w:rsid w:val="00F561ED"/>
    <w:rsid w:val="00F56B9F"/>
    <w:rsid w:val="00F6021D"/>
    <w:rsid w:val="00F608B2"/>
    <w:rsid w:val="00F608D9"/>
    <w:rsid w:val="00F60CB1"/>
    <w:rsid w:val="00F6174E"/>
    <w:rsid w:val="00F61A1D"/>
    <w:rsid w:val="00F61EAB"/>
    <w:rsid w:val="00F6207F"/>
    <w:rsid w:val="00F62333"/>
    <w:rsid w:val="00F62916"/>
    <w:rsid w:val="00F62934"/>
    <w:rsid w:val="00F62B85"/>
    <w:rsid w:val="00F62EA7"/>
    <w:rsid w:val="00F6309F"/>
    <w:rsid w:val="00F630A6"/>
    <w:rsid w:val="00F638F0"/>
    <w:rsid w:val="00F63D9A"/>
    <w:rsid w:val="00F64369"/>
    <w:rsid w:val="00F64654"/>
    <w:rsid w:val="00F64670"/>
    <w:rsid w:val="00F64A78"/>
    <w:rsid w:val="00F64AB8"/>
    <w:rsid w:val="00F64BEC"/>
    <w:rsid w:val="00F655A6"/>
    <w:rsid w:val="00F65CEC"/>
    <w:rsid w:val="00F664C2"/>
    <w:rsid w:val="00F66550"/>
    <w:rsid w:val="00F66B7F"/>
    <w:rsid w:val="00F66DC1"/>
    <w:rsid w:val="00F67790"/>
    <w:rsid w:val="00F67A0D"/>
    <w:rsid w:val="00F67E05"/>
    <w:rsid w:val="00F708AF"/>
    <w:rsid w:val="00F7180C"/>
    <w:rsid w:val="00F71BAF"/>
    <w:rsid w:val="00F71BE8"/>
    <w:rsid w:val="00F71C94"/>
    <w:rsid w:val="00F72164"/>
    <w:rsid w:val="00F72F3C"/>
    <w:rsid w:val="00F72F78"/>
    <w:rsid w:val="00F730D2"/>
    <w:rsid w:val="00F7325F"/>
    <w:rsid w:val="00F73491"/>
    <w:rsid w:val="00F73592"/>
    <w:rsid w:val="00F73AA6"/>
    <w:rsid w:val="00F73F40"/>
    <w:rsid w:val="00F7436F"/>
    <w:rsid w:val="00F74A67"/>
    <w:rsid w:val="00F74DA0"/>
    <w:rsid w:val="00F74EBF"/>
    <w:rsid w:val="00F7518E"/>
    <w:rsid w:val="00F75938"/>
    <w:rsid w:val="00F75B89"/>
    <w:rsid w:val="00F76BC3"/>
    <w:rsid w:val="00F76C57"/>
    <w:rsid w:val="00F76EC2"/>
    <w:rsid w:val="00F777C8"/>
    <w:rsid w:val="00F80271"/>
    <w:rsid w:val="00F80DF3"/>
    <w:rsid w:val="00F80EDE"/>
    <w:rsid w:val="00F810BA"/>
    <w:rsid w:val="00F81330"/>
    <w:rsid w:val="00F817DF"/>
    <w:rsid w:val="00F81B79"/>
    <w:rsid w:val="00F81DBA"/>
    <w:rsid w:val="00F81FC8"/>
    <w:rsid w:val="00F821E6"/>
    <w:rsid w:val="00F82653"/>
    <w:rsid w:val="00F829EA"/>
    <w:rsid w:val="00F82BCF"/>
    <w:rsid w:val="00F82CDC"/>
    <w:rsid w:val="00F82D30"/>
    <w:rsid w:val="00F83554"/>
    <w:rsid w:val="00F83A2C"/>
    <w:rsid w:val="00F83C31"/>
    <w:rsid w:val="00F83F24"/>
    <w:rsid w:val="00F84EC1"/>
    <w:rsid w:val="00F84F30"/>
    <w:rsid w:val="00F853A1"/>
    <w:rsid w:val="00F85EA1"/>
    <w:rsid w:val="00F86239"/>
    <w:rsid w:val="00F86343"/>
    <w:rsid w:val="00F86767"/>
    <w:rsid w:val="00F86E2F"/>
    <w:rsid w:val="00F87099"/>
    <w:rsid w:val="00F87295"/>
    <w:rsid w:val="00F87AB1"/>
    <w:rsid w:val="00F87E1C"/>
    <w:rsid w:val="00F90D9E"/>
    <w:rsid w:val="00F9105E"/>
    <w:rsid w:val="00F910B0"/>
    <w:rsid w:val="00F91526"/>
    <w:rsid w:val="00F91548"/>
    <w:rsid w:val="00F92304"/>
    <w:rsid w:val="00F92D23"/>
    <w:rsid w:val="00F92E08"/>
    <w:rsid w:val="00F9316C"/>
    <w:rsid w:val="00F93A2A"/>
    <w:rsid w:val="00F9475D"/>
    <w:rsid w:val="00F947C5"/>
    <w:rsid w:val="00F94B7A"/>
    <w:rsid w:val="00F94FB7"/>
    <w:rsid w:val="00F958C0"/>
    <w:rsid w:val="00F95C57"/>
    <w:rsid w:val="00F95D3D"/>
    <w:rsid w:val="00F95EE9"/>
    <w:rsid w:val="00F9679E"/>
    <w:rsid w:val="00F9685C"/>
    <w:rsid w:val="00F97533"/>
    <w:rsid w:val="00F9756D"/>
    <w:rsid w:val="00F97736"/>
    <w:rsid w:val="00F97824"/>
    <w:rsid w:val="00F97B10"/>
    <w:rsid w:val="00F97C45"/>
    <w:rsid w:val="00F97D42"/>
    <w:rsid w:val="00F97F99"/>
    <w:rsid w:val="00FA02D2"/>
    <w:rsid w:val="00FA11B9"/>
    <w:rsid w:val="00FA1864"/>
    <w:rsid w:val="00FA1CE2"/>
    <w:rsid w:val="00FA23C9"/>
    <w:rsid w:val="00FA26BB"/>
    <w:rsid w:val="00FA276C"/>
    <w:rsid w:val="00FA2858"/>
    <w:rsid w:val="00FA2E7F"/>
    <w:rsid w:val="00FA2F78"/>
    <w:rsid w:val="00FA3C0E"/>
    <w:rsid w:val="00FA414A"/>
    <w:rsid w:val="00FA4817"/>
    <w:rsid w:val="00FA49AF"/>
    <w:rsid w:val="00FA5616"/>
    <w:rsid w:val="00FA59F2"/>
    <w:rsid w:val="00FA6C4B"/>
    <w:rsid w:val="00FA6F8E"/>
    <w:rsid w:val="00FB1042"/>
    <w:rsid w:val="00FB1349"/>
    <w:rsid w:val="00FB1453"/>
    <w:rsid w:val="00FB1CBD"/>
    <w:rsid w:val="00FB2266"/>
    <w:rsid w:val="00FB23AC"/>
    <w:rsid w:val="00FB23E2"/>
    <w:rsid w:val="00FB25DB"/>
    <w:rsid w:val="00FB28A9"/>
    <w:rsid w:val="00FB3475"/>
    <w:rsid w:val="00FB3CE1"/>
    <w:rsid w:val="00FB3E65"/>
    <w:rsid w:val="00FB4099"/>
    <w:rsid w:val="00FB4FB3"/>
    <w:rsid w:val="00FB521A"/>
    <w:rsid w:val="00FB5297"/>
    <w:rsid w:val="00FB5352"/>
    <w:rsid w:val="00FB6455"/>
    <w:rsid w:val="00FB6FB5"/>
    <w:rsid w:val="00FB743C"/>
    <w:rsid w:val="00FB7781"/>
    <w:rsid w:val="00FB7E75"/>
    <w:rsid w:val="00FB7EAB"/>
    <w:rsid w:val="00FC061E"/>
    <w:rsid w:val="00FC1711"/>
    <w:rsid w:val="00FC1EB5"/>
    <w:rsid w:val="00FC20D2"/>
    <w:rsid w:val="00FC22FF"/>
    <w:rsid w:val="00FC3367"/>
    <w:rsid w:val="00FC3550"/>
    <w:rsid w:val="00FC36B9"/>
    <w:rsid w:val="00FC39CC"/>
    <w:rsid w:val="00FC3A2C"/>
    <w:rsid w:val="00FC3FCC"/>
    <w:rsid w:val="00FC4E92"/>
    <w:rsid w:val="00FC59B2"/>
    <w:rsid w:val="00FC6246"/>
    <w:rsid w:val="00FC6BD6"/>
    <w:rsid w:val="00FC771A"/>
    <w:rsid w:val="00FC77C4"/>
    <w:rsid w:val="00FC789F"/>
    <w:rsid w:val="00FC7C08"/>
    <w:rsid w:val="00FC7DD8"/>
    <w:rsid w:val="00FD0A98"/>
    <w:rsid w:val="00FD0D24"/>
    <w:rsid w:val="00FD1046"/>
    <w:rsid w:val="00FD1957"/>
    <w:rsid w:val="00FD220C"/>
    <w:rsid w:val="00FD307B"/>
    <w:rsid w:val="00FD3203"/>
    <w:rsid w:val="00FD4800"/>
    <w:rsid w:val="00FD4E4B"/>
    <w:rsid w:val="00FD55EA"/>
    <w:rsid w:val="00FD60FA"/>
    <w:rsid w:val="00FD6117"/>
    <w:rsid w:val="00FD6266"/>
    <w:rsid w:val="00FD6614"/>
    <w:rsid w:val="00FD6A81"/>
    <w:rsid w:val="00FD70EF"/>
    <w:rsid w:val="00FD7262"/>
    <w:rsid w:val="00FD72E9"/>
    <w:rsid w:val="00FD79BF"/>
    <w:rsid w:val="00FE09A2"/>
    <w:rsid w:val="00FE0A63"/>
    <w:rsid w:val="00FE1E3F"/>
    <w:rsid w:val="00FE293F"/>
    <w:rsid w:val="00FE2B1B"/>
    <w:rsid w:val="00FE2C1E"/>
    <w:rsid w:val="00FE2D12"/>
    <w:rsid w:val="00FE2D8E"/>
    <w:rsid w:val="00FE2E31"/>
    <w:rsid w:val="00FE30D7"/>
    <w:rsid w:val="00FE3F55"/>
    <w:rsid w:val="00FE41E4"/>
    <w:rsid w:val="00FE512B"/>
    <w:rsid w:val="00FE524A"/>
    <w:rsid w:val="00FE56E6"/>
    <w:rsid w:val="00FE583A"/>
    <w:rsid w:val="00FE5DF6"/>
    <w:rsid w:val="00FE5E01"/>
    <w:rsid w:val="00FE664F"/>
    <w:rsid w:val="00FE68E4"/>
    <w:rsid w:val="00FE6A1C"/>
    <w:rsid w:val="00FE6ACA"/>
    <w:rsid w:val="00FE6CD6"/>
    <w:rsid w:val="00FE6D20"/>
    <w:rsid w:val="00FE6E3B"/>
    <w:rsid w:val="00FE7056"/>
    <w:rsid w:val="00FE73DC"/>
    <w:rsid w:val="00FE7786"/>
    <w:rsid w:val="00FF098B"/>
    <w:rsid w:val="00FF09FC"/>
    <w:rsid w:val="00FF0DCC"/>
    <w:rsid w:val="00FF0E39"/>
    <w:rsid w:val="00FF1FF0"/>
    <w:rsid w:val="00FF24F2"/>
    <w:rsid w:val="00FF331A"/>
    <w:rsid w:val="00FF34A3"/>
    <w:rsid w:val="00FF3D44"/>
    <w:rsid w:val="00FF431D"/>
    <w:rsid w:val="00FF46AC"/>
    <w:rsid w:val="00FF4C01"/>
    <w:rsid w:val="00FF4CB8"/>
    <w:rsid w:val="00FF4E4A"/>
    <w:rsid w:val="00FF514A"/>
    <w:rsid w:val="00FF5511"/>
    <w:rsid w:val="00FF5EBE"/>
    <w:rsid w:val="00FF6BDD"/>
    <w:rsid w:val="00FF6D66"/>
    <w:rsid w:val="00FF7763"/>
    <w:rsid w:val="00FF7A2C"/>
    <w:rsid w:val="00FF7F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D03204"/>
  <w15:chartTrackingRefBased/>
  <w15:docId w15:val="{3D48BAB3-7BEE-437D-9A4E-FD8E5EE21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5"/>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5"/>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5"/>
      </w:numPr>
      <w:spacing w:before="240" w:after="40"/>
      <w:outlineLvl w:val="3"/>
    </w:pPr>
    <w:rPr>
      <w:b/>
      <w:i/>
      <w:color w:val="000000"/>
    </w:rPr>
  </w:style>
  <w:style w:type="paragraph" w:styleId="Heading5">
    <w:name w:val="heading 5"/>
    <w:basedOn w:val="Normal"/>
    <w:next w:val="Normal"/>
    <w:qFormat/>
    <w:rsid w:val="004A2EB8"/>
    <w:pPr>
      <w:keepNext/>
      <w:numPr>
        <w:ilvl w:val="4"/>
        <w:numId w:val="5"/>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5"/>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5"/>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5"/>
      </w:numPr>
      <w:spacing w:before="120"/>
      <w:outlineLvl w:val="8"/>
    </w:pPr>
    <w:rPr>
      <w:color w:val="000000"/>
      <w:sz w:val="1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
    <w:name w:val="N_list (i)"/>
    <w:basedOn w:val="Normal"/>
    <w:pPr>
      <w:numPr>
        <w:ilvl w:val="2"/>
        <w:numId w:val="6"/>
      </w:numPr>
      <w:spacing w:before="60"/>
      <w:ind w:right="511"/>
    </w:pPr>
    <w:rPr>
      <w:sz w:val="20"/>
    </w:rPr>
  </w:style>
  <w:style w:type="paragraph" w:customStyle="1" w:styleId="Singleline">
    <w:name w:val="Single line"/>
    <w:basedOn w:val="Normal"/>
    <w:rsid w:val="0030500E"/>
  </w:style>
  <w:style w:type="paragraph" w:styleId="Header">
    <w:name w:val="header"/>
    <w:basedOn w:val="Normal"/>
    <w:link w:val="HeaderChar"/>
    <w:uiPriority w:val="99"/>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0">
    <w:name w:val="N_list i"/>
    <w:pPr>
      <w:tabs>
        <w:tab w:val="num" w:pos="1361"/>
      </w:tabs>
      <w:spacing w:before="40"/>
      <w:ind w:left="1361" w:right="516" w:hanging="114"/>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2"/>
      </w:numPr>
      <w:tabs>
        <w:tab w:val="left" w:pos="851"/>
      </w:tabs>
    </w:pPr>
    <w:rPr>
      <w:color w:val="000000"/>
      <w:sz w:val="20"/>
    </w:rPr>
  </w:style>
  <w:style w:type="paragraph" w:customStyle="1" w:styleId="Style1">
    <w:name w:val="Style1"/>
    <w:basedOn w:val="Heading1"/>
    <w:link w:val="Style1Char"/>
    <w:qFormat/>
    <w:rsid w:val="00C8740F"/>
    <w:pPr>
      <w:keepNext w:val="0"/>
      <w:widowControl/>
      <w:numPr>
        <w:numId w:val="5"/>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qFormat/>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7"/>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6"/>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4"/>
      </w:numPr>
      <w:tabs>
        <w:tab w:val="clear" w:pos="720"/>
      </w:tabs>
      <w:spacing w:before="60"/>
      <w:ind w:left="2174" w:hanging="547"/>
    </w:pPr>
    <w:rPr>
      <w:rFonts w:ascii="Verdana" w:hAnsi="Verdana"/>
    </w:rPr>
  </w:style>
  <w:style w:type="paragraph" w:styleId="ListNumber">
    <w:name w:val="List Number"/>
    <w:basedOn w:val="Normal"/>
    <w:pPr>
      <w:numPr>
        <w:numId w:val="3"/>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uiPriority w:val="99"/>
    <w:rsid w:val="006F6496"/>
    <w:rPr>
      <w:sz w:val="16"/>
    </w:rPr>
  </w:style>
  <w:style w:type="character" w:styleId="Hyperlink">
    <w:name w:val="Hyperlink"/>
    <w:rsid w:val="008A03E3"/>
    <w:rPr>
      <w:color w:val="0000FF"/>
      <w:u w:val="single"/>
    </w:rPr>
  </w:style>
  <w:style w:type="table" w:styleId="TableGrid">
    <w:name w:val="Table Grid"/>
    <w:basedOn w:val="TableNormal"/>
    <w:rsid w:val="00A87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A87FCA"/>
    <w:rPr>
      <w:vertAlign w:val="superscript"/>
    </w:rPr>
  </w:style>
  <w:style w:type="character" w:customStyle="1" w:styleId="legdslegrhslegp4text">
    <w:name w:val="legds legrhs legp4text"/>
    <w:basedOn w:val="DefaultParagraphFont"/>
    <w:rsid w:val="00367DF3"/>
  </w:style>
  <w:style w:type="character" w:customStyle="1" w:styleId="legchangedelimiter2">
    <w:name w:val="legchangedelimiter2"/>
    <w:rsid w:val="00367DF3"/>
    <w:rPr>
      <w:b/>
      <w:bCs/>
      <w:i w:val="0"/>
      <w:iCs w:val="0"/>
      <w:color w:val="000000"/>
      <w:sz w:val="34"/>
      <w:szCs w:val="34"/>
    </w:rPr>
  </w:style>
  <w:style w:type="character" w:customStyle="1" w:styleId="legaddition5">
    <w:name w:val="legaddition5"/>
    <w:basedOn w:val="DefaultParagraphFont"/>
    <w:rsid w:val="00367DF3"/>
  </w:style>
  <w:style w:type="paragraph" w:styleId="BalloonText">
    <w:name w:val="Balloon Text"/>
    <w:basedOn w:val="Normal"/>
    <w:link w:val="BalloonTextChar"/>
    <w:rsid w:val="00817C24"/>
    <w:rPr>
      <w:rFonts w:ascii="Tahoma" w:hAnsi="Tahoma" w:cs="Tahoma"/>
      <w:sz w:val="16"/>
      <w:szCs w:val="16"/>
    </w:rPr>
  </w:style>
  <w:style w:type="character" w:customStyle="1" w:styleId="BalloonTextChar">
    <w:name w:val="Balloon Text Char"/>
    <w:link w:val="BalloonText"/>
    <w:rsid w:val="00817C24"/>
    <w:rPr>
      <w:rFonts w:ascii="Tahoma" w:hAnsi="Tahoma" w:cs="Tahoma"/>
      <w:sz w:val="16"/>
      <w:szCs w:val="16"/>
    </w:rPr>
  </w:style>
  <w:style w:type="paragraph" w:customStyle="1" w:styleId="Default">
    <w:name w:val="Default"/>
    <w:rsid w:val="00D67D00"/>
    <w:pPr>
      <w:autoSpaceDE w:val="0"/>
      <w:autoSpaceDN w:val="0"/>
      <w:adjustRightInd w:val="0"/>
    </w:pPr>
    <w:rPr>
      <w:color w:val="000000"/>
      <w:sz w:val="24"/>
      <w:szCs w:val="24"/>
    </w:rPr>
  </w:style>
  <w:style w:type="character" w:customStyle="1" w:styleId="FootnoteTextChar">
    <w:name w:val="Footnote Text Char"/>
    <w:link w:val="FootnoteText"/>
    <w:uiPriority w:val="99"/>
    <w:rsid w:val="00E10BF4"/>
    <w:rPr>
      <w:rFonts w:ascii="Verdana" w:hAnsi="Verdana"/>
      <w:sz w:val="16"/>
    </w:rPr>
  </w:style>
  <w:style w:type="paragraph" w:customStyle="1" w:styleId="legclearfix2">
    <w:name w:val="legclearfix2"/>
    <w:basedOn w:val="Normal"/>
    <w:rsid w:val="007824C9"/>
    <w:pPr>
      <w:shd w:val="clear" w:color="auto" w:fill="FFFFFF"/>
      <w:spacing w:after="120" w:line="360" w:lineRule="atLeast"/>
    </w:pPr>
    <w:rPr>
      <w:rFonts w:ascii="Times New Roman" w:hAnsi="Times New Roman"/>
      <w:color w:val="000000"/>
      <w:sz w:val="19"/>
      <w:szCs w:val="19"/>
    </w:rPr>
  </w:style>
  <w:style w:type="character" w:customStyle="1" w:styleId="legds2">
    <w:name w:val="legds2"/>
    <w:rsid w:val="007824C9"/>
    <w:rPr>
      <w:vanish w:val="0"/>
      <w:webHidden w:val="0"/>
      <w:specVanish w:val="0"/>
    </w:rPr>
  </w:style>
  <w:style w:type="character" w:customStyle="1" w:styleId="legrepeal5">
    <w:name w:val="legrepeal5"/>
    <w:rsid w:val="00963C4C"/>
  </w:style>
  <w:style w:type="character" w:customStyle="1" w:styleId="legsubstitution5">
    <w:name w:val="legsubstitution5"/>
    <w:rsid w:val="00963C4C"/>
  </w:style>
  <w:style w:type="character" w:customStyle="1" w:styleId="Style1Char">
    <w:name w:val="Style1 Char"/>
    <w:link w:val="Style1"/>
    <w:rsid w:val="007C02FF"/>
    <w:rPr>
      <w:rFonts w:ascii="Verdana" w:hAnsi="Verdana"/>
      <w:color w:val="000000"/>
      <w:kern w:val="28"/>
      <w:sz w:val="22"/>
    </w:rPr>
  </w:style>
  <w:style w:type="paragraph" w:styleId="ListBullet">
    <w:name w:val="List Bullet"/>
    <w:basedOn w:val="Normal"/>
    <w:rsid w:val="002933CC"/>
    <w:pPr>
      <w:numPr>
        <w:numId w:val="8"/>
      </w:numPr>
      <w:contextualSpacing/>
    </w:pPr>
  </w:style>
  <w:style w:type="paragraph" w:customStyle="1" w:styleId="legclearfix">
    <w:name w:val="legclearfix"/>
    <w:basedOn w:val="Normal"/>
    <w:rsid w:val="00460161"/>
    <w:pPr>
      <w:spacing w:before="100" w:beforeAutospacing="1" w:after="100" w:afterAutospacing="1"/>
    </w:pPr>
    <w:rPr>
      <w:rFonts w:ascii="Times New Roman" w:hAnsi="Times New Roman"/>
      <w:sz w:val="24"/>
      <w:szCs w:val="24"/>
    </w:rPr>
  </w:style>
  <w:style w:type="character" w:customStyle="1" w:styleId="legds">
    <w:name w:val="legds"/>
    <w:basedOn w:val="DefaultParagraphFont"/>
    <w:rsid w:val="00460161"/>
  </w:style>
  <w:style w:type="paragraph" w:customStyle="1" w:styleId="legrhs">
    <w:name w:val="legrhs"/>
    <w:basedOn w:val="Normal"/>
    <w:rsid w:val="002C356C"/>
    <w:pPr>
      <w:spacing w:before="100" w:beforeAutospacing="1" w:after="100" w:afterAutospacing="1"/>
    </w:pPr>
    <w:rPr>
      <w:rFonts w:ascii="Times New Roman" w:hAnsi="Times New Roman"/>
      <w:sz w:val="24"/>
      <w:szCs w:val="24"/>
    </w:rPr>
  </w:style>
  <w:style w:type="character" w:customStyle="1" w:styleId="legchangedelimiter">
    <w:name w:val="legchangedelimiter"/>
    <w:basedOn w:val="DefaultParagraphFont"/>
    <w:rsid w:val="002C356C"/>
  </w:style>
  <w:style w:type="character" w:customStyle="1" w:styleId="legaddition">
    <w:name w:val="legaddition"/>
    <w:basedOn w:val="DefaultParagraphFont"/>
    <w:rsid w:val="002C356C"/>
  </w:style>
  <w:style w:type="paragraph" w:styleId="ListParagraph">
    <w:name w:val="List Paragraph"/>
    <w:basedOn w:val="Normal"/>
    <w:link w:val="ListParagraphChar"/>
    <w:uiPriority w:val="34"/>
    <w:qFormat/>
    <w:rsid w:val="00C561DE"/>
    <w:pPr>
      <w:numPr>
        <w:numId w:val="9"/>
      </w:numPr>
      <w:tabs>
        <w:tab w:val="num" w:pos="720"/>
      </w:tabs>
      <w:spacing w:before="480" w:after="240" w:line="360" w:lineRule="auto"/>
      <w:ind w:left="567" w:hanging="567"/>
      <w:jc w:val="both"/>
    </w:pPr>
    <w:rPr>
      <w:rFonts w:ascii="Times New Roman" w:eastAsia="Calibri" w:hAnsi="Times New Roman"/>
      <w:sz w:val="24"/>
      <w:szCs w:val="22"/>
      <w:lang w:eastAsia="en-US"/>
    </w:rPr>
  </w:style>
  <w:style w:type="character" w:customStyle="1" w:styleId="ListParagraphChar">
    <w:name w:val="List Paragraph Char"/>
    <w:link w:val="ListParagraph"/>
    <w:uiPriority w:val="34"/>
    <w:rsid w:val="00E8686E"/>
    <w:rPr>
      <w:rFonts w:eastAsia="Calibri"/>
      <w:sz w:val="24"/>
      <w:szCs w:val="22"/>
      <w:lang w:eastAsia="en-US"/>
    </w:rPr>
  </w:style>
  <w:style w:type="paragraph" w:customStyle="1" w:styleId="a">
    <w:name w:val="(a)"/>
    <w:basedOn w:val="Normal"/>
    <w:link w:val="aChar"/>
    <w:autoRedefine/>
    <w:qFormat/>
    <w:rsid w:val="00F72F3C"/>
    <w:pPr>
      <w:spacing w:before="480" w:after="240" w:line="360" w:lineRule="auto"/>
      <w:ind w:left="1134" w:hanging="567"/>
      <w:jc w:val="both"/>
    </w:pPr>
    <w:rPr>
      <w:rFonts w:ascii="Times New Roman" w:eastAsia="Calibri" w:hAnsi="Times New Roman"/>
      <w:sz w:val="24"/>
      <w:lang w:eastAsia="en-US"/>
    </w:rPr>
  </w:style>
  <w:style w:type="character" w:customStyle="1" w:styleId="aChar">
    <w:name w:val="(a) Char"/>
    <w:link w:val="a"/>
    <w:rsid w:val="00F72F3C"/>
    <w:rPr>
      <w:rFonts w:eastAsia="Calibri"/>
      <w:sz w:val="24"/>
      <w:lang w:eastAsia="en-US"/>
    </w:rPr>
  </w:style>
  <w:style w:type="character" w:customStyle="1" w:styleId="HeaderChar">
    <w:name w:val="Header Char"/>
    <w:link w:val="Header"/>
    <w:uiPriority w:val="99"/>
    <w:rsid w:val="007A7FC4"/>
    <w:rPr>
      <w:rFonts w:ascii="Verdana" w:hAnsi="Verdan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4681916">
      <w:bodyDiv w:val="1"/>
      <w:marLeft w:val="0"/>
      <w:marRight w:val="0"/>
      <w:marTop w:val="0"/>
      <w:marBottom w:val="0"/>
      <w:divBdr>
        <w:top w:val="none" w:sz="0" w:space="0" w:color="auto"/>
        <w:left w:val="none" w:sz="0" w:space="0" w:color="auto"/>
        <w:bottom w:val="none" w:sz="0" w:space="0" w:color="auto"/>
        <w:right w:val="none" w:sz="0" w:space="0" w:color="auto"/>
      </w:divBdr>
      <w:divsChild>
        <w:div w:id="538666379">
          <w:marLeft w:val="0"/>
          <w:marRight w:val="0"/>
          <w:marTop w:val="0"/>
          <w:marBottom w:val="0"/>
          <w:divBdr>
            <w:top w:val="none" w:sz="0" w:space="0" w:color="auto"/>
            <w:left w:val="none" w:sz="0" w:space="0" w:color="auto"/>
            <w:bottom w:val="none" w:sz="0" w:space="0" w:color="auto"/>
            <w:right w:val="none" w:sz="0" w:space="0" w:color="auto"/>
          </w:divBdr>
          <w:divsChild>
            <w:div w:id="185414187">
              <w:marLeft w:val="0"/>
              <w:marRight w:val="0"/>
              <w:marTop w:val="0"/>
              <w:marBottom w:val="0"/>
              <w:divBdr>
                <w:top w:val="single" w:sz="2" w:space="0" w:color="FFFFFF"/>
                <w:left w:val="single" w:sz="6" w:space="0" w:color="FFFFFF"/>
                <w:bottom w:val="single" w:sz="6" w:space="0" w:color="FFFFFF"/>
                <w:right w:val="single" w:sz="6" w:space="0" w:color="FFFFFF"/>
              </w:divBdr>
              <w:divsChild>
                <w:div w:id="1982272010">
                  <w:marLeft w:val="0"/>
                  <w:marRight w:val="0"/>
                  <w:marTop w:val="0"/>
                  <w:marBottom w:val="0"/>
                  <w:divBdr>
                    <w:top w:val="single" w:sz="6" w:space="1" w:color="D3D3D3"/>
                    <w:left w:val="none" w:sz="0" w:space="0" w:color="auto"/>
                    <w:bottom w:val="none" w:sz="0" w:space="0" w:color="auto"/>
                    <w:right w:val="none" w:sz="0" w:space="0" w:color="auto"/>
                  </w:divBdr>
                  <w:divsChild>
                    <w:div w:id="1687439785">
                      <w:marLeft w:val="0"/>
                      <w:marRight w:val="0"/>
                      <w:marTop w:val="0"/>
                      <w:marBottom w:val="0"/>
                      <w:divBdr>
                        <w:top w:val="none" w:sz="0" w:space="0" w:color="auto"/>
                        <w:left w:val="none" w:sz="0" w:space="0" w:color="auto"/>
                        <w:bottom w:val="none" w:sz="0" w:space="0" w:color="auto"/>
                        <w:right w:val="none" w:sz="0" w:space="0" w:color="auto"/>
                      </w:divBdr>
                      <w:divsChild>
                        <w:div w:id="39540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454901536">
      <w:bodyDiv w:val="1"/>
      <w:marLeft w:val="0"/>
      <w:marRight w:val="0"/>
      <w:marTop w:val="0"/>
      <w:marBottom w:val="0"/>
      <w:divBdr>
        <w:top w:val="none" w:sz="0" w:space="0" w:color="auto"/>
        <w:left w:val="none" w:sz="0" w:space="0" w:color="auto"/>
        <w:bottom w:val="none" w:sz="0" w:space="0" w:color="auto"/>
        <w:right w:val="none" w:sz="0" w:space="0" w:color="auto"/>
      </w:divBdr>
    </w:div>
    <w:div w:id="1661621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dfafa67768b020aa44b71522a9cbe57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d10fa3c9c335e8bd5cdccbf884c5d89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CD7451D-DB18-4960-BA37-D639ED9D2CD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14BAE427-CF82-4921-8A1D-EF38A15AED88}">
  <ds:schemaRefs>
    <ds:schemaRef ds:uri="http://schemas.openxmlformats.org/officeDocument/2006/bibliography"/>
  </ds:schemaRefs>
</ds:datastoreItem>
</file>

<file path=customXml/itemProps3.xml><?xml version="1.0" encoding="utf-8"?>
<ds:datastoreItem xmlns:ds="http://schemas.openxmlformats.org/officeDocument/2006/customXml" ds:itemID="{D014ED58-4938-42E2-86AD-845985D7B891}"/>
</file>

<file path=customXml/itemProps4.xml><?xml version="1.0" encoding="utf-8"?>
<ds:datastoreItem xmlns:ds="http://schemas.openxmlformats.org/officeDocument/2006/customXml" ds:itemID="{F317BCE0-97DC-4D2F-A372-A0CC22EEFA3D}">
  <ds:schemaRefs>
    <ds:schemaRef ds:uri="http://schemas.microsoft.com/sharepoint/v3/contenttype/forms"/>
  </ds:schemaRefs>
</ds:datastoreItem>
</file>

<file path=customXml/itemProps5.xml><?xml version="1.0" encoding="utf-8"?>
<ds:datastoreItem xmlns:ds="http://schemas.openxmlformats.org/officeDocument/2006/customXml" ds:itemID="{EA89CD8C-36DF-461F-882D-D84E5DC6D817}">
  <ds:schemaRefs>
    <ds:schemaRef ds:uri="http://schemas.microsoft.com/office/2006/metadata/properties"/>
    <ds:schemaRef ds:uri="http://schemas.microsoft.com/office/infopath/2007/PartnerControls"/>
    <ds:schemaRef ds:uri="c9d4eeb5-d58a-4b77-862d-37cfc288a040"/>
  </ds:schemaRefs>
</ds:datastoreItem>
</file>

<file path=docProps/app.xml><?xml version="1.0" encoding="utf-8"?>
<Properties xmlns="http://schemas.openxmlformats.org/officeDocument/2006/extended-properties" xmlns:vt="http://schemas.openxmlformats.org/officeDocument/2006/docPropsVTypes">
  <Template>Decisions.dot</Template>
  <TotalTime>0</TotalTime>
  <Pages>8</Pages>
  <Words>2788</Words>
  <Characters>15893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Mark.Yates.ad@planninginspectorate.gov.uk</dc:creator>
  <cp:keywords/>
  <cp:lastModifiedBy>Richards, Clive</cp:lastModifiedBy>
  <cp:revision>3</cp:revision>
  <cp:lastPrinted>2025-10-31T16:15:00Z</cp:lastPrinted>
  <dcterms:created xsi:type="dcterms:W3CDTF">2025-11-11T11:23:00Z</dcterms:created>
  <dcterms:modified xsi:type="dcterms:W3CDTF">2025-11-11T11:23:00Z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d3914b8f-9fa4-4bf6-9878-1f4011f92fc0</vt:lpwstr>
  </property>
  <property fmtid="{D5CDD505-2E9C-101B-9397-08002B2CF9AE}" pid="6" name="bjSaver">
    <vt:lpwstr>lqVymMwUyseVxqE7HRT8YhjGAS4dEbxv</vt:lpwstr>
  </property>
  <property fmtid="{D5CDD505-2E9C-101B-9397-08002B2CF9AE}" pid="7" name="bjDocumentSecurityLabel">
    <vt:lpwstr>No Marking</vt:lpwstr>
  </property>
  <property fmtid="{D5CDD505-2E9C-101B-9397-08002B2CF9AE}" pid="8" name="ContentTypeId">
    <vt:lpwstr>0x0101002AA54CDEF871A647AC44520C841F1B03</vt:lpwstr>
  </property>
</Properties>
</file>