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B7CA" w14:textId="5C2271D4" w:rsidR="00C42A2D" w:rsidRPr="005D2B08" w:rsidRDefault="007C58BE" w:rsidP="002C0AAC">
      <w:pPr>
        <w:pStyle w:val="Heading1"/>
        <w:spacing w:after="0"/>
        <w:rPr>
          <w:sz w:val="36"/>
          <w:szCs w:val="36"/>
        </w:rPr>
      </w:pPr>
      <w:r w:rsidRPr="005D2B08">
        <w:rPr>
          <w:sz w:val="36"/>
          <w:szCs w:val="36"/>
        </w:rPr>
        <w:t>T</w:t>
      </w:r>
      <w:r w:rsidR="00C42A2D" w:rsidRPr="005D2B08">
        <w:rPr>
          <w:sz w:val="36"/>
          <w:szCs w:val="36"/>
        </w:rPr>
        <w:t>he</w:t>
      </w:r>
      <w:r w:rsidR="00526939" w:rsidRPr="005D2B08">
        <w:rPr>
          <w:sz w:val="36"/>
          <w:szCs w:val="36"/>
        </w:rPr>
        <w:t xml:space="preserve"> </w:t>
      </w:r>
      <w:r w:rsidR="00326833" w:rsidRPr="005D2B08">
        <w:rPr>
          <w:sz w:val="36"/>
          <w:szCs w:val="36"/>
        </w:rPr>
        <w:t>Australia</w:t>
      </w:r>
      <w:r w:rsidR="00354E18" w:rsidRPr="005D2B08">
        <w:rPr>
          <w:sz w:val="36"/>
          <w:szCs w:val="36"/>
        </w:rPr>
        <w:t xml:space="preserve"> </w:t>
      </w:r>
      <w:r w:rsidRPr="005D2B08">
        <w:rPr>
          <w:sz w:val="36"/>
          <w:szCs w:val="36"/>
        </w:rPr>
        <w:t xml:space="preserve">preferential tariff </w:t>
      </w:r>
    </w:p>
    <w:p w14:paraId="2159C9CC" w14:textId="19425778" w:rsidR="007C58BE" w:rsidRPr="00354E18" w:rsidRDefault="007C58BE" w:rsidP="62336D56">
      <w:pPr>
        <w:pStyle w:val="Heading1"/>
        <w:spacing w:before="0"/>
        <w:rPr>
          <w:sz w:val="32"/>
        </w:rPr>
      </w:pPr>
      <w:r w:rsidRPr="62336D56">
        <w:rPr>
          <w:sz w:val="32"/>
        </w:rPr>
        <w:t>Version 1.</w:t>
      </w:r>
      <w:r w:rsidR="005A34C9" w:rsidRPr="62336D56">
        <w:rPr>
          <w:sz w:val="32"/>
        </w:rPr>
        <w:t>2</w:t>
      </w:r>
      <w:r w:rsidRPr="62336D56">
        <w:rPr>
          <w:sz w:val="32"/>
        </w:rPr>
        <w:t xml:space="preserve">, dated </w:t>
      </w:r>
      <w:r w:rsidR="722EECDE" w:rsidRPr="62336D56">
        <w:rPr>
          <w:sz w:val="32"/>
        </w:rPr>
        <w:t>26</w:t>
      </w:r>
      <w:r w:rsidR="722EECDE" w:rsidRPr="62336D56">
        <w:rPr>
          <w:sz w:val="32"/>
          <w:vertAlign w:val="superscript"/>
        </w:rPr>
        <w:t>th</w:t>
      </w:r>
      <w:r w:rsidR="722EECDE" w:rsidRPr="62336D56">
        <w:rPr>
          <w:sz w:val="32"/>
        </w:rPr>
        <w:t xml:space="preserve"> November 2025</w:t>
      </w:r>
    </w:p>
    <w:p w14:paraId="4616A532" w14:textId="77777777" w:rsidR="007C58BE" w:rsidRPr="007C58BE" w:rsidRDefault="007C58BE" w:rsidP="007C58BE"/>
    <w:p w14:paraId="3B206E82" w14:textId="3FFEFF7D" w:rsidR="00C2179B" w:rsidRPr="002925EA" w:rsidRDefault="00C2179B" w:rsidP="00C2179B">
      <w:pPr>
        <w:pStyle w:val="Contents"/>
        <w:rPr>
          <w:rFonts w:cs="Times New Roman"/>
        </w:rPr>
      </w:pPr>
      <w:r w:rsidRPr="002925EA">
        <w:rPr>
          <w:rFonts w:cs="Times New Roman"/>
        </w:rPr>
        <w:t>PART ONE: Overview</w:t>
      </w:r>
    </w:p>
    <w:p w14:paraId="663C3389" w14:textId="77777777" w:rsidR="00C2179B" w:rsidRPr="002925EA" w:rsidRDefault="00C2179B" w:rsidP="00C2179B">
      <w:pPr>
        <w:pStyle w:val="Contents"/>
        <w:rPr>
          <w:rFonts w:cs="Times New Roman"/>
        </w:rPr>
      </w:pPr>
      <w:r w:rsidRPr="002925EA">
        <w:rPr>
          <w:rFonts w:cs="Times New Roman"/>
        </w:rPr>
        <w:t>PART TWO: UK Preferential Tariff</w:t>
      </w:r>
    </w:p>
    <w:p w14:paraId="1C89D5A1" w14:textId="78A01E86" w:rsidR="00BB5F40" w:rsidRPr="002925EA" w:rsidRDefault="00C2179B" w:rsidP="006749D8">
      <w:pPr>
        <w:pStyle w:val="Contents"/>
        <w:ind w:left="426" w:hanging="142"/>
        <w:rPr>
          <w:rFonts w:cs="Times New Roman"/>
        </w:rPr>
      </w:pPr>
      <w:r w:rsidRPr="002925EA">
        <w:rPr>
          <w:rFonts w:cs="Times New Roman"/>
        </w:rPr>
        <w:t xml:space="preserve">Annex </w:t>
      </w:r>
      <w:r w:rsidR="00FA2D61" w:rsidRPr="002925EA">
        <w:rPr>
          <w:rFonts w:cs="Times New Roman"/>
        </w:rPr>
        <w:t>1</w:t>
      </w:r>
      <w:r w:rsidR="00BB5F40" w:rsidRPr="002925EA">
        <w:rPr>
          <w:rFonts w:cs="Times New Roman"/>
        </w:rPr>
        <w:t>-A</w:t>
      </w:r>
      <w:r w:rsidRPr="002925EA">
        <w:rPr>
          <w:rFonts w:cs="Times New Roman"/>
        </w:rPr>
        <w:t>: Preferential Duty Tariff Table</w:t>
      </w:r>
      <w:r w:rsidR="007611B8" w:rsidRPr="002925EA">
        <w:rPr>
          <w:rFonts w:cs="Times New Roman"/>
        </w:rPr>
        <w:t xml:space="preserve"> </w:t>
      </w:r>
    </w:p>
    <w:p w14:paraId="62AAE3A2" w14:textId="7F085876" w:rsidR="00C2179B" w:rsidRPr="002925EA" w:rsidRDefault="00BB5F40" w:rsidP="006749D8">
      <w:pPr>
        <w:pStyle w:val="Contents"/>
        <w:ind w:left="426" w:hanging="142"/>
        <w:rPr>
          <w:rFonts w:cs="Times New Roman"/>
        </w:rPr>
      </w:pPr>
      <w:r w:rsidRPr="002925EA">
        <w:rPr>
          <w:rFonts w:cs="Times New Roman"/>
        </w:rPr>
        <w:t xml:space="preserve">Annex </w:t>
      </w:r>
      <w:r w:rsidR="00FA2D61" w:rsidRPr="002925EA">
        <w:rPr>
          <w:rFonts w:cs="Times New Roman"/>
        </w:rPr>
        <w:t>1</w:t>
      </w:r>
      <w:r w:rsidR="003854F3" w:rsidRPr="002925EA">
        <w:rPr>
          <w:rFonts w:cs="Times New Roman"/>
        </w:rPr>
        <w:t xml:space="preserve">-B: </w:t>
      </w:r>
      <w:r w:rsidR="007611B8" w:rsidRPr="002925EA">
        <w:rPr>
          <w:rFonts w:cs="Times New Roman"/>
        </w:rPr>
        <w:t>Future Duty Elimination Table</w:t>
      </w:r>
    </w:p>
    <w:p w14:paraId="32E8288E" w14:textId="51994B35" w:rsidR="00C2179B" w:rsidRPr="002925EA" w:rsidRDefault="00C2179B" w:rsidP="006749D8">
      <w:pPr>
        <w:pStyle w:val="Contents"/>
        <w:ind w:left="426" w:hanging="142"/>
        <w:rPr>
          <w:rFonts w:cs="Times New Roman"/>
        </w:rPr>
      </w:pPr>
      <w:r w:rsidRPr="002925EA">
        <w:rPr>
          <w:rFonts w:cs="Times New Roman"/>
        </w:rPr>
        <w:t xml:space="preserve">Annex </w:t>
      </w:r>
      <w:r w:rsidR="00FA2D61" w:rsidRPr="002925EA">
        <w:rPr>
          <w:rFonts w:cs="Times New Roman"/>
        </w:rPr>
        <w:t>2</w:t>
      </w:r>
      <w:r w:rsidRPr="002925EA">
        <w:rPr>
          <w:rFonts w:cs="Times New Roman"/>
        </w:rPr>
        <w:t>: Preferential Quota Table</w:t>
      </w:r>
      <w:r w:rsidR="005F6217" w:rsidRPr="002925EA">
        <w:rPr>
          <w:rFonts w:cs="Times New Roman"/>
        </w:rPr>
        <w:t xml:space="preserve"> </w:t>
      </w:r>
    </w:p>
    <w:p w14:paraId="0F689B44" w14:textId="77777777" w:rsidR="00C2179B" w:rsidRPr="00DE3F26" w:rsidRDefault="00C2179B" w:rsidP="00C2179B">
      <w:pPr>
        <w:pStyle w:val="Heading1"/>
        <w:rPr>
          <w:rFonts w:cs="Times New Roman"/>
        </w:rPr>
      </w:pPr>
      <w:r w:rsidRPr="002925EA">
        <w:rPr>
          <w:rFonts w:cs="Times New Roman"/>
        </w:rPr>
        <w:t>PART ONE: OVERVIEW</w:t>
      </w:r>
    </w:p>
    <w:p w14:paraId="45579B81" w14:textId="769D2DA2" w:rsidR="000868AC" w:rsidRPr="006D1388" w:rsidRDefault="00C2179B" w:rsidP="00FA7BB6">
      <w:pPr>
        <w:pStyle w:val="ListParagraph"/>
        <w:numPr>
          <w:ilvl w:val="0"/>
          <w:numId w:val="2"/>
        </w:numPr>
        <w:spacing w:after="120" w:line="312" w:lineRule="auto"/>
        <w:ind w:left="283" w:hanging="357"/>
        <w:contextualSpacing w:val="0"/>
        <w:jc w:val="both"/>
        <w:rPr>
          <w:rFonts w:ascii="Times New Roman" w:hAnsi="Times New Roman" w:cs="Times New Roman"/>
        </w:rPr>
      </w:pPr>
      <w:r w:rsidRPr="000868AC">
        <w:rPr>
          <w:rFonts w:ascii="Times New Roman" w:hAnsi="Times New Roman" w:cs="Times New Roman"/>
        </w:rPr>
        <w:t>This document is the relevant preferential tariff referred to in column 2 of the table in Schedule 1 of the Customs Tariff (Preferential Trade Arrangements) (EU Exit) Regulations 20</w:t>
      </w:r>
      <w:r w:rsidR="00DA0F0E" w:rsidRPr="000868AC">
        <w:rPr>
          <w:rFonts w:ascii="Times New Roman" w:hAnsi="Times New Roman" w:cs="Times New Roman"/>
        </w:rPr>
        <w:t>20</w:t>
      </w:r>
      <w:r w:rsidRPr="000868AC">
        <w:rPr>
          <w:rFonts w:ascii="Times New Roman" w:hAnsi="Times New Roman" w:cs="Times New Roman"/>
        </w:rPr>
        <w:t xml:space="preserve"> (</w:t>
      </w:r>
      <w:r w:rsidR="009004E2">
        <w:rPr>
          <w:rFonts w:ascii="Times New Roman" w:hAnsi="Times New Roman" w:cs="Times New Roman"/>
        </w:rPr>
        <w:t>“</w:t>
      </w:r>
      <w:r w:rsidRPr="000868AC">
        <w:rPr>
          <w:rFonts w:ascii="Times New Roman" w:hAnsi="Times New Roman" w:cs="Times New Roman"/>
        </w:rPr>
        <w:t>the Regulations</w:t>
      </w:r>
      <w:r w:rsidR="009004E2">
        <w:rPr>
          <w:rFonts w:ascii="Times New Roman" w:hAnsi="Times New Roman" w:cs="Times New Roman"/>
        </w:rPr>
        <w:t>”</w:t>
      </w:r>
      <w:r w:rsidRPr="000868AC">
        <w:rPr>
          <w:rFonts w:ascii="Times New Roman" w:hAnsi="Times New Roman" w:cs="Times New Roman"/>
        </w:rPr>
        <w:t xml:space="preserve">) for </w:t>
      </w:r>
      <w:r w:rsidR="002D76BA" w:rsidRPr="000868AC">
        <w:rPr>
          <w:rFonts w:ascii="Times New Roman" w:hAnsi="Times New Roman" w:cs="Times New Roman"/>
        </w:rPr>
        <w:t>the</w:t>
      </w:r>
      <w:r w:rsidR="007617F4" w:rsidRPr="000868AC">
        <w:rPr>
          <w:rFonts w:ascii="Times New Roman" w:hAnsi="Times New Roman" w:cs="Times New Roman"/>
        </w:rPr>
        <w:t xml:space="preserve"> </w:t>
      </w:r>
      <w:r w:rsidR="001D5491">
        <w:rPr>
          <w:rFonts w:ascii="Times New Roman" w:hAnsi="Times New Roman" w:cs="Times New Roman"/>
        </w:rPr>
        <w:t>Free</w:t>
      </w:r>
      <w:r w:rsidR="00466558">
        <w:rPr>
          <w:rFonts w:ascii="Times New Roman" w:hAnsi="Times New Roman" w:cs="Times New Roman"/>
        </w:rPr>
        <w:t xml:space="preserve"> </w:t>
      </w:r>
      <w:r w:rsidR="007617F4" w:rsidRPr="3B42D10F">
        <w:rPr>
          <w:rFonts w:ascii="Times New Roman" w:hAnsi="Times New Roman" w:cs="Times New Roman"/>
        </w:rPr>
        <w:t xml:space="preserve">Trade Agreement between the United Kingdom of Great Britain and Northern </w:t>
      </w:r>
      <w:r w:rsidR="007617F4" w:rsidRPr="0033762A">
        <w:rPr>
          <w:rFonts w:ascii="Times New Roman" w:hAnsi="Times New Roman" w:cs="Times New Roman"/>
        </w:rPr>
        <w:t xml:space="preserve">Ireland </w:t>
      </w:r>
      <w:r w:rsidR="00083A45" w:rsidRPr="0033762A">
        <w:rPr>
          <w:rFonts w:ascii="Times New Roman" w:hAnsi="Times New Roman" w:cs="Times New Roman"/>
        </w:rPr>
        <w:t xml:space="preserve">and </w:t>
      </w:r>
      <w:r w:rsidR="00326833">
        <w:rPr>
          <w:rFonts w:ascii="Times New Roman" w:hAnsi="Times New Roman" w:cs="Times New Roman"/>
        </w:rPr>
        <w:t>Australia</w:t>
      </w:r>
      <w:r w:rsidR="00083A45" w:rsidRPr="0033762A">
        <w:rPr>
          <w:rFonts w:ascii="Times New Roman" w:hAnsi="Times New Roman" w:cs="Times New Roman"/>
        </w:rPr>
        <w:t xml:space="preserve">, </w:t>
      </w:r>
      <w:r w:rsidR="00C42A2D" w:rsidRPr="0033762A">
        <w:rPr>
          <w:rFonts w:ascii="Times New Roman" w:hAnsi="Times New Roman" w:cs="Times New Roman"/>
        </w:rPr>
        <w:t xml:space="preserve">signed on </w:t>
      </w:r>
      <w:r w:rsidR="00326833">
        <w:rPr>
          <w:rFonts w:ascii="Times New Roman" w:hAnsi="Times New Roman" w:cs="Times New Roman"/>
        </w:rPr>
        <w:t>1</w:t>
      </w:r>
      <w:r w:rsidR="00525971">
        <w:rPr>
          <w:rFonts w:ascii="Times New Roman" w:hAnsi="Times New Roman" w:cs="Times New Roman"/>
        </w:rPr>
        <w:t>6</w:t>
      </w:r>
      <w:r w:rsidR="006D2429">
        <w:rPr>
          <w:rFonts w:ascii="Times New Roman" w:hAnsi="Times New Roman" w:cs="Times New Roman"/>
        </w:rPr>
        <w:t>th</w:t>
      </w:r>
      <w:r w:rsidR="0033762A">
        <w:rPr>
          <w:rFonts w:ascii="Times New Roman" w:hAnsi="Times New Roman" w:cs="Times New Roman"/>
        </w:rPr>
        <w:t xml:space="preserve"> </w:t>
      </w:r>
      <w:r w:rsidR="00326833">
        <w:rPr>
          <w:rFonts w:ascii="Times New Roman" w:hAnsi="Times New Roman" w:cs="Times New Roman"/>
        </w:rPr>
        <w:t>December</w:t>
      </w:r>
      <w:r w:rsidR="0033762A">
        <w:rPr>
          <w:rFonts w:ascii="Times New Roman" w:hAnsi="Times New Roman" w:cs="Times New Roman"/>
        </w:rPr>
        <w:t xml:space="preserve"> 202</w:t>
      </w:r>
      <w:r w:rsidR="00326833">
        <w:rPr>
          <w:rFonts w:ascii="Times New Roman" w:hAnsi="Times New Roman" w:cs="Times New Roman"/>
        </w:rPr>
        <w:t>1</w:t>
      </w:r>
      <w:r w:rsidR="0033762A">
        <w:rPr>
          <w:rFonts w:ascii="Times New Roman" w:hAnsi="Times New Roman" w:cs="Times New Roman"/>
        </w:rPr>
        <w:t xml:space="preserve"> </w:t>
      </w:r>
      <w:r w:rsidR="00FE539A" w:rsidRPr="3B42D10F">
        <w:rPr>
          <w:rFonts w:ascii="Times New Roman" w:hAnsi="Times New Roman" w:cs="Times New Roman"/>
        </w:rPr>
        <w:t>(“the Agreement”)</w:t>
      </w:r>
      <w:r w:rsidR="00AF546A" w:rsidRPr="3B42D10F">
        <w:rPr>
          <w:rFonts w:ascii="Times New Roman" w:hAnsi="Times New Roman" w:cs="Times New Roman"/>
        </w:rPr>
        <w:t>.</w:t>
      </w:r>
    </w:p>
    <w:p w14:paraId="58216565" w14:textId="425BFE53" w:rsidR="00F17D30" w:rsidRPr="000868AC" w:rsidRDefault="00F17D30" w:rsidP="00FA7BB6">
      <w:pPr>
        <w:pStyle w:val="ListParagraph"/>
        <w:numPr>
          <w:ilvl w:val="0"/>
          <w:numId w:val="2"/>
        </w:numPr>
        <w:spacing w:after="120" w:line="312" w:lineRule="auto"/>
        <w:ind w:left="284" w:hanging="284"/>
        <w:contextualSpacing w:val="0"/>
        <w:jc w:val="both"/>
        <w:rPr>
          <w:rFonts w:ascii="Times New Roman" w:hAnsi="Times New Roman" w:cs="Times New Roman"/>
        </w:rPr>
      </w:pPr>
      <w:r w:rsidRPr="000868AC">
        <w:rPr>
          <w:rFonts w:ascii="Times New Roman" w:hAnsi="Times New Roman" w:cs="Times New Roman"/>
        </w:rPr>
        <w:t>Part Two of this document and the associated annexes set out the preferential duty rates, quota duty rates and quota volumes applicable to goods falling within commodity codes set out in the Goods Classification Table, falling within the Agreement, and meeting the requirements of the Regulations.</w:t>
      </w:r>
    </w:p>
    <w:p w14:paraId="143BBBD8" w14:textId="05FA1A72" w:rsidR="00F17D30" w:rsidRDefault="00F17D30" w:rsidP="00FA7BB6">
      <w:pPr>
        <w:pStyle w:val="ListParagraph"/>
        <w:numPr>
          <w:ilvl w:val="0"/>
          <w:numId w:val="2"/>
        </w:numPr>
        <w:spacing w:after="120" w:line="312" w:lineRule="auto"/>
        <w:ind w:left="284" w:hanging="284"/>
        <w:contextualSpacing w:val="0"/>
        <w:jc w:val="both"/>
        <w:rPr>
          <w:rFonts w:ascii="Times New Roman" w:hAnsi="Times New Roman" w:cs="Times New Roman"/>
        </w:rPr>
      </w:pPr>
      <w:r w:rsidRPr="000868AC">
        <w:rPr>
          <w:rFonts w:ascii="Times New Roman" w:hAnsi="Times New Roman" w:cs="Times New Roman"/>
        </w:rPr>
        <w:t>In this document, unless otherwise specified, words and expressions have the meaning given in the Regulations and the Customs Tariff (Establishment) (EU Exit) Regulations 2020 (</w:t>
      </w:r>
      <w:r w:rsidR="003E0F3A">
        <w:rPr>
          <w:rFonts w:ascii="Times New Roman" w:hAnsi="Times New Roman" w:cs="Times New Roman"/>
        </w:rPr>
        <w:t>“</w:t>
      </w:r>
      <w:r w:rsidRPr="000868AC">
        <w:rPr>
          <w:rFonts w:ascii="Times New Roman" w:hAnsi="Times New Roman" w:cs="Times New Roman"/>
        </w:rPr>
        <w:t>the Tariff Regulations</w:t>
      </w:r>
      <w:r w:rsidR="003E0F3A">
        <w:rPr>
          <w:rFonts w:ascii="Times New Roman" w:hAnsi="Times New Roman" w:cs="Times New Roman"/>
        </w:rPr>
        <w:t>”</w:t>
      </w:r>
      <w:r w:rsidRPr="000868AC">
        <w:rPr>
          <w:rFonts w:ascii="Times New Roman" w:hAnsi="Times New Roman" w:cs="Times New Roman"/>
        </w:rPr>
        <w:t>), including the Goods Classification Table and Tariff of the United Kingdom.</w:t>
      </w:r>
    </w:p>
    <w:p w14:paraId="339BA0D5" w14:textId="45D7FDD6" w:rsidR="005C3FB8" w:rsidRPr="000868AC" w:rsidRDefault="005C3FB8" w:rsidP="00FA7BB6">
      <w:pPr>
        <w:pStyle w:val="ListParagraph"/>
        <w:numPr>
          <w:ilvl w:val="0"/>
          <w:numId w:val="2"/>
        </w:numPr>
        <w:spacing w:after="120" w:line="312" w:lineRule="auto"/>
        <w:ind w:left="284" w:hanging="284"/>
        <w:contextualSpacing w:val="0"/>
        <w:jc w:val="both"/>
        <w:rPr>
          <w:rFonts w:ascii="Times New Roman" w:hAnsi="Times New Roman" w:cs="Times New Roman"/>
        </w:rPr>
      </w:pPr>
      <w:r>
        <w:rPr>
          <w:rFonts w:ascii="Times New Roman" w:hAnsi="Times New Roman" w:cs="Times New Roman"/>
        </w:rPr>
        <w:t>This document takes effect</w:t>
      </w:r>
      <w:r w:rsidR="00A50498">
        <w:rPr>
          <w:rFonts w:ascii="Times New Roman" w:hAnsi="Times New Roman" w:cs="Times New Roman"/>
        </w:rPr>
        <w:t xml:space="preserve"> from </w:t>
      </w:r>
      <w:r w:rsidR="003426AD">
        <w:rPr>
          <w:rFonts w:ascii="Times New Roman" w:hAnsi="Times New Roman" w:cs="Times New Roman"/>
        </w:rPr>
        <w:t>1</w:t>
      </w:r>
      <w:r w:rsidR="003426AD" w:rsidRPr="00D96AC4">
        <w:rPr>
          <w:rFonts w:ascii="Times New Roman" w:hAnsi="Times New Roman" w:cs="Times New Roman"/>
          <w:vertAlign w:val="superscript"/>
        </w:rPr>
        <w:t>st</w:t>
      </w:r>
      <w:r w:rsidR="003426AD">
        <w:rPr>
          <w:rFonts w:ascii="Times New Roman" w:hAnsi="Times New Roman" w:cs="Times New Roman"/>
        </w:rPr>
        <w:t xml:space="preserve"> January</w:t>
      </w:r>
      <w:r w:rsidR="005A34C9">
        <w:rPr>
          <w:rFonts w:ascii="Times New Roman" w:hAnsi="Times New Roman" w:cs="Times New Roman"/>
        </w:rPr>
        <w:t xml:space="preserve"> 202</w:t>
      </w:r>
      <w:r w:rsidR="003426AD">
        <w:rPr>
          <w:rFonts w:ascii="Times New Roman" w:hAnsi="Times New Roman" w:cs="Times New Roman"/>
        </w:rPr>
        <w:t>6</w:t>
      </w:r>
      <w:r w:rsidR="00062B8D">
        <w:rPr>
          <w:rFonts w:ascii="Times New Roman" w:hAnsi="Times New Roman" w:cs="Times New Roman"/>
        </w:rPr>
        <w:t>.</w:t>
      </w:r>
    </w:p>
    <w:p w14:paraId="52A21360" w14:textId="77777777" w:rsidR="00F17D30" w:rsidRDefault="00F17D30" w:rsidP="00354E18">
      <w:pPr>
        <w:pStyle w:val="Heading1"/>
        <w:spacing w:after="120"/>
      </w:pPr>
      <w:r w:rsidRPr="00E520C2">
        <w:t>PART TWO: UK PREFERENTIAL TARIFF</w:t>
      </w:r>
    </w:p>
    <w:p w14:paraId="2ECE35C6" w14:textId="34986B18" w:rsidR="00F17D30" w:rsidRPr="00D5239A" w:rsidRDefault="00F17D30" w:rsidP="00FA7BB6">
      <w:pPr>
        <w:pStyle w:val="ListParagraph"/>
        <w:numPr>
          <w:ilvl w:val="0"/>
          <w:numId w:val="5"/>
        </w:numPr>
        <w:spacing w:after="120" w:line="312" w:lineRule="auto"/>
        <w:contextualSpacing w:val="0"/>
        <w:jc w:val="both"/>
        <w:rPr>
          <w:rFonts w:ascii="Times New Roman" w:hAnsi="Times New Roman" w:cs="Times New Roman"/>
        </w:rPr>
      </w:pPr>
      <w:r w:rsidRPr="000868AC">
        <w:rPr>
          <w:rFonts w:ascii="Times New Roman" w:hAnsi="Times New Roman" w:cs="Times New Roman"/>
        </w:rPr>
        <w:t xml:space="preserve">In this Part, a “formula” is all the alphanumeric information appearing </w:t>
      </w:r>
      <w:proofErr w:type="gramStart"/>
      <w:r w:rsidRPr="000868AC">
        <w:rPr>
          <w:rFonts w:ascii="Times New Roman" w:hAnsi="Times New Roman" w:cs="Times New Roman"/>
        </w:rPr>
        <w:t>in a given</w:t>
      </w:r>
      <w:proofErr w:type="gramEnd"/>
      <w:r w:rsidRPr="000868AC">
        <w:rPr>
          <w:rFonts w:ascii="Times New Roman" w:hAnsi="Times New Roman" w:cs="Times New Roman"/>
        </w:rPr>
        <w:t xml:space="preserve"> row of column </w:t>
      </w:r>
      <w:r w:rsidRPr="00D46DD6">
        <w:rPr>
          <w:rFonts w:ascii="Times New Roman" w:hAnsi="Times New Roman" w:cs="Times New Roman"/>
        </w:rPr>
        <w:t>2</w:t>
      </w:r>
      <w:r w:rsidRPr="000868AC">
        <w:rPr>
          <w:rFonts w:ascii="Times New Roman" w:hAnsi="Times New Roman" w:cs="Times New Roman"/>
        </w:rPr>
        <w:t xml:space="preserve"> of the Preferential Duty Tariff Table</w:t>
      </w:r>
      <w:r w:rsidRPr="000868AC" w:rsidDel="00345E96">
        <w:rPr>
          <w:rFonts w:ascii="Times New Roman" w:hAnsi="Times New Roman" w:cs="Times New Roman"/>
        </w:rPr>
        <w:t xml:space="preserve"> </w:t>
      </w:r>
      <w:r w:rsidRPr="000868AC">
        <w:rPr>
          <w:rFonts w:ascii="Times New Roman" w:hAnsi="Times New Roman" w:cs="Times New Roman"/>
        </w:rPr>
        <w:t>(</w:t>
      </w:r>
      <w:r w:rsidRPr="00B6251F">
        <w:rPr>
          <w:rFonts w:ascii="Times New Roman" w:hAnsi="Times New Roman" w:cs="Times New Roman"/>
        </w:rPr>
        <w:t xml:space="preserve">Annex </w:t>
      </w:r>
      <w:r w:rsidR="001F7792">
        <w:rPr>
          <w:rFonts w:ascii="Times New Roman" w:hAnsi="Times New Roman" w:cs="Times New Roman"/>
        </w:rPr>
        <w:t>1</w:t>
      </w:r>
      <w:r w:rsidR="004B4CB9">
        <w:rPr>
          <w:rFonts w:ascii="Times New Roman" w:hAnsi="Times New Roman" w:cs="Times New Roman"/>
        </w:rPr>
        <w:t>-A</w:t>
      </w:r>
      <w:r w:rsidRPr="00B6251F">
        <w:rPr>
          <w:rFonts w:ascii="Times New Roman" w:hAnsi="Times New Roman" w:cs="Times New Roman"/>
        </w:rPr>
        <w:t xml:space="preserve">) </w:t>
      </w:r>
      <w:r w:rsidR="00D46DD6" w:rsidRPr="00E36CC9">
        <w:rPr>
          <w:rFonts w:ascii="Times New Roman" w:hAnsi="Times New Roman" w:cs="Times New Roman"/>
        </w:rPr>
        <w:t xml:space="preserve">or </w:t>
      </w:r>
      <w:proofErr w:type="gramStart"/>
      <w:r w:rsidR="00D46DD6" w:rsidRPr="00E36CC9">
        <w:rPr>
          <w:rFonts w:ascii="Times New Roman" w:hAnsi="Times New Roman" w:cs="Times New Roman"/>
        </w:rPr>
        <w:t>in a given</w:t>
      </w:r>
      <w:proofErr w:type="gramEnd"/>
      <w:r w:rsidR="00D46DD6" w:rsidRPr="00E36CC9">
        <w:rPr>
          <w:rFonts w:ascii="Times New Roman" w:hAnsi="Times New Roman" w:cs="Times New Roman"/>
        </w:rPr>
        <w:t xml:space="preserve"> row in </w:t>
      </w:r>
      <w:r w:rsidR="00D46DD6" w:rsidRPr="00E452FD">
        <w:rPr>
          <w:rFonts w:ascii="Times New Roman" w:hAnsi="Times New Roman" w:cs="Times New Roman"/>
        </w:rPr>
        <w:t xml:space="preserve">columns </w:t>
      </w:r>
      <w:r w:rsidR="00362464">
        <w:rPr>
          <w:rFonts w:ascii="Times New Roman" w:hAnsi="Times New Roman" w:cs="Times New Roman"/>
        </w:rPr>
        <w:t>2-6</w:t>
      </w:r>
      <w:r w:rsidR="00D46DD6" w:rsidRPr="00E452FD">
        <w:rPr>
          <w:rFonts w:ascii="Times New Roman" w:hAnsi="Times New Roman" w:cs="Times New Roman"/>
        </w:rPr>
        <w:t xml:space="preserve"> </w:t>
      </w:r>
      <w:r w:rsidR="00D46DD6" w:rsidRPr="00E36CC9">
        <w:rPr>
          <w:rFonts w:ascii="Times New Roman" w:hAnsi="Times New Roman" w:cs="Times New Roman"/>
        </w:rPr>
        <w:t xml:space="preserve">of the Future Duty Elimination Table (Annex </w:t>
      </w:r>
      <w:r w:rsidR="001F7792">
        <w:rPr>
          <w:rFonts w:ascii="Times New Roman" w:hAnsi="Times New Roman" w:cs="Times New Roman"/>
        </w:rPr>
        <w:t>1</w:t>
      </w:r>
      <w:r w:rsidR="00E452FD">
        <w:rPr>
          <w:rFonts w:ascii="Times New Roman" w:hAnsi="Times New Roman" w:cs="Times New Roman"/>
        </w:rPr>
        <w:t>-B</w:t>
      </w:r>
      <w:r w:rsidR="00D46DD6" w:rsidRPr="00E36CC9">
        <w:rPr>
          <w:rFonts w:ascii="Times New Roman" w:hAnsi="Times New Roman" w:cs="Times New Roman"/>
        </w:rPr>
        <w:t>)</w:t>
      </w:r>
      <w:r w:rsidR="00D46DD6">
        <w:rPr>
          <w:rFonts w:ascii="Times New Roman" w:hAnsi="Times New Roman" w:cs="Times New Roman"/>
        </w:rPr>
        <w:t xml:space="preserve"> </w:t>
      </w:r>
      <w:r w:rsidRPr="00B6251F">
        <w:rPr>
          <w:rFonts w:ascii="Times New Roman" w:hAnsi="Times New Roman" w:cs="Times New Roman"/>
        </w:rPr>
        <w:t xml:space="preserve">or of column </w:t>
      </w:r>
      <w:r w:rsidRPr="00957807">
        <w:rPr>
          <w:rFonts w:ascii="Times New Roman" w:hAnsi="Times New Roman" w:cs="Times New Roman"/>
        </w:rPr>
        <w:t>4</w:t>
      </w:r>
      <w:r w:rsidRPr="00B6251F">
        <w:rPr>
          <w:rFonts w:ascii="Times New Roman" w:hAnsi="Times New Roman" w:cs="Times New Roman"/>
        </w:rPr>
        <w:t xml:space="preserve"> of the Preferential Quota Table (Annex </w:t>
      </w:r>
      <w:r w:rsidR="001F7792">
        <w:rPr>
          <w:rFonts w:ascii="Times New Roman" w:hAnsi="Times New Roman" w:cs="Times New Roman"/>
        </w:rPr>
        <w:t>2</w:t>
      </w:r>
      <w:r w:rsidRPr="00B6251F">
        <w:rPr>
          <w:rFonts w:ascii="Times New Roman" w:hAnsi="Times New Roman" w:cs="Times New Roman"/>
        </w:rPr>
        <w:t>)</w:t>
      </w:r>
      <w:r w:rsidR="00D46DD6">
        <w:rPr>
          <w:rFonts w:ascii="Times New Roman" w:hAnsi="Times New Roman" w:cs="Times New Roman"/>
        </w:rPr>
        <w:t>.</w:t>
      </w:r>
    </w:p>
    <w:p w14:paraId="7A1465DF" w14:textId="77777777" w:rsidR="00F17D30" w:rsidRPr="000868AC" w:rsidRDefault="00F17D30" w:rsidP="00354E18">
      <w:pPr>
        <w:pStyle w:val="ListParagraph"/>
        <w:spacing w:after="120" w:line="312" w:lineRule="auto"/>
        <w:ind w:left="284" w:hanging="284"/>
        <w:contextualSpacing w:val="0"/>
        <w:rPr>
          <w:rFonts w:ascii="Times New Roman" w:hAnsi="Times New Roman" w:cs="Times New Roman"/>
          <w:b/>
          <w:bCs/>
          <w:u w:val="single"/>
        </w:rPr>
      </w:pPr>
      <w:r w:rsidRPr="000868AC">
        <w:rPr>
          <w:rFonts w:ascii="Times New Roman" w:hAnsi="Times New Roman" w:cs="Times New Roman"/>
          <w:b/>
          <w:bCs/>
          <w:u w:val="single"/>
        </w:rPr>
        <w:t>Calculating the value of formulas</w:t>
      </w:r>
    </w:p>
    <w:p w14:paraId="7B951A6A" w14:textId="565153F4" w:rsidR="00F17D30" w:rsidRPr="000868AC" w:rsidRDefault="00F17D30"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000868AC">
        <w:rPr>
          <w:rFonts w:ascii="Times New Roman" w:hAnsi="Times New Roman" w:cs="Times New Roman"/>
        </w:rPr>
        <w:t xml:space="preserve">The formulas in column </w:t>
      </w:r>
      <w:r w:rsidRPr="000040D7">
        <w:rPr>
          <w:rFonts w:ascii="Times New Roman" w:hAnsi="Times New Roman" w:cs="Times New Roman"/>
        </w:rPr>
        <w:t>2</w:t>
      </w:r>
      <w:r w:rsidRPr="000868AC">
        <w:rPr>
          <w:rFonts w:ascii="Times New Roman" w:hAnsi="Times New Roman" w:cs="Times New Roman"/>
        </w:rPr>
        <w:t xml:space="preserve"> of the Preferential Duty </w:t>
      </w:r>
      <w:r w:rsidRPr="00851E5A">
        <w:rPr>
          <w:rFonts w:ascii="Times New Roman" w:hAnsi="Times New Roman" w:cs="Times New Roman"/>
        </w:rPr>
        <w:t>Tariff Table</w:t>
      </w:r>
      <w:r w:rsidR="00B6251F" w:rsidRPr="00851E5A">
        <w:rPr>
          <w:rFonts w:ascii="Times New Roman" w:hAnsi="Times New Roman" w:cs="Times New Roman"/>
        </w:rPr>
        <w:t xml:space="preserve">, </w:t>
      </w:r>
      <w:r w:rsidR="006863FF" w:rsidRPr="00851E5A">
        <w:rPr>
          <w:rFonts w:ascii="Times New Roman" w:hAnsi="Times New Roman" w:cs="Times New Roman"/>
        </w:rPr>
        <w:t xml:space="preserve">columns </w:t>
      </w:r>
      <w:r w:rsidR="00362464">
        <w:rPr>
          <w:rFonts w:ascii="Times New Roman" w:hAnsi="Times New Roman" w:cs="Times New Roman"/>
        </w:rPr>
        <w:t>2-6</w:t>
      </w:r>
      <w:r w:rsidR="006863FF" w:rsidRPr="00851E5A">
        <w:rPr>
          <w:rFonts w:ascii="Times New Roman" w:hAnsi="Times New Roman" w:cs="Times New Roman"/>
        </w:rPr>
        <w:t xml:space="preserve"> of the Future Duty Elimination Table, and </w:t>
      </w:r>
      <w:r w:rsidRPr="00851E5A">
        <w:rPr>
          <w:rFonts w:ascii="Times New Roman" w:hAnsi="Times New Roman" w:cs="Times New Roman"/>
        </w:rPr>
        <w:t>column 4 of the Preferential Quota Table</w:t>
      </w:r>
      <w:r w:rsidR="00131FD4" w:rsidRPr="00851E5A">
        <w:rPr>
          <w:rFonts w:ascii="Times New Roman" w:hAnsi="Times New Roman" w:cs="Times New Roman"/>
        </w:rPr>
        <w:t xml:space="preserve"> </w:t>
      </w:r>
      <w:r w:rsidRPr="00851E5A">
        <w:rPr>
          <w:rFonts w:ascii="Times New Roman" w:hAnsi="Times New Roman" w:cs="Times New Roman"/>
        </w:rPr>
        <w:t>consist</w:t>
      </w:r>
      <w:r w:rsidRPr="000868AC">
        <w:rPr>
          <w:rFonts w:ascii="Times New Roman" w:hAnsi="Times New Roman" w:cs="Times New Roman"/>
        </w:rPr>
        <w:t xml:space="preserve"> of components and operators. The components and operators are set out and explained below.</w:t>
      </w:r>
    </w:p>
    <w:p w14:paraId="22233ED5" w14:textId="77777777" w:rsidR="00F17D30" w:rsidRPr="000868AC" w:rsidRDefault="00F17D30"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000868AC">
        <w:rPr>
          <w:rFonts w:ascii="Times New Roman" w:hAnsi="Times New Roman" w:cs="Times New Roman"/>
        </w:rPr>
        <w:t>The value of a whole formula can be calculated by finding the value of each of the components of the formula and performing the operations specified by any operators.</w:t>
      </w:r>
    </w:p>
    <w:p w14:paraId="3D2E41A1" w14:textId="77777777" w:rsidR="00F17D30" w:rsidRPr="000868AC" w:rsidRDefault="00F17D30" w:rsidP="00DF08E1">
      <w:pPr>
        <w:keepNext/>
        <w:spacing w:after="120" w:line="312" w:lineRule="auto"/>
        <w:rPr>
          <w:rFonts w:ascii="Times New Roman" w:hAnsi="Times New Roman" w:cs="Times New Roman"/>
          <w:b/>
          <w:bCs/>
          <w:u w:val="single"/>
        </w:rPr>
      </w:pPr>
      <w:r w:rsidRPr="000868AC">
        <w:rPr>
          <w:rFonts w:ascii="Times New Roman" w:hAnsi="Times New Roman" w:cs="Times New Roman"/>
          <w:b/>
          <w:bCs/>
          <w:u w:val="single"/>
        </w:rPr>
        <w:lastRenderedPageBreak/>
        <w:t>Operators</w:t>
      </w:r>
    </w:p>
    <w:p w14:paraId="25F79030" w14:textId="66C74F35" w:rsidR="00334546" w:rsidRPr="00DE3F26" w:rsidRDefault="00CD1586" w:rsidP="00917F7E">
      <w:pPr>
        <w:pStyle w:val="ListParagraph"/>
        <w:numPr>
          <w:ilvl w:val="0"/>
          <w:numId w:val="5"/>
        </w:numPr>
        <w:tabs>
          <w:tab w:val="left" w:pos="4820"/>
        </w:tabs>
        <w:spacing w:after="120" w:line="312" w:lineRule="auto"/>
        <w:ind w:left="284" w:hanging="284"/>
        <w:contextualSpacing w:val="0"/>
        <w:jc w:val="both"/>
        <w:rPr>
          <w:rFonts w:ascii="Times New Roman" w:hAnsi="Times New Roman" w:cs="Times New Roman"/>
        </w:rPr>
      </w:pPr>
      <w:r w:rsidRPr="63C8CD93">
        <w:rPr>
          <w:rFonts w:ascii="Times New Roman" w:hAnsi="Times New Roman" w:cs="Times New Roman"/>
          <w:b/>
          <w:bCs/>
        </w:rPr>
        <w:t xml:space="preserve">Addition sign – </w:t>
      </w:r>
      <w:r w:rsidRPr="63C8CD93">
        <w:rPr>
          <w:rFonts w:ascii="Times New Roman" w:hAnsi="Times New Roman" w:cs="Times New Roman"/>
        </w:rPr>
        <w:t>Where an addition sign appears in a formula, the value of the component immediately before the addition sign is to be added to the value of the component immediately after the addition sign.</w:t>
      </w:r>
    </w:p>
    <w:p w14:paraId="256343D3" w14:textId="77777777" w:rsidR="00334546" w:rsidRPr="00DE3F26" w:rsidRDefault="00CD1586" w:rsidP="00DF08E1">
      <w:pPr>
        <w:keepNext/>
        <w:spacing w:after="120" w:line="312" w:lineRule="auto"/>
        <w:rPr>
          <w:rFonts w:ascii="Times New Roman" w:hAnsi="Times New Roman" w:cs="Times New Roman"/>
          <w:b/>
          <w:bCs/>
          <w:u w:val="single"/>
        </w:rPr>
      </w:pPr>
      <w:r w:rsidRPr="4439C071">
        <w:rPr>
          <w:rFonts w:ascii="Times New Roman" w:hAnsi="Times New Roman" w:cs="Times New Roman"/>
          <w:b/>
          <w:bCs/>
          <w:u w:val="single"/>
        </w:rPr>
        <w:t>Components</w:t>
      </w:r>
    </w:p>
    <w:p w14:paraId="341C2AD8" w14:textId="77777777" w:rsidR="00334546" w:rsidRPr="00DE3F26" w:rsidRDefault="00CD1586" w:rsidP="00354E18">
      <w:pPr>
        <w:pStyle w:val="ListParagraph"/>
        <w:spacing w:after="120" w:line="312" w:lineRule="auto"/>
        <w:ind w:left="284"/>
        <w:contextualSpacing w:val="0"/>
        <w:rPr>
          <w:rFonts w:ascii="Times New Roman" w:hAnsi="Times New Roman" w:cs="Times New Roman"/>
          <w:b/>
          <w:bCs/>
        </w:rPr>
      </w:pPr>
      <w:r w:rsidRPr="4439C071">
        <w:rPr>
          <w:rFonts w:ascii="Times New Roman" w:hAnsi="Times New Roman" w:cs="Times New Roman"/>
          <w:b/>
          <w:bCs/>
        </w:rPr>
        <w:t>By-value components</w:t>
      </w:r>
    </w:p>
    <w:p w14:paraId="37A46C86" w14:textId="15620464" w:rsidR="00334546" w:rsidRPr="00DE3F26" w:rsidRDefault="00CD1586"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63C8CD93">
        <w:rPr>
          <w:rFonts w:ascii="Times New Roman" w:hAnsi="Times New Roman" w:cs="Times New Roman"/>
        </w:rPr>
        <w:t>Where a formula includes a component which consists of a percentage either appearing alone (such as where the formula reads simply (e.g. “</w:t>
      </w:r>
      <w:r w:rsidRPr="63C8CD93">
        <w:rPr>
          <w:rFonts w:ascii="Times New Roman" w:hAnsi="Times New Roman" w:cs="Times New Roman"/>
          <w:b/>
          <w:bCs/>
        </w:rPr>
        <w:t>9.70%</w:t>
      </w:r>
      <w:r w:rsidRPr="63C8CD93">
        <w:rPr>
          <w:rFonts w:ascii="Times New Roman" w:hAnsi="Times New Roman" w:cs="Times New Roman"/>
        </w:rPr>
        <w:t>”) or appearing immediately before an addition sign (such as where the formula reads (e.g. “</w:t>
      </w:r>
      <w:r w:rsidRPr="63C8CD93">
        <w:rPr>
          <w:rFonts w:ascii="Times New Roman" w:hAnsi="Times New Roman" w:cs="Times New Roman"/>
          <w:b/>
          <w:bCs/>
        </w:rPr>
        <w:t>17.90%</w:t>
      </w:r>
      <w:r w:rsidRPr="63C8CD93">
        <w:rPr>
          <w:rFonts w:ascii="Times New Roman" w:hAnsi="Times New Roman" w:cs="Times New Roman"/>
        </w:rPr>
        <w:t xml:space="preserve"> </w:t>
      </w:r>
      <w:r w:rsidRPr="63C8CD93">
        <w:rPr>
          <w:rFonts w:ascii="Times New Roman" w:hAnsi="Times New Roman" w:cs="Times New Roman"/>
          <w:b/>
          <w:bCs/>
        </w:rPr>
        <w:t xml:space="preserve">+ 8.40 </w:t>
      </w:r>
      <w:r w:rsidR="00887361">
        <w:rPr>
          <w:rFonts w:ascii="Times New Roman" w:hAnsi="Times New Roman" w:cs="Times New Roman"/>
          <w:b/>
          <w:bCs/>
        </w:rPr>
        <w:t>GBP</w:t>
      </w:r>
      <w:r w:rsidRPr="63C8CD93">
        <w:rPr>
          <w:rFonts w:ascii="Times New Roman" w:hAnsi="Times New Roman" w:cs="Times New Roman"/>
          <w:b/>
          <w:bCs/>
        </w:rPr>
        <w:t xml:space="preserve"> / 100 kg</w:t>
      </w:r>
      <w:r w:rsidRPr="00DF777F">
        <w:rPr>
          <w:rFonts w:ascii="Times New Roman" w:hAnsi="Times New Roman" w:cs="Times New Roman"/>
        </w:rPr>
        <w:t>”</w:t>
      </w:r>
      <w:r w:rsidRPr="63C8CD93">
        <w:rPr>
          <w:rFonts w:ascii="Times New Roman" w:hAnsi="Times New Roman" w:cs="Times New Roman"/>
        </w:rPr>
        <w:t>), the value of that component can be found by taking that percentage of the customs value of the goods to which the formula applies.</w:t>
      </w:r>
    </w:p>
    <w:p w14:paraId="39E4122B" w14:textId="77777777" w:rsidR="00334546" w:rsidRPr="00DE3F26" w:rsidRDefault="00CD1586"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63C8CD93">
        <w:rPr>
          <w:rFonts w:ascii="Times New Roman" w:hAnsi="Times New Roman" w:cs="Times New Roman"/>
        </w:rPr>
        <w:t>Such a component, the value of which is found by reference to the customs value of goods, can be referred to as a “by-value” component.</w:t>
      </w:r>
    </w:p>
    <w:p w14:paraId="7D99CC04" w14:textId="77777777" w:rsidR="00334546" w:rsidRPr="00DE3F26" w:rsidRDefault="00CD1586" w:rsidP="00354E18">
      <w:pPr>
        <w:pStyle w:val="ListParagraph"/>
        <w:spacing w:after="120" w:line="312" w:lineRule="auto"/>
        <w:ind w:left="284"/>
        <w:contextualSpacing w:val="0"/>
        <w:rPr>
          <w:rFonts w:ascii="Times New Roman" w:hAnsi="Times New Roman" w:cs="Times New Roman"/>
          <w:b/>
          <w:bCs/>
        </w:rPr>
      </w:pPr>
      <w:r w:rsidRPr="4439C071">
        <w:rPr>
          <w:rFonts w:ascii="Times New Roman" w:hAnsi="Times New Roman" w:cs="Times New Roman"/>
          <w:b/>
          <w:bCs/>
        </w:rPr>
        <w:t>Specific components</w:t>
      </w:r>
    </w:p>
    <w:p w14:paraId="1034B1D6" w14:textId="458B41D1" w:rsidR="00334546" w:rsidRPr="00DE3F26" w:rsidRDefault="00CD1586"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63C8CD93">
        <w:rPr>
          <w:rFonts w:ascii="Times New Roman" w:hAnsi="Times New Roman" w:cs="Times New Roman"/>
        </w:rPr>
        <w:t xml:space="preserve">Where a formula includes a component consisting of a sum of money (represented by a number immediately followed by </w:t>
      </w:r>
      <w:r w:rsidR="000D2494" w:rsidRPr="63C8CD93">
        <w:rPr>
          <w:rFonts w:ascii="Times New Roman" w:hAnsi="Times New Roman" w:cs="Times New Roman"/>
        </w:rPr>
        <w:t>the letters “GBP”</w:t>
      </w:r>
      <w:r w:rsidRPr="63C8CD93">
        <w:rPr>
          <w:rFonts w:ascii="Times New Roman" w:hAnsi="Times New Roman" w:cs="Times New Roman"/>
        </w:rPr>
        <w:t>), the division symbol “/” and a multiple of a unit of quantity (e.g. “</w:t>
      </w:r>
      <w:r w:rsidRPr="63C8CD93">
        <w:rPr>
          <w:rFonts w:ascii="Times New Roman" w:hAnsi="Times New Roman" w:cs="Times New Roman"/>
          <w:b/>
          <w:bCs/>
        </w:rPr>
        <w:t xml:space="preserve">43.80 </w:t>
      </w:r>
      <w:r w:rsidR="00AD6F90">
        <w:rPr>
          <w:rFonts w:ascii="Times New Roman" w:hAnsi="Times New Roman" w:cs="Times New Roman"/>
          <w:b/>
          <w:bCs/>
        </w:rPr>
        <w:t>GBP</w:t>
      </w:r>
      <w:r w:rsidRPr="63C8CD93">
        <w:rPr>
          <w:rFonts w:ascii="Times New Roman" w:hAnsi="Times New Roman" w:cs="Times New Roman"/>
          <w:b/>
          <w:bCs/>
        </w:rPr>
        <w:t xml:space="preserve"> / 100 kg</w:t>
      </w:r>
      <w:r w:rsidRPr="63C8CD93">
        <w:rPr>
          <w:rFonts w:ascii="Times New Roman" w:hAnsi="Times New Roman" w:cs="Times New Roman"/>
        </w:rPr>
        <w:t>”), the value of that component can be found by dividing the quantity of originating goods (measured in the same unit of quantity) by the multiple of the unit of quantity, then multiplying the result by the sum of money.</w:t>
      </w:r>
    </w:p>
    <w:p w14:paraId="5097264C" w14:textId="77777777" w:rsidR="00334546" w:rsidRPr="00DE3F26" w:rsidRDefault="00CD1586"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63C8CD93">
        <w:rPr>
          <w:rFonts w:ascii="Times New Roman" w:hAnsi="Times New Roman" w:cs="Times New Roman"/>
        </w:rPr>
        <w:t>The abbreviations of the units of quantity used and their full meanings are set out in Appendix A to Part Four of the Tariff of the United Kingdom.</w:t>
      </w:r>
    </w:p>
    <w:p w14:paraId="51A51D5B" w14:textId="77777777" w:rsidR="00334546" w:rsidRDefault="00CD1586"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63C8CD93">
        <w:rPr>
          <w:rFonts w:ascii="Times New Roman" w:hAnsi="Times New Roman" w:cs="Times New Roman"/>
        </w:rPr>
        <w:t>A component the value of which is found by reference to the quantity of goods can be referred to as a “specific” component.</w:t>
      </w:r>
    </w:p>
    <w:p w14:paraId="036F49DF" w14:textId="06035941" w:rsidR="00E95B0B" w:rsidRPr="008A1FEB" w:rsidRDefault="008A1FEB" w:rsidP="00FA7BB6">
      <w:pPr>
        <w:pStyle w:val="ListParagraph"/>
        <w:numPr>
          <w:ilvl w:val="0"/>
          <w:numId w:val="5"/>
        </w:numPr>
        <w:spacing w:after="120" w:line="312" w:lineRule="auto"/>
        <w:contextualSpacing w:val="0"/>
        <w:jc w:val="both"/>
        <w:rPr>
          <w:rFonts w:ascii="Times New Roman" w:hAnsi="Times New Roman" w:cs="Times New Roman"/>
        </w:rPr>
      </w:pPr>
      <w:r w:rsidRPr="63C8CD93">
        <w:rPr>
          <w:rFonts w:ascii="Times New Roman" w:hAnsi="Times New Roman" w:cs="Times New Roman"/>
        </w:rPr>
        <w:br w:type="page"/>
      </w:r>
    </w:p>
    <w:p w14:paraId="5F719F5D" w14:textId="21658375" w:rsidR="00E95B0B" w:rsidRPr="00DE3F26" w:rsidRDefault="00E95B0B" w:rsidP="00E95B0B">
      <w:pPr>
        <w:pStyle w:val="Heading1"/>
        <w:rPr>
          <w:rFonts w:cs="Times New Roman"/>
        </w:rPr>
      </w:pPr>
      <w:r w:rsidRPr="00277564">
        <w:rPr>
          <w:rFonts w:cs="Times New Roman"/>
        </w:rPr>
        <w:lastRenderedPageBreak/>
        <w:t xml:space="preserve">ANNEX </w:t>
      </w:r>
      <w:r w:rsidR="00D208BB" w:rsidRPr="00277564">
        <w:rPr>
          <w:rFonts w:cs="Times New Roman"/>
        </w:rPr>
        <w:t>1-A</w:t>
      </w:r>
      <w:r w:rsidRPr="00277564">
        <w:rPr>
          <w:rFonts w:cs="Times New Roman"/>
        </w:rPr>
        <w:t xml:space="preserve"> </w:t>
      </w:r>
      <w:r w:rsidRPr="00277564">
        <w:rPr>
          <w:rFonts w:cs="Times New Roman"/>
        </w:rPr>
        <w:br/>
        <w:t>PREFERENTIAL DUTY TARIFF TABLE</w:t>
      </w:r>
    </w:p>
    <w:p w14:paraId="24FBAB32" w14:textId="77777777" w:rsidR="00E95B0B" w:rsidRPr="008A1FEB" w:rsidRDefault="00E95B0B" w:rsidP="00FA7BB6">
      <w:pPr>
        <w:pStyle w:val="Numberedlist"/>
        <w:numPr>
          <w:ilvl w:val="0"/>
          <w:numId w:val="6"/>
        </w:numPr>
        <w:ind w:left="357" w:hanging="357"/>
        <w:rPr>
          <w:sz w:val="22"/>
          <w:szCs w:val="24"/>
        </w:rPr>
      </w:pPr>
      <w:r w:rsidRPr="008A1FEB">
        <w:rPr>
          <w:sz w:val="22"/>
          <w:szCs w:val="24"/>
        </w:rPr>
        <w:t>This table sets out the preferential duty rates for the Agreement, under regulation 3 of the Regulations.</w:t>
      </w:r>
    </w:p>
    <w:p w14:paraId="65E37308" w14:textId="77777777" w:rsidR="00E95B0B" w:rsidRPr="008A1FEB" w:rsidRDefault="00E95B0B" w:rsidP="00FA7BB6">
      <w:pPr>
        <w:pStyle w:val="Numberedlist"/>
        <w:numPr>
          <w:ilvl w:val="0"/>
          <w:numId w:val="6"/>
        </w:numPr>
        <w:ind w:left="357" w:hanging="357"/>
        <w:rPr>
          <w:sz w:val="22"/>
          <w:szCs w:val="24"/>
        </w:rPr>
      </w:pPr>
      <w:r w:rsidRPr="008A1FEB">
        <w:rPr>
          <w:sz w:val="22"/>
          <w:szCs w:val="24"/>
        </w:rPr>
        <w:t xml:space="preserve">The commodity code in column 1 is defined in regulation 2(3) of the Tariff Regulations. </w:t>
      </w:r>
    </w:p>
    <w:p w14:paraId="5F0CBE3D" w14:textId="1B7437EB" w:rsidR="00334546" w:rsidRDefault="00E95B0B" w:rsidP="00FA7BB6">
      <w:pPr>
        <w:pStyle w:val="Numberedlist"/>
        <w:numPr>
          <w:ilvl w:val="0"/>
          <w:numId w:val="6"/>
        </w:numPr>
        <w:ind w:left="357" w:hanging="357"/>
        <w:rPr>
          <w:sz w:val="22"/>
          <w:szCs w:val="24"/>
        </w:rPr>
      </w:pPr>
      <w:r w:rsidRPr="008A1FEB">
        <w:rPr>
          <w:sz w:val="22"/>
          <w:szCs w:val="24"/>
        </w:rPr>
        <w:t>The preferential duty rate in column 2 is defined in regulation 2(1) of the Regulations.</w:t>
      </w:r>
    </w:p>
    <w:p w14:paraId="3610449E" w14:textId="0B5370E4" w:rsidR="00702F72" w:rsidRDefault="008572F5" w:rsidP="00FA7BB6">
      <w:pPr>
        <w:pStyle w:val="Numberedlist"/>
        <w:numPr>
          <w:ilvl w:val="0"/>
          <w:numId w:val="6"/>
        </w:numPr>
        <w:ind w:left="357" w:hanging="357"/>
        <w:rPr>
          <w:sz w:val="22"/>
          <w:szCs w:val="24"/>
        </w:rPr>
      </w:pPr>
      <w:r w:rsidRPr="00E36CC9">
        <w:rPr>
          <w:sz w:val="22"/>
          <w:szCs w:val="24"/>
        </w:rPr>
        <w:t xml:space="preserve">Column </w:t>
      </w:r>
      <w:r w:rsidR="005929B2">
        <w:rPr>
          <w:sz w:val="22"/>
          <w:szCs w:val="24"/>
        </w:rPr>
        <w:t>3</w:t>
      </w:r>
      <w:r w:rsidR="005929B2" w:rsidRPr="00E36CC9">
        <w:rPr>
          <w:sz w:val="22"/>
          <w:szCs w:val="24"/>
        </w:rPr>
        <w:t xml:space="preserve"> </w:t>
      </w:r>
      <w:r w:rsidRPr="00E36CC9">
        <w:rPr>
          <w:sz w:val="22"/>
          <w:szCs w:val="24"/>
        </w:rPr>
        <w:t>indicates whether further preferential duty reductions will take place</w:t>
      </w:r>
      <w:r w:rsidR="001C7397">
        <w:rPr>
          <w:sz w:val="22"/>
          <w:szCs w:val="24"/>
        </w:rPr>
        <w:t xml:space="preserve">. </w:t>
      </w:r>
      <w:r w:rsidR="001C7397">
        <w:rPr>
          <w:sz w:val="22"/>
        </w:rPr>
        <w:t xml:space="preserve">Letters in </w:t>
      </w:r>
      <w:r w:rsidR="00F2399F">
        <w:rPr>
          <w:sz w:val="22"/>
        </w:rPr>
        <w:t>c</w:t>
      </w:r>
      <w:r w:rsidR="001C7397">
        <w:rPr>
          <w:sz w:val="22"/>
        </w:rPr>
        <w:t xml:space="preserve">olumn </w:t>
      </w:r>
      <w:r w:rsidR="005929B2">
        <w:rPr>
          <w:sz w:val="22"/>
        </w:rPr>
        <w:t xml:space="preserve">3 </w:t>
      </w:r>
      <w:r w:rsidR="001C7397">
        <w:rPr>
          <w:sz w:val="22"/>
        </w:rPr>
        <w:t>shall have the following meaning:</w:t>
      </w:r>
      <w:r w:rsidR="00702F72">
        <w:rPr>
          <w:sz w:val="22"/>
          <w:szCs w:val="24"/>
        </w:rPr>
        <w:t xml:space="preserve"> </w:t>
      </w:r>
    </w:p>
    <w:p w14:paraId="13C4335A" w14:textId="4B423FAE" w:rsidR="00702F72" w:rsidRDefault="00702F72" w:rsidP="00702F72">
      <w:pPr>
        <w:pStyle w:val="Numberedlist"/>
        <w:numPr>
          <w:ilvl w:val="0"/>
          <w:numId w:val="0"/>
        </w:numPr>
        <w:ind w:left="720"/>
        <w:rPr>
          <w:sz w:val="22"/>
          <w:szCs w:val="24"/>
        </w:rPr>
      </w:pPr>
      <w:r w:rsidRPr="00702F72">
        <w:rPr>
          <w:b/>
          <w:bCs/>
          <w:sz w:val="22"/>
          <w:szCs w:val="24"/>
        </w:rPr>
        <w:t>X</w:t>
      </w:r>
      <w:r>
        <w:rPr>
          <w:sz w:val="22"/>
          <w:szCs w:val="24"/>
        </w:rPr>
        <w:t xml:space="preserve">: </w:t>
      </w:r>
      <w:r w:rsidR="008572F5" w:rsidRPr="00E36CC9">
        <w:rPr>
          <w:sz w:val="22"/>
          <w:szCs w:val="24"/>
        </w:rPr>
        <w:t>The future preferential duty rates for tariff lines</w:t>
      </w:r>
      <w:r w:rsidR="00297268">
        <w:rPr>
          <w:sz w:val="22"/>
          <w:szCs w:val="24"/>
        </w:rPr>
        <w:t xml:space="preserve"> denoted ‘X’</w:t>
      </w:r>
      <w:r w:rsidR="008572F5" w:rsidRPr="00E36CC9">
        <w:rPr>
          <w:sz w:val="22"/>
          <w:szCs w:val="24"/>
        </w:rPr>
        <w:t xml:space="preserve"> are set out in the Future Duty Elimination Table of Annex </w:t>
      </w:r>
      <w:r w:rsidR="001F7792">
        <w:rPr>
          <w:sz w:val="22"/>
          <w:szCs w:val="24"/>
        </w:rPr>
        <w:t>1</w:t>
      </w:r>
      <w:r w:rsidR="003F1647">
        <w:rPr>
          <w:sz w:val="22"/>
          <w:szCs w:val="24"/>
        </w:rPr>
        <w:t>-B</w:t>
      </w:r>
      <w:r w:rsidR="008572F5" w:rsidRPr="00E36CC9">
        <w:rPr>
          <w:sz w:val="22"/>
          <w:szCs w:val="24"/>
        </w:rPr>
        <w:t xml:space="preserve">.  </w:t>
      </w:r>
    </w:p>
    <w:p w14:paraId="69AE3949" w14:textId="6B4383B9" w:rsidR="008572F5" w:rsidRDefault="00702F72" w:rsidP="00702F72">
      <w:pPr>
        <w:pStyle w:val="Numberedlist"/>
        <w:numPr>
          <w:ilvl w:val="0"/>
          <w:numId w:val="0"/>
        </w:numPr>
        <w:ind w:left="720"/>
        <w:rPr>
          <w:sz w:val="22"/>
          <w:szCs w:val="24"/>
        </w:rPr>
      </w:pPr>
      <w:r w:rsidRPr="00702F72">
        <w:rPr>
          <w:b/>
          <w:bCs/>
          <w:sz w:val="22"/>
          <w:szCs w:val="24"/>
        </w:rPr>
        <w:t>C</w:t>
      </w:r>
      <w:r>
        <w:rPr>
          <w:sz w:val="22"/>
          <w:szCs w:val="24"/>
        </w:rPr>
        <w:t xml:space="preserve">: </w:t>
      </w:r>
      <w:r w:rsidR="00ED1867">
        <w:rPr>
          <w:sz w:val="22"/>
          <w:szCs w:val="24"/>
        </w:rPr>
        <w:t>For t</w:t>
      </w:r>
      <w:r w:rsidR="00324D8A">
        <w:rPr>
          <w:sz w:val="22"/>
          <w:szCs w:val="24"/>
        </w:rPr>
        <w:t>ariff lines denoted ‘C’</w:t>
      </w:r>
      <w:r w:rsidR="00F17C10">
        <w:rPr>
          <w:sz w:val="22"/>
          <w:szCs w:val="24"/>
        </w:rPr>
        <w:t>,</w:t>
      </w:r>
      <w:r w:rsidR="00090B81">
        <w:rPr>
          <w:sz w:val="22"/>
          <w:szCs w:val="24"/>
        </w:rPr>
        <w:t xml:space="preserve"> the preferential duty</w:t>
      </w:r>
      <w:r w:rsidR="00275907">
        <w:rPr>
          <w:sz w:val="22"/>
          <w:szCs w:val="24"/>
        </w:rPr>
        <w:t xml:space="preserve"> rate in column 2 shall apply until </w:t>
      </w:r>
      <w:r w:rsidR="00C16B84">
        <w:rPr>
          <w:sz w:val="22"/>
          <w:szCs w:val="24"/>
        </w:rPr>
        <w:t>31</w:t>
      </w:r>
      <w:r w:rsidR="00275907">
        <w:rPr>
          <w:sz w:val="22"/>
          <w:szCs w:val="24"/>
        </w:rPr>
        <w:t xml:space="preserve"> </w:t>
      </w:r>
      <w:r w:rsidR="00C16B84">
        <w:rPr>
          <w:sz w:val="22"/>
          <w:szCs w:val="24"/>
        </w:rPr>
        <w:t xml:space="preserve">December </w:t>
      </w:r>
      <w:r w:rsidR="00155FBF" w:rsidRPr="00016892">
        <w:rPr>
          <w:sz w:val="22"/>
          <w:szCs w:val="24"/>
        </w:rPr>
        <w:t>203</w:t>
      </w:r>
      <w:r w:rsidR="00C16B84">
        <w:rPr>
          <w:sz w:val="22"/>
          <w:szCs w:val="24"/>
        </w:rPr>
        <w:t>2</w:t>
      </w:r>
      <w:r w:rsidR="00275907" w:rsidRPr="00016892">
        <w:rPr>
          <w:sz w:val="22"/>
          <w:szCs w:val="24"/>
        </w:rPr>
        <w:t>,</w:t>
      </w:r>
      <w:r w:rsidR="00275907">
        <w:rPr>
          <w:sz w:val="22"/>
          <w:szCs w:val="24"/>
        </w:rPr>
        <w:t xml:space="preserve"> </w:t>
      </w:r>
      <w:r w:rsidR="00997220">
        <w:rPr>
          <w:sz w:val="22"/>
          <w:szCs w:val="24"/>
        </w:rPr>
        <w:t>and from 1 January 2033</w:t>
      </w:r>
      <w:r w:rsidR="00275907">
        <w:rPr>
          <w:sz w:val="22"/>
          <w:szCs w:val="24"/>
        </w:rPr>
        <w:t xml:space="preserve"> the preferential tariff will be set at 0.00%.</w:t>
      </w:r>
    </w:p>
    <w:p w14:paraId="743BDCB7" w14:textId="754C787C" w:rsidR="00BE1374" w:rsidRPr="00D96AC4" w:rsidRDefault="00BE1374" w:rsidP="00702F72">
      <w:pPr>
        <w:pStyle w:val="Numberedlist"/>
        <w:numPr>
          <w:ilvl w:val="0"/>
          <w:numId w:val="0"/>
        </w:numPr>
        <w:ind w:left="720"/>
        <w:rPr>
          <w:b/>
          <w:bCs/>
          <w:sz w:val="22"/>
          <w:szCs w:val="24"/>
        </w:rPr>
      </w:pPr>
      <w:r w:rsidRPr="00D96AC4">
        <w:rPr>
          <w:b/>
          <w:bCs/>
          <w:sz w:val="22"/>
          <w:szCs w:val="24"/>
        </w:rPr>
        <w:t>S</w:t>
      </w:r>
      <w:r>
        <w:rPr>
          <w:sz w:val="22"/>
          <w:szCs w:val="24"/>
        </w:rPr>
        <w:t>:</w:t>
      </w:r>
      <w:r w:rsidR="0013161A">
        <w:rPr>
          <w:sz w:val="22"/>
          <w:szCs w:val="24"/>
        </w:rPr>
        <w:t xml:space="preserve"> The preferential duty rate for tariff lines denoted ‘S</w:t>
      </w:r>
      <w:r w:rsidR="00C517A7">
        <w:rPr>
          <w:sz w:val="22"/>
          <w:szCs w:val="24"/>
        </w:rPr>
        <w:t>’ will be set at 0.00% from 1 January 2027.</w:t>
      </w:r>
    </w:p>
    <w:p w14:paraId="1646FF0D" w14:textId="33A94664" w:rsidR="00332700" w:rsidRDefault="00332700" w:rsidP="00EA3A59">
      <w:pPr>
        <w:pStyle w:val="Numberedlist"/>
        <w:numPr>
          <w:ilvl w:val="0"/>
          <w:numId w:val="0"/>
        </w:numPr>
        <w:spacing w:after="0"/>
        <w:ind w:left="357"/>
        <w:rPr>
          <w:rFonts w:cs="Times New Roman"/>
          <w:b/>
          <w:bCs/>
          <w:u w:val="single"/>
        </w:rPr>
      </w:pPr>
    </w:p>
    <w:p w14:paraId="3CAB5EAB" w14:textId="042EC122" w:rsidR="00332700" w:rsidRDefault="00D06B10" w:rsidP="00EA3A59">
      <w:pPr>
        <w:pStyle w:val="Numberedlist"/>
        <w:numPr>
          <w:ilvl w:val="0"/>
          <w:numId w:val="0"/>
        </w:numPr>
        <w:spacing w:after="0"/>
        <w:ind w:left="360" w:hanging="360"/>
        <w:rPr>
          <w:rFonts w:cs="Times New Roman"/>
          <w:b/>
          <w:bCs/>
          <w:u w:val="single"/>
        </w:rPr>
      </w:pPr>
      <w:r>
        <w:rPr>
          <w:rFonts w:cs="Times New Roman"/>
          <w:b/>
          <w:bCs/>
          <w:u w:val="single"/>
        </w:rPr>
        <w:t>AUSTRALIA PREFERENTIAL DUTY RATES</w:t>
      </w:r>
    </w:p>
    <w:p w14:paraId="5613BE75" w14:textId="77777777" w:rsidR="007B57AE" w:rsidRDefault="007B57AE" w:rsidP="00EA3A59">
      <w:pPr>
        <w:pStyle w:val="Numberedlist"/>
        <w:numPr>
          <w:ilvl w:val="0"/>
          <w:numId w:val="0"/>
        </w:numPr>
        <w:spacing w:after="0"/>
        <w:ind w:left="360" w:hanging="360"/>
        <w:rPr>
          <w:rFonts w:cs="Times New Roman"/>
          <w:b/>
          <w:bCs/>
          <w:u w:val="single"/>
        </w:rPr>
      </w:pPr>
    </w:p>
    <w:tbl>
      <w:tblPr>
        <w:tblW w:w="7837" w:type="dxa"/>
        <w:tblLook w:val="04A0" w:firstRow="1" w:lastRow="0" w:firstColumn="1" w:lastColumn="0" w:noHBand="0" w:noVBand="1"/>
      </w:tblPr>
      <w:tblGrid>
        <w:gridCol w:w="2684"/>
        <w:gridCol w:w="3690"/>
        <w:gridCol w:w="1463"/>
      </w:tblGrid>
      <w:tr w:rsidR="00F97A89" w:rsidRPr="00016391" w14:paraId="63F52192" w14:textId="77777777" w:rsidTr="00F97A89">
        <w:trPr>
          <w:trHeight w:val="282"/>
          <w:tblHeader/>
        </w:trPr>
        <w:tc>
          <w:tcPr>
            <w:tcW w:w="2684" w:type="dxa"/>
            <w:tcBorders>
              <w:top w:val="single" w:sz="4" w:space="0" w:color="auto"/>
              <w:left w:val="single" w:sz="4" w:space="0" w:color="auto"/>
              <w:bottom w:val="nil"/>
              <w:right w:val="single" w:sz="4" w:space="0" w:color="auto"/>
            </w:tcBorders>
            <w:shd w:val="clear" w:color="000000" w:fill="EDEDED"/>
            <w:noWrap/>
            <w:vAlign w:val="center"/>
            <w:hideMark/>
          </w:tcPr>
          <w:p w14:paraId="76AB532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w:t>
            </w:r>
          </w:p>
        </w:tc>
        <w:tc>
          <w:tcPr>
            <w:tcW w:w="3690" w:type="dxa"/>
            <w:tcBorders>
              <w:top w:val="single" w:sz="4" w:space="0" w:color="auto"/>
              <w:left w:val="nil"/>
              <w:bottom w:val="nil"/>
              <w:right w:val="single" w:sz="4" w:space="0" w:color="auto"/>
            </w:tcBorders>
            <w:shd w:val="clear" w:color="000000" w:fill="EDEDED"/>
            <w:noWrap/>
            <w:vAlign w:val="center"/>
            <w:hideMark/>
          </w:tcPr>
          <w:p w14:paraId="25A1EA6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w:t>
            </w:r>
          </w:p>
        </w:tc>
        <w:tc>
          <w:tcPr>
            <w:tcW w:w="1463" w:type="dxa"/>
            <w:tcBorders>
              <w:top w:val="single" w:sz="4" w:space="0" w:color="auto"/>
              <w:left w:val="nil"/>
              <w:bottom w:val="nil"/>
              <w:right w:val="single" w:sz="4" w:space="0" w:color="auto"/>
            </w:tcBorders>
            <w:shd w:val="clear" w:color="000000" w:fill="EDEDED"/>
            <w:noWrap/>
            <w:vAlign w:val="center"/>
            <w:hideMark/>
          </w:tcPr>
          <w:p w14:paraId="416F3FF3" w14:textId="00BB9BB1"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3</w:t>
            </w:r>
            <w:r w:rsidRPr="00016391">
              <w:rPr>
                <w:rFonts w:ascii="Times New Roman" w:eastAsia="Times New Roman" w:hAnsi="Times New Roman" w:cs="Times New Roman"/>
                <w:color w:val="000000"/>
                <w:lang w:eastAsia="en-GB"/>
              </w:rPr>
              <w:t>)</w:t>
            </w:r>
          </w:p>
        </w:tc>
      </w:tr>
      <w:tr w:rsidR="00F97A89" w:rsidRPr="00016391" w14:paraId="36DFDCB4" w14:textId="77777777" w:rsidTr="00F97A89">
        <w:trPr>
          <w:trHeight w:val="282"/>
          <w:tblHeader/>
        </w:trPr>
        <w:tc>
          <w:tcPr>
            <w:tcW w:w="2684" w:type="dxa"/>
            <w:tcBorders>
              <w:top w:val="nil"/>
              <w:left w:val="single" w:sz="4" w:space="0" w:color="auto"/>
              <w:bottom w:val="single" w:sz="4" w:space="0" w:color="auto"/>
              <w:right w:val="single" w:sz="4" w:space="0" w:color="auto"/>
            </w:tcBorders>
            <w:shd w:val="clear" w:color="000000" w:fill="EDEDED"/>
            <w:noWrap/>
            <w:vAlign w:val="center"/>
            <w:hideMark/>
          </w:tcPr>
          <w:p w14:paraId="4E15C52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Commodity code</w:t>
            </w:r>
          </w:p>
        </w:tc>
        <w:tc>
          <w:tcPr>
            <w:tcW w:w="3690" w:type="dxa"/>
            <w:tcBorders>
              <w:top w:val="nil"/>
              <w:left w:val="nil"/>
              <w:bottom w:val="single" w:sz="4" w:space="0" w:color="auto"/>
              <w:right w:val="single" w:sz="4" w:space="0" w:color="auto"/>
            </w:tcBorders>
            <w:shd w:val="clear" w:color="000000" w:fill="EDEDED"/>
            <w:noWrap/>
            <w:vAlign w:val="center"/>
            <w:hideMark/>
          </w:tcPr>
          <w:p w14:paraId="3438CD8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Preferential duty rate</w:t>
            </w:r>
          </w:p>
        </w:tc>
        <w:tc>
          <w:tcPr>
            <w:tcW w:w="1463" w:type="dxa"/>
            <w:tcBorders>
              <w:top w:val="nil"/>
              <w:left w:val="nil"/>
              <w:bottom w:val="single" w:sz="4" w:space="0" w:color="auto"/>
              <w:right w:val="single" w:sz="4" w:space="0" w:color="auto"/>
            </w:tcBorders>
            <w:shd w:val="clear" w:color="000000" w:fill="EDEDED"/>
            <w:noWrap/>
            <w:vAlign w:val="center"/>
            <w:hideMark/>
          </w:tcPr>
          <w:p w14:paraId="36780EE3" w14:textId="3FE1325F"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Staging</w:t>
            </w:r>
          </w:p>
        </w:tc>
      </w:tr>
      <w:tr w:rsidR="00F97A89" w:rsidRPr="00016391" w14:paraId="5A2C5BF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522C5C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01</w:t>
            </w:r>
          </w:p>
        </w:tc>
        <w:tc>
          <w:tcPr>
            <w:tcW w:w="3690" w:type="dxa"/>
            <w:tcBorders>
              <w:top w:val="nil"/>
              <w:left w:val="nil"/>
              <w:bottom w:val="single" w:sz="4" w:space="0" w:color="auto"/>
              <w:right w:val="single" w:sz="4" w:space="0" w:color="auto"/>
            </w:tcBorders>
            <w:noWrap/>
            <w:hideMark/>
          </w:tcPr>
          <w:p w14:paraId="620920D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5D1516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081C39D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2D10F7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0201.10</w:t>
            </w:r>
          </w:p>
        </w:tc>
        <w:tc>
          <w:tcPr>
            <w:tcW w:w="3690" w:type="dxa"/>
            <w:tcBorders>
              <w:top w:val="nil"/>
              <w:left w:val="nil"/>
              <w:bottom w:val="single" w:sz="4" w:space="0" w:color="auto"/>
              <w:right w:val="single" w:sz="4" w:space="0" w:color="auto"/>
            </w:tcBorders>
            <w:noWrap/>
            <w:hideMark/>
          </w:tcPr>
          <w:p w14:paraId="594BF27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+ 147.00 GBP / 100 kg</w:t>
            </w:r>
          </w:p>
        </w:tc>
        <w:tc>
          <w:tcPr>
            <w:tcW w:w="1463" w:type="dxa"/>
            <w:tcBorders>
              <w:top w:val="nil"/>
              <w:left w:val="nil"/>
              <w:bottom w:val="single" w:sz="4" w:space="0" w:color="auto"/>
              <w:right w:val="single" w:sz="4" w:space="0" w:color="auto"/>
            </w:tcBorders>
            <w:noWrap/>
            <w:hideMark/>
          </w:tcPr>
          <w:p w14:paraId="2253E8F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2A7E7D4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DE3FA9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0201.20.20</w:t>
            </w:r>
          </w:p>
        </w:tc>
        <w:tc>
          <w:tcPr>
            <w:tcW w:w="3690" w:type="dxa"/>
            <w:tcBorders>
              <w:top w:val="nil"/>
              <w:left w:val="nil"/>
              <w:bottom w:val="single" w:sz="4" w:space="0" w:color="auto"/>
              <w:right w:val="single" w:sz="4" w:space="0" w:color="auto"/>
            </w:tcBorders>
            <w:noWrap/>
            <w:hideMark/>
          </w:tcPr>
          <w:p w14:paraId="6E108A7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+ 147.00 GBP / 100 kg</w:t>
            </w:r>
          </w:p>
        </w:tc>
        <w:tc>
          <w:tcPr>
            <w:tcW w:w="1463" w:type="dxa"/>
            <w:tcBorders>
              <w:top w:val="nil"/>
              <w:left w:val="nil"/>
              <w:bottom w:val="single" w:sz="4" w:space="0" w:color="auto"/>
              <w:right w:val="single" w:sz="4" w:space="0" w:color="auto"/>
            </w:tcBorders>
            <w:noWrap/>
            <w:hideMark/>
          </w:tcPr>
          <w:p w14:paraId="30E70A2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4116FCB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197C15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0201.20.30</w:t>
            </w:r>
          </w:p>
        </w:tc>
        <w:tc>
          <w:tcPr>
            <w:tcW w:w="3690" w:type="dxa"/>
            <w:tcBorders>
              <w:top w:val="nil"/>
              <w:left w:val="nil"/>
              <w:bottom w:val="single" w:sz="4" w:space="0" w:color="auto"/>
              <w:right w:val="single" w:sz="4" w:space="0" w:color="auto"/>
            </w:tcBorders>
            <w:noWrap/>
            <w:hideMark/>
          </w:tcPr>
          <w:p w14:paraId="45E1E0B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+ 118.00 GBP / 100 kg</w:t>
            </w:r>
          </w:p>
        </w:tc>
        <w:tc>
          <w:tcPr>
            <w:tcW w:w="1463" w:type="dxa"/>
            <w:tcBorders>
              <w:top w:val="nil"/>
              <w:left w:val="nil"/>
              <w:bottom w:val="single" w:sz="4" w:space="0" w:color="auto"/>
              <w:right w:val="single" w:sz="4" w:space="0" w:color="auto"/>
            </w:tcBorders>
            <w:noWrap/>
            <w:hideMark/>
          </w:tcPr>
          <w:p w14:paraId="251C132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04AEA4C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9E9812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0201.20.50</w:t>
            </w:r>
          </w:p>
        </w:tc>
        <w:tc>
          <w:tcPr>
            <w:tcW w:w="3690" w:type="dxa"/>
            <w:tcBorders>
              <w:top w:val="nil"/>
              <w:left w:val="nil"/>
              <w:bottom w:val="single" w:sz="4" w:space="0" w:color="auto"/>
              <w:right w:val="single" w:sz="4" w:space="0" w:color="auto"/>
            </w:tcBorders>
            <w:noWrap/>
            <w:hideMark/>
          </w:tcPr>
          <w:p w14:paraId="7E0D518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+ 177.00 GBP / 100 kg</w:t>
            </w:r>
          </w:p>
        </w:tc>
        <w:tc>
          <w:tcPr>
            <w:tcW w:w="1463" w:type="dxa"/>
            <w:tcBorders>
              <w:top w:val="nil"/>
              <w:left w:val="nil"/>
              <w:bottom w:val="single" w:sz="4" w:space="0" w:color="auto"/>
              <w:right w:val="single" w:sz="4" w:space="0" w:color="auto"/>
            </w:tcBorders>
            <w:noWrap/>
            <w:hideMark/>
          </w:tcPr>
          <w:p w14:paraId="11CD1BC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46803027"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AF3AB0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0201.20.90</w:t>
            </w:r>
          </w:p>
        </w:tc>
        <w:tc>
          <w:tcPr>
            <w:tcW w:w="3690" w:type="dxa"/>
            <w:tcBorders>
              <w:top w:val="nil"/>
              <w:left w:val="nil"/>
              <w:bottom w:val="single" w:sz="4" w:space="0" w:color="auto"/>
              <w:right w:val="single" w:sz="4" w:space="0" w:color="auto"/>
            </w:tcBorders>
            <w:noWrap/>
            <w:hideMark/>
          </w:tcPr>
          <w:p w14:paraId="30F4EB6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+ 221.00 GBP / 100 kg</w:t>
            </w:r>
          </w:p>
        </w:tc>
        <w:tc>
          <w:tcPr>
            <w:tcW w:w="1463" w:type="dxa"/>
            <w:tcBorders>
              <w:top w:val="nil"/>
              <w:left w:val="nil"/>
              <w:bottom w:val="single" w:sz="4" w:space="0" w:color="auto"/>
              <w:right w:val="single" w:sz="4" w:space="0" w:color="auto"/>
            </w:tcBorders>
            <w:noWrap/>
            <w:hideMark/>
          </w:tcPr>
          <w:p w14:paraId="1FDB98C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2BD45B3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EC434A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0201.30</w:t>
            </w:r>
          </w:p>
        </w:tc>
        <w:tc>
          <w:tcPr>
            <w:tcW w:w="3690" w:type="dxa"/>
            <w:tcBorders>
              <w:top w:val="nil"/>
              <w:left w:val="nil"/>
              <w:bottom w:val="single" w:sz="4" w:space="0" w:color="auto"/>
              <w:right w:val="single" w:sz="4" w:space="0" w:color="auto"/>
            </w:tcBorders>
            <w:noWrap/>
            <w:hideMark/>
          </w:tcPr>
          <w:p w14:paraId="0825383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+ 253.00 GBP / 100 kg</w:t>
            </w:r>
          </w:p>
        </w:tc>
        <w:tc>
          <w:tcPr>
            <w:tcW w:w="1463" w:type="dxa"/>
            <w:tcBorders>
              <w:top w:val="nil"/>
              <w:left w:val="nil"/>
              <w:bottom w:val="single" w:sz="4" w:space="0" w:color="auto"/>
              <w:right w:val="single" w:sz="4" w:space="0" w:color="auto"/>
            </w:tcBorders>
            <w:noWrap/>
            <w:hideMark/>
          </w:tcPr>
          <w:p w14:paraId="1F73782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1274020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CBBFC9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0202.10</w:t>
            </w:r>
          </w:p>
        </w:tc>
        <w:tc>
          <w:tcPr>
            <w:tcW w:w="3690" w:type="dxa"/>
            <w:tcBorders>
              <w:top w:val="nil"/>
              <w:left w:val="nil"/>
              <w:bottom w:val="single" w:sz="4" w:space="0" w:color="auto"/>
              <w:right w:val="single" w:sz="4" w:space="0" w:color="auto"/>
            </w:tcBorders>
            <w:noWrap/>
            <w:hideMark/>
          </w:tcPr>
          <w:p w14:paraId="22D4E0E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+ 147.00 GBP / 100 kg</w:t>
            </w:r>
          </w:p>
        </w:tc>
        <w:tc>
          <w:tcPr>
            <w:tcW w:w="1463" w:type="dxa"/>
            <w:tcBorders>
              <w:top w:val="nil"/>
              <w:left w:val="nil"/>
              <w:bottom w:val="single" w:sz="4" w:space="0" w:color="auto"/>
              <w:right w:val="single" w:sz="4" w:space="0" w:color="auto"/>
            </w:tcBorders>
            <w:noWrap/>
            <w:hideMark/>
          </w:tcPr>
          <w:p w14:paraId="27235B5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27517D1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77EB63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0202.20.10</w:t>
            </w:r>
          </w:p>
        </w:tc>
        <w:tc>
          <w:tcPr>
            <w:tcW w:w="3690" w:type="dxa"/>
            <w:tcBorders>
              <w:top w:val="nil"/>
              <w:left w:val="nil"/>
              <w:bottom w:val="single" w:sz="4" w:space="0" w:color="auto"/>
              <w:right w:val="single" w:sz="4" w:space="0" w:color="auto"/>
            </w:tcBorders>
            <w:noWrap/>
            <w:hideMark/>
          </w:tcPr>
          <w:p w14:paraId="23201BA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+ 147.00 GBP / 100 kg</w:t>
            </w:r>
          </w:p>
        </w:tc>
        <w:tc>
          <w:tcPr>
            <w:tcW w:w="1463" w:type="dxa"/>
            <w:tcBorders>
              <w:top w:val="nil"/>
              <w:left w:val="nil"/>
              <w:bottom w:val="single" w:sz="4" w:space="0" w:color="auto"/>
              <w:right w:val="single" w:sz="4" w:space="0" w:color="auto"/>
            </w:tcBorders>
            <w:noWrap/>
            <w:hideMark/>
          </w:tcPr>
          <w:p w14:paraId="7178188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328AC56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C3875A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0202.20.30</w:t>
            </w:r>
          </w:p>
        </w:tc>
        <w:tc>
          <w:tcPr>
            <w:tcW w:w="3690" w:type="dxa"/>
            <w:tcBorders>
              <w:top w:val="nil"/>
              <w:left w:val="nil"/>
              <w:bottom w:val="single" w:sz="4" w:space="0" w:color="auto"/>
              <w:right w:val="single" w:sz="4" w:space="0" w:color="auto"/>
            </w:tcBorders>
            <w:noWrap/>
            <w:hideMark/>
          </w:tcPr>
          <w:p w14:paraId="1D067E8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+ 118.00 GBP / 100 kg</w:t>
            </w:r>
          </w:p>
        </w:tc>
        <w:tc>
          <w:tcPr>
            <w:tcW w:w="1463" w:type="dxa"/>
            <w:tcBorders>
              <w:top w:val="nil"/>
              <w:left w:val="nil"/>
              <w:bottom w:val="single" w:sz="4" w:space="0" w:color="auto"/>
              <w:right w:val="single" w:sz="4" w:space="0" w:color="auto"/>
            </w:tcBorders>
            <w:noWrap/>
            <w:hideMark/>
          </w:tcPr>
          <w:p w14:paraId="5449E95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201484C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0C36C0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0202.20.50</w:t>
            </w:r>
          </w:p>
        </w:tc>
        <w:tc>
          <w:tcPr>
            <w:tcW w:w="3690" w:type="dxa"/>
            <w:tcBorders>
              <w:top w:val="nil"/>
              <w:left w:val="nil"/>
              <w:bottom w:val="single" w:sz="4" w:space="0" w:color="auto"/>
              <w:right w:val="single" w:sz="4" w:space="0" w:color="auto"/>
            </w:tcBorders>
            <w:noWrap/>
            <w:hideMark/>
          </w:tcPr>
          <w:p w14:paraId="341485E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+ 185.00 GBP / 100 kg</w:t>
            </w:r>
          </w:p>
        </w:tc>
        <w:tc>
          <w:tcPr>
            <w:tcW w:w="1463" w:type="dxa"/>
            <w:tcBorders>
              <w:top w:val="nil"/>
              <w:left w:val="nil"/>
              <w:bottom w:val="single" w:sz="4" w:space="0" w:color="auto"/>
              <w:right w:val="single" w:sz="4" w:space="0" w:color="auto"/>
            </w:tcBorders>
            <w:noWrap/>
            <w:hideMark/>
          </w:tcPr>
          <w:p w14:paraId="3569349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5FB1279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E3708B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0202.20.90</w:t>
            </w:r>
          </w:p>
        </w:tc>
        <w:tc>
          <w:tcPr>
            <w:tcW w:w="3690" w:type="dxa"/>
            <w:tcBorders>
              <w:top w:val="nil"/>
              <w:left w:val="nil"/>
              <w:bottom w:val="single" w:sz="4" w:space="0" w:color="auto"/>
              <w:right w:val="single" w:sz="4" w:space="0" w:color="auto"/>
            </w:tcBorders>
            <w:noWrap/>
            <w:hideMark/>
          </w:tcPr>
          <w:p w14:paraId="3056D57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+ 222.00 GBP / 100 kg</w:t>
            </w:r>
          </w:p>
        </w:tc>
        <w:tc>
          <w:tcPr>
            <w:tcW w:w="1463" w:type="dxa"/>
            <w:tcBorders>
              <w:top w:val="nil"/>
              <w:left w:val="nil"/>
              <w:bottom w:val="single" w:sz="4" w:space="0" w:color="auto"/>
              <w:right w:val="single" w:sz="4" w:space="0" w:color="auto"/>
            </w:tcBorders>
            <w:noWrap/>
            <w:hideMark/>
          </w:tcPr>
          <w:p w14:paraId="1A84475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656BBD0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A4805E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0202.30.10</w:t>
            </w:r>
          </w:p>
        </w:tc>
        <w:tc>
          <w:tcPr>
            <w:tcW w:w="3690" w:type="dxa"/>
            <w:tcBorders>
              <w:top w:val="nil"/>
              <w:left w:val="nil"/>
              <w:bottom w:val="single" w:sz="4" w:space="0" w:color="auto"/>
              <w:right w:val="single" w:sz="4" w:space="0" w:color="auto"/>
            </w:tcBorders>
            <w:noWrap/>
            <w:hideMark/>
          </w:tcPr>
          <w:p w14:paraId="2816233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+ 185.00 GBP / 100 kg</w:t>
            </w:r>
          </w:p>
        </w:tc>
        <w:tc>
          <w:tcPr>
            <w:tcW w:w="1463" w:type="dxa"/>
            <w:tcBorders>
              <w:top w:val="nil"/>
              <w:left w:val="nil"/>
              <w:bottom w:val="single" w:sz="4" w:space="0" w:color="auto"/>
              <w:right w:val="single" w:sz="4" w:space="0" w:color="auto"/>
            </w:tcBorders>
            <w:noWrap/>
            <w:hideMark/>
          </w:tcPr>
          <w:p w14:paraId="59E9479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6C6CE75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13F7B3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0202.30.50</w:t>
            </w:r>
          </w:p>
        </w:tc>
        <w:tc>
          <w:tcPr>
            <w:tcW w:w="3690" w:type="dxa"/>
            <w:tcBorders>
              <w:top w:val="nil"/>
              <w:left w:val="nil"/>
              <w:bottom w:val="single" w:sz="4" w:space="0" w:color="auto"/>
              <w:right w:val="single" w:sz="4" w:space="0" w:color="auto"/>
            </w:tcBorders>
            <w:noWrap/>
            <w:hideMark/>
          </w:tcPr>
          <w:p w14:paraId="2B67371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+ 185.00 GBP / 100 kg</w:t>
            </w:r>
          </w:p>
        </w:tc>
        <w:tc>
          <w:tcPr>
            <w:tcW w:w="1463" w:type="dxa"/>
            <w:tcBorders>
              <w:top w:val="nil"/>
              <w:left w:val="nil"/>
              <w:bottom w:val="single" w:sz="4" w:space="0" w:color="auto"/>
              <w:right w:val="single" w:sz="4" w:space="0" w:color="auto"/>
            </w:tcBorders>
            <w:noWrap/>
            <w:hideMark/>
          </w:tcPr>
          <w:p w14:paraId="030831D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50E9D70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8F3AD1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0202.30.90</w:t>
            </w:r>
          </w:p>
        </w:tc>
        <w:tc>
          <w:tcPr>
            <w:tcW w:w="3690" w:type="dxa"/>
            <w:tcBorders>
              <w:top w:val="nil"/>
              <w:left w:val="nil"/>
              <w:bottom w:val="single" w:sz="4" w:space="0" w:color="auto"/>
              <w:right w:val="single" w:sz="4" w:space="0" w:color="auto"/>
            </w:tcBorders>
            <w:noWrap/>
            <w:hideMark/>
          </w:tcPr>
          <w:p w14:paraId="2744ADB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+ 254.00 GBP / 100 kg</w:t>
            </w:r>
          </w:p>
        </w:tc>
        <w:tc>
          <w:tcPr>
            <w:tcW w:w="1463" w:type="dxa"/>
            <w:tcBorders>
              <w:top w:val="nil"/>
              <w:left w:val="nil"/>
              <w:bottom w:val="single" w:sz="4" w:space="0" w:color="auto"/>
              <w:right w:val="single" w:sz="4" w:space="0" w:color="auto"/>
            </w:tcBorders>
            <w:noWrap/>
            <w:hideMark/>
          </w:tcPr>
          <w:p w14:paraId="0D3F4FE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00D5DC8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5EA9CD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0203.11.90</w:t>
            </w:r>
          </w:p>
        </w:tc>
        <w:tc>
          <w:tcPr>
            <w:tcW w:w="3690" w:type="dxa"/>
            <w:tcBorders>
              <w:top w:val="nil"/>
              <w:left w:val="nil"/>
              <w:bottom w:val="single" w:sz="4" w:space="0" w:color="auto"/>
              <w:right w:val="single" w:sz="4" w:space="0" w:color="auto"/>
            </w:tcBorders>
            <w:noWrap/>
            <w:hideMark/>
          </w:tcPr>
          <w:p w14:paraId="048F4BD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E92626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109F0E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779785D" w14:textId="6EB65AF5"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0203.12.90</w:t>
            </w:r>
          </w:p>
        </w:tc>
        <w:tc>
          <w:tcPr>
            <w:tcW w:w="3690" w:type="dxa"/>
            <w:tcBorders>
              <w:top w:val="nil"/>
              <w:left w:val="nil"/>
              <w:bottom w:val="single" w:sz="4" w:space="0" w:color="auto"/>
              <w:right w:val="single" w:sz="4" w:space="0" w:color="auto"/>
            </w:tcBorders>
            <w:noWrap/>
            <w:hideMark/>
          </w:tcPr>
          <w:p w14:paraId="7A0B5B6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71C3AD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E9BD8A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56C44A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0203.19.90</w:t>
            </w:r>
          </w:p>
        </w:tc>
        <w:tc>
          <w:tcPr>
            <w:tcW w:w="3690" w:type="dxa"/>
            <w:tcBorders>
              <w:top w:val="nil"/>
              <w:left w:val="nil"/>
              <w:bottom w:val="single" w:sz="4" w:space="0" w:color="auto"/>
              <w:right w:val="single" w:sz="4" w:space="0" w:color="auto"/>
            </w:tcBorders>
            <w:noWrap/>
            <w:hideMark/>
          </w:tcPr>
          <w:p w14:paraId="7592C05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3751B0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317BA1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BD26B9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0203.21.90</w:t>
            </w:r>
          </w:p>
        </w:tc>
        <w:tc>
          <w:tcPr>
            <w:tcW w:w="3690" w:type="dxa"/>
            <w:tcBorders>
              <w:top w:val="nil"/>
              <w:left w:val="nil"/>
              <w:bottom w:val="single" w:sz="4" w:space="0" w:color="auto"/>
              <w:right w:val="single" w:sz="4" w:space="0" w:color="auto"/>
            </w:tcBorders>
            <w:noWrap/>
            <w:hideMark/>
          </w:tcPr>
          <w:p w14:paraId="42761DD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D02E4F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918306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049F73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0203.22.90</w:t>
            </w:r>
          </w:p>
        </w:tc>
        <w:tc>
          <w:tcPr>
            <w:tcW w:w="3690" w:type="dxa"/>
            <w:tcBorders>
              <w:top w:val="nil"/>
              <w:left w:val="nil"/>
              <w:bottom w:val="single" w:sz="4" w:space="0" w:color="auto"/>
              <w:right w:val="single" w:sz="4" w:space="0" w:color="auto"/>
            </w:tcBorders>
            <w:noWrap/>
            <w:hideMark/>
          </w:tcPr>
          <w:p w14:paraId="009CE48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866C17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839B7E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005DCD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0203.29.90</w:t>
            </w:r>
          </w:p>
        </w:tc>
        <w:tc>
          <w:tcPr>
            <w:tcW w:w="3690" w:type="dxa"/>
            <w:tcBorders>
              <w:top w:val="nil"/>
              <w:left w:val="nil"/>
              <w:bottom w:val="single" w:sz="4" w:space="0" w:color="auto"/>
              <w:right w:val="single" w:sz="4" w:space="0" w:color="auto"/>
            </w:tcBorders>
            <w:noWrap/>
            <w:hideMark/>
          </w:tcPr>
          <w:p w14:paraId="3BF64D3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7043A3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B66CA3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951F39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0204.10</w:t>
            </w:r>
          </w:p>
        </w:tc>
        <w:tc>
          <w:tcPr>
            <w:tcW w:w="3690" w:type="dxa"/>
            <w:tcBorders>
              <w:top w:val="nil"/>
              <w:left w:val="nil"/>
              <w:bottom w:val="single" w:sz="4" w:space="0" w:color="auto"/>
              <w:right w:val="single" w:sz="4" w:space="0" w:color="auto"/>
            </w:tcBorders>
            <w:noWrap/>
            <w:hideMark/>
          </w:tcPr>
          <w:p w14:paraId="37FB92E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+ 143.00 GBP / 100 kg</w:t>
            </w:r>
          </w:p>
        </w:tc>
        <w:tc>
          <w:tcPr>
            <w:tcW w:w="1463" w:type="dxa"/>
            <w:tcBorders>
              <w:top w:val="nil"/>
              <w:left w:val="nil"/>
              <w:bottom w:val="single" w:sz="4" w:space="0" w:color="auto"/>
              <w:right w:val="single" w:sz="4" w:space="0" w:color="auto"/>
            </w:tcBorders>
            <w:noWrap/>
            <w:hideMark/>
          </w:tcPr>
          <w:p w14:paraId="1877EA5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503900E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167ED4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lastRenderedPageBreak/>
              <w:t>0204.21</w:t>
            </w:r>
          </w:p>
        </w:tc>
        <w:tc>
          <w:tcPr>
            <w:tcW w:w="3690" w:type="dxa"/>
            <w:tcBorders>
              <w:top w:val="nil"/>
              <w:left w:val="nil"/>
              <w:bottom w:val="single" w:sz="4" w:space="0" w:color="auto"/>
              <w:right w:val="single" w:sz="4" w:space="0" w:color="auto"/>
            </w:tcBorders>
            <w:noWrap/>
            <w:hideMark/>
          </w:tcPr>
          <w:p w14:paraId="4B05B19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+ 143.00 GBP / 100 kg</w:t>
            </w:r>
          </w:p>
        </w:tc>
        <w:tc>
          <w:tcPr>
            <w:tcW w:w="1463" w:type="dxa"/>
            <w:tcBorders>
              <w:top w:val="nil"/>
              <w:left w:val="nil"/>
              <w:bottom w:val="single" w:sz="4" w:space="0" w:color="auto"/>
              <w:right w:val="single" w:sz="4" w:space="0" w:color="auto"/>
            </w:tcBorders>
            <w:noWrap/>
            <w:hideMark/>
          </w:tcPr>
          <w:p w14:paraId="513DF05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3B46146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5E4A7F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0204.22.10</w:t>
            </w:r>
          </w:p>
        </w:tc>
        <w:tc>
          <w:tcPr>
            <w:tcW w:w="3690" w:type="dxa"/>
            <w:tcBorders>
              <w:top w:val="nil"/>
              <w:left w:val="nil"/>
              <w:bottom w:val="single" w:sz="4" w:space="0" w:color="auto"/>
              <w:right w:val="single" w:sz="4" w:space="0" w:color="auto"/>
            </w:tcBorders>
            <w:noWrap/>
            <w:hideMark/>
          </w:tcPr>
          <w:p w14:paraId="200B6BF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+ 100.00 GBP / 100 kg</w:t>
            </w:r>
          </w:p>
        </w:tc>
        <w:tc>
          <w:tcPr>
            <w:tcW w:w="1463" w:type="dxa"/>
            <w:tcBorders>
              <w:top w:val="nil"/>
              <w:left w:val="nil"/>
              <w:bottom w:val="single" w:sz="4" w:space="0" w:color="auto"/>
              <w:right w:val="single" w:sz="4" w:space="0" w:color="auto"/>
            </w:tcBorders>
            <w:noWrap/>
            <w:hideMark/>
          </w:tcPr>
          <w:p w14:paraId="76C694C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2EBA8E3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A8A386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0204.22.30</w:t>
            </w:r>
          </w:p>
        </w:tc>
        <w:tc>
          <w:tcPr>
            <w:tcW w:w="3690" w:type="dxa"/>
            <w:tcBorders>
              <w:top w:val="nil"/>
              <w:left w:val="nil"/>
              <w:bottom w:val="single" w:sz="4" w:space="0" w:color="auto"/>
              <w:right w:val="single" w:sz="4" w:space="0" w:color="auto"/>
            </w:tcBorders>
            <w:noWrap/>
            <w:hideMark/>
          </w:tcPr>
          <w:p w14:paraId="73A2474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+ 157.00 GBP / 100 kg</w:t>
            </w:r>
          </w:p>
        </w:tc>
        <w:tc>
          <w:tcPr>
            <w:tcW w:w="1463" w:type="dxa"/>
            <w:tcBorders>
              <w:top w:val="nil"/>
              <w:left w:val="nil"/>
              <w:bottom w:val="single" w:sz="4" w:space="0" w:color="auto"/>
              <w:right w:val="single" w:sz="4" w:space="0" w:color="auto"/>
            </w:tcBorders>
            <w:noWrap/>
            <w:hideMark/>
          </w:tcPr>
          <w:p w14:paraId="737A1D1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1C968BE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5EF8B4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0204.22.50</w:t>
            </w:r>
          </w:p>
        </w:tc>
        <w:tc>
          <w:tcPr>
            <w:tcW w:w="3690" w:type="dxa"/>
            <w:tcBorders>
              <w:top w:val="nil"/>
              <w:left w:val="nil"/>
              <w:bottom w:val="single" w:sz="4" w:space="0" w:color="auto"/>
              <w:right w:val="single" w:sz="4" w:space="0" w:color="auto"/>
            </w:tcBorders>
            <w:noWrap/>
            <w:hideMark/>
          </w:tcPr>
          <w:p w14:paraId="11C024A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+ 186.00 GBP / 100 kg</w:t>
            </w:r>
          </w:p>
        </w:tc>
        <w:tc>
          <w:tcPr>
            <w:tcW w:w="1463" w:type="dxa"/>
            <w:tcBorders>
              <w:top w:val="nil"/>
              <w:left w:val="nil"/>
              <w:bottom w:val="single" w:sz="4" w:space="0" w:color="auto"/>
              <w:right w:val="single" w:sz="4" w:space="0" w:color="auto"/>
            </w:tcBorders>
            <w:noWrap/>
            <w:hideMark/>
          </w:tcPr>
          <w:p w14:paraId="5CE6C81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3060F18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681A7D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0204.22.90</w:t>
            </w:r>
          </w:p>
        </w:tc>
        <w:tc>
          <w:tcPr>
            <w:tcW w:w="3690" w:type="dxa"/>
            <w:tcBorders>
              <w:top w:val="nil"/>
              <w:left w:val="nil"/>
              <w:bottom w:val="single" w:sz="4" w:space="0" w:color="auto"/>
              <w:right w:val="single" w:sz="4" w:space="0" w:color="auto"/>
            </w:tcBorders>
            <w:noWrap/>
            <w:hideMark/>
          </w:tcPr>
          <w:p w14:paraId="47116A5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+ 186.00 GBP / 100 kg</w:t>
            </w:r>
          </w:p>
        </w:tc>
        <w:tc>
          <w:tcPr>
            <w:tcW w:w="1463" w:type="dxa"/>
            <w:tcBorders>
              <w:top w:val="nil"/>
              <w:left w:val="nil"/>
              <w:bottom w:val="single" w:sz="4" w:space="0" w:color="auto"/>
              <w:right w:val="single" w:sz="4" w:space="0" w:color="auto"/>
            </w:tcBorders>
            <w:noWrap/>
            <w:hideMark/>
          </w:tcPr>
          <w:p w14:paraId="787EB7D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6E580E9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21EC13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0204.23</w:t>
            </w:r>
          </w:p>
        </w:tc>
        <w:tc>
          <w:tcPr>
            <w:tcW w:w="3690" w:type="dxa"/>
            <w:tcBorders>
              <w:top w:val="nil"/>
              <w:left w:val="nil"/>
              <w:bottom w:val="single" w:sz="4" w:space="0" w:color="auto"/>
              <w:right w:val="single" w:sz="4" w:space="0" w:color="auto"/>
            </w:tcBorders>
            <w:noWrap/>
            <w:hideMark/>
          </w:tcPr>
          <w:p w14:paraId="40E6B6B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+ 260.00 GBP / 100 kg</w:t>
            </w:r>
          </w:p>
        </w:tc>
        <w:tc>
          <w:tcPr>
            <w:tcW w:w="1463" w:type="dxa"/>
            <w:tcBorders>
              <w:top w:val="nil"/>
              <w:left w:val="nil"/>
              <w:bottom w:val="single" w:sz="4" w:space="0" w:color="auto"/>
              <w:right w:val="single" w:sz="4" w:space="0" w:color="auto"/>
            </w:tcBorders>
            <w:noWrap/>
            <w:hideMark/>
          </w:tcPr>
          <w:p w14:paraId="071FE9C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0BB094F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334C9D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0204.30</w:t>
            </w:r>
          </w:p>
        </w:tc>
        <w:tc>
          <w:tcPr>
            <w:tcW w:w="3690" w:type="dxa"/>
            <w:tcBorders>
              <w:top w:val="nil"/>
              <w:left w:val="nil"/>
              <w:bottom w:val="single" w:sz="4" w:space="0" w:color="auto"/>
              <w:right w:val="single" w:sz="4" w:space="0" w:color="auto"/>
            </w:tcBorders>
            <w:noWrap/>
            <w:hideMark/>
          </w:tcPr>
          <w:p w14:paraId="5B310BC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+ 107.00 GBP / 100 kg</w:t>
            </w:r>
          </w:p>
        </w:tc>
        <w:tc>
          <w:tcPr>
            <w:tcW w:w="1463" w:type="dxa"/>
            <w:tcBorders>
              <w:top w:val="nil"/>
              <w:left w:val="nil"/>
              <w:bottom w:val="single" w:sz="4" w:space="0" w:color="auto"/>
              <w:right w:val="single" w:sz="4" w:space="0" w:color="auto"/>
            </w:tcBorders>
            <w:noWrap/>
            <w:hideMark/>
          </w:tcPr>
          <w:p w14:paraId="02F4FD9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5691C75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04FBA2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0204.41</w:t>
            </w:r>
          </w:p>
        </w:tc>
        <w:tc>
          <w:tcPr>
            <w:tcW w:w="3690" w:type="dxa"/>
            <w:tcBorders>
              <w:top w:val="nil"/>
              <w:left w:val="nil"/>
              <w:bottom w:val="single" w:sz="4" w:space="0" w:color="auto"/>
              <w:right w:val="single" w:sz="4" w:space="0" w:color="auto"/>
            </w:tcBorders>
            <w:noWrap/>
            <w:hideMark/>
          </w:tcPr>
          <w:p w14:paraId="5DA51C4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+ 107.00 GBP / 100 kg</w:t>
            </w:r>
          </w:p>
        </w:tc>
        <w:tc>
          <w:tcPr>
            <w:tcW w:w="1463" w:type="dxa"/>
            <w:tcBorders>
              <w:top w:val="nil"/>
              <w:left w:val="nil"/>
              <w:bottom w:val="single" w:sz="4" w:space="0" w:color="auto"/>
              <w:right w:val="single" w:sz="4" w:space="0" w:color="auto"/>
            </w:tcBorders>
            <w:noWrap/>
            <w:hideMark/>
          </w:tcPr>
          <w:p w14:paraId="4BBAC12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4A9B31C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19864D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0204.42.10</w:t>
            </w:r>
          </w:p>
        </w:tc>
        <w:tc>
          <w:tcPr>
            <w:tcW w:w="3690" w:type="dxa"/>
            <w:tcBorders>
              <w:top w:val="nil"/>
              <w:left w:val="nil"/>
              <w:bottom w:val="single" w:sz="4" w:space="0" w:color="auto"/>
              <w:right w:val="single" w:sz="4" w:space="0" w:color="auto"/>
            </w:tcBorders>
            <w:noWrap/>
            <w:hideMark/>
          </w:tcPr>
          <w:p w14:paraId="3E60591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+ 75.00 GBP / 100 kg</w:t>
            </w:r>
          </w:p>
        </w:tc>
        <w:tc>
          <w:tcPr>
            <w:tcW w:w="1463" w:type="dxa"/>
            <w:tcBorders>
              <w:top w:val="nil"/>
              <w:left w:val="nil"/>
              <w:bottom w:val="single" w:sz="4" w:space="0" w:color="auto"/>
              <w:right w:val="single" w:sz="4" w:space="0" w:color="auto"/>
            </w:tcBorders>
            <w:noWrap/>
            <w:hideMark/>
          </w:tcPr>
          <w:p w14:paraId="6F3B222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206D4F0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ED25F5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0204.42.30</w:t>
            </w:r>
          </w:p>
        </w:tc>
        <w:tc>
          <w:tcPr>
            <w:tcW w:w="3690" w:type="dxa"/>
            <w:tcBorders>
              <w:top w:val="nil"/>
              <w:left w:val="nil"/>
              <w:bottom w:val="single" w:sz="4" w:space="0" w:color="auto"/>
              <w:right w:val="single" w:sz="4" w:space="0" w:color="auto"/>
            </w:tcBorders>
            <w:noWrap/>
            <w:hideMark/>
          </w:tcPr>
          <w:p w14:paraId="279F51B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+ 118.00 GBP / 100 kg</w:t>
            </w:r>
          </w:p>
        </w:tc>
        <w:tc>
          <w:tcPr>
            <w:tcW w:w="1463" w:type="dxa"/>
            <w:tcBorders>
              <w:top w:val="nil"/>
              <w:left w:val="nil"/>
              <w:bottom w:val="single" w:sz="4" w:space="0" w:color="auto"/>
              <w:right w:val="single" w:sz="4" w:space="0" w:color="auto"/>
            </w:tcBorders>
            <w:noWrap/>
            <w:hideMark/>
          </w:tcPr>
          <w:p w14:paraId="39AF982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27DE6D2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C7CF21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0204.42.50</w:t>
            </w:r>
          </w:p>
        </w:tc>
        <w:tc>
          <w:tcPr>
            <w:tcW w:w="3690" w:type="dxa"/>
            <w:tcBorders>
              <w:top w:val="nil"/>
              <w:left w:val="nil"/>
              <w:bottom w:val="single" w:sz="4" w:space="0" w:color="auto"/>
              <w:right w:val="single" w:sz="4" w:space="0" w:color="auto"/>
            </w:tcBorders>
            <w:noWrap/>
            <w:hideMark/>
          </w:tcPr>
          <w:p w14:paraId="005F571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+ 140.00 GBP / 100 kg</w:t>
            </w:r>
          </w:p>
        </w:tc>
        <w:tc>
          <w:tcPr>
            <w:tcW w:w="1463" w:type="dxa"/>
            <w:tcBorders>
              <w:top w:val="nil"/>
              <w:left w:val="nil"/>
              <w:bottom w:val="single" w:sz="4" w:space="0" w:color="auto"/>
              <w:right w:val="single" w:sz="4" w:space="0" w:color="auto"/>
            </w:tcBorders>
            <w:noWrap/>
            <w:hideMark/>
          </w:tcPr>
          <w:p w14:paraId="439435B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21B205F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B0D39D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0204.42.90</w:t>
            </w:r>
          </w:p>
        </w:tc>
        <w:tc>
          <w:tcPr>
            <w:tcW w:w="3690" w:type="dxa"/>
            <w:tcBorders>
              <w:top w:val="nil"/>
              <w:left w:val="nil"/>
              <w:bottom w:val="single" w:sz="4" w:space="0" w:color="auto"/>
              <w:right w:val="single" w:sz="4" w:space="0" w:color="auto"/>
            </w:tcBorders>
            <w:noWrap/>
            <w:hideMark/>
          </w:tcPr>
          <w:p w14:paraId="656FF4E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+ 140.00 GBP / 100 kg</w:t>
            </w:r>
          </w:p>
        </w:tc>
        <w:tc>
          <w:tcPr>
            <w:tcW w:w="1463" w:type="dxa"/>
            <w:tcBorders>
              <w:top w:val="nil"/>
              <w:left w:val="nil"/>
              <w:bottom w:val="single" w:sz="4" w:space="0" w:color="auto"/>
              <w:right w:val="single" w:sz="4" w:space="0" w:color="auto"/>
            </w:tcBorders>
            <w:noWrap/>
            <w:hideMark/>
          </w:tcPr>
          <w:p w14:paraId="79D5FF5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1F6ECEA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59BF90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0204.43</w:t>
            </w:r>
          </w:p>
        </w:tc>
        <w:tc>
          <w:tcPr>
            <w:tcW w:w="3690" w:type="dxa"/>
            <w:tcBorders>
              <w:top w:val="nil"/>
              <w:left w:val="nil"/>
              <w:bottom w:val="single" w:sz="4" w:space="0" w:color="auto"/>
              <w:right w:val="single" w:sz="4" w:space="0" w:color="auto"/>
            </w:tcBorders>
            <w:noWrap/>
            <w:hideMark/>
          </w:tcPr>
          <w:p w14:paraId="0BAE282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+ 196.00 GBP / 100 kg</w:t>
            </w:r>
          </w:p>
        </w:tc>
        <w:tc>
          <w:tcPr>
            <w:tcW w:w="1463" w:type="dxa"/>
            <w:tcBorders>
              <w:top w:val="nil"/>
              <w:left w:val="nil"/>
              <w:bottom w:val="single" w:sz="4" w:space="0" w:color="auto"/>
              <w:right w:val="single" w:sz="4" w:space="0" w:color="auto"/>
            </w:tcBorders>
            <w:noWrap/>
            <w:hideMark/>
          </w:tcPr>
          <w:p w14:paraId="5B3F1E0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34459C6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8FB932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0204.50.11</w:t>
            </w:r>
          </w:p>
        </w:tc>
        <w:tc>
          <w:tcPr>
            <w:tcW w:w="3690" w:type="dxa"/>
            <w:tcBorders>
              <w:top w:val="nil"/>
              <w:left w:val="nil"/>
              <w:bottom w:val="single" w:sz="4" w:space="0" w:color="auto"/>
              <w:right w:val="single" w:sz="4" w:space="0" w:color="auto"/>
            </w:tcBorders>
            <w:noWrap/>
            <w:hideMark/>
          </w:tcPr>
          <w:p w14:paraId="6649CE08" w14:textId="7BE027A6"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71.50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07B7E12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4DDFD3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D8E630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0204.50.13</w:t>
            </w:r>
          </w:p>
        </w:tc>
        <w:tc>
          <w:tcPr>
            <w:tcW w:w="3690" w:type="dxa"/>
            <w:tcBorders>
              <w:top w:val="nil"/>
              <w:left w:val="nil"/>
              <w:bottom w:val="single" w:sz="4" w:space="0" w:color="auto"/>
              <w:right w:val="single" w:sz="4" w:space="0" w:color="auto"/>
            </w:tcBorders>
            <w:noWrap/>
            <w:hideMark/>
          </w:tcPr>
          <w:p w14:paraId="0A79D931" w14:textId="6ECA047F"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50.00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EAE6EC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AB9545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3476D0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0204.50.15</w:t>
            </w:r>
          </w:p>
        </w:tc>
        <w:tc>
          <w:tcPr>
            <w:tcW w:w="3690" w:type="dxa"/>
            <w:tcBorders>
              <w:top w:val="nil"/>
              <w:left w:val="nil"/>
              <w:bottom w:val="single" w:sz="4" w:space="0" w:color="auto"/>
              <w:right w:val="single" w:sz="4" w:space="0" w:color="auto"/>
            </w:tcBorders>
            <w:noWrap/>
            <w:hideMark/>
          </w:tcPr>
          <w:p w14:paraId="762FC8FD" w14:textId="536713F9"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78.50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54757FE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FCAC58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2E5F5C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0204.50.19</w:t>
            </w:r>
          </w:p>
        </w:tc>
        <w:tc>
          <w:tcPr>
            <w:tcW w:w="3690" w:type="dxa"/>
            <w:tcBorders>
              <w:top w:val="nil"/>
              <w:left w:val="nil"/>
              <w:bottom w:val="single" w:sz="4" w:space="0" w:color="auto"/>
              <w:right w:val="single" w:sz="4" w:space="0" w:color="auto"/>
            </w:tcBorders>
            <w:noWrap/>
            <w:hideMark/>
          </w:tcPr>
          <w:p w14:paraId="7B13DC5D" w14:textId="2F32116A"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93.00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62D851E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B7C187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1080E1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0204.50.31</w:t>
            </w:r>
          </w:p>
        </w:tc>
        <w:tc>
          <w:tcPr>
            <w:tcW w:w="3690" w:type="dxa"/>
            <w:tcBorders>
              <w:top w:val="nil"/>
              <w:left w:val="nil"/>
              <w:bottom w:val="single" w:sz="4" w:space="0" w:color="auto"/>
              <w:right w:val="single" w:sz="4" w:space="0" w:color="auto"/>
            </w:tcBorders>
            <w:noWrap/>
            <w:hideMark/>
          </w:tcPr>
          <w:p w14:paraId="6D10E6C9" w14:textId="69C24A5C"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93.00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14444E4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312816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2C468A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0204.50.39</w:t>
            </w:r>
          </w:p>
        </w:tc>
        <w:tc>
          <w:tcPr>
            <w:tcW w:w="3690" w:type="dxa"/>
            <w:tcBorders>
              <w:top w:val="nil"/>
              <w:left w:val="nil"/>
              <w:bottom w:val="single" w:sz="4" w:space="0" w:color="auto"/>
              <w:right w:val="single" w:sz="4" w:space="0" w:color="auto"/>
            </w:tcBorders>
            <w:noWrap/>
            <w:hideMark/>
          </w:tcPr>
          <w:p w14:paraId="43F07297" w14:textId="1A493450"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130.00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3377F1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E22D4F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7F9FD5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0204.50.51</w:t>
            </w:r>
          </w:p>
        </w:tc>
        <w:tc>
          <w:tcPr>
            <w:tcW w:w="3690" w:type="dxa"/>
            <w:tcBorders>
              <w:top w:val="nil"/>
              <w:left w:val="nil"/>
              <w:bottom w:val="single" w:sz="4" w:space="0" w:color="auto"/>
              <w:right w:val="single" w:sz="4" w:space="0" w:color="auto"/>
            </w:tcBorders>
            <w:noWrap/>
            <w:hideMark/>
          </w:tcPr>
          <w:p w14:paraId="6C77E42A" w14:textId="1ACC04A4"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53.50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1600F77B"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560532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951EDA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0204.50.53</w:t>
            </w:r>
          </w:p>
        </w:tc>
        <w:tc>
          <w:tcPr>
            <w:tcW w:w="3690" w:type="dxa"/>
            <w:tcBorders>
              <w:top w:val="nil"/>
              <w:left w:val="nil"/>
              <w:bottom w:val="single" w:sz="4" w:space="0" w:color="auto"/>
              <w:right w:val="single" w:sz="4" w:space="0" w:color="auto"/>
            </w:tcBorders>
            <w:noWrap/>
            <w:hideMark/>
          </w:tcPr>
          <w:p w14:paraId="371760FC" w14:textId="25D9732A"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37.50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0EAA8F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F5905F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B63206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0204.50.55</w:t>
            </w:r>
          </w:p>
        </w:tc>
        <w:tc>
          <w:tcPr>
            <w:tcW w:w="3690" w:type="dxa"/>
            <w:tcBorders>
              <w:top w:val="nil"/>
              <w:left w:val="nil"/>
              <w:bottom w:val="single" w:sz="4" w:space="0" w:color="auto"/>
              <w:right w:val="single" w:sz="4" w:space="0" w:color="auto"/>
            </w:tcBorders>
            <w:noWrap/>
            <w:hideMark/>
          </w:tcPr>
          <w:p w14:paraId="64DF5826" w14:textId="5453CD37"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59.00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46199D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E9A7FA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54765B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0204.50.59</w:t>
            </w:r>
          </w:p>
        </w:tc>
        <w:tc>
          <w:tcPr>
            <w:tcW w:w="3690" w:type="dxa"/>
            <w:tcBorders>
              <w:top w:val="nil"/>
              <w:left w:val="nil"/>
              <w:bottom w:val="single" w:sz="4" w:space="0" w:color="auto"/>
              <w:right w:val="single" w:sz="4" w:space="0" w:color="auto"/>
            </w:tcBorders>
            <w:noWrap/>
            <w:hideMark/>
          </w:tcPr>
          <w:p w14:paraId="4F152CA3" w14:textId="1A1CBD32"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70.00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0FDA23C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65E3B87"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81FE9A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0204.50.71</w:t>
            </w:r>
          </w:p>
        </w:tc>
        <w:tc>
          <w:tcPr>
            <w:tcW w:w="3690" w:type="dxa"/>
            <w:tcBorders>
              <w:top w:val="nil"/>
              <w:left w:val="nil"/>
              <w:bottom w:val="single" w:sz="4" w:space="0" w:color="auto"/>
              <w:right w:val="single" w:sz="4" w:space="0" w:color="auto"/>
            </w:tcBorders>
            <w:noWrap/>
            <w:hideMark/>
          </w:tcPr>
          <w:p w14:paraId="0B53B085" w14:textId="2FBA4AA2"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70.00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4BD8C72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4EB4AB2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81E81A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0204.50.79</w:t>
            </w:r>
          </w:p>
        </w:tc>
        <w:tc>
          <w:tcPr>
            <w:tcW w:w="3690" w:type="dxa"/>
            <w:tcBorders>
              <w:top w:val="nil"/>
              <w:left w:val="nil"/>
              <w:bottom w:val="single" w:sz="4" w:space="0" w:color="auto"/>
              <w:right w:val="single" w:sz="4" w:space="0" w:color="auto"/>
            </w:tcBorders>
            <w:noWrap/>
            <w:hideMark/>
          </w:tcPr>
          <w:p w14:paraId="45600AA7" w14:textId="31DFB6C2"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98.00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6E22F8E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C67CB2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4162E1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0205</w:t>
            </w:r>
          </w:p>
        </w:tc>
        <w:tc>
          <w:tcPr>
            <w:tcW w:w="3690" w:type="dxa"/>
            <w:tcBorders>
              <w:top w:val="nil"/>
              <w:left w:val="nil"/>
              <w:bottom w:val="single" w:sz="4" w:space="0" w:color="auto"/>
              <w:right w:val="single" w:sz="4" w:space="0" w:color="auto"/>
            </w:tcBorders>
            <w:noWrap/>
            <w:hideMark/>
          </w:tcPr>
          <w:p w14:paraId="61F3E48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87DC7D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35F211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4E8BD4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0206.10.10</w:t>
            </w:r>
          </w:p>
        </w:tc>
        <w:tc>
          <w:tcPr>
            <w:tcW w:w="3690" w:type="dxa"/>
            <w:tcBorders>
              <w:top w:val="nil"/>
              <w:left w:val="nil"/>
              <w:bottom w:val="single" w:sz="4" w:space="0" w:color="auto"/>
              <w:right w:val="single" w:sz="4" w:space="0" w:color="auto"/>
            </w:tcBorders>
            <w:noWrap/>
            <w:hideMark/>
          </w:tcPr>
          <w:p w14:paraId="0FB141A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3886A3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55088A2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3860F4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0206.10.95</w:t>
            </w:r>
          </w:p>
        </w:tc>
        <w:tc>
          <w:tcPr>
            <w:tcW w:w="3690" w:type="dxa"/>
            <w:tcBorders>
              <w:top w:val="nil"/>
              <w:left w:val="nil"/>
              <w:bottom w:val="single" w:sz="4" w:space="0" w:color="auto"/>
              <w:right w:val="single" w:sz="4" w:space="0" w:color="auto"/>
            </w:tcBorders>
            <w:noWrap/>
            <w:hideMark/>
          </w:tcPr>
          <w:p w14:paraId="5905FEE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+ 253.00 GBP / 100 kg</w:t>
            </w:r>
          </w:p>
        </w:tc>
        <w:tc>
          <w:tcPr>
            <w:tcW w:w="1463" w:type="dxa"/>
            <w:tcBorders>
              <w:top w:val="nil"/>
              <w:left w:val="nil"/>
              <w:bottom w:val="single" w:sz="4" w:space="0" w:color="auto"/>
              <w:right w:val="single" w:sz="4" w:space="0" w:color="auto"/>
            </w:tcBorders>
            <w:noWrap/>
            <w:hideMark/>
          </w:tcPr>
          <w:p w14:paraId="555911B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206A9B1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3A874E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0206.10.98</w:t>
            </w:r>
          </w:p>
        </w:tc>
        <w:tc>
          <w:tcPr>
            <w:tcW w:w="3690" w:type="dxa"/>
            <w:tcBorders>
              <w:top w:val="nil"/>
              <w:left w:val="nil"/>
              <w:bottom w:val="single" w:sz="4" w:space="0" w:color="auto"/>
              <w:right w:val="single" w:sz="4" w:space="0" w:color="auto"/>
            </w:tcBorders>
            <w:noWrap/>
            <w:hideMark/>
          </w:tcPr>
          <w:p w14:paraId="309A668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A775E5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478725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4CC0A9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0206.21</w:t>
            </w:r>
          </w:p>
        </w:tc>
        <w:tc>
          <w:tcPr>
            <w:tcW w:w="3690" w:type="dxa"/>
            <w:tcBorders>
              <w:top w:val="nil"/>
              <w:left w:val="nil"/>
              <w:bottom w:val="single" w:sz="4" w:space="0" w:color="auto"/>
              <w:right w:val="single" w:sz="4" w:space="0" w:color="auto"/>
            </w:tcBorders>
            <w:noWrap/>
            <w:hideMark/>
          </w:tcPr>
          <w:p w14:paraId="12BED87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C4CAC3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DBE3E8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BC7F0D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0206.22</w:t>
            </w:r>
          </w:p>
        </w:tc>
        <w:tc>
          <w:tcPr>
            <w:tcW w:w="3690" w:type="dxa"/>
            <w:tcBorders>
              <w:top w:val="nil"/>
              <w:left w:val="nil"/>
              <w:bottom w:val="single" w:sz="4" w:space="0" w:color="auto"/>
              <w:right w:val="single" w:sz="4" w:space="0" w:color="auto"/>
            </w:tcBorders>
            <w:noWrap/>
            <w:hideMark/>
          </w:tcPr>
          <w:p w14:paraId="2070260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BB0191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F65DE3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672627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0206.29.10</w:t>
            </w:r>
          </w:p>
        </w:tc>
        <w:tc>
          <w:tcPr>
            <w:tcW w:w="3690" w:type="dxa"/>
            <w:tcBorders>
              <w:top w:val="nil"/>
              <w:left w:val="nil"/>
              <w:bottom w:val="single" w:sz="4" w:space="0" w:color="auto"/>
              <w:right w:val="single" w:sz="4" w:space="0" w:color="auto"/>
            </w:tcBorders>
            <w:noWrap/>
            <w:hideMark/>
          </w:tcPr>
          <w:p w14:paraId="3D39494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9CE6E3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20AF79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20A8EF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0206.29.91</w:t>
            </w:r>
          </w:p>
        </w:tc>
        <w:tc>
          <w:tcPr>
            <w:tcW w:w="3690" w:type="dxa"/>
            <w:tcBorders>
              <w:top w:val="nil"/>
              <w:left w:val="nil"/>
              <w:bottom w:val="single" w:sz="4" w:space="0" w:color="auto"/>
              <w:right w:val="single" w:sz="4" w:space="0" w:color="auto"/>
            </w:tcBorders>
            <w:noWrap/>
            <w:hideMark/>
          </w:tcPr>
          <w:p w14:paraId="0A1C63C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 + 254.00 GBP / 100 kg</w:t>
            </w:r>
          </w:p>
        </w:tc>
        <w:tc>
          <w:tcPr>
            <w:tcW w:w="1463" w:type="dxa"/>
            <w:tcBorders>
              <w:top w:val="nil"/>
              <w:left w:val="nil"/>
              <w:bottom w:val="single" w:sz="4" w:space="0" w:color="auto"/>
              <w:right w:val="single" w:sz="4" w:space="0" w:color="auto"/>
            </w:tcBorders>
            <w:noWrap/>
            <w:hideMark/>
          </w:tcPr>
          <w:p w14:paraId="237531F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325FC1F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9C96FC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0206.29.99</w:t>
            </w:r>
          </w:p>
        </w:tc>
        <w:tc>
          <w:tcPr>
            <w:tcW w:w="3690" w:type="dxa"/>
            <w:tcBorders>
              <w:top w:val="nil"/>
              <w:left w:val="nil"/>
              <w:bottom w:val="single" w:sz="4" w:space="0" w:color="auto"/>
              <w:right w:val="single" w:sz="4" w:space="0" w:color="auto"/>
            </w:tcBorders>
            <w:noWrap/>
            <w:hideMark/>
          </w:tcPr>
          <w:p w14:paraId="1FD17B1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ECB253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1CD410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EA1EF4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0206.30</w:t>
            </w:r>
          </w:p>
        </w:tc>
        <w:tc>
          <w:tcPr>
            <w:tcW w:w="3690" w:type="dxa"/>
            <w:tcBorders>
              <w:top w:val="nil"/>
              <w:left w:val="nil"/>
              <w:bottom w:val="single" w:sz="4" w:space="0" w:color="auto"/>
              <w:right w:val="single" w:sz="4" w:space="0" w:color="auto"/>
            </w:tcBorders>
            <w:noWrap/>
            <w:hideMark/>
          </w:tcPr>
          <w:p w14:paraId="45659E5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50166B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53B2708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A44BA9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0206.41</w:t>
            </w:r>
          </w:p>
        </w:tc>
        <w:tc>
          <w:tcPr>
            <w:tcW w:w="3690" w:type="dxa"/>
            <w:tcBorders>
              <w:top w:val="nil"/>
              <w:left w:val="nil"/>
              <w:bottom w:val="single" w:sz="4" w:space="0" w:color="auto"/>
              <w:right w:val="single" w:sz="4" w:space="0" w:color="auto"/>
            </w:tcBorders>
            <w:noWrap/>
            <w:hideMark/>
          </w:tcPr>
          <w:p w14:paraId="39B798F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0A421D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056B4C9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F947CF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0206.49</w:t>
            </w:r>
          </w:p>
        </w:tc>
        <w:tc>
          <w:tcPr>
            <w:tcW w:w="3690" w:type="dxa"/>
            <w:tcBorders>
              <w:top w:val="nil"/>
              <w:left w:val="nil"/>
              <w:bottom w:val="single" w:sz="4" w:space="0" w:color="auto"/>
              <w:right w:val="single" w:sz="4" w:space="0" w:color="auto"/>
            </w:tcBorders>
            <w:noWrap/>
            <w:hideMark/>
          </w:tcPr>
          <w:p w14:paraId="7E8B860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B97462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83B775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066117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0206.80</w:t>
            </w:r>
          </w:p>
        </w:tc>
        <w:tc>
          <w:tcPr>
            <w:tcW w:w="3690" w:type="dxa"/>
            <w:tcBorders>
              <w:top w:val="nil"/>
              <w:left w:val="nil"/>
              <w:bottom w:val="single" w:sz="4" w:space="0" w:color="auto"/>
              <w:right w:val="single" w:sz="4" w:space="0" w:color="auto"/>
            </w:tcBorders>
            <w:noWrap/>
            <w:hideMark/>
          </w:tcPr>
          <w:p w14:paraId="66B8456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FBEDD4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00D4DF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C5ECF5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0206.90</w:t>
            </w:r>
          </w:p>
        </w:tc>
        <w:tc>
          <w:tcPr>
            <w:tcW w:w="3690" w:type="dxa"/>
            <w:tcBorders>
              <w:top w:val="nil"/>
              <w:left w:val="nil"/>
              <w:bottom w:val="single" w:sz="4" w:space="0" w:color="auto"/>
              <w:right w:val="single" w:sz="4" w:space="0" w:color="auto"/>
            </w:tcBorders>
            <w:noWrap/>
            <w:hideMark/>
          </w:tcPr>
          <w:p w14:paraId="1C457BC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692928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6ADB0C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974EAA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0207.24</w:t>
            </w:r>
          </w:p>
        </w:tc>
        <w:tc>
          <w:tcPr>
            <w:tcW w:w="3690" w:type="dxa"/>
            <w:tcBorders>
              <w:top w:val="nil"/>
              <w:left w:val="nil"/>
              <w:bottom w:val="single" w:sz="4" w:space="0" w:color="auto"/>
              <w:right w:val="single" w:sz="4" w:space="0" w:color="auto"/>
            </w:tcBorders>
            <w:noWrap/>
            <w:hideMark/>
          </w:tcPr>
          <w:p w14:paraId="555ACE0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35172CB"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D71D96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063DD1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0207.25</w:t>
            </w:r>
          </w:p>
        </w:tc>
        <w:tc>
          <w:tcPr>
            <w:tcW w:w="3690" w:type="dxa"/>
            <w:tcBorders>
              <w:top w:val="nil"/>
              <w:left w:val="nil"/>
              <w:bottom w:val="single" w:sz="4" w:space="0" w:color="auto"/>
              <w:right w:val="single" w:sz="4" w:space="0" w:color="auto"/>
            </w:tcBorders>
            <w:noWrap/>
            <w:hideMark/>
          </w:tcPr>
          <w:p w14:paraId="6225C5E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D93780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312F03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3AD108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0207.26</w:t>
            </w:r>
          </w:p>
        </w:tc>
        <w:tc>
          <w:tcPr>
            <w:tcW w:w="3690" w:type="dxa"/>
            <w:tcBorders>
              <w:top w:val="nil"/>
              <w:left w:val="nil"/>
              <w:bottom w:val="single" w:sz="4" w:space="0" w:color="auto"/>
              <w:right w:val="single" w:sz="4" w:space="0" w:color="auto"/>
            </w:tcBorders>
            <w:noWrap/>
            <w:hideMark/>
          </w:tcPr>
          <w:p w14:paraId="415F6D3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77588E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57CB455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89590E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0207.27</w:t>
            </w:r>
          </w:p>
        </w:tc>
        <w:tc>
          <w:tcPr>
            <w:tcW w:w="3690" w:type="dxa"/>
            <w:tcBorders>
              <w:top w:val="nil"/>
              <w:left w:val="nil"/>
              <w:bottom w:val="single" w:sz="4" w:space="0" w:color="auto"/>
              <w:right w:val="single" w:sz="4" w:space="0" w:color="auto"/>
            </w:tcBorders>
            <w:noWrap/>
            <w:hideMark/>
          </w:tcPr>
          <w:p w14:paraId="1CE570A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0A8D39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5FE90EA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C2F040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0207.41</w:t>
            </w:r>
          </w:p>
        </w:tc>
        <w:tc>
          <w:tcPr>
            <w:tcW w:w="3690" w:type="dxa"/>
            <w:tcBorders>
              <w:top w:val="nil"/>
              <w:left w:val="nil"/>
              <w:bottom w:val="single" w:sz="4" w:space="0" w:color="auto"/>
              <w:right w:val="single" w:sz="4" w:space="0" w:color="auto"/>
            </w:tcBorders>
            <w:noWrap/>
            <w:hideMark/>
          </w:tcPr>
          <w:p w14:paraId="22B94A1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472B72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4DF1E9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AE44BC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0207.42</w:t>
            </w:r>
          </w:p>
        </w:tc>
        <w:tc>
          <w:tcPr>
            <w:tcW w:w="3690" w:type="dxa"/>
            <w:tcBorders>
              <w:top w:val="nil"/>
              <w:left w:val="nil"/>
              <w:bottom w:val="single" w:sz="4" w:space="0" w:color="auto"/>
              <w:right w:val="single" w:sz="4" w:space="0" w:color="auto"/>
            </w:tcBorders>
            <w:noWrap/>
            <w:hideMark/>
          </w:tcPr>
          <w:p w14:paraId="733BD7B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39922F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A54E787"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EA678C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lastRenderedPageBreak/>
              <w:t>0207.43</w:t>
            </w:r>
          </w:p>
        </w:tc>
        <w:tc>
          <w:tcPr>
            <w:tcW w:w="3690" w:type="dxa"/>
            <w:tcBorders>
              <w:top w:val="nil"/>
              <w:left w:val="nil"/>
              <w:bottom w:val="single" w:sz="4" w:space="0" w:color="auto"/>
              <w:right w:val="single" w:sz="4" w:space="0" w:color="auto"/>
            </w:tcBorders>
            <w:noWrap/>
            <w:hideMark/>
          </w:tcPr>
          <w:p w14:paraId="43743AF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43AAEE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532CA7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642F97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0207.44</w:t>
            </w:r>
          </w:p>
        </w:tc>
        <w:tc>
          <w:tcPr>
            <w:tcW w:w="3690" w:type="dxa"/>
            <w:tcBorders>
              <w:top w:val="nil"/>
              <w:left w:val="nil"/>
              <w:bottom w:val="single" w:sz="4" w:space="0" w:color="auto"/>
              <w:right w:val="single" w:sz="4" w:space="0" w:color="auto"/>
            </w:tcBorders>
            <w:noWrap/>
            <w:hideMark/>
          </w:tcPr>
          <w:p w14:paraId="22681DE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107D99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D664C3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88E574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0207.45</w:t>
            </w:r>
          </w:p>
        </w:tc>
        <w:tc>
          <w:tcPr>
            <w:tcW w:w="3690" w:type="dxa"/>
            <w:tcBorders>
              <w:top w:val="nil"/>
              <w:left w:val="nil"/>
              <w:bottom w:val="single" w:sz="4" w:space="0" w:color="auto"/>
              <w:right w:val="single" w:sz="4" w:space="0" w:color="auto"/>
            </w:tcBorders>
            <w:noWrap/>
            <w:hideMark/>
          </w:tcPr>
          <w:p w14:paraId="77B7238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9A9AD3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9A5CDE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886361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0207.51</w:t>
            </w:r>
          </w:p>
        </w:tc>
        <w:tc>
          <w:tcPr>
            <w:tcW w:w="3690" w:type="dxa"/>
            <w:tcBorders>
              <w:top w:val="nil"/>
              <w:left w:val="nil"/>
              <w:bottom w:val="single" w:sz="4" w:space="0" w:color="auto"/>
              <w:right w:val="single" w:sz="4" w:space="0" w:color="auto"/>
            </w:tcBorders>
            <w:noWrap/>
            <w:hideMark/>
          </w:tcPr>
          <w:p w14:paraId="6FD5E9F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D2B1A8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EE676E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8D9633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0207.52</w:t>
            </w:r>
          </w:p>
        </w:tc>
        <w:tc>
          <w:tcPr>
            <w:tcW w:w="3690" w:type="dxa"/>
            <w:tcBorders>
              <w:top w:val="nil"/>
              <w:left w:val="nil"/>
              <w:bottom w:val="single" w:sz="4" w:space="0" w:color="auto"/>
              <w:right w:val="single" w:sz="4" w:space="0" w:color="auto"/>
            </w:tcBorders>
            <w:noWrap/>
            <w:hideMark/>
          </w:tcPr>
          <w:p w14:paraId="76C14E9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42C9F4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9AE32D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A6D34A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0207.53</w:t>
            </w:r>
          </w:p>
        </w:tc>
        <w:tc>
          <w:tcPr>
            <w:tcW w:w="3690" w:type="dxa"/>
            <w:tcBorders>
              <w:top w:val="nil"/>
              <w:left w:val="nil"/>
              <w:bottom w:val="single" w:sz="4" w:space="0" w:color="auto"/>
              <w:right w:val="single" w:sz="4" w:space="0" w:color="auto"/>
            </w:tcBorders>
            <w:noWrap/>
            <w:hideMark/>
          </w:tcPr>
          <w:p w14:paraId="3A8A646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808839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2129EC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AE1584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0207.54</w:t>
            </w:r>
          </w:p>
        </w:tc>
        <w:tc>
          <w:tcPr>
            <w:tcW w:w="3690" w:type="dxa"/>
            <w:tcBorders>
              <w:top w:val="nil"/>
              <w:left w:val="nil"/>
              <w:bottom w:val="single" w:sz="4" w:space="0" w:color="auto"/>
              <w:right w:val="single" w:sz="4" w:space="0" w:color="auto"/>
            </w:tcBorders>
            <w:noWrap/>
            <w:hideMark/>
          </w:tcPr>
          <w:p w14:paraId="520413B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28CE3F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A849BB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F61024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0207.55</w:t>
            </w:r>
          </w:p>
        </w:tc>
        <w:tc>
          <w:tcPr>
            <w:tcW w:w="3690" w:type="dxa"/>
            <w:tcBorders>
              <w:top w:val="nil"/>
              <w:left w:val="nil"/>
              <w:bottom w:val="single" w:sz="4" w:space="0" w:color="auto"/>
              <w:right w:val="single" w:sz="4" w:space="0" w:color="auto"/>
            </w:tcBorders>
            <w:noWrap/>
            <w:hideMark/>
          </w:tcPr>
          <w:p w14:paraId="07A1C93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DC786A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02F33DC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C5785F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0207.60</w:t>
            </w:r>
          </w:p>
        </w:tc>
        <w:tc>
          <w:tcPr>
            <w:tcW w:w="3690" w:type="dxa"/>
            <w:tcBorders>
              <w:top w:val="nil"/>
              <w:left w:val="nil"/>
              <w:bottom w:val="single" w:sz="4" w:space="0" w:color="auto"/>
              <w:right w:val="single" w:sz="4" w:space="0" w:color="auto"/>
            </w:tcBorders>
            <w:noWrap/>
            <w:hideMark/>
          </w:tcPr>
          <w:p w14:paraId="44BC1D1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4A0413B"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63A50F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896418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0208</w:t>
            </w:r>
          </w:p>
        </w:tc>
        <w:tc>
          <w:tcPr>
            <w:tcW w:w="3690" w:type="dxa"/>
            <w:tcBorders>
              <w:top w:val="nil"/>
              <w:left w:val="nil"/>
              <w:bottom w:val="single" w:sz="4" w:space="0" w:color="auto"/>
              <w:right w:val="single" w:sz="4" w:space="0" w:color="auto"/>
            </w:tcBorders>
            <w:noWrap/>
            <w:hideMark/>
          </w:tcPr>
          <w:p w14:paraId="475DAFE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A6EC2F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DC33F6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641591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0210.20.10</w:t>
            </w:r>
          </w:p>
        </w:tc>
        <w:tc>
          <w:tcPr>
            <w:tcW w:w="3690" w:type="dxa"/>
            <w:tcBorders>
              <w:top w:val="nil"/>
              <w:left w:val="nil"/>
              <w:bottom w:val="single" w:sz="4" w:space="0" w:color="auto"/>
              <w:right w:val="single" w:sz="4" w:space="0" w:color="auto"/>
            </w:tcBorders>
            <w:noWrap/>
            <w:hideMark/>
          </w:tcPr>
          <w:p w14:paraId="5403B22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14.00% + 221.00 GBP / 100 kg</w:t>
            </w:r>
          </w:p>
        </w:tc>
        <w:tc>
          <w:tcPr>
            <w:tcW w:w="1463" w:type="dxa"/>
            <w:tcBorders>
              <w:top w:val="nil"/>
              <w:left w:val="nil"/>
              <w:bottom w:val="single" w:sz="4" w:space="0" w:color="auto"/>
              <w:right w:val="single" w:sz="4" w:space="0" w:color="auto"/>
            </w:tcBorders>
            <w:noWrap/>
            <w:hideMark/>
          </w:tcPr>
          <w:p w14:paraId="1327826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604FCD2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66427E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0210.20.90</w:t>
            </w:r>
          </w:p>
        </w:tc>
        <w:tc>
          <w:tcPr>
            <w:tcW w:w="3690" w:type="dxa"/>
            <w:tcBorders>
              <w:top w:val="nil"/>
              <w:left w:val="nil"/>
              <w:bottom w:val="single" w:sz="4" w:space="0" w:color="auto"/>
              <w:right w:val="single" w:sz="4" w:space="0" w:color="auto"/>
            </w:tcBorders>
            <w:noWrap/>
            <w:hideMark/>
          </w:tcPr>
          <w:p w14:paraId="7B5BF93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14.00% + 253.00 GBP / 100 kg</w:t>
            </w:r>
          </w:p>
        </w:tc>
        <w:tc>
          <w:tcPr>
            <w:tcW w:w="1463" w:type="dxa"/>
            <w:tcBorders>
              <w:top w:val="nil"/>
              <w:left w:val="nil"/>
              <w:bottom w:val="single" w:sz="4" w:space="0" w:color="auto"/>
              <w:right w:val="single" w:sz="4" w:space="0" w:color="auto"/>
            </w:tcBorders>
            <w:noWrap/>
            <w:hideMark/>
          </w:tcPr>
          <w:p w14:paraId="2A1AC6F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5CE6F42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07DCEF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0210.91</w:t>
            </w:r>
          </w:p>
        </w:tc>
        <w:tc>
          <w:tcPr>
            <w:tcW w:w="3690" w:type="dxa"/>
            <w:tcBorders>
              <w:top w:val="nil"/>
              <w:left w:val="nil"/>
              <w:bottom w:val="single" w:sz="4" w:space="0" w:color="auto"/>
              <w:right w:val="single" w:sz="4" w:space="0" w:color="auto"/>
            </w:tcBorders>
            <w:noWrap/>
            <w:hideMark/>
          </w:tcPr>
          <w:p w14:paraId="257ADC3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2D8A96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66B8C8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330ACE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0210.92</w:t>
            </w:r>
          </w:p>
        </w:tc>
        <w:tc>
          <w:tcPr>
            <w:tcW w:w="3690" w:type="dxa"/>
            <w:tcBorders>
              <w:top w:val="nil"/>
              <w:left w:val="nil"/>
              <w:bottom w:val="single" w:sz="4" w:space="0" w:color="auto"/>
              <w:right w:val="single" w:sz="4" w:space="0" w:color="auto"/>
            </w:tcBorders>
            <w:noWrap/>
            <w:hideMark/>
          </w:tcPr>
          <w:p w14:paraId="1D65A04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92C5FF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648756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6FA2D2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0210.93</w:t>
            </w:r>
          </w:p>
        </w:tc>
        <w:tc>
          <w:tcPr>
            <w:tcW w:w="3690" w:type="dxa"/>
            <w:tcBorders>
              <w:top w:val="nil"/>
              <w:left w:val="nil"/>
              <w:bottom w:val="single" w:sz="4" w:space="0" w:color="auto"/>
              <w:right w:val="single" w:sz="4" w:space="0" w:color="auto"/>
            </w:tcBorders>
            <w:noWrap/>
            <w:hideMark/>
          </w:tcPr>
          <w:p w14:paraId="56A3B19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0E82E6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C3FD94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4CC469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0210.99.10</w:t>
            </w:r>
          </w:p>
        </w:tc>
        <w:tc>
          <w:tcPr>
            <w:tcW w:w="3690" w:type="dxa"/>
            <w:tcBorders>
              <w:top w:val="nil"/>
              <w:left w:val="nil"/>
              <w:bottom w:val="single" w:sz="4" w:space="0" w:color="auto"/>
              <w:right w:val="single" w:sz="4" w:space="0" w:color="auto"/>
            </w:tcBorders>
            <w:noWrap/>
            <w:hideMark/>
          </w:tcPr>
          <w:p w14:paraId="7BBD9AD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5D44AA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6FFE79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87E797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0210.99.21</w:t>
            </w:r>
          </w:p>
        </w:tc>
        <w:tc>
          <w:tcPr>
            <w:tcW w:w="3690" w:type="dxa"/>
            <w:tcBorders>
              <w:top w:val="nil"/>
              <w:left w:val="nil"/>
              <w:bottom w:val="single" w:sz="4" w:space="0" w:color="auto"/>
              <w:right w:val="single" w:sz="4" w:space="0" w:color="auto"/>
            </w:tcBorders>
            <w:noWrap/>
            <w:hideMark/>
          </w:tcPr>
          <w:p w14:paraId="0707995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186.00 GBP / 100 kg</w:t>
            </w:r>
          </w:p>
        </w:tc>
        <w:tc>
          <w:tcPr>
            <w:tcW w:w="1463" w:type="dxa"/>
            <w:tcBorders>
              <w:top w:val="nil"/>
              <w:left w:val="nil"/>
              <w:bottom w:val="single" w:sz="4" w:space="0" w:color="auto"/>
              <w:right w:val="single" w:sz="4" w:space="0" w:color="auto"/>
            </w:tcBorders>
            <w:noWrap/>
            <w:hideMark/>
          </w:tcPr>
          <w:p w14:paraId="66DA7D2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2B147C4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265061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0210.99.29</w:t>
            </w:r>
          </w:p>
        </w:tc>
        <w:tc>
          <w:tcPr>
            <w:tcW w:w="3690" w:type="dxa"/>
            <w:tcBorders>
              <w:top w:val="nil"/>
              <w:left w:val="nil"/>
              <w:bottom w:val="single" w:sz="4" w:space="0" w:color="auto"/>
              <w:right w:val="single" w:sz="4" w:space="0" w:color="auto"/>
            </w:tcBorders>
            <w:noWrap/>
            <w:hideMark/>
          </w:tcPr>
          <w:p w14:paraId="78A87A7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260.00 GBP / 100 kg</w:t>
            </w:r>
          </w:p>
        </w:tc>
        <w:tc>
          <w:tcPr>
            <w:tcW w:w="1463" w:type="dxa"/>
            <w:tcBorders>
              <w:top w:val="nil"/>
              <w:left w:val="nil"/>
              <w:bottom w:val="single" w:sz="4" w:space="0" w:color="auto"/>
              <w:right w:val="single" w:sz="4" w:space="0" w:color="auto"/>
            </w:tcBorders>
            <w:noWrap/>
            <w:hideMark/>
          </w:tcPr>
          <w:p w14:paraId="1087214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7E4634E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BF0A7A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0210.99.31</w:t>
            </w:r>
          </w:p>
        </w:tc>
        <w:tc>
          <w:tcPr>
            <w:tcW w:w="3690" w:type="dxa"/>
            <w:tcBorders>
              <w:top w:val="nil"/>
              <w:left w:val="nil"/>
              <w:bottom w:val="single" w:sz="4" w:space="0" w:color="auto"/>
              <w:right w:val="single" w:sz="4" w:space="0" w:color="auto"/>
            </w:tcBorders>
            <w:noWrap/>
            <w:hideMark/>
          </w:tcPr>
          <w:p w14:paraId="6A5D89A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0761D1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85D135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669257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0210.99.39</w:t>
            </w:r>
          </w:p>
        </w:tc>
        <w:tc>
          <w:tcPr>
            <w:tcW w:w="3690" w:type="dxa"/>
            <w:tcBorders>
              <w:top w:val="nil"/>
              <w:left w:val="nil"/>
              <w:bottom w:val="single" w:sz="4" w:space="0" w:color="auto"/>
              <w:right w:val="single" w:sz="4" w:space="0" w:color="auto"/>
            </w:tcBorders>
            <w:noWrap/>
            <w:hideMark/>
          </w:tcPr>
          <w:p w14:paraId="6ACF1713" w14:textId="6E7308E4"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54.00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338E624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F89388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5BC9AE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0210.99.51</w:t>
            </w:r>
          </w:p>
        </w:tc>
        <w:tc>
          <w:tcPr>
            <w:tcW w:w="3690" w:type="dxa"/>
            <w:tcBorders>
              <w:top w:val="nil"/>
              <w:left w:val="nil"/>
              <w:bottom w:val="single" w:sz="4" w:space="0" w:color="auto"/>
              <w:right w:val="single" w:sz="4" w:space="0" w:color="auto"/>
            </w:tcBorders>
            <w:noWrap/>
            <w:hideMark/>
          </w:tcPr>
          <w:p w14:paraId="4F8F216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14.00% + 253.00 GBP / 100 kg</w:t>
            </w:r>
          </w:p>
        </w:tc>
        <w:tc>
          <w:tcPr>
            <w:tcW w:w="1463" w:type="dxa"/>
            <w:tcBorders>
              <w:top w:val="nil"/>
              <w:left w:val="nil"/>
              <w:bottom w:val="single" w:sz="4" w:space="0" w:color="auto"/>
              <w:right w:val="single" w:sz="4" w:space="0" w:color="auto"/>
            </w:tcBorders>
            <w:noWrap/>
            <w:hideMark/>
          </w:tcPr>
          <w:p w14:paraId="428D3DD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4C5ED6B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E4A05A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0210.99.59</w:t>
            </w:r>
          </w:p>
        </w:tc>
        <w:tc>
          <w:tcPr>
            <w:tcW w:w="3690" w:type="dxa"/>
            <w:tcBorders>
              <w:top w:val="nil"/>
              <w:left w:val="nil"/>
              <w:bottom w:val="single" w:sz="4" w:space="0" w:color="auto"/>
              <w:right w:val="single" w:sz="4" w:space="0" w:color="auto"/>
            </w:tcBorders>
            <w:noWrap/>
            <w:hideMark/>
          </w:tcPr>
          <w:p w14:paraId="48C6DDF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w:t>
            </w:r>
          </w:p>
        </w:tc>
        <w:tc>
          <w:tcPr>
            <w:tcW w:w="1463" w:type="dxa"/>
            <w:tcBorders>
              <w:top w:val="nil"/>
              <w:left w:val="nil"/>
              <w:bottom w:val="single" w:sz="4" w:space="0" w:color="auto"/>
              <w:right w:val="single" w:sz="4" w:space="0" w:color="auto"/>
            </w:tcBorders>
            <w:noWrap/>
            <w:hideMark/>
          </w:tcPr>
          <w:p w14:paraId="5830349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6B7571C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D60952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0210.99.71</w:t>
            </w:r>
          </w:p>
        </w:tc>
        <w:tc>
          <w:tcPr>
            <w:tcW w:w="3690" w:type="dxa"/>
            <w:tcBorders>
              <w:top w:val="nil"/>
              <w:left w:val="nil"/>
              <w:bottom w:val="single" w:sz="4" w:space="0" w:color="auto"/>
              <w:right w:val="single" w:sz="4" w:space="0" w:color="auto"/>
            </w:tcBorders>
            <w:noWrap/>
            <w:hideMark/>
          </w:tcPr>
          <w:p w14:paraId="2D46F57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B3FD90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554DC09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39BAF4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0210.99.85</w:t>
            </w:r>
          </w:p>
        </w:tc>
        <w:tc>
          <w:tcPr>
            <w:tcW w:w="3690" w:type="dxa"/>
            <w:tcBorders>
              <w:top w:val="nil"/>
              <w:left w:val="nil"/>
              <w:bottom w:val="single" w:sz="4" w:space="0" w:color="auto"/>
              <w:right w:val="single" w:sz="4" w:space="0" w:color="auto"/>
            </w:tcBorders>
            <w:noWrap/>
            <w:hideMark/>
          </w:tcPr>
          <w:p w14:paraId="569FD630" w14:textId="4E28F98E"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7.00</w:t>
            </w:r>
            <w:r w:rsidRPr="00016391">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1A1C935B"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2069FE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2E2DD24" w14:textId="14FA97A0"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03</w:t>
            </w:r>
          </w:p>
        </w:tc>
        <w:tc>
          <w:tcPr>
            <w:tcW w:w="3690" w:type="dxa"/>
            <w:tcBorders>
              <w:top w:val="nil"/>
              <w:left w:val="nil"/>
              <w:bottom w:val="single" w:sz="4" w:space="0" w:color="auto"/>
              <w:right w:val="single" w:sz="4" w:space="0" w:color="auto"/>
            </w:tcBorders>
            <w:noWrap/>
          </w:tcPr>
          <w:p w14:paraId="744A77F4" w14:textId="69152A42"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tcPr>
          <w:p w14:paraId="6970A8BF" w14:textId="2BDB1D7A"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FE50EA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0DC49E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0401.10.10</w:t>
            </w:r>
          </w:p>
        </w:tc>
        <w:tc>
          <w:tcPr>
            <w:tcW w:w="3690" w:type="dxa"/>
            <w:tcBorders>
              <w:top w:val="nil"/>
              <w:left w:val="nil"/>
              <w:bottom w:val="single" w:sz="4" w:space="0" w:color="auto"/>
              <w:right w:val="single" w:sz="4" w:space="0" w:color="auto"/>
            </w:tcBorders>
            <w:noWrap/>
            <w:hideMark/>
          </w:tcPr>
          <w:p w14:paraId="2E0CCCE9" w14:textId="2ADBA923"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5DB04F7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E62F4B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170CE2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0401.10.90</w:t>
            </w:r>
          </w:p>
        </w:tc>
        <w:tc>
          <w:tcPr>
            <w:tcW w:w="3690" w:type="dxa"/>
            <w:tcBorders>
              <w:top w:val="nil"/>
              <w:left w:val="nil"/>
              <w:bottom w:val="single" w:sz="4" w:space="0" w:color="auto"/>
              <w:right w:val="single" w:sz="4" w:space="0" w:color="auto"/>
            </w:tcBorders>
            <w:noWrap/>
            <w:hideMark/>
          </w:tcPr>
          <w:p w14:paraId="7FA176B2" w14:textId="47F45E3C"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4F0643C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A030F5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55419D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0401.20.11</w:t>
            </w:r>
          </w:p>
        </w:tc>
        <w:tc>
          <w:tcPr>
            <w:tcW w:w="3690" w:type="dxa"/>
            <w:tcBorders>
              <w:top w:val="nil"/>
              <w:left w:val="nil"/>
              <w:bottom w:val="single" w:sz="4" w:space="0" w:color="auto"/>
              <w:right w:val="single" w:sz="4" w:space="0" w:color="auto"/>
            </w:tcBorders>
            <w:noWrap/>
            <w:hideMark/>
          </w:tcPr>
          <w:p w14:paraId="3670B190" w14:textId="04CFF852"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120DE47B"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7DF5C59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270291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0401.20.19</w:t>
            </w:r>
          </w:p>
        </w:tc>
        <w:tc>
          <w:tcPr>
            <w:tcW w:w="3690" w:type="dxa"/>
            <w:tcBorders>
              <w:top w:val="nil"/>
              <w:left w:val="nil"/>
              <w:bottom w:val="single" w:sz="4" w:space="0" w:color="auto"/>
              <w:right w:val="single" w:sz="4" w:space="0" w:color="auto"/>
            </w:tcBorders>
            <w:noWrap/>
            <w:hideMark/>
          </w:tcPr>
          <w:p w14:paraId="43E61354" w14:textId="39761112"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1284712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13EE21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8AA760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0401.20.91</w:t>
            </w:r>
          </w:p>
        </w:tc>
        <w:tc>
          <w:tcPr>
            <w:tcW w:w="3690" w:type="dxa"/>
            <w:tcBorders>
              <w:top w:val="nil"/>
              <w:left w:val="nil"/>
              <w:bottom w:val="single" w:sz="4" w:space="0" w:color="auto"/>
              <w:right w:val="single" w:sz="4" w:space="0" w:color="auto"/>
            </w:tcBorders>
            <w:noWrap/>
            <w:hideMark/>
          </w:tcPr>
          <w:p w14:paraId="1E7E65FA" w14:textId="0179AA9F"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0AE5E99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4B42FC7"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474EBA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0401.20.99</w:t>
            </w:r>
          </w:p>
        </w:tc>
        <w:tc>
          <w:tcPr>
            <w:tcW w:w="3690" w:type="dxa"/>
            <w:tcBorders>
              <w:top w:val="nil"/>
              <w:left w:val="nil"/>
              <w:bottom w:val="single" w:sz="4" w:space="0" w:color="auto"/>
              <w:right w:val="single" w:sz="4" w:space="0" w:color="auto"/>
            </w:tcBorders>
            <w:noWrap/>
            <w:hideMark/>
          </w:tcPr>
          <w:p w14:paraId="2480D782" w14:textId="33934963"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16A43B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7A74903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F99A19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0401.40.10</w:t>
            </w:r>
          </w:p>
        </w:tc>
        <w:tc>
          <w:tcPr>
            <w:tcW w:w="3690" w:type="dxa"/>
            <w:tcBorders>
              <w:top w:val="nil"/>
              <w:left w:val="nil"/>
              <w:bottom w:val="single" w:sz="4" w:space="0" w:color="auto"/>
              <w:right w:val="single" w:sz="4" w:space="0" w:color="auto"/>
            </w:tcBorders>
            <w:noWrap/>
            <w:hideMark/>
          </w:tcPr>
          <w:p w14:paraId="23D9BFFB" w14:textId="34733A93"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5F13175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EBF4B2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4CDA61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0401.40.90</w:t>
            </w:r>
          </w:p>
        </w:tc>
        <w:tc>
          <w:tcPr>
            <w:tcW w:w="3690" w:type="dxa"/>
            <w:tcBorders>
              <w:top w:val="nil"/>
              <w:left w:val="nil"/>
              <w:bottom w:val="single" w:sz="4" w:space="0" w:color="auto"/>
              <w:right w:val="single" w:sz="4" w:space="0" w:color="auto"/>
            </w:tcBorders>
            <w:noWrap/>
            <w:hideMark/>
          </w:tcPr>
          <w:p w14:paraId="406969A4" w14:textId="439AF60D"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42A77EFB"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55814A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BB4286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0401.50.11</w:t>
            </w:r>
          </w:p>
        </w:tc>
        <w:tc>
          <w:tcPr>
            <w:tcW w:w="3690" w:type="dxa"/>
            <w:tcBorders>
              <w:top w:val="nil"/>
              <w:left w:val="nil"/>
              <w:bottom w:val="single" w:sz="4" w:space="0" w:color="auto"/>
              <w:right w:val="single" w:sz="4" w:space="0" w:color="auto"/>
            </w:tcBorders>
            <w:noWrap/>
            <w:hideMark/>
          </w:tcPr>
          <w:p w14:paraId="497F11EB" w14:textId="2ADE2E59"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54874B1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ADE7E3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F1D5B6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0401.50.19</w:t>
            </w:r>
          </w:p>
        </w:tc>
        <w:tc>
          <w:tcPr>
            <w:tcW w:w="3690" w:type="dxa"/>
            <w:tcBorders>
              <w:top w:val="nil"/>
              <w:left w:val="nil"/>
              <w:bottom w:val="single" w:sz="4" w:space="0" w:color="auto"/>
              <w:right w:val="single" w:sz="4" w:space="0" w:color="auto"/>
            </w:tcBorders>
            <w:noWrap/>
            <w:hideMark/>
          </w:tcPr>
          <w:p w14:paraId="2449621B" w14:textId="28A4D16B"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36EF06A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9847D8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49C1BF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0401.50.31</w:t>
            </w:r>
          </w:p>
        </w:tc>
        <w:tc>
          <w:tcPr>
            <w:tcW w:w="3690" w:type="dxa"/>
            <w:tcBorders>
              <w:top w:val="nil"/>
              <w:left w:val="nil"/>
              <w:bottom w:val="single" w:sz="4" w:space="0" w:color="auto"/>
              <w:right w:val="single" w:sz="4" w:space="0" w:color="auto"/>
            </w:tcBorders>
            <w:noWrap/>
            <w:hideMark/>
          </w:tcPr>
          <w:p w14:paraId="43EA4187" w14:textId="5602BB7A"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271242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BC8E24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AD1697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0401.50.39</w:t>
            </w:r>
          </w:p>
        </w:tc>
        <w:tc>
          <w:tcPr>
            <w:tcW w:w="3690" w:type="dxa"/>
            <w:tcBorders>
              <w:top w:val="nil"/>
              <w:left w:val="nil"/>
              <w:bottom w:val="single" w:sz="4" w:space="0" w:color="auto"/>
              <w:right w:val="single" w:sz="4" w:space="0" w:color="auto"/>
            </w:tcBorders>
            <w:noWrap/>
            <w:hideMark/>
          </w:tcPr>
          <w:p w14:paraId="6EC7822C" w14:textId="41DF2DB5"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19173E9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BC235C7"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49D72D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0401.50.91</w:t>
            </w:r>
          </w:p>
        </w:tc>
        <w:tc>
          <w:tcPr>
            <w:tcW w:w="3690" w:type="dxa"/>
            <w:tcBorders>
              <w:top w:val="nil"/>
              <w:left w:val="nil"/>
              <w:bottom w:val="single" w:sz="4" w:space="0" w:color="auto"/>
              <w:right w:val="single" w:sz="4" w:space="0" w:color="auto"/>
            </w:tcBorders>
            <w:noWrap/>
            <w:hideMark/>
          </w:tcPr>
          <w:p w14:paraId="374B9306" w14:textId="29E9524B"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51.00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5ADFEE3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9FE615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495FAE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0401.50.99</w:t>
            </w:r>
          </w:p>
        </w:tc>
        <w:tc>
          <w:tcPr>
            <w:tcW w:w="3690" w:type="dxa"/>
            <w:tcBorders>
              <w:top w:val="nil"/>
              <w:left w:val="nil"/>
              <w:bottom w:val="single" w:sz="4" w:space="0" w:color="auto"/>
              <w:right w:val="single" w:sz="4" w:space="0" w:color="auto"/>
            </w:tcBorders>
            <w:noWrap/>
            <w:hideMark/>
          </w:tcPr>
          <w:p w14:paraId="48C7EB3A" w14:textId="7706E368"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50.67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383D129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21045C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EE98C4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0402.10.11</w:t>
            </w:r>
          </w:p>
        </w:tc>
        <w:tc>
          <w:tcPr>
            <w:tcW w:w="3690" w:type="dxa"/>
            <w:tcBorders>
              <w:top w:val="nil"/>
              <w:left w:val="nil"/>
              <w:bottom w:val="single" w:sz="4" w:space="0" w:color="auto"/>
              <w:right w:val="single" w:sz="4" w:space="0" w:color="auto"/>
            </w:tcBorders>
            <w:noWrap/>
            <w:hideMark/>
          </w:tcPr>
          <w:p w14:paraId="70B6ECFC" w14:textId="5E4EF6A7"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34.67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200C19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4E1F3C7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550CCE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0402.10.19</w:t>
            </w:r>
          </w:p>
        </w:tc>
        <w:tc>
          <w:tcPr>
            <w:tcW w:w="3690" w:type="dxa"/>
            <w:tcBorders>
              <w:top w:val="nil"/>
              <w:left w:val="nil"/>
              <w:bottom w:val="single" w:sz="4" w:space="0" w:color="auto"/>
              <w:right w:val="single" w:sz="4" w:space="0" w:color="auto"/>
            </w:tcBorders>
            <w:noWrap/>
            <w:hideMark/>
          </w:tcPr>
          <w:p w14:paraId="57D1F1A4" w14:textId="165957D6"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33.00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49DA133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8A7221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F5F1F6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0402.10.91</w:t>
            </w:r>
          </w:p>
        </w:tc>
        <w:tc>
          <w:tcPr>
            <w:tcW w:w="3690" w:type="dxa"/>
            <w:tcBorders>
              <w:top w:val="nil"/>
              <w:left w:val="nil"/>
              <w:bottom w:val="single" w:sz="4" w:space="0" w:color="auto"/>
              <w:right w:val="single" w:sz="4" w:space="0" w:color="auto"/>
            </w:tcBorders>
            <w:noWrap/>
            <w:hideMark/>
          </w:tcPr>
          <w:p w14:paraId="1F45B161" w14:textId="0B0269FE"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0.33</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7.67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11738AF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7B08430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ED47A1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0402.10.99</w:t>
            </w:r>
          </w:p>
        </w:tc>
        <w:tc>
          <w:tcPr>
            <w:tcW w:w="3690" w:type="dxa"/>
            <w:tcBorders>
              <w:top w:val="nil"/>
              <w:left w:val="nil"/>
              <w:bottom w:val="single" w:sz="4" w:space="0" w:color="auto"/>
              <w:right w:val="single" w:sz="4" w:space="0" w:color="auto"/>
            </w:tcBorders>
            <w:noWrap/>
            <w:hideMark/>
          </w:tcPr>
          <w:p w14:paraId="185CB01B" w14:textId="48F5DF6C"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0.33</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5.67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4C62880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8799BF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700A4B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0402.21.11</w:t>
            </w:r>
          </w:p>
        </w:tc>
        <w:tc>
          <w:tcPr>
            <w:tcW w:w="3690" w:type="dxa"/>
            <w:tcBorders>
              <w:top w:val="nil"/>
              <w:left w:val="nil"/>
              <w:bottom w:val="single" w:sz="4" w:space="0" w:color="auto"/>
              <w:right w:val="single" w:sz="4" w:space="0" w:color="auto"/>
            </w:tcBorders>
            <w:noWrap/>
            <w:hideMark/>
          </w:tcPr>
          <w:p w14:paraId="3EBB9815" w14:textId="1B890BC7"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37.67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989D9E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61CBCB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C60D77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lastRenderedPageBreak/>
              <w:t>0402.21.18</w:t>
            </w:r>
          </w:p>
        </w:tc>
        <w:tc>
          <w:tcPr>
            <w:tcW w:w="3690" w:type="dxa"/>
            <w:tcBorders>
              <w:top w:val="nil"/>
              <w:left w:val="nil"/>
              <w:bottom w:val="single" w:sz="4" w:space="0" w:color="auto"/>
              <w:right w:val="single" w:sz="4" w:space="0" w:color="auto"/>
            </w:tcBorders>
            <w:noWrap/>
            <w:hideMark/>
          </w:tcPr>
          <w:p w14:paraId="1A3641A1" w14:textId="73958717"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36.33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1097441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46726BE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7808A7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0402.21.91</w:t>
            </w:r>
          </w:p>
        </w:tc>
        <w:tc>
          <w:tcPr>
            <w:tcW w:w="3690" w:type="dxa"/>
            <w:tcBorders>
              <w:top w:val="nil"/>
              <w:left w:val="nil"/>
              <w:bottom w:val="single" w:sz="4" w:space="0" w:color="auto"/>
              <w:right w:val="single" w:sz="4" w:space="0" w:color="auto"/>
            </w:tcBorders>
            <w:noWrap/>
            <w:hideMark/>
          </w:tcPr>
          <w:p w14:paraId="494C530A" w14:textId="4A6C673B"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46.33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654941E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2A598C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EA231B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0402.21.99</w:t>
            </w:r>
          </w:p>
        </w:tc>
        <w:tc>
          <w:tcPr>
            <w:tcW w:w="3690" w:type="dxa"/>
            <w:tcBorders>
              <w:top w:val="nil"/>
              <w:left w:val="nil"/>
              <w:bottom w:val="single" w:sz="4" w:space="0" w:color="auto"/>
              <w:right w:val="single" w:sz="4" w:space="0" w:color="auto"/>
            </w:tcBorders>
            <w:noWrap/>
            <w:hideMark/>
          </w:tcPr>
          <w:p w14:paraId="1F5B220A" w14:textId="3BC10F3C"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45.00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4FC3B93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2974E8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5E3A2D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0402.29.11</w:t>
            </w:r>
          </w:p>
        </w:tc>
        <w:tc>
          <w:tcPr>
            <w:tcW w:w="3690" w:type="dxa"/>
            <w:tcBorders>
              <w:top w:val="nil"/>
              <w:left w:val="nil"/>
              <w:bottom w:val="single" w:sz="4" w:space="0" w:color="auto"/>
              <w:right w:val="single" w:sz="4" w:space="0" w:color="auto"/>
            </w:tcBorders>
            <w:noWrap/>
            <w:hideMark/>
          </w:tcPr>
          <w:p w14:paraId="48EA54E4" w14:textId="54B174DC"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0.37</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5F85944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7A6DAF3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1AD456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0402.29.15</w:t>
            </w:r>
          </w:p>
        </w:tc>
        <w:tc>
          <w:tcPr>
            <w:tcW w:w="3690" w:type="dxa"/>
            <w:tcBorders>
              <w:top w:val="nil"/>
              <w:left w:val="nil"/>
              <w:bottom w:val="single" w:sz="4" w:space="0" w:color="auto"/>
              <w:right w:val="single" w:sz="4" w:space="0" w:color="auto"/>
            </w:tcBorders>
            <w:noWrap/>
            <w:hideMark/>
          </w:tcPr>
          <w:p w14:paraId="0F4B38AA" w14:textId="55CD0B83"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0.37</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393714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F8CF6E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CE6FB7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0402.29.19</w:t>
            </w:r>
          </w:p>
        </w:tc>
        <w:tc>
          <w:tcPr>
            <w:tcW w:w="3690" w:type="dxa"/>
            <w:tcBorders>
              <w:top w:val="nil"/>
              <w:left w:val="nil"/>
              <w:bottom w:val="single" w:sz="4" w:space="0" w:color="auto"/>
              <w:right w:val="single" w:sz="4" w:space="0" w:color="auto"/>
            </w:tcBorders>
            <w:noWrap/>
            <w:hideMark/>
          </w:tcPr>
          <w:p w14:paraId="244ABAA9" w14:textId="3C376069"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0.37</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4.67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0FF6F11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2734A8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DE897B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0402.29.91</w:t>
            </w:r>
          </w:p>
        </w:tc>
        <w:tc>
          <w:tcPr>
            <w:tcW w:w="3690" w:type="dxa"/>
            <w:tcBorders>
              <w:top w:val="nil"/>
              <w:left w:val="nil"/>
              <w:bottom w:val="single" w:sz="4" w:space="0" w:color="auto"/>
              <w:right w:val="single" w:sz="4" w:space="0" w:color="auto"/>
            </w:tcBorders>
            <w:noWrap/>
            <w:hideMark/>
          </w:tcPr>
          <w:p w14:paraId="4F11303B" w14:textId="79F0AE87"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0.43</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3ECB908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FA68AC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BFFEB1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0402.29.99</w:t>
            </w:r>
          </w:p>
        </w:tc>
        <w:tc>
          <w:tcPr>
            <w:tcW w:w="3690" w:type="dxa"/>
            <w:tcBorders>
              <w:top w:val="nil"/>
              <w:left w:val="nil"/>
              <w:bottom w:val="single" w:sz="4" w:space="0" w:color="auto"/>
              <w:right w:val="single" w:sz="4" w:space="0" w:color="auto"/>
            </w:tcBorders>
            <w:noWrap/>
            <w:hideMark/>
          </w:tcPr>
          <w:p w14:paraId="63EA084C" w14:textId="2667837B"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0.43</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4.67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43CFA2D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75FF9AA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3263C5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0402.91.10</w:t>
            </w:r>
          </w:p>
        </w:tc>
        <w:tc>
          <w:tcPr>
            <w:tcW w:w="3690" w:type="dxa"/>
            <w:tcBorders>
              <w:top w:val="nil"/>
              <w:left w:val="nil"/>
              <w:bottom w:val="single" w:sz="4" w:space="0" w:color="auto"/>
              <w:right w:val="single" w:sz="4" w:space="0" w:color="auto"/>
            </w:tcBorders>
            <w:noWrap/>
            <w:hideMark/>
          </w:tcPr>
          <w:p w14:paraId="6CE4FBB0" w14:textId="6C2BBBEE"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2E63EB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1C995D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9DE26F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0402.91.30</w:t>
            </w:r>
          </w:p>
        </w:tc>
        <w:tc>
          <w:tcPr>
            <w:tcW w:w="3690" w:type="dxa"/>
            <w:tcBorders>
              <w:top w:val="nil"/>
              <w:left w:val="nil"/>
              <w:bottom w:val="single" w:sz="4" w:space="0" w:color="auto"/>
              <w:right w:val="single" w:sz="4" w:space="0" w:color="auto"/>
            </w:tcBorders>
            <w:noWrap/>
            <w:hideMark/>
          </w:tcPr>
          <w:p w14:paraId="0A8A4B52" w14:textId="64D586C8"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DEEEB6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FD5BE7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D859D8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0402.91.51</w:t>
            </w:r>
          </w:p>
        </w:tc>
        <w:tc>
          <w:tcPr>
            <w:tcW w:w="3690" w:type="dxa"/>
            <w:tcBorders>
              <w:top w:val="nil"/>
              <w:left w:val="nil"/>
              <w:bottom w:val="single" w:sz="4" w:space="0" w:color="auto"/>
              <w:right w:val="single" w:sz="4" w:space="0" w:color="auto"/>
            </w:tcBorders>
            <w:noWrap/>
            <w:hideMark/>
          </w:tcPr>
          <w:p w14:paraId="49F98176" w14:textId="6EA08118"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06A6960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0C438D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5F9B39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0402.91.59</w:t>
            </w:r>
          </w:p>
        </w:tc>
        <w:tc>
          <w:tcPr>
            <w:tcW w:w="3690" w:type="dxa"/>
            <w:tcBorders>
              <w:top w:val="nil"/>
              <w:left w:val="nil"/>
              <w:bottom w:val="single" w:sz="4" w:space="0" w:color="auto"/>
              <w:right w:val="single" w:sz="4" w:space="0" w:color="auto"/>
            </w:tcBorders>
            <w:noWrap/>
            <w:hideMark/>
          </w:tcPr>
          <w:p w14:paraId="576BEDE4" w14:textId="1E8558C7"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1AF915C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EFA994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2C69FD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0402.91.91</w:t>
            </w:r>
          </w:p>
        </w:tc>
        <w:tc>
          <w:tcPr>
            <w:tcW w:w="3690" w:type="dxa"/>
            <w:tcBorders>
              <w:top w:val="nil"/>
              <w:left w:val="nil"/>
              <w:bottom w:val="single" w:sz="4" w:space="0" w:color="auto"/>
              <w:right w:val="single" w:sz="4" w:space="0" w:color="auto"/>
            </w:tcBorders>
            <w:noWrap/>
            <w:hideMark/>
          </w:tcPr>
          <w:p w14:paraId="78EF23B1" w14:textId="7CAB82DC"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51.00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233240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6850E4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ED820F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0402.91.99</w:t>
            </w:r>
          </w:p>
        </w:tc>
        <w:tc>
          <w:tcPr>
            <w:tcW w:w="3690" w:type="dxa"/>
            <w:tcBorders>
              <w:top w:val="nil"/>
              <w:left w:val="nil"/>
              <w:bottom w:val="single" w:sz="4" w:space="0" w:color="auto"/>
              <w:right w:val="single" w:sz="4" w:space="0" w:color="auto"/>
            </w:tcBorders>
            <w:noWrap/>
            <w:hideMark/>
          </w:tcPr>
          <w:p w14:paraId="2475CFEB" w14:textId="5AC83771"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50.67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5FF845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A72710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982236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0402.99.10</w:t>
            </w:r>
          </w:p>
        </w:tc>
        <w:tc>
          <w:tcPr>
            <w:tcW w:w="3690" w:type="dxa"/>
            <w:tcBorders>
              <w:top w:val="nil"/>
              <w:left w:val="nil"/>
              <w:bottom w:val="single" w:sz="4" w:space="0" w:color="auto"/>
              <w:right w:val="single" w:sz="4" w:space="0" w:color="auto"/>
            </w:tcBorders>
            <w:noWrap/>
            <w:hideMark/>
          </w:tcPr>
          <w:p w14:paraId="2095A759" w14:textId="4E03DE44"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009EE2E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ABF4E1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368237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0402.99.31</w:t>
            </w:r>
          </w:p>
        </w:tc>
        <w:tc>
          <w:tcPr>
            <w:tcW w:w="3690" w:type="dxa"/>
            <w:tcBorders>
              <w:top w:val="nil"/>
              <w:left w:val="nil"/>
              <w:bottom w:val="single" w:sz="4" w:space="0" w:color="auto"/>
              <w:right w:val="single" w:sz="4" w:space="0" w:color="auto"/>
            </w:tcBorders>
            <w:noWrap/>
            <w:hideMark/>
          </w:tcPr>
          <w:p w14:paraId="0D2486F0" w14:textId="1A564868"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5.33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6DF2C9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F89A28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82488A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0402.99.39</w:t>
            </w:r>
          </w:p>
        </w:tc>
        <w:tc>
          <w:tcPr>
            <w:tcW w:w="3690" w:type="dxa"/>
            <w:tcBorders>
              <w:top w:val="nil"/>
              <w:left w:val="nil"/>
              <w:bottom w:val="single" w:sz="4" w:space="0" w:color="auto"/>
              <w:right w:val="single" w:sz="4" w:space="0" w:color="auto"/>
            </w:tcBorders>
            <w:noWrap/>
            <w:hideMark/>
          </w:tcPr>
          <w:p w14:paraId="3C9C1C08" w14:textId="40E019BA"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0.30</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5.00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3DC0264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C7D1D7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E2DC18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0402.99.91</w:t>
            </w:r>
          </w:p>
        </w:tc>
        <w:tc>
          <w:tcPr>
            <w:tcW w:w="3690" w:type="dxa"/>
            <w:tcBorders>
              <w:top w:val="nil"/>
              <w:left w:val="nil"/>
              <w:bottom w:val="single" w:sz="4" w:space="0" w:color="auto"/>
              <w:right w:val="single" w:sz="4" w:space="0" w:color="auto"/>
            </w:tcBorders>
            <w:noWrap/>
            <w:hideMark/>
          </w:tcPr>
          <w:p w14:paraId="2C655A3D" w14:textId="0B597FC1"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0.50</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5.33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0AE91FF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5996567"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6DFBE3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0402.99.99</w:t>
            </w:r>
          </w:p>
        </w:tc>
        <w:tc>
          <w:tcPr>
            <w:tcW w:w="3690" w:type="dxa"/>
            <w:tcBorders>
              <w:top w:val="nil"/>
              <w:left w:val="nil"/>
              <w:bottom w:val="single" w:sz="4" w:space="0" w:color="auto"/>
              <w:right w:val="single" w:sz="4" w:space="0" w:color="auto"/>
            </w:tcBorders>
            <w:noWrap/>
            <w:hideMark/>
          </w:tcPr>
          <w:p w14:paraId="6091EE7E" w14:textId="65035F98"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0.50</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5.00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507CFA4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7119A87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8D41FC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0403.20.11</w:t>
            </w:r>
          </w:p>
        </w:tc>
        <w:tc>
          <w:tcPr>
            <w:tcW w:w="3690" w:type="dxa"/>
            <w:tcBorders>
              <w:top w:val="nil"/>
              <w:left w:val="nil"/>
              <w:bottom w:val="single" w:sz="4" w:space="0" w:color="auto"/>
              <w:right w:val="single" w:sz="4" w:space="0" w:color="auto"/>
            </w:tcBorders>
            <w:noWrap/>
            <w:hideMark/>
          </w:tcPr>
          <w:p w14:paraId="0CD4A6DC" w14:textId="4D772D80"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E93A47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7128187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0600C3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0403.20.13</w:t>
            </w:r>
          </w:p>
        </w:tc>
        <w:tc>
          <w:tcPr>
            <w:tcW w:w="3690" w:type="dxa"/>
            <w:tcBorders>
              <w:top w:val="nil"/>
              <w:left w:val="nil"/>
              <w:bottom w:val="single" w:sz="4" w:space="0" w:color="auto"/>
              <w:right w:val="single" w:sz="4" w:space="0" w:color="auto"/>
            </w:tcBorders>
            <w:noWrap/>
            <w:hideMark/>
          </w:tcPr>
          <w:p w14:paraId="7FC22625" w14:textId="701954D3"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318908E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4F4A03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A3F085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0403.20.19</w:t>
            </w:r>
          </w:p>
        </w:tc>
        <w:tc>
          <w:tcPr>
            <w:tcW w:w="3690" w:type="dxa"/>
            <w:tcBorders>
              <w:top w:val="nil"/>
              <w:left w:val="nil"/>
              <w:bottom w:val="single" w:sz="4" w:space="0" w:color="auto"/>
              <w:right w:val="single" w:sz="4" w:space="0" w:color="auto"/>
            </w:tcBorders>
            <w:noWrap/>
            <w:hideMark/>
          </w:tcPr>
          <w:p w14:paraId="4F3092C1" w14:textId="16D80DE1"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340B88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CA7A55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7B2164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0403.20.31</w:t>
            </w:r>
          </w:p>
        </w:tc>
        <w:tc>
          <w:tcPr>
            <w:tcW w:w="3690" w:type="dxa"/>
            <w:tcBorders>
              <w:top w:val="nil"/>
              <w:left w:val="nil"/>
              <w:bottom w:val="single" w:sz="4" w:space="0" w:color="auto"/>
              <w:right w:val="single" w:sz="4" w:space="0" w:color="auto"/>
            </w:tcBorders>
            <w:noWrap/>
            <w:hideMark/>
          </w:tcPr>
          <w:p w14:paraId="460E38AD" w14:textId="02A7A850"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0.03</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5.67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0284D33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639277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67EFBF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0403.20.33</w:t>
            </w:r>
          </w:p>
        </w:tc>
        <w:tc>
          <w:tcPr>
            <w:tcW w:w="3690" w:type="dxa"/>
            <w:tcBorders>
              <w:top w:val="nil"/>
              <w:left w:val="nil"/>
              <w:bottom w:val="single" w:sz="4" w:space="0" w:color="auto"/>
              <w:right w:val="single" w:sz="4" w:space="0" w:color="auto"/>
            </w:tcBorders>
            <w:noWrap/>
            <w:hideMark/>
          </w:tcPr>
          <w:p w14:paraId="5093DDEF" w14:textId="5115611E"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0.03</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5.67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0720891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97742D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9AC5C8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0403.20.39</w:t>
            </w:r>
          </w:p>
        </w:tc>
        <w:tc>
          <w:tcPr>
            <w:tcW w:w="3690" w:type="dxa"/>
            <w:tcBorders>
              <w:top w:val="nil"/>
              <w:left w:val="nil"/>
              <w:bottom w:val="single" w:sz="4" w:space="0" w:color="auto"/>
              <w:right w:val="single" w:sz="4" w:space="0" w:color="auto"/>
            </w:tcBorders>
            <w:noWrap/>
            <w:hideMark/>
          </w:tcPr>
          <w:p w14:paraId="4466350E" w14:textId="56C96FDD"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0.13</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5.67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5BB9FEF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4C961727"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F4B13C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0403.20.41</w:t>
            </w:r>
          </w:p>
        </w:tc>
        <w:tc>
          <w:tcPr>
            <w:tcW w:w="3690" w:type="dxa"/>
            <w:tcBorders>
              <w:top w:val="nil"/>
              <w:left w:val="nil"/>
              <w:bottom w:val="single" w:sz="4" w:space="0" w:color="auto"/>
              <w:right w:val="single" w:sz="4" w:space="0" w:color="auto"/>
            </w:tcBorders>
            <w:noWrap/>
            <w:hideMark/>
          </w:tcPr>
          <w:p w14:paraId="3E42C0EA" w14:textId="7A95D1F3"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4.00</w:t>
            </w:r>
            <w:r w:rsidRPr="00016391">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0126E7C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534624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50321E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0403.20.49</w:t>
            </w:r>
          </w:p>
        </w:tc>
        <w:tc>
          <w:tcPr>
            <w:tcW w:w="3690" w:type="dxa"/>
            <w:tcBorders>
              <w:top w:val="nil"/>
              <w:left w:val="nil"/>
              <w:bottom w:val="single" w:sz="4" w:space="0" w:color="auto"/>
              <w:right w:val="single" w:sz="4" w:space="0" w:color="auto"/>
            </w:tcBorders>
            <w:noWrap/>
            <w:hideMark/>
          </w:tcPr>
          <w:p w14:paraId="5438DEC8" w14:textId="1841C386"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w:t>
            </w:r>
            <w:r w:rsidRPr="00016391">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124CBE7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46FC0E5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5AC1A3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0403.20.51</w:t>
            </w:r>
          </w:p>
        </w:tc>
        <w:tc>
          <w:tcPr>
            <w:tcW w:w="3690" w:type="dxa"/>
            <w:tcBorders>
              <w:top w:val="nil"/>
              <w:left w:val="nil"/>
              <w:bottom w:val="single" w:sz="4" w:space="0" w:color="auto"/>
              <w:right w:val="single" w:sz="4" w:space="0" w:color="auto"/>
            </w:tcBorders>
            <w:noWrap/>
            <w:hideMark/>
          </w:tcPr>
          <w:p w14:paraId="16765539" w14:textId="6BF95408"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26.33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053E6D8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C247B6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EBFBC1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0403.20.53</w:t>
            </w:r>
          </w:p>
        </w:tc>
        <w:tc>
          <w:tcPr>
            <w:tcW w:w="3690" w:type="dxa"/>
            <w:tcBorders>
              <w:top w:val="nil"/>
              <w:left w:val="nil"/>
              <w:bottom w:val="single" w:sz="4" w:space="0" w:color="auto"/>
              <w:right w:val="single" w:sz="4" w:space="0" w:color="auto"/>
            </w:tcBorders>
            <w:noWrap/>
            <w:hideMark/>
          </w:tcPr>
          <w:p w14:paraId="2CA04C19" w14:textId="11251867"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36.33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C35199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41DC3D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E9F9A8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0403.20.59</w:t>
            </w:r>
          </w:p>
        </w:tc>
        <w:tc>
          <w:tcPr>
            <w:tcW w:w="3690" w:type="dxa"/>
            <w:tcBorders>
              <w:top w:val="nil"/>
              <w:left w:val="nil"/>
              <w:bottom w:val="single" w:sz="4" w:space="0" w:color="auto"/>
              <w:right w:val="single" w:sz="4" w:space="0" w:color="auto"/>
            </w:tcBorders>
            <w:noWrap/>
            <w:hideMark/>
          </w:tcPr>
          <w:p w14:paraId="0BF8F588" w14:textId="61907D45"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47.00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5F503C1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92ECAA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4EE597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0403.20.91</w:t>
            </w:r>
          </w:p>
        </w:tc>
        <w:tc>
          <w:tcPr>
            <w:tcW w:w="3690" w:type="dxa"/>
            <w:tcBorders>
              <w:top w:val="nil"/>
              <w:left w:val="nil"/>
              <w:bottom w:val="single" w:sz="4" w:space="0" w:color="auto"/>
              <w:right w:val="single" w:sz="4" w:space="0" w:color="auto"/>
            </w:tcBorders>
            <w:noWrap/>
            <w:hideMark/>
          </w:tcPr>
          <w:p w14:paraId="66EAB53E" w14:textId="6D4C0CE4"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3.33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606EE40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DC9306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320D73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0403.20.93</w:t>
            </w:r>
          </w:p>
        </w:tc>
        <w:tc>
          <w:tcPr>
            <w:tcW w:w="3690" w:type="dxa"/>
            <w:tcBorders>
              <w:top w:val="nil"/>
              <w:left w:val="nil"/>
              <w:bottom w:val="single" w:sz="4" w:space="0" w:color="auto"/>
              <w:right w:val="single" w:sz="4" w:space="0" w:color="auto"/>
            </w:tcBorders>
            <w:noWrap/>
            <w:hideMark/>
          </w:tcPr>
          <w:p w14:paraId="0DED0019" w14:textId="62D9AA09"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4.67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480E75C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507D5C7"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A53BD5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0403.20.99</w:t>
            </w:r>
          </w:p>
        </w:tc>
        <w:tc>
          <w:tcPr>
            <w:tcW w:w="3690" w:type="dxa"/>
            <w:tcBorders>
              <w:top w:val="nil"/>
              <w:left w:val="nil"/>
              <w:bottom w:val="single" w:sz="4" w:space="0" w:color="auto"/>
              <w:right w:val="single" w:sz="4" w:space="0" w:color="auto"/>
            </w:tcBorders>
            <w:noWrap/>
            <w:hideMark/>
          </w:tcPr>
          <w:p w14:paraId="599349E8" w14:textId="30AF9F49"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7.33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182CAD7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49D720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8A0DD1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0403.90.11</w:t>
            </w:r>
          </w:p>
        </w:tc>
        <w:tc>
          <w:tcPr>
            <w:tcW w:w="3690" w:type="dxa"/>
            <w:tcBorders>
              <w:top w:val="nil"/>
              <w:left w:val="nil"/>
              <w:bottom w:val="single" w:sz="4" w:space="0" w:color="auto"/>
              <w:right w:val="single" w:sz="4" w:space="0" w:color="auto"/>
            </w:tcBorders>
            <w:noWrap/>
            <w:hideMark/>
          </w:tcPr>
          <w:p w14:paraId="6E4F15EB" w14:textId="5C7E7528"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28.00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4C863B4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4F8F347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72B6E5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0403.90.13</w:t>
            </w:r>
          </w:p>
        </w:tc>
        <w:tc>
          <w:tcPr>
            <w:tcW w:w="3690" w:type="dxa"/>
            <w:tcBorders>
              <w:top w:val="nil"/>
              <w:left w:val="nil"/>
              <w:bottom w:val="single" w:sz="4" w:space="0" w:color="auto"/>
              <w:right w:val="single" w:sz="4" w:space="0" w:color="auto"/>
            </w:tcBorders>
            <w:noWrap/>
            <w:hideMark/>
          </w:tcPr>
          <w:p w14:paraId="18343774" w14:textId="7A615DDD"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37.67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034029C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9592C7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3DBD70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0403.90.19</w:t>
            </w:r>
          </w:p>
        </w:tc>
        <w:tc>
          <w:tcPr>
            <w:tcW w:w="3690" w:type="dxa"/>
            <w:tcBorders>
              <w:top w:val="nil"/>
              <w:left w:val="nil"/>
              <w:bottom w:val="single" w:sz="4" w:space="0" w:color="auto"/>
              <w:right w:val="single" w:sz="4" w:space="0" w:color="auto"/>
            </w:tcBorders>
            <w:noWrap/>
            <w:hideMark/>
          </w:tcPr>
          <w:p w14:paraId="63D406D2" w14:textId="045ADB6E"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46.33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46ECA7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BC3971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D0B9BC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lastRenderedPageBreak/>
              <w:t>0403.90.31</w:t>
            </w:r>
          </w:p>
        </w:tc>
        <w:tc>
          <w:tcPr>
            <w:tcW w:w="3690" w:type="dxa"/>
            <w:tcBorders>
              <w:top w:val="nil"/>
              <w:left w:val="nil"/>
              <w:bottom w:val="single" w:sz="4" w:space="0" w:color="auto"/>
              <w:right w:val="single" w:sz="4" w:space="0" w:color="auto"/>
            </w:tcBorders>
            <w:noWrap/>
            <w:hideMark/>
          </w:tcPr>
          <w:p w14:paraId="51643D98" w14:textId="2B1BBE5D"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0.27</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C13B99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0829B7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9893BC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0403.90.33</w:t>
            </w:r>
          </w:p>
        </w:tc>
        <w:tc>
          <w:tcPr>
            <w:tcW w:w="3690" w:type="dxa"/>
            <w:tcBorders>
              <w:top w:val="nil"/>
              <w:left w:val="nil"/>
              <w:bottom w:val="single" w:sz="4" w:space="0" w:color="auto"/>
              <w:right w:val="single" w:sz="4" w:space="0" w:color="auto"/>
            </w:tcBorders>
            <w:noWrap/>
            <w:hideMark/>
          </w:tcPr>
          <w:p w14:paraId="50C63D7E" w14:textId="033FC4C0"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0.37</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7F36BF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2D3F59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D939E1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0403.90.39</w:t>
            </w:r>
          </w:p>
        </w:tc>
        <w:tc>
          <w:tcPr>
            <w:tcW w:w="3690" w:type="dxa"/>
            <w:tcBorders>
              <w:top w:val="nil"/>
              <w:left w:val="nil"/>
              <w:bottom w:val="single" w:sz="4" w:space="0" w:color="auto"/>
              <w:right w:val="single" w:sz="4" w:space="0" w:color="auto"/>
            </w:tcBorders>
            <w:noWrap/>
            <w:hideMark/>
          </w:tcPr>
          <w:p w14:paraId="6325B5F8" w14:textId="7D79E066"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0.43</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61D731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1F72B0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880A3D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0403.90.51</w:t>
            </w:r>
          </w:p>
        </w:tc>
        <w:tc>
          <w:tcPr>
            <w:tcW w:w="3690" w:type="dxa"/>
            <w:tcBorders>
              <w:top w:val="nil"/>
              <w:left w:val="nil"/>
              <w:bottom w:val="single" w:sz="4" w:space="0" w:color="auto"/>
              <w:right w:val="single" w:sz="4" w:space="0" w:color="auto"/>
            </w:tcBorders>
            <w:noWrap/>
            <w:hideMark/>
          </w:tcPr>
          <w:p w14:paraId="6A19C1EC" w14:textId="47A2945A"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73B1DE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DEB32F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23A1B4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0403.90.53</w:t>
            </w:r>
          </w:p>
        </w:tc>
        <w:tc>
          <w:tcPr>
            <w:tcW w:w="3690" w:type="dxa"/>
            <w:tcBorders>
              <w:top w:val="nil"/>
              <w:left w:val="nil"/>
              <w:bottom w:val="single" w:sz="4" w:space="0" w:color="auto"/>
              <w:right w:val="single" w:sz="4" w:space="0" w:color="auto"/>
            </w:tcBorders>
            <w:noWrap/>
            <w:hideMark/>
          </w:tcPr>
          <w:p w14:paraId="3A358966" w14:textId="43221EBB"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1336872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8F5FE3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30FF59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0403.90.59</w:t>
            </w:r>
          </w:p>
        </w:tc>
        <w:tc>
          <w:tcPr>
            <w:tcW w:w="3690" w:type="dxa"/>
            <w:tcBorders>
              <w:top w:val="nil"/>
              <w:left w:val="nil"/>
              <w:bottom w:val="single" w:sz="4" w:space="0" w:color="auto"/>
              <w:right w:val="single" w:sz="4" w:space="0" w:color="auto"/>
            </w:tcBorders>
            <w:noWrap/>
            <w:hideMark/>
          </w:tcPr>
          <w:p w14:paraId="064E82D9" w14:textId="0F01C434"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16C7C5A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E76495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02580E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0403.90.61</w:t>
            </w:r>
          </w:p>
        </w:tc>
        <w:tc>
          <w:tcPr>
            <w:tcW w:w="3690" w:type="dxa"/>
            <w:tcBorders>
              <w:top w:val="nil"/>
              <w:left w:val="nil"/>
              <w:bottom w:val="single" w:sz="4" w:space="0" w:color="auto"/>
              <w:right w:val="single" w:sz="4" w:space="0" w:color="auto"/>
            </w:tcBorders>
            <w:noWrap/>
            <w:hideMark/>
          </w:tcPr>
          <w:p w14:paraId="19D01037" w14:textId="4E2F53A1"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0.03</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5.67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61838AF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F3F747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AE8903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0403.90.63</w:t>
            </w:r>
          </w:p>
        </w:tc>
        <w:tc>
          <w:tcPr>
            <w:tcW w:w="3690" w:type="dxa"/>
            <w:tcBorders>
              <w:top w:val="nil"/>
              <w:left w:val="nil"/>
              <w:bottom w:val="single" w:sz="4" w:space="0" w:color="auto"/>
              <w:right w:val="single" w:sz="4" w:space="0" w:color="auto"/>
            </w:tcBorders>
            <w:noWrap/>
            <w:hideMark/>
          </w:tcPr>
          <w:p w14:paraId="76F20A69" w14:textId="37E7C499"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0.03</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5.67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4393917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B1091D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063DFF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0403.90.69</w:t>
            </w:r>
          </w:p>
        </w:tc>
        <w:tc>
          <w:tcPr>
            <w:tcW w:w="3690" w:type="dxa"/>
            <w:tcBorders>
              <w:top w:val="nil"/>
              <w:left w:val="nil"/>
              <w:bottom w:val="single" w:sz="4" w:space="0" w:color="auto"/>
              <w:right w:val="single" w:sz="4" w:space="0" w:color="auto"/>
            </w:tcBorders>
            <w:noWrap/>
            <w:hideMark/>
          </w:tcPr>
          <w:p w14:paraId="629394F7" w14:textId="02DA7558"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0.13</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5.67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C224DD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D22763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5B8889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0403.90.71</w:t>
            </w:r>
          </w:p>
        </w:tc>
        <w:tc>
          <w:tcPr>
            <w:tcW w:w="3690" w:type="dxa"/>
            <w:tcBorders>
              <w:top w:val="nil"/>
              <w:left w:val="nil"/>
              <w:bottom w:val="single" w:sz="4" w:space="0" w:color="auto"/>
              <w:right w:val="single" w:sz="4" w:space="0" w:color="auto"/>
            </w:tcBorders>
            <w:noWrap/>
            <w:hideMark/>
          </w:tcPr>
          <w:p w14:paraId="135C5F93" w14:textId="193E5C33"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26.33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649617F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0DEF45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E1EC04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0403.90.73</w:t>
            </w:r>
          </w:p>
        </w:tc>
        <w:tc>
          <w:tcPr>
            <w:tcW w:w="3690" w:type="dxa"/>
            <w:tcBorders>
              <w:top w:val="nil"/>
              <w:left w:val="nil"/>
              <w:bottom w:val="single" w:sz="4" w:space="0" w:color="auto"/>
              <w:right w:val="single" w:sz="4" w:space="0" w:color="auto"/>
            </w:tcBorders>
            <w:noWrap/>
            <w:hideMark/>
          </w:tcPr>
          <w:p w14:paraId="5CC32D99" w14:textId="76E48636"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36.33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46A2067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E7F1E9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451C4F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0403.90.79</w:t>
            </w:r>
          </w:p>
        </w:tc>
        <w:tc>
          <w:tcPr>
            <w:tcW w:w="3690" w:type="dxa"/>
            <w:tcBorders>
              <w:top w:val="nil"/>
              <w:left w:val="nil"/>
              <w:bottom w:val="single" w:sz="4" w:space="0" w:color="auto"/>
              <w:right w:val="single" w:sz="4" w:space="0" w:color="auto"/>
            </w:tcBorders>
            <w:noWrap/>
            <w:hideMark/>
          </w:tcPr>
          <w:p w14:paraId="1FFF0E01" w14:textId="1E7DF0E5"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47.00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39DEAC2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3F52E3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DC4AF0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0403.90.91</w:t>
            </w:r>
          </w:p>
        </w:tc>
        <w:tc>
          <w:tcPr>
            <w:tcW w:w="3690" w:type="dxa"/>
            <w:tcBorders>
              <w:top w:val="nil"/>
              <w:left w:val="nil"/>
              <w:bottom w:val="single" w:sz="4" w:space="0" w:color="auto"/>
              <w:right w:val="single" w:sz="4" w:space="0" w:color="auto"/>
            </w:tcBorders>
            <w:noWrap/>
            <w:hideMark/>
          </w:tcPr>
          <w:p w14:paraId="5D7BF0F7" w14:textId="75DDBC80"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3.33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5D7E5E5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2041D3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FFA667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0403.90.93</w:t>
            </w:r>
          </w:p>
        </w:tc>
        <w:tc>
          <w:tcPr>
            <w:tcW w:w="3690" w:type="dxa"/>
            <w:tcBorders>
              <w:top w:val="nil"/>
              <w:left w:val="nil"/>
              <w:bottom w:val="single" w:sz="4" w:space="0" w:color="auto"/>
              <w:right w:val="single" w:sz="4" w:space="0" w:color="auto"/>
            </w:tcBorders>
            <w:noWrap/>
            <w:hideMark/>
          </w:tcPr>
          <w:p w14:paraId="443AD54D" w14:textId="3C1EA4C4"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4.67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EE428F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60194E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2E0A0B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0403.90.99</w:t>
            </w:r>
          </w:p>
        </w:tc>
        <w:tc>
          <w:tcPr>
            <w:tcW w:w="3690" w:type="dxa"/>
            <w:tcBorders>
              <w:top w:val="nil"/>
              <w:left w:val="nil"/>
              <w:bottom w:val="single" w:sz="4" w:space="0" w:color="auto"/>
              <w:right w:val="single" w:sz="4" w:space="0" w:color="auto"/>
            </w:tcBorders>
            <w:noWrap/>
            <w:hideMark/>
          </w:tcPr>
          <w:p w14:paraId="3E8263FF" w14:textId="6CCD12DD"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7.33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46689AA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FEAE427"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5BAC13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0404.10.02</w:t>
            </w:r>
          </w:p>
        </w:tc>
        <w:tc>
          <w:tcPr>
            <w:tcW w:w="3690" w:type="dxa"/>
            <w:tcBorders>
              <w:top w:val="nil"/>
              <w:left w:val="nil"/>
              <w:bottom w:val="single" w:sz="4" w:space="0" w:color="auto"/>
              <w:right w:val="single" w:sz="4" w:space="0" w:color="auto"/>
            </w:tcBorders>
            <w:noWrap/>
            <w:hideMark/>
          </w:tcPr>
          <w:p w14:paraId="1892CCD2" w14:textId="1259A173"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6C52CF6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C37A14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13F884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0404.10.04</w:t>
            </w:r>
          </w:p>
        </w:tc>
        <w:tc>
          <w:tcPr>
            <w:tcW w:w="3690" w:type="dxa"/>
            <w:tcBorders>
              <w:top w:val="nil"/>
              <w:left w:val="nil"/>
              <w:bottom w:val="single" w:sz="4" w:space="0" w:color="auto"/>
              <w:right w:val="single" w:sz="4" w:space="0" w:color="auto"/>
            </w:tcBorders>
            <w:noWrap/>
            <w:hideMark/>
          </w:tcPr>
          <w:p w14:paraId="6D5B0884" w14:textId="13936151"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37.67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5BB3CFC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620AA1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D32BDF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0404.10.06</w:t>
            </w:r>
          </w:p>
        </w:tc>
        <w:tc>
          <w:tcPr>
            <w:tcW w:w="3690" w:type="dxa"/>
            <w:tcBorders>
              <w:top w:val="nil"/>
              <w:left w:val="nil"/>
              <w:bottom w:val="single" w:sz="4" w:space="0" w:color="auto"/>
              <w:right w:val="single" w:sz="4" w:space="0" w:color="auto"/>
            </w:tcBorders>
            <w:noWrap/>
            <w:hideMark/>
          </w:tcPr>
          <w:p w14:paraId="3EAD9347" w14:textId="18091E2B"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46.33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80AEC8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674C41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E2942D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0404.10.12</w:t>
            </w:r>
          </w:p>
        </w:tc>
        <w:tc>
          <w:tcPr>
            <w:tcW w:w="3690" w:type="dxa"/>
            <w:tcBorders>
              <w:top w:val="nil"/>
              <w:left w:val="nil"/>
              <w:bottom w:val="single" w:sz="4" w:space="0" w:color="auto"/>
              <w:right w:val="single" w:sz="4" w:space="0" w:color="auto"/>
            </w:tcBorders>
            <w:noWrap/>
            <w:hideMark/>
          </w:tcPr>
          <w:p w14:paraId="4FF604D3" w14:textId="30D724E0"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28.00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C424C4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4326083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892814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0404.10.14</w:t>
            </w:r>
          </w:p>
        </w:tc>
        <w:tc>
          <w:tcPr>
            <w:tcW w:w="3690" w:type="dxa"/>
            <w:tcBorders>
              <w:top w:val="nil"/>
              <w:left w:val="nil"/>
              <w:bottom w:val="single" w:sz="4" w:space="0" w:color="auto"/>
              <w:right w:val="single" w:sz="4" w:space="0" w:color="auto"/>
            </w:tcBorders>
            <w:noWrap/>
            <w:hideMark/>
          </w:tcPr>
          <w:p w14:paraId="4776C7CD" w14:textId="48AE6344"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37.67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3A49FAC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4FC53D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5153B9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0404.10.16</w:t>
            </w:r>
          </w:p>
        </w:tc>
        <w:tc>
          <w:tcPr>
            <w:tcW w:w="3690" w:type="dxa"/>
            <w:tcBorders>
              <w:top w:val="nil"/>
              <w:left w:val="nil"/>
              <w:bottom w:val="single" w:sz="4" w:space="0" w:color="auto"/>
              <w:right w:val="single" w:sz="4" w:space="0" w:color="auto"/>
            </w:tcBorders>
            <w:noWrap/>
            <w:hideMark/>
          </w:tcPr>
          <w:p w14:paraId="3A9B9FAA" w14:textId="652302E4"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46.33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33D4C7A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608500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F28665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0404.10.26</w:t>
            </w:r>
          </w:p>
        </w:tc>
        <w:tc>
          <w:tcPr>
            <w:tcW w:w="3690" w:type="dxa"/>
            <w:tcBorders>
              <w:top w:val="nil"/>
              <w:left w:val="nil"/>
              <w:bottom w:val="single" w:sz="4" w:space="0" w:color="auto"/>
              <w:right w:val="single" w:sz="4" w:space="0" w:color="auto"/>
            </w:tcBorders>
            <w:noWrap/>
            <w:hideMark/>
          </w:tcPr>
          <w:p w14:paraId="2BEA391F" w14:textId="0B32C0D8"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6F9BE5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A76967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7F2BB0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0404.10.28</w:t>
            </w:r>
          </w:p>
        </w:tc>
        <w:tc>
          <w:tcPr>
            <w:tcW w:w="3690" w:type="dxa"/>
            <w:tcBorders>
              <w:top w:val="nil"/>
              <w:left w:val="nil"/>
              <w:bottom w:val="single" w:sz="4" w:space="0" w:color="auto"/>
              <w:right w:val="single" w:sz="4" w:space="0" w:color="auto"/>
            </w:tcBorders>
            <w:noWrap/>
            <w:hideMark/>
          </w:tcPr>
          <w:p w14:paraId="65FE45B3" w14:textId="2DFF7EF7"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0.37</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5167AE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73C03A0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27707D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0404.10.32</w:t>
            </w:r>
          </w:p>
        </w:tc>
        <w:tc>
          <w:tcPr>
            <w:tcW w:w="3690" w:type="dxa"/>
            <w:tcBorders>
              <w:top w:val="nil"/>
              <w:left w:val="nil"/>
              <w:bottom w:val="single" w:sz="4" w:space="0" w:color="auto"/>
              <w:right w:val="single" w:sz="4" w:space="0" w:color="auto"/>
            </w:tcBorders>
            <w:noWrap/>
            <w:hideMark/>
          </w:tcPr>
          <w:p w14:paraId="0B743D7D" w14:textId="22912B02"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0.43</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465782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733CCD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07E025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0404.10.34</w:t>
            </w:r>
          </w:p>
        </w:tc>
        <w:tc>
          <w:tcPr>
            <w:tcW w:w="3690" w:type="dxa"/>
            <w:tcBorders>
              <w:top w:val="nil"/>
              <w:left w:val="nil"/>
              <w:bottom w:val="single" w:sz="4" w:space="0" w:color="auto"/>
              <w:right w:val="single" w:sz="4" w:space="0" w:color="auto"/>
            </w:tcBorders>
            <w:noWrap/>
            <w:hideMark/>
          </w:tcPr>
          <w:p w14:paraId="6D2BC20D" w14:textId="42E35B6D"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0.27</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6ACC35AB"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37AD82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947424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0404.10.36</w:t>
            </w:r>
          </w:p>
        </w:tc>
        <w:tc>
          <w:tcPr>
            <w:tcW w:w="3690" w:type="dxa"/>
            <w:tcBorders>
              <w:top w:val="nil"/>
              <w:left w:val="nil"/>
              <w:bottom w:val="single" w:sz="4" w:space="0" w:color="auto"/>
              <w:right w:val="single" w:sz="4" w:space="0" w:color="auto"/>
            </w:tcBorders>
            <w:noWrap/>
            <w:hideMark/>
          </w:tcPr>
          <w:p w14:paraId="1DC691A2" w14:textId="0ACDFE1C"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0.37</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24A9D2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80A2D27"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AC214F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0404.10.38</w:t>
            </w:r>
          </w:p>
        </w:tc>
        <w:tc>
          <w:tcPr>
            <w:tcW w:w="3690" w:type="dxa"/>
            <w:tcBorders>
              <w:top w:val="nil"/>
              <w:left w:val="nil"/>
              <w:bottom w:val="single" w:sz="4" w:space="0" w:color="auto"/>
              <w:right w:val="single" w:sz="4" w:space="0" w:color="auto"/>
            </w:tcBorders>
            <w:noWrap/>
            <w:hideMark/>
          </w:tcPr>
          <w:p w14:paraId="42AC5E84" w14:textId="02C8E528"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0.43</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0B62600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8BFFDE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97317B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0404.10.48</w:t>
            </w:r>
          </w:p>
        </w:tc>
        <w:tc>
          <w:tcPr>
            <w:tcW w:w="3690" w:type="dxa"/>
            <w:tcBorders>
              <w:top w:val="nil"/>
              <w:left w:val="nil"/>
              <w:bottom w:val="single" w:sz="4" w:space="0" w:color="auto"/>
              <w:right w:val="single" w:sz="4" w:space="0" w:color="auto"/>
            </w:tcBorders>
            <w:noWrap/>
            <w:hideMark/>
          </w:tcPr>
          <w:p w14:paraId="6F62C76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159453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1746DA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87D75D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0404.10.52</w:t>
            </w:r>
          </w:p>
        </w:tc>
        <w:tc>
          <w:tcPr>
            <w:tcW w:w="3690" w:type="dxa"/>
            <w:tcBorders>
              <w:top w:val="nil"/>
              <w:left w:val="nil"/>
              <w:bottom w:val="single" w:sz="4" w:space="0" w:color="auto"/>
              <w:right w:val="single" w:sz="4" w:space="0" w:color="auto"/>
            </w:tcBorders>
            <w:noWrap/>
            <w:hideMark/>
          </w:tcPr>
          <w:p w14:paraId="301EA5E7" w14:textId="700BD944"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37.67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08773D3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7532797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A9E7CA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0404.10.54</w:t>
            </w:r>
          </w:p>
        </w:tc>
        <w:tc>
          <w:tcPr>
            <w:tcW w:w="3690" w:type="dxa"/>
            <w:tcBorders>
              <w:top w:val="nil"/>
              <w:left w:val="nil"/>
              <w:bottom w:val="single" w:sz="4" w:space="0" w:color="auto"/>
              <w:right w:val="single" w:sz="4" w:space="0" w:color="auto"/>
            </w:tcBorders>
            <w:noWrap/>
            <w:hideMark/>
          </w:tcPr>
          <w:p w14:paraId="3D1FD660" w14:textId="119AE637"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46.33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548CEC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EC770D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C6AD91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0404.10.56</w:t>
            </w:r>
          </w:p>
        </w:tc>
        <w:tc>
          <w:tcPr>
            <w:tcW w:w="3690" w:type="dxa"/>
            <w:tcBorders>
              <w:top w:val="nil"/>
              <w:left w:val="nil"/>
              <w:bottom w:val="single" w:sz="4" w:space="0" w:color="auto"/>
              <w:right w:val="single" w:sz="4" w:space="0" w:color="auto"/>
            </w:tcBorders>
            <w:noWrap/>
            <w:hideMark/>
          </w:tcPr>
          <w:p w14:paraId="1A183CBA" w14:textId="7E7E94BB"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28.00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49AB96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01F87D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440F2C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0404.10.58</w:t>
            </w:r>
          </w:p>
        </w:tc>
        <w:tc>
          <w:tcPr>
            <w:tcW w:w="3690" w:type="dxa"/>
            <w:tcBorders>
              <w:top w:val="nil"/>
              <w:left w:val="nil"/>
              <w:bottom w:val="single" w:sz="4" w:space="0" w:color="auto"/>
              <w:right w:val="single" w:sz="4" w:space="0" w:color="auto"/>
            </w:tcBorders>
            <w:noWrap/>
            <w:hideMark/>
          </w:tcPr>
          <w:p w14:paraId="6AAF5E43" w14:textId="591CD872"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37.67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3BC8598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5977DC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4ABA10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0404.10.62</w:t>
            </w:r>
          </w:p>
        </w:tc>
        <w:tc>
          <w:tcPr>
            <w:tcW w:w="3690" w:type="dxa"/>
            <w:tcBorders>
              <w:top w:val="nil"/>
              <w:left w:val="nil"/>
              <w:bottom w:val="single" w:sz="4" w:space="0" w:color="auto"/>
              <w:right w:val="single" w:sz="4" w:space="0" w:color="auto"/>
            </w:tcBorders>
            <w:noWrap/>
            <w:hideMark/>
          </w:tcPr>
          <w:p w14:paraId="674DFD95" w14:textId="42A879D6"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46.33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62431C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777250F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FC23D1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0404.10.72</w:t>
            </w:r>
          </w:p>
        </w:tc>
        <w:tc>
          <w:tcPr>
            <w:tcW w:w="3690" w:type="dxa"/>
            <w:tcBorders>
              <w:top w:val="nil"/>
              <w:left w:val="nil"/>
              <w:bottom w:val="single" w:sz="4" w:space="0" w:color="auto"/>
              <w:right w:val="single" w:sz="4" w:space="0" w:color="auto"/>
            </w:tcBorders>
            <w:noWrap/>
            <w:hideMark/>
          </w:tcPr>
          <w:p w14:paraId="49AECC30" w14:textId="5456DA36"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03F8B63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F9B3E0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799D5E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0404.10.74</w:t>
            </w:r>
          </w:p>
        </w:tc>
        <w:tc>
          <w:tcPr>
            <w:tcW w:w="3690" w:type="dxa"/>
            <w:tcBorders>
              <w:top w:val="nil"/>
              <w:left w:val="nil"/>
              <w:bottom w:val="single" w:sz="4" w:space="0" w:color="auto"/>
              <w:right w:val="single" w:sz="4" w:space="0" w:color="auto"/>
            </w:tcBorders>
            <w:noWrap/>
            <w:hideMark/>
          </w:tcPr>
          <w:p w14:paraId="63B09AAB" w14:textId="0CA2BA29"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0.37</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4084541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C70FA0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1A7E23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lastRenderedPageBreak/>
              <w:t>0404.10.76</w:t>
            </w:r>
          </w:p>
        </w:tc>
        <w:tc>
          <w:tcPr>
            <w:tcW w:w="3690" w:type="dxa"/>
            <w:tcBorders>
              <w:top w:val="nil"/>
              <w:left w:val="nil"/>
              <w:bottom w:val="single" w:sz="4" w:space="0" w:color="auto"/>
              <w:right w:val="single" w:sz="4" w:space="0" w:color="auto"/>
            </w:tcBorders>
            <w:noWrap/>
            <w:hideMark/>
          </w:tcPr>
          <w:p w14:paraId="509F51D8" w14:textId="115618FB"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0.43</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0BD0985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7D3FAA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534AFC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0404.10.78</w:t>
            </w:r>
          </w:p>
        </w:tc>
        <w:tc>
          <w:tcPr>
            <w:tcW w:w="3690" w:type="dxa"/>
            <w:tcBorders>
              <w:top w:val="nil"/>
              <w:left w:val="nil"/>
              <w:bottom w:val="single" w:sz="4" w:space="0" w:color="auto"/>
              <w:right w:val="single" w:sz="4" w:space="0" w:color="auto"/>
            </w:tcBorders>
            <w:noWrap/>
            <w:hideMark/>
          </w:tcPr>
          <w:p w14:paraId="0147C826" w14:textId="0A4D39AC"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0.27</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65C23E1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2803B5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A42ADE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0404.10.82</w:t>
            </w:r>
          </w:p>
        </w:tc>
        <w:tc>
          <w:tcPr>
            <w:tcW w:w="3690" w:type="dxa"/>
            <w:tcBorders>
              <w:top w:val="nil"/>
              <w:left w:val="nil"/>
              <w:bottom w:val="single" w:sz="4" w:space="0" w:color="auto"/>
              <w:right w:val="single" w:sz="4" w:space="0" w:color="auto"/>
            </w:tcBorders>
            <w:noWrap/>
            <w:hideMark/>
          </w:tcPr>
          <w:p w14:paraId="7B1678B1" w14:textId="4E206D51"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0.37</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1751A6F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712870D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C711CA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0404.10.84</w:t>
            </w:r>
          </w:p>
        </w:tc>
        <w:tc>
          <w:tcPr>
            <w:tcW w:w="3690" w:type="dxa"/>
            <w:tcBorders>
              <w:top w:val="nil"/>
              <w:left w:val="nil"/>
              <w:bottom w:val="single" w:sz="4" w:space="0" w:color="auto"/>
              <w:right w:val="single" w:sz="4" w:space="0" w:color="auto"/>
            </w:tcBorders>
            <w:noWrap/>
            <w:hideMark/>
          </w:tcPr>
          <w:p w14:paraId="1A64CDF2" w14:textId="42DE496E"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0.43</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58B9F63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A55C91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77D59B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0404.90.21</w:t>
            </w:r>
          </w:p>
        </w:tc>
        <w:tc>
          <w:tcPr>
            <w:tcW w:w="3690" w:type="dxa"/>
            <w:tcBorders>
              <w:top w:val="nil"/>
              <w:left w:val="nil"/>
              <w:bottom w:val="single" w:sz="4" w:space="0" w:color="auto"/>
              <w:right w:val="single" w:sz="4" w:space="0" w:color="auto"/>
            </w:tcBorders>
            <w:noWrap/>
            <w:hideMark/>
          </w:tcPr>
          <w:p w14:paraId="5EE7C67A" w14:textId="64B3C7EB"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28.00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1F54B4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64EC8D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80F8F2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0404.90.23</w:t>
            </w:r>
          </w:p>
        </w:tc>
        <w:tc>
          <w:tcPr>
            <w:tcW w:w="3690" w:type="dxa"/>
            <w:tcBorders>
              <w:top w:val="nil"/>
              <w:left w:val="nil"/>
              <w:bottom w:val="single" w:sz="4" w:space="0" w:color="auto"/>
              <w:right w:val="single" w:sz="4" w:space="0" w:color="auto"/>
            </w:tcBorders>
            <w:noWrap/>
            <w:hideMark/>
          </w:tcPr>
          <w:p w14:paraId="07F2CBCB" w14:textId="60095CBC"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37.67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5410746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938B29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77AF09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0404.90.29</w:t>
            </w:r>
          </w:p>
        </w:tc>
        <w:tc>
          <w:tcPr>
            <w:tcW w:w="3690" w:type="dxa"/>
            <w:tcBorders>
              <w:top w:val="nil"/>
              <w:left w:val="nil"/>
              <w:bottom w:val="single" w:sz="4" w:space="0" w:color="auto"/>
              <w:right w:val="single" w:sz="4" w:space="0" w:color="auto"/>
            </w:tcBorders>
            <w:noWrap/>
            <w:hideMark/>
          </w:tcPr>
          <w:p w14:paraId="726D8615" w14:textId="62377462"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46.33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01551CA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7FA50A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F28441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0404.90.81</w:t>
            </w:r>
          </w:p>
        </w:tc>
        <w:tc>
          <w:tcPr>
            <w:tcW w:w="3690" w:type="dxa"/>
            <w:tcBorders>
              <w:top w:val="nil"/>
              <w:left w:val="nil"/>
              <w:bottom w:val="single" w:sz="4" w:space="0" w:color="auto"/>
              <w:right w:val="single" w:sz="4" w:space="0" w:color="auto"/>
            </w:tcBorders>
            <w:noWrap/>
            <w:hideMark/>
          </w:tcPr>
          <w:p w14:paraId="56C9079C" w14:textId="25FE6A13"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0.27</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353914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5ECF1D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8F4DF0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0404.90.83</w:t>
            </w:r>
          </w:p>
        </w:tc>
        <w:tc>
          <w:tcPr>
            <w:tcW w:w="3690" w:type="dxa"/>
            <w:tcBorders>
              <w:top w:val="nil"/>
              <w:left w:val="nil"/>
              <w:bottom w:val="single" w:sz="4" w:space="0" w:color="auto"/>
              <w:right w:val="single" w:sz="4" w:space="0" w:color="auto"/>
            </w:tcBorders>
            <w:noWrap/>
            <w:hideMark/>
          </w:tcPr>
          <w:p w14:paraId="251DBB09" w14:textId="033DCF59"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0.37</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18C7EE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C006C9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E073BA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0404.90.89</w:t>
            </w:r>
          </w:p>
        </w:tc>
        <w:tc>
          <w:tcPr>
            <w:tcW w:w="3690" w:type="dxa"/>
            <w:tcBorders>
              <w:top w:val="nil"/>
              <w:left w:val="nil"/>
              <w:bottom w:val="single" w:sz="4" w:space="0" w:color="auto"/>
              <w:right w:val="single" w:sz="4" w:space="0" w:color="auto"/>
            </w:tcBorders>
            <w:noWrap/>
            <w:hideMark/>
          </w:tcPr>
          <w:p w14:paraId="46887D1A" w14:textId="6C97224C"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0.43</w:t>
            </w:r>
            <w:r w:rsidRPr="00016391">
              <w:rPr>
                <w:rFonts w:ascii="Times New Roman" w:eastAsia="Times New Roman" w:hAnsi="Times New Roman" w:cs="Times New Roman"/>
                <w:color w:val="000000"/>
                <w:lang w:eastAsia="en-GB"/>
              </w:rPr>
              <w:t xml:space="preserve"> GBP / kg / lactic matter + </w:t>
            </w: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53EAA67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CCC337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753668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0405.10.11</w:t>
            </w:r>
          </w:p>
        </w:tc>
        <w:tc>
          <w:tcPr>
            <w:tcW w:w="3690" w:type="dxa"/>
            <w:tcBorders>
              <w:top w:val="nil"/>
              <w:left w:val="nil"/>
              <w:bottom w:val="single" w:sz="4" w:space="0" w:color="auto"/>
              <w:right w:val="single" w:sz="4" w:space="0" w:color="auto"/>
            </w:tcBorders>
            <w:noWrap/>
            <w:hideMark/>
          </w:tcPr>
          <w:p w14:paraId="05920CF6" w14:textId="7D0BB1F8"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52.67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F6BFCB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1895F1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0DEE3F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0405.10.19</w:t>
            </w:r>
          </w:p>
        </w:tc>
        <w:tc>
          <w:tcPr>
            <w:tcW w:w="3690" w:type="dxa"/>
            <w:tcBorders>
              <w:top w:val="nil"/>
              <w:left w:val="nil"/>
              <w:bottom w:val="single" w:sz="4" w:space="0" w:color="auto"/>
              <w:right w:val="single" w:sz="4" w:space="0" w:color="auto"/>
            </w:tcBorders>
            <w:noWrap/>
            <w:hideMark/>
          </w:tcPr>
          <w:p w14:paraId="31DBB007" w14:textId="44B77ABE"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52.67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52F457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3E5952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E10F1C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0405.10.30</w:t>
            </w:r>
          </w:p>
        </w:tc>
        <w:tc>
          <w:tcPr>
            <w:tcW w:w="3690" w:type="dxa"/>
            <w:tcBorders>
              <w:top w:val="nil"/>
              <w:left w:val="nil"/>
              <w:bottom w:val="single" w:sz="4" w:space="0" w:color="auto"/>
              <w:right w:val="single" w:sz="4" w:space="0" w:color="auto"/>
            </w:tcBorders>
            <w:noWrap/>
            <w:hideMark/>
          </w:tcPr>
          <w:p w14:paraId="5B1860FE" w14:textId="4DECAA68"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52.67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32B9906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445AEF4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99731C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0405.10.50</w:t>
            </w:r>
          </w:p>
        </w:tc>
        <w:tc>
          <w:tcPr>
            <w:tcW w:w="3690" w:type="dxa"/>
            <w:tcBorders>
              <w:top w:val="nil"/>
              <w:left w:val="nil"/>
              <w:bottom w:val="single" w:sz="4" w:space="0" w:color="auto"/>
              <w:right w:val="single" w:sz="4" w:space="0" w:color="auto"/>
            </w:tcBorders>
            <w:noWrap/>
            <w:hideMark/>
          </w:tcPr>
          <w:p w14:paraId="685CDBB5" w14:textId="0B523A64"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52.67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4C21B64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5B7177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F99573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0405.10.90</w:t>
            </w:r>
          </w:p>
        </w:tc>
        <w:tc>
          <w:tcPr>
            <w:tcW w:w="3690" w:type="dxa"/>
            <w:tcBorders>
              <w:top w:val="nil"/>
              <w:left w:val="nil"/>
              <w:bottom w:val="single" w:sz="4" w:space="0" w:color="auto"/>
              <w:right w:val="single" w:sz="4" w:space="0" w:color="auto"/>
            </w:tcBorders>
            <w:noWrap/>
            <w:hideMark/>
          </w:tcPr>
          <w:p w14:paraId="68B2F70C" w14:textId="6C96C34D"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64.33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3D594BA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AE8DFD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C0BD7A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0405.20.10</w:t>
            </w:r>
          </w:p>
        </w:tc>
        <w:tc>
          <w:tcPr>
            <w:tcW w:w="3690" w:type="dxa"/>
            <w:tcBorders>
              <w:top w:val="nil"/>
              <w:left w:val="nil"/>
              <w:bottom w:val="single" w:sz="4" w:space="0" w:color="auto"/>
              <w:right w:val="single" w:sz="4" w:space="0" w:color="auto"/>
            </w:tcBorders>
            <w:noWrap/>
            <w:hideMark/>
          </w:tcPr>
          <w:p w14:paraId="6D5C9D3F" w14:textId="6ECF4AEB"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2.70</w:t>
            </w:r>
            <w:r w:rsidRPr="00016391">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2381857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58FD097"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2DF55B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0405.20.30</w:t>
            </w:r>
          </w:p>
        </w:tc>
        <w:tc>
          <w:tcPr>
            <w:tcW w:w="3690" w:type="dxa"/>
            <w:tcBorders>
              <w:top w:val="nil"/>
              <w:left w:val="nil"/>
              <w:bottom w:val="single" w:sz="4" w:space="0" w:color="auto"/>
              <w:right w:val="single" w:sz="4" w:space="0" w:color="auto"/>
            </w:tcBorders>
            <w:noWrap/>
            <w:hideMark/>
          </w:tcPr>
          <w:p w14:paraId="1CE8A3A1" w14:textId="217A1395"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2.70</w:t>
            </w:r>
            <w:r w:rsidRPr="00016391">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7FA12ED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7F60B8F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94217E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0405.20.90</w:t>
            </w:r>
          </w:p>
        </w:tc>
        <w:tc>
          <w:tcPr>
            <w:tcW w:w="3690" w:type="dxa"/>
            <w:tcBorders>
              <w:top w:val="nil"/>
              <w:left w:val="nil"/>
              <w:bottom w:val="single" w:sz="4" w:space="0" w:color="auto"/>
              <w:right w:val="single" w:sz="4" w:space="0" w:color="auto"/>
            </w:tcBorders>
            <w:noWrap/>
            <w:hideMark/>
          </w:tcPr>
          <w:p w14:paraId="579B0993" w14:textId="634DF87E"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52.67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19FFA4C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449271A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CA4935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0405.90</w:t>
            </w:r>
          </w:p>
        </w:tc>
        <w:tc>
          <w:tcPr>
            <w:tcW w:w="3690" w:type="dxa"/>
            <w:tcBorders>
              <w:top w:val="nil"/>
              <w:left w:val="nil"/>
              <w:bottom w:val="single" w:sz="4" w:space="0" w:color="auto"/>
              <w:right w:val="single" w:sz="4" w:space="0" w:color="auto"/>
            </w:tcBorders>
            <w:noWrap/>
            <w:hideMark/>
          </w:tcPr>
          <w:p w14:paraId="10B4CEF7" w14:textId="4142F0E9"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64.33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BE67E9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407C532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11F83A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0406.10.30</w:t>
            </w:r>
          </w:p>
        </w:tc>
        <w:tc>
          <w:tcPr>
            <w:tcW w:w="3690" w:type="dxa"/>
            <w:tcBorders>
              <w:top w:val="nil"/>
              <w:left w:val="nil"/>
              <w:bottom w:val="single" w:sz="4" w:space="0" w:color="auto"/>
              <w:right w:val="single" w:sz="4" w:space="0" w:color="auto"/>
            </w:tcBorders>
            <w:noWrap/>
            <w:hideMark/>
          </w:tcPr>
          <w:p w14:paraId="710AE2BA" w14:textId="4020ED24"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51.33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0DF458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B91B9F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C8F78C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0406.10.50</w:t>
            </w:r>
          </w:p>
        </w:tc>
        <w:tc>
          <w:tcPr>
            <w:tcW w:w="3690" w:type="dxa"/>
            <w:tcBorders>
              <w:top w:val="nil"/>
              <w:left w:val="nil"/>
              <w:bottom w:val="single" w:sz="4" w:space="0" w:color="auto"/>
              <w:right w:val="single" w:sz="4" w:space="0" w:color="auto"/>
            </w:tcBorders>
            <w:noWrap/>
            <w:hideMark/>
          </w:tcPr>
          <w:p w14:paraId="27185FAD" w14:textId="4A365764"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51.33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4AB8B8A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0BC3FE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097E88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0406.10.80</w:t>
            </w:r>
          </w:p>
        </w:tc>
        <w:tc>
          <w:tcPr>
            <w:tcW w:w="3690" w:type="dxa"/>
            <w:tcBorders>
              <w:top w:val="nil"/>
              <w:left w:val="nil"/>
              <w:bottom w:val="single" w:sz="4" w:space="0" w:color="auto"/>
              <w:right w:val="single" w:sz="4" w:space="0" w:color="auto"/>
            </w:tcBorders>
            <w:noWrap/>
            <w:hideMark/>
          </w:tcPr>
          <w:p w14:paraId="2EC0A544" w14:textId="21C384F3"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61.67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63C1E6B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A80FF4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0EBBFA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0406.20</w:t>
            </w:r>
          </w:p>
        </w:tc>
        <w:tc>
          <w:tcPr>
            <w:tcW w:w="3690" w:type="dxa"/>
            <w:tcBorders>
              <w:top w:val="nil"/>
              <w:left w:val="nil"/>
              <w:bottom w:val="single" w:sz="4" w:space="0" w:color="auto"/>
              <w:right w:val="single" w:sz="4" w:space="0" w:color="auto"/>
            </w:tcBorders>
            <w:noWrap/>
            <w:hideMark/>
          </w:tcPr>
          <w:p w14:paraId="1F2461DB" w14:textId="64D02E26"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52.33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6C880DA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80BC50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1CD725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0406.30.10</w:t>
            </w:r>
          </w:p>
        </w:tc>
        <w:tc>
          <w:tcPr>
            <w:tcW w:w="3690" w:type="dxa"/>
            <w:tcBorders>
              <w:top w:val="nil"/>
              <w:left w:val="nil"/>
              <w:bottom w:val="single" w:sz="4" w:space="0" w:color="auto"/>
              <w:right w:val="single" w:sz="4" w:space="0" w:color="auto"/>
            </w:tcBorders>
            <w:noWrap/>
            <w:hideMark/>
          </w:tcPr>
          <w:p w14:paraId="41A8A556" w14:textId="218759C6"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40.33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6ED7CE2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7F73038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69316F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0406.30.31</w:t>
            </w:r>
          </w:p>
        </w:tc>
        <w:tc>
          <w:tcPr>
            <w:tcW w:w="3690" w:type="dxa"/>
            <w:tcBorders>
              <w:top w:val="nil"/>
              <w:left w:val="nil"/>
              <w:bottom w:val="single" w:sz="4" w:space="0" w:color="auto"/>
              <w:right w:val="single" w:sz="4" w:space="0" w:color="auto"/>
            </w:tcBorders>
            <w:noWrap/>
            <w:hideMark/>
          </w:tcPr>
          <w:p w14:paraId="73E568CE" w14:textId="608BBEF8"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307707B"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4BEF452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A5B8B7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0406.30.39</w:t>
            </w:r>
          </w:p>
        </w:tc>
        <w:tc>
          <w:tcPr>
            <w:tcW w:w="3690" w:type="dxa"/>
            <w:tcBorders>
              <w:top w:val="nil"/>
              <w:left w:val="nil"/>
              <w:bottom w:val="single" w:sz="4" w:space="0" w:color="auto"/>
              <w:right w:val="single" w:sz="4" w:space="0" w:color="auto"/>
            </w:tcBorders>
            <w:noWrap/>
            <w:hideMark/>
          </w:tcPr>
          <w:p w14:paraId="250329D5" w14:textId="6C2A1937"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40.33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162CB38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4BE2B35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53C316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0406.30.90</w:t>
            </w:r>
          </w:p>
        </w:tc>
        <w:tc>
          <w:tcPr>
            <w:tcW w:w="3690" w:type="dxa"/>
            <w:tcBorders>
              <w:top w:val="nil"/>
              <w:left w:val="nil"/>
              <w:bottom w:val="single" w:sz="4" w:space="0" w:color="auto"/>
              <w:right w:val="single" w:sz="4" w:space="0" w:color="auto"/>
            </w:tcBorders>
            <w:noWrap/>
            <w:hideMark/>
          </w:tcPr>
          <w:p w14:paraId="6140D0AD" w14:textId="26164D1E"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59.67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327E0AB"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BEEACC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30826A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0406.40</w:t>
            </w:r>
          </w:p>
        </w:tc>
        <w:tc>
          <w:tcPr>
            <w:tcW w:w="3690" w:type="dxa"/>
            <w:tcBorders>
              <w:top w:val="nil"/>
              <w:left w:val="nil"/>
              <w:bottom w:val="single" w:sz="4" w:space="0" w:color="auto"/>
              <w:right w:val="single" w:sz="4" w:space="0" w:color="auto"/>
            </w:tcBorders>
            <w:noWrap/>
            <w:hideMark/>
          </w:tcPr>
          <w:p w14:paraId="7ABF4754" w14:textId="40992E5F"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4E68F79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0FB986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E680B9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0406.90.01</w:t>
            </w:r>
          </w:p>
        </w:tc>
        <w:tc>
          <w:tcPr>
            <w:tcW w:w="3690" w:type="dxa"/>
            <w:tcBorders>
              <w:top w:val="nil"/>
              <w:left w:val="nil"/>
              <w:bottom w:val="single" w:sz="4" w:space="0" w:color="auto"/>
              <w:right w:val="single" w:sz="4" w:space="0" w:color="auto"/>
            </w:tcBorders>
            <w:noWrap/>
            <w:hideMark/>
          </w:tcPr>
          <w:p w14:paraId="78926963" w14:textId="4F94CE60"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46.33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E9E7BA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F28361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F1196B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0406.90.13</w:t>
            </w:r>
          </w:p>
        </w:tc>
        <w:tc>
          <w:tcPr>
            <w:tcW w:w="3690" w:type="dxa"/>
            <w:tcBorders>
              <w:top w:val="nil"/>
              <w:left w:val="nil"/>
              <w:bottom w:val="single" w:sz="4" w:space="0" w:color="auto"/>
              <w:right w:val="single" w:sz="4" w:space="0" w:color="auto"/>
            </w:tcBorders>
            <w:noWrap/>
            <w:hideMark/>
          </w:tcPr>
          <w:p w14:paraId="00D06771" w14:textId="1ABE06E1" w:rsidR="00F97A89" w:rsidRPr="00016391" w:rsidRDefault="00F97A89" w:rsidP="00016391">
            <w:pPr>
              <w:spacing w:after="0" w:line="240" w:lineRule="auto"/>
              <w:rPr>
                <w:rFonts w:ascii="Times New Roman" w:eastAsia="Times New Roman" w:hAnsi="Times New Roman" w:cs="Times New Roman"/>
                <w:color w:val="000000"/>
                <w:lang w:eastAsia="en-GB"/>
              </w:rPr>
            </w:pPr>
            <w:r w:rsidRPr="008A03C2">
              <w:rPr>
                <w:rFonts w:ascii="Times New Roman" w:eastAsia="Times New Roman" w:hAnsi="Times New Roman" w:cs="Times New Roman"/>
                <w:color w:val="000000"/>
                <w:lang w:eastAsia="en-GB"/>
              </w:rPr>
              <w:t>47.67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34DEB73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FF8968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4AFDA2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0406.90.15</w:t>
            </w:r>
          </w:p>
        </w:tc>
        <w:tc>
          <w:tcPr>
            <w:tcW w:w="3690" w:type="dxa"/>
            <w:tcBorders>
              <w:top w:val="nil"/>
              <w:left w:val="nil"/>
              <w:bottom w:val="single" w:sz="4" w:space="0" w:color="auto"/>
              <w:right w:val="single" w:sz="4" w:space="0" w:color="auto"/>
            </w:tcBorders>
            <w:noWrap/>
            <w:hideMark/>
          </w:tcPr>
          <w:p w14:paraId="09512D84" w14:textId="071A9C97" w:rsidR="00F97A89" w:rsidRPr="00016391" w:rsidRDefault="00F97A89" w:rsidP="00016391">
            <w:pPr>
              <w:spacing w:after="0" w:line="240" w:lineRule="auto"/>
              <w:rPr>
                <w:rFonts w:ascii="Times New Roman" w:eastAsia="Times New Roman" w:hAnsi="Times New Roman" w:cs="Times New Roman"/>
                <w:color w:val="000000"/>
                <w:lang w:eastAsia="en-GB"/>
              </w:rPr>
            </w:pPr>
            <w:r w:rsidRPr="008A03C2">
              <w:rPr>
                <w:rFonts w:ascii="Times New Roman" w:eastAsia="Times New Roman" w:hAnsi="Times New Roman" w:cs="Times New Roman"/>
                <w:color w:val="000000"/>
                <w:lang w:eastAsia="en-GB"/>
              </w:rPr>
              <w:t>47.67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19FED33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8FA715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EB48F5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0406.90.17</w:t>
            </w:r>
          </w:p>
        </w:tc>
        <w:tc>
          <w:tcPr>
            <w:tcW w:w="3690" w:type="dxa"/>
            <w:tcBorders>
              <w:top w:val="nil"/>
              <w:left w:val="nil"/>
              <w:bottom w:val="single" w:sz="4" w:space="0" w:color="auto"/>
              <w:right w:val="single" w:sz="4" w:space="0" w:color="auto"/>
            </w:tcBorders>
            <w:noWrap/>
            <w:hideMark/>
          </w:tcPr>
          <w:p w14:paraId="4FEAE613" w14:textId="22F5FED6" w:rsidR="00F97A89" w:rsidRPr="00016391" w:rsidRDefault="00F97A89" w:rsidP="00016391">
            <w:pPr>
              <w:spacing w:after="0" w:line="240" w:lineRule="auto"/>
              <w:rPr>
                <w:rFonts w:ascii="Times New Roman" w:eastAsia="Times New Roman" w:hAnsi="Times New Roman" w:cs="Times New Roman"/>
                <w:color w:val="000000"/>
                <w:lang w:eastAsia="en-GB"/>
              </w:rPr>
            </w:pPr>
            <w:r w:rsidRPr="008A03C2">
              <w:rPr>
                <w:rFonts w:ascii="Times New Roman" w:eastAsia="Times New Roman" w:hAnsi="Times New Roman" w:cs="Times New Roman"/>
                <w:color w:val="000000"/>
                <w:lang w:eastAsia="en-GB"/>
              </w:rPr>
              <w:t>47.67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0A01252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576299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ADB738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0406.90.18</w:t>
            </w:r>
          </w:p>
        </w:tc>
        <w:tc>
          <w:tcPr>
            <w:tcW w:w="3690" w:type="dxa"/>
            <w:tcBorders>
              <w:top w:val="nil"/>
              <w:left w:val="nil"/>
              <w:bottom w:val="single" w:sz="4" w:space="0" w:color="auto"/>
              <w:right w:val="single" w:sz="4" w:space="0" w:color="auto"/>
            </w:tcBorders>
            <w:noWrap/>
            <w:hideMark/>
          </w:tcPr>
          <w:p w14:paraId="7FEC04DD" w14:textId="523E1123" w:rsidR="00F97A89" w:rsidRPr="00016391" w:rsidRDefault="00F97A89" w:rsidP="00016391">
            <w:pPr>
              <w:spacing w:after="0" w:line="240" w:lineRule="auto"/>
              <w:rPr>
                <w:rFonts w:ascii="Times New Roman" w:eastAsia="Times New Roman" w:hAnsi="Times New Roman" w:cs="Times New Roman"/>
                <w:color w:val="000000"/>
                <w:lang w:eastAsia="en-GB"/>
              </w:rPr>
            </w:pPr>
            <w:r w:rsidRPr="008A03C2">
              <w:rPr>
                <w:rFonts w:ascii="Times New Roman" w:eastAsia="Times New Roman" w:hAnsi="Times New Roman" w:cs="Times New Roman"/>
                <w:color w:val="000000"/>
                <w:lang w:eastAsia="en-GB"/>
              </w:rPr>
              <w:t>47.67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F720D5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F6D89B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125F97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0406.90.21</w:t>
            </w:r>
          </w:p>
        </w:tc>
        <w:tc>
          <w:tcPr>
            <w:tcW w:w="3690" w:type="dxa"/>
            <w:tcBorders>
              <w:top w:val="nil"/>
              <w:left w:val="nil"/>
              <w:bottom w:val="single" w:sz="4" w:space="0" w:color="auto"/>
              <w:right w:val="single" w:sz="4" w:space="0" w:color="auto"/>
            </w:tcBorders>
            <w:noWrap/>
            <w:hideMark/>
          </w:tcPr>
          <w:p w14:paraId="18E131BD" w14:textId="32244ACD"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46.33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6BCAD58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7258FD5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848C87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0406.90.23</w:t>
            </w:r>
          </w:p>
        </w:tc>
        <w:tc>
          <w:tcPr>
            <w:tcW w:w="3690" w:type="dxa"/>
            <w:tcBorders>
              <w:top w:val="nil"/>
              <w:left w:val="nil"/>
              <w:bottom w:val="single" w:sz="4" w:space="0" w:color="auto"/>
              <w:right w:val="single" w:sz="4" w:space="0" w:color="auto"/>
            </w:tcBorders>
            <w:noWrap/>
            <w:hideMark/>
          </w:tcPr>
          <w:p w14:paraId="6B400DD1" w14:textId="35566135" w:rsidR="00F97A89" w:rsidRPr="00016391" w:rsidRDefault="00F97A89" w:rsidP="00016391">
            <w:pPr>
              <w:spacing w:after="0" w:line="240" w:lineRule="auto"/>
              <w:rPr>
                <w:rFonts w:ascii="Times New Roman" w:eastAsia="Times New Roman" w:hAnsi="Times New Roman" w:cs="Times New Roman"/>
                <w:color w:val="000000"/>
                <w:lang w:eastAsia="en-GB"/>
              </w:rPr>
            </w:pPr>
            <w:r w:rsidRPr="003952B9">
              <w:rPr>
                <w:rFonts w:ascii="Times New Roman" w:eastAsia="Times New Roman" w:hAnsi="Times New Roman" w:cs="Times New Roman"/>
                <w:color w:val="000000"/>
                <w:lang w:eastAsia="en-GB"/>
              </w:rPr>
              <w:t>42.00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3F210F6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10C240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AFCF14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0406.90.25</w:t>
            </w:r>
          </w:p>
        </w:tc>
        <w:tc>
          <w:tcPr>
            <w:tcW w:w="3690" w:type="dxa"/>
            <w:tcBorders>
              <w:top w:val="nil"/>
              <w:left w:val="nil"/>
              <w:bottom w:val="single" w:sz="4" w:space="0" w:color="auto"/>
              <w:right w:val="single" w:sz="4" w:space="0" w:color="auto"/>
            </w:tcBorders>
            <w:noWrap/>
            <w:hideMark/>
          </w:tcPr>
          <w:p w14:paraId="34C089C2" w14:textId="4DDBF3B6" w:rsidR="00F97A89" w:rsidRPr="00016391" w:rsidRDefault="00F97A89" w:rsidP="00016391">
            <w:pPr>
              <w:spacing w:after="0" w:line="240" w:lineRule="auto"/>
              <w:rPr>
                <w:rFonts w:ascii="Times New Roman" w:eastAsia="Times New Roman" w:hAnsi="Times New Roman" w:cs="Times New Roman"/>
                <w:color w:val="000000"/>
                <w:lang w:eastAsia="en-GB"/>
              </w:rPr>
            </w:pPr>
            <w:r w:rsidRPr="003952B9">
              <w:rPr>
                <w:rFonts w:ascii="Times New Roman" w:eastAsia="Times New Roman" w:hAnsi="Times New Roman" w:cs="Times New Roman"/>
                <w:color w:val="000000"/>
                <w:lang w:eastAsia="en-GB"/>
              </w:rPr>
              <w:t>42.00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6060C2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C95300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9CE284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0406.90.29</w:t>
            </w:r>
          </w:p>
        </w:tc>
        <w:tc>
          <w:tcPr>
            <w:tcW w:w="3690" w:type="dxa"/>
            <w:tcBorders>
              <w:top w:val="nil"/>
              <w:left w:val="nil"/>
              <w:bottom w:val="single" w:sz="4" w:space="0" w:color="auto"/>
              <w:right w:val="single" w:sz="4" w:space="0" w:color="auto"/>
            </w:tcBorders>
            <w:noWrap/>
            <w:hideMark/>
          </w:tcPr>
          <w:p w14:paraId="64EC3DE7" w14:textId="0A217592" w:rsidR="00F97A89" w:rsidRPr="00016391" w:rsidRDefault="00F97A89" w:rsidP="00016391">
            <w:pPr>
              <w:spacing w:after="0" w:line="240" w:lineRule="auto"/>
              <w:rPr>
                <w:rFonts w:ascii="Times New Roman" w:eastAsia="Times New Roman" w:hAnsi="Times New Roman" w:cs="Times New Roman"/>
                <w:color w:val="000000"/>
                <w:lang w:eastAsia="en-GB"/>
              </w:rPr>
            </w:pPr>
            <w:r w:rsidRPr="003952B9">
              <w:rPr>
                <w:rFonts w:ascii="Times New Roman" w:eastAsia="Times New Roman" w:hAnsi="Times New Roman" w:cs="Times New Roman"/>
                <w:color w:val="000000"/>
                <w:lang w:eastAsia="en-GB"/>
              </w:rPr>
              <w:t>42.00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31BC36F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713217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260E41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0406.90.32</w:t>
            </w:r>
          </w:p>
        </w:tc>
        <w:tc>
          <w:tcPr>
            <w:tcW w:w="3690" w:type="dxa"/>
            <w:tcBorders>
              <w:top w:val="nil"/>
              <w:left w:val="nil"/>
              <w:bottom w:val="single" w:sz="4" w:space="0" w:color="auto"/>
              <w:right w:val="single" w:sz="4" w:space="0" w:color="auto"/>
            </w:tcBorders>
            <w:noWrap/>
            <w:hideMark/>
          </w:tcPr>
          <w:p w14:paraId="7A1A6AB7" w14:textId="40A81D75" w:rsidR="00F97A89" w:rsidRPr="00016391" w:rsidRDefault="00F97A89" w:rsidP="00016391">
            <w:pPr>
              <w:spacing w:after="0" w:line="240" w:lineRule="auto"/>
              <w:rPr>
                <w:rFonts w:ascii="Times New Roman" w:eastAsia="Times New Roman" w:hAnsi="Times New Roman" w:cs="Times New Roman"/>
                <w:color w:val="000000"/>
                <w:lang w:eastAsia="en-GB"/>
              </w:rPr>
            </w:pPr>
            <w:r w:rsidRPr="003952B9">
              <w:rPr>
                <w:rFonts w:ascii="Times New Roman" w:eastAsia="Times New Roman" w:hAnsi="Times New Roman" w:cs="Times New Roman"/>
                <w:color w:val="000000"/>
                <w:lang w:eastAsia="en-GB"/>
              </w:rPr>
              <w:t>42.00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6D05EAF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A04A82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3F81DF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0406.90.35</w:t>
            </w:r>
          </w:p>
        </w:tc>
        <w:tc>
          <w:tcPr>
            <w:tcW w:w="3690" w:type="dxa"/>
            <w:tcBorders>
              <w:top w:val="nil"/>
              <w:left w:val="nil"/>
              <w:bottom w:val="single" w:sz="4" w:space="0" w:color="auto"/>
              <w:right w:val="single" w:sz="4" w:space="0" w:color="auto"/>
            </w:tcBorders>
            <w:noWrap/>
            <w:hideMark/>
          </w:tcPr>
          <w:p w14:paraId="70A23BA2" w14:textId="0C7EECEB" w:rsidR="00F97A89" w:rsidRPr="00016391" w:rsidRDefault="00F97A89" w:rsidP="00016391">
            <w:pPr>
              <w:spacing w:after="0" w:line="240" w:lineRule="auto"/>
              <w:rPr>
                <w:rFonts w:ascii="Times New Roman" w:eastAsia="Times New Roman" w:hAnsi="Times New Roman" w:cs="Times New Roman"/>
                <w:color w:val="000000"/>
                <w:lang w:eastAsia="en-GB"/>
              </w:rPr>
            </w:pPr>
            <w:r w:rsidRPr="003952B9">
              <w:rPr>
                <w:rFonts w:ascii="Times New Roman" w:eastAsia="Times New Roman" w:hAnsi="Times New Roman" w:cs="Times New Roman"/>
                <w:color w:val="000000"/>
                <w:lang w:eastAsia="en-GB"/>
              </w:rPr>
              <w:t>42.00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3863DC3B"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4A0DC3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FB3255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0406.90.37</w:t>
            </w:r>
          </w:p>
        </w:tc>
        <w:tc>
          <w:tcPr>
            <w:tcW w:w="3690" w:type="dxa"/>
            <w:tcBorders>
              <w:top w:val="nil"/>
              <w:left w:val="nil"/>
              <w:bottom w:val="single" w:sz="4" w:space="0" w:color="auto"/>
              <w:right w:val="single" w:sz="4" w:space="0" w:color="auto"/>
            </w:tcBorders>
            <w:noWrap/>
            <w:hideMark/>
          </w:tcPr>
          <w:p w14:paraId="26ACB0FC" w14:textId="7C53BDEC" w:rsidR="00F97A89" w:rsidRPr="00016391" w:rsidRDefault="00F97A89" w:rsidP="00016391">
            <w:pPr>
              <w:spacing w:after="0" w:line="240" w:lineRule="auto"/>
              <w:rPr>
                <w:rFonts w:ascii="Times New Roman" w:eastAsia="Times New Roman" w:hAnsi="Times New Roman" w:cs="Times New Roman"/>
                <w:color w:val="000000"/>
                <w:lang w:eastAsia="en-GB"/>
              </w:rPr>
            </w:pPr>
            <w:r w:rsidRPr="003952B9">
              <w:rPr>
                <w:rFonts w:ascii="Times New Roman" w:eastAsia="Times New Roman" w:hAnsi="Times New Roman" w:cs="Times New Roman"/>
                <w:color w:val="000000"/>
                <w:lang w:eastAsia="en-GB"/>
              </w:rPr>
              <w:t>42.00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639DB5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47BD125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A2E1A7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lastRenderedPageBreak/>
              <w:t>0406.90.39</w:t>
            </w:r>
          </w:p>
        </w:tc>
        <w:tc>
          <w:tcPr>
            <w:tcW w:w="3690" w:type="dxa"/>
            <w:tcBorders>
              <w:top w:val="nil"/>
              <w:left w:val="nil"/>
              <w:bottom w:val="single" w:sz="4" w:space="0" w:color="auto"/>
              <w:right w:val="single" w:sz="4" w:space="0" w:color="auto"/>
            </w:tcBorders>
            <w:noWrap/>
            <w:hideMark/>
          </w:tcPr>
          <w:p w14:paraId="55BA9FFF" w14:textId="33A9FCAC" w:rsidR="00F97A89" w:rsidRPr="00016391" w:rsidRDefault="00F97A89" w:rsidP="00016391">
            <w:pPr>
              <w:spacing w:after="0" w:line="240" w:lineRule="auto"/>
              <w:rPr>
                <w:rFonts w:ascii="Times New Roman" w:eastAsia="Times New Roman" w:hAnsi="Times New Roman" w:cs="Times New Roman"/>
                <w:color w:val="000000"/>
                <w:lang w:eastAsia="en-GB"/>
              </w:rPr>
            </w:pPr>
            <w:r w:rsidRPr="003952B9">
              <w:rPr>
                <w:rFonts w:ascii="Times New Roman" w:eastAsia="Times New Roman" w:hAnsi="Times New Roman" w:cs="Times New Roman"/>
                <w:color w:val="000000"/>
                <w:lang w:eastAsia="en-GB"/>
              </w:rPr>
              <w:t>42.00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4BC460A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30B0B3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B74FFA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0406.90.50</w:t>
            </w:r>
          </w:p>
        </w:tc>
        <w:tc>
          <w:tcPr>
            <w:tcW w:w="3690" w:type="dxa"/>
            <w:tcBorders>
              <w:top w:val="nil"/>
              <w:left w:val="nil"/>
              <w:bottom w:val="single" w:sz="4" w:space="0" w:color="auto"/>
              <w:right w:val="single" w:sz="4" w:space="0" w:color="auto"/>
            </w:tcBorders>
            <w:noWrap/>
            <w:hideMark/>
          </w:tcPr>
          <w:p w14:paraId="12815D8D" w14:textId="1B4F28BB" w:rsidR="00F97A89" w:rsidRPr="00016391" w:rsidRDefault="00F97A89" w:rsidP="00016391">
            <w:pPr>
              <w:spacing w:after="0" w:line="240" w:lineRule="auto"/>
              <w:rPr>
                <w:rFonts w:ascii="Times New Roman" w:eastAsia="Times New Roman" w:hAnsi="Times New Roman" w:cs="Times New Roman"/>
                <w:color w:val="000000"/>
                <w:lang w:eastAsia="en-GB"/>
              </w:rPr>
            </w:pPr>
            <w:r w:rsidRPr="003952B9">
              <w:rPr>
                <w:rFonts w:ascii="Times New Roman" w:eastAsia="Times New Roman" w:hAnsi="Times New Roman" w:cs="Times New Roman"/>
                <w:color w:val="000000"/>
                <w:lang w:eastAsia="en-GB"/>
              </w:rPr>
              <w:t>42.00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6A3875C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60150D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9B91D9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0406.90.61</w:t>
            </w:r>
          </w:p>
        </w:tc>
        <w:tc>
          <w:tcPr>
            <w:tcW w:w="3690" w:type="dxa"/>
            <w:tcBorders>
              <w:top w:val="nil"/>
              <w:left w:val="nil"/>
              <w:bottom w:val="single" w:sz="4" w:space="0" w:color="auto"/>
              <w:right w:val="single" w:sz="4" w:space="0" w:color="auto"/>
            </w:tcBorders>
            <w:noWrap/>
            <w:hideMark/>
          </w:tcPr>
          <w:p w14:paraId="3DB1B619" w14:textId="46DA4408" w:rsidR="00F97A89" w:rsidRPr="00016391" w:rsidRDefault="00F97A89" w:rsidP="00016391">
            <w:pPr>
              <w:spacing w:after="0" w:line="240" w:lineRule="auto"/>
              <w:rPr>
                <w:rFonts w:ascii="Times New Roman" w:eastAsia="Times New Roman" w:hAnsi="Times New Roman" w:cs="Times New Roman"/>
                <w:color w:val="000000"/>
                <w:lang w:eastAsia="en-GB"/>
              </w:rPr>
            </w:pPr>
            <w:r w:rsidRPr="000478AB">
              <w:rPr>
                <w:rFonts w:ascii="Times New Roman" w:eastAsia="Times New Roman" w:hAnsi="Times New Roman" w:cs="Times New Roman"/>
                <w:color w:val="000000"/>
                <w:lang w:eastAsia="en-GB"/>
              </w:rPr>
              <w:t>52.33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563FBB4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463940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B880A9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0406.90.63</w:t>
            </w:r>
          </w:p>
        </w:tc>
        <w:tc>
          <w:tcPr>
            <w:tcW w:w="3690" w:type="dxa"/>
            <w:tcBorders>
              <w:top w:val="nil"/>
              <w:left w:val="nil"/>
              <w:bottom w:val="single" w:sz="4" w:space="0" w:color="auto"/>
              <w:right w:val="single" w:sz="4" w:space="0" w:color="auto"/>
            </w:tcBorders>
            <w:noWrap/>
            <w:hideMark/>
          </w:tcPr>
          <w:p w14:paraId="0D0B6108" w14:textId="3E70C64A" w:rsidR="00F97A89" w:rsidRPr="00016391" w:rsidRDefault="00F97A89" w:rsidP="00016391">
            <w:pPr>
              <w:spacing w:after="0" w:line="240" w:lineRule="auto"/>
              <w:rPr>
                <w:rFonts w:ascii="Times New Roman" w:eastAsia="Times New Roman" w:hAnsi="Times New Roman" w:cs="Times New Roman"/>
                <w:color w:val="000000"/>
                <w:lang w:eastAsia="en-GB"/>
              </w:rPr>
            </w:pPr>
            <w:r w:rsidRPr="000478AB">
              <w:rPr>
                <w:rFonts w:ascii="Times New Roman" w:eastAsia="Times New Roman" w:hAnsi="Times New Roman" w:cs="Times New Roman"/>
                <w:color w:val="000000"/>
                <w:lang w:eastAsia="en-GB"/>
              </w:rPr>
              <w:t>52.33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0564BAE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19F7BC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B319A8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0406.90.69</w:t>
            </w:r>
          </w:p>
        </w:tc>
        <w:tc>
          <w:tcPr>
            <w:tcW w:w="3690" w:type="dxa"/>
            <w:tcBorders>
              <w:top w:val="nil"/>
              <w:left w:val="nil"/>
              <w:bottom w:val="single" w:sz="4" w:space="0" w:color="auto"/>
              <w:right w:val="single" w:sz="4" w:space="0" w:color="auto"/>
            </w:tcBorders>
            <w:noWrap/>
            <w:hideMark/>
          </w:tcPr>
          <w:p w14:paraId="39029878" w14:textId="0773E77E" w:rsidR="00F97A89" w:rsidRPr="00016391" w:rsidRDefault="00F97A89" w:rsidP="00016391">
            <w:pPr>
              <w:spacing w:after="0" w:line="240" w:lineRule="auto"/>
              <w:rPr>
                <w:rFonts w:ascii="Times New Roman" w:eastAsia="Times New Roman" w:hAnsi="Times New Roman" w:cs="Times New Roman"/>
                <w:color w:val="000000"/>
                <w:lang w:eastAsia="en-GB"/>
              </w:rPr>
            </w:pPr>
            <w:r w:rsidRPr="000478AB">
              <w:rPr>
                <w:rFonts w:ascii="Times New Roman" w:eastAsia="Times New Roman" w:hAnsi="Times New Roman" w:cs="Times New Roman"/>
                <w:color w:val="000000"/>
                <w:lang w:eastAsia="en-GB"/>
              </w:rPr>
              <w:t>52.33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1C923F9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FE5439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E5C199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0406.90.73</w:t>
            </w:r>
          </w:p>
        </w:tc>
        <w:tc>
          <w:tcPr>
            <w:tcW w:w="3690" w:type="dxa"/>
            <w:tcBorders>
              <w:top w:val="nil"/>
              <w:left w:val="nil"/>
              <w:bottom w:val="single" w:sz="4" w:space="0" w:color="auto"/>
              <w:right w:val="single" w:sz="4" w:space="0" w:color="auto"/>
            </w:tcBorders>
            <w:noWrap/>
            <w:hideMark/>
          </w:tcPr>
          <w:p w14:paraId="3E4DCA2F" w14:textId="048481C0" w:rsidR="00F97A89" w:rsidRPr="00016391" w:rsidRDefault="00F97A89" w:rsidP="00016391">
            <w:pPr>
              <w:spacing w:after="0" w:line="240" w:lineRule="auto"/>
              <w:rPr>
                <w:rFonts w:ascii="Times New Roman" w:eastAsia="Times New Roman" w:hAnsi="Times New Roman" w:cs="Times New Roman"/>
                <w:color w:val="000000"/>
                <w:lang w:eastAsia="en-GB"/>
              </w:rPr>
            </w:pPr>
            <w:r w:rsidRPr="00A40A87">
              <w:rPr>
                <w:rFonts w:ascii="Times New Roman" w:eastAsia="Times New Roman" w:hAnsi="Times New Roman" w:cs="Times New Roman"/>
                <w:color w:val="000000"/>
                <w:lang w:eastAsia="en-GB"/>
              </w:rPr>
              <w:t>42.00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45D71D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D05204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95E9C5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0406.90.74</w:t>
            </w:r>
          </w:p>
        </w:tc>
        <w:tc>
          <w:tcPr>
            <w:tcW w:w="3690" w:type="dxa"/>
            <w:tcBorders>
              <w:top w:val="nil"/>
              <w:left w:val="nil"/>
              <w:bottom w:val="single" w:sz="4" w:space="0" w:color="auto"/>
              <w:right w:val="single" w:sz="4" w:space="0" w:color="auto"/>
            </w:tcBorders>
            <w:noWrap/>
            <w:hideMark/>
          </w:tcPr>
          <w:p w14:paraId="1DA0C76B" w14:textId="6A726655" w:rsidR="00F97A89" w:rsidRPr="00016391" w:rsidRDefault="00F97A89" w:rsidP="00016391">
            <w:pPr>
              <w:spacing w:after="0" w:line="240" w:lineRule="auto"/>
              <w:rPr>
                <w:rFonts w:ascii="Times New Roman" w:eastAsia="Times New Roman" w:hAnsi="Times New Roman" w:cs="Times New Roman"/>
                <w:color w:val="000000"/>
                <w:lang w:eastAsia="en-GB"/>
              </w:rPr>
            </w:pPr>
            <w:r w:rsidRPr="00A40A87">
              <w:rPr>
                <w:rFonts w:ascii="Times New Roman" w:eastAsia="Times New Roman" w:hAnsi="Times New Roman" w:cs="Times New Roman"/>
                <w:color w:val="000000"/>
                <w:lang w:eastAsia="en-GB"/>
              </w:rPr>
              <w:t>42.00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A5153B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4CC1B61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8B4B96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0406.90.75</w:t>
            </w:r>
          </w:p>
        </w:tc>
        <w:tc>
          <w:tcPr>
            <w:tcW w:w="3690" w:type="dxa"/>
            <w:tcBorders>
              <w:top w:val="nil"/>
              <w:left w:val="nil"/>
              <w:bottom w:val="single" w:sz="4" w:space="0" w:color="auto"/>
              <w:right w:val="single" w:sz="4" w:space="0" w:color="auto"/>
            </w:tcBorders>
            <w:noWrap/>
            <w:hideMark/>
          </w:tcPr>
          <w:p w14:paraId="6839B4A7" w14:textId="41CCC4F0" w:rsidR="00F97A89" w:rsidRPr="00016391" w:rsidRDefault="00F97A89" w:rsidP="00016391">
            <w:pPr>
              <w:spacing w:after="0" w:line="240" w:lineRule="auto"/>
              <w:rPr>
                <w:rFonts w:ascii="Times New Roman" w:eastAsia="Times New Roman" w:hAnsi="Times New Roman" w:cs="Times New Roman"/>
                <w:color w:val="000000"/>
                <w:lang w:eastAsia="en-GB"/>
              </w:rPr>
            </w:pPr>
            <w:r w:rsidRPr="00A40A87">
              <w:rPr>
                <w:rFonts w:ascii="Times New Roman" w:eastAsia="Times New Roman" w:hAnsi="Times New Roman" w:cs="Times New Roman"/>
                <w:color w:val="000000"/>
                <w:lang w:eastAsia="en-GB"/>
              </w:rPr>
              <w:t>42.00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561DB55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77236D0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E73B67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0406.90.76</w:t>
            </w:r>
          </w:p>
        </w:tc>
        <w:tc>
          <w:tcPr>
            <w:tcW w:w="3690" w:type="dxa"/>
            <w:tcBorders>
              <w:top w:val="nil"/>
              <w:left w:val="nil"/>
              <w:bottom w:val="single" w:sz="4" w:space="0" w:color="auto"/>
              <w:right w:val="single" w:sz="4" w:space="0" w:color="auto"/>
            </w:tcBorders>
            <w:noWrap/>
            <w:hideMark/>
          </w:tcPr>
          <w:p w14:paraId="782C0E2E" w14:textId="67AC00E7" w:rsidR="00F97A89" w:rsidRPr="00016391" w:rsidRDefault="00F97A89" w:rsidP="00016391">
            <w:pPr>
              <w:spacing w:after="0" w:line="240" w:lineRule="auto"/>
              <w:rPr>
                <w:rFonts w:ascii="Times New Roman" w:eastAsia="Times New Roman" w:hAnsi="Times New Roman" w:cs="Times New Roman"/>
                <w:color w:val="000000"/>
                <w:lang w:eastAsia="en-GB"/>
              </w:rPr>
            </w:pPr>
            <w:r w:rsidRPr="00A40A87">
              <w:rPr>
                <w:rFonts w:ascii="Times New Roman" w:eastAsia="Times New Roman" w:hAnsi="Times New Roman" w:cs="Times New Roman"/>
                <w:color w:val="000000"/>
                <w:lang w:eastAsia="en-GB"/>
              </w:rPr>
              <w:t>42.00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36124D1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199226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51A75F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0406.90.78</w:t>
            </w:r>
          </w:p>
        </w:tc>
        <w:tc>
          <w:tcPr>
            <w:tcW w:w="3690" w:type="dxa"/>
            <w:tcBorders>
              <w:top w:val="nil"/>
              <w:left w:val="nil"/>
              <w:bottom w:val="single" w:sz="4" w:space="0" w:color="auto"/>
              <w:right w:val="single" w:sz="4" w:space="0" w:color="auto"/>
            </w:tcBorders>
            <w:noWrap/>
            <w:hideMark/>
          </w:tcPr>
          <w:p w14:paraId="032B74A6" w14:textId="4CAB9654" w:rsidR="00F97A89" w:rsidRPr="00016391" w:rsidRDefault="00F97A89" w:rsidP="00016391">
            <w:pPr>
              <w:spacing w:after="0" w:line="240" w:lineRule="auto"/>
              <w:rPr>
                <w:rFonts w:ascii="Times New Roman" w:eastAsia="Times New Roman" w:hAnsi="Times New Roman" w:cs="Times New Roman"/>
                <w:color w:val="000000"/>
                <w:lang w:eastAsia="en-GB"/>
              </w:rPr>
            </w:pPr>
            <w:r w:rsidRPr="00A40A87">
              <w:rPr>
                <w:rFonts w:ascii="Times New Roman" w:eastAsia="Times New Roman" w:hAnsi="Times New Roman" w:cs="Times New Roman"/>
                <w:color w:val="000000"/>
                <w:lang w:eastAsia="en-GB"/>
              </w:rPr>
              <w:t>42.00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7B338D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13735C7"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ACA3C3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0406.90.79</w:t>
            </w:r>
          </w:p>
        </w:tc>
        <w:tc>
          <w:tcPr>
            <w:tcW w:w="3690" w:type="dxa"/>
            <w:tcBorders>
              <w:top w:val="nil"/>
              <w:left w:val="nil"/>
              <w:bottom w:val="single" w:sz="4" w:space="0" w:color="auto"/>
              <w:right w:val="single" w:sz="4" w:space="0" w:color="auto"/>
            </w:tcBorders>
            <w:noWrap/>
            <w:hideMark/>
          </w:tcPr>
          <w:p w14:paraId="0B73C4B3" w14:textId="6DB2EA62" w:rsidR="00F97A89" w:rsidRPr="00016391" w:rsidRDefault="00F97A89" w:rsidP="00016391">
            <w:pPr>
              <w:spacing w:after="0" w:line="240" w:lineRule="auto"/>
              <w:rPr>
                <w:rFonts w:ascii="Times New Roman" w:eastAsia="Times New Roman" w:hAnsi="Times New Roman" w:cs="Times New Roman"/>
                <w:color w:val="000000"/>
                <w:lang w:eastAsia="en-GB"/>
              </w:rPr>
            </w:pPr>
            <w:r w:rsidRPr="00A40A87">
              <w:rPr>
                <w:rFonts w:ascii="Times New Roman" w:eastAsia="Times New Roman" w:hAnsi="Times New Roman" w:cs="Times New Roman"/>
                <w:color w:val="000000"/>
                <w:lang w:eastAsia="en-GB"/>
              </w:rPr>
              <w:t>42.00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067A69B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7E9FB51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E16DD0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0406.90.81</w:t>
            </w:r>
          </w:p>
        </w:tc>
        <w:tc>
          <w:tcPr>
            <w:tcW w:w="3690" w:type="dxa"/>
            <w:tcBorders>
              <w:top w:val="nil"/>
              <w:left w:val="nil"/>
              <w:bottom w:val="single" w:sz="4" w:space="0" w:color="auto"/>
              <w:right w:val="single" w:sz="4" w:space="0" w:color="auto"/>
            </w:tcBorders>
            <w:noWrap/>
            <w:hideMark/>
          </w:tcPr>
          <w:p w14:paraId="2E29FED4" w14:textId="03D69197" w:rsidR="00F97A89" w:rsidRPr="00016391" w:rsidRDefault="00F97A89" w:rsidP="00016391">
            <w:pPr>
              <w:spacing w:after="0" w:line="240" w:lineRule="auto"/>
              <w:rPr>
                <w:rFonts w:ascii="Times New Roman" w:eastAsia="Times New Roman" w:hAnsi="Times New Roman" w:cs="Times New Roman"/>
                <w:color w:val="000000"/>
                <w:lang w:eastAsia="en-GB"/>
              </w:rPr>
            </w:pPr>
            <w:r w:rsidRPr="00A40A87">
              <w:rPr>
                <w:rFonts w:ascii="Times New Roman" w:eastAsia="Times New Roman" w:hAnsi="Times New Roman" w:cs="Times New Roman"/>
                <w:color w:val="000000"/>
                <w:lang w:eastAsia="en-GB"/>
              </w:rPr>
              <w:t>42.00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5BD111AB"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DC5E44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FF4449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0406.90.82</w:t>
            </w:r>
          </w:p>
        </w:tc>
        <w:tc>
          <w:tcPr>
            <w:tcW w:w="3690" w:type="dxa"/>
            <w:tcBorders>
              <w:top w:val="nil"/>
              <w:left w:val="nil"/>
              <w:bottom w:val="single" w:sz="4" w:space="0" w:color="auto"/>
              <w:right w:val="single" w:sz="4" w:space="0" w:color="auto"/>
            </w:tcBorders>
            <w:noWrap/>
            <w:hideMark/>
          </w:tcPr>
          <w:p w14:paraId="68F86F6E" w14:textId="599BF531" w:rsidR="00F97A89" w:rsidRPr="00016391" w:rsidRDefault="00F97A89" w:rsidP="00016391">
            <w:pPr>
              <w:spacing w:after="0" w:line="240" w:lineRule="auto"/>
              <w:rPr>
                <w:rFonts w:ascii="Times New Roman" w:eastAsia="Times New Roman" w:hAnsi="Times New Roman" w:cs="Times New Roman"/>
                <w:color w:val="000000"/>
                <w:lang w:eastAsia="en-GB"/>
              </w:rPr>
            </w:pPr>
            <w:r w:rsidRPr="00A40A87">
              <w:rPr>
                <w:rFonts w:ascii="Times New Roman" w:eastAsia="Times New Roman" w:hAnsi="Times New Roman" w:cs="Times New Roman"/>
                <w:color w:val="000000"/>
                <w:lang w:eastAsia="en-GB"/>
              </w:rPr>
              <w:t>42.00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99E022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97CB77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BD2EAD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0406.90.84</w:t>
            </w:r>
          </w:p>
        </w:tc>
        <w:tc>
          <w:tcPr>
            <w:tcW w:w="3690" w:type="dxa"/>
            <w:tcBorders>
              <w:top w:val="nil"/>
              <w:left w:val="nil"/>
              <w:bottom w:val="single" w:sz="4" w:space="0" w:color="auto"/>
              <w:right w:val="single" w:sz="4" w:space="0" w:color="auto"/>
            </w:tcBorders>
            <w:noWrap/>
            <w:hideMark/>
          </w:tcPr>
          <w:p w14:paraId="1587B6F6" w14:textId="4F1A4080" w:rsidR="00F97A89" w:rsidRPr="00016391" w:rsidRDefault="00F97A89" w:rsidP="00016391">
            <w:pPr>
              <w:spacing w:after="0" w:line="240" w:lineRule="auto"/>
              <w:rPr>
                <w:rFonts w:ascii="Times New Roman" w:eastAsia="Times New Roman" w:hAnsi="Times New Roman" w:cs="Times New Roman"/>
                <w:color w:val="000000"/>
                <w:lang w:eastAsia="en-GB"/>
              </w:rPr>
            </w:pPr>
            <w:r w:rsidRPr="00A40A87">
              <w:rPr>
                <w:rFonts w:ascii="Times New Roman" w:eastAsia="Times New Roman" w:hAnsi="Times New Roman" w:cs="Times New Roman"/>
                <w:color w:val="000000"/>
                <w:lang w:eastAsia="en-GB"/>
              </w:rPr>
              <w:t>42.00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3CA24D5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416AAB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0978CC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0406.90.85</w:t>
            </w:r>
          </w:p>
        </w:tc>
        <w:tc>
          <w:tcPr>
            <w:tcW w:w="3690" w:type="dxa"/>
            <w:tcBorders>
              <w:top w:val="nil"/>
              <w:left w:val="nil"/>
              <w:bottom w:val="single" w:sz="4" w:space="0" w:color="auto"/>
              <w:right w:val="single" w:sz="4" w:space="0" w:color="auto"/>
            </w:tcBorders>
            <w:noWrap/>
            <w:hideMark/>
          </w:tcPr>
          <w:p w14:paraId="50FF7BE3" w14:textId="3D295753" w:rsidR="00F97A89" w:rsidRPr="00016391" w:rsidRDefault="00F97A89" w:rsidP="00016391">
            <w:pPr>
              <w:spacing w:after="0" w:line="240" w:lineRule="auto"/>
              <w:rPr>
                <w:rFonts w:ascii="Times New Roman" w:eastAsia="Times New Roman" w:hAnsi="Times New Roman" w:cs="Times New Roman"/>
                <w:color w:val="000000"/>
                <w:lang w:eastAsia="en-GB"/>
              </w:rPr>
            </w:pPr>
            <w:r w:rsidRPr="0043716D">
              <w:rPr>
                <w:rFonts w:ascii="Times New Roman" w:eastAsia="Times New Roman" w:hAnsi="Times New Roman" w:cs="Times New Roman"/>
                <w:color w:val="000000"/>
                <w:lang w:eastAsia="en-GB"/>
              </w:rPr>
              <w:t>42.00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6E6DC47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452862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4A05C8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0406.90.86</w:t>
            </w:r>
          </w:p>
        </w:tc>
        <w:tc>
          <w:tcPr>
            <w:tcW w:w="3690" w:type="dxa"/>
            <w:tcBorders>
              <w:top w:val="nil"/>
              <w:left w:val="nil"/>
              <w:bottom w:val="single" w:sz="4" w:space="0" w:color="auto"/>
              <w:right w:val="single" w:sz="4" w:space="0" w:color="auto"/>
            </w:tcBorders>
            <w:noWrap/>
            <w:hideMark/>
          </w:tcPr>
          <w:p w14:paraId="470AF219" w14:textId="7607E969" w:rsidR="00F97A89" w:rsidRPr="00016391" w:rsidRDefault="00F97A89" w:rsidP="00016391">
            <w:pPr>
              <w:spacing w:after="0" w:line="240" w:lineRule="auto"/>
              <w:rPr>
                <w:rFonts w:ascii="Times New Roman" w:eastAsia="Times New Roman" w:hAnsi="Times New Roman" w:cs="Times New Roman"/>
                <w:color w:val="000000"/>
                <w:lang w:eastAsia="en-GB"/>
              </w:rPr>
            </w:pPr>
            <w:r w:rsidRPr="0043716D">
              <w:rPr>
                <w:rFonts w:ascii="Times New Roman" w:eastAsia="Times New Roman" w:hAnsi="Times New Roman" w:cs="Times New Roman"/>
                <w:color w:val="000000"/>
                <w:lang w:eastAsia="en-GB"/>
              </w:rPr>
              <w:t>42.00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527958D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76634E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CF2442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0406.90.89</w:t>
            </w:r>
          </w:p>
        </w:tc>
        <w:tc>
          <w:tcPr>
            <w:tcW w:w="3690" w:type="dxa"/>
            <w:tcBorders>
              <w:top w:val="nil"/>
              <w:left w:val="nil"/>
              <w:bottom w:val="single" w:sz="4" w:space="0" w:color="auto"/>
              <w:right w:val="single" w:sz="4" w:space="0" w:color="auto"/>
            </w:tcBorders>
            <w:noWrap/>
            <w:hideMark/>
          </w:tcPr>
          <w:p w14:paraId="352DD49A" w14:textId="28924E51" w:rsidR="00F97A89" w:rsidRPr="00016391" w:rsidRDefault="00F97A89" w:rsidP="00016391">
            <w:pPr>
              <w:spacing w:after="0" w:line="240" w:lineRule="auto"/>
              <w:rPr>
                <w:rFonts w:ascii="Times New Roman" w:eastAsia="Times New Roman" w:hAnsi="Times New Roman" w:cs="Times New Roman"/>
                <w:color w:val="000000"/>
                <w:lang w:eastAsia="en-GB"/>
              </w:rPr>
            </w:pPr>
            <w:r w:rsidRPr="0043716D">
              <w:rPr>
                <w:rFonts w:ascii="Times New Roman" w:eastAsia="Times New Roman" w:hAnsi="Times New Roman" w:cs="Times New Roman"/>
                <w:color w:val="000000"/>
                <w:lang w:eastAsia="en-GB"/>
              </w:rPr>
              <w:t>42.00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0E41A51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6855D3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70920F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0406.90.92</w:t>
            </w:r>
          </w:p>
        </w:tc>
        <w:tc>
          <w:tcPr>
            <w:tcW w:w="3690" w:type="dxa"/>
            <w:tcBorders>
              <w:top w:val="nil"/>
              <w:left w:val="nil"/>
              <w:bottom w:val="single" w:sz="4" w:space="0" w:color="auto"/>
              <w:right w:val="single" w:sz="4" w:space="0" w:color="auto"/>
            </w:tcBorders>
            <w:noWrap/>
            <w:hideMark/>
          </w:tcPr>
          <w:p w14:paraId="34429EC4" w14:textId="0FD345EE" w:rsidR="00F97A89" w:rsidRPr="00016391" w:rsidRDefault="00F97A89" w:rsidP="00016391">
            <w:pPr>
              <w:spacing w:after="0" w:line="240" w:lineRule="auto"/>
              <w:rPr>
                <w:rFonts w:ascii="Times New Roman" w:eastAsia="Times New Roman" w:hAnsi="Times New Roman" w:cs="Times New Roman"/>
                <w:color w:val="000000"/>
                <w:lang w:eastAsia="en-GB"/>
              </w:rPr>
            </w:pPr>
            <w:r w:rsidRPr="0043716D">
              <w:rPr>
                <w:rFonts w:ascii="Times New Roman" w:eastAsia="Times New Roman" w:hAnsi="Times New Roman" w:cs="Times New Roman"/>
                <w:color w:val="000000"/>
                <w:lang w:eastAsia="en-GB"/>
              </w:rPr>
              <w:t>42.00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528AEBD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B3E756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555A18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0406.90.93</w:t>
            </w:r>
          </w:p>
        </w:tc>
        <w:tc>
          <w:tcPr>
            <w:tcW w:w="3690" w:type="dxa"/>
            <w:tcBorders>
              <w:top w:val="nil"/>
              <w:left w:val="nil"/>
              <w:bottom w:val="single" w:sz="4" w:space="0" w:color="auto"/>
              <w:right w:val="single" w:sz="4" w:space="0" w:color="auto"/>
            </w:tcBorders>
            <w:noWrap/>
            <w:hideMark/>
          </w:tcPr>
          <w:p w14:paraId="3121B73E" w14:textId="372E8065"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51.33</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3AAFF45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93D6A2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62B575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0406.90.99</w:t>
            </w:r>
          </w:p>
        </w:tc>
        <w:tc>
          <w:tcPr>
            <w:tcW w:w="3690" w:type="dxa"/>
            <w:tcBorders>
              <w:top w:val="nil"/>
              <w:left w:val="nil"/>
              <w:bottom w:val="single" w:sz="4" w:space="0" w:color="auto"/>
              <w:right w:val="single" w:sz="4" w:space="0" w:color="auto"/>
            </w:tcBorders>
            <w:noWrap/>
            <w:hideMark/>
          </w:tcPr>
          <w:p w14:paraId="77C2C420" w14:textId="0E0080BB"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61.67</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1C18CA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54DCE2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41E870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0407.11</w:t>
            </w:r>
          </w:p>
        </w:tc>
        <w:tc>
          <w:tcPr>
            <w:tcW w:w="3690" w:type="dxa"/>
            <w:tcBorders>
              <w:top w:val="nil"/>
              <w:left w:val="nil"/>
              <w:bottom w:val="single" w:sz="4" w:space="0" w:color="auto"/>
              <w:right w:val="single" w:sz="4" w:space="0" w:color="auto"/>
            </w:tcBorders>
            <w:noWrap/>
            <w:hideMark/>
          </w:tcPr>
          <w:p w14:paraId="022EF31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F56F04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54824A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4EB9F7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0407.19</w:t>
            </w:r>
          </w:p>
        </w:tc>
        <w:tc>
          <w:tcPr>
            <w:tcW w:w="3690" w:type="dxa"/>
            <w:tcBorders>
              <w:top w:val="nil"/>
              <w:left w:val="nil"/>
              <w:bottom w:val="single" w:sz="4" w:space="0" w:color="auto"/>
              <w:right w:val="single" w:sz="4" w:space="0" w:color="auto"/>
            </w:tcBorders>
            <w:noWrap/>
            <w:hideMark/>
          </w:tcPr>
          <w:p w14:paraId="0E52640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89207F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98332E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BB42FE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0407.29</w:t>
            </w:r>
          </w:p>
        </w:tc>
        <w:tc>
          <w:tcPr>
            <w:tcW w:w="3690" w:type="dxa"/>
            <w:tcBorders>
              <w:top w:val="nil"/>
              <w:left w:val="nil"/>
              <w:bottom w:val="single" w:sz="4" w:space="0" w:color="auto"/>
              <w:right w:val="single" w:sz="4" w:space="0" w:color="auto"/>
            </w:tcBorders>
            <w:noWrap/>
            <w:hideMark/>
          </w:tcPr>
          <w:p w14:paraId="3A9DB09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88A379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B8FC52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945D29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0407.90.90</w:t>
            </w:r>
          </w:p>
        </w:tc>
        <w:tc>
          <w:tcPr>
            <w:tcW w:w="3690" w:type="dxa"/>
            <w:tcBorders>
              <w:top w:val="nil"/>
              <w:left w:val="nil"/>
              <w:bottom w:val="single" w:sz="4" w:space="0" w:color="auto"/>
              <w:right w:val="single" w:sz="4" w:space="0" w:color="auto"/>
            </w:tcBorders>
            <w:noWrap/>
            <w:hideMark/>
          </w:tcPr>
          <w:p w14:paraId="16ABD30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6746D3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C3FBE5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58B5D0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0408.11.20</w:t>
            </w:r>
          </w:p>
        </w:tc>
        <w:tc>
          <w:tcPr>
            <w:tcW w:w="3690" w:type="dxa"/>
            <w:tcBorders>
              <w:top w:val="nil"/>
              <w:left w:val="nil"/>
              <w:bottom w:val="single" w:sz="4" w:space="0" w:color="auto"/>
              <w:right w:val="single" w:sz="4" w:space="0" w:color="auto"/>
            </w:tcBorders>
            <w:noWrap/>
            <w:hideMark/>
          </w:tcPr>
          <w:p w14:paraId="0E7BE88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955D10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05B7B5D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477266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0408.19.20</w:t>
            </w:r>
          </w:p>
        </w:tc>
        <w:tc>
          <w:tcPr>
            <w:tcW w:w="3690" w:type="dxa"/>
            <w:tcBorders>
              <w:top w:val="nil"/>
              <w:left w:val="nil"/>
              <w:bottom w:val="single" w:sz="4" w:space="0" w:color="auto"/>
              <w:right w:val="single" w:sz="4" w:space="0" w:color="auto"/>
            </w:tcBorders>
            <w:noWrap/>
            <w:hideMark/>
          </w:tcPr>
          <w:p w14:paraId="5A08A91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90D7E6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7E48A1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3C7292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0408.91.20</w:t>
            </w:r>
          </w:p>
        </w:tc>
        <w:tc>
          <w:tcPr>
            <w:tcW w:w="3690" w:type="dxa"/>
            <w:tcBorders>
              <w:top w:val="nil"/>
              <w:left w:val="nil"/>
              <w:bottom w:val="single" w:sz="4" w:space="0" w:color="auto"/>
              <w:right w:val="single" w:sz="4" w:space="0" w:color="auto"/>
            </w:tcBorders>
            <w:noWrap/>
            <w:hideMark/>
          </w:tcPr>
          <w:p w14:paraId="3A82C4A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9D97ED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C46179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593BD0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0408.99.20</w:t>
            </w:r>
          </w:p>
        </w:tc>
        <w:tc>
          <w:tcPr>
            <w:tcW w:w="3690" w:type="dxa"/>
            <w:tcBorders>
              <w:top w:val="nil"/>
              <w:left w:val="nil"/>
              <w:bottom w:val="single" w:sz="4" w:space="0" w:color="auto"/>
              <w:right w:val="single" w:sz="4" w:space="0" w:color="auto"/>
            </w:tcBorders>
            <w:noWrap/>
            <w:hideMark/>
          </w:tcPr>
          <w:p w14:paraId="4FC863E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68A8CB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7BA5BB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802AE2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0409</w:t>
            </w:r>
          </w:p>
        </w:tc>
        <w:tc>
          <w:tcPr>
            <w:tcW w:w="3690" w:type="dxa"/>
            <w:tcBorders>
              <w:top w:val="nil"/>
              <w:left w:val="nil"/>
              <w:bottom w:val="single" w:sz="4" w:space="0" w:color="auto"/>
              <w:right w:val="single" w:sz="4" w:space="0" w:color="auto"/>
            </w:tcBorders>
            <w:noWrap/>
            <w:hideMark/>
          </w:tcPr>
          <w:p w14:paraId="29E0DD6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735D85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2BF299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35CBBC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0410.10.10</w:t>
            </w:r>
          </w:p>
        </w:tc>
        <w:tc>
          <w:tcPr>
            <w:tcW w:w="3690" w:type="dxa"/>
            <w:tcBorders>
              <w:top w:val="nil"/>
              <w:left w:val="nil"/>
              <w:bottom w:val="single" w:sz="4" w:space="0" w:color="auto"/>
              <w:right w:val="single" w:sz="4" w:space="0" w:color="auto"/>
            </w:tcBorders>
            <w:noWrap/>
            <w:hideMark/>
          </w:tcPr>
          <w:p w14:paraId="779D257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67006BB"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261C257"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AAAA6C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0410.10.99</w:t>
            </w:r>
          </w:p>
        </w:tc>
        <w:tc>
          <w:tcPr>
            <w:tcW w:w="3690" w:type="dxa"/>
            <w:tcBorders>
              <w:top w:val="nil"/>
              <w:left w:val="nil"/>
              <w:bottom w:val="single" w:sz="4" w:space="0" w:color="auto"/>
              <w:right w:val="single" w:sz="4" w:space="0" w:color="auto"/>
            </w:tcBorders>
            <w:noWrap/>
            <w:hideMark/>
          </w:tcPr>
          <w:p w14:paraId="3FCCC083" w14:textId="445737D6"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54.00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4A49F5A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5C4794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B693FB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0410.90</w:t>
            </w:r>
          </w:p>
        </w:tc>
        <w:tc>
          <w:tcPr>
            <w:tcW w:w="3690" w:type="dxa"/>
            <w:tcBorders>
              <w:top w:val="nil"/>
              <w:left w:val="nil"/>
              <w:bottom w:val="single" w:sz="4" w:space="0" w:color="auto"/>
              <w:right w:val="single" w:sz="4" w:space="0" w:color="auto"/>
            </w:tcBorders>
            <w:noWrap/>
            <w:hideMark/>
          </w:tcPr>
          <w:p w14:paraId="1FBD836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FDABE5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F968C9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D6D6DB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05</w:t>
            </w:r>
          </w:p>
        </w:tc>
        <w:tc>
          <w:tcPr>
            <w:tcW w:w="3690" w:type="dxa"/>
            <w:tcBorders>
              <w:top w:val="nil"/>
              <w:left w:val="nil"/>
              <w:bottom w:val="single" w:sz="4" w:space="0" w:color="auto"/>
              <w:right w:val="single" w:sz="4" w:space="0" w:color="auto"/>
            </w:tcBorders>
            <w:noWrap/>
            <w:hideMark/>
          </w:tcPr>
          <w:p w14:paraId="2A15CB1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4B85B6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50B1304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D9CCD2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06</w:t>
            </w:r>
          </w:p>
        </w:tc>
        <w:tc>
          <w:tcPr>
            <w:tcW w:w="3690" w:type="dxa"/>
            <w:tcBorders>
              <w:top w:val="nil"/>
              <w:left w:val="nil"/>
              <w:bottom w:val="single" w:sz="4" w:space="0" w:color="auto"/>
              <w:right w:val="single" w:sz="4" w:space="0" w:color="auto"/>
            </w:tcBorders>
            <w:noWrap/>
            <w:hideMark/>
          </w:tcPr>
          <w:p w14:paraId="03774FE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8FA2D8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79791E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8967314" w14:textId="6105E588"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07</w:t>
            </w:r>
          </w:p>
        </w:tc>
        <w:tc>
          <w:tcPr>
            <w:tcW w:w="3690" w:type="dxa"/>
            <w:tcBorders>
              <w:top w:val="nil"/>
              <w:left w:val="nil"/>
              <w:bottom w:val="single" w:sz="4" w:space="0" w:color="auto"/>
              <w:right w:val="single" w:sz="4" w:space="0" w:color="auto"/>
            </w:tcBorders>
            <w:noWrap/>
          </w:tcPr>
          <w:p w14:paraId="7EC9AB31" w14:textId="1A27348E"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tcPr>
          <w:p w14:paraId="7931690A" w14:textId="7DFEE6CA"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01C48C7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21E27E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0801</w:t>
            </w:r>
          </w:p>
        </w:tc>
        <w:tc>
          <w:tcPr>
            <w:tcW w:w="3690" w:type="dxa"/>
            <w:tcBorders>
              <w:top w:val="nil"/>
              <w:left w:val="nil"/>
              <w:bottom w:val="single" w:sz="4" w:space="0" w:color="auto"/>
              <w:right w:val="single" w:sz="4" w:space="0" w:color="auto"/>
            </w:tcBorders>
            <w:noWrap/>
            <w:hideMark/>
          </w:tcPr>
          <w:p w14:paraId="59ECB45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C18781B"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0BCE2CD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C4E417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0802</w:t>
            </w:r>
          </w:p>
        </w:tc>
        <w:tc>
          <w:tcPr>
            <w:tcW w:w="3690" w:type="dxa"/>
            <w:tcBorders>
              <w:top w:val="nil"/>
              <w:left w:val="nil"/>
              <w:bottom w:val="single" w:sz="4" w:space="0" w:color="auto"/>
              <w:right w:val="single" w:sz="4" w:space="0" w:color="auto"/>
            </w:tcBorders>
            <w:noWrap/>
            <w:hideMark/>
          </w:tcPr>
          <w:p w14:paraId="1131887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F34E8A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0C47FD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F9B8D6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0803.10</w:t>
            </w:r>
          </w:p>
        </w:tc>
        <w:tc>
          <w:tcPr>
            <w:tcW w:w="3690" w:type="dxa"/>
            <w:tcBorders>
              <w:top w:val="nil"/>
              <w:left w:val="nil"/>
              <w:bottom w:val="single" w:sz="4" w:space="0" w:color="auto"/>
              <w:right w:val="single" w:sz="4" w:space="0" w:color="auto"/>
            </w:tcBorders>
            <w:noWrap/>
            <w:hideMark/>
          </w:tcPr>
          <w:p w14:paraId="0D8C529B" w14:textId="38A737D5" w:rsidR="00F97A89" w:rsidRPr="00016391" w:rsidRDefault="00F97A89" w:rsidP="00016391">
            <w:pPr>
              <w:spacing w:after="0" w:line="240" w:lineRule="auto"/>
              <w:rPr>
                <w:rFonts w:ascii="Times New Roman" w:eastAsia="Times New Roman" w:hAnsi="Times New Roman" w:cs="Times New Roman"/>
                <w:color w:val="000000"/>
                <w:lang w:eastAsia="en-GB"/>
              </w:rPr>
            </w:pPr>
            <w:r w:rsidRPr="00DC0BDC">
              <w:rPr>
                <w:rFonts w:ascii="Times New Roman" w:eastAsia="Times New Roman" w:hAnsi="Times New Roman" w:cs="Times New Roman"/>
                <w:color w:val="000000"/>
                <w:lang w:eastAsia="en-GB"/>
              </w:rPr>
              <w:t>0.00</w:t>
            </w:r>
            <w:r w:rsidRPr="00016391">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37A35A1B" w14:textId="0215C3D2"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753B64">
              <w:rPr>
                <w:rFonts w:ascii="Times New Roman" w:eastAsia="Times New Roman" w:hAnsi="Times New Roman" w:cs="Times New Roman"/>
                <w:color w:val="000000"/>
                <w:lang w:eastAsia="en-GB"/>
              </w:rPr>
              <w:t>-</w:t>
            </w:r>
          </w:p>
        </w:tc>
      </w:tr>
      <w:tr w:rsidR="00F97A89" w:rsidRPr="00016391" w14:paraId="2F359CB7" w14:textId="77777777" w:rsidTr="00F97A89">
        <w:trPr>
          <w:trHeight w:val="282"/>
        </w:trPr>
        <w:tc>
          <w:tcPr>
            <w:tcW w:w="2684" w:type="dxa"/>
            <w:tcBorders>
              <w:top w:val="nil"/>
              <w:left w:val="single" w:sz="4" w:space="0" w:color="auto"/>
              <w:bottom w:val="single" w:sz="4" w:space="0" w:color="auto"/>
              <w:right w:val="single" w:sz="4" w:space="0" w:color="auto"/>
            </w:tcBorders>
            <w:noWrap/>
          </w:tcPr>
          <w:p w14:paraId="09477215" w14:textId="500A17FA"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0803.90.11</w:t>
            </w:r>
          </w:p>
        </w:tc>
        <w:tc>
          <w:tcPr>
            <w:tcW w:w="3690" w:type="dxa"/>
            <w:tcBorders>
              <w:top w:val="nil"/>
              <w:left w:val="nil"/>
              <w:bottom w:val="single" w:sz="4" w:space="0" w:color="auto"/>
              <w:right w:val="single" w:sz="4" w:space="0" w:color="auto"/>
            </w:tcBorders>
            <w:noWrap/>
          </w:tcPr>
          <w:p w14:paraId="14F05863" w14:textId="1805EFD0" w:rsidR="00F97A89" w:rsidRPr="00016391" w:rsidRDefault="00F97A89" w:rsidP="00016391">
            <w:pPr>
              <w:spacing w:after="0" w:line="240" w:lineRule="auto"/>
              <w:rPr>
                <w:rFonts w:ascii="Times New Roman" w:eastAsia="Times New Roman" w:hAnsi="Times New Roman" w:cs="Times New Roman"/>
                <w:color w:val="000000"/>
                <w:lang w:eastAsia="en-GB"/>
              </w:rPr>
            </w:pPr>
            <w:r w:rsidRPr="00DC0BDC">
              <w:rPr>
                <w:rFonts w:ascii="Times New Roman" w:eastAsia="Times New Roman" w:hAnsi="Times New Roman" w:cs="Times New Roman"/>
                <w:color w:val="000000"/>
                <w:lang w:eastAsia="en-GB"/>
              </w:rPr>
              <w:t>47.50</w:t>
            </w:r>
            <w:r>
              <w:rPr>
                <w:rFonts w:ascii="Times New Roman" w:eastAsia="Times New Roman" w:hAnsi="Times New Roman" w:cs="Times New Roman"/>
                <w:color w:val="000000"/>
                <w:lang w:eastAsia="en-GB"/>
              </w:rPr>
              <w:t xml:space="preserve"> GBP / tonne</w:t>
            </w:r>
          </w:p>
        </w:tc>
        <w:tc>
          <w:tcPr>
            <w:tcW w:w="1463" w:type="dxa"/>
            <w:tcBorders>
              <w:top w:val="nil"/>
              <w:left w:val="nil"/>
              <w:bottom w:val="single" w:sz="4" w:space="0" w:color="auto"/>
              <w:right w:val="single" w:sz="4" w:space="0" w:color="auto"/>
            </w:tcBorders>
            <w:noWrap/>
          </w:tcPr>
          <w:p w14:paraId="1646A506" w14:textId="27949A8F"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X</w:t>
            </w:r>
          </w:p>
        </w:tc>
      </w:tr>
      <w:tr w:rsidR="00F97A89" w:rsidRPr="00016391" w14:paraId="3AAD8DE1" w14:textId="77777777" w:rsidTr="00F97A89">
        <w:trPr>
          <w:trHeight w:val="282"/>
        </w:trPr>
        <w:tc>
          <w:tcPr>
            <w:tcW w:w="2684" w:type="dxa"/>
            <w:tcBorders>
              <w:top w:val="nil"/>
              <w:left w:val="single" w:sz="4" w:space="0" w:color="auto"/>
              <w:bottom w:val="single" w:sz="4" w:space="0" w:color="auto"/>
              <w:right w:val="single" w:sz="4" w:space="0" w:color="auto"/>
            </w:tcBorders>
            <w:noWrap/>
          </w:tcPr>
          <w:p w14:paraId="691AE7DA" w14:textId="2DEBF9F7"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0803.90.19</w:t>
            </w:r>
          </w:p>
        </w:tc>
        <w:tc>
          <w:tcPr>
            <w:tcW w:w="3690" w:type="dxa"/>
            <w:tcBorders>
              <w:top w:val="nil"/>
              <w:left w:val="nil"/>
              <w:bottom w:val="single" w:sz="4" w:space="0" w:color="auto"/>
              <w:right w:val="single" w:sz="4" w:space="0" w:color="auto"/>
            </w:tcBorders>
            <w:noWrap/>
          </w:tcPr>
          <w:p w14:paraId="483D914D" w14:textId="36CDAB99" w:rsidR="00F97A89" w:rsidRPr="00016391" w:rsidRDefault="00F97A89" w:rsidP="00016391">
            <w:pPr>
              <w:spacing w:after="0" w:line="240" w:lineRule="auto"/>
              <w:rPr>
                <w:rFonts w:ascii="Times New Roman" w:eastAsia="Times New Roman" w:hAnsi="Times New Roman" w:cs="Times New Roman"/>
                <w:color w:val="000000"/>
                <w:lang w:eastAsia="en-GB"/>
              </w:rPr>
            </w:pPr>
            <w:r w:rsidRPr="00DC0BDC">
              <w:rPr>
                <w:rFonts w:ascii="Times New Roman" w:eastAsia="Times New Roman" w:hAnsi="Times New Roman" w:cs="Times New Roman"/>
                <w:color w:val="000000"/>
                <w:lang w:eastAsia="en-GB"/>
              </w:rPr>
              <w:t>47.50</w:t>
            </w:r>
            <w:r>
              <w:rPr>
                <w:rFonts w:ascii="Times New Roman" w:eastAsia="Times New Roman" w:hAnsi="Times New Roman" w:cs="Times New Roman"/>
                <w:color w:val="000000"/>
                <w:lang w:eastAsia="en-GB"/>
              </w:rPr>
              <w:t xml:space="preserve"> GBP / tonne</w:t>
            </w:r>
          </w:p>
        </w:tc>
        <w:tc>
          <w:tcPr>
            <w:tcW w:w="1463" w:type="dxa"/>
            <w:tcBorders>
              <w:top w:val="nil"/>
              <w:left w:val="nil"/>
              <w:bottom w:val="single" w:sz="4" w:space="0" w:color="auto"/>
              <w:right w:val="single" w:sz="4" w:space="0" w:color="auto"/>
            </w:tcBorders>
            <w:noWrap/>
          </w:tcPr>
          <w:p w14:paraId="6F9ED064" w14:textId="20488F7A"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X</w:t>
            </w:r>
          </w:p>
        </w:tc>
      </w:tr>
      <w:tr w:rsidR="00F97A89" w:rsidRPr="00016391" w14:paraId="246B82B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7B6E63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0803.90.90</w:t>
            </w:r>
          </w:p>
        </w:tc>
        <w:tc>
          <w:tcPr>
            <w:tcW w:w="3690" w:type="dxa"/>
            <w:tcBorders>
              <w:top w:val="nil"/>
              <w:left w:val="nil"/>
              <w:bottom w:val="single" w:sz="4" w:space="0" w:color="auto"/>
              <w:right w:val="single" w:sz="4" w:space="0" w:color="auto"/>
            </w:tcBorders>
            <w:noWrap/>
            <w:hideMark/>
          </w:tcPr>
          <w:p w14:paraId="7EAA745D" w14:textId="0B3CDD6F" w:rsidR="00F97A89" w:rsidRPr="00016391" w:rsidRDefault="00F97A89" w:rsidP="00016391">
            <w:pPr>
              <w:spacing w:after="0" w:line="240" w:lineRule="auto"/>
              <w:rPr>
                <w:rFonts w:ascii="Times New Roman" w:eastAsia="Times New Roman" w:hAnsi="Times New Roman" w:cs="Times New Roman"/>
                <w:color w:val="000000"/>
                <w:lang w:eastAsia="en-GB"/>
              </w:rPr>
            </w:pPr>
            <w:r w:rsidRPr="001E4858">
              <w:rPr>
                <w:rFonts w:ascii="Times New Roman" w:eastAsia="Times New Roman" w:hAnsi="Times New Roman" w:cs="Times New Roman"/>
                <w:color w:val="000000"/>
                <w:lang w:eastAsia="en-GB"/>
              </w:rPr>
              <w:t>0.00</w:t>
            </w:r>
            <w:r w:rsidRPr="00016391">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4A61C912" w14:textId="39079E6D"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753B64">
              <w:rPr>
                <w:rFonts w:ascii="Times New Roman" w:eastAsia="Times New Roman" w:hAnsi="Times New Roman" w:cs="Times New Roman"/>
                <w:color w:val="000000"/>
                <w:lang w:eastAsia="en-GB"/>
              </w:rPr>
              <w:t>-</w:t>
            </w:r>
          </w:p>
        </w:tc>
      </w:tr>
      <w:tr w:rsidR="00F97A89" w:rsidRPr="00016391" w14:paraId="16578E3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B81A14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0804</w:t>
            </w:r>
          </w:p>
        </w:tc>
        <w:tc>
          <w:tcPr>
            <w:tcW w:w="3690" w:type="dxa"/>
            <w:tcBorders>
              <w:top w:val="nil"/>
              <w:left w:val="nil"/>
              <w:bottom w:val="single" w:sz="4" w:space="0" w:color="auto"/>
              <w:right w:val="single" w:sz="4" w:space="0" w:color="auto"/>
            </w:tcBorders>
            <w:noWrap/>
            <w:hideMark/>
          </w:tcPr>
          <w:p w14:paraId="47143C7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51F219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556F1C5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7F7CC5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0805</w:t>
            </w:r>
          </w:p>
        </w:tc>
        <w:tc>
          <w:tcPr>
            <w:tcW w:w="3690" w:type="dxa"/>
            <w:tcBorders>
              <w:top w:val="nil"/>
              <w:left w:val="nil"/>
              <w:bottom w:val="single" w:sz="4" w:space="0" w:color="auto"/>
              <w:right w:val="single" w:sz="4" w:space="0" w:color="auto"/>
            </w:tcBorders>
            <w:noWrap/>
            <w:hideMark/>
          </w:tcPr>
          <w:p w14:paraId="38660E5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839333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B3AF9B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29E775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0806.10.10</w:t>
            </w:r>
          </w:p>
        </w:tc>
        <w:tc>
          <w:tcPr>
            <w:tcW w:w="3690" w:type="dxa"/>
            <w:tcBorders>
              <w:top w:val="nil"/>
              <w:left w:val="nil"/>
              <w:bottom w:val="single" w:sz="4" w:space="0" w:color="auto"/>
              <w:right w:val="single" w:sz="4" w:space="0" w:color="auto"/>
            </w:tcBorders>
            <w:noWrap/>
            <w:hideMark/>
          </w:tcPr>
          <w:p w14:paraId="3455209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32B9D3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F6B224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08A6D7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0806.10.90</w:t>
            </w:r>
          </w:p>
        </w:tc>
        <w:tc>
          <w:tcPr>
            <w:tcW w:w="3690" w:type="dxa"/>
            <w:tcBorders>
              <w:top w:val="nil"/>
              <w:left w:val="nil"/>
              <w:bottom w:val="single" w:sz="4" w:space="0" w:color="auto"/>
              <w:right w:val="single" w:sz="4" w:space="0" w:color="auto"/>
            </w:tcBorders>
            <w:noWrap/>
            <w:hideMark/>
          </w:tcPr>
          <w:p w14:paraId="299670D5" w14:textId="745590CA"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7.00</w:t>
            </w:r>
            <w:r w:rsidRPr="00016391">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6517718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40799C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C0E0C2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lastRenderedPageBreak/>
              <w:t>0806.20</w:t>
            </w:r>
          </w:p>
        </w:tc>
        <w:tc>
          <w:tcPr>
            <w:tcW w:w="3690" w:type="dxa"/>
            <w:tcBorders>
              <w:top w:val="nil"/>
              <w:left w:val="nil"/>
              <w:bottom w:val="single" w:sz="4" w:space="0" w:color="auto"/>
              <w:right w:val="single" w:sz="4" w:space="0" w:color="auto"/>
            </w:tcBorders>
            <w:noWrap/>
            <w:hideMark/>
          </w:tcPr>
          <w:p w14:paraId="21F412C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FD11B0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0EE739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2A2B81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0807</w:t>
            </w:r>
          </w:p>
        </w:tc>
        <w:tc>
          <w:tcPr>
            <w:tcW w:w="3690" w:type="dxa"/>
            <w:tcBorders>
              <w:top w:val="nil"/>
              <w:left w:val="nil"/>
              <w:bottom w:val="single" w:sz="4" w:space="0" w:color="auto"/>
              <w:right w:val="single" w:sz="4" w:space="0" w:color="auto"/>
            </w:tcBorders>
            <w:noWrap/>
            <w:hideMark/>
          </w:tcPr>
          <w:p w14:paraId="077D139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50D0E6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A5D1F7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6D435C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0808.10.10</w:t>
            </w:r>
          </w:p>
        </w:tc>
        <w:tc>
          <w:tcPr>
            <w:tcW w:w="3690" w:type="dxa"/>
            <w:tcBorders>
              <w:top w:val="nil"/>
              <w:left w:val="nil"/>
              <w:bottom w:val="single" w:sz="4" w:space="0" w:color="auto"/>
              <w:right w:val="single" w:sz="4" w:space="0" w:color="auto"/>
            </w:tcBorders>
            <w:noWrap/>
            <w:hideMark/>
          </w:tcPr>
          <w:p w14:paraId="361EE9CE" w14:textId="11A08361"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3.00</w:t>
            </w:r>
            <w:r w:rsidRPr="00016391">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1F603EF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5601E4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18DE55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0808.10.80</w:t>
            </w:r>
          </w:p>
        </w:tc>
        <w:tc>
          <w:tcPr>
            <w:tcW w:w="3690" w:type="dxa"/>
            <w:tcBorders>
              <w:top w:val="nil"/>
              <w:left w:val="nil"/>
              <w:bottom w:val="single" w:sz="4" w:space="0" w:color="auto"/>
              <w:right w:val="single" w:sz="4" w:space="0" w:color="auto"/>
            </w:tcBorders>
            <w:noWrap/>
            <w:hideMark/>
          </w:tcPr>
          <w:p w14:paraId="6BA4EA4A" w14:textId="55DCEC97"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r w:rsidRPr="00016391">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5CD22847" w14:textId="545F3642"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F97A89" w:rsidRPr="00016391" w14:paraId="4B3717B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5D04B4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0808.30.10</w:t>
            </w:r>
          </w:p>
        </w:tc>
        <w:tc>
          <w:tcPr>
            <w:tcW w:w="3690" w:type="dxa"/>
            <w:tcBorders>
              <w:top w:val="nil"/>
              <w:left w:val="nil"/>
              <w:bottom w:val="single" w:sz="4" w:space="0" w:color="auto"/>
              <w:right w:val="single" w:sz="4" w:space="0" w:color="auto"/>
            </w:tcBorders>
            <w:noWrap/>
            <w:hideMark/>
          </w:tcPr>
          <w:p w14:paraId="12E572C9" w14:textId="0D770723"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3.00</w:t>
            </w:r>
            <w:r w:rsidRPr="00016391">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2035CE4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B8A44D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B94A6F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0808.30.90</w:t>
            </w:r>
          </w:p>
        </w:tc>
        <w:tc>
          <w:tcPr>
            <w:tcW w:w="3690" w:type="dxa"/>
            <w:tcBorders>
              <w:top w:val="nil"/>
              <w:left w:val="nil"/>
              <w:bottom w:val="single" w:sz="4" w:space="0" w:color="auto"/>
              <w:right w:val="single" w:sz="4" w:space="0" w:color="auto"/>
            </w:tcBorders>
            <w:noWrap/>
            <w:hideMark/>
          </w:tcPr>
          <w:p w14:paraId="30D6E88A" w14:textId="2A597EFE"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r w:rsidRPr="00016391">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09C4BCC3" w14:textId="5AADF2B9"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EB5E6D">
              <w:rPr>
                <w:rFonts w:ascii="Times New Roman" w:eastAsia="Times New Roman" w:hAnsi="Times New Roman" w:cs="Times New Roman"/>
                <w:color w:val="000000"/>
                <w:lang w:eastAsia="en-GB"/>
              </w:rPr>
              <w:t>-</w:t>
            </w:r>
          </w:p>
        </w:tc>
      </w:tr>
      <w:tr w:rsidR="00F97A89" w:rsidRPr="00016391" w14:paraId="63FF0DF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06882F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0808.40</w:t>
            </w:r>
          </w:p>
        </w:tc>
        <w:tc>
          <w:tcPr>
            <w:tcW w:w="3690" w:type="dxa"/>
            <w:tcBorders>
              <w:top w:val="nil"/>
              <w:left w:val="nil"/>
              <w:bottom w:val="single" w:sz="4" w:space="0" w:color="auto"/>
              <w:right w:val="single" w:sz="4" w:space="0" w:color="auto"/>
            </w:tcBorders>
            <w:noWrap/>
            <w:hideMark/>
          </w:tcPr>
          <w:p w14:paraId="2475869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BB9DA7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11E17C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AC713BF" w14:textId="345AD834"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0809</w:t>
            </w:r>
          </w:p>
        </w:tc>
        <w:tc>
          <w:tcPr>
            <w:tcW w:w="3690" w:type="dxa"/>
            <w:tcBorders>
              <w:top w:val="nil"/>
              <w:left w:val="nil"/>
              <w:bottom w:val="single" w:sz="4" w:space="0" w:color="auto"/>
              <w:right w:val="single" w:sz="4" w:space="0" w:color="auto"/>
            </w:tcBorders>
            <w:noWrap/>
            <w:hideMark/>
          </w:tcPr>
          <w:p w14:paraId="524D5283" w14:textId="1C24FF49" w:rsidR="00F97A89" w:rsidRPr="00016391" w:rsidRDefault="00F97A89" w:rsidP="00016391">
            <w:pPr>
              <w:spacing w:after="0" w:line="240" w:lineRule="auto"/>
              <w:rPr>
                <w:rFonts w:ascii="Times New Roman" w:eastAsia="Times New Roman" w:hAnsi="Times New Roman" w:cs="Times New Roman"/>
                <w:color w:val="000000"/>
                <w:lang w:eastAsia="en-GB"/>
              </w:rPr>
            </w:pPr>
            <w:r w:rsidRPr="005012A5">
              <w:rPr>
                <w:rFonts w:ascii="Times New Roman" w:eastAsia="Times New Roman" w:hAnsi="Times New Roman" w:cs="Times New Roman"/>
                <w:color w:val="000000"/>
                <w:lang w:eastAsia="en-GB"/>
              </w:rPr>
              <w:t>0.00</w:t>
            </w:r>
            <w:r w:rsidRPr="00016391">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2D903A6C" w14:textId="219A9BAB"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EB5E6D">
              <w:rPr>
                <w:rFonts w:ascii="Times New Roman" w:eastAsia="Times New Roman" w:hAnsi="Times New Roman" w:cs="Times New Roman"/>
                <w:color w:val="000000"/>
                <w:lang w:eastAsia="en-GB"/>
              </w:rPr>
              <w:t>-</w:t>
            </w:r>
          </w:p>
        </w:tc>
      </w:tr>
      <w:tr w:rsidR="00F97A89" w:rsidRPr="00016391" w14:paraId="52D9FA6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8674D29" w14:textId="7A8E1BD3"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0810</w:t>
            </w:r>
          </w:p>
        </w:tc>
        <w:tc>
          <w:tcPr>
            <w:tcW w:w="3690" w:type="dxa"/>
            <w:tcBorders>
              <w:top w:val="nil"/>
              <w:left w:val="nil"/>
              <w:bottom w:val="single" w:sz="4" w:space="0" w:color="auto"/>
              <w:right w:val="single" w:sz="4" w:space="0" w:color="auto"/>
            </w:tcBorders>
            <w:noWrap/>
            <w:hideMark/>
          </w:tcPr>
          <w:p w14:paraId="3E080692" w14:textId="38CE6C6F" w:rsidR="00F97A89" w:rsidRPr="00016391" w:rsidRDefault="00F97A89" w:rsidP="00016391">
            <w:pPr>
              <w:spacing w:after="0" w:line="240" w:lineRule="auto"/>
              <w:rPr>
                <w:rFonts w:ascii="Times New Roman" w:eastAsia="Times New Roman" w:hAnsi="Times New Roman" w:cs="Times New Roman"/>
                <w:color w:val="000000"/>
                <w:lang w:eastAsia="en-GB"/>
              </w:rPr>
            </w:pPr>
            <w:r w:rsidRPr="005012A5">
              <w:rPr>
                <w:rFonts w:ascii="Times New Roman" w:eastAsia="Times New Roman" w:hAnsi="Times New Roman" w:cs="Times New Roman"/>
                <w:color w:val="000000"/>
                <w:lang w:eastAsia="en-GB"/>
              </w:rPr>
              <w:t>0.00</w:t>
            </w:r>
            <w:r w:rsidRPr="00016391">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37B5C1D6" w14:textId="62229EB0"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EB5E6D">
              <w:rPr>
                <w:rFonts w:ascii="Times New Roman" w:eastAsia="Times New Roman" w:hAnsi="Times New Roman" w:cs="Times New Roman"/>
                <w:color w:val="000000"/>
                <w:lang w:eastAsia="en-GB"/>
              </w:rPr>
              <w:t>-</w:t>
            </w:r>
          </w:p>
        </w:tc>
      </w:tr>
      <w:tr w:rsidR="00F97A89" w:rsidRPr="00016391" w14:paraId="5736993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AF4A02C" w14:textId="22B5B2CC"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0811</w:t>
            </w:r>
          </w:p>
        </w:tc>
        <w:tc>
          <w:tcPr>
            <w:tcW w:w="3690" w:type="dxa"/>
            <w:tcBorders>
              <w:top w:val="nil"/>
              <w:left w:val="nil"/>
              <w:bottom w:val="single" w:sz="4" w:space="0" w:color="auto"/>
              <w:right w:val="single" w:sz="4" w:space="0" w:color="auto"/>
            </w:tcBorders>
            <w:noWrap/>
            <w:hideMark/>
          </w:tcPr>
          <w:p w14:paraId="65B178DF" w14:textId="2F98FBCD" w:rsidR="00F97A89" w:rsidRPr="00016391" w:rsidRDefault="00F97A89" w:rsidP="00016391">
            <w:pPr>
              <w:spacing w:after="0" w:line="240" w:lineRule="auto"/>
              <w:rPr>
                <w:rFonts w:ascii="Times New Roman" w:eastAsia="Times New Roman" w:hAnsi="Times New Roman" w:cs="Times New Roman"/>
                <w:color w:val="000000"/>
                <w:lang w:eastAsia="en-GB"/>
              </w:rPr>
            </w:pPr>
            <w:r w:rsidRPr="00613574">
              <w:rPr>
                <w:rFonts w:ascii="Times New Roman" w:eastAsia="Times New Roman" w:hAnsi="Times New Roman" w:cs="Times New Roman"/>
                <w:color w:val="000000"/>
                <w:lang w:eastAsia="en-GB"/>
              </w:rPr>
              <w:t>0.00</w:t>
            </w:r>
            <w:r>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40BE14F4" w14:textId="1B00AA16"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EB5E6D">
              <w:rPr>
                <w:rFonts w:ascii="Times New Roman" w:eastAsia="Times New Roman" w:hAnsi="Times New Roman" w:cs="Times New Roman"/>
                <w:color w:val="000000"/>
                <w:lang w:eastAsia="en-GB"/>
              </w:rPr>
              <w:t>-</w:t>
            </w:r>
          </w:p>
        </w:tc>
      </w:tr>
      <w:tr w:rsidR="00F97A89" w:rsidRPr="00016391" w14:paraId="4385A60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1E53E9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0812</w:t>
            </w:r>
          </w:p>
        </w:tc>
        <w:tc>
          <w:tcPr>
            <w:tcW w:w="3690" w:type="dxa"/>
            <w:tcBorders>
              <w:top w:val="nil"/>
              <w:left w:val="nil"/>
              <w:bottom w:val="single" w:sz="4" w:space="0" w:color="auto"/>
              <w:right w:val="single" w:sz="4" w:space="0" w:color="auto"/>
            </w:tcBorders>
            <w:noWrap/>
            <w:hideMark/>
          </w:tcPr>
          <w:p w14:paraId="129E4BF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78FD25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9CA17C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93E4FF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0813</w:t>
            </w:r>
          </w:p>
        </w:tc>
        <w:tc>
          <w:tcPr>
            <w:tcW w:w="3690" w:type="dxa"/>
            <w:tcBorders>
              <w:top w:val="nil"/>
              <w:left w:val="nil"/>
              <w:bottom w:val="single" w:sz="4" w:space="0" w:color="auto"/>
              <w:right w:val="single" w:sz="4" w:space="0" w:color="auto"/>
            </w:tcBorders>
            <w:noWrap/>
            <w:hideMark/>
          </w:tcPr>
          <w:p w14:paraId="668FEF7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586A73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9EFE95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8FF714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0814</w:t>
            </w:r>
          </w:p>
        </w:tc>
        <w:tc>
          <w:tcPr>
            <w:tcW w:w="3690" w:type="dxa"/>
            <w:tcBorders>
              <w:top w:val="nil"/>
              <w:left w:val="nil"/>
              <w:bottom w:val="single" w:sz="4" w:space="0" w:color="auto"/>
              <w:right w:val="single" w:sz="4" w:space="0" w:color="auto"/>
            </w:tcBorders>
            <w:noWrap/>
            <w:hideMark/>
          </w:tcPr>
          <w:p w14:paraId="4AAA9DC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B28DE9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475CDE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3D6DDE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09</w:t>
            </w:r>
          </w:p>
        </w:tc>
        <w:tc>
          <w:tcPr>
            <w:tcW w:w="3690" w:type="dxa"/>
            <w:tcBorders>
              <w:top w:val="nil"/>
              <w:left w:val="nil"/>
              <w:bottom w:val="single" w:sz="4" w:space="0" w:color="auto"/>
              <w:right w:val="single" w:sz="4" w:space="0" w:color="auto"/>
            </w:tcBorders>
            <w:noWrap/>
            <w:hideMark/>
          </w:tcPr>
          <w:p w14:paraId="550BF56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778E85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D9FBA4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66A277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1001.11</w:t>
            </w:r>
          </w:p>
        </w:tc>
        <w:tc>
          <w:tcPr>
            <w:tcW w:w="3690" w:type="dxa"/>
            <w:tcBorders>
              <w:top w:val="nil"/>
              <w:left w:val="nil"/>
              <w:bottom w:val="single" w:sz="4" w:space="0" w:color="auto"/>
              <w:right w:val="single" w:sz="4" w:space="0" w:color="auto"/>
            </w:tcBorders>
            <w:noWrap/>
            <w:hideMark/>
          </w:tcPr>
          <w:p w14:paraId="51799BD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76EB84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BB66AE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3BB259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1001.19</w:t>
            </w:r>
          </w:p>
        </w:tc>
        <w:tc>
          <w:tcPr>
            <w:tcW w:w="3690" w:type="dxa"/>
            <w:tcBorders>
              <w:top w:val="nil"/>
              <w:left w:val="nil"/>
              <w:bottom w:val="single" w:sz="4" w:space="0" w:color="auto"/>
              <w:right w:val="single" w:sz="4" w:space="0" w:color="auto"/>
            </w:tcBorders>
            <w:noWrap/>
            <w:hideMark/>
          </w:tcPr>
          <w:p w14:paraId="2D9EEBB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B7E6A0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2B449E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03104F3" w14:textId="2FAC88B8"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1001.91</w:t>
            </w:r>
          </w:p>
        </w:tc>
        <w:tc>
          <w:tcPr>
            <w:tcW w:w="3690" w:type="dxa"/>
            <w:tcBorders>
              <w:top w:val="nil"/>
              <w:left w:val="nil"/>
              <w:bottom w:val="single" w:sz="4" w:space="0" w:color="auto"/>
              <w:right w:val="single" w:sz="4" w:space="0" w:color="auto"/>
            </w:tcBorders>
            <w:noWrap/>
            <w:hideMark/>
          </w:tcPr>
          <w:p w14:paraId="5397CBF9" w14:textId="0905B6B7" w:rsidR="00F97A89" w:rsidRPr="00016391" w:rsidRDefault="00F97A89" w:rsidP="00016391">
            <w:pPr>
              <w:spacing w:after="0" w:line="240" w:lineRule="auto"/>
              <w:rPr>
                <w:rFonts w:ascii="Times New Roman" w:eastAsia="Times New Roman" w:hAnsi="Times New Roman" w:cs="Times New Roman"/>
                <w:color w:val="000000"/>
                <w:lang w:eastAsia="en-GB"/>
              </w:rPr>
            </w:pPr>
            <w:r w:rsidRPr="004709F7">
              <w:rPr>
                <w:rFonts w:ascii="Times New Roman" w:eastAsia="Times New Roman" w:hAnsi="Times New Roman" w:cs="Times New Roman"/>
                <w:color w:val="000000"/>
                <w:lang w:eastAsia="en-GB"/>
              </w:rPr>
              <w:t>0.00</w:t>
            </w:r>
            <w:r w:rsidRPr="00016391">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1627DF75" w14:textId="3B3F42FA"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EB5E6D">
              <w:rPr>
                <w:rFonts w:ascii="Times New Roman" w:eastAsia="Times New Roman" w:hAnsi="Times New Roman" w:cs="Times New Roman"/>
                <w:color w:val="000000"/>
                <w:lang w:eastAsia="en-GB"/>
              </w:rPr>
              <w:t>-</w:t>
            </w:r>
          </w:p>
        </w:tc>
      </w:tr>
      <w:tr w:rsidR="00F97A89" w:rsidRPr="00016391" w14:paraId="5A691A0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88DD7E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1001.99.00.13</w:t>
            </w:r>
          </w:p>
        </w:tc>
        <w:tc>
          <w:tcPr>
            <w:tcW w:w="3690" w:type="dxa"/>
            <w:tcBorders>
              <w:top w:val="nil"/>
              <w:left w:val="nil"/>
              <w:bottom w:val="single" w:sz="4" w:space="0" w:color="auto"/>
              <w:right w:val="single" w:sz="4" w:space="0" w:color="auto"/>
            </w:tcBorders>
            <w:noWrap/>
            <w:hideMark/>
          </w:tcPr>
          <w:p w14:paraId="549FA09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406229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1778DD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D19247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1001.99.00.15</w:t>
            </w:r>
          </w:p>
        </w:tc>
        <w:tc>
          <w:tcPr>
            <w:tcW w:w="3690" w:type="dxa"/>
            <w:tcBorders>
              <w:top w:val="nil"/>
              <w:left w:val="nil"/>
              <w:bottom w:val="single" w:sz="4" w:space="0" w:color="auto"/>
              <w:right w:val="single" w:sz="4" w:space="0" w:color="auto"/>
            </w:tcBorders>
            <w:noWrap/>
            <w:hideMark/>
          </w:tcPr>
          <w:p w14:paraId="189998F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57EEDD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DFD6B8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289ACE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1001.99.00.40</w:t>
            </w:r>
          </w:p>
        </w:tc>
        <w:tc>
          <w:tcPr>
            <w:tcW w:w="3690" w:type="dxa"/>
            <w:tcBorders>
              <w:top w:val="nil"/>
              <w:left w:val="nil"/>
              <w:bottom w:val="single" w:sz="4" w:space="0" w:color="auto"/>
              <w:right w:val="single" w:sz="4" w:space="0" w:color="auto"/>
            </w:tcBorders>
            <w:noWrap/>
            <w:hideMark/>
          </w:tcPr>
          <w:p w14:paraId="66B9EE8E" w14:textId="7DCF7AB4" w:rsidR="00F97A89" w:rsidRPr="00016391" w:rsidRDefault="00F97A89" w:rsidP="00016391">
            <w:pPr>
              <w:spacing w:after="0" w:line="240" w:lineRule="auto"/>
              <w:rPr>
                <w:rFonts w:ascii="Times New Roman" w:eastAsia="Times New Roman" w:hAnsi="Times New Roman" w:cs="Times New Roman"/>
                <w:color w:val="000000"/>
                <w:lang w:eastAsia="en-GB"/>
              </w:rPr>
            </w:pPr>
            <w:r w:rsidRPr="00C31894">
              <w:rPr>
                <w:rFonts w:ascii="Times New Roman" w:eastAsia="Times New Roman" w:hAnsi="Times New Roman" w:cs="Times New Roman"/>
                <w:color w:val="000000"/>
                <w:lang w:eastAsia="en-GB"/>
              </w:rPr>
              <w:t>15.80</w:t>
            </w:r>
            <w:r w:rsidRPr="00016391">
              <w:rPr>
                <w:rFonts w:ascii="Times New Roman" w:eastAsia="Times New Roman" w:hAnsi="Times New Roman" w:cs="Times New Roman"/>
                <w:color w:val="000000"/>
                <w:lang w:eastAsia="en-GB"/>
              </w:rPr>
              <w:t xml:space="preserve"> GBP / tonne</w:t>
            </w:r>
          </w:p>
        </w:tc>
        <w:tc>
          <w:tcPr>
            <w:tcW w:w="1463" w:type="dxa"/>
            <w:tcBorders>
              <w:top w:val="nil"/>
              <w:left w:val="nil"/>
              <w:bottom w:val="single" w:sz="4" w:space="0" w:color="auto"/>
              <w:right w:val="single" w:sz="4" w:space="0" w:color="auto"/>
            </w:tcBorders>
            <w:noWrap/>
            <w:hideMark/>
          </w:tcPr>
          <w:p w14:paraId="097C3B59" w14:textId="1BA353B0"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S</w:t>
            </w:r>
          </w:p>
        </w:tc>
      </w:tr>
      <w:tr w:rsidR="00F97A89" w:rsidRPr="00016391" w14:paraId="344D484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E13A5C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1001.99.00.50</w:t>
            </w:r>
          </w:p>
        </w:tc>
        <w:tc>
          <w:tcPr>
            <w:tcW w:w="3690" w:type="dxa"/>
            <w:tcBorders>
              <w:top w:val="nil"/>
              <w:left w:val="nil"/>
              <w:bottom w:val="single" w:sz="4" w:space="0" w:color="auto"/>
              <w:right w:val="single" w:sz="4" w:space="0" w:color="auto"/>
            </w:tcBorders>
            <w:noWrap/>
            <w:hideMark/>
          </w:tcPr>
          <w:p w14:paraId="52CB03D4" w14:textId="63CE49FF" w:rsidR="00F97A89" w:rsidRPr="00016391" w:rsidRDefault="00F97A89" w:rsidP="00016391">
            <w:pPr>
              <w:spacing w:after="0" w:line="240" w:lineRule="auto"/>
              <w:rPr>
                <w:rFonts w:ascii="Times New Roman" w:eastAsia="Times New Roman" w:hAnsi="Times New Roman" w:cs="Times New Roman"/>
                <w:color w:val="000000"/>
                <w:lang w:eastAsia="en-GB"/>
              </w:rPr>
            </w:pPr>
            <w:r w:rsidRPr="00C31894">
              <w:rPr>
                <w:rFonts w:ascii="Times New Roman" w:eastAsia="Times New Roman" w:hAnsi="Times New Roman" w:cs="Times New Roman"/>
                <w:color w:val="000000"/>
                <w:lang w:eastAsia="en-GB"/>
              </w:rPr>
              <w:t>15.80</w:t>
            </w:r>
            <w:r w:rsidRPr="00016391">
              <w:rPr>
                <w:rFonts w:ascii="Times New Roman" w:eastAsia="Times New Roman" w:hAnsi="Times New Roman" w:cs="Times New Roman"/>
                <w:color w:val="000000"/>
                <w:lang w:eastAsia="en-GB"/>
              </w:rPr>
              <w:t xml:space="preserve"> GBP / tonne</w:t>
            </w:r>
          </w:p>
        </w:tc>
        <w:tc>
          <w:tcPr>
            <w:tcW w:w="1463" w:type="dxa"/>
            <w:tcBorders>
              <w:top w:val="nil"/>
              <w:left w:val="nil"/>
              <w:bottom w:val="single" w:sz="4" w:space="0" w:color="auto"/>
              <w:right w:val="single" w:sz="4" w:space="0" w:color="auto"/>
            </w:tcBorders>
            <w:noWrap/>
            <w:hideMark/>
          </w:tcPr>
          <w:p w14:paraId="3A539A25" w14:textId="7BF9AB4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S</w:t>
            </w:r>
          </w:p>
        </w:tc>
      </w:tr>
      <w:tr w:rsidR="00F97A89" w:rsidRPr="00016391" w14:paraId="201A5D6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3DB50B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1001.99.00.60</w:t>
            </w:r>
          </w:p>
        </w:tc>
        <w:tc>
          <w:tcPr>
            <w:tcW w:w="3690" w:type="dxa"/>
            <w:tcBorders>
              <w:top w:val="nil"/>
              <w:left w:val="nil"/>
              <w:bottom w:val="single" w:sz="4" w:space="0" w:color="auto"/>
              <w:right w:val="single" w:sz="4" w:space="0" w:color="auto"/>
            </w:tcBorders>
            <w:noWrap/>
            <w:hideMark/>
          </w:tcPr>
          <w:p w14:paraId="5FB38245" w14:textId="342CB55C" w:rsidR="00F97A89" w:rsidRPr="00016391" w:rsidRDefault="00F97A89" w:rsidP="00016391">
            <w:pPr>
              <w:spacing w:after="0" w:line="240" w:lineRule="auto"/>
              <w:rPr>
                <w:rFonts w:ascii="Times New Roman" w:eastAsia="Times New Roman" w:hAnsi="Times New Roman" w:cs="Times New Roman"/>
                <w:color w:val="000000"/>
                <w:lang w:eastAsia="en-GB"/>
              </w:rPr>
            </w:pPr>
            <w:r w:rsidRPr="00C31894">
              <w:rPr>
                <w:rFonts w:ascii="Times New Roman" w:eastAsia="Times New Roman" w:hAnsi="Times New Roman" w:cs="Times New Roman"/>
                <w:color w:val="000000"/>
                <w:lang w:eastAsia="en-GB"/>
              </w:rPr>
              <w:t>15.80</w:t>
            </w:r>
            <w:r w:rsidRPr="00016391">
              <w:rPr>
                <w:rFonts w:ascii="Times New Roman" w:eastAsia="Times New Roman" w:hAnsi="Times New Roman" w:cs="Times New Roman"/>
                <w:color w:val="000000"/>
                <w:lang w:eastAsia="en-GB"/>
              </w:rPr>
              <w:t xml:space="preserve"> GBP / tonne</w:t>
            </w:r>
          </w:p>
        </w:tc>
        <w:tc>
          <w:tcPr>
            <w:tcW w:w="1463" w:type="dxa"/>
            <w:tcBorders>
              <w:top w:val="nil"/>
              <w:left w:val="nil"/>
              <w:bottom w:val="single" w:sz="4" w:space="0" w:color="auto"/>
              <w:right w:val="single" w:sz="4" w:space="0" w:color="auto"/>
            </w:tcBorders>
            <w:noWrap/>
            <w:hideMark/>
          </w:tcPr>
          <w:p w14:paraId="10EE46AF" w14:textId="323659EC"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S</w:t>
            </w:r>
          </w:p>
        </w:tc>
      </w:tr>
      <w:tr w:rsidR="00F97A89" w:rsidRPr="00016391" w14:paraId="64D7E62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E7CEF6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1001.99.00.92</w:t>
            </w:r>
          </w:p>
        </w:tc>
        <w:tc>
          <w:tcPr>
            <w:tcW w:w="3690" w:type="dxa"/>
            <w:tcBorders>
              <w:top w:val="nil"/>
              <w:left w:val="nil"/>
              <w:bottom w:val="single" w:sz="4" w:space="0" w:color="auto"/>
              <w:right w:val="single" w:sz="4" w:space="0" w:color="auto"/>
            </w:tcBorders>
            <w:noWrap/>
            <w:hideMark/>
          </w:tcPr>
          <w:p w14:paraId="09F875B2" w14:textId="6A2481DB" w:rsidR="00F97A89" w:rsidRPr="00016391" w:rsidRDefault="00F97A89" w:rsidP="00016391">
            <w:pPr>
              <w:spacing w:after="0" w:line="240" w:lineRule="auto"/>
              <w:rPr>
                <w:rFonts w:ascii="Times New Roman" w:eastAsia="Times New Roman" w:hAnsi="Times New Roman" w:cs="Times New Roman"/>
                <w:color w:val="000000"/>
                <w:lang w:eastAsia="en-GB"/>
              </w:rPr>
            </w:pPr>
            <w:r w:rsidRPr="00C31894">
              <w:rPr>
                <w:rFonts w:ascii="Times New Roman" w:eastAsia="Times New Roman" w:hAnsi="Times New Roman" w:cs="Times New Roman"/>
                <w:color w:val="000000"/>
                <w:lang w:eastAsia="en-GB"/>
              </w:rPr>
              <w:t>15.80</w:t>
            </w:r>
            <w:r w:rsidRPr="00016391">
              <w:rPr>
                <w:rFonts w:ascii="Times New Roman" w:eastAsia="Times New Roman" w:hAnsi="Times New Roman" w:cs="Times New Roman"/>
                <w:color w:val="000000"/>
                <w:lang w:eastAsia="en-GB"/>
              </w:rPr>
              <w:t xml:space="preserve"> GBP / tonne</w:t>
            </w:r>
          </w:p>
        </w:tc>
        <w:tc>
          <w:tcPr>
            <w:tcW w:w="1463" w:type="dxa"/>
            <w:tcBorders>
              <w:top w:val="nil"/>
              <w:left w:val="nil"/>
              <w:bottom w:val="single" w:sz="4" w:space="0" w:color="auto"/>
              <w:right w:val="single" w:sz="4" w:space="0" w:color="auto"/>
            </w:tcBorders>
            <w:noWrap/>
            <w:hideMark/>
          </w:tcPr>
          <w:p w14:paraId="5E14F3C0" w14:textId="1596A792"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S</w:t>
            </w:r>
          </w:p>
        </w:tc>
      </w:tr>
      <w:tr w:rsidR="00F97A89" w:rsidRPr="00016391" w14:paraId="25CFC15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9A4C14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1001.99.00.94</w:t>
            </w:r>
          </w:p>
        </w:tc>
        <w:tc>
          <w:tcPr>
            <w:tcW w:w="3690" w:type="dxa"/>
            <w:tcBorders>
              <w:top w:val="nil"/>
              <w:left w:val="nil"/>
              <w:bottom w:val="single" w:sz="4" w:space="0" w:color="auto"/>
              <w:right w:val="single" w:sz="4" w:space="0" w:color="auto"/>
            </w:tcBorders>
            <w:noWrap/>
            <w:hideMark/>
          </w:tcPr>
          <w:p w14:paraId="50989916" w14:textId="4FA74CED" w:rsidR="00F97A89" w:rsidRPr="00016391" w:rsidRDefault="00F97A89" w:rsidP="00016391">
            <w:pPr>
              <w:spacing w:after="0" w:line="240" w:lineRule="auto"/>
              <w:rPr>
                <w:rFonts w:ascii="Times New Roman" w:eastAsia="Times New Roman" w:hAnsi="Times New Roman" w:cs="Times New Roman"/>
                <w:color w:val="000000"/>
                <w:lang w:eastAsia="en-GB"/>
              </w:rPr>
            </w:pPr>
            <w:r w:rsidRPr="00C31894">
              <w:rPr>
                <w:rFonts w:ascii="Times New Roman" w:eastAsia="Times New Roman" w:hAnsi="Times New Roman" w:cs="Times New Roman"/>
                <w:color w:val="000000"/>
                <w:lang w:eastAsia="en-GB"/>
              </w:rPr>
              <w:t>15.80</w:t>
            </w:r>
            <w:r w:rsidRPr="00016391">
              <w:rPr>
                <w:rFonts w:ascii="Times New Roman" w:eastAsia="Times New Roman" w:hAnsi="Times New Roman" w:cs="Times New Roman"/>
                <w:color w:val="000000"/>
                <w:lang w:eastAsia="en-GB"/>
              </w:rPr>
              <w:t xml:space="preserve"> GBP / tonne</w:t>
            </w:r>
          </w:p>
        </w:tc>
        <w:tc>
          <w:tcPr>
            <w:tcW w:w="1463" w:type="dxa"/>
            <w:tcBorders>
              <w:top w:val="nil"/>
              <w:left w:val="nil"/>
              <w:bottom w:val="single" w:sz="4" w:space="0" w:color="auto"/>
              <w:right w:val="single" w:sz="4" w:space="0" w:color="auto"/>
            </w:tcBorders>
            <w:noWrap/>
            <w:hideMark/>
          </w:tcPr>
          <w:p w14:paraId="70F944C2" w14:textId="603F0579"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S</w:t>
            </w:r>
          </w:p>
        </w:tc>
      </w:tr>
      <w:tr w:rsidR="00F97A89" w:rsidRPr="00016391" w14:paraId="1888FD9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E39BC1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1002</w:t>
            </w:r>
          </w:p>
        </w:tc>
        <w:tc>
          <w:tcPr>
            <w:tcW w:w="3690" w:type="dxa"/>
            <w:tcBorders>
              <w:top w:val="nil"/>
              <w:left w:val="nil"/>
              <w:bottom w:val="single" w:sz="4" w:space="0" w:color="auto"/>
              <w:right w:val="single" w:sz="4" w:space="0" w:color="auto"/>
            </w:tcBorders>
            <w:noWrap/>
            <w:hideMark/>
          </w:tcPr>
          <w:p w14:paraId="77F0A34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E09C9A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0D9CE2D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A75EE2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1003.10</w:t>
            </w:r>
          </w:p>
        </w:tc>
        <w:tc>
          <w:tcPr>
            <w:tcW w:w="3690" w:type="dxa"/>
            <w:tcBorders>
              <w:top w:val="nil"/>
              <w:left w:val="nil"/>
              <w:bottom w:val="single" w:sz="4" w:space="0" w:color="auto"/>
              <w:right w:val="single" w:sz="4" w:space="0" w:color="auto"/>
            </w:tcBorders>
            <w:noWrap/>
            <w:hideMark/>
          </w:tcPr>
          <w:p w14:paraId="793E8657" w14:textId="6CC1E9F1"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2F434DE" w14:textId="6638AD79"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EB5E6D">
              <w:rPr>
                <w:rFonts w:ascii="Times New Roman" w:eastAsia="Times New Roman" w:hAnsi="Times New Roman" w:cs="Times New Roman"/>
                <w:color w:val="000000"/>
                <w:lang w:eastAsia="en-GB"/>
              </w:rPr>
              <w:t>-</w:t>
            </w:r>
          </w:p>
        </w:tc>
      </w:tr>
      <w:tr w:rsidR="00F97A89" w:rsidRPr="00016391" w14:paraId="5AF483F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6B83DA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1003.90</w:t>
            </w:r>
          </w:p>
        </w:tc>
        <w:tc>
          <w:tcPr>
            <w:tcW w:w="3690" w:type="dxa"/>
            <w:tcBorders>
              <w:top w:val="nil"/>
              <w:left w:val="nil"/>
              <w:bottom w:val="single" w:sz="4" w:space="0" w:color="auto"/>
              <w:right w:val="single" w:sz="4" w:space="0" w:color="auto"/>
            </w:tcBorders>
            <w:noWrap/>
            <w:hideMark/>
          </w:tcPr>
          <w:p w14:paraId="75223C28" w14:textId="2763DC97"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15.40</w:t>
            </w:r>
            <w:r w:rsidRPr="00016391">
              <w:rPr>
                <w:rFonts w:ascii="Times New Roman" w:eastAsia="Times New Roman" w:hAnsi="Times New Roman" w:cs="Times New Roman"/>
                <w:color w:val="000000"/>
                <w:lang w:eastAsia="en-GB"/>
              </w:rPr>
              <w:t xml:space="preserve"> GBP / tonne</w:t>
            </w:r>
          </w:p>
        </w:tc>
        <w:tc>
          <w:tcPr>
            <w:tcW w:w="1463" w:type="dxa"/>
            <w:tcBorders>
              <w:top w:val="nil"/>
              <w:left w:val="nil"/>
              <w:bottom w:val="single" w:sz="4" w:space="0" w:color="auto"/>
              <w:right w:val="single" w:sz="4" w:space="0" w:color="auto"/>
            </w:tcBorders>
            <w:noWrap/>
            <w:hideMark/>
          </w:tcPr>
          <w:p w14:paraId="42809C2F" w14:textId="3D125A55"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S</w:t>
            </w:r>
          </w:p>
        </w:tc>
      </w:tr>
      <w:tr w:rsidR="00F97A89" w:rsidRPr="00016391" w14:paraId="28259EB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176E90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1004</w:t>
            </w:r>
          </w:p>
        </w:tc>
        <w:tc>
          <w:tcPr>
            <w:tcW w:w="3690" w:type="dxa"/>
            <w:tcBorders>
              <w:top w:val="nil"/>
              <w:left w:val="nil"/>
              <w:bottom w:val="single" w:sz="4" w:space="0" w:color="auto"/>
              <w:right w:val="single" w:sz="4" w:space="0" w:color="auto"/>
            </w:tcBorders>
            <w:noWrap/>
            <w:hideMark/>
          </w:tcPr>
          <w:p w14:paraId="79D78783" w14:textId="042041AE"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FDB38FA" w14:textId="648458AC"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EB5E6D">
              <w:rPr>
                <w:rFonts w:ascii="Times New Roman" w:eastAsia="Times New Roman" w:hAnsi="Times New Roman" w:cs="Times New Roman"/>
                <w:color w:val="000000"/>
                <w:lang w:eastAsia="en-GB"/>
              </w:rPr>
              <w:t>-</w:t>
            </w:r>
          </w:p>
        </w:tc>
      </w:tr>
      <w:tr w:rsidR="00F97A89" w:rsidRPr="00016391" w14:paraId="1ED27E5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645DE4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1005</w:t>
            </w:r>
          </w:p>
        </w:tc>
        <w:tc>
          <w:tcPr>
            <w:tcW w:w="3690" w:type="dxa"/>
            <w:tcBorders>
              <w:top w:val="nil"/>
              <w:left w:val="nil"/>
              <w:bottom w:val="single" w:sz="4" w:space="0" w:color="auto"/>
              <w:right w:val="single" w:sz="4" w:space="0" w:color="auto"/>
            </w:tcBorders>
            <w:noWrap/>
            <w:hideMark/>
          </w:tcPr>
          <w:p w14:paraId="016CBB1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DFF1B9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DF6A20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C46C86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1006.10</w:t>
            </w:r>
          </w:p>
        </w:tc>
        <w:tc>
          <w:tcPr>
            <w:tcW w:w="3690" w:type="dxa"/>
            <w:tcBorders>
              <w:top w:val="nil"/>
              <w:left w:val="nil"/>
              <w:bottom w:val="single" w:sz="4" w:space="0" w:color="auto"/>
              <w:right w:val="single" w:sz="4" w:space="0" w:color="auto"/>
            </w:tcBorders>
            <w:noWrap/>
            <w:hideMark/>
          </w:tcPr>
          <w:p w14:paraId="12839CC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898836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288E62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9B2873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1006.20</w:t>
            </w:r>
          </w:p>
        </w:tc>
        <w:tc>
          <w:tcPr>
            <w:tcW w:w="3690" w:type="dxa"/>
            <w:tcBorders>
              <w:top w:val="nil"/>
              <w:left w:val="nil"/>
              <w:bottom w:val="single" w:sz="4" w:space="0" w:color="auto"/>
              <w:right w:val="single" w:sz="4" w:space="0" w:color="auto"/>
            </w:tcBorders>
            <w:noWrap/>
            <w:hideMark/>
          </w:tcPr>
          <w:p w14:paraId="40FA03F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14A82C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C3C05C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8F29E1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1006.30.21</w:t>
            </w:r>
          </w:p>
        </w:tc>
        <w:tc>
          <w:tcPr>
            <w:tcW w:w="3690" w:type="dxa"/>
            <w:tcBorders>
              <w:top w:val="nil"/>
              <w:left w:val="nil"/>
              <w:bottom w:val="single" w:sz="4" w:space="0" w:color="auto"/>
              <w:right w:val="single" w:sz="4" w:space="0" w:color="auto"/>
            </w:tcBorders>
            <w:noWrap/>
            <w:hideMark/>
          </w:tcPr>
          <w:p w14:paraId="2EA8BBF7" w14:textId="444A9B9F" w:rsidR="00F97A89" w:rsidRPr="00016391" w:rsidRDefault="00F97A89" w:rsidP="00016391">
            <w:pPr>
              <w:spacing w:after="0" w:line="240" w:lineRule="auto"/>
              <w:rPr>
                <w:rFonts w:ascii="Times New Roman" w:eastAsia="Times New Roman" w:hAnsi="Times New Roman" w:cs="Times New Roman"/>
                <w:color w:val="000000"/>
                <w:lang w:eastAsia="en-GB"/>
              </w:rPr>
            </w:pPr>
            <w:r w:rsidRPr="004C1F36">
              <w:rPr>
                <w:rFonts w:ascii="Times New Roman" w:eastAsia="Times New Roman" w:hAnsi="Times New Roman" w:cs="Times New Roman"/>
                <w:color w:val="000000"/>
                <w:lang w:eastAsia="en-GB"/>
              </w:rPr>
              <w:t>60.50</w:t>
            </w:r>
            <w:r w:rsidRPr="00016391">
              <w:rPr>
                <w:rFonts w:ascii="Times New Roman" w:eastAsia="Times New Roman" w:hAnsi="Times New Roman" w:cs="Times New Roman"/>
                <w:color w:val="000000"/>
                <w:lang w:eastAsia="en-GB"/>
              </w:rPr>
              <w:t xml:space="preserve"> GBP / tonne</w:t>
            </w:r>
          </w:p>
        </w:tc>
        <w:tc>
          <w:tcPr>
            <w:tcW w:w="1463" w:type="dxa"/>
            <w:tcBorders>
              <w:top w:val="nil"/>
              <w:left w:val="nil"/>
              <w:bottom w:val="single" w:sz="4" w:space="0" w:color="auto"/>
              <w:right w:val="single" w:sz="4" w:space="0" w:color="auto"/>
            </w:tcBorders>
            <w:noWrap/>
            <w:hideMark/>
          </w:tcPr>
          <w:p w14:paraId="1CF98A5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461FAC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5B6F15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1006.30.23</w:t>
            </w:r>
          </w:p>
        </w:tc>
        <w:tc>
          <w:tcPr>
            <w:tcW w:w="3690" w:type="dxa"/>
            <w:tcBorders>
              <w:top w:val="nil"/>
              <w:left w:val="nil"/>
              <w:bottom w:val="single" w:sz="4" w:space="0" w:color="auto"/>
              <w:right w:val="single" w:sz="4" w:space="0" w:color="auto"/>
            </w:tcBorders>
            <w:noWrap/>
            <w:hideMark/>
          </w:tcPr>
          <w:p w14:paraId="2655AA71" w14:textId="7D40F421" w:rsidR="00F97A89" w:rsidRPr="00016391" w:rsidRDefault="00F97A89" w:rsidP="00016391">
            <w:pPr>
              <w:spacing w:after="0" w:line="240" w:lineRule="auto"/>
              <w:rPr>
                <w:rFonts w:ascii="Times New Roman" w:eastAsia="Times New Roman" w:hAnsi="Times New Roman" w:cs="Times New Roman"/>
                <w:color w:val="000000"/>
                <w:lang w:eastAsia="en-GB"/>
              </w:rPr>
            </w:pPr>
            <w:r w:rsidRPr="004C1F36">
              <w:rPr>
                <w:rFonts w:ascii="Times New Roman" w:eastAsia="Times New Roman" w:hAnsi="Times New Roman" w:cs="Times New Roman"/>
                <w:color w:val="000000"/>
                <w:lang w:eastAsia="en-GB"/>
              </w:rPr>
              <w:t>60.50</w:t>
            </w:r>
            <w:r w:rsidRPr="00016391">
              <w:rPr>
                <w:rFonts w:ascii="Times New Roman" w:eastAsia="Times New Roman" w:hAnsi="Times New Roman" w:cs="Times New Roman"/>
                <w:color w:val="000000"/>
                <w:lang w:eastAsia="en-GB"/>
              </w:rPr>
              <w:t xml:space="preserve"> GBP / tonne</w:t>
            </w:r>
          </w:p>
        </w:tc>
        <w:tc>
          <w:tcPr>
            <w:tcW w:w="1463" w:type="dxa"/>
            <w:tcBorders>
              <w:top w:val="nil"/>
              <w:left w:val="nil"/>
              <w:bottom w:val="single" w:sz="4" w:space="0" w:color="auto"/>
              <w:right w:val="single" w:sz="4" w:space="0" w:color="auto"/>
            </w:tcBorders>
            <w:noWrap/>
            <w:hideMark/>
          </w:tcPr>
          <w:p w14:paraId="0AE027C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F2773A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DDE215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1006.30.29</w:t>
            </w:r>
          </w:p>
        </w:tc>
        <w:tc>
          <w:tcPr>
            <w:tcW w:w="3690" w:type="dxa"/>
            <w:tcBorders>
              <w:top w:val="nil"/>
              <w:left w:val="nil"/>
              <w:bottom w:val="single" w:sz="4" w:space="0" w:color="auto"/>
              <w:right w:val="single" w:sz="4" w:space="0" w:color="auto"/>
            </w:tcBorders>
            <w:noWrap/>
            <w:hideMark/>
          </w:tcPr>
          <w:p w14:paraId="5DB31021" w14:textId="3FE2A03B" w:rsidR="00F97A89" w:rsidRPr="00016391" w:rsidRDefault="00F97A89" w:rsidP="00016391">
            <w:pPr>
              <w:spacing w:after="0" w:line="240" w:lineRule="auto"/>
              <w:rPr>
                <w:rFonts w:ascii="Times New Roman" w:eastAsia="Times New Roman" w:hAnsi="Times New Roman" w:cs="Times New Roman"/>
                <w:color w:val="000000"/>
                <w:lang w:eastAsia="en-GB"/>
              </w:rPr>
            </w:pPr>
            <w:r w:rsidRPr="004C1F36">
              <w:rPr>
                <w:rFonts w:ascii="Times New Roman" w:eastAsia="Times New Roman" w:hAnsi="Times New Roman" w:cs="Times New Roman"/>
                <w:color w:val="000000"/>
                <w:lang w:eastAsia="en-GB"/>
              </w:rPr>
              <w:t>60.50</w:t>
            </w:r>
            <w:r w:rsidRPr="00016391">
              <w:rPr>
                <w:rFonts w:ascii="Times New Roman" w:eastAsia="Times New Roman" w:hAnsi="Times New Roman" w:cs="Times New Roman"/>
                <w:color w:val="000000"/>
                <w:lang w:eastAsia="en-GB"/>
              </w:rPr>
              <w:t xml:space="preserve"> GBP / tonne</w:t>
            </w:r>
          </w:p>
        </w:tc>
        <w:tc>
          <w:tcPr>
            <w:tcW w:w="1463" w:type="dxa"/>
            <w:tcBorders>
              <w:top w:val="nil"/>
              <w:left w:val="nil"/>
              <w:bottom w:val="single" w:sz="4" w:space="0" w:color="auto"/>
              <w:right w:val="single" w:sz="4" w:space="0" w:color="auto"/>
            </w:tcBorders>
            <w:noWrap/>
            <w:hideMark/>
          </w:tcPr>
          <w:p w14:paraId="490A673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7CB3068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78C244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1006.30.42</w:t>
            </w:r>
          </w:p>
        </w:tc>
        <w:tc>
          <w:tcPr>
            <w:tcW w:w="3690" w:type="dxa"/>
            <w:tcBorders>
              <w:top w:val="nil"/>
              <w:left w:val="nil"/>
              <w:bottom w:val="single" w:sz="4" w:space="0" w:color="auto"/>
              <w:right w:val="single" w:sz="4" w:space="0" w:color="auto"/>
            </w:tcBorders>
            <w:noWrap/>
            <w:hideMark/>
          </w:tcPr>
          <w:p w14:paraId="7659BA58" w14:textId="7429D637" w:rsidR="00F97A89" w:rsidRPr="00016391" w:rsidRDefault="00F97A89" w:rsidP="00016391">
            <w:pPr>
              <w:spacing w:after="0" w:line="240" w:lineRule="auto"/>
              <w:rPr>
                <w:rFonts w:ascii="Times New Roman" w:eastAsia="Times New Roman" w:hAnsi="Times New Roman" w:cs="Times New Roman"/>
                <w:color w:val="000000"/>
                <w:lang w:eastAsia="en-GB"/>
              </w:rPr>
            </w:pPr>
            <w:r w:rsidRPr="004C1F36">
              <w:rPr>
                <w:rFonts w:ascii="Times New Roman" w:eastAsia="Times New Roman" w:hAnsi="Times New Roman" w:cs="Times New Roman"/>
                <w:color w:val="000000"/>
                <w:lang w:eastAsia="en-GB"/>
              </w:rPr>
              <w:t>60.50</w:t>
            </w:r>
            <w:r w:rsidRPr="00016391">
              <w:rPr>
                <w:rFonts w:ascii="Times New Roman" w:eastAsia="Times New Roman" w:hAnsi="Times New Roman" w:cs="Times New Roman"/>
                <w:color w:val="000000"/>
                <w:lang w:eastAsia="en-GB"/>
              </w:rPr>
              <w:t xml:space="preserve"> GBP / tonne</w:t>
            </w:r>
          </w:p>
        </w:tc>
        <w:tc>
          <w:tcPr>
            <w:tcW w:w="1463" w:type="dxa"/>
            <w:tcBorders>
              <w:top w:val="nil"/>
              <w:left w:val="nil"/>
              <w:bottom w:val="single" w:sz="4" w:space="0" w:color="auto"/>
              <w:right w:val="single" w:sz="4" w:space="0" w:color="auto"/>
            </w:tcBorders>
            <w:noWrap/>
            <w:hideMark/>
          </w:tcPr>
          <w:p w14:paraId="47F77E3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665682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B0E92D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1006.30.44</w:t>
            </w:r>
          </w:p>
        </w:tc>
        <w:tc>
          <w:tcPr>
            <w:tcW w:w="3690" w:type="dxa"/>
            <w:tcBorders>
              <w:top w:val="nil"/>
              <w:left w:val="nil"/>
              <w:bottom w:val="single" w:sz="4" w:space="0" w:color="auto"/>
              <w:right w:val="single" w:sz="4" w:space="0" w:color="auto"/>
            </w:tcBorders>
            <w:noWrap/>
            <w:hideMark/>
          </w:tcPr>
          <w:p w14:paraId="7923BFEE" w14:textId="040BF392" w:rsidR="00F97A89" w:rsidRPr="00016391" w:rsidRDefault="00F97A89" w:rsidP="00016391">
            <w:pPr>
              <w:spacing w:after="0" w:line="240" w:lineRule="auto"/>
              <w:rPr>
                <w:rFonts w:ascii="Times New Roman" w:eastAsia="Times New Roman" w:hAnsi="Times New Roman" w:cs="Times New Roman"/>
                <w:color w:val="000000"/>
                <w:lang w:eastAsia="en-GB"/>
              </w:rPr>
            </w:pPr>
            <w:r w:rsidRPr="004C1F36">
              <w:rPr>
                <w:rFonts w:ascii="Times New Roman" w:eastAsia="Times New Roman" w:hAnsi="Times New Roman" w:cs="Times New Roman"/>
                <w:color w:val="000000"/>
                <w:lang w:eastAsia="en-GB"/>
              </w:rPr>
              <w:t>60.50</w:t>
            </w:r>
            <w:r w:rsidRPr="00016391">
              <w:rPr>
                <w:rFonts w:ascii="Times New Roman" w:eastAsia="Times New Roman" w:hAnsi="Times New Roman" w:cs="Times New Roman"/>
                <w:color w:val="000000"/>
                <w:lang w:eastAsia="en-GB"/>
              </w:rPr>
              <w:t xml:space="preserve"> GBP / tonne</w:t>
            </w:r>
          </w:p>
        </w:tc>
        <w:tc>
          <w:tcPr>
            <w:tcW w:w="1463" w:type="dxa"/>
            <w:tcBorders>
              <w:top w:val="nil"/>
              <w:left w:val="nil"/>
              <w:bottom w:val="single" w:sz="4" w:space="0" w:color="auto"/>
              <w:right w:val="single" w:sz="4" w:space="0" w:color="auto"/>
            </w:tcBorders>
            <w:noWrap/>
            <w:hideMark/>
          </w:tcPr>
          <w:p w14:paraId="359D161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4B62E7D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B59FE1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1006.30.49</w:t>
            </w:r>
          </w:p>
        </w:tc>
        <w:tc>
          <w:tcPr>
            <w:tcW w:w="3690" w:type="dxa"/>
            <w:tcBorders>
              <w:top w:val="nil"/>
              <w:left w:val="nil"/>
              <w:bottom w:val="single" w:sz="4" w:space="0" w:color="auto"/>
              <w:right w:val="single" w:sz="4" w:space="0" w:color="auto"/>
            </w:tcBorders>
            <w:noWrap/>
            <w:hideMark/>
          </w:tcPr>
          <w:p w14:paraId="26762C66" w14:textId="598BD79E" w:rsidR="00F97A89" w:rsidRPr="00016391" w:rsidRDefault="00F97A89" w:rsidP="00016391">
            <w:pPr>
              <w:spacing w:after="0" w:line="240" w:lineRule="auto"/>
              <w:rPr>
                <w:rFonts w:ascii="Times New Roman" w:eastAsia="Times New Roman" w:hAnsi="Times New Roman" w:cs="Times New Roman"/>
                <w:color w:val="000000"/>
                <w:lang w:eastAsia="en-GB"/>
              </w:rPr>
            </w:pPr>
            <w:r w:rsidRPr="004C1F36">
              <w:rPr>
                <w:rFonts w:ascii="Times New Roman" w:eastAsia="Times New Roman" w:hAnsi="Times New Roman" w:cs="Times New Roman"/>
                <w:color w:val="000000"/>
                <w:lang w:eastAsia="en-GB"/>
              </w:rPr>
              <w:t>60.50</w:t>
            </w:r>
            <w:r w:rsidRPr="00016391">
              <w:rPr>
                <w:rFonts w:ascii="Times New Roman" w:eastAsia="Times New Roman" w:hAnsi="Times New Roman" w:cs="Times New Roman"/>
                <w:color w:val="000000"/>
                <w:lang w:eastAsia="en-GB"/>
              </w:rPr>
              <w:t xml:space="preserve"> GBP / tonne</w:t>
            </w:r>
          </w:p>
        </w:tc>
        <w:tc>
          <w:tcPr>
            <w:tcW w:w="1463" w:type="dxa"/>
            <w:tcBorders>
              <w:top w:val="nil"/>
              <w:left w:val="nil"/>
              <w:bottom w:val="single" w:sz="4" w:space="0" w:color="auto"/>
              <w:right w:val="single" w:sz="4" w:space="0" w:color="auto"/>
            </w:tcBorders>
            <w:noWrap/>
            <w:hideMark/>
          </w:tcPr>
          <w:p w14:paraId="6470831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D8741C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C6624E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1006.30.61</w:t>
            </w:r>
          </w:p>
        </w:tc>
        <w:tc>
          <w:tcPr>
            <w:tcW w:w="3690" w:type="dxa"/>
            <w:tcBorders>
              <w:top w:val="nil"/>
              <w:left w:val="nil"/>
              <w:bottom w:val="single" w:sz="4" w:space="0" w:color="auto"/>
              <w:right w:val="single" w:sz="4" w:space="0" w:color="auto"/>
            </w:tcBorders>
            <w:noWrap/>
            <w:hideMark/>
          </w:tcPr>
          <w:p w14:paraId="65A2E2BF" w14:textId="64DBAF59" w:rsidR="00F97A89" w:rsidRPr="00016391" w:rsidRDefault="00F97A89" w:rsidP="00016391">
            <w:pPr>
              <w:spacing w:after="0" w:line="240" w:lineRule="auto"/>
              <w:rPr>
                <w:rFonts w:ascii="Times New Roman" w:eastAsia="Times New Roman" w:hAnsi="Times New Roman" w:cs="Times New Roman"/>
                <w:color w:val="000000"/>
                <w:lang w:eastAsia="en-GB"/>
              </w:rPr>
            </w:pPr>
            <w:r w:rsidRPr="004C1F36">
              <w:rPr>
                <w:rFonts w:ascii="Times New Roman" w:eastAsia="Times New Roman" w:hAnsi="Times New Roman" w:cs="Times New Roman"/>
                <w:color w:val="000000"/>
                <w:lang w:eastAsia="en-GB"/>
              </w:rPr>
              <w:t>60.50</w:t>
            </w:r>
            <w:r w:rsidRPr="00016391">
              <w:rPr>
                <w:rFonts w:ascii="Times New Roman" w:eastAsia="Times New Roman" w:hAnsi="Times New Roman" w:cs="Times New Roman"/>
                <w:color w:val="000000"/>
                <w:lang w:eastAsia="en-GB"/>
              </w:rPr>
              <w:t xml:space="preserve"> GBP / tonne</w:t>
            </w:r>
          </w:p>
        </w:tc>
        <w:tc>
          <w:tcPr>
            <w:tcW w:w="1463" w:type="dxa"/>
            <w:tcBorders>
              <w:top w:val="nil"/>
              <w:left w:val="nil"/>
              <w:bottom w:val="single" w:sz="4" w:space="0" w:color="auto"/>
              <w:right w:val="single" w:sz="4" w:space="0" w:color="auto"/>
            </w:tcBorders>
            <w:noWrap/>
            <w:hideMark/>
          </w:tcPr>
          <w:p w14:paraId="50B6BD4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0F6447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8F4317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1006.30.63</w:t>
            </w:r>
          </w:p>
        </w:tc>
        <w:tc>
          <w:tcPr>
            <w:tcW w:w="3690" w:type="dxa"/>
            <w:tcBorders>
              <w:top w:val="nil"/>
              <w:left w:val="nil"/>
              <w:bottom w:val="single" w:sz="4" w:space="0" w:color="auto"/>
              <w:right w:val="single" w:sz="4" w:space="0" w:color="auto"/>
            </w:tcBorders>
            <w:noWrap/>
            <w:hideMark/>
          </w:tcPr>
          <w:p w14:paraId="6B1B3DFB" w14:textId="5AE2D933" w:rsidR="00F97A89" w:rsidRPr="00016391" w:rsidRDefault="00F97A89" w:rsidP="00016391">
            <w:pPr>
              <w:spacing w:after="0" w:line="240" w:lineRule="auto"/>
              <w:rPr>
                <w:rFonts w:ascii="Times New Roman" w:eastAsia="Times New Roman" w:hAnsi="Times New Roman" w:cs="Times New Roman"/>
                <w:color w:val="000000"/>
                <w:lang w:eastAsia="en-GB"/>
              </w:rPr>
            </w:pPr>
            <w:r w:rsidRPr="004C1F36">
              <w:rPr>
                <w:rFonts w:ascii="Times New Roman" w:eastAsia="Times New Roman" w:hAnsi="Times New Roman" w:cs="Times New Roman"/>
                <w:color w:val="000000"/>
                <w:lang w:eastAsia="en-GB"/>
              </w:rPr>
              <w:t>60.50</w:t>
            </w:r>
            <w:r w:rsidRPr="00016391">
              <w:rPr>
                <w:rFonts w:ascii="Times New Roman" w:eastAsia="Times New Roman" w:hAnsi="Times New Roman" w:cs="Times New Roman"/>
                <w:color w:val="000000"/>
                <w:lang w:eastAsia="en-GB"/>
              </w:rPr>
              <w:t xml:space="preserve"> GBP / tonne</w:t>
            </w:r>
          </w:p>
        </w:tc>
        <w:tc>
          <w:tcPr>
            <w:tcW w:w="1463" w:type="dxa"/>
            <w:tcBorders>
              <w:top w:val="nil"/>
              <w:left w:val="nil"/>
              <w:bottom w:val="single" w:sz="4" w:space="0" w:color="auto"/>
              <w:right w:val="single" w:sz="4" w:space="0" w:color="auto"/>
            </w:tcBorders>
            <w:noWrap/>
            <w:hideMark/>
          </w:tcPr>
          <w:p w14:paraId="367DBE3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3F098D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2ACEA2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1006.30.69</w:t>
            </w:r>
          </w:p>
        </w:tc>
        <w:tc>
          <w:tcPr>
            <w:tcW w:w="3690" w:type="dxa"/>
            <w:tcBorders>
              <w:top w:val="nil"/>
              <w:left w:val="nil"/>
              <w:bottom w:val="single" w:sz="4" w:space="0" w:color="auto"/>
              <w:right w:val="single" w:sz="4" w:space="0" w:color="auto"/>
            </w:tcBorders>
            <w:noWrap/>
            <w:hideMark/>
          </w:tcPr>
          <w:p w14:paraId="4E9F0BF1" w14:textId="4BB35AA2" w:rsidR="00F97A89" w:rsidRPr="00016391" w:rsidRDefault="00F97A89" w:rsidP="00016391">
            <w:pPr>
              <w:spacing w:after="0" w:line="240" w:lineRule="auto"/>
              <w:rPr>
                <w:rFonts w:ascii="Times New Roman" w:eastAsia="Times New Roman" w:hAnsi="Times New Roman" w:cs="Times New Roman"/>
                <w:color w:val="000000"/>
                <w:lang w:eastAsia="en-GB"/>
              </w:rPr>
            </w:pPr>
            <w:r w:rsidRPr="004C1F36">
              <w:rPr>
                <w:rFonts w:ascii="Times New Roman" w:eastAsia="Times New Roman" w:hAnsi="Times New Roman" w:cs="Times New Roman"/>
                <w:color w:val="000000"/>
                <w:lang w:eastAsia="en-GB"/>
              </w:rPr>
              <w:t>60.50</w:t>
            </w:r>
            <w:r w:rsidRPr="00016391">
              <w:rPr>
                <w:rFonts w:ascii="Times New Roman" w:eastAsia="Times New Roman" w:hAnsi="Times New Roman" w:cs="Times New Roman"/>
                <w:color w:val="000000"/>
                <w:lang w:eastAsia="en-GB"/>
              </w:rPr>
              <w:t xml:space="preserve"> GBP / tonne</w:t>
            </w:r>
          </w:p>
        </w:tc>
        <w:tc>
          <w:tcPr>
            <w:tcW w:w="1463" w:type="dxa"/>
            <w:tcBorders>
              <w:top w:val="nil"/>
              <w:left w:val="nil"/>
              <w:bottom w:val="single" w:sz="4" w:space="0" w:color="auto"/>
              <w:right w:val="single" w:sz="4" w:space="0" w:color="auto"/>
            </w:tcBorders>
            <w:noWrap/>
            <w:hideMark/>
          </w:tcPr>
          <w:p w14:paraId="1DAA93B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7D22FCE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02411A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1006.30.92</w:t>
            </w:r>
          </w:p>
        </w:tc>
        <w:tc>
          <w:tcPr>
            <w:tcW w:w="3690" w:type="dxa"/>
            <w:tcBorders>
              <w:top w:val="nil"/>
              <w:left w:val="nil"/>
              <w:bottom w:val="single" w:sz="4" w:space="0" w:color="auto"/>
              <w:right w:val="single" w:sz="4" w:space="0" w:color="auto"/>
            </w:tcBorders>
            <w:noWrap/>
            <w:hideMark/>
          </w:tcPr>
          <w:p w14:paraId="72C6DBB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E3E753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084D175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24CAF1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1006.30.94</w:t>
            </w:r>
          </w:p>
        </w:tc>
        <w:tc>
          <w:tcPr>
            <w:tcW w:w="3690" w:type="dxa"/>
            <w:tcBorders>
              <w:top w:val="nil"/>
              <w:left w:val="nil"/>
              <w:bottom w:val="single" w:sz="4" w:space="0" w:color="auto"/>
              <w:right w:val="single" w:sz="4" w:space="0" w:color="auto"/>
            </w:tcBorders>
            <w:noWrap/>
            <w:hideMark/>
          </w:tcPr>
          <w:p w14:paraId="12E5CD5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CF0432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4F2AEF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0846AB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1006.30.99</w:t>
            </w:r>
          </w:p>
        </w:tc>
        <w:tc>
          <w:tcPr>
            <w:tcW w:w="3690" w:type="dxa"/>
            <w:tcBorders>
              <w:top w:val="nil"/>
              <w:left w:val="nil"/>
              <w:bottom w:val="single" w:sz="4" w:space="0" w:color="auto"/>
              <w:right w:val="single" w:sz="4" w:space="0" w:color="auto"/>
            </w:tcBorders>
            <w:noWrap/>
            <w:hideMark/>
          </w:tcPr>
          <w:p w14:paraId="42FE1A9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91926C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A484AD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D2FE6F2" w14:textId="2AAF5CEA"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1006.40</w:t>
            </w:r>
          </w:p>
        </w:tc>
        <w:tc>
          <w:tcPr>
            <w:tcW w:w="3690" w:type="dxa"/>
            <w:tcBorders>
              <w:top w:val="nil"/>
              <w:left w:val="nil"/>
              <w:bottom w:val="single" w:sz="4" w:space="0" w:color="auto"/>
              <w:right w:val="single" w:sz="4" w:space="0" w:color="auto"/>
            </w:tcBorders>
            <w:noWrap/>
            <w:hideMark/>
          </w:tcPr>
          <w:p w14:paraId="21BB8CE3" w14:textId="3AA8E247"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10.80</w:t>
            </w:r>
            <w:r w:rsidRPr="00016391">
              <w:rPr>
                <w:rFonts w:ascii="Times New Roman" w:eastAsia="Times New Roman" w:hAnsi="Times New Roman" w:cs="Times New Roman"/>
                <w:color w:val="000000"/>
                <w:lang w:eastAsia="en-GB"/>
              </w:rPr>
              <w:t xml:space="preserve"> GBP / tonne</w:t>
            </w:r>
          </w:p>
        </w:tc>
        <w:tc>
          <w:tcPr>
            <w:tcW w:w="1463" w:type="dxa"/>
            <w:tcBorders>
              <w:top w:val="nil"/>
              <w:left w:val="nil"/>
              <w:bottom w:val="single" w:sz="4" w:space="0" w:color="auto"/>
              <w:right w:val="single" w:sz="4" w:space="0" w:color="auto"/>
            </w:tcBorders>
            <w:noWrap/>
            <w:hideMark/>
          </w:tcPr>
          <w:p w14:paraId="50A87974" w14:textId="7BFD8712"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S</w:t>
            </w:r>
          </w:p>
        </w:tc>
      </w:tr>
      <w:tr w:rsidR="00F97A89" w:rsidRPr="00016391" w14:paraId="3A209FE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26B923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1007</w:t>
            </w:r>
          </w:p>
        </w:tc>
        <w:tc>
          <w:tcPr>
            <w:tcW w:w="3690" w:type="dxa"/>
            <w:tcBorders>
              <w:top w:val="nil"/>
              <w:left w:val="nil"/>
              <w:bottom w:val="single" w:sz="4" w:space="0" w:color="auto"/>
              <w:right w:val="single" w:sz="4" w:space="0" w:color="auto"/>
            </w:tcBorders>
            <w:noWrap/>
            <w:hideMark/>
          </w:tcPr>
          <w:p w14:paraId="23D6053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4A146A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717EFC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0A25674" w14:textId="01F7CB50"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lastRenderedPageBreak/>
              <w:t>1008</w:t>
            </w:r>
          </w:p>
        </w:tc>
        <w:tc>
          <w:tcPr>
            <w:tcW w:w="3690" w:type="dxa"/>
            <w:tcBorders>
              <w:top w:val="nil"/>
              <w:left w:val="nil"/>
              <w:bottom w:val="single" w:sz="4" w:space="0" w:color="auto"/>
              <w:right w:val="single" w:sz="4" w:space="0" w:color="auto"/>
            </w:tcBorders>
            <w:noWrap/>
            <w:hideMark/>
          </w:tcPr>
          <w:p w14:paraId="3EDB6034" w14:textId="1A3F64D3" w:rsidR="00F97A89" w:rsidRPr="00016391" w:rsidRDefault="00F97A89" w:rsidP="00016391">
            <w:pPr>
              <w:spacing w:after="0" w:line="240" w:lineRule="auto"/>
              <w:rPr>
                <w:rFonts w:ascii="Times New Roman" w:eastAsia="Times New Roman" w:hAnsi="Times New Roman" w:cs="Times New Roman"/>
                <w:color w:val="000000"/>
                <w:lang w:eastAsia="en-GB"/>
              </w:rPr>
            </w:pPr>
            <w:r w:rsidRPr="0003030D">
              <w:rPr>
                <w:rFonts w:ascii="Times New Roman" w:eastAsia="Times New Roman" w:hAnsi="Times New Roman" w:cs="Times New Roman"/>
                <w:color w:val="000000"/>
                <w:lang w:eastAsia="en-GB"/>
              </w:rPr>
              <w:t>0.00</w:t>
            </w:r>
            <w:r>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73DC578F" w14:textId="0D0BC54E"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EB5E6D">
              <w:rPr>
                <w:rFonts w:ascii="Times New Roman" w:eastAsia="Times New Roman" w:hAnsi="Times New Roman" w:cs="Times New Roman"/>
                <w:color w:val="000000"/>
                <w:lang w:eastAsia="en-GB"/>
              </w:rPr>
              <w:t>-</w:t>
            </w:r>
          </w:p>
        </w:tc>
      </w:tr>
      <w:tr w:rsidR="00F97A89" w:rsidRPr="00016391" w14:paraId="62663D2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BD7A1A1" w14:textId="6C7DCFE8"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11</w:t>
            </w:r>
          </w:p>
        </w:tc>
        <w:tc>
          <w:tcPr>
            <w:tcW w:w="3690" w:type="dxa"/>
            <w:tcBorders>
              <w:top w:val="nil"/>
              <w:left w:val="nil"/>
              <w:bottom w:val="single" w:sz="4" w:space="0" w:color="auto"/>
              <w:right w:val="single" w:sz="4" w:space="0" w:color="auto"/>
            </w:tcBorders>
            <w:noWrap/>
            <w:hideMark/>
          </w:tcPr>
          <w:p w14:paraId="3A606472" w14:textId="319DDA30" w:rsidR="00F97A89" w:rsidRPr="00016391" w:rsidRDefault="00F97A89" w:rsidP="00016391">
            <w:pPr>
              <w:spacing w:after="0" w:line="240" w:lineRule="auto"/>
              <w:rPr>
                <w:rFonts w:ascii="Times New Roman" w:eastAsia="Times New Roman" w:hAnsi="Times New Roman" w:cs="Times New Roman"/>
                <w:color w:val="000000"/>
                <w:lang w:eastAsia="en-GB"/>
              </w:rPr>
            </w:pPr>
            <w:r w:rsidRPr="00BD5946">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2070562" w14:textId="0FC8344A"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EB5E6D">
              <w:rPr>
                <w:rFonts w:ascii="Times New Roman" w:eastAsia="Times New Roman" w:hAnsi="Times New Roman" w:cs="Times New Roman"/>
                <w:color w:val="000000"/>
                <w:lang w:eastAsia="en-GB"/>
              </w:rPr>
              <w:t>-</w:t>
            </w:r>
          </w:p>
        </w:tc>
      </w:tr>
      <w:tr w:rsidR="00F97A89" w:rsidRPr="00016391" w14:paraId="0773CE5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3F457DE" w14:textId="0E2DEC4B"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w:t>
            </w:r>
          </w:p>
        </w:tc>
        <w:tc>
          <w:tcPr>
            <w:tcW w:w="3690" w:type="dxa"/>
            <w:tcBorders>
              <w:top w:val="nil"/>
              <w:left w:val="nil"/>
              <w:bottom w:val="single" w:sz="4" w:space="0" w:color="auto"/>
              <w:right w:val="single" w:sz="4" w:space="0" w:color="auto"/>
            </w:tcBorders>
            <w:noWrap/>
            <w:hideMark/>
          </w:tcPr>
          <w:p w14:paraId="1FDBABE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EC49AC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FBA9CD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29979E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13</w:t>
            </w:r>
          </w:p>
        </w:tc>
        <w:tc>
          <w:tcPr>
            <w:tcW w:w="3690" w:type="dxa"/>
            <w:tcBorders>
              <w:top w:val="nil"/>
              <w:left w:val="nil"/>
              <w:bottom w:val="single" w:sz="4" w:space="0" w:color="auto"/>
              <w:right w:val="single" w:sz="4" w:space="0" w:color="auto"/>
            </w:tcBorders>
            <w:noWrap/>
            <w:hideMark/>
          </w:tcPr>
          <w:p w14:paraId="04E6792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F2B6B2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010B6D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51FF6F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14</w:t>
            </w:r>
          </w:p>
        </w:tc>
        <w:tc>
          <w:tcPr>
            <w:tcW w:w="3690" w:type="dxa"/>
            <w:tcBorders>
              <w:top w:val="nil"/>
              <w:left w:val="nil"/>
              <w:bottom w:val="single" w:sz="4" w:space="0" w:color="auto"/>
              <w:right w:val="single" w:sz="4" w:space="0" w:color="auto"/>
            </w:tcBorders>
            <w:noWrap/>
            <w:hideMark/>
          </w:tcPr>
          <w:p w14:paraId="76523C2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0816BC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5A246A2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C423DA0" w14:textId="7BB44DC3"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15</w:t>
            </w:r>
          </w:p>
        </w:tc>
        <w:tc>
          <w:tcPr>
            <w:tcW w:w="3690" w:type="dxa"/>
            <w:tcBorders>
              <w:top w:val="nil"/>
              <w:left w:val="nil"/>
              <w:bottom w:val="single" w:sz="4" w:space="0" w:color="auto"/>
              <w:right w:val="single" w:sz="4" w:space="0" w:color="auto"/>
            </w:tcBorders>
            <w:noWrap/>
            <w:hideMark/>
          </w:tcPr>
          <w:p w14:paraId="24430AE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1A1757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D4F772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3041CD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1602.10</w:t>
            </w:r>
          </w:p>
        </w:tc>
        <w:tc>
          <w:tcPr>
            <w:tcW w:w="3690" w:type="dxa"/>
            <w:tcBorders>
              <w:top w:val="nil"/>
              <w:left w:val="nil"/>
              <w:bottom w:val="single" w:sz="4" w:space="0" w:color="auto"/>
              <w:right w:val="single" w:sz="4" w:space="0" w:color="auto"/>
            </w:tcBorders>
            <w:noWrap/>
            <w:hideMark/>
          </w:tcPr>
          <w:p w14:paraId="3FD4221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7F5D74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3A3597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C9C241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1602.20.10</w:t>
            </w:r>
          </w:p>
        </w:tc>
        <w:tc>
          <w:tcPr>
            <w:tcW w:w="3690" w:type="dxa"/>
            <w:tcBorders>
              <w:top w:val="nil"/>
              <w:left w:val="nil"/>
              <w:bottom w:val="single" w:sz="4" w:space="0" w:color="auto"/>
              <w:right w:val="single" w:sz="4" w:space="0" w:color="auto"/>
            </w:tcBorders>
            <w:noWrap/>
            <w:hideMark/>
          </w:tcPr>
          <w:p w14:paraId="3D221E83" w14:textId="025854F5"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5.00%</w:t>
            </w:r>
          </w:p>
        </w:tc>
        <w:tc>
          <w:tcPr>
            <w:tcW w:w="1463" w:type="dxa"/>
            <w:tcBorders>
              <w:top w:val="nil"/>
              <w:left w:val="nil"/>
              <w:bottom w:val="single" w:sz="4" w:space="0" w:color="auto"/>
              <w:right w:val="single" w:sz="4" w:space="0" w:color="auto"/>
            </w:tcBorders>
            <w:noWrap/>
            <w:hideMark/>
          </w:tcPr>
          <w:p w14:paraId="5B01804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D5C274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CAD22F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1602.20.90</w:t>
            </w:r>
          </w:p>
        </w:tc>
        <w:tc>
          <w:tcPr>
            <w:tcW w:w="3690" w:type="dxa"/>
            <w:tcBorders>
              <w:top w:val="nil"/>
              <w:left w:val="nil"/>
              <w:bottom w:val="single" w:sz="4" w:space="0" w:color="auto"/>
              <w:right w:val="single" w:sz="4" w:space="0" w:color="auto"/>
            </w:tcBorders>
            <w:noWrap/>
            <w:hideMark/>
          </w:tcPr>
          <w:p w14:paraId="69236905" w14:textId="11BFFC7F"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8.00%</w:t>
            </w:r>
          </w:p>
        </w:tc>
        <w:tc>
          <w:tcPr>
            <w:tcW w:w="1463" w:type="dxa"/>
            <w:tcBorders>
              <w:top w:val="nil"/>
              <w:left w:val="nil"/>
              <w:bottom w:val="single" w:sz="4" w:space="0" w:color="auto"/>
              <w:right w:val="single" w:sz="4" w:space="0" w:color="auto"/>
            </w:tcBorders>
            <w:noWrap/>
            <w:hideMark/>
          </w:tcPr>
          <w:p w14:paraId="7FF8F85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35659D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35BAA6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1602.31</w:t>
            </w:r>
          </w:p>
        </w:tc>
        <w:tc>
          <w:tcPr>
            <w:tcW w:w="3690" w:type="dxa"/>
            <w:tcBorders>
              <w:top w:val="nil"/>
              <w:left w:val="nil"/>
              <w:bottom w:val="single" w:sz="4" w:space="0" w:color="auto"/>
              <w:right w:val="single" w:sz="4" w:space="0" w:color="auto"/>
            </w:tcBorders>
            <w:noWrap/>
            <w:hideMark/>
          </w:tcPr>
          <w:p w14:paraId="0EA61D6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7639BA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357711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2C050B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1602.39</w:t>
            </w:r>
          </w:p>
        </w:tc>
        <w:tc>
          <w:tcPr>
            <w:tcW w:w="3690" w:type="dxa"/>
            <w:tcBorders>
              <w:top w:val="nil"/>
              <w:left w:val="nil"/>
              <w:bottom w:val="single" w:sz="4" w:space="0" w:color="auto"/>
              <w:right w:val="single" w:sz="4" w:space="0" w:color="auto"/>
            </w:tcBorders>
            <w:noWrap/>
            <w:hideMark/>
          </w:tcPr>
          <w:p w14:paraId="56E623C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802ED5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8914ED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C99E3A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1602.50.10</w:t>
            </w:r>
          </w:p>
        </w:tc>
        <w:tc>
          <w:tcPr>
            <w:tcW w:w="3690" w:type="dxa"/>
            <w:tcBorders>
              <w:top w:val="nil"/>
              <w:left w:val="nil"/>
              <w:bottom w:val="single" w:sz="4" w:space="0" w:color="auto"/>
              <w:right w:val="single" w:sz="4" w:space="0" w:color="auto"/>
            </w:tcBorders>
            <w:noWrap/>
            <w:hideMark/>
          </w:tcPr>
          <w:p w14:paraId="36BE8FE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253.00 GBP / 100 kg</w:t>
            </w:r>
          </w:p>
        </w:tc>
        <w:tc>
          <w:tcPr>
            <w:tcW w:w="1463" w:type="dxa"/>
            <w:tcBorders>
              <w:top w:val="nil"/>
              <w:left w:val="nil"/>
              <w:bottom w:val="single" w:sz="4" w:space="0" w:color="auto"/>
              <w:right w:val="single" w:sz="4" w:space="0" w:color="auto"/>
            </w:tcBorders>
            <w:noWrap/>
            <w:hideMark/>
          </w:tcPr>
          <w:p w14:paraId="5CEE2F1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3CC0D4B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98B2F0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1602.50.31</w:t>
            </w:r>
          </w:p>
        </w:tc>
        <w:tc>
          <w:tcPr>
            <w:tcW w:w="3690" w:type="dxa"/>
            <w:tcBorders>
              <w:top w:val="nil"/>
              <w:left w:val="nil"/>
              <w:bottom w:val="single" w:sz="4" w:space="0" w:color="auto"/>
              <w:right w:val="single" w:sz="4" w:space="0" w:color="auto"/>
            </w:tcBorders>
            <w:noWrap/>
            <w:hideMark/>
          </w:tcPr>
          <w:p w14:paraId="2B9808F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16.00%</w:t>
            </w:r>
          </w:p>
        </w:tc>
        <w:tc>
          <w:tcPr>
            <w:tcW w:w="1463" w:type="dxa"/>
            <w:tcBorders>
              <w:top w:val="nil"/>
              <w:left w:val="nil"/>
              <w:bottom w:val="single" w:sz="4" w:space="0" w:color="auto"/>
              <w:right w:val="single" w:sz="4" w:space="0" w:color="auto"/>
            </w:tcBorders>
            <w:noWrap/>
            <w:hideMark/>
          </w:tcPr>
          <w:p w14:paraId="5698BE1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6278474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CAC697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1602.50.95</w:t>
            </w:r>
          </w:p>
        </w:tc>
        <w:tc>
          <w:tcPr>
            <w:tcW w:w="3690" w:type="dxa"/>
            <w:tcBorders>
              <w:top w:val="nil"/>
              <w:left w:val="nil"/>
              <w:bottom w:val="single" w:sz="4" w:space="0" w:color="auto"/>
              <w:right w:val="single" w:sz="4" w:space="0" w:color="auto"/>
            </w:tcBorders>
            <w:noWrap/>
            <w:hideMark/>
          </w:tcPr>
          <w:p w14:paraId="0D56A19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16.00%</w:t>
            </w:r>
          </w:p>
        </w:tc>
        <w:tc>
          <w:tcPr>
            <w:tcW w:w="1463" w:type="dxa"/>
            <w:tcBorders>
              <w:top w:val="nil"/>
              <w:left w:val="nil"/>
              <w:bottom w:val="single" w:sz="4" w:space="0" w:color="auto"/>
              <w:right w:val="single" w:sz="4" w:space="0" w:color="auto"/>
            </w:tcBorders>
            <w:noWrap/>
            <w:hideMark/>
          </w:tcPr>
          <w:p w14:paraId="279D8EB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5842502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B53A8B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1602.90.31</w:t>
            </w:r>
          </w:p>
        </w:tc>
        <w:tc>
          <w:tcPr>
            <w:tcW w:w="3690" w:type="dxa"/>
            <w:tcBorders>
              <w:top w:val="nil"/>
              <w:left w:val="nil"/>
              <w:bottom w:val="single" w:sz="4" w:space="0" w:color="auto"/>
              <w:right w:val="single" w:sz="4" w:space="0" w:color="auto"/>
            </w:tcBorders>
            <w:noWrap/>
            <w:hideMark/>
          </w:tcPr>
          <w:p w14:paraId="137B5AB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93BDAB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A53F35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309F8C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1602.90.61</w:t>
            </w:r>
          </w:p>
        </w:tc>
        <w:tc>
          <w:tcPr>
            <w:tcW w:w="3690" w:type="dxa"/>
            <w:tcBorders>
              <w:top w:val="nil"/>
              <w:left w:val="nil"/>
              <w:bottom w:val="single" w:sz="4" w:space="0" w:color="auto"/>
              <w:right w:val="single" w:sz="4" w:space="0" w:color="auto"/>
            </w:tcBorders>
            <w:noWrap/>
            <w:hideMark/>
          </w:tcPr>
          <w:p w14:paraId="3099D9D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253.00 GBP / 100 kg</w:t>
            </w:r>
          </w:p>
        </w:tc>
        <w:tc>
          <w:tcPr>
            <w:tcW w:w="1463" w:type="dxa"/>
            <w:tcBorders>
              <w:top w:val="nil"/>
              <w:left w:val="nil"/>
              <w:bottom w:val="single" w:sz="4" w:space="0" w:color="auto"/>
              <w:right w:val="single" w:sz="4" w:space="0" w:color="auto"/>
            </w:tcBorders>
            <w:noWrap/>
            <w:hideMark/>
          </w:tcPr>
          <w:p w14:paraId="6F7EB0D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43CD65F7"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1AC11F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1602.90.69</w:t>
            </w:r>
          </w:p>
        </w:tc>
        <w:tc>
          <w:tcPr>
            <w:tcW w:w="3690" w:type="dxa"/>
            <w:tcBorders>
              <w:top w:val="nil"/>
              <w:left w:val="nil"/>
              <w:bottom w:val="single" w:sz="4" w:space="0" w:color="auto"/>
              <w:right w:val="single" w:sz="4" w:space="0" w:color="auto"/>
            </w:tcBorders>
            <w:noWrap/>
            <w:hideMark/>
          </w:tcPr>
          <w:p w14:paraId="313A597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16.00%</w:t>
            </w:r>
          </w:p>
        </w:tc>
        <w:tc>
          <w:tcPr>
            <w:tcW w:w="1463" w:type="dxa"/>
            <w:tcBorders>
              <w:top w:val="nil"/>
              <w:left w:val="nil"/>
              <w:bottom w:val="single" w:sz="4" w:space="0" w:color="auto"/>
              <w:right w:val="single" w:sz="4" w:space="0" w:color="auto"/>
            </w:tcBorders>
            <w:noWrap/>
            <w:hideMark/>
          </w:tcPr>
          <w:p w14:paraId="2AC4326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6D55D35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9CD8D7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1602.90.91</w:t>
            </w:r>
          </w:p>
        </w:tc>
        <w:tc>
          <w:tcPr>
            <w:tcW w:w="3690" w:type="dxa"/>
            <w:tcBorders>
              <w:top w:val="nil"/>
              <w:left w:val="nil"/>
              <w:bottom w:val="single" w:sz="4" w:space="0" w:color="auto"/>
              <w:right w:val="single" w:sz="4" w:space="0" w:color="auto"/>
            </w:tcBorders>
            <w:noWrap/>
            <w:hideMark/>
          </w:tcPr>
          <w:p w14:paraId="1DB82AA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12.00%</w:t>
            </w:r>
          </w:p>
        </w:tc>
        <w:tc>
          <w:tcPr>
            <w:tcW w:w="1463" w:type="dxa"/>
            <w:tcBorders>
              <w:top w:val="nil"/>
              <w:left w:val="nil"/>
              <w:bottom w:val="single" w:sz="4" w:space="0" w:color="auto"/>
              <w:right w:val="single" w:sz="4" w:space="0" w:color="auto"/>
            </w:tcBorders>
            <w:noWrap/>
            <w:hideMark/>
          </w:tcPr>
          <w:p w14:paraId="3770616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C</w:t>
            </w:r>
          </w:p>
        </w:tc>
      </w:tr>
      <w:tr w:rsidR="00F97A89" w:rsidRPr="00016391" w14:paraId="6D54F70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09A3E9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1602.90.95</w:t>
            </w:r>
          </w:p>
        </w:tc>
        <w:tc>
          <w:tcPr>
            <w:tcW w:w="3690" w:type="dxa"/>
            <w:tcBorders>
              <w:top w:val="nil"/>
              <w:left w:val="nil"/>
              <w:bottom w:val="single" w:sz="4" w:space="0" w:color="auto"/>
              <w:right w:val="single" w:sz="4" w:space="0" w:color="auto"/>
            </w:tcBorders>
            <w:noWrap/>
            <w:hideMark/>
          </w:tcPr>
          <w:p w14:paraId="085F5244" w14:textId="0D463E2D"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8.00%</w:t>
            </w:r>
          </w:p>
        </w:tc>
        <w:tc>
          <w:tcPr>
            <w:tcW w:w="1463" w:type="dxa"/>
            <w:tcBorders>
              <w:top w:val="nil"/>
              <w:left w:val="nil"/>
              <w:bottom w:val="single" w:sz="4" w:space="0" w:color="auto"/>
              <w:right w:val="single" w:sz="4" w:space="0" w:color="auto"/>
            </w:tcBorders>
            <w:noWrap/>
            <w:hideMark/>
          </w:tcPr>
          <w:p w14:paraId="7833912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3AC654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F95FAF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1602.90.99</w:t>
            </w:r>
          </w:p>
        </w:tc>
        <w:tc>
          <w:tcPr>
            <w:tcW w:w="3690" w:type="dxa"/>
            <w:tcBorders>
              <w:top w:val="nil"/>
              <w:left w:val="nil"/>
              <w:bottom w:val="single" w:sz="4" w:space="0" w:color="auto"/>
              <w:right w:val="single" w:sz="4" w:space="0" w:color="auto"/>
            </w:tcBorders>
            <w:noWrap/>
            <w:hideMark/>
          </w:tcPr>
          <w:p w14:paraId="67CAE3AC" w14:textId="5ACC0B01"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8.00%</w:t>
            </w:r>
          </w:p>
        </w:tc>
        <w:tc>
          <w:tcPr>
            <w:tcW w:w="1463" w:type="dxa"/>
            <w:tcBorders>
              <w:top w:val="nil"/>
              <w:left w:val="nil"/>
              <w:bottom w:val="single" w:sz="4" w:space="0" w:color="auto"/>
              <w:right w:val="single" w:sz="4" w:space="0" w:color="auto"/>
            </w:tcBorders>
            <w:noWrap/>
            <w:hideMark/>
          </w:tcPr>
          <w:p w14:paraId="5CC3EEC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47CEB2A7"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7B5D02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1603.00.10</w:t>
            </w:r>
          </w:p>
        </w:tc>
        <w:tc>
          <w:tcPr>
            <w:tcW w:w="3690" w:type="dxa"/>
            <w:tcBorders>
              <w:top w:val="nil"/>
              <w:left w:val="nil"/>
              <w:bottom w:val="single" w:sz="4" w:space="0" w:color="auto"/>
              <w:right w:val="single" w:sz="4" w:space="0" w:color="auto"/>
            </w:tcBorders>
            <w:noWrap/>
            <w:hideMark/>
          </w:tcPr>
          <w:p w14:paraId="44FF119A" w14:textId="60CF0A37"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6.00%</w:t>
            </w:r>
          </w:p>
        </w:tc>
        <w:tc>
          <w:tcPr>
            <w:tcW w:w="1463" w:type="dxa"/>
            <w:tcBorders>
              <w:top w:val="nil"/>
              <w:left w:val="nil"/>
              <w:bottom w:val="single" w:sz="4" w:space="0" w:color="auto"/>
              <w:right w:val="single" w:sz="4" w:space="0" w:color="auto"/>
            </w:tcBorders>
            <w:noWrap/>
            <w:hideMark/>
          </w:tcPr>
          <w:p w14:paraId="79C9A51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75CCC50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FA8881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1603.00.80</w:t>
            </w:r>
          </w:p>
        </w:tc>
        <w:tc>
          <w:tcPr>
            <w:tcW w:w="3690" w:type="dxa"/>
            <w:tcBorders>
              <w:top w:val="nil"/>
              <w:left w:val="nil"/>
              <w:bottom w:val="single" w:sz="4" w:space="0" w:color="auto"/>
              <w:right w:val="single" w:sz="4" w:space="0" w:color="auto"/>
            </w:tcBorders>
            <w:noWrap/>
            <w:hideMark/>
          </w:tcPr>
          <w:p w14:paraId="5F7A730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84979A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7DC375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BAF4A5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1604</w:t>
            </w:r>
          </w:p>
        </w:tc>
        <w:tc>
          <w:tcPr>
            <w:tcW w:w="3690" w:type="dxa"/>
            <w:tcBorders>
              <w:top w:val="nil"/>
              <w:left w:val="nil"/>
              <w:bottom w:val="single" w:sz="4" w:space="0" w:color="auto"/>
              <w:right w:val="single" w:sz="4" w:space="0" w:color="auto"/>
            </w:tcBorders>
            <w:noWrap/>
            <w:hideMark/>
          </w:tcPr>
          <w:p w14:paraId="1EC42A2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209AA7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49EBFA7"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6440EB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1605</w:t>
            </w:r>
          </w:p>
        </w:tc>
        <w:tc>
          <w:tcPr>
            <w:tcW w:w="3690" w:type="dxa"/>
            <w:tcBorders>
              <w:top w:val="nil"/>
              <w:left w:val="nil"/>
              <w:bottom w:val="single" w:sz="4" w:space="0" w:color="auto"/>
              <w:right w:val="single" w:sz="4" w:space="0" w:color="auto"/>
            </w:tcBorders>
            <w:noWrap/>
            <w:hideMark/>
          </w:tcPr>
          <w:p w14:paraId="5BF4D0C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5AA62D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C11987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92B329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1701.12.10</w:t>
            </w:r>
          </w:p>
        </w:tc>
        <w:tc>
          <w:tcPr>
            <w:tcW w:w="3690" w:type="dxa"/>
            <w:tcBorders>
              <w:top w:val="nil"/>
              <w:left w:val="nil"/>
              <w:bottom w:val="single" w:sz="4" w:space="0" w:color="auto"/>
              <w:right w:val="single" w:sz="4" w:space="0" w:color="auto"/>
            </w:tcBorders>
            <w:noWrap/>
            <w:hideMark/>
          </w:tcPr>
          <w:p w14:paraId="29400121" w14:textId="01C7CC8E"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14.00</w:t>
            </w:r>
            <w:r w:rsidRPr="00016391">
              <w:rPr>
                <w:rFonts w:ascii="Times New Roman" w:eastAsia="Times New Roman" w:hAnsi="Times New Roman" w:cs="Times New Roman"/>
                <w:color w:val="000000"/>
                <w:lang w:eastAsia="en-GB"/>
              </w:rPr>
              <w:t xml:space="preserve"> GBP / 100 kg / std qual</w:t>
            </w:r>
          </w:p>
        </w:tc>
        <w:tc>
          <w:tcPr>
            <w:tcW w:w="1463" w:type="dxa"/>
            <w:tcBorders>
              <w:top w:val="nil"/>
              <w:left w:val="nil"/>
              <w:bottom w:val="single" w:sz="4" w:space="0" w:color="auto"/>
              <w:right w:val="single" w:sz="4" w:space="0" w:color="auto"/>
            </w:tcBorders>
            <w:noWrap/>
            <w:hideMark/>
          </w:tcPr>
          <w:p w14:paraId="738A4F5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0FFCF1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A11DB9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1701.12.90</w:t>
            </w:r>
          </w:p>
        </w:tc>
        <w:tc>
          <w:tcPr>
            <w:tcW w:w="3690" w:type="dxa"/>
            <w:tcBorders>
              <w:top w:val="nil"/>
              <w:left w:val="nil"/>
              <w:bottom w:val="single" w:sz="4" w:space="0" w:color="auto"/>
              <w:right w:val="single" w:sz="4" w:space="0" w:color="auto"/>
            </w:tcBorders>
            <w:noWrap/>
            <w:hideMark/>
          </w:tcPr>
          <w:p w14:paraId="4A217CE7" w14:textId="68FF1EA1"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17.50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AB15B1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9E658B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0B827A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1701.13.10</w:t>
            </w:r>
          </w:p>
        </w:tc>
        <w:tc>
          <w:tcPr>
            <w:tcW w:w="3690" w:type="dxa"/>
            <w:tcBorders>
              <w:top w:val="nil"/>
              <w:left w:val="nil"/>
              <w:bottom w:val="single" w:sz="4" w:space="0" w:color="auto"/>
              <w:right w:val="single" w:sz="4" w:space="0" w:color="auto"/>
            </w:tcBorders>
            <w:noWrap/>
            <w:hideMark/>
          </w:tcPr>
          <w:p w14:paraId="63D709E3" w14:textId="1E46E56D"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15.56</w:t>
            </w:r>
            <w:r w:rsidRPr="00016391">
              <w:rPr>
                <w:rFonts w:ascii="Times New Roman" w:eastAsia="Times New Roman" w:hAnsi="Times New Roman" w:cs="Times New Roman"/>
                <w:color w:val="000000"/>
                <w:lang w:eastAsia="en-GB"/>
              </w:rPr>
              <w:t xml:space="preserve"> GBP / 100 kg / std qual</w:t>
            </w:r>
          </w:p>
        </w:tc>
        <w:tc>
          <w:tcPr>
            <w:tcW w:w="1463" w:type="dxa"/>
            <w:tcBorders>
              <w:top w:val="nil"/>
              <w:left w:val="nil"/>
              <w:bottom w:val="single" w:sz="4" w:space="0" w:color="auto"/>
              <w:right w:val="single" w:sz="4" w:space="0" w:color="auto"/>
            </w:tcBorders>
            <w:noWrap/>
            <w:hideMark/>
          </w:tcPr>
          <w:p w14:paraId="50E986D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4EFEFAB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4E56AC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1701.13.90</w:t>
            </w:r>
          </w:p>
        </w:tc>
        <w:tc>
          <w:tcPr>
            <w:tcW w:w="3690" w:type="dxa"/>
            <w:tcBorders>
              <w:top w:val="nil"/>
              <w:left w:val="nil"/>
              <w:bottom w:val="single" w:sz="4" w:space="0" w:color="auto"/>
              <w:right w:val="single" w:sz="4" w:space="0" w:color="auto"/>
            </w:tcBorders>
            <w:noWrap/>
            <w:hideMark/>
          </w:tcPr>
          <w:p w14:paraId="703EEE8C" w14:textId="20DC5666"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19.44</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66A16F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7DEF211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6E4E5D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1701.14.10</w:t>
            </w:r>
          </w:p>
        </w:tc>
        <w:tc>
          <w:tcPr>
            <w:tcW w:w="3690" w:type="dxa"/>
            <w:tcBorders>
              <w:top w:val="nil"/>
              <w:left w:val="nil"/>
              <w:bottom w:val="single" w:sz="4" w:space="0" w:color="auto"/>
              <w:right w:val="single" w:sz="4" w:space="0" w:color="auto"/>
            </w:tcBorders>
            <w:noWrap/>
            <w:hideMark/>
          </w:tcPr>
          <w:p w14:paraId="36516AA1" w14:textId="3FEB4BB0"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15.56</w:t>
            </w:r>
            <w:r w:rsidRPr="00016391">
              <w:rPr>
                <w:rFonts w:ascii="Times New Roman" w:eastAsia="Times New Roman" w:hAnsi="Times New Roman" w:cs="Times New Roman"/>
                <w:color w:val="000000"/>
                <w:lang w:eastAsia="en-GB"/>
              </w:rPr>
              <w:t xml:space="preserve"> GBP / 100 kg / std qual</w:t>
            </w:r>
          </w:p>
        </w:tc>
        <w:tc>
          <w:tcPr>
            <w:tcW w:w="1463" w:type="dxa"/>
            <w:tcBorders>
              <w:top w:val="nil"/>
              <w:left w:val="nil"/>
              <w:bottom w:val="single" w:sz="4" w:space="0" w:color="auto"/>
              <w:right w:val="single" w:sz="4" w:space="0" w:color="auto"/>
            </w:tcBorders>
            <w:noWrap/>
            <w:hideMark/>
          </w:tcPr>
          <w:p w14:paraId="48519C8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C26B29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9D549B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1701.14.90</w:t>
            </w:r>
          </w:p>
        </w:tc>
        <w:tc>
          <w:tcPr>
            <w:tcW w:w="3690" w:type="dxa"/>
            <w:tcBorders>
              <w:top w:val="nil"/>
              <w:left w:val="nil"/>
              <w:bottom w:val="single" w:sz="4" w:space="0" w:color="auto"/>
              <w:right w:val="single" w:sz="4" w:space="0" w:color="auto"/>
            </w:tcBorders>
            <w:noWrap/>
            <w:hideMark/>
          </w:tcPr>
          <w:p w14:paraId="6679F414" w14:textId="40C38776"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19.44</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585FBEC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4F8727A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39DD34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1701.91</w:t>
            </w:r>
          </w:p>
        </w:tc>
        <w:tc>
          <w:tcPr>
            <w:tcW w:w="3690" w:type="dxa"/>
            <w:tcBorders>
              <w:top w:val="nil"/>
              <w:left w:val="nil"/>
              <w:bottom w:val="single" w:sz="4" w:space="0" w:color="auto"/>
              <w:right w:val="single" w:sz="4" w:space="0" w:color="auto"/>
            </w:tcBorders>
            <w:noWrap/>
            <w:hideMark/>
          </w:tcPr>
          <w:p w14:paraId="78BDFEE9" w14:textId="2830A29E"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19.44</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A9C76D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672916F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F09624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1701.99</w:t>
            </w:r>
          </w:p>
        </w:tc>
        <w:tc>
          <w:tcPr>
            <w:tcW w:w="3690" w:type="dxa"/>
            <w:tcBorders>
              <w:top w:val="nil"/>
              <w:left w:val="nil"/>
              <w:bottom w:val="single" w:sz="4" w:space="0" w:color="auto"/>
              <w:right w:val="single" w:sz="4" w:space="0" w:color="auto"/>
            </w:tcBorders>
            <w:noWrap/>
            <w:hideMark/>
          </w:tcPr>
          <w:p w14:paraId="760BF623" w14:textId="6CDB5EB0"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19.44</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31B0D00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5C7D1D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E6423E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1702.11</w:t>
            </w:r>
          </w:p>
        </w:tc>
        <w:tc>
          <w:tcPr>
            <w:tcW w:w="3690" w:type="dxa"/>
            <w:tcBorders>
              <w:top w:val="nil"/>
              <w:left w:val="nil"/>
              <w:bottom w:val="single" w:sz="4" w:space="0" w:color="auto"/>
              <w:right w:val="single" w:sz="4" w:space="0" w:color="auto"/>
            </w:tcBorders>
            <w:noWrap/>
            <w:hideMark/>
          </w:tcPr>
          <w:p w14:paraId="52C24B01" w14:textId="36CC773B"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5.50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3F406DF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414D6047"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DC9CA3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1702.19</w:t>
            </w:r>
          </w:p>
        </w:tc>
        <w:tc>
          <w:tcPr>
            <w:tcW w:w="3690" w:type="dxa"/>
            <w:tcBorders>
              <w:top w:val="nil"/>
              <w:left w:val="nil"/>
              <w:bottom w:val="single" w:sz="4" w:space="0" w:color="auto"/>
              <w:right w:val="single" w:sz="4" w:space="0" w:color="auto"/>
            </w:tcBorders>
            <w:noWrap/>
            <w:hideMark/>
          </w:tcPr>
          <w:p w14:paraId="415EB6A2" w14:textId="5D06DE7C"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5.50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01EB775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3399A1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073555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1702.20.10</w:t>
            </w:r>
          </w:p>
        </w:tc>
        <w:tc>
          <w:tcPr>
            <w:tcW w:w="3690" w:type="dxa"/>
            <w:tcBorders>
              <w:top w:val="nil"/>
              <w:left w:val="nil"/>
              <w:bottom w:val="single" w:sz="4" w:space="0" w:color="auto"/>
              <w:right w:val="single" w:sz="4" w:space="0" w:color="auto"/>
            </w:tcBorders>
            <w:noWrap/>
            <w:hideMark/>
          </w:tcPr>
          <w:p w14:paraId="739CE6E1" w14:textId="6B9222E5"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0.15</w:t>
            </w:r>
            <w:r w:rsidRPr="00016391">
              <w:rPr>
                <w:rFonts w:ascii="Times New Roman" w:eastAsia="Times New Roman" w:hAnsi="Times New Roman" w:cs="Times New Roman"/>
                <w:color w:val="000000"/>
                <w:lang w:eastAsia="en-GB"/>
              </w:rPr>
              <w:t xml:space="preserve"> GBP / 100 kg / % </w:t>
            </w:r>
            <w:proofErr w:type="spellStart"/>
            <w:r w:rsidRPr="00016391">
              <w:rPr>
                <w:rFonts w:ascii="Times New Roman" w:eastAsia="Times New Roman" w:hAnsi="Times New Roman" w:cs="Times New Roman"/>
                <w:color w:val="000000"/>
                <w:lang w:eastAsia="en-GB"/>
              </w:rPr>
              <w:t>sacchar</w:t>
            </w:r>
            <w:proofErr w:type="spellEnd"/>
            <w:r w:rsidRPr="00016391">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1E74D5C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C20E48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3DA498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1702.20.90</w:t>
            </w:r>
          </w:p>
        </w:tc>
        <w:tc>
          <w:tcPr>
            <w:tcW w:w="3690" w:type="dxa"/>
            <w:tcBorders>
              <w:top w:val="nil"/>
              <w:left w:val="nil"/>
              <w:bottom w:val="single" w:sz="4" w:space="0" w:color="auto"/>
              <w:right w:val="single" w:sz="4" w:space="0" w:color="auto"/>
            </w:tcBorders>
            <w:noWrap/>
            <w:hideMark/>
          </w:tcPr>
          <w:p w14:paraId="78440867" w14:textId="6051A1F3"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4.00</w:t>
            </w:r>
            <w:r w:rsidRPr="00016391">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4848CE5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B03A2B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4EBF1B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1702.30.10</w:t>
            </w:r>
          </w:p>
        </w:tc>
        <w:tc>
          <w:tcPr>
            <w:tcW w:w="3690" w:type="dxa"/>
            <w:tcBorders>
              <w:top w:val="nil"/>
              <w:left w:val="nil"/>
              <w:bottom w:val="single" w:sz="4" w:space="0" w:color="auto"/>
              <w:right w:val="single" w:sz="4" w:space="0" w:color="auto"/>
            </w:tcBorders>
            <w:noWrap/>
            <w:hideMark/>
          </w:tcPr>
          <w:p w14:paraId="6AA52883" w14:textId="36BEE3BC"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21.00</w:t>
            </w:r>
            <w:r w:rsidRPr="00016391">
              <w:rPr>
                <w:rFonts w:ascii="Times New Roman" w:eastAsia="Times New Roman" w:hAnsi="Times New Roman" w:cs="Times New Roman"/>
                <w:color w:val="000000"/>
                <w:lang w:eastAsia="en-GB"/>
              </w:rPr>
              <w:t xml:space="preserve"> GBP / 100 kg / net dry</w:t>
            </w:r>
          </w:p>
        </w:tc>
        <w:tc>
          <w:tcPr>
            <w:tcW w:w="1463" w:type="dxa"/>
            <w:tcBorders>
              <w:top w:val="nil"/>
              <w:left w:val="nil"/>
              <w:bottom w:val="single" w:sz="4" w:space="0" w:color="auto"/>
              <w:right w:val="single" w:sz="4" w:space="0" w:color="auto"/>
            </w:tcBorders>
            <w:noWrap/>
            <w:hideMark/>
          </w:tcPr>
          <w:p w14:paraId="4C2C4FF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C1B7B2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5875D3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1702.30.50</w:t>
            </w:r>
          </w:p>
        </w:tc>
        <w:tc>
          <w:tcPr>
            <w:tcW w:w="3690" w:type="dxa"/>
            <w:tcBorders>
              <w:top w:val="nil"/>
              <w:left w:val="nil"/>
              <w:bottom w:val="single" w:sz="4" w:space="0" w:color="auto"/>
              <w:right w:val="single" w:sz="4" w:space="0" w:color="auto"/>
            </w:tcBorders>
            <w:noWrap/>
            <w:hideMark/>
          </w:tcPr>
          <w:p w14:paraId="250EF88B" w14:textId="543371D2"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224AD6B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4CBA33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54F5C4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1702.30.90</w:t>
            </w:r>
          </w:p>
        </w:tc>
        <w:tc>
          <w:tcPr>
            <w:tcW w:w="3690" w:type="dxa"/>
            <w:tcBorders>
              <w:top w:val="nil"/>
              <w:left w:val="nil"/>
              <w:bottom w:val="single" w:sz="4" w:space="0" w:color="auto"/>
              <w:right w:val="single" w:sz="4" w:space="0" w:color="auto"/>
            </w:tcBorders>
            <w:noWrap/>
            <w:hideMark/>
          </w:tcPr>
          <w:p w14:paraId="40931D74" w14:textId="54A26CEA"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63CC6F0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E1B68A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341B97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1702.40.10</w:t>
            </w:r>
          </w:p>
        </w:tc>
        <w:tc>
          <w:tcPr>
            <w:tcW w:w="3690" w:type="dxa"/>
            <w:tcBorders>
              <w:top w:val="nil"/>
              <w:left w:val="nil"/>
              <w:bottom w:val="single" w:sz="4" w:space="0" w:color="auto"/>
              <w:right w:val="single" w:sz="4" w:space="0" w:color="auto"/>
            </w:tcBorders>
            <w:noWrap/>
            <w:hideMark/>
          </w:tcPr>
          <w:p w14:paraId="0B7407EF" w14:textId="76392EDC"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21.00</w:t>
            </w:r>
            <w:r w:rsidRPr="00016391">
              <w:rPr>
                <w:rFonts w:ascii="Times New Roman" w:eastAsia="Times New Roman" w:hAnsi="Times New Roman" w:cs="Times New Roman"/>
                <w:color w:val="000000"/>
                <w:lang w:eastAsia="en-GB"/>
              </w:rPr>
              <w:t xml:space="preserve"> GBP / 100 kg / net dry</w:t>
            </w:r>
          </w:p>
        </w:tc>
        <w:tc>
          <w:tcPr>
            <w:tcW w:w="1463" w:type="dxa"/>
            <w:tcBorders>
              <w:top w:val="nil"/>
              <w:left w:val="nil"/>
              <w:bottom w:val="single" w:sz="4" w:space="0" w:color="auto"/>
              <w:right w:val="single" w:sz="4" w:space="0" w:color="auto"/>
            </w:tcBorders>
            <w:noWrap/>
            <w:hideMark/>
          </w:tcPr>
          <w:p w14:paraId="104FBD3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1401DD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C8AE84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1702.40.90</w:t>
            </w:r>
          </w:p>
        </w:tc>
        <w:tc>
          <w:tcPr>
            <w:tcW w:w="3690" w:type="dxa"/>
            <w:tcBorders>
              <w:top w:val="nil"/>
              <w:left w:val="nil"/>
              <w:bottom w:val="single" w:sz="4" w:space="0" w:color="auto"/>
              <w:right w:val="single" w:sz="4" w:space="0" w:color="auto"/>
            </w:tcBorders>
            <w:noWrap/>
            <w:hideMark/>
          </w:tcPr>
          <w:p w14:paraId="57FD86D7" w14:textId="0AC7B6AB"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6A5CB2B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15D702E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3C5D6B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1702.50</w:t>
            </w:r>
          </w:p>
        </w:tc>
        <w:tc>
          <w:tcPr>
            <w:tcW w:w="3690" w:type="dxa"/>
            <w:tcBorders>
              <w:top w:val="nil"/>
              <w:left w:val="nil"/>
              <w:bottom w:val="single" w:sz="4" w:space="0" w:color="auto"/>
              <w:right w:val="single" w:sz="4" w:space="0" w:color="auto"/>
            </w:tcBorders>
            <w:noWrap/>
            <w:hideMark/>
          </w:tcPr>
          <w:p w14:paraId="27CBE063" w14:textId="5D67EB67"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8.00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21.00</w:t>
            </w:r>
            <w:r w:rsidRPr="00016391">
              <w:rPr>
                <w:rFonts w:ascii="Times New Roman" w:eastAsia="Times New Roman" w:hAnsi="Times New Roman" w:cs="Times New Roman"/>
                <w:color w:val="000000"/>
                <w:lang w:eastAsia="en-GB"/>
              </w:rPr>
              <w:t xml:space="preserve"> GBP / 100 kg / net dry</w:t>
            </w:r>
          </w:p>
        </w:tc>
        <w:tc>
          <w:tcPr>
            <w:tcW w:w="1463" w:type="dxa"/>
            <w:tcBorders>
              <w:top w:val="nil"/>
              <w:left w:val="nil"/>
              <w:bottom w:val="single" w:sz="4" w:space="0" w:color="auto"/>
              <w:right w:val="single" w:sz="4" w:space="0" w:color="auto"/>
            </w:tcBorders>
            <w:noWrap/>
            <w:hideMark/>
          </w:tcPr>
          <w:p w14:paraId="7127904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82C80D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49755B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1702.60.10</w:t>
            </w:r>
          </w:p>
        </w:tc>
        <w:tc>
          <w:tcPr>
            <w:tcW w:w="3690" w:type="dxa"/>
            <w:tcBorders>
              <w:top w:val="nil"/>
              <w:left w:val="nil"/>
              <w:bottom w:val="single" w:sz="4" w:space="0" w:color="auto"/>
              <w:right w:val="single" w:sz="4" w:space="0" w:color="auto"/>
            </w:tcBorders>
            <w:noWrap/>
            <w:hideMark/>
          </w:tcPr>
          <w:p w14:paraId="6CC07312" w14:textId="76BEC33A"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21.00</w:t>
            </w:r>
            <w:r w:rsidRPr="00016391">
              <w:rPr>
                <w:rFonts w:ascii="Times New Roman" w:eastAsia="Times New Roman" w:hAnsi="Times New Roman" w:cs="Times New Roman"/>
                <w:color w:val="000000"/>
                <w:lang w:eastAsia="en-GB"/>
              </w:rPr>
              <w:t xml:space="preserve"> GBP / 100 kg / net dry</w:t>
            </w:r>
          </w:p>
        </w:tc>
        <w:tc>
          <w:tcPr>
            <w:tcW w:w="1463" w:type="dxa"/>
            <w:tcBorders>
              <w:top w:val="nil"/>
              <w:left w:val="nil"/>
              <w:bottom w:val="single" w:sz="4" w:space="0" w:color="auto"/>
              <w:right w:val="single" w:sz="4" w:space="0" w:color="auto"/>
            </w:tcBorders>
            <w:noWrap/>
            <w:hideMark/>
          </w:tcPr>
          <w:p w14:paraId="0602E58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5A64E9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E57FAF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1702.60.80</w:t>
            </w:r>
          </w:p>
        </w:tc>
        <w:tc>
          <w:tcPr>
            <w:tcW w:w="3690" w:type="dxa"/>
            <w:tcBorders>
              <w:top w:val="nil"/>
              <w:left w:val="nil"/>
              <w:bottom w:val="single" w:sz="4" w:space="0" w:color="auto"/>
              <w:right w:val="single" w:sz="4" w:space="0" w:color="auto"/>
            </w:tcBorders>
            <w:noWrap/>
            <w:hideMark/>
          </w:tcPr>
          <w:p w14:paraId="3044CD46" w14:textId="0F548F18"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0.15</w:t>
            </w:r>
            <w:r w:rsidRPr="00016391">
              <w:rPr>
                <w:rFonts w:ascii="Times New Roman" w:eastAsia="Times New Roman" w:hAnsi="Times New Roman" w:cs="Times New Roman"/>
                <w:color w:val="000000"/>
                <w:lang w:eastAsia="en-GB"/>
              </w:rPr>
              <w:t xml:space="preserve"> GBP / 100 kg / % </w:t>
            </w:r>
            <w:proofErr w:type="spellStart"/>
            <w:r w:rsidRPr="00016391">
              <w:rPr>
                <w:rFonts w:ascii="Times New Roman" w:eastAsia="Times New Roman" w:hAnsi="Times New Roman" w:cs="Times New Roman"/>
                <w:color w:val="000000"/>
                <w:lang w:eastAsia="en-GB"/>
              </w:rPr>
              <w:t>sacchar</w:t>
            </w:r>
            <w:proofErr w:type="spellEnd"/>
            <w:r w:rsidRPr="00016391">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0A4D619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7C2C315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82234D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1702.60.95</w:t>
            </w:r>
          </w:p>
        </w:tc>
        <w:tc>
          <w:tcPr>
            <w:tcW w:w="3690" w:type="dxa"/>
            <w:tcBorders>
              <w:top w:val="nil"/>
              <w:left w:val="nil"/>
              <w:bottom w:val="single" w:sz="4" w:space="0" w:color="auto"/>
              <w:right w:val="single" w:sz="4" w:space="0" w:color="auto"/>
            </w:tcBorders>
            <w:noWrap/>
            <w:hideMark/>
          </w:tcPr>
          <w:p w14:paraId="0353416E" w14:textId="3A024B7C"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0.15</w:t>
            </w:r>
            <w:r w:rsidRPr="00016391">
              <w:rPr>
                <w:rFonts w:ascii="Times New Roman" w:eastAsia="Times New Roman" w:hAnsi="Times New Roman" w:cs="Times New Roman"/>
                <w:color w:val="000000"/>
                <w:lang w:eastAsia="en-GB"/>
              </w:rPr>
              <w:t xml:space="preserve"> GBP / 100 kg / % </w:t>
            </w:r>
            <w:proofErr w:type="spellStart"/>
            <w:r w:rsidRPr="00016391">
              <w:rPr>
                <w:rFonts w:ascii="Times New Roman" w:eastAsia="Times New Roman" w:hAnsi="Times New Roman" w:cs="Times New Roman"/>
                <w:color w:val="000000"/>
                <w:lang w:eastAsia="en-GB"/>
              </w:rPr>
              <w:t>sacchar</w:t>
            </w:r>
            <w:proofErr w:type="spellEnd"/>
            <w:r w:rsidRPr="00016391">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5E263E2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9DAAFE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66EC80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lastRenderedPageBreak/>
              <w:t>1702.90.10</w:t>
            </w:r>
          </w:p>
        </w:tc>
        <w:tc>
          <w:tcPr>
            <w:tcW w:w="3690" w:type="dxa"/>
            <w:tcBorders>
              <w:top w:val="nil"/>
              <w:left w:val="nil"/>
              <w:bottom w:val="single" w:sz="4" w:space="0" w:color="auto"/>
              <w:right w:val="single" w:sz="4" w:space="0" w:color="auto"/>
            </w:tcBorders>
            <w:noWrap/>
            <w:hideMark/>
          </w:tcPr>
          <w:p w14:paraId="22FB94B9" w14:textId="05169DA1"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6.00</w:t>
            </w:r>
            <w:r w:rsidRPr="00016391">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1BE2762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4BF609B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59AD13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1702.90.30</w:t>
            </w:r>
          </w:p>
        </w:tc>
        <w:tc>
          <w:tcPr>
            <w:tcW w:w="3690" w:type="dxa"/>
            <w:tcBorders>
              <w:top w:val="nil"/>
              <w:left w:val="nil"/>
              <w:bottom w:val="single" w:sz="4" w:space="0" w:color="auto"/>
              <w:right w:val="single" w:sz="4" w:space="0" w:color="auto"/>
            </w:tcBorders>
            <w:noWrap/>
            <w:hideMark/>
          </w:tcPr>
          <w:p w14:paraId="0F58E979" w14:textId="4FA9EB33"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21.00</w:t>
            </w:r>
            <w:r w:rsidRPr="00016391">
              <w:rPr>
                <w:rFonts w:ascii="Times New Roman" w:eastAsia="Times New Roman" w:hAnsi="Times New Roman" w:cs="Times New Roman"/>
                <w:color w:val="000000"/>
                <w:lang w:eastAsia="en-GB"/>
              </w:rPr>
              <w:t xml:space="preserve"> GBP / 100 kg / net dry</w:t>
            </w:r>
          </w:p>
        </w:tc>
        <w:tc>
          <w:tcPr>
            <w:tcW w:w="1463" w:type="dxa"/>
            <w:tcBorders>
              <w:top w:val="nil"/>
              <w:left w:val="nil"/>
              <w:bottom w:val="single" w:sz="4" w:space="0" w:color="auto"/>
              <w:right w:val="single" w:sz="4" w:space="0" w:color="auto"/>
            </w:tcBorders>
            <w:noWrap/>
            <w:hideMark/>
          </w:tcPr>
          <w:p w14:paraId="139165AB"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FA6584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8DEAA7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1702.90.50</w:t>
            </w:r>
          </w:p>
        </w:tc>
        <w:tc>
          <w:tcPr>
            <w:tcW w:w="3690" w:type="dxa"/>
            <w:tcBorders>
              <w:top w:val="nil"/>
              <w:left w:val="nil"/>
              <w:bottom w:val="single" w:sz="4" w:space="0" w:color="auto"/>
              <w:right w:val="single" w:sz="4" w:space="0" w:color="auto"/>
            </w:tcBorders>
            <w:noWrap/>
            <w:hideMark/>
          </w:tcPr>
          <w:p w14:paraId="513E3E91" w14:textId="44B0E8D5"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1A60D3B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E640D0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B95D5B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1702.90.71</w:t>
            </w:r>
          </w:p>
        </w:tc>
        <w:tc>
          <w:tcPr>
            <w:tcW w:w="3690" w:type="dxa"/>
            <w:tcBorders>
              <w:top w:val="nil"/>
              <w:left w:val="nil"/>
              <w:bottom w:val="single" w:sz="4" w:space="0" w:color="auto"/>
              <w:right w:val="single" w:sz="4" w:space="0" w:color="auto"/>
            </w:tcBorders>
            <w:noWrap/>
            <w:hideMark/>
          </w:tcPr>
          <w:p w14:paraId="3E33B3BA" w14:textId="51E0FD08"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0.15</w:t>
            </w:r>
            <w:r w:rsidRPr="00016391">
              <w:rPr>
                <w:rFonts w:ascii="Times New Roman" w:eastAsia="Times New Roman" w:hAnsi="Times New Roman" w:cs="Times New Roman"/>
                <w:color w:val="000000"/>
                <w:lang w:eastAsia="en-GB"/>
              </w:rPr>
              <w:t xml:space="preserve"> GBP / 100 kg / % </w:t>
            </w:r>
            <w:proofErr w:type="spellStart"/>
            <w:r w:rsidRPr="00016391">
              <w:rPr>
                <w:rFonts w:ascii="Times New Roman" w:eastAsia="Times New Roman" w:hAnsi="Times New Roman" w:cs="Times New Roman"/>
                <w:color w:val="000000"/>
                <w:lang w:eastAsia="en-GB"/>
              </w:rPr>
              <w:t>sacchar</w:t>
            </w:r>
            <w:proofErr w:type="spellEnd"/>
            <w:r w:rsidRPr="00016391">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14AEBBB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01CEE4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F53E20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1702.90.75</w:t>
            </w:r>
          </w:p>
        </w:tc>
        <w:tc>
          <w:tcPr>
            <w:tcW w:w="3690" w:type="dxa"/>
            <w:tcBorders>
              <w:top w:val="nil"/>
              <w:left w:val="nil"/>
              <w:bottom w:val="single" w:sz="4" w:space="0" w:color="auto"/>
              <w:right w:val="single" w:sz="4" w:space="0" w:color="auto"/>
            </w:tcBorders>
            <w:noWrap/>
            <w:hideMark/>
          </w:tcPr>
          <w:p w14:paraId="40136B15" w14:textId="3F580AF3"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11.50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46D3382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4720FDA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0ED0A2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1702.90.79</w:t>
            </w:r>
          </w:p>
        </w:tc>
        <w:tc>
          <w:tcPr>
            <w:tcW w:w="3690" w:type="dxa"/>
            <w:tcBorders>
              <w:top w:val="nil"/>
              <w:left w:val="nil"/>
              <w:bottom w:val="single" w:sz="4" w:space="0" w:color="auto"/>
              <w:right w:val="single" w:sz="4" w:space="0" w:color="auto"/>
            </w:tcBorders>
            <w:noWrap/>
            <w:hideMark/>
          </w:tcPr>
          <w:p w14:paraId="00AB7282" w14:textId="2FA8ED76"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62CF55F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C307DF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7AEE5B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1702.90.80</w:t>
            </w:r>
          </w:p>
        </w:tc>
        <w:tc>
          <w:tcPr>
            <w:tcW w:w="3690" w:type="dxa"/>
            <w:tcBorders>
              <w:top w:val="nil"/>
              <w:left w:val="nil"/>
              <w:bottom w:val="single" w:sz="4" w:space="0" w:color="auto"/>
              <w:right w:val="single" w:sz="4" w:space="0" w:color="auto"/>
            </w:tcBorders>
            <w:noWrap/>
            <w:hideMark/>
          </w:tcPr>
          <w:p w14:paraId="6BAFDB0C" w14:textId="7EAA91E5"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0.15</w:t>
            </w:r>
            <w:r w:rsidRPr="00016391">
              <w:rPr>
                <w:rFonts w:ascii="Times New Roman" w:eastAsia="Times New Roman" w:hAnsi="Times New Roman" w:cs="Times New Roman"/>
                <w:color w:val="000000"/>
                <w:lang w:eastAsia="en-GB"/>
              </w:rPr>
              <w:t xml:space="preserve"> GBP / 100 kg / % </w:t>
            </w:r>
            <w:proofErr w:type="spellStart"/>
            <w:r w:rsidRPr="00016391">
              <w:rPr>
                <w:rFonts w:ascii="Times New Roman" w:eastAsia="Times New Roman" w:hAnsi="Times New Roman" w:cs="Times New Roman"/>
                <w:color w:val="000000"/>
                <w:lang w:eastAsia="en-GB"/>
              </w:rPr>
              <w:t>sacchar</w:t>
            </w:r>
            <w:proofErr w:type="spellEnd"/>
            <w:r w:rsidRPr="00016391">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65F752C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43A7840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B5CE0A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1702.90.95</w:t>
            </w:r>
          </w:p>
        </w:tc>
        <w:tc>
          <w:tcPr>
            <w:tcW w:w="3690" w:type="dxa"/>
            <w:tcBorders>
              <w:top w:val="nil"/>
              <w:left w:val="nil"/>
              <w:bottom w:val="single" w:sz="4" w:space="0" w:color="auto"/>
              <w:right w:val="single" w:sz="4" w:space="0" w:color="auto"/>
            </w:tcBorders>
            <w:noWrap/>
            <w:hideMark/>
          </w:tcPr>
          <w:p w14:paraId="4523D098" w14:textId="70ABE9B6"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0.15</w:t>
            </w:r>
            <w:r w:rsidRPr="00016391">
              <w:rPr>
                <w:rFonts w:ascii="Times New Roman" w:eastAsia="Times New Roman" w:hAnsi="Times New Roman" w:cs="Times New Roman"/>
                <w:color w:val="000000"/>
                <w:lang w:eastAsia="en-GB"/>
              </w:rPr>
              <w:t xml:space="preserve"> GBP / 100 kg / % </w:t>
            </w:r>
            <w:proofErr w:type="spellStart"/>
            <w:r w:rsidRPr="00016391">
              <w:rPr>
                <w:rFonts w:ascii="Times New Roman" w:eastAsia="Times New Roman" w:hAnsi="Times New Roman" w:cs="Times New Roman"/>
                <w:color w:val="000000"/>
                <w:lang w:eastAsia="en-GB"/>
              </w:rPr>
              <w:t>sacchar</w:t>
            </w:r>
            <w:proofErr w:type="spellEnd"/>
            <w:r w:rsidRPr="00016391">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2B0D98B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4A8336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C82116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1703</w:t>
            </w:r>
          </w:p>
        </w:tc>
        <w:tc>
          <w:tcPr>
            <w:tcW w:w="3690" w:type="dxa"/>
            <w:tcBorders>
              <w:top w:val="nil"/>
              <w:left w:val="nil"/>
              <w:bottom w:val="single" w:sz="4" w:space="0" w:color="auto"/>
              <w:right w:val="single" w:sz="4" w:space="0" w:color="auto"/>
            </w:tcBorders>
            <w:noWrap/>
            <w:hideMark/>
          </w:tcPr>
          <w:p w14:paraId="74E2BA7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07C893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969AFF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3C8FA5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1704</w:t>
            </w:r>
          </w:p>
        </w:tc>
        <w:tc>
          <w:tcPr>
            <w:tcW w:w="3690" w:type="dxa"/>
            <w:tcBorders>
              <w:top w:val="nil"/>
              <w:left w:val="nil"/>
              <w:bottom w:val="single" w:sz="4" w:space="0" w:color="auto"/>
              <w:right w:val="single" w:sz="4" w:space="0" w:color="auto"/>
            </w:tcBorders>
            <w:noWrap/>
            <w:hideMark/>
          </w:tcPr>
          <w:p w14:paraId="6039BCF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7BAEED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1B0239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6901B8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18</w:t>
            </w:r>
          </w:p>
        </w:tc>
        <w:tc>
          <w:tcPr>
            <w:tcW w:w="3690" w:type="dxa"/>
            <w:tcBorders>
              <w:top w:val="nil"/>
              <w:left w:val="nil"/>
              <w:bottom w:val="single" w:sz="4" w:space="0" w:color="auto"/>
              <w:right w:val="single" w:sz="4" w:space="0" w:color="auto"/>
            </w:tcBorders>
            <w:noWrap/>
            <w:hideMark/>
          </w:tcPr>
          <w:p w14:paraId="017CD58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FEFE84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C63F63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D51FD8B" w14:textId="0E31DE23"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19</w:t>
            </w:r>
          </w:p>
        </w:tc>
        <w:tc>
          <w:tcPr>
            <w:tcW w:w="3690" w:type="dxa"/>
            <w:tcBorders>
              <w:top w:val="nil"/>
              <w:left w:val="nil"/>
              <w:bottom w:val="single" w:sz="4" w:space="0" w:color="auto"/>
              <w:right w:val="single" w:sz="4" w:space="0" w:color="auto"/>
            </w:tcBorders>
            <w:noWrap/>
            <w:hideMark/>
          </w:tcPr>
          <w:p w14:paraId="0D78A55A" w14:textId="2A23914D" w:rsidR="00F97A89" w:rsidRPr="00016391" w:rsidRDefault="00F97A89" w:rsidP="00016391">
            <w:pPr>
              <w:spacing w:after="0" w:line="240" w:lineRule="auto"/>
              <w:rPr>
                <w:rFonts w:ascii="Times New Roman" w:eastAsia="Times New Roman" w:hAnsi="Times New Roman" w:cs="Times New Roman"/>
                <w:color w:val="000000"/>
                <w:lang w:eastAsia="en-GB"/>
              </w:rPr>
            </w:pPr>
            <w:r w:rsidRPr="004314AE">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5D736F4" w14:textId="3189ED5F"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CF4A21">
              <w:rPr>
                <w:rFonts w:ascii="Times New Roman" w:eastAsia="Times New Roman" w:hAnsi="Times New Roman" w:cs="Times New Roman"/>
                <w:color w:val="000000"/>
                <w:lang w:eastAsia="en-GB"/>
              </w:rPr>
              <w:t>-</w:t>
            </w:r>
          </w:p>
        </w:tc>
      </w:tr>
      <w:tr w:rsidR="00F97A89" w:rsidRPr="00016391" w14:paraId="13A2BD2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C971010" w14:textId="0E89FD9B"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20</w:t>
            </w:r>
          </w:p>
        </w:tc>
        <w:tc>
          <w:tcPr>
            <w:tcW w:w="3690" w:type="dxa"/>
            <w:tcBorders>
              <w:top w:val="nil"/>
              <w:left w:val="nil"/>
              <w:bottom w:val="single" w:sz="4" w:space="0" w:color="auto"/>
              <w:right w:val="single" w:sz="4" w:space="0" w:color="auto"/>
            </w:tcBorders>
            <w:noWrap/>
            <w:hideMark/>
          </w:tcPr>
          <w:p w14:paraId="7A5021E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5F7EF4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827DB5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ED414E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2101</w:t>
            </w:r>
          </w:p>
        </w:tc>
        <w:tc>
          <w:tcPr>
            <w:tcW w:w="3690" w:type="dxa"/>
            <w:tcBorders>
              <w:top w:val="nil"/>
              <w:left w:val="nil"/>
              <w:bottom w:val="single" w:sz="4" w:space="0" w:color="auto"/>
              <w:right w:val="single" w:sz="4" w:space="0" w:color="auto"/>
            </w:tcBorders>
            <w:noWrap/>
            <w:hideMark/>
          </w:tcPr>
          <w:p w14:paraId="3932591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2C7703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A84B5E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C16AD1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2102</w:t>
            </w:r>
          </w:p>
        </w:tc>
        <w:tc>
          <w:tcPr>
            <w:tcW w:w="3690" w:type="dxa"/>
            <w:tcBorders>
              <w:top w:val="nil"/>
              <w:left w:val="nil"/>
              <w:bottom w:val="single" w:sz="4" w:space="0" w:color="auto"/>
              <w:right w:val="single" w:sz="4" w:space="0" w:color="auto"/>
            </w:tcBorders>
            <w:noWrap/>
            <w:hideMark/>
          </w:tcPr>
          <w:p w14:paraId="7CFC0BF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AF2AA8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7FDDD7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043A6A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2103.10</w:t>
            </w:r>
          </w:p>
        </w:tc>
        <w:tc>
          <w:tcPr>
            <w:tcW w:w="3690" w:type="dxa"/>
            <w:tcBorders>
              <w:top w:val="nil"/>
              <w:left w:val="nil"/>
              <w:bottom w:val="single" w:sz="4" w:space="0" w:color="auto"/>
              <w:right w:val="single" w:sz="4" w:space="0" w:color="auto"/>
            </w:tcBorders>
            <w:noWrap/>
            <w:hideMark/>
          </w:tcPr>
          <w:p w14:paraId="7E5E1E6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20A80D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5FB3A5A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126403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2103.20</w:t>
            </w:r>
          </w:p>
        </w:tc>
        <w:tc>
          <w:tcPr>
            <w:tcW w:w="3690" w:type="dxa"/>
            <w:tcBorders>
              <w:top w:val="nil"/>
              <w:left w:val="nil"/>
              <w:bottom w:val="single" w:sz="4" w:space="0" w:color="auto"/>
              <w:right w:val="single" w:sz="4" w:space="0" w:color="auto"/>
            </w:tcBorders>
            <w:noWrap/>
            <w:hideMark/>
          </w:tcPr>
          <w:p w14:paraId="637ABFAB" w14:textId="0E18C85E" w:rsidR="00F97A89" w:rsidRPr="00016391" w:rsidRDefault="00F97A89" w:rsidP="00016391">
            <w:pPr>
              <w:spacing w:after="0" w:line="240" w:lineRule="auto"/>
              <w:rPr>
                <w:rFonts w:ascii="Times New Roman" w:eastAsia="Times New Roman" w:hAnsi="Times New Roman" w:cs="Times New Roman"/>
                <w:color w:val="000000"/>
                <w:lang w:eastAsia="en-GB"/>
              </w:rPr>
            </w:pPr>
            <w:r w:rsidRPr="005D2A5C">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CA3B716" w14:textId="67CB694E"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BB4FF8">
              <w:rPr>
                <w:rFonts w:ascii="Times New Roman" w:eastAsia="Times New Roman" w:hAnsi="Times New Roman" w:cs="Times New Roman"/>
                <w:color w:val="000000"/>
                <w:lang w:eastAsia="en-GB"/>
              </w:rPr>
              <w:t>-</w:t>
            </w:r>
          </w:p>
        </w:tc>
      </w:tr>
      <w:tr w:rsidR="00F97A89" w:rsidRPr="00016391" w14:paraId="66BBD79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9E5D4D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2103.30</w:t>
            </w:r>
          </w:p>
        </w:tc>
        <w:tc>
          <w:tcPr>
            <w:tcW w:w="3690" w:type="dxa"/>
            <w:tcBorders>
              <w:top w:val="nil"/>
              <w:left w:val="nil"/>
              <w:bottom w:val="single" w:sz="4" w:space="0" w:color="auto"/>
              <w:right w:val="single" w:sz="4" w:space="0" w:color="auto"/>
            </w:tcBorders>
            <w:noWrap/>
            <w:hideMark/>
          </w:tcPr>
          <w:p w14:paraId="51236DF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052776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51247E1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F4A19D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2103.90.10</w:t>
            </w:r>
          </w:p>
        </w:tc>
        <w:tc>
          <w:tcPr>
            <w:tcW w:w="3690" w:type="dxa"/>
            <w:tcBorders>
              <w:top w:val="nil"/>
              <w:left w:val="nil"/>
              <w:bottom w:val="single" w:sz="4" w:space="0" w:color="auto"/>
              <w:right w:val="single" w:sz="4" w:space="0" w:color="auto"/>
            </w:tcBorders>
            <w:noWrap/>
            <w:hideMark/>
          </w:tcPr>
          <w:p w14:paraId="68CE151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58958E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C6596C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0053E7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2103.90.30</w:t>
            </w:r>
          </w:p>
        </w:tc>
        <w:tc>
          <w:tcPr>
            <w:tcW w:w="3690" w:type="dxa"/>
            <w:tcBorders>
              <w:top w:val="nil"/>
              <w:left w:val="nil"/>
              <w:bottom w:val="single" w:sz="4" w:space="0" w:color="auto"/>
              <w:right w:val="single" w:sz="4" w:space="0" w:color="auto"/>
            </w:tcBorders>
            <w:noWrap/>
            <w:hideMark/>
          </w:tcPr>
          <w:p w14:paraId="6439874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34B576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9ACBA67"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057757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2103.90.90</w:t>
            </w:r>
          </w:p>
        </w:tc>
        <w:tc>
          <w:tcPr>
            <w:tcW w:w="3690" w:type="dxa"/>
            <w:tcBorders>
              <w:top w:val="nil"/>
              <w:left w:val="nil"/>
              <w:bottom w:val="single" w:sz="4" w:space="0" w:color="auto"/>
              <w:right w:val="single" w:sz="4" w:space="0" w:color="auto"/>
            </w:tcBorders>
            <w:noWrap/>
            <w:hideMark/>
          </w:tcPr>
          <w:p w14:paraId="16424726" w14:textId="0193C728" w:rsidR="00F97A89" w:rsidRPr="00016391" w:rsidRDefault="00F97A89" w:rsidP="00016391">
            <w:pPr>
              <w:spacing w:after="0" w:line="240" w:lineRule="auto"/>
              <w:rPr>
                <w:rFonts w:ascii="Times New Roman" w:eastAsia="Times New Roman" w:hAnsi="Times New Roman" w:cs="Times New Roman"/>
                <w:color w:val="000000"/>
                <w:lang w:eastAsia="en-GB"/>
              </w:rPr>
            </w:pPr>
            <w:r w:rsidRPr="005D2A5C">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16EFB56" w14:textId="1D4BF9A3"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BB4FF8">
              <w:rPr>
                <w:rFonts w:ascii="Times New Roman" w:eastAsia="Times New Roman" w:hAnsi="Times New Roman" w:cs="Times New Roman"/>
                <w:color w:val="000000"/>
                <w:lang w:eastAsia="en-GB"/>
              </w:rPr>
              <w:t>-</w:t>
            </w:r>
          </w:p>
        </w:tc>
      </w:tr>
      <w:tr w:rsidR="00F97A89" w:rsidRPr="00016391" w14:paraId="7A43895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277E90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2104</w:t>
            </w:r>
          </w:p>
        </w:tc>
        <w:tc>
          <w:tcPr>
            <w:tcW w:w="3690" w:type="dxa"/>
            <w:tcBorders>
              <w:top w:val="nil"/>
              <w:left w:val="nil"/>
              <w:bottom w:val="single" w:sz="4" w:space="0" w:color="auto"/>
              <w:right w:val="single" w:sz="4" w:space="0" w:color="auto"/>
            </w:tcBorders>
            <w:noWrap/>
            <w:hideMark/>
          </w:tcPr>
          <w:p w14:paraId="6D342CD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40FB94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00859BB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BF8E9C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2105</w:t>
            </w:r>
          </w:p>
        </w:tc>
        <w:tc>
          <w:tcPr>
            <w:tcW w:w="3690" w:type="dxa"/>
            <w:tcBorders>
              <w:top w:val="nil"/>
              <w:left w:val="nil"/>
              <w:bottom w:val="single" w:sz="4" w:space="0" w:color="auto"/>
              <w:right w:val="single" w:sz="4" w:space="0" w:color="auto"/>
            </w:tcBorders>
            <w:noWrap/>
            <w:hideMark/>
          </w:tcPr>
          <w:p w14:paraId="672D7E6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DCF308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B3996D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0B45C5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2106.10</w:t>
            </w:r>
          </w:p>
        </w:tc>
        <w:tc>
          <w:tcPr>
            <w:tcW w:w="3690" w:type="dxa"/>
            <w:tcBorders>
              <w:top w:val="nil"/>
              <w:left w:val="nil"/>
              <w:bottom w:val="single" w:sz="4" w:space="0" w:color="auto"/>
              <w:right w:val="single" w:sz="4" w:space="0" w:color="auto"/>
            </w:tcBorders>
            <w:noWrap/>
            <w:hideMark/>
          </w:tcPr>
          <w:p w14:paraId="4246E4F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A668CE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D35F69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B5CDD7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2106.90.20</w:t>
            </w:r>
          </w:p>
        </w:tc>
        <w:tc>
          <w:tcPr>
            <w:tcW w:w="3690" w:type="dxa"/>
            <w:tcBorders>
              <w:top w:val="nil"/>
              <w:left w:val="nil"/>
              <w:bottom w:val="single" w:sz="4" w:space="0" w:color="auto"/>
              <w:right w:val="single" w:sz="4" w:space="0" w:color="auto"/>
            </w:tcBorders>
            <w:noWrap/>
            <w:hideMark/>
          </w:tcPr>
          <w:p w14:paraId="64AA22E2" w14:textId="06B4AD39" w:rsidR="00F97A89" w:rsidRPr="00016391" w:rsidRDefault="00F97A89" w:rsidP="00016391">
            <w:pPr>
              <w:spacing w:after="0" w:line="240" w:lineRule="auto"/>
              <w:rPr>
                <w:rFonts w:ascii="Times New Roman" w:eastAsia="Times New Roman" w:hAnsi="Times New Roman" w:cs="Times New Roman"/>
                <w:color w:val="000000"/>
                <w:lang w:eastAsia="en-GB"/>
              </w:rPr>
            </w:pPr>
            <w:r w:rsidRPr="005D2A5C">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DFF10D7" w14:textId="5C661BDD"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BB4FF8">
              <w:rPr>
                <w:rFonts w:ascii="Times New Roman" w:eastAsia="Times New Roman" w:hAnsi="Times New Roman" w:cs="Times New Roman"/>
                <w:color w:val="000000"/>
                <w:lang w:eastAsia="en-GB"/>
              </w:rPr>
              <w:t>-</w:t>
            </w:r>
          </w:p>
        </w:tc>
      </w:tr>
      <w:tr w:rsidR="00F97A89" w:rsidRPr="00016391" w14:paraId="26D523C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A432EF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2106.90.30</w:t>
            </w:r>
          </w:p>
        </w:tc>
        <w:tc>
          <w:tcPr>
            <w:tcW w:w="3690" w:type="dxa"/>
            <w:tcBorders>
              <w:top w:val="nil"/>
              <w:left w:val="nil"/>
              <w:bottom w:val="single" w:sz="4" w:space="0" w:color="auto"/>
              <w:right w:val="single" w:sz="4" w:space="0" w:color="auto"/>
            </w:tcBorders>
            <w:noWrap/>
            <w:hideMark/>
          </w:tcPr>
          <w:p w14:paraId="0E6DA7A7" w14:textId="5447DFAA"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17.50</w:t>
            </w:r>
            <w:r w:rsidRPr="00016391">
              <w:rPr>
                <w:rFonts w:ascii="Times New Roman" w:eastAsia="Times New Roman" w:hAnsi="Times New Roman" w:cs="Times New Roman"/>
                <w:color w:val="000000"/>
                <w:lang w:eastAsia="en-GB"/>
              </w:rPr>
              <w:t xml:space="preserve"> GBP / 100 kg / net dry</w:t>
            </w:r>
          </w:p>
        </w:tc>
        <w:tc>
          <w:tcPr>
            <w:tcW w:w="1463" w:type="dxa"/>
            <w:tcBorders>
              <w:top w:val="nil"/>
              <w:left w:val="nil"/>
              <w:bottom w:val="single" w:sz="4" w:space="0" w:color="auto"/>
              <w:right w:val="single" w:sz="4" w:space="0" w:color="auto"/>
            </w:tcBorders>
            <w:noWrap/>
            <w:hideMark/>
          </w:tcPr>
          <w:p w14:paraId="75750F3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727A550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9CAFDC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2106.90.51</w:t>
            </w:r>
          </w:p>
        </w:tc>
        <w:tc>
          <w:tcPr>
            <w:tcW w:w="3690" w:type="dxa"/>
            <w:tcBorders>
              <w:top w:val="nil"/>
              <w:left w:val="nil"/>
              <w:bottom w:val="single" w:sz="4" w:space="0" w:color="auto"/>
              <w:right w:val="single" w:sz="4" w:space="0" w:color="auto"/>
            </w:tcBorders>
            <w:noWrap/>
            <w:hideMark/>
          </w:tcPr>
          <w:p w14:paraId="5B76D618" w14:textId="645C4DFA"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5.50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18E05DC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17C21E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A1E226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2106.90.55</w:t>
            </w:r>
          </w:p>
        </w:tc>
        <w:tc>
          <w:tcPr>
            <w:tcW w:w="3690" w:type="dxa"/>
            <w:tcBorders>
              <w:top w:val="nil"/>
              <w:left w:val="nil"/>
              <w:bottom w:val="single" w:sz="4" w:space="0" w:color="auto"/>
              <w:right w:val="single" w:sz="4" w:space="0" w:color="auto"/>
            </w:tcBorders>
            <w:noWrap/>
            <w:hideMark/>
          </w:tcPr>
          <w:p w14:paraId="51199584" w14:textId="44286C20"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08535F4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2E5616E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22E853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2106.90.59</w:t>
            </w:r>
          </w:p>
        </w:tc>
        <w:tc>
          <w:tcPr>
            <w:tcW w:w="3690" w:type="dxa"/>
            <w:tcBorders>
              <w:top w:val="nil"/>
              <w:left w:val="nil"/>
              <w:bottom w:val="single" w:sz="4" w:space="0" w:color="auto"/>
              <w:right w:val="single" w:sz="4" w:space="0" w:color="auto"/>
            </w:tcBorders>
            <w:noWrap/>
            <w:hideMark/>
          </w:tcPr>
          <w:p w14:paraId="1DB8B1EC" w14:textId="5DC8EE93"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0.15</w:t>
            </w:r>
            <w:r w:rsidRPr="00016391">
              <w:rPr>
                <w:rFonts w:ascii="Times New Roman" w:eastAsia="Times New Roman" w:hAnsi="Times New Roman" w:cs="Times New Roman"/>
                <w:color w:val="000000"/>
                <w:lang w:eastAsia="en-GB"/>
              </w:rPr>
              <w:t xml:space="preserve"> GBP / 100 kg / % </w:t>
            </w:r>
            <w:proofErr w:type="spellStart"/>
            <w:r w:rsidRPr="00016391">
              <w:rPr>
                <w:rFonts w:ascii="Times New Roman" w:eastAsia="Times New Roman" w:hAnsi="Times New Roman" w:cs="Times New Roman"/>
                <w:color w:val="000000"/>
                <w:lang w:eastAsia="en-GB"/>
              </w:rPr>
              <w:t>sacchar</w:t>
            </w:r>
            <w:proofErr w:type="spellEnd"/>
            <w:r w:rsidRPr="00016391">
              <w:rPr>
                <w:rFonts w:ascii="Times New Roman" w:eastAsia="Times New Roman" w:hAnsi="Times New Roman" w:cs="Times New Roman"/>
                <w:color w:val="000000"/>
                <w:lang w:eastAsia="en-GB"/>
              </w:rPr>
              <w:t>.</w:t>
            </w:r>
          </w:p>
        </w:tc>
        <w:tc>
          <w:tcPr>
            <w:tcW w:w="1463" w:type="dxa"/>
            <w:tcBorders>
              <w:top w:val="nil"/>
              <w:left w:val="nil"/>
              <w:bottom w:val="single" w:sz="4" w:space="0" w:color="auto"/>
              <w:right w:val="single" w:sz="4" w:space="0" w:color="auto"/>
            </w:tcBorders>
            <w:noWrap/>
            <w:hideMark/>
          </w:tcPr>
          <w:p w14:paraId="61CA70CB"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3F00C63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7BA739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2106.90.92</w:t>
            </w:r>
          </w:p>
        </w:tc>
        <w:tc>
          <w:tcPr>
            <w:tcW w:w="3690" w:type="dxa"/>
            <w:tcBorders>
              <w:top w:val="nil"/>
              <w:left w:val="nil"/>
              <w:bottom w:val="single" w:sz="4" w:space="0" w:color="auto"/>
              <w:right w:val="single" w:sz="4" w:space="0" w:color="auto"/>
            </w:tcBorders>
            <w:noWrap/>
            <w:hideMark/>
          </w:tcPr>
          <w:p w14:paraId="06F22EF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DA7875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5541F2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BC1E8A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2106.90.98</w:t>
            </w:r>
          </w:p>
        </w:tc>
        <w:tc>
          <w:tcPr>
            <w:tcW w:w="3690" w:type="dxa"/>
            <w:tcBorders>
              <w:top w:val="nil"/>
              <w:left w:val="nil"/>
              <w:bottom w:val="single" w:sz="4" w:space="0" w:color="auto"/>
              <w:right w:val="single" w:sz="4" w:space="0" w:color="auto"/>
            </w:tcBorders>
            <w:noWrap/>
            <w:hideMark/>
          </w:tcPr>
          <w:p w14:paraId="7906337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0ECBE7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EB1E22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73C8E16" w14:textId="00756D46"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22</w:t>
            </w:r>
          </w:p>
        </w:tc>
        <w:tc>
          <w:tcPr>
            <w:tcW w:w="3690" w:type="dxa"/>
            <w:tcBorders>
              <w:top w:val="nil"/>
              <w:left w:val="nil"/>
              <w:bottom w:val="single" w:sz="4" w:space="0" w:color="auto"/>
              <w:right w:val="single" w:sz="4" w:space="0" w:color="auto"/>
            </w:tcBorders>
            <w:noWrap/>
            <w:hideMark/>
          </w:tcPr>
          <w:p w14:paraId="5923B72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C6CA2E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C68C07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433D12D" w14:textId="4FDC9C3B"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23</w:t>
            </w:r>
          </w:p>
        </w:tc>
        <w:tc>
          <w:tcPr>
            <w:tcW w:w="3690" w:type="dxa"/>
            <w:tcBorders>
              <w:top w:val="nil"/>
              <w:left w:val="nil"/>
              <w:bottom w:val="single" w:sz="4" w:space="0" w:color="auto"/>
              <w:right w:val="single" w:sz="4" w:space="0" w:color="auto"/>
            </w:tcBorders>
            <w:noWrap/>
            <w:hideMark/>
          </w:tcPr>
          <w:p w14:paraId="62EC7D6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2128AE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FD7A28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C30E68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24</w:t>
            </w:r>
          </w:p>
        </w:tc>
        <w:tc>
          <w:tcPr>
            <w:tcW w:w="3690" w:type="dxa"/>
            <w:tcBorders>
              <w:top w:val="nil"/>
              <w:left w:val="nil"/>
              <w:bottom w:val="single" w:sz="4" w:space="0" w:color="auto"/>
              <w:right w:val="single" w:sz="4" w:space="0" w:color="auto"/>
            </w:tcBorders>
            <w:noWrap/>
            <w:hideMark/>
          </w:tcPr>
          <w:p w14:paraId="4B079BF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551D7F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36675D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E82256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25</w:t>
            </w:r>
          </w:p>
        </w:tc>
        <w:tc>
          <w:tcPr>
            <w:tcW w:w="3690" w:type="dxa"/>
            <w:tcBorders>
              <w:top w:val="nil"/>
              <w:left w:val="nil"/>
              <w:bottom w:val="single" w:sz="4" w:space="0" w:color="auto"/>
              <w:right w:val="single" w:sz="4" w:space="0" w:color="auto"/>
            </w:tcBorders>
            <w:noWrap/>
            <w:hideMark/>
          </w:tcPr>
          <w:p w14:paraId="61E1A18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10EE4A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797B6B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CC49D1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26</w:t>
            </w:r>
          </w:p>
        </w:tc>
        <w:tc>
          <w:tcPr>
            <w:tcW w:w="3690" w:type="dxa"/>
            <w:tcBorders>
              <w:top w:val="nil"/>
              <w:left w:val="nil"/>
              <w:bottom w:val="single" w:sz="4" w:space="0" w:color="auto"/>
              <w:right w:val="single" w:sz="4" w:space="0" w:color="auto"/>
            </w:tcBorders>
            <w:noWrap/>
            <w:hideMark/>
          </w:tcPr>
          <w:p w14:paraId="4DCB543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920BA4B"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A845EE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249AB3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27</w:t>
            </w:r>
          </w:p>
        </w:tc>
        <w:tc>
          <w:tcPr>
            <w:tcW w:w="3690" w:type="dxa"/>
            <w:tcBorders>
              <w:top w:val="nil"/>
              <w:left w:val="nil"/>
              <w:bottom w:val="single" w:sz="4" w:space="0" w:color="auto"/>
              <w:right w:val="single" w:sz="4" w:space="0" w:color="auto"/>
            </w:tcBorders>
            <w:noWrap/>
            <w:hideMark/>
          </w:tcPr>
          <w:p w14:paraId="2F39B53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DD90AE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C6DD07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33A21C8" w14:textId="35BF3174"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28</w:t>
            </w:r>
          </w:p>
        </w:tc>
        <w:tc>
          <w:tcPr>
            <w:tcW w:w="3690" w:type="dxa"/>
            <w:tcBorders>
              <w:top w:val="nil"/>
              <w:left w:val="nil"/>
              <w:bottom w:val="single" w:sz="4" w:space="0" w:color="auto"/>
              <w:right w:val="single" w:sz="4" w:space="0" w:color="auto"/>
            </w:tcBorders>
            <w:noWrap/>
            <w:hideMark/>
          </w:tcPr>
          <w:p w14:paraId="282EC95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9F94F8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5B9380B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AF35EA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2901</w:t>
            </w:r>
          </w:p>
        </w:tc>
        <w:tc>
          <w:tcPr>
            <w:tcW w:w="3690" w:type="dxa"/>
            <w:tcBorders>
              <w:top w:val="nil"/>
              <w:left w:val="nil"/>
              <w:bottom w:val="single" w:sz="4" w:space="0" w:color="auto"/>
              <w:right w:val="single" w:sz="4" w:space="0" w:color="auto"/>
            </w:tcBorders>
            <w:noWrap/>
            <w:hideMark/>
          </w:tcPr>
          <w:p w14:paraId="4582688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EB0B16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72D4E5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4BD7EF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2902</w:t>
            </w:r>
          </w:p>
        </w:tc>
        <w:tc>
          <w:tcPr>
            <w:tcW w:w="3690" w:type="dxa"/>
            <w:tcBorders>
              <w:top w:val="nil"/>
              <w:left w:val="nil"/>
              <w:bottom w:val="single" w:sz="4" w:space="0" w:color="auto"/>
              <w:right w:val="single" w:sz="4" w:space="0" w:color="auto"/>
            </w:tcBorders>
            <w:noWrap/>
            <w:hideMark/>
          </w:tcPr>
          <w:p w14:paraId="34BD849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A9DEA2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ECF4D7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023F81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2903</w:t>
            </w:r>
          </w:p>
        </w:tc>
        <w:tc>
          <w:tcPr>
            <w:tcW w:w="3690" w:type="dxa"/>
            <w:tcBorders>
              <w:top w:val="nil"/>
              <w:left w:val="nil"/>
              <w:bottom w:val="single" w:sz="4" w:space="0" w:color="auto"/>
              <w:right w:val="single" w:sz="4" w:space="0" w:color="auto"/>
            </w:tcBorders>
            <w:noWrap/>
            <w:hideMark/>
          </w:tcPr>
          <w:p w14:paraId="3EF0531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3116EAB"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1130AC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1DCBD8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2904</w:t>
            </w:r>
          </w:p>
        </w:tc>
        <w:tc>
          <w:tcPr>
            <w:tcW w:w="3690" w:type="dxa"/>
            <w:tcBorders>
              <w:top w:val="nil"/>
              <w:left w:val="nil"/>
              <w:bottom w:val="single" w:sz="4" w:space="0" w:color="auto"/>
              <w:right w:val="single" w:sz="4" w:space="0" w:color="auto"/>
            </w:tcBorders>
            <w:noWrap/>
            <w:hideMark/>
          </w:tcPr>
          <w:p w14:paraId="5C5FCD5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E77B2CB"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ACAC9E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291903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2905.11</w:t>
            </w:r>
          </w:p>
        </w:tc>
        <w:tc>
          <w:tcPr>
            <w:tcW w:w="3690" w:type="dxa"/>
            <w:tcBorders>
              <w:top w:val="nil"/>
              <w:left w:val="nil"/>
              <w:bottom w:val="single" w:sz="4" w:space="0" w:color="auto"/>
              <w:right w:val="single" w:sz="4" w:space="0" w:color="auto"/>
            </w:tcBorders>
            <w:noWrap/>
            <w:hideMark/>
          </w:tcPr>
          <w:p w14:paraId="65568DF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300A51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C3934B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0B0C5F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2905.12</w:t>
            </w:r>
          </w:p>
        </w:tc>
        <w:tc>
          <w:tcPr>
            <w:tcW w:w="3690" w:type="dxa"/>
            <w:tcBorders>
              <w:top w:val="nil"/>
              <w:left w:val="nil"/>
              <w:bottom w:val="single" w:sz="4" w:space="0" w:color="auto"/>
              <w:right w:val="single" w:sz="4" w:space="0" w:color="auto"/>
            </w:tcBorders>
            <w:noWrap/>
            <w:hideMark/>
          </w:tcPr>
          <w:p w14:paraId="78A768C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BAC4E0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5DDA2FE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9A7F45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2905.13</w:t>
            </w:r>
          </w:p>
        </w:tc>
        <w:tc>
          <w:tcPr>
            <w:tcW w:w="3690" w:type="dxa"/>
            <w:tcBorders>
              <w:top w:val="nil"/>
              <w:left w:val="nil"/>
              <w:bottom w:val="single" w:sz="4" w:space="0" w:color="auto"/>
              <w:right w:val="single" w:sz="4" w:space="0" w:color="auto"/>
            </w:tcBorders>
            <w:noWrap/>
            <w:hideMark/>
          </w:tcPr>
          <w:p w14:paraId="7B56BAA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8C0F74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3B8FE87"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66CD96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lastRenderedPageBreak/>
              <w:t>2905.14</w:t>
            </w:r>
          </w:p>
        </w:tc>
        <w:tc>
          <w:tcPr>
            <w:tcW w:w="3690" w:type="dxa"/>
            <w:tcBorders>
              <w:top w:val="nil"/>
              <w:left w:val="nil"/>
              <w:bottom w:val="single" w:sz="4" w:space="0" w:color="auto"/>
              <w:right w:val="single" w:sz="4" w:space="0" w:color="auto"/>
            </w:tcBorders>
            <w:noWrap/>
            <w:hideMark/>
          </w:tcPr>
          <w:p w14:paraId="68DE3E5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F9A764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0DBF09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B094E5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2905.16</w:t>
            </w:r>
          </w:p>
        </w:tc>
        <w:tc>
          <w:tcPr>
            <w:tcW w:w="3690" w:type="dxa"/>
            <w:tcBorders>
              <w:top w:val="nil"/>
              <w:left w:val="nil"/>
              <w:bottom w:val="single" w:sz="4" w:space="0" w:color="auto"/>
              <w:right w:val="single" w:sz="4" w:space="0" w:color="auto"/>
            </w:tcBorders>
            <w:noWrap/>
            <w:hideMark/>
          </w:tcPr>
          <w:p w14:paraId="0F10576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5DA402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2E0A2F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0A9765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2905.17</w:t>
            </w:r>
          </w:p>
        </w:tc>
        <w:tc>
          <w:tcPr>
            <w:tcW w:w="3690" w:type="dxa"/>
            <w:tcBorders>
              <w:top w:val="nil"/>
              <w:left w:val="nil"/>
              <w:bottom w:val="single" w:sz="4" w:space="0" w:color="auto"/>
              <w:right w:val="single" w:sz="4" w:space="0" w:color="auto"/>
            </w:tcBorders>
            <w:noWrap/>
            <w:hideMark/>
          </w:tcPr>
          <w:p w14:paraId="302CFAB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E32833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D5ED13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ED9546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2905.19</w:t>
            </w:r>
          </w:p>
        </w:tc>
        <w:tc>
          <w:tcPr>
            <w:tcW w:w="3690" w:type="dxa"/>
            <w:tcBorders>
              <w:top w:val="nil"/>
              <w:left w:val="nil"/>
              <w:bottom w:val="single" w:sz="4" w:space="0" w:color="auto"/>
              <w:right w:val="single" w:sz="4" w:space="0" w:color="auto"/>
            </w:tcBorders>
            <w:noWrap/>
            <w:hideMark/>
          </w:tcPr>
          <w:p w14:paraId="02877F0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C1499D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C5DA24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98C9AA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2905.22</w:t>
            </w:r>
          </w:p>
        </w:tc>
        <w:tc>
          <w:tcPr>
            <w:tcW w:w="3690" w:type="dxa"/>
            <w:tcBorders>
              <w:top w:val="nil"/>
              <w:left w:val="nil"/>
              <w:bottom w:val="single" w:sz="4" w:space="0" w:color="auto"/>
              <w:right w:val="single" w:sz="4" w:space="0" w:color="auto"/>
            </w:tcBorders>
            <w:noWrap/>
            <w:hideMark/>
          </w:tcPr>
          <w:p w14:paraId="3215953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160746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250AE8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F27587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2905.29</w:t>
            </w:r>
          </w:p>
        </w:tc>
        <w:tc>
          <w:tcPr>
            <w:tcW w:w="3690" w:type="dxa"/>
            <w:tcBorders>
              <w:top w:val="nil"/>
              <w:left w:val="nil"/>
              <w:bottom w:val="single" w:sz="4" w:space="0" w:color="auto"/>
              <w:right w:val="single" w:sz="4" w:space="0" w:color="auto"/>
            </w:tcBorders>
            <w:noWrap/>
            <w:hideMark/>
          </w:tcPr>
          <w:p w14:paraId="037AAB1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F8E549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0F8DD3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C4534C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2905.31</w:t>
            </w:r>
          </w:p>
        </w:tc>
        <w:tc>
          <w:tcPr>
            <w:tcW w:w="3690" w:type="dxa"/>
            <w:tcBorders>
              <w:top w:val="nil"/>
              <w:left w:val="nil"/>
              <w:bottom w:val="single" w:sz="4" w:space="0" w:color="auto"/>
              <w:right w:val="single" w:sz="4" w:space="0" w:color="auto"/>
            </w:tcBorders>
            <w:noWrap/>
            <w:hideMark/>
          </w:tcPr>
          <w:p w14:paraId="6607BE0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6F35B0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9A6B94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64B322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2905.32</w:t>
            </w:r>
          </w:p>
        </w:tc>
        <w:tc>
          <w:tcPr>
            <w:tcW w:w="3690" w:type="dxa"/>
            <w:tcBorders>
              <w:top w:val="nil"/>
              <w:left w:val="nil"/>
              <w:bottom w:val="single" w:sz="4" w:space="0" w:color="auto"/>
              <w:right w:val="single" w:sz="4" w:space="0" w:color="auto"/>
            </w:tcBorders>
            <w:noWrap/>
            <w:hideMark/>
          </w:tcPr>
          <w:p w14:paraId="2DCF5A8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7A9016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708AF0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C1DFCB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2905.39</w:t>
            </w:r>
          </w:p>
        </w:tc>
        <w:tc>
          <w:tcPr>
            <w:tcW w:w="3690" w:type="dxa"/>
            <w:tcBorders>
              <w:top w:val="nil"/>
              <w:left w:val="nil"/>
              <w:bottom w:val="single" w:sz="4" w:space="0" w:color="auto"/>
              <w:right w:val="single" w:sz="4" w:space="0" w:color="auto"/>
            </w:tcBorders>
            <w:noWrap/>
            <w:hideMark/>
          </w:tcPr>
          <w:p w14:paraId="45747C8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A129C7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2FA6B8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32FBC2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2905.41</w:t>
            </w:r>
          </w:p>
        </w:tc>
        <w:tc>
          <w:tcPr>
            <w:tcW w:w="3690" w:type="dxa"/>
            <w:tcBorders>
              <w:top w:val="nil"/>
              <w:left w:val="nil"/>
              <w:bottom w:val="single" w:sz="4" w:space="0" w:color="auto"/>
              <w:right w:val="single" w:sz="4" w:space="0" w:color="auto"/>
            </w:tcBorders>
            <w:noWrap/>
            <w:hideMark/>
          </w:tcPr>
          <w:p w14:paraId="6951A30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B504F2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57BB81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BFD0A3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2905.42</w:t>
            </w:r>
          </w:p>
        </w:tc>
        <w:tc>
          <w:tcPr>
            <w:tcW w:w="3690" w:type="dxa"/>
            <w:tcBorders>
              <w:top w:val="nil"/>
              <w:left w:val="nil"/>
              <w:bottom w:val="single" w:sz="4" w:space="0" w:color="auto"/>
              <w:right w:val="single" w:sz="4" w:space="0" w:color="auto"/>
            </w:tcBorders>
            <w:noWrap/>
            <w:hideMark/>
          </w:tcPr>
          <w:p w14:paraId="557EB65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057704B"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E37271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652828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2905.43</w:t>
            </w:r>
          </w:p>
        </w:tc>
        <w:tc>
          <w:tcPr>
            <w:tcW w:w="3690" w:type="dxa"/>
            <w:tcBorders>
              <w:top w:val="nil"/>
              <w:left w:val="nil"/>
              <w:bottom w:val="single" w:sz="4" w:space="0" w:color="auto"/>
              <w:right w:val="single" w:sz="4" w:space="0" w:color="auto"/>
            </w:tcBorders>
            <w:noWrap/>
            <w:hideMark/>
          </w:tcPr>
          <w:p w14:paraId="76666103" w14:textId="1DAECC2D"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4.00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52.50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57936FD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9544BA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4E33A8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2905.44.11</w:t>
            </w:r>
          </w:p>
        </w:tc>
        <w:tc>
          <w:tcPr>
            <w:tcW w:w="3690" w:type="dxa"/>
            <w:tcBorders>
              <w:top w:val="nil"/>
              <w:left w:val="nil"/>
              <w:bottom w:val="single" w:sz="4" w:space="0" w:color="auto"/>
              <w:right w:val="single" w:sz="4" w:space="0" w:color="auto"/>
            </w:tcBorders>
            <w:noWrap/>
            <w:hideMark/>
          </w:tcPr>
          <w:p w14:paraId="0C483398" w14:textId="6515CFB7"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6.50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3A7DDB5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449B974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1E6541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2905.44.19</w:t>
            </w:r>
          </w:p>
        </w:tc>
        <w:tc>
          <w:tcPr>
            <w:tcW w:w="3690" w:type="dxa"/>
            <w:tcBorders>
              <w:top w:val="nil"/>
              <w:left w:val="nil"/>
              <w:bottom w:val="single" w:sz="4" w:space="0" w:color="auto"/>
              <w:right w:val="single" w:sz="4" w:space="0" w:color="auto"/>
            </w:tcBorders>
            <w:noWrap/>
            <w:hideMark/>
          </w:tcPr>
          <w:p w14:paraId="7C344F04" w14:textId="6032E0DE"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4.00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15.50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061DE9B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560FCAE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0064B9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2905.44.91</w:t>
            </w:r>
          </w:p>
        </w:tc>
        <w:tc>
          <w:tcPr>
            <w:tcW w:w="3690" w:type="dxa"/>
            <w:tcBorders>
              <w:top w:val="nil"/>
              <w:left w:val="nil"/>
              <w:bottom w:val="single" w:sz="4" w:space="0" w:color="auto"/>
              <w:right w:val="single" w:sz="4" w:space="0" w:color="auto"/>
            </w:tcBorders>
            <w:noWrap/>
            <w:hideMark/>
          </w:tcPr>
          <w:p w14:paraId="2C8DC0EF" w14:textId="762AF06E"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9.50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159D7EA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08998C9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6E775F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2905.44.99</w:t>
            </w:r>
          </w:p>
        </w:tc>
        <w:tc>
          <w:tcPr>
            <w:tcW w:w="3690" w:type="dxa"/>
            <w:tcBorders>
              <w:top w:val="nil"/>
              <w:left w:val="nil"/>
              <w:bottom w:val="single" w:sz="4" w:space="0" w:color="auto"/>
              <w:right w:val="single" w:sz="4" w:space="0" w:color="auto"/>
            </w:tcBorders>
            <w:noWrap/>
            <w:hideMark/>
          </w:tcPr>
          <w:p w14:paraId="68A4E569" w14:textId="5FFDBA3E" w:rsidR="00F97A89" w:rsidRPr="00016391" w:rsidRDefault="00F97A89" w:rsidP="00016391">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4.00</w:t>
            </w:r>
            <w:r w:rsidRPr="00016391">
              <w:rPr>
                <w:rFonts w:ascii="Times New Roman" w:eastAsia="Times New Roman" w:hAnsi="Times New Roman" w:cs="Times New Roman"/>
                <w:color w:val="000000"/>
                <w:lang w:eastAsia="en-GB"/>
              </w:rPr>
              <w:t xml:space="preserve"> % + </w:t>
            </w:r>
            <w:r>
              <w:rPr>
                <w:rFonts w:ascii="Times New Roman" w:eastAsia="Times New Roman" w:hAnsi="Times New Roman" w:cs="Times New Roman"/>
                <w:color w:val="000000"/>
                <w:lang w:eastAsia="en-GB"/>
              </w:rPr>
              <w:t>22.00</w:t>
            </w:r>
            <w:r w:rsidRPr="00016391">
              <w:rPr>
                <w:rFonts w:ascii="Times New Roman" w:eastAsia="Times New Roman" w:hAnsi="Times New Roman" w:cs="Times New Roman"/>
                <w:color w:val="000000"/>
                <w:lang w:eastAsia="en-GB"/>
              </w:rPr>
              <w:t xml:space="preserve"> GBP / 100 kg</w:t>
            </w:r>
          </w:p>
        </w:tc>
        <w:tc>
          <w:tcPr>
            <w:tcW w:w="1463" w:type="dxa"/>
            <w:tcBorders>
              <w:top w:val="nil"/>
              <w:left w:val="nil"/>
              <w:bottom w:val="single" w:sz="4" w:space="0" w:color="auto"/>
              <w:right w:val="single" w:sz="4" w:space="0" w:color="auto"/>
            </w:tcBorders>
            <w:noWrap/>
            <w:hideMark/>
          </w:tcPr>
          <w:p w14:paraId="74A8BE4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X</w:t>
            </w:r>
          </w:p>
        </w:tc>
      </w:tr>
      <w:tr w:rsidR="00F97A89" w:rsidRPr="00016391" w14:paraId="7871C68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5B2E64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2905.45</w:t>
            </w:r>
          </w:p>
        </w:tc>
        <w:tc>
          <w:tcPr>
            <w:tcW w:w="3690" w:type="dxa"/>
            <w:tcBorders>
              <w:top w:val="nil"/>
              <w:left w:val="nil"/>
              <w:bottom w:val="single" w:sz="4" w:space="0" w:color="auto"/>
              <w:right w:val="single" w:sz="4" w:space="0" w:color="auto"/>
            </w:tcBorders>
            <w:noWrap/>
            <w:hideMark/>
          </w:tcPr>
          <w:p w14:paraId="3B39FE5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7F90CE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E05E0E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FD9E82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2905.49</w:t>
            </w:r>
          </w:p>
        </w:tc>
        <w:tc>
          <w:tcPr>
            <w:tcW w:w="3690" w:type="dxa"/>
            <w:tcBorders>
              <w:top w:val="nil"/>
              <w:left w:val="nil"/>
              <w:bottom w:val="single" w:sz="4" w:space="0" w:color="auto"/>
              <w:right w:val="single" w:sz="4" w:space="0" w:color="auto"/>
            </w:tcBorders>
            <w:noWrap/>
            <w:hideMark/>
          </w:tcPr>
          <w:p w14:paraId="25AB381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316D56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B260B3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290F96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2905.51</w:t>
            </w:r>
          </w:p>
        </w:tc>
        <w:tc>
          <w:tcPr>
            <w:tcW w:w="3690" w:type="dxa"/>
            <w:tcBorders>
              <w:top w:val="nil"/>
              <w:left w:val="nil"/>
              <w:bottom w:val="single" w:sz="4" w:space="0" w:color="auto"/>
              <w:right w:val="single" w:sz="4" w:space="0" w:color="auto"/>
            </w:tcBorders>
            <w:noWrap/>
            <w:hideMark/>
          </w:tcPr>
          <w:p w14:paraId="0EBB7EF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3BA3F9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DDDAAC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D8875B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2905.59</w:t>
            </w:r>
          </w:p>
        </w:tc>
        <w:tc>
          <w:tcPr>
            <w:tcW w:w="3690" w:type="dxa"/>
            <w:tcBorders>
              <w:top w:val="nil"/>
              <w:left w:val="nil"/>
              <w:bottom w:val="single" w:sz="4" w:space="0" w:color="auto"/>
              <w:right w:val="single" w:sz="4" w:space="0" w:color="auto"/>
            </w:tcBorders>
            <w:noWrap/>
            <w:hideMark/>
          </w:tcPr>
          <w:p w14:paraId="17191E0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7DB29C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8CD9A5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BEE64A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2906</w:t>
            </w:r>
          </w:p>
        </w:tc>
        <w:tc>
          <w:tcPr>
            <w:tcW w:w="3690" w:type="dxa"/>
            <w:tcBorders>
              <w:top w:val="nil"/>
              <w:left w:val="nil"/>
              <w:bottom w:val="single" w:sz="4" w:space="0" w:color="auto"/>
              <w:right w:val="single" w:sz="4" w:space="0" w:color="auto"/>
            </w:tcBorders>
            <w:noWrap/>
            <w:hideMark/>
          </w:tcPr>
          <w:p w14:paraId="7397F68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09FAD7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0826E2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2A626B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2907</w:t>
            </w:r>
          </w:p>
        </w:tc>
        <w:tc>
          <w:tcPr>
            <w:tcW w:w="3690" w:type="dxa"/>
            <w:tcBorders>
              <w:top w:val="nil"/>
              <w:left w:val="nil"/>
              <w:bottom w:val="single" w:sz="4" w:space="0" w:color="auto"/>
              <w:right w:val="single" w:sz="4" w:space="0" w:color="auto"/>
            </w:tcBorders>
            <w:noWrap/>
            <w:hideMark/>
          </w:tcPr>
          <w:p w14:paraId="7B27F5A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3FBDE0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09058D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6C8379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2908</w:t>
            </w:r>
          </w:p>
        </w:tc>
        <w:tc>
          <w:tcPr>
            <w:tcW w:w="3690" w:type="dxa"/>
            <w:tcBorders>
              <w:top w:val="nil"/>
              <w:left w:val="nil"/>
              <w:bottom w:val="single" w:sz="4" w:space="0" w:color="auto"/>
              <w:right w:val="single" w:sz="4" w:space="0" w:color="auto"/>
            </w:tcBorders>
            <w:noWrap/>
            <w:hideMark/>
          </w:tcPr>
          <w:p w14:paraId="4A0A686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9DA237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4BB1FB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CACEF4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2909</w:t>
            </w:r>
          </w:p>
        </w:tc>
        <w:tc>
          <w:tcPr>
            <w:tcW w:w="3690" w:type="dxa"/>
            <w:tcBorders>
              <w:top w:val="nil"/>
              <w:left w:val="nil"/>
              <w:bottom w:val="single" w:sz="4" w:space="0" w:color="auto"/>
              <w:right w:val="single" w:sz="4" w:space="0" w:color="auto"/>
            </w:tcBorders>
            <w:noWrap/>
            <w:hideMark/>
          </w:tcPr>
          <w:p w14:paraId="116408A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9AFB4E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9E0E07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9BB77C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2910</w:t>
            </w:r>
          </w:p>
        </w:tc>
        <w:tc>
          <w:tcPr>
            <w:tcW w:w="3690" w:type="dxa"/>
            <w:tcBorders>
              <w:top w:val="nil"/>
              <w:left w:val="nil"/>
              <w:bottom w:val="single" w:sz="4" w:space="0" w:color="auto"/>
              <w:right w:val="single" w:sz="4" w:space="0" w:color="auto"/>
            </w:tcBorders>
            <w:noWrap/>
            <w:hideMark/>
          </w:tcPr>
          <w:p w14:paraId="57EE18A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F5E25E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F06E5F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30F1A8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2911</w:t>
            </w:r>
          </w:p>
        </w:tc>
        <w:tc>
          <w:tcPr>
            <w:tcW w:w="3690" w:type="dxa"/>
            <w:tcBorders>
              <w:top w:val="nil"/>
              <w:left w:val="nil"/>
              <w:bottom w:val="single" w:sz="4" w:space="0" w:color="auto"/>
              <w:right w:val="single" w:sz="4" w:space="0" w:color="auto"/>
            </w:tcBorders>
            <w:noWrap/>
            <w:hideMark/>
          </w:tcPr>
          <w:p w14:paraId="05789D5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81B011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0F57F12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6B2120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2912</w:t>
            </w:r>
          </w:p>
        </w:tc>
        <w:tc>
          <w:tcPr>
            <w:tcW w:w="3690" w:type="dxa"/>
            <w:tcBorders>
              <w:top w:val="nil"/>
              <w:left w:val="nil"/>
              <w:bottom w:val="single" w:sz="4" w:space="0" w:color="auto"/>
              <w:right w:val="single" w:sz="4" w:space="0" w:color="auto"/>
            </w:tcBorders>
            <w:noWrap/>
            <w:hideMark/>
          </w:tcPr>
          <w:p w14:paraId="386B290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F38566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8E6363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BCA80E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2913</w:t>
            </w:r>
          </w:p>
        </w:tc>
        <w:tc>
          <w:tcPr>
            <w:tcW w:w="3690" w:type="dxa"/>
            <w:tcBorders>
              <w:top w:val="nil"/>
              <w:left w:val="nil"/>
              <w:bottom w:val="single" w:sz="4" w:space="0" w:color="auto"/>
              <w:right w:val="single" w:sz="4" w:space="0" w:color="auto"/>
            </w:tcBorders>
            <w:noWrap/>
            <w:hideMark/>
          </w:tcPr>
          <w:p w14:paraId="62C0697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1BE343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91DE6B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2B9B43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2914</w:t>
            </w:r>
          </w:p>
        </w:tc>
        <w:tc>
          <w:tcPr>
            <w:tcW w:w="3690" w:type="dxa"/>
            <w:tcBorders>
              <w:top w:val="nil"/>
              <w:left w:val="nil"/>
              <w:bottom w:val="single" w:sz="4" w:space="0" w:color="auto"/>
              <w:right w:val="single" w:sz="4" w:space="0" w:color="auto"/>
            </w:tcBorders>
            <w:noWrap/>
            <w:hideMark/>
          </w:tcPr>
          <w:p w14:paraId="3943879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B17BF9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5DBC479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B27B7D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2915</w:t>
            </w:r>
          </w:p>
        </w:tc>
        <w:tc>
          <w:tcPr>
            <w:tcW w:w="3690" w:type="dxa"/>
            <w:tcBorders>
              <w:top w:val="nil"/>
              <w:left w:val="nil"/>
              <w:bottom w:val="single" w:sz="4" w:space="0" w:color="auto"/>
              <w:right w:val="single" w:sz="4" w:space="0" w:color="auto"/>
            </w:tcBorders>
            <w:noWrap/>
            <w:hideMark/>
          </w:tcPr>
          <w:p w14:paraId="2DC3AA8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08DDF4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BB0D6A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B12612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2916</w:t>
            </w:r>
          </w:p>
        </w:tc>
        <w:tc>
          <w:tcPr>
            <w:tcW w:w="3690" w:type="dxa"/>
            <w:tcBorders>
              <w:top w:val="nil"/>
              <w:left w:val="nil"/>
              <w:bottom w:val="single" w:sz="4" w:space="0" w:color="auto"/>
              <w:right w:val="single" w:sz="4" w:space="0" w:color="auto"/>
            </w:tcBorders>
            <w:noWrap/>
            <w:hideMark/>
          </w:tcPr>
          <w:p w14:paraId="2B26653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29866E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5D48849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A28A97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2917</w:t>
            </w:r>
          </w:p>
        </w:tc>
        <w:tc>
          <w:tcPr>
            <w:tcW w:w="3690" w:type="dxa"/>
            <w:tcBorders>
              <w:top w:val="nil"/>
              <w:left w:val="nil"/>
              <w:bottom w:val="single" w:sz="4" w:space="0" w:color="auto"/>
              <w:right w:val="single" w:sz="4" w:space="0" w:color="auto"/>
            </w:tcBorders>
            <w:noWrap/>
            <w:hideMark/>
          </w:tcPr>
          <w:p w14:paraId="54FA861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10F269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0D0CC0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2125F0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2918</w:t>
            </w:r>
          </w:p>
        </w:tc>
        <w:tc>
          <w:tcPr>
            <w:tcW w:w="3690" w:type="dxa"/>
            <w:tcBorders>
              <w:top w:val="nil"/>
              <w:left w:val="nil"/>
              <w:bottom w:val="single" w:sz="4" w:space="0" w:color="auto"/>
              <w:right w:val="single" w:sz="4" w:space="0" w:color="auto"/>
            </w:tcBorders>
            <w:noWrap/>
            <w:hideMark/>
          </w:tcPr>
          <w:p w14:paraId="55D3894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CD775D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D429D9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5307D0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2919</w:t>
            </w:r>
          </w:p>
        </w:tc>
        <w:tc>
          <w:tcPr>
            <w:tcW w:w="3690" w:type="dxa"/>
            <w:tcBorders>
              <w:top w:val="nil"/>
              <w:left w:val="nil"/>
              <w:bottom w:val="single" w:sz="4" w:space="0" w:color="auto"/>
              <w:right w:val="single" w:sz="4" w:space="0" w:color="auto"/>
            </w:tcBorders>
            <w:noWrap/>
            <w:hideMark/>
          </w:tcPr>
          <w:p w14:paraId="7039C79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7BCB39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DA1024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FA3AB3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2920</w:t>
            </w:r>
          </w:p>
        </w:tc>
        <w:tc>
          <w:tcPr>
            <w:tcW w:w="3690" w:type="dxa"/>
            <w:tcBorders>
              <w:top w:val="nil"/>
              <w:left w:val="nil"/>
              <w:bottom w:val="single" w:sz="4" w:space="0" w:color="auto"/>
              <w:right w:val="single" w:sz="4" w:space="0" w:color="auto"/>
            </w:tcBorders>
            <w:noWrap/>
            <w:hideMark/>
          </w:tcPr>
          <w:p w14:paraId="44ECAB1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35777E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01D41A7"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4E18B0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2921</w:t>
            </w:r>
          </w:p>
        </w:tc>
        <w:tc>
          <w:tcPr>
            <w:tcW w:w="3690" w:type="dxa"/>
            <w:tcBorders>
              <w:top w:val="nil"/>
              <w:left w:val="nil"/>
              <w:bottom w:val="single" w:sz="4" w:space="0" w:color="auto"/>
              <w:right w:val="single" w:sz="4" w:space="0" w:color="auto"/>
            </w:tcBorders>
            <w:noWrap/>
            <w:hideMark/>
          </w:tcPr>
          <w:p w14:paraId="2B9F639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B58937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F30ABE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D6C50D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2922</w:t>
            </w:r>
          </w:p>
        </w:tc>
        <w:tc>
          <w:tcPr>
            <w:tcW w:w="3690" w:type="dxa"/>
            <w:tcBorders>
              <w:top w:val="nil"/>
              <w:left w:val="nil"/>
              <w:bottom w:val="single" w:sz="4" w:space="0" w:color="auto"/>
              <w:right w:val="single" w:sz="4" w:space="0" w:color="auto"/>
            </w:tcBorders>
            <w:noWrap/>
            <w:hideMark/>
          </w:tcPr>
          <w:p w14:paraId="4F6682F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7D4864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6286D1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93FDA3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2923</w:t>
            </w:r>
          </w:p>
        </w:tc>
        <w:tc>
          <w:tcPr>
            <w:tcW w:w="3690" w:type="dxa"/>
            <w:tcBorders>
              <w:top w:val="nil"/>
              <w:left w:val="nil"/>
              <w:bottom w:val="single" w:sz="4" w:space="0" w:color="auto"/>
              <w:right w:val="single" w:sz="4" w:space="0" w:color="auto"/>
            </w:tcBorders>
            <w:noWrap/>
            <w:hideMark/>
          </w:tcPr>
          <w:p w14:paraId="21A26DC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468739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92ADCE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7EE968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2924</w:t>
            </w:r>
          </w:p>
        </w:tc>
        <w:tc>
          <w:tcPr>
            <w:tcW w:w="3690" w:type="dxa"/>
            <w:tcBorders>
              <w:top w:val="nil"/>
              <w:left w:val="nil"/>
              <w:bottom w:val="single" w:sz="4" w:space="0" w:color="auto"/>
              <w:right w:val="single" w:sz="4" w:space="0" w:color="auto"/>
            </w:tcBorders>
            <w:noWrap/>
            <w:hideMark/>
          </w:tcPr>
          <w:p w14:paraId="37126EB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7B1558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0B4A876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C6A7BD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2925</w:t>
            </w:r>
          </w:p>
        </w:tc>
        <w:tc>
          <w:tcPr>
            <w:tcW w:w="3690" w:type="dxa"/>
            <w:tcBorders>
              <w:top w:val="nil"/>
              <w:left w:val="nil"/>
              <w:bottom w:val="single" w:sz="4" w:space="0" w:color="auto"/>
              <w:right w:val="single" w:sz="4" w:space="0" w:color="auto"/>
            </w:tcBorders>
            <w:noWrap/>
            <w:hideMark/>
          </w:tcPr>
          <w:p w14:paraId="3C1DB7B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35CD45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050CE37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538B7E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2926</w:t>
            </w:r>
          </w:p>
        </w:tc>
        <w:tc>
          <w:tcPr>
            <w:tcW w:w="3690" w:type="dxa"/>
            <w:tcBorders>
              <w:top w:val="nil"/>
              <w:left w:val="nil"/>
              <w:bottom w:val="single" w:sz="4" w:space="0" w:color="auto"/>
              <w:right w:val="single" w:sz="4" w:space="0" w:color="auto"/>
            </w:tcBorders>
            <w:noWrap/>
            <w:hideMark/>
          </w:tcPr>
          <w:p w14:paraId="2BF3278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16399B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29C94A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A7FFC5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2927</w:t>
            </w:r>
          </w:p>
        </w:tc>
        <w:tc>
          <w:tcPr>
            <w:tcW w:w="3690" w:type="dxa"/>
            <w:tcBorders>
              <w:top w:val="nil"/>
              <w:left w:val="nil"/>
              <w:bottom w:val="single" w:sz="4" w:space="0" w:color="auto"/>
              <w:right w:val="single" w:sz="4" w:space="0" w:color="auto"/>
            </w:tcBorders>
            <w:noWrap/>
            <w:hideMark/>
          </w:tcPr>
          <w:p w14:paraId="7B01605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1CD0DF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2A70C5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C002DD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2928</w:t>
            </w:r>
          </w:p>
        </w:tc>
        <w:tc>
          <w:tcPr>
            <w:tcW w:w="3690" w:type="dxa"/>
            <w:tcBorders>
              <w:top w:val="nil"/>
              <w:left w:val="nil"/>
              <w:bottom w:val="single" w:sz="4" w:space="0" w:color="auto"/>
              <w:right w:val="single" w:sz="4" w:space="0" w:color="auto"/>
            </w:tcBorders>
            <w:noWrap/>
            <w:hideMark/>
          </w:tcPr>
          <w:p w14:paraId="6DEBEAD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5B2425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BFC3FA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D90790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2929</w:t>
            </w:r>
          </w:p>
        </w:tc>
        <w:tc>
          <w:tcPr>
            <w:tcW w:w="3690" w:type="dxa"/>
            <w:tcBorders>
              <w:top w:val="nil"/>
              <w:left w:val="nil"/>
              <w:bottom w:val="single" w:sz="4" w:space="0" w:color="auto"/>
              <w:right w:val="single" w:sz="4" w:space="0" w:color="auto"/>
            </w:tcBorders>
            <w:noWrap/>
            <w:hideMark/>
          </w:tcPr>
          <w:p w14:paraId="6A80208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92CEFE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390F47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723594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2930</w:t>
            </w:r>
          </w:p>
        </w:tc>
        <w:tc>
          <w:tcPr>
            <w:tcW w:w="3690" w:type="dxa"/>
            <w:tcBorders>
              <w:top w:val="nil"/>
              <w:left w:val="nil"/>
              <w:bottom w:val="single" w:sz="4" w:space="0" w:color="auto"/>
              <w:right w:val="single" w:sz="4" w:space="0" w:color="auto"/>
            </w:tcBorders>
            <w:noWrap/>
            <w:hideMark/>
          </w:tcPr>
          <w:p w14:paraId="6225416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FA4E27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994A58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AFEDE5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lastRenderedPageBreak/>
              <w:t>2931</w:t>
            </w:r>
          </w:p>
        </w:tc>
        <w:tc>
          <w:tcPr>
            <w:tcW w:w="3690" w:type="dxa"/>
            <w:tcBorders>
              <w:top w:val="nil"/>
              <w:left w:val="nil"/>
              <w:bottom w:val="single" w:sz="4" w:space="0" w:color="auto"/>
              <w:right w:val="single" w:sz="4" w:space="0" w:color="auto"/>
            </w:tcBorders>
            <w:noWrap/>
            <w:hideMark/>
          </w:tcPr>
          <w:p w14:paraId="0EA434B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375CF0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BB427C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69DE47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2932</w:t>
            </w:r>
          </w:p>
        </w:tc>
        <w:tc>
          <w:tcPr>
            <w:tcW w:w="3690" w:type="dxa"/>
            <w:tcBorders>
              <w:top w:val="nil"/>
              <w:left w:val="nil"/>
              <w:bottom w:val="single" w:sz="4" w:space="0" w:color="auto"/>
              <w:right w:val="single" w:sz="4" w:space="0" w:color="auto"/>
            </w:tcBorders>
            <w:noWrap/>
            <w:hideMark/>
          </w:tcPr>
          <w:p w14:paraId="4251545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098A9BB"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9537D7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966C3A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2933</w:t>
            </w:r>
          </w:p>
        </w:tc>
        <w:tc>
          <w:tcPr>
            <w:tcW w:w="3690" w:type="dxa"/>
            <w:tcBorders>
              <w:top w:val="nil"/>
              <w:left w:val="nil"/>
              <w:bottom w:val="single" w:sz="4" w:space="0" w:color="auto"/>
              <w:right w:val="single" w:sz="4" w:space="0" w:color="auto"/>
            </w:tcBorders>
            <w:noWrap/>
            <w:hideMark/>
          </w:tcPr>
          <w:p w14:paraId="766CA6B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B0FD46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59987C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301B54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2934</w:t>
            </w:r>
          </w:p>
        </w:tc>
        <w:tc>
          <w:tcPr>
            <w:tcW w:w="3690" w:type="dxa"/>
            <w:tcBorders>
              <w:top w:val="nil"/>
              <w:left w:val="nil"/>
              <w:bottom w:val="single" w:sz="4" w:space="0" w:color="auto"/>
              <w:right w:val="single" w:sz="4" w:space="0" w:color="auto"/>
            </w:tcBorders>
            <w:noWrap/>
            <w:hideMark/>
          </w:tcPr>
          <w:p w14:paraId="4393ECF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486773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BE668A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DF99EC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2935</w:t>
            </w:r>
          </w:p>
        </w:tc>
        <w:tc>
          <w:tcPr>
            <w:tcW w:w="3690" w:type="dxa"/>
            <w:tcBorders>
              <w:top w:val="nil"/>
              <w:left w:val="nil"/>
              <w:bottom w:val="single" w:sz="4" w:space="0" w:color="auto"/>
              <w:right w:val="single" w:sz="4" w:space="0" w:color="auto"/>
            </w:tcBorders>
            <w:noWrap/>
            <w:hideMark/>
          </w:tcPr>
          <w:p w14:paraId="3C4C08F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EAF088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0165154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14A7B9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2936</w:t>
            </w:r>
          </w:p>
        </w:tc>
        <w:tc>
          <w:tcPr>
            <w:tcW w:w="3690" w:type="dxa"/>
            <w:tcBorders>
              <w:top w:val="nil"/>
              <w:left w:val="nil"/>
              <w:bottom w:val="single" w:sz="4" w:space="0" w:color="auto"/>
              <w:right w:val="single" w:sz="4" w:space="0" w:color="auto"/>
            </w:tcBorders>
            <w:noWrap/>
            <w:hideMark/>
          </w:tcPr>
          <w:p w14:paraId="6173C89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E27A15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117C18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DEEA8C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2937</w:t>
            </w:r>
          </w:p>
        </w:tc>
        <w:tc>
          <w:tcPr>
            <w:tcW w:w="3690" w:type="dxa"/>
            <w:tcBorders>
              <w:top w:val="nil"/>
              <w:left w:val="nil"/>
              <w:bottom w:val="single" w:sz="4" w:space="0" w:color="auto"/>
              <w:right w:val="single" w:sz="4" w:space="0" w:color="auto"/>
            </w:tcBorders>
            <w:noWrap/>
            <w:hideMark/>
          </w:tcPr>
          <w:p w14:paraId="67CE900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EB356DB"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54B6E63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768848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2938</w:t>
            </w:r>
          </w:p>
        </w:tc>
        <w:tc>
          <w:tcPr>
            <w:tcW w:w="3690" w:type="dxa"/>
            <w:tcBorders>
              <w:top w:val="nil"/>
              <w:left w:val="nil"/>
              <w:bottom w:val="single" w:sz="4" w:space="0" w:color="auto"/>
              <w:right w:val="single" w:sz="4" w:space="0" w:color="auto"/>
            </w:tcBorders>
            <w:noWrap/>
            <w:hideMark/>
          </w:tcPr>
          <w:p w14:paraId="5FB10E2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D4254A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9D8E06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7AA610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2939</w:t>
            </w:r>
          </w:p>
        </w:tc>
        <w:tc>
          <w:tcPr>
            <w:tcW w:w="3690" w:type="dxa"/>
            <w:tcBorders>
              <w:top w:val="nil"/>
              <w:left w:val="nil"/>
              <w:bottom w:val="single" w:sz="4" w:space="0" w:color="auto"/>
              <w:right w:val="single" w:sz="4" w:space="0" w:color="auto"/>
            </w:tcBorders>
            <w:noWrap/>
            <w:hideMark/>
          </w:tcPr>
          <w:p w14:paraId="2E5971A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E7CEE8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EDD974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025C46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2940</w:t>
            </w:r>
          </w:p>
        </w:tc>
        <w:tc>
          <w:tcPr>
            <w:tcW w:w="3690" w:type="dxa"/>
            <w:tcBorders>
              <w:top w:val="nil"/>
              <w:left w:val="nil"/>
              <w:bottom w:val="single" w:sz="4" w:space="0" w:color="auto"/>
              <w:right w:val="single" w:sz="4" w:space="0" w:color="auto"/>
            </w:tcBorders>
            <w:noWrap/>
            <w:hideMark/>
          </w:tcPr>
          <w:p w14:paraId="33EBABD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674834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5DFFB6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6027B0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2941</w:t>
            </w:r>
          </w:p>
        </w:tc>
        <w:tc>
          <w:tcPr>
            <w:tcW w:w="3690" w:type="dxa"/>
            <w:tcBorders>
              <w:top w:val="nil"/>
              <w:left w:val="nil"/>
              <w:bottom w:val="single" w:sz="4" w:space="0" w:color="auto"/>
              <w:right w:val="single" w:sz="4" w:space="0" w:color="auto"/>
            </w:tcBorders>
            <w:noWrap/>
            <w:hideMark/>
          </w:tcPr>
          <w:p w14:paraId="68379B5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4AD429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081D944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CBBD3B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2942</w:t>
            </w:r>
          </w:p>
        </w:tc>
        <w:tc>
          <w:tcPr>
            <w:tcW w:w="3690" w:type="dxa"/>
            <w:tcBorders>
              <w:top w:val="nil"/>
              <w:left w:val="nil"/>
              <w:bottom w:val="single" w:sz="4" w:space="0" w:color="auto"/>
              <w:right w:val="single" w:sz="4" w:space="0" w:color="auto"/>
            </w:tcBorders>
            <w:noWrap/>
            <w:hideMark/>
          </w:tcPr>
          <w:p w14:paraId="0CB5E9A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F95279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0B2B12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1CDD38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30</w:t>
            </w:r>
          </w:p>
        </w:tc>
        <w:tc>
          <w:tcPr>
            <w:tcW w:w="3690" w:type="dxa"/>
            <w:tcBorders>
              <w:top w:val="nil"/>
              <w:left w:val="nil"/>
              <w:bottom w:val="single" w:sz="4" w:space="0" w:color="auto"/>
              <w:right w:val="single" w:sz="4" w:space="0" w:color="auto"/>
            </w:tcBorders>
            <w:noWrap/>
            <w:hideMark/>
          </w:tcPr>
          <w:p w14:paraId="003A138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61BB9C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1D3090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243F9D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31</w:t>
            </w:r>
          </w:p>
        </w:tc>
        <w:tc>
          <w:tcPr>
            <w:tcW w:w="3690" w:type="dxa"/>
            <w:tcBorders>
              <w:top w:val="nil"/>
              <w:left w:val="nil"/>
              <w:bottom w:val="single" w:sz="4" w:space="0" w:color="auto"/>
              <w:right w:val="single" w:sz="4" w:space="0" w:color="auto"/>
            </w:tcBorders>
            <w:noWrap/>
            <w:hideMark/>
          </w:tcPr>
          <w:p w14:paraId="04D5906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164C47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2ED602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80F0FC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32</w:t>
            </w:r>
          </w:p>
        </w:tc>
        <w:tc>
          <w:tcPr>
            <w:tcW w:w="3690" w:type="dxa"/>
            <w:tcBorders>
              <w:top w:val="nil"/>
              <w:left w:val="nil"/>
              <w:bottom w:val="single" w:sz="4" w:space="0" w:color="auto"/>
              <w:right w:val="single" w:sz="4" w:space="0" w:color="auto"/>
            </w:tcBorders>
            <w:noWrap/>
            <w:hideMark/>
          </w:tcPr>
          <w:p w14:paraId="44DE060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05FB69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B809A1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78E9E2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33</w:t>
            </w:r>
          </w:p>
        </w:tc>
        <w:tc>
          <w:tcPr>
            <w:tcW w:w="3690" w:type="dxa"/>
            <w:tcBorders>
              <w:top w:val="nil"/>
              <w:left w:val="nil"/>
              <w:bottom w:val="single" w:sz="4" w:space="0" w:color="auto"/>
              <w:right w:val="single" w:sz="4" w:space="0" w:color="auto"/>
            </w:tcBorders>
            <w:noWrap/>
            <w:hideMark/>
          </w:tcPr>
          <w:p w14:paraId="0555D37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3F8667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01A34A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FA4EFB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34</w:t>
            </w:r>
          </w:p>
        </w:tc>
        <w:tc>
          <w:tcPr>
            <w:tcW w:w="3690" w:type="dxa"/>
            <w:tcBorders>
              <w:top w:val="nil"/>
              <w:left w:val="nil"/>
              <w:bottom w:val="single" w:sz="4" w:space="0" w:color="auto"/>
              <w:right w:val="single" w:sz="4" w:space="0" w:color="auto"/>
            </w:tcBorders>
            <w:noWrap/>
            <w:hideMark/>
          </w:tcPr>
          <w:p w14:paraId="158C837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561B2E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22FE58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86366A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3501</w:t>
            </w:r>
          </w:p>
        </w:tc>
        <w:tc>
          <w:tcPr>
            <w:tcW w:w="3690" w:type="dxa"/>
            <w:tcBorders>
              <w:top w:val="nil"/>
              <w:left w:val="nil"/>
              <w:bottom w:val="single" w:sz="4" w:space="0" w:color="auto"/>
              <w:right w:val="single" w:sz="4" w:space="0" w:color="auto"/>
            </w:tcBorders>
            <w:noWrap/>
            <w:hideMark/>
          </w:tcPr>
          <w:p w14:paraId="5865E91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82302D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59C122F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285C24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3502.11.10</w:t>
            </w:r>
          </w:p>
        </w:tc>
        <w:tc>
          <w:tcPr>
            <w:tcW w:w="3690" w:type="dxa"/>
            <w:tcBorders>
              <w:top w:val="nil"/>
              <w:left w:val="nil"/>
              <w:bottom w:val="single" w:sz="4" w:space="0" w:color="auto"/>
              <w:right w:val="single" w:sz="4" w:space="0" w:color="auto"/>
            </w:tcBorders>
            <w:noWrap/>
            <w:hideMark/>
          </w:tcPr>
          <w:p w14:paraId="507A6A2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3C4A37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E078CA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166665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3502.19.10</w:t>
            </w:r>
          </w:p>
        </w:tc>
        <w:tc>
          <w:tcPr>
            <w:tcW w:w="3690" w:type="dxa"/>
            <w:tcBorders>
              <w:top w:val="nil"/>
              <w:left w:val="nil"/>
              <w:bottom w:val="single" w:sz="4" w:space="0" w:color="auto"/>
              <w:right w:val="single" w:sz="4" w:space="0" w:color="auto"/>
            </w:tcBorders>
            <w:noWrap/>
            <w:hideMark/>
          </w:tcPr>
          <w:p w14:paraId="307216C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DA6AB5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041B179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2ABEC6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3502.20.10</w:t>
            </w:r>
          </w:p>
        </w:tc>
        <w:tc>
          <w:tcPr>
            <w:tcW w:w="3690" w:type="dxa"/>
            <w:tcBorders>
              <w:top w:val="nil"/>
              <w:left w:val="nil"/>
              <w:bottom w:val="single" w:sz="4" w:space="0" w:color="auto"/>
              <w:right w:val="single" w:sz="4" w:space="0" w:color="auto"/>
            </w:tcBorders>
            <w:noWrap/>
            <w:hideMark/>
          </w:tcPr>
          <w:p w14:paraId="6898664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16FABB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29FF3F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E65F29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3502.20.91</w:t>
            </w:r>
          </w:p>
        </w:tc>
        <w:tc>
          <w:tcPr>
            <w:tcW w:w="3690" w:type="dxa"/>
            <w:tcBorders>
              <w:top w:val="nil"/>
              <w:left w:val="nil"/>
              <w:bottom w:val="single" w:sz="4" w:space="0" w:color="auto"/>
              <w:right w:val="single" w:sz="4" w:space="0" w:color="auto"/>
            </w:tcBorders>
            <w:noWrap/>
            <w:hideMark/>
          </w:tcPr>
          <w:p w14:paraId="4817B3A4" w14:textId="23DEC294" w:rsidR="00F97A89" w:rsidRPr="00016391" w:rsidRDefault="00F97A89" w:rsidP="00016391">
            <w:pPr>
              <w:spacing w:after="0" w:line="240" w:lineRule="auto"/>
              <w:rPr>
                <w:rFonts w:ascii="Times New Roman" w:eastAsia="Times New Roman" w:hAnsi="Times New Roman" w:cs="Times New Roman"/>
                <w:color w:val="000000"/>
                <w:lang w:eastAsia="en-GB"/>
              </w:rPr>
            </w:pPr>
            <w:r w:rsidRPr="002019B4">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A2D9AFF" w14:textId="33DB6A61"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BB4FF8">
              <w:rPr>
                <w:rFonts w:ascii="Times New Roman" w:eastAsia="Times New Roman" w:hAnsi="Times New Roman" w:cs="Times New Roman"/>
                <w:color w:val="000000"/>
                <w:lang w:eastAsia="en-GB"/>
              </w:rPr>
              <w:t>-</w:t>
            </w:r>
          </w:p>
        </w:tc>
      </w:tr>
      <w:tr w:rsidR="00F97A89" w:rsidRPr="00016391" w14:paraId="08BD241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D5E2D1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3502.20.99</w:t>
            </w:r>
          </w:p>
        </w:tc>
        <w:tc>
          <w:tcPr>
            <w:tcW w:w="3690" w:type="dxa"/>
            <w:tcBorders>
              <w:top w:val="nil"/>
              <w:left w:val="nil"/>
              <w:bottom w:val="single" w:sz="4" w:space="0" w:color="auto"/>
              <w:right w:val="single" w:sz="4" w:space="0" w:color="auto"/>
            </w:tcBorders>
            <w:noWrap/>
            <w:hideMark/>
          </w:tcPr>
          <w:p w14:paraId="60F451DF" w14:textId="038CD113" w:rsidR="00F97A89" w:rsidRPr="00016391" w:rsidRDefault="00F97A89" w:rsidP="00016391">
            <w:pPr>
              <w:spacing w:after="0" w:line="240" w:lineRule="auto"/>
              <w:rPr>
                <w:rFonts w:ascii="Times New Roman" w:eastAsia="Times New Roman" w:hAnsi="Times New Roman" w:cs="Times New Roman"/>
                <w:color w:val="000000"/>
                <w:lang w:eastAsia="en-GB"/>
              </w:rPr>
            </w:pPr>
            <w:r w:rsidRPr="002019B4">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C5234B7" w14:textId="4C3D8478"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BB4FF8">
              <w:rPr>
                <w:rFonts w:ascii="Times New Roman" w:eastAsia="Times New Roman" w:hAnsi="Times New Roman" w:cs="Times New Roman"/>
                <w:color w:val="000000"/>
                <w:lang w:eastAsia="en-GB"/>
              </w:rPr>
              <w:t>-</w:t>
            </w:r>
          </w:p>
        </w:tc>
      </w:tr>
      <w:tr w:rsidR="00F97A89" w:rsidRPr="00016391" w14:paraId="7C24A9A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B1EC83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3502.90.20</w:t>
            </w:r>
          </w:p>
        </w:tc>
        <w:tc>
          <w:tcPr>
            <w:tcW w:w="3690" w:type="dxa"/>
            <w:tcBorders>
              <w:top w:val="nil"/>
              <w:left w:val="nil"/>
              <w:bottom w:val="single" w:sz="4" w:space="0" w:color="auto"/>
              <w:right w:val="single" w:sz="4" w:space="0" w:color="auto"/>
            </w:tcBorders>
            <w:noWrap/>
            <w:hideMark/>
          </w:tcPr>
          <w:p w14:paraId="46F2FC5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BE5060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108415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58E7D6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3502.90.70</w:t>
            </w:r>
          </w:p>
        </w:tc>
        <w:tc>
          <w:tcPr>
            <w:tcW w:w="3690" w:type="dxa"/>
            <w:tcBorders>
              <w:top w:val="nil"/>
              <w:left w:val="nil"/>
              <w:bottom w:val="single" w:sz="4" w:space="0" w:color="auto"/>
              <w:right w:val="single" w:sz="4" w:space="0" w:color="auto"/>
            </w:tcBorders>
            <w:noWrap/>
            <w:hideMark/>
          </w:tcPr>
          <w:p w14:paraId="666EE3AA" w14:textId="6F0FBCC4" w:rsidR="00F97A89" w:rsidRPr="00016391" w:rsidRDefault="00F97A89" w:rsidP="00016391">
            <w:pPr>
              <w:spacing w:after="0" w:line="240" w:lineRule="auto"/>
              <w:rPr>
                <w:rFonts w:ascii="Times New Roman" w:eastAsia="Times New Roman" w:hAnsi="Times New Roman" w:cs="Times New Roman"/>
                <w:color w:val="000000"/>
                <w:lang w:eastAsia="en-GB"/>
              </w:rPr>
            </w:pPr>
            <w:r w:rsidRPr="00FA6C0A">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0EC3709" w14:textId="49C9AEDA"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BB4FF8">
              <w:rPr>
                <w:rFonts w:ascii="Times New Roman" w:eastAsia="Times New Roman" w:hAnsi="Times New Roman" w:cs="Times New Roman"/>
                <w:color w:val="000000"/>
                <w:lang w:eastAsia="en-GB"/>
              </w:rPr>
              <w:t>-</w:t>
            </w:r>
          </w:p>
        </w:tc>
      </w:tr>
      <w:tr w:rsidR="00F97A89" w:rsidRPr="00016391" w14:paraId="457C5FE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4C0789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3502.90.90</w:t>
            </w:r>
          </w:p>
        </w:tc>
        <w:tc>
          <w:tcPr>
            <w:tcW w:w="3690" w:type="dxa"/>
            <w:tcBorders>
              <w:top w:val="nil"/>
              <w:left w:val="nil"/>
              <w:bottom w:val="single" w:sz="4" w:space="0" w:color="auto"/>
              <w:right w:val="single" w:sz="4" w:space="0" w:color="auto"/>
            </w:tcBorders>
            <w:noWrap/>
            <w:hideMark/>
          </w:tcPr>
          <w:p w14:paraId="66DFBAC2" w14:textId="5945C094" w:rsidR="00F97A89" w:rsidRPr="00016391" w:rsidRDefault="00F97A89" w:rsidP="00016391">
            <w:pPr>
              <w:spacing w:after="0" w:line="240" w:lineRule="auto"/>
              <w:rPr>
                <w:rFonts w:ascii="Times New Roman" w:eastAsia="Times New Roman" w:hAnsi="Times New Roman" w:cs="Times New Roman"/>
                <w:color w:val="000000"/>
                <w:lang w:eastAsia="en-GB"/>
              </w:rPr>
            </w:pPr>
            <w:r w:rsidRPr="00FA6C0A">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B876D63" w14:textId="63F9D05F"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BB4FF8">
              <w:rPr>
                <w:rFonts w:ascii="Times New Roman" w:eastAsia="Times New Roman" w:hAnsi="Times New Roman" w:cs="Times New Roman"/>
                <w:color w:val="000000"/>
                <w:lang w:eastAsia="en-GB"/>
              </w:rPr>
              <w:t>-</w:t>
            </w:r>
          </w:p>
        </w:tc>
      </w:tr>
      <w:tr w:rsidR="00F97A89" w:rsidRPr="00016391" w14:paraId="628FFA4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F7730C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3503</w:t>
            </w:r>
          </w:p>
        </w:tc>
        <w:tc>
          <w:tcPr>
            <w:tcW w:w="3690" w:type="dxa"/>
            <w:tcBorders>
              <w:top w:val="nil"/>
              <w:left w:val="nil"/>
              <w:bottom w:val="single" w:sz="4" w:space="0" w:color="auto"/>
              <w:right w:val="single" w:sz="4" w:space="0" w:color="auto"/>
            </w:tcBorders>
            <w:noWrap/>
            <w:hideMark/>
          </w:tcPr>
          <w:p w14:paraId="2A9612D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9A60EB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FAB93B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880F6D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3504</w:t>
            </w:r>
          </w:p>
        </w:tc>
        <w:tc>
          <w:tcPr>
            <w:tcW w:w="3690" w:type="dxa"/>
            <w:tcBorders>
              <w:top w:val="nil"/>
              <w:left w:val="nil"/>
              <w:bottom w:val="single" w:sz="4" w:space="0" w:color="auto"/>
              <w:right w:val="single" w:sz="4" w:space="0" w:color="auto"/>
            </w:tcBorders>
            <w:noWrap/>
            <w:hideMark/>
          </w:tcPr>
          <w:p w14:paraId="168A84C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D31197D"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792E76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44DF1DA" w14:textId="01BBA7DA"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3505</w:t>
            </w:r>
          </w:p>
        </w:tc>
        <w:tc>
          <w:tcPr>
            <w:tcW w:w="3690" w:type="dxa"/>
            <w:tcBorders>
              <w:top w:val="nil"/>
              <w:left w:val="nil"/>
              <w:bottom w:val="single" w:sz="4" w:space="0" w:color="auto"/>
              <w:right w:val="single" w:sz="4" w:space="0" w:color="auto"/>
            </w:tcBorders>
            <w:noWrap/>
            <w:hideMark/>
          </w:tcPr>
          <w:p w14:paraId="0D43F80A" w14:textId="172319C9" w:rsidR="00F97A89" w:rsidRPr="00016391" w:rsidRDefault="00F97A89" w:rsidP="00016391">
            <w:pPr>
              <w:spacing w:after="0" w:line="240" w:lineRule="auto"/>
              <w:rPr>
                <w:rFonts w:ascii="Times New Roman" w:eastAsia="Times New Roman" w:hAnsi="Times New Roman" w:cs="Times New Roman"/>
                <w:color w:val="000000"/>
                <w:lang w:eastAsia="en-GB"/>
              </w:rPr>
            </w:pPr>
            <w:r w:rsidRPr="00FA6C0A">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9DCD2E2" w14:textId="38A0E15B"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BB4FF8">
              <w:rPr>
                <w:rFonts w:ascii="Times New Roman" w:eastAsia="Times New Roman" w:hAnsi="Times New Roman" w:cs="Times New Roman"/>
                <w:color w:val="000000"/>
                <w:lang w:eastAsia="en-GB"/>
              </w:rPr>
              <w:t>-</w:t>
            </w:r>
          </w:p>
        </w:tc>
      </w:tr>
      <w:tr w:rsidR="00F97A89" w:rsidRPr="00016391" w14:paraId="7ADD6AB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AADEF1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3506</w:t>
            </w:r>
          </w:p>
        </w:tc>
        <w:tc>
          <w:tcPr>
            <w:tcW w:w="3690" w:type="dxa"/>
            <w:tcBorders>
              <w:top w:val="nil"/>
              <w:left w:val="nil"/>
              <w:bottom w:val="single" w:sz="4" w:space="0" w:color="auto"/>
              <w:right w:val="single" w:sz="4" w:space="0" w:color="auto"/>
            </w:tcBorders>
            <w:noWrap/>
            <w:hideMark/>
          </w:tcPr>
          <w:p w14:paraId="1DB9FCE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C53833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203A12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B53AC8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3507</w:t>
            </w:r>
          </w:p>
        </w:tc>
        <w:tc>
          <w:tcPr>
            <w:tcW w:w="3690" w:type="dxa"/>
            <w:tcBorders>
              <w:top w:val="nil"/>
              <w:left w:val="nil"/>
              <w:bottom w:val="single" w:sz="4" w:space="0" w:color="auto"/>
              <w:right w:val="single" w:sz="4" w:space="0" w:color="auto"/>
            </w:tcBorders>
            <w:noWrap/>
            <w:hideMark/>
          </w:tcPr>
          <w:p w14:paraId="740DF79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216DC0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DB7E35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04A403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36</w:t>
            </w:r>
          </w:p>
        </w:tc>
        <w:tc>
          <w:tcPr>
            <w:tcW w:w="3690" w:type="dxa"/>
            <w:tcBorders>
              <w:top w:val="nil"/>
              <w:left w:val="nil"/>
              <w:bottom w:val="single" w:sz="4" w:space="0" w:color="auto"/>
              <w:right w:val="single" w:sz="4" w:space="0" w:color="auto"/>
            </w:tcBorders>
            <w:noWrap/>
            <w:hideMark/>
          </w:tcPr>
          <w:p w14:paraId="3B8F53A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98FD3A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DE04BA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29A795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37</w:t>
            </w:r>
          </w:p>
        </w:tc>
        <w:tc>
          <w:tcPr>
            <w:tcW w:w="3690" w:type="dxa"/>
            <w:tcBorders>
              <w:top w:val="nil"/>
              <w:left w:val="nil"/>
              <w:bottom w:val="single" w:sz="4" w:space="0" w:color="auto"/>
              <w:right w:val="single" w:sz="4" w:space="0" w:color="auto"/>
            </w:tcBorders>
            <w:noWrap/>
            <w:hideMark/>
          </w:tcPr>
          <w:p w14:paraId="0B2E09E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A36A83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A440D8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0C32FB1" w14:textId="4DEF537C"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38</w:t>
            </w:r>
          </w:p>
        </w:tc>
        <w:tc>
          <w:tcPr>
            <w:tcW w:w="3690" w:type="dxa"/>
            <w:tcBorders>
              <w:top w:val="nil"/>
              <w:left w:val="nil"/>
              <w:bottom w:val="single" w:sz="4" w:space="0" w:color="auto"/>
              <w:right w:val="single" w:sz="4" w:space="0" w:color="auto"/>
            </w:tcBorders>
            <w:noWrap/>
            <w:hideMark/>
          </w:tcPr>
          <w:p w14:paraId="1B0973F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32414E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849E91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4C9DE0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39</w:t>
            </w:r>
          </w:p>
        </w:tc>
        <w:tc>
          <w:tcPr>
            <w:tcW w:w="3690" w:type="dxa"/>
            <w:tcBorders>
              <w:top w:val="nil"/>
              <w:left w:val="nil"/>
              <w:bottom w:val="single" w:sz="4" w:space="0" w:color="auto"/>
              <w:right w:val="single" w:sz="4" w:space="0" w:color="auto"/>
            </w:tcBorders>
            <w:noWrap/>
            <w:hideMark/>
          </w:tcPr>
          <w:p w14:paraId="2F568E0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B85D50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6A33A6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6812EF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40</w:t>
            </w:r>
          </w:p>
        </w:tc>
        <w:tc>
          <w:tcPr>
            <w:tcW w:w="3690" w:type="dxa"/>
            <w:tcBorders>
              <w:top w:val="nil"/>
              <w:left w:val="nil"/>
              <w:bottom w:val="single" w:sz="4" w:space="0" w:color="auto"/>
              <w:right w:val="single" w:sz="4" w:space="0" w:color="auto"/>
            </w:tcBorders>
            <w:noWrap/>
            <w:hideMark/>
          </w:tcPr>
          <w:p w14:paraId="24F3985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28EAD8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2BC164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F055E8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41</w:t>
            </w:r>
          </w:p>
        </w:tc>
        <w:tc>
          <w:tcPr>
            <w:tcW w:w="3690" w:type="dxa"/>
            <w:tcBorders>
              <w:top w:val="nil"/>
              <w:left w:val="nil"/>
              <w:bottom w:val="single" w:sz="4" w:space="0" w:color="auto"/>
              <w:right w:val="single" w:sz="4" w:space="0" w:color="auto"/>
            </w:tcBorders>
            <w:noWrap/>
            <w:hideMark/>
          </w:tcPr>
          <w:p w14:paraId="6C07852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B60918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99A6B2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4AE7B3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42</w:t>
            </w:r>
          </w:p>
        </w:tc>
        <w:tc>
          <w:tcPr>
            <w:tcW w:w="3690" w:type="dxa"/>
            <w:tcBorders>
              <w:top w:val="nil"/>
              <w:left w:val="nil"/>
              <w:bottom w:val="single" w:sz="4" w:space="0" w:color="auto"/>
              <w:right w:val="single" w:sz="4" w:space="0" w:color="auto"/>
            </w:tcBorders>
            <w:noWrap/>
            <w:hideMark/>
          </w:tcPr>
          <w:p w14:paraId="74BA421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E9F1FF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BA9601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40C720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43</w:t>
            </w:r>
          </w:p>
        </w:tc>
        <w:tc>
          <w:tcPr>
            <w:tcW w:w="3690" w:type="dxa"/>
            <w:tcBorders>
              <w:top w:val="nil"/>
              <w:left w:val="nil"/>
              <w:bottom w:val="single" w:sz="4" w:space="0" w:color="auto"/>
              <w:right w:val="single" w:sz="4" w:space="0" w:color="auto"/>
            </w:tcBorders>
            <w:noWrap/>
            <w:hideMark/>
          </w:tcPr>
          <w:p w14:paraId="0C7F7AB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8A8B80B"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B082DD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BD7B03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44</w:t>
            </w:r>
          </w:p>
        </w:tc>
        <w:tc>
          <w:tcPr>
            <w:tcW w:w="3690" w:type="dxa"/>
            <w:tcBorders>
              <w:top w:val="nil"/>
              <w:left w:val="nil"/>
              <w:bottom w:val="single" w:sz="4" w:space="0" w:color="auto"/>
              <w:right w:val="single" w:sz="4" w:space="0" w:color="auto"/>
            </w:tcBorders>
            <w:noWrap/>
            <w:hideMark/>
          </w:tcPr>
          <w:p w14:paraId="3C8F01D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6C8A90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C98B24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3D30D2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45</w:t>
            </w:r>
          </w:p>
        </w:tc>
        <w:tc>
          <w:tcPr>
            <w:tcW w:w="3690" w:type="dxa"/>
            <w:tcBorders>
              <w:top w:val="nil"/>
              <w:left w:val="nil"/>
              <w:bottom w:val="single" w:sz="4" w:space="0" w:color="auto"/>
              <w:right w:val="single" w:sz="4" w:space="0" w:color="auto"/>
            </w:tcBorders>
            <w:noWrap/>
            <w:hideMark/>
          </w:tcPr>
          <w:p w14:paraId="22ABB98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119247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B63DA0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8FC782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46</w:t>
            </w:r>
          </w:p>
        </w:tc>
        <w:tc>
          <w:tcPr>
            <w:tcW w:w="3690" w:type="dxa"/>
            <w:tcBorders>
              <w:top w:val="nil"/>
              <w:left w:val="nil"/>
              <w:bottom w:val="single" w:sz="4" w:space="0" w:color="auto"/>
              <w:right w:val="single" w:sz="4" w:space="0" w:color="auto"/>
            </w:tcBorders>
            <w:noWrap/>
            <w:hideMark/>
          </w:tcPr>
          <w:p w14:paraId="589B58A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A982F8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0EAA5B9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0B0412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47</w:t>
            </w:r>
          </w:p>
        </w:tc>
        <w:tc>
          <w:tcPr>
            <w:tcW w:w="3690" w:type="dxa"/>
            <w:tcBorders>
              <w:top w:val="nil"/>
              <w:left w:val="nil"/>
              <w:bottom w:val="single" w:sz="4" w:space="0" w:color="auto"/>
              <w:right w:val="single" w:sz="4" w:space="0" w:color="auto"/>
            </w:tcBorders>
            <w:noWrap/>
            <w:hideMark/>
          </w:tcPr>
          <w:p w14:paraId="04BFF2E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F9ABF5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93CCFD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889AA6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48</w:t>
            </w:r>
          </w:p>
        </w:tc>
        <w:tc>
          <w:tcPr>
            <w:tcW w:w="3690" w:type="dxa"/>
            <w:tcBorders>
              <w:top w:val="nil"/>
              <w:left w:val="nil"/>
              <w:bottom w:val="single" w:sz="4" w:space="0" w:color="auto"/>
              <w:right w:val="single" w:sz="4" w:space="0" w:color="auto"/>
            </w:tcBorders>
            <w:noWrap/>
            <w:hideMark/>
          </w:tcPr>
          <w:p w14:paraId="145AB10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5B4195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682712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CFE052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49</w:t>
            </w:r>
          </w:p>
        </w:tc>
        <w:tc>
          <w:tcPr>
            <w:tcW w:w="3690" w:type="dxa"/>
            <w:tcBorders>
              <w:top w:val="nil"/>
              <w:left w:val="nil"/>
              <w:bottom w:val="single" w:sz="4" w:space="0" w:color="auto"/>
              <w:right w:val="single" w:sz="4" w:space="0" w:color="auto"/>
            </w:tcBorders>
            <w:noWrap/>
            <w:hideMark/>
          </w:tcPr>
          <w:p w14:paraId="681997A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1CBE7A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048862E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53B67D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lastRenderedPageBreak/>
              <w:t>50</w:t>
            </w:r>
          </w:p>
        </w:tc>
        <w:tc>
          <w:tcPr>
            <w:tcW w:w="3690" w:type="dxa"/>
            <w:tcBorders>
              <w:top w:val="nil"/>
              <w:left w:val="nil"/>
              <w:bottom w:val="single" w:sz="4" w:space="0" w:color="auto"/>
              <w:right w:val="single" w:sz="4" w:space="0" w:color="auto"/>
            </w:tcBorders>
            <w:noWrap/>
            <w:hideMark/>
          </w:tcPr>
          <w:p w14:paraId="730C77C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8872AF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CE95C0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F48217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51</w:t>
            </w:r>
          </w:p>
        </w:tc>
        <w:tc>
          <w:tcPr>
            <w:tcW w:w="3690" w:type="dxa"/>
            <w:tcBorders>
              <w:top w:val="nil"/>
              <w:left w:val="nil"/>
              <w:bottom w:val="single" w:sz="4" w:space="0" w:color="auto"/>
              <w:right w:val="single" w:sz="4" w:space="0" w:color="auto"/>
            </w:tcBorders>
            <w:noWrap/>
            <w:hideMark/>
          </w:tcPr>
          <w:p w14:paraId="0D37FC3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A3E239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47723F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F7D885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52</w:t>
            </w:r>
          </w:p>
        </w:tc>
        <w:tc>
          <w:tcPr>
            <w:tcW w:w="3690" w:type="dxa"/>
            <w:tcBorders>
              <w:top w:val="nil"/>
              <w:left w:val="nil"/>
              <w:bottom w:val="single" w:sz="4" w:space="0" w:color="auto"/>
              <w:right w:val="single" w:sz="4" w:space="0" w:color="auto"/>
            </w:tcBorders>
            <w:noWrap/>
            <w:hideMark/>
          </w:tcPr>
          <w:p w14:paraId="7DE5144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EF97E8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597999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9AC3D7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53</w:t>
            </w:r>
          </w:p>
        </w:tc>
        <w:tc>
          <w:tcPr>
            <w:tcW w:w="3690" w:type="dxa"/>
            <w:tcBorders>
              <w:top w:val="nil"/>
              <w:left w:val="nil"/>
              <w:bottom w:val="single" w:sz="4" w:space="0" w:color="auto"/>
              <w:right w:val="single" w:sz="4" w:space="0" w:color="auto"/>
            </w:tcBorders>
            <w:noWrap/>
            <w:hideMark/>
          </w:tcPr>
          <w:p w14:paraId="3FBE933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8D95B7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8C5BEE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3ECCF5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54</w:t>
            </w:r>
          </w:p>
        </w:tc>
        <w:tc>
          <w:tcPr>
            <w:tcW w:w="3690" w:type="dxa"/>
            <w:tcBorders>
              <w:top w:val="nil"/>
              <w:left w:val="nil"/>
              <w:bottom w:val="single" w:sz="4" w:space="0" w:color="auto"/>
              <w:right w:val="single" w:sz="4" w:space="0" w:color="auto"/>
            </w:tcBorders>
            <w:noWrap/>
            <w:hideMark/>
          </w:tcPr>
          <w:p w14:paraId="0EDBE68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24C00C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0ABFAE1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539BF8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55</w:t>
            </w:r>
          </w:p>
        </w:tc>
        <w:tc>
          <w:tcPr>
            <w:tcW w:w="3690" w:type="dxa"/>
            <w:tcBorders>
              <w:top w:val="nil"/>
              <w:left w:val="nil"/>
              <w:bottom w:val="single" w:sz="4" w:space="0" w:color="auto"/>
              <w:right w:val="single" w:sz="4" w:space="0" w:color="auto"/>
            </w:tcBorders>
            <w:noWrap/>
            <w:hideMark/>
          </w:tcPr>
          <w:p w14:paraId="13761B9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92D526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2D27F9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685517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56</w:t>
            </w:r>
          </w:p>
        </w:tc>
        <w:tc>
          <w:tcPr>
            <w:tcW w:w="3690" w:type="dxa"/>
            <w:tcBorders>
              <w:top w:val="nil"/>
              <w:left w:val="nil"/>
              <w:bottom w:val="single" w:sz="4" w:space="0" w:color="auto"/>
              <w:right w:val="single" w:sz="4" w:space="0" w:color="auto"/>
            </w:tcBorders>
            <w:noWrap/>
            <w:hideMark/>
          </w:tcPr>
          <w:p w14:paraId="7392F7C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E5F8DD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144416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075030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57</w:t>
            </w:r>
          </w:p>
        </w:tc>
        <w:tc>
          <w:tcPr>
            <w:tcW w:w="3690" w:type="dxa"/>
            <w:tcBorders>
              <w:top w:val="nil"/>
              <w:left w:val="nil"/>
              <w:bottom w:val="single" w:sz="4" w:space="0" w:color="auto"/>
              <w:right w:val="single" w:sz="4" w:space="0" w:color="auto"/>
            </w:tcBorders>
            <w:noWrap/>
            <w:hideMark/>
          </w:tcPr>
          <w:p w14:paraId="3402924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61BBD9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5CC0FD2"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28E3BE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58</w:t>
            </w:r>
          </w:p>
        </w:tc>
        <w:tc>
          <w:tcPr>
            <w:tcW w:w="3690" w:type="dxa"/>
            <w:tcBorders>
              <w:top w:val="nil"/>
              <w:left w:val="nil"/>
              <w:bottom w:val="single" w:sz="4" w:space="0" w:color="auto"/>
              <w:right w:val="single" w:sz="4" w:space="0" w:color="auto"/>
            </w:tcBorders>
            <w:noWrap/>
            <w:hideMark/>
          </w:tcPr>
          <w:p w14:paraId="059CCFF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583366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9F2F4C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087E0C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59</w:t>
            </w:r>
          </w:p>
        </w:tc>
        <w:tc>
          <w:tcPr>
            <w:tcW w:w="3690" w:type="dxa"/>
            <w:tcBorders>
              <w:top w:val="nil"/>
              <w:left w:val="nil"/>
              <w:bottom w:val="single" w:sz="4" w:space="0" w:color="auto"/>
              <w:right w:val="single" w:sz="4" w:space="0" w:color="auto"/>
            </w:tcBorders>
            <w:noWrap/>
            <w:hideMark/>
          </w:tcPr>
          <w:p w14:paraId="57C704F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208781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771E937"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8A6210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60</w:t>
            </w:r>
          </w:p>
        </w:tc>
        <w:tc>
          <w:tcPr>
            <w:tcW w:w="3690" w:type="dxa"/>
            <w:tcBorders>
              <w:top w:val="nil"/>
              <w:left w:val="nil"/>
              <w:bottom w:val="single" w:sz="4" w:space="0" w:color="auto"/>
              <w:right w:val="single" w:sz="4" w:space="0" w:color="auto"/>
            </w:tcBorders>
            <w:noWrap/>
            <w:hideMark/>
          </w:tcPr>
          <w:p w14:paraId="084E117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721D19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F65EC9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80CC3A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61</w:t>
            </w:r>
          </w:p>
        </w:tc>
        <w:tc>
          <w:tcPr>
            <w:tcW w:w="3690" w:type="dxa"/>
            <w:tcBorders>
              <w:top w:val="nil"/>
              <w:left w:val="nil"/>
              <w:bottom w:val="single" w:sz="4" w:space="0" w:color="auto"/>
              <w:right w:val="single" w:sz="4" w:space="0" w:color="auto"/>
            </w:tcBorders>
            <w:noWrap/>
            <w:hideMark/>
          </w:tcPr>
          <w:p w14:paraId="1CBA2A3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72A5E0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32A936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433141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62</w:t>
            </w:r>
          </w:p>
        </w:tc>
        <w:tc>
          <w:tcPr>
            <w:tcW w:w="3690" w:type="dxa"/>
            <w:tcBorders>
              <w:top w:val="nil"/>
              <w:left w:val="nil"/>
              <w:bottom w:val="single" w:sz="4" w:space="0" w:color="auto"/>
              <w:right w:val="single" w:sz="4" w:space="0" w:color="auto"/>
            </w:tcBorders>
            <w:noWrap/>
            <w:hideMark/>
          </w:tcPr>
          <w:p w14:paraId="76973E2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47B2440"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663FA6E"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3659C5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63</w:t>
            </w:r>
          </w:p>
        </w:tc>
        <w:tc>
          <w:tcPr>
            <w:tcW w:w="3690" w:type="dxa"/>
            <w:tcBorders>
              <w:top w:val="nil"/>
              <w:left w:val="nil"/>
              <w:bottom w:val="single" w:sz="4" w:space="0" w:color="auto"/>
              <w:right w:val="single" w:sz="4" w:space="0" w:color="auto"/>
            </w:tcBorders>
            <w:noWrap/>
            <w:hideMark/>
          </w:tcPr>
          <w:p w14:paraId="1C2B080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9F7E6F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200F5D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48B151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64</w:t>
            </w:r>
          </w:p>
        </w:tc>
        <w:tc>
          <w:tcPr>
            <w:tcW w:w="3690" w:type="dxa"/>
            <w:tcBorders>
              <w:top w:val="nil"/>
              <w:left w:val="nil"/>
              <w:bottom w:val="single" w:sz="4" w:space="0" w:color="auto"/>
              <w:right w:val="single" w:sz="4" w:space="0" w:color="auto"/>
            </w:tcBorders>
            <w:noWrap/>
            <w:hideMark/>
          </w:tcPr>
          <w:p w14:paraId="56B4157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56DD7E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59BCCE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9E3032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65</w:t>
            </w:r>
          </w:p>
        </w:tc>
        <w:tc>
          <w:tcPr>
            <w:tcW w:w="3690" w:type="dxa"/>
            <w:tcBorders>
              <w:top w:val="nil"/>
              <w:left w:val="nil"/>
              <w:bottom w:val="single" w:sz="4" w:space="0" w:color="auto"/>
              <w:right w:val="single" w:sz="4" w:space="0" w:color="auto"/>
            </w:tcBorders>
            <w:noWrap/>
            <w:hideMark/>
          </w:tcPr>
          <w:p w14:paraId="34FDD4A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1B05AE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A874487"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511496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66</w:t>
            </w:r>
          </w:p>
        </w:tc>
        <w:tc>
          <w:tcPr>
            <w:tcW w:w="3690" w:type="dxa"/>
            <w:tcBorders>
              <w:top w:val="nil"/>
              <w:left w:val="nil"/>
              <w:bottom w:val="single" w:sz="4" w:space="0" w:color="auto"/>
              <w:right w:val="single" w:sz="4" w:space="0" w:color="auto"/>
            </w:tcBorders>
            <w:noWrap/>
            <w:hideMark/>
          </w:tcPr>
          <w:p w14:paraId="633911A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E6D19E5"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4FFCAD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25CBCD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67</w:t>
            </w:r>
          </w:p>
        </w:tc>
        <w:tc>
          <w:tcPr>
            <w:tcW w:w="3690" w:type="dxa"/>
            <w:tcBorders>
              <w:top w:val="nil"/>
              <w:left w:val="nil"/>
              <w:bottom w:val="single" w:sz="4" w:space="0" w:color="auto"/>
              <w:right w:val="single" w:sz="4" w:space="0" w:color="auto"/>
            </w:tcBorders>
            <w:noWrap/>
            <w:hideMark/>
          </w:tcPr>
          <w:p w14:paraId="4AC48C9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635475F"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5513456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416B22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68</w:t>
            </w:r>
          </w:p>
        </w:tc>
        <w:tc>
          <w:tcPr>
            <w:tcW w:w="3690" w:type="dxa"/>
            <w:tcBorders>
              <w:top w:val="nil"/>
              <w:left w:val="nil"/>
              <w:bottom w:val="single" w:sz="4" w:space="0" w:color="auto"/>
              <w:right w:val="single" w:sz="4" w:space="0" w:color="auto"/>
            </w:tcBorders>
            <w:noWrap/>
            <w:hideMark/>
          </w:tcPr>
          <w:p w14:paraId="15BDD75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CAA1C7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D0487A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F59FBD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69</w:t>
            </w:r>
          </w:p>
        </w:tc>
        <w:tc>
          <w:tcPr>
            <w:tcW w:w="3690" w:type="dxa"/>
            <w:tcBorders>
              <w:top w:val="nil"/>
              <w:left w:val="nil"/>
              <w:bottom w:val="single" w:sz="4" w:space="0" w:color="auto"/>
              <w:right w:val="single" w:sz="4" w:space="0" w:color="auto"/>
            </w:tcBorders>
            <w:noWrap/>
            <w:hideMark/>
          </w:tcPr>
          <w:p w14:paraId="1A1F8A9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A3FCF68"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9572FE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1D4ADFE"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70</w:t>
            </w:r>
          </w:p>
        </w:tc>
        <w:tc>
          <w:tcPr>
            <w:tcW w:w="3690" w:type="dxa"/>
            <w:tcBorders>
              <w:top w:val="nil"/>
              <w:left w:val="nil"/>
              <w:bottom w:val="single" w:sz="4" w:space="0" w:color="auto"/>
              <w:right w:val="single" w:sz="4" w:space="0" w:color="auto"/>
            </w:tcBorders>
            <w:noWrap/>
            <w:hideMark/>
          </w:tcPr>
          <w:p w14:paraId="1723B61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7BC2EA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119C0D6"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0D4E22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71</w:t>
            </w:r>
          </w:p>
        </w:tc>
        <w:tc>
          <w:tcPr>
            <w:tcW w:w="3690" w:type="dxa"/>
            <w:tcBorders>
              <w:top w:val="nil"/>
              <w:left w:val="nil"/>
              <w:bottom w:val="single" w:sz="4" w:space="0" w:color="auto"/>
              <w:right w:val="single" w:sz="4" w:space="0" w:color="auto"/>
            </w:tcBorders>
            <w:noWrap/>
            <w:hideMark/>
          </w:tcPr>
          <w:p w14:paraId="51F5692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7ED992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AB6474D"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407D73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72</w:t>
            </w:r>
          </w:p>
        </w:tc>
        <w:tc>
          <w:tcPr>
            <w:tcW w:w="3690" w:type="dxa"/>
            <w:tcBorders>
              <w:top w:val="nil"/>
              <w:left w:val="nil"/>
              <w:bottom w:val="single" w:sz="4" w:space="0" w:color="auto"/>
              <w:right w:val="single" w:sz="4" w:space="0" w:color="auto"/>
            </w:tcBorders>
            <w:noWrap/>
            <w:hideMark/>
          </w:tcPr>
          <w:p w14:paraId="3BD7399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DF3BD6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0DF456E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DDA2CD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73</w:t>
            </w:r>
          </w:p>
        </w:tc>
        <w:tc>
          <w:tcPr>
            <w:tcW w:w="3690" w:type="dxa"/>
            <w:tcBorders>
              <w:top w:val="nil"/>
              <w:left w:val="nil"/>
              <w:bottom w:val="single" w:sz="4" w:space="0" w:color="auto"/>
              <w:right w:val="single" w:sz="4" w:space="0" w:color="auto"/>
            </w:tcBorders>
            <w:noWrap/>
            <w:hideMark/>
          </w:tcPr>
          <w:p w14:paraId="45F7F69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FB28064"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65655C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1B73FF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74</w:t>
            </w:r>
          </w:p>
        </w:tc>
        <w:tc>
          <w:tcPr>
            <w:tcW w:w="3690" w:type="dxa"/>
            <w:tcBorders>
              <w:top w:val="nil"/>
              <w:left w:val="nil"/>
              <w:bottom w:val="single" w:sz="4" w:space="0" w:color="auto"/>
              <w:right w:val="single" w:sz="4" w:space="0" w:color="auto"/>
            </w:tcBorders>
            <w:noWrap/>
            <w:hideMark/>
          </w:tcPr>
          <w:p w14:paraId="1E1F168B"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8A53E5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72BC20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925344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75</w:t>
            </w:r>
          </w:p>
        </w:tc>
        <w:tc>
          <w:tcPr>
            <w:tcW w:w="3690" w:type="dxa"/>
            <w:tcBorders>
              <w:top w:val="nil"/>
              <w:left w:val="nil"/>
              <w:bottom w:val="single" w:sz="4" w:space="0" w:color="auto"/>
              <w:right w:val="single" w:sz="4" w:space="0" w:color="auto"/>
            </w:tcBorders>
            <w:noWrap/>
            <w:hideMark/>
          </w:tcPr>
          <w:p w14:paraId="5352FC7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BEC66AC"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54CE81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4BF75CF" w14:textId="2F963753"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76</w:t>
            </w:r>
          </w:p>
        </w:tc>
        <w:tc>
          <w:tcPr>
            <w:tcW w:w="3690" w:type="dxa"/>
            <w:tcBorders>
              <w:top w:val="nil"/>
              <w:left w:val="nil"/>
              <w:bottom w:val="single" w:sz="4" w:space="0" w:color="auto"/>
              <w:right w:val="single" w:sz="4" w:space="0" w:color="auto"/>
            </w:tcBorders>
            <w:noWrap/>
            <w:hideMark/>
          </w:tcPr>
          <w:p w14:paraId="70177C49" w14:textId="30D5425F" w:rsidR="00F97A89" w:rsidRPr="00016391" w:rsidRDefault="00F97A89" w:rsidP="00016391">
            <w:pPr>
              <w:spacing w:after="0" w:line="240" w:lineRule="auto"/>
              <w:rPr>
                <w:rFonts w:ascii="Times New Roman" w:eastAsia="Times New Roman" w:hAnsi="Times New Roman" w:cs="Times New Roman"/>
                <w:color w:val="000000"/>
                <w:lang w:eastAsia="en-GB"/>
              </w:rPr>
            </w:pPr>
            <w:r w:rsidRPr="00E13804">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vAlign w:val="center"/>
            <w:hideMark/>
          </w:tcPr>
          <w:p w14:paraId="593E4794" w14:textId="005FFA7A" w:rsidR="00F97A89" w:rsidRPr="00016391" w:rsidRDefault="00F97A89" w:rsidP="00F97A89">
            <w:pPr>
              <w:spacing w:after="0" w:line="240" w:lineRule="auto"/>
              <w:jc w:val="center"/>
              <w:rPr>
                <w:rFonts w:ascii="Times New Roman" w:eastAsia="Times New Roman" w:hAnsi="Times New Roman" w:cs="Times New Roman"/>
                <w:color w:val="000000"/>
                <w:lang w:eastAsia="en-GB"/>
              </w:rPr>
            </w:pPr>
            <w:r w:rsidRPr="00BB4FF8">
              <w:rPr>
                <w:rFonts w:ascii="Times New Roman" w:eastAsia="Times New Roman" w:hAnsi="Times New Roman" w:cs="Times New Roman"/>
                <w:color w:val="000000"/>
                <w:lang w:eastAsia="en-GB"/>
              </w:rPr>
              <w:t>-</w:t>
            </w:r>
          </w:p>
        </w:tc>
      </w:tr>
      <w:tr w:rsidR="00F97A89" w:rsidRPr="00016391" w14:paraId="70EDCE6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5BD6F3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78</w:t>
            </w:r>
          </w:p>
        </w:tc>
        <w:tc>
          <w:tcPr>
            <w:tcW w:w="3690" w:type="dxa"/>
            <w:tcBorders>
              <w:top w:val="nil"/>
              <w:left w:val="nil"/>
              <w:bottom w:val="single" w:sz="4" w:space="0" w:color="auto"/>
              <w:right w:val="single" w:sz="4" w:space="0" w:color="auto"/>
            </w:tcBorders>
            <w:noWrap/>
            <w:hideMark/>
          </w:tcPr>
          <w:p w14:paraId="3F619D0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A37FCE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CC8DC85"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E14573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79</w:t>
            </w:r>
          </w:p>
        </w:tc>
        <w:tc>
          <w:tcPr>
            <w:tcW w:w="3690" w:type="dxa"/>
            <w:tcBorders>
              <w:top w:val="nil"/>
              <w:left w:val="nil"/>
              <w:bottom w:val="single" w:sz="4" w:space="0" w:color="auto"/>
              <w:right w:val="single" w:sz="4" w:space="0" w:color="auto"/>
            </w:tcBorders>
            <w:noWrap/>
            <w:hideMark/>
          </w:tcPr>
          <w:p w14:paraId="1D633832"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CA1230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398D1E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0C0AE2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80</w:t>
            </w:r>
          </w:p>
        </w:tc>
        <w:tc>
          <w:tcPr>
            <w:tcW w:w="3690" w:type="dxa"/>
            <w:tcBorders>
              <w:top w:val="nil"/>
              <w:left w:val="nil"/>
              <w:bottom w:val="single" w:sz="4" w:space="0" w:color="auto"/>
              <w:right w:val="single" w:sz="4" w:space="0" w:color="auto"/>
            </w:tcBorders>
            <w:noWrap/>
            <w:hideMark/>
          </w:tcPr>
          <w:p w14:paraId="5AE5E29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92FA34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A4E1FC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68B8B02D"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81</w:t>
            </w:r>
          </w:p>
        </w:tc>
        <w:tc>
          <w:tcPr>
            <w:tcW w:w="3690" w:type="dxa"/>
            <w:tcBorders>
              <w:top w:val="nil"/>
              <w:left w:val="nil"/>
              <w:bottom w:val="single" w:sz="4" w:space="0" w:color="auto"/>
              <w:right w:val="single" w:sz="4" w:space="0" w:color="auto"/>
            </w:tcBorders>
            <w:noWrap/>
            <w:hideMark/>
          </w:tcPr>
          <w:p w14:paraId="104BAFD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4FFEBAB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91AC5B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2226D81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82</w:t>
            </w:r>
          </w:p>
        </w:tc>
        <w:tc>
          <w:tcPr>
            <w:tcW w:w="3690" w:type="dxa"/>
            <w:tcBorders>
              <w:top w:val="nil"/>
              <w:left w:val="nil"/>
              <w:bottom w:val="single" w:sz="4" w:space="0" w:color="auto"/>
              <w:right w:val="single" w:sz="4" w:space="0" w:color="auto"/>
            </w:tcBorders>
            <w:noWrap/>
            <w:hideMark/>
          </w:tcPr>
          <w:p w14:paraId="473C8AF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628D7DAA"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5756CD4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320BB7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83</w:t>
            </w:r>
          </w:p>
        </w:tc>
        <w:tc>
          <w:tcPr>
            <w:tcW w:w="3690" w:type="dxa"/>
            <w:tcBorders>
              <w:top w:val="nil"/>
              <w:left w:val="nil"/>
              <w:bottom w:val="single" w:sz="4" w:space="0" w:color="auto"/>
              <w:right w:val="single" w:sz="4" w:space="0" w:color="auto"/>
            </w:tcBorders>
            <w:noWrap/>
            <w:hideMark/>
          </w:tcPr>
          <w:p w14:paraId="59C50CAA"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15079A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A568E3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80F35E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84</w:t>
            </w:r>
          </w:p>
        </w:tc>
        <w:tc>
          <w:tcPr>
            <w:tcW w:w="3690" w:type="dxa"/>
            <w:tcBorders>
              <w:top w:val="nil"/>
              <w:left w:val="nil"/>
              <w:bottom w:val="single" w:sz="4" w:space="0" w:color="auto"/>
              <w:right w:val="single" w:sz="4" w:space="0" w:color="auto"/>
            </w:tcBorders>
            <w:noWrap/>
            <w:hideMark/>
          </w:tcPr>
          <w:p w14:paraId="3A93AF7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BDA8CC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5548578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59BE15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85</w:t>
            </w:r>
          </w:p>
        </w:tc>
        <w:tc>
          <w:tcPr>
            <w:tcW w:w="3690" w:type="dxa"/>
            <w:tcBorders>
              <w:top w:val="nil"/>
              <w:left w:val="nil"/>
              <w:bottom w:val="single" w:sz="4" w:space="0" w:color="auto"/>
              <w:right w:val="single" w:sz="4" w:space="0" w:color="auto"/>
            </w:tcBorders>
            <w:noWrap/>
            <w:hideMark/>
          </w:tcPr>
          <w:p w14:paraId="58201035"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57A70DB"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4505E36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5351B07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86</w:t>
            </w:r>
          </w:p>
        </w:tc>
        <w:tc>
          <w:tcPr>
            <w:tcW w:w="3690" w:type="dxa"/>
            <w:tcBorders>
              <w:top w:val="nil"/>
              <w:left w:val="nil"/>
              <w:bottom w:val="single" w:sz="4" w:space="0" w:color="auto"/>
              <w:right w:val="single" w:sz="4" w:space="0" w:color="auto"/>
            </w:tcBorders>
            <w:noWrap/>
            <w:hideMark/>
          </w:tcPr>
          <w:p w14:paraId="7FEB1BA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44137C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069AC843"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0DF0AD0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87</w:t>
            </w:r>
          </w:p>
        </w:tc>
        <w:tc>
          <w:tcPr>
            <w:tcW w:w="3690" w:type="dxa"/>
            <w:tcBorders>
              <w:top w:val="nil"/>
              <w:left w:val="nil"/>
              <w:bottom w:val="single" w:sz="4" w:space="0" w:color="auto"/>
              <w:right w:val="single" w:sz="4" w:space="0" w:color="auto"/>
            </w:tcBorders>
            <w:noWrap/>
            <w:hideMark/>
          </w:tcPr>
          <w:p w14:paraId="652B70A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694D421"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310DBDB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B0176B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88</w:t>
            </w:r>
          </w:p>
        </w:tc>
        <w:tc>
          <w:tcPr>
            <w:tcW w:w="3690" w:type="dxa"/>
            <w:tcBorders>
              <w:top w:val="nil"/>
              <w:left w:val="nil"/>
              <w:bottom w:val="single" w:sz="4" w:space="0" w:color="auto"/>
              <w:right w:val="single" w:sz="4" w:space="0" w:color="auto"/>
            </w:tcBorders>
            <w:noWrap/>
            <w:hideMark/>
          </w:tcPr>
          <w:p w14:paraId="0235776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5614E8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F35B761"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7343CA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89</w:t>
            </w:r>
          </w:p>
        </w:tc>
        <w:tc>
          <w:tcPr>
            <w:tcW w:w="3690" w:type="dxa"/>
            <w:tcBorders>
              <w:top w:val="nil"/>
              <w:left w:val="nil"/>
              <w:bottom w:val="single" w:sz="4" w:space="0" w:color="auto"/>
              <w:right w:val="single" w:sz="4" w:space="0" w:color="auto"/>
            </w:tcBorders>
            <w:noWrap/>
            <w:hideMark/>
          </w:tcPr>
          <w:p w14:paraId="2A07690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21680933"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759509FF"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AC8D38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90</w:t>
            </w:r>
          </w:p>
        </w:tc>
        <w:tc>
          <w:tcPr>
            <w:tcW w:w="3690" w:type="dxa"/>
            <w:tcBorders>
              <w:top w:val="nil"/>
              <w:left w:val="nil"/>
              <w:bottom w:val="single" w:sz="4" w:space="0" w:color="auto"/>
              <w:right w:val="single" w:sz="4" w:space="0" w:color="auto"/>
            </w:tcBorders>
            <w:noWrap/>
            <w:hideMark/>
          </w:tcPr>
          <w:p w14:paraId="4567292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30D056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56DBF80"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1AD63B6"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91</w:t>
            </w:r>
          </w:p>
        </w:tc>
        <w:tc>
          <w:tcPr>
            <w:tcW w:w="3690" w:type="dxa"/>
            <w:tcBorders>
              <w:top w:val="nil"/>
              <w:left w:val="nil"/>
              <w:bottom w:val="single" w:sz="4" w:space="0" w:color="auto"/>
              <w:right w:val="single" w:sz="4" w:space="0" w:color="auto"/>
            </w:tcBorders>
            <w:noWrap/>
            <w:hideMark/>
          </w:tcPr>
          <w:p w14:paraId="23D7227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5D20746"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0CCDD64C"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E587EB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92</w:t>
            </w:r>
          </w:p>
        </w:tc>
        <w:tc>
          <w:tcPr>
            <w:tcW w:w="3690" w:type="dxa"/>
            <w:tcBorders>
              <w:top w:val="nil"/>
              <w:left w:val="nil"/>
              <w:bottom w:val="single" w:sz="4" w:space="0" w:color="auto"/>
              <w:right w:val="single" w:sz="4" w:space="0" w:color="auto"/>
            </w:tcBorders>
            <w:noWrap/>
            <w:hideMark/>
          </w:tcPr>
          <w:p w14:paraId="640338C8"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04AD70D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3634549"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4FA2E95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93</w:t>
            </w:r>
          </w:p>
        </w:tc>
        <w:tc>
          <w:tcPr>
            <w:tcW w:w="3690" w:type="dxa"/>
            <w:tcBorders>
              <w:top w:val="nil"/>
              <w:left w:val="nil"/>
              <w:bottom w:val="single" w:sz="4" w:space="0" w:color="auto"/>
              <w:right w:val="single" w:sz="4" w:space="0" w:color="auto"/>
            </w:tcBorders>
            <w:noWrap/>
            <w:hideMark/>
          </w:tcPr>
          <w:p w14:paraId="37DD9BBF"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3E732BC7"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5DAF82AB"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265F31C"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94</w:t>
            </w:r>
          </w:p>
        </w:tc>
        <w:tc>
          <w:tcPr>
            <w:tcW w:w="3690" w:type="dxa"/>
            <w:tcBorders>
              <w:top w:val="nil"/>
              <w:left w:val="nil"/>
              <w:bottom w:val="single" w:sz="4" w:space="0" w:color="auto"/>
              <w:right w:val="single" w:sz="4" w:space="0" w:color="auto"/>
            </w:tcBorders>
            <w:noWrap/>
            <w:hideMark/>
          </w:tcPr>
          <w:p w14:paraId="4C2C611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7E0948B"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2448F03A"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3134C2B9"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95</w:t>
            </w:r>
          </w:p>
        </w:tc>
        <w:tc>
          <w:tcPr>
            <w:tcW w:w="3690" w:type="dxa"/>
            <w:tcBorders>
              <w:top w:val="nil"/>
              <w:left w:val="nil"/>
              <w:bottom w:val="single" w:sz="4" w:space="0" w:color="auto"/>
              <w:right w:val="single" w:sz="4" w:space="0" w:color="auto"/>
            </w:tcBorders>
            <w:noWrap/>
            <w:hideMark/>
          </w:tcPr>
          <w:p w14:paraId="501EFC90"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5E48A759"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11EA9D74"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1D34B451"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lastRenderedPageBreak/>
              <w:t>96</w:t>
            </w:r>
          </w:p>
        </w:tc>
        <w:tc>
          <w:tcPr>
            <w:tcW w:w="3690" w:type="dxa"/>
            <w:tcBorders>
              <w:top w:val="nil"/>
              <w:left w:val="nil"/>
              <w:bottom w:val="single" w:sz="4" w:space="0" w:color="auto"/>
              <w:right w:val="single" w:sz="4" w:space="0" w:color="auto"/>
            </w:tcBorders>
            <w:noWrap/>
            <w:hideMark/>
          </w:tcPr>
          <w:p w14:paraId="09F659B3"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720A584E"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r w:rsidR="00F97A89" w:rsidRPr="00016391" w14:paraId="673A51E8" w14:textId="77777777" w:rsidTr="00F97A89">
        <w:trPr>
          <w:trHeight w:val="282"/>
        </w:trPr>
        <w:tc>
          <w:tcPr>
            <w:tcW w:w="2684" w:type="dxa"/>
            <w:tcBorders>
              <w:top w:val="nil"/>
              <w:left w:val="single" w:sz="4" w:space="0" w:color="auto"/>
              <w:bottom w:val="single" w:sz="4" w:space="0" w:color="auto"/>
              <w:right w:val="single" w:sz="4" w:space="0" w:color="auto"/>
            </w:tcBorders>
            <w:noWrap/>
            <w:hideMark/>
          </w:tcPr>
          <w:p w14:paraId="70A71B04"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97</w:t>
            </w:r>
          </w:p>
        </w:tc>
        <w:tc>
          <w:tcPr>
            <w:tcW w:w="3690" w:type="dxa"/>
            <w:tcBorders>
              <w:top w:val="nil"/>
              <w:left w:val="nil"/>
              <w:bottom w:val="single" w:sz="4" w:space="0" w:color="auto"/>
              <w:right w:val="single" w:sz="4" w:space="0" w:color="auto"/>
            </w:tcBorders>
            <w:noWrap/>
            <w:hideMark/>
          </w:tcPr>
          <w:p w14:paraId="55C46B47" w14:textId="77777777" w:rsidR="00F97A89" w:rsidRPr="00016391" w:rsidRDefault="00F97A89" w:rsidP="00016391">
            <w:pPr>
              <w:spacing w:after="0" w:line="240" w:lineRule="auto"/>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0.00%</w:t>
            </w:r>
          </w:p>
        </w:tc>
        <w:tc>
          <w:tcPr>
            <w:tcW w:w="1463" w:type="dxa"/>
            <w:tcBorders>
              <w:top w:val="nil"/>
              <w:left w:val="nil"/>
              <w:bottom w:val="single" w:sz="4" w:space="0" w:color="auto"/>
              <w:right w:val="single" w:sz="4" w:space="0" w:color="auto"/>
            </w:tcBorders>
            <w:noWrap/>
            <w:hideMark/>
          </w:tcPr>
          <w:p w14:paraId="1F4CFAB2" w14:textId="77777777" w:rsidR="00F97A89" w:rsidRPr="00016391" w:rsidRDefault="00F97A89" w:rsidP="00016391">
            <w:pPr>
              <w:spacing w:after="0" w:line="240" w:lineRule="auto"/>
              <w:jc w:val="center"/>
              <w:rPr>
                <w:rFonts w:ascii="Times New Roman" w:eastAsia="Times New Roman" w:hAnsi="Times New Roman" w:cs="Times New Roman"/>
                <w:color w:val="000000"/>
                <w:lang w:eastAsia="en-GB"/>
              </w:rPr>
            </w:pPr>
            <w:r w:rsidRPr="00016391">
              <w:rPr>
                <w:rFonts w:ascii="Times New Roman" w:eastAsia="Times New Roman" w:hAnsi="Times New Roman" w:cs="Times New Roman"/>
                <w:color w:val="000000"/>
                <w:lang w:eastAsia="en-GB"/>
              </w:rPr>
              <w:t>-</w:t>
            </w:r>
          </w:p>
        </w:tc>
      </w:tr>
    </w:tbl>
    <w:p w14:paraId="63BB1DF4" w14:textId="77777777" w:rsidR="00972ED3" w:rsidRDefault="00972ED3" w:rsidP="005A34C9">
      <w:pPr>
        <w:rPr>
          <w:rStyle w:val="CommentReference"/>
          <w:b/>
          <w:smallCaps/>
        </w:rPr>
      </w:pPr>
    </w:p>
    <w:p w14:paraId="67CDFF98" w14:textId="77777777" w:rsidR="00FF5B6E" w:rsidRDefault="00FF5B6E" w:rsidP="00FF5B6E"/>
    <w:p w14:paraId="24B8420C" w14:textId="1C78F7FA" w:rsidR="00FF5B6E" w:rsidRPr="00FF5B6E" w:rsidRDefault="00FF5B6E" w:rsidP="00FF5B6E">
      <w:pPr>
        <w:sectPr w:rsidR="00FF5B6E" w:rsidRPr="00FF5B6E" w:rsidSect="00E17F3D">
          <w:footerReference w:type="default" r:id="rId12"/>
          <w:pgSz w:w="11906" w:h="16838"/>
          <w:pgMar w:top="1440" w:right="1440" w:bottom="1440" w:left="1440" w:header="708" w:footer="708" w:gutter="0"/>
          <w:cols w:space="708"/>
          <w:docGrid w:linePitch="360"/>
        </w:sectPr>
      </w:pPr>
    </w:p>
    <w:p w14:paraId="6DD6F94A" w14:textId="414F654D" w:rsidR="009801D6" w:rsidRPr="00631F66" w:rsidRDefault="009801D6" w:rsidP="009801D6">
      <w:pPr>
        <w:pStyle w:val="Heading1"/>
        <w:spacing w:before="0" w:after="0"/>
        <w:rPr>
          <w:rFonts w:cs="Times New Roman"/>
        </w:rPr>
      </w:pPr>
      <w:r w:rsidRPr="00631F66">
        <w:rPr>
          <w:rFonts w:cs="Times New Roman"/>
        </w:rPr>
        <w:lastRenderedPageBreak/>
        <w:t>ANNEX 1-B</w:t>
      </w:r>
    </w:p>
    <w:p w14:paraId="71CDF552" w14:textId="20C62DC7" w:rsidR="00E17F3D" w:rsidRDefault="00E17F3D" w:rsidP="009801D6">
      <w:pPr>
        <w:pStyle w:val="Heading1"/>
        <w:spacing w:before="0" w:after="0"/>
        <w:rPr>
          <w:rFonts w:cs="Times New Roman"/>
        </w:rPr>
      </w:pPr>
      <w:r w:rsidRPr="00631F66">
        <w:rPr>
          <w:rFonts w:cs="Times New Roman"/>
        </w:rPr>
        <w:t>FUTURE DUTY ELIMINATION TABLE</w:t>
      </w:r>
    </w:p>
    <w:p w14:paraId="015B99FF" w14:textId="77777777" w:rsidR="009801D6" w:rsidRDefault="009801D6" w:rsidP="009801D6">
      <w:pPr>
        <w:pStyle w:val="Numberedlist"/>
        <w:numPr>
          <w:ilvl w:val="0"/>
          <w:numId w:val="0"/>
        </w:numPr>
        <w:spacing w:after="0"/>
        <w:ind w:left="720"/>
        <w:rPr>
          <w:rFonts w:cs="Times New Roman"/>
          <w:sz w:val="22"/>
        </w:rPr>
      </w:pPr>
    </w:p>
    <w:p w14:paraId="05493591" w14:textId="536448BC" w:rsidR="00E17F3D" w:rsidRDefault="00E17F3D" w:rsidP="00E17F3D">
      <w:pPr>
        <w:pStyle w:val="Numberedlist"/>
        <w:rPr>
          <w:rFonts w:cs="Times New Roman"/>
          <w:sz w:val="22"/>
        </w:rPr>
      </w:pPr>
      <w:r w:rsidRPr="6E259FE3">
        <w:rPr>
          <w:rFonts w:cs="Times New Roman"/>
          <w:sz w:val="22"/>
        </w:rPr>
        <w:t>This table sets out the future preferential duty rates for the Agreement that will apply for tariff lines indicated</w:t>
      </w:r>
      <w:r w:rsidR="00B64C81">
        <w:rPr>
          <w:rFonts w:cs="Times New Roman"/>
          <w:sz w:val="22"/>
        </w:rPr>
        <w:t xml:space="preserve"> by ‘X’</w:t>
      </w:r>
      <w:r w:rsidRPr="6E259FE3">
        <w:rPr>
          <w:rFonts w:cs="Times New Roman"/>
          <w:sz w:val="22"/>
        </w:rPr>
        <w:t xml:space="preserve"> in </w:t>
      </w:r>
      <w:r w:rsidR="00631F66">
        <w:rPr>
          <w:rFonts w:cs="Times New Roman"/>
          <w:sz w:val="22"/>
        </w:rPr>
        <w:t>c</w:t>
      </w:r>
      <w:r w:rsidRPr="6E259FE3">
        <w:rPr>
          <w:rFonts w:cs="Times New Roman"/>
          <w:sz w:val="22"/>
        </w:rPr>
        <w:t xml:space="preserve">olumn </w:t>
      </w:r>
      <w:r w:rsidR="005929B2">
        <w:rPr>
          <w:rFonts w:cs="Times New Roman"/>
          <w:sz w:val="22"/>
        </w:rPr>
        <w:t>3</w:t>
      </w:r>
      <w:r w:rsidR="005929B2" w:rsidRPr="6E259FE3">
        <w:rPr>
          <w:rFonts w:cs="Times New Roman"/>
          <w:sz w:val="22"/>
        </w:rPr>
        <w:t xml:space="preserve"> </w:t>
      </w:r>
      <w:r w:rsidRPr="6E259FE3">
        <w:rPr>
          <w:rFonts w:cs="Times New Roman"/>
          <w:sz w:val="22"/>
        </w:rPr>
        <w:t>of the Preferential Duty Tariff Table</w:t>
      </w:r>
      <w:r w:rsidR="00631F66">
        <w:rPr>
          <w:rFonts w:cs="Times New Roman"/>
          <w:sz w:val="22"/>
        </w:rPr>
        <w:t xml:space="preserve"> in Annex 1-A</w:t>
      </w:r>
      <w:r w:rsidRPr="6E259FE3">
        <w:rPr>
          <w:rFonts w:cs="Times New Roman"/>
          <w:sz w:val="22"/>
        </w:rPr>
        <w:t xml:space="preserve"> for Australia. </w:t>
      </w:r>
    </w:p>
    <w:p w14:paraId="479E771F" w14:textId="77777777" w:rsidR="003410A4" w:rsidRPr="003410A4" w:rsidRDefault="003410A4" w:rsidP="003410A4">
      <w:pPr>
        <w:pStyle w:val="Numberedlist"/>
        <w:rPr>
          <w:sz w:val="22"/>
          <w:szCs w:val="24"/>
        </w:rPr>
      </w:pPr>
      <w:r w:rsidRPr="003410A4">
        <w:rPr>
          <w:sz w:val="22"/>
          <w:szCs w:val="24"/>
        </w:rPr>
        <w:t xml:space="preserve">The commodity code in column 1 is defined in regulation 2(3) of the Tariff Regulations. </w:t>
      </w:r>
    </w:p>
    <w:p w14:paraId="4FEDC100" w14:textId="10A2491B" w:rsidR="003410A4" w:rsidRPr="003410A4" w:rsidRDefault="003410A4" w:rsidP="003410A4">
      <w:pPr>
        <w:pStyle w:val="Numberedlist"/>
        <w:rPr>
          <w:sz w:val="22"/>
          <w:szCs w:val="24"/>
        </w:rPr>
      </w:pPr>
      <w:r w:rsidRPr="003410A4">
        <w:rPr>
          <w:sz w:val="22"/>
          <w:szCs w:val="24"/>
        </w:rPr>
        <w:t>The preferential duty rate</w:t>
      </w:r>
      <w:r>
        <w:rPr>
          <w:sz w:val="22"/>
          <w:szCs w:val="24"/>
        </w:rPr>
        <w:t>s</w:t>
      </w:r>
      <w:r w:rsidRPr="003410A4">
        <w:rPr>
          <w:sz w:val="22"/>
          <w:szCs w:val="24"/>
        </w:rPr>
        <w:t xml:space="preserve"> in column</w:t>
      </w:r>
      <w:r>
        <w:rPr>
          <w:sz w:val="22"/>
          <w:szCs w:val="24"/>
        </w:rPr>
        <w:t>s</w:t>
      </w:r>
      <w:r w:rsidRPr="003410A4">
        <w:rPr>
          <w:sz w:val="22"/>
          <w:szCs w:val="24"/>
        </w:rPr>
        <w:t xml:space="preserve"> </w:t>
      </w:r>
      <w:r w:rsidR="002D28E4">
        <w:rPr>
          <w:sz w:val="22"/>
          <w:szCs w:val="24"/>
        </w:rPr>
        <w:t>2-6</w:t>
      </w:r>
      <w:r w:rsidRPr="003410A4">
        <w:rPr>
          <w:sz w:val="22"/>
          <w:szCs w:val="24"/>
        </w:rPr>
        <w:t xml:space="preserve"> </w:t>
      </w:r>
      <w:r>
        <w:rPr>
          <w:sz w:val="22"/>
          <w:szCs w:val="24"/>
        </w:rPr>
        <w:t>are</w:t>
      </w:r>
      <w:r w:rsidRPr="003410A4">
        <w:rPr>
          <w:sz w:val="22"/>
          <w:szCs w:val="24"/>
        </w:rPr>
        <w:t xml:space="preserve"> defined in regulation 2(1) of the Regulations.</w:t>
      </w:r>
    </w:p>
    <w:p w14:paraId="6498A901" w14:textId="77777777" w:rsidR="00E17F3D" w:rsidRPr="001A7DC3" w:rsidRDefault="00E17F3D" w:rsidP="00D84949">
      <w:pPr>
        <w:pStyle w:val="Heading2"/>
        <w:spacing w:after="0"/>
        <w:jc w:val="left"/>
        <w:rPr>
          <w:rFonts w:eastAsiaTheme="minorHAnsi" w:cs="Times New Roman"/>
          <w:bCs/>
          <w:sz w:val="21"/>
          <w:szCs w:val="22"/>
          <w:u w:val="single"/>
        </w:rPr>
      </w:pPr>
      <w:r w:rsidRPr="001A7DC3">
        <w:rPr>
          <w:rFonts w:eastAsiaTheme="minorHAnsi" w:cs="Times New Roman"/>
          <w:bCs/>
          <w:sz w:val="21"/>
          <w:szCs w:val="22"/>
          <w:u w:val="single"/>
        </w:rPr>
        <w:t>AUSTRALIA STAGED PREFERENTIAL DUTY RATES</w:t>
      </w:r>
    </w:p>
    <w:p w14:paraId="3B3E4557" w14:textId="77777777" w:rsidR="00972ED3" w:rsidRDefault="00972ED3" w:rsidP="00D84949">
      <w:pPr>
        <w:spacing w:after="0"/>
        <w:rPr>
          <w:rFonts w:cs="Times New Roman"/>
          <w:b/>
          <w:bCs/>
          <w:u w:val="single"/>
        </w:rPr>
      </w:pPr>
    </w:p>
    <w:tbl>
      <w:tblPr>
        <w:tblW w:w="13608" w:type="dxa"/>
        <w:tblLayout w:type="fixed"/>
        <w:tblLook w:val="04A0" w:firstRow="1" w:lastRow="0" w:firstColumn="1" w:lastColumn="0" w:noHBand="0" w:noVBand="1"/>
      </w:tblPr>
      <w:tblGrid>
        <w:gridCol w:w="2268"/>
        <w:gridCol w:w="2268"/>
        <w:gridCol w:w="2268"/>
        <w:gridCol w:w="2268"/>
        <w:gridCol w:w="2268"/>
        <w:gridCol w:w="2268"/>
      </w:tblGrid>
      <w:tr w:rsidR="00F97A89" w:rsidRPr="003B6DE9" w14:paraId="4D405FF1" w14:textId="77777777" w:rsidTr="0000287F">
        <w:trPr>
          <w:trHeight w:val="300"/>
          <w:tblHeader/>
        </w:trPr>
        <w:tc>
          <w:tcPr>
            <w:tcW w:w="2268" w:type="dxa"/>
            <w:tcBorders>
              <w:top w:val="single" w:sz="4" w:space="0" w:color="auto"/>
              <w:left w:val="single" w:sz="4" w:space="0" w:color="auto"/>
              <w:bottom w:val="nil"/>
              <w:right w:val="single" w:sz="4" w:space="0" w:color="auto"/>
            </w:tcBorders>
            <w:shd w:val="clear" w:color="auto" w:fill="EDEDED" w:themeFill="accent3" w:themeFillTint="33"/>
            <w:noWrap/>
            <w:vAlign w:val="center"/>
            <w:hideMark/>
          </w:tcPr>
          <w:p w14:paraId="0BA99613" w14:textId="77777777" w:rsidR="00F97A89" w:rsidRPr="003B6DE9" w:rsidRDefault="00F97A89" w:rsidP="003B6DE9">
            <w:pPr>
              <w:spacing w:after="0" w:line="240" w:lineRule="auto"/>
              <w:jc w:val="center"/>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w:t>
            </w:r>
          </w:p>
        </w:tc>
        <w:tc>
          <w:tcPr>
            <w:tcW w:w="2268" w:type="dxa"/>
            <w:tcBorders>
              <w:top w:val="single" w:sz="4" w:space="0" w:color="auto"/>
              <w:left w:val="nil"/>
              <w:bottom w:val="nil"/>
              <w:right w:val="single" w:sz="4" w:space="0" w:color="auto"/>
            </w:tcBorders>
            <w:shd w:val="clear" w:color="auto" w:fill="EDEDED" w:themeFill="accent3" w:themeFillTint="33"/>
            <w:vAlign w:val="center"/>
            <w:hideMark/>
          </w:tcPr>
          <w:p w14:paraId="0A17FDB2" w14:textId="4DCE93B0" w:rsidR="00F97A89" w:rsidRPr="003B6DE9" w:rsidRDefault="00F97A89" w:rsidP="003B6DE9">
            <w:pPr>
              <w:spacing w:after="0" w:line="240" w:lineRule="auto"/>
              <w:jc w:val="center"/>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2</w:t>
            </w:r>
            <w:r w:rsidRPr="003B6DE9">
              <w:rPr>
                <w:rFonts w:ascii="Times New Roman" w:eastAsia="Times New Roman" w:hAnsi="Times New Roman" w:cs="Times New Roman"/>
                <w:color w:val="000000"/>
                <w:lang w:eastAsia="en-GB"/>
              </w:rPr>
              <w:t>)</w:t>
            </w:r>
          </w:p>
        </w:tc>
        <w:tc>
          <w:tcPr>
            <w:tcW w:w="2268" w:type="dxa"/>
            <w:tcBorders>
              <w:top w:val="single" w:sz="4" w:space="0" w:color="auto"/>
              <w:left w:val="nil"/>
              <w:bottom w:val="nil"/>
              <w:right w:val="single" w:sz="4" w:space="0" w:color="auto"/>
            </w:tcBorders>
            <w:shd w:val="clear" w:color="auto" w:fill="EDEDED" w:themeFill="accent3" w:themeFillTint="33"/>
            <w:vAlign w:val="center"/>
            <w:hideMark/>
          </w:tcPr>
          <w:p w14:paraId="556C3CED" w14:textId="0904A294" w:rsidR="00F97A89" w:rsidRPr="003B6DE9" w:rsidRDefault="00F97A89" w:rsidP="003B6DE9">
            <w:pPr>
              <w:spacing w:after="0" w:line="240" w:lineRule="auto"/>
              <w:jc w:val="center"/>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3</w:t>
            </w:r>
            <w:r w:rsidRPr="003B6DE9">
              <w:rPr>
                <w:rFonts w:ascii="Times New Roman" w:eastAsia="Times New Roman" w:hAnsi="Times New Roman" w:cs="Times New Roman"/>
                <w:color w:val="000000"/>
                <w:lang w:eastAsia="en-GB"/>
              </w:rPr>
              <w:t>)</w:t>
            </w:r>
          </w:p>
        </w:tc>
        <w:tc>
          <w:tcPr>
            <w:tcW w:w="2268" w:type="dxa"/>
            <w:tcBorders>
              <w:top w:val="single" w:sz="4" w:space="0" w:color="auto"/>
              <w:left w:val="nil"/>
              <w:bottom w:val="nil"/>
              <w:right w:val="single" w:sz="4" w:space="0" w:color="auto"/>
            </w:tcBorders>
            <w:shd w:val="clear" w:color="auto" w:fill="EDEDED" w:themeFill="accent3" w:themeFillTint="33"/>
            <w:vAlign w:val="center"/>
            <w:hideMark/>
          </w:tcPr>
          <w:p w14:paraId="346A30D5" w14:textId="11DDC0DD" w:rsidR="00F97A89" w:rsidRPr="003B6DE9" w:rsidRDefault="00F97A89" w:rsidP="003B6DE9">
            <w:pPr>
              <w:spacing w:after="0" w:line="240" w:lineRule="auto"/>
              <w:jc w:val="center"/>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4</w:t>
            </w:r>
            <w:r w:rsidRPr="003B6DE9">
              <w:rPr>
                <w:rFonts w:ascii="Times New Roman" w:eastAsia="Times New Roman" w:hAnsi="Times New Roman" w:cs="Times New Roman"/>
                <w:color w:val="000000"/>
                <w:lang w:eastAsia="en-GB"/>
              </w:rPr>
              <w:t>)</w:t>
            </w:r>
          </w:p>
        </w:tc>
        <w:tc>
          <w:tcPr>
            <w:tcW w:w="2268" w:type="dxa"/>
            <w:tcBorders>
              <w:top w:val="single" w:sz="4" w:space="0" w:color="auto"/>
              <w:left w:val="nil"/>
              <w:bottom w:val="nil"/>
              <w:right w:val="single" w:sz="4" w:space="0" w:color="auto"/>
            </w:tcBorders>
            <w:shd w:val="clear" w:color="auto" w:fill="EDEDED" w:themeFill="accent3" w:themeFillTint="33"/>
            <w:vAlign w:val="center"/>
            <w:hideMark/>
          </w:tcPr>
          <w:p w14:paraId="68E021F6" w14:textId="033CA180" w:rsidR="00F97A89" w:rsidRPr="003B6DE9" w:rsidRDefault="00F97A89" w:rsidP="003B6DE9">
            <w:pPr>
              <w:spacing w:after="0" w:line="240" w:lineRule="auto"/>
              <w:jc w:val="center"/>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5</w:t>
            </w:r>
            <w:r w:rsidRPr="003B6DE9">
              <w:rPr>
                <w:rFonts w:ascii="Times New Roman" w:eastAsia="Times New Roman" w:hAnsi="Times New Roman" w:cs="Times New Roman"/>
                <w:color w:val="000000"/>
                <w:lang w:eastAsia="en-GB"/>
              </w:rPr>
              <w:t>)</w:t>
            </w:r>
          </w:p>
        </w:tc>
        <w:tc>
          <w:tcPr>
            <w:tcW w:w="2268" w:type="dxa"/>
            <w:tcBorders>
              <w:top w:val="single" w:sz="4" w:space="0" w:color="auto"/>
              <w:left w:val="nil"/>
              <w:bottom w:val="nil"/>
              <w:right w:val="single" w:sz="4" w:space="0" w:color="auto"/>
            </w:tcBorders>
            <w:shd w:val="clear" w:color="auto" w:fill="EDEDED" w:themeFill="accent3" w:themeFillTint="33"/>
            <w:noWrap/>
            <w:vAlign w:val="center"/>
            <w:hideMark/>
          </w:tcPr>
          <w:p w14:paraId="7983B840" w14:textId="480C5C5A" w:rsidR="00F97A89" w:rsidRPr="003B6DE9" w:rsidRDefault="00F97A89" w:rsidP="003B6DE9">
            <w:pPr>
              <w:spacing w:after="0" w:line="240" w:lineRule="auto"/>
              <w:jc w:val="center"/>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6</w:t>
            </w:r>
            <w:r w:rsidRPr="003B6DE9">
              <w:rPr>
                <w:rFonts w:ascii="Times New Roman" w:eastAsia="Times New Roman" w:hAnsi="Times New Roman" w:cs="Times New Roman"/>
                <w:color w:val="000000"/>
                <w:lang w:eastAsia="en-GB"/>
              </w:rPr>
              <w:t>)</w:t>
            </w:r>
          </w:p>
        </w:tc>
      </w:tr>
      <w:tr w:rsidR="00F97A89" w:rsidRPr="003B6DE9" w14:paraId="10E19828" w14:textId="77777777" w:rsidTr="0000287F">
        <w:trPr>
          <w:trHeight w:val="960"/>
          <w:tblHeader/>
        </w:trPr>
        <w:tc>
          <w:tcPr>
            <w:tcW w:w="2268"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39AD8195" w14:textId="77777777" w:rsidR="00F97A89" w:rsidRPr="003B6DE9" w:rsidRDefault="00F97A89" w:rsidP="003B6DE9">
            <w:pPr>
              <w:spacing w:after="0" w:line="240" w:lineRule="auto"/>
              <w:jc w:val="center"/>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Commodity code</w:t>
            </w:r>
          </w:p>
        </w:tc>
        <w:tc>
          <w:tcPr>
            <w:tcW w:w="2268" w:type="dxa"/>
            <w:tcBorders>
              <w:top w:val="nil"/>
              <w:left w:val="nil"/>
              <w:bottom w:val="single" w:sz="4" w:space="0" w:color="auto"/>
              <w:right w:val="single" w:sz="4" w:space="0" w:color="auto"/>
            </w:tcBorders>
            <w:shd w:val="clear" w:color="auto" w:fill="EDEDED" w:themeFill="accent3" w:themeFillTint="33"/>
            <w:vAlign w:val="center"/>
            <w:hideMark/>
          </w:tcPr>
          <w:p w14:paraId="2EF14AD7" w14:textId="77777777" w:rsidR="00F97A89" w:rsidRPr="003B6DE9" w:rsidRDefault="00F97A89" w:rsidP="003B6DE9">
            <w:pPr>
              <w:spacing w:after="0" w:line="240" w:lineRule="auto"/>
              <w:jc w:val="center"/>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Rate from 01.01.2027</w:t>
            </w:r>
          </w:p>
        </w:tc>
        <w:tc>
          <w:tcPr>
            <w:tcW w:w="2268" w:type="dxa"/>
            <w:tcBorders>
              <w:top w:val="nil"/>
              <w:left w:val="nil"/>
              <w:bottom w:val="single" w:sz="4" w:space="0" w:color="auto"/>
              <w:right w:val="single" w:sz="4" w:space="0" w:color="auto"/>
            </w:tcBorders>
            <w:shd w:val="clear" w:color="auto" w:fill="EDEDED" w:themeFill="accent3" w:themeFillTint="33"/>
            <w:vAlign w:val="center"/>
            <w:hideMark/>
          </w:tcPr>
          <w:p w14:paraId="79D0EC39" w14:textId="77777777" w:rsidR="00F97A89" w:rsidRPr="003B6DE9" w:rsidRDefault="00F97A89" w:rsidP="003B6DE9">
            <w:pPr>
              <w:spacing w:after="0" w:line="240" w:lineRule="auto"/>
              <w:jc w:val="center"/>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Rate from 01.01.2028</w:t>
            </w:r>
          </w:p>
        </w:tc>
        <w:tc>
          <w:tcPr>
            <w:tcW w:w="2268" w:type="dxa"/>
            <w:tcBorders>
              <w:top w:val="nil"/>
              <w:left w:val="nil"/>
              <w:bottom w:val="single" w:sz="4" w:space="0" w:color="auto"/>
              <w:right w:val="single" w:sz="4" w:space="0" w:color="auto"/>
            </w:tcBorders>
            <w:shd w:val="clear" w:color="auto" w:fill="EDEDED" w:themeFill="accent3" w:themeFillTint="33"/>
            <w:vAlign w:val="center"/>
            <w:hideMark/>
          </w:tcPr>
          <w:p w14:paraId="5F0349E8" w14:textId="77777777" w:rsidR="00F97A89" w:rsidRPr="003B6DE9" w:rsidRDefault="00F97A89" w:rsidP="003B6DE9">
            <w:pPr>
              <w:spacing w:after="0" w:line="240" w:lineRule="auto"/>
              <w:jc w:val="center"/>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Rate from 01.01.2029</w:t>
            </w:r>
          </w:p>
        </w:tc>
        <w:tc>
          <w:tcPr>
            <w:tcW w:w="2268" w:type="dxa"/>
            <w:tcBorders>
              <w:top w:val="nil"/>
              <w:left w:val="nil"/>
              <w:bottom w:val="single" w:sz="4" w:space="0" w:color="auto"/>
              <w:right w:val="single" w:sz="4" w:space="0" w:color="auto"/>
            </w:tcBorders>
            <w:shd w:val="clear" w:color="auto" w:fill="EDEDED" w:themeFill="accent3" w:themeFillTint="33"/>
            <w:vAlign w:val="center"/>
            <w:hideMark/>
          </w:tcPr>
          <w:p w14:paraId="1C372539" w14:textId="77777777" w:rsidR="00F97A89" w:rsidRPr="003B6DE9" w:rsidRDefault="00F97A89" w:rsidP="003B6DE9">
            <w:pPr>
              <w:spacing w:after="0" w:line="240" w:lineRule="auto"/>
              <w:jc w:val="center"/>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Rate from 01.01.2030</w:t>
            </w:r>
          </w:p>
        </w:tc>
        <w:tc>
          <w:tcPr>
            <w:tcW w:w="2268" w:type="dxa"/>
            <w:tcBorders>
              <w:top w:val="nil"/>
              <w:left w:val="nil"/>
              <w:bottom w:val="single" w:sz="4" w:space="0" w:color="auto"/>
              <w:right w:val="single" w:sz="4" w:space="0" w:color="auto"/>
            </w:tcBorders>
            <w:shd w:val="clear" w:color="auto" w:fill="EDEDED" w:themeFill="accent3" w:themeFillTint="33"/>
            <w:vAlign w:val="center"/>
            <w:hideMark/>
          </w:tcPr>
          <w:p w14:paraId="0A9BAA51" w14:textId="77777777" w:rsidR="00F97A89" w:rsidRPr="003B6DE9" w:rsidRDefault="00F97A89" w:rsidP="003B6DE9">
            <w:pPr>
              <w:spacing w:after="0" w:line="240" w:lineRule="auto"/>
              <w:jc w:val="center"/>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Rate from 01.01.2031</w:t>
            </w:r>
          </w:p>
        </w:tc>
      </w:tr>
      <w:tr w:rsidR="00F97A89" w:rsidRPr="003B6DE9" w14:paraId="582AF37A"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3996E8E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0204.50.11</w:t>
            </w:r>
          </w:p>
        </w:tc>
        <w:tc>
          <w:tcPr>
            <w:tcW w:w="2268" w:type="dxa"/>
            <w:tcBorders>
              <w:top w:val="nil"/>
              <w:left w:val="nil"/>
              <w:bottom w:val="single" w:sz="4" w:space="0" w:color="auto"/>
              <w:right w:val="single" w:sz="4" w:space="0" w:color="auto"/>
            </w:tcBorders>
            <w:hideMark/>
          </w:tcPr>
          <w:p w14:paraId="651CE08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4.50 % + 53.63 GBP / 100 kg</w:t>
            </w:r>
          </w:p>
        </w:tc>
        <w:tc>
          <w:tcPr>
            <w:tcW w:w="2268" w:type="dxa"/>
            <w:tcBorders>
              <w:top w:val="nil"/>
              <w:left w:val="nil"/>
              <w:bottom w:val="single" w:sz="4" w:space="0" w:color="auto"/>
              <w:right w:val="single" w:sz="4" w:space="0" w:color="auto"/>
            </w:tcBorders>
            <w:hideMark/>
          </w:tcPr>
          <w:p w14:paraId="1FDE8A7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3.00 % + 35.75 GBP / 100 kg</w:t>
            </w:r>
          </w:p>
        </w:tc>
        <w:tc>
          <w:tcPr>
            <w:tcW w:w="2268" w:type="dxa"/>
            <w:tcBorders>
              <w:top w:val="nil"/>
              <w:left w:val="nil"/>
              <w:bottom w:val="single" w:sz="4" w:space="0" w:color="auto"/>
              <w:right w:val="single" w:sz="4" w:space="0" w:color="auto"/>
            </w:tcBorders>
            <w:hideMark/>
          </w:tcPr>
          <w:p w14:paraId="3772AE8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1.50 % + 17.88 GBP / 100 kg</w:t>
            </w:r>
          </w:p>
        </w:tc>
        <w:tc>
          <w:tcPr>
            <w:tcW w:w="2268" w:type="dxa"/>
            <w:tcBorders>
              <w:top w:val="nil"/>
              <w:left w:val="nil"/>
              <w:bottom w:val="single" w:sz="4" w:space="0" w:color="auto"/>
              <w:right w:val="single" w:sz="4" w:space="0" w:color="auto"/>
            </w:tcBorders>
            <w:hideMark/>
          </w:tcPr>
          <w:p w14:paraId="459E4CD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4F64E6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9FB84C2"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2CB674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0204.50.13</w:t>
            </w:r>
          </w:p>
        </w:tc>
        <w:tc>
          <w:tcPr>
            <w:tcW w:w="2268" w:type="dxa"/>
            <w:tcBorders>
              <w:top w:val="nil"/>
              <w:left w:val="nil"/>
              <w:bottom w:val="single" w:sz="4" w:space="0" w:color="auto"/>
              <w:right w:val="single" w:sz="4" w:space="0" w:color="auto"/>
            </w:tcBorders>
            <w:hideMark/>
          </w:tcPr>
          <w:p w14:paraId="74EC07A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4.50 % + 37.50 GBP / 100 kg</w:t>
            </w:r>
          </w:p>
        </w:tc>
        <w:tc>
          <w:tcPr>
            <w:tcW w:w="2268" w:type="dxa"/>
            <w:tcBorders>
              <w:top w:val="nil"/>
              <w:left w:val="nil"/>
              <w:bottom w:val="single" w:sz="4" w:space="0" w:color="auto"/>
              <w:right w:val="single" w:sz="4" w:space="0" w:color="auto"/>
            </w:tcBorders>
            <w:hideMark/>
          </w:tcPr>
          <w:p w14:paraId="1DEDD7F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3.00 % + 25.00 GBP / 100 kg</w:t>
            </w:r>
          </w:p>
        </w:tc>
        <w:tc>
          <w:tcPr>
            <w:tcW w:w="2268" w:type="dxa"/>
            <w:tcBorders>
              <w:top w:val="nil"/>
              <w:left w:val="nil"/>
              <w:bottom w:val="single" w:sz="4" w:space="0" w:color="auto"/>
              <w:right w:val="single" w:sz="4" w:space="0" w:color="auto"/>
            </w:tcBorders>
            <w:hideMark/>
          </w:tcPr>
          <w:p w14:paraId="48834AB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1.50 % + 12.50 GBP / 100 kg</w:t>
            </w:r>
          </w:p>
        </w:tc>
        <w:tc>
          <w:tcPr>
            <w:tcW w:w="2268" w:type="dxa"/>
            <w:tcBorders>
              <w:top w:val="nil"/>
              <w:left w:val="nil"/>
              <w:bottom w:val="single" w:sz="4" w:space="0" w:color="auto"/>
              <w:right w:val="single" w:sz="4" w:space="0" w:color="auto"/>
            </w:tcBorders>
            <w:hideMark/>
          </w:tcPr>
          <w:p w14:paraId="6FD53CF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290D9A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8184400"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120E82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0204.50.15</w:t>
            </w:r>
          </w:p>
        </w:tc>
        <w:tc>
          <w:tcPr>
            <w:tcW w:w="2268" w:type="dxa"/>
            <w:tcBorders>
              <w:top w:val="nil"/>
              <w:left w:val="nil"/>
              <w:bottom w:val="single" w:sz="4" w:space="0" w:color="auto"/>
              <w:right w:val="single" w:sz="4" w:space="0" w:color="auto"/>
            </w:tcBorders>
            <w:hideMark/>
          </w:tcPr>
          <w:p w14:paraId="068367B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4.50 % + 58.88 GBP / 100 kg</w:t>
            </w:r>
          </w:p>
        </w:tc>
        <w:tc>
          <w:tcPr>
            <w:tcW w:w="2268" w:type="dxa"/>
            <w:tcBorders>
              <w:top w:val="nil"/>
              <w:left w:val="nil"/>
              <w:bottom w:val="single" w:sz="4" w:space="0" w:color="auto"/>
              <w:right w:val="single" w:sz="4" w:space="0" w:color="auto"/>
            </w:tcBorders>
            <w:hideMark/>
          </w:tcPr>
          <w:p w14:paraId="7A2FC2F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3.00 % + 39.25 GBP / 100 kg</w:t>
            </w:r>
          </w:p>
        </w:tc>
        <w:tc>
          <w:tcPr>
            <w:tcW w:w="2268" w:type="dxa"/>
            <w:tcBorders>
              <w:top w:val="nil"/>
              <w:left w:val="nil"/>
              <w:bottom w:val="single" w:sz="4" w:space="0" w:color="auto"/>
              <w:right w:val="single" w:sz="4" w:space="0" w:color="auto"/>
            </w:tcBorders>
            <w:hideMark/>
          </w:tcPr>
          <w:p w14:paraId="1557102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1.50 % + 19.63 GBP / 100 kg</w:t>
            </w:r>
          </w:p>
        </w:tc>
        <w:tc>
          <w:tcPr>
            <w:tcW w:w="2268" w:type="dxa"/>
            <w:tcBorders>
              <w:top w:val="nil"/>
              <w:left w:val="nil"/>
              <w:bottom w:val="single" w:sz="4" w:space="0" w:color="auto"/>
              <w:right w:val="single" w:sz="4" w:space="0" w:color="auto"/>
            </w:tcBorders>
            <w:hideMark/>
          </w:tcPr>
          <w:p w14:paraId="4813E91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EE2A67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D7D0D02"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5F56CA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0204.50.19</w:t>
            </w:r>
          </w:p>
        </w:tc>
        <w:tc>
          <w:tcPr>
            <w:tcW w:w="2268" w:type="dxa"/>
            <w:tcBorders>
              <w:top w:val="nil"/>
              <w:left w:val="nil"/>
              <w:bottom w:val="single" w:sz="4" w:space="0" w:color="auto"/>
              <w:right w:val="single" w:sz="4" w:space="0" w:color="auto"/>
            </w:tcBorders>
            <w:hideMark/>
          </w:tcPr>
          <w:p w14:paraId="1F04B91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4.50 % + 69.75 GBP / 100 kg</w:t>
            </w:r>
          </w:p>
        </w:tc>
        <w:tc>
          <w:tcPr>
            <w:tcW w:w="2268" w:type="dxa"/>
            <w:tcBorders>
              <w:top w:val="nil"/>
              <w:left w:val="nil"/>
              <w:bottom w:val="single" w:sz="4" w:space="0" w:color="auto"/>
              <w:right w:val="single" w:sz="4" w:space="0" w:color="auto"/>
            </w:tcBorders>
            <w:hideMark/>
          </w:tcPr>
          <w:p w14:paraId="133E8F2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3.00 % + 46.50 GBP / 100 kg</w:t>
            </w:r>
          </w:p>
        </w:tc>
        <w:tc>
          <w:tcPr>
            <w:tcW w:w="2268" w:type="dxa"/>
            <w:tcBorders>
              <w:top w:val="nil"/>
              <w:left w:val="nil"/>
              <w:bottom w:val="single" w:sz="4" w:space="0" w:color="auto"/>
              <w:right w:val="single" w:sz="4" w:space="0" w:color="auto"/>
            </w:tcBorders>
            <w:hideMark/>
          </w:tcPr>
          <w:p w14:paraId="6206FAE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1.50 % + 23.25 GBP / 100 kg</w:t>
            </w:r>
          </w:p>
        </w:tc>
        <w:tc>
          <w:tcPr>
            <w:tcW w:w="2268" w:type="dxa"/>
            <w:tcBorders>
              <w:top w:val="nil"/>
              <w:left w:val="nil"/>
              <w:bottom w:val="single" w:sz="4" w:space="0" w:color="auto"/>
              <w:right w:val="single" w:sz="4" w:space="0" w:color="auto"/>
            </w:tcBorders>
            <w:hideMark/>
          </w:tcPr>
          <w:p w14:paraId="40D33B3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2929C2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CDB448E"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168F03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0204.50.31</w:t>
            </w:r>
          </w:p>
        </w:tc>
        <w:tc>
          <w:tcPr>
            <w:tcW w:w="2268" w:type="dxa"/>
            <w:tcBorders>
              <w:top w:val="nil"/>
              <w:left w:val="nil"/>
              <w:bottom w:val="single" w:sz="4" w:space="0" w:color="auto"/>
              <w:right w:val="single" w:sz="4" w:space="0" w:color="auto"/>
            </w:tcBorders>
            <w:hideMark/>
          </w:tcPr>
          <w:p w14:paraId="03F2F5D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4.50 % + 69.75 GBP / 100 kg</w:t>
            </w:r>
          </w:p>
        </w:tc>
        <w:tc>
          <w:tcPr>
            <w:tcW w:w="2268" w:type="dxa"/>
            <w:tcBorders>
              <w:top w:val="nil"/>
              <w:left w:val="nil"/>
              <w:bottom w:val="single" w:sz="4" w:space="0" w:color="auto"/>
              <w:right w:val="single" w:sz="4" w:space="0" w:color="auto"/>
            </w:tcBorders>
            <w:hideMark/>
          </w:tcPr>
          <w:p w14:paraId="1ACEF7D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3.00 % + 46.50 GBP / 100 kg</w:t>
            </w:r>
          </w:p>
        </w:tc>
        <w:tc>
          <w:tcPr>
            <w:tcW w:w="2268" w:type="dxa"/>
            <w:tcBorders>
              <w:top w:val="nil"/>
              <w:left w:val="nil"/>
              <w:bottom w:val="single" w:sz="4" w:space="0" w:color="auto"/>
              <w:right w:val="single" w:sz="4" w:space="0" w:color="auto"/>
            </w:tcBorders>
            <w:hideMark/>
          </w:tcPr>
          <w:p w14:paraId="1107348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1.50 % + 23.25 GBP / 100 kg</w:t>
            </w:r>
          </w:p>
        </w:tc>
        <w:tc>
          <w:tcPr>
            <w:tcW w:w="2268" w:type="dxa"/>
            <w:tcBorders>
              <w:top w:val="nil"/>
              <w:left w:val="nil"/>
              <w:bottom w:val="single" w:sz="4" w:space="0" w:color="auto"/>
              <w:right w:val="single" w:sz="4" w:space="0" w:color="auto"/>
            </w:tcBorders>
            <w:hideMark/>
          </w:tcPr>
          <w:p w14:paraId="5C75BED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C27C5C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EA98379"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2E1A63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0204.50.39</w:t>
            </w:r>
          </w:p>
        </w:tc>
        <w:tc>
          <w:tcPr>
            <w:tcW w:w="2268" w:type="dxa"/>
            <w:tcBorders>
              <w:top w:val="nil"/>
              <w:left w:val="nil"/>
              <w:bottom w:val="single" w:sz="4" w:space="0" w:color="auto"/>
              <w:right w:val="single" w:sz="4" w:space="0" w:color="auto"/>
            </w:tcBorders>
            <w:hideMark/>
          </w:tcPr>
          <w:p w14:paraId="19D98E9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4.50 % + 97.50 GBP / 100 kg</w:t>
            </w:r>
          </w:p>
        </w:tc>
        <w:tc>
          <w:tcPr>
            <w:tcW w:w="2268" w:type="dxa"/>
            <w:tcBorders>
              <w:top w:val="nil"/>
              <w:left w:val="nil"/>
              <w:bottom w:val="single" w:sz="4" w:space="0" w:color="auto"/>
              <w:right w:val="single" w:sz="4" w:space="0" w:color="auto"/>
            </w:tcBorders>
            <w:hideMark/>
          </w:tcPr>
          <w:p w14:paraId="4A3FC4C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3.00 % + 65.00 GBP / 100 kg</w:t>
            </w:r>
          </w:p>
        </w:tc>
        <w:tc>
          <w:tcPr>
            <w:tcW w:w="2268" w:type="dxa"/>
            <w:tcBorders>
              <w:top w:val="nil"/>
              <w:left w:val="nil"/>
              <w:bottom w:val="single" w:sz="4" w:space="0" w:color="auto"/>
              <w:right w:val="single" w:sz="4" w:space="0" w:color="auto"/>
            </w:tcBorders>
            <w:hideMark/>
          </w:tcPr>
          <w:p w14:paraId="0B6D885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1.50 % + 32.50 GBP / 100 kg</w:t>
            </w:r>
          </w:p>
        </w:tc>
        <w:tc>
          <w:tcPr>
            <w:tcW w:w="2268" w:type="dxa"/>
            <w:tcBorders>
              <w:top w:val="nil"/>
              <w:left w:val="nil"/>
              <w:bottom w:val="single" w:sz="4" w:space="0" w:color="auto"/>
              <w:right w:val="single" w:sz="4" w:space="0" w:color="auto"/>
            </w:tcBorders>
            <w:hideMark/>
          </w:tcPr>
          <w:p w14:paraId="041487B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2A63E1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6ADF0FE"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825A7D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0204.50.51</w:t>
            </w:r>
          </w:p>
        </w:tc>
        <w:tc>
          <w:tcPr>
            <w:tcW w:w="2268" w:type="dxa"/>
            <w:tcBorders>
              <w:top w:val="nil"/>
              <w:left w:val="nil"/>
              <w:bottom w:val="single" w:sz="4" w:space="0" w:color="auto"/>
              <w:right w:val="single" w:sz="4" w:space="0" w:color="auto"/>
            </w:tcBorders>
            <w:hideMark/>
          </w:tcPr>
          <w:p w14:paraId="0C87099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4.50 % + 40.13 GBP / 100 kg</w:t>
            </w:r>
          </w:p>
        </w:tc>
        <w:tc>
          <w:tcPr>
            <w:tcW w:w="2268" w:type="dxa"/>
            <w:tcBorders>
              <w:top w:val="nil"/>
              <w:left w:val="nil"/>
              <w:bottom w:val="single" w:sz="4" w:space="0" w:color="auto"/>
              <w:right w:val="single" w:sz="4" w:space="0" w:color="auto"/>
            </w:tcBorders>
            <w:hideMark/>
          </w:tcPr>
          <w:p w14:paraId="3386FB8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3.00 % + 26.75 GBP / 100 kg</w:t>
            </w:r>
          </w:p>
        </w:tc>
        <w:tc>
          <w:tcPr>
            <w:tcW w:w="2268" w:type="dxa"/>
            <w:tcBorders>
              <w:top w:val="nil"/>
              <w:left w:val="nil"/>
              <w:bottom w:val="single" w:sz="4" w:space="0" w:color="auto"/>
              <w:right w:val="single" w:sz="4" w:space="0" w:color="auto"/>
            </w:tcBorders>
            <w:hideMark/>
          </w:tcPr>
          <w:p w14:paraId="5C6C73E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1.50 % + 13.38 GBP / 100 kg</w:t>
            </w:r>
          </w:p>
        </w:tc>
        <w:tc>
          <w:tcPr>
            <w:tcW w:w="2268" w:type="dxa"/>
            <w:tcBorders>
              <w:top w:val="nil"/>
              <w:left w:val="nil"/>
              <w:bottom w:val="single" w:sz="4" w:space="0" w:color="auto"/>
              <w:right w:val="single" w:sz="4" w:space="0" w:color="auto"/>
            </w:tcBorders>
            <w:hideMark/>
          </w:tcPr>
          <w:p w14:paraId="47A793E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2E0D73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35E835FA"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A02EBB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0204.50.53</w:t>
            </w:r>
          </w:p>
        </w:tc>
        <w:tc>
          <w:tcPr>
            <w:tcW w:w="2268" w:type="dxa"/>
            <w:tcBorders>
              <w:top w:val="nil"/>
              <w:left w:val="nil"/>
              <w:bottom w:val="single" w:sz="4" w:space="0" w:color="auto"/>
              <w:right w:val="single" w:sz="4" w:space="0" w:color="auto"/>
            </w:tcBorders>
            <w:hideMark/>
          </w:tcPr>
          <w:p w14:paraId="1455A89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4.50 % + 28.13 GBP / 100 kg</w:t>
            </w:r>
          </w:p>
        </w:tc>
        <w:tc>
          <w:tcPr>
            <w:tcW w:w="2268" w:type="dxa"/>
            <w:tcBorders>
              <w:top w:val="nil"/>
              <w:left w:val="nil"/>
              <w:bottom w:val="single" w:sz="4" w:space="0" w:color="auto"/>
              <w:right w:val="single" w:sz="4" w:space="0" w:color="auto"/>
            </w:tcBorders>
            <w:hideMark/>
          </w:tcPr>
          <w:p w14:paraId="3532A3B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3.00 % + 18.75 GBP / 100 kg</w:t>
            </w:r>
          </w:p>
        </w:tc>
        <w:tc>
          <w:tcPr>
            <w:tcW w:w="2268" w:type="dxa"/>
            <w:tcBorders>
              <w:top w:val="nil"/>
              <w:left w:val="nil"/>
              <w:bottom w:val="single" w:sz="4" w:space="0" w:color="auto"/>
              <w:right w:val="single" w:sz="4" w:space="0" w:color="auto"/>
            </w:tcBorders>
            <w:hideMark/>
          </w:tcPr>
          <w:p w14:paraId="72BEA58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1.50 % + 9.38 GBP / 100 kg</w:t>
            </w:r>
          </w:p>
        </w:tc>
        <w:tc>
          <w:tcPr>
            <w:tcW w:w="2268" w:type="dxa"/>
            <w:tcBorders>
              <w:top w:val="nil"/>
              <w:left w:val="nil"/>
              <w:bottom w:val="single" w:sz="4" w:space="0" w:color="auto"/>
              <w:right w:val="single" w:sz="4" w:space="0" w:color="auto"/>
            </w:tcBorders>
            <w:hideMark/>
          </w:tcPr>
          <w:p w14:paraId="16E0F8E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4FBA374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37FB025"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86B89B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lastRenderedPageBreak/>
              <w:t>0204.50.55</w:t>
            </w:r>
          </w:p>
        </w:tc>
        <w:tc>
          <w:tcPr>
            <w:tcW w:w="2268" w:type="dxa"/>
            <w:tcBorders>
              <w:top w:val="nil"/>
              <w:left w:val="nil"/>
              <w:bottom w:val="single" w:sz="4" w:space="0" w:color="auto"/>
              <w:right w:val="single" w:sz="4" w:space="0" w:color="auto"/>
            </w:tcBorders>
            <w:hideMark/>
          </w:tcPr>
          <w:p w14:paraId="66E3016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4.50 % + 44.25 GBP / 100 kg</w:t>
            </w:r>
          </w:p>
        </w:tc>
        <w:tc>
          <w:tcPr>
            <w:tcW w:w="2268" w:type="dxa"/>
            <w:tcBorders>
              <w:top w:val="nil"/>
              <w:left w:val="nil"/>
              <w:bottom w:val="single" w:sz="4" w:space="0" w:color="auto"/>
              <w:right w:val="single" w:sz="4" w:space="0" w:color="auto"/>
            </w:tcBorders>
            <w:hideMark/>
          </w:tcPr>
          <w:p w14:paraId="2DB8AD6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3.00 % + 29.50 GBP / 100 kg</w:t>
            </w:r>
          </w:p>
        </w:tc>
        <w:tc>
          <w:tcPr>
            <w:tcW w:w="2268" w:type="dxa"/>
            <w:tcBorders>
              <w:top w:val="nil"/>
              <w:left w:val="nil"/>
              <w:bottom w:val="single" w:sz="4" w:space="0" w:color="auto"/>
              <w:right w:val="single" w:sz="4" w:space="0" w:color="auto"/>
            </w:tcBorders>
            <w:hideMark/>
          </w:tcPr>
          <w:p w14:paraId="20E1D12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1.50 % + 14.75 GBP / 100 kg</w:t>
            </w:r>
          </w:p>
        </w:tc>
        <w:tc>
          <w:tcPr>
            <w:tcW w:w="2268" w:type="dxa"/>
            <w:tcBorders>
              <w:top w:val="nil"/>
              <w:left w:val="nil"/>
              <w:bottom w:val="single" w:sz="4" w:space="0" w:color="auto"/>
              <w:right w:val="single" w:sz="4" w:space="0" w:color="auto"/>
            </w:tcBorders>
            <w:hideMark/>
          </w:tcPr>
          <w:p w14:paraId="122121C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C1A998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BA0BEB7"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149563D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0204.50.59</w:t>
            </w:r>
          </w:p>
        </w:tc>
        <w:tc>
          <w:tcPr>
            <w:tcW w:w="2268" w:type="dxa"/>
            <w:tcBorders>
              <w:top w:val="nil"/>
              <w:left w:val="nil"/>
              <w:bottom w:val="single" w:sz="4" w:space="0" w:color="auto"/>
              <w:right w:val="single" w:sz="4" w:space="0" w:color="auto"/>
            </w:tcBorders>
            <w:hideMark/>
          </w:tcPr>
          <w:p w14:paraId="77D47A3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4.50 % + 52.50 GBP / 100 kg</w:t>
            </w:r>
          </w:p>
        </w:tc>
        <w:tc>
          <w:tcPr>
            <w:tcW w:w="2268" w:type="dxa"/>
            <w:tcBorders>
              <w:top w:val="nil"/>
              <w:left w:val="nil"/>
              <w:bottom w:val="single" w:sz="4" w:space="0" w:color="auto"/>
              <w:right w:val="single" w:sz="4" w:space="0" w:color="auto"/>
            </w:tcBorders>
            <w:hideMark/>
          </w:tcPr>
          <w:p w14:paraId="2D626F6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3.00 % + 35.00 GBP / 100 kg</w:t>
            </w:r>
          </w:p>
        </w:tc>
        <w:tc>
          <w:tcPr>
            <w:tcW w:w="2268" w:type="dxa"/>
            <w:tcBorders>
              <w:top w:val="nil"/>
              <w:left w:val="nil"/>
              <w:bottom w:val="single" w:sz="4" w:space="0" w:color="auto"/>
              <w:right w:val="single" w:sz="4" w:space="0" w:color="auto"/>
            </w:tcBorders>
            <w:hideMark/>
          </w:tcPr>
          <w:p w14:paraId="34584BA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1.50 % + 17.50 GBP / 100 kg</w:t>
            </w:r>
          </w:p>
        </w:tc>
        <w:tc>
          <w:tcPr>
            <w:tcW w:w="2268" w:type="dxa"/>
            <w:tcBorders>
              <w:top w:val="nil"/>
              <w:left w:val="nil"/>
              <w:bottom w:val="single" w:sz="4" w:space="0" w:color="auto"/>
              <w:right w:val="single" w:sz="4" w:space="0" w:color="auto"/>
            </w:tcBorders>
            <w:hideMark/>
          </w:tcPr>
          <w:p w14:paraId="3A5A6CC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A0CE45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7F2E7E8"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0C1358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0204.50.71</w:t>
            </w:r>
          </w:p>
        </w:tc>
        <w:tc>
          <w:tcPr>
            <w:tcW w:w="2268" w:type="dxa"/>
            <w:tcBorders>
              <w:top w:val="nil"/>
              <w:left w:val="nil"/>
              <w:bottom w:val="single" w:sz="4" w:space="0" w:color="auto"/>
              <w:right w:val="single" w:sz="4" w:space="0" w:color="auto"/>
            </w:tcBorders>
            <w:hideMark/>
          </w:tcPr>
          <w:p w14:paraId="25CACF7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4.50 % + 52.50 GBP / 100 kg</w:t>
            </w:r>
          </w:p>
        </w:tc>
        <w:tc>
          <w:tcPr>
            <w:tcW w:w="2268" w:type="dxa"/>
            <w:tcBorders>
              <w:top w:val="nil"/>
              <w:left w:val="nil"/>
              <w:bottom w:val="single" w:sz="4" w:space="0" w:color="auto"/>
              <w:right w:val="single" w:sz="4" w:space="0" w:color="auto"/>
            </w:tcBorders>
            <w:hideMark/>
          </w:tcPr>
          <w:p w14:paraId="7086608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3.00 % + 35.00 GBP / 100 kg</w:t>
            </w:r>
          </w:p>
        </w:tc>
        <w:tc>
          <w:tcPr>
            <w:tcW w:w="2268" w:type="dxa"/>
            <w:tcBorders>
              <w:top w:val="nil"/>
              <w:left w:val="nil"/>
              <w:bottom w:val="single" w:sz="4" w:space="0" w:color="auto"/>
              <w:right w:val="single" w:sz="4" w:space="0" w:color="auto"/>
            </w:tcBorders>
            <w:hideMark/>
          </w:tcPr>
          <w:p w14:paraId="6E32C3E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1.50 % + 17.50 GBP / 100 kg</w:t>
            </w:r>
          </w:p>
        </w:tc>
        <w:tc>
          <w:tcPr>
            <w:tcW w:w="2268" w:type="dxa"/>
            <w:tcBorders>
              <w:top w:val="nil"/>
              <w:left w:val="nil"/>
              <w:bottom w:val="single" w:sz="4" w:space="0" w:color="auto"/>
              <w:right w:val="single" w:sz="4" w:space="0" w:color="auto"/>
            </w:tcBorders>
            <w:hideMark/>
          </w:tcPr>
          <w:p w14:paraId="2C928E9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D754C0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97D87AE"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CB7AC0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0204.50.79</w:t>
            </w:r>
          </w:p>
        </w:tc>
        <w:tc>
          <w:tcPr>
            <w:tcW w:w="2268" w:type="dxa"/>
            <w:tcBorders>
              <w:top w:val="nil"/>
              <w:left w:val="nil"/>
              <w:bottom w:val="single" w:sz="4" w:space="0" w:color="auto"/>
              <w:right w:val="single" w:sz="4" w:space="0" w:color="auto"/>
            </w:tcBorders>
            <w:hideMark/>
          </w:tcPr>
          <w:p w14:paraId="6609643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4.50 % + 73.50 GBP / 100 kg</w:t>
            </w:r>
          </w:p>
        </w:tc>
        <w:tc>
          <w:tcPr>
            <w:tcW w:w="2268" w:type="dxa"/>
            <w:tcBorders>
              <w:top w:val="nil"/>
              <w:left w:val="nil"/>
              <w:bottom w:val="single" w:sz="4" w:space="0" w:color="auto"/>
              <w:right w:val="single" w:sz="4" w:space="0" w:color="auto"/>
            </w:tcBorders>
            <w:hideMark/>
          </w:tcPr>
          <w:p w14:paraId="1157C41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3.00 % + 49.00 GBP / 100 kg</w:t>
            </w:r>
          </w:p>
        </w:tc>
        <w:tc>
          <w:tcPr>
            <w:tcW w:w="2268" w:type="dxa"/>
            <w:tcBorders>
              <w:top w:val="nil"/>
              <w:left w:val="nil"/>
              <w:bottom w:val="single" w:sz="4" w:space="0" w:color="auto"/>
              <w:right w:val="single" w:sz="4" w:space="0" w:color="auto"/>
            </w:tcBorders>
            <w:hideMark/>
          </w:tcPr>
          <w:p w14:paraId="6F0B76B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1.50 % + 24.50 GBP / 100 kg</w:t>
            </w:r>
          </w:p>
        </w:tc>
        <w:tc>
          <w:tcPr>
            <w:tcW w:w="2268" w:type="dxa"/>
            <w:tcBorders>
              <w:top w:val="nil"/>
              <w:left w:val="nil"/>
              <w:bottom w:val="single" w:sz="4" w:space="0" w:color="auto"/>
              <w:right w:val="single" w:sz="4" w:space="0" w:color="auto"/>
            </w:tcBorders>
            <w:hideMark/>
          </w:tcPr>
          <w:p w14:paraId="25D5E65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9F2FA6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AEF74D6"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FCAE98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0210.99.39</w:t>
            </w:r>
          </w:p>
        </w:tc>
        <w:tc>
          <w:tcPr>
            <w:tcW w:w="2268" w:type="dxa"/>
            <w:tcBorders>
              <w:top w:val="nil"/>
              <w:left w:val="nil"/>
              <w:bottom w:val="single" w:sz="4" w:space="0" w:color="auto"/>
              <w:right w:val="single" w:sz="4" w:space="0" w:color="auto"/>
            </w:tcBorders>
            <w:hideMark/>
          </w:tcPr>
          <w:p w14:paraId="053A136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40.50 GBP / 100 kg</w:t>
            </w:r>
          </w:p>
        </w:tc>
        <w:tc>
          <w:tcPr>
            <w:tcW w:w="2268" w:type="dxa"/>
            <w:tcBorders>
              <w:top w:val="nil"/>
              <w:left w:val="nil"/>
              <w:bottom w:val="single" w:sz="4" w:space="0" w:color="auto"/>
              <w:right w:val="single" w:sz="4" w:space="0" w:color="auto"/>
            </w:tcBorders>
            <w:hideMark/>
          </w:tcPr>
          <w:p w14:paraId="2007E84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27.00 GBP / 100 kg</w:t>
            </w:r>
          </w:p>
        </w:tc>
        <w:tc>
          <w:tcPr>
            <w:tcW w:w="2268" w:type="dxa"/>
            <w:tcBorders>
              <w:top w:val="nil"/>
              <w:left w:val="nil"/>
              <w:bottom w:val="single" w:sz="4" w:space="0" w:color="auto"/>
              <w:right w:val="single" w:sz="4" w:space="0" w:color="auto"/>
            </w:tcBorders>
            <w:hideMark/>
          </w:tcPr>
          <w:p w14:paraId="6A66E80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13.50 GBP / 100 kg</w:t>
            </w:r>
          </w:p>
        </w:tc>
        <w:tc>
          <w:tcPr>
            <w:tcW w:w="2268" w:type="dxa"/>
            <w:tcBorders>
              <w:top w:val="nil"/>
              <w:left w:val="nil"/>
              <w:bottom w:val="single" w:sz="4" w:space="0" w:color="auto"/>
              <w:right w:val="single" w:sz="4" w:space="0" w:color="auto"/>
            </w:tcBorders>
            <w:hideMark/>
          </w:tcPr>
          <w:p w14:paraId="08E00E2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68C2EE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CA942A2"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F61FC5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0210.99.85</w:t>
            </w:r>
          </w:p>
        </w:tc>
        <w:tc>
          <w:tcPr>
            <w:tcW w:w="2268" w:type="dxa"/>
            <w:tcBorders>
              <w:top w:val="nil"/>
              <w:left w:val="nil"/>
              <w:bottom w:val="single" w:sz="4" w:space="0" w:color="auto"/>
              <w:right w:val="single" w:sz="4" w:space="0" w:color="auto"/>
            </w:tcBorders>
            <w:hideMark/>
          </w:tcPr>
          <w:p w14:paraId="04448DA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5.30%</w:t>
            </w:r>
          </w:p>
        </w:tc>
        <w:tc>
          <w:tcPr>
            <w:tcW w:w="2268" w:type="dxa"/>
            <w:tcBorders>
              <w:top w:val="nil"/>
              <w:left w:val="nil"/>
              <w:bottom w:val="single" w:sz="4" w:space="0" w:color="auto"/>
              <w:right w:val="single" w:sz="4" w:space="0" w:color="auto"/>
            </w:tcBorders>
            <w:hideMark/>
          </w:tcPr>
          <w:p w14:paraId="54F9D90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3.50%</w:t>
            </w:r>
          </w:p>
        </w:tc>
        <w:tc>
          <w:tcPr>
            <w:tcW w:w="2268" w:type="dxa"/>
            <w:tcBorders>
              <w:top w:val="nil"/>
              <w:left w:val="nil"/>
              <w:bottom w:val="single" w:sz="4" w:space="0" w:color="auto"/>
              <w:right w:val="single" w:sz="4" w:space="0" w:color="auto"/>
            </w:tcBorders>
            <w:hideMark/>
          </w:tcPr>
          <w:p w14:paraId="10082B0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1.80%</w:t>
            </w:r>
          </w:p>
        </w:tc>
        <w:tc>
          <w:tcPr>
            <w:tcW w:w="2268" w:type="dxa"/>
            <w:tcBorders>
              <w:top w:val="nil"/>
              <w:left w:val="nil"/>
              <w:bottom w:val="single" w:sz="4" w:space="0" w:color="auto"/>
              <w:right w:val="single" w:sz="4" w:space="0" w:color="auto"/>
            </w:tcBorders>
            <w:hideMark/>
          </w:tcPr>
          <w:p w14:paraId="24676F9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F3057E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79BD047"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CE494A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0401.10.10</w:t>
            </w:r>
          </w:p>
        </w:tc>
        <w:tc>
          <w:tcPr>
            <w:tcW w:w="2268" w:type="dxa"/>
            <w:tcBorders>
              <w:top w:val="nil"/>
              <w:left w:val="nil"/>
              <w:bottom w:val="single" w:sz="4" w:space="0" w:color="auto"/>
              <w:right w:val="single" w:sz="4" w:space="0" w:color="auto"/>
            </w:tcBorders>
            <w:hideMark/>
          </w:tcPr>
          <w:p w14:paraId="636661E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1.83 GBP / 100 kg</w:t>
            </w:r>
          </w:p>
        </w:tc>
        <w:tc>
          <w:tcPr>
            <w:tcW w:w="2268" w:type="dxa"/>
            <w:tcBorders>
              <w:top w:val="nil"/>
              <w:left w:val="nil"/>
              <w:bottom w:val="single" w:sz="4" w:space="0" w:color="auto"/>
              <w:right w:val="single" w:sz="4" w:space="0" w:color="auto"/>
            </w:tcBorders>
            <w:hideMark/>
          </w:tcPr>
          <w:p w14:paraId="69C5EC2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902425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6B865E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B29A49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333A7D63"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3F92201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0401.10.90</w:t>
            </w:r>
          </w:p>
        </w:tc>
        <w:tc>
          <w:tcPr>
            <w:tcW w:w="2268" w:type="dxa"/>
            <w:tcBorders>
              <w:top w:val="nil"/>
              <w:left w:val="nil"/>
              <w:bottom w:val="single" w:sz="4" w:space="0" w:color="auto"/>
              <w:right w:val="single" w:sz="4" w:space="0" w:color="auto"/>
            </w:tcBorders>
            <w:hideMark/>
          </w:tcPr>
          <w:p w14:paraId="7F44A30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1.67 GBP / 100 kg</w:t>
            </w:r>
          </w:p>
        </w:tc>
        <w:tc>
          <w:tcPr>
            <w:tcW w:w="2268" w:type="dxa"/>
            <w:tcBorders>
              <w:top w:val="nil"/>
              <w:left w:val="nil"/>
              <w:bottom w:val="single" w:sz="4" w:space="0" w:color="auto"/>
              <w:right w:val="single" w:sz="4" w:space="0" w:color="auto"/>
            </w:tcBorders>
            <w:hideMark/>
          </w:tcPr>
          <w:p w14:paraId="073074D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8FFB98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57CF37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595E9E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03ADD90"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5E9033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0401.20.11</w:t>
            </w:r>
          </w:p>
        </w:tc>
        <w:tc>
          <w:tcPr>
            <w:tcW w:w="2268" w:type="dxa"/>
            <w:tcBorders>
              <w:top w:val="nil"/>
              <w:left w:val="nil"/>
              <w:bottom w:val="single" w:sz="4" w:space="0" w:color="auto"/>
              <w:right w:val="single" w:sz="4" w:space="0" w:color="auto"/>
            </w:tcBorders>
            <w:hideMark/>
          </w:tcPr>
          <w:p w14:paraId="176BA80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2.50 GBP / 100 kg</w:t>
            </w:r>
          </w:p>
        </w:tc>
        <w:tc>
          <w:tcPr>
            <w:tcW w:w="2268" w:type="dxa"/>
            <w:tcBorders>
              <w:top w:val="nil"/>
              <w:left w:val="nil"/>
              <w:bottom w:val="single" w:sz="4" w:space="0" w:color="auto"/>
              <w:right w:val="single" w:sz="4" w:space="0" w:color="auto"/>
            </w:tcBorders>
            <w:hideMark/>
          </w:tcPr>
          <w:p w14:paraId="1819FE3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8397BF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05658C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B978E4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70CF56E9"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4D52C2F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0401.20.19</w:t>
            </w:r>
          </w:p>
        </w:tc>
        <w:tc>
          <w:tcPr>
            <w:tcW w:w="2268" w:type="dxa"/>
            <w:tcBorders>
              <w:top w:val="nil"/>
              <w:left w:val="nil"/>
              <w:bottom w:val="single" w:sz="4" w:space="0" w:color="auto"/>
              <w:right w:val="single" w:sz="4" w:space="0" w:color="auto"/>
            </w:tcBorders>
            <w:hideMark/>
          </w:tcPr>
          <w:p w14:paraId="231483A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2.33 GBP / 100 kg</w:t>
            </w:r>
          </w:p>
        </w:tc>
        <w:tc>
          <w:tcPr>
            <w:tcW w:w="2268" w:type="dxa"/>
            <w:tcBorders>
              <w:top w:val="nil"/>
              <w:left w:val="nil"/>
              <w:bottom w:val="single" w:sz="4" w:space="0" w:color="auto"/>
              <w:right w:val="single" w:sz="4" w:space="0" w:color="auto"/>
            </w:tcBorders>
            <w:hideMark/>
          </w:tcPr>
          <w:p w14:paraId="650BCDD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0E3F2E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3EADDF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4530AB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372DF8D"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D46249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0401.20.91</w:t>
            </w:r>
          </w:p>
        </w:tc>
        <w:tc>
          <w:tcPr>
            <w:tcW w:w="2268" w:type="dxa"/>
            <w:tcBorders>
              <w:top w:val="nil"/>
              <w:left w:val="nil"/>
              <w:bottom w:val="single" w:sz="4" w:space="0" w:color="auto"/>
              <w:right w:val="single" w:sz="4" w:space="0" w:color="auto"/>
            </w:tcBorders>
            <w:hideMark/>
          </w:tcPr>
          <w:p w14:paraId="16C8128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3.17 GBP / 100 kg</w:t>
            </w:r>
          </w:p>
        </w:tc>
        <w:tc>
          <w:tcPr>
            <w:tcW w:w="2268" w:type="dxa"/>
            <w:tcBorders>
              <w:top w:val="nil"/>
              <w:left w:val="nil"/>
              <w:bottom w:val="single" w:sz="4" w:space="0" w:color="auto"/>
              <w:right w:val="single" w:sz="4" w:space="0" w:color="auto"/>
            </w:tcBorders>
            <w:hideMark/>
          </w:tcPr>
          <w:p w14:paraId="147B5DC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BC9262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EC9B35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AF1A5D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7E063D6"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38F6E68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0401.20.99</w:t>
            </w:r>
          </w:p>
        </w:tc>
        <w:tc>
          <w:tcPr>
            <w:tcW w:w="2268" w:type="dxa"/>
            <w:tcBorders>
              <w:top w:val="nil"/>
              <w:left w:val="nil"/>
              <w:bottom w:val="single" w:sz="4" w:space="0" w:color="auto"/>
              <w:right w:val="single" w:sz="4" w:space="0" w:color="auto"/>
            </w:tcBorders>
            <w:hideMark/>
          </w:tcPr>
          <w:p w14:paraId="3487778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3.00 GBP / 100 kg</w:t>
            </w:r>
          </w:p>
        </w:tc>
        <w:tc>
          <w:tcPr>
            <w:tcW w:w="2268" w:type="dxa"/>
            <w:tcBorders>
              <w:top w:val="nil"/>
              <w:left w:val="nil"/>
              <w:bottom w:val="single" w:sz="4" w:space="0" w:color="auto"/>
              <w:right w:val="single" w:sz="4" w:space="0" w:color="auto"/>
            </w:tcBorders>
            <w:hideMark/>
          </w:tcPr>
          <w:p w14:paraId="4C00B23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1C272E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BBDD55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CAF306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FAD8532"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662FE1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0401.40.10</w:t>
            </w:r>
          </w:p>
        </w:tc>
        <w:tc>
          <w:tcPr>
            <w:tcW w:w="2268" w:type="dxa"/>
            <w:tcBorders>
              <w:top w:val="nil"/>
              <w:left w:val="nil"/>
              <w:bottom w:val="single" w:sz="4" w:space="0" w:color="auto"/>
              <w:right w:val="single" w:sz="4" w:space="0" w:color="auto"/>
            </w:tcBorders>
            <w:hideMark/>
          </w:tcPr>
          <w:p w14:paraId="59BCB17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8.00 GBP / 100 kg</w:t>
            </w:r>
          </w:p>
        </w:tc>
        <w:tc>
          <w:tcPr>
            <w:tcW w:w="2268" w:type="dxa"/>
            <w:tcBorders>
              <w:top w:val="nil"/>
              <w:left w:val="nil"/>
              <w:bottom w:val="single" w:sz="4" w:space="0" w:color="auto"/>
              <w:right w:val="single" w:sz="4" w:space="0" w:color="auto"/>
            </w:tcBorders>
            <w:hideMark/>
          </w:tcPr>
          <w:p w14:paraId="36F1A56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F636BE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43091E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65A424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71E6114"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EDB9C1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0401.40.90</w:t>
            </w:r>
          </w:p>
        </w:tc>
        <w:tc>
          <w:tcPr>
            <w:tcW w:w="2268" w:type="dxa"/>
            <w:tcBorders>
              <w:top w:val="nil"/>
              <w:left w:val="nil"/>
              <w:bottom w:val="single" w:sz="4" w:space="0" w:color="auto"/>
              <w:right w:val="single" w:sz="4" w:space="0" w:color="auto"/>
            </w:tcBorders>
            <w:hideMark/>
          </w:tcPr>
          <w:p w14:paraId="202E1EA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7.83 GBP / 100 kg</w:t>
            </w:r>
          </w:p>
        </w:tc>
        <w:tc>
          <w:tcPr>
            <w:tcW w:w="2268" w:type="dxa"/>
            <w:tcBorders>
              <w:top w:val="nil"/>
              <w:left w:val="nil"/>
              <w:bottom w:val="single" w:sz="4" w:space="0" w:color="auto"/>
              <w:right w:val="single" w:sz="4" w:space="0" w:color="auto"/>
            </w:tcBorders>
            <w:hideMark/>
          </w:tcPr>
          <w:p w14:paraId="245A949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203D10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776E7C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7A6051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3842E046"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437F23A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0401.50.11</w:t>
            </w:r>
          </w:p>
        </w:tc>
        <w:tc>
          <w:tcPr>
            <w:tcW w:w="2268" w:type="dxa"/>
            <w:tcBorders>
              <w:top w:val="nil"/>
              <w:left w:val="nil"/>
              <w:bottom w:val="single" w:sz="4" w:space="0" w:color="auto"/>
              <w:right w:val="single" w:sz="4" w:space="0" w:color="auto"/>
            </w:tcBorders>
            <w:hideMark/>
          </w:tcPr>
          <w:p w14:paraId="117D9D3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8.00 GBP / 100 kg</w:t>
            </w:r>
          </w:p>
        </w:tc>
        <w:tc>
          <w:tcPr>
            <w:tcW w:w="2268" w:type="dxa"/>
            <w:tcBorders>
              <w:top w:val="nil"/>
              <w:left w:val="nil"/>
              <w:bottom w:val="single" w:sz="4" w:space="0" w:color="auto"/>
              <w:right w:val="single" w:sz="4" w:space="0" w:color="auto"/>
            </w:tcBorders>
            <w:hideMark/>
          </w:tcPr>
          <w:p w14:paraId="1B06447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A7C72A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3463A3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83444D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32AB68E7"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8A2BF4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0401.50.19</w:t>
            </w:r>
          </w:p>
        </w:tc>
        <w:tc>
          <w:tcPr>
            <w:tcW w:w="2268" w:type="dxa"/>
            <w:tcBorders>
              <w:top w:val="nil"/>
              <w:left w:val="nil"/>
              <w:bottom w:val="single" w:sz="4" w:space="0" w:color="auto"/>
              <w:right w:val="single" w:sz="4" w:space="0" w:color="auto"/>
            </w:tcBorders>
            <w:hideMark/>
          </w:tcPr>
          <w:p w14:paraId="53C805C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7.83 GBP / 100 kg</w:t>
            </w:r>
          </w:p>
        </w:tc>
        <w:tc>
          <w:tcPr>
            <w:tcW w:w="2268" w:type="dxa"/>
            <w:tcBorders>
              <w:top w:val="nil"/>
              <w:left w:val="nil"/>
              <w:bottom w:val="single" w:sz="4" w:space="0" w:color="auto"/>
              <w:right w:val="single" w:sz="4" w:space="0" w:color="auto"/>
            </w:tcBorders>
            <w:hideMark/>
          </w:tcPr>
          <w:p w14:paraId="3B9174A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6345B8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1A8C48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288518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38A8941"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4E431B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0401.50.31</w:t>
            </w:r>
          </w:p>
        </w:tc>
        <w:tc>
          <w:tcPr>
            <w:tcW w:w="2268" w:type="dxa"/>
            <w:tcBorders>
              <w:top w:val="nil"/>
              <w:left w:val="nil"/>
              <w:bottom w:val="single" w:sz="4" w:space="0" w:color="auto"/>
              <w:right w:val="single" w:sz="4" w:space="0" w:color="auto"/>
            </w:tcBorders>
            <w:hideMark/>
          </w:tcPr>
          <w:p w14:paraId="51C016C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15.33 GBP / 100 kg</w:t>
            </w:r>
          </w:p>
        </w:tc>
        <w:tc>
          <w:tcPr>
            <w:tcW w:w="2268" w:type="dxa"/>
            <w:tcBorders>
              <w:top w:val="nil"/>
              <w:left w:val="nil"/>
              <w:bottom w:val="single" w:sz="4" w:space="0" w:color="auto"/>
              <w:right w:val="single" w:sz="4" w:space="0" w:color="auto"/>
            </w:tcBorders>
            <w:hideMark/>
          </w:tcPr>
          <w:p w14:paraId="5136602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E148BA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53EF97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BF5E62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2CD635D"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4C079D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0401.50.39</w:t>
            </w:r>
          </w:p>
        </w:tc>
        <w:tc>
          <w:tcPr>
            <w:tcW w:w="2268" w:type="dxa"/>
            <w:tcBorders>
              <w:top w:val="nil"/>
              <w:left w:val="nil"/>
              <w:bottom w:val="single" w:sz="4" w:space="0" w:color="auto"/>
              <w:right w:val="single" w:sz="4" w:space="0" w:color="auto"/>
            </w:tcBorders>
            <w:hideMark/>
          </w:tcPr>
          <w:p w14:paraId="1F5A261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15.17 GBP / 100 kg</w:t>
            </w:r>
          </w:p>
        </w:tc>
        <w:tc>
          <w:tcPr>
            <w:tcW w:w="2268" w:type="dxa"/>
            <w:tcBorders>
              <w:top w:val="nil"/>
              <w:left w:val="nil"/>
              <w:bottom w:val="single" w:sz="4" w:space="0" w:color="auto"/>
              <w:right w:val="single" w:sz="4" w:space="0" w:color="auto"/>
            </w:tcBorders>
            <w:hideMark/>
          </w:tcPr>
          <w:p w14:paraId="6073EA3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9EE149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D994E1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D564CC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36DB8204"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C69A92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0401.50.91</w:t>
            </w:r>
          </w:p>
        </w:tc>
        <w:tc>
          <w:tcPr>
            <w:tcW w:w="2268" w:type="dxa"/>
            <w:tcBorders>
              <w:top w:val="nil"/>
              <w:left w:val="nil"/>
              <w:bottom w:val="single" w:sz="4" w:space="0" w:color="auto"/>
              <w:right w:val="single" w:sz="4" w:space="0" w:color="auto"/>
            </w:tcBorders>
            <w:hideMark/>
          </w:tcPr>
          <w:p w14:paraId="4C0ABEE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25.50 GBP / 100 kg</w:t>
            </w:r>
          </w:p>
        </w:tc>
        <w:tc>
          <w:tcPr>
            <w:tcW w:w="2268" w:type="dxa"/>
            <w:tcBorders>
              <w:top w:val="nil"/>
              <w:left w:val="nil"/>
              <w:bottom w:val="single" w:sz="4" w:space="0" w:color="auto"/>
              <w:right w:val="single" w:sz="4" w:space="0" w:color="auto"/>
            </w:tcBorders>
            <w:hideMark/>
          </w:tcPr>
          <w:p w14:paraId="534A309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036925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89978D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2BC8F8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B58D8FD"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1E17A7F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0401.50.99</w:t>
            </w:r>
          </w:p>
        </w:tc>
        <w:tc>
          <w:tcPr>
            <w:tcW w:w="2268" w:type="dxa"/>
            <w:tcBorders>
              <w:top w:val="nil"/>
              <w:left w:val="nil"/>
              <w:bottom w:val="single" w:sz="4" w:space="0" w:color="auto"/>
              <w:right w:val="single" w:sz="4" w:space="0" w:color="auto"/>
            </w:tcBorders>
            <w:hideMark/>
          </w:tcPr>
          <w:p w14:paraId="0225999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25.33 GBP / 100 kg</w:t>
            </w:r>
          </w:p>
        </w:tc>
        <w:tc>
          <w:tcPr>
            <w:tcW w:w="2268" w:type="dxa"/>
            <w:tcBorders>
              <w:top w:val="nil"/>
              <w:left w:val="nil"/>
              <w:bottom w:val="single" w:sz="4" w:space="0" w:color="auto"/>
              <w:right w:val="single" w:sz="4" w:space="0" w:color="auto"/>
            </w:tcBorders>
            <w:hideMark/>
          </w:tcPr>
          <w:p w14:paraId="7782940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7754CF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A15DBA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397385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CBB5778"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4A89400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0402.10.11</w:t>
            </w:r>
          </w:p>
        </w:tc>
        <w:tc>
          <w:tcPr>
            <w:tcW w:w="2268" w:type="dxa"/>
            <w:tcBorders>
              <w:top w:val="nil"/>
              <w:left w:val="nil"/>
              <w:bottom w:val="single" w:sz="4" w:space="0" w:color="auto"/>
              <w:right w:val="single" w:sz="4" w:space="0" w:color="auto"/>
            </w:tcBorders>
            <w:hideMark/>
          </w:tcPr>
          <w:p w14:paraId="6624A6C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17.33 GBP / 100 kg</w:t>
            </w:r>
          </w:p>
        </w:tc>
        <w:tc>
          <w:tcPr>
            <w:tcW w:w="2268" w:type="dxa"/>
            <w:tcBorders>
              <w:top w:val="nil"/>
              <w:left w:val="nil"/>
              <w:bottom w:val="single" w:sz="4" w:space="0" w:color="auto"/>
              <w:right w:val="single" w:sz="4" w:space="0" w:color="auto"/>
            </w:tcBorders>
            <w:hideMark/>
          </w:tcPr>
          <w:p w14:paraId="271FEBC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EA4FAF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A3C04F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B970C3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A1D8C33"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A175BC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0402.10.19</w:t>
            </w:r>
          </w:p>
        </w:tc>
        <w:tc>
          <w:tcPr>
            <w:tcW w:w="2268" w:type="dxa"/>
            <w:tcBorders>
              <w:top w:val="nil"/>
              <w:left w:val="nil"/>
              <w:bottom w:val="single" w:sz="4" w:space="0" w:color="auto"/>
              <w:right w:val="single" w:sz="4" w:space="0" w:color="auto"/>
            </w:tcBorders>
            <w:hideMark/>
          </w:tcPr>
          <w:p w14:paraId="5EC3087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16.50 GBP / 100 kg</w:t>
            </w:r>
          </w:p>
        </w:tc>
        <w:tc>
          <w:tcPr>
            <w:tcW w:w="2268" w:type="dxa"/>
            <w:tcBorders>
              <w:top w:val="nil"/>
              <w:left w:val="nil"/>
              <w:bottom w:val="single" w:sz="4" w:space="0" w:color="auto"/>
              <w:right w:val="single" w:sz="4" w:space="0" w:color="auto"/>
            </w:tcBorders>
            <w:hideMark/>
          </w:tcPr>
          <w:p w14:paraId="7B2838C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11841E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AA5198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AD21FE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C794A20"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A98405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0402.10.91</w:t>
            </w:r>
          </w:p>
        </w:tc>
        <w:tc>
          <w:tcPr>
            <w:tcW w:w="2268" w:type="dxa"/>
            <w:tcBorders>
              <w:top w:val="nil"/>
              <w:left w:val="nil"/>
              <w:bottom w:val="single" w:sz="4" w:space="0" w:color="auto"/>
              <w:right w:val="single" w:sz="4" w:space="0" w:color="auto"/>
            </w:tcBorders>
            <w:hideMark/>
          </w:tcPr>
          <w:p w14:paraId="23D5C5D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0.17 GBP / kg / lactic matter + 3.83 GBP / 100 kg</w:t>
            </w:r>
          </w:p>
        </w:tc>
        <w:tc>
          <w:tcPr>
            <w:tcW w:w="2268" w:type="dxa"/>
            <w:tcBorders>
              <w:top w:val="nil"/>
              <w:left w:val="nil"/>
              <w:bottom w:val="single" w:sz="4" w:space="0" w:color="auto"/>
              <w:right w:val="single" w:sz="4" w:space="0" w:color="auto"/>
            </w:tcBorders>
            <w:hideMark/>
          </w:tcPr>
          <w:p w14:paraId="5B134BC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E4FE5F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A37180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EA21E8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3F2C8D7"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41D92D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lastRenderedPageBreak/>
              <w:t>0402.10.99</w:t>
            </w:r>
          </w:p>
        </w:tc>
        <w:tc>
          <w:tcPr>
            <w:tcW w:w="2268" w:type="dxa"/>
            <w:tcBorders>
              <w:top w:val="nil"/>
              <w:left w:val="nil"/>
              <w:bottom w:val="single" w:sz="4" w:space="0" w:color="auto"/>
              <w:right w:val="single" w:sz="4" w:space="0" w:color="auto"/>
            </w:tcBorders>
            <w:hideMark/>
          </w:tcPr>
          <w:p w14:paraId="39EB0A7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0.17 GBP / kg / lactic matter + 2.83 GBP / 100 kg</w:t>
            </w:r>
          </w:p>
        </w:tc>
        <w:tc>
          <w:tcPr>
            <w:tcW w:w="2268" w:type="dxa"/>
            <w:tcBorders>
              <w:top w:val="nil"/>
              <w:left w:val="nil"/>
              <w:bottom w:val="single" w:sz="4" w:space="0" w:color="auto"/>
              <w:right w:val="single" w:sz="4" w:space="0" w:color="auto"/>
            </w:tcBorders>
            <w:hideMark/>
          </w:tcPr>
          <w:p w14:paraId="08FE6F3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3FDBA5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7E1A2B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62D53C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3B764313"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40F9CA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0402.21.11</w:t>
            </w:r>
          </w:p>
        </w:tc>
        <w:tc>
          <w:tcPr>
            <w:tcW w:w="2268" w:type="dxa"/>
            <w:tcBorders>
              <w:top w:val="nil"/>
              <w:left w:val="nil"/>
              <w:bottom w:val="single" w:sz="4" w:space="0" w:color="auto"/>
              <w:right w:val="single" w:sz="4" w:space="0" w:color="auto"/>
            </w:tcBorders>
            <w:hideMark/>
          </w:tcPr>
          <w:p w14:paraId="2E79549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18.83 GBP / 100 kg</w:t>
            </w:r>
          </w:p>
        </w:tc>
        <w:tc>
          <w:tcPr>
            <w:tcW w:w="2268" w:type="dxa"/>
            <w:tcBorders>
              <w:top w:val="nil"/>
              <w:left w:val="nil"/>
              <w:bottom w:val="single" w:sz="4" w:space="0" w:color="auto"/>
              <w:right w:val="single" w:sz="4" w:space="0" w:color="auto"/>
            </w:tcBorders>
            <w:hideMark/>
          </w:tcPr>
          <w:p w14:paraId="7FADDF3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C58548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3B0D23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17E0AE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17D9A8A"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42F7F7F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0402.21.18</w:t>
            </w:r>
          </w:p>
        </w:tc>
        <w:tc>
          <w:tcPr>
            <w:tcW w:w="2268" w:type="dxa"/>
            <w:tcBorders>
              <w:top w:val="nil"/>
              <w:left w:val="nil"/>
              <w:bottom w:val="single" w:sz="4" w:space="0" w:color="auto"/>
              <w:right w:val="single" w:sz="4" w:space="0" w:color="auto"/>
            </w:tcBorders>
            <w:hideMark/>
          </w:tcPr>
          <w:p w14:paraId="31BCE11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18.17 GBP / 100 kg</w:t>
            </w:r>
          </w:p>
        </w:tc>
        <w:tc>
          <w:tcPr>
            <w:tcW w:w="2268" w:type="dxa"/>
            <w:tcBorders>
              <w:top w:val="nil"/>
              <w:left w:val="nil"/>
              <w:bottom w:val="single" w:sz="4" w:space="0" w:color="auto"/>
              <w:right w:val="single" w:sz="4" w:space="0" w:color="auto"/>
            </w:tcBorders>
            <w:hideMark/>
          </w:tcPr>
          <w:p w14:paraId="3613D56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1EF4E3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497DCA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0F9FD7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9C6459E"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A9E97F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0402.21.91</w:t>
            </w:r>
          </w:p>
        </w:tc>
        <w:tc>
          <w:tcPr>
            <w:tcW w:w="2268" w:type="dxa"/>
            <w:tcBorders>
              <w:top w:val="nil"/>
              <w:left w:val="nil"/>
              <w:bottom w:val="single" w:sz="4" w:space="0" w:color="auto"/>
              <w:right w:val="single" w:sz="4" w:space="0" w:color="auto"/>
            </w:tcBorders>
            <w:hideMark/>
          </w:tcPr>
          <w:p w14:paraId="33307F5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23.17 GBP / 100 kg</w:t>
            </w:r>
          </w:p>
        </w:tc>
        <w:tc>
          <w:tcPr>
            <w:tcW w:w="2268" w:type="dxa"/>
            <w:tcBorders>
              <w:top w:val="nil"/>
              <w:left w:val="nil"/>
              <w:bottom w:val="single" w:sz="4" w:space="0" w:color="auto"/>
              <w:right w:val="single" w:sz="4" w:space="0" w:color="auto"/>
            </w:tcBorders>
            <w:hideMark/>
          </w:tcPr>
          <w:p w14:paraId="6692372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25A810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514A35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73CA0F9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506E71F"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366985C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0402.21.99</w:t>
            </w:r>
          </w:p>
        </w:tc>
        <w:tc>
          <w:tcPr>
            <w:tcW w:w="2268" w:type="dxa"/>
            <w:tcBorders>
              <w:top w:val="nil"/>
              <w:left w:val="nil"/>
              <w:bottom w:val="single" w:sz="4" w:space="0" w:color="auto"/>
              <w:right w:val="single" w:sz="4" w:space="0" w:color="auto"/>
            </w:tcBorders>
            <w:hideMark/>
          </w:tcPr>
          <w:p w14:paraId="3594D03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22.50 GBP / 100 kg</w:t>
            </w:r>
          </w:p>
        </w:tc>
        <w:tc>
          <w:tcPr>
            <w:tcW w:w="2268" w:type="dxa"/>
            <w:tcBorders>
              <w:top w:val="nil"/>
              <w:left w:val="nil"/>
              <w:bottom w:val="single" w:sz="4" w:space="0" w:color="auto"/>
              <w:right w:val="single" w:sz="4" w:space="0" w:color="auto"/>
            </w:tcBorders>
            <w:hideMark/>
          </w:tcPr>
          <w:p w14:paraId="2904525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5D7288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A3A658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D551B5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47662E3"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4DD562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0402.29.11</w:t>
            </w:r>
          </w:p>
        </w:tc>
        <w:tc>
          <w:tcPr>
            <w:tcW w:w="2268" w:type="dxa"/>
            <w:tcBorders>
              <w:top w:val="nil"/>
              <w:left w:val="nil"/>
              <w:bottom w:val="single" w:sz="4" w:space="0" w:color="auto"/>
              <w:right w:val="single" w:sz="4" w:space="0" w:color="auto"/>
            </w:tcBorders>
            <w:hideMark/>
          </w:tcPr>
          <w:p w14:paraId="6F99DBB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0.18 GBP / kg / lactic matter + 3.00 GBP / 100 kg</w:t>
            </w:r>
          </w:p>
        </w:tc>
        <w:tc>
          <w:tcPr>
            <w:tcW w:w="2268" w:type="dxa"/>
            <w:tcBorders>
              <w:top w:val="nil"/>
              <w:left w:val="nil"/>
              <w:bottom w:val="single" w:sz="4" w:space="0" w:color="auto"/>
              <w:right w:val="single" w:sz="4" w:space="0" w:color="auto"/>
            </w:tcBorders>
            <w:hideMark/>
          </w:tcPr>
          <w:p w14:paraId="7C8E39F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753A8B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F7BDCB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DCFB59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FCE2222"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1CBC49B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0402.29.15</w:t>
            </w:r>
          </w:p>
        </w:tc>
        <w:tc>
          <w:tcPr>
            <w:tcW w:w="2268" w:type="dxa"/>
            <w:tcBorders>
              <w:top w:val="nil"/>
              <w:left w:val="nil"/>
              <w:bottom w:val="single" w:sz="4" w:space="0" w:color="auto"/>
              <w:right w:val="single" w:sz="4" w:space="0" w:color="auto"/>
            </w:tcBorders>
            <w:hideMark/>
          </w:tcPr>
          <w:p w14:paraId="3B6757B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0.18 GBP / kg / lactic matter + 3.00 GBP / 100 kg</w:t>
            </w:r>
          </w:p>
        </w:tc>
        <w:tc>
          <w:tcPr>
            <w:tcW w:w="2268" w:type="dxa"/>
            <w:tcBorders>
              <w:top w:val="nil"/>
              <w:left w:val="nil"/>
              <w:bottom w:val="single" w:sz="4" w:space="0" w:color="auto"/>
              <w:right w:val="single" w:sz="4" w:space="0" w:color="auto"/>
            </w:tcBorders>
            <w:hideMark/>
          </w:tcPr>
          <w:p w14:paraId="069DA2F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8808A4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645D5B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0253E2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78F598B"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2001C2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0402.29.19</w:t>
            </w:r>
          </w:p>
        </w:tc>
        <w:tc>
          <w:tcPr>
            <w:tcW w:w="2268" w:type="dxa"/>
            <w:tcBorders>
              <w:top w:val="nil"/>
              <w:left w:val="nil"/>
              <w:bottom w:val="single" w:sz="4" w:space="0" w:color="auto"/>
              <w:right w:val="single" w:sz="4" w:space="0" w:color="auto"/>
            </w:tcBorders>
            <w:hideMark/>
          </w:tcPr>
          <w:p w14:paraId="04E2FD6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0.18 GBP / kg / lactic matter + 2.33 GBP / 100 kg</w:t>
            </w:r>
          </w:p>
        </w:tc>
        <w:tc>
          <w:tcPr>
            <w:tcW w:w="2268" w:type="dxa"/>
            <w:tcBorders>
              <w:top w:val="nil"/>
              <w:left w:val="nil"/>
              <w:bottom w:val="single" w:sz="4" w:space="0" w:color="auto"/>
              <w:right w:val="single" w:sz="4" w:space="0" w:color="auto"/>
            </w:tcBorders>
            <w:hideMark/>
          </w:tcPr>
          <w:p w14:paraId="131FD3A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70662F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B1050C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BF816C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3AD38C8F"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16ADD4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0402.29.91</w:t>
            </w:r>
          </w:p>
        </w:tc>
        <w:tc>
          <w:tcPr>
            <w:tcW w:w="2268" w:type="dxa"/>
            <w:tcBorders>
              <w:top w:val="nil"/>
              <w:left w:val="nil"/>
              <w:bottom w:val="single" w:sz="4" w:space="0" w:color="auto"/>
              <w:right w:val="single" w:sz="4" w:space="0" w:color="auto"/>
            </w:tcBorders>
            <w:hideMark/>
          </w:tcPr>
          <w:p w14:paraId="45BE9BE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0.22 GBP / kg / lactic matter + 3.00 GBP / 100 kg</w:t>
            </w:r>
          </w:p>
        </w:tc>
        <w:tc>
          <w:tcPr>
            <w:tcW w:w="2268" w:type="dxa"/>
            <w:tcBorders>
              <w:top w:val="nil"/>
              <w:left w:val="nil"/>
              <w:bottom w:val="single" w:sz="4" w:space="0" w:color="auto"/>
              <w:right w:val="single" w:sz="4" w:space="0" w:color="auto"/>
            </w:tcBorders>
            <w:hideMark/>
          </w:tcPr>
          <w:p w14:paraId="3C705E5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DDFEC8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2819E0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197779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7C20AA55"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0C4265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0402.29.99</w:t>
            </w:r>
          </w:p>
        </w:tc>
        <w:tc>
          <w:tcPr>
            <w:tcW w:w="2268" w:type="dxa"/>
            <w:tcBorders>
              <w:top w:val="nil"/>
              <w:left w:val="nil"/>
              <w:bottom w:val="single" w:sz="4" w:space="0" w:color="auto"/>
              <w:right w:val="single" w:sz="4" w:space="0" w:color="auto"/>
            </w:tcBorders>
            <w:hideMark/>
          </w:tcPr>
          <w:p w14:paraId="64C22C3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0.22 GBP / kg / lactic matter + 2.33 GBP / 100 kg</w:t>
            </w:r>
          </w:p>
        </w:tc>
        <w:tc>
          <w:tcPr>
            <w:tcW w:w="2268" w:type="dxa"/>
            <w:tcBorders>
              <w:top w:val="nil"/>
              <w:left w:val="nil"/>
              <w:bottom w:val="single" w:sz="4" w:space="0" w:color="auto"/>
              <w:right w:val="single" w:sz="4" w:space="0" w:color="auto"/>
            </w:tcBorders>
            <w:hideMark/>
          </w:tcPr>
          <w:p w14:paraId="08276A5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B283B9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182E67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5D088E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96F10B6"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C336ED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0402.91.10</w:t>
            </w:r>
          </w:p>
        </w:tc>
        <w:tc>
          <w:tcPr>
            <w:tcW w:w="2268" w:type="dxa"/>
            <w:tcBorders>
              <w:top w:val="nil"/>
              <w:left w:val="nil"/>
              <w:bottom w:val="single" w:sz="4" w:space="0" w:color="auto"/>
              <w:right w:val="single" w:sz="4" w:space="0" w:color="auto"/>
            </w:tcBorders>
            <w:hideMark/>
          </w:tcPr>
          <w:p w14:paraId="4B91643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4.83 GBP / 100 kg</w:t>
            </w:r>
          </w:p>
        </w:tc>
        <w:tc>
          <w:tcPr>
            <w:tcW w:w="2268" w:type="dxa"/>
            <w:tcBorders>
              <w:top w:val="nil"/>
              <w:left w:val="nil"/>
              <w:bottom w:val="single" w:sz="4" w:space="0" w:color="auto"/>
              <w:right w:val="single" w:sz="4" w:space="0" w:color="auto"/>
            </w:tcBorders>
            <w:hideMark/>
          </w:tcPr>
          <w:p w14:paraId="23BE778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CFB94C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A87C5B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5B8465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36008E4"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4E0C3D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0402.91.30</w:t>
            </w:r>
          </w:p>
        </w:tc>
        <w:tc>
          <w:tcPr>
            <w:tcW w:w="2268" w:type="dxa"/>
            <w:tcBorders>
              <w:top w:val="nil"/>
              <w:left w:val="nil"/>
              <w:bottom w:val="single" w:sz="4" w:space="0" w:color="auto"/>
              <w:right w:val="single" w:sz="4" w:space="0" w:color="auto"/>
            </w:tcBorders>
            <w:hideMark/>
          </w:tcPr>
          <w:p w14:paraId="204C6C3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6.00 GBP / 100 kg</w:t>
            </w:r>
          </w:p>
        </w:tc>
        <w:tc>
          <w:tcPr>
            <w:tcW w:w="2268" w:type="dxa"/>
            <w:tcBorders>
              <w:top w:val="nil"/>
              <w:left w:val="nil"/>
              <w:bottom w:val="single" w:sz="4" w:space="0" w:color="auto"/>
              <w:right w:val="single" w:sz="4" w:space="0" w:color="auto"/>
            </w:tcBorders>
            <w:hideMark/>
          </w:tcPr>
          <w:p w14:paraId="2EDF9BC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368AE9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1FE834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4BFF7CB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8472720"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3641E43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0402.91.51</w:t>
            </w:r>
          </w:p>
        </w:tc>
        <w:tc>
          <w:tcPr>
            <w:tcW w:w="2268" w:type="dxa"/>
            <w:tcBorders>
              <w:top w:val="nil"/>
              <w:left w:val="nil"/>
              <w:bottom w:val="single" w:sz="4" w:space="0" w:color="auto"/>
              <w:right w:val="single" w:sz="4" w:space="0" w:color="auto"/>
            </w:tcBorders>
            <w:hideMark/>
          </w:tcPr>
          <w:p w14:paraId="6D3C439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15.33 GBP / 100 kg</w:t>
            </w:r>
          </w:p>
        </w:tc>
        <w:tc>
          <w:tcPr>
            <w:tcW w:w="2268" w:type="dxa"/>
            <w:tcBorders>
              <w:top w:val="nil"/>
              <w:left w:val="nil"/>
              <w:bottom w:val="single" w:sz="4" w:space="0" w:color="auto"/>
              <w:right w:val="single" w:sz="4" w:space="0" w:color="auto"/>
            </w:tcBorders>
            <w:hideMark/>
          </w:tcPr>
          <w:p w14:paraId="3BF8E7F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6E8DEB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EB47AA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CD23BA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00BE16E"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CB4A59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0402.91.59</w:t>
            </w:r>
          </w:p>
        </w:tc>
        <w:tc>
          <w:tcPr>
            <w:tcW w:w="2268" w:type="dxa"/>
            <w:tcBorders>
              <w:top w:val="nil"/>
              <w:left w:val="nil"/>
              <w:bottom w:val="single" w:sz="4" w:space="0" w:color="auto"/>
              <w:right w:val="single" w:sz="4" w:space="0" w:color="auto"/>
            </w:tcBorders>
            <w:hideMark/>
          </w:tcPr>
          <w:p w14:paraId="6F936A4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15.17 GBP / 100 kg</w:t>
            </w:r>
          </w:p>
        </w:tc>
        <w:tc>
          <w:tcPr>
            <w:tcW w:w="2268" w:type="dxa"/>
            <w:tcBorders>
              <w:top w:val="nil"/>
              <w:left w:val="nil"/>
              <w:bottom w:val="single" w:sz="4" w:space="0" w:color="auto"/>
              <w:right w:val="single" w:sz="4" w:space="0" w:color="auto"/>
            </w:tcBorders>
            <w:hideMark/>
          </w:tcPr>
          <w:p w14:paraId="056025F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49D535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294006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72E1808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14927AB"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2D4098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0402.91.91</w:t>
            </w:r>
          </w:p>
        </w:tc>
        <w:tc>
          <w:tcPr>
            <w:tcW w:w="2268" w:type="dxa"/>
            <w:tcBorders>
              <w:top w:val="nil"/>
              <w:left w:val="nil"/>
              <w:bottom w:val="single" w:sz="4" w:space="0" w:color="auto"/>
              <w:right w:val="single" w:sz="4" w:space="0" w:color="auto"/>
            </w:tcBorders>
            <w:hideMark/>
          </w:tcPr>
          <w:p w14:paraId="418509D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25.50 GBP / 100 kg</w:t>
            </w:r>
          </w:p>
        </w:tc>
        <w:tc>
          <w:tcPr>
            <w:tcW w:w="2268" w:type="dxa"/>
            <w:tcBorders>
              <w:top w:val="nil"/>
              <w:left w:val="nil"/>
              <w:bottom w:val="single" w:sz="4" w:space="0" w:color="auto"/>
              <w:right w:val="single" w:sz="4" w:space="0" w:color="auto"/>
            </w:tcBorders>
            <w:hideMark/>
          </w:tcPr>
          <w:p w14:paraId="27D7BE9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AB6C0B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00C89A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C0A46C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27F3904"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E837E8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0402.91.99</w:t>
            </w:r>
          </w:p>
        </w:tc>
        <w:tc>
          <w:tcPr>
            <w:tcW w:w="2268" w:type="dxa"/>
            <w:tcBorders>
              <w:top w:val="nil"/>
              <w:left w:val="nil"/>
              <w:bottom w:val="single" w:sz="4" w:space="0" w:color="auto"/>
              <w:right w:val="single" w:sz="4" w:space="0" w:color="auto"/>
            </w:tcBorders>
            <w:hideMark/>
          </w:tcPr>
          <w:p w14:paraId="23EEF50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25.33 GBP / 100 kg</w:t>
            </w:r>
          </w:p>
        </w:tc>
        <w:tc>
          <w:tcPr>
            <w:tcW w:w="2268" w:type="dxa"/>
            <w:tcBorders>
              <w:top w:val="nil"/>
              <w:left w:val="nil"/>
              <w:bottom w:val="single" w:sz="4" w:space="0" w:color="auto"/>
              <w:right w:val="single" w:sz="4" w:space="0" w:color="auto"/>
            </w:tcBorders>
            <w:hideMark/>
          </w:tcPr>
          <w:p w14:paraId="213B1A0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36294D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7F530E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46219A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3B90B3AF"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5BB396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0402.99.10</w:t>
            </w:r>
          </w:p>
        </w:tc>
        <w:tc>
          <w:tcPr>
            <w:tcW w:w="2268" w:type="dxa"/>
            <w:tcBorders>
              <w:top w:val="nil"/>
              <w:left w:val="nil"/>
              <w:bottom w:val="single" w:sz="4" w:space="0" w:color="auto"/>
              <w:right w:val="single" w:sz="4" w:space="0" w:color="auto"/>
            </w:tcBorders>
            <w:hideMark/>
          </w:tcPr>
          <w:p w14:paraId="3D4BEAA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7.83 GBP / 100 kg</w:t>
            </w:r>
          </w:p>
        </w:tc>
        <w:tc>
          <w:tcPr>
            <w:tcW w:w="2268" w:type="dxa"/>
            <w:tcBorders>
              <w:top w:val="nil"/>
              <w:left w:val="nil"/>
              <w:bottom w:val="single" w:sz="4" w:space="0" w:color="auto"/>
              <w:right w:val="single" w:sz="4" w:space="0" w:color="auto"/>
            </w:tcBorders>
            <w:hideMark/>
          </w:tcPr>
          <w:p w14:paraId="24760CE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FDA5DB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7497D0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94F8AE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95ABC57"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394A0C6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lastRenderedPageBreak/>
              <w:t>0402.99.31</w:t>
            </w:r>
          </w:p>
        </w:tc>
        <w:tc>
          <w:tcPr>
            <w:tcW w:w="2268" w:type="dxa"/>
            <w:tcBorders>
              <w:top w:val="nil"/>
              <w:left w:val="nil"/>
              <w:bottom w:val="single" w:sz="4" w:space="0" w:color="auto"/>
              <w:right w:val="single" w:sz="4" w:space="0" w:color="auto"/>
            </w:tcBorders>
            <w:hideMark/>
          </w:tcPr>
          <w:p w14:paraId="426F5FB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0.15 GBP / kg / lactic matter + 2.67 GBP / 100 kg</w:t>
            </w:r>
          </w:p>
        </w:tc>
        <w:tc>
          <w:tcPr>
            <w:tcW w:w="2268" w:type="dxa"/>
            <w:tcBorders>
              <w:top w:val="nil"/>
              <w:left w:val="nil"/>
              <w:bottom w:val="single" w:sz="4" w:space="0" w:color="auto"/>
              <w:right w:val="single" w:sz="4" w:space="0" w:color="auto"/>
            </w:tcBorders>
            <w:hideMark/>
          </w:tcPr>
          <w:p w14:paraId="45B7BD7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4ECF4E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17BCD8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588BA2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D53BEF2"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8F84E3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0402.99.39</w:t>
            </w:r>
          </w:p>
        </w:tc>
        <w:tc>
          <w:tcPr>
            <w:tcW w:w="2268" w:type="dxa"/>
            <w:tcBorders>
              <w:top w:val="nil"/>
              <w:left w:val="nil"/>
              <w:bottom w:val="single" w:sz="4" w:space="0" w:color="auto"/>
              <w:right w:val="single" w:sz="4" w:space="0" w:color="auto"/>
            </w:tcBorders>
            <w:hideMark/>
          </w:tcPr>
          <w:p w14:paraId="5C8B12C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0.15 GBP / kg / lactic matter + 2.50 GBP / 100 kg</w:t>
            </w:r>
          </w:p>
        </w:tc>
        <w:tc>
          <w:tcPr>
            <w:tcW w:w="2268" w:type="dxa"/>
            <w:tcBorders>
              <w:top w:val="nil"/>
              <w:left w:val="nil"/>
              <w:bottom w:val="single" w:sz="4" w:space="0" w:color="auto"/>
              <w:right w:val="single" w:sz="4" w:space="0" w:color="auto"/>
            </w:tcBorders>
            <w:hideMark/>
          </w:tcPr>
          <w:p w14:paraId="5E5B69C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3F6C8B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D7E2BB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4C60817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7E74260"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0D1286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0402.99.91</w:t>
            </w:r>
          </w:p>
        </w:tc>
        <w:tc>
          <w:tcPr>
            <w:tcW w:w="2268" w:type="dxa"/>
            <w:tcBorders>
              <w:top w:val="nil"/>
              <w:left w:val="nil"/>
              <w:bottom w:val="single" w:sz="4" w:space="0" w:color="auto"/>
              <w:right w:val="single" w:sz="4" w:space="0" w:color="auto"/>
            </w:tcBorders>
            <w:hideMark/>
          </w:tcPr>
          <w:p w14:paraId="5ACC6F2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0.25 GBP / kg / lactic matter + 2.67 GBP / 100 kg</w:t>
            </w:r>
          </w:p>
        </w:tc>
        <w:tc>
          <w:tcPr>
            <w:tcW w:w="2268" w:type="dxa"/>
            <w:tcBorders>
              <w:top w:val="nil"/>
              <w:left w:val="nil"/>
              <w:bottom w:val="single" w:sz="4" w:space="0" w:color="auto"/>
              <w:right w:val="single" w:sz="4" w:space="0" w:color="auto"/>
            </w:tcBorders>
            <w:hideMark/>
          </w:tcPr>
          <w:p w14:paraId="6FD1D28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F86ACA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C9A8F9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08420B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899C1DD"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DEA446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0402.99.99</w:t>
            </w:r>
          </w:p>
        </w:tc>
        <w:tc>
          <w:tcPr>
            <w:tcW w:w="2268" w:type="dxa"/>
            <w:tcBorders>
              <w:top w:val="nil"/>
              <w:left w:val="nil"/>
              <w:bottom w:val="single" w:sz="4" w:space="0" w:color="auto"/>
              <w:right w:val="single" w:sz="4" w:space="0" w:color="auto"/>
            </w:tcBorders>
            <w:hideMark/>
          </w:tcPr>
          <w:p w14:paraId="110F6C6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0.25 GBP / kg / lactic matter + 2.50 GBP / 100 kg</w:t>
            </w:r>
          </w:p>
        </w:tc>
        <w:tc>
          <w:tcPr>
            <w:tcW w:w="2268" w:type="dxa"/>
            <w:tcBorders>
              <w:top w:val="nil"/>
              <w:left w:val="nil"/>
              <w:bottom w:val="single" w:sz="4" w:space="0" w:color="auto"/>
              <w:right w:val="single" w:sz="4" w:space="0" w:color="auto"/>
            </w:tcBorders>
            <w:hideMark/>
          </w:tcPr>
          <w:p w14:paraId="17BDC05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588DA8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E33DF0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700110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48B6F85"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DAEF4F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0403.20.11</w:t>
            </w:r>
          </w:p>
        </w:tc>
        <w:tc>
          <w:tcPr>
            <w:tcW w:w="2268" w:type="dxa"/>
            <w:tcBorders>
              <w:top w:val="nil"/>
              <w:left w:val="nil"/>
              <w:bottom w:val="single" w:sz="4" w:space="0" w:color="auto"/>
              <w:right w:val="single" w:sz="4" w:space="0" w:color="auto"/>
            </w:tcBorders>
            <w:hideMark/>
          </w:tcPr>
          <w:p w14:paraId="4AF0161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2.83 GBP / 100 kg</w:t>
            </w:r>
          </w:p>
        </w:tc>
        <w:tc>
          <w:tcPr>
            <w:tcW w:w="2268" w:type="dxa"/>
            <w:tcBorders>
              <w:top w:val="nil"/>
              <w:left w:val="nil"/>
              <w:bottom w:val="single" w:sz="4" w:space="0" w:color="auto"/>
              <w:right w:val="single" w:sz="4" w:space="0" w:color="auto"/>
            </w:tcBorders>
            <w:hideMark/>
          </w:tcPr>
          <w:p w14:paraId="778D010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76CF64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A30FD8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479ED2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8D28256"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34421B4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0403.20.13</w:t>
            </w:r>
          </w:p>
        </w:tc>
        <w:tc>
          <w:tcPr>
            <w:tcW w:w="2268" w:type="dxa"/>
            <w:tcBorders>
              <w:top w:val="nil"/>
              <w:left w:val="nil"/>
              <w:bottom w:val="single" w:sz="4" w:space="0" w:color="auto"/>
              <w:right w:val="single" w:sz="4" w:space="0" w:color="auto"/>
            </w:tcBorders>
            <w:hideMark/>
          </w:tcPr>
          <w:p w14:paraId="6E49AF7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3.33 GBP / 100 kg</w:t>
            </w:r>
          </w:p>
        </w:tc>
        <w:tc>
          <w:tcPr>
            <w:tcW w:w="2268" w:type="dxa"/>
            <w:tcBorders>
              <w:top w:val="nil"/>
              <w:left w:val="nil"/>
              <w:bottom w:val="single" w:sz="4" w:space="0" w:color="auto"/>
              <w:right w:val="single" w:sz="4" w:space="0" w:color="auto"/>
            </w:tcBorders>
            <w:hideMark/>
          </w:tcPr>
          <w:p w14:paraId="1BDD199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C2C442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93E39E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340D25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257C397"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EDF0D8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0403.20.19</w:t>
            </w:r>
          </w:p>
        </w:tc>
        <w:tc>
          <w:tcPr>
            <w:tcW w:w="2268" w:type="dxa"/>
            <w:tcBorders>
              <w:top w:val="nil"/>
              <w:left w:val="nil"/>
              <w:bottom w:val="single" w:sz="4" w:space="0" w:color="auto"/>
              <w:right w:val="single" w:sz="4" w:space="0" w:color="auto"/>
            </w:tcBorders>
            <w:hideMark/>
          </w:tcPr>
          <w:p w14:paraId="496D153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8.17 GBP / 100 kg</w:t>
            </w:r>
          </w:p>
        </w:tc>
        <w:tc>
          <w:tcPr>
            <w:tcW w:w="2268" w:type="dxa"/>
            <w:tcBorders>
              <w:top w:val="nil"/>
              <w:left w:val="nil"/>
              <w:bottom w:val="single" w:sz="4" w:space="0" w:color="auto"/>
              <w:right w:val="single" w:sz="4" w:space="0" w:color="auto"/>
            </w:tcBorders>
            <w:hideMark/>
          </w:tcPr>
          <w:p w14:paraId="78D4D5D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81CB60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07F2BF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49C76AC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982B074"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BF717E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0403.20.31</w:t>
            </w:r>
          </w:p>
        </w:tc>
        <w:tc>
          <w:tcPr>
            <w:tcW w:w="2268" w:type="dxa"/>
            <w:tcBorders>
              <w:top w:val="nil"/>
              <w:left w:val="nil"/>
              <w:bottom w:val="single" w:sz="4" w:space="0" w:color="auto"/>
              <w:right w:val="single" w:sz="4" w:space="0" w:color="auto"/>
            </w:tcBorders>
            <w:hideMark/>
          </w:tcPr>
          <w:p w14:paraId="463831D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0.02 GBP / kg / lactic matter + 2.83 GBP / 100 kg</w:t>
            </w:r>
          </w:p>
        </w:tc>
        <w:tc>
          <w:tcPr>
            <w:tcW w:w="2268" w:type="dxa"/>
            <w:tcBorders>
              <w:top w:val="nil"/>
              <w:left w:val="nil"/>
              <w:bottom w:val="single" w:sz="4" w:space="0" w:color="auto"/>
              <w:right w:val="single" w:sz="4" w:space="0" w:color="auto"/>
            </w:tcBorders>
            <w:hideMark/>
          </w:tcPr>
          <w:p w14:paraId="74DC3F9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07FAEA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D5C758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F1526E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3D0FCDCA"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35B83CF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0403.20.33</w:t>
            </w:r>
          </w:p>
        </w:tc>
        <w:tc>
          <w:tcPr>
            <w:tcW w:w="2268" w:type="dxa"/>
            <w:tcBorders>
              <w:top w:val="nil"/>
              <w:left w:val="nil"/>
              <w:bottom w:val="single" w:sz="4" w:space="0" w:color="auto"/>
              <w:right w:val="single" w:sz="4" w:space="0" w:color="auto"/>
            </w:tcBorders>
            <w:hideMark/>
          </w:tcPr>
          <w:p w14:paraId="7D9F10D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0.02 GBP / kg / lactic matter + 2.83 GBP / 100 kg</w:t>
            </w:r>
          </w:p>
        </w:tc>
        <w:tc>
          <w:tcPr>
            <w:tcW w:w="2268" w:type="dxa"/>
            <w:tcBorders>
              <w:top w:val="nil"/>
              <w:left w:val="nil"/>
              <w:bottom w:val="single" w:sz="4" w:space="0" w:color="auto"/>
              <w:right w:val="single" w:sz="4" w:space="0" w:color="auto"/>
            </w:tcBorders>
            <w:hideMark/>
          </w:tcPr>
          <w:p w14:paraId="5A56A37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8CAA4B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11CC93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85FC4D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7CC7E8E2"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2569C1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0403.20.39</w:t>
            </w:r>
          </w:p>
        </w:tc>
        <w:tc>
          <w:tcPr>
            <w:tcW w:w="2268" w:type="dxa"/>
            <w:tcBorders>
              <w:top w:val="nil"/>
              <w:left w:val="nil"/>
              <w:bottom w:val="single" w:sz="4" w:space="0" w:color="auto"/>
              <w:right w:val="single" w:sz="4" w:space="0" w:color="auto"/>
            </w:tcBorders>
            <w:hideMark/>
          </w:tcPr>
          <w:p w14:paraId="67168E0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0.07 GBP / kg / lactic matter + 2.83 GBP / 100 kg</w:t>
            </w:r>
          </w:p>
        </w:tc>
        <w:tc>
          <w:tcPr>
            <w:tcW w:w="2268" w:type="dxa"/>
            <w:tcBorders>
              <w:top w:val="nil"/>
              <w:left w:val="nil"/>
              <w:bottom w:val="single" w:sz="4" w:space="0" w:color="auto"/>
              <w:right w:val="single" w:sz="4" w:space="0" w:color="auto"/>
            </w:tcBorders>
            <w:hideMark/>
          </w:tcPr>
          <w:p w14:paraId="6754387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50688A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6B5C96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6FB967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C0AEE60"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1C3E12E6" w14:textId="77777777" w:rsidR="00F97A89" w:rsidRPr="003B6DE9" w:rsidRDefault="00F97A89" w:rsidP="00AF7A4F">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0403.20.41</w:t>
            </w:r>
          </w:p>
        </w:tc>
        <w:tc>
          <w:tcPr>
            <w:tcW w:w="2268" w:type="dxa"/>
            <w:tcBorders>
              <w:top w:val="nil"/>
              <w:left w:val="nil"/>
              <w:bottom w:val="single" w:sz="4" w:space="0" w:color="auto"/>
              <w:right w:val="single" w:sz="4" w:space="0" w:color="auto"/>
            </w:tcBorders>
            <w:vAlign w:val="bottom"/>
            <w:hideMark/>
          </w:tcPr>
          <w:p w14:paraId="63D227BF" w14:textId="1C3EDC4D" w:rsidR="00F97A89" w:rsidRPr="00AF7A4F" w:rsidRDefault="00F97A89" w:rsidP="00AF7A4F">
            <w:pPr>
              <w:spacing w:after="0" w:line="240" w:lineRule="auto"/>
              <w:rPr>
                <w:rFonts w:ascii="Times New Roman" w:eastAsia="Times New Roman" w:hAnsi="Times New Roman" w:cs="Times New Roman"/>
                <w:color w:val="000000"/>
                <w:lang w:eastAsia="en-GB"/>
              </w:rPr>
            </w:pPr>
            <w:r w:rsidRPr="00AF7A4F">
              <w:rPr>
                <w:rFonts w:ascii="Times New Roman" w:hAnsi="Times New Roman" w:cs="Times New Roman"/>
                <w:color w:val="000000"/>
              </w:rPr>
              <w:t>2.00%</w:t>
            </w:r>
          </w:p>
        </w:tc>
        <w:tc>
          <w:tcPr>
            <w:tcW w:w="2268" w:type="dxa"/>
            <w:tcBorders>
              <w:top w:val="nil"/>
              <w:left w:val="nil"/>
              <w:bottom w:val="single" w:sz="4" w:space="0" w:color="auto"/>
              <w:right w:val="single" w:sz="4" w:space="0" w:color="auto"/>
            </w:tcBorders>
            <w:hideMark/>
          </w:tcPr>
          <w:p w14:paraId="104BC0ED" w14:textId="77777777" w:rsidR="00F97A89" w:rsidRPr="003B6DE9" w:rsidRDefault="00F97A89" w:rsidP="00AF7A4F">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5350536" w14:textId="77777777" w:rsidR="00F97A89" w:rsidRPr="003B6DE9" w:rsidRDefault="00F97A89" w:rsidP="00AF7A4F">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E15BC8A" w14:textId="77777777" w:rsidR="00F97A89" w:rsidRPr="003B6DE9" w:rsidRDefault="00F97A89" w:rsidP="00AF7A4F">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42EEBE65" w14:textId="77777777" w:rsidR="00F97A89" w:rsidRPr="003B6DE9" w:rsidRDefault="00F97A89" w:rsidP="00AF7A4F">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5D76251"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A67AFDE" w14:textId="77777777" w:rsidR="00F97A89" w:rsidRPr="003B6DE9" w:rsidRDefault="00F97A89" w:rsidP="00AF7A4F">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0403.20.49</w:t>
            </w:r>
          </w:p>
        </w:tc>
        <w:tc>
          <w:tcPr>
            <w:tcW w:w="2268" w:type="dxa"/>
            <w:tcBorders>
              <w:top w:val="nil"/>
              <w:left w:val="nil"/>
              <w:bottom w:val="single" w:sz="4" w:space="0" w:color="auto"/>
              <w:right w:val="single" w:sz="4" w:space="0" w:color="auto"/>
            </w:tcBorders>
            <w:vAlign w:val="bottom"/>
            <w:hideMark/>
          </w:tcPr>
          <w:p w14:paraId="7926A63E" w14:textId="7E407127" w:rsidR="00F97A89" w:rsidRPr="00AF7A4F" w:rsidRDefault="00F97A89" w:rsidP="00AF7A4F">
            <w:pPr>
              <w:spacing w:after="0" w:line="240" w:lineRule="auto"/>
              <w:rPr>
                <w:rFonts w:ascii="Times New Roman" w:eastAsia="Times New Roman" w:hAnsi="Times New Roman" w:cs="Times New Roman"/>
                <w:color w:val="000000"/>
                <w:lang w:eastAsia="en-GB"/>
              </w:rPr>
            </w:pPr>
            <w:r w:rsidRPr="00AF7A4F">
              <w:rPr>
                <w:rFonts w:ascii="Times New Roman" w:hAnsi="Times New Roman" w:cs="Times New Roman"/>
                <w:color w:val="000000"/>
              </w:rPr>
              <w:t>1.00%</w:t>
            </w:r>
          </w:p>
        </w:tc>
        <w:tc>
          <w:tcPr>
            <w:tcW w:w="2268" w:type="dxa"/>
            <w:tcBorders>
              <w:top w:val="nil"/>
              <w:left w:val="nil"/>
              <w:bottom w:val="single" w:sz="4" w:space="0" w:color="auto"/>
              <w:right w:val="single" w:sz="4" w:space="0" w:color="auto"/>
            </w:tcBorders>
            <w:hideMark/>
          </w:tcPr>
          <w:p w14:paraId="5AC4A46A" w14:textId="77777777" w:rsidR="00F97A89" w:rsidRPr="003B6DE9" w:rsidRDefault="00F97A89" w:rsidP="00AF7A4F">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4E45524" w14:textId="77777777" w:rsidR="00F97A89" w:rsidRPr="003B6DE9" w:rsidRDefault="00F97A89" w:rsidP="00AF7A4F">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6A32FBB" w14:textId="77777777" w:rsidR="00F97A89" w:rsidRPr="003B6DE9" w:rsidRDefault="00F97A89" w:rsidP="00AF7A4F">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D6AD0C1" w14:textId="77777777" w:rsidR="00F97A89" w:rsidRPr="003B6DE9" w:rsidRDefault="00F97A89" w:rsidP="00AF7A4F">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6D2B1CA"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2E38DF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0403.20.51</w:t>
            </w:r>
          </w:p>
        </w:tc>
        <w:tc>
          <w:tcPr>
            <w:tcW w:w="2268" w:type="dxa"/>
            <w:tcBorders>
              <w:top w:val="nil"/>
              <w:left w:val="nil"/>
              <w:bottom w:val="single" w:sz="4" w:space="0" w:color="auto"/>
              <w:right w:val="single" w:sz="4" w:space="0" w:color="auto"/>
            </w:tcBorders>
            <w:hideMark/>
          </w:tcPr>
          <w:p w14:paraId="047CA97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1.30 % + 13.17 GBP / 100 kg</w:t>
            </w:r>
          </w:p>
        </w:tc>
        <w:tc>
          <w:tcPr>
            <w:tcW w:w="2268" w:type="dxa"/>
            <w:tcBorders>
              <w:top w:val="nil"/>
              <w:left w:val="nil"/>
              <w:bottom w:val="single" w:sz="4" w:space="0" w:color="auto"/>
              <w:right w:val="single" w:sz="4" w:space="0" w:color="auto"/>
            </w:tcBorders>
            <w:hideMark/>
          </w:tcPr>
          <w:p w14:paraId="3D7E555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29C779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7A3DFC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4CC909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1905860"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BFB652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0403.20.53</w:t>
            </w:r>
          </w:p>
        </w:tc>
        <w:tc>
          <w:tcPr>
            <w:tcW w:w="2268" w:type="dxa"/>
            <w:tcBorders>
              <w:top w:val="nil"/>
              <w:left w:val="nil"/>
              <w:bottom w:val="single" w:sz="4" w:space="0" w:color="auto"/>
              <w:right w:val="single" w:sz="4" w:space="0" w:color="auto"/>
            </w:tcBorders>
            <w:hideMark/>
          </w:tcPr>
          <w:p w14:paraId="734D5B4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1.30 % + 18.17 GBP / 100 kg</w:t>
            </w:r>
          </w:p>
        </w:tc>
        <w:tc>
          <w:tcPr>
            <w:tcW w:w="2268" w:type="dxa"/>
            <w:tcBorders>
              <w:top w:val="nil"/>
              <w:left w:val="nil"/>
              <w:bottom w:val="single" w:sz="4" w:space="0" w:color="auto"/>
              <w:right w:val="single" w:sz="4" w:space="0" w:color="auto"/>
            </w:tcBorders>
            <w:hideMark/>
          </w:tcPr>
          <w:p w14:paraId="79B4266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F316B3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5EB39A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C0FB49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A2452D5"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99B524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lastRenderedPageBreak/>
              <w:t>0403.20.59</w:t>
            </w:r>
          </w:p>
        </w:tc>
        <w:tc>
          <w:tcPr>
            <w:tcW w:w="2268" w:type="dxa"/>
            <w:tcBorders>
              <w:top w:val="nil"/>
              <w:left w:val="nil"/>
              <w:bottom w:val="single" w:sz="4" w:space="0" w:color="auto"/>
              <w:right w:val="single" w:sz="4" w:space="0" w:color="auto"/>
            </w:tcBorders>
            <w:hideMark/>
          </w:tcPr>
          <w:p w14:paraId="4D88327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1.30 % + 23.50 GBP / 100 kg</w:t>
            </w:r>
          </w:p>
        </w:tc>
        <w:tc>
          <w:tcPr>
            <w:tcW w:w="2268" w:type="dxa"/>
            <w:tcBorders>
              <w:top w:val="nil"/>
              <w:left w:val="nil"/>
              <w:bottom w:val="single" w:sz="4" w:space="0" w:color="auto"/>
              <w:right w:val="single" w:sz="4" w:space="0" w:color="auto"/>
            </w:tcBorders>
            <w:hideMark/>
          </w:tcPr>
          <w:p w14:paraId="7D060D0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C2E85A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FCB50A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45E12A6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736617E"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E8AB60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0403.20.91</w:t>
            </w:r>
          </w:p>
        </w:tc>
        <w:tc>
          <w:tcPr>
            <w:tcW w:w="2268" w:type="dxa"/>
            <w:tcBorders>
              <w:top w:val="nil"/>
              <w:left w:val="nil"/>
              <w:bottom w:val="single" w:sz="4" w:space="0" w:color="auto"/>
              <w:right w:val="single" w:sz="4" w:space="0" w:color="auto"/>
            </w:tcBorders>
            <w:hideMark/>
          </w:tcPr>
          <w:p w14:paraId="4319A50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1.30 % + 1.67 GBP / 100 kg</w:t>
            </w:r>
          </w:p>
        </w:tc>
        <w:tc>
          <w:tcPr>
            <w:tcW w:w="2268" w:type="dxa"/>
            <w:tcBorders>
              <w:top w:val="nil"/>
              <w:left w:val="nil"/>
              <w:bottom w:val="single" w:sz="4" w:space="0" w:color="auto"/>
              <w:right w:val="single" w:sz="4" w:space="0" w:color="auto"/>
            </w:tcBorders>
            <w:hideMark/>
          </w:tcPr>
          <w:p w14:paraId="49DBD26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123BEB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35851A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E40CE4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DFEE0A7"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C47079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0403.20.93</w:t>
            </w:r>
          </w:p>
        </w:tc>
        <w:tc>
          <w:tcPr>
            <w:tcW w:w="2268" w:type="dxa"/>
            <w:tcBorders>
              <w:top w:val="nil"/>
              <w:left w:val="nil"/>
              <w:bottom w:val="single" w:sz="4" w:space="0" w:color="auto"/>
              <w:right w:val="single" w:sz="4" w:space="0" w:color="auto"/>
            </w:tcBorders>
            <w:hideMark/>
          </w:tcPr>
          <w:p w14:paraId="168ADE5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1.30 % + 2.33 GBP / 100 kg</w:t>
            </w:r>
          </w:p>
        </w:tc>
        <w:tc>
          <w:tcPr>
            <w:tcW w:w="2268" w:type="dxa"/>
            <w:tcBorders>
              <w:top w:val="nil"/>
              <w:left w:val="nil"/>
              <w:bottom w:val="single" w:sz="4" w:space="0" w:color="auto"/>
              <w:right w:val="single" w:sz="4" w:space="0" w:color="auto"/>
            </w:tcBorders>
            <w:hideMark/>
          </w:tcPr>
          <w:p w14:paraId="688087C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5E66EE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43A87C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478165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7307EBFF"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5FD2B9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0403.20.99</w:t>
            </w:r>
          </w:p>
        </w:tc>
        <w:tc>
          <w:tcPr>
            <w:tcW w:w="2268" w:type="dxa"/>
            <w:tcBorders>
              <w:top w:val="nil"/>
              <w:left w:val="nil"/>
              <w:bottom w:val="single" w:sz="4" w:space="0" w:color="auto"/>
              <w:right w:val="single" w:sz="4" w:space="0" w:color="auto"/>
            </w:tcBorders>
            <w:hideMark/>
          </w:tcPr>
          <w:p w14:paraId="247D2A4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1.30 % + 3.67 GBP / 100 kg</w:t>
            </w:r>
          </w:p>
        </w:tc>
        <w:tc>
          <w:tcPr>
            <w:tcW w:w="2268" w:type="dxa"/>
            <w:tcBorders>
              <w:top w:val="nil"/>
              <w:left w:val="nil"/>
              <w:bottom w:val="single" w:sz="4" w:space="0" w:color="auto"/>
              <w:right w:val="single" w:sz="4" w:space="0" w:color="auto"/>
            </w:tcBorders>
            <w:hideMark/>
          </w:tcPr>
          <w:p w14:paraId="70CACF4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F7E1A6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3C7ABF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E1D3F0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C26079F"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11F58A9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0403.90.11</w:t>
            </w:r>
          </w:p>
        </w:tc>
        <w:tc>
          <w:tcPr>
            <w:tcW w:w="2268" w:type="dxa"/>
            <w:tcBorders>
              <w:top w:val="nil"/>
              <w:left w:val="nil"/>
              <w:bottom w:val="single" w:sz="4" w:space="0" w:color="auto"/>
              <w:right w:val="single" w:sz="4" w:space="0" w:color="auto"/>
            </w:tcBorders>
            <w:hideMark/>
          </w:tcPr>
          <w:p w14:paraId="4D7E05F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14.00 GBP / 100 kg</w:t>
            </w:r>
          </w:p>
        </w:tc>
        <w:tc>
          <w:tcPr>
            <w:tcW w:w="2268" w:type="dxa"/>
            <w:tcBorders>
              <w:top w:val="nil"/>
              <w:left w:val="nil"/>
              <w:bottom w:val="single" w:sz="4" w:space="0" w:color="auto"/>
              <w:right w:val="single" w:sz="4" w:space="0" w:color="auto"/>
            </w:tcBorders>
            <w:hideMark/>
          </w:tcPr>
          <w:p w14:paraId="76B83EB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54B6FE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A103D4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C0C3A5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37DA8B15"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9FF429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0403.90.13</w:t>
            </w:r>
          </w:p>
        </w:tc>
        <w:tc>
          <w:tcPr>
            <w:tcW w:w="2268" w:type="dxa"/>
            <w:tcBorders>
              <w:top w:val="nil"/>
              <w:left w:val="nil"/>
              <w:bottom w:val="single" w:sz="4" w:space="0" w:color="auto"/>
              <w:right w:val="single" w:sz="4" w:space="0" w:color="auto"/>
            </w:tcBorders>
            <w:hideMark/>
          </w:tcPr>
          <w:p w14:paraId="15869AD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18.83 GBP / 100 kg</w:t>
            </w:r>
          </w:p>
        </w:tc>
        <w:tc>
          <w:tcPr>
            <w:tcW w:w="2268" w:type="dxa"/>
            <w:tcBorders>
              <w:top w:val="nil"/>
              <w:left w:val="nil"/>
              <w:bottom w:val="single" w:sz="4" w:space="0" w:color="auto"/>
              <w:right w:val="single" w:sz="4" w:space="0" w:color="auto"/>
            </w:tcBorders>
            <w:hideMark/>
          </w:tcPr>
          <w:p w14:paraId="67EEA71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98DACD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B2BD15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B0B341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3E35691A"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61682F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0403.90.19</w:t>
            </w:r>
          </w:p>
        </w:tc>
        <w:tc>
          <w:tcPr>
            <w:tcW w:w="2268" w:type="dxa"/>
            <w:tcBorders>
              <w:top w:val="nil"/>
              <w:left w:val="nil"/>
              <w:bottom w:val="single" w:sz="4" w:space="0" w:color="auto"/>
              <w:right w:val="single" w:sz="4" w:space="0" w:color="auto"/>
            </w:tcBorders>
            <w:hideMark/>
          </w:tcPr>
          <w:p w14:paraId="07FBEB3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23.17 GBP / 100 kg</w:t>
            </w:r>
          </w:p>
        </w:tc>
        <w:tc>
          <w:tcPr>
            <w:tcW w:w="2268" w:type="dxa"/>
            <w:tcBorders>
              <w:top w:val="nil"/>
              <w:left w:val="nil"/>
              <w:bottom w:val="single" w:sz="4" w:space="0" w:color="auto"/>
              <w:right w:val="single" w:sz="4" w:space="0" w:color="auto"/>
            </w:tcBorders>
            <w:hideMark/>
          </w:tcPr>
          <w:p w14:paraId="667C1CB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26649A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923ABA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87E3EA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AD51D58"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20DD04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0403.90.31</w:t>
            </w:r>
          </w:p>
        </w:tc>
        <w:tc>
          <w:tcPr>
            <w:tcW w:w="2268" w:type="dxa"/>
            <w:tcBorders>
              <w:top w:val="nil"/>
              <w:left w:val="nil"/>
              <w:bottom w:val="single" w:sz="4" w:space="0" w:color="auto"/>
              <w:right w:val="single" w:sz="4" w:space="0" w:color="auto"/>
            </w:tcBorders>
            <w:hideMark/>
          </w:tcPr>
          <w:p w14:paraId="2FF23A2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0.13 GBP / kg / lactic matter + 3.00 GBP / 100 kg</w:t>
            </w:r>
          </w:p>
        </w:tc>
        <w:tc>
          <w:tcPr>
            <w:tcW w:w="2268" w:type="dxa"/>
            <w:tcBorders>
              <w:top w:val="nil"/>
              <w:left w:val="nil"/>
              <w:bottom w:val="single" w:sz="4" w:space="0" w:color="auto"/>
              <w:right w:val="single" w:sz="4" w:space="0" w:color="auto"/>
            </w:tcBorders>
            <w:hideMark/>
          </w:tcPr>
          <w:p w14:paraId="7AAD13E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CE2425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F16E16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BD1632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7FEACD2C"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CD3747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0403.90.33</w:t>
            </w:r>
          </w:p>
        </w:tc>
        <w:tc>
          <w:tcPr>
            <w:tcW w:w="2268" w:type="dxa"/>
            <w:tcBorders>
              <w:top w:val="nil"/>
              <w:left w:val="nil"/>
              <w:bottom w:val="single" w:sz="4" w:space="0" w:color="auto"/>
              <w:right w:val="single" w:sz="4" w:space="0" w:color="auto"/>
            </w:tcBorders>
            <w:hideMark/>
          </w:tcPr>
          <w:p w14:paraId="75814FA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0.18 GBP / kg / lactic matter + 3.00 GBP / 100 kg</w:t>
            </w:r>
          </w:p>
        </w:tc>
        <w:tc>
          <w:tcPr>
            <w:tcW w:w="2268" w:type="dxa"/>
            <w:tcBorders>
              <w:top w:val="nil"/>
              <w:left w:val="nil"/>
              <w:bottom w:val="single" w:sz="4" w:space="0" w:color="auto"/>
              <w:right w:val="single" w:sz="4" w:space="0" w:color="auto"/>
            </w:tcBorders>
            <w:hideMark/>
          </w:tcPr>
          <w:p w14:paraId="7CD95B4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990D4F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446FDE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286FED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7E5553E9"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DCE201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0403.90.39</w:t>
            </w:r>
          </w:p>
        </w:tc>
        <w:tc>
          <w:tcPr>
            <w:tcW w:w="2268" w:type="dxa"/>
            <w:tcBorders>
              <w:top w:val="nil"/>
              <w:left w:val="nil"/>
              <w:bottom w:val="single" w:sz="4" w:space="0" w:color="auto"/>
              <w:right w:val="single" w:sz="4" w:space="0" w:color="auto"/>
            </w:tcBorders>
            <w:hideMark/>
          </w:tcPr>
          <w:p w14:paraId="456871D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0.22 GBP / kg / lactic matter + 3.00 GBP / 100 kg</w:t>
            </w:r>
          </w:p>
        </w:tc>
        <w:tc>
          <w:tcPr>
            <w:tcW w:w="2268" w:type="dxa"/>
            <w:tcBorders>
              <w:top w:val="nil"/>
              <w:left w:val="nil"/>
              <w:bottom w:val="single" w:sz="4" w:space="0" w:color="auto"/>
              <w:right w:val="single" w:sz="4" w:space="0" w:color="auto"/>
            </w:tcBorders>
            <w:hideMark/>
          </w:tcPr>
          <w:p w14:paraId="52E4954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63ECF6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2A6A43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DF7967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AE6777B"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A81005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0403.90.51</w:t>
            </w:r>
          </w:p>
        </w:tc>
        <w:tc>
          <w:tcPr>
            <w:tcW w:w="2268" w:type="dxa"/>
            <w:tcBorders>
              <w:top w:val="nil"/>
              <w:left w:val="nil"/>
              <w:bottom w:val="single" w:sz="4" w:space="0" w:color="auto"/>
              <w:right w:val="single" w:sz="4" w:space="0" w:color="auto"/>
            </w:tcBorders>
            <w:hideMark/>
          </w:tcPr>
          <w:p w14:paraId="2A19B53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2.83 GBP / 100 kg</w:t>
            </w:r>
          </w:p>
        </w:tc>
        <w:tc>
          <w:tcPr>
            <w:tcW w:w="2268" w:type="dxa"/>
            <w:tcBorders>
              <w:top w:val="nil"/>
              <w:left w:val="nil"/>
              <w:bottom w:val="single" w:sz="4" w:space="0" w:color="auto"/>
              <w:right w:val="single" w:sz="4" w:space="0" w:color="auto"/>
            </w:tcBorders>
            <w:hideMark/>
          </w:tcPr>
          <w:p w14:paraId="37494B5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1DCB62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B43E22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64908E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EA28E2D"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682781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0403.90.53</w:t>
            </w:r>
          </w:p>
        </w:tc>
        <w:tc>
          <w:tcPr>
            <w:tcW w:w="2268" w:type="dxa"/>
            <w:tcBorders>
              <w:top w:val="nil"/>
              <w:left w:val="nil"/>
              <w:bottom w:val="single" w:sz="4" w:space="0" w:color="auto"/>
              <w:right w:val="single" w:sz="4" w:space="0" w:color="auto"/>
            </w:tcBorders>
            <w:hideMark/>
          </w:tcPr>
          <w:p w14:paraId="66A5E8B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3.33 GBP / 100 kg</w:t>
            </w:r>
          </w:p>
        </w:tc>
        <w:tc>
          <w:tcPr>
            <w:tcW w:w="2268" w:type="dxa"/>
            <w:tcBorders>
              <w:top w:val="nil"/>
              <w:left w:val="nil"/>
              <w:bottom w:val="single" w:sz="4" w:space="0" w:color="auto"/>
              <w:right w:val="single" w:sz="4" w:space="0" w:color="auto"/>
            </w:tcBorders>
            <w:hideMark/>
          </w:tcPr>
          <w:p w14:paraId="05DCF82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92934A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CD4E85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EE33CD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44F4B17"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4D352E6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0403.90.59</w:t>
            </w:r>
          </w:p>
        </w:tc>
        <w:tc>
          <w:tcPr>
            <w:tcW w:w="2268" w:type="dxa"/>
            <w:tcBorders>
              <w:top w:val="nil"/>
              <w:left w:val="nil"/>
              <w:bottom w:val="single" w:sz="4" w:space="0" w:color="auto"/>
              <w:right w:val="single" w:sz="4" w:space="0" w:color="auto"/>
            </w:tcBorders>
            <w:hideMark/>
          </w:tcPr>
          <w:p w14:paraId="1BB9CB6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8.17 GBP / 100 kg</w:t>
            </w:r>
          </w:p>
        </w:tc>
        <w:tc>
          <w:tcPr>
            <w:tcW w:w="2268" w:type="dxa"/>
            <w:tcBorders>
              <w:top w:val="nil"/>
              <w:left w:val="nil"/>
              <w:bottom w:val="single" w:sz="4" w:space="0" w:color="auto"/>
              <w:right w:val="single" w:sz="4" w:space="0" w:color="auto"/>
            </w:tcBorders>
            <w:hideMark/>
          </w:tcPr>
          <w:p w14:paraId="41BCDC8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563E92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4F5328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DA0FE7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41BD361"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410070B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0403.90.61</w:t>
            </w:r>
          </w:p>
        </w:tc>
        <w:tc>
          <w:tcPr>
            <w:tcW w:w="2268" w:type="dxa"/>
            <w:tcBorders>
              <w:top w:val="nil"/>
              <w:left w:val="nil"/>
              <w:bottom w:val="single" w:sz="4" w:space="0" w:color="auto"/>
              <w:right w:val="single" w:sz="4" w:space="0" w:color="auto"/>
            </w:tcBorders>
            <w:hideMark/>
          </w:tcPr>
          <w:p w14:paraId="675649A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0.02 GBP / kg / lactic matter + 2.83 GBP / 100 kg</w:t>
            </w:r>
          </w:p>
        </w:tc>
        <w:tc>
          <w:tcPr>
            <w:tcW w:w="2268" w:type="dxa"/>
            <w:tcBorders>
              <w:top w:val="nil"/>
              <w:left w:val="nil"/>
              <w:bottom w:val="single" w:sz="4" w:space="0" w:color="auto"/>
              <w:right w:val="single" w:sz="4" w:space="0" w:color="auto"/>
            </w:tcBorders>
            <w:hideMark/>
          </w:tcPr>
          <w:p w14:paraId="7455748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D640A2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1E5588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682D46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4136358"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A89072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0403.90.63</w:t>
            </w:r>
          </w:p>
        </w:tc>
        <w:tc>
          <w:tcPr>
            <w:tcW w:w="2268" w:type="dxa"/>
            <w:tcBorders>
              <w:top w:val="nil"/>
              <w:left w:val="nil"/>
              <w:bottom w:val="single" w:sz="4" w:space="0" w:color="auto"/>
              <w:right w:val="single" w:sz="4" w:space="0" w:color="auto"/>
            </w:tcBorders>
            <w:hideMark/>
          </w:tcPr>
          <w:p w14:paraId="718D25B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0.02 GBP / kg / lactic matter + 2.83 GBP / 100 kg</w:t>
            </w:r>
          </w:p>
        </w:tc>
        <w:tc>
          <w:tcPr>
            <w:tcW w:w="2268" w:type="dxa"/>
            <w:tcBorders>
              <w:top w:val="nil"/>
              <w:left w:val="nil"/>
              <w:bottom w:val="single" w:sz="4" w:space="0" w:color="auto"/>
              <w:right w:val="single" w:sz="4" w:space="0" w:color="auto"/>
            </w:tcBorders>
            <w:hideMark/>
          </w:tcPr>
          <w:p w14:paraId="4EEDEF5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902FC0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28B46D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429D66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75E6EDD0"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6D701B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lastRenderedPageBreak/>
              <w:t>0403.90.69</w:t>
            </w:r>
          </w:p>
        </w:tc>
        <w:tc>
          <w:tcPr>
            <w:tcW w:w="2268" w:type="dxa"/>
            <w:tcBorders>
              <w:top w:val="nil"/>
              <w:left w:val="nil"/>
              <w:bottom w:val="single" w:sz="4" w:space="0" w:color="auto"/>
              <w:right w:val="single" w:sz="4" w:space="0" w:color="auto"/>
            </w:tcBorders>
            <w:hideMark/>
          </w:tcPr>
          <w:p w14:paraId="7BFE4E5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0.07 GBP / kg / lactic matter + 2.83 GBP / 100 kg</w:t>
            </w:r>
          </w:p>
        </w:tc>
        <w:tc>
          <w:tcPr>
            <w:tcW w:w="2268" w:type="dxa"/>
            <w:tcBorders>
              <w:top w:val="nil"/>
              <w:left w:val="nil"/>
              <w:bottom w:val="single" w:sz="4" w:space="0" w:color="auto"/>
              <w:right w:val="single" w:sz="4" w:space="0" w:color="auto"/>
            </w:tcBorders>
            <w:hideMark/>
          </w:tcPr>
          <w:p w14:paraId="660F3A7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142B42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707377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AE748F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72D8AB20"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373E4CB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0403.90.71</w:t>
            </w:r>
          </w:p>
        </w:tc>
        <w:tc>
          <w:tcPr>
            <w:tcW w:w="2268" w:type="dxa"/>
            <w:tcBorders>
              <w:top w:val="nil"/>
              <w:left w:val="nil"/>
              <w:bottom w:val="single" w:sz="4" w:space="0" w:color="auto"/>
              <w:right w:val="single" w:sz="4" w:space="0" w:color="auto"/>
            </w:tcBorders>
            <w:hideMark/>
          </w:tcPr>
          <w:p w14:paraId="3FDF3C8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1.30 % + 13.17 GBP / 100 kg</w:t>
            </w:r>
          </w:p>
        </w:tc>
        <w:tc>
          <w:tcPr>
            <w:tcW w:w="2268" w:type="dxa"/>
            <w:tcBorders>
              <w:top w:val="nil"/>
              <w:left w:val="nil"/>
              <w:bottom w:val="single" w:sz="4" w:space="0" w:color="auto"/>
              <w:right w:val="single" w:sz="4" w:space="0" w:color="auto"/>
            </w:tcBorders>
            <w:hideMark/>
          </w:tcPr>
          <w:p w14:paraId="7222F7B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2850E8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58C1B8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B09D26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742EB242"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D29ED5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0403.90.73</w:t>
            </w:r>
          </w:p>
        </w:tc>
        <w:tc>
          <w:tcPr>
            <w:tcW w:w="2268" w:type="dxa"/>
            <w:tcBorders>
              <w:top w:val="nil"/>
              <w:left w:val="nil"/>
              <w:bottom w:val="single" w:sz="4" w:space="0" w:color="auto"/>
              <w:right w:val="single" w:sz="4" w:space="0" w:color="auto"/>
            </w:tcBorders>
            <w:hideMark/>
          </w:tcPr>
          <w:p w14:paraId="0BA3D67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1.30 % + 18.17 GBP / 100 kg</w:t>
            </w:r>
          </w:p>
        </w:tc>
        <w:tc>
          <w:tcPr>
            <w:tcW w:w="2268" w:type="dxa"/>
            <w:tcBorders>
              <w:top w:val="nil"/>
              <w:left w:val="nil"/>
              <w:bottom w:val="single" w:sz="4" w:space="0" w:color="auto"/>
              <w:right w:val="single" w:sz="4" w:space="0" w:color="auto"/>
            </w:tcBorders>
            <w:hideMark/>
          </w:tcPr>
          <w:p w14:paraId="2767D73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5B945F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FBD991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7A65C4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590D6AC"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3E797D1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0403.90.79</w:t>
            </w:r>
          </w:p>
        </w:tc>
        <w:tc>
          <w:tcPr>
            <w:tcW w:w="2268" w:type="dxa"/>
            <w:tcBorders>
              <w:top w:val="nil"/>
              <w:left w:val="nil"/>
              <w:bottom w:val="single" w:sz="4" w:space="0" w:color="auto"/>
              <w:right w:val="single" w:sz="4" w:space="0" w:color="auto"/>
            </w:tcBorders>
            <w:hideMark/>
          </w:tcPr>
          <w:p w14:paraId="39086A6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1.30 % + 23.50 GBP / 100 kg</w:t>
            </w:r>
          </w:p>
        </w:tc>
        <w:tc>
          <w:tcPr>
            <w:tcW w:w="2268" w:type="dxa"/>
            <w:tcBorders>
              <w:top w:val="nil"/>
              <w:left w:val="nil"/>
              <w:bottom w:val="single" w:sz="4" w:space="0" w:color="auto"/>
              <w:right w:val="single" w:sz="4" w:space="0" w:color="auto"/>
            </w:tcBorders>
            <w:hideMark/>
          </w:tcPr>
          <w:p w14:paraId="12E7C6D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0C5025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0F8DA8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5E4CCC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08B0693"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088446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0403.90.91</w:t>
            </w:r>
          </w:p>
        </w:tc>
        <w:tc>
          <w:tcPr>
            <w:tcW w:w="2268" w:type="dxa"/>
            <w:tcBorders>
              <w:top w:val="nil"/>
              <w:left w:val="nil"/>
              <w:bottom w:val="single" w:sz="4" w:space="0" w:color="auto"/>
              <w:right w:val="single" w:sz="4" w:space="0" w:color="auto"/>
            </w:tcBorders>
            <w:hideMark/>
          </w:tcPr>
          <w:p w14:paraId="40DAF8E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1.30 % + 1.67 GBP / 100 kg</w:t>
            </w:r>
          </w:p>
        </w:tc>
        <w:tc>
          <w:tcPr>
            <w:tcW w:w="2268" w:type="dxa"/>
            <w:tcBorders>
              <w:top w:val="nil"/>
              <w:left w:val="nil"/>
              <w:bottom w:val="single" w:sz="4" w:space="0" w:color="auto"/>
              <w:right w:val="single" w:sz="4" w:space="0" w:color="auto"/>
            </w:tcBorders>
            <w:hideMark/>
          </w:tcPr>
          <w:p w14:paraId="2B8BCFD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DB0889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8744EB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0FC77C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D4654B6"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087F89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0403.90.93</w:t>
            </w:r>
          </w:p>
        </w:tc>
        <w:tc>
          <w:tcPr>
            <w:tcW w:w="2268" w:type="dxa"/>
            <w:tcBorders>
              <w:top w:val="nil"/>
              <w:left w:val="nil"/>
              <w:bottom w:val="single" w:sz="4" w:space="0" w:color="auto"/>
              <w:right w:val="single" w:sz="4" w:space="0" w:color="auto"/>
            </w:tcBorders>
            <w:hideMark/>
          </w:tcPr>
          <w:p w14:paraId="52FBC57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1.30 % + 2.33 GBP / 100 kg</w:t>
            </w:r>
          </w:p>
        </w:tc>
        <w:tc>
          <w:tcPr>
            <w:tcW w:w="2268" w:type="dxa"/>
            <w:tcBorders>
              <w:top w:val="nil"/>
              <w:left w:val="nil"/>
              <w:bottom w:val="single" w:sz="4" w:space="0" w:color="auto"/>
              <w:right w:val="single" w:sz="4" w:space="0" w:color="auto"/>
            </w:tcBorders>
            <w:hideMark/>
          </w:tcPr>
          <w:p w14:paraId="1FD3D04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BEB2B4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7E7648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7308A24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9BA9194"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E2C989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0403.90.99</w:t>
            </w:r>
          </w:p>
        </w:tc>
        <w:tc>
          <w:tcPr>
            <w:tcW w:w="2268" w:type="dxa"/>
            <w:tcBorders>
              <w:top w:val="nil"/>
              <w:left w:val="nil"/>
              <w:bottom w:val="single" w:sz="4" w:space="0" w:color="auto"/>
              <w:right w:val="single" w:sz="4" w:space="0" w:color="auto"/>
            </w:tcBorders>
            <w:hideMark/>
          </w:tcPr>
          <w:p w14:paraId="032B865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1.30 % + 3.67 GBP / 100 kg</w:t>
            </w:r>
          </w:p>
        </w:tc>
        <w:tc>
          <w:tcPr>
            <w:tcW w:w="2268" w:type="dxa"/>
            <w:tcBorders>
              <w:top w:val="nil"/>
              <w:left w:val="nil"/>
              <w:bottom w:val="single" w:sz="4" w:space="0" w:color="auto"/>
              <w:right w:val="single" w:sz="4" w:space="0" w:color="auto"/>
            </w:tcBorders>
            <w:hideMark/>
          </w:tcPr>
          <w:p w14:paraId="37CE752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6712B1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E8E0A1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A26B35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7CEE12A6"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356FC27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0404.10.02</w:t>
            </w:r>
          </w:p>
        </w:tc>
        <w:tc>
          <w:tcPr>
            <w:tcW w:w="2268" w:type="dxa"/>
            <w:tcBorders>
              <w:top w:val="nil"/>
              <w:left w:val="nil"/>
              <w:bottom w:val="single" w:sz="4" w:space="0" w:color="auto"/>
              <w:right w:val="single" w:sz="4" w:space="0" w:color="auto"/>
            </w:tcBorders>
            <w:hideMark/>
          </w:tcPr>
          <w:p w14:paraId="70FF77F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0.97 GBP / 100 kg</w:t>
            </w:r>
          </w:p>
        </w:tc>
        <w:tc>
          <w:tcPr>
            <w:tcW w:w="2268" w:type="dxa"/>
            <w:tcBorders>
              <w:top w:val="nil"/>
              <w:left w:val="nil"/>
              <w:bottom w:val="single" w:sz="4" w:space="0" w:color="auto"/>
              <w:right w:val="single" w:sz="4" w:space="0" w:color="auto"/>
            </w:tcBorders>
            <w:hideMark/>
          </w:tcPr>
          <w:p w14:paraId="13A9C9E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3B3329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CA8302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B4D3B7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B472DD4"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44E57C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0404.10.04</w:t>
            </w:r>
          </w:p>
        </w:tc>
        <w:tc>
          <w:tcPr>
            <w:tcW w:w="2268" w:type="dxa"/>
            <w:tcBorders>
              <w:top w:val="nil"/>
              <w:left w:val="nil"/>
              <w:bottom w:val="single" w:sz="4" w:space="0" w:color="auto"/>
              <w:right w:val="single" w:sz="4" w:space="0" w:color="auto"/>
            </w:tcBorders>
            <w:hideMark/>
          </w:tcPr>
          <w:p w14:paraId="21B1AB3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18.83 GBP / 100 kg</w:t>
            </w:r>
          </w:p>
        </w:tc>
        <w:tc>
          <w:tcPr>
            <w:tcW w:w="2268" w:type="dxa"/>
            <w:tcBorders>
              <w:top w:val="nil"/>
              <w:left w:val="nil"/>
              <w:bottom w:val="single" w:sz="4" w:space="0" w:color="auto"/>
              <w:right w:val="single" w:sz="4" w:space="0" w:color="auto"/>
            </w:tcBorders>
            <w:hideMark/>
          </w:tcPr>
          <w:p w14:paraId="3802E97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2C2B3A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272BD1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6CD411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6621737"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4B5FE6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0404.10.06</w:t>
            </w:r>
          </w:p>
        </w:tc>
        <w:tc>
          <w:tcPr>
            <w:tcW w:w="2268" w:type="dxa"/>
            <w:tcBorders>
              <w:top w:val="nil"/>
              <w:left w:val="nil"/>
              <w:bottom w:val="single" w:sz="4" w:space="0" w:color="auto"/>
              <w:right w:val="single" w:sz="4" w:space="0" w:color="auto"/>
            </w:tcBorders>
            <w:hideMark/>
          </w:tcPr>
          <w:p w14:paraId="4F33A04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23.17 GBP / 100 kg</w:t>
            </w:r>
          </w:p>
        </w:tc>
        <w:tc>
          <w:tcPr>
            <w:tcW w:w="2268" w:type="dxa"/>
            <w:tcBorders>
              <w:top w:val="nil"/>
              <w:left w:val="nil"/>
              <w:bottom w:val="single" w:sz="4" w:space="0" w:color="auto"/>
              <w:right w:val="single" w:sz="4" w:space="0" w:color="auto"/>
            </w:tcBorders>
            <w:hideMark/>
          </w:tcPr>
          <w:p w14:paraId="0A990AB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C3D653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A612BE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CDD06F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F32D309"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4C2163C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0404.10.12</w:t>
            </w:r>
          </w:p>
        </w:tc>
        <w:tc>
          <w:tcPr>
            <w:tcW w:w="2268" w:type="dxa"/>
            <w:tcBorders>
              <w:top w:val="nil"/>
              <w:left w:val="nil"/>
              <w:bottom w:val="single" w:sz="4" w:space="0" w:color="auto"/>
              <w:right w:val="single" w:sz="4" w:space="0" w:color="auto"/>
            </w:tcBorders>
            <w:hideMark/>
          </w:tcPr>
          <w:p w14:paraId="127769C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14.00 GBP / 100 kg</w:t>
            </w:r>
          </w:p>
        </w:tc>
        <w:tc>
          <w:tcPr>
            <w:tcW w:w="2268" w:type="dxa"/>
            <w:tcBorders>
              <w:top w:val="nil"/>
              <w:left w:val="nil"/>
              <w:bottom w:val="single" w:sz="4" w:space="0" w:color="auto"/>
              <w:right w:val="single" w:sz="4" w:space="0" w:color="auto"/>
            </w:tcBorders>
            <w:hideMark/>
          </w:tcPr>
          <w:p w14:paraId="0A20B11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337482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AD7D6D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55A95D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CC91F09"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3BD6E52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0404.10.14</w:t>
            </w:r>
          </w:p>
        </w:tc>
        <w:tc>
          <w:tcPr>
            <w:tcW w:w="2268" w:type="dxa"/>
            <w:tcBorders>
              <w:top w:val="nil"/>
              <w:left w:val="nil"/>
              <w:bottom w:val="single" w:sz="4" w:space="0" w:color="auto"/>
              <w:right w:val="single" w:sz="4" w:space="0" w:color="auto"/>
            </w:tcBorders>
            <w:hideMark/>
          </w:tcPr>
          <w:p w14:paraId="627B6BA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18.83 GBP / 100 kg</w:t>
            </w:r>
          </w:p>
        </w:tc>
        <w:tc>
          <w:tcPr>
            <w:tcW w:w="2268" w:type="dxa"/>
            <w:tcBorders>
              <w:top w:val="nil"/>
              <w:left w:val="nil"/>
              <w:bottom w:val="single" w:sz="4" w:space="0" w:color="auto"/>
              <w:right w:val="single" w:sz="4" w:space="0" w:color="auto"/>
            </w:tcBorders>
            <w:hideMark/>
          </w:tcPr>
          <w:p w14:paraId="33DF016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D45845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EF1DE3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FE7703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45C8BE4"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AB87E6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0404.10.16</w:t>
            </w:r>
          </w:p>
        </w:tc>
        <w:tc>
          <w:tcPr>
            <w:tcW w:w="2268" w:type="dxa"/>
            <w:tcBorders>
              <w:top w:val="nil"/>
              <w:left w:val="nil"/>
              <w:bottom w:val="single" w:sz="4" w:space="0" w:color="auto"/>
              <w:right w:val="single" w:sz="4" w:space="0" w:color="auto"/>
            </w:tcBorders>
            <w:hideMark/>
          </w:tcPr>
          <w:p w14:paraId="7258A21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23.17 GBP / 100 kg</w:t>
            </w:r>
          </w:p>
        </w:tc>
        <w:tc>
          <w:tcPr>
            <w:tcW w:w="2268" w:type="dxa"/>
            <w:tcBorders>
              <w:top w:val="nil"/>
              <w:left w:val="nil"/>
              <w:bottom w:val="single" w:sz="4" w:space="0" w:color="auto"/>
              <w:right w:val="single" w:sz="4" w:space="0" w:color="auto"/>
            </w:tcBorders>
            <w:hideMark/>
          </w:tcPr>
          <w:p w14:paraId="4D507C2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3B84FA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0D528F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C9251E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4EF8BF9"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D6F918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0404.10.26</w:t>
            </w:r>
          </w:p>
        </w:tc>
        <w:tc>
          <w:tcPr>
            <w:tcW w:w="2268" w:type="dxa"/>
            <w:tcBorders>
              <w:top w:val="nil"/>
              <w:left w:val="nil"/>
              <w:bottom w:val="single" w:sz="4" w:space="0" w:color="auto"/>
              <w:right w:val="single" w:sz="4" w:space="0" w:color="auto"/>
            </w:tcBorders>
            <w:hideMark/>
          </w:tcPr>
          <w:p w14:paraId="07B55BD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2.33 GBP / 100 kg</w:t>
            </w:r>
          </w:p>
        </w:tc>
        <w:tc>
          <w:tcPr>
            <w:tcW w:w="2268" w:type="dxa"/>
            <w:tcBorders>
              <w:top w:val="nil"/>
              <w:left w:val="nil"/>
              <w:bottom w:val="single" w:sz="4" w:space="0" w:color="auto"/>
              <w:right w:val="single" w:sz="4" w:space="0" w:color="auto"/>
            </w:tcBorders>
            <w:hideMark/>
          </w:tcPr>
          <w:p w14:paraId="5390594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3BD2E3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BA3BE4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3C703F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B951B54"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4D98B3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0404.10.28</w:t>
            </w:r>
          </w:p>
        </w:tc>
        <w:tc>
          <w:tcPr>
            <w:tcW w:w="2268" w:type="dxa"/>
            <w:tcBorders>
              <w:top w:val="nil"/>
              <w:left w:val="nil"/>
              <w:bottom w:val="single" w:sz="4" w:space="0" w:color="auto"/>
              <w:right w:val="single" w:sz="4" w:space="0" w:color="auto"/>
            </w:tcBorders>
            <w:hideMark/>
          </w:tcPr>
          <w:p w14:paraId="2E3E2A1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0.18 GBP / kg / lactic matter + 3.00 GBP / 100 kg</w:t>
            </w:r>
          </w:p>
        </w:tc>
        <w:tc>
          <w:tcPr>
            <w:tcW w:w="2268" w:type="dxa"/>
            <w:tcBorders>
              <w:top w:val="nil"/>
              <w:left w:val="nil"/>
              <w:bottom w:val="single" w:sz="4" w:space="0" w:color="auto"/>
              <w:right w:val="single" w:sz="4" w:space="0" w:color="auto"/>
            </w:tcBorders>
            <w:hideMark/>
          </w:tcPr>
          <w:p w14:paraId="21E1E96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2C3287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3F3811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FAB597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A7168AE"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4246365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0404.10.32</w:t>
            </w:r>
          </w:p>
        </w:tc>
        <w:tc>
          <w:tcPr>
            <w:tcW w:w="2268" w:type="dxa"/>
            <w:tcBorders>
              <w:top w:val="nil"/>
              <w:left w:val="nil"/>
              <w:bottom w:val="single" w:sz="4" w:space="0" w:color="auto"/>
              <w:right w:val="single" w:sz="4" w:space="0" w:color="auto"/>
            </w:tcBorders>
            <w:hideMark/>
          </w:tcPr>
          <w:p w14:paraId="74B8F57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0.22 GBP / kg / lactic matter + 3.00 GBP / 100 kg</w:t>
            </w:r>
          </w:p>
        </w:tc>
        <w:tc>
          <w:tcPr>
            <w:tcW w:w="2268" w:type="dxa"/>
            <w:tcBorders>
              <w:top w:val="nil"/>
              <w:left w:val="nil"/>
              <w:bottom w:val="single" w:sz="4" w:space="0" w:color="auto"/>
              <w:right w:val="single" w:sz="4" w:space="0" w:color="auto"/>
            </w:tcBorders>
            <w:hideMark/>
          </w:tcPr>
          <w:p w14:paraId="76ADCFF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510FD3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7CE2A5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B3C7C1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E8B2E36"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BC9AB6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lastRenderedPageBreak/>
              <w:t>0404.10.34</w:t>
            </w:r>
          </w:p>
        </w:tc>
        <w:tc>
          <w:tcPr>
            <w:tcW w:w="2268" w:type="dxa"/>
            <w:tcBorders>
              <w:top w:val="nil"/>
              <w:left w:val="nil"/>
              <w:bottom w:val="single" w:sz="4" w:space="0" w:color="auto"/>
              <w:right w:val="single" w:sz="4" w:space="0" w:color="auto"/>
            </w:tcBorders>
            <w:hideMark/>
          </w:tcPr>
          <w:p w14:paraId="1BEC72A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0.13 GBP / kg / lactic matter + 3.00 GBP / 100 kg</w:t>
            </w:r>
          </w:p>
        </w:tc>
        <w:tc>
          <w:tcPr>
            <w:tcW w:w="2268" w:type="dxa"/>
            <w:tcBorders>
              <w:top w:val="nil"/>
              <w:left w:val="nil"/>
              <w:bottom w:val="single" w:sz="4" w:space="0" w:color="auto"/>
              <w:right w:val="single" w:sz="4" w:space="0" w:color="auto"/>
            </w:tcBorders>
            <w:hideMark/>
          </w:tcPr>
          <w:p w14:paraId="58F7C74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4A4379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AF4BAE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9B2E1B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4E2F0ED"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C788E9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0404.10.36</w:t>
            </w:r>
          </w:p>
        </w:tc>
        <w:tc>
          <w:tcPr>
            <w:tcW w:w="2268" w:type="dxa"/>
            <w:tcBorders>
              <w:top w:val="nil"/>
              <w:left w:val="nil"/>
              <w:bottom w:val="single" w:sz="4" w:space="0" w:color="auto"/>
              <w:right w:val="single" w:sz="4" w:space="0" w:color="auto"/>
            </w:tcBorders>
            <w:hideMark/>
          </w:tcPr>
          <w:p w14:paraId="588A3F6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0.18 GBP / kg / lactic matter + 3.00 GBP / 100 kg</w:t>
            </w:r>
          </w:p>
        </w:tc>
        <w:tc>
          <w:tcPr>
            <w:tcW w:w="2268" w:type="dxa"/>
            <w:tcBorders>
              <w:top w:val="nil"/>
              <w:left w:val="nil"/>
              <w:bottom w:val="single" w:sz="4" w:space="0" w:color="auto"/>
              <w:right w:val="single" w:sz="4" w:space="0" w:color="auto"/>
            </w:tcBorders>
            <w:hideMark/>
          </w:tcPr>
          <w:p w14:paraId="4AAEC28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D69C82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E2F62F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AF49AC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DB3AAAA"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141A11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0404.10.38</w:t>
            </w:r>
          </w:p>
        </w:tc>
        <w:tc>
          <w:tcPr>
            <w:tcW w:w="2268" w:type="dxa"/>
            <w:tcBorders>
              <w:top w:val="nil"/>
              <w:left w:val="nil"/>
              <w:bottom w:val="single" w:sz="4" w:space="0" w:color="auto"/>
              <w:right w:val="single" w:sz="4" w:space="0" w:color="auto"/>
            </w:tcBorders>
            <w:hideMark/>
          </w:tcPr>
          <w:p w14:paraId="218B0B2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0.22 GBP / kg / lactic matter + 3.00 GBP / 100 kg</w:t>
            </w:r>
          </w:p>
        </w:tc>
        <w:tc>
          <w:tcPr>
            <w:tcW w:w="2268" w:type="dxa"/>
            <w:tcBorders>
              <w:top w:val="nil"/>
              <w:left w:val="nil"/>
              <w:bottom w:val="single" w:sz="4" w:space="0" w:color="auto"/>
              <w:right w:val="single" w:sz="4" w:space="0" w:color="auto"/>
            </w:tcBorders>
            <w:hideMark/>
          </w:tcPr>
          <w:p w14:paraId="6E382B9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BED17D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1B7B6B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FE98C2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83D4F29"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40A6E91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0404.10.52</w:t>
            </w:r>
          </w:p>
        </w:tc>
        <w:tc>
          <w:tcPr>
            <w:tcW w:w="2268" w:type="dxa"/>
            <w:tcBorders>
              <w:top w:val="nil"/>
              <w:left w:val="nil"/>
              <w:bottom w:val="single" w:sz="4" w:space="0" w:color="auto"/>
              <w:right w:val="single" w:sz="4" w:space="0" w:color="auto"/>
            </w:tcBorders>
            <w:hideMark/>
          </w:tcPr>
          <w:p w14:paraId="4C0A784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18.83 GBP / 100 kg</w:t>
            </w:r>
          </w:p>
        </w:tc>
        <w:tc>
          <w:tcPr>
            <w:tcW w:w="2268" w:type="dxa"/>
            <w:tcBorders>
              <w:top w:val="nil"/>
              <w:left w:val="nil"/>
              <w:bottom w:val="single" w:sz="4" w:space="0" w:color="auto"/>
              <w:right w:val="single" w:sz="4" w:space="0" w:color="auto"/>
            </w:tcBorders>
            <w:hideMark/>
          </w:tcPr>
          <w:p w14:paraId="48B6578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6488DF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87A1D5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7FC51ED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8855393"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312BA1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0404.10.54</w:t>
            </w:r>
          </w:p>
        </w:tc>
        <w:tc>
          <w:tcPr>
            <w:tcW w:w="2268" w:type="dxa"/>
            <w:tcBorders>
              <w:top w:val="nil"/>
              <w:left w:val="nil"/>
              <w:bottom w:val="single" w:sz="4" w:space="0" w:color="auto"/>
              <w:right w:val="single" w:sz="4" w:space="0" w:color="auto"/>
            </w:tcBorders>
            <w:hideMark/>
          </w:tcPr>
          <w:p w14:paraId="29835BF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23.17 GBP / 100 kg</w:t>
            </w:r>
          </w:p>
        </w:tc>
        <w:tc>
          <w:tcPr>
            <w:tcW w:w="2268" w:type="dxa"/>
            <w:tcBorders>
              <w:top w:val="nil"/>
              <w:left w:val="nil"/>
              <w:bottom w:val="single" w:sz="4" w:space="0" w:color="auto"/>
              <w:right w:val="single" w:sz="4" w:space="0" w:color="auto"/>
            </w:tcBorders>
            <w:hideMark/>
          </w:tcPr>
          <w:p w14:paraId="2F6AEF7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471639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D05D2D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3769D8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2D3FEC5"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DE415F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0404.10.56</w:t>
            </w:r>
          </w:p>
        </w:tc>
        <w:tc>
          <w:tcPr>
            <w:tcW w:w="2268" w:type="dxa"/>
            <w:tcBorders>
              <w:top w:val="nil"/>
              <w:left w:val="nil"/>
              <w:bottom w:val="single" w:sz="4" w:space="0" w:color="auto"/>
              <w:right w:val="single" w:sz="4" w:space="0" w:color="auto"/>
            </w:tcBorders>
            <w:hideMark/>
          </w:tcPr>
          <w:p w14:paraId="38468F0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14.00 GBP / 100 kg</w:t>
            </w:r>
          </w:p>
        </w:tc>
        <w:tc>
          <w:tcPr>
            <w:tcW w:w="2268" w:type="dxa"/>
            <w:tcBorders>
              <w:top w:val="nil"/>
              <w:left w:val="nil"/>
              <w:bottom w:val="single" w:sz="4" w:space="0" w:color="auto"/>
              <w:right w:val="single" w:sz="4" w:space="0" w:color="auto"/>
            </w:tcBorders>
            <w:hideMark/>
          </w:tcPr>
          <w:p w14:paraId="05E8C7A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E40CEB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746923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96495C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D3EC77F"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19E1738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0404.10.58</w:t>
            </w:r>
          </w:p>
        </w:tc>
        <w:tc>
          <w:tcPr>
            <w:tcW w:w="2268" w:type="dxa"/>
            <w:tcBorders>
              <w:top w:val="nil"/>
              <w:left w:val="nil"/>
              <w:bottom w:val="single" w:sz="4" w:space="0" w:color="auto"/>
              <w:right w:val="single" w:sz="4" w:space="0" w:color="auto"/>
            </w:tcBorders>
            <w:hideMark/>
          </w:tcPr>
          <w:p w14:paraId="1DC7AF3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18.83 GBP / 100 kg</w:t>
            </w:r>
          </w:p>
        </w:tc>
        <w:tc>
          <w:tcPr>
            <w:tcW w:w="2268" w:type="dxa"/>
            <w:tcBorders>
              <w:top w:val="nil"/>
              <w:left w:val="nil"/>
              <w:bottom w:val="single" w:sz="4" w:space="0" w:color="auto"/>
              <w:right w:val="single" w:sz="4" w:space="0" w:color="auto"/>
            </w:tcBorders>
            <w:hideMark/>
          </w:tcPr>
          <w:p w14:paraId="1099E32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AACAAB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D1DC38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9E33A4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35D4005"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1C7844F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0404.10.62</w:t>
            </w:r>
          </w:p>
        </w:tc>
        <w:tc>
          <w:tcPr>
            <w:tcW w:w="2268" w:type="dxa"/>
            <w:tcBorders>
              <w:top w:val="nil"/>
              <w:left w:val="nil"/>
              <w:bottom w:val="single" w:sz="4" w:space="0" w:color="auto"/>
              <w:right w:val="single" w:sz="4" w:space="0" w:color="auto"/>
            </w:tcBorders>
            <w:hideMark/>
          </w:tcPr>
          <w:p w14:paraId="505300F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23.17 GBP / 100 kg</w:t>
            </w:r>
          </w:p>
        </w:tc>
        <w:tc>
          <w:tcPr>
            <w:tcW w:w="2268" w:type="dxa"/>
            <w:tcBorders>
              <w:top w:val="nil"/>
              <w:left w:val="nil"/>
              <w:bottom w:val="single" w:sz="4" w:space="0" w:color="auto"/>
              <w:right w:val="single" w:sz="4" w:space="0" w:color="auto"/>
            </w:tcBorders>
            <w:hideMark/>
          </w:tcPr>
          <w:p w14:paraId="1B59EB7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3AAE9E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EDB38A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B1A19D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7DBC92B"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4B6DB22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0404.10.72</w:t>
            </w:r>
          </w:p>
        </w:tc>
        <w:tc>
          <w:tcPr>
            <w:tcW w:w="2268" w:type="dxa"/>
            <w:tcBorders>
              <w:top w:val="nil"/>
              <w:left w:val="nil"/>
              <w:bottom w:val="single" w:sz="4" w:space="0" w:color="auto"/>
              <w:right w:val="single" w:sz="4" w:space="0" w:color="auto"/>
            </w:tcBorders>
            <w:hideMark/>
          </w:tcPr>
          <w:p w14:paraId="5EF6384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2.33 GBP / 100 kg</w:t>
            </w:r>
          </w:p>
        </w:tc>
        <w:tc>
          <w:tcPr>
            <w:tcW w:w="2268" w:type="dxa"/>
            <w:tcBorders>
              <w:top w:val="nil"/>
              <w:left w:val="nil"/>
              <w:bottom w:val="single" w:sz="4" w:space="0" w:color="auto"/>
              <w:right w:val="single" w:sz="4" w:space="0" w:color="auto"/>
            </w:tcBorders>
            <w:hideMark/>
          </w:tcPr>
          <w:p w14:paraId="26D8E5D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9F7175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74840F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9F06EE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1F6DC7C"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5C15F5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0404.10.74</w:t>
            </w:r>
          </w:p>
        </w:tc>
        <w:tc>
          <w:tcPr>
            <w:tcW w:w="2268" w:type="dxa"/>
            <w:tcBorders>
              <w:top w:val="nil"/>
              <w:left w:val="nil"/>
              <w:bottom w:val="single" w:sz="4" w:space="0" w:color="auto"/>
              <w:right w:val="single" w:sz="4" w:space="0" w:color="auto"/>
            </w:tcBorders>
            <w:hideMark/>
          </w:tcPr>
          <w:p w14:paraId="6F83228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0.18 GBP / kg / lactic matter + 3.00 GBP / 100 kg</w:t>
            </w:r>
          </w:p>
        </w:tc>
        <w:tc>
          <w:tcPr>
            <w:tcW w:w="2268" w:type="dxa"/>
            <w:tcBorders>
              <w:top w:val="nil"/>
              <w:left w:val="nil"/>
              <w:bottom w:val="single" w:sz="4" w:space="0" w:color="auto"/>
              <w:right w:val="single" w:sz="4" w:space="0" w:color="auto"/>
            </w:tcBorders>
            <w:hideMark/>
          </w:tcPr>
          <w:p w14:paraId="14CF9CC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BBE907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8B980C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F8DE77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E12E9C6"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67569B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0404.10.76</w:t>
            </w:r>
          </w:p>
        </w:tc>
        <w:tc>
          <w:tcPr>
            <w:tcW w:w="2268" w:type="dxa"/>
            <w:tcBorders>
              <w:top w:val="nil"/>
              <w:left w:val="nil"/>
              <w:bottom w:val="single" w:sz="4" w:space="0" w:color="auto"/>
              <w:right w:val="single" w:sz="4" w:space="0" w:color="auto"/>
            </w:tcBorders>
            <w:hideMark/>
          </w:tcPr>
          <w:p w14:paraId="4869473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0.22 GBP / kg / lactic matter + 3.00 GBP / 100 kg</w:t>
            </w:r>
          </w:p>
        </w:tc>
        <w:tc>
          <w:tcPr>
            <w:tcW w:w="2268" w:type="dxa"/>
            <w:tcBorders>
              <w:top w:val="nil"/>
              <w:left w:val="nil"/>
              <w:bottom w:val="single" w:sz="4" w:space="0" w:color="auto"/>
              <w:right w:val="single" w:sz="4" w:space="0" w:color="auto"/>
            </w:tcBorders>
            <w:hideMark/>
          </w:tcPr>
          <w:p w14:paraId="09DD452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8B3741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77863C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0998F1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D0061C6"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69F464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0404.10.78</w:t>
            </w:r>
          </w:p>
        </w:tc>
        <w:tc>
          <w:tcPr>
            <w:tcW w:w="2268" w:type="dxa"/>
            <w:tcBorders>
              <w:top w:val="nil"/>
              <w:left w:val="nil"/>
              <w:bottom w:val="single" w:sz="4" w:space="0" w:color="auto"/>
              <w:right w:val="single" w:sz="4" w:space="0" w:color="auto"/>
            </w:tcBorders>
            <w:hideMark/>
          </w:tcPr>
          <w:p w14:paraId="3C0343F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0.13 GBP / kg / lactic matter + 3.00 GBP / 100 kg</w:t>
            </w:r>
          </w:p>
        </w:tc>
        <w:tc>
          <w:tcPr>
            <w:tcW w:w="2268" w:type="dxa"/>
            <w:tcBorders>
              <w:top w:val="nil"/>
              <w:left w:val="nil"/>
              <w:bottom w:val="single" w:sz="4" w:space="0" w:color="auto"/>
              <w:right w:val="single" w:sz="4" w:space="0" w:color="auto"/>
            </w:tcBorders>
            <w:hideMark/>
          </w:tcPr>
          <w:p w14:paraId="6453E1A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104ABF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B461CF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BD106D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65CD4A3"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2B3CE3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0404.10.82</w:t>
            </w:r>
          </w:p>
        </w:tc>
        <w:tc>
          <w:tcPr>
            <w:tcW w:w="2268" w:type="dxa"/>
            <w:tcBorders>
              <w:top w:val="nil"/>
              <w:left w:val="nil"/>
              <w:bottom w:val="single" w:sz="4" w:space="0" w:color="auto"/>
              <w:right w:val="single" w:sz="4" w:space="0" w:color="auto"/>
            </w:tcBorders>
            <w:hideMark/>
          </w:tcPr>
          <w:p w14:paraId="334E1CB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0.18 GBP / kg / lactic matter + 3.00 GBP / 100 kg</w:t>
            </w:r>
          </w:p>
        </w:tc>
        <w:tc>
          <w:tcPr>
            <w:tcW w:w="2268" w:type="dxa"/>
            <w:tcBorders>
              <w:top w:val="nil"/>
              <w:left w:val="nil"/>
              <w:bottom w:val="single" w:sz="4" w:space="0" w:color="auto"/>
              <w:right w:val="single" w:sz="4" w:space="0" w:color="auto"/>
            </w:tcBorders>
            <w:hideMark/>
          </w:tcPr>
          <w:p w14:paraId="56AF661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1EBD47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F4208A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353F14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9CE5102"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42565DD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0404.10.84</w:t>
            </w:r>
          </w:p>
        </w:tc>
        <w:tc>
          <w:tcPr>
            <w:tcW w:w="2268" w:type="dxa"/>
            <w:tcBorders>
              <w:top w:val="nil"/>
              <w:left w:val="nil"/>
              <w:bottom w:val="single" w:sz="4" w:space="0" w:color="auto"/>
              <w:right w:val="single" w:sz="4" w:space="0" w:color="auto"/>
            </w:tcBorders>
            <w:hideMark/>
          </w:tcPr>
          <w:p w14:paraId="16DA236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0.22 GBP / kg / lactic matter + 3.00 GBP / 100 kg</w:t>
            </w:r>
          </w:p>
        </w:tc>
        <w:tc>
          <w:tcPr>
            <w:tcW w:w="2268" w:type="dxa"/>
            <w:tcBorders>
              <w:top w:val="nil"/>
              <w:left w:val="nil"/>
              <w:bottom w:val="single" w:sz="4" w:space="0" w:color="auto"/>
              <w:right w:val="single" w:sz="4" w:space="0" w:color="auto"/>
            </w:tcBorders>
            <w:hideMark/>
          </w:tcPr>
          <w:p w14:paraId="498C334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297177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96CC5D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7CEEA21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8F1540B"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B069A2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lastRenderedPageBreak/>
              <w:t>0404.90.21</w:t>
            </w:r>
          </w:p>
        </w:tc>
        <w:tc>
          <w:tcPr>
            <w:tcW w:w="2268" w:type="dxa"/>
            <w:tcBorders>
              <w:top w:val="nil"/>
              <w:left w:val="nil"/>
              <w:bottom w:val="single" w:sz="4" w:space="0" w:color="auto"/>
              <w:right w:val="single" w:sz="4" w:space="0" w:color="auto"/>
            </w:tcBorders>
            <w:hideMark/>
          </w:tcPr>
          <w:p w14:paraId="3CD44F2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14.00 GBP / 100 kg</w:t>
            </w:r>
          </w:p>
        </w:tc>
        <w:tc>
          <w:tcPr>
            <w:tcW w:w="2268" w:type="dxa"/>
            <w:tcBorders>
              <w:top w:val="nil"/>
              <w:left w:val="nil"/>
              <w:bottom w:val="single" w:sz="4" w:space="0" w:color="auto"/>
              <w:right w:val="single" w:sz="4" w:space="0" w:color="auto"/>
            </w:tcBorders>
            <w:hideMark/>
          </w:tcPr>
          <w:p w14:paraId="37ED384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294BC9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F1464B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C68BB9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C71806D"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4D31E8B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0404.90.23</w:t>
            </w:r>
          </w:p>
        </w:tc>
        <w:tc>
          <w:tcPr>
            <w:tcW w:w="2268" w:type="dxa"/>
            <w:tcBorders>
              <w:top w:val="nil"/>
              <w:left w:val="nil"/>
              <w:bottom w:val="single" w:sz="4" w:space="0" w:color="auto"/>
              <w:right w:val="single" w:sz="4" w:space="0" w:color="auto"/>
            </w:tcBorders>
            <w:hideMark/>
          </w:tcPr>
          <w:p w14:paraId="303943E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18.83 GBP / 100 kg</w:t>
            </w:r>
          </w:p>
        </w:tc>
        <w:tc>
          <w:tcPr>
            <w:tcW w:w="2268" w:type="dxa"/>
            <w:tcBorders>
              <w:top w:val="nil"/>
              <w:left w:val="nil"/>
              <w:bottom w:val="single" w:sz="4" w:space="0" w:color="auto"/>
              <w:right w:val="single" w:sz="4" w:space="0" w:color="auto"/>
            </w:tcBorders>
            <w:hideMark/>
          </w:tcPr>
          <w:p w14:paraId="1FEE0C1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A52CA2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5217D4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0CEE69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C0051E9"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958D7A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0404.90.29</w:t>
            </w:r>
          </w:p>
        </w:tc>
        <w:tc>
          <w:tcPr>
            <w:tcW w:w="2268" w:type="dxa"/>
            <w:tcBorders>
              <w:top w:val="nil"/>
              <w:left w:val="nil"/>
              <w:bottom w:val="single" w:sz="4" w:space="0" w:color="auto"/>
              <w:right w:val="single" w:sz="4" w:space="0" w:color="auto"/>
            </w:tcBorders>
            <w:hideMark/>
          </w:tcPr>
          <w:p w14:paraId="07BE3D2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23.17 GBP / 100 kg</w:t>
            </w:r>
          </w:p>
        </w:tc>
        <w:tc>
          <w:tcPr>
            <w:tcW w:w="2268" w:type="dxa"/>
            <w:tcBorders>
              <w:top w:val="nil"/>
              <w:left w:val="nil"/>
              <w:bottom w:val="single" w:sz="4" w:space="0" w:color="auto"/>
              <w:right w:val="single" w:sz="4" w:space="0" w:color="auto"/>
            </w:tcBorders>
            <w:hideMark/>
          </w:tcPr>
          <w:p w14:paraId="283BDD4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BA5A34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C7669A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5C0441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3AD526F"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13533CA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0404.90.81</w:t>
            </w:r>
          </w:p>
        </w:tc>
        <w:tc>
          <w:tcPr>
            <w:tcW w:w="2268" w:type="dxa"/>
            <w:tcBorders>
              <w:top w:val="nil"/>
              <w:left w:val="nil"/>
              <w:bottom w:val="single" w:sz="4" w:space="0" w:color="auto"/>
              <w:right w:val="single" w:sz="4" w:space="0" w:color="auto"/>
            </w:tcBorders>
            <w:hideMark/>
          </w:tcPr>
          <w:p w14:paraId="44867EA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0.13 GBP / kg / lactic matter + 3.00 GBP / 100 kg</w:t>
            </w:r>
          </w:p>
        </w:tc>
        <w:tc>
          <w:tcPr>
            <w:tcW w:w="2268" w:type="dxa"/>
            <w:tcBorders>
              <w:top w:val="nil"/>
              <w:left w:val="nil"/>
              <w:bottom w:val="single" w:sz="4" w:space="0" w:color="auto"/>
              <w:right w:val="single" w:sz="4" w:space="0" w:color="auto"/>
            </w:tcBorders>
            <w:hideMark/>
          </w:tcPr>
          <w:p w14:paraId="76B6252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4BB805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8374E2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CBE82D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34106DD9"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4B40433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0404.90.83</w:t>
            </w:r>
          </w:p>
        </w:tc>
        <w:tc>
          <w:tcPr>
            <w:tcW w:w="2268" w:type="dxa"/>
            <w:tcBorders>
              <w:top w:val="nil"/>
              <w:left w:val="nil"/>
              <w:bottom w:val="single" w:sz="4" w:space="0" w:color="auto"/>
              <w:right w:val="single" w:sz="4" w:space="0" w:color="auto"/>
            </w:tcBorders>
            <w:hideMark/>
          </w:tcPr>
          <w:p w14:paraId="705D5CB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0.18 GBP / kg / lactic matter + 3.00 GBP / 100 kg</w:t>
            </w:r>
          </w:p>
        </w:tc>
        <w:tc>
          <w:tcPr>
            <w:tcW w:w="2268" w:type="dxa"/>
            <w:tcBorders>
              <w:top w:val="nil"/>
              <w:left w:val="nil"/>
              <w:bottom w:val="single" w:sz="4" w:space="0" w:color="auto"/>
              <w:right w:val="single" w:sz="4" w:space="0" w:color="auto"/>
            </w:tcBorders>
            <w:hideMark/>
          </w:tcPr>
          <w:p w14:paraId="48BB3B9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1E9D89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327C0D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771D248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30D01518"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552E6E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0404.90.89</w:t>
            </w:r>
          </w:p>
        </w:tc>
        <w:tc>
          <w:tcPr>
            <w:tcW w:w="2268" w:type="dxa"/>
            <w:tcBorders>
              <w:top w:val="nil"/>
              <w:left w:val="nil"/>
              <w:bottom w:val="single" w:sz="4" w:space="0" w:color="auto"/>
              <w:right w:val="single" w:sz="4" w:space="0" w:color="auto"/>
            </w:tcBorders>
            <w:hideMark/>
          </w:tcPr>
          <w:p w14:paraId="219E842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0.22 GBP / kg / lactic matter + 3.00 GBP / 100 kg</w:t>
            </w:r>
          </w:p>
        </w:tc>
        <w:tc>
          <w:tcPr>
            <w:tcW w:w="2268" w:type="dxa"/>
            <w:tcBorders>
              <w:top w:val="nil"/>
              <w:left w:val="nil"/>
              <w:bottom w:val="single" w:sz="4" w:space="0" w:color="auto"/>
              <w:right w:val="single" w:sz="4" w:space="0" w:color="auto"/>
            </w:tcBorders>
            <w:hideMark/>
          </w:tcPr>
          <w:p w14:paraId="5941C98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BDE153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1DFD30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2AF0E9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EA04E72"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39C609D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0405.10.11</w:t>
            </w:r>
          </w:p>
        </w:tc>
        <w:tc>
          <w:tcPr>
            <w:tcW w:w="2268" w:type="dxa"/>
            <w:tcBorders>
              <w:top w:val="nil"/>
              <w:left w:val="nil"/>
              <w:bottom w:val="single" w:sz="4" w:space="0" w:color="auto"/>
              <w:right w:val="single" w:sz="4" w:space="0" w:color="auto"/>
            </w:tcBorders>
            <w:hideMark/>
          </w:tcPr>
          <w:p w14:paraId="601CDD5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26.33 GBP / 100 kg</w:t>
            </w:r>
          </w:p>
        </w:tc>
        <w:tc>
          <w:tcPr>
            <w:tcW w:w="2268" w:type="dxa"/>
            <w:tcBorders>
              <w:top w:val="nil"/>
              <w:left w:val="nil"/>
              <w:bottom w:val="single" w:sz="4" w:space="0" w:color="auto"/>
              <w:right w:val="single" w:sz="4" w:space="0" w:color="auto"/>
            </w:tcBorders>
            <w:hideMark/>
          </w:tcPr>
          <w:p w14:paraId="4E63F08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B0E4A8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E4EB3D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4C5687B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E860FB9"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6EE274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0405.10.19</w:t>
            </w:r>
          </w:p>
        </w:tc>
        <w:tc>
          <w:tcPr>
            <w:tcW w:w="2268" w:type="dxa"/>
            <w:tcBorders>
              <w:top w:val="nil"/>
              <w:left w:val="nil"/>
              <w:bottom w:val="single" w:sz="4" w:space="0" w:color="auto"/>
              <w:right w:val="single" w:sz="4" w:space="0" w:color="auto"/>
            </w:tcBorders>
            <w:hideMark/>
          </w:tcPr>
          <w:p w14:paraId="37B55DF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26.33 GBP / 100 kg</w:t>
            </w:r>
          </w:p>
        </w:tc>
        <w:tc>
          <w:tcPr>
            <w:tcW w:w="2268" w:type="dxa"/>
            <w:tcBorders>
              <w:top w:val="nil"/>
              <w:left w:val="nil"/>
              <w:bottom w:val="single" w:sz="4" w:space="0" w:color="auto"/>
              <w:right w:val="single" w:sz="4" w:space="0" w:color="auto"/>
            </w:tcBorders>
            <w:hideMark/>
          </w:tcPr>
          <w:p w14:paraId="43E2793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251EEF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C48DFA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2B901C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2F30F68"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81623A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0405.10.30</w:t>
            </w:r>
          </w:p>
        </w:tc>
        <w:tc>
          <w:tcPr>
            <w:tcW w:w="2268" w:type="dxa"/>
            <w:tcBorders>
              <w:top w:val="nil"/>
              <w:left w:val="nil"/>
              <w:bottom w:val="single" w:sz="4" w:space="0" w:color="auto"/>
              <w:right w:val="single" w:sz="4" w:space="0" w:color="auto"/>
            </w:tcBorders>
            <w:hideMark/>
          </w:tcPr>
          <w:p w14:paraId="4823DC6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26.33 GBP / 100 kg</w:t>
            </w:r>
          </w:p>
        </w:tc>
        <w:tc>
          <w:tcPr>
            <w:tcW w:w="2268" w:type="dxa"/>
            <w:tcBorders>
              <w:top w:val="nil"/>
              <w:left w:val="nil"/>
              <w:bottom w:val="single" w:sz="4" w:space="0" w:color="auto"/>
              <w:right w:val="single" w:sz="4" w:space="0" w:color="auto"/>
            </w:tcBorders>
            <w:hideMark/>
          </w:tcPr>
          <w:p w14:paraId="22CC310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E81441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01EE85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CC37F3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F1D9778"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1A2E0C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0405.10.50</w:t>
            </w:r>
          </w:p>
        </w:tc>
        <w:tc>
          <w:tcPr>
            <w:tcW w:w="2268" w:type="dxa"/>
            <w:tcBorders>
              <w:top w:val="nil"/>
              <w:left w:val="nil"/>
              <w:bottom w:val="single" w:sz="4" w:space="0" w:color="auto"/>
              <w:right w:val="single" w:sz="4" w:space="0" w:color="auto"/>
            </w:tcBorders>
            <w:hideMark/>
          </w:tcPr>
          <w:p w14:paraId="110C84F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26.33 GBP / 100 kg</w:t>
            </w:r>
          </w:p>
        </w:tc>
        <w:tc>
          <w:tcPr>
            <w:tcW w:w="2268" w:type="dxa"/>
            <w:tcBorders>
              <w:top w:val="nil"/>
              <w:left w:val="nil"/>
              <w:bottom w:val="single" w:sz="4" w:space="0" w:color="auto"/>
              <w:right w:val="single" w:sz="4" w:space="0" w:color="auto"/>
            </w:tcBorders>
            <w:hideMark/>
          </w:tcPr>
          <w:p w14:paraId="2854A9D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303FE2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B3A440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551D32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BB8BC31"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D48A17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0405.10.90</w:t>
            </w:r>
          </w:p>
        </w:tc>
        <w:tc>
          <w:tcPr>
            <w:tcW w:w="2268" w:type="dxa"/>
            <w:tcBorders>
              <w:top w:val="nil"/>
              <w:left w:val="nil"/>
              <w:bottom w:val="single" w:sz="4" w:space="0" w:color="auto"/>
              <w:right w:val="single" w:sz="4" w:space="0" w:color="auto"/>
            </w:tcBorders>
            <w:hideMark/>
          </w:tcPr>
          <w:p w14:paraId="79FD02E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32.17 GBP / 100 kg</w:t>
            </w:r>
          </w:p>
        </w:tc>
        <w:tc>
          <w:tcPr>
            <w:tcW w:w="2268" w:type="dxa"/>
            <w:tcBorders>
              <w:top w:val="nil"/>
              <w:left w:val="nil"/>
              <w:bottom w:val="single" w:sz="4" w:space="0" w:color="auto"/>
              <w:right w:val="single" w:sz="4" w:space="0" w:color="auto"/>
            </w:tcBorders>
            <w:hideMark/>
          </w:tcPr>
          <w:p w14:paraId="7A6654B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2CC5B2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4D0BD7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4700FB6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4664BBF"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4918524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0405.20.10</w:t>
            </w:r>
          </w:p>
        </w:tc>
        <w:tc>
          <w:tcPr>
            <w:tcW w:w="2268" w:type="dxa"/>
            <w:tcBorders>
              <w:top w:val="nil"/>
              <w:left w:val="nil"/>
              <w:bottom w:val="single" w:sz="4" w:space="0" w:color="auto"/>
              <w:right w:val="single" w:sz="4" w:space="0" w:color="auto"/>
            </w:tcBorders>
            <w:hideMark/>
          </w:tcPr>
          <w:p w14:paraId="4B91F3D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1.30%</w:t>
            </w:r>
          </w:p>
        </w:tc>
        <w:tc>
          <w:tcPr>
            <w:tcW w:w="2268" w:type="dxa"/>
            <w:tcBorders>
              <w:top w:val="nil"/>
              <w:left w:val="nil"/>
              <w:bottom w:val="single" w:sz="4" w:space="0" w:color="auto"/>
              <w:right w:val="single" w:sz="4" w:space="0" w:color="auto"/>
            </w:tcBorders>
            <w:hideMark/>
          </w:tcPr>
          <w:p w14:paraId="3943FD6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05C6BA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499967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432F308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754031C3"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3748C8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0405.20.30</w:t>
            </w:r>
          </w:p>
        </w:tc>
        <w:tc>
          <w:tcPr>
            <w:tcW w:w="2268" w:type="dxa"/>
            <w:tcBorders>
              <w:top w:val="nil"/>
              <w:left w:val="nil"/>
              <w:bottom w:val="single" w:sz="4" w:space="0" w:color="auto"/>
              <w:right w:val="single" w:sz="4" w:space="0" w:color="auto"/>
            </w:tcBorders>
            <w:hideMark/>
          </w:tcPr>
          <w:p w14:paraId="59C88BD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1.30%</w:t>
            </w:r>
          </w:p>
        </w:tc>
        <w:tc>
          <w:tcPr>
            <w:tcW w:w="2268" w:type="dxa"/>
            <w:tcBorders>
              <w:top w:val="nil"/>
              <w:left w:val="nil"/>
              <w:bottom w:val="single" w:sz="4" w:space="0" w:color="auto"/>
              <w:right w:val="single" w:sz="4" w:space="0" w:color="auto"/>
            </w:tcBorders>
            <w:hideMark/>
          </w:tcPr>
          <w:p w14:paraId="7DAA61F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C7E3CC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1EE0FD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4E2360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66939F6"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3AC20A0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0405.20.90</w:t>
            </w:r>
          </w:p>
        </w:tc>
        <w:tc>
          <w:tcPr>
            <w:tcW w:w="2268" w:type="dxa"/>
            <w:tcBorders>
              <w:top w:val="nil"/>
              <w:left w:val="nil"/>
              <w:bottom w:val="single" w:sz="4" w:space="0" w:color="auto"/>
              <w:right w:val="single" w:sz="4" w:space="0" w:color="auto"/>
            </w:tcBorders>
            <w:hideMark/>
          </w:tcPr>
          <w:p w14:paraId="70B1578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26.33 GBP / 100 kg</w:t>
            </w:r>
          </w:p>
        </w:tc>
        <w:tc>
          <w:tcPr>
            <w:tcW w:w="2268" w:type="dxa"/>
            <w:tcBorders>
              <w:top w:val="nil"/>
              <w:left w:val="nil"/>
              <w:bottom w:val="single" w:sz="4" w:space="0" w:color="auto"/>
              <w:right w:val="single" w:sz="4" w:space="0" w:color="auto"/>
            </w:tcBorders>
            <w:hideMark/>
          </w:tcPr>
          <w:p w14:paraId="5E76DE3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1386CB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CAF051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1640D9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33CDCF5"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DE1546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0405.90</w:t>
            </w:r>
          </w:p>
        </w:tc>
        <w:tc>
          <w:tcPr>
            <w:tcW w:w="2268" w:type="dxa"/>
            <w:tcBorders>
              <w:top w:val="nil"/>
              <w:left w:val="nil"/>
              <w:bottom w:val="single" w:sz="4" w:space="0" w:color="auto"/>
              <w:right w:val="single" w:sz="4" w:space="0" w:color="auto"/>
            </w:tcBorders>
            <w:hideMark/>
          </w:tcPr>
          <w:p w14:paraId="0E83F84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32.17 GBP / 100 kg</w:t>
            </w:r>
          </w:p>
        </w:tc>
        <w:tc>
          <w:tcPr>
            <w:tcW w:w="2268" w:type="dxa"/>
            <w:tcBorders>
              <w:top w:val="nil"/>
              <w:left w:val="nil"/>
              <w:bottom w:val="single" w:sz="4" w:space="0" w:color="auto"/>
              <w:right w:val="single" w:sz="4" w:space="0" w:color="auto"/>
            </w:tcBorders>
            <w:hideMark/>
          </w:tcPr>
          <w:p w14:paraId="77D99B3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224160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D6EA37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48814B9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98FEDE9"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0F5705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0406.10.30</w:t>
            </w:r>
          </w:p>
        </w:tc>
        <w:tc>
          <w:tcPr>
            <w:tcW w:w="2268" w:type="dxa"/>
            <w:tcBorders>
              <w:top w:val="nil"/>
              <w:left w:val="nil"/>
              <w:bottom w:val="single" w:sz="4" w:space="0" w:color="auto"/>
              <w:right w:val="single" w:sz="4" w:space="0" w:color="auto"/>
            </w:tcBorders>
            <w:hideMark/>
          </w:tcPr>
          <w:p w14:paraId="618B36E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25.67 GBP / 100 kg</w:t>
            </w:r>
          </w:p>
        </w:tc>
        <w:tc>
          <w:tcPr>
            <w:tcW w:w="2268" w:type="dxa"/>
            <w:tcBorders>
              <w:top w:val="nil"/>
              <w:left w:val="nil"/>
              <w:bottom w:val="single" w:sz="4" w:space="0" w:color="auto"/>
              <w:right w:val="single" w:sz="4" w:space="0" w:color="auto"/>
            </w:tcBorders>
            <w:hideMark/>
          </w:tcPr>
          <w:p w14:paraId="34C6964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17F475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AE13EA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E2E842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8BB3690"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41A6CA2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0406.10.50</w:t>
            </w:r>
          </w:p>
        </w:tc>
        <w:tc>
          <w:tcPr>
            <w:tcW w:w="2268" w:type="dxa"/>
            <w:tcBorders>
              <w:top w:val="nil"/>
              <w:left w:val="nil"/>
              <w:bottom w:val="single" w:sz="4" w:space="0" w:color="auto"/>
              <w:right w:val="single" w:sz="4" w:space="0" w:color="auto"/>
            </w:tcBorders>
            <w:hideMark/>
          </w:tcPr>
          <w:p w14:paraId="7F95C18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25.67 GBP / 100 kg</w:t>
            </w:r>
          </w:p>
        </w:tc>
        <w:tc>
          <w:tcPr>
            <w:tcW w:w="2268" w:type="dxa"/>
            <w:tcBorders>
              <w:top w:val="nil"/>
              <w:left w:val="nil"/>
              <w:bottom w:val="single" w:sz="4" w:space="0" w:color="auto"/>
              <w:right w:val="single" w:sz="4" w:space="0" w:color="auto"/>
            </w:tcBorders>
            <w:hideMark/>
          </w:tcPr>
          <w:p w14:paraId="2F2D566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95917B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9EFC74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EBDF70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3AD00E6C"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1291CC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0406.10.80</w:t>
            </w:r>
          </w:p>
        </w:tc>
        <w:tc>
          <w:tcPr>
            <w:tcW w:w="2268" w:type="dxa"/>
            <w:tcBorders>
              <w:top w:val="nil"/>
              <w:left w:val="nil"/>
              <w:bottom w:val="single" w:sz="4" w:space="0" w:color="auto"/>
              <w:right w:val="single" w:sz="4" w:space="0" w:color="auto"/>
            </w:tcBorders>
            <w:hideMark/>
          </w:tcPr>
          <w:p w14:paraId="12F68A5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30.83 GBP / 100 kg</w:t>
            </w:r>
          </w:p>
        </w:tc>
        <w:tc>
          <w:tcPr>
            <w:tcW w:w="2268" w:type="dxa"/>
            <w:tcBorders>
              <w:top w:val="nil"/>
              <w:left w:val="nil"/>
              <w:bottom w:val="single" w:sz="4" w:space="0" w:color="auto"/>
              <w:right w:val="single" w:sz="4" w:space="0" w:color="auto"/>
            </w:tcBorders>
            <w:hideMark/>
          </w:tcPr>
          <w:p w14:paraId="17262A8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E3A981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8E8BD4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3B17B3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4794863"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AC6163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0406.20</w:t>
            </w:r>
          </w:p>
        </w:tc>
        <w:tc>
          <w:tcPr>
            <w:tcW w:w="2268" w:type="dxa"/>
            <w:tcBorders>
              <w:top w:val="nil"/>
              <w:left w:val="nil"/>
              <w:bottom w:val="single" w:sz="4" w:space="0" w:color="auto"/>
              <w:right w:val="single" w:sz="4" w:space="0" w:color="auto"/>
            </w:tcBorders>
            <w:hideMark/>
          </w:tcPr>
          <w:p w14:paraId="13063F1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26.17 GBP / 100 kg</w:t>
            </w:r>
          </w:p>
        </w:tc>
        <w:tc>
          <w:tcPr>
            <w:tcW w:w="2268" w:type="dxa"/>
            <w:tcBorders>
              <w:top w:val="nil"/>
              <w:left w:val="nil"/>
              <w:bottom w:val="single" w:sz="4" w:space="0" w:color="auto"/>
              <w:right w:val="single" w:sz="4" w:space="0" w:color="auto"/>
            </w:tcBorders>
            <w:hideMark/>
          </w:tcPr>
          <w:p w14:paraId="71AEB96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70BAE2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624492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917789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38008B14"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BDAE58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0406.30.10</w:t>
            </w:r>
          </w:p>
        </w:tc>
        <w:tc>
          <w:tcPr>
            <w:tcW w:w="2268" w:type="dxa"/>
            <w:tcBorders>
              <w:top w:val="nil"/>
              <w:left w:val="nil"/>
              <w:bottom w:val="single" w:sz="4" w:space="0" w:color="auto"/>
              <w:right w:val="single" w:sz="4" w:space="0" w:color="auto"/>
            </w:tcBorders>
            <w:hideMark/>
          </w:tcPr>
          <w:p w14:paraId="5F78274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20.17 GBP / 100 kg</w:t>
            </w:r>
          </w:p>
        </w:tc>
        <w:tc>
          <w:tcPr>
            <w:tcW w:w="2268" w:type="dxa"/>
            <w:tcBorders>
              <w:top w:val="nil"/>
              <w:left w:val="nil"/>
              <w:bottom w:val="single" w:sz="4" w:space="0" w:color="auto"/>
              <w:right w:val="single" w:sz="4" w:space="0" w:color="auto"/>
            </w:tcBorders>
            <w:hideMark/>
          </w:tcPr>
          <w:p w14:paraId="1F884F9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B61806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687227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9421A8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75ACB7CE"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7E4568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0406.30.31</w:t>
            </w:r>
          </w:p>
        </w:tc>
        <w:tc>
          <w:tcPr>
            <w:tcW w:w="2268" w:type="dxa"/>
            <w:tcBorders>
              <w:top w:val="nil"/>
              <w:left w:val="nil"/>
              <w:bottom w:val="single" w:sz="4" w:space="0" w:color="auto"/>
              <w:right w:val="single" w:sz="4" w:space="0" w:color="auto"/>
            </w:tcBorders>
            <w:hideMark/>
          </w:tcPr>
          <w:p w14:paraId="2A0E8F7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19.33 GBP / 100 kg</w:t>
            </w:r>
          </w:p>
        </w:tc>
        <w:tc>
          <w:tcPr>
            <w:tcW w:w="2268" w:type="dxa"/>
            <w:tcBorders>
              <w:top w:val="nil"/>
              <w:left w:val="nil"/>
              <w:bottom w:val="single" w:sz="4" w:space="0" w:color="auto"/>
              <w:right w:val="single" w:sz="4" w:space="0" w:color="auto"/>
            </w:tcBorders>
            <w:hideMark/>
          </w:tcPr>
          <w:p w14:paraId="0BA240E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AA025F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CDC9AD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62C1EF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6DF8DED"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E143E0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0406.30.39</w:t>
            </w:r>
          </w:p>
        </w:tc>
        <w:tc>
          <w:tcPr>
            <w:tcW w:w="2268" w:type="dxa"/>
            <w:tcBorders>
              <w:top w:val="nil"/>
              <w:left w:val="nil"/>
              <w:bottom w:val="single" w:sz="4" w:space="0" w:color="auto"/>
              <w:right w:val="single" w:sz="4" w:space="0" w:color="auto"/>
            </w:tcBorders>
            <w:hideMark/>
          </w:tcPr>
          <w:p w14:paraId="42E3339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20.17 GBP / 100 kg</w:t>
            </w:r>
          </w:p>
        </w:tc>
        <w:tc>
          <w:tcPr>
            <w:tcW w:w="2268" w:type="dxa"/>
            <w:tcBorders>
              <w:top w:val="nil"/>
              <w:left w:val="nil"/>
              <w:bottom w:val="single" w:sz="4" w:space="0" w:color="auto"/>
              <w:right w:val="single" w:sz="4" w:space="0" w:color="auto"/>
            </w:tcBorders>
            <w:hideMark/>
          </w:tcPr>
          <w:p w14:paraId="213F71F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A02D99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A62EBD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FFEA3D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8D8776A"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954806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0406.30.90</w:t>
            </w:r>
          </w:p>
        </w:tc>
        <w:tc>
          <w:tcPr>
            <w:tcW w:w="2268" w:type="dxa"/>
            <w:tcBorders>
              <w:top w:val="nil"/>
              <w:left w:val="nil"/>
              <w:bottom w:val="single" w:sz="4" w:space="0" w:color="auto"/>
              <w:right w:val="single" w:sz="4" w:space="0" w:color="auto"/>
            </w:tcBorders>
            <w:hideMark/>
          </w:tcPr>
          <w:p w14:paraId="2302D73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29.83 GBP / 100 kg</w:t>
            </w:r>
          </w:p>
        </w:tc>
        <w:tc>
          <w:tcPr>
            <w:tcW w:w="2268" w:type="dxa"/>
            <w:tcBorders>
              <w:top w:val="nil"/>
              <w:left w:val="nil"/>
              <w:bottom w:val="single" w:sz="4" w:space="0" w:color="auto"/>
              <w:right w:val="single" w:sz="4" w:space="0" w:color="auto"/>
            </w:tcBorders>
            <w:hideMark/>
          </w:tcPr>
          <w:p w14:paraId="3F064D3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FCE003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CEB1CC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72BB5C7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45B5506"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4369D9F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lastRenderedPageBreak/>
              <w:t>0406.40</w:t>
            </w:r>
          </w:p>
        </w:tc>
        <w:tc>
          <w:tcPr>
            <w:tcW w:w="2268" w:type="dxa"/>
            <w:tcBorders>
              <w:top w:val="nil"/>
              <w:left w:val="nil"/>
              <w:bottom w:val="single" w:sz="4" w:space="0" w:color="auto"/>
              <w:right w:val="single" w:sz="4" w:space="0" w:color="auto"/>
            </w:tcBorders>
            <w:hideMark/>
          </w:tcPr>
          <w:p w14:paraId="4F9E234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19.50 GBP / 100 kg</w:t>
            </w:r>
          </w:p>
        </w:tc>
        <w:tc>
          <w:tcPr>
            <w:tcW w:w="2268" w:type="dxa"/>
            <w:tcBorders>
              <w:top w:val="nil"/>
              <w:left w:val="nil"/>
              <w:bottom w:val="single" w:sz="4" w:space="0" w:color="auto"/>
              <w:right w:val="single" w:sz="4" w:space="0" w:color="auto"/>
            </w:tcBorders>
            <w:hideMark/>
          </w:tcPr>
          <w:p w14:paraId="00BB8EE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6659A9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2E883E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D19DDB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711C33F"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ED9B31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0406.90.01</w:t>
            </w:r>
          </w:p>
        </w:tc>
        <w:tc>
          <w:tcPr>
            <w:tcW w:w="2268" w:type="dxa"/>
            <w:tcBorders>
              <w:top w:val="nil"/>
              <w:left w:val="nil"/>
              <w:bottom w:val="single" w:sz="4" w:space="0" w:color="auto"/>
              <w:right w:val="single" w:sz="4" w:space="0" w:color="auto"/>
            </w:tcBorders>
            <w:hideMark/>
          </w:tcPr>
          <w:p w14:paraId="09E47C7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23.17 GBP / 100 kg</w:t>
            </w:r>
          </w:p>
        </w:tc>
        <w:tc>
          <w:tcPr>
            <w:tcW w:w="2268" w:type="dxa"/>
            <w:tcBorders>
              <w:top w:val="nil"/>
              <w:left w:val="nil"/>
              <w:bottom w:val="single" w:sz="4" w:space="0" w:color="auto"/>
              <w:right w:val="single" w:sz="4" w:space="0" w:color="auto"/>
            </w:tcBorders>
            <w:hideMark/>
          </w:tcPr>
          <w:p w14:paraId="1D88474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022B83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F02BDC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4736A98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705590B"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1F7C0FF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0406.90.13</w:t>
            </w:r>
          </w:p>
        </w:tc>
        <w:tc>
          <w:tcPr>
            <w:tcW w:w="2268" w:type="dxa"/>
            <w:tcBorders>
              <w:top w:val="nil"/>
              <w:left w:val="nil"/>
              <w:bottom w:val="single" w:sz="4" w:space="0" w:color="auto"/>
              <w:right w:val="single" w:sz="4" w:space="0" w:color="auto"/>
            </w:tcBorders>
            <w:hideMark/>
          </w:tcPr>
          <w:p w14:paraId="65C58EC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23.83 GBP / 100 kg</w:t>
            </w:r>
          </w:p>
        </w:tc>
        <w:tc>
          <w:tcPr>
            <w:tcW w:w="2268" w:type="dxa"/>
            <w:tcBorders>
              <w:top w:val="nil"/>
              <w:left w:val="nil"/>
              <w:bottom w:val="single" w:sz="4" w:space="0" w:color="auto"/>
              <w:right w:val="single" w:sz="4" w:space="0" w:color="auto"/>
            </w:tcBorders>
            <w:hideMark/>
          </w:tcPr>
          <w:p w14:paraId="670440E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93A2C5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7C2EFD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4C7747A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C06D1E7"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4335C06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0406.90.15</w:t>
            </w:r>
          </w:p>
        </w:tc>
        <w:tc>
          <w:tcPr>
            <w:tcW w:w="2268" w:type="dxa"/>
            <w:tcBorders>
              <w:top w:val="nil"/>
              <w:left w:val="nil"/>
              <w:bottom w:val="single" w:sz="4" w:space="0" w:color="auto"/>
              <w:right w:val="single" w:sz="4" w:space="0" w:color="auto"/>
            </w:tcBorders>
            <w:hideMark/>
          </w:tcPr>
          <w:p w14:paraId="07DF31F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23.83 GBP / 100 kg</w:t>
            </w:r>
          </w:p>
        </w:tc>
        <w:tc>
          <w:tcPr>
            <w:tcW w:w="2268" w:type="dxa"/>
            <w:tcBorders>
              <w:top w:val="nil"/>
              <w:left w:val="nil"/>
              <w:bottom w:val="single" w:sz="4" w:space="0" w:color="auto"/>
              <w:right w:val="single" w:sz="4" w:space="0" w:color="auto"/>
            </w:tcBorders>
            <w:hideMark/>
          </w:tcPr>
          <w:p w14:paraId="188D6BE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470A70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0C5716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19CEB9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3D5DAA8A"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CAF60C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0406.90.17</w:t>
            </w:r>
          </w:p>
        </w:tc>
        <w:tc>
          <w:tcPr>
            <w:tcW w:w="2268" w:type="dxa"/>
            <w:tcBorders>
              <w:top w:val="nil"/>
              <w:left w:val="nil"/>
              <w:bottom w:val="single" w:sz="4" w:space="0" w:color="auto"/>
              <w:right w:val="single" w:sz="4" w:space="0" w:color="auto"/>
            </w:tcBorders>
            <w:hideMark/>
          </w:tcPr>
          <w:p w14:paraId="4E9620E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23.83 GBP / 100 kg</w:t>
            </w:r>
          </w:p>
        </w:tc>
        <w:tc>
          <w:tcPr>
            <w:tcW w:w="2268" w:type="dxa"/>
            <w:tcBorders>
              <w:top w:val="nil"/>
              <w:left w:val="nil"/>
              <w:bottom w:val="single" w:sz="4" w:space="0" w:color="auto"/>
              <w:right w:val="single" w:sz="4" w:space="0" w:color="auto"/>
            </w:tcBorders>
            <w:hideMark/>
          </w:tcPr>
          <w:p w14:paraId="7078D29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634168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750A52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BDDF71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88428E7"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4D6440F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0406.90.18</w:t>
            </w:r>
          </w:p>
        </w:tc>
        <w:tc>
          <w:tcPr>
            <w:tcW w:w="2268" w:type="dxa"/>
            <w:tcBorders>
              <w:top w:val="nil"/>
              <w:left w:val="nil"/>
              <w:bottom w:val="single" w:sz="4" w:space="0" w:color="auto"/>
              <w:right w:val="single" w:sz="4" w:space="0" w:color="auto"/>
            </w:tcBorders>
            <w:hideMark/>
          </w:tcPr>
          <w:p w14:paraId="61134B3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23.83 GBP / 100 kg</w:t>
            </w:r>
          </w:p>
        </w:tc>
        <w:tc>
          <w:tcPr>
            <w:tcW w:w="2268" w:type="dxa"/>
            <w:tcBorders>
              <w:top w:val="nil"/>
              <w:left w:val="nil"/>
              <w:bottom w:val="single" w:sz="4" w:space="0" w:color="auto"/>
              <w:right w:val="single" w:sz="4" w:space="0" w:color="auto"/>
            </w:tcBorders>
            <w:hideMark/>
          </w:tcPr>
          <w:p w14:paraId="3C3A505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428994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48E29A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CE140E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7FDFF074"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121DBD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0406.90.21</w:t>
            </w:r>
          </w:p>
        </w:tc>
        <w:tc>
          <w:tcPr>
            <w:tcW w:w="2268" w:type="dxa"/>
            <w:tcBorders>
              <w:top w:val="nil"/>
              <w:left w:val="nil"/>
              <w:bottom w:val="single" w:sz="4" w:space="0" w:color="auto"/>
              <w:right w:val="single" w:sz="4" w:space="0" w:color="auto"/>
            </w:tcBorders>
            <w:hideMark/>
          </w:tcPr>
          <w:p w14:paraId="63E9183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23.17 GBP / 100 kg</w:t>
            </w:r>
          </w:p>
        </w:tc>
        <w:tc>
          <w:tcPr>
            <w:tcW w:w="2268" w:type="dxa"/>
            <w:tcBorders>
              <w:top w:val="nil"/>
              <w:left w:val="nil"/>
              <w:bottom w:val="single" w:sz="4" w:space="0" w:color="auto"/>
              <w:right w:val="single" w:sz="4" w:space="0" w:color="auto"/>
            </w:tcBorders>
            <w:hideMark/>
          </w:tcPr>
          <w:p w14:paraId="0052782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6D8544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425CEA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976DBE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79AAC87A"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4D189EC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0406.90.23</w:t>
            </w:r>
          </w:p>
        </w:tc>
        <w:tc>
          <w:tcPr>
            <w:tcW w:w="2268" w:type="dxa"/>
            <w:tcBorders>
              <w:top w:val="nil"/>
              <w:left w:val="nil"/>
              <w:bottom w:val="single" w:sz="4" w:space="0" w:color="auto"/>
              <w:right w:val="single" w:sz="4" w:space="0" w:color="auto"/>
            </w:tcBorders>
            <w:hideMark/>
          </w:tcPr>
          <w:p w14:paraId="57FA196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21.00 GBP / 100 kg</w:t>
            </w:r>
          </w:p>
        </w:tc>
        <w:tc>
          <w:tcPr>
            <w:tcW w:w="2268" w:type="dxa"/>
            <w:tcBorders>
              <w:top w:val="nil"/>
              <w:left w:val="nil"/>
              <w:bottom w:val="single" w:sz="4" w:space="0" w:color="auto"/>
              <w:right w:val="single" w:sz="4" w:space="0" w:color="auto"/>
            </w:tcBorders>
            <w:hideMark/>
          </w:tcPr>
          <w:p w14:paraId="30AE47F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90B684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5AC69A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25ECB5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3DD895F"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7D9D94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0406.90.25</w:t>
            </w:r>
          </w:p>
        </w:tc>
        <w:tc>
          <w:tcPr>
            <w:tcW w:w="2268" w:type="dxa"/>
            <w:tcBorders>
              <w:top w:val="nil"/>
              <w:left w:val="nil"/>
              <w:bottom w:val="single" w:sz="4" w:space="0" w:color="auto"/>
              <w:right w:val="single" w:sz="4" w:space="0" w:color="auto"/>
            </w:tcBorders>
            <w:hideMark/>
          </w:tcPr>
          <w:p w14:paraId="1E6BF85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21.00 GBP / 100 kg</w:t>
            </w:r>
          </w:p>
        </w:tc>
        <w:tc>
          <w:tcPr>
            <w:tcW w:w="2268" w:type="dxa"/>
            <w:tcBorders>
              <w:top w:val="nil"/>
              <w:left w:val="nil"/>
              <w:bottom w:val="single" w:sz="4" w:space="0" w:color="auto"/>
              <w:right w:val="single" w:sz="4" w:space="0" w:color="auto"/>
            </w:tcBorders>
            <w:hideMark/>
          </w:tcPr>
          <w:p w14:paraId="2F239C6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433804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6CDA08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994285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DB1949E"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4EBD89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0406.90.29</w:t>
            </w:r>
          </w:p>
        </w:tc>
        <w:tc>
          <w:tcPr>
            <w:tcW w:w="2268" w:type="dxa"/>
            <w:tcBorders>
              <w:top w:val="nil"/>
              <w:left w:val="nil"/>
              <w:bottom w:val="single" w:sz="4" w:space="0" w:color="auto"/>
              <w:right w:val="single" w:sz="4" w:space="0" w:color="auto"/>
            </w:tcBorders>
            <w:hideMark/>
          </w:tcPr>
          <w:p w14:paraId="2CD6CE5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21.00 GBP / 100 kg</w:t>
            </w:r>
          </w:p>
        </w:tc>
        <w:tc>
          <w:tcPr>
            <w:tcW w:w="2268" w:type="dxa"/>
            <w:tcBorders>
              <w:top w:val="nil"/>
              <w:left w:val="nil"/>
              <w:bottom w:val="single" w:sz="4" w:space="0" w:color="auto"/>
              <w:right w:val="single" w:sz="4" w:space="0" w:color="auto"/>
            </w:tcBorders>
            <w:hideMark/>
          </w:tcPr>
          <w:p w14:paraId="47B5F3A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A50718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B1F520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B9AD38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25EA5DA"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09F628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0406.90.32</w:t>
            </w:r>
          </w:p>
        </w:tc>
        <w:tc>
          <w:tcPr>
            <w:tcW w:w="2268" w:type="dxa"/>
            <w:tcBorders>
              <w:top w:val="nil"/>
              <w:left w:val="nil"/>
              <w:bottom w:val="single" w:sz="4" w:space="0" w:color="auto"/>
              <w:right w:val="single" w:sz="4" w:space="0" w:color="auto"/>
            </w:tcBorders>
            <w:hideMark/>
          </w:tcPr>
          <w:p w14:paraId="4235E70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21.00 GBP / 100 kg</w:t>
            </w:r>
          </w:p>
        </w:tc>
        <w:tc>
          <w:tcPr>
            <w:tcW w:w="2268" w:type="dxa"/>
            <w:tcBorders>
              <w:top w:val="nil"/>
              <w:left w:val="nil"/>
              <w:bottom w:val="single" w:sz="4" w:space="0" w:color="auto"/>
              <w:right w:val="single" w:sz="4" w:space="0" w:color="auto"/>
            </w:tcBorders>
            <w:hideMark/>
          </w:tcPr>
          <w:p w14:paraId="28EDBFC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3E412C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FB07CE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0B4C7B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D9922A2"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440D650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0406.90.35</w:t>
            </w:r>
          </w:p>
        </w:tc>
        <w:tc>
          <w:tcPr>
            <w:tcW w:w="2268" w:type="dxa"/>
            <w:tcBorders>
              <w:top w:val="nil"/>
              <w:left w:val="nil"/>
              <w:bottom w:val="single" w:sz="4" w:space="0" w:color="auto"/>
              <w:right w:val="single" w:sz="4" w:space="0" w:color="auto"/>
            </w:tcBorders>
            <w:hideMark/>
          </w:tcPr>
          <w:p w14:paraId="1C517C1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21.00 GBP / 100 kg</w:t>
            </w:r>
          </w:p>
        </w:tc>
        <w:tc>
          <w:tcPr>
            <w:tcW w:w="2268" w:type="dxa"/>
            <w:tcBorders>
              <w:top w:val="nil"/>
              <w:left w:val="nil"/>
              <w:bottom w:val="single" w:sz="4" w:space="0" w:color="auto"/>
              <w:right w:val="single" w:sz="4" w:space="0" w:color="auto"/>
            </w:tcBorders>
            <w:hideMark/>
          </w:tcPr>
          <w:p w14:paraId="7D114D9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BDAD3F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502FF2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4F03532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33DEECF4"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6D26E2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0406.90.37</w:t>
            </w:r>
          </w:p>
        </w:tc>
        <w:tc>
          <w:tcPr>
            <w:tcW w:w="2268" w:type="dxa"/>
            <w:tcBorders>
              <w:top w:val="nil"/>
              <w:left w:val="nil"/>
              <w:bottom w:val="single" w:sz="4" w:space="0" w:color="auto"/>
              <w:right w:val="single" w:sz="4" w:space="0" w:color="auto"/>
            </w:tcBorders>
            <w:hideMark/>
          </w:tcPr>
          <w:p w14:paraId="597C79B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21.00 GBP / 100 kg</w:t>
            </w:r>
          </w:p>
        </w:tc>
        <w:tc>
          <w:tcPr>
            <w:tcW w:w="2268" w:type="dxa"/>
            <w:tcBorders>
              <w:top w:val="nil"/>
              <w:left w:val="nil"/>
              <w:bottom w:val="single" w:sz="4" w:space="0" w:color="auto"/>
              <w:right w:val="single" w:sz="4" w:space="0" w:color="auto"/>
            </w:tcBorders>
            <w:hideMark/>
          </w:tcPr>
          <w:p w14:paraId="17570EC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1DE5D8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AB5F1B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4106906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7B778B0"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A351A3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0406.90.39</w:t>
            </w:r>
          </w:p>
        </w:tc>
        <w:tc>
          <w:tcPr>
            <w:tcW w:w="2268" w:type="dxa"/>
            <w:tcBorders>
              <w:top w:val="nil"/>
              <w:left w:val="nil"/>
              <w:bottom w:val="single" w:sz="4" w:space="0" w:color="auto"/>
              <w:right w:val="single" w:sz="4" w:space="0" w:color="auto"/>
            </w:tcBorders>
            <w:hideMark/>
          </w:tcPr>
          <w:p w14:paraId="02E680C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21.00 GBP / 100 kg</w:t>
            </w:r>
          </w:p>
        </w:tc>
        <w:tc>
          <w:tcPr>
            <w:tcW w:w="2268" w:type="dxa"/>
            <w:tcBorders>
              <w:top w:val="nil"/>
              <w:left w:val="nil"/>
              <w:bottom w:val="single" w:sz="4" w:space="0" w:color="auto"/>
              <w:right w:val="single" w:sz="4" w:space="0" w:color="auto"/>
            </w:tcBorders>
            <w:hideMark/>
          </w:tcPr>
          <w:p w14:paraId="5FE7ECF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F7BD92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D46172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74F28A7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AA07FA9"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49DAFE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0406.90.50</w:t>
            </w:r>
          </w:p>
        </w:tc>
        <w:tc>
          <w:tcPr>
            <w:tcW w:w="2268" w:type="dxa"/>
            <w:tcBorders>
              <w:top w:val="nil"/>
              <w:left w:val="nil"/>
              <w:bottom w:val="single" w:sz="4" w:space="0" w:color="auto"/>
              <w:right w:val="single" w:sz="4" w:space="0" w:color="auto"/>
            </w:tcBorders>
            <w:hideMark/>
          </w:tcPr>
          <w:p w14:paraId="16AF9D9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21.00 GBP / 100 kg</w:t>
            </w:r>
          </w:p>
        </w:tc>
        <w:tc>
          <w:tcPr>
            <w:tcW w:w="2268" w:type="dxa"/>
            <w:tcBorders>
              <w:top w:val="nil"/>
              <w:left w:val="nil"/>
              <w:bottom w:val="single" w:sz="4" w:space="0" w:color="auto"/>
              <w:right w:val="single" w:sz="4" w:space="0" w:color="auto"/>
            </w:tcBorders>
            <w:hideMark/>
          </w:tcPr>
          <w:p w14:paraId="6A3E004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79E5E4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1933DC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48B6DF4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EA0381E"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A4E3A3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0406.90.61</w:t>
            </w:r>
          </w:p>
        </w:tc>
        <w:tc>
          <w:tcPr>
            <w:tcW w:w="2268" w:type="dxa"/>
            <w:tcBorders>
              <w:top w:val="nil"/>
              <w:left w:val="nil"/>
              <w:bottom w:val="single" w:sz="4" w:space="0" w:color="auto"/>
              <w:right w:val="single" w:sz="4" w:space="0" w:color="auto"/>
            </w:tcBorders>
            <w:hideMark/>
          </w:tcPr>
          <w:p w14:paraId="577368F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26.17 GBP / 100 kg</w:t>
            </w:r>
          </w:p>
        </w:tc>
        <w:tc>
          <w:tcPr>
            <w:tcW w:w="2268" w:type="dxa"/>
            <w:tcBorders>
              <w:top w:val="nil"/>
              <w:left w:val="nil"/>
              <w:bottom w:val="single" w:sz="4" w:space="0" w:color="auto"/>
              <w:right w:val="single" w:sz="4" w:space="0" w:color="auto"/>
            </w:tcBorders>
            <w:hideMark/>
          </w:tcPr>
          <w:p w14:paraId="018FAB6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FAE1FD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608947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235378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FEE1793"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1395BD5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0406.90.63</w:t>
            </w:r>
          </w:p>
        </w:tc>
        <w:tc>
          <w:tcPr>
            <w:tcW w:w="2268" w:type="dxa"/>
            <w:tcBorders>
              <w:top w:val="nil"/>
              <w:left w:val="nil"/>
              <w:bottom w:val="single" w:sz="4" w:space="0" w:color="auto"/>
              <w:right w:val="single" w:sz="4" w:space="0" w:color="auto"/>
            </w:tcBorders>
            <w:hideMark/>
          </w:tcPr>
          <w:p w14:paraId="37D8D7F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26.17 GBP / 100 kg</w:t>
            </w:r>
          </w:p>
        </w:tc>
        <w:tc>
          <w:tcPr>
            <w:tcW w:w="2268" w:type="dxa"/>
            <w:tcBorders>
              <w:top w:val="nil"/>
              <w:left w:val="nil"/>
              <w:bottom w:val="single" w:sz="4" w:space="0" w:color="auto"/>
              <w:right w:val="single" w:sz="4" w:space="0" w:color="auto"/>
            </w:tcBorders>
            <w:hideMark/>
          </w:tcPr>
          <w:p w14:paraId="14E1E9E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9D6640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0C96EE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7AB1BEB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34B3A5E9"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3C0B129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0406.90.69</w:t>
            </w:r>
          </w:p>
        </w:tc>
        <w:tc>
          <w:tcPr>
            <w:tcW w:w="2268" w:type="dxa"/>
            <w:tcBorders>
              <w:top w:val="nil"/>
              <w:left w:val="nil"/>
              <w:bottom w:val="single" w:sz="4" w:space="0" w:color="auto"/>
              <w:right w:val="single" w:sz="4" w:space="0" w:color="auto"/>
            </w:tcBorders>
            <w:hideMark/>
          </w:tcPr>
          <w:p w14:paraId="0D02F46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26.17 GBP / 100 kg</w:t>
            </w:r>
          </w:p>
        </w:tc>
        <w:tc>
          <w:tcPr>
            <w:tcW w:w="2268" w:type="dxa"/>
            <w:tcBorders>
              <w:top w:val="nil"/>
              <w:left w:val="nil"/>
              <w:bottom w:val="single" w:sz="4" w:space="0" w:color="auto"/>
              <w:right w:val="single" w:sz="4" w:space="0" w:color="auto"/>
            </w:tcBorders>
            <w:hideMark/>
          </w:tcPr>
          <w:p w14:paraId="4567AF3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5BADFD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D29769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AB88AD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304DAF45"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AF0B7E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0406.90.73</w:t>
            </w:r>
          </w:p>
        </w:tc>
        <w:tc>
          <w:tcPr>
            <w:tcW w:w="2268" w:type="dxa"/>
            <w:tcBorders>
              <w:top w:val="nil"/>
              <w:left w:val="nil"/>
              <w:bottom w:val="single" w:sz="4" w:space="0" w:color="auto"/>
              <w:right w:val="single" w:sz="4" w:space="0" w:color="auto"/>
            </w:tcBorders>
            <w:hideMark/>
          </w:tcPr>
          <w:p w14:paraId="3A0F350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21.00 GBP / 100 kg</w:t>
            </w:r>
          </w:p>
        </w:tc>
        <w:tc>
          <w:tcPr>
            <w:tcW w:w="2268" w:type="dxa"/>
            <w:tcBorders>
              <w:top w:val="nil"/>
              <w:left w:val="nil"/>
              <w:bottom w:val="single" w:sz="4" w:space="0" w:color="auto"/>
              <w:right w:val="single" w:sz="4" w:space="0" w:color="auto"/>
            </w:tcBorders>
            <w:hideMark/>
          </w:tcPr>
          <w:p w14:paraId="747277E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66FC13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8557B5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26A3A5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F0E4300"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F49A75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0406.90.74</w:t>
            </w:r>
          </w:p>
        </w:tc>
        <w:tc>
          <w:tcPr>
            <w:tcW w:w="2268" w:type="dxa"/>
            <w:tcBorders>
              <w:top w:val="nil"/>
              <w:left w:val="nil"/>
              <w:bottom w:val="single" w:sz="4" w:space="0" w:color="auto"/>
              <w:right w:val="single" w:sz="4" w:space="0" w:color="auto"/>
            </w:tcBorders>
            <w:hideMark/>
          </w:tcPr>
          <w:p w14:paraId="212018F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21.00 GBP / 100 kg</w:t>
            </w:r>
          </w:p>
        </w:tc>
        <w:tc>
          <w:tcPr>
            <w:tcW w:w="2268" w:type="dxa"/>
            <w:tcBorders>
              <w:top w:val="nil"/>
              <w:left w:val="nil"/>
              <w:bottom w:val="single" w:sz="4" w:space="0" w:color="auto"/>
              <w:right w:val="single" w:sz="4" w:space="0" w:color="auto"/>
            </w:tcBorders>
            <w:hideMark/>
          </w:tcPr>
          <w:p w14:paraId="6769CBE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0C18FB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CB3AEB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44325C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31392E07"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112D37C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0406.90.75</w:t>
            </w:r>
          </w:p>
        </w:tc>
        <w:tc>
          <w:tcPr>
            <w:tcW w:w="2268" w:type="dxa"/>
            <w:tcBorders>
              <w:top w:val="nil"/>
              <w:left w:val="nil"/>
              <w:bottom w:val="single" w:sz="4" w:space="0" w:color="auto"/>
              <w:right w:val="single" w:sz="4" w:space="0" w:color="auto"/>
            </w:tcBorders>
            <w:hideMark/>
          </w:tcPr>
          <w:p w14:paraId="7B28629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21.00 GBP / 100 kg</w:t>
            </w:r>
          </w:p>
        </w:tc>
        <w:tc>
          <w:tcPr>
            <w:tcW w:w="2268" w:type="dxa"/>
            <w:tcBorders>
              <w:top w:val="nil"/>
              <w:left w:val="nil"/>
              <w:bottom w:val="single" w:sz="4" w:space="0" w:color="auto"/>
              <w:right w:val="single" w:sz="4" w:space="0" w:color="auto"/>
            </w:tcBorders>
            <w:hideMark/>
          </w:tcPr>
          <w:p w14:paraId="575BD23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89B5B4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B094C1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EBA040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53A9268"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9A77FD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0406.90.76</w:t>
            </w:r>
          </w:p>
        </w:tc>
        <w:tc>
          <w:tcPr>
            <w:tcW w:w="2268" w:type="dxa"/>
            <w:tcBorders>
              <w:top w:val="nil"/>
              <w:left w:val="nil"/>
              <w:bottom w:val="single" w:sz="4" w:space="0" w:color="auto"/>
              <w:right w:val="single" w:sz="4" w:space="0" w:color="auto"/>
            </w:tcBorders>
            <w:hideMark/>
          </w:tcPr>
          <w:p w14:paraId="6BE9CA5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21.00 GBP / 100 kg</w:t>
            </w:r>
          </w:p>
        </w:tc>
        <w:tc>
          <w:tcPr>
            <w:tcW w:w="2268" w:type="dxa"/>
            <w:tcBorders>
              <w:top w:val="nil"/>
              <w:left w:val="nil"/>
              <w:bottom w:val="single" w:sz="4" w:space="0" w:color="auto"/>
              <w:right w:val="single" w:sz="4" w:space="0" w:color="auto"/>
            </w:tcBorders>
            <w:hideMark/>
          </w:tcPr>
          <w:p w14:paraId="030426A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14B8D3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A763C5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4F4FA7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ED08DFD"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30F896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0406.90.78</w:t>
            </w:r>
          </w:p>
        </w:tc>
        <w:tc>
          <w:tcPr>
            <w:tcW w:w="2268" w:type="dxa"/>
            <w:tcBorders>
              <w:top w:val="nil"/>
              <w:left w:val="nil"/>
              <w:bottom w:val="single" w:sz="4" w:space="0" w:color="auto"/>
              <w:right w:val="single" w:sz="4" w:space="0" w:color="auto"/>
            </w:tcBorders>
            <w:hideMark/>
          </w:tcPr>
          <w:p w14:paraId="577D50B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21.00 GBP / 100 kg</w:t>
            </w:r>
          </w:p>
        </w:tc>
        <w:tc>
          <w:tcPr>
            <w:tcW w:w="2268" w:type="dxa"/>
            <w:tcBorders>
              <w:top w:val="nil"/>
              <w:left w:val="nil"/>
              <w:bottom w:val="single" w:sz="4" w:space="0" w:color="auto"/>
              <w:right w:val="single" w:sz="4" w:space="0" w:color="auto"/>
            </w:tcBorders>
            <w:hideMark/>
          </w:tcPr>
          <w:p w14:paraId="7D8F023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25470C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C77BE7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8D1AC6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3CE1283"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1E40C2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0406.90.79</w:t>
            </w:r>
          </w:p>
        </w:tc>
        <w:tc>
          <w:tcPr>
            <w:tcW w:w="2268" w:type="dxa"/>
            <w:tcBorders>
              <w:top w:val="nil"/>
              <w:left w:val="nil"/>
              <w:bottom w:val="single" w:sz="4" w:space="0" w:color="auto"/>
              <w:right w:val="single" w:sz="4" w:space="0" w:color="auto"/>
            </w:tcBorders>
            <w:hideMark/>
          </w:tcPr>
          <w:p w14:paraId="0B51597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21.00 GBP / 100 kg</w:t>
            </w:r>
          </w:p>
        </w:tc>
        <w:tc>
          <w:tcPr>
            <w:tcW w:w="2268" w:type="dxa"/>
            <w:tcBorders>
              <w:top w:val="nil"/>
              <w:left w:val="nil"/>
              <w:bottom w:val="single" w:sz="4" w:space="0" w:color="auto"/>
              <w:right w:val="single" w:sz="4" w:space="0" w:color="auto"/>
            </w:tcBorders>
            <w:hideMark/>
          </w:tcPr>
          <w:p w14:paraId="4AE1E36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6DDB09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1CCB0A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74A2C78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53192DC"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33A8FE89"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0406.90.81</w:t>
            </w:r>
          </w:p>
        </w:tc>
        <w:tc>
          <w:tcPr>
            <w:tcW w:w="2268" w:type="dxa"/>
            <w:tcBorders>
              <w:top w:val="nil"/>
              <w:left w:val="nil"/>
              <w:bottom w:val="single" w:sz="4" w:space="0" w:color="auto"/>
              <w:right w:val="single" w:sz="4" w:space="0" w:color="auto"/>
            </w:tcBorders>
            <w:hideMark/>
          </w:tcPr>
          <w:p w14:paraId="4DBB31F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21.00 GBP / 100 kg</w:t>
            </w:r>
          </w:p>
        </w:tc>
        <w:tc>
          <w:tcPr>
            <w:tcW w:w="2268" w:type="dxa"/>
            <w:tcBorders>
              <w:top w:val="nil"/>
              <w:left w:val="nil"/>
              <w:bottom w:val="single" w:sz="4" w:space="0" w:color="auto"/>
              <w:right w:val="single" w:sz="4" w:space="0" w:color="auto"/>
            </w:tcBorders>
            <w:hideMark/>
          </w:tcPr>
          <w:p w14:paraId="217943E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42DAC1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7308FC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D099F5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7C306E0B"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19DBD0C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0406.90.82</w:t>
            </w:r>
          </w:p>
        </w:tc>
        <w:tc>
          <w:tcPr>
            <w:tcW w:w="2268" w:type="dxa"/>
            <w:tcBorders>
              <w:top w:val="nil"/>
              <w:left w:val="nil"/>
              <w:bottom w:val="single" w:sz="4" w:space="0" w:color="auto"/>
              <w:right w:val="single" w:sz="4" w:space="0" w:color="auto"/>
            </w:tcBorders>
            <w:hideMark/>
          </w:tcPr>
          <w:p w14:paraId="383E979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21.00 GBP / 100 kg</w:t>
            </w:r>
          </w:p>
        </w:tc>
        <w:tc>
          <w:tcPr>
            <w:tcW w:w="2268" w:type="dxa"/>
            <w:tcBorders>
              <w:top w:val="nil"/>
              <w:left w:val="nil"/>
              <w:bottom w:val="single" w:sz="4" w:space="0" w:color="auto"/>
              <w:right w:val="single" w:sz="4" w:space="0" w:color="auto"/>
            </w:tcBorders>
            <w:hideMark/>
          </w:tcPr>
          <w:p w14:paraId="544A15B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392F8DC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05F010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7B66AE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788AEB9"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8FA906F"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0406.90.84</w:t>
            </w:r>
          </w:p>
        </w:tc>
        <w:tc>
          <w:tcPr>
            <w:tcW w:w="2268" w:type="dxa"/>
            <w:tcBorders>
              <w:top w:val="nil"/>
              <w:left w:val="nil"/>
              <w:bottom w:val="single" w:sz="4" w:space="0" w:color="auto"/>
              <w:right w:val="single" w:sz="4" w:space="0" w:color="auto"/>
            </w:tcBorders>
            <w:hideMark/>
          </w:tcPr>
          <w:p w14:paraId="7160073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21.00 GBP / 100 kg</w:t>
            </w:r>
          </w:p>
        </w:tc>
        <w:tc>
          <w:tcPr>
            <w:tcW w:w="2268" w:type="dxa"/>
            <w:tcBorders>
              <w:top w:val="nil"/>
              <w:left w:val="nil"/>
              <w:bottom w:val="single" w:sz="4" w:space="0" w:color="auto"/>
              <w:right w:val="single" w:sz="4" w:space="0" w:color="auto"/>
            </w:tcBorders>
            <w:hideMark/>
          </w:tcPr>
          <w:p w14:paraId="0C00DCB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81FF9F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DC5A6B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42998B7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354D3D5"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1A3BC2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0406.90.85</w:t>
            </w:r>
          </w:p>
        </w:tc>
        <w:tc>
          <w:tcPr>
            <w:tcW w:w="2268" w:type="dxa"/>
            <w:tcBorders>
              <w:top w:val="nil"/>
              <w:left w:val="nil"/>
              <w:bottom w:val="single" w:sz="4" w:space="0" w:color="auto"/>
              <w:right w:val="single" w:sz="4" w:space="0" w:color="auto"/>
            </w:tcBorders>
            <w:hideMark/>
          </w:tcPr>
          <w:p w14:paraId="36B7FE9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21.00 GBP / 100 kg</w:t>
            </w:r>
          </w:p>
        </w:tc>
        <w:tc>
          <w:tcPr>
            <w:tcW w:w="2268" w:type="dxa"/>
            <w:tcBorders>
              <w:top w:val="nil"/>
              <w:left w:val="nil"/>
              <w:bottom w:val="single" w:sz="4" w:space="0" w:color="auto"/>
              <w:right w:val="single" w:sz="4" w:space="0" w:color="auto"/>
            </w:tcBorders>
            <w:hideMark/>
          </w:tcPr>
          <w:p w14:paraId="4BAEB68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89C4FE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FB3018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414D738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B42A294"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84F868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0406.90.86</w:t>
            </w:r>
          </w:p>
        </w:tc>
        <w:tc>
          <w:tcPr>
            <w:tcW w:w="2268" w:type="dxa"/>
            <w:tcBorders>
              <w:top w:val="nil"/>
              <w:left w:val="nil"/>
              <w:bottom w:val="single" w:sz="4" w:space="0" w:color="auto"/>
              <w:right w:val="single" w:sz="4" w:space="0" w:color="auto"/>
            </w:tcBorders>
            <w:hideMark/>
          </w:tcPr>
          <w:p w14:paraId="14AE674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21.00 GBP / 100 kg</w:t>
            </w:r>
          </w:p>
        </w:tc>
        <w:tc>
          <w:tcPr>
            <w:tcW w:w="2268" w:type="dxa"/>
            <w:tcBorders>
              <w:top w:val="nil"/>
              <w:left w:val="nil"/>
              <w:bottom w:val="single" w:sz="4" w:space="0" w:color="auto"/>
              <w:right w:val="single" w:sz="4" w:space="0" w:color="auto"/>
            </w:tcBorders>
            <w:hideMark/>
          </w:tcPr>
          <w:p w14:paraId="01BDB0E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538E6D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52FC73D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9F3DBC3"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92E4D04"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663E055"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lastRenderedPageBreak/>
              <w:t>0406.90.89</w:t>
            </w:r>
          </w:p>
        </w:tc>
        <w:tc>
          <w:tcPr>
            <w:tcW w:w="2268" w:type="dxa"/>
            <w:tcBorders>
              <w:top w:val="nil"/>
              <w:left w:val="nil"/>
              <w:bottom w:val="single" w:sz="4" w:space="0" w:color="auto"/>
              <w:right w:val="single" w:sz="4" w:space="0" w:color="auto"/>
            </w:tcBorders>
            <w:hideMark/>
          </w:tcPr>
          <w:p w14:paraId="20083DC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21.00 GBP / 100 kg</w:t>
            </w:r>
          </w:p>
        </w:tc>
        <w:tc>
          <w:tcPr>
            <w:tcW w:w="2268" w:type="dxa"/>
            <w:tcBorders>
              <w:top w:val="nil"/>
              <w:left w:val="nil"/>
              <w:bottom w:val="single" w:sz="4" w:space="0" w:color="auto"/>
              <w:right w:val="single" w:sz="4" w:space="0" w:color="auto"/>
            </w:tcBorders>
            <w:hideMark/>
          </w:tcPr>
          <w:p w14:paraId="7736086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6EEE2C57"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4227F16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165CB2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71F0C72"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04D436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0406.90.92</w:t>
            </w:r>
          </w:p>
        </w:tc>
        <w:tc>
          <w:tcPr>
            <w:tcW w:w="2268" w:type="dxa"/>
            <w:tcBorders>
              <w:top w:val="nil"/>
              <w:left w:val="nil"/>
              <w:bottom w:val="single" w:sz="4" w:space="0" w:color="auto"/>
              <w:right w:val="single" w:sz="4" w:space="0" w:color="auto"/>
            </w:tcBorders>
            <w:hideMark/>
          </w:tcPr>
          <w:p w14:paraId="7014B73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21.00 GBP / 100 kg</w:t>
            </w:r>
          </w:p>
        </w:tc>
        <w:tc>
          <w:tcPr>
            <w:tcW w:w="2268" w:type="dxa"/>
            <w:tcBorders>
              <w:top w:val="nil"/>
              <w:left w:val="nil"/>
              <w:bottom w:val="single" w:sz="4" w:space="0" w:color="auto"/>
              <w:right w:val="single" w:sz="4" w:space="0" w:color="auto"/>
            </w:tcBorders>
            <w:hideMark/>
          </w:tcPr>
          <w:p w14:paraId="65C6648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070C0A2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3ED617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74C0E50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3D311288"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D2D2F3A"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0406.90.93</w:t>
            </w:r>
          </w:p>
        </w:tc>
        <w:tc>
          <w:tcPr>
            <w:tcW w:w="2268" w:type="dxa"/>
            <w:tcBorders>
              <w:top w:val="nil"/>
              <w:left w:val="nil"/>
              <w:bottom w:val="single" w:sz="4" w:space="0" w:color="auto"/>
              <w:right w:val="single" w:sz="4" w:space="0" w:color="auto"/>
            </w:tcBorders>
            <w:hideMark/>
          </w:tcPr>
          <w:p w14:paraId="3A24C81B"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25.67 GBP / 100 kg</w:t>
            </w:r>
          </w:p>
        </w:tc>
        <w:tc>
          <w:tcPr>
            <w:tcW w:w="2268" w:type="dxa"/>
            <w:tcBorders>
              <w:top w:val="nil"/>
              <w:left w:val="nil"/>
              <w:bottom w:val="single" w:sz="4" w:space="0" w:color="auto"/>
              <w:right w:val="single" w:sz="4" w:space="0" w:color="auto"/>
            </w:tcBorders>
            <w:hideMark/>
          </w:tcPr>
          <w:p w14:paraId="301D7EB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7693E4B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2BA01F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4EA57A4"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62D62FD"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1EA0D11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0406.90.99</w:t>
            </w:r>
          </w:p>
        </w:tc>
        <w:tc>
          <w:tcPr>
            <w:tcW w:w="2268" w:type="dxa"/>
            <w:tcBorders>
              <w:top w:val="nil"/>
              <w:left w:val="nil"/>
              <w:bottom w:val="single" w:sz="4" w:space="0" w:color="auto"/>
              <w:right w:val="single" w:sz="4" w:space="0" w:color="auto"/>
            </w:tcBorders>
            <w:hideMark/>
          </w:tcPr>
          <w:p w14:paraId="6E5313CD"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30.83 GBP / 100 kg</w:t>
            </w:r>
          </w:p>
        </w:tc>
        <w:tc>
          <w:tcPr>
            <w:tcW w:w="2268" w:type="dxa"/>
            <w:tcBorders>
              <w:top w:val="nil"/>
              <w:left w:val="nil"/>
              <w:bottom w:val="single" w:sz="4" w:space="0" w:color="auto"/>
              <w:right w:val="single" w:sz="4" w:space="0" w:color="auto"/>
            </w:tcBorders>
            <w:hideMark/>
          </w:tcPr>
          <w:p w14:paraId="042B866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14D0CD4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hideMark/>
          </w:tcPr>
          <w:p w14:paraId="295EFF4C"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C74C16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BA22FED"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63B6F6E"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0410.10.99</w:t>
            </w:r>
          </w:p>
        </w:tc>
        <w:tc>
          <w:tcPr>
            <w:tcW w:w="2268" w:type="dxa"/>
            <w:tcBorders>
              <w:top w:val="nil"/>
              <w:left w:val="nil"/>
              <w:bottom w:val="single" w:sz="4" w:space="0" w:color="auto"/>
              <w:right w:val="single" w:sz="4" w:space="0" w:color="auto"/>
            </w:tcBorders>
            <w:hideMark/>
          </w:tcPr>
          <w:p w14:paraId="2CEE0330"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40.50 GBP / 100 kg</w:t>
            </w:r>
          </w:p>
        </w:tc>
        <w:tc>
          <w:tcPr>
            <w:tcW w:w="2268" w:type="dxa"/>
            <w:tcBorders>
              <w:top w:val="nil"/>
              <w:left w:val="nil"/>
              <w:bottom w:val="single" w:sz="4" w:space="0" w:color="auto"/>
              <w:right w:val="single" w:sz="4" w:space="0" w:color="auto"/>
            </w:tcBorders>
            <w:hideMark/>
          </w:tcPr>
          <w:p w14:paraId="41FD0DD2"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27.00 GBP / 100 kg</w:t>
            </w:r>
          </w:p>
        </w:tc>
        <w:tc>
          <w:tcPr>
            <w:tcW w:w="2268" w:type="dxa"/>
            <w:tcBorders>
              <w:top w:val="nil"/>
              <w:left w:val="nil"/>
              <w:bottom w:val="single" w:sz="4" w:space="0" w:color="auto"/>
              <w:right w:val="single" w:sz="4" w:space="0" w:color="auto"/>
            </w:tcBorders>
            <w:hideMark/>
          </w:tcPr>
          <w:p w14:paraId="240812C6"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13.50 GBP / 100 kg</w:t>
            </w:r>
          </w:p>
        </w:tc>
        <w:tc>
          <w:tcPr>
            <w:tcW w:w="2268" w:type="dxa"/>
            <w:tcBorders>
              <w:top w:val="nil"/>
              <w:left w:val="nil"/>
              <w:bottom w:val="single" w:sz="4" w:space="0" w:color="auto"/>
              <w:right w:val="single" w:sz="4" w:space="0" w:color="auto"/>
            </w:tcBorders>
            <w:hideMark/>
          </w:tcPr>
          <w:p w14:paraId="64C4F578"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7309D7A1" w14:textId="77777777" w:rsidR="00F97A89" w:rsidRPr="003B6DE9" w:rsidRDefault="00F97A89" w:rsidP="005451AE">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82CB082" w14:textId="77777777" w:rsidTr="0000287F">
        <w:trPr>
          <w:trHeight w:val="170"/>
        </w:trPr>
        <w:tc>
          <w:tcPr>
            <w:tcW w:w="2268" w:type="dxa"/>
            <w:tcBorders>
              <w:top w:val="nil"/>
              <w:left w:val="single" w:sz="4" w:space="0" w:color="auto"/>
              <w:bottom w:val="single" w:sz="4" w:space="0" w:color="auto"/>
              <w:right w:val="single" w:sz="4" w:space="0" w:color="auto"/>
            </w:tcBorders>
            <w:noWrap/>
          </w:tcPr>
          <w:p w14:paraId="3F1A28F4" w14:textId="54390E3A"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0803.90.1</w:t>
            </w:r>
            <w:r>
              <w:rPr>
                <w:rFonts w:ascii="Times New Roman" w:eastAsia="Times New Roman" w:hAnsi="Times New Roman" w:cs="Times New Roman"/>
                <w:color w:val="000000"/>
                <w:lang w:eastAsia="en-GB"/>
              </w:rPr>
              <w:t>1</w:t>
            </w:r>
          </w:p>
        </w:tc>
        <w:tc>
          <w:tcPr>
            <w:tcW w:w="2268" w:type="dxa"/>
            <w:tcBorders>
              <w:top w:val="nil"/>
              <w:left w:val="nil"/>
              <w:bottom w:val="single" w:sz="4" w:space="0" w:color="auto"/>
              <w:right w:val="single" w:sz="4" w:space="0" w:color="auto"/>
            </w:tcBorders>
          </w:tcPr>
          <w:p w14:paraId="6873C741" w14:textId="28E19CFA"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35.63 GBP / tonne</w:t>
            </w:r>
          </w:p>
        </w:tc>
        <w:tc>
          <w:tcPr>
            <w:tcW w:w="2268" w:type="dxa"/>
            <w:tcBorders>
              <w:top w:val="nil"/>
              <w:left w:val="nil"/>
              <w:bottom w:val="single" w:sz="4" w:space="0" w:color="auto"/>
              <w:right w:val="single" w:sz="4" w:space="0" w:color="auto"/>
            </w:tcBorders>
          </w:tcPr>
          <w:p w14:paraId="3CB004FF" w14:textId="724FDDB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23.75 GBP / tonne</w:t>
            </w:r>
          </w:p>
        </w:tc>
        <w:tc>
          <w:tcPr>
            <w:tcW w:w="2268" w:type="dxa"/>
            <w:tcBorders>
              <w:top w:val="nil"/>
              <w:left w:val="nil"/>
              <w:bottom w:val="single" w:sz="4" w:space="0" w:color="auto"/>
              <w:right w:val="single" w:sz="4" w:space="0" w:color="auto"/>
            </w:tcBorders>
          </w:tcPr>
          <w:p w14:paraId="47BC7231" w14:textId="7CF99D7A"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11.88 GBP / tonne</w:t>
            </w:r>
          </w:p>
        </w:tc>
        <w:tc>
          <w:tcPr>
            <w:tcW w:w="2268" w:type="dxa"/>
            <w:tcBorders>
              <w:top w:val="nil"/>
              <w:left w:val="nil"/>
              <w:bottom w:val="single" w:sz="4" w:space="0" w:color="auto"/>
              <w:right w:val="single" w:sz="4" w:space="0" w:color="auto"/>
            </w:tcBorders>
          </w:tcPr>
          <w:p w14:paraId="2375AD8D" w14:textId="0F1B5606"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tcPr>
          <w:p w14:paraId="748FB557" w14:textId="26BFCBAB"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71A1B394" w14:textId="77777777" w:rsidTr="0000287F">
        <w:trPr>
          <w:trHeight w:val="170"/>
        </w:trPr>
        <w:tc>
          <w:tcPr>
            <w:tcW w:w="2268" w:type="dxa"/>
            <w:tcBorders>
              <w:top w:val="nil"/>
              <w:left w:val="single" w:sz="4" w:space="0" w:color="auto"/>
              <w:bottom w:val="single" w:sz="4" w:space="0" w:color="auto"/>
              <w:right w:val="single" w:sz="4" w:space="0" w:color="auto"/>
            </w:tcBorders>
            <w:noWrap/>
          </w:tcPr>
          <w:p w14:paraId="1244BDF1" w14:textId="573B0C2E"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0803.90.1</w:t>
            </w:r>
            <w:r>
              <w:rPr>
                <w:rFonts w:ascii="Times New Roman" w:eastAsia="Times New Roman" w:hAnsi="Times New Roman" w:cs="Times New Roman"/>
                <w:color w:val="000000"/>
                <w:lang w:eastAsia="en-GB"/>
              </w:rPr>
              <w:t>9</w:t>
            </w:r>
          </w:p>
        </w:tc>
        <w:tc>
          <w:tcPr>
            <w:tcW w:w="2268" w:type="dxa"/>
            <w:tcBorders>
              <w:top w:val="nil"/>
              <w:left w:val="nil"/>
              <w:bottom w:val="single" w:sz="4" w:space="0" w:color="auto"/>
              <w:right w:val="single" w:sz="4" w:space="0" w:color="auto"/>
            </w:tcBorders>
          </w:tcPr>
          <w:p w14:paraId="673196D4" w14:textId="5DA2208A"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35.63 GBP / tonne</w:t>
            </w:r>
          </w:p>
        </w:tc>
        <w:tc>
          <w:tcPr>
            <w:tcW w:w="2268" w:type="dxa"/>
            <w:tcBorders>
              <w:top w:val="nil"/>
              <w:left w:val="nil"/>
              <w:bottom w:val="single" w:sz="4" w:space="0" w:color="auto"/>
              <w:right w:val="single" w:sz="4" w:space="0" w:color="auto"/>
            </w:tcBorders>
          </w:tcPr>
          <w:p w14:paraId="74743E6B" w14:textId="2FC7243A"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23.75 GBP / tonne</w:t>
            </w:r>
          </w:p>
        </w:tc>
        <w:tc>
          <w:tcPr>
            <w:tcW w:w="2268" w:type="dxa"/>
            <w:tcBorders>
              <w:top w:val="nil"/>
              <w:left w:val="nil"/>
              <w:bottom w:val="single" w:sz="4" w:space="0" w:color="auto"/>
              <w:right w:val="single" w:sz="4" w:space="0" w:color="auto"/>
            </w:tcBorders>
          </w:tcPr>
          <w:p w14:paraId="2A8B954B" w14:textId="05C59399"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11.88 GBP / tonne</w:t>
            </w:r>
          </w:p>
        </w:tc>
        <w:tc>
          <w:tcPr>
            <w:tcW w:w="2268" w:type="dxa"/>
            <w:tcBorders>
              <w:top w:val="nil"/>
              <w:left w:val="nil"/>
              <w:bottom w:val="single" w:sz="4" w:space="0" w:color="auto"/>
              <w:right w:val="single" w:sz="4" w:space="0" w:color="auto"/>
            </w:tcBorders>
          </w:tcPr>
          <w:p w14:paraId="47EB32FD" w14:textId="07BC15D9"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tcPr>
          <w:p w14:paraId="250FFE76" w14:textId="559EE153"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661A7F1"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47110C39"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0806.10.90</w:t>
            </w:r>
          </w:p>
        </w:tc>
        <w:tc>
          <w:tcPr>
            <w:tcW w:w="2268" w:type="dxa"/>
            <w:tcBorders>
              <w:top w:val="nil"/>
              <w:left w:val="nil"/>
              <w:bottom w:val="single" w:sz="4" w:space="0" w:color="auto"/>
              <w:right w:val="single" w:sz="4" w:space="0" w:color="auto"/>
            </w:tcBorders>
            <w:hideMark/>
          </w:tcPr>
          <w:p w14:paraId="3501ED35"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5.30%</w:t>
            </w:r>
          </w:p>
        </w:tc>
        <w:tc>
          <w:tcPr>
            <w:tcW w:w="2268" w:type="dxa"/>
            <w:tcBorders>
              <w:top w:val="nil"/>
              <w:left w:val="nil"/>
              <w:bottom w:val="single" w:sz="4" w:space="0" w:color="auto"/>
              <w:right w:val="single" w:sz="4" w:space="0" w:color="auto"/>
            </w:tcBorders>
            <w:hideMark/>
          </w:tcPr>
          <w:p w14:paraId="25F5DF26"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3.50%</w:t>
            </w:r>
          </w:p>
        </w:tc>
        <w:tc>
          <w:tcPr>
            <w:tcW w:w="2268" w:type="dxa"/>
            <w:tcBorders>
              <w:top w:val="nil"/>
              <w:left w:val="nil"/>
              <w:bottom w:val="single" w:sz="4" w:space="0" w:color="auto"/>
              <w:right w:val="single" w:sz="4" w:space="0" w:color="auto"/>
            </w:tcBorders>
            <w:hideMark/>
          </w:tcPr>
          <w:p w14:paraId="647E86ED"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1.80%</w:t>
            </w:r>
          </w:p>
        </w:tc>
        <w:tc>
          <w:tcPr>
            <w:tcW w:w="2268" w:type="dxa"/>
            <w:tcBorders>
              <w:top w:val="nil"/>
              <w:left w:val="nil"/>
              <w:bottom w:val="single" w:sz="4" w:space="0" w:color="auto"/>
              <w:right w:val="single" w:sz="4" w:space="0" w:color="auto"/>
            </w:tcBorders>
            <w:hideMark/>
          </w:tcPr>
          <w:p w14:paraId="650B0EEF"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7448C2AF"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3B72F1F5"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B747F7A"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0808.10.10</w:t>
            </w:r>
          </w:p>
        </w:tc>
        <w:tc>
          <w:tcPr>
            <w:tcW w:w="2268" w:type="dxa"/>
            <w:tcBorders>
              <w:top w:val="nil"/>
              <w:left w:val="nil"/>
              <w:bottom w:val="single" w:sz="4" w:space="0" w:color="auto"/>
              <w:right w:val="single" w:sz="4" w:space="0" w:color="auto"/>
            </w:tcBorders>
            <w:hideMark/>
          </w:tcPr>
          <w:p w14:paraId="10565C0A"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2.30%</w:t>
            </w:r>
          </w:p>
        </w:tc>
        <w:tc>
          <w:tcPr>
            <w:tcW w:w="2268" w:type="dxa"/>
            <w:tcBorders>
              <w:top w:val="nil"/>
              <w:left w:val="nil"/>
              <w:bottom w:val="single" w:sz="4" w:space="0" w:color="auto"/>
              <w:right w:val="single" w:sz="4" w:space="0" w:color="auto"/>
            </w:tcBorders>
            <w:hideMark/>
          </w:tcPr>
          <w:p w14:paraId="5C15957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1.50%</w:t>
            </w:r>
          </w:p>
        </w:tc>
        <w:tc>
          <w:tcPr>
            <w:tcW w:w="2268" w:type="dxa"/>
            <w:tcBorders>
              <w:top w:val="nil"/>
              <w:left w:val="nil"/>
              <w:bottom w:val="single" w:sz="4" w:space="0" w:color="auto"/>
              <w:right w:val="single" w:sz="4" w:space="0" w:color="auto"/>
            </w:tcBorders>
            <w:hideMark/>
          </w:tcPr>
          <w:p w14:paraId="4312F78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0.80%</w:t>
            </w:r>
          </w:p>
        </w:tc>
        <w:tc>
          <w:tcPr>
            <w:tcW w:w="2268" w:type="dxa"/>
            <w:tcBorders>
              <w:top w:val="nil"/>
              <w:left w:val="nil"/>
              <w:bottom w:val="single" w:sz="4" w:space="0" w:color="auto"/>
              <w:right w:val="single" w:sz="4" w:space="0" w:color="auto"/>
            </w:tcBorders>
            <w:hideMark/>
          </w:tcPr>
          <w:p w14:paraId="49AEC9F6"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186CCFD"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8EC7436"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E54A37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0808.30.10</w:t>
            </w:r>
          </w:p>
        </w:tc>
        <w:tc>
          <w:tcPr>
            <w:tcW w:w="2268" w:type="dxa"/>
            <w:tcBorders>
              <w:top w:val="nil"/>
              <w:left w:val="nil"/>
              <w:bottom w:val="single" w:sz="4" w:space="0" w:color="auto"/>
              <w:right w:val="single" w:sz="4" w:space="0" w:color="auto"/>
            </w:tcBorders>
            <w:hideMark/>
          </w:tcPr>
          <w:p w14:paraId="2992D985"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2.30%</w:t>
            </w:r>
          </w:p>
        </w:tc>
        <w:tc>
          <w:tcPr>
            <w:tcW w:w="2268" w:type="dxa"/>
            <w:tcBorders>
              <w:top w:val="nil"/>
              <w:left w:val="nil"/>
              <w:bottom w:val="single" w:sz="4" w:space="0" w:color="auto"/>
              <w:right w:val="single" w:sz="4" w:space="0" w:color="auto"/>
            </w:tcBorders>
            <w:hideMark/>
          </w:tcPr>
          <w:p w14:paraId="01AF7ED0"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1.50%</w:t>
            </w:r>
          </w:p>
        </w:tc>
        <w:tc>
          <w:tcPr>
            <w:tcW w:w="2268" w:type="dxa"/>
            <w:tcBorders>
              <w:top w:val="nil"/>
              <w:left w:val="nil"/>
              <w:bottom w:val="single" w:sz="4" w:space="0" w:color="auto"/>
              <w:right w:val="single" w:sz="4" w:space="0" w:color="auto"/>
            </w:tcBorders>
            <w:hideMark/>
          </w:tcPr>
          <w:p w14:paraId="44A0AD95"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0.80%</w:t>
            </w:r>
          </w:p>
        </w:tc>
        <w:tc>
          <w:tcPr>
            <w:tcW w:w="2268" w:type="dxa"/>
            <w:tcBorders>
              <w:top w:val="nil"/>
              <w:left w:val="nil"/>
              <w:bottom w:val="single" w:sz="4" w:space="0" w:color="auto"/>
              <w:right w:val="single" w:sz="4" w:space="0" w:color="auto"/>
            </w:tcBorders>
            <w:hideMark/>
          </w:tcPr>
          <w:p w14:paraId="632FF390"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419FC244"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A3DCA81"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3A38D4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1006.30.21</w:t>
            </w:r>
          </w:p>
        </w:tc>
        <w:tc>
          <w:tcPr>
            <w:tcW w:w="2268" w:type="dxa"/>
            <w:tcBorders>
              <w:top w:val="nil"/>
              <w:left w:val="nil"/>
              <w:bottom w:val="single" w:sz="4" w:space="0" w:color="auto"/>
              <w:right w:val="single" w:sz="4" w:space="0" w:color="auto"/>
            </w:tcBorders>
            <w:hideMark/>
          </w:tcPr>
          <w:p w14:paraId="09C683DE"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45.38 GBP / tonne</w:t>
            </w:r>
          </w:p>
        </w:tc>
        <w:tc>
          <w:tcPr>
            <w:tcW w:w="2268" w:type="dxa"/>
            <w:tcBorders>
              <w:top w:val="nil"/>
              <w:left w:val="nil"/>
              <w:bottom w:val="single" w:sz="4" w:space="0" w:color="auto"/>
              <w:right w:val="single" w:sz="4" w:space="0" w:color="auto"/>
            </w:tcBorders>
            <w:hideMark/>
          </w:tcPr>
          <w:p w14:paraId="1FBD8828"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30.25 GBP / tonne</w:t>
            </w:r>
          </w:p>
        </w:tc>
        <w:tc>
          <w:tcPr>
            <w:tcW w:w="2268" w:type="dxa"/>
            <w:tcBorders>
              <w:top w:val="nil"/>
              <w:left w:val="nil"/>
              <w:bottom w:val="single" w:sz="4" w:space="0" w:color="auto"/>
              <w:right w:val="single" w:sz="4" w:space="0" w:color="auto"/>
            </w:tcBorders>
            <w:hideMark/>
          </w:tcPr>
          <w:p w14:paraId="451D3C5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15.13 GBP / tonne</w:t>
            </w:r>
          </w:p>
        </w:tc>
        <w:tc>
          <w:tcPr>
            <w:tcW w:w="2268" w:type="dxa"/>
            <w:tcBorders>
              <w:top w:val="nil"/>
              <w:left w:val="nil"/>
              <w:bottom w:val="single" w:sz="4" w:space="0" w:color="auto"/>
              <w:right w:val="single" w:sz="4" w:space="0" w:color="auto"/>
            </w:tcBorders>
            <w:hideMark/>
          </w:tcPr>
          <w:p w14:paraId="0DA0152C"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158E45E"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5AE2CFA"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F8EA755"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1006.30.23</w:t>
            </w:r>
          </w:p>
        </w:tc>
        <w:tc>
          <w:tcPr>
            <w:tcW w:w="2268" w:type="dxa"/>
            <w:tcBorders>
              <w:top w:val="nil"/>
              <w:left w:val="nil"/>
              <w:bottom w:val="single" w:sz="4" w:space="0" w:color="auto"/>
              <w:right w:val="single" w:sz="4" w:space="0" w:color="auto"/>
            </w:tcBorders>
            <w:hideMark/>
          </w:tcPr>
          <w:p w14:paraId="599C68AC"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45.38 GBP / tonne</w:t>
            </w:r>
          </w:p>
        </w:tc>
        <w:tc>
          <w:tcPr>
            <w:tcW w:w="2268" w:type="dxa"/>
            <w:tcBorders>
              <w:top w:val="nil"/>
              <w:left w:val="nil"/>
              <w:bottom w:val="single" w:sz="4" w:space="0" w:color="auto"/>
              <w:right w:val="single" w:sz="4" w:space="0" w:color="auto"/>
            </w:tcBorders>
            <w:hideMark/>
          </w:tcPr>
          <w:p w14:paraId="60686E5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30.25 GBP / tonne</w:t>
            </w:r>
          </w:p>
        </w:tc>
        <w:tc>
          <w:tcPr>
            <w:tcW w:w="2268" w:type="dxa"/>
            <w:tcBorders>
              <w:top w:val="nil"/>
              <w:left w:val="nil"/>
              <w:bottom w:val="single" w:sz="4" w:space="0" w:color="auto"/>
              <w:right w:val="single" w:sz="4" w:space="0" w:color="auto"/>
            </w:tcBorders>
            <w:hideMark/>
          </w:tcPr>
          <w:p w14:paraId="215CFF7B"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15.13 GBP / tonne</w:t>
            </w:r>
          </w:p>
        </w:tc>
        <w:tc>
          <w:tcPr>
            <w:tcW w:w="2268" w:type="dxa"/>
            <w:tcBorders>
              <w:top w:val="nil"/>
              <w:left w:val="nil"/>
              <w:bottom w:val="single" w:sz="4" w:space="0" w:color="auto"/>
              <w:right w:val="single" w:sz="4" w:space="0" w:color="auto"/>
            </w:tcBorders>
            <w:hideMark/>
          </w:tcPr>
          <w:p w14:paraId="07C1D44C"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1FA2D7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ECB9699"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600665C"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1006.30.29</w:t>
            </w:r>
          </w:p>
        </w:tc>
        <w:tc>
          <w:tcPr>
            <w:tcW w:w="2268" w:type="dxa"/>
            <w:tcBorders>
              <w:top w:val="nil"/>
              <w:left w:val="nil"/>
              <w:bottom w:val="single" w:sz="4" w:space="0" w:color="auto"/>
              <w:right w:val="single" w:sz="4" w:space="0" w:color="auto"/>
            </w:tcBorders>
            <w:hideMark/>
          </w:tcPr>
          <w:p w14:paraId="48BE49BA"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45.38 GBP / tonne</w:t>
            </w:r>
          </w:p>
        </w:tc>
        <w:tc>
          <w:tcPr>
            <w:tcW w:w="2268" w:type="dxa"/>
            <w:tcBorders>
              <w:top w:val="nil"/>
              <w:left w:val="nil"/>
              <w:bottom w:val="single" w:sz="4" w:space="0" w:color="auto"/>
              <w:right w:val="single" w:sz="4" w:space="0" w:color="auto"/>
            </w:tcBorders>
            <w:hideMark/>
          </w:tcPr>
          <w:p w14:paraId="471F4EE5"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30.25 GBP / tonne</w:t>
            </w:r>
          </w:p>
        </w:tc>
        <w:tc>
          <w:tcPr>
            <w:tcW w:w="2268" w:type="dxa"/>
            <w:tcBorders>
              <w:top w:val="nil"/>
              <w:left w:val="nil"/>
              <w:bottom w:val="single" w:sz="4" w:space="0" w:color="auto"/>
              <w:right w:val="single" w:sz="4" w:space="0" w:color="auto"/>
            </w:tcBorders>
            <w:hideMark/>
          </w:tcPr>
          <w:p w14:paraId="1722775E"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15.13 GBP / tonne</w:t>
            </w:r>
          </w:p>
        </w:tc>
        <w:tc>
          <w:tcPr>
            <w:tcW w:w="2268" w:type="dxa"/>
            <w:tcBorders>
              <w:top w:val="nil"/>
              <w:left w:val="nil"/>
              <w:bottom w:val="single" w:sz="4" w:space="0" w:color="auto"/>
              <w:right w:val="single" w:sz="4" w:space="0" w:color="auto"/>
            </w:tcBorders>
            <w:hideMark/>
          </w:tcPr>
          <w:p w14:paraId="204A124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4AB684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54D0155"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35D57A0"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1006.30.42</w:t>
            </w:r>
          </w:p>
        </w:tc>
        <w:tc>
          <w:tcPr>
            <w:tcW w:w="2268" w:type="dxa"/>
            <w:tcBorders>
              <w:top w:val="nil"/>
              <w:left w:val="nil"/>
              <w:bottom w:val="single" w:sz="4" w:space="0" w:color="auto"/>
              <w:right w:val="single" w:sz="4" w:space="0" w:color="auto"/>
            </w:tcBorders>
            <w:hideMark/>
          </w:tcPr>
          <w:p w14:paraId="34C5CCB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45.38 GBP / tonne</w:t>
            </w:r>
          </w:p>
        </w:tc>
        <w:tc>
          <w:tcPr>
            <w:tcW w:w="2268" w:type="dxa"/>
            <w:tcBorders>
              <w:top w:val="nil"/>
              <w:left w:val="nil"/>
              <w:bottom w:val="single" w:sz="4" w:space="0" w:color="auto"/>
              <w:right w:val="single" w:sz="4" w:space="0" w:color="auto"/>
            </w:tcBorders>
            <w:hideMark/>
          </w:tcPr>
          <w:p w14:paraId="234A9A7D"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30.25 GBP / tonne</w:t>
            </w:r>
          </w:p>
        </w:tc>
        <w:tc>
          <w:tcPr>
            <w:tcW w:w="2268" w:type="dxa"/>
            <w:tcBorders>
              <w:top w:val="nil"/>
              <w:left w:val="nil"/>
              <w:bottom w:val="single" w:sz="4" w:space="0" w:color="auto"/>
              <w:right w:val="single" w:sz="4" w:space="0" w:color="auto"/>
            </w:tcBorders>
            <w:hideMark/>
          </w:tcPr>
          <w:p w14:paraId="001579E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15.13 GBP / tonne</w:t>
            </w:r>
          </w:p>
        </w:tc>
        <w:tc>
          <w:tcPr>
            <w:tcW w:w="2268" w:type="dxa"/>
            <w:tcBorders>
              <w:top w:val="nil"/>
              <w:left w:val="nil"/>
              <w:bottom w:val="single" w:sz="4" w:space="0" w:color="auto"/>
              <w:right w:val="single" w:sz="4" w:space="0" w:color="auto"/>
            </w:tcBorders>
            <w:hideMark/>
          </w:tcPr>
          <w:p w14:paraId="52F15B0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03D28A5"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72026C3F"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4638E6FB"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1006.30.44</w:t>
            </w:r>
          </w:p>
        </w:tc>
        <w:tc>
          <w:tcPr>
            <w:tcW w:w="2268" w:type="dxa"/>
            <w:tcBorders>
              <w:top w:val="nil"/>
              <w:left w:val="nil"/>
              <w:bottom w:val="single" w:sz="4" w:space="0" w:color="auto"/>
              <w:right w:val="single" w:sz="4" w:space="0" w:color="auto"/>
            </w:tcBorders>
            <w:hideMark/>
          </w:tcPr>
          <w:p w14:paraId="5038BAF5"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45.38 GBP / tonne</w:t>
            </w:r>
          </w:p>
        </w:tc>
        <w:tc>
          <w:tcPr>
            <w:tcW w:w="2268" w:type="dxa"/>
            <w:tcBorders>
              <w:top w:val="nil"/>
              <w:left w:val="nil"/>
              <w:bottom w:val="single" w:sz="4" w:space="0" w:color="auto"/>
              <w:right w:val="single" w:sz="4" w:space="0" w:color="auto"/>
            </w:tcBorders>
            <w:hideMark/>
          </w:tcPr>
          <w:p w14:paraId="2B691EA6"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30.25 GBP / tonne</w:t>
            </w:r>
          </w:p>
        </w:tc>
        <w:tc>
          <w:tcPr>
            <w:tcW w:w="2268" w:type="dxa"/>
            <w:tcBorders>
              <w:top w:val="nil"/>
              <w:left w:val="nil"/>
              <w:bottom w:val="single" w:sz="4" w:space="0" w:color="auto"/>
              <w:right w:val="single" w:sz="4" w:space="0" w:color="auto"/>
            </w:tcBorders>
            <w:hideMark/>
          </w:tcPr>
          <w:p w14:paraId="7AC9916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15.13 GBP / tonne</w:t>
            </w:r>
          </w:p>
        </w:tc>
        <w:tc>
          <w:tcPr>
            <w:tcW w:w="2268" w:type="dxa"/>
            <w:tcBorders>
              <w:top w:val="nil"/>
              <w:left w:val="nil"/>
              <w:bottom w:val="single" w:sz="4" w:space="0" w:color="auto"/>
              <w:right w:val="single" w:sz="4" w:space="0" w:color="auto"/>
            </w:tcBorders>
            <w:hideMark/>
          </w:tcPr>
          <w:p w14:paraId="21DB3698"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71CA1E89"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19D9B27"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1FF9E1A"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1006.30.49</w:t>
            </w:r>
          </w:p>
        </w:tc>
        <w:tc>
          <w:tcPr>
            <w:tcW w:w="2268" w:type="dxa"/>
            <w:tcBorders>
              <w:top w:val="nil"/>
              <w:left w:val="nil"/>
              <w:bottom w:val="single" w:sz="4" w:space="0" w:color="auto"/>
              <w:right w:val="single" w:sz="4" w:space="0" w:color="auto"/>
            </w:tcBorders>
            <w:hideMark/>
          </w:tcPr>
          <w:p w14:paraId="49D72D66"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45.38 GBP / tonne</w:t>
            </w:r>
          </w:p>
        </w:tc>
        <w:tc>
          <w:tcPr>
            <w:tcW w:w="2268" w:type="dxa"/>
            <w:tcBorders>
              <w:top w:val="nil"/>
              <w:left w:val="nil"/>
              <w:bottom w:val="single" w:sz="4" w:space="0" w:color="auto"/>
              <w:right w:val="single" w:sz="4" w:space="0" w:color="auto"/>
            </w:tcBorders>
            <w:hideMark/>
          </w:tcPr>
          <w:p w14:paraId="5EF5710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30.25 GBP / tonne</w:t>
            </w:r>
          </w:p>
        </w:tc>
        <w:tc>
          <w:tcPr>
            <w:tcW w:w="2268" w:type="dxa"/>
            <w:tcBorders>
              <w:top w:val="nil"/>
              <w:left w:val="nil"/>
              <w:bottom w:val="single" w:sz="4" w:space="0" w:color="auto"/>
              <w:right w:val="single" w:sz="4" w:space="0" w:color="auto"/>
            </w:tcBorders>
            <w:hideMark/>
          </w:tcPr>
          <w:p w14:paraId="08FE049F"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15.13 GBP / tonne</w:t>
            </w:r>
          </w:p>
        </w:tc>
        <w:tc>
          <w:tcPr>
            <w:tcW w:w="2268" w:type="dxa"/>
            <w:tcBorders>
              <w:top w:val="nil"/>
              <w:left w:val="nil"/>
              <w:bottom w:val="single" w:sz="4" w:space="0" w:color="auto"/>
              <w:right w:val="single" w:sz="4" w:space="0" w:color="auto"/>
            </w:tcBorders>
            <w:hideMark/>
          </w:tcPr>
          <w:p w14:paraId="1403EA88"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754921AB"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EC25498"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655EEB9"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1006.30.61</w:t>
            </w:r>
          </w:p>
        </w:tc>
        <w:tc>
          <w:tcPr>
            <w:tcW w:w="2268" w:type="dxa"/>
            <w:tcBorders>
              <w:top w:val="nil"/>
              <w:left w:val="nil"/>
              <w:bottom w:val="single" w:sz="4" w:space="0" w:color="auto"/>
              <w:right w:val="single" w:sz="4" w:space="0" w:color="auto"/>
            </w:tcBorders>
            <w:hideMark/>
          </w:tcPr>
          <w:p w14:paraId="594D9BC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45.38 GBP / tonne</w:t>
            </w:r>
          </w:p>
        </w:tc>
        <w:tc>
          <w:tcPr>
            <w:tcW w:w="2268" w:type="dxa"/>
            <w:tcBorders>
              <w:top w:val="nil"/>
              <w:left w:val="nil"/>
              <w:bottom w:val="single" w:sz="4" w:space="0" w:color="auto"/>
              <w:right w:val="single" w:sz="4" w:space="0" w:color="auto"/>
            </w:tcBorders>
            <w:hideMark/>
          </w:tcPr>
          <w:p w14:paraId="115D0F69"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30.25 GBP / tonne</w:t>
            </w:r>
          </w:p>
        </w:tc>
        <w:tc>
          <w:tcPr>
            <w:tcW w:w="2268" w:type="dxa"/>
            <w:tcBorders>
              <w:top w:val="nil"/>
              <w:left w:val="nil"/>
              <w:bottom w:val="single" w:sz="4" w:space="0" w:color="auto"/>
              <w:right w:val="single" w:sz="4" w:space="0" w:color="auto"/>
            </w:tcBorders>
            <w:hideMark/>
          </w:tcPr>
          <w:p w14:paraId="3A24EFE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15.13 GBP / tonne</w:t>
            </w:r>
          </w:p>
        </w:tc>
        <w:tc>
          <w:tcPr>
            <w:tcW w:w="2268" w:type="dxa"/>
            <w:tcBorders>
              <w:top w:val="nil"/>
              <w:left w:val="nil"/>
              <w:bottom w:val="single" w:sz="4" w:space="0" w:color="auto"/>
              <w:right w:val="single" w:sz="4" w:space="0" w:color="auto"/>
            </w:tcBorders>
            <w:hideMark/>
          </w:tcPr>
          <w:p w14:paraId="3613888B"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66A155D"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CC9505F"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103433D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1006.30.63</w:t>
            </w:r>
          </w:p>
        </w:tc>
        <w:tc>
          <w:tcPr>
            <w:tcW w:w="2268" w:type="dxa"/>
            <w:tcBorders>
              <w:top w:val="nil"/>
              <w:left w:val="nil"/>
              <w:bottom w:val="single" w:sz="4" w:space="0" w:color="auto"/>
              <w:right w:val="single" w:sz="4" w:space="0" w:color="auto"/>
            </w:tcBorders>
            <w:hideMark/>
          </w:tcPr>
          <w:p w14:paraId="0AC9B525"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45.38 GBP / tonne</w:t>
            </w:r>
          </w:p>
        </w:tc>
        <w:tc>
          <w:tcPr>
            <w:tcW w:w="2268" w:type="dxa"/>
            <w:tcBorders>
              <w:top w:val="nil"/>
              <w:left w:val="nil"/>
              <w:bottom w:val="single" w:sz="4" w:space="0" w:color="auto"/>
              <w:right w:val="single" w:sz="4" w:space="0" w:color="auto"/>
            </w:tcBorders>
            <w:hideMark/>
          </w:tcPr>
          <w:p w14:paraId="7736F5F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30.25 GBP / tonne</w:t>
            </w:r>
          </w:p>
        </w:tc>
        <w:tc>
          <w:tcPr>
            <w:tcW w:w="2268" w:type="dxa"/>
            <w:tcBorders>
              <w:top w:val="nil"/>
              <w:left w:val="nil"/>
              <w:bottom w:val="single" w:sz="4" w:space="0" w:color="auto"/>
              <w:right w:val="single" w:sz="4" w:space="0" w:color="auto"/>
            </w:tcBorders>
            <w:hideMark/>
          </w:tcPr>
          <w:p w14:paraId="12865D3F"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15.13 GBP / tonne</w:t>
            </w:r>
          </w:p>
        </w:tc>
        <w:tc>
          <w:tcPr>
            <w:tcW w:w="2268" w:type="dxa"/>
            <w:tcBorders>
              <w:top w:val="nil"/>
              <w:left w:val="nil"/>
              <w:bottom w:val="single" w:sz="4" w:space="0" w:color="auto"/>
              <w:right w:val="single" w:sz="4" w:space="0" w:color="auto"/>
            </w:tcBorders>
            <w:hideMark/>
          </w:tcPr>
          <w:p w14:paraId="47B3F80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E3E081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5A9654D"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21D0336"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1006.30.69</w:t>
            </w:r>
          </w:p>
        </w:tc>
        <w:tc>
          <w:tcPr>
            <w:tcW w:w="2268" w:type="dxa"/>
            <w:tcBorders>
              <w:top w:val="nil"/>
              <w:left w:val="nil"/>
              <w:bottom w:val="single" w:sz="4" w:space="0" w:color="auto"/>
              <w:right w:val="single" w:sz="4" w:space="0" w:color="auto"/>
            </w:tcBorders>
            <w:hideMark/>
          </w:tcPr>
          <w:p w14:paraId="45D948A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45.38 GBP / tonne</w:t>
            </w:r>
          </w:p>
        </w:tc>
        <w:tc>
          <w:tcPr>
            <w:tcW w:w="2268" w:type="dxa"/>
            <w:tcBorders>
              <w:top w:val="nil"/>
              <w:left w:val="nil"/>
              <w:bottom w:val="single" w:sz="4" w:space="0" w:color="auto"/>
              <w:right w:val="single" w:sz="4" w:space="0" w:color="auto"/>
            </w:tcBorders>
            <w:hideMark/>
          </w:tcPr>
          <w:p w14:paraId="3BC45BCC"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30.25 GBP / tonne</w:t>
            </w:r>
          </w:p>
        </w:tc>
        <w:tc>
          <w:tcPr>
            <w:tcW w:w="2268" w:type="dxa"/>
            <w:tcBorders>
              <w:top w:val="nil"/>
              <w:left w:val="nil"/>
              <w:bottom w:val="single" w:sz="4" w:space="0" w:color="auto"/>
              <w:right w:val="single" w:sz="4" w:space="0" w:color="auto"/>
            </w:tcBorders>
            <w:hideMark/>
          </w:tcPr>
          <w:p w14:paraId="77027EFE"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15.13 GBP / tonne</w:t>
            </w:r>
          </w:p>
        </w:tc>
        <w:tc>
          <w:tcPr>
            <w:tcW w:w="2268" w:type="dxa"/>
            <w:tcBorders>
              <w:top w:val="nil"/>
              <w:left w:val="nil"/>
              <w:bottom w:val="single" w:sz="4" w:space="0" w:color="auto"/>
              <w:right w:val="single" w:sz="4" w:space="0" w:color="auto"/>
            </w:tcBorders>
            <w:hideMark/>
          </w:tcPr>
          <w:p w14:paraId="35CEC6F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8B3D2C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7BC8ECA2"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1528AC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1602.20.10</w:t>
            </w:r>
          </w:p>
        </w:tc>
        <w:tc>
          <w:tcPr>
            <w:tcW w:w="2268" w:type="dxa"/>
            <w:tcBorders>
              <w:top w:val="nil"/>
              <w:left w:val="nil"/>
              <w:bottom w:val="single" w:sz="4" w:space="0" w:color="auto"/>
              <w:right w:val="single" w:sz="4" w:space="0" w:color="auto"/>
            </w:tcBorders>
            <w:hideMark/>
          </w:tcPr>
          <w:p w14:paraId="5D2EB94C"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3.80%</w:t>
            </w:r>
          </w:p>
        </w:tc>
        <w:tc>
          <w:tcPr>
            <w:tcW w:w="2268" w:type="dxa"/>
            <w:tcBorders>
              <w:top w:val="nil"/>
              <w:left w:val="nil"/>
              <w:bottom w:val="single" w:sz="4" w:space="0" w:color="auto"/>
              <w:right w:val="single" w:sz="4" w:space="0" w:color="auto"/>
            </w:tcBorders>
            <w:hideMark/>
          </w:tcPr>
          <w:p w14:paraId="64878DDF"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2.50%</w:t>
            </w:r>
          </w:p>
        </w:tc>
        <w:tc>
          <w:tcPr>
            <w:tcW w:w="2268" w:type="dxa"/>
            <w:tcBorders>
              <w:top w:val="nil"/>
              <w:left w:val="nil"/>
              <w:bottom w:val="single" w:sz="4" w:space="0" w:color="auto"/>
              <w:right w:val="single" w:sz="4" w:space="0" w:color="auto"/>
            </w:tcBorders>
            <w:hideMark/>
          </w:tcPr>
          <w:p w14:paraId="3F5A881E"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1.30%</w:t>
            </w:r>
          </w:p>
        </w:tc>
        <w:tc>
          <w:tcPr>
            <w:tcW w:w="2268" w:type="dxa"/>
            <w:tcBorders>
              <w:top w:val="nil"/>
              <w:left w:val="nil"/>
              <w:bottom w:val="single" w:sz="4" w:space="0" w:color="auto"/>
              <w:right w:val="single" w:sz="4" w:space="0" w:color="auto"/>
            </w:tcBorders>
            <w:hideMark/>
          </w:tcPr>
          <w:p w14:paraId="0F24B42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E1FFA10"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7D93C471"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62B053A"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1602.20.90</w:t>
            </w:r>
          </w:p>
        </w:tc>
        <w:tc>
          <w:tcPr>
            <w:tcW w:w="2268" w:type="dxa"/>
            <w:tcBorders>
              <w:top w:val="nil"/>
              <w:left w:val="nil"/>
              <w:bottom w:val="single" w:sz="4" w:space="0" w:color="auto"/>
              <w:right w:val="single" w:sz="4" w:space="0" w:color="auto"/>
            </w:tcBorders>
            <w:hideMark/>
          </w:tcPr>
          <w:p w14:paraId="48217918"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6.00%</w:t>
            </w:r>
          </w:p>
        </w:tc>
        <w:tc>
          <w:tcPr>
            <w:tcW w:w="2268" w:type="dxa"/>
            <w:tcBorders>
              <w:top w:val="nil"/>
              <w:left w:val="nil"/>
              <w:bottom w:val="single" w:sz="4" w:space="0" w:color="auto"/>
              <w:right w:val="single" w:sz="4" w:space="0" w:color="auto"/>
            </w:tcBorders>
            <w:hideMark/>
          </w:tcPr>
          <w:p w14:paraId="472F565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4.00%</w:t>
            </w:r>
          </w:p>
        </w:tc>
        <w:tc>
          <w:tcPr>
            <w:tcW w:w="2268" w:type="dxa"/>
            <w:tcBorders>
              <w:top w:val="nil"/>
              <w:left w:val="nil"/>
              <w:bottom w:val="single" w:sz="4" w:space="0" w:color="auto"/>
              <w:right w:val="single" w:sz="4" w:space="0" w:color="auto"/>
            </w:tcBorders>
            <w:hideMark/>
          </w:tcPr>
          <w:p w14:paraId="7E0F885D"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2.00%</w:t>
            </w:r>
          </w:p>
        </w:tc>
        <w:tc>
          <w:tcPr>
            <w:tcW w:w="2268" w:type="dxa"/>
            <w:tcBorders>
              <w:top w:val="nil"/>
              <w:left w:val="nil"/>
              <w:bottom w:val="single" w:sz="4" w:space="0" w:color="auto"/>
              <w:right w:val="single" w:sz="4" w:space="0" w:color="auto"/>
            </w:tcBorders>
            <w:hideMark/>
          </w:tcPr>
          <w:p w14:paraId="34EF4C4D"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B4EEAD5"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7AB05489"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8E425CD"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1602.90.95</w:t>
            </w:r>
          </w:p>
        </w:tc>
        <w:tc>
          <w:tcPr>
            <w:tcW w:w="2268" w:type="dxa"/>
            <w:tcBorders>
              <w:top w:val="nil"/>
              <w:left w:val="nil"/>
              <w:bottom w:val="single" w:sz="4" w:space="0" w:color="auto"/>
              <w:right w:val="single" w:sz="4" w:space="0" w:color="auto"/>
            </w:tcBorders>
            <w:hideMark/>
          </w:tcPr>
          <w:p w14:paraId="44AC11C0"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6.00%</w:t>
            </w:r>
          </w:p>
        </w:tc>
        <w:tc>
          <w:tcPr>
            <w:tcW w:w="2268" w:type="dxa"/>
            <w:tcBorders>
              <w:top w:val="nil"/>
              <w:left w:val="nil"/>
              <w:bottom w:val="single" w:sz="4" w:space="0" w:color="auto"/>
              <w:right w:val="single" w:sz="4" w:space="0" w:color="auto"/>
            </w:tcBorders>
            <w:hideMark/>
          </w:tcPr>
          <w:p w14:paraId="1831D848"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4.00%</w:t>
            </w:r>
          </w:p>
        </w:tc>
        <w:tc>
          <w:tcPr>
            <w:tcW w:w="2268" w:type="dxa"/>
            <w:tcBorders>
              <w:top w:val="nil"/>
              <w:left w:val="nil"/>
              <w:bottom w:val="single" w:sz="4" w:space="0" w:color="auto"/>
              <w:right w:val="single" w:sz="4" w:space="0" w:color="auto"/>
            </w:tcBorders>
            <w:hideMark/>
          </w:tcPr>
          <w:p w14:paraId="4B42FA5A"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2.00%</w:t>
            </w:r>
          </w:p>
        </w:tc>
        <w:tc>
          <w:tcPr>
            <w:tcW w:w="2268" w:type="dxa"/>
            <w:tcBorders>
              <w:top w:val="nil"/>
              <w:left w:val="nil"/>
              <w:bottom w:val="single" w:sz="4" w:space="0" w:color="auto"/>
              <w:right w:val="single" w:sz="4" w:space="0" w:color="auto"/>
            </w:tcBorders>
            <w:hideMark/>
          </w:tcPr>
          <w:p w14:paraId="638B3160"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DF2122E"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B798E1B"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9A8064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1602.90.99</w:t>
            </w:r>
          </w:p>
        </w:tc>
        <w:tc>
          <w:tcPr>
            <w:tcW w:w="2268" w:type="dxa"/>
            <w:tcBorders>
              <w:top w:val="nil"/>
              <w:left w:val="nil"/>
              <w:bottom w:val="single" w:sz="4" w:space="0" w:color="auto"/>
              <w:right w:val="single" w:sz="4" w:space="0" w:color="auto"/>
            </w:tcBorders>
            <w:hideMark/>
          </w:tcPr>
          <w:p w14:paraId="5990BABA"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6.00%</w:t>
            </w:r>
          </w:p>
        </w:tc>
        <w:tc>
          <w:tcPr>
            <w:tcW w:w="2268" w:type="dxa"/>
            <w:tcBorders>
              <w:top w:val="nil"/>
              <w:left w:val="nil"/>
              <w:bottom w:val="single" w:sz="4" w:space="0" w:color="auto"/>
              <w:right w:val="single" w:sz="4" w:space="0" w:color="auto"/>
            </w:tcBorders>
            <w:hideMark/>
          </w:tcPr>
          <w:p w14:paraId="205869D5"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4.00%</w:t>
            </w:r>
          </w:p>
        </w:tc>
        <w:tc>
          <w:tcPr>
            <w:tcW w:w="2268" w:type="dxa"/>
            <w:tcBorders>
              <w:top w:val="nil"/>
              <w:left w:val="nil"/>
              <w:bottom w:val="single" w:sz="4" w:space="0" w:color="auto"/>
              <w:right w:val="single" w:sz="4" w:space="0" w:color="auto"/>
            </w:tcBorders>
            <w:hideMark/>
          </w:tcPr>
          <w:p w14:paraId="7AE0D84F"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2.00%</w:t>
            </w:r>
          </w:p>
        </w:tc>
        <w:tc>
          <w:tcPr>
            <w:tcW w:w="2268" w:type="dxa"/>
            <w:tcBorders>
              <w:top w:val="nil"/>
              <w:left w:val="nil"/>
              <w:bottom w:val="single" w:sz="4" w:space="0" w:color="auto"/>
              <w:right w:val="single" w:sz="4" w:space="0" w:color="auto"/>
            </w:tcBorders>
            <w:hideMark/>
          </w:tcPr>
          <w:p w14:paraId="1ED736ED"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4162EF0D"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221C77E"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14D671E"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1603.00.10</w:t>
            </w:r>
          </w:p>
        </w:tc>
        <w:tc>
          <w:tcPr>
            <w:tcW w:w="2268" w:type="dxa"/>
            <w:tcBorders>
              <w:top w:val="nil"/>
              <w:left w:val="nil"/>
              <w:bottom w:val="single" w:sz="4" w:space="0" w:color="auto"/>
              <w:right w:val="single" w:sz="4" w:space="0" w:color="auto"/>
            </w:tcBorders>
            <w:hideMark/>
          </w:tcPr>
          <w:p w14:paraId="59E3512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4.50%</w:t>
            </w:r>
          </w:p>
        </w:tc>
        <w:tc>
          <w:tcPr>
            <w:tcW w:w="2268" w:type="dxa"/>
            <w:tcBorders>
              <w:top w:val="nil"/>
              <w:left w:val="nil"/>
              <w:bottom w:val="single" w:sz="4" w:space="0" w:color="auto"/>
              <w:right w:val="single" w:sz="4" w:space="0" w:color="auto"/>
            </w:tcBorders>
            <w:hideMark/>
          </w:tcPr>
          <w:p w14:paraId="00AC7719"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3.00%</w:t>
            </w:r>
          </w:p>
        </w:tc>
        <w:tc>
          <w:tcPr>
            <w:tcW w:w="2268" w:type="dxa"/>
            <w:tcBorders>
              <w:top w:val="nil"/>
              <w:left w:val="nil"/>
              <w:bottom w:val="single" w:sz="4" w:space="0" w:color="auto"/>
              <w:right w:val="single" w:sz="4" w:space="0" w:color="auto"/>
            </w:tcBorders>
            <w:hideMark/>
          </w:tcPr>
          <w:p w14:paraId="7361A33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1.50%</w:t>
            </w:r>
          </w:p>
        </w:tc>
        <w:tc>
          <w:tcPr>
            <w:tcW w:w="2268" w:type="dxa"/>
            <w:tcBorders>
              <w:top w:val="nil"/>
              <w:left w:val="nil"/>
              <w:bottom w:val="single" w:sz="4" w:space="0" w:color="auto"/>
              <w:right w:val="single" w:sz="4" w:space="0" w:color="auto"/>
            </w:tcBorders>
            <w:hideMark/>
          </w:tcPr>
          <w:p w14:paraId="03BF6A79"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1645BC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927CDD9"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44EF23AF"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1701.12.10</w:t>
            </w:r>
          </w:p>
        </w:tc>
        <w:tc>
          <w:tcPr>
            <w:tcW w:w="2268" w:type="dxa"/>
            <w:tcBorders>
              <w:top w:val="nil"/>
              <w:left w:val="nil"/>
              <w:bottom w:val="single" w:sz="4" w:space="0" w:color="auto"/>
              <w:right w:val="single" w:sz="4" w:space="0" w:color="auto"/>
            </w:tcBorders>
            <w:hideMark/>
          </w:tcPr>
          <w:p w14:paraId="338E79A8"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10.50 GBP / 100 kg / std qual</w:t>
            </w:r>
          </w:p>
        </w:tc>
        <w:tc>
          <w:tcPr>
            <w:tcW w:w="2268" w:type="dxa"/>
            <w:tcBorders>
              <w:top w:val="nil"/>
              <w:left w:val="nil"/>
              <w:bottom w:val="single" w:sz="4" w:space="0" w:color="auto"/>
              <w:right w:val="single" w:sz="4" w:space="0" w:color="auto"/>
            </w:tcBorders>
            <w:hideMark/>
          </w:tcPr>
          <w:p w14:paraId="7BDE0130"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7.00 GBP / 100 kg / std qual</w:t>
            </w:r>
          </w:p>
        </w:tc>
        <w:tc>
          <w:tcPr>
            <w:tcW w:w="2268" w:type="dxa"/>
            <w:tcBorders>
              <w:top w:val="nil"/>
              <w:left w:val="nil"/>
              <w:bottom w:val="single" w:sz="4" w:space="0" w:color="auto"/>
              <w:right w:val="single" w:sz="4" w:space="0" w:color="auto"/>
            </w:tcBorders>
            <w:hideMark/>
          </w:tcPr>
          <w:p w14:paraId="0EE0828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3.50 GBP / 100 kg / std qual</w:t>
            </w:r>
          </w:p>
        </w:tc>
        <w:tc>
          <w:tcPr>
            <w:tcW w:w="2268" w:type="dxa"/>
            <w:tcBorders>
              <w:top w:val="nil"/>
              <w:left w:val="nil"/>
              <w:bottom w:val="single" w:sz="4" w:space="0" w:color="auto"/>
              <w:right w:val="single" w:sz="4" w:space="0" w:color="auto"/>
            </w:tcBorders>
            <w:hideMark/>
          </w:tcPr>
          <w:p w14:paraId="55FB5046"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5437D3A"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3597E20"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710C50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1701.12.90</w:t>
            </w:r>
          </w:p>
        </w:tc>
        <w:tc>
          <w:tcPr>
            <w:tcW w:w="2268" w:type="dxa"/>
            <w:tcBorders>
              <w:top w:val="nil"/>
              <w:left w:val="nil"/>
              <w:bottom w:val="single" w:sz="4" w:space="0" w:color="auto"/>
              <w:right w:val="single" w:sz="4" w:space="0" w:color="auto"/>
            </w:tcBorders>
            <w:hideMark/>
          </w:tcPr>
          <w:p w14:paraId="6784A8D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13.13 GBP / 100 kg</w:t>
            </w:r>
          </w:p>
        </w:tc>
        <w:tc>
          <w:tcPr>
            <w:tcW w:w="2268" w:type="dxa"/>
            <w:tcBorders>
              <w:top w:val="nil"/>
              <w:left w:val="nil"/>
              <w:bottom w:val="single" w:sz="4" w:space="0" w:color="auto"/>
              <w:right w:val="single" w:sz="4" w:space="0" w:color="auto"/>
            </w:tcBorders>
            <w:hideMark/>
          </w:tcPr>
          <w:p w14:paraId="674D8476"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8.75 GBP / 100 kg</w:t>
            </w:r>
          </w:p>
        </w:tc>
        <w:tc>
          <w:tcPr>
            <w:tcW w:w="2268" w:type="dxa"/>
            <w:tcBorders>
              <w:top w:val="nil"/>
              <w:left w:val="nil"/>
              <w:bottom w:val="single" w:sz="4" w:space="0" w:color="auto"/>
              <w:right w:val="single" w:sz="4" w:space="0" w:color="auto"/>
            </w:tcBorders>
            <w:hideMark/>
          </w:tcPr>
          <w:p w14:paraId="23DF8C98"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4.38 GBP / 100 kg</w:t>
            </w:r>
          </w:p>
        </w:tc>
        <w:tc>
          <w:tcPr>
            <w:tcW w:w="2268" w:type="dxa"/>
            <w:tcBorders>
              <w:top w:val="nil"/>
              <w:left w:val="nil"/>
              <w:bottom w:val="single" w:sz="4" w:space="0" w:color="auto"/>
              <w:right w:val="single" w:sz="4" w:space="0" w:color="auto"/>
            </w:tcBorders>
            <w:hideMark/>
          </w:tcPr>
          <w:p w14:paraId="5221620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5B9C8CE"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30DC5850"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3B484BB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1701.13.10</w:t>
            </w:r>
          </w:p>
        </w:tc>
        <w:tc>
          <w:tcPr>
            <w:tcW w:w="2268" w:type="dxa"/>
            <w:tcBorders>
              <w:top w:val="nil"/>
              <w:left w:val="nil"/>
              <w:bottom w:val="single" w:sz="4" w:space="0" w:color="auto"/>
              <w:right w:val="single" w:sz="4" w:space="0" w:color="auto"/>
            </w:tcBorders>
            <w:hideMark/>
          </w:tcPr>
          <w:p w14:paraId="1BAAF56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12.44 GBP / 100 kg / std qual</w:t>
            </w:r>
          </w:p>
        </w:tc>
        <w:tc>
          <w:tcPr>
            <w:tcW w:w="2268" w:type="dxa"/>
            <w:tcBorders>
              <w:top w:val="nil"/>
              <w:left w:val="nil"/>
              <w:bottom w:val="single" w:sz="4" w:space="0" w:color="auto"/>
              <w:right w:val="single" w:sz="4" w:space="0" w:color="auto"/>
            </w:tcBorders>
            <w:hideMark/>
          </w:tcPr>
          <w:p w14:paraId="089466C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9.33 GBP / 100 kg / std qual</w:t>
            </w:r>
          </w:p>
        </w:tc>
        <w:tc>
          <w:tcPr>
            <w:tcW w:w="2268" w:type="dxa"/>
            <w:tcBorders>
              <w:top w:val="nil"/>
              <w:left w:val="nil"/>
              <w:bottom w:val="single" w:sz="4" w:space="0" w:color="auto"/>
              <w:right w:val="single" w:sz="4" w:space="0" w:color="auto"/>
            </w:tcBorders>
            <w:hideMark/>
          </w:tcPr>
          <w:p w14:paraId="4037A048"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6.22 GBP / 100 kg / std qual</w:t>
            </w:r>
          </w:p>
        </w:tc>
        <w:tc>
          <w:tcPr>
            <w:tcW w:w="2268" w:type="dxa"/>
            <w:tcBorders>
              <w:top w:val="nil"/>
              <w:left w:val="nil"/>
              <w:bottom w:val="single" w:sz="4" w:space="0" w:color="auto"/>
              <w:right w:val="single" w:sz="4" w:space="0" w:color="auto"/>
            </w:tcBorders>
            <w:hideMark/>
          </w:tcPr>
          <w:p w14:paraId="310CC8A4"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3.11 GBP / 100 kg / std qual</w:t>
            </w:r>
          </w:p>
        </w:tc>
        <w:tc>
          <w:tcPr>
            <w:tcW w:w="2268" w:type="dxa"/>
            <w:tcBorders>
              <w:top w:val="nil"/>
              <w:left w:val="nil"/>
              <w:bottom w:val="single" w:sz="4" w:space="0" w:color="auto"/>
              <w:right w:val="single" w:sz="4" w:space="0" w:color="auto"/>
            </w:tcBorders>
            <w:noWrap/>
            <w:hideMark/>
          </w:tcPr>
          <w:p w14:paraId="527A174A"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B2BC979"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1034B428"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lastRenderedPageBreak/>
              <w:t>1701.13.90</w:t>
            </w:r>
          </w:p>
        </w:tc>
        <w:tc>
          <w:tcPr>
            <w:tcW w:w="2268" w:type="dxa"/>
            <w:tcBorders>
              <w:top w:val="nil"/>
              <w:left w:val="nil"/>
              <w:bottom w:val="single" w:sz="4" w:space="0" w:color="auto"/>
              <w:right w:val="single" w:sz="4" w:space="0" w:color="auto"/>
            </w:tcBorders>
            <w:hideMark/>
          </w:tcPr>
          <w:p w14:paraId="1729F5AA"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15.56 GBP / 100 kg</w:t>
            </w:r>
          </w:p>
        </w:tc>
        <w:tc>
          <w:tcPr>
            <w:tcW w:w="2268" w:type="dxa"/>
            <w:tcBorders>
              <w:top w:val="nil"/>
              <w:left w:val="nil"/>
              <w:bottom w:val="single" w:sz="4" w:space="0" w:color="auto"/>
              <w:right w:val="single" w:sz="4" w:space="0" w:color="auto"/>
            </w:tcBorders>
            <w:hideMark/>
          </w:tcPr>
          <w:p w14:paraId="3FC249CF"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11.67 GBP / 100 kg</w:t>
            </w:r>
          </w:p>
        </w:tc>
        <w:tc>
          <w:tcPr>
            <w:tcW w:w="2268" w:type="dxa"/>
            <w:tcBorders>
              <w:top w:val="nil"/>
              <w:left w:val="nil"/>
              <w:bottom w:val="single" w:sz="4" w:space="0" w:color="auto"/>
              <w:right w:val="single" w:sz="4" w:space="0" w:color="auto"/>
            </w:tcBorders>
            <w:hideMark/>
          </w:tcPr>
          <w:p w14:paraId="1B9655E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7.78 GBP / 100 kg</w:t>
            </w:r>
          </w:p>
        </w:tc>
        <w:tc>
          <w:tcPr>
            <w:tcW w:w="2268" w:type="dxa"/>
            <w:tcBorders>
              <w:top w:val="nil"/>
              <w:left w:val="nil"/>
              <w:bottom w:val="single" w:sz="4" w:space="0" w:color="auto"/>
              <w:right w:val="single" w:sz="4" w:space="0" w:color="auto"/>
            </w:tcBorders>
            <w:hideMark/>
          </w:tcPr>
          <w:p w14:paraId="71695DBF"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3.89 GBP / 100 kg</w:t>
            </w:r>
          </w:p>
        </w:tc>
        <w:tc>
          <w:tcPr>
            <w:tcW w:w="2268" w:type="dxa"/>
            <w:tcBorders>
              <w:top w:val="nil"/>
              <w:left w:val="nil"/>
              <w:bottom w:val="single" w:sz="4" w:space="0" w:color="auto"/>
              <w:right w:val="single" w:sz="4" w:space="0" w:color="auto"/>
            </w:tcBorders>
            <w:noWrap/>
            <w:hideMark/>
          </w:tcPr>
          <w:p w14:paraId="723E4D6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7AB6B017"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39DD003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1701.14.10</w:t>
            </w:r>
          </w:p>
        </w:tc>
        <w:tc>
          <w:tcPr>
            <w:tcW w:w="2268" w:type="dxa"/>
            <w:tcBorders>
              <w:top w:val="nil"/>
              <w:left w:val="nil"/>
              <w:bottom w:val="single" w:sz="4" w:space="0" w:color="auto"/>
              <w:right w:val="single" w:sz="4" w:space="0" w:color="auto"/>
            </w:tcBorders>
            <w:hideMark/>
          </w:tcPr>
          <w:p w14:paraId="07B02B2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12.44 GBP / 100 kg / std qual</w:t>
            </w:r>
          </w:p>
        </w:tc>
        <w:tc>
          <w:tcPr>
            <w:tcW w:w="2268" w:type="dxa"/>
            <w:tcBorders>
              <w:top w:val="nil"/>
              <w:left w:val="nil"/>
              <w:bottom w:val="single" w:sz="4" w:space="0" w:color="auto"/>
              <w:right w:val="single" w:sz="4" w:space="0" w:color="auto"/>
            </w:tcBorders>
            <w:hideMark/>
          </w:tcPr>
          <w:p w14:paraId="0C73A22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9.33 GBP / 100 kg / std qual</w:t>
            </w:r>
          </w:p>
        </w:tc>
        <w:tc>
          <w:tcPr>
            <w:tcW w:w="2268" w:type="dxa"/>
            <w:tcBorders>
              <w:top w:val="nil"/>
              <w:left w:val="nil"/>
              <w:bottom w:val="single" w:sz="4" w:space="0" w:color="auto"/>
              <w:right w:val="single" w:sz="4" w:space="0" w:color="auto"/>
            </w:tcBorders>
            <w:hideMark/>
          </w:tcPr>
          <w:p w14:paraId="4B1F793F"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6.22 GBP / 100 kg / std qual</w:t>
            </w:r>
          </w:p>
        </w:tc>
        <w:tc>
          <w:tcPr>
            <w:tcW w:w="2268" w:type="dxa"/>
            <w:tcBorders>
              <w:top w:val="nil"/>
              <w:left w:val="nil"/>
              <w:bottom w:val="single" w:sz="4" w:space="0" w:color="auto"/>
              <w:right w:val="single" w:sz="4" w:space="0" w:color="auto"/>
            </w:tcBorders>
            <w:hideMark/>
          </w:tcPr>
          <w:p w14:paraId="117B34A4"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3.11 GBP / 100 kg / std qual</w:t>
            </w:r>
          </w:p>
        </w:tc>
        <w:tc>
          <w:tcPr>
            <w:tcW w:w="2268" w:type="dxa"/>
            <w:tcBorders>
              <w:top w:val="nil"/>
              <w:left w:val="nil"/>
              <w:bottom w:val="single" w:sz="4" w:space="0" w:color="auto"/>
              <w:right w:val="single" w:sz="4" w:space="0" w:color="auto"/>
            </w:tcBorders>
            <w:noWrap/>
            <w:hideMark/>
          </w:tcPr>
          <w:p w14:paraId="3E9F276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E04C48A"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4D8E6C39"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1701.14.90</w:t>
            </w:r>
          </w:p>
        </w:tc>
        <w:tc>
          <w:tcPr>
            <w:tcW w:w="2268" w:type="dxa"/>
            <w:tcBorders>
              <w:top w:val="nil"/>
              <w:left w:val="nil"/>
              <w:bottom w:val="single" w:sz="4" w:space="0" w:color="auto"/>
              <w:right w:val="single" w:sz="4" w:space="0" w:color="auto"/>
            </w:tcBorders>
            <w:hideMark/>
          </w:tcPr>
          <w:p w14:paraId="23274C8B"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15.56 GBP / 100 kg</w:t>
            </w:r>
          </w:p>
        </w:tc>
        <w:tc>
          <w:tcPr>
            <w:tcW w:w="2268" w:type="dxa"/>
            <w:tcBorders>
              <w:top w:val="nil"/>
              <w:left w:val="nil"/>
              <w:bottom w:val="single" w:sz="4" w:space="0" w:color="auto"/>
              <w:right w:val="single" w:sz="4" w:space="0" w:color="auto"/>
            </w:tcBorders>
            <w:hideMark/>
          </w:tcPr>
          <w:p w14:paraId="35B035F5"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11.67 GBP / 100 kg</w:t>
            </w:r>
          </w:p>
        </w:tc>
        <w:tc>
          <w:tcPr>
            <w:tcW w:w="2268" w:type="dxa"/>
            <w:tcBorders>
              <w:top w:val="nil"/>
              <w:left w:val="nil"/>
              <w:bottom w:val="single" w:sz="4" w:space="0" w:color="auto"/>
              <w:right w:val="single" w:sz="4" w:space="0" w:color="auto"/>
            </w:tcBorders>
            <w:hideMark/>
          </w:tcPr>
          <w:p w14:paraId="4412BA1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7.78 GBP / 100 kg</w:t>
            </w:r>
          </w:p>
        </w:tc>
        <w:tc>
          <w:tcPr>
            <w:tcW w:w="2268" w:type="dxa"/>
            <w:tcBorders>
              <w:top w:val="nil"/>
              <w:left w:val="nil"/>
              <w:bottom w:val="single" w:sz="4" w:space="0" w:color="auto"/>
              <w:right w:val="single" w:sz="4" w:space="0" w:color="auto"/>
            </w:tcBorders>
            <w:hideMark/>
          </w:tcPr>
          <w:p w14:paraId="1D79E624"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3.89 GBP / 100 kg</w:t>
            </w:r>
          </w:p>
        </w:tc>
        <w:tc>
          <w:tcPr>
            <w:tcW w:w="2268" w:type="dxa"/>
            <w:tcBorders>
              <w:top w:val="nil"/>
              <w:left w:val="nil"/>
              <w:bottom w:val="single" w:sz="4" w:space="0" w:color="auto"/>
              <w:right w:val="single" w:sz="4" w:space="0" w:color="auto"/>
            </w:tcBorders>
            <w:noWrap/>
            <w:hideMark/>
          </w:tcPr>
          <w:p w14:paraId="687EA820"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A68199A"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7F4D81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1701.91</w:t>
            </w:r>
          </w:p>
        </w:tc>
        <w:tc>
          <w:tcPr>
            <w:tcW w:w="2268" w:type="dxa"/>
            <w:tcBorders>
              <w:top w:val="nil"/>
              <w:left w:val="nil"/>
              <w:bottom w:val="single" w:sz="4" w:space="0" w:color="auto"/>
              <w:right w:val="single" w:sz="4" w:space="0" w:color="auto"/>
            </w:tcBorders>
            <w:hideMark/>
          </w:tcPr>
          <w:p w14:paraId="21D7050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15.56 GBP / 100 kg</w:t>
            </w:r>
          </w:p>
        </w:tc>
        <w:tc>
          <w:tcPr>
            <w:tcW w:w="2268" w:type="dxa"/>
            <w:tcBorders>
              <w:top w:val="nil"/>
              <w:left w:val="nil"/>
              <w:bottom w:val="single" w:sz="4" w:space="0" w:color="auto"/>
              <w:right w:val="single" w:sz="4" w:space="0" w:color="auto"/>
            </w:tcBorders>
            <w:hideMark/>
          </w:tcPr>
          <w:p w14:paraId="50E7C0A4"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11.67 GBP / 100 kg</w:t>
            </w:r>
          </w:p>
        </w:tc>
        <w:tc>
          <w:tcPr>
            <w:tcW w:w="2268" w:type="dxa"/>
            <w:tcBorders>
              <w:top w:val="nil"/>
              <w:left w:val="nil"/>
              <w:bottom w:val="single" w:sz="4" w:space="0" w:color="auto"/>
              <w:right w:val="single" w:sz="4" w:space="0" w:color="auto"/>
            </w:tcBorders>
            <w:hideMark/>
          </w:tcPr>
          <w:p w14:paraId="65D64624"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7.78 GBP / 100 kg</w:t>
            </w:r>
          </w:p>
        </w:tc>
        <w:tc>
          <w:tcPr>
            <w:tcW w:w="2268" w:type="dxa"/>
            <w:tcBorders>
              <w:top w:val="nil"/>
              <w:left w:val="nil"/>
              <w:bottom w:val="single" w:sz="4" w:space="0" w:color="auto"/>
              <w:right w:val="single" w:sz="4" w:space="0" w:color="auto"/>
            </w:tcBorders>
            <w:hideMark/>
          </w:tcPr>
          <w:p w14:paraId="684DC8DD"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3.89 GBP / 100 kg</w:t>
            </w:r>
          </w:p>
        </w:tc>
        <w:tc>
          <w:tcPr>
            <w:tcW w:w="2268" w:type="dxa"/>
            <w:tcBorders>
              <w:top w:val="nil"/>
              <w:left w:val="nil"/>
              <w:bottom w:val="single" w:sz="4" w:space="0" w:color="auto"/>
              <w:right w:val="single" w:sz="4" w:space="0" w:color="auto"/>
            </w:tcBorders>
            <w:noWrap/>
            <w:hideMark/>
          </w:tcPr>
          <w:p w14:paraId="0B1FB4CF"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22DFB04"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6AB0FD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1701.99</w:t>
            </w:r>
          </w:p>
        </w:tc>
        <w:tc>
          <w:tcPr>
            <w:tcW w:w="2268" w:type="dxa"/>
            <w:tcBorders>
              <w:top w:val="nil"/>
              <w:left w:val="nil"/>
              <w:bottom w:val="single" w:sz="4" w:space="0" w:color="auto"/>
              <w:right w:val="single" w:sz="4" w:space="0" w:color="auto"/>
            </w:tcBorders>
            <w:hideMark/>
          </w:tcPr>
          <w:p w14:paraId="6B5138BF"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15.56 GBP / 100 kg</w:t>
            </w:r>
          </w:p>
        </w:tc>
        <w:tc>
          <w:tcPr>
            <w:tcW w:w="2268" w:type="dxa"/>
            <w:tcBorders>
              <w:top w:val="nil"/>
              <w:left w:val="nil"/>
              <w:bottom w:val="single" w:sz="4" w:space="0" w:color="auto"/>
              <w:right w:val="single" w:sz="4" w:space="0" w:color="auto"/>
            </w:tcBorders>
            <w:hideMark/>
          </w:tcPr>
          <w:p w14:paraId="25FAF784"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11.67 GBP / 100 kg</w:t>
            </w:r>
          </w:p>
        </w:tc>
        <w:tc>
          <w:tcPr>
            <w:tcW w:w="2268" w:type="dxa"/>
            <w:tcBorders>
              <w:top w:val="nil"/>
              <w:left w:val="nil"/>
              <w:bottom w:val="single" w:sz="4" w:space="0" w:color="auto"/>
              <w:right w:val="single" w:sz="4" w:space="0" w:color="auto"/>
            </w:tcBorders>
            <w:hideMark/>
          </w:tcPr>
          <w:p w14:paraId="27F64DCF"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7.78 GBP / 100 kg</w:t>
            </w:r>
          </w:p>
        </w:tc>
        <w:tc>
          <w:tcPr>
            <w:tcW w:w="2268" w:type="dxa"/>
            <w:tcBorders>
              <w:top w:val="nil"/>
              <w:left w:val="nil"/>
              <w:bottom w:val="single" w:sz="4" w:space="0" w:color="auto"/>
              <w:right w:val="single" w:sz="4" w:space="0" w:color="auto"/>
            </w:tcBorders>
            <w:hideMark/>
          </w:tcPr>
          <w:p w14:paraId="2F13C349"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3.89 GBP / 100 kg</w:t>
            </w:r>
          </w:p>
        </w:tc>
        <w:tc>
          <w:tcPr>
            <w:tcW w:w="2268" w:type="dxa"/>
            <w:tcBorders>
              <w:top w:val="nil"/>
              <w:left w:val="nil"/>
              <w:bottom w:val="single" w:sz="4" w:space="0" w:color="auto"/>
              <w:right w:val="single" w:sz="4" w:space="0" w:color="auto"/>
            </w:tcBorders>
            <w:noWrap/>
            <w:hideMark/>
          </w:tcPr>
          <w:p w14:paraId="24378D2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129B3AA6"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39037BA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1702.11</w:t>
            </w:r>
          </w:p>
        </w:tc>
        <w:tc>
          <w:tcPr>
            <w:tcW w:w="2268" w:type="dxa"/>
            <w:tcBorders>
              <w:top w:val="nil"/>
              <w:left w:val="nil"/>
              <w:bottom w:val="single" w:sz="4" w:space="0" w:color="auto"/>
              <w:right w:val="single" w:sz="4" w:space="0" w:color="auto"/>
            </w:tcBorders>
            <w:hideMark/>
          </w:tcPr>
          <w:p w14:paraId="231687F8"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4.13 GBP / 100 kg</w:t>
            </w:r>
          </w:p>
        </w:tc>
        <w:tc>
          <w:tcPr>
            <w:tcW w:w="2268" w:type="dxa"/>
            <w:tcBorders>
              <w:top w:val="nil"/>
              <w:left w:val="nil"/>
              <w:bottom w:val="single" w:sz="4" w:space="0" w:color="auto"/>
              <w:right w:val="single" w:sz="4" w:space="0" w:color="auto"/>
            </w:tcBorders>
            <w:hideMark/>
          </w:tcPr>
          <w:p w14:paraId="326B062B"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2.75 GBP / 100 kg</w:t>
            </w:r>
          </w:p>
        </w:tc>
        <w:tc>
          <w:tcPr>
            <w:tcW w:w="2268" w:type="dxa"/>
            <w:tcBorders>
              <w:top w:val="nil"/>
              <w:left w:val="nil"/>
              <w:bottom w:val="single" w:sz="4" w:space="0" w:color="auto"/>
              <w:right w:val="single" w:sz="4" w:space="0" w:color="auto"/>
            </w:tcBorders>
            <w:hideMark/>
          </w:tcPr>
          <w:p w14:paraId="4ED867A0"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1.38 GBP / 100 kg</w:t>
            </w:r>
          </w:p>
        </w:tc>
        <w:tc>
          <w:tcPr>
            <w:tcW w:w="2268" w:type="dxa"/>
            <w:tcBorders>
              <w:top w:val="nil"/>
              <w:left w:val="nil"/>
              <w:bottom w:val="single" w:sz="4" w:space="0" w:color="auto"/>
              <w:right w:val="single" w:sz="4" w:space="0" w:color="auto"/>
            </w:tcBorders>
            <w:hideMark/>
          </w:tcPr>
          <w:p w14:paraId="5F0C545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770B968B"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4A6A818"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825B85C"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1702.19</w:t>
            </w:r>
          </w:p>
        </w:tc>
        <w:tc>
          <w:tcPr>
            <w:tcW w:w="2268" w:type="dxa"/>
            <w:tcBorders>
              <w:top w:val="nil"/>
              <w:left w:val="nil"/>
              <w:bottom w:val="single" w:sz="4" w:space="0" w:color="auto"/>
              <w:right w:val="single" w:sz="4" w:space="0" w:color="auto"/>
            </w:tcBorders>
            <w:hideMark/>
          </w:tcPr>
          <w:p w14:paraId="2B37BEF4"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4.13 GBP / 100 kg</w:t>
            </w:r>
          </w:p>
        </w:tc>
        <w:tc>
          <w:tcPr>
            <w:tcW w:w="2268" w:type="dxa"/>
            <w:tcBorders>
              <w:top w:val="nil"/>
              <w:left w:val="nil"/>
              <w:bottom w:val="single" w:sz="4" w:space="0" w:color="auto"/>
              <w:right w:val="single" w:sz="4" w:space="0" w:color="auto"/>
            </w:tcBorders>
            <w:hideMark/>
          </w:tcPr>
          <w:p w14:paraId="14A56DA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2.75 GBP / 100 kg</w:t>
            </w:r>
          </w:p>
        </w:tc>
        <w:tc>
          <w:tcPr>
            <w:tcW w:w="2268" w:type="dxa"/>
            <w:tcBorders>
              <w:top w:val="nil"/>
              <w:left w:val="nil"/>
              <w:bottom w:val="single" w:sz="4" w:space="0" w:color="auto"/>
              <w:right w:val="single" w:sz="4" w:space="0" w:color="auto"/>
            </w:tcBorders>
            <w:hideMark/>
          </w:tcPr>
          <w:p w14:paraId="296BB546"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1.38 GBP / 100 kg</w:t>
            </w:r>
          </w:p>
        </w:tc>
        <w:tc>
          <w:tcPr>
            <w:tcW w:w="2268" w:type="dxa"/>
            <w:tcBorders>
              <w:top w:val="nil"/>
              <w:left w:val="nil"/>
              <w:bottom w:val="single" w:sz="4" w:space="0" w:color="auto"/>
              <w:right w:val="single" w:sz="4" w:space="0" w:color="auto"/>
            </w:tcBorders>
            <w:hideMark/>
          </w:tcPr>
          <w:p w14:paraId="2415F49B"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79559E4B"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E01F944"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88B7C8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1702.20.10</w:t>
            </w:r>
          </w:p>
        </w:tc>
        <w:tc>
          <w:tcPr>
            <w:tcW w:w="2268" w:type="dxa"/>
            <w:tcBorders>
              <w:top w:val="nil"/>
              <w:left w:val="nil"/>
              <w:bottom w:val="single" w:sz="4" w:space="0" w:color="auto"/>
              <w:right w:val="single" w:sz="4" w:space="0" w:color="auto"/>
            </w:tcBorders>
            <w:hideMark/>
          </w:tcPr>
          <w:p w14:paraId="556CB43A"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 xml:space="preserve">0.11 GBP / 100 kg / % </w:t>
            </w:r>
            <w:proofErr w:type="spellStart"/>
            <w:r w:rsidRPr="003B6DE9">
              <w:rPr>
                <w:rFonts w:ascii="Times New Roman" w:eastAsia="Times New Roman" w:hAnsi="Times New Roman" w:cs="Times New Roman"/>
                <w:color w:val="000000"/>
                <w:lang w:eastAsia="en-GB"/>
              </w:rPr>
              <w:t>sacchar</w:t>
            </w:r>
            <w:proofErr w:type="spellEnd"/>
            <w:r w:rsidRPr="003B6DE9">
              <w:rPr>
                <w:rFonts w:ascii="Times New Roman" w:eastAsia="Times New Roman" w:hAnsi="Times New Roman" w:cs="Times New Roman"/>
                <w:color w:val="000000"/>
                <w:lang w:eastAsia="en-GB"/>
              </w:rPr>
              <w:t>.</w:t>
            </w:r>
          </w:p>
        </w:tc>
        <w:tc>
          <w:tcPr>
            <w:tcW w:w="2268" w:type="dxa"/>
            <w:tcBorders>
              <w:top w:val="nil"/>
              <w:left w:val="nil"/>
              <w:bottom w:val="single" w:sz="4" w:space="0" w:color="auto"/>
              <w:right w:val="single" w:sz="4" w:space="0" w:color="auto"/>
            </w:tcBorders>
            <w:hideMark/>
          </w:tcPr>
          <w:p w14:paraId="464AEC2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 xml:space="preserve">0.08 GBP / 100 kg / % </w:t>
            </w:r>
            <w:proofErr w:type="spellStart"/>
            <w:r w:rsidRPr="003B6DE9">
              <w:rPr>
                <w:rFonts w:ascii="Times New Roman" w:eastAsia="Times New Roman" w:hAnsi="Times New Roman" w:cs="Times New Roman"/>
                <w:color w:val="000000"/>
                <w:lang w:eastAsia="en-GB"/>
              </w:rPr>
              <w:t>sacchar</w:t>
            </w:r>
            <w:proofErr w:type="spellEnd"/>
            <w:r w:rsidRPr="003B6DE9">
              <w:rPr>
                <w:rFonts w:ascii="Times New Roman" w:eastAsia="Times New Roman" w:hAnsi="Times New Roman" w:cs="Times New Roman"/>
                <w:color w:val="000000"/>
                <w:lang w:eastAsia="en-GB"/>
              </w:rPr>
              <w:t>.</w:t>
            </w:r>
          </w:p>
        </w:tc>
        <w:tc>
          <w:tcPr>
            <w:tcW w:w="2268" w:type="dxa"/>
            <w:tcBorders>
              <w:top w:val="nil"/>
              <w:left w:val="nil"/>
              <w:bottom w:val="single" w:sz="4" w:space="0" w:color="auto"/>
              <w:right w:val="single" w:sz="4" w:space="0" w:color="auto"/>
            </w:tcBorders>
            <w:hideMark/>
          </w:tcPr>
          <w:p w14:paraId="4351D71A"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 xml:space="preserve">0.04 GBP / 100 kg / % </w:t>
            </w:r>
            <w:proofErr w:type="spellStart"/>
            <w:r w:rsidRPr="003B6DE9">
              <w:rPr>
                <w:rFonts w:ascii="Times New Roman" w:eastAsia="Times New Roman" w:hAnsi="Times New Roman" w:cs="Times New Roman"/>
                <w:color w:val="000000"/>
                <w:lang w:eastAsia="en-GB"/>
              </w:rPr>
              <w:t>sacchar</w:t>
            </w:r>
            <w:proofErr w:type="spellEnd"/>
            <w:r w:rsidRPr="003B6DE9">
              <w:rPr>
                <w:rFonts w:ascii="Times New Roman" w:eastAsia="Times New Roman" w:hAnsi="Times New Roman" w:cs="Times New Roman"/>
                <w:color w:val="000000"/>
                <w:lang w:eastAsia="en-GB"/>
              </w:rPr>
              <w:t>.</w:t>
            </w:r>
          </w:p>
        </w:tc>
        <w:tc>
          <w:tcPr>
            <w:tcW w:w="2268" w:type="dxa"/>
            <w:tcBorders>
              <w:top w:val="nil"/>
              <w:left w:val="nil"/>
              <w:bottom w:val="single" w:sz="4" w:space="0" w:color="auto"/>
              <w:right w:val="single" w:sz="4" w:space="0" w:color="auto"/>
            </w:tcBorders>
            <w:hideMark/>
          </w:tcPr>
          <w:p w14:paraId="35B5D8DD"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C4D56A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925825D"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CC4932D"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1702.20.90</w:t>
            </w:r>
          </w:p>
        </w:tc>
        <w:tc>
          <w:tcPr>
            <w:tcW w:w="2268" w:type="dxa"/>
            <w:tcBorders>
              <w:top w:val="nil"/>
              <w:left w:val="nil"/>
              <w:bottom w:val="single" w:sz="4" w:space="0" w:color="auto"/>
              <w:right w:val="single" w:sz="4" w:space="0" w:color="auto"/>
            </w:tcBorders>
            <w:hideMark/>
          </w:tcPr>
          <w:p w14:paraId="1464657E"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3.00%</w:t>
            </w:r>
          </w:p>
        </w:tc>
        <w:tc>
          <w:tcPr>
            <w:tcW w:w="2268" w:type="dxa"/>
            <w:tcBorders>
              <w:top w:val="nil"/>
              <w:left w:val="nil"/>
              <w:bottom w:val="single" w:sz="4" w:space="0" w:color="auto"/>
              <w:right w:val="single" w:sz="4" w:space="0" w:color="auto"/>
            </w:tcBorders>
            <w:hideMark/>
          </w:tcPr>
          <w:p w14:paraId="6A965A0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2.00%</w:t>
            </w:r>
          </w:p>
        </w:tc>
        <w:tc>
          <w:tcPr>
            <w:tcW w:w="2268" w:type="dxa"/>
            <w:tcBorders>
              <w:top w:val="nil"/>
              <w:left w:val="nil"/>
              <w:bottom w:val="single" w:sz="4" w:space="0" w:color="auto"/>
              <w:right w:val="single" w:sz="4" w:space="0" w:color="auto"/>
            </w:tcBorders>
            <w:hideMark/>
          </w:tcPr>
          <w:p w14:paraId="2508B4C8"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1.00%</w:t>
            </w:r>
          </w:p>
        </w:tc>
        <w:tc>
          <w:tcPr>
            <w:tcW w:w="2268" w:type="dxa"/>
            <w:tcBorders>
              <w:top w:val="nil"/>
              <w:left w:val="nil"/>
              <w:bottom w:val="single" w:sz="4" w:space="0" w:color="auto"/>
              <w:right w:val="single" w:sz="4" w:space="0" w:color="auto"/>
            </w:tcBorders>
            <w:hideMark/>
          </w:tcPr>
          <w:p w14:paraId="5A0C284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F71506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03B1290"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F06FD8F"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1702.30.10</w:t>
            </w:r>
          </w:p>
        </w:tc>
        <w:tc>
          <w:tcPr>
            <w:tcW w:w="2268" w:type="dxa"/>
            <w:tcBorders>
              <w:top w:val="nil"/>
              <w:left w:val="nil"/>
              <w:bottom w:val="single" w:sz="4" w:space="0" w:color="auto"/>
              <w:right w:val="single" w:sz="4" w:space="0" w:color="auto"/>
            </w:tcBorders>
            <w:hideMark/>
          </w:tcPr>
          <w:p w14:paraId="4703965C"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15.75 GBP / 100 kg / net dry</w:t>
            </w:r>
          </w:p>
        </w:tc>
        <w:tc>
          <w:tcPr>
            <w:tcW w:w="2268" w:type="dxa"/>
            <w:tcBorders>
              <w:top w:val="nil"/>
              <w:left w:val="nil"/>
              <w:bottom w:val="single" w:sz="4" w:space="0" w:color="auto"/>
              <w:right w:val="single" w:sz="4" w:space="0" w:color="auto"/>
            </w:tcBorders>
            <w:hideMark/>
          </w:tcPr>
          <w:p w14:paraId="6FAC22C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10.50 GBP / 100 kg / net dry</w:t>
            </w:r>
          </w:p>
        </w:tc>
        <w:tc>
          <w:tcPr>
            <w:tcW w:w="2268" w:type="dxa"/>
            <w:tcBorders>
              <w:top w:val="nil"/>
              <w:left w:val="nil"/>
              <w:bottom w:val="single" w:sz="4" w:space="0" w:color="auto"/>
              <w:right w:val="single" w:sz="4" w:space="0" w:color="auto"/>
            </w:tcBorders>
            <w:hideMark/>
          </w:tcPr>
          <w:p w14:paraId="39BE566D"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5.25 GBP / 100 kg / net dry</w:t>
            </w:r>
          </w:p>
        </w:tc>
        <w:tc>
          <w:tcPr>
            <w:tcW w:w="2268" w:type="dxa"/>
            <w:tcBorders>
              <w:top w:val="nil"/>
              <w:left w:val="nil"/>
              <w:bottom w:val="single" w:sz="4" w:space="0" w:color="auto"/>
              <w:right w:val="single" w:sz="4" w:space="0" w:color="auto"/>
            </w:tcBorders>
            <w:hideMark/>
          </w:tcPr>
          <w:p w14:paraId="5606677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4EBB3DB4"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6250B66"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543CE90"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1702.30.50</w:t>
            </w:r>
          </w:p>
        </w:tc>
        <w:tc>
          <w:tcPr>
            <w:tcW w:w="2268" w:type="dxa"/>
            <w:tcBorders>
              <w:top w:val="nil"/>
              <w:left w:val="nil"/>
              <w:bottom w:val="single" w:sz="4" w:space="0" w:color="auto"/>
              <w:right w:val="single" w:sz="4" w:space="0" w:color="auto"/>
            </w:tcBorders>
            <w:hideMark/>
          </w:tcPr>
          <w:p w14:paraId="5F2E703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8.25 GBP / 100 kg</w:t>
            </w:r>
          </w:p>
        </w:tc>
        <w:tc>
          <w:tcPr>
            <w:tcW w:w="2268" w:type="dxa"/>
            <w:tcBorders>
              <w:top w:val="nil"/>
              <w:left w:val="nil"/>
              <w:bottom w:val="single" w:sz="4" w:space="0" w:color="auto"/>
              <w:right w:val="single" w:sz="4" w:space="0" w:color="auto"/>
            </w:tcBorders>
            <w:hideMark/>
          </w:tcPr>
          <w:p w14:paraId="139328AD"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5.50 GBP / 100 kg</w:t>
            </w:r>
          </w:p>
        </w:tc>
        <w:tc>
          <w:tcPr>
            <w:tcW w:w="2268" w:type="dxa"/>
            <w:tcBorders>
              <w:top w:val="nil"/>
              <w:left w:val="nil"/>
              <w:bottom w:val="single" w:sz="4" w:space="0" w:color="auto"/>
              <w:right w:val="single" w:sz="4" w:space="0" w:color="auto"/>
            </w:tcBorders>
            <w:hideMark/>
          </w:tcPr>
          <w:p w14:paraId="0F8C27A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2.75 GBP / 100 kg</w:t>
            </w:r>
          </w:p>
        </w:tc>
        <w:tc>
          <w:tcPr>
            <w:tcW w:w="2268" w:type="dxa"/>
            <w:tcBorders>
              <w:top w:val="nil"/>
              <w:left w:val="nil"/>
              <w:bottom w:val="single" w:sz="4" w:space="0" w:color="auto"/>
              <w:right w:val="single" w:sz="4" w:space="0" w:color="auto"/>
            </w:tcBorders>
            <w:hideMark/>
          </w:tcPr>
          <w:p w14:paraId="0ED9EAFE"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918C406"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59BF80B"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6330D2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1702.30.90</w:t>
            </w:r>
          </w:p>
        </w:tc>
        <w:tc>
          <w:tcPr>
            <w:tcW w:w="2268" w:type="dxa"/>
            <w:tcBorders>
              <w:top w:val="nil"/>
              <w:left w:val="nil"/>
              <w:bottom w:val="single" w:sz="4" w:space="0" w:color="auto"/>
              <w:right w:val="single" w:sz="4" w:space="0" w:color="auto"/>
            </w:tcBorders>
            <w:hideMark/>
          </w:tcPr>
          <w:p w14:paraId="3381543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6.00 GBP / 100 kg</w:t>
            </w:r>
          </w:p>
        </w:tc>
        <w:tc>
          <w:tcPr>
            <w:tcW w:w="2268" w:type="dxa"/>
            <w:tcBorders>
              <w:top w:val="nil"/>
              <w:left w:val="nil"/>
              <w:bottom w:val="single" w:sz="4" w:space="0" w:color="auto"/>
              <w:right w:val="single" w:sz="4" w:space="0" w:color="auto"/>
            </w:tcBorders>
            <w:hideMark/>
          </w:tcPr>
          <w:p w14:paraId="0387C76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4.00 GBP / 100 kg</w:t>
            </w:r>
          </w:p>
        </w:tc>
        <w:tc>
          <w:tcPr>
            <w:tcW w:w="2268" w:type="dxa"/>
            <w:tcBorders>
              <w:top w:val="nil"/>
              <w:left w:val="nil"/>
              <w:bottom w:val="single" w:sz="4" w:space="0" w:color="auto"/>
              <w:right w:val="single" w:sz="4" w:space="0" w:color="auto"/>
            </w:tcBorders>
            <w:hideMark/>
          </w:tcPr>
          <w:p w14:paraId="0AF9679A"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2.00 GBP / 100 kg</w:t>
            </w:r>
          </w:p>
        </w:tc>
        <w:tc>
          <w:tcPr>
            <w:tcW w:w="2268" w:type="dxa"/>
            <w:tcBorders>
              <w:top w:val="nil"/>
              <w:left w:val="nil"/>
              <w:bottom w:val="single" w:sz="4" w:space="0" w:color="auto"/>
              <w:right w:val="single" w:sz="4" w:space="0" w:color="auto"/>
            </w:tcBorders>
            <w:hideMark/>
          </w:tcPr>
          <w:p w14:paraId="1D0846BB"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18E27DB"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C9025A1"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B877EA8"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1702.40.10</w:t>
            </w:r>
          </w:p>
        </w:tc>
        <w:tc>
          <w:tcPr>
            <w:tcW w:w="2268" w:type="dxa"/>
            <w:tcBorders>
              <w:top w:val="nil"/>
              <w:left w:val="nil"/>
              <w:bottom w:val="single" w:sz="4" w:space="0" w:color="auto"/>
              <w:right w:val="single" w:sz="4" w:space="0" w:color="auto"/>
            </w:tcBorders>
            <w:hideMark/>
          </w:tcPr>
          <w:p w14:paraId="43A236FC"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15.75 GBP / 100 kg / net dry</w:t>
            </w:r>
          </w:p>
        </w:tc>
        <w:tc>
          <w:tcPr>
            <w:tcW w:w="2268" w:type="dxa"/>
            <w:tcBorders>
              <w:top w:val="nil"/>
              <w:left w:val="nil"/>
              <w:bottom w:val="single" w:sz="4" w:space="0" w:color="auto"/>
              <w:right w:val="single" w:sz="4" w:space="0" w:color="auto"/>
            </w:tcBorders>
            <w:hideMark/>
          </w:tcPr>
          <w:p w14:paraId="41243B9C"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10.50 GBP / 100 kg / net dry</w:t>
            </w:r>
          </w:p>
        </w:tc>
        <w:tc>
          <w:tcPr>
            <w:tcW w:w="2268" w:type="dxa"/>
            <w:tcBorders>
              <w:top w:val="nil"/>
              <w:left w:val="nil"/>
              <w:bottom w:val="single" w:sz="4" w:space="0" w:color="auto"/>
              <w:right w:val="single" w:sz="4" w:space="0" w:color="auto"/>
            </w:tcBorders>
            <w:hideMark/>
          </w:tcPr>
          <w:p w14:paraId="260FB640"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5.25 GBP / 100 kg / net dry</w:t>
            </w:r>
          </w:p>
        </w:tc>
        <w:tc>
          <w:tcPr>
            <w:tcW w:w="2268" w:type="dxa"/>
            <w:tcBorders>
              <w:top w:val="nil"/>
              <w:left w:val="nil"/>
              <w:bottom w:val="single" w:sz="4" w:space="0" w:color="auto"/>
              <w:right w:val="single" w:sz="4" w:space="0" w:color="auto"/>
            </w:tcBorders>
            <w:hideMark/>
          </w:tcPr>
          <w:p w14:paraId="43CF824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AC5AD25"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78F31C4D"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1006C6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1702.40.90</w:t>
            </w:r>
          </w:p>
        </w:tc>
        <w:tc>
          <w:tcPr>
            <w:tcW w:w="2268" w:type="dxa"/>
            <w:tcBorders>
              <w:top w:val="nil"/>
              <w:left w:val="nil"/>
              <w:bottom w:val="single" w:sz="4" w:space="0" w:color="auto"/>
              <w:right w:val="single" w:sz="4" w:space="0" w:color="auto"/>
            </w:tcBorders>
            <w:hideMark/>
          </w:tcPr>
          <w:p w14:paraId="29D8459D"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6.00 GBP / 100 kg</w:t>
            </w:r>
          </w:p>
        </w:tc>
        <w:tc>
          <w:tcPr>
            <w:tcW w:w="2268" w:type="dxa"/>
            <w:tcBorders>
              <w:top w:val="nil"/>
              <w:left w:val="nil"/>
              <w:bottom w:val="single" w:sz="4" w:space="0" w:color="auto"/>
              <w:right w:val="single" w:sz="4" w:space="0" w:color="auto"/>
            </w:tcBorders>
            <w:hideMark/>
          </w:tcPr>
          <w:p w14:paraId="68F35C4B"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4.00 GBP / 100 kg</w:t>
            </w:r>
          </w:p>
        </w:tc>
        <w:tc>
          <w:tcPr>
            <w:tcW w:w="2268" w:type="dxa"/>
            <w:tcBorders>
              <w:top w:val="nil"/>
              <w:left w:val="nil"/>
              <w:bottom w:val="single" w:sz="4" w:space="0" w:color="auto"/>
              <w:right w:val="single" w:sz="4" w:space="0" w:color="auto"/>
            </w:tcBorders>
            <w:hideMark/>
          </w:tcPr>
          <w:p w14:paraId="5B28954B"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2.00 GBP / 100 kg</w:t>
            </w:r>
          </w:p>
        </w:tc>
        <w:tc>
          <w:tcPr>
            <w:tcW w:w="2268" w:type="dxa"/>
            <w:tcBorders>
              <w:top w:val="nil"/>
              <w:left w:val="nil"/>
              <w:bottom w:val="single" w:sz="4" w:space="0" w:color="auto"/>
              <w:right w:val="single" w:sz="4" w:space="0" w:color="auto"/>
            </w:tcBorders>
            <w:hideMark/>
          </w:tcPr>
          <w:p w14:paraId="3EF4353D"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9AB3A94"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70C2C3CF"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1919C54"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1702.50</w:t>
            </w:r>
          </w:p>
        </w:tc>
        <w:tc>
          <w:tcPr>
            <w:tcW w:w="2268" w:type="dxa"/>
            <w:tcBorders>
              <w:top w:val="nil"/>
              <w:left w:val="nil"/>
              <w:bottom w:val="single" w:sz="4" w:space="0" w:color="auto"/>
              <w:right w:val="single" w:sz="4" w:space="0" w:color="auto"/>
            </w:tcBorders>
            <w:hideMark/>
          </w:tcPr>
          <w:p w14:paraId="788F740E"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6.00 % + 15.75 GBP / 100 kg / net dry</w:t>
            </w:r>
          </w:p>
        </w:tc>
        <w:tc>
          <w:tcPr>
            <w:tcW w:w="2268" w:type="dxa"/>
            <w:tcBorders>
              <w:top w:val="nil"/>
              <w:left w:val="nil"/>
              <w:bottom w:val="single" w:sz="4" w:space="0" w:color="auto"/>
              <w:right w:val="single" w:sz="4" w:space="0" w:color="auto"/>
            </w:tcBorders>
            <w:hideMark/>
          </w:tcPr>
          <w:p w14:paraId="32644070"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4.00 % + 10.50 GBP / 100 kg / net dry</w:t>
            </w:r>
          </w:p>
        </w:tc>
        <w:tc>
          <w:tcPr>
            <w:tcW w:w="2268" w:type="dxa"/>
            <w:tcBorders>
              <w:top w:val="nil"/>
              <w:left w:val="nil"/>
              <w:bottom w:val="single" w:sz="4" w:space="0" w:color="auto"/>
              <w:right w:val="single" w:sz="4" w:space="0" w:color="auto"/>
            </w:tcBorders>
            <w:hideMark/>
          </w:tcPr>
          <w:p w14:paraId="4B08CC3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2.00 % + 5.25 GBP / 100 kg / net dry</w:t>
            </w:r>
          </w:p>
        </w:tc>
        <w:tc>
          <w:tcPr>
            <w:tcW w:w="2268" w:type="dxa"/>
            <w:tcBorders>
              <w:top w:val="nil"/>
              <w:left w:val="nil"/>
              <w:bottom w:val="single" w:sz="4" w:space="0" w:color="auto"/>
              <w:right w:val="single" w:sz="4" w:space="0" w:color="auto"/>
            </w:tcBorders>
            <w:hideMark/>
          </w:tcPr>
          <w:p w14:paraId="2B8E8D4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6CDD075"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5C1A0D1"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ADEDBF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1702.60.10</w:t>
            </w:r>
          </w:p>
        </w:tc>
        <w:tc>
          <w:tcPr>
            <w:tcW w:w="2268" w:type="dxa"/>
            <w:tcBorders>
              <w:top w:val="nil"/>
              <w:left w:val="nil"/>
              <w:bottom w:val="single" w:sz="4" w:space="0" w:color="auto"/>
              <w:right w:val="single" w:sz="4" w:space="0" w:color="auto"/>
            </w:tcBorders>
            <w:hideMark/>
          </w:tcPr>
          <w:p w14:paraId="40B7D7A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15.75 GBP / 100 kg / net dry</w:t>
            </w:r>
          </w:p>
        </w:tc>
        <w:tc>
          <w:tcPr>
            <w:tcW w:w="2268" w:type="dxa"/>
            <w:tcBorders>
              <w:top w:val="nil"/>
              <w:left w:val="nil"/>
              <w:bottom w:val="single" w:sz="4" w:space="0" w:color="auto"/>
              <w:right w:val="single" w:sz="4" w:space="0" w:color="auto"/>
            </w:tcBorders>
            <w:hideMark/>
          </w:tcPr>
          <w:p w14:paraId="67D90060"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10.50 GBP / 100 kg / net dry</w:t>
            </w:r>
          </w:p>
        </w:tc>
        <w:tc>
          <w:tcPr>
            <w:tcW w:w="2268" w:type="dxa"/>
            <w:tcBorders>
              <w:top w:val="nil"/>
              <w:left w:val="nil"/>
              <w:bottom w:val="single" w:sz="4" w:space="0" w:color="auto"/>
              <w:right w:val="single" w:sz="4" w:space="0" w:color="auto"/>
            </w:tcBorders>
            <w:hideMark/>
          </w:tcPr>
          <w:p w14:paraId="0AF0537F"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5.25 GBP / 100 kg / net dry</w:t>
            </w:r>
          </w:p>
        </w:tc>
        <w:tc>
          <w:tcPr>
            <w:tcW w:w="2268" w:type="dxa"/>
            <w:tcBorders>
              <w:top w:val="nil"/>
              <w:left w:val="nil"/>
              <w:bottom w:val="single" w:sz="4" w:space="0" w:color="auto"/>
              <w:right w:val="single" w:sz="4" w:space="0" w:color="auto"/>
            </w:tcBorders>
            <w:hideMark/>
          </w:tcPr>
          <w:p w14:paraId="40BFE2D6"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C6E125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0349A43"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3043414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1702.60.80</w:t>
            </w:r>
          </w:p>
        </w:tc>
        <w:tc>
          <w:tcPr>
            <w:tcW w:w="2268" w:type="dxa"/>
            <w:tcBorders>
              <w:top w:val="nil"/>
              <w:left w:val="nil"/>
              <w:bottom w:val="single" w:sz="4" w:space="0" w:color="auto"/>
              <w:right w:val="single" w:sz="4" w:space="0" w:color="auto"/>
            </w:tcBorders>
            <w:hideMark/>
          </w:tcPr>
          <w:p w14:paraId="4D6F98C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 xml:space="preserve">0.11 GBP / 100 kg / % </w:t>
            </w:r>
            <w:proofErr w:type="spellStart"/>
            <w:r w:rsidRPr="003B6DE9">
              <w:rPr>
                <w:rFonts w:ascii="Times New Roman" w:eastAsia="Times New Roman" w:hAnsi="Times New Roman" w:cs="Times New Roman"/>
                <w:color w:val="000000"/>
                <w:lang w:eastAsia="en-GB"/>
              </w:rPr>
              <w:t>sacchar</w:t>
            </w:r>
            <w:proofErr w:type="spellEnd"/>
            <w:r w:rsidRPr="003B6DE9">
              <w:rPr>
                <w:rFonts w:ascii="Times New Roman" w:eastAsia="Times New Roman" w:hAnsi="Times New Roman" w:cs="Times New Roman"/>
                <w:color w:val="000000"/>
                <w:lang w:eastAsia="en-GB"/>
              </w:rPr>
              <w:t>.</w:t>
            </w:r>
          </w:p>
        </w:tc>
        <w:tc>
          <w:tcPr>
            <w:tcW w:w="2268" w:type="dxa"/>
            <w:tcBorders>
              <w:top w:val="nil"/>
              <w:left w:val="nil"/>
              <w:bottom w:val="single" w:sz="4" w:space="0" w:color="auto"/>
              <w:right w:val="single" w:sz="4" w:space="0" w:color="auto"/>
            </w:tcBorders>
            <w:hideMark/>
          </w:tcPr>
          <w:p w14:paraId="4D444F40"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 xml:space="preserve">0.08 GBP / 100 kg / % </w:t>
            </w:r>
            <w:proofErr w:type="spellStart"/>
            <w:r w:rsidRPr="003B6DE9">
              <w:rPr>
                <w:rFonts w:ascii="Times New Roman" w:eastAsia="Times New Roman" w:hAnsi="Times New Roman" w:cs="Times New Roman"/>
                <w:color w:val="000000"/>
                <w:lang w:eastAsia="en-GB"/>
              </w:rPr>
              <w:t>sacchar</w:t>
            </w:r>
            <w:proofErr w:type="spellEnd"/>
            <w:r w:rsidRPr="003B6DE9">
              <w:rPr>
                <w:rFonts w:ascii="Times New Roman" w:eastAsia="Times New Roman" w:hAnsi="Times New Roman" w:cs="Times New Roman"/>
                <w:color w:val="000000"/>
                <w:lang w:eastAsia="en-GB"/>
              </w:rPr>
              <w:t>.</w:t>
            </w:r>
          </w:p>
        </w:tc>
        <w:tc>
          <w:tcPr>
            <w:tcW w:w="2268" w:type="dxa"/>
            <w:tcBorders>
              <w:top w:val="nil"/>
              <w:left w:val="nil"/>
              <w:bottom w:val="single" w:sz="4" w:space="0" w:color="auto"/>
              <w:right w:val="single" w:sz="4" w:space="0" w:color="auto"/>
            </w:tcBorders>
            <w:hideMark/>
          </w:tcPr>
          <w:p w14:paraId="50A11EFE"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 xml:space="preserve">0.04 GBP / 100 kg / % </w:t>
            </w:r>
            <w:proofErr w:type="spellStart"/>
            <w:r w:rsidRPr="003B6DE9">
              <w:rPr>
                <w:rFonts w:ascii="Times New Roman" w:eastAsia="Times New Roman" w:hAnsi="Times New Roman" w:cs="Times New Roman"/>
                <w:color w:val="000000"/>
                <w:lang w:eastAsia="en-GB"/>
              </w:rPr>
              <w:t>sacchar</w:t>
            </w:r>
            <w:proofErr w:type="spellEnd"/>
            <w:r w:rsidRPr="003B6DE9">
              <w:rPr>
                <w:rFonts w:ascii="Times New Roman" w:eastAsia="Times New Roman" w:hAnsi="Times New Roman" w:cs="Times New Roman"/>
                <w:color w:val="000000"/>
                <w:lang w:eastAsia="en-GB"/>
              </w:rPr>
              <w:t>.</w:t>
            </w:r>
          </w:p>
        </w:tc>
        <w:tc>
          <w:tcPr>
            <w:tcW w:w="2268" w:type="dxa"/>
            <w:tcBorders>
              <w:top w:val="nil"/>
              <w:left w:val="nil"/>
              <w:bottom w:val="single" w:sz="4" w:space="0" w:color="auto"/>
              <w:right w:val="single" w:sz="4" w:space="0" w:color="auto"/>
            </w:tcBorders>
            <w:hideMark/>
          </w:tcPr>
          <w:p w14:paraId="502EE0D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173BD5E"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87D31DC"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3D0ED16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1702.60.95</w:t>
            </w:r>
          </w:p>
        </w:tc>
        <w:tc>
          <w:tcPr>
            <w:tcW w:w="2268" w:type="dxa"/>
            <w:tcBorders>
              <w:top w:val="nil"/>
              <w:left w:val="nil"/>
              <w:bottom w:val="single" w:sz="4" w:space="0" w:color="auto"/>
              <w:right w:val="single" w:sz="4" w:space="0" w:color="auto"/>
            </w:tcBorders>
            <w:hideMark/>
          </w:tcPr>
          <w:p w14:paraId="5C4D992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 xml:space="preserve">0.11 GBP / 100 kg / % </w:t>
            </w:r>
            <w:proofErr w:type="spellStart"/>
            <w:r w:rsidRPr="003B6DE9">
              <w:rPr>
                <w:rFonts w:ascii="Times New Roman" w:eastAsia="Times New Roman" w:hAnsi="Times New Roman" w:cs="Times New Roman"/>
                <w:color w:val="000000"/>
                <w:lang w:eastAsia="en-GB"/>
              </w:rPr>
              <w:t>sacchar</w:t>
            </w:r>
            <w:proofErr w:type="spellEnd"/>
            <w:r w:rsidRPr="003B6DE9">
              <w:rPr>
                <w:rFonts w:ascii="Times New Roman" w:eastAsia="Times New Roman" w:hAnsi="Times New Roman" w:cs="Times New Roman"/>
                <w:color w:val="000000"/>
                <w:lang w:eastAsia="en-GB"/>
              </w:rPr>
              <w:t>.</w:t>
            </w:r>
          </w:p>
        </w:tc>
        <w:tc>
          <w:tcPr>
            <w:tcW w:w="2268" w:type="dxa"/>
            <w:tcBorders>
              <w:top w:val="nil"/>
              <w:left w:val="nil"/>
              <w:bottom w:val="single" w:sz="4" w:space="0" w:color="auto"/>
              <w:right w:val="single" w:sz="4" w:space="0" w:color="auto"/>
            </w:tcBorders>
            <w:hideMark/>
          </w:tcPr>
          <w:p w14:paraId="27F86D58"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 xml:space="preserve">0.08 GBP / 100 kg / % </w:t>
            </w:r>
            <w:proofErr w:type="spellStart"/>
            <w:r w:rsidRPr="003B6DE9">
              <w:rPr>
                <w:rFonts w:ascii="Times New Roman" w:eastAsia="Times New Roman" w:hAnsi="Times New Roman" w:cs="Times New Roman"/>
                <w:color w:val="000000"/>
                <w:lang w:eastAsia="en-GB"/>
              </w:rPr>
              <w:t>sacchar</w:t>
            </w:r>
            <w:proofErr w:type="spellEnd"/>
            <w:r w:rsidRPr="003B6DE9">
              <w:rPr>
                <w:rFonts w:ascii="Times New Roman" w:eastAsia="Times New Roman" w:hAnsi="Times New Roman" w:cs="Times New Roman"/>
                <w:color w:val="000000"/>
                <w:lang w:eastAsia="en-GB"/>
              </w:rPr>
              <w:t>.</w:t>
            </w:r>
          </w:p>
        </w:tc>
        <w:tc>
          <w:tcPr>
            <w:tcW w:w="2268" w:type="dxa"/>
            <w:tcBorders>
              <w:top w:val="nil"/>
              <w:left w:val="nil"/>
              <w:bottom w:val="single" w:sz="4" w:space="0" w:color="auto"/>
              <w:right w:val="single" w:sz="4" w:space="0" w:color="auto"/>
            </w:tcBorders>
            <w:hideMark/>
          </w:tcPr>
          <w:p w14:paraId="00878118"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 xml:space="preserve">0.04 GBP / 100 kg / % </w:t>
            </w:r>
            <w:proofErr w:type="spellStart"/>
            <w:r w:rsidRPr="003B6DE9">
              <w:rPr>
                <w:rFonts w:ascii="Times New Roman" w:eastAsia="Times New Roman" w:hAnsi="Times New Roman" w:cs="Times New Roman"/>
                <w:color w:val="000000"/>
                <w:lang w:eastAsia="en-GB"/>
              </w:rPr>
              <w:t>sacchar</w:t>
            </w:r>
            <w:proofErr w:type="spellEnd"/>
            <w:r w:rsidRPr="003B6DE9">
              <w:rPr>
                <w:rFonts w:ascii="Times New Roman" w:eastAsia="Times New Roman" w:hAnsi="Times New Roman" w:cs="Times New Roman"/>
                <w:color w:val="000000"/>
                <w:lang w:eastAsia="en-GB"/>
              </w:rPr>
              <w:t>.</w:t>
            </w:r>
          </w:p>
        </w:tc>
        <w:tc>
          <w:tcPr>
            <w:tcW w:w="2268" w:type="dxa"/>
            <w:tcBorders>
              <w:top w:val="nil"/>
              <w:left w:val="nil"/>
              <w:bottom w:val="single" w:sz="4" w:space="0" w:color="auto"/>
              <w:right w:val="single" w:sz="4" w:space="0" w:color="auto"/>
            </w:tcBorders>
            <w:hideMark/>
          </w:tcPr>
          <w:p w14:paraId="69702B1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F31119B"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8463CB6"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5EEBADC"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1702.90.10</w:t>
            </w:r>
          </w:p>
        </w:tc>
        <w:tc>
          <w:tcPr>
            <w:tcW w:w="2268" w:type="dxa"/>
            <w:tcBorders>
              <w:top w:val="nil"/>
              <w:left w:val="nil"/>
              <w:bottom w:val="single" w:sz="4" w:space="0" w:color="auto"/>
              <w:right w:val="single" w:sz="4" w:space="0" w:color="auto"/>
            </w:tcBorders>
            <w:hideMark/>
          </w:tcPr>
          <w:p w14:paraId="6BD37335"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4.50%</w:t>
            </w:r>
          </w:p>
        </w:tc>
        <w:tc>
          <w:tcPr>
            <w:tcW w:w="2268" w:type="dxa"/>
            <w:tcBorders>
              <w:top w:val="nil"/>
              <w:left w:val="nil"/>
              <w:bottom w:val="single" w:sz="4" w:space="0" w:color="auto"/>
              <w:right w:val="single" w:sz="4" w:space="0" w:color="auto"/>
            </w:tcBorders>
            <w:hideMark/>
          </w:tcPr>
          <w:p w14:paraId="29F7AE9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3.00%</w:t>
            </w:r>
          </w:p>
        </w:tc>
        <w:tc>
          <w:tcPr>
            <w:tcW w:w="2268" w:type="dxa"/>
            <w:tcBorders>
              <w:top w:val="nil"/>
              <w:left w:val="nil"/>
              <w:bottom w:val="single" w:sz="4" w:space="0" w:color="auto"/>
              <w:right w:val="single" w:sz="4" w:space="0" w:color="auto"/>
            </w:tcBorders>
            <w:hideMark/>
          </w:tcPr>
          <w:p w14:paraId="1DF0C35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1.50%</w:t>
            </w:r>
          </w:p>
        </w:tc>
        <w:tc>
          <w:tcPr>
            <w:tcW w:w="2268" w:type="dxa"/>
            <w:tcBorders>
              <w:top w:val="nil"/>
              <w:left w:val="nil"/>
              <w:bottom w:val="single" w:sz="4" w:space="0" w:color="auto"/>
              <w:right w:val="single" w:sz="4" w:space="0" w:color="auto"/>
            </w:tcBorders>
            <w:hideMark/>
          </w:tcPr>
          <w:p w14:paraId="3882080B"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F7B4D0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4BBCBE5"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6993FD0A"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1702.90.30</w:t>
            </w:r>
          </w:p>
        </w:tc>
        <w:tc>
          <w:tcPr>
            <w:tcW w:w="2268" w:type="dxa"/>
            <w:tcBorders>
              <w:top w:val="nil"/>
              <w:left w:val="nil"/>
              <w:bottom w:val="single" w:sz="4" w:space="0" w:color="auto"/>
              <w:right w:val="single" w:sz="4" w:space="0" w:color="auto"/>
            </w:tcBorders>
            <w:hideMark/>
          </w:tcPr>
          <w:p w14:paraId="0D53007C"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15.75 GBP / 100 kg / net dry</w:t>
            </w:r>
          </w:p>
        </w:tc>
        <w:tc>
          <w:tcPr>
            <w:tcW w:w="2268" w:type="dxa"/>
            <w:tcBorders>
              <w:top w:val="nil"/>
              <w:left w:val="nil"/>
              <w:bottom w:val="single" w:sz="4" w:space="0" w:color="auto"/>
              <w:right w:val="single" w:sz="4" w:space="0" w:color="auto"/>
            </w:tcBorders>
            <w:hideMark/>
          </w:tcPr>
          <w:p w14:paraId="44464D8B"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10.50 GBP / 100 kg / net dry</w:t>
            </w:r>
          </w:p>
        </w:tc>
        <w:tc>
          <w:tcPr>
            <w:tcW w:w="2268" w:type="dxa"/>
            <w:tcBorders>
              <w:top w:val="nil"/>
              <w:left w:val="nil"/>
              <w:bottom w:val="single" w:sz="4" w:space="0" w:color="auto"/>
              <w:right w:val="single" w:sz="4" w:space="0" w:color="auto"/>
            </w:tcBorders>
            <w:hideMark/>
          </w:tcPr>
          <w:p w14:paraId="5819A5B0"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5.25 GBP / 100 kg / net dry</w:t>
            </w:r>
          </w:p>
        </w:tc>
        <w:tc>
          <w:tcPr>
            <w:tcW w:w="2268" w:type="dxa"/>
            <w:tcBorders>
              <w:top w:val="nil"/>
              <w:left w:val="nil"/>
              <w:bottom w:val="single" w:sz="4" w:space="0" w:color="auto"/>
              <w:right w:val="single" w:sz="4" w:space="0" w:color="auto"/>
            </w:tcBorders>
            <w:hideMark/>
          </w:tcPr>
          <w:p w14:paraId="6AF622C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7FA053CD"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8C82A3A"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389E3BC"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lastRenderedPageBreak/>
              <w:t>1702.90.50</w:t>
            </w:r>
          </w:p>
        </w:tc>
        <w:tc>
          <w:tcPr>
            <w:tcW w:w="2268" w:type="dxa"/>
            <w:tcBorders>
              <w:top w:val="nil"/>
              <w:left w:val="nil"/>
              <w:bottom w:val="single" w:sz="4" w:space="0" w:color="auto"/>
              <w:right w:val="single" w:sz="4" w:space="0" w:color="auto"/>
            </w:tcBorders>
            <w:hideMark/>
          </w:tcPr>
          <w:p w14:paraId="7F98D89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6.00 GBP / 100 kg</w:t>
            </w:r>
          </w:p>
        </w:tc>
        <w:tc>
          <w:tcPr>
            <w:tcW w:w="2268" w:type="dxa"/>
            <w:tcBorders>
              <w:top w:val="nil"/>
              <w:left w:val="nil"/>
              <w:bottom w:val="single" w:sz="4" w:space="0" w:color="auto"/>
              <w:right w:val="single" w:sz="4" w:space="0" w:color="auto"/>
            </w:tcBorders>
            <w:hideMark/>
          </w:tcPr>
          <w:p w14:paraId="25B940D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4.00 GBP / 100 kg</w:t>
            </w:r>
          </w:p>
        </w:tc>
        <w:tc>
          <w:tcPr>
            <w:tcW w:w="2268" w:type="dxa"/>
            <w:tcBorders>
              <w:top w:val="nil"/>
              <w:left w:val="nil"/>
              <w:bottom w:val="single" w:sz="4" w:space="0" w:color="auto"/>
              <w:right w:val="single" w:sz="4" w:space="0" w:color="auto"/>
            </w:tcBorders>
            <w:hideMark/>
          </w:tcPr>
          <w:p w14:paraId="4EF85B6E"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2.00 GBP / 100 kg</w:t>
            </w:r>
          </w:p>
        </w:tc>
        <w:tc>
          <w:tcPr>
            <w:tcW w:w="2268" w:type="dxa"/>
            <w:tcBorders>
              <w:top w:val="nil"/>
              <w:left w:val="nil"/>
              <w:bottom w:val="single" w:sz="4" w:space="0" w:color="auto"/>
              <w:right w:val="single" w:sz="4" w:space="0" w:color="auto"/>
            </w:tcBorders>
            <w:hideMark/>
          </w:tcPr>
          <w:p w14:paraId="28D86C1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1B6B19A"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FA3DC48"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208BF46"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1702.90.71</w:t>
            </w:r>
          </w:p>
        </w:tc>
        <w:tc>
          <w:tcPr>
            <w:tcW w:w="2268" w:type="dxa"/>
            <w:tcBorders>
              <w:top w:val="nil"/>
              <w:left w:val="nil"/>
              <w:bottom w:val="single" w:sz="4" w:space="0" w:color="auto"/>
              <w:right w:val="single" w:sz="4" w:space="0" w:color="auto"/>
            </w:tcBorders>
            <w:hideMark/>
          </w:tcPr>
          <w:p w14:paraId="4578BEE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 xml:space="preserve">0.11 GBP / 100 kg / % </w:t>
            </w:r>
            <w:proofErr w:type="spellStart"/>
            <w:r w:rsidRPr="003B6DE9">
              <w:rPr>
                <w:rFonts w:ascii="Times New Roman" w:eastAsia="Times New Roman" w:hAnsi="Times New Roman" w:cs="Times New Roman"/>
                <w:color w:val="000000"/>
                <w:lang w:eastAsia="en-GB"/>
              </w:rPr>
              <w:t>sacchar</w:t>
            </w:r>
            <w:proofErr w:type="spellEnd"/>
            <w:r w:rsidRPr="003B6DE9">
              <w:rPr>
                <w:rFonts w:ascii="Times New Roman" w:eastAsia="Times New Roman" w:hAnsi="Times New Roman" w:cs="Times New Roman"/>
                <w:color w:val="000000"/>
                <w:lang w:eastAsia="en-GB"/>
              </w:rPr>
              <w:t>.</w:t>
            </w:r>
          </w:p>
        </w:tc>
        <w:tc>
          <w:tcPr>
            <w:tcW w:w="2268" w:type="dxa"/>
            <w:tcBorders>
              <w:top w:val="nil"/>
              <w:left w:val="nil"/>
              <w:bottom w:val="single" w:sz="4" w:space="0" w:color="auto"/>
              <w:right w:val="single" w:sz="4" w:space="0" w:color="auto"/>
            </w:tcBorders>
            <w:hideMark/>
          </w:tcPr>
          <w:p w14:paraId="443FF384"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 xml:space="preserve">0.08 GBP / 100 kg / % </w:t>
            </w:r>
            <w:proofErr w:type="spellStart"/>
            <w:r w:rsidRPr="003B6DE9">
              <w:rPr>
                <w:rFonts w:ascii="Times New Roman" w:eastAsia="Times New Roman" w:hAnsi="Times New Roman" w:cs="Times New Roman"/>
                <w:color w:val="000000"/>
                <w:lang w:eastAsia="en-GB"/>
              </w:rPr>
              <w:t>sacchar</w:t>
            </w:r>
            <w:proofErr w:type="spellEnd"/>
            <w:r w:rsidRPr="003B6DE9">
              <w:rPr>
                <w:rFonts w:ascii="Times New Roman" w:eastAsia="Times New Roman" w:hAnsi="Times New Roman" w:cs="Times New Roman"/>
                <w:color w:val="000000"/>
                <w:lang w:eastAsia="en-GB"/>
              </w:rPr>
              <w:t>.</w:t>
            </w:r>
          </w:p>
        </w:tc>
        <w:tc>
          <w:tcPr>
            <w:tcW w:w="2268" w:type="dxa"/>
            <w:tcBorders>
              <w:top w:val="nil"/>
              <w:left w:val="nil"/>
              <w:bottom w:val="single" w:sz="4" w:space="0" w:color="auto"/>
              <w:right w:val="single" w:sz="4" w:space="0" w:color="auto"/>
            </w:tcBorders>
            <w:hideMark/>
          </w:tcPr>
          <w:p w14:paraId="646DDBC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 xml:space="preserve">0.04 GBP / 100 kg / % </w:t>
            </w:r>
            <w:proofErr w:type="spellStart"/>
            <w:r w:rsidRPr="003B6DE9">
              <w:rPr>
                <w:rFonts w:ascii="Times New Roman" w:eastAsia="Times New Roman" w:hAnsi="Times New Roman" w:cs="Times New Roman"/>
                <w:color w:val="000000"/>
                <w:lang w:eastAsia="en-GB"/>
              </w:rPr>
              <w:t>sacchar</w:t>
            </w:r>
            <w:proofErr w:type="spellEnd"/>
            <w:r w:rsidRPr="003B6DE9">
              <w:rPr>
                <w:rFonts w:ascii="Times New Roman" w:eastAsia="Times New Roman" w:hAnsi="Times New Roman" w:cs="Times New Roman"/>
                <w:color w:val="000000"/>
                <w:lang w:eastAsia="en-GB"/>
              </w:rPr>
              <w:t>.</w:t>
            </w:r>
          </w:p>
        </w:tc>
        <w:tc>
          <w:tcPr>
            <w:tcW w:w="2268" w:type="dxa"/>
            <w:tcBorders>
              <w:top w:val="nil"/>
              <w:left w:val="nil"/>
              <w:bottom w:val="single" w:sz="4" w:space="0" w:color="auto"/>
              <w:right w:val="single" w:sz="4" w:space="0" w:color="auto"/>
            </w:tcBorders>
            <w:hideMark/>
          </w:tcPr>
          <w:p w14:paraId="65945BEB"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7973A4A"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542E252"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C46A739"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1702.90.75</w:t>
            </w:r>
          </w:p>
        </w:tc>
        <w:tc>
          <w:tcPr>
            <w:tcW w:w="2268" w:type="dxa"/>
            <w:tcBorders>
              <w:top w:val="nil"/>
              <w:left w:val="nil"/>
              <w:bottom w:val="single" w:sz="4" w:space="0" w:color="auto"/>
              <w:right w:val="single" w:sz="4" w:space="0" w:color="auto"/>
            </w:tcBorders>
            <w:hideMark/>
          </w:tcPr>
          <w:p w14:paraId="1251F808"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8.63 GBP / 100 kg</w:t>
            </w:r>
          </w:p>
        </w:tc>
        <w:tc>
          <w:tcPr>
            <w:tcW w:w="2268" w:type="dxa"/>
            <w:tcBorders>
              <w:top w:val="nil"/>
              <w:left w:val="nil"/>
              <w:bottom w:val="single" w:sz="4" w:space="0" w:color="auto"/>
              <w:right w:val="single" w:sz="4" w:space="0" w:color="auto"/>
            </w:tcBorders>
            <w:hideMark/>
          </w:tcPr>
          <w:p w14:paraId="6DA5147C"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5.75 GBP / 100 kg</w:t>
            </w:r>
          </w:p>
        </w:tc>
        <w:tc>
          <w:tcPr>
            <w:tcW w:w="2268" w:type="dxa"/>
            <w:tcBorders>
              <w:top w:val="nil"/>
              <w:left w:val="nil"/>
              <w:bottom w:val="single" w:sz="4" w:space="0" w:color="auto"/>
              <w:right w:val="single" w:sz="4" w:space="0" w:color="auto"/>
            </w:tcBorders>
            <w:hideMark/>
          </w:tcPr>
          <w:p w14:paraId="710FC11F"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2.88 GBP / 100 kg</w:t>
            </w:r>
          </w:p>
        </w:tc>
        <w:tc>
          <w:tcPr>
            <w:tcW w:w="2268" w:type="dxa"/>
            <w:tcBorders>
              <w:top w:val="nil"/>
              <w:left w:val="nil"/>
              <w:bottom w:val="single" w:sz="4" w:space="0" w:color="auto"/>
              <w:right w:val="single" w:sz="4" w:space="0" w:color="auto"/>
            </w:tcBorders>
            <w:hideMark/>
          </w:tcPr>
          <w:p w14:paraId="0470A7A5"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70DC0F46"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748EDDD9"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31F1413A"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1702.90.79</w:t>
            </w:r>
          </w:p>
        </w:tc>
        <w:tc>
          <w:tcPr>
            <w:tcW w:w="2268" w:type="dxa"/>
            <w:tcBorders>
              <w:top w:val="nil"/>
              <w:left w:val="nil"/>
              <w:bottom w:val="single" w:sz="4" w:space="0" w:color="auto"/>
              <w:right w:val="single" w:sz="4" w:space="0" w:color="auto"/>
            </w:tcBorders>
            <w:hideMark/>
          </w:tcPr>
          <w:p w14:paraId="72FDE46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6.00 GBP / 100 kg</w:t>
            </w:r>
          </w:p>
        </w:tc>
        <w:tc>
          <w:tcPr>
            <w:tcW w:w="2268" w:type="dxa"/>
            <w:tcBorders>
              <w:top w:val="nil"/>
              <w:left w:val="nil"/>
              <w:bottom w:val="single" w:sz="4" w:space="0" w:color="auto"/>
              <w:right w:val="single" w:sz="4" w:space="0" w:color="auto"/>
            </w:tcBorders>
            <w:hideMark/>
          </w:tcPr>
          <w:p w14:paraId="112F56ED"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4.00 GBP / 100 kg</w:t>
            </w:r>
          </w:p>
        </w:tc>
        <w:tc>
          <w:tcPr>
            <w:tcW w:w="2268" w:type="dxa"/>
            <w:tcBorders>
              <w:top w:val="nil"/>
              <w:left w:val="nil"/>
              <w:bottom w:val="single" w:sz="4" w:space="0" w:color="auto"/>
              <w:right w:val="single" w:sz="4" w:space="0" w:color="auto"/>
            </w:tcBorders>
            <w:hideMark/>
          </w:tcPr>
          <w:p w14:paraId="602674F9"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2.00 GBP / 100 kg</w:t>
            </w:r>
          </w:p>
        </w:tc>
        <w:tc>
          <w:tcPr>
            <w:tcW w:w="2268" w:type="dxa"/>
            <w:tcBorders>
              <w:top w:val="nil"/>
              <w:left w:val="nil"/>
              <w:bottom w:val="single" w:sz="4" w:space="0" w:color="auto"/>
              <w:right w:val="single" w:sz="4" w:space="0" w:color="auto"/>
            </w:tcBorders>
            <w:hideMark/>
          </w:tcPr>
          <w:p w14:paraId="3E625B1C"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E4E152A"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F9123DC"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7E1B5C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1702.90.80</w:t>
            </w:r>
          </w:p>
        </w:tc>
        <w:tc>
          <w:tcPr>
            <w:tcW w:w="2268" w:type="dxa"/>
            <w:tcBorders>
              <w:top w:val="nil"/>
              <w:left w:val="nil"/>
              <w:bottom w:val="single" w:sz="4" w:space="0" w:color="auto"/>
              <w:right w:val="single" w:sz="4" w:space="0" w:color="auto"/>
            </w:tcBorders>
            <w:hideMark/>
          </w:tcPr>
          <w:p w14:paraId="411787FD"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 xml:space="preserve">0.11 GBP / 100 kg / % </w:t>
            </w:r>
            <w:proofErr w:type="spellStart"/>
            <w:r w:rsidRPr="003B6DE9">
              <w:rPr>
                <w:rFonts w:ascii="Times New Roman" w:eastAsia="Times New Roman" w:hAnsi="Times New Roman" w:cs="Times New Roman"/>
                <w:color w:val="000000"/>
                <w:lang w:eastAsia="en-GB"/>
              </w:rPr>
              <w:t>sacchar</w:t>
            </w:r>
            <w:proofErr w:type="spellEnd"/>
            <w:r w:rsidRPr="003B6DE9">
              <w:rPr>
                <w:rFonts w:ascii="Times New Roman" w:eastAsia="Times New Roman" w:hAnsi="Times New Roman" w:cs="Times New Roman"/>
                <w:color w:val="000000"/>
                <w:lang w:eastAsia="en-GB"/>
              </w:rPr>
              <w:t>.</w:t>
            </w:r>
          </w:p>
        </w:tc>
        <w:tc>
          <w:tcPr>
            <w:tcW w:w="2268" w:type="dxa"/>
            <w:tcBorders>
              <w:top w:val="nil"/>
              <w:left w:val="nil"/>
              <w:bottom w:val="single" w:sz="4" w:space="0" w:color="auto"/>
              <w:right w:val="single" w:sz="4" w:space="0" w:color="auto"/>
            </w:tcBorders>
            <w:hideMark/>
          </w:tcPr>
          <w:p w14:paraId="3EC8C03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 xml:space="preserve">0.08 GBP / 100 kg / % </w:t>
            </w:r>
            <w:proofErr w:type="spellStart"/>
            <w:r w:rsidRPr="003B6DE9">
              <w:rPr>
                <w:rFonts w:ascii="Times New Roman" w:eastAsia="Times New Roman" w:hAnsi="Times New Roman" w:cs="Times New Roman"/>
                <w:color w:val="000000"/>
                <w:lang w:eastAsia="en-GB"/>
              </w:rPr>
              <w:t>sacchar</w:t>
            </w:r>
            <w:proofErr w:type="spellEnd"/>
            <w:r w:rsidRPr="003B6DE9">
              <w:rPr>
                <w:rFonts w:ascii="Times New Roman" w:eastAsia="Times New Roman" w:hAnsi="Times New Roman" w:cs="Times New Roman"/>
                <w:color w:val="000000"/>
                <w:lang w:eastAsia="en-GB"/>
              </w:rPr>
              <w:t>.</w:t>
            </w:r>
          </w:p>
        </w:tc>
        <w:tc>
          <w:tcPr>
            <w:tcW w:w="2268" w:type="dxa"/>
            <w:tcBorders>
              <w:top w:val="nil"/>
              <w:left w:val="nil"/>
              <w:bottom w:val="single" w:sz="4" w:space="0" w:color="auto"/>
              <w:right w:val="single" w:sz="4" w:space="0" w:color="auto"/>
            </w:tcBorders>
            <w:hideMark/>
          </w:tcPr>
          <w:p w14:paraId="3682C68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 xml:space="preserve">0.04 GBP / 100 kg / % </w:t>
            </w:r>
            <w:proofErr w:type="spellStart"/>
            <w:r w:rsidRPr="003B6DE9">
              <w:rPr>
                <w:rFonts w:ascii="Times New Roman" w:eastAsia="Times New Roman" w:hAnsi="Times New Roman" w:cs="Times New Roman"/>
                <w:color w:val="000000"/>
                <w:lang w:eastAsia="en-GB"/>
              </w:rPr>
              <w:t>sacchar</w:t>
            </w:r>
            <w:proofErr w:type="spellEnd"/>
            <w:r w:rsidRPr="003B6DE9">
              <w:rPr>
                <w:rFonts w:ascii="Times New Roman" w:eastAsia="Times New Roman" w:hAnsi="Times New Roman" w:cs="Times New Roman"/>
                <w:color w:val="000000"/>
                <w:lang w:eastAsia="en-GB"/>
              </w:rPr>
              <w:t>.</w:t>
            </w:r>
          </w:p>
        </w:tc>
        <w:tc>
          <w:tcPr>
            <w:tcW w:w="2268" w:type="dxa"/>
            <w:tcBorders>
              <w:top w:val="nil"/>
              <w:left w:val="nil"/>
              <w:bottom w:val="single" w:sz="4" w:space="0" w:color="auto"/>
              <w:right w:val="single" w:sz="4" w:space="0" w:color="auto"/>
            </w:tcBorders>
            <w:hideMark/>
          </w:tcPr>
          <w:p w14:paraId="520662D6"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A0A7E0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14AA1EC"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E19A8E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1702.90.95</w:t>
            </w:r>
          </w:p>
        </w:tc>
        <w:tc>
          <w:tcPr>
            <w:tcW w:w="2268" w:type="dxa"/>
            <w:tcBorders>
              <w:top w:val="nil"/>
              <w:left w:val="nil"/>
              <w:bottom w:val="single" w:sz="4" w:space="0" w:color="auto"/>
              <w:right w:val="single" w:sz="4" w:space="0" w:color="auto"/>
            </w:tcBorders>
            <w:hideMark/>
          </w:tcPr>
          <w:p w14:paraId="4E84EC8E"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 xml:space="preserve">0.11 GBP / 100 kg / % </w:t>
            </w:r>
            <w:proofErr w:type="spellStart"/>
            <w:r w:rsidRPr="003B6DE9">
              <w:rPr>
                <w:rFonts w:ascii="Times New Roman" w:eastAsia="Times New Roman" w:hAnsi="Times New Roman" w:cs="Times New Roman"/>
                <w:color w:val="000000"/>
                <w:lang w:eastAsia="en-GB"/>
              </w:rPr>
              <w:t>sacchar</w:t>
            </w:r>
            <w:proofErr w:type="spellEnd"/>
            <w:r w:rsidRPr="003B6DE9">
              <w:rPr>
                <w:rFonts w:ascii="Times New Roman" w:eastAsia="Times New Roman" w:hAnsi="Times New Roman" w:cs="Times New Roman"/>
                <w:color w:val="000000"/>
                <w:lang w:eastAsia="en-GB"/>
              </w:rPr>
              <w:t>.</w:t>
            </w:r>
          </w:p>
        </w:tc>
        <w:tc>
          <w:tcPr>
            <w:tcW w:w="2268" w:type="dxa"/>
            <w:tcBorders>
              <w:top w:val="nil"/>
              <w:left w:val="nil"/>
              <w:bottom w:val="single" w:sz="4" w:space="0" w:color="auto"/>
              <w:right w:val="single" w:sz="4" w:space="0" w:color="auto"/>
            </w:tcBorders>
            <w:hideMark/>
          </w:tcPr>
          <w:p w14:paraId="5C73D2B5"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 xml:space="preserve">0.08 GBP / 100 kg / % </w:t>
            </w:r>
            <w:proofErr w:type="spellStart"/>
            <w:r w:rsidRPr="003B6DE9">
              <w:rPr>
                <w:rFonts w:ascii="Times New Roman" w:eastAsia="Times New Roman" w:hAnsi="Times New Roman" w:cs="Times New Roman"/>
                <w:color w:val="000000"/>
                <w:lang w:eastAsia="en-GB"/>
              </w:rPr>
              <w:t>sacchar</w:t>
            </w:r>
            <w:proofErr w:type="spellEnd"/>
            <w:r w:rsidRPr="003B6DE9">
              <w:rPr>
                <w:rFonts w:ascii="Times New Roman" w:eastAsia="Times New Roman" w:hAnsi="Times New Roman" w:cs="Times New Roman"/>
                <w:color w:val="000000"/>
                <w:lang w:eastAsia="en-GB"/>
              </w:rPr>
              <w:t>.</w:t>
            </w:r>
          </w:p>
        </w:tc>
        <w:tc>
          <w:tcPr>
            <w:tcW w:w="2268" w:type="dxa"/>
            <w:tcBorders>
              <w:top w:val="nil"/>
              <w:left w:val="nil"/>
              <w:bottom w:val="single" w:sz="4" w:space="0" w:color="auto"/>
              <w:right w:val="single" w:sz="4" w:space="0" w:color="auto"/>
            </w:tcBorders>
            <w:hideMark/>
          </w:tcPr>
          <w:p w14:paraId="626762C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 xml:space="preserve">0.04 GBP / 100 kg / % </w:t>
            </w:r>
            <w:proofErr w:type="spellStart"/>
            <w:r w:rsidRPr="003B6DE9">
              <w:rPr>
                <w:rFonts w:ascii="Times New Roman" w:eastAsia="Times New Roman" w:hAnsi="Times New Roman" w:cs="Times New Roman"/>
                <w:color w:val="000000"/>
                <w:lang w:eastAsia="en-GB"/>
              </w:rPr>
              <w:t>sacchar</w:t>
            </w:r>
            <w:proofErr w:type="spellEnd"/>
            <w:r w:rsidRPr="003B6DE9">
              <w:rPr>
                <w:rFonts w:ascii="Times New Roman" w:eastAsia="Times New Roman" w:hAnsi="Times New Roman" w:cs="Times New Roman"/>
                <w:color w:val="000000"/>
                <w:lang w:eastAsia="en-GB"/>
              </w:rPr>
              <w:t>.</w:t>
            </w:r>
          </w:p>
        </w:tc>
        <w:tc>
          <w:tcPr>
            <w:tcW w:w="2268" w:type="dxa"/>
            <w:tcBorders>
              <w:top w:val="nil"/>
              <w:left w:val="nil"/>
              <w:bottom w:val="single" w:sz="4" w:space="0" w:color="auto"/>
              <w:right w:val="single" w:sz="4" w:space="0" w:color="auto"/>
            </w:tcBorders>
            <w:hideMark/>
          </w:tcPr>
          <w:p w14:paraId="3344BA18"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EA3E9BB"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DDF2C9B"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3CCAA500"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2106.90.30</w:t>
            </w:r>
          </w:p>
        </w:tc>
        <w:tc>
          <w:tcPr>
            <w:tcW w:w="2268" w:type="dxa"/>
            <w:tcBorders>
              <w:top w:val="nil"/>
              <w:left w:val="nil"/>
              <w:bottom w:val="single" w:sz="4" w:space="0" w:color="auto"/>
              <w:right w:val="single" w:sz="4" w:space="0" w:color="auto"/>
            </w:tcBorders>
            <w:hideMark/>
          </w:tcPr>
          <w:p w14:paraId="744BD69C"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13.13 GBP / 100 kg / net dry</w:t>
            </w:r>
          </w:p>
        </w:tc>
        <w:tc>
          <w:tcPr>
            <w:tcW w:w="2268" w:type="dxa"/>
            <w:tcBorders>
              <w:top w:val="nil"/>
              <w:left w:val="nil"/>
              <w:bottom w:val="single" w:sz="4" w:space="0" w:color="auto"/>
              <w:right w:val="single" w:sz="4" w:space="0" w:color="auto"/>
            </w:tcBorders>
            <w:hideMark/>
          </w:tcPr>
          <w:p w14:paraId="1C751DD4"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8.75 GBP / 100 kg / net dry</w:t>
            </w:r>
          </w:p>
        </w:tc>
        <w:tc>
          <w:tcPr>
            <w:tcW w:w="2268" w:type="dxa"/>
            <w:tcBorders>
              <w:top w:val="nil"/>
              <w:left w:val="nil"/>
              <w:bottom w:val="single" w:sz="4" w:space="0" w:color="auto"/>
              <w:right w:val="single" w:sz="4" w:space="0" w:color="auto"/>
            </w:tcBorders>
            <w:hideMark/>
          </w:tcPr>
          <w:p w14:paraId="54060AEE"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4.38 GBP / 100 kg / net dry</w:t>
            </w:r>
          </w:p>
        </w:tc>
        <w:tc>
          <w:tcPr>
            <w:tcW w:w="2268" w:type="dxa"/>
            <w:tcBorders>
              <w:top w:val="nil"/>
              <w:left w:val="nil"/>
              <w:bottom w:val="single" w:sz="4" w:space="0" w:color="auto"/>
              <w:right w:val="single" w:sz="4" w:space="0" w:color="auto"/>
            </w:tcBorders>
            <w:hideMark/>
          </w:tcPr>
          <w:p w14:paraId="06DE402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74FDD08"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4777E314"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25BF390F"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2106.90.51</w:t>
            </w:r>
          </w:p>
        </w:tc>
        <w:tc>
          <w:tcPr>
            <w:tcW w:w="2268" w:type="dxa"/>
            <w:tcBorders>
              <w:top w:val="nil"/>
              <w:left w:val="nil"/>
              <w:bottom w:val="single" w:sz="4" w:space="0" w:color="auto"/>
              <w:right w:val="single" w:sz="4" w:space="0" w:color="auto"/>
            </w:tcBorders>
            <w:hideMark/>
          </w:tcPr>
          <w:p w14:paraId="0F00933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4.13 GBP / 100 kg</w:t>
            </w:r>
          </w:p>
        </w:tc>
        <w:tc>
          <w:tcPr>
            <w:tcW w:w="2268" w:type="dxa"/>
            <w:tcBorders>
              <w:top w:val="nil"/>
              <w:left w:val="nil"/>
              <w:bottom w:val="single" w:sz="4" w:space="0" w:color="auto"/>
              <w:right w:val="single" w:sz="4" w:space="0" w:color="auto"/>
            </w:tcBorders>
            <w:hideMark/>
          </w:tcPr>
          <w:p w14:paraId="241BCAB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2.75 GBP / 100 kg</w:t>
            </w:r>
          </w:p>
        </w:tc>
        <w:tc>
          <w:tcPr>
            <w:tcW w:w="2268" w:type="dxa"/>
            <w:tcBorders>
              <w:top w:val="nil"/>
              <w:left w:val="nil"/>
              <w:bottom w:val="single" w:sz="4" w:space="0" w:color="auto"/>
              <w:right w:val="single" w:sz="4" w:space="0" w:color="auto"/>
            </w:tcBorders>
            <w:hideMark/>
          </w:tcPr>
          <w:p w14:paraId="593BC6DC"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1.38 GBP / 100 kg</w:t>
            </w:r>
          </w:p>
        </w:tc>
        <w:tc>
          <w:tcPr>
            <w:tcW w:w="2268" w:type="dxa"/>
            <w:tcBorders>
              <w:top w:val="nil"/>
              <w:left w:val="nil"/>
              <w:bottom w:val="single" w:sz="4" w:space="0" w:color="auto"/>
              <w:right w:val="single" w:sz="4" w:space="0" w:color="auto"/>
            </w:tcBorders>
            <w:hideMark/>
          </w:tcPr>
          <w:p w14:paraId="6548C89A"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34449E4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62C8321"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D4F4A55"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2106.90.55</w:t>
            </w:r>
          </w:p>
        </w:tc>
        <w:tc>
          <w:tcPr>
            <w:tcW w:w="2268" w:type="dxa"/>
            <w:tcBorders>
              <w:top w:val="nil"/>
              <w:left w:val="nil"/>
              <w:bottom w:val="single" w:sz="4" w:space="0" w:color="auto"/>
              <w:right w:val="single" w:sz="4" w:space="0" w:color="auto"/>
            </w:tcBorders>
            <w:hideMark/>
          </w:tcPr>
          <w:p w14:paraId="5676BEBB"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6.00 GBP / 100 kg</w:t>
            </w:r>
          </w:p>
        </w:tc>
        <w:tc>
          <w:tcPr>
            <w:tcW w:w="2268" w:type="dxa"/>
            <w:tcBorders>
              <w:top w:val="nil"/>
              <w:left w:val="nil"/>
              <w:bottom w:val="single" w:sz="4" w:space="0" w:color="auto"/>
              <w:right w:val="single" w:sz="4" w:space="0" w:color="auto"/>
            </w:tcBorders>
            <w:hideMark/>
          </w:tcPr>
          <w:p w14:paraId="247FE55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4.00 GBP / 100 kg</w:t>
            </w:r>
          </w:p>
        </w:tc>
        <w:tc>
          <w:tcPr>
            <w:tcW w:w="2268" w:type="dxa"/>
            <w:tcBorders>
              <w:top w:val="nil"/>
              <w:left w:val="nil"/>
              <w:bottom w:val="single" w:sz="4" w:space="0" w:color="auto"/>
              <w:right w:val="single" w:sz="4" w:space="0" w:color="auto"/>
            </w:tcBorders>
            <w:hideMark/>
          </w:tcPr>
          <w:p w14:paraId="598D6F60"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2.00 GBP / 100 kg</w:t>
            </w:r>
          </w:p>
        </w:tc>
        <w:tc>
          <w:tcPr>
            <w:tcW w:w="2268" w:type="dxa"/>
            <w:tcBorders>
              <w:top w:val="nil"/>
              <w:left w:val="nil"/>
              <w:bottom w:val="single" w:sz="4" w:space="0" w:color="auto"/>
              <w:right w:val="single" w:sz="4" w:space="0" w:color="auto"/>
            </w:tcBorders>
            <w:hideMark/>
          </w:tcPr>
          <w:p w14:paraId="21F6A7FE"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0E97874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24CDB881"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4AF83DF"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2106.90.59</w:t>
            </w:r>
          </w:p>
        </w:tc>
        <w:tc>
          <w:tcPr>
            <w:tcW w:w="2268" w:type="dxa"/>
            <w:tcBorders>
              <w:top w:val="nil"/>
              <w:left w:val="nil"/>
              <w:bottom w:val="single" w:sz="4" w:space="0" w:color="auto"/>
              <w:right w:val="single" w:sz="4" w:space="0" w:color="auto"/>
            </w:tcBorders>
            <w:hideMark/>
          </w:tcPr>
          <w:p w14:paraId="46BB9378"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 xml:space="preserve">0.11 GBP / 100 kg / % </w:t>
            </w:r>
            <w:proofErr w:type="spellStart"/>
            <w:r w:rsidRPr="003B6DE9">
              <w:rPr>
                <w:rFonts w:ascii="Times New Roman" w:eastAsia="Times New Roman" w:hAnsi="Times New Roman" w:cs="Times New Roman"/>
                <w:color w:val="000000"/>
                <w:lang w:eastAsia="en-GB"/>
              </w:rPr>
              <w:t>sacchar</w:t>
            </w:r>
            <w:proofErr w:type="spellEnd"/>
            <w:r w:rsidRPr="003B6DE9">
              <w:rPr>
                <w:rFonts w:ascii="Times New Roman" w:eastAsia="Times New Roman" w:hAnsi="Times New Roman" w:cs="Times New Roman"/>
                <w:color w:val="000000"/>
                <w:lang w:eastAsia="en-GB"/>
              </w:rPr>
              <w:t>.</w:t>
            </w:r>
          </w:p>
        </w:tc>
        <w:tc>
          <w:tcPr>
            <w:tcW w:w="2268" w:type="dxa"/>
            <w:tcBorders>
              <w:top w:val="nil"/>
              <w:left w:val="nil"/>
              <w:bottom w:val="single" w:sz="4" w:space="0" w:color="auto"/>
              <w:right w:val="single" w:sz="4" w:space="0" w:color="auto"/>
            </w:tcBorders>
            <w:hideMark/>
          </w:tcPr>
          <w:p w14:paraId="251546A0"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 xml:space="preserve">0.08 GBP / 100 kg / % </w:t>
            </w:r>
            <w:proofErr w:type="spellStart"/>
            <w:r w:rsidRPr="003B6DE9">
              <w:rPr>
                <w:rFonts w:ascii="Times New Roman" w:eastAsia="Times New Roman" w:hAnsi="Times New Roman" w:cs="Times New Roman"/>
                <w:color w:val="000000"/>
                <w:lang w:eastAsia="en-GB"/>
              </w:rPr>
              <w:t>sacchar</w:t>
            </w:r>
            <w:proofErr w:type="spellEnd"/>
            <w:r w:rsidRPr="003B6DE9">
              <w:rPr>
                <w:rFonts w:ascii="Times New Roman" w:eastAsia="Times New Roman" w:hAnsi="Times New Roman" w:cs="Times New Roman"/>
                <w:color w:val="000000"/>
                <w:lang w:eastAsia="en-GB"/>
              </w:rPr>
              <w:t>.</w:t>
            </w:r>
          </w:p>
        </w:tc>
        <w:tc>
          <w:tcPr>
            <w:tcW w:w="2268" w:type="dxa"/>
            <w:tcBorders>
              <w:top w:val="nil"/>
              <w:left w:val="nil"/>
              <w:bottom w:val="single" w:sz="4" w:space="0" w:color="auto"/>
              <w:right w:val="single" w:sz="4" w:space="0" w:color="auto"/>
            </w:tcBorders>
            <w:hideMark/>
          </w:tcPr>
          <w:p w14:paraId="3C432E69"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 xml:space="preserve">0.04 GBP / 100 kg / % </w:t>
            </w:r>
            <w:proofErr w:type="spellStart"/>
            <w:r w:rsidRPr="003B6DE9">
              <w:rPr>
                <w:rFonts w:ascii="Times New Roman" w:eastAsia="Times New Roman" w:hAnsi="Times New Roman" w:cs="Times New Roman"/>
                <w:color w:val="000000"/>
                <w:lang w:eastAsia="en-GB"/>
              </w:rPr>
              <w:t>sacchar</w:t>
            </w:r>
            <w:proofErr w:type="spellEnd"/>
            <w:r w:rsidRPr="003B6DE9">
              <w:rPr>
                <w:rFonts w:ascii="Times New Roman" w:eastAsia="Times New Roman" w:hAnsi="Times New Roman" w:cs="Times New Roman"/>
                <w:color w:val="000000"/>
                <w:lang w:eastAsia="en-GB"/>
              </w:rPr>
              <w:t>.</w:t>
            </w:r>
          </w:p>
        </w:tc>
        <w:tc>
          <w:tcPr>
            <w:tcW w:w="2268" w:type="dxa"/>
            <w:tcBorders>
              <w:top w:val="nil"/>
              <w:left w:val="nil"/>
              <w:bottom w:val="single" w:sz="4" w:space="0" w:color="auto"/>
              <w:right w:val="single" w:sz="4" w:space="0" w:color="auto"/>
            </w:tcBorders>
            <w:hideMark/>
          </w:tcPr>
          <w:p w14:paraId="7858342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6AD5BD58"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DEED49A"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3A55AF7"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2905.43</w:t>
            </w:r>
          </w:p>
        </w:tc>
        <w:tc>
          <w:tcPr>
            <w:tcW w:w="2268" w:type="dxa"/>
            <w:tcBorders>
              <w:top w:val="nil"/>
              <w:left w:val="nil"/>
              <w:bottom w:val="single" w:sz="4" w:space="0" w:color="auto"/>
              <w:right w:val="single" w:sz="4" w:space="0" w:color="auto"/>
            </w:tcBorders>
            <w:hideMark/>
          </w:tcPr>
          <w:p w14:paraId="5444B9B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3.00 % + 39.38 GBP / 100 kg</w:t>
            </w:r>
          </w:p>
        </w:tc>
        <w:tc>
          <w:tcPr>
            <w:tcW w:w="2268" w:type="dxa"/>
            <w:tcBorders>
              <w:top w:val="nil"/>
              <w:left w:val="nil"/>
              <w:bottom w:val="single" w:sz="4" w:space="0" w:color="auto"/>
              <w:right w:val="single" w:sz="4" w:space="0" w:color="auto"/>
            </w:tcBorders>
            <w:hideMark/>
          </w:tcPr>
          <w:p w14:paraId="6B94C3BE"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2.00 % + 26.25 GBP / 100 kg</w:t>
            </w:r>
          </w:p>
        </w:tc>
        <w:tc>
          <w:tcPr>
            <w:tcW w:w="2268" w:type="dxa"/>
            <w:tcBorders>
              <w:top w:val="nil"/>
              <w:left w:val="nil"/>
              <w:bottom w:val="single" w:sz="4" w:space="0" w:color="auto"/>
              <w:right w:val="single" w:sz="4" w:space="0" w:color="auto"/>
            </w:tcBorders>
            <w:hideMark/>
          </w:tcPr>
          <w:p w14:paraId="4526474F"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1.00 % + 13.13 GBP / 100 kg</w:t>
            </w:r>
          </w:p>
        </w:tc>
        <w:tc>
          <w:tcPr>
            <w:tcW w:w="2268" w:type="dxa"/>
            <w:tcBorders>
              <w:top w:val="nil"/>
              <w:left w:val="nil"/>
              <w:bottom w:val="single" w:sz="4" w:space="0" w:color="auto"/>
              <w:right w:val="single" w:sz="4" w:space="0" w:color="auto"/>
            </w:tcBorders>
            <w:hideMark/>
          </w:tcPr>
          <w:p w14:paraId="688A822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4AF236D"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0F30BEBF"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E5F072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2905.44.11</w:t>
            </w:r>
          </w:p>
        </w:tc>
        <w:tc>
          <w:tcPr>
            <w:tcW w:w="2268" w:type="dxa"/>
            <w:tcBorders>
              <w:top w:val="nil"/>
              <w:left w:val="nil"/>
              <w:bottom w:val="single" w:sz="4" w:space="0" w:color="auto"/>
              <w:right w:val="single" w:sz="4" w:space="0" w:color="auto"/>
            </w:tcBorders>
            <w:hideMark/>
          </w:tcPr>
          <w:p w14:paraId="7DB3B84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2.30 % + 4.88 GBP / 100 kg</w:t>
            </w:r>
          </w:p>
        </w:tc>
        <w:tc>
          <w:tcPr>
            <w:tcW w:w="2268" w:type="dxa"/>
            <w:tcBorders>
              <w:top w:val="nil"/>
              <w:left w:val="nil"/>
              <w:bottom w:val="single" w:sz="4" w:space="0" w:color="auto"/>
              <w:right w:val="single" w:sz="4" w:space="0" w:color="auto"/>
            </w:tcBorders>
            <w:hideMark/>
          </w:tcPr>
          <w:p w14:paraId="72B0CFE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1.50 % + 3.25 GBP / 100 kg</w:t>
            </w:r>
          </w:p>
        </w:tc>
        <w:tc>
          <w:tcPr>
            <w:tcW w:w="2268" w:type="dxa"/>
            <w:tcBorders>
              <w:top w:val="nil"/>
              <w:left w:val="nil"/>
              <w:bottom w:val="single" w:sz="4" w:space="0" w:color="auto"/>
              <w:right w:val="single" w:sz="4" w:space="0" w:color="auto"/>
            </w:tcBorders>
            <w:hideMark/>
          </w:tcPr>
          <w:p w14:paraId="04240086"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0.80 % + 1.63 GBP / 100 kg</w:t>
            </w:r>
          </w:p>
        </w:tc>
        <w:tc>
          <w:tcPr>
            <w:tcW w:w="2268" w:type="dxa"/>
            <w:tcBorders>
              <w:top w:val="nil"/>
              <w:left w:val="nil"/>
              <w:bottom w:val="single" w:sz="4" w:space="0" w:color="auto"/>
              <w:right w:val="single" w:sz="4" w:space="0" w:color="auto"/>
            </w:tcBorders>
            <w:hideMark/>
          </w:tcPr>
          <w:p w14:paraId="7434CC0D"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2884F17B"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3518B499"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5C126EAA"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2905.44.19</w:t>
            </w:r>
          </w:p>
        </w:tc>
        <w:tc>
          <w:tcPr>
            <w:tcW w:w="2268" w:type="dxa"/>
            <w:tcBorders>
              <w:top w:val="nil"/>
              <w:left w:val="nil"/>
              <w:bottom w:val="single" w:sz="4" w:space="0" w:color="auto"/>
              <w:right w:val="single" w:sz="4" w:space="0" w:color="auto"/>
            </w:tcBorders>
            <w:hideMark/>
          </w:tcPr>
          <w:p w14:paraId="4138B2DA"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3.00 % + 11.63 GBP / 100 kg</w:t>
            </w:r>
          </w:p>
        </w:tc>
        <w:tc>
          <w:tcPr>
            <w:tcW w:w="2268" w:type="dxa"/>
            <w:tcBorders>
              <w:top w:val="nil"/>
              <w:left w:val="nil"/>
              <w:bottom w:val="single" w:sz="4" w:space="0" w:color="auto"/>
              <w:right w:val="single" w:sz="4" w:space="0" w:color="auto"/>
            </w:tcBorders>
            <w:hideMark/>
          </w:tcPr>
          <w:p w14:paraId="37321B08"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2.00 % + 7.75 GBP / 100 kg</w:t>
            </w:r>
          </w:p>
        </w:tc>
        <w:tc>
          <w:tcPr>
            <w:tcW w:w="2268" w:type="dxa"/>
            <w:tcBorders>
              <w:top w:val="nil"/>
              <w:left w:val="nil"/>
              <w:bottom w:val="single" w:sz="4" w:space="0" w:color="auto"/>
              <w:right w:val="single" w:sz="4" w:space="0" w:color="auto"/>
            </w:tcBorders>
            <w:hideMark/>
          </w:tcPr>
          <w:p w14:paraId="1843C079"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1.00 % + 3.88 GBP / 100 kg</w:t>
            </w:r>
          </w:p>
        </w:tc>
        <w:tc>
          <w:tcPr>
            <w:tcW w:w="2268" w:type="dxa"/>
            <w:tcBorders>
              <w:top w:val="nil"/>
              <w:left w:val="nil"/>
              <w:bottom w:val="single" w:sz="4" w:space="0" w:color="auto"/>
              <w:right w:val="single" w:sz="4" w:space="0" w:color="auto"/>
            </w:tcBorders>
            <w:hideMark/>
          </w:tcPr>
          <w:p w14:paraId="7A3BAF2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5EBA88A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5340F3A9"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0FD5343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2905.44.91</w:t>
            </w:r>
          </w:p>
        </w:tc>
        <w:tc>
          <w:tcPr>
            <w:tcW w:w="2268" w:type="dxa"/>
            <w:tcBorders>
              <w:top w:val="nil"/>
              <w:left w:val="nil"/>
              <w:bottom w:val="single" w:sz="4" w:space="0" w:color="auto"/>
              <w:right w:val="single" w:sz="4" w:space="0" w:color="auto"/>
            </w:tcBorders>
            <w:hideMark/>
          </w:tcPr>
          <w:p w14:paraId="69BC5614"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2.30 % + 7.13 GBP / 100 kg</w:t>
            </w:r>
          </w:p>
        </w:tc>
        <w:tc>
          <w:tcPr>
            <w:tcW w:w="2268" w:type="dxa"/>
            <w:tcBorders>
              <w:top w:val="nil"/>
              <w:left w:val="nil"/>
              <w:bottom w:val="single" w:sz="4" w:space="0" w:color="auto"/>
              <w:right w:val="single" w:sz="4" w:space="0" w:color="auto"/>
            </w:tcBorders>
            <w:hideMark/>
          </w:tcPr>
          <w:p w14:paraId="793F3064"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1.50 % + 4.75 GBP / 100 kg</w:t>
            </w:r>
          </w:p>
        </w:tc>
        <w:tc>
          <w:tcPr>
            <w:tcW w:w="2268" w:type="dxa"/>
            <w:tcBorders>
              <w:top w:val="nil"/>
              <w:left w:val="nil"/>
              <w:bottom w:val="single" w:sz="4" w:space="0" w:color="auto"/>
              <w:right w:val="single" w:sz="4" w:space="0" w:color="auto"/>
            </w:tcBorders>
            <w:hideMark/>
          </w:tcPr>
          <w:p w14:paraId="08305CE0"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0.80 % + 2.38 GBP / 100 kg</w:t>
            </w:r>
          </w:p>
        </w:tc>
        <w:tc>
          <w:tcPr>
            <w:tcW w:w="2268" w:type="dxa"/>
            <w:tcBorders>
              <w:top w:val="nil"/>
              <w:left w:val="nil"/>
              <w:bottom w:val="single" w:sz="4" w:space="0" w:color="auto"/>
              <w:right w:val="single" w:sz="4" w:space="0" w:color="auto"/>
            </w:tcBorders>
            <w:hideMark/>
          </w:tcPr>
          <w:p w14:paraId="4267AA42"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DFB7840"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r w:rsidR="00F97A89" w:rsidRPr="003B6DE9" w14:paraId="61B6032A" w14:textId="77777777" w:rsidTr="0000287F">
        <w:trPr>
          <w:trHeight w:val="170"/>
        </w:trPr>
        <w:tc>
          <w:tcPr>
            <w:tcW w:w="2268" w:type="dxa"/>
            <w:tcBorders>
              <w:top w:val="nil"/>
              <w:left w:val="single" w:sz="4" w:space="0" w:color="auto"/>
              <w:bottom w:val="single" w:sz="4" w:space="0" w:color="auto"/>
              <w:right w:val="single" w:sz="4" w:space="0" w:color="auto"/>
            </w:tcBorders>
            <w:noWrap/>
            <w:hideMark/>
          </w:tcPr>
          <w:p w14:paraId="7DD06E03"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2905.44.99</w:t>
            </w:r>
          </w:p>
        </w:tc>
        <w:tc>
          <w:tcPr>
            <w:tcW w:w="2268" w:type="dxa"/>
            <w:tcBorders>
              <w:top w:val="nil"/>
              <w:left w:val="nil"/>
              <w:bottom w:val="single" w:sz="4" w:space="0" w:color="auto"/>
              <w:right w:val="single" w:sz="4" w:space="0" w:color="auto"/>
            </w:tcBorders>
            <w:hideMark/>
          </w:tcPr>
          <w:p w14:paraId="25B1ACA8"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3.00 % + 16.50 GBP / 100 kg</w:t>
            </w:r>
          </w:p>
        </w:tc>
        <w:tc>
          <w:tcPr>
            <w:tcW w:w="2268" w:type="dxa"/>
            <w:tcBorders>
              <w:top w:val="nil"/>
              <w:left w:val="nil"/>
              <w:bottom w:val="single" w:sz="4" w:space="0" w:color="auto"/>
              <w:right w:val="single" w:sz="4" w:space="0" w:color="auto"/>
            </w:tcBorders>
            <w:hideMark/>
          </w:tcPr>
          <w:p w14:paraId="2C396C9E"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2.00 % + 11.00 GBP / 100 kg</w:t>
            </w:r>
          </w:p>
        </w:tc>
        <w:tc>
          <w:tcPr>
            <w:tcW w:w="2268" w:type="dxa"/>
            <w:tcBorders>
              <w:top w:val="nil"/>
              <w:left w:val="nil"/>
              <w:bottom w:val="single" w:sz="4" w:space="0" w:color="auto"/>
              <w:right w:val="single" w:sz="4" w:space="0" w:color="auto"/>
            </w:tcBorders>
            <w:hideMark/>
          </w:tcPr>
          <w:p w14:paraId="3208BD18"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1.00 % + 5.50 GBP / 100 kg</w:t>
            </w:r>
          </w:p>
        </w:tc>
        <w:tc>
          <w:tcPr>
            <w:tcW w:w="2268" w:type="dxa"/>
            <w:tcBorders>
              <w:top w:val="nil"/>
              <w:left w:val="nil"/>
              <w:bottom w:val="single" w:sz="4" w:space="0" w:color="auto"/>
              <w:right w:val="single" w:sz="4" w:space="0" w:color="auto"/>
            </w:tcBorders>
            <w:hideMark/>
          </w:tcPr>
          <w:p w14:paraId="144B1771"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c>
          <w:tcPr>
            <w:tcW w:w="2268" w:type="dxa"/>
            <w:tcBorders>
              <w:top w:val="nil"/>
              <w:left w:val="nil"/>
              <w:bottom w:val="single" w:sz="4" w:space="0" w:color="auto"/>
              <w:right w:val="single" w:sz="4" w:space="0" w:color="auto"/>
            </w:tcBorders>
            <w:noWrap/>
            <w:hideMark/>
          </w:tcPr>
          <w:p w14:paraId="1FCEF5BC" w14:textId="77777777" w:rsidR="00F97A89" w:rsidRPr="003B6DE9" w:rsidRDefault="00F97A89" w:rsidP="00062B8D">
            <w:pPr>
              <w:spacing w:after="0" w:line="240" w:lineRule="auto"/>
              <w:rPr>
                <w:rFonts w:ascii="Times New Roman" w:eastAsia="Times New Roman" w:hAnsi="Times New Roman" w:cs="Times New Roman"/>
                <w:color w:val="000000"/>
                <w:lang w:eastAsia="en-GB"/>
              </w:rPr>
            </w:pPr>
            <w:r w:rsidRPr="003B6DE9">
              <w:rPr>
                <w:rFonts w:ascii="Times New Roman" w:eastAsia="Times New Roman" w:hAnsi="Times New Roman" w:cs="Times New Roman"/>
                <w:color w:val="000000"/>
                <w:lang w:eastAsia="en-GB"/>
              </w:rPr>
              <w:t>0.00%</w:t>
            </w:r>
          </w:p>
        </w:tc>
      </w:tr>
    </w:tbl>
    <w:p w14:paraId="0DCBE267" w14:textId="65435166" w:rsidR="00D73572" w:rsidRDefault="00D73572" w:rsidP="003B6DE9">
      <w:pPr>
        <w:rPr>
          <w:rFonts w:cs="Times New Roman"/>
          <w:b/>
          <w:bCs/>
          <w:u w:val="single"/>
        </w:rPr>
      </w:pPr>
    </w:p>
    <w:p w14:paraId="4F970BDF" w14:textId="610D5541" w:rsidR="00972ED3" w:rsidRDefault="00972ED3">
      <w:pPr>
        <w:rPr>
          <w:rFonts w:cs="Times New Roman"/>
          <w:b/>
          <w:bCs/>
          <w:u w:val="single"/>
        </w:rPr>
        <w:sectPr w:rsidR="00972ED3" w:rsidSect="00972ED3">
          <w:pgSz w:w="16838" w:h="11906" w:orient="landscape"/>
          <w:pgMar w:top="1440" w:right="1440" w:bottom="1440" w:left="1440" w:header="709" w:footer="709" w:gutter="0"/>
          <w:cols w:space="708"/>
          <w:docGrid w:linePitch="360"/>
        </w:sectPr>
      </w:pPr>
    </w:p>
    <w:p w14:paraId="00218047" w14:textId="6D5B7BD9" w:rsidR="00CA7B64" w:rsidRDefault="00CA7B64" w:rsidP="00DA1ADF">
      <w:pPr>
        <w:pStyle w:val="Heading1"/>
        <w:spacing w:before="0"/>
        <w:rPr>
          <w:rFonts w:cs="Times New Roman"/>
        </w:rPr>
      </w:pPr>
      <w:bookmarkStart w:id="0" w:name="_Hlk55998536"/>
      <w:r w:rsidRPr="00694126">
        <w:rPr>
          <w:rFonts w:cs="Times New Roman"/>
        </w:rPr>
        <w:lastRenderedPageBreak/>
        <w:t xml:space="preserve">ANNEX </w:t>
      </w:r>
      <w:bookmarkEnd w:id="0"/>
      <w:r w:rsidR="00A95913" w:rsidRPr="00694126">
        <w:rPr>
          <w:rFonts w:cs="Times New Roman"/>
        </w:rPr>
        <w:t>2</w:t>
      </w:r>
      <w:r w:rsidRPr="00694126">
        <w:rPr>
          <w:rFonts w:cs="Times New Roman"/>
        </w:rPr>
        <w:br/>
        <w:t>PREFERENTIAL QUOTA TABLE</w:t>
      </w:r>
      <w:r>
        <w:rPr>
          <w:rFonts w:cs="Times New Roman"/>
        </w:rPr>
        <w:t xml:space="preserve"> </w:t>
      </w:r>
    </w:p>
    <w:p w14:paraId="2042E44F" w14:textId="19645A02" w:rsidR="00CA7B64" w:rsidRDefault="00CA7B64" w:rsidP="00CA7B64">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Pr>
          <w:rFonts w:cs="Times New Roman"/>
          <w:sz w:val="22"/>
        </w:rPr>
        <w:t>This table sets out the quota duty rates for the Agreement, under regulation 4 of the Regulations</w:t>
      </w:r>
      <w:r w:rsidR="00E8033C">
        <w:rPr>
          <w:rFonts w:cs="Times New Roman"/>
          <w:sz w:val="22"/>
        </w:rPr>
        <w:t xml:space="preserve"> </w:t>
      </w:r>
      <w:r>
        <w:rPr>
          <w:rFonts w:cs="Times New Roman"/>
          <w:sz w:val="22"/>
        </w:rPr>
        <w:t>and</w:t>
      </w:r>
      <w:r w:rsidR="00E8033C">
        <w:rPr>
          <w:rFonts w:cs="Times New Roman"/>
          <w:sz w:val="22"/>
        </w:rPr>
        <w:t xml:space="preserve"> </w:t>
      </w:r>
      <w:r>
        <w:rPr>
          <w:rFonts w:cs="Times New Roman"/>
          <w:sz w:val="22"/>
        </w:rPr>
        <w:t>the quota number in column 1 is defined in regulation 2(1) of the Regulations. </w:t>
      </w:r>
    </w:p>
    <w:p w14:paraId="413D6D3D" w14:textId="224EE4C1" w:rsidR="00CA7B64" w:rsidRDefault="00CA7B64" w:rsidP="00CA7B64">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Pr>
          <w:rFonts w:cs="Times New Roman"/>
          <w:sz w:val="22"/>
        </w:rPr>
        <w:t>Column 2 indicates whether goods classified against the commodity code</w:t>
      </w:r>
      <w:r w:rsidR="00A301FB">
        <w:rPr>
          <w:rFonts w:cs="Times New Roman"/>
          <w:sz w:val="22"/>
        </w:rPr>
        <w:t>s</w:t>
      </w:r>
      <w:r>
        <w:rPr>
          <w:rFonts w:cs="Times New Roman"/>
          <w:sz w:val="22"/>
        </w:rPr>
        <w:t xml:space="preserve"> in that row are subject to an origin quota, as defined in regulation 7(1) of the Regulations. </w:t>
      </w:r>
    </w:p>
    <w:p w14:paraId="6C948A69" w14:textId="00A4747D" w:rsidR="00CA7B64" w:rsidRDefault="00CA7B64" w:rsidP="00CA7B64">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Pr>
          <w:rFonts w:cs="Times New Roman"/>
          <w:sz w:val="22"/>
        </w:rPr>
        <w:t>The commodity code</w:t>
      </w:r>
      <w:r w:rsidR="00DB36DA">
        <w:rPr>
          <w:rFonts w:cs="Times New Roman"/>
          <w:sz w:val="22"/>
        </w:rPr>
        <w:t>s</w:t>
      </w:r>
      <w:r>
        <w:rPr>
          <w:rFonts w:cs="Times New Roman"/>
          <w:sz w:val="22"/>
        </w:rPr>
        <w:t xml:space="preserve"> in column 3 </w:t>
      </w:r>
      <w:r w:rsidR="00A301FB">
        <w:rPr>
          <w:rFonts w:cs="Times New Roman"/>
          <w:sz w:val="22"/>
        </w:rPr>
        <w:t>are</w:t>
      </w:r>
      <w:r>
        <w:rPr>
          <w:rFonts w:cs="Times New Roman"/>
          <w:sz w:val="22"/>
        </w:rPr>
        <w:t xml:space="preserve"> defined in regulation 2(3) of the Tariff Regulations. </w:t>
      </w:r>
    </w:p>
    <w:p w14:paraId="198EC267" w14:textId="6A499AD1" w:rsidR="00CA7B64" w:rsidRDefault="00CA7B64" w:rsidP="00CA7B64">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Pr>
          <w:rFonts w:cs="Times New Roman"/>
          <w:sz w:val="22"/>
        </w:rPr>
        <w:t>The quota duty rate</w:t>
      </w:r>
      <w:r w:rsidR="00DA5D53" w:rsidDel="00DA5D53">
        <w:rPr>
          <w:rFonts w:cs="Times New Roman"/>
          <w:sz w:val="22"/>
        </w:rPr>
        <w:t xml:space="preserve"> </w:t>
      </w:r>
      <w:r>
        <w:rPr>
          <w:rFonts w:cs="Times New Roman"/>
          <w:sz w:val="22"/>
        </w:rPr>
        <w:t xml:space="preserve">in column 4 is defined in regulation 4(3) of the Regulations. </w:t>
      </w:r>
    </w:p>
    <w:p w14:paraId="14C49E65" w14:textId="75E7E28E" w:rsidR="00CA7B64" w:rsidRDefault="00CA7B64" w:rsidP="00CA7B64">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Pr>
          <w:rFonts w:cs="Times New Roman"/>
          <w:sz w:val="22"/>
        </w:rPr>
        <w:t>The quota volume</w:t>
      </w:r>
      <w:r w:rsidR="00A951DB">
        <w:rPr>
          <w:rFonts w:cs="Times New Roman"/>
          <w:sz w:val="22"/>
        </w:rPr>
        <w:t>s</w:t>
      </w:r>
      <w:r>
        <w:rPr>
          <w:rFonts w:cs="Times New Roman"/>
          <w:sz w:val="22"/>
        </w:rPr>
        <w:t xml:space="preserve"> in column 5 </w:t>
      </w:r>
      <w:r w:rsidR="00A951DB">
        <w:rPr>
          <w:rFonts w:cs="Times New Roman"/>
          <w:sz w:val="22"/>
        </w:rPr>
        <w:t>are</w:t>
      </w:r>
      <w:r>
        <w:rPr>
          <w:rFonts w:cs="Times New Roman"/>
          <w:sz w:val="22"/>
        </w:rPr>
        <w:t xml:space="preserve"> the maximum </w:t>
      </w:r>
      <w:r w:rsidR="00CB3A2F">
        <w:rPr>
          <w:rFonts w:cs="Times New Roman"/>
          <w:sz w:val="22"/>
        </w:rPr>
        <w:t>quantities</w:t>
      </w:r>
      <w:r>
        <w:rPr>
          <w:rFonts w:cs="Times New Roman"/>
          <w:sz w:val="22"/>
        </w:rPr>
        <w:t xml:space="preserve"> of quota goods that can be imported under the quota during the quota period</w:t>
      </w:r>
      <w:r w:rsidR="00E74966">
        <w:rPr>
          <w:rFonts w:cs="Times New Roman"/>
          <w:sz w:val="22"/>
        </w:rPr>
        <w:t xml:space="preserve"> </w:t>
      </w:r>
      <w:r>
        <w:rPr>
          <w:rFonts w:cs="Times New Roman"/>
          <w:sz w:val="22"/>
        </w:rPr>
        <w:t>under regulation 9 of the Regulations, as may be adjusted</w:t>
      </w:r>
      <w:r w:rsidR="004B77E3">
        <w:rPr>
          <w:rFonts w:cs="Times New Roman"/>
          <w:sz w:val="22"/>
        </w:rPr>
        <w:t xml:space="preserve"> in accordance with a note in column </w:t>
      </w:r>
      <w:r w:rsidR="00CB3A2F">
        <w:rPr>
          <w:rFonts w:cs="Times New Roman"/>
          <w:sz w:val="22"/>
        </w:rPr>
        <w:t>9</w:t>
      </w:r>
      <w:r w:rsidR="009932B4">
        <w:rPr>
          <w:rFonts w:cs="Times New Roman"/>
          <w:sz w:val="22"/>
        </w:rPr>
        <w:t>.</w:t>
      </w:r>
      <w:r>
        <w:rPr>
          <w:rFonts w:cs="Times New Roman"/>
          <w:sz w:val="22"/>
        </w:rPr>
        <w:t xml:space="preserve">  </w:t>
      </w:r>
      <w:r w:rsidR="00CF7789">
        <w:rPr>
          <w:rFonts w:cs="Times New Roman"/>
          <w:sz w:val="22"/>
        </w:rPr>
        <w:t xml:space="preserve">In the first quota period, </w:t>
      </w:r>
      <w:r w:rsidR="00CE77AA">
        <w:rPr>
          <w:rFonts w:cs="Times New Roman"/>
          <w:sz w:val="22"/>
        </w:rPr>
        <w:t>the</w:t>
      </w:r>
      <w:r w:rsidR="00B46126">
        <w:rPr>
          <w:rFonts w:cs="Times New Roman"/>
          <w:sz w:val="22"/>
        </w:rPr>
        <w:t xml:space="preserve"> first</w:t>
      </w:r>
      <w:r w:rsidR="00CE77AA">
        <w:rPr>
          <w:rFonts w:cs="Times New Roman"/>
          <w:sz w:val="22"/>
        </w:rPr>
        <w:t xml:space="preserve"> volume in column 5 will be pro-rated to reflect the number of days </w:t>
      </w:r>
      <w:r w:rsidR="00E00616">
        <w:rPr>
          <w:rFonts w:cs="Times New Roman"/>
          <w:sz w:val="22"/>
        </w:rPr>
        <w:t>remaining</w:t>
      </w:r>
      <w:r w:rsidR="00CE77AA">
        <w:rPr>
          <w:rFonts w:cs="Times New Roman"/>
          <w:sz w:val="22"/>
        </w:rPr>
        <w:t xml:space="preserve"> </w:t>
      </w:r>
      <w:r w:rsidR="00E00616">
        <w:rPr>
          <w:rFonts w:cs="Times New Roman"/>
          <w:sz w:val="22"/>
        </w:rPr>
        <w:t>in</w:t>
      </w:r>
      <w:r w:rsidR="00CE77AA">
        <w:rPr>
          <w:rFonts w:cs="Times New Roman"/>
          <w:sz w:val="22"/>
        </w:rPr>
        <w:t xml:space="preserve"> that quota period</w:t>
      </w:r>
      <w:r w:rsidR="00A81DD4">
        <w:rPr>
          <w:rFonts w:cs="Times New Roman"/>
          <w:sz w:val="22"/>
        </w:rPr>
        <w:t xml:space="preserve">, </w:t>
      </w:r>
      <w:r w:rsidR="001C1ABE">
        <w:rPr>
          <w:rFonts w:cs="Times New Roman"/>
          <w:sz w:val="22"/>
        </w:rPr>
        <w:t>in accordance with</w:t>
      </w:r>
      <w:r w:rsidR="000C3F1E">
        <w:rPr>
          <w:rFonts w:cs="Times New Roman"/>
          <w:sz w:val="22"/>
        </w:rPr>
        <w:t xml:space="preserve"> regulation </w:t>
      </w:r>
      <w:r w:rsidR="001C1ABE">
        <w:rPr>
          <w:rFonts w:cs="Times New Roman"/>
          <w:sz w:val="22"/>
        </w:rPr>
        <w:t>9</w:t>
      </w:r>
      <w:r w:rsidR="000F7C83">
        <w:rPr>
          <w:rFonts w:cs="Times New Roman"/>
          <w:sz w:val="22"/>
        </w:rPr>
        <w:t>(3)</w:t>
      </w:r>
      <w:r w:rsidR="000C3F1E">
        <w:rPr>
          <w:rFonts w:cs="Times New Roman"/>
          <w:sz w:val="22"/>
        </w:rPr>
        <w:t xml:space="preserve"> of the Regulations</w:t>
      </w:r>
      <w:r w:rsidR="00CE77AA">
        <w:rPr>
          <w:rFonts w:cs="Times New Roman"/>
          <w:sz w:val="22"/>
        </w:rPr>
        <w:t>.</w:t>
      </w:r>
    </w:p>
    <w:p w14:paraId="55FD4C47" w14:textId="4E657CB8" w:rsidR="00CA7B64" w:rsidRDefault="00CA7B64" w:rsidP="00CA7B64">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Pr>
          <w:rFonts w:cs="Times New Roman"/>
          <w:sz w:val="22"/>
        </w:rPr>
        <w:t>Column</w:t>
      </w:r>
      <w:r w:rsidR="00A11A2A">
        <w:rPr>
          <w:rFonts w:cs="Times New Roman"/>
          <w:sz w:val="22"/>
        </w:rPr>
        <w:t>s</w:t>
      </w:r>
      <w:r>
        <w:rPr>
          <w:rFonts w:cs="Times New Roman"/>
          <w:sz w:val="22"/>
        </w:rPr>
        <w:t xml:space="preserve"> 6</w:t>
      </w:r>
      <w:r w:rsidR="00A11A2A">
        <w:rPr>
          <w:rFonts w:cs="Times New Roman"/>
          <w:sz w:val="22"/>
        </w:rPr>
        <w:t xml:space="preserve"> and 7</w:t>
      </w:r>
      <w:r>
        <w:rPr>
          <w:rFonts w:cs="Times New Roman"/>
          <w:sz w:val="22"/>
        </w:rPr>
        <w:t xml:space="preserve"> show the quota period</w:t>
      </w:r>
      <w:r w:rsidR="002C2746">
        <w:rPr>
          <w:rFonts w:cs="Times New Roman"/>
          <w:sz w:val="22"/>
        </w:rPr>
        <w:t>s</w:t>
      </w:r>
      <w:r>
        <w:rPr>
          <w:rFonts w:cs="Times New Roman"/>
          <w:sz w:val="22"/>
        </w:rPr>
        <w:t xml:space="preserve"> as defined in regulation 8(1) of the Regulations. </w:t>
      </w:r>
      <w:r w:rsidR="00804854">
        <w:rPr>
          <w:rFonts w:cs="Times New Roman"/>
          <w:sz w:val="22"/>
        </w:rPr>
        <w:t>T</w:t>
      </w:r>
      <w:r w:rsidR="00D3049D" w:rsidRPr="00D3049D">
        <w:rPr>
          <w:rFonts w:cs="Times New Roman"/>
          <w:sz w:val="22"/>
        </w:rPr>
        <w:t>he</w:t>
      </w:r>
      <w:r w:rsidR="00E43236">
        <w:rPr>
          <w:rFonts w:cs="Times New Roman"/>
          <w:sz w:val="22"/>
        </w:rPr>
        <w:t xml:space="preserve"> first</w:t>
      </w:r>
      <w:r w:rsidR="00D3049D" w:rsidRPr="00D3049D">
        <w:rPr>
          <w:rFonts w:cs="Times New Roman"/>
          <w:sz w:val="22"/>
        </w:rPr>
        <w:t xml:space="preserve"> </w:t>
      </w:r>
      <w:r w:rsidR="002C4B1C">
        <w:rPr>
          <w:rFonts w:cs="Times New Roman"/>
          <w:sz w:val="22"/>
        </w:rPr>
        <w:t xml:space="preserve">quota </w:t>
      </w:r>
      <w:r w:rsidR="00E40AE8">
        <w:rPr>
          <w:rFonts w:cs="Times New Roman"/>
          <w:sz w:val="22"/>
        </w:rPr>
        <w:t xml:space="preserve">open date </w:t>
      </w:r>
      <w:r w:rsidR="00804854">
        <w:rPr>
          <w:rFonts w:cs="Times New Roman"/>
          <w:sz w:val="22"/>
        </w:rPr>
        <w:t>in column 6, indicated by EIF,</w:t>
      </w:r>
      <w:r w:rsidR="002C4B1C">
        <w:rPr>
          <w:rFonts w:cs="Times New Roman"/>
          <w:sz w:val="22"/>
        </w:rPr>
        <w:t xml:space="preserve"> will be</w:t>
      </w:r>
      <w:r w:rsidR="001470B7" w:rsidRPr="001470B7">
        <w:rPr>
          <w:rFonts w:cs="Times New Roman"/>
          <w:sz w:val="22"/>
        </w:rPr>
        <w:t xml:space="preserve"> </w:t>
      </w:r>
      <w:r w:rsidR="00297E87">
        <w:rPr>
          <w:rFonts w:cs="Times New Roman"/>
          <w:sz w:val="22"/>
        </w:rPr>
        <w:t xml:space="preserve">the </w:t>
      </w:r>
      <w:r w:rsidR="001470B7" w:rsidRPr="001470B7">
        <w:rPr>
          <w:rFonts w:cs="Times New Roman"/>
          <w:sz w:val="22"/>
        </w:rPr>
        <w:t xml:space="preserve">date on which the Agreement </w:t>
      </w:r>
      <w:r w:rsidR="001470B7">
        <w:rPr>
          <w:rFonts w:cs="Times New Roman"/>
          <w:sz w:val="22"/>
        </w:rPr>
        <w:t>enters into force</w:t>
      </w:r>
      <w:r w:rsidR="001470B7" w:rsidRPr="001470B7">
        <w:rPr>
          <w:rFonts w:cs="Times New Roman"/>
          <w:sz w:val="22"/>
        </w:rPr>
        <w:t xml:space="preserve"> and</w:t>
      </w:r>
      <w:r w:rsidR="00DF5219">
        <w:rPr>
          <w:rFonts w:cs="Times New Roman"/>
          <w:sz w:val="22"/>
        </w:rPr>
        <w:t xml:space="preserve"> </w:t>
      </w:r>
      <w:r w:rsidR="00DA0523">
        <w:rPr>
          <w:rFonts w:cs="Times New Roman"/>
          <w:sz w:val="22"/>
        </w:rPr>
        <w:t xml:space="preserve">the first quota period </w:t>
      </w:r>
      <w:r w:rsidR="00DF5219">
        <w:rPr>
          <w:rFonts w:cs="Times New Roman"/>
          <w:sz w:val="22"/>
        </w:rPr>
        <w:t>will</w:t>
      </w:r>
      <w:r w:rsidR="001470B7" w:rsidRPr="001470B7">
        <w:rPr>
          <w:rFonts w:cs="Times New Roman"/>
          <w:sz w:val="22"/>
        </w:rPr>
        <w:t xml:space="preserve"> end with the quota close date </w:t>
      </w:r>
      <w:r w:rsidR="00297E87">
        <w:rPr>
          <w:rFonts w:cs="Times New Roman"/>
          <w:sz w:val="22"/>
        </w:rPr>
        <w:t>in</w:t>
      </w:r>
      <w:r w:rsidR="00D3049D" w:rsidRPr="00D3049D">
        <w:rPr>
          <w:rFonts w:cs="Times New Roman"/>
          <w:sz w:val="22"/>
        </w:rPr>
        <w:t xml:space="preserve"> column </w:t>
      </w:r>
      <w:r w:rsidR="00297E87">
        <w:rPr>
          <w:rFonts w:cs="Times New Roman"/>
          <w:sz w:val="22"/>
        </w:rPr>
        <w:t>7</w:t>
      </w:r>
      <w:r w:rsidR="00BA123A">
        <w:rPr>
          <w:rFonts w:cs="Times New Roman"/>
          <w:sz w:val="22"/>
        </w:rPr>
        <w:t xml:space="preserve">. </w:t>
      </w:r>
    </w:p>
    <w:p w14:paraId="7164137C" w14:textId="1A4F3835" w:rsidR="00CA7B64" w:rsidRDefault="00CA7B64" w:rsidP="00CA7B64">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Pr>
          <w:rFonts w:cs="Times New Roman"/>
          <w:sz w:val="22"/>
        </w:rPr>
        <w:t xml:space="preserve">Column </w:t>
      </w:r>
      <w:r w:rsidR="009D0EBB">
        <w:rPr>
          <w:rFonts w:cs="Times New Roman"/>
          <w:sz w:val="22"/>
        </w:rPr>
        <w:t>8</w:t>
      </w:r>
      <w:r w:rsidR="00A04520">
        <w:rPr>
          <w:rFonts w:cs="Times New Roman"/>
          <w:sz w:val="22"/>
        </w:rPr>
        <w:t xml:space="preserve"> </w:t>
      </w:r>
      <w:r>
        <w:rPr>
          <w:rFonts w:cs="Times New Roman"/>
          <w:sz w:val="22"/>
        </w:rPr>
        <w:t xml:space="preserve">indicates the unit for the volume. </w:t>
      </w:r>
    </w:p>
    <w:p w14:paraId="75CF32B5" w14:textId="1C7F8156" w:rsidR="00BA5760" w:rsidRDefault="00CA7B64" w:rsidP="008B2F83">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Pr>
          <w:rFonts w:cs="Times New Roman"/>
          <w:sz w:val="22"/>
        </w:rPr>
        <w:t xml:space="preserve">Column </w:t>
      </w:r>
      <w:r w:rsidR="002C63E8">
        <w:rPr>
          <w:rFonts w:cs="Times New Roman"/>
          <w:sz w:val="22"/>
        </w:rPr>
        <w:t>9</w:t>
      </w:r>
      <w:r>
        <w:rPr>
          <w:rFonts w:cs="Times New Roman"/>
          <w:sz w:val="22"/>
        </w:rPr>
        <w:t xml:space="preserve"> refers to additional notes</w:t>
      </w:r>
      <w:r w:rsidR="000A647A">
        <w:rPr>
          <w:rFonts w:cs="Times New Roman"/>
          <w:sz w:val="22"/>
        </w:rPr>
        <w:t xml:space="preserve">. </w:t>
      </w:r>
      <w:r w:rsidR="00A93C2A">
        <w:rPr>
          <w:sz w:val="22"/>
        </w:rPr>
        <w:t>Entries</w:t>
      </w:r>
      <w:r w:rsidR="000A647A">
        <w:rPr>
          <w:sz w:val="22"/>
        </w:rPr>
        <w:t xml:space="preserve"> in </w:t>
      </w:r>
      <w:r w:rsidR="004B2C2B">
        <w:rPr>
          <w:sz w:val="22"/>
        </w:rPr>
        <w:t>c</w:t>
      </w:r>
      <w:r w:rsidR="000A647A">
        <w:rPr>
          <w:sz w:val="22"/>
        </w:rPr>
        <w:t xml:space="preserve">olumn </w:t>
      </w:r>
      <w:r w:rsidR="002C63E8">
        <w:rPr>
          <w:sz w:val="22"/>
        </w:rPr>
        <w:t>9</w:t>
      </w:r>
      <w:r w:rsidR="000A647A">
        <w:rPr>
          <w:sz w:val="22"/>
        </w:rPr>
        <w:t xml:space="preserve"> shall have the following meaning:</w:t>
      </w:r>
    </w:p>
    <w:p w14:paraId="1BA7088C" w14:textId="77777777" w:rsidR="00F56C0B" w:rsidRPr="00C36C86" w:rsidRDefault="000D6A87" w:rsidP="00F56C0B">
      <w:pPr>
        <w:pStyle w:val="Numberedlist-quotas"/>
        <w:numPr>
          <w:ilvl w:val="0"/>
          <w:numId w:val="0"/>
        </w:numPr>
        <w:spacing w:line="336" w:lineRule="auto"/>
        <w:ind w:left="720" w:hanging="360"/>
        <w:rPr>
          <w:rFonts w:cs="Times New Roman"/>
          <w:sz w:val="22"/>
        </w:rPr>
      </w:pPr>
      <w:r w:rsidRPr="000D6A87">
        <w:rPr>
          <w:rFonts w:cs="Times New Roman"/>
          <w:b/>
          <w:bCs/>
          <w:sz w:val="22"/>
        </w:rPr>
        <w:t>T</w:t>
      </w:r>
      <w:r w:rsidR="001E6721">
        <w:rPr>
          <w:rFonts w:cs="Times New Roman"/>
          <w:b/>
          <w:bCs/>
          <w:sz w:val="22"/>
        </w:rPr>
        <w:t>5:</w:t>
      </w:r>
      <w:r w:rsidR="00F56C0B">
        <w:rPr>
          <w:rFonts w:cs="Times New Roman"/>
          <w:b/>
          <w:bCs/>
          <w:sz w:val="22"/>
        </w:rPr>
        <w:t xml:space="preserve"> </w:t>
      </w:r>
      <w:r w:rsidR="00F56C0B" w:rsidRPr="00C36C86">
        <w:rPr>
          <w:rFonts w:cs="Times New Roman"/>
          <w:sz w:val="22"/>
        </w:rPr>
        <w:t>Quota will cease to apply from 1 January 2027</w:t>
      </w:r>
    </w:p>
    <w:p w14:paraId="11825DFD" w14:textId="2A9CD015" w:rsidR="001E6721" w:rsidRDefault="001E6721" w:rsidP="000D6A87">
      <w:pPr>
        <w:pStyle w:val="Numberedlist-quotas"/>
        <w:numPr>
          <w:ilvl w:val="0"/>
          <w:numId w:val="0"/>
        </w:numPr>
        <w:tabs>
          <w:tab w:val="num" w:pos="720"/>
        </w:tabs>
        <w:spacing w:line="336" w:lineRule="auto"/>
        <w:ind w:left="720" w:hanging="360"/>
        <w:rPr>
          <w:rFonts w:cs="Times New Roman"/>
          <w:b/>
          <w:bCs/>
          <w:sz w:val="22"/>
        </w:rPr>
      </w:pPr>
      <w:r>
        <w:rPr>
          <w:rFonts w:cs="Times New Roman"/>
          <w:b/>
          <w:bCs/>
          <w:sz w:val="22"/>
        </w:rPr>
        <w:t>T6:</w:t>
      </w:r>
      <w:r w:rsidR="00F56C0B" w:rsidRPr="00F56C0B">
        <w:rPr>
          <w:rFonts w:cs="Times New Roman"/>
          <w:b/>
          <w:bCs/>
          <w:sz w:val="22"/>
        </w:rPr>
        <w:t xml:space="preserve"> </w:t>
      </w:r>
      <w:r w:rsidR="00F56C0B" w:rsidRPr="00C36C86">
        <w:rPr>
          <w:rFonts w:cs="Times New Roman"/>
          <w:sz w:val="22"/>
        </w:rPr>
        <w:t>Quota will cease to apply from 1 January 2028</w:t>
      </w:r>
    </w:p>
    <w:p w14:paraId="1E94E512" w14:textId="415AC46C" w:rsidR="001E6721" w:rsidRDefault="00F02BA3" w:rsidP="000D6A87">
      <w:pPr>
        <w:pStyle w:val="Numberedlist-quotas"/>
        <w:numPr>
          <w:ilvl w:val="0"/>
          <w:numId w:val="0"/>
        </w:numPr>
        <w:tabs>
          <w:tab w:val="num" w:pos="720"/>
        </w:tabs>
        <w:spacing w:line="336" w:lineRule="auto"/>
        <w:ind w:left="720" w:hanging="360"/>
        <w:rPr>
          <w:rFonts w:cs="Times New Roman"/>
          <w:b/>
          <w:bCs/>
          <w:sz w:val="22"/>
        </w:rPr>
      </w:pPr>
      <w:r>
        <w:rPr>
          <w:rFonts w:cs="Times New Roman"/>
          <w:b/>
          <w:bCs/>
          <w:sz w:val="22"/>
        </w:rPr>
        <w:t>T8</w:t>
      </w:r>
      <w:r w:rsidR="001E6721">
        <w:rPr>
          <w:rFonts w:cs="Times New Roman"/>
          <w:b/>
          <w:bCs/>
          <w:sz w:val="22"/>
        </w:rPr>
        <w:t>:</w:t>
      </w:r>
      <w:r w:rsidR="00F56C0B" w:rsidRPr="00F56C0B">
        <w:rPr>
          <w:rFonts w:cs="Times New Roman"/>
          <w:b/>
          <w:bCs/>
          <w:sz w:val="22"/>
        </w:rPr>
        <w:t xml:space="preserve"> </w:t>
      </w:r>
      <w:r w:rsidR="00F56C0B" w:rsidRPr="00C36C86">
        <w:rPr>
          <w:rFonts w:cs="Times New Roman"/>
          <w:sz w:val="22"/>
        </w:rPr>
        <w:t xml:space="preserve">Quota will cease to apply from 1 October </w:t>
      </w:r>
      <w:r w:rsidR="007B633E" w:rsidRPr="00C36C86">
        <w:rPr>
          <w:rFonts w:cs="Times New Roman"/>
          <w:sz w:val="22"/>
        </w:rPr>
        <w:t>203</w:t>
      </w:r>
      <w:r w:rsidR="007B633E">
        <w:rPr>
          <w:rFonts w:cs="Times New Roman"/>
          <w:sz w:val="22"/>
        </w:rPr>
        <w:t>0</w:t>
      </w:r>
    </w:p>
    <w:p w14:paraId="384787F4" w14:textId="4763E223" w:rsidR="001E6721" w:rsidRPr="000D6A87" w:rsidRDefault="001E6721" w:rsidP="000D6A87">
      <w:pPr>
        <w:pStyle w:val="Numberedlist-quotas"/>
        <w:numPr>
          <w:ilvl w:val="0"/>
          <w:numId w:val="0"/>
        </w:numPr>
        <w:tabs>
          <w:tab w:val="num" w:pos="720"/>
        </w:tabs>
        <w:spacing w:line="336" w:lineRule="auto"/>
        <w:ind w:left="720" w:hanging="360"/>
        <w:rPr>
          <w:rFonts w:cs="Times New Roman"/>
          <w:b/>
          <w:bCs/>
          <w:sz w:val="22"/>
        </w:rPr>
      </w:pPr>
      <w:r>
        <w:rPr>
          <w:rFonts w:cs="Times New Roman"/>
          <w:b/>
          <w:bCs/>
          <w:sz w:val="22"/>
        </w:rPr>
        <w:t>T11:</w:t>
      </w:r>
      <w:r w:rsidR="00F56C0B" w:rsidRPr="00F56C0B">
        <w:rPr>
          <w:rFonts w:cs="Times New Roman"/>
          <w:b/>
          <w:bCs/>
          <w:sz w:val="22"/>
        </w:rPr>
        <w:t xml:space="preserve"> </w:t>
      </w:r>
      <w:r w:rsidR="00F56C0B" w:rsidRPr="00C36C86">
        <w:rPr>
          <w:rFonts w:cs="Times New Roman"/>
          <w:sz w:val="22"/>
        </w:rPr>
        <w:t>Quota will cease to apply from 1 January 2033</w:t>
      </w:r>
    </w:p>
    <w:p w14:paraId="366F22A8" w14:textId="5789BE86" w:rsidR="009A021E" w:rsidRDefault="000D6A87" w:rsidP="009A021E">
      <w:pPr>
        <w:pStyle w:val="Numberedlist-quotas"/>
        <w:numPr>
          <w:ilvl w:val="0"/>
          <w:numId w:val="0"/>
        </w:numPr>
        <w:spacing w:line="336" w:lineRule="auto"/>
        <w:ind w:left="720" w:hanging="360"/>
        <w:rPr>
          <w:rFonts w:cs="Times New Roman"/>
          <w:sz w:val="22"/>
        </w:rPr>
      </w:pPr>
      <w:r w:rsidRPr="00736751">
        <w:rPr>
          <w:rFonts w:cs="Times New Roman"/>
          <w:b/>
          <w:bCs/>
          <w:sz w:val="22"/>
        </w:rPr>
        <w:t>A:</w:t>
      </w:r>
      <w:r w:rsidR="009A021E">
        <w:rPr>
          <w:rFonts w:cs="Times New Roman"/>
          <w:b/>
          <w:bCs/>
          <w:sz w:val="22"/>
        </w:rPr>
        <w:t xml:space="preserve"> </w:t>
      </w:r>
      <w:r w:rsidR="009A021E">
        <w:rPr>
          <w:rFonts w:cs="Times New Roman"/>
          <w:sz w:val="22"/>
        </w:rPr>
        <w:t>If:</w:t>
      </w:r>
    </w:p>
    <w:p w14:paraId="609149B7" w14:textId="481C3756" w:rsidR="009A021E" w:rsidRDefault="009A021E" w:rsidP="009A021E">
      <w:pPr>
        <w:pStyle w:val="Numberedlist-quotas"/>
        <w:numPr>
          <w:ilvl w:val="0"/>
          <w:numId w:val="16"/>
        </w:numPr>
        <w:spacing w:line="336" w:lineRule="auto"/>
        <w:rPr>
          <w:rFonts w:cs="Times New Roman"/>
          <w:sz w:val="22"/>
        </w:rPr>
      </w:pPr>
      <w:r>
        <w:rPr>
          <w:rFonts w:cs="Times New Roman"/>
          <w:sz w:val="22"/>
        </w:rPr>
        <w:t xml:space="preserve">in any two consecutive years, excluding any year in which quota 05.9700 is reduced in accordance with this note, the aggregate quantity of originating goods imported under quota 05.9700 in a year is equal to or greater than 95% of the </w:t>
      </w:r>
      <w:r w:rsidR="005F2786">
        <w:rPr>
          <w:rFonts w:cs="Times New Roman"/>
          <w:sz w:val="22"/>
        </w:rPr>
        <w:t>quota volume</w:t>
      </w:r>
      <w:r>
        <w:rPr>
          <w:rFonts w:cs="Times New Roman"/>
          <w:sz w:val="22"/>
        </w:rPr>
        <w:t xml:space="preserve"> of quota 05.9700; and</w:t>
      </w:r>
    </w:p>
    <w:p w14:paraId="40C5E4A5" w14:textId="77777777" w:rsidR="009A021E" w:rsidRDefault="009A021E" w:rsidP="009A021E">
      <w:pPr>
        <w:pStyle w:val="Numberedlist-quotas"/>
        <w:numPr>
          <w:ilvl w:val="0"/>
          <w:numId w:val="16"/>
        </w:numPr>
        <w:spacing w:line="336" w:lineRule="auto"/>
        <w:rPr>
          <w:rFonts w:cs="Times New Roman"/>
          <w:sz w:val="22"/>
        </w:rPr>
      </w:pPr>
      <w:r>
        <w:rPr>
          <w:rFonts w:cs="Times New Roman"/>
          <w:sz w:val="22"/>
        </w:rPr>
        <w:t>no goods to which quota 05.9700 applies have been subject to a bilateral safeguard measure, as defined in Article 1 of Chapter 3 (Definitions – Trade Remedies) of the Agreement, during the two consecutive year period,</w:t>
      </w:r>
    </w:p>
    <w:p w14:paraId="02E16EC1" w14:textId="40451116" w:rsidR="009A021E" w:rsidRDefault="009A021E" w:rsidP="009A021E">
      <w:pPr>
        <w:pStyle w:val="Numberedlist-quotas"/>
        <w:numPr>
          <w:ilvl w:val="0"/>
          <w:numId w:val="0"/>
        </w:numPr>
        <w:spacing w:line="336" w:lineRule="auto"/>
        <w:ind w:left="720"/>
        <w:rPr>
          <w:rFonts w:cs="Times New Roman"/>
          <w:sz w:val="22"/>
        </w:rPr>
      </w:pPr>
      <w:r>
        <w:rPr>
          <w:rFonts w:cs="Times New Roman"/>
          <w:sz w:val="22"/>
        </w:rPr>
        <w:t xml:space="preserve">the quota </w:t>
      </w:r>
      <w:r w:rsidR="00B30991">
        <w:rPr>
          <w:rFonts w:cs="Times New Roman"/>
          <w:sz w:val="22"/>
        </w:rPr>
        <w:t xml:space="preserve">volume for quota </w:t>
      </w:r>
      <w:r>
        <w:rPr>
          <w:rFonts w:cs="Times New Roman"/>
          <w:sz w:val="22"/>
        </w:rPr>
        <w:t xml:space="preserve">05.9700 in only the following year shall be reduced by 25%.  In this instance, the applicable quota quantity will be published by </w:t>
      </w:r>
      <w:r w:rsidR="00824A86">
        <w:rPr>
          <w:rFonts w:cs="Times New Roman"/>
          <w:sz w:val="22"/>
        </w:rPr>
        <w:t>n</w:t>
      </w:r>
      <w:r>
        <w:rPr>
          <w:rFonts w:cs="Times New Roman"/>
          <w:sz w:val="22"/>
        </w:rPr>
        <w:t>otice.</w:t>
      </w:r>
    </w:p>
    <w:p w14:paraId="63576D08" w14:textId="77777777" w:rsidR="00F56C0B" w:rsidRDefault="00F56C0B" w:rsidP="00D11B8C">
      <w:pPr>
        <w:pStyle w:val="Numberedlist-quotas"/>
        <w:numPr>
          <w:ilvl w:val="0"/>
          <w:numId w:val="0"/>
        </w:numPr>
        <w:spacing w:line="336" w:lineRule="auto"/>
        <w:ind w:left="720" w:hanging="360"/>
        <w:rPr>
          <w:rFonts w:cs="Times New Roman"/>
          <w:b/>
          <w:bCs/>
          <w:sz w:val="22"/>
        </w:rPr>
      </w:pPr>
    </w:p>
    <w:p w14:paraId="673A6A5B" w14:textId="60B0D2DE" w:rsidR="00AD77D5" w:rsidRDefault="00AD77D5" w:rsidP="00D11B8C">
      <w:pPr>
        <w:pStyle w:val="Numberedlist-quotas"/>
        <w:numPr>
          <w:ilvl w:val="0"/>
          <w:numId w:val="0"/>
        </w:numPr>
        <w:spacing w:line="336" w:lineRule="auto"/>
        <w:ind w:left="720" w:hanging="360"/>
        <w:rPr>
          <w:rFonts w:cs="Times New Roman"/>
          <w:sz w:val="22"/>
        </w:rPr>
      </w:pPr>
      <w:r>
        <w:rPr>
          <w:rFonts w:cs="Times New Roman"/>
          <w:b/>
          <w:bCs/>
          <w:sz w:val="22"/>
        </w:rPr>
        <w:lastRenderedPageBreak/>
        <w:t>B:</w:t>
      </w:r>
      <w:r w:rsidR="00421613">
        <w:rPr>
          <w:rFonts w:cs="Times New Roman"/>
          <w:b/>
          <w:bCs/>
          <w:sz w:val="22"/>
        </w:rPr>
        <w:t xml:space="preserve"> </w:t>
      </w:r>
      <w:r w:rsidR="00421613" w:rsidRPr="00421613">
        <w:rPr>
          <w:rFonts w:cs="Times New Roman"/>
          <w:sz w:val="22"/>
        </w:rPr>
        <w:t>A TRQ export certificate, issued by the recognised authority of Australia, shall be submitted to</w:t>
      </w:r>
      <w:r w:rsidR="00421613">
        <w:rPr>
          <w:rFonts w:cs="Times New Roman"/>
          <w:sz w:val="22"/>
        </w:rPr>
        <w:t xml:space="preserve"> </w:t>
      </w:r>
      <w:r w:rsidR="00421613" w:rsidRPr="00421613">
        <w:rPr>
          <w:rFonts w:cs="Times New Roman"/>
          <w:sz w:val="22"/>
        </w:rPr>
        <w:t>the Rural Payments Agency with the application for an import licence.</w:t>
      </w:r>
    </w:p>
    <w:p w14:paraId="7AE6AC27" w14:textId="40004D4C" w:rsidR="00D656AC" w:rsidRPr="00D656AC" w:rsidRDefault="00F733B3" w:rsidP="00D656AC">
      <w:pPr>
        <w:pStyle w:val="Numberedlist-quotas"/>
        <w:numPr>
          <w:ilvl w:val="0"/>
          <w:numId w:val="0"/>
        </w:numPr>
        <w:spacing w:line="336" w:lineRule="auto"/>
        <w:ind w:left="720" w:hanging="360"/>
        <w:rPr>
          <w:rFonts w:eastAsia="Times New Roman" w:cs="Times New Roman"/>
          <w:color w:val="000000"/>
          <w:lang w:eastAsia="en-GB"/>
        </w:rPr>
        <w:sectPr w:rsidR="00D656AC" w:rsidRPr="00D656AC" w:rsidSect="00F002A4">
          <w:pgSz w:w="11906" w:h="16838"/>
          <w:pgMar w:top="1440" w:right="1440" w:bottom="1440" w:left="1440" w:header="709" w:footer="709" w:gutter="0"/>
          <w:cols w:space="708"/>
          <w:docGrid w:linePitch="360"/>
        </w:sectPr>
      </w:pPr>
      <w:r w:rsidRPr="00797427">
        <w:rPr>
          <w:rFonts w:eastAsia="Times New Roman" w:cs="Times New Roman"/>
          <w:b/>
          <w:bCs/>
          <w:color w:val="000000"/>
          <w:sz w:val="22"/>
          <w:lang w:eastAsia="en-GB"/>
        </w:rPr>
        <w:t>C:</w:t>
      </w:r>
      <w:r w:rsidRPr="00797427">
        <w:rPr>
          <w:rFonts w:eastAsia="Times New Roman" w:cs="Times New Roman"/>
          <w:color w:val="000000"/>
          <w:sz w:val="22"/>
          <w:lang w:eastAsia="en-GB"/>
        </w:rPr>
        <w:t xml:space="preserve"> A TRQ export certificate, issued by the recognised authority of Australia, shall be submitted to HM Revenue and Customs with the customs declaratio</w:t>
      </w:r>
      <w:r w:rsidR="00D656AC" w:rsidRPr="00797427">
        <w:rPr>
          <w:rFonts w:eastAsia="Times New Roman" w:cs="Times New Roman"/>
          <w:color w:val="000000"/>
          <w:sz w:val="22"/>
          <w:lang w:eastAsia="en-GB"/>
        </w:rPr>
        <w:t>n</w:t>
      </w:r>
      <w:r w:rsidR="00D656AC">
        <w:rPr>
          <w:rFonts w:eastAsia="Times New Roman" w:cs="Times New Roman"/>
          <w:color w:val="000000"/>
          <w:lang w:eastAsia="en-GB"/>
        </w:rPr>
        <w:t>.</w:t>
      </w:r>
    </w:p>
    <w:p w14:paraId="66BD4ED3" w14:textId="53245336" w:rsidR="00D656AC" w:rsidRDefault="00D656AC" w:rsidP="00D656AC">
      <w:pPr>
        <w:pStyle w:val="Numberedlist-quotas"/>
        <w:numPr>
          <w:ilvl w:val="0"/>
          <w:numId w:val="0"/>
        </w:numPr>
        <w:spacing w:after="0" w:line="336" w:lineRule="auto"/>
        <w:rPr>
          <w:rFonts w:cs="Times New Roman"/>
          <w:b/>
          <w:sz w:val="22"/>
          <w:szCs w:val="24"/>
          <w:u w:val="single"/>
        </w:rPr>
      </w:pPr>
      <w:r w:rsidRPr="00D656AC">
        <w:rPr>
          <w:rFonts w:cs="Times New Roman"/>
          <w:b/>
          <w:sz w:val="22"/>
          <w:szCs w:val="24"/>
          <w:u w:val="single"/>
        </w:rPr>
        <w:lastRenderedPageBreak/>
        <w:t>AUSTRALIA PREFERENTIAL TARIFF QUOTA</w:t>
      </w:r>
      <w:r w:rsidR="0046306F">
        <w:rPr>
          <w:rFonts w:cs="Times New Roman"/>
          <w:b/>
          <w:sz w:val="22"/>
          <w:szCs w:val="24"/>
          <w:u w:val="single"/>
        </w:rPr>
        <w:t>S</w:t>
      </w:r>
    </w:p>
    <w:p w14:paraId="45BCA9D9" w14:textId="77777777" w:rsidR="00C018FC" w:rsidRPr="00375F31" w:rsidRDefault="00C018FC" w:rsidP="00D656AC">
      <w:pPr>
        <w:pStyle w:val="Numberedlist-quotas"/>
        <w:numPr>
          <w:ilvl w:val="0"/>
          <w:numId w:val="0"/>
        </w:numPr>
        <w:spacing w:after="0" w:line="336" w:lineRule="auto"/>
        <w:rPr>
          <w:rFonts w:cs="Times New Roman"/>
          <w:b/>
          <w:sz w:val="24"/>
          <w:szCs w:val="28"/>
          <w:u w:val="single"/>
        </w:rPr>
      </w:pPr>
    </w:p>
    <w:tbl>
      <w:tblPr>
        <w:tblW w:w="13887" w:type="dxa"/>
        <w:tblLayout w:type="fixed"/>
        <w:tblLook w:val="04A0" w:firstRow="1" w:lastRow="0" w:firstColumn="1" w:lastColumn="0" w:noHBand="0" w:noVBand="1"/>
      </w:tblPr>
      <w:tblGrid>
        <w:gridCol w:w="1543"/>
        <w:gridCol w:w="1543"/>
        <w:gridCol w:w="1543"/>
        <w:gridCol w:w="1462"/>
        <w:gridCol w:w="1624"/>
        <w:gridCol w:w="1543"/>
        <w:gridCol w:w="1543"/>
        <w:gridCol w:w="1543"/>
        <w:gridCol w:w="1543"/>
      </w:tblGrid>
      <w:tr w:rsidR="003A2F4A" w:rsidRPr="00AB08F4" w14:paraId="13037B1F" w14:textId="77777777" w:rsidTr="00FF2885">
        <w:trPr>
          <w:trHeight w:val="289"/>
          <w:tblHeader/>
        </w:trPr>
        <w:tc>
          <w:tcPr>
            <w:tcW w:w="1543" w:type="dxa"/>
            <w:tcBorders>
              <w:top w:val="single" w:sz="4" w:space="0" w:color="auto"/>
              <w:left w:val="single" w:sz="4" w:space="0" w:color="auto"/>
              <w:bottom w:val="nil"/>
              <w:right w:val="single" w:sz="4" w:space="0" w:color="auto"/>
            </w:tcBorders>
            <w:shd w:val="clear" w:color="000000" w:fill="EDEDED"/>
            <w:vAlign w:val="center"/>
            <w:hideMark/>
          </w:tcPr>
          <w:p w14:paraId="1D350411" w14:textId="77777777" w:rsidR="00AB08F4" w:rsidRPr="00AB08F4" w:rsidRDefault="00AB08F4" w:rsidP="00AB08F4">
            <w:pPr>
              <w:spacing w:after="0" w:line="240" w:lineRule="auto"/>
              <w:jc w:val="center"/>
              <w:rPr>
                <w:rFonts w:ascii="Times New Roman" w:eastAsia="Times New Roman" w:hAnsi="Times New Roman" w:cs="Times New Roman"/>
                <w:b/>
                <w:bCs/>
                <w:color w:val="000000"/>
                <w:lang w:eastAsia="en-GB"/>
              </w:rPr>
            </w:pPr>
            <w:r w:rsidRPr="00AB08F4">
              <w:rPr>
                <w:rFonts w:ascii="Times New Roman" w:eastAsia="Times New Roman" w:hAnsi="Times New Roman" w:cs="Times New Roman"/>
                <w:b/>
                <w:bCs/>
                <w:color w:val="000000"/>
                <w:lang w:eastAsia="en-GB"/>
              </w:rPr>
              <w:t>(1)</w:t>
            </w:r>
          </w:p>
        </w:tc>
        <w:tc>
          <w:tcPr>
            <w:tcW w:w="1543" w:type="dxa"/>
            <w:tcBorders>
              <w:top w:val="single" w:sz="4" w:space="0" w:color="auto"/>
              <w:left w:val="nil"/>
              <w:bottom w:val="nil"/>
              <w:right w:val="single" w:sz="4" w:space="0" w:color="auto"/>
            </w:tcBorders>
            <w:shd w:val="clear" w:color="000000" w:fill="EDEDED"/>
            <w:vAlign w:val="center"/>
            <w:hideMark/>
          </w:tcPr>
          <w:p w14:paraId="15E9CF9A" w14:textId="77777777" w:rsidR="00AB08F4" w:rsidRPr="00AB08F4" w:rsidRDefault="00AB08F4" w:rsidP="00AB08F4">
            <w:pPr>
              <w:spacing w:after="0" w:line="240" w:lineRule="auto"/>
              <w:jc w:val="center"/>
              <w:rPr>
                <w:rFonts w:ascii="Times New Roman" w:eastAsia="Times New Roman" w:hAnsi="Times New Roman" w:cs="Times New Roman"/>
                <w:b/>
                <w:bCs/>
                <w:color w:val="000000"/>
                <w:lang w:eastAsia="en-GB"/>
              </w:rPr>
            </w:pPr>
            <w:r w:rsidRPr="00AB08F4">
              <w:rPr>
                <w:rFonts w:ascii="Times New Roman" w:eastAsia="Times New Roman" w:hAnsi="Times New Roman" w:cs="Times New Roman"/>
                <w:b/>
                <w:bCs/>
                <w:color w:val="000000"/>
                <w:lang w:eastAsia="en-GB"/>
              </w:rPr>
              <w:t>(2)</w:t>
            </w:r>
          </w:p>
        </w:tc>
        <w:tc>
          <w:tcPr>
            <w:tcW w:w="1543" w:type="dxa"/>
            <w:tcBorders>
              <w:top w:val="single" w:sz="4" w:space="0" w:color="auto"/>
              <w:left w:val="nil"/>
              <w:bottom w:val="nil"/>
              <w:right w:val="single" w:sz="4" w:space="0" w:color="auto"/>
            </w:tcBorders>
            <w:shd w:val="clear" w:color="000000" w:fill="EDEDED"/>
            <w:vAlign w:val="center"/>
            <w:hideMark/>
          </w:tcPr>
          <w:p w14:paraId="45CE0F1A" w14:textId="77777777" w:rsidR="00AB08F4" w:rsidRPr="00AB08F4" w:rsidRDefault="00AB08F4" w:rsidP="00AB08F4">
            <w:pPr>
              <w:spacing w:after="0" w:line="240" w:lineRule="auto"/>
              <w:jc w:val="center"/>
              <w:rPr>
                <w:rFonts w:ascii="Times New Roman" w:eastAsia="Times New Roman" w:hAnsi="Times New Roman" w:cs="Times New Roman"/>
                <w:b/>
                <w:bCs/>
                <w:color w:val="000000"/>
                <w:lang w:eastAsia="en-GB"/>
              </w:rPr>
            </w:pPr>
            <w:r w:rsidRPr="00AB08F4">
              <w:rPr>
                <w:rFonts w:ascii="Times New Roman" w:eastAsia="Times New Roman" w:hAnsi="Times New Roman" w:cs="Times New Roman"/>
                <w:b/>
                <w:bCs/>
                <w:color w:val="000000"/>
                <w:lang w:eastAsia="en-GB"/>
              </w:rPr>
              <w:t>(3)</w:t>
            </w:r>
          </w:p>
        </w:tc>
        <w:tc>
          <w:tcPr>
            <w:tcW w:w="1462" w:type="dxa"/>
            <w:tcBorders>
              <w:top w:val="single" w:sz="4" w:space="0" w:color="auto"/>
              <w:left w:val="nil"/>
              <w:bottom w:val="nil"/>
              <w:right w:val="single" w:sz="4" w:space="0" w:color="auto"/>
            </w:tcBorders>
            <w:shd w:val="clear" w:color="000000" w:fill="EDEDED"/>
            <w:vAlign w:val="center"/>
            <w:hideMark/>
          </w:tcPr>
          <w:p w14:paraId="0D262F37" w14:textId="77777777" w:rsidR="00AB08F4" w:rsidRPr="00AB08F4" w:rsidRDefault="00AB08F4" w:rsidP="00AB08F4">
            <w:pPr>
              <w:spacing w:after="0" w:line="240" w:lineRule="auto"/>
              <w:jc w:val="center"/>
              <w:rPr>
                <w:rFonts w:ascii="Times New Roman" w:eastAsia="Times New Roman" w:hAnsi="Times New Roman" w:cs="Times New Roman"/>
                <w:b/>
                <w:bCs/>
                <w:color w:val="000000"/>
                <w:lang w:eastAsia="en-GB"/>
              </w:rPr>
            </w:pPr>
            <w:r w:rsidRPr="00AB08F4">
              <w:rPr>
                <w:rFonts w:ascii="Times New Roman" w:eastAsia="Times New Roman" w:hAnsi="Times New Roman" w:cs="Times New Roman"/>
                <w:b/>
                <w:bCs/>
                <w:color w:val="000000"/>
                <w:lang w:eastAsia="en-GB"/>
              </w:rPr>
              <w:t>(4)</w:t>
            </w:r>
          </w:p>
        </w:tc>
        <w:tc>
          <w:tcPr>
            <w:tcW w:w="1624" w:type="dxa"/>
            <w:tcBorders>
              <w:top w:val="single" w:sz="4" w:space="0" w:color="auto"/>
              <w:left w:val="nil"/>
              <w:bottom w:val="nil"/>
              <w:right w:val="single" w:sz="4" w:space="0" w:color="auto"/>
            </w:tcBorders>
            <w:shd w:val="clear" w:color="000000" w:fill="EDEDED"/>
            <w:vAlign w:val="center"/>
            <w:hideMark/>
          </w:tcPr>
          <w:p w14:paraId="0CEE117F" w14:textId="77777777" w:rsidR="00AB08F4" w:rsidRPr="00AB08F4" w:rsidRDefault="00AB08F4" w:rsidP="00AB08F4">
            <w:pPr>
              <w:spacing w:after="0" w:line="240" w:lineRule="auto"/>
              <w:jc w:val="center"/>
              <w:rPr>
                <w:rFonts w:ascii="Times New Roman" w:eastAsia="Times New Roman" w:hAnsi="Times New Roman" w:cs="Times New Roman"/>
                <w:b/>
                <w:bCs/>
                <w:color w:val="000000"/>
                <w:lang w:eastAsia="en-GB"/>
              </w:rPr>
            </w:pPr>
            <w:r w:rsidRPr="00AB08F4">
              <w:rPr>
                <w:rFonts w:ascii="Times New Roman" w:eastAsia="Times New Roman" w:hAnsi="Times New Roman" w:cs="Times New Roman"/>
                <w:b/>
                <w:bCs/>
                <w:color w:val="000000"/>
                <w:lang w:eastAsia="en-GB"/>
              </w:rPr>
              <w:t>(5)</w:t>
            </w:r>
          </w:p>
        </w:tc>
        <w:tc>
          <w:tcPr>
            <w:tcW w:w="1543" w:type="dxa"/>
            <w:tcBorders>
              <w:top w:val="single" w:sz="4" w:space="0" w:color="auto"/>
              <w:left w:val="nil"/>
              <w:bottom w:val="nil"/>
              <w:right w:val="single" w:sz="4" w:space="0" w:color="auto"/>
            </w:tcBorders>
            <w:shd w:val="clear" w:color="000000" w:fill="EDEDED"/>
            <w:vAlign w:val="center"/>
            <w:hideMark/>
          </w:tcPr>
          <w:p w14:paraId="2421F7AD" w14:textId="77777777" w:rsidR="00AB08F4" w:rsidRPr="00AB08F4" w:rsidRDefault="00AB08F4" w:rsidP="00AB08F4">
            <w:pPr>
              <w:spacing w:after="0" w:line="240" w:lineRule="auto"/>
              <w:jc w:val="center"/>
              <w:rPr>
                <w:rFonts w:ascii="Times New Roman" w:eastAsia="Times New Roman" w:hAnsi="Times New Roman" w:cs="Times New Roman"/>
                <w:b/>
                <w:bCs/>
                <w:color w:val="000000"/>
                <w:lang w:eastAsia="en-GB"/>
              </w:rPr>
            </w:pPr>
            <w:r w:rsidRPr="00AB08F4">
              <w:rPr>
                <w:rFonts w:ascii="Times New Roman" w:eastAsia="Times New Roman" w:hAnsi="Times New Roman" w:cs="Times New Roman"/>
                <w:b/>
                <w:bCs/>
                <w:color w:val="000000"/>
                <w:lang w:eastAsia="en-GB"/>
              </w:rPr>
              <w:t>(6)</w:t>
            </w:r>
          </w:p>
        </w:tc>
        <w:tc>
          <w:tcPr>
            <w:tcW w:w="1543" w:type="dxa"/>
            <w:tcBorders>
              <w:top w:val="single" w:sz="4" w:space="0" w:color="auto"/>
              <w:left w:val="nil"/>
              <w:bottom w:val="nil"/>
              <w:right w:val="single" w:sz="4" w:space="0" w:color="auto"/>
            </w:tcBorders>
            <w:shd w:val="clear" w:color="000000" w:fill="EDEDED"/>
            <w:vAlign w:val="center"/>
            <w:hideMark/>
          </w:tcPr>
          <w:p w14:paraId="462766B6" w14:textId="77777777" w:rsidR="00AB08F4" w:rsidRPr="00AB08F4" w:rsidRDefault="00AB08F4" w:rsidP="00AB08F4">
            <w:pPr>
              <w:spacing w:after="0" w:line="240" w:lineRule="auto"/>
              <w:jc w:val="center"/>
              <w:rPr>
                <w:rFonts w:ascii="Times New Roman" w:eastAsia="Times New Roman" w:hAnsi="Times New Roman" w:cs="Times New Roman"/>
                <w:b/>
                <w:bCs/>
                <w:color w:val="000000"/>
                <w:lang w:eastAsia="en-GB"/>
              </w:rPr>
            </w:pPr>
            <w:r w:rsidRPr="00AB08F4">
              <w:rPr>
                <w:rFonts w:ascii="Times New Roman" w:eastAsia="Times New Roman" w:hAnsi="Times New Roman" w:cs="Times New Roman"/>
                <w:b/>
                <w:bCs/>
                <w:color w:val="000000"/>
                <w:lang w:eastAsia="en-GB"/>
              </w:rPr>
              <w:t>(7)</w:t>
            </w:r>
          </w:p>
        </w:tc>
        <w:tc>
          <w:tcPr>
            <w:tcW w:w="1543" w:type="dxa"/>
            <w:tcBorders>
              <w:top w:val="single" w:sz="4" w:space="0" w:color="auto"/>
              <w:left w:val="nil"/>
              <w:bottom w:val="nil"/>
              <w:right w:val="single" w:sz="4" w:space="0" w:color="auto"/>
            </w:tcBorders>
            <w:shd w:val="clear" w:color="000000" w:fill="EDEDED"/>
            <w:vAlign w:val="center"/>
            <w:hideMark/>
          </w:tcPr>
          <w:p w14:paraId="709C3D2A" w14:textId="77777777" w:rsidR="00AB08F4" w:rsidRPr="00AB08F4" w:rsidRDefault="00AB08F4" w:rsidP="00AB08F4">
            <w:pPr>
              <w:spacing w:after="0" w:line="240" w:lineRule="auto"/>
              <w:jc w:val="center"/>
              <w:rPr>
                <w:rFonts w:ascii="Times New Roman" w:eastAsia="Times New Roman" w:hAnsi="Times New Roman" w:cs="Times New Roman"/>
                <w:b/>
                <w:bCs/>
                <w:color w:val="000000"/>
                <w:lang w:eastAsia="en-GB"/>
              </w:rPr>
            </w:pPr>
            <w:r w:rsidRPr="00AB08F4">
              <w:rPr>
                <w:rFonts w:ascii="Times New Roman" w:eastAsia="Times New Roman" w:hAnsi="Times New Roman" w:cs="Times New Roman"/>
                <w:b/>
                <w:bCs/>
                <w:color w:val="000000"/>
                <w:lang w:eastAsia="en-GB"/>
              </w:rPr>
              <w:t>(8)</w:t>
            </w:r>
          </w:p>
        </w:tc>
        <w:tc>
          <w:tcPr>
            <w:tcW w:w="1543" w:type="dxa"/>
            <w:tcBorders>
              <w:top w:val="single" w:sz="4" w:space="0" w:color="auto"/>
              <w:left w:val="nil"/>
              <w:bottom w:val="nil"/>
              <w:right w:val="single" w:sz="4" w:space="0" w:color="auto"/>
            </w:tcBorders>
            <w:shd w:val="clear" w:color="000000" w:fill="EDEDED"/>
            <w:vAlign w:val="center"/>
            <w:hideMark/>
          </w:tcPr>
          <w:p w14:paraId="34E3676C" w14:textId="77777777" w:rsidR="00AB08F4" w:rsidRPr="00AB08F4" w:rsidRDefault="00AB08F4" w:rsidP="00AB08F4">
            <w:pPr>
              <w:spacing w:after="0" w:line="240" w:lineRule="auto"/>
              <w:jc w:val="center"/>
              <w:rPr>
                <w:rFonts w:ascii="Times New Roman" w:eastAsia="Times New Roman" w:hAnsi="Times New Roman" w:cs="Times New Roman"/>
                <w:b/>
                <w:bCs/>
                <w:color w:val="000000"/>
                <w:lang w:eastAsia="en-GB"/>
              </w:rPr>
            </w:pPr>
            <w:r w:rsidRPr="00AB08F4">
              <w:rPr>
                <w:rFonts w:ascii="Times New Roman" w:eastAsia="Times New Roman" w:hAnsi="Times New Roman" w:cs="Times New Roman"/>
                <w:b/>
                <w:bCs/>
                <w:color w:val="000000"/>
                <w:lang w:eastAsia="en-GB"/>
              </w:rPr>
              <w:t>(9)</w:t>
            </w:r>
          </w:p>
        </w:tc>
      </w:tr>
      <w:tr w:rsidR="003A2F4A" w:rsidRPr="00AB08F4" w14:paraId="31EB71FD" w14:textId="77777777" w:rsidTr="00FF2885">
        <w:trPr>
          <w:trHeight w:val="870"/>
          <w:tblHeader/>
        </w:trPr>
        <w:tc>
          <w:tcPr>
            <w:tcW w:w="1543" w:type="dxa"/>
            <w:tcBorders>
              <w:top w:val="nil"/>
              <w:left w:val="single" w:sz="4" w:space="0" w:color="auto"/>
              <w:bottom w:val="single" w:sz="4" w:space="0" w:color="auto"/>
              <w:right w:val="single" w:sz="4" w:space="0" w:color="auto"/>
            </w:tcBorders>
            <w:shd w:val="clear" w:color="000000" w:fill="EDEDED"/>
            <w:vAlign w:val="center"/>
            <w:hideMark/>
          </w:tcPr>
          <w:p w14:paraId="0797026C" w14:textId="1F3122CD" w:rsidR="00AB08F4" w:rsidRPr="00AB08F4" w:rsidRDefault="00AB08F4" w:rsidP="00AB08F4">
            <w:pPr>
              <w:spacing w:after="0" w:line="240" w:lineRule="auto"/>
              <w:jc w:val="center"/>
              <w:rPr>
                <w:rFonts w:ascii="Times New Roman" w:eastAsia="Times New Roman" w:hAnsi="Times New Roman" w:cs="Times New Roman"/>
                <w:b/>
                <w:bCs/>
                <w:color w:val="000000"/>
                <w:lang w:eastAsia="en-GB"/>
              </w:rPr>
            </w:pPr>
            <w:r w:rsidRPr="00AB08F4">
              <w:rPr>
                <w:rFonts w:ascii="Times New Roman" w:eastAsia="Times New Roman" w:hAnsi="Times New Roman" w:cs="Times New Roman"/>
                <w:b/>
                <w:bCs/>
                <w:color w:val="000000"/>
                <w:lang w:eastAsia="en-GB"/>
              </w:rPr>
              <w:t>Quota number</w:t>
            </w:r>
          </w:p>
        </w:tc>
        <w:tc>
          <w:tcPr>
            <w:tcW w:w="1543" w:type="dxa"/>
            <w:tcBorders>
              <w:top w:val="nil"/>
              <w:left w:val="nil"/>
              <w:bottom w:val="single" w:sz="4" w:space="0" w:color="auto"/>
              <w:right w:val="single" w:sz="4" w:space="0" w:color="auto"/>
            </w:tcBorders>
            <w:shd w:val="clear" w:color="000000" w:fill="EDEDED"/>
            <w:vAlign w:val="center"/>
            <w:hideMark/>
          </w:tcPr>
          <w:p w14:paraId="47449884" w14:textId="77777777" w:rsidR="00AB08F4" w:rsidRPr="00AB08F4" w:rsidRDefault="00AB08F4" w:rsidP="00AB08F4">
            <w:pPr>
              <w:spacing w:after="0" w:line="240" w:lineRule="auto"/>
              <w:jc w:val="center"/>
              <w:rPr>
                <w:rFonts w:ascii="Times New Roman" w:eastAsia="Times New Roman" w:hAnsi="Times New Roman" w:cs="Times New Roman"/>
                <w:b/>
                <w:bCs/>
                <w:color w:val="000000"/>
                <w:lang w:eastAsia="en-GB"/>
              </w:rPr>
            </w:pPr>
            <w:r w:rsidRPr="00AB08F4">
              <w:rPr>
                <w:rFonts w:ascii="Times New Roman" w:eastAsia="Times New Roman" w:hAnsi="Times New Roman" w:cs="Times New Roman"/>
                <w:b/>
                <w:bCs/>
                <w:color w:val="000000"/>
                <w:lang w:eastAsia="en-GB"/>
              </w:rPr>
              <w:t>Origin Quota</w:t>
            </w:r>
          </w:p>
        </w:tc>
        <w:tc>
          <w:tcPr>
            <w:tcW w:w="1543" w:type="dxa"/>
            <w:tcBorders>
              <w:top w:val="nil"/>
              <w:left w:val="nil"/>
              <w:bottom w:val="single" w:sz="4" w:space="0" w:color="auto"/>
              <w:right w:val="single" w:sz="4" w:space="0" w:color="auto"/>
            </w:tcBorders>
            <w:shd w:val="clear" w:color="000000" w:fill="EDEDED"/>
            <w:vAlign w:val="center"/>
            <w:hideMark/>
          </w:tcPr>
          <w:p w14:paraId="2D9BCB08" w14:textId="77777777" w:rsidR="00AB08F4" w:rsidRPr="00AB08F4" w:rsidRDefault="00AB08F4" w:rsidP="00AB08F4">
            <w:pPr>
              <w:spacing w:after="0" w:line="240" w:lineRule="auto"/>
              <w:jc w:val="center"/>
              <w:rPr>
                <w:rFonts w:ascii="Times New Roman" w:eastAsia="Times New Roman" w:hAnsi="Times New Roman" w:cs="Times New Roman"/>
                <w:b/>
                <w:bCs/>
                <w:color w:val="000000"/>
                <w:lang w:eastAsia="en-GB"/>
              </w:rPr>
            </w:pPr>
            <w:r w:rsidRPr="00AB08F4">
              <w:rPr>
                <w:rFonts w:ascii="Times New Roman" w:eastAsia="Times New Roman" w:hAnsi="Times New Roman" w:cs="Times New Roman"/>
                <w:b/>
                <w:bCs/>
                <w:color w:val="000000"/>
                <w:lang w:eastAsia="en-GB"/>
              </w:rPr>
              <w:t>CN Commodity codes</w:t>
            </w:r>
          </w:p>
        </w:tc>
        <w:tc>
          <w:tcPr>
            <w:tcW w:w="1462" w:type="dxa"/>
            <w:tcBorders>
              <w:top w:val="nil"/>
              <w:left w:val="nil"/>
              <w:bottom w:val="single" w:sz="4" w:space="0" w:color="auto"/>
              <w:right w:val="single" w:sz="4" w:space="0" w:color="auto"/>
            </w:tcBorders>
            <w:shd w:val="clear" w:color="000000" w:fill="EDEDED"/>
            <w:vAlign w:val="center"/>
            <w:hideMark/>
          </w:tcPr>
          <w:p w14:paraId="4CC8CBE5" w14:textId="04C89CB9" w:rsidR="00AB08F4" w:rsidRPr="00AB08F4" w:rsidRDefault="00AB08F4" w:rsidP="00AB08F4">
            <w:pPr>
              <w:spacing w:after="0" w:line="240" w:lineRule="auto"/>
              <w:jc w:val="center"/>
              <w:rPr>
                <w:rFonts w:ascii="Times New Roman" w:eastAsia="Times New Roman" w:hAnsi="Times New Roman" w:cs="Times New Roman"/>
                <w:b/>
                <w:bCs/>
                <w:color w:val="000000"/>
                <w:lang w:eastAsia="en-GB"/>
              </w:rPr>
            </w:pPr>
            <w:r w:rsidRPr="00AB08F4">
              <w:rPr>
                <w:rFonts w:ascii="Times New Roman" w:eastAsia="Times New Roman" w:hAnsi="Times New Roman" w:cs="Times New Roman"/>
                <w:b/>
                <w:bCs/>
                <w:color w:val="000000"/>
                <w:lang w:eastAsia="en-GB"/>
              </w:rPr>
              <w:t>In-Quota duty rate</w:t>
            </w:r>
          </w:p>
        </w:tc>
        <w:tc>
          <w:tcPr>
            <w:tcW w:w="1624" w:type="dxa"/>
            <w:tcBorders>
              <w:top w:val="nil"/>
              <w:left w:val="nil"/>
              <w:bottom w:val="single" w:sz="4" w:space="0" w:color="auto"/>
              <w:right w:val="single" w:sz="4" w:space="0" w:color="auto"/>
            </w:tcBorders>
            <w:shd w:val="clear" w:color="000000" w:fill="EDEDED"/>
            <w:vAlign w:val="center"/>
            <w:hideMark/>
          </w:tcPr>
          <w:p w14:paraId="4E42EFCD" w14:textId="36D467A3" w:rsidR="00AB08F4" w:rsidRPr="00AB08F4" w:rsidRDefault="00AB08F4" w:rsidP="00AB08F4">
            <w:pPr>
              <w:spacing w:after="0" w:line="240" w:lineRule="auto"/>
              <w:jc w:val="center"/>
              <w:rPr>
                <w:rFonts w:ascii="Times New Roman" w:eastAsia="Times New Roman" w:hAnsi="Times New Roman" w:cs="Times New Roman"/>
                <w:b/>
                <w:bCs/>
                <w:color w:val="000000"/>
                <w:lang w:eastAsia="en-GB"/>
              </w:rPr>
            </w:pPr>
            <w:r w:rsidRPr="00AB08F4">
              <w:rPr>
                <w:rFonts w:ascii="Times New Roman" w:eastAsia="Times New Roman" w:hAnsi="Times New Roman" w:cs="Times New Roman"/>
                <w:b/>
                <w:bCs/>
                <w:color w:val="000000"/>
                <w:lang w:eastAsia="en-GB"/>
              </w:rPr>
              <w:t>Quota volume</w:t>
            </w:r>
          </w:p>
        </w:tc>
        <w:tc>
          <w:tcPr>
            <w:tcW w:w="1543" w:type="dxa"/>
            <w:tcBorders>
              <w:top w:val="nil"/>
              <w:left w:val="nil"/>
              <w:bottom w:val="single" w:sz="4" w:space="0" w:color="auto"/>
              <w:right w:val="single" w:sz="4" w:space="0" w:color="auto"/>
            </w:tcBorders>
            <w:shd w:val="clear" w:color="000000" w:fill="EDEDED"/>
            <w:vAlign w:val="center"/>
            <w:hideMark/>
          </w:tcPr>
          <w:p w14:paraId="78F65C9E" w14:textId="77777777" w:rsidR="00AB08F4" w:rsidRPr="00AB08F4" w:rsidRDefault="00AB08F4" w:rsidP="00AB08F4">
            <w:pPr>
              <w:spacing w:after="0" w:line="240" w:lineRule="auto"/>
              <w:jc w:val="center"/>
              <w:rPr>
                <w:rFonts w:ascii="Times New Roman" w:eastAsia="Times New Roman" w:hAnsi="Times New Roman" w:cs="Times New Roman"/>
                <w:b/>
                <w:bCs/>
                <w:color w:val="000000"/>
                <w:lang w:eastAsia="en-GB"/>
              </w:rPr>
            </w:pPr>
            <w:r w:rsidRPr="00AB08F4">
              <w:rPr>
                <w:rFonts w:ascii="Times New Roman" w:eastAsia="Times New Roman" w:hAnsi="Times New Roman" w:cs="Times New Roman"/>
                <w:b/>
                <w:bCs/>
                <w:color w:val="000000"/>
                <w:lang w:eastAsia="en-GB"/>
              </w:rPr>
              <w:t>Quota period - Open</w:t>
            </w:r>
          </w:p>
        </w:tc>
        <w:tc>
          <w:tcPr>
            <w:tcW w:w="1543" w:type="dxa"/>
            <w:tcBorders>
              <w:top w:val="nil"/>
              <w:left w:val="nil"/>
              <w:bottom w:val="single" w:sz="4" w:space="0" w:color="auto"/>
              <w:right w:val="single" w:sz="4" w:space="0" w:color="auto"/>
            </w:tcBorders>
            <w:shd w:val="clear" w:color="000000" w:fill="EDEDED"/>
            <w:vAlign w:val="center"/>
            <w:hideMark/>
          </w:tcPr>
          <w:p w14:paraId="1E4C0EBD" w14:textId="77777777" w:rsidR="00AB08F4" w:rsidRPr="00AB08F4" w:rsidRDefault="00AB08F4" w:rsidP="00AB08F4">
            <w:pPr>
              <w:spacing w:after="0" w:line="240" w:lineRule="auto"/>
              <w:jc w:val="center"/>
              <w:rPr>
                <w:rFonts w:ascii="Times New Roman" w:eastAsia="Times New Roman" w:hAnsi="Times New Roman" w:cs="Times New Roman"/>
                <w:b/>
                <w:bCs/>
                <w:color w:val="000000"/>
                <w:lang w:eastAsia="en-GB"/>
              </w:rPr>
            </w:pPr>
            <w:r w:rsidRPr="00AB08F4">
              <w:rPr>
                <w:rFonts w:ascii="Times New Roman" w:eastAsia="Times New Roman" w:hAnsi="Times New Roman" w:cs="Times New Roman"/>
                <w:b/>
                <w:bCs/>
                <w:color w:val="000000"/>
                <w:lang w:eastAsia="en-GB"/>
              </w:rPr>
              <w:t>Quota period - Close</w:t>
            </w:r>
          </w:p>
        </w:tc>
        <w:tc>
          <w:tcPr>
            <w:tcW w:w="1543" w:type="dxa"/>
            <w:tcBorders>
              <w:top w:val="nil"/>
              <w:left w:val="nil"/>
              <w:bottom w:val="single" w:sz="4" w:space="0" w:color="auto"/>
              <w:right w:val="single" w:sz="4" w:space="0" w:color="auto"/>
            </w:tcBorders>
            <w:shd w:val="clear" w:color="000000" w:fill="EDEDED"/>
            <w:vAlign w:val="center"/>
            <w:hideMark/>
          </w:tcPr>
          <w:p w14:paraId="66DE2D84" w14:textId="06A8621D" w:rsidR="00AB08F4" w:rsidRPr="00AB08F4" w:rsidRDefault="00AB08F4" w:rsidP="00AB08F4">
            <w:pPr>
              <w:spacing w:after="0" w:line="240" w:lineRule="auto"/>
              <w:jc w:val="center"/>
              <w:rPr>
                <w:rFonts w:ascii="Times New Roman" w:eastAsia="Times New Roman" w:hAnsi="Times New Roman" w:cs="Times New Roman"/>
                <w:b/>
                <w:bCs/>
                <w:color w:val="000000"/>
                <w:lang w:eastAsia="en-GB"/>
              </w:rPr>
            </w:pPr>
            <w:r w:rsidRPr="00AB08F4">
              <w:rPr>
                <w:rFonts w:ascii="Times New Roman" w:eastAsia="Times New Roman" w:hAnsi="Times New Roman" w:cs="Times New Roman"/>
                <w:b/>
                <w:bCs/>
                <w:color w:val="000000"/>
                <w:lang w:eastAsia="en-GB"/>
              </w:rPr>
              <w:t>Units</w:t>
            </w:r>
          </w:p>
        </w:tc>
        <w:tc>
          <w:tcPr>
            <w:tcW w:w="1543" w:type="dxa"/>
            <w:tcBorders>
              <w:top w:val="nil"/>
              <w:left w:val="nil"/>
              <w:bottom w:val="single" w:sz="4" w:space="0" w:color="auto"/>
              <w:right w:val="single" w:sz="4" w:space="0" w:color="auto"/>
            </w:tcBorders>
            <w:shd w:val="clear" w:color="000000" w:fill="EDEDED"/>
            <w:vAlign w:val="center"/>
            <w:hideMark/>
          </w:tcPr>
          <w:p w14:paraId="74851E61" w14:textId="77777777" w:rsidR="00AB08F4" w:rsidRPr="00AB08F4" w:rsidRDefault="00AB08F4" w:rsidP="00AB08F4">
            <w:pPr>
              <w:spacing w:after="0" w:line="240" w:lineRule="auto"/>
              <w:jc w:val="center"/>
              <w:rPr>
                <w:rFonts w:ascii="Times New Roman" w:eastAsia="Times New Roman" w:hAnsi="Times New Roman" w:cs="Times New Roman"/>
                <w:b/>
                <w:bCs/>
                <w:color w:val="000000"/>
                <w:lang w:eastAsia="en-GB"/>
              </w:rPr>
            </w:pPr>
            <w:r w:rsidRPr="00AB08F4">
              <w:rPr>
                <w:rFonts w:ascii="Times New Roman" w:eastAsia="Times New Roman" w:hAnsi="Times New Roman" w:cs="Times New Roman"/>
                <w:b/>
                <w:bCs/>
                <w:color w:val="000000"/>
                <w:lang w:eastAsia="en-GB"/>
              </w:rPr>
              <w:t>Notes</w:t>
            </w:r>
          </w:p>
        </w:tc>
      </w:tr>
      <w:tr w:rsidR="00AB08F4" w:rsidRPr="00AB08F4" w14:paraId="1BC1E1F2" w14:textId="77777777" w:rsidTr="00D96AC4">
        <w:trPr>
          <w:trHeight w:val="300"/>
        </w:trPr>
        <w:tc>
          <w:tcPr>
            <w:tcW w:w="1543" w:type="dxa"/>
            <w:vMerge w:val="restart"/>
            <w:tcBorders>
              <w:top w:val="nil"/>
              <w:left w:val="single" w:sz="4" w:space="0" w:color="auto"/>
              <w:bottom w:val="single" w:sz="4" w:space="0" w:color="000000"/>
              <w:right w:val="single" w:sz="4" w:space="0" w:color="auto"/>
            </w:tcBorders>
            <w:noWrap/>
            <w:vAlign w:val="center"/>
            <w:hideMark/>
          </w:tcPr>
          <w:p w14:paraId="3080CF67"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05.4970</w:t>
            </w:r>
          </w:p>
        </w:tc>
        <w:tc>
          <w:tcPr>
            <w:tcW w:w="1543" w:type="dxa"/>
            <w:vMerge w:val="restart"/>
            <w:tcBorders>
              <w:top w:val="nil"/>
              <w:left w:val="single" w:sz="4" w:space="0" w:color="auto"/>
              <w:bottom w:val="single" w:sz="4" w:space="0" w:color="000000"/>
              <w:right w:val="single" w:sz="4" w:space="0" w:color="auto"/>
            </w:tcBorders>
            <w:noWrap/>
            <w:vAlign w:val="center"/>
            <w:hideMark/>
          </w:tcPr>
          <w:p w14:paraId="58A169C0"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No</w:t>
            </w:r>
          </w:p>
        </w:tc>
        <w:tc>
          <w:tcPr>
            <w:tcW w:w="1543" w:type="dxa"/>
            <w:tcBorders>
              <w:top w:val="nil"/>
              <w:left w:val="nil"/>
              <w:bottom w:val="nil"/>
              <w:right w:val="single" w:sz="4" w:space="0" w:color="auto"/>
            </w:tcBorders>
            <w:noWrap/>
            <w:vAlign w:val="center"/>
            <w:hideMark/>
          </w:tcPr>
          <w:p w14:paraId="4362C198"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0201</w:t>
            </w:r>
          </w:p>
        </w:tc>
        <w:tc>
          <w:tcPr>
            <w:tcW w:w="1462" w:type="dxa"/>
            <w:vMerge w:val="restart"/>
            <w:tcBorders>
              <w:top w:val="nil"/>
              <w:left w:val="single" w:sz="4" w:space="0" w:color="auto"/>
              <w:bottom w:val="single" w:sz="4" w:space="0" w:color="000000"/>
              <w:right w:val="single" w:sz="4" w:space="0" w:color="auto"/>
            </w:tcBorders>
            <w:noWrap/>
            <w:vAlign w:val="center"/>
            <w:hideMark/>
          </w:tcPr>
          <w:p w14:paraId="3EA9ABB3"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0.00%</w:t>
            </w:r>
          </w:p>
        </w:tc>
        <w:tc>
          <w:tcPr>
            <w:tcW w:w="1624" w:type="dxa"/>
            <w:tcBorders>
              <w:top w:val="nil"/>
              <w:left w:val="nil"/>
              <w:bottom w:val="single" w:sz="4" w:space="0" w:color="auto"/>
              <w:right w:val="single" w:sz="4" w:space="0" w:color="auto"/>
            </w:tcBorders>
            <w:noWrap/>
            <w:vAlign w:val="center"/>
          </w:tcPr>
          <w:p w14:paraId="0E2CD6CF" w14:textId="38CFAF49"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35,000</w:t>
            </w:r>
            <w:r w:rsidR="00560328">
              <w:rPr>
                <w:rFonts w:ascii="Times New Roman" w:eastAsia="Times New Roman" w:hAnsi="Times New Roman" w:cs="Times New Roman"/>
                <w:color w:val="000000"/>
                <w:lang w:eastAsia="en-GB"/>
              </w:rPr>
              <w:t>*</w:t>
            </w:r>
          </w:p>
        </w:tc>
        <w:tc>
          <w:tcPr>
            <w:tcW w:w="1543" w:type="dxa"/>
            <w:tcBorders>
              <w:top w:val="nil"/>
              <w:left w:val="nil"/>
              <w:bottom w:val="nil"/>
              <w:right w:val="single" w:sz="4" w:space="0" w:color="auto"/>
            </w:tcBorders>
            <w:noWrap/>
            <w:vAlign w:val="center"/>
          </w:tcPr>
          <w:p w14:paraId="69398270" w14:textId="451638B0"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EIF</w:t>
            </w:r>
          </w:p>
        </w:tc>
        <w:tc>
          <w:tcPr>
            <w:tcW w:w="1543" w:type="dxa"/>
            <w:tcBorders>
              <w:top w:val="nil"/>
              <w:left w:val="nil"/>
              <w:bottom w:val="nil"/>
              <w:right w:val="single" w:sz="4" w:space="0" w:color="auto"/>
            </w:tcBorders>
            <w:noWrap/>
            <w:vAlign w:val="center"/>
          </w:tcPr>
          <w:p w14:paraId="5E4DE837" w14:textId="4B8EEC90"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31-12-23</w:t>
            </w:r>
          </w:p>
        </w:tc>
        <w:tc>
          <w:tcPr>
            <w:tcW w:w="1543" w:type="dxa"/>
            <w:vMerge w:val="restart"/>
            <w:tcBorders>
              <w:top w:val="nil"/>
              <w:left w:val="single" w:sz="4" w:space="0" w:color="auto"/>
              <w:bottom w:val="single" w:sz="4" w:space="0" w:color="000000"/>
              <w:right w:val="single" w:sz="4" w:space="0" w:color="auto"/>
            </w:tcBorders>
            <w:noWrap/>
            <w:vAlign w:val="center"/>
            <w:hideMark/>
          </w:tcPr>
          <w:p w14:paraId="6DD2648A"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tonnes</w:t>
            </w:r>
          </w:p>
        </w:tc>
        <w:tc>
          <w:tcPr>
            <w:tcW w:w="1543" w:type="dxa"/>
            <w:vMerge w:val="restart"/>
            <w:tcBorders>
              <w:top w:val="nil"/>
              <w:left w:val="single" w:sz="4" w:space="0" w:color="auto"/>
              <w:bottom w:val="single" w:sz="4" w:space="0" w:color="000000"/>
              <w:right w:val="single" w:sz="4" w:space="0" w:color="auto"/>
            </w:tcBorders>
            <w:vAlign w:val="center"/>
            <w:hideMark/>
          </w:tcPr>
          <w:p w14:paraId="3B67E4D0"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T11</w:t>
            </w:r>
            <w:r w:rsidRPr="00AB08F4">
              <w:rPr>
                <w:rFonts w:ascii="Times New Roman" w:eastAsia="Times New Roman" w:hAnsi="Times New Roman" w:cs="Times New Roman"/>
                <w:color w:val="000000"/>
                <w:lang w:eastAsia="en-GB"/>
              </w:rPr>
              <w:br/>
            </w:r>
            <w:r w:rsidRPr="00AB08F4">
              <w:rPr>
                <w:rFonts w:ascii="Times New Roman" w:eastAsia="Times New Roman" w:hAnsi="Times New Roman" w:cs="Times New Roman"/>
                <w:color w:val="000000"/>
                <w:lang w:eastAsia="en-GB"/>
              </w:rPr>
              <w:br/>
              <w:t>B</w:t>
            </w:r>
          </w:p>
        </w:tc>
      </w:tr>
      <w:tr w:rsidR="00AB08F4" w:rsidRPr="00AB08F4" w14:paraId="75088723" w14:textId="77777777" w:rsidTr="00D96AC4">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7805C75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10BD714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4EAFA9CD"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0202</w:t>
            </w:r>
          </w:p>
        </w:tc>
        <w:tc>
          <w:tcPr>
            <w:tcW w:w="1462" w:type="dxa"/>
            <w:vMerge/>
            <w:tcBorders>
              <w:top w:val="nil"/>
              <w:left w:val="single" w:sz="4" w:space="0" w:color="auto"/>
              <w:bottom w:val="single" w:sz="4" w:space="0" w:color="000000"/>
              <w:right w:val="single" w:sz="4" w:space="0" w:color="auto"/>
            </w:tcBorders>
            <w:vAlign w:val="center"/>
            <w:hideMark/>
          </w:tcPr>
          <w:p w14:paraId="441204B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tcPr>
          <w:p w14:paraId="024C1297" w14:textId="068E1F2D"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xml:space="preserve">43,333 </w:t>
            </w:r>
          </w:p>
        </w:tc>
        <w:tc>
          <w:tcPr>
            <w:tcW w:w="1543" w:type="dxa"/>
            <w:tcBorders>
              <w:top w:val="single" w:sz="4" w:space="0" w:color="auto"/>
              <w:left w:val="nil"/>
              <w:bottom w:val="nil"/>
              <w:right w:val="single" w:sz="4" w:space="0" w:color="auto"/>
            </w:tcBorders>
            <w:noWrap/>
            <w:vAlign w:val="center"/>
          </w:tcPr>
          <w:p w14:paraId="3B71D51E" w14:textId="78A5AA95"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01-01-24</w:t>
            </w:r>
          </w:p>
        </w:tc>
        <w:tc>
          <w:tcPr>
            <w:tcW w:w="1543" w:type="dxa"/>
            <w:tcBorders>
              <w:top w:val="single" w:sz="4" w:space="0" w:color="auto"/>
              <w:left w:val="nil"/>
              <w:bottom w:val="nil"/>
              <w:right w:val="single" w:sz="4" w:space="0" w:color="auto"/>
            </w:tcBorders>
            <w:noWrap/>
            <w:vAlign w:val="center"/>
          </w:tcPr>
          <w:p w14:paraId="1909A476" w14:textId="12844DB4"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31-12-24</w:t>
            </w:r>
          </w:p>
        </w:tc>
        <w:tc>
          <w:tcPr>
            <w:tcW w:w="1543" w:type="dxa"/>
            <w:vMerge/>
            <w:tcBorders>
              <w:top w:val="nil"/>
              <w:left w:val="single" w:sz="4" w:space="0" w:color="auto"/>
              <w:bottom w:val="single" w:sz="4" w:space="0" w:color="000000"/>
              <w:right w:val="single" w:sz="4" w:space="0" w:color="auto"/>
            </w:tcBorders>
            <w:vAlign w:val="center"/>
            <w:hideMark/>
          </w:tcPr>
          <w:p w14:paraId="21F7151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1EEFEA9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75BC8B47" w14:textId="77777777" w:rsidTr="00D96AC4">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63353E7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0CA9C1F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vAlign w:val="center"/>
            <w:hideMark/>
          </w:tcPr>
          <w:p w14:paraId="67838BDA"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0206.10.95</w:t>
            </w:r>
          </w:p>
        </w:tc>
        <w:tc>
          <w:tcPr>
            <w:tcW w:w="1462" w:type="dxa"/>
            <w:vMerge/>
            <w:tcBorders>
              <w:top w:val="nil"/>
              <w:left w:val="single" w:sz="4" w:space="0" w:color="auto"/>
              <w:bottom w:val="single" w:sz="4" w:space="0" w:color="000000"/>
              <w:right w:val="single" w:sz="4" w:space="0" w:color="auto"/>
            </w:tcBorders>
            <w:vAlign w:val="center"/>
            <w:hideMark/>
          </w:tcPr>
          <w:p w14:paraId="3C9929F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tcPr>
          <w:p w14:paraId="5AEB1D80" w14:textId="4FE87514"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xml:space="preserve">51,667 </w:t>
            </w:r>
          </w:p>
        </w:tc>
        <w:tc>
          <w:tcPr>
            <w:tcW w:w="1543" w:type="dxa"/>
            <w:tcBorders>
              <w:top w:val="single" w:sz="4" w:space="0" w:color="auto"/>
              <w:left w:val="nil"/>
              <w:bottom w:val="nil"/>
              <w:right w:val="single" w:sz="4" w:space="0" w:color="auto"/>
            </w:tcBorders>
            <w:noWrap/>
            <w:vAlign w:val="center"/>
          </w:tcPr>
          <w:p w14:paraId="08D7A99F" w14:textId="08C38596"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01-01-25</w:t>
            </w:r>
          </w:p>
        </w:tc>
        <w:tc>
          <w:tcPr>
            <w:tcW w:w="1543" w:type="dxa"/>
            <w:tcBorders>
              <w:top w:val="single" w:sz="4" w:space="0" w:color="auto"/>
              <w:left w:val="nil"/>
              <w:bottom w:val="nil"/>
              <w:right w:val="single" w:sz="4" w:space="0" w:color="auto"/>
            </w:tcBorders>
            <w:noWrap/>
            <w:vAlign w:val="center"/>
          </w:tcPr>
          <w:p w14:paraId="5492DE60" w14:textId="154EBD5E"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31-12-25</w:t>
            </w:r>
          </w:p>
        </w:tc>
        <w:tc>
          <w:tcPr>
            <w:tcW w:w="1543" w:type="dxa"/>
            <w:vMerge/>
            <w:tcBorders>
              <w:top w:val="nil"/>
              <w:left w:val="single" w:sz="4" w:space="0" w:color="auto"/>
              <w:bottom w:val="single" w:sz="4" w:space="0" w:color="000000"/>
              <w:right w:val="single" w:sz="4" w:space="0" w:color="auto"/>
            </w:tcBorders>
            <w:vAlign w:val="center"/>
            <w:hideMark/>
          </w:tcPr>
          <w:p w14:paraId="2169E9C2"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7398BF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32982BCE"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5D38144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4B6FFBBB"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vAlign w:val="center"/>
            <w:hideMark/>
          </w:tcPr>
          <w:p w14:paraId="22191764"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0206.29.91</w:t>
            </w:r>
          </w:p>
        </w:tc>
        <w:tc>
          <w:tcPr>
            <w:tcW w:w="1462" w:type="dxa"/>
            <w:vMerge/>
            <w:tcBorders>
              <w:top w:val="nil"/>
              <w:left w:val="single" w:sz="4" w:space="0" w:color="auto"/>
              <w:bottom w:val="single" w:sz="4" w:space="0" w:color="000000"/>
              <w:right w:val="single" w:sz="4" w:space="0" w:color="auto"/>
            </w:tcBorders>
            <w:vAlign w:val="center"/>
            <w:hideMark/>
          </w:tcPr>
          <w:p w14:paraId="37A324BB"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08C4E5C4"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xml:space="preserve">60,000 </w:t>
            </w:r>
          </w:p>
        </w:tc>
        <w:tc>
          <w:tcPr>
            <w:tcW w:w="1543" w:type="dxa"/>
            <w:tcBorders>
              <w:top w:val="single" w:sz="4" w:space="0" w:color="auto"/>
              <w:left w:val="nil"/>
              <w:bottom w:val="nil"/>
              <w:right w:val="single" w:sz="4" w:space="0" w:color="auto"/>
            </w:tcBorders>
            <w:noWrap/>
            <w:vAlign w:val="center"/>
            <w:hideMark/>
          </w:tcPr>
          <w:p w14:paraId="04AF3CCA"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01-01-26</w:t>
            </w:r>
          </w:p>
        </w:tc>
        <w:tc>
          <w:tcPr>
            <w:tcW w:w="1543" w:type="dxa"/>
            <w:tcBorders>
              <w:top w:val="single" w:sz="4" w:space="0" w:color="auto"/>
              <w:left w:val="nil"/>
              <w:bottom w:val="nil"/>
              <w:right w:val="single" w:sz="4" w:space="0" w:color="auto"/>
            </w:tcBorders>
            <w:noWrap/>
            <w:vAlign w:val="center"/>
            <w:hideMark/>
          </w:tcPr>
          <w:p w14:paraId="51BBC7C8"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31-12-26</w:t>
            </w:r>
          </w:p>
        </w:tc>
        <w:tc>
          <w:tcPr>
            <w:tcW w:w="1543" w:type="dxa"/>
            <w:vMerge/>
            <w:tcBorders>
              <w:top w:val="nil"/>
              <w:left w:val="single" w:sz="4" w:space="0" w:color="auto"/>
              <w:bottom w:val="single" w:sz="4" w:space="0" w:color="000000"/>
              <w:right w:val="single" w:sz="4" w:space="0" w:color="auto"/>
            </w:tcBorders>
            <w:vAlign w:val="center"/>
            <w:hideMark/>
          </w:tcPr>
          <w:p w14:paraId="2BEC188D"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1B76AB5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5FB66CFC"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12D559B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1DDEF60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0D9147C2"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0210.20</w:t>
            </w:r>
          </w:p>
        </w:tc>
        <w:tc>
          <w:tcPr>
            <w:tcW w:w="1462" w:type="dxa"/>
            <w:vMerge/>
            <w:tcBorders>
              <w:top w:val="nil"/>
              <w:left w:val="single" w:sz="4" w:space="0" w:color="auto"/>
              <w:bottom w:val="single" w:sz="4" w:space="0" w:color="000000"/>
              <w:right w:val="single" w:sz="4" w:space="0" w:color="auto"/>
            </w:tcBorders>
            <w:vAlign w:val="center"/>
            <w:hideMark/>
          </w:tcPr>
          <w:p w14:paraId="197A8F7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0DDE34E7"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xml:space="preserve">68,333 </w:t>
            </w:r>
          </w:p>
        </w:tc>
        <w:tc>
          <w:tcPr>
            <w:tcW w:w="1543" w:type="dxa"/>
            <w:tcBorders>
              <w:top w:val="single" w:sz="4" w:space="0" w:color="auto"/>
              <w:left w:val="nil"/>
              <w:bottom w:val="nil"/>
              <w:right w:val="single" w:sz="4" w:space="0" w:color="auto"/>
            </w:tcBorders>
            <w:noWrap/>
            <w:vAlign w:val="center"/>
            <w:hideMark/>
          </w:tcPr>
          <w:p w14:paraId="20A03AA4"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01-01-27</w:t>
            </w:r>
          </w:p>
        </w:tc>
        <w:tc>
          <w:tcPr>
            <w:tcW w:w="1543" w:type="dxa"/>
            <w:tcBorders>
              <w:top w:val="single" w:sz="4" w:space="0" w:color="auto"/>
              <w:left w:val="nil"/>
              <w:bottom w:val="nil"/>
              <w:right w:val="single" w:sz="4" w:space="0" w:color="auto"/>
            </w:tcBorders>
            <w:noWrap/>
            <w:vAlign w:val="center"/>
            <w:hideMark/>
          </w:tcPr>
          <w:p w14:paraId="3DF66C50"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31-12-27</w:t>
            </w:r>
          </w:p>
        </w:tc>
        <w:tc>
          <w:tcPr>
            <w:tcW w:w="1543" w:type="dxa"/>
            <w:vMerge/>
            <w:tcBorders>
              <w:top w:val="nil"/>
              <w:left w:val="single" w:sz="4" w:space="0" w:color="auto"/>
              <w:bottom w:val="single" w:sz="4" w:space="0" w:color="000000"/>
              <w:right w:val="single" w:sz="4" w:space="0" w:color="auto"/>
            </w:tcBorders>
            <w:vAlign w:val="center"/>
            <w:hideMark/>
          </w:tcPr>
          <w:p w14:paraId="31A5FE8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48221CC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107D1ED1"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747FDAF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67FFD9EB"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5D580262"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0210.99.51</w:t>
            </w:r>
          </w:p>
        </w:tc>
        <w:tc>
          <w:tcPr>
            <w:tcW w:w="1462" w:type="dxa"/>
            <w:vMerge/>
            <w:tcBorders>
              <w:top w:val="nil"/>
              <w:left w:val="single" w:sz="4" w:space="0" w:color="auto"/>
              <w:bottom w:val="single" w:sz="4" w:space="0" w:color="000000"/>
              <w:right w:val="single" w:sz="4" w:space="0" w:color="auto"/>
            </w:tcBorders>
            <w:vAlign w:val="center"/>
            <w:hideMark/>
          </w:tcPr>
          <w:p w14:paraId="146046A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4C83B229"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xml:space="preserve">76,667 </w:t>
            </w:r>
          </w:p>
        </w:tc>
        <w:tc>
          <w:tcPr>
            <w:tcW w:w="1543" w:type="dxa"/>
            <w:tcBorders>
              <w:top w:val="single" w:sz="4" w:space="0" w:color="auto"/>
              <w:left w:val="nil"/>
              <w:bottom w:val="nil"/>
              <w:right w:val="single" w:sz="4" w:space="0" w:color="auto"/>
            </w:tcBorders>
            <w:noWrap/>
            <w:vAlign w:val="center"/>
            <w:hideMark/>
          </w:tcPr>
          <w:p w14:paraId="7356B6E4"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01-01-28</w:t>
            </w:r>
          </w:p>
        </w:tc>
        <w:tc>
          <w:tcPr>
            <w:tcW w:w="1543" w:type="dxa"/>
            <w:tcBorders>
              <w:top w:val="single" w:sz="4" w:space="0" w:color="auto"/>
              <w:left w:val="nil"/>
              <w:bottom w:val="nil"/>
              <w:right w:val="single" w:sz="4" w:space="0" w:color="auto"/>
            </w:tcBorders>
            <w:noWrap/>
            <w:vAlign w:val="center"/>
            <w:hideMark/>
          </w:tcPr>
          <w:p w14:paraId="60B34D86"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31-12-28</w:t>
            </w:r>
          </w:p>
        </w:tc>
        <w:tc>
          <w:tcPr>
            <w:tcW w:w="1543" w:type="dxa"/>
            <w:vMerge/>
            <w:tcBorders>
              <w:top w:val="nil"/>
              <w:left w:val="single" w:sz="4" w:space="0" w:color="auto"/>
              <w:bottom w:val="single" w:sz="4" w:space="0" w:color="000000"/>
              <w:right w:val="single" w:sz="4" w:space="0" w:color="auto"/>
            </w:tcBorders>
            <w:vAlign w:val="center"/>
            <w:hideMark/>
          </w:tcPr>
          <w:p w14:paraId="59B201E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1CFF7D7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4E888AC6"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2B13F09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3700F72B"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vAlign w:val="center"/>
            <w:hideMark/>
          </w:tcPr>
          <w:p w14:paraId="3B16F634"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0210.99.59</w:t>
            </w:r>
          </w:p>
        </w:tc>
        <w:tc>
          <w:tcPr>
            <w:tcW w:w="1462" w:type="dxa"/>
            <w:vMerge/>
            <w:tcBorders>
              <w:top w:val="nil"/>
              <w:left w:val="single" w:sz="4" w:space="0" w:color="auto"/>
              <w:bottom w:val="single" w:sz="4" w:space="0" w:color="000000"/>
              <w:right w:val="single" w:sz="4" w:space="0" w:color="auto"/>
            </w:tcBorders>
            <w:vAlign w:val="center"/>
            <w:hideMark/>
          </w:tcPr>
          <w:p w14:paraId="7AEFEA9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6107FB3F"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xml:space="preserve">85,000 </w:t>
            </w:r>
          </w:p>
        </w:tc>
        <w:tc>
          <w:tcPr>
            <w:tcW w:w="1543" w:type="dxa"/>
            <w:tcBorders>
              <w:top w:val="single" w:sz="4" w:space="0" w:color="auto"/>
              <w:left w:val="nil"/>
              <w:bottom w:val="nil"/>
              <w:right w:val="single" w:sz="4" w:space="0" w:color="auto"/>
            </w:tcBorders>
            <w:noWrap/>
            <w:vAlign w:val="center"/>
            <w:hideMark/>
          </w:tcPr>
          <w:p w14:paraId="0A3E8FE8"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01-01-29</w:t>
            </w:r>
          </w:p>
        </w:tc>
        <w:tc>
          <w:tcPr>
            <w:tcW w:w="1543" w:type="dxa"/>
            <w:tcBorders>
              <w:top w:val="single" w:sz="4" w:space="0" w:color="auto"/>
              <w:left w:val="nil"/>
              <w:bottom w:val="nil"/>
              <w:right w:val="single" w:sz="4" w:space="0" w:color="auto"/>
            </w:tcBorders>
            <w:noWrap/>
            <w:vAlign w:val="center"/>
            <w:hideMark/>
          </w:tcPr>
          <w:p w14:paraId="1D237FF7"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31-12-29</w:t>
            </w:r>
          </w:p>
        </w:tc>
        <w:tc>
          <w:tcPr>
            <w:tcW w:w="1543" w:type="dxa"/>
            <w:vMerge/>
            <w:tcBorders>
              <w:top w:val="nil"/>
              <w:left w:val="single" w:sz="4" w:space="0" w:color="auto"/>
              <w:bottom w:val="single" w:sz="4" w:space="0" w:color="000000"/>
              <w:right w:val="single" w:sz="4" w:space="0" w:color="auto"/>
            </w:tcBorders>
            <w:vAlign w:val="center"/>
            <w:hideMark/>
          </w:tcPr>
          <w:p w14:paraId="75F0E18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3509A84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178BD7B9"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67409A8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3474392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69C080E6"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1602.50</w:t>
            </w:r>
          </w:p>
        </w:tc>
        <w:tc>
          <w:tcPr>
            <w:tcW w:w="1462" w:type="dxa"/>
            <w:vMerge/>
            <w:tcBorders>
              <w:top w:val="nil"/>
              <w:left w:val="single" w:sz="4" w:space="0" w:color="auto"/>
              <w:bottom w:val="single" w:sz="4" w:space="0" w:color="000000"/>
              <w:right w:val="single" w:sz="4" w:space="0" w:color="auto"/>
            </w:tcBorders>
            <w:vAlign w:val="center"/>
            <w:hideMark/>
          </w:tcPr>
          <w:p w14:paraId="191DF690"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2D88A138"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xml:space="preserve">93,333 </w:t>
            </w:r>
          </w:p>
        </w:tc>
        <w:tc>
          <w:tcPr>
            <w:tcW w:w="1543" w:type="dxa"/>
            <w:tcBorders>
              <w:top w:val="single" w:sz="4" w:space="0" w:color="auto"/>
              <w:left w:val="nil"/>
              <w:bottom w:val="nil"/>
              <w:right w:val="single" w:sz="4" w:space="0" w:color="auto"/>
            </w:tcBorders>
            <w:noWrap/>
            <w:vAlign w:val="center"/>
            <w:hideMark/>
          </w:tcPr>
          <w:p w14:paraId="6D9DAFF1"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01-01-30</w:t>
            </w:r>
          </w:p>
        </w:tc>
        <w:tc>
          <w:tcPr>
            <w:tcW w:w="1543" w:type="dxa"/>
            <w:tcBorders>
              <w:top w:val="single" w:sz="4" w:space="0" w:color="auto"/>
              <w:left w:val="nil"/>
              <w:bottom w:val="nil"/>
              <w:right w:val="single" w:sz="4" w:space="0" w:color="auto"/>
            </w:tcBorders>
            <w:noWrap/>
            <w:vAlign w:val="center"/>
            <w:hideMark/>
          </w:tcPr>
          <w:p w14:paraId="55739F25"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31-12-30</w:t>
            </w:r>
          </w:p>
        </w:tc>
        <w:tc>
          <w:tcPr>
            <w:tcW w:w="1543" w:type="dxa"/>
            <w:vMerge/>
            <w:tcBorders>
              <w:top w:val="nil"/>
              <w:left w:val="single" w:sz="4" w:space="0" w:color="auto"/>
              <w:bottom w:val="single" w:sz="4" w:space="0" w:color="000000"/>
              <w:right w:val="single" w:sz="4" w:space="0" w:color="auto"/>
            </w:tcBorders>
            <w:vAlign w:val="center"/>
            <w:hideMark/>
          </w:tcPr>
          <w:p w14:paraId="4FAD2C2D"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41849D1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2B6FDF7D"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6ADF8F8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1D92E8AB"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27F4B6DF"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1602.90.61</w:t>
            </w:r>
          </w:p>
        </w:tc>
        <w:tc>
          <w:tcPr>
            <w:tcW w:w="1462" w:type="dxa"/>
            <w:vMerge/>
            <w:tcBorders>
              <w:top w:val="nil"/>
              <w:left w:val="single" w:sz="4" w:space="0" w:color="auto"/>
              <w:bottom w:val="single" w:sz="4" w:space="0" w:color="000000"/>
              <w:right w:val="single" w:sz="4" w:space="0" w:color="auto"/>
            </w:tcBorders>
            <w:vAlign w:val="center"/>
            <w:hideMark/>
          </w:tcPr>
          <w:p w14:paraId="72185F2D"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2C083D35"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xml:space="preserve">101,667 </w:t>
            </w:r>
          </w:p>
        </w:tc>
        <w:tc>
          <w:tcPr>
            <w:tcW w:w="1543" w:type="dxa"/>
            <w:tcBorders>
              <w:top w:val="single" w:sz="4" w:space="0" w:color="auto"/>
              <w:left w:val="nil"/>
              <w:bottom w:val="nil"/>
              <w:right w:val="single" w:sz="4" w:space="0" w:color="auto"/>
            </w:tcBorders>
            <w:noWrap/>
            <w:vAlign w:val="center"/>
            <w:hideMark/>
          </w:tcPr>
          <w:p w14:paraId="5320D778"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01-01-31</w:t>
            </w:r>
          </w:p>
        </w:tc>
        <w:tc>
          <w:tcPr>
            <w:tcW w:w="1543" w:type="dxa"/>
            <w:tcBorders>
              <w:top w:val="single" w:sz="4" w:space="0" w:color="auto"/>
              <w:left w:val="nil"/>
              <w:bottom w:val="nil"/>
              <w:right w:val="single" w:sz="4" w:space="0" w:color="auto"/>
            </w:tcBorders>
            <w:noWrap/>
            <w:vAlign w:val="center"/>
            <w:hideMark/>
          </w:tcPr>
          <w:p w14:paraId="2DF6FFCB"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31-12-31</w:t>
            </w:r>
          </w:p>
        </w:tc>
        <w:tc>
          <w:tcPr>
            <w:tcW w:w="1543" w:type="dxa"/>
            <w:vMerge/>
            <w:tcBorders>
              <w:top w:val="nil"/>
              <w:left w:val="single" w:sz="4" w:space="0" w:color="auto"/>
              <w:bottom w:val="single" w:sz="4" w:space="0" w:color="000000"/>
              <w:right w:val="single" w:sz="4" w:space="0" w:color="auto"/>
            </w:tcBorders>
            <w:vAlign w:val="center"/>
            <w:hideMark/>
          </w:tcPr>
          <w:p w14:paraId="77BFE97B"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186D129D"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09B0EC13"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7DDD78B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346C775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single" w:sz="4" w:space="0" w:color="auto"/>
              <w:right w:val="single" w:sz="4" w:space="0" w:color="auto"/>
            </w:tcBorders>
            <w:noWrap/>
            <w:vAlign w:val="center"/>
            <w:hideMark/>
          </w:tcPr>
          <w:p w14:paraId="402C333B"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1602.90.69</w:t>
            </w:r>
          </w:p>
        </w:tc>
        <w:tc>
          <w:tcPr>
            <w:tcW w:w="1462" w:type="dxa"/>
            <w:vMerge/>
            <w:tcBorders>
              <w:top w:val="nil"/>
              <w:left w:val="single" w:sz="4" w:space="0" w:color="auto"/>
              <w:bottom w:val="single" w:sz="4" w:space="0" w:color="000000"/>
              <w:right w:val="single" w:sz="4" w:space="0" w:color="auto"/>
            </w:tcBorders>
            <w:vAlign w:val="center"/>
            <w:hideMark/>
          </w:tcPr>
          <w:p w14:paraId="7AB62F5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nil"/>
              <w:right w:val="single" w:sz="4" w:space="0" w:color="auto"/>
            </w:tcBorders>
            <w:noWrap/>
            <w:vAlign w:val="center"/>
            <w:hideMark/>
          </w:tcPr>
          <w:p w14:paraId="3A43967E"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xml:space="preserve">110,000 </w:t>
            </w:r>
          </w:p>
        </w:tc>
        <w:tc>
          <w:tcPr>
            <w:tcW w:w="1543" w:type="dxa"/>
            <w:tcBorders>
              <w:top w:val="single" w:sz="4" w:space="0" w:color="auto"/>
              <w:left w:val="nil"/>
              <w:bottom w:val="nil"/>
              <w:right w:val="single" w:sz="4" w:space="0" w:color="auto"/>
            </w:tcBorders>
            <w:noWrap/>
            <w:vAlign w:val="center"/>
            <w:hideMark/>
          </w:tcPr>
          <w:p w14:paraId="4DF130EC"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01-01-32</w:t>
            </w:r>
          </w:p>
        </w:tc>
        <w:tc>
          <w:tcPr>
            <w:tcW w:w="1543" w:type="dxa"/>
            <w:tcBorders>
              <w:top w:val="single" w:sz="4" w:space="0" w:color="auto"/>
              <w:left w:val="nil"/>
              <w:bottom w:val="nil"/>
              <w:right w:val="single" w:sz="4" w:space="0" w:color="auto"/>
            </w:tcBorders>
            <w:noWrap/>
            <w:vAlign w:val="center"/>
            <w:hideMark/>
          </w:tcPr>
          <w:p w14:paraId="38EE9CB6"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31-12-32</w:t>
            </w:r>
          </w:p>
        </w:tc>
        <w:tc>
          <w:tcPr>
            <w:tcW w:w="1543" w:type="dxa"/>
            <w:vMerge/>
            <w:tcBorders>
              <w:top w:val="nil"/>
              <w:left w:val="single" w:sz="4" w:space="0" w:color="auto"/>
              <w:bottom w:val="single" w:sz="4" w:space="0" w:color="000000"/>
              <w:right w:val="single" w:sz="4" w:space="0" w:color="auto"/>
            </w:tcBorders>
            <w:vAlign w:val="center"/>
            <w:hideMark/>
          </w:tcPr>
          <w:p w14:paraId="34FEB6D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2AB8AC2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6D779CC5" w14:textId="77777777" w:rsidTr="00D96AC4">
        <w:trPr>
          <w:trHeight w:val="300"/>
        </w:trPr>
        <w:tc>
          <w:tcPr>
            <w:tcW w:w="1543" w:type="dxa"/>
            <w:vMerge w:val="restart"/>
            <w:tcBorders>
              <w:top w:val="nil"/>
              <w:left w:val="single" w:sz="4" w:space="0" w:color="auto"/>
              <w:bottom w:val="single" w:sz="4" w:space="0" w:color="000000"/>
              <w:right w:val="single" w:sz="4" w:space="0" w:color="auto"/>
            </w:tcBorders>
            <w:noWrap/>
            <w:vAlign w:val="center"/>
            <w:hideMark/>
          </w:tcPr>
          <w:p w14:paraId="635D4634"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05.4971</w:t>
            </w:r>
          </w:p>
        </w:tc>
        <w:tc>
          <w:tcPr>
            <w:tcW w:w="1543" w:type="dxa"/>
            <w:vMerge w:val="restart"/>
            <w:tcBorders>
              <w:top w:val="nil"/>
              <w:left w:val="single" w:sz="4" w:space="0" w:color="auto"/>
              <w:bottom w:val="single" w:sz="4" w:space="0" w:color="000000"/>
              <w:right w:val="single" w:sz="4" w:space="0" w:color="auto"/>
            </w:tcBorders>
            <w:noWrap/>
            <w:vAlign w:val="center"/>
            <w:hideMark/>
          </w:tcPr>
          <w:p w14:paraId="0C5B26AA"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No</w:t>
            </w:r>
          </w:p>
        </w:tc>
        <w:tc>
          <w:tcPr>
            <w:tcW w:w="1543" w:type="dxa"/>
            <w:tcBorders>
              <w:top w:val="nil"/>
              <w:left w:val="nil"/>
              <w:bottom w:val="nil"/>
              <w:right w:val="single" w:sz="4" w:space="0" w:color="auto"/>
            </w:tcBorders>
            <w:noWrap/>
            <w:vAlign w:val="center"/>
            <w:hideMark/>
          </w:tcPr>
          <w:p w14:paraId="1FE6FF35"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1006.30.25</w:t>
            </w:r>
          </w:p>
        </w:tc>
        <w:tc>
          <w:tcPr>
            <w:tcW w:w="1462" w:type="dxa"/>
            <w:vMerge w:val="restart"/>
            <w:tcBorders>
              <w:top w:val="nil"/>
              <w:left w:val="single" w:sz="4" w:space="0" w:color="auto"/>
              <w:bottom w:val="single" w:sz="4" w:space="0" w:color="000000"/>
              <w:right w:val="single" w:sz="4" w:space="0" w:color="auto"/>
            </w:tcBorders>
            <w:noWrap/>
            <w:vAlign w:val="center"/>
            <w:hideMark/>
          </w:tcPr>
          <w:p w14:paraId="7BD9579C"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0.00%</w:t>
            </w:r>
          </w:p>
        </w:tc>
        <w:tc>
          <w:tcPr>
            <w:tcW w:w="1624" w:type="dxa"/>
            <w:tcBorders>
              <w:top w:val="single" w:sz="4" w:space="0" w:color="auto"/>
              <w:left w:val="nil"/>
              <w:bottom w:val="single" w:sz="4" w:space="0" w:color="auto"/>
              <w:right w:val="single" w:sz="4" w:space="0" w:color="auto"/>
            </w:tcBorders>
            <w:noWrap/>
            <w:vAlign w:val="center"/>
          </w:tcPr>
          <w:p w14:paraId="5C030730" w14:textId="5403BE2B"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1,000</w:t>
            </w:r>
            <w:r w:rsidR="00560328">
              <w:rPr>
                <w:rFonts w:ascii="Times New Roman" w:eastAsia="Times New Roman" w:hAnsi="Times New Roman" w:cs="Times New Roman"/>
                <w:color w:val="000000"/>
                <w:lang w:eastAsia="en-GB"/>
              </w:rPr>
              <w:t>*</w:t>
            </w:r>
            <w:r w:rsidRPr="00AB08F4">
              <w:rPr>
                <w:rFonts w:ascii="Times New Roman" w:eastAsia="Times New Roman" w:hAnsi="Times New Roman" w:cs="Times New Roman"/>
                <w:color w:val="000000"/>
                <w:lang w:eastAsia="en-GB"/>
              </w:rPr>
              <w:t xml:space="preserve"> </w:t>
            </w:r>
          </w:p>
        </w:tc>
        <w:tc>
          <w:tcPr>
            <w:tcW w:w="1543" w:type="dxa"/>
            <w:tcBorders>
              <w:top w:val="single" w:sz="4" w:space="0" w:color="auto"/>
              <w:left w:val="nil"/>
              <w:bottom w:val="single" w:sz="4" w:space="0" w:color="auto"/>
              <w:right w:val="single" w:sz="4" w:space="0" w:color="auto"/>
            </w:tcBorders>
            <w:noWrap/>
            <w:vAlign w:val="center"/>
          </w:tcPr>
          <w:p w14:paraId="7B379EAA" w14:textId="379108B1"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EIF</w:t>
            </w:r>
          </w:p>
        </w:tc>
        <w:tc>
          <w:tcPr>
            <w:tcW w:w="1543" w:type="dxa"/>
            <w:tcBorders>
              <w:top w:val="single" w:sz="4" w:space="0" w:color="auto"/>
              <w:left w:val="nil"/>
              <w:bottom w:val="nil"/>
              <w:right w:val="single" w:sz="4" w:space="0" w:color="auto"/>
            </w:tcBorders>
            <w:noWrap/>
            <w:vAlign w:val="center"/>
          </w:tcPr>
          <w:p w14:paraId="1FCEE4FC" w14:textId="69DF5371"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31-12-23</w:t>
            </w:r>
          </w:p>
        </w:tc>
        <w:tc>
          <w:tcPr>
            <w:tcW w:w="1543" w:type="dxa"/>
            <w:vMerge w:val="restart"/>
            <w:tcBorders>
              <w:top w:val="nil"/>
              <w:left w:val="single" w:sz="4" w:space="0" w:color="auto"/>
              <w:bottom w:val="single" w:sz="4" w:space="0" w:color="000000"/>
              <w:right w:val="single" w:sz="4" w:space="0" w:color="auto"/>
            </w:tcBorders>
            <w:noWrap/>
            <w:vAlign w:val="center"/>
            <w:hideMark/>
          </w:tcPr>
          <w:p w14:paraId="5F334986"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tonnes</w:t>
            </w:r>
          </w:p>
        </w:tc>
        <w:tc>
          <w:tcPr>
            <w:tcW w:w="1543" w:type="dxa"/>
            <w:vMerge w:val="restart"/>
            <w:tcBorders>
              <w:top w:val="nil"/>
              <w:left w:val="single" w:sz="4" w:space="0" w:color="auto"/>
              <w:bottom w:val="single" w:sz="4" w:space="0" w:color="000000"/>
              <w:right w:val="single" w:sz="4" w:space="0" w:color="auto"/>
            </w:tcBorders>
            <w:noWrap/>
            <w:vAlign w:val="center"/>
            <w:hideMark/>
          </w:tcPr>
          <w:p w14:paraId="4D987970"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xml:space="preserve"> B </w:t>
            </w:r>
          </w:p>
        </w:tc>
      </w:tr>
      <w:tr w:rsidR="00AB08F4" w:rsidRPr="00AB08F4" w14:paraId="6EE16D18"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20C61EA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6B93253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0707976F"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1006.30.27</w:t>
            </w:r>
          </w:p>
        </w:tc>
        <w:tc>
          <w:tcPr>
            <w:tcW w:w="1462" w:type="dxa"/>
            <w:vMerge/>
            <w:tcBorders>
              <w:top w:val="nil"/>
              <w:left w:val="single" w:sz="4" w:space="0" w:color="auto"/>
              <w:bottom w:val="single" w:sz="4" w:space="0" w:color="000000"/>
              <w:right w:val="single" w:sz="4" w:space="0" w:color="auto"/>
            </w:tcBorders>
            <w:vAlign w:val="center"/>
            <w:hideMark/>
          </w:tcPr>
          <w:p w14:paraId="494938E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19186C2E"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xml:space="preserve">1,000 </w:t>
            </w:r>
          </w:p>
        </w:tc>
        <w:tc>
          <w:tcPr>
            <w:tcW w:w="1543" w:type="dxa"/>
            <w:tcBorders>
              <w:top w:val="nil"/>
              <w:left w:val="nil"/>
              <w:bottom w:val="single" w:sz="4" w:space="0" w:color="auto"/>
              <w:right w:val="single" w:sz="4" w:space="0" w:color="auto"/>
            </w:tcBorders>
            <w:noWrap/>
            <w:vAlign w:val="center"/>
            <w:hideMark/>
          </w:tcPr>
          <w:p w14:paraId="58FAE305"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w:t>
            </w:r>
          </w:p>
        </w:tc>
        <w:tc>
          <w:tcPr>
            <w:tcW w:w="1543" w:type="dxa"/>
            <w:tcBorders>
              <w:top w:val="single" w:sz="4" w:space="0" w:color="auto"/>
              <w:left w:val="nil"/>
              <w:bottom w:val="single" w:sz="4" w:space="0" w:color="auto"/>
              <w:right w:val="single" w:sz="4" w:space="0" w:color="auto"/>
            </w:tcBorders>
            <w:noWrap/>
            <w:vAlign w:val="center"/>
            <w:hideMark/>
          </w:tcPr>
          <w:p w14:paraId="2BE42D81"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w:t>
            </w:r>
          </w:p>
        </w:tc>
        <w:tc>
          <w:tcPr>
            <w:tcW w:w="1543" w:type="dxa"/>
            <w:vMerge/>
            <w:tcBorders>
              <w:top w:val="nil"/>
              <w:left w:val="single" w:sz="4" w:space="0" w:color="auto"/>
              <w:bottom w:val="single" w:sz="4" w:space="0" w:color="000000"/>
              <w:right w:val="single" w:sz="4" w:space="0" w:color="auto"/>
            </w:tcBorders>
            <w:vAlign w:val="center"/>
            <w:hideMark/>
          </w:tcPr>
          <w:p w14:paraId="6BB27CE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396EE8B0"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21DA203B"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592324A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3442337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6ABC8443"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1006.30.46</w:t>
            </w:r>
          </w:p>
        </w:tc>
        <w:tc>
          <w:tcPr>
            <w:tcW w:w="1462" w:type="dxa"/>
            <w:vMerge/>
            <w:tcBorders>
              <w:top w:val="nil"/>
              <w:left w:val="single" w:sz="4" w:space="0" w:color="auto"/>
              <w:bottom w:val="single" w:sz="4" w:space="0" w:color="000000"/>
              <w:right w:val="single" w:sz="4" w:space="0" w:color="auto"/>
            </w:tcBorders>
            <w:vAlign w:val="center"/>
            <w:hideMark/>
          </w:tcPr>
          <w:p w14:paraId="5D2AF51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nil"/>
              <w:right w:val="single" w:sz="4" w:space="0" w:color="auto"/>
            </w:tcBorders>
            <w:noWrap/>
            <w:vAlign w:val="center"/>
            <w:hideMark/>
          </w:tcPr>
          <w:p w14:paraId="5409BC7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148FE8C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6FE252C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588E0AA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5C3CC18D"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2E4B3F12"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4813416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25C0578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5EEA5A03"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1006.30.48</w:t>
            </w:r>
          </w:p>
        </w:tc>
        <w:tc>
          <w:tcPr>
            <w:tcW w:w="1462" w:type="dxa"/>
            <w:vMerge/>
            <w:tcBorders>
              <w:top w:val="nil"/>
              <w:left w:val="single" w:sz="4" w:space="0" w:color="auto"/>
              <w:bottom w:val="single" w:sz="4" w:space="0" w:color="000000"/>
              <w:right w:val="single" w:sz="4" w:space="0" w:color="auto"/>
            </w:tcBorders>
            <w:vAlign w:val="center"/>
            <w:hideMark/>
          </w:tcPr>
          <w:p w14:paraId="5F8C16FB"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nil"/>
              <w:right w:val="single" w:sz="4" w:space="0" w:color="auto"/>
            </w:tcBorders>
            <w:noWrap/>
            <w:vAlign w:val="center"/>
            <w:hideMark/>
          </w:tcPr>
          <w:p w14:paraId="1C5A789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55D232A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7BEDB75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699F3E7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1D2BA44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75DD03FD"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17BF5D40"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23690D3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102C837F"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1006.30.65</w:t>
            </w:r>
          </w:p>
        </w:tc>
        <w:tc>
          <w:tcPr>
            <w:tcW w:w="1462" w:type="dxa"/>
            <w:vMerge/>
            <w:tcBorders>
              <w:top w:val="nil"/>
              <w:left w:val="single" w:sz="4" w:space="0" w:color="auto"/>
              <w:bottom w:val="single" w:sz="4" w:space="0" w:color="000000"/>
              <w:right w:val="single" w:sz="4" w:space="0" w:color="auto"/>
            </w:tcBorders>
            <w:vAlign w:val="center"/>
            <w:hideMark/>
          </w:tcPr>
          <w:p w14:paraId="16BD5F6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nil"/>
              <w:right w:val="single" w:sz="4" w:space="0" w:color="auto"/>
            </w:tcBorders>
            <w:noWrap/>
            <w:vAlign w:val="center"/>
            <w:hideMark/>
          </w:tcPr>
          <w:p w14:paraId="7A02AC9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53A40E72"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57CB135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24B1C7F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53516D5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7040E5CF"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3AEEE92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A72B0A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1CF05881"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1006.30.67</w:t>
            </w:r>
          </w:p>
        </w:tc>
        <w:tc>
          <w:tcPr>
            <w:tcW w:w="1462" w:type="dxa"/>
            <w:vMerge/>
            <w:tcBorders>
              <w:top w:val="nil"/>
              <w:left w:val="single" w:sz="4" w:space="0" w:color="auto"/>
              <w:bottom w:val="single" w:sz="4" w:space="0" w:color="000000"/>
              <w:right w:val="single" w:sz="4" w:space="0" w:color="auto"/>
            </w:tcBorders>
            <w:vAlign w:val="center"/>
            <w:hideMark/>
          </w:tcPr>
          <w:p w14:paraId="4B801252"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nil"/>
              <w:right w:val="single" w:sz="4" w:space="0" w:color="auto"/>
            </w:tcBorders>
            <w:noWrap/>
            <w:vAlign w:val="center"/>
            <w:hideMark/>
          </w:tcPr>
          <w:p w14:paraId="0B4BBC3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738151F0"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433165F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59217F4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51CE31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68DDA5F9"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04BD2B2B"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682DB290"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3C282304"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1006.30.96</w:t>
            </w:r>
          </w:p>
        </w:tc>
        <w:tc>
          <w:tcPr>
            <w:tcW w:w="1462" w:type="dxa"/>
            <w:vMerge/>
            <w:tcBorders>
              <w:top w:val="nil"/>
              <w:left w:val="single" w:sz="4" w:space="0" w:color="auto"/>
              <w:bottom w:val="single" w:sz="4" w:space="0" w:color="000000"/>
              <w:right w:val="single" w:sz="4" w:space="0" w:color="auto"/>
            </w:tcBorders>
            <w:vAlign w:val="center"/>
            <w:hideMark/>
          </w:tcPr>
          <w:p w14:paraId="6AD42F1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nil"/>
              <w:right w:val="single" w:sz="4" w:space="0" w:color="auto"/>
            </w:tcBorders>
            <w:noWrap/>
            <w:vAlign w:val="center"/>
            <w:hideMark/>
          </w:tcPr>
          <w:p w14:paraId="691F48A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703299E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604773C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3031AE7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CFF4A9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2C211A54"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1A352BE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04E3279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single" w:sz="4" w:space="0" w:color="auto"/>
              <w:right w:val="single" w:sz="4" w:space="0" w:color="auto"/>
            </w:tcBorders>
            <w:noWrap/>
            <w:vAlign w:val="center"/>
            <w:hideMark/>
          </w:tcPr>
          <w:p w14:paraId="1971EB47"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1006.30.98</w:t>
            </w:r>
          </w:p>
        </w:tc>
        <w:tc>
          <w:tcPr>
            <w:tcW w:w="1462" w:type="dxa"/>
            <w:vMerge/>
            <w:tcBorders>
              <w:top w:val="nil"/>
              <w:left w:val="single" w:sz="4" w:space="0" w:color="auto"/>
              <w:bottom w:val="single" w:sz="4" w:space="0" w:color="000000"/>
              <w:right w:val="single" w:sz="4" w:space="0" w:color="auto"/>
            </w:tcBorders>
            <w:vAlign w:val="center"/>
            <w:hideMark/>
          </w:tcPr>
          <w:p w14:paraId="425BB11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52A5EFA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single" w:sz="4" w:space="0" w:color="auto"/>
              <w:right w:val="single" w:sz="4" w:space="0" w:color="auto"/>
            </w:tcBorders>
            <w:noWrap/>
            <w:vAlign w:val="center"/>
            <w:hideMark/>
          </w:tcPr>
          <w:p w14:paraId="42E80F9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single" w:sz="4" w:space="0" w:color="auto"/>
              <w:right w:val="single" w:sz="4" w:space="0" w:color="auto"/>
            </w:tcBorders>
            <w:noWrap/>
            <w:vAlign w:val="center"/>
            <w:hideMark/>
          </w:tcPr>
          <w:p w14:paraId="5BAB14F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4D4FD392"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0A74565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24E19AE7" w14:textId="77777777" w:rsidTr="00D96AC4">
        <w:trPr>
          <w:trHeight w:val="300"/>
        </w:trPr>
        <w:tc>
          <w:tcPr>
            <w:tcW w:w="1543" w:type="dxa"/>
            <w:vMerge w:val="restart"/>
            <w:tcBorders>
              <w:top w:val="nil"/>
              <w:left w:val="single" w:sz="4" w:space="0" w:color="auto"/>
              <w:bottom w:val="single" w:sz="4" w:space="0" w:color="000000"/>
              <w:right w:val="single" w:sz="4" w:space="0" w:color="auto"/>
            </w:tcBorders>
            <w:noWrap/>
            <w:vAlign w:val="center"/>
            <w:hideMark/>
          </w:tcPr>
          <w:p w14:paraId="0CFBD060"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05.4972</w:t>
            </w:r>
          </w:p>
        </w:tc>
        <w:tc>
          <w:tcPr>
            <w:tcW w:w="1543" w:type="dxa"/>
            <w:vMerge w:val="restart"/>
            <w:tcBorders>
              <w:top w:val="nil"/>
              <w:left w:val="single" w:sz="4" w:space="0" w:color="auto"/>
              <w:bottom w:val="single" w:sz="4" w:space="0" w:color="000000"/>
              <w:right w:val="single" w:sz="4" w:space="0" w:color="auto"/>
            </w:tcBorders>
            <w:noWrap/>
            <w:vAlign w:val="center"/>
            <w:hideMark/>
          </w:tcPr>
          <w:p w14:paraId="3375ADC5"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No</w:t>
            </w:r>
          </w:p>
        </w:tc>
        <w:tc>
          <w:tcPr>
            <w:tcW w:w="1543" w:type="dxa"/>
            <w:tcBorders>
              <w:top w:val="nil"/>
              <w:left w:val="nil"/>
              <w:bottom w:val="nil"/>
              <w:right w:val="single" w:sz="4" w:space="0" w:color="auto"/>
            </w:tcBorders>
            <w:noWrap/>
            <w:hideMark/>
          </w:tcPr>
          <w:p w14:paraId="44982F90"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1006.40</w:t>
            </w:r>
          </w:p>
        </w:tc>
        <w:tc>
          <w:tcPr>
            <w:tcW w:w="1462" w:type="dxa"/>
            <w:vMerge w:val="restart"/>
            <w:tcBorders>
              <w:top w:val="nil"/>
              <w:left w:val="single" w:sz="4" w:space="0" w:color="auto"/>
              <w:bottom w:val="single" w:sz="4" w:space="0" w:color="000000"/>
              <w:right w:val="single" w:sz="4" w:space="0" w:color="auto"/>
            </w:tcBorders>
            <w:noWrap/>
            <w:vAlign w:val="center"/>
            <w:hideMark/>
          </w:tcPr>
          <w:p w14:paraId="1D658EB7" w14:textId="17D1793F" w:rsidR="00375F31" w:rsidRPr="00AB08F4" w:rsidRDefault="00AB08F4" w:rsidP="00AB4A70">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0.00%</w:t>
            </w:r>
          </w:p>
        </w:tc>
        <w:tc>
          <w:tcPr>
            <w:tcW w:w="1624" w:type="dxa"/>
            <w:tcBorders>
              <w:top w:val="nil"/>
              <w:left w:val="nil"/>
              <w:bottom w:val="single" w:sz="4" w:space="0" w:color="auto"/>
              <w:right w:val="single" w:sz="4" w:space="0" w:color="auto"/>
            </w:tcBorders>
            <w:noWrap/>
            <w:vAlign w:val="center"/>
          </w:tcPr>
          <w:p w14:paraId="5C20CF6E" w14:textId="377C9A2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11,500</w:t>
            </w:r>
            <w:r w:rsidR="00560328">
              <w:rPr>
                <w:rFonts w:ascii="Times New Roman" w:eastAsia="Times New Roman" w:hAnsi="Times New Roman" w:cs="Times New Roman"/>
                <w:color w:val="000000"/>
                <w:lang w:eastAsia="en-GB"/>
              </w:rPr>
              <w:t>*</w:t>
            </w:r>
          </w:p>
        </w:tc>
        <w:tc>
          <w:tcPr>
            <w:tcW w:w="1543" w:type="dxa"/>
            <w:tcBorders>
              <w:top w:val="nil"/>
              <w:left w:val="nil"/>
              <w:bottom w:val="nil"/>
              <w:right w:val="single" w:sz="4" w:space="0" w:color="auto"/>
            </w:tcBorders>
            <w:noWrap/>
            <w:vAlign w:val="center"/>
          </w:tcPr>
          <w:p w14:paraId="71C29DB4" w14:textId="131A7694"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EIF</w:t>
            </w:r>
          </w:p>
        </w:tc>
        <w:tc>
          <w:tcPr>
            <w:tcW w:w="1543" w:type="dxa"/>
            <w:tcBorders>
              <w:top w:val="nil"/>
              <w:left w:val="nil"/>
              <w:bottom w:val="nil"/>
              <w:right w:val="single" w:sz="4" w:space="0" w:color="auto"/>
            </w:tcBorders>
            <w:noWrap/>
            <w:vAlign w:val="center"/>
          </w:tcPr>
          <w:p w14:paraId="5228EE10" w14:textId="2ED09615"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31-12-23</w:t>
            </w:r>
          </w:p>
        </w:tc>
        <w:tc>
          <w:tcPr>
            <w:tcW w:w="1543" w:type="dxa"/>
            <w:vMerge w:val="restart"/>
            <w:tcBorders>
              <w:top w:val="nil"/>
              <w:left w:val="single" w:sz="4" w:space="0" w:color="auto"/>
              <w:bottom w:val="single" w:sz="4" w:space="0" w:color="000000"/>
              <w:right w:val="single" w:sz="4" w:space="0" w:color="auto"/>
            </w:tcBorders>
            <w:noWrap/>
            <w:vAlign w:val="center"/>
            <w:hideMark/>
          </w:tcPr>
          <w:p w14:paraId="0741B668"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tonnes</w:t>
            </w:r>
          </w:p>
        </w:tc>
        <w:tc>
          <w:tcPr>
            <w:tcW w:w="1543" w:type="dxa"/>
            <w:vMerge w:val="restart"/>
            <w:tcBorders>
              <w:top w:val="nil"/>
              <w:left w:val="single" w:sz="4" w:space="0" w:color="auto"/>
              <w:bottom w:val="single" w:sz="4" w:space="0" w:color="000000"/>
              <w:right w:val="single" w:sz="4" w:space="0" w:color="auto"/>
            </w:tcBorders>
            <w:vAlign w:val="center"/>
            <w:hideMark/>
          </w:tcPr>
          <w:p w14:paraId="7EFF580B"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T5</w:t>
            </w:r>
            <w:r w:rsidRPr="00AB08F4">
              <w:rPr>
                <w:rFonts w:ascii="Times New Roman" w:eastAsia="Times New Roman" w:hAnsi="Times New Roman" w:cs="Times New Roman"/>
                <w:color w:val="000000"/>
                <w:lang w:eastAsia="en-GB"/>
              </w:rPr>
              <w:br/>
            </w:r>
            <w:r w:rsidRPr="00AB08F4">
              <w:rPr>
                <w:rFonts w:ascii="Times New Roman" w:eastAsia="Times New Roman" w:hAnsi="Times New Roman" w:cs="Times New Roman"/>
                <w:color w:val="000000"/>
                <w:lang w:eastAsia="en-GB"/>
              </w:rPr>
              <w:br/>
              <w:t>B</w:t>
            </w:r>
          </w:p>
        </w:tc>
      </w:tr>
      <w:tr w:rsidR="00AB08F4" w:rsidRPr="00AB08F4" w14:paraId="4BFA4014" w14:textId="77777777" w:rsidTr="00D96AC4">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7E0061F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6FBB169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hideMark/>
          </w:tcPr>
          <w:p w14:paraId="775ECBB6" w14:textId="32C48C53" w:rsidR="00AB08F4" w:rsidRPr="00AB08F4" w:rsidRDefault="00AB08F4" w:rsidP="00AB4A70">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462" w:type="dxa"/>
            <w:vMerge/>
            <w:tcBorders>
              <w:top w:val="nil"/>
              <w:left w:val="single" w:sz="4" w:space="0" w:color="auto"/>
              <w:bottom w:val="single" w:sz="4" w:space="0" w:color="000000"/>
              <w:right w:val="single" w:sz="4" w:space="0" w:color="auto"/>
            </w:tcBorders>
            <w:vAlign w:val="center"/>
            <w:hideMark/>
          </w:tcPr>
          <w:p w14:paraId="0ABA071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tcPr>
          <w:p w14:paraId="1DAFE96F" w14:textId="2A1C9B99"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xml:space="preserve">11,500 </w:t>
            </w:r>
          </w:p>
        </w:tc>
        <w:tc>
          <w:tcPr>
            <w:tcW w:w="1543" w:type="dxa"/>
            <w:tcBorders>
              <w:top w:val="single" w:sz="4" w:space="0" w:color="auto"/>
              <w:left w:val="nil"/>
              <w:bottom w:val="nil"/>
              <w:right w:val="single" w:sz="4" w:space="0" w:color="auto"/>
            </w:tcBorders>
            <w:noWrap/>
            <w:vAlign w:val="center"/>
          </w:tcPr>
          <w:p w14:paraId="009B1182" w14:textId="2AA57F9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01-01-24</w:t>
            </w:r>
          </w:p>
        </w:tc>
        <w:tc>
          <w:tcPr>
            <w:tcW w:w="1543" w:type="dxa"/>
            <w:tcBorders>
              <w:top w:val="single" w:sz="4" w:space="0" w:color="auto"/>
              <w:left w:val="nil"/>
              <w:bottom w:val="nil"/>
              <w:right w:val="single" w:sz="4" w:space="0" w:color="auto"/>
            </w:tcBorders>
            <w:noWrap/>
            <w:vAlign w:val="center"/>
          </w:tcPr>
          <w:p w14:paraId="57FB54F5" w14:textId="42329C5D"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31-12-24</w:t>
            </w:r>
          </w:p>
        </w:tc>
        <w:tc>
          <w:tcPr>
            <w:tcW w:w="1543" w:type="dxa"/>
            <w:vMerge/>
            <w:tcBorders>
              <w:top w:val="nil"/>
              <w:left w:val="single" w:sz="4" w:space="0" w:color="auto"/>
              <w:bottom w:val="single" w:sz="4" w:space="0" w:color="000000"/>
              <w:right w:val="single" w:sz="4" w:space="0" w:color="auto"/>
            </w:tcBorders>
            <w:vAlign w:val="center"/>
            <w:hideMark/>
          </w:tcPr>
          <w:p w14:paraId="5FF725B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276E4282"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18583287" w14:textId="77777777" w:rsidTr="00D96AC4">
        <w:trPr>
          <w:trHeight w:val="289"/>
        </w:trPr>
        <w:tc>
          <w:tcPr>
            <w:tcW w:w="1543" w:type="dxa"/>
            <w:vMerge/>
            <w:tcBorders>
              <w:top w:val="nil"/>
              <w:left w:val="single" w:sz="4" w:space="0" w:color="auto"/>
              <w:bottom w:val="single" w:sz="4" w:space="0" w:color="000000"/>
              <w:right w:val="single" w:sz="4" w:space="0" w:color="auto"/>
            </w:tcBorders>
            <w:vAlign w:val="center"/>
            <w:hideMark/>
          </w:tcPr>
          <w:p w14:paraId="5A792AB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568741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hideMark/>
          </w:tcPr>
          <w:p w14:paraId="433A6661" w14:textId="11E8AB7B" w:rsidR="00AB08F4" w:rsidRPr="00AB08F4" w:rsidRDefault="00AB08F4" w:rsidP="004A6C5A">
            <w:pPr>
              <w:spacing w:after="0" w:line="240" w:lineRule="auto"/>
              <w:rPr>
                <w:rFonts w:ascii="Times New Roman" w:eastAsia="Times New Roman" w:hAnsi="Times New Roman" w:cs="Times New Roman"/>
                <w:color w:val="000000"/>
                <w:lang w:eastAsia="en-GB"/>
              </w:rPr>
            </w:pPr>
          </w:p>
        </w:tc>
        <w:tc>
          <w:tcPr>
            <w:tcW w:w="1462" w:type="dxa"/>
            <w:vMerge/>
            <w:tcBorders>
              <w:top w:val="nil"/>
              <w:left w:val="single" w:sz="4" w:space="0" w:color="auto"/>
              <w:bottom w:val="single" w:sz="4" w:space="0" w:color="000000"/>
              <w:right w:val="single" w:sz="4" w:space="0" w:color="auto"/>
            </w:tcBorders>
            <w:vAlign w:val="center"/>
            <w:hideMark/>
          </w:tcPr>
          <w:p w14:paraId="327670C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tcPr>
          <w:p w14:paraId="04D15E75" w14:textId="794C9A65"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11,500</w:t>
            </w:r>
          </w:p>
        </w:tc>
        <w:tc>
          <w:tcPr>
            <w:tcW w:w="1543" w:type="dxa"/>
            <w:tcBorders>
              <w:top w:val="single" w:sz="4" w:space="0" w:color="auto"/>
              <w:left w:val="nil"/>
              <w:bottom w:val="single" w:sz="4" w:space="0" w:color="auto"/>
              <w:right w:val="single" w:sz="4" w:space="0" w:color="auto"/>
            </w:tcBorders>
            <w:noWrap/>
            <w:vAlign w:val="center"/>
          </w:tcPr>
          <w:p w14:paraId="6F217203" w14:textId="18D332B2"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01-01-25</w:t>
            </w:r>
          </w:p>
        </w:tc>
        <w:tc>
          <w:tcPr>
            <w:tcW w:w="1543" w:type="dxa"/>
            <w:tcBorders>
              <w:top w:val="single" w:sz="4" w:space="0" w:color="auto"/>
              <w:left w:val="nil"/>
              <w:bottom w:val="single" w:sz="4" w:space="0" w:color="auto"/>
              <w:right w:val="single" w:sz="4" w:space="0" w:color="auto"/>
            </w:tcBorders>
            <w:noWrap/>
            <w:vAlign w:val="center"/>
          </w:tcPr>
          <w:p w14:paraId="711FD02D" w14:textId="268A0AF5"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31-12-25</w:t>
            </w:r>
          </w:p>
        </w:tc>
        <w:tc>
          <w:tcPr>
            <w:tcW w:w="1543" w:type="dxa"/>
            <w:vMerge/>
            <w:tcBorders>
              <w:top w:val="nil"/>
              <w:left w:val="single" w:sz="4" w:space="0" w:color="auto"/>
              <w:bottom w:val="single" w:sz="4" w:space="0" w:color="000000"/>
              <w:right w:val="single" w:sz="4" w:space="0" w:color="auto"/>
            </w:tcBorders>
            <w:vAlign w:val="center"/>
            <w:hideMark/>
          </w:tcPr>
          <w:p w14:paraId="6C824E8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5E0C48F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730FC567"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0A97361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6603E4E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single" w:sz="4" w:space="0" w:color="auto"/>
              <w:right w:val="single" w:sz="4" w:space="0" w:color="auto"/>
            </w:tcBorders>
            <w:noWrap/>
            <w:hideMark/>
          </w:tcPr>
          <w:p w14:paraId="3E71611D" w14:textId="63211531" w:rsidR="004A6C5A" w:rsidRPr="00AB08F4" w:rsidRDefault="00AB08F4" w:rsidP="004A6C5A">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462" w:type="dxa"/>
            <w:vMerge/>
            <w:tcBorders>
              <w:top w:val="nil"/>
              <w:left w:val="single" w:sz="4" w:space="0" w:color="auto"/>
              <w:bottom w:val="single" w:sz="4" w:space="0" w:color="auto"/>
              <w:right w:val="single" w:sz="4" w:space="0" w:color="auto"/>
            </w:tcBorders>
            <w:vAlign w:val="center"/>
            <w:hideMark/>
          </w:tcPr>
          <w:p w14:paraId="1EA75E4B"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15D92509"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xml:space="preserve">11,500 </w:t>
            </w:r>
          </w:p>
        </w:tc>
        <w:tc>
          <w:tcPr>
            <w:tcW w:w="1543" w:type="dxa"/>
            <w:tcBorders>
              <w:top w:val="single" w:sz="4" w:space="0" w:color="auto"/>
              <w:left w:val="nil"/>
              <w:bottom w:val="single" w:sz="4" w:space="0" w:color="auto"/>
              <w:right w:val="single" w:sz="4" w:space="0" w:color="auto"/>
            </w:tcBorders>
            <w:noWrap/>
            <w:vAlign w:val="center"/>
            <w:hideMark/>
          </w:tcPr>
          <w:p w14:paraId="466E902D"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01-01-26</w:t>
            </w:r>
          </w:p>
        </w:tc>
        <w:tc>
          <w:tcPr>
            <w:tcW w:w="1543" w:type="dxa"/>
            <w:tcBorders>
              <w:top w:val="single" w:sz="4" w:space="0" w:color="auto"/>
              <w:left w:val="nil"/>
              <w:bottom w:val="single" w:sz="4" w:space="0" w:color="auto"/>
              <w:right w:val="single" w:sz="4" w:space="0" w:color="auto"/>
            </w:tcBorders>
            <w:noWrap/>
            <w:vAlign w:val="center"/>
            <w:hideMark/>
          </w:tcPr>
          <w:p w14:paraId="1A9DFA3F"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31-12-26</w:t>
            </w:r>
          </w:p>
        </w:tc>
        <w:tc>
          <w:tcPr>
            <w:tcW w:w="1543" w:type="dxa"/>
            <w:vMerge/>
            <w:tcBorders>
              <w:top w:val="nil"/>
              <w:left w:val="single" w:sz="4" w:space="0" w:color="auto"/>
              <w:bottom w:val="single" w:sz="4" w:space="0" w:color="000000"/>
              <w:right w:val="single" w:sz="4" w:space="0" w:color="auto"/>
            </w:tcBorders>
            <w:vAlign w:val="center"/>
            <w:hideMark/>
          </w:tcPr>
          <w:p w14:paraId="39960BF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4C54FA3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0CDE62C5" w14:textId="77777777" w:rsidTr="00D96AC4">
        <w:trPr>
          <w:trHeight w:val="300"/>
        </w:trPr>
        <w:tc>
          <w:tcPr>
            <w:tcW w:w="1543" w:type="dxa"/>
            <w:vMerge w:val="restart"/>
            <w:tcBorders>
              <w:top w:val="nil"/>
              <w:left w:val="single" w:sz="4" w:space="0" w:color="auto"/>
              <w:bottom w:val="single" w:sz="4" w:space="0" w:color="000000"/>
              <w:right w:val="single" w:sz="4" w:space="0" w:color="auto"/>
            </w:tcBorders>
            <w:vAlign w:val="center"/>
            <w:hideMark/>
          </w:tcPr>
          <w:p w14:paraId="3F14EDD0"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lastRenderedPageBreak/>
              <w:t>05.4973</w:t>
            </w:r>
          </w:p>
        </w:tc>
        <w:tc>
          <w:tcPr>
            <w:tcW w:w="1543" w:type="dxa"/>
            <w:vMerge w:val="restart"/>
            <w:tcBorders>
              <w:top w:val="nil"/>
              <w:left w:val="single" w:sz="4" w:space="0" w:color="auto"/>
              <w:bottom w:val="single" w:sz="4" w:space="0" w:color="000000"/>
              <w:right w:val="single" w:sz="4" w:space="0" w:color="auto"/>
            </w:tcBorders>
            <w:noWrap/>
            <w:vAlign w:val="center"/>
            <w:hideMark/>
          </w:tcPr>
          <w:p w14:paraId="20F425E6"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No</w:t>
            </w:r>
          </w:p>
        </w:tc>
        <w:tc>
          <w:tcPr>
            <w:tcW w:w="1543" w:type="dxa"/>
            <w:tcBorders>
              <w:top w:val="nil"/>
              <w:left w:val="nil"/>
              <w:bottom w:val="nil"/>
              <w:right w:val="single" w:sz="4" w:space="0" w:color="auto"/>
            </w:tcBorders>
            <w:noWrap/>
            <w:vAlign w:val="center"/>
            <w:hideMark/>
          </w:tcPr>
          <w:p w14:paraId="515E9A28"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1701.13</w:t>
            </w:r>
          </w:p>
        </w:tc>
        <w:tc>
          <w:tcPr>
            <w:tcW w:w="1462" w:type="dxa"/>
            <w:vMerge w:val="restart"/>
            <w:tcBorders>
              <w:top w:val="single" w:sz="4" w:space="0" w:color="auto"/>
              <w:left w:val="single" w:sz="4" w:space="0" w:color="auto"/>
              <w:bottom w:val="single" w:sz="4" w:space="0" w:color="000000"/>
              <w:right w:val="single" w:sz="4" w:space="0" w:color="auto"/>
            </w:tcBorders>
            <w:noWrap/>
            <w:vAlign w:val="center"/>
            <w:hideMark/>
          </w:tcPr>
          <w:p w14:paraId="354CD3D0"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0.00%</w:t>
            </w:r>
          </w:p>
        </w:tc>
        <w:tc>
          <w:tcPr>
            <w:tcW w:w="1624" w:type="dxa"/>
            <w:tcBorders>
              <w:top w:val="single" w:sz="4" w:space="0" w:color="auto"/>
              <w:left w:val="nil"/>
              <w:bottom w:val="single" w:sz="4" w:space="0" w:color="auto"/>
              <w:right w:val="single" w:sz="4" w:space="0" w:color="auto"/>
            </w:tcBorders>
            <w:noWrap/>
            <w:vAlign w:val="center"/>
          </w:tcPr>
          <w:p w14:paraId="5F669FE3" w14:textId="11852AA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80,000</w:t>
            </w:r>
            <w:r w:rsidR="00560328">
              <w:rPr>
                <w:rFonts w:ascii="Times New Roman" w:eastAsia="Times New Roman" w:hAnsi="Times New Roman" w:cs="Times New Roman"/>
                <w:color w:val="000000"/>
                <w:lang w:eastAsia="en-GB"/>
              </w:rPr>
              <w:t>*</w:t>
            </w:r>
          </w:p>
        </w:tc>
        <w:tc>
          <w:tcPr>
            <w:tcW w:w="1543" w:type="dxa"/>
            <w:tcBorders>
              <w:top w:val="single" w:sz="4" w:space="0" w:color="auto"/>
              <w:left w:val="nil"/>
              <w:bottom w:val="nil"/>
              <w:right w:val="single" w:sz="4" w:space="0" w:color="auto"/>
            </w:tcBorders>
            <w:vAlign w:val="center"/>
          </w:tcPr>
          <w:p w14:paraId="7F10B2AF" w14:textId="0B3370DB"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EIF</w:t>
            </w:r>
          </w:p>
        </w:tc>
        <w:tc>
          <w:tcPr>
            <w:tcW w:w="1543" w:type="dxa"/>
            <w:tcBorders>
              <w:top w:val="single" w:sz="4" w:space="0" w:color="auto"/>
              <w:left w:val="nil"/>
              <w:bottom w:val="nil"/>
              <w:right w:val="single" w:sz="4" w:space="0" w:color="auto"/>
            </w:tcBorders>
            <w:vAlign w:val="center"/>
          </w:tcPr>
          <w:p w14:paraId="3EA3E101" w14:textId="1D26CB3D" w:rsidR="00AB08F4" w:rsidRPr="00AB08F4" w:rsidRDefault="00D96AC4" w:rsidP="00AB08F4">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w:t>
            </w:r>
            <w:r w:rsidR="00AB08F4" w:rsidRPr="00AB08F4">
              <w:rPr>
                <w:rFonts w:ascii="Times New Roman" w:eastAsia="Times New Roman" w:hAnsi="Times New Roman" w:cs="Times New Roman"/>
                <w:color w:val="000000"/>
                <w:lang w:eastAsia="en-GB"/>
              </w:rPr>
              <w:t>-09-23</w:t>
            </w:r>
          </w:p>
        </w:tc>
        <w:tc>
          <w:tcPr>
            <w:tcW w:w="1543" w:type="dxa"/>
            <w:vMerge w:val="restart"/>
            <w:tcBorders>
              <w:top w:val="nil"/>
              <w:left w:val="single" w:sz="4" w:space="0" w:color="auto"/>
              <w:bottom w:val="single" w:sz="4" w:space="0" w:color="000000"/>
              <w:right w:val="single" w:sz="4" w:space="0" w:color="auto"/>
            </w:tcBorders>
            <w:noWrap/>
            <w:vAlign w:val="center"/>
            <w:hideMark/>
          </w:tcPr>
          <w:p w14:paraId="2FFBBFE7"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tonnes</w:t>
            </w:r>
          </w:p>
        </w:tc>
        <w:tc>
          <w:tcPr>
            <w:tcW w:w="1543" w:type="dxa"/>
            <w:vMerge w:val="restart"/>
            <w:tcBorders>
              <w:top w:val="nil"/>
              <w:left w:val="single" w:sz="4" w:space="0" w:color="auto"/>
              <w:bottom w:val="single" w:sz="4" w:space="0" w:color="000000"/>
              <w:right w:val="single" w:sz="4" w:space="0" w:color="auto"/>
            </w:tcBorders>
            <w:vAlign w:val="center"/>
            <w:hideMark/>
          </w:tcPr>
          <w:p w14:paraId="67FDC0E8" w14:textId="744FB6DA" w:rsidR="00AB08F4" w:rsidRPr="00AB08F4" w:rsidRDefault="00F02BA3"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T</w:t>
            </w:r>
            <w:r>
              <w:rPr>
                <w:rFonts w:ascii="Times New Roman" w:eastAsia="Times New Roman" w:hAnsi="Times New Roman" w:cs="Times New Roman"/>
                <w:color w:val="000000"/>
                <w:lang w:eastAsia="en-GB"/>
              </w:rPr>
              <w:t>8</w:t>
            </w:r>
            <w:r w:rsidR="00AB08F4" w:rsidRPr="00AB08F4">
              <w:rPr>
                <w:rFonts w:ascii="Times New Roman" w:eastAsia="Times New Roman" w:hAnsi="Times New Roman" w:cs="Times New Roman"/>
                <w:color w:val="000000"/>
                <w:lang w:eastAsia="en-GB"/>
              </w:rPr>
              <w:br/>
            </w:r>
            <w:r w:rsidR="00AB08F4" w:rsidRPr="00AB08F4">
              <w:rPr>
                <w:rFonts w:ascii="Times New Roman" w:eastAsia="Times New Roman" w:hAnsi="Times New Roman" w:cs="Times New Roman"/>
                <w:color w:val="000000"/>
                <w:lang w:eastAsia="en-GB"/>
              </w:rPr>
              <w:br/>
              <w:t>B</w:t>
            </w:r>
          </w:p>
        </w:tc>
      </w:tr>
      <w:tr w:rsidR="00AB08F4" w:rsidRPr="00AB08F4" w14:paraId="47C5A96F" w14:textId="77777777" w:rsidTr="00D96AC4">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4A7FD4E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2517FB70"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2415B6C7"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1701.14</w:t>
            </w:r>
          </w:p>
        </w:tc>
        <w:tc>
          <w:tcPr>
            <w:tcW w:w="1462" w:type="dxa"/>
            <w:vMerge/>
            <w:tcBorders>
              <w:top w:val="nil"/>
              <w:left w:val="single" w:sz="4" w:space="0" w:color="auto"/>
              <w:bottom w:val="single" w:sz="4" w:space="0" w:color="000000"/>
              <w:right w:val="single" w:sz="4" w:space="0" w:color="auto"/>
            </w:tcBorders>
            <w:vAlign w:val="center"/>
            <w:hideMark/>
          </w:tcPr>
          <w:p w14:paraId="7011C7E2"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tcPr>
          <w:p w14:paraId="752E0FE6" w14:textId="32A3E78A"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100,000</w:t>
            </w:r>
          </w:p>
        </w:tc>
        <w:tc>
          <w:tcPr>
            <w:tcW w:w="1543" w:type="dxa"/>
            <w:tcBorders>
              <w:top w:val="single" w:sz="4" w:space="0" w:color="auto"/>
              <w:left w:val="nil"/>
              <w:bottom w:val="nil"/>
              <w:right w:val="single" w:sz="4" w:space="0" w:color="auto"/>
            </w:tcBorders>
            <w:noWrap/>
            <w:vAlign w:val="center"/>
          </w:tcPr>
          <w:p w14:paraId="0324F2DA" w14:textId="1055477B"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01-10-23</w:t>
            </w:r>
          </w:p>
        </w:tc>
        <w:tc>
          <w:tcPr>
            <w:tcW w:w="1543" w:type="dxa"/>
            <w:tcBorders>
              <w:top w:val="single" w:sz="4" w:space="0" w:color="auto"/>
              <w:left w:val="nil"/>
              <w:bottom w:val="nil"/>
              <w:right w:val="single" w:sz="4" w:space="0" w:color="auto"/>
            </w:tcBorders>
            <w:noWrap/>
            <w:vAlign w:val="center"/>
          </w:tcPr>
          <w:p w14:paraId="3B855842" w14:textId="376B06D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w:t>
            </w:r>
            <w:r w:rsidR="00D96AC4">
              <w:rPr>
                <w:rFonts w:ascii="Times New Roman" w:eastAsia="Times New Roman" w:hAnsi="Times New Roman" w:cs="Times New Roman"/>
                <w:color w:val="000000"/>
                <w:lang w:eastAsia="en-GB"/>
              </w:rPr>
              <w:t>0</w:t>
            </w:r>
            <w:r w:rsidRPr="00AB08F4">
              <w:rPr>
                <w:rFonts w:ascii="Times New Roman" w:eastAsia="Times New Roman" w:hAnsi="Times New Roman" w:cs="Times New Roman"/>
                <w:color w:val="000000"/>
                <w:lang w:eastAsia="en-GB"/>
              </w:rPr>
              <w:t>-09-24</w:t>
            </w:r>
          </w:p>
        </w:tc>
        <w:tc>
          <w:tcPr>
            <w:tcW w:w="1543" w:type="dxa"/>
            <w:vMerge/>
            <w:tcBorders>
              <w:top w:val="nil"/>
              <w:left w:val="single" w:sz="4" w:space="0" w:color="auto"/>
              <w:bottom w:val="single" w:sz="4" w:space="0" w:color="000000"/>
              <w:right w:val="single" w:sz="4" w:space="0" w:color="auto"/>
            </w:tcBorders>
            <w:vAlign w:val="center"/>
            <w:hideMark/>
          </w:tcPr>
          <w:p w14:paraId="0597A54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25ABB82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1FDC5F17" w14:textId="77777777" w:rsidTr="00D96AC4">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0501D04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31A1170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0BFD4774"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1701.91</w:t>
            </w:r>
          </w:p>
        </w:tc>
        <w:tc>
          <w:tcPr>
            <w:tcW w:w="1462" w:type="dxa"/>
            <w:vMerge/>
            <w:tcBorders>
              <w:top w:val="nil"/>
              <w:left w:val="single" w:sz="4" w:space="0" w:color="auto"/>
              <w:bottom w:val="single" w:sz="4" w:space="0" w:color="000000"/>
              <w:right w:val="single" w:sz="4" w:space="0" w:color="auto"/>
            </w:tcBorders>
            <w:vAlign w:val="center"/>
            <w:hideMark/>
          </w:tcPr>
          <w:p w14:paraId="0EAAF3CD"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tcPr>
          <w:p w14:paraId="4F57BDF6" w14:textId="063105FC"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120,000</w:t>
            </w:r>
          </w:p>
        </w:tc>
        <w:tc>
          <w:tcPr>
            <w:tcW w:w="1543" w:type="dxa"/>
            <w:tcBorders>
              <w:top w:val="single" w:sz="4" w:space="0" w:color="auto"/>
              <w:left w:val="nil"/>
              <w:bottom w:val="nil"/>
              <w:right w:val="single" w:sz="4" w:space="0" w:color="auto"/>
            </w:tcBorders>
            <w:vAlign w:val="center"/>
          </w:tcPr>
          <w:p w14:paraId="741F72EF" w14:textId="0D155380"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01-10-24</w:t>
            </w:r>
          </w:p>
        </w:tc>
        <w:tc>
          <w:tcPr>
            <w:tcW w:w="1543" w:type="dxa"/>
            <w:tcBorders>
              <w:top w:val="single" w:sz="4" w:space="0" w:color="auto"/>
              <w:left w:val="nil"/>
              <w:bottom w:val="nil"/>
              <w:right w:val="single" w:sz="4" w:space="0" w:color="auto"/>
            </w:tcBorders>
            <w:vAlign w:val="center"/>
          </w:tcPr>
          <w:p w14:paraId="75894297" w14:textId="2AF39F71"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w:t>
            </w:r>
            <w:r w:rsidR="00D96AC4">
              <w:rPr>
                <w:rFonts w:ascii="Times New Roman" w:eastAsia="Times New Roman" w:hAnsi="Times New Roman" w:cs="Times New Roman"/>
                <w:color w:val="000000"/>
                <w:lang w:eastAsia="en-GB"/>
              </w:rPr>
              <w:t>0</w:t>
            </w:r>
            <w:r w:rsidRPr="00AB08F4">
              <w:rPr>
                <w:rFonts w:ascii="Times New Roman" w:eastAsia="Times New Roman" w:hAnsi="Times New Roman" w:cs="Times New Roman"/>
                <w:color w:val="000000"/>
                <w:lang w:eastAsia="en-GB"/>
              </w:rPr>
              <w:t>-09-25</w:t>
            </w:r>
          </w:p>
        </w:tc>
        <w:tc>
          <w:tcPr>
            <w:tcW w:w="1543" w:type="dxa"/>
            <w:vMerge/>
            <w:tcBorders>
              <w:top w:val="nil"/>
              <w:left w:val="single" w:sz="4" w:space="0" w:color="auto"/>
              <w:bottom w:val="single" w:sz="4" w:space="0" w:color="000000"/>
              <w:right w:val="single" w:sz="4" w:space="0" w:color="auto"/>
            </w:tcBorders>
            <w:vAlign w:val="center"/>
            <w:hideMark/>
          </w:tcPr>
          <w:p w14:paraId="2DCCA02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1E28D76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0907158C"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6438B292"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6E27743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7AA322E5"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1701.99</w:t>
            </w:r>
          </w:p>
        </w:tc>
        <w:tc>
          <w:tcPr>
            <w:tcW w:w="1462" w:type="dxa"/>
            <w:vMerge/>
            <w:tcBorders>
              <w:top w:val="nil"/>
              <w:left w:val="single" w:sz="4" w:space="0" w:color="auto"/>
              <w:bottom w:val="single" w:sz="4" w:space="0" w:color="000000"/>
              <w:right w:val="single" w:sz="4" w:space="0" w:color="auto"/>
            </w:tcBorders>
            <w:vAlign w:val="center"/>
            <w:hideMark/>
          </w:tcPr>
          <w:p w14:paraId="5F7EAA3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19541583"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140,000</w:t>
            </w:r>
          </w:p>
        </w:tc>
        <w:tc>
          <w:tcPr>
            <w:tcW w:w="1543" w:type="dxa"/>
            <w:tcBorders>
              <w:top w:val="single" w:sz="4" w:space="0" w:color="auto"/>
              <w:left w:val="nil"/>
              <w:bottom w:val="nil"/>
              <w:right w:val="single" w:sz="4" w:space="0" w:color="auto"/>
            </w:tcBorders>
            <w:noWrap/>
            <w:vAlign w:val="center"/>
            <w:hideMark/>
          </w:tcPr>
          <w:p w14:paraId="49C9F1CB"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01-10-25</w:t>
            </w:r>
          </w:p>
        </w:tc>
        <w:tc>
          <w:tcPr>
            <w:tcW w:w="1543" w:type="dxa"/>
            <w:tcBorders>
              <w:top w:val="single" w:sz="4" w:space="0" w:color="auto"/>
              <w:left w:val="nil"/>
              <w:bottom w:val="nil"/>
              <w:right w:val="single" w:sz="4" w:space="0" w:color="auto"/>
            </w:tcBorders>
            <w:noWrap/>
            <w:vAlign w:val="center"/>
            <w:hideMark/>
          </w:tcPr>
          <w:p w14:paraId="634DE338" w14:textId="5F387FAD" w:rsidR="00AB08F4" w:rsidRPr="00AB08F4" w:rsidRDefault="007B633E"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w:t>
            </w:r>
            <w:r>
              <w:rPr>
                <w:rFonts w:ascii="Times New Roman" w:eastAsia="Times New Roman" w:hAnsi="Times New Roman" w:cs="Times New Roman"/>
                <w:color w:val="000000"/>
                <w:lang w:eastAsia="en-GB"/>
              </w:rPr>
              <w:t>0</w:t>
            </w:r>
            <w:r w:rsidR="00AB08F4" w:rsidRPr="00AB08F4">
              <w:rPr>
                <w:rFonts w:ascii="Times New Roman" w:eastAsia="Times New Roman" w:hAnsi="Times New Roman" w:cs="Times New Roman"/>
                <w:color w:val="000000"/>
                <w:lang w:eastAsia="en-GB"/>
              </w:rPr>
              <w:t>-09-26</w:t>
            </w:r>
          </w:p>
        </w:tc>
        <w:tc>
          <w:tcPr>
            <w:tcW w:w="1543" w:type="dxa"/>
            <w:vMerge/>
            <w:tcBorders>
              <w:top w:val="nil"/>
              <w:left w:val="single" w:sz="4" w:space="0" w:color="auto"/>
              <w:bottom w:val="single" w:sz="4" w:space="0" w:color="000000"/>
              <w:right w:val="single" w:sz="4" w:space="0" w:color="auto"/>
            </w:tcBorders>
            <w:vAlign w:val="center"/>
            <w:hideMark/>
          </w:tcPr>
          <w:p w14:paraId="3E12B97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6F61765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5533A95D"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6FD2593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3B5D6D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21FFEF1E"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462" w:type="dxa"/>
            <w:vMerge/>
            <w:tcBorders>
              <w:top w:val="nil"/>
              <w:left w:val="single" w:sz="4" w:space="0" w:color="auto"/>
              <w:bottom w:val="single" w:sz="4" w:space="0" w:color="000000"/>
              <w:right w:val="single" w:sz="4" w:space="0" w:color="auto"/>
            </w:tcBorders>
            <w:vAlign w:val="center"/>
            <w:hideMark/>
          </w:tcPr>
          <w:p w14:paraId="728512D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76316E44"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160,000</w:t>
            </w:r>
          </w:p>
        </w:tc>
        <w:tc>
          <w:tcPr>
            <w:tcW w:w="1543" w:type="dxa"/>
            <w:tcBorders>
              <w:top w:val="single" w:sz="4" w:space="0" w:color="auto"/>
              <w:left w:val="nil"/>
              <w:bottom w:val="nil"/>
              <w:right w:val="single" w:sz="4" w:space="0" w:color="auto"/>
            </w:tcBorders>
            <w:vAlign w:val="center"/>
            <w:hideMark/>
          </w:tcPr>
          <w:p w14:paraId="616019B7"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01-10-26</w:t>
            </w:r>
          </w:p>
        </w:tc>
        <w:tc>
          <w:tcPr>
            <w:tcW w:w="1543" w:type="dxa"/>
            <w:tcBorders>
              <w:top w:val="single" w:sz="4" w:space="0" w:color="auto"/>
              <w:left w:val="nil"/>
              <w:bottom w:val="nil"/>
              <w:right w:val="single" w:sz="4" w:space="0" w:color="auto"/>
            </w:tcBorders>
            <w:vAlign w:val="center"/>
            <w:hideMark/>
          </w:tcPr>
          <w:p w14:paraId="3EC77ACA" w14:textId="1586F095" w:rsidR="00AB08F4" w:rsidRPr="00AB08F4" w:rsidRDefault="007B633E"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w:t>
            </w:r>
            <w:r>
              <w:rPr>
                <w:rFonts w:ascii="Times New Roman" w:eastAsia="Times New Roman" w:hAnsi="Times New Roman" w:cs="Times New Roman"/>
                <w:color w:val="000000"/>
                <w:lang w:eastAsia="en-GB"/>
              </w:rPr>
              <w:t>0</w:t>
            </w:r>
            <w:r w:rsidR="00AB08F4" w:rsidRPr="00AB08F4">
              <w:rPr>
                <w:rFonts w:ascii="Times New Roman" w:eastAsia="Times New Roman" w:hAnsi="Times New Roman" w:cs="Times New Roman"/>
                <w:color w:val="000000"/>
                <w:lang w:eastAsia="en-GB"/>
              </w:rPr>
              <w:t>-09-27</w:t>
            </w:r>
          </w:p>
        </w:tc>
        <w:tc>
          <w:tcPr>
            <w:tcW w:w="1543" w:type="dxa"/>
            <w:vMerge/>
            <w:tcBorders>
              <w:top w:val="nil"/>
              <w:left w:val="single" w:sz="4" w:space="0" w:color="auto"/>
              <w:bottom w:val="single" w:sz="4" w:space="0" w:color="000000"/>
              <w:right w:val="single" w:sz="4" w:space="0" w:color="auto"/>
            </w:tcBorders>
            <w:vAlign w:val="center"/>
            <w:hideMark/>
          </w:tcPr>
          <w:p w14:paraId="05BE742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67A845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4860C30F"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39F5319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0E7D7CA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nil"/>
            </w:tcBorders>
            <w:noWrap/>
            <w:vAlign w:val="center"/>
            <w:hideMark/>
          </w:tcPr>
          <w:p w14:paraId="7F22D41F"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p>
        </w:tc>
        <w:tc>
          <w:tcPr>
            <w:tcW w:w="1462" w:type="dxa"/>
            <w:vMerge/>
            <w:tcBorders>
              <w:top w:val="nil"/>
              <w:left w:val="single" w:sz="4" w:space="0" w:color="auto"/>
              <w:bottom w:val="single" w:sz="4" w:space="0" w:color="000000"/>
              <w:right w:val="single" w:sz="4" w:space="0" w:color="auto"/>
            </w:tcBorders>
            <w:vAlign w:val="center"/>
            <w:hideMark/>
          </w:tcPr>
          <w:p w14:paraId="7630ACD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44636615"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180,000</w:t>
            </w:r>
          </w:p>
        </w:tc>
        <w:tc>
          <w:tcPr>
            <w:tcW w:w="1543" w:type="dxa"/>
            <w:tcBorders>
              <w:top w:val="single" w:sz="4" w:space="0" w:color="auto"/>
              <w:left w:val="nil"/>
              <w:bottom w:val="nil"/>
              <w:right w:val="single" w:sz="4" w:space="0" w:color="auto"/>
            </w:tcBorders>
            <w:noWrap/>
            <w:vAlign w:val="center"/>
            <w:hideMark/>
          </w:tcPr>
          <w:p w14:paraId="34501377"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01-10-27</w:t>
            </w:r>
          </w:p>
        </w:tc>
        <w:tc>
          <w:tcPr>
            <w:tcW w:w="1543" w:type="dxa"/>
            <w:tcBorders>
              <w:top w:val="single" w:sz="4" w:space="0" w:color="auto"/>
              <w:left w:val="nil"/>
              <w:bottom w:val="nil"/>
              <w:right w:val="single" w:sz="4" w:space="0" w:color="auto"/>
            </w:tcBorders>
            <w:noWrap/>
            <w:vAlign w:val="center"/>
            <w:hideMark/>
          </w:tcPr>
          <w:p w14:paraId="7F077BEA" w14:textId="74C84AB5" w:rsidR="00AB08F4" w:rsidRPr="00AB08F4" w:rsidRDefault="007B633E"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w:t>
            </w:r>
            <w:r>
              <w:rPr>
                <w:rFonts w:ascii="Times New Roman" w:eastAsia="Times New Roman" w:hAnsi="Times New Roman" w:cs="Times New Roman"/>
                <w:color w:val="000000"/>
                <w:lang w:eastAsia="en-GB"/>
              </w:rPr>
              <w:t>0</w:t>
            </w:r>
            <w:r w:rsidR="00AB08F4" w:rsidRPr="00AB08F4">
              <w:rPr>
                <w:rFonts w:ascii="Times New Roman" w:eastAsia="Times New Roman" w:hAnsi="Times New Roman" w:cs="Times New Roman"/>
                <w:color w:val="000000"/>
                <w:lang w:eastAsia="en-GB"/>
              </w:rPr>
              <w:t>-09-28</w:t>
            </w:r>
          </w:p>
        </w:tc>
        <w:tc>
          <w:tcPr>
            <w:tcW w:w="1543" w:type="dxa"/>
            <w:vMerge/>
            <w:tcBorders>
              <w:top w:val="nil"/>
              <w:left w:val="single" w:sz="4" w:space="0" w:color="auto"/>
              <w:bottom w:val="single" w:sz="4" w:space="0" w:color="000000"/>
              <w:right w:val="single" w:sz="4" w:space="0" w:color="auto"/>
            </w:tcBorders>
            <w:vAlign w:val="center"/>
            <w:hideMark/>
          </w:tcPr>
          <w:p w14:paraId="5D29CF5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28044F3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4EBA6E78"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4327DF8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6BB6358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nil"/>
            </w:tcBorders>
            <w:noWrap/>
            <w:vAlign w:val="center"/>
            <w:hideMark/>
          </w:tcPr>
          <w:p w14:paraId="48303177"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p>
        </w:tc>
        <w:tc>
          <w:tcPr>
            <w:tcW w:w="1462" w:type="dxa"/>
            <w:vMerge/>
            <w:tcBorders>
              <w:top w:val="nil"/>
              <w:left w:val="single" w:sz="4" w:space="0" w:color="auto"/>
              <w:bottom w:val="single" w:sz="4" w:space="0" w:color="000000"/>
              <w:right w:val="single" w:sz="4" w:space="0" w:color="auto"/>
            </w:tcBorders>
            <w:vAlign w:val="center"/>
            <w:hideMark/>
          </w:tcPr>
          <w:p w14:paraId="7BE68FB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5723AE54"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200,000</w:t>
            </w:r>
          </w:p>
        </w:tc>
        <w:tc>
          <w:tcPr>
            <w:tcW w:w="1543" w:type="dxa"/>
            <w:tcBorders>
              <w:top w:val="single" w:sz="4" w:space="0" w:color="auto"/>
              <w:left w:val="nil"/>
              <w:bottom w:val="nil"/>
              <w:right w:val="single" w:sz="4" w:space="0" w:color="auto"/>
            </w:tcBorders>
            <w:vAlign w:val="center"/>
            <w:hideMark/>
          </w:tcPr>
          <w:p w14:paraId="0EE3A05D"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01-10-28</w:t>
            </w:r>
          </w:p>
        </w:tc>
        <w:tc>
          <w:tcPr>
            <w:tcW w:w="1543" w:type="dxa"/>
            <w:tcBorders>
              <w:top w:val="single" w:sz="4" w:space="0" w:color="auto"/>
              <w:left w:val="nil"/>
              <w:bottom w:val="nil"/>
              <w:right w:val="single" w:sz="4" w:space="0" w:color="auto"/>
            </w:tcBorders>
            <w:vAlign w:val="center"/>
            <w:hideMark/>
          </w:tcPr>
          <w:p w14:paraId="4D8BCD13" w14:textId="42E70601" w:rsidR="00AB08F4" w:rsidRPr="00AB08F4" w:rsidRDefault="007B633E"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w:t>
            </w:r>
            <w:r>
              <w:rPr>
                <w:rFonts w:ascii="Times New Roman" w:eastAsia="Times New Roman" w:hAnsi="Times New Roman" w:cs="Times New Roman"/>
                <w:color w:val="000000"/>
                <w:lang w:eastAsia="en-GB"/>
              </w:rPr>
              <w:t>0</w:t>
            </w:r>
            <w:r w:rsidR="00AB08F4" w:rsidRPr="00AB08F4">
              <w:rPr>
                <w:rFonts w:ascii="Times New Roman" w:eastAsia="Times New Roman" w:hAnsi="Times New Roman" w:cs="Times New Roman"/>
                <w:color w:val="000000"/>
                <w:lang w:eastAsia="en-GB"/>
              </w:rPr>
              <w:t>-09-29</w:t>
            </w:r>
          </w:p>
        </w:tc>
        <w:tc>
          <w:tcPr>
            <w:tcW w:w="1543" w:type="dxa"/>
            <w:vMerge/>
            <w:tcBorders>
              <w:top w:val="nil"/>
              <w:left w:val="single" w:sz="4" w:space="0" w:color="auto"/>
              <w:bottom w:val="single" w:sz="4" w:space="0" w:color="000000"/>
              <w:right w:val="single" w:sz="4" w:space="0" w:color="auto"/>
            </w:tcBorders>
            <w:vAlign w:val="center"/>
            <w:hideMark/>
          </w:tcPr>
          <w:p w14:paraId="0747421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53BE832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51D1F9BA"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612CE2B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12032AC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nil"/>
            </w:tcBorders>
            <w:noWrap/>
            <w:vAlign w:val="center"/>
            <w:hideMark/>
          </w:tcPr>
          <w:p w14:paraId="1E8CDE06"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p>
        </w:tc>
        <w:tc>
          <w:tcPr>
            <w:tcW w:w="1462" w:type="dxa"/>
            <w:vMerge/>
            <w:tcBorders>
              <w:top w:val="nil"/>
              <w:left w:val="single" w:sz="4" w:space="0" w:color="auto"/>
              <w:bottom w:val="single" w:sz="4" w:space="0" w:color="000000"/>
              <w:right w:val="single" w:sz="4" w:space="0" w:color="auto"/>
            </w:tcBorders>
            <w:vAlign w:val="center"/>
            <w:hideMark/>
          </w:tcPr>
          <w:p w14:paraId="1D2E5BD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1685B114"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220,000</w:t>
            </w:r>
          </w:p>
        </w:tc>
        <w:tc>
          <w:tcPr>
            <w:tcW w:w="1543" w:type="dxa"/>
            <w:tcBorders>
              <w:top w:val="single" w:sz="4" w:space="0" w:color="auto"/>
              <w:left w:val="nil"/>
              <w:bottom w:val="nil"/>
              <w:right w:val="single" w:sz="4" w:space="0" w:color="auto"/>
            </w:tcBorders>
            <w:noWrap/>
            <w:vAlign w:val="center"/>
            <w:hideMark/>
          </w:tcPr>
          <w:p w14:paraId="21E716AC"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01-10-29</w:t>
            </w:r>
          </w:p>
        </w:tc>
        <w:tc>
          <w:tcPr>
            <w:tcW w:w="1543" w:type="dxa"/>
            <w:tcBorders>
              <w:top w:val="single" w:sz="4" w:space="0" w:color="auto"/>
              <w:left w:val="nil"/>
              <w:bottom w:val="nil"/>
              <w:right w:val="single" w:sz="4" w:space="0" w:color="auto"/>
            </w:tcBorders>
            <w:noWrap/>
            <w:vAlign w:val="center"/>
            <w:hideMark/>
          </w:tcPr>
          <w:p w14:paraId="395D861F" w14:textId="33DE1EC5" w:rsidR="00AB08F4" w:rsidRPr="00AB08F4" w:rsidRDefault="007B633E"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w:t>
            </w:r>
            <w:r>
              <w:rPr>
                <w:rFonts w:ascii="Times New Roman" w:eastAsia="Times New Roman" w:hAnsi="Times New Roman" w:cs="Times New Roman"/>
                <w:color w:val="000000"/>
                <w:lang w:eastAsia="en-GB"/>
              </w:rPr>
              <w:t>0</w:t>
            </w:r>
            <w:r w:rsidR="00AB08F4" w:rsidRPr="00AB08F4">
              <w:rPr>
                <w:rFonts w:ascii="Times New Roman" w:eastAsia="Times New Roman" w:hAnsi="Times New Roman" w:cs="Times New Roman"/>
                <w:color w:val="000000"/>
                <w:lang w:eastAsia="en-GB"/>
              </w:rPr>
              <w:t>-09-30</w:t>
            </w:r>
          </w:p>
        </w:tc>
        <w:tc>
          <w:tcPr>
            <w:tcW w:w="1543" w:type="dxa"/>
            <w:vMerge/>
            <w:tcBorders>
              <w:top w:val="nil"/>
              <w:left w:val="single" w:sz="4" w:space="0" w:color="auto"/>
              <w:bottom w:val="single" w:sz="4" w:space="0" w:color="000000"/>
              <w:right w:val="single" w:sz="4" w:space="0" w:color="auto"/>
            </w:tcBorders>
            <w:vAlign w:val="center"/>
            <w:hideMark/>
          </w:tcPr>
          <w:p w14:paraId="53EF319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1A4E885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682F599D" w14:textId="77777777" w:rsidTr="00D96AC4">
        <w:trPr>
          <w:trHeight w:val="300"/>
        </w:trPr>
        <w:tc>
          <w:tcPr>
            <w:tcW w:w="1543" w:type="dxa"/>
            <w:vMerge w:val="restart"/>
            <w:tcBorders>
              <w:top w:val="nil"/>
              <w:left w:val="single" w:sz="4" w:space="0" w:color="auto"/>
              <w:bottom w:val="single" w:sz="4" w:space="0" w:color="000000"/>
              <w:right w:val="single" w:sz="4" w:space="0" w:color="auto"/>
            </w:tcBorders>
            <w:noWrap/>
            <w:vAlign w:val="center"/>
            <w:hideMark/>
          </w:tcPr>
          <w:p w14:paraId="7F663945"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05.4974</w:t>
            </w:r>
          </w:p>
        </w:tc>
        <w:tc>
          <w:tcPr>
            <w:tcW w:w="1543" w:type="dxa"/>
            <w:vMerge w:val="restart"/>
            <w:tcBorders>
              <w:top w:val="nil"/>
              <w:left w:val="single" w:sz="4" w:space="0" w:color="auto"/>
              <w:bottom w:val="single" w:sz="4" w:space="0" w:color="000000"/>
              <w:right w:val="single" w:sz="4" w:space="0" w:color="auto"/>
            </w:tcBorders>
            <w:noWrap/>
            <w:vAlign w:val="center"/>
            <w:hideMark/>
          </w:tcPr>
          <w:p w14:paraId="0FB01111"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No</w:t>
            </w:r>
          </w:p>
        </w:tc>
        <w:tc>
          <w:tcPr>
            <w:tcW w:w="1543" w:type="dxa"/>
            <w:vMerge w:val="restart"/>
            <w:tcBorders>
              <w:top w:val="single" w:sz="4" w:space="0" w:color="auto"/>
              <w:left w:val="single" w:sz="4" w:space="0" w:color="auto"/>
              <w:bottom w:val="single" w:sz="4" w:space="0" w:color="000000"/>
              <w:right w:val="single" w:sz="4" w:space="0" w:color="auto"/>
            </w:tcBorders>
            <w:noWrap/>
            <w:hideMark/>
          </w:tcPr>
          <w:p w14:paraId="708B7C89"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0405</w:t>
            </w:r>
          </w:p>
        </w:tc>
        <w:tc>
          <w:tcPr>
            <w:tcW w:w="1462" w:type="dxa"/>
            <w:vMerge w:val="restart"/>
            <w:tcBorders>
              <w:top w:val="nil"/>
              <w:left w:val="single" w:sz="4" w:space="0" w:color="auto"/>
              <w:bottom w:val="single" w:sz="4" w:space="0" w:color="000000"/>
              <w:right w:val="single" w:sz="4" w:space="0" w:color="auto"/>
            </w:tcBorders>
            <w:noWrap/>
            <w:vAlign w:val="center"/>
            <w:hideMark/>
          </w:tcPr>
          <w:p w14:paraId="323578ED"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0.00%</w:t>
            </w:r>
          </w:p>
        </w:tc>
        <w:tc>
          <w:tcPr>
            <w:tcW w:w="1624" w:type="dxa"/>
            <w:tcBorders>
              <w:top w:val="nil"/>
              <w:left w:val="nil"/>
              <w:bottom w:val="single" w:sz="4" w:space="0" w:color="auto"/>
              <w:right w:val="single" w:sz="4" w:space="0" w:color="auto"/>
            </w:tcBorders>
            <w:noWrap/>
            <w:vAlign w:val="center"/>
          </w:tcPr>
          <w:p w14:paraId="486CD7F7" w14:textId="2E37C04E"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5,500</w:t>
            </w:r>
            <w:r w:rsidR="00560328">
              <w:rPr>
                <w:rFonts w:ascii="Times New Roman" w:eastAsia="Times New Roman" w:hAnsi="Times New Roman" w:cs="Times New Roman"/>
                <w:color w:val="000000"/>
                <w:lang w:eastAsia="en-GB"/>
              </w:rPr>
              <w:t>*</w:t>
            </w:r>
          </w:p>
        </w:tc>
        <w:tc>
          <w:tcPr>
            <w:tcW w:w="1543" w:type="dxa"/>
            <w:tcBorders>
              <w:top w:val="single" w:sz="4" w:space="0" w:color="auto"/>
              <w:left w:val="nil"/>
              <w:bottom w:val="nil"/>
              <w:right w:val="single" w:sz="4" w:space="0" w:color="auto"/>
            </w:tcBorders>
            <w:noWrap/>
            <w:vAlign w:val="center"/>
          </w:tcPr>
          <w:p w14:paraId="12A5FD98" w14:textId="333150CB"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EIF</w:t>
            </w:r>
          </w:p>
        </w:tc>
        <w:tc>
          <w:tcPr>
            <w:tcW w:w="1543" w:type="dxa"/>
            <w:tcBorders>
              <w:top w:val="single" w:sz="4" w:space="0" w:color="auto"/>
              <w:left w:val="nil"/>
              <w:bottom w:val="nil"/>
              <w:right w:val="single" w:sz="4" w:space="0" w:color="auto"/>
            </w:tcBorders>
            <w:noWrap/>
            <w:vAlign w:val="center"/>
          </w:tcPr>
          <w:p w14:paraId="04FE620D" w14:textId="62A6C71B"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31-12-23</w:t>
            </w:r>
          </w:p>
        </w:tc>
        <w:tc>
          <w:tcPr>
            <w:tcW w:w="1543" w:type="dxa"/>
            <w:vMerge w:val="restart"/>
            <w:tcBorders>
              <w:top w:val="nil"/>
              <w:left w:val="single" w:sz="4" w:space="0" w:color="auto"/>
              <w:bottom w:val="single" w:sz="4" w:space="0" w:color="000000"/>
              <w:right w:val="single" w:sz="4" w:space="0" w:color="auto"/>
            </w:tcBorders>
            <w:noWrap/>
            <w:vAlign w:val="center"/>
            <w:hideMark/>
          </w:tcPr>
          <w:p w14:paraId="2E04382F"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tonnes</w:t>
            </w:r>
          </w:p>
        </w:tc>
        <w:tc>
          <w:tcPr>
            <w:tcW w:w="1543" w:type="dxa"/>
            <w:vMerge w:val="restart"/>
            <w:tcBorders>
              <w:top w:val="nil"/>
              <w:left w:val="single" w:sz="4" w:space="0" w:color="auto"/>
              <w:bottom w:val="single" w:sz="4" w:space="0" w:color="000000"/>
              <w:right w:val="single" w:sz="4" w:space="0" w:color="auto"/>
            </w:tcBorders>
            <w:vAlign w:val="center"/>
            <w:hideMark/>
          </w:tcPr>
          <w:p w14:paraId="72EC2409"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T6</w:t>
            </w:r>
            <w:r w:rsidRPr="00AB08F4">
              <w:rPr>
                <w:rFonts w:ascii="Times New Roman" w:eastAsia="Times New Roman" w:hAnsi="Times New Roman" w:cs="Times New Roman"/>
                <w:color w:val="000000"/>
                <w:lang w:eastAsia="en-GB"/>
              </w:rPr>
              <w:br/>
            </w:r>
            <w:r w:rsidRPr="00AB08F4">
              <w:rPr>
                <w:rFonts w:ascii="Times New Roman" w:eastAsia="Times New Roman" w:hAnsi="Times New Roman" w:cs="Times New Roman"/>
                <w:color w:val="000000"/>
                <w:lang w:eastAsia="en-GB"/>
              </w:rPr>
              <w:br/>
              <w:t>B</w:t>
            </w:r>
          </w:p>
        </w:tc>
      </w:tr>
      <w:tr w:rsidR="00AB08F4" w:rsidRPr="00AB08F4" w14:paraId="658E9C60" w14:textId="77777777" w:rsidTr="00D96AC4">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7B8DCF0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0A4CF89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single" w:sz="4" w:space="0" w:color="auto"/>
              <w:left w:val="single" w:sz="4" w:space="0" w:color="auto"/>
              <w:bottom w:val="single" w:sz="4" w:space="0" w:color="000000"/>
              <w:right w:val="single" w:sz="4" w:space="0" w:color="auto"/>
            </w:tcBorders>
            <w:vAlign w:val="center"/>
            <w:hideMark/>
          </w:tcPr>
          <w:p w14:paraId="45E9B52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462" w:type="dxa"/>
            <w:vMerge/>
            <w:tcBorders>
              <w:top w:val="nil"/>
              <w:left w:val="single" w:sz="4" w:space="0" w:color="auto"/>
              <w:bottom w:val="single" w:sz="4" w:space="0" w:color="000000"/>
              <w:right w:val="single" w:sz="4" w:space="0" w:color="auto"/>
            </w:tcBorders>
            <w:vAlign w:val="center"/>
            <w:hideMark/>
          </w:tcPr>
          <w:p w14:paraId="31D7CCD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tcPr>
          <w:p w14:paraId="3EDA6A56" w14:textId="6BD2058C"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7,000</w:t>
            </w:r>
          </w:p>
        </w:tc>
        <w:tc>
          <w:tcPr>
            <w:tcW w:w="1543" w:type="dxa"/>
            <w:tcBorders>
              <w:top w:val="single" w:sz="4" w:space="0" w:color="auto"/>
              <w:left w:val="nil"/>
              <w:bottom w:val="nil"/>
              <w:right w:val="single" w:sz="4" w:space="0" w:color="auto"/>
            </w:tcBorders>
            <w:noWrap/>
            <w:vAlign w:val="center"/>
          </w:tcPr>
          <w:p w14:paraId="5C2E4659" w14:textId="4958B985"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01-01-24</w:t>
            </w:r>
          </w:p>
        </w:tc>
        <w:tc>
          <w:tcPr>
            <w:tcW w:w="1543" w:type="dxa"/>
            <w:tcBorders>
              <w:top w:val="single" w:sz="4" w:space="0" w:color="auto"/>
              <w:left w:val="nil"/>
              <w:bottom w:val="nil"/>
              <w:right w:val="single" w:sz="4" w:space="0" w:color="auto"/>
            </w:tcBorders>
            <w:noWrap/>
            <w:vAlign w:val="center"/>
          </w:tcPr>
          <w:p w14:paraId="764DADC1" w14:textId="2BD945D5"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31-12-24</w:t>
            </w:r>
          </w:p>
        </w:tc>
        <w:tc>
          <w:tcPr>
            <w:tcW w:w="1543" w:type="dxa"/>
            <w:vMerge/>
            <w:tcBorders>
              <w:top w:val="nil"/>
              <w:left w:val="single" w:sz="4" w:space="0" w:color="auto"/>
              <w:bottom w:val="single" w:sz="4" w:space="0" w:color="000000"/>
              <w:right w:val="single" w:sz="4" w:space="0" w:color="auto"/>
            </w:tcBorders>
            <w:vAlign w:val="center"/>
            <w:hideMark/>
          </w:tcPr>
          <w:p w14:paraId="1D0FB4C2"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E9642D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5A263ADA" w14:textId="77777777" w:rsidTr="00D96AC4">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2B11F54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6AFC706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single" w:sz="4" w:space="0" w:color="auto"/>
              <w:left w:val="single" w:sz="4" w:space="0" w:color="auto"/>
              <w:bottom w:val="single" w:sz="4" w:space="0" w:color="000000"/>
              <w:right w:val="single" w:sz="4" w:space="0" w:color="auto"/>
            </w:tcBorders>
            <w:vAlign w:val="center"/>
            <w:hideMark/>
          </w:tcPr>
          <w:p w14:paraId="7171DD30"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462" w:type="dxa"/>
            <w:vMerge/>
            <w:tcBorders>
              <w:top w:val="nil"/>
              <w:left w:val="single" w:sz="4" w:space="0" w:color="auto"/>
              <w:bottom w:val="single" w:sz="4" w:space="0" w:color="000000"/>
              <w:right w:val="single" w:sz="4" w:space="0" w:color="auto"/>
            </w:tcBorders>
            <w:vAlign w:val="center"/>
            <w:hideMark/>
          </w:tcPr>
          <w:p w14:paraId="383F615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tcPr>
          <w:p w14:paraId="72852309" w14:textId="786F43E8"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8,500</w:t>
            </w:r>
          </w:p>
        </w:tc>
        <w:tc>
          <w:tcPr>
            <w:tcW w:w="1543" w:type="dxa"/>
            <w:tcBorders>
              <w:top w:val="single" w:sz="4" w:space="0" w:color="auto"/>
              <w:left w:val="nil"/>
              <w:bottom w:val="nil"/>
              <w:right w:val="single" w:sz="4" w:space="0" w:color="auto"/>
            </w:tcBorders>
            <w:noWrap/>
            <w:vAlign w:val="center"/>
          </w:tcPr>
          <w:p w14:paraId="789DFC76" w14:textId="6D412D2F"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01-01-25</w:t>
            </w:r>
          </w:p>
        </w:tc>
        <w:tc>
          <w:tcPr>
            <w:tcW w:w="1543" w:type="dxa"/>
            <w:tcBorders>
              <w:top w:val="single" w:sz="4" w:space="0" w:color="auto"/>
              <w:left w:val="nil"/>
              <w:bottom w:val="nil"/>
              <w:right w:val="single" w:sz="4" w:space="0" w:color="auto"/>
            </w:tcBorders>
            <w:noWrap/>
            <w:vAlign w:val="center"/>
          </w:tcPr>
          <w:p w14:paraId="5FEB4628" w14:textId="732BAAB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31-12-25</w:t>
            </w:r>
          </w:p>
        </w:tc>
        <w:tc>
          <w:tcPr>
            <w:tcW w:w="1543" w:type="dxa"/>
            <w:vMerge/>
            <w:tcBorders>
              <w:top w:val="nil"/>
              <w:left w:val="single" w:sz="4" w:space="0" w:color="auto"/>
              <w:bottom w:val="single" w:sz="4" w:space="0" w:color="000000"/>
              <w:right w:val="single" w:sz="4" w:space="0" w:color="auto"/>
            </w:tcBorders>
            <w:vAlign w:val="center"/>
            <w:hideMark/>
          </w:tcPr>
          <w:p w14:paraId="5FEF602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D484FB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5FF66268"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07AC994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0381421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single" w:sz="4" w:space="0" w:color="auto"/>
              <w:left w:val="single" w:sz="4" w:space="0" w:color="auto"/>
              <w:bottom w:val="single" w:sz="4" w:space="0" w:color="000000"/>
              <w:right w:val="single" w:sz="4" w:space="0" w:color="auto"/>
            </w:tcBorders>
            <w:vAlign w:val="center"/>
            <w:hideMark/>
          </w:tcPr>
          <w:p w14:paraId="10D030A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462" w:type="dxa"/>
            <w:vMerge/>
            <w:tcBorders>
              <w:top w:val="nil"/>
              <w:left w:val="single" w:sz="4" w:space="0" w:color="auto"/>
              <w:bottom w:val="single" w:sz="4" w:space="0" w:color="000000"/>
              <w:right w:val="single" w:sz="4" w:space="0" w:color="auto"/>
            </w:tcBorders>
            <w:vAlign w:val="center"/>
            <w:hideMark/>
          </w:tcPr>
          <w:p w14:paraId="1DE79CD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5979791D"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10,000</w:t>
            </w:r>
          </w:p>
        </w:tc>
        <w:tc>
          <w:tcPr>
            <w:tcW w:w="1543" w:type="dxa"/>
            <w:tcBorders>
              <w:top w:val="single" w:sz="4" w:space="0" w:color="auto"/>
              <w:left w:val="nil"/>
              <w:bottom w:val="nil"/>
              <w:right w:val="single" w:sz="4" w:space="0" w:color="auto"/>
            </w:tcBorders>
            <w:noWrap/>
            <w:vAlign w:val="center"/>
            <w:hideMark/>
          </w:tcPr>
          <w:p w14:paraId="24283B88"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01-01-26</w:t>
            </w:r>
          </w:p>
        </w:tc>
        <w:tc>
          <w:tcPr>
            <w:tcW w:w="1543" w:type="dxa"/>
            <w:tcBorders>
              <w:top w:val="single" w:sz="4" w:space="0" w:color="auto"/>
              <w:left w:val="nil"/>
              <w:bottom w:val="nil"/>
              <w:right w:val="single" w:sz="4" w:space="0" w:color="auto"/>
            </w:tcBorders>
            <w:noWrap/>
            <w:vAlign w:val="center"/>
            <w:hideMark/>
          </w:tcPr>
          <w:p w14:paraId="36809CC2"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31-12-26</w:t>
            </w:r>
          </w:p>
        </w:tc>
        <w:tc>
          <w:tcPr>
            <w:tcW w:w="1543" w:type="dxa"/>
            <w:vMerge/>
            <w:tcBorders>
              <w:top w:val="nil"/>
              <w:left w:val="single" w:sz="4" w:space="0" w:color="auto"/>
              <w:bottom w:val="single" w:sz="4" w:space="0" w:color="000000"/>
              <w:right w:val="single" w:sz="4" w:space="0" w:color="auto"/>
            </w:tcBorders>
            <w:vAlign w:val="center"/>
            <w:hideMark/>
          </w:tcPr>
          <w:p w14:paraId="7F0A9BD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5509470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3A867157"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0A2A169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0BB13410"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single" w:sz="4" w:space="0" w:color="auto"/>
              <w:left w:val="single" w:sz="4" w:space="0" w:color="auto"/>
              <w:bottom w:val="single" w:sz="4" w:space="0" w:color="000000"/>
              <w:right w:val="single" w:sz="4" w:space="0" w:color="auto"/>
            </w:tcBorders>
            <w:vAlign w:val="center"/>
            <w:hideMark/>
          </w:tcPr>
          <w:p w14:paraId="28270CCD"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462" w:type="dxa"/>
            <w:vMerge/>
            <w:tcBorders>
              <w:top w:val="nil"/>
              <w:left w:val="single" w:sz="4" w:space="0" w:color="auto"/>
              <w:bottom w:val="single" w:sz="4" w:space="0" w:color="000000"/>
              <w:right w:val="single" w:sz="4" w:space="0" w:color="auto"/>
            </w:tcBorders>
            <w:vAlign w:val="center"/>
            <w:hideMark/>
          </w:tcPr>
          <w:p w14:paraId="7D22D6C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3C96AD58"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11,500</w:t>
            </w:r>
          </w:p>
        </w:tc>
        <w:tc>
          <w:tcPr>
            <w:tcW w:w="1543" w:type="dxa"/>
            <w:tcBorders>
              <w:top w:val="single" w:sz="4" w:space="0" w:color="auto"/>
              <w:left w:val="nil"/>
              <w:bottom w:val="nil"/>
              <w:right w:val="single" w:sz="4" w:space="0" w:color="auto"/>
            </w:tcBorders>
            <w:noWrap/>
            <w:vAlign w:val="center"/>
            <w:hideMark/>
          </w:tcPr>
          <w:p w14:paraId="7B84D804"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01-01-27</w:t>
            </w:r>
          </w:p>
        </w:tc>
        <w:tc>
          <w:tcPr>
            <w:tcW w:w="1543" w:type="dxa"/>
            <w:tcBorders>
              <w:top w:val="single" w:sz="4" w:space="0" w:color="auto"/>
              <w:left w:val="nil"/>
              <w:bottom w:val="nil"/>
              <w:right w:val="single" w:sz="4" w:space="0" w:color="auto"/>
            </w:tcBorders>
            <w:noWrap/>
            <w:vAlign w:val="center"/>
            <w:hideMark/>
          </w:tcPr>
          <w:p w14:paraId="3260037F"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31-12-27</w:t>
            </w:r>
          </w:p>
        </w:tc>
        <w:tc>
          <w:tcPr>
            <w:tcW w:w="1543" w:type="dxa"/>
            <w:vMerge/>
            <w:tcBorders>
              <w:top w:val="nil"/>
              <w:left w:val="single" w:sz="4" w:space="0" w:color="auto"/>
              <w:bottom w:val="single" w:sz="4" w:space="0" w:color="000000"/>
              <w:right w:val="single" w:sz="4" w:space="0" w:color="auto"/>
            </w:tcBorders>
            <w:vAlign w:val="center"/>
            <w:hideMark/>
          </w:tcPr>
          <w:p w14:paraId="2872E44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5AAD042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3D040C99" w14:textId="77777777" w:rsidTr="00FF2885">
        <w:trPr>
          <w:trHeight w:val="300"/>
        </w:trPr>
        <w:tc>
          <w:tcPr>
            <w:tcW w:w="1543" w:type="dxa"/>
            <w:vMerge w:val="restart"/>
            <w:tcBorders>
              <w:top w:val="nil"/>
              <w:left w:val="single" w:sz="4" w:space="0" w:color="auto"/>
              <w:bottom w:val="single" w:sz="4" w:space="0" w:color="000000"/>
              <w:right w:val="single" w:sz="4" w:space="0" w:color="auto"/>
            </w:tcBorders>
            <w:noWrap/>
            <w:vAlign w:val="center"/>
            <w:hideMark/>
          </w:tcPr>
          <w:p w14:paraId="52B6F085"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05.4975</w:t>
            </w:r>
          </w:p>
        </w:tc>
        <w:tc>
          <w:tcPr>
            <w:tcW w:w="1543" w:type="dxa"/>
            <w:vMerge w:val="restart"/>
            <w:tcBorders>
              <w:top w:val="nil"/>
              <w:left w:val="single" w:sz="4" w:space="0" w:color="auto"/>
              <w:bottom w:val="single" w:sz="4" w:space="0" w:color="000000"/>
              <w:right w:val="single" w:sz="4" w:space="0" w:color="auto"/>
            </w:tcBorders>
            <w:noWrap/>
            <w:vAlign w:val="center"/>
            <w:hideMark/>
          </w:tcPr>
          <w:p w14:paraId="4F35F6F5"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No</w:t>
            </w:r>
          </w:p>
        </w:tc>
        <w:tc>
          <w:tcPr>
            <w:tcW w:w="1543" w:type="dxa"/>
            <w:vMerge w:val="restart"/>
            <w:tcBorders>
              <w:top w:val="nil"/>
              <w:left w:val="single" w:sz="4" w:space="0" w:color="auto"/>
              <w:bottom w:val="single" w:sz="4" w:space="0" w:color="000000"/>
              <w:right w:val="single" w:sz="4" w:space="0" w:color="auto"/>
            </w:tcBorders>
            <w:noWrap/>
            <w:hideMark/>
          </w:tcPr>
          <w:p w14:paraId="644FEA45"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0406</w:t>
            </w:r>
          </w:p>
        </w:tc>
        <w:tc>
          <w:tcPr>
            <w:tcW w:w="1462" w:type="dxa"/>
            <w:vMerge w:val="restart"/>
            <w:tcBorders>
              <w:top w:val="nil"/>
              <w:left w:val="single" w:sz="4" w:space="0" w:color="auto"/>
              <w:bottom w:val="single" w:sz="4" w:space="0" w:color="000000"/>
              <w:right w:val="single" w:sz="4" w:space="0" w:color="auto"/>
            </w:tcBorders>
            <w:noWrap/>
            <w:vAlign w:val="center"/>
            <w:hideMark/>
          </w:tcPr>
          <w:p w14:paraId="68DB4E07"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0.00%</w:t>
            </w:r>
          </w:p>
        </w:tc>
        <w:tc>
          <w:tcPr>
            <w:tcW w:w="1624" w:type="dxa"/>
            <w:tcBorders>
              <w:top w:val="nil"/>
              <w:left w:val="nil"/>
              <w:bottom w:val="single" w:sz="4" w:space="0" w:color="auto"/>
              <w:right w:val="single" w:sz="4" w:space="0" w:color="auto"/>
            </w:tcBorders>
            <w:noWrap/>
            <w:vAlign w:val="center"/>
            <w:hideMark/>
          </w:tcPr>
          <w:p w14:paraId="404D5123" w14:textId="126AAC51"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24,000</w:t>
            </w:r>
            <w:r w:rsidR="00560328">
              <w:rPr>
                <w:rFonts w:ascii="Times New Roman" w:eastAsia="Times New Roman" w:hAnsi="Times New Roman" w:cs="Times New Roman"/>
                <w:color w:val="000000"/>
                <w:lang w:eastAsia="en-GB"/>
              </w:rPr>
              <w:t>*</w:t>
            </w:r>
          </w:p>
        </w:tc>
        <w:tc>
          <w:tcPr>
            <w:tcW w:w="1543" w:type="dxa"/>
            <w:tcBorders>
              <w:top w:val="single" w:sz="4" w:space="0" w:color="auto"/>
              <w:left w:val="nil"/>
              <w:bottom w:val="nil"/>
              <w:right w:val="single" w:sz="4" w:space="0" w:color="auto"/>
            </w:tcBorders>
            <w:noWrap/>
            <w:vAlign w:val="center"/>
            <w:hideMark/>
          </w:tcPr>
          <w:p w14:paraId="712E8973"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EIF</w:t>
            </w:r>
          </w:p>
        </w:tc>
        <w:tc>
          <w:tcPr>
            <w:tcW w:w="1543" w:type="dxa"/>
            <w:tcBorders>
              <w:top w:val="single" w:sz="4" w:space="0" w:color="auto"/>
              <w:left w:val="nil"/>
              <w:bottom w:val="nil"/>
              <w:right w:val="single" w:sz="4" w:space="0" w:color="auto"/>
            </w:tcBorders>
            <w:noWrap/>
            <w:vAlign w:val="center"/>
            <w:hideMark/>
          </w:tcPr>
          <w:p w14:paraId="215BE389"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31-12-23</w:t>
            </w:r>
          </w:p>
        </w:tc>
        <w:tc>
          <w:tcPr>
            <w:tcW w:w="1543" w:type="dxa"/>
            <w:vMerge w:val="restart"/>
            <w:tcBorders>
              <w:top w:val="nil"/>
              <w:left w:val="single" w:sz="4" w:space="0" w:color="auto"/>
              <w:bottom w:val="single" w:sz="4" w:space="0" w:color="000000"/>
              <w:right w:val="single" w:sz="4" w:space="0" w:color="auto"/>
            </w:tcBorders>
            <w:noWrap/>
            <w:vAlign w:val="center"/>
            <w:hideMark/>
          </w:tcPr>
          <w:p w14:paraId="5D34C1D4"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tonnes</w:t>
            </w:r>
          </w:p>
        </w:tc>
        <w:tc>
          <w:tcPr>
            <w:tcW w:w="1543" w:type="dxa"/>
            <w:vMerge w:val="restart"/>
            <w:tcBorders>
              <w:top w:val="nil"/>
              <w:left w:val="single" w:sz="4" w:space="0" w:color="auto"/>
              <w:bottom w:val="single" w:sz="4" w:space="0" w:color="000000"/>
              <w:right w:val="single" w:sz="4" w:space="0" w:color="auto"/>
            </w:tcBorders>
            <w:vAlign w:val="center"/>
            <w:hideMark/>
          </w:tcPr>
          <w:p w14:paraId="4BFCD1A9"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T6</w:t>
            </w:r>
            <w:r w:rsidRPr="00AB08F4">
              <w:rPr>
                <w:rFonts w:ascii="Times New Roman" w:eastAsia="Times New Roman" w:hAnsi="Times New Roman" w:cs="Times New Roman"/>
                <w:color w:val="000000"/>
                <w:lang w:eastAsia="en-GB"/>
              </w:rPr>
              <w:br/>
            </w:r>
            <w:r w:rsidRPr="00AB08F4">
              <w:rPr>
                <w:rFonts w:ascii="Times New Roman" w:eastAsia="Times New Roman" w:hAnsi="Times New Roman" w:cs="Times New Roman"/>
                <w:color w:val="000000"/>
                <w:lang w:eastAsia="en-GB"/>
              </w:rPr>
              <w:br/>
              <w:t>B</w:t>
            </w:r>
          </w:p>
        </w:tc>
      </w:tr>
      <w:tr w:rsidR="00AB08F4" w:rsidRPr="00AB08F4" w14:paraId="64A9CA45"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5F64190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1E2029E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52F399D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462" w:type="dxa"/>
            <w:vMerge/>
            <w:tcBorders>
              <w:top w:val="nil"/>
              <w:left w:val="single" w:sz="4" w:space="0" w:color="auto"/>
              <w:bottom w:val="single" w:sz="4" w:space="0" w:color="000000"/>
              <w:right w:val="single" w:sz="4" w:space="0" w:color="auto"/>
            </w:tcBorders>
            <w:vAlign w:val="center"/>
            <w:hideMark/>
          </w:tcPr>
          <w:p w14:paraId="6662C08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7580BD94"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30,000</w:t>
            </w:r>
          </w:p>
        </w:tc>
        <w:tc>
          <w:tcPr>
            <w:tcW w:w="1543" w:type="dxa"/>
            <w:tcBorders>
              <w:top w:val="single" w:sz="4" w:space="0" w:color="auto"/>
              <w:left w:val="nil"/>
              <w:bottom w:val="nil"/>
              <w:right w:val="single" w:sz="4" w:space="0" w:color="auto"/>
            </w:tcBorders>
            <w:noWrap/>
            <w:vAlign w:val="center"/>
            <w:hideMark/>
          </w:tcPr>
          <w:p w14:paraId="66F5BBFE"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01-01-24</w:t>
            </w:r>
          </w:p>
        </w:tc>
        <w:tc>
          <w:tcPr>
            <w:tcW w:w="1543" w:type="dxa"/>
            <w:tcBorders>
              <w:top w:val="single" w:sz="4" w:space="0" w:color="auto"/>
              <w:left w:val="nil"/>
              <w:bottom w:val="nil"/>
              <w:right w:val="single" w:sz="4" w:space="0" w:color="auto"/>
            </w:tcBorders>
            <w:noWrap/>
            <w:vAlign w:val="center"/>
            <w:hideMark/>
          </w:tcPr>
          <w:p w14:paraId="7C39E865"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31-12-24</w:t>
            </w:r>
          </w:p>
        </w:tc>
        <w:tc>
          <w:tcPr>
            <w:tcW w:w="1543" w:type="dxa"/>
            <w:vMerge/>
            <w:tcBorders>
              <w:top w:val="nil"/>
              <w:left w:val="single" w:sz="4" w:space="0" w:color="auto"/>
              <w:bottom w:val="single" w:sz="4" w:space="0" w:color="000000"/>
              <w:right w:val="single" w:sz="4" w:space="0" w:color="auto"/>
            </w:tcBorders>
            <w:vAlign w:val="center"/>
            <w:hideMark/>
          </w:tcPr>
          <w:p w14:paraId="549564D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0249CF7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02918AC4"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60C1AD6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0127492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5B2F129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462" w:type="dxa"/>
            <w:vMerge/>
            <w:tcBorders>
              <w:top w:val="nil"/>
              <w:left w:val="single" w:sz="4" w:space="0" w:color="auto"/>
              <w:bottom w:val="single" w:sz="4" w:space="0" w:color="000000"/>
              <w:right w:val="single" w:sz="4" w:space="0" w:color="auto"/>
            </w:tcBorders>
            <w:vAlign w:val="center"/>
            <w:hideMark/>
          </w:tcPr>
          <w:p w14:paraId="37EA3E5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3066A071"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36,000</w:t>
            </w:r>
          </w:p>
        </w:tc>
        <w:tc>
          <w:tcPr>
            <w:tcW w:w="1543" w:type="dxa"/>
            <w:tcBorders>
              <w:top w:val="single" w:sz="4" w:space="0" w:color="auto"/>
              <w:left w:val="nil"/>
              <w:bottom w:val="nil"/>
              <w:right w:val="single" w:sz="4" w:space="0" w:color="auto"/>
            </w:tcBorders>
            <w:noWrap/>
            <w:vAlign w:val="center"/>
            <w:hideMark/>
          </w:tcPr>
          <w:p w14:paraId="6C25ED29"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01-01-25</w:t>
            </w:r>
          </w:p>
        </w:tc>
        <w:tc>
          <w:tcPr>
            <w:tcW w:w="1543" w:type="dxa"/>
            <w:tcBorders>
              <w:top w:val="single" w:sz="4" w:space="0" w:color="auto"/>
              <w:left w:val="nil"/>
              <w:bottom w:val="nil"/>
              <w:right w:val="single" w:sz="4" w:space="0" w:color="auto"/>
            </w:tcBorders>
            <w:noWrap/>
            <w:vAlign w:val="center"/>
            <w:hideMark/>
          </w:tcPr>
          <w:p w14:paraId="06081D22"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31-12-25</w:t>
            </w:r>
          </w:p>
        </w:tc>
        <w:tc>
          <w:tcPr>
            <w:tcW w:w="1543" w:type="dxa"/>
            <w:vMerge/>
            <w:tcBorders>
              <w:top w:val="nil"/>
              <w:left w:val="single" w:sz="4" w:space="0" w:color="auto"/>
              <w:bottom w:val="single" w:sz="4" w:space="0" w:color="000000"/>
              <w:right w:val="single" w:sz="4" w:space="0" w:color="auto"/>
            </w:tcBorders>
            <w:vAlign w:val="center"/>
            <w:hideMark/>
          </w:tcPr>
          <w:p w14:paraId="00524FBD"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0C9A37B"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0FD0C912"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2485446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279E6DB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03E4538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462" w:type="dxa"/>
            <w:vMerge/>
            <w:tcBorders>
              <w:top w:val="nil"/>
              <w:left w:val="single" w:sz="4" w:space="0" w:color="auto"/>
              <w:bottom w:val="single" w:sz="4" w:space="0" w:color="000000"/>
              <w:right w:val="single" w:sz="4" w:space="0" w:color="auto"/>
            </w:tcBorders>
            <w:vAlign w:val="center"/>
            <w:hideMark/>
          </w:tcPr>
          <w:p w14:paraId="696575E0"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7467FAAC"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42,000</w:t>
            </w:r>
          </w:p>
        </w:tc>
        <w:tc>
          <w:tcPr>
            <w:tcW w:w="1543" w:type="dxa"/>
            <w:tcBorders>
              <w:top w:val="single" w:sz="4" w:space="0" w:color="auto"/>
              <w:left w:val="nil"/>
              <w:bottom w:val="nil"/>
              <w:right w:val="single" w:sz="4" w:space="0" w:color="auto"/>
            </w:tcBorders>
            <w:noWrap/>
            <w:vAlign w:val="center"/>
            <w:hideMark/>
          </w:tcPr>
          <w:p w14:paraId="540892B1"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01-01-26</w:t>
            </w:r>
          </w:p>
        </w:tc>
        <w:tc>
          <w:tcPr>
            <w:tcW w:w="1543" w:type="dxa"/>
            <w:tcBorders>
              <w:top w:val="single" w:sz="4" w:space="0" w:color="auto"/>
              <w:left w:val="nil"/>
              <w:bottom w:val="nil"/>
              <w:right w:val="single" w:sz="4" w:space="0" w:color="auto"/>
            </w:tcBorders>
            <w:noWrap/>
            <w:vAlign w:val="center"/>
            <w:hideMark/>
          </w:tcPr>
          <w:p w14:paraId="67F07407"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31-12-26</w:t>
            </w:r>
          </w:p>
        </w:tc>
        <w:tc>
          <w:tcPr>
            <w:tcW w:w="1543" w:type="dxa"/>
            <w:vMerge/>
            <w:tcBorders>
              <w:top w:val="nil"/>
              <w:left w:val="single" w:sz="4" w:space="0" w:color="auto"/>
              <w:bottom w:val="single" w:sz="4" w:space="0" w:color="000000"/>
              <w:right w:val="single" w:sz="4" w:space="0" w:color="auto"/>
            </w:tcBorders>
            <w:vAlign w:val="center"/>
            <w:hideMark/>
          </w:tcPr>
          <w:p w14:paraId="0EA027A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311F10B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5712738B"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57BE7ECB"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421327F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3F1BA2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462" w:type="dxa"/>
            <w:vMerge/>
            <w:tcBorders>
              <w:top w:val="nil"/>
              <w:left w:val="single" w:sz="4" w:space="0" w:color="auto"/>
              <w:bottom w:val="single" w:sz="4" w:space="0" w:color="000000"/>
              <w:right w:val="single" w:sz="4" w:space="0" w:color="auto"/>
            </w:tcBorders>
            <w:vAlign w:val="center"/>
            <w:hideMark/>
          </w:tcPr>
          <w:p w14:paraId="1B7F283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78366260"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48,000</w:t>
            </w:r>
          </w:p>
        </w:tc>
        <w:tc>
          <w:tcPr>
            <w:tcW w:w="1543" w:type="dxa"/>
            <w:tcBorders>
              <w:top w:val="single" w:sz="4" w:space="0" w:color="auto"/>
              <w:left w:val="nil"/>
              <w:bottom w:val="nil"/>
              <w:right w:val="single" w:sz="4" w:space="0" w:color="auto"/>
            </w:tcBorders>
            <w:noWrap/>
            <w:vAlign w:val="center"/>
            <w:hideMark/>
          </w:tcPr>
          <w:p w14:paraId="5968F702"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01-01-27</w:t>
            </w:r>
          </w:p>
        </w:tc>
        <w:tc>
          <w:tcPr>
            <w:tcW w:w="1543" w:type="dxa"/>
            <w:tcBorders>
              <w:top w:val="single" w:sz="4" w:space="0" w:color="auto"/>
              <w:left w:val="nil"/>
              <w:bottom w:val="nil"/>
              <w:right w:val="single" w:sz="4" w:space="0" w:color="auto"/>
            </w:tcBorders>
            <w:noWrap/>
            <w:vAlign w:val="center"/>
            <w:hideMark/>
          </w:tcPr>
          <w:p w14:paraId="2AD8E490"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31-12-27</w:t>
            </w:r>
          </w:p>
        </w:tc>
        <w:tc>
          <w:tcPr>
            <w:tcW w:w="1543" w:type="dxa"/>
            <w:vMerge/>
            <w:tcBorders>
              <w:top w:val="nil"/>
              <w:left w:val="single" w:sz="4" w:space="0" w:color="auto"/>
              <w:bottom w:val="single" w:sz="4" w:space="0" w:color="000000"/>
              <w:right w:val="single" w:sz="4" w:space="0" w:color="auto"/>
            </w:tcBorders>
            <w:vAlign w:val="center"/>
            <w:hideMark/>
          </w:tcPr>
          <w:p w14:paraId="5DC5442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3D5405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1BF31015" w14:textId="77777777" w:rsidTr="00FF2885">
        <w:trPr>
          <w:trHeight w:val="300"/>
        </w:trPr>
        <w:tc>
          <w:tcPr>
            <w:tcW w:w="1543" w:type="dxa"/>
            <w:vMerge w:val="restart"/>
            <w:tcBorders>
              <w:top w:val="nil"/>
              <w:left w:val="single" w:sz="4" w:space="0" w:color="auto"/>
              <w:bottom w:val="single" w:sz="4" w:space="0" w:color="000000"/>
              <w:right w:val="single" w:sz="4" w:space="0" w:color="auto"/>
            </w:tcBorders>
            <w:noWrap/>
            <w:vAlign w:val="center"/>
            <w:hideMark/>
          </w:tcPr>
          <w:p w14:paraId="79E773D5"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05.4976</w:t>
            </w:r>
          </w:p>
        </w:tc>
        <w:tc>
          <w:tcPr>
            <w:tcW w:w="1543" w:type="dxa"/>
            <w:vMerge w:val="restart"/>
            <w:tcBorders>
              <w:top w:val="nil"/>
              <w:left w:val="single" w:sz="4" w:space="0" w:color="auto"/>
              <w:bottom w:val="single" w:sz="4" w:space="0" w:color="000000"/>
              <w:right w:val="single" w:sz="4" w:space="0" w:color="auto"/>
            </w:tcBorders>
            <w:noWrap/>
            <w:vAlign w:val="center"/>
            <w:hideMark/>
          </w:tcPr>
          <w:p w14:paraId="3F53B880"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No</w:t>
            </w:r>
          </w:p>
        </w:tc>
        <w:tc>
          <w:tcPr>
            <w:tcW w:w="1543" w:type="dxa"/>
            <w:tcBorders>
              <w:top w:val="nil"/>
              <w:left w:val="nil"/>
              <w:bottom w:val="nil"/>
              <w:right w:val="single" w:sz="4" w:space="0" w:color="auto"/>
            </w:tcBorders>
            <w:noWrap/>
            <w:vAlign w:val="center"/>
            <w:hideMark/>
          </w:tcPr>
          <w:p w14:paraId="09D9E5BD"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1001.99.00.40</w:t>
            </w:r>
          </w:p>
        </w:tc>
        <w:tc>
          <w:tcPr>
            <w:tcW w:w="1462" w:type="dxa"/>
            <w:vMerge w:val="restart"/>
            <w:tcBorders>
              <w:top w:val="nil"/>
              <w:left w:val="single" w:sz="4" w:space="0" w:color="auto"/>
              <w:bottom w:val="single" w:sz="4" w:space="0" w:color="000000"/>
              <w:right w:val="single" w:sz="4" w:space="0" w:color="auto"/>
            </w:tcBorders>
            <w:noWrap/>
            <w:vAlign w:val="center"/>
            <w:hideMark/>
          </w:tcPr>
          <w:p w14:paraId="074F31F8"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0.00%</w:t>
            </w:r>
          </w:p>
        </w:tc>
        <w:tc>
          <w:tcPr>
            <w:tcW w:w="1624" w:type="dxa"/>
            <w:tcBorders>
              <w:top w:val="nil"/>
              <w:left w:val="nil"/>
              <w:bottom w:val="nil"/>
              <w:right w:val="single" w:sz="4" w:space="0" w:color="auto"/>
            </w:tcBorders>
            <w:noWrap/>
            <w:vAlign w:val="center"/>
            <w:hideMark/>
          </w:tcPr>
          <w:p w14:paraId="043CB450" w14:textId="7DADDFAB"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80,000</w:t>
            </w:r>
            <w:r w:rsidR="00560328">
              <w:rPr>
                <w:rFonts w:ascii="Times New Roman" w:eastAsia="Times New Roman" w:hAnsi="Times New Roman" w:cs="Times New Roman"/>
                <w:color w:val="000000"/>
                <w:lang w:eastAsia="en-GB"/>
              </w:rPr>
              <w:t>*</w:t>
            </w:r>
          </w:p>
        </w:tc>
        <w:tc>
          <w:tcPr>
            <w:tcW w:w="1543" w:type="dxa"/>
            <w:tcBorders>
              <w:top w:val="single" w:sz="4" w:space="0" w:color="auto"/>
              <w:left w:val="nil"/>
              <w:bottom w:val="nil"/>
              <w:right w:val="single" w:sz="4" w:space="0" w:color="auto"/>
            </w:tcBorders>
            <w:noWrap/>
            <w:vAlign w:val="center"/>
            <w:hideMark/>
          </w:tcPr>
          <w:p w14:paraId="27DE23E6"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EIF</w:t>
            </w:r>
          </w:p>
        </w:tc>
        <w:tc>
          <w:tcPr>
            <w:tcW w:w="1543" w:type="dxa"/>
            <w:tcBorders>
              <w:top w:val="single" w:sz="4" w:space="0" w:color="auto"/>
              <w:left w:val="nil"/>
              <w:bottom w:val="nil"/>
              <w:right w:val="single" w:sz="4" w:space="0" w:color="auto"/>
            </w:tcBorders>
            <w:noWrap/>
            <w:vAlign w:val="center"/>
            <w:hideMark/>
          </w:tcPr>
          <w:p w14:paraId="1014094C"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31-12-23</w:t>
            </w:r>
          </w:p>
        </w:tc>
        <w:tc>
          <w:tcPr>
            <w:tcW w:w="1543" w:type="dxa"/>
            <w:vMerge w:val="restart"/>
            <w:tcBorders>
              <w:top w:val="nil"/>
              <w:left w:val="single" w:sz="4" w:space="0" w:color="auto"/>
              <w:bottom w:val="single" w:sz="4" w:space="0" w:color="000000"/>
              <w:right w:val="single" w:sz="4" w:space="0" w:color="auto"/>
            </w:tcBorders>
            <w:noWrap/>
            <w:vAlign w:val="center"/>
            <w:hideMark/>
          </w:tcPr>
          <w:p w14:paraId="6BB55ACF"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tonnes</w:t>
            </w:r>
          </w:p>
        </w:tc>
        <w:tc>
          <w:tcPr>
            <w:tcW w:w="1543" w:type="dxa"/>
            <w:vMerge w:val="restart"/>
            <w:tcBorders>
              <w:top w:val="nil"/>
              <w:left w:val="single" w:sz="4" w:space="0" w:color="auto"/>
              <w:bottom w:val="single" w:sz="4" w:space="0" w:color="000000"/>
              <w:right w:val="single" w:sz="4" w:space="0" w:color="auto"/>
            </w:tcBorders>
            <w:vAlign w:val="center"/>
            <w:hideMark/>
          </w:tcPr>
          <w:p w14:paraId="2769ABDD"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T5</w:t>
            </w:r>
            <w:r w:rsidRPr="00AB08F4">
              <w:rPr>
                <w:rFonts w:ascii="Times New Roman" w:eastAsia="Times New Roman" w:hAnsi="Times New Roman" w:cs="Times New Roman"/>
                <w:color w:val="000000"/>
                <w:lang w:eastAsia="en-GB"/>
              </w:rPr>
              <w:br/>
            </w:r>
            <w:r w:rsidRPr="00AB08F4">
              <w:rPr>
                <w:rFonts w:ascii="Times New Roman" w:eastAsia="Times New Roman" w:hAnsi="Times New Roman" w:cs="Times New Roman"/>
                <w:color w:val="000000"/>
                <w:lang w:eastAsia="en-GB"/>
              </w:rPr>
              <w:br/>
              <w:t>B</w:t>
            </w:r>
          </w:p>
        </w:tc>
      </w:tr>
      <w:tr w:rsidR="00AB08F4" w:rsidRPr="00AB08F4" w14:paraId="48707862"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56BCC47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22C9734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25583C2B"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1001.99.00.50</w:t>
            </w:r>
          </w:p>
        </w:tc>
        <w:tc>
          <w:tcPr>
            <w:tcW w:w="1462" w:type="dxa"/>
            <w:vMerge/>
            <w:tcBorders>
              <w:top w:val="nil"/>
              <w:left w:val="single" w:sz="4" w:space="0" w:color="auto"/>
              <w:bottom w:val="single" w:sz="4" w:space="0" w:color="000000"/>
              <w:right w:val="single" w:sz="4" w:space="0" w:color="auto"/>
            </w:tcBorders>
            <w:vAlign w:val="center"/>
            <w:hideMark/>
          </w:tcPr>
          <w:p w14:paraId="4508FB2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single" w:sz="4" w:space="0" w:color="auto"/>
              <w:left w:val="nil"/>
              <w:bottom w:val="nil"/>
              <w:right w:val="single" w:sz="4" w:space="0" w:color="auto"/>
            </w:tcBorders>
            <w:noWrap/>
            <w:vAlign w:val="center"/>
            <w:hideMark/>
          </w:tcPr>
          <w:p w14:paraId="04974C6E"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xml:space="preserve">80,000 </w:t>
            </w:r>
          </w:p>
        </w:tc>
        <w:tc>
          <w:tcPr>
            <w:tcW w:w="1543" w:type="dxa"/>
            <w:tcBorders>
              <w:top w:val="single" w:sz="4" w:space="0" w:color="auto"/>
              <w:left w:val="nil"/>
              <w:bottom w:val="nil"/>
              <w:right w:val="single" w:sz="4" w:space="0" w:color="auto"/>
            </w:tcBorders>
            <w:noWrap/>
            <w:vAlign w:val="center"/>
            <w:hideMark/>
          </w:tcPr>
          <w:p w14:paraId="3B5BBBDA"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01-01-24</w:t>
            </w:r>
          </w:p>
        </w:tc>
        <w:tc>
          <w:tcPr>
            <w:tcW w:w="1543" w:type="dxa"/>
            <w:tcBorders>
              <w:top w:val="single" w:sz="4" w:space="0" w:color="auto"/>
              <w:left w:val="nil"/>
              <w:bottom w:val="nil"/>
              <w:right w:val="single" w:sz="4" w:space="0" w:color="auto"/>
            </w:tcBorders>
            <w:noWrap/>
            <w:vAlign w:val="center"/>
            <w:hideMark/>
          </w:tcPr>
          <w:p w14:paraId="49427442"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31-12-24</w:t>
            </w:r>
          </w:p>
        </w:tc>
        <w:tc>
          <w:tcPr>
            <w:tcW w:w="1543" w:type="dxa"/>
            <w:vMerge/>
            <w:tcBorders>
              <w:top w:val="nil"/>
              <w:left w:val="single" w:sz="4" w:space="0" w:color="auto"/>
              <w:bottom w:val="single" w:sz="4" w:space="0" w:color="000000"/>
              <w:right w:val="single" w:sz="4" w:space="0" w:color="auto"/>
            </w:tcBorders>
            <w:vAlign w:val="center"/>
            <w:hideMark/>
          </w:tcPr>
          <w:p w14:paraId="1572EE8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5368A9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62DF787B"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1DC72F3B"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D6BA5E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25C9577B"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1001.99.00.60</w:t>
            </w:r>
          </w:p>
        </w:tc>
        <w:tc>
          <w:tcPr>
            <w:tcW w:w="1462" w:type="dxa"/>
            <w:vMerge/>
            <w:tcBorders>
              <w:top w:val="nil"/>
              <w:left w:val="single" w:sz="4" w:space="0" w:color="auto"/>
              <w:bottom w:val="single" w:sz="4" w:space="0" w:color="000000"/>
              <w:right w:val="single" w:sz="4" w:space="0" w:color="auto"/>
            </w:tcBorders>
            <w:vAlign w:val="center"/>
            <w:hideMark/>
          </w:tcPr>
          <w:p w14:paraId="382DD03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single" w:sz="4" w:space="0" w:color="auto"/>
              <w:left w:val="nil"/>
              <w:bottom w:val="nil"/>
              <w:right w:val="single" w:sz="4" w:space="0" w:color="auto"/>
            </w:tcBorders>
            <w:noWrap/>
            <w:vAlign w:val="center"/>
            <w:hideMark/>
          </w:tcPr>
          <w:p w14:paraId="5098BEB8"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xml:space="preserve">80,000 </w:t>
            </w:r>
          </w:p>
        </w:tc>
        <w:tc>
          <w:tcPr>
            <w:tcW w:w="1543" w:type="dxa"/>
            <w:tcBorders>
              <w:top w:val="single" w:sz="4" w:space="0" w:color="auto"/>
              <w:left w:val="nil"/>
              <w:bottom w:val="nil"/>
              <w:right w:val="single" w:sz="4" w:space="0" w:color="auto"/>
            </w:tcBorders>
            <w:noWrap/>
            <w:vAlign w:val="center"/>
            <w:hideMark/>
          </w:tcPr>
          <w:p w14:paraId="0ED9674C"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01-01-25</w:t>
            </w:r>
          </w:p>
        </w:tc>
        <w:tc>
          <w:tcPr>
            <w:tcW w:w="1543" w:type="dxa"/>
            <w:tcBorders>
              <w:top w:val="single" w:sz="4" w:space="0" w:color="auto"/>
              <w:left w:val="nil"/>
              <w:bottom w:val="nil"/>
              <w:right w:val="single" w:sz="4" w:space="0" w:color="auto"/>
            </w:tcBorders>
            <w:noWrap/>
            <w:vAlign w:val="center"/>
            <w:hideMark/>
          </w:tcPr>
          <w:p w14:paraId="455C88E7"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31-12-25</w:t>
            </w:r>
          </w:p>
        </w:tc>
        <w:tc>
          <w:tcPr>
            <w:tcW w:w="1543" w:type="dxa"/>
            <w:vMerge/>
            <w:tcBorders>
              <w:top w:val="nil"/>
              <w:left w:val="single" w:sz="4" w:space="0" w:color="auto"/>
              <w:bottom w:val="single" w:sz="4" w:space="0" w:color="000000"/>
              <w:right w:val="single" w:sz="4" w:space="0" w:color="auto"/>
            </w:tcBorders>
            <w:vAlign w:val="center"/>
            <w:hideMark/>
          </w:tcPr>
          <w:p w14:paraId="09FCEBE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46F2923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14740100"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321DEB3D"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40D653D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795BEA72"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1001.99.00.92</w:t>
            </w:r>
          </w:p>
        </w:tc>
        <w:tc>
          <w:tcPr>
            <w:tcW w:w="1462" w:type="dxa"/>
            <w:vMerge/>
            <w:tcBorders>
              <w:top w:val="nil"/>
              <w:left w:val="single" w:sz="4" w:space="0" w:color="auto"/>
              <w:bottom w:val="single" w:sz="4" w:space="0" w:color="000000"/>
              <w:right w:val="single" w:sz="4" w:space="0" w:color="auto"/>
            </w:tcBorders>
            <w:vAlign w:val="center"/>
            <w:hideMark/>
          </w:tcPr>
          <w:p w14:paraId="563E1B3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single" w:sz="4" w:space="0" w:color="auto"/>
              <w:left w:val="nil"/>
              <w:bottom w:val="single" w:sz="4" w:space="0" w:color="auto"/>
              <w:right w:val="single" w:sz="4" w:space="0" w:color="auto"/>
            </w:tcBorders>
            <w:noWrap/>
            <w:vAlign w:val="center"/>
            <w:hideMark/>
          </w:tcPr>
          <w:p w14:paraId="27A6D3F0"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xml:space="preserve">80,000 </w:t>
            </w:r>
          </w:p>
        </w:tc>
        <w:tc>
          <w:tcPr>
            <w:tcW w:w="1543" w:type="dxa"/>
            <w:tcBorders>
              <w:top w:val="single" w:sz="4" w:space="0" w:color="auto"/>
              <w:left w:val="nil"/>
              <w:bottom w:val="single" w:sz="4" w:space="0" w:color="auto"/>
              <w:right w:val="single" w:sz="4" w:space="0" w:color="auto"/>
            </w:tcBorders>
            <w:noWrap/>
            <w:vAlign w:val="center"/>
            <w:hideMark/>
          </w:tcPr>
          <w:p w14:paraId="461D788D"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01-01-26</w:t>
            </w:r>
          </w:p>
        </w:tc>
        <w:tc>
          <w:tcPr>
            <w:tcW w:w="1543" w:type="dxa"/>
            <w:tcBorders>
              <w:top w:val="single" w:sz="4" w:space="0" w:color="auto"/>
              <w:left w:val="nil"/>
              <w:bottom w:val="single" w:sz="4" w:space="0" w:color="auto"/>
              <w:right w:val="single" w:sz="4" w:space="0" w:color="auto"/>
            </w:tcBorders>
            <w:noWrap/>
            <w:vAlign w:val="center"/>
            <w:hideMark/>
          </w:tcPr>
          <w:p w14:paraId="73A6954F"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31-12-26</w:t>
            </w:r>
          </w:p>
        </w:tc>
        <w:tc>
          <w:tcPr>
            <w:tcW w:w="1543" w:type="dxa"/>
            <w:vMerge/>
            <w:tcBorders>
              <w:top w:val="nil"/>
              <w:left w:val="single" w:sz="4" w:space="0" w:color="auto"/>
              <w:bottom w:val="single" w:sz="4" w:space="0" w:color="000000"/>
              <w:right w:val="single" w:sz="4" w:space="0" w:color="auto"/>
            </w:tcBorders>
            <w:vAlign w:val="center"/>
            <w:hideMark/>
          </w:tcPr>
          <w:p w14:paraId="58BADA9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13613D2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4132B4A9"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41570BD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436DB20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single" w:sz="4" w:space="0" w:color="auto"/>
              <w:right w:val="single" w:sz="4" w:space="0" w:color="auto"/>
            </w:tcBorders>
            <w:noWrap/>
            <w:vAlign w:val="center"/>
            <w:hideMark/>
          </w:tcPr>
          <w:p w14:paraId="4F441311" w14:textId="77777777" w:rsid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1001.99.00.94</w:t>
            </w:r>
          </w:p>
          <w:p w14:paraId="6534D942" w14:textId="77777777" w:rsidR="00AB08F4" w:rsidRDefault="00AB08F4" w:rsidP="00AB08F4">
            <w:pPr>
              <w:spacing w:after="0" w:line="240" w:lineRule="auto"/>
              <w:jc w:val="center"/>
              <w:rPr>
                <w:rFonts w:ascii="Times New Roman" w:eastAsia="Times New Roman" w:hAnsi="Times New Roman" w:cs="Times New Roman"/>
                <w:color w:val="000000"/>
                <w:lang w:eastAsia="en-GB"/>
              </w:rPr>
            </w:pPr>
          </w:p>
          <w:p w14:paraId="744225DE" w14:textId="77777777" w:rsidR="002F5E84" w:rsidRDefault="002F5E84" w:rsidP="00AB08F4">
            <w:pPr>
              <w:spacing w:after="0" w:line="240" w:lineRule="auto"/>
              <w:jc w:val="center"/>
              <w:rPr>
                <w:rFonts w:ascii="Times New Roman" w:eastAsia="Times New Roman" w:hAnsi="Times New Roman" w:cs="Times New Roman"/>
                <w:color w:val="000000"/>
                <w:lang w:eastAsia="en-GB"/>
              </w:rPr>
            </w:pPr>
          </w:p>
          <w:p w14:paraId="6252E971" w14:textId="019C5350"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p>
        </w:tc>
        <w:tc>
          <w:tcPr>
            <w:tcW w:w="1462" w:type="dxa"/>
            <w:vMerge/>
            <w:tcBorders>
              <w:top w:val="nil"/>
              <w:left w:val="single" w:sz="4" w:space="0" w:color="auto"/>
              <w:bottom w:val="single" w:sz="4" w:space="0" w:color="000000"/>
              <w:right w:val="single" w:sz="4" w:space="0" w:color="auto"/>
            </w:tcBorders>
            <w:vAlign w:val="center"/>
            <w:hideMark/>
          </w:tcPr>
          <w:p w14:paraId="21D2716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2155AF6D"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single" w:sz="4" w:space="0" w:color="auto"/>
              <w:right w:val="single" w:sz="4" w:space="0" w:color="auto"/>
            </w:tcBorders>
            <w:noWrap/>
            <w:vAlign w:val="center"/>
            <w:hideMark/>
          </w:tcPr>
          <w:p w14:paraId="6F3799C0"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single" w:sz="4" w:space="0" w:color="auto"/>
              <w:right w:val="single" w:sz="4" w:space="0" w:color="auto"/>
            </w:tcBorders>
            <w:noWrap/>
            <w:vAlign w:val="center"/>
            <w:hideMark/>
          </w:tcPr>
          <w:p w14:paraId="43123A9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2D5E4C42"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15A0498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058363EB" w14:textId="77777777" w:rsidTr="00FF2885">
        <w:trPr>
          <w:trHeight w:val="300"/>
        </w:trPr>
        <w:tc>
          <w:tcPr>
            <w:tcW w:w="1543" w:type="dxa"/>
            <w:vMerge w:val="restart"/>
            <w:tcBorders>
              <w:top w:val="nil"/>
              <w:left w:val="single" w:sz="4" w:space="0" w:color="auto"/>
              <w:bottom w:val="single" w:sz="4" w:space="0" w:color="000000"/>
              <w:right w:val="single" w:sz="4" w:space="0" w:color="auto"/>
            </w:tcBorders>
            <w:noWrap/>
            <w:vAlign w:val="center"/>
            <w:hideMark/>
          </w:tcPr>
          <w:p w14:paraId="51499CB2"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lastRenderedPageBreak/>
              <w:t>05.9700</w:t>
            </w:r>
          </w:p>
        </w:tc>
        <w:tc>
          <w:tcPr>
            <w:tcW w:w="1543" w:type="dxa"/>
            <w:vMerge w:val="restart"/>
            <w:tcBorders>
              <w:top w:val="nil"/>
              <w:left w:val="single" w:sz="4" w:space="0" w:color="auto"/>
              <w:bottom w:val="single" w:sz="4" w:space="0" w:color="000000"/>
              <w:right w:val="single" w:sz="4" w:space="0" w:color="auto"/>
            </w:tcBorders>
            <w:noWrap/>
            <w:vAlign w:val="center"/>
            <w:hideMark/>
          </w:tcPr>
          <w:p w14:paraId="100D48AF"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No</w:t>
            </w:r>
          </w:p>
        </w:tc>
        <w:tc>
          <w:tcPr>
            <w:tcW w:w="1543" w:type="dxa"/>
            <w:tcBorders>
              <w:top w:val="nil"/>
              <w:left w:val="nil"/>
              <w:bottom w:val="nil"/>
              <w:right w:val="single" w:sz="4" w:space="0" w:color="auto"/>
            </w:tcBorders>
            <w:noWrap/>
            <w:vAlign w:val="center"/>
            <w:hideMark/>
          </w:tcPr>
          <w:p w14:paraId="68AA2A41"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0204.10</w:t>
            </w:r>
          </w:p>
        </w:tc>
        <w:tc>
          <w:tcPr>
            <w:tcW w:w="1462" w:type="dxa"/>
            <w:vMerge w:val="restart"/>
            <w:tcBorders>
              <w:top w:val="nil"/>
              <w:left w:val="single" w:sz="4" w:space="0" w:color="auto"/>
              <w:bottom w:val="single" w:sz="4" w:space="0" w:color="000000"/>
              <w:right w:val="single" w:sz="4" w:space="0" w:color="auto"/>
            </w:tcBorders>
            <w:noWrap/>
            <w:vAlign w:val="center"/>
            <w:hideMark/>
          </w:tcPr>
          <w:p w14:paraId="6323E0CB"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0.00%</w:t>
            </w:r>
          </w:p>
        </w:tc>
        <w:tc>
          <w:tcPr>
            <w:tcW w:w="1624" w:type="dxa"/>
            <w:tcBorders>
              <w:top w:val="nil"/>
              <w:left w:val="nil"/>
              <w:bottom w:val="single" w:sz="4" w:space="0" w:color="auto"/>
              <w:right w:val="single" w:sz="4" w:space="0" w:color="auto"/>
            </w:tcBorders>
            <w:noWrap/>
            <w:vAlign w:val="center"/>
            <w:hideMark/>
          </w:tcPr>
          <w:p w14:paraId="7273BC23" w14:textId="326939D9"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25,000</w:t>
            </w:r>
            <w:r w:rsidR="00560328">
              <w:rPr>
                <w:rFonts w:ascii="Times New Roman" w:eastAsia="Times New Roman" w:hAnsi="Times New Roman" w:cs="Times New Roman"/>
                <w:color w:val="000000"/>
                <w:lang w:eastAsia="en-GB"/>
              </w:rPr>
              <w:t>*</w:t>
            </w:r>
          </w:p>
        </w:tc>
        <w:tc>
          <w:tcPr>
            <w:tcW w:w="1543" w:type="dxa"/>
            <w:tcBorders>
              <w:top w:val="nil"/>
              <w:left w:val="nil"/>
              <w:bottom w:val="single" w:sz="4" w:space="0" w:color="auto"/>
              <w:right w:val="single" w:sz="4" w:space="0" w:color="auto"/>
            </w:tcBorders>
            <w:noWrap/>
            <w:vAlign w:val="center"/>
            <w:hideMark/>
          </w:tcPr>
          <w:p w14:paraId="5D05763C"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EIF</w:t>
            </w:r>
          </w:p>
        </w:tc>
        <w:tc>
          <w:tcPr>
            <w:tcW w:w="1543" w:type="dxa"/>
            <w:tcBorders>
              <w:top w:val="nil"/>
              <w:left w:val="nil"/>
              <w:bottom w:val="single" w:sz="4" w:space="0" w:color="auto"/>
              <w:right w:val="single" w:sz="4" w:space="0" w:color="auto"/>
            </w:tcBorders>
            <w:noWrap/>
            <w:vAlign w:val="center"/>
            <w:hideMark/>
          </w:tcPr>
          <w:p w14:paraId="3595CED0"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31-12-23</w:t>
            </w:r>
          </w:p>
        </w:tc>
        <w:tc>
          <w:tcPr>
            <w:tcW w:w="1543" w:type="dxa"/>
            <w:vMerge w:val="restart"/>
            <w:tcBorders>
              <w:top w:val="nil"/>
              <w:left w:val="single" w:sz="4" w:space="0" w:color="auto"/>
              <w:bottom w:val="single" w:sz="4" w:space="0" w:color="000000"/>
              <w:right w:val="single" w:sz="4" w:space="0" w:color="auto"/>
            </w:tcBorders>
            <w:noWrap/>
            <w:vAlign w:val="center"/>
            <w:hideMark/>
          </w:tcPr>
          <w:p w14:paraId="4F2BD46F"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tonnes</w:t>
            </w:r>
          </w:p>
        </w:tc>
        <w:tc>
          <w:tcPr>
            <w:tcW w:w="1543" w:type="dxa"/>
            <w:vMerge w:val="restart"/>
            <w:tcBorders>
              <w:top w:val="nil"/>
              <w:left w:val="single" w:sz="4" w:space="0" w:color="auto"/>
              <w:bottom w:val="single" w:sz="4" w:space="0" w:color="000000"/>
              <w:right w:val="single" w:sz="4" w:space="0" w:color="auto"/>
            </w:tcBorders>
            <w:vAlign w:val="center"/>
            <w:hideMark/>
          </w:tcPr>
          <w:p w14:paraId="5F817C1E"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T11</w:t>
            </w:r>
            <w:r w:rsidRPr="00AB08F4">
              <w:rPr>
                <w:rFonts w:ascii="Times New Roman" w:eastAsia="Times New Roman" w:hAnsi="Times New Roman" w:cs="Times New Roman"/>
                <w:color w:val="000000"/>
                <w:lang w:eastAsia="en-GB"/>
              </w:rPr>
              <w:br/>
            </w:r>
            <w:r w:rsidRPr="00AB08F4">
              <w:rPr>
                <w:rFonts w:ascii="Times New Roman" w:eastAsia="Times New Roman" w:hAnsi="Times New Roman" w:cs="Times New Roman"/>
                <w:color w:val="000000"/>
                <w:lang w:eastAsia="en-GB"/>
              </w:rPr>
              <w:br/>
              <w:t>A</w:t>
            </w:r>
            <w:r w:rsidRPr="00AB08F4">
              <w:rPr>
                <w:rFonts w:ascii="Times New Roman" w:eastAsia="Times New Roman" w:hAnsi="Times New Roman" w:cs="Times New Roman"/>
                <w:color w:val="000000"/>
                <w:lang w:eastAsia="en-GB"/>
              </w:rPr>
              <w:br/>
            </w:r>
            <w:r w:rsidRPr="00AB08F4">
              <w:rPr>
                <w:rFonts w:ascii="Times New Roman" w:eastAsia="Times New Roman" w:hAnsi="Times New Roman" w:cs="Times New Roman"/>
                <w:color w:val="000000"/>
                <w:lang w:eastAsia="en-GB"/>
              </w:rPr>
              <w:br/>
              <w:t>C</w:t>
            </w:r>
          </w:p>
        </w:tc>
      </w:tr>
      <w:tr w:rsidR="00AB08F4" w:rsidRPr="00AB08F4" w14:paraId="142A304B"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1C9CD9C2"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485AA17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57F1690F"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0204.21</w:t>
            </w:r>
          </w:p>
        </w:tc>
        <w:tc>
          <w:tcPr>
            <w:tcW w:w="1462" w:type="dxa"/>
            <w:vMerge/>
            <w:tcBorders>
              <w:top w:val="nil"/>
              <w:left w:val="single" w:sz="4" w:space="0" w:color="auto"/>
              <w:bottom w:val="single" w:sz="4" w:space="0" w:color="000000"/>
              <w:right w:val="single" w:sz="4" w:space="0" w:color="auto"/>
            </w:tcBorders>
            <w:vAlign w:val="center"/>
            <w:hideMark/>
          </w:tcPr>
          <w:p w14:paraId="635856F0"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4F0C2401"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30,556</w:t>
            </w:r>
          </w:p>
        </w:tc>
        <w:tc>
          <w:tcPr>
            <w:tcW w:w="1543" w:type="dxa"/>
            <w:tcBorders>
              <w:top w:val="nil"/>
              <w:left w:val="nil"/>
              <w:bottom w:val="single" w:sz="4" w:space="0" w:color="auto"/>
              <w:right w:val="single" w:sz="4" w:space="0" w:color="auto"/>
            </w:tcBorders>
            <w:noWrap/>
            <w:vAlign w:val="center"/>
            <w:hideMark/>
          </w:tcPr>
          <w:p w14:paraId="1FCE2D01"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01-01-24</w:t>
            </w:r>
          </w:p>
        </w:tc>
        <w:tc>
          <w:tcPr>
            <w:tcW w:w="1543" w:type="dxa"/>
            <w:tcBorders>
              <w:top w:val="nil"/>
              <w:left w:val="nil"/>
              <w:bottom w:val="single" w:sz="4" w:space="0" w:color="auto"/>
              <w:right w:val="single" w:sz="4" w:space="0" w:color="auto"/>
            </w:tcBorders>
            <w:noWrap/>
            <w:vAlign w:val="center"/>
            <w:hideMark/>
          </w:tcPr>
          <w:p w14:paraId="43A155C1"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31-12-24</w:t>
            </w:r>
          </w:p>
        </w:tc>
        <w:tc>
          <w:tcPr>
            <w:tcW w:w="1543" w:type="dxa"/>
            <w:vMerge/>
            <w:tcBorders>
              <w:top w:val="nil"/>
              <w:left w:val="single" w:sz="4" w:space="0" w:color="auto"/>
              <w:bottom w:val="single" w:sz="4" w:space="0" w:color="000000"/>
              <w:right w:val="single" w:sz="4" w:space="0" w:color="auto"/>
            </w:tcBorders>
            <w:vAlign w:val="center"/>
            <w:hideMark/>
          </w:tcPr>
          <w:p w14:paraId="1F63B78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4F83F3BB"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26C44BD4"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318B5B2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4A35B47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09587739"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0204.22</w:t>
            </w:r>
          </w:p>
        </w:tc>
        <w:tc>
          <w:tcPr>
            <w:tcW w:w="1462" w:type="dxa"/>
            <w:vMerge/>
            <w:tcBorders>
              <w:top w:val="nil"/>
              <w:left w:val="single" w:sz="4" w:space="0" w:color="auto"/>
              <w:bottom w:val="single" w:sz="4" w:space="0" w:color="000000"/>
              <w:right w:val="single" w:sz="4" w:space="0" w:color="auto"/>
            </w:tcBorders>
            <w:vAlign w:val="center"/>
            <w:hideMark/>
          </w:tcPr>
          <w:p w14:paraId="21E2783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082A736E"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36,111</w:t>
            </w:r>
          </w:p>
        </w:tc>
        <w:tc>
          <w:tcPr>
            <w:tcW w:w="1543" w:type="dxa"/>
            <w:tcBorders>
              <w:top w:val="nil"/>
              <w:left w:val="nil"/>
              <w:bottom w:val="single" w:sz="4" w:space="0" w:color="auto"/>
              <w:right w:val="single" w:sz="4" w:space="0" w:color="auto"/>
            </w:tcBorders>
            <w:noWrap/>
            <w:vAlign w:val="center"/>
            <w:hideMark/>
          </w:tcPr>
          <w:p w14:paraId="5F9B0532"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01-01-25</w:t>
            </w:r>
          </w:p>
        </w:tc>
        <w:tc>
          <w:tcPr>
            <w:tcW w:w="1543" w:type="dxa"/>
            <w:tcBorders>
              <w:top w:val="nil"/>
              <w:left w:val="nil"/>
              <w:bottom w:val="single" w:sz="4" w:space="0" w:color="auto"/>
              <w:right w:val="single" w:sz="4" w:space="0" w:color="auto"/>
            </w:tcBorders>
            <w:noWrap/>
            <w:vAlign w:val="center"/>
            <w:hideMark/>
          </w:tcPr>
          <w:p w14:paraId="59233EE2"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31-12-25</w:t>
            </w:r>
          </w:p>
        </w:tc>
        <w:tc>
          <w:tcPr>
            <w:tcW w:w="1543" w:type="dxa"/>
            <w:vMerge/>
            <w:tcBorders>
              <w:top w:val="nil"/>
              <w:left w:val="single" w:sz="4" w:space="0" w:color="auto"/>
              <w:bottom w:val="single" w:sz="4" w:space="0" w:color="000000"/>
              <w:right w:val="single" w:sz="4" w:space="0" w:color="auto"/>
            </w:tcBorders>
            <w:vAlign w:val="center"/>
            <w:hideMark/>
          </w:tcPr>
          <w:p w14:paraId="3830374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2CC543B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1A0866C7"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539DD74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6957F79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6EC30671"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0204.23</w:t>
            </w:r>
          </w:p>
        </w:tc>
        <w:tc>
          <w:tcPr>
            <w:tcW w:w="1462" w:type="dxa"/>
            <w:vMerge/>
            <w:tcBorders>
              <w:top w:val="nil"/>
              <w:left w:val="single" w:sz="4" w:space="0" w:color="auto"/>
              <w:bottom w:val="single" w:sz="4" w:space="0" w:color="000000"/>
              <w:right w:val="single" w:sz="4" w:space="0" w:color="auto"/>
            </w:tcBorders>
            <w:vAlign w:val="center"/>
            <w:hideMark/>
          </w:tcPr>
          <w:p w14:paraId="4ADB170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520F8305"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41,667</w:t>
            </w:r>
          </w:p>
        </w:tc>
        <w:tc>
          <w:tcPr>
            <w:tcW w:w="1543" w:type="dxa"/>
            <w:tcBorders>
              <w:top w:val="nil"/>
              <w:left w:val="nil"/>
              <w:bottom w:val="single" w:sz="4" w:space="0" w:color="auto"/>
              <w:right w:val="single" w:sz="4" w:space="0" w:color="auto"/>
            </w:tcBorders>
            <w:noWrap/>
            <w:vAlign w:val="center"/>
            <w:hideMark/>
          </w:tcPr>
          <w:p w14:paraId="38222CFC"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01-01-26</w:t>
            </w:r>
          </w:p>
        </w:tc>
        <w:tc>
          <w:tcPr>
            <w:tcW w:w="1543" w:type="dxa"/>
            <w:tcBorders>
              <w:top w:val="nil"/>
              <w:left w:val="nil"/>
              <w:bottom w:val="single" w:sz="4" w:space="0" w:color="auto"/>
              <w:right w:val="single" w:sz="4" w:space="0" w:color="auto"/>
            </w:tcBorders>
            <w:noWrap/>
            <w:vAlign w:val="center"/>
            <w:hideMark/>
          </w:tcPr>
          <w:p w14:paraId="1224950B"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31-12-26</w:t>
            </w:r>
          </w:p>
        </w:tc>
        <w:tc>
          <w:tcPr>
            <w:tcW w:w="1543" w:type="dxa"/>
            <w:vMerge/>
            <w:tcBorders>
              <w:top w:val="nil"/>
              <w:left w:val="single" w:sz="4" w:space="0" w:color="auto"/>
              <w:bottom w:val="single" w:sz="4" w:space="0" w:color="000000"/>
              <w:right w:val="single" w:sz="4" w:space="0" w:color="auto"/>
            </w:tcBorders>
            <w:vAlign w:val="center"/>
            <w:hideMark/>
          </w:tcPr>
          <w:p w14:paraId="2076842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DB814F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0A9D7A5D"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4F5B924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070740D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3C4EBDBD"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0204.30</w:t>
            </w:r>
          </w:p>
        </w:tc>
        <w:tc>
          <w:tcPr>
            <w:tcW w:w="1462" w:type="dxa"/>
            <w:vMerge/>
            <w:tcBorders>
              <w:top w:val="nil"/>
              <w:left w:val="single" w:sz="4" w:space="0" w:color="auto"/>
              <w:bottom w:val="single" w:sz="4" w:space="0" w:color="000000"/>
              <w:right w:val="single" w:sz="4" w:space="0" w:color="auto"/>
            </w:tcBorders>
            <w:vAlign w:val="center"/>
            <w:hideMark/>
          </w:tcPr>
          <w:p w14:paraId="33D1C26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111B6227"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47,222</w:t>
            </w:r>
          </w:p>
        </w:tc>
        <w:tc>
          <w:tcPr>
            <w:tcW w:w="1543" w:type="dxa"/>
            <w:tcBorders>
              <w:top w:val="nil"/>
              <w:left w:val="nil"/>
              <w:bottom w:val="single" w:sz="4" w:space="0" w:color="auto"/>
              <w:right w:val="single" w:sz="4" w:space="0" w:color="auto"/>
            </w:tcBorders>
            <w:noWrap/>
            <w:vAlign w:val="center"/>
            <w:hideMark/>
          </w:tcPr>
          <w:p w14:paraId="62913441"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01-01-27</w:t>
            </w:r>
          </w:p>
        </w:tc>
        <w:tc>
          <w:tcPr>
            <w:tcW w:w="1543" w:type="dxa"/>
            <w:tcBorders>
              <w:top w:val="nil"/>
              <w:left w:val="nil"/>
              <w:bottom w:val="single" w:sz="4" w:space="0" w:color="auto"/>
              <w:right w:val="single" w:sz="4" w:space="0" w:color="auto"/>
            </w:tcBorders>
            <w:noWrap/>
            <w:vAlign w:val="center"/>
            <w:hideMark/>
          </w:tcPr>
          <w:p w14:paraId="778E8364"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31-12-27</w:t>
            </w:r>
          </w:p>
        </w:tc>
        <w:tc>
          <w:tcPr>
            <w:tcW w:w="1543" w:type="dxa"/>
            <w:vMerge/>
            <w:tcBorders>
              <w:top w:val="nil"/>
              <w:left w:val="single" w:sz="4" w:space="0" w:color="auto"/>
              <w:bottom w:val="single" w:sz="4" w:space="0" w:color="000000"/>
              <w:right w:val="single" w:sz="4" w:space="0" w:color="auto"/>
            </w:tcBorders>
            <w:vAlign w:val="center"/>
            <w:hideMark/>
          </w:tcPr>
          <w:p w14:paraId="3153951B"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6E8BF75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2EF827FA"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566BF1A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0622E33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0373BABB"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0204.41</w:t>
            </w:r>
          </w:p>
        </w:tc>
        <w:tc>
          <w:tcPr>
            <w:tcW w:w="1462" w:type="dxa"/>
            <w:vMerge/>
            <w:tcBorders>
              <w:top w:val="nil"/>
              <w:left w:val="single" w:sz="4" w:space="0" w:color="auto"/>
              <w:bottom w:val="single" w:sz="4" w:space="0" w:color="000000"/>
              <w:right w:val="single" w:sz="4" w:space="0" w:color="auto"/>
            </w:tcBorders>
            <w:vAlign w:val="center"/>
            <w:hideMark/>
          </w:tcPr>
          <w:p w14:paraId="09CF542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71DD1DAF"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52,778</w:t>
            </w:r>
          </w:p>
        </w:tc>
        <w:tc>
          <w:tcPr>
            <w:tcW w:w="1543" w:type="dxa"/>
            <w:tcBorders>
              <w:top w:val="nil"/>
              <w:left w:val="nil"/>
              <w:bottom w:val="single" w:sz="4" w:space="0" w:color="auto"/>
              <w:right w:val="single" w:sz="4" w:space="0" w:color="auto"/>
            </w:tcBorders>
            <w:noWrap/>
            <w:vAlign w:val="center"/>
            <w:hideMark/>
          </w:tcPr>
          <w:p w14:paraId="4AC8AC86"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01-01-28</w:t>
            </w:r>
          </w:p>
        </w:tc>
        <w:tc>
          <w:tcPr>
            <w:tcW w:w="1543" w:type="dxa"/>
            <w:tcBorders>
              <w:top w:val="nil"/>
              <w:left w:val="nil"/>
              <w:bottom w:val="single" w:sz="4" w:space="0" w:color="auto"/>
              <w:right w:val="single" w:sz="4" w:space="0" w:color="auto"/>
            </w:tcBorders>
            <w:noWrap/>
            <w:vAlign w:val="center"/>
            <w:hideMark/>
          </w:tcPr>
          <w:p w14:paraId="0F8F6487"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31-12-28</w:t>
            </w:r>
          </w:p>
        </w:tc>
        <w:tc>
          <w:tcPr>
            <w:tcW w:w="1543" w:type="dxa"/>
            <w:vMerge/>
            <w:tcBorders>
              <w:top w:val="nil"/>
              <w:left w:val="single" w:sz="4" w:space="0" w:color="auto"/>
              <w:bottom w:val="single" w:sz="4" w:space="0" w:color="000000"/>
              <w:right w:val="single" w:sz="4" w:space="0" w:color="auto"/>
            </w:tcBorders>
            <w:vAlign w:val="center"/>
            <w:hideMark/>
          </w:tcPr>
          <w:p w14:paraId="0B104C5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0B4D490D"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0DF8F342"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01227AC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22CC559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13FD72E2"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0204.42</w:t>
            </w:r>
          </w:p>
        </w:tc>
        <w:tc>
          <w:tcPr>
            <w:tcW w:w="1462" w:type="dxa"/>
            <w:vMerge/>
            <w:tcBorders>
              <w:top w:val="nil"/>
              <w:left w:val="single" w:sz="4" w:space="0" w:color="auto"/>
              <w:bottom w:val="single" w:sz="4" w:space="0" w:color="000000"/>
              <w:right w:val="single" w:sz="4" w:space="0" w:color="auto"/>
            </w:tcBorders>
            <w:vAlign w:val="center"/>
            <w:hideMark/>
          </w:tcPr>
          <w:p w14:paraId="7D2CF6F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410B6664"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58,333</w:t>
            </w:r>
          </w:p>
        </w:tc>
        <w:tc>
          <w:tcPr>
            <w:tcW w:w="1543" w:type="dxa"/>
            <w:tcBorders>
              <w:top w:val="nil"/>
              <w:left w:val="nil"/>
              <w:bottom w:val="single" w:sz="4" w:space="0" w:color="auto"/>
              <w:right w:val="single" w:sz="4" w:space="0" w:color="auto"/>
            </w:tcBorders>
            <w:noWrap/>
            <w:vAlign w:val="center"/>
            <w:hideMark/>
          </w:tcPr>
          <w:p w14:paraId="6D63E7E9"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01-01-29</w:t>
            </w:r>
          </w:p>
        </w:tc>
        <w:tc>
          <w:tcPr>
            <w:tcW w:w="1543" w:type="dxa"/>
            <w:tcBorders>
              <w:top w:val="nil"/>
              <w:left w:val="nil"/>
              <w:bottom w:val="single" w:sz="4" w:space="0" w:color="auto"/>
              <w:right w:val="single" w:sz="4" w:space="0" w:color="auto"/>
            </w:tcBorders>
            <w:noWrap/>
            <w:vAlign w:val="center"/>
            <w:hideMark/>
          </w:tcPr>
          <w:p w14:paraId="2CC4D0D4"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31-12-29</w:t>
            </w:r>
          </w:p>
        </w:tc>
        <w:tc>
          <w:tcPr>
            <w:tcW w:w="1543" w:type="dxa"/>
            <w:vMerge/>
            <w:tcBorders>
              <w:top w:val="nil"/>
              <w:left w:val="single" w:sz="4" w:space="0" w:color="auto"/>
              <w:bottom w:val="single" w:sz="4" w:space="0" w:color="000000"/>
              <w:right w:val="single" w:sz="4" w:space="0" w:color="auto"/>
            </w:tcBorders>
            <w:vAlign w:val="center"/>
            <w:hideMark/>
          </w:tcPr>
          <w:p w14:paraId="158C202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3BBAF29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04862A8D"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2298D62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5C5BC82B"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481AF017"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0204.43</w:t>
            </w:r>
          </w:p>
        </w:tc>
        <w:tc>
          <w:tcPr>
            <w:tcW w:w="1462" w:type="dxa"/>
            <w:vMerge/>
            <w:tcBorders>
              <w:top w:val="nil"/>
              <w:left w:val="single" w:sz="4" w:space="0" w:color="auto"/>
              <w:bottom w:val="single" w:sz="4" w:space="0" w:color="000000"/>
              <w:right w:val="single" w:sz="4" w:space="0" w:color="auto"/>
            </w:tcBorders>
            <w:vAlign w:val="center"/>
            <w:hideMark/>
          </w:tcPr>
          <w:p w14:paraId="4C796D5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69653571"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63,889</w:t>
            </w:r>
          </w:p>
        </w:tc>
        <w:tc>
          <w:tcPr>
            <w:tcW w:w="1543" w:type="dxa"/>
            <w:tcBorders>
              <w:top w:val="nil"/>
              <w:left w:val="nil"/>
              <w:bottom w:val="single" w:sz="4" w:space="0" w:color="auto"/>
              <w:right w:val="single" w:sz="4" w:space="0" w:color="auto"/>
            </w:tcBorders>
            <w:noWrap/>
            <w:vAlign w:val="center"/>
            <w:hideMark/>
          </w:tcPr>
          <w:p w14:paraId="6AC013C7"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01-01-30</w:t>
            </w:r>
          </w:p>
        </w:tc>
        <w:tc>
          <w:tcPr>
            <w:tcW w:w="1543" w:type="dxa"/>
            <w:tcBorders>
              <w:top w:val="nil"/>
              <w:left w:val="nil"/>
              <w:bottom w:val="single" w:sz="4" w:space="0" w:color="auto"/>
              <w:right w:val="single" w:sz="4" w:space="0" w:color="auto"/>
            </w:tcBorders>
            <w:noWrap/>
            <w:vAlign w:val="center"/>
            <w:hideMark/>
          </w:tcPr>
          <w:p w14:paraId="65C3B06D"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31-12-30</w:t>
            </w:r>
          </w:p>
        </w:tc>
        <w:tc>
          <w:tcPr>
            <w:tcW w:w="1543" w:type="dxa"/>
            <w:vMerge/>
            <w:tcBorders>
              <w:top w:val="nil"/>
              <w:left w:val="single" w:sz="4" w:space="0" w:color="auto"/>
              <w:bottom w:val="single" w:sz="4" w:space="0" w:color="000000"/>
              <w:right w:val="single" w:sz="4" w:space="0" w:color="auto"/>
            </w:tcBorders>
            <w:vAlign w:val="center"/>
            <w:hideMark/>
          </w:tcPr>
          <w:p w14:paraId="1F543E7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DECE7D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73E94662"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2A1B0CC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6AC733C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7719ECD9"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0210.99.21</w:t>
            </w:r>
          </w:p>
        </w:tc>
        <w:tc>
          <w:tcPr>
            <w:tcW w:w="1462" w:type="dxa"/>
            <w:vMerge/>
            <w:tcBorders>
              <w:top w:val="nil"/>
              <w:left w:val="single" w:sz="4" w:space="0" w:color="auto"/>
              <w:bottom w:val="single" w:sz="4" w:space="0" w:color="000000"/>
              <w:right w:val="single" w:sz="4" w:space="0" w:color="auto"/>
            </w:tcBorders>
            <w:vAlign w:val="center"/>
            <w:hideMark/>
          </w:tcPr>
          <w:p w14:paraId="38A02A6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7387AF12"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69,444</w:t>
            </w:r>
          </w:p>
        </w:tc>
        <w:tc>
          <w:tcPr>
            <w:tcW w:w="1543" w:type="dxa"/>
            <w:tcBorders>
              <w:top w:val="nil"/>
              <w:left w:val="nil"/>
              <w:bottom w:val="single" w:sz="4" w:space="0" w:color="auto"/>
              <w:right w:val="single" w:sz="4" w:space="0" w:color="auto"/>
            </w:tcBorders>
            <w:noWrap/>
            <w:vAlign w:val="center"/>
            <w:hideMark/>
          </w:tcPr>
          <w:p w14:paraId="375436D5"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01-01-31</w:t>
            </w:r>
          </w:p>
        </w:tc>
        <w:tc>
          <w:tcPr>
            <w:tcW w:w="1543" w:type="dxa"/>
            <w:tcBorders>
              <w:top w:val="nil"/>
              <w:left w:val="nil"/>
              <w:bottom w:val="single" w:sz="4" w:space="0" w:color="auto"/>
              <w:right w:val="single" w:sz="4" w:space="0" w:color="auto"/>
            </w:tcBorders>
            <w:noWrap/>
            <w:vAlign w:val="center"/>
            <w:hideMark/>
          </w:tcPr>
          <w:p w14:paraId="34C8556F"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31-12-31</w:t>
            </w:r>
          </w:p>
        </w:tc>
        <w:tc>
          <w:tcPr>
            <w:tcW w:w="1543" w:type="dxa"/>
            <w:vMerge/>
            <w:tcBorders>
              <w:top w:val="nil"/>
              <w:left w:val="single" w:sz="4" w:space="0" w:color="auto"/>
              <w:bottom w:val="single" w:sz="4" w:space="0" w:color="000000"/>
              <w:right w:val="single" w:sz="4" w:space="0" w:color="auto"/>
            </w:tcBorders>
            <w:vAlign w:val="center"/>
            <w:hideMark/>
          </w:tcPr>
          <w:p w14:paraId="048244D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1496AFF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6D9810D1"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573E0B8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024CD92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5932FC2A"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0210.99.29</w:t>
            </w:r>
          </w:p>
        </w:tc>
        <w:tc>
          <w:tcPr>
            <w:tcW w:w="1462" w:type="dxa"/>
            <w:vMerge/>
            <w:tcBorders>
              <w:top w:val="nil"/>
              <w:left w:val="single" w:sz="4" w:space="0" w:color="auto"/>
              <w:bottom w:val="single" w:sz="4" w:space="0" w:color="000000"/>
              <w:right w:val="single" w:sz="4" w:space="0" w:color="auto"/>
            </w:tcBorders>
            <w:vAlign w:val="center"/>
            <w:hideMark/>
          </w:tcPr>
          <w:p w14:paraId="1400B90B"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7AC7A70C"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75,000</w:t>
            </w:r>
          </w:p>
        </w:tc>
        <w:tc>
          <w:tcPr>
            <w:tcW w:w="1543" w:type="dxa"/>
            <w:tcBorders>
              <w:top w:val="nil"/>
              <w:left w:val="nil"/>
              <w:bottom w:val="single" w:sz="4" w:space="0" w:color="auto"/>
              <w:right w:val="single" w:sz="4" w:space="0" w:color="auto"/>
            </w:tcBorders>
            <w:noWrap/>
            <w:vAlign w:val="center"/>
            <w:hideMark/>
          </w:tcPr>
          <w:p w14:paraId="58605F35"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01-01-32</w:t>
            </w:r>
          </w:p>
        </w:tc>
        <w:tc>
          <w:tcPr>
            <w:tcW w:w="1543" w:type="dxa"/>
            <w:tcBorders>
              <w:top w:val="nil"/>
              <w:left w:val="nil"/>
              <w:bottom w:val="single" w:sz="4" w:space="0" w:color="auto"/>
              <w:right w:val="single" w:sz="4" w:space="0" w:color="auto"/>
            </w:tcBorders>
            <w:noWrap/>
            <w:vAlign w:val="center"/>
            <w:hideMark/>
          </w:tcPr>
          <w:p w14:paraId="04316B2B"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31-12-32</w:t>
            </w:r>
          </w:p>
        </w:tc>
        <w:tc>
          <w:tcPr>
            <w:tcW w:w="1543" w:type="dxa"/>
            <w:vMerge/>
            <w:tcBorders>
              <w:top w:val="nil"/>
              <w:left w:val="single" w:sz="4" w:space="0" w:color="auto"/>
              <w:bottom w:val="single" w:sz="4" w:space="0" w:color="000000"/>
              <w:right w:val="single" w:sz="4" w:space="0" w:color="auto"/>
            </w:tcBorders>
            <w:vAlign w:val="center"/>
            <w:hideMark/>
          </w:tcPr>
          <w:p w14:paraId="76E90E3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65D3134B"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406DFC52"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7DCA035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49EEB2D0"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single" w:sz="4" w:space="0" w:color="auto"/>
              <w:right w:val="single" w:sz="4" w:space="0" w:color="auto"/>
            </w:tcBorders>
            <w:noWrap/>
            <w:vAlign w:val="center"/>
            <w:hideMark/>
          </w:tcPr>
          <w:p w14:paraId="654EB4CB"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1602.90.91</w:t>
            </w:r>
          </w:p>
        </w:tc>
        <w:tc>
          <w:tcPr>
            <w:tcW w:w="1462" w:type="dxa"/>
            <w:vMerge/>
            <w:tcBorders>
              <w:top w:val="nil"/>
              <w:left w:val="single" w:sz="4" w:space="0" w:color="auto"/>
              <w:bottom w:val="single" w:sz="4" w:space="0" w:color="000000"/>
              <w:right w:val="single" w:sz="4" w:space="0" w:color="auto"/>
            </w:tcBorders>
            <w:vAlign w:val="center"/>
            <w:hideMark/>
          </w:tcPr>
          <w:p w14:paraId="177ACAC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5CC217D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single" w:sz="4" w:space="0" w:color="auto"/>
              <w:right w:val="single" w:sz="4" w:space="0" w:color="auto"/>
            </w:tcBorders>
            <w:noWrap/>
            <w:vAlign w:val="center"/>
            <w:hideMark/>
          </w:tcPr>
          <w:p w14:paraId="1D1AAF3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single" w:sz="4" w:space="0" w:color="auto"/>
              <w:right w:val="single" w:sz="4" w:space="0" w:color="auto"/>
            </w:tcBorders>
            <w:noWrap/>
            <w:vAlign w:val="center"/>
            <w:hideMark/>
          </w:tcPr>
          <w:p w14:paraId="23C0855B"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2BC8CCA0"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515EE46D"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408CBC58" w14:textId="77777777" w:rsidTr="00FF2885">
        <w:trPr>
          <w:trHeight w:val="300"/>
        </w:trPr>
        <w:tc>
          <w:tcPr>
            <w:tcW w:w="1543" w:type="dxa"/>
            <w:vMerge w:val="restart"/>
            <w:tcBorders>
              <w:top w:val="nil"/>
              <w:left w:val="single" w:sz="4" w:space="0" w:color="auto"/>
              <w:bottom w:val="single" w:sz="4" w:space="0" w:color="000000"/>
              <w:right w:val="single" w:sz="4" w:space="0" w:color="auto"/>
            </w:tcBorders>
            <w:noWrap/>
            <w:vAlign w:val="center"/>
            <w:hideMark/>
          </w:tcPr>
          <w:p w14:paraId="56759DA5"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05.9701</w:t>
            </w:r>
          </w:p>
        </w:tc>
        <w:tc>
          <w:tcPr>
            <w:tcW w:w="1543" w:type="dxa"/>
            <w:vMerge w:val="restart"/>
            <w:tcBorders>
              <w:top w:val="nil"/>
              <w:left w:val="single" w:sz="4" w:space="0" w:color="auto"/>
              <w:bottom w:val="single" w:sz="4" w:space="0" w:color="000000"/>
              <w:right w:val="single" w:sz="4" w:space="0" w:color="auto"/>
            </w:tcBorders>
            <w:noWrap/>
            <w:vAlign w:val="center"/>
            <w:hideMark/>
          </w:tcPr>
          <w:p w14:paraId="792DA432"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No</w:t>
            </w:r>
          </w:p>
        </w:tc>
        <w:tc>
          <w:tcPr>
            <w:tcW w:w="1543" w:type="dxa"/>
            <w:tcBorders>
              <w:top w:val="nil"/>
              <w:left w:val="nil"/>
              <w:bottom w:val="nil"/>
              <w:right w:val="single" w:sz="4" w:space="0" w:color="auto"/>
            </w:tcBorders>
            <w:noWrap/>
            <w:vAlign w:val="center"/>
            <w:hideMark/>
          </w:tcPr>
          <w:p w14:paraId="67010986"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0401</w:t>
            </w:r>
          </w:p>
        </w:tc>
        <w:tc>
          <w:tcPr>
            <w:tcW w:w="1462" w:type="dxa"/>
            <w:vMerge w:val="restart"/>
            <w:tcBorders>
              <w:top w:val="nil"/>
              <w:left w:val="single" w:sz="4" w:space="0" w:color="auto"/>
              <w:bottom w:val="single" w:sz="4" w:space="0" w:color="000000"/>
              <w:right w:val="single" w:sz="4" w:space="0" w:color="auto"/>
            </w:tcBorders>
            <w:noWrap/>
            <w:vAlign w:val="center"/>
            <w:hideMark/>
          </w:tcPr>
          <w:p w14:paraId="2DD74128"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0.00%</w:t>
            </w:r>
          </w:p>
        </w:tc>
        <w:tc>
          <w:tcPr>
            <w:tcW w:w="1624" w:type="dxa"/>
            <w:tcBorders>
              <w:top w:val="nil"/>
              <w:left w:val="nil"/>
              <w:bottom w:val="single" w:sz="4" w:space="0" w:color="auto"/>
              <w:right w:val="single" w:sz="4" w:space="0" w:color="auto"/>
            </w:tcBorders>
            <w:noWrap/>
            <w:vAlign w:val="center"/>
            <w:hideMark/>
          </w:tcPr>
          <w:p w14:paraId="35EB6F74" w14:textId="03501604"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20,000</w:t>
            </w:r>
            <w:r w:rsidR="00560328">
              <w:rPr>
                <w:rFonts w:ascii="Times New Roman" w:eastAsia="Times New Roman" w:hAnsi="Times New Roman" w:cs="Times New Roman"/>
                <w:color w:val="000000"/>
                <w:lang w:eastAsia="en-GB"/>
              </w:rPr>
              <w:t>*</w:t>
            </w:r>
          </w:p>
        </w:tc>
        <w:tc>
          <w:tcPr>
            <w:tcW w:w="1543" w:type="dxa"/>
            <w:tcBorders>
              <w:top w:val="nil"/>
              <w:left w:val="nil"/>
              <w:bottom w:val="single" w:sz="4" w:space="0" w:color="auto"/>
              <w:right w:val="single" w:sz="4" w:space="0" w:color="auto"/>
            </w:tcBorders>
            <w:noWrap/>
            <w:vAlign w:val="center"/>
            <w:hideMark/>
          </w:tcPr>
          <w:p w14:paraId="241F7967"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EIF</w:t>
            </w:r>
          </w:p>
        </w:tc>
        <w:tc>
          <w:tcPr>
            <w:tcW w:w="1543" w:type="dxa"/>
            <w:tcBorders>
              <w:top w:val="nil"/>
              <w:left w:val="nil"/>
              <w:bottom w:val="single" w:sz="4" w:space="0" w:color="auto"/>
              <w:right w:val="single" w:sz="4" w:space="0" w:color="auto"/>
            </w:tcBorders>
            <w:noWrap/>
            <w:vAlign w:val="center"/>
            <w:hideMark/>
          </w:tcPr>
          <w:p w14:paraId="66812A19"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31-12-23</w:t>
            </w:r>
          </w:p>
        </w:tc>
        <w:tc>
          <w:tcPr>
            <w:tcW w:w="1543" w:type="dxa"/>
            <w:vMerge w:val="restart"/>
            <w:tcBorders>
              <w:top w:val="nil"/>
              <w:left w:val="single" w:sz="4" w:space="0" w:color="auto"/>
              <w:bottom w:val="single" w:sz="4" w:space="0" w:color="000000"/>
              <w:right w:val="single" w:sz="4" w:space="0" w:color="auto"/>
            </w:tcBorders>
            <w:noWrap/>
            <w:vAlign w:val="center"/>
            <w:hideMark/>
          </w:tcPr>
          <w:p w14:paraId="0438FE71"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tonnes</w:t>
            </w:r>
          </w:p>
        </w:tc>
        <w:tc>
          <w:tcPr>
            <w:tcW w:w="1543" w:type="dxa"/>
            <w:vMerge w:val="restart"/>
            <w:tcBorders>
              <w:top w:val="nil"/>
              <w:left w:val="single" w:sz="4" w:space="0" w:color="auto"/>
              <w:bottom w:val="single" w:sz="4" w:space="0" w:color="000000"/>
              <w:right w:val="single" w:sz="4" w:space="0" w:color="auto"/>
            </w:tcBorders>
            <w:vAlign w:val="center"/>
            <w:hideMark/>
          </w:tcPr>
          <w:p w14:paraId="1985E41C"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T6</w:t>
            </w:r>
            <w:r w:rsidRPr="00AB08F4">
              <w:rPr>
                <w:rFonts w:ascii="Times New Roman" w:eastAsia="Times New Roman" w:hAnsi="Times New Roman" w:cs="Times New Roman"/>
                <w:color w:val="000000"/>
                <w:lang w:eastAsia="en-GB"/>
              </w:rPr>
              <w:br/>
            </w:r>
            <w:r w:rsidRPr="00AB08F4">
              <w:rPr>
                <w:rFonts w:ascii="Times New Roman" w:eastAsia="Times New Roman" w:hAnsi="Times New Roman" w:cs="Times New Roman"/>
                <w:color w:val="000000"/>
                <w:lang w:eastAsia="en-GB"/>
              </w:rPr>
              <w:br/>
              <w:t>C</w:t>
            </w:r>
          </w:p>
        </w:tc>
      </w:tr>
      <w:tr w:rsidR="00AB08F4" w:rsidRPr="00AB08F4" w14:paraId="240D0A70"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7222625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2C22C24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4C83D337"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0402</w:t>
            </w:r>
          </w:p>
        </w:tc>
        <w:tc>
          <w:tcPr>
            <w:tcW w:w="1462" w:type="dxa"/>
            <w:vMerge/>
            <w:tcBorders>
              <w:top w:val="nil"/>
              <w:left w:val="single" w:sz="4" w:space="0" w:color="auto"/>
              <w:bottom w:val="single" w:sz="4" w:space="0" w:color="000000"/>
              <w:right w:val="single" w:sz="4" w:space="0" w:color="auto"/>
            </w:tcBorders>
            <w:vAlign w:val="center"/>
            <w:hideMark/>
          </w:tcPr>
          <w:p w14:paraId="784AD25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69758E34"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xml:space="preserve">20,000 </w:t>
            </w:r>
          </w:p>
        </w:tc>
        <w:tc>
          <w:tcPr>
            <w:tcW w:w="1543" w:type="dxa"/>
            <w:tcBorders>
              <w:top w:val="nil"/>
              <w:left w:val="nil"/>
              <w:bottom w:val="single" w:sz="4" w:space="0" w:color="auto"/>
              <w:right w:val="single" w:sz="4" w:space="0" w:color="auto"/>
            </w:tcBorders>
            <w:noWrap/>
            <w:vAlign w:val="center"/>
            <w:hideMark/>
          </w:tcPr>
          <w:p w14:paraId="5DDD5F4B"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01-01-24</w:t>
            </w:r>
          </w:p>
        </w:tc>
        <w:tc>
          <w:tcPr>
            <w:tcW w:w="1543" w:type="dxa"/>
            <w:tcBorders>
              <w:top w:val="nil"/>
              <w:left w:val="nil"/>
              <w:bottom w:val="single" w:sz="4" w:space="0" w:color="auto"/>
              <w:right w:val="single" w:sz="4" w:space="0" w:color="auto"/>
            </w:tcBorders>
            <w:noWrap/>
            <w:vAlign w:val="center"/>
            <w:hideMark/>
          </w:tcPr>
          <w:p w14:paraId="109DAA7F"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31-12-24</w:t>
            </w:r>
          </w:p>
        </w:tc>
        <w:tc>
          <w:tcPr>
            <w:tcW w:w="1543" w:type="dxa"/>
            <w:vMerge/>
            <w:tcBorders>
              <w:top w:val="nil"/>
              <w:left w:val="single" w:sz="4" w:space="0" w:color="auto"/>
              <w:bottom w:val="single" w:sz="4" w:space="0" w:color="000000"/>
              <w:right w:val="single" w:sz="4" w:space="0" w:color="auto"/>
            </w:tcBorders>
            <w:vAlign w:val="center"/>
            <w:hideMark/>
          </w:tcPr>
          <w:p w14:paraId="0BA2935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6FB5C3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7683EC5D"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2356328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3CDDDFC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26DDC01D"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0403</w:t>
            </w:r>
          </w:p>
        </w:tc>
        <w:tc>
          <w:tcPr>
            <w:tcW w:w="1462" w:type="dxa"/>
            <w:vMerge/>
            <w:tcBorders>
              <w:top w:val="nil"/>
              <w:left w:val="single" w:sz="4" w:space="0" w:color="auto"/>
              <w:bottom w:val="single" w:sz="4" w:space="0" w:color="000000"/>
              <w:right w:val="single" w:sz="4" w:space="0" w:color="auto"/>
            </w:tcBorders>
            <w:vAlign w:val="center"/>
            <w:hideMark/>
          </w:tcPr>
          <w:p w14:paraId="241FD99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74EAA95A"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xml:space="preserve">20,000 </w:t>
            </w:r>
          </w:p>
        </w:tc>
        <w:tc>
          <w:tcPr>
            <w:tcW w:w="1543" w:type="dxa"/>
            <w:tcBorders>
              <w:top w:val="nil"/>
              <w:left w:val="nil"/>
              <w:bottom w:val="single" w:sz="4" w:space="0" w:color="auto"/>
              <w:right w:val="single" w:sz="4" w:space="0" w:color="auto"/>
            </w:tcBorders>
            <w:noWrap/>
            <w:vAlign w:val="center"/>
            <w:hideMark/>
          </w:tcPr>
          <w:p w14:paraId="696FD070"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01-01-25</w:t>
            </w:r>
          </w:p>
        </w:tc>
        <w:tc>
          <w:tcPr>
            <w:tcW w:w="1543" w:type="dxa"/>
            <w:tcBorders>
              <w:top w:val="nil"/>
              <w:left w:val="nil"/>
              <w:bottom w:val="single" w:sz="4" w:space="0" w:color="auto"/>
              <w:right w:val="single" w:sz="4" w:space="0" w:color="auto"/>
            </w:tcBorders>
            <w:noWrap/>
            <w:vAlign w:val="center"/>
            <w:hideMark/>
          </w:tcPr>
          <w:p w14:paraId="019C4483"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31-12-25</w:t>
            </w:r>
          </w:p>
        </w:tc>
        <w:tc>
          <w:tcPr>
            <w:tcW w:w="1543" w:type="dxa"/>
            <w:vMerge/>
            <w:tcBorders>
              <w:top w:val="nil"/>
              <w:left w:val="single" w:sz="4" w:space="0" w:color="auto"/>
              <w:bottom w:val="single" w:sz="4" w:space="0" w:color="000000"/>
              <w:right w:val="single" w:sz="4" w:space="0" w:color="auto"/>
            </w:tcBorders>
            <w:vAlign w:val="center"/>
            <w:hideMark/>
          </w:tcPr>
          <w:p w14:paraId="62FD17AD"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228229A2"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2F0CE293"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3E0F94A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6C7E2CD"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vAlign w:val="center"/>
            <w:hideMark/>
          </w:tcPr>
          <w:p w14:paraId="6D54BB85"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0404.10.02</w:t>
            </w:r>
          </w:p>
        </w:tc>
        <w:tc>
          <w:tcPr>
            <w:tcW w:w="1462" w:type="dxa"/>
            <w:vMerge/>
            <w:tcBorders>
              <w:top w:val="nil"/>
              <w:left w:val="single" w:sz="4" w:space="0" w:color="auto"/>
              <w:bottom w:val="single" w:sz="4" w:space="0" w:color="000000"/>
              <w:right w:val="single" w:sz="4" w:space="0" w:color="auto"/>
            </w:tcBorders>
            <w:vAlign w:val="center"/>
            <w:hideMark/>
          </w:tcPr>
          <w:p w14:paraId="66AAD0A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42129F4F"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xml:space="preserve">20,000 </w:t>
            </w:r>
          </w:p>
        </w:tc>
        <w:tc>
          <w:tcPr>
            <w:tcW w:w="1543" w:type="dxa"/>
            <w:tcBorders>
              <w:top w:val="nil"/>
              <w:left w:val="nil"/>
              <w:bottom w:val="single" w:sz="4" w:space="0" w:color="auto"/>
              <w:right w:val="single" w:sz="4" w:space="0" w:color="auto"/>
            </w:tcBorders>
            <w:noWrap/>
            <w:vAlign w:val="center"/>
            <w:hideMark/>
          </w:tcPr>
          <w:p w14:paraId="5F7665FA"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01-01-26</w:t>
            </w:r>
          </w:p>
        </w:tc>
        <w:tc>
          <w:tcPr>
            <w:tcW w:w="1543" w:type="dxa"/>
            <w:tcBorders>
              <w:top w:val="nil"/>
              <w:left w:val="nil"/>
              <w:bottom w:val="single" w:sz="4" w:space="0" w:color="auto"/>
              <w:right w:val="single" w:sz="4" w:space="0" w:color="auto"/>
            </w:tcBorders>
            <w:noWrap/>
            <w:vAlign w:val="center"/>
            <w:hideMark/>
          </w:tcPr>
          <w:p w14:paraId="5C32FE36"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31-12-26</w:t>
            </w:r>
          </w:p>
        </w:tc>
        <w:tc>
          <w:tcPr>
            <w:tcW w:w="1543" w:type="dxa"/>
            <w:vMerge/>
            <w:tcBorders>
              <w:top w:val="nil"/>
              <w:left w:val="single" w:sz="4" w:space="0" w:color="auto"/>
              <w:bottom w:val="single" w:sz="4" w:space="0" w:color="000000"/>
              <w:right w:val="single" w:sz="4" w:space="0" w:color="auto"/>
            </w:tcBorders>
            <w:vAlign w:val="center"/>
            <w:hideMark/>
          </w:tcPr>
          <w:p w14:paraId="2B4F480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1B8A989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559920A9"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1C5CF5B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354A94C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vAlign w:val="center"/>
            <w:hideMark/>
          </w:tcPr>
          <w:p w14:paraId="0939FAA6"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0404.10.04</w:t>
            </w:r>
          </w:p>
        </w:tc>
        <w:tc>
          <w:tcPr>
            <w:tcW w:w="1462" w:type="dxa"/>
            <w:vMerge/>
            <w:tcBorders>
              <w:top w:val="nil"/>
              <w:left w:val="single" w:sz="4" w:space="0" w:color="auto"/>
              <w:bottom w:val="single" w:sz="4" w:space="0" w:color="000000"/>
              <w:right w:val="single" w:sz="4" w:space="0" w:color="auto"/>
            </w:tcBorders>
            <w:vAlign w:val="center"/>
            <w:hideMark/>
          </w:tcPr>
          <w:p w14:paraId="105164C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1D951D03"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xml:space="preserve">20,000 </w:t>
            </w:r>
          </w:p>
        </w:tc>
        <w:tc>
          <w:tcPr>
            <w:tcW w:w="1543" w:type="dxa"/>
            <w:tcBorders>
              <w:top w:val="nil"/>
              <w:left w:val="nil"/>
              <w:bottom w:val="single" w:sz="4" w:space="0" w:color="auto"/>
              <w:right w:val="single" w:sz="4" w:space="0" w:color="auto"/>
            </w:tcBorders>
            <w:noWrap/>
            <w:vAlign w:val="center"/>
            <w:hideMark/>
          </w:tcPr>
          <w:p w14:paraId="7C86BE53"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01-01-27</w:t>
            </w:r>
          </w:p>
        </w:tc>
        <w:tc>
          <w:tcPr>
            <w:tcW w:w="1543" w:type="dxa"/>
            <w:tcBorders>
              <w:top w:val="nil"/>
              <w:left w:val="nil"/>
              <w:bottom w:val="single" w:sz="4" w:space="0" w:color="auto"/>
              <w:right w:val="single" w:sz="4" w:space="0" w:color="auto"/>
            </w:tcBorders>
            <w:noWrap/>
            <w:vAlign w:val="center"/>
            <w:hideMark/>
          </w:tcPr>
          <w:p w14:paraId="584065DF"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31-12-27</w:t>
            </w:r>
          </w:p>
        </w:tc>
        <w:tc>
          <w:tcPr>
            <w:tcW w:w="1543" w:type="dxa"/>
            <w:vMerge/>
            <w:tcBorders>
              <w:top w:val="nil"/>
              <w:left w:val="single" w:sz="4" w:space="0" w:color="auto"/>
              <w:bottom w:val="single" w:sz="4" w:space="0" w:color="000000"/>
              <w:right w:val="single" w:sz="4" w:space="0" w:color="auto"/>
            </w:tcBorders>
            <w:vAlign w:val="center"/>
            <w:hideMark/>
          </w:tcPr>
          <w:p w14:paraId="3990EF42"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08378940"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6372F653"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6E86C70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438DB33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vAlign w:val="center"/>
            <w:hideMark/>
          </w:tcPr>
          <w:p w14:paraId="2E20A822"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0404.10.06</w:t>
            </w:r>
          </w:p>
        </w:tc>
        <w:tc>
          <w:tcPr>
            <w:tcW w:w="1462" w:type="dxa"/>
            <w:vMerge/>
            <w:tcBorders>
              <w:top w:val="nil"/>
              <w:left w:val="single" w:sz="4" w:space="0" w:color="auto"/>
              <w:bottom w:val="single" w:sz="4" w:space="0" w:color="000000"/>
              <w:right w:val="single" w:sz="4" w:space="0" w:color="auto"/>
            </w:tcBorders>
            <w:vAlign w:val="center"/>
            <w:hideMark/>
          </w:tcPr>
          <w:p w14:paraId="35DEFCD0"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nil"/>
              <w:right w:val="single" w:sz="4" w:space="0" w:color="auto"/>
            </w:tcBorders>
            <w:noWrap/>
            <w:vAlign w:val="center"/>
            <w:hideMark/>
          </w:tcPr>
          <w:p w14:paraId="469596F2"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73CCA48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0CD05DA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30A5B9B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60D195F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7B120C0A"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4C60C6F0"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37BCB78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vAlign w:val="center"/>
            <w:hideMark/>
          </w:tcPr>
          <w:p w14:paraId="5DD9CE25"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0404.10.12</w:t>
            </w:r>
          </w:p>
        </w:tc>
        <w:tc>
          <w:tcPr>
            <w:tcW w:w="1462" w:type="dxa"/>
            <w:vMerge/>
            <w:tcBorders>
              <w:top w:val="nil"/>
              <w:left w:val="single" w:sz="4" w:space="0" w:color="auto"/>
              <w:bottom w:val="single" w:sz="4" w:space="0" w:color="000000"/>
              <w:right w:val="single" w:sz="4" w:space="0" w:color="auto"/>
            </w:tcBorders>
            <w:vAlign w:val="center"/>
            <w:hideMark/>
          </w:tcPr>
          <w:p w14:paraId="07C6574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nil"/>
              <w:right w:val="single" w:sz="4" w:space="0" w:color="auto"/>
            </w:tcBorders>
            <w:noWrap/>
            <w:vAlign w:val="center"/>
            <w:hideMark/>
          </w:tcPr>
          <w:p w14:paraId="5F101A7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07D3F38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6931CFD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36FF507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BBF75AB"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33AF70B1"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7E64E3A0"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F7D650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vAlign w:val="center"/>
            <w:hideMark/>
          </w:tcPr>
          <w:p w14:paraId="089A0A7A"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0404.10.14</w:t>
            </w:r>
          </w:p>
        </w:tc>
        <w:tc>
          <w:tcPr>
            <w:tcW w:w="1462" w:type="dxa"/>
            <w:vMerge/>
            <w:tcBorders>
              <w:top w:val="nil"/>
              <w:left w:val="single" w:sz="4" w:space="0" w:color="auto"/>
              <w:bottom w:val="single" w:sz="4" w:space="0" w:color="000000"/>
              <w:right w:val="single" w:sz="4" w:space="0" w:color="auto"/>
            </w:tcBorders>
            <w:vAlign w:val="center"/>
            <w:hideMark/>
          </w:tcPr>
          <w:p w14:paraId="189095B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nil"/>
              <w:right w:val="single" w:sz="4" w:space="0" w:color="auto"/>
            </w:tcBorders>
            <w:noWrap/>
            <w:vAlign w:val="center"/>
            <w:hideMark/>
          </w:tcPr>
          <w:p w14:paraId="7DCBFAB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155F61DB"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0739DAC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518A3A4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3EEA0AD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3E2677FF"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6C82F6D0"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743727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vAlign w:val="center"/>
            <w:hideMark/>
          </w:tcPr>
          <w:p w14:paraId="718AFE18"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0404.10.16</w:t>
            </w:r>
          </w:p>
        </w:tc>
        <w:tc>
          <w:tcPr>
            <w:tcW w:w="1462" w:type="dxa"/>
            <w:vMerge/>
            <w:tcBorders>
              <w:top w:val="nil"/>
              <w:left w:val="single" w:sz="4" w:space="0" w:color="auto"/>
              <w:bottom w:val="single" w:sz="4" w:space="0" w:color="000000"/>
              <w:right w:val="single" w:sz="4" w:space="0" w:color="auto"/>
            </w:tcBorders>
            <w:vAlign w:val="center"/>
            <w:hideMark/>
          </w:tcPr>
          <w:p w14:paraId="7C42C7D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nil"/>
              <w:right w:val="single" w:sz="4" w:space="0" w:color="auto"/>
            </w:tcBorders>
            <w:noWrap/>
            <w:vAlign w:val="center"/>
            <w:hideMark/>
          </w:tcPr>
          <w:p w14:paraId="28F97D5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064949C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44A0C18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662CDDC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62464DE0"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176012C2"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64D64182"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0A9C0A32"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vAlign w:val="center"/>
            <w:hideMark/>
          </w:tcPr>
          <w:p w14:paraId="1F3FDE35"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0404.10.26</w:t>
            </w:r>
          </w:p>
        </w:tc>
        <w:tc>
          <w:tcPr>
            <w:tcW w:w="1462" w:type="dxa"/>
            <w:vMerge/>
            <w:tcBorders>
              <w:top w:val="nil"/>
              <w:left w:val="single" w:sz="4" w:space="0" w:color="auto"/>
              <w:bottom w:val="single" w:sz="4" w:space="0" w:color="000000"/>
              <w:right w:val="single" w:sz="4" w:space="0" w:color="auto"/>
            </w:tcBorders>
            <w:vAlign w:val="center"/>
            <w:hideMark/>
          </w:tcPr>
          <w:p w14:paraId="703C5A0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nil"/>
              <w:right w:val="single" w:sz="4" w:space="0" w:color="auto"/>
            </w:tcBorders>
            <w:noWrap/>
            <w:vAlign w:val="center"/>
            <w:hideMark/>
          </w:tcPr>
          <w:p w14:paraId="56561F3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40F8AA8B"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1EB3725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6537016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0A3E697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13DA5860"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5BBC55D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63372B1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vAlign w:val="center"/>
            <w:hideMark/>
          </w:tcPr>
          <w:p w14:paraId="567D24D0"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0404.10.28</w:t>
            </w:r>
          </w:p>
        </w:tc>
        <w:tc>
          <w:tcPr>
            <w:tcW w:w="1462" w:type="dxa"/>
            <w:vMerge/>
            <w:tcBorders>
              <w:top w:val="nil"/>
              <w:left w:val="single" w:sz="4" w:space="0" w:color="auto"/>
              <w:bottom w:val="single" w:sz="4" w:space="0" w:color="000000"/>
              <w:right w:val="single" w:sz="4" w:space="0" w:color="auto"/>
            </w:tcBorders>
            <w:vAlign w:val="center"/>
            <w:hideMark/>
          </w:tcPr>
          <w:p w14:paraId="19FA2B6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nil"/>
              <w:right w:val="single" w:sz="4" w:space="0" w:color="auto"/>
            </w:tcBorders>
            <w:noWrap/>
            <w:vAlign w:val="center"/>
            <w:hideMark/>
          </w:tcPr>
          <w:p w14:paraId="2D5F370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38CFCF8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1758634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34E5655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5F6DD6E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737AEEC1"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3A7D296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6EAA15A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vAlign w:val="center"/>
            <w:hideMark/>
          </w:tcPr>
          <w:p w14:paraId="0E0E9612"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0404.10.32</w:t>
            </w:r>
          </w:p>
        </w:tc>
        <w:tc>
          <w:tcPr>
            <w:tcW w:w="1462" w:type="dxa"/>
            <w:vMerge/>
            <w:tcBorders>
              <w:top w:val="nil"/>
              <w:left w:val="single" w:sz="4" w:space="0" w:color="auto"/>
              <w:bottom w:val="single" w:sz="4" w:space="0" w:color="000000"/>
              <w:right w:val="single" w:sz="4" w:space="0" w:color="auto"/>
            </w:tcBorders>
            <w:vAlign w:val="center"/>
            <w:hideMark/>
          </w:tcPr>
          <w:p w14:paraId="609FECB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nil"/>
              <w:right w:val="single" w:sz="4" w:space="0" w:color="auto"/>
            </w:tcBorders>
            <w:noWrap/>
            <w:vAlign w:val="center"/>
            <w:hideMark/>
          </w:tcPr>
          <w:p w14:paraId="7248B01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6999835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4150274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3AFF88A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829B7B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77518CB5"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4E26505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2EE4AE3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right w:val="single" w:sz="4" w:space="0" w:color="auto"/>
            </w:tcBorders>
            <w:vAlign w:val="center"/>
            <w:hideMark/>
          </w:tcPr>
          <w:p w14:paraId="15FC2596"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0404.10.34</w:t>
            </w:r>
          </w:p>
        </w:tc>
        <w:tc>
          <w:tcPr>
            <w:tcW w:w="1462" w:type="dxa"/>
            <w:vMerge/>
            <w:tcBorders>
              <w:top w:val="nil"/>
              <w:left w:val="single" w:sz="4" w:space="0" w:color="auto"/>
              <w:bottom w:val="single" w:sz="4" w:space="0" w:color="000000"/>
              <w:right w:val="single" w:sz="4" w:space="0" w:color="auto"/>
            </w:tcBorders>
            <w:vAlign w:val="center"/>
            <w:hideMark/>
          </w:tcPr>
          <w:p w14:paraId="053AA86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right w:val="single" w:sz="4" w:space="0" w:color="auto"/>
            </w:tcBorders>
            <w:noWrap/>
            <w:vAlign w:val="center"/>
            <w:hideMark/>
          </w:tcPr>
          <w:p w14:paraId="365B917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right w:val="single" w:sz="4" w:space="0" w:color="auto"/>
            </w:tcBorders>
            <w:noWrap/>
            <w:vAlign w:val="center"/>
            <w:hideMark/>
          </w:tcPr>
          <w:p w14:paraId="71E893D0"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right w:val="single" w:sz="4" w:space="0" w:color="auto"/>
            </w:tcBorders>
            <w:noWrap/>
            <w:vAlign w:val="center"/>
            <w:hideMark/>
          </w:tcPr>
          <w:p w14:paraId="027B8FF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594FDFC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6849EE8D"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154425E4"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0E8FF4C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43ADC42B"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single" w:sz="4" w:space="0" w:color="auto"/>
              <w:right w:val="single" w:sz="4" w:space="0" w:color="auto"/>
            </w:tcBorders>
            <w:vAlign w:val="center"/>
            <w:hideMark/>
          </w:tcPr>
          <w:p w14:paraId="7C4B6B9A"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0404.10.36</w:t>
            </w:r>
          </w:p>
        </w:tc>
        <w:tc>
          <w:tcPr>
            <w:tcW w:w="1462" w:type="dxa"/>
            <w:vMerge/>
            <w:tcBorders>
              <w:top w:val="nil"/>
              <w:left w:val="single" w:sz="4" w:space="0" w:color="auto"/>
              <w:bottom w:val="single" w:sz="4" w:space="0" w:color="000000"/>
              <w:right w:val="single" w:sz="4" w:space="0" w:color="auto"/>
            </w:tcBorders>
            <w:vAlign w:val="center"/>
            <w:hideMark/>
          </w:tcPr>
          <w:p w14:paraId="746BE5C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6A5C2192"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single" w:sz="4" w:space="0" w:color="auto"/>
              <w:right w:val="single" w:sz="4" w:space="0" w:color="auto"/>
            </w:tcBorders>
            <w:noWrap/>
            <w:vAlign w:val="center"/>
            <w:hideMark/>
          </w:tcPr>
          <w:p w14:paraId="6B80C31D"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single" w:sz="4" w:space="0" w:color="auto"/>
              <w:right w:val="single" w:sz="4" w:space="0" w:color="auto"/>
            </w:tcBorders>
            <w:noWrap/>
            <w:vAlign w:val="center"/>
            <w:hideMark/>
          </w:tcPr>
          <w:p w14:paraId="45CA310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78C7152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0882996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557228B3"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726E600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0F66382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single" w:sz="4" w:space="0" w:color="auto"/>
              <w:left w:val="nil"/>
              <w:bottom w:val="nil"/>
              <w:right w:val="single" w:sz="4" w:space="0" w:color="auto"/>
            </w:tcBorders>
            <w:vAlign w:val="center"/>
            <w:hideMark/>
          </w:tcPr>
          <w:p w14:paraId="5F85A4CF"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0404.10.38</w:t>
            </w:r>
          </w:p>
        </w:tc>
        <w:tc>
          <w:tcPr>
            <w:tcW w:w="1462" w:type="dxa"/>
            <w:vMerge/>
            <w:tcBorders>
              <w:top w:val="nil"/>
              <w:left w:val="single" w:sz="4" w:space="0" w:color="auto"/>
              <w:bottom w:val="single" w:sz="4" w:space="0" w:color="000000"/>
              <w:right w:val="single" w:sz="4" w:space="0" w:color="auto"/>
            </w:tcBorders>
            <w:vAlign w:val="center"/>
            <w:hideMark/>
          </w:tcPr>
          <w:p w14:paraId="2510753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single" w:sz="4" w:space="0" w:color="auto"/>
              <w:left w:val="nil"/>
              <w:bottom w:val="nil"/>
              <w:right w:val="single" w:sz="4" w:space="0" w:color="auto"/>
            </w:tcBorders>
            <w:noWrap/>
            <w:vAlign w:val="center"/>
            <w:hideMark/>
          </w:tcPr>
          <w:p w14:paraId="036D748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single" w:sz="4" w:space="0" w:color="auto"/>
              <w:left w:val="nil"/>
              <w:bottom w:val="nil"/>
              <w:right w:val="single" w:sz="4" w:space="0" w:color="auto"/>
            </w:tcBorders>
            <w:noWrap/>
            <w:vAlign w:val="center"/>
            <w:hideMark/>
          </w:tcPr>
          <w:p w14:paraId="191D408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single" w:sz="4" w:space="0" w:color="auto"/>
              <w:left w:val="nil"/>
              <w:bottom w:val="nil"/>
              <w:right w:val="single" w:sz="4" w:space="0" w:color="auto"/>
            </w:tcBorders>
            <w:noWrap/>
            <w:vAlign w:val="center"/>
            <w:hideMark/>
          </w:tcPr>
          <w:p w14:paraId="124260A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1783A59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3073618D"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29153337"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17904A00"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157395D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0E489A59"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0404.10.52</w:t>
            </w:r>
          </w:p>
        </w:tc>
        <w:tc>
          <w:tcPr>
            <w:tcW w:w="1462" w:type="dxa"/>
            <w:vMerge/>
            <w:tcBorders>
              <w:top w:val="nil"/>
              <w:left w:val="single" w:sz="4" w:space="0" w:color="auto"/>
              <w:bottom w:val="single" w:sz="4" w:space="0" w:color="000000"/>
              <w:right w:val="single" w:sz="4" w:space="0" w:color="auto"/>
            </w:tcBorders>
            <w:vAlign w:val="center"/>
            <w:hideMark/>
          </w:tcPr>
          <w:p w14:paraId="12560D1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nil"/>
              <w:right w:val="single" w:sz="4" w:space="0" w:color="auto"/>
            </w:tcBorders>
            <w:noWrap/>
            <w:vAlign w:val="center"/>
            <w:hideMark/>
          </w:tcPr>
          <w:p w14:paraId="0A420800"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2239A22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180E3D7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755981E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05DA770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16EAC17F"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2D5A9F7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08A58ECD"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526402C6"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0404.10.54</w:t>
            </w:r>
          </w:p>
        </w:tc>
        <w:tc>
          <w:tcPr>
            <w:tcW w:w="1462" w:type="dxa"/>
            <w:vMerge/>
            <w:tcBorders>
              <w:top w:val="nil"/>
              <w:left w:val="single" w:sz="4" w:space="0" w:color="auto"/>
              <w:bottom w:val="single" w:sz="4" w:space="0" w:color="000000"/>
              <w:right w:val="single" w:sz="4" w:space="0" w:color="auto"/>
            </w:tcBorders>
            <w:vAlign w:val="center"/>
            <w:hideMark/>
          </w:tcPr>
          <w:p w14:paraId="61CB378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nil"/>
              <w:right w:val="single" w:sz="4" w:space="0" w:color="auto"/>
            </w:tcBorders>
            <w:noWrap/>
            <w:vAlign w:val="center"/>
            <w:hideMark/>
          </w:tcPr>
          <w:p w14:paraId="4C1E087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37378F9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698BEC2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37EF16F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6A4FEAA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67F99AA3"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470DE60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B3E598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21FE9393"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0404.10.56</w:t>
            </w:r>
          </w:p>
        </w:tc>
        <w:tc>
          <w:tcPr>
            <w:tcW w:w="1462" w:type="dxa"/>
            <w:vMerge/>
            <w:tcBorders>
              <w:top w:val="nil"/>
              <w:left w:val="single" w:sz="4" w:space="0" w:color="auto"/>
              <w:bottom w:val="single" w:sz="4" w:space="0" w:color="000000"/>
              <w:right w:val="single" w:sz="4" w:space="0" w:color="auto"/>
            </w:tcBorders>
            <w:vAlign w:val="center"/>
            <w:hideMark/>
          </w:tcPr>
          <w:p w14:paraId="3E7032F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nil"/>
              <w:right w:val="single" w:sz="4" w:space="0" w:color="auto"/>
            </w:tcBorders>
            <w:noWrap/>
            <w:vAlign w:val="center"/>
            <w:hideMark/>
          </w:tcPr>
          <w:p w14:paraId="715FE8E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0777929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11401B4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63642E6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15548ED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396605FD"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6DAE3DB2"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5081D7BD"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203E5417"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0404.10.58</w:t>
            </w:r>
          </w:p>
        </w:tc>
        <w:tc>
          <w:tcPr>
            <w:tcW w:w="1462" w:type="dxa"/>
            <w:vMerge/>
            <w:tcBorders>
              <w:top w:val="nil"/>
              <w:left w:val="single" w:sz="4" w:space="0" w:color="auto"/>
              <w:bottom w:val="single" w:sz="4" w:space="0" w:color="000000"/>
              <w:right w:val="single" w:sz="4" w:space="0" w:color="auto"/>
            </w:tcBorders>
            <w:vAlign w:val="center"/>
            <w:hideMark/>
          </w:tcPr>
          <w:p w14:paraId="122CB57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nil"/>
              <w:right w:val="single" w:sz="4" w:space="0" w:color="auto"/>
            </w:tcBorders>
            <w:noWrap/>
            <w:vAlign w:val="center"/>
            <w:hideMark/>
          </w:tcPr>
          <w:p w14:paraId="5839AE0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37D5432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0B7E843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0FA20EC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571E1DB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2F9C5BDC"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1A0089F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21B96E0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61BF875E"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0404.10.62</w:t>
            </w:r>
          </w:p>
        </w:tc>
        <w:tc>
          <w:tcPr>
            <w:tcW w:w="1462" w:type="dxa"/>
            <w:vMerge/>
            <w:tcBorders>
              <w:top w:val="nil"/>
              <w:left w:val="single" w:sz="4" w:space="0" w:color="auto"/>
              <w:bottom w:val="single" w:sz="4" w:space="0" w:color="000000"/>
              <w:right w:val="single" w:sz="4" w:space="0" w:color="auto"/>
            </w:tcBorders>
            <w:vAlign w:val="center"/>
            <w:hideMark/>
          </w:tcPr>
          <w:p w14:paraId="0BB9062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nil"/>
              <w:right w:val="single" w:sz="4" w:space="0" w:color="auto"/>
            </w:tcBorders>
            <w:noWrap/>
            <w:vAlign w:val="center"/>
            <w:hideMark/>
          </w:tcPr>
          <w:p w14:paraId="542DDA50"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7E1D083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3AD178C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11125C4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086BEE2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50E7E0A5"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1C7CCCE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ACDACC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3F6A5FF4"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0404.10.72</w:t>
            </w:r>
          </w:p>
        </w:tc>
        <w:tc>
          <w:tcPr>
            <w:tcW w:w="1462" w:type="dxa"/>
            <w:vMerge/>
            <w:tcBorders>
              <w:top w:val="nil"/>
              <w:left w:val="single" w:sz="4" w:space="0" w:color="auto"/>
              <w:bottom w:val="single" w:sz="4" w:space="0" w:color="000000"/>
              <w:right w:val="single" w:sz="4" w:space="0" w:color="auto"/>
            </w:tcBorders>
            <w:vAlign w:val="center"/>
            <w:hideMark/>
          </w:tcPr>
          <w:p w14:paraId="6EEFF1A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nil"/>
              <w:right w:val="single" w:sz="4" w:space="0" w:color="auto"/>
            </w:tcBorders>
            <w:noWrap/>
            <w:vAlign w:val="center"/>
            <w:hideMark/>
          </w:tcPr>
          <w:p w14:paraId="0617521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47B5FB7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2B7D421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7F5D9D8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4572670B"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0DDAB8AF"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6AA1F700"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628DABC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70036633"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0404.10.74</w:t>
            </w:r>
          </w:p>
        </w:tc>
        <w:tc>
          <w:tcPr>
            <w:tcW w:w="1462" w:type="dxa"/>
            <w:vMerge/>
            <w:tcBorders>
              <w:top w:val="nil"/>
              <w:left w:val="single" w:sz="4" w:space="0" w:color="auto"/>
              <w:bottom w:val="single" w:sz="4" w:space="0" w:color="000000"/>
              <w:right w:val="single" w:sz="4" w:space="0" w:color="auto"/>
            </w:tcBorders>
            <w:vAlign w:val="center"/>
            <w:hideMark/>
          </w:tcPr>
          <w:p w14:paraId="4D74B73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nil"/>
              <w:right w:val="single" w:sz="4" w:space="0" w:color="auto"/>
            </w:tcBorders>
            <w:noWrap/>
            <w:vAlign w:val="center"/>
            <w:hideMark/>
          </w:tcPr>
          <w:p w14:paraId="11A5F9ED"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2771A20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4D61074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1E6240B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3A5945E2"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13B3C619"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1AEBD34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64157CD2"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2762744F"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0404.10.76</w:t>
            </w:r>
          </w:p>
        </w:tc>
        <w:tc>
          <w:tcPr>
            <w:tcW w:w="1462" w:type="dxa"/>
            <w:vMerge/>
            <w:tcBorders>
              <w:top w:val="nil"/>
              <w:left w:val="single" w:sz="4" w:space="0" w:color="auto"/>
              <w:bottom w:val="single" w:sz="4" w:space="0" w:color="000000"/>
              <w:right w:val="single" w:sz="4" w:space="0" w:color="auto"/>
            </w:tcBorders>
            <w:vAlign w:val="center"/>
            <w:hideMark/>
          </w:tcPr>
          <w:p w14:paraId="0714C362"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nil"/>
              <w:right w:val="single" w:sz="4" w:space="0" w:color="auto"/>
            </w:tcBorders>
            <w:noWrap/>
            <w:vAlign w:val="center"/>
            <w:hideMark/>
          </w:tcPr>
          <w:p w14:paraId="4298416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6612964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721B73D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2238B1DD"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740C375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472D1B70"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72C35744"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4AF7AFA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1B1AA5DD"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0404.10.78</w:t>
            </w:r>
          </w:p>
        </w:tc>
        <w:tc>
          <w:tcPr>
            <w:tcW w:w="1462" w:type="dxa"/>
            <w:vMerge/>
            <w:tcBorders>
              <w:top w:val="nil"/>
              <w:left w:val="single" w:sz="4" w:space="0" w:color="auto"/>
              <w:bottom w:val="single" w:sz="4" w:space="0" w:color="000000"/>
              <w:right w:val="single" w:sz="4" w:space="0" w:color="auto"/>
            </w:tcBorders>
            <w:vAlign w:val="center"/>
            <w:hideMark/>
          </w:tcPr>
          <w:p w14:paraId="6859BCFD"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nil"/>
              <w:right w:val="single" w:sz="4" w:space="0" w:color="auto"/>
            </w:tcBorders>
            <w:noWrap/>
            <w:vAlign w:val="center"/>
            <w:hideMark/>
          </w:tcPr>
          <w:p w14:paraId="55B42E7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7C67956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2CDB41C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7277FD8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0047379C"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5EA0F1C3"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2882614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2CDA642B"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51417FC4"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0404.10.82</w:t>
            </w:r>
          </w:p>
        </w:tc>
        <w:tc>
          <w:tcPr>
            <w:tcW w:w="1462" w:type="dxa"/>
            <w:vMerge/>
            <w:tcBorders>
              <w:top w:val="nil"/>
              <w:left w:val="single" w:sz="4" w:space="0" w:color="auto"/>
              <w:bottom w:val="single" w:sz="4" w:space="0" w:color="000000"/>
              <w:right w:val="single" w:sz="4" w:space="0" w:color="auto"/>
            </w:tcBorders>
            <w:vAlign w:val="center"/>
            <w:hideMark/>
          </w:tcPr>
          <w:p w14:paraId="58CF5A3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nil"/>
              <w:right w:val="single" w:sz="4" w:space="0" w:color="auto"/>
            </w:tcBorders>
            <w:noWrap/>
            <w:vAlign w:val="center"/>
            <w:hideMark/>
          </w:tcPr>
          <w:p w14:paraId="25C5E6C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3433032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240C1AF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7F72AFD2"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6DCFF96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05F7A797"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5F67A8F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26CA17D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nil"/>
              <w:right w:val="single" w:sz="4" w:space="0" w:color="auto"/>
            </w:tcBorders>
            <w:noWrap/>
            <w:vAlign w:val="center"/>
            <w:hideMark/>
          </w:tcPr>
          <w:p w14:paraId="3201ACEF"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0404.10.84</w:t>
            </w:r>
          </w:p>
        </w:tc>
        <w:tc>
          <w:tcPr>
            <w:tcW w:w="1462" w:type="dxa"/>
            <w:vMerge/>
            <w:tcBorders>
              <w:top w:val="nil"/>
              <w:left w:val="single" w:sz="4" w:space="0" w:color="auto"/>
              <w:bottom w:val="single" w:sz="4" w:space="0" w:color="000000"/>
              <w:right w:val="single" w:sz="4" w:space="0" w:color="auto"/>
            </w:tcBorders>
            <w:vAlign w:val="center"/>
            <w:hideMark/>
          </w:tcPr>
          <w:p w14:paraId="0554232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nil"/>
              <w:right w:val="single" w:sz="4" w:space="0" w:color="auto"/>
            </w:tcBorders>
            <w:noWrap/>
            <w:vAlign w:val="center"/>
            <w:hideMark/>
          </w:tcPr>
          <w:p w14:paraId="07D4FF8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115AF97E"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nil"/>
              <w:right w:val="single" w:sz="4" w:space="0" w:color="auto"/>
            </w:tcBorders>
            <w:noWrap/>
            <w:vAlign w:val="center"/>
            <w:hideMark/>
          </w:tcPr>
          <w:p w14:paraId="6A22136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384EBB25"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3F6E4FC9"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7B8BCAB8"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08E50FF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56A254D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tcBorders>
              <w:top w:val="nil"/>
              <w:left w:val="nil"/>
              <w:bottom w:val="single" w:sz="4" w:space="0" w:color="auto"/>
              <w:right w:val="single" w:sz="4" w:space="0" w:color="auto"/>
            </w:tcBorders>
            <w:noWrap/>
            <w:vAlign w:val="center"/>
            <w:hideMark/>
          </w:tcPr>
          <w:p w14:paraId="2C9D9B57"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0404.90</w:t>
            </w:r>
          </w:p>
        </w:tc>
        <w:tc>
          <w:tcPr>
            <w:tcW w:w="1462" w:type="dxa"/>
            <w:vMerge/>
            <w:tcBorders>
              <w:top w:val="nil"/>
              <w:left w:val="single" w:sz="4" w:space="0" w:color="auto"/>
              <w:bottom w:val="single" w:sz="4" w:space="0" w:color="000000"/>
              <w:right w:val="single" w:sz="4" w:space="0" w:color="auto"/>
            </w:tcBorders>
            <w:vAlign w:val="center"/>
            <w:hideMark/>
          </w:tcPr>
          <w:p w14:paraId="355D2D4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529EBA02"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single" w:sz="4" w:space="0" w:color="auto"/>
              <w:right w:val="single" w:sz="4" w:space="0" w:color="auto"/>
            </w:tcBorders>
            <w:noWrap/>
            <w:vAlign w:val="center"/>
            <w:hideMark/>
          </w:tcPr>
          <w:p w14:paraId="2E52C7ED"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tcBorders>
              <w:top w:val="nil"/>
              <w:left w:val="nil"/>
              <w:bottom w:val="single" w:sz="4" w:space="0" w:color="auto"/>
              <w:right w:val="single" w:sz="4" w:space="0" w:color="auto"/>
            </w:tcBorders>
            <w:noWrap/>
            <w:vAlign w:val="center"/>
            <w:hideMark/>
          </w:tcPr>
          <w:p w14:paraId="38CCA9D6"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w:t>
            </w:r>
          </w:p>
        </w:tc>
        <w:tc>
          <w:tcPr>
            <w:tcW w:w="1543" w:type="dxa"/>
            <w:vMerge/>
            <w:tcBorders>
              <w:top w:val="nil"/>
              <w:left w:val="single" w:sz="4" w:space="0" w:color="auto"/>
              <w:bottom w:val="single" w:sz="4" w:space="0" w:color="000000"/>
              <w:right w:val="single" w:sz="4" w:space="0" w:color="auto"/>
            </w:tcBorders>
            <w:vAlign w:val="center"/>
            <w:hideMark/>
          </w:tcPr>
          <w:p w14:paraId="1E9C4F4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6D9B57F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16224F3D" w14:textId="77777777" w:rsidTr="00FF2885">
        <w:trPr>
          <w:trHeight w:val="300"/>
        </w:trPr>
        <w:tc>
          <w:tcPr>
            <w:tcW w:w="1543" w:type="dxa"/>
            <w:vMerge w:val="restart"/>
            <w:tcBorders>
              <w:top w:val="nil"/>
              <w:left w:val="single" w:sz="4" w:space="0" w:color="auto"/>
              <w:bottom w:val="single" w:sz="4" w:space="0" w:color="000000"/>
              <w:right w:val="single" w:sz="4" w:space="0" w:color="auto"/>
            </w:tcBorders>
            <w:noWrap/>
            <w:vAlign w:val="center"/>
            <w:hideMark/>
          </w:tcPr>
          <w:p w14:paraId="3CECE310"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05.9702</w:t>
            </w:r>
          </w:p>
        </w:tc>
        <w:tc>
          <w:tcPr>
            <w:tcW w:w="1543" w:type="dxa"/>
            <w:vMerge w:val="restart"/>
            <w:tcBorders>
              <w:top w:val="nil"/>
              <w:left w:val="single" w:sz="4" w:space="0" w:color="auto"/>
              <w:bottom w:val="single" w:sz="4" w:space="0" w:color="000000"/>
              <w:right w:val="single" w:sz="4" w:space="0" w:color="auto"/>
            </w:tcBorders>
            <w:noWrap/>
            <w:vAlign w:val="center"/>
            <w:hideMark/>
          </w:tcPr>
          <w:p w14:paraId="66CFBE24"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No</w:t>
            </w:r>
          </w:p>
        </w:tc>
        <w:tc>
          <w:tcPr>
            <w:tcW w:w="1543" w:type="dxa"/>
            <w:vMerge w:val="restart"/>
            <w:tcBorders>
              <w:top w:val="nil"/>
              <w:left w:val="single" w:sz="4" w:space="0" w:color="auto"/>
              <w:bottom w:val="single" w:sz="4" w:space="0" w:color="000000"/>
              <w:right w:val="single" w:sz="4" w:space="0" w:color="auto"/>
            </w:tcBorders>
            <w:noWrap/>
            <w:hideMark/>
          </w:tcPr>
          <w:p w14:paraId="4ABE6968"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1003.90</w:t>
            </w:r>
          </w:p>
        </w:tc>
        <w:tc>
          <w:tcPr>
            <w:tcW w:w="1462" w:type="dxa"/>
            <w:vMerge w:val="restart"/>
            <w:tcBorders>
              <w:top w:val="nil"/>
              <w:left w:val="single" w:sz="4" w:space="0" w:color="auto"/>
              <w:bottom w:val="single" w:sz="4" w:space="0" w:color="000000"/>
              <w:right w:val="single" w:sz="4" w:space="0" w:color="auto"/>
            </w:tcBorders>
            <w:noWrap/>
            <w:vAlign w:val="center"/>
            <w:hideMark/>
          </w:tcPr>
          <w:p w14:paraId="05DE9E11"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0.00%</w:t>
            </w:r>
          </w:p>
        </w:tc>
        <w:tc>
          <w:tcPr>
            <w:tcW w:w="1624" w:type="dxa"/>
            <w:tcBorders>
              <w:top w:val="nil"/>
              <w:left w:val="nil"/>
              <w:bottom w:val="single" w:sz="4" w:space="0" w:color="auto"/>
              <w:right w:val="single" w:sz="4" w:space="0" w:color="auto"/>
            </w:tcBorders>
            <w:noWrap/>
            <w:vAlign w:val="center"/>
            <w:hideMark/>
          </w:tcPr>
          <w:p w14:paraId="48629923" w14:textId="7797315D"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7,000</w:t>
            </w:r>
            <w:r w:rsidR="00560328">
              <w:rPr>
                <w:rFonts w:ascii="Times New Roman" w:eastAsia="Times New Roman" w:hAnsi="Times New Roman" w:cs="Times New Roman"/>
                <w:color w:val="000000"/>
                <w:lang w:eastAsia="en-GB"/>
              </w:rPr>
              <w:t>*</w:t>
            </w:r>
          </w:p>
        </w:tc>
        <w:tc>
          <w:tcPr>
            <w:tcW w:w="1543" w:type="dxa"/>
            <w:tcBorders>
              <w:top w:val="nil"/>
              <w:left w:val="nil"/>
              <w:bottom w:val="nil"/>
              <w:right w:val="single" w:sz="4" w:space="0" w:color="auto"/>
            </w:tcBorders>
            <w:noWrap/>
            <w:vAlign w:val="center"/>
            <w:hideMark/>
          </w:tcPr>
          <w:p w14:paraId="0999BEF1"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EIF</w:t>
            </w:r>
          </w:p>
        </w:tc>
        <w:tc>
          <w:tcPr>
            <w:tcW w:w="1543" w:type="dxa"/>
            <w:tcBorders>
              <w:top w:val="nil"/>
              <w:left w:val="nil"/>
              <w:bottom w:val="nil"/>
              <w:right w:val="single" w:sz="4" w:space="0" w:color="auto"/>
            </w:tcBorders>
            <w:noWrap/>
            <w:vAlign w:val="center"/>
            <w:hideMark/>
          </w:tcPr>
          <w:p w14:paraId="6A3ED440"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31-12-23</w:t>
            </w:r>
          </w:p>
        </w:tc>
        <w:tc>
          <w:tcPr>
            <w:tcW w:w="1543" w:type="dxa"/>
            <w:vMerge w:val="restart"/>
            <w:tcBorders>
              <w:top w:val="nil"/>
              <w:left w:val="single" w:sz="4" w:space="0" w:color="auto"/>
              <w:bottom w:val="single" w:sz="4" w:space="0" w:color="000000"/>
              <w:right w:val="single" w:sz="4" w:space="0" w:color="auto"/>
            </w:tcBorders>
            <w:noWrap/>
            <w:vAlign w:val="center"/>
            <w:hideMark/>
          </w:tcPr>
          <w:p w14:paraId="07619E01"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tonnes</w:t>
            </w:r>
          </w:p>
        </w:tc>
        <w:tc>
          <w:tcPr>
            <w:tcW w:w="1543" w:type="dxa"/>
            <w:vMerge w:val="restart"/>
            <w:tcBorders>
              <w:top w:val="nil"/>
              <w:left w:val="single" w:sz="4" w:space="0" w:color="auto"/>
              <w:bottom w:val="single" w:sz="4" w:space="0" w:color="000000"/>
              <w:right w:val="single" w:sz="4" w:space="0" w:color="auto"/>
            </w:tcBorders>
            <w:vAlign w:val="center"/>
            <w:hideMark/>
          </w:tcPr>
          <w:p w14:paraId="46F73E6A"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T5</w:t>
            </w:r>
            <w:r w:rsidRPr="00AB08F4">
              <w:rPr>
                <w:rFonts w:ascii="Times New Roman" w:eastAsia="Times New Roman" w:hAnsi="Times New Roman" w:cs="Times New Roman"/>
                <w:color w:val="000000"/>
                <w:lang w:eastAsia="en-GB"/>
              </w:rPr>
              <w:br/>
            </w:r>
            <w:r w:rsidRPr="00AB08F4">
              <w:rPr>
                <w:rFonts w:ascii="Times New Roman" w:eastAsia="Times New Roman" w:hAnsi="Times New Roman" w:cs="Times New Roman"/>
                <w:color w:val="000000"/>
                <w:lang w:eastAsia="en-GB"/>
              </w:rPr>
              <w:br/>
              <w:t>C</w:t>
            </w:r>
          </w:p>
        </w:tc>
      </w:tr>
      <w:tr w:rsidR="00AB08F4" w:rsidRPr="00AB08F4" w14:paraId="5002C98C"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3D468BC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566C7EF2"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1B4EF23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462" w:type="dxa"/>
            <w:vMerge/>
            <w:tcBorders>
              <w:top w:val="nil"/>
              <w:left w:val="single" w:sz="4" w:space="0" w:color="auto"/>
              <w:bottom w:val="single" w:sz="4" w:space="0" w:color="000000"/>
              <w:right w:val="single" w:sz="4" w:space="0" w:color="auto"/>
            </w:tcBorders>
            <w:vAlign w:val="center"/>
            <w:hideMark/>
          </w:tcPr>
          <w:p w14:paraId="3EAEFBD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59FFB14E"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xml:space="preserve">7,000 </w:t>
            </w:r>
          </w:p>
        </w:tc>
        <w:tc>
          <w:tcPr>
            <w:tcW w:w="1543" w:type="dxa"/>
            <w:tcBorders>
              <w:top w:val="single" w:sz="4" w:space="0" w:color="auto"/>
              <w:left w:val="nil"/>
              <w:bottom w:val="nil"/>
              <w:right w:val="single" w:sz="4" w:space="0" w:color="auto"/>
            </w:tcBorders>
            <w:noWrap/>
            <w:vAlign w:val="center"/>
            <w:hideMark/>
          </w:tcPr>
          <w:p w14:paraId="4141ED81"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01-01-24</w:t>
            </w:r>
          </w:p>
        </w:tc>
        <w:tc>
          <w:tcPr>
            <w:tcW w:w="1543" w:type="dxa"/>
            <w:tcBorders>
              <w:top w:val="single" w:sz="4" w:space="0" w:color="auto"/>
              <w:left w:val="nil"/>
              <w:bottom w:val="nil"/>
              <w:right w:val="single" w:sz="4" w:space="0" w:color="auto"/>
            </w:tcBorders>
            <w:noWrap/>
            <w:vAlign w:val="center"/>
            <w:hideMark/>
          </w:tcPr>
          <w:p w14:paraId="1941447C"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31-12-24</w:t>
            </w:r>
          </w:p>
        </w:tc>
        <w:tc>
          <w:tcPr>
            <w:tcW w:w="1543" w:type="dxa"/>
            <w:vMerge/>
            <w:tcBorders>
              <w:top w:val="nil"/>
              <w:left w:val="single" w:sz="4" w:space="0" w:color="auto"/>
              <w:bottom w:val="single" w:sz="4" w:space="0" w:color="000000"/>
              <w:right w:val="single" w:sz="4" w:space="0" w:color="auto"/>
            </w:tcBorders>
            <w:vAlign w:val="center"/>
            <w:hideMark/>
          </w:tcPr>
          <w:p w14:paraId="77ECFB9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597DF3E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46EA9F29"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15FAD78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532B1D7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3815A29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462" w:type="dxa"/>
            <w:vMerge/>
            <w:tcBorders>
              <w:top w:val="nil"/>
              <w:left w:val="single" w:sz="4" w:space="0" w:color="auto"/>
              <w:bottom w:val="single" w:sz="4" w:space="0" w:color="000000"/>
              <w:right w:val="single" w:sz="4" w:space="0" w:color="auto"/>
            </w:tcBorders>
            <w:vAlign w:val="center"/>
            <w:hideMark/>
          </w:tcPr>
          <w:p w14:paraId="310B3E3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175EA923"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xml:space="preserve">7,000 </w:t>
            </w:r>
          </w:p>
        </w:tc>
        <w:tc>
          <w:tcPr>
            <w:tcW w:w="1543" w:type="dxa"/>
            <w:tcBorders>
              <w:top w:val="single" w:sz="4" w:space="0" w:color="auto"/>
              <w:left w:val="nil"/>
              <w:bottom w:val="nil"/>
              <w:right w:val="single" w:sz="4" w:space="0" w:color="auto"/>
            </w:tcBorders>
            <w:noWrap/>
            <w:vAlign w:val="center"/>
            <w:hideMark/>
          </w:tcPr>
          <w:p w14:paraId="258B5F6F"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01-01-25</w:t>
            </w:r>
          </w:p>
        </w:tc>
        <w:tc>
          <w:tcPr>
            <w:tcW w:w="1543" w:type="dxa"/>
            <w:tcBorders>
              <w:top w:val="single" w:sz="4" w:space="0" w:color="auto"/>
              <w:left w:val="nil"/>
              <w:bottom w:val="nil"/>
              <w:right w:val="single" w:sz="4" w:space="0" w:color="auto"/>
            </w:tcBorders>
            <w:noWrap/>
            <w:vAlign w:val="center"/>
            <w:hideMark/>
          </w:tcPr>
          <w:p w14:paraId="6ED8F63F"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31-12-25</w:t>
            </w:r>
          </w:p>
        </w:tc>
        <w:tc>
          <w:tcPr>
            <w:tcW w:w="1543" w:type="dxa"/>
            <w:vMerge/>
            <w:tcBorders>
              <w:top w:val="nil"/>
              <w:left w:val="single" w:sz="4" w:space="0" w:color="auto"/>
              <w:bottom w:val="single" w:sz="4" w:space="0" w:color="000000"/>
              <w:right w:val="single" w:sz="4" w:space="0" w:color="auto"/>
            </w:tcBorders>
            <w:vAlign w:val="center"/>
            <w:hideMark/>
          </w:tcPr>
          <w:p w14:paraId="146BAF53"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0231ADF1"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r w:rsidR="00AB08F4" w:rsidRPr="00AB08F4" w14:paraId="2AC1D6C1" w14:textId="77777777" w:rsidTr="00FF2885">
        <w:trPr>
          <w:trHeight w:val="300"/>
        </w:trPr>
        <w:tc>
          <w:tcPr>
            <w:tcW w:w="1543" w:type="dxa"/>
            <w:vMerge/>
            <w:tcBorders>
              <w:top w:val="nil"/>
              <w:left w:val="single" w:sz="4" w:space="0" w:color="auto"/>
              <w:bottom w:val="single" w:sz="4" w:space="0" w:color="000000"/>
              <w:right w:val="single" w:sz="4" w:space="0" w:color="auto"/>
            </w:tcBorders>
            <w:vAlign w:val="center"/>
            <w:hideMark/>
          </w:tcPr>
          <w:p w14:paraId="31E8D2F8"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4BF2543A"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2A9610A2"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462" w:type="dxa"/>
            <w:vMerge/>
            <w:tcBorders>
              <w:top w:val="nil"/>
              <w:left w:val="single" w:sz="4" w:space="0" w:color="auto"/>
              <w:bottom w:val="single" w:sz="4" w:space="0" w:color="000000"/>
              <w:right w:val="single" w:sz="4" w:space="0" w:color="auto"/>
            </w:tcBorders>
            <w:vAlign w:val="center"/>
            <w:hideMark/>
          </w:tcPr>
          <w:p w14:paraId="5A08EF57"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624" w:type="dxa"/>
            <w:tcBorders>
              <w:top w:val="nil"/>
              <w:left w:val="nil"/>
              <w:bottom w:val="single" w:sz="4" w:space="0" w:color="auto"/>
              <w:right w:val="single" w:sz="4" w:space="0" w:color="auto"/>
            </w:tcBorders>
            <w:noWrap/>
            <w:vAlign w:val="center"/>
            <w:hideMark/>
          </w:tcPr>
          <w:p w14:paraId="23D2CA4D"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 xml:space="preserve">7,000 </w:t>
            </w:r>
          </w:p>
        </w:tc>
        <w:tc>
          <w:tcPr>
            <w:tcW w:w="1543" w:type="dxa"/>
            <w:tcBorders>
              <w:top w:val="single" w:sz="4" w:space="0" w:color="auto"/>
              <w:left w:val="nil"/>
              <w:bottom w:val="single" w:sz="4" w:space="0" w:color="auto"/>
              <w:right w:val="single" w:sz="4" w:space="0" w:color="auto"/>
            </w:tcBorders>
            <w:noWrap/>
            <w:vAlign w:val="center"/>
            <w:hideMark/>
          </w:tcPr>
          <w:p w14:paraId="68A7C2D0"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01-01-26</w:t>
            </w:r>
          </w:p>
        </w:tc>
        <w:tc>
          <w:tcPr>
            <w:tcW w:w="1543" w:type="dxa"/>
            <w:tcBorders>
              <w:top w:val="single" w:sz="4" w:space="0" w:color="auto"/>
              <w:left w:val="nil"/>
              <w:bottom w:val="single" w:sz="4" w:space="0" w:color="auto"/>
              <w:right w:val="single" w:sz="4" w:space="0" w:color="auto"/>
            </w:tcBorders>
            <w:noWrap/>
            <w:vAlign w:val="center"/>
            <w:hideMark/>
          </w:tcPr>
          <w:p w14:paraId="06E99369" w14:textId="77777777" w:rsidR="00AB08F4" w:rsidRPr="00AB08F4" w:rsidRDefault="00AB08F4" w:rsidP="00AB08F4">
            <w:pPr>
              <w:spacing w:after="0" w:line="240" w:lineRule="auto"/>
              <w:jc w:val="center"/>
              <w:rPr>
                <w:rFonts w:ascii="Times New Roman" w:eastAsia="Times New Roman" w:hAnsi="Times New Roman" w:cs="Times New Roman"/>
                <w:color w:val="000000"/>
                <w:lang w:eastAsia="en-GB"/>
              </w:rPr>
            </w:pPr>
            <w:r w:rsidRPr="00AB08F4">
              <w:rPr>
                <w:rFonts w:ascii="Times New Roman" w:eastAsia="Times New Roman" w:hAnsi="Times New Roman" w:cs="Times New Roman"/>
                <w:color w:val="000000"/>
                <w:lang w:eastAsia="en-GB"/>
              </w:rPr>
              <w:t>31-12-26</w:t>
            </w:r>
          </w:p>
        </w:tc>
        <w:tc>
          <w:tcPr>
            <w:tcW w:w="1543" w:type="dxa"/>
            <w:vMerge/>
            <w:tcBorders>
              <w:top w:val="nil"/>
              <w:left w:val="single" w:sz="4" w:space="0" w:color="auto"/>
              <w:bottom w:val="single" w:sz="4" w:space="0" w:color="000000"/>
              <w:right w:val="single" w:sz="4" w:space="0" w:color="auto"/>
            </w:tcBorders>
            <w:vAlign w:val="center"/>
            <w:hideMark/>
          </w:tcPr>
          <w:p w14:paraId="49C8E18F"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c>
          <w:tcPr>
            <w:tcW w:w="1543" w:type="dxa"/>
            <w:vMerge/>
            <w:tcBorders>
              <w:top w:val="nil"/>
              <w:left w:val="single" w:sz="4" w:space="0" w:color="auto"/>
              <w:bottom w:val="single" w:sz="4" w:space="0" w:color="000000"/>
              <w:right w:val="single" w:sz="4" w:space="0" w:color="auto"/>
            </w:tcBorders>
            <w:vAlign w:val="center"/>
            <w:hideMark/>
          </w:tcPr>
          <w:p w14:paraId="3A82108D" w14:textId="77777777" w:rsidR="00AB08F4" w:rsidRPr="00AB08F4" w:rsidRDefault="00AB08F4" w:rsidP="00AB08F4">
            <w:pPr>
              <w:spacing w:after="0" w:line="240" w:lineRule="auto"/>
              <w:rPr>
                <w:rFonts w:ascii="Times New Roman" w:eastAsia="Times New Roman" w:hAnsi="Times New Roman" w:cs="Times New Roman"/>
                <w:color w:val="000000"/>
                <w:lang w:eastAsia="en-GB"/>
              </w:rPr>
            </w:pPr>
          </w:p>
        </w:tc>
      </w:tr>
    </w:tbl>
    <w:p w14:paraId="38630FA0" w14:textId="77777777" w:rsidR="00FD72E4" w:rsidRDefault="00FD72E4" w:rsidP="00FD72E4">
      <w:pPr>
        <w:pStyle w:val="Numberedlist-quotas"/>
        <w:numPr>
          <w:ilvl w:val="0"/>
          <w:numId w:val="0"/>
        </w:numPr>
        <w:tabs>
          <w:tab w:val="clear" w:pos="357"/>
          <w:tab w:val="left" w:pos="0"/>
        </w:tabs>
        <w:spacing w:after="0" w:line="336" w:lineRule="auto"/>
        <w:rPr>
          <w:rFonts w:cs="Times New Roman"/>
          <w:b/>
          <w:sz w:val="24"/>
          <w:szCs w:val="24"/>
        </w:rPr>
      </w:pPr>
    </w:p>
    <w:p w14:paraId="7BF079FD" w14:textId="575DDB1C" w:rsidR="00560328" w:rsidRPr="00F97A89" w:rsidRDefault="00560328" w:rsidP="00F97A89">
      <w:pPr>
        <w:pStyle w:val="Numberedlist-quotas"/>
        <w:numPr>
          <w:ilvl w:val="0"/>
          <w:numId w:val="0"/>
        </w:numPr>
        <w:tabs>
          <w:tab w:val="clear" w:pos="357"/>
          <w:tab w:val="num" w:pos="2771"/>
        </w:tabs>
        <w:spacing w:after="0" w:line="336" w:lineRule="auto"/>
        <w:rPr>
          <w:rFonts w:eastAsia="Times New Roman" w:cs="Times New Roman"/>
          <w:color w:val="000000"/>
          <w:sz w:val="22"/>
          <w:lang w:eastAsia="en-GB"/>
        </w:rPr>
        <w:sectPr w:rsidR="00560328" w:rsidRPr="00F97A89" w:rsidSect="00D656AC">
          <w:pgSz w:w="16838" w:h="11906" w:orient="landscape"/>
          <w:pgMar w:top="1440" w:right="1440" w:bottom="1440" w:left="1440" w:header="709" w:footer="709" w:gutter="0"/>
          <w:cols w:space="708"/>
          <w:docGrid w:linePitch="360"/>
        </w:sectPr>
      </w:pPr>
      <w:r w:rsidRPr="00FE1419">
        <w:rPr>
          <w:rFonts w:eastAsia="Times New Roman" w:cs="Times New Roman"/>
          <w:color w:val="000000"/>
          <w:sz w:val="22"/>
          <w:lang w:eastAsia="en-GB"/>
        </w:rPr>
        <w:t>*</w:t>
      </w:r>
      <w:r>
        <w:rPr>
          <w:rFonts w:eastAsia="Times New Roman" w:cs="Times New Roman"/>
          <w:color w:val="000000"/>
          <w:sz w:val="22"/>
          <w:lang w:eastAsia="en-GB"/>
        </w:rPr>
        <w:t xml:space="preserve">  </w:t>
      </w:r>
      <w:r w:rsidRPr="00FE1419">
        <w:rPr>
          <w:rFonts w:eastAsia="Times New Roman" w:cs="Times New Roman"/>
          <w:color w:val="000000"/>
          <w:sz w:val="22"/>
          <w:lang w:eastAsia="en-GB"/>
        </w:rPr>
        <w:t xml:space="preserve">This quota volume will be pro-rated to reflect the number of days remaining in </w:t>
      </w:r>
      <w:r w:rsidR="001A4A40">
        <w:rPr>
          <w:rFonts w:eastAsia="Times New Roman" w:cs="Times New Roman"/>
          <w:color w:val="000000"/>
          <w:sz w:val="22"/>
          <w:lang w:eastAsia="en-GB"/>
        </w:rPr>
        <w:t>the first</w:t>
      </w:r>
      <w:r w:rsidR="001A4A40" w:rsidRPr="00FE1419">
        <w:rPr>
          <w:rFonts w:eastAsia="Times New Roman" w:cs="Times New Roman"/>
          <w:color w:val="000000"/>
          <w:sz w:val="22"/>
          <w:lang w:eastAsia="en-GB"/>
        </w:rPr>
        <w:t xml:space="preserve"> </w:t>
      </w:r>
      <w:r w:rsidRPr="00FE1419">
        <w:rPr>
          <w:rFonts w:eastAsia="Times New Roman" w:cs="Times New Roman"/>
          <w:color w:val="000000"/>
          <w:sz w:val="22"/>
          <w:lang w:eastAsia="en-GB"/>
        </w:rPr>
        <w:t xml:space="preserve">quota period, in accordance with regulation 9(3) of the Regulations. The volume to be made available during the first year will be published </w:t>
      </w:r>
      <w:r w:rsidR="003C3F51">
        <w:rPr>
          <w:rFonts w:eastAsia="Times New Roman" w:cs="Times New Roman"/>
          <w:color w:val="000000"/>
          <w:sz w:val="22"/>
          <w:lang w:eastAsia="en-GB"/>
        </w:rPr>
        <w:t>by n</w:t>
      </w:r>
      <w:r w:rsidRPr="00FE1419">
        <w:rPr>
          <w:rFonts w:eastAsia="Times New Roman" w:cs="Times New Roman"/>
          <w:color w:val="000000"/>
          <w:sz w:val="22"/>
          <w:lang w:eastAsia="en-GB"/>
        </w:rPr>
        <w:t>otice.</w:t>
      </w:r>
    </w:p>
    <w:p w14:paraId="78EFE15C" w14:textId="77777777" w:rsidR="00D656AC" w:rsidRPr="0048224C" w:rsidRDefault="00D656AC" w:rsidP="00D656AC">
      <w:pPr>
        <w:spacing w:after="0"/>
        <w:rPr>
          <w:sz w:val="10"/>
          <w:szCs w:val="10"/>
        </w:rPr>
      </w:pPr>
    </w:p>
    <w:sectPr w:rsidR="00D656AC" w:rsidRPr="0048224C" w:rsidSect="00D656A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686E1" w14:textId="77777777" w:rsidR="003626EB" w:rsidRDefault="003626EB">
      <w:pPr>
        <w:spacing w:after="0" w:line="240" w:lineRule="auto"/>
      </w:pPr>
      <w:r>
        <w:separator/>
      </w:r>
    </w:p>
  </w:endnote>
  <w:endnote w:type="continuationSeparator" w:id="0">
    <w:p w14:paraId="5912D3F4" w14:textId="77777777" w:rsidR="003626EB" w:rsidRDefault="003626EB">
      <w:pPr>
        <w:spacing w:after="0" w:line="240" w:lineRule="auto"/>
      </w:pPr>
      <w:r>
        <w:continuationSeparator/>
      </w:r>
    </w:p>
  </w:endnote>
  <w:endnote w:type="continuationNotice" w:id="1">
    <w:p w14:paraId="141E3034" w14:textId="77777777" w:rsidR="003626EB" w:rsidRDefault="003626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1DF0" w14:textId="7E7E0268" w:rsidR="00162CF5" w:rsidRPr="00162CF5" w:rsidRDefault="00320EBF" w:rsidP="00062B8D">
    <w:pPr>
      <w:pStyle w:val="Footer"/>
      <w:tabs>
        <w:tab w:val="clear" w:pos="4513"/>
        <w:tab w:val="clear" w:pos="9026"/>
        <w:tab w:val="right" w:pos="10490"/>
      </w:tabs>
      <w:jc w:val="center"/>
      <w:rPr>
        <w:rFonts w:ascii="Times New Roman" w:hAnsi="Times New Roman" w:cs="Times New Roman"/>
      </w:rPr>
    </w:pPr>
    <w:r>
      <w:rPr>
        <w:rFonts w:ascii="Times New Roman" w:hAnsi="Times New Roman" w:cs="Times New Roman"/>
      </w:rPr>
      <w:t>Australia</w:t>
    </w:r>
    <w:r w:rsidR="00162CF5" w:rsidRPr="00162CF5">
      <w:rPr>
        <w:rFonts w:ascii="Times New Roman" w:hAnsi="Times New Roman" w:cs="Times New Roman"/>
      </w:rPr>
      <w:t xml:space="preserve"> Preferential Tariff</w:t>
    </w:r>
    <w:r w:rsidR="002C7196">
      <w:rPr>
        <w:rFonts w:ascii="Times New Roman" w:hAnsi="Times New Roman" w:cs="Times New Roman"/>
      </w:rPr>
      <w:t xml:space="preserve"> Reference Document</w:t>
    </w:r>
    <w:r w:rsidR="00162CF5" w:rsidRPr="00162CF5">
      <w:rPr>
        <w:rFonts w:ascii="Times New Roman" w:hAnsi="Times New Roman" w:cs="Times New Roman"/>
      </w:rPr>
      <w:t xml:space="preserve"> </w:t>
    </w:r>
    <w:r w:rsidR="002C7196">
      <w:rPr>
        <w:rFonts w:ascii="Times New Roman" w:hAnsi="Times New Roman" w:cs="Times New Roman"/>
      </w:rPr>
      <w:t>v</w:t>
    </w:r>
    <w:r w:rsidR="00D261A9">
      <w:rPr>
        <w:rFonts w:ascii="Times New Roman" w:hAnsi="Times New Roman" w:cs="Times New Roman"/>
      </w:rPr>
      <w:t>1</w:t>
    </w:r>
    <w:r w:rsidR="00162CF5" w:rsidRPr="00162CF5">
      <w:rPr>
        <w:rFonts w:ascii="Times New Roman" w:hAnsi="Times New Roman" w:cs="Times New Roman"/>
      </w:rPr>
      <w:t>.</w:t>
    </w:r>
    <w:r w:rsidR="005A34C9">
      <w:rPr>
        <w:rFonts w:ascii="Times New Roman" w:hAnsi="Times New Roman" w:cs="Times New Roman"/>
      </w:rPr>
      <w:t>2</w:t>
    </w:r>
    <w:r w:rsidR="00162CF5" w:rsidRPr="00162CF5">
      <w:rPr>
        <w:rFonts w:ascii="Times New Roman" w:hAnsi="Times New Roman" w:cs="Times New Roman"/>
      </w:rPr>
      <w:t xml:space="preserve">                       </w:t>
    </w:r>
    <w:sdt>
      <w:sdtPr>
        <w:rPr>
          <w:rFonts w:ascii="Times New Roman" w:hAnsi="Times New Roman" w:cs="Times New Roman"/>
        </w:rPr>
        <w:id w:val="-943457968"/>
        <w:docPartObj>
          <w:docPartGallery w:val="Page Numbers (Bottom of Page)"/>
          <w:docPartUnique/>
        </w:docPartObj>
      </w:sdtPr>
      <w:sdtEndPr>
        <w:rPr>
          <w:noProof/>
        </w:rPr>
      </w:sdtEndPr>
      <w:sdtContent>
        <w:r w:rsidR="00162CF5" w:rsidRPr="00162CF5">
          <w:rPr>
            <w:rFonts w:ascii="Times New Roman" w:hAnsi="Times New Roman" w:cs="Times New Roman"/>
          </w:rPr>
          <w:fldChar w:fldCharType="begin"/>
        </w:r>
        <w:r w:rsidR="00162CF5" w:rsidRPr="00162CF5">
          <w:rPr>
            <w:rFonts w:ascii="Times New Roman" w:hAnsi="Times New Roman" w:cs="Times New Roman"/>
          </w:rPr>
          <w:instrText xml:space="preserve"> PAGE   \* MERGEFORMAT </w:instrText>
        </w:r>
        <w:r w:rsidR="00162CF5" w:rsidRPr="00162CF5">
          <w:rPr>
            <w:rFonts w:ascii="Times New Roman" w:hAnsi="Times New Roman" w:cs="Times New Roman"/>
          </w:rPr>
          <w:fldChar w:fldCharType="separate"/>
        </w:r>
        <w:r w:rsidR="00162CF5" w:rsidRPr="00162CF5">
          <w:rPr>
            <w:rFonts w:ascii="Times New Roman" w:hAnsi="Times New Roman" w:cs="Times New Roman"/>
            <w:noProof/>
          </w:rPr>
          <w:t>2</w:t>
        </w:r>
        <w:r w:rsidR="00162CF5" w:rsidRPr="00162CF5">
          <w:rPr>
            <w:rFonts w:ascii="Times New Roman" w:hAnsi="Times New Roman" w:cs="Times New Roman"/>
            <w:noProof/>
          </w:rPr>
          <w:fldChar w:fldCharType="end"/>
        </w:r>
      </w:sdtContent>
    </w:sdt>
  </w:p>
  <w:p w14:paraId="1E69EFB2" w14:textId="245F52E7" w:rsidR="00C2179B" w:rsidRDefault="00C21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C294" w14:textId="77777777" w:rsidR="003626EB" w:rsidRDefault="003626EB">
      <w:pPr>
        <w:spacing w:after="0" w:line="240" w:lineRule="auto"/>
      </w:pPr>
      <w:r>
        <w:separator/>
      </w:r>
    </w:p>
  </w:footnote>
  <w:footnote w:type="continuationSeparator" w:id="0">
    <w:p w14:paraId="4F33BB67" w14:textId="77777777" w:rsidR="003626EB" w:rsidRDefault="003626EB">
      <w:pPr>
        <w:spacing w:after="0" w:line="240" w:lineRule="auto"/>
      </w:pPr>
      <w:r>
        <w:continuationSeparator/>
      </w:r>
    </w:p>
  </w:footnote>
  <w:footnote w:type="continuationNotice" w:id="1">
    <w:p w14:paraId="0B36A0CB" w14:textId="77777777" w:rsidR="003626EB" w:rsidRDefault="003626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C888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5F2B76"/>
    <w:multiLevelType w:val="hybridMultilevel"/>
    <w:tmpl w:val="F056D266"/>
    <w:lvl w:ilvl="0" w:tplc="A6A0B9DE">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25D87DC9"/>
    <w:multiLevelType w:val="hybridMultilevel"/>
    <w:tmpl w:val="AC384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A049B1"/>
    <w:multiLevelType w:val="hybridMultilevel"/>
    <w:tmpl w:val="325412EA"/>
    <w:lvl w:ilvl="0" w:tplc="FBCA41D0">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54165B"/>
    <w:multiLevelType w:val="hybridMultilevel"/>
    <w:tmpl w:val="E8AEF618"/>
    <w:lvl w:ilvl="0" w:tplc="F8E89FE2">
      <w:start w:val="1"/>
      <w:numFmt w:val="decimal"/>
      <w:pStyle w:val="Numberedlist-quota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1F5B47"/>
    <w:multiLevelType w:val="multilevel"/>
    <w:tmpl w:val="FFFABA22"/>
    <w:styleLink w:val="LFO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93547F"/>
    <w:multiLevelType w:val="hybridMultilevel"/>
    <w:tmpl w:val="CC22D71C"/>
    <w:lvl w:ilvl="0" w:tplc="7F80D09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BF6BCC"/>
    <w:multiLevelType w:val="hybridMultilevel"/>
    <w:tmpl w:val="76484270"/>
    <w:lvl w:ilvl="0" w:tplc="40D6B25A">
      <w:start w:val="1"/>
      <w:numFmt w:val="decimal"/>
      <w:lvlText w:val="%1."/>
      <w:lvlJc w:val="left"/>
      <w:pPr>
        <w:ind w:left="720" w:hanging="360"/>
      </w:pPr>
    </w:lvl>
    <w:lvl w:ilvl="1" w:tplc="B53A06C4">
      <w:start w:val="1"/>
      <w:numFmt w:val="decimal"/>
      <w:lvlText w:val="%2."/>
      <w:lvlJc w:val="left"/>
      <w:pPr>
        <w:ind w:left="720" w:hanging="360"/>
      </w:pPr>
    </w:lvl>
    <w:lvl w:ilvl="2" w:tplc="DBC4813A">
      <w:start w:val="1"/>
      <w:numFmt w:val="decimal"/>
      <w:lvlText w:val="%3."/>
      <w:lvlJc w:val="left"/>
      <w:pPr>
        <w:ind w:left="720" w:hanging="360"/>
      </w:pPr>
    </w:lvl>
    <w:lvl w:ilvl="3" w:tplc="EED4040C">
      <w:start w:val="1"/>
      <w:numFmt w:val="decimal"/>
      <w:lvlText w:val="%4."/>
      <w:lvlJc w:val="left"/>
      <w:pPr>
        <w:ind w:left="720" w:hanging="360"/>
      </w:pPr>
    </w:lvl>
    <w:lvl w:ilvl="4" w:tplc="7FE868AC">
      <w:start w:val="1"/>
      <w:numFmt w:val="decimal"/>
      <w:lvlText w:val="%5."/>
      <w:lvlJc w:val="left"/>
      <w:pPr>
        <w:ind w:left="720" w:hanging="360"/>
      </w:pPr>
    </w:lvl>
    <w:lvl w:ilvl="5" w:tplc="F994365C">
      <w:start w:val="1"/>
      <w:numFmt w:val="decimal"/>
      <w:lvlText w:val="%6."/>
      <w:lvlJc w:val="left"/>
      <w:pPr>
        <w:ind w:left="720" w:hanging="360"/>
      </w:pPr>
    </w:lvl>
    <w:lvl w:ilvl="6" w:tplc="E70C381E">
      <w:start w:val="1"/>
      <w:numFmt w:val="decimal"/>
      <w:lvlText w:val="%7."/>
      <w:lvlJc w:val="left"/>
      <w:pPr>
        <w:ind w:left="720" w:hanging="360"/>
      </w:pPr>
    </w:lvl>
    <w:lvl w:ilvl="7" w:tplc="60BA5514">
      <w:start w:val="1"/>
      <w:numFmt w:val="decimal"/>
      <w:lvlText w:val="%8."/>
      <w:lvlJc w:val="left"/>
      <w:pPr>
        <w:ind w:left="720" w:hanging="360"/>
      </w:pPr>
    </w:lvl>
    <w:lvl w:ilvl="8" w:tplc="61265AAA">
      <w:start w:val="1"/>
      <w:numFmt w:val="decimal"/>
      <w:lvlText w:val="%9."/>
      <w:lvlJc w:val="left"/>
      <w:pPr>
        <w:ind w:left="720" w:hanging="360"/>
      </w:pPr>
    </w:lvl>
  </w:abstractNum>
  <w:abstractNum w:abstractNumId="8" w15:restartNumberingAfterBreak="0">
    <w:nsid w:val="33DE05AE"/>
    <w:multiLevelType w:val="hybridMultilevel"/>
    <w:tmpl w:val="2EE0AFD2"/>
    <w:lvl w:ilvl="0" w:tplc="9B5C9994">
      <w:start w:val="1"/>
      <w:numFmt w:val="decimal"/>
      <w:lvlText w:val="%1."/>
      <w:lvlJc w:val="left"/>
      <w:pPr>
        <w:tabs>
          <w:tab w:val="num" w:pos="2771"/>
        </w:tabs>
        <w:ind w:left="2771" w:hanging="360"/>
      </w:pPr>
    </w:lvl>
    <w:lvl w:ilvl="1" w:tplc="50C88B54" w:tentative="1">
      <w:start w:val="1"/>
      <w:numFmt w:val="decimal"/>
      <w:lvlText w:val="%2."/>
      <w:lvlJc w:val="left"/>
      <w:pPr>
        <w:tabs>
          <w:tab w:val="num" w:pos="1440"/>
        </w:tabs>
        <w:ind w:left="1440" w:hanging="360"/>
      </w:pPr>
    </w:lvl>
    <w:lvl w:ilvl="2" w:tplc="8FE4BB40" w:tentative="1">
      <w:start w:val="1"/>
      <w:numFmt w:val="decimal"/>
      <w:lvlText w:val="%3."/>
      <w:lvlJc w:val="left"/>
      <w:pPr>
        <w:tabs>
          <w:tab w:val="num" w:pos="2160"/>
        </w:tabs>
        <w:ind w:left="2160" w:hanging="360"/>
      </w:pPr>
    </w:lvl>
    <w:lvl w:ilvl="3" w:tplc="17AEDF66" w:tentative="1">
      <w:start w:val="1"/>
      <w:numFmt w:val="decimal"/>
      <w:lvlText w:val="%4."/>
      <w:lvlJc w:val="left"/>
      <w:pPr>
        <w:tabs>
          <w:tab w:val="num" w:pos="2880"/>
        </w:tabs>
        <w:ind w:left="2880" w:hanging="360"/>
      </w:pPr>
    </w:lvl>
    <w:lvl w:ilvl="4" w:tplc="F704000A" w:tentative="1">
      <w:start w:val="1"/>
      <w:numFmt w:val="decimal"/>
      <w:lvlText w:val="%5."/>
      <w:lvlJc w:val="left"/>
      <w:pPr>
        <w:tabs>
          <w:tab w:val="num" w:pos="3600"/>
        </w:tabs>
        <w:ind w:left="3600" w:hanging="360"/>
      </w:pPr>
    </w:lvl>
    <w:lvl w:ilvl="5" w:tplc="D4F435A0" w:tentative="1">
      <w:start w:val="1"/>
      <w:numFmt w:val="decimal"/>
      <w:lvlText w:val="%6."/>
      <w:lvlJc w:val="left"/>
      <w:pPr>
        <w:tabs>
          <w:tab w:val="num" w:pos="4320"/>
        </w:tabs>
        <w:ind w:left="4320" w:hanging="360"/>
      </w:pPr>
    </w:lvl>
    <w:lvl w:ilvl="6" w:tplc="A1A4AF14" w:tentative="1">
      <w:start w:val="1"/>
      <w:numFmt w:val="decimal"/>
      <w:lvlText w:val="%7."/>
      <w:lvlJc w:val="left"/>
      <w:pPr>
        <w:tabs>
          <w:tab w:val="num" w:pos="5040"/>
        </w:tabs>
        <w:ind w:left="5040" w:hanging="360"/>
      </w:pPr>
    </w:lvl>
    <w:lvl w:ilvl="7" w:tplc="337C9D28" w:tentative="1">
      <w:start w:val="1"/>
      <w:numFmt w:val="decimal"/>
      <w:lvlText w:val="%8."/>
      <w:lvlJc w:val="left"/>
      <w:pPr>
        <w:tabs>
          <w:tab w:val="num" w:pos="5760"/>
        </w:tabs>
        <w:ind w:left="5760" w:hanging="360"/>
      </w:pPr>
    </w:lvl>
    <w:lvl w:ilvl="8" w:tplc="71B248CC" w:tentative="1">
      <w:start w:val="1"/>
      <w:numFmt w:val="decimal"/>
      <w:lvlText w:val="%9."/>
      <w:lvlJc w:val="left"/>
      <w:pPr>
        <w:tabs>
          <w:tab w:val="num" w:pos="6480"/>
        </w:tabs>
        <w:ind w:left="6480" w:hanging="360"/>
      </w:pPr>
    </w:lvl>
  </w:abstractNum>
  <w:abstractNum w:abstractNumId="9" w15:restartNumberingAfterBreak="0">
    <w:nsid w:val="535B1274"/>
    <w:multiLevelType w:val="hybridMultilevel"/>
    <w:tmpl w:val="2EE0AFD2"/>
    <w:lvl w:ilvl="0" w:tplc="FFFFFFFF">
      <w:start w:val="1"/>
      <w:numFmt w:val="decimal"/>
      <w:lvlText w:val="%1."/>
      <w:lvlJc w:val="left"/>
      <w:pPr>
        <w:tabs>
          <w:tab w:val="num" w:pos="360"/>
        </w:tabs>
        <w:ind w:left="360" w:hanging="360"/>
      </w:pPr>
    </w:lvl>
    <w:lvl w:ilvl="1" w:tplc="FFFFFFFF" w:tentative="1">
      <w:start w:val="1"/>
      <w:numFmt w:val="decimal"/>
      <w:lvlText w:val="%2."/>
      <w:lvlJc w:val="left"/>
      <w:pPr>
        <w:tabs>
          <w:tab w:val="num" w:pos="-971"/>
        </w:tabs>
        <w:ind w:left="-971" w:hanging="360"/>
      </w:pPr>
    </w:lvl>
    <w:lvl w:ilvl="2" w:tplc="FFFFFFFF" w:tentative="1">
      <w:start w:val="1"/>
      <w:numFmt w:val="decimal"/>
      <w:lvlText w:val="%3."/>
      <w:lvlJc w:val="left"/>
      <w:pPr>
        <w:tabs>
          <w:tab w:val="num" w:pos="-251"/>
        </w:tabs>
        <w:ind w:left="-251" w:hanging="360"/>
      </w:pPr>
    </w:lvl>
    <w:lvl w:ilvl="3" w:tplc="FFFFFFFF" w:tentative="1">
      <w:start w:val="1"/>
      <w:numFmt w:val="decimal"/>
      <w:lvlText w:val="%4."/>
      <w:lvlJc w:val="left"/>
      <w:pPr>
        <w:tabs>
          <w:tab w:val="num" w:pos="469"/>
        </w:tabs>
        <w:ind w:left="469" w:hanging="360"/>
      </w:pPr>
    </w:lvl>
    <w:lvl w:ilvl="4" w:tplc="FFFFFFFF" w:tentative="1">
      <w:start w:val="1"/>
      <w:numFmt w:val="decimal"/>
      <w:lvlText w:val="%5."/>
      <w:lvlJc w:val="left"/>
      <w:pPr>
        <w:tabs>
          <w:tab w:val="num" w:pos="1189"/>
        </w:tabs>
        <w:ind w:left="1189" w:hanging="360"/>
      </w:pPr>
    </w:lvl>
    <w:lvl w:ilvl="5" w:tplc="FFFFFFFF" w:tentative="1">
      <w:start w:val="1"/>
      <w:numFmt w:val="decimal"/>
      <w:lvlText w:val="%6."/>
      <w:lvlJc w:val="left"/>
      <w:pPr>
        <w:tabs>
          <w:tab w:val="num" w:pos="1909"/>
        </w:tabs>
        <w:ind w:left="1909" w:hanging="360"/>
      </w:pPr>
    </w:lvl>
    <w:lvl w:ilvl="6" w:tplc="FFFFFFFF" w:tentative="1">
      <w:start w:val="1"/>
      <w:numFmt w:val="decimal"/>
      <w:lvlText w:val="%7."/>
      <w:lvlJc w:val="left"/>
      <w:pPr>
        <w:tabs>
          <w:tab w:val="num" w:pos="2629"/>
        </w:tabs>
        <w:ind w:left="2629" w:hanging="360"/>
      </w:pPr>
    </w:lvl>
    <w:lvl w:ilvl="7" w:tplc="FFFFFFFF" w:tentative="1">
      <w:start w:val="1"/>
      <w:numFmt w:val="decimal"/>
      <w:lvlText w:val="%8."/>
      <w:lvlJc w:val="left"/>
      <w:pPr>
        <w:tabs>
          <w:tab w:val="num" w:pos="3349"/>
        </w:tabs>
        <w:ind w:left="3349" w:hanging="360"/>
      </w:pPr>
    </w:lvl>
    <w:lvl w:ilvl="8" w:tplc="FFFFFFFF" w:tentative="1">
      <w:start w:val="1"/>
      <w:numFmt w:val="decimal"/>
      <w:lvlText w:val="%9."/>
      <w:lvlJc w:val="left"/>
      <w:pPr>
        <w:tabs>
          <w:tab w:val="num" w:pos="4069"/>
        </w:tabs>
        <w:ind w:left="4069" w:hanging="360"/>
      </w:pPr>
    </w:lvl>
  </w:abstractNum>
  <w:abstractNum w:abstractNumId="10" w15:restartNumberingAfterBreak="0">
    <w:nsid w:val="6AF74726"/>
    <w:multiLevelType w:val="hybridMultilevel"/>
    <w:tmpl w:val="E024551C"/>
    <w:lvl w:ilvl="0" w:tplc="6734AFB0">
      <w:start w:val="1"/>
      <w:numFmt w:val="decimal"/>
      <w:lvlText w:val="%1."/>
      <w:lvlJc w:val="left"/>
      <w:pPr>
        <w:ind w:left="360" w:hanging="360"/>
      </w:pPr>
      <w:rPr>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F2B0534"/>
    <w:multiLevelType w:val="hybridMultilevel"/>
    <w:tmpl w:val="BC546DD4"/>
    <w:lvl w:ilvl="0" w:tplc="1B48030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99C2D7A"/>
    <w:multiLevelType w:val="multilevel"/>
    <w:tmpl w:val="BB4E3B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464957124">
    <w:abstractNumId w:val="0"/>
  </w:num>
  <w:num w:numId="2" w16cid:durableId="704065868">
    <w:abstractNumId w:val="2"/>
  </w:num>
  <w:num w:numId="3" w16cid:durableId="1064185846">
    <w:abstractNumId w:val="4"/>
  </w:num>
  <w:num w:numId="4" w16cid:durableId="522549384">
    <w:abstractNumId w:val="6"/>
  </w:num>
  <w:num w:numId="5" w16cid:durableId="549463306">
    <w:abstractNumId w:val="10"/>
  </w:num>
  <w:num w:numId="6" w16cid:durableId="5926694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72866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7797186">
    <w:abstractNumId w:val="11"/>
  </w:num>
  <w:num w:numId="9" w16cid:durableId="4233030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6426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9940293">
    <w:abstractNumId w:val="3"/>
  </w:num>
  <w:num w:numId="12" w16cid:durableId="1217090445">
    <w:abstractNumId w:val="8"/>
  </w:num>
  <w:num w:numId="13" w16cid:durableId="435754289">
    <w:abstractNumId w:val="9"/>
  </w:num>
  <w:num w:numId="14" w16cid:durableId="16515422">
    <w:abstractNumId w:val="5"/>
  </w:num>
  <w:num w:numId="15" w16cid:durableId="1064059747">
    <w:abstractNumId w:val="12"/>
    <w:lvlOverride w:ilvl="0">
      <w:startOverride w:val="1"/>
    </w:lvlOverride>
  </w:num>
  <w:num w:numId="16" w16cid:durableId="1112090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4421342">
    <w:abstractNumId w:val="1"/>
  </w:num>
  <w:num w:numId="18" w16cid:durableId="141704734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9B"/>
    <w:rsid w:val="0000219D"/>
    <w:rsid w:val="00002266"/>
    <w:rsid w:val="0000287F"/>
    <w:rsid w:val="00002A50"/>
    <w:rsid w:val="00002E33"/>
    <w:rsid w:val="00002EB7"/>
    <w:rsid w:val="000039A1"/>
    <w:rsid w:val="000040D7"/>
    <w:rsid w:val="00004F3F"/>
    <w:rsid w:val="00004F8E"/>
    <w:rsid w:val="00006613"/>
    <w:rsid w:val="00006C68"/>
    <w:rsid w:val="00011072"/>
    <w:rsid w:val="00012176"/>
    <w:rsid w:val="00013D3D"/>
    <w:rsid w:val="00013D45"/>
    <w:rsid w:val="00015D0A"/>
    <w:rsid w:val="00016391"/>
    <w:rsid w:val="00016569"/>
    <w:rsid w:val="00016742"/>
    <w:rsid w:val="00016892"/>
    <w:rsid w:val="00016FE7"/>
    <w:rsid w:val="00020909"/>
    <w:rsid w:val="000212FC"/>
    <w:rsid w:val="0002198F"/>
    <w:rsid w:val="000226B5"/>
    <w:rsid w:val="00022C39"/>
    <w:rsid w:val="000259F9"/>
    <w:rsid w:val="00025AFB"/>
    <w:rsid w:val="0003030D"/>
    <w:rsid w:val="00030AF6"/>
    <w:rsid w:val="00032EEB"/>
    <w:rsid w:val="00033F68"/>
    <w:rsid w:val="00034429"/>
    <w:rsid w:val="000422A4"/>
    <w:rsid w:val="000426F4"/>
    <w:rsid w:val="0004299C"/>
    <w:rsid w:val="00043762"/>
    <w:rsid w:val="00043FC3"/>
    <w:rsid w:val="0004440B"/>
    <w:rsid w:val="000464C4"/>
    <w:rsid w:val="0004654E"/>
    <w:rsid w:val="000478AB"/>
    <w:rsid w:val="00050FC4"/>
    <w:rsid w:val="00051C98"/>
    <w:rsid w:val="00053DEB"/>
    <w:rsid w:val="000542F2"/>
    <w:rsid w:val="00056FA0"/>
    <w:rsid w:val="0005782C"/>
    <w:rsid w:val="00057EBF"/>
    <w:rsid w:val="00060B0B"/>
    <w:rsid w:val="00060DE1"/>
    <w:rsid w:val="00062B8D"/>
    <w:rsid w:val="000648B3"/>
    <w:rsid w:val="00064E31"/>
    <w:rsid w:val="000653E0"/>
    <w:rsid w:val="000658C5"/>
    <w:rsid w:val="00066EB3"/>
    <w:rsid w:val="00071A8D"/>
    <w:rsid w:val="0007374E"/>
    <w:rsid w:val="00074C5F"/>
    <w:rsid w:val="000751D8"/>
    <w:rsid w:val="000753F6"/>
    <w:rsid w:val="00075502"/>
    <w:rsid w:val="00080B95"/>
    <w:rsid w:val="00083A45"/>
    <w:rsid w:val="00084B8D"/>
    <w:rsid w:val="000868AC"/>
    <w:rsid w:val="000876A6"/>
    <w:rsid w:val="00090B81"/>
    <w:rsid w:val="00090E11"/>
    <w:rsid w:val="00090EFC"/>
    <w:rsid w:val="00092042"/>
    <w:rsid w:val="000923F0"/>
    <w:rsid w:val="000936F4"/>
    <w:rsid w:val="00093A3F"/>
    <w:rsid w:val="000943F5"/>
    <w:rsid w:val="00095163"/>
    <w:rsid w:val="00095647"/>
    <w:rsid w:val="0009591D"/>
    <w:rsid w:val="00096B7E"/>
    <w:rsid w:val="0009755D"/>
    <w:rsid w:val="00097BC4"/>
    <w:rsid w:val="000A09DB"/>
    <w:rsid w:val="000A1201"/>
    <w:rsid w:val="000A27CD"/>
    <w:rsid w:val="000A2BF1"/>
    <w:rsid w:val="000A3616"/>
    <w:rsid w:val="000A3C7B"/>
    <w:rsid w:val="000A3D97"/>
    <w:rsid w:val="000A473B"/>
    <w:rsid w:val="000A647A"/>
    <w:rsid w:val="000B00F3"/>
    <w:rsid w:val="000B1AEC"/>
    <w:rsid w:val="000B1B4B"/>
    <w:rsid w:val="000B2012"/>
    <w:rsid w:val="000B229B"/>
    <w:rsid w:val="000B5BBC"/>
    <w:rsid w:val="000B697C"/>
    <w:rsid w:val="000B74AB"/>
    <w:rsid w:val="000B74D7"/>
    <w:rsid w:val="000C059A"/>
    <w:rsid w:val="000C075B"/>
    <w:rsid w:val="000C0BD3"/>
    <w:rsid w:val="000C273A"/>
    <w:rsid w:val="000C3064"/>
    <w:rsid w:val="000C3F1E"/>
    <w:rsid w:val="000C46DB"/>
    <w:rsid w:val="000C6C1F"/>
    <w:rsid w:val="000C701A"/>
    <w:rsid w:val="000C7416"/>
    <w:rsid w:val="000D1062"/>
    <w:rsid w:val="000D2494"/>
    <w:rsid w:val="000D4099"/>
    <w:rsid w:val="000D6A87"/>
    <w:rsid w:val="000D74C0"/>
    <w:rsid w:val="000E045E"/>
    <w:rsid w:val="000E0F1D"/>
    <w:rsid w:val="000E1480"/>
    <w:rsid w:val="000E24CB"/>
    <w:rsid w:val="000E255E"/>
    <w:rsid w:val="000E2DFF"/>
    <w:rsid w:val="000E55B9"/>
    <w:rsid w:val="000E5B4F"/>
    <w:rsid w:val="000E66EC"/>
    <w:rsid w:val="000F2B19"/>
    <w:rsid w:val="000F2DD3"/>
    <w:rsid w:val="000F3F69"/>
    <w:rsid w:val="000F5B3A"/>
    <w:rsid w:val="000F6783"/>
    <w:rsid w:val="000F6E32"/>
    <w:rsid w:val="000F7C83"/>
    <w:rsid w:val="000F7CCB"/>
    <w:rsid w:val="00100C21"/>
    <w:rsid w:val="001016F1"/>
    <w:rsid w:val="00102373"/>
    <w:rsid w:val="00102E24"/>
    <w:rsid w:val="0010358C"/>
    <w:rsid w:val="001039B9"/>
    <w:rsid w:val="0010462F"/>
    <w:rsid w:val="00104F24"/>
    <w:rsid w:val="0011146E"/>
    <w:rsid w:val="00112016"/>
    <w:rsid w:val="0011227C"/>
    <w:rsid w:val="00112E83"/>
    <w:rsid w:val="00113802"/>
    <w:rsid w:val="00115FE5"/>
    <w:rsid w:val="001162CE"/>
    <w:rsid w:val="001174BA"/>
    <w:rsid w:val="001202D2"/>
    <w:rsid w:val="00121E69"/>
    <w:rsid w:val="00123613"/>
    <w:rsid w:val="00123898"/>
    <w:rsid w:val="00124E68"/>
    <w:rsid w:val="0012567A"/>
    <w:rsid w:val="0012689E"/>
    <w:rsid w:val="00126DFE"/>
    <w:rsid w:val="00127480"/>
    <w:rsid w:val="001310A0"/>
    <w:rsid w:val="0013161A"/>
    <w:rsid w:val="00131A1A"/>
    <w:rsid w:val="00131FD4"/>
    <w:rsid w:val="0013409D"/>
    <w:rsid w:val="0013421B"/>
    <w:rsid w:val="00136613"/>
    <w:rsid w:val="0013675C"/>
    <w:rsid w:val="00141388"/>
    <w:rsid w:val="00144AFE"/>
    <w:rsid w:val="00145D62"/>
    <w:rsid w:val="00145F06"/>
    <w:rsid w:val="0014645B"/>
    <w:rsid w:val="001470B7"/>
    <w:rsid w:val="00147581"/>
    <w:rsid w:val="001504D3"/>
    <w:rsid w:val="00150E95"/>
    <w:rsid w:val="00150F99"/>
    <w:rsid w:val="00151E59"/>
    <w:rsid w:val="00152E71"/>
    <w:rsid w:val="00153DA0"/>
    <w:rsid w:val="00154E75"/>
    <w:rsid w:val="0015510D"/>
    <w:rsid w:val="0015559D"/>
    <w:rsid w:val="00155EF8"/>
    <w:rsid w:val="00155FBF"/>
    <w:rsid w:val="00161523"/>
    <w:rsid w:val="001617DE"/>
    <w:rsid w:val="001620A6"/>
    <w:rsid w:val="001622E6"/>
    <w:rsid w:val="00162CF5"/>
    <w:rsid w:val="00162ED1"/>
    <w:rsid w:val="00163007"/>
    <w:rsid w:val="001632BE"/>
    <w:rsid w:val="001635A5"/>
    <w:rsid w:val="00163E5D"/>
    <w:rsid w:val="00166309"/>
    <w:rsid w:val="001710CC"/>
    <w:rsid w:val="001721CC"/>
    <w:rsid w:val="00172AD4"/>
    <w:rsid w:val="001737B9"/>
    <w:rsid w:val="00173AF7"/>
    <w:rsid w:val="00174262"/>
    <w:rsid w:val="001745D9"/>
    <w:rsid w:val="00175A21"/>
    <w:rsid w:val="0017615C"/>
    <w:rsid w:val="00176AC1"/>
    <w:rsid w:val="00177DAA"/>
    <w:rsid w:val="001805DD"/>
    <w:rsid w:val="00180DE2"/>
    <w:rsid w:val="001814E9"/>
    <w:rsid w:val="0018259E"/>
    <w:rsid w:val="00182C7D"/>
    <w:rsid w:val="00182E77"/>
    <w:rsid w:val="00185720"/>
    <w:rsid w:val="00185981"/>
    <w:rsid w:val="00186B6F"/>
    <w:rsid w:val="001877F3"/>
    <w:rsid w:val="0019013E"/>
    <w:rsid w:val="00191369"/>
    <w:rsid w:val="00191A09"/>
    <w:rsid w:val="001923C5"/>
    <w:rsid w:val="0019290B"/>
    <w:rsid w:val="00192DD4"/>
    <w:rsid w:val="00192E6C"/>
    <w:rsid w:val="001937AF"/>
    <w:rsid w:val="00193C92"/>
    <w:rsid w:val="001952AD"/>
    <w:rsid w:val="00196890"/>
    <w:rsid w:val="00197C2B"/>
    <w:rsid w:val="001A0AEE"/>
    <w:rsid w:val="001A0EFF"/>
    <w:rsid w:val="001A1235"/>
    <w:rsid w:val="001A1D06"/>
    <w:rsid w:val="001A22D3"/>
    <w:rsid w:val="001A2393"/>
    <w:rsid w:val="001A2CD6"/>
    <w:rsid w:val="001A4A40"/>
    <w:rsid w:val="001A67A7"/>
    <w:rsid w:val="001A71EF"/>
    <w:rsid w:val="001A78AB"/>
    <w:rsid w:val="001A7DC3"/>
    <w:rsid w:val="001B0621"/>
    <w:rsid w:val="001B3AB5"/>
    <w:rsid w:val="001B44F2"/>
    <w:rsid w:val="001B7DF5"/>
    <w:rsid w:val="001C0883"/>
    <w:rsid w:val="001C0A36"/>
    <w:rsid w:val="001C189E"/>
    <w:rsid w:val="001C1ABE"/>
    <w:rsid w:val="001C1E65"/>
    <w:rsid w:val="001C5164"/>
    <w:rsid w:val="001C590E"/>
    <w:rsid w:val="001C62BA"/>
    <w:rsid w:val="001C6728"/>
    <w:rsid w:val="001C7397"/>
    <w:rsid w:val="001D0A43"/>
    <w:rsid w:val="001D0B61"/>
    <w:rsid w:val="001D1A6B"/>
    <w:rsid w:val="001D1F5B"/>
    <w:rsid w:val="001D2450"/>
    <w:rsid w:val="001D3917"/>
    <w:rsid w:val="001D400C"/>
    <w:rsid w:val="001D5491"/>
    <w:rsid w:val="001D63A5"/>
    <w:rsid w:val="001D6D33"/>
    <w:rsid w:val="001E0CD3"/>
    <w:rsid w:val="001E1E64"/>
    <w:rsid w:val="001E217F"/>
    <w:rsid w:val="001E32E5"/>
    <w:rsid w:val="001E3AD1"/>
    <w:rsid w:val="001E4230"/>
    <w:rsid w:val="001E4858"/>
    <w:rsid w:val="001E4E4E"/>
    <w:rsid w:val="001E6721"/>
    <w:rsid w:val="001F0A65"/>
    <w:rsid w:val="001F140A"/>
    <w:rsid w:val="001F1BE3"/>
    <w:rsid w:val="001F3655"/>
    <w:rsid w:val="001F421D"/>
    <w:rsid w:val="001F42C6"/>
    <w:rsid w:val="001F553D"/>
    <w:rsid w:val="001F5AB6"/>
    <w:rsid w:val="001F6139"/>
    <w:rsid w:val="001F6F62"/>
    <w:rsid w:val="001F7792"/>
    <w:rsid w:val="002019B4"/>
    <w:rsid w:val="0020202C"/>
    <w:rsid w:val="002029AA"/>
    <w:rsid w:val="00202CD2"/>
    <w:rsid w:val="002049E5"/>
    <w:rsid w:val="00204E94"/>
    <w:rsid w:val="00204EBC"/>
    <w:rsid w:val="00205A6F"/>
    <w:rsid w:val="00205D1F"/>
    <w:rsid w:val="00205E59"/>
    <w:rsid w:val="002060D7"/>
    <w:rsid w:val="00206456"/>
    <w:rsid w:val="0020792D"/>
    <w:rsid w:val="002103C1"/>
    <w:rsid w:val="00210567"/>
    <w:rsid w:val="0021148F"/>
    <w:rsid w:val="0021169A"/>
    <w:rsid w:val="00212FF3"/>
    <w:rsid w:val="002132FB"/>
    <w:rsid w:val="00213CDB"/>
    <w:rsid w:val="00214A35"/>
    <w:rsid w:val="00216B78"/>
    <w:rsid w:val="002208BB"/>
    <w:rsid w:val="00220A5D"/>
    <w:rsid w:val="00220CD6"/>
    <w:rsid w:val="002221C6"/>
    <w:rsid w:val="00224EC2"/>
    <w:rsid w:val="002256D4"/>
    <w:rsid w:val="00225B90"/>
    <w:rsid w:val="0022650D"/>
    <w:rsid w:val="00226946"/>
    <w:rsid w:val="00226F87"/>
    <w:rsid w:val="00227666"/>
    <w:rsid w:val="00227B3D"/>
    <w:rsid w:val="00227EE6"/>
    <w:rsid w:val="00230A1C"/>
    <w:rsid w:val="00230ED1"/>
    <w:rsid w:val="00231240"/>
    <w:rsid w:val="00231A41"/>
    <w:rsid w:val="00232933"/>
    <w:rsid w:val="002329BB"/>
    <w:rsid w:val="00233612"/>
    <w:rsid w:val="00233658"/>
    <w:rsid w:val="0023532E"/>
    <w:rsid w:val="00235F17"/>
    <w:rsid w:val="00236216"/>
    <w:rsid w:val="00236F80"/>
    <w:rsid w:val="002374C9"/>
    <w:rsid w:val="00237873"/>
    <w:rsid w:val="002378B7"/>
    <w:rsid w:val="002401B3"/>
    <w:rsid w:val="00243C05"/>
    <w:rsid w:val="00244102"/>
    <w:rsid w:val="00244E44"/>
    <w:rsid w:val="00245D8F"/>
    <w:rsid w:val="00246E24"/>
    <w:rsid w:val="00247FE0"/>
    <w:rsid w:val="002515D7"/>
    <w:rsid w:val="002530DA"/>
    <w:rsid w:val="00253C06"/>
    <w:rsid w:val="00253DD0"/>
    <w:rsid w:val="0025411E"/>
    <w:rsid w:val="00256627"/>
    <w:rsid w:val="00257DB4"/>
    <w:rsid w:val="002603F8"/>
    <w:rsid w:val="00261196"/>
    <w:rsid w:val="00261321"/>
    <w:rsid w:val="00261BA1"/>
    <w:rsid w:val="0026233D"/>
    <w:rsid w:val="00263349"/>
    <w:rsid w:val="002636EE"/>
    <w:rsid w:val="00266934"/>
    <w:rsid w:val="00266ECD"/>
    <w:rsid w:val="002700DA"/>
    <w:rsid w:val="00270595"/>
    <w:rsid w:val="002711A5"/>
    <w:rsid w:val="00271358"/>
    <w:rsid w:val="00271635"/>
    <w:rsid w:val="00271BF5"/>
    <w:rsid w:val="00272A2F"/>
    <w:rsid w:val="00272B11"/>
    <w:rsid w:val="002740CD"/>
    <w:rsid w:val="0027430E"/>
    <w:rsid w:val="002749AC"/>
    <w:rsid w:val="002755B0"/>
    <w:rsid w:val="00275907"/>
    <w:rsid w:val="00275CF9"/>
    <w:rsid w:val="00277564"/>
    <w:rsid w:val="00280225"/>
    <w:rsid w:val="002821CA"/>
    <w:rsid w:val="00283400"/>
    <w:rsid w:val="0028515A"/>
    <w:rsid w:val="002851C3"/>
    <w:rsid w:val="002859E9"/>
    <w:rsid w:val="00285BAC"/>
    <w:rsid w:val="00287064"/>
    <w:rsid w:val="0029072E"/>
    <w:rsid w:val="0029170D"/>
    <w:rsid w:val="002925EA"/>
    <w:rsid w:val="0029346A"/>
    <w:rsid w:val="00294EFF"/>
    <w:rsid w:val="00294F07"/>
    <w:rsid w:val="00294F3C"/>
    <w:rsid w:val="002957FA"/>
    <w:rsid w:val="00295CDA"/>
    <w:rsid w:val="00297268"/>
    <w:rsid w:val="00297B90"/>
    <w:rsid w:val="00297E87"/>
    <w:rsid w:val="002A07E8"/>
    <w:rsid w:val="002A0AC9"/>
    <w:rsid w:val="002A24D6"/>
    <w:rsid w:val="002A3D7F"/>
    <w:rsid w:val="002A4A9E"/>
    <w:rsid w:val="002A57D6"/>
    <w:rsid w:val="002A6205"/>
    <w:rsid w:val="002A659B"/>
    <w:rsid w:val="002A68B5"/>
    <w:rsid w:val="002A7ABA"/>
    <w:rsid w:val="002B032C"/>
    <w:rsid w:val="002B2478"/>
    <w:rsid w:val="002B262F"/>
    <w:rsid w:val="002B38F0"/>
    <w:rsid w:val="002B391D"/>
    <w:rsid w:val="002B3B36"/>
    <w:rsid w:val="002B3E10"/>
    <w:rsid w:val="002B406F"/>
    <w:rsid w:val="002C0871"/>
    <w:rsid w:val="002C0AAC"/>
    <w:rsid w:val="002C0C13"/>
    <w:rsid w:val="002C2746"/>
    <w:rsid w:val="002C3120"/>
    <w:rsid w:val="002C3AC0"/>
    <w:rsid w:val="002C46B0"/>
    <w:rsid w:val="002C4B1C"/>
    <w:rsid w:val="002C6009"/>
    <w:rsid w:val="002C6081"/>
    <w:rsid w:val="002C6189"/>
    <w:rsid w:val="002C63E8"/>
    <w:rsid w:val="002C7196"/>
    <w:rsid w:val="002D00D3"/>
    <w:rsid w:val="002D0F44"/>
    <w:rsid w:val="002D1405"/>
    <w:rsid w:val="002D28E4"/>
    <w:rsid w:val="002D2C0F"/>
    <w:rsid w:val="002D30FE"/>
    <w:rsid w:val="002D3922"/>
    <w:rsid w:val="002D4BCF"/>
    <w:rsid w:val="002D4F3A"/>
    <w:rsid w:val="002D5C03"/>
    <w:rsid w:val="002D6084"/>
    <w:rsid w:val="002D6683"/>
    <w:rsid w:val="002D76BA"/>
    <w:rsid w:val="002D7D63"/>
    <w:rsid w:val="002E23A9"/>
    <w:rsid w:val="002E4D40"/>
    <w:rsid w:val="002E508B"/>
    <w:rsid w:val="002E5468"/>
    <w:rsid w:val="002E5697"/>
    <w:rsid w:val="002E57CF"/>
    <w:rsid w:val="002E5B23"/>
    <w:rsid w:val="002E64AB"/>
    <w:rsid w:val="002E73C7"/>
    <w:rsid w:val="002F01D8"/>
    <w:rsid w:val="002F0F86"/>
    <w:rsid w:val="002F244A"/>
    <w:rsid w:val="002F3885"/>
    <w:rsid w:val="002F5E84"/>
    <w:rsid w:val="00301905"/>
    <w:rsid w:val="0030301C"/>
    <w:rsid w:val="003050F6"/>
    <w:rsid w:val="00310988"/>
    <w:rsid w:val="00310D56"/>
    <w:rsid w:val="00312918"/>
    <w:rsid w:val="003132EC"/>
    <w:rsid w:val="003137EB"/>
    <w:rsid w:val="0031480E"/>
    <w:rsid w:val="00314B90"/>
    <w:rsid w:val="003157A6"/>
    <w:rsid w:val="003157A7"/>
    <w:rsid w:val="00315FD5"/>
    <w:rsid w:val="00316630"/>
    <w:rsid w:val="0031699F"/>
    <w:rsid w:val="00316C58"/>
    <w:rsid w:val="00316F10"/>
    <w:rsid w:val="00317B52"/>
    <w:rsid w:val="00317C26"/>
    <w:rsid w:val="00317C6E"/>
    <w:rsid w:val="00320EBF"/>
    <w:rsid w:val="00321649"/>
    <w:rsid w:val="00321F0E"/>
    <w:rsid w:val="003225C8"/>
    <w:rsid w:val="00322AC6"/>
    <w:rsid w:val="003231F7"/>
    <w:rsid w:val="00323E8B"/>
    <w:rsid w:val="0032497C"/>
    <w:rsid w:val="00324D8A"/>
    <w:rsid w:val="003255A0"/>
    <w:rsid w:val="00325AAE"/>
    <w:rsid w:val="00326833"/>
    <w:rsid w:val="00327258"/>
    <w:rsid w:val="003305AB"/>
    <w:rsid w:val="00330CB3"/>
    <w:rsid w:val="00332700"/>
    <w:rsid w:val="003334D4"/>
    <w:rsid w:val="0033409F"/>
    <w:rsid w:val="00334546"/>
    <w:rsid w:val="00334549"/>
    <w:rsid w:val="003360C2"/>
    <w:rsid w:val="0033762A"/>
    <w:rsid w:val="00337676"/>
    <w:rsid w:val="00340A5B"/>
    <w:rsid w:val="003410A4"/>
    <w:rsid w:val="003421AC"/>
    <w:rsid w:val="003426AD"/>
    <w:rsid w:val="00342DAF"/>
    <w:rsid w:val="00342EC5"/>
    <w:rsid w:val="0034433C"/>
    <w:rsid w:val="003444C1"/>
    <w:rsid w:val="0034604C"/>
    <w:rsid w:val="00346087"/>
    <w:rsid w:val="0034641F"/>
    <w:rsid w:val="003500D8"/>
    <w:rsid w:val="003509C2"/>
    <w:rsid w:val="00354002"/>
    <w:rsid w:val="00354E18"/>
    <w:rsid w:val="003553FF"/>
    <w:rsid w:val="00355925"/>
    <w:rsid w:val="003566EB"/>
    <w:rsid w:val="00360C4A"/>
    <w:rsid w:val="00360EEA"/>
    <w:rsid w:val="00362063"/>
    <w:rsid w:val="00362464"/>
    <w:rsid w:val="003626EB"/>
    <w:rsid w:val="00363203"/>
    <w:rsid w:val="0036398B"/>
    <w:rsid w:val="003653FF"/>
    <w:rsid w:val="00365990"/>
    <w:rsid w:val="0036783D"/>
    <w:rsid w:val="00367CC5"/>
    <w:rsid w:val="00370E92"/>
    <w:rsid w:val="003739D9"/>
    <w:rsid w:val="00373F58"/>
    <w:rsid w:val="0037560D"/>
    <w:rsid w:val="00375834"/>
    <w:rsid w:val="00375845"/>
    <w:rsid w:val="00375ED7"/>
    <w:rsid w:val="00375F31"/>
    <w:rsid w:val="0037659D"/>
    <w:rsid w:val="003766EA"/>
    <w:rsid w:val="0038025A"/>
    <w:rsid w:val="00380DDD"/>
    <w:rsid w:val="00380E5E"/>
    <w:rsid w:val="00381D8B"/>
    <w:rsid w:val="003829E2"/>
    <w:rsid w:val="00383EB9"/>
    <w:rsid w:val="003846A5"/>
    <w:rsid w:val="003854F3"/>
    <w:rsid w:val="00385B7D"/>
    <w:rsid w:val="00386329"/>
    <w:rsid w:val="003866AA"/>
    <w:rsid w:val="003879DF"/>
    <w:rsid w:val="00391004"/>
    <w:rsid w:val="00391188"/>
    <w:rsid w:val="00392C88"/>
    <w:rsid w:val="00393026"/>
    <w:rsid w:val="00394742"/>
    <w:rsid w:val="003952B9"/>
    <w:rsid w:val="00395C36"/>
    <w:rsid w:val="003961C5"/>
    <w:rsid w:val="003A02DC"/>
    <w:rsid w:val="003A0E36"/>
    <w:rsid w:val="003A1FA7"/>
    <w:rsid w:val="003A2431"/>
    <w:rsid w:val="003A2B5C"/>
    <w:rsid w:val="003A2F4A"/>
    <w:rsid w:val="003A3ED1"/>
    <w:rsid w:val="003A3FEA"/>
    <w:rsid w:val="003A46F5"/>
    <w:rsid w:val="003A4B5F"/>
    <w:rsid w:val="003A6843"/>
    <w:rsid w:val="003A6BBD"/>
    <w:rsid w:val="003A7096"/>
    <w:rsid w:val="003A7468"/>
    <w:rsid w:val="003B0431"/>
    <w:rsid w:val="003B15B4"/>
    <w:rsid w:val="003B6BB6"/>
    <w:rsid w:val="003B6D7F"/>
    <w:rsid w:val="003B6DE9"/>
    <w:rsid w:val="003B7C47"/>
    <w:rsid w:val="003C012C"/>
    <w:rsid w:val="003C0B1A"/>
    <w:rsid w:val="003C0D68"/>
    <w:rsid w:val="003C0ED4"/>
    <w:rsid w:val="003C3612"/>
    <w:rsid w:val="003C3F27"/>
    <w:rsid w:val="003C3F51"/>
    <w:rsid w:val="003C52D9"/>
    <w:rsid w:val="003C5955"/>
    <w:rsid w:val="003C6E83"/>
    <w:rsid w:val="003D2D02"/>
    <w:rsid w:val="003D41FE"/>
    <w:rsid w:val="003D4B5D"/>
    <w:rsid w:val="003D4DD8"/>
    <w:rsid w:val="003D65BC"/>
    <w:rsid w:val="003D6D06"/>
    <w:rsid w:val="003E0F3A"/>
    <w:rsid w:val="003E13E4"/>
    <w:rsid w:val="003E1DD7"/>
    <w:rsid w:val="003E3103"/>
    <w:rsid w:val="003E4A4C"/>
    <w:rsid w:val="003E4D71"/>
    <w:rsid w:val="003E5241"/>
    <w:rsid w:val="003E639A"/>
    <w:rsid w:val="003F062A"/>
    <w:rsid w:val="003F1647"/>
    <w:rsid w:val="003F1CD2"/>
    <w:rsid w:val="003F20E0"/>
    <w:rsid w:val="003F2186"/>
    <w:rsid w:val="003F57BA"/>
    <w:rsid w:val="003F5A43"/>
    <w:rsid w:val="003F61BC"/>
    <w:rsid w:val="003F6DE3"/>
    <w:rsid w:val="003F76D9"/>
    <w:rsid w:val="00400271"/>
    <w:rsid w:val="004012AF"/>
    <w:rsid w:val="004032FB"/>
    <w:rsid w:val="0040599A"/>
    <w:rsid w:val="004071BD"/>
    <w:rsid w:val="004071C3"/>
    <w:rsid w:val="00410C07"/>
    <w:rsid w:val="00410C18"/>
    <w:rsid w:val="004113D4"/>
    <w:rsid w:val="00411F14"/>
    <w:rsid w:val="0041272A"/>
    <w:rsid w:val="00412DAD"/>
    <w:rsid w:val="004151F4"/>
    <w:rsid w:val="00416392"/>
    <w:rsid w:val="00420C51"/>
    <w:rsid w:val="00421613"/>
    <w:rsid w:val="004238E6"/>
    <w:rsid w:val="0042426D"/>
    <w:rsid w:val="00425E99"/>
    <w:rsid w:val="00426398"/>
    <w:rsid w:val="00427088"/>
    <w:rsid w:val="00430131"/>
    <w:rsid w:val="004314AE"/>
    <w:rsid w:val="0043313E"/>
    <w:rsid w:val="00433296"/>
    <w:rsid w:val="00435942"/>
    <w:rsid w:val="00435C17"/>
    <w:rsid w:val="00436BB2"/>
    <w:rsid w:val="0043716D"/>
    <w:rsid w:val="00437758"/>
    <w:rsid w:val="00437858"/>
    <w:rsid w:val="00440FFB"/>
    <w:rsid w:val="004413E1"/>
    <w:rsid w:val="00441505"/>
    <w:rsid w:val="004428AF"/>
    <w:rsid w:val="00442A78"/>
    <w:rsid w:val="00444F45"/>
    <w:rsid w:val="00444F6E"/>
    <w:rsid w:val="00445831"/>
    <w:rsid w:val="0044584F"/>
    <w:rsid w:val="004467E4"/>
    <w:rsid w:val="00446AFB"/>
    <w:rsid w:val="00454E1B"/>
    <w:rsid w:val="00454E5A"/>
    <w:rsid w:val="0045510A"/>
    <w:rsid w:val="004568DC"/>
    <w:rsid w:val="00457430"/>
    <w:rsid w:val="00457877"/>
    <w:rsid w:val="00457DA9"/>
    <w:rsid w:val="004603F6"/>
    <w:rsid w:val="00460DF0"/>
    <w:rsid w:val="00461758"/>
    <w:rsid w:val="00461A9F"/>
    <w:rsid w:val="004620CE"/>
    <w:rsid w:val="0046306F"/>
    <w:rsid w:val="00463078"/>
    <w:rsid w:val="00465B56"/>
    <w:rsid w:val="00466558"/>
    <w:rsid w:val="004672B4"/>
    <w:rsid w:val="004709F7"/>
    <w:rsid w:val="00470BEA"/>
    <w:rsid w:val="00470F2F"/>
    <w:rsid w:val="00472E46"/>
    <w:rsid w:val="00473750"/>
    <w:rsid w:val="00473F37"/>
    <w:rsid w:val="00474101"/>
    <w:rsid w:val="00474B8A"/>
    <w:rsid w:val="00474F61"/>
    <w:rsid w:val="004754A4"/>
    <w:rsid w:val="00475FD3"/>
    <w:rsid w:val="00477CEB"/>
    <w:rsid w:val="0048015F"/>
    <w:rsid w:val="004803A8"/>
    <w:rsid w:val="0048224C"/>
    <w:rsid w:val="0048256D"/>
    <w:rsid w:val="004828EF"/>
    <w:rsid w:val="004829F2"/>
    <w:rsid w:val="00483919"/>
    <w:rsid w:val="00483BFF"/>
    <w:rsid w:val="004857C5"/>
    <w:rsid w:val="00485F4A"/>
    <w:rsid w:val="00486BD6"/>
    <w:rsid w:val="00487A98"/>
    <w:rsid w:val="00487E9D"/>
    <w:rsid w:val="00490D8C"/>
    <w:rsid w:val="004928ED"/>
    <w:rsid w:val="0049398D"/>
    <w:rsid w:val="00494ABA"/>
    <w:rsid w:val="00495EC2"/>
    <w:rsid w:val="00496EA6"/>
    <w:rsid w:val="004A046F"/>
    <w:rsid w:val="004A3191"/>
    <w:rsid w:val="004A3FB3"/>
    <w:rsid w:val="004A6C5A"/>
    <w:rsid w:val="004A6D21"/>
    <w:rsid w:val="004A7B43"/>
    <w:rsid w:val="004B0FE7"/>
    <w:rsid w:val="004B1950"/>
    <w:rsid w:val="004B1E11"/>
    <w:rsid w:val="004B285E"/>
    <w:rsid w:val="004B2C2B"/>
    <w:rsid w:val="004B2EA7"/>
    <w:rsid w:val="004B36B7"/>
    <w:rsid w:val="004B3D0F"/>
    <w:rsid w:val="004B4CB9"/>
    <w:rsid w:val="004B51CD"/>
    <w:rsid w:val="004B58E2"/>
    <w:rsid w:val="004B6123"/>
    <w:rsid w:val="004B77E3"/>
    <w:rsid w:val="004B7D09"/>
    <w:rsid w:val="004C023E"/>
    <w:rsid w:val="004C1F36"/>
    <w:rsid w:val="004C27C4"/>
    <w:rsid w:val="004C2E9C"/>
    <w:rsid w:val="004C37E5"/>
    <w:rsid w:val="004C5AB7"/>
    <w:rsid w:val="004C75D6"/>
    <w:rsid w:val="004C7A5A"/>
    <w:rsid w:val="004D0418"/>
    <w:rsid w:val="004D0C26"/>
    <w:rsid w:val="004D4B98"/>
    <w:rsid w:val="004D5462"/>
    <w:rsid w:val="004D5E04"/>
    <w:rsid w:val="004D5E2F"/>
    <w:rsid w:val="004D6E4D"/>
    <w:rsid w:val="004D79FF"/>
    <w:rsid w:val="004E23EF"/>
    <w:rsid w:val="004E29BB"/>
    <w:rsid w:val="004E3D91"/>
    <w:rsid w:val="004E5E0F"/>
    <w:rsid w:val="004E6417"/>
    <w:rsid w:val="004E68BA"/>
    <w:rsid w:val="004E6E66"/>
    <w:rsid w:val="004E7175"/>
    <w:rsid w:val="004E73BF"/>
    <w:rsid w:val="004E7B1B"/>
    <w:rsid w:val="004F24DD"/>
    <w:rsid w:val="004F2E9F"/>
    <w:rsid w:val="004F531F"/>
    <w:rsid w:val="004F5FE0"/>
    <w:rsid w:val="004F6063"/>
    <w:rsid w:val="004F733A"/>
    <w:rsid w:val="004F75D7"/>
    <w:rsid w:val="004F7CF9"/>
    <w:rsid w:val="0050045D"/>
    <w:rsid w:val="00500A6E"/>
    <w:rsid w:val="00500E2F"/>
    <w:rsid w:val="005012A5"/>
    <w:rsid w:val="00501340"/>
    <w:rsid w:val="005015A2"/>
    <w:rsid w:val="0050232B"/>
    <w:rsid w:val="005023E3"/>
    <w:rsid w:val="0050304D"/>
    <w:rsid w:val="00503C3B"/>
    <w:rsid w:val="00506554"/>
    <w:rsid w:val="0050767E"/>
    <w:rsid w:val="00510D32"/>
    <w:rsid w:val="005111A4"/>
    <w:rsid w:val="00511760"/>
    <w:rsid w:val="0051356D"/>
    <w:rsid w:val="00514B0A"/>
    <w:rsid w:val="00515EAA"/>
    <w:rsid w:val="00516E87"/>
    <w:rsid w:val="00517425"/>
    <w:rsid w:val="0052142F"/>
    <w:rsid w:val="00521B95"/>
    <w:rsid w:val="00521F07"/>
    <w:rsid w:val="00522ED7"/>
    <w:rsid w:val="00523862"/>
    <w:rsid w:val="00523D22"/>
    <w:rsid w:val="005244F8"/>
    <w:rsid w:val="00524687"/>
    <w:rsid w:val="00525971"/>
    <w:rsid w:val="00526939"/>
    <w:rsid w:val="005276DB"/>
    <w:rsid w:val="00530EDD"/>
    <w:rsid w:val="005318BB"/>
    <w:rsid w:val="00532ADA"/>
    <w:rsid w:val="00533106"/>
    <w:rsid w:val="00533415"/>
    <w:rsid w:val="00533EFB"/>
    <w:rsid w:val="00534B2B"/>
    <w:rsid w:val="005356E4"/>
    <w:rsid w:val="00536428"/>
    <w:rsid w:val="005404D0"/>
    <w:rsid w:val="00540B72"/>
    <w:rsid w:val="00540E5B"/>
    <w:rsid w:val="00541659"/>
    <w:rsid w:val="00541DA6"/>
    <w:rsid w:val="005430F0"/>
    <w:rsid w:val="00543A25"/>
    <w:rsid w:val="00543F84"/>
    <w:rsid w:val="005451AE"/>
    <w:rsid w:val="00546388"/>
    <w:rsid w:val="005467F4"/>
    <w:rsid w:val="005472C5"/>
    <w:rsid w:val="0054795F"/>
    <w:rsid w:val="005500EA"/>
    <w:rsid w:val="00550F13"/>
    <w:rsid w:val="005526AE"/>
    <w:rsid w:val="005526CD"/>
    <w:rsid w:val="0055376C"/>
    <w:rsid w:val="005544BF"/>
    <w:rsid w:val="005567D3"/>
    <w:rsid w:val="00556AE1"/>
    <w:rsid w:val="00557563"/>
    <w:rsid w:val="00560328"/>
    <w:rsid w:val="00560DAA"/>
    <w:rsid w:val="0056174E"/>
    <w:rsid w:val="00563260"/>
    <w:rsid w:val="0056560C"/>
    <w:rsid w:val="0056743A"/>
    <w:rsid w:val="00571C4A"/>
    <w:rsid w:val="00572173"/>
    <w:rsid w:val="0057280C"/>
    <w:rsid w:val="00572BDD"/>
    <w:rsid w:val="00572F94"/>
    <w:rsid w:val="00574312"/>
    <w:rsid w:val="00577A9E"/>
    <w:rsid w:val="005803AB"/>
    <w:rsid w:val="00580A37"/>
    <w:rsid w:val="00581A7F"/>
    <w:rsid w:val="005823F8"/>
    <w:rsid w:val="00583821"/>
    <w:rsid w:val="00583C29"/>
    <w:rsid w:val="0058463A"/>
    <w:rsid w:val="00586B5A"/>
    <w:rsid w:val="00591634"/>
    <w:rsid w:val="005927AA"/>
    <w:rsid w:val="005929B2"/>
    <w:rsid w:val="00592F95"/>
    <w:rsid w:val="005942D2"/>
    <w:rsid w:val="005969CC"/>
    <w:rsid w:val="00596C7D"/>
    <w:rsid w:val="005A05E2"/>
    <w:rsid w:val="005A0753"/>
    <w:rsid w:val="005A0BC0"/>
    <w:rsid w:val="005A12A7"/>
    <w:rsid w:val="005A25C0"/>
    <w:rsid w:val="005A2A00"/>
    <w:rsid w:val="005A34C5"/>
    <w:rsid w:val="005A34C9"/>
    <w:rsid w:val="005A38B0"/>
    <w:rsid w:val="005A4F89"/>
    <w:rsid w:val="005A590F"/>
    <w:rsid w:val="005A5A5D"/>
    <w:rsid w:val="005A646C"/>
    <w:rsid w:val="005A725B"/>
    <w:rsid w:val="005A75A1"/>
    <w:rsid w:val="005B2206"/>
    <w:rsid w:val="005B3E95"/>
    <w:rsid w:val="005B46DD"/>
    <w:rsid w:val="005B6828"/>
    <w:rsid w:val="005B6FFC"/>
    <w:rsid w:val="005B7CFD"/>
    <w:rsid w:val="005C2E4C"/>
    <w:rsid w:val="005C33CA"/>
    <w:rsid w:val="005C3D36"/>
    <w:rsid w:val="005C3FB8"/>
    <w:rsid w:val="005C473F"/>
    <w:rsid w:val="005C61C3"/>
    <w:rsid w:val="005C6663"/>
    <w:rsid w:val="005C67D3"/>
    <w:rsid w:val="005C6AE0"/>
    <w:rsid w:val="005C6CA7"/>
    <w:rsid w:val="005C777D"/>
    <w:rsid w:val="005D1206"/>
    <w:rsid w:val="005D1D79"/>
    <w:rsid w:val="005D2035"/>
    <w:rsid w:val="005D23F8"/>
    <w:rsid w:val="005D27BC"/>
    <w:rsid w:val="005D2A5C"/>
    <w:rsid w:val="005D2B08"/>
    <w:rsid w:val="005D5A24"/>
    <w:rsid w:val="005D5D2E"/>
    <w:rsid w:val="005D7C8D"/>
    <w:rsid w:val="005E0C58"/>
    <w:rsid w:val="005E1D5C"/>
    <w:rsid w:val="005E2186"/>
    <w:rsid w:val="005E2A11"/>
    <w:rsid w:val="005E3AD0"/>
    <w:rsid w:val="005E41DF"/>
    <w:rsid w:val="005E49EE"/>
    <w:rsid w:val="005E63B9"/>
    <w:rsid w:val="005E72AF"/>
    <w:rsid w:val="005F05A3"/>
    <w:rsid w:val="005F15B2"/>
    <w:rsid w:val="005F1758"/>
    <w:rsid w:val="005F1F61"/>
    <w:rsid w:val="005F2786"/>
    <w:rsid w:val="005F2891"/>
    <w:rsid w:val="005F3A56"/>
    <w:rsid w:val="005F3D73"/>
    <w:rsid w:val="005F439C"/>
    <w:rsid w:val="005F4CE3"/>
    <w:rsid w:val="005F4D2B"/>
    <w:rsid w:val="005F5863"/>
    <w:rsid w:val="005F61EE"/>
    <w:rsid w:val="005F6217"/>
    <w:rsid w:val="005F65FC"/>
    <w:rsid w:val="005F7097"/>
    <w:rsid w:val="0060204E"/>
    <w:rsid w:val="00602756"/>
    <w:rsid w:val="00604809"/>
    <w:rsid w:val="006056E1"/>
    <w:rsid w:val="00606222"/>
    <w:rsid w:val="00606C93"/>
    <w:rsid w:val="00611299"/>
    <w:rsid w:val="006115A6"/>
    <w:rsid w:val="00611719"/>
    <w:rsid w:val="0061246A"/>
    <w:rsid w:val="00613574"/>
    <w:rsid w:val="00613DAD"/>
    <w:rsid w:val="006141FA"/>
    <w:rsid w:val="0061534B"/>
    <w:rsid w:val="0061575F"/>
    <w:rsid w:val="00616F02"/>
    <w:rsid w:val="0061734C"/>
    <w:rsid w:val="00617A6B"/>
    <w:rsid w:val="0062119D"/>
    <w:rsid w:val="00621227"/>
    <w:rsid w:val="00621356"/>
    <w:rsid w:val="00623242"/>
    <w:rsid w:val="006235AA"/>
    <w:rsid w:val="006243E0"/>
    <w:rsid w:val="0062754E"/>
    <w:rsid w:val="006276A8"/>
    <w:rsid w:val="00627FC3"/>
    <w:rsid w:val="00631F66"/>
    <w:rsid w:val="00642348"/>
    <w:rsid w:val="00643CF5"/>
    <w:rsid w:val="00643D89"/>
    <w:rsid w:val="00643E23"/>
    <w:rsid w:val="00644114"/>
    <w:rsid w:val="00645083"/>
    <w:rsid w:val="00645901"/>
    <w:rsid w:val="00646584"/>
    <w:rsid w:val="0065044A"/>
    <w:rsid w:val="00650AEF"/>
    <w:rsid w:val="00651EE2"/>
    <w:rsid w:val="00652AE1"/>
    <w:rsid w:val="00652B03"/>
    <w:rsid w:val="006530C6"/>
    <w:rsid w:val="006530D4"/>
    <w:rsid w:val="00654B36"/>
    <w:rsid w:val="0065628A"/>
    <w:rsid w:val="006566DD"/>
    <w:rsid w:val="00656CDD"/>
    <w:rsid w:val="00657793"/>
    <w:rsid w:val="00660BA0"/>
    <w:rsid w:val="0066166A"/>
    <w:rsid w:val="00663E73"/>
    <w:rsid w:val="00665A33"/>
    <w:rsid w:val="00667229"/>
    <w:rsid w:val="006676C1"/>
    <w:rsid w:val="00667D03"/>
    <w:rsid w:val="00670A1C"/>
    <w:rsid w:val="00670C1F"/>
    <w:rsid w:val="006720AB"/>
    <w:rsid w:val="006749D8"/>
    <w:rsid w:val="00676E02"/>
    <w:rsid w:val="00677B76"/>
    <w:rsid w:val="00677DB8"/>
    <w:rsid w:val="0068088A"/>
    <w:rsid w:val="00682F02"/>
    <w:rsid w:val="00683D4B"/>
    <w:rsid w:val="00685067"/>
    <w:rsid w:val="0068597D"/>
    <w:rsid w:val="006863FF"/>
    <w:rsid w:val="0068795A"/>
    <w:rsid w:val="00687A8A"/>
    <w:rsid w:val="00691A73"/>
    <w:rsid w:val="00691C27"/>
    <w:rsid w:val="006923FE"/>
    <w:rsid w:val="00694126"/>
    <w:rsid w:val="00694DA8"/>
    <w:rsid w:val="00695682"/>
    <w:rsid w:val="0069660D"/>
    <w:rsid w:val="006A02F3"/>
    <w:rsid w:val="006A03E9"/>
    <w:rsid w:val="006A0BF5"/>
    <w:rsid w:val="006A32DF"/>
    <w:rsid w:val="006A3D15"/>
    <w:rsid w:val="006A3D81"/>
    <w:rsid w:val="006A46FA"/>
    <w:rsid w:val="006A4A2F"/>
    <w:rsid w:val="006A4F97"/>
    <w:rsid w:val="006A5642"/>
    <w:rsid w:val="006B06C2"/>
    <w:rsid w:val="006B174A"/>
    <w:rsid w:val="006B2060"/>
    <w:rsid w:val="006B233A"/>
    <w:rsid w:val="006B5D02"/>
    <w:rsid w:val="006B6013"/>
    <w:rsid w:val="006C0A9B"/>
    <w:rsid w:val="006C0C5D"/>
    <w:rsid w:val="006C315C"/>
    <w:rsid w:val="006C37AF"/>
    <w:rsid w:val="006C506D"/>
    <w:rsid w:val="006C67BC"/>
    <w:rsid w:val="006C78C3"/>
    <w:rsid w:val="006D04AD"/>
    <w:rsid w:val="006D0953"/>
    <w:rsid w:val="006D099A"/>
    <w:rsid w:val="006D1151"/>
    <w:rsid w:val="006D1388"/>
    <w:rsid w:val="006D1E0F"/>
    <w:rsid w:val="006D23F5"/>
    <w:rsid w:val="006D2429"/>
    <w:rsid w:val="006D2B93"/>
    <w:rsid w:val="006D2F76"/>
    <w:rsid w:val="006D2FB5"/>
    <w:rsid w:val="006D4C18"/>
    <w:rsid w:val="006D515C"/>
    <w:rsid w:val="006D6E8D"/>
    <w:rsid w:val="006D6F1F"/>
    <w:rsid w:val="006D7DEF"/>
    <w:rsid w:val="006E0CCD"/>
    <w:rsid w:val="006E22F1"/>
    <w:rsid w:val="006E249F"/>
    <w:rsid w:val="006E276A"/>
    <w:rsid w:val="006E34FD"/>
    <w:rsid w:val="006E4111"/>
    <w:rsid w:val="006E4BDC"/>
    <w:rsid w:val="006E6B4B"/>
    <w:rsid w:val="006F05F9"/>
    <w:rsid w:val="006F1118"/>
    <w:rsid w:val="006F1B3C"/>
    <w:rsid w:val="006F2EEC"/>
    <w:rsid w:val="006F4BD4"/>
    <w:rsid w:val="006F6ADA"/>
    <w:rsid w:val="006F77A2"/>
    <w:rsid w:val="007001FA"/>
    <w:rsid w:val="0070115E"/>
    <w:rsid w:val="007013E9"/>
    <w:rsid w:val="00702F72"/>
    <w:rsid w:val="0070345A"/>
    <w:rsid w:val="00704DED"/>
    <w:rsid w:val="0070576C"/>
    <w:rsid w:val="007063E6"/>
    <w:rsid w:val="00710971"/>
    <w:rsid w:val="00711834"/>
    <w:rsid w:val="00712EE5"/>
    <w:rsid w:val="00713685"/>
    <w:rsid w:val="00714AFA"/>
    <w:rsid w:val="00721AB7"/>
    <w:rsid w:val="00722D3B"/>
    <w:rsid w:val="007231B3"/>
    <w:rsid w:val="00723E26"/>
    <w:rsid w:val="00725110"/>
    <w:rsid w:val="00726173"/>
    <w:rsid w:val="0072635C"/>
    <w:rsid w:val="00726D0B"/>
    <w:rsid w:val="0073051E"/>
    <w:rsid w:val="00730588"/>
    <w:rsid w:val="0073105E"/>
    <w:rsid w:val="0073224D"/>
    <w:rsid w:val="00732352"/>
    <w:rsid w:val="00734596"/>
    <w:rsid w:val="00734880"/>
    <w:rsid w:val="00734F5A"/>
    <w:rsid w:val="007350A0"/>
    <w:rsid w:val="00735747"/>
    <w:rsid w:val="00736751"/>
    <w:rsid w:val="00737416"/>
    <w:rsid w:val="007379FC"/>
    <w:rsid w:val="00737F9F"/>
    <w:rsid w:val="00740EFD"/>
    <w:rsid w:val="00745235"/>
    <w:rsid w:val="00747888"/>
    <w:rsid w:val="00747D0D"/>
    <w:rsid w:val="00753232"/>
    <w:rsid w:val="007536F3"/>
    <w:rsid w:val="007538C6"/>
    <w:rsid w:val="00753B64"/>
    <w:rsid w:val="00754730"/>
    <w:rsid w:val="007559D7"/>
    <w:rsid w:val="00756595"/>
    <w:rsid w:val="00757038"/>
    <w:rsid w:val="00757FF4"/>
    <w:rsid w:val="007601E2"/>
    <w:rsid w:val="00760E0D"/>
    <w:rsid w:val="007611B8"/>
    <w:rsid w:val="007617F4"/>
    <w:rsid w:val="00762A86"/>
    <w:rsid w:val="00762DA2"/>
    <w:rsid w:val="00762EDD"/>
    <w:rsid w:val="0076410B"/>
    <w:rsid w:val="0076498C"/>
    <w:rsid w:val="00765A50"/>
    <w:rsid w:val="00771256"/>
    <w:rsid w:val="007736EB"/>
    <w:rsid w:val="00774B4F"/>
    <w:rsid w:val="00776B4E"/>
    <w:rsid w:val="00776E36"/>
    <w:rsid w:val="00777EB3"/>
    <w:rsid w:val="00777EDB"/>
    <w:rsid w:val="007816FC"/>
    <w:rsid w:val="00781959"/>
    <w:rsid w:val="007831A0"/>
    <w:rsid w:val="00783E1D"/>
    <w:rsid w:val="007871C8"/>
    <w:rsid w:val="007902B7"/>
    <w:rsid w:val="00791837"/>
    <w:rsid w:val="0079244D"/>
    <w:rsid w:val="00792B3F"/>
    <w:rsid w:val="00792E5D"/>
    <w:rsid w:val="00793755"/>
    <w:rsid w:val="00793BFC"/>
    <w:rsid w:val="0079427D"/>
    <w:rsid w:val="0079448C"/>
    <w:rsid w:val="00794BBF"/>
    <w:rsid w:val="00795FA8"/>
    <w:rsid w:val="00796014"/>
    <w:rsid w:val="007964E0"/>
    <w:rsid w:val="00797046"/>
    <w:rsid w:val="00797427"/>
    <w:rsid w:val="007A0735"/>
    <w:rsid w:val="007A1226"/>
    <w:rsid w:val="007A25AB"/>
    <w:rsid w:val="007A3D59"/>
    <w:rsid w:val="007A6816"/>
    <w:rsid w:val="007A7BD5"/>
    <w:rsid w:val="007A7FB1"/>
    <w:rsid w:val="007B0C9B"/>
    <w:rsid w:val="007B0DF7"/>
    <w:rsid w:val="007B2CF1"/>
    <w:rsid w:val="007B3604"/>
    <w:rsid w:val="007B3D7D"/>
    <w:rsid w:val="007B3F5F"/>
    <w:rsid w:val="007B4E9E"/>
    <w:rsid w:val="007B57AE"/>
    <w:rsid w:val="007B60E8"/>
    <w:rsid w:val="007B633E"/>
    <w:rsid w:val="007B6BFD"/>
    <w:rsid w:val="007B7D3E"/>
    <w:rsid w:val="007C12BC"/>
    <w:rsid w:val="007C17AE"/>
    <w:rsid w:val="007C1F3E"/>
    <w:rsid w:val="007C22F2"/>
    <w:rsid w:val="007C27AA"/>
    <w:rsid w:val="007C29D2"/>
    <w:rsid w:val="007C303C"/>
    <w:rsid w:val="007C3D4F"/>
    <w:rsid w:val="007C4217"/>
    <w:rsid w:val="007C4583"/>
    <w:rsid w:val="007C5324"/>
    <w:rsid w:val="007C58BE"/>
    <w:rsid w:val="007C6CDE"/>
    <w:rsid w:val="007C7630"/>
    <w:rsid w:val="007D0983"/>
    <w:rsid w:val="007D130D"/>
    <w:rsid w:val="007D171A"/>
    <w:rsid w:val="007D1A02"/>
    <w:rsid w:val="007D3D4C"/>
    <w:rsid w:val="007D5354"/>
    <w:rsid w:val="007D649F"/>
    <w:rsid w:val="007D7E2A"/>
    <w:rsid w:val="007E1954"/>
    <w:rsid w:val="007E3F97"/>
    <w:rsid w:val="007E44DA"/>
    <w:rsid w:val="007E4DE9"/>
    <w:rsid w:val="007E5988"/>
    <w:rsid w:val="007E700C"/>
    <w:rsid w:val="007E74A6"/>
    <w:rsid w:val="007F178D"/>
    <w:rsid w:val="007F3351"/>
    <w:rsid w:val="007F4395"/>
    <w:rsid w:val="007F4881"/>
    <w:rsid w:val="00800AEA"/>
    <w:rsid w:val="008010E7"/>
    <w:rsid w:val="0080261E"/>
    <w:rsid w:val="0080286D"/>
    <w:rsid w:val="008035B7"/>
    <w:rsid w:val="00803885"/>
    <w:rsid w:val="008041BB"/>
    <w:rsid w:val="00804854"/>
    <w:rsid w:val="00804D8B"/>
    <w:rsid w:val="008057F2"/>
    <w:rsid w:val="0080653C"/>
    <w:rsid w:val="008078D0"/>
    <w:rsid w:val="00810BBD"/>
    <w:rsid w:val="008111D5"/>
    <w:rsid w:val="00812161"/>
    <w:rsid w:val="00813B5C"/>
    <w:rsid w:val="00814E01"/>
    <w:rsid w:val="00816531"/>
    <w:rsid w:val="008165B3"/>
    <w:rsid w:val="00816D7D"/>
    <w:rsid w:val="00817538"/>
    <w:rsid w:val="0082016A"/>
    <w:rsid w:val="008208E1"/>
    <w:rsid w:val="0082104C"/>
    <w:rsid w:val="00824A86"/>
    <w:rsid w:val="00824ACB"/>
    <w:rsid w:val="00824BEE"/>
    <w:rsid w:val="0082627F"/>
    <w:rsid w:val="00827397"/>
    <w:rsid w:val="008304E8"/>
    <w:rsid w:val="00831030"/>
    <w:rsid w:val="00832A9D"/>
    <w:rsid w:val="00832DF8"/>
    <w:rsid w:val="008347DA"/>
    <w:rsid w:val="0083568A"/>
    <w:rsid w:val="008362E8"/>
    <w:rsid w:val="00837AE5"/>
    <w:rsid w:val="0084144C"/>
    <w:rsid w:val="00841DAC"/>
    <w:rsid w:val="00843C3F"/>
    <w:rsid w:val="0084403B"/>
    <w:rsid w:val="00845092"/>
    <w:rsid w:val="0084548D"/>
    <w:rsid w:val="00846567"/>
    <w:rsid w:val="008470A5"/>
    <w:rsid w:val="0084710B"/>
    <w:rsid w:val="00847E70"/>
    <w:rsid w:val="00850F97"/>
    <w:rsid w:val="00851E5A"/>
    <w:rsid w:val="0085270F"/>
    <w:rsid w:val="008527DE"/>
    <w:rsid w:val="008529BE"/>
    <w:rsid w:val="00854298"/>
    <w:rsid w:val="00854545"/>
    <w:rsid w:val="00856575"/>
    <w:rsid w:val="00856B8E"/>
    <w:rsid w:val="008572F5"/>
    <w:rsid w:val="008574ED"/>
    <w:rsid w:val="00860497"/>
    <w:rsid w:val="00860A7D"/>
    <w:rsid w:val="00861A2C"/>
    <w:rsid w:val="00864027"/>
    <w:rsid w:val="0086521B"/>
    <w:rsid w:val="008653D3"/>
    <w:rsid w:val="008655CF"/>
    <w:rsid w:val="00867A11"/>
    <w:rsid w:val="00867E2B"/>
    <w:rsid w:val="0087094C"/>
    <w:rsid w:val="00871540"/>
    <w:rsid w:val="0087288B"/>
    <w:rsid w:val="008736EE"/>
    <w:rsid w:val="0087516B"/>
    <w:rsid w:val="008756B5"/>
    <w:rsid w:val="00880498"/>
    <w:rsid w:val="00881AA8"/>
    <w:rsid w:val="008834F2"/>
    <w:rsid w:val="0088350B"/>
    <w:rsid w:val="0088380F"/>
    <w:rsid w:val="00884B21"/>
    <w:rsid w:val="00885A99"/>
    <w:rsid w:val="00886D33"/>
    <w:rsid w:val="00887361"/>
    <w:rsid w:val="008875F0"/>
    <w:rsid w:val="008877F7"/>
    <w:rsid w:val="008902FF"/>
    <w:rsid w:val="00891127"/>
    <w:rsid w:val="0089113C"/>
    <w:rsid w:val="008914CF"/>
    <w:rsid w:val="00893B48"/>
    <w:rsid w:val="00894038"/>
    <w:rsid w:val="008942C0"/>
    <w:rsid w:val="008950B2"/>
    <w:rsid w:val="008950F8"/>
    <w:rsid w:val="00896108"/>
    <w:rsid w:val="00897EA5"/>
    <w:rsid w:val="00897EC4"/>
    <w:rsid w:val="008A03C2"/>
    <w:rsid w:val="008A0950"/>
    <w:rsid w:val="008A1928"/>
    <w:rsid w:val="008A1ABB"/>
    <w:rsid w:val="008A1FEB"/>
    <w:rsid w:val="008A4372"/>
    <w:rsid w:val="008A4C12"/>
    <w:rsid w:val="008A56DD"/>
    <w:rsid w:val="008A70F5"/>
    <w:rsid w:val="008B0425"/>
    <w:rsid w:val="008B2F83"/>
    <w:rsid w:val="008B32F8"/>
    <w:rsid w:val="008B33E3"/>
    <w:rsid w:val="008B4336"/>
    <w:rsid w:val="008B43D1"/>
    <w:rsid w:val="008B4439"/>
    <w:rsid w:val="008B4756"/>
    <w:rsid w:val="008B4F0C"/>
    <w:rsid w:val="008B500A"/>
    <w:rsid w:val="008B530C"/>
    <w:rsid w:val="008B5ED1"/>
    <w:rsid w:val="008B7213"/>
    <w:rsid w:val="008B7A61"/>
    <w:rsid w:val="008B7BB2"/>
    <w:rsid w:val="008C0756"/>
    <w:rsid w:val="008C25D2"/>
    <w:rsid w:val="008C2B5D"/>
    <w:rsid w:val="008C3410"/>
    <w:rsid w:val="008C3786"/>
    <w:rsid w:val="008C4344"/>
    <w:rsid w:val="008C48DD"/>
    <w:rsid w:val="008C62B9"/>
    <w:rsid w:val="008C6B6E"/>
    <w:rsid w:val="008C7C09"/>
    <w:rsid w:val="008D0686"/>
    <w:rsid w:val="008D075F"/>
    <w:rsid w:val="008D0989"/>
    <w:rsid w:val="008D0997"/>
    <w:rsid w:val="008D2A96"/>
    <w:rsid w:val="008D2B76"/>
    <w:rsid w:val="008D2DEF"/>
    <w:rsid w:val="008D333F"/>
    <w:rsid w:val="008D3ADF"/>
    <w:rsid w:val="008D46C2"/>
    <w:rsid w:val="008D5091"/>
    <w:rsid w:val="008D7A4A"/>
    <w:rsid w:val="008E3AA5"/>
    <w:rsid w:val="008E5BA5"/>
    <w:rsid w:val="008E5E37"/>
    <w:rsid w:val="008E6BE8"/>
    <w:rsid w:val="008E6E61"/>
    <w:rsid w:val="008E710B"/>
    <w:rsid w:val="008E7A38"/>
    <w:rsid w:val="008F0DF6"/>
    <w:rsid w:val="008F1140"/>
    <w:rsid w:val="008F11E2"/>
    <w:rsid w:val="008F2068"/>
    <w:rsid w:val="008F22E9"/>
    <w:rsid w:val="008F2CFE"/>
    <w:rsid w:val="008F2E9C"/>
    <w:rsid w:val="008F3B5A"/>
    <w:rsid w:val="008F5FBB"/>
    <w:rsid w:val="008F74F4"/>
    <w:rsid w:val="008F7ED7"/>
    <w:rsid w:val="009004E2"/>
    <w:rsid w:val="0090097D"/>
    <w:rsid w:val="00901825"/>
    <w:rsid w:val="009036A2"/>
    <w:rsid w:val="00903A8A"/>
    <w:rsid w:val="009040A7"/>
    <w:rsid w:val="00907157"/>
    <w:rsid w:val="00907D1E"/>
    <w:rsid w:val="009112AB"/>
    <w:rsid w:val="0091205D"/>
    <w:rsid w:val="00912D1C"/>
    <w:rsid w:val="00913081"/>
    <w:rsid w:val="009132DC"/>
    <w:rsid w:val="009135DA"/>
    <w:rsid w:val="00916078"/>
    <w:rsid w:val="00917654"/>
    <w:rsid w:val="00917F7E"/>
    <w:rsid w:val="0092053F"/>
    <w:rsid w:val="00921759"/>
    <w:rsid w:val="009224BC"/>
    <w:rsid w:val="009230CB"/>
    <w:rsid w:val="009233B9"/>
    <w:rsid w:val="00924772"/>
    <w:rsid w:val="00925495"/>
    <w:rsid w:val="00925A3A"/>
    <w:rsid w:val="009268F5"/>
    <w:rsid w:val="0093035D"/>
    <w:rsid w:val="00930B5E"/>
    <w:rsid w:val="009313E9"/>
    <w:rsid w:val="009314D2"/>
    <w:rsid w:val="00931E21"/>
    <w:rsid w:val="009322EF"/>
    <w:rsid w:val="009324B5"/>
    <w:rsid w:val="009337C6"/>
    <w:rsid w:val="00935364"/>
    <w:rsid w:val="00936246"/>
    <w:rsid w:val="009365E4"/>
    <w:rsid w:val="00936F1E"/>
    <w:rsid w:val="00937956"/>
    <w:rsid w:val="00940326"/>
    <w:rsid w:val="0094047F"/>
    <w:rsid w:val="00940A33"/>
    <w:rsid w:val="00941342"/>
    <w:rsid w:val="00943089"/>
    <w:rsid w:val="009433FD"/>
    <w:rsid w:val="00943D67"/>
    <w:rsid w:val="00945323"/>
    <w:rsid w:val="0094615B"/>
    <w:rsid w:val="00946EB6"/>
    <w:rsid w:val="0094791D"/>
    <w:rsid w:val="00951F52"/>
    <w:rsid w:val="00953A5B"/>
    <w:rsid w:val="00954047"/>
    <w:rsid w:val="009561A9"/>
    <w:rsid w:val="00957807"/>
    <w:rsid w:val="009578B4"/>
    <w:rsid w:val="00957EC5"/>
    <w:rsid w:val="0096062A"/>
    <w:rsid w:val="009631FC"/>
    <w:rsid w:val="009654FF"/>
    <w:rsid w:val="00965BBF"/>
    <w:rsid w:val="00966186"/>
    <w:rsid w:val="00967593"/>
    <w:rsid w:val="00967F96"/>
    <w:rsid w:val="009710F6"/>
    <w:rsid w:val="00971C3F"/>
    <w:rsid w:val="00972622"/>
    <w:rsid w:val="0097287F"/>
    <w:rsid w:val="00972C7F"/>
    <w:rsid w:val="00972ED3"/>
    <w:rsid w:val="00974704"/>
    <w:rsid w:val="00974B93"/>
    <w:rsid w:val="0097523E"/>
    <w:rsid w:val="00975CC5"/>
    <w:rsid w:val="0097657A"/>
    <w:rsid w:val="0097675D"/>
    <w:rsid w:val="009801D6"/>
    <w:rsid w:val="0098039E"/>
    <w:rsid w:val="00980DB7"/>
    <w:rsid w:val="00982479"/>
    <w:rsid w:val="00982A06"/>
    <w:rsid w:val="00982FCA"/>
    <w:rsid w:val="009852C1"/>
    <w:rsid w:val="009855FC"/>
    <w:rsid w:val="00985B71"/>
    <w:rsid w:val="009862DE"/>
    <w:rsid w:val="00986CF6"/>
    <w:rsid w:val="00986D2A"/>
    <w:rsid w:val="009878C5"/>
    <w:rsid w:val="0099223A"/>
    <w:rsid w:val="009928D9"/>
    <w:rsid w:val="009932B4"/>
    <w:rsid w:val="009938B0"/>
    <w:rsid w:val="00993F91"/>
    <w:rsid w:val="00995021"/>
    <w:rsid w:val="009955CB"/>
    <w:rsid w:val="00996761"/>
    <w:rsid w:val="00997220"/>
    <w:rsid w:val="009A021E"/>
    <w:rsid w:val="009A1BAF"/>
    <w:rsid w:val="009A2541"/>
    <w:rsid w:val="009A4F60"/>
    <w:rsid w:val="009A5B01"/>
    <w:rsid w:val="009A7BEA"/>
    <w:rsid w:val="009B05BB"/>
    <w:rsid w:val="009B1912"/>
    <w:rsid w:val="009B2598"/>
    <w:rsid w:val="009B29F1"/>
    <w:rsid w:val="009B2D45"/>
    <w:rsid w:val="009B2E05"/>
    <w:rsid w:val="009B39DF"/>
    <w:rsid w:val="009B6D29"/>
    <w:rsid w:val="009B6DAE"/>
    <w:rsid w:val="009B75E9"/>
    <w:rsid w:val="009B79FF"/>
    <w:rsid w:val="009C1485"/>
    <w:rsid w:val="009C1A06"/>
    <w:rsid w:val="009C381A"/>
    <w:rsid w:val="009C3C6C"/>
    <w:rsid w:val="009C4D67"/>
    <w:rsid w:val="009C4DB5"/>
    <w:rsid w:val="009C5797"/>
    <w:rsid w:val="009C7A5C"/>
    <w:rsid w:val="009C7DD1"/>
    <w:rsid w:val="009D0EBB"/>
    <w:rsid w:val="009D176E"/>
    <w:rsid w:val="009D26D8"/>
    <w:rsid w:val="009D2E48"/>
    <w:rsid w:val="009D34A8"/>
    <w:rsid w:val="009D3563"/>
    <w:rsid w:val="009D40FB"/>
    <w:rsid w:val="009D41BD"/>
    <w:rsid w:val="009D501A"/>
    <w:rsid w:val="009D567A"/>
    <w:rsid w:val="009D5A4E"/>
    <w:rsid w:val="009D5D5F"/>
    <w:rsid w:val="009D5F37"/>
    <w:rsid w:val="009D6083"/>
    <w:rsid w:val="009D7FEC"/>
    <w:rsid w:val="009E4504"/>
    <w:rsid w:val="009E4CB6"/>
    <w:rsid w:val="009E524B"/>
    <w:rsid w:val="009F1113"/>
    <w:rsid w:val="009F1A27"/>
    <w:rsid w:val="009F2407"/>
    <w:rsid w:val="009F2C73"/>
    <w:rsid w:val="009F462A"/>
    <w:rsid w:val="009F6A64"/>
    <w:rsid w:val="009F7F6C"/>
    <w:rsid w:val="00A000D1"/>
    <w:rsid w:val="00A00449"/>
    <w:rsid w:val="00A009E4"/>
    <w:rsid w:val="00A00AB8"/>
    <w:rsid w:val="00A0130C"/>
    <w:rsid w:val="00A030FD"/>
    <w:rsid w:val="00A03B63"/>
    <w:rsid w:val="00A03BAC"/>
    <w:rsid w:val="00A03C61"/>
    <w:rsid w:val="00A03D9B"/>
    <w:rsid w:val="00A04520"/>
    <w:rsid w:val="00A045E3"/>
    <w:rsid w:val="00A11A2A"/>
    <w:rsid w:val="00A12135"/>
    <w:rsid w:val="00A14847"/>
    <w:rsid w:val="00A153D2"/>
    <w:rsid w:val="00A1629D"/>
    <w:rsid w:val="00A172CF"/>
    <w:rsid w:val="00A20994"/>
    <w:rsid w:val="00A2168F"/>
    <w:rsid w:val="00A216CE"/>
    <w:rsid w:val="00A21713"/>
    <w:rsid w:val="00A22118"/>
    <w:rsid w:val="00A22C09"/>
    <w:rsid w:val="00A23016"/>
    <w:rsid w:val="00A25F57"/>
    <w:rsid w:val="00A26644"/>
    <w:rsid w:val="00A26C26"/>
    <w:rsid w:val="00A26E4E"/>
    <w:rsid w:val="00A27A10"/>
    <w:rsid w:val="00A300B9"/>
    <w:rsid w:val="00A301FB"/>
    <w:rsid w:val="00A303D8"/>
    <w:rsid w:val="00A30571"/>
    <w:rsid w:val="00A323CB"/>
    <w:rsid w:val="00A3291B"/>
    <w:rsid w:val="00A35BE5"/>
    <w:rsid w:val="00A35C56"/>
    <w:rsid w:val="00A35E46"/>
    <w:rsid w:val="00A366B1"/>
    <w:rsid w:val="00A37240"/>
    <w:rsid w:val="00A37498"/>
    <w:rsid w:val="00A40A87"/>
    <w:rsid w:val="00A411E4"/>
    <w:rsid w:val="00A41F49"/>
    <w:rsid w:val="00A42F2A"/>
    <w:rsid w:val="00A43A48"/>
    <w:rsid w:val="00A44773"/>
    <w:rsid w:val="00A44D66"/>
    <w:rsid w:val="00A4508E"/>
    <w:rsid w:val="00A478B3"/>
    <w:rsid w:val="00A47BA2"/>
    <w:rsid w:val="00A47DFC"/>
    <w:rsid w:val="00A50137"/>
    <w:rsid w:val="00A50498"/>
    <w:rsid w:val="00A50C41"/>
    <w:rsid w:val="00A51C84"/>
    <w:rsid w:val="00A55733"/>
    <w:rsid w:val="00A560A4"/>
    <w:rsid w:val="00A574DC"/>
    <w:rsid w:val="00A5755F"/>
    <w:rsid w:val="00A5778E"/>
    <w:rsid w:val="00A57D49"/>
    <w:rsid w:val="00A57F56"/>
    <w:rsid w:val="00A6082B"/>
    <w:rsid w:val="00A627A6"/>
    <w:rsid w:val="00A64C24"/>
    <w:rsid w:val="00A65BD9"/>
    <w:rsid w:val="00A66C16"/>
    <w:rsid w:val="00A679E9"/>
    <w:rsid w:val="00A70349"/>
    <w:rsid w:val="00A706AB"/>
    <w:rsid w:val="00A73B91"/>
    <w:rsid w:val="00A75A95"/>
    <w:rsid w:val="00A7759C"/>
    <w:rsid w:val="00A77D3A"/>
    <w:rsid w:val="00A77F18"/>
    <w:rsid w:val="00A77F7C"/>
    <w:rsid w:val="00A8118C"/>
    <w:rsid w:val="00A81534"/>
    <w:rsid w:val="00A81DD4"/>
    <w:rsid w:val="00A825AB"/>
    <w:rsid w:val="00A84D01"/>
    <w:rsid w:val="00A8527A"/>
    <w:rsid w:val="00A8574C"/>
    <w:rsid w:val="00A85FE3"/>
    <w:rsid w:val="00A86798"/>
    <w:rsid w:val="00A870AF"/>
    <w:rsid w:val="00A870E3"/>
    <w:rsid w:val="00A87705"/>
    <w:rsid w:val="00A87D21"/>
    <w:rsid w:val="00A91800"/>
    <w:rsid w:val="00A922E8"/>
    <w:rsid w:val="00A928A8"/>
    <w:rsid w:val="00A93C2A"/>
    <w:rsid w:val="00A951DB"/>
    <w:rsid w:val="00A95913"/>
    <w:rsid w:val="00A96EF7"/>
    <w:rsid w:val="00AA1D4C"/>
    <w:rsid w:val="00AA4090"/>
    <w:rsid w:val="00AA44A2"/>
    <w:rsid w:val="00AA509A"/>
    <w:rsid w:val="00AB05DF"/>
    <w:rsid w:val="00AB08F4"/>
    <w:rsid w:val="00AB0E15"/>
    <w:rsid w:val="00AB1BCF"/>
    <w:rsid w:val="00AB1F0B"/>
    <w:rsid w:val="00AB34C1"/>
    <w:rsid w:val="00AB4A70"/>
    <w:rsid w:val="00AB5926"/>
    <w:rsid w:val="00AB5CE6"/>
    <w:rsid w:val="00AB669A"/>
    <w:rsid w:val="00AB6A32"/>
    <w:rsid w:val="00AB762D"/>
    <w:rsid w:val="00AB791B"/>
    <w:rsid w:val="00AC1974"/>
    <w:rsid w:val="00AC39CA"/>
    <w:rsid w:val="00AC483B"/>
    <w:rsid w:val="00AC5678"/>
    <w:rsid w:val="00AC7516"/>
    <w:rsid w:val="00AD003E"/>
    <w:rsid w:val="00AD0266"/>
    <w:rsid w:val="00AD1DB4"/>
    <w:rsid w:val="00AD29DE"/>
    <w:rsid w:val="00AD2DE2"/>
    <w:rsid w:val="00AD5841"/>
    <w:rsid w:val="00AD6F90"/>
    <w:rsid w:val="00AD77D5"/>
    <w:rsid w:val="00AD7F81"/>
    <w:rsid w:val="00AE0E71"/>
    <w:rsid w:val="00AE1C71"/>
    <w:rsid w:val="00AE1F4B"/>
    <w:rsid w:val="00AE2186"/>
    <w:rsid w:val="00AE3E19"/>
    <w:rsid w:val="00AE4752"/>
    <w:rsid w:val="00AE5419"/>
    <w:rsid w:val="00AE661F"/>
    <w:rsid w:val="00AE6AA7"/>
    <w:rsid w:val="00AE707A"/>
    <w:rsid w:val="00AF2A49"/>
    <w:rsid w:val="00AF3611"/>
    <w:rsid w:val="00AF37A6"/>
    <w:rsid w:val="00AF3C1B"/>
    <w:rsid w:val="00AF3C93"/>
    <w:rsid w:val="00AF546A"/>
    <w:rsid w:val="00AF54DA"/>
    <w:rsid w:val="00AF68DD"/>
    <w:rsid w:val="00AF7A4F"/>
    <w:rsid w:val="00B0016B"/>
    <w:rsid w:val="00B007A2"/>
    <w:rsid w:val="00B02B3C"/>
    <w:rsid w:val="00B02D3C"/>
    <w:rsid w:val="00B02E9D"/>
    <w:rsid w:val="00B02ED3"/>
    <w:rsid w:val="00B03E24"/>
    <w:rsid w:val="00B04567"/>
    <w:rsid w:val="00B04950"/>
    <w:rsid w:val="00B05C97"/>
    <w:rsid w:val="00B05E01"/>
    <w:rsid w:val="00B06977"/>
    <w:rsid w:val="00B07C3D"/>
    <w:rsid w:val="00B07DCA"/>
    <w:rsid w:val="00B104A3"/>
    <w:rsid w:val="00B10D80"/>
    <w:rsid w:val="00B12AEE"/>
    <w:rsid w:val="00B13CD0"/>
    <w:rsid w:val="00B14B46"/>
    <w:rsid w:val="00B2134C"/>
    <w:rsid w:val="00B21888"/>
    <w:rsid w:val="00B21B1E"/>
    <w:rsid w:val="00B22E38"/>
    <w:rsid w:val="00B23B5A"/>
    <w:rsid w:val="00B24F38"/>
    <w:rsid w:val="00B25599"/>
    <w:rsid w:val="00B256DF"/>
    <w:rsid w:val="00B25E52"/>
    <w:rsid w:val="00B267A2"/>
    <w:rsid w:val="00B27204"/>
    <w:rsid w:val="00B27D37"/>
    <w:rsid w:val="00B3084C"/>
    <w:rsid w:val="00B30991"/>
    <w:rsid w:val="00B3167B"/>
    <w:rsid w:val="00B32695"/>
    <w:rsid w:val="00B32D91"/>
    <w:rsid w:val="00B333CB"/>
    <w:rsid w:val="00B33658"/>
    <w:rsid w:val="00B33938"/>
    <w:rsid w:val="00B34854"/>
    <w:rsid w:val="00B35D17"/>
    <w:rsid w:val="00B3605E"/>
    <w:rsid w:val="00B37FC9"/>
    <w:rsid w:val="00B403DB"/>
    <w:rsid w:val="00B41F6D"/>
    <w:rsid w:val="00B41FC8"/>
    <w:rsid w:val="00B42612"/>
    <w:rsid w:val="00B44D2B"/>
    <w:rsid w:val="00B44F1F"/>
    <w:rsid w:val="00B452C5"/>
    <w:rsid w:val="00B458C5"/>
    <w:rsid w:val="00B46126"/>
    <w:rsid w:val="00B50D1C"/>
    <w:rsid w:val="00B50F97"/>
    <w:rsid w:val="00B51635"/>
    <w:rsid w:val="00B52B05"/>
    <w:rsid w:val="00B52DC1"/>
    <w:rsid w:val="00B53D0B"/>
    <w:rsid w:val="00B54D90"/>
    <w:rsid w:val="00B567CE"/>
    <w:rsid w:val="00B56AE5"/>
    <w:rsid w:val="00B576F5"/>
    <w:rsid w:val="00B6251F"/>
    <w:rsid w:val="00B625C1"/>
    <w:rsid w:val="00B62833"/>
    <w:rsid w:val="00B63B04"/>
    <w:rsid w:val="00B640F6"/>
    <w:rsid w:val="00B645FB"/>
    <w:rsid w:val="00B64C81"/>
    <w:rsid w:val="00B65D28"/>
    <w:rsid w:val="00B66E42"/>
    <w:rsid w:val="00B71DEE"/>
    <w:rsid w:val="00B7205D"/>
    <w:rsid w:val="00B735FA"/>
    <w:rsid w:val="00B74E6D"/>
    <w:rsid w:val="00B75522"/>
    <w:rsid w:val="00B75FD0"/>
    <w:rsid w:val="00B76198"/>
    <w:rsid w:val="00B766B9"/>
    <w:rsid w:val="00B77A79"/>
    <w:rsid w:val="00B77DF4"/>
    <w:rsid w:val="00B8060D"/>
    <w:rsid w:val="00B83322"/>
    <w:rsid w:val="00B83BBF"/>
    <w:rsid w:val="00B842B3"/>
    <w:rsid w:val="00B8513C"/>
    <w:rsid w:val="00B85CD3"/>
    <w:rsid w:val="00B86594"/>
    <w:rsid w:val="00B86BE5"/>
    <w:rsid w:val="00B877C3"/>
    <w:rsid w:val="00B9095A"/>
    <w:rsid w:val="00B9110A"/>
    <w:rsid w:val="00B92FF2"/>
    <w:rsid w:val="00B9360B"/>
    <w:rsid w:val="00B9392B"/>
    <w:rsid w:val="00B94D70"/>
    <w:rsid w:val="00B94ED7"/>
    <w:rsid w:val="00B96660"/>
    <w:rsid w:val="00BA0E1C"/>
    <w:rsid w:val="00BA123A"/>
    <w:rsid w:val="00BA1C8F"/>
    <w:rsid w:val="00BA2242"/>
    <w:rsid w:val="00BA2A61"/>
    <w:rsid w:val="00BA3207"/>
    <w:rsid w:val="00BA4294"/>
    <w:rsid w:val="00BA4F71"/>
    <w:rsid w:val="00BA4F99"/>
    <w:rsid w:val="00BA5117"/>
    <w:rsid w:val="00BA53E1"/>
    <w:rsid w:val="00BA5760"/>
    <w:rsid w:val="00BA6885"/>
    <w:rsid w:val="00BA739B"/>
    <w:rsid w:val="00BA76D9"/>
    <w:rsid w:val="00BB03B4"/>
    <w:rsid w:val="00BB1454"/>
    <w:rsid w:val="00BB1A68"/>
    <w:rsid w:val="00BB2422"/>
    <w:rsid w:val="00BB2EC6"/>
    <w:rsid w:val="00BB31D3"/>
    <w:rsid w:val="00BB3381"/>
    <w:rsid w:val="00BB3C5F"/>
    <w:rsid w:val="00BB3D5C"/>
    <w:rsid w:val="00BB4ADC"/>
    <w:rsid w:val="00BB4FF8"/>
    <w:rsid w:val="00BB5774"/>
    <w:rsid w:val="00BB5F40"/>
    <w:rsid w:val="00BB6090"/>
    <w:rsid w:val="00BB6376"/>
    <w:rsid w:val="00BB6611"/>
    <w:rsid w:val="00BB6DCC"/>
    <w:rsid w:val="00BB7506"/>
    <w:rsid w:val="00BB7E04"/>
    <w:rsid w:val="00BC0B2B"/>
    <w:rsid w:val="00BC0ED4"/>
    <w:rsid w:val="00BC1529"/>
    <w:rsid w:val="00BC1CBD"/>
    <w:rsid w:val="00BC1D40"/>
    <w:rsid w:val="00BC248F"/>
    <w:rsid w:val="00BC2804"/>
    <w:rsid w:val="00BC28A7"/>
    <w:rsid w:val="00BC2B9E"/>
    <w:rsid w:val="00BC4960"/>
    <w:rsid w:val="00BC4EC1"/>
    <w:rsid w:val="00BC5914"/>
    <w:rsid w:val="00BC638E"/>
    <w:rsid w:val="00BC6744"/>
    <w:rsid w:val="00BD02DD"/>
    <w:rsid w:val="00BD1E22"/>
    <w:rsid w:val="00BD3384"/>
    <w:rsid w:val="00BD4572"/>
    <w:rsid w:val="00BD466F"/>
    <w:rsid w:val="00BD4674"/>
    <w:rsid w:val="00BD4882"/>
    <w:rsid w:val="00BD4EA4"/>
    <w:rsid w:val="00BD5946"/>
    <w:rsid w:val="00BD6C0E"/>
    <w:rsid w:val="00BD71F9"/>
    <w:rsid w:val="00BE101D"/>
    <w:rsid w:val="00BE1374"/>
    <w:rsid w:val="00BE13F9"/>
    <w:rsid w:val="00BE15F4"/>
    <w:rsid w:val="00BE2662"/>
    <w:rsid w:val="00BE3A5A"/>
    <w:rsid w:val="00BE3C05"/>
    <w:rsid w:val="00BE47F7"/>
    <w:rsid w:val="00BE5EDB"/>
    <w:rsid w:val="00BE6A96"/>
    <w:rsid w:val="00BE6BE7"/>
    <w:rsid w:val="00BE7490"/>
    <w:rsid w:val="00BE7976"/>
    <w:rsid w:val="00BE7A1D"/>
    <w:rsid w:val="00BE7AD1"/>
    <w:rsid w:val="00BF18A7"/>
    <w:rsid w:val="00BF20FE"/>
    <w:rsid w:val="00BF3607"/>
    <w:rsid w:val="00BF66B0"/>
    <w:rsid w:val="00BF6C7D"/>
    <w:rsid w:val="00BF6F73"/>
    <w:rsid w:val="00BF7936"/>
    <w:rsid w:val="00C014BA"/>
    <w:rsid w:val="00C018FC"/>
    <w:rsid w:val="00C02239"/>
    <w:rsid w:val="00C03112"/>
    <w:rsid w:val="00C03349"/>
    <w:rsid w:val="00C03C8E"/>
    <w:rsid w:val="00C0599A"/>
    <w:rsid w:val="00C05BCD"/>
    <w:rsid w:val="00C06927"/>
    <w:rsid w:val="00C069AC"/>
    <w:rsid w:val="00C10F9F"/>
    <w:rsid w:val="00C12263"/>
    <w:rsid w:val="00C13B06"/>
    <w:rsid w:val="00C16B84"/>
    <w:rsid w:val="00C16C62"/>
    <w:rsid w:val="00C172D2"/>
    <w:rsid w:val="00C172E0"/>
    <w:rsid w:val="00C214E7"/>
    <w:rsid w:val="00C2179B"/>
    <w:rsid w:val="00C21F30"/>
    <w:rsid w:val="00C236A6"/>
    <w:rsid w:val="00C23D50"/>
    <w:rsid w:val="00C2478A"/>
    <w:rsid w:val="00C24F62"/>
    <w:rsid w:val="00C255C4"/>
    <w:rsid w:val="00C257A8"/>
    <w:rsid w:val="00C2585B"/>
    <w:rsid w:val="00C31894"/>
    <w:rsid w:val="00C31BD8"/>
    <w:rsid w:val="00C323B4"/>
    <w:rsid w:val="00C324A9"/>
    <w:rsid w:val="00C333A8"/>
    <w:rsid w:val="00C341C6"/>
    <w:rsid w:val="00C343DD"/>
    <w:rsid w:val="00C3440E"/>
    <w:rsid w:val="00C347F6"/>
    <w:rsid w:val="00C34DB0"/>
    <w:rsid w:val="00C34DE3"/>
    <w:rsid w:val="00C351BF"/>
    <w:rsid w:val="00C36C86"/>
    <w:rsid w:val="00C402E6"/>
    <w:rsid w:val="00C42229"/>
    <w:rsid w:val="00C42A2D"/>
    <w:rsid w:val="00C43CF4"/>
    <w:rsid w:val="00C45758"/>
    <w:rsid w:val="00C459A5"/>
    <w:rsid w:val="00C45D01"/>
    <w:rsid w:val="00C47A8A"/>
    <w:rsid w:val="00C47F30"/>
    <w:rsid w:val="00C517A7"/>
    <w:rsid w:val="00C52169"/>
    <w:rsid w:val="00C5380F"/>
    <w:rsid w:val="00C54ACF"/>
    <w:rsid w:val="00C54C74"/>
    <w:rsid w:val="00C57C05"/>
    <w:rsid w:val="00C60B63"/>
    <w:rsid w:val="00C60BE9"/>
    <w:rsid w:val="00C61366"/>
    <w:rsid w:val="00C61AA4"/>
    <w:rsid w:val="00C62C59"/>
    <w:rsid w:val="00C638F5"/>
    <w:rsid w:val="00C65612"/>
    <w:rsid w:val="00C6582D"/>
    <w:rsid w:val="00C65847"/>
    <w:rsid w:val="00C65C3D"/>
    <w:rsid w:val="00C66C03"/>
    <w:rsid w:val="00C66C96"/>
    <w:rsid w:val="00C7023E"/>
    <w:rsid w:val="00C70778"/>
    <w:rsid w:val="00C7080E"/>
    <w:rsid w:val="00C7199D"/>
    <w:rsid w:val="00C74AB9"/>
    <w:rsid w:val="00C74C8B"/>
    <w:rsid w:val="00C76F0D"/>
    <w:rsid w:val="00C77E54"/>
    <w:rsid w:val="00C8448C"/>
    <w:rsid w:val="00C8460A"/>
    <w:rsid w:val="00C849BF"/>
    <w:rsid w:val="00C856D7"/>
    <w:rsid w:val="00C85904"/>
    <w:rsid w:val="00C85943"/>
    <w:rsid w:val="00C85D4C"/>
    <w:rsid w:val="00C861EF"/>
    <w:rsid w:val="00C91108"/>
    <w:rsid w:val="00C9141D"/>
    <w:rsid w:val="00C92595"/>
    <w:rsid w:val="00C929F0"/>
    <w:rsid w:val="00C93074"/>
    <w:rsid w:val="00C93242"/>
    <w:rsid w:val="00C93865"/>
    <w:rsid w:val="00C94B5A"/>
    <w:rsid w:val="00C971CC"/>
    <w:rsid w:val="00CA00BD"/>
    <w:rsid w:val="00CA2B0D"/>
    <w:rsid w:val="00CA4109"/>
    <w:rsid w:val="00CA4D1A"/>
    <w:rsid w:val="00CA646F"/>
    <w:rsid w:val="00CA7A60"/>
    <w:rsid w:val="00CA7A73"/>
    <w:rsid w:val="00CA7B64"/>
    <w:rsid w:val="00CB0850"/>
    <w:rsid w:val="00CB08B4"/>
    <w:rsid w:val="00CB23D4"/>
    <w:rsid w:val="00CB3A2F"/>
    <w:rsid w:val="00CB3B9F"/>
    <w:rsid w:val="00CB3F81"/>
    <w:rsid w:val="00CB6D61"/>
    <w:rsid w:val="00CB7B40"/>
    <w:rsid w:val="00CC01A5"/>
    <w:rsid w:val="00CC056F"/>
    <w:rsid w:val="00CC0AA4"/>
    <w:rsid w:val="00CC15E7"/>
    <w:rsid w:val="00CC2E19"/>
    <w:rsid w:val="00CC3C05"/>
    <w:rsid w:val="00CC3DC8"/>
    <w:rsid w:val="00CC48B8"/>
    <w:rsid w:val="00CC7E29"/>
    <w:rsid w:val="00CD0201"/>
    <w:rsid w:val="00CD1586"/>
    <w:rsid w:val="00CD1C5B"/>
    <w:rsid w:val="00CD1D29"/>
    <w:rsid w:val="00CD20A5"/>
    <w:rsid w:val="00CD2880"/>
    <w:rsid w:val="00CD2CBC"/>
    <w:rsid w:val="00CD4204"/>
    <w:rsid w:val="00CD470A"/>
    <w:rsid w:val="00CD64E1"/>
    <w:rsid w:val="00CD6766"/>
    <w:rsid w:val="00CD7413"/>
    <w:rsid w:val="00CD76CE"/>
    <w:rsid w:val="00CE082D"/>
    <w:rsid w:val="00CE15F7"/>
    <w:rsid w:val="00CE2EB3"/>
    <w:rsid w:val="00CE310C"/>
    <w:rsid w:val="00CE3C3A"/>
    <w:rsid w:val="00CE48F9"/>
    <w:rsid w:val="00CE4A62"/>
    <w:rsid w:val="00CE5908"/>
    <w:rsid w:val="00CE7060"/>
    <w:rsid w:val="00CE77AA"/>
    <w:rsid w:val="00CE793B"/>
    <w:rsid w:val="00CF19D8"/>
    <w:rsid w:val="00CF2275"/>
    <w:rsid w:val="00CF2665"/>
    <w:rsid w:val="00CF2C31"/>
    <w:rsid w:val="00CF3BFB"/>
    <w:rsid w:val="00CF3C2E"/>
    <w:rsid w:val="00CF423E"/>
    <w:rsid w:val="00CF4A21"/>
    <w:rsid w:val="00CF4F9A"/>
    <w:rsid w:val="00CF5152"/>
    <w:rsid w:val="00CF6098"/>
    <w:rsid w:val="00CF6155"/>
    <w:rsid w:val="00CF6E24"/>
    <w:rsid w:val="00CF7640"/>
    <w:rsid w:val="00CF7789"/>
    <w:rsid w:val="00D038E9"/>
    <w:rsid w:val="00D04AA0"/>
    <w:rsid w:val="00D06B10"/>
    <w:rsid w:val="00D10724"/>
    <w:rsid w:val="00D11492"/>
    <w:rsid w:val="00D116A5"/>
    <w:rsid w:val="00D11A83"/>
    <w:rsid w:val="00D11B8C"/>
    <w:rsid w:val="00D124A4"/>
    <w:rsid w:val="00D12DFC"/>
    <w:rsid w:val="00D1348A"/>
    <w:rsid w:val="00D14BA0"/>
    <w:rsid w:val="00D15139"/>
    <w:rsid w:val="00D1536B"/>
    <w:rsid w:val="00D1591B"/>
    <w:rsid w:val="00D17C45"/>
    <w:rsid w:val="00D208BB"/>
    <w:rsid w:val="00D218F9"/>
    <w:rsid w:val="00D2386B"/>
    <w:rsid w:val="00D23879"/>
    <w:rsid w:val="00D240B7"/>
    <w:rsid w:val="00D245CE"/>
    <w:rsid w:val="00D261A9"/>
    <w:rsid w:val="00D265D5"/>
    <w:rsid w:val="00D276A4"/>
    <w:rsid w:val="00D27E86"/>
    <w:rsid w:val="00D3049D"/>
    <w:rsid w:val="00D30EA8"/>
    <w:rsid w:val="00D31755"/>
    <w:rsid w:val="00D32018"/>
    <w:rsid w:val="00D3267C"/>
    <w:rsid w:val="00D32DA0"/>
    <w:rsid w:val="00D34705"/>
    <w:rsid w:val="00D35604"/>
    <w:rsid w:val="00D360E9"/>
    <w:rsid w:val="00D407C9"/>
    <w:rsid w:val="00D427A0"/>
    <w:rsid w:val="00D449FB"/>
    <w:rsid w:val="00D44BE2"/>
    <w:rsid w:val="00D44EA6"/>
    <w:rsid w:val="00D45741"/>
    <w:rsid w:val="00D458FB"/>
    <w:rsid w:val="00D45F8F"/>
    <w:rsid w:val="00D46DD6"/>
    <w:rsid w:val="00D47B95"/>
    <w:rsid w:val="00D50A1D"/>
    <w:rsid w:val="00D5122E"/>
    <w:rsid w:val="00D5178E"/>
    <w:rsid w:val="00D51A24"/>
    <w:rsid w:val="00D5239A"/>
    <w:rsid w:val="00D52E29"/>
    <w:rsid w:val="00D52F60"/>
    <w:rsid w:val="00D536F8"/>
    <w:rsid w:val="00D537CC"/>
    <w:rsid w:val="00D53FBA"/>
    <w:rsid w:val="00D541FB"/>
    <w:rsid w:val="00D60BBF"/>
    <w:rsid w:val="00D61629"/>
    <w:rsid w:val="00D617BE"/>
    <w:rsid w:val="00D622E9"/>
    <w:rsid w:val="00D628A9"/>
    <w:rsid w:val="00D62B9C"/>
    <w:rsid w:val="00D62BC6"/>
    <w:rsid w:val="00D634B0"/>
    <w:rsid w:val="00D647E1"/>
    <w:rsid w:val="00D656AC"/>
    <w:rsid w:val="00D661E3"/>
    <w:rsid w:val="00D672CD"/>
    <w:rsid w:val="00D701D6"/>
    <w:rsid w:val="00D70389"/>
    <w:rsid w:val="00D71D26"/>
    <w:rsid w:val="00D728E9"/>
    <w:rsid w:val="00D72E59"/>
    <w:rsid w:val="00D72ECE"/>
    <w:rsid w:val="00D73572"/>
    <w:rsid w:val="00D741E2"/>
    <w:rsid w:val="00D74658"/>
    <w:rsid w:val="00D7530D"/>
    <w:rsid w:val="00D75CCF"/>
    <w:rsid w:val="00D7662D"/>
    <w:rsid w:val="00D76817"/>
    <w:rsid w:val="00D76878"/>
    <w:rsid w:val="00D80239"/>
    <w:rsid w:val="00D80314"/>
    <w:rsid w:val="00D805FE"/>
    <w:rsid w:val="00D80A85"/>
    <w:rsid w:val="00D81AAF"/>
    <w:rsid w:val="00D83ABA"/>
    <w:rsid w:val="00D83C49"/>
    <w:rsid w:val="00D848EA"/>
    <w:rsid w:val="00D84949"/>
    <w:rsid w:val="00D84A97"/>
    <w:rsid w:val="00D8503A"/>
    <w:rsid w:val="00D8588B"/>
    <w:rsid w:val="00D85C8F"/>
    <w:rsid w:val="00D8609D"/>
    <w:rsid w:val="00D86F0A"/>
    <w:rsid w:val="00D87088"/>
    <w:rsid w:val="00D877E3"/>
    <w:rsid w:val="00D905F7"/>
    <w:rsid w:val="00D90822"/>
    <w:rsid w:val="00D92455"/>
    <w:rsid w:val="00D92DEE"/>
    <w:rsid w:val="00D940EF"/>
    <w:rsid w:val="00D954AC"/>
    <w:rsid w:val="00D9585F"/>
    <w:rsid w:val="00D959AC"/>
    <w:rsid w:val="00D962C8"/>
    <w:rsid w:val="00D96AC4"/>
    <w:rsid w:val="00D97465"/>
    <w:rsid w:val="00D97880"/>
    <w:rsid w:val="00DA0523"/>
    <w:rsid w:val="00DA05AF"/>
    <w:rsid w:val="00DA070B"/>
    <w:rsid w:val="00DA0959"/>
    <w:rsid w:val="00DA0F0E"/>
    <w:rsid w:val="00DA14C9"/>
    <w:rsid w:val="00DA1ADF"/>
    <w:rsid w:val="00DA2B2F"/>
    <w:rsid w:val="00DA2D31"/>
    <w:rsid w:val="00DA3DC2"/>
    <w:rsid w:val="00DA4956"/>
    <w:rsid w:val="00DA5D53"/>
    <w:rsid w:val="00DA5E73"/>
    <w:rsid w:val="00DB023F"/>
    <w:rsid w:val="00DB16AE"/>
    <w:rsid w:val="00DB20CF"/>
    <w:rsid w:val="00DB22D1"/>
    <w:rsid w:val="00DB36DA"/>
    <w:rsid w:val="00DB40BA"/>
    <w:rsid w:val="00DB6CFD"/>
    <w:rsid w:val="00DB7A55"/>
    <w:rsid w:val="00DC0BDC"/>
    <w:rsid w:val="00DC0DD4"/>
    <w:rsid w:val="00DC1D78"/>
    <w:rsid w:val="00DC3433"/>
    <w:rsid w:val="00DC3B2E"/>
    <w:rsid w:val="00DC4FD0"/>
    <w:rsid w:val="00DC5158"/>
    <w:rsid w:val="00DC5558"/>
    <w:rsid w:val="00DC5BE5"/>
    <w:rsid w:val="00DC6435"/>
    <w:rsid w:val="00DC6C4B"/>
    <w:rsid w:val="00DD091C"/>
    <w:rsid w:val="00DD493D"/>
    <w:rsid w:val="00DD5BBE"/>
    <w:rsid w:val="00DD6249"/>
    <w:rsid w:val="00DD648A"/>
    <w:rsid w:val="00DD7EE7"/>
    <w:rsid w:val="00DE0E63"/>
    <w:rsid w:val="00DE0F8A"/>
    <w:rsid w:val="00DE1BBE"/>
    <w:rsid w:val="00DE1E1C"/>
    <w:rsid w:val="00DE32B4"/>
    <w:rsid w:val="00DE367B"/>
    <w:rsid w:val="00DE3F26"/>
    <w:rsid w:val="00DE5EB8"/>
    <w:rsid w:val="00DE64F7"/>
    <w:rsid w:val="00DF08E1"/>
    <w:rsid w:val="00DF18ED"/>
    <w:rsid w:val="00DF1EEC"/>
    <w:rsid w:val="00DF2397"/>
    <w:rsid w:val="00DF3D45"/>
    <w:rsid w:val="00DF5219"/>
    <w:rsid w:val="00DF6AD5"/>
    <w:rsid w:val="00DF777F"/>
    <w:rsid w:val="00E00616"/>
    <w:rsid w:val="00E01C7E"/>
    <w:rsid w:val="00E02F42"/>
    <w:rsid w:val="00E04364"/>
    <w:rsid w:val="00E0483D"/>
    <w:rsid w:val="00E05BCE"/>
    <w:rsid w:val="00E06C39"/>
    <w:rsid w:val="00E07C66"/>
    <w:rsid w:val="00E12269"/>
    <w:rsid w:val="00E12812"/>
    <w:rsid w:val="00E128E2"/>
    <w:rsid w:val="00E12F0C"/>
    <w:rsid w:val="00E13804"/>
    <w:rsid w:val="00E13879"/>
    <w:rsid w:val="00E16728"/>
    <w:rsid w:val="00E167CA"/>
    <w:rsid w:val="00E1710A"/>
    <w:rsid w:val="00E17F3D"/>
    <w:rsid w:val="00E2147A"/>
    <w:rsid w:val="00E216B3"/>
    <w:rsid w:val="00E236D9"/>
    <w:rsid w:val="00E253BD"/>
    <w:rsid w:val="00E25880"/>
    <w:rsid w:val="00E26CF3"/>
    <w:rsid w:val="00E3117A"/>
    <w:rsid w:val="00E32C70"/>
    <w:rsid w:val="00E34527"/>
    <w:rsid w:val="00E34CCE"/>
    <w:rsid w:val="00E34FC2"/>
    <w:rsid w:val="00E35D89"/>
    <w:rsid w:val="00E36CC9"/>
    <w:rsid w:val="00E406EA"/>
    <w:rsid w:val="00E4098D"/>
    <w:rsid w:val="00E40AE8"/>
    <w:rsid w:val="00E42FAB"/>
    <w:rsid w:val="00E43187"/>
    <w:rsid w:val="00E43236"/>
    <w:rsid w:val="00E432C2"/>
    <w:rsid w:val="00E43473"/>
    <w:rsid w:val="00E437C3"/>
    <w:rsid w:val="00E43E9D"/>
    <w:rsid w:val="00E4483D"/>
    <w:rsid w:val="00E452FD"/>
    <w:rsid w:val="00E45FB2"/>
    <w:rsid w:val="00E46177"/>
    <w:rsid w:val="00E46BE3"/>
    <w:rsid w:val="00E475E6"/>
    <w:rsid w:val="00E51684"/>
    <w:rsid w:val="00E51C82"/>
    <w:rsid w:val="00E520C2"/>
    <w:rsid w:val="00E524A3"/>
    <w:rsid w:val="00E52710"/>
    <w:rsid w:val="00E545CA"/>
    <w:rsid w:val="00E54DB3"/>
    <w:rsid w:val="00E57058"/>
    <w:rsid w:val="00E573AB"/>
    <w:rsid w:val="00E5746E"/>
    <w:rsid w:val="00E57E92"/>
    <w:rsid w:val="00E60453"/>
    <w:rsid w:val="00E6101A"/>
    <w:rsid w:val="00E631E9"/>
    <w:rsid w:val="00E6349D"/>
    <w:rsid w:val="00E64B90"/>
    <w:rsid w:val="00E64F6B"/>
    <w:rsid w:val="00E65CA6"/>
    <w:rsid w:val="00E66FB9"/>
    <w:rsid w:val="00E7069E"/>
    <w:rsid w:val="00E709D8"/>
    <w:rsid w:val="00E70E57"/>
    <w:rsid w:val="00E71F0A"/>
    <w:rsid w:val="00E72F93"/>
    <w:rsid w:val="00E7420C"/>
    <w:rsid w:val="00E7454C"/>
    <w:rsid w:val="00E74966"/>
    <w:rsid w:val="00E74E3F"/>
    <w:rsid w:val="00E75E45"/>
    <w:rsid w:val="00E769E8"/>
    <w:rsid w:val="00E8033C"/>
    <w:rsid w:val="00E82583"/>
    <w:rsid w:val="00E827F3"/>
    <w:rsid w:val="00E83FFE"/>
    <w:rsid w:val="00E84A2F"/>
    <w:rsid w:val="00E855BC"/>
    <w:rsid w:val="00E879D8"/>
    <w:rsid w:val="00E90D85"/>
    <w:rsid w:val="00E9159A"/>
    <w:rsid w:val="00E92597"/>
    <w:rsid w:val="00E935D4"/>
    <w:rsid w:val="00E93AC6"/>
    <w:rsid w:val="00E95B0B"/>
    <w:rsid w:val="00E977DC"/>
    <w:rsid w:val="00EA140A"/>
    <w:rsid w:val="00EA1A4F"/>
    <w:rsid w:val="00EA2063"/>
    <w:rsid w:val="00EA2761"/>
    <w:rsid w:val="00EA3A59"/>
    <w:rsid w:val="00EA4DC0"/>
    <w:rsid w:val="00EA64DB"/>
    <w:rsid w:val="00EA69BA"/>
    <w:rsid w:val="00EA6E52"/>
    <w:rsid w:val="00EA753A"/>
    <w:rsid w:val="00EA796B"/>
    <w:rsid w:val="00EB078D"/>
    <w:rsid w:val="00EB180E"/>
    <w:rsid w:val="00EB1AB0"/>
    <w:rsid w:val="00EB2C3F"/>
    <w:rsid w:val="00EB41E6"/>
    <w:rsid w:val="00EB5141"/>
    <w:rsid w:val="00EB5A6F"/>
    <w:rsid w:val="00EB5E6D"/>
    <w:rsid w:val="00EB6464"/>
    <w:rsid w:val="00EB66D8"/>
    <w:rsid w:val="00EB6C10"/>
    <w:rsid w:val="00EB787F"/>
    <w:rsid w:val="00EB7EF2"/>
    <w:rsid w:val="00EC01AD"/>
    <w:rsid w:val="00EC0CF1"/>
    <w:rsid w:val="00EC16D5"/>
    <w:rsid w:val="00EC22EB"/>
    <w:rsid w:val="00EC2B44"/>
    <w:rsid w:val="00EC3BDF"/>
    <w:rsid w:val="00EC5A3C"/>
    <w:rsid w:val="00EC6C0B"/>
    <w:rsid w:val="00EC7217"/>
    <w:rsid w:val="00ED010B"/>
    <w:rsid w:val="00ED0C87"/>
    <w:rsid w:val="00ED14C9"/>
    <w:rsid w:val="00ED1867"/>
    <w:rsid w:val="00ED2695"/>
    <w:rsid w:val="00ED45AA"/>
    <w:rsid w:val="00ED4978"/>
    <w:rsid w:val="00ED5CB0"/>
    <w:rsid w:val="00ED5FB5"/>
    <w:rsid w:val="00EE0EE6"/>
    <w:rsid w:val="00EE1A81"/>
    <w:rsid w:val="00EE32C7"/>
    <w:rsid w:val="00EE3735"/>
    <w:rsid w:val="00EE57BE"/>
    <w:rsid w:val="00EE6AD4"/>
    <w:rsid w:val="00EF0309"/>
    <w:rsid w:val="00EF12D4"/>
    <w:rsid w:val="00EF297F"/>
    <w:rsid w:val="00EF2E79"/>
    <w:rsid w:val="00EF3635"/>
    <w:rsid w:val="00EF588D"/>
    <w:rsid w:val="00EF5EDF"/>
    <w:rsid w:val="00F002A4"/>
    <w:rsid w:val="00F00345"/>
    <w:rsid w:val="00F01D5E"/>
    <w:rsid w:val="00F02BA3"/>
    <w:rsid w:val="00F02C2E"/>
    <w:rsid w:val="00F03558"/>
    <w:rsid w:val="00F049BE"/>
    <w:rsid w:val="00F04E8C"/>
    <w:rsid w:val="00F072F1"/>
    <w:rsid w:val="00F079D6"/>
    <w:rsid w:val="00F10815"/>
    <w:rsid w:val="00F1152B"/>
    <w:rsid w:val="00F11D24"/>
    <w:rsid w:val="00F1494E"/>
    <w:rsid w:val="00F14EC5"/>
    <w:rsid w:val="00F1537F"/>
    <w:rsid w:val="00F17C10"/>
    <w:rsid w:val="00F17CD9"/>
    <w:rsid w:val="00F17D30"/>
    <w:rsid w:val="00F2017C"/>
    <w:rsid w:val="00F20427"/>
    <w:rsid w:val="00F204FB"/>
    <w:rsid w:val="00F2164A"/>
    <w:rsid w:val="00F223BF"/>
    <w:rsid w:val="00F2325F"/>
    <w:rsid w:val="00F233B2"/>
    <w:rsid w:val="00F23411"/>
    <w:rsid w:val="00F235BC"/>
    <w:rsid w:val="00F2399F"/>
    <w:rsid w:val="00F23FF8"/>
    <w:rsid w:val="00F243D9"/>
    <w:rsid w:val="00F24CD3"/>
    <w:rsid w:val="00F2522F"/>
    <w:rsid w:val="00F25956"/>
    <w:rsid w:val="00F26471"/>
    <w:rsid w:val="00F274F5"/>
    <w:rsid w:val="00F2769F"/>
    <w:rsid w:val="00F30142"/>
    <w:rsid w:val="00F3168E"/>
    <w:rsid w:val="00F3175B"/>
    <w:rsid w:val="00F323F0"/>
    <w:rsid w:val="00F3255F"/>
    <w:rsid w:val="00F36BDB"/>
    <w:rsid w:val="00F377D4"/>
    <w:rsid w:val="00F37E19"/>
    <w:rsid w:val="00F40004"/>
    <w:rsid w:val="00F40358"/>
    <w:rsid w:val="00F40432"/>
    <w:rsid w:val="00F427AD"/>
    <w:rsid w:val="00F44687"/>
    <w:rsid w:val="00F4521F"/>
    <w:rsid w:val="00F45A3C"/>
    <w:rsid w:val="00F461B7"/>
    <w:rsid w:val="00F470BA"/>
    <w:rsid w:val="00F522FD"/>
    <w:rsid w:val="00F52C7A"/>
    <w:rsid w:val="00F56003"/>
    <w:rsid w:val="00F56C0B"/>
    <w:rsid w:val="00F604FD"/>
    <w:rsid w:val="00F65350"/>
    <w:rsid w:val="00F65E3B"/>
    <w:rsid w:val="00F66F7B"/>
    <w:rsid w:val="00F6709F"/>
    <w:rsid w:val="00F671E1"/>
    <w:rsid w:val="00F701B2"/>
    <w:rsid w:val="00F70675"/>
    <w:rsid w:val="00F70CE9"/>
    <w:rsid w:val="00F71C52"/>
    <w:rsid w:val="00F733B3"/>
    <w:rsid w:val="00F756AB"/>
    <w:rsid w:val="00F76DE9"/>
    <w:rsid w:val="00F77690"/>
    <w:rsid w:val="00F77768"/>
    <w:rsid w:val="00F8010C"/>
    <w:rsid w:val="00F805C9"/>
    <w:rsid w:val="00F80708"/>
    <w:rsid w:val="00F81137"/>
    <w:rsid w:val="00F816C7"/>
    <w:rsid w:val="00F81A5A"/>
    <w:rsid w:val="00F820AD"/>
    <w:rsid w:val="00F8258E"/>
    <w:rsid w:val="00F83AA1"/>
    <w:rsid w:val="00F84BE6"/>
    <w:rsid w:val="00F86FA8"/>
    <w:rsid w:val="00F90237"/>
    <w:rsid w:val="00F9125D"/>
    <w:rsid w:val="00F91D1B"/>
    <w:rsid w:val="00F93045"/>
    <w:rsid w:val="00F952E8"/>
    <w:rsid w:val="00F96283"/>
    <w:rsid w:val="00F97A89"/>
    <w:rsid w:val="00F97C27"/>
    <w:rsid w:val="00F97D98"/>
    <w:rsid w:val="00FA04D2"/>
    <w:rsid w:val="00FA0BA9"/>
    <w:rsid w:val="00FA2090"/>
    <w:rsid w:val="00FA2732"/>
    <w:rsid w:val="00FA2D61"/>
    <w:rsid w:val="00FA332E"/>
    <w:rsid w:val="00FA3D48"/>
    <w:rsid w:val="00FA415D"/>
    <w:rsid w:val="00FA425F"/>
    <w:rsid w:val="00FA4FAF"/>
    <w:rsid w:val="00FA550D"/>
    <w:rsid w:val="00FA66E2"/>
    <w:rsid w:val="00FA6B99"/>
    <w:rsid w:val="00FA6C0A"/>
    <w:rsid w:val="00FA7AAE"/>
    <w:rsid w:val="00FA7BB6"/>
    <w:rsid w:val="00FB011A"/>
    <w:rsid w:val="00FB08AE"/>
    <w:rsid w:val="00FB0B64"/>
    <w:rsid w:val="00FB174A"/>
    <w:rsid w:val="00FB21ED"/>
    <w:rsid w:val="00FB32D5"/>
    <w:rsid w:val="00FB3D3C"/>
    <w:rsid w:val="00FB48B0"/>
    <w:rsid w:val="00FB6530"/>
    <w:rsid w:val="00FB79EC"/>
    <w:rsid w:val="00FC2088"/>
    <w:rsid w:val="00FC245C"/>
    <w:rsid w:val="00FC3EE1"/>
    <w:rsid w:val="00FC51BF"/>
    <w:rsid w:val="00FC5A09"/>
    <w:rsid w:val="00FC624F"/>
    <w:rsid w:val="00FC6D00"/>
    <w:rsid w:val="00FC7E00"/>
    <w:rsid w:val="00FD0F54"/>
    <w:rsid w:val="00FD17DF"/>
    <w:rsid w:val="00FD1953"/>
    <w:rsid w:val="00FD6DD5"/>
    <w:rsid w:val="00FD72E4"/>
    <w:rsid w:val="00FD7D76"/>
    <w:rsid w:val="00FE0685"/>
    <w:rsid w:val="00FE2BCA"/>
    <w:rsid w:val="00FE2BD3"/>
    <w:rsid w:val="00FE2DAE"/>
    <w:rsid w:val="00FE2E32"/>
    <w:rsid w:val="00FE45C8"/>
    <w:rsid w:val="00FE51C0"/>
    <w:rsid w:val="00FE539A"/>
    <w:rsid w:val="00FE5CD0"/>
    <w:rsid w:val="00FE660E"/>
    <w:rsid w:val="00FE7DE8"/>
    <w:rsid w:val="00FF2885"/>
    <w:rsid w:val="00FF328D"/>
    <w:rsid w:val="00FF3BB2"/>
    <w:rsid w:val="00FF5257"/>
    <w:rsid w:val="00FF5B6E"/>
    <w:rsid w:val="00FF714B"/>
    <w:rsid w:val="00FF7556"/>
    <w:rsid w:val="06347955"/>
    <w:rsid w:val="063FA186"/>
    <w:rsid w:val="06F38CF6"/>
    <w:rsid w:val="0759C5D0"/>
    <w:rsid w:val="1147E95B"/>
    <w:rsid w:val="1607D45C"/>
    <w:rsid w:val="210F90D0"/>
    <w:rsid w:val="23E57171"/>
    <w:rsid w:val="260278AC"/>
    <w:rsid w:val="2CA6B2D9"/>
    <w:rsid w:val="2EC4708C"/>
    <w:rsid w:val="3B42D10F"/>
    <w:rsid w:val="4B024148"/>
    <w:rsid w:val="501876FF"/>
    <w:rsid w:val="50AB77BF"/>
    <w:rsid w:val="56986EE3"/>
    <w:rsid w:val="593E65B2"/>
    <w:rsid w:val="62336D56"/>
    <w:rsid w:val="63C8CD93"/>
    <w:rsid w:val="6C89CF82"/>
    <w:rsid w:val="6E259FE3"/>
    <w:rsid w:val="721DA855"/>
    <w:rsid w:val="722EECDE"/>
    <w:rsid w:val="7BF04C2F"/>
    <w:rsid w:val="7D5588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129E0"/>
  <w15:chartTrackingRefBased/>
  <w15:docId w15:val="{05E16DF3-0648-4205-9858-BE28D4A8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9B"/>
  </w:style>
  <w:style w:type="paragraph" w:styleId="Heading1">
    <w:name w:val="heading 1"/>
    <w:basedOn w:val="Normal"/>
    <w:next w:val="Normal"/>
    <w:link w:val="Heading1Char"/>
    <w:uiPriority w:val="9"/>
    <w:qFormat/>
    <w:rsid w:val="00C2179B"/>
    <w:pPr>
      <w:keepNext/>
      <w:keepLines/>
      <w:spacing w:before="360" w:after="240" w:line="312" w:lineRule="auto"/>
      <w:jc w:val="center"/>
      <w:outlineLvl w:val="0"/>
    </w:pPr>
    <w:rPr>
      <w:rFonts w:ascii="Times New Roman" w:eastAsiaTheme="majorEastAsia" w:hAnsi="Times New Roman" w:cstheme="majorBidi"/>
      <w:b/>
      <w:smallCaps/>
      <w:sz w:val="28"/>
      <w:szCs w:val="32"/>
    </w:rPr>
  </w:style>
  <w:style w:type="paragraph" w:styleId="Heading2">
    <w:name w:val="heading 2"/>
    <w:basedOn w:val="Normal"/>
    <w:next w:val="Normal"/>
    <w:link w:val="Heading2Char"/>
    <w:uiPriority w:val="9"/>
    <w:qFormat/>
    <w:rsid w:val="00C2179B"/>
    <w:pPr>
      <w:keepNext/>
      <w:keepLines/>
      <w:spacing w:before="240" w:after="120" w:line="312" w:lineRule="auto"/>
      <w:jc w:val="center"/>
      <w:outlineLvl w:val="1"/>
    </w:pPr>
    <w:rPr>
      <w:rFonts w:ascii="Times New Roman" w:eastAsiaTheme="majorEastAsia" w:hAnsi="Times New Roman" w:cstheme="majorBidi"/>
      <w:b/>
      <w:sz w:val="28"/>
      <w:szCs w:val="32"/>
    </w:rPr>
  </w:style>
  <w:style w:type="paragraph" w:styleId="Heading3">
    <w:name w:val="heading 3"/>
    <w:basedOn w:val="Normal"/>
    <w:next w:val="Normal"/>
    <w:link w:val="Heading3Char"/>
    <w:uiPriority w:val="9"/>
    <w:unhideWhenUsed/>
    <w:qFormat/>
    <w:rsid w:val="00C2179B"/>
    <w:pPr>
      <w:keepNext/>
      <w:keepLines/>
      <w:spacing w:before="120" w:after="0" w:line="312" w:lineRule="auto"/>
      <w:jc w:val="both"/>
      <w:outlineLvl w:val="2"/>
    </w:pPr>
    <w:rPr>
      <w:rFonts w:ascii="Times New Roman" w:eastAsiaTheme="majorEastAsia" w:hAnsi="Times New Roman"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9B"/>
    <w:rPr>
      <w:rFonts w:ascii="Times New Roman" w:eastAsiaTheme="majorEastAsia" w:hAnsi="Times New Roman" w:cstheme="majorBidi"/>
      <w:b/>
      <w:smallCaps/>
      <w:sz w:val="28"/>
      <w:szCs w:val="32"/>
    </w:rPr>
  </w:style>
  <w:style w:type="character" w:customStyle="1" w:styleId="Heading2Char">
    <w:name w:val="Heading 2 Char"/>
    <w:basedOn w:val="DefaultParagraphFont"/>
    <w:link w:val="Heading2"/>
    <w:uiPriority w:val="9"/>
    <w:rsid w:val="00C2179B"/>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C2179B"/>
    <w:rPr>
      <w:rFonts w:ascii="Times New Roman" w:eastAsiaTheme="majorEastAsia" w:hAnsi="Times New Roman" w:cstheme="majorBidi"/>
      <w:b/>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C2179B"/>
    <w:pPr>
      <w:ind w:left="720"/>
      <w:contextualSpacing/>
    </w:pPr>
  </w:style>
  <w:style w:type="paragraph" w:styleId="Header">
    <w:name w:val="header"/>
    <w:basedOn w:val="Normal"/>
    <w:link w:val="HeaderChar"/>
    <w:uiPriority w:val="99"/>
    <w:unhideWhenUsed/>
    <w:rsid w:val="00C21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79B"/>
  </w:style>
  <w:style w:type="paragraph" w:styleId="Footer">
    <w:name w:val="footer"/>
    <w:basedOn w:val="Normal"/>
    <w:link w:val="FooterChar"/>
    <w:uiPriority w:val="99"/>
    <w:unhideWhenUsed/>
    <w:rsid w:val="00C21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79B"/>
  </w:style>
  <w:style w:type="character" w:styleId="CommentReference">
    <w:name w:val="annotation reference"/>
    <w:basedOn w:val="DefaultParagraphFont"/>
    <w:uiPriority w:val="99"/>
    <w:semiHidden/>
    <w:unhideWhenUsed/>
    <w:rsid w:val="00C2179B"/>
    <w:rPr>
      <w:sz w:val="16"/>
      <w:szCs w:val="16"/>
    </w:rPr>
  </w:style>
  <w:style w:type="paragraph" w:styleId="CommentText">
    <w:name w:val="annotation text"/>
    <w:basedOn w:val="Normal"/>
    <w:link w:val="CommentTextChar"/>
    <w:uiPriority w:val="99"/>
    <w:unhideWhenUsed/>
    <w:rsid w:val="00C2179B"/>
    <w:pPr>
      <w:spacing w:line="240" w:lineRule="auto"/>
    </w:pPr>
    <w:rPr>
      <w:sz w:val="20"/>
      <w:szCs w:val="20"/>
    </w:rPr>
  </w:style>
  <w:style w:type="character" w:customStyle="1" w:styleId="CommentTextChar">
    <w:name w:val="Comment Text Char"/>
    <w:basedOn w:val="DefaultParagraphFont"/>
    <w:link w:val="CommentText"/>
    <w:uiPriority w:val="99"/>
    <w:rsid w:val="00C2179B"/>
    <w:rPr>
      <w:sz w:val="20"/>
      <w:szCs w:val="20"/>
    </w:rPr>
  </w:style>
  <w:style w:type="paragraph" w:styleId="CommentSubject">
    <w:name w:val="annotation subject"/>
    <w:basedOn w:val="CommentText"/>
    <w:next w:val="CommentText"/>
    <w:link w:val="CommentSubjectChar"/>
    <w:unhideWhenUsed/>
    <w:rsid w:val="00C2179B"/>
    <w:rPr>
      <w:b/>
      <w:bCs/>
    </w:rPr>
  </w:style>
  <w:style w:type="character" w:customStyle="1" w:styleId="CommentSubjectChar">
    <w:name w:val="Comment Subject Char"/>
    <w:basedOn w:val="CommentTextChar"/>
    <w:link w:val="CommentSubject"/>
    <w:rsid w:val="00C2179B"/>
    <w:rPr>
      <w:b/>
      <w:bCs/>
      <w:sz w:val="20"/>
      <w:szCs w:val="20"/>
    </w:rPr>
  </w:style>
  <w:style w:type="paragraph" w:styleId="BalloonText">
    <w:name w:val="Balloon Text"/>
    <w:basedOn w:val="Normal"/>
    <w:link w:val="BalloonTextChar"/>
    <w:unhideWhenUsed/>
    <w:rsid w:val="00C21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2179B"/>
    <w:rPr>
      <w:rFonts w:ascii="Segoe UI" w:hAnsi="Segoe UI" w:cs="Segoe UI"/>
      <w:sz w:val="18"/>
      <w:szCs w:val="18"/>
    </w:rPr>
  </w:style>
  <w:style w:type="paragraph" w:styleId="Title">
    <w:name w:val="Title"/>
    <w:basedOn w:val="Normal"/>
    <w:next w:val="Normal"/>
    <w:link w:val="TitleChar"/>
    <w:uiPriority w:val="10"/>
    <w:qFormat/>
    <w:rsid w:val="00C2179B"/>
    <w:pPr>
      <w:spacing w:after="0" w:line="312" w:lineRule="auto"/>
      <w:contextualSpacing/>
      <w:jc w:val="center"/>
    </w:pPr>
    <w:rPr>
      <w:rFonts w:ascii="Times New Roman" w:eastAsiaTheme="majorEastAsia" w:hAnsi="Times New Roman" w:cstheme="majorBidi"/>
      <w:b/>
      <w:caps/>
      <w:spacing w:val="-10"/>
      <w:kern w:val="28"/>
      <w:sz w:val="32"/>
      <w:szCs w:val="56"/>
    </w:rPr>
  </w:style>
  <w:style w:type="character" w:customStyle="1" w:styleId="TitleChar">
    <w:name w:val="Title Char"/>
    <w:basedOn w:val="DefaultParagraphFont"/>
    <w:link w:val="Title"/>
    <w:uiPriority w:val="10"/>
    <w:rsid w:val="00C2179B"/>
    <w:rPr>
      <w:rFonts w:ascii="Times New Roman" w:eastAsiaTheme="majorEastAsia" w:hAnsi="Times New Roman" w:cstheme="majorBidi"/>
      <w:b/>
      <w:caps/>
      <w:spacing w:val="-10"/>
      <w:kern w:val="28"/>
      <w:sz w:val="32"/>
      <w:szCs w:val="56"/>
    </w:rPr>
  </w:style>
  <w:style w:type="paragraph" w:styleId="FootnoteText">
    <w:name w:val="footnote text"/>
    <w:basedOn w:val="Normal"/>
    <w:link w:val="FootnoteTextChar"/>
    <w:uiPriority w:val="99"/>
    <w:semiHidden/>
    <w:unhideWhenUsed/>
    <w:rsid w:val="00C2179B"/>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C2179B"/>
    <w:rPr>
      <w:rFonts w:ascii="Times New Roman" w:hAnsi="Times New Roman"/>
      <w:sz w:val="20"/>
      <w:szCs w:val="20"/>
    </w:rPr>
  </w:style>
  <w:style w:type="paragraph" w:customStyle="1" w:styleId="NormalinTable">
    <w:name w:val="Normal in Table"/>
    <w:basedOn w:val="Normal"/>
    <w:qFormat/>
    <w:rsid w:val="00C2179B"/>
    <w:pPr>
      <w:spacing w:before="20" w:after="20" w:line="240" w:lineRule="auto"/>
    </w:pPr>
    <w:rPr>
      <w:rFonts w:ascii="Times New Roman" w:hAnsi="Times New Roman"/>
      <w:bCs/>
      <w:sz w:val="16"/>
    </w:rPr>
  </w:style>
  <w:style w:type="paragraph" w:styleId="ListBullet">
    <w:name w:val="List Bullet"/>
    <w:basedOn w:val="Normal"/>
    <w:uiPriority w:val="99"/>
    <w:unhideWhenUsed/>
    <w:rsid w:val="00C2179B"/>
    <w:pPr>
      <w:numPr>
        <w:numId w:val="1"/>
      </w:numPr>
      <w:spacing w:after="120" w:line="312" w:lineRule="auto"/>
      <w:contextualSpacing/>
      <w:jc w:val="both"/>
    </w:pPr>
    <w:rPr>
      <w:rFonts w:ascii="Times New Roman" w:hAnsi="Times New Roman"/>
      <w:sz w:val="21"/>
    </w:rPr>
  </w:style>
  <w:style w:type="paragraph" w:customStyle="1" w:styleId="Approval">
    <w:name w:val="Approval"/>
    <w:basedOn w:val="Normal"/>
    <w:next w:val="Normal"/>
    <w:rsid w:val="00C2179B"/>
    <w:pPr>
      <w:spacing w:before="160" w:after="120" w:line="220" w:lineRule="atLeast"/>
      <w:jc w:val="center"/>
    </w:pPr>
    <w:rPr>
      <w:rFonts w:ascii="Times New Roman" w:eastAsia="Times New Roman" w:hAnsi="Times New Roman" w:cs="Times New Roman"/>
      <w:i/>
      <w:szCs w:val="20"/>
    </w:rPr>
  </w:style>
  <w:style w:type="paragraph" w:customStyle="1" w:styleId="ArrHead">
    <w:name w:val="ArrHead"/>
    <w:basedOn w:val="Normal"/>
    <w:rsid w:val="00C2179B"/>
    <w:pPr>
      <w:keepNext/>
      <w:tabs>
        <w:tab w:val="right" w:pos="8200"/>
      </w:tabs>
      <w:spacing w:before="480" w:after="120" w:line="220" w:lineRule="atLeast"/>
      <w:jc w:val="center"/>
    </w:pPr>
    <w:rPr>
      <w:rFonts w:ascii="Times New Roman" w:eastAsia="Times New Roman" w:hAnsi="Times New Roman" w:cs="Times New Roman"/>
      <w:caps/>
      <w:sz w:val="28"/>
      <w:szCs w:val="20"/>
    </w:rPr>
  </w:style>
  <w:style w:type="paragraph" w:customStyle="1" w:styleId="Banner">
    <w:name w:val="Banner"/>
    <w:next w:val="Normal"/>
    <w:rsid w:val="00C2179B"/>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styleId="Caption">
    <w:name w:val="caption"/>
    <w:basedOn w:val="Normal"/>
    <w:next w:val="Normal"/>
    <w:qFormat/>
    <w:rsid w:val="00C2179B"/>
    <w:pPr>
      <w:spacing w:before="120" w:after="120" w:line="220" w:lineRule="atLeast"/>
      <w:jc w:val="both"/>
    </w:pPr>
    <w:rPr>
      <w:rFonts w:ascii="Times New Roman" w:eastAsia="Times New Roman" w:hAnsi="Times New Roman" w:cs="Times New Roman"/>
      <w:b/>
      <w:sz w:val="21"/>
      <w:szCs w:val="20"/>
    </w:rPr>
  </w:style>
  <w:style w:type="paragraph" w:customStyle="1" w:styleId="ColumnHeader">
    <w:name w:val="ColumnHeader"/>
    <w:basedOn w:val="Normal"/>
    <w:rsid w:val="00C2179B"/>
    <w:pPr>
      <w:spacing w:before="40" w:after="0" w:line="220" w:lineRule="atLeast"/>
      <w:jc w:val="both"/>
    </w:pPr>
    <w:rPr>
      <w:rFonts w:ascii="Times New Roman" w:eastAsia="Times New Roman" w:hAnsi="Times New Roman" w:cs="Times New Roman"/>
      <w:i/>
      <w:sz w:val="21"/>
      <w:szCs w:val="20"/>
    </w:rPr>
  </w:style>
  <w:style w:type="paragraph" w:customStyle="1" w:styleId="Coming">
    <w:name w:val="Coming"/>
    <w:basedOn w:val="Normal"/>
    <w:next w:val="Normal"/>
    <w:rsid w:val="00C2179B"/>
    <w:pPr>
      <w:tabs>
        <w:tab w:val="left" w:pos="3232"/>
        <w:tab w:val="left" w:pos="3629"/>
        <w:tab w:val="right" w:pos="6804"/>
      </w:tabs>
      <w:spacing w:after="0" w:line="220" w:lineRule="atLeast"/>
      <w:ind w:left="1711" w:right="1541" w:hanging="170"/>
      <w:jc w:val="both"/>
    </w:pPr>
    <w:rPr>
      <w:rFonts w:ascii="Times New Roman" w:eastAsia="Times New Roman" w:hAnsi="Times New Roman" w:cs="Times New Roman"/>
      <w:i/>
      <w:sz w:val="21"/>
      <w:szCs w:val="20"/>
    </w:rPr>
  </w:style>
  <w:style w:type="paragraph" w:customStyle="1" w:styleId="ComingC">
    <w:name w:val="ComingC"/>
    <w:basedOn w:val="Coming"/>
    <w:rsid w:val="00C2179B"/>
    <w:pPr>
      <w:tabs>
        <w:tab w:val="clear" w:pos="3232"/>
        <w:tab w:val="clear" w:pos="3629"/>
      </w:tabs>
      <w:spacing w:before="80"/>
      <w:ind w:left="1956" w:right="3400"/>
      <w:jc w:val="left"/>
    </w:pPr>
  </w:style>
  <w:style w:type="paragraph" w:customStyle="1" w:styleId="Confirmed">
    <w:name w:val="Confirmed"/>
    <w:basedOn w:val="Normal"/>
    <w:next w:val="Normal"/>
    <w:rsid w:val="00C2179B"/>
    <w:pPr>
      <w:spacing w:after="240" w:line="220" w:lineRule="atLeast"/>
      <w:jc w:val="both"/>
    </w:pPr>
    <w:rPr>
      <w:rFonts w:ascii="Times New Roman" w:eastAsia="Times New Roman" w:hAnsi="Times New Roman" w:cs="Times New Roman"/>
      <w:i/>
      <w:sz w:val="21"/>
      <w:szCs w:val="20"/>
    </w:rPr>
  </w:style>
  <w:style w:type="paragraph" w:customStyle="1" w:styleId="Copyright">
    <w:name w:val="Copyright"/>
    <w:basedOn w:val="Normal"/>
    <w:rsid w:val="00C2179B"/>
    <w:pPr>
      <w:spacing w:after="80" w:line="240" w:lineRule="auto"/>
    </w:pPr>
    <w:rPr>
      <w:rFonts w:ascii="Times New Roman" w:eastAsia="Times New Roman" w:hAnsi="Times New Roman" w:cs="Times New Roman"/>
      <w:sz w:val="16"/>
      <w:szCs w:val="24"/>
      <w:lang w:eastAsia="en-GB"/>
    </w:rPr>
  </w:style>
  <w:style w:type="paragraph" w:customStyle="1" w:styleId="CopyrightLine">
    <w:name w:val="Copyright Line"/>
    <w:basedOn w:val="Normal"/>
    <w:rsid w:val="00C2179B"/>
    <w:pPr>
      <w:spacing w:after="0" w:line="220" w:lineRule="atLeast"/>
      <w:jc w:val="both"/>
    </w:pPr>
    <w:rPr>
      <w:rFonts w:ascii="Times New Roman" w:eastAsia="Times New Roman" w:hAnsi="Times New Roman" w:cs="Times New Roman"/>
      <w:sz w:val="16"/>
      <w:szCs w:val="24"/>
      <w:lang w:eastAsia="en-GB"/>
    </w:rPr>
  </w:style>
  <w:style w:type="paragraph" w:customStyle="1" w:styleId="Correction">
    <w:name w:val="Correction"/>
    <w:next w:val="Normal"/>
    <w:rsid w:val="00C2179B"/>
    <w:pPr>
      <w:spacing w:after="240" w:line="220" w:lineRule="atLeast"/>
      <w:jc w:val="center"/>
    </w:pPr>
    <w:rPr>
      <w:rFonts w:ascii="Times New Roman" w:eastAsia="Times New Roman" w:hAnsi="Times New Roman" w:cs="Times New Roman"/>
      <w:i/>
      <w:sz w:val="21"/>
      <w:szCs w:val="20"/>
    </w:rPr>
  </w:style>
  <w:style w:type="paragraph" w:customStyle="1" w:styleId="DefPara">
    <w:name w:val="Def Para"/>
    <w:basedOn w:val="Normal"/>
    <w:rsid w:val="00C2179B"/>
    <w:pPr>
      <w:spacing w:before="80" w:after="0" w:line="220" w:lineRule="atLeast"/>
      <w:ind w:left="340"/>
      <w:jc w:val="both"/>
    </w:pPr>
    <w:rPr>
      <w:rFonts w:ascii="Times New Roman" w:eastAsia="Times New Roman" w:hAnsi="Times New Roman" w:cs="Times New Roman"/>
      <w:sz w:val="21"/>
      <w:szCs w:val="20"/>
    </w:rPr>
  </w:style>
  <w:style w:type="paragraph" w:customStyle="1" w:styleId="dept">
    <w:name w:val="dept"/>
    <w:next w:val="Normal"/>
    <w:rsid w:val="00C2179B"/>
    <w:pPr>
      <w:spacing w:after="0" w:line="240" w:lineRule="auto"/>
      <w:jc w:val="right"/>
    </w:pPr>
    <w:rPr>
      <w:rFonts w:ascii="Times New Roman" w:eastAsia="Times New Roman" w:hAnsi="Times New Roman" w:cs="Times New Roman"/>
      <w:b/>
      <w:noProof/>
      <w:sz w:val="20"/>
      <w:szCs w:val="20"/>
    </w:rPr>
  </w:style>
  <w:style w:type="paragraph" w:customStyle="1" w:styleId="DisplayItem">
    <w:name w:val="DisplayItem"/>
    <w:rsid w:val="00C2179B"/>
    <w:pPr>
      <w:spacing w:before="120" w:after="120" w:line="240" w:lineRule="auto"/>
      <w:jc w:val="center"/>
    </w:pPr>
    <w:rPr>
      <w:rFonts w:ascii="Times New Roman" w:eastAsia="Times New Roman" w:hAnsi="Times New Roman" w:cs="Times New Roman"/>
      <w:sz w:val="20"/>
      <w:szCs w:val="20"/>
    </w:rPr>
  </w:style>
  <w:style w:type="paragraph" w:customStyle="1" w:styleId="Draft">
    <w:name w:val="Draft"/>
    <w:basedOn w:val="Normal"/>
    <w:rsid w:val="00C2179B"/>
    <w:pPr>
      <w:spacing w:after="240" w:line="220" w:lineRule="atLeast"/>
      <w:jc w:val="both"/>
    </w:pPr>
    <w:rPr>
      <w:rFonts w:ascii="Times New Roman" w:eastAsia="Times New Roman" w:hAnsi="Times New Roman" w:cs="Times New Roman"/>
      <w:i/>
      <w:sz w:val="21"/>
      <w:szCs w:val="20"/>
    </w:rPr>
  </w:style>
  <w:style w:type="paragraph" w:customStyle="1" w:styleId="EANote">
    <w:name w:val="EA_Note"/>
    <w:basedOn w:val="Normal"/>
    <w:rsid w:val="00C2179B"/>
    <w:pPr>
      <w:keepNext/>
      <w:spacing w:after="120" w:line="220" w:lineRule="atLeast"/>
      <w:jc w:val="center"/>
    </w:pPr>
    <w:rPr>
      <w:rFonts w:ascii="Times New Roman" w:eastAsia="Times New Roman" w:hAnsi="Times New Roman" w:cs="Times New Roman"/>
      <w:b/>
      <w:sz w:val="21"/>
      <w:szCs w:val="20"/>
    </w:rPr>
  </w:style>
  <w:style w:type="paragraph" w:customStyle="1" w:styleId="EANotenote">
    <w:name w:val="EA_Note_note"/>
    <w:basedOn w:val="Normal"/>
    <w:next w:val="Normal"/>
    <w:rsid w:val="00C2179B"/>
    <w:pPr>
      <w:spacing w:after="240" w:line="220" w:lineRule="atLeast"/>
      <w:jc w:val="center"/>
    </w:pPr>
    <w:rPr>
      <w:rFonts w:ascii="Times New Roman" w:eastAsia="Times New Roman" w:hAnsi="Times New Roman" w:cs="Times New Roman"/>
      <w:i/>
      <w:sz w:val="21"/>
      <w:szCs w:val="20"/>
    </w:rPr>
  </w:style>
  <w:style w:type="paragraph" w:customStyle="1" w:styleId="FootnoteCont">
    <w:name w:val="Footnote Cont"/>
    <w:basedOn w:val="FootnoteText"/>
    <w:rsid w:val="00C2179B"/>
    <w:pPr>
      <w:spacing w:line="180" w:lineRule="exact"/>
      <w:ind w:left="340"/>
    </w:pPr>
    <w:rPr>
      <w:rFonts w:eastAsia="Times New Roman" w:cs="Times New Roman"/>
      <w:sz w:val="16"/>
    </w:rPr>
  </w:style>
  <w:style w:type="paragraph" w:customStyle="1" w:styleId="FormHeading">
    <w:name w:val="FormHeading"/>
    <w:rsid w:val="00C2179B"/>
    <w:pPr>
      <w:spacing w:after="0" w:line="240" w:lineRule="auto"/>
      <w:jc w:val="center"/>
    </w:pPr>
    <w:rPr>
      <w:rFonts w:ascii="Times New Roman" w:eastAsia="Times New Roman" w:hAnsi="Times New Roman" w:cs="Times New Roman"/>
      <w:sz w:val="28"/>
      <w:szCs w:val="20"/>
    </w:rPr>
  </w:style>
  <w:style w:type="paragraph" w:customStyle="1" w:styleId="FormSubHeading">
    <w:name w:val="FormSubHeading"/>
    <w:rsid w:val="00C2179B"/>
    <w:pPr>
      <w:spacing w:after="0" w:line="240" w:lineRule="auto"/>
      <w:jc w:val="center"/>
    </w:pPr>
    <w:rPr>
      <w:rFonts w:ascii="Times New Roman" w:eastAsia="Times New Roman" w:hAnsi="Times New Roman" w:cs="Times New Roman"/>
      <w:sz w:val="24"/>
      <w:szCs w:val="20"/>
    </w:rPr>
  </w:style>
  <w:style w:type="paragraph" w:customStyle="1" w:styleId="FormText">
    <w:name w:val="FormText"/>
    <w:rsid w:val="00C2179B"/>
    <w:pPr>
      <w:spacing w:after="0" w:line="220" w:lineRule="atLeast"/>
    </w:pPr>
    <w:rPr>
      <w:rFonts w:ascii="Times New Roman" w:eastAsia="Times New Roman" w:hAnsi="Times New Roman" w:cs="Times New Roman"/>
      <w:sz w:val="21"/>
      <w:szCs w:val="20"/>
    </w:rPr>
  </w:style>
  <w:style w:type="paragraph" w:customStyle="1" w:styleId="H1">
    <w:name w:val="H1"/>
    <w:basedOn w:val="Normal"/>
    <w:next w:val="Normal"/>
    <w:rsid w:val="00C2179B"/>
    <w:pPr>
      <w:keepNext/>
      <w:spacing w:before="320" w:after="0" w:line="220" w:lineRule="atLeast"/>
      <w:jc w:val="both"/>
    </w:pPr>
    <w:rPr>
      <w:rFonts w:ascii="Times New Roman" w:eastAsia="Times New Roman" w:hAnsi="Times New Roman" w:cs="Times New Roman"/>
      <w:b/>
      <w:sz w:val="21"/>
      <w:szCs w:val="20"/>
    </w:rPr>
  </w:style>
  <w:style w:type="paragraph" w:customStyle="1" w:styleId="H2">
    <w:name w:val="H2"/>
    <w:basedOn w:val="Heading2"/>
    <w:next w:val="Normal"/>
    <w:rsid w:val="00C2179B"/>
    <w:pPr>
      <w:keepLines w:val="0"/>
      <w:spacing w:before="80" w:line="220" w:lineRule="atLeast"/>
      <w:ind w:left="170"/>
      <w:outlineLvl w:val="9"/>
    </w:pPr>
    <w:rPr>
      <w:rFonts w:eastAsia="Times New Roman" w:cs="Times New Roman"/>
      <w:b w:val="0"/>
      <w:i/>
      <w:sz w:val="21"/>
      <w:szCs w:val="20"/>
    </w:rPr>
  </w:style>
  <w:style w:type="paragraph" w:customStyle="1" w:styleId="H3">
    <w:name w:val="H3"/>
    <w:basedOn w:val="Heading3"/>
    <w:next w:val="Normal"/>
    <w:rsid w:val="00C2179B"/>
    <w:pPr>
      <w:keepLines w:val="0"/>
      <w:spacing w:before="80" w:line="220" w:lineRule="atLeast"/>
      <w:ind w:left="340"/>
      <w:outlineLvl w:val="9"/>
    </w:pPr>
    <w:rPr>
      <w:rFonts w:eastAsia="Times New Roman" w:cs="Times New Roman"/>
      <w:b w:val="0"/>
      <w:i/>
      <w:sz w:val="21"/>
      <w:szCs w:val="20"/>
    </w:rPr>
  </w:style>
  <w:style w:type="character" w:styleId="Hyperlink">
    <w:name w:val="Hyperlink"/>
    <w:uiPriority w:val="99"/>
    <w:rsid w:val="00C2179B"/>
    <w:rPr>
      <w:color w:val="auto"/>
      <w:u w:val="none"/>
    </w:rPr>
  </w:style>
  <w:style w:type="paragraph" w:customStyle="1" w:styleId="Interpretation">
    <w:name w:val="Interpretation"/>
    <w:basedOn w:val="Normal"/>
    <w:next w:val="Normal"/>
    <w:rsid w:val="00C2179B"/>
    <w:pPr>
      <w:spacing w:before="360" w:after="0" w:line="220" w:lineRule="atLeast"/>
      <w:jc w:val="both"/>
    </w:pPr>
    <w:rPr>
      <w:rFonts w:ascii="Times New Roman" w:eastAsia="Times New Roman" w:hAnsi="Times New Roman" w:cs="Times New Roman"/>
      <w:sz w:val="21"/>
      <w:szCs w:val="20"/>
    </w:rPr>
  </w:style>
  <w:style w:type="paragraph" w:customStyle="1" w:styleId="Laid">
    <w:name w:val="Laid"/>
    <w:basedOn w:val="Normal"/>
    <w:next w:val="Coming"/>
    <w:rsid w:val="00C2179B"/>
    <w:pPr>
      <w:tabs>
        <w:tab w:val="right" w:pos="6804"/>
      </w:tabs>
      <w:spacing w:after="120" w:line="220" w:lineRule="atLeast"/>
      <w:ind w:left="1541" w:right="1541"/>
      <w:jc w:val="both"/>
    </w:pPr>
    <w:rPr>
      <w:rFonts w:ascii="Times New Roman" w:eastAsia="Times New Roman" w:hAnsi="Times New Roman" w:cs="Times New Roman"/>
      <w:i/>
      <w:sz w:val="21"/>
      <w:szCs w:val="20"/>
    </w:rPr>
  </w:style>
  <w:style w:type="paragraph" w:customStyle="1" w:styleId="Laidbefore">
    <w:name w:val="Laid before"/>
    <w:basedOn w:val="Approval"/>
    <w:next w:val="Normal"/>
    <w:rsid w:val="00C2179B"/>
  </w:style>
  <w:style w:type="paragraph" w:customStyle="1" w:styleId="LaidDraft">
    <w:name w:val="LaidDraft"/>
    <w:basedOn w:val="Approval"/>
    <w:next w:val="Normal"/>
    <w:rsid w:val="00C2179B"/>
  </w:style>
  <w:style w:type="paragraph" w:customStyle="1" w:styleId="LegSeal">
    <w:name w:val="LegSeal"/>
    <w:next w:val="Normal"/>
    <w:rsid w:val="00C2179B"/>
    <w:pPr>
      <w:spacing w:after="0" w:line="240" w:lineRule="auto"/>
    </w:pPr>
    <w:rPr>
      <w:rFonts w:ascii="Times New Roman" w:eastAsia="Times New Roman" w:hAnsi="Times New Roman" w:cs="Times New Roman"/>
      <w:noProof/>
      <w:sz w:val="20"/>
      <w:szCs w:val="20"/>
    </w:rPr>
  </w:style>
  <w:style w:type="paragraph" w:styleId="TOC9">
    <w:name w:val="toc 9"/>
    <w:basedOn w:val="Normal"/>
    <w:next w:val="Normal"/>
    <w:rsid w:val="00C2179B"/>
    <w:pPr>
      <w:keepLines/>
      <w:tabs>
        <w:tab w:val="left" w:pos="576"/>
        <w:tab w:val="right" w:pos="8280"/>
      </w:tabs>
      <w:spacing w:after="40" w:line="240" w:lineRule="auto"/>
      <w:ind w:left="576" w:right="720" w:hanging="576"/>
      <w:jc w:val="both"/>
    </w:pPr>
    <w:rPr>
      <w:rFonts w:ascii="Times New Roman" w:eastAsia="Times New Roman" w:hAnsi="Times New Roman" w:cs="Times New Roman"/>
      <w:sz w:val="21"/>
      <w:szCs w:val="20"/>
    </w:rPr>
  </w:style>
  <w:style w:type="paragraph" w:customStyle="1" w:styleId="lineseparator">
    <w:name w:val="lineseparator"/>
    <w:basedOn w:val="TOC9"/>
    <w:rsid w:val="00C2179B"/>
    <w:pPr>
      <w:pBdr>
        <w:bottom w:val="single" w:sz="4" w:space="1" w:color="auto"/>
      </w:pBdr>
      <w:spacing w:before="240" w:after="480"/>
      <w:ind w:left="2400" w:right="2400"/>
    </w:pPr>
  </w:style>
  <w:style w:type="paragraph" w:customStyle="1" w:styleId="linespace">
    <w:name w:val="linespace"/>
    <w:rsid w:val="00C2179B"/>
    <w:pPr>
      <w:spacing w:after="0" w:line="240" w:lineRule="exact"/>
    </w:pPr>
    <w:rPr>
      <w:rFonts w:ascii="Times New Roman" w:eastAsia="Times New Roman" w:hAnsi="Times New Roman" w:cs="Times New Roman"/>
      <w:noProof/>
      <w:sz w:val="20"/>
      <w:szCs w:val="20"/>
    </w:rPr>
  </w:style>
  <w:style w:type="paragraph" w:customStyle="1" w:styleId="List1">
    <w:name w:val="List1"/>
    <w:basedOn w:val="Normal"/>
    <w:rsid w:val="00C2179B"/>
    <w:pPr>
      <w:spacing w:before="80" w:after="0" w:line="220" w:lineRule="atLeast"/>
      <w:ind w:left="737" w:hanging="397"/>
      <w:jc w:val="both"/>
    </w:pPr>
    <w:rPr>
      <w:rFonts w:ascii="Times New Roman" w:eastAsia="Times New Roman" w:hAnsi="Times New Roman" w:cs="Times New Roman"/>
      <w:sz w:val="21"/>
      <w:szCs w:val="20"/>
    </w:rPr>
  </w:style>
  <w:style w:type="paragraph" w:customStyle="1" w:styleId="List1Cont">
    <w:name w:val="List1 Cont"/>
    <w:basedOn w:val="List1"/>
    <w:rsid w:val="00C2179B"/>
    <w:pPr>
      <w:ind w:firstLine="0"/>
    </w:pPr>
  </w:style>
  <w:style w:type="paragraph" w:customStyle="1" w:styleId="LQT1">
    <w:name w:val="LQT1"/>
    <w:basedOn w:val="Normal"/>
    <w:rsid w:val="00C2179B"/>
    <w:pPr>
      <w:spacing w:before="160" w:after="0" w:line="220" w:lineRule="atLeast"/>
      <w:ind w:left="567"/>
      <w:jc w:val="both"/>
    </w:pPr>
    <w:rPr>
      <w:rFonts w:ascii="Times New Roman" w:eastAsia="Times New Roman" w:hAnsi="Times New Roman" w:cs="Times New Roman"/>
      <w:sz w:val="21"/>
      <w:szCs w:val="20"/>
    </w:rPr>
  </w:style>
  <w:style w:type="paragraph" w:customStyle="1" w:styleId="LQT2">
    <w:name w:val="LQT2"/>
    <w:basedOn w:val="LQT1"/>
    <w:rsid w:val="00C2179B"/>
    <w:pPr>
      <w:spacing w:before="80"/>
    </w:pPr>
  </w:style>
  <w:style w:type="paragraph" w:customStyle="1" w:styleId="LQDefPara">
    <w:name w:val="LQ Def Para"/>
    <w:basedOn w:val="LQT2"/>
    <w:rsid w:val="00C2179B"/>
    <w:pPr>
      <w:ind w:left="907"/>
    </w:pPr>
  </w:style>
  <w:style w:type="paragraph" w:customStyle="1" w:styleId="LQArrHead">
    <w:name w:val="LQArrHead"/>
    <w:basedOn w:val="ArrHead"/>
    <w:next w:val="Normal"/>
    <w:rsid w:val="00C2179B"/>
    <w:pPr>
      <w:ind w:left="567"/>
    </w:pPr>
    <w:rPr>
      <w:caps w:val="0"/>
    </w:rPr>
  </w:style>
  <w:style w:type="paragraph" w:customStyle="1" w:styleId="LQDisplayItem">
    <w:name w:val="LQDisplayItem"/>
    <w:basedOn w:val="DisplayItem"/>
    <w:rsid w:val="00C2179B"/>
    <w:pPr>
      <w:ind w:left="567"/>
    </w:pPr>
  </w:style>
  <w:style w:type="paragraph" w:customStyle="1" w:styleId="LQH1">
    <w:name w:val="LQH1"/>
    <w:basedOn w:val="H1"/>
    <w:next w:val="Normal"/>
    <w:rsid w:val="00C2179B"/>
    <w:pPr>
      <w:ind w:left="567"/>
    </w:pPr>
  </w:style>
  <w:style w:type="paragraph" w:customStyle="1" w:styleId="LQH2">
    <w:name w:val="LQH2"/>
    <w:basedOn w:val="H2"/>
    <w:next w:val="Normal"/>
    <w:rsid w:val="00C2179B"/>
    <w:pPr>
      <w:ind w:left="737"/>
    </w:pPr>
  </w:style>
  <w:style w:type="paragraph" w:customStyle="1" w:styleId="LQH3">
    <w:name w:val="LQH3"/>
    <w:basedOn w:val="H3"/>
    <w:next w:val="Normal"/>
    <w:rsid w:val="00C2179B"/>
    <w:pPr>
      <w:ind w:left="907"/>
    </w:pPr>
  </w:style>
  <w:style w:type="paragraph" w:customStyle="1" w:styleId="LQList1">
    <w:name w:val="LQList1"/>
    <w:basedOn w:val="List1"/>
    <w:rsid w:val="00C2179B"/>
    <w:pPr>
      <w:ind w:left="1304"/>
    </w:pPr>
  </w:style>
  <w:style w:type="paragraph" w:customStyle="1" w:styleId="LQList1Cont">
    <w:name w:val="LQList1 Cont"/>
    <w:basedOn w:val="List1Cont"/>
    <w:rsid w:val="00C2179B"/>
    <w:pPr>
      <w:ind w:left="1304"/>
    </w:pPr>
  </w:style>
  <w:style w:type="paragraph" w:customStyle="1" w:styleId="LQN1">
    <w:name w:val="LQN1"/>
    <w:basedOn w:val="Normal"/>
    <w:rsid w:val="00C2179B"/>
    <w:pPr>
      <w:spacing w:before="160" w:after="0" w:line="220" w:lineRule="atLeast"/>
      <w:ind w:left="567" w:firstLine="170"/>
      <w:jc w:val="both"/>
    </w:pPr>
    <w:rPr>
      <w:rFonts w:ascii="Times New Roman" w:eastAsia="Times New Roman" w:hAnsi="Times New Roman" w:cs="Times New Roman"/>
      <w:sz w:val="21"/>
      <w:szCs w:val="20"/>
    </w:rPr>
  </w:style>
  <w:style w:type="paragraph" w:customStyle="1" w:styleId="LQN2">
    <w:name w:val="LQN2"/>
    <w:basedOn w:val="LQN1"/>
    <w:rsid w:val="00C2179B"/>
    <w:pPr>
      <w:spacing w:before="80"/>
    </w:pPr>
  </w:style>
  <w:style w:type="paragraph" w:customStyle="1" w:styleId="LQN3">
    <w:name w:val="LQN3"/>
    <w:basedOn w:val="LQN2"/>
    <w:rsid w:val="00C2179B"/>
    <w:pPr>
      <w:tabs>
        <w:tab w:val="left" w:pos="1304"/>
      </w:tabs>
      <w:ind w:left="1304" w:hanging="397"/>
    </w:pPr>
  </w:style>
  <w:style w:type="paragraph" w:customStyle="1" w:styleId="LQN3-N4">
    <w:name w:val="LQN3-N4"/>
    <w:basedOn w:val="LQN3"/>
    <w:next w:val="Normal"/>
    <w:rsid w:val="00C2179B"/>
    <w:pPr>
      <w:tabs>
        <w:tab w:val="clear" w:pos="1304"/>
        <w:tab w:val="right" w:pos="1588"/>
        <w:tab w:val="left" w:pos="1701"/>
      </w:tabs>
      <w:ind w:left="1701" w:hanging="794"/>
    </w:pPr>
  </w:style>
  <w:style w:type="paragraph" w:customStyle="1" w:styleId="LQN4">
    <w:name w:val="LQN4"/>
    <w:basedOn w:val="LQN3"/>
    <w:rsid w:val="00C2179B"/>
    <w:pPr>
      <w:tabs>
        <w:tab w:val="clear" w:pos="1304"/>
        <w:tab w:val="right" w:pos="1588"/>
        <w:tab w:val="left" w:pos="1701"/>
      </w:tabs>
      <w:ind w:left="1701" w:hanging="1701"/>
    </w:pPr>
  </w:style>
  <w:style w:type="paragraph" w:customStyle="1" w:styleId="LQN4-N5">
    <w:name w:val="LQN4-N5"/>
    <w:basedOn w:val="LQN4"/>
    <w:next w:val="Normal"/>
    <w:rsid w:val="00C2179B"/>
    <w:pPr>
      <w:tabs>
        <w:tab w:val="left" w:pos="2268"/>
      </w:tabs>
      <w:ind w:left="2268" w:hanging="2268"/>
    </w:pPr>
  </w:style>
  <w:style w:type="paragraph" w:customStyle="1" w:styleId="LQN5">
    <w:name w:val="LQN5"/>
    <w:basedOn w:val="LQN4"/>
    <w:rsid w:val="00C2179B"/>
    <w:pPr>
      <w:tabs>
        <w:tab w:val="clear" w:pos="1588"/>
        <w:tab w:val="clear" w:pos="1701"/>
        <w:tab w:val="left" w:pos="2268"/>
      </w:tabs>
      <w:ind w:left="2268" w:hanging="567"/>
    </w:pPr>
  </w:style>
  <w:style w:type="paragraph" w:customStyle="1" w:styleId="LQpart">
    <w:name w:val="LQpart"/>
    <w:basedOn w:val="Normal"/>
    <w:next w:val="Normal"/>
    <w:rsid w:val="00C2179B"/>
    <w:pPr>
      <w:keepNext/>
      <w:tabs>
        <w:tab w:val="center" w:pos="4451"/>
        <w:tab w:val="right" w:pos="8335"/>
      </w:tabs>
      <w:spacing w:before="480" w:after="0" w:line="240" w:lineRule="auto"/>
      <w:ind w:left="567"/>
      <w:jc w:val="center"/>
    </w:pPr>
    <w:rPr>
      <w:rFonts w:ascii="Times New Roman" w:eastAsia="Times New Roman" w:hAnsi="Times New Roman" w:cs="Times New Roman"/>
      <w:sz w:val="28"/>
      <w:szCs w:val="20"/>
    </w:rPr>
  </w:style>
  <w:style w:type="paragraph" w:customStyle="1" w:styleId="LQpartHead">
    <w:name w:val="LQpartHead"/>
    <w:basedOn w:val="Normal"/>
    <w:next w:val="LQT1"/>
    <w:rsid w:val="00C2179B"/>
    <w:pPr>
      <w:keepNext/>
      <w:tabs>
        <w:tab w:val="center" w:pos="4167"/>
        <w:tab w:val="right" w:pos="8335"/>
      </w:tabs>
      <w:spacing w:before="120" w:after="0" w:line="240" w:lineRule="auto"/>
      <w:ind w:left="567"/>
      <w:jc w:val="center"/>
    </w:pPr>
    <w:rPr>
      <w:rFonts w:ascii="Times New Roman" w:eastAsia="Times New Roman" w:hAnsi="Times New Roman" w:cs="Times New Roman"/>
      <w:sz w:val="24"/>
      <w:szCs w:val="20"/>
    </w:rPr>
  </w:style>
  <w:style w:type="paragraph" w:customStyle="1" w:styleId="LQschedule">
    <w:name w:val="LQschedule"/>
    <w:basedOn w:val="Normal"/>
    <w:next w:val="Normal"/>
    <w:rsid w:val="00C2179B"/>
    <w:pPr>
      <w:keepNext/>
      <w:tabs>
        <w:tab w:val="center" w:pos="4451"/>
        <w:tab w:val="right" w:pos="8335"/>
      </w:tabs>
      <w:spacing w:before="480" w:after="120" w:line="240" w:lineRule="auto"/>
      <w:ind w:left="567"/>
      <w:jc w:val="center"/>
    </w:pPr>
    <w:rPr>
      <w:rFonts w:ascii="Times New Roman" w:eastAsia="Times New Roman" w:hAnsi="Times New Roman" w:cs="Times New Roman"/>
      <w:sz w:val="30"/>
      <w:szCs w:val="20"/>
    </w:rPr>
  </w:style>
  <w:style w:type="paragraph" w:customStyle="1" w:styleId="LQscheduleHead">
    <w:name w:val="LQscheduleHead"/>
    <w:basedOn w:val="Normal"/>
    <w:next w:val="LQT1"/>
    <w:rsid w:val="00C2179B"/>
    <w:pPr>
      <w:keepNext/>
      <w:tabs>
        <w:tab w:val="center" w:pos="4167"/>
        <w:tab w:val="right" w:pos="8335"/>
      </w:tabs>
      <w:spacing w:before="120" w:after="100" w:line="240" w:lineRule="auto"/>
      <w:ind w:left="567"/>
      <w:jc w:val="center"/>
    </w:pPr>
    <w:rPr>
      <w:rFonts w:ascii="Times New Roman" w:eastAsia="Times New Roman" w:hAnsi="Times New Roman" w:cs="Times New Roman"/>
      <w:sz w:val="28"/>
      <w:szCs w:val="20"/>
    </w:rPr>
  </w:style>
  <w:style w:type="paragraph" w:customStyle="1" w:styleId="LQschedules">
    <w:name w:val="LQschedules"/>
    <w:basedOn w:val="Normal"/>
    <w:rsid w:val="00C2179B"/>
    <w:pPr>
      <w:keepNext/>
      <w:spacing w:before="480" w:after="480" w:line="240" w:lineRule="auto"/>
      <w:ind w:left="567"/>
      <w:jc w:val="center"/>
    </w:pPr>
    <w:rPr>
      <w:rFonts w:ascii="Times New Roman" w:eastAsia="Times New Roman" w:hAnsi="Times New Roman" w:cs="Times New Roman"/>
      <w:sz w:val="30"/>
      <w:szCs w:val="20"/>
    </w:rPr>
  </w:style>
  <w:style w:type="paragraph" w:customStyle="1" w:styleId="LQsection">
    <w:name w:val="LQsection"/>
    <w:basedOn w:val="Normal"/>
    <w:next w:val="Normal"/>
    <w:rsid w:val="00C2179B"/>
    <w:pPr>
      <w:keepNext/>
      <w:tabs>
        <w:tab w:val="center" w:pos="4451"/>
        <w:tab w:val="right" w:pos="8335"/>
      </w:tabs>
      <w:spacing w:before="80" w:after="0" w:line="240" w:lineRule="auto"/>
      <w:ind w:left="567"/>
      <w:jc w:val="center"/>
    </w:pPr>
    <w:rPr>
      <w:rFonts w:ascii="Times New Roman" w:eastAsia="Times New Roman" w:hAnsi="Times New Roman" w:cs="Times New Roman"/>
      <w:sz w:val="20"/>
      <w:szCs w:val="20"/>
    </w:rPr>
  </w:style>
  <w:style w:type="paragraph" w:customStyle="1" w:styleId="LQsectionHead">
    <w:name w:val="LQsectionHead"/>
    <w:basedOn w:val="Normal"/>
    <w:next w:val="LQT1"/>
    <w:rsid w:val="00C2179B"/>
    <w:pPr>
      <w:keepNext/>
      <w:spacing w:before="80" w:after="0" w:line="220" w:lineRule="atLeast"/>
      <w:ind w:left="567"/>
      <w:jc w:val="center"/>
    </w:pPr>
    <w:rPr>
      <w:rFonts w:ascii="Times New Roman" w:eastAsia="Times New Roman" w:hAnsi="Times New Roman" w:cs="Times New Roman"/>
      <w:i/>
      <w:sz w:val="21"/>
      <w:szCs w:val="20"/>
    </w:rPr>
  </w:style>
  <w:style w:type="paragraph" w:customStyle="1" w:styleId="LQSublist1">
    <w:name w:val="LQSublist1"/>
    <w:basedOn w:val="Normal"/>
    <w:rsid w:val="00C2179B"/>
    <w:pPr>
      <w:spacing w:before="80" w:after="0" w:line="220" w:lineRule="atLeast"/>
      <w:ind w:left="1701" w:hanging="397"/>
      <w:jc w:val="both"/>
    </w:pPr>
    <w:rPr>
      <w:rFonts w:ascii="Times New Roman" w:eastAsia="Times New Roman" w:hAnsi="Times New Roman" w:cs="Times New Roman"/>
      <w:sz w:val="21"/>
      <w:szCs w:val="20"/>
    </w:rPr>
  </w:style>
  <w:style w:type="paragraph" w:customStyle="1" w:styleId="LQSublist1Cont">
    <w:name w:val="LQSublist1 Cont"/>
    <w:basedOn w:val="Normal"/>
    <w:rsid w:val="00C2179B"/>
    <w:pPr>
      <w:spacing w:before="80" w:after="0" w:line="220" w:lineRule="atLeast"/>
      <w:ind w:left="1701"/>
      <w:jc w:val="both"/>
    </w:pPr>
    <w:rPr>
      <w:rFonts w:ascii="Times New Roman" w:eastAsia="Times New Roman" w:hAnsi="Times New Roman" w:cs="Times New Roman"/>
      <w:sz w:val="21"/>
      <w:szCs w:val="20"/>
    </w:rPr>
  </w:style>
  <w:style w:type="paragraph" w:customStyle="1" w:styleId="LQsubPart">
    <w:name w:val="LQsubPart"/>
    <w:basedOn w:val="Normal"/>
    <w:next w:val="Normal"/>
    <w:rsid w:val="00C2179B"/>
    <w:pPr>
      <w:keepNext/>
      <w:tabs>
        <w:tab w:val="center" w:pos="4451"/>
        <w:tab w:val="right" w:pos="8335"/>
      </w:tabs>
      <w:spacing w:before="120" w:after="0" w:line="240" w:lineRule="auto"/>
      <w:ind w:left="567"/>
      <w:jc w:val="center"/>
    </w:pPr>
    <w:rPr>
      <w:rFonts w:ascii="Times New Roman" w:eastAsia="Times New Roman" w:hAnsi="Times New Roman" w:cs="Times New Roman"/>
      <w:szCs w:val="20"/>
    </w:rPr>
  </w:style>
  <w:style w:type="paragraph" w:customStyle="1" w:styleId="LQsubPartHead">
    <w:name w:val="LQsubPartHead"/>
    <w:basedOn w:val="Normal"/>
    <w:next w:val="LQT1"/>
    <w:rsid w:val="00C2179B"/>
    <w:pPr>
      <w:keepNext/>
      <w:tabs>
        <w:tab w:val="center" w:pos="4167"/>
        <w:tab w:val="right" w:pos="8335"/>
      </w:tabs>
      <w:spacing w:before="120" w:after="0" w:line="240" w:lineRule="auto"/>
      <w:ind w:left="567"/>
      <w:jc w:val="center"/>
    </w:pPr>
    <w:rPr>
      <w:rFonts w:ascii="Times New Roman" w:eastAsia="Times New Roman" w:hAnsi="Times New Roman" w:cs="Times New Roman"/>
      <w:sz w:val="21"/>
      <w:szCs w:val="20"/>
    </w:rPr>
  </w:style>
  <w:style w:type="paragraph" w:customStyle="1" w:styleId="LQsubSection">
    <w:name w:val="LQsubSection"/>
    <w:basedOn w:val="Normal"/>
    <w:next w:val="Normal"/>
    <w:rsid w:val="00C2179B"/>
    <w:pPr>
      <w:keepNext/>
      <w:tabs>
        <w:tab w:val="center" w:pos="4451"/>
        <w:tab w:val="right" w:pos="8335"/>
      </w:tabs>
      <w:spacing w:before="80" w:after="0" w:line="240" w:lineRule="auto"/>
      <w:ind w:left="567"/>
      <w:jc w:val="center"/>
    </w:pPr>
    <w:rPr>
      <w:rFonts w:ascii="Times New Roman" w:eastAsia="Times New Roman" w:hAnsi="Times New Roman" w:cs="Times New Roman"/>
      <w:sz w:val="18"/>
      <w:szCs w:val="20"/>
    </w:rPr>
  </w:style>
  <w:style w:type="paragraph" w:customStyle="1" w:styleId="LQsubSectionHead">
    <w:name w:val="LQsubSectionHead"/>
    <w:basedOn w:val="Normal"/>
    <w:next w:val="LQT1"/>
    <w:rsid w:val="00C2179B"/>
    <w:pPr>
      <w:keepNext/>
      <w:spacing w:before="40" w:after="0" w:line="220" w:lineRule="atLeast"/>
      <w:ind w:left="567"/>
      <w:jc w:val="center"/>
    </w:pPr>
    <w:rPr>
      <w:rFonts w:ascii="Times New Roman" w:eastAsia="Times New Roman" w:hAnsi="Times New Roman" w:cs="Times New Roman"/>
      <w:i/>
      <w:sz w:val="20"/>
      <w:szCs w:val="20"/>
    </w:rPr>
  </w:style>
  <w:style w:type="paragraph" w:customStyle="1" w:styleId="LQT1Indent">
    <w:name w:val="LQT1 Indent"/>
    <w:basedOn w:val="LQT1"/>
    <w:rsid w:val="00C2179B"/>
    <w:pPr>
      <w:ind w:firstLine="170"/>
    </w:pPr>
  </w:style>
  <w:style w:type="paragraph" w:customStyle="1" w:styleId="LQT3">
    <w:name w:val="LQT3"/>
    <w:basedOn w:val="LQT2"/>
    <w:rsid w:val="00C2179B"/>
    <w:pPr>
      <w:ind w:left="1304"/>
    </w:pPr>
  </w:style>
  <w:style w:type="paragraph" w:customStyle="1" w:styleId="LQT4">
    <w:name w:val="LQT4"/>
    <w:basedOn w:val="LQT3"/>
    <w:rsid w:val="00C2179B"/>
    <w:pPr>
      <w:ind w:left="1701"/>
    </w:pPr>
  </w:style>
  <w:style w:type="paragraph" w:customStyle="1" w:styleId="LQT5">
    <w:name w:val="LQT5"/>
    <w:basedOn w:val="LQT4"/>
    <w:rsid w:val="00C2179B"/>
    <w:pPr>
      <w:ind w:left="2268"/>
    </w:pPr>
  </w:style>
  <w:style w:type="paragraph" w:customStyle="1" w:styleId="LQTableCaption">
    <w:name w:val="LQTableCaption"/>
    <w:basedOn w:val="Normal"/>
    <w:next w:val="Normal"/>
    <w:rsid w:val="00C2179B"/>
    <w:pPr>
      <w:spacing w:after="120" w:line="220" w:lineRule="atLeast"/>
      <w:ind w:left="567"/>
    </w:pPr>
    <w:rPr>
      <w:rFonts w:ascii="Times New Roman" w:eastAsia="Times New Roman" w:hAnsi="Times New Roman" w:cs="Times New Roman"/>
      <w:b/>
      <w:sz w:val="21"/>
      <w:szCs w:val="20"/>
    </w:rPr>
  </w:style>
  <w:style w:type="paragraph" w:customStyle="1" w:styleId="LQTableFoot">
    <w:name w:val="LQTableFoot"/>
    <w:basedOn w:val="Normal"/>
    <w:rsid w:val="00C2179B"/>
    <w:pPr>
      <w:spacing w:before="40" w:after="0" w:line="220" w:lineRule="atLeast"/>
      <w:ind w:left="567"/>
      <w:jc w:val="both"/>
    </w:pPr>
    <w:rPr>
      <w:rFonts w:ascii="Times New Roman" w:eastAsia="Times New Roman" w:hAnsi="Times New Roman" w:cs="Times New Roman"/>
      <w:sz w:val="20"/>
      <w:szCs w:val="20"/>
    </w:rPr>
  </w:style>
  <w:style w:type="paragraph" w:customStyle="1" w:styleId="LQTableNumber">
    <w:name w:val="LQTableNumber"/>
    <w:basedOn w:val="LQTableCaption"/>
    <w:next w:val="LQTableCaption"/>
    <w:rsid w:val="00C2179B"/>
    <w:pPr>
      <w:spacing w:before="120"/>
    </w:pPr>
  </w:style>
  <w:style w:type="paragraph" w:customStyle="1" w:styleId="LQTableTopText">
    <w:name w:val="LQTableTopText"/>
    <w:basedOn w:val="Normal"/>
    <w:rsid w:val="00C2179B"/>
    <w:pPr>
      <w:spacing w:after="80" w:line="220" w:lineRule="atLeast"/>
      <w:ind w:left="567"/>
      <w:jc w:val="both"/>
    </w:pPr>
    <w:rPr>
      <w:rFonts w:ascii="Times New Roman" w:eastAsia="Times New Roman" w:hAnsi="Times New Roman" w:cs="Times New Roman"/>
      <w:sz w:val="21"/>
      <w:szCs w:val="20"/>
    </w:rPr>
  </w:style>
  <w:style w:type="paragraph" w:styleId="TOC1">
    <w:name w:val="toc 1"/>
    <w:basedOn w:val="Normal"/>
    <w:next w:val="Normal"/>
    <w:uiPriority w:val="39"/>
    <w:rsid w:val="00C2179B"/>
    <w:pPr>
      <w:keepNext/>
      <w:tabs>
        <w:tab w:val="right" w:leader="dot" w:pos="9072"/>
      </w:tabs>
      <w:spacing w:after="120" w:line="220" w:lineRule="atLeast"/>
    </w:pPr>
    <w:rPr>
      <w:rFonts w:ascii="Times New Roman" w:eastAsia="Times New Roman" w:hAnsi="Times New Roman" w:cs="Times New Roman"/>
      <w:b/>
      <w:noProof/>
      <w:sz w:val="21"/>
      <w:szCs w:val="20"/>
    </w:rPr>
  </w:style>
  <w:style w:type="paragraph" w:customStyle="1" w:styleId="LQTOC1">
    <w:name w:val="LQTOC 1"/>
    <w:basedOn w:val="TOC1"/>
    <w:next w:val="Normal"/>
    <w:autoRedefine/>
    <w:rsid w:val="00C2179B"/>
    <w:pPr>
      <w:ind w:left="567"/>
    </w:pPr>
  </w:style>
  <w:style w:type="paragraph" w:customStyle="1" w:styleId="LQTOC10">
    <w:name w:val="LQTOC 10"/>
    <w:basedOn w:val="Normal"/>
    <w:rsid w:val="00C2179B"/>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LQTOC11">
    <w:name w:val="LQTOC 11"/>
    <w:basedOn w:val="Normal"/>
    <w:rsid w:val="00C2179B"/>
    <w:pPr>
      <w:keepLines/>
      <w:tabs>
        <w:tab w:val="right" w:pos="1680"/>
        <w:tab w:val="left" w:pos="1800"/>
        <w:tab w:val="left" w:pos="2120"/>
        <w:tab w:val="right" w:pos="2245"/>
        <w:tab w:val="left" w:pos="2364"/>
        <w:tab w:val="right" w:pos="8280"/>
      </w:tabs>
      <w:spacing w:after="40" w:line="240" w:lineRule="auto"/>
      <w:ind w:left="2120" w:right="720" w:hanging="2120"/>
    </w:pPr>
    <w:rPr>
      <w:rFonts w:ascii="Times New Roman" w:eastAsia="Times New Roman" w:hAnsi="Times New Roman" w:cs="Times New Roman"/>
      <w:sz w:val="21"/>
      <w:szCs w:val="20"/>
    </w:rPr>
  </w:style>
  <w:style w:type="paragraph" w:customStyle="1" w:styleId="LQTOC12">
    <w:name w:val="LQTOC 12"/>
    <w:basedOn w:val="Normal"/>
    <w:next w:val="LQTOC10"/>
    <w:rsid w:val="00C2179B"/>
    <w:pPr>
      <w:keepNext/>
      <w:spacing w:after="240" w:line="240" w:lineRule="auto"/>
      <w:ind w:left="567"/>
      <w:jc w:val="center"/>
    </w:pPr>
    <w:rPr>
      <w:rFonts w:ascii="Times New Roman" w:eastAsia="Times New Roman" w:hAnsi="Times New Roman" w:cs="Times New Roman"/>
      <w:sz w:val="24"/>
      <w:szCs w:val="20"/>
    </w:rPr>
  </w:style>
  <w:style w:type="paragraph" w:styleId="TOC2">
    <w:name w:val="toc 2"/>
    <w:basedOn w:val="Normal"/>
    <w:next w:val="Normal"/>
    <w:uiPriority w:val="39"/>
    <w:rsid w:val="00C2179B"/>
    <w:pPr>
      <w:keepNext/>
      <w:tabs>
        <w:tab w:val="right" w:leader="dot" w:pos="9072"/>
      </w:tabs>
      <w:spacing w:after="40" w:line="220" w:lineRule="atLeast"/>
      <w:ind w:left="284"/>
    </w:pPr>
    <w:rPr>
      <w:rFonts w:ascii="Times New Roman" w:eastAsia="Times New Roman" w:hAnsi="Times New Roman" w:cs="Times New Roman"/>
      <w:noProof/>
      <w:sz w:val="21"/>
      <w:szCs w:val="20"/>
    </w:rPr>
  </w:style>
  <w:style w:type="paragraph" w:customStyle="1" w:styleId="LQTOC2">
    <w:name w:val="LQTOC 2"/>
    <w:basedOn w:val="TOC2"/>
    <w:next w:val="Normal"/>
    <w:autoRedefine/>
    <w:rsid w:val="00C2179B"/>
    <w:pPr>
      <w:ind w:left="567"/>
    </w:pPr>
  </w:style>
  <w:style w:type="paragraph" w:styleId="TOC3">
    <w:name w:val="toc 3"/>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noProof/>
      <w:sz w:val="20"/>
      <w:szCs w:val="20"/>
    </w:rPr>
  </w:style>
  <w:style w:type="paragraph" w:customStyle="1" w:styleId="LQTOC3">
    <w:name w:val="LQTOC 3"/>
    <w:basedOn w:val="TOC3"/>
    <w:next w:val="Normal"/>
    <w:autoRedefine/>
    <w:rsid w:val="00C2179B"/>
    <w:pPr>
      <w:ind w:left="567"/>
    </w:pPr>
  </w:style>
  <w:style w:type="paragraph" w:styleId="TOC4">
    <w:name w:val="toc 4"/>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noProof/>
      <w:sz w:val="18"/>
      <w:szCs w:val="20"/>
    </w:rPr>
  </w:style>
  <w:style w:type="paragraph" w:customStyle="1" w:styleId="LQTOC4">
    <w:name w:val="LQTOC 4"/>
    <w:basedOn w:val="TOC4"/>
    <w:next w:val="Normal"/>
    <w:rsid w:val="00C2179B"/>
    <w:pPr>
      <w:ind w:left="567"/>
    </w:pPr>
  </w:style>
  <w:style w:type="paragraph" w:styleId="TOC5">
    <w:name w:val="toc 5"/>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noProof/>
      <w:sz w:val="18"/>
      <w:szCs w:val="20"/>
    </w:rPr>
  </w:style>
  <w:style w:type="paragraph" w:customStyle="1" w:styleId="LQTOC5">
    <w:name w:val="LQTOC 5"/>
    <w:basedOn w:val="TOC5"/>
    <w:next w:val="Normal"/>
    <w:autoRedefine/>
    <w:rsid w:val="00C2179B"/>
    <w:pPr>
      <w:ind w:left="567"/>
    </w:pPr>
  </w:style>
  <w:style w:type="paragraph" w:styleId="TOC6">
    <w:name w:val="toc 6"/>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i/>
      <w:noProof/>
      <w:sz w:val="20"/>
      <w:szCs w:val="20"/>
    </w:rPr>
  </w:style>
  <w:style w:type="paragraph" w:customStyle="1" w:styleId="LQTOC6">
    <w:name w:val="LQTOC 6"/>
    <w:basedOn w:val="TOC6"/>
    <w:next w:val="Normal"/>
    <w:autoRedefine/>
    <w:rsid w:val="00C2179B"/>
    <w:pPr>
      <w:ind w:left="567"/>
    </w:pPr>
    <w:rPr>
      <w:i w:val="0"/>
    </w:rPr>
  </w:style>
  <w:style w:type="paragraph" w:customStyle="1" w:styleId="LQTOC9">
    <w:name w:val="LQTOC 9"/>
    <w:basedOn w:val="TOC9"/>
    <w:rsid w:val="00C2179B"/>
    <w:pPr>
      <w:tabs>
        <w:tab w:val="left" w:pos="1145"/>
      </w:tabs>
      <w:ind w:left="1145" w:hanging="578"/>
    </w:pPr>
  </w:style>
  <w:style w:type="paragraph" w:customStyle="1" w:styleId="LQTOC9Indent">
    <w:name w:val="LQTOC 9 Indent"/>
    <w:basedOn w:val="Normal"/>
    <w:rsid w:val="00C2179B"/>
    <w:pPr>
      <w:keepLines/>
      <w:tabs>
        <w:tab w:val="left" w:pos="1559"/>
        <w:tab w:val="right" w:pos="8277"/>
      </w:tabs>
      <w:spacing w:after="40" w:line="240" w:lineRule="auto"/>
      <w:ind w:left="1559" w:right="720" w:hanging="992"/>
      <w:jc w:val="both"/>
    </w:pPr>
    <w:rPr>
      <w:rFonts w:ascii="Times New Roman" w:eastAsia="Times New Roman" w:hAnsi="Times New Roman" w:cs="Times New Roman"/>
      <w:sz w:val="21"/>
      <w:szCs w:val="20"/>
    </w:rPr>
  </w:style>
  <w:style w:type="paragraph" w:customStyle="1" w:styleId="Made">
    <w:name w:val="Made"/>
    <w:basedOn w:val="Normal"/>
    <w:next w:val="Laid"/>
    <w:link w:val="MadeChar"/>
    <w:rsid w:val="00C2179B"/>
    <w:pPr>
      <w:tabs>
        <w:tab w:val="left" w:pos="2438"/>
        <w:tab w:val="left" w:pos="2835"/>
        <w:tab w:val="left" w:pos="3232"/>
        <w:tab w:val="left" w:pos="3629"/>
        <w:tab w:val="right" w:pos="6804"/>
      </w:tabs>
      <w:spacing w:after="120" w:line="220" w:lineRule="atLeast"/>
      <w:ind w:left="1541" w:right="1541"/>
      <w:jc w:val="both"/>
    </w:pPr>
    <w:rPr>
      <w:rFonts w:ascii="Times New Roman" w:eastAsia="Times New Roman" w:hAnsi="Times New Roman" w:cs="Times New Roman"/>
      <w:i/>
      <w:sz w:val="21"/>
      <w:szCs w:val="20"/>
    </w:rPr>
  </w:style>
  <w:style w:type="character" w:customStyle="1" w:styleId="MadeChar">
    <w:name w:val="Made Char"/>
    <w:link w:val="Made"/>
    <w:locked/>
    <w:rsid w:val="00C2179B"/>
    <w:rPr>
      <w:rFonts w:ascii="Times New Roman" w:eastAsia="Times New Roman" w:hAnsi="Times New Roman" w:cs="Times New Roman"/>
      <w:i/>
      <w:sz w:val="21"/>
      <w:szCs w:val="20"/>
    </w:rPr>
  </w:style>
  <w:style w:type="paragraph" w:customStyle="1" w:styleId="N1">
    <w:name w:val="N1"/>
    <w:basedOn w:val="Normal"/>
    <w:rsid w:val="00C2179B"/>
    <w:pPr>
      <w:spacing w:before="160" w:after="0" w:line="220" w:lineRule="atLeast"/>
      <w:ind w:left="964" w:firstLine="170"/>
      <w:jc w:val="both"/>
    </w:pPr>
    <w:rPr>
      <w:rFonts w:ascii="Times New Roman" w:eastAsia="Times New Roman" w:hAnsi="Times New Roman" w:cs="Times New Roman"/>
      <w:sz w:val="21"/>
      <w:szCs w:val="20"/>
    </w:rPr>
  </w:style>
  <w:style w:type="paragraph" w:customStyle="1" w:styleId="N1legal">
    <w:name w:val="N1legal"/>
    <w:basedOn w:val="Normal"/>
    <w:rsid w:val="00C2179B"/>
    <w:pPr>
      <w:spacing w:before="160" w:after="0" w:line="220" w:lineRule="atLeast"/>
      <w:ind w:firstLine="170"/>
      <w:jc w:val="both"/>
    </w:pPr>
    <w:rPr>
      <w:rFonts w:ascii="Times New Roman" w:eastAsia="Times New Roman" w:hAnsi="Times New Roman" w:cs="Times New Roman"/>
      <w:sz w:val="21"/>
      <w:szCs w:val="20"/>
    </w:rPr>
  </w:style>
  <w:style w:type="paragraph" w:customStyle="1" w:styleId="N2">
    <w:name w:val="N2"/>
    <w:basedOn w:val="N1"/>
    <w:rsid w:val="00C2179B"/>
    <w:pPr>
      <w:numPr>
        <w:ilvl w:val="1"/>
      </w:numPr>
      <w:spacing w:before="80"/>
      <w:ind w:left="964" w:firstLine="170"/>
    </w:pPr>
  </w:style>
  <w:style w:type="paragraph" w:customStyle="1" w:styleId="N3">
    <w:name w:val="N3"/>
    <w:basedOn w:val="N2"/>
    <w:rsid w:val="00C2179B"/>
    <w:pPr>
      <w:numPr>
        <w:ilvl w:val="2"/>
      </w:numPr>
      <w:ind w:left="964" w:firstLine="170"/>
    </w:pPr>
  </w:style>
  <w:style w:type="paragraph" w:customStyle="1" w:styleId="N3-N4">
    <w:name w:val="N3-N4"/>
    <w:basedOn w:val="N3"/>
    <w:next w:val="Normal"/>
    <w:rsid w:val="00C2179B"/>
    <w:pPr>
      <w:numPr>
        <w:ilvl w:val="0"/>
      </w:numPr>
      <w:tabs>
        <w:tab w:val="right" w:pos="1020"/>
        <w:tab w:val="left" w:pos="1134"/>
      </w:tabs>
      <w:ind w:left="1134" w:hanging="794"/>
    </w:pPr>
  </w:style>
  <w:style w:type="paragraph" w:customStyle="1" w:styleId="N4">
    <w:name w:val="N4"/>
    <w:basedOn w:val="N3"/>
    <w:rsid w:val="00C2179B"/>
    <w:pPr>
      <w:numPr>
        <w:ilvl w:val="3"/>
      </w:numPr>
      <w:ind w:left="964" w:firstLine="170"/>
    </w:pPr>
  </w:style>
  <w:style w:type="paragraph" w:customStyle="1" w:styleId="N4-N5">
    <w:name w:val="N4-N5"/>
    <w:basedOn w:val="N4"/>
    <w:next w:val="Normal"/>
    <w:rsid w:val="00C2179B"/>
    <w:pPr>
      <w:numPr>
        <w:ilvl w:val="0"/>
      </w:numPr>
      <w:tabs>
        <w:tab w:val="right" w:pos="1021"/>
        <w:tab w:val="left" w:pos="1134"/>
        <w:tab w:val="left" w:pos="1701"/>
      </w:tabs>
      <w:ind w:left="1701" w:hanging="1701"/>
    </w:pPr>
  </w:style>
  <w:style w:type="paragraph" w:customStyle="1" w:styleId="N5">
    <w:name w:val="N5"/>
    <w:basedOn w:val="N4"/>
    <w:rsid w:val="00C2179B"/>
    <w:pPr>
      <w:numPr>
        <w:ilvl w:val="4"/>
      </w:numPr>
      <w:ind w:left="964" w:firstLine="170"/>
    </w:pPr>
  </w:style>
  <w:style w:type="paragraph" w:customStyle="1" w:styleId="Negative">
    <w:name w:val="Negative"/>
    <w:basedOn w:val="Normal"/>
    <w:next w:val="linespace"/>
    <w:rsid w:val="00C2179B"/>
    <w:pPr>
      <w:tabs>
        <w:tab w:val="left" w:pos="3232"/>
        <w:tab w:val="left" w:pos="3629"/>
        <w:tab w:val="right" w:pos="6804"/>
      </w:tabs>
      <w:spacing w:before="160" w:after="120" w:line="220" w:lineRule="atLeast"/>
      <w:ind w:left="1712" w:right="1542" w:hanging="170"/>
    </w:pPr>
    <w:rPr>
      <w:rFonts w:ascii="Times New Roman" w:eastAsia="Times New Roman" w:hAnsi="Times New Roman" w:cs="Times New Roman"/>
      <w:i/>
      <w:sz w:val="21"/>
      <w:szCs w:val="20"/>
    </w:rPr>
  </w:style>
  <w:style w:type="paragraph" w:customStyle="1" w:styleId="NLQDefPara">
    <w:name w:val="NLQ Def Para"/>
    <w:basedOn w:val="LQDefPara"/>
    <w:rsid w:val="00C2179B"/>
    <w:pPr>
      <w:ind w:left="1474"/>
    </w:pPr>
  </w:style>
  <w:style w:type="paragraph" w:customStyle="1" w:styleId="NLQDisplayItem">
    <w:name w:val="NLQDisplayItem"/>
    <w:basedOn w:val="LQDisplayItem"/>
    <w:rsid w:val="00C2179B"/>
    <w:pPr>
      <w:ind w:left="1134"/>
    </w:pPr>
  </w:style>
  <w:style w:type="paragraph" w:customStyle="1" w:styleId="NLQH1">
    <w:name w:val="NLQH1"/>
    <w:basedOn w:val="LQH1"/>
    <w:next w:val="Normal"/>
    <w:rsid w:val="00C2179B"/>
    <w:pPr>
      <w:ind w:left="1134"/>
    </w:pPr>
  </w:style>
  <w:style w:type="paragraph" w:customStyle="1" w:styleId="NLQH2">
    <w:name w:val="NLQH2"/>
    <w:basedOn w:val="LQH2"/>
    <w:next w:val="Normal"/>
    <w:rsid w:val="00C2179B"/>
    <w:pPr>
      <w:ind w:left="1304"/>
    </w:pPr>
  </w:style>
  <w:style w:type="paragraph" w:customStyle="1" w:styleId="NLQH3">
    <w:name w:val="NLQH3"/>
    <w:basedOn w:val="LQH3"/>
    <w:next w:val="Normal"/>
    <w:rsid w:val="00C2179B"/>
    <w:pPr>
      <w:ind w:left="1474"/>
    </w:pPr>
  </w:style>
  <w:style w:type="paragraph" w:customStyle="1" w:styleId="NLQList1">
    <w:name w:val="NLQList1"/>
    <w:basedOn w:val="LQList1"/>
    <w:rsid w:val="00C2179B"/>
    <w:pPr>
      <w:ind w:left="1871"/>
    </w:pPr>
  </w:style>
  <w:style w:type="paragraph" w:customStyle="1" w:styleId="NLQList1Cont">
    <w:name w:val="NLQList1 Cont"/>
    <w:basedOn w:val="LQList1Cont"/>
    <w:rsid w:val="00C2179B"/>
    <w:pPr>
      <w:ind w:left="1871"/>
    </w:pPr>
  </w:style>
  <w:style w:type="paragraph" w:customStyle="1" w:styleId="NLQN1">
    <w:name w:val="NLQN1"/>
    <w:basedOn w:val="LQN1"/>
    <w:rsid w:val="00C2179B"/>
    <w:pPr>
      <w:ind w:left="1134"/>
    </w:pPr>
  </w:style>
  <w:style w:type="paragraph" w:customStyle="1" w:styleId="NLQN2">
    <w:name w:val="NLQN2"/>
    <w:basedOn w:val="LQN2"/>
    <w:rsid w:val="00C2179B"/>
    <w:pPr>
      <w:ind w:left="1134"/>
    </w:pPr>
  </w:style>
  <w:style w:type="paragraph" w:customStyle="1" w:styleId="NLQN3">
    <w:name w:val="NLQN3"/>
    <w:basedOn w:val="LQN3"/>
    <w:rsid w:val="00C2179B"/>
    <w:pPr>
      <w:ind w:left="1871"/>
    </w:pPr>
  </w:style>
  <w:style w:type="paragraph" w:customStyle="1" w:styleId="NLQN3-N4">
    <w:name w:val="NLQN3-N4"/>
    <w:basedOn w:val="NLQN3"/>
    <w:next w:val="Normal"/>
    <w:rsid w:val="00C2179B"/>
    <w:pPr>
      <w:tabs>
        <w:tab w:val="clear" w:pos="1304"/>
        <w:tab w:val="right" w:pos="2155"/>
        <w:tab w:val="left" w:pos="2268"/>
      </w:tabs>
      <w:ind w:left="2268" w:hanging="794"/>
    </w:pPr>
  </w:style>
  <w:style w:type="paragraph" w:customStyle="1" w:styleId="NLQN4">
    <w:name w:val="NLQN4"/>
    <w:basedOn w:val="LQN4"/>
    <w:rsid w:val="00C2179B"/>
    <w:pPr>
      <w:tabs>
        <w:tab w:val="clear" w:pos="1588"/>
        <w:tab w:val="clear" w:pos="1701"/>
        <w:tab w:val="right" w:pos="2155"/>
        <w:tab w:val="left" w:pos="2268"/>
      </w:tabs>
      <w:ind w:left="2268"/>
    </w:pPr>
  </w:style>
  <w:style w:type="paragraph" w:customStyle="1" w:styleId="NLQN4-N5">
    <w:name w:val="NLQN4-N5"/>
    <w:basedOn w:val="LQN4-N5"/>
    <w:next w:val="Normal"/>
    <w:rsid w:val="00C2179B"/>
    <w:pPr>
      <w:tabs>
        <w:tab w:val="clear" w:pos="1588"/>
        <w:tab w:val="clear" w:pos="1701"/>
        <w:tab w:val="right" w:pos="2155"/>
        <w:tab w:val="left" w:pos="2835"/>
      </w:tabs>
      <w:ind w:left="2835" w:hanging="2835"/>
    </w:pPr>
  </w:style>
  <w:style w:type="paragraph" w:customStyle="1" w:styleId="NLQN5">
    <w:name w:val="NLQN5"/>
    <w:basedOn w:val="LQN5"/>
    <w:rsid w:val="00C2179B"/>
    <w:pPr>
      <w:ind w:left="2835"/>
    </w:pPr>
  </w:style>
  <w:style w:type="paragraph" w:customStyle="1" w:styleId="NLQpart">
    <w:name w:val="NLQpart"/>
    <w:basedOn w:val="LQpart"/>
    <w:next w:val="Normal"/>
    <w:rsid w:val="00C2179B"/>
    <w:pPr>
      <w:tabs>
        <w:tab w:val="clear" w:pos="4451"/>
        <w:tab w:val="center" w:pos="4734"/>
      </w:tabs>
      <w:ind w:left="1134"/>
    </w:pPr>
  </w:style>
  <w:style w:type="paragraph" w:customStyle="1" w:styleId="NLQpartHead">
    <w:name w:val="NLQpartHead"/>
    <w:basedOn w:val="LQpartHead"/>
    <w:next w:val="Normal"/>
    <w:rsid w:val="00C2179B"/>
    <w:pPr>
      <w:ind w:left="1134"/>
    </w:pPr>
  </w:style>
  <w:style w:type="paragraph" w:customStyle="1" w:styleId="NLQschedule">
    <w:name w:val="NLQschedule"/>
    <w:basedOn w:val="LQschedule"/>
    <w:next w:val="Normal"/>
    <w:rsid w:val="00C2179B"/>
    <w:pPr>
      <w:tabs>
        <w:tab w:val="clear" w:pos="4451"/>
        <w:tab w:val="center" w:pos="4734"/>
      </w:tabs>
      <w:ind w:left="1134"/>
    </w:pPr>
  </w:style>
  <w:style w:type="paragraph" w:customStyle="1" w:styleId="NLQscheduleHead">
    <w:name w:val="NLQscheduleHead"/>
    <w:basedOn w:val="LQscheduleHead"/>
    <w:next w:val="Normal"/>
    <w:rsid w:val="00C2179B"/>
    <w:pPr>
      <w:ind w:left="1134"/>
    </w:pPr>
  </w:style>
  <w:style w:type="paragraph" w:customStyle="1" w:styleId="NLQschedules">
    <w:name w:val="NLQschedules"/>
    <w:basedOn w:val="Normal"/>
    <w:rsid w:val="00C2179B"/>
    <w:pPr>
      <w:keepNext/>
      <w:spacing w:before="480" w:after="480" w:line="240" w:lineRule="auto"/>
      <w:ind w:left="1134"/>
      <w:jc w:val="center"/>
    </w:pPr>
    <w:rPr>
      <w:rFonts w:ascii="Times New Roman" w:eastAsia="Times New Roman" w:hAnsi="Times New Roman" w:cs="Times New Roman"/>
      <w:sz w:val="30"/>
      <w:szCs w:val="20"/>
    </w:rPr>
  </w:style>
  <w:style w:type="paragraph" w:customStyle="1" w:styleId="NLQsection">
    <w:name w:val="NLQsection"/>
    <w:basedOn w:val="LQsection"/>
    <w:next w:val="Normal"/>
    <w:rsid w:val="00C2179B"/>
    <w:pPr>
      <w:tabs>
        <w:tab w:val="clear" w:pos="4451"/>
        <w:tab w:val="center" w:pos="4734"/>
      </w:tabs>
      <w:ind w:left="1134"/>
    </w:pPr>
  </w:style>
  <w:style w:type="paragraph" w:customStyle="1" w:styleId="NLQsectionHead">
    <w:name w:val="NLQsectionHead"/>
    <w:basedOn w:val="LQsectionHead"/>
    <w:next w:val="Normal"/>
    <w:rsid w:val="00C2179B"/>
    <w:pPr>
      <w:ind w:left="1134"/>
    </w:pPr>
  </w:style>
  <w:style w:type="paragraph" w:customStyle="1" w:styleId="NLQSublist1">
    <w:name w:val="NLQSublist1"/>
    <w:basedOn w:val="LQSublist1"/>
    <w:rsid w:val="00C2179B"/>
    <w:pPr>
      <w:ind w:left="2308"/>
    </w:pPr>
  </w:style>
  <w:style w:type="paragraph" w:customStyle="1" w:styleId="NLQSublist1Cont">
    <w:name w:val="NLQSublist1 Cont"/>
    <w:basedOn w:val="LQSublist1Cont"/>
    <w:rsid w:val="00C2179B"/>
    <w:pPr>
      <w:ind w:left="2308"/>
    </w:pPr>
  </w:style>
  <w:style w:type="paragraph" w:customStyle="1" w:styleId="NLQsubPart">
    <w:name w:val="NLQsubPart"/>
    <w:basedOn w:val="LQsubPart"/>
    <w:next w:val="Normal"/>
    <w:rsid w:val="00C2179B"/>
    <w:pPr>
      <w:tabs>
        <w:tab w:val="clear" w:pos="4451"/>
        <w:tab w:val="center" w:pos="4734"/>
      </w:tabs>
      <w:ind w:left="1134"/>
    </w:pPr>
  </w:style>
  <w:style w:type="paragraph" w:customStyle="1" w:styleId="NLQsubPartHead">
    <w:name w:val="NLQsubPartHead"/>
    <w:basedOn w:val="LQsubPartHead"/>
    <w:next w:val="Normal"/>
    <w:rsid w:val="00C2179B"/>
    <w:pPr>
      <w:ind w:left="1134"/>
    </w:pPr>
  </w:style>
  <w:style w:type="paragraph" w:customStyle="1" w:styleId="NLQsubSection">
    <w:name w:val="NLQsubSection"/>
    <w:basedOn w:val="LQsubSection"/>
    <w:next w:val="Normal"/>
    <w:rsid w:val="00C2179B"/>
    <w:pPr>
      <w:tabs>
        <w:tab w:val="clear" w:pos="4451"/>
        <w:tab w:val="center" w:pos="4734"/>
      </w:tabs>
      <w:ind w:left="1134"/>
    </w:pPr>
  </w:style>
  <w:style w:type="paragraph" w:customStyle="1" w:styleId="NLQsubSectionHead">
    <w:name w:val="NLQsubSectionHead"/>
    <w:basedOn w:val="LQsubSectionHead"/>
    <w:next w:val="Normal"/>
    <w:rsid w:val="00C2179B"/>
    <w:pPr>
      <w:ind w:left="1134"/>
    </w:pPr>
  </w:style>
  <w:style w:type="paragraph" w:customStyle="1" w:styleId="NLQT1">
    <w:name w:val="NLQT1"/>
    <w:basedOn w:val="LQT1"/>
    <w:rsid w:val="00C2179B"/>
    <w:pPr>
      <w:ind w:left="1134"/>
    </w:pPr>
  </w:style>
  <w:style w:type="paragraph" w:customStyle="1" w:styleId="NLQT1Indent">
    <w:name w:val="NLQT1 Indent"/>
    <w:basedOn w:val="LQT1Indent"/>
    <w:rsid w:val="00C2179B"/>
    <w:pPr>
      <w:ind w:left="1134"/>
    </w:pPr>
  </w:style>
  <w:style w:type="paragraph" w:customStyle="1" w:styleId="NLQT2">
    <w:name w:val="NLQT2"/>
    <w:basedOn w:val="LQT2"/>
    <w:rsid w:val="00C2179B"/>
    <w:pPr>
      <w:ind w:left="1134"/>
    </w:pPr>
  </w:style>
  <w:style w:type="paragraph" w:customStyle="1" w:styleId="NLQT3">
    <w:name w:val="NLQT3"/>
    <w:basedOn w:val="LQT3"/>
    <w:rsid w:val="00C2179B"/>
    <w:pPr>
      <w:ind w:left="1871"/>
    </w:pPr>
  </w:style>
  <w:style w:type="paragraph" w:customStyle="1" w:styleId="NLQT4">
    <w:name w:val="NLQT4"/>
    <w:basedOn w:val="LQT4"/>
    <w:rsid w:val="00C2179B"/>
    <w:pPr>
      <w:ind w:left="2268"/>
    </w:pPr>
  </w:style>
  <w:style w:type="paragraph" w:customStyle="1" w:styleId="NLQT5">
    <w:name w:val="NLQT5"/>
    <w:basedOn w:val="LQT5"/>
    <w:rsid w:val="00C2179B"/>
    <w:pPr>
      <w:ind w:left="2835"/>
    </w:pPr>
  </w:style>
  <w:style w:type="paragraph" w:customStyle="1" w:styleId="NLQTableCaption">
    <w:name w:val="NLQTableCaption"/>
    <w:basedOn w:val="LQTableCaption"/>
    <w:next w:val="Normal"/>
    <w:rsid w:val="00C2179B"/>
    <w:pPr>
      <w:ind w:left="1134"/>
    </w:pPr>
  </w:style>
  <w:style w:type="paragraph" w:customStyle="1" w:styleId="NLQTableFoot">
    <w:name w:val="NLQTableFoot"/>
    <w:basedOn w:val="LQTableFoot"/>
    <w:rsid w:val="00C2179B"/>
    <w:pPr>
      <w:ind w:left="1134"/>
    </w:pPr>
  </w:style>
  <w:style w:type="paragraph" w:customStyle="1" w:styleId="NLQTableNumber">
    <w:name w:val="NLQTableNumber"/>
    <w:basedOn w:val="LQTableNumber"/>
    <w:rsid w:val="00C2179B"/>
    <w:pPr>
      <w:ind w:left="1134"/>
    </w:pPr>
  </w:style>
  <w:style w:type="paragraph" w:customStyle="1" w:styleId="NLQTableTopText">
    <w:name w:val="NLQTableTopText"/>
    <w:basedOn w:val="LQTableTopText"/>
    <w:rsid w:val="00C2179B"/>
    <w:pPr>
      <w:ind w:left="1134"/>
    </w:pPr>
  </w:style>
  <w:style w:type="paragraph" w:customStyle="1" w:styleId="Number">
    <w:name w:val="Number"/>
    <w:basedOn w:val="Normal"/>
    <w:next w:val="Normal"/>
    <w:rsid w:val="00C2179B"/>
    <w:pPr>
      <w:spacing w:after="320" w:line="240" w:lineRule="auto"/>
      <w:jc w:val="center"/>
    </w:pPr>
    <w:rPr>
      <w:rFonts w:ascii="Times New Roman" w:eastAsia="Times New Roman" w:hAnsi="Times New Roman" w:cs="Times New Roman"/>
      <w:b/>
      <w:sz w:val="32"/>
      <w:szCs w:val="20"/>
    </w:rPr>
  </w:style>
  <w:style w:type="character" w:styleId="PageNumber">
    <w:name w:val="page number"/>
    <w:basedOn w:val="DefaultParagraphFont"/>
    <w:rsid w:val="00C2179B"/>
  </w:style>
  <w:style w:type="paragraph" w:customStyle="1" w:styleId="Part">
    <w:name w:val="Part"/>
    <w:basedOn w:val="Normal"/>
    <w:next w:val="Normal"/>
    <w:rsid w:val="00C2179B"/>
    <w:pPr>
      <w:keepNext/>
      <w:tabs>
        <w:tab w:val="center" w:pos="4167"/>
        <w:tab w:val="right" w:pos="8335"/>
      </w:tabs>
      <w:spacing w:before="480" w:after="0" w:line="240" w:lineRule="auto"/>
      <w:jc w:val="center"/>
    </w:pPr>
    <w:rPr>
      <w:rFonts w:ascii="Times New Roman" w:eastAsia="Times New Roman" w:hAnsi="Times New Roman" w:cs="Times New Roman"/>
      <w:sz w:val="28"/>
      <w:szCs w:val="20"/>
    </w:rPr>
  </w:style>
  <w:style w:type="paragraph" w:customStyle="1" w:styleId="PartHead">
    <w:name w:val="PartHead"/>
    <w:basedOn w:val="Part"/>
    <w:next w:val="Normal"/>
    <w:rsid w:val="00C2179B"/>
    <w:pPr>
      <w:spacing w:before="120"/>
    </w:pPr>
    <w:rPr>
      <w:sz w:val="24"/>
    </w:rPr>
  </w:style>
  <w:style w:type="paragraph" w:customStyle="1" w:styleId="Pre">
    <w:name w:val="Pre"/>
    <w:basedOn w:val="Normal"/>
    <w:rsid w:val="00C2179B"/>
    <w:pPr>
      <w:spacing w:before="360" w:after="0" w:line="220" w:lineRule="atLeast"/>
      <w:jc w:val="both"/>
    </w:pPr>
    <w:rPr>
      <w:rFonts w:ascii="Times New Roman" w:eastAsia="Times New Roman" w:hAnsi="Times New Roman" w:cs="Times New Roman"/>
      <w:sz w:val="21"/>
      <w:szCs w:val="20"/>
    </w:rPr>
  </w:style>
  <w:style w:type="paragraph" w:customStyle="1" w:styleId="Price">
    <w:name w:val="Price"/>
    <w:basedOn w:val="Normal"/>
    <w:rsid w:val="00C2179B"/>
    <w:pPr>
      <w:spacing w:before="600" w:after="0" w:line="240" w:lineRule="auto"/>
      <w:jc w:val="both"/>
    </w:pPr>
    <w:rPr>
      <w:rFonts w:ascii="Times New Roman" w:eastAsia="Times New Roman" w:hAnsi="Times New Roman" w:cs="Times New Roman"/>
      <w:sz w:val="20"/>
      <w:szCs w:val="20"/>
    </w:rPr>
  </w:style>
  <w:style w:type="paragraph" w:customStyle="1" w:styleId="PrinterDetail">
    <w:name w:val="PrinterDetail"/>
    <w:basedOn w:val="Normal"/>
    <w:rsid w:val="00C2179B"/>
    <w:pPr>
      <w:spacing w:before="480" w:after="0" w:line="240" w:lineRule="auto"/>
      <w:jc w:val="both"/>
    </w:pPr>
    <w:rPr>
      <w:rFonts w:ascii="Times New Roman" w:eastAsia="Times New Roman" w:hAnsi="Times New Roman" w:cs="Times New Roman"/>
      <w:sz w:val="14"/>
      <w:szCs w:val="20"/>
    </w:rPr>
  </w:style>
  <w:style w:type="paragraph" w:customStyle="1" w:styleId="QualHead">
    <w:name w:val="QualHead"/>
    <w:basedOn w:val="Normal"/>
    <w:rsid w:val="00C2179B"/>
    <w:pPr>
      <w:spacing w:after="0" w:line="220" w:lineRule="atLeast"/>
      <w:jc w:val="center"/>
    </w:pPr>
    <w:rPr>
      <w:rFonts w:ascii="Times New Roman" w:eastAsia="Times New Roman" w:hAnsi="Times New Roman" w:cs="Times New Roman"/>
      <w:sz w:val="21"/>
      <w:szCs w:val="20"/>
    </w:rPr>
  </w:style>
  <w:style w:type="character" w:customStyle="1" w:styleId="Ref">
    <w:name w:val="Ref"/>
    <w:rsid w:val="00C2179B"/>
    <w:rPr>
      <w:sz w:val="21"/>
    </w:rPr>
  </w:style>
  <w:style w:type="paragraph" w:customStyle="1" w:styleId="Res">
    <w:name w:val="Res"/>
    <w:basedOn w:val="Pre"/>
    <w:next w:val="Pre"/>
    <w:rsid w:val="00C2179B"/>
    <w:rPr>
      <w:b/>
    </w:rPr>
  </w:style>
  <w:style w:type="paragraph" w:customStyle="1" w:styleId="Royal">
    <w:name w:val="Royal"/>
    <w:basedOn w:val="Normal"/>
    <w:next w:val="Pre"/>
    <w:rsid w:val="00C2179B"/>
    <w:pPr>
      <w:spacing w:after="220" w:line="220" w:lineRule="atLeast"/>
      <w:jc w:val="center"/>
    </w:pPr>
    <w:rPr>
      <w:rFonts w:ascii="Times New Roman" w:eastAsia="Times New Roman" w:hAnsi="Times New Roman" w:cs="Times New Roman"/>
      <w:sz w:val="21"/>
      <w:szCs w:val="20"/>
    </w:rPr>
  </w:style>
  <w:style w:type="paragraph" w:customStyle="1" w:styleId="Schedule">
    <w:name w:val="Schedule"/>
    <w:basedOn w:val="Normal"/>
    <w:next w:val="Normal"/>
    <w:rsid w:val="00C2179B"/>
    <w:pPr>
      <w:keepNext/>
      <w:tabs>
        <w:tab w:val="center" w:pos="4167"/>
        <w:tab w:val="right" w:pos="8335"/>
      </w:tabs>
      <w:spacing w:before="480" w:after="120" w:line="240" w:lineRule="auto"/>
      <w:jc w:val="center"/>
    </w:pPr>
    <w:rPr>
      <w:rFonts w:ascii="Times New Roman" w:eastAsia="Times New Roman" w:hAnsi="Times New Roman" w:cs="Times New Roman"/>
      <w:sz w:val="30"/>
      <w:szCs w:val="20"/>
    </w:rPr>
  </w:style>
  <w:style w:type="paragraph" w:customStyle="1" w:styleId="ScheduleHead">
    <w:name w:val="ScheduleHead"/>
    <w:basedOn w:val="Schedule"/>
    <w:next w:val="Normal"/>
    <w:rsid w:val="00C2179B"/>
    <w:pPr>
      <w:spacing w:before="120" w:after="100"/>
    </w:pPr>
    <w:rPr>
      <w:sz w:val="28"/>
    </w:rPr>
  </w:style>
  <w:style w:type="paragraph" w:customStyle="1" w:styleId="Schedules">
    <w:name w:val="Schedules"/>
    <w:basedOn w:val="Normal"/>
    <w:rsid w:val="00C2179B"/>
    <w:pPr>
      <w:keepNext/>
      <w:spacing w:before="480" w:after="480" w:line="240" w:lineRule="auto"/>
      <w:jc w:val="center"/>
    </w:pPr>
    <w:rPr>
      <w:rFonts w:ascii="Times New Roman" w:eastAsia="Times New Roman" w:hAnsi="Times New Roman" w:cs="Times New Roman"/>
      <w:sz w:val="30"/>
      <w:szCs w:val="20"/>
    </w:rPr>
  </w:style>
  <w:style w:type="paragraph" w:customStyle="1" w:styleId="Section">
    <w:name w:val="Section"/>
    <w:basedOn w:val="Normal"/>
    <w:next w:val="Normal"/>
    <w:rsid w:val="00C2179B"/>
    <w:pPr>
      <w:keepNext/>
      <w:tabs>
        <w:tab w:val="center" w:pos="4167"/>
        <w:tab w:val="right" w:pos="8335"/>
      </w:tabs>
      <w:spacing w:before="80" w:after="0" w:line="240" w:lineRule="auto"/>
      <w:jc w:val="center"/>
    </w:pPr>
    <w:rPr>
      <w:rFonts w:ascii="Times New Roman" w:eastAsia="Times New Roman" w:hAnsi="Times New Roman" w:cs="Times New Roman"/>
      <w:sz w:val="20"/>
      <w:szCs w:val="20"/>
    </w:rPr>
  </w:style>
  <w:style w:type="paragraph" w:customStyle="1" w:styleId="SectionHead">
    <w:name w:val="SectionHead"/>
    <w:basedOn w:val="Normal"/>
    <w:next w:val="Normal"/>
    <w:rsid w:val="00C2179B"/>
    <w:pPr>
      <w:keepNext/>
      <w:spacing w:before="80" w:after="0" w:line="220" w:lineRule="atLeast"/>
      <w:jc w:val="center"/>
    </w:pPr>
    <w:rPr>
      <w:rFonts w:ascii="Times New Roman" w:eastAsia="Times New Roman" w:hAnsi="Times New Roman" w:cs="Times New Roman"/>
      <w:i/>
      <w:sz w:val="21"/>
      <w:szCs w:val="20"/>
    </w:rPr>
  </w:style>
  <w:style w:type="character" w:customStyle="1" w:styleId="SigAdd">
    <w:name w:val="Sig_Add"/>
    <w:basedOn w:val="DefaultParagraphFont"/>
    <w:rsid w:val="00C2179B"/>
  </w:style>
  <w:style w:type="character" w:customStyle="1" w:styleId="SigDate">
    <w:name w:val="Sig_Date"/>
    <w:basedOn w:val="DefaultParagraphFont"/>
    <w:rsid w:val="00C2179B"/>
  </w:style>
  <w:style w:type="character" w:customStyle="1" w:styleId="Sigsignatory">
    <w:name w:val="Sig_signatory"/>
    <w:basedOn w:val="DefaultParagraphFont"/>
    <w:rsid w:val="00C2179B"/>
  </w:style>
  <w:style w:type="character" w:customStyle="1" w:styleId="SigSignee">
    <w:name w:val="Sig_Signee"/>
    <w:rsid w:val="00C2179B"/>
    <w:rPr>
      <w:i/>
    </w:rPr>
  </w:style>
  <w:style w:type="character" w:customStyle="1" w:styleId="Sigtitle">
    <w:name w:val="Sig_title"/>
    <w:basedOn w:val="DefaultParagraphFont"/>
    <w:rsid w:val="00C2179B"/>
  </w:style>
  <w:style w:type="paragraph" w:customStyle="1" w:styleId="SigBlock">
    <w:name w:val="SigBlock"/>
    <w:basedOn w:val="Normal"/>
    <w:rsid w:val="00C2179B"/>
    <w:pPr>
      <w:keepLines/>
      <w:tabs>
        <w:tab w:val="right" w:pos="8280"/>
      </w:tabs>
      <w:spacing w:after="0" w:line="220" w:lineRule="atLeast"/>
    </w:pPr>
    <w:rPr>
      <w:rFonts w:ascii="Times New Roman" w:eastAsia="Times New Roman" w:hAnsi="Times New Roman" w:cs="Times New Roman"/>
      <w:sz w:val="21"/>
      <w:szCs w:val="20"/>
    </w:rPr>
  </w:style>
  <w:style w:type="paragraph" w:styleId="Signature">
    <w:name w:val="Signature"/>
    <w:basedOn w:val="Normal"/>
    <w:link w:val="SignatureChar"/>
    <w:rsid w:val="00C2179B"/>
    <w:pPr>
      <w:spacing w:after="0" w:line="220" w:lineRule="atLeast"/>
      <w:ind w:left="4320"/>
      <w:jc w:val="both"/>
    </w:pPr>
    <w:rPr>
      <w:rFonts w:ascii="Times New Roman" w:eastAsia="Times New Roman" w:hAnsi="Times New Roman" w:cs="Times New Roman"/>
      <w:sz w:val="21"/>
      <w:szCs w:val="20"/>
    </w:rPr>
  </w:style>
  <w:style w:type="character" w:customStyle="1" w:styleId="SignatureChar">
    <w:name w:val="Signature Char"/>
    <w:basedOn w:val="DefaultParagraphFont"/>
    <w:link w:val="Signature"/>
    <w:rsid w:val="00C2179B"/>
    <w:rPr>
      <w:rFonts w:ascii="Times New Roman" w:eastAsia="Times New Roman" w:hAnsi="Times New Roman" w:cs="Times New Roman"/>
      <w:sz w:val="21"/>
      <w:szCs w:val="20"/>
    </w:rPr>
  </w:style>
  <w:style w:type="paragraph" w:customStyle="1" w:styleId="StraddleHeader">
    <w:name w:val="StraddleHeader"/>
    <w:basedOn w:val="Normal"/>
    <w:rsid w:val="00C2179B"/>
    <w:pPr>
      <w:spacing w:before="40" w:after="0" w:line="220" w:lineRule="atLeast"/>
    </w:pPr>
    <w:rPr>
      <w:rFonts w:ascii="Times New Roman" w:eastAsia="Times New Roman" w:hAnsi="Times New Roman" w:cs="Times New Roman"/>
      <w:b/>
      <w:sz w:val="21"/>
      <w:szCs w:val="20"/>
    </w:rPr>
  </w:style>
  <w:style w:type="paragraph" w:customStyle="1" w:styleId="subject">
    <w:name w:val="subject"/>
    <w:basedOn w:val="Normal"/>
    <w:next w:val="Normal"/>
    <w:rsid w:val="00C2179B"/>
    <w:pPr>
      <w:spacing w:after="320" w:line="240" w:lineRule="auto"/>
      <w:jc w:val="center"/>
    </w:pPr>
    <w:rPr>
      <w:rFonts w:ascii="Times New Roman" w:eastAsia="Times New Roman" w:hAnsi="Times New Roman" w:cs="Times New Roman"/>
      <w:b/>
      <w:caps/>
      <w:sz w:val="32"/>
      <w:szCs w:val="20"/>
    </w:rPr>
  </w:style>
  <w:style w:type="paragraph" w:customStyle="1" w:styleId="Sublist1">
    <w:name w:val="Sublist1"/>
    <w:basedOn w:val="List1"/>
    <w:rsid w:val="00C2179B"/>
    <w:pPr>
      <w:ind w:left="1134"/>
    </w:pPr>
  </w:style>
  <w:style w:type="paragraph" w:customStyle="1" w:styleId="Sublist1Cont">
    <w:name w:val="Sublist1 Cont"/>
    <w:basedOn w:val="Sublist1"/>
    <w:rsid w:val="00C2179B"/>
    <w:pPr>
      <w:ind w:firstLine="0"/>
    </w:pPr>
  </w:style>
  <w:style w:type="paragraph" w:customStyle="1" w:styleId="SubPart">
    <w:name w:val="SubPart"/>
    <w:basedOn w:val="PartHead"/>
    <w:next w:val="Normal"/>
    <w:rsid w:val="00C2179B"/>
    <w:rPr>
      <w:sz w:val="22"/>
    </w:rPr>
  </w:style>
  <w:style w:type="paragraph" w:customStyle="1" w:styleId="SubPartHead">
    <w:name w:val="SubPartHead"/>
    <w:basedOn w:val="SubPart"/>
    <w:next w:val="Normal"/>
    <w:rsid w:val="00C2179B"/>
    <w:rPr>
      <w:sz w:val="21"/>
    </w:rPr>
  </w:style>
  <w:style w:type="paragraph" w:customStyle="1" w:styleId="SubSection">
    <w:name w:val="SubSection"/>
    <w:basedOn w:val="Section"/>
    <w:next w:val="Normal"/>
    <w:rsid w:val="00C2179B"/>
    <w:rPr>
      <w:sz w:val="18"/>
    </w:rPr>
  </w:style>
  <w:style w:type="paragraph" w:customStyle="1" w:styleId="SubSectionHead">
    <w:name w:val="SubSectionHead"/>
    <w:basedOn w:val="SectionHead"/>
    <w:next w:val="Normal"/>
    <w:rsid w:val="00C2179B"/>
    <w:pPr>
      <w:spacing w:before="40"/>
    </w:pPr>
    <w:rPr>
      <w:sz w:val="20"/>
    </w:rPr>
  </w:style>
  <w:style w:type="paragraph" w:customStyle="1" w:styleId="Subsub">
    <w:name w:val="Subsub"/>
    <w:basedOn w:val="Normal"/>
    <w:rsid w:val="00C2179B"/>
    <w:pPr>
      <w:spacing w:after="360" w:line="240" w:lineRule="auto"/>
      <w:jc w:val="center"/>
    </w:pPr>
    <w:rPr>
      <w:rFonts w:ascii="Times New Roman" w:eastAsia="Times New Roman" w:hAnsi="Times New Roman" w:cs="Times New Roman"/>
      <w:b/>
      <w:caps/>
      <w:sz w:val="24"/>
      <w:szCs w:val="20"/>
    </w:rPr>
  </w:style>
  <w:style w:type="paragraph" w:customStyle="1" w:styleId="T1">
    <w:name w:val="T1"/>
    <w:basedOn w:val="Normal"/>
    <w:rsid w:val="00C2179B"/>
    <w:pPr>
      <w:spacing w:before="160" w:after="0" w:line="220" w:lineRule="atLeast"/>
      <w:jc w:val="both"/>
    </w:pPr>
    <w:rPr>
      <w:rFonts w:ascii="Times New Roman" w:eastAsia="Times New Roman" w:hAnsi="Times New Roman" w:cs="Times New Roman"/>
      <w:sz w:val="21"/>
      <w:szCs w:val="20"/>
    </w:rPr>
  </w:style>
  <w:style w:type="paragraph" w:customStyle="1" w:styleId="T1Indent">
    <w:name w:val="T1 Indent"/>
    <w:basedOn w:val="T1"/>
    <w:rsid w:val="00C2179B"/>
    <w:pPr>
      <w:ind w:firstLine="170"/>
    </w:pPr>
  </w:style>
  <w:style w:type="paragraph" w:customStyle="1" w:styleId="T2">
    <w:name w:val="T2"/>
    <w:basedOn w:val="T1"/>
    <w:rsid w:val="00C2179B"/>
    <w:pPr>
      <w:spacing w:before="80"/>
    </w:pPr>
  </w:style>
  <w:style w:type="paragraph" w:customStyle="1" w:styleId="T3">
    <w:name w:val="T3"/>
    <w:basedOn w:val="T2"/>
    <w:rsid w:val="00C2179B"/>
    <w:pPr>
      <w:ind w:left="737"/>
    </w:pPr>
  </w:style>
  <w:style w:type="paragraph" w:customStyle="1" w:styleId="T4">
    <w:name w:val="T4"/>
    <w:basedOn w:val="T3"/>
    <w:rsid w:val="00C2179B"/>
    <w:pPr>
      <w:ind w:left="1134"/>
    </w:pPr>
  </w:style>
  <w:style w:type="paragraph" w:customStyle="1" w:styleId="T5">
    <w:name w:val="T5"/>
    <w:basedOn w:val="T4"/>
    <w:rsid w:val="00C2179B"/>
    <w:pPr>
      <w:ind w:left="1701"/>
    </w:pPr>
  </w:style>
  <w:style w:type="paragraph" w:customStyle="1" w:styleId="TableCaption">
    <w:name w:val="TableCaption"/>
    <w:basedOn w:val="Caption"/>
    <w:next w:val="Normal"/>
    <w:rsid w:val="00C2179B"/>
    <w:pPr>
      <w:spacing w:before="0"/>
      <w:jc w:val="left"/>
    </w:pPr>
  </w:style>
  <w:style w:type="paragraph" w:customStyle="1" w:styleId="TableFoot">
    <w:name w:val="TableFoot"/>
    <w:basedOn w:val="Normal"/>
    <w:rsid w:val="00C2179B"/>
    <w:pPr>
      <w:spacing w:before="40" w:after="0" w:line="220" w:lineRule="atLeast"/>
      <w:jc w:val="both"/>
    </w:pPr>
    <w:rPr>
      <w:rFonts w:ascii="Times New Roman" w:eastAsia="Times New Roman" w:hAnsi="Times New Roman" w:cs="Times New Roman"/>
      <w:sz w:val="20"/>
      <w:szCs w:val="20"/>
    </w:rPr>
  </w:style>
  <w:style w:type="character" w:customStyle="1" w:styleId="TableFootRef">
    <w:name w:val="TableFootRef"/>
    <w:rsid w:val="00C2179B"/>
    <w:rPr>
      <w:vertAlign w:val="superscript"/>
    </w:rPr>
  </w:style>
  <w:style w:type="paragraph" w:customStyle="1" w:styleId="TableNumber">
    <w:name w:val="TableNumber"/>
    <w:basedOn w:val="TableCaption"/>
    <w:next w:val="TableCaption"/>
    <w:rsid w:val="00C2179B"/>
    <w:pPr>
      <w:spacing w:before="120"/>
    </w:pPr>
  </w:style>
  <w:style w:type="paragraph" w:customStyle="1" w:styleId="TableText">
    <w:name w:val="TableText"/>
    <w:basedOn w:val="Normal"/>
    <w:rsid w:val="00C2179B"/>
    <w:pPr>
      <w:spacing w:before="20" w:after="0" w:line="220" w:lineRule="atLeast"/>
    </w:pPr>
    <w:rPr>
      <w:rFonts w:ascii="Times New Roman" w:eastAsia="Times New Roman" w:hAnsi="Times New Roman" w:cs="Times New Roman"/>
      <w:sz w:val="21"/>
      <w:szCs w:val="20"/>
    </w:rPr>
  </w:style>
  <w:style w:type="paragraph" w:customStyle="1" w:styleId="TableTopText">
    <w:name w:val="TableTopText"/>
    <w:basedOn w:val="Normal"/>
    <w:rsid w:val="00C2179B"/>
    <w:pPr>
      <w:spacing w:after="80" w:line="220" w:lineRule="atLeast"/>
      <w:jc w:val="both"/>
    </w:pPr>
    <w:rPr>
      <w:rFonts w:ascii="Times New Roman" w:eastAsia="Times New Roman" w:hAnsi="Times New Roman" w:cs="Times New Roman"/>
      <w:sz w:val="21"/>
      <w:szCs w:val="20"/>
    </w:rPr>
  </w:style>
  <w:style w:type="paragraph" w:customStyle="1" w:styleId="TOC10">
    <w:name w:val="TOC 10"/>
    <w:basedOn w:val="TOC9"/>
    <w:rsid w:val="00C2179B"/>
    <w:pPr>
      <w:tabs>
        <w:tab w:val="clear" w:pos="576"/>
        <w:tab w:val="right" w:pos="1680"/>
        <w:tab w:val="left" w:pos="1800"/>
        <w:tab w:val="left" w:pos="2120"/>
      </w:tabs>
      <w:ind w:left="2120" w:hanging="2120"/>
      <w:jc w:val="left"/>
    </w:pPr>
  </w:style>
  <w:style w:type="paragraph" w:customStyle="1" w:styleId="TOC11">
    <w:name w:val="TOC 11"/>
    <w:basedOn w:val="TOC10"/>
    <w:rsid w:val="00C2179B"/>
  </w:style>
  <w:style w:type="paragraph" w:customStyle="1" w:styleId="TOC12">
    <w:name w:val="TOC 12"/>
    <w:next w:val="TOC10"/>
    <w:rsid w:val="00C2179B"/>
    <w:pPr>
      <w:keepNext/>
      <w:spacing w:after="240" w:line="240" w:lineRule="auto"/>
      <w:jc w:val="center"/>
    </w:pPr>
    <w:rPr>
      <w:rFonts w:ascii="Times New Roman" w:eastAsia="Times New Roman" w:hAnsi="Times New Roman" w:cs="Times New Roman"/>
      <w:sz w:val="24"/>
      <w:szCs w:val="20"/>
    </w:rPr>
  </w:style>
  <w:style w:type="paragraph" w:customStyle="1" w:styleId="LQTOC100">
    <w:name w:val="LQTOC 100"/>
    <w:basedOn w:val="Normal"/>
    <w:rsid w:val="00C2179B"/>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TOC9Indent">
    <w:name w:val="TOC 9 Indent"/>
    <w:basedOn w:val="Normal"/>
    <w:rsid w:val="00C2179B"/>
    <w:pPr>
      <w:keepLines/>
      <w:tabs>
        <w:tab w:val="left" w:pos="992"/>
        <w:tab w:val="right" w:pos="8277"/>
      </w:tabs>
      <w:spacing w:after="40" w:line="240" w:lineRule="auto"/>
      <w:ind w:left="992" w:right="720" w:hanging="992"/>
      <w:jc w:val="both"/>
    </w:pPr>
    <w:rPr>
      <w:rFonts w:ascii="Times New Roman" w:eastAsia="Times New Roman" w:hAnsi="Times New Roman" w:cs="Times New Roman"/>
      <w:sz w:val="21"/>
      <w:szCs w:val="20"/>
    </w:rPr>
  </w:style>
  <w:style w:type="paragraph" w:customStyle="1" w:styleId="XNote">
    <w:name w:val="X_Note"/>
    <w:basedOn w:val="Normal"/>
    <w:rsid w:val="00C2179B"/>
    <w:pPr>
      <w:keepNext/>
      <w:spacing w:after="120" w:line="220" w:lineRule="atLeast"/>
      <w:jc w:val="center"/>
    </w:pPr>
    <w:rPr>
      <w:rFonts w:ascii="Times New Roman" w:eastAsia="Times New Roman" w:hAnsi="Times New Roman" w:cs="Times New Roman"/>
      <w:b/>
      <w:sz w:val="21"/>
      <w:szCs w:val="20"/>
    </w:rPr>
  </w:style>
  <w:style w:type="paragraph" w:customStyle="1" w:styleId="XNotenote">
    <w:name w:val="X_Note_note"/>
    <w:basedOn w:val="Normal"/>
    <w:next w:val="T1"/>
    <w:rsid w:val="00C2179B"/>
    <w:pPr>
      <w:keepNext/>
      <w:spacing w:after="120" w:line="220" w:lineRule="atLeast"/>
      <w:jc w:val="center"/>
    </w:pPr>
    <w:rPr>
      <w:rFonts w:ascii="Times New Roman" w:eastAsia="Times New Roman" w:hAnsi="Times New Roman" w:cs="Times New Roman"/>
      <w:i/>
      <w:sz w:val="21"/>
      <w:szCs w:val="20"/>
    </w:rPr>
  </w:style>
  <w:style w:type="paragraph" w:customStyle="1" w:styleId="ListBulletinTable">
    <w:name w:val="List Bullet in Table"/>
    <w:basedOn w:val="ListBullet"/>
    <w:qFormat/>
    <w:rsid w:val="00C2179B"/>
    <w:pPr>
      <w:tabs>
        <w:tab w:val="clear" w:pos="360"/>
        <w:tab w:val="left" w:pos="227"/>
      </w:tabs>
      <w:spacing w:before="60" w:after="60" w:line="240" w:lineRule="auto"/>
      <w:ind w:left="227" w:hanging="227"/>
    </w:pPr>
    <w:rPr>
      <w:sz w:val="18"/>
    </w:rPr>
  </w:style>
  <w:style w:type="paragraph" w:customStyle="1" w:styleId="Numberedlist">
    <w:name w:val="Numbered list"/>
    <w:basedOn w:val="ListParagraph"/>
    <w:qFormat/>
    <w:rsid w:val="00C2179B"/>
    <w:pPr>
      <w:numPr>
        <w:numId w:val="9"/>
      </w:numPr>
      <w:tabs>
        <w:tab w:val="left" w:pos="357"/>
      </w:tabs>
      <w:spacing w:after="120" w:line="312" w:lineRule="auto"/>
      <w:contextualSpacing w:val="0"/>
      <w:jc w:val="both"/>
    </w:pPr>
    <w:rPr>
      <w:rFonts w:ascii="Times New Roman" w:hAnsi="Times New Roman"/>
      <w:sz w:val="21"/>
    </w:rPr>
  </w:style>
  <w:style w:type="paragraph" w:customStyle="1" w:styleId="Numberedlist-quotas">
    <w:name w:val="Numbered list - quotas"/>
    <w:basedOn w:val="Numberedlist"/>
    <w:qFormat/>
    <w:rsid w:val="00C2179B"/>
    <w:pPr>
      <w:numPr>
        <w:numId w:val="10"/>
      </w:numPr>
    </w:pPr>
  </w:style>
  <w:style w:type="paragraph" w:customStyle="1" w:styleId="Contents">
    <w:name w:val="Contents"/>
    <w:basedOn w:val="Normal"/>
    <w:qFormat/>
    <w:rsid w:val="00C2179B"/>
    <w:pPr>
      <w:spacing w:after="240" w:line="312" w:lineRule="auto"/>
      <w:jc w:val="both"/>
    </w:pPr>
    <w:rPr>
      <w:rFonts w:ascii="Times New Roman" w:hAnsi="Times New Roman"/>
      <w:b/>
      <w:sz w:val="21"/>
    </w:rPr>
  </w:style>
  <w:style w:type="table" w:styleId="TableGrid">
    <w:name w:val="Table Grid"/>
    <w:basedOn w:val="TableNormal"/>
    <w:uiPriority w:val="39"/>
    <w:rsid w:val="005E4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24D6"/>
    <w:pPr>
      <w:spacing w:after="0" w:line="240" w:lineRule="auto"/>
    </w:pPr>
  </w:style>
  <w:style w:type="character" w:styleId="UnresolvedMention">
    <w:name w:val="Unresolved Mention"/>
    <w:basedOn w:val="DefaultParagraphFont"/>
    <w:uiPriority w:val="99"/>
    <w:unhideWhenUsed/>
    <w:rsid w:val="002A24D6"/>
    <w:rPr>
      <w:color w:val="605E5C"/>
      <w:shd w:val="clear" w:color="auto" w:fill="E1DFDD"/>
    </w:rPr>
  </w:style>
  <w:style w:type="table" w:customStyle="1" w:styleId="TableGrid1">
    <w:name w:val="Table Grid1"/>
    <w:basedOn w:val="TableNormal"/>
    <w:next w:val="TableGrid"/>
    <w:uiPriority w:val="39"/>
    <w:rsid w:val="0080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12016"/>
    <w:rPr>
      <w:color w:val="2B579A"/>
      <w:shd w:val="clear" w:color="auto" w:fill="E1DFDD"/>
    </w:rPr>
  </w:style>
  <w:style w:type="character" w:styleId="FollowedHyperlink">
    <w:name w:val="FollowedHyperlink"/>
    <w:basedOn w:val="DefaultParagraphFont"/>
    <w:uiPriority w:val="99"/>
    <w:semiHidden/>
    <w:unhideWhenUsed/>
    <w:rsid w:val="00D622E9"/>
    <w:rPr>
      <w:color w:val="954F72"/>
      <w:u w:val="single"/>
    </w:rPr>
  </w:style>
  <w:style w:type="paragraph" w:customStyle="1" w:styleId="msonormal0">
    <w:name w:val="msonormal"/>
    <w:basedOn w:val="Normal"/>
    <w:rsid w:val="00D622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D622E9"/>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6">
    <w:name w:val="xl66"/>
    <w:basedOn w:val="Normal"/>
    <w:rsid w:val="00D622E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D622E9"/>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D622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sz w:val="24"/>
      <w:szCs w:val="24"/>
      <w:lang w:eastAsia="en-GB"/>
    </w:rPr>
  </w:style>
  <w:style w:type="paragraph" w:customStyle="1" w:styleId="xl69">
    <w:name w:val="xl69"/>
    <w:basedOn w:val="Normal"/>
    <w:rsid w:val="00D622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sz w:val="24"/>
      <w:szCs w:val="24"/>
      <w:lang w:eastAsia="en-GB"/>
    </w:rPr>
  </w:style>
  <w:style w:type="paragraph" w:customStyle="1" w:styleId="xl70">
    <w:name w:val="xl70"/>
    <w:basedOn w:val="Normal"/>
    <w:rsid w:val="00D622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24"/>
      <w:szCs w:val="24"/>
      <w:lang w:eastAsia="en-GB"/>
    </w:rPr>
  </w:style>
  <w:style w:type="paragraph" w:customStyle="1" w:styleId="xl71">
    <w:name w:val="xl71"/>
    <w:basedOn w:val="Normal"/>
    <w:rsid w:val="00D622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Times New Roman" w:hAnsi="Courier New" w:cs="Courier New"/>
      <w:sz w:val="24"/>
      <w:szCs w:val="24"/>
      <w:lang w:eastAsia="en-GB"/>
    </w:rPr>
  </w:style>
  <w:style w:type="paragraph" w:customStyle="1" w:styleId="xl72">
    <w:name w:val="xl72"/>
    <w:basedOn w:val="Normal"/>
    <w:rsid w:val="00D622E9"/>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ourier New" w:eastAsia="Times New Roman" w:hAnsi="Courier New" w:cs="Courier New"/>
      <w:sz w:val="24"/>
      <w:szCs w:val="24"/>
      <w:lang w:eastAsia="en-GB"/>
    </w:rPr>
  </w:style>
  <w:style w:type="paragraph" w:customStyle="1" w:styleId="xl73">
    <w:name w:val="xl73"/>
    <w:basedOn w:val="Normal"/>
    <w:rsid w:val="00D622E9"/>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ourier New" w:eastAsia="Times New Roman" w:hAnsi="Courier New" w:cs="Courier New"/>
      <w:sz w:val="24"/>
      <w:szCs w:val="24"/>
      <w:lang w:eastAsia="en-GB"/>
    </w:rPr>
  </w:style>
  <w:style w:type="character" w:customStyle="1" w:styleId="normaltextrun">
    <w:name w:val="normaltextrun"/>
    <w:basedOn w:val="DefaultParagraphFont"/>
    <w:rsid w:val="00BB1454"/>
  </w:style>
  <w:style w:type="paragraph" w:customStyle="1" w:styleId="xl74">
    <w:name w:val="xl74"/>
    <w:basedOn w:val="Normal"/>
    <w:rsid w:val="00E66F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75">
    <w:name w:val="xl75"/>
    <w:basedOn w:val="Normal"/>
    <w:rsid w:val="00E66F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76">
    <w:name w:val="xl76"/>
    <w:basedOn w:val="Normal"/>
    <w:rsid w:val="00E66FB9"/>
    <w:pP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77">
    <w:name w:val="xl77"/>
    <w:basedOn w:val="Normal"/>
    <w:rsid w:val="00E66F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1"/>
      <w:szCs w:val="21"/>
      <w:lang w:eastAsia="en-GB"/>
    </w:rPr>
  </w:style>
  <w:style w:type="paragraph" w:customStyle="1" w:styleId="xl78">
    <w:name w:val="xl78"/>
    <w:basedOn w:val="Normal"/>
    <w:rsid w:val="00E66FB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79">
    <w:name w:val="xl79"/>
    <w:basedOn w:val="Normal"/>
    <w:rsid w:val="00E66FB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0">
    <w:name w:val="xl80"/>
    <w:basedOn w:val="Normal"/>
    <w:rsid w:val="00E66FB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1">
    <w:name w:val="xl81"/>
    <w:basedOn w:val="Normal"/>
    <w:rsid w:val="00E66FB9"/>
    <w:pP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2">
    <w:name w:val="xl82"/>
    <w:basedOn w:val="Normal"/>
    <w:rsid w:val="00E66F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83">
    <w:name w:val="xl83"/>
    <w:basedOn w:val="Normal"/>
    <w:rsid w:val="00E66F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84">
    <w:name w:val="xl84"/>
    <w:basedOn w:val="Normal"/>
    <w:rsid w:val="00E66FB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5">
    <w:name w:val="xl85"/>
    <w:basedOn w:val="Normal"/>
    <w:rsid w:val="00A35BE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6">
    <w:name w:val="xl86"/>
    <w:basedOn w:val="Normal"/>
    <w:rsid w:val="00A35BE5"/>
    <w:pPr>
      <w:pBdr>
        <w:top w:val="single" w:sz="4" w:space="0" w:color="auto"/>
        <w:left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7">
    <w:name w:val="xl87"/>
    <w:basedOn w:val="Normal"/>
    <w:rsid w:val="00A35BE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8">
    <w:name w:val="xl88"/>
    <w:basedOn w:val="Normal"/>
    <w:rsid w:val="00A35BE5"/>
    <w:pPr>
      <w:pBdr>
        <w:left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9">
    <w:name w:val="xl89"/>
    <w:basedOn w:val="Normal"/>
    <w:rsid w:val="00A35BE5"/>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link w:val="ListParagraph"/>
    <w:uiPriority w:val="34"/>
    <w:locked/>
    <w:rsid w:val="009314D2"/>
  </w:style>
  <w:style w:type="paragraph" w:customStyle="1" w:styleId="xl63">
    <w:name w:val="xl63"/>
    <w:basedOn w:val="Normal"/>
    <w:rsid w:val="00824BE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n-GB"/>
    </w:rPr>
  </w:style>
  <w:style w:type="paragraph" w:customStyle="1" w:styleId="xl64">
    <w:name w:val="xl64"/>
    <w:basedOn w:val="Normal"/>
    <w:rsid w:val="006212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LFO4">
    <w:name w:val="LFO4"/>
    <w:basedOn w:val="NoList"/>
    <w:rsid w:val="00E13879"/>
    <w:pPr>
      <w:numPr>
        <w:numId w:val="14"/>
      </w:numPr>
    </w:pPr>
  </w:style>
  <w:style w:type="character" w:customStyle="1" w:styleId="cf01">
    <w:name w:val="cf01"/>
    <w:basedOn w:val="DefaultParagraphFont"/>
    <w:rsid w:val="00DB6CFD"/>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080">
      <w:bodyDiv w:val="1"/>
      <w:marLeft w:val="0"/>
      <w:marRight w:val="0"/>
      <w:marTop w:val="0"/>
      <w:marBottom w:val="0"/>
      <w:divBdr>
        <w:top w:val="none" w:sz="0" w:space="0" w:color="auto"/>
        <w:left w:val="none" w:sz="0" w:space="0" w:color="auto"/>
        <w:bottom w:val="none" w:sz="0" w:space="0" w:color="auto"/>
        <w:right w:val="none" w:sz="0" w:space="0" w:color="auto"/>
      </w:divBdr>
    </w:div>
    <w:div w:id="32116136">
      <w:bodyDiv w:val="1"/>
      <w:marLeft w:val="0"/>
      <w:marRight w:val="0"/>
      <w:marTop w:val="0"/>
      <w:marBottom w:val="0"/>
      <w:divBdr>
        <w:top w:val="none" w:sz="0" w:space="0" w:color="auto"/>
        <w:left w:val="none" w:sz="0" w:space="0" w:color="auto"/>
        <w:bottom w:val="none" w:sz="0" w:space="0" w:color="auto"/>
        <w:right w:val="none" w:sz="0" w:space="0" w:color="auto"/>
      </w:divBdr>
    </w:div>
    <w:div w:id="44263556">
      <w:bodyDiv w:val="1"/>
      <w:marLeft w:val="0"/>
      <w:marRight w:val="0"/>
      <w:marTop w:val="0"/>
      <w:marBottom w:val="0"/>
      <w:divBdr>
        <w:top w:val="none" w:sz="0" w:space="0" w:color="auto"/>
        <w:left w:val="none" w:sz="0" w:space="0" w:color="auto"/>
        <w:bottom w:val="none" w:sz="0" w:space="0" w:color="auto"/>
        <w:right w:val="none" w:sz="0" w:space="0" w:color="auto"/>
      </w:divBdr>
    </w:div>
    <w:div w:id="49883603">
      <w:bodyDiv w:val="1"/>
      <w:marLeft w:val="0"/>
      <w:marRight w:val="0"/>
      <w:marTop w:val="0"/>
      <w:marBottom w:val="0"/>
      <w:divBdr>
        <w:top w:val="none" w:sz="0" w:space="0" w:color="auto"/>
        <w:left w:val="none" w:sz="0" w:space="0" w:color="auto"/>
        <w:bottom w:val="none" w:sz="0" w:space="0" w:color="auto"/>
        <w:right w:val="none" w:sz="0" w:space="0" w:color="auto"/>
      </w:divBdr>
    </w:div>
    <w:div w:id="60955004">
      <w:bodyDiv w:val="1"/>
      <w:marLeft w:val="0"/>
      <w:marRight w:val="0"/>
      <w:marTop w:val="0"/>
      <w:marBottom w:val="0"/>
      <w:divBdr>
        <w:top w:val="none" w:sz="0" w:space="0" w:color="auto"/>
        <w:left w:val="none" w:sz="0" w:space="0" w:color="auto"/>
        <w:bottom w:val="none" w:sz="0" w:space="0" w:color="auto"/>
        <w:right w:val="none" w:sz="0" w:space="0" w:color="auto"/>
      </w:divBdr>
      <w:divsChild>
        <w:div w:id="948246126">
          <w:marLeft w:val="0"/>
          <w:marRight w:val="0"/>
          <w:marTop w:val="0"/>
          <w:marBottom w:val="0"/>
          <w:divBdr>
            <w:top w:val="none" w:sz="0" w:space="0" w:color="auto"/>
            <w:left w:val="none" w:sz="0" w:space="0" w:color="auto"/>
            <w:bottom w:val="none" w:sz="0" w:space="0" w:color="auto"/>
            <w:right w:val="none" w:sz="0" w:space="0" w:color="auto"/>
          </w:divBdr>
        </w:div>
      </w:divsChild>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128590387">
      <w:bodyDiv w:val="1"/>
      <w:marLeft w:val="0"/>
      <w:marRight w:val="0"/>
      <w:marTop w:val="0"/>
      <w:marBottom w:val="0"/>
      <w:divBdr>
        <w:top w:val="none" w:sz="0" w:space="0" w:color="auto"/>
        <w:left w:val="none" w:sz="0" w:space="0" w:color="auto"/>
        <w:bottom w:val="none" w:sz="0" w:space="0" w:color="auto"/>
        <w:right w:val="none" w:sz="0" w:space="0" w:color="auto"/>
      </w:divBdr>
    </w:div>
    <w:div w:id="151340275">
      <w:bodyDiv w:val="1"/>
      <w:marLeft w:val="0"/>
      <w:marRight w:val="0"/>
      <w:marTop w:val="0"/>
      <w:marBottom w:val="0"/>
      <w:divBdr>
        <w:top w:val="none" w:sz="0" w:space="0" w:color="auto"/>
        <w:left w:val="none" w:sz="0" w:space="0" w:color="auto"/>
        <w:bottom w:val="none" w:sz="0" w:space="0" w:color="auto"/>
        <w:right w:val="none" w:sz="0" w:space="0" w:color="auto"/>
      </w:divBdr>
    </w:div>
    <w:div w:id="172191628">
      <w:bodyDiv w:val="1"/>
      <w:marLeft w:val="0"/>
      <w:marRight w:val="0"/>
      <w:marTop w:val="0"/>
      <w:marBottom w:val="0"/>
      <w:divBdr>
        <w:top w:val="none" w:sz="0" w:space="0" w:color="auto"/>
        <w:left w:val="none" w:sz="0" w:space="0" w:color="auto"/>
        <w:bottom w:val="none" w:sz="0" w:space="0" w:color="auto"/>
        <w:right w:val="none" w:sz="0" w:space="0" w:color="auto"/>
      </w:divBdr>
    </w:div>
    <w:div w:id="190264495">
      <w:bodyDiv w:val="1"/>
      <w:marLeft w:val="0"/>
      <w:marRight w:val="0"/>
      <w:marTop w:val="0"/>
      <w:marBottom w:val="0"/>
      <w:divBdr>
        <w:top w:val="none" w:sz="0" w:space="0" w:color="auto"/>
        <w:left w:val="none" w:sz="0" w:space="0" w:color="auto"/>
        <w:bottom w:val="none" w:sz="0" w:space="0" w:color="auto"/>
        <w:right w:val="none" w:sz="0" w:space="0" w:color="auto"/>
      </w:divBdr>
    </w:div>
    <w:div w:id="311839000">
      <w:bodyDiv w:val="1"/>
      <w:marLeft w:val="0"/>
      <w:marRight w:val="0"/>
      <w:marTop w:val="0"/>
      <w:marBottom w:val="0"/>
      <w:divBdr>
        <w:top w:val="none" w:sz="0" w:space="0" w:color="auto"/>
        <w:left w:val="none" w:sz="0" w:space="0" w:color="auto"/>
        <w:bottom w:val="none" w:sz="0" w:space="0" w:color="auto"/>
        <w:right w:val="none" w:sz="0" w:space="0" w:color="auto"/>
      </w:divBdr>
    </w:div>
    <w:div w:id="327948840">
      <w:bodyDiv w:val="1"/>
      <w:marLeft w:val="0"/>
      <w:marRight w:val="0"/>
      <w:marTop w:val="0"/>
      <w:marBottom w:val="0"/>
      <w:divBdr>
        <w:top w:val="none" w:sz="0" w:space="0" w:color="auto"/>
        <w:left w:val="none" w:sz="0" w:space="0" w:color="auto"/>
        <w:bottom w:val="none" w:sz="0" w:space="0" w:color="auto"/>
        <w:right w:val="none" w:sz="0" w:space="0" w:color="auto"/>
      </w:divBdr>
    </w:div>
    <w:div w:id="332494884">
      <w:bodyDiv w:val="1"/>
      <w:marLeft w:val="0"/>
      <w:marRight w:val="0"/>
      <w:marTop w:val="0"/>
      <w:marBottom w:val="0"/>
      <w:divBdr>
        <w:top w:val="none" w:sz="0" w:space="0" w:color="auto"/>
        <w:left w:val="none" w:sz="0" w:space="0" w:color="auto"/>
        <w:bottom w:val="none" w:sz="0" w:space="0" w:color="auto"/>
        <w:right w:val="none" w:sz="0" w:space="0" w:color="auto"/>
      </w:divBdr>
    </w:div>
    <w:div w:id="335769171">
      <w:bodyDiv w:val="1"/>
      <w:marLeft w:val="0"/>
      <w:marRight w:val="0"/>
      <w:marTop w:val="0"/>
      <w:marBottom w:val="0"/>
      <w:divBdr>
        <w:top w:val="none" w:sz="0" w:space="0" w:color="auto"/>
        <w:left w:val="none" w:sz="0" w:space="0" w:color="auto"/>
        <w:bottom w:val="none" w:sz="0" w:space="0" w:color="auto"/>
        <w:right w:val="none" w:sz="0" w:space="0" w:color="auto"/>
      </w:divBdr>
    </w:div>
    <w:div w:id="396051699">
      <w:bodyDiv w:val="1"/>
      <w:marLeft w:val="0"/>
      <w:marRight w:val="0"/>
      <w:marTop w:val="0"/>
      <w:marBottom w:val="0"/>
      <w:divBdr>
        <w:top w:val="none" w:sz="0" w:space="0" w:color="auto"/>
        <w:left w:val="none" w:sz="0" w:space="0" w:color="auto"/>
        <w:bottom w:val="none" w:sz="0" w:space="0" w:color="auto"/>
        <w:right w:val="none" w:sz="0" w:space="0" w:color="auto"/>
      </w:divBdr>
    </w:div>
    <w:div w:id="402608379">
      <w:bodyDiv w:val="1"/>
      <w:marLeft w:val="0"/>
      <w:marRight w:val="0"/>
      <w:marTop w:val="0"/>
      <w:marBottom w:val="0"/>
      <w:divBdr>
        <w:top w:val="none" w:sz="0" w:space="0" w:color="auto"/>
        <w:left w:val="none" w:sz="0" w:space="0" w:color="auto"/>
        <w:bottom w:val="none" w:sz="0" w:space="0" w:color="auto"/>
        <w:right w:val="none" w:sz="0" w:space="0" w:color="auto"/>
      </w:divBdr>
    </w:div>
    <w:div w:id="408774445">
      <w:bodyDiv w:val="1"/>
      <w:marLeft w:val="0"/>
      <w:marRight w:val="0"/>
      <w:marTop w:val="0"/>
      <w:marBottom w:val="0"/>
      <w:divBdr>
        <w:top w:val="none" w:sz="0" w:space="0" w:color="auto"/>
        <w:left w:val="none" w:sz="0" w:space="0" w:color="auto"/>
        <w:bottom w:val="none" w:sz="0" w:space="0" w:color="auto"/>
        <w:right w:val="none" w:sz="0" w:space="0" w:color="auto"/>
      </w:divBdr>
    </w:div>
    <w:div w:id="454102013">
      <w:bodyDiv w:val="1"/>
      <w:marLeft w:val="0"/>
      <w:marRight w:val="0"/>
      <w:marTop w:val="0"/>
      <w:marBottom w:val="0"/>
      <w:divBdr>
        <w:top w:val="none" w:sz="0" w:space="0" w:color="auto"/>
        <w:left w:val="none" w:sz="0" w:space="0" w:color="auto"/>
        <w:bottom w:val="none" w:sz="0" w:space="0" w:color="auto"/>
        <w:right w:val="none" w:sz="0" w:space="0" w:color="auto"/>
      </w:divBdr>
    </w:div>
    <w:div w:id="478303985">
      <w:bodyDiv w:val="1"/>
      <w:marLeft w:val="0"/>
      <w:marRight w:val="0"/>
      <w:marTop w:val="0"/>
      <w:marBottom w:val="0"/>
      <w:divBdr>
        <w:top w:val="none" w:sz="0" w:space="0" w:color="auto"/>
        <w:left w:val="none" w:sz="0" w:space="0" w:color="auto"/>
        <w:bottom w:val="none" w:sz="0" w:space="0" w:color="auto"/>
        <w:right w:val="none" w:sz="0" w:space="0" w:color="auto"/>
      </w:divBdr>
    </w:div>
    <w:div w:id="484858426">
      <w:bodyDiv w:val="1"/>
      <w:marLeft w:val="0"/>
      <w:marRight w:val="0"/>
      <w:marTop w:val="0"/>
      <w:marBottom w:val="0"/>
      <w:divBdr>
        <w:top w:val="none" w:sz="0" w:space="0" w:color="auto"/>
        <w:left w:val="none" w:sz="0" w:space="0" w:color="auto"/>
        <w:bottom w:val="none" w:sz="0" w:space="0" w:color="auto"/>
        <w:right w:val="none" w:sz="0" w:space="0" w:color="auto"/>
      </w:divBdr>
    </w:div>
    <w:div w:id="513765960">
      <w:bodyDiv w:val="1"/>
      <w:marLeft w:val="0"/>
      <w:marRight w:val="0"/>
      <w:marTop w:val="0"/>
      <w:marBottom w:val="0"/>
      <w:divBdr>
        <w:top w:val="none" w:sz="0" w:space="0" w:color="auto"/>
        <w:left w:val="none" w:sz="0" w:space="0" w:color="auto"/>
        <w:bottom w:val="none" w:sz="0" w:space="0" w:color="auto"/>
        <w:right w:val="none" w:sz="0" w:space="0" w:color="auto"/>
      </w:divBdr>
    </w:div>
    <w:div w:id="533467036">
      <w:bodyDiv w:val="1"/>
      <w:marLeft w:val="0"/>
      <w:marRight w:val="0"/>
      <w:marTop w:val="0"/>
      <w:marBottom w:val="0"/>
      <w:divBdr>
        <w:top w:val="none" w:sz="0" w:space="0" w:color="auto"/>
        <w:left w:val="none" w:sz="0" w:space="0" w:color="auto"/>
        <w:bottom w:val="none" w:sz="0" w:space="0" w:color="auto"/>
        <w:right w:val="none" w:sz="0" w:space="0" w:color="auto"/>
      </w:divBdr>
    </w:div>
    <w:div w:id="552815625">
      <w:bodyDiv w:val="1"/>
      <w:marLeft w:val="0"/>
      <w:marRight w:val="0"/>
      <w:marTop w:val="0"/>
      <w:marBottom w:val="0"/>
      <w:divBdr>
        <w:top w:val="none" w:sz="0" w:space="0" w:color="auto"/>
        <w:left w:val="none" w:sz="0" w:space="0" w:color="auto"/>
        <w:bottom w:val="none" w:sz="0" w:space="0" w:color="auto"/>
        <w:right w:val="none" w:sz="0" w:space="0" w:color="auto"/>
      </w:divBdr>
    </w:div>
    <w:div w:id="577206100">
      <w:bodyDiv w:val="1"/>
      <w:marLeft w:val="0"/>
      <w:marRight w:val="0"/>
      <w:marTop w:val="0"/>
      <w:marBottom w:val="0"/>
      <w:divBdr>
        <w:top w:val="none" w:sz="0" w:space="0" w:color="auto"/>
        <w:left w:val="none" w:sz="0" w:space="0" w:color="auto"/>
        <w:bottom w:val="none" w:sz="0" w:space="0" w:color="auto"/>
        <w:right w:val="none" w:sz="0" w:space="0" w:color="auto"/>
      </w:divBdr>
    </w:div>
    <w:div w:id="683047880">
      <w:bodyDiv w:val="1"/>
      <w:marLeft w:val="0"/>
      <w:marRight w:val="0"/>
      <w:marTop w:val="0"/>
      <w:marBottom w:val="0"/>
      <w:divBdr>
        <w:top w:val="none" w:sz="0" w:space="0" w:color="auto"/>
        <w:left w:val="none" w:sz="0" w:space="0" w:color="auto"/>
        <w:bottom w:val="none" w:sz="0" w:space="0" w:color="auto"/>
        <w:right w:val="none" w:sz="0" w:space="0" w:color="auto"/>
      </w:divBdr>
    </w:div>
    <w:div w:id="691305664">
      <w:bodyDiv w:val="1"/>
      <w:marLeft w:val="0"/>
      <w:marRight w:val="0"/>
      <w:marTop w:val="0"/>
      <w:marBottom w:val="0"/>
      <w:divBdr>
        <w:top w:val="none" w:sz="0" w:space="0" w:color="auto"/>
        <w:left w:val="none" w:sz="0" w:space="0" w:color="auto"/>
        <w:bottom w:val="none" w:sz="0" w:space="0" w:color="auto"/>
        <w:right w:val="none" w:sz="0" w:space="0" w:color="auto"/>
      </w:divBdr>
    </w:div>
    <w:div w:id="691879034">
      <w:bodyDiv w:val="1"/>
      <w:marLeft w:val="0"/>
      <w:marRight w:val="0"/>
      <w:marTop w:val="0"/>
      <w:marBottom w:val="0"/>
      <w:divBdr>
        <w:top w:val="none" w:sz="0" w:space="0" w:color="auto"/>
        <w:left w:val="none" w:sz="0" w:space="0" w:color="auto"/>
        <w:bottom w:val="none" w:sz="0" w:space="0" w:color="auto"/>
        <w:right w:val="none" w:sz="0" w:space="0" w:color="auto"/>
      </w:divBdr>
    </w:div>
    <w:div w:id="694234320">
      <w:bodyDiv w:val="1"/>
      <w:marLeft w:val="0"/>
      <w:marRight w:val="0"/>
      <w:marTop w:val="0"/>
      <w:marBottom w:val="0"/>
      <w:divBdr>
        <w:top w:val="none" w:sz="0" w:space="0" w:color="auto"/>
        <w:left w:val="none" w:sz="0" w:space="0" w:color="auto"/>
        <w:bottom w:val="none" w:sz="0" w:space="0" w:color="auto"/>
        <w:right w:val="none" w:sz="0" w:space="0" w:color="auto"/>
      </w:divBdr>
    </w:div>
    <w:div w:id="718553681">
      <w:bodyDiv w:val="1"/>
      <w:marLeft w:val="0"/>
      <w:marRight w:val="0"/>
      <w:marTop w:val="0"/>
      <w:marBottom w:val="0"/>
      <w:divBdr>
        <w:top w:val="none" w:sz="0" w:space="0" w:color="auto"/>
        <w:left w:val="none" w:sz="0" w:space="0" w:color="auto"/>
        <w:bottom w:val="none" w:sz="0" w:space="0" w:color="auto"/>
        <w:right w:val="none" w:sz="0" w:space="0" w:color="auto"/>
      </w:divBdr>
    </w:div>
    <w:div w:id="719136146">
      <w:bodyDiv w:val="1"/>
      <w:marLeft w:val="0"/>
      <w:marRight w:val="0"/>
      <w:marTop w:val="0"/>
      <w:marBottom w:val="0"/>
      <w:divBdr>
        <w:top w:val="none" w:sz="0" w:space="0" w:color="auto"/>
        <w:left w:val="none" w:sz="0" w:space="0" w:color="auto"/>
        <w:bottom w:val="none" w:sz="0" w:space="0" w:color="auto"/>
        <w:right w:val="none" w:sz="0" w:space="0" w:color="auto"/>
      </w:divBdr>
    </w:div>
    <w:div w:id="736898717">
      <w:bodyDiv w:val="1"/>
      <w:marLeft w:val="0"/>
      <w:marRight w:val="0"/>
      <w:marTop w:val="0"/>
      <w:marBottom w:val="0"/>
      <w:divBdr>
        <w:top w:val="none" w:sz="0" w:space="0" w:color="auto"/>
        <w:left w:val="none" w:sz="0" w:space="0" w:color="auto"/>
        <w:bottom w:val="none" w:sz="0" w:space="0" w:color="auto"/>
        <w:right w:val="none" w:sz="0" w:space="0" w:color="auto"/>
      </w:divBdr>
    </w:div>
    <w:div w:id="738286675">
      <w:bodyDiv w:val="1"/>
      <w:marLeft w:val="0"/>
      <w:marRight w:val="0"/>
      <w:marTop w:val="0"/>
      <w:marBottom w:val="0"/>
      <w:divBdr>
        <w:top w:val="none" w:sz="0" w:space="0" w:color="auto"/>
        <w:left w:val="none" w:sz="0" w:space="0" w:color="auto"/>
        <w:bottom w:val="none" w:sz="0" w:space="0" w:color="auto"/>
        <w:right w:val="none" w:sz="0" w:space="0" w:color="auto"/>
      </w:divBdr>
    </w:div>
    <w:div w:id="773136295">
      <w:bodyDiv w:val="1"/>
      <w:marLeft w:val="0"/>
      <w:marRight w:val="0"/>
      <w:marTop w:val="0"/>
      <w:marBottom w:val="0"/>
      <w:divBdr>
        <w:top w:val="none" w:sz="0" w:space="0" w:color="auto"/>
        <w:left w:val="none" w:sz="0" w:space="0" w:color="auto"/>
        <w:bottom w:val="none" w:sz="0" w:space="0" w:color="auto"/>
        <w:right w:val="none" w:sz="0" w:space="0" w:color="auto"/>
      </w:divBdr>
    </w:div>
    <w:div w:id="798495317">
      <w:bodyDiv w:val="1"/>
      <w:marLeft w:val="0"/>
      <w:marRight w:val="0"/>
      <w:marTop w:val="0"/>
      <w:marBottom w:val="0"/>
      <w:divBdr>
        <w:top w:val="none" w:sz="0" w:space="0" w:color="auto"/>
        <w:left w:val="none" w:sz="0" w:space="0" w:color="auto"/>
        <w:bottom w:val="none" w:sz="0" w:space="0" w:color="auto"/>
        <w:right w:val="none" w:sz="0" w:space="0" w:color="auto"/>
      </w:divBdr>
    </w:div>
    <w:div w:id="805897958">
      <w:bodyDiv w:val="1"/>
      <w:marLeft w:val="0"/>
      <w:marRight w:val="0"/>
      <w:marTop w:val="0"/>
      <w:marBottom w:val="0"/>
      <w:divBdr>
        <w:top w:val="none" w:sz="0" w:space="0" w:color="auto"/>
        <w:left w:val="none" w:sz="0" w:space="0" w:color="auto"/>
        <w:bottom w:val="none" w:sz="0" w:space="0" w:color="auto"/>
        <w:right w:val="none" w:sz="0" w:space="0" w:color="auto"/>
      </w:divBdr>
    </w:div>
    <w:div w:id="870606574">
      <w:bodyDiv w:val="1"/>
      <w:marLeft w:val="0"/>
      <w:marRight w:val="0"/>
      <w:marTop w:val="0"/>
      <w:marBottom w:val="0"/>
      <w:divBdr>
        <w:top w:val="none" w:sz="0" w:space="0" w:color="auto"/>
        <w:left w:val="none" w:sz="0" w:space="0" w:color="auto"/>
        <w:bottom w:val="none" w:sz="0" w:space="0" w:color="auto"/>
        <w:right w:val="none" w:sz="0" w:space="0" w:color="auto"/>
      </w:divBdr>
    </w:div>
    <w:div w:id="873346793">
      <w:bodyDiv w:val="1"/>
      <w:marLeft w:val="0"/>
      <w:marRight w:val="0"/>
      <w:marTop w:val="0"/>
      <w:marBottom w:val="0"/>
      <w:divBdr>
        <w:top w:val="none" w:sz="0" w:space="0" w:color="auto"/>
        <w:left w:val="none" w:sz="0" w:space="0" w:color="auto"/>
        <w:bottom w:val="none" w:sz="0" w:space="0" w:color="auto"/>
        <w:right w:val="none" w:sz="0" w:space="0" w:color="auto"/>
      </w:divBdr>
    </w:div>
    <w:div w:id="880434750">
      <w:bodyDiv w:val="1"/>
      <w:marLeft w:val="0"/>
      <w:marRight w:val="0"/>
      <w:marTop w:val="0"/>
      <w:marBottom w:val="0"/>
      <w:divBdr>
        <w:top w:val="none" w:sz="0" w:space="0" w:color="auto"/>
        <w:left w:val="none" w:sz="0" w:space="0" w:color="auto"/>
        <w:bottom w:val="none" w:sz="0" w:space="0" w:color="auto"/>
        <w:right w:val="none" w:sz="0" w:space="0" w:color="auto"/>
      </w:divBdr>
    </w:div>
    <w:div w:id="910626557">
      <w:bodyDiv w:val="1"/>
      <w:marLeft w:val="0"/>
      <w:marRight w:val="0"/>
      <w:marTop w:val="0"/>
      <w:marBottom w:val="0"/>
      <w:divBdr>
        <w:top w:val="none" w:sz="0" w:space="0" w:color="auto"/>
        <w:left w:val="none" w:sz="0" w:space="0" w:color="auto"/>
        <w:bottom w:val="none" w:sz="0" w:space="0" w:color="auto"/>
        <w:right w:val="none" w:sz="0" w:space="0" w:color="auto"/>
      </w:divBdr>
    </w:div>
    <w:div w:id="914438620">
      <w:bodyDiv w:val="1"/>
      <w:marLeft w:val="0"/>
      <w:marRight w:val="0"/>
      <w:marTop w:val="0"/>
      <w:marBottom w:val="0"/>
      <w:divBdr>
        <w:top w:val="none" w:sz="0" w:space="0" w:color="auto"/>
        <w:left w:val="none" w:sz="0" w:space="0" w:color="auto"/>
        <w:bottom w:val="none" w:sz="0" w:space="0" w:color="auto"/>
        <w:right w:val="none" w:sz="0" w:space="0" w:color="auto"/>
      </w:divBdr>
    </w:div>
    <w:div w:id="925187108">
      <w:bodyDiv w:val="1"/>
      <w:marLeft w:val="0"/>
      <w:marRight w:val="0"/>
      <w:marTop w:val="0"/>
      <w:marBottom w:val="0"/>
      <w:divBdr>
        <w:top w:val="none" w:sz="0" w:space="0" w:color="auto"/>
        <w:left w:val="none" w:sz="0" w:space="0" w:color="auto"/>
        <w:bottom w:val="none" w:sz="0" w:space="0" w:color="auto"/>
        <w:right w:val="none" w:sz="0" w:space="0" w:color="auto"/>
      </w:divBdr>
    </w:div>
    <w:div w:id="935092742">
      <w:bodyDiv w:val="1"/>
      <w:marLeft w:val="0"/>
      <w:marRight w:val="0"/>
      <w:marTop w:val="0"/>
      <w:marBottom w:val="0"/>
      <w:divBdr>
        <w:top w:val="none" w:sz="0" w:space="0" w:color="auto"/>
        <w:left w:val="none" w:sz="0" w:space="0" w:color="auto"/>
        <w:bottom w:val="none" w:sz="0" w:space="0" w:color="auto"/>
        <w:right w:val="none" w:sz="0" w:space="0" w:color="auto"/>
      </w:divBdr>
    </w:div>
    <w:div w:id="935944862">
      <w:bodyDiv w:val="1"/>
      <w:marLeft w:val="0"/>
      <w:marRight w:val="0"/>
      <w:marTop w:val="0"/>
      <w:marBottom w:val="0"/>
      <w:divBdr>
        <w:top w:val="none" w:sz="0" w:space="0" w:color="auto"/>
        <w:left w:val="none" w:sz="0" w:space="0" w:color="auto"/>
        <w:bottom w:val="none" w:sz="0" w:space="0" w:color="auto"/>
        <w:right w:val="none" w:sz="0" w:space="0" w:color="auto"/>
      </w:divBdr>
    </w:div>
    <w:div w:id="953563496">
      <w:bodyDiv w:val="1"/>
      <w:marLeft w:val="0"/>
      <w:marRight w:val="0"/>
      <w:marTop w:val="0"/>
      <w:marBottom w:val="0"/>
      <w:divBdr>
        <w:top w:val="none" w:sz="0" w:space="0" w:color="auto"/>
        <w:left w:val="none" w:sz="0" w:space="0" w:color="auto"/>
        <w:bottom w:val="none" w:sz="0" w:space="0" w:color="auto"/>
        <w:right w:val="none" w:sz="0" w:space="0" w:color="auto"/>
      </w:divBdr>
    </w:div>
    <w:div w:id="954677703">
      <w:bodyDiv w:val="1"/>
      <w:marLeft w:val="0"/>
      <w:marRight w:val="0"/>
      <w:marTop w:val="0"/>
      <w:marBottom w:val="0"/>
      <w:divBdr>
        <w:top w:val="none" w:sz="0" w:space="0" w:color="auto"/>
        <w:left w:val="none" w:sz="0" w:space="0" w:color="auto"/>
        <w:bottom w:val="none" w:sz="0" w:space="0" w:color="auto"/>
        <w:right w:val="none" w:sz="0" w:space="0" w:color="auto"/>
      </w:divBdr>
    </w:div>
    <w:div w:id="1015620213">
      <w:bodyDiv w:val="1"/>
      <w:marLeft w:val="0"/>
      <w:marRight w:val="0"/>
      <w:marTop w:val="0"/>
      <w:marBottom w:val="0"/>
      <w:divBdr>
        <w:top w:val="none" w:sz="0" w:space="0" w:color="auto"/>
        <w:left w:val="none" w:sz="0" w:space="0" w:color="auto"/>
        <w:bottom w:val="none" w:sz="0" w:space="0" w:color="auto"/>
        <w:right w:val="none" w:sz="0" w:space="0" w:color="auto"/>
      </w:divBdr>
    </w:div>
    <w:div w:id="1021661638">
      <w:bodyDiv w:val="1"/>
      <w:marLeft w:val="0"/>
      <w:marRight w:val="0"/>
      <w:marTop w:val="0"/>
      <w:marBottom w:val="0"/>
      <w:divBdr>
        <w:top w:val="none" w:sz="0" w:space="0" w:color="auto"/>
        <w:left w:val="none" w:sz="0" w:space="0" w:color="auto"/>
        <w:bottom w:val="none" w:sz="0" w:space="0" w:color="auto"/>
        <w:right w:val="none" w:sz="0" w:space="0" w:color="auto"/>
      </w:divBdr>
    </w:div>
    <w:div w:id="1061367503">
      <w:bodyDiv w:val="1"/>
      <w:marLeft w:val="0"/>
      <w:marRight w:val="0"/>
      <w:marTop w:val="0"/>
      <w:marBottom w:val="0"/>
      <w:divBdr>
        <w:top w:val="none" w:sz="0" w:space="0" w:color="auto"/>
        <w:left w:val="none" w:sz="0" w:space="0" w:color="auto"/>
        <w:bottom w:val="none" w:sz="0" w:space="0" w:color="auto"/>
        <w:right w:val="none" w:sz="0" w:space="0" w:color="auto"/>
      </w:divBdr>
    </w:div>
    <w:div w:id="1084032554">
      <w:bodyDiv w:val="1"/>
      <w:marLeft w:val="0"/>
      <w:marRight w:val="0"/>
      <w:marTop w:val="0"/>
      <w:marBottom w:val="0"/>
      <w:divBdr>
        <w:top w:val="none" w:sz="0" w:space="0" w:color="auto"/>
        <w:left w:val="none" w:sz="0" w:space="0" w:color="auto"/>
        <w:bottom w:val="none" w:sz="0" w:space="0" w:color="auto"/>
        <w:right w:val="none" w:sz="0" w:space="0" w:color="auto"/>
      </w:divBdr>
    </w:div>
    <w:div w:id="1106536729">
      <w:bodyDiv w:val="1"/>
      <w:marLeft w:val="0"/>
      <w:marRight w:val="0"/>
      <w:marTop w:val="0"/>
      <w:marBottom w:val="0"/>
      <w:divBdr>
        <w:top w:val="none" w:sz="0" w:space="0" w:color="auto"/>
        <w:left w:val="none" w:sz="0" w:space="0" w:color="auto"/>
        <w:bottom w:val="none" w:sz="0" w:space="0" w:color="auto"/>
        <w:right w:val="none" w:sz="0" w:space="0" w:color="auto"/>
      </w:divBdr>
    </w:div>
    <w:div w:id="1124889461">
      <w:bodyDiv w:val="1"/>
      <w:marLeft w:val="0"/>
      <w:marRight w:val="0"/>
      <w:marTop w:val="0"/>
      <w:marBottom w:val="0"/>
      <w:divBdr>
        <w:top w:val="none" w:sz="0" w:space="0" w:color="auto"/>
        <w:left w:val="none" w:sz="0" w:space="0" w:color="auto"/>
        <w:bottom w:val="none" w:sz="0" w:space="0" w:color="auto"/>
        <w:right w:val="none" w:sz="0" w:space="0" w:color="auto"/>
      </w:divBdr>
    </w:div>
    <w:div w:id="1154682845">
      <w:bodyDiv w:val="1"/>
      <w:marLeft w:val="0"/>
      <w:marRight w:val="0"/>
      <w:marTop w:val="0"/>
      <w:marBottom w:val="0"/>
      <w:divBdr>
        <w:top w:val="none" w:sz="0" w:space="0" w:color="auto"/>
        <w:left w:val="none" w:sz="0" w:space="0" w:color="auto"/>
        <w:bottom w:val="none" w:sz="0" w:space="0" w:color="auto"/>
        <w:right w:val="none" w:sz="0" w:space="0" w:color="auto"/>
      </w:divBdr>
    </w:div>
    <w:div w:id="1156917552">
      <w:bodyDiv w:val="1"/>
      <w:marLeft w:val="0"/>
      <w:marRight w:val="0"/>
      <w:marTop w:val="0"/>
      <w:marBottom w:val="0"/>
      <w:divBdr>
        <w:top w:val="none" w:sz="0" w:space="0" w:color="auto"/>
        <w:left w:val="none" w:sz="0" w:space="0" w:color="auto"/>
        <w:bottom w:val="none" w:sz="0" w:space="0" w:color="auto"/>
        <w:right w:val="none" w:sz="0" w:space="0" w:color="auto"/>
      </w:divBdr>
    </w:div>
    <w:div w:id="1165509806">
      <w:bodyDiv w:val="1"/>
      <w:marLeft w:val="0"/>
      <w:marRight w:val="0"/>
      <w:marTop w:val="0"/>
      <w:marBottom w:val="0"/>
      <w:divBdr>
        <w:top w:val="none" w:sz="0" w:space="0" w:color="auto"/>
        <w:left w:val="none" w:sz="0" w:space="0" w:color="auto"/>
        <w:bottom w:val="none" w:sz="0" w:space="0" w:color="auto"/>
        <w:right w:val="none" w:sz="0" w:space="0" w:color="auto"/>
      </w:divBdr>
    </w:div>
    <w:div w:id="1185941620">
      <w:bodyDiv w:val="1"/>
      <w:marLeft w:val="0"/>
      <w:marRight w:val="0"/>
      <w:marTop w:val="0"/>
      <w:marBottom w:val="0"/>
      <w:divBdr>
        <w:top w:val="none" w:sz="0" w:space="0" w:color="auto"/>
        <w:left w:val="none" w:sz="0" w:space="0" w:color="auto"/>
        <w:bottom w:val="none" w:sz="0" w:space="0" w:color="auto"/>
        <w:right w:val="none" w:sz="0" w:space="0" w:color="auto"/>
      </w:divBdr>
    </w:div>
    <w:div w:id="1202939774">
      <w:bodyDiv w:val="1"/>
      <w:marLeft w:val="0"/>
      <w:marRight w:val="0"/>
      <w:marTop w:val="0"/>
      <w:marBottom w:val="0"/>
      <w:divBdr>
        <w:top w:val="none" w:sz="0" w:space="0" w:color="auto"/>
        <w:left w:val="none" w:sz="0" w:space="0" w:color="auto"/>
        <w:bottom w:val="none" w:sz="0" w:space="0" w:color="auto"/>
        <w:right w:val="none" w:sz="0" w:space="0" w:color="auto"/>
      </w:divBdr>
    </w:div>
    <w:div w:id="1243564847">
      <w:bodyDiv w:val="1"/>
      <w:marLeft w:val="0"/>
      <w:marRight w:val="0"/>
      <w:marTop w:val="0"/>
      <w:marBottom w:val="0"/>
      <w:divBdr>
        <w:top w:val="none" w:sz="0" w:space="0" w:color="auto"/>
        <w:left w:val="none" w:sz="0" w:space="0" w:color="auto"/>
        <w:bottom w:val="none" w:sz="0" w:space="0" w:color="auto"/>
        <w:right w:val="none" w:sz="0" w:space="0" w:color="auto"/>
      </w:divBdr>
    </w:div>
    <w:div w:id="1253932579">
      <w:bodyDiv w:val="1"/>
      <w:marLeft w:val="0"/>
      <w:marRight w:val="0"/>
      <w:marTop w:val="0"/>
      <w:marBottom w:val="0"/>
      <w:divBdr>
        <w:top w:val="none" w:sz="0" w:space="0" w:color="auto"/>
        <w:left w:val="none" w:sz="0" w:space="0" w:color="auto"/>
        <w:bottom w:val="none" w:sz="0" w:space="0" w:color="auto"/>
        <w:right w:val="none" w:sz="0" w:space="0" w:color="auto"/>
      </w:divBdr>
    </w:div>
    <w:div w:id="1273823403">
      <w:bodyDiv w:val="1"/>
      <w:marLeft w:val="0"/>
      <w:marRight w:val="0"/>
      <w:marTop w:val="0"/>
      <w:marBottom w:val="0"/>
      <w:divBdr>
        <w:top w:val="none" w:sz="0" w:space="0" w:color="auto"/>
        <w:left w:val="none" w:sz="0" w:space="0" w:color="auto"/>
        <w:bottom w:val="none" w:sz="0" w:space="0" w:color="auto"/>
        <w:right w:val="none" w:sz="0" w:space="0" w:color="auto"/>
      </w:divBdr>
    </w:div>
    <w:div w:id="1284969108">
      <w:bodyDiv w:val="1"/>
      <w:marLeft w:val="0"/>
      <w:marRight w:val="0"/>
      <w:marTop w:val="0"/>
      <w:marBottom w:val="0"/>
      <w:divBdr>
        <w:top w:val="none" w:sz="0" w:space="0" w:color="auto"/>
        <w:left w:val="none" w:sz="0" w:space="0" w:color="auto"/>
        <w:bottom w:val="none" w:sz="0" w:space="0" w:color="auto"/>
        <w:right w:val="none" w:sz="0" w:space="0" w:color="auto"/>
      </w:divBdr>
    </w:div>
    <w:div w:id="1304197571">
      <w:bodyDiv w:val="1"/>
      <w:marLeft w:val="0"/>
      <w:marRight w:val="0"/>
      <w:marTop w:val="0"/>
      <w:marBottom w:val="0"/>
      <w:divBdr>
        <w:top w:val="none" w:sz="0" w:space="0" w:color="auto"/>
        <w:left w:val="none" w:sz="0" w:space="0" w:color="auto"/>
        <w:bottom w:val="none" w:sz="0" w:space="0" w:color="auto"/>
        <w:right w:val="none" w:sz="0" w:space="0" w:color="auto"/>
      </w:divBdr>
    </w:div>
    <w:div w:id="1305937209">
      <w:bodyDiv w:val="1"/>
      <w:marLeft w:val="0"/>
      <w:marRight w:val="0"/>
      <w:marTop w:val="0"/>
      <w:marBottom w:val="0"/>
      <w:divBdr>
        <w:top w:val="none" w:sz="0" w:space="0" w:color="auto"/>
        <w:left w:val="none" w:sz="0" w:space="0" w:color="auto"/>
        <w:bottom w:val="none" w:sz="0" w:space="0" w:color="auto"/>
        <w:right w:val="none" w:sz="0" w:space="0" w:color="auto"/>
      </w:divBdr>
    </w:div>
    <w:div w:id="1336689783">
      <w:bodyDiv w:val="1"/>
      <w:marLeft w:val="0"/>
      <w:marRight w:val="0"/>
      <w:marTop w:val="0"/>
      <w:marBottom w:val="0"/>
      <w:divBdr>
        <w:top w:val="none" w:sz="0" w:space="0" w:color="auto"/>
        <w:left w:val="none" w:sz="0" w:space="0" w:color="auto"/>
        <w:bottom w:val="none" w:sz="0" w:space="0" w:color="auto"/>
        <w:right w:val="none" w:sz="0" w:space="0" w:color="auto"/>
      </w:divBdr>
    </w:div>
    <w:div w:id="1350453804">
      <w:bodyDiv w:val="1"/>
      <w:marLeft w:val="0"/>
      <w:marRight w:val="0"/>
      <w:marTop w:val="0"/>
      <w:marBottom w:val="0"/>
      <w:divBdr>
        <w:top w:val="none" w:sz="0" w:space="0" w:color="auto"/>
        <w:left w:val="none" w:sz="0" w:space="0" w:color="auto"/>
        <w:bottom w:val="none" w:sz="0" w:space="0" w:color="auto"/>
        <w:right w:val="none" w:sz="0" w:space="0" w:color="auto"/>
      </w:divBdr>
    </w:div>
    <w:div w:id="1398943880">
      <w:bodyDiv w:val="1"/>
      <w:marLeft w:val="0"/>
      <w:marRight w:val="0"/>
      <w:marTop w:val="0"/>
      <w:marBottom w:val="0"/>
      <w:divBdr>
        <w:top w:val="none" w:sz="0" w:space="0" w:color="auto"/>
        <w:left w:val="none" w:sz="0" w:space="0" w:color="auto"/>
        <w:bottom w:val="none" w:sz="0" w:space="0" w:color="auto"/>
        <w:right w:val="none" w:sz="0" w:space="0" w:color="auto"/>
      </w:divBdr>
    </w:div>
    <w:div w:id="1402093664">
      <w:bodyDiv w:val="1"/>
      <w:marLeft w:val="0"/>
      <w:marRight w:val="0"/>
      <w:marTop w:val="0"/>
      <w:marBottom w:val="0"/>
      <w:divBdr>
        <w:top w:val="none" w:sz="0" w:space="0" w:color="auto"/>
        <w:left w:val="none" w:sz="0" w:space="0" w:color="auto"/>
        <w:bottom w:val="none" w:sz="0" w:space="0" w:color="auto"/>
        <w:right w:val="none" w:sz="0" w:space="0" w:color="auto"/>
      </w:divBdr>
    </w:div>
    <w:div w:id="1408577422">
      <w:bodyDiv w:val="1"/>
      <w:marLeft w:val="0"/>
      <w:marRight w:val="0"/>
      <w:marTop w:val="0"/>
      <w:marBottom w:val="0"/>
      <w:divBdr>
        <w:top w:val="none" w:sz="0" w:space="0" w:color="auto"/>
        <w:left w:val="none" w:sz="0" w:space="0" w:color="auto"/>
        <w:bottom w:val="none" w:sz="0" w:space="0" w:color="auto"/>
        <w:right w:val="none" w:sz="0" w:space="0" w:color="auto"/>
      </w:divBdr>
    </w:div>
    <w:div w:id="1421414070">
      <w:bodyDiv w:val="1"/>
      <w:marLeft w:val="0"/>
      <w:marRight w:val="0"/>
      <w:marTop w:val="0"/>
      <w:marBottom w:val="0"/>
      <w:divBdr>
        <w:top w:val="none" w:sz="0" w:space="0" w:color="auto"/>
        <w:left w:val="none" w:sz="0" w:space="0" w:color="auto"/>
        <w:bottom w:val="none" w:sz="0" w:space="0" w:color="auto"/>
        <w:right w:val="none" w:sz="0" w:space="0" w:color="auto"/>
      </w:divBdr>
    </w:div>
    <w:div w:id="1438254189">
      <w:bodyDiv w:val="1"/>
      <w:marLeft w:val="0"/>
      <w:marRight w:val="0"/>
      <w:marTop w:val="0"/>
      <w:marBottom w:val="0"/>
      <w:divBdr>
        <w:top w:val="none" w:sz="0" w:space="0" w:color="auto"/>
        <w:left w:val="none" w:sz="0" w:space="0" w:color="auto"/>
        <w:bottom w:val="none" w:sz="0" w:space="0" w:color="auto"/>
        <w:right w:val="none" w:sz="0" w:space="0" w:color="auto"/>
      </w:divBdr>
    </w:div>
    <w:div w:id="1451775546">
      <w:bodyDiv w:val="1"/>
      <w:marLeft w:val="0"/>
      <w:marRight w:val="0"/>
      <w:marTop w:val="0"/>
      <w:marBottom w:val="0"/>
      <w:divBdr>
        <w:top w:val="none" w:sz="0" w:space="0" w:color="auto"/>
        <w:left w:val="none" w:sz="0" w:space="0" w:color="auto"/>
        <w:bottom w:val="none" w:sz="0" w:space="0" w:color="auto"/>
        <w:right w:val="none" w:sz="0" w:space="0" w:color="auto"/>
      </w:divBdr>
    </w:div>
    <w:div w:id="1473790453">
      <w:bodyDiv w:val="1"/>
      <w:marLeft w:val="0"/>
      <w:marRight w:val="0"/>
      <w:marTop w:val="0"/>
      <w:marBottom w:val="0"/>
      <w:divBdr>
        <w:top w:val="none" w:sz="0" w:space="0" w:color="auto"/>
        <w:left w:val="none" w:sz="0" w:space="0" w:color="auto"/>
        <w:bottom w:val="none" w:sz="0" w:space="0" w:color="auto"/>
        <w:right w:val="none" w:sz="0" w:space="0" w:color="auto"/>
      </w:divBdr>
    </w:div>
    <w:div w:id="1487238969">
      <w:bodyDiv w:val="1"/>
      <w:marLeft w:val="0"/>
      <w:marRight w:val="0"/>
      <w:marTop w:val="0"/>
      <w:marBottom w:val="0"/>
      <w:divBdr>
        <w:top w:val="none" w:sz="0" w:space="0" w:color="auto"/>
        <w:left w:val="none" w:sz="0" w:space="0" w:color="auto"/>
        <w:bottom w:val="none" w:sz="0" w:space="0" w:color="auto"/>
        <w:right w:val="none" w:sz="0" w:space="0" w:color="auto"/>
      </w:divBdr>
    </w:div>
    <w:div w:id="1488939829">
      <w:bodyDiv w:val="1"/>
      <w:marLeft w:val="0"/>
      <w:marRight w:val="0"/>
      <w:marTop w:val="0"/>
      <w:marBottom w:val="0"/>
      <w:divBdr>
        <w:top w:val="none" w:sz="0" w:space="0" w:color="auto"/>
        <w:left w:val="none" w:sz="0" w:space="0" w:color="auto"/>
        <w:bottom w:val="none" w:sz="0" w:space="0" w:color="auto"/>
        <w:right w:val="none" w:sz="0" w:space="0" w:color="auto"/>
      </w:divBdr>
    </w:div>
    <w:div w:id="1493990012">
      <w:bodyDiv w:val="1"/>
      <w:marLeft w:val="0"/>
      <w:marRight w:val="0"/>
      <w:marTop w:val="0"/>
      <w:marBottom w:val="0"/>
      <w:divBdr>
        <w:top w:val="none" w:sz="0" w:space="0" w:color="auto"/>
        <w:left w:val="none" w:sz="0" w:space="0" w:color="auto"/>
        <w:bottom w:val="none" w:sz="0" w:space="0" w:color="auto"/>
        <w:right w:val="none" w:sz="0" w:space="0" w:color="auto"/>
      </w:divBdr>
    </w:div>
    <w:div w:id="1498110404">
      <w:bodyDiv w:val="1"/>
      <w:marLeft w:val="0"/>
      <w:marRight w:val="0"/>
      <w:marTop w:val="0"/>
      <w:marBottom w:val="0"/>
      <w:divBdr>
        <w:top w:val="none" w:sz="0" w:space="0" w:color="auto"/>
        <w:left w:val="none" w:sz="0" w:space="0" w:color="auto"/>
        <w:bottom w:val="none" w:sz="0" w:space="0" w:color="auto"/>
        <w:right w:val="none" w:sz="0" w:space="0" w:color="auto"/>
      </w:divBdr>
    </w:div>
    <w:div w:id="1508860787">
      <w:bodyDiv w:val="1"/>
      <w:marLeft w:val="0"/>
      <w:marRight w:val="0"/>
      <w:marTop w:val="0"/>
      <w:marBottom w:val="0"/>
      <w:divBdr>
        <w:top w:val="none" w:sz="0" w:space="0" w:color="auto"/>
        <w:left w:val="none" w:sz="0" w:space="0" w:color="auto"/>
        <w:bottom w:val="none" w:sz="0" w:space="0" w:color="auto"/>
        <w:right w:val="none" w:sz="0" w:space="0" w:color="auto"/>
      </w:divBdr>
    </w:div>
    <w:div w:id="1579829257">
      <w:bodyDiv w:val="1"/>
      <w:marLeft w:val="0"/>
      <w:marRight w:val="0"/>
      <w:marTop w:val="0"/>
      <w:marBottom w:val="0"/>
      <w:divBdr>
        <w:top w:val="none" w:sz="0" w:space="0" w:color="auto"/>
        <w:left w:val="none" w:sz="0" w:space="0" w:color="auto"/>
        <w:bottom w:val="none" w:sz="0" w:space="0" w:color="auto"/>
        <w:right w:val="none" w:sz="0" w:space="0" w:color="auto"/>
      </w:divBdr>
    </w:div>
    <w:div w:id="1642417899">
      <w:bodyDiv w:val="1"/>
      <w:marLeft w:val="0"/>
      <w:marRight w:val="0"/>
      <w:marTop w:val="0"/>
      <w:marBottom w:val="0"/>
      <w:divBdr>
        <w:top w:val="none" w:sz="0" w:space="0" w:color="auto"/>
        <w:left w:val="none" w:sz="0" w:space="0" w:color="auto"/>
        <w:bottom w:val="none" w:sz="0" w:space="0" w:color="auto"/>
        <w:right w:val="none" w:sz="0" w:space="0" w:color="auto"/>
      </w:divBdr>
    </w:div>
    <w:div w:id="1658875470">
      <w:bodyDiv w:val="1"/>
      <w:marLeft w:val="0"/>
      <w:marRight w:val="0"/>
      <w:marTop w:val="0"/>
      <w:marBottom w:val="0"/>
      <w:divBdr>
        <w:top w:val="none" w:sz="0" w:space="0" w:color="auto"/>
        <w:left w:val="none" w:sz="0" w:space="0" w:color="auto"/>
        <w:bottom w:val="none" w:sz="0" w:space="0" w:color="auto"/>
        <w:right w:val="none" w:sz="0" w:space="0" w:color="auto"/>
      </w:divBdr>
    </w:div>
    <w:div w:id="1678192695">
      <w:bodyDiv w:val="1"/>
      <w:marLeft w:val="0"/>
      <w:marRight w:val="0"/>
      <w:marTop w:val="0"/>
      <w:marBottom w:val="0"/>
      <w:divBdr>
        <w:top w:val="none" w:sz="0" w:space="0" w:color="auto"/>
        <w:left w:val="none" w:sz="0" w:space="0" w:color="auto"/>
        <w:bottom w:val="none" w:sz="0" w:space="0" w:color="auto"/>
        <w:right w:val="none" w:sz="0" w:space="0" w:color="auto"/>
      </w:divBdr>
    </w:div>
    <w:div w:id="1717775873">
      <w:bodyDiv w:val="1"/>
      <w:marLeft w:val="0"/>
      <w:marRight w:val="0"/>
      <w:marTop w:val="0"/>
      <w:marBottom w:val="0"/>
      <w:divBdr>
        <w:top w:val="none" w:sz="0" w:space="0" w:color="auto"/>
        <w:left w:val="none" w:sz="0" w:space="0" w:color="auto"/>
        <w:bottom w:val="none" w:sz="0" w:space="0" w:color="auto"/>
        <w:right w:val="none" w:sz="0" w:space="0" w:color="auto"/>
      </w:divBdr>
    </w:div>
    <w:div w:id="1724599522">
      <w:bodyDiv w:val="1"/>
      <w:marLeft w:val="0"/>
      <w:marRight w:val="0"/>
      <w:marTop w:val="0"/>
      <w:marBottom w:val="0"/>
      <w:divBdr>
        <w:top w:val="none" w:sz="0" w:space="0" w:color="auto"/>
        <w:left w:val="none" w:sz="0" w:space="0" w:color="auto"/>
        <w:bottom w:val="none" w:sz="0" w:space="0" w:color="auto"/>
        <w:right w:val="none" w:sz="0" w:space="0" w:color="auto"/>
      </w:divBdr>
    </w:div>
    <w:div w:id="1757238745">
      <w:bodyDiv w:val="1"/>
      <w:marLeft w:val="0"/>
      <w:marRight w:val="0"/>
      <w:marTop w:val="0"/>
      <w:marBottom w:val="0"/>
      <w:divBdr>
        <w:top w:val="none" w:sz="0" w:space="0" w:color="auto"/>
        <w:left w:val="none" w:sz="0" w:space="0" w:color="auto"/>
        <w:bottom w:val="none" w:sz="0" w:space="0" w:color="auto"/>
        <w:right w:val="none" w:sz="0" w:space="0" w:color="auto"/>
      </w:divBdr>
    </w:div>
    <w:div w:id="1779711602">
      <w:bodyDiv w:val="1"/>
      <w:marLeft w:val="0"/>
      <w:marRight w:val="0"/>
      <w:marTop w:val="0"/>
      <w:marBottom w:val="0"/>
      <w:divBdr>
        <w:top w:val="none" w:sz="0" w:space="0" w:color="auto"/>
        <w:left w:val="none" w:sz="0" w:space="0" w:color="auto"/>
        <w:bottom w:val="none" w:sz="0" w:space="0" w:color="auto"/>
        <w:right w:val="none" w:sz="0" w:space="0" w:color="auto"/>
      </w:divBdr>
    </w:div>
    <w:div w:id="1808355588">
      <w:bodyDiv w:val="1"/>
      <w:marLeft w:val="0"/>
      <w:marRight w:val="0"/>
      <w:marTop w:val="0"/>
      <w:marBottom w:val="0"/>
      <w:divBdr>
        <w:top w:val="none" w:sz="0" w:space="0" w:color="auto"/>
        <w:left w:val="none" w:sz="0" w:space="0" w:color="auto"/>
        <w:bottom w:val="none" w:sz="0" w:space="0" w:color="auto"/>
        <w:right w:val="none" w:sz="0" w:space="0" w:color="auto"/>
      </w:divBdr>
    </w:div>
    <w:div w:id="1813907204">
      <w:bodyDiv w:val="1"/>
      <w:marLeft w:val="0"/>
      <w:marRight w:val="0"/>
      <w:marTop w:val="0"/>
      <w:marBottom w:val="0"/>
      <w:divBdr>
        <w:top w:val="none" w:sz="0" w:space="0" w:color="auto"/>
        <w:left w:val="none" w:sz="0" w:space="0" w:color="auto"/>
        <w:bottom w:val="none" w:sz="0" w:space="0" w:color="auto"/>
        <w:right w:val="none" w:sz="0" w:space="0" w:color="auto"/>
      </w:divBdr>
    </w:div>
    <w:div w:id="1824732835">
      <w:bodyDiv w:val="1"/>
      <w:marLeft w:val="0"/>
      <w:marRight w:val="0"/>
      <w:marTop w:val="0"/>
      <w:marBottom w:val="0"/>
      <w:divBdr>
        <w:top w:val="none" w:sz="0" w:space="0" w:color="auto"/>
        <w:left w:val="none" w:sz="0" w:space="0" w:color="auto"/>
        <w:bottom w:val="none" w:sz="0" w:space="0" w:color="auto"/>
        <w:right w:val="none" w:sz="0" w:space="0" w:color="auto"/>
      </w:divBdr>
    </w:div>
    <w:div w:id="1861123208">
      <w:bodyDiv w:val="1"/>
      <w:marLeft w:val="0"/>
      <w:marRight w:val="0"/>
      <w:marTop w:val="0"/>
      <w:marBottom w:val="0"/>
      <w:divBdr>
        <w:top w:val="none" w:sz="0" w:space="0" w:color="auto"/>
        <w:left w:val="none" w:sz="0" w:space="0" w:color="auto"/>
        <w:bottom w:val="none" w:sz="0" w:space="0" w:color="auto"/>
        <w:right w:val="none" w:sz="0" w:space="0" w:color="auto"/>
      </w:divBdr>
    </w:div>
    <w:div w:id="1909069477">
      <w:bodyDiv w:val="1"/>
      <w:marLeft w:val="0"/>
      <w:marRight w:val="0"/>
      <w:marTop w:val="0"/>
      <w:marBottom w:val="0"/>
      <w:divBdr>
        <w:top w:val="none" w:sz="0" w:space="0" w:color="auto"/>
        <w:left w:val="none" w:sz="0" w:space="0" w:color="auto"/>
        <w:bottom w:val="none" w:sz="0" w:space="0" w:color="auto"/>
        <w:right w:val="none" w:sz="0" w:space="0" w:color="auto"/>
      </w:divBdr>
    </w:div>
    <w:div w:id="1961715705">
      <w:bodyDiv w:val="1"/>
      <w:marLeft w:val="0"/>
      <w:marRight w:val="0"/>
      <w:marTop w:val="0"/>
      <w:marBottom w:val="0"/>
      <w:divBdr>
        <w:top w:val="none" w:sz="0" w:space="0" w:color="auto"/>
        <w:left w:val="none" w:sz="0" w:space="0" w:color="auto"/>
        <w:bottom w:val="none" w:sz="0" w:space="0" w:color="auto"/>
        <w:right w:val="none" w:sz="0" w:space="0" w:color="auto"/>
      </w:divBdr>
    </w:div>
    <w:div w:id="2023849675">
      <w:bodyDiv w:val="1"/>
      <w:marLeft w:val="0"/>
      <w:marRight w:val="0"/>
      <w:marTop w:val="0"/>
      <w:marBottom w:val="0"/>
      <w:divBdr>
        <w:top w:val="none" w:sz="0" w:space="0" w:color="auto"/>
        <w:left w:val="none" w:sz="0" w:space="0" w:color="auto"/>
        <w:bottom w:val="none" w:sz="0" w:space="0" w:color="auto"/>
        <w:right w:val="none" w:sz="0" w:space="0" w:color="auto"/>
      </w:divBdr>
    </w:div>
    <w:div w:id="2029791003">
      <w:bodyDiv w:val="1"/>
      <w:marLeft w:val="0"/>
      <w:marRight w:val="0"/>
      <w:marTop w:val="0"/>
      <w:marBottom w:val="0"/>
      <w:divBdr>
        <w:top w:val="none" w:sz="0" w:space="0" w:color="auto"/>
        <w:left w:val="none" w:sz="0" w:space="0" w:color="auto"/>
        <w:bottom w:val="none" w:sz="0" w:space="0" w:color="auto"/>
        <w:right w:val="none" w:sz="0" w:space="0" w:color="auto"/>
      </w:divBdr>
    </w:div>
    <w:div w:id="2082101228">
      <w:bodyDiv w:val="1"/>
      <w:marLeft w:val="0"/>
      <w:marRight w:val="0"/>
      <w:marTop w:val="0"/>
      <w:marBottom w:val="0"/>
      <w:divBdr>
        <w:top w:val="none" w:sz="0" w:space="0" w:color="auto"/>
        <w:left w:val="none" w:sz="0" w:space="0" w:color="auto"/>
        <w:bottom w:val="none" w:sz="0" w:space="0" w:color="auto"/>
        <w:right w:val="none" w:sz="0" w:space="0" w:color="auto"/>
      </w:divBdr>
    </w:div>
    <w:div w:id="210626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96dd313f26444b6f100faf0382ede1dd">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46a970de79f6d3fc91641102bd2319d8"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bb7af6-1ed4-4506-8370-9e20ea83206e">
      <Value>8</Value>
      <Value>5</Value>
      <Value>11</Value>
      <Value>3</Value>
      <Value>1</Value>
    </TaxCatchAll>
    <_dlc_DocId xmlns="e3bb7af6-1ed4-4506-8370-9e20ea83206e">HMTIG-1402244255-53568</_dlc_DocId>
    <_dlc_DocIdUrl xmlns="e3bb7af6-1ed4-4506-8370-9e20ea83206e">
      <Url>https://tris42.sharepoint.com/sites/hmt_is_ig/_layouts/15/DocIdRedir.aspx?ID=HMTIG-1402244255-53568</Url>
      <Description>HMTIG-1402244255-53568</Description>
    </_dlc_DocIdUrl>
    <lcf76f155ced4ddcb4097134ff3c332f xmlns="c43501ac-0cc5-41f2-b622-82c8ab5477b7">
      <Terms xmlns="http://schemas.microsoft.com/office/infopath/2007/PartnerControls"/>
    </lcf76f155ced4ddcb4097134ff3c332f>
    <dlc_EmailBCC xmlns="http://schemas.microsoft.com/sharepoint/v3" xsi:nil="true"/>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ClosedArchive xmlns="e3bb7af6-1ed4-4506-8370-9e20ea83206e">false</HMT_ClosedArchiv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SubTeamHTField0 xmlns="e3bb7af6-1ed4-4506-8370-9e20ea83206e">
      <Terms xmlns="http://schemas.microsoft.com/office/infopath/2007/PartnerControls"/>
    </HMT_SubTeamHTField0>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LegacyRecord xmlns="e3bb7af6-1ed4-4506-8370-9e20ea83206e">false</HMT_LegacyRecord>
    <HMT_LegacySensitive xmlns="e3bb7af6-1ed4-4506-8370-9e20ea83206e">false</HMT_LegacySensitive>
    <HMT_Topic xmlns="e3bb7af6-1ed4-4506-8370-9e20ea83206e">Tariffs and RoOs</HMT_Topic>
    <HMT_Record xmlns="e3bb7af6-1ed4-4506-8370-9e20ea83206e">true</HMT_Record>
    <HMT_Theme xmlns="e3bb7af6-1ed4-4506-8370-9e20ea83206e">Trade</HMT_Theme>
    <HMT_SubTopic xmlns="e3bb7af6-1ed4-4506-8370-9e20ea83206e">Tariff Legislation</HMT_SubTopi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0B97D-2241-4BD2-94A6-7E8E9C527DB5}">
  <ds:schemaRefs>
    <ds:schemaRef ds:uri="http://schemas.microsoft.com/sharepoint/events"/>
  </ds:schemaRefs>
</ds:datastoreItem>
</file>

<file path=customXml/itemProps2.xml><?xml version="1.0" encoding="utf-8"?>
<ds:datastoreItem xmlns:ds="http://schemas.openxmlformats.org/officeDocument/2006/customXml" ds:itemID="{C08D18B1-2519-498E-928D-1A33E0DDD725}"/>
</file>

<file path=customXml/itemProps3.xml><?xml version="1.0" encoding="utf-8"?>
<ds:datastoreItem xmlns:ds="http://schemas.openxmlformats.org/officeDocument/2006/customXml" ds:itemID="{9DD1C991-2EB3-4C07-A56C-274FF8031E27}">
  <ds:schemaRefs>
    <ds:schemaRef ds:uri="http://schemas.microsoft.com/office/infopath/2007/PartnerControls"/>
    <ds:schemaRef ds:uri="0063f72e-ace3-48fb-9c1f-5b513408b31f"/>
    <ds:schemaRef ds:uri="http://purl.org/dc/terms/"/>
    <ds:schemaRef ds:uri="aaacb922-5235-4a66-b188-303b9b46fbd7"/>
    <ds:schemaRef ds:uri="f0ee648e-0301-4840-b0d2-d6c8f534558a"/>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7d489e49-af06-4010-b013-5b0c91144c0d"/>
    <ds:schemaRef ds:uri="a8f60570-4bd3-4f2b-950b-a996de8ab151"/>
    <ds:schemaRef ds:uri="b413c3fd-5a3b-4239-b985-69032e371c04"/>
    <ds:schemaRef ds:uri="http://purl.org/dc/elements/1.1/"/>
  </ds:schemaRefs>
</ds:datastoreItem>
</file>

<file path=customXml/itemProps4.xml><?xml version="1.0" encoding="utf-8"?>
<ds:datastoreItem xmlns:ds="http://schemas.openxmlformats.org/officeDocument/2006/customXml" ds:itemID="{649F3A38-F406-4A3D-919B-701068589ECC}">
  <ds:schemaRefs>
    <ds:schemaRef ds:uri="http://schemas.microsoft.com/sharepoint/v3/contenttype/forms"/>
  </ds:schemaRefs>
</ds:datastoreItem>
</file>

<file path=customXml/itemProps5.xml><?xml version="1.0" encoding="utf-8"?>
<ds:datastoreItem xmlns:ds="http://schemas.openxmlformats.org/officeDocument/2006/customXml" ds:itemID="{23C02337-499C-4D3F-9CE3-89889E99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8292</Words>
  <Characters>33003</Characters>
  <Application>Microsoft Office Word</Application>
  <DocSecurity>0</DocSecurity>
  <Lines>4714</Lines>
  <Paragraphs>4129</Paragraphs>
  <ScaleCrop>false</ScaleCrop>
  <HeadingPairs>
    <vt:vector size="2" baseType="variant">
      <vt:variant>
        <vt:lpstr>Title</vt:lpstr>
      </vt:variant>
      <vt:variant>
        <vt:i4>1</vt:i4>
      </vt:variant>
    </vt:vector>
  </HeadingPairs>
  <TitlesOfParts>
    <vt:vector size="1" baseType="lpstr">
      <vt:lpstr>Annex 4 The_Australia_Preferential_Tariff_Reference_Document_v1.1.docx</vt:lpstr>
    </vt:vector>
  </TitlesOfParts>
  <Company/>
  <LinksUpToDate>false</LinksUpToDate>
  <CharactersWithSpaces>37166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The_Australia_Preferential_Tariff_Reference_Document_v1.1.docx</dc:title>
  <dc:subject/>
  <dc:creator>Caffell, Wayne (Trade)</dc:creator>
  <cp:keywords/>
  <dc:description/>
  <cp:lastModifiedBy>James RUTHERFORD (DBT)</cp:lastModifiedBy>
  <cp:revision>7</cp:revision>
  <cp:lastPrinted>2020-12-10T02:46:00Z</cp:lastPrinted>
  <dcterms:created xsi:type="dcterms:W3CDTF">2025-11-04T17:27:00Z</dcterms:created>
  <dcterms:modified xsi:type="dcterms:W3CDTF">2025-11-04T18:14:00Z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0x010100F3DA492754083E45834DB37B66A7598000711C03B39D9B704ABD4521119B1037B2</vt:lpwstr>
  </property>
  <property fmtid="{D5CDD505-2E9C-101B-9397-08002B2CF9AE}" pid="3" name="Business Unit">
    <vt:lpwstr>1;#TPG Policy|fff92c63-d8b7-4354-b483-af0745cedc3c</vt:lpwstr>
  </property>
  <property fmtid="{D5CDD505-2E9C-101B-9397-08002B2CF9AE}" pid="4" name="MSIP_Label_c1c05e37-788c-4c59-b50e-5c98323c0a70_Enabled">
    <vt:lpwstr>true</vt:lpwstr>
  </property>
  <property fmtid="{D5CDD505-2E9C-101B-9397-08002B2CF9AE}" pid="5" name="MSIP_Label_c1c05e37-788c-4c59-b50e-5c98323c0a70_SetDate">
    <vt:lpwstr>2020-12-04T20:24:10Z</vt:lpwstr>
  </property>
  <property fmtid="{D5CDD505-2E9C-101B-9397-08002B2CF9AE}" pid="6" name="MSIP_Label_c1c05e37-788c-4c59-b50e-5c98323c0a70_Method">
    <vt:lpwstr>Privileged</vt:lpwstr>
  </property>
  <property fmtid="{D5CDD505-2E9C-101B-9397-08002B2CF9AE}" pid="7" name="MSIP_Label_c1c05e37-788c-4c59-b50e-5c98323c0a70_Name">
    <vt:lpwstr>OFFICIAL</vt:lpwstr>
  </property>
  <property fmtid="{D5CDD505-2E9C-101B-9397-08002B2CF9AE}" pid="8" name="MSIP_Label_c1c05e37-788c-4c59-b50e-5c98323c0a70_SiteId">
    <vt:lpwstr>8fa217ec-33aa-46fb-ad96-dfe68006bb86</vt:lpwstr>
  </property>
  <property fmtid="{D5CDD505-2E9C-101B-9397-08002B2CF9AE}" pid="9" name="MSIP_Label_c1c05e37-788c-4c59-b50e-5c98323c0a70_ActionId">
    <vt:lpwstr>0879407d-35d0-422e-ab7f-c766857915a8</vt:lpwstr>
  </property>
  <property fmtid="{D5CDD505-2E9C-101B-9397-08002B2CF9AE}" pid="10" name="MSIP_Label_c1c05e37-788c-4c59-b50e-5c98323c0a70_ContentBits">
    <vt:lpwstr>0</vt:lpwstr>
  </property>
  <property fmtid="{D5CDD505-2E9C-101B-9397-08002B2CF9AE}" pid="11" name="MediaServiceImageTags">
    <vt:lpwstr/>
  </property>
  <property fmtid="{D5CDD505-2E9C-101B-9397-08002B2CF9AE}" pid="12" name="SI template version">
    <vt:lpwstr>Version 9.2</vt:lpwstr>
  </property>
  <property fmtid="{D5CDD505-2E9C-101B-9397-08002B2CF9AE}" pid="13" name="LastOSversion">
    <vt:lpwstr>16.0</vt:lpwstr>
  </property>
  <property fmtid="{D5CDD505-2E9C-101B-9397-08002B2CF9AE}" pid="14" name="_dlc_DocIdItemGuid">
    <vt:lpwstr>f3d8104d-0c95-4f11-a7c0-054af89c3afe</vt:lpwstr>
  </property>
  <property fmtid="{D5CDD505-2E9C-101B-9397-08002B2CF9AE}" pid="15" name="_ExtendedDescription">
    <vt:lpwstr/>
  </property>
  <property fmtid="{D5CDD505-2E9C-101B-9397-08002B2CF9AE}" pid="16" name="HMT_DocumentType">
    <vt:lpwstr>1;#Other|c235b5c2-f697-427b-a70a-43d69599f998</vt:lpwstr>
  </property>
  <property fmtid="{D5CDD505-2E9C-101B-9397-08002B2CF9AE}" pid="17" name="HMT_Group">
    <vt:lpwstr>5;#International|0e6e4ff8-af45-47af-a7e5-c4d875875166</vt:lpwstr>
  </property>
  <property fmtid="{D5CDD505-2E9C-101B-9397-08002B2CF9AE}" pid="18" name="HMT_SubTeam">
    <vt:lpwstr/>
  </property>
  <property fmtid="{D5CDD505-2E9C-101B-9397-08002B2CF9AE}" pid="19" name="HMT_Review">
    <vt:bool>false</vt:bool>
  </property>
  <property fmtid="{D5CDD505-2E9C-101B-9397-08002B2CF9AE}" pid="20" name="HMT_Team">
    <vt:lpwstr>11;#Trade Policy|924e1e38-be9e-48dc-a9db-aea646e3697a</vt:lpwstr>
  </property>
  <property fmtid="{D5CDD505-2E9C-101B-9397-08002B2CF9AE}" pid="21" name="HMT_Category">
    <vt:lpwstr>3;#Policy Document Types|bd4325a7-7f6a-48f9-b0dc-cc3aef626e65</vt:lpwstr>
  </property>
  <property fmtid="{D5CDD505-2E9C-101B-9397-08002B2CF9AE}" pid="22" name="HMT_Classification">
    <vt:lpwstr>8;#Sensitive|e4b4762f-94f6-4901-a732-9ab10906c6ba</vt:lpwstr>
  </property>
  <property fmtid="{D5CDD505-2E9C-101B-9397-08002B2CF9AE}" pid="23" name="Business_x0020_Unit">
    <vt:lpwstr>1;#TPG Policy|fff92c63-d8b7-4354-b483-af0745cedc3c</vt:lpwstr>
  </property>
  <property fmtid="{D5CDD505-2E9C-101B-9397-08002B2CF9AE}" pid="25" name="docLang">
    <vt:lpwstr>en</vt:lpwstr>
  </property>
</Properties>
</file>