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35B230E3" w:rsidR="000D3015" w:rsidRDefault="120E6249">
      <w:r>
        <w:rPr>
          <w:noProof/>
        </w:rPr>
        <w:drawing>
          <wp:inline distT="0" distB="0" distL="0" distR="0" wp14:anchorId="27A01711" wp14:editId="7EC23CF0">
            <wp:extent cx="3017782" cy="359695"/>
            <wp:effectExtent l="0" t="0" r="0" b="0"/>
            <wp:docPr id="16740407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40719" name=""/>
                    <pic:cNvPicPr/>
                  </pic:nvPicPr>
                  <pic:blipFill>
                    <a:blip r:embed="rId11">
                      <a:extLst>
                        <a:ext uri="{28A0092B-C50C-407E-A947-70E740481C1C}">
                          <a14:useLocalDpi xmlns:a14="http://schemas.microsoft.com/office/drawing/2010/main" val="0"/>
                        </a:ext>
                      </a:extLst>
                    </a:blip>
                    <a:stretch>
                      <a:fillRect/>
                    </a:stretch>
                  </pic:blipFill>
                  <pic:spPr>
                    <a:xfrm>
                      <a:off x="0" y="0"/>
                      <a:ext cx="3017782" cy="359695"/>
                    </a:xfrm>
                    <a:prstGeom prst="rect">
                      <a:avLst/>
                    </a:prstGeom>
                  </pic:spPr>
                </pic:pic>
              </a:graphicData>
            </a:graphic>
          </wp:inline>
        </w:drawing>
      </w:r>
    </w:p>
    <w:p w14:paraId="16E429DC" w14:textId="3B517322"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checklist for local pl</w:t>
      </w:r>
      <w:r w:rsidR="007634AD" w:rsidRPr="00A14DD4">
        <w:rPr>
          <w:rFonts w:ascii="Arial" w:hAnsi="Arial" w:cs="Arial"/>
          <w:b/>
          <w:bCs/>
          <w:sz w:val="28"/>
          <w:szCs w:val="28"/>
        </w:rPr>
        <w:t>ans 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6DB067CD" w:rsidR="00203C4F" w:rsidRDefault="00CF4806" w:rsidP="00EE76E7">
      <w:pPr>
        <w:rPr>
          <w:rFonts w:ascii="Arial" w:hAnsi="Arial" w:cs="Arial"/>
          <w:sz w:val="24"/>
          <w:szCs w:val="24"/>
        </w:rPr>
      </w:pPr>
      <w:r w:rsidRPr="00B3E336">
        <w:rPr>
          <w:rFonts w:ascii="Arial" w:hAnsi="Arial" w:cs="Arial"/>
          <w:sz w:val="24"/>
          <w:szCs w:val="24"/>
        </w:rPr>
        <w:t xml:space="preserve">The </w:t>
      </w:r>
      <w:r w:rsidR="00264DF7" w:rsidRPr="00B3E336">
        <w:rPr>
          <w:rFonts w:ascii="Arial" w:hAnsi="Arial" w:cs="Arial"/>
          <w:sz w:val="24"/>
          <w:szCs w:val="24"/>
        </w:rPr>
        <w:t>Planning I</w:t>
      </w:r>
      <w:r w:rsidR="00FB5569" w:rsidRPr="00B3E336">
        <w:rPr>
          <w:rFonts w:ascii="Arial" w:hAnsi="Arial" w:cs="Arial"/>
          <w:sz w:val="24"/>
          <w:szCs w:val="24"/>
        </w:rPr>
        <w:t>ns</w:t>
      </w:r>
      <w:r w:rsidR="00264DF7" w:rsidRPr="00B3E336">
        <w:rPr>
          <w:rFonts w:ascii="Arial" w:hAnsi="Arial" w:cs="Arial"/>
          <w:sz w:val="24"/>
          <w:szCs w:val="24"/>
        </w:rPr>
        <w:t>pectorate’s</w:t>
      </w:r>
      <w:r w:rsidRPr="00B3E336">
        <w:rPr>
          <w:rFonts w:ascii="Arial" w:hAnsi="Arial" w:cs="Arial"/>
          <w:sz w:val="24"/>
          <w:szCs w:val="24"/>
        </w:rPr>
        <w:t xml:space="preserve"> Proc</w:t>
      </w:r>
      <w:r w:rsidR="006879DB" w:rsidRPr="00B3E336">
        <w:rPr>
          <w:rFonts w:ascii="Arial" w:hAnsi="Arial" w:cs="Arial"/>
          <w:sz w:val="24"/>
          <w:szCs w:val="24"/>
        </w:rPr>
        <w:t xml:space="preserve">edure Guide for Local Plan Examinations was updated </w:t>
      </w:r>
      <w:r w:rsidR="00CD4005" w:rsidRPr="00B3E336">
        <w:rPr>
          <w:rFonts w:ascii="Arial" w:hAnsi="Arial" w:cs="Arial"/>
          <w:sz w:val="24"/>
          <w:szCs w:val="24"/>
        </w:rPr>
        <w:t>on 23 September</w:t>
      </w:r>
      <w:r w:rsidR="006879DB" w:rsidRPr="00B3E336">
        <w:rPr>
          <w:rFonts w:ascii="Arial" w:hAnsi="Arial" w:cs="Arial"/>
          <w:sz w:val="24"/>
          <w:szCs w:val="24"/>
        </w:rPr>
        <w:t xml:space="preserve"> 2025 to </w:t>
      </w:r>
      <w:r w:rsidR="009A77ED" w:rsidRPr="00B3E336">
        <w:rPr>
          <w:rFonts w:ascii="Arial" w:hAnsi="Arial" w:cs="Arial"/>
          <w:sz w:val="24"/>
          <w:szCs w:val="24"/>
        </w:rPr>
        <w:t xml:space="preserve">introduce </w:t>
      </w:r>
      <w:r w:rsidR="00A93EE2" w:rsidRPr="00B3E336">
        <w:rPr>
          <w:rFonts w:ascii="Arial" w:hAnsi="Arial" w:cs="Arial"/>
          <w:sz w:val="24"/>
          <w:szCs w:val="24"/>
        </w:rPr>
        <w:t>this</w:t>
      </w:r>
      <w:r w:rsidR="00C5538D" w:rsidRPr="00B3E336">
        <w:rPr>
          <w:rFonts w:ascii="Arial" w:hAnsi="Arial" w:cs="Arial"/>
          <w:sz w:val="24"/>
          <w:szCs w:val="24"/>
        </w:rPr>
        <w:t xml:space="preserve"> pre</w:t>
      </w:r>
      <w:r w:rsidR="007E57F5" w:rsidRPr="00B3E336">
        <w:rPr>
          <w:rFonts w:ascii="Arial" w:hAnsi="Arial" w:cs="Arial"/>
          <w:sz w:val="24"/>
          <w:szCs w:val="24"/>
        </w:rPr>
        <w:t>-</w:t>
      </w:r>
      <w:r w:rsidR="00B31D0E" w:rsidRPr="00B3E336">
        <w:rPr>
          <w:rFonts w:ascii="Arial" w:hAnsi="Arial" w:cs="Arial"/>
          <w:sz w:val="24"/>
          <w:szCs w:val="24"/>
        </w:rPr>
        <w:t xml:space="preserve">examination checklist for local planning authorities to </w:t>
      </w:r>
      <w:r w:rsidR="000E55F6" w:rsidRPr="00B3E336">
        <w:rPr>
          <w:rFonts w:ascii="Arial" w:hAnsi="Arial" w:cs="Arial"/>
          <w:sz w:val="24"/>
          <w:szCs w:val="24"/>
        </w:rPr>
        <w:t>complete</w:t>
      </w:r>
      <w:r w:rsidR="00B31D0E" w:rsidRPr="00B3E336">
        <w:rPr>
          <w:rFonts w:ascii="Arial" w:hAnsi="Arial" w:cs="Arial"/>
          <w:sz w:val="24"/>
          <w:szCs w:val="24"/>
        </w:rPr>
        <w:t xml:space="preserve"> </w:t>
      </w:r>
      <w:r w:rsidR="00203C4F" w:rsidRPr="00B3E336">
        <w:rPr>
          <w:rFonts w:ascii="Arial" w:hAnsi="Arial" w:cs="Arial"/>
          <w:sz w:val="24"/>
          <w:szCs w:val="24"/>
        </w:rPr>
        <w:t xml:space="preserve">for </w:t>
      </w:r>
      <w:r w:rsidR="009A77ED" w:rsidRPr="00B3E336">
        <w:rPr>
          <w:rFonts w:ascii="Arial" w:hAnsi="Arial" w:cs="Arial"/>
          <w:sz w:val="24"/>
          <w:szCs w:val="24"/>
        </w:rPr>
        <w:t xml:space="preserve">local plans </w:t>
      </w:r>
      <w:r w:rsidR="000F3A8A" w:rsidRPr="00B3E336">
        <w:rPr>
          <w:rFonts w:ascii="Arial" w:hAnsi="Arial" w:cs="Arial"/>
          <w:sz w:val="24"/>
          <w:szCs w:val="24"/>
        </w:rPr>
        <w:t>prepared</w:t>
      </w:r>
      <w:r w:rsidR="009A77ED" w:rsidRPr="00B3E336">
        <w:rPr>
          <w:rFonts w:ascii="Arial" w:hAnsi="Arial" w:cs="Arial"/>
          <w:sz w:val="24"/>
          <w:szCs w:val="24"/>
        </w:rPr>
        <w:t xml:space="preserve"> under the Planning and Compulsory Purchase Act 2004 and </w:t>
      </w:r>
      <w:r w:rsidR="007E46B1" w:rsidRPr="00B3E336">
        <w:rPr>
          <w:rFonts w:ascii="Arial" w:hAnsi="Arial" w:cs="Arial"/>
          <w:sz w:val="24"/>
          <w:szCs w:val="24"/>
        </w:rPr>
        <w:t xml:space="preserve">the </w:t>
      </w:r>
      <w:r w:rsidR="00D27E2E" w:rsidRPr="00B3E336">
        <w:rPr>
          <w:rFonts w:ascii="Arial" w:hAnsi="Arial" w:cs="Arial"/>
          <w:sz w:val="24"/>
          <w:szCs w:val="24"/>
        </w:rPr>
        <w:t>Town and Country Planning (Local Planning) (England) Regulations 2012.</w:t>
      </w:r>
      <w:r w:rsidR="004F7232" w:rsidRPr="00B3E336">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0F40D879" w14:textId="0961D0F9"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Pr>
          <w:rFonts w:ascii="Arial" w:hAnsi="Arial" w:cs="Arial"/>
          <w:sz w:val="24"/>
          <w:szCs w:val="24"/>
        </w:rPr>
        <w:t xml:space="preserve">The local planning authority </w:t>
      </w:r>
      <w:r w:rsidR="00D433B2">
        <w:rPr>
          <w:rFonts w:ascii="Arial" w:hAnsi="Arial" w:cs="Arial"/>
          <w:sz w:val="24"/>
          <w:szCs w:val="24"/>
        </w:rPr>
        <w:t>should</w:t>
      </w:r>
      <w:r>
        <w:rPr>
          <w:rFonts w:ascii="Arial" w:hAnsi="Arial" w:cs="Arial"/>
          <w:sz w:val="24"/>
          <w:szCs w:val="24"/>
        </w:rPr>
        <w:t xml:space="preserve"> complete the checklist after </w:t>
      </w:r>
      <w:r w:rsidR="00863274" w:rsidRPr="00863274">
        <w:rPr>
          <w:rFonts w:ascii="Arial" w:hAnsi="Arial" w:cs="Arial"/>
          <w:sz w:val="24"/>
          <w:szCs w:val="24"/>
        </w:rPr>
        <w:t xml:space="preserve">considering </w:t>
      </w:r>
      <w:r>
        <w:rPr>
          <w:rFonts w:ascii="Arial" w:hAnsi="Arial" w:cs="Arial"/>
          <w:sz w:val="24"/>
          <w:szCs w:val="24"/>
        </w:rPr>
        <w:t>all representations made under re</w:t>
      </w:r>
      <w:r w:rsidR="00863274" w:rsidRPr="00863274">
        <w:rPr>
          <w:rFonts w:ascii="Arial" w:hAnsi="Arial" w:cs="Arial"/>
          <w:sz w:val="24"/>
          <w:szCs w:val="24"/>
        </w:rPr>
        <w:t xml:space="preserve">gulation </w:t>
      </w:r>
      <w:r>
        <w:rPr>
          <w:rFonts w:ascii="Arial" w:hAnsi="Arial" w:cs="Arial"/>
          <w:sz w:val="24"/>
          <w:szCs w:val="24"/>
        </w:rPr>
        <w:t>20</w:t>
      </w:r>
      <w:r w:rsidR="00863274" w:rsidRPr="00863274">
        <w:rPr>
          <w:rFonts w:ascii="Arial" w:hAnsi="Arial" w:cs="Arial"/>
          <w:sz w:val="24"/>
          <w:szCs w:val="24"/>
        </w:rPr>
        <w:t xml:space="preserve"> </w:t>
      </w:r>
      <w:r w:rsidR="0025514A">
        <w:rPr>
          <w:rFonts w:ascii="Arial" w:hAnsi="Arial" w:cs="Arial"/>
          <w:sz w:val="24"/>
          <w:szCs w:val="24"/>
        </w:rPr>
        <w:t>and finalis</w:t>
      </w:r>
      <w:r w:rsidR="00914246">
        <w:rPr>
          <w:rFonts w:ascii="Arial" w:hAnsi="Arial" w:cs="Arial"/>
          <w:sz w:val="24"/>
          <w:szCs w:val="24"/>
        </w:rPr>
        <w:t>ing</w:t>
      </w:r>
      <w:r w:rsidR="009A29FD">
        <w:rPr>
          <w:rFonts w:ascii="Arial" w:hAnsi="Arial" w:cs="Arial"/>
          <w:sz w:val="24"/>
          <w:szCs w:val="24"/>
        </w:rPr>
        <w:t xml:space="preserve"> </w:t>
      </w:r>
      <w:r w:rsidR="0025514A">
        <w:rPr>
          <w:rFonts w:ascii="Arial" w:hAnsi="Arial" w:cs="Arial"/>
          <w:sz w:val="24"/>
          <w:szCs w:val="24"/>
        </w:rPr>
        <w:t>the documents it intends to submit under regulation 22</w:t>
      </w:r>
      <w:r w:rsidR="00071794">
        <w:rPr>
          <w:rFonts w:ascii="Arial" w:hAnsi="Arial" w:cs="Arial"/>
          <w:sz w:val="24"/>
          <w:szCs w:val="24"/>
        </w:rPr>
        <w:t xml:space="preserve"> (see further information below under “Completing the pre-examination checklist”)</w:t>
      </w:r>
      <w:r w:rsidR="007C28E8">
        <w:rPr>
          <w:rFonts w:ascii="Arial" w:hAnsi="Arial" w:cs="Arial"/>
          <w:sz w:val="24"/>
          <w:szCs w:val="24"/>
        </w:rPr>
        <w:t xml:space="preserve">.  </w:t>
      </w:r>
    </w:p>
    <w:p w14:paraId="508BBDEF" w14:textId="26788BAA" w:rsidR="00863274" w:rsidRDefault="007C28E8" w:rsidP="6FD8F8FE">
      <w:pPr>
        <w:spacing w:after="0"/>
        <w:rPr>
          <w:rFonts w:ascii="Arial" w:hAnsi="Arial" w:cs="Arial"/>
          <w:sz w:val="24"/>
          <w:szCs w:val="24"/>
        </w:rPr>
      </w:pPr>
      <w:r>
        <w:rPr>
          <w:rFonts w:ascii="Arial" w:hAnsi="Arial" w:cs="Arial"/>
          <w:sz w:val="24"/>
          <w:szCs w:val="24"/>
        </w:rPr>
        <w:t xml:space="preserve">The completed checklist should </w:t>
      </w:r>
      <w:r w:rsidR="009A29FD">
        <w:rPr>
          <w:rFonts w:ascii="Arial" w:hAnsi="Arial" w:cs="Arial"/>
          <w:sz w:val="24"/>
          <w:szCs w:val="24"/>
        </w:rPr>
        <w:t xml:space="preserve">then </w:t>
      </w:r>
      <w:r>
        <w:rPr>
          <w:rFonts w:ascii="Arial" w:hAnsi="Arial" w:cs="Arial"/>
          <w:sz w:val="24"/>
          <w:szCs w:val="24"/>
        </w:rPr>
        <w:t>be sen</w:t>
      </w:r>
      <w:r w:rsidR="00785868">
        <w:rPr>
          <w:rFonts w:ascii="Arial" w:hAnsi="Arial" w:cs="Arial"/>
          <w:sz w:val="24"/>
          <w:szCs w:val="24"/>
        </w:rPr>
        <w:t xml:space="preserve">t to the Planning Inspectorate </w:t>
      </w:r>
      <w:r w:rsidR="5E6E5674" w:rsidRPr="6FD8F8FE">
        <w:rPr>
          <w:rFonts w:ascii="Arial" w:hAnsi="Arial" w:cs="Arial"/>
          <w:sz w:val="24"/>
          <w:szCs w:val="24"/>
        </w:rPr>
        <w:t>(</w:t>
      </w:r>
      <w:hyperlink r:id="rId12">
        <w:r w:rsidR="5E6E5674" w:rsidRPr="6FD8F8FE">
          <w:rPr>
            <w:rStyle w:val="Hyperlink"/>
            <w:rFonts w:ascii="Verdana" w:eastAsia="Verdana" w:hAnsi="Verdana" w:cs="Verdana"/>
            <w:color w:val="467886"/>
          </w:rPr>
          <w:t>Plans.admin@planninginspectorate.gov.uk)</w:t>
        </w:r>
      </w:hyperlink>
      <w:r w:rsidR="00785868" w:rsidRPr="6FD8F8FE">
        <w:rPr>
          <w:rFonts w:ascii="Arial" w:hAnsi="Arial" w:cs="Arial"/>
          <w:sz w:val="24"/>
          <w:szCs w:val="24"/>
        </w:rPr>
        <w:t xml:space="preserve"> </w:t>
      </w:r>
      <w:r w:rsidR="007F7624" w:rsidRPr="00071794">
        <w:rPr>
          <w:rFonts w:ascii="Arial" w:hAnsi="Arial" w:cs="Arial"/>
          <w:sz w:val="24"/>
          <w:szCs w:val="24"/>
          <w:u w:val="single"/>
        </w:rPr>
        <w:t>before</w:t>
      </w:r>
      <w:r w:rsidR="007F7624">
        <w:rPr>
          <w:rFonts w:ascii="Arial" w:hAnsi="Arial" w:cs="Arial"/>
          <w:sz w:val="24"/>
          <w:szCs w:val="24"/>
        </w:rPr>
        <w:t xml:space="preserve"> the plan is </w:t>
      </w:r>
      <w:r w:rsidR="00F3449D">
        <w:rPr>
          <w:rFonts w:ascii="Arial" w:hAnsi="Arial" w:cs="Arial"/>
          <w:sz w:val="24"/>
          <w:szCs w:val="24"/>
        </w:rPr>
        <w:t>submitted</w:t>
      </w:r>
      <w:r w:rsidR="00785868">
        <w:rPr>
          <w:rFonts w:ascii="Arial" w:hAnsi="Arial" w:cs="Arial"/>
          <w:sz w:val="24"/>
          <w:szCs w:val="24"/>
        </w:rPr>
        <w:t>.  The local planning authority sho</w:t>
      </w:r>
      <w:r w:rsidR="007B3D47">
        <w:rPr>
          <w:rFonts w:ascii="Arial" w:hAnsi="Arial" w:cs="Arial"/>
          <w:sz w:val="24"/>
          <w:szCs w:val="24"/>
        </w:rPr>
        <w:t>uld</w:t>
      </w:r>
      <w:r w:rsidR="00863274" w:rsidRPr="00863274">
        <w:rPr>
          <w:rFonts w:ascii="Arial" w:hAnsi="Arial" w:cs="Arial"/>
          <w:sz w:val="24"/>
          <w:szCs w:val="24"/>
        </w:rPr>
        <w:t xml:space="preserve"> await </w:t>
      </w:r>
      <w:r w:rsidR="00B064A8">
        <w:rPr>
          <w:rFonts w:ascii="Arial" w:hAnsi="Arial" w:cs="Arial"/>
          <w:sz w:val="24"/>
          <w:szCs w:val="24"/>
        </w:rPr>
        <w:t xml:space="preserve">a </w:t>
      </w:r>
      <w:r w:rsidR="007B3D47">
        <w:rPr>
          <w:rFonts w:ascii="Arial" w:hAnsi="Arial" w:cs="Arial"/>
          <w:sz w:val="24"/>
          <w:szCs w:val="24"/>
        </w:rPr>
        <w:t xml:space="preserve">written response </w:t>
      </w:r>
      <w:r w:rsidR="00863274" w:rsidRPr="00863274">
        <w:rPr>
          <w:rFonts w:ascii="Arial" w:hAnsi="Arial" w:cs="Arial"/>
          <w:sz w:val="24"/>
          <w:szCs w:val="24"/>
        </w:rPr>
        <w:t xml:space="preserve">before submitting their plan under </w:t>
      </w:r>
      <w:r w:rsidR="00A32296">
        <w:rPr>
          <w:rFonts w:ascii="Arial" w:hAnsi="Arial" w:cs="Arial"/>
          <w:sz w:val="24"/>
          <w:szCs w:val="24"/>
        </w:rPr>
        <w:t>r</w:t>
      </w:r>
      <w:r w:rsidR="00863274" w:rsidRPr="00863274">
        <w:rPr>
          <w:rFonts w:ascii="Arial" w:hAnsi="Arial" w:cs="Arial"/>
          <w:sz w:val="24"/>
          <w:szCs w:val="24"/>
        </w:rPr>
        <w:t xml:space="preserve">egulation 22. </w:t>
      </w:r>
    </w:p>
    <w:p w14:paraId="523453CB" w14:textId="79D8F0BA" w:rsidR="6FD8F8FE" w:rsidRDefault="6FD8F8FE" w:rsidP="6FD8F8FE">
      <w:pPr>
        <w:spacing w:after="0"/>
        <w:rPr>
          <w:rFonts w:ascii="Arial" w:hAnsi="Arial" w:cs="Arial"/>
          <w:sz w:val="24"/>
          <w:szCs w:val="24"/>
        </w:rPr>
      </w:pP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00357FDC" w:rsidR="00422CF5" w:rsidRDefault="00E82E97" w:rsidP="0062320C">
      <w:pPr>
        <w:rPr>
          <w:rFonts w:ascii="Arial" w:hAnsi="Arial" w:cs="Arial"/>
          <w:sz w:val="24"/>
          <w:szCs w:val="24"/>
        </w:rPr>
      </w:pPr>
      <w:r w:rsidRPr="5D99A3D2">
        <w:rPr>
          <w:rFonts w:ascii="Arial" w:hAnsi="Arial" w:cs="Arial"/>
          <w:sz w:val="24"/>
          <w:szCs w:val="24"/>
        </w:rPr>
        <w:t>The Planning Inspectorate</w:t>
      </w:r>
      <w:r w:rsidR="00F3449D" w:rsidRPr="5D99A3D2">
        <w:rPr>
          <w:rFonts w:ascii="Arial" w:hAnsi="Arial" w:cs="Arial"/>
          <w:sz w:val="24"/>
          <w:szCs w:val="24"/>
        </w:rPr>
        <w:t xml:space="preserve"> will </w:t>
      </w:r>
      <w:r w:rsidR="7D3E039F" w:rsidRPr="5D99A3D2">
        <w:rPr>
          <w:rFonts w:ascii="Arial" w:hAnsi="Arial" w:cs="Arial"/>
          <w:sz w:val="24"/>
          <w:szCs w:val="24"/>
        </w:rPr>
        <w:t xml:space="preserve">aim to </w:t>
      </w:r>
      <w:r w:rsidR="00F3449D" w:rsidRPr="5D99A3D2">
        <w:rPr>
          <w:rFonts w:ascii="Arial" w:hAnsi="Arial" w:cs="Arial"/>
          <w:sz w:val="24"/>
          <w:szCs w:val="24"/>
        </w:rPr>
        <w:t>provide a</w:t>
      </w:r>
      <w:r w:rsidRPr="5D99A3D2">
        <w:rPr>
          <w:rFonts w:ascii="Arial" w:hAnsi="Arial" w:cs="Arial"/>
          <w:sz w:val="24"/>
          <w:szCs w:val="24"/>
        </w:rPr>
        <w:t xml:space="preserve"> written response </w:t>
      </w:r>
      <w:r w:rsidR="00F3449D" w:rsidRPr="5D99A3D2">
        <w:rPr>
          <w:rFonts w:ascii="Arial" w:hAnsi="Arial" w:cs="Arial"/>
          <w:sz w:val="24"/>
          <w:szCs w:val="24"/>
        </w:rPr>
        <w:t xml:space="preserve">to the local planning authority within </w:t>
      </w:r>
      <w:r w:rsidR="0255B018" w:rsidRPr="5D99A3D2">
        <w:rPr>
          <w:rFonts w:ascii="Arial" w:hAnsi="Arial" w:cs="Arial"/>
          <w:sz w:val="24"/>
          <w:szCs w:val="24"/>
        </w:rPr>
        <w:t xml:space="preserve">10 working days </w:t>
      </w:r>
      <w:r w:rsidR="00F3449D" w:rsidRPr="5D99A3D2">
        <w:rPr>
          <w:rFonts w:ascii="Arial" w:hAnsi="Arial" w:cs="Arial"/>
          <w:sz w:val="24"/>
          <w:szCs w:val="24"/>
        </w:rPr>
        <w:t>of receiving the pre-</w:t>
      </w:r>
      <w:r w:rsidR="003E4D6C" w:rsidRPr="5D99A3D2">
        <w:rPr>
          <w:rFonts w:ascii="Arial" w:hAnsi="Arial" w:cs="Arial"/>
          <w:sz w:val="24"/>
          <w:szCs w:val="24"/>
        </w:rPr>
        <w:t>examination</w:t>
      </w:r>
      <w:r w:rsidR="00F3449D" w:rsidRPr="5D99A3D2">
        <w:rPr>
          <w:rFonts w:ascii="Arial" w:hAnsi="Arial" w:cs="Arial"/>
          <w:sz w:val="24"/>
          <w:szCs w:val="24"/>
        </w:rPr>
        <w:t xml:space="preserve"> checklist.  The written response </w:t>
      </w:r>
      <w:r w:rsidR="0062320C" w:rsidRPr="5D99A3D2">
        <w:rPr>
          <w:rFonts w:ascii="Arial" w:hAnsi="Arial" w:cs="Arial"/>
          <w:sz w:val="24"/>
          <w:szCs w:val="24"/>
        </w:rPr>
        <w:t xml:space="preserve">will either confirm that the plan is ready for examination, or set out specific actions that </w:t>
      </w:r>
      <w:r w:rsidR="00EB090B" w:rsidRPr="5D99A3D2">
        <w:rPr>
          <w:rFonts w:ascii="Arial" w:hAnsi="Arial" w:cs="Arial"/>
          <w:sz w:val="24"/>
          <w:szCs w:val="24"/>
        </w:rPr>
        <w:t>the Planning Inspectorate</w:t>
      </w:r>
      <w:r w:rsidR="0049522A" w:rsidRPr="5D99A3D2">
        <w:rPr>
          <w:rFonts w:ascii="Arial" w:hAnsi="Arial" w:cs="Arial"/>
          <w:sz w:val="24"/>
          <w:szCs w:val="24"/>
        </w:rPr>
        <w:t xml:space="preserve"> recommends </w:t>
      </w:r>
      <w:r w:rsidR="0062320C" w:rsidRPr="5D99A3D2">
        <w:rPr>
          <w:rFonts w:ascii="Arial" w:hAnsi="Arial" w:cs="Arial"/>
          <w:sz w:val="24"/>
          <w:szCs w:val="24"/>
        </w:rPr>
        <w:t xml:space="preserve">the authority </w:t>
      </w:r>
      <w:r w:rsidR="0049522A" w:rsidRPr="5D99A3D2">
        <w:rPr>
          <w:rFonts w:ascii="Arial" w:hAnsi="Arial" w:cs="Arial"/>
          <w:sz w:val="24"/>
          <w:szCs w:val="24"/>
        </w:rPr>
        <w:t xml:space="preserve">takes before </w:t>
      </w:r>
      <w:r w:rsidR="0062320C" w:rsidRPr="5D99A3D2">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lastRenderedPageBreak/>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34E43FAB" w14:textId="77777777" w:rsidR="001C4854" w:rsidRDefault="001C4854">
      <w:pPr>
        <w:rPr>
          <w:rFonts w:ascii="Arial" w:hAnsi="Arial" w:cs="Arial"/>
          <w:b/>
          <w:bCs/>
          <w:sz w:val="28"/>
          <w:szCs w:val="28"/>
        </w:rPr>
      </w:pPr>
      <w:r>
        <w:rPr>
          <w:rFonts w:ascii="Arial" w:hAnsi="Arial" w:cs="Arial"/>
          <w:b/>
          <w:bCs/>
          <w:sz w:val="28"/>
          <w:szCs w:val="28"/>
        </w:rPr>
        <w:br w:type="page"/>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28AE5123" w14:textId="2AA33E20" w:rsidR="00322EBE" w:rsidRDefault="008D5E8E" w:rsidP="00187607">
      <w:pPr>
        <w:rPr>
          <w:rFonts w:ascii="Arial" w:hAnsi="Arial" w:cs="Arial"/>
          <w:sz w:val="24"/>
          <w:szCs w:val="24"/>
        </w:rPr>
      </w:pPr>
      <w:r w:rsidRPr="00900F03">
        <w:rPr>
          <w:rFonts w:ascii="Arial" w:hAnsi="Arial" w:cs="Arial"/>
          <w:sz w:val="24"/>
          <w:szCs w:val="24"/>
        </w:rPr>
        <w:t>Th</w:t>
      </w:r>
      <w:r w:rsidR="00E23043" w:rsidRPr="00900F03">
        <w:rPr>
          <w:rFonts w:ascii="Arial" w:hAnsi="Arial" w:cs="Arial"/>
          <w:sz w:val="24"/>
          <w:szCs w:val="24"/>
        </w:rPr>
        <w:t xml:space="preserve">is checklist is </w:t>
      </w:r>
      <w:r w:rsidRPr="00900F03">
        <w:rPr>
          <w:rFonts w:ascii="Arial" w:hAnsi="Arial" w:cs="Arial"/>
          <w:sz w:val="24"/>
          <w:szCs w:val="24"/>
        </w:rPr>
        <w:t>relevant to</w:t>
      </w:r>
      <w:r w:rsidR="00B65FAF">
        <w:rPr>
          <w:rFonts w:ascii="Arial" w:hAnsi="Arial" w:cs="Arial"/>
          <w:sz w:val="24"/>
          <w:szCs w:val="24"/>
        </w:rPr>
        <w:t xml:space="preserve"> </w:t>
      </w:r>
      <w:r w:rsidRPr="00900F03">
        <w:rPr>
          <w:rFonts w:ascii="Arial" w:hAnsi="Arial" w:cs="Arial"/>
          <w:sz w:val="24"/>
          <w:szCs w:val="24"/>
        </w:rPr>
        <w:t>full local plan</w:t>
      </w:r>
      <w:r w:rsidR="00B65FAF">
        <w:rPr>
          <w:rFonts w:ascii="Arial" w:hAnsi="Arial" w:cs="Arial"/>
          <w:sz w:val="24"/>
          <w:szCs w:val="24"/>
        </w:rPr>
        <w:t>s</w:t>
      </w:r>
      <w:r w:rsidR="00E23043">
        <w:rPr>
          <w:rFonts w:ascii="Arial" w:hAnsi="Arial" w:cs="Arial"/>
          <w:sz w:val="24"/>
          <w:szCs w:val="24"/>
        </w:rPr>
        <w:t xml:space="preserve"> as describe</w:t>
      </w:r>
      <w:r w:rsidR="0002559F">
        <w:rPr>
          <w:rFonts w:ascii="Arial" w:hAnsi="Arial" w:cs="Arial"/>
          <w:sz w:val="24"/>
          <w:szCs w:val="24"/>
        </w:rPr>
        <w:t>d</w:t>
      </w:r>
      <w:r w:rsidR="00E23043">
        <w:rPr>
          <w:rFonts w:ascii="Arial" w:hAnsi="Arial" w:cs="Arial"/>
          <w:sz w:val="24"/>
          <w:szCs w:val="24"/>
        </w:rPr>
        <w:t xml:space="preserve"> in the NPPF and associated planning policy guidance, prepared under the </w:t>
      </w:r>
      <w:r w:rsidR="00103FEA">
        <w:rPr>
          <w:rFonts w:ascii="Arial" w:hAnsi="Arial" w:cs="Arial"/>
          <w:sz w:val="24"/>
          <w:szCs w:val="24"/>
        </w:rPr>
        <w:t>Planning and Compulsory Purchase Act 2004 and 2012 Regulations</w:t>
      </w:r>
      <w:r w:rsidRPr="002D1198">
        <w:rPr>
          <w:rFonts w:ascii="Arial" w:hAnsi="Arial" w:cs="Arial"/>
          <w:sz w:val="24"/>
          <w:szCs w:val="24"/>
        </w:rPr>
        <w:t xml:space="preserve">. </w:t>
      </w:r>
    </w:p>
    <w:p w14:paraId="12A8FB50" w14:textId="5E20BAE2" w:rsidR="00D409DB" w:rsidRDefault="00322EBE" w:rsidP="00187607">
      <w:pPr>
        <w:rPr>
          <w:rFonts w:ascii="Arial" w:hAnsi="Arial" w:cs="Arial"/>
          <w:sz w:val="24"/>
          <w:szCs w:val="24"/>
        </w:rPr>
      </w:pPr>
      <w:r>
        <w:rPr>
          <w:rFonts w:ascii="Arial" w:hAnsi="Arial" w:cs="Arial"/>
          <w:sz w:val="24"/>
          <w:szCs w:val="24"/>
        </w:rPr>
        <w:t>Tailored</w:t>
      </w:r>
      <w:r w:rsidR="008D5E8E" w:rsidRPr="002D1198">
        <w:rPr>
          <w:rFonts w:ascii="Arial" w:hAnsi="Arial" w:cs="Arial"/>
          <w:sz w:val="24"/>
          <w:szCs w:val="24"/>
        </w:rPr>
        <w:t xml:space="preserve"> checklists </w:t>
      </w:r>
      <w:r w:rsidR="002F0D0C">
        <w:rPr>
          <w:rFonts w:ascii="Arial" w:hAnsi="Arial" w:cs="Arial"/>
          <w:sz w:val="24"/>
          <w:szCs w:val="24"/>
        </w:rPr>
        <w:t>will be made</w:t>
      </w:r>
      <w:r w:rsidR="008166CE">
        <w:rPr>
          <w:rFonts w:ascii="Arial" w:hAnsi="Arial" w:cs="Arial"/>
          <w:sz w:val="24"/>
          <w:szCs w:val="24"/>
        </w:rPr>
        <w:t xml:space="preserve"> available</w:t>
      </w:r>
      <w:r w:rsidR="008D5E8E">
        <w:rPr>
          <w:rFonts w:ascii="Arial" w:hAnsi="Arial" w:cs="Arial"/>
          <w:sz w:val="24"/>
          <w:szCs w:val="24"/>
        </w:rPr>
        <w:t xml:space="preserve"> </w:t>
      </w:r>
      <w:r w:rsidR="008D5E8E" w:rsidRPr="002D1198">
        <w:rPr>
          <w:rFonts w:ascii="Arial" w:hAnsi="Arial" w:cs="Arial"/>
          <w:sz w:val="24"/>
          <w:szCs w:val="24"/>
        </w:rPr>
        <w:t>for other types of development plan document made under the 2004 Act such as area action plans, partial updates to local plans, “part 2” plans</w:t>
      </w:r>
      <w:r w:rsidR="002955B0">
        <w:rPr>
          <w:rFonts w:ascii="Arial" w:hAnsi="Arial" w:cs="Arial"/>
          <w:sz w:val="24"/>
          <w:szCs w:val="24"/>
        </w:rPr>
        <w:t>,</w:t>
      </w:r>
      <w:r w:rsidR="008D5E8E" w:rsidRPr="002D1198">
        <w:rPr>
          <w:rFonts w:ascii="Arial" w:hAnsi="Arial" w:cs="Arial"/>
          <w:sz w:val="24"/>
          <w:szCs w:val="24"/>
        </w:rPr>
        <w:t xml:space="preserve"> or minerals and waste plans. </w:t>
      </w:r>
    </w:p>
    <w:p w14:paraId="70C4C261" w14:textId="0C00EB16"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Pr>
          <w:rFonts w:ascii="Arial" w:hAnsi="Arial" w:cs="Arial"/>
          <w:b/>
          <w:bCs/>
          <w:sz w:val="28"/>
          <w:szCs w:val="28"/>
        </w:rPr>
        <w:br w:type="page"/>
      </w:r>
    </w:p>
    <w:p w14:paraId="475E3C56" w14:textId="06C63C5B" w:rsidR="002D1198" w:rsidRPr="002D1198" w:rsidRDefault="00655ACF" w:rsidP="00332849">
      <w:pPr>
        <w:spacing w:after="0"/>
        <w:rPr>
          <w:rFonts w:ascii="Arial" w:hAnsi="Arial" w:cs="Arial"/>
          <w:b/>
          <w:bCs/>
          <w:sz w:val="28"/>
          <w:szCs w:val="28"/>
        </w:rPr>
      </w:pPr>
      <w:r>
        <w:rPr>
          <w:rFonts w:ascii="Arial" w:hAnsi="Arial" w:cs="Arial"/>
          <w:b/>
          <w:bCs/>
          <w:sz w:val="28"/>
          <w:szCs w:val="28"/>
        </w:rPr>
        <w:t xml:space="preserve">1. </w:t>
      </w:r>
      <w:r w:rsidR="003C4642">
        <w:rPr>
          <w:rFonts w:ascii="Arial" w:hAnsi="Arial" w:cs="Arial"/>
          <w:b/>
          <w:bCs/>
          <w:sz w:val="28"/>
          <w:szCs w:val="28"/>
        </w:rPr>
        <w:t>P</w:t>
      </w:r>
      <w:r w:rsidR="002D1198" w:rsidRPr="002D1198">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20"/>
        <w:gridCol w:w="1417"/>
        <w:gridCol w:w="1582"/>
        <w:gridCol w:w="1418"/>
        <w:gridCol w:w="1561"/>
        <w:gridCol w:w="1418"/>
      </w:tblGrid>
      <w:tr w:rsidR="006A5256" w:rsidRPr="002D1198" w14:paraId="3EFA2A11" w14:textId="77777777" w:rsidTr="00D40155">
        <w:tc>
          <w:tcPr>
            <w:tcW w:w="1852" w:type="dxa"/>
          </w:tcPr>
          <w:p w14:paraId="574F6B4F" w14:textId="77777777" w:rsidR="007A1A95" w:rsidRPr="002D1198" w:rsidRDefault="007A1A95"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1CD48C18" w14:textId="77777777" w:rsidR="007A1A95" w:rsidRPr="002D1198" w:rsidRDefault="007A1A95" w:rsidP="00D40155">
            <w:pPr>
              <w:tabs>
                <w:tab w:val="left" w:pos="7371"/>
              </w:tabs>
              <w:rPr>
                <w:rFonts w:ascii="Arial" w:eastAsiaTheme="majorEastAsia" w:hAnsi="Arial" w:cs="Arial"/>
                <w:bCs/>
                <w:color w:val="000000" w:themeColor="text1"/>
                <w:sz w:val="24"/>
                <w:szCs w:val="24"/>
              </w:rPr>
            </w:pPr>
          </w:p>
        </w:tc>
        <w:tc>
          <w:tcPr>
            <w:tcW w:w="1817" w:type="dxa"/>
          </w:tcPr>
          <w:p w14:paraId="210F38C1" w14:textId="77777777" w:rsidR="007A1A95" w:rsidRPr="002D1198" w:rsidRDefault="007A1A95"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60011B41" w14:textId="77777777" w:rsidR="007A1A95" w:rsidRPr="002D1198" w:rsidRDefault="007A1A95" w:rsidP="00D40155">
            <w:pPr>
              <w:tabs>
                <w:tab w:val="left" w:pos="7371"/>
              </w:tabs>
              <w:rPr>
                <w:rFonts w:ascii="Arial" w:eastAsiaTheme="majorEastAsia" w:hAnsi="Arial" w:cs="Arial"/>
                <w:bCs/>
                <w:color w:val="000000" w:themeColor="text1"/>
                <w:sz w:val="24"/>
                <w:szCs w:val="24"/>
              </w:rPr>
            </w:pPr>
          </w:p>
        </w:tc>
        <w:tc>
          <w:tcPr>
            <w:tcW w:w="1697" w:type="dxa"/>
          </w:tcPr>
          <w:p w14:paraId="257F6FF8" w14:textId="49D6D523" w:rsidR="007A1A95" w:rsidRPr="002D1198" w:rsidRDefault="006A5256" w:rsidP="00D40155">
            <w:pPr>
              <w:tabs>
                <w:tab w:val="left" w:pos="7371"/>
              </w:tabs>
              <w:rPr>
                <w:rFonts w:ascii="Arial" w:eastAsiaTheme="majorEastAsia" w:hAnsi="Arial" w:cs="Arial"/>
                <w:b/>
                <w:color w:val="000000" w:themeColor="text1"/>
                <w:sz w:val="24"/>
                <w:szCs w:val="24"/>
              </w:rPr>
            </w:pPr>
            <w:r w:rsidRPr="006A5256">
              <w:rPr>
                <w:rFonts w:ascii="Arial" w:eastAsiaTheme="majorEastAsia" w:hAnsi="Arial" w:cs="Arial"/>
                <w:b/>
                <w:color w:val="0070C0"/>
                <w:sz w:val="24"/>
                <w:szCs w:val="24"/>
              </w:rPr>
              <w:t>PO</w:t>
            </w:r>
            <w:r>
              <w:rPr>
                <w:rFonts w:ascii="Arial" w:eastAsiaTheme="majorEastAsia" w:hAnsi="Arial" w:cs="Arial"/>
                <w:b/>
                <w:color w:val="0070C0"/>
                <w:sz w:val="24"/>
                <w:szCs w:val="24"/>
              </w:rPr>
              <w:t xml:space="preserve"> details</w:t>
            </w:r>
          </w:p>
        </w:tc>
        <w:tc>
          <w:tcPr>
            <w:tcW w:w="1697" w:type="dxa"/>
          </w:tcPr>
          <w:p w14:paraId="24F75164" w14:textId="77777777" w:rsidR="007A1A95" w:rsidRPr="002D1198" w:rsidRDefault="007A1A95" w:rsidP="00D40155">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r w:rsidRPr="002D1198">
        <w:rPr>
          <w:rFonts w:ascii="Arial" w:hAnsi="Arial" w:cs="Arial"/>
          <w:sz w:val="24"/>
          <w:szCs w:val="24"/>
          <w:highlight w:val="yellow"/>
          <w:vertAlign w:val="superscript"/>
        </w:rPr>
        <w:footnoteReference w:id="3"/>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56267E3C"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131D78">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0FC2D722"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40155">
        <w:tc>
          <w:tcPr>
            <w:tcW w:w="1852" w:type="dxa"/>
          </w:tcPr>
          <w:p w14:paraId="209DBA3C"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40155">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40155">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40155">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26609A7"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 xml:space="preserve">Will </w:t>
      </w:r>
      <w:r w:rsidR="002D1198" w:rsidRPr="00D72C3F">
        <w:rPr>
          <w:rFonts w:ascii="Arial" w:hAnsi="Arial" w:cs="Arial"/>
          <w:sz w:val="24"/>
          <w:szCs w:val="24"/>
        </w:rPr>
        <w:t xml:space="preserve">the Council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5"/>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131D78">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065983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Will the Council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131D78">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LPA staff and resourcing</w:t>
      </w:r>
    </w:p>
    <w:p w14:paraId="070E0264" w14:textId="1E94C7B9"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Will the Council 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131D78">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2A6FD33A"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Was the plan prepared in accordance with the Council’s 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CA68AE">
        <w:tc>
          <w:tcPr>
            <w:tcW w:w="2614" w:type="dxa"/>
          </w:tcPr>
          <w:p w14:paraId="60E2A9E7"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CA68AE">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CA68AE">
        <w:tc>
          <w:tcPr>
            <w:tcW w:w="1139" w:type="dxa"/>
          </w:tcPr>
          <w:p w14:paraId="60321F6C" w14:textId="77777777" w:rsidR="00A36B44" w:rsidRPr="002D1198" w:rsidRDefault="00A36B4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CA68AE">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023D2371"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In preparing the plan did the Council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CA68AE">
        <w:tc>
          <w:tcPr>
            <w:tcW w:w="2614" w:type="dxa"/>
          </w:tcPr>
          <w:p w14:paraId="42C267AE"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CA68AE">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CA68AE">
        <w:tc>
          <w:tcPr>
            <w:tcW w:w="1139" w:type="dxa"/>
          </w:tcPr>
          <w:p w14:paraId="65282D9D" w14:textId="77777777" w:rsidR="00BB31A8" w:rsidRPr="002D1198" w:rsidRDefault="00BB31A8"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CA68AE">
            <w:pPr>
              <w:tabs>
                <w:tab w:val="left" w:pos="7371"/>
              </w:tabs>
              <w:rPr>
                <w:rFonts w:ascii="Arial" w:hAnsi="Arial" w:cs="Arial"/>
                <w:b/>
                <w:bCs/>
                <w:sz w:val="24"/>
                <w:szCs w:val="24"/>
              </w:rPr>
            </w:pPr>
          </w:p>
        </w:tc>
        <w:tc>
          <w:tcPr>
            <w:tcW w:w="2268" w:type="dxa"/>
          </w:tcPr>
          <w:p w14:paraId="0E2E2CE1" w14:textId="77777777" w:rsidR="00BB31A8" w:rsidRPr="002D1198" w:rsidRDefault="00BB31A8"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742B9A4D" w:rsidR="002D1198" w:rsidRPr="002D1198" w:rsidRDefault="002D1198" w:rsidP="00A36B44">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The duty to cooperate</w:t>
      </w:r>
    </w:p>
    <w:p w14:paraId="75B8A238" w14:textId="77777777" w:rsidR="00E37721" w:rsidRDefault="00E37721" w:rsidP="002D1198">
      <w:pPr>
        <w:suppressAutoHyphens/>
        <w:autoSpaceDN w:val="0"/>
        <w:spacing w:after="0" w:line="254" w:lineRule="auto"/>
        <w:textAlignment w:val="baseline"/>
        <w:rPr>
          <w:rFonts w:ascii="Arial" w:hAnsi="Arial" w:cs="Arial"/>
          <w:sz w:val="24"/>
          <w:szCs w:val="24"/>
        </w:rPr>
      </w:pPr>
    </w:p>
    <w:p w14:paraId="674A16FA" w14:textId="79862E47" w:rsidR="002D1198" w:rsidRDefault="002D1198" w:rsidP="007D0A2F">
      <w:pPr>
        <w:pStyle w:val="ListParagraph"/>
        <w:numPr>
          <w:ilvl w:val="1"/>
          <w:numId w:val="31"/>
        </w:numPr>
        <w:suppressAutoHyphens/>
        <w:autoSpaceDN w:val="0"/>
        <w:spacing w:after="0" w:line="254" w:lineRule="auto"/>
        <w:textAlignment w:val="baseline"/>
        <w:rPr>
          <w:rFonts w:ascii="Arial" w:hAnsi="Arial" w:cs="Arial"/>
          <w:bCs/>
          <w:sz w:val="24"/>
          <w:szCs w:val="24"/>
        </w:rPr>
      </w:pPr>
      <w:r w:rsidRPr="007D0A2F">
        <w:rPr>
          <w:rFonts w:ascii="Arial" w:hAnsi="Arial" w:cs="Arial"/>
          <w:sz w:val="24"/>
          <w:szCs w:val="24"/>
        </w:rPr>
        <w:t xml:space="preserve">Has the Council </w:t>
      </w:r>
      <w:r w:rsidR="00261A95" w:rsidRPr="007D0A2F">
        <w:rPr>
          <w:rFonts w:ascii="Arial" w:hAnsi="Arial" w:cs="Arial"/>
          <w:sz w:val="24"/>
          <w:szCs w:val="24"/>
        </w:rPr>
        <w:t xml:space="preserve">completed </w:t>
      </w:r>
      <w:r w:rsidRPr="007D0A2F">
        <w:rPr>
          <w:rFonts w:ascii="Arial" w:hAnsi="Arial" w:cs="Arial"/>
          <w:sz w:val="24"/>
          <w:szCs w:val="24"/>
        </w:rPr>
        <w:t>a Duty to Cooperate Statement and signed statements of common ground</w:t>
      </w:r>
      <w:r w:rsidRPr="007D0A2F">
        <w:rPr>
          <w:rFonts w:ascii="Arial" w:hAnsi="Arial" w:cs="Arial"/>
          <w:sz w:val="24"/>
          <w:szCs w:val="24"/>
          <w:vertAlign w:val="superscript"/>
          <w:lang w:val="en-US"/>
        </w:rPr>
        <w:t xml:space="preserve"> </w:t>
      </w:r>
      <w:r w:rsidRPr="007D0A2F">
        <w:rPr>
          <w:rFonts w:ascii="Arial" w:hAnsi="Arial" w:cs="Arial"/>
          <w:sz w:val="24"/>
          <w:szCs w:val="24"/>
          <w:lang w:val="en-US"/>
        </w:rPr>
        <w:t xml:space="preserve">with </w:t>
      </w:r>
      <w:r w:rsidR="00D032DD" w:rsidRPr="007D0A2F">
        <w:rPr>
          <w:rFonts w:ascii="Arial" w:hAnsi="Arial" w:cs="Arial"/>
          <w:sz w:val="24"/>
          <w:szCs w:val="24"/>
          <w:lang w:val="en-US"/>
        </w:rPr>
        <w:t xml:space="preserve">all </w:t>
      </w:r>
      <w:r w:rsidRPr="007D0A2F">
        <w:rPr>
          <w:rFonts w:ascii="Arial" w:hAnsi="Arial" w:cs="Arial"/>
          <w:sz w:val="24"/>
          <w:szCs w:val="24"/>
          <w:lang w:val="en-US"/>
        </w:rPr>
        <w:t xml:space="preserve">other relevant LPAs and prescribed bodies </w:t>
      </w:r>
      <w:r w:rsidRPr="007D0A2F">
        <w:rPr>
          <w:rFonts w:ascii="Arial" w:hAnsi="Arial" w:cs="Arial"/>
          <w:sz w:val="24"/>
          <w:szCs w:val="24"/>
        </w:rPr>
        <w:t xml:space="preserve">intended to demonstrate that </w:t>
      </w:r>
      <w:r w:rsidRPr="007D0A2F">
        <w:rPr>
          <w:rFonts w:ascii="Arial" w:hAnsi="Arial" w:cs="Arial"/>
          <w:bCs/>
          <w:sz w:val="24"/>
          <w:szCs w:val="24"/>
        </w:rPr>
        <w:t xml:space="preserve">it engaged constructively, actively and on an on-going basis in relation to strategic </w:t>
      </w:r>
      <w:r w:rsidRPr="007D0A2F">
        <w:rPr>
          <w:rFonts w:ascii="Arial" w:hAnsi="Arial" w:cs="Arial"/>
          <w:sz w:val="24"/>
          <w:szCs w:val="24"/>
        </w:rPr>
        <w:t xml:space="preserve">matters as required by the </w:t>
      </w:r>
      <w:r w:rsidRPr="007D0A2F">
        <w:rPr>
          <w:rFonts w:ascii="Arial" w:hAnsi="Arial" w:cs="Arial"/>
          <w:bCs/>
          <w:sz w:val="24"/>
          <w:szCs w:val="24"/>
        </w:rPr>
        <w:t>duty to cooperate under section 33A of the 2004 Act?</w:t>
      </w:r>
    </w:p>
    <w:p w14:paraId="3EDE6E8D" w14:textId="77777777" w:rsidR="007D0A2F" w:rsidRDefault="007D0A2F" w:rsidP="007D0A2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CA68AE">
        <w:tc>
          <w:tcPr>
            <w:tcW w:w="2614" w:type="dxa"/>
          </w:tcPr>
          <w:p w14:paraId="7643E72B"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08558F"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CA68AE">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5D99A3D2">
        <w:tc>
          <w:tcPr>
            <w:tcW w:w="1139" w:type="dxa"/>
          </w:tcPr>
          <w:p w14:paraId="00340D08" w14:textId="77777777" w:rsidR="007D0A2F" w:rsidRPr="002D1198" w:rsidRDefault="007D0A2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667D8D18" w:rsidR="007D0A2F" w:rsidRPr="002D1198" w:rsidRDefault="007D0A2F" w:rsidP="00CA68AE">
            <w:pPr>
              <w:tabs>
                <w:tab w:val="left" w:pos="7371"/>
              </w:tabs>
              <w:rPr>
                <w:rFonts w:ascii="Arial" w:hAnsi="Arial" w:cs="Arial"/>
                <w:b/>
                <w:bCs/>
                <w:sz w:val="24"/>
                <w:szCs w:val="24"/>
              </w:rPr>
            </w:pPr>
          </w:p>
        </w:tc>
        <w:tc>
          <w:tcPr>
            <w:tcW w:w="2268" w:type="dxa"/>
          </w:tcPr>
          <w:p w14:paraId="1B875A57" w14:textId="77777777" w:rsidR="007D0A2F" w:rsidRPr="002D1198" w:rsidRDefault="007D0A2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263D00FF"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Does the Duty to Cooperate Statement 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66061497"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00131834" w:rsidRPr="002D1198">
        <w:rPr>
          <w:rFonts w:cs="Arial"/>
          <w:vertAlign w:val="superscript"/>
          <w:lang w:val="en-US"/>
        </w:rPr>
        <w:footnoteReference w:id="6"/>
      </w:r>
      <w:r w:rsidRPr="002606EA">
        <w:rPr>
          <w:rFonts w:ascii="Arial" w:hAnsi="Arial" w:cs="Arial"/>
          <w:bCs/>
          <w:sz w:val="24"/>
          <w:szCs w:val="24"/>
        </w:rPr>
        <w:t xml:space="preserve"> 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CA68AE">
        <w:tc>
          <w:tcPr>
            <w:tcW w:w="2614" w:type="dxa"/>
          </w:tcPr>
          <w:p w14:paraId="3DF05B60"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CA68AE">
        <w:tc>
          <w:tcPr>
            <w:tcW w:w="1139" w:type="dxa"/>
          </w:tcPr>
          <w:p w14:paraId="15ACF1AE"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CA68AE">
            <w:pPr>
              <w:tabs>
                <w:tab w:val="left" w:pos="7371"/>
              </w:tabs>
              <w:rPr>
                <w:rFonts w:ascii="Arial" w:hAnsi="Arial" w:cs="Arial"/>
                <w:b/>
                <w:bCs/>
                <w:sz w:val="24"/>
                <w:szCs w:val="24"/>
              </w:rPr>
            </w:pPr>
          </w:p>
        </w:tc>
        <w:tc>
          <w:tcPr>
            <w:tcW w:w="2268" w:type="dxa"/>
          </w:tcPr>
          <w:p w14:paraId="6DE78E02"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5FF98D4A"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The 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CA68AE">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CA68AE">
        <w:tc>
          <w:tcPr>
            <w:tcW w:w="1139" w:type="dxa"/>
          </w:tcPr>
          <w:p w14:paraId="6359145F" w14:textId="77777777" w:rsidR="00F814B6" w:rsidRPr="002D1198" w:rsidRDefault="00F814B6"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CA68AE">
            <w:pPr>
              <w:tabs>
                <w:tab w:val="left" w:pos="7371"/>
              </w:tabs>
              <w:rPr>
                <w:rFonts w:ascii="Arial" w:hAnsi="Arial" w:cs="Arial"/>
                <w:b/>
                <w:bCs/>
                <w:sz w:val="24"/>
                <w:szCs w:val="24"/>
              </w:rPr>
            </w:pPr>
          </w:p>
        </w:tc>
        <w:tc>
          <w:tcPr>
            <w:tcW w:w="2268" w:type="dxa"/>
          </w:tcPr>
          <w:p w14:paraId="1CA5651B" w14:textId="77777777" w:rsidR="00F814B6" w:rsidRPr="002D1198" w:rsidRDefault="00F814B6"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22F73DE9" w:rsidR="002D1198" w:rsidRPr="008D4533" w:rsidRDefault="2EA94180" w:rsidP="00712504">
      <w:pPr>
        <w:numPr>
          <w:ilvl w:val="0"/>
          <w:numId w:val="14"/>
        </w:numPr>
        <w:spacing w:after="0" w:line="240" w:lineRule="auto"/>
        <w:rPr>
          <w:rFonts w:ascii="Arial" w:hAnsi="Arial" w:cs="Arial"/>
          <w:bCs/>
          <w:sz w:val="24"/>
          <w:szCs w:val="24"/>
        </w:rPr>
      </w:pPr>
      <w:r w:rsidRPr="2A62CA51">
        <w:rPr>
          <w:rFonts w:ascii="Arial" w:hAnsi="Arial" w:cs="Arial"/>
          <w:sz w:val="24"/>
          <w:szCs w:val="24"/>
        </w:rPr>
        <w:t>S</w:t>
      </w:r>
      <w:r w:rsidR="002D1198" w:rsidRPr="2A62CA51">
        <w:rPr>
          <w:rFonts w:ascii="Arial" w:hAnsi="Arial" w:cs="Arial"/>
          <w:sz w:val="24"/>
          <w:szCs w:val="24"/>
        </w:rPr>
        <w:t>pecific</w:t>
      </w:r>
      <w:r w:rsidR="002D1198" w:rsidRPr="002D1198">
        <w:rPr>
          <w:rFonts w:ascii="Arial" w:hAnsi="Arial" w:cs="Arial"/>
          <w:bCs/>
          <w:sz w:val="24"/>
          <w:szCs w:val="24"/>
        </w:rPr>
        <w:t xml:space="preserve"> activities that were undertaken in liaison with all of the relevant LPAs and prescribed bodies </w:t>
      </w:r>
      <w:r w:rsidR="002D1198" w:rsidRPr="002D1198">
        <w:rPr>
          <w:rFonts w:ascii="Arial" w:hAnsi="Arial" w:cs="Arial"/>
          <w:sz w:val="24"/>
          <w:szCs w:val="24"/>
        </w:rPr>
        <w:t>from the start of the preparation of the 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CA68AE">
        <w:tc>
          <w:tcPr>
            <w:tcW w:w="2614" w:type="dxa"/>
          </w:tcPr>
          <w:p w14:paraId="243DD24E"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CA68AE">
        <w:tc>
          <w:tcPr>
            <w:tcW w:w="1139" w:type="dxa"/>
          </w:tcPr>
          <w:p w14:paraId="55CA0DDD"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82CD99"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CA68AE">
            <w:pPr>
              <w:tabs>
                <w:tab w:val="left" w:pos="7371"/>
              </w:tabs>
              <w:rPr>
                <w:rFonts w:ascii="Arial" w:hAnsi="Arial" w:cs="Arial"/>
                <w:b/>
                <w:bCs/>
                <w:sz w:val="24"/>
                <w:szCs w:val="24"/>
              </w:rPr>
            </w:pPr>
          </w:p>
        </w:tc>
        <w:tc>
          <w:tcPr>
            <w:tcW w:w="2268" w:type="dxa"/>
          </w:tcPr>
          <w:p w14:paraId="4B9B6D73"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CA68AE">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CA68AE">
        <w:tc>
          <w:tcPr>
            <w:tcW w:w="1139" w:type="dxa"/>
          </w:tcPr>
          <w:p w14:paraId="08A417C9" w14:textId="77777777" w:rsidR="008D4533" w:rsidRPr="002D1198" w:rsidRDefault="008D453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CA68AE">
            <w:pPr>
              <w:tabs>
                <w:tab w:val="left" w:pos="7371"/>
              </w:tabs>
              <w:rPr>
                <w:rFonts w:ascii="Arial" w:hAnsi="Arial" w:cs="Arial"/>
                <w:b/>
                <w:bCs/>
                <w:sz w:val="24"/>
                <w:szCs w:val="24"/>
              </w:rPr>
            </w:pPr>
          </w:p>
        </w:tc>
        <w:tc>
          <w:tcPr>
            <w:tcW w:w="2268" w:type="dxa"/>
          </w:tcPr>
          <w:p w14:paraId="0DEA5434" w14:textId="77777777" w:rsidR="008D4533" w:rsidRPr="002D1198" w:rsidRDefault="008D453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131D78">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76088676"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Are there are any relevant LPAs or prescribed bodies with whom duty to cooperate statements of common ground that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131D78">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7"/>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131D78">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CA68AE">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CA68AE">
        <w:tc>
          <w:tcPr>
            <w:tcW w:w="1139" w:type="dxa"/>
          </w:tcPr>
          <w:p w14:paraId="208E3120" w14:textId="77777777" w:rsidR="00D132DD" w:rsidRPr="002D1198" w:rsidRDefault="00D132D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CA68AE">
            <w:pPr>
              <w:tabs>
                <w:tab w:val="left" w:pos="7371"/>
              </w:tabs>
              <w:rPr>
                <w:rFonts w:ascii="Arial" w:hAnsi="Arial" w:cs="Arial"/>
                <w:b/>
                <w:bCs/>
                <w:sz w:val="24"/>
                <w:szCs w:val="24"/>
              </w:rPr>
            </w:pPr>
          </w:p>
        </w:tc>
        <w:tc>
          <w:tcPr>
            <w:tcW w:w="2268" w:type="dxa"/>
          </w:tcPr>
          <w:p w14:paraId="49BBBE06" w14:textId="77777777" w:rsidR="00D132DD" w:rsidRPr="002D1198" w:rsidRDefault="00D132D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8"/>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CA68AE">
        <w:tc>
          <w:tcPr>
            <w:tcW w:w="1139" w:type="dxa"/>
          </w:tcPr>
          <w:p w14:paraId="68B7FA3D"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CA68AE">
            <w:pPr>
              <w:tabs>
                <w:tab w:val="left" w:pos="7371"/>
              </w:tabs>
              <w:rPr>
                <w:rFonts w:ascii="Arial" w:hAnsi="Arial" w:cs="Arial"/>
                <w:b/>
                <w:bCs/>
                <w:sz w:val="24"/>
                <w:szCs w:val="24"/>
              </w:rPr>
            </w:pPr>
          </w:p>
        </w:tc>
        <w:tc>
          <w:tcPr>
            <w:tcW w:w="2268" w:type="dxa"/>
          </w:tcPr>
          <w:p w14:paraId="10F4926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CA68AE">
        <w:tc>
          <w:tcPr>
            <w:tcW w:w="2614" w:type="dxa"/>
          </w:tcPr>
          <w:p w14:paraId="46D2C2B5"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CA68AE">
        <w:tc>
          <w:tcPr>
            <w:tcW w:w="1139" w:type="dxa"/>
          </w:tcPr>
          <w:p w14:paraId="5CE4EF91"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CA68AE">
            <w:pPr>
              <w:tabs>
                <w:tab w:val="left" w:pos="7371"/>
              </w:tabs>
              <w:rPr>
                <w:rFonts w:ascii="Arial" w:hAnsi="Arial" w:cs="Arial"/>
                <w:b/>
                <w:bCs/>
                <w:sz w:val="24"/>
                <w:szCs w:val="24"/>
              </w:rPr>
            </w:pPr>
          </w:p>
        </w:tc>
        <w:tc>
          <w:tcPr>
            <w:tcW w:w="2268" w:type="dxa"/>
          </w:tcPr>
          <w:p w14:paraId="63812244"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CA68AE">
        <w:tc>
          <w:tcPr>
            <w:tcW w:w="2614" w:type="dxa"/>
          </w:tcPr>
          <w:p w14:paraId="1137089C"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CA68AE">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CA68AE">
        <w:tc>
          <w:tcPr>
            <w:tcW w:w="1139" w:type="dxa"/>
          </w:tcPr>
          <w:p w14:paraId="2DC34C83" w14:textId="77777777" w:rsidR="000537AF" w:rsidRPr="002D1198" w:rsidRDefault="000537A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CA68AE">
            <w:pPr>
              <w:tabs>
                <w:tab w:val="left" w:pos="7371"/>
              </w:tabs>
              <w:rPr>
                <w:rFonts w:ascii="Arial" w:hAnsi="Arial" w:cs="Arial"/>
                <w:b/>
                <w:bCs/>
                <w:sz w:val="24"/>
                <w:szCs w:val="24"/>
              </w:rPr>
            </w:pPr>
          </w:p>
        </w:tc>
        <w:tc>
          <w:tcPr>
            <w:tcW w:w="2268" w:type="dxa"/>
          </w:tcPr>
          <w:p w14:paraId="41E8BD3C" w14:textId="77777777" w:rsidR="000537AF" w:rsidRPr="002D1198" w:rsidRDefault="000537A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CA68AE">
        <w:tc>
          <w:tcPr>
            <w:tcW w:w="1139" w:type="dxa"/>
          </w:tcPr>
          <w:p w14:paraId="38F124A8"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CA68AE">
            <w:pPr>
              <w:tabs>
                <w:tab w:val="left" w:pos="7371"/>
              </w:tabs>
              <w:rPr>
                <w:rFonts w:ascii="Arial" w:hAnsi="Arial" w:cs="Arial"/>
                <w:b/>
                <w:bCs/>
                <w:sz w:val="24"/>
                <w:szCs w:val="24"/>
              </w:rPr>
            </w:pPr>
          </w:p>
        </w:tc>
        <w:tc>
          <w:tcPr>
            <w:tcW w:w="2268" w:type="dxa"/>
          </w:tcPr>
          <w:p w14:paraId="232AF536"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CA68AE">
        <w:tc>
          <w:tcPr>
            <w:tcW w:w="2614" w:type="dxa"/>
          </w:tcPr>
          <w:p w14:paraId="39D26D8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CA68AE">
        <w:tc>
          <w:tcPr>
            <w:tcW w:w="1139" w:type="dxa"/>
          </w:tcPr>
          <w:p w14:paraId="308739F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CA68AE">
            <w:pPr>
              <w:tabs>
                <w:tab w:val="left" w:pos="7371"/>
              </w:tabs>
              <w:rPr>
                <w:rFonts w:ascii="Arial" w:hAnsi="Arial" w:cs="Arial"/>
                <w:b/>
                <w:bCs/>
                <w:sz w:val="24"/>
                <w:szCs w:val="24"/>
              </w:rPr>
            </w:pPr>
          </w:p>
        </w:tc>
        <w:tc>
          <w:tcPr>
            <w:tcW w:w="2268" w:type="dxa"/>
          </w:tcPr>
          <w:p w14:paraId="2C313A48"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(i)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CA68AE">
        <w:tc>
          <w:tcPr>
            <w:tcW w:w="1139" w:type="dxa"/>
          </w:tcPr>
          <w:p w14:paraId="2796385A"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CA68AE">
            <w:pPr>
              <w:tabs>
                <w:tab w:val="left" w:pos="7371"/>
              </w:tabs>
              <w:rPr>
                <w:rFonts w:ascii="Arial" w:hAnsi="Arial" w:cs="Arial"/>
                <w:b/>
                <w:bCs/>
                <w:sz w:val="24"/>
                <w:szCs w:val="24"/>
              </w:rPr>
            </w:pPr>
          </w:p>
        </w:tc>
        <w:tc>
          <w:tcPr>
            <w:tcW w:w="2268" w:type="dxa"/>
          </w:tcPr>
          <w:p w14:paraId="0C6BEFCE"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CA68AE">
        <w:tc>
          <w:tcPr>
            <w:tcW w:w="2614" w:type="dxa"/>
          </w:tcPr>
          <w:p w14:paraId="52923B54"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CA68AE">
        <w:tc>
          <w:tcPr>
            <w:tcW w:w="1139" w:type="dxa"/>
          </w:tcPr>
          <w:p w14:paraId="520EFBE1"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CA68AE">
            <w:pPr>
              <w:tabs>
                <w:tab w:val="left" w:pos="7371"/>
              </w:tabs>
              <w:rPr>
                <w:rFonts w:ascii="Arial" w:hAnsi="Arial" w:cs="Arial"/>
                <w:b/>
                <w:bCs/>
                <w:sz w:val="24"/>
                <w:szCs w:val="24"/>
              </w:rPr>
            </w:pPr>
          </w:p>
        </w:tc>
        <w:tc>
          <w:tcPr>
            <w:tcW w:w="2268" w:type="dxa"/>
          </w:tcPr>
          <w:p w14:paraId="15EA9B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CA68AE">
        <w:tc>
          <w:tcPr>
            <w:tcW w:w="2614" w:type="dxa"/>
          </w:tcPr>
          <w:p w14:paraId="412C73F0"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CA68AE">
        <w:tc>
          <w:tcPr>
            <w:tcW w:w="1139" w:type="dxa"/>
          </w:tcPr>
          <w:p w14:paraId="529EC63D"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CA68AE">
            <w:pPr>
              <w:tabs>
                <w:tab w:val="left" w:pos="7371"/>
              </w:tabs>
              <w:rPr>
                <w:rFonts w:ascii="Arial" w:hAnsi="Arial" w:cs="Arial"/>
                <w:b/>
                <w:bCs/>
                <w:sz w:val="24"/>
                <w:szCs w:val="24"/>
              </w:rPr>
            </w:pPr>
          </w:p>
        </w:tc>
        <w:tc>
          <w:tcPr>
            <w:tcW w:w="2268" w:type="dxa"/>
          </w:tcPr>
          <w:p w14:paraId="65AEB723"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CA68AE">
        <w:tc>
          <w:tcPr>
            <w:tcW w:w="2614" w:type="dxa"/>
          </w:tcPr>
          <w:p w14:paraId="72557148"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CA68AE">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CA68AE">
        <w:tc>
          <w:tcPr>
            <w:tcW w:w="1139" w:type="dxa"/>
          </w:tcPr>
          <w:p w14:paraId="73786E9C" w14:textId="77777777" w:rsidR="008E37AE" w:rsidRPr="002D1198" w:rsidRDefault="008E37AE"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CA68AE">
            <w:pPr>
              <w:tabs>
                <w:tab w:val="left" w:pos="7371"/>
              </w:tabs>
              <w:rPr>
                <w:rFonts w:ascii="Arial" w:hAnsi="Arial" w:cs="Arial"/>
                <w:b/>
                <w:bCs/>
                <w:sz w:val="24"/>
                <w:szCs w:val="24"/>
              </w:rPr>
            </w:pPr>
          </w:p>
        </w:tc>
        <w:tc>
          <w:tcPr>
            <w:tcW w:w="2268" w:type="dxa"/>
          </w:tcPr>
          <w:p w14:paraId="5EA2E221" w14:textId="77777777" w:rsidR="008E37AE" w:rsidRPr="002D1198" w:rsidRDefault="008E37AE"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non-technical summary of the information referred to above?</w:t>
      </w:r>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CA68AE">
        <w:tc>
          <w:tcPr>
            <w:tcW w:w="2614" w:type="dxa"/>
          </w:tcPr>
          <w:p w14:paraId="29E6EA6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CA68AE">
        <w:tc>
          <w:tcPr>
            <w:tcW w:w="1139" w:type="dxa"/>
          </w:tcPr>
          <w:p w14:paraId="4F15CD79"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CA68AE">
            <w:pPr>
              <w:tabs>
                <w:tab w:val="left" w:pos="7371"/>
              </w:tabs>
              <w:rPr>
                <w:rFonts w:ascii="Arial" w:hAnsi="Arial" w:cs="Arial"/>
                <w:b/>
                <w:bCs/>
                <w:sz w:val="24"/>
                <w:szCs w:val="24"/>
              </w:rPr>
            </w:pPr>
          </w:p>
        </w:tc>
        <w:tc>
          <w:tcPr>
            <w:tcW w:w="2268" w:type="dxa"/>
          </w:tcPr>
          <w:p w14:paraId="41A1EB0B"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9"/>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CA68AE">
        <w:tc>
          <w:tcPr>
            <w:tcW w:w="1139" w:type="dxa"/>
          </w:tcPr>
          <w:p w14:paraId="7021242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CA68AE">
            <w:pPr>
              <w:tabs>
                <w:tab w:val="left" w:pos="7371"/>
              </w:tabs>
              <w:rPr>
                <w:rFonts w:ascii="Arial" w:hAnsi="Arial" w:cs="Arial"/>
                <w:b/>
                <w:bCs/>
                <w:sz w:val="24"/>
                <w:szCs w:val="24"/>
              </w:rPr>
            </w:pPr>
          </w:p>
        </w:tc>
        <w:tc>
          <w:tcPr>
            <w:tcW w:w="2268" w:type="dxa"/>
          </w:tcPr>
          <w:p w14:paraId="547AEB6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168FD14C" w14:textId="35E24E8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10"/>
      </w:r>
      <w:r w:rsidR="002D1198" w:rsidRPr="002D1198">
        <w:rPr>
          <w:rFonts w:ascii="Arial" w:hAnsi="Arial" w:cs="Arial"/>
          <w:color w:val="000000" w:themeColor="text1"/>
          <w:sz w:val="24"/>
          <w:szCs w:val="24"/>
        </w:rPr>
        <w:t xml:space="preserve"> including relating to:</w:t>
      </w:r>
    </w:p>
    <w:p w14:paraId="265D0822" w14:textId="77777777" w:rsidR="002D1198" w:rsidRPr="002D1198" w:rsidRDefault="002D1198" w:rsidP="002D1198">
      <w:pPr>
        <w:spacing w:after="0"/>
        <w:rPr>
          <w:rFonts w:ascii="Arial" w:hAnsi="Arial" w:cs="Arial"/>
          <w:color w:val="000000" w:themeColor="text1"/>
          <w:sz w:val="24"/>
          <w:szCs w:val="24"/>
        </w:rPr>
      </w:pPr>
    </w:p>
    <w:p w14:paraId="5A0DCAAE" w14:textId="51566E23" w:rsidR="002D1198" w:rsidRDefault="002D1198" w:rsidP="00712504">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The spatial strategy?</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CA68AE">
        <w:tc>
          <w:tcPr>
            <w:tcW w:w="1139" w:type="dxa"/>
          </w:tcPr>
          <w:p w14:paraId="14B12C47"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CA68AE">
            <w:pPr>
              <w:tabs>
                <w:tab w:val="left" w:pos="7371"/>
              </w:tabs>
              <w:rPr>
                <w:rFonts w:ascii="Arial" w:hAnsi="Arial" w:cs="Arial"/>
                <w:b/>
                <w:bCs/>
                <w:sz w:val="24"/>
                <w:szCs w:val="24"/>
              </w:rPr>
            </w:pPr>
          </w:p>
        </w:tc>
        <w:tc>
          <w:tcPr>
            <w:tcW w:w="2268" w:type="dxa"/>
          </w:tcPr>
          <w:p w14:paraId="6611FE92"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ECA1F4F" w14:textId="107AE627" w:rsidR="002D1198" w:rsidRDefault="002D1198" w:rsidP="00712504">
      <w:pPr>
        <w:pStyle w:val="ListParagraph"/>
        <w:numPr>
          <w:ilvl w:val="0"/>
          <w:numId w:val="16"/>
        </w:numPr>
        <w:spacing w:after="0"/>
        <w:rPr>
          <w:rFonts w:ascii="Arial" w:hAnsi="Arial" w:cs="Arial"/>
          <w:color w:val="000000" w:themeColor="text1"/>
          <w:sz w:val="24"/>
          <w:szCs w:val="24"/>
        </w:rPr>
      </w:pPr>
      <w:r w:rsidRPr="00CA5868">
        <w:rPr>
          <w:rFonts w:ascii="Arial" w:hAnsi="Arial" w:cs="Arial"/>
          <w:color w:val="000000" w:themeColor="text1"/>
          <w:sz w:val="24"/>
          <w:szCs w:val="24"/>
        </w:rPr>
        <w:t>If applicable, changes to Green Belt boundaries?</w:t>
      </w:r>
    </w:p>
    <w:p w14:paraId="58491C5D"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075602B7" w14:textId="77777777" w:rsidTr="00CA68AE">
        <w:tc>
          <w:tcPr>
            <w:tcW w:w="2614" w:type="dxa"/>
          </w:tcPr>
          <w:p w14:paraId="07D20CDB"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043E4B5"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614" w:type="dxa"/>
          </w:tcPr>
          <w:p w14:paraId="67A9C19A"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752694"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09B2DF34"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57BF445" w14:textId="77777777" w:rsidTr="00CA68AE">
        <w:tc>
          <w:tcPr>
            <w:tcW w:w="1139" w:type="dxa"/>
          </w:tcPr>
          <w:p w14:paraId="2E2994A0"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C378396"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FD394" w14:textId="77777777" w:rsidR="002F1A3A" w:rsidRPr="002D1198" w:rsidRDefault="002F1A3A" w:rsidP="00CA68AE">
            <w:pPr>
              <w:tabs>
                <w:tab w:val="left" w:pos="7371"/>
              </w:tabs>
              <w:rPr>
                <w:rFonts w:ascii="Arial" w:hAnsi="Arial" w:cs="Arial"/>
                <w:b/>
                <w:bCs/>
                <w:sz w:val="24"/>
                <w:szCs w:val="24"/>
              </w:rPr>
            </w:pPr>
          </w:p>
        </w:tc>
        <w:tc>
          <w:tcPr>
            <w:tcW w:w="2268" w:type="dxa"/>
          </w:tcPr>
          <w:p w14:paraId="0224B68D"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45ABE72" w14:textId="77777777" w:rsidR="002F1A3A" w:rsidRPr="00CA5868" w:rsidRDefault="002F1A3A" w:rsidP="002F1A3A">
      <w:pPr>
        <w:pStyle w:val="ListParagraph"/>
        <w:spacing w:after="0"/>
        <w:rPr>
          <w:rFonts w:ascii="Arial" w:hAnsi="Arial" w:cs="Arial"/>
          <w:color w:val="000000" w:themeColor="text1"/>
          <w:sz w:val="24"/>
          <w:szCs w:val="24"/>
        </w:rPr>
      </w:pPr>
    </w:p>
    <w:p w14:paraId="27DF3573" w14:textId="27FA3386" w:rsidR="002D1198" w:rsidRDefault="002D1198" w:rsidP="00712504">
      <w:pPr>
        <w:numPr>
          <w:ilvl w:val="0"/>
          <w:numId w:val="16"/>
        </w:numPr>
        <w:spacing w:after="0"/>
        <w:contextualSpacing/>
        <w:rPr>
          <w:rFonts w:ascii="Arial" w:hAnsi="Arial" w:cs="Arial"/>
          <w:color w:val="000000" w:themeColor="text1"/>
          <w:sz w:val="24"/>
          <w:szCs w:val="24"/>
        </w:rPr>
      </w:pPr>
      <w:r w:rsidRPr="002D1198">
        <w:rPr>
          <w:rFonts w:ascii="Arial" w:hAnsi="Arial" w:cs="Arial"/>
          <w:color w:val="000000" w:themeColor="text1"/>
          <w:sz w:val="24"/>
          <w:szCs w:val="24"/>
        </w:rPr>
        <w:t>The plan’s housing requirement?</w:t>
      </w:r>
    </w:p>
    <w:p w14:paraId="47F31206" w14:textId="77777777" w:rsidR="002F1A3A" w:rsidRDefault="002F1A3A" w:rsidP="002F1A3A">
      <w:pPr>
        <w:spacing w:after="0"/>
        <w:ind w:left="720"/>
        <w:contextualSpacing/>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07BFA1AB" w14:textId="77777777" w:rsidTr="002F1A3A">
        <w:tc>
          <w:tcPr>
            <w:tcW w:w="2289" w:type="dxa"/>
          </w:tcPr>
          <w:p w14:paraId="76974FBB"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5DABB89"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c>
          <w:tcPr>
            <w:tcW w:w="2281" w:type="dxa"/>
          </w:tcPr>
          <w:p w14:paraId="53594153" w14:textId="77777777" w:rsidR="002F1A3A" w:rsidRPr="002D1198" w:rsidRDefault="002F1A3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22BDCBA" w14:textId="77777777" w:rsidR="002F1A3A" w:rsidRPr="002D1198" w:rsidRDefault="002F1A3A" w:rsidP="00CA68AE">
            <w:pPr>
              <w:tabs>
                <w:tab w:val="left" w:pos="7371"/>
              </w:tabs>
              <w:rPr>
                <w:rFonts w:ascii="Arial" w:eastAsiaTheme="majorEastAsia" w:hAnsi="Arial" w:cs="Arial"/>
                <w:bCs/>
                <w:color w:val="000000" w:themeColor="text1"/>
                <w:sz w:val="24"/>
                <w:szCs w:val="24"/>
              </w:rPr>
            </w:pPr>
          </w:p>
        </w:tc>
      </w:tr>
    </w:tbl>
    <w:p w14:paraId="5DA9C548"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356EF7C7" w14:textId="77777777" w:rsidTr="00CA68AE">
        <w:tc>
          <w:tcPr>
            <w:tcW w:w="1139" w:type="dxa"/>
          </w:tcPr>
          <w:p w14:paraId="550242C8" w14:textId="77777777" w:rsidR="002F1A3A" w:rsidRPr="002D1198" w:rsidRDefault="002F1A3A"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2C8D483" w14:textId="77777777" w:rsidR="002F1A3A" w:rsidRDefault="002F1A3A"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8D87F8" w14:textId="77777777" w:rsidR="002F1A3A" w:rsidRPr="002D1198" w:rsidRDefault="002F1A3A" w:rsidP="00CA68AE">
            <w:pPr>
              <w:tabs>
                <w:tab w:val="left" w:pos="7371"/>
              </w:tabs>
              <w:rPr>
                <w:rFonts w:ascii="Arial" w:hAnsi="Arial" w:cs="Arial"/>
                <w:b/>
                <w:bCs/>
                <w:sz w:val="24"/>
                <w:szCs w:val="24"/>
              </w:rPr>
            </w:pPr>
          </w:p>
        </w:tc>
        <w:tc>
          <w:tcPr>
            <w:tcW w:w="2268" w:type="dxa"/>
          </w:tcPr>
          <w:p w14:paraId="39A621E4" w14:textId="77777777" w:rsidR="002F1A3A" w:rsidRPr="002D1198" w:rsidRDefault="002F1A3A"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6C13F5A" w14:textId="77777777" w:rsidR="002F1A3A" w:rsidRPr="002D1198" w:rsidRDefault="002F1A3A" w:rsidP="002F1A3A">
      <w:pPr>
        <w:spacing w:after="0"/>
        <w:ind w:left="720"/>
        <w:contextualSpacing/>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1"/>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131D78">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7ED61EB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Has the Council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2"/>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CA68AE">
        <w:tc>
          <w:tcPr>
            <w:tcW w:w="1139" w:type="dxa"/>
          </w:tcPr>
          <w:p w14:paraId="086DD4E6"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CA68AE">
            <w:pPr>
              <w:tabs>
                <w:tab w:val="left" w:pos="7371"/>
              </w:tabs>
              <w:rPr>
                <w:rFonts w:ascii="Arial" w:hAnsi="Arial" w:cs="Arial"/>
                <w:b/>
                <w:bCs/>
                <w:sz w:val="24"/>
                <w:szCs w:val="24"/>
              </w:rPr>
            </w:pPr>
          </w:p>
        </w:tc>
        <w:tc>
          <w:tcPr>
            <w:tcW w:w="2268" w:type="dxa"/>
          </w:tcPr>
          <w:p w14:paraId="52438C3C"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3358BD6"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Council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3"/>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CA68AE">
        <w:tc>
          <w:tcPr>
            <w:tcW w:w="2614" w:type="dxa"/>
          </w:tcPr>
          <w:p w14:paraId="49319F2A"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CA68AE">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CA68AE">
        <w:tc>
          <w:tcPr>
            <w:tcW w:w="1139" w:type="dxa"/>
          </w:tcPr>
          <w:p w14:paraId="368C17C5" w14:textId="77777777" w:rsidR="006642EF" w:rsidRPr="002D1198" w:rsidRDefault="006642EF"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CA68AE">
            <w:pPr>
              <w:tabs>
                <w:tab w:val="left" w:pos="7371"/>
              </w:tabs>
              <w:rPr>
                <w:rFonts w:ascii="Arial" w:hAnsi="Arial" w:cs="Arial"/>
                <w:b/>
                <w:bCs/>
                <w:sz w:val="24"/>
                <w:szCs w:val="24"/>
              </w:rPr>
            </w:pPr>
          </w:p>
        </w:tc>
        <w:tc>
          <w:tcPr>
            <w:tcW w:w="2268" w:type="dxa"/>
          </w:tcPr>
          <w:p w14:paraId="0D928DAE" w14:textId="77777777" w:rsidR="006642EF" w:rsidRPr="002D1198" w:rsidRDefault="006642EF"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66BB2E6C"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Climate change</w:t>
      </w:r>
    </w:p>
    <w:p w14:paraId="35F0D34E" w14:textId="77777777" w:rsidR="002D1198" w:rsidRPr="002D1198" w:rsidRDefault="002D1198" w:rsidP="002D1198">
      <w:pPr>
        <w:spacing w:after="0"/>
        <w:rPr>
          <w:rFonts w:ascii="Arial" w:hAnsi="Arial" w:cs="Arial"/>
          <w:color w:val="000000" w:themeColor="text1"/>
          <w:sz w:val="24"/>
          <w:szCs w:val="24"/>
        </w:rPr>
      </w:pPr>
    </w:p>
    <w:p w14:paraId="72E72AA7" w14:textId="483168F1"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5</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plan include policies designed to secure that the development and use of land in the planning authority’s area contributes to the mitigation of, and adaptation to, climate change as required by section 19(1A) of the 2004 Act?  </w:t>
      </w:r>
    </w:p>
    <w:p w14:paraId="295C4846"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02165179" w14:textId="77777777" w:rsidTr="00131D78">
        <w:tc>
          <w:tcPr>
            <w:tcW w:w="1852" w:type="dxa"/>
          </w:tcPr>
          <w:p w14:paraId="544D65C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3846F7B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599C83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47A31B0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74FEF9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0A697B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403F36" w14:textId="77777777" w:rsidR="002D1198" w:rsidRPr="002D1198" w:rsidRDefault="002D1198" w:rsidP="002D1198">
      <w:pPr>
        <w:tabs>
          <w:tab w:val="left" w:pos="7371"/>
        </w:tabs>
        <w:spacing w:after="0"/>
        <w:rPr>
          <w:rFonts w:ascii="Arial" w:hAnsi="Arial" w:cs="Arial"/>
          <w:sz w:val="24"/>
          <w:szCs w:val="24"/>
        </w:rPr>
      </w:pPr>
    </w:p>
    <w:p w14:paraId="14C5D390" w14:textId="77777777" w:rsidR="002D1198" w:rsidRPr="002D1198" w:rsidRDefault="002D1198" w:rsidP="002D1198">
      <w:pPr>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 xml:space="preserve">Strategic priorities </w:t>
      </w:r>
    </w:p>
    <w:p w14:paraId="0451F6BC" w14:textId="77777777" w:rsidR="002D1198" w:rsidRPr="002D1198" w:rsidRDefault="002D1198" w:rsidP="002D1198">
      <w:pPr>
        <w:spacing w:after="0"/>
        <w:rPr>
          <w:rFonts w:ascii="Arial" w:hAnsi="Arial" w:cs="Arial"/>
          <w:color w:val="000000" w:themeColor="text1"/>
          <w:sz w:val="24"/>
          <w:szCs w:val="24"/>
        </w:rPr>
      </w:pPr>
    </w:p>
    <w:p w14:paraId="57733F58" w14:textId="0002BDF0" w:rsidR="002D1198" w:rsidRPr="002D1198" w:rsidRDefault="00CA5868" w:rsidP="002D1198">
      <w:pPr>
        <w:spacing w:after="0"/>
        <w:rPr>
          <w:rFonts w:ascii="Arial" w:hAnsi="Arial" w:cs="Arial"/>
          <w:b/>
          <w:bCs/>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6</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plan identify the Council’s strategic </w:t>
      </w:r>
      <w:bookmarkStart w:id="3" w:name="_Hlk134180478"/>
      <w:r w:rsidR="002D1198" w:rsidRPr="002D1198">
        <w:rPr>
          <w:rFonts w:ascii="Arial" w:hAnsi="Arial" w:cs="Arial"/>
          <w:color w:val="000000" w:themeColor="text1"/>
          <w:sz w:val="24"/>
          <w:szCs w:val="24"/>
        </w:rPr>
        <w:t>priorities for the development and use of land in</w:t>
      </w:r>
      <w:bookmarkEnd w:id="3"/>
      <w:r w:rsidR="002D1198" w:rsidRPr="002D1198">
        <w:rPr>
          <w:rFonts w:ascii="Arial" w:hAnsi="Arial" w:cs="Arial"/>
          <w:color w:val="000000" w:themeColor="text1"/>
          <w:sz w:val="24"/>
          <w:szCs w:val="24"/>
        </w:rPr>
        <w:t xml:space="preserve"> the area as required by section 19(1B) of the 2004 Act? </w:t>
      </w:r>
    </w:p>
    <w:p w14:paraId="7B5203E2"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DE50D84" w14:textId="77777777" w:rsidTr="00131D78">
        <w:tc>
          <w:tcPr>
            <w:tcW w:w="1852" w:type="dxa"/>
          </w:tcPr>
          <w:p w14:paraId="146BEB0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0B24B4E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A3BD1D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03EDDE2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76F543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4FF36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474454A6" w14:textId="77777777" w:rsidR="002D1198" w:rsidRPr="002D1198" w:rsidRDefault="002D1198" w:rsidP="002D1198">
      <w:pPr>
        <w:tabs>
          <w:tab w:val="left" w:pos="7371"/>
        </w:tabs>
        <w:spacing w:after="0"/>
        <w:rPr>
          <w:rFonts w:ascii="Arial" w:hAnsi="Arial" w:cs="Arial"/>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3E32C447"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270F2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131D78">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548E3BC4"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 xml:space="preserve">18 </w:t>
      </w:r>
      <w:r w:rsidR="002D1198" w:rsidRPr="00270F21">
        <w:rPr>
          <w:rFonts w:ascii="Arial" w:hAnsi="Arial" w:cs="Arial"/>
          <w:sz w:val="24"/>
          <w:szCs w:val="24"/>
        </w:rPr>
        <w:t xml:space="preserve">Has the LPA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CA68AE">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CA68AE">
        <w:tc>
          <w:tcPr>
            <w:tcW w:w="1139" w:type="dxa"/>
          </w:tcPr>
          <w:p w14:paraId="770A4756" w14:textId="77777777" w:rsidR="003C3183" w:rsidRPr="002D1198" w:rsidRDefault="003C3183"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CA68AE">
            <w:pPr>
              <w:tabs>
                <w:tab w:val="left" w:pos="7371"/>
              </w:tabs>
              <w:rPr>
                <w:rFonts w:ascii="Arial" w:hAnsi="Arial" w:cs="Arial"/>
                <w:b/>
                <w:bCs/>
                <w:sz w:val="24"/>
                <w:szCs w:val="24"/>
              </w:rPr>
            </w:pPr>
          </w:p>
        </w:tc>
        <w:tc>
          <w:tcPr>
            <w:tcW w:w="2268" w:type="dxa"/>
          </w:tcPr>
          <w:p w14:paraId="1028EE74" w14:textId="77777777" w:rsidR="003C3183" w:rsidRPr="002D1198" w:rsidRDefault="003C3183"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CA68AE">
        <w:tc>
          <w:tcPr>
            <w:tcW w:w="2614" w:type="dxa"/>
          </w:tcPr>
          <w:p w14:paraId="367FF55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CA68AE">
        <w:tc>
          <w:tcPr>
            <w:tcW w:w="1139" w:type="dxa"/>
          </w:tcPr>
          <w:p w14:paraId="1086A618"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CA68AE">
            <w:pPr>
              <w:tabs>
                <w:tab w:val="left" w:pos="7371"/>
              </w:tabs>
              <w:rPr>
                <w:rFonts w:ascii="Arial" w:hAnsi="Arial" w:cs="Arial"/>
                <w:b/>
                <w:bCs/>
                <w:sz w:val="24"/>
                <w:szCs w:val="24"/>
              </w:rPr>
            </w:pPr>
          </w:p>
        </w:tc>
        <w:tc>
          <w:tcPr>
            <w:tcW w:w="2268" w:type="dxa"/>
          </w:tcPr>
          <w:p w14:paraId="1884E66D"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C0ECE8F"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19</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4"/>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CA68AE">
        <w:tc>
          <w:tcPr>
            <w:tcW w:w="2614" w:type="dxa"/>
          </w:tcPr>
          <w:p w14:paraId="100E8FAB"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CA68AE">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CA68AE">
        <w:tc>
          <w:tcPr>
            <w:tcW w:w="1139" w:type="dxa"/>
          </w:tcPr>
          <w:p w14:paraId="3DEB57B9" w14:textId="77777777" w:rsidR="00785E14" w:rsidRPr="002D1198" w:rsidRDefault="00785E1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CA68AE">
            <w:pPr>
              <w:tabs>
                <w:tab w:val="left" w:pos="7371"/>
              </w:tabs>
              <w:rPr>
                <w:rFonts w:ascii="Arial" w:hAnsi="Arial" w:cs="Arial"/>
                <w:b/>
                <w:bCs/>
                <w:sz w:val="24"/>
                <w:szCs w:val="24"/>
              </w:rPr>
            </w:pPr>
          </w:p>
        </w:tc>
        <w:tc>
          <w:tcPr>
            <w:tcW w:w="2268" w:type="dxa"/>
          </w:tcPr>
          <w:p w14:paraId="152E7596" w14:textId="77777777" w:rsidR="00785E14" w:rsidRPr="002D1198" w:rsidRDefault="00785E1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25F9659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0</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5"/>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131D78">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556B6685"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1</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Pr="002D1198" w:rsidRDefault="002D1198"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131D78">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357519DF" w14:textId="1241262A" w:rsidR="5839B2AB" w:rsidRDefault="5839B2AB" w:rsidP="00B3E336">
      <w:pPr>
        <w:tabs>
          <w:tab w:val="left" w:pos="7371"/>
        </w:tabs>
        <w:spacing w:after="0"/>
        <w:rPr>
          <w:rFonts w:ascii="Arial" w:hAnsi="Arial" w:cs="Arial"/>
          <w:b/>
          <w:bCs/>
          <w:sz w:val="24"/>
          <w:szCs w:val="24"/>
        </w:rPr>
      </w:pPr>
      <w:r w:rsidRPr="00B3E336">
        <w:rPr>
          <w:rFonts w:ascii="Arial" w:hAnsi="Arial" w:cs="Arial"/>
          <w:b/>
          <w:bCs/>
          <w:sz w:val="24"/>
          <w:szCs w:val="24"/>
        </w:rPr>
        <w:t>Supporting documents</w:t>
      </w:r>
    </w:p>
    <w:p w14:paraId="03DD770D" w14:textId="03BF3687" w:rsidR="00B3E336" w:rsidRDefault="00B3E336" w:rsidP="00B3E336">
      <w:pPr>
        <w:tabs>
          <w:tab w:val="left" w:pos="7371"/>
        </w:tabs>
        <w:spacing w:after="0"/>
        <w:rPr>
          <w:rFonts w:ascii="Arial" w:hAnsi="Arial" w:cs="Arial"/>
          <w:sz w:val="24"/>
          <w:szCs w:val="24"/>
        </w:rPr>
      </w:pPr>
    </w:p>
    <w:p w14:paraId="1D9D9323" w14:textId="2C65DFE0"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641CA0">
        <w:rPr>
          <w:rFonts w:ascii="Arial" w:hAnsi="Arial" w:cs="Arial"/>
          <w:sz w:val="24"/>
          <w:szCs w:val="24"/>
        </w:rPr>
        <w:t>2</w:t>
      </w:r>
      <w:r w:rsidR="0016703A">
        <w:rPr>
          <w:rFonts w:ascii="Arial" w:hAnsi="Arial" w:cs="Arial"/>
          <w:sz w:val="24"/>
          <w:szCs w:val="24"/>
        </w:rPr>
        <w:t xml:space="preserve"> </w:t>
      </w:r>
      <w:r w:rsidR="002D1198" w:rsidRPr="002D1198">
        <w:rPr>
          <w:rFonts w:ascii="Arial" w:hAnsi="Arial" w:cs="Arial"/>
          <w:sz w:val="24"/>
          <w:szCs w:val="24"/>
        </w:rPr>
        <w:t xml:space="preserve">Has the LPA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6"/>
      </w:r>
      <w:r w:rsidR="002D1198" w:rsidRPr="002D1198">
        <w:rPr>
          <w:rFonts w:ascii="Arial" w:hAnsi="Arial" w:cs="Arial"/>
          <w:sz w:val="24"/>
          <w:szCs w:val="24"/>
        </w:rPr>
        <w:t xml:space="preserve"> (ie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4"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131D78">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4"/>
    <w:p w14:paraId="36B3F049" w14:textId="77777777" w:rsidR="00941137" w:rsidRDefault="00941137">
      <w:pPr>
        <w:rPr>
          <w:rFonts w:ascii="Arial" w:hAnsi="Arial" w:cs="Arial"/>
          <w:b/>
          <w:bCs/>
          <w:sz w:val="28"/>
          <w:szCs w:val="28"/>
        </w:rPr>
      </w:pPr>
      <w:r>
        <w:rPr>
          <w:rFonts w:ascii="Arial" w:hAnsi="Arial" w:cs="Arial"/>
          <w:b/>
          <w:bCs/>
          <w:sz w:val="28"/>
          <w:szCs w:val="28"/>
        </w:rPr>
        <w:br w:type="page"/>
      </w:r>
    </w:p>
    <w:p w14:paraId="6FED0B96" w14:textId="4DC66018" w:rsidR="002D1198" w:rsidRPr="002D1198" w:rsidRDefault="00CA5868" w:rsidP="002D1198">
      <w:pPr>
        <w:rPr>
          <w:rFonts w:ascii="Arial" w:hAnsi="Arial" w:cs="Arial"/>
          <w:b/>
          <w:bCs/>
          <w:sz w:val="28"/>
          <w:szCs w:val="28"/>
        </w:rPr>
      </w:pPr>
      <w:r>
        <w:rPr>
          <w:rFonts w:ascii="Arial" w:hAnsi="Arial" w:cs="Arial"/>
          <w:b/>
          <w:bCs/>
          <w:sz w:val="28"/>
          <w:szCs w:val="28"/>
        </w:rPr>
        <w:t xml:space="preserve">3. </w:t>
      </w:r>
      <w:r w:rsidR="003C4642">
        <w:rPr>
          <w:rFonts w:ascii="Arial" w:hAnsi="Arial" w:cs="Arial"/>
          <w:b/>
          <w:bCs/>
          <w:sz w:val="28"/>
          <w:szCs w:val="28"/>
        </w:rPr>
        <w:t>P</w:t>
      </w:r>
      <w:r w:rsidR="00117431">
        <w:rPr>
          <w:rFonts w:ascii="Arial" w:hAnsi="Arial" w:cs="Arial"/>
          <w:b/>
          <w:bCs/>
          <w:sz w:val="28"/>
          <w:szCs w:val="28"/>
        </w:rPr>
        <w:t>lan content and evidence</w:t>
      </w:r>
    </w:p>
    <w:p w14:paraId="73E27FE9"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Strategic policies</w:t>
      </w:r>
    </w:p>
    <w:p w14:paraId="535208C0" w14:textId="77777777" w:rsidR="002D1198" w:rsidRPr="002D1198" w:rsidRDefault="002D1198" w:rsidP="002D1198">
      <w:pPr>
        <w:tabs>
          <w:tab w:val="left" w:pos="7371"/>
        </w:tabs>
        <w:spacing w:after="0"/>
        <w:rPr>
          <w:rFonts w:ascii="Arial" w:hAnsi="Arial" w:cs="Arial"/>
          <w:color w:val="000000" w:themeColor="text1"/>
          <w:sz w:val="24"/>
          <w:szCs w:val="24"/>
        </w:rPr>
      </w:pPr>
    </w:p>
    <w:p w14:paraId="0D269860" w14:textId="78A01F0D"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3.1 </w:t>
      </w:r>
      <w:r w:rsidR="002D1198" w:rsidRPr="002D1198">
        <w:rPr>
          <w:rFonts w:ascii="Arial" w:hAnsi="Arial" w:cs="Arial"/>
          <w:color w:val="000000" w:themeColor="text1"/>
          <w:sz w:val="24"/>
          <w:szCs w:val="24"/>
        </w:rPr>
        <w:t>Does the plan explicitly identify strategic policies to address the strategic priorities for the development and use of land in the area?</w:t>
      </w:r>
    </w:p>
    <w:p w14:paraId="1CB06090"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7375851A" w14:textId="77777777" w:rsidTr="00131D78">
        <w:tc>
          <w:tcPr>
            <w:tcW w:w="1852" w:type="dxa"/>
          </w:tcPr>
          <w:p w14:paraId="357524F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A1706F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07334A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2EB6EA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3A5C18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7A28349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E801BF8" w14:textId="77777777" w:rsidR="002D1198" w:rsidRPr="002D1198" w:rsidRDefault="002D1198" w:rsidP="002D1198">
      <w:pPr>
        <w:tabs>
          <w:tab w:val="left" w:pos="7371"/>
        </w:tabs>
        <w:spacing w:after="0"/>
        <w:rPr>
          <w:rFonts w:ascii="Arial" w:hAnsi="Arial" w:cs="Arial"/>
          <w:sz w:val="24"/>
          <w:szCs w:val="24"/>
        </w:rPr>
      </w:pPr>
    </w:p>
    <w:p w14:paraId="13BDFE18"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Plan period</w:t>
      </w:r>
    </w:p>
    <w:p w14:paraId="7AC9A213" w14:textId="77777777" w:rsidR="002D1198" w:rsidRPr="002D1198" w:rsidRDefault="002D1198" w:rsidP="002D1198">
      <w:pPr>
        <w:tabs>
          <w:tab w:val="left" w:pos="7371"/>
        </w:tabs>
        <w:spacing w:after="0"/>
        <w:rPr>
          <w:rFonts w:ascii="Arial" w:hAnsi="Arial" w:cs="Arial"/>
          <w:sz w:val="24"/>
          <w:szCs w:val="24"/>
        </w:rPr>
      </w:pPr>
    </w:p>
    <w:p w14:paraId="245BBE6C" w14:textId="726E0B84"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 xml:space="preserve">3.2 </w:t>
      </w:r>
      <w:r w:rsidR="002D1198" w:rsidRPr="002D1198">
        <w:rPr>
          <w:rFonts w:ascii="Arial" w:hAnsi="Arial" w:cs="Arial"/>
          <w:sz w:val="24"/>
          <w:szCs w:val="24"/>
        </w:rPr>
        <w:t>Do the strategic policies in the plan look ahead over a minimum 15 year period from adoption</w:t>
      </w:r>
      <w:r w:rsidR="002D1198" w:rsidRPr="002D1198">
        <w:rPr>
          <w:rFonts w:ascii="Arial" w:hAnsi="Arial" w:cs="Arial"/>
          <w:sz w:val="24"/>
          <w:szCs w:val="24"/>
          <w:vertAlign w:val="superscript"/>
        </w:rPr>
        <w:footnoteReference w:id="17"/>
      </w:r>
      <w:r w:rsidR="002D1198" w:rsidRPr="002D1198">
        <w:rPr>
          <w:rFonts w:ascii="Arial" w:hAnsi="Arial" w:cs="Arial"/>
          <w:sz w:val="24"/>
          <w:szCs w:val="24"/>
        </w:rPr>
        <w:t>?</w:t>
      </w:r>
    </w:p>
    <w:p w14:paraId="6EA4F119"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39EF9B9D" w14:textId="77777777" w:rsidTr="00131D78">
        <w:tc>
          <w:tcPr>
            <w:tcW w:w="1852" w:type="dxa"/>
          </w:tcPr>
          <w:p w14:paraId="48C2514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1B5F5A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C9ECD9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1342926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7BF6F36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4BE5620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831986C" w14:textId="77777777" w:rsidR="002D1198" w:rsidRPr="002D1198" w:rsidRDefault="002D1198" w:rsidP="002D1198">
      <w:pPr>
        <w:tabs>
          <w:tab w:val="left" w:pos="7371"/>
        </w:tabs>
        <w:spacing w:after="0"/>
        <w:rPr>
          <w:rFonts w:ascii="Arial" w:hAnsi="Arial" w:cs="Arial"/>
          <w:sz w:val="24"/>
          <w:szCs w:val="24"/>
        </w:rPr>
      </w:pPr>
    </w:p>
    <w:p w14:paraId="61B13E86"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Housing requirement</w:t>
      </w:r>
    </w:p>
    <w:p w14:paraId="67B88BF8" w14:textId="77777777" w:rsidR="002D1198" w:rsidRPr="002D1198" w:rsidRDefault="002D1198" w:rsidP="002D1198">
      <w:pPr>
        <w:tabs>
          <w:tab w:val="left" w:pos="7371"/>
        </w:tabs>
        <w:spacing w:after="0"/>
        <w:rPr>
          <w:rFonts w:ascii="Arial" w:hAnsi="Arial" w:cs="Arial"/>
          <w:sz w:val="24"/>
          <w:szCs w:val="24"/>
        </w:rPr>
      </w:pPr>
    </w:p>
    <w:p w14:paraId="2DDE9B83" w14:textId="5A724E9F"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 xml:space="preserve">3.3 </w:t>
      </w:r>
      <w:r w:rsidR="002D1198" w:rsidRPr="002D1198">
        <w:rPr>
          <w:rFonts w:ascii="Arial" w:hAnsi="Arial" w:cs="Arial"/>
          <w:sz w:val="24"/>
          <w:szCs w:val="24"/>
        </w:rPr>
        <w:t>Does the plan include a minimum housing requirement figure that meets or exceeds local housing need calculated using the standard method in national planning practice guidance?</w:t>
      </w:r>
    </w:p>
    <w:p w14:paraId="5000B214"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3292326C" w14:textId="77777777" w:rsidTr="00131D78">
        <w:tc>
          <w:tcPr>
            <w:tcW w:w="1852" w:type="dxa"/>
          </w:tcPr>
          <w:p w14:paraId="45BC79A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A9444C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551F4DD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2CFA699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1DB134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22E3AC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A52750" w14:textId="77777777" w:rsidR="002D1198" w:rsidRPr="002D1198" w:rsidRDefault="002D1198" w:rsidP="002D1198">
      <w:pPr>
        <w:tabs>
          <w:tab w:val="left" w:pos="7371"/>
        </w:tabs>
        <w:spacing w:after="0"/>
        <w:rPr>
          <w:rFonts w:ascii="Arial" w:hAnsi="Arial" w:cs="Arial"/>
          <w:sz w:val="24"/>
          <w:szCs w:val="24"/>
        </w:rPr>
      </w:pPr>
    </w:p>
    <w:p w14:paraId="33E1E5E1" w14:textId="6144891B" w:rsidR="002D1198" w:rsidRPr="00CA5868" w:rsidRDefault="002D1198" w:rsidP="00712504">
      <w:pPr>
        <w:pStyle w:val="ListParagraph"/>
        <w:numPr>
          <w:ilvl w:val="1"/>
          <w:numId w:val="19"/>
        </w:numPr>
        <w:tabs>
          <w:tab w:val="left" w:pos="7371"/>
        </w:tabs>
        <w:spacing w:after="0"/>
        <w:rPr>
          <w:rFonts w:ascii="Arial" w:hAnsi="Arial" w:cs="Arial"/>
          <w:sz w:val="24"/>
          <w:szCs w:val="24"/>
        </w:rPr>
      </w:pPr>
      <w:r w:rsidRPr="00CA5868">
        <w:rPr>
          <w:rFonts w:ascii="Arial" w:hAnsi="Arial" w:cs="Arial"/>
          <w:sz w:val="24"/>
          <w:szCs w:val="24"/>
        </w:rPr>
        <w:t xml:space="preserve">If </w:t>
      </w:r>
      <w:r w:rsidR="003D6BFD" w:rsidRPr="003D6BFD">
        <w:rPr>
          <w:rFonts w:ascii="Arial" w:hAnsi="Arial" w:cs="Arial"/>
          <w:b/>
          <w:bCs/>
          <w:color w:val="FF0000"/>
          <w:sz w:val="24"/>
          <w:szCs w:val="24"/>
        </w:rPr>
        <w:t>NO</w:t>
      </w:r>
      <w:r w:rsidR="003D6BFD">
        <w:rPr>
          <w:rFonts w:ascii="Arial" w:hAnsi="Arial" w:cs="Arial"/>
          <w:sz w:val="24"/>
          <w:szCs w:val="24"/>
        </w:rPr>
        <w:t>:</w:t>
      </w:r>
    </w:p>
    <w:p w14:paraId="7C3CBCF4" w14:textId="77777777" w:rsidR="002D1198" w:rsidRPr="002D1198" w:rsidRDefault="002D1198" w:rsidP="002D1198">
      <w:pPr>
        <w:tabs>
          <w:tab w:val="left" w:pos="7371"/>
        </w:tabs>
        <w:spacing w:after="0"/>
        <w:rPr>
          <w:rFonts w:ascii="Arial" w:hAnsi="Arial" w:cs="Arial"/>
          <w:sz w:val="24"/>
          <w:szCs w:val="24"/>
        </w:rPr>
      </w:pPr>
    </w:p>
    <w:p w14:paraId="4129E323" w14:textId="5A1BAD70" w:rsidR="002D1198" w:rsidRPr="00CA5868" w:rsidRDefault="002D1198" w:rsidP="00712504">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t>Is the plan supported by evidence intended to show that the application of policies in the NPPF that protect areas or assets of particular importance provides a strong reason for restricting the overall scale, type or distribution of development in the plan area; or any adverse impacts of meeting local housing need in full would significantly and demonstrably outweigh the benefits when assessed against policies in the NPPF taken as a whole?</w:t>
      </w:r>
    </w:p>
    <w:p w14:paraId="06A4BA77" w14:textId="77777777" w:rsidR="00003184" w:rsidRDefault="00003184" w:rsidP="00003184">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03184" w:rsidRPr="002D1198" w14:paraId="75993BD2" w14:textId="77777777" w:rsidTr="00003184">
        <w:tc>
          <w:tcPr>
            <w:tcW w:w="2289" w:type="dxa"/>
          </w:tcPr>
          <w:p w14:paraId="200E281B" w14:textId="77777777" w:rsidR="00003184" w:rsidRPr="002D1198" w:rsidRDefault="0000318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A256345" w14:textId="77777777" w:rsidR="00003184" w:rsidRPr="002D1198" w:rsidRDefault="00003184" w:rsidP="00CA68AE">
            <w:pPr>
              <w:tabs>
                <w:tab w:val="left" w:pos="7371"/>
              </w:tabs>
              <w:rPr>
                <w:rFonts w:ascii="Arial" w:eastAsiaTheme="majorEastAsia" w:hAnsi="Arial" w:cs="Arial"/>
                <w:bCs/>
                <w:color w:val="000000" w:themeColor="text1"/>
                <w:sz w:val="24"/>
                <w:szCs w:val="24"/>
              </w:rPr>
            </w:pPr>
          </w:p>
        </w:tc>
        <w:tc>
          <w:tcPr>
            <w:tcW w:w="2281" w:type="dxa"/>
          </w:tcPr>
          <w:p w14:paraId="675E2CE3" w14:textId="77777777" w:rsidR="00003184" w:rsidRPr="002D1198" w:rsidRDefault="00003184"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2ECE851" w14:textId="77777777" w:rsidR="00003184" w:rsidRPr="002D1198" w:rsidRDefault="00003184" w:rsidP="00CA68AE">
            <w:pPr>
              <w:tabs>
                <w:tab w:val="left" w:pos="7371"/>
              </w:tabs>
              <w:rPr>
                <w:rFonts w:ascii="Arial" w:eastAsiaTheme="majorEastAsia" w:hAnsi="Arial" w:cs="Arial"/>
                <w:bCs/>
                <w:color w:val="000000" w:themeColor="text1"/>
                <w:sz w:val="24"/>
                <w:szCs w:val="24"/>
              </w:rPr>
            </w:pPr>
          </w:p>
        </w:tc>
      </w:tr>
    </w:tbl>
    <w:p w14:paraId="1298E3AC" w14:textId="77777777" w:rsidR="00003184" w:rsidRPr="002D1198" w:rsidRDefault="00003184" w:rsidP="0000318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03184" w:rsidRPr="002D1198" w14:paraId="482F786D" w14:textId="77777777" w:rsidTr="00CA68AE">
        <w:tc>
          <w:tcPr>
            <w:tcW w:w="1139" w:type="dxa"/>
          </w:tcPr>
          <w:p w14:paraId="0E63050B" w14:textId="77777777" w:rsidR="00003184" w:rsidRPr="002D1198" w:rsidRDefault="00003184"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7C53C62" w14:textId="77777777" w:rsidR="00003184" w:rsidRDefault="00003184"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AA36B9" w14:textId="77777777" w:rsidR="00003184" w:rsidRPr="002D1198" w:rsidRDefault="00003184" w:rsidP="00CA68AE">
            <w:pPr>
              <w:tabs>
                <w:tab w:val="left" w:pos="7371"/>
              </w:tabs>
              <w:rPr>
                <w:rFonts w:ascii="Arial" w:hAnsi="Arial" w:cs="Arial"/>
                <w:b/>
                <w:bCs/>
                <w:sz w:val="24"/>
                <w:szCs w:val="24"/>
              </w:rPr>
            </w:pPr>
          </w:p>
        </w:tc>
        <w:tc>
          <w:tcPr>
            <w:tcW w:w="2268" w:type="dxa"/>
          </w:tcPr>
          <w:p w14:paraId="010216C0" w14:textId="77777777" w:rsidR="00003184" w:rsidRPr="002D1198" w:rsidRDefault="00003184"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02BBBAC" w14:textId="77777777" w:rsidR="00003184" w:rsidRDefault="00003184" w:rsidP="00003184">
      <w:pPr>
        <w:tabs>
          <w:tab w:val="left" w:pos="7371"/>
        </w:tabs>
        <w:spacing w:after="0"/>
        <w:rPr>
          <w:rFonts w:ascii="Arial" w:eastAsiaTheme="majorEastAsia" w:hAnsi="Arial" w:cs="Arial"/>
          <w:b/>
          <w:color w:val="0070C0"/>
          <w:sz w:val="24"/>
          <w:szCs w:val="24"/>
        </w:rPr>
      </w:pPr>
    </w:p>
    <w:p w14:paraId="17B33B29" w14:textId="23120DB6" w:rsidR="002D1198" w:rsidRPr="00CA5868" w:rsidRDefault="002D1198" w:rsidP="00712504">
      <w:pPr>
        <w:pStyle w:val="ListParagraph"/>
        <w:numPr>
          <w:ilvl w:val="0"/>
          <w:numId w:val="20"/>
        </w:numPr>
        <w:tabs>
          <w:tab w:val="left" w:pos="7371"/>
        </w:tabs>
        <w:spacing w:after="0"/>
        <w:rPr>
          <w:rFonts w:ascii="Arial" w:hAnsi="Arial" w:cs="Arial"/>
          <w:sz w:val="24"/>
          <w:szCs w:val="24"/>
        </w:rPr>
      </w:pPr>
      <w:r w:rsidRPr="00CA5868">
        <w:rPr>
          <w:rFonts w:ascii="Arial" w:hAnsi="Arial" w:cs="Arial"/>
          <w:sz w:val="24"/>
          <w:szCs w:val="24"/>
        </w:rPr>
        <w:t>If applicable</w:t>
      </w:r>
      <w:r w:rsidRPr="002D1198">
        <w:rPr>
          <w:vertAlign w:val="superscript"/>
        </w:rPr>
        <w:footnoteReference w:id="18"/>
      </w:r>
      <w:r w:rsidRPr="00CA5868">
        <w:rPr>
          <w:rFonts w:ascii="Arial" w:hAnsi="Arial" w:cs="Arial"/>
          <w:sz w:val="24"/>
          <w:szCs w:val="24"/>
        </w:rPr>
        <w:t>, has the Council reviewed Green Belt boundaries and does that review provide clear evidence that altering the boundaries to meet needs in full would fundamentally undermine the purposes (taken together) of the remaining Green Belt when considered across the area of the plan?</w:t>
      </w:r>
    </w:p>
    <w:p w14:paraId="637D5692" w14:textId="77777777" w:rsidR="00540340" w:rsidRDefault="00540340"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540340" w:rsidRPr="002D1198" w14:paraId="06CFA5E4" w14:textId="77777777" w:rsidTr="00540340">
        <w:tc>
          <w:tcPr>
            <w:tcW w:w="2289" w:type="dxa"/>
          </w:tcPr>
          <w:p w14:paraId="13A5CA8D" w14:textId="77777777" w:rsidR="00540340" w:rsidRPr="002D1198" w:rsidRDefault="00540340"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A583114" w14:textId="77777777" w:rsidR="00540340" w:rsidRPr="002D1198" w:rsidRDefault="00540340" w:rsidP="00CA68AE">
            <w:pPr>
              <w:tabs>
                <w:tab w:val="left" w:pos="7371"/>
              </w:tabs>
              <w:rPr>
                <w:rFonts w:ascii="Arial" w:eastAsiaTheme="majorEastAsia" w:hAnsi="Arial" w:cs="Arial"/>
                <w:bCs/>
                <w:color w:val="000000" w:themeColor="text1"/>
                <w:sz w:val="24"/>
                <w:szCs w:val="24"/>
              </w:rPr>
            </w:pPr>
          </w:p>
        </w:tc>
        <w:tc>
          <w:tcPr>
            <w:tcW w:w="2281" w:type="dxa"/>
          </w:tcPr>
          <w:p w14:paraId="045FAC67" w14:textId="77777777" w:rsidR="00540340" w:rsidRPr="002D1198" w:rsidRDefault="00540340"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565A09D" w14:textId="77777777" w:rsidR="00540340" w:rsidRPr="002D1198" w:rsidRDefault="00540340" w:rsidP="00CA68AE">
            <w:pPr>
              <w:tabs>
                <w:tab w:val="left" w:pos="7371"/>
              </w:tabs>
              <w:rPr>
                <w:rFonts w:ascii="Arial" w:eastAsiaTheme="majorEastAsia" w:hAnsi="Arial" w:cs="Arial"/>
                <w:bCs/>
                <w:color w:val="000000" w:themeColor="text1"/>
                <w:sz w:val="24"/>
                <w:szCs w:val="24"/>
              </w:rPr>
            </w:pPr>
          </w:p>
        </w:tc>
      </w:tr>
    </w:tbl>
    <w:p w14:paraId="671BE328" w14:textId="77777777" w:rsidR="00540340" w:rsidRPr="002D1198" w:rsidRDefault="00540340" w:rsidP="00540340">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540340" w:rsidRPr="002D1198" w14:paraId="65376A6C" w14:textId="77777777" w:rsidTr="00CA68AE">
        <w:tc>
          <w:tcPr>
            <w:tcW w:w="1139" w:type="dxa"/>
          </w:tcPr>
          <w:p w14:paraId="33E672BD" w14:textId="77777777" w:rsidR="00540340" w:rsidRPr="002D1198" w:rsidRDefault="00540340"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ACC8425" w14:textId="77777777" w:rsidR="00540340" w:rsidRDefault="00540340"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2F63DDC" w14:textId="77777777" w:rsidR="00540340" w:rsidRPr="002D1198" w:rsidRDefault="00540340" w:rsidP="00CA68AE">
            <w:pPr>
              <w:tabs>
                <w:tab w:val="left" w:pos="7371"/>
              </w:tabs>
              <w:rPr>
                <w:rFonts w:ascii="Arial" w:hAnsi="Arial" w:cs="Arial"/>
                <w:b/>
                <w:bCs/>
                <w:sz w:val="24"/>
                <w:szCs w:val="24"/>
              </w:rPr>
            </w:pPr>
          </w:p>
        </w:tc>
        <w:tc>
          <w:tcPr>
            <w:tcW w:w="2268" w:type="dxa"/>
          </w:tcPr>
          <w:p w14:paraId="3BAFE029" w14:textId="77777777" w:rsidR="00540340" w:rsidRPr="002D1198" w:rsidRDefault="00540340"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9FAA6CD" w14:textId="77777777" w:rsidR="00540340" w:rsidRDefault="00540340" w:rsidP="00540340">
      <w:pPr>
        <w:tabs>
          <w:tab w:val="left" w:pos="7371"/>
        </w:tabs>
        <w:spacing w:after="0"/>
        <w:rPr>
          <w:rFonts w:ascii="Arial" w:eastAsiaTheme="majorEastAsia" w:hAnsi="Arial" w:cs="Arial"/>
          <w:b/>
          <w:color w:val="0070C0"/>
          <w:sz w:val="24"/>
          <w:szCs w:val="24"/>
        </w:rPr>
      </w:pPr>
    </w:p>
    <w:p w14:paraId="1DA4DA3E" w14:textId="537C52B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Housing land supply</w:t>
      </w:r>
    </w:p>
    <w:p w14:paraId="585537DE" w14:textId="77777777" w:rsidR="002D1198" w:rsidRPr="002D1198" w:rsidRDefault="002D1198" w:rsidP="002D1198">
      <w:pPr>
        <w:tabs>
          <w:tab w:val="left" w:pos="7371"/>
        </w:tabs>
        <w:spacing w:after="0"/>
        <w:rPr>
          <w:rFonts w:ascii="Arial" w:hAnsi="Arial" w:cs="Arial"/>
          <w:sz w:val="24"/>
          <w:szCs w:val="24"/>
        </w:rPr>
      </w:pPr>
    </w:p>
    <w:p w14:paraId="584D1417" w14:textId="71CCC322"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 xml:space="preserve">Does the plan identify a sufficient supply and mix of sites (to ensure that the minimum housing requirement can be met) comprising: </w:t>
      </w:r>
    </w:p>
    <w:p w14:paraId="2008AB65" w14:textId="77777777" w:rsidR="002D1198" w:rsidRPr="002D1198" w:rsidRDefault="002D1198" w:rsidP="002D1198">
      <w:pPr>
        <w:tabs>
          <w:tab w:val="left" w:pos="7371"/>
        </w:tabs>
        <w:spacing w:after="0"/>
        <w:rPr>
          <w:rFonts w:ascii="Arial" w:hAnsi="Arial" w:cs="Arial"/>
          <w:sz w:val="24"/>
          <w:szCs w:val="24"/>
        </w:rPr>
      </w:pPr>
    </w:p>
    <w:p w14:paraId="1DBF82C5" w14:textId="203797EC" w:rsidR="002937D2" w:rsidRDefault="002D1198" w:rsidP="002937D2">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deliverable sites for five years following the intended date of adoption</w:t>
      </w:r>
      <w:r w:rsidRPr="002D1198">
        <w:rPr>
          <w:vertAlign w:val="superscript"/>
        </w:rPr>
        <w:footnoteReference w:id="19"/>
      </w:r>
      <w:r w:rsidRPr="00CA5868">
        <w:rPr>
          <w:rFonts w:ascii="Arial" w:hAnsi="Arial" w:cs="Arial"/>
          <w:sz w:val="24"/>
          <w:szCs w:val="24"/>
        </w:rPr>
        <w:t>?</w:t>
      </w:r>
    </w:p>
    <w:p w14:paraId="21565592" w14:textId="77777777" w:rsidR="002937D2" w:rsidRDefault="002937D2" w:rsidP="002937D2">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937D2" w:rsidRPr="002D1198" w14:paraId="48A30F61" w14:textId="77777777" w:rsidTr="002937D2">
        <w:tc>
          <w:tcPr>
            <w:tcW w:w="2289" w:type="dxa"/>
          </w:tcPr>
          <w:p w14:paraId="06277877" w14:textId="77777777" w:rsidR="002937D2" w:rsidRPr="002D1198" w:rsidRDefault="002937D2"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3451DC9" w14:textId="77777777" w:rsidR="002937D2" w:rsidRPr="002D1198" w:rsidRDefault="002937D2" w:rsidP="00CA68AE">
            <w:pPr>
              <w:tabs>
                <w:tab w:val="left" w:pos="7371"/>
              </w:tabs>
              <w:rPr>
                <w:rFonts w:ascii="Arial" w:eastAsiaTheme="majorEastAsia" w:hAnsi="Arial" w:cs="Arial"/>
                <w:bCs/>
                <w:color w:val="000000" w:themeColor="text1"/>
                <w:sz w:val="24"/>
                <w:szCs w:val="24"/>
              </w:rPr>
            </w:pPr>
          </w:p>
        </w:tc>
        <w:tc>
          <w:tcPr>
            <w:tcW w:w="2281" w:type="dxa"/>
          </w:tcPr>
          <w:p w14:paraId="7D947677" w14:textId="77777777" w:rsidR="002937D2" w:rsidRPr="002D1198" w:rsidRDefault="002937D2"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91BA40" w14:textId="77777777" w:rsidR="002937D2" w:rsidRPr="002D1198" w:rsidRDefault="002937D2" w:rsidP="00CA68AE">
            <w:pPr>
              <w:tabs>
                <w:tab w:val="left" w:pos="7371"/>
              </w:tabs>
              <w:rPr>
                <w:rFonts w:ascii="Arial" w:eastAsiaTheme="majorEastAsia" w:hAnsi="Arial" w:cs="Arial"/>
                <w:bCs/>
                <w:color w:val="000000" w:themeColor="text1"/>
                <w:sz w:val="24"/>
                <w:szCs w:val="24"/>
              </w:rPr>
            </w:pPr>
          </w:p>
        </w:tc>
      </w:tr>
    </w:tbl>
    <w:p w14:paraId="3291C5D2" w14:textId="77777777" w:rsidR="002937D2" w:rsidRPr="002D1198" w:rsidRDefault="002937D2" w:rsidP="002937D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937D2" w:rsidRPr="002D1198" w14:paraId="7E7F1ED2" w14:textId="77777777" w:rsidTr="00CA68AE">
        <w:tc>
          <w:tcPr>
            <w:tcW w:w="1139" w:type="dxa"/>
          </w:tcPr>
          <w:p w14:paraId="1D5ECB01" w14:textId="77777777" w:rsidR="002937D2" w:rsidRPr="002D1198" w:rsidRDefault="002937D2"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89EA44D" w14:textId="77777777" w:rsidR="002937D2" w:rsidRDefault="002937D2"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120DFD" w14:textId="77777777" w:rsidR="002937D2" w:rsidRPr="002D1198" w:rsidRDefault="002937D2" w:rsidP="00CA68AE">
            <w:pPr>
              <w:tabs>
                <w:tab w:val="left" w:pos="7371"/>
              </w:tabs>
              <w:rPr>
                <w:rFonts w:ascii="Arial" w:hAnsi="Arial" w:cs="Arial"/>
                <w:b/>
                <w:bCs/>
                <w:sz w:val="24"/>
                <w:szCs w:val="24"/>
              </w:rPr>
            </w:pPr>
          </w:p>
        </w:tc>
        <w:tc>
          <w:tcPr>
            <w:tcW w:w="2268" w:type="dxa"/>
          </w:tcPr>
          <w:p w14:paraId="24AF91F5" w14:textId="77777777" w:rsidR="002937D2" w:rsidRPr="002D1198" w:rsidRDefault="002937D2"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DCE4EAE" w14:textId="77777777" w:rsidR="002937D2" w:rsidRDefault="002937D2" w:rsidP="002937D2">
      <w:pPr>
        <w:tabs>
          <w:tab w:val="left" w:pos="7371"/>
        </w:tabs>
        <w:spacing w:after="0"/>
        <w:rPr>
          <w:rFonts w:ascii="Arial" w:eastAsiaTheme="majorEastAsia" w:hAnsi="Arial" w:cs="Arial"/>
          <w:b/>
          <w:color w:val="0070C0"/>
          <w:sz w:val="24"/>
          <w:szCs w:val="24"/>
        </w:rPr>
      </w:pPr>
    </w:p>
    <w:p w14:paraId="0BB8B87C" w14:textId="7FF5CA2F" w:rsidR="002D1198" w:rsidRPr="00CA5868" w:rsidRDefault="002D1198" w:rsidP="00712504">
      <w:pPr>
        <w:pStyle w:val="ListParagraph"/>
        <w:numPr>
          <w:ilvl w:val="0"/>
          <w:numId w:val="21"/>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growth for the subsequent years 6-10 and, where possible, for years 11-15 (following adoption)?</w:t>
      </w:r>
    </w:p>
    <w:p w14:paraId="55326F7E" w14:textId="77777777" w:rsidR="00C310F1" w:rsidRDefault="00C310F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310F1" w:rsidRPr="002D1198" w14:paraId="41A90195" w14:textId="77777777" w:rsidTr="00C310F1">
        <w:tc>
          <w:tcPr>
            <w:tcW w:w="2289" w:type="dxa"/>
          </w:tcPr>
          <w:p w14:paraId="26A457D9"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9CAEA04"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c>
          <w:tcPr>
            <w:tcW w:w="2281" w:type="dxa"/>
          </w:tcPr>
          <w:p w14:paraId="4880482F"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5E1DC5"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r>
    </w:tbl>
    <w:p w14:paraId="0BAE8414" w14:textId="77777777" w:rsidR="00C310F1" w:rsidRPr="002D1198" w:rsidRDefault="00C310F1" w:rsidP="00C310F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310F1" w:rsidRPr="002D1198" w14:paraId="43D0B135" w14:textId="77777777" w:rsidTr="00CA68AE">
        <w:tc>
          <w:tcPr>
            <w:tcW w:w="1139" w:type="dxa"/>
          </w:tcPr>
          <w:p w14:paraId="410DA9AA" w14:textId="77777777" w:rsidR="00C310F1" w:rsidRPr="002D1198" w:rsidRDefault="00C310F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432B3A7" w14:textId="77777777" w:rsidR="00C310F1" w:rsidRDefault="00C310F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822DFCA" w14:textId="77777777" w:rsidR="00C310F1" w:rsidRPr="002D1198" w:rsidRDefault="00C310F1" w:rsidP="00CA68AE">
            <w:pPr>
              <w:tabs>
                <w:tab w:val="left" w:pos="7371"/>
              </w:tabs>
              <w:rPr>
                <w:rFonts w:ascii="Arial" w:hAnsi="Arial" w:cs="Arial"/>
                <w:b/>
                <w:bCs/>
                <w:sz w:val="24"/>
                <w:szCs w:val="24"/>
              </w:rPr>
            </w:pPr>
          </w:p>
        </w:tc>
        <w:tc>
          <w:tcPr>
            <w:tcW w:w="2268" w:type="dxa"/>
          </w:tcPr>
          <w:p w14:paraId="1CF02539" w14:textId="77777777" w:rsidR="00C310F1" w:rsidRPr="002D1198" w:rsidRDefault="00C310F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82B0C41" w14:textId="77777777" w:rsidR="00C310F1" w:rsidRDefault="00C310F1" w:rsidP="00C310F1">
      <w:pPr>
        <w:tabs>
          <w:tab w:val="left" w:pos="7371"/>
        </w:tabs>
        <w:spacing w:after="0"/>
        <w:rPr>
          <w:rFonts w:ascii="Arial" w:eastAsiaTheme="majorEastAsia" w:hAnsi="Arial" w:cs="Arial"/>
          <w:b/>
          <w:color w:val="0070C0"/>
          <w:sz w:val="24"/>
          <w:szCs w:val="24"/>
        </w:rPr>
      </w:pPr>
    </w:p>
    <w:p w14:paraId="3865E5AA" w14:textId="7D3F7EDF"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6</w:t>
      </w:r>
      <w:r>
        <w:rPr>
          <w:rFonts w:ascii="Arial" w:hAnsi="Arial" w:cs="Arial"/>
          <w:sz w:val="24"/>
          <w:szCs w:val="24"/>
        </w:rPr>
        <w:t xml:space="preserve"> </w:t>
      </w:r>
      <w:r w:rsidR="002D1198" w:rsidRPr="002D1198">
        <w:rPr>
          <w:rFonts w:ascii="Arial" w:hAnsi="Arial" w:cs="Arial"/>
          <w:sz w:val="24"/>
          <w:szCs w:val="24"/>
        </w:rPr>
        <w:t xml:space="preserve">Is the plan supported by </w:t>
      </w:r>
      <w:r w:rsidR="00F620B0">
        <w:rPr>
          <w:rFonts w:ascii="Arial" w:hAnsi="Arial" w:cs="Arial"/>
          <w:sz w:val="24"/>
          <w:szCs w:val="24"/>
        </w:rPr>
        <w:t>up-to-date</w:t>
      </w:r>
      <w:r w:rsidR="002D1198" w:rsidRPr="002D1198">
        <w:rPr>
          <w:rFonts w:ascii="Arial" w:hAnsi="Arial" w:cs="Arial"/>
          <w:sz w:val="24"/>
          <w:szCs w:val="24"/>
        </w:rPr>
        <w:t xml:space="preserve"> evidence </w:t>
      </w:r>
      <w:r w:rsidR="00F620B0">
        <w:rPr>
          <w:rFonts w:ascii="Arial" w:hAnsi="Arial" w:cs="Arial"/>
          <w:sz w:val="24"/>
          <w:szCs w:val="24"/>
        </w:rPr>
        <w:t>in accordance with</w:t>
      </w:r>
      <w:r w:rsidR="002D1198" w:rsidRPr="002D1198">
        <w:rPr>
          <w:rFonts w:ascii="Arial" w:hAnsi="Arial" w:cs="Arial"/>
          <w:sz w:val="24"/>
          <w:szCs w:val="24"/>
        </w:rPr>
        <w:t xml:space="preserve"> national planning guidance</w:t>
      </w:r>
      <w:r w:rsidR="002D1198" w:rsidRPr="002D1198">
        <w:rPr>
          <w:rFonts w:ascii="Arial" w:hAnsi="Arial" w:cs="Arial"/>
          <w:sz w:val="24"/>
          <w:szCs w:val="24"/>
          <w:vertAlign w:val="superscript"/>
        </w:rPr>
        <w:footnoteReference w:id="20"/>
      </w:r>
      <w:r w:rsidR="002D1198" w:rsidRPr="002D1198">
        <w:rPr>
          <w:rFonts w:ascii="Arial" w:hAnsi="Arial" w:cs="Arial"/>
          <w:sz w:val="24"/>
          <w:szCs w:val="24"/>
        </w:rPr>
        <w:t xml:space="preserve"> intended to demonstrate that each site that makes up the land supply identified in the plan meets the NPPF definitions of “deliverable” and “developable”, </w:t>
      </w:r>
      <w:r w:rsidR="002D1198" w:rsidRPr="00D72C3F">
        <w:rPr>
          <w:rFonts w:ascii="Arial" w:hAnsi="Arial" w:cs="Arial"/>
          <w:sz w:val="24"/>
          <w:szCs w:val="24"/>
        </w:rPr>
        <w:t>along with a trajectory for each site?</w:t>
      </w:r>
    </w:p>
    <w:p w14:paraId="7A2261BB" w14:textId="77777777" w:rsidR="00C310F1" w:rsidRDefault="00C310F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310F1" w:rsidRPr="002D1198" w14:paraId="7E7E62ED" w14:textId="77777777" w:rsidTr="00C310F1">
        <w:tc>
          <w:tcPr>
            <w:tcW w:w="2289" w:type="dxa"/>
          </w:tcPr>
          <w:p w14:paraId="6CCFE5F5"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EB5E102"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c>
          <w:tcPr>
            <w:tcW w:w="2281" w:type="dxa"/>
          </w:tcPr>
          <w:p w14:paraId="2286176B" w14:textId="77777777" w:rsidR="00C310F1" w:rsidRPr="002D1198" w:rsidRDefault="00C310F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D3D29EF" w14:textId="77777777" w:rsidR="00C310F1" w:rsidRPr="002D1198" w:rsidRDefault="00C310F1" w:rsidP="00CA68AE">
            <w:pPr>
              <w:tabs>
                <w:tab w:val="left" w:pos="7371"/>
              </w:tabs>
              <w:rPr>
                <w:rFonts w:ascii="Arial" w:eastAsiaTheme="majorEastAsia" w:hAnsi="Arial" w:cs="Arial"/>
                <w:bCs/>
                <w:color w:val="000000" w:themeColor="text1"/>
                <w:sz w:val="24"/>
                <w:szCs w:val="24"/>
              </w:rPr>
            </w:pPr>
          </w:p>
        </w:tc>
      </w:tr>
    </w:tbl>
    <w:p w14:paraId="51A62BA3" w14:textId="77777777" w:rsidR="00C310F1" w:rsidRPr="002D1198" w:rsidRDefault="00C310F1" w:rsidP="00C310F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310F1" w:rsidRPr="002D1198" w14:paraId="7577EB01" w14:textId="77777777" w:rsidTr="00CA68AE">
        <w:tc>
          <w:tcPr>
            <w:tcW w:w="1139" w:type="dxa"/>
          </w:tcPr>
          <w:p w14:paraId="6EE4EAB2" w14:textId="77777777" w:rsidR="00C310F1" w:rsidRPr="002D1198" w:rsidRDefault="00C310F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F0CB0BD" w14:textId="77777777" w:rsidR="00C310F1" w:rsidRDefault="00C310F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4E52917" w14:textId="77777777" w:rsidR="00C310F1" w:rsidRPr="002D1198" w:rsidRDefault="00C310F1" w:rsidP="00CA68AE">
            <w:pPr>
              <w:tabs>
                <w:tab w:val="left" w:pos="7371"/>
              </w:tabs>
              <w:rPr>
                <w:rFonts w:ascii="Arial" w:hAnsi="Arial" w:cs="Arial"/>
                <w:b/>
                <w:bCs/>
                <w:sz w:val="24"/>
                <w:szCs w:val="24"/>
              </w:rPr>
            </w:pPr>
          </w:p>
        </w:tc>
        <w:tc>
          <w:tcPr>
            <w:tcW w:w="2268" w:type="dxa"/>
          </w:tcPr>
          <w:p w14:paraId="66661671" w14:textId="77777777" w:rsidR="00C310F1" w:rsidRPr="002D1198" w:rsidRDefault="00C310F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47F6C2B" w14:textId="77777777" w:rsidR="00C310F1" w:rsidRDefault="00C310F1" w:rsidP="00C310F1">
      <w:pPr>
        <w:tabs>
          <w:tab w:val="left" w:pos="7371"/>
        </w:tabs>
        <w:spacing w:after="0"/>
        <w:rPr>
          <w:rFonts w:ascii="Arial" w:eastAsiaTheme="majorEastAsia" w:hAnsi="Arial" w:cs="Arial"/>
          <w:b/>
          <w:color w:val="0070C0"/>
          <w:sz w:val="24"/>
          <w:szCs w:val="24"/>
        </w:rPr>
      </w:pPr>
    </w:p>
    <w:p w14:paraId="36EE26CB" w14:textId="0EEB713B"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 xml:space="preserve">Affordable housing </w:t>
      </w:r>
    </w:p>
    <w:p w14:paraId="6952FE27" w14:textId="77777777" w:rsidR="002D1198" w:rsidRPr="002D1198" w:rsidRDefault="002D1198" w:rsidP="002D1198">
      <w:pPr>
        <w:tabs>
          <w:tab w:val="left" w:pos="7371"/>
        </w:tabs>
        <w:spacing w:after="0"/>
        <w:rPr>
          <w:rFonts w:ascii="Arial" w:hAnsi="Arial" w:cs="Arial"/>
          <w:sz w:val="24"/>
          <w:szCs w:val="24"/>
        </w:rPr>
      </w:pPr>
    </w:p>
    <w:p w14:paraId="2FED1827" w14:textId="76F96BB4"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3.</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Is the plan supported by up-to</w:t>
      </w:r>
      <w:r w:rsidR="002D1198" w:rsidRPr="002D1198">
        <w:rPr>
          <w:rFonts w:ascii="Arial" w:hAnsi="Arial" w:cs="Arial"/>
          <w:sz w:val="24"/>
          <w:szCs w:val="24"/>
        </w:rPr>
        <w:t>-date evidence</w:t>
      </w:r>
      <w:r w:rsidR="002D1198" w:rsidRPr="002D1198">
        <w:rPr>
          <w:rFonts w:ascii="Arial" w:hAnsi="Arial" w:cs="Arial"/>
          <w:sz w:val="24"/>
          <w:szCs w:val="24"/>
          <w:vertAlign w:val="superscript"/>
        </w:rPr>
        <w:footnoteReference w:id="21"/>
      </w:r>
      <w:r w:rsidR="002D1198" w:rsidRPr="002D1198">
        <w:rPr>
          <w:rFonts w:ascii="Arial" w:hAnsi="Arial" w:cs="Arial"/>
          <w:sz w:val="24"/>
          <w:szCs w:val="24"/>
        </w:rPr>
        <w:t xml:space="preserve"> prepared in accordance with national planning policy guidance relating to affordable housing need?</w:t>
      </w:r>
    </w:p>
    <w:p w14:paraId="4F1A3AE2" w14:textId="77777777" w:rsidR="00C60AB1" w:rsidRDefault="00C60AB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60AB1" w:rsidRPr="002D1198" w14:paraId="1EC2BD7D" w14:textId="77777777" w:rsidTr="00C60AB1">
        <w:tc>
          <w:tcPr>
            <w:tcW w:w="2289" w:type="dxa"/>
          </w:tcPr>
          <w:p w14:paraId="478CAC07"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AB06A8C"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c>
          <w:tcPr>
            <w:tcW w:w="2281" w:type="dxa"/>
          </w:tcPr>
          <w:p w14:paraId="5CF46D2D"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80D3BFA"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r>
    </w:tbl>
    <w:p w14:paraId="2FEC2BD1" w14:textId="77777777" w:rsidR="00C60AB1" w:rsidRPr="002D1198" w:rsidRDefault="00C60AB1" w:rsidP="00C60AB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60AB1" w:rsidRPr="002D1198" w14:paraId="36044B59" w14:textId="77777777" w:rsidTr="00CA68AE">
        <w:tc>
          <w:tcPr>
            <w:tcW w:w="1139" w:type="dxa"/>
          </w:tcPr>
          <w:p w14:paraId="1259CEBD" w14:textId="77777777" w:rsidR="00C60AB1" w:rsidRPr="002D1198" w:rsidRDefault="00C60AB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5CEC06" w14:textId="77777777" w:rsidR="00C60AB1" w:rsidRDefault="00C60AB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9D760F7" w14:textId="77777777" w:rsidR="00C60AB1" w:rsidRPr="002D1198" w:rsidRDefault="00C60AB1" w:rsidP="00CA68AE">
            <w:pPr>
              <w:tabs>
                <w:tab w:val="left" w:pos="7371"/>
              </w:tabs>
              <w:rPr>
                <w:rFonts w:ascii="Arial" w:hAnsi="Arial" w:cs="Arial"/>
                <w:b/>
                <w:bCs/>
                <w:sz w:val="24"/>
                <w:szCs w:val="24"/>
              </w:rPr>
            </w:pPr>
          </w:p>
        </w:tc>
        <w:tc>
          <w:tcPr>
            <w:tcW w:w="2268" w:type="dxa"/>
          </w:tcPr>
          <w:p w14:paraId="56AFEC2D" w14:textId="77777777" w:rsidR="00C60AB1" w:rsidRPr="002D1198" w:rsidRDefault="00C60AB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DCB565E" w14:textId="77777777" w:rsidR="00C60AB1" w:rsidRDefault="00C60AB1" w:rsidP="00C60AB1">
      <w:pPr>
        <w:tabs>
          <w:tab w:val="left" w:pos="7371"/>
        </w:tabs>
        <w:spacing w:after="0"/>
        <w:rPr>
          <w:rFonts w:ascii="Arial" w:eastAsiaTheme="majorEastAsia" w:hAnsi="Arial" w:cs="Arial"/>
          <w:b/>
          <w:color w:val="0070C0"/>
          <w:sz w:val="24"/>
          <w:szCs w:val="24"/>
        </w:rPr>
      </w:pPr>
    </w:p>
    <w:p w14:paraId="03DFADB8" w14:textId="140E147C"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Gypsies and Travellers</w:t>
      </w:r>
    </w:p>
    <w:p w14:paraId="371825D7" w14:textId="77777777" w:rsidR="002D1198" w:rsidRPr="002D1198" w:rsidRDefault="002D1198" w:rsidP="002D1198">
      <w:pPr>
        <w:tabs>
          <w:tab w:val="left" w:pos="7371"/>
        </w:tabs>
        <w:spacing w:after="0"/>
        <w:rPr>
          <w:rFonts w:ascii="Arial" w:hAnsi="Arial" w:cs="Arial"/>
          <w:sz w:val="24"/>
          <w:szCs w:val="24"/>
        </w:rPr>
      </w:pPr>
    </w:p>
    <w:p w14:paraId="34707336" w14:textId="49481E6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8</w:t>
      </w:r>
      <w:r>
        <w:rPr>
          <w:rFonts w:ascii="Arial" w:hAnsi="Arial" w:cs="Arial"/>
          <w:sz w:val="24"/>
          <w:szCs w:val="24"/>
        </w:rPr>
        <w:t xml:space="preserve"> </w:t>
      </w:r>
      <w:r w:rsidR="002D1198" w:rsidRPr="002D1198">
        <w:rPr>
          <w:rFonts w:ascii="Arial" w:hAnsi="Arial" w:cs="Arial"/>
          <w:sz w:val="24"/>
          <w:szCs w:val="24"/>
        </w:rPr>
        <w:t>Is the plan supported by up-to-date</w:t>
      </w:r>
      <w:r w:rsidR="002D1198" w:rsidRPr="002D1198">
        <w:rPr>
          <w:rFonts w:ascii="Arial" w:hAnsi="Arial" w:cs="Arial"/>
          <w:sz w:val="24"/>
          <w:szCs w:val="24"/>
          <w:vertAlign w:val="superscript"/>
        </w:rPr>
        <w:footnoteReference w:id="22"/>
      </w:r>
      <w:r w:rsidR="002D1198" w:rsidRPr="002D1198">
        <w:rPr>
          <w:rFonts w:ascii="Arial" w:hAnsi="Arial" w:cs="Arial"/>
          <w:sz w:val="24"/>
          <w:szCs w:val="24"/>
        </w:rPr>
        <w:t xml:space="preserve"> evidence to establish the accommodation needs of gypsies and travellers and travelling showpeople in accordance with PPTS policy A?</w:t>
      </w:r>
    </w:p>
    <w:p w14:paraId="5DD7BCC6" w14:textId="77777777" w:rsidR="00C60AB1" w:rsidRDefault="00C60AB1"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C60AB1" w:rsidRPr="002D1198" w14:paraId="67B69421" w14:textId="77777777" w:rsidTr="00C60AB1">
        <w:tc>
          <w:tcPr>
            <w:tcW w:w="2289" w:type="dxa"/>
          </w:tcPr>
          <w:p w14:paraId="4B2170BF"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5CEF3ECE"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c>
          <w:tcPr>
            <w:tcW w:w="2281" w:type="dxa"/>
          </w:tcPr>
          <w:p w14:paraId="6149427F" w14:textId="77777777" w:rsidR="00C60AB1" w:rsidRPr="002D1198" w:rsidRDefault="00C60AB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5288DDEC" w14:textId="77777777" w:rsidR="00C60AB1" w:rsidRPr="002D1198" w:rsidRDefault="00C60AB1" w:rsidP="00CA68AE">
            <w:pPr>
              <w:tabs>
                <w:tab w:val="left" w:pos="7371"/>
              </w:tabs>
              <w:rPr>
                <w:rFonts w:ascii="Arial" w:eastAsiaTheme="majorEastAsia" w:hAnsi="Arial" w:cs="Arial"/>
                <w:bCs/>
                <w:color w:val="000000" w:themeColor="text1"/>
                <w:sz w:val="24"/>
                <w:szCs w:val="24"/>
              </w:rPr>
            </w:pPr>
          </w:p>
        </w:tc>
      </w:tr>
    </w:tbl>
    <w:p w14:paraId="625D9752" w14:textId="77777777" w:rsidR="00C60AB1" w:rsidRPr="002D1198" w:rsidRDefault="00C60AB1" w:rsidP="00C60AB1">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C60AB1" w:rsidRPr="002D1198" w14:paraId="01A3EEEB" w14:textId="77777777" w:rsidTr="00CA68AE">
        <w:tc>
          <w:tcPr>
            <w:tcW w:w="1139" w:type="dxa"/>
          </w:tcPr>
          <w:p w14:paraId="3B82FCC1" w14:textId="77777777" w:rsidR="00C60AB1" w:rsidRPr="002D1198" w:rsidRDefault="00C60AB1"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B275B65" w14:textId="77777777" w:rsidR="00C60AB1" w:rsidRDefault="00C60AB1"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FE9FF05" w14:textId="77777777" w:rsidR="00C60AB1" w:rsidRPr="002D1198" w:rsidRDefault="00C60AB1" w:rsidP="00CA68AE">
            <w:pPr>
              <w:tabs>
                <w:tab w:val="left" w:pos="7371"/>
              </w:tabs>
              <w:rPr>
                <w:rFonts w:ascii="Arial" w:hAnsi="Arial" w:cs="Arial"/>
                <w:b/>
                <w:bCs/>
                <w:sz w:val="24"/>
                <w:szCs w:val="24"/>
              </w:rPr>
            </w:pPr>
          </w:p>
        </w:tc>
        <w:tc>
          <w:tcPr>
            <w:tcW w:w="2268" w:type="dxa"/>
          </w:tcPr>
          <w:p w14:paraId="6EE927AC" w14:textId="77777777" w:rsidR="00C60AB1" w:rsidRPr="002D1198" w:rsidRDefault="00C60AB1"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911638C" w14:textId="77777777" w:rsidR="00C60AB1" w:rsidRDefault="00C60AB1" w:rsidP="00C60AB1">
      <w:pPr>
        <w:tabs>
          <w:tab w:val="left" w:pos="7371"/>
        </w:tabs>
        <w:spacing w:after="0"/>
        <w:rPr>
          <w:rFonts w:ascii="Arial" w:eastAsiaTheme="majorEastAsia" w:hAnsi="Arial" w:cs="Arial"/>
          <w:b/>
          <w:color w:val="0070C0"/>
          <w:sz w:val="24"/>
          <w:szCs w:val="24"/>
        </w:rPr>
      </w:pPr>
    </w:p>
    <w:p w14:paraId="38668937" w14:textId="1169079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3.</w:t>
      </w:r>
      <w:r w:rsidR="00270F21">
        <w:rPr>
          <w:rFonts w:ascii="Arial" w:hAnsi="Arial" w:cs="Arial"/>
          <w:sz w:val="24"/>
          <w:szCs w:val="24"/>
        </w:rPr>
        <w:t>9</w:t>
      </w:r>
      <w:r>
        <w:rPr>
          <w:rFonts w:ascii="Arial" w:hAnsi="Arial" w:cs="Arial"/>
          <w:sz w:val="24"/>
          <w:szCs w:val="24"/>
        </w:rPr>
        <w:t xml:space="preserve"> </w:t>
      </w:r>
      <w:r w:rsidR="002D1198" w:rsidRPr="002D1198">
        <w:rPr>
          <w:rFonts w:ascii="Arial" w:hAnsi="Arial" w:cs="Arial"/>
          <w:sz w:val="24"/>
          <w:szCs w:val="24"/>
        </w:rPr>
        <w:t>Does the plan include pitch targets for gypsies and travellers and plot targets for travelling showpeople consistent with the up-to-date evidence in accordance with PPTS policy B?</w:t>
      </w:r>
    </w:p>
    <w:p w14:paraId="50AAD540"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7C76B32D" w14:textId="77777777" w:rsidTr="00131D78">
        <w:tc>
          <w:tcPr>
            <w:tcW w:w="1852" w:type="dxa"/>
          </w:tcPr>
          <w:p w14:paraId="44C3E306"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9E930C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7201F73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0761BE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5E1836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1DD28E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0C4CB51" w14:textId="77777777" w:rsidR="002D1198" w:rsidRPr="002D1198" w:rsidRDefault="002D1198" w:rsidP="002D1198">
      <w:pPr>
        <w:tabs>
          <w:tab w:val="left" w:pos="7371"/>
        </w:tabs>
        <w:spacing w:after="0"/>
        <w:rPr>
          <w:rFonts w:ascii="Arial" w:hAnsi="Arial" w:cs="Arial"/>
          <w:sz w:val="24"/>
          <w:szCs w:val="24"/>
        </w:rPr>
      </w:pPr>
    </w:p>
    <w:p w14:paraId="48B8D9F0" w14:textId="37CBACD8"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3.10</w:t>
      </w:r>
      <w:r w:rsidR="00CA5868" w:rsidRPr="00270F21">
        <w:rPr>
          <w:rFonts w:ascii="Arial" w:hAnsi="Arial" w:cs="Arial"/>
          <w:sz w:val="24"/>
          <w:szCs w:val="24"/>
        </w:rPr>
        <w:t xml:space="preserve"> </w:t>
      </w:r>
      <w:r w:rsidR="002D1198" w:rsidRPr="00270F21">
        <w:rPr>
          <w:rFonts w:ascii="Arial" w:hAnsi="Arial" w:cs="Arial"/>
          <w:sz w:val="24"/>
          <w:szCs w:val="24"/>
        </w:rPr>
        <w:t>Does the plan identify a supply of:</w:t>
      </w:r>
    </w:p>
    <w:p w14:paraId="768D9B3C" w14:textId="77777777" w:rsidR="002D1198" w:rsidRPr="002D1198" w:rsidRDefault="002D1198" w:rsidP="002D1198">
      <w:pPr>
        <w:tabs>
          <w:tab w:val="left" w:pos="7371"/>
        </w:tabs>
        <w:spacing w:after="0"/>
        <w:rPr>
          <w:rFonts w:ascii="Arial" w:hAnsi="Arial" w:cs="Arial"/>
          <w:sz w:val="24"/>
          <w:szCs w:val="24"/>
        </w:rPr>
      </w:pPr>
    </w:p>
    <w:p w14:paraId="31893ED7" w14:textId="3FA7BE1A" w:rsidR="002D1198" w:rsidRPr="00CA5868" w:rsidRDefault="002D1198" w:rsidP="00712504">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deliverable sites for pitches and plots for five years following the intended date of adoption</w:t>
      </w:r>
      <w:r w:rsidRPr="002D1198">
        <w:rPr>
          <w:vertAlign w:val="superscript"/>
        </w:rPr>
        <w:footnoteReference w:id="23"/>
      </w:r>
      <w:r w:rsidRPr="00CA5868">
        <w:rPr>
          <w:rFonts w:ascii="Arial" w:hAnsi="Arial" w:cs="Arial"/>
          <w:sz w:val="24"/>
          <w:szCs w:val="24"/>
        </w:rPr>
        <w:t>?</w:t>
      </w:r>
    </w:p>
    <w:p w14:paraId="793C8343"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644B09B3" w14:textId="77777777" w:rsidTr="00131D78">
        <w:tc>
          <w:tcPr>
            <w:tcW w:w="1852" w:type="dxa"/>
          </w:tcPr>
          <w:p w14:paraId="2184944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76395A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1468B1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A535B5B"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AE4960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E5BD6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DBFF278" w14:textId="77777777" w:rsidR="002D1198" w:rsidRPr="002D1198" w:rsidRDefault="002D1198" w:rsidP="002D1198">
      <w:pPr>
        <w:tabs>
          <w:tab w:val="left" w:pos="7371"/>
        </w:tabs>
        <w:spacing w:after="0"/>
        <w:rPr>
          <w:rFonts w:ascii="Arial" w:hAnsi="Arial" w:cs="Arial"/>
          <w:sz w:val="24"/>
          <w:szCs w:val="24"/>
        </w:rPr>
      </w:pPr>
    </w:p>
    <w:p w14:paraId="37C5A249" w14:textId="7F64831B" w:rsidR="002D1198" w:rsidRPr="00CA5868" w:rsidRDefault="002D1198" w:rsidP="00712504">
      <w:pPr>
        <w:pStyle w:val="ListParagraph"/>
        <w:numPr>
          <w:ilvl w:val="0"/>
          <w:numId w:val="23"/>
        </w:numPr>
        <w:tabs>
          <w:tab w:val="left" w:pos="7371"/>
        </w:tabs>
        <w:spacing w:after="0"/>
        <w:rPr>
          <w:rFonts w:ascii="Arial" w:hAnsi="Arial" w:cs="Arial"/>
          <w:sz w:val="24"/>
          <w:szCs w:val="24"/>
        </w:rPr>
      </w:pPr>
      <w:r w:rsidRPr="00CA5868">
        <w:rPr>
          <w:rFonts w:ascii="Arial" w:hAnsi="Arial" w:cs="Arial"/>
          <w:sz w:val="24"/>
          <w:szCs w:val="24"/>
        </w:rPr>
        <w:t>Specific developable sites, or broad locations, for years 6 to 10 and, where possible, for years 11 to 15?</w:t>
      </w:r>
      <w:r w:rsidRPr="002D1198">
        <w:rPr>
          <w:vertAlign w:val="superscript"/>
        </w:rPr>
        <w:footnoteReference w:id="24"/>
      </w:r>
    </w:p>
    <w:p w14:paraId="33EFA94E"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545BAD61" w14:textId="77777777" w:rsidTr="00131D78">
        <w:tc>
          <w:tcPr>
            <w:tcW w:w="1852" w:type="dxa"/>
          </w:tcPr>
          <w:p w14:paraId="0C3EE69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641FD1E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33C3FEC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0112082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2BCFEE0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62EA5F6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C173D0D" w14:textId="77777777" w:rsidR="002D1198" w:rsidRDefault="002D1198" w:rsidP="002D1198">
      <w:pPr>
        <w:tabs>
          <w:tab w:val="left" w:pos="7371"/>
        </w:tabs>
        <w:spacing w:after="0"/>
        <w:rPr>
          <w:rFonts w:ascii="Arial" w:hAnsi="Arial" w:cs="Arial"/>
          <w:sz w:val="24"/>
          <w:szCs w:val="24"/>
        </w:rPr>
      </w:pPr>
    </w:p>
    <w:p w14:paraId="32421217" w14:textId="12C6A105" w:rsidR="00536D58" w:rsidRPr="002D1198" w:rsidRDefault="00C56DAB" w:rsidP="00536D58">
      <w:pPr>
        <w:tabs>
          <w:tab w:val="left" w:pos="7371"/>
        </w:tabs>
        <w:spacing w:after="0"/>
        <w:rPr>
          <w:rFonts w:ascii="Arial" w:hAnsi="Arial" w:cs="Arial"/>
          <w:sz w:val="24"/>
          <w:szCs w:val="24"/>
        </w:rPr>
      </w:pPr>
      <w:r w:rsidRPr="00D72C3F">
        <w:rPr>
          <w:rFonts w:ascii="Arial" w:hAnsi="Arial" w:cs="Arial"/>
          <w:sz w:val="24"/>
          <w:szCs w:val="24"/>
        </w:rPr>
        <w:t>3.1</w:t>
      </w:r>
      <w:r w:rsidR="00270F21">
        <w:rPr>
          <w:rFonts w:ascii="Arial" w:hAnsi="Arial" w:cs="Arial"/>
          <w:sz w:val="24"/>
          <w:szCs w:val="24"/>
        </w:rPr>
        <w:t>1</w:t>
      </w:r>
      <w:r w:rsidRPr="00D72C3F">
        <w:rPr>
          <w:rFonts w:ascii="Arial" w:hAnsi="Arial" w:cs="Arial"/>
          <w:sz w:val="24"/>
          <w:szCs w:val="24"/>
        </w:rPr>
        <w:t xml:space="preserve"> </w:t>
      </w:r>
      <w:r w:rsidR="00536D58" w:rsidRPr="00D72C3F">
        <w:rPr>
          <w:rFonts w:ascii="Arial" w:hAnsi="Arial" w:cs="Arial"/>
          <w:sz w:val="24"/>
          <w:szCs w:val="24"/>
        </w:rPr>
        <w:t xml:space="preserve">Is the plan supported by </w:t>
      </w:r>
      <w:r w:rsidR="00E57525">
        <w:rPr>
          <w:rFonts w:ascii="Arial" w:hAnsi="Arial" w:cs="Arial"/>
          <w:sz w:val="24"/>
          <w:szCs w:val="24"/>
        </w:rPr>
        <w:t>up-to-date</w:t>
      </w:r>
      <w:r w:rsidR="00536D58" w:rsidRPr="00D72C3F">
        <w:rPr>
          <w:rFonts w:ascii="Arial" w:hAnsi="Arial" w:cs="Arial"/>
          <w:sz w:val="24"/>
          <w:szCs w:val="24"/>
        </w:rPr>
        <w:t xml:space="preserve"> evidence </w:t>
      </w:r>
      <w:r w:rsidR="00E57525">
        <w:rPr>
          <w:rFonts w:ascii="Arial" w:hAnsi="Arial" w:cs="Arial"/>
          <w:sz w:val="24"/>
          <w:szCs w:val="24"/>
        </w:rPr>
        <w:t>in accordance with</w:t>
      </w:r>
      <w:r w:rsidR="002F7D50" w:rsidRPr="00D72C3F">
        <w:rPr>
          <w:rFonts w:ascii="Arial" w:hAnsi="Arial" w:cs="Arial"/>
          <w:sz w:val="24"/>
          <w:szCs w:val="24"/>
        </w:rPr>
        <w:t xml:space="preserve"> national planning guidance</w:t>
      </w:r>
      <w:r w:rsidR="002F7D50" w:rsidRPr="00D72C3F">
        <w:rPr>
          <w:rFonts w:ascii="Arial" w:hAnsi="Arial" w:cs="Arial"/>
          <w:sz w:val="24"/>
          <w:szCs w:val="24"/>
          <w:vertAlign w:val="superscript"/>
        </w:rPr>
        <w:footnoteReference w:id="25"/>
      </w:r>
      <w:r w:rsidR="002F7D50" w:rsidRPr="00D72C3F">
        <w:rPr>
          <w:rFonts w:ascii="Arial" w:hAnsi="Arial" w:cs="Arial"/>
          <w:sz w:val="24"/>
          <w:szCs w:val="24"/>
        </w:rPr>
        <w:t xml:space="preserve"> </w:t>
      </w:r>
      <w:r w:rsidR="00536D58" w:rsidRPr="00D72C3F">
        <w:rPr>
          <w:rFonts w:ascii="Arial" w:hAnsi="Arial" w:cs="Arial"/>
          <w:sz w:val="24"/>
          <w:szCs w:val="24"/>
        </w:rPr>
        <w:t xml:space="preserve">intended to demonstrate that each site that makes up the land supply </w:t>
      </w:r>
      <w:r w:rsidR="00B46554" w:rsidRPr="00D72C3F">
        <w:rPr>
          <w:rFonts w:ascii="Arial" w:hAnsi="Arial" w:cs="Arial"/>
          <w:sz w:val="24"/>
          <w:szCs w:val="24"/>
        </w:rPr>
        <w:t xml:space="preserve">for pitches and plots </w:t>
      </w:r>
      <w:r w:rsidR="00536D58" w:rsidRPr="00D72C3F">
        <w:rPr>
          <w:rFonts w:ascii="Arial" w:hAnsi="Arial" w:cs="Arial"/>
          <w:sz w:val="24"/>
          <w:szCs w:val="24"/>
        </w:rPr>
        <w:t>identified in the plan meets the NPPF definitions of “deliverable” and “developable”, along with a trajectory for each site?</w:t>
      </w:r>
    </w:p>
    <w:p w14:paraId="05BE820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6E0ED94D" w14:textId="77777777" w:rsidTr="00CA68AE">
        <w:tc>
          <w:tcPr>
            <w:tcW w:w="2614" w:type="dxa"/>
          </w:tcPr>
          <w:p w14:paraId="78902E92"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578EEC"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1012E58E"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FD28B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4AB3585B"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08C552E" w14:textId="77777777" w:rsidTr="00CA68AE">
        <w:tc>
          <w:tcPr>
            <w:tcW w:w="1139" w:type="dxa"/>
          </w:tcPr>
          <w:p w14:paraId="5D517EC9"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79DC28"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FFFBD07" w14:textId="77777777" w:rsidR="001E735C" w:rsidRPr="002D1198" w:rsidRDefault="001E735C" w:rsidP="00CA68AE">
            <w:pPr>
              <w:tabs>
                <w:tab w:val="left" w:pos="7371"/>
              </w:tabs>
              <w:rPr>
                <w:rFonts w:ascii="Arial" w:hAnsi="Arial" w:cs="Arial"/>
                <w:b/>
                <w:bCs/>
                <w:sz w:val="24"/>
                <w:szCs w:val="24"/>
              </w:rPr>
            </w:pPr>
          </w:p>
        </w:tc>
        <w:tc>
          <w:tcPr>
            <w:tcW w:w="2268" w:type="dxa"/>
          </w:tcPr>
          <w:p w14:paraId="21038EDC"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AC9596" w14:textId="77777777" w:rsidR="001E735C" w:rsidRDefault="001E735C" w:rsidP="001E735C">
      <w:pPr>
        <w:tabs>
          <w:tab w:val="left" w:pos="7371"/>
        </w:tabs>
        <w:spacing w:after="0"/>
        <w:rPr>
          <w:rFonts w:ascii="Arial" w:eastAsiaTheme="majorEastAsia" w:hAnsi="Arial" w:cs="Arial"/>
          <w:b/>
          <w:color w:val="0070C0"/>
          <w:sz w:val="24"/>
          <w:szCs w:val="24"/>
        </w:rPr>
      </w:pPr>
    </w:p>
    <w:p w14:paraId="028DFB43" w14:textId="591C197D"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Economic development</w:t>
      </w:r>
    </w:p>
    <w:p w14:paraId="1BECDD28" w14:textId="77777777" w:rsidR="002D1198" w:rsidRPr="002D1198" w:rsidRDefault="002D1198" w:rsidP="002D1198">
      <w:pPr>
        <w:tabs>
          <w:tab w:val="left" w:pos="7371"/>
        </w:tabs>
        <w:spacing w:after="0"/>
        <w:rPr>
          <w:rFonts w:ascii="Arial" w:hAnsi="Arial" w:cs="Arial"/>
          <w:sz w:val="24"/>
          <w:szCs w:val="24"/>
        </w:rPr>
      </w:pPr>
    </w:p>
    <w:p w14:paraId="68ED1AA0" w14:textId="49788137"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2</w:t>
      </w:r>
      <w:r>
        <w:rPr>
          <w:rFonts w:ascii="Arial" w:hAnsi="Arial" w:cs="Arial"/>
          <w:sz w:val="24"/>
          <w:szCs w:val="24"/>
        </w:rPr>
        <w:t xml:space="preserve"> </w:t>
      </w:r>
      <w:r w:rsidR="002D1198" w:rsidRPr="002D1198">
        <w:rPr>
          <w:rFonts w:ascii="Arial" w:hAnsi="Arial" w:cs="Arial"/>
          <w:sz w:val="24"/>
          <w:szCs w:val="24"/>
        </w:rPr>
        <w:t>Is the plan supported by up-to-date</w:t>
      </w:r>
      <w:r w:rsidR="002D1198" w:rsidRPr="002D1198">
        <w:rPr>
          <w:rFonts w:ascii="Arial" w:hAnsi="Arial" w:cs="Arial"/>
          <w:sz w:val="24"/>
          <w:szCs w:val="24"/>
          <w:vertAlign w:val="superscript"/>
        </w:rPr>
        <w:footnoteReference w:id="26"/>
      </w:r>
      <w:r w:rsidR="002D1198" w:rsidRPr="002D1198">
        <w:rPr>
          <w:rFonts w:ascii="Arial" w:hAnsi="Arial" w:cs="Arial"/>
          <w:sz w:val="24"/>
          <w:szCs w:val="24"/>
        </w:rPr>
        <w:t xml:space="preserve"> evidence that quantifies the need for additional floorspace for industrial and storage/distribution uses over a minimum 15 year period from adoption?</w:t>
      </w:r>
    </w:p>
    <w:p w14:paraId="6657E33D" w14:textId="77777777" w:rsidR="001E735C" w:rsidRDefault="001E735C"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C145466" w14:textId="77777777" w:rsidTr="001E735C">
        <w:tc>
          <w:tcPr>
            <w:tcW w:w="2289" w:type="dxa"/>
          </w:tcPr>
          <w:p w14:paraId="483E84E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17D35D0"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5B862043"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9090EB"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52F69C67"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4AFE0C1B" w14:textId="77777777" w:rsidTr="00CA68AE">
        <w:tc>
          <w:tcPr>
            <w:tcW w:w="1139" w:type="dxa"/>
          </w:tcPr>
          <w:p w14:paraId="59DB02F8"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0DBEFB"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46489B0" w14:textId="77777777" w:rsidR="001E735C" w:rsidRPr="002D1198" w:rsidRDefault="001E735C" w:rsidP="00CA68AE">
            <w:pPr>
              <w:tabs>
                <w:tab w:val="left" w:pos="7371"/>
              </w:tabs>
              <w:rPr>
                <w:rFonts w:ascii="Arial" w:hAnsi="Arial" w:cs="Arial"/>
                <w:b/>
                <w:bCs/>
                <w:sz w:val="24"/>
                <w:szCs w:val="24"/>
              </w:rPr>
            </w:pPr>
          </w:p>
        </w:tc>
        <w:tc>
          <w:tcPr>
            <w:tcW w:w="2268" w:type="dxa"/>
          </w:tcPr>
          <w:p w14:paraId="4002EAFF"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234EFD" w14:textId="77777777" w:rsidR="001E735C" w:rsidRDefault="001E735C" w:rsidP="001E735C">
      <w:pPr>
        <w:tabs>
          <w:tab w:val="left" w:pos="7371"/>
        </w:tabs>
        <w:spacing w:after="0"/>
        <w:rPr>
          <w:rFonts w:ascii="Arial" w:eastAsiaTheme="majorEastAsia" w:hAnsi="Arial" w:cs="Arial"/>
          <w:b/>
          <w:color w:val="0070C0"/>
          <w:sz w:val="24"/>
          <w:szCs w:val="24"/>
        </w:rPr>
      </w:pPr>
    </w:p>
    <w:p w14:paraId="23EE0227" w14:textId="29A7502C"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270F21">
        <w:rPr>
          <w:rFonts w:ascii="Arial" w:hAnsi="Arial" w:cs="Arial"/>
          <w:sz w:val="24"/>
          <w:szCs w:val="24"/>
        </w:rPr>
        <w:t>3</w:t>
      </w:r>
      <w:r>
        <w:rPr>
          <w:rFonts w:ascii="Arial" w:hAnsi="Arial" w:cs="Arial"/>
          <w:sz w:val="24"/>
          <w:szCs w:val="24"/>
        </w:rPr>
        <w:t xml:space="preserve"> </w:t>
      </w:r>
      <w:r w:rsidR="002D1198" w:rsidRPr="002D1198">
        <w:rPr>
          <w:rFonts w:ascii="Arial" w:hAnsi="Arial" w:cs="Arial"/>
          <w:sz w:val="24"/>
          <w:szCs w:val="24"/>
        </w:rPr>
        <w:t>Does the plan identify sufficient land to meet the identified need for additional industrial and storage/distribution floorspace over a minimum 15 years from adoption?</w:t>
      </w:r>
    </w:p>
    <w:p w14:paraId="7CD55FF1"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bookmarkStart w:id="5" w:name="_Hlk198631204"/>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5A5129DB" w14:textId="77777777" w:rsidTr="00131D78">
        <w:tc>
          <w:tcPr>
            <w:tcW w:w="1852" w:type="dxa"/>
          </w:tcPr>
          <w:p w14:paraId="20CE8F3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F593C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0D6456D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5D6541D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109AA72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180A32F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BF9C62" w14:textId="77777777" w:rsidR="002D1198" w:rsidRPr="002D1198" w:rsidRDefault="002D1198" w:rsidP="002D1198">
      <w:pPr>
        <w:tabs>
          <w:tab w:val="left" w:pos="7371"/>
        </w:tabs>
        <w:spacing w:after="0"/>
        <w:rPr>
          <w:rFonts w:ascii="Arial" w:hAnsi="Arial" w:cs="Arial"/>
          <w:sz w:val="24"/>
          <w:szCs w:val="24"/>
        </w:rPr>
      </w:pPr>
    </w:p>
    <w:bookmarkEnd w:id="5"/>
    <w:p w14:paraId="2FDF5609" w14:textId="4E46C64A"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4</w:t>
      </w:r>
      <w:r>
        <w:rPr>
          <w:rFonts w:ascii="Arial" w:hAnsi="Arial" w:cs="Arial"/>
          <w:sz w:val="24"/>
          <w:szCs w:val="24"/>
        </w:rPr>
        <w:t xml:space="preserve"> </w:t>
      </w:r>
      <w:r w:rsidR="002D1198" w:rsidRPr="002D1198">
        <w:rPr>
          <w:rFonts w:ascii="Arial" w:hAnsi="Arial" w:cs="Arial"/>
          <w:sz w:val="24"/>
          <w:szCs w:val="24"/>
        </w:rPr>
        <w:t>Is the plan supported by up-to-date</w:t>
      </w:r>
      <w:r w:rsidR="002D1198" w:rsidRPr="002D1198">
        <w:rPr>
          <w:rFonts w:ascii="Arial" w:hAnsi="Arial" w:cs="Arial"/>
          <w:sz w:val="24"/>
          <w:szCs w:val="24"/>
          <w:vertAlign w:val="superscript"/>
        </w:rPr>
        <w:footnoteReference w:id="27"/>
      </w:r>
      <w:r w:rsidR="002D1198" w:rsidRPr="002D1198">
        <w:rPr>
          <w:rFonts w:ascii="Arial" w:hAnsi="Arial" w:cs="Arial"/>
          <w:sz w:val="24"/>
          <w:szCs w:val="24"/>
        </w:rPr>
        <w:t xml:space="preserve"> evidence that quantifies the need for additional floorspace for office, retail, and leisure uses looking at least 10 years ahead</w:t>
      </w:r>
      <w:r w:rsidR="002D1198" w:rsidRPr="002D1198">
        <w:rPr>
          <w:rFonts w:ascii="Arial" w:hAnsi="Arial" w:cs="Arial"/>
          <w:sz w:val="24"/>
          <w:szCs w:val="24"/>
          <w:vertAlign w:val="superscript"/>
        </w:rPr>
        <w:footnoteReference w:id="28"/>
      </w:r>
      <w:r w:rsidR="002D1198" w:rsidRPr="002D1198">
        <w:rPr>
          <w:rFonts w:ascii="Arial" w:hAnsi="Arial" w:cs="Arial"/>
          <w:sz w:val="24"/>
          <w:szCs w:val="24"/>
        </w:rPr>
        <w:t>?</w:t>
      </w:r>
    </w:p>
    <w:p w14:paraId="0BE9E5E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2EC1CB5" w14:textId="77777777" w:rsidTr="00CA68AE">
        <w:tc>
          <w:tcPr>
            <w:tcW w:w="2614" w:type="dxa"/>
          </w:tcPr>
          <w:p w14:paraId="2726B381"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2C11FC0"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15EBD1F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2E2693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716138A"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D864625" w14:textId="77777777" w:rsidTr="00CA68AE">
        <w:tc>
          <w:tcPr>
            <w:tcW w:w="1139" w:type="dxa"/>
          </w:tcPr>
          <w:p w14:paraId="74F8490E"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4179991"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6B36B4" w14:textId="77777777" w:rsidR="001E735C" w:rsidRPr="002D1198" w:rsidRDefault="001E735C" w:rsidP="00CA68AE">
            <w:pPr>
              <w:tabs>
                <w:tab w:val="left" w:pos="7371"/>
              </w:tabs>
              <w:rPr>
                <w:rFonts w:ascii="Arial" w:hAnsi="Arial" w:cs="Arial"/>
                <w:b/>
                <w:bCs/>
                <w:sz w:val="24"/>
                <w:szCs w:val="24"/>
              </w:rPr>
            </w:pPr>
          </w:p>
        </w:tc>
        <w:tc>
          <w:tcPr>
            <w:tcW w:w="2268" w:type="dxa"/>
          </w:tcPr>
          <w:p w14:paraId="541E67F0"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9206C5D" w14:textId="77777777" w:rsidR="001E735C" w:rsidRDefault="001E735C" w:rsidP="002D1198">
      <w:pPr>
        <w:tabs>
          <w:tab w:val="left" w:pos="7371"/>
        </w:tabs>
        <w:spacing w:after="0"/>
        <w:rPr>
          <w:rFonts w:ascii="Arial" w:eastAsiaTheme="majorEastAsia" w:hAnsi="Arial" w:cs="Arial"/>
          <w:b/>
          <w:color w:val="0070C0"/>
          <w:sz w:val="24"/>
          <w:szCs w:val="24"/>
        </w:rPr>
      </w:pPr>
    </w:p>
    <w:p w14:paraId="7DC881A8" w14:textId="268D631F"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land with sufficient capacity to meet the identified need for office, retail and leisure uses for at least ten years ahead</w:t>
      </w:r>
      <w:r w:rsidR="002D1198" w:rsidRPr="002D1198">
        <w:rPr>
          <w:rFonts w:ascii="Arial" w:hAnsi="Arial" w:cs="Arial"/>
          <w:sz w:val="24"/>
          <w:szCs w:val="24"/>
          <w:vertAlign w:val="superscript"/>
        </w:rPr>
        <w:footnoteReference w:id="29"/>
      </w:r>
      <w:r w:rsidR="002D1198" w:rsidRPr="002D1198">
        <w:rPr>
          <w:rFonts w:ascii="Arial" w:hAnsi="Arial" w:cs="Arial"/>
          <w:sz w:val="24"/>
          <w:szCs w:val="24"/>
        </w:rPr>
        <w:t>?</w:t>
      </w:r>
    </w:p>
    <w:p w14:paraId="10231267"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CA528F3" w14:textId="77777777" w:rsidTr="00131D78">
        <w:tc>
          <w:tcPr>
            <w:tcW w:w="1852" w:type="dxa"/>
          </w:tcPr>
          <w:p w14:paraId="2C85C36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2A4F81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2DCD74E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E0980E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0DA2FB5B"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409198F1"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720AC1F" w14:textId="77777777" w:rsidR="002D1198" w:rsidRPr="002D1198" w:rsidRDefault="002D1198" w:rsidP="002D1198">
      <w:pPr>
        <w:tabs>
          <w:tab w:val="left" w:pos="7371"/>
        </w:tabs>
        <w:spacing w:after="0"/>
        <w:rPr>
          <w:rFonts w:ascii="Arial" w:hAnsi="Arial" w:cs="Arial"/>
          <w:sz w:val="24"/>
          <w:szCs w:val="24"/>
        </w:rPr>
      </w:pPr>
    </w:p>
    <w:p w14:paraId="1B7803CC" w14:textId="77777777" w:rsidR="002D1198" w:rsidRPr="002D1198" w:rsidRDefault="002D1198" w:rsidP="002D1198">
      <w:pPr>
        <w:tabs>
          <w:tab w:val="left" w:pos="7371"/>
        </w:tabs>
        <w:spacing w:after="0"/>
        <w:rPr>
          <w:rFonts w:ascii="Arial" w:hAnsi="Arial" w:cs="Arial"/>
          <w:b/>
          <w:bCs/>
          <w:color w:val="000000" w:themeColor="text1"/>
          <w:sz w:val="24"/>
          <w:szCs w:val="24"/>
        </w:rPr>
      </w:pPr>
      <w:r w:rsidRPr="002D1198">
        <w:rPr>
          <w:rFonts w:ascii="Arial" w:hAnsi="Arial" w:cs="Arial"/>
          <w:b/>
          <w:bCs/>
          <w:color w:val="000000" w:themeColor="text1"/>
          <w:sz w:val="24"/>
          <w:szCs w:val="24"/>
        </w:rPr>
        <w:t>Site selection methodology</w:t>
      </w:r>
    </w:p>
    <w:p w14:paraId="6636571D" w14:textId="77777777" w:rsidR="002D1198" w:rsidRPr="002D1198" w:rsidRDefault="002D1198" w:rsidP="002D1198">
      <w:pPr>
        <w:tabs>
          <w:tab w:val="left" w:pos="7371"/>
        </w:tabs>
        <w:spacing w:after="0"/>
        <w:rPr>
          <w:rFonts w:ascii="Arial" w:hAnsi="Arial" w:cs="Arial"/>
          <w:color w:val="000000" w:themeColor="text1"/>
          <w:sz w:val="24"/>
          <w:szCs w:val="24"/>
        </w:rPr>
      </w:pPr>
    </w:p>
    <w:p w14:paraId="4DB8E19B" w14:textId="7B196BBB" w:rsidR="002D1198" w:rsidRPr="002D1198" w:rsidRDefault="00C56DAB" w:rsidP="002D1198">
      <w:pPr>
        <w:tabs>
          <w:tab w:val="left" w:pos="7371"/>
        </w:tabs>
        <w:spacing w:after="0"/>
        <w:rPr>
          <w:rFonts w:ascii="Arial" w:hAnsi="Arial" w:cs="Arial"/>
        </w:rPr>
      </w:pPr>
      <w:r>
        <w:rPr>
          <w:rFonts w:ascii="Arial" w:hAnsi="Arial" w:cs="Arial"/>
          <w:color w:val="000000" w:themeColor="text1"/>
          <w:sz w:val="24"/>
          <w:szCs w:val="24"/>
        </w:rPr>
        <w:t>3.1</w:t>
      </w:r>
      <w:r w:rsidR="00814AF5">
        <w:rPr>
          <w:rFonts w:ascii="Arial" w:hAnsi="Arial" w:cs="Arial"/>
          <w:color w:val="000000" w:themeColor="text1"/>
          <w:sz w:val="24"/>
          <w:szCs w:val="24"/>
        </w:rPr>
        <w:t>6</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Is the plan supported by </w:t>
      </w:r>
      <w:r w:rsidR="005B64FB">
        <w:rPr>
          <w:rFonts w:ascii="Arial" w:hAnsi="Arial" w:cs="Arial"/>
          <w:color w:val="000000" w:themeColor="text1"/>
          <w:sz w:val="24"/>
          <w:szCs w:val="24"/>
        </w:rPr>
        <w:t>an</w:t>
      </w:r>
      <w:r w:rsidR="002D1198" w:rsidRPr="002D1198">
        <w:rPr>
          <w:rFonts w:ascii="Arial" w:hAnsi="Arial" w:cs="Arial"/>
          <w:color w:val="000000" w:themeColor="text1"/>
          <w:sz w:val="24"/>
          <w:szCs w:val="24"/>
        </w:rPr>
        <w:t xml:space="preserve"> explanation of how the allocations (for housing, economic development and other uses as relevant) were chosen and other </w:t>
      </w:r>
      <w:r w:rsidR="00BE206C">
        <w:rPr>
          <w:rFonts w:ascii="Arial" w:hAnsi="Arial" w:cs="Arial"/>
          <w:color w:val="000000" w:themeColor="text1"/>
          <w:sz w:val="24"/>
          <w:szCs w:val="24"/>
        </w:rPr>
        <w:t xml:space="preserve">potentially reasonable alternative </w:t>
      </w:r>
      <w:r w:rsidR="002D1198" w:rsidRPr="002D1198">
        <w:rPr>
          <w:rFonts w:ascii="Arial" w:hAnsi="Arial" w:cs="Arial"/>
          <w:color w:val="000000" w:themeColor="text1"/>
          <w:sz w:val="24"/>
          <w:szCs w:val="24"/>
        </w:rPr>
        <w:t>sites not chosen?</w:t>
      </w:r>
      <w:r w:rsidR="002D1198" w:rsidRPr="002D1198">
        <w:rPr>
          <w:rFonts w:ascii="Arial" w:hAnsi="Arial" w:cs="Arial"/>
        </w:rPr>
        <w:t xml:space="preserve"> </w:t>
      </w:r>
    </w:p>
    <w:p w14:paraId="6C6CFFF2"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1526A585" w14:textId="77777777" w:rsidTr="00CA68AE">
        <w:tc>
          <w:tcPr>
            <w:tcW w:w="2614" w:type="dxa"/>
          </w:tcPr>
          <w:p w14:paraId="2CA3E68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CF3CA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7757BA2C"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B8E1774"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6A893D8"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19CA97A2" w14:textId="77777777" w:rsidTr="00CA68AE">
        <w:tc>
          <w:tcPr>
            <w:tcW w:w="1139" w:type="dxa"/>
          </w:tcPr>
          <w:p w14:paraId="0C3C859C"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DE77BC"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A41467" w14:textId="77777777" w:rsidR="001E735C" w:rsidRPr="002D1198" w:rsidRDefault="001E735C" w:rsidP="00CA68AE">
            <w:pPr>
              <w:tabs>
                <w:tab w:val="left" w:pos="7371"/>
              </w:tabs>
              <w:rPr>
                <w:rFonts w:ascii="Arial" w:hAnsi="Arial" w:cs="Arial"/>
                <w:b/>
                <w:bCs/>
                <w:sz w:val="24"/>
                <w:szCs w:val="24"/>
              </w:rPr>
            </w:pPr>
          </w:p>
        </w:tc>
        <w:tc>
          <w:tcPr>
            <w:tcW w:w="2268" w:type="dxa"/>
          </w:tcPr>
          <w:p w14:paraId="06AF9A9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412B315" w14:textId="77777777" w:rsidR="001E735C" w:rsidRDefault="001E735C" w:rsidP="002D1198">
      <w:pPr>
        <w:tabs>
          <w:tab w:val="left" w:pos="7371"/>
        </w:tabs>
        <w:spacing w:after="0"/>
        <w:rPr>
          <w:rFonts w:ascii="Arial" w:eastAsiaTheme="majorEastAsia" w:hAnsi="Arial" w:cs="Arial"/>
          <w:b/>
          <w:color w:val="0070C0"/>
          <w:sz w:val="24"/>
          <w:szCs w:val="24"/>
        </w:rPr>
      </w:pPr>
    </w:p>
    <w:p w14:paraId="44C620F3" w14:textId="2E3C22E0"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Viability</w:t>
      </w:r>
    </w:p>
    <w:p w14:paraId="7FEAEFCD" w14:textId="77777777" w:rsidR="002D1198" w:rsidRPr="002D1198" w:rsidRDefault="002D1198" w:rsidP="002D1198">
      <w:pPr>
        <w:tabs>
          <w:tab w:val="left" w:pos="7371"/>
        </w:tabs>
        <w:spacing w:after="0"/>
        <w:rPr>
          <w:rFonts w:ascii="Arial" w:hAnsi="Arial" w:cs="Arial"/>
          <w:sz w:val="24"/>
          <w:szCs w:val="24"/>
        </w:rPr>
      </w:pPr>
    </w:p>
    <w:p w14:paraId="72FE9065" w14:textId="3F651552"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814AF5">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 xml:space="preserve">Is the plan supported by an </w:t>
      </w:r>
      <w:r w:rsidR="002D1198" w:rsidRPr="00D72C3F">
        <w:rPr>
          <w:rFonts w:ascii="Arial" w:hAnsi="Arial" w:cs="Arial"/>
          <w:sz w:val="24"/>
          <w:szCs w:val="24"/>
        </w:rPr>
        <w:t>up to date</w:t>
      </w:r>
      <w:r w:rsidR="002D1198" w:rsidRPr="002D1198">
        <w:rPr>
          <w:rFonts w:ascii="Arial" w:hAnsi="Arial" w:cs="Arial"/>
          <w:sz w:val="24"/>
          <w:szCs w:val="24"/>
        </w:rPr>
        <w:t xml:space="preserve"> viability assessment carried out in accordance with national planning practice guidance?</w:t>
      </w:r>
    </w:p>
    <w:p w14:paraId="27A29E97"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33410B47" w14:textId="77777777" w:rsidTr="00CA68AE">
        <w:tc>
          <w:tcPr>
            <w:tcW w:w="2614" w:type="dxa"/>
          </w:tcPr>
          <w:p w14:paraId="24AAC48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6420EF6"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6F44DBBD"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AEE2D6"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615A6CF8"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E47AF89" w14:textId="77777777" w:rsidTr="00CA68AE">
        <w:tc>
          <w:tcPr>
            <w:tcW w:w="1139" w:type="dxa"/>
          </w:tcPr>
          <w:p w14:paraId="65135F8D"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3458EEC"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E88C064" w14:textId="77777777" w:rsidR="001E735C" w:rsidRPr="002D1198" w:rsidRDefault="001E735C" w:rsidP="00CA68AE">
            <w:pPr>
              <w:tabs>
                <w:tab w:val="left" w:pos="7371"/>
              </w:tabs>
              <w:rPr>
                <w:rFonts w:ascii="Arial" w:hAnsi="Arial" w:cs="Arial"/>
                <w:b/>
                <w:bCs/>
                <w:sz w:val="24"/>
                <w:szCs w:val="24"/>
              </w:rPr>
            </w:pPr>
          </w:p>
        </w:tc>
        <w:tc>
          <w:tcPr>
            <w:tcW w:w="2268" w:type="dxa"/>
          </w:tcPr>
          <w:p w14:paraId="2F4968D6"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630C280" w14:textId="77777777" w:rsidR="001E735C" w:rsidRDefault="001E735C" w:rsidP="002D1198">
      <w:pPr>
        <w:tabs>
          <w:tab w:val="left" w:pos="7371"/>
        </w:tabs>
        <w:spacing w:after="0"/>
        <w:rPr>
          <w:rFonts w:ascii="Arial" w:eastAsiaTheme="majorEastAsia" w:hAnsi="Arial" w:cs="Arial"/>
          <w:b/>
          <w:color w:val="0070C0"/>
          <w:sz w:val="24"/>
          <w:szCs w:val="24"/>
        </w:rPr>
      </w:pPr>
    </w:p>
    <w:p w14:paraId="0DD46A32" w14:textId="1FE551AC"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Green Belt</w:t>
      </w:r>
    </w:p>
    <w:p w14:paraId="28FAAE06" w14:textId="77777777" w:rsidR="002D1198" w:rsidRPr="002D1198" w:rsidRDefault="002D1198" w:rsidP="002D1198">
      <w:pPr>
        <w:tabs>
          <w:tab w:val="left" w:pos="7371"/>
        </w:tabs>
        <w:spacing w:after="0"/>
        <w:rPr>
          <w:rFonts w:ascii="Arial" w:hAnsi="Arial" w:cs="Arial"/>
          <w:sz w:val="24"/>
          <w:szCs w:val="24"/>
        </w:rPr>
      </w:pPr>
    </w:p>
    <w:p w14:paraId="33F2D5F3" w14:textId="40DA528B" w:rsidR="002D1198" w:rsidRPr="002D1198" w:rsidRDefault="00C56DAB" w:rsidP="002D1198">
      <w:pPr>
        <w:tabs>
          <w:tab w:val="left" w:pos="7371"/>
        </w:tabs>
        <w:spacing w:after="0"/>
        <w:rPr>
          <w:rFonts w:ascii="Arial" w:hAnsi="Arial" w:cs="Arial"/>
          <w:sz w:val="24"/>
          <w:szCs w:val="24"/>
        </w:rPr>
      </w:pPr>
      <w:r>
        <w:rPr>
          <w:rFonts w:ascii="Arial" w:hAnsi="Arial" w:cs="Arial"/>
          <w:sz w:val="24"/>
          <w:szCs w:val="24"/>
        </w:rPr>
        <w:t>3.1</w:t>
      </w:r>
      <w:r w:rsidR="00C53038">
        <w:rPr>
          <w:rFonts w:ascii="Arial" w:hAnsi="Arial" w:cs="Arial"/>
          <w:sz w:val="24"/>
          <w:szCs w:val="24"/>
        </w:rPr>
        <w:t>8</w:t>
      </w:r>
      <w:r>
        <w:rPr>
          <w:rFonts w:ascii="Arial" w:hAnsi="Arial" w:cs="Arial"/>
          <w:sz w:val="24"/>
          <w:szCs w:val="24"/>
        </w:rPr>
        <w:t xml:space="preserve"> </w:t>
      </w:r>
      <w:r w:rsidR="002D1198" w:rsidRPr="002D1198">
        <w:rPr>
          <w:rFonts w:ascii="Arial" w:hAnsi="Arial" w:cs="Arial"/>
          <w:sz w:val="24"/>
          <w:szCs w:val="24"/>
        </w:rPr>
        <w:t>Does the plan include any changes to the established Green Belt boundaries in the adopted development plan (additions and/or deletions</w:t>
      </w:r>
      <w:r w:rsidR="003B4987" w:rsidRPr="00D72C3F">
        <w:rPr>
          <w:rFonts w:ascii="Arial" w:hAnsi="Arial" w:cs="Arial"/>
          <w:sz w:val="24"/>
          <w:szCs w:val="24"/>
        </w:rPr>
        <w:t>, irrespective of size</w:t>
      </w:r>
      <w:r w:rsidR="002D1198" w:rsidRPr="00D72C3F">
        <w:rPr>
          <w:rFonts w:ascii="Arial" w:hAnsi="Arial" w:cs="Arial"/>
          <w:sz w:val="24"/>
          <w:szCs w:val="24"/>
        </w:rPr>
        <w:t>)?</w:t>
      </w:r>
    </w:p>
    <w:p w14:paraId="0606A6D8"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2C58DCC7" w14:textId="77777777" w:rsidTr="00131D78">
        <w:tc>
          <w:tcPr>
            <w:tcW w:w="2614" w:type="dxa"/>
          </w:tcPr>
          <w:p w14:paraId="483B5E9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28A8DAE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0E319D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536387A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81A8B78" w14:textId="77777777" w:rsidR="002D1198" w:rsidRPr="002D1198" w:rsidRDefault="002D1198" w:rsidP="002D1198">
      <w:pPr>
        <w:tabs>
          <w:tab w:val="left" w:pos="7371"/>
        </w:tabs>
        <w:spacing w:after="0"/>
        <w:rPr>
          <w:rFonts w:ascii="Arial" w:hAnsi="Arial" w:cs="Arial"/>
          <w:sz w:val="24"/>
          <w:szCs w:val="24"/>
        </w:rPr>
      </w:pPr>
    </w:p>
    <w:p w14:paraId="5D6557E1" w14:textId="2E2F813A" w:rsidR="002D1198" w:rsidRPr="00814AF5" w:rsidRDefault="00814AF5" w:rsidP="00814AF5">
      <w:pPr>
        <w:tabs>
          <w:tab w:val="left" w:pos="7371"/>
        </w:tabs>
        <w:spacing w:after="0"/>
        <w:rPr>
          <w:rFonts w:ascii="Arial" w:hAnsi="Arial" w:cs="Arial"/>
          <w:sz w:val="24"/>
          <w:szCs w:val="24"/>
        </w:rPr>
      </w:pPr>
      <w:r>
        <w:rPr>
          <w:rFonts w:ascii="Arial" w:hAnsi="Arial" w:cs="Arial"/>
          <w:sz w:val="24"/>
          <w:szCs w:val="24"/>
        </w:rPr>
        <w:t>3.</w:t>
      </w:r>
      <w:r w:rsidR="00C53038">
        <w:rPr>
          <w:rFonts w:ascii="Arial" w:hAnsi="Arial" w:cs="Arial"/>
          <w:sz w:val="24"/>
          <w:szCs w:val="24"/>
        </w:rPr>
        <w:t>19</w:t>
      </w:r>
      <w:r w:rsidR="00C56DAB" w:rsidRPr="00814AF5">
        <w:rPr>
          <w:rFonts w:ascii="Arial" w:hAnsi="Arial" w:cs="Arial"/>
          <w:sz w:val="24"/>
          <w:szCs w:val="24"/>
        </w:rPr>
        <w:t xml:space="preserve"> </w:t>
      </w:r>
      <w:r w:rsidR="002D1198" w:rsidRPr="00814AF5">
        <w:rPr>
          <w:rFonts w:ascii="Arial" w:hAnsi="Arial" w:cs="Arial"/>
          <w:sz w:val="24"/>
          <w:szCs w:val="24"/>
        </w:rPr>
        <w:t xml:space="preserve">If </w:t>
      </w:r>
      <w:r w:rsidR="005778A2" w:rsidRPr="00814AF5">
        <w:rPr>
          <w:rFonts w:ascii="Arial" w:hAnsi="Arial" w:cs="Arial"/>
          <w:b/>
          <w:bCs/>
          <w:color w:val="FF0000"/>
          <w:sz w:val="24"/>
          <w:szCs w:val="24"/>
        </w:rPr>
        <w:t>YES</w:t>
      </w:r>
      <w:r w:rsidR="002D1198" w:rsidRPr="00814AF5">
        <w:rPr>
          <w:rFonts w:ascii="Arial" w:hAnsi="Arial" w:cs="Arial"/>
          <w:sz w:val="24"/>
          <w:szCs w:val="24"/>
        </w:rPr>
        <w:t>:</w:t>
      </w:r>
    </w:p>
    <w:p w14:paraId="13E9320D" w14:textId="77777777" w:rsidR="002D1198" w:rsidRPr="002D1198" w:rsidRDefault="002D1198" w:rsidP="002D1198">
      <w:pPr>
        <w:tabs>
          <w:tab w:val="left" w:pos="7371"/>
        </w:tabs>
        <w:spacing w:after="0"/>
        <w:rPr>
          <w:rFonts w:ascii="Arial" w:hAnsi="Arial" w:cs="Arial"/>
          <w:sz w:val="24"/>
          <w:szCs w:val="24"/>
        </w:rPr>
      </w:pPr>
    </w:p>
    <w:p w14:paraId="7431D1FE" w14:textId="2957E79C" w:rsidR="002D1198" w:rsidRPr="00C56DAB" w:rsidRDefault="002D1198" w:rsidP="00712504">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Has every change to the Green Belt </w:t>
      </w:r>
      <w:r w:rsidR="003B4987" w:rsidRPr="00D72C3F">
        <w:rPr>
          <w:rFonts w:ascii="Arial" w:hAnsi="Arial" w:cs="Arial"/>
          <w:sz w:val="24"/>
          <w:szCs w:val="24"/>
        </w:rPr>
        <w:t>(</w:t>
      </w:r>
      <w:r w:rsidR="00475FED" w:rsidRPr="00D72C3F">
        <w:rPr>
          <w:rFonts w:ascii="Arial" w:hAnsi="Arial" w:cs="Arial"/>
          <w:sz w:val="24"/>
          <w:szCs w:val="24"/>
        </w:rPr>
        <w:t xml:space="preserve">additions and/or deletions, </w:t>
      </w:r>
      <w:r w:rsidR="003B4987" w:rsidRPr="00D72C3F">
        <w:rPr>
          <w:rFonts w:ascii="Arial" w:hAnsi="Arial" w:cs="Arial"/>
          <w:sz w:val="24"/>
          <w:szCs w:val="24"/>
        </w:rPr>
        <w:t>irrespective of size)</w:t>
      </w:r>
      <w:r w:rsidR="003B4987" w:rsidRPr="00C56DAB">
        <w:rPr>
          <w:rFonts w:ascii="Arial" w:hAnsi="Arial" w:cs="Arial"/>
          <w:sz w:val="24"/>
          <w:szCs w:val="24"/>
        </w:rPr>
        <w:t xml:space="preserve"> </w:t>
      </w:r>
      <w:r w:rsidRPr="00C56DAB">
        <w:rPr>
          <w:rFonts w:ascii="Arial" w:hAnsi="Arial" w:cs="Arial"/>
          <w:sz w:val="24"/>
          <w:szCs w:val="24"/>
        </w:rPr>
        <w:t>been clearly identified in the plan and/or another submitted document?</w:t>
      </w:r>
    </w:p>
    <w:p w14:paraId="7DC55FF1" w14:textId="77777777" w:rsidR="001E735C" w:rsidRDefault="001E735C" w:rsidP="001E735C">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0444A61E" w14:textId="77777777" w:rsidTr="001E735C">
        <w:tc>
          <w:tcPr>
            <w:tcW w:w="2289" w:type="dxa"/>
          </w:tcPr>
          <w:p w14:paraId="34BEC09A"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EFB2C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4AAB6107"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BB61B5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58A56C84"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83F0BAD" w14:textId="77777777" w:rsidTr="00CA68AE">
        <w:tc>
          <w:tcPr>
            <w:tcW w:w="1139" w:type="dxa"/>
          </w:tcPr>
          <w:p w14:paraId="5D40F6D1"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0499B3A"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D4B7BE" w14:textId="77777777" w:rsidR="001E735C" w:rsidRPr="002D1198" w:rsidRDefault="001E735C" w:rsidP="00CA68AE">
            <w:pPr>
              <w:tabs>
                <w:tab w:val="left" w:pos="7371"/>
              </w:tabs>
              <w:rPr>
                <w:rFonts w:ascii="Arial" w:hAnsi="Arial" w:cs="Arial"/>
                <w:b/>
                <w:bCs/>
                <w:sz w:val="24"/>
                <w:szCs w:val="24"/>
              </w:rPr>
            </w:pPr>
          </w:p>
        </w:tc>
        <w:tc>
          <w:tcPr>
            <w:tcW w:w="2268" w:type="dxa"/>
          </w:tcPr>
          <w:p w14:paraId="7599CC4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5AFA8C4" w14:textId="77777777" w:rsidR="001E735C" w:rsidRDefault="001E735C" w:rsidP="001E735C">
      <w:pPr>
        <w:tabs>
          <w:tab w:val="left" w:pos="7371"/>
        </w:tabs>
        <w:spacing w:after="0"/>
        <w:rPr>
          <w:rFonts w:ascii="Arial" w:eastAsiaTheme="majorEastAsia" w:hAnsi="Arial" w:cs="Arial"/>
          <w:b/>
          <w:color w:val="0070C0"/>
          <w:sz w:val="24"/>
          <w:szCs w:val="24"/>
        </w:rPr>
      </w:pPr>
    </w:p>
    <w:p w14:paraId="227326B7" w14:textId="1FBF1ED0" w:rsidR="002D1198" w:rsidRPr="00C56DAB" w:rsidRDefault="002D1198" w:rsidP="00712504">
      <w:pPr>
        <w:pStyle w:val="ListParagraph"/>
        <w:numPr>
          <w:ilvl w:val="0"/>
          <w:numId w:val="25"/>
        </w:numPr>
        <w:tabs>
          <w:tab w:val="left" w:pos="7371"/>
        </w:tabs>
        <w:spacing w:after="0"/>
        <w:rPr>
          <w:rFonts w:ascii="Arial" w:hAnsi="Arial" w:cs="Arial"/>
          <w:sz w:val="24"/>
          <w:szCs w:val="24"/>
        </w:rPr>
      </w:pPr>
      <w:r w:rsidRPr="00C56DAB">
        <w:rPr>
          <w:rFonts w:ascii="Arial" w:hAnsi="Arial" w:cs="Arial"/>
          <w:sz w:val="24"/>
          <w:szCs w:val="24"/>
        </w:rPr>
        <w:t xml:space="preserve">Is the plan supported by a review of the Green Belt </w:t>
      </w:r>
      <w:r w:rsidR="00374863">
        <w:rPr>
          <w:rFonts w:ascii="Arial" w:hAnsi="Arial" w:cs="Arial"/>
          <w:sz w:val="24"/>
          <w:szCs w:val="24"/>
        </w:rPr>
        <w:t xml:space="preserve">(including Grey Belt) </w:t>
      </w:r>
      <w:r w:rsidRPr="00C56DAB">
        <w:rPr>
          <w:rFonts w:ascii="Arial" w:hAnsi="Arial" w:cs="Arial"/>
          <w:sz w:val="24"/>
          <w:szCs w:val="24"/>
        </w:rPr>
        <w:t>that includes an assessment against the Green Belt purposes set out in the NPPF?</w:t>
      </w:r>
    </w:p>
    <w:p w14:paraId="4C0E150B" w14:textId="77777777" w:rsidR="001E735C" w:rsidRDefault="001E735C" w:rsidP="001E735C">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747351CF" w14:textId="77777777" w:rsidTr="001E735C">
        <w:tc>
          <w:tcPr>
            <w:tcW w:w="2289" w:type="dxa"/>
          </w:tcPr>
          <w:p w14:paraId="4F193D8C"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65AFB6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281" w:type="dxa"/>
          </w:tcPr>
          <w:p w14:paraId="3B6A71B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D9912CE"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07165E79"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0B0BBCA" w14:textId="77777777" w:rsidTr="00CA68AE">
        <w:tc>
          <w:tcPr>
            <w:tcW w:w="1139" w:type="dxa"/>
          </w:tcPr>
          <w:p w14:paraId="00330D92"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19C43B3"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2DE0392" w14:textId="77777777" w:rsidR="001E735C" w:rsidRPr="002D1198" w:rsidRDefault="001E735C" w:rsidP="00CA68AE">
            <w:pPr>
              <w:tabs>
                <w:tab w:val="left" w:pos="7371"/>
              </w:tabs>
              <w:rPr>
                <w:rFonts w:ascii="Arial" w:hAnsi="Arial" w:cs="Arial"/>
                <w:b/>
                <w:bCs/>
                <w:sz w:val="24"/>
                <w:szCs w:val="24"/>
              </w:rPr>
            </w:pPr>
          </w:p>
        </w:tc>
        <w:tc>
          <w:tcPr>
            <w:tcW w:w="2268" w:type="dxa"/>
          </w:tcPr>
          <w:p w14:paraId="3A3BBC39"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DE32306" w14:textId="77777777" w:rsidR="001E735C" w:rsidRPr="001E735C" w:rsidRDefault="001E735C" w:rsidP="001E735C">
      <w:pPr>
        <w:tabs>
          <w:tab w:val="left" w:pos="7371"/>
        </w:tabs>
        <w:spacing w:after="0"/>
        <w:ind w:left="720"/>
        <w:contextualSpacing/>
        <w:rPr>
          <w:rFonts w:ascii="Arial" w:hAnsi="Arial" w:cs="Arial"/>
          <w:sz w:val="24"/>
          <w:szCs w:val="24"/>
        </w:rPr>
      </w:pPr>
    </w:p>
    <w:p w14:paraId="23647260" w14:textId="534A210F" w:rsidR="002D1198" w:rsidRPr="00D72C3F" w:rsidRDefault="002D1198" w:rsidP="00712504">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Is the plan supported by evidence setting out the exceptional circumstances for each change to the Green Belt made in the plan</w:t>
      </w:r>
      <w:r w:rsidR="003B4987">
        <w:rPr>
          <w:rFonts w:ascii="Arial" w:hAnsi="Arial" w:cs="Arial"/>
          <w:sz w:val="24"/>
          <w:szCs w:val="24"/>
        </w:rPr>
        <w:t xml:space="preserve"> </w:t>
      </w:r>
      <w:r w:rsidR="00475FED" w:rsidRPr="00D72C3F">
        <w:rPr>
          <w:rFonts w:ascii="Arial" w:hAnsi="Arial" w:cs="Arial"/>
          <w:sz w:val="24"/>
          <w:szCs w:val="24"/>
        </w:rPr>
        <w:t xml:space="preserve">(additions and/or deletions, </w:t>
      </w:r>
      <w:r w:rsidR="003B4987" w:rsidRPr="00D72C3F">
        <w:rPr>
          <w:rFonts w:ascii="Arial" w:hAnsi="Arial" w:cs="Arial"/>
          <w:sz w:val="24"/>
          <w:szCs w:val="24"/>
        </w:rPr>
        <w:t>irrespective of size)</w:t>
      </w:r>
      <w:r w:rsidRPr="00D72C3F">
        <w:rPr>
          <w:rFonts w:ascii="Arial" w:hAnsi="Arial" w:cs="Arial"/>
          <w:sz w:val="24"/>
          <w:szCs w:val="24"/>
        </w:rPr>
        <w:t>?</w:t>
      </w:r>
    </w:p>
    <w:p w14:paraId="5BE6BD8F" w14:textId="77777777" w:rsidR="001E735C" w:rsidRDefault="001E735C" w:rsidP="001E735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1E735C" w:rsidRPr="002D1198" w14:paraId="6E0F7337" w14:textId="77777777" w:rsidTr="00CA68AE">
        <w:tc>
          <w:tcPr>
            <w:tcW w:w="2614" w:type="dxa"/>
          </w:tcPr>
          <w:p w14:paraId="3E02F835"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2F8DA41"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c>
          <w:tcPr>
            <w:tcW w:w="2614" w:type="dxa"/>
          </w:tcPr>
          <w:p w14:paraId="6FD9B0A6" w14:textId="77777777" w:rsidR="001E735C" w:rsidRPr="002D1198" w:rsidRDefault="001E735C"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D5AC39F" w14:textId="77777777" w:rsidR="001E735C" w:rsidRPr="002D1198" w:rsidRDefault="001E735C" w:rsidP="00CA68AE">
            <w:pPr>
              <w:tabs>
                <w:tab w:val="left" w:pos="7371"/>
              </w:tabs>
              <w:rPr>
                <w:rFonts w:ascii="Arial" w:eastAsiaTheme="majorEastAsia" w:hAnsi="Arial" w:cs="Arial"/>
                <w:bCs/>
                <w:color w:val="000000" w:themeColor="text1"/>
                <w:sz w:val="24"/>
                <w:szCs w:val="24"/>
              </w:rPr>
            </w:pPr>
          </w:p>
        </w:tc>
      </w:tr>
    </w:tbl>
    <w:p w14:paraId="61C3F79E" w14:textId="77777777" w:rsidR="001E735C" w:rsidRPr="002D1198" w:rsidRDefault="001E735C" w:rsidP="001E735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1E735C" w:rsidRPr="002D1198" w14:paraId="2589A631" w14:textId="77777777" w:rsidTr="00CA68AE">
        <w:tc>
          <w:tcPr>
            <w:tcW w:w="1139" w:type="dxa"/>
          </w:tcPr>
          <w:p w14:paraId="35FF654E" w14:textId="77777777" w:rsidR="001E735C" w:rsidRPr="002D1198" w:rsidRDefault="001E735C"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1DE334F" w14:textId="77777777" w:rsidR="001E735C" w:rsidRDefault="001E735C"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4632C99" w14:textId="77777777" w:rsidR="001E735C" w:rsidRPr="002D1198" w:rsidRDefault="001E735C" w:rsidP="00CA68AE">
            <w:pPr>
              <w:tabs>
                <w:tab w:val="left" w:pos="7371"/>
              </w:tabs>
              <w:rPr>
                <w:rFonts w:ascii="Arial" w:hAnsi="Arial" w:cs="Arial"/>
                <w:b/>
                <w:bCs/>
                <w:sz w:val="24"/>
                <w:szCs w:val="24"/>
              </w:rPr>
            </w:pPr>
          </w:p>
        </w:tc>
        <w:tc>
          <w:tcPr>
            <w:tcW w:w="2268" w:type="dxa"/>
          </w:tcPr>
          <w:p w14:paraId="4BB2CDB0" w14:textId="77777777" w:rsidR="001E735C" w:rsidRPr="002D1198" w:rsidRDefault="001E735C"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CB963B1" w14:textId="77777777" w:rsidR="001E735C" w:rsidRDefault="001E735C" w:rsidP="001E735C">
      <w:pPr>
        <w:tabs>
          <w:tab w:val="left" w:pos="7371"/>
        </w:tabs>
        <w:spacing w:after="0"/>
        <w:rPr>
          <w:rFonts w:ascii="Arial" w:eastAsiaTheme="majorEastAsia" w:hAnsi="Arial" w:cs="Arial"/>
          <w:b/>
          <w:color w:val="0070C0"/>
          <w:sz w:val="24"/>
          <w:szCs w:val="24"/>
        </w:rPr>
      </w:pPr>
    </w:p>
    <w:p w14:paraId="309BDD90" w14:textId="11C6DA77" w:rsidR="002D1198" w:rsidRPr="002D1198" w:rsidRDefault="002D1198" w:rsidP="00712504">
      <w:pPr>
        <w:numPr>
          <w:ilvl w:val="0"/>
          <w:numId w:val="25"/>
        </w:numPr>
        <w:tabs>
          <w:tab w:val="left" w:pos="7371"/>
        </w:tabs>
        <w:spacing w:after="0"/>
        <w:contextualSpacing/>
        <w:rPr>
          <w:rFonts w:ascii="Arial" w:hAnsi="Arial" w:cs="Arial"/>
          <w:sz w:val="24"/>
          <w:szCs w:val="24"/>
        </w:rPr>
      </w:pPr>
      <w:r w:rsidRPr="002D1198">
        <w:rPr>
          <w:rFonts w:ascii="Arial" w:hAnsi="Arial" w:cs="Arial"/>
          <w:sz w:val="24"/>
          <w:szCs w:val="24"/>
        </w:rPr>
        <w:t>Does the submitted policies map show the revised Green Belt boundaries?</w:t>
      </w:r>
    </w:p>
    <w:p w14:paraId="668FB37A"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2D859B1" w14:textId="77777777" w:rsidTr="00131D78">
        <w:tc>
          <w:tcPr>
            <w:tcW w:w="2614" w:type="dxa"/>
          </w:tcPr>
          <w:p w14:paraId="31E54B2E"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481E0D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59BED6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9F04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20F5D37D" w14:textId="77777777" w:rsidR="002D1198" w:rsidRPr="002D1198" w:rsidRDefault="002D1198" w:rsidP="002D1198">
      <w:pPr>
        <w:tabs>
          <w:tab w:val="left" w:pos="7371"/>
        </w:tabs>
        <w:spacing w:after="0"/>
        <w:ind w:left="360"/>
        <w:contextualSpacing/>
        <w:rPr>
          <w:rFonts w:ascii="Arial" w:hAnsi="Arial" w:cs="Arial"/>
          <w:color w:val="000000" w:themeColor="text1"/>
          <w:sz w:val="24"/>
          <w:szCs w:val="24"/>
        </w:rPr>
      </w:pPr>
    </w:p>
    <w:p w14:paraId="11BF2360" w14:textId="1B7848CA"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Flood risk</w:t>
      </w:r>
    </w:p>
    <w:p w14:paraId="6CBCDFDB" w14:textId="77777777" w:rsidR="002D1198" w:rsidRPr="002D1198" w:rsidRDefault="002D1198" w:rsidP="002D1198">
      <w:pPr>
        <w:tabs>
          <w:tab w:val="left" w:pos="7371"/>
        </w:tabs>
        <w:spacing w:after="0"/>
        <w:rPr>
          <w:rFonts w:ascii="Arial" w:hAnsi="Arial" w:cs="Arial"/>
          <w:sz w:val="24"/>
          <w:szCs w:val="24"/>
        </w:rPr>
      </w:pPr>
    </w:p>
    <w:p w14:paraId="24E4C76D" w14:textId="35FA4A7E" w:rsidR="002D1198" w:rsidRPr="002D1198" w:rsidRDefault="005778A2"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0</w:t>
      </w:r>
      <w:r>
        <w:rPr>
          <w:rFonts w:ascii="Arial" w:hAnsi="Arial" w:cs="Arial"/>
          <w:sz w:val="24"/>
          <w:szCs w:val="24"/>
        </w:rPr>
        <w:t xml:space="preserve"> </w:t>
      </w:r>
      <w:r w:rsidR="002D1198" w:rsidRPr="002D1198">
        <w:rPr>
          <w:rFonts w:ascii="Arial" w:hAnsi="Arial" w:cs="Arial"/>
          <w:sz w:val="24"/>
          <w:szCs w:val="24"/>
        </w:rPr>
        <w:t xml:space="preserve">Is the plan supported by a level 1 strategic flood risk assessment </w:t>
      </w:r>
      <w:r w:rsidR="002D1198" w:rsidRPr="00D72C3F">
        <w:rPr>
          <w:rFonts w:ascii="Arial" w:hAnsi="Arial" w:cs="Arial"/>
          <w:sz w:val="24"/>
          <w:szCs w:val="24"/>
        </w:rPr>
        <w:t>based on up to date evidence?</w:t>
      </w:r>
    </w:p>
    <w:p w14:paraId="4EC41ADE" w14:textId="77777777" w:rsidR="00B63AFD" w:rsidRDefault="00B63AFD"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14AB9D8C" w14:textId="77777777" w:rsidTr="00B63AFD">
        <w:tc>
          <w:tcPr>
            <w:tcW w:w="2289" w:type="dxa"/>
          </w:tcPr>
          <w:p w14:paraId="41560DB3"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D5855D6"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60E1A2FF"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B36E994"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377A6594" w14:textId="77777777" w:rsidR="00B63AFD" w:rsidRDefault="00B63AFD" w:rsidP="00B63AFD">
      <w:pPr>
        <w:tabs>
          <w:tab w:val="left" w:pos="7371"/>
        </w:tabs>
        <w:spacing w:after="0"/>
        <w:rPr>
          <w:rFonts w:ascii="Arial" w:eastAsiaTheme="majorEastAsia" w:hAnsi="Arial" w:cs="Arial"/>
          <w:b/>
          <w:color w:val="0070C0"/>
          <w:sz w:val="24"/>
          <w:szCs w:val="24"/>
        </w:rPr>
      </w:pPr>
    </w:p>
    <w:p w14:paraId="66D0EE61" w14:textId="0CC9D3BE" w:rsidR="002D1198" w:rsidRPr="002D1198" w:rsidRDefault="005778A2"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1</w:t>
      </w:r>
      <w:r>
        <w:rPr>
          <w:rFonts w:ascii="Arial" w:hAnsi="Arial" w:cs="Arial"/>
          <w:sz w:val="24"/>
          <w:szCs w:val="24"/>
        </w:rPr>
        <w:t xml:space="preserve"> </w:t>
      </w:r>
      <w:r w:rsidR="002D1198" w:rsidRPr="002D1198">
        <w:rPr>
          <w:rFonts w:ascii="Arial" w:hAnsi="Arial" w:cs="Arial"/>
          <w:sz w:val="24"/>
          <w:szCs w:val="24"/>
        </w:rPr>
        <w:t>Does the plan allocate any sites for housing or economic development that are within areas at risk of flooding (flood zones 2 or 3, or at risk of surface water flooding or flooding from other sources)?</w:t>
      </w:r>
    </w:p>
    <w:p w14:paraId="7855EE5B"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47E3765B" w14:textId="77777777" w:rsidTr="00131D78">
        <w:tc>
          <w:tcPr>
            <w:tcW w:w="2614" w:type="dxa"/>
          </w:tcPr>
          <w:p w14:paraId="13A60136"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62893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59CD25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C3D549B"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C4055CD" w14:textId="77777777" w:rsidR="002D1198" w:rsidRPr="002D1198" w:rsidRDefault="002D1198" w:rsidP="002D1198">
      <w:pPr>
        <w:tabs>
          <w:tab w:val="left" w:pos="7371"/>
        </w:tabs>
        <w:spacing w:after="0"/>
        <w:rPr>
          <w:rFonts w:ascii="Arial" w:hAnsi="Arial" w:cs="Arial"/>
          <w:color w:val="000000" w:themeColor="text1"/>
          <w:sz w:val="24"/>
          <w:szCs w:val="24"/>
        </w:rPr>
      </w:pPr>
    </w:p>
    <w:p w14:paraId="4B288405" w14:textId="51A330BA" w:rsidR="002D1198" w:rsidRPr="002D1198" w:rsidRDefault="002D1198" w:rsidP="002D1198">
      <w:pPr>
        <w:tabs>
          <w:tab w:val="left" w:pos="7371"/>
        </w:tabs>
        <w:spacing w:after="0"/>
        <w:rPr>
          <w:rFonts w:ascii="Arial" w:hAnsi="Arial" w:cs="Arial"/>
          <w:sz w:val="24"/>
          <w:szCs w:val="24"/>
        </w:rPr>
      </w:pPr>
      <w:r w:rsidRPr="002D1198">
        <w:rPr>
          <w:rFonts w:ascii="Arial" w:hAnsi="Arial" w:cs="Arial"/>
          <w:sz w:val="24"/>
          <w:szCs w:val="24"/>
        </w:rPr>
        <w:t xml:space="preserve">If </w:t>
      </w:r>
      <w:r w:rsidR="005778A2" w:rsidRPr="005778A2">
        <w:rPr>
          <w:rFonts w:ascii="Arial" w:hAnsi="Arial" w:cs="Arial"/>
          <w:b/>
          <w:bCs/>
          <w:color w:val="FF0000"/>
          <w:sz w:val="24"/>
          <w:szCs w:val="24"/>
        </w:rPr>
        <w:t>YES</w:t>
      </w:r>
      <w:r w:rsidRPr="002D1198">
        <w:rPr>
          <w:rFonts w:ascii="Arial" w:hAnsi="Arial" w:cs="Arial"/>
          <w:sz w:val="24"/>
          <w:szCs w:val="24"/>
        </w:rPr>
        <w:t>, is the plan supported by:</w:t>
      </w:r>
    </w:p>
    <w:p w14:paraId="6C5D990B" w14:textId="77777777" w:rsidR="002D1198" w:rsidRPr="002D1198" w:rsidRDefault="002D1198" w:rsidP="002D1198">
      <w:pPr>
        <w:tabs>
          <w:tab w:val="left" w:pos="7371"/>
        </w:tabs>
        <w:spacing w:after="0"/>
        <w:rPr>
          <w:rFonts w:ascii="Arial" w:hAnsi="Arial" w:cs="Arial"/>
          <w:sz w:val="24"/>
          <w:szCs w:val="24"/>
        </w:rPr>
      </w:pPr>
    </w:p>
    <w:p w14:paraId="5DC5240B" w14:textId="666E1CEF" w:rsidR="002D1198" w:rsidRPr="00D72C3F" w:rsidRDefault="002D1198" w:rsidP="00712504">
      <w:pPr>
        <w:pStyle w:val="ListParagraph"/>
        <w:numPr>
          <w:ilvl w:val="0"/>
          <w:numId w:val="26"/>
        </w:numPr>
        <w:tabs>
          <w:tab w:val="left" w:pos="7371"/>
        </w:tabs>
        <w:spacing w:after="0"/>
        <w:rPr>
          <w:rFonts w:ascii="Arial" w:hAnsi="Arial" w:cs="Arial"/>
          <w:sz w:val="24"/>
          <w:szCs w:val="24"/>
        </w:rPr>
      </w:pPr>
      <w:r w:rsidRPr="005778A2">
        <w:rPr>
          <w:rFonts w:ascii="Arial" w:hAnsi="Arial" w:cs="Arial"/>
          <w:sz w:val="24"/>
          <w:szCs w:val="24"/>
        </w:rPr>
        <w:t xml:space="preserve">Level 2 flood risk assessment </w:t>
      </w:r>
      <w:r w:rsidRPr="00D72C3F">
        <w:rPr>
          <w:rFonts w:ascii="Arial" w:hAnsi="Arial" w:cs="Arial"/>
          <w:sz w:val="24"/>
          <w:szCs w:val="24"/>
        </w:rPr>
        <w:t>based on up to date evidence?</w:t>
      </w:r>
    </w:p>
    <w:p w14:paraId="6998BC98" w14:textId="77777777" w:rsidR="00B63AFD" w:rsidRDefault="00B63AFD" w:rsidP="00B63AFD">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7F96CA3D" w14:textId="77777777" w:rsidTr="00CA68AE">
        <w:tc>
          <w:tcPr>
            <w:tcW w:w="2614" w:type="dxa"/>
          </w:tcPr>
          <w:p w14:paraId="23880D34"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56F52A4"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614" w:type="dxa"/>
          </w:tcPr>
          <w:p w14:paraId="0AC233C0"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747FBE1"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56D98EC1"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038D75B9" w14:textId="77777777" w:rsidTr="00CA68AE">
        <w:tc>
          <w:tcPr>
            <w:tcW w:w="1139" w:type="dxa"/>
          </w:tcPr>
          <w:p w14:paraId="7346610B"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05E884"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3B6042A" w14:textId="77777777" w:rsidR="00B63AFD" w:rsidRPr="002D1198" w:rsidRDefault="00B63AFD" w:rsidP="00CA68AE">
            <w:pPr>
              <w:tabs>
                <w:tab w:val="left" w:pos="7371"/>
              </w:tabs>
              <w:rPr>
                <w:rFonts w:ascii="Arial" w:hAnsi="Arial" w:cs="Arial"/>
                <w:b/>
                <w:bCs/>
                <w:sz w:val="24"/>
                <w:szCs w:val="24"/>
              </w:rPr>
            </w:pPr>
          </w:p>
        </w:tc>
        <w:tc>
          <w:tcPr>
            <w:tcW w:w="2268" w:type="dxa"/>
          </w:tcPr>
          <w:p w14:paraId="28CAB4F9"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4E9F5B3" w14:textId="77777777" w:rsidR="00B63AFD" w:rsidRDefault="00B63AFD" w:rsidP="00B63AFD">
      <w:pPr>
        <w:tabs>
          <w:tab w:val="left" w:pos="7371"/>
        </w:tabs>
        <w:spacing w:after="0"/>
        <w:rPr>
          <w:rFonts w:ascii="Arial" w:eastAsiaTheme="majorEastAsia" w:hAnsi="Arial" w:cs="Arial"/>
          <w:b/>
          <w:color w:val="0070C0"/>
          <w:sz w:val="24"/>
          <w:szCs w:val="24"/>
        </w:rPr>
      </w:pPr>
    </w:p>
    <w:p w14:paraId="3397BBD7" w14:textId="0536BF22" w:rsidR="002D1198" w:rsidRPr="005778A2" w:rsidRDefault="002D51E2" w:rsidP="00712504">
      <w:pPr>
        <w:pStyle w:val="ListParagraph"/>
        <w:numPr>
          <w:ilvl w:val="0"/>
          <w:numId w:val="26"/>
        </w:numPr>
        <w:tabs>
          <w:tab w:val="left" w:pos="7371"/>
        </w:tabs>
        <w:spacing w:after="0"/>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002D1198" w:rsidRPr="005778A2">
        <w:rPr>
          <w:rFonts w:ascii="Arial" w:hAnsi="Arial" w:cs="Arial"/>
          <w:sz w:val="24"/>
          <w:szCs w:val="24"/>
        </w:rPr>
        <w:t>vidence that the sequential test has been applied?</w:t>
      </w:r>
    </w:p>
    <w:p w14:paraId="0B7C46B4" w14:textId="77777777" w:rsidR="00B63AFD" w:rsidRDefault="00B63AFD" w:rsidP="00B63AFD">
      <w:pPr>
        <w:tabs>
          <w:tab w:val="left" w:pos="7371"/>
        </w:tabs>
        <w:spacing w:after="0"/>
        <w:ind w:left="720"/>
        <w:contextualSpacing/>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24DE0813" w14:textId="77777777" w:rsidTr="00B63AFD">
        <w:tc>
          <w:tcPr>
            <w:tcW w:w="2289" w:type="dxa"/>
          </w:tcPr>
          <w:p w14:paraId="5C3209D0"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6AF5C50"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1075242F"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8F9DE9C"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74E88F0D"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3DC299E8" w14:textId="77777777" w:rsidTr="00CA68AE">
        <w:tc>
          <w:tcPr>
            <w:tcW w:w="1139" w:type="dxa"/>
          </w:tcPr>
          <w:p w14:paraId="18C4D0DF"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8DCB42"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7BB916C" w14:textId="77777777" w:rsidR="00B63AFD" w:rsidRPr="002D1198" w:rsidRDefault="00B63AFD" w:rsidP="00CA68AE">
            <w:pPr>
              <w:tabs>
                <w:tab w:val="left" w:pos="7371"/>
              </w:tabs>
              <w:rPr>
                <w:rFonts w:ascii="Arial" w:hAnsi="Arial" w:cs="Arial"/>
                <w:b/>
                <w:bCs/>
                <w:sz w:val="24"/>
                <w:szCs w:val="24"/>
              </w:rPr>
            </w:pPr>
          </w:p>
        </w:tc>
        <w:tc>
          <w:tcPr>
            <w:tcW w:w="2268" w:type="dxa"/>
          </w:tcPr>
          <w:p w14:paraId="01C6AC0A"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D971B71" w14:textId="77777777" w:rsidR="00B63AFD" w:rsidRDefault="00B63AFD" w:rsidP="00B63AFD">
      <w:pPr>
        <w:tabs>
          <w:tab w:val="left" w:pos="7371"/>
        </w:tabs>
        <w:spacing w:after="0"/>
        <w:rPr>
          <w:rFonts w:ascii="Arial" w:eastAsiaTheme="majorEastAsia" w:hAnsi="Arial" w:cs="Arial"/>
          <w:b/>
          <w:color w:val="0070C0"/>
          <w:sz w:val="24"/>
          <w:szCs w:val="24"/>
        </w:rPr>
      </w:pPr>
    </w:p>
    <w:p w14:paraId="1EE78BF2" w14:textId="26EA744C" w:rsidR="002D1198" w:rsidRPr="002D1198" w:rsidRDefault="002D51E2" w:rsidP="00712504">
      <w:pPr>
        <w:numPr>
          <w:ilvl w:val="0"/>
          <w:numId w:val="26"/>
        </w:numPr>
        <w:tabs>
          <w:tab w:val="left" w:pos="7371"/>
        </w:tabs>
        <w:spacing w:after="0"/>
        <w:contextualSpacing/>
        <w:rPr>
          <w:rFonts w:ascii="Arial" w:hAnsi="Arial" w:cs="Arial"/>
          <w:sz w:val="24"/>
          <w:szCs w:val="24"/>
        </w:rPr>
      </w:pPr>
      <w:r w:rsidRPr="00D72C3F">
        <w:rPr>
          <w:rFonts w:ascii="Arial" w:hAnsi="Arial" w:cs="Arial"/>
          <w:sz w:val="24"/>
          <w:szCs w:val="24"/>
        </w:rPr>
        <w:t>Up to date</w:t>
      </w:r>
      <w:r>
        <w:rPr>
          <w:rFonts w:ascii="Arial" w:hAnsi="Arial" w:cs="Arial"/>
          <w:sz w:val="24"/>
          <w:szCs w:val="24"/>
        </w:rPr>
        <w:t xml:space="preserve"> e</w:t>
      </w:r>
      <w:r w:rsidR="002D1198" w:rsidRPr="002D1198">
        <w:rPr>
          <w:rFonts w:ascii="Arial" w:hAnsi="Arial" w:cs="Arial"/>
          <w:sz w:val="24"/>
          <w:szCs w:val="24"/>
        </w:rPr>
        <w:t>vidence that the exception test has been applied (if applicable)?</w:t>
      </w:r>
    </w:p>
    <w:p w14:paraId="243A0CA5" w14:textId="77777777" w:rsidR="00B63AFD" w:rsidRDefault="00B63AFD"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63AFD" w:rsidRPr="002D1198" w14:paraId="6FD3956C" w14:textId="77777777" w:rsidTr="00B63AFD">
        <w:tc>
          <w:tcPr>
            <w:tcW w:w="2289" w:type="dxa"/>
          </w:tcPr>
          <w:p w14:paraId="4AEB0702"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578AF52"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c>
          <w:tcPr>
            <w:tcW w:w="2281" w:type="dxa"/>
          </w:tcPr>
          <w:p w14:paraId="71EA9D3A" w14:textId="77777777" w:rsidR="00B63AFD" w:rsidRPr="002D1198" w:rsidRDefault="00B63AFD"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509E9C00" w14:textId="77777777" w:rsidR="00B63AFD" w:rsidRPr="002D1198" w:rsidRDefault="00B63AFD" w:rsidP="00CA68AE">
            <w:pPr>
              <w:tabs>
                <w:tab w:val="left" w:pos="7371"/>
              </w:tabs>
              <w:rPr>
                <w:rFonts w:ascii="Arial" w:eastAsiaTheme="majorEastAsia" w:hAnsi="Arial" w:cs="Arial"/>
                <w:bCs/>
                <w:color w:val="000000" w:themeColor="text1"/>
                <w:sz w:val="24"/>
                <w:szCs w:val="24"/>
              </w:rPr>
            </w:pPr>
          </w:p>
        </w:tc>
      </w:tr>
    </w:tbl>
    <w:p w14:paraId="23183FE1" w14:textId="77777777" w:rsidR="00B63AFD" w:rsidRPr="002D1198" w:rsidRDefault="00B63AFD" w:rsidP="00B63AF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63AFD" w:rsidRPr="002D1198" w14:paraId="3B976CE3" w14:textId="77777777" w:rsidTr="00CA68AE">
        <w:tc>
          <w:tcPr>
            <w:tcW w:w="1139" w:type="dxa"/>
          </w:tcPr>
          <w:p w14:paraId="74576716" w14:textId="77777777" w:rsidR="00B63AFD" w:rsidRPr="002D1198" w:rsidRDefault="00B63AFD" w:rsidP="00CA68AE">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81ABAB7" w14:textId="77777777" w:rsidR="00B63AFD" w:rsidRDefault="00B63AFD" w:rsidP="00CA68AE">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479E4E9" w14:textId="77777777" w:rsidR="00B63AFD" w:rsidRPr="002D1198" w:rsidRDefault="00B63AFD" w:rsidP="00CA68AE">
            <w:pPr>
              <w:tabs>
                <w:tab w:val="left" w:pos="7371"/>
              </w:tabs>
              <w:rPr>
                <w:rFonts w:ascii="Arial" w:hAnsi="Arial" w:cs="Arial"/>
                <w:b/>
                <w:bCs/>
                <w:sz w:val="24"/>
                <w:szCs w:val="24"/>
              </w:rPr>
            </w:pPr>
          </w:p>
        </w:tc>
        <w:tc>
          <w:tcPr>
            <w:tcW w:w="2268" w:type="dxa"/>
          </w:tcPr>
          <w:p w14:paraId="234F7DBC" w14:textId="77777777" w:rsidR="00B63AFD" w:rsidRPr="002D1198" w:rsidRDefault="00B63AFD" w:rsidP="00CA68AE">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B392744" w14:textId="77777777" w:rsidR="00B63AFD" w:rsidRDefault="00B63AFD" w:rsidP="00B63AFD">
      <w:pPr>
        <w:tabs>
          <w:tab w:val="left" w:pos="7371"/>
        </w:tabs>
        <w:spacing w:after="0"/>
        <w:rPr>
          <w:rFonts w:ascii="Arial" w:eastAsiaTheme="majorEastAsia" w:hAnsi="Arial" w:cs="Arial"/>
          <w:b/>
          <w:color w:val="0070C0"/>
          <w:sz w:val="24"/>
          <w:szCs w:val="24"/>
        </w:rPr>
      </w:pPr>
    </w:p>
    <w:p w14:paraId="226271B7" w14:textId="0C29AD2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Transport</w:t>
      </w:r>
    </w:p>
    <w:p w14:paraId="35B13A4B" w14:textId="77777777" w:rsidR="002D1198" w:rsidRPr="002D1198" w:rsidRDefault="002D1198" w:rsidP="002D1198">
      <w:pPr>
        <w:tabs>
          <w:tab w:val="left" w:pos="7371"/>
        </w:tabs>
        <w:spacing w:after="0"/>
        <w:rPr>
          <w:rFonts w:ascii="Arial" w:hAnsi="Arial" w:cs="Arial"/>
          <w:sz w:val="24"/>
          <w:szCs w:val="24"/>
        </w:rPr>
      </w:pPr>
    </w:p>
    <w:p w14:paraId="6B162DA7" w14:textId="374D1AAA" w:rsidR="002D1198" w:rsidRPr="002D1198" w:rsidRDefault="00E30306" w:rsidP="002D1198">
      <w:pPr>
        <w:tabs>
          <w:tab w:val="left" w:pos="7371"/>
        </w:tabs>
        <w:spacing w:after="0"/>
        <w:rPr>
          <w:rFonts w:ascii="Arial" w:hAnsi="Arial" w:cs="Arial"/>
          <w:sz w:val="24"/>
          <w:szCs w:val="24"/>
        </w:rPr>
      </w:pPr>
      <w:r w:rsidRPr="16967A76">
        <w:rPr>
          <w:rFonts w:ascii="Arial" w:hAnsi="Arial" w:cs="Arial"/>
          <w:sz w:val="24"/>
          <w:szCs w:val="24"/>
        </w:rPr>
        <w:t>3.2</w:t>
      </w:r>
      <w:r w:rsidR="00C53038" w:rsidRPr="16967A76">
        <w:rPr>
          <w:rFonts w:ascii="Arial" w:hAnsi="Arial" w:cs="Arial"/>
          <w:sz w:val="24"/>
          <w:szCs w:val="24"/>
        </w:rPr>
        <w:t>2</w:t>
      </w:r>
      <w:r w:rsidRPr="16967A76">
        <w:rPr>
          <w:rFonts w:ascii="Arial" w:hAnsi="Arial" w:cs="Arial"/>
          <w:sz w:val="24"/>
          <w:szCs w:val="24"/>
        </w:rPr>
        <w:t xml:space="preserve"> </w:t>
      </w:r>
      <w:r w:rsidR="002D1198" w:rsidRPr="16967A76">
        <w:rPr>
          <w:rFonts w:ascii="Arial" w:hAnsi="Arial" w:cs="Arial"/>
          <w:sz w:val="24"/>
          <w:szCs w:val="24"/>
        </w:rPr>
        <w:t xml:space="preserve">Is the plan supported by </w:t>
      </w:r>
      <w:r w:rsidR="00524A0E" w:rsidRPr="16967A76">
        <w:rPr>
          <w:rFonts w:ascii="Arial" w:hAnsi="Arial" w:cs="Arial"/>
          <w:sz w:val="24"/>
          <w:szCs w:val="24"/>
        </w:rPr>
        <w:t>up to date</w:t>
      </w:r>
      <w:r w:rsidR="5D514573" w:rsidRPr="16967A76">
        <w:rPr>
          <w:rFonts w:ascii="Arial" w:hAnsi="Arial" w:cs="Arial"/>
          <w:sz w:val="24"/>
          <w:szCs w:val="24"/>
        </w:rPr>
        <w:t xml:space="preserve">, </w:t>
      </w:r>
      <w:r w:rsidR="1A72765A" w:rsidRPr="16967A76">
        <w:rPr>
          <w:rFonts w:ascii="Arial" w:hAnsi="Arial" w:cs="Arial"/>
          <w:sz w:val="24"/>
          <w:szCs w:val="24"/>
        </w:rPr>
        <w:t xml:space="preserve">adequate </w:t>
      </w:r>
      <w:r w:rsidR="002D1198" w:rsidRPr="16967A76">
        <w:rPr>
          <w:rFonts w:ascii="Arial" w:hAnsi="Arial" w:cs="Arial"/>
          <w:sz w:val="24"/>
          <w:szCs w:val="24"/>
        </w:rPr>
        <w:t>evidence assessing the individual and cumulative impacts of the development proposed in the plan on highway safety and the road network?</w:t>
      </w:r>
    </w:p>
    <w:p w14:paraId="4E1124DD" w14:textId="77777777" w:rsidR="00B21735" w:rsidRDefault="00B21735" w:rsidP="00B21735">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6A95127C" w14:textId="77777777" w:rsidTr="00CA68AE">
        <w:tc>
          <w:tcPr>
            <w:tcW w:w="2614" w:type="dxa"/>
          </w:tcPr>
          <w:p w14:paraId="02BFFE31"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87515B"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614" w:type="dxa"/>
          </w:tcPr>
          <w:p w14:paraId="5448C256"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6544984"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005C1A04" w14:textId="77777777" w:rsidR="009561C1" w:rsidRDefault="009561C1" w:rsidP="00B21735">
      <w:pPr>
        <w:tabs>
          <w:tab w:val="left" w:pos="7371"/>
        </w:tabs>
        <w:spacing w:after="0"/>
        <w:rPr>
          <w:rFonts w:ascii="Arial" w:eastAsiaTheme="majorEastAsia" w:hAnsi="Arial" w:cs="Arial"/>
          <w:b/>
          <w:color w:val="0070C0"/>
          <w:sz w:val="24"/>
          <w:szCs w:val="24"/>
        </w:rPr>
      </w:pPr>
    </w:p>
    <w:p w14:paraId="07FB3656" w14:textId="5764F143"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Infrastructure</w:t>
      </w:r>
    </w:p>
    <w:p w14:paraId="4B603684" w14:textId="77777777" w:rsidR="002D1198" w:rsidRPr="00D72C3F" w:rsidRDefault="002D1198" w:rsidP="002D1198">
      <w:pPr>
        <w:tabs>
          <w:tab w:val="left" w:pos="7371"/>
        </w:tabs>
        <w:spacing w:after="0"/>
        <w:rPr>
          <w:rFonts w:ascii="Arial" w:hAnsi="Arial" w:cs="Arial"/>
          <w:sz w:val="24"/>
          <w:szCs w:val="24"/>
        </w:rPr>
      </w:pPr>
    </w:p>
    <w:p w14:paraId="45184569" w14:textId="47EF653F" w:rsidR="002D1198" w:rsidRPr="002D1198" w:rsidRDefault="00771341" w:rsidP="002D1198">
      <w:pPr>
        <w:tabs>
          <w:tab w:val="left" w:pos="7371"/>
        </w:tabs>
        <w:spacing w:after="0"/>
        <w:rPr>
          <w:rFonts w:ascii="Arial" w:hAnsi="Arial" w:cs="Arial"/>
          <w:sz w:val="24"/>
          <w:szCs w:val="24"/>
        </w:rPr>
      </w:pPr>
      <w:r w:rsidRPr="00D72C3F">
        <w:rPr>
          <w:rFonts w:ascii="Arial" w:hAnsi="Arial" w:cs="Arial"/>
          <w:sz w:val="24"/>
          <w:szCs w:val="24"/>
        </w:rPr>
        <w:t>3.2</w:t>
      </w:r>
      <w:r w:rsidR="00C53038">
        <w:rPr>
          <w:rFonts w:ascii="Arial" w:hAnsi="Arial" w:cs="Arial"/>
          <w:sz w:val="24"/>
          <w:szCs w:val="24"/>
        </w:rPr>
        <w:t>3</w:t>
      </w:r>
      <w:r w:rsidRPr="00D72C3F">
        <w:rPr>
          <w:rFonts w:ascii="Arial" w:hAnsi="Arial" w:cs="Arial"/>
          <w:sz w:val="24"/>
          <w:szCs w:val="24"/>
        </w:rPr>
        <w:t xml:space="preserve"> </w:t>
      </w:r>
      <w:r w:rsidR="002D1198" w:rsidRPr="00D72C3F">
        <w:rPr>
          <w:rFonts w:ascii="Arial" w:hAnsi="Arial" w:cs="Arial"/>
          <w:sz w:val="24"/>
          <w:szCs w:val="24"/>
        </w:rPr>
        <w:t>Is the plan supported by up-to-date, adequate evidence about the new or improved infrastructure required to facilitate the development proposed in the plan?</w:t>
      </w:r>
    </w:p>
    <w:p w14:paraId="37BFA476" w14:textId="77777777" w:rsidR="00B21735" w:rsidRDefault="00B21735" w:rsidP="00B21735">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3FBB234C" w14:textId="77777777" w:rsidTr="00CA68AE">
        <w:tc>
          <w:tcPr>
            <w:tcW w:w="2614" w:type="dxa"/>
          </w:tcPr>
          <w:p w14:paraId="4E1513F0"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CC8F"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614" w:type="dxa"/>
          </w:tcPr>
          <w:p w14:paraId="487652C8"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528B68"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597EB540" w14:textId="77777777" w:rsidR="009561C1" w:rsidRDefault="009561C1" w:rsidP="002D1198">
      <w:pPr>
        <w:tabs>
          <w:tab w:val="left" w:pos="7371"/>
        </w:tabs>
        <w:spacing w:after="0"/>
        <w:rPr>
          <w:rFonts w:ascii="Arial" w:hAnsi="Arial" w:cs="Arial"/>
          <w:b/>
          <w:bCs/>
          <w:color w:val="0070C0"/>
          <w:sz w:val="24"/>
          <w:szCs w:val="24"/>
        </w:rPr>
      </w:pPr>
    </w:p>
    <w:p w14:paraId="64A03EE5" w14:textId="54B90842"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Biodiversity</w:t>
      </w:r>
    </w:p>
    <w:p w14:paraId="7299BCA4" w14:textId="77777777" w:rsidR="002D1198" w:rsidRPr="002D1198" w:rsidRDefault="002D1198" w:rsidP="002D1198">
      <w:pPr>
        <w:tabs>
          <w:tab w:val="left" w:pos="7371"/>
        </w:tabs>
        <w:spacing w:after="0"/>
        <w:rPr>
          <w:rFonts w:ascii="Arial" w:hAnsi="Arial" w:cs="Arial"/>
          <w:sz w:val="24"/>
          <w:szCs w:val="24"/>
        </w:rPr>
      </w:pPr>
    </w:p>
    <w:p w14:paraId="0EE6DD89" w14:textId="576581FB"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4</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biodiversity?</w:t>
      </w:r>
    </w:p>
    <w:p w14:paraId="50E6357C" w14:textId="77777777" w:rsidR="00B21735" w:rsidRDefault="00B21735" w:rsidP="002D119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21735" w:rsidRPr="002D1198" w14:paraId="6AA90C67" w14:textId="77777777" w:rsidTr="00B21735">
        <w:tc>
          <w:tcPr>
            <w:tcW w:w="2289" w:type="dxa"/>
          </w:tcPr>
          <w:p w14:paraId="111DC3AB"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DE8202F"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c>
          <w:tcPr>
            <w:tcW w:w="2281" w:type="dxa"/>
          </w:tcPr>
          <w:p w14:paraId="0D27733C" w14:textId="77777777" w:rsidR="00B21735" w:rsidRPr="002D1198" w:rsidRDefault="00B21735"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D7C7533" w14:textId="77777777" w:rsidR="00B21735" w:rsidRPr="002D1198" w:rsidRDefault="00B21735" w:rsidP="00CA68AE">
            <w:pPr>
              <w:tabs>
                <w:tab w:val="left" w:pos="7371"/>
              </w:tabs>
              <w:rPr>
                <w:rFonts w:ascii="Arial" w:eastAsiaTheme="majorEastAsia" w:hAnsi="Arial" w:cs="Arial"/>
                <w:bCs/>
                <w:color w:val="000000" w:themeColor="text1"/>
                <w:sz w:val="24"/>
                <w:szCs w:val="24"/>
              </w:rPr>
            </w:pPr>
          </w:p>
        </w:tc>
      </w:tr>
    </w:tbl>
    <w:p w14:paraId="698ECD5A" w14:textId="77777777" w:rsidR="009561C1" w:rsidRDefault="009561C1" w:rsidP="002D1198">
      <w:pPr>
        <w:tabs>
          <w:tab w:val="left" w:pos="7371"/>
        </w:tabs>
        <w:spacing w:after="0"/>
        <w:rPr>
          <w:rFonts w:ascii="Arial" w:hAnsi="Arial" w:cs="Arial"/>
          <w:b/>
          <w:bCs/>
          <w:color w:val="0070C0"/>
          <w:sz w:val="24"/>
          <w:szCs w:val="24"/>
        </w:rPr>
      </w:pPr>
    </w:p>
    <w:p w14:paraId="7CB372D0" w14:textId="40CF3E1E"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Landscape</w:t>
      </w:r>
    </w:p>
    <w:p w14:paraId="0B489F36" w14:textId="77777777" w:rsidR="002D1198" w:rsidRPr="002D1198" w:rsidRDefault="002D1198" w:rsidP="002D1198">
      <w:pPr>
        <w:tabs>
          <w:tab w:val="left" w:pos="7371"/>
        </w:tabs>
        <w:spacing w:after="0"/>
        <w:rPr>
          <w:rFonts w:ascii="Arial" w:hAnsi="Arial" w:cs="Arial"/>
          <w:sz w:val="24"/>
          <w:szCs w:val="24"/>
        </w:rPr>
      </w:pPr>
    </w:p>
    <w:p w14:paraId="7C1081A7" w14:textId="4721C5AE"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3.2</w:t>
      </w:r>
      <w:r w:rsidR="00C53038">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the landscape?</w:t>
      </w:r>
    </w:p>
    <w:p w14:paraId="7EB88C0E" w14:textId="77777777" w:rsidR="00637A0A" w:rsidRDefault="00637A0A" w:rsidP="00637A0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1896"/>
        <w:gridCol w:w="1748"/>
        <w:gridCol w:w="1748"/>
        <w:gridCol w:w="1876"/>
        <w:gridCol w:w="1748"/>
      </w:tblGrid>
      <w:tr w:rsidR="00637A0A" w:rsidRPr="002D1198" w14:paraId="1DF33E6D" w14:textId="77777777" w:rsidTr="00637A0A">
        <w:tc>
          <w:tcPr>
            <w:tcW w:w="1896" w:type="dxa"/>
          </w:tcPr>
          <w:p w14:paraId="08E2028E" w14:textId="77777777" w:rsidR="00637A0A" w:rsidRPr="002D1198" w:rsidRDefault="00637A0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748" w:type="dxa"/>
          </w:tcPr>
          <w:p w14:paraId="18C76925" w14:textId="77777777" w:rsidR="00637A0A" w:rsidRPr="002D1198" w:rsidRDefault="00637A0A" w:rsidP="00CA68AE">
            <w:pPr>
              <w:tabs>
                <w:tab w:val="left" w:pos="7371"/>
              </w:tabs>
              <w:rPr>
                <w:rFonts w:ascii="Arial" w:eastAsiaTheme="majorEastAsia" w:hAnsi="Arial" w:cs="Arial"/>
                <w:bCs/>
                <w:color w:val="000000" w:themeColor="text1"/>
                <w:sz w:val="24"/>
                <w:szCs w:val="24"/>
              </w:rPr>
            </w:pPr>
          </w:p>
        </w:tc>
        <w:tc>
          <w:tcPr>
            <w:tcW w:w="1748" w:type="dxa"/>
          </w:tcPr>
          <w:p w14:paraId="6188B2AA" w14:textId="709ED7BD" w:rsidR="00637A0A" w:rsidRPr="002D1198" w:rsidRDefault="00637A0A" w:rsidP="00CA68AE">
            <w:pPr>
              <w:tabs>
                <w:tab w:val="left" w:pos="7371"/>
              </w:tabs>
              <w:rPr>
                <w:rFonts w:ascii="Arial" w:eastAsiaTheme="majorEastAsia" w:hAnsi="Arial" w:cs="Arial"/>
                <w:bCs/>
                <w:color w:val="000000" w:themeColor="text1"/>
                <w:sz w:val="24"/>
                <w:szCs w:val="24"/>
              </w:rPr>
            </w:pPr>
          </w:p>
        </w:tc>
        <w:tc>
          <w:tcPr>
            <w:tcW w:w="1876" w:type="dxa"/>
          </w:tcPr>
          <w:p w14:paraId="543AFC9F" w14:textId="77777777" w:rsidR="00637A0A" w:rsidRPr="002D1198" w:rsidRDefault="00637A0A"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748" w:type="dxa"/>
          </w:tcPr>
          <w:p w14:paraId="75FA49EF" w14:textId="77777777" w:rsidR="00637A0A" w:rsidRPr="002D1198" w:rsidRDefault="00637A0A" w:rsidP="00CA68AE">
            <w:pPr>
              <w:tabs>
                <w:tab w:val="left" w:pos="7371"/>
              </w:tabs>
              <w:rPr>
                <w:rFonts w:ascii="Arial" w:eastAsiaTheme="majorEastAsia" w:hAnsi="Arial" w:cs="Arial"/>
                <w:bCs/>
                <w:color w:val="000000" w:themeColor="text1"/>
                <w:sz w:val="24"/>
                <w:szCs w:val="24"/>
              </w:rPr>
            </w:pPr>
          </w:p>
        </w:tc>
      </w:tr>
    </w:tbl>
    <w:p w14:paraId="17AEA4F5" w14:textId="77777777" w:rsidR="00637A0A" w:rsidRPr="002D1198" w:rsidRDefault="00637A0A" w:rsidP="00637A0A">
      <w:pPr>
        <w:tabs>
          <w:tab w:val="left" w:pos="7371"/>
        </w:tabs>
        <w:spacing w:after="0"/>
        <w:ind w:left="360"/>
        <w:contextualSpacing/>
        <w:rPr>
          <w:rFonts w:ascii="Arial" w:hAnsi="Arial" w:cs="Arial"/>
          <w:sz w:val="24"/>
          <w:szCs w:val="24"/>
        </w:rPr>
      </w:pPr>
    </w:p>
    <w:p w14:paraId="1D623DA7" w14:textId="74BA759E"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 xml:space="preserve">Historic environment </w:t>
      </w:r>
    </w:p>
    <w:p w14:paraId="5CE3EB3C" w14:textId="77777777" w:rsidR="002D1198" w:rsidRPr="002D1198" w:rsidRDefault="002D1198" w:rsidP="002D1198">
      <w:pPr>
        <w:tabs>
          <w:tab w:val="left" w:pos="7371"/>
        </w:tabs>
        <w:spacing w:after="0"/>
        <w:rPr>
          <w:rFonts w:ascii="Arial" w:hAnsi="Arial" w:cs="Arial"/>
          <w:sz w:val="24"/>
          <w:szCs w:val="24"/>
        </w:rPr>
      </w:pPr>
      <w:bookmarkStart w:id="6" w:name="_Hlk197347100"/>
    </w:p>
    <w:p w14:paraId="2EC44626" w14:textId="033B800D"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6</w:t>
      </w:r>
      <w:r>
        <w:rPr>
          <w:rFonts w:ascii="Arial" w:hAnsi="Arial" w:cs="Arial"/>
          <w:sz w:val="24"/>
          <w:szCs w:val="24"/>
        </w:rPr>
        <w:t xml:space="preserve"> </w:t>
      </w:r>
      <w:r w:rsidR="002D1198" w:rsidRPr="002D1198">
        <w:rPr>
          <w:rFonts w:ascii="Arial" w:hAnsi="Arial" w:cs="Arial"/>
          <w:sz w:val="24"/>
          <w:szCs w:val="24"/>
        </w:rPr>
        <w:t>Is the plan supported by up-to-date, adequate evidence assessing the impacts of the development proposed in the plan on the historic environment?</w:t>
      </w:r>
    </w:p>
    <w:bookmarkEnd w:id="6"/>
    <w:p w14:paraId="64A08FA5" w14:textId="77777777" w:rsidR="009561C1" w:rsidRDefault="009561C1" w:rsidP="009561C1">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9561C1" w:rsidRPr="002D1198" w14:paraId="3AD3A913" w14:textId="77777777" w:rsidTr="00CA68AE">
        <w:tc>
          <w:tcPr>
            <w:tcW w:w="2614" w:type="dxa"/>
          </w:tcPr>
          <w:p w14:paraId="7EB3A7E5" w14:textId="77777777" w:rsidR="009561C1" w:rsidRPr="002D1198" w:rsidRDefault="009561C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D3CFF2A" w14:textId="77777777" w:rsidR="009561C1" w:rsidRPr="002D1198" w:rsidRDefault="009561C1" w:rsidP="00CA68AE">
            <w:pPr>
              <w:tabs>
                <w:tab w:val="left" w:pos="7371"/>
              </w:tabs>
              <w:rPr>
                <w:rFonts w:ascii="Arial" w:eastAsiaTheme="majorEastAsia" w:hAnsi="Arial" w:cs="Arial"/>
                <w:bCs/>
                <w:color w:val="000000" w:themeColor="text1"/>
                <w:sz w:val="24"/>
                <w:szCs w:val="24"/>
              </w:rPr>
            </w:pPr>
          </w:p>
        </w:tc>
        <w:tc>
          <w:tcPr>
            <w:tcW w:w="2614" w:type="dxa"/>
          </w:tcPr>
          <w:p w14:paraId="3815DB94" w14:textId="77777777" w:rsidR="009561C1" w:rsidRPr="002D1198" w:rsidRDefault="009561C1" w:rsidP="00CA68AE">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9959721" w14:textId="77777777" w:rsidR="009561C1" w:rsidRPr="002D1198" w:rsidRDefault="009561C1" w:rsidP="00CA68AE">
            <w:pPr>
              <w:tabs>
                <w:tab w:val="left" w:pos="7371"/>
              </w:tabs>
              <w:rPr>
                <w:rFonts w:ascii="Arial" w:eastAsiaTheme="majorEastAsia" w:hAnsi="Arial" w:cs="Arial"/>
                <w:bCs/>
                <w:color w:val="000000" w:themeColor="text1"/>
                <w:sz w:val="24"/>
                <w:szCs w:val="24"/>
              </w:rPr>
            </w:pPr>
          </w:p>
        </w:tc>
      </w:tr>
    </w:tbl>
    <w:p w14:paraId="650A20CE" w14:textId="77777777" w:rsidR="009561C1" w:rsidRPr="002D1198" w:rsidRDefault="009561C1" w:rsidP="009561C1">
      <w:pPr>
        <w:tabs>
          <w:tab w:val="left" w:pos="7371"/>
        </w:tabs>
        <w:spacing w:after="0"/>
        <w:ind w:left="360"/>
        <w:contextualSpacing/>
        <w:rPr>
          <w:rFonts w:ascii="Arial" w:hAnsi="Arial" w:cs="Arial"/>
          <w:sz w:val="24"/>
          <w:szCs w:val="24"/>
        </w:rPr>
      </w:pPr>
    </w:p>
    <w:p w14:paraId="4B5EF004" w14:textId="5C25CFD8"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Other soundness issues</w:t>
      </w:r>
    </w:p>
    <w:p w14:paraId="142AB1AE" w14:textId="77777777" w:rsidR="002D1198" w:rsidRPr="002D1198" w:rsidRDefault="002D1198" w:rsidP="002D1198">
      <w:pPr>
        <w:tabs>
          <w:tab w:val="left" w:pos="7371"/>
        </w:tabs>
        <w:spacing w:after="0"/>
        <w:rPr>
          <w:rFonts w:ascii="Arial" w:hAnsi="Arial" w:cs="Arial"/>
          <w:sz w:val="24"/>
          <w:szCs w:val="24"/>
        </w:rPr>
      </w:pPr>
    </w:p>
    <w:p w14:paraId="44EF2D16" w14:textId="158CA9D2" w:rsidR="002D1198" w:rsidRPr="002D1198" w:rsidRDefault="00771341" w:rsidP="002D1198">
      <w:pPr>
        <w:tabs>
          <w:tab w:val="left" w:pos="7371"/>
        </w:tabs>
        <w:spacing w:after="0"/>
        <w:rPr>
          <w:rFonts w:ascii="Arial" w:hAnsi="Arial" w:cs="Arial"/>
          <w:sz w:val="24"/>
          <w:szCs w:val="24"/>
        </w:rPr>
      </w:pPr>
      <w:r>
        <w:rPr>
          <w:rFonts w:ascii="Arial" w:hAnsi="Arial" w:cs="Arial"/>
          <w:sz w:val="24"/>
          <w:szCs w:val="24"/>
        </w:rPr>
        <w:t>3.</w:t>
      </w:r>
      <w:r w:rsidR="005631E3">
        <w:rPr>
          <w:rFonts w:ascii="Arial" w:hAnsi="Arial" w:cs="Arial"/>
          <w:sz w:val="24"/>
          <w:szCs w:val="24"/>
        </w:rPr>
        <w:t>2</w:t>
      </w:r>
      <w:r w:rsidR="00C53038">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Are there any other soundness issues raised in representations made under regulation 20 that could potentially require a significant amount of work to address during the examination?</w:t>
      </w:r>
    </w:p>
    <w:p w14:paraId="26A18CC5"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1E1568CC" w14:textId="77777777" w:rsidTr="00131D78">
        <w:tc>
          <w:tcPr>
            <w:tcW w:w="2614" w:type="dxa"/>
          </w:tcPr>
          <w:p w14:paraId="1EA22B0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4E5852C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2D6C637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3231083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66217C7" w14:textId="77777777" w:rsidR="002D1198" w:rsidRPr="002D1198" w:rsidRDefault="002D1198" w:rsidP="002D1198">
      <w:pPr>
        <w:tabs>
          <w:tab w:val="left" w:pos="7371"/>
        </w:tabs>
        <w:spacing w:after="0"/>
        <w:rPr>
          <w:rFonts w:ascii="Arial" w:hAnsi="Arial" w:cs="Arial"/>
          <w:color w:val="000000" w:themeColor="text1"/>
          <w:sz w:val="24"/>
          <w:szCs w:val="24"/>
        </w:rPr>
      </w:pPr>
    </w:p>
    <w:p w14:paraId="6C36F393" w14:textId="77777777" w:rsidR="002D1198" w:rsidRPr="002D1198" w:rsidRDefault="002D1198" w:rsidP="002D1198">
      <w:pPr>
        <w:pBdr>
          <w:bottom w:val="single" w:sz="4" w:space="1" w:color="auto"/>
        </w:pBdr>
        <w:jc w:val="right"/>
        <w:rPr>
          <w:rFonts w:ascii="Arial" w:hAnsi="Arial" w:cs="Arial"/>
          <w:sz w:val="20"/>
          <w:szCs w:val="20"/>
        </w:rPr>
      </w:pPr>
    </w:p>
    <w:p w14:paraId="132B36C8" w14:textId="77777777" w:rsidR="002D1198" w:rsidRPr="002D1198" w:rsidRDefault="002D1198" w:rsidP="002D1198">
      <w:pPr>
        <w:pBdr>
          <w:bottom w:val="single" w:sz="4" w:space="1" w:color="auto"/>
        </w:pBdr>
        <w:jc w:val="right"/>
        <w:rPr>
          <w:rFonts w:ascii="Arial" w:hAnsi="Arial" w:cs="Arial"/>
          <w:sz w:val="20"/>
          <w:szCs w:val="20"/>
        </w:rPr>
      </w:pPr>
    </w:p>
    <w:p w14:paraId="7BE14B2D" w14:textId="77777777" w:rsidR="002D1198" w:rsidRPr="002D1198" w:rsidRDefault="002D1198" w:rsidP="002D1198">
      <w:pPr>
        <w:pBdr>
          <w:bottom w:val="single" w:sz="4" w:space="1" w:color="auto"/>
        </w:pBdr>
        <w:jc w:val="right"/>
        <w:rPr>
          <w:rFonts w:ascii="Arial" w:hAnsi="Arial" w:cs="Arial"/>
          <w:sz w:val="20"/>
          <w:szCs w:val="20"/>
        </w:rPr>
      </w:pPr>
    </w:p>
    <w:p w14:paraId="0D0E0A37" w14:textId="70BDAEB5" w:rsidR="002D1198" w:rsidRPr="002D1198" w:rsidRDefault="002D1198" w:rsidP="002D1198">
      <w:pPr>
        <w:pBdr>
          <w:bottom w:val="single" w:sz="4" w:space="1" w:color="auto"/>
        </w:pBdr>
        <w:jc w:val="right"/>
        <w:rPr>
          <w:rFonts w:ascii="Arial" w:hAnsi="Arial" w:cs="Arial"/>
          <w:sz w:val="20"/>
          <w:szCs w:val="20"/>
        </w:rPr>
      </w:pPr>
      <w:r w:rsidRPr="002D1198">
        <w:rPr>
          <w:rFonts w:ascii="Arial" w:hAnsi="Arial" w:cs="Arial"/>
          <w:sz w:val="20"/>
          <w:szCs w:val="20"/>
        </w:rPr>
        <w:t xml:space="preserve">End of </w:t>
      </w:r>
      <w:r w:rsidR="003F27B9">
        <w:rPr>
          <w:rFonts w:ascii="Arial" w:hAnsi="Arial" w:cs="Arial"/>
          <w:sz w:val="20"/>
          <w:szCs w:val="20"/>
        </w:rPr>
        <w:t>pre-</w:t>
      </w:r>
      <w:r w:rsidR="00693C6A">
        <w:rPr>
          <w:rFonts w:ascii="Arial" w:hAnsi="Arial" w:cs="Arial"/>
          <w:sz w:val="20"/>
          <w:szCs w:val="20"/>
        </w:rPr>
        <w:t xml:space="preserve">examination </w:t>
      </w:r>
      <w:r w:rsidRPr="002D1198">
        <w:rPr>
          <w:rFonts w:ascii="Arial" w:hAnsi="Arial" w:cs="Arial"/>
          <w:sz w:val="20"/>
          <w:szCs w:val="20"/>
        </w:rPr>
        <w:t>checklist</w:t>
      </w:r>
    </w:p>
    <w:p w14:paraId="15C30208" w14:textId="77777777" w:rsidR="00001AB1" w:rsidRPr="00001AB1" w:rsidRDefault="00001AB1" w:rsidP="00001AB1">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579B" w14:textId="77777777" w:rsidR="00B44D5B" w:rsidRDefault="00B44D5B" w:rsidP="00B805FA">
      <w:pPr>
        <w:spacing w:after="0" w:line="240" w:lineRule="auto"/>
      </w:pPr>
      <w:r>
        <w:separator/>
      </w:r>
    </w:p>
  </w:endnote>
  <w:endnote w:type="continuationSeparator" w:id="0">
    <w:p w14:paraId="0FEF1046" w14:textId="77777777" w:rsidR="00B44D5B" w:rsidRDefault="00B44D5B"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58243"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5824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1EDB" w14:textId="77777777" w:rsidR="00B44D5B" w:rsidRDefault="00B44D5B" w:rsidP="00B805FA">
      <w:pPr>
        <w:spacing w:after="0" w:line="240" w:lineRule="auto"/>
      </w:pPr>
      <w:r>
        <w:separator/>
      </w:r>
    </w:p>
  </w:footnote>
  <w:footnote w:type="continuationSeparator" w:id="0">
    <w:p w14:paraId="20466325" w14:textId="77777777" w:rsidR="00B44D5B" w:rsidRDefault="00B44D5B"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2DBFD59A" w14:textId="7908FBBB" w:rsidR="002D1198" w:rsidRDefault="002D1198" w:rsidP="002D1198">
      <w:pPr>
        <w:pStyle w:val="FootnoteText"/>
      </w:pPr>
      <w:r w:rsidRPr="002E3CB0">
        <w:rPr>
          <w:rStyle w:val="FootnoteReference"/>
          <w:highlight w:val="yellow"/>
        </w:rPr>
        <w:footnoteRef/>
      </w:r>
      <w:r w:rsidRPr="002E3CB0">
        <w:rPr>
          <w:highlight w:val="yellow"/>
        </w:rPr>
        <w:t xml:space="preserve"> Cut and paste this </w:t>
      </w:r>
      <w:r w:rsidR="00DF7C68">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footnote>
  <w:footnote w:id="4">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5">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6">
    <w:p w14:paraId="1250D6C0" w14:textId="77777777" w:rsidR="00131834" w:rsidRPr="00F161D4" w:rsidRDefault="00131834" w:rsidP="00131834">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7">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8">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9">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10">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1">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5">
        <w:r w:rsidR="00CB2E8D" w:rsidRPr="00CB2E8D">
          <w:rPr>
            <w:rStyle w:val="Hyperlink"/>
            <w:rFonts w:ascii="Arial" w:hAnsi="Arial" w:cs="Arial"/>
            <w:lang w:bidi="en-GB"/>
          </w:rPr>
          <w:t>Calverton PC v Nottingham CC [2015] EWHC 1078 (Admin)</w:t>
        </w:r>
      </w:hyperlink>
      <w:r w:rsidR="00F76AD8">
        <w:t>.</w:t>
      </w:r>
    </w:p>
  </w:footnote>
  <w:footnote w:id="12">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3">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4">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6" w:history="1">
        <w:r w:rsidRPr="00941137">
          <w:rPr>
            <w:rFonts w:ascii="Arial" w:hAnsi="Arial" w:cs="Arial"/>
            <w:color w:val="0000FF"/>
            <w:sz w:val="20"/>
            <w:szCs w:val="20"/>
            <w:u w:val="single"/>
          </w:rPr>
          <w:t>Local Plan Reg 22 Consultation Statement | Local Government Association</w:t>
        </w:r>
      </w:hyperlink>
    </w:p>
  </w:footnote>
  <w:footnote w:id="15">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Style w:val="Hyperlink"/>
            <w:rFonts w:ascii="Arial" w:hAnsi="Arial" w:cs="Arial"/>
            <w:sz w:val="20"/>
            <w:szCs w:val="20"/>
          </w:rPr>
          <w:t>https://www.gov.uk/guidance/local-plan-examination-webpages-advice-for-local-planning-authorities</w:t>
        </w:r>
      </w:hyperlink>
    </w:p>
  </w:footnote>
  <w:footnote w:id="16">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 w:id="17">
    <w:p w14:paraId="0232C804" w14:textId="77777777" w:rsidR="002D1198" w:rsidRPr="00BB04CF" w:rsidRDefault="002D1198" w:rsidP="002D1198">
      <w:pPr>
        <w:pStyle w:val="FootnoteText"/>
        <w:rPr>
          <w:rFonts w:ascii="Arial" w:hAnsi="Arial" w:cs="Arial"/>
        </w:rPr>
      </w:pPr>
      <w:r w:rsidRPr="00BB04CF">
        <w:rPr>
          <w:rStyle w:val="FootnoteReference"/>
          <w:rFonts w:ascii="Arial" w:hAnsi="Arial" w:cs="Arial"/>
        </w:rPr>
        <w:footnoteRef/>
      </w:r>
      <w:r w:rsidRPr="00BB04CF">
        <w:rPr>
          <w:rFonts w:ascii="Arial" w:hAnsi="Arial" w:cs="Arial"/>
        </w:rPr>
        <w:t xml:space="preserve">  For the purposes of considering this question, it should be assumed that the plan will be adopted no earlier than one year after the date on which it is submitted for examination, and that the 15 year period starts on the 1 April following the date of adoption.</w:t>
      </w:r>
    </w:p>
  </w:footnote>
  <w:footnote w:id="18">
    <w:p w14:paraId="712FE797" w14:textId="77777777" w:rsidR="002D1198" w:rsidRPr="00E0351C" w:rsidRDefault="002D1198" w:rsidP="002D1198">
      <w:pPr>
        <w:pStyle w:val="FootnoteText"/>
        <w:rPr>
          <w:rFonts w:ascii="Arial" w:hAnsi="Arial" w:cs="Arial"/>
        </w:rPr>
      </w:pPr>
      <w:r w:rsidRPr="000B1138">
        <w:rPr>
          <w:rStyle w:val="FootnoteReference"/>
          <w:rFonts w:ascii="Arial" w:hAnsi="Arial" w:cs="Arial"/>
        </w:rPr>
        <w:footnoteRef/>
      </w:r>
      <w:r w:rsidRPr="000B1138">
        <w:rPr>
          <w:rFonts w:ascii="Arial" w:hAnsi="Arial" w:cs="Arial"/>
        </w:rPr>
        <w:t xml:space="preserve"> This requirement would apply </w:t>
      </w:r>
      <w:r>
        <w:rPr>
          <w:rFonts w:ascii="Arial" w:hAnsi="Arial" w:cs="Arial"/>
        </w:rPr>
        <w:t>to</w:t>
      </w:r>
      <w:r w:rsidRPr="000B1138">
        <w:rPr>
          <w:rFonts w:ascii="Arial" w:hAnsi="Arial" w:cs="Arial"/>
        </w:rPr>
        <w:t xml:space="preserve"> plans being examined in the context of NPPF December 2024 or February 2025 that include areas of Green Belt.</w:t>
      </w:r>
    </w:p>
  </w:footnote>
  <w:footnote w:id="19">
    <w:p w14:paraId="55D47727" w14:textId="77777777"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 </w:t>
      </w:r>
      <w:r>
        <w:rPr>
          <w:rFonts w:ascii="Arial" w:hAnsi="Arial" w:cs="Arial"/>
        </w:rPr>
        <w:t xml:space="preserve">five </w:t>
      </w:r>
      <w:r w:rsidRPr="002E59CC">
        <w:rPr>
          <w:rFonts w:ascii="Arial" w:hAnsi="Arial" w:cs="Arial"/>
        </w:rPr>
        <w:t>year period starts on the 1 April following the date of adoption</w:t>
      </w:r>
      <w:r>
        <w:rPr>
          <w:rFonts w:ascii="Arial" w:hAnsi="Arial" w:cs="Arial"/>
        </w:rPr>
        <w:t>.</w:t>
      </w:r>
    </w:p>
  </w:footnote>
  <w:footnote w:id="20">
    <w:p w14:paraId="52EC0848" w14:textId="77777777" w:rsidR="002D1198" w:rsidRPr="00001203" w:rsidRDefault="002D1198" w:rsidP="002D1198">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1">
    <w:p w14:paraId="44068853" w14:textId="0CD2C8E3"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2">
    <w:p w14:paraId="49A8ADA5" w14:textId="4F8368DB"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2E59CC">
        <w:rPr>
          <w:rFonts w:ascii="Arial" w:hAnsi="Arial" w:cs="Arial"/>
        </w:rPr>
        <w:t>before the submission date of the plan (PINS Procedure Guide 1.1</w:t>
      </w:r>
      <w:r w:rsidR="008E78BE">
        <w:rPr>
          <w:rFonts w:ascii="Arial" w:hAnsi="Arial" w:cs="Arial"/>
        </w:rPr>
        <w:t>9</w:t>
      </w:r>
      <w:r w:rsidRPr="002E59CC">
        <w:rPr>
          <w:rFonts w:ascii="Arial" w:hAnsi="Arial" w:cs="Arial"/>
        </w:rPr>
        <w:t>).</w:t>
      </w:r>
    </w:p>
  </w:footnote>
  <w:footnote w:id="23">
    <w:p w14:paraId="671A7672" w14:textId="77777777" w:rsidR="002D1198" w:rsidRPr="002E59CC" w:rsidRDefault="002D1198" w:rsidP="002D1198">
      <w:pPr>
        <w:pStyle w:val="FootnoteText"/>
        <w:rPr>
          <w:rFonts w:ascii="Arial" w:hAnsi="Arial" w:cs="Arial"/>
        </w:rPr>
      </w:pPr>
      <w:r w:rsidRPr="002E59CC">
        <w:rPr>
          <w:rStyle w:val="FootnoteReference"/>
          <w:rFonts w:ascii="Arial" w:hAnsi="Arial" w:cs="Arial"/>
        </w:rPr>
        <w:footnoteRef/>
      </w:r>
      <w:r w:rsidRPr="002E59CC">
        <w:rPr>
          <w:rFonts w:ascii="Arial" w:hAnsi="Arial" w:cs="Arial"/>
        </w:rPr>
        <w:t xml:space="preserve"> For the purposes of considering this question, it should be assumed that the plan will be adopted no earlier than one year after the date on which it is submitted for examination, and that the</w:t>
      </w:r>
      <w:r>
        <w:rPr>
          <w:rFonts w:ascii="Arial" w:hAnsi="Arial" w:cs="Arial"/>
        </w:rPr>
        <w:t xml:space="preserve"> five </w:t>
      </w:r>
      <w:r w:rsidRPr="002E59CC">
        <w:rPr>
          <w:rFonts w:ascii="Arial" w:hAnsi="Arial" w:cs="Arial"/>
        </w:rPr>
        <w:t>year period starts on the 1 April following the date of adoption</w:t>
      </w:r>
      <w:r>
        <w:rPr>
          <w:rFonts w:ascii="Arial" w:hAnsi="Arial" w:cs="Arial"/>
        </w:rPr>
        <w:t>.</w:t>
      </w:r>
    </w:p>
  </w:footnote>
  <w:footnote w:id="24">
    <w:p w14:paraId="7D3ED5A4" w14:textId="77777777" w:rsidR="002D1198" w:rsidRPr="00D848F4" w:rsidRDefault="002D1198" w:rsidP="002D1198">
      <w:pPr>
        <w:pStyle w:val="FootnoteText"/>
        <w:rPr>
          <w:rFonts w:ascii="Arial" w:hAnsi="Arial" w:cs="Arial"/>
        </w:rPr>
      </w:pPr>
      <w:r w:rsidRPr="00D848F4">
        <w:rPr>
          <w:rStyle w:val="FootnoteReference"/>
          <w:rFonts w:ascii="Arial" w:hAnsi="Arial" w:cs="Arial"/>
        </w:rPr>
        <w:footnoteRef/>
      </w:r>
      <w:r w:rsidRPr="00D848F4">
        <w:rPr>
          <w:rFonts w:ascii="Arial" w:hAnsi="Arial" w:cs="Arial"/>
        </w:rPr>
        <w:t xml:space="preserve"> For the purpose of this question, and to be consistent with the approach to general housing land supply, the deliverable sites </w:t>
      </w:r>
      <w:r>
        <w:rPr>
          <w:rFonts w:ascii="Arial" w:hAnsi="Arial" w:cs="Arial"/>
        </w:rPr>
        <w:t xml:space="preserve">for pitches and plots </w:t>
      </w:r>
      <w:r w:rsidRPr="00D848F4">
        <w:rPr>
          <w:rFonts w:ascii="Arial" w:hAnsi="Arial" w:cs="Arial"/>
        </w:rPr>
        <w:t xml:space="preserve">should be for the </w:t>
      </w:r>
      <w:r>
        <w:rPr>
          <w:rFonts w:ascii="Arial" w:hAnsi="Arial" w:cs="Arial"/>
        </w:rPr>
        <w:t>five</w:t>
      </w:r>
      <w:r w:rsidRPr="00D848F4">
        <w:rPr>
          <w:rFonts w:ascii="Arial" w:hAnsi="Arial" w:cs="Arial"/>
        </w:rPr>
        <w:t xml:space="preserve"> years following the intended date of adoption, as should years 6 to 10 and 11 to 15.</w:t>
      </w:r>
    </w:p>
  </w:footnote>
  <w:footnote w:id="25">
    <w:p w14:paraId="1A484D36" w14:textId="77777777" w:rsidR="002F7D50" w:rsidRPr="00001203" w:rsidRDefault="002F7D50" w:rsidP="002F7D50">
      <w:pPr>
        <w:pStyle w:val="FootnoteText"/>
        <w:rPr>
          <w:rFonts w:ascii="Arial" w:hAnsi="Arial" w:cs="Arial"/>
        </w:rPr>
      </w:pPr>
      <w:r w:rsidRPr="005B20BB">
        <w:rPr>
          <w:rStyle w:val="FootnoteReference"/>
          <w:rFonts w:ascii="Arial" w:hAnsi="Arial" w:cs="Arial"/>
        </w:rPr>
        <w:footnoteRef/>
      </w:r>
      <w:r w:rsidRPr="005B20BB">
        <w:rPr>
          <w:rFonts w:ascii="Arial" w:hAnsi="Arial" w:cs="Arial"/>
        </w:rPr>
        <w:t xml:space="preserve"> PPG ID:68.</w:t>
      </w:r>
    </w:p>
  </w:footnote>
  <w:footnote w:id="26">
    <w:p w14:paraId="6E96F9CC" w14:textId="3500F0B3" w:rsidR="002D1198" w:rsidRPr="00007308" w:rsidRDefault="002D1198" w:rsidP="002D1198">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For the purpose of this question, the assessment of need must have been undertaken or updated no more than two </w:t>
      </w:r>
      <w:r w:rsidR="00C90B5E">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7">
    <w:p w14:paraId="30FA05D0" w14:textId="36BC33FB" w:rsidR="002D1198" w:rsidRPr="00007308" w:rsidRDefault="002D1198" w:rsidP="002D1198">
      <w:pPr>
        <w:pStyle w:val="FootnoteText"/>
        <w:rPr>
          <w:rFonts w:ascii="Arial" w:hAnsi="Arial" w:cs="Arial"/>
        </w:rPr>
      </w:pPr>
      <w:r w:rsidRPr="00007308">
        <w:rPr>
          <w:rStyle w:val="FootnoteReference"/>
          <w:rFonts w:ascii="Arial" w:hAnsi="Arial" w:cs="Arial"/>
        </w:rPr>
        <w:footnoteRef/>
      </w:r>
      <w:r w:rsidRPr="00007308">
        <w:rPr>
          <w:rFonts w:ascii="Arial" w:hAnsi="Arial" w:cs="Arial"/>
        </w:rPr>
        <w:t xml:space="preserve"> For the purpose of this question, the assessment of need must have been undertaken or updated no more than two </w:t>
      </w:r>
      <w:r w:rsidR="002E2EB3">
        <w:rPr>
          <w:rFonts w:ascii="Arial" w:hAnsi="Arial" w:cs="Arial"/>
        </w:rPr>
        <w:t xml:space="preserve">years </w:t>
      </w:r>
      <w:r w:rsidRPr="00007308">
        <w:rPr>
          <w:rFonts w:ascii="Arial" w:hAnsi="Arial" w:cs="Arial"/>
        </w:rPr>
        <w:t>before the submission date of the plan (PINS Procedure Guide 1.1</w:t>
      </w:r>
      <w:r w:rsidR="005A0E9A">
        <w:rPr>
          <w:rFonts w:ascii="Arial" w:hAnsi="Arial" w:cs="Arial"/>
        </w:rPr>
        <w:t>9</w:t>
      </w:r>
      <w:r w:rsidRPr="00007308">
        <w:rPr>
          <w:rFonts w:ascii="Arial" w:hAnsi="Arial" w:cs="Arial"/>
        </w:rPr>
        <w:t>).</w:t>
      </w:r>
    </w:p>
  </w:footnote>
  <w:footnote w:id="28">
    <w:p w14:paraId="02BDDC66" w14:textId="77777777" w:rsidR="002D1198" w:rsidRPr="009E308B" w:rsidRDefault="002D1198" w:rsidP="002D1198">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For the purpose of this question, “at least ten years ahead” should be from the intended date of adoption.</w:t>
      </w:r>
    </w:p>
  </w:footnote>
  <w:footnote w:id="29">
    <w:p w14:paraId="48BCF4BE" w14:textId="77777777" w:rsidR="002D1198" w:rsidRPr="009E308B" w:rsidRDefault="002D1198" w:rsidP="002D1198">
      <w:pPr>
        <w:pStyle w:val="FootnoteText"/>
        <w:rPr>
          <w:rFonts w:ascii="Arial" w:hAnsi="Arial" w:cs="Arial"/>
        </w:rPr>
      </w:pPr>
      <w:r w:rsidRPr="009E308B">
        <w:rPr>
          <w:rStyle w:val="FootnoteReference"/>
          <w:rFonts w:ascii="Arial" w:hAnsi="Arial" w:cs="Arial"/>
        </w:rPr>
        <w:footnoteRef/>
      </w:r>
      <w:r w:rsidRPr="009E308B">
        <w:rPr>
          <w:rFonts w:ascii="Arial" w:hAnsi="Arial" w:cs="Arial"/>
        </w:rPr>
        <w:t xml:space="preserve"> For the purpose of this question, “at least ten years ahead” should be from the intended date of adoption.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8241"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9877EF8"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checklist for local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25"/>
  </w:num>
  <w:num w:numId="2" w16cid:durableId="2049718213">
    <w:abstractNumId w:val="18"/>
  </w:num>
  <w:num w:numId="3" w16cid:durableId="1780448243">
    <w:abstractNumId w:val="22"/>
  </w:num>
  <w:num w:numId="4" w16cid:durableId="269972182">
    <w:abstractNumId w:val="9"/>
  </w:num>
  <w:num w:numId="5" w16cid:durableId="1428695188">
    <w:abstractNumId w:val="29"/>
  </w:num>
  <w:num w:numId="6" w16cid:durableId="1515338749">
    <w:abstractNumId w:val="12"/>
  </w:num>
  <w:num w:numId="7" w16cid:durableId="1841693517">
    <w:abstractNumId w:val="17"/>
  </w:num>
  <w:num w:numId="8" w16cid:durableId="545416019">
    <w:abstractNumId w:val="10"/>
  </w:num>
  <w:num w:numId="9" w16cid:durableId="111831344">
    <w:abstractNumId w:val="8"/>
  </w:num>
  <w:num w:numId="10" w16cid:durableId="131946703">
    <w:abstractNumId w:val="15"/>
  </w:num>
  <w:num w:numId="11" w16cid:durableId="408188482">
    <w:abstractNumId w:val="1"/>
  </w:num>
  <w:num w:numId="12" w16cid:durableId="1710107386">
    <w:abstractNumId w:val="24"/>
  </w:num>
  <w:num w:numId="13" w16cid:durableId="1705859841">
    <w:abstractNumId w:val="11"/>
  </w:num>
  <w:num w:numId="14" w16cid:durableId="28453279">
    <w:abstractNumId w:val="16"/>
  </w:num>
  <w:num w:numId="15" w16cid:durableId="1585720333">
    <w:abstractNumId w:val="23"/>
  </w:num>
  <w:num w:numId="16" w16cid:durableId="1053115595">
    <w:abstractNumId w:val="4"/>
  </w:num>
  <w:num w:numId="17" w16cid:durableId="1433892137">
    <w:abstractNumId w:val="30"/>
  </w:num>
  <w:num w:numId="18" w16cid:durableId="1100446208">
    <w:abstractNumId w:val="20"/>
  </w:num>
  <w:num w:numId="19" w16cid:durableId="1980957869">
    <w:abstractNumId w:val="26"/>
  </w:num>
  <w:num w:numId="20" w16cid:durableId="1873612287">
    <w:abstractNumId w:val="19"/>
  </w:num>
  <w:num w:numId="21" w16cid:durableId="1939213707">
    <w:abstractNumId w:val="5"/>
  </w:num>
  <w:num w:numId="22" w16cid:durableId="44109145">
    <w:abstractNumId w:val="6"/>
  </w:num>
  <w:num w:numId="23" w16cid:durableId="175732770">
    <w:abstractNumId w:val="13"/>
  </w:num>
  <w:num w:numId="24" w16cid:durableId="773407507">
    <w:abstractNumId w:val="14"/>
  </w:num>
  <w:num w:numId="25" w16cid:durableId="1605185440">
    <w:abstractNumId w:val="0"/>
  </w:num>
  <w:num w:numId="26" w16cid:durableId="1354384773">
    <w:abstractNumId w:val="3"/>
  </w:num>
  <w:num w:numId="27" w16cid:durableId="209075401">
    <w:abstractNumId w:val="2"/>
  </w:num>
  <w:num w:numId="28" w16cid:durableId="580986271">
    <w:abstractNumId w:val="28"/>
  </w:num>
  <w:num w:numId="29" w16cid:durableId="1552157427">
    <w:abstractNumId w:val="21"/>
  </w:num>
  <w:num w:numId="30" w16cid:durableId="1289051843">
    <w:abstractNumId w:val="7"/>
  </w:num>
  <w:num w:numId="31" w16cid:durableId="165972200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B2D"/>
    <w:rsid w:val="00094334"/>
    <w:rsid w:val="00094AA8"/>
    <w:rsid w:val="000951EC"/>
    <w:rsid w:val="0009550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6DE0"/>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1834"/>
    <w:rsid w:val="001337ED"/>
    <w:rsid w:val="00134A15"/>
    <w:rsid w:val="00134DEE"/>
    <w:rsid w:val="00135DA0"/>
    <w:rsid w:val="00137CDB"/>
    <w:rsid w:val="00140C24"/>
    <w:rsid w:val="00147DE1"/>
    <w:rsid w:val="0015048C"/>
    <w:rsid w:val="001529C3"/>
    <w:rsid w:val="00153806"/>
    <w:rsid w:val="00154D22"/>
    <w:rsid w:val="00155A00"/>
    <w:rsid w:val="00162728"/>
    <w:rsid w:val="00162DA3"/>
    <w:rsid w:val="00164629"/>
    <w:rsid w:val="00164691"/>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72D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4602"/>
    <w:rsid w:val="001C483A"/>
    <w:rsid w:val="001C4854"/>
    <w:rsid w:val="001C5109"/>
    <w:rsid w:val="001C7719"/>
    <w:rsid w:val="001D01D5"/>
    <w:rsid w:val="001D13FD"/>
    <w:rsid w:val="001D1592"/>
    <w:rsid w:val="001D3088"/>
    <w:rsid w:val="001D3FBF"/>
    <w:rsid w:val="001D426E"/>
    <w:rsid w:val="001D6188"/>
    <w:rsid w:val="001D78E8"/>
    <w:rsid w:val="001E1A00"/>
    <w:rsid w:val="001E4BBF"/>
    <w:rsid w:val="001E4FA5"/>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3F2"/>
    <w:rsid w:val="002025D1"/>
    <w:rsid w:val="0020266C"/>
    <w:rsid w:val="00202E21"/>
    <w:rsid w:val="00202E26"/>
    <w:rsid w:val="00203C4F"/>
    <w:rsid w:val="0020470F"/>
    <w:rsid w:val="00204A12"/>
    <w:rsid w:val="0020513B"/>
    <w:rsid w:val="00206885"/>
    <w:rsid w:val="00207281"/>
    <w:rsid w:val="002100DF"/>
    <w:rsid w:val="00211186"/>
    <w:rsid w:val="002143A6"/>
    <w:rsid w:val="00214C8A"/>
    <w:rsid w:val="0022165E"/>
    <w:rsid w:val="00222EBC"/>
    <w:rsid w:val="00225529"/>
    <w:rsid w:val="00226E6C"/>
    <w:rsid w:val="002271D7"/>
    <w:rsid w:val="002302D7"/>
    <w:rsid w:val="00230BA5"/>
    <w:rsid w:val="0023108D"/>
    <w:rsid w:val="0023122E"/>
    <w:rsid w:val="00231CF5"/>
    <w:rsid w:val="00231D2C"/>
    <w:rsid w:val="00231DD4"/>
    <w:rsid w:val="002337E0"/>
    <w:rsid w:val="00233D8A"/>
    <w:rsid w:val="00234BA8"/>
    <w:rsid w:val="00235208"/>
    <w:rsid w:val="00235D70"/>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514A"/>
    <w:rsid w:val="00255E36"/>
    <w:rsid w:val="00255E52"/>
    <w:rsid w:val="00256092"/>
    <w:rsid w:val="00256C0F"/>
    <w:rsid w:val="00256EBA"/>
    <w:rsid w:val="00257CCA"/>
    <w:rsid w:val="002606EA"/>
    <w:rsid w:val="0026199B"/>
    <w:rsid w:val="00261A95"/>
    <w:rsid w:val="00262EA8"/>
    <w:rsid w:val="0026426C"/>
    <w:rsid w:val="00264CE5"/>
    <w:rsid w:val="00264DD7"/>
    <w:rsid w:val="00264DF7"/>
    <w:rsid w:val="00266227"/>
    <w:rsid w:val="00266FED"/>
    <w:rsid w:val="00270B32"/>
    <w:rsid w:val="00270F21"/>
    <w:rsid w:val="002710D5"/>
    <w:rsid w:val="00272286"/>
    <w:rsid w:val="002722DC"/>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3FE"/>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40558"/>
    <w:rsid w:val="00440579"/>
    <w:rsid w:val="00440CE7"/>
    <w:rsid w:val="00441FE0"/>
    <w:rsid w:val="004429F8"/>
    <w:rsid w:val="00443D9E"/>
    <w:rsid w:val="00446431"/>
    <w:rsid w:val="00447B77"/>
    <w:rsid w:val="00450B6E"/>
    <w:rsid w:val="00450FE0"/>
    <w:rsid w:val="004517B9"/>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70D41"/>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243D"/>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379"/>
    <w:rsid w:val="00593951"/>
    <w:rsid w:val="005943DA"/>
    <w:rsid w:val="005943FC"/>
    <w:rsid w:val="005951B7"/>
    <w:rsid w:val="005959F6"/>
    <w:rsid w:val="00596E30"/>
    <w:rsid w:val="005A05A6"/>
    <w:rsid w:val="005A0E9A"/>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48E0"/>
    <w:rsid w:val="005D587F"/>
    <w:rsid w:val="005D59A2"/>
    <w:rsid w:val="005E0027"/>
    <w:rsid w:val="005E01F3"/>
    <w:rsid w:val="005E1CAF"/>
    <w:rsid w:val="005E1DAB"/>
    <w:rsid w:val="005E273C"/>
    <w:rsid w:val="005E3137"/>
    <w:rsid w:val="005E39AD"/>
    <w:rsid w:val="005E4A1F"/>
    <w:rsid w:val="005E57B2"/>
    <w:rsid w:val="005E700C"/>
    <w:rsid w:val="005F0977"/>
    <w:rsid w:val="005F0A41"/>
    <w:rsid w:val="005F0DF6"/>
    <w:rsid w:val="005F181D"/>
    <w:rsid w:val="005F1A9E"/>
    <w:rsid w:val="005F26CA"/>
    <w:rsid w:val="005F3E8A"/>
    <w:rsid w:val="005F4A8B"/>
    <w:rsid w:val="005F5816"/>
    <w:rsid w:val="005F67DD"/>
    <w:rsid w:val="005F6866"/>
    <w:rsid w:val="005F69F7"/>
    <w:rsid w:val="005F6AEF"/>
    <w:rsid w:val="005F7A9A"/>
    <w:rsid w:val="006012B8"/>
    <w:rsid w:val="006036A4"/>
    <w:rsid w:val="0060375F"/>
    <w:rsid w:val="006058D8"/>
    <w:rsid w:val="00606D57"/>
    <w:rsid w:val="00607376"/>
    <w:rsid w:val="006077D0"/>
    <w:rsid w:val="00607821"/>
    <w:rsid w:val="0060787F"/>
    <w:rsid w:val="0060789E"/>
    <w:rsid w:val="00610438"/>
    <w:rsid w:val="006115C0"/>
    <w:rsid w:val="006122A3"/>
    <w:rsid w:val="00612E9A"/>
    <w:rsid w:val="00612F6F"/>
    <w:rsid w:val="00613651"/>
    <w:rsid w:val="00613E3E"/>
    <w:rsid w:val="00614925"/>
    <w:rsid w:val="006157C5"/>
    <w:rsid w:val="00617E5A"/>
    <w:rsid w:val="006217C8"/>
    <w:rsid w:val="006220BE"/>
    <w:rsid w:val="00622B59"/>
    <w:rsid w:val="0062320C"/>
    <w:rsid w:val="0062704B"/>
    <w:rsid w:val="006301B6"/>
    <w:rsid w:val="0063166D"/>
    <w:rsid w:val="006316DB"/>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40E09"/>
    <w:rsid w:val="0074325D"/>
    <w:rsid w:val="00743267"/>
    <w:rsid w:val="00743F73"/>
    <w:rsid w:val="0074431A"/>
    <w:rsid w:val="007455F4"/>
    <w:rsid w:val="00750BF6"/>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2513"/>
    <w:rsid w:val="007D2961"/>
    <w:rsid w:val="007D2E4A"/>
    <w:rsid w:val="007D2F9B"/>
    <w:rsid w:val="007D38F0"/>
    <w:rsid w:val="007D3F39"/>
    <w:rsid w:val="007D4E38"/>
    <w:rsid w:val="007D6708"/>
    <w:rsid w:val="007D76DD"/>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3A5F"/>
    <w:rsid w:val="00824B47"/>
    <w:rsid w:val="00825CAA"/>
    <w:rsid w:val="008264AC"/>
    <w:rsid w:val="0082650A"/>
    <w:rsid w:val="008302C3"/>
    <w:rsid w:val="00831F49"/>
    <w:rsid w:val="00832960"/>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F0"/>
    <w:rsid w:val="0084784D"/>
    <w:rsid w:val="00847C4A"/>
    <w:rsid w:val="00850470"/>
    <w:rsid w:val="0085162A"/>
    <w:rsid w:val="00852891"/>
    <w:rsid w:val="00852908"/>
    <w:rsid w:val="0085501B"/>
    <w:rsid w:val="008553D8"/>
    <w:rsid w:val="00855C63"/>
    <w:rsid w:val="00856A90"/>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A7"/>
    <w:rsid w:val="0089602D"/>
    <w:rsid w:val="00896606"/>
    <w:rsid w:val="008975C2"/>
    <w:rsid w:val="008A01D0"/>
    <w:rsid w:val="008A1B25"/>
    <w:rsid w:val="008A1B6C"/>
    <w:rsid w:val="008A1C50"/>
    <w:rsid w:val="008A20C6"/>
    <w:rsid w:val="008A32F1"/>
    <w:rsid w:val="008A3714"/>
    <w:rsid w:val="008A4F70"/>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6BE9"/>
    <w:rsid w:val="009270C6"/>
    <w:rsid w:val="009277AA"/>
    <w:rsid w:val="0093146E"/>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36A"/>
    <w:rsid w:val="00961994"/>
    <w:rsid w:val="00962BAA"/>
    <w:rsid w:val="00963890"/>
    <w:rsid w:val="00963EA2"/>
    <w:rsid w:val="009642D7"/>
    <w:rsid w:val="009662E6"/>
    <w:rsid w:val="009665DD"/>
    <w:rsid w:val="00966732"/>
    <w:rsid w:val="00966AC8"/>
    <w:rsid w:val="00966FD1"/>
    <w:rsid w:val="0096726A"/>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FCB"/>
    <w:rsid w:val="00997543"/>
    <w:rsid w:val="0099758D"/>
    <w:rsid w:val="00997E6C"/>
    <w:rsid w:val="009A0412"/>
    <w:rsid w:val="009A1B31"/>
    <w:rsid w:val="009A22CC"/>
    <w:rsid w:val="009A29FD"/>
    <w:rsid w:val="009A3A5C"/>
    <w:rsid w:val="009A499D"/>
    <w:rsid w:val="009A5758"/>
    <w:rsid w:val="009A60A9"/>
    <w:rsid w:val="009A77E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27D5"/>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66C8"/>
    <w:rsid w:val="00AD7AEF"/>
    <w:rsid w:val="00AD7F04"/>
    <w:rsid w:val="00AE0E0C"/>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4314"/>
    <w:rsid w:val="00B25430"/>
    <w:rsid w:val="00B27AE5"/>
    <w:rsid w:val="00B30366"/>
    <w:rsid w:val="00B303CC"/>
    <w:rsid w:val="00B30D94"/>
    <w:rsid w:val="00B31D0E"/>
    <w:rsid w:val="00B32B47"/>
    <w:rsid w:val="00B32E4C"/>
    <w:rsid w:val="00B33C43"/>
    <w:rsid w:val="00B37276"/>
    <w:rsid w:val="00B3781C"/>
    <w:rsid w:val="00B3E336"/>
    <w:rsid w:val="00B40C89"/>
    <w:rsid w:val="00B41E30"/>
    <w:rsid w:val="00B42737"/>
    <w:rsid w:val="00B43F31"/>
    <w:rsid w:val="00B44D5B"/>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57F0"/>
    <w:rsid w:val="00C35D3E"/>
    <w:rsid w:val="00C3618F"/>
    <w:rsid w:val="00C361F5"/>
    <w:rsid w:val="00C367B3"/>
    <w:rsid w:val="00C36FE8"/>
    <w:rsid w:val="00C379ED"/>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60AB1"/>
    <w:rsid w:val="00C60D4F"/>
    <w:rsid w:val="00C61969"/>
    <w:rsid w:val="00C61AB2"/>
    <w:rsid w:val="00C62527"/>
    <w:rsid w:val="00C63D9C"/>
    <w:rsid w:val="00C64F42"/>
    <w:rsid w:val="00C66C5D"/>
    <w:rsid w:val="00C70BBF"/>
    <w:rsid w:val="00C73DD2"/>
    <w:rsid w:val="00C76672"/>
    <w:rsid w:val="00C76769"/>
    <w:rsid w:val="00C7680C"/>
    <w:rsid w:val="00C77CDB"/>
    <w:rsid w:val="00C810E7"/>
    <w:rsid w:val="00C8169E"/>
    <w:rsid w:val="00C81942"/>
    <w:rsid w:val="00C8207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BE1"/>
    <w:rsid w:val="00CE4292"/>
    <w:rsid w:val="00CE566A"/>
    <w:rsid w:val="00CE59C8"/>
    <w:rsid w:val="00CE5C1F"/>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C"/>
    <w:rsid w:val="00D24248"/>
    <w:rsid w:val="00D24C78"/>
    <w:rsid w:val="00D26260"/>
    <w:rsid w:val="00D27913"/>
    <w:rsid w:val="00D27E2E"/>
    <w:rsid w:val="00D27E66"/>
    <w:rsid w:val="00D306E7"/>
    <w:rsid w:val="00D30AEC"/>
    <w:rsid w:val="00D319A8"/>
    <w:rsid w:val="00D32183"/>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781"/>
    <w:rsid w:val="00D67965"/>
    <w:rsid w:val="00D70721"/>
    <w:rsid w:val="00D70A84"/>
    <w:rsid w:val="00D70B1A"/>
    <w:rsid w:val="00D70BA9"/>
    <w:rsid w:val="00D70C5B"/>
    <w:rsid w:val="00D72C3F"/>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87E9B"/>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3D79"/>
    <w:rsid w:val="00E543D1"/>
    <w:rsid w:val="00E5440A"/>
    <w:rsid w:val="00E54A33"/>
    <w:rsid w:val="00E54D12"/>
    <w:rsid w:val="00E55674"/>
    <w:rsid w:val="00E567F6"/>
    <w:rsid w:val="00E57525"/>
    <w:rsid w:val="00E6306C"/>
    <w:rsid w:val="00E63168"/>
    <w:rsid w:val="00E6357E"/>
    <w:rsid w:val="00E71048"/>
    <w:rsid w:val="00E72CD6"/>
    <w:rsid w:val="00E73013"/>
    <w:rsid w:val="00E755C6"/>
    <w:rsid w:val="00E758B1"/>
    <w:rsid w:val="00E75A72"/>
    <w:rsid w:val="00E75CEF"/>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35D3"/>
    <w:rsid w:val="00EF4CFC"/>
    <w:rsid w:val="00EF59B5"/>
    <w:rsid w:val="00EF5ADE"/>
    <w:rsid w:val="00EF61D2"/>
    <w:rsid w:val="00EF6F1A"/>
    <w:rsid w:val="00EF7FA5"/>
    <w:rsid w:val="00F00637"/>
    <w:rsid w:val="00F0185B"/>
    <w:rsid w:val="00F02BCD"/>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61E"/>
    <w:rsid w:val="00F620B0"/>
    <w:rsid w:val="00F66384"/>
    <w:rsid w:val="00F6750D"/>
    <w:rsid w:val="00F67599"/>
    <w:rsid w:val="00F701E1"/>
    <w:rsid w:val="00F71198"/>
    <w:rsid w:val="00F71223"/>
    <w:rsid w:val="00F723D8"/>
    <w:rsid w:val="00F7334F"/>
    <w:rsid w:val="00F73E23"/>
    <w:rsid w:val="00F742B0"/>
    <w:rsid w:val="00F74628"/>
    <w:rsid w:val="00F75BB8"/>
    <w:rsid w:val="00F75D12"/>
    <w:rsid w:val="00F7652B"/>
    <w:rsid w:val="00F76AD8"/>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C58"/>
    <w:rsid w:val="00FC73ED"/>
    <w:rsid w:val="00FD1A2B"/>
    <w:rsid w:val="00FD4E3B"/>
    <w:rsid w:val="00FD5D0C"/>
    <w:rsid w:val="00FD6481"/>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1D6D82D"/>
    <w:rsid w:val="0255B018"/>
    <w:rsid w:val="120E6249"/>
    <w:rsid w:val="16967A76"/>
    <w:rsid w:val="1A72765A"/>
    <w:rsid w:val="233236C2"/>
    <w:rsid w:val="2A62CA51"/>
    <w:rsid w:val="2B3CC1CB"/>
    <w:rsid w:val="2EA94180"/>
    <w:rsid w:val="2F30DAA6"/>
    <w:rsid w:val="40633DE7"/>
    <w:rsid w:val="4EEF7FF0"/>
    <w:rsid w:val="5839B2AB"/>
    <w:rsid w:val="5A69C6BF"/>
    <w:rsid w:val="5D514573"/>
    <w:rsid w:val="5D99A3D2"/>
    <w:rsid w:val="5E6E5674"/>
    <w:rsid w:val="67FEAAB0"/>
    <w:rsid w:val="6FD8F8FE"/>
    <w:rsid w:val="79925EAE"/>
    <w:rsid w:val="7B756EE3"/>
    <w:rsid w:val="7D3E03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A7F07FF9-DB91-48DF-B781-7B35706C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6E"/>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gov.uk/guidance/local-plan-examination-webpages-advice-for-local-planning-authorities"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local.gov.uk/pas/plan-making/local-plan-review-update/consultation-engagement/local-plan-reg-22-consultation" TargetMode="External"/><Relationship Id="rId5" Type="http://schemas.openxmlformats.org/officeDocument/2006/relationships/hyperlink" Target="https://www.bailii.org/ew/cases/EWHC/Admin/2015/1078.html"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f51c39a3861aafac8bda2b36dd33066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96526ef20699b48aad4dd24e87762007"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91E99-444F-46B9-A4A6-74789EA3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customXml/itemProps3.xml><?xml version="1.0" encoding="utf-8"?>
<ds:datastoreItem xmlns:ds="http://schemas.openxmlformats.org/officeDocument/2006/customXml" ds:itemID="{1DF3722E-6D15-41C0-8579-59EA0C1AD1C5}">
  <ds:schemaRefs>
    <ds:schemaRef ds:uri="171a6d4e-846b-4045-8024-24f3590889ec"/>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9a4cad7d-cde0-4c4b-9900-a6ca365b2969"/>
    <ds:schemaRef ds:uri="http://www.w3.org/XML/1998/namespace"/>
    <ds:schemaRef ds:uri="http://purl.org/dc/dcmitype/"/>
  </ds:schemaRefs>
</ds:datastoreItem>
</file>

<file path=customXml/itemProps4.xml><?xml version="1.0" encoding="utf-8"?>
<ds:datastoreItem xmlns:ds="http://schemas.openxmlformats.org/officeDocument/2006/customXml" ds:itemID="{5221631C-0A4C-4732-8E71-726A234A4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3558</Words>
  <Characters>20286</Characters>
  <Application>Microsoft Office Word</Application>
  <DocSecurity>0</DocSecurity>
  <Lines>169</Lines>
  <Paragraphs>47</Paragraphs>
  <ScaleCrop>false</ScaleCrop>
  <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Boulton, Mark</cp:lastModifiedBy>
  <cp:revision>2</cp:revision>
  <cp:lastPrinted>2025-06-11T12:16:00Z</cp:lastPrinted>
  <dcterms:created xsi:type="dcterms:W3CDTF">2025-11-26T16:20:00Z</dcterms:created>
  <dcterms:modified xsi:type="dcterms:W3CDTF">2025-11-26T16:20:00Z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