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A7B7" w14:textId="77777777" w:rsidR="00111F42" w:rsidRPr="00E12B31" w:rsidRDefault="00111F42" w:rsidP="00111F42">
      <w:pPr>
        <w:spacing w:line="259" w:lineRule="auto"/>
        <w:rPr>
          <w:rFonts w:eastAsia="Calibri" w:cs="Arial"/>
          <w:color w:val="000000"/>
          <w:kern w:val="2"/>
          <w:lang w:eastAsia="en-US"/>
          <w14:ligatures w14:val="standardContextual"/>
        </w:rPr>
      </w:pPr>
      <w:r w:rsidRPr="00E12B31">
        <w:rPr>
          <w:rFonts w:eastAsia="Calibri" w:cs="Arial"/>
          <w:b/>
          <w:bCs/>
          <w:color w:val="000000"/>
          <w:kern w:val="2"/>
          <w:sz w:val="27"/>
          <w:szCs w:val="27"/>
          <w:lang w:eastAsia="en-US"/>
          <w14:ligatures w14:val="standardContextual"/>
        </w:rPr>
        <w:t>Request for a variation to admission arrangements for academies</w:t>
      </w:r>
    </w:p>
    <w:p w14:paraId="66BBD359" w14:textId="354FCCAC" w:rsidR="00111F42" w:rsidRDefault="00111F42" w:rsidP="00111F42">
      <w:pPr>
        <w:spacing w:after="0" w:line="240" w:lineRule="auto"/>
        <w:rPr>
          <w:rFonts w:eastAsia="Calibri" w:cs="Arial"/>
          <w:kern w:val="2"/>
          <w:lang w:eastAsia="en-US"/>
          <w14:ligatures w14:val="standardContextual"/>
        </w:rPr>
      </w:pPr>
      <w:r w:rsidRPr="00E12B31">
        <w:rPr>
          <w:rFonts w:eastAsia="Calibri" w:cs="Arial"/>
          <w:color w:val="000000"/>
          <w:kern w:val="2"/>
          <w:lang w:eastAsia="en-US"/>
          <w14:ligatures w14:val="standardContextual"/>
        </w:rPr>
        <w:t>In normal circumstances,</w:t>
      </w:r>
      <w:r w:rsidRPr="00E12B31">
        <w:rPr>
          <w:rFonts w:eastAsia="Calibri" w:cs="Arial"/>
          <w:kern w:val="2"/>
          <w:lang w:eastAsia="en-US"/>
          <w14:ligatures w14:val="standardContextual"/>
        </w:rPr>
        <w:t xml:space="preserve"> admission arrangements cannot be changed unless they are consulted upon in accordance with paragraphs 1.45-1.48 of the School Admissions Code</w:t>
      </w:r>
      <w:r>
        <w:rPr>
          <w:rFonts w:eastAsia="Calibri" w:cs="Arial"/>
          <w:kern w:val="2"/>
          <w:lang w:eastAsia="en-US"/>
          <w14:ligatures w14:val="standardContextual"/>
        </w:rPr>
        <w:t xml:space="preserve"> (the Code)</w:t>
      </w:r>
      <w:r w:rsidRPr="00E12B31">
        <w:rPr>
          <w:rFonts w:eastAsia="Calibri" w:cs="Arial"/>
          <w:kern w:val="2"/>
          <w:lang w:eastAsia="en-US"/>
          <w14:ligatures w14:val="standardContextual"/>
        </w:rPr>
        <w:t xml:space="preserve">. </w:t>
      </w:r>
    </w:p>
    <w:p w14:paraId="76B99DDE" w14:textId="77777777" w:rsidR="00111F42" w:rsidRPr="00E12B31" w:rsidRDefault="00111F42" w:rsidP="00111F42">
      <w:pPr>
        <w:spacing w:after="0" w:line="240" w:lineRule="auto"/>
        <w:rPr>
          <w:rFonts w:eastAsia="Calibri" w:cs="Arial"/>
          <w:kern w:val="2"/>
          <w:lang w:eastAsia="en-US"/>
          <w14:ligatures w14:val="standardContextual"/>
        </w:rPr>
      </w:pPr>
    </w:p>
    <w:p w14:paraId="4EA7DC31" w14:textId="16CA94F4" w:rsidR="00111F42" w:rsidRDefault="00111F42" w:rsidP="00111F42">
      <w:pPr>
        <w:spacing w:after="0" w:line="240" w:lineRule="auto"/>
        <w:rPr>
          <w:rFonts w:eastAsia="Calibri" w:cs="Arial"/>
          <w:color w:val="000000"/>
          <w:kern w:val="2"/>
          <w:lang w:eastAsia="en-US"/>
          <w14:ligatures w14:val="standardContextual"/>
        </w:rPr>
      </w:pPr>
      <w:r w:rsidRPr="00E12B31">
        <w:rPr>
          <w:rFonts w:eastAsia="Calibri" w:cs="Arial"/>
          <w:kern w:val="2"/>
          <w:lang w:eastAsia="en-US"/>
          <w14:ligatures w14:val="standardContextual"/>
        </w:rPr>
        <w:t>A variation is an in-year change outside of this cycle and can enable changes to take place more quickly</w:t>
      </w:r>
      <w:r w:rsidR="00DF5C1E">
        <w:rPr>
          <w:rFonts w:eastAsia="Calibri" w:cs="Arial"/>
          <w:kern w:val="2"/>
          <w:lang w:eastAsia="en-US"/>
          <w14:ligatures w14:val="standardContextual"/>
        </w:rPr>
        <w:t>,</w:t>
      </w:r>
      <w:r w:rsidR="00E56960">
        <w:rPr>
          <w:rFonts w:eastAsia="Calibri" w:cs="Arial"/>
          <w:kern w:val="2"/>
          <w:lang w:eastAsia="en-US"/>
          <w14:ligatures w14:val="standardContextual"/>
        </w:rPr>
        <w:t xml:space="preserve"> when necessary, for example </w:t>
      </w:r>
      <w:proofErr w:type="gramStart"/>
      <w:r w:rsidR="00E56960">
        <w:rPr>
          <w:rFonts w:eastAsia="Calibri" w:cs="Arial"/>
          <w:kern w:val="2"/>
          <w:lang w:eastAsia="en-US"/>
          <w14:ligatures w14:val="standardContextual"/>
        </w:rPr>
        <w:t>as a result of</w:t>
      </w:r>
      <w:proofErr w:type="gramEnd"/>
      <w:r w:rsidR="00E56960">
        <w:rPr>
          <w:rFonts w:eastAsia="Calibri" w:cs="Arial"/>
          <w:kern w:val="2"/>
          <w:lang w:eastAsia="en-US"/>
          <w14:ligatures w14:val="standardContextual"/>
        </w:rPr>
        <w:t xml:space="preserve"> </w:t>
      </w:r>
      <w:r w:rsidRPr="00E12B31">
        <w:rPr>
          <w:rFonts w:eastAsia="Calibri" w:cs="Arial"/>
          <w:kern w:val="2"/>
          <w:lang w:eastAsia="en-US"/>
          <w14:ligatures w14:val="standardContextual"/>
        </w:rPr>
        <w:t>a major change in circumstances.</w:t>
      </w:r>
      <w:r w:rsidRPr="00E12B31">
        <w:rPr>
          <w:rFonts w:eastAsia="Calibri" w:cs="Arial"/>
          <w:color w:val="000000"/>
          <w:kern w:val="2"/>
          <w:lang w:eastAsia="en-US"/>
          <w14:ligatures w14:val="standardContextual"/>
        </w:rPr>
        <w:t xml:space="preserve"> </w:t>
      </w:r>
    </w:p>
    <w:p w14:paraId="3E20C5B4" w14:textId="77777777" w:rsidR="00111F42" w:rsidRDefault="00111F42" w:rsidP="00111F42">
      <w:pPr>
        <w:spacing w:after="0" w:line="240" w:lineRule="auto"/>
        <w:rPr>
          <w:rFonts w:eastAsia="Calibri" w:cs="Arial"/>
          <w:color w:val="000000"/>
          <w:kern w:val="2"/>
          <w:lang w:eastAsia="en-US"/>
          <w14:ligatures w14:val="standardContextual"/>
        </w:rPr>
      </w:pPr>
    </w:p>
    <w:p w14:paraId="3AD5812B" w14:textId="5D440D99" w:rsidR="00111F42" w:rsidRDefault="00E56960" w:rsidP="00111F42">
      <w:pPr>
        <w:spacing w:after="0" w:line="240" w:lineRule="auto"/>
        <w:rPr>
          <w:rFonts w:cs="Arial"/>
        </w:rPr>
      </w:pPr>
      <w:r w:rsidRPr="00E56960">
        <w:rPr>
          <w:rFonts w:cs="Arial"/>
        </w:rPr>
        <w:t xml:space="preserve">As a guide, we suggest that </w:t>
      </w:r>
      <w:r w:rsidR="00111F42">
        <w:rPr>
          <w:rFonts w:cs="Arial"/>
        </w:rPr>
        <w:t xml:space="preserve">a </w:t>
      </w:r>
      <w:r w:rsidR="00111F42" w:rsidRPr="000774C7">
        <w:rPr>
          <w:rFonts w:cs="Arial"/>
        </w:rPr>
        <w:t>‘major change of circumstance</w:t>
      </w:r>
      <w:r>
        <w:rPr>
          <w:rFonts w:cs="Arial"/>
        </w:rPr>
        <w:t>s</w:t>
      </w:r>
      <w:r w:rsidR="00DF5C1E" w:rsidRPr="000774C7">
        <w:rPr>
          <w:rFonts w:cs="Arial"/>
        </w:rPr>
        <w:t>’</w:t>
      </w:r>
      <w:r w:rsidR="00DF5C1E">
        <w:rPr>
          <w:rFonts w:cs="Arial"/>
        </w:rPr>
        <w:t xml:space="preserve"> is</w:t>
      </w:r>
      <w:r w:rsidR="00111F42">
        <w:rPr>
          <w:rFonts w:cs="Arial"/>
        </w:rPr>
        <w:t xml:space="preserve"> </w:t>
      </w:r>
      <w:r w:rsidR="00111F42" w:rsidRPr="00431DF8">
        <w:rPr>
          <w:rFonts w:cs="Arial"/>
        </w:rPr>
        <w:t>likely to be something that</w:t>
      </w:r>
      <w:r w:rsidR="00111F42">
        <w:rPr>
          <w:rFonts w:cs="Arial"/>
        </w:rPr>
        <w:t xml:space="preserve"> </w:t>
      </w:r>
      <w:r w:rsidR="00111F42" w:rsidRPr="00431DF8">
        <w:rPr>
          <w:rFonts w:cs="Arial"/>
        </w:rPr>
        <w:t>the admission authority could not have foreseen in time to consult on changes to its admission arrangements in accordance with the Code, and which requires an immediate change to the arrangements for the school to function effectively.</w:t>
      </w:r>
      <w:r w:rsidR="00111F42">
        <w:rPr>
          <w:rFonts w:cs="Arial"/>
        </w:rPr>
        <w:t xml:space="preserve"> </w:t>
      </w:r>
    </w:p>
    <w:p w14:paraId="53843A34" w14:textId="77777777" w:rsidR="00111F42" w:rsidRDefault="00111F42" w:rsidP="00111F42">
      <w:pPr>
        <w:spacing w:after="0" w:line="240" w:lineRule="auto"/>
        <w:rPr>
          <w:rFonts w:cs="Arial"/>
        </w:rPr>
      </w:pPr>
    </w:p>
    <w:p w14:paraId="2BC924B7" w14:textId="77777777" w:rsidR="00111F42" w:rsidRDefault="00111F42" w:rsidP="00111F42">
      <w:pPr>
        <w:spacing w:after="0" w:line="240" w:lineRule="auto"/>
        <w:rPr>
          <w:rFonts w:cs="Arial"/>
        </w:rPr>
      </w:pPr>
      <w:r>
        <w:rPr>
          <w:rFonts w:cs="Arial"/>
        </w:rPr>
        <w:t>Some e</w:t>
      </w:r>
      <w:r w:rsidRPr="00D86309">
        <w:rPr>
          <w:rFonts w:cs="Arial"/>
        </w:rPr>
        <w:t xml:space="preserve">xamples of </w:t>
      </w:r>
      <w:r>
        <w:rPr>
          <w:rFonts w:cs="Arial"/>
        </w:rPr>
        <w:t xml:space="preserve">what </w:t>
      </w:r>
      <w:r w:rsidRPr="000D00AC">
        <w:rPr>
          <w:rFonts w:cs="Arial"/>
        </w:rPr>
        <w:t>may</w:t>
      </w:r>
      <w:r>
        <w:rPr>
          <w:rFonts w:cs="Arial"/>
        </w:rPr>
        <w:t xml:space="preserve"> constitute a </w:t>
      </w:r>
      <w:r w:rsidRPr="00D86309">
        <w:rPr>
          <w:rFonts w:cs="Arial"/>
        </w:rPr>
        <w:t xml:space="preserve">major change </w:t>
      </w:r>
      <w:r>
        <w:rPr>
          <w:rFonts w:cs="Arial"/>
        </w:rPr>
        <w:t xml:space="preserve">include – </w:t>
      </w:r>
    </w:p>
    <w:p w14:paraId="7A8CCB20" w14:textId="77777777" w:rsidR="00111F42" w:rsidRDefault="00111F42" w:rsidP="00111F42">
      <w:pPr>
        <w:spacing w:after="0" w:line="240" w:lineRule="auto"/>
        <w:rPr>
          <w:rFonts w:cs="Arial"/>
        </w:rPr>
      </w:pPr>
    </w:p>
    <w:p w14:paraId="5E924F01" w14:textId="77777777" w:rsidR="00111F42" w:rsidRDefault="00111F42" w:rsidP="00111F42">
      <w:pPr>
        <w:pStyle w:val="ListParagraph"/>
        <w:numPr>
          <w:ilvl w:val="0"/>
          <w:numId w:val="4"/>
        </w:numPr>
        <w:spacing w:after="0" w:line="240" w:lineRule="auto"/>
        <w:rPr>
          <w:rFonts w:cs="Arial"/>
        </w:rPr>
      </w:pPr>
      <w:r>
        <w:rPr>
          <w:rFonts w:cs="Arial"/>
        </w:rPr>
        <w:t xml:space="preserve">A fire or </w:t>
      </w:r>
      <w:r w:rsidRPr="000A3CAE">
        <w:rPr>
          <w:rFonts w:cs="Arial"/>
        </w:rPr>
        <w:t xml:space="preserve">flood </w:t>
      </w:r>
      <w:r>
        <w:rPr>
          <w:rFonts w:cs="Arial"/>
        </w:rPr>
        <w:t>which means part</w:t>
      </w:r>
      <w:r w:rsidRPr="000A3CAE">
        <w:rPr>
          <w:rFonts w:cs="Arial"/>
        </w:rPr>
        <w:t xml:space="preserve"> of </w:t>
      </w:r>
      <w:r>
        <w:rPr>
          <w:rFonts w:cs="Arial"/>
        </w:rPr>
        <w:t>a</w:t>
      </w:r>
      <w:r w:rsidRPr="000A3CAE">
        <w:rPr>
          <w:rFonts w:cs="Arial"/>
        </w:rPr>
        <w:t xml:space="preserve"> school </w:t>
      </w:r>
      <w:r>
        <w:rPr>
          <w:rFonts w:cs="Arial"/>
        </w:rPr>
        <w:t>building can’t be used and</w:t>
      </w:r>
      <w:r w:rsidRPr="000A3CAE">
        <w:rPr>
          <w:rFonts w:cs="Arial"/>
        </w:rPr>
        <w:t xml:space="preserve"> the school can’t accommodate its</w:t>
      </w:r>
      <w:r>
        <w:rPr>
          <w:rFonts w:cs="Arial"/>
        </w:rPr>
        <w:t xml:space="preserve"> published admission number (</w:t>
      </w:r>
      <w:r w:rsidRPr="000A3CAE">
        <w:rPr>
          <w:rFonts w:cs="Arial"/>
        </w:rPr>
        <w:t>PAN</w:t>
      </w:r>
      <w:r>
        <w:rPr>
          <w:rFonts w:cs="Arial"/>
        </w:rPr>
        <w:t>).</w:t>
      </w:r>
    </w:p>
    <w:p w14:paraId="2DEDC0FE" w14:textId="77777777" w:rsidR="00111F42" w:rsidRDefault="00111F42" w:rsidP="00111F42">
      <w:pPr>
        <w:pStyle w:val="ListParagraph"/>
        <w:numPr>
          <w:ilvl w:val="0"/>
          <w:numId w:val="4"/>
        </w:numPr>
        <w:spacing w:after="0" w:line="240" w:lineRule="auto"/>
        <w:rPr>
          <w:rFonts w:cs="Arial"/>
        </w:rPr>
      </w:pPr>
      <w:r>
        <w:rPr>
          <w:rFonts w:cs="Arial"/>
        </w:rPr>
        <w:t>Delayed building works, meaning a school cannot accommodate its PAN.</w:t>
      </w:r>
    </w:p>
    <w:p w14:paraId="15118BC5" w14:textId="77777777" w:rsidR="00111F42" w:rsidRDefault="00111F42" w:rsidP="00111F42">
      <w:pPr>
        <w:pStyle w:val="ListParagraph"/>
        <w:numPr>
          <w:ilvl w:val="0"/>
          <w:numId w:val="4"/>
        </w:numPr>
        <w:spacing w:after="0" w:line="240" w:lineRule="auto"/>
        <w:rPr>
          <w:rFonts w:cs="Arial"/>
        </w:rPr>
      </w:pPr>
      <w:r w:rsidRPr="00C87D94">
        <w:rPr>
          <w:rFonts w:cs="Arial"/>
        </w:rPr>
        <w:t xml:space="preserve">A </w:t>
      </w:r>
      <w:r>
        <w:rPr>
          <w:rFonts w:cs="Arial"/>
        </w:rPr>
        <w:t>large</w:t>
      </w:r>
      <w:r w:rsidRPr="00C87D94">
        <w:rPr>
          <w:rFonts w:cs="Arial"/>
        </w:rPr>
        <w:t xml:space="preserve"> and </w:t>
      </w:r>
      <w:r w:rsidRPr="00DF5C1E">
        <w:rPr>
          <w:rFonts w:cs="Arial"/>
        </w:rPr>
        <w:t xml:space="preserve">unexpected </w:t>
      </w:r>
      <w:r w:rsidRPr="00C87D94">
        <w:rPr>
          <w:rFonts w:cs="Arial"/>
        </w:rPr>
        <w:t xml:space="preserve">influx of pupils into </w:t>
      </w:r>
      <w:r>
        <w:rPr>
          <w:rFonts w:cs="Arial"/>
        </w:rPr>
        <w:t>an</w:t>
      </w:r>
      <w:r w:rsidRPr="00C87D94">
        <w:rPr>
          <w:rFonts w:cs="Arial"/>
        </w:rPr>
        <w:t xml:space="preserve"> area which necessitates a change in </w:t>
      </w:r>
      <w:r>
        <w:rPr>
          <w:rFonts w:cs="Arial"/>
        </w:rPr>
        <w:t xml:space="preserve">a school’s </w:t>
      </w:r>
      <w:r w:rsidRPr="00C87D94">
        <w:rPr>
          <w:rFonts w:cs="Arial"/>
        </w:rPr>
        <w:t>catchment</w:t>
      </w:r>
      <w:r>
        <w:rPr>
          <w:rFonts w:cs="Arial"/>
        </w:rPr>
        <w:t xml:space="preserve"> area.</w:t>
      </w:r>
    </w:p>
    <w:p w14:paraId="0AFA2E79" w14:textId="77777777" w:rsidR="00111F42" w:rsidRPr="00E12B31" w:rsidRDefault="00111F42" w:rsidP="00111F42">
      <w:pPr>
        <w:spacing w:after="0" w:line="240" w:lineRule="auto"/>
        <w:rPr>
          <w:rFonts w:eastAsia="Calibri" w:cs="Arial"/>
          <w:color w:val="000000"/>
          <w:kern w:val="2"/>
          <w:lang w:eastAsia="en-US"/>
          <w14:ligatures w14:val="standardContextual"/>
        </w:rPr>
      </w:pPr>
    </w:p>
    <w:p w14:paraId="4992CB2E" w14:textId="3F19D13D" w:rsidR="00111F42" w:rsidRDefault="00111F42" w:rsidP="00111F42">
      <w:pPr>
        <w:spacing w:after="0" w:line="240" w:lineRule="auto"/>
        <w:rPr>
          <w:rFonts w:cs="Arial"/>
        </w:rPr>
      </w:pPr>
      <w:r w:rsidRPr="001A3DCD">
        <w:rPr>
          <w:rFonts w:cs="Arial"/>
        </w:rPr>
        <w:t xml:space="preserve">Where numbers on roll at a school have been falling over several years, </w:t>
      </w:r>
      <w:r w:rsidR="00E56960">
        <w:rPr>
          <w:rFonts w:cs="Arial"/>
        </w:rPr>
        <w:t xml:space="preserve">we would normally expect </w:t>
      </w:r>
      <w:r w:rsidRPr="001A3DCD">
        <w:rPr>
          <w:rFonts w:cs="Arial"/>
        </w:rPr>
        <w:t xml:space="preserve">the </w:t>
      </w:r>
      <w:r w:rsidR="00E56960">
        <w:rPr>
          <w:rFonts w:cs="Arial"/>
        </w:rPr>
        <w:t>admission authority to</w:t>
      </w:r>
      <w:r w:rsidRPr="001A3DCD">
        <w:rPr>
          <w:rFonts w:cs="Arial"/>
        </w:rPr>
        <w:t xml:space="preserve"> have been able to foresee the need to reduce their PAN in time to consult in accordance with the Code. </w:t>
      </w:r>
      <w:r w:rsidR="00A76AE8">
        <w:rPr>
          <w:rFonts w:cs="Arial"/>
        </w:rPr>
        <w:t xml:space="preserve">On occasion, variations to </w:t>
      </w:r>
      <w:r w:rsidRPr="001A3DCD">
        <w:rPr>
          <w:rFonts w:cs="Arial"/>
        </w:rPr>
        <w:t>reduc</w:t>
      </w:r>
      <w:r w:rsidR="00A76AE8">
        <w:rPr>
          <w:rFonts w:cs="Arial"/>
        </w:rPr>
        <w:t xml:space="preserve">e </w:t>
      </w:r>
      <w:r w:rsidRPr="001A3DCD">
        <w:rPr>
          <w:rFonts w:cs="Arial"/>
        </w:rPr>
        <w:t xml:space="preserve">PAN </w:t>
      </w:r>
      <w:r w:rsidR="00A76AE8">
        <w:rPr>
          <w:rFonts w:cs="Arial"/>
        </w:rPr>
        <w:t xml:space="preserve">can be agreed where an admission has not foreseen </w:t>
      </w:r>
      <w:r w:rsidRPr="001A3DCD">
        <w:rPr>
          <w:rFonts w:cs="Arial"/>
        </w:rPr>
        <w:t xml:space="preserve">falling demand for school places and there would be a significant negative impact on the school if it waited to consult at the next opportunity, for example, if </w:t>
      </w:r>
      <w:r w:rsidR="00A76AE8">
        <w:rPr>
          <w:rFonts w:cs="Arial"/>
        </w:rPr>
        <w:t>there would be</w:t>
      </w:r>
      <w:r w:rsidRPr="001A3DCD">
        <w:rPr>
          <w:rFonts w:cs="Arial"/>
        </w:rPr>
        <w:t xml:space="preserve"> significant financial consequences which would have negative impact on the quality of education at the school or put the school at risk of closure.</w:t>
      </w:r>
    </w:p>
    <w:p w14:paraId="1B68246E" w14:textId="77777777" w:rsidR="00E56960" w:rsidRDefault="00E56960" w:rsidP="00111F42">
      <w:pPr>
        <w:spacing w:after="0" w:line="240" w:lineRule="auto"/>
        <w:rPr>
          <w:rFonts w:cs="Arial"/>
        </w:rPr>
      </w:pPr>
    </w:p>
    <w:p w14:paraId="19606062" w14:textId="6E6A3E61" w:rsidR="00E56960" w:rsidRDefault="00E56960" w:rsidP="00E56960">
      <w:pPr>
        <w:spacing w:after="0" w:line="240" w:lineRule="auto"/>
        <w:rPr>
          <w:rFonts w:eastAsia="Calibri" w:cs="Arial"/>
          <w:color w:val="000000"/>
          <w:kern w:val="2"/>
          <w:lang w:eastAsia="en-US"/>
          <w14:ligatures w14:val="standardContextual"/>
        </w:rPr>
      </w:pPr>
      <w:r w:rsidRPr="00E12B31">
        <w:rPr>
          <w:rFonts w:eastAsia="Calibri" w:cs="Arial"/>
          <w:color w:val="000000"/>
          <w:kern w:val="2"/>
          <w:lang w:eastAsia="en-US"/>
          <w14:ligatures w14:val="standardContextual"/>
        </w:rPr>
        <w:t xml:space="preserve">Variations must </w:t>
      </w:r>
      <w:r w:rsidR="00A76AE8">
        <w:rPr>
          <w:rFonts w:eastAsia="Calibri" w:cs="Arial"/>
          <w:color w:val="000000"/>
          <w:kern w:val="2"/>
          <w:lang w:eastAsia="en-US"/>
          <w14:ligatures w14:val="standardContextual"/>
        </w:rPr>
        <w:t xml:space="preserve">make </w:t>
      </w:r>
      <w:r w:rsidRPr="00E12B31">
        <w:rPr>
          <w:rFonts w:eastAsia="Calibri" w:cs="Arial"/>
          <w:color w:val="000000"/>
          <w:kern w:val="2"/>
          <w:lang w:eastAsia="en-US"/>
          <w14:ligatures w14:val="standardContextual"/>
        </w:rPr>
        <w:t xml:space="preserve">the minimum </w:t>
      </w:r>
      <w:r w:rsidR="00A76AE8">
        <w:rPr>
          <w:rFonts w:eastAsia="Calibri" w:cs="Arial"/>
          <w:color w:val="000000"/>
          <w:kern w:val="2"/>
          <w:lang w:eastAsia="en-US"/>
          <w14:ligatures w14:val="standardContextual"/>
        </w:rPr>
        <w:t xml:space="preserve">change </w:t>
      </w:r>
      <w:r w:rsidRPr="00E12B31">
        <w:rPr>
          <w:rFonts w:eastAsia="Calibri" w:cs="Arial"/>
          <w:color w:val="000000"/>
          <w:kern w:val="2"/>
          <w:lang w:eastAsia="en-US"/>
          <w14:ligatures w14:val="standardContextual"/>
        </w:rPr>
        <w:t>necessary.</w:t>
      </w:r>
      <w:r w:rsidR="00A76AE8">
        <w:rPr>
          <w:rFonts w:eastAsia="Calibri" w:cs="Arial"/>
          <w:color w:val="000000"/>
          <w:kern w:val="2"/>
          <w:lang w:eastAsia="en-US"/>
          <w14:ligatures w14:val="standardContextual"/>
        </w:rPr>
        <w:t xml:space="preserve"> If </w:t>
      </w:r>
      <w:r w:rsidR="00A76AE8" w:rsidRPr="00A76AE8">
        <w:rPr>
          <w:rFonts w:eastAsia="Calibri" w:cs="Arial"/>
          <w:color w:val="000000"/>
          <w:kern w:val="2"/>
          <w:lang w:eastAsia="en-US"/>
          <w14:ligatures w14:val="standardContextual"/>
        </w:rPr>
        <w:t xml:space="preserve">the admission authority </w:t>
      </w:r>
      <w:r w:rsidR="00A76AE8">
        <w:rPr>
          <w:rFonts w:eastAsia="Calibri" w:cs="Arial"/>
          <w:color w:val="000000"/>
          <w:kern w:val="2"/>
          <w:lang w:eastAsia="en-US"/>
          <w14:ligatures w14:val="standardContextual"/>
        </w:rPr>
        <w:t xml:space="preserve">wishes to make </w:t>
      </w:r>
      <w:r w:rsidR="00A76AE8" w:rsidRPr="00A76AE8">
        <w:rPr>
          <w:rFonts w:eastAsia="Calibri" w:cs="Arial"/>
          <w:color w:val="000000"/>
          <w:kern w:val="2"/>
          <w:lang w:eastAsia="en-US"/>
          <w14:ligatures w14:val="standardContextual"/>
        </w:rPr>
        <w:t>wider changes</w:t>
      </w:r>
      <w:r w:rsidR="00A76AE8">
        <w:rPr>
          <w:rFonts w:eastAsia="Calibri" w:cs="Arial"/>
          <w:color w:val="000000"/>
          <w:kern w:val="2"/>
          <w:lang w:eastAsia="en-US"/>
          <w14:ligatures w14:val="standardContextual"/>
        </w:rPr>
        <w:t xml:space="preserve">, they should consult on them at the next opportunity.  </w:t>
      </w:r>
    </w:p>
    <w:p w14:paraId="474B46A7" w14:textId="77777777" w:rsidR="00E56960" w:rsidRPr="001A3DCD" w:rsidRDefault="00E56960" w:rsidP="00111F42">
      <w:pPr>
        <w:spacing w:after="0" w:line="240" w:lineRule="auto"/>
        <w:rPr>
          <w:rFonts w:cs="Arial"/>
        </w:rPr>
      </w:pPr>
    </w:p>
    <w:p w14:paraId="18B71BFE" w14:textId="3264C950" w:rsidR="00111F42" w:rsidRPr="00E12B31" w:rsidRDefault="00A76AE8" w:rsidP="00111F42">
      <w:pPr>
        <w:spacing w:after="0" w:line="240" w:lineRule="auto"/>
        <w:rPr>
          <w:rFonts w:eastAsia="Calibri" w:cs="Arial"/>
          <w:color w:val="000000"/>
          <w:kern w:val="2"/>
          <w:lang w:eastAsia="en-US"/>
          <w14:ligatures w14:val="standardContextual"/>
        </w:rPr>
      </w:pPr>
      <w:r>
        <w:rPr>
          <w:rFonts w:eastAsia="Calibri" w:cs="Arial"/>
          <w:color w:val="000000"/>
          <w:kern w:val="2"/>
          <w:lang w:eastAsia="en-US"/>
          <w14:ligatures w14:val="standardContextual"/>
        </w:rPr>
        <w:t>A</w:t>
      </w:r>
      <w:r w:rsidR="00111F42" w:rsidRPr="00E12B31">
        <w:rPr>
          <w:rFonts w:eastAsia="Calibri" w:cs="Arial"/>
          <w:color w:val="000000"/>
          <w:kern w:val="2"/>
          <w:lang w:eastAsia="en-US"/>
          <w14:ligatures w14:val="standardContextual"/>
        </w:rPr>
        <w:t>dmission authorit</w:t>
      </w:r>
      <w:r>
        <w:rPr>
          <w:rFonts w:eastAsia="Calibri" w:cs="Arial"/>
          <w:color w:val="000000"/>
          <w:kern w:val="2"/>
          <w:lang w:eastAsia="en-US"/>
          <w14:ligatures w14:val="standardContextual"/>
        </w:rPr>
        <w:t>ies</w:t>
      </w:r>
      <w:r w:rsidR="00111F42" w:rsidRPr="00E12B31">
        <w:rPr>
          <w:rFonts w:eastAsia="Calibri" w:cs="Arial"/>
          <w:color w:val="000000"/>
          <w:kern w:val="2"/>
          <w:lang w:eastAsia="en-US"/>
          <w14:ligatures w14:val="standardContextual"/>
        </w:rPr>
        <w:t xml:space="preserve"> should complete this form </w:t>
      </w:r>
      <w:r>
        <w:rPr>
          <w:rFonts w:eastAsia="Calibri" w:cs="Arial"/>
          <w:color w:val="000000"/>
          <w:kern w:val="2"/>
          <w:lang w:eastAsia="en-US"/>
          <w14:ligatures w14:val="standardContextual"/>
        </w:rPr>
        <w:t xml:space="preserve">to request a variation and email </w:t>
      </w:r>
      <w:r w:rsidR="00AF56C2">
        <w:rPr>
          <w:rFonts w:eastAsia="Calibri" w:cs="Arial"/>
          <w:color w:val="000000"/>
          <w:kern w:val="2"/>
          <w:lang w:eastAsia="en-US"/>
          <w14:ligatures w14:val="standardContextual"/>
        </w:rPr>
        <w:t xml:space="preserve">it to </w:t>
      </w:r>
      <w:r w:rsidR="00111F42" w:rsidRPr="00E12B31">
        <w:rPr>
          <w:rFonts w:eastAsia="Calibri" w:cs="Arial"/>
          <w:color w:val="000000"/>
          <w:kern w:val="2"/>
          <w:lang w:eastAsia="en-US"/>
          <w14:ligatures w14:val="standardContextual"/>
        </w:rPr>
        <w:t xml:space="preserve">their trust relationship manager, or to the </w:t>
      </w:r>
      <w:hyperlink r:id="rId5" w:history="1">
        <w:r w:rsidR="00111F42" w:rsidRPr="00E12B31">
          <w:rPr>
            <w:rFonts w:eastAsia="Calibri" w:cs="Arial"/>
            <w:color w:val="0563C1"/>
            <w:kern w:val="2"/>
            <w:u w:val="single"/>
            <w:lang w:eastAsia="en-US"/>
            <w14:ligatures w14:val="standardContextual"/>
          </w:rPr>
          <w:t>SignificantChange.ACADEMIES@education.gov.uk</w:t>
        </w:r>
      </w:hyperlink>
      <w:r w:rsidR="00111F42" w:rsidRPr="00E12B31">
        <w:rPr>
          <w:rFonts w:eastAsia="Calibri" w:cs="Arial"/>
          <w:color w:val="000000"/>
          <w:kern w:val="2"/>
          <w:lang w:eastAsia="en-US"/>
          <w14:ligatures w14:val="standardContextual"/>
        </w:rPr>
        <w:t xml:space="preserve"> mailbox.</w:t>
      </w:r>
    </w:p>
    <w:p w14:paraId="2A27AE10" w14:textId="77777777" w:rsidR="005C67D1" w:rsidRDefault="005C67D1" w:rsidP="00111F42">
      <w:pPr>
        <w:spacing w:after="0" w:line="240" w:lineRule="auto"/>
        <w:rPr>
          <w:rFonts w:eastAsia="Calibri" w:cs="Arial"/>
          <w:color w:val="000000"/>
          <w:kern w:val="2"/>
          <w:lang w:eastAsia="en-US"/>
          <w14:ligatures w14:val="standardContextual"/>
        </w:rPr>
      </w:pPr>
    </w:p>
    <w:p w14:paraId="2F9473B7" w14:textId="77777777" w:rsidR="00DF5C1E" w:rsidRDefault="00111F42" w:rsidP="00111F42">
      <w:pPr>
        <w:spacing w:after="0" w:line="240" w:lineRule="auto"/>
        <w:rPr>
          <w:rFonts w:eastAsia="Calibri" w:cs="Arial"/>
          <w:color w:val="000000"/>
          <w:kern w:val="2"/>
          <w:lang w:eastAsia="en-US"/>
          <w14:ligatures w14:val="standardContextual"/>
        </w:rPr>
      </w:pPr>
      <w:r w:rsidRPr="00E12B31">
        <w:rPr>
          <w:rFonts w:eastAsia="Calibri" w:cs="Arial"/>
          <w:color w:val="000000"/>
          <w:kern w:val="2"/>
          <w:lang w:eastAsia="en-US"/>
          <w14:ligatures w14:val="standardContextual"/>
        </w:rPr>
        <w:t>Please note that if the proposed change to admission arrangements is required to implement a significant change, this must be requested on the significant change application form (</w:t>
      </w:r>
      <w:r w:rsidRPr="00E12B31">
        <w:rPr>
          <w:rFonts w:eastAsia="Calibri" w:cs="Arial"/>
          <w:b/>
          <w:bCs/>
          <w:color w:val="000000"/>
          <w:kern w:val="2"/>
          <w:lang w:eastAsia="en-US"/>
          <w14:ligatures w14:val="standardContextual"/>
        </w:rPr>
        <w:t>not this form</w:t>
      </w:r>
      <w:r w:rsidRPr="00E12B31">
        <w:rPr>
          <w:rFonts w:eastAsia="Calibri" w:cs="Arial"/>
          <w:color w:val="000000"/>
          <w:kern w:val="2"/>
          <w:lang w:eastAsia="en-US"/>
          <w14:ligatures w14:val="standardContextual"/>
        </w:rPr>
        <w:t>).</w:t>
      </w:r>
    </w:p>
    <w:p w14:paraId="30FBFDD9" w14:textId="77777777" w:rsidR="00DF5C1E" w:rsidRDefault="00DF5C1E" w:rsidP="00111F42">
      <w:pPr>
        <w:spacing w:after="0" w:line="240" w:lineRule="auto"/>
        <w:rPr>
          <w:rFonts w:ascii="Calibri" w:eastAsia="Calibri" w:hAnsi="Calibri" w:cs="Arial"/>
          <w:color w:val="000000"/>
          <w:kern w:val="2"/>
          <w:sz w:val="22"/>
          <w:lang w:eastAsia="en-US"/>
          <w14:ligatures w14:val="standardContextual"/>
        </w:rPr>
      </w:pPr>
    </w:p>
    <w:p w14:paraId="75950D0E" w14:textId="77777777" w:rsidR="00DF5C1E" w:rsidRDefault="00DF5C1E" w:rsidP="00111F42">
      <w:pPr>
        <w:spacing w:after="0" w:line="240" w:lineRule="auto"/>
        <w:rPr>
          <w:rFonts w:ascii="Calibri" w:eastAsia="Calibri" w:hAnsi="Calibri"/>
          <w:kern w:val="2"/>
          <w:sz w:val="22"/>
          <w:szCs w:val="22"/>
          <w:lang w:eastAsia="en-US"/>
          <w14:ligatures w14:val="standardContextual"/>
        </w:rPr>
      </w:pPr>
    </w:p>
    <w:p w14:paraId="43B9B118" w14:textId="4E462F65" w:rsidR="00111F42" w:rsidRPr="00E12B31" w:rsidRDefault="00111F42" w:rsidP="00111F42">
      <w:pPr>
        <w:spacing w:after="0" w:line="240" w:lineRule="auto"/>
        <w:rPr>
          <w:rFonts w:eastAsia="Calibri" w:cs="Arial"/>
          <w:color w:val="000000"/>
          <w:kern w:val="2"/>
          <w:lang w:eastAsia="en-US"/>
          <w14:ligatures w14:val="standardContextual"/>
        </w:rPr>
      </w:pPr>
      <w:r w:rsidRPr="00E12B31">
        <w:rPr>
          <w:rFonts w:ascii="Calibri" w:eastAsia="Calibri" w:hAnsi="Calibri"/>
          <w:kern w:val="2"/>
          <w:sz w:val="22"/>
          <w:szCs w:val="22"/>
          <w:lang w:eastAsia="en-US"/>
          <w14:ligatures w14:val="standardContextual"/>
        </w:rPr>
        <w:br/>
      </w:r>
      <w:r w:rsidRPr="00E12B31">
        <w:rPr>
          <w:rFonts w:eastAsia="Calibri" w:cs="Arial"/>
          <w:color w:val="000000"/>
          <w:kern w:val="2"/>
          <w:lang w:eastAsia="en-US"/>
          <w14:ligatures w14:val="standardContextual"/>
        </w:rPr>
        <w:t xml:space="preserve"> </w:t>
      </w:r>
    </w:p>
    <w:tbl>
      <w:tblPr>
        <w:tblStyle w:val="TableGrid1"/>
        <w:tblW w:w="0" w:type="auto"/>
        <w:tblLook w:val="04A0" w:firstRow="1" w:lastRow="0" w:firstColumn="1" w:lastColumn="0" w:noHBand="0" w:noVBand="1"/>
      </w:tblPr>
      <w:tblGrid>
        <w:gridCol w:w="4508"/>
        <w:gridCol w:w="4508"/>
      </w:tblGrid>
      <w:tr w:rsidR="00111F42" w:rsidRPr="00E12B31" w14:paraId="4F6DFB78" w14:textId="77777777" w:rsidTr="00F074D5">
        <w:trPr>
          <w:trHeight w:val="1134"/>
        </w:trPr>
        <w:tc>
          <w:tcPr>
            <w:tcW w:w="4508" w:type="dxa"/>
          </w:tcPr>
          <w:p w14:paraId="45CBCD0B" w14:textId="77777777" w:rsidR="00111F42" w:rsidRPr="00DF5C1E" w:rsidRDefault="00111F42" w:rsidP="00F074D5">
            <w:pPr>
              <w:spacing w:before="60" w:after="120" w:line="240" w:lineRule="auto"/>
              <w:rPr>
                <w:rFonts w:ascii="Arial" w:hAnsi="Arial" w:cs="Arial"/>
                <w:sz w:val="24"/>
                <w:szCs w:val="28"/>
              </w:rPr>
            </w:pPr>
            <w:r w:rsidRPr="00DF5C1E">
              <w:rPr>
                <w:rFonts w:ascii="Arial" w:hAnsi="Arial" w:cs="Arial"/>
                <w:color w:val="000000"/>
                <w:sz w:val="24"/>
                <w:szCs w:val="28"/>
              </w:rPr>
              <w:lastRenderedPageBreak/>
              <w:t>Name and address of school</w:t>
            </w:r>
          </w:p>
        </w:tc>
        <w:tc>
          <w:tcPr>
            <w:tcW w:w="4508" w:type="dxa"/>
          </w:tcPr>
          <w:p w14:paraId="36860B58" w14:textId="77777777" w:rsidR="00111F42" w:rsidRPr="00E12B31" w:rsidRDefault="00111F42" w:rsidP="00F074D5">
            <w:pPr>
              <w:spacing w:before="60" w:after="120" w:line="240" w:lineRule="auto"/>
              <w:rPr>
                <w:rFonts w:cs="Arial"/>
                <w:szCs w:val="22"/>
              </w:rPr>
            </w:pPr>
          </w:p>
        </w:tc>
      </w:tr>
      <w:tr w:rsidR="00111F42" w:rsidRPr="00E12B31" w14:paraId="05C25B8E" w14:textId="77777777" w:rsidTr="00F074D5">
        <w:trPr>
          <w:trHeight w:val="1134"/>
        </w:trPr>
        <w:tc>
          <w:tcPr>
            <w:tcW w:w="4508" w:type="dxa"/>
          </w:tcPr>
          <w:p w14:paraId="495515E4" w14:textId="77777777" w:rsidR="00111F42" w:rsidRPr="00DF5C1E" w:rsidRDefault="00111F42" w:rsidP="00F074D5">
            <w:pPr>
              <w:spacing w:before="60" w:after="120" w:line="240" w:lineRule="auto"/>
              <w:rPr>
                <w:rFonts w:ascii="Arial" w:hAnsi="Arial" w:cs="Arial"/>
                <w:sz w:val="24"/>
                <w:szCs w:val="28"/>
              </w:rPr>
            </w:pPr>
            <w:r w:rsidRPr="00DF5C1E">
              <w:rPr>
                <w:rFonts w:ascii="Arial" w:hAnsi="Arial" w:cs="Arial"/>
                <w:color w:val="000000"/>
                <w:sz w:val="24"/>
                <w:szCs w:val="28"/>
              </w:rPr>
              <w:t>Name and position of the individual submitting the request</w:t>
            </w:r>
          </w:p>
        </w:tc>
        <w:tc>
          <w:tcPr>
            <w:tcW w:w="4508" w:type="dxa"/>
          </w:tcPr>
          <w:p w14:paraId="6035A9DD" w14:textId="77777777" w:rsidR="00111F42" w:rsidRPr="00E12B31" w:rsidRDefault="00111F42" w:rsidP="00F074D5">
            <w:pPr>
              <w:spacing w:before="60" w:after="120" w:line="240" w:lineRule="auto"/>
              <w:rPr>
                <w:rFonts w:cs="Arial"/>
                <w:szCs w:val="22"/>
              </w:rPr>
            </w:pPr>
          </w:p>
        </w:tc>
      </w:tr>
      <w:tr w:rsidR="00111F42" w:rsidRPr="00E12B31" w14:paraId="47D778F8" w14:textId="77777777" w:rsidTr="00F074D5">
        <w:trPr>
          <w:trHeight w:val="1134"/>
        </w:trPr>
        <w:tc>
          <w:tcPr>
            <w:tcW w:w="4508" w:type="dxa"/>
          </w:tcPr>
          <w:p w14:paraId="0C3F0904" w14:textId="77777777" w:rsidR="00111F42" w:rsidRPr="00DF5C1E" w:rsidRDefault="00111F42" w:rsidP="00F074D5">
            <w:pPr>
              <w:spacing w:before="60" w:after="120" w:line="240" w:lineRule="auto"/>
              <w:rPr>
                <w:rFonts w:ascii="Arial" w:hAnsi="Arial" w:cs="Arial"/>
                <w:sz w:val="24"/>
                <w:szCs w:val="28"/>
              </w:rPr>
            </w:pPr>
            <w:r w:rsidRPr="00DF5C1E">
              <w:rPr>
                <w:rFonts w:ascii="Arial" w:hAnsi="Arial" w:cs="Arial"/>
                <w:sz w:val="24"/>
                <w:szCs w:val="28"/>
              </w:rPr>
              <w:t>Contact telephone and email</w:t>
            </w:r>
          </w:p>
        </w:tc>
        <w:tc>
          <w:tcPr>
            <w:tcW w:w="4508" w:type="dxa"/>
          </w:tcPr>
          <w:p w14:paraId="69499B4B" w14:textId="77777777" w:rsidR="00111F42" w:rsidRPr="00E12B31" w:rsidRDefault="00111F42" w:rsidP="00F074D5">
            <w:pPr>
              <w:spacing w:before="60" w:after="120" w:line="240" w:lineRule="auto"/>
              <w:rPr>
                <w:rFonts w:cs="Arial"/>
                <w:szCs w:val="22"/>
              </w:rPr>
            </w:pPr>
          </w:p>
        </w:tc>
      </w:tr>
      <w:tr w:rsidR="00111F42" w:rsidRPr="00E12B31" w14:paraId="70645D20" w14:textId="77777777" w:rsidTr="00F074D5">
        <w:trPr>
          <w:trHeight w:val="1134"/>
        </w:trPr>
        <w:tc>
          <w:tcPr>
            <w:tcW w:w="4508" w:type="dxa"/>
          </w:tcPr>
          <w:p w14:paraId="30488B13" w14:textId="77777777" w:rsidR="00111F42" w:rsidRPr="00DF5C1E" w:rsidRDefault="00111F42" w:rsidP="00F074D5">
            <w:pPr>
              <w:spacing w:before="60" w:after="120" w:line="240" w:lineRule="auto"/>
              <w:rPr>
                <w:rFonts w:ascii="Arial" w:hAnsi="Arial" w:cs="Arial"/>
                <w:sz w:val="24"/>
                <w:szCs w:val="28"/>
              </w:rPr>
            </w:pPr>
            <w:r w:rsidRPr="00DF5C1E">
              <w:rPr>
                <w:rFonts w:ascii="Arial" w:hAnsi="Arial" w:cs="Arial"/>
                <w:sz w:val="24"/>
                <w:szCs w:val="28"/>
              </w:rPr>
              <w:t>Name of local authority</w:t>
            </w:r>
          </w:p>
        </w:tc>
        <w:tc>
          <w:tcPr>
            <w:tcW w:w="4508" w:type="dxa"/>
          </w:tcPr>
          <w:p w14:paraId="6A0C2E98" w14:textId="77777777" w:rsidR="00111F42" w:rsidRPr="00E12B31" w:rsidRDefault="00111F42" w:rsidP="00F074D5">
            <w:pPr>
              <w:spacing w:before="60" w:after="120" w:line="240" w:lineRule="auto"/>
              <w:rPr>
                <w:rFonts w:cs="Arial"/>
                <w:szCs w:val="22"/>
              </w:rPr>
            </w:pPr>
          </w:p>
        </w:tc>
      </w:tr>
      <w:tr w:rsidR="00111F42" w:rsidRPr="00E12B31" w14:paraId="6CABE72F" w14:textId="77777777" w:rsidTr="00F074D5">
        <w:trPr>
          <w:trHeight w:val="1134"/>
        </w:trPr>
        <w:tc>
          <w:tcPr>
            <w:tcW w:w="4508" w:type="dxa"/>
          </w:tcPr>
          <w:p w14:paraId="555581A5" w14:textId="77777777" w:rsidR="00111F42" w:rsidRPr="00DF5C1E" w:rsidRDefault="00111F42" w:rsidP="00F074D5">
            <w:pPr>
              <w:spacing w:before="60" w:after="120" w:line="240" w:lineRule="auto"/>
              <w:rPr>
                <w:rFonts w:ascii="Arial" w:hAnsi="Arial" w:cs="Arial"/>
                <w:sz w:val="24"/>
                <w:szCs w:val="28"/>
              </w:rPr>
            </w:pPr>
            <w:r w:rsidRPr="00DF5C1E">
              <w:rPr>
                <w:rFonts w:ascii="Arial" w:hAnsi="Arial" w:cs="Arial"/>
                <w:sz w:val="24"/>
                <w:szCs w:val="28"/>
              </w:rPr>
              <w:t>Name and contact details of authorised officer in the local authority</w:t>
            </w:r>
          </w:p>
        </w:tc>
        <w:tc>
          <w:tcPr>
            <w:tcW w:w="4508" w:type="dxa"/>
          </w:tcPr>
          <w:p w14:paraId="4C5B7BDF" w14:textId="77777777" w:rsidR="00111F42" w:rsidRPr="00E12B31" w:rsidRDefault="00111F42" w:rsidP="00F074D5">
            <w:pPr>
              <w:spacing w:before="60" w:after="120" w:line="240" w:lineRule="auto"/>
              <w:rPr>
                <w:rFonts w:cs="Arial"/>
                <w:szCs w:val="22"/>
              </w:rPr>
            </w:pPr>
          </w:p>
        </w:tc>
      </w:tr>
      <w:tr w:rsidR="00111F42" w:rsidRPr="00E12B31" w14:paraId="6E2B5634" w14:textId="77777777" w:rsidTr="00F074D5">
        <w:trPr>
          <w:trHeight w:val="1134"/>
        </w:trPr>
        <w:tc>
          <w:tcPr>
            <w:tcW w:w="4508" w:type="dxa"/>
          </w:tcPr>
          <w:p w14:paraId="19D0F9BA" w14:textId="77777777" w:rsidR="00111F42" w:rsidRPr="00DF5C1E" w:rsidRDefault="00111F42" w:rsidP="00F074D5">
            <w:pPr>
              <w:spacing w:before="60" w:after="120" w:line="240" w:lineRule="auto"/>
              <w:rPr>
                <w:rFonts w:ascii="Arial" w:hAnsi="Arial" w:cs="Arial"/>
                <w:sz w:val="24"/>
                <w:szCs w:val="28"/>
              </w:rPr>
            </w:pPr>
            <w:r w:rsidRPr="00DF5C1E">
              <w:rPr>
                <w:rFonts w:ascii="Arial" w:hAnsi="Arial" w:cs="Arial"/>
                <w:sz w:val="24"/>
                <w:szCs w:val="28"/>
              </w:rPr>
              <w:t>Signature</w:t>
            </w:r>
          </w:p>
          <w:p w14:paraId="01090D98" w14:textId="77777777" w:rsidR="00111F42" w:rsidRPr="00DF5C1E" w:rsidRDefault="00111F42" w:rsidP="00F074D5">
            <w:pPr>
              <w:spacing w:before="60" w:after="120" w:line="240" w:lineRule="auto"/>
              <w:rPr>
                <w:rFonts w:ascii="Arial" w:hAnsi="Arial" w:cs="Arial"/>
                <w:sz w:val="24"/>
                <w:szCs w:val="28"/>
              </w:rPr>
            </w:pPr>
            <w:r w:rsidRPr="00DF5C1E">
              <w:rPr>
                <w:rFonts w:ascii="Arial" w:hAnsi="Arial" w:cs="Arial"/>
                <w:sz w:val="24"/>
                <w:szCs w:val="28"/>
              </w:rPr>
              <w:t>(of a responsible person for the admission authority - a director of the trust).</w:t>
            </w:r>
          </w:p>
        </w:tc>
        <w:tc>
          <w:tcPr>
            <w:tcW w:w="4508" w:type="dxa"/>
          </w:tcPr>
          <w:p w14:paraId="535B3C76" w14:textId="77777777" w:rsidR="00111F42" w:rsidRPr="00E12B31" w:rsidRDefault="00111F42" w:rsidP="00F074D5">
            <w:pPr>
              <w:spacing w:before="60" w:after="120" w:line="240" w:lineRule="auto"/>
              <w:rPr>
                <w:rFonts w:cs="Arial"/>
                <w:szCs w:val="22"/>
              </w:rPr>
            </w:pPr>
          </w:p>
        </w:tc>
      </w:tr>
    </w:tbl>
    <w:p w14:paraId="0F96FE4E" w14:textId="77777777" w:rsidR="00111F42" w:rsidRPr="00E12B31" w:rsidRDefault="00111F42" w:rsidP="00111F42">
      <w:pPr>
        <w:spacing w:line="259" w:lineRule="auto"/>
        <w:rPr>
          <w:rFonts w:eastAsia="Calibri" w:cs="Arial"/>
          <w:b/>
          <w:bCs/>
          <w:color w:val="000000"/>
          <w:kern w:val="2"/>
          <w:lang w:eastAsia="en-US"/>
          <w14:ligatures w14:val="standardContextual"/>
        </w:rPr>
      </w:pPr>
    </w:p>
    <w:p w14:paraId="2EA6C217" w14:textId="77777777" w:rsidR="00111F42" w:rsidRPr="00E12B31" w:rsidRDefault="00111F42" w:rsidP="00111F42">
      <w:pPr>
        <w:spacing w:line="259" w:lineRule="auto"/>
        <w:rPr>
          <w:rFonts w:eastAsia="Calibri" w:cs="Arial"/>
          <w:b/>
          <w:bCs/>
          <w:color w:val="000000"/>
          <w:kern w:val="2"/>
          <w:lang w:eastAsia="en-US"/>
          <w14:ligatures w14:val="standardContextual"/>
        </w:rPr>
      </w:pPr>
      <w:r w:rsidRPr="00E12B31">
        <w:rPr>
          <w:rFonts w:eastAsia="Calibri" w:cs="Arial"/>
          <w:b/>
          <w:bCs/>
          <w:color w:val="000000"/>
          <w:kern w:val="2"/>
          <w:lang w:eastAsia="en-US"/>
          <w14:ligatures w14:val="standardContextual"/>
        </w:rPr>
        <w:t>Information required</w:t>
      </w:r>
    </w:p>
    <w:p w14:paraId="4E70B855" w14:textId="77777777" w:rsidR="00111F42" w:rsidRPr="00E12B31" w:rsidRDefault="00111F42" w:rsidP="00111F42">
      <w:pPr>
        <w:spacing w:after="240" w:line="259" w:lineRule="auto"/>
        <w:rPr>
          <w:rFonts w:eastAsia="Calibri" w:cs="Arial"/>
          <w:color w:val="000000"/>
          <w:kern w:val="2"/>
          <w:lang w:eastAsia="en-US"/>
          <w14:ligatures w14:val="standardContextual"/>
        </w:rPr>
      </w:pPr>
      <w:r w:rsidRPr="00E12B31">
        <w:rPr>
          <w:rFonts w:eastAsia="Calibri" w:cs="Arial"/>
          <w:color w:val="000000"/>
          <w:kern w:val="2"/>
          <w:lang w:eastAsia="en-US"/>
          <w14:ligatures w14:val="standardContextual"/>
        </w:rPr>
        <w:t xml:space="preserve">Please return this form, together with an email containing the information and documentation requested below, to your trust relationship manager or to the </w:t>
      </w:r>
      <w:hyperlink r:id="rId6" w:history="1">
        <w:r w:rsidRPr="00E12B31">
          <w:rPr>
            <w:rFonts w:eastAsia="Calibri" w:cs="Arial"/>
            <w:color w:val="0563C1"/>
            <w:kern w:val="2"/>
            <w:u w:val="single"/>
            <w:lang w:eastAsia="en-US"/>
            <w14:ligatures w14:val="standardContextual"/>
          </w:rPr>
          <w:t>SignificantChange.ACADEMIES@education.gov.uk</w:t>
        </w:r>
      </w:hyperlink>
      <w:r w:rsidRPr="00E12B31">
        <w:rPr>
          <w:rFonts w:eastAsia="Calibri" w:cs="Arial"/>
          <w:color w:val="0563C1"/>
          <w:kern w:val="2"/>
          <w:sz w:val="32"/>
          <w:szCs w:val="32"/>
          <w:lang w:eastAsia="en-US"/>
          <w14:ligatures w14:val="standardContextual"/>
        </w:rPr>
        <w:t xml:space="preserve"> </w:t>
      </w:r>
      <w:r w:rsidRPr="00E12B31">
        <w:rPr>
          <w:rFonts w:eastAsia="Calibri" w:cs="Arial"/>
          <w:color w:val="000000"/>
          <w:kern w:val="2"/>
          <w:lang w:eastAsia="en-US"/>
          <w14:ligatures w14:val="standardContextual"/>
        </w:rPr>
        <w:t>mailbox.</w:t>
      </w:r>
    </w:p>
    <w:p w14:paraId="555C75C3" w14:textId="77777777" w:rsidR="00111F42" w:rsidRPr="00E12B31" w:rsidRDefault="00111F42" w:rsidP="00111F42">
      <w:pPr>
        <w:numPr>
          <w:ilvl w:val="0"/>
          <w:numId w:val="1"/>
        </w:numPr>
        <w:spacing w:after="240" w:line="259" w:lineRule="auto"/>
        <w:rPr>
          <w:rFonts w:eastAsia="Calibri" w:cs="Arial"/>
          <w:color w:val="000000"/>
          <w:kern w:val="2"/>
          <w:lang w:eastAsia="en-US"/>
          <w14:ligatures w14:val="standardContextual"/>
        </w:rPr>
      </w:pPr>
      <w:r w:rsidRPr="00E12B31">
        <w:rPr>
          <w:rFonts w:eastAsia="Calibri" w:cs="Arial"/>
          <w:color w:val="000000"/>
          <w:kern w:val="2"/>
          <w:lang w:eastAsia="en-US"/>
          <w14:ligatures w14:val="standardContextual"/>
        </w:rPr>
        <w:t>Current Admission Arrangements – please provide a copy of the determined admission arrangements for the year you are seeking to vary. Either as an attachment or a link to where they can be found on the school website.</w:t>
      </w:r>
    </w:p>
    <w:p w14:paraId="571E8E5C" w14:textId="77777777" w:rsidR="00111F42" w:rsidRPr="00E12B31" w:rsidRDefault="00111F42" w:rsidP="00111F42">
      <w:pPr>
        <w:numPr>
          <w:ilvl w:val="0"/>
          <w:numId w:val="1"/>
        </w:numPr>
        <w:spacing w:after="240" w:line="259" w:lineRule="auto"/>
        <w:rPr>
          <w:rFonts w:eastAsia="Calibri" w:cs="Arial"/>
          <w:color w:val="000000"/>
          <w:kern w:val="2"/>
          <w:lang w:eastAsia="en-US"/>
          <w14:ligatures w14:val="standardContextual"/>
        </w:rPr>
      </w:pPr>
      <w:r w:rsidRPr="00E12B31">
        <w:rPr>
          <w:rFonts w:eastAsia="Calibri" w:cs="Arial"/>
          <w:color w:val="000000"/>
          <w:kern w:val="2"/>
          <w:lang w:eastAsia="en-US"/>
          <w14:ligatures w14:val="standardContextual"/>
        </w:rPr>
        <w:t xml:space="preserve">The variation request – please explain what major change in circumstances has occurred since the admission arrangements were determined. </w:t>
      </w:r>
    </w:p>
    <w:p w14:paraId="4A483511" w14:textId="77777777" w:rsidR="00111F42" w:rsidRPr="00E12B31" w:rsidRDefault="00111F42" w:rsidP="00111F42">
      <w:pPr>
        <w:numPr>
          <w:ilvl w:val="0"/>
          <w:numId w:val="2"/>
        </w:numPr>
        <w:spacing w:after="240" w:line="259" w:lineRule="auto"/>
        <w:ind w:left="1080"/>
        <w:rPr>
          <w:rFonts w:eastAsia="Calibri" w:cs="Arial"/>
          <w:color w:val="000000"/>
          <w:kern w:val="2"/>
          <w:lang w:eastAsia="en-US"/>
          <w14:ligatures w14:val="standardContextual"/>
        </w:rPr>
      </w:pPr>
      <w:r w:rsidRPr="00E12B31">
        <w:rPr>
          <w:rFonts w:eastAsia="Calibri" w:cs="Arial"/>
          <w:color w:val="000000"/>
          <w:kern w:val="2"/>
          <w:lang w:eastAsia="en-US"/>
          <w14:ligatures w14:val="standardContextual"/>
        </w:rPr>
        <w:t xml:space="preserve">What problems have arisen, or are foreseen </w:t>
      </w:r>
      <w:proofErr w:type="gramStart"/>
      <w:r w:rsidRPr="00E12B31">
        <w:rPr>
          <w:rFonts w:eastAsia="Calibri" w:cs="Arial"/>
          <w:color w:val="000000"/>
          <w:kern w:val="2"/>
          <w:lang w:eastAsia="en-US"/>
          <w14:ligatures w14:val="standardContextual"/>
        </w:rPr>
        <w:t>as a result of</w:t>
      </w:r>
      <w:proofErr w:type="gramEnd"/>
      <w:r w:rsidRPr="00E12B31">
        <w:rPr>
          <w:rFonts w:eastAsia="Calibri" w:cs="Arial"/>
          <w:color w:val="000000"/>
          <w:kern w:val="2"/>
          <w:lang w:eastAsia="en-US"/>
          <w14:ligatures w14:val="standardContextual"/>
        </w:rPr>
        <w:t xml:space="preserve"> this change?</w:t>
      </w:r>
    </w:p>
    <w:p w14:paraId="4F289841" w14:textId="77777777" w:rsidR="00111F42" w:rsidRPr="00E12B31" w:rsidRDefault="00111F42" w:rsidP="00111F42">
      <w:pPr>
        <w:numPr>
          <w:ilvl w:val="0"/>
          <w:numId w:val="2"/>
        </w:numPr>
        <w:spacing w:after="240" w:line="259" w:lineRule="auto"/>
        <w:ind w:left="1080"/>
        <w:rPr>
          <w:rFonts w:eastAsia="Calibri" w:cs="Arial"/>
          <w:color w:val="000000"/>
          <w:kern w:val="2"/>
          <w:lang w:eastAsia="en-US"/>
          <w14:ligatures w14:val="standardContextual"/>
        </w:rPr>
      </w:pPr>
      <w:r w:rsidRPr="00E12B31">
        <w:rPr>
          <w:rFonts w:eastAsia="Calibri" w:cs="Arial"/>
          <w:color w:val="000000"/>
          <w:kern w:val="2"/>
          <w:lang w:eastAsia="en-US"/>
          <w14:ligatures w14:val="standardContextual"/>
        </w:rPr>
        <w:t>What variation is being proposed and for which year (or years) of admission?</w:t>
      </w:r>
    </w:p>
    <w:p w14:paraId="6365CF9A" w14:textId="77777777" w:rsidR="00111F42" w:rsidRPr="00E12B31" w:rsidRDefault="00111F42" w:rsidP="00111F42">
      <w:pPr>
        <w:numPr>
          <w:ilvl w:val="0"/>
          <w:numId w:val="2"/>
        </w:numPr>
        <w:spacing w:after="240" w:line="259" w:lineRule="auto"/>
        <w:ind w:left="1080"/>
        <w:rPr>
          <w:rFonts w:eastAsia="Calibri" w:cs="Arial"/>
          <w:color w:val="000000"/>
          <w:kern w:val="2"/>
          <w:lang w:eastAsia="en-US"/>
          <w14:ligatures w14:val="standardContextual"/>
        </w:rPr>
      </w:pPr>
      <w:r w:rsidRPr="00E12B31">
        <w:rPr>
          <w:rFonts w:eastAsia="Calibri" w:cs="Arial"/>
          <w:color w:val="000000"/>
          <w:kern w:val="2"/>
          <w:lang w:eastAsia="en-US"/>
          <w14:ligatures w14:val="standardContextual"/>
        </w:rPr>
        <w:t>How will the proposed variation address the problems arising from the change?</w:t>
      </w:r>
    </w:p>
    <w:p w14:paraId="53DA268E" w14:textId="77777777" w:rsidR="00111F42" w:rsidRPr="00E12B31" w:rsidRDefault="00111F42" w:rsidP="00111F42">
      <w:pPr>
        <w:numPr>
          <w:ilvl w:val="0"/>
          <w:numId w:val="1"/>
        </w:numPr>
        <w:spacing w:after="240" w:line="259" w:lineRule="auto"/>
        <w:rPr>
          <w:rFonts w:eastAsia="Calibri" w:cs="Arial"/>
          <w:color w:val="000000"/>
          <w:kern w:val="2"/>
          <w:lang w:eastAsia="en-US"/>
          <w14:ligatures w14:val="standardContextual"/>
        </w:rPr>
      </w:pPr>
      <w:r w:rsidRPr="00E12B31">
        <w:rPr>
          <w:rFonts w:eastAsia="Calibri" w:cs="Arial"/>
          <w:kern w:val="2"/>
          <w:lang w:eastAsia="en-US"/>
          <w14:ligatures w14:val="standardContextual"/>
        </w:rPr>
        <w:t xml:space="preserve">Notification of appropriate bodies – paragraph 3.6 of the Code requires appropriate bodies (those listed at para 1.47 of the Code) to have been </w:t>
      </w:r>
      <w:r w:rsidRPr="00E12B31">
        <w:rPr>
          <w:rFonts w:eastAsia="Calibri" w:cs="Arial"/>
          <w:kern w:val="2"/>
          <w:lang w:eastAsia="en-US"/>
          <w14:ligatures w14:val="standardContextual"/>
        </w:rPr>
        <w:lastRenderedPageBreak/>
        <w:t>notified of the proposed variation. This is not a consultation, but we would expect you to have provided enough information in the notification to allow an understanding of the change in circumstances and the proposed variation.</w:t>
      </w:r>
    </w:p>
    <w:p w14:paraId="7305E6BB" w14:textId="77777777" w:rsidR="00111F42" w:rsidRPr="00E12B31" w:rsidRDefault="00111F42" w:rsidP="00111F42">
      <w:pPr>
        <w:numPr>
          <w:ilvl w:val="0"/>
          <w:numId w:val="3"/>
        </w:numPr>
        <w:spacing w:after="240" w:line="259" w:lineRule="auto"/>
        <w:rPr>
          <w:rFonts w:eastAsia="Calibri" w:cs="Arial"/>
          <w:color w:val="000000"/>
          <w:kern w:val="2"/>
          <w:lang w:eastAsia="en-US"/>
          <w14:ligatures w14:val="standardContextual"/>
        </w:rPr>
      </w:pPr>
      <w:r w:rsidRPr="00E12B31">
        <w:rPr>
          <w:rFonts w:eastAsia="Calibri" w:cs="Arial"/>
          <w:color w:val="000000"/>
          <w:kern w:val="2"/>
          <w:lang w:eastAsia="en-US"/>
          <w14:ligatures w14:val="standardContextual"/>
        </w:rPr>
        <w:t>Did</w:t>
      </w:r>
      <w:r w:rsidRPr="00E12B31">
        <w:rPr>
          <w:rFonts w:eastAsia="Calibri" w:cs="Arial"/>
          <w:kern w:val="2"/>
          <w:lang w:eastAsia="en-US"/>
          <w14:ligatures w14:val="standardContextual"/>
        </w:rPr>
        <w:t xml:space="preserve"> any of those notified make comment? If so, please share. </w:t>
      </w:r>
    </w:p>
    <w:p w14:paraId="44718945" w14:textId="77777777" w:rsidR="00111F42" w:rsidRPr="00E12B31" w:rsidRDefault="00111F42" w:rsidP="00111F42">
      <w:pPr>
        <w:numPr>
          <w:ilvl w:val="0"/>
          <w:numId w:val="1"/>
        </w:numPr>
        <w:spacing w:after="240" w:line="259" w:lineRule="auto"/>
        <w:rPr>
          <w:rFonts w:eastAsia="Calibri" w:cs="Arial"/>
          <w:color w:val="000000"/>
          <w:kern w:val="2"/>
          <w:lang w:eastAsia="en-US"/>
          <w14:ligatures w14:val="standardContextual"/>
        </w:rPr>
      </w:pPr>
      <w:r w:rsidRPr="00E12B31">
        <w:rPr>
          <w:rFonts w:eastAsia="Calibri" w:cs="Arial"/>
          <w:color w:val="000000"/>
          <w:kern w:val="2"/>
          <w:lang w:eastAsia="en-US"/>
          <w14:ligatures w14:val="standardContextual"/>
        </w:rPr>
        <w:t>If the proposed variation is for a reduction in the published admission number (PAN) please confirm that you have engaged with the local authority on your proposal and provide information to explain the outcome of your discussions. It should be clear that any reduction in your PAN does not compromise the local authority’s duty to ensure a sufficiency of school places in the area.</w:t>
      </w:r>
    </w:p>
    <w:p w14:paraId="0D722209" w14:textId="77777777" w:rsidR="00284F70" w:rsidRDefault="00284F70"/>
    <w:sectPr w:rsidR="0028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22C58"/>
    <w:multiLevelType w:val="hybridMultilevel"/>
    <w:tmpl w:val="0F72C7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B524F4"/>
    <w:multiLevelType w:val="hybridMultilevel"/>
    <w:tmpl w:val="721CFDB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2064CBE"/>
    <w:multiLevelType w:val="hybridMultilevel"/>
    <w:tmpl w:val="721CFDBA"/>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ED3747"/>
    <w:multiLevelType w:val="hybridMultilevel"/>
    <w:tmpl w:val="C128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678035">
    <w:abstractNumId w:val="0"/>
  </w:num>
  <w:num w:numId="2" w16cid:durableId="1738824150">
    <w:abstractNumId w:val="2"/>
  </w:num>
  <w:num w:numId="3" w16cid:durableId="1698384605">
    <w:abstractNumId w:val="1"/>
  </w:num>
  <w:num w:numId="4" w16cid:durableId="1452702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42"/>
    <w:rsid w:val="00094DFC"/>
    <w:rsid w:val="000D00AC"/>
    <w:rsid w:val="00111F42"/>
    <w:rsid w:val="00284F70"/>
    <w:rsid w:val="004F5BFC"/>
    <w:rsid w:val="00503FDA"/>
    <w:rsid w:val="005C67D1"/>
    <w:rsid w:val="00755BC9"/>
    <w:rsid w:val="007D7E59"/>
    <w:rsid w:val="00802794"/>
    <w:rsid w:val="00A17D8A"/>
    <w:rsid w:val="00A76AE8"/>
    <w:rsid w:val="00AF56C2"/>
    <w:rsid w:val="00B20F47"/>
    <w:rsid w:val="00BC3D90"/>
    <w:rsid w:val="00C52E1F"/>
    <w:rsid w:val="00C87F0D"/>
    <w:rsid w:val="00DF5C1E"/>
    <w:rsid w:val="00E36F3F"/>
    <w:rsid w:val="00E56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C806"/>
  <w15:chartTrackingRefBased/>
  <w15:docId w15:val="{CD026269-28D7-4CA1-A3F1-94B5C0CA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111F42"/>
    <w:pPr>
      <w:spacing w:line="288" w:lineRule="auto"/>
    </w:pPr>
    <w:rPr>
      <w:rFonts w:eastAsia="Times New Roman" w:cs="Times New Roman"/>
      <w:kern w:val="0"/>
      <w:szCs w:val="24"/>
      <w:lang w:eastAsia="en-GB"/>
      <w14:ligatures w14:val="none"/>
    </w:rPr>
  </w:style>
  <w:style w:type="paragraph" w:styleId="Heading1">
    <w:name w:val="heading 1"/>
    <w:basedOn w:val="Normal"/>
    <w:next w:val="Normal"/>
    <w:link w:val="Heading1Char"/>
    <w:uiPriority w:val="9"/>
    <w:qFormat/>
    <w:rsid w:val="00111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F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F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1F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1F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1F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1F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1F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F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F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1F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1F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1F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1F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1F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1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F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F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1F42"/>
    <w:pPr>
      <w:spacing w:before="160"/>
      <w:jc w:val="center"/>
    </w:pPr>
    <w:rPr>
      <w:i/>
      <w:iCs/>
      <w:color w:val="404040" w:themeColor="text1" w:themeTint="BF"/>
    </w:rPr>
  </w:style>
  <w:style w:type="character" w:customStyle="1" w:styleId="QuoteChar">
    <w:name w:val="Quote Char"/>
    <w:basedOn w:val="DefaultParagraphFont"/>
    <w:link w:val="Quote"/>
    <w:uiPriority w:val="29"/>
    <w:rsid w:val="00111F42"/>
    <w:rPr>
      <w:i/>
      <w:iCs/>
      <w:color w:val="404040" w:themeColor="text1" w:themeTint="BF"/>
    </w:rPr>
  </w:style>
  <w:style w:type="paragraph" w:styleId="ListParagraph">
    <w:name w:val="List Paragraph"/>
    <w:basedOn w:val="Normal"/>
    <w:uiPriority w:val="34"/>
    <w:qFormat/>
    <w:rsid w:val="00111F42"/>
    <w:pPr>
      <w:ind w:left="720"/>
      <w:contextualSpacing/>
    </w:pPr>
  </w:style>
  <w:style w:type="character" w:styleId="IntenseEmphasis">
    <w:name w:val="Intense Emphasis"/>
    <w:basedOn w:val="DefaultParagraphFont"/>
    <w:uiPriority w:val="21"/>
    <w:qFormat/>
    <w:rsid w:val="00111F42"/>
    <w:rPr>
      <w:i/>
      <w:iCs/>
      <w:color w:val="0F4761" w:themeColor="accent1" w:themeShade="BF"/>
    </w:rPr>
  </w:style>
  <w:style w:type="paragraph" w:styleId="IntenseQuote">
    <w:name w:val="Intense Quote"/>
    <w:basedOn w:val="Normal"/>
    <w:next w:val="Normal"/>
    <w:link w:val="IntenseQuoteChar"/>
    <w:uiPriority w:val="30"/>
    <w:qFormat/>
    <w:rsid w:val="00111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F42"/>
    <w:rPr>
      <w:i/>
      <w:iCs/>
      <w:color w:val="0F4761" w:themeColor="accent1" w:themeShade="BF"/>
    </w:rPr>
  </w:style>
  <w:style w:type="character" w:styleId="IntenseReference">
    <w:name w:val="Intense Reference"/>
    <w:basedOn w:val="DefaultParagraphFont"/>
    <w:uiPriority w:val="32"/>
    <w:qFormat/>
    <w:rsid w:val="00111F42"/>
    <w:rPr>
      <w:b/>
      <w:bCs/>
      <w:smallCaps/>
      <w:color w:val="0F4761" w:themeColor="accent1" w:themeShade="BF"/>
      <w:spacing w:val="5"/>
    </w:rPr>
  </w:style>
  <w:style w:type="table" w:customStyle="1" w:styleId="TableGrid1">
    <w:name w:val="Table Grid1"/>
    <w:basedOn w:val="TableNormal"/>
    <w:next w:val="TableGrid"/>
    <w:uiPriority w:val="39"/>
    <w:rsid w:val="00111F4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11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6960"/>
    <w:pPr>
      <w:spacing w:after="0" w:line="240" w:lineRule="auto"/>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gnificantChange.ACADEMIES@education.gov.uk" TargetMode="External"/><Relationship Id="rId5" Type="http://schemas.openxmlformats.org/officeDocument/2006/relationships/hyperlink" Target="mailto:SignificantChange.ACADEMIES@educatio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variation to admission arrangements for academies</dc:title>
  <dc:subject/>
  <dc:creator>Department for Education</dc:creator>
  <cp:keywords/>
  <dc:description/>
  <cp:lastModifiedBy>BEIGHTON, James</cp:lastModifiedBy>
  <cp:revision>3</cp:revision>
  <dcterms:created xsi:type="dcterms:W3CDTF">2025-11-17T13:10:00Z</dcterms:created>
  <dcterms:modified xsi:type="dcterms:W3CDTF">2025-11-17T13:10:00Z</dcterms:modified>
</cp:coreProperties>
</file>