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8CBA" w14:textId="12B22CC0" w:rsidR="00296441" w:rsidRDefault="00296441">
      <w:pPr>
        <w:spacing w:after="160" w:line="259" w:lineRule="auto"/>
        <w:jc w:val="left"/>
        <w:rPr>
          <w:rFonts w:ascii="Corbel" w:hAnsi="Corbel" w:cs="Arial"/>
          <w:b/>
          <w:sz w:val="22"/>
          <w:szCs w:val="22"/>
        </w:rPr>
      </w:pPr>
    </w:p>
    <w:p w14:paraId="5E68BA93" w14:textId="1E8419A0" w:rsidR="002A0E83" w:rsidRDefault="002A0E83" w:rsidP="002A0E83">
      <w:pPr>
        <w:pStyle w:val="Body"/>
        <w:spacing w:after="0" w:line="240" w:lineRule="auto"/>
        <w:rPr>
          <w:rFonts w:ascii="Arial" w:hAnsi="Arial" w:cs="Arial"/>
          <w:b/>
          <w:caps/>
          <w:sz w:val="32"/>
          <w:szCs w:val="32"/>
        </w:rPr>
      </w:pPr>
    </w:p>
    <w:p w14:paraId="72CA7A5B" w14:textId="2F4E233B" w:rsidR="002A0E83" w:rsidRDefault="002A0E83" w:rsidP="002A0E83">
      <w:pPr>
        <w:pStyle w:val="Body"/>
        <w:spacing w:after="0" w:line="240" w:lineRule="auto"/>
        <w:jc w:val="center"/>
        <w:rPr>
          <w:rFonts w:ascii="Arial" w:hAnsi="Arial" w:cs="Arial"/>
          <w:b/>
          <w:caps/>
          <w:sz w:val="32"/>
          <w:szCs w:val="32"/>
        </w:rPr>
      </w:pPr>
    </w:p>
    <w:p w14:paraId="405B6932" w14:textId="3BACFC03" w:rsidR="002A0E83" w:rsidRDefault="002A0E83" w:rsidP="002A0E83">
      <w:pPr>
        <w:pStyle w:val="Body"/>
        <w:spacing w:after="0" w:line="240" w:lineRule="auto"/>
        <w:jc w:val="center"/>
        <w:rPr>
          <w:rFonts w:ascii="Arial" w:hAnsi="Arial" w:cs="Arial"/>
          <w:b/>
          <w:caps/>
          <w:sz w:val="32"/>
          <w:szCs w:val="32"/>
        </w:rPr>
      </w:pPr>
    </w:p>
    <w:p w14:paraId="044308D0" w14:textId="1AB5CAF0" w:rsidR="002A0E83" w:rsidRDefault="002A0E83" w:rsidP="002A0E83">
      <w:pPr>
        <w:pStyle w:val="Body"/>
        <w:spacing w:after="0" w:line="240" w:lineRule="auto"/>
        <w:jc w:val="center"/>
        <w:rPr>
          <w:rFonts w:ascii="Arial" w:hAnsi="Arial" w:cs="Arial"/>
          <w:b/>
          <w:caps/>
          <w:sz w:val="32"/>
          <w:szCs w:val="32"/>
        </w:rPr>
      </w:pPr>
    </w:p>
    <w:p w14:paraId="4B371594" w14:textId="1B43B80B" w:rsidR="002A0E83" w:rsidRDefault="002A0E83" w:rsidP="002A0E83">
      <w:pPr>
        <w:pStyle w:val="Body"/>
        <w:spacing w:after="0" w:line="240" w:lineRule="auto"/>
        <w:jc w:val="center"/>
        <w:rPr>
          <w:rFonts w:ascii="Arial" w:hAnsi="Arial" w:cs="Arial"/>
          <w:b/>
          <w:caps/>
          <w:sz w:val="32"/>
          <w:szCs w:val="32"/>
        </w:rPr>
      </w:pPr>
    </w:p>
    <w:p w14:paraId="0FF83958" w14:textId="77777777" w:rsidR="002A0E83" w:rsidRDefault="002A0E83" w:rsidP="002A0E83">
      <w:pPr>
        <w:pStyle w:val="Body"/>
        <w:spacing w:after="0" w:line="240" w:lineRule="auto"/>
        <w:jc w:val="center"/>
        <w:rPr>
          <w:rFonts w:ascii="Arial" w:hAnsi="Arial" w:cs="Arial"/>
          <w:b/>
          <w:caps/>
          <w:sz w:val="32"/>
          <w:szCs w:val="32"/>
        </w:rPr>
      </w:pPr>
    </w:p>
    <w:p w14:paraId="5CC4F6E8" w14:textId="77777777" w:rsidR="002A0E83" w:rsidRDefault="002A0E83" w:rsidP="002A0E83">
      <w:pPr>
        <w:pStyle w:val="Body"/>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aps/>
          <w:sz w:val="32"/>
          <w:szCs w:val="32"/>
        </w:rPr>
      </w:pPr>
    </w:p>
    <w:p w14:paraId="0B411A3F" w14:textId="77777777" w:rsidR="002A0E83" w:rsidRDefault="002A0E83" w:rsidP="002A0E83">
      <w:pPr>
        <w:pStyle w:val="Body"/>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aps/>
          <w:sz w:val="32"/>
          <w:szCs w:val="32"/>
        </w:rPr>
      </w:pPr>
    </w:p>
    <w:p w14:paraId="06B0AC44" w14:textId="5DCD0F0A" w:rsidR="002A0E83" w:rsidRPr="00CD54E6" w:rsidRDefault="000E32ED" w:rsidP="002A0E83">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48"/>
          <w:szCs w:val="32"/>
        </w:rPr>
      </w:pPr>
      <w:r>
        <w:rPr>
          <w:rFonts w:asciiTheme="minorHAnsi" w:hAnsiTheme="minorHAnsi" w:cstheme="minorHAnsi"/>
          <w:b/>
          <w:sz w:val="48"/>
          <w:szCs w:val="32"/>
        </w:rPr>
        <w:t xml:space="preserve">Social and </w:t>
      </w:r>
      <w:r w:rsidR="002A0E83" w:rsidRPr="00CD54E6">
        <w:rPr>
          <w:rFonts w:asciiTheme="minorHAnsi" w:hAnsiTheme="minorHAnsi" w:cstheme="minorHAnsi"/>
          <w:b/>
          <w:sz w:val="48"/>
          <w:szCs w:val="32"/>
        </w:rPr>
        <w:t>Affordable Homes Programme 202</w:t>
      </w:r>
      <w:r w:rsidR="006A63CA" w:rsidRPr="00CD54E6">
        <w:rPr>
          <w:rFonts w:asciiTheme="minorHAnsi" w:hAnsiTheme="minorHAnsi" w:cstheme="minorHAnsi"/>
          <w:b/>
          <w:sz w:val="48"/>
          <w:szCs w:val="32"/>
        </w:rPr>
        <w:t>6</w:t>
      </w:r>
      <w:r w:rsidR="002A0E83" w:rsidRPr="00CD54E6">
        <w:rPr>
          <w:rFonts w:asciiTheme="minorHAnsi" w:hAnsiTheme="minorHAnsi" w:cstheme="minorHAnsi"/>
          <w:b/>
          <w:sz w:val="48"/>
          <w:szCs w:val="32"/>
        </w:rPr>
        <w:t xml:space="preserve"> </w:t>
      </w:r>
      <w:r w:rsidR="00E80FDC" w:rsidRPr="00CD54E6">
        <w:rPr>
          <w:rFonts w:asciiTheme="minorHAnsi" w:hAnsiTheme="minorHAnsi" w:cstheme="minorHAnsi"/>
          <w:b/>
          <w:sz w:val="48"/>
          <w:szCs w:val="32"/>
        </w:rPr>
        <w:t>–</w:t>
      </w:r>
      <w:r w:rsidR="002A0E83" w:rsidRPr="00CD54E6">
        <w:rPr>
          <w:rFonts w:asciiTheme="minorHAnsi" w:hAnsiTheme="minorHAnsi" w:cstheme="minorHAnsi"/>
          <w:b/>
          <w:sz w:val="48"/>
          <w:szCs w:val="32"/>
        </w:rPr>
        <w:t xml:space="preserve"> 20</w:t>
      </w:r>
      <w:r w:rsidR="006A63CA" w:rsidRPr="00CD54E6">
        <w:rPr>
          <w:rFonts w:asciiTheme="minorHAnsi" w:hAnsiTheme="minorHAnsi" w:cstheme="minorHAnsi"/>
          <w:b/>
          <w:sz w:val="48"/>
          <w:szCs w:val="32"/>
        </w:rPr>
        <w:t>36</w:t>
      </w:r>
    </w:p>
    <w:p w14:paraId="42CD51B8" w14:textId="77777777" w:rsidR="002A0E83" w:rsidRPr="00CD54E6" w:rsidRDefault="002A0E83" w:rsidP="002A0E83">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32"/>
          <w:szCs w:val="32"/>
        </w:rPr>
      </w:pPr>
    </w:p>
    <w:p w14:paraId="6E533217" w14:textId="1ABBAD11" w:rsidR="002A0E83" w:rsidRPr="00CD54E6" w:rsidRDefault="002A0E83" w:rsidP="002A0E83">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28"/>
          <w:szCs w:val="28"/>
        </w:rPr>
      </w:pPr>
      <w:r w:rsidRPr="00CD54E6">
        <w:rPr>
          <w:rFonts w:asciiTheme="minorHAnsi" w:hAnsiTheme="minorHAnsi" w:cstheme="minorHAnsi"/>
          <w:b/>
          <w:sz w:val="28"/>
          <w:szCs w:val="28"/>
        </w:rPr>
        <w:t xml:space="preserve">INVESTMENT PARTNER QUALIFICATION </w:t>
      </w:r>
      <w:r w:rsidR="00937969" w:rsidRPr="00CD54E6">
        <w:rPr>
          <w:rFonts w:asciiTheme="minorHAnsi" w:hAnsiTheme="minorHAnsi" w:cstheme="minorHAnsi"/>
          <w:b/>
          <w:sz w:val="28"/>
          <w:szCs w:val="28"/>
        </w:rPr>
        <w:t>FINANCIAL STATEMENTS CHECKLIST</w:t>
      </w:r>
      <w:r w:rsidR="004C60FD" w:rsidRPr="00CD54E6">
        <w:rPr>
          <w:rFonts w:asciiTheme="minorHAnsi" w:hAnsiTheme="minorHAnsi" w:cstheme="minorHAnsi"/>
          <w:b/>
          <w:sz w:val="28"/>
          <w:szCs w:val="28"/>
        </w:rPr>
        <w:t xml:space="preserve"> - </w:t>
      </w:r>
      <w:r w:rsidRPr="00CD54E6">
        <w:rPr>
          <w:rFonts w:asciiTheme="minorHAnsi" w:hAnsiTheme="minorHAnsi" w:cstheme="minorHAnsi"/>
          <w:b/>
          <w:sz w:val="28"/>
          <w:szCs w:val="28"/>
        </w:rPr>
        <w:t>SECTION 3</w:t>
      </w:r>
    </w:p>
    <w:p w14:paraId="54ACF2DA" w14:textId="77777777" w:rsidR="004C60FD" w:rsidRPr="00A54B8A" w:rsidRDefault="004C60FD" w:rsidP="002A0E83">
      <w:pPr>
        <w:pStyle w:val="Body"/>
        <w:pBdr>
          <w:top w:val="single" w:sz="4" w:space="1" w:color="auto"/>
          <w:left w:val="single" w:sz="4" w:space="4" w:color="auto"/>
          <w:bottom w:val="single" w:sz="4" w:space="1" w:color="auto"/>
          <w:right w:val="single" w:sz="4" w:space="4" w:color="auto"/>
        </w:pBdr>
        <w:spacing w:after="0" w:line="240" w:lineRule="auto"/>
        <w:jc w:val="center"/>
        <w:rPr>
          <w:rFonts w:ascii="Corbel" w:hAnsi="Corbel" w:cs="Arial"/>
          <w:b/>
          <w:sz w:val="28"/>
          <w:szCs w:val="28"/>
        </w:rPr>
      </w:pPr>
    </w:p>
    <w:p w14:paraId="68B5BE8E" w14:textId="77777777" w:rsidR="002A0E83" w:rsidRDefault="002A0E83" w:rsidP="00296441">
      <w:pPr>
        <w:pStyle w:val="Body"/>
        <w:spacing w:after="0" w:line="240" w:lineRule="auto"/>
        <w:rPr>
          <w:rFonts w:ascii="Corbel" w:hAnsi="Corbel" w:cs="Arial"/>
          <w:b/>
          <w:sz w:val="28"/>
          <w:szCs w:val="28"/>
        </w:rPr>
      </w:pPr>
    </w:p>
    <w:p w14:paraId="2FCE3656" w14:textId="77777777" w:rsidR="002A0E83" w:rsidRPr="002A0E83" w:rsidRDefault="002A0E83" w:rsidP="002A0E83"/>
    <w:p w14:paraId="75B025A7" w14:textId="77777777" w:rsidR="002A0E83" w:rsidRPr="002A0E83" w:rsidRDefault="002A0E83" w:rsidP="002A0E83"/>
    <w:p w14:paraId="2B74CCB1" w14:textId="77777777" w:rsidR="002A0E83" w:rsidRPr="002A0E83" w:rsidRDefault="002A0E83" w:rsidP="002A0E83"/>
    <w:p w14:paraId="5D1E77B1" w14:textId="77777777" w:rsidR="002A0E83" w:rsidRPr="002A0E83" w:rsidRDefault="002A0E83" w:rsidP="002A0E83"/>
    <w:p w14:paraId="359FD7A8" w14:textId="77777777" w:rsidR="002A0E83" w:rsidRPr="002A0E83" w:rsidRDefault="002A0E83" w:rsidP="002A0E83"/>
    <w:p w14:paraId="1DFB6947" w14:textId="77777777" w:rsidR="002A0E83" w:rsidRPr="002A0E83" w:rsidRDefault="002A0E83" w:rsidP="002A0E83"/>
    <w:p w14:paraId="7279E6E2" w14:textId="77777777" w:rsidR="002A0E83" w:rsidRPr="002A0E83" w:rsidRDefault="002A0E83" w:rsidP="002A0E83"/>
    <w:tbl>
      <w:tblPr>
        <w:tblStyle w:val="TableGrid"/>
        <w:tblW w:w="10590" w:type="dxa"/>
        <w:tblInd w:w="-714" w:type="dxa"/>
        <w:tblLayout w:type="fixed"/>
        <w:tblLook w:val="04A0" w:firstRow="1" w:lastRow="0" w:firstColumn="1" w:lastColumn="0" w:noHBand="0" w:noVBand="1"/>
      </w:tblPr>
      <w:tblGrid>
        <w:gridCol w:w="10590"/>
      </w:tblGrid>
      <w:tr w:rsidR="0043645C" w14:paraId="7A3C3BA8" w14:textId="77777777" w:rsidTr="00BF670B">
        <w:trPr>
          <w:trHeight w:val="120"/>
        </w:trPr>
        <w:tc>
          <w:tcPr>
            <w:tcW w:w="10590" w:type="dxa"/>
          </w:tcPr>
          <w:p w14:paraId="4BA7AA47" w14:textId="77777777" w:rsidR="0043645C" w:rsidRDefault="0043645C" w:rsidP="00BF670B">
            <w:pPr>
              <w:pStyle w:val="Body"/>
              <w:spacing w:after="0" w:line="240" w:lineRule="auto"/>
              <w:jc w:val="center"/>
              <w:rPr>
                <w:rFonts w:ascii="Arial" w:hAnsi="Arial" w:cs="Arial"/>
                <w:sz w:val="32"/>
                <w:szCs w:val="32"/>
              </w:rPr>
            </w:pPr>
            <w:r w:rsidRPr="00C44DE0">
              <w:rPr>
                <w:rFonts w:ascii="Corbel" w:hAnsi="Corbel" w:cs="Arial"/>
                <w:b/>
                <w:sz w:val="22"/>
                <w:szCs w:val="22"/>
              </w:rPr>
              <w:t>NOTES</w:t>
            </w:r>
          </w:p>
        </w:tc>
      </w:tr>
      <w:tr w:rsidR="0043645C" w:rsidRPr="00C44DE0" w14:paraId="2D5B2329" w14:textId="77777777" w:rsidTr="00BF670B">
        <w:trPr>
          <w:trHeight w:val="1209"/>
        </w:trPr>
        <w:tc>
          <w:tcPr>
            <w:tcW w:w="10590" w:type="dxa"/>
          </w:tcPr>
          <w:p w14:paraId="232013A5" w14:textId="77777777" w:rsidR="002D1056" w:rsidRPr="002A37B7" w:rsidRDefault="002D1056" w:rsidP="002D1056">
            <w:pPr>
              <w:pStyle w:val="Body"/>
              <w:spacing w:after="0" w:line="240" w:lineRule="auto"/>
              <w:rPr>
                <w:rFonts w:asciiTheme="minorHAnsi" w:hAnsiTheme="minorHAnsi" w:cstheme="minorHAnsi"/>
                <w:sz w:val="22"/>
                <w:szCs w:val="22"/>
              </w:rPr>
            </w:pPr>
            <w:r>
              <w:rPr>
                <w:rFonts w:asciiTheme="minorHAnsi" w:hAnsiTheme="minorHAnsi" w:cstheme="minorHAnsi"/>
                <w:sz w:val="22"/>
                <w:szCs w:val="22"/>
              </w:rPr>
              <w:t>Homes England will use the</w:t>
            </w:r>
            <w:r w:rsidRPr="002A37B7">
              <w:rPr>
                <w:rFonts w:asciiTheme="minorHAnsi" w:hAnsiTheme="minorHAnsi" w:cstheme="minorHAnsi"/>
                <w:sz w:val="22"/>
                <w:szCs w:val="22"/>
              </w:rPr>
              <w:t xml:space="preserve"> responses provided in </w:t>
            </w:r>
            <w:r>
              <w:rPr>
                <w:rFonts w:asciiTheme="minorHAnsi" w:hAnsiTheme="minorHAnsi" w:cstheme="minorHAnsi"/>
                <w:sz w:val="22"/>
                <w:szCs w:val="22"/>
              </w:rPr>
              <w:t>the</w:t>
            </w:r>
            <w:r w:rsidRPr="002A37B7">
              <w:rPr>
                <w:rFonts w:asciiTheme="minorHAnsi" w:hAnsiTheme="minorHAnsi" w:cstheme="minorHAnsi"/>
                <w:sz w:val="22"/>
                <w:szCs w:val="22"/>
              </w:rPr>
              <w:t xml:space="preserve"> application form for information, verification and evaluation purposes as stated in the application form. Please ensure the information provided on this application form is accurate. Any errors/inaccuracies in the form during assessment or that become apparent later may prejudice </w:t>
            </w:r>
            <w:r>
              <w:rPr>
                <w:rFonts w:asciiTheme="minorHAnsi" w:hAnsiTheme="minorHAnsi" w:cstheme="minorHAnsi"/>
                <w:sz w:val="22"/>
                <w:szCs w:val="22"/>
              </w:rPr>
              <w:t>the</w:t>
            </w:r>
            <w:r w:rsidRPr="002A37B7">
              <w:rPr>
                <w:rFonts w:asciiTheme="minorHAnsi" w:hAnsiTheme="minorHAnsi" w:cstheme="minorHAnsi"/>
                <w:sz w:val="22"/>
                <w:szCs w:val="22"/>
              </w:rPr>
              <w:t xml:space="preserve"> application or resulting Investment Partner status.</w:t>
            </w:r>
          </w:p>
          <w:p w14:paraId="209E70D1" w14:textId="77777777" w:rsidR="002D1056" w:rsidRPr="002A37B7" w:rsidRDefault="002D1056" w:rsidP="002D1056">
            <w:pPr>
              <w:pStyle w:val="Body"/>
              <w:spacing w:after="0" w:line="240" w:lineRule="auto"/>
              <w:rPr>
                <w:rFonts w:asciiTheme="minorHAnsi" w:hAnsiTheme="minorHAnsi" w:cstheme="minorHAnsi"/>
                <w:sz w:val="22"/>
                <w:szCs w:val="22"/>
              </w:rPr>
            </w:pPr>
          </w:p>
          <w:p w14:paraId="795ACD86" w14:textId="77777777" w:rsidR="002D1056" w:rsidRPr="002A37B7" w:rsidRDefault="002D1056" w:rsidP="002D1056">
            <w:pPr>
              <w:pStyle w:val="Body"/>
              <w:spacing w:after="0" w:line="240" w:lineRule="auto"/>
              <w:rPr>
                <w:rFonts w:asciiTheme="minorHAnsi" w:hAnsiTheme="minorHAnsi" w:cstheme="minorHAnsi"/>
              </w:rPr>
            </w:pPr>
            <w:r>
              <w:rPr>
                <w:rFonts w:asciiTheme="minorHAnsi" w:eastAsia="Corbel" w:hAnsiTheme="minorHAnsi" w:cstheme="minorHAnsi"/>
                <w:color w:val="000000" w:themeColor="text1"/>
                <w:sz w:val="22"/>
                <w:szCs w:val="22"/>
              </w:rPr>
              <w:t>Answers</w:t>
            </w:r>
            <w:r w:rsidRPr="002A37B7">
              <w:rPr>
                <w:rFonts w:asciiTheme="minorHAnsi" w:eastAsia="Corbel" w:hAnsiTheme="minorHAnsi" w:cstheme="minorHAnsi"/>
                <w:color w:val="000000" w:themeColor="text1"/>
                <w:sz w:val="22"/>
                <w:szCs w:val="22"/>
              </w:rPr>
              <w:t xml:space="preserve"> should be fully contained within this document. Please do not attach any additional material or links to documents held elsewhere, except where this is expressly required by a section of this form.</w:t>
            </w:r>
          </w:p>
          <w:p w14:paraId="2B8B9873" w14:textId="77777777" w:rsidR="002D1056" w:rsidRPr="002A37B7" w:rsidRDefault="002D1056" w:rsidP="002D1056">
            <w:pPr>
              <w:pStyle w:val="Body"/>
              <w:spacing w:after="0" w:line="240" w:lineRule="auto"/>
              <w:rPr>
                <w:rFonts w:asciiTheme="minorHAnsi" w:eastAsia="Corbel" w:hAnsiTheme="minorHAnsi" w:cstheme="minorHAnsi"/>
                <w:color w:val="000000" w:themeColor="text1"/>
                <w:sz w:val="22"/>
                <w:szCs w:val="22"/>
              </w:rPr>
            </w:pPr>
          </w:p>
          <w:p w14:paraId="26CD4EF7" w14:textId="720085F5" w:rsidR="0043645C" w:rsidRPr="000E32ED" w:rsidRDefault="002D1056" w:rsidP="000E32ED">
            <w:pPr>
              <w:pStyle w:val="Body"/>
              <w:spacing w:after="0" w:line="240" w:lineRule="auto"/>
              <w:rPr>
                <w:rFonts w:asciiTheme="minorHAnsi" w:hAnsiTheme="minorHAnsi" w:cstheme="minorHAnsi"/>
              </w:rPr>
            </w:pPr>
            <w:r w:rsidRPr="002A37B7">
              <w:rPr>
                <w:rFonts w:asciiTheme="minorHAnsi" w:eastAsia="Corbel" w:hAnsiTheme="minorHAnsi" w:cstheme="minorHAnsi"/>
                <w:color w:val="000000" w:themeColor="text1"/>
                <w:sz w:val="22"/>
                <w:szCs w:val="22"/>
              </w:rPr>
              <w:t>Homes England reserves the right to request additional information in relation to applications for Investment Partner status.</w:t>
            </w:r>
          </w:p>
        </w:tc>
      </w:tr>
    </w:tbl>
    <w:p w14:paraId="0FBA1B42" w14:textId="77777777" w:rsidR="002A0E83" w:rsidRDefault="002A0E83" w:rsidP="002A0E83">
      <w:pPr>
        <w:rPr>
          <w:rFonts w:ascii="Corbel" w:hAnsi="Corbel" w:cs="Arial"/>
          <w:b/>
          <w:sz w:val="28"/>
          <w:szCs w:val="28"/>
        </w:rPr>
      </w:pPr>
    </w:p>
    <w:p w14:paraId="0BFED28D" w14:textId="14A4C22E" w:rsidR="002A0E83" w:rsidRPr="002A0E83" w:rsidRDefault="002A0E83" w:rsidP="002A0E83">
      <w:pPr>
        <w:sectPr w:rsidR="002A0E83" w:rsidRPr="002A0E83" w:rsidSect="00C622ED">
          <w:headerReference w:type="default" r:id="rId11"/>
          <w:footerReference w:type="default" r:id="rId12"/>
          <w:headerReference w:type="first" r:id="rId13"/>
          <w:pgSz w:w="11906" w:h="16838"/>
          <w:pgMar w:top="1440" w:right="1440" w:bottom="1440" w:left="1440" w:header="708" w:footer="708" w:gutter="0"/>
          <w:cols w:space="708"/>
          <w:titlePg/>
          <w:docGrid w:linePitch="360"/>
        </w:sectPr>
      </w:pPr>
    </w:p>
    <w:p w14:paraId="25513F62" w14:textId="77777777" w:rsidR="002D1056" w:rsidRDefault="002D1056" w:rsidP="00610D10">
      <w:pPr>
        <w:pStyle w:val="Body"/>
        <w:spacing w:after="0" w:line="240" w:lineRule="auto"/>
        <w:rPr>
          <w:rFonts w:asciiTheme="minorHAnsi" w:hAnsiTheme="minorHAnsi" w:cstheme="minorHAnsi"/>
          <w:b/>
          <w:bCs/>
          <w:sz w:val="24"/>
          <w:szCs w:val="24"/>
          <w:u w:val="single"/>
        </w:rPr>
      </w:pPr>
    </w:p>
    <w:p w14:paraId="50D97E38" w14:textId="77777777" w:rsidR="002D1056" w:rsidRDefault="002D1056" w:rsidP="00610D10">
      <w:pPr>
        <w:pStyle w:val="Body"/>
        <w:spacing w:after="0" w:line="240" w:lineRule="auto"/>
        <w:rPr>
          <w:rFonts w:asciiTheme="minorHAnsi" w:hAnsiTheme="minorHAnsi" w:cstheme="minorHAnsi"/>
          <w:b/>
          <w:bCs/>
          <w:sz w:val="24"/>
          <w:szCs w:val="24"/>
          <w:u w:val="single"/>
        </w:rPr>
      </w:pPr>
    </w:p>
    <w:p w14:paraId="26B27D4B" w14:textId="77777777" w:rsidR="002D1056" w:rsidRDefault="002D1056" w:rsidP="00610D10">
      <w:pPr>
        <w:pStyle w:val="Body"/>
        <w:spacing w:after="0" w:line="240" w:lineRule="auto"/>
        <w:rPr>
          <w:rFonts w:asciiTheme="minorHAnsi" w:hAnsiTheme="minorHAnsi" w:cstheme="minorHAnsi"/>
          <w:b/>
          <w:bCs/>
          <w:sz w:val="24"/>
          <w:szCs w:val="24"/>
          <w:u w:val="single"/>
        </w:rPr>
      </w:pPr>
    </w:p>
    <w:p w14:paraId="78589F81" w14:textId="77777777" w:rsidR="000E32ED" w:rsidRDefault="000E32ED" w:rsidP="00610D10">
      <w:pPr>
        <w:pStyle w:val="Body"/>
        <w:spacing w:after="0" w:line="240" w:lineRule="auto"/>
        <w:rPr>
          <w:rFonts w:asciiTheme="minorHAnsi" w:hAnsiTheme="minorHAnsi" w:cstheme="minorHAnsi"/>
          <w:b/>
          <w:bCs/>
          <w:sz w:val="24"/>
          <w:szCs w:val="24"/>
          <w:u w:val="single"/>
        </w:rPr>
      </w:pPr>
    </w:p>
    <w:p w14:paraId="4D250434" w14:textId="77777777" w:rsidR="000E32ED" w:rsidRDefault="000E32ED" w:rsidP="00610D10">
      <w:pPr>
        <w:pStyle w:val="Body"/>
        <w:spacing w:after="0" w:line="240" w:lineRule="auto"/>
        <w:rPr>
          <w:rFonts w:asciiTheme="minorHAnsi" w:hAnsiTheme="minorHAnsi" w:cstheme="minorHAnsi"/>
          <w:b/>
          <w:bCs/>
          <w:sz w:val="24"/>
          <w:szCs w:val="24"/>
          <w:u w:val="single"/>
        </w:rPr>
      </w:pPr>
    </w:p>
    <w:p w14:paraId="6386154B" w14:textId="77777777" w:rsidR="000E32ED" w:rsidRDefault="000E32ED" w:rsidP="00610D10">
      <w:pPr>
        <w:pStyle w:val="Body"/>
        <w:spacing w:after="0" w:line="240" w:lineRule="auto"/>
        <w:rPr>
          <w:rFonts w:asciiTheme="minorHAnsi" w:hAnsiTheme="minorHAnsi" w:cstheme="minorHAnsi"/>
          <w:b/>
          <w:bCs/>
          <w:sz w:val="24"/>
          <w:szCs w:val="24"/>
          <w:u w:val="single"/>
        </w:rPr>
      </w:pPr>
    </w:p>
    <w:p w14:paraId="571E0654" w14:textId="77777777" w:rsidR="000E32ED" w:rsidRDefault="000E32ED" w:rsidP="00610D10">
      <w:pPr>
        <w:pStyle w:val="Body"/>
        <w:spacing w:after="0" w:line="240" w:lineRule="auto"/>
        <w:rPr>
          <w:rFonts w:asciiTheme="minorHAnsi" w:hAnsiTheme="minorHAnsi" w:cstheme="minorHAnsi"/>
          <w:b/>
          <w:bCs/>
          <w:sz w:val="24"/>
          <w:szCs w:val="24"/>
          <w:u w:val="single"/>
        </w:rPr>
      </w:pPr>
    </w:p>
    <w:p w14:paraId="6E40A4D9" w14:textId="77777777" w:rsidR="002D1056" w:rsidRDefault="002D1056" w:rsidP="00610D10">
      <w:pPr>
        <w:pStyle w:val="Body"/>
        <w:spacing w:after="0" w:line="240" w:lineRule="auto"/>
        <w:rPr>
          <w:rFonts w:asciiTheme="minorHAnsi" w:hAnsiTheme="minorHAnsi" w:cstheme="minorHAnsi"/>
          <w:b/>
          <w:bCs/>
          <w:sz w:val="24"/>
          <w:szCs w:val="24"/>
          <w:u w:val="single"/>
        </w:rPr>
      </w:pPr>
    </w:p>
    <w:p w14:paraId="13530B12" w14:textId="287D6962" w:rsidR="00610D10" w:rsidRPr="00CD54E6" w:rsidRDefault="00D73C64" w:rsidP="00610D10">
      <w:pPr>
        <w:pStyle w:val="Body"/>
        <w:spacing w:after="0" w:line="240" w:lineRule="auto"/>
        <w:rPr>
          <w:rFonts w:asciiTheme="minorHAnsi" w:hAnsiTheme="minorHAnsi" w:cstheme="minorHAnsi"/>
          <w:b/>
          <w:bCs/>
          <w:sz w:val="24"/>
          <w:szCs w:val="24"/>
          <w:u w:val="single"/>
        </w:rPr>
      </w:pPr>
      <w:r>
        <w:rPr>
          <w:rFonts w:asciiTheme="minorHAnsi" w:hAnsiTheme="minorHAnsi" w:cstheme="minorHAnsi"/>
          <w:b/>
          <w:bCs/>
          <w:sz w:val="24"/>
          <w:szCs w:val="24"/>
          <w:u w:val="single"/>
        </w:rPr>
        <w:t>Unregistered</w:t>
      </w:r>
      <w:r w:rsidR="00610D10" w:rsidRPr="00CD54E6">
        <w:rPr>
          <w:rFonts w:asciiTheme="minorHAnsi" w:hAnsiTheme="minorHAnsi" w:cstheme="minorHAnsi"/>
          <w:b/>
          <w:bCs/>
          <w:sz w:val="24"/>
          <w:szCs w:val="24"/>
          <w:u w:val="single"/>
        </w:rPr>
        <w:t xml:space="preserve"> partner types are asked to submit the following information set out in </w:t>
      </w:r>
      <w:r w:rsidR="002D1056" w:rsidRPr="00CD54E6">
        <w:rPr>
          <w:rFonts w:asciiTheme="minorHAnsi" w:hAnsiTheme="minorHAnsi" w:cstheme="minorHAnsi"/>
          <w:b/>
          <w:bCs/>
          <w:sz w:val="24"/>
          <w:szCs w:val="24"/>
          <w:u w:val="single"/>
        </w:rPr>
        <w:t>the</w:t>
      </w:r>
      <w:r w:rsidR="002D1056">
        <w:rPr>
          <w:rFonts w:asciiTheme="minorHAnsi" w:hAnsiTheme="minorHAnsi" w:cstheme="minorHAnsi"/>
          <w:b/>
          <w:bCs/>
          <w:sz w:val="24"/>
          <w:szCs w:val="24"/>
          <w:u w:val="single"/>
        </w:rPr>
        <w:t xml:space="preserve"> below</w:t>
      </w:r>
      <w:r w:rsidR="00610D10" w:rsidRPr="00CD54E6">
        <w:rPr>
          <w:rFonts w:asciiTheme="minorHAnsi" w:hAnsiTheme="minorHAnsi" w:cstheme="minorHAnsi"/>
          <w:b/>
          <w:bCs/>
          <w:sz w:val="24"/>
          <w:szCs w:val="24"/>
          <w:u w:val="single"/>
        </w:rPr>
        <w:t xml:space="preserve"> checklists for single entity applications</w:t>
      </w:r>
      <w:r w:rsidR="002D1056">
        <w:rPr>
          <w:rFonts w:asciiTheme="minorHAnsi" w:hAnsiTheme="minorHAnsi" w:cstheme="minorHAnsi"/>
          <w:b/>
          <w:bCs/>
          <w:sz w:val="24"/>
          <w:szCs w:val="24"/>
          <w:u w:val="single"/>
        </w:rPr>
        <w:t>.</w:t>
      </w:r>
    </w:p>
    <w:p w14:paraId="78FB7CCA" w14:textId="77777777" w:rsidR="00610D10" w:rsidRPr="00CD54E6" w:rsidRDefault="00610D10" w:rsidP="00296441">
      <w:pPr>
        <w:pStyle w:val="Body"/>
        <w:spacing w:after="0" w:line="240" w:lineRule="auto"/>
        <w:rPr>
          <w:rFonts w:asciiTheme="minorHAnsi" w:hAnsiTheme="minorHAnsi" w:cstheme="minorHAnsi"/>
          <w:b/>
          <w:bCs/>
          <w:sz w:val="24"/>
          <w:szCs w:val="24"/>
        </w:rPr>
      </w:pPr>
    </w:p>
    <w:p w14:paraId="41D154DB" w14:textId="1AFA4A3D" w:rsidR="002A0E83" w:rsidRPr="00CD54E6" w:rsidRDefault="004E5DEA" w:rsidP="005E06A5">
      <w:pPr>
        <w:pStyle w:val="Body"/>
        <w:tabs>
          <w:tab w:val="clear" w:pos="1008"/>
          <w:tab w:val="left" w:pos="471"/>
        </w:tabs>
        <w:spacing w:after="0" w:line="240" w:lineRule="auto"/>
        <w:jc w:val="left"/>
        <w:rPr>
          <w:rFonts w:asciiTheme="minorHAnsi" w:hAnsiTheme="minorHAnsi" w:cstheme="minorHAnsi"/>
          <w:sz w:val="22"/>
          <w:szCs w:val="22"/>
        </w:rPr>
      </w:pPr>
      <w:r>
        <w:rPr>
          <w:rFonts w:asciiTheme="minorHAnsi" w:hAnsiTheme="minorHAnsi" w:cstheme="minorHAnsi"/>
          <w:b/>
          <w:sz w:val="22"/>
          <w:szCs w:val="22"/>
        </w:rPr>
        <w:t>S</w:t>
      </w:r>
      <w:r w:rsidR="002A0E83" w:rsidRPr="00CD54E6">
        <w:rPr>
          <w:rFonts w:asciiTheme="minorHAnsi" w:hAnsiTheme="minorHAnsi" w:cstheme="minorHAnsi"/>
          <w:b/>
          <w:sz w:val="22"/>
          <w:szCs w:val="22"/>
        </w:rPr>
        <w:t xml:space="preserve">ECTION 3.1:   FINANCIAL AND COMMERCIAL STANDING SINGLE ENTITY </w:t>
      </w:r>
      <w:r w:rsidR="00CD54E6" w:rsidRPr="00CD54E6">
        <w:rPr>
          <w:rFonts w:asciiTheme="minorHAnsi" w:hAnsiTheme="minorHAnsi" w:cstheme="minorHAnsi"/>
          <w:b/>
          <w:sz w:val="22"/>
          <w:szCs w:val="22"/>
        </w:rPr>
        <w:t>APPLICANTS’</w:t>
      </w:r>
      <w:r w:rsidR="00BC0943" w:rsidRPr="00CD54E6">
        <w:rPr>
          <w:rFonts w:asciiTheme="minorHAnsi" w:hAnsiTheme="minorHAnsi" w:cstheme="minorHAnsi"/>
          <w:b/>
          <w:sz w:val="22"/>
          <w:szCs w:val="22"/>
        </w:rPr>
        <w:t xml:space="preserve"> CHECKLIST</w:t>
      </w:r>
    </w:p>
    <w:p w14:paraId="7953F658" w14:textId="77777777" w:rsidR="00296441" w:rsidRPr="00CD54E6" w:rsidRDefault="00296441" w:rsidP="00296441">
      <w:pPr>
        <w:pStyle w:val="Body"/>
        <w:spacing w:after="0" w:line="240" w:lineRule="auto"/>
        <w:rPr>
          <w:rFonts w:asciiTheme="minorHAnsi" w:hAnsiTheme="minorHAnsi" w:cstheme="minorHAnsi"/>
          <w:b/>
          <w:bCs/>
          <w:sz w:val="22"/>
          <w:szCs w:val="22"/>
        </w:rPr>
      </w:pPr>
    </w:p>
    <w:p w14:paraId="251E925E" w14:textId="77777777" w:rsidR="00296441" w:rsidRPr="00CD54E6" w:rsidRDefault="00296441" w:rsidP="00296441">
      <w:pPr>
        <w:pStyle w:val="Body"/>
        <w:spacing w:after="0" w:line="240" w:lineRule="auto"/>
        <w:rPr>
          <w:rFonts w:asciiTheme="minorHAnsi" w:hAnsiTheme="minorHAnsi" w:cstheme="minorHAnsi"/>
          <w:b/>
          <w:bCs/>
          <w:sz w:val="22"/>
          <w:szCs w:val="22"/>
        </w:rPr>
      </w:pPr>
      <w:r w:rsidRPr="00CD54E6">
        <w:rPr>
          <w:rFonts w:asciiTheme="minorHAnsi" w:hAnsiTheme="minorHAnsi" w:cstheme="minorHAnsi"/>
          <w:b/>
          <w:bCs/>
          <w:sz w:val="22"/>
          <w:szCs w:val="22"/>
        </w:rPr>
        <w:t>SINGLE ENTITY APPLICATION</w:t>
      </w:r>
    </w:p>
    <w:p w14:paraId="20E1F87E" w14:textId="77777777" w:rsidR="00296441" w:rsidRPr="00CD54E6" w:rsidRDefault="00296441" w:rsidP="00296441">
      <w:pPr>
        <w:pStyle w:val="Body"/>
        <w:spacing w:after="0" w:line="240" w:lineRule="auto"/>
        <w:rPr>
          <w:rFonts w:asciiTheme="minorHAnsi" w:hAnsiTheme="minorHAnsi" w:cstheme="minorHAnsi"/>
          <w:b/>
          <w:bCs/>
          <w:sz w:val="22"/>
          <w:szCs w:val="22"/>
        </w:rPr>
      </w:pPr>
    </w:p>
    <w:p w14:paraId="6A293C11" w14:textId="77B1162D" w:rsidR="00DF012E" w:rsidRPr="00CD54E6" w:rsidRDefault="00296441" w:rsidP="00BC0943">
      <w:pPr>
        <w:pStyle w:val="Body"/>
        <w:spacing w:after="0" w:line="240" w:lineRule="auto"/>
        <w:rPr>
          <w:rStyle w:val="NoHeading4Text"/>
          <w:rFonts w:asciiTheme="minorHAnsi" w:hAnsiTheme="minorHAnsi" w:cstheme="minorHAnsi"/>
        </w:rPr>
      </w:pPr>
      <w:r w:rsidRPr="00CD54E6">
        <w:rPr>
          <w:rFonts w:asciiTheme="minorHAnsi" w:hAnsiTheme="minorHAnsi" w:cstheme="minorHAnsi"/>
          <w:sz w:val="22"/>
          <w:szCs w:val="22"/>
        </w:rPr>
        <w:t xml:space="preserve">3.1 Confirm </w:t>
      </w:r>
      <w:r w:rsidR="00DF012E" w:rsidRPr="00CD54E6">
        <w:rPr>
          <w:rFonts w:asciiTheme="minorHAnsi" w:hAnsiTheme="minorHAnsi" w:cstheme="minorHAnsi"/>
          <w:sz w:val="22"/>
          <w:szCs w:val="22"/>
        </w:rPr>
        <w:t xml:space="preserve">full </w:t>
      </w:r>
      <w:r w:rsidRPr="00CD54E6">
        <w:rPr>
          <w:rFonts w:asciiTheme="minorHAnsi" w:hAnsiTheme="minorHAnsi" w:cstheme="minorHAnsi"/>
          <w:sz w:val="22"/>
          <w:szCs w:val="22"/>
        </w:rPr>
        <w:t>name of applicant organisation</w:t>
      </w:r>
      <w:r w:rsidR="005A7584" w:rsidRPr="00CD54E6">
        <w:rPr>
          <w:rFonts w:asciiTheme="minorHAnsi" w:hAnsiTheme="minorHAnsi" w:cstheme="minorHAnsi"/>
          <w:sz w:val="22"/>
          <w:szCs w:val="22"/>
        </w:rPr>
        <w:t>:</w:t>
      </w:r>
    </w:p>
    <w:p w14:paraId="00294637" w14:textId="77777777" w:rsidR="0083354C" w:rsidRPr="00CD54E6" w:rsidRDefault="0083354C" w:rsidP="00BC0943">
      <w:pPr>
        <w:pStyle w:val="Body"/>
        <w:spacing w:after="0" w:line="240" w:lineRule="auto"/>
        <w:rPr>
          <w:rStyle w:val="NoHeading4Text"/>
          <w:rFonts w:asciiTheme="minorHAnsi" w:hAnsiTheme="minorHAnsi" w:cstheme="minorHAnsi"/>
          <w:bdr w:val="single" w:sz="4" w:space="0" w:color="auto"/>
        </w:rPr>
      </w:pPr>
    </w:p>
    <w:p w14:paraId="2ED4E506" w14:textId="77777777" w:rsidR="00DF012E" w:rsidRPr="00CD54E6" w:rsidRDefault="00DF012E" w:rsidP="00BC0943">
      <w:pPr>
        <w:pStyle w:val="Body"/>
        <w:spacing w:after="0" w:line="240" w:lineRule="auto"/>
        <w:rPr>
          <w:rStyle w:val="NoHeading4Text"/>
          <w:rFonts w:asciiTheme="minorHAnsi" w:hAnsiTheme="minorHAnsi" w:cstheme="minorHAnsi"/>
          <w:bdr w:val="single" w:sz="4" w:space="0" w:color="auto"/>
        </w:rPr>
      </w:pPr>
    </w:p>
    <w:p w14:paraId="3522C5FE" w14:textId="596936D3" w:rsidR="0083354C" w:rsidRPr="00CD54E6" w:rsidRDefault="0019581D" w:rsidP="00BC0943">
      <w:pPr>
        <w:pStyle w:val="Body"/>
        <w:spacing w:after="0" w:line="240" w:lineRule="auto"/>
        <w:rPr>
          <w:rFonts w:asciiTheme="minorHAnsi" w:hAnsiTheme="minorHAnsi" w:cstheme="minorHAnsi"/>
          <w:sz w:val="22"/>
          <w:szCs w:val="22"/>
        </w:rPr>
      </w:pPr>
      <w:r w:rsidRPr="00CD54E6">
        <w:rPr>
          <w:rFonts w:asciiTheme="minorHAnsi" w:hAnsiTheme="minorHAnsi" w:cstheme="minorHAnsi"/>
          <w:sz w:val="22"/>
          <w:szCs w:val="22"/>
        </w:rPr>
        <w:t xml:space="preserve">3.2 Confirm the </w:t>
      </w:r>
      <w:r w:rsidR="00BF41EA" w:rsidRPr="00CD54E6">
        <w:rPr>
          <w:rFonts w:asciiTheme="minorHAnsi" w:hAnsiTheme="minorHAnsi" w:cstheme="minorHAnsi"/>
          <w:sz w:val="22"/>
          <w:szCs w:val="22"/>
        </w:rPr>
        <w:t xml:space="preserve">applicant organisation </w:t>
      </w:r>
      <w:r w:rsidR="00FB5897" w:rsidRPr="00CD54E6">
        <w:rPr>
          <w:rFonts w:asciiTheme="minorHAnsi" w:hAnsiTheme="minorHAnsi" w:cstheme="minorHAnsi"/>
          <w:sz w:val="22"/>
          <w:szCs w:val="22"/>
        </w:rPr>
        <w:t xml:space="preserve">company </w:t>
      </w:r>
      <w:r w:rsidR="00BF41EA" w:rsidRPr="00CD54E6">
        <w:rPr>
          <w:rFonts w:asciiTheme="minorHAnsi" w:hAnsiTheme="minorHAnsi" w:cstheme="minorHAnsi"/>
          <w:sz w:val="22"/>
          <w:szCs w:val="22"/>
        </w:rPr>
        <w:t>registration n</w:t>
      </w:r>
      <w:r w:rsidR="00DF012E" w:rsidRPr="00CD54E6">
        <w:rPr>
          <w:rFonts w:asciiTheme="minorHAnsi" w:hAnsiTheme="minorHAnsi" w:cstheme="minorHAnsi"/>
          <w:sz w:val="22"/>
          <w:szCs w:val="22"/>
        </w:rPr>
        <w:t xml:space="preserve">umber: </w:t>
      </w:r>
      <w:r w:rsidR="00296441" w:rsidRPr="00CD54E6">
        <w:rPr>
          <w:rFonts w:asciiTheme="minorHAnsi" w:hAnsiTheme="minorHAnsi" w:cstheme="minorHAnsi"/>
          <w:sz w:val="22"/>
          <w:szCs w:val="22"/>
        </w:rPr>
        <w:t xml:space="preserve"> </w:t>
      </w:r>
    </w:p>
    <w:p w14:paraId="541457B4" w14:textId="77777777" w:rsidR="00296441" w:rsidRDefault="00296441" w:rsidP="00BC0943">
      <w:pPr>
        <w:pStyle w:val="Body"/>
        <w:spacing w:after="0" w:line="240" w:lineRule="auto"/>
        <w:rPr>
          <w:rFonts w:asciiTheme="minorHAnsi" w:hAnsiTheme="minorHAnsi" w:cstheme="minorHAnsi"/>
          <w:sz w:val="22"/>
          <w:szCs w:val="22"/>
        </w:rPr>
      </w:pPr>
    </w:p>
    <w:p w14:paraId="6CFD3CB4" w14:textId="77777777" w:rsidR="002D1056" w:rsidRPr="00CD54E6" w:rsidRDefault="002D1056" w:rsidP="00BC0943">
      <w:pPr>
        <w:pStyle w:val="Body"/>
        <w:spacing w:after="0" w:line="240" w:lineRule="auto"/>
        <w:rPr>
          <w:rFonts w:asciiTheme="minorHAnsi" w:hAnsiTheme="minorHAnsi" w:cstheme="minorHAnsi"/>
          <w:sz w:val="22"/>
          <w:szCs w:val="22"/>
        </w:rPr>
      </w:pPr>
    </w:p>
    <w:p w14:paraId="2B75817D" w14:textId="10B8D5F9" w:rsidR="00296441" w:rsidRDefault="00296441" w:rsidP="00BC0943">
      <w:pPr>
        <w:pStyle w:val="Body"/>
        <w:spacing w:after="0" w:line="240" w:lineRule="auto"/>
        <w:rPr>
          <w:rFonts w:asciiTheme="minorHAnsi" w:hAnsiTheme="minorHAnsi" w:cstheme="minorHAnsi"/>
          <w:sz w:val="22"/>
          <w:szCs w:val="22"/>
        </w:rPr>
      </w:pPr>
      <w:r w:rsidRPr="00CD54E6">
        <w:rPr>
          <w:rFonts w:asciiTheme="minorHAnsi" w:hAnsiTheme="minorHAnsi" w:cstheme="minorHAnsi"/>
          <w:sz w:val="22"/>
          <w:szCs w:val="22"/>
        </w:rPr>
        <w:t>3.</w:t>
      </w:r>
      <w:r w:rsidR="0019581D" w:rsidRPr="00CD54E6">
        <w:rPr>
          <w:rFonts w:asciiTheme="minorHAnsi" w:hAnsiTheme="minorHAnsi" w:cstheme="minorHAnsi"/>
          <w:sz w:val="22"/>
          <w:szCs w:val="22"/>
        </w:rPr>
        <w:t>3</w:t>
      </w:r>
      <w:r w:rsidRPr="00CD54E6">
        <w:rPr>
          <w:rFonts w:asciiTheme="minorHAnsi" w:hAnsiTheme="minorHAnsi" w:cstheme="minorHAnsi"/>
          <w:sz w:val="22"/>
          <w:szCs w:val="22"/>
        </w:rPr>
        <w:t xml:space="preserve"> </w:t>
      </w:r>
      <w:r w:rsidR="00734893" w:rsidRPr="00CD54E6">
        <w:rPr>
          <w:rFonts w:asciiTheme="minorHAnsi" w:hAnsiTheme="minorHAnsi" w:cstheme="minorHAnsi"/>
          <w:sz w:val="22"/>
          <w:szCs w:val="22"/>
        </w:rPr>
        <w:t>The following is a c</w:t>
      </w:r>
      <w:r w:rsidRPr="00CD54E6">
        <w:rPr>
          <w:rFonts w:asciiTheme="minorHAnsi" w:hAnsiTheme="minorHAnsi" w:cstheme="minorHAnsi"/>
          <w:sz w:val="22"/>
          <w:szCs w:val="22"/>
        </w:rPr>
        <w:t>hecklist of supporting information</w:t>
      </w:r>
      <w:r w:rsidR="005E06A5" w:rsidRPr="00CD54E6">
        <w:rPr>
          <w:rFonts w:asciiTheme="minorHAnsi" w:hAnsiTheme="minorHAnsi" w:cstheme="minorHAnsi"/>
          <w:sz w:val="22"/>
          <w:szCs w:val="22"/>
        </w:rPr>
        <w:t xml:space="preserve"> required</w:t>
      </w:r>
      <w:r w:rsidRPr="00CD54E6">
        <w:rPr>
          <w:rFonts w:asciiTheme="minorHAnsi" w:hAnsiTheme="minorHAnsi" w:cstheme="minorHAnsi"/>
          <w:sz w:val="22"/>
          <w:szCs w:val="22"/>
        </w:rPr>
        <w:t xml:space="preserve"> for single entity applicants</w:t>
      </w:r>
      <w:r w:rsidR="001D67F0" w:rsidRPr="00CD54E6">
        <w:rPr>
          <w:rFonts w:asciiTheme="minorHAnsi" w:hAnsiTheme="minorHAnsi" w:cstheme="minorHAnsi"/>
          <w:sz w:val="22"/>
          <w:szCs w:val="22"/>
        </w:rPr>
        <w:t>:</w:t>
      </w:r>
    </w:p>
    <w:p w14:paraId="5F80FEBD" w14:textId="77777777" w:rsidR="002D1056" w:rsidRPr="00CD54E6" w:rsidRDefault="002D1056" w:rsidP="00BC0943">
      <w:pPr>
        <w:pStyle w:val="Body"/>
        <w:spacing w:after="0" w:line="240" w:lineRule="auto"/>
        <w:rPr>
          <w:rFonts w:asciiTheme="minorHAnsi" w:hAnsiTheme="minorHAnsi" w:cstheme="minorHAnsi"/>
          <w:sz w:val="22"/>
          <w:szCs w:val="22"/>
        </w:rPr>
      </w:pPr>
    </w:p>
    <w:p w14:paraId="55F55DDE" w14:textId="77777777" w:rsidR="00296441" w:rsidRPr="00CD54E6" w:rsidRDefault="00296441" w:rsidP="00BC0943">
      <w:pPr>
        <w:pStyle w:val="Body"/>
        <w:spacing w:after="0" w:line="240" w:lineRule="auto"/>
        <w:rPr>
          <w:rFonts w:asciiTheme="minorHAnsi" w:hAnsiTheme="minorHAnsi" w:cstheme="minorHAnsi"/>
          <w:sz w:val="22"/>
          <w:szCs w:val="22"/>
        </w:rPr>
      </w:pPr>
    </w:p>
    <w:p w14:paraId="382FF203" w14:textId="6182A194" w:rsidR="002D1056" w:rsidRDefault="002D1056" w:rsidP="002D1056">
      <w:pPr>
        <w:pStyle w:val="Body"/>
        <w:tabs>
          <w:tab w:val="clear" w:pos="1008"/>
          <w:tab w:val="left" w:pos="471"/>
        </w:tabs>
        <w:spacing w:after="0" w:line="240" w:lineRule="auto"/>
        <w:rPr>
          <w:rStyle w:val="NoHeading4Text"/>
          <w:rFonts w:asciiTheme="minorHAnsi" w:hAnsiTheme="minorHAnsi" w:cstheme="minorHAnsi"/>
          <w:sz w:val="22"/>
          <w:szCs w:val="22"/>
        </w:rPr>
      </w:pPr>
      <w:r w:rsidRPr="00CD54E6">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CD54E6">
        <w:rPr>
          <w:rStyle w:val="NoHeading4Text"/>
          <w:rFonts w:asciiTheme="minorHAnsi" w:hAnsiTheme="minorHAnsi" w:cstheme="minorHAnsi"/>
          <w:sz w:val="22"/>
          <w:szCs w:val="22"/>
        </w:rPr>
        <w:instrText xml:space="preserve"> FORMCHECKBOX </w:instrText>
      </w:r>
      <w:r w:rsidRPr="00CD54E6">
        <w:rPr>
          <w:rStyle w:val="NoHeading4Text"/>
          <w:rFonts w:asciiTheme="minorHAnsi" w:hAnsiTheme="minorHAnsi" w:cstheme="minorHAnsi"/>
          <w:sz w:val="22"/>
          <w:szCs w:val="22"/>
        </w:rPr>
      </w:r>
      <w:r w:rsidRPr="00CD54E6">
        <w:rPr>
          <w:rStyle w:val="NoHeading4Text"/>
          <w:rFonts w:asciiTheme="minorHAnsi" w:hAnsiTheme="minorHAnsi" w:cstheme="minorHAnsi"/>
          <w:sz w:val="22"/>
          <w:szCs w:val="22"/>
        </w:rPr>
        <w:fldChar w:fldCharType="separate"/>
      </w:r>
      <w:r w:rsidRPr="00CD54E6">
        <w:rPr>
          <w:rStyle w:val="NoHeading4Text"/>
          <w:rFonts w:asciiTheme="minorHAnsi" w:hAnsiTheme="minorHAnsi" w:cstheme="minorHAnsi"/>
          <w:sz w:val="22"/>
          <w:szCs w:val="22"/>
        </w:rPr>
        <w:fldChar w:fldCharType="end"/>
      </w:r>
      <w:r>
        <w:rPr>
          <w:rStyle w:val="NoHeading4Text"/>
          <w:rFonts w:asciiTheme="minorHAnsi" w:hAnsiTheme="minorHAnsi" w:cstheme="minorHAnsi"/>
          <w:sz w:val="22"/>
          <w:szCs w:val="22"/>
        </w:rPr>
        <w:t xml:space="preserve"> </w:t>
      </w:r>
      <w:r w:rsidR="005E06A5" w:rsidRPr="00CD54E6">
        <w:rPr>
          <w:rFonts w:asciiTheme="minorHAnsi" w:hAnsiTheme="minorHAnsi" w:cstheme="minorHAnsi"/>
          <w:sz w:val="22"/>
          <w:szCs w:val="22"/>
        </w:rPr>
        <w:t xml:space="preserve">The applicant organisation’s most recent </w:t>
      </w:r>
      <w:r w:rsidR="00D318DD" w:rsidRPr="00CD54E6">
        <w:rPr>
          <w:rFonts w:asciiTheme="minorHAnsi" w:hAnsiTheme="minorHAnsi" w:cstheme="minorHAnsi"/>
          <w:sz w:val="22"/>
          <w:szCs w:val="22"/>
        </w:rPr>
        <w:t>full accounts (</w:t>
      </w:r>
      <w:r w:rsidR="005E06A5" w:rsidRPr="00CD54E6">
        <w:rPr>
          <w:rFonts w:asciiTheme="minorHAnsi" w:hAnsiTheme="minorHAnsi" w:cstheme="minorHAnsi"/>
          <w:sz w:val="22"/>
          <w:szCs w:val="22"/>
        </w:rPr>
        <w:t xml:space="preserve">audited </w:t>
      </w:r>
      <w:r w:rsidR="00D318DD" w:rsidRPr="00CD54E6">
        <w:rPr>
          <w:rFonts w:asciiTheme="minorHAnsi" w:hAnsiTheme="minorHAnsi" w:cstheme="minorHAnsi"/>
          <w:sz w:val="22"/>
          <w:szCs w:val="22"/>
        </w:rPr>
        <w:t xml:space="preserve">and </w:t>
      </w:r>
      <w:r w:rsidR="005E06A5" w:rsidRPr="00CD54E6">
        <w:rPr>
          <w:rFonts w:asciiTheme="minorHAnsi" w:hAnsiTheme="minorHAnsi" w:cstheme="minorHAnsi"/>
          <w:sz w:val="22"/>
          <w:szCs w:val="22"/>
        </w:rPr>
        <w:t>consolidated</w:t>
      </w:r>
      <w:r w:rsidR="00657F4D" w:rsidRPr="00CD54E6">
        <w:rPr>
          <w:rFonts w:asciiTheme="minorHAnsi" w:hAnsiTheme="minorHAnsi" w:cstheme="minorHAnsi"/>
          <w:sz w:val="22"/>
          <w:szCs w:val="22"/>
        </w:rPr>
        <w:t xml:space="preserve"> </w:t>
      </w:r>
      <w:r w:rsidR="005E06A5" w:rsidRPr="00CD54E6">
        <w:rPr>
          <w:rFonts w:asciiTheme="minorHAnsi" w:hAnsiTheme="minorHAnsi" w:cstheme="minorHAnsi"/>
          <w:sz w:val="22"/>
          <w:szCs w:val="22"/>
        </w:rPr>
        <w:t>if applicable)</w:t>
      </w:r>
    </w:p>
    <w:p w14:paraId="54135480" w14:textId="77777777" w:rsidR="002D1056" w:rsidRDefault="002D1056" w:rsidP="002D1056">
      <w:pPr>
        <w:pStyle w:val="Body"/>
        <w:tabs>
          <w:tab w:val="clear" w:pos="1008"/>
          <w:tab w:val="left" w:pos="471"/>
        </w:tabs>
        <w:spacing w:after="0" w:line="240" w:lineRule="auto"/>
        <w:rPr>
          <w:rStyle w:val="NoHeading4Text"/>
          <w:rFonts w:asciiTheme="minorHAnsi" w:hAnsiTheme="minorHAnsi" w:cstheme="minorHAnsi"/>
          <w:sz w:val="22"/>
          <w:szCs w:val="22"/>
        </w:rPr>
      </w:pPr>
    </w:p>
    <w:p w14:paraId="0EC40369" w14:textId="322CDBE3" w:rsidR="002D1056" w:rsidRDefault="00543756" w:rsidP="002D1056">
      <w:pPr>
        <w:pStyle w:val="Body"/>
        <w:spacing w:after="0" w:line="240" w:lineRule="auto"/>
      </w:pPr>
      <w:r w:rsidRPr="00CD54E6">
        <w:rPr>
          <w:rStyle w:val="NoHeading4Text"/>
          <w:rFonts w:asciiTheme="minorHAnsi" w:hAnsiTheme="minorHAnsi" w:cstheme="minorHAnsi"/>
          <w:sz w:val="22"/>
          <w:szCs w:val="22"/>
        </w:rPr>
        <w:tab/>
      </w:r>
    </w:p>
    <w:p w14:paraId="665E9B75" w14:textId="2EBCC811" w:rsidR="00296441" w:rsidRDefault="00296441" w:rsidP="00BC0943">
      <w:pPr>
        <w:pStyle w:val="Body"/>
        <w:spacing w:after="0" w:line="240" w:lineRule="auto"/>
        <w:rPr>
          <w:rStyle w:val="NoHeading4Text"/>
          <w:rFonts w:asciiTheme="minorHAnsi" w:hAnsiTheme="minorHAnsi" w:cstheme="minorHAnsi"/>
          <w:sz w:val="22"/>
          <w:szCs w:val="22"/>
        </w:rPr>
      </w:pPr>
      <w:r w:rsidRPr="00CD54E6">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CD54E6">
        <w:rPr>
          <w:rStyle w:val="NoHeading4Text"/>
          <w:rFonts w:asciiTheme="minorHAnsi" w:hAnsiTheme="minorHAnsi" w:cstheme="minorHAnsi"/>
          <w:sz w:val="22"/>
          <w:szCs w:val="22"/>
        </w:rPr>
        <w:instrText xml:space="preserve"> FORMCHECKBOX </w:instrText>
      </w:r>
      <w:r w:rsidRPr="00CD54E6">
        <w:rPr>
          <w:rStyle w:val="NoHeading4Text"/>
          <w:rFonts w:asciiTheme="minorHAnsi" w:hAnsiTheme="minorHAnsi" w:cstheme="minorHAnsi"/>
          <w:sz w:val="22"/>
          <w:szCs w:val="22"/>
        </w:rPr>
      </w:r>
      <w:r w:rsidRPr="00CD54E6">
        <w:rPr>
          <w:rStyle w:val="NoHeading4Text"/>
          <w:rFonts w:asciiTheme="minorHAnsi" w:hAnsiTheme="minorHAnsi" w:cstheme="minorHAnsi"/>
          <w:sz w:val="22"/>
          <w:szCs w:val="22"/>
        </w:rPr>
        <w:fldChar w:fldCharType="separate"/>
      </w:r>
      <w:r w:rsidRPr="00CD54E6">
        <w:rPr>
          <w:rStyle w:val="NoHeading4Text"/>
          <w:rFonts w:asciiTheme="minorHAnsi" w:hAnsiTheme="minorHAnsi" w:cstheme="minorHAnsi"/>
          <w:sz w:val="22"/>
          <w:szCs w:val="22"/>
        </w:rPr>
        <w:fldChar w:fldCharType="end"/>
      </w:r>
      <w:r w:rsidR="002D1056" w:rsidRPr="002D1056">
        <w:rPr>
          <w:rStyle w:val="NoHeading4Text"/>
          <w:rFonts w:asciiTheme="minorHAnsi" w:hAnsiTheme="minorHAnsi" w:cstheme="minorHAnsi"/>
          <w:sz w:val="22"/>
          <w:szCs w:val="22"/>
        </w:rPr>
        <w:t xml:space="preserve"> </w:t>
      </w:r>
      <w:r w:rsidR="002D1056" w:rsidRPr="00CD54E6">
        <w:rPr>
          <w:rStyle w:val="NoHeading4Text"/>
          <w:rFonts w:asciiTheme="minorHAnsi" w:hAnsiTheme="minorHAnsi" w:cstheme="minorHAnsi"/>
          <w:sz w:val="22"/>
          <w:szCs w:val="22"/>
        </w:rPr>
        <w:t xml:space="preserve">The applicant organisation’s latest management accounts. (if available)    </w:t>
      </w:r>
    </w:p>
    <w:p w14:paraId="2D795C1F" w14:textId="77777777" w:rsidR="002D1056" w:rsidRPr="00CD54E6" w:rsidRDefault="002D1056" w:rsidP="00BC0943">
      <w:pPr>
        <w:pStyle w:val="Body"/>
        <w:spacing w:after="0" w:line="240" w:lineRule="auto"/>
        <w:rPr>
          <w:rStyle w:val="NoHeading4Text"/>
          <w:rFonts w:asciiTheme="minorHAnsi" w:hAnsiTheme="minorHAnsi" w:cstheme="minorHAnsi"/>
          <w:sz w:val="22"/>
          <w:szCs w:val="22"/>
        </w:rPr>
      </w:pPr>
    </w:p>
    <w:p w14:paraId="4C3C2F17" w14:textId="4C9261A0" w:rsidR="00296441" w:rsidRPr="00CD54E6" w:rsidRDefault="00296441" w:rsidP="00BC0943">
      <w:pPr>
        <w:pStyle w:val="Body"/>
        <w:spacing w:after="0" w:line="240" w:lineRule="auto"/>
        <w:rPr>
          <w:rStyle w:val="NoHeading4Text"/>
          <w:rFonts w:asciiTheme="minorHAnsi" w:hAnsiTheme="minorHAnsi" w:cstheme="minorHAnsi"/>
          <w:sz w:val="22"/>
          <w:szCs w:val="22"/>
        </w:rPr>
      </w:pPr>
    </w:p>
    <w:p w14:paraId="16F8E87A" w14:textId="1B5412AA" w:rsidR="002D1056" w:rsidRDefault="00296441" w:rsidP="00BC0943">
      <w:pPr>
        <w:pStyle w:val="Body"/>
        <w:spacing w:after="0" w:line="240" w:lineRule="auto"/>
        <w:rPr>
          <w:rStyle w:val="NoHeading4Text"/>
          <w:rFonts w:asciiTheme="minorHAnsi" w:hAnsiTheme="minorHAnsi" w:cstheme="minorHAnsi"/>
          <w:sz w:val="22"/>
          <w:szCs w:val="22"/>
        </w:rPr>
      </w:pPr>
      <w:r w:rsidRPr="00CD54E6">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CD54E6">
        <w:rPr>
          <w:rStyle w:val="NoHeading4Text"/>
          <w:rFonts w:asciiTheme="minorHAnsi" w:hAnsiTheme="minorHAnsi" w:cstheme="minorHAnsi"/>
          <w:sz w:val="22"/>
          <w:szCs w:val="22"/>
        </w:rPr>
        <w:instrText xml:space="preserve"> FORMCHECKBOX </w:instrText>
      </w:r>
      <w:r w:rsidRPr="00CD54E6">
        <w:rPr>
          <w:rStyle w:val="NoHeading4Text"/>
          <w:rFonts w:asciiTheme="minorHAnsi" w:hAnsiTheme="minorHAnsi" w:cstheme="minorHAnsi"/>
          <w:sz w:val="22"/>
          <w:szCs w:val="22"/>
        </w:rPr>
      </w:r>
      <w:r w:rsidRPr="00CD54E6">
        <w:rPr>
          <w:rStyle w:val="NoHeading4Text"/>
          <w:rFonts w:asciiTheme="minorHAnsi" w:hAnsiTheme="minorHAnsi" w:cstheme="minorHAnsi"/>
          <w:sz w:val="22"/>
          <w:szCs w:val="22"/>
        </w:rPr>
        <w:fldChar w:fldCharType="separate"/>
      </w:r>
      <w:r w:rsidRPr="00CD54E6">
        <w:rPr>
          <w:rStyle w:val="NoHeading4Text"/>
          <w:rFonts w:asciiTheme="minorHAnsi" w:hAnsiTheme="minorHAnsi" w:cstheme="minorHAnsi"/>
          <w:sz w:val="22"/>
          <w:szCs w:val="22"/>
        </w:rPr>
        <w:fldChar w:fldCharType="end"/>
      </w:r>
      <w:r w:rsidR="002D1056" w:rsidRPr="002D1056">
        <w:rPr>
          <w:rStyle w:val="NoHeading4Text"/>
          <w:rFonts w:asciiTheme="minorHAnsi" w:hAnsiTheme="minorHAnsi" w:cstheme="minorHAnsi"/>
          <w:sz w:val="22"/>
          <w:szCs w:val="22"/>
        </w:rPr>
        <w:t xml:space="preserve"> </w:t>
      </w:r>
      <w:r w:rsidR="002D1056">
        <w:rPr>
          <w:rStyle w:val="NoHeading4Text"/>
          <w:rFonts w:asciiTheme="minorHAnsi" w:hAnsiTheme="minorHAnsi" w:cstheme="minorHAnsi"/>
          <w:sz w:val="22"/>
          <w:szCs w:val="22"/>
        </w:rPr>
        <w:t>T</w:t>
      </w:r>
      <w:r w:rsidR="002D1056" w:rsidRPr="00CD54E6">
        <w:rPr>
          <w:rStyle w:val="NoHeading4Text"/>
          <w:rFonts w:asciiTheme="minorHAnsi" w:hAnsiTheme="minorHAnsi" w:cstheme="minorHAnsi"/>
          <w:sz w:val="22"/>
          <w:szCs w:val="22"/>
        </w:rPr>
        <w:t>he most recent full accounts (audited and consolidated if applicable) for the ultimate parent company</w:t>
      </w:r>
    </w:p>
    <w:p w14:paraId="7733BBE1" w14:textId="77777777" w:rsidR="002D1056" w:rsidRDefault="002D1056" w:rsidP="00BC0943">
      <w:pPr>
        <w:pStyle w:val="Body"/>
        <w:spacing w:after="0" w:line="240" w:lineRule="auto"/>
        <w:rPr>
          <w:rStyle w:val="NoHeading4Text"/>
          <w:rFonts w:asciiTheme="minorHAnsi" w:hAnsiTheme="minorHAnsi" w:cstheme="minorHAnsi"/>
          <w:sz w:val="22"/>
          <w:szCs w:val="22"/>
        </w:rPr>
      </w:pPr>
    </w:p>
    <w:p w14:paraId="0D2EDB5D" w14:textId="77777777" w:rsidR="002D1056" w:rsidRDefault="002D1056" w:rsidP="00BC0943">
      <w:pPr>
        <w:pStyle w:val="Body"/>
        <w:spacing w:after="0" w:line="240" w:lineRule="auto"/>
        <w:rPr>
          <w:rStyle w:val="NoHeading4Text"/>
          <w:rFonts w:asciiTheme="minorHAnsi" w:hAnsiTheme="minorHAnsi" w:cstheme="minorHAnsi"/>
          <w:sz w:val="22"/>
          <w:szCs w:val="22"/>
        </w:rPr>
      </w:pPr>
    </w:p>
    <w:p w14:paraId="7BEE5968" w14:textId="035CB91C" w:rsidR="00296441" w:rsidRDefault="00296441" w:rsidP="00BC0943">
      <w:pPr>
        <w:pStyle w:val="Body"/>
        <w:spacing w:after="0" w:line="240" w:lineRule="auto"/>
        <w:rPr>
          <w:rFonts w:asciiTheme="minorHAnsi" w:hAnsiTheme="minorHAnsi" w:cstheme="minorHAnsi"/>
          <w:sz w:val="22"/>
          <w:szCs w:val="22"/>
        </w:rPr>
      </w:pPr>
      <w:r w:rsidRPr="00CD54E6">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CD54E6">
        <w:rPr>
          <w:rStyle w:val="NoHeading4Text"/>
          <w:rFonts w:asciiTheme="minorHAnsi" w:hAnsiTheme="minorHAnsi" w:cstheme="minorHAnsi"/>
          <w:sz w:val="22"/>
          <w:szCs w:val="22"/>
        </w:rPr>
        <w:instrText xml:space="preserve"> FORMCHECKBOX </w:instrText>
      </w:r>
      <w:r w:rsidRPr="00CD54E6">
        <w:rPr>
          <w:rStyle w:val="NoHeading4Text"/>
          <w:rFonts w:asciiTheme="minorHAnsi" w:hAnsiTheme="minorHAnsi" w:cstheme="minorHAnsi"/>
          <w:sz w:val="22"/>
          <w:szCs w:val="22"/>
        </w:rPr>
      </w:r>
      <w:r w:rsidRPr="00CD54E6">
        <w:rPr>
          <w:rStyle w:val="NoHeading4Text"/>
          <w:rFonts w:asciiTheme="minorHAnsi" w:hAnsiTheme="minorHAnsi" w:cstheme="minorHAnsi"/>
          <w:sz w:val="22"/>
          <w:szCs w:val="22"/>
        </w:rPr>
        <w:fldChar w:fldCharType="separate"/>
      </w:r>
      <w:r w:rsidRPr="00CD54E6">
        <w:rPr>
          <w:rStyle w:val="NoHeading4Text"/>
          <w:rFonts w:asciiTheme="minorHAnsi" w:hAnsiTheme="minorHAnsi" w:cstheme="minorHAnsi"/>
          <w:sz w:val="22"/>
          <w:szCs w:val="22"/>
        </w:rPr>
        <w:fldChar w:fldCharType="end"/>
      </w:r>
      <w:r w:rsidR="002D1056" w:rsidRPr="002D1056">
        <w:rPr>
          <w:rFonts w:asciiTheme="minorHAnsi" w:hAnsiTheme="minorHAnsi" w:cstheme="minorHAnsi"/>
          <w:sz w:val="22"/>
          <w:szCs w:val="22"/>
        </w:rPr>
        <w:t xml:space="preserve"> </w:t>
      </w:r>
      <w:r w:rsidR="002D1056" w:rsidRPr="00CD54E6">
        <w:rPr>
          <w:rFonts w:asciiTheme="minorHAnsi" w:hAnsiTheme="minorHAnsi" w:cstheme="minorHAnsi"/>
          <w:sz w:val="22"/>
          <w:szCs w:val="22"/>
        </w:rPr>
        <w:t>The latest management accounts for the ultimate parent company if applicable. (if available)</w:t>
      </w:r>
    </w:p>
    <w:p w14:paraId="5577ED0C" w14:textId="77777777" w:rsidR="002D1056" w:rsidRPr="00CD54E6" w:rsidRDefault="002D1056" w:rsidP="00BC0943">
      <w:pPr>
        <w:pStyle w:val="Body"/>
        <w:spacing w:after="0" w:line="240" w:lineRule="auto"/>
        <w:rPr>
          <w:rStyle w:val="NoHeading4Text"/>
          <w:rFonts w:asciiTheme="minorHAnsi" w:hAnsiTheme="minorHAnsi" w:cstheme="minorHAnsi"/>
          <w:sz w:val="22"/>
          <w:szCs w:val="22"/>
        </w:rPr>
      </w:pPr>
    </w:p>
    <w:p w14:paraId="59D7AB2B" w14:textId="10326A13" w:rsidR="005E06A5" w:rsidRPr="00CD54E6" w:rsidRDefault="005E06A5" w:rsidP="00BC0943">
      <w:pPr>
        <w:pStyle w:val="Body"/>
        <w:spacing w:after="0" w:line="240" w:lineRule="auto"/>
        <w:rPr>
          <w:rStyle w:val="NoHeading4Text"/>
          <w:rFonts w:asciiTheme="minorHAnsi" w:hAnsiTheme="minorHAnsi" w:cstheme="minorHAnsi"/>
          <w:sz w:val="22"/>
          <w:szCs w:val="22"/>
        </w:rPr>
      </w:pPr>
    </w:p>
    <w:p w14:paraId="201225A2" w14:textId="6691A41A" w:rsidR="002D1056" w:rsidRPr="002D1056" w:rsidRDefault="002D1056" w:rsidP="00BC0943">
      <w:pPr>
        <w:pStyle w:val="Body"/>
        <w:tabs>
          <w:tab w:val="left" w:pos="471"/>
        </w:tabs>
        <w:rPr>
          <w:rFonts w:asciiTheme="minorHAnsi" w:hAnsiTheme="minorHAnsi" w:cstheme="minorHAnsi"/>
          <w:bCs/>
          <w:sz w:val="22"/>
          <w:szCs w:val="22"/>
        </w:rPr>
      </w:pPr>
      <w:r w:rsidRPr="00CD54E6">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CD54E6">
        <w:rPr>
          <w:rStyle w:val="NoHeading4Text"/>
          <w:rFonts w:asciiTheme="minorHAnsi" w:hAnsiTheme="minorHAnsi" w:cstheme="minorHAnsi"/>
          <w:sz w:val="22"/>
          <w:szCs w:val="22"/>
        </w:rPr>
        <w:instrText xml:space="preserve"> FORMCHECKBOX </w:instrText>
      </w:r>
      <w:r w:rsidRPr="00CD54E6">
        <w:rPr>
          <w:rStyle w:val="NoHeading4Text"/>
          <w:rFonts w:asciiTheme="minorHAnsi" w:hAnsiTheme="minorHAnsi" w:cstheme="minorHAnsi"/>
          <w:sz w:val="22"/>
          <w:szCs w:val="22"/>
        </w:rPr>
      </w:r>
      <w:r w:rsidRPr="00CD54E6">
        <w:rPr>
          <w:rStyle w:val="NoHeading4Text"/>
          <w:rFonts w:asciiTheme="minorHAnsi" w:hAnsiTheme="minorHAnsi" w:cstheme="minorHAnsi"/>
          <w:sz w:val="22"/>
          <w:szCs w:val="22"/>
        </w:rPr>
        <w:fldChar w:fldCharType="separate"/>
      </w:r>
      <w:r w:rsidRPr="00CD54E6">
        <w:rPr>
          <w:rStyle w:val="NoHeading4Text"/>
          <w:rFonts w:asciiTheme="minorHAnsi" w:hAnsiTheme="minorHAnsi" w:cstheme="minorHAnsi"/>
          <w:sz w:val="22"/>
          <w:szCs w:val="22"/>
        </w:rPr>
        <w:fldChar w:fldCharType="end"/>
      </w:r>
      <w:r>
        <w:rPr>
          <w:rStyle w:val="NoHeading4Text"/>
          <w:rFonts w:asciiTheme="minorHAnsi" w:hAnsiTheme="minorHAnsi" w:cstheme="minorHAnsi"/>
          <w:sz w:val="22"/>
          <w:szCs w:val="22"/>
        </w:rPr>
        <w:t xml:space="preserve"> </w:t>
      </w:r>
      <w:r w:rsidR="00207BB1" w:rsidRPr="00CD54E6">
        <w:rPr>
          <w:rFonts w:asciiTheme="minorHAnsi" w:hAnsiTheme="minorHAnsi" w:cstheme="minorHAnsi"/>
          <w:bCs/>
          <w:sz w:val="22"/>
          <w:szCs w:val="22"/>
        </w:rPr>
        <w:t>A</w:t>
      </w:r>
      <w:r w:rsidR="00296441" w:rsidRPr="00CD54E6">
        <w:rPr>
          <w:rFonts w:asciiTheme="minorHAnsi" w:hAnsiTheme="minorHAnsi" w:cstheme="minorHAnsi"/>
          <w:bCs/>
          <w:sz w:val="22"/>
          <w:szCs w:val="22"/>
        </w:rPr>
        <w:t xml:space="preserve"> </w:t>
      </w:r>
      <w:r w:rsidR="0002421B" w:rsidRPr="00CD54E6">
        <w:rPr>
          <w:rFonts w:asciiTheme="minorHAnsi" w:hAnsiTheme="minorHAnsi" w:cstheme="minorHAnsi"/>
          <w:bCs/>
          <w:sz w:val="22"/>
          <w:szCs w:val="22"/>
        </w:rPr>
        <w:t xml:space="preserve">monthly </w:t>
      </w:r>
      <w:r w:rsidR="008F56A8" w:rsidRPr="00CD54E6">
        <w:rPr>
          <w:rFonts w:asciiTheme="minorHAnsi" w:hAnsiTheme="minorHAnsi" w:cstheme="minorHAnsi"/>
          <w:bCs/>
          <w:sz w:val="22"/>
          <w:szCs w:val="22"/>
        </w:rPr>
        <w:t xml:space="preserve">scheme </w:t>
      </w:r>
      <w:r w:rsidR="00296441" w:rsidRPr="00CD54E6">
        <w:rPr>
          <w:rFonts w:asciiTheme="minorHAnsi" w:hAnsiTheme="minorHAnsi" w:cstheme="minorHAnsi"/>
          <w:bCs/>
          <w:sz w:val="22"/>
          <w:szCs w:val="22"/>
        </w:rPr>
        <w:t>development appraisal and cashflow showing the peak funding requirement</w:t>
      </w:r>
      <w:r w:rsidR="004E5DEA">
        <w:rPr>
          <w:rFonts w:asciiTheme="minorHAnsi" w:hAnsiTheme="minorHAnsi" w:cstheme="minorHAnsi"/>
          <w:bCs/>
          <w:sz w:val="22"/>
          <w:szCs w:val="22"/>
        </w:rPr>
        <w:t>,</w:t>
      </w:r>
      <w:r>
        <w:rPr>
          <w:rFonts w:asciiTheme="minorHAnsi" w:hAnsiTheme="minorHAnsi" w:cstheme="minorHAnsi"/>
          <w:bCs/>
          <w:sz w:val="22"/>
          <w:szCs w:val="22"/>
        </w:rPr>
        <w:t xml:space="preserve"> </w:t>
      </w:r>
      <w:r w:rsidR="004E5DEA">
        <w:rPr>
          <w:rFonts w:asciiTheme="minorHAnsi" w:hAnsiTheme="minorHAnsi" w:cstheme="minorHAnsi"/>
          <w:bCs/>
          <w:sz w:val="22"/>
          <w:szCs w:val="22"/>
        </w:rPr>
        <w:t>i</w:t>
      </w:r>
      <w:r w:rsidR="00207BB1" w:rsidRPr="00CD54E6">
        <w:rPr>
          <w:rFonts w:asciiTheme="minorHAnsi" w:hAnsiTheme="minorHAnsi" w:cstheme="minorHAnsi"/>
          <w:bCs/>
          <w:sz w:val="22"/>
          <w:szCs w:val="22"/>
        </w:rPr>
        <w:t>ncluding e</w:t>
      </w:r>
      <w:r w:rsidR="003B393D" w:rsidRPr="00CD54E6">
        <w:rPr>
          <w:rFonts w:asciiTheme="minorHAnsi" w:hAnsiTheme="minorHAnsi" w:cstheme="minorHAnsi"/>
          <w:bCs/>
          <w:sz w:val="22"/>
          <w:szCs w:val="22"/>
        </w:rPr>
        <w:t xml:space="preserve">vidence and details of the </w:t>
      </w:r>
      <w:r w:rsidR="0002421B" w:rsidRPr="00CD54E6">
        <w:rPr>
          <w:rFonts w:asciiTheme="minorHAnsi" w:hAnsiTheme="minorHAnsi" w:cstheme="minorHAnsi"/>
          <w:bCs/>
          <w:sz w:val="22"/>
          <w:szCs w:val="22"/>
        </w:rPr>
        <w:t>Scheme source of funds</w:t>
      </w:r>
      <w:r w:rsidR="00FB5897" w:rsidRPr="00CD54E6">
        <w:rPr>
          <w:rFonts w:asciiTheme="minorHAnsi" w:hAnsiTheme="minorHAnsi" w:cstheme="minorHAnsi"/>
          <w:bCs/>
          <w:sz w:val="22"/>
          <w:szCs w:val="22"/>
        </w:rPr>
        <w:t xml:space="preserve"> (</w:t>
      </w:r>
      <w:r w:rsidRPr="00CD54E6">
        <w:rPr>
          <w:rFonts w:asciiTheme="minorHAnsi" w:hAnsiTheme="minorHAnsi" w:cstheme="minorHAnsi"/>
          <w:bCs/>
          <w:sz w:val="22"/>
          <w:szCs w:val="22"/>
        </w:rPr>
        <w:t>i.e.</w:t>
      </w:r>
      <w:r w:rsidR="00FB5897" w:rsidRPr="00CD54E6">
        <w:rPr>
          <w:rFonts w:asciiTheme="minorHAnsi" w:hAnsiTheme="minorHAnsi" w:cstheme="minorHAnsi"/>
          <w:bCs/>
          <w:sz w:val="22"/>
          <w:szCs w:val="22"/>
        </w:rPr>
        <w:t xml:space="preserve"> </w:t>
      </w:r>
      <w:r w:rsidR="004E5DEA">
        <w:rPr>
          <w:rFonts w:asciiTheme="minorHAnsi" w:hAnsiTheme="minorHAnsi" w:cstheme="minorHAnsi"/>
          <w:bCs/>
          <w:sz w:val="22"/>
          <w:szCs w:val="22"/>
        </w:rPr>
        <w:t>h</w:t>
      </w:r>
      <w:r w:rsidR="00FB5897" w:rsidRPr="00CD54E6">
        <w:rPr>
          <w:rFonts w:asciiTheme="minorHAnsi" w:hAnsiTheme="minorHAnsi" w:cstheme="minorHAnsi"/>
          <w:bCs/>
          <w:sz w:val="22"/>
          <w:szCs w:val="22"/>
        </w:rPr>
        <w:t>ow is the scheme going to be funded)</w:t>
      </w:r>
      <w:r w:rsidR="008D69C1" w:rsidRPr="00CD54E6">
        <w:rPr>
          <w:rFonts w:asciiTheme="minorHAnsi" w:hAnsiTheme="minorHAnsi" w:cstheme="minorHAnsi"/>
          <w:sz w:val="22"/>
          <w:szCs w:val="22"/>
        </w:rPr>
        <w:tab/>
      </w:r>
      <w:r w:rsidR="008D69C1" w:rsidRPr="00CD54E6">
        <w:rPr>
          <w:rFonts w:asciiTheme="minorHAnsi" w:hAnsiTheme="minorHAnsi" w:cstheme="minorHAnsi"/>
          <w:sz w:val="22"/>
          <w:szCs w:val="22"/>
        </w:rPr>
        <w:tab/>
      </w:r>
      <w:r w:rsidR="008D69C1" w:rsidRPr="00CD54E6">
        <w:rPr>
          <w:rFonts w:asciiTheme="minorHAnsi" w:hAnsiTheme="minorHAnsi" w:cstheme="minorHAnsi"/>
          <w:sz w:val="22"/>
          <w:szCs w:val="22"/>
        </w:rPr>
        <w:tab/>
      </w:r>
      <w:r w:rsidR="008D69C1" w:rsidRPr="00CD54E6">
        <w:rPr>
          <w:rFonts w:asciiTheme="minorHAnsi" w:hAnsiTheme="minorHAnsi" w:cstheme="minorHAnsi"/>
          <w:sz w:val="22"/>
          <w:szCs w:val="22"/>
        </w:rPr>
        <w:tab/>
        <w:t xml:space="preserve">     </w:t>
      </w:r>
      <w:r w:rsidR="00207BB1" w:rsidRPr="00CD54E6">
        <w:rPr>
          <w:rFonts w:asciiTheme="minorHAnsi" w:hAnsiTheme="minorHAnsi" w:cstheme="minorHAnsi"/>
          <w:sz w:val="22"/>
          <w:szCs w:val="22"/>
        </w:rPr>
        <w:tab/>
      </w:r>
      <w:r w:rsidR="00207BB1" w:rsidRPr="00CD54E6">
        <w:rPr>
          <w:rFonts w:asciiTheme="minorHAnsi" w:hAnsiTheme="minorHAnsi" w:cstheme="minorHAnsi"/>
          <w:sz w:val="22"/>
          <w:szCs w:val="22"/>
        </w:rPr>
        <w:tab/>
      </w:r>
      <w:r w:rsidR="00207BB1" w:rsidRPr="00CD54E6">
        <w:rPr>
          <w:rFonts w:asciiTheme="minorHAnsi" w:hAnsiTheme="minorHAnsi" w:cstheme="minorHAnsi"/>
          <w:sz w:val="22"/>
          <w:szCs w:val="22"/>
        </w:rPr>
        <w:tab/>
      </w:r>
    </w:p>
    <w:p w14:paraId="56463C5A" w14:textId="7C515A40" w:rsidR="00207BB1" w:rsidRPr="00CD54E6" w:rsidRDefault="002D1056" w:rsidP="002D1056">
      <w:pPr>
        <w:pStyle w:val="Body"/>
        <w:tabs>
          <w:tab w:val="left" w:pos="471"/>
        </w:tabs>
        <w:rPr>
          <w:rFonts w:asciiTheme="minorHAnsi" w:hAnsiTheme="minorHAnsi" w:cstheme="minorHAnsi"/>
          <w:sz w:val="22"/>
          <w:szCs w:val="22"/>
        </w:rPr>
      </w:pPr>
      <w:r w:rsidRPr="00CD54E6">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CD54E6">
        <w:rPr>
          <w:rStyle w:val="NoHeading4Text"/>
          <w:rFonts w:asciiTheme="minorHAnsi" w:hAnsiTheme="minorHAnsi" w:cstheme="minorHAnsi"/>
          <w:sz w:val="22"/>
          <w:szCs w:val="22"/>
        </w:rPr>
        <w:instrText xml:space="preserve"> FORMCHECKBOX </w:instrText>
      </w:r>
      <w:r w:rsidRPr="00CD54E6">
        <w:rPr>
          <w:rStyle w:val="NoHeading4Text"/>
          <w:rFonts w:asciiTheme="minorHAnsi" w:hAnsiTheme="minorHAnsi" w:cstheme="minorHAnsi"/>
          <w:sz w:val="22"/>
          <w:szCs w:val="22"/>
        </w:rPr>
      </w:r>
      <w:r w:rsidRPr="00CD54E6">
        <w:rPr>
          <w:rStyle w:val="NoHeading4Text"/>
          <w:rFonts w:asciiTheme="minorHAnsi" w:hAnsiTheme="minorHAnsi" w:cstheme="minorHAnsi"/>
          <w:sz w:val="22"/>
          <w:szCs w:val="22"/>
        </w:rPr>
        <w:fldChar w:fldCharType="separate"/>
      </w:r>
      <w:r w:rsidRPr="00CD54E6">
        <w:rPr>
          <w:rStyle w:val="NoHeading4Text"/>
          <w:rFonts w:asciiTheme="minorHAnsi" w:hAnsiTheme="minorHAnsi" w:cstheme="minorHAnsi"/>
          <w:sz w:val="22"/>
          <w:szCs w:val="22"/>
        </w:rPr>
        <w:fldChar w:fldCharType="end"/>
      </w:r>
      <w:r>
        <w:rPr>
          <w:rStyle w:val="NoHeading4Text"/>
          <w:rFonts w:asciiTheme="minorHAnsi" w:hAnsiTheme="minorHAnsi" w:cstheme="minorHAnsi"/>
          <w:sz w:val="22"/>
          <w:szCs w:val="22"/>
        </w:rPr>
        <w:t xml:space="preserve"> </w:t>
      </w:r>
      <w:r w:rsidR="00A94852" w:rsidRPr="00CD54E6">
        <w:rPr>
          <w:rFonts w:asciiTheme="minorHAnsi" w:hAnsiTheme="minorHAnsi" w:cstheme="minorHAnsi"/>
          <w:sz w:val="22"/>
          <w:szCs w:val="22"/>
        </w:rPr>
        <w:t>Applicants w</w:t>
      </w:r>
      <w:r>
        <w:rPr>
          <w:rFonts w:asciiTheme="minorHAnsi" w:hAnsiTheme="minorHAnsi" w:cstheme="minorHAnsi"/>
          <w:sz w:val="22"/>
          <w:szCs w:val="22"/>
        </w:rPr>
        <w:t xml:space="preserve">ho are Unregistered partners are to </w:t>
      </w:r>
      <w:r w:rsidR="00A94852" w:rsidRPr="00CD54E6">
        <w:rPr>
          <w:rFonts w:asciiTheme="minorHAnsi" w:hAnsiTheme="minorHAnsi" w:cstheme="minorHAnsi"/>
          <w:sz w:val="22"/>
          <w:szCs w:val="22"/>
        </w:rPr>
        <w:t xml:space="preserve">be paid 100% of the agreed funding at practical completion of each scheme.  Earlier payments may be possible if satisfactory forms of security are available.  Please tell us about your proposed form of security and where applicable details of any other organisations involved                   </w:t>
      </w:r>
    </w:p>
    <w:p w14:paraId="3B1DCE74" w14:textId="77777777" w:rsidR="00207BB1" w:rsidRPr="00CD54E6" w:rsidRDefault="00207BB1" w:rsidP="00BC0943">
      <w:pPr>
        <w:spacing w:line="240" w:lineRule="auto"/>
        <w:rPr>
          <w:rFonts w:asciiTheme="minorHAnsi" w:hAnsiTheme="minorHAnsi" w:cstheme="minorHAnsi"/>
          <w:sz w:val="22"/>
          <w:szCs w:val="22"/>
        </w:rPr>
      </w:pPr>
    </w:p>
    <w:p w14:paraId="2BF10430" w14:textId="0772B55A" w:rsidR="00296441" w:rsidRPr="00CD54E6" w:rsidRDefault="00A94852" w:rsidP="00207BB1">
      <w:pPr>
        <w:spacing w:line="240" w:lineRule="auto"/>
        <w:ind w:left="5760"/>
        <w:rPr>
          <w:rFonts w:asciiTheme="minorHAnsi" w:hAnsiTheme="minorHAnsi" w:cstheme="minorHAnsi"/>
          <w:sz w:val="22"/>
          <w:szCs w:val="22"/>
        </w:rPr>
      </w:pPr>
      <w:r w:rsidRPr="00CD54E6">
        <w:rPr>
          <w:rFonts w:asciiTheme="minorHAnsi" w:hAnsiTheme="minorHAnsi" w:cstheme="minorHAnsi"/>
          <w:sz w:val="22"/>
          <w:szCs w:val="22"/>
        </w:rPr>
        <w:t xml:space="preserve">         </w:t>
      </w:r>
    </w:p>
    <w:p w14:paraId="5EF3294B" w14:textId="318411EE" w:rsidR="00296441" w:rsidRPr="00CD54E6" w:rsidRDefault="00296441" w:rsidP="00296441">
      <w:pPr>
        <w:pStyle w:val="Body"/>
        <w:tabs>
          <w:tab w:val="clear" w:pos="1008"/>
          <w:tab w:val="left" w:pos="471"/>
        </w:tabs>
        <w:spacing w:after="0" w:line="240" w:lineRule="auto"/>
        <w:rPr>
          <w:rFonts w:asciiTheme="minorHAnsi" w:hAnsiTheme="minorHAnsi" w:cstheme="minorHAnsi"/>
          <w:sz w:val="22"/>
          <w:szCs w:val="22"/>
        </w:rPr>
      </w:pPr>
    </w:p>
    <w:p w14:paraId="2CFF378E" w14:textId="77777777" w:rsidR="002D1056" w:rsidRDefault="002D1056" w:rsidP="00296441">
      <w:pPr>
        <w:pStyle w:val="Body"/>
        <w:tabs>
          <w:tab w:val="clear" w:pos="1008"/>
          <w:tab w:val="left" w:pos="471"/>
        </w:tabs>
        <w:spacing w:after="0" w:line="240" w:lineRule="auto"/>
        <w:rPr>
          <w:rFonts w:asciiTheme="minorHAnsi" w:hAnsiTheme="minorHAnsi" w:cstheme="minorHAnsi"/>
          <w:sz w:val="22"/>
          <w:szCs w:val="22"/>
        </w:rPr>
        <w:sectPr w:rsidR="002D1056" w:rsidSect="002D1056">
          <w:type w:val="continuous"/>
          <w:pgSz w:w="11906" w:h="16838"/>
          <w:pgMar w:top="1440" w:right="1440" w:bottom="1440" w:left="1440" w:header="708" w:footer="708" w:gutter="0"/>
          <w:cols w:space="708"/>
          <w:docGrid w:linePitch="360"/>
        </w:sectPr>
      </w:pPr>
    </w:p>
    <w:p w14:paraId="32B09401" w14:textId="3B2ABB36" w:rsidR="00296441" w:rsidRPr="00CD54E6" w:rsidRDefault="00296441" w:rsidP="00296441">
      <w:pPr>
        <w:pStyle w:val="Body"/>
        <w:tabs>
          <w:tab w:val="clear" w:pos="1008"/>
          <w:tab w:val="left" w:pos="471"/>
        </w:tabs>
        <w:spacing w:after="0" w:line="240" w:lineRule="auto"/>
        <w:rPr>
          <w:rFonts w:asciiTheme="minorHAnsi" w:hAnsiTheme="minorHAnsi" w:cstheme="minorHAnsi"/>
          <w:sz w:val="22"/>
          <w:szCs w:val="22"/>
        </w:rPr>
      </w:pPr>
    </w:p>
    <w:p w14:paraId="24DEBBC9" w14:textId="77777777" w:rsidR="00A255EF" w:rsidRDefault="00A255EF" w:rsidP="00FD15C3">
      <w:pPr>
        <w:spacing w:line="240" w:lineRule="auto"/>
        <w:rPr>
          <w:rStyle w:val="NoHeading4Text"/>
          <w:rFonts w:ascii="Corbel" w:hAnsi="Corbel" w:cs="Arial"/>
          <w:sz w:val="22"/>
          <w:szCs w:val="22"/>
        </w:rPr>
      </w:pPr>
    </w:p>
    <w:p w14:paraId="6A90481D" w14:textId="65D2BA30" w:rsidR="00296441" w:rsidRDefault="00296441" w:rsidP="00296441">
      <w:pPr>
        <w:pStyle w:val="Body"/>
        <w:spacing w:after="120" w:line="240" w:lineRule="auto"/>
        <w:rPr>
          <w:rFonts w:ascii="Corbel" w:hAnsi="Corbel" w:cs="Arial"/>
          <w:sz w:val="18"/>
          <w:szCs w:val="18"/>
        </w:rPr>
      </w:pPr>
    </w:p>
    <w:sectPr w:rsidR="00296441" w:rsidSect="002D105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5A8A" w14:textId="77777777" w:rsidR="00C622ED" w:rsidRDefault="00C622ED" w:rsidP="002A0E83">
      <w:pPr>
        <w:spacing w:line="240" w:lineRule="auto"/>
      </w:pPr>
      <w:r>
        <w:separator/>
      </w:r>
    </w:p>
  </w:endnote>
  <w:endnote w:type="continuationSeparator" w:id="0">
    <w:p w14:paraId="4D26D82A" w14:textId="77777777" w:rsidR="00C622ED" w:rsidRDefault="00C622ED" w:rsidP="002A0E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690C" w14:textId="766317A8" w:rsidR="002C6D34" w:rsidRDefault="002C6D34">
    <w:pPr>
      <w:pStyle w:val="Footer"/>
      <w:jc w:val="right"/>
    </w:pPr>
    <w:r>
      <w:rPr>
        <w:noProof/>
      </w:rPr>
      <mc:AlternateContent>
        <mc:Choice Requires="wps">
          <w:drawing>
            <wp:anchor distT="0" distB="0" distL="114300" distR="114300" simplePos="0" relativeHeight="251656192" behindDoc="0" locked="0" layoutInCell="0" allowOverlap="1" wp14:anchorId="6719036D" wp14:editId="4DDD62D9">
              <wp:simplePos x="0" y="0"/>
              <wp:positionH relativeFrom="page">
                <wp:align>center</wp:align>
              </wp:positionH>
              <wp:positionV relativeFrom="page">
                <wp:align>bottom</wp:align>
              </wp:positionV>
              <wp:extent cx="7772400" cy="457200"/>
              <wp:effectExtent l="0" t="0" r="0" b="0"/>
              <wp:wrapNone/>
              <wp:docPr id="4" name="MSIPCM685b4ae18be29554659ec47b" descr="{&quot;HashCode&quot;:-166337246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4F8D6" w14:textId="2E7C9F2B" w:rsidR="002C6D34" w:rsidRPr="00ED1596" w:rsidRDefault="00ED1596" w:rsidP="00ED1596">
                          <w:pPr>
                            <w:jc w:val="center"/>
                            <w:rPr>
                              <w:rFonts w:ascii="Calibri" w:hAnsi="Calibri" w:cs="Calibri"/>
                              <w:color w:val="0078D7"/>
                              <w:sz w:val="24"/>
                            </w:rPr>
                          </w:pPr>
                          <w:r w:rsidRPr="00ED1596">
                            <w:rPr>
                              <w:rFonts w:ascii="Calibri" w:hAnsi="Calibri" w:cs="Calibri"/>
                              <w:color w:val="0078D7"/>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719036D" id="_x0000_t202" coordsize="21600,21600" o:spt="202" path="m,l,21600r21600,l21600,xe">
              <v:stroke joinstyle="miter"/>
              <v:path gradientshapeok="t" o:connecttype="rect"/>
            </v:shapetype>
            <v:shape id="MSIPCM685b4ae18be29554659ec47b" o:spid="_x0000_s1026" type="#_x0000_t202" alt="{&quot;HashCode&quot;:-1663372469,&quot;Height&quot;:9999999.0,&quot;Width&quot;:9999999.0,&quot;Placement&quot;:&quot;Footer&quot;,&quot;Index&quot;:&quot;Primary&quot;,&quot;Section&quot;:1,&quot;Top&quot;:0.0,&quot;Left&quot;:0.0}" style="position:absolute;left:0;text-align:left;margin-left:0;margin-top:0;width:612pt;height:36pt;z-index:25165619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pQFAIAACYEAAAOAAAAZHJzL2Uyb0RvYy54bWysU01v2zAMvQ/YfxB0X+xkadMFcYqsRYYB&#10;RVsgHXpWZCk2IIsapcTOfv0o2UmKbqdhF5kiaX6897S47RrDDgp9Dbbg41HOmbISytruCv7jZf3p&#10;hjMfhC2FAasKflSe3y4/fli0bq4mUIEpFTIqYv28dQWvQnDzLPOyUo3wI3DKUlADNiLQFXdZiaKl&#10;6o3JJnl+nbWApUOQynvy3vdBvkz1tVYyPGntVWCm4DRbSCemcxvPbLkQ8x0KV9VyGEP8wxSNqC01&#10;PZe6F0GwPdZ/lGpqieBBh5GEJgOta6nSDrTNOH+3zaYSTqVdCBzvzjD5/1dWPh427hlZ6L5CRwRG&#10;QFrn556ccZ9OYxO/NCmjOEF4PMOmusAkOWez2WSaU0hSbHo1I15imezyt0MfviloWDQKjkRLQksc&#10;HnzoU08psZmFdW1MosZY1hb8+vNVnn44R6i4sdTjMmu0QrfthgW2UB5pL4Secu/kuqbmD8KHZ4HE&#10;Mc1Lug1PdGgD1AQGi7MK8Nff/DGfoKcoZy1ppuD+516g4sx8t0TKl/F0GkWWLmTgW+/25LX75g5I&#10;jmN6GU4mM+YGczI1QvNKsl7FbhQSVlLPgsuAp8td6DVMD0Oq1SqlkaCcCA9242QsHoGMoL50rwLd&#10;gHwgzh7hpCsxf0dAn9tTsNoH0HViJ0Lb4zkgTmJM/A4PJ6r97T1lXZ738jcAAAD//wMAUEsDBBQA&#10;BgAIAAAAIQD4JG3S2gAAAAUBAAAPAAAAZHJzL2Rvd25yZXYueG1sTI9LT8QwDITvSPyHyEjc2ISA&#10;FlSarngICU6IwoVbtnEf0DhVk92Gf4+XC1wsjWY8/lxush/FHuc4BDJwvlIgkJrgBuoMvL89nl2D&#10;iMmSs2MgNPCNETbV8VFpCxcWesV9nTrBJRQLa6BPaSqkjE2P3sZVmJDYa8PsbWI5d9LNduFyP0qt&#10;1Fp6OxBf6O2E9z02X/XOM0aYnvXnelEPF/mjfsrty92QWmNOT/LtDYiEOf2F4YDPO1Ax0zbsyEUx&#10;GuBH0u88eFpfst4auNIKZFXK//TVDwAAAP//AwBQSwECLQAUAAYACAAAACEAtoM4kv4AAADhAQAA&#10;EwAAAAAAAAAAAAAAAAAAAAAAW0NvbnRlbnRfVHlwZXNdLnhtbFBLAQItABQABgAIAAAAIQA4/SH/&#10;1gAAAJQBAAALAAAAAAAAAAAAAAAAAC8BAABfcmVscy8ucmVsc1BLAQItABQABgAIAAAAIQBCGcpQ&#10;FAIAACYEAAAOAAAAAAAAAAAAAAAAAC4CAABkcnMvZTJvRG9jLnhtbFBLAQItABQABgAIAAAAIQD4&#10;JG3S2gAAAAUBAAAPAAAAAAAAAAAAAAAAAG4EAABkcnMvZG93bnJldi54bWxQSwUGAAAAAAQABADz&#10;AAAAdQUAAAAA&#10;" o:allowincell="f" filled="f" stroked="f" strokeweight=".5pt">
              <v:textbox inset=",0,,0">
                <w:txbxContent>
                  <w:p w14:paraId="71E4F8D6" w14:textId="2E7C9F2B" w:rsidR="002C6D34" w:rsidRPr="00ED1596" w:rsidRDefault="00ED1596" w:rsidP="00ED1596">
                    <w:pPr>
                      <w:jc w:val="center"/>
                      <w:rPr>
                        <w:rFonts w:ascii="Calibri" w:hAnsi="Calibri" w:cs="Calibri"/>
                        <w:color w:val="0078D7"/>
                        <w:sz w:val="24"/>
                      </w:rPr>
                    </w:pPr>
                    <w:r w:rsidRPr="00ED1596">
                      <w:rPr>
                        <w:rFonts w:ascii="Calibri" w:hAnsi="Calibri" w:cs="Calibri"/>
                        <w:color w:val="0078D7"/>
                        <w:sz w:val="24"/>
                      </w:rPr>
                      <w:t xml:space="preserve">OFFICIAL </w:t>
                    </w:r>
                  </w:p>
                </w:txbxContent>
              </v:textbox>
              <w10:wrap anchorx="page" anchory="page"/>
            </v:shape>
          </w:pict>
        </mc:Fallback>
      </mc:AlternateContent>
    </w:r>
    <w:sdt>
      <w:sdtPr>
        <w:id w:val="-711256272"/>
        <w:docPartObj>
          <w:docPartGallery w:val="Page Numbers (Bottom of Page)"/>
          <w:docPartUnique/>
        </w:docPartObj>
      </w:sdtPr>
      <w:sdtEndPr>
        <w:rPr>
          <w:noProof/>
        </w:rPr>
      </w:sdtEndPr>
      <w:sdtContent>
        <w:r w:rsidRPr="002C6D34">
          <w:rPr>
            <w:rFonts w:ascii="Corbel" w:hAnsi="Corbel"/>
            <w:sz w:val="22"/>
            <w:szCs w:val="22"/>
          </w:rPr>
          <w:fldChar w:fldCharType="begin"/>
        </w:r>
        <w:r w:rsidRPr="002C6D34">
          <w:rPr>
            <w:rFonts w:ascii="Corbel" w:hAnsi="Corbel"/>
            <w:sz w:val="22"/>
            <w:szCs w:val="22"/>
          </w:rPr>
          <w:instrText xml:space="preserve"> PAGE   \* MERGEFORMAT </w:instrText>
        </w:r>
        <w:r w:rsidRPr="002C6D34">
          <w:rPr>
            <w:rFonts w:ascii="Corbel" w:hAnsi="Corbel"/>
            <w:sz w:val="22"/>
            <w:szCs w:val="22"/>
          </w:rPr>
          <w:fldChar w:fldCharType="separate"/>
        </w:r>
        <w:r w:rsidRPr="002C6D34">
          <w:rPr>
            <w:rFonts w:ascii="Corbel" w:hAnsi="Corbel"/>
            <w:noProof/>
            <w:sz w:val="22"/>
            <w:szCs w:val="22"/>
          </w:rPr>
          <w:t>2</w:t>
        </w:r>
        <w:r w:rsidRPr="002C6D34">
          <w:rPr>
            <w:rFonts w:ascii="Corbel" w:hAnsi="Corbel"/>
            <w:noProof/>
            <w:sz w:val="22"/>
            <w:szCs w:val="22"/>
          </w:rPr>
          <w:fldChar w:fldCharType="end"/>
        </w:r>
      </w:sdtContent>
    </w:sdt>
  </w:p>
  <w:p w14:paraId="78A150CB" w14:textId="57095078" w:rsidR="002A0E83" w:rsidRPr="00886B70" w:rsidRDefault="000E32ED" w:rsidP="0081511B">
    <w:pPr>
      <w:pStyle w:val="Footer"/>
      <w:jc w:val="center"/>
      <w:rPr>
        <w:rFonts w:asciiTheme="minorHAnsi" w:hAnsiTheme="minorHAnsi" w:cstheme="minorHAnsi"/>
        <w:sz w:val="22"/>
        <w:szCs w:val="22"/>
      </w:rPr>
    </w:pPr>
    <w:r w:rsidRPr="00886B70">
      <w:rPr>
        <w:rFonts w:asciiTheme="minorHAnsi" w:hAnsiTheme="minorHAnsi" w:cstheme="minorHAnsi"/>
        <w:sz w:val="22"/>
        <w:szCs w:val="22"/>
      </w:rPr>
      <w:t>S</w:t>
    </w:r>
    <w:r w:rsidR="0081511B" w:rsidRPr="00886B70">
      <w:rPr>
        <w:rFonts w:asciiTheme="minorHAnsi" w:hAnsiTheme="minorHAnsi" w:cstheme="minorHAnsi"/>
        <w:sz w:val="22"/>
        <w:szCs w:val="22"/>
      </w:rPr>
      <w:t>AHP 202</w:t>
    </w:r>
    <w:r w:rsidR="006A63CA" w:rsidRPr="00886B70">
      <w:rPr>
        <w:rFonts w:asciiTheme="minorHAnsi" w:hAnsiTheme="minorHAnsi" w:cstheme="minorHAnsi"/>
        <w:sz w:val="22"/>
        <w:szCs w:val="22"/>
      </w:rPr>
      <w:t>6</w:t>
    </w:r>
    <w:r w:rsidR="00ED1596" w:rsidRPr="00886B70">
      <w:rPr>
        <w:rFonts w:asciiTheme="minorHAnsi" w:hAnsiTheme="minorHAnsi" w:cstheme="minorHAnsi"/>
        <w:sz w:val="22"/>
        <w:szCs w:val="22"/>
      </w:rPr>
      <w:t xml:space="preserve"> to 20</w:t>
    </w:r>
    <w:r w:rsidR="006A63CA" w:rsidRPr="00886B70">
      <w:rPr>
        <w:rFonts w:asciiTheme="minorHAnsi" w:hAnsiTheme="minorHAnsi" w:cstheme="minorHAnsi"/>
        <w:sz w:val="22"/>
        <w:szCs w:val="22"/>
      </w:rPr>
      <w:t>3</w:t>
    </w:r>
    <w:r w:rsidR="0081511B" w:rsidRPr="00886B70">
      <w:rPr>
        <w:rFonts w:asciiTheme="minorHAnsi" w:hAnsiTheme="minorHAnsi" w:cstheme="minorHAnsi"/>
        <w:sz w:val="22"/>
        <w:szCs w:val="22"/>
      </w:rPr>
      <w:t>6 Investment Partner Qualification Application form section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F0B9" w14:textId="77777777" w:rsidR="00C622ED" w:rsidRDefault="00C622ED" w:rsidP="002A0E83">
      <w:pPr>
        <w:spacing w:line="240" w:lineRule="auto"/>
      </w:pPr>
      <w:r>
        <w:separator/>
      </w:r>
    </w:p>
  </w:footnote>
  <w:footnote w:type="continuationSeparator" w:id="0">
    <w:p w14:paraId="1EE6283F" w14:textId="77777777" w:rsidR="00C622ED" w:rsidRDefault="00C622ED" w:rsidP="002A0E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DA89" w14:textId="71C6614C" w:rsidR="002A0E83" w:rsidRPr="00886B70" w:rsidRDefault="002A0E83" w:rsidP="002A0E83">
    <w:pPr>
      <w:tabs>
        <w:tab w:val="left" w:pos="1008"/>
        <w:tab w:val="left" w:pos="2016"/>
        <w:tab w:val="left" w:pos="3024"/>
        <w:tab w:val="left" w:pos="4032"/>
        <w:tab w:val="left" w:pos="5040"/>
        <w:tab w:val="left" w:pos="6048"/>
        <w:tab w:val="left" w:pos="7056"/>
        <w:tab w:val="left" w:pos="8064"/>
        <w:tab w:val="right" w:pos="9029"/>
      </w:tabs>
      <w:spacing w:line="240" w:lineRule="auto"/>
      <w:jc w:val="center"/>
      <w:rPr>
        <w:rFonts w:asciiTheme="minorHAnsi" w:hAnsiTheme="minorHAnsi" w:cstheme="minorHAnsi"/>
        <w:b/>
        <w:sz w:val="20"/>
      </w:rPr>
    </w:pPr>
    <w:r w:rsidRPr="00886B70">
      <w:rPr>
        <w:rFonts w:asciiTheme="minorHAnsi" w:hAnsiTheme="minorHAnsi" w:cstheme="minorHAnsi"/>
        <w:b/>
        <w:sz w:val="20"/>
      </w:rPr>
      <w:t>HOMES ENGLAND</w:t>
    </w:r>
  </w:p>
  <w:p w14:paraId="56269A34" w14:textId="350C92CD" w:rsidR="002A0E83" w:rsidRPr="00886B70" w:rsidRDefault="00886B70" w:rsidP="002A0E83">
    <w:pPr>
      <w:tabs>
        <w:tab w:val="center" w:pos="4320"/>
        <w:tab w:val="right" w:pos="8640"/>
      </w:tabs>
      <w:jc w:val="center"/>
      <w:rPr>
        <w:rFonts w:asciiTheme="minorHAnsi" w:hAnsiTheme="minorHAnsi" w:cstheme="minorHAnsi"/>
        <w:sz w:val="20"/>
      </w:rPr>
    </w:pPr>
    <w:r w:rsidRPr="00886B70">
      <w:rPr>
        <w:rFonts w:asciiTheme="minorHAnsi" w:hAnsiTheme="minorHAnsi" w:cstheme="minorHAnsi"/>
        <w:b/>
        <w:sz w:val="20"/>
      </w:rPr>
      <w:t xml:space="preserve">Social and </w:t>
    </w:r>
    <w:r w:rsidR="002A0E83" w:rsidRPr="00886B70">
      <w:rPr>
        <w:rFonts w:asciiTheme="minorHAnsi" w:hAnsiTheme="minorHAnsi" w:cstheme="minorHAnsi"/>
        <w:b/>
        <w:sz w:val="20"/>
      </w:rPr>
      <w:t>Affordable Homes Programme 202</w:t>
    </w:r>
    <w:r w:rsidR="006A63CA" w:rsidRPr="00886B70">
      <w:rPr>
        <w:rFonts w:asciiTheme="minorHAnsi" w:hAnsiTheme="minorHAnsi" w:cstheme="minorHAnsi"/>
        <w:b/>
        <w:sz w:val="20"/>
      </w:rPr>
      <w:t>6</w:t>
    </w:r>
    <w:r w:rsidR="002A0E83" w:rsidRPr="00886B70">
      <w:rPr>
        <w:rFonts w:asciiTheme="minorHAnsi" w:hAnsiTheme="minorHAnsi" w:cstheme="minorHAnsi"/>
        <w:b/>
        <w:sz w:val="20"/>
      </w:rPr>
      <w:t xml:space="preserve"> to 20</w:t>
    </w:r>
    <w:r w:rsidR="006A63CA" w:rsidRPr="00886B70">
      <w:rPr>
        <w:rFonts w:asciiTheme="minorHAnsi" w:hAnsiTheme="minorHAnsi" w:cstheme="minorHAnsi"/>
        <w:b/>
        <w:sz w:val="20"/>
      </w:rPr>
      <w:t>3</w:t>
    </w:r>
    <w:r w:rsidR="002A0E83" w:rsidRPr="00886B70">
      <w:rPr>
        <w:rFonts w:asciiTheme="minorHAnsi" w:hAnsiTheme="minorHAnsi" w:cstheme="minorHAnsi"/>
        <w:b/>
        <w:sz w:val="20"/>
      </w:rPr>
      <w:t>6</w:t>
    </w:r>
  </w:p>
  <w:p w14:paraId="3A55508D" w14:textId="77777777" w:rsidR="002A0E83" w:rsidRDefault="002A0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DBCB" w14:textId="747B9294" w:rsidR="00ED1596" w:rsidRDefault="00BA1F08">
    <w:pPr>
      <w:pStyle w:val="Header"/>
    </w:pPr>
    <w:r>
      <w:rPr>
        <w:noProof/>
      </w:rPr>
      <w:drawing>
        <wp:anchor distT="467995" distB="0" distL="114300" distR="114300" simplePos="0" relativeHeight="251657216" behindDoc="1" locked="0" layoutInCell="1" allowOverlap="1" wp14:anchorId="24DA73F3" wp14:editId="18A52612">
          <wp:simplePos x="0" y="0"/>
          <wp:positionH relativeFrom="column">
            <wp:posOffset>-704850</wp:posOffset>
          </wp:positionH>
          <wp:positionV relativeFrom="page">
            <wp:posOffset>259715</wp:posOffset>
          </wp:positionV>
          <wp:extent cx="1239520" cy="1200150"/>
          <wp:effectExtent l="0" t="0" r="0" b="0"/>
          <wp:wrapNone/>
          <wp:docPr id="11" name="Picture 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2001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0" behindDoc="1" locked="0" layoutInCell="1" allowOverlap="1" wp14:anchorId="60B71E19" wp14:editId="43B32D7A">
              <wp:simplePos x="0" y="0"/>
              <wp:positionH relativeFrom="column">
                <wp:posOffset>2762250</wp:posOffset>
              </wp:positionH>
              <wp:positionV relativeFrom="paragraph">
                <wp:posOffset>-335280</wp:posOffset>
              </wp:positionV>
              <wp:extent cx="3698240" cy="3517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351790"/>
                      </a:xfrm>
                      <a:prstGeom prst="rect">
                        <a:avLst/>
                      </a:prstGeom>
                      <a:noFill/>
                      <a:ln w="9525">
                        <a:noFill/>
                        <a:miter lim="800000"/>
                        <a:headEnd/>
                        <a:tailEnd/>
                      </a:ln>
                    </wps:spPr>
                    <wps:txbx>
                      <w:txbxContent>
                        <w:p w14:paraId="48D5B10D" w14:textId="77777777" w:rsidR="00BA1F08" w:rsidRPr="00C24F61" w:rsidRDefault="00BA1F08" w:rsidP="00BA1F08">
                          <w:pPr>
                            <w:jc w:val="right"/>
                            <w:rPr>
                              <w:rFonts w:asciiTheme="minorHAnsi" w:hAnsiTheme="minorHAnsi" w:cstheme="minorHAnsi"/>
                              <w:b/>
                              <w:bCs/>
                              <w:sz w:val="32"/>
                              <w:szCs w:val="32"/>
                            </w:rPr>
                          </w:pPr>
                          <w:r w:rsidRPr="00C24F61">
                            <w:rPr>
                              <w:rFonts w:asciiTheme="minorHAnsi" w:hAnsiTheme="minorHAnsi" w:cstheme="minorHAnsi"/>
                              <w:b/>
                              <w:bCs/>
                              <w:sz w:val="32"/>
                              <w:szCs w:val="32"/>
                            </w:rPr>
                            <w:t>The Housing and Regeneration Agency</w:t>
                          </w:r>
                        </w:p>
                        <w:p w14:paraId="48F62C7C" w14:textId="77777777" w:rsidR="00BA1F08" w:rsidRDefault="00BA1F08" w:rsidP="00BA1F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71E19" id="_x0000_t202" coordsize="21600,21600" o:spt="202" path="m,l,21600r21600,l21600,xe">
              <v:stroke joinstyle="miter"/>
              <v:path gradientshapeok="t" o:connecttype="rect"/>
            </v:shapetype>
            <v:shape id="Text Box 6" o:spid="_x0000_s1027" type="#_x0000_t202" style="position:absolute;left:0;text-align:left;margin-left:217.5pt;margin-top:-26.4pt;width:291.2pt;height:27.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kyy+wEAANQDAAAOAAAAZHJzL2Uyb0RvYy54bWysU9tu2zAMfR+wfxD0vjhJkzYx4hRduw4D&#10;ugvQ7QMYWY6FSaImKbG7ry8lu2mwvQ3zg0CK5iHPIbW57o1mR+mDQlvx2WTKmbQCa2X3Ff/x/f7d&#10;irMQwdag0cqKP8nAr7dv32w6V8o5tqhr6RmB2FB2ruJtjK4siiBaaSBM0ElLwQa9gUiu3xe1h47Q&#10;jS7m0+ll0aGvnUchQ6DbuyHItxm/aaSIX5smyMh0xam3mE+fz106i+0Gyr0H1yoxtgH/0IUBZano&#10;CeoOIrCDV39BGSU8BmziRKApsGmUkJkDsZlN/2Dz2IKTmQuJE9xJpvD/YMWX46P75lns32NPA8wk&#10;gntA8TMwi7ct2L288R67VkJNhWdJsqJzoRxTk9ShDAlk133GmoYMh4gZqG+8SaoQT0boNICnk+iy&#10;j0zQ5cXlejVfUEhQ7GI5u1rnqRRQvmQ7H+JHiYYlo+KehprR4fgQYuoGypdfUjGL90rrPFhtWVfx&#10;9XK+zAlnEaMi7Z1WpuKrafqGTUgkP9g6J0dQerCpgLYj60R0oBz7Xc9UPUqSRNhh/UQyeBzWjJ4F&#10;GS3635x1tGIVD78O4CVn+pMlKdezReIds7NYXs3J8eeR3XkErCCoikfOBvM25j0eKN+Q5I3Karx2&#10;MrZMq5NFGtc87ea5n/96fYzbZwAAAP//AwBQSwMEFAAGAAgAAAAhAONk097fAAAACgEAAA8AAABk&#10;cnMvZG93bnJldi54bWxMj8tOwzAQRfdI/IM1ldi1dkNSaJpJhUBsQZSH1J0bT5OIeBzFbhP+HncF&#10;y9Fc3XtOsZ1sJ840+NYxwnKhQBBXzrRcI3y8P8/vQfig2ejOMSH8kIdteX1V6Ny4kd/ovAu1iCXs&#10;c43QhNDnUvqqIav9wvXE8Xd0g9UhnkMtzaDHWG47mSi1kla3HBca3dNjQ9X37mQRPl+O+69UvdZP&#10;NutHNynJdi0Rb2bTwwZEoCn8heGCH9GhjEwHd2LjRYeQ3mbRJSDMsyQ6XBJqeZeCOCAkK5BlIf8r&#10;lL8AAAD//wMAUEsBAi0AFAAGAAgAAAAhALaDOJL+AAAA4QEAABMAAAAAAAAAAAAAAAAAAAAAAFtD&#10;b250ZW50X1R5cGVzXS54bWxQSwECLQAUAAYACAAAACEAOP0h/9YAAACUAQAACwAAAAAAAAAAAAAA&#10;AAAvAQAAX3JlbHMvLnJlbHNQSwECLQAUAAYACAAAACEANGZMsvsBAADUAwAADgAAAAAAAAAAAAAA&#10;AAAuAgAAZHJzL2Uyb0RvYy54bWxQSwECLQAUAAYACAAAACEA42TT3t8AAAAKAQAADwAAAAAAAAAA&#10;AAAAAABVBAAAZHJzL2Rvd25yZXYueG1sUEsFBgAAAAAEAAQA8wAAAGEFAAAAAA==&#10;" filled="f" stroked="f">
              <v:textbox>
                <w:txbxContent>
                  <w:p w14:paraId="48D5B10D" w14:textId="77777777" w:rsidR="00BA1F08" w:rsidRPr="00C24F61" w:rsidRDefault="00BA1F08" w:rsidP="00BA1F08">
                    <w:pPr>
                      <w:jc w:val="right"/>
                      <w:rPr>
                        <w:rFonts w:asciiTheme="minorHAnsi" w:hAnsiTheme="minorHAnsi" w:cstheme="minorHAnsi"/>
                        <w:b/>
                        <w:bCs/>
                        <w:sz w:val="32"/>
                        <w:szCs w:val="32"/>
                      </w:rPr>
                    </w:pPr>
                    <w:r w:rsidRPr="00C24F61">
                      <w:rPr>
                        <w:rFonts w:asciiTheme="minorHAnsi" w:hAnsiTheme="minorHAnsi" w:cstheme="minorHAnsi"/>
                        <w:b/>
                        <w:bCs/>
                        <w:sz w:val="32"/>
                        <w:szCs w:val="32"/>
                      </w:rPr>
                      <w:t>The Housing and Regeneration Agency</w:t>
                    </w:r>
                  </w:p>
                  <w:p w14:paraId="48F62C7C" w14:textId="77777777" w:rsidR="00BA1F08" w:rsidRDefault="00BA1F08" w:rsidP="00BA1F0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C4053"/>
    <w:multiLevelType w:val="hybridMultilevel"/>
    <w:tmpl w:val="B0AAF272"/>
    <w:lvl w:ilvl="0" w:tplc="33FEE060">
      <w:start w:val="1"/>
      <w:numFmt w:val="lowerRoman"/>
      <w:lvlText w:val="%1)"/>
      <w:lvlJc w:val="left"/>
      <w:pPr>
        <w:tabs>
          <w:tab w:val="num" w:pos="1365"/>
        </w:tabs>
        <w:ind w:left="1365" w:hanging="10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7149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41"/>
    <w:rsid w:val="0002421B"/>
    <w:rsid w:val="000600B3"/>
    <w:rsid w:val="000A0057"/>
    <w:rsid w:val="000D5BE7"/>
    <w:rsid w:val="000E32ED"/>
    <w:rsid w:val="000F7DF0"/>
    <w:rsid w:val="0013380E"/>
    <w:rsid w:val="00142911"/>
    <w:rsid w:val="0014539F"/>
    <w:rsid w:val="00172B28"/>
    <w:rsid w:val="0019581D"/>
    <w:rsid w:val="001D67F0"/>
    <w:rsid w:val="00202009"/>
    <w:rsid w:val="00207BB1"/>
    <w:rsid w:val="00226C3E"/>
    <w:rsid w:val="002631F6"/>
    <w:rsid w:val="00264FD5"/>
    <w:rsid w:val="002711D5"/>
    <w:rsid w:val="00276099"/>
    <w:rsid w:val="00281D19"/>
    <w:rsid w:val="002925C9"/>
    <w:rsid w:val="002953D5"/>
    <w:rsid w:val="00296441"/>
    <w:rsid w:val="002A0E83"/>
    <w:rsid w:val="002C6D34"/>
    <w:rsid w:val="002D1056"/>
    <w:rsid w:val="002D5E4B"/>
    <w:rsid w:val="002F3754"/>
    <w:rsid w:val="0033598C"/>
    <w:rsid w:val="003427D3"/>
    <w:rsid w:val="003518C7"/>
    <w:rsid w:val="0036616A"/>
    <w:rsid w:val="00386CFD"/>
    <w:rsid w:val="00396CDA"/>
    <w:rsid w:val="003A0159"/>
    <w:rsid w:val="003B393D"/>
    <w:rsid w:val="003C2211"/>
    <w:rsid w:val="004003F7"/>
    <w:rsid w:val="0043645C"/>
    <w:rsid w:val="00444148"/>
    <w:rsid w:val="004A1E6C"/>
    <w:rsid w:val="004B04B9"/>
    <w:rsid w:val="004B2D81"/>
    <w:rsid w:val="004C60FD"/>
    <w:rsid w:val="004D3488"/>
    <w:rsid w:val="004E5DEA"/>
    <w:rsid w:val="00543756"/>
    <w:rsid w:val="005A17EA"/>
    <w:rsid w:val="005A7584"/>
    <w:rsid w:val="005E06A5"/>
    <w:rsid w:val="00606553"/>
    <w:rsid w:val="00610D10"/>
    <w:rsid w:val="006232C7"/>
    <w:rsid w:val="00641F65"/>
    <w:rsid w:val="00657F4D"/>
    <w:rsid w:val="0068762F"/>
    <w:rsid w:val="00687D49"/>
    <w:rsid w:val="006A63CA"/>
    <w:rsid w:val="006D0326"/>
    <w:rsid w:val="006D6726"/>
    <w:rsid w:val="00712C20"/>
    <w:rsid w:val="00734893"/>
    <w:rsid w:val="007473EC"/>
    <w:rsid w:val="00773AF8"/>
    <w:rsid w:val="0078719B"/>
    <w:rsid w:val="007B75FC"/>
    <w:rsid w:val="007C06AA"/>
    <w:rsid w:val="007D733E"/>
    <w:rsid w:val="007E3C80"/>
    <w:rsid w:val="00805C42"/>
    <w:rsid w:val="0081511B"/>
    <w:rsid w:val="0083354C"/>
    <w:rsid w:val="00851508"/>
    <w:rsid w:val="008516CB"/>
    <w:rsid w:val="00854E0B"/>
    <w:rsid w:val="008560E6"/>
    <w:rsid w:val="008633E5"/>
    <w:rsid w:val="00872B32"/>
    <w:rsid w:val="00886B70"/>
    <w:rsid w:val="008D69C1"/>
    <w:rsid w:val="008D79B8"/>
    <w:rsid w:val="008E309E"/>
    <w:rsid w:val="008F56A8"/>
    <w:rsid w:val="00902F19"/>
    <w:rsid w:val="0093202C"/>
    <w:rsid w:val="00937969"/>
    <w:rsid w:val="00961EFF"/>
    <w:rsid w:val="00977C0F"/>
    <w:rsid w:val="009A3F6D"/>
    <w:rsid w:val="009F0BD2"/>
    <w:rsid w:val="00A255EF"/>
    <w:rsid w:val="00A730EA"/>
    <w:rsid w:val="00A94852"/>
    <w:rsid w:val="00AB4BF3"/>
    <w:rsid w:val="00AC6706"/>
    <w:rsid w:val="00AD0D4B"/>
    <w:rsid w:val="00AE48C8"/>
    <w:rsid w:val="00B123CF"/>
    <w:rsid w:val="00B146B5"/>
    <w:rsid w:val="00B21C60"/>
    <w:rsid w:val="00B36BCD"/>
    <w:rsid w:val="00B64913"/>
    <w:rsid w:val="00B66BC3"/>
    <w:rsid w:val="00B7335D"/>
    <w:rsid w:val="00BA1F08"/>
    <w:rsid w:val="00BC0943"/>
    <w:rsid w:val="00BF41EA"/>
    <w:rsid w:val="00C430E2"/>
    <w:rsid w:val="00C622ED"/>
    <w:rsid w:val="00C83AF9"/>
    <w:rsid w:val="00C90EF1"/>
    <w:rsid w:val="00CD54E6"/>
    <w:rsid w:val="00D225A0"/>
    <w:rsid w:val="00D318DD"/>
    <w:rsid w:val="00D3224E"/>
    <w:rsid w:val="00D34F5F"/>
    <w:rsid w:val="00D66EA6"/>
    <w:rsid w:val="00D73C64"/>
    <w:rsid w:val="00DC2EF9"/>
    <w:rsid w:val="00DF012E"/>
    <w:rsid w:val="00E7526C"/>
    <w:rsid w:val="00E80FDC"/>
    <w:rsid w:val="00EC216E"/>
    <w:rsid w:val="00ED1596"/>
    <w:rsid w:val="00F22BB3"/>
    <w:rsid w:val="00F30E04"/>
    <w:rsid w:val="00F71D96"/>
    <w:rsid w:val="00FA6630"/>
    <w:rsid w:val="00FB5897"/>
    <w:rsid w:val="00FC3CEF"/>
    <w:rsid w:val="00FC4EC6"/>
    <w:rsid w:val="00FD15C3"/>
    <w:rsid w:val="00FD7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18BDE"/>
  <w15:chartTrackingRefBased/>
  <w15:docId w15:val="{8AC82B96-D832-422E-9EC5-9A3C4183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441"/>
    <w:pPr>
      <w:spacing w:after="0" w:line="276" w:lineRule="auto"/>
      <w:jc w:val="both"/>
    </w:pPr>
    <w:rPr>
      <w:rFonts w:ascii="Times New Roman" w:eastAsia="Times New Roman" w:hAnsi="Times New Roman" w:cs="Times New Roman"/>
      <w:sz w:val="23"/>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4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441"/>
    <w:rPr>
      <w:rFonts w:ascii="Segoe UI" w:hAnsi="Segoe UI" w:cs="Segoe UI"/>
      <w:sz w:val="18"/>
      <w:szCs w:val="18"/>
    </w:rPr>
  </w:style>
  <w:style w:type="paragraph" w:customStyle="1" w:styleId="Body">
    <w:name w:val="Body"/>
    <w:basedOn w:val="Normal"/>
    <w:rsid w:val="00296441"/>
    <w:pPr>
      <w:tabs>
        <w:tab w:val="left" w:pos="1008"/>
        <w:tab w:val="left" w:pos="2016"/>
        <w:tab w:val="left" w:pos="3024"/>
        <w:tab w:val="left" w:pos="4032"/>
        <w:tab w:val="left" w:pos="5040"/>
        <w:tab w:val="left" w:pos="6048"/>
        <w:tab w:val="left" w:pos="7056"/>
        <w:tab w:val="left" w:pos="8064"/>
        <w:tab w:val="right" w:pos="9029"/>
      </w:tabs>
      <w:spacing w:after="240"/>
    </w:pPr>
  </w:style>
  <w:style w:type="character" w:styleId="CommentReference">
    <w:name w:val="annotation reference"/>
    <w:basedOn w:val="DefaultParagraphFont"/>
    <w:uiPriority w:val="99"/>
    <w:semiHidden/>
    <w:unhideWhenUsed/>
    <w:rsid w:val="00296441"/>
    <w:rPr>
      <w:sz w:val="16"/>
      <w:szCs w:val="16"/>
    </w:rPr>
  </w:style>
  <w:style w:type="paragraph" w:styleId="CommentText">
    <w:name w:val="annotation text"/>
    <w:basedOn w:val="Normal"/>
    <w:link w:val="CommentTextChar"/>
    <w:uiPriority w:val="99"/>
    <w:semiHidden/>
    <w:unhideWhenUsed/>
    <w:rsid w:val="00296441"/>
    <w:pPr>
      <w:spacing w:line="240" w:lineRule="auto"/>
    </w:pPr>
    <w:rPr>
      <w:sz w:val="20"/>
    </w:rPr>
  </w:style>
  <w:style w:type="character" w:customStyle="1" w:styleId="CommentTextChar">
    <w:name w:val="Comment Text Char"/>
    <w:basedOn w:val="DefaultParagraphFont"/>
    <w:link w:val="CommentText"/>
    <w:uiPriority w:val="99"/>
    <w:semiHidden/>
    <w:rsid w:val="00296441"/>
    <w:rPr>
      <w:rFonts w:ascii="Times New Roman" w:eastAsia="Times New Roman" w:hAnsi="Times New Roman" w:cs="Times New Roman"/>
      <w:sz w:val="20"/>
      <w:szCs w:val="20"/>
      <w:lang w:eastAsia="en-GB"/>
    </w:rPr>
  </w:style>
  <w:style w:type="character" w:customStyle="1" w:styleId="NoHeading4Text">
    <w:name w:val="No Heading 4 Text"/>
    <w:rsid w:val="00296441"/>
    <w:rPr>
      <w:sz w:val="23"/>
      <w:u w:val="none"/>
    </w:rPr>
  </w:style>
  <w:style w:type="paragraph" w:styleId="Header">
    <w:name w:val="header"/>
    <w:basedOn w:val="Normal"/>
    <w:link w:val="HeaderChar"/>
    <w:uiPriority w:val="99"/>
    <w:unhideWhenUsed/>
    <w:rsid w:val="002A0E83"/>
    <w:pPr>
      <w:tabs>
        <w:tab w:val="center" w:pos="4513"/>
        <w:tab w:val="right" w:pos="9026"/>
      </w:tabs>
      <w:spacing w:line="240" w:lineRule="auto"/>
    </w:pPr>
  </w:style>
  <w:style w:type="character" w:customStyle="1" w:styleId="HeaderChar">
    <w:name w:val="Header Char"/>
    <w:basedOn w:val="DefaultParagraphFont"/>
    <w:link w:val="Header"/>
    <w:uiPriority w:val="99"/>
    <w:rsid w:val="002A0E83"/>
    <w:rPr>
      <w:rFonts w:ascii="Times New Roman" w:eastAsia="Times New Roman" w:hAnsi="Times New Roman" w:cs="Times New Roman"/>
      <w:sz w:val="23"/>
      <w:szCs w:val="20"/>
      <w:lang w:eastAsia="en-GB"/>
    </w:rPr>
  </w:style>
  <w:style w:type="paragraph" w:styleId="Footer">
    <w:name w:val="footer"/>
    <w:basedOn w:val="Normal"/>
    <w:link w:val="FooterChar"/>
    <w:uiPriority w:val="99"/>
    <w:unhideWhenUsed/>
    <w:rsid w:val="002A0E83"/>
    <w:pPr>
      <w:tabs>
        <w:tab w:val="center" w:pos="4513"/>
        <w:tab w:val="right" w:pos="9026"/>
      </w:tabs>
      <w:spacing w:line="240" w:lineRule="auto"/>
    </w:pPr>
  </w:style>
  <w:style w:type="character" w:customStyle="1" w:styleId="FooterChar">
    <w:name w:val="Footer Char"/>
    <w:basedOn w:val="DefaultParagraphFont"/>
    <w:link w:val="Footer"/>
    <w:uiPriority w:val="99"/>
    <w:rsid w:val="002A0E83"/>
    <w:rPr>
      <w:rFonts w:ascii="Times New Roman" w:eastAsia="Times New Roman" w:hAnsi="Times New Roman" w:cs="Times New Roman"/>
      <w:sz w:val="23"/>
      <w:szCs w:val="20"/>
      <w:lang w:eastAsia="en-GB"/>
    </w:rPr>
  </w:style>
  <w:style w:type="character" w:styleId="Hyperlink">
    <w:name w:val="Hyperlink"/>
    <w:basedOn w:val="DefaultParagraphFont"/>
    <w:uiPriority w:val="99"/>
    <w:unhideWhenUsed/>
    <w:rsid w:val="00BC0943"/>
    <w:rPr>
      <w:color w:val="0563C1" w:themeColor="hyperlink"/>
      <w:u w:val="single"/>
    </w:rPr>
  </w:style>
  <w:style w:type="character" w:styleId="UnresolvedMention">
    <w:name w:val="Unresolved Mention"/>
    <w:basedOn w:val="DefaultParagraphFont"/>
    <w:uiPriority w:val="99"/>
    <w:semiHidden/>
    <w:unhideWhenUsed/>
    <w:rsid w:val="00BC0943"/>
    <w:rPr>
      <w:color w:val="605E5C"/>
      <w:shd w:val="clear" w:color="auto" w:fill="E1DFDD"/>
    </w:rPr>
  </w:style>
  <w:style w:type="table" w:styleId="TableGrid">
    <w:name w:val="Table Grid"/>
    <w:basedOn w:val="TableNormal"/>
    <w:rsid w:val="0043645C"/>
    <w:pPr>
      <w:spacing w:after="0" w:line="276"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012E"/>
    <w:pPr>
      <w:spacing w:after="0" w:line="240" w:lineRule="auto"/>
    </w:pPr>
    <w:rPr>
      <w:rFonts w:ascii="Times New Roman" w:eastAsia="Times New Roman" w:hAnsi="Times New Roman" w:cs="Times New Roman"/>
      <w:sz w:val="23"/>
      <w:szCs w:val="20"/>
      <w:lang w:eastAsia="en-GB"/>
    </w:rPr>
  </w:style>
  <w:style w:type="paragraph" w:styleId="ListParagraph">
    <w:name w:val="List Paragraph"/>
    <w:basedOn w:val="Normal"/>
    <w:uiPriority w:val="34"/>
    <w:qFormat/>
    <w:rsid w:val="002D1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4" ma:contentTypeDescription="Create a new document." ma:contentTypeScope="" ma:versionID="b3f674433f6bad5046eaa3e08364321f">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7e4dd90c922dd06337b95885118a9909"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A7322-48E1-42C9-9569-7003CC5B20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B9B334-D6C0-4F7C-9F54-EC0C90603767}">
  <ds:schemaRefs>
    <ds:schemaRef ds:uri="http://schemas.openxmlformats.org/officeDocument/2006/bibliography"/>
  </ds:schemaRefs>
</ds:datastoreItem>
</file>

<file path=customXml/itemProps3.xml><?xml version="1.0" encoding="utf-8"?>
<ds:datastoreItem xmlns:ds="http://schemas.openxmlformats.org/officeDocument/2006/customXml" ds:itemID="{974D3A2C-1A4F-48E7-A746-FEE9F8CCC7CD}"/>
</file>

<file path=customXml/itemProps4.xml><?xml version="1.0" encoding="utf-8"?>
<ds:datastoreItem xmlns:ds="http://schemas.openxmlformats.org/officeDocument/2006/customXml" ds:itemID="{3846D1BB-B7B2-4F69-A3F5-ACB4E8B96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360</Words>
  <Characters>2058</Characters>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2024-03-14T13:49:00Z</dcterms:created>
  <dcterms:modified xsi:type="dcterms:W3CDTF">2025-10-09T14:13:00Z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Pacian.Andrews@homesengland.gov.uk</vt:lpwstr>
  </property>
  <property fmtid="{D5CDD505-2E9C-101B-9397-08002B2CF9AE}" pid="5" name="MSIP_Label_727fb50e-81d5-40a5-b712-4eff31972ce4_SetDate">
    <vt:lpwstr>2021-01-06T09:23:31.0263534Z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a9491c41-afc5-4734-9e71-5b23da230220</vt:lpwstr>
  </property>
  <property fmtid="{D5CDD505-2E9C-101B-9397-08002B2CF9AE}" pid="9" name="MSIP_Label_727fb50e-81d5-40a5-b712-4eff31972ce4_Extended_MSFT_Method">
    <vt:lpwstr>Automatic</vt:lpwstr>
  </property>
  <property fmtid="{D5CDD505-2E9C-101B-9397-08002B2CF9AE}" pid="10" name="Sensitivity">
    <vt:lpwstr>Official</vt:lpwstr>
  </property>
  <property fmtid="{D5CDD505-2E9C-101B-9397-08002B2CF9AE}" pid="11" name="ContentTypeId">
    <vt:lpwstr>0x0101007F78495A588FDA4EB7BFAA74278D07A1</vt:lpwstr>
  </property>
</Properties>
</file>