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14F2" w14:textId="212F277F" w:rsidR="00472E3E" w:rsidRDefault="00472E3E" w:rsidP="00BC2702">
      <w:pPr>
        <w:pStyle w:val="Conditions1"/>
        <w:numPr>
          <w:ilvl w:val="0"/>
          <w:numId w:val="0"/>
        </w:numPr>
      </w:pPr>
      <w:r>
        <w:rPr>
          <w:noProof/>
        </w:rPr>
        <w:drawing>
          <wp:inline distT="0" distB="0" distL="0" distR="0" wp14:anchorId="2DF517D1" wp14:editId="075F55AF">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2D9C28CD" w14:textId="77777777" w:rsidR="000B0589" w:rsidRDefault="000B0589" w:rsidP="00A5760C"/>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3C3FF8" w14:paraId="268945BE" w14:textId="77777777" w:rsidTr="003C3FF8">
        <w:trPr>
          <w:cantSplit/>
          <w:trHeight w:val="23"/>
        </w:trPr>
        <w:tc>
          <w:tcPr>
            <w:tcW w:w="9356" w:type="dxa"/>
          </w:tcPr>
          <w:p w14:paraId="6043DD2F" w14:textId="2EC1C606" w:rsidR="000B0589" w:rsidRPr="003C3FF8" w:rsidRDefault="007D5B64" w:rsidP="002E2646">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Order</w:t>
            </w:r>
            <w:r w:rsidR="003C3FF8" w:rsidRPr="003C3FF8">
              <w:rPr>
                <w:rFonts w:ascii="Arial" w:hAnsi="Arial" w:cs="Arial"/>
                <w:b/>
                <w:color w:val="000000"/>
                <w:sz w:val="40"/>
                <w:szCs w:val="40"/>
              </w:rPr>
              <w:t xml:space="preserve"> Decision</w:t>
            </w:r>
          </w:p>
        </w:tc>
      </w:tr>
      <w:tr w:rsidR="000B0589" w:rsidRPr="003C3FF8" w14:paraId="2D7CE4D5" w14:textId="77777777" w:rsidTr="003C3FF8">
        <w:trPr>
          <w:cantSplit/>
          <w:trHeight w:val="23"/>
        </w:trPr>
        <w:tc>
          <w:tcPr>
            <w:tcW w:w="9356" w:type="dxa"/>
            <w:vAlign w:val="center"/>
          </w:tcPr>
          <w:p w14:paraId="7B45528D" w14:textId="7DA5399F" w:rsidR="000B0589" w:rsidRPr="003C3FF8" w:rsidRDefault="003C3FF8" w:rsidP="003C3FF8">
            <w:pPr>
              <w:spacing w:before="60"/>
              <w:ind w:left="-108" w:right="34"/>
              <w:rPr>
                <w:rFonts w:ascii="Arial" w:hAnsi="Arial" w:cs="Arial"/>
                <w:color w:val="000000"/>
                <w:szCs w:val="22"/>
              </w:rPr>
            </w:pPr>
            <w:r w:rsidRPr="003C3FF8">
              <w:rPr>
                <w:rFonts w:ascii="Arial" w:hAnsi="Arial" w:cs="Arial"/>
                <w:color w:val="000000"/>
                <w:szCs w:val="22"/>
              </w:rPr>
              <w:t xml:space="preserve">Site visit made on </w:t>
            </w:r>
            <w:r w:rsidR="004F39F3">
              <w:rPr>
                <w:rFonts w:ascii="Arial" w:hAnsi="Arial" w:cs="Arial"/>
                <w:color w:val="000000"/>
                <w:szCs w:val="22"/>
              </w:rPr>
              <w:t>19 August</w:t>
            </w:r>
            <w:r w:rsidRPr="003C3FF8">
              <w:rPr>
                <w:rFonts w:ascii="Arial" w:hAnsi="Arial" w:cs="Arial"/>
                <w:color w:val="000000"/>
                <w:szCs w:val="22"/>
              </w:rPr>
              <w:t xml:space="preserve"> 2025</w:t>
            </w:r>
          </w:p>
        </w:tc>
      </w:tr>
      <w:tr w:rsidR="000B0589" w:rsidRPr="003C3FF8" w14:paraId="25DA57F3" w14:textId="77777777" w:rsidTr="003C3FF8">
        <w:trPr>
          <w:cantSplit/>
          <w:trHeight w:val="23"/>
        </w:trPr>
        <w:tc>
          <w:tcPr>
            <w:tcW w:w="9356" w:type="dxa"/>
          </w:tcPr>
          <w:p w14:paraId="2B6391BA" w14:textId="6235E951" w:rsidR="000B0589" w:rsidRPr="003C3FF8" w:rsidRDefault="003C3FF8" w:rsidP="003C3FF8">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0B0589" w:rsidRPr="003C3FF8" w14:paraId="1E2BA56B" w14:textId="77777777" w:rsidTr="003C3FF8">
        <w:trPr>
          <w:cantSplit/>
          <w:trHeight w:val="23"/>
        </w:trPr>
        <w:tc>
          <w:tcPr>
            <w:tcW w:w="9356" w:type="dxa"/>
          </w:tcPr>
          <w:p w14:paraId="446CD4C7" w14:textId="6ACB0FF6" w:rsidR="000B0589" w:rsidRPr="003C3FF8" w:rsidRDefault="003C3FF8" w:rsidP="002E2646">
            <w:pPr>
              <w:spacing w:before="120"/>
              <w:ind w:left="-108" w:right="34"/>
              <w:rPr>
                <w:rFonts w:ascii="Arial" w:hAnsi="Arial" w:cs="Arial"/>
                <w:b/>
                <w:color w:val="000000"/>
                <w:sz w:val="16"/>
                <w:szCs w:val="16"/>
              </w:rPr>
            </w:pPr>
            <w:r w:rsidRPr="003C3FF8">
              <w:rPr>
                <w:rFonts w:ascii="Arial" w:hAnsi="Arial" w:cs="Arial"/>
                <w:b/>
                <w:color w:val="000000"/>
                <w:sz w:val="16"/>
                <w:szCs w:val="16"/>
              </w:rPr>
              <w:t>an Inspector appointed by the Secretary of State for Environment, Food and Rural Affairs</w:t>
            </w:r>
          </w:p>
        </w:tc>
      </w:tr>
      <w:tr w:rsidR="000B0589" w:rsidRPr="003C3FF8" w14:paraId="4133CB34" w14:textId="77777777" w:rsidTr="003C3FF8">
        <w:trPr>
          <w:cantSplit/>
          <w:trHeight w:val="23"/>
        </w:trPr>
        <w:tc>
          <w:tcPr>
            <w:tcW w:w="9356" w:type="dxa"/>
          </w:tcPr>
          <w:p w14:paraId="0B75CC85" w14:textId="16ED4E00" w:rsidR="000B0589" w:rsidRPr="003C3FF8" w:rsidRDefault="000B0589" w:rsidP="002E2646">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090B36">
              <w:rPr>
                <w:rFonts w:ascii="Arial" w:hAnsi="Arial" w:cs="Arial"/>
                <w:b/>
                <w:color w:val="000000"/>
                <w:sz w:val="16"/>
                <w:szCs w:val="16"/>
              </w:rPr>
              <w:t xml:space="preserve"> 14 October 2025</w:t>
            </w:r>
          </w:p>
        </w:tc>
      </w:tr>
    </w:tbl>
    <w:p w14:paraId="694D44DD" w14:textId="77777777" w:rsidR="003C3FF8" w:rsidRPr="003C3FF8" w:rsidRDefault="003C3FF8" w:rsidP="000B0589">
      <w:pPr>
        <w:rPr>
          <w:rFonts w:ascii="Arial" w:hAnsi="Arial" w:cs="Arial"/>
        </w:rPr>
      </w:pPr>
    </w:p>
    <w:tbl>
      <w:tblPr>
        <w:tblW w:w="0" w:type="auto"/>
        <w:tblLayout w:type="fixed"/>
        <w:tblLook w:val="0000" w:firstRow="0" w:lastRow="0" w:firstColumn="0" w:lastColumn="0" w:noHBand="0" w:noVBand="0"/>
      </w:tblPr>
      <w:tblGrid>
        <w:gridCol w:w="9520"/>
      </w:tblGrid>
      <w:tr w:rsidR="003C3FF8" w:rsidRPr="003C3FF8" w14:paraId="136CA5C2" w14:textId="77777777" w:rsidTr="003C3FF8">
        <w:tc>
          <w:tcPr>
            <w:tcW w:w="9520" w:type="dxa"/>
          </w:tcPr>
          <w:p w14:paraId="43B50AD0" w14:textId="6CC14B25" w:rsidR="003C3FF8" w:rsidRPr="00533F28" w:rsidRDefault="004F39F3" w:rsidP="003C3FF8">
            <w:pPr>
              <w:spacing w:after="60"/>
              <w:rPr>
                <w:rFonts w:ascii="Arial" w:hAnsi="Arial" w:cs="Arial"/>
                <w:b/>
                <w:color w:val="000000"/>
                <w:szCs w:val="22"/>
              </w:rPr>
            </w:pPr>
            <w:r>
              <w:rPr>
                <w:rFonts w:ascii="Arial" w:hAnsi="Arial" w:cs="Arial"/>
                <w:b/>
                <w:color w:val="000000"/>
                <w:szCs w:val="22"/>
              </w:rPr>
              <w:t>Order</w:t>
            </w:r>
            <w:r w:rsidR="00EB27DB" w:rsidRPr="00533F28">
              <w:rPr>
                <w:rFonts w:ascii="Arial" w:hAnsi="Arial" w:cs="Arial"/>
                <w:b/>
                <w:color w:val="000000"/>
                <w:szCs w:val="22"/>
              </w:rPr>
              <w:t xml:space="preserve"> Ref: ROW/</w:t>
            </w:r>
            <w:r w:rsidR="008347BD">
              <w:rPr>
                <w:rFonts w:ascii="Arial" w:hAnsi="Arial" w:cs="Arial"/>
                <w:b/>
                <w:color w:val="000000"/>
                <w:szCs w:val="22"/>
              </w:rPr>
              <w:t>33</w:t>
            </w:r>
            <w:r>
              <w:rPr>
                <w:rFonts w:ascii="Arial" w:hAnsi="Arial" w:cs="Arial"/>
                <w:b/>
                <w:color w:val="000000"/>
                <w:szCs w:val="22"/>
              </w:rPr>
              <w:t>3</w:t>
            </w:r>
            <w:r w:rsidR="00920D92">
              <w:rPr>
                <w:rFonts w:ascii="Arial" w:hAnsi="Arial" w:cs="Arial"/>
                <w:b/>
                <w:color w:val="000000"/>
                <w:szCs w:val="22"/>
              </w:rPr>
              <w:t>6678</w:t>
            </w:r>
          </w:p>
        </w:tc>
      </w:tr>
      <w:tr w:rsidR="00EB27DB" w:rsidRPr="003C3FF8" w14:paraId="7076DBB0" w14:textId="77777777" w:rsidTr="003C3FF8">
        <w:tc>
          <w:tcPr>
            <w:tcW w:w="9520" w:type="dxa"/>
          </w:tcPr>
          <w:p w14:paraId="31324466" w14:textId="763390DC" w:rsidR="00EB27DB" w:rsidRPr="00533F28" w:rsidRDefault="00EB27DB" w:rsidP="00EB27DB">
            <w:pPr>
              <w:pStyle w:val="TBullet"/>
              <w:numPr>
                <w:ilvl w:val="0"/>
                <w:numId w:val="0"/>
              </w:numPr>
              <w:ind w:left="360"/>
              <w:rPr>
                <w:rFonts w:ascii="Arial" w:hAnsi="Arial" w:cs="Arial"/>
                <w:sz w:val="22"/>
                <w:szCs w:val="22"/>
              </w:rPr>
            </w:pPr>
          </w:p>
        </w:tc>
      </w:tr>
      <w:tr w:rsidR="00EB27DB" w:rsidRPr="003C3FF8" w14:paraId="0DB28E0E" w14:textId="77777777" w:rsidTr="003C3FF8">
        <w:tc>
          <w:tcPr>
            <w:tcW w:w="9520" w:type="dxa"/>
          </w:tcPr>
          <w:tbl>
            <w:tblPr>
              <w:tblW w:w="0" w:type="auto"/>
              <w:tblLayout w:type="fixed"/>
              <w:tblLook w:val="0000" w:firstRow="0" w:lastRow="0" w:firstColumn="0" w:lastColumn="0" w:noHBand="0" w:noVBand="0"/>
            </w:tblPr>
            <w:tblGrid>
              <w:gridCol w:w="9520"/>
            </w:tblGrid>
            <w:tr w:rsidR="00132131" w:rsidRPr="00B054BB" w14:paraId="45B823C0" w14:textId="77777777" w:rsidTr="00641EC1">
              <w:tc>
                <w:tcPr>
                  <w:tcW w:w="9520" w:type="dxa"/>
                </w:tcPr>
                <w:p w14:paraId="4E8E574E" w14:textId="4DBF600A" w:rsidR="00132131" w:rsidRPr="008316B2" w:rsidRDefault="00132131" w:rsidP="00132131">
                  <w:pPr>
                    <w:pStyle w:val="TBullet"/>
                    <w:rPr>
                      <w:rFonts w:ascii="Arial" w:hAnsi="Arial" w:cs="Arial"/>
                      <w:sz w:val="22"/>
                      <w:szCs w:val="22"/>
                    </w:rPr>
                  </w:pPr>
                  <w:r w:rsidRPr="008316B2">
                    <w:rPr>
                      <w:rFonts w:ascii="Arial" w:hAnsi="Arial" w:cs="Arial"/>
                      <w:sz w:val="22"/>
                      <w:szCs w:val="22"/>
                    </w:rPr>
                    <w:t>This Order is made under Section 53(2)(b) of the Wildlife and Countryside Act 1981 (</w:t>
                  </w:r>
                  <w:r w:rsidR="00156ACB">
                    <w:rPr>
                      <w:rFonts w:ascii="Arial" w:hAnsi="Arial" w:cs="Arial"/>
                      <w:sz w:val="22"/>
                      <w:szCs w:val="22"/>
                    </w:rPr>
                    <w:t>‘</w:t>
                  </w:r>
                  <w:r w:rsidRPr="008316B2">
                    <w:rPr>
                      <w:rFonts w:ascii="Arial" w:hAnsi="Arial" w:cs="Arial"/>
                      <w:sz w:val="22"/>
                      <w:szCs w:val="22"/>
                    </w:rPr>
                    <w:t>the 1981 Act</w:t>
                  </w:r>
                  <w:r w:rsidR="00156ACB">
                    <w:rPr>
                      <w:rFonts w:ascii="Arial" w:hAnsi="Arial" w:cs="Arial"/>
                      <w:sz w:val="22"/>
                      <w:szCs w:val="22"/>
                    </w:rPr>
                    <w:t>’</w:t>
                  </w:r>
                  <w:r w:rsidRPr="008316B2">
                    <w:rPr>
                      <w:rFonts w:ascii="Arial" w:hAnsi="Arial" w:cs="Arial"/>
                      <w:sz w:val="22"/>
                      <w:szCs w:val="22"/>
                    </w:rPr>
                    <w:t xml:space="preserve">) and is known as the </w:t>
                  </w:r>
                  <w:r w:rsidR="00961EF1" w:rsidRPr="008316B2">
                    <w:rPr>
                      <w:rFonts w:ascii="Arial" w:hAnsi="Arial" w:cs="Arial"/>
                      <w:sz w:val="22"/>
                      <w:szCs w:val="22"/>
                    </w:rPr>
                    <w:t>Derbyshire County Council (</w:t>
                  </w:r>
                  <w:r w:rsidR="008C7BE3" w:rsidRPr="008316B2">
                    <w:rPr>
                      <w:rFonts w:ascii="Arial" w:hAnsi="Arial" w:cs="Arial"/>
                      <w:sz w:val="22"/>
                      <w:szCs w:val="22"/>
                    </w:rPr>
                    <w:t>Variation to the Particulars of Public Footpath No. 3 – Parish of Hayfield)</w:t>
                  </w:r>
                  <w:r w:rsidRPr="008316B2">
                    <w:rPr>
                      <w:rFonts w:ascii="Arial" w:hAnsi="Arial" w:cs="Arial"/>
                      <w:sz w:val="22"/>
                      <w:szCs w:val="22"/>
                    </w:rPr>
                    <w:t xml:space="preserve"> Modification Order 202</w:t>
                  </w:r>
                  <w:r w:rsidR="00DC316B" w:rsidRPr="008316B2">
                    <w:rPr>
                      <w:rFonts w:ascii="Arial" w:hAnsi="Arial" w:cs="Arial"/>
                      <w:sz w:val="22"/>
                      <w:szCs w:val="22"/>
                    </w:rPr>
                    <w:t>3</w:t>
                  </w:r>
                  <w:r w:rsidRPr="008316B2">
                    <w:rPr>
                      <w:rFonts w:ascii="Arial" w:hAnsi="Arial" w:cs="Arial"/>
                      <w:sz w:val="22"/>
                      <w:szCs w:val="22"/>
                    </w:rPr>
                    <w:t>.</w:t>
                  </w:r>
                </w:p>
              </w:tc>
            </w:tr>
            <w:tr w:rsidR="00132131" w:rsidRPr="00B054BB" w14:paraId="75351A48" w14:textId="77777777" w:rsidTr="00641EC1">
              <w:tc>
                <w:tcPr>
                  <w:tcW w:w="9520" w:type="dxa"/>
                </w:tcPr>
                <w:p w14:paraId="4440637A" w14:textId="4BF11438" w:rsidR="00132131" w:rsidRPr="008316B2" w:rsidRDefault="00132131" w:rsidP="00132131">
                  <w:pPr>
                    <w:pStyle w:val="TBullet"/>
                    <w:rPr>
                      <w:rFonts w:ascii="Arial" w:hAnsi="Arial" w:cs="Arial"/>
                      <w:sz w:val="22"/>
                      <w:szCs w:val="22"/>
                    </w:rPr>
                  </w:pPr>
                  <w:r w:rsidRPr="008316B2">
                    <w:rPr>
                      <w:rFonts w:ascii="Arial" w:hAnsi="Arial" w:cs="Arial"/>
                      <w:sz w:val="22"/>
                      <w:szCs w:val="22"/>
                    </w:rPr>
                    <w:t xml:space="preserve">The Order is dated </w:t>
                  </w:r>
                  <w:r w:rsidR="00DC316B" w:rsidRPr="008316B2">
                    <w:rPr>
                      <w:rFonts w:ascii="Arial" w:hAnsi="Arial" w:cs="Arial"/>
                      <w:sz w:val="22"/>
                      <w:szCs w:val="22"/>
                    </w:rPr>
                    <w:t>13 July 2023</w:t>
                  </w:r>
                  <w:r w:rsidRPr="008316B2">
                    <w:rPr>
                      <w:rFonts w:ascii="Arial" w:hAnsi="Arial" w:cs="Arial"/>
                      <w:sz w:val="22"/>
                      <w:szCs w:val="22"/>
                    </w:rPr>
                    <w:t xml:space="preserve"> and proposes to modify the Definitive Map and Statement for the area by </w:t>
                  </w:r>
                  <w:r w:rsidR="00DC316B" w:rsidRPr="008316B2">
                    <w:rPr>
                      <w:rFonts w:ascii="Arial" w:hAnsi="Arial" w:cs="Arial"/>
                      <w:sz w:val="22"/>
                      <w:szCs w:val="22"/>
                    </w:rPr>
                    <w:t xml:space="preserve">removing reference to </w:t>
                  </w:r>
                  <w:r w:rsidR="008316B2">
                    <w:rPr>
                      <w:rFonts w:ascii="Arial" w:hAnsi="Arial" w:cs="Arial"/>
                      <w:sz w:val="22"/>
                      <w:szCs w:val="22"/>
                    </w:rPr>
                    <w:t>limitations</w:t>
                  </w:r>
                  <w:r w:rsidR="00D43840" w:rsidRPr="008316B2">
                    <w:rPr>
                      <w:rFonts w:ascii="Arial" w:hAnsi="Arial" w:cs="Arial"/>
                      <w:sz w:val="22"/>
                      <w:szCs w:val="22"/>
                    </w:rPr>
                    <w:t>.</w:t>
                  </w:r>
                </w:p>
              </w:tc>
            </w:tr>
            <w:tr w:rsidR="00132131" w:rsidRPr="00B054BB" w14:paraId="18CFC781" w14:textId="77777777" w:rsidTr="00641EC1">
              <w:tc>
                <w:tcPr>
                  <w:tcW w:w="9520" w:type="dxa"/>
                </w:tcPr>
                <w:p w14:paraId="113E29A1" w14:textId="24ED5467" w:rsidR="00132131" w:rsidRPr="008316B2" w:rsidRDefault="00132131" w:rsidP="00132131">
                  <w:pPr>
                    <w:pStyle w:val="TBullet"/>
                    <w:rPr>
                      <w:rFonts w:ascii="Arial" w:hAnsi="Arial" w:cs="Arial"/>
                      <w:sz w:val="22"/>
                      <w:szCs w:val="22"/>
                    </w:rPr>
                  </w:pPr>
                  <w:r w:rsidRPr="008316B2">
                    <w:rPr>
                      <w:rFonts w:ascii="Arial" w:hAnsi="Arial" w:cs="Arial"/>
                      <w:sz w:val="22"/>
                      <w:szCs w:val="22"/>
                    </w:rPr>
                    <w:t>There w</w:t>
                  </w:r>
                  <w:r w:rsidR="00D43840" w:rsidRPr="008316B2">
                    <w:rPr>
                      <w:rFonts w:ascii="Arial" w:hAnsi="Arial" w:cs="Arial"/>
                      <w:sz w:val="22"/>
                      <w:szCs w:val="22"/>
                    </w:rPr>
                    <w:t>as one</w:t>
                  </w:r>
                  <w:r w:rsidRPr="008316B2">
                    <w:rPr>
                      <w:rFonts w:ascii="Arial" w:hAnsi="Arial" w:cs="Arial"/>
                      <w:sz w:val="22"/>
                      <w:szCs w:val="22"/>
                    </w:rPr>
                    <w:t xml:space="preserve"> objection outstanding when </w:t>
                  </w:r>
                  <w:r w:rsidR="00D43840" w:rsidRPr="008316B2">
                    <w:rPr>
                      <w:rFonts w:ascii="Arial" w:hAnsi="Arial" w:cs="Arial"/>
                      <w:sz w:val="22"/>
                      <w:szCs w:val="22"/>
                    </w:rPr>
                    <w:t>Derbyshire</w:t>
                  </w:r>
                  <w:r w:rsidRPr="008316B2">
                    <w:rPr>
                      <w:rFonts w:ascii="Arial" w:hAnsi="Arial" w:cs="Arial"/>
                      <w:sz w:val="22"/>
                      <w:szCs w:val="22"/>
                    </w:rPr>
                    <w:t xml:space="preserve"> County Council (‘the Council’) submitted the Order to the Secretary of State for Environment, Food and Rural Affairs for confirmation.</w:t>
                  </w:r>
                </w:p>
              </w:tc>
            </w:tr>
            <w:tr w:rsidR="00132131" w:rsidRPr="00B054BB" w14:paraId="11206099" w14:textId="77777777" w:rsidTr="00641EC1">
              <w:tc>
                <w:tcPr>
                  <w:tcW w:w="9520" w:type="dxa"/>
                </w:tcPr>
                <w:p w14:paraId="7625544F" w14:textId="77777777" w:rsidR="00132131" w:rsidRPr="00B054BB" w:rsidRDefault="00132131" w:rsidP="00132131">
                  <w:pPr>
                    <w:spacing w:before="60"/>
                    <w:rPr>
                      <w:rFonts w:ascii="Arial" w:hAnsi="Arial" w:cs="Arial"/>
                      <w:b/>
                      <w:color w:val="000000"/>
                      <w:szCs w:val="22"/>
                    </w:rPr>
                  </w:pPr>
                  <w:r w:rsidRPr="00B054BB">
                    <w:rPr>
                      <w:rFonts w:ascii="Arial" w:hAnsi="Arial" w:cs="Arial"/>
                      <w:b/>
                      <w:color w:val="000000"/>
                      <w:szCs w:val="22"/>
                    </w:rPr>
                    <w:t xml:space="preserve">Summary of Decision: </w:t>
                  </w:r>
                  <w:r w:rsidRPr="00033C5F">
                    <w:rPr>
                      <w:rFonts w:ascii="Arial" w:hAnsi="Arial" w:cs="Arial"/>
                      <w:b/>
                      <w:color w:val="000000"/>
                      <w:szCs w:val="22"/>
                    </w:rPr>
                    <w:t>The Order is confirmed.</w:t>
                  </w:r>
                </w:p>
              </w:tc>
            </w:tr>
          </w:tbl>
          <w:p w14:paraId="0E3B22CB" w14:textId="2D794D01" w:rsidR="00EB27DB" w:rsidRPr="00533F28" w:rsidRDefault="00EB27DB" w:rsidP="00132131">
            <w:pPr>
              <w:pStyle w:val="TBullet"/>
              <w:numPr>
                <w:ilvl w:val="0"/>
                <w:numId w:val="0"/>
              </w:numPr>
              <w:ind w:left="360"/>
              <w:rPr>
                <w:rFonts w:ascii="Arial" w:hAnsi="Arial" w:cs="Arial"/>
                <w:sz w:val="22"/>
                <w:szCs w:val="22"/>
              </w:rPr>
            </w:pPr>
          </w:p>
        </w:tc>
      </w:tr>
      <w:tr w:rsidR="00EB27DB" w:rsidRPr="003C3FF8" w14:paraId="2243A512" w14:textId="77777777" w:rsidTr="003C3FF8">
        <w:tc>
          <w:tcPr>
            <w:tcW w:w="9520" w:type="dxa"/>
            <w:tcBorders>
              <w:bottom w:val="single" w:sz="6" w:space="0" w:color="000000"/>
            </w:tcBorders>
          </w:tcPr>
          <w:p w14:paraId="4D827EB4" w14:textId="366D2EB3" w:rsidR="00EB27DB" w:rsidRPr="00533F28" w:rsidRDefault="00EB27DB" w:rsidP="00EB27DB">
            <w:pPr>
              <w:spacing w:before="60"/>
              <w:rPr>
                <w:rFonts w:ascii="Arial" w:hAnsi="Arial" w:cs="Arial"/>
                <w:b/>
                <w:color w:val="000000"/>
                <w:szCs w:val="22"/>
              </w:rPr>
            </w:pPr>
            <w:bookmarkStart w:id="1" w:name="bmkReturn"/>
            <w:bookmarkEnd w:id="1"/>
          </w:p>
        </w:tc>
      </w:tr>
    </w:tbl>
    <w:p w14:paraId="48F37D92" w14:textId="77777777" w:rsidR="003C3FF8" w:rsidRPr="000F5FA2" w:rsidRDefault="003C3FF8" w:rsidP="003C3FF8">
      <w:pPr>
        <w:pStyle w:val="Heading6blackfont"/>
        <w:rPr>
          <w:rFonts w:ascii="Arial" w:hAnsi="Arial" w:cs="Arial"/>
        </w:rPr>
      </w:pPr>
      <w:r w:rsidRPr="000F5FA2">
        <w:rPr>
          <w:rFonts w:ascii="Arial" w:hAnsi="Arial" w:cs="Arial"/>
        </w:rPr>
        <w:t>The Main Issues</w:t>
      </w:r>
    </w:p>
    <w:p w14:paraId="72ED13CD" w14:textId="1129BEE6" w:rsidR="00C96ABC" w:rsidRDefault="007737E0" w:rsidP="00C96ABC">
      <w:pPr>
        <w:pStyle w:val="Style1"/>
        <w:rPr>
          <w:rFonts w:ascii="Arial" w:hAnsi="Arial" w:cs="Arial"/>
        </w:rPr>
      </w:pPr>
      <w:r w:rsidRPr="000F5FA2">
        <w:rPr>
          <w:rFonts w:ascii="Arial" w:hAnsi="Arial" w:cs="Arial"/>
        </w:rPr>
        <w:t>The</w:t>
      </w:r>
      <w:r w:rsidR="00BE67A2">
        <w:rPr>
          <w:rFonts w:ascii="Arial" w:hAnsi="Arial" w:cs="Arial"/>
        </w:rPr>
        <w:t xml:space="preserve"> Order is made under section 53(2)(b) of the 1981 Act </w:t>
      </w:r>
      <w:r w:rsidR="009B7ECF">
        <w:rPr>
          <w:rFonts w:ascii="Arial" w:hAnsi="Arial" w:cs="Arial"/>
        </w:rPr>
        <w:t xml:space="preserve">pursuant to the Council’s duty to keep the </w:t>
      </w:r>
      <w:r w:rsidR="0070781D">
        <w:rPr>
          <w:rFonts w:ascii="Arial" w:hAnsi="Arial" w:cs="Arial"/>
        </w:rPr>
        <w:t>Definitive Map and Statement under review and to modify it in consequence</w:t>
      </w:r>
      <w:r w:rsidR="00E91126">
        <w:rPr>
          <w:rFonts w:ascii="Arial" w:hAnsi="Arial" w:cs="Arial"/>
        </w:rPr>
        <w:t xml:space="preserve"> of any event set out in section 53(3)</w:t>
      </w:r>
      <w:r w:rsidR="008A40B2">
        <w:rPr>
          <w:rFonts w:ascii="Arial" w:hAnsi="Arial" w:cs="Arial"/>
        </w:rPr>
        <w:t xml:space="preserve">. The particular question here is whether, pursuant to section 53(3)(c)(iii), the </w:t>
      </w:r>
      <w:r w:rsidR="006C1302">
        <w:rPr>
          <w:rFonts w:ascii="Arial" w:hAnsi="Arial" w:cs="Arial"/>
        </w:rPr>
        <w:t>particulars contained in the Map and Statement require modification. The</w:t>
      </w:r>
      <w:r w:rsidRPr="000F5FA2">
        <w:rPr>
          <w:rFonts w:ascii="Arial" w:hAnsi="Arial" w:cs="Arial"/>
        </w:rPr>
        <w:t xml:space="preserve"> </w:t>
      </w:r>
      <w:r w:rsidR="000F5FA2">
        <w:rPr>
          <w:rFonts w:ascii="Arial" w:hAnsi="Arial" w:cs="Arial"/>
        </w:rPr>
        <w:t xml:space="preserve">main question arising in the </w:t>
      </w:r>
      <w:r w:rsidR="004334C3">
        <w:rPr>
          <w:rFonts w:ascii="Arial" w:hAnsi="Arial" w:cs="Arial"/>
        </w:rPr>
        <w:t xml:space="preserve">case is </w:t>
      </w:r>
      <w:r w:rsidR="00054458">
        <w:rPr>
          <w:rFonts w:ascii="Arial" w:hAnsi="Arial" w:cs="Arial"/>
        </w:rPr>
        <w:t xml:space="preserve">whether the route in question has been </w:t>
      </w:r>
      <w:r w:rsidR="0022522F">
        <w:rPr>
          <w:rFonts w:ascii="Arial" w:hAnsi="Arial" w:cs="Arial"/>
        </w:rPr>
        <w:t xml:space="preserve">rededicated as a footpath without the </w:t>
      </w:r>
      <w:r w:rsidR="008316B2">
        <w:rPr>
          <w:rFonts w:ascii="Arial" w:hAnsi="Arial" w:cs="Arial"/>
        </w:rPr>
        <w:t>limitation</w:t>
      </w:r>
      <w:r w:rsidR="0022522F">
        <w:rPr>
          <w:rFonts w:ascii="Arial" w:hAnsi="Arial" w:cs="Arial"/>
        </w:rPr>
        <w:t xml:space="preserve">s of two field gates and a stile </w:t>
      </w:r>
      <w:r w:rsidR="008316B2">
        <w:rPr>
          <w:rFonts w:ascii="Arial" w:hAnsi="Arial" w:cs="Arial"/>
        </w:rPr>
        <w:t xml:space="preserve">on </w:t>
      </w:r>
      <w:r w:rsidR="00E33B97">
        <w:rPr>
          <w:rFonts w:ascii="Arial" w:hAnsi="Arial" w:cs="Arial"/>
        </w:rPr>
        <w:t>the route</w:t>
      </w:r>
      <w:r w:rsidR="008316B2">
        <w:rPr>
          <w:rFonts w:ascii="Arial" w:hAnsi="Arial" w:cs="Arial"/>
        </w:rPr>
        <w:t xml:space="preserve"> </w:t>
      </w:r>
      <w:r w:rsidR="001F1751">
        <w:rPr>
          <w:rFonts w:ascii="Arial" w:hAnsi="Arial" w:cs="Arial"/>
        </w:rPr>
        <w:t xml:space="preserve">that are </w:t>
      </w:r>
      <w:r w:rsidR="008316B2">
        <w:rPr>
          <w:rFonts w:ascii="Arial" w:hAnsi="Arial" w:cs="Arial"/>
        </w:rPr>
        <w:t>referred to</w:t>
      </w:r>
      <w:r w:rsidR="0022522F">
        <w:rPr>
          <w:rFonts w:ascii="Arial" w:hAnsi="Arial" w:cs="Arial"/>
        </w:rPr>
        <w:t xml:space="preserve"> in the existing Definitive Map and Statement.</w:t>
      </w:r>
      <w:r w:rsidR="00DF3FC2">
        <w:rPr>
          <w:rFonts w:ascii="Arial" w:hAnsi="Arial" w:cs="Arial"/>
        </w:rPr>
        <w:t xml:space="preserve"> </w:t>
      </w:r>
    </w:p>
    <w:p w14:paraId="5D6FA223" w14:textId="77777777" w:rsidR="00691594" w:rsidRDefault="00EC015E" w:rsidP="00C96ABC">
      <w:pPr>
        <w:pStyle w:val="Style1"/>
        <w:rPr>
          <w:rFonts w:ascii="Arial" w:hAnsi="Arial" w:cs="Arial"/>
        </w:rPr>
      </w:pPr>
      <w:r>
        <w:rPr>
          <w:rFonts w:ascii="Arial" w:hAnsi="Arial" w:cs="Arial"/>
        </w:rPr>
        <w:t xml:space="preserve">The documents supplied in the case include the </w:t>
      </w:r>
      <w:r w:rsidR="00D45070">
        <w:rPr>
          <w:rFonts w:ascii="Arial" w:hAnsi="Arial" w:cs="Arial"/>
        </w:rPr>
        <w:t xml:space="preserve">written </w:t>
      </w:r>
      <w:r>
        <w:rPr>
          <w:rFonts w:ascii="Arial" w:hAnsi="Arial" w:cs="Arial"/>
        </w:rPr>
        <w:t>recollections of users</w:t>
      </w:r>
      <w:r w:rsidR="00D45070">
        <w:rPr>
          <w:rFonts w:ascii="Arial" w:hAnsi="Arial" w:cs="Arial"/>
        </w:rPr>
        <w:t>, and some historical maps and documents. Section 32 of the Highways Act 1980 (</w:t>
      </w:r>
      <w:r w:rsidR="005D3483">
        <w:rPr>
          <w:rFonts w:ascii="Arial" w:hAnsi="Arial" w:cs="Arial"/>
        </w:rPr>
        <w:t>‘the 1980 Act’)</w:t>
      </w:r>
      <w:r w:rsidR="00D45070">
        <w:rPr>
          <w:rFonts w:ascii="Arial" w:hAnsi="Arial" w:cs="Arial"/>
        </w:rPr>
        <w:t xml:space="preserve"> requires consideration of any map, plan or history of the locality, or other relevant document tendered in evidence, giving such documents such weight as is appropriate.</w:t>
      </w:r>
    </w:p>
    <w:p w14:paraId="63108064" w14:textId="77777777" w:rsidR="00863A0F" w:rsidRPr="00863A0F" w:rsidRDefault="002050B6" w:rsidP="00863A0F">
      <w:pPr>
        <w:pStyle w:val="Style1"/>
        <w:tabs>
          <w:tab w:val="num" w:pos="720"/>
        </w:tabs>
        <w:rPr>
          <w:rFonts w:ascii="Arial" w:hAnsi="Arial" w:cs="Arial"/>
        </w:rPr>
      </w:pPr>
      <w:r w:rsidRPr="00863A0F">
        <w:rPr>
          <w:rFonts w:ascii="Arial" w:hAnsi="Arial" w:cs="Arial"/>
        </w:rPr>
        <w:t xml:space="preserve">The tests upon which I must be satisfied are that, on the balance of probabilities, the route has been used as a footpath for upwards of twenty years (or such other period as might arise under the common law) without the obstructions presently referred to in the Definitive Statement, and that such use has been ‘as of right’, which is to say without force, secrecy or permission. </w:t>
      </w:r>
      <w:r w:rsidR="00863A0F" w:rsidRPr="00863A0F">
        <w:rPr>
          <w:rFonts w:ascii="Arial" w:hAnsi="Arial" w:cs="Arial"/>
        </w:rPr>
        <w:t>Section 31 of the Highways Act 1980 provides that where a way has been actually enjoyed by the public as of right and without interruption for a full period of 20 years, the way is deemed to have been dedicated as a highway unless there is sufficient evidence that there was no intention during that period to dedicate it.</w:t>
      </w:r>
    </w:p>
    <w:p w14:paraId="0B1A763D" w14:textId="21547040" w:rsidR="00863A0F" w:rsidRDefault="00863A0F" w:rsidP="00863A0F">
      <w:pPr>
        <w:pStyle w:val="Style1"/>
        <w:rPr>
          <w:rFonts w:ascii="Arial" w:hAnsi="Arial" w:cs="Arial"/>
        </w:rPr>
      </w:pPr>
      <w:r>
        <w:rPr>
          <w:rFonts w:ascii="Arial" w:hAnsi="Arial" w:cs="Arial"/>
        </w:rPr>
        <w:t xml:space="preserve">Although the dedication of the footpath as a highway is already beyond doubt, the same </w:t>
      </w:r>
      <w:r w:rsidR="00F15617">
        <w:rPr>
          <w:rFonts w:ascii="Arial" w:hAnsi="Arial" w:cs="Arial"/>
        </w:rPr>
        <w:t>test</w:t>
      </w:r>
      <w:r>
        <w:rPr>
          <w:rFonts w:ascii="Arial" w:hAnsi="Arial" w:cs="Arial"/>
        </w:rPr>
        <w:t>s apply to whether it has now been dedicated free of the described limitations.</w:t>
      </w:r>
    </w:p>
    <w:p w14:paraId="555CD631" w14:textId="77777777" w:rsidR="002050B6" w:rsidRDefault="002050B6" w:rsidP="002050B6">
      <w:pPr>
        <w:pStyle w:val="Style1"/>
        <w:rPr>
          <w:rFonts w:ascii="Arial" w:hAnsi="Arial" w:cs="Arial"/>
        </w:rPr>
      </w:pPr>
      <w:r>
        <w:rPr>
          <w:rFonts w:ascii="Arial" w:hAnsi="Arial" w:cs="Arial"/>
        </w:rPr>
        <w:t>Although other obstacles to the route may have arisen in the meantime, the maxim ‘once a highway, always a highway’ means that no other obstructions or limitations could now acquire lawfulness, and this decision is not concerned with those. It is concerned with identifying the particular limitations described by the Definitive Map and Statement, and assessing whether these have now been absent for such a sufficient period of time as to say that the route as now dedicated is now free of those limitations.</w:t>
      </w:r>
    </w:p>
    <w:p w14:paraId="6CE0F4C5" w14:textId="77777777" w:rsidR="003C3FF8" w:rsidRPr="00885D4A" w:rsidRDefault="003C3FF8" w:rsidP="003C3FF8">
      <w:pPr>
        <w:pStyle w:val="Heading6blackfont"/>
        <w:rPr>
          <w:rFonts w:ascii="Arial" w:hAnsi="Arial" w:cs="Arial"/>
        </w:rPr>
      </w:pPr>
      <w:r w:rsidRPr="00885D4A">
        <w:rPr>
          <w:rFonts w:ascii="Arial" w:hAnsi="Arial" w:cs="Arial"/>
        </w:rPr>
        <w:lastRenderedPageBreak/>
        <w:t>Reasons</w:t>
      </w:r>
    </w:p>
    <w:p w14:paraId="6B239EAC" w14:textId="123ED48A" w:rsidR="0022522F" w:rsidRDefault="00C84AF4" w:rsidP="00D43840">
      <w:pPr>
        <w:pStyle w:val="Style1"/>
        <w:rPr>
          <w:rFonts w:ascii="Arial" w:hAnsi="Arial" w:cs="Arial"/>
        </w:rPr>
      </w:pPr>
      <w:r w:rsidRPr="0022522F">
        <w:rPr>
          <w:rFonts w:ascii="Arial" w:hAnsi="Arial" w:cs="Arial"/>
        </w:rPr>
        <w:t xml:space="preserve">The </w:t>
      </w:r>
      <w:r w:rsidR="00892C6E">
        <w:rPr>
          <w:rFonts w:ascii="Arial" w:hAnsi="Arial" w:cs="Arial"/>
        </w:rPr>
        <w:t xml:space="preserve">Order came about, in summary, as a result of a challenge by one of the landowners living adjacent to the route </w:t>
      </w:r>
      <w:r w:rsidR="00114433">
        <w:rPr>
          <w:rFonts w:ascii="Arial" w:hAnsi="Arial" w:cs="Arial"/>
        </w:rPr>
        <w:t>to a gate erected across it by one of his neighbours</w:t>
      </w:r>
      <w:r w:rsidR="004835E7">
        <w:rPr>
          <w:rFonts w:ascii="Arial" w:hAnsi="Arial" w:cs="Arial"/>
        </w:rPr>
        <w:t xml:space="preserve"> some years ago</w:t>
      </w:r>
      <w:r w:rsidR="00114433">
        <w:rPr>
          <w:rFonts w:ascii="Arial" w:hAnsi="Arial" w:cs="Arial"/>
        </w:rPr>
        <w:t>. It appears that the Council had at some point agreed to the erection of a gate for stock control purposes, as permitted by section 147 of the 1980 Act</w:t>
      </w:r>
      <w:r w:rsidR="000D6E64">
        <w:rPr>
          <w:rFonts w:ascii="Arial" w:hAnsi="Arial" w:cs="Arial"/>
        </w:rPr>
        <w:t xml:space="preserve">, but that the rationale for doing so was </w:t>
      </w:r>
      <w:r w:rsidR="004835E7">
        <w:rPr>
          <w:rFonts w:ascii="Arial" w:hAnsi="Arial" w:cs="Arial"/>
        </w:rPr>
        <w:t xml:space="preserve">later acknowledged to be </w:t>
      </w:r>
      <w:r w:rsidR="000D6E64">
        <w:rPr>
          <w:rFonts w:ascii="Arial" w:hAnsi="Arial" w:cs="Arial"/>
        </w:rPr>
        <w:t xml:space="preserve">flawed. The Council have subsequently made the present Order, although do not now support its confirmation (although </w:t>
      </w:r>
      <w:r w:rsidR="004835E7">
        <w:rPr>
          <w:rFonts w:ascii="Arial" w:hAnsi="Arial" w:cs="Arial"/>
        </w:rPr>
        <w:t>do not</w:t>
      </w:r>
      <w:r w:rsidR="000D6E64">
        <w:rPr>
          <w:rFonts w:ascii="Arial" w:hAnsi="Arial" w:cs="Arial"/>
        </w:rPr>
        <w:t xml:space="preserve"> object</w:t>
      </w:r>
      <w:r w:rsidR="00B5152C">
        <w:rPr>
          <w:rFonts w:ascii="Arial" w:hAnsi="Arial" w:cs="Arial"/>
        </w:rPr>
        <w:t>; they are neutral</w:t>
      </w:r>
      <w:r w:rsidR="00863C53">
        <w:rPr>
          <w:rFonts w:ascii="Arial" w:hAnsi="Arial" w:cs="Arial"/>
        </w:rPr>
        <w:t xml:space="preserve"> on the question of confirmation</w:t>
      </w:r>
      <w:r w:rsidR="000D6E64">
        <w:rPr>
          <w:rFonts w:ascii="Arial" w:hAnsi="Arial" w:cs="Arial"/>
        </w:rPr>
        <w:t>).</w:t>
      </w:r>
    </w:p>
    <w:p w14:paraId="5A5DED78" w14:textId="3A3E7A0E" w:rsidR="000D6E64" w:rsidRDefault="000D6E64" w:rsidP="00D43840">
      <w:pPr>
        <w:pStyle w:val="Style1"/>
        <w:rPr>
          <w:rFonts w:ascii="Arial" w:hAnsi="Arial" w:cs="Arial"/>
        </w:rPr>
      </w:pPr>
      <w:r>
        <w:rPr>
          <w:rFonts w:ascii="Arial" w:hAnsi="Arial" w:cs="Arial"/>
        </w:rPr>
        <w:t>An objection</w:t>
      </w:r>
      <w:r w:rsidR="00E33B97">
        <w:rPr>
          <w:rFonts w:ascii="Arial" w:hAnsi="Arial" w:cs="Arial"/>
        </w:rPr>
        <w:t xml:space="preserve"> to the Order</w:t>
      </w:r>
      <w:r>
        <w:rPr>
          <w:rFonts w:ascii="Arial" w:hAnsi="Arial" w:cs="Arial"/>
        </w:rPr>
        <w:t xml:space="preserve"> was raised by the National Trust, who are the landowner </w:t>
      </w:r>
      <w:r w:rsidR="00D57CCD">
        <w:rPr>
          <w:rFonts w:ascii="Arial" w:hAnsi="Arial" w:cs="Arial"/>
        </w:rPr>
        <w:t>of part of the route, but was subsequently withdrawn. Nonetheless although there are no outstanding objections there is significant interest from one of the adjoining neighbours in the outcome of the case. Irrespective of</w:t>
      </w:r>
      <w:r w:rsidR="00796D09">
        <w:rPr>
          <w:rFonts w:ascii="Arial" w:hAnsi="Arial" w:cs="Arial"/>
        </w:rPr>
        <w:t xml:space="preserve"> the absence of objections, I must be satisfied that the relevant tests are met in order to confirm the Order. </w:t>
      </w:r>
    </w:p>
    <w:p w14:paraId="62593C7D" w14:textId="43554737" w:rsidR="00E74B6F" w:rsidRPr="00E74B6F" w:rsidRDefault="00E74B6F" w:rsidP="00E74B6F">
      <w:pPr>
        <w:pStyle w:val="Style1"/>
        <w:numPr>
          <w:ilvl w:val="0"/>
          <w:numId w:val="0"/>
        </w:numPr>
        <w:rPr>
          <w:rFonts w:ascii="Arial" w:hAnsi="Arial" w:cs="Arial"/>
          <w:i/>
          <w:iCs/>
        </w:rPr>
      </w:pPr>
      <w:r>
        <w:rPr>
          <w:rFonts w:ascii="Arial" w:hAnsi="Arial" w:cs="Arial"/>
          <w:i/>
          <w:iCs/>
        </w:rPr>
        <w:t>Description of the existing route</w:t>
      </w:r>
    </w:p>
    <w:p w14:paraId="4BD2D58E" w14:textId="6B5F1380" w:rsidR="0072771D" w:rsidRDefault="00C13548" w:rsidP="00D43840">
      <w:pPr>
        <w:pStyle w:val="Style1"/>
        <w:rPr>
          <w:rFonts w:ascii="Arial" w:hAnsi="Arial" w:cs="Arial"/>
        </w:rPr>
      </w:pPr>
      <w:r>
        <w:rPr>
          <w:rFonts w:ascii="Arial" w:hAnsi="Arial" w:cs="Arial"/>
        </w:rPr>
        <w:t xml:space="preserve">One using the route presently encounters a number </w:t>
      </w:r>
      <w:r w:rsidR="00A645AC">
        <w:rPr>
          <w:rFonts w:ascii="Arial" w:hAnsi="Arial" w:cs="Arial"/>
        </w:rPr>
        <w:t xml:space="preserve">of stiles </w:t>
      </w:r>
      <w:r>
        <w:rPr>
          <w:rFonts w:ascii="Arial" w:hAnsi="Arial" w:cs="Arial"/>
        </w:rPr>
        <w:t xml:space="preserve">and gates, and evidence of others. </w:t>
      </w:r>
      <w:r w:rsidR="0089777E">
        <w:rPr>
          <w:rFonts w:ascii="Arial" w:hAnsi="Arial" w:cs="Arial"/>
        </w:rPr>
        <w:t>I shall describe these from a north-easterly starting point</w:t>
      </w:r>
      <w:r w:rsidR="00D15788">
        <w:rPr>
          <w:rFonts w:ascii="Arial" w:hAnsi="Arial" w:cs="Arial"/>
        </w:rPr>
        <w:t xml:space="preserve"> (point B on the Order plan)</w:t>
      </w:r>
      <w:r w:rsidR="0089777E">
        <w:rPr>
          <w:rFonts w:ascii="Arial" w:hAnsi="Arial" w:cs="Arial"/>
        </w:rPr>
        <w:t xml:space="preserve">. </w:t>
      </w:r>
    </w:p>
    <w:p w14:paraId="2CF26644" w14:textId="3675FAB3" w:rsidR="0041022C" w:rsidRDefault="0072771D" w:rsidP="00D43840">
      <w:pPr>
        <w:pStyle w:val="Style1"/>
        <w:rPr>
          <w:rFonts w:ascii="Arial" w:hAnsi="Arial" w:cs="Arial"/>
        </w:rPr>
      </w:pPr>
      <w:r>
        <w:rPr>
          <w:rFonts w:ascii="Arial" w:hAnsi="Arial" w:cs="Arial"/>
        </w:rPr>
        <w:t xml:space="preserve">Outside South Ridge Farm (using the lexicon of the location plan supplied to me by the Council) is evidence of a gateway, with </w:t>
      </w:r>
      <w:r w:rsidR="00A16BA9">
        <w:rPr>
          <w:rFonts w:ascii="Arial" w:hAnsi="Arial" w:cs="Arial"/>
        </w:rPr>
        <w:t xml:space="preserve">old </w:t>
      </w:r>
      <w:r>
        <w:rPr>
          <w:rFonts w:ascii="Arial" w:hAnsi="Arial" w:cs="Arial"/>
        </w:rPr>
        <w:t>stone pillars (</w:t>
      </w:r>
      <w:r w:rsidR="000C226B">
        <w:rPr>
          <w:rFonts w:ascii="Arial" w:hAnsi="Arial" w:cs="Arial"/>
        </w:rPr>
        <w:t xml:space="preserve">the western </w:t>
      </w:r>
      <w:r>
        <w:rPr>
          <w:rFonts w:ascii="Arial" w:hAnsi="Arial" w:cs="Arial"/>
        </w:rPr>
        <w:t xml:space="preserve">one housing </w:t>
      </w:r>
      <w:r w:rsidR="005A30EE">
        <w:rPr>
          <w:rFonts w:ascii="Arial" w:hAnsi="Arial" w:cs="Arial"/>
        </w:rPr>
        <w:t xml:space="preserve">a </w:t>
      </w:r>
      <w:r>
        <w:rPr>
          <w:rFonts w:ascii="Arial" w:hAnsi="Arial" w:cs="Arial"/>
        </w:rPr>
        <w:t>metal fixing</w:t>
      </w:r>
      <w:r w:rsidR="005A30EE">
        <w:rPr>
          <w:rFonts w:ascii="Arial" w:hAnsi="Arial" w:cs="Arial"/>
        </w:rPr>
        <w:t>/hinge point</w:t>
      </w:r>
      <w:r>
        <w:rPr>
          <w:rFonts w:ascii="Arial" w:hAnsi="Arial" w:cs="Arial"/>
        </w:rPr>
        <w:t xml:space="preserve"> and the </w:t>
      </w:r>
      <w:r w:rsidR="000C226B">
        <w:rPr>
          <w:rFonts w:ascii="Arial" w:hAnsi="Arial" w:cs="Arial"/>
        </w:rPr>
        <w:t>eastern one</w:t>
      </w:r>
      <w:r>
        <w:rPr>
          <w:rFonts w:ascii="Arial" w:hAnsi="Arial" w:cs="Arial"/>
        </w:rPr>
        <w:t xml:space="preserve"> with a large hole to the top and another smaller one, more recently drilled in, at about knee height) but no gate. </w:t>
      </w:r>
    </w:p>
    <w:p w14:paraId="208F52B9" w14:textId="38FE2AB9" w:rsidR="0041022C" w:rsidRDefault="0041022C" w:rsidP="0041022C">
      <w:pPr>
        <w:pStyle w:val="Style1"/>
        <w:rPr>
          <w:rFonts w:ascii="Arial" w:hAnsi="Arial" w:cs="Arial"/>
        </w:rPr>
      </w:pPr>
      <w:r>
        <w:rPr>
          <w:rFonts w:ascii="Arial" w:hAnsi="Arial" w:cs="Arial"/>
        </w:rPr>
        <w:t xml:space="preserve">Wooden gateposts (with no gate) are found a few metres </w:t>
      </w:r>
      <w:r w:rsidR="009E6B69">
        <w:rPr>
          <w:rFonts w:ascii="Arial" w:hAnsi="Arial" w:cs="Arial"/>
        </w:rPr>
        <w:t>south-</w:t>
      </w:r>
      <w:r w:rsidR="00795220">
        <w:rPr>
          <w:rFonts w:ascii="Arial" w:hAnsi="Arial" w:cs="Arial"/>
        </w:rPr>
        <w:t>we</w:t>
      </w:r>
      <w:r>
        <w:rPr>
          <w:rFonts w:ascii="Arial" w:hAnsi="Arial" w:cs="Arial"/>
        </w:rPr>
        <w:t xml:space="preserve">st of that, towards the eastern end of the Barn. </w:t>
      </w:r>
      <w:r w:rsidR="0032532B">
        <w:rPr>
          <w:rFonts w:ascii="Arial" w:hAnsi="Arial" w:cs="Arial"/>
        </w:rPr>
        <w:t>A footpath roundel is attached to one of those posts, together with a sign about keeping dogs on leads.</w:t>
      </w:r>
    </w:p>
    <w:p w14:paraId="4F821D3D" w14:textId="568B3CC9" w:rsidR="00A73DAC" w:rsidRDefault="002E7844" w:rsidP="00D43840">
      <w:pPr>
        <w:pStyle w:val="Style1"/>
        <w:rPr>
          <w:rFonts w:ascii="Arial" w:hAnsi="Arial" w:cs="Arial"/>
        </w:rPr>
      </w:pPr>
      <w:r>
        <w:rPr>
          <w:rFonts w:ascii="Arial" w:hAnsi="Arial" w:cs="Arial"/>
        </w:rPr>
        <w:t xml:space="preserve">Further </w:t>
      </w:r>
      <w:r w:rsidR="009E6B69">
        <w:rPr>
          <w:rFonts w:ascii="Arial" w:hAnsi="Arial" w:cs="Arial"/>
        </w:rPr>
        <w:t>south-we</w:t>
      </w:r>
      <w:r>
        <w:rPr>
          <w:rFonts w:ascii="Arial" w:hAnsi="Arial" w:cs="Arial"/>
        </w:rPr>
        <w:t xml:space="preserve">st still, towards the western end of the Barn, is an </w:t>
      </w:r>
      <w:r w:rsidR="00A645AC">
        <w:rPr>
          <w:rFonts w:ascii="Arial" w:hAnsi="Arial" w:cs="Arial"/>
        </w:rPr>
        <w:t>existing gate</w:t>
      </w:r>
      <w:r w:rsidR="0025537E">
        <w:rPr>
          <w:rFonts w:ascii="Arial" w:hAnsi="Arial" w:cs="Arial"/>
        </w:rPr>
        <w:t>, a split metal gate</w:t>
      </w:r>
      <w:r w:rsidR="00485ED1">
        <w:rPr>
          <w:rFonts w:ascii="Arial" w:hAnsi="Arial" w:cs="Arial"/>
        </w:rPr>
        <w:t xml:space="preserve"> with signage warning of farm livestock</w:t>
      </w:r>
      <w:r>
        <w:rPr>
          <w:rFonts w:ascii="Arial" w:hAnsi="Arial" w:cs="Arial"/>
        </w:rPr>
        <w:t xml:space="preserve">. This appears </w:t>
      </w:r>
      <w:r w:rsidR="00A645AC">
        <w:rPr>
          <w:rFonts w:ascii="Arial" w:hAnsi="Arial" w:cs="Arial"/>
        </w:rPr>
        <w:t>new, with the wall adjacent to it obviously having been the subject of some recent works</w:t>
      </w:r>
      <w:r w:rsidR="0025537E">
        <w:rPr>
          <w:rFonts w:ascii="Arial" w:hAnsi="Arial" w:cs="Arial"/>
        </w:rPr>
        <w:t>.</w:t>
      </w:r>
      <w:r>
        <w:rPr>
          <w:rFonts w:ascii="Arial" w:hAnsi="Arial" w:cs="Arial"/>
        </w:rPr>
        <w:t xml:space="preserve"> </w:t>
      </w:r>
      <w:r w:rsidR="0025537E">
        <w:rPr>
          <w:rFonts w:ascii="Arial" w:hAnsi="Arial" w:cs="Arial"/>
        </w:rPr>
        <w:t xml:space="preserve">Lying against that wall is another </w:t>
      </w:r>
      <w:r w:rsidR="00583B7A">
        <w:rPr>
          <w:rFonts w:ascii="Arial" w:hAnsi="Arial" w:cs="Arial"/>
        </w:rPr>
        <w:t xml:space="preserve">wooden gate. </w:t>
      </w:r>
    </w:p>
    <w:p w14:paraId="70964A9C" w14:textId="5C105379" w:rsidR="00234425" w:rsidRDefault="005C56D5" w:rsidP="00D43840">
      <w:pPr>
        <w:pStyle w:val="Style1"/>
        <w:rPr>
          <w:rFonts w:ascii="Arial" w:hAnsi="Arial" w:cs="Arial"/>
        </w:rPr>
      </w:pPr>
      <w:r>
        <w:rPr>
          <w:rFonts w:ascii="Arial" w:hAnsi="Arial" w:cs="Arial"/>
        </w:rPr>
        <w:t>Further west of the barn, the next gate encountered is where the path crosses the field boundary</w:t>
      </w:r>
      <w:r w:rsidR="00234425">
        <w:rPr>
          <w:rFonts w:ascii="Arial" w:hAnsi="Arial" w:cs="Arial"/>
        </w:rPr>
        <w:t xml:space="preserve">. That gate lies underneath the passing overhead power lines, and is immediately adjacent to a stone step stile over the wall. </w:t>
      </w:r>
      <w:r w:rsidR="005F5631">
        <w:rPr>
          <w:rFonts w:ascii="Arial" w:hAnsi="Arial" w:cs="Arial"/>
        </w:rPr>
        <w:t xml:space="preserve">I understand the stile but </w:t>
      </w:r>
      <w:r w:rsidR="003829DC">
        <w:rPr>
          <w:rFonts w:ascii="Arial" w:hAnsi="Arial" w:cs="Arial"/>
        </w:rPr>
        <w:t xml:space="preserve">perhaps </w:t>
      </w:r>
      <w:r w:rsidR="005F5631">
        <w:rPr>
          <w:rFonts w:ascii="Arial" w:hAnsi="Arial" w:cs="Arial"/>
        </w:rPr>
        <w:t xml:space="preserve">not the gate to be on the line of the footpath. </w:t>
      </w:r>
      <w:r w:rsidR="00234425">
        <w:rPr>
          <w:rFonts w:ascii="Arial" w:hAnsi="Arial" w:cs="Arial"/>
        </w:rPr>
        <w:t>The gate opening and the stile both appear of some vintage</w:t>
      </w:r>
      <w:r w:rsidR="00CA3C0C">
        <w:rPr>
          <w:rFonts w:ascii="Arial" w:hAnsi="Arial" w:cs="Arial"/>
        </w:rPr>
        <w:t>, although I understand from the Council that this wall has been relocated at some point</w:t>
      </w:r>
      <w:r w:rsidR="005623F6">
        <w:rPr>
          <w:rFonts w:ascii="Arial" w:hAnsi="Arial" w:cs="Arial"/>
        </w:rPr>
        <w:t xml:space="preserve"> </w:t>
      </w:r>
      <w:r w:rsidR="00FE6910">
        <w:rPr>
          <w:rFonts w:ascii="Arial" w:hAnsi="Arial" w:cs="Arial"/>
        </w:rPr>
        <w:t>since the Definitive Map was drawn up.</w:t>
      </w:r>
      <w:r w:rsidR="005623F6">
        <w:rPr>
          <w:rFonts w:ascii="Arial" w:hAnsi="Arial" w:cs="Arial"/>
        </w:rPr>
        <w:t xml:space="preserve"> </w:t>
      </w:r>
    </w:p>
    <w:p w14:paraId="74A3CB74" w14:textId="27285524" w:rsidR="00CF1F1B" w:rsidRDefault="00234425" w:rsidP="00D43840">
      <w:pPr>
        <w:pStyle w:val="Style1"/>
        <w:rPr>
          <w:rFonts w:ascii="Arial" w:hAnsi="Arial" w:cs="Arial"/>
        </w:rPr>
      </w:pPr>
      <w:r>
        <w:rPr>
          <w:rFonts w:ascii="Arial" w:hAnsi="Arial" w:cs="Arial"/>
        </w:rPr>
        <w:t>Heading up the hill</w:t>
      </w:r>
      <w:r w:rsidR="00067704">
        <w:rPr>
          <w:rFonts w:ascii="Arial" w:hAnsi="Arial" w:cs="Arial"/>
        </w:rPr>
        <w:t xml:space="preserve">, the next restriction encountered is the V-shaped </w:t>
      </w:r>
      <w:r w:rsidR="00500A8F">
        <w:rPr>
          <w:rFonts w:ascii="Arial" w:hAnsi="Arial" w:cs="Arial"/>
        </w:rPr>
        <w:t xml:space="preserve">slit stile at the field boundary before a few steps lead up to the access track to Barnsfold farmhouse. </w:t>
      </w:r>
      <w:r w:rsidR="00E96FE7">
        <w:rPr>
          <w:rFonts w:ascii="Arial" w:hAnsi="Arial" w:cs="Arial"/>
        </w:rPr>
        <w:t xml:space="preserve">What appear to be former gateposts are present at that junction. </w:t>
      </w:r>
      <w:r w:rsidR="00500A8F">
        <w:rPr>
          <w:rFonts w:ascii="Arial" w:hAnsi="Arial" w:cs="Arial"/>
        </w:rPr>
        <w:t>Turning immediately right along that track</w:t>
      </w:r>
      <w:r w:rsidR="00A34864">
        <w:rPr>
          <w:rFonts w:ascii="Arial" w:hAnsi="Arial" w:cs="Arial"/>
        </w:rPr>
        <w:t xml:space="preserve">, </w:t>
      </w:r>
      <w:r w:rsidR="009D6D55">
        <w:rPr>
          <w:rFonts w:ascii="Arial" w:hAnsi="Arial" w:cs="Arial"/>
        </w:rPr>
        <w:t xml:space="preserve">away from the farmhouse, </w:t>
      </w:r>
      <w:r w:rsidR="00A34864">
        <w:rPr>
          <w:rFonts w:ascii="Arial" w:hAnsi="Arial" w:cs="Arial"/>
        </w:rPr>
        <w:t>on rounding the corner one encounters the intersection of this path with a bridleway</w:t>
      </w:r>
      <w:r w:rsidR="001F2B77">
        <w:rPr>
          <w:rFonts w:ascii="Arial" w:hAnsi="Arial" w:cs="Arial"/>
        </w:rPr>
        <w:t>. That bridleway</w:t>
      </w:r>
      <w:r w:rsidR="00A34864">
        <w:rPr>
          <w:rFonts w:ascii="Arial" w:hAnsi="Arial" w:cs="Arial"/>
        </w:rPr>
        <w:t xml:space="preserve"> is </w:t>
      </w:r>
      <w:r w:rsidR="00A31563">
        <w:rPr>
          <w:rFonts w:ascii="Arial" w:hAnsi="Arial" w:cs="Arial"/>
        </w:rPr>
        <w:t>known as Morland</w:t>
      </w:r>
      <w:r w:rsidR="00EA586B">
        <w:rPr>
          <w:rFonts w:ascii="Arial" w:hAnsi="Arial" w:cs="Arial"/>
        </w:rPr>
        <w:t xml:space="preserve"> (also Moorland</w:t>
      </w:r>
      <w:r w:rsidR="00306165">
        <w:rPr>
          <w:rFonts w:ascii="Arial" w:hAnsi="Arial" w:cs="Arial"/>
        </w:rPr>
        <w:t>/s</w:t>
      </w:r>
      <w:r w:rsidR="00EA586B">
        <w:rPr>
          <w:rFonts w:ascii="Arial" w:hAnsi="Arial" w:cs="Arial"/>
        </w:rPr>
        <w:t>)</w:t>
      </w:r>
      <w:r w:rsidR="00A31563">
        <w:rPr>
          <w:rFonts w:ascii="Arial" w:hAnsi="Arial" w:cs="Arial"/>
        </w:rPr>
        <w:t xml:space="preserve"> Road and </w:t>
      </w:r>
      <w:r w:rsidR="001F2B77">
        <w:rPr>
          <w:rFonts w:ascii="Arial" w:hAnsi="Arial" w:cs="Arial"/>
        </w:rPr>
        <w:t xml:space="preserve">is </w:t>
      </w:r>
      <w:r w:rsidR="00A34864">
        <w:rPr>
          <w:rFonts w:ascii="Arial" w:hAnsi="Arial" w:cs="Arial"/>
        </w:rPr>
        <w:t>metalled</w:t>
      </w:r>
      <w:r w:rsidR="00A31563">
        <w:rPr>
          <w:rFonts w:ascii="Arial" w:hAnsi="Arial" w:cs="Arial"/>
        </w:rPr>
        <w:t xml:space="preserve"> north of the intersection</w:t>
      </w:r>
      <w:r w:rsidR="0013120C">
        <w:rPr>
          <w:rFonts w:ascii="Arial" w:hAnsi="Arial" w:cs="Arial"/>
        </w:rPr>
        <w:t xml:space="preserve"> where it descends to meet the </w:t>
      </w:r>
      <w:r w:rsidR="00CF1F1B">
        <w:rPr>
          <w:rFonts w:ascii="Arial" w:hAnsi="Arial" w:cs="Arial"/>
        </w:rPr>
        <w:t xml:space="preserve">A6015, New Mills Road. </w:t>
      </w:r>
    </w:p>
    <w:p w14:paraId="37A51816" w14:textId="182B1FF7" w:rsidR="00EE0D1B" w:rsidRDefault="00CF1F1B" w:rsidP="00D43840">
      <w:pPr>
        <w:pStyle w:val="Style1"/>
        <w:rPr>
          <w:rFonts w:ascii="Arial" w:hAnsi="Arial" w:cs="Arial"/>
        </w:rPr>
      </w:pPr>
      <w:r>
        <w:rPr>
          <w:rFonts w:ascii="Arial" w:hAnsi="Arial" w:cs="Arial"/>
        </w:rPr>
        <w:t>Just before reaching that intersection is possible evidence of another former gate</w:t>
      </w:r>
      <w:r w:rsidR="00175A45">
        <w:rPr>
          <w:rFonts w:ascii="Arial" w:hAnsi="Arial" w:cs="Arial"/>
        </w:rPr>
        <w:t xml:space="preserve">, with a post </w:t>
      </w:r>
      <w:r w:rsidR="007A2E98">
        <w:rPr>
          <w:rFonts w:ascii="Arial" w:hAnsi="Arial" w:cs="Arial"/>
        </w:rPr>
        <w:t>adjacent to</w:t>
      </w:r>
      <w:r w:rsidR="00175A45">
        <w:rPr>
          <w:rFonts w:ascii="Arial" w:hAnsi="Arial" w:cs="Arial"/>
        </w:rPr>
        <w:t xml:space="preserve"> the </w:t>
      </w:r>
      <w:r w:rsidR="00EA586B">
        <w:rPr>
          <w:rFonts w:ascii="Arial" w:hAnsi="Arial" w:cs="Arial"/>
        </w:rPr>
        <w:t xml:space="preserve">stone </w:t>
      </w:r>
      <w:r w:rsidR="00175A45">
        <w:rPr>
          <w:rFonts w:ascii="Arial" w:hAnsi="Arial" w:cs="Arial"/>
        </w:rPr>
        <w:t>wall</w:t>
      </w:r>
      <w:r>
        <w:rPr>
          <w:rFonts w:ascii="Arial" w:hAnsi="Arial" w:cs="Arial"/>
        </w:rPr>
        <w:t>.</w:t>
      </w:r>
      <w:r w:rsidR="007A2E98">
        <w:rPr>
          <w:rFonts w:ascii="Arial" w:hAnsi="Arial" w:cs="Arial"/>
        </w:rPr>
        <w:t xml:space="preserve"> Then, at the intersection itself, two adjoining gates</w:t>
      </w:r>
      <w:r w:rsidR="00882B9A">
        <w:rPr>
          <w:rFonts w:ascii="Arial" w:hAnsi="Arial" w:cs="Arial"/>
        </w:rPr>
        <w:t xml:space="preserve"> </w:t>
      </w:r>
      <w:r w:rsidR="00286677">
        <w:rPr>
          <w:rFonts w:ascii="Arial" w:hAnsi="Arial" w:cs="Arial"/>
        </w:rPr>
        <w:t xml:space="preserve">at approximately right angles </w:t>
      </w:r>
      <w:r w:rsidR="00882B9A">
        <w:rPr>
          <w:rFonts w:ascii="Arial" w:hAnsi="Arial" w:cs="Arial"/>
        </w:rPr>
        <w:t>separate the access road from the fields. The one on the route of the footpath is closed and padlocked. The smaller one on the route of the bridleway is passable</w:t>
      </w:r>
      <w:r w:rsidR="006E7EA5">
        <w:rPr>
          <w:rFonts w:ascii="Arial" w:hAnsi="Arial" w:cs="Arial"/>
        </w:rPr>
        <w:t>. Thus it is presently necessary to divert slightly onto the route of the bridleway in order to pass through that gate before continuing on the footpath</w:t>
      </w:r>
      <w:r w:rsidR="00EE0D1B">
        <w:rPr>
          <w:rFonts w:ascii="Arial" w:hAnsi="Arial" w:cs="Arial"/>
        </w:rPr>
        <w:t>.</w:t>
      </w:r>
    </w:p>
    <w:p w14:paraId="74E420A3" w14:textId="09F76581" w:rsidR="00AB2CA0" w:rsidRDefault="00EE0D1B" w:rsidP="00D43840">
      <w:pPr>
        <w:pStyle w:val="Style1"/>
        <w:rPr>
          <w:rFonts w:ascii="Arial" w:hAnsi="Arial" w:cs="Arial"/>
        </w:rPr>
      </w:pPr>
      <w:r>
        <w:rPr>
          <w:rFonts w:ascii="Arial" w:hAnsi="Arial" w:cs="Arial"/>
        </w:rPr>
        <w:lastRenderedPageBreak/>
        <w:t>Continuing up the hill over the next field, no restrictions are encountered until meeting the</w:t>
      </w:r>
      <w:r w:rsidR="003A107A">
        <w:rPr>
          <w:rFonts w:ascii="Arial" w:hAnsi="Arial" w:cs="Arial"/>
        </w:rPr>
        <w:t xml:space="preserve"> wooden</w:t>
      </w:r>
      <w:r>
        <w:rPr>
          <w:rFonts w:ascii="Arial" w:hAnsi="Arial" w:cs="Arial"/>
        </w:rPr>
        <w:t xml:space="preserve"> </w:t>
      </w:r>
      <w:r w:rsidR="00AB2CA0">
        <w:rPr>
          <w:rFonts w:ascii="Arial" w:hAnsi="Arial" w:cs="Arial"/>
        </w:rPr>
        <w:t>gate and the stile that mark the end of the path at the parish boundary.</w:t>
      </w:r>
    </w:p>
    <w:p w14:paraId="4665B45C" w14:textId="65195BFC" w:rsidR="005818E7" w:rsidRDefault="00AB2CA0" w:rsidP="00D43840">
      <w:pPr>
        <w:pStyle w:val="Style1"/>
        <w:rPr>
          <w:rFonts w:ascii="Arial" w:hAnsi="Arial" w:cs="Arial"/>
        </w:rPr>
      </w:pPr>
      <w:r>
        <w:rPr>
          <w:rFonts w:ascii="Arial" w:hAnsi="Arial" w:cs="Arial"/>
        </w:rPr>
        <w:t>Thus at present the route contains two gates, one locked and the other obviously new,</w:t>
      </w:r>
      <w:r w:rsidR="003A107A">
        <w:rPr>
          <w:rFonts w:ascii="Arial" w:hAnsi="Arial" w:cs="Arial"/>
        </w:rPr>
        <w:t xml:space="preserve"> as well as three stiles consisting of the wooden </w:t>
      </w:r>
      <w:r w:rsidR="00010483">
        <w:rPr>
          <w:rFonts w:ascii="Arial" w:hAnsi="Arial" w:cs="Arial"/>
        </w:rPr>
        <w:t xml:space="preserve">parish </w:t>
      </w:r>
      <w:r w:rsidR="003A107A">
        <w:rPr>
          <w:rFonts w:ascii="Arial" w:hAnsi="Arial" w:cs="Arial"/>
        </w:rPr>
        <w:t xml:space="preserve">boundary stile, </w:t>
      </w:r>
      <w:r w:rsidR="0025080A">
        <w:rPr>
          <w:rFonts w:ascii="Arial" w:hAnsi="Arial" w:cs="Arial"/>
        </w:rPr>
        <w:t>the V-shaped slit stile</w:t>
      </w:r>
      <w:r w:rsidR="009E36DC" w:rsidRPr="009E36DC">
        <w:rPr>
          <w:rFonts w:ascii="Arial" w:hAnsi="Arial" w:cs="Arial"/>
        </w:rPr>
        <w:t xml:space="preserve"> </w:t>
      </w:r>
      <w:r w:rsidR="009E36DC">
        <w:rPr>
          <w:rFonts w:ascii="Arial" w:hAnsi="Arial" w:cs="Arial"/>
        </w:rPr>
        <w:t>and the stone step stile</w:t>
      </w:r>
      <w:r w:rsidR="0025080A">
        <w:rPr>
          <w:rFonts w:ascii="Arial" w:hAnsi="Arial" w:cs="Arial"/>
        </w:rPr>
        <w:t xml:space="preserve">. </w:t>
      </w:r>
      <w:r w:rsidR="006E1F8C">
        <w:rPr>
          <w:rFonts w:ascii="Arial" w:hAnsi="Arial" w:cs="Arial"/>
        </w:rPr>
        <w:t>(</w:t>
      </w:r>
      <w:r w:rsidR="009E36DC">
        <w:rPr>
          <w:rFonts w:ascii="Arial" w:hAnsi="Arial" w:cs="Arial"/>
        </w:rPr>
        <w:t>The route</w:t>
      </w:r>
      <w:r w:rsidR="006E1F8C">
        <w:rPr>
          <w:rFonts w:ascii="Arial" w:hAnsi="Arial" w:cs="Arial"/>
        </w:rPr>
        <w:t xml:space="preserve"> is also adjoined by the field gate adjacent to the existing step stile.)</w:t>
      </w:r>
      <w:r>
        <w:rPr>
          <w:rFonts w:ascii="Arial" w:hAnsi="Arial" w:cs="Arial"/>
        </w:rPr>
        <w:t xml:space="preserve"> </w:t>
      </w:r>
      <w:r w:rsidR="00FA46B4">
        <w:rPr>
          <w:rFonts w:ascii="Arial" w:hAnsi="Arial" w:cs="Arial"/>
        </w:rPr>
        <w:t>There i</w:t>
      </w:r>
      <w:r w:rsidR="005818E7">
        <w:rPr>
          <w:rFonts w:ascii="Arial" w:hAnsi="Arial" w:cs="Arial"/>
        </w:rPr>
        <w:t>s physical evidence of another four gateways</w:t>
      </w:r>
      <w:r w:rsidR="00593409">
        <w:rPr>
          <w:rFonts w:ascii="Arial" w:hAnsi="Arial" w:cs="Arial"/>
        </w:rPr>
        <w:t xml:space="preserve"> (two of them on the stretch between the bridleway and Barnsfold Farm, and the other two in the vicinity of the Barn</w:t>
      </w:r>
      <w:r w:rsidR="00897184">
        <w:rPr>
          <w:rFonts w:ascii="Arial" w:hAnsi="Arial" w:cs="Arial"/>
        </w:rPr>
        <w:t xml:space="preserve"> and South Ridge Farm</w:t>
      </w:r>
      <w:r w:rsidR="00593409">
        <w:rPr>
          <w:rFonts w:ascii="Arial" w:hAnsi="Arial" w:cs="Arial"/>
        </w:rPr>
        <w:t>)</w:t>
      </w:r>
      <w:r w:rsidR="005818E7">
        <w:rPr>
          <w:rFonts w:ascii="Arial" w:hAnsi="Arial" w:cs="Arial"/>
        </w:rPr>
        <w:t>.</w:t>
      </w:r>
    </w:p>
    <w:p w14:paraId="12D9F8DB" w14:textId="54205EDC" w:rsidR="004C5699" w:rsidRDefault="005818E7" w:rsidP="004249CC">
      <w:pPr>
        <w:pStyle w:val="Style1"/>
        <w:rPr>
          <w:rFonts w:ascii="Arial" w:hAnsi="Arial" w:cs="Arial"/>
        </w:rPr>
      </w:pPr>
      <w:r>
        <w:rPr>
          <w:rFonts w:ascii="Arial" w:hAnsi="Arial" w:cs="Arial"/>
        </w:rPr>
        <w:t xml:space="preserve">Historical evidence indicates the former presence of yet further obstructions. </w:t>
      </w:r>
      <w:r w:rsidR="004249CC">
        <w:rPr>
          <w:rFonts w:ascii="Arial" w:hAnsi="Arial" w:cs="Arial"/>
        </w:rPr>
        <w:t xml:space="preserve">Where the route now passes under the power lines, the wall was formerly in a different place and the step stile now found in the wall was previously in a different place (as was any gate, if it existed). Additionally the gates adjoining the Barn appear </w:t>
      </w:r>
      <w:r w:rsidR="00FE3C12">
        <w:rPr>
          <w:rFonts w:ascii="Arial" w:hAnsi="Arial" w:cs="Arial"/>
        </w:rPr>
        <w:t xml:space="preserve">possibly </w:t>
      </w:r>
      <w:r w:rsidR="004249CC">
        <w:rPr>
          <w:rFonts w:ascii="Arial" w:hAnsi="Arial" w:cs="Arial"/>
        </w:rPr>
        <w:t xml:space="preserve">to have been in a different place at some point, as the </w:t>
      </w:r>
      <w:r w:rsidR="00CF273D">
        <w:rPr>
          <w:rFonts w:ascii="Arial" w:hAnsi="Arial" w:cs="Arial"/>
        </w:rPr>
        <w:t xml:space="preserve">line of the walked </w:t>
      </w:r>
      <w:r w:rsidR="004249CC">
        <w:rPr>
          <w:rFonts w:ascii="Arial" w:hAnsi="Arial" w:cs="Arial"/>
        </w:rPr>
        <w:t xml:space="preserve">footpath itself </w:t>
      </w:r>
      <w:r w:rsidR="00F525C2">
        <w:rPr>
          <w:rFonts w:ascii="Arial" w:hAnsi="Arial" w:cs="Arial"/>
        </w:rPr>
        <w:t>may</w:t>
      </w:r>
      <w:r w:rsidR="004249CC">
        <w:rPr>
          <w:rFonts w:ascii="Arial" w:hAnsi="Arial" w:cs="Arial"/>
        </w:rPr>
        <w:t xml:space="preserve"> have moved further away from the Barn, it now being separated </w:t>
      </w:r>
      <w:r w:rsidR="00505F56">
        <w:rPr>
          <w:rFonts w:ascii="Arial" w:hAnsi="Arial" w:cs="Arial"/>
        </w:rPr>
        <w:t xml:space="preserve">from it </w:t>
      </w:r>
      <w:r w:rsidR="004249CC">
        <w:rPr>
          <w:rFonts w:ascii="Arial" w:hAnsi="Arial" w:cs="Arial"/>
        </w:rPr>
        <w:t>by a small walled courtyard area to the south</w:t>
      </w:r>
      <w:r w:rsidR="00F20E70">
        <w:rPr>
          <w:rFonts w:ascii="Arial" w:hAnsi="Arial" w:cs="Arial"/>
        </w:rPr>
        <w:t xml:space="preserve"> of the path</w:t>
      </w:r>
      <w:r w:rsidR="004249CC">
        <w:rPr>
          <w:rFonts w:ascii="Arial" w:hAnsi="Arial" w:cs="Arial"/>
        </w:rPr>
        <w:t xml:space="preserve">. </w:t>
      </w:r>
      <w:r w:rsidR="00CF1F1B" w:rsidRPr="004249CC">
        <w:rPr>
          <w:rFonts w:ascii="Arial" w:hAnsi="Arial" w:cs="Arial"/>
        </w:rPr>
        <w:t xml:space="preserve"> </w:t>
      </w:r>
      <w:r w:rsidR="00A34864" w:rsidRPr="004249CC">
        <w:rPr>
          <w:rFonts w:ascii="Arial" w:hAnsi="Arial" w:cs="Arial"/>
        </w:rPr>
        <w:t xml:space="preserve"> </w:t>
      </w:r>
      <w:r w:rsidR="002425D0" w:rsidRPr="004249CC">
        <w:rPr>
          <w:rFonts w:ascii="Arial" w:hAnsi="Arial" w:cs="Arial"/>
        </w:rPr>
        <w:t xml:space="preserve"> </w:t>
      </w:r>
    </w:p>
    <w:p w14:paraId="54256715" w14:textId="05FCF8DB" w:rsidR="00E74B6F" w:rsidRPr="00E74B6F" w:rsidRDefault="00E74B6F" w:rsidP="00E74B6F">
      <w:pPr>
        <w:pStyle w:val="Style1"/>
        <w:numPr>
          <w:ilvl w:val="0"/>
          <w:numId w:val="0"/>
        </w:numPr>
        <w:rPr>
          <w:rFonts w:ascii="Arial" w:hAnsi="Arial" w:cs="Arial"/>
          <w:i/>
          <w:iCs/>
        </w:rPr>
      </w:pPr>
      <w:r>
        <w:rPr>
          <w:rFonts w:ascii="Arial" w:hAnsi="Arial" w:cs="Arial"/>
          <w:i/>
          <w:iCs/>
        </w:rPr>
        <w:t>Identifying the limitations in the Definitive Map and Statement</w:t>
      </w:r>
    </w:p>
    <w:p w14:paraId="520B596D" w14:textId="5A904C91" w:rsidR="00875E31" w:rsidRDefault="00B43AA6" w:rsidP="004249CC">
      <w:pPr>
        <w:pStyle w:val="Style1"/>
        <w:rPr>
          <w:rFonts w:ascii="Arial" w:hAnsi="Arial" w:cs="Arial"/>
        </w:rPr>
      </w:pPr>
      <w:r>
        <w:rPr>
          <w:rFonts w:ascii="Arial" w:hAnsi="Arial" w:cs="Arial"/>
        </w:rPr>
        <w:t xml:space="preserve">The existing </w:t>
      </w:r>
      <w:r w:rsidR="003D12D6">
        <w:rPr>
          <w:rFonts w:ascii="Arial" w:hAnsi="Arial" w:cs="Arial"/>
        </w:rPr>
        <w:t xml:space="preserve">Definitive </w:t>
      </w:r>
      <w:r>
        <w:rPr>
          <w:rFonts w:ascii="Arial" w:hAnsi="Arial" w:cs="Arial"/>
        </w:rPr>
        <w:t>Statement lists</w:t>
      </w:r>
      <w:r w:rsidR="00F23CA6">
        <w:rPr>
          <w:rFonts w:ascii="Arial" w:hAnsi="Arial" w:cs="Arial"/>
        </w:rPr>
        <w:t>,</w:t>
      </w:r>
      <w:r>
        <w:rPr>
          <w:rFonts w:ascii="Arial" w:hAnsi="Arial" w:cs="Arial"/>
        </w:rPr>
        <w:t xml:space="preserve"> under “Remarks”</w:t>
      </w:r>
      <w:r w:rsidR="00F23CA6">
        <w:rPr>
          <w:rFonts w:ascii="Arial" w:hAnsi="Arial" w:cs="Arial"/>
        </w:rPr>
        <w:t>, “1 Stile. 2 Field Gates</w:t>
      </w:r>
      <w:r w:rsidR="00CF2807">
        <w:rPr>
          <w:rFonts w:ascii="Arial" w:hAnsi="Arial" w:cs="Arial"/>
        </w:rPr>
        <w:t>.</w:t>
      </w:r>
      <w:r w:rsidR="00F23CA6">
        <w:rPr>
          <w:rFonts w:ascii="Arial" w:hAnsi="Arial" w:cs="Arial"/>
        </w:rPr>
        <w:t>”</w:t>
      </w:r>
      <w:r w:rsidR="00744C6E">
        <w:rPr>
          <w:rFonts w:ascii="Arial" w:hAnsi="Arial" w:cs="Arial"/>
        </w:rPr>
        <w:t xml:space="preserve"> for the footpath from the parish boundary</w:t>
      </w:r>
      <w:r w:rsidR="00D106D0">
        <w:rPr>
          <w:rFonts w:ascii="Arial" w:hAnsi="Arial" w:cs="Arial"/>
        </w:rPr>
        <w:t xml:space="preserve"> (point A on the Order plan)</w:t>
      </w:r>
      <w:r w:rsidR="00744C6E">
        <w:rPr>
          <w:rFonts w:ascii="Arial" w:hAnsi="Arial" w:cs="Arial"/>
        </w:rPr>
        <w:t xml:space="preserve"> to where it meets path no. 4 North of Ridge Top</w:t>
      </w:r>
      <w:r w:rsidR="00D106D0">
        <w:rPr>
          <w:rFonts w:ascii="Arial" w:hAnsi="Arial" w:cs="Arial"/>
        </w:rPr>
        <w:t xml:space="preserve"> (point B)</w:t>
      </w:r>
      <w:r w:rsidR="00CF2807">
        <w:rPr>
          <w:rFonts w:ascii="Arial" w:hAnsi="Arial" w:cs="Arial"/>
        </w:rPr>
        <w:t>. Of all the above possibilities</w:t>
      </w:r>
      <w:r w:rsidR="00875E31">
        <w:rPr>
          <w:rFonts w:ascii="Arial" w:hAnsi="Arial" w:cs="Arial"/>
        </w:rPr>
        <w:t xml:space="preserve"> (and potentially more) that is not particularly enlightening.</w:t>
      </w:r>
    </w:p>
    <w:p w14:paraId="0A129067" w14:textId="1CC56E70" w:rsidR="007109C2" w:rsidRPr="003D24CE" w:rsidRDefault="00875E31" w:rsidP="004249CC">
      <w:pPr>
        <w:pStyle w:val="Style1"/>
        <w:rPr>
          <w:rFonts w:ascii="Arial" w:hAnsi="Arial" w:cs="Arial"/>
        </w:rPr>
      </w:pPr>
      <w:r>
        <w:rPr>
          <w:rFonts w:ascii="Arial" w:hAnsi="Arial" w:cs="Arial"/>
        </w:rPr>
        <w:t xml:space="preserve">More detail is obtained from the Parish Survey </w:t>
      </w:r>
      <w:r w:rsidR="004713C7">
        <w:rPr>
          <w:rFonts w:ascii="Arial" w:hAnsi="Arial" w:cs="Arial"/>
        </w:rPr>
        <w:t xml:space="preserve">(‘the Survey’) </w:t>
      </w:r>
      <w:r>
        <w:rPr>
          <w:rFonts w:ascii="Arial" w:hAnsi="Arial" w:cs="Arial"/>
        </w:rPr>
        <w:t>carried out in September 1950</w:t>
      </w:r>
      <w:r w:rsidR="00014120">
        <w:rPr>
          <w:rFonts w:ascii="Arial" w:hAnsi="Arial" w:cs="Arial"/>
        </w:rPr>
        <w:t xml:space="preserve"> and with reference to the </w:t>
      </w:r>
      <w:r w:rsidR="007E422B">
        <w:rPr>
          <w:rFonts w:ascii="Arial" w:hAnsi="Arial" w:cs="Arial"/>
        </w:rPr>
        <w:t>O</w:t>
      </w:r>
      <w:r w:rsidR="00014120">
        <w:rPr>
          <w:rFonts w:ascii="Arial" w:hAnsi="Arial" w:cs="Arial"/>
        </w:rPr>
        <w:t xml:space="preserve">rdnance </w:t>
      </w:r>
      <w:r w:rsidR="007E422B">
        <w:rPr>
          <w:rFonts w:ascii="Arial" w:hAnsi="Arial" w:cs="Arial"/>
        </w:rPr>
        <w:t>S</w:t>
      </w:r>
      <w:r w:rsidR="00014120">
        <w:rPr>
          <w:rFonts w:ascii="Arial" w:hAnsi="Arial" w:cs="Arial"/>
        </w:rPr>
        <w:t xml:space="preserve">urvey </w:t>
      </w:r>
      <w:r w:rsidR="007E422B">
        <w:rPr>
          <w:rFonts w:ascii="Arial" w:hAnsi="Arial" w:cs="Arial"/>
        </w:rPr>
        <w:t>M</w:t>
      </w:r>
      <w:r w:rsidR="00014120">
        <w:rPr>
          <w:rFonts w:ascii="Arial" w:hAnsi="Arial" w:cs="Arial"/>
        </w:rPr>
        <w:t xml:space="preserve">ap of 1938. That does not appear to survey the entirety of this route, starting at Morland Road </w:t>
      </w:r>
      <w:r w:rsidR="006A63F3">
        <w:rPr>
          <w:rFonts w:ascii="Arial" w:hAnsi="Arial" w:cs="Arial"/>
        </w:rPr>
        <w:t xml:space="preserve">(which is to say where it crosses the bridleway) </w:t>
      </w:r>
      <w:r w:rsidR="00014120">
        <w:rPr>
          <w:rFonts w:ascii="Arial" w:hAnsi="Arial" w:cs="Arial"/>
        </w:rPr>
        <w:t xml:space="preserve">rather than at the parish boundary further west.  </w:t>
      </w:r>
      <w:r w:rsidR="00F56BA6">
        <w:rPr>
          <w:rFonts w:ascii="Arial" w:hAnsi="Arial" w:cs="Arial"/>
        </w:rPr>
        <w:t>I have not seen</w:t>
      </w:r>
      <w:r w:rsidR="006A63F3">
        <w:rPr>
          <w:rFonts w:ascii="Arial" w:hAnsi="Arial" w:cs="Arial"/>
        </w:rPr>
        <w:t xml:space="preserve"> </w:t>
      </w:r>
      <w:r w:rsidR="007109C2">
        <w:rPr>
          <w:rFonts w:ascii="Arial" w:hAnsi="Arial" w:cs="Arial"/>
        </w:rPr>
        <w:t>any</w:t>
      </w:r>
      <w:r w:rsidR="006A63F3">
        <w:rPr>
          <w:rFonts w:ascii="Arial" w:hAnsi="Arial" w:cs="Arial"/>
        </w:rPr>
        <w:t xml:space="preserve"> Parish Survey for that</w:t>
      </w:r>
      <w:r w:rsidR="007109C2">
        <w:rPr>
          <w:rFonts w:ascii="Arial" w:hAnsi="Arial" w:cs="Arial"/>
        </w:rPr>
        <w:t xml:space="preserve"> short</w:t>
      </w:r>
      <w:r w:rsidR="006A63F3">
        <w:rPr>
          <w:rFonts w:ascii="Arial" w:hAnsi="Arial" w:cs="Arial"/>
        </w:rPr>
        <w:t xml:space="preserve"> western element, </w:t>
      </w:r>
      <w:r w:rsidR="00F56BA6">
        <w:rPr>
          <w:rFonts w:ascii="Arial" w:hAnsi="Arial" w:cs="Arial"/>
        </w:rPr>
        <w:t xml:space="preserve">although the Council </w:t>
      </w:r>
      <w:r w:rsidR="005851A3">
        <w:rPr>
          <w:rFonts w:ascii="Arial" w:hAnsi="Arial" w:cs="Arial"/>
        </w:rPr>
        <w:t>have reported what it said</w:t>
      </w:r>
      <w:r w:rsidR="006A63F3" w:rsidRPr="003D24CE">
        <w:rPr>
          <w:rFonts w:ascii="Arial" w:hAnsi="Arial" w:cs="Arial"/>
        </w:rPr>
        <w:t>.</w:t>
      </w:r>
    </w:p>
    <w:p w14:paraId="65464C6A" w14:textId="77777777" w:rsidR="007109C2" w:rsidRPr="003D24CE" w:rsidRDefault="007109C2" w:rsidP="004249CC">
      <w:pPr>
        <w:pStyle w:val="Style1"/>
        <w:rPr>
          <w:rFonts w:ascii="Arial" w:hAnsi="Arial" w:cs="Arial"/>
        </w:rPr>
      </w:pPr>
      <w:r w:rsidRPr="003D24CE">
        <w:rPr>
          <w:rFonts w:ascii="Arial" w:hAnsi="Arial" w:cs="Arial"/>
        </w:rPr>
        <w:t>The description of the path reads as follows:</w:t>
      </w:r>
    </w:p>
    <w:p w14:paraId="345B57A7" w14:textId="4F8C3859" w:rsidR="007109C2" w:rsidRPr="003D24CE" w:rsidRDefault="007109C2" w:rsidP="007109C2">
      <w:pPr>
        <w:pStyle w:val="Style1"/>
        <w:numPr>
          <w:ilvl w:val="0"/>
          <w:numId w:val="0"/>
        </w:numPr>
        <w:ind w:left="720"/>
        <w:rPr>
          <w:rFonts w:ascii="Arial" w:hAnsi="Arial" w:cs="Arial"/>
          <w:i/>
          <w:iCs/>
        </w:rPr>
      </w:pPr>
      <w:r w:rsidRPr="003D24CE">
        <w:rPr>
          <w:rFonts w:ascii="Arial" w:hAnsi="Arial" w:cs="Arial"/>
          <w:i/>
          <w:iCs/>
        </w:rPr>
        <w:t>From Moorlands Road along Cart Road through field gate turn sharp left down wall side to step stile into South Ridge Farm (owned by National Trust) on through farm gate on to Ridge Top.</w:t>
      </w:r>
    </w:p>
    <w:p w14:paraId="6BB47B8D" w14:textId="0D028A44" w:rsidR="009F087E" w:rsidRDefault="009F087E" w:rsidP="007109C2">
      <w:pPr>
        <w:pStyle w:val="Style1"/>
        <w:rPr>
          <w:rFonts w:ascii="Arial" w:hAnsi="Arial" w:cs="Arial"/>
        </w:rPr>
      </w:pPr>
      <w:r>
        <w:rPr>
          <w:rFonts w:ascii="Arial" w:hAnsi="Arial" w:cs="Arial"/>
        </w:rPr>
        <w:t xml:space="preserve">The </w:t>
      </w:r>
      <w:r w:rsidR="004713C7">
        <w:rPr>
          <w:rFonts w:ascii="Arial" w:hAnsi="Arial" w:cs="Arial"/>
        </w:rPr>
        <w:t>S</w:t>
      </w:r>
      <w:r>
        <w:rPr>
          <w:rFonts w:ascii="Arial" w:hAnsi="Arial" w:cs="Arial"/>
        </w:rPr>
        <w:t>urvey lists as ‘obstructions’:</w:t>
      </w:r>
    </w:p>
    <w:p w14:paraId="4807C95E" w14:textId="54F02476" w:rsidR="009F087E" w:rsidRDefault="009F087E" w:rsidP="009F087E">
      <w:pPr>
        <w:pStyle w:val="Style1"/>
        <w:numPr>
          <w:ilvl w:val="0"/>
          <w:numId w:val="0"/>
        </w:numPr>
        <w:ind w:left="431"/>
        <w:rPr>
          <w:rFonts w:ascii="Arial" w:hAnsi="Arial" w:cs="Arial"/>
          <w:i/>
          <w:iCs/>
        </w:rPr>
      </w:pPr>
      <w:r>
        <w:rPr>
          <w:rFonts w:ascii="Arial" w:hAnsi="Arial" w:cs="Arial"/>
        </w:rPr>
        <w:tab/>
      </w:r>
      <w:r>
        <w:rPr>
          <w:rFonts w:ascii="Arial" w:hAnsi="Arial" w:cs="Arial"/>
        </w:rPr>
        <w:tab/>
      </w:r>
      <w:r>
        <w:rPr>
          <w:rFonts w:ascii="Arial" w:hAnsi="Arial" w:cs="Arial"/>
          <w:i/>
          <w:iCs/>
        </w:rPr>
        <w:t>Slit Stile at Barns Fold adjacent to gate built up.</w:t>
      </w:r>
    </w:p>
    <w:p w14:paraId="78E73742" w14:textId="261CF31C" w:rsidR="00055C00" w:rsidRPr="009F087E" w:rsidRDefault="00B41A95" w:rsidP="009F087E">
      <w:pPr>
        <w:pStyle w:val="Style1"/>
        <w:numPr>
          <w:ilvl w:val="0"/>
          <w:numId w:val="0"/>
        </w:numPr>
        <w:ind w:left="431"/>
        <w:rPr>
          <w:rFonts w:ascii="Arial" w:hAnsi="Arial" w:cs="Arial"/>
          <w:i/>
          <w:iCs/>
        </w:rPr>
      </w:pPr>
      <w:r>
        <w:rPr>
          <w:rFonts w:ascii="Arial" w:hAnsi="Arial" w:cs="Arial"/>
          <w:i/>
          <w:iCs/>
        </w:rPr>
        <w:t>Field Gate no. 1</w:t>
      </w:r>
    </w:p>
    <w:p w14:paraId="2CE452D8" w14:textId="33A0B14C" w:rsidR="003D24CE" w:rsidRDefault="007109C2" w:rsidP="007109C2">
      <w:pPr>
        <w:pStyle w:val="Style1"/>
        <w:rPr>
          <w:rFonts w:ascii="Arial" w:hAnsi="Arial" w:cs="Arial"/>
        </w:rPr>
      </w:pPr>
      <w:r w:rsidRPr="003D24CE">
        <w:rPr>
          <w:rFonts w:ascii="Arial" w:hAnsi="Arial" w:cs="Arial"/>
        </w:rPr>
        <w:t>Thus the first ‘field gate’ lies</w:t>
      </w:r>
      <w:r w:rsidR="003D24CE" w:rsidRPr="003D24CE">
        <w:rPr>
          <w:rFonts w:ascii="Arial" w:hAnsi="Arial" w:cs="Arial"/>
        </w:rPr>
        <w:t xml:space="preserve"> somewhere between Moorlands Road and the sharp left turn</w:t>
      </w:r>
      <w:r w:rsidR="003D24CE">
        <w:rPr>
          <w:rFonts w:ascii="Arial" w:hAnsi="Arial" w:cs="Arial"/>
        </w:rPr>
        <w:t xml:space="preserve"> into the field.</w:t>
      </w:r>
      <w:r w:rsidR="00EE7928">
        <w:rPr>
          <w:rFonts w:ascii="Arial" w:hAnsi="Arial" w:cs="Arial"/>
        </w:rPr>
        <w:t xml:space="preserve"> It is likely to be the ‘gate’ referred to as adjacent to the slit stile</w:t>
      </w:r>
      <w:r w:rsidR="008D062A">
        <w:rPr>
          <w:rFonts w:ascii="Arial" w:hAnsi="Arial" w:cs="Arial"/>
        </w:rPr>
        <w:t>.</w:t>
      </w:r>
      <w:r w:rsidR="003D24CE">
        <w:rPr>
          <w:rFonts w:ascii="Arial" w:hAnsi="Arial" w:cs="Arial"/>
        </w:rPr>
        <w:t xml:space="preserve"> There is no gate </w:t>
      </w:r>
      <w:r w:rsidR="008D062A">
        <w:rPr>
          <w:rFonts w:ascii="Arial" w:hAnsi="Arial" w:cs="Arial"/>
        </w:rPr>
        <w:t xml:space="preserve">at that location now, or </w:t>
      </w:r>
      <w:r w:rsidR="003D24CE">
        <w:rPr>
          <w:rFonts w:ascii="Arial" w:hAnsi="Arial" w:cs="Arial"/>
        </w:rPr>
        <w:t xml:space="preserve">along </w:t>
      </w:r>
      <w:r w:rsidR="008D062A">
        <w:rPr>
          <w:rFonts w:ascii="Arial" w:hAnsi="Arial" w:cs="Arial"/>
        </w:rPr>
        <w:t xml:space="preserve">any of that section of the </w:t>
      </w:r>
      <w:r w:rsidR="003D24CE">
        <w:rPr>
          <w:rFonts w:ascii="Arial" w:hAnsi="Arial" w:cs="Arial"/>
        </w:rPr>
        <w:t>route</w:t>
      </w:r>
      <w:r w:rsidR="005105C2">
        <w:rPr>
          <w:rFonts w:ascii="Arial" w:hAnsi="Arial" w:cs="Arial"/>
        </w:rPr>
        <w:t xml:space="preserve">, although the boundary </w:t>
      </w:r>
      <w:r w:rsidR="00421BF5">
        <w:rPr>
          <w:rFonts w:ascii="Arial" w:hAnsi="Arial" w:cs="Arial"/>
        </w:rPr>
        <w:t xml:space="preserve">across the </w:t>
      </w:r>
      <w:r w:rsidR="00D76A54">
        <w:rPr>
          <w:rFonts w:ascii="Arial" w:hAnsi="Arial" w:cs="Arial"/>
        </w:rPr>
        <w:t xml:space="preserve">access road near the slit stile </w:t>
      </w:r>
      <w:r w:rsidR="005105C2">
        <w:rPr>
          <w:rFonts w:ascii="Arial" w:hAnsi="Arial" w:cs="Arial"/>
        </w:rPr>
        <w:t xml:space="preserve">is still shown on the OS Map used </w:t>
      </w:r>
      <w:r w:rsidR="00DC7766">
        <w:rPr>
          <w:rFonts w:ascii="Arial" w:hAnsi="Arial" w:cs="Arial"/>
        </w:rPr>
        <w:t>to prepare the Order Map</w:t>
      </w:r>
      <w:r w:rsidR="008D062A">
        <w:rPr>
          <w:rFonts w:ascii="Arial" w:hAnsi="Arial" w:cs="Arial"/>
        </w:rPr>
        <w:t>.</w:t>
      </w:r>
      <w:r w:rsidR="003D24CE">
        <w:rPr>
          <w:rFonts w:ascii="Arial" w:hAnsi="Arial" w:cs="Arial"/>
        </w:rPr>
        <w:t xml:space="preserve"> </w:t>
      </w:r>
    </w:p>
    <w:p w14:paraId="0DCFD24E" w14:textId="7A2C0BC2" w:rsidR="00B41A95" w:rsidRPr="00B41A95" w:rsidRDefault="00B41A95" w:rsidP="00B41A95">
      <w:pPr>
        <w:pStyle w:val="Style1"/>
        <w:numPr>
          <w:ilvl w:val="0"/>
          <w:numId w:val="0"/>
        </w:numPr>
        <w:ind w:left="431"/>
        <w:rPr>
          <w:rFonts w:ascii="Arial" w:hAnsi="Arial" w:cs="Arial"/>
          <w:i/>
          <w:iCs/>
        </w:rPr>
      </w:pPr>
      <w:r>
        <w:rPr>
          <w:rFonts w:ascii="Arial" w:hAnsi="Arial" w:cs="Arial"/>
          <w:i/>
          <w:iCs/>
        </w:rPr>
        <w:t>Stile</w:t>
      </w:r>
    </w:p>
    <w:p w14:paraId="06573AC4" w14:textId="4A52BA3B" w:rsidR="0090080C" w:rsidRDefault="00E02295" w:rsidP="007109C2">
      <w:pPr>
        <w:pStyle w:val="Style1"/>
        <w:rPr>
          <w:rFonts w:ascii="Arial" w:hAnsi="Arial" w:cs="Arial"/>
        </w:rPr>
      </w:pPr>
      <w:r>
        <w:rPr>
          <w:rFonts w:ascii="Arial" w:hAnsi="Arial" w:cs="Arial"/>
        </w:rPr>
        <w:t xml:space="preserve">It is not </w:t>
      </w:r>
      <w:r w:rsidR="0077548E">
        <w:rPr>
          <w:rFonts w:ascii="Arial" w:hAnsi="Arial" w:cs="Arial"/>
        </w:rPr>
        <w:t xml:space="preserve">entirely </w:t>
      </w:r>
      <w:r>
        <w:rPr>
          <w:rFonts w:ascii="Arial" w:hAnsi="Arial" w:cs="Arial"/>
        </w:rPr>
        <w:t xml:space="preserve">clear whether the ‘stile’ </w:t>
      </w:r>
      <w:r w:rsidR="004713C7">
        <w:rPr>
          <w:rFonts w:ascii="Arial" w:hAnsi="Arial" w:cs="Arial"/>
        </w:rPr>
        <w:t>mentioned in</w:t>
      </w:r>
      <w:r>
        <w:rPr>
          <w:rFonts w:ascii="Arial" w:hAnsi="Arial" w:cs="Arial"/>
        </w:rPr>
        <w:t xml:space="preserve"> the Definitive Statement is referring to the ‘step stile’ described</w:t>
      </w:r>
      <w:r w:rsidR="004713C7">
        <w:rPr>
          <w:rFonts w:ascii="Arial" w:hAnsi="Arial" w:cs="Arial"/>
        </w:rPr>
        <w:t xml:space="preserve"> in section 6 of the Survey or </w:t>
      </w:r>
      <w:r w:rsidR="003D6AB7">
        <w:rPr>
          <w:rFonts w:ascii="Arial" w:hAnsi="Arial" w:cs="Arial"/>
        </w:rPr>
        <w:t xml:space="preserve">to </w:t>
      </w:r>
      <w:r w:rsidR="004713C7">
        <w:rPr>
          <w:rFonts w:ascii="Arial" w:hAnsi="Arial" w:cs="Arial"/>
        </w:rPr>
        <w:t xml:space="preserve">the </w:t>
      </w:r>
      <w:r w:rsidR="004400AD">
        <w:rPr>
          <w:rFonts w:ascii="Arial" w:hAnsi="Arial" w:cs="Arial"/>
        </w:rPr>
        <w:t>‘</w:t>
      </w:r>
      <w:r w:rsidR="004713C7">
        <w:rPr>
          <w:rFonts w:ascii="Arial" w:hAnsi="Arial" w:cs="Arial"/>
        </w:rPr>
        <w:t>slit stile</w:t>
      </w:r>
      <w:r w:rsidR="004400AD">
        <w:rPr>
          <w:rFonts w:ascii="Arial" w:hAnsi="Arial" w:cs="Arial"/>
        </w:rPr>
        <w:t>’</w:t>
      </w:r>
      <w:r w:rsidR="004713C7">
        <w:rPr>
          <w:rFonts w:ascii="Arial" w:hAnsi="Arial" w:cs="Arial"/>
        </w:rPr>
        <w:t xml:space="preserve"> described as an obstruction in section 9.</w:t>
      </w:r>
      <w:r w:rsidR="006345CD">
        <w:rPr>
          <w:rFonts w:ascii="Arial" w:hAnsi="Arial" w:cs="Arial"/>
        </w:rPr>
        <w:t xml:space="preserve"> </w:t>
      </w:r>
      <w:r w:rsidR="002C4C80">
        <w:rPr>
          <w:rFonts w:ascii="Arial" w:hAnsi="Arial" w:cs="Arial"/>
        </w:rPr>
        <w:t>H</w:t>
      </w:r>
      <w:r w:rsidR="006345CD">
        <w:rPr>
          <w:rFonts w:ascii="Arial" w:hAnsi="Arial" w:cs="Arial"/>
        </w:rPr>
        <w:t>owever,</w:t>
      </w:r>
      <w:r w:rsidR="002C4C80">
        <w:rPr>
          <w:rFonts w:ascii="Arial" w:hAnsi="Arial" w:cs="Arial"/>
        </w:rPr>
        <w:t xml:space="preserve"> the Definitive Map would be unlikely to record (and thus legitimise) an obstruction, rather than a limitation. The Council</w:t>
      </w:r>
      <w:r w:rsidR="0090080C">
        <w:rPr>
          <w:rFonts w:ascii="Arial" w:hAnsi="Arial" w:cs="Arial"/>
        </w:rPr>
        <w:t xml:space="preserve">’s preferred approach is that it refers to the ‘step stile’ and I agree. </w:t>
      </w:r>
      <w:r w:rsidR="00CD7B66">
        <w:rPr>
          <w:rFonts w:ascii="Arial" w:hAnsi="Arial" w:cs="Arial"/>
        </w:rPr>
        <w:t xml:space="preserve">The slit stile is not now ‘built up’, if that is what was meant by the Survey record, but is </w:t>
      </w:r>
      <w:r w:rsidR="00C0249C">
        <w:rPr>
          <w:rFonts w:ascii="Arial" w:hAnsi="Arial" w:cs="Arial"/>
        </w:rPr>
        <w:t xml:space="preserve">open and </w:t>
      </w:r>
      <w:r w:rsidR="00CD7B66">
        <w:rPr>
          <w:rFonts w:ascii="Arial" w:hAnsi="Arial" w:cs="Arial"/>
        </w:rPr>
        <w:t>passable</w:t>
      </w:r>
      <w:r w:rsidR="00C0249C">
        <w:rPr>
          <w:rFonts w:ascii="Arial" w:hAnsi="Arial" w:cs="Arial"/>
        </w:rPr>
        <w:t xml:space="preserve"> by pedestrians.</w:t>
      </w:r>
    </w:p>
    <w:p w14:paraId="19FD9C0D" w14:textId="64E85192" w:rsidR="008D062A" w:rsidRDefault="0090080C" w:rsidP="007109C2">
      <w:pPr>
        <w:pStyle w:val="Style1"/>
        <w:rPr>
          <w:rFonts w:ascii="Arial" w:hAnsi="Arial" w:cs="Arial"/>
        </w:rPr>
      </w:pPr>
      <w:r>
        <w:rPr>
          <w:rFonts w:ascii="Arial" w:hAnsi="Arial" w:cs="Arial"/>
        </w:rPr>
        <w:t>T</w:t>
      </w:r>
      <w:r w:rsidR="00E02295">
        <w:rPr>
          <w:rFonts w:ascii="Arial" w:hAnsi="Arial" w:cs="Arial"/>
        </w:rPr>
        <w:t>he ‘step stile’</w:t>
      </w:r>
      <w:r w:rsidR="006345CD">
        <w:rPr>
          <w:rFonts w:ascii="Arial" w:hAnsi="Arial" w:cs="Arial"/>
        </w:rPr>
        <w:t xml:space="preserve"> referred to </w:t>
      </w:r>
      <w:r w:rsidR="00AD4DF8">
        <w:rPr>
          <w:rFonts w:ascii="Arial" w:hAnsi="Arial" w:cs="Arial"/>
        </w:rPr>
        <w:t xml:space="preserve">is likely now </w:t>
      </w:r>
      <w:r>
        <w:rPr>
          <w:rFonts w:ascii="Arial" w:hAnsi="Arial" w:cs="Arial"/>
        </w:rPr>
        <w:t xml:space="preserve">to </w:t>
      </w:r>
      <w:r w:rsidR="00AD4DF8">
        <w:rPr>
          <w:rFonts w:ascii="Arial" w:hAnsi="Arial" w:cs="Arial"/>
        </w:rPr>
        <w:t>be</w:t>
      </w:r>
      <w:r w:rsidR="006345CD">
        <w:rPr>
          <w:rFonts w:ascii="Arial" w:hAnsi="Arial" w:cs="Arial"/>
        </w:rPr>
        <w:t xml:space="preserve"> in a different plac</w:t>
      </w:r>
      <w:r w:rsidR="00BB3D2F">
        <w:rPr>
          <w:rFonts w:ascii="Arial" w:hAnsi="Arial" w:cs="Arial"/>
        </w:rPr>
        <w:t xml:space="preserve">e. This is as a result of the field boundary </w:t>
      </w:r>
      <w:r>
        <w:rPr>
          <w:rFonts w:ascii="Arial" w:hAnsi="Arial" w:cs="Arial"/>
        </w:rPr>
        <w:t xml:space="preserve">having </w:t>
      </w:r>
      <w:r w:rsidR="00BB3D2F">
        <w:rPr>
          <w:rFonts w:ascii="Arial" w:hAnsi="Arial" w:cs="Arial"/>
        </w:rPr>
        <w:t>chang</w:t>
      </w:r>
      <w:r>
        <w:rPr>
          <w:rFonts w:ascii="Arial" w:hAnsi="Arial" w:cs="Arial"/>
        </w:rPr>
        <w:t>ed</w:t>
      </w:r>
      <w:r w:rsidR="00BB3D2F">
        <w:rPr>
          <w:rFonts w:ascii="Arial" w:hAnsi="Arial" w:cs="Arial"/>
        </w:rPr>
        <w:t xml:space="preserve"> its location. </w:t>
      </w:r>
      <w:r w:rsidR="00E02295">
        <w:rPr>
          <w:rFonts w:ascii="Arial" w:hAnsi="Arial" w:cs="Arial"/>
        </w:rPr>
        <w:t xml:space="preserve"> </w:t>
      </w:r>
      <w:r w:rsidR="00AD4DF8">
        <w:rPr>
          <w:rFonts w:ascii="Arial" w:hAnsi="Arial" w:cs="Arial"/>
        </w:rPr>
        <w:t xml:space="preserve">Historic maps show that </w:t>
      </w:r>
      <w:r w:rsidR="009C3CB5">
        <w:rPr>
          <w:rFonts w:ascii="Arial" w:hAnsi="Arial" w:cs="Arial"/>
        </w:rPr>
        <w:t xml:space="preserve">the field north of the </w:t>
      </w:r>
      <w:r w:rsidR="009C3CB5">
        <w:rPr>
          <w:rFonts w:ascii="Arial" w:hAnsi="Arial" w:cs="Arial"/>
        </w:rPr>
        <w:lastRenderedPageBreak/>
        <w:t xml:space="preserve">Barnsfold Farm buildings </w:t>
      </w:r>
      <w:r w:rsidR="003308B1">
        <w:rPr>
          <w:rFonts w:ascii="Arial" w:hAnsi="Arial" w:cs="Arial"/>
        </w:rPr>
        <w:t>did not meet the adjoining fields to the north but that there was a small triangular section</w:t>
      </w:r>
      <w:r w:rsidR="00A62BF1">
        <w:rPr>
          <w:rFonts w:ascii="Arial" w:hAnsi="Arial" w:cs="Arial"/>
        </w:rPr>
        <w:t xml:space="preserve">, open to the lane passing the </w:t>
      </w:r>
      <w:r w:rsidR="00727C8A">
        <w:rPr>
          <w:rFonts w:ascii="Arial" w:hAnsi="Arial" w:cs="Arial"/>
        </w:rPr>
        <w:t>barn to the north-east of it,</w:t>
      </w:r>
      <w:r w:rsidR="003308B1">
        <w:rPr>
          <w:rFonts w:ascii="Arial" w:hAnsi="Arial" w:cs="Arial"/>
        </w:rPr>
        <w:t xml:space="preserve"> where the path passed through. The field boundary was </w:t>
      </w:r>
      <w:r w:rsidR="00A62BF1">
        <w:rPr>
          <w:rFonts w:ascii="Arial" w:hAnsi="Arial" w:cs="Arial"/>
        </w:rPr>
        <w:t>thus a few metres further south</w:t>
      </w:r>
      <w:r w:rsidR="00D56100">
        <w:rPr>
          <w:rFonts w:ascii="Arial" w:hAnsi="Arial" w:cs="Arial"/>
        </w:rPr>
        <w:t xml:space="preserve"> than it now is</w:t>
      </w:r>
      <w:r w:rsidR="00727C8A">
        <w:rPr>
          <w:rFonts w:ascii="Arial" w:hAnsi="Arial" w:cs="Arial"/>
        </w:rPr>
        <w:t xml:space="preserve">. There was no field boundary where the </w:t>
      </w:r>
      <w:r w:rsidR="00F11F66">
        <w:rPr>
          <w:rFonts w:ascii="Arial" w:hAnsi="Arial" w:cs="Arial"/>
        </w:rPr>
        <w:t>boundary wall is now found, and accordingly any step stile is likely to have been in a different place</w:t>
      </w:r>
      <w:r w:rsidR="00D03724">
        <w:rPr>
          <w:rFonts w:ascii="Arial" w:hAnsi="Arial" w:cs="Arial"/>
        </w:rPr>
        <w:t xml:space="preserve"> from where it is now</w:t>
      </w:r>
      <w:r w:rsidR="00F11F66">
        <w:rPr>
          <w:rFonts w:ascii="Arial" w:hAnsi="Arial" w:cs="Arial"/>
        </w:rPr>
        <w:t xml:space="preserve">. </w:t>
      </w:r>
    </w:p>
    <w:p w14:paraId="5AC6F4E0" w14:textId="44FC02D1" w:rsidR="00B41A95" w:rsidRPr="00B41A95" w:rsidRDefault="00B41A95" w:rsidP="00B41A95">
      <w:pPr>
        <w:pStyle w:val="Style1"/>
        <w:numPr>
          <w:ilvl w:val="0"/>
          <w:numId w:val="0"/>
        </w:numPr>
        <w:ind w:left="431"/>
        <w:rPr>
          <w:rFonts w:ascii="Arial" w:hAnsi="Arial" w:cs="Arial"/>
          <w:i/>
          <w:iCs/>
        </w:rPr>
      </w:pPr>
      <w:r>
        <w:rPr>
          <w:rFonts w:ascii="Arial" w:hAnsi="Arial" w:cs="Arial"/>
          <w:i/>
          <w:iCs/>
        </w:rPr>
        <w:t>Field Gate no. 2</w:t>
      </w:r>
    </w:p>
    <w:p w14:paraId="2727C4E6" w14:textId="76C7A0BD" w:rsidR="00DC7766" w:rsidRDefault="00B41A95" w:rsidP="007109C2">
      <w:pPr>
        <w:pStyle w:val="Style1"/>
        <w:rPr>
          <w:rFonts w:ascii="Arial" w:hAnsi="Arial" w:cs="Arial"/>
        </w:rPr>
      </w:pPr>
      <w:r>
        <w:rPr>
          <w:rFonts w:ascii="Arial" w:hAnsi="Arial" w:cs="Arial"/>
        </w:rPr>
        <w:t xml:space="preserve">This gate was described by the Survey as being </w:t>
      </w:r>
      <w:r w:rsidR="00856B19">
        <w:rPr>
          <w:rFonts w:ascii="Arial" w:hAnsi="Arial" w:cs="Arial"/>
        </w:rPr>
        <w:t>from South Ridge Farm ‘on to’ Ridge Top. It is</w:t>
      </w:r>
      <w:r w:rsidR="00C0196F">
        <w:rPr>
          <w:rFonts w:ascii="Arial" w:hAnsi="Arial" w:cs="Arial"/>
        </w:rPr>
        <w:t xml:space="preserve"> thus very likely to have been somewhere in the vicinity of </w:t>
      </w:r>
      <w:r w:rsidR="003E34B9">
        <w:rPr>
          <w:rFonts w:ascii="Arial" w:hAnsi="Arial" w:cs="Arial"/>
        </w:rPr>
        <w:t xml:space="preserve">either </w:t>
      </w:r>
      <w:r w:rsidR="008A1E65">
        <w:rPr>
          <w:rFonts w:ascii="Arial" w:hAnsi="Arial" w:cs="Arial"/>
        </w:rPr>
        <w:t>the location adjacent to South Ridge Farm</w:t>
      </w:r>
      <w:r w:rsidR="00007041">
        <w:rPr>
          <w:rFonts w:ascii="Arial" w:hAnsi="Arial" w:cs="Arial"/>
        </w:rPr>
        <w:t xml:space="preserve"> or of</w:t>
      </w:r>
      <w:r w:rsidR="008A1E65">
        <w:rPr>
          <w:rFonts w:ascii="Arial" w:hAnsi="Arial" w:cs="Arial"/>
        </w:rPr>
        <w:t xml:space="preserve"> </w:t>
      </w:r>
      <w:r w:rsidR="003E34B9">
        <w:rPr>
          <w:rFonts w:ascii="Arial" w:hAnsi="Arial" w:cs="Arial"/>
        </w:rPr>
        <w:t>the existing gate</w:t>
      </w:r>
      <w:r w:rsidR="00DC7766">
        <w:rPr>
          <w:rFonts w:ascii="Arial" w:hAnsi="Arial" w:cs="Arial"/>
        </w:rPr>
        <w:t xml:space="preserve"> or gateway</w:t>
      </w:r>
      <w:r w:rsidR="003E34B9">
        <w:rPr>
          <w:rFonts w:ascii="Arial" w:hAnsi="Arial" w:cs="Arial"/>
        </w:rPr>
        <w:t xml:space="preserve"> in front of the Barn</w:t>
      </w:r>
      <w:r w:rsidR="00DC7766">
        <w:rPr>
          <w:rFonts w:ascii="Arial" w:hAnsi="Arial" w:cs="Arial"/>
        </w:rPr>
        <w:t xml:space="preserve">. </w:t>
      </w:r>
      <w:r w:rsidR="00F85D8B">
        <w:rPr>
          <w:rFonts w:ascii="Arial" w:hAnsi="Arial" w:cs="Arial"/>
        </w:rPr>
        <w:t xml:space="preserve">I shall refer to these respectively as points ‘X’ and ‘Y’ and I attach an annotated copy of the Order </w:t>
      </w:r>
      <w:r w:rsidR="00007041">
        <w:rPr>
          <w:rFonts w:ascii="Arial" w:hAnsi="Arial" w:cs="Arial"/>
        </w:rPr>
        <w:t>Map</w:t>
      </w:r>
      <w:r w:rsidR="00F85D8B">
        <w:rPr>
          <w:rFonts w:ascii="Arial" w:hAnsi="Arial" w:cs="Arial"/>
        </w:rPr>
        <w:t xml:space="preserve"> at the end of this decision</w:t>
      </w:r>
      <w:r w:rsidR="00D91CBE">
        <w:rPr>
          <w:rFonts w:ascii="Arial" w:hAnsi="Arial" w:cs="Arial"/>
        </w:rPr>
        <w:t xml:space="preserve"> to aid understanding.</w:t>
      </w:r>
    </w:p>
    <w:p w14:paraId="72E1D4FA" w14:textId="3D0D90F8" w:rsidR="002411BE" w:rsidRDefault="00DC7766" w:rsidP="007109C2">
      <w:pPr>
        <w:pStyle w:val="Style1"/>
        <w:rPr>
          <w:rFonts w:ascii="Arial" w:hAnsi="Arial" w:cs="Arial"/>
        </w:rPr>
      </w:pPr>
      <w:r>
        <w:rPr>
          <w:rFonts w:ascii="Arial" w:hAnsi="Arial" w:cs="Arial"/>
        </w:rPr>
        <w:t xml:space="preserve">The OS Map used to prepare the Order Map shows a boundary </w:t>
      </w:r>
      <w:r w:rsidR="008A336D">
        <w:rPr>
          <w:rFonts w:ascii="Arial" w:hAnsi="Arial" w:cs="Arial"/>
        </w:rPr>
        <w:t xml:space="preserve">feature, likely a gate, </w:t>
      </w:r>
      <w:r w:rsidR="00220477">
        <w:rPr>
          <w:rFonts w:ascii="Arial" w:hAnsi="Arial" w:cs="Arial"/>
        </w:rPr>
        <w:t>adjacent to South Ridge Farm</w:t>
      </w:r>
      <w:r w:rsidR="00D91CBE">
        <w:rPr>
          <w:rFonts w:ascii="Arial" w:hAnsi="Arial" w:cs="Arial"/>
        </w:rPr>
        <w:t xml:space="preserve"> at point X</w:t>
      </w:r>
      <w:r w:rsidR="00453C78">
        <w:rPr>
          <w:rFonts w:ascii="Arial" w:hAnsi="Arial" w:cs="Arial"/>
        </w:rPr>
        <w:t xml:space="preserve">. </w:t>
      </w:r>
      <w:r w:rsidR="00A81ED3">
        <w:rPr>
          <w:rFonts w:ascii="Arial" w:hAnsi="Arial" w:cs="Arial"/>
        </w:rPr>
        <w:t>That boundary feature is shown o</w:t>
      </w:r>
      <w:r w:rsidR="00D85C10">
        <w:rPr>
          <w:rFonts w:ascii="Arial" w:hAnsi="Arial" w:cs="Arial"/>
        </w:rPr>
        <w:t>n</w:t>
      </w:r>
      <w:r w:rsidR="00A81ED3">
        <w:rPr>
          <w:rFonts w:ascii="Arial" w:hAnsi="Arial" w:cs="Arial"/>
        </w:rPr>
        <w:t xml:space="preserve"> the County Series Map of 1891–</w:t>
      </w:r>
      <w:r w:rsidR="00D03724">
        <w:rPr>
          <w:rFonts w:ascii="Arial" w:hAnsi="Arial" w:cs="Arial"/>
        </w:rPr>
        <w:t>1</w:t>
      </w:r>
      <w:r w:rsidR="00A81ED3">
        <w:rPr>
          <w:rFonts w:ascii="Arial" w:hAnsi="Arial" w:cs="Arial"/>
        </w:rPr>
        <w:t xml:space="preserve">912 submitted </w:t>
      </w:r>
      <w:r w:rsidR="00D85C10">
        <w:rPr>
          <w:rFonts w:ascii="Arial" w:hAnsi="Arial" w:cs="Arial"/>
        </w:rPr>
        <w:t>by an interested party (‘Ref 34’). It also appears on a further document, apparently taken from an old OS Map used to prepare some sales particulars in 1919</w:t>
      </w:r>
      <w:r w:rsidR="008C49CD">
        <w:rPr>
          <w:rFonts w:ascii="Arial" w:hAnsi="Arial" w:cs="Arial"/>
        </w:rPr>
        <w:t xml:space="preserve"> (‘Ref 35’). No boundary features are shown at </w:t>
      </w:r>
      <w:r w:rsidR="00D91CBE">
        <w:rPr>
          <w:rFonts w:ascii="Arial" w:hAnsi="Arial" w:cs="Arial"/>
        </w:rPr>
        <w:t>point Y</w:t>
      </w:r>
      <w:r w:rsidR="008C49CD">
        <w:rPr>
          <w:rFonts w:ascii="Arial" w:hAnsi="Arial" w:cs="Arial"/>
        </w:rPr>
        <w:t xml:space="preserve"> on either of those maps</w:t>
      </w:r>
      <w:r w:rsidR="002411BE">
        <w:rPr>
          <w:rFonts w:ascii="Arial" w:hAnsi="Arial" w:cs="Arial"/>
        </w:rPr>
        <w:t>.</w:t>
      </w:r>
    </w:p>
    <w:p w14:paraId="4B7FCCCA" w14:textId="00941A0C" w:rsidR="00133ECA" w:rsidRDefault="002411BE" w:rsidP="007109C2">
      <w:pPr>
        <w:pStyle w:val="Style1"/>
        <w:rPr>
          <w:rFonts w:ascii="Arial" w:hAnsi="Arial" w:cs="Arial"/>
        </w:rPr>
      </w:pPr>
      <w:r>
        <w:rPr>
          <w:rFonts w:ascii="Arial" w:hAnsi="Arial" w:cs="Arial"/>
        </w:rPr>
        <w:t xml:space="preserve">The 1919 </w:t>
      </w:r>
      <w:r w:rsidR="00650B9F">
        <w:rPr>
          <w:rFonts w:ascii="Arial" w:hAnsi="Arial" w:cs="Arial"/>
        </w:rPr>
        <w:t xml:space="preserve">sales </w:t>
      </w:r>
      <w:r>
        <w:rPr>
          <w:rFonts w:ascii="Arial" w:hAnsi="Arial" w:cs="Arial"/>
        </w:rPr>
        <w:t xml:space="preserve">map refers to the field north of point </w:t>
      </w:r>
      <w:r w:rsidR="00D255CF">
        <w:rPr>
          <w:rFonts w:ascii="Arial" w:hAnsi="Arial" w:cs="Arial"/>
        </w:rPr>
        <w:t>X</w:t>
      </w:r>
      <w:r>
        <w:rPr>
          <w:rFonts w:ascii="Arial" w:hAnsi="Arial" w:cs="Arial"/>
        </w:rPr>
        <w:t xml:space="preserve"> as </w:t>
      </w:r>
      <w:r w:rsidR="004B3900">
        <w:rPr>
          <w:rFonts w:ascii="Arial" w:hAnsi="Arial" w:cs="Arial"/>
        </w:rPr>
        <w:t>‘</w:t>
      </w:r>
      <w:r>
        <w:rPr>
          <w:rFonts w:ascii="Arial" w:hAnsi="Arial" w:cs="Arial"/>
        </w:rPr>
        <w:t>Ridge Top (South)</w:t>
      </w:r>
      <w:r w:rsidR="004B3900">
        <w:rPr>
          <w:rFonts w:ascii="Arial" w:hAnsi="Arial" w:cs="Arial"/>
        </w:rPr>
        <w:t>’</w:t>
      </w:r>
      <w:r>
        <w:rPr>
          <w:rFonts w:ascii="Arial" w:hAnsi="Arial" w:cs="Arial"/>
        </w:rPr>
        <w:t xml:space="preserve"> with </w:t>
      </w:r>
      <w:r w:rsidR="00157894">
        <w:rPr>
          <w:rFonts w:ascii="Arial" w:hAnsi="Arial" w:cs="Arial"/>
        </w:rPr>
        <w:t>‘Ridge Top (North)</w:t>
      </w:r>
      <w:r w:rsidR="004B3900">
        <w:rPr>
          <w:rFonts w:ascii="Arial" w:hAnsi="Arial" w:cs="Arial"/>
        </w:rPr>
        <w:t>’</w:t>
      </w:r>
      <w:r w:rsidR="00157894">
        <w:rPr>
          <w:rFonts w:ascii="Arial" w:hAnsi="Arial" w:cs="Arial"/>
        </w:rPr>
        <w:t xml:space="preserve"> being shown to the north of the present intersection of the path with FP4</w:t>
      </w:r>
      <w:r w:rsidR="0017569E">
        <w:rPr>
          <w:rFonts w:ascii="Arial" w:hAnsi="Arial" w:cs="Arial"/>
        </w:rPr>
        <w:t xml:space="preserve">. </w:t>
      </w:r>
      <w:r w:rsidR="00C42D00">
        <w:rPr>
          <w:rFonts w:ascii="Arial" w:hAnsi="Arial" w:cs="Arial"/>
        </w:rPr>
        <w:t xml:space="preserve">The ‘South’ field is </w:t>
      </w:r>
      <w:r w:rsidR="00C60030">
        <w:rPr>
          <w:rFonts w:ascii="Arial" w:hAnsi="Arial" w:cs="Arial"/>
        </w:rPr>
        <w:t xml:space="preserve">described as ‘Ridge Top’ on the County Series Map of 1891 – 1912. </w:t>
      </w:r>
      <w:r w:rsidR="00EF10AE">
        <w:rPr>
          <w:rFonts w:ascii="Arial" w:hAnsi="Arial" w:cs="Arial"/>
        </w:rPr>
        <w:t xml:space="preserve">Thus a description of the gate as being ‘on to’ Ridge Top is consistent with </w:t>
      </w:r>
      <w:r w:rsidR="0038748F">
        <w:rPr>
          <w:rFonts w:ascii="Arial" w:hAnsi="Arial" w:cs="Arial"/>
        </w:rPr>
        <w:t xml:space="preserve">the gate having been at point </w:t>
      </w:r>
      <w:r w:rsidR="00D255CF">
        <w:rPr>
          <w:rFonts w:ascii="Arial" w:hAnsi="Arial" w:cs="Arial"/>
        </w:rPr>
        <w:t>X</w:t>
      </w:r>
      <w:r w:rsidR="004E44F2">
        <w:rPr>
          <w:rFonts w:ascii="Arial" w:hAnsi="Arial" w:cs="Arial"/>
        </w:rPr>
        <w:t xml:space="preserve"> (although would not necessarily be inconsistent with it at point </w:t>
      </w:r>
      <w:r w:rsidR="00D255CF">
        <w:rPr>
          <w:rFonts w:ascii="Arial" w:hAnsi="Arial" w:cs="Arial"/>
        </w:rPr>
        <w:t>Y</w:t>
      </w:r>
      <w:r w:rsidR="00C60030">
        <w:rPr>
          <w:rFonts w:ascii="Arial" w:hAnsi="Arial" w:cs="Arial"/>
        </w:rPr>
        <w:t>, although this appears less likely</w:t>
      </w:r>
      <w:r w:rsidR="004E44F2">
        <w:rPr>
          <w:rFonts w:ascii="Arial" w:hAnsi="Arial" w:cs="Arial"/>
        </w:rPr>
        <w:t>)</w:t>
      </w:r>
      <w:r w:rsidR="0038748F">
        <w:rPr>
          <w:rFonts w:ascii="Arial" w:hAnsi="Arial" w:cs="Arial"/>
        </w:rPr>
        <w:t xml:space="preserve">. </w:t>
      </w:r>
      <w:r w:rsidR="00A518B6">
        <w:rPr>
          <w:rFonts w:ascii="Arial" w:hAnsi="Arial" w:cs="Arial"/>
        </w:rPr>
        <w:t>Both South Ridge Farm and the Barn appeared to be in the same Lot of land offered for sale</w:t>
      </w:r>
      <w:r w:rsidR="00437233">
        <w:rPr>
          <w:rFonts w:ascii="Arial" w:hAnsi="Arial" w:cs="Arial"/>
        </w:rPr>
        <w:t xml:space="preserve"> in 1919</w:t>
      </w:r>
      <w:r w:rsidR="007F0F70">
        <w:rPr>
          <w:rFonts w:ascii="Arial" w:hAnsi="Arial" w:cs="Arial"/>
        </w:rPr>
        <w:t>.</w:t>
      </w:r>
      <w:r w:rsidR="00757BD6">
        <w:rPr>
          <w:rFonts w:ascii="Arial" w:hAnsi="Arial" w:cs="Arial"/>
        </w:rPr>
        <w:t xml:space="preserve"> The </w:t>
      </w:r>
      <w:r w:rsidR="007356E4">
        <w:rPr>
          <w:rFonts w:ascii="Arial" w:hAnsi="Arial" w:cs="Arial"/>
        </w:rPr>
        <w:t xml:space="preserve">historic maps show field boundaries to the northwest of the Barn, but not immediately abutting the Barn but on the other side of the </w:t>
      </w:r>
      <w:r w:rsidR="00BB282F">
        <w:rPr>
          <w:rFonts w:ascii="Arial" w:hAnsi="Arial" w:cs="Arial"/>
        </w:rPr>
        <w:t>path</w:t>
      </w:r>
      <w:r w:rsidR="008C29B5">
        <w:rPr>
          <w:rFonts w:ascii="Arial" w:hAnsi="Arial" w:cs="Arial"/>
        </w:rPr>
        <w:t>. The land immediately to the northwest of the Barn is shown to be open and unfenced.</w:t>
      </w:r>
      <w:r w:rsidR="007356E4">
        <w:rPr>
          <w:rFonts w:ascii="Arial" w:hAnsi="Arial" w:cs="Arial"/>
        </w:rPr>
        <w:t xml:space="preserve"> </w:t>
      </w:r>
      <w:r w:rsidR="007F2BC4">
        <w:rPr>
          <w:rFonts w:ascii="Arial" w:hAnsi="Arial" w:cs="Arial"/>
        </w:rPr>
        <w:t>B</w:t>
      </w:r>
      <w:r w:rsidR="00EA0DA9">
        <w:rPr>
          <w:rFonts w:ascii="Arial" w:hAnsi="Arial" w:cs="Arial"/>
        </w:rPr>
        <w:t xml:space="preserve">eyond the path and the triangular section </w:t>
      </w:r>
      <w:r w:rsidR="007D477F">
        <w:rPr>
          <w:rFonts w:ascii="Arial" w:hAnsi="Arial" w:cs="Arial"/>
        </w:rPr>
        <w:t xml:space="preserve">described above, the land </w:t>
      </w:r>
      <w:r w:rsidR="007F2BC4">
        <w:rPr>
          <w:rFonts w:ascii="Arial" w:hAnsi="Arial" w:cs="Arial"/>
        </w:rPr>
        <w:t>wa</w:t>
      </w:r>
      <w:r w:rsidR="007D477F">
        <w:rPr>
          <w:rFonts w:ascii="Arial" w:hAnsi="Arial" w:cs="Arial"/>
        </w:rPr>
        <w:t xml:space="preserve">s otherwise fenced </w:t>
      </w:r>
      <w:r w:rsidR="00724090">
        <w:rPr>
          <w:rFonts w:ascii="Arial" w:hAnsi="Arial" w:cs="Arial"/>
        </w:rPr>
        <w:t xml:space="preserve">meaning the </w:t>
      </w:r>
      <w:r w:rsidR="0031159D">
        <w:rPr>
          <w:rFonts w:ascii="Arial" w:hAnsi="Arial" w:cs="Arial"/>
        </w:rPr>
        <w:t>fields were stockproofed.</w:t>
      </w:r>
    </w:p>
    <w:p w14:paraId="18285D3A" w14:textId="3B97564C" w:rsidR="007D3440" w:rsidRDefault="004E73F2" w:rsidP="007109C2">
      <w:pPr>
        <w:pStyle w:val="Style1"/>
        <w:rPr>
          <w:rFonts w:ascii="Arial" w:hAnsi="Arial" w:cs="Arial"/>
        </w:rPr>
      </w:pPr>
      <w:r>
        <w:rPr>
          <w:rFonts w:ascii="Arial" w:hAnsi="Arial" w:cs="Arial"/>
        </w:rPr>
        <w:t>This is persuasive evidence that the second field gate referred to in the Definitive Statement</w:t>
      </w:r>
      <w:r w:rsidR="00A518B6">
        <w:rPr>
          <w:rFonts w:ascii="Arial" w:hAnsi="Arial" w:cs="Arial"/>
        </w:rPr>
        <w:t xml:space="preserve"> </w:t>
      </w:r>
      <w:r w:rsidR="008C29B5">
        <w:rPr>
          <w:rFonts w:ascii="Arial" w:hAnsi="Arial" w:cs="Arial"/>
        </w:rPr>
        <w:t xml:space="preserve">is at point </w:t>
      </w:r>
      <w:r w:rsidR="00D255CF">
        <w:rPr>
          <w:rFonts w:ascii="Arial" w:hAnsi="Arial" w:cs="Arial"/>
        </w:rPr>
        <w:t>X</w:t>
      </w:r>
      <w:r w:rsidR="008C29B5">
        <w:rPr>
          <w:rFonts w:ascii="Arial" w:hAnsi="Arial" w:cs="Arial"/>
        </w:rPr>
        <w:t xml:space="preserve"> rather than at </w:t>
      </w:r>
      <w:r w:rsidR="007D3440">
        <w:rPr>
          <w:rFonts w:ascii="Arial" w:hAnsi="Arial" w:cs="Arial"/>
        </w:rPr>
        <w:t xml:space="preserve">or around point </w:t>
      </w:r>
      <w:r w:rsidR="00D255CF">
        <w:rPr>
          <w:rFonts w:ascii="Arial" w:hAnsi="Arial" w:cs="Arial"/>
        </w:rPr>
        <w:t>Y</w:t>
      </w:r>
      <w:r w:rsidR="007D3440">
        <w:rPr>
          <w:rFonts w:ascii="Arial" w:hAnsi="Arial" w:cs="Arial"/>
        </w:rPr>
        <w:t>.</w:t>
      </w:r>
    </w:p>
    <w:p w14:paraId="484C8C2F" w14:textId="0A50A975" w:rsidR="007D3440" w:rsidRDefault="007D3440" w:rsidP="007D3440">
      <w:pPr>
        <w:pStyle w:val="Style1"/>
        <w:numPr>
          <w:ilvl w:val="0"/>
          <w:numId w:val="0"/>
        </w:numPr>
        <w:rPr>
          <w:rFonts w:ascii="Arial" w:hAnsi="Arial" w:cs="Arial"/>
          <w:i/>
          <w:iCs/>
        </w:rPr>
      </w:pPr>
      <w:r>
        <w:rPr>
          <w:rFonts w:ascii="Arial" w:hAnsi="Arial" w:cs="Arial"/>
          <w:i/>
          <w:iCs/>
        </w:rPr>
        <w:t>Evidence of rededication</w:t>
      </w:r>
    </w:p>
    <w:p w14:paraId="0CFE621F" w14:textId="7DAD81F5" w:rsidR="003F7202" w:rsidRDefault="007D3440" w:rsidP="007109C2">
      <w:pPr>
        <w:pStyle w:val="Style1"/>
        <w:rPr>
          <w:rFonts w:ascii="Arial" w:hAnsi="Arial" w:cs="Arial"/>
        </w:rPr>
      </w:pPr>
      <w:r>
        <w:rPr>
          <w:rFonts w:ascii="Arial" w:hAnsi="Arial" w:cs="Arial"/>
        </w:rPr>
        <w:t xml:space="preserve">Turning then to </w:t>
      </w:r>
      <w:r w:rsidR="009C0151">
        <w:rPr>
          <w:rFonts w:ascii="Arial" w:hAnsi="Arial" w:cs="Arial"/>
        </w:rPr>
        <w:t xml:space="preserve">the question whether the footpath shown in the Definitive Map and Statement has been ‘rededicated’ without these limitations, </w:t>
      </w:r>
      <w:r w:rsidR="00927C48">
        <w:rPr>
          <w:rFonts w:ascii="Arial" w:hAnsi="Arial" w:cs="Arial"/>
        </w:rPr>
        <w:t xml:space="preserve">I consider the evidence of those making representations as to the presence or absence of those structures </w:t>
      </w:r>
      <w:r w:rsidR="003F7202">
        <w:rPr>
          <w:rFonts w:ascii="Arial" w:hAnsi="Arial" w:cs="Arial"/>
        </w:rPr>
        <w:t xml:space="preserve">during recent memory. </w:t>
      </w:r>
      <w:r w:rsidR="007B69F8">
        <w:rPr>
          <w:rFonts w:ascii="Arial" w:hAnsi="Arial" w:cs="Arial"/>
        </w:rPr>
        <w:t xml:space="preserve">I shall also consider the </w:t>
      </w:r>
      <w:r w:rsidR="00DD0E70">
        <w:rPr>
          <w:rFonts w:ascii="Arial" w:hAnsi="Arial" w:cs="Arial"/>
        </w:rPr>
        <w:t>historic maps and other documents that have been tendered in evidence by those making representations</w:t>
      </w:r>
      <w:r w:rsidR="005C220F">
        <w:rPr>
          <w:rFonts w:ascii="Arial" w:hAnsi="Arial" w:cs="Arial"/>
        </w:rPr>
        <w:t xml:space="preserve">, giving them such weight as I consider justified. </w:t>
      </w:r>
    </w:p>
    <w:p w14:paraId="68F5FF61" w14:textId="66E466C1" w:rsidR="00D07806" w:rsidRDefault="00D07806" w:rsidP="007109C2">
      <w:pPr>
        <w:pStyle w:val="Style1"/>
        <w:rPr>
          <w:rFonts w:ascii="Arial" w:hAnsi="Arial" w:cs="Arial"/>
        </w:rPr>
      </w:pPr>
      <w:r>
        <w:rPr>
          <w:rFonts w:ascii="Arial" w:hAnsi="Arial" w:cs="Arial"/>
        </w:rPr>
        <w:t>The Council have not identified quite when they consider the limitations on the route to have been called into question, for the purpose of analysing</w:t>
      </w:r>
      <w:r w:rsidR="00586C56">
        <w:rPr>
          <w:rFonts w:ascii="Arial" w:hAnsi="Arial" w:cs="Arial"/>
        </w:rPr>
        <w:t xml:space="preserve"> the relevant 20 year period. It appears that the Order was made o</w:t>
      </w:r>
      <w:r w:rsidR="00A66D53">
        <w:rPr>
          <w:rFonts w:ascii="Arial" w:hAnsi="Arial" w:cs="Arial"/>
        </w:rPr>
        <w:t>n</w:t>
      </w:r>
      <w:r w:rsidR="00586C56">
        <w:rPr>
          <w:rFonts w:ascii="Arial" w:hAnsi="Arial" w:cs="Arial"/>
        </w:rPr>
        <w:t xml:space="preserve"> the Council’s own motion rather than in response to any application. A consultation exercise was carried out beginning in January 2023. </w:t>
      </w:r>
      <w:r w:rsidR="006006BB">
        <w:rPr>
          <w:rFonts w:ascii="Arial" w:hAnsi="Arial" w:cs="Arial"/>
        </w:rPr>
        <w:t xml:space="preserve">It appears that the </w:t>
      </w:r>
      <w:r w:rsidR="0053067E">
        <w:rPr>
          <w:rFonts w:ascii="Arial" w:hAnsi="Arial" w:cs="Arial"/>
        </w:rPr>
        <w:t>question first became contentious in January 2017 when a gate was first erected</w:t>
      </w:r>
      <w:r w:rsidR="009A2984">
        <w:rPr>
          <w:rFonts w:ascii="Arial" w:hAnsi="Arial" w:cs="Arial"/>
        </w:rPr>
        <w:t xml:space="preserve"> along the route, at a point appearing to be north of point </w:t>
      </w:r>
      <w:r w:rsidR="00143FBF">
        <w:rPr>
          <w:rFonts w:ascii="Arial" w:hAnsi="Arial" w:cs="Arial"/>
        </w:rPr>
        <w:t>X</w:t>
      </w:r>
      <w:r w:rsidR="009A2984">
        <w:rPr>
          <w:rFonts w:ascii="Arial" w:hAnsi="Arial" w:cs="Arial"/>
        </w:rPr>
        <w:t>. I will therefore consider the position between 1997 and 2017.</w:t>
      </w:r>
    </w:p>
    <w:p w14:paraId="0BF80138" w14:textId="4B333060" w:rsidR="00D06B83" w:rsidRDefault="00577567" w:rsidP="007109C2">
      <w:pPr>
        <w:pStyle w:val="Style1"/>
        <w:rPr>
          <w:rFonts w:ascii="Arial" w:hAnsi="Arial" w:cs="Arial"/>
        </w:rPr>
      </w:pPr>
      <w:r>
        <w:rPr>
          <w:rFonts w:ascii="Arial" w:hAnsi="Arial" w:cs="Arial"/>
        </w:rPr>
        <w:t>As to field gate no. 1</w:t>
      </w:r>
      <w:r w:rsidR="00121DBC">
        <w:rPr>
          <w:rFonts w:ascii="Arial" w:hAnsi="Arial" w:cs="Arial"/>
        </w:rPr>
        <w:t>, no-one making representations</w:t>
      </w:r>
      <w:r w:rsidR="00D3545D">
        <w:rPr>
          <w:rFonts w:ascii="Arial" w:hAnsi="Arial" w:cs="Arial"/>
        </w:rPr>
        <w:t xml:space="preserve"> </w:t>
      </w:r>
      <w:r w:rsidR="00121DBC">
        <w:rPr>
          <w:rFonts w:ascii="Arial" w:hAnsi="Arial" w:cs="Arial"/>
        </w:rPr>
        <w:t xml:space="preserve">has said that they recall any gate in this location. </w:t>
      </w:r>
      <w:r w:rsidR="00D3545D">
        <w:rPr>
          <w:rFonts w:ascii="Arial" w:hAnsi="Arial" w:cs="Arial"/>
        </w:rPr>
        <w:t xml:space="preserve">Local memories of the route are up to </w:t>
      </w:r>
      <w:r w:rsidR="00A11003">
        <w:rPr>
          <w:rFonts w:ascii="Arial" w:hAnsi="Arial" w:cs="Arial"/>
        </w:rPr>
        <w:t>6</w:t>
      </w:r>
      <w:r w:rsidR="00D3545D">
        <w:rPr>
          <w:rFonts w:ascii="Arial" w:hAnsi="Arial" w:cs="Arial"/>
        </w:rPr>
        <w:t xml:space="preserve">5 years old. </w:t>
      </w:r>
      <w:r w:rsidR="00121DBC">
        <w:rPr>
          <w:rFonts w:ascii="Arial" w:hAnsi="Arial" w:cs="Arial"/>
        </w:rPr>
        <w:t>I am satisfied on the balance of probabilities that the gate was removed</w:t>
      </w:r>
      <w:r w:rsidR="00D3545D">
        <w:rPr>
          <w:rFonts w:ascii="Arial" w:hAnsi="Arial" w:cs="Arial"/>
        </w:rPr>
        <w:t xml:space="preserve"> </w:t>
      </w:r>
      <w:r w:rsidR="00D06B83">
        <w:rPr>
          <w:rFonts w:ascii="Arial" w:hAnsi="Arial" w:cs="Arial"/>
        </w:rPr>
        <w:t>before 1997 and thus the dedication of the route free of this obstruction is deemed to have happened.</w:t>
      </w:r>
    </w:p>
    <w:p w14:paraId="1D313B6A" w14:textId="17FF92C2" w:rsidR="00053577" w:rsidRDefault="00D06B83" w:rsidP="007109C2">
      <w:pPr>
        <w:pStyle w:val="Style1"/>
        <w:rPr>
          <w:rFonts w:ascii="Arial" w:hAnsi="Arial" w:cs="Arial"/>
        </w:rPr>
      </w:pPr>
      <w:r>
        <w:rPr>
          <w:rFonts w:ascii="Arial" w:hAnsi="Arial" w:cs="Arial"/>
        </w:rPr>
        <w:lastRenderedPageBreak/>
        <w:t xml:space="preserve">The exact date of relocating the field boundary </w:t>
      </w:r>
      <w:r w:rsidR="00D84690">
        <w:rPr>
          <w:rFonts w:ascii="Arial" w:hAnsi="Arial" w:cs="Arial"/>
        </w:rPr>
        <w:t xml:space="preserve">relevant to the step stile is unknown. It must be presumed to have taken place after </w:t>
      </w:r>
      <w:r w:rsidR="00B85DDA">
        <w:rPr>
          <w:rFonts w:ascii="Arial" w:hAnsi="Arial" w:cs="Arial"/>
        </w:rPr>
        <w:t xml:space="preserve">the production of the Definitive Map and Statement </w:t>
      </w:r>
      <w:r w:rsidR="00153DE9">
        <w:rPr>
          <w:rFonts w:ascii="Arial" w:hAnsi="Arial" w:cs="Arial"/>
          <w:noProof/>
        </w:rPr>
        <mc:AlternateContent>
          <mc:Choice Requires="wpc">
            <w:drawing>
              <wp:anchor distT="0" distB="0" distL="114300" distR="114300" simplePos="0" relativeHeight="251658240" behindDoc="0" locked="0" layoutInCell="1" allowOverlap="1" wp14:anchorId="1BFA4346" wp14:editId="0556B10B">
                <wp:simplePos x="0" y="0"/>
                <wp:positionH relativeFrom="column">
                  <wp:posOffset>-968375</wp:posOffset>
                </wp:positionH>
                <wp:positionV relativeFrom="paragraph">
                  <wp:posOffset>-788670</wp:posOffset>
                </wp:positionV>
                <wp:extent cx="35560" cy="35999"/>
                <wp:effectExtent l="0" t="0" r="0" b="0"/>
                <wp:wrapNone/>
                <wp:docPr id="5096339" name="Canvas 2" descr="Annotated Order Map"/>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2F203C8" id="Canvas 2" o:spid="_x0000_s1026" editas="canvas" alt="Annotated Order Map" style="position:absolute;margin-left:-76.25pt;margin-top:-62.1pt;width:2.8pt;height:2.85pt;z-index:251658240" coordsize="35560,3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II7De/kAAAADwEAAA8AAABkcnMv&#10;ZG93bnJldi54bWxMj01LxDAQhu+C/yGM4EW6aWpburXpIoIgggd3FfaYNrNtNR+lSXfrvzc96e0d&#10;5uGdZ6rdohU54+QGaziwTQwETWvlYDoOH4fnqADivDBSKGuQww862NXXV5Uopb2YdzzvfUdCiXGl&#10;4NB7P5aUurZHLdzGjmjC7mQnLXwYp47KSVxCuVY0ieOcajGYcKEXIz712H7vZ83htc3vvlgzH3Xx&#10;9tnfZ+r44g8p57c3y+MDEI+L/4Nh1Q/qUAenxs5GOqI4RCxLssCuKUkTIIGJWJpvgTRrYkUGtK7o&#10;/z/qXwAAAP//AwBQSwECLQAUAAYACAAAACEAtoM4kv4AAADhAQAAEwAAAAAAAAAAAAAAAAAAAAAA&#10;W0NvbnRlbnRfVHlwZXNdLnhtbFBLAQItABQABgAIAAAAIQA4/SH/1gAAAJQBAAALAAAAAAAAAAAA&#10;AAAAAC8BAABfcmVscy8ucmVsc1BLAQItABQABgAIAAAAIQBh8CCLFAEAAD4CAAAOAAAAAAAAAAAA&#10;AAAAAC4CAABkcnMvZTJvRG9jLnhtbFBLAQItABQABgAIAAAAIQCCOw3v5AAAAA8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nnotated Order Map" style="position:absolute;width:35560;height:35560;visibility:visible;mso-wrap-style:square">
                  <v:fill o:detectmouseclick="t"/>
                  <v:path o:connecttype="none"/>
                </v:shape>
              </v:group>
            </w:pict>
          </mc:Fallback>
        </mc:AlternateContent>
      </w:r>
      <w:r w:rsidR="00B85DDA">
        <w:rPr>
          <w:rFonts w:ascii="Arial" w:hAnsi="Arial" w:cs="Arial"/>
        </w:rPr>
        <w:t xml:space="preserve">in </w:t>
      </w:r>
      <w:r w:rsidR="00D84690">
        <w:rPr>
          <w:rFonts w:ascii="Arial" w:hAnsi="Arial" w:cs="Arial"/>
        </w:rPr>
        <w:t xml:space="preserve">1954, or at least after the Survey of September 1950. </w:t>
      </w:r>
      <w:r w:rsidR="003E34B9">
        <w:rPr>
          <w:rFonts w:ascii="Arial" w:hAnsi="Arial" w:cs="Arial"/>
        </w:rPr>
        <w:t xml:space="preserve"> </w:t>
      </w:r>
      <w:r w:rsidR="00854A50">
        <w:rPr>
          <w:rFonts w:ascii="Arial" w:hAnsi="Arial" w:cs="Arial"/>
        </w:rPr>
        <w:t xml:space="preserve">The Council report </w:t>
      </w:r>
      <w:r w:rsidR="00D2652B">
        <w:rPr>
          <w:rFonts w:ascii="Arial" w:hAnsi="Arial" w:cs="Arial"/>
        </w:rPr>
        <w:t>the former field boundary to have appeared on the 1945 OS map</w:t>
      </w:r>
      <w:r w:rsidR="00B85DDA">
        <w:rPr>
          <w:rFonts w:ascii="Arial" w:hAnsi="Arial" w:cs="Arial"/>
        </w:rPr>
        <w:t xml:space="preserve"> but to have changed in </w:t>
      </w:r>
      <w:r w:rsidR="00110521">
        <w:rPr>
          <w:rFonts w:ascii="Arial" w:hAnsi="Arial" w:cs="Arial"/>
        </w:rPr>
        <w:t>recent</w:t>
      </w:r>
      <w:r w:rsidR="00B85DDA">
        <w:rPr>
          <w:rFonts w:ascii="Arial" w:hAnsi="Arial" w:cs="Arial"/>
        </w:rPr>
        <w:t xml:space="preserve"> versions</w:t>
      </w:r>
      <w:r w:rsidR="00D2652B">
        <w:rPr>
          <w:rFonts w:ascii="Arial" w:hAnsi="Arial" w:cs="Arial"/>
        </w:rPr>
        <w:t xml:space="preserve">. It appears, in the absence of </w:t>
      </w:r>
      <w:r w:rsidR="00D06AE1">
        <w:rPr>
          <w:rFonts w:ascii="Arial" w:hAnsi="Arial" w:cs="Arial"/>
        </w:rPr>
        <w:t xml:space="preserve">detailed comment about it, and from my own observations of what appeared to be an aged structure, that the field boundary will have moved </w:t>
      </w:r>
      <w:r w:rsidR="00053577">
        <w:rPr>
          <w:rFonts w:ascii="Arial" w:hAnsi="Arial" w:cs="Arial"/>
        </w:rPr>
        <w:t>at some point before 1997 but after the preparation of the Definitive Map and Statement. Therefore</w:t>
      </w:r>
      <w:r w:rsidR="00E14916">
        <w:rPr>
          <w:rFonts w:ascii="Arial" w:hAnsi="Arial" w:cs="Arial"/>
        </w:rPr>
        <w:t>,</w:t>
      </w:r>
      <w:r w:rsidR="00053577">
        <w:rPr>
          <w:rFonts w:ascii="Arial" w:hAnsi="Arial" w:cs="Arial"/>
        </w:rPr>
        <w:t xml:space="preserve"> the dedication of the route free of the </w:t>
      </w:r>
      <w:r w:rsidR="00F910E3">
        <w:rPr>
          <w:rFonts w:ascii="Arial" w:hAnsi="Arial" w:cs="Arial"/>
        </w:rPr>
        <w:t>step stile</w:t>
      </w:r>
      <w:r w:rsidR="00053577">
        <w:rPr>
          <w:rFonts w:ascii="Arial" w:hAnsi="Arial" w:cs="Arial"/>
        </w:rPr>
        <w:t xml:space="preserve"> presumed to be found in the location of the former boundary wall is also deemed to have occurred.</w:t>
      </w:r>
    </w:p>
    <w:p w14:paraId="10176C1A" w14:textId="5FE37159" w:rsidR="009310F4" w:rsidRDefault="006F3083" w:rsidP="007109C2">
      <w:pPr>
        <w:pStyle w:val="Style1"/>
        <w:rPr>
          <w:rFonts w:ascii="Arial" w:hAnsi="Arial" w:cs="Arial"/>
        </w:rPr>
      </w:pPr>
      <w:r>
        <w:rPr>
          <w:rFonts w:ascii="Arial" w:hAnsi="Arial" w:cs="Arial"/>
        </w:rPr>
        <w:t xml:space="preserve">As to the second field gate at point </w:t>
      </w:r>
      <w:r w:rsidR="006911D3">
        <w:rPr>
          <w:rFonts w:ascii="Arial" w:hAnsi="Arial" w:cs="Arial"/>
        </w:rPr>
        <w:t>X</w:t>
      </w:r>
      <w:r>
        <w:rPr>
          <w:rFonts w:ascii="Arial" w:hAnsi="Arial" w:cs="Arial"/>
        </w:rPr>
        <w:t xml:space="preserve">, </w:t>
      </w:r>
      <w:r w:rsidR="00F62D1B">
        <w:rPr>
          <w:rFonts w:ascii="Arial" w:hAnsi="Arial" w:cs="Arial"/>
        </w:rPr>
        <w:t xml:space="preserve">no-one making representations has any knowledge or memory of a gate existing at that point, although </w:t>
      </w:r>
      <w:r w:rsidR="00677D31">
        <w:rPr>
          <w:rFonts w:ascii="Arial" w:hAnsi="Arial" w:cs="Arial"/>
        </w:rPr>
        <w:t>some awareness of a gate’s historical location here is mentioned</w:t>
      </w:r>
      <w:r w:rsidR="00595E0D">
        <w:rPr>
          <w:rFonts w:ascii="Arial" w:hAnsi="Arial" w:cs="Arial"/>
        </w:rPr>
        <w:t xml:space="preserve">. </w:t>
      </w:r>
      <w:r w:rsidR="005049B0">
        <w:rPr>
          <w:rFonts w:ascii="Arial" w:hAnsi="Arial" w:cs="Arial"/>
        </w:rPr>
        <w:t>Again</w:t>
      </w:r>
      <w:r w:rsidR="003A4EE3">
        <w:rPr>
          <w:rFonts w:ascii="Arial" w:hAnsi="Arial" w:cs="Arial"/>
        </w:rPr>
        <w:t>,</w:t>
      </w:r>
      <w:r w:rsidR="005049B0">
        <w:rPr>
          <w:rFonts w:ascii="Arial" w:hAnsi="Arial" w:cs="Arial"/>
        </w:rPr>
        <w:t xml:space="preserve"> therefore</w:t>
      </w:r>
      <w:r w:rsidR="003A4EE3">
        <w:rPr>
          <w:rFonts w:ascii="Arial" w:hAnsi="Arial" w:cs="Arial"/>
        </w:rPr>
        <w:t>,</w:t>
      </w:r>
      <w:r w:rsidR="005049B0">
        <w:rPr>
          <w:rFonts w:ascii="Arial" w:hAnsi="Arial" w:cs="Arial"/>
        </w:rPr>
        <w:t xml:space="preserve"> I am satisfied on the balance of probabilities that no gate existed here in the 20 years from 1997 and accordingly the route has been </w:t>
      </w:r>
      <w:r w:rsidR="009310F4">
        <w:rPr>
          <w:rFonts w:ascii="Arial" w:hAnsi="Arial" w:cs="Arial"/>
        </w:rPr>
        <w:t>deemed to have been dedicated free of any such limitation.</w:t>
      </w:r>
    </w:p>
    <w:p w14:paraId="6668E49B" w14:textId="045FA299" w:rsidR="009310F4" w:rsidRPr="00E14916" w:rsidRDefault="009310F4" w:rsidP="009310F4">
      <w:pPr>
        <w:pStyle w:val="Style1"/>
        <w:numPr>
          <w:ilvl w:val="0"/>
          <w:numId w:val="0"/>
        </w:numPr>
        <w:rPr>
          <w:rFonts w:ascii="Arial" w:hAnsi="Arial" w:cs="Arial"/>
          <w:b/>
          <w:bCs/>
        </w:rPr>
      </w:pPr>
      <w:r w:rsidRPr="00E14916">
        <w:rPr>
          <w:rFonts w:ascii="Arial" w:hAnsi="Arial" w:cs="Arial"/>
          <w:b/>
          <w:bCs/>
        </w:rPr>
        <w:t>Other matters</w:t>
      </w:r>
    </w:p>
    <w:p w14:paraId="6D2F5FED" w14:textId="3880C744" w:rsidR="00D10564" w:rsidRDefault="009310F4" w:rsidP="007109C2">
      <w:pPr>
        <w:pStyle w:val="Style1"/>
        <w:rPr>
          <w:rFonts w:ascii="Arial" w:hAnsi="Arial" w:cs="Arial"/>
        </w:rPr>
      </w:pPr>
      <w:r>
        <w:rPr>
          <w:rFonts w:ascii="Arial" w:hAnsi="Arial" w:cs="Arial"/>
        </w:rPr>
        <w:t xml:space="preserve">There is much discussion before me of the existence of gates at or around point </w:t>
      </w:r>
      <w:r w:rsidR="00153DE9">
        <w:rPr>
          <w:rFonts w:ascii="Arial" w:hAnsi="Arial" w:cs="Arial"/>
        </w:rPr>
        <w:t>Y</w:t>
      </w:r>
      <w:r>
        <w:rPr>
          <w:rFonts w:ascii="Arial" w:hAnsi="Arial" w:cs="Arial"/>
        </w:rPr>
        <w:t xml:space="preserve">. I am satisfied on the balance of probabilities that the field gate referred to in the existing Definitive Map and Statement is not at point </w:t>
      </w:r>
      <w:r w:rsidR="006B3418">
        <w:rPr>
          <w:rFonts w:ascii="Arial" w:hAnsi="Arial" w:cs="Arial"/>
        </w:rPr>
        <w:t>Y</w:t>
      </w:r>
      <w:r>
        <w:rPr>
          <w:rFonts w:ascii="Arial" w:hAnsi="Arial" w:cs="Arial"/>
        </w:rPr>
        <w:t xml:space="preserve"> but instead is at point </w:t>
      </w:r>
      <w:r w:rsidR="006B3418">
        <w:rPr>
          <w:rFonts w:ascii="Arial" w:hAnsi="Arial" w:cs="Arial"/>
        </w:rPr>
        <w:t>X</w:t>
      </w:r>
      <w:r w:rsidR="00B07D02">
        <w:rPr>
          <w:rFonts w:ascii="Arial" w:hAnsi="Arial" w:cs="Arial"/>
        </w:rPr>
        <w:t xml:space="preserve">. Thus there is no recorded limitation at point </w:t>
      </w:r>
      <w:r w:rsidR="006B3418">
        <w:rPr>
          <w:rFonts w:ascii="Arial" w:hAnsi="Arial" w:cs="Arial"/>
        </w:rPr>
        <w:t>Y</w:t>
      </w:r>
      <w:r w:rsidR="00B07D02">
        <w:rPr>
          <w:rFonts w:ascii="Arial" w:hAnsi="Arial" w:cs="Arial"/>
        </w:rPr>
        <w:t xml:space="preserve">. </w:t>
      </w:r>
      <w:r w:rsidR="00127F43">
        <w:rPr>
          <w:rFonts w:ascii="Arial" w:hAnsi="Arial" w:cs="Arial"/>
        </w:rPr>
        <w:t xml:space="preserve">Whether any gate, there or elsewhere on the route, is </w:t>
      </w:r>
      <w:r w:rsidR="009721DD">
        <w:rPr>
          <w:rFonts w:ascii="Arial" w:hAnsi="Arial" w:cs="Arial"/>
        </w:rPr>
        <w:t xml:space="preserve">expedient </w:t>
      </w:r>
      <w:r w:rsidR="005C0099">
        <w:rPr>
          <w:rFonts w:ascii="Arial" w:hAnsi="Arial" w:cs="Arial"/>
        </w:rPr>
        <w:t xml:space="preserve">for preventing the ingress or egress of animals </w:t>
      </w:r>
      <w:r w:rsidR="00D10564">
        <w:rPr>
          <w:rFonts w:ascii="Arial" w:hAnsi="Arial" w:cs="Arial"/>
        </w:rPr>
        <w:t xml:space="preserve">is not </w:t>
      </w:r>
      <w:r w:rsidR="00056532">
        <w:rPr>
          <w:rFonts w:ascii="Arial" w:hAnsi="Arial" w:cs="Arial"/>
        </w:rPr>
        <w:t xml:space="preserve">a matter </w:t>
      </w:r>
      <w:r w:rsidR="00D10564">
        <w:rPr>
          <w:rFonts w:ascii="Arial" w:hAnsi="Arial" w:cs="Arial"/>
        </w:rPr>
        <w:t>before me for consideration.</w:t>
      </w:r>
    </w:p>
    <w:p w14:paraId="605D1B6C" w14:textId="0C3D0AFE" w:rsidR="00E74B6F" w:rsidRDefault="00D10564" w:rsidP="007109C2">
      <w:pPr>
        <w:pStyle w:val="Style1"/>
        <w:rPr>
          <w:rFonts w:ascii="Arial" w:hAnsi="Arial" w:cs="Arial"/>
        </w:rPr>
      </w:pPr>
      <w:r>
        <w:rPr>
          <w:rFonts w:ascii="Arial" w:hAnsi="Arial" w:cs="Arial"/>
        </w:rPr>
        <w:t xml:space="preserve">The recording of a stile at the parish boundary fence and the recording of a 3m width of the footpath are not </w:t>
      </w:r>
      <w:r w:rsidR="00EA2426">
        <w:rPr>
          <w:rFonts w:ascii="Arial" w:hAnsi="Arial" w:cs="Arial"/>
        </w:rPr>
        <w:t xml:space="preserve">generally </w:t>
      </w:r>
      <w:r w:rsidR="00AA060E">
        <w:rPr>
          <w:rFonts w:ascii="Arial" w:hAnsi="Arial" w:cs="Arial"/>
        </w:rPr>
        <w:t>contentious and I have no reason to depart from the Council’s view about those.</w:t>
      </w:r>
      <w:r w:rsidR="00D06AE1">
        <w:rPr>
          <w:rFonts w:ascii="Arial" w:hAnsi="Arial" w:cs="Arial"/>
        </w:rPr>
        <w:t xml:space="preserve"> </w:t>
      </w:r>
      <w:r w:rsidR="00F0779E">
        <w:rPr>
          <w:rFonts w:ascii="Arial" w:hAnsi="Arial" w:cs="Arial"/>
        </w:rPr>
        <w:t>No evidence has been supplied to support the</w:t>
      </w:r>
      <w:r w:rsidR="004175A9">
        <w:rPr>
          <w:rFonts w:ascii="Arial" w:hAnsi="Arial" w:cs="Arial"/>
        </w:rPr>
        <w:t xml:space="preserve"> request for clarification by the addition of measures at regular intervals along the footpath</w:t>
      </w:r>
      <w:r w:rsidR="00EA2426">
        <w:rPr>
          <w:rFonts w:ascii="Arial" w:hAnsi="Arial" w:cs="Arial"/>
        </w:rPr>
        <w:t xml:space="preserve">. </w:t>
      </w:r>
      <w:r w:rsidR="00F23CA6" w:rsidRPr="003D24CE">
        <w:rPr>
          <w:rFonts w:ascii="Arial" w:hAnsi="Arial" w:cs="Arial"/>
        </w:rPr>
        <w:t xml:space="preserve"> </w:t>
      </w:r>
    </w:p>
    <w:p w14:paraId="4AC32B62" w14:textId="42B7E7AC" w:rsidR="002F4954" w:rsidRPr="003D24CE" w:rsidRDefault="00E3594F" w:rsidP="007109C2">
      <w:pPr>
        <w:pStyle w:val="Style1"/>
        <w:rPr>
          <w:rFonts w:ascii="Arial" w:hAnsi="Arial" w:cs="Arial"/>
        </w:rPr>
      </w:pPr>
      <w:r>
        <w:rPr>
          <w:rFonts w:ascii="Arial" w:hAnsi="Arial" w:cs="Arial"/>
        </w:rPr>
        <w:t>Finally</w:t>
      </w:r>
      <w:r w:rsidR="000A1E54">
        <w:rPr>
          <w:rFonts w:ascii="Arial" w:hAnsi="Arial" w:cs="Arial"/>
        </w:rPr>
        <w:t>,</w:t>
      </w:r>
      <w:r>
        <w:rPr>
          <w:rFonts w:ascii="Arial" w:hAnsi="Arial" w:cs="Arial"/>
        </w:rPr>
        <w:t xml:space="preserve"> it has been suggested that </w:t>
      </w:r>
      <w:r w:rsidR="00D54E7F">
        <w:rPr>
          <w:rFonts w:ascii="Arial" w:hAnsi="Arial" w:cs="Arial"/>
        </w:rPr>
        <w:t xml:space="preserve">the Inspectorate has given insufficient notice </w:t>
      </w:r>
      <w:r w:rsidR="00CE477E">
        <w:rPr>
          <w:rFonts w:ascii="Arial" w:hAnsi="Arial" w:cs="Arial"/>
        </w:rPr>
        <w:t xml:space="preserve">to parties </w:t>
      </w:r>
      <w:r w:rsidR="00D54E7F">
        <w:rPr>
          <w:rFonts w:ascii="Arial" w:hAnsi="Arial" w:cs="Arial"/>
        </w:rPr>
        <w:t xml:space="preserve">to make representations in the case, and moreover that the case </w:t>
      </w:r>
      <w:r w:rsidR="008D46EF">
        <w:rPr>
          <w:rFonts w:ascii="Arial" w:hAnsi="Arial" w:cs="Arial"/>
        </w:rPr>
        <w:t>perhaps ought to</w:t>
      </w:r>
      <w:r w:rsidR="00464B34">
        <w:rPr>
          <w:rFonts w:ascii="Arial" w:hAnsi="Arial" w:cs="Arial"/>
        </w:rPr>
        <w:t xml:space="preserve"> </w:t>
      </w:r>
      <w:r w:rsidR="00D54E7F">
        <w:rPr>
          <w:rFonts w:ascii="Arial" w:hAnsi="Arial" w:cs="Arial"/>
        </w:rPr>
        <w:t>be</w:t>
      </w:r>
      <w:r w:rsidR="00464B34">
        <w:rPr>
          <w:rFonts w:ascii="Arial" w:hAnsi="Arial" w:cs="Arial"/>
        </w:rPr>
        <w:t xml:space="preserve"> connected with another </w:t>
      </w:r>
      <w:r w:rsidR="00E5216F">
        <w:rPr>
          <w:rFonts w:ascii="Arial" w:hAnsi="Arial" w:cs="Arial"/>
        </w:rPr>
        <w:t xml:space="preserve">modification </w:t>
      </w:r>
      <w:r w:rsidR="008D46EF">
        <w:rPr>
          <w:rFonts w:ascii="Arial" w:hAnsi="Arial" w:cs="Arial"/>
        </w:rPr>
        <w:t>application</w:t>
      </w:r>
      <w:r w:rsidR="00E5216F">
        <w:rPr>
          <w:rFonts w:ascii="Arial" w:hAnsi="Arial" w:cs="Arial"/>
        </w:rPr>
        <w:t xml:space="preserve"> in the same area</w:t>
      </w:r>
      <w:r w:rsidR="00D94D47">
        <w:rPr>
          <w:rFonts w:ascii="Arial" w:hAnsi="Arial" w:cs="Arial"/>
        </w:rPr>
        <w:t xml:space="preserve">. As this case concerns only whether existing limitations to the route should be ‘deregistered’ </w:t>
      </w:r>
      <w:r w:rsidR="00E73C92">
        <w:rPr>
          <w:rFonts w:ascii="Arial" w:hAnsi="Arial" w:cs="Arial"/>
        </w:rPr>
        <w:t>it does not appear to warrant conjoining with any other case. My decision to confirm this Order is without prejudice to what any evidence might justify in relation to the wider network</w:t>
      </w:r>
      <w:r w:rsidR="008D46EF">
        <w:rPr>
          <w:rFonts w:ascii="Arial" w:hAnsi="Arial" w:cs="Arial"/>
        </w:rPr>
        <w:t xml:space="preserve"> in any other case</w:t>
      </w:r>
      <w:r w:rsidR="00E73C92">
        <w:rPr>
          <w:rFonts w:ascii="Arial" w:hAnsi="Arial" w:cs="Arial"/>
        </w:rPr>
        <w:t>. As to the notice</w:t>
      </w:r>
      <w:r w:rsidR="008D46EF">
        <w:rPr>
          <w:rFonts w:ascii="Arial" w:hAnsi="Arial" w:cs="Arial"/>
        </w:rPr>
        <w:t xml:space="preserve"> given to interested parties</w:t>
      </w:r>
      <w:r w:rsidR="00E73C92">
        <w:rPr>
          <w:rFonts w:ascii="Arial" w:hAnsi="Arial" w:cs="Arial"/>
        </w:rPr>
        <w:t xml:space="preserve">, it appears to me that adequate notice </w:t>
      </w:r>
      <w:r w:rsidR="00D9717B">
        <w:rPr>
          <w:rFonts w:ascii="Arial" w:hAnsi="Arial" w:cs="Arial"/>
        </w:rPr>
        <w:t>w</w:t>
      </w:r>
      <w:r w:rsidR="00E73C92">
        <w:rPr>
          <w:rFonts w:ascii="Arial" w:hAnsi="Arial" w:cs="Arial"/>
        </w:rPr>
        <w:t>as given by the Inspectorate. Extensive representations</w:t>
      </w:r>
      <w:r w:rsidR="00D231B8">
        <w:rPr>
          <w:rFonts w:ascii="Arial" w:hAnsi="Arial" w:cs="Arial"/>
        </w:rPr>
        <w:t xml:space="preserve"> on the matter</w:t>
      </w:r>
      <w:r w:rsidR="00E73C92">
        <w:rPr>
          <w:rFonts w:ascii="Arial" w:hAnsi="Arial" w:cs="Arial"/>
        </w:rPr>
        <w:t xml:space="preserve"> have</w:t>
      </w:r>
      <w:r w:rsidR="00A95021">
        <w:rPr>
          <w:rFonts w:ascii="Arial" w:hAnsi="Arial" w:cs="Arial"/>
        </w:rPr>
        <w:t xml:space="preserve"> already</w:t>
      </w:r>
      <w:r w:rsidR="00E73C92">
        <w:rPr>
          <w:rFonts w:ascii="Arial" w:hAnsi="Arial" w:cs="Arial"/>
        </w:rPr>
        <w:t xml:space="preserve"> been made </w:t>
      </w:r>
      <w:r w:rsidR="00A95021">
        <w:rPr>
          <w:rFonts w:ascii="Arial" w:hAnsi="Arial" w:cs="Arial"/>
        </w:rPr>
        <w:t xml:space="preserve">to the Council. Those representations, coupled with other evidence in the case, are sufficient to allow me to conclude on the balance of probabilities that the route has been </w:t>
      </w:r>
      <w:r w:rsidR="000A1E54">
        <w:rPr>
          <w:rFonts w:ascii="Arial" w:hAnsi="Arial" w:cs="Arial"/>
        </w:rPr>
        <w:t>‘rededicated’ free of the limitations described. As that is the outcome sought by the relevant person making representations, I do not perceive any injustice to his case by proceeding to a determination without awaiting any additional representations.</w:t>
      </w:r>
      <w:r w:rsidR="00D54E7F">
        <w:rPr>
          <w:rFonts w:ascii="Arial" w:hAnsi="Arial" w:cs="Arial"/>
        </w:rPr>
        <w:t xml:space="preserve"> </w:t>
      </w:r>
    </w:p>
    <w:p w14:paraId="0CFDB0EF" w14:textId="61112E21" w:rsidR="00A477A8" w:rsidRPr="003D24CE" w:rsidRDefault="00A477A8" w:rsidP="0022522F">
      <w:pPr>
        <w:pStyle w:val="Style1"/>
        <w:numPr>
          <w:ilvl w:val="0"/>
          <w:numId w:val="0"/>
        </w:numPr>
        <w:rPr>
          <w:rFonts w:ascii="Arial" w:hAnsi="Arial" w:cs="Arial"/>
          <w:b/>
          <w:bCs/>
        </w:rPr>
      </w:pPr>
      <w:r w:rsidRPr="003D24CE">
        <w:rPr>
          <w:rFonts w:ascii="Arial" w:hAnsi="Arial" w:cs="Arial"/>
          <w:b/>
          <w:bCs/>
        </w:rPr>
        <w:t>Conclusion</w:t>
      </w:r>
    </w:p>
    <w:p w14:paraId="423377C8" w14:textId="42CD4A1B" w:rsidR="00A477A8" w:rsidRDefault="00A477A8" w:rsidP="00B8756F">
      <w:pPr>
        <w:pStyle w:val="Style1"/>
        <w:rPr>
          <w:rFonts w:ascii="Arial" w:hAnsi="Arial" w:cs="Arial"/>
        </w:rPr>
      </w:pPr>
      <w:r>
        <w:rPr>
          <w:rFonts w:ascii="Arial" w:hAnsi="Arial" w:cs="Arial"/>
        </w:rPr>
        <w:t>For the above reasons</w:t>
      </w:r>
      <w:r w:rsidR="00D46A9C">
        <w:rPr>
          <w:rFonts w:ascii="Arial" w:hAnsi="Arial" w:cs="Arial"/>
        </w:rPr>
        <w:t xml:space="preserve"> I conclude that </w:t>
      </w:r>
      <w:r w:rsidR="00DA32BF">
        <w:rPr>
          <w:rFonts w:ascii="Arial" w:hAnsi="Arial" w:cs="Arial"/>
        </w:rPr>
        <w:t>the requirements for making the Order sought are satisfied.</w:t>
      </w:r>
      <w:r w:rsidR="007101D1">
        <w:rPr>
          <w:rFonts w:ascii="Arial" w:hAnsi="Arial" w:cs="Arial"/>
        </w:rPr>
        <w:t xml:space="preserve"> </w:t>
      </w:r>
    </w:p>
    <w:p w14:paraId="7C809F50" w14:textId="465004D5" w:rsidR="00A477A8" w:rsidRDefault="00F9176A" w:rsidP="00F9176A">
      <w:pPr>
        <w:pStyle w:val="Style1"/>
        <w:numPr>
          <w:ilvl w:val="0"/>
          <w:numId w:val="0"/>
        </w:numPr>
        <w:rPr>
          <w:rFonts w:ascii="Arial" w:hAnsi="Arial" w:cs="Arial"/>
          <w:b/>
          <w:bCs/>
        </w:rPr>
      </w:pPr>
      <w:r>
        <w:rPr>
          <w:rFonts w:ascii="Arial" w:hAnsi="Arial" w:cs="Arial"/>
          <w:b/>
          <w:bCs/>
        </w:rPr>
        <w:t>Formal Decision</w:t>
      </w:r>
    </w:p>
    <w:p w14:paraId="1520C503" w14:textId="522AE3E0" w:rsidR="007D5B64" w:rsidRPr="00AA060E" w:rsidRDefault="007D5B64" w:rsidP="007D5B64">
      <w:pPr>
        <w:pStyle w:val="Style1"/>
        <w:rPr>
          <w:rFonts w:ascii="Arial" w:hAnsi="Arial" w:cs="Arial"/>
        </w:rPr>
      </w:pPr>
      <w:r w:rsidRPr="00AA060E">
        <w:rPr>
          <w:rFonts w:ascii="Arial" w:hAnsi="Arial" w:cs="Arial"/>
        </w:rPr>
        <w:t>The Order is confirmed.</w:t>
      </w:r>
    </w:p>
    <w:p w14:paraId="771548CD" w14:textId="190F08F5" w:rsidR="00DB56D9" w:rsidRPr="00B24C4B" w:rsidRDefault="00B24C4B" w:rsidP="00B24C4B">
      <w:pPr>
        <w:pStyle w:val="Style1"/>
        <w:numPr>
          <w:ilvl w:val="0"/>
          <w:numId w:val="0"/>
        </w:numPr>
        <w:rPr>
          <w:rFonts w:ascii="Monotype Corsiva" w:hAnsi="Monotype Corsiva" w:cs="Arial"/>
          <w:sz w:val="36"/>
          <w:szCs w:val="36"/>
        </w:rPr>
      </w:pPr>
      <w:r>
        <w:rPr>
          <w:rFonts w:ascii="Monotype Corsiva" w:hAnsi="Monotype Corsiva" w:cs="Arial"/>
          <w:sz w:val="36"/>
          <w:szCs w:val="36"/>
        </w:rPr>
        <w:t>Laura Renaudon</w:t>
      </w:r>
      <w:r w:rsidR="009E2961">
        <w:rPr>
          <w:rFonts w:ascii="Monotype Corsiva" w:hAnsi="Monotype Corsiva" w:cs="Arial"/>
          <w:sz w:val="36"/>
          <w:szCs w:val="36"/>
        </w:rPr>
        <w:t xml:space="preserve"> </w:t>
      </w:r>
    </w:p>
    <w:p w14:paraId="1EC281F3" w14:textId="41C4255C" w:rsidR="00B24C4B" w:rsidRDefault="00B24C4B" w:rsidP="00B24C4B">
      <w:pPr>
        <w:pStyle w:val="Style1"/>
        <w:numPr>
          <w:ilvl w:val="0"/>
          <w:numId w:val="0"/>
        </w:numPr>
        <w:rPr>
          <w:rFonts w:ascii="Arial" w:hAnsi="Arial" w:cs="Arial"/>
        </w:rPr>
      </w:pPr>
      <w:r>
        <w:rPr>
          <w:rFonts w:ascii="Arial" w:hAnsi="Arial" w:cs="Arial"/>
        </w:rPr>
        <w:t>INSPECTO</w:t>
      </w:r>
      <w:r w:rsidR="004247F0">
        <w:rPr>
          <w:rFonts w:ascii="Arial" w:hAnsi="Arial" w:cs="Arial"/>
        </w:rPr>
        <w:t>R</w:t>
      </w:r>
    </w:p>
    <w:p w14:paraId="74A72740" w14:textId="77777777" w:rsidR="004247F0" w:rsidRDefault="004247F0" w:rsidP="00B24C4B">
      <w:pPr>
        <w:pStyle w:val="Style1"/>
        <w:numPr>
          <w:ilvl w:val="0"/>
          <w:numId w:val="0"/>
        </w:numPr>
        <w:rPr>
          <w:rFonts w:ascii="Arial" w:hAnsi="Arial" w:cs="Arial"/>
        </w:rPr>
      </w:pPr>
    </w:p>
    <w:p w14:paraId="64CB6DA0" w14:textId="77777777" w:rsidR="004247F0" w:rsidRDefault="004247F0" w:rsidP="00B24C4B">
      <w:pPr>
        <w:pStyle w:val="Style1"/>
        <w:numPr>
          <w:ilvl w:val="0"/>
          <w:numId w:val="0"/>
        </w:numPr>
        <w:rPr>
          <w:rFonts w:ascii="Arial" w:hAnsi="Arial" w:cs="Arial"/>
        </w:rPr>
      </w:pPr>
    </w:p>
    <w:p w14:paraId="1A93B22A" w14:textId="77777777" w:rsidR="004247F0" w:rsidRDefault="004247F0" w:rsidP="00B24C4B">
      <w:pPr>
        <w:pStyle w:val="Style1"/>
        <w:numPr>
          <w:ilvl w:val="0"/>
          <w:numId w:val="0"/>
        </w:numPr>
        <w:rPr>
          <w:rFonts w:ascii="Arial" w:hAnsi="Arial" w:cs="Arial"/>
        </w:rPr>
      </w:pPr>
    </w:p>
    <w:p w14:paraId="44B237CA" w14:textId="36F1BC39" w:rsidR="004D3148" w:rsidRPr="004D3148" w:rsidRDefault="004D3148" w:rsidP="00591A22">
      <w:pPr>
        <w:pStyle w:val="Style1"/>
        <w:numPr>
          <w:ilvl w:val="0"/>
          <w:numId w:val="0"/>
        </w:numPr>
        <w:tabs>
          <w:tab w:val="clear" w:pos="432"/>
          <w:tab w:val="left" w:pos="0"/>
        </w:tabs>
        <w:rPr>
          <w:rFonts w:ascii="Arial" w:hAnsi="Arial" w:cs="Arial"/>
        </w:rPr>
      </w:pPr>
      <w:r w:rsidRPr="004D3148">
        <w:rPr>
          <w:rFonts w:ascii="Arial" w:hAnsi="Arial" w:cs="Arial"/>
          <w:noProof/>
        </w:rPr>
        <w:drawing>
          <wp:inline distT="0" distB="0" distL="0" distR="0" wp14:anchorId="6D753654" wp14:editId="4716C449">
            <wp:extent cx="6162675" cy="8154452"/>
            <wp:effectExtent l="0" t="0" r="0" b="0"/>
            <wp:docPr id="830643755" name="Picture 1" descr="Annoated Version of the 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43755" name="Picture 1" descr="Annoated Version of the Order Ma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63931" cy="8156114"/>
                    </a:xfrm>
                    <a:prstGeom prst="rect">
                      <a:avLst/>
                    </a:prstGeom>
                    <a:noFill/>
                    <a:ln>
                      <a:noFill/>
                    </a:ln>
                  </pic:spPr>
                </pic:pic>
              </a:graphicData>
            </a:graphic>
          </wp:inline>
        </w:drawing>
      </w:r>
    </w:p>
    <w:p w14:paraId="7BCA6772" w14:textId="6909D48F" w:rsidR="004247F0" w:rsidRDefault="004247F0" w:rsidP="00B24C4B">
      <w:pPr>
        <w:pStyle w:val="Style1"/>
        <w:numPr>
          <w:ilvl w:val="0"/>
          <w:numId w:val="0"/>
        </w:numPr>
        <w:rPr>
          <w:rFonts w:ascii="Arial" w:hAnsi="Arial" w:cs="Arial"/>
        </w:rPr>
      </w:pPr>
    </w:p>
    <w:sectPr w:rsidR="004247F0" w:rsidSect="00E674DD">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7823" w14:textId="77777777" w:rsidR="00955C95" w:rsidRDefault="00955C95" w:rsidP="00F62916">
      <w:r>
        <w:separator/>
      </w:r>
    </w:p>
  </w:endnote>
  <w:endnote w:type="continuationSeparator" w:id="0">
    <w:p w14:paraId="5FB0F79E" w14:textId="77777777" w:rsidR="00955C95" w:rsidRDefault="00955C95"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C82F"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8A65E0"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7191"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0AD74CC1" wp14:editId="27093F3D">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F8F9"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6879288"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05AA" w14:textId="77777777" w:rsidR="00366F95" w:rsidRDefault="00366F95" w:rsidP="003C3FF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F483571" wp14:editId="2DE2ECEF">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C920F"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5F5D26EB"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6F97" w14:textId="77777777" w:rsidR="00955C95" w:rsidRDefault="00955C95" w:rsidP="00F62916">
      <w:r>
        <w:separator/>
      </w:r>
    </w:p>
  </w:footnote>
  <w:footnote w:type="continuationSeparator" w:id="0">
    <w:p w14:paraId="7674FDB6" w14:textId="77777777" w:rsidR="00955C95" w:rsidRDefault="00955C95"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73BE0D2" w14:textId="77777777">
      <w:tc>
        <w:tcPr>
          <w:tcW w:w="9520" w:type="dxa"/>
        </w:tcPr>
        <w:p w14:paraId="5EF34F73" w14:textId="4D851710" w:rsidR="00366F95" w:rsidRDefault="008347BD">
          <w:pPr>
            <w:pStyle w:val="Footer"/>
          </w:pPr>
          <w:r>
            <w:t>Appeal</w:t>
          </w:r>
          <w:r w:rsidR="003C3FF8">
            <w:t xml:space="preserve"> Decision ROW/33</w:t>
          </w:r>
          <w:r w:rsidR="00920D92">
            <w:t>36678</w:t>
          </w:r>
        </w:p>
      </w:tc>
    </w:tr>
  </w:tbl>
  <w:p w14:paraId="0F2C9D4D"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33EF30E0" wp14:editId="580F6278">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AAC0C"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1762"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98183D82"/>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016518">
    <w:abstractNumId w:val="17"/>
  </w:num>
  <w:num w:numId="2" w16cid:durableId="1278829287">
    <w:abstractNumId w:val="17"/>
  </w:num>
  <w:num w:numId="3" w16cid:durableId="660504079">
    <w:abstractNumId w:val="19"/>
  </w:num>
  <w:num w:numId="4" w16cid:durableId="1863663981">
    <w:abstractNumId w:val="0"/>
  </w:num>
  <w:num w:numId="5" w16cid:durableId="2012096150">
    <w:abstractNumId w:val="8"/>
  </w:num>
  <w:num w:numId="6" w16cid:durableId="1667052076">
    <w:abstractNumId w:val="16"/>
  </w:num>
  <w:num w:numId="7" w16cid:durableId="1510870411">
    <w:abstractNumId w:val="20"/>
  </w:num>
  <w:num w:numId="8" w16cid:durableId="1141382572">
    <w:abstractNumId w:val="15"/>
  </w:num>
  <w:num w:numId="9" w16cid:durableId="798645966">
    <w:abstractNumId w:val="3"/>
  </w:num>
  <w:num w:numId="10" w16cid:durableId="1475374388">
    <w:abstractNumId w:val="4"/>
  </w:num>
  <w:num w:numId="11" w16cid:durableId="689457646">
    <w:abstractNumId w:val="11"/>
  </w:num>
  <w:num w:numId="12" w16cid:durableId="1425347009">
    <w:abstractNumId w:val="12"/>
  </w:num>
  <w:num w:numId="13" w16cid:durableId="829172065">
    <w:abstractNumId w:val="7"/>
  </w:num>
  <w:num w:numId="14" w16cid:durableId="674112109">
    <w:abstractNumId w:val="10"/>
  </w:num>
  <w:num w:numId="15" w16cid:durableId="330720960">
    <w:abstractNumId w:val="13"/>
  </w:num>
  <w:num w:numId="16" w16cid:durableId="1077291366">
    <w:abstractNumId w:val="1"/>
  </w:num>
  <w:num w:numId="17" w16cid:durableId="565993580">
    <w:abstractNumId w:val="14"/>
  </w:num>
  <w:num w:numId="18" w16cid:durableId="1908490956">
    <w:abstractNumId w:val="5"/>
  </w:num>
  <w:num w:numId="19" w16cid:durableId="656614881">
    <w:abstractNumId w:val="2"/>
  </w:num>
  <w:num w:numId="20" w16cid:durableId="1479876790">
    <w:abstractNumId w:val="6"/>
  </w:num>
  <w:num w:numId="21" w16cid:durableId="64308365">
    <w:abstractNumId w:val="9"/>
  </w:num>
  <w:num w:numId="22" w16cid:durableId="43918660">
    <w:abstractNumId w:val="9"/>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3777035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3C3FF8"/>
    <w:rsid w:val="000021AD"/>
    <w:rsid w:val="0000335F"/>
    <w:rsid w:val="000046CC"/>
    <w:rsid w:val="00007041"/>
    <w:rsid w:val="00010483"/>
    <w:rsid w:val="00014120"/>
    <w:rsid w:val="00024500"/>
    <w:rsid w:val="000247B2"/>
    <w:rsid w:val="0002631E"/>
    <w:rsid w:val="000322A9"/>
    <w:rsid w:val="00033C5F"/>
    <w:rsid w:val="00037B07"/>
    <w:rsid w:val="0004402A"/>
    <w:rsid w:val="00046145"/>
    <w:rsid w:val="0004625F"/>
    <w:rsid w:val="0004723A"/>
    <w:rsid w:val="00053135"/>
    <w:rsid w:val="00053577"/>
    <w:rsid w:val="00054458"/>
    <w:rsid w:val="00055B65"/>
    <w:rsid w:val="00055C00"/>
    <w:rsid w:val="00056532"/>
    <w:rsid w:val="00062821"/>
    <w:rsid w:val="00063211"/>
    <w:rsid w:val="00066D69"/>
    <w:rsid w:val="00067704"/>
    <w:rsid w:val="00077358"/>
    <w:rsid w:val="000830D8"/>
    <w:rsid w:val="00083968"/>
    <w:rsid w:val="00087477"/>
    <w:rsid w:val="00087DEC"/>
    <w:rsid w:val="00090B36"/>
    <w:rsid w:val="00094A44"/>
    <w:rsid w:val="000A0EDB"/>
    <w:rsid w:val="000A1E54"/>
    <w:rsid w:val="000A20AA"/>
    <w:rsid w:val="000A4678"/>
    <w:rsid w:val="000A4AEB"/>
    <w:rsid w:val="000A64AE"/>
    <w:rsid w:val="000B02BC"/>
    <w:rsid w:val="000B0589"/>
    <w:rsid w:val="000C226B"/>
    <w:rsid w:val="000C3F13"/>
    <w:rsid w:val="000C5098"/>
    <w:rsid w:val="000C581E"/>
    <w:rsid w:val="000C698E"/>
    <w:rsid w:val="000D0673"/>
    <w:rsid w:val="000D1B14"/>
    <w:rsid w:val="000D6E64"/>
    <w:rsid w:val="000E0579"/>
    <w:rsid w:val="000E57C1"/>
    <w:rsid w:val="000F16F4"/>
    <w:rsid w:val="000F1FC2"/>
    <w:rsid w:val="000F5994"/>
    <w:rsid w:val="000F5FA2"/>
    <w:rsid w:val="000F6EC2"/>
    <w:rsid w:val="001000CB"/>
    <w:rsid w:val="001006E8"/>
    <w:rsid w:val="00104D93"/>
    <w:rsid w:val="00110521"/>
    <w:rsid w:val="00112503"/>
    <w:rsid w:val="00113E4E"/>
    <w:rsid w:val="00114433"/>
    <w:rsid w:val="00121DBC"/>
    <w:rsid w:val="00125512"/>
    <w:rsid w:val="00127A60"/>
    <w:rsid w:val="00127F43"/>
    <w:rsid w:val="00130730"/>
    <w:rsid w:val="0013120C"/>
    <w:rsid w:val="00131473"/>
    <w:rsid w:val="00132131"/>
    <w:rsid w:val="001325DD"/>
    <w:rsid w:val="00133ECA"/>
    <w:rsid w:val="001415E6"/>
    <w:rsid w:val="00143FBF"/>
    <w:rsid w:val="001440C3"/>
    <w:rsid w:val="00150242"/>
    <w:rsid w:val="0015102F"/>
    <w:rsid w:val="00152C92"/>
    <w:rsid w:val="00153DE9"/>
    <w:rsid w:val="00156ACB"/>
    <w:rsid w:val="00157894"/>
    <w:rsid w:val="00161B5C"/>
    <w:rsid w:val="00165CD6"/>
    <w:rsid w:val="001736C4"/>
    <w:rsid w:val="0017569E"/>
    <w:rsid w:val="00175A45"/>
    <w:rsid w:val="0018045F"/>
    <w:rsid w:val="001868DA"/>
    <w:rsid w:val="00187EF5"/>
    <w:rsid w:val="00196FA4"/>
    <w:rsid w:val="00197B5B"/>
    <w:rsid w:val="001A124F"/>
    <w:rsid w:val="001A652E"/>
    <w:rsid w:val="001A7FBC"/>
    <w:rsid w:val="001B1DB7"/>
    <w:rsid w:val="001B37BF"/>
    <w:rsid w:val="001B4110"/>
    <w:rsid w:val="001B7546"/>
    <w:rsid w:val="001C2407"/>
    <w:rsid w:val="001C66B9"/>
    <w:rsid w:val="001C73AC"/>
    <w:rsid w:val="001D2B11"/>
    <w:rsid w:val="001D3052"/>
    <w:rsid w:val="001E175A"/>
    <w:rsid w:val="001F1751"/>
    <w:rsid w:val="001F1953"/>
    <w:rsid w:val="001F2B77"/>
    <w:rsid w:val="001F5990"/>
    <w:rsid w:val="00201F86"/>
    <w:rsid w:val="002050B6"/>
    <w:rsid w:val="00207816"/>
    <w:rsid w:val="00212C8F"/>
    <w:rsid w:val="00213F83"/>
    <w:rsid w:val="002170DD"/>
    <w:rsid w:val="00220477"/>
    <w:rsid w:val="00224442"/>
    <w:rsid w:val="0022460D"/>
    <w:rsid w:val="0022522F"/>
    <w:rsid w:val="00234425"/>
    <w:rsid w:val="00235A12"/>
    <w:rsid w:val="00236A74"/>
    <w:rsid w:val="00240D2F"/>
    <w:rsid w:val="002411BE"/>
    <w:rsid w:val="002425D0"/>
    <w:rsid w:val="00242A5E"/>
    <w:rsid w:val="00244F98"/>
    <w:rsid w:val="0025080A"/>
    <w:rsid w:val="0025537E"/>
    <w:rsid w:val="00256A9B"/>
    <w:rsid w:val="00257AAE"/>
    <w:rsid w:val="00266185"/>
    <w:rsid w:val="00270B96"/>
    <w:rsid w:val="00273CFA"/>
    <w:rsid w:val="002760EE"/>
    <w:rsid w:val="002819AB"/>
    <w:rsid w:val="00286677"/>
    <w:rsid w:val="002921F2"/>
    <w:rsid w:val="0029225E"/>
    <w:rsid w:val="002949F7"/>
    <w:rsid w:val="002958D9"/>
    <w:rsid w:val="002B00C7"/>
    <w:rsid w:val="002B2F5D"/>
    <w:rsid w:val="002B2FC8"/>
    <w:rsid w:val="002B5A3A"/>
    <w:rsid w:val="002B6A94"/>
    <w:rsid w:val="002C068A"/>
    <w:rsid w:val="002C2524"/>
    <w:rsid w:val="002C4C80"/>
    <w:rsid w:val="002C5778"/>
    <w:rsid w:val="002C63E9"/>
    <w:rsid w:val="002D5399"/>
    <w:rsid w:val="002D5A7C"/>
    <w:rsid w:val="002D7DE2"/>
    <w:rsid w:val="002E53FA"/>
    <w:rsid w:val="002E7844"/>
    <w:rsid w:val="002F1701"/>
    <w:rsid w:val="002F4954"/>
    <w:rsid w:val="00303CA5"/>
    <w:rsid w:val="0030500E"/>
    <w:rsid w:val="00306165"/>
    <w:rsid w:val="0031159D"/>
    <w:rsid w:val="003145CA"/>
    <w:rsid w:val="003206FD"/>
    <w:rsid w:val="003218B7"/>
    <w:rsid w:val="00322061"/>
    <w:rsid w:val="0032532B"/>
    <w:rsid w:val="00326740"/>
    <w:rsid w:val="003308B1"/>
    <w:rsid w:val="003316D0"/>
    <w:rsid w:val="0033797A"/>
    <w:rsid w:val="00343A1F"/>
    <w:rsid w:val="00344294"/>
    <w:rsid w:val="00344CD1"/>
    <w:rsid w:val="00345751"/>
    <w:rsid w:val="0034707C"/>
    <w:rsid w:val="00355FCC"/>
    <w:rsid w:val="00360664"/>
    <w:rsid w:val="003609CF"/>
    <w:rsid w:val="00361757"/>
    <w:rsid w:val="00361890"/>
    <w:rsid w:val="00364E17"/>
    <w:rsid w:val="00366F95"/>
    <w:rsid w:val="00371D42"/>
    <w:rsid w:val="003753FE"/>
    <w:rsid w:val="00382456"/>
    <w:rsid w:val="003829DC"/>
    <w:rsid w:val="003848D2"/>
    <w:rsid w:val="00385D89"/>
    <w:rsid w:val="0038748F"/>
    <w:rsid w:val="003941CF"/>
    <w:rsid w:val="003951E7"/>
    <w:rsid w:val="003A107A"/>
    <w:rsid w:val="003A4EE3"/>
    <w:rsid w:val="003A4F88"/>
    <w:rsid w:val="003A6303"/>
    <w:rsid w:val="003B2FE6"/>
    <w:rsid w:val="003C3FF8"/>
    <w:rsid w:val="003C766E"/>
    <w:rsid w:val="003D12D6"/>
    <w:rsid w:val="003D1D4A"/>
    <w:rsid w:val="003D24CE"/>
    <w:rsid w:val="003D3715"/>
    <w:rsid w:val="003D6AB7"/>
    <w:rsid w:val="003D7E41"/>
    <w:rsid w:val="003E0CD3"/>
    <w:rsid w:val="003E34B9"/>
    <w:rsid w:val="003E54CC"/>
    <w:rsid w:val="003E5502"/>
    <w:rsid w:val="003E7410"/>
    <w:rsid w:val="003F03CE"/>
    <w:rsid w:val="003F0C8C"/>
    <w:rsid w:val="003F3533"/>
    <w:rsid w:val="003F7202"/>
    <w:rsid w:val="003F7DFB"/>
    <w:rsid w:val="00401EF8"/>
    <w:rsid w:val="004029F3"/>
    <w:rsid w:val="0041022C"/>
    <w:rsid w:val="00412068"/>
    <w:rsid w:val="004156F0"/>
    <w:rsid w:val="004175A9"/>
    <w:rsid w:val="00421BF5"/>
    <w:rsid w:val="00421D57"/>
    <w:rsid w:val="004247F0"/>
    <w:rsid w:val="004249CC"/>
    <w:rsid w:val="004259FA"/>
    <w:rsid w:val="00427A1F"/>
    <w:rsid w:val="004334C3"/>
    <w:rsid w:val="00434739"/>
    <w:rsid w:val="004369AC"/>
    <w:rsid w:val="00437233"/>
    <w:rsid w:val="004400AD"/>
    <w:rsid w:val="004450F2"/>
    <w:rsid w:val="004474DE"/>
    <w:rsid w:val="0045093A"/>
    <w:rsid w:val="0045175E"/>
    <w:rsid w:val="00451EE4"/>
    <w:rsid w:val="004522C1"/>
    <w:rsid w:val="00453C78"/>
    <w:rsid w:val="00453E15"/>
    <w:rsid w:val="00461D78"/>
    <w:rsid w:val="00464B34"/>
    <w:rsid w:val="004709A3"/>
    <w:rsid w:val="004713C7"/>
    <w:rsid w:val="00472E3E"/>
    <w:rsid w:val="00477107"/>
    <w:rsid w:val="0047718B"/>
    <w:rsid w:val="0048041A"/>
    <w:rsid w:val="004835E7"/>
    <w:rsid w:val="00483D15"/>
    <w:rsid w:val="00485ED1"/>
    <w:rsid w:val="00493240"/>
    <w:rsid w:val="00493802"/>
    <w:rsid w:val="0049744C"/>
    <w:rsid w:val="004976CF"/>
    <w:rsid w:val="004A2EB8"/>
    <w:rsid w:val="004B0E90"/>
    <w:rsid w:val="004B3900"/>
    <w:rsid w:val="004B4820"/>
    <w:rsid w:val="004C07CB"/>
    <w:rsid w:val="004C4B9A"/>
    <w:rsid w:val="004C5699"/>
    <w:rsid w:val="004D3148"/>
    <w:rsid w:val="004D4393"/>
    <w:rsid w:val="004D51F1"/>
    <w:rsid w:val="004E04E0"/>
    <w:rsid w:val="004E17CB"/>
    <w:rsid w:val="004E1B3F"/>
    <w:rsid w:val="004E44F2"/>
    <w:rsid w:val="004E560D"/>
    <w:rsid w:val="004E6091"/>
    <w:rsid w:val="004E73F2"/>
    <w:rsid w:val="004F274A"/>
    <w:rsid w:val="004F37AF"/>
    <w:rsid w:val="004F39F3"/>
    <w:rsid w:val="004F4E50"/>
    <w:rsid w:val="00500119"/>
    <w:rsid w:val="0050068B"/>
    <w:rsid w:val="00500A8F"/>
    <w:rsid w:val="005049B0"/>
    <w:rsid w:val="00505F56"/>
    <w:rsid w:val="00506851"/>
    <w:rsid w:val="00507D37"/>
    <w:rsid w:val="005105C2"/>
    <w:rsid w:val="00513DFF"/>
    <w:rsid w:val="00515061"/>
    <w:rsid w:val="0052101E"/>
    <w:rsid w:val="00522B61"/>
    <w:rsid w:val="0052347F"/>
    <w:rsid w:val="00523706"/>
    <w:rsid w:val="0053067E"/>
    <w:rsid w:val="00533F28"/>
    <w:rsid w:val="00541455"/>
    <w:rsid w:val="00541734"/>
    <w:rsid w:val="00542298"/>
    <w:rsid w:val="00542B4C"/>
    <w:rsid w:val="00554037"/>
    <w:rsid w:val="00561E69"/>
    <w:rsid w:val="005623F6"/>
    <w:rsid w:val="00565786"/>
    <w:rsid w:val="0056634F"/>
    <w:rsid w:val="00570085"/>
    <w:rsid w:val="0057098A"/>
    <w:rsid w:val="005718AF"/>
    <w:rsid w:val="00571FD4"/>
    <w:rsid w:val="00572879"/>
    <w:rsid w:val="005731D5"/>
    <w:rsid w:val="0057471E"/>
    <w:rsid w:val="00577567"/>
    <w:rsid w:val="0057782A"/>
    <w:rsid w:val="005818E7"/>
    <w:rsid w:val="00583B7A"/>
    <w:rsid w:val="005851A3"/>
    <w:rsid w:val="00586C56"/>
    <w:rsid w:val="00591235"/>
    <w:rsid w:val="00591A22"/>
    <w:rsid w:val="00593409"/>
    <w:rsid w:val="00594620"/>
    <w:rsid w:val="00595E0D"/>
    <w:rsid w:val="005A0799"/>
    <w:rsid w:val="005A30EE"/>
    <w:rsid w:val="005A3714"/>
    <w:rsid w:val="005A39F9"/>
    <w:rsid w:val="005A3A64"/>
    <w:rsid w:val="005A77D0"/>
    <w:rsid w:val="005B3CED"/>
    <w:rsid w:val="005B527F"/>
    <w:rsid w:val="005C0099"/>
    <w:rsid w:val="005C220F"/>
    <w:rsid w:val="005C32C4"/>
    <w:rsid w:val="005C56D5"/>
    <w:rsid w:val="005D3483"/>
    <w:rsid w:val="005D3C7F"/>
    <w:rsid w:val="005D72D9"/>
    <w:rsid w:val="005D739E"/>
    <w:rsid w:val="005E299C"/>
    <w:rsid w:val="005E34E1"/>
    <w:rsid w:val="005E34FF"/>
    <w:rsid w:val="005E3542"/>
    <w:rsid w:val="005E3CB3"/>
    <w:rsid w:val="005E52F9"/>
    <w:rsid w:val="005F1261"/>
    <w:rsid w:val="005F5631"/>
    <w:rsid w:val="006006BB"/>
    <w:rsid w:val="00602315"/>
    <w:rsid w:val="00603D6F"/>
    <w:rsid w:val="006052EF"/>
    <w:rsid w:val="006127F0"/>
    <w:rsid w:val="00612E70"/>
    <w:rsid w:val="00614E46"/>
    <w:rsid w:val="00615462"/>
    <w:rsid w:val="00616970"/>
    <w:rsid w:val="00621924"/>
    <w:rsid w:val="00621AA9"/>
    <w:rsid w:val="006234F3"/>
    <w:rsid w:val="006319E6"/>
    <w:rsid w:val="0063373D"/>
    <w:rsid w:val="006345CD"/>
    <w:rsid w:val="006367FB"/>
    <w:rsid w:val="006403DA"/>
    <w:rsid w:val="00643431"/>
    <w:rsid w:val="00650B9F"/>
    <w:rsid w:val="00654A98"/>
    <w:rsid w:val="0065719B"/>
    <w:rsid w:val="0066322F"/>
    <w:rsid w:val="006774A5"/>
    <w:rsid w:val="00677D31"/>
    <w:rsid w:val="00681108"/>
    <w:rsid w:val="00683417"/>
    <w:rsid w:val="006834DA"/>
    <w:rsid w:val="00685A46"/>
    <w:rsid w:val="006911D3"/>
    <w:rsid w:val="00691594"/>
    <w:rsid w:val="00692AC0"/>
    <w:rsid w:val="0069559D"/>
    <w:rsid w:val="00696368"/>
    <w:rsid w:val="006978CA"/>
    <w:rsid w:val="006A21B6"/>
    <w:rsid w:val="006A2885"/>
    <w:rsid w:val="006A5BB3"/>
    <w:rsid w:val="006A63F3"/>
    <w:rsid w:val="006A6BA2"/>
    <w:rsid w:val="006A7B8B"/>
    <w:rsid w:val="006B3418"/>
    <w:rsid w:val="006B395F"/>
    <w:rsid w:val="006B62BB"/>
    <w:rsid w:val="006C0FD4"/>
    <w:rsid w:val="006C1302"/>
    <w:rsid w:val="006C26C3"/>
    <w:rsid w:val="006C3C43"/>
    <w:rsid w:val="006C4C25"/>
    <w:rsid w:val="006C6D1A"/>
    <w:rsid w:val="006D2842"/>
    <w:rsid w:val="006D5133"/>
    <w:rsid w:val="006D7FD6"/>
    <w:rsid w:val="006E1F8C"/>
    <w:rsid w:val="006E7EA5"/>
    <w:rsid w:val="006F16D9"/>
    <w:rsid w:val="006F3083"/>
    <w:rsid w:val="006F6496"/>
    <w:rsid w:val="00703E9A"/>
    <w:rsid w:val="00704126"/>
    <w:rsid w:val="0070781D"/>
    <w:rsid w:val="007101D1"/>
    <w:rsid w:val="007109C2"/>
    <w:rsid w:val="00713ABE"/>
    <w:rsid w:val="0071604A"/>
    <w:rsid w:val="0072284B"/>
    <w:rsid w:val="00724090"/>
    <w:rsid w:val="0072771D"/>
    <w:rsid w:val="00727C8A"/>
    <w:rsid w:val="00734C4A"/>
    <w:rsid w:val="007356E4"/>
    <w:rsid w:val="00736A7E"/>
    <w:rsid w:val="00740126"/>
    <w:rsid w:val="0074269D"/>
    <w:rsid w:val="00744C6E"/>
    <w:rsid w:val="00757BD6"/>
    <w:rsid w:val="007737E0"/>
    <w:rsid w:val="00774865"/>
    <w:rsid w:val="0077548E"/>
    <w:rsid w:val="00777719"/>
    <w:rsid w:val="007840A4"/>
    <w:rsid w:val="00785862"/>
    <w:rsid w:val="00785FB4"/>
    <w:rsid w:val="00786D1C"/>
    <w:rsid w:val="0079407C"/>
    <w:rsid w:val="00795220"/>
    <w:rsid w:val="00796D09"/>
    <w:rsid w:val="007A0537"/>
    <w:rsid w:val="007A06BE"/>
    <w:rsid w:val="007A2E98"/>
    <w:rsid w:val="007A3D24"/>
    <w:rsid w:val="007A7FFC"/>
    <w:rsid w:val="007B37EC"/>
    <w:rsid w:val="007B4C9B"/>
    <w:rsid w:val="007B6521"/>
    <w:rsid w:val="007B69F8"/>
    <w:rsid w:val="007C1DBC"/>
    <w:rsid w:val="007C3BE4"/>
    <w:rsid w:val="007D0726"/>
    <w:rsid w:val="007D3440"/>
    <w:rsid w:val="007D477F"/>
    <w:rsid w:val="007D4B3C"/>
    <w:rsid w:val="007D5B64"/>
    <w:rsid w:val="007D65B4"/>
    <w:rsid w:val="007E422B"/>
    <w:rsid w:val="007E49F8"/>
    <w:rsid w:val="007F0F70"/>
    <w:rsid w:val="007F1352"/>
    <w:rsid w:val="007F2BC4"/>
    <w:rsid w:val="007F3F10"/>
    <w:rsid w:val="007F59EB"/>
    <w:rsid w:val="007F6846"/>
    <w:rsid w:val="007F6970"/>
    <w:rsid w:val="00801E74"/>
    <w:rsid w:val="00806F2A"/>
    <w:rsid w:val="008222F9"/>
    <w:rsid w:val="00823CEA"/>
    <w:rsid w:val="00827937"/>
    <w:rsid w:val="0083155D"/>
    <w:rsid w:val="008316B2"/>
    <w:rsid w:val="00831EC6"/>
    <w:rsid w:val="00833341"/>
    <w:rsid w:val="00834368"/>
    <w:rsid w:val="008347BD"/>
    <w:rsid w:val="00837AB7"/>
    <w:rsid w:val="008411A4"/>
    <w:rsid w:val="00841242"/>
    <w:rsid w:val="00854A50"/>
    <w:rsid w:val="00856B19"/>
    <w:rsid w:val="00863A0F"/>
    <w:rsid w:val="00863C53"/>
    <w:rsid w:val="008656F3"/>
    <w:rsid w:val="00865866"/>
    <w:rsid w:val="00870A99"/>
    <w:rsid w:val="00875E31"/>
    <w:rsid w:val="00882B66"/>
    <w:rsid w:val="00882B9A"/>
    <w:rsid w:val="008847B5"/>
    <w:rsid w:val="00885D4A"/>
    <w:rsid w:val="008915C3"/>
    <w:rsid w:val="00892C6E"/>
    <w:rsid w:val="008933B4"/>
    <w:rsid w:val="008962C9"/>
    <w:rsid w:val="00897184"/>
    <w:rsid w:val="0089777E"/>
    <w:rsid w:val="008A03E3"/>
    <w:rsid w:val="008A1E65"/>
    <w:rsid w:val="008A336D"/>
    <w:rsid w:val="008A40B2"/>
    <w:rsid w:val="008C168E"/>
    <w:rsid w:val="008C29B5"/>
    <w:rsid w:val="008C49CD"/>
    <w:rsid w:val="008C6FA3"/>
    <w:rsid w:val="008C7BE3"/>
    <w:rsid w:val="008D062A"/>
    <w:rsid w:val="008D0646"/>
    <w:rsid w:val="008D46EF"/>
    <w:rsid w:val="008D6876"/>
    <w:rsid w:val="008E359C"/>
    <w:rsid w:val="0090080C"/>
    <w:rsid w:val="00900A11"/>
    <w:rsid w:val="00901276"/>
    <w:rsid w:val="00901334"/>
    <w:rsid w:val="00901E50"/>
    <w:rsid w:val="00903415"/>
    <w:rsid w:val="00907075"/>
    <w:rsid w:val="009124CE"/>
    <w:rsid w:val="00912954"/>
    <w:rsid w:val="009158BB"/>
    <w:rsid w:val="00920D92"/>
    <w:rsid w:val="00921F34"/>
    <w:rsid w:val="00922908"/>
    <w:rsid w:val="0092304C"/>
    <w:rsid w:val="00923F06"/>
    <w:rsid w:val="0092562E"/>
    <w:rsid w:val="00927C48"/>
    <w:rsid w:val="009310F4"/>
    <w:rsid w:val="00931D7A"/>
    <w:rsid w:val="00932DF3"/>
    <w:rsid w:val="00933A01"/>
    <w:rsid w:val="00933F1E"/>
    <w:rsid w:val="00955C95"/>
    <w:rsid w:val="00960B10"/>
    <w:rsid w:val="00961EF1"/>
    <w:rsid w:val="0096528E"/>
    <w:rsid w:val="00971609"/>
    <w:rsid w:val="00971D58"/>
    <w:rsid w:val="00972164"/>
    <w:rsid w:val="009721DD"/>
    <w:rsid w:val="009841DA"/>
    <w:rsid w:val="00984E04"/>
    <w:rsid w:val="00986627"/>
    <w:rsid w:val="00991033"/>
    <w:rsid w:val="0099163E"/>
    <w:rsid w:val="00994A8E"/>
    <w:rsid w:val="009A192F"/>
    <w:rsid w:val="009A2984"/>
    <w:rsid w:val="009A621A"/>
    <w:rsid w:val="009A6777"/>
    <w:rsid w:val="009A7302"/>
    <w:rsid w:val="009B3075"/>
    <w:rsid w:val="009B7076"/>
    <w:rsid w:val="009B72ED"/>
    <w:rsid w:val="009B7BD4"/>
    <w:rsid w:val="009B7ECF"/>
    <w:rsid w:val="009B7F3F"/>
    <w:rsid w:val="009C0151"/>
    <w:rsid w:val="009C0A7A"/>
    <w:rsid w:val="009C1BA7"/>
    <w:rsid w:val="009C1E72"/>
    <w:rsid w:val="009C27E5"/>
    <w:rsid w:val="009C3CB5"/>
    <w:rsid w:val="009C4B64"/>
    <w:rsid w:val="009C75E0"/>
    <w:rsid w:val="009D6D55"/>
    <w:rsid w:val="009E1447"/>
    <w:rsid w:val="009E179D"/>
    <w:rsid w:val="009E2961"/>
    <w:rsid w:val="009E36DC"/>
    <w:rsid w:val="009E3C69"/>
    <w:rsid w:val="009E4076"/>
    <w:rsid w:val="009E6B69"/>
    <w:rsid w:val="009E6FB7"/>
    <w:rsid w:val="009F087E"/>
    <w:rsid w:val="009F134B"/>
    <w:rsid w:val="009F5C8D"/>
    <w:rsid w:val="009F6201"/>
    <w:rsid w:val="00A00FCD"/>
    <w:rsid w:val="00A101CD"/>
    <w:rsid w:val="00A11003"/>
    <w:rsid w:val="00A16BA9"/>
    <w:rsid w:val="00A20A78"/>
    <w:rsid w:val="00A23FC7"/>
    <w:rsid w:val="00A26EBD"/>
    <w:rsid w:val="00A30E59"/>
    <w:rsid w:val="00A31563"/>
    <w:rsid w:val="00A34864"/>
    <w:rsid w:val="00A36DF8"/>
    <w:rsid w:val="00A37F41"/>
    <w:rsid w:val="00A418A7"/>
    <w:rsid w:val="00A477A8"/>
    <w:rsid w:val="00A518B6"/>
    <w:rsid w:val="00A52C05"/>
    <w:rsid w:val="00A54E5C"/>
    <w:rsid w:val="00A55391"/>
    <w:rsid w:val="00A5760C"/>
    <w:rsid w:val="00A60DB3"/>
    <w:rsid w:val="00A62BF1"/>
    <w:rsid w:val="00A645AC"/>
    <w:rsid w:val="00A66D53"/>
    <w:rsid w:val="00A73DAC"/>
    <w:rsid w:val="00A81132"/>
    <w:rsid w:val="00A81ED3"/>
    <w:rsid w:val="00A93CF6"/>
    <w:rsid w:val="00A95021"/>
    <w:rsid w:val="00AA060E"/>
    <w:rsid w:val="00AA52D7"/>
    <w:rsid w:val="00AB2301"/>
    <w:rsid w:val="00AB2CA0"/>
    <w:rsid w:val="00AB2F21"/>
    <w:rsid w:val="00AB697F"/>
    <w:rsid w:val="00AC07A6"/>
    <w:rsid w:val="00AC1BEB"/>
    <w:rsid w:val="00AC6C6B"/>
    <w:rsid w:val="00AD0E39"/>
    <w:rsid w:val="00AD2F56"/>
    <w:rsid w:val="00AD4DF8"/>
    <w:rsid w:val="00AD6E68"/>
    <w:rsid w:val="00AE2FAA"/>
    <w:rsid w:val="00B049F2"/>
    <w:rsid w:val="00B07D02"/>
    <w:rsid w:val="00B247F4"/>
    <w:rsid w:val="00B24C4B"/>
    <w:rsid w:val="00B30385"/>
    <w:rsid w:val="00B308A1"/>
    <w:rsid w:val="00B32324"/>
    <w:rsid w:val="00B345C9"/>
    <w:rsid w:val="00B4066E"/>
    <w:rsid w:val="00B41353"/>
    <w:rsid w:val="00B41A95"/>
    <w:rsid w:val="00B4246D"/>
    <w:rsid w:val="00B43AA6"/>
    <w:rsid w:val="00B5152C"/>
    <w:rsid w:val="00B51D9F"/>
    <w:rsid w:val="00B56990"/>
    <w:rsid w:val="00B57819"/>
    <w:rsid w:val="00B61A59"/>
    <w:rsid w:val="00B7142C"/>
    <w:rsid w:val="00B76037"/>
    <w:rsid w:val="00B766C1"/>
    <w:rsid w:val="00B77304"/>
    <w:rsid w:val="00B808EC"/>
    <w:rsid w:val="00B847E3"/>
    <w:rsid w:val="00B85DDA"/>
    <w:rsid w:val="00B8756F"/>
    <w:rsid w:val="00B9635E"/>
    <w:rsid w:val="00B97325"/>
    <w:rsid w:val="00BA29EF"/>
    <w:rsid w:val="00BA7BE9"/>
    <w:rsid w:val="00BB1A91"/>
    <w:rsid w:val="00BB1DD5"/>
    <w:rsid w:val="00BB282F"/>
    <w:rsid w:val="00BB3D2F"/>
    <w:rsid w:val="00BC0524"/>
    <w:rsid w:val="00BC0F77"/>
    <w:rsid w:val="00BC2702"/>
    <w:rsid w:val="00BD09CD"/>
    <w:rsid w:val="00BE1D4F"/>
    <w:rsid w:val="00BE230A"/>
    <w:rsid w:val="00BE6377"/>
    <w:rsid w:val="00BE67A2"/>
    <w:rsid w:val="00BF0418"/>
    <w:rsid w:val="00BF2B8A"/>
    <w:rsid w:val="00BF34D7"/>
    <w:rsid w:val="00C00E8A"/>
    <w:rsid w:val="00C0196F"/>
    <w:rsid w:val="00C0249C"/>
    <w:rsid w:val="00C03772"/>
    <w:rsid w:val="00C11BD0"/>
    <w:rsid w:val="00C13548"/>
    <w:rsid w:val="00C235F2"/>
    <w:rsid w:val="00C236A8"/>
    <w:rsid w:val="00C274BD"/>
    <w:rsid w:val="00C35C19"/>
    <w:rsid w:val="00C36797"/>
    <w:rsid w:val="00C37AC4"/>
    <w:rsid w:val="00C40EA6"/>
    <w:rsid w:val="00C42D00"/>
    <w:rsid w:val="00C42F44"/>
    <w:rsid w:val="00C455BE"/>
    <w:rsid w:val="00C51058"/>
    <w:rsid w:val="00C52382"/>
    <w:rsid w:val="00C57B84"/>
    <w:rsid w:val="00C60030"/>
    <w:rsid w:val="00C669E2"/>
    <w:rsid w:val="00C67D23"/>
    <w:rsid w:val="00C72CE2"/>
    <w:rsid w:val="00C74873"/>
    <w:rsid w:val="00C76C9B"/>
    <w:rsid w:val="00C8343C"/>
    <w:rsid w:val="00C84AF4"/>
    <w:rsid w:val="00C84BBE"/>
    <w:rsid w:val="00C857CB"/>
    <w:rsid w:val="00C8740F"/>
    <w:rsid w:val="00C915A8"/>
    <w:rsid w:val="00C91AD7"/>
    <w:rsid w:val="00C91FB1"/>
    <w:rsid w:val="00C96ABC"/>
    <w:rsid w:val="00CA05B2"/>
    <w:rsid w:val="00CA3C0C"/>
    <w:rsid w:val="00CB516B"/>
    <w:rsid w:val="00CB52A5"/>
    <w:rsid w:val="00CC50AC"/>
    <w:rsid w:val="00CD0266"/>
    <w:rsid w:val="00CD5C97"/>
    <w:rsid w:val="00CD7B66"/>
    <w:rsid w:val="00CE21C0"/>
    <w:rsid w:val="00CE2797"/>
    <w:rsid w:val="00CE477E"/>
    <w:rsid w:val="00CF0245"/>
    <w:rsid w:val="00CF1F1B"/>
    <w:rsid w:val="00CF273D"/>
    <w:rsid w:val="00CF2807"/>
    <w:rsid w:val="00CF5925"/>
    <w:rsid w:val="00D02B48"/>
    <w:rsid w:val="00D03724"/>
    <w:rsid w:val="00D06AE1"/>
    <w:rsid w:val="00D06B83"/>
    <w:rsid w:val="00D07806"/>
    <w:rsid w:val="00D10564"/>
    <w:rsid w:val="00D106D0"/>
    <w:rsid w:val="00D1120A"/>
    <w:rsid w:val="00D125BE"/>
    <w:rsid w:val="00D12F84"/>
    <w:rsid w:val="00D1410D"/>
    <w:rsid w:val="00D14FB3"/>
    <w:rsid w:val="00D15788"/>
    <w:rsid w:val="00D16AA7"/>
    <w:rsid w:val="00D17505"/>
    <w:rsid w:val="00D231B8"/>
    <w:rsid w:val="00D234A3"/>
    <w:rsid w:val="00D24468"/>
    <w:rsid w:val="00D255CF"/>
    <w:rsid w:val="00D25E5C"/>
    <w:rsid w:val="00D2652B"/>
    <w:rsid w:val="00D27A02"/>
    <w:rsid w:val="00D30696"/>
    <w:rsid w:val="00D3545D"/>
    <w:rsid w:val="00D354A3"/>
    <w:rsid w:val="00D354F0"/>
    <w:rsid w:val="00D35A2C"/>
    <w:rsid w:val="00D423EB"/>
    <w:rsid w:val="00D43840"/>
    <w:rsid w:val="00D44009"/>
    <w:rsid w:val="00D44832"/>
    <w:rsid w:val="00D45070"/>
    <w:rsid w:val="00D46A9C"/>
    <w:rsid w:val="00D54E7F"/>
    <w:rsid w:val="00D555DA"/>
    <w:rsid w:val="00D56100"/>
    <w:rsid w:val="00D57CCD"/>
    <w:rsid w:val="00D67298"/>
    <w:rsid w:val="00D7005B"/>
    <w:rsid w:val="00D70274"/>
    <w:rsid w:val="00D71879"/>
    <w:rsid w:val="00D76A54"/>
    <w:rsid w:val="00D81F52"/>
    <w:rsid w:val="00D84690"/>
    <w:rsid w:val="00D85C10"/>
    <w:rsid w:val="00D86DA7"/>
    <w:rsid w:val="00D91CBE"/>
    <w:rsid w:val="00D94D47"/>
    <w:rsid w:val="00D9717B"/>
    <w:rsid w:val="00D97325"/>
    <w:rsid w:val="00DA04D5"/>
    <w:rsid w:val="00DA0D96"/>
    <w:rsid w:val="00DA202D"/>
    <w:rsid w:val="00DA32BF"/>
    <w:rsid w:val="00DA44DF"/>
    <w:rsid w:val="00DA6226"/>
    <w:rsid w:val="00DB1128"/>
    <w:rsid w:val="00DB1CE4"/>
    <w:rsid w:val="00DB56D9"/>
    <w:rsid w:val="00DB7937"/>
    <w:rsid w:val="00DC23B6"/>
    <w:rsid w:val="00DC316B"/>
    <w:rsid w:val="00DC7766"/>
    <w:rsid w:val="00DD0C88"/>
    <w:rsid w:val="00DD0E70"/>
    <w:rsid w:val="00DD0F21"/>
    <w:rsid w:val="00DD5FF4"/>
    <w:rsid w:val="00DE038D"/>
    <w:rsid w:val="00DE265F"/>
    <w:rsid w:val="00DE77F9"/>
    <w:rsid w:val="00DF3FC2"/>
    <w:rsid w:val="00DF5331"/>
    <w:rsid w:val="00E00F45"/>
    <w:rsid w:val="00E02295"/>
    <w:rsid w:val="00E05F97"/>
    <w:rsid w:val="00E11244"/>
    <w:rsid w:val="00E14916"/>
    <w:rsid w:val="00E15353"/>
    <w:rsid w:val="00E16CAE"/>
    <w:rsid w:val="00E22F26"/>
    <w:rsid w:val="00E3097E"/>
    <w:rsid w:val="00E33B97"/>
    <w:rsid w:val="00E3594F"/>
    <w:rsid w:val="00E3798A"/>
    <w:rsid w:val="00E45340"/>
    <w:rsid w:val="00E477E0"/>
    <w:rsid w:val="00E515DB"/>
    <w:rsid w:val="00E5216F"/>
    <w:rsid w:val="00E54F7C"/>
    <w:rsid w:val="00E5687A"/>
    <w:rsid w:val="00E63751"/>
    <w:rsid w:val="00E674DD"/>
    <w:rsid w:val="00E67B22"/>
    <w:rsid w:val="00E73C92"/>
    <w:rsid w:val="00E74B6F"/>
    <w:rsid w:val="00E81323"/>
    <w:rsid w:val="00E83382"/>
    <w:rsid w:val="00E85E3D"/>
    <w:rsid w:val="00E91126"/>
    <w:rsid w:val="00E9146B"/>
    <w:rsid w:val="00E937FB"/>
    <w:rsid w:val="00E96FE7"/>
    <w:rsid w:val="00E974ED"/>
    <w:rsid w:val="00EA0DA9"/>
    <w:rsid w:val="00EA2426"/>
    <w:rsid w:val="00EA3FB8"/>
    <w:rsid w:val="00EA406E"/>
    <w:rsid w:val="00EA43AC"/>
    <w:rsid w:val="00EA52D3"/>
    <w:rsid w:val="00EA586B"/>
    <w:rsid w:val="00EA73CE"/>
    <w:rsid w:val="00EB09FA"/>
    <w:rsid w:val="00EB2329"/>
    <w:rsid w:val="00EB27DB"/>
    <w:rsid w:val="00EB7DA6"/>
    <w:rsid w:val="00EC015E"/>
    <w:rsid w:val="00EC0563"/>
    <w:rsid w:val="00EC0D2F"/>
    <w:rsid w:val="00EC1042"/>
    <w:rsid w:val="00EC6163"/>
    <w:rsid w:val="00ED043A"/>
    <w:rsid w:val="00ED1E8F"/>
    <w:rsid w:val="00ED2A0D"/>
    <w:rsid w:val="00ED3727"/>
    <w:rsid w:val="00ED3DDF"/>
    <w:rsid w:val="00ED3FF4"/>
    <w:rsid w:val="00ED50F4"/>
    <w:rsid w:val="00ED5CDA"/>
    <w:rsid w:val="00EE0D1B"/>
    <w:rsid w:val="00EE1C1A"/>
    <w:rsid w:val="00EE2613"/>
    <w:rsid w:val="00EE550A"/>
    <w:rsid w:val="00EE5DDA"/>
    <w:rsid w:val="00EE5FF6"/>
    <w:rsid w:val="00EE6FBF"/>
    <w:rsid w:val="00EE7928"/>
    <w:rsid w:val="00EF0A82"/>
    <w:rsid w:val="00EF10AE"/>
    <w:rsid w:val="00EF1E98"/>
    <w:rsid w:val="00EF20AB"/>
    <w:rsid w:val="00EF289A"/>
    <w:rsid w:val="00EF5820"/>
    <w:rsid w:val="00EF60E0"/>
    <w:rsid w:val="00EF7080"/>
    <w:rsid w:val="00F004BE"/>
    <w:rsid w:val="00F0532F"/>
    <w:rsid w:val="00F0779E"/>
    <w:rsid w:val="00F1025A"/>
    <w:rsid w:val="00F10FD8"/>
    <w:rsid w:val="00F11F66"/>
    <w:rsid w:val="00F15617"/>
    <w:rsid w:val="00F20E70"/>
    <w:rsid w:val="00F226AD"/>
    <w:rsid w:val="00F2297F"/>
    <w:rsid w:val="00F23CA6"/>
    <w:rsid w:val="00F32A4F"/>
    <w:rsid w:val="00F35EDC"/>
    <w:rsid w:val="00F419F6"/>
    <w:rsid w:val="00F44988"/>
    <w:rsid w:val="00F525C2"/>
    <w:rsid w:val="00F54968"/>
    <w:rsid w:val="00F56BA6"/>
    <w:rsid w:val="00F62916"/>
    <w:rsid w:val="00F62D1B"/>
    <w:rsid w:val="00F63D9A"/>
    <w:rsid w:val="00F659A3"/>
    <w:rsid w:val="00F7417F"/>
    <w:rsid w:val="00F857F2"/>
    <w:rsid w:val="00F85C3A"/>
    <w:rsid w:val="00F85D8B"/>
    <w:rsid w:val="00F86E84"/>
    <w:rsid w:val="00F910E3"/>
    <w:rsid w:val="00F9176A"/>
    <w:rsid w:val="00F92B77"/>
    <w:rsid w:val="00F93F8F"/>
    <w:rsid w:val="00F962E8"/>
    <w:rsid w:val="00F97238"/>
    <w:rsid w:val="00F97D4D"/>
    <w:rsid w:val="00FA02D2"/>
    <w:rsid w:val="00FA359A"/>
    <w:rsid w:val="00FA46B4"/>
    <w:rsid w:val="00FA638C"/>
    <w:rsid w:val="00FA7BFE"/>
    <w:rsid w:val="00FB0064"/>
    <w:rsid w:val="00FB743C"/>
    <w:rsid w:val="00FC6E8D"/>
    <w:rsid w:val="00FD307B"/>
    <w:rsid w:val="00FD4E0F"/>
    <w:rsid w:val="00FD78D4"/>
    <w:rsid w:val="00FE3C12"/>
    <w:rsid w:val="00FE68E4"/>
    <w:rsid w:val="00FE6910"/>
    <w:rsid w:val="00FF04F8"/>
    <w:rsid w:val="00FF2263"/>
    <w:rsid w:val="00FF34A3"/>
    <w:rsid w:val="00FF7763"/>
    <w:rsid w:val="00FF7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10DA1"/>
  <w15:docId w15:val="{B44047F3-BDFA-4439-947C-EA48EAEC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2423784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0294F48-E286-4F38-8CE1-46AB8073AE07}"/>
</file>

<file path=customXml/itemProps3.xml><?xml version="1.0" encoding="utf-8"?>
<ds:datastoreItem xmlns:ds="http://schemas.openxmlformats.org/officeDocument/2006/customXml" ds:itemID="{9D49700F-D3A0-4FAF-90D2-1E859672BFB5}">
  <ds:schemaRefs>
    <ds:schemaRef ds:uri="http://schemas.microsoft.com/sharepoint/v3/contenttype/forms"/>
  </ds:schemaRefs>
</ds:datastoreItem>
</file>

<file path=customXml/itemProps4.xml><?xml version="1.0" encoding="utf-8"?>
<ds:datastoreItem xmlns:ds="http://schemas.openxmlformats.org/officeDocument/2006/customXml" ds:itemID="{E588ABE0-4BB2-443E-872E-7E816B20C9E1}">
  <ds:schemaRefs>
    <ds:schemaRef ds:uri="http://schemas.microsoft.com/office/2006/metadata/properties"/>
    <ds:schemaRef ds:uri="http://schemas.microsoft.com/office/infopath/2007/PartnerControls"/>
    <ds:schemaRef ds:uri="c9a31704-8876-44e3-a39c-721bd2a9d2da"/>
  </ds:schemaRefs>
</ds:datastoreItem>
</file>

<file path=docProps/app.xml><?xml version="1.0" encoding="utf-8"?>
<Properties xmlns="http://schemas.openxmlformats.org/officeDocument/2006/extended-properties" xmlns:vt="http://schemas.openxmlformats.org/officeDocument/2006/docPropsVTypes">
  <Template>Decisions.dotm</Template>
  <TotalTime>6</TotalTime>
  <Pages>6</Pages>
  <Words>3060</Words>
  <Characters>14422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Renaudon, Laura</dc:creator>
  <cp:lastModifiedBy>Richards, Clive</cp:lastModifiedBy>
  <cp:revision>6</cp:revision>
  <cp:lastPrinted>2013-05-29T14:27:00Z</cp:lastPrinted>
  <dcterms:created xsi:type="dcterms:W3CDTF">2025-10-14T09:17:00Z</dcterms:created>
  <dcterms:modified xsi:type="dcterms:W3CDTF">2025-10-14T09:22:00Z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