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DB08" w14:textId="77777777" w:rsidR="005857F8" w:rsidRDefault="005857F8" w:rsidP="008C5A45">
      <w:pPr>
        <w:rPr>
          <w:b/>
          <w:bCs/>
        </w:rPr>
      </w:pPr>
      <w:r w:rsidRPr="005857F8">
        <w:rPr>
          <w:b/>
          <w:bCs/>
        </w:rPr>
        <w:t>Exceptional and Complex Case</w:t>
      </w:r>
      <w:r>
        <w:rPr>
          <w:b/>
          <w:bCs/>
        </w:rPr>
        <w:t>s</w:t>
      </w:r>
      <w:r w:rsidRPr="005857F8">
        <w:rPr>
          <w:b/>
          <w:bCs/>
        </w:rPr>
        <w:t xml:space="preserve"> (ECC) timelines and application guidance</w:t>
      </w:r>
    </w:p>
    <w:p w14:paraId="3FCC88D8" w14:textId="69E9E98E" w:rsidR="008C5A45" w:rsidRPr="00FF78AA" w:rsidRDefault="008C5A45" w:rsidP="008C5A45">
      <w:pPr>
        <w:rPr>
          <w:rFonts w:ascii="Arial" w:hAnsi="Arial" w:cs="Arial"/>
        </w:rPr>
      </w:pPr>
      <w:r w:rsidRPr="00FF78AA">
        <w:rPr>
          <w:rFonts w:ascii="Arial" w:hAnsi="Arial" w:cs="Arial"/>
        </w:rPr>
        <w:t xml:space="preserve">Since the cyber-attack we have had to undertake a full manual process for cases that fall under our Exceptional and Complex Case Team (ECCT). At present, 85% of our intake is being processed within 8 weeks of receipt, which is longer than we would normally look to process these matters. Civil processing information is available here </w:t>
      </w:r>
      <w:hyperlink r:id="rId5" w:anchor="ecct-applications" w:history="1">
        <w:r w:rsidRPr="00FF78AA">
          <w:rPr>
            <w:rStyle w:val="Hyperlink"/>
            <w:rFonts w:ascii="Arial" w:hAnsi="Arial" w:cs="Arial"/>
          </w:rPr>
          <w:t>Civil processing dates - GOV.UK</w:t>
        </w:r>
      </w:hyperlink>
      <w:r w:rsidRPr="00FF78AA">
        <w:rPr>
          <w:rFonts w:ascii="Arial" w:hAnsi="Arial" w:cs="Arial"/>
        </w:rPr>
        <w:t xml:space="preserve">. </w:t>
      </w:r>
      <w:proofErr w:type="gramStart"/>
      <w:r w:rsidRPr="00FF78AA">
        <w:rPr>
          <w:rFonts w:ascii="Arial" w:hAnsi="Arial" w:cs="Arial"/>
        </w:rPr>
        <w:t>In order to</w:t>
      </w:r>
      <w:proofErr w:type="gramEnd"/>
      <w:r w:rsidRPr="00FF78AA">
        <w:rPr>
          <w:rFonts w:ascii="Arial" w:hAnsi="Arial" w:cs="Arial"/>
        </w:rPr>
        <w:t xml:space="preserve"> support the processing of submissions, we wanted to relay some guidance which we hope will help you and the ECCT work through each application as quickly as possible. That guidance is set out below. </w:t>
      </w:r>
    </w:p>
    <w:p w14:paraId="42A0B3AE" w14:textId="2930FEB7" w:rsidR="008C5A45" w:rsidRPr="00FF78AA" w:rsidRDefault="008C5A45" w:rsidP="008C5A45">
      <w:pPr>
        <w:rPr>
          <w:rFonts w:ascii="Arial" w:hAnsi="Arial" w:cs="Arial"/>
          <w:color w:val="000000" w:themeColor="text1"/>
        </w:rPr>
      </w:pPr>
      <w:r>
        <w:rPr>
          <w:rFonts w:ascii="Arial" w:hAnsi="Arial" w:cs="Arial"/>
          <w:color w:val="000000" w:themeColor="text1"/>
        </w:rPr>
        <w:t>W</w:t>
      </w:r>
      <w:r w:rsidRPr="00FF78AA">
        <w:rPr>
          <w:rFonts w:ascii="Arial" w:hAnsi="Arial" w:cs="Arial"/>
          <w:color w:val="000000" w:themeColor="text1"/>
        </w:rPr>
        <w:t>here possible</w:t>
      </w:r>
      <w:r>
        <w:rPr>
          <w:rFonts w:ascii="Arial" w:hAnsi="Arial" w:cs="Arial"/>
          <w:color w:val="000000" w:themeColor="text1"/>
        </w:rPr>
        <w:t>,</w:t>
      </w:r>
      <w:r w:rsidRPr="00FF78AA">
        <w:rPr>
          <w:rFonts w:ascii="Arial" w:hAnsi="Arial" w:cs="Arial"/>
          <w:color w:val="000000" w:themeColor="text1"/>
        </w:rPr>
        <w:t xml:space="preserve"> </w:t>
      </w:r>
      <w:r>
        <w:rPr>
          <w:rFonts w:ascii="Arial" w:hAnsi="Arial" w:cs="Arial"/>
          <w:color w:val="000000" w:themeColor="text1"/>
        </w:rPr>
        <w:t xml:space="preserve">providers should </w:t>
      </w:r>
      <w:r w:rsidRPr="00FF78AA">
        <w:rPr>
          <w:rFonts w:ascii="Arial" w:hAnsi="Arial" w:cs="Arial"/>
          <w:color w:val="000000" w:themeColor="text1"/>
        </w:rPr>
        <w:t>submit emergency funding applications or urgent application/amendment requests in good time</w:t>
      </w:r>
      <w:r>
        <w:rPr>
          <w:rFonts w:ascii="Arial" w:hAnsi="Arial" w:cs="Arial"/>
          <w:color w:val="000000" w:themeColor="text1"/>
        </w:rPr>
        <w:t>,</w:t>
      </w:r>
      <w:r w:rsidRPr="00FF78AA">
        <w:rPr>
          <w:rFonts w:ascii="Arial" w:hAnsi="Arial" w:cs="Arial"/>
          <w:color w:val="000000" w:themeColor="text1"/>
        </w:rPr>
        <w:t xml:space="preserve"> prior to the relevant court/procedural deadline. We cannot guarantee that we will process funding requests submitted very close to deadline due to the volume of applications we are managing manually. Where urgent work is required before the LAA determines the application we will consider using our power to backdate funding to include this work. We appreciate that some applications may, depending on the circumstances, seek funding for imminent work. The reasons for the request for prioritisation should be specified clearly at the head of the email attaching the application, outlining fully what the urgency is and specifying key dates. </w:t>
      </w:r>
    </w:p>
    <w:p w14:paraId="2A19EC69" w14:textId="77777777" w:rsidR="008C5A45" w:rsidRPr="00FF78AA" w:rsidRDefault="008C5A45" w:rsidP="008C5A45">
      <w:pPr>
        <w:rPr>
          <w:rFonts w:ascii="Arial" w:hAnsi="Arial" w:cs="Arial"/>
        </w:rPr>
      </w:pPr>
      <w:r w:rsidRPr="00FF78AA">
        <w:rPr>
          <w:rFonts w:ascii="Arial" w:hAnsi="Arial" w:cs="Arial"/>
        </w:rPr>
        <w:t>ECCT will generally accept an emergency funding application that satisfies regulation 46 of the CLA (Merits Criteria) Regulations 2013 (see LCG under section 4 at paragraphs 7.29-7.30) or a request to expedite an application/amendment where there is a legal or procedural deadline e.g. </w:t>
      </w:r>
    </w:p>
    <w:p w14:paraId="3F8F3596" w14:textId="77777777" w:rsidR="008C5A45" w:rsidRPr="00FF78AA" w:rsidRDefault="008C5A45" w:rsidP="008C5A45">
      <w:pPr>
        <w:numPr>
          <w:ilvl w:val="0"/>
          <w:numId w:val="1"/>
        </w:numPr>
        <w:rPr>
          <w:rFonts w:ascii="Arial" w:hAnsi="Arial" w:cs="Arial"/>
        </w:rPr>
      </w:pPr>
      <w:r w:rsidRPr="00FF78AA">
        <w:rPr>
          <w:rFonts w:ascii="Arial" w:hAnsi="Arial" w:cs="Arial"/>
        </w:rPr>
        <w:t>where statutory limitation is about to expire.</w:t>
      </w:r>
    </w:p>
    <w:p w14:paraId="7407933B" w14:textId="77777777" w:rsidR="008C5A45" w:rsidRPr="00FF78AA" w:rsidRDefault="008C5A45" w:rsidP="008C5A45">
      <w:pPr>
        <w:numPr>
          <w:ilvl w:val="0"/>
          <w:numId w:val="1"/>
        </w:numPr>
        <w:rPr>
          <w:rFonts w:ascii="Arial" w:hAnsi="Arial" w:cs="Arial"/>
        </w:rPr>
      </w:pPr>
      <w:r w:rsidRPr="00FF78AA">
        <w:rPr>
          <w:rFonts w:ascii="Arial" w:hAnsi="Arial" w:cs="Arial"/>
        </w:rPr>
        <w:t>for representation at a final or main hearing.</w:t>
      </w:r>
    </w:p>
    <w:p w14:paraId="61A8332C" w14:textId="77777777" w:rsidR="008C5A45" w:rsidRPr="00FF78AA" w:rsidRDefault="008C5A45" w:rsidP="008C5A45">
      <w:pPr>
        <w:numPr>
          <w:ilvl w:val="0"/>
          <w:numId w:val="1"/>
        </w:numPr>
        <w:rPr>
          <w:rFonts w:ascii="Arial" w:hAnsi="Arial" w:cs="Arial"/>
        </w:rPr>
      </w:pPr>
      <w:r w:rsidRPr="00FF78AA">
        <w:rPr>
          <w:rFonts w:ascii="Arial" w:hAnsi="Arial" w:cs="Arial"/>
        </w:rPr>
        <w:t>or to meet the deadline to lodge an appeal.</w:t>
      </w:r>
    </w:p>
    <w:p w14:paraId="0CBFF8D4" w14:textId="77777777" w:rsidR="008C5A45" w:rsidRPr="00FF78AA" w:rsidRDefault="008C5A45" w:rsidP="008C5A45">
      <w:pPr>
        <w:rPr>
          <w:rFonts w:ascii="Arial" w:hAnsi="Arial" w:cs="Arial"/>
        </w:rPr>
      </w:pPr>
      <w:r w:rsidRPr="00FF78AA">
        <w:rPr>
          <w:rFonts w:ascii="Arial" w:hAnsi="Arial" w:cs="Arial"/>
        </w:rPr>
        <w:t xml:space="preserve">Where you have submitted a full application for funding on a non-emergency basis and the matter has now become urgent, please contact us by calling our customer services team on 0300 200 2020, to explain when the application was made and explaining fully why it is now urgent. Alternatively, you can email us with this information on </w:t>
      </w:r>
      <w:hyperlink r:id="rId6" w:history="1">
        <w:r w:rsidRPr="00FF78AA">
          <w:rPr>
            <w:rStyle w:val="Hyperlink"/>
            <w:rFonts w:ascii="Arial" w:hAnsi="Arial" w:cs="Arial"/>
          </w:rPr>
          <w:t>ContactECC@justice.gov.uk</w:t>
        </w:r>
      </w:hyperlink>
      <w:r w:rsidRPr="00FF78AA">
        <w:rPr>
          <w:rFonts w:ascii="Arial" w:hAnsi="Arial" w:cs="Arial"/>
        </w:rPr>
        <w:t>.  </w:t>
      </w:r>
    </w:p>
    <w:p w14:paraId="3BB98853" w14:textId="77777777" w:rsidR="008C5A45" w:rsidRPr="00FF78AA" w:rsidRDefault="008C5A45" w:rsidP="008C5A45">
      <w:pPr>
        <w:rPr>
          <w:rFonts w:ascii="Arial" w:hAnsi="Arial" w:cs="Arial"/>
        </w:rPr>
      </w:pPr>
      <w:r w:rsidRPr="00FF78AA">
        <w:rPr>
          <w:rFonts w:ascii="Arial" w:hAnsi="Arial" w:cs="Arial"/>
        </w:rPr>
        <w:t>We respectfully ask that you refrain from chasing funding requests that do not meet the above urgency criteria as this adds delay to working through our contingency intake. We will continue to update you as we progress your application. </w:t>
      </w:r>
    </w:p>
    <w:p w14:paraId="0A3AEFBA" w14:textId="26513A10" w:rsidR="008C5A45" w:rsidRPr="00086648" w:rsidRDefault="008C5A45" w:rsidP="008C5A45">
      <w:r w:rsidRPr="00FF78AA">
        <w:rPr>
          <w:rFonts w:ascii="Arial" w:hAnsi="Arial" w:cs="Arial"/>
        </w:rPr>
        <w:t xml:space="preserve">For details of our current contingency arrangements in ECCT please see </w:t>
      </w:r>
      <w:hyperlink r:id="rId7" w:history="1">
        <w:r w:rsidRPr="00FF78AA">
          <w:rPr>
            <w:rStyle w:val="Hyperlink"/>
            <w:rFonts w:ascii="Arial" w:hAnsi="Arial" w:cs="Arial"/>
          </w:rPr>
          <w:t>ECCT submission quick guide</w:t>
        </w:r>
      </w:hyperlink>
      <w:r w:rsidRPr="00FF78AA">
        <w:rPr>
          <w:rFonts w:ascii="Arial" w:hAnsi="Arial" w:cs="Arial"/>
        </w:rPr>
        <w:t xml:space="preserve">. We ask that you include a copy of the </w:t>
      </w:r>
      <w:hyperlink r:id="rId8" w:history="1">
        <w:r w:rsidRPr="00FF78AA">
          <w:rPr>
            <w:rStyle w:val="Hyperlink"/>
            <w:rFonts w:ascii="Arial" w:hAnsi="Arial" w:cs="Arial"/>
          </w:rPr>
          <w:t>ECCT application coversheet</w:t>
        </w:r>
      </w:hyperlink>
      <w:r w:rsidRPr="00FF78AA">
        <w:rPr>
          <w:rFonts w:ascii="Arial" w:hAnsi="Arial" w:cs="Arial"/>
        </w:rPr>
        <w:t xml:space="preserve"> when making submissions.</w:t>
      </w:r>
    </w:p>
    <w:p w14:paraId="207A6377" w14:textId="77777777" w:rsidR="009F20DD" w:rsidRDefault="009F20DD"/>
    <w:sectPr w:rsidR="009F2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53E4C"/>
    <w:multiLevelType w:val="multilevel"/>
    <w:tmpl w:val="6F42D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683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45"/>
    <w:rsid w:val="00076EDF"/>
    <w:rsid w:val="001F479F"/>
    <w:rsid w:val="004942F1"/>
    <w:rsid w:val="005857F8"/>
    <w:rsid w:val="005A1FB4"/>
    <w:rsid w:val="005D4C19"/>
    <w:rsid w:val="006511E6"/>
    <w:rsid w:val="00857EE9"/>
    <w:rsid w:val="008C5A45"/>
    <w:rsid w:val="009418A0"/>
    <w:rsid w:val="009F20DD"/>
    <w:rsid w:val="00A46939"/>
    <w:rsid w:val="00AC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DCC6"/>
  <w15:chartTrackingRefBased/>
  <w15:docId w15:val="{B9A68C66-AD11-4D28-B770-0B334B92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45"/>
  </w:style>
  <w:style w:type="paragraph" w:styleId="Heading1">
    <w:name w:val="heading 1"/>
    <w:basedOn w:val="Normal"/>
    <w:next w:val="Normal"/>
    <w:link w:val="Heading1Char"/>
    <w:uiPriority w:val="9"/>
    <w:qFormat/>
    <w:rsid w:val="008C5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45"/>
    <w:rPr>
      <w:rFonts w:eastAsiaTheme="majorEastAsia" w:cstheme="majorBidi"/>
      <w:color w:val="272727" w:themeColor="text1" w:themeTint="D8"/>
    </w:rPr>
  </w:style>
  <w:style w:type="paragraph" w:styleId="Title">
    <w:name w:val="Title"/>
    <w:basedOn w:val="Normal"/>
    <w:next w:val="Normal"/>
    <w:link w:val="TitleChar"/>
    <w:uiPriority w:val="10"/>
    <w:qFormat/>
    <w:rsid w:val="008C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45"/>
    <w:pPr>
      <w:spacing w:before="160"/>
      <w:jc w:val="center"/>
    </w:pPr>
    <w:rPr>
      <w:i/>
      <w:iCs/>
      <w:color w:val="404040" w:themeColor="text1" w:themeTint="BF"/>
    </w:rPr>
  </w:style>
  <w:style w:type="character" w:customStyle="1" w:styleId="QuoteChar">
    <w:name w:val="Quote Char"/>
    <w:basedOn w:val="DefaultParagraphFont"/>
    <w:link w:val="Quote"/>
    <w:uiPriority w:val="29"/>
    <w:rsid w:val="008C5A45"/>
    <w:rPr>
      <w:i/>
      <w:iCs/>
      <w:color w:val="404040" w:themeColor="text1" w:themeTint="BF"/>
    </w:rPr>
  </w:style>
  <w:style w:type="paragraph" w:styleId="ListParagraph">
    <w:name w:val="List Paragraph"/>
    <w:basedOn w:val="Normal"/>
    <w:uiPriority w:val="34"/>
    <w:qFormat/>
    <w:rsid w:val="008C5A45"/>
    <w:pPr>
      <w:ind w:left="720"/>
      <w:contextualSpacing/>
    </w:pPr>
  </w:style>
  <w:style w:type="character" w:styleId="IntenseEmphasis">
    <w:name w:val="Intense Emphasis"/>
    <w:basedOn w:val="DefaultParagraphFont"/>
    <w:uiPriority w:val="21"/>
    <w:qFormat/>
    <w:rsid w:val="008C5A45"/>
    <w:rPr>
      <w:i/>
      <w:iCs/>
      <w:color w:val="0F4761" w:themeColor="accent1" w:themeShade="BF"/>
    </w:rPr>
  </w:style>
  <w:style w:type="paragraph" w:styleId="IntenseQuote">
    <w:name w:val="Intense Quote"/>
    <w:basedOn w:val="Normal"/>
    <w:next w:val="Normal"/>
    <w:link w:val="IntenseQuoteChar"/>
    <w:uiPriority w:val="30"/>
    <w:qFormat/>
    <w:rsid w:val="008C5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A45"/>
    <w:rPr>
      <w:i/>
      <w:iCs/>
      <w:color w:val="0F4761" w:themeColor="accent1" w:themeShade="BF"/>
    </w:rPr>
  </w:style>
  <w:style w:type="character" w:styleId="IntenseReference">
    <w:name w:val="Intense Reference"/>
    <w:basedOn w:val="DefaultParagraphFont"/>
    <w:uiPriority w:val="32"/>
    <w:qFormat/>
    <w:rsid w:val="008C5A45"/>
    <w:rPr>
      <w:b/>
      <w:bCs/>
      <w:smallCaps/>
      <w:color w:val="0F4761" w:themeColor="accent1" w:themeShade="BF"/>
      <w:spacing w:val="5"/>
    </w:rPr>
  </w:style>
  <w:style w:type="character" w:styleId="Hyperlink">
    <w:name w:val="Hyperlink"/>
    <w:basedOn w:val="DefaultParagraphFont"/>
    <w:uiPriority w:val="99"/>
    <w:unhideWhenUsed/>
    <w:rsid w:val="008C5A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ulletin.org.uk/c/AQipARCyyZ8HGLX3vLwCIPKX66gBWJaDwY6bPHxTBiLEdItLhG9V3e3XkjXbzbH1nRun9j4" TargetMode="External"/><Relationship Id="rId3" Type="http://schemas.openxmlformats.org/officeDocument/2006/relationships/settings" Target="settings.xml"/><Relationship Id="rId7" Type="http://schemas.openxmlformats.org/officeDocument/2006/relationships/hyperlink" Target="https://labulletin.org.uk/c/AQipARCyyZ8HGLX3vLwCIPGX66gBdD1jL6CfFUPvP8QsYNSmNVlSEKgzw-a965X3hCJQ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ECC@justice.gov.uk" TargetMode="External"/><Relationship Id="rId5" Type="http://schemas.openxmlformats.org/officeDocument/2006/relationships/hyperlink" Target="https://www.gov.uk/guidance/civil-processing-dat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2557</Characters>
  <Application>Microsoft Office Word</Application>
  <DocSecurity>0</DocSecurity>
  <Lines>21</Lines>
  <Paragraphs>5</Paragraphs>
  <ScaleCrop>false</ScaleCrop>
  <Company>Ministry of Justice</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Labuda, Ewa</dc:creator>
  <cp:keywords/>
  <dc:description/>
  <cp:lastModifiedBy>Labuda, Ewa</cp:lastModifiedBy>
  <cp:revision>4</cp:revision>
  <dcterms:created xsi:type="dcterms:W3CDTF">2025-10-24T14:46:00Z</dcterms:created>
  <dcterms:modified xsi:type="dcterms:W3CDTF">2025-10-24T15:29:00Z</dcterms:modified>
</cp:coreProperties>
</file>