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09B17" w14:textId="5906B1C8" w:rsidR="006527DF" w:rsidRPr="00E54E70" w:rsidRDefault="006527DF" w:rsidP="006527DF">
      <w:pPr>
        <w:pStyle w:val="Heading1"/>
      </w:pPr>
      <w:r w:rsidRPr="00E54E70">
        <w:t xml:space="preserve">National statutory surveillance scheme for veterinary residues in animals and animal products: </w:t>
      </w:r>
      <w:r w:rsidR="0016014B" w:rsidRPr="00E54E70">
        <w:t>202</w:t>
      </w:r>
      <w:r w:rsidR="0014651A" w:rsidRPr="00E54E70">
        <w:t>5</w:t>
      </w:r>
    </w:p>
    <w:p w14:paraId="72CA8670" w14:textId="14A9C999" w:rsidR="006527DF" w:rsidRPr="00E54E70" w:rsidRDefault="006527DF" w:rsidP="006527DF">
      <w:pPr>
        <w:pStyle w:val="Heading2"/>
      </w:pPr>
      <w:r w:rsidRPr="00E54E70">
        <w:t xml:space="preserve">Residues detected above the reference point to date: </w:t>
      </w:r>
      <w:r w:rsidR="0058323E" w:rsidRPr="00E54E70">
        <w:t>3</w:t>
      </w:r>
      <w:bookmarkStart w:id="0" w:name="_Hlk196913194"/>
      <w:r w:rsidR="00CF7560" w:rsidRPr="00E54E70">
        <w:t xml:space="preserve">0 </w:t>
      </w:r>
      <w:bookmarkStart w:id="1" w:name="_Hlk204599936"/>
      <w:bookmarkStart w:id="2" w:name="_Hlk188866209"/>
      <w:bookmarkEnd w:id="0"/>
      <w:r w:rsidR="000320FF" w:rsidRPr="00E54E70">
        <w:t>September</w:t>
      </w:r>
      <w:bookmarkEnd w:id="1"/>
      <w:r w:rsidR="000320FF" w:rsidRPr="00E54E70">
        <w:t xml:space="preserve"> </w:t>
      </w:r>
      <w:r w:rsidR="0014651A" w:rsidRPr="00E54E70">
        <w:t>2025</w:t>
      </w:r>
      <w:bookmarkEnd w:id="2"/>
    </w:p>
    <w:tbl>
      <w:tblPr>
        <w:tblW w:w="13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2"/>
        <w:gridCol w:w="1682"/>
        <w:gridCol w:w="178"/>
        <w:gridCol w:w="886"/>
        <w:gridCol w:w="2226"/>
        <w:gridCol w:w="1860"/>
        <w:gridCol w:w="5056"/>
      </w:tblGrid>
      <w:tr w:rsidR="00EC0725" w:rsidRPr="00E54E70" w14:paraId="548DDF50" w14:textId="77777777" w:rsidTr="008E6796">
        <w:trPr>
          <w:cantSplit/>
          <w:trHeight w:val="591"/>
          <w:tblHeader/>
          <w:jc w:val="center"/>
        </w:trPr>
        <w:tc>
          <w:tcPr>
            <w:tcW w:w="1862" w:type="dxa"/>
            <w:tcBorders>
              <w:top w:val="single" w:sz="4" w:space="0" w:color="auto"/>
              <w:left w:val="single" w:sz="4" w:space="0" w:color="auto"/>
              <w:bottom w:val="single" w:sz="4" w:space="0" w:color="auto"/>
              <w:right w:val="single" w:sz="4" w:space="0" w:color="auto"/>
            </w:tcBorders>
            <w:shd w:val="pct5" w:color="auto" w:fill="auto"/>
            <w:vAlign w:val="center"/>
          </w:tcPr>
          <w:p w14:paraId="5E9462A8" w14:textId="77777777" w:rsidR="006527DF" w:rsidRPr="00E54E70" w:rsidRDefault="006527DF" w:rsidP="00231C5B">
            <w:pPr>
              <w:keepNext/>
              <w:spacing w:after="0" w:line="240" w:lineRule="auto"/>
              <w:outlineLvl w:val="0"/>
              <w:rPr>
                <w:rFonts w:ascii="Arial" w:eastAsia="Arial Unicode MS" w:hAnsi="Arial" w:cs="Arial"/>
                <w:b/>
                <w:bCs/>
                <w:sz w:val="18"/>
                <w:szCs w:val="18"/>
              </w:rPr>
            </w:pPr>
            <w:bookmarkStart w:id="3" w:name="_Hlk120109475"/>
            <w:bookmarkStart w:id="4" w:name="_Hlk86394035"/>
            <w:r w:rsidRPr="00E54E70">
              <w:rPr>
                <w:rFonts w:ascii="Arial" w:eastAsia="Times New Roman" w:hAnsi="Arial" w:cs="Arial"/>
                <w:b/>
                <w:bCs/>
                <w:sz w:val="18"/>
                <w:szCs w:val="18"/>
              </w:rPr>
              <w:t>Sample</w:t>
            </w:r>
          </w:p>
        </w:tc>
        <w:tc>
          <w:tcPr>
            <w:tcW w:w="1682" w:type="dxa"/>
            <w:tcBorders>
              <w:top w:val="single" w:sz="4" w:space="0" w:color="auto"/>
              <w:left w:val="single" w:sz="4" w:space="0" w:color="auto"/>
              <w:bottom w:val="single" w:sz="4" w:space="0" w:color="auto"/>
              <w:right w:val="nil"/>
            </w:tcBorders>
            <w:shd w:val="pct5" w:color="auto" w:fill="auto"/>
            <w:vAlign w:val="center"/>
          </w:tcPr>
          <w:p w14:paraId="7D99BD7D" w14:textId="77777777" w:rsidR="006527DF" w:rsidRPr="00E54E70" w:rsidRDefault="006527DF" w:rsidP="00231C5B">
            <w:pPr>
              <w:spacing w:after="0" w:line="240" w:lineRule="auto"/>
              <w:rPr>
                <w:rFonts w:ascii="Arial" w:eastAsia="Times New Roman" w:hAnsi="Arial" w:cs="Times New Roman"/>
                <w:b/>
                <w:bCs/>
                <w:sz w:val="18"/>
                <w:szCs w:val="18"/>
                <w:lang w:eastAsia="en-GB"/>
              </w:rPr>
            </w:pPr>
            <w:r w:rsidRPr="00E54E70">
              <w:rPr>
                <w:rFonts w:ascii="Arial" w:eastAsia="Times New Roman" w:hAnsi="Arial" w:cs="Times New Roman"/>
                <w:b/>
                <w:bCs/>
                <w:sz w:val="18"/>
                <w:szCs w:val="18"/>
                <w:lang w:eastAsia="en-GB"/>
              </w:rPr>
              <w:t>Analysed for</w:t>
            </w:r>
          </w:p>
        </w:tc>
        <w:tc>
          <w:tcPr>
            <w:tcW w:w="1064" w:type="dxa"/>
            <w:gridSpan w:val="2"/>
            <w:tcBorders>
              <w:top w:val="single" w:sz="4" w:space="0" w:color="auto"/>
              <w:left w:val="nil"/>
              <w:bottom w:val="single" w:sz="4" w:space="0" w:color="auto"/>
              <w:right w:val="nil"/>
            </w:tcBorders>
            <w:shd w:val="pct5" w:color="auto" w:fill="auto"/>
            <w:vAlign w:val="center"/>
          </w:tcPr>
          <w:p w14:paraId="0E076B49" w14:textId="77777777" w:rsidR="006527DF" w:rsidRPr="00E54E70" w:rsidRDefault="006527DF" w:rsidP="00A46B81">
            <w:pPr>
              <w:spacing w:after="0" w:line="240" w:lineRule="auto"/>
              <w:rPr>
                <w:rFonts w:ascii="Arial" w:eastAsia="Times New Roman" w:hAnsi="Arial" w:cs="Times New Roman"/>
                <w:b/>
                <w:bCs/>
                <w:sz w:val="18"/>
                <w:szCs w:val="18"/>
                <w:lang w:eastAsia="en-GB"/>
              </w:rPr>
            </w:pPr>
            <w:r w:rsidRPr="00E54E70">
              <w:rPr>
                <w:rFonts w:ascii="Arial" w:eastAsia="Times New Roman" w:hAnsi="Arial" w:cs="Times New Roman"/>
                <w:b/>
                <w:bCs/>
                <w:sz w:val="18"/>
                <w:szCs w:val="18"/>
                <w:lang w:eastAsia="en-GB"/>
              </w:rPr>
              <w:t>No. of</w:t>
            </w:r>
          </w:p>
          <w:p w14:paraId="4DAB8132" w14:textId="77777777" w:rsidR="006527DF" w:rsidRPr="00E54E70" w:rsidRDefault="006527DF" w:rsidP="00A46B81">
            <w:pPr>
              <w:spacing w:after="0" w:line="240" w:lineRule="auto"/>
              <w:rPr>
                <w:rFonts w:ascii="Arial" w:eastAsia="Times New Roman" w:hAnsi="Arial" w:cs="Times New Roman"/>
                <w:b/>
                <w:bCs/>
                <w:sz w:val="18"/>
                <w:szCs w:val="18"/>
                <w:lang w:eastAsia="en-GB"/>
              </w:rPr>
            </w:pPr>
            <w:r w:rsidRPr="00E54E70">
              <w:rPr>
                <w:rFonts w:ascii="Arial" w:eastAsia="Times New Roman" w:hAnsi="Arial" w:cs="Times New Roman"/>
                <w:b/>
                <w:bCs/>
                <w:sz w:val="18"/>
                <w:szCs w:val="18"/>
                <w:lang w:eastAsia="en-GB"/>
              </w:rPr>
              <w:t>analyses</w:t>
            </w:r>
          </w:p>
        </w:tc>
        <w:tc>
          <w:tcPr>
            <w:tcW w:w="2226" w:type="dxa"/>
            <w:tcBorders>
              <w:top w:val="single" w:sz="4" w:space="0" w:color="auto"/>
              <w:left w:val="nil"/>
              <w:bottom w:val="single" w:sz="4" w:space="0" w:color="auto"/>
              <w:right w:val="single" w:sz="4" w:space="0" w:color="auto"/>
            </w:tcBorders>
            <w:shd w:val="pct5" w:color="auto" w:fill="auto"/>
            <w:vAlign w:val="center"/>
          </w:tcPr>
          <w:p w14:paraId="4788456A" w14:textId="2118D7C0" w:rsidR="006527DF" w:rsidRPr="00E54E70" w:rsidRDefault="006527DF" w:rsidP="00231C5B">
            <w:pPr>
              <w:spacing w:after="0" w:line="240" w:lineRule="auto"/>
              <w:rPr>
                <w:rFonts w:ascii="Arial" w:eastAsia="Times New Roman" w:hAnsi="Arial" w:cs="Times New Roman"/>
                <w:b/>
                <w:sz w:val="18"/>
                <w:szCs w:val="18"/>
                <w:lang w:eastAsia="en-GB"/>
              </w:rPr>
            </w:pPr>
            <w:r w:rsidRPr="00E54E70">
              <w:rPr>
                <w:rFonts w:ascii="Arial" w:eastAsia="Times New Roman" w:hAnsi="Arial" w:cs="Times New Roman"/>
                <w:b/>
                <w:bCs/>
                <w:sz w:val="18"/>
                <w:szCs w:val="18"/>
                <w:lang w:eastAsia="en-GB"/>
              </w:rPr>
              <w:t xml:space="preserve">No. of </w:t>
            </w:r>
            <w:r w:rsidR="006D57FE" w:rsidRPr="00E54E70">
              <w:rPr>
                <w:rFonts w:ascii="Arial" w:eastAsia="Times New Roman" w:hAnsi="Arial" w:cs="Times New Roman"/>
                <w:b/>
                <w:bCs/>
                <w:sz w:val="18"/>
                <w:szCs w:val="18"/>
                <w:lang w:eastAsia="en-GB"/>
              </w:rPr>
              <w:t>n</w:t>
            </w:r>
            <w:r w:rsidRPr="00E54E70">
              <w:rPr>
                <w:rFonts w:ascii="Arial" w:eastAsia="Times New Roman" w:hAnsi="Arial" w:cs="Times New Roman"/>
                <w:b/>
                <w:bCs/>
                <w:sz w:val="18"/>
                <w:szCs w:val="18"/>
                <w:lang w:eastAsia="en-GB"/>
              </w:rPr>
              <w:t xml:space="preserve">on-compliant samples </w:t>
            </w:r>
          </w:p>
        </w:tc>
        <w:tc>
          <w:tcPr>
            <w:tcW w:w="1860" w:type="dxa"/>
            <w:tcBorders>
              <w:left w:val="single" w:sz="4" w:space="0" w:color="auto"/>
              <w:bottom w:val="single" w:sz="4" w:space="0" w:color="auto"/>
              <w:right w:val="single" w:sz="4" w:space="0" w:color="auto"/>
            </w:tcBorders>
            <w:shd w:val="pct5" w:color="auto" w:fill="auto"/>
            <w:vAlign w:val="center"/>
          </w:tcPr>
          <w:p w14:paraId="51DBBCB6" w14:textId="77777777" w:rsidR="006527DF" w:rsidRPr="00E54E70" w:rsidRDefault="006527DF" w:rsidP="00231C5B">
            <w:pPr>
              <w:spacing w:after="0" w:line="240" w:lineRule="auto"/>
              <w:rPr>
                <w:rFonts w:ascii="Arial" w:eastAsia="Times New Roman" w:hAnsi="Arial" w:cs="Times New Roman"/>
                <w:b/>
                <w:sz w:val="18"/>
                <w:szCs w:val="18"/>
                <w:lang w:eastAsia="en-GB"/>
              </w:rPr>
            </w:pPr>
            <w:bookmarkStart w:id="5" w:name="_Hlk169508508"/>
            <w:r w:rsidRPr="00E54E70">
              <w:rPr>
                <w:rFonts w:ascii="Arial" w:eastAsia="Times New Roman" w:hAnsi="Arial" w:cs="Times New Roman"/>
                <w:b/>
                <w:sz w:val="18"/>
                <w:szCs w:val="18"/>
                <w:lang w:eastAsia="en-GB"/>
              </w:rPr>
              <w:t>Reference Point</w:t>
            </w:r>
          </w:p>
          <w:p w14:paraId="75E37DB6" w14:textId="77777777" w:rsidR="006527DF" w:rsidRPr="00E54E70" w:rsidRDefault="006527DF" w:rsidP="00231C5B">
            <w:pPr>
              <w:spacing w:after="0" w:line="240" w:lineRule="auto"/>
              <w:rPr>
                <w:rFonts w:ascii="Arial" w:eastAsia="Times New Roman" w:hAnsi="Arial" w:cs="Times New Roman"/>
                <w:b/>
                <w:sz w:val="18"/>
                <w:szCs w:val="18"/>
                <w:lang w:eastAsia="en-GB"/>
              </w:rPr>
            </w:pPr>
            <w:r w:rsidRPr="00E54E70">
              <w:rPr>
                <w:rFonts w:ascii="Arial" w:eastAsia="Times New Roman" w:hAnsi="Arial" w:cs="Times New Roman"/>
                <w:b/>
                <w:sz w:val="18"/>
                <w:szCs w:val="18"/>
                <w:lang w:eastAsia="en-GB"/>
              </w:rPr>
              <w:t>µg/kg/l</w:t>
            </w:r>
            <w:bookmarkEnd w:id="5"/>
          </w:p>
        </w:tc>
        <w:tc>
          <w:tcPr>
            <w:tcW w:w="5056" w:type="dxa"/>
            <w:tcBorders>
              <w:left w:val="single" w:sz="4" w:space="0" w:color="auto"/>
              <w:bottom w:val="single" w:sz="4" w:space="0" w:color="auto"/>
            </w:tcBorders>
            <w:shd w:val="pct5" w:color="auto" w:fill="auto"/>
            <w:vAlign w:val="center"/>
          </w:tcPr>
          <w:p w14:paraId="335AA907" w14:textId="77777777" w:rsidR="006527DF" w:rsidRPr="00E54E70" w:rsidRDefault="006527DF" w:rsidP="00231C5B">
            <w:pPr>
              <w:spacing w:after="0" w:line="240" w:lineRule="auto"/>
              <w:rPr>
                <w:rFonts w:ascii="Arial" w:eastAsia="Times New Roman" w:hAnsi="Arial" w:cs="Times New Roman"/>
                <w:b/>
                <w:bCs/>
                <w:sz w:val="18"/>
                <w:szCs w:val="18"/>
                <w:lang w:eastAsia="en-GB"/>
              </w:rPr>
            </w:pPr>
            <w:r w:rsidRPr="00E54E70">
              <w:rPr>
                <w:rFonts w:ascii="Arial" w:eastAsia="Times New Roman" w:hAnsi="Arial" w:cs="Times New Roman"/>
                <w:b/>
                <w:bCs/>
                <w:sz w:val="18"/>
                <w:szCs w:val="18"/>
                <w:lang w:eastAsia="en-GB"/>
              </w:rPr>
              <w:t xml:space="preserve">Concentrations above the Reference Point </w:t>
            </w:r>
            <w:r w:rsidRPr="00E54E70">
              <w:rPr>
                <w:rFonts w:ascii="Arial" w:eastAsia="Times New Roman" w:hAnsi="Arial" w:cs="Times New Roman"/>
                <w:b/>
                <w:bCs/>
                <w:sz w:val="18"/>
                <w:szCs w:val="18"/>
                <w:lang w:eastAsia="en-GB"/>
              </w:rPr>
              <w:sym w:font="Symbol" w:char="006D"/>
            </w:r>
            <w:r w:rsidRPr="00E54E70">
              <w:rPr>
                <w:rFonts w:ascii="Arial" w:eastAsia="Times New Roman" w:hAnsi="Arial" w:cs="Times New Roman"/>
                <w:b/>
                <w:bCs/>
                <w:sz w:val="18"/>
                <w:szCs w:val="18"/>
                <w:lang w:eastAsia="en-GB"/>
              </w:rPr>
              <w:t>g/kg/l</w:t>
            </w:r>
          </w:p>
          <w:p w14:paraId="38133966" w14:textId="77777777" w:rsidR="006527DF" w:rsidRPr="00E54E70" w:rsidRDefault="006527DF" w:rsidP="00231C5B">
            <w:pPr>
              <w:spacing w:after="0" w:line="240" w:lineRule="auto"/>
              <w:rPr>
                <w:rFonts w:ascii="Arial" w:eastAsia="Times New Roman" w:hAnsi="Arial" w:cs="Times New Roman"/>
                <w:b/>
                <w:bCs/>
                <w:sz w:val="18"/>
                <w:szCs w:val="18"/>
                <w:lang w:eastAsia="en-GB"/>
              </w:rPr>
            </w:pPr>
          </w:p>
        </w:tc>
      </w:tr>
      <w:bookmarkEnd w:id="3"/>
      <w:tr w:rsidR="00025885" w:rsidRPr="00E54E70" w14:paraId="3F8C09A3" w14:textId="77777777" w:rsidTr="00E54E70">
        <w:trPr>
          <w:cantSplit/>
          <w:jc w:val="center"/>
        </w:trPr>
        <w:tc>
          <w:tcPr>
            <w:tcW w:w="1862" w:type="dxa"/>
            <w:tcBorders>
              <w:top w:val="nil"/>
              <w:left w:val="single" w:sz="4" w:space="0" w:color="auto"/>
              <w:bottom w:val="single" w:sz="4" w:space="0" w:color="auto"/>
              <w:right w:val="single" w:sz="4" w:space="0" w:color="auto"/>
            </w:tcBorders>
          </w:tcPr>
          <w:p w14:paraId="049AC5FB" w14:textId="13609185" w:rsidR="00025885" w:rsidRPr="00E54E70" w:rsidRDefault="00025885" w:rsidP="00025885">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Broiler liver</w:t>
            </w:r>
          </w:p>
        </w:tc>
        <w:tc>
          <w:tcPr>
            <w:tcW w:w="1860" w:type="dxa"/>
            <w:gridSpan w:val="2"/>
            <w:tcBorders>
              <w:top w:val="single" w:sz="4" w:space="0" w:color="auto"/>
              <w:left w:val="single" w:sz="4" w:space="0" w:color="auto"/>
              <w:bottom w:val="single" w:sz="4" w:space="0" w:color="auto"/>
              <w:right w:val="nil"/>
            </w:tcBorders>
          </w:tcPr>
          <w:p w14:paraId="40A9CFE7" w14:textId="1AFD694E" w:rsidR="00025885" w:rsidRPr="00E54E70" w:rsidRDefault="00025885"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Coccidiostats</w:t>
            </w:r>
          </w:p>
        </w:tc>
        <w:tc>
          <w:tcPr>
            <w:tcW w:w="886" w:type="dxa"/>
            <w:tcBorders>
              <w:top w:val="nil"/>
              <w:left w:val="nil"/>
              <w:bottom w:val="single" w:sz="4" w:space="0" w:color="auto"/>
              <w:right w:val="nil"/>
            </w:tcBorders>
          </w:tcPr>
          <w:p w14:paraId="4D99A0B7" w14:textId="699670E6" w:rsidR="00025885" w:rsidRPr="00E54E70" w:rsidRDefault="00E3543D"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837</w:t>
            </w:r>
          </w:p>
        </w:tc>
        <w:tc>
          <w:tcPr>
            <w:tcW w:w="2226" w:type="dxa"/>
            <w:tcBorders>
              <w:top w:val="nil"/>
              <w:left w:val="nil"/>
              <w:bottom w:val="single" w:sz="4" w:space="0" w:color="auto"/>
              <w:right w:val="single" w:sz="4" w:space="0" w:color="auto"/>
            </w:tcBorders>
          </w:tcPr>
          <w:p w14:paraId="19B7777B" w14:textId="06BD981A" w:rsidR="00025885" w:rsidRPr="00E54E70" w:rsidRDefault="00025885"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1860" w:type="dxa"/>
            <w:tcBorders>
              <w:top w:val="single" w:sz="4" w:space="0" w:color="auto"/>
              <w:left w:val="single" w:sz="4" w:space="0" w:color="auto"/>
              <w:bottom w:val="single" w:sz="4" w:space="0" w:color="auto"/>
              <w:right w:val="single" w:sz="4" w:space="0" w:color="auto"/>
            </w:tcBorders>
          </w:tcPr>
          <w:p w14:paraId="2E6F6BD9" w14:textId="00316117" w:rsidR="00025885" w:rsidRPr="00E54E70" w:rsidRDefault="00025885"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600</w:t>
            </w:r>
          </w:p>
        </w:tc>
        <w:tc>
          <w:tcPr>
            <w:tcW w:w="5056" w:type="dxa"/>
            <w:tcBorders>
              <w:left w:val="single" w:sz="4" w:space="0" w:color="auto"/>
            </w:tcBorders>
          </w:tcPr>
          <w:p w14:paraId="03892639" w14:textId="0239C2E6" w:rsidR="00025885" w:rsidRPr="00E54E70" w:rsidRDefault="00025885"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1400 toltrazuril sulfone</w:t>
            </w:r>
          </w:p>
        </w:tc>
      </w:tr>
      <w:tr w:rsidR="00025885" w:rsidRPr="00E54E70" w14:paraId="2E4A6625" w14:textId="77777777" w:rsidTr="00E54E70">
        <w:trPr>
          <w:cantSplit/>
          <w:jc w:val="center"/>
        </w:trPr>
        <w:tc>
          <w:tcPr>
            <w:tcW w:w="1862" w:type="dxa"/>
            <w:tcBorders>
              <w:top w:val="single" w:sz="4" w:space="0" w:color="auto"/>
              <w:left w:val="single" w:sz="4" w:space="0" w:color="auto"/>
              <w:bottom w:val="nil"/>
              <w:right w:val="single" w:sz="4" w:space="0" w:color="auto"/>
            </w:tcBorders>
          </w:tcPr>
          <w:p w14:paraId="27445FBB" w14:textId="49B7A66F" w:rsidR="00025885" w:rsidRPr="00E54E70" w:rsidRDefault="00025885" w:rsidP="00025885">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Calf kidney</w:t>
            </w:r>
          </w:p>
        </w:tc>
        <w:tc>
          <w:tcPr>
            <w:tcW w:w="1860" w:type="dxa"/>
            <w:gridSpan w:val="2"/>
            <w:tcBorders>
              <w:top w:val="single" w:sz="4" w:space="0" w:color="auto"/>
              <w:left w:val="single" w:sz="4" w:space="0" w:color="auto"/>
              <w:bottom w:val="single" w:sz="4" w:space="0" w:color="auto"/>
              <w:right w:val="nil"/>
            </w:tcBorders>
          </w:tcPr>
          <w:p w14:paraId="051952E4" w14:textId="5D85D23B" w:rsidR="00025885" w:rsidRPr="00E54E70" w:rsidRDefault="00025885"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Antimicrobials screen 1</w:t>
            </w:r>
          </w:p>
        </w:tc>
        <w:tc>
          <w:tcPr>
            <w:tcW w:w="886" w:type="dxa"/>
            <w:tcBorders>
              <w:top w:val="nil"/>
              <w:left w:val="nil"/>
              <w:bottom w:val="single" w:sz="4" w:space="0" w:color="auto"/>
              <w:right w:val="nil"/>
            </w:tcBorders>
          </w:tcPr>
          <w:p w14:paraId="378DB305" w14:textId="5F5281EB" w:rsidR="00025885" w:rsidRPr="00E54E70" w:rsidRDefault="00D64F80"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82</w:t>
            </w:r>
          </w:p>
        </w:tc>
        <w:tc>
          <w:tcPr>
            <w:tcW w:w="2226" w:type="dxa"/>
            <w:tcBorders>
              <w:top w:val="nil"/>
              <w:left w:val="nil"/>
              <w:bottom w:val="single" w:sz="4" w:space="0" w:color="auto"/>
              <w:right w:val="single" w:sz="4" w:space="0" w:color="auto"/>
            </w:tcBorders>
          </w:tcPr>
          <w:p w14:paraId="52199783" w14:textId="08DAA9AC" w:rsidR="00025885" w:rsidRPr="00E54E70" w:rsidRDefault="00025885"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1860" w:type="dxa"/>
            <w:tcBorders>
              <w:top w:val="single" w:sz="4" w:space="0" w:color="auto"/>
              <w:left w:val="single" w:sz="4" w:space="0" w:color="auto"/>
              <w:bottom w:val="single" w:sz="4" w:space="0" w:color="auto"/>
              <w:right w:val="single" w:sz="4" w:space="0" w:color="auto"/>
            </w:tcBorders>
          </w:tcPr>
          <w:p w14:paraId="3AD66E7B" w14:textId="11872977" w:rsidR="00025885" w:rsidRPr="00E54E70" w:rsidRDefault="00025885"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600</w:t>
            </w:r>
          </w:p>
        </w:tc>
        <w:tc>
          <w:tcPr>
            <w:tcW w:w="5056" w:type="dxa"/>
            <w:tcBorders>
              <w:left w:val="single" w:sz="4" w:space="0" w:color="auto"/>
            </w:tcBorders>
          </w:tcPr>
          <w:p w14:paraId="4F59421E" w14:textId="26243FC3" w:rsidR="00025885" w:rsidRPr="00E54E70" w:rsidRDefault="00025885"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2100 oxytetracycline</w:t>
            </w:r>
          </w:p>
        </w:tc>
      </w:tr>
      <w:tr w:rsidR="001B3CFF" w:rsidRPr="00E54E70" w14:paraId="51FCA487" w14:textId="77777777" w:rsidTr="00E54E70">
        <w:trPr>
          <w:cantSplit/>
          <w:jc w:val="center"/>
        </w:trPr>
        <w:tc>
          <w:tcPr>
            <w:tcW w:w="1862" w:type="dxa"/>
            <w:tcBorders>
              <w:top w:val="nil"/>
              <w:left w:val="single" w:sz="4" w:space="0" w:color="auto"/>
              <w:bottom w:val="single" w:sz="4" w:space="0" w:color="auto"/>
              <w:right w:val="single" w:sz="4" w:space="0" w:color="auto"/>
            </w:tcBorders>
          </w:tcPr>
          <w:p w14:paraId="3360481E" w14:textId="77777777" w:rsidR="001B3CFF" w:rsidRPr="00E54E70" w:rsidRDefault="001B3CFF" w:rsidP="00025885">
            <w:pPr>
              <w:spacing w:after="0" w:line="240" w:lineRule="auto"/>
              <w:rPr>
                <w:rFonts w:ascii="Arial" w:eastAsia="Times New Roman" w:hAnsi="Arial" w:cs="Arial"/>
                <w:sz w:val="18"/>
                <w:szCs w:val="18"/>
                <w:lang w:eastAsia="en-GB"/>
              </w:rPr>
            </w:pPr>
          </w:p>
        </w:tc>
        <w:tc>
          <w:tcPr>
            <w:tcW w:w="1860" w:type="dxa"/>
            <w:gridSpan w:val="2"/>
            <w:tcBorders>
              <w:top w:val="single" w:sz="4" w:space="0" w:color="auto"/>
              <w:left w:val="single" w:sz="4" w:space="0" w:color="auto"/>
              <w:bottom w:val="single" w:sz="4" w:space="0" w:color="auto"/>
              <w:right w:val="nil"/>
            </w:tcBorders>
          </w:tcPr>
          <w:p w14:paraId="0FBB7B7F" w14:textId="27617312" w:rsidR="001B3CFF" w:rsidRPr="00E54E70" w:rsidRDefault="001B3CFF"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Antimicrobials screen 4</w:t>
            </w:r>
          </w:p>
        </w:tc>
        <w:tc>
          <w:tcPr>
            <w:tcW w:w="886" w:type="dxa"/>
            <w:tcBorders>
              <w:top w:val="nil"/>
              <w:left w:val="nil"/>
              <w:bottom w:val="single" w:sz="4" w:space="0" w:color="auto"/>
              <w:right w:val="nil"/>
            </w:tcBorders>
          </w:tcPr>
          <w:p w14:paraId="267D6D63" w14:textId="087ABC1E" w:rsidR="001B3CFF" w:rsidRPr="00E54E70" w:rsidDel="00C1334E" w:rsidRDefault="00D64F80"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72</w:t>
            </w:r>
          </w:p>
        </w:tc>
        <w:tc>
          <w:tcPr>
            <w:tcW w:w="2226" w:type="dxa"/>
            <w:tcBorders>
              <w:top w:val="nil"/>
              <w:left w:val="nil"/>
              <w:bottom w:val="single" w:sz="4" w:space="0" w:color="auto"/>
              <w:right w:val="single" w:sz="4" w:space="0" w:color="auto"/>
            </w:tcBorders>
          </w:tcPr>
          <w:p w14:paraId="34DA35EC" w14:textId="51B35CD3" w:rsidR="001B3CFF" w:rsidRPr="00E54E70" w:rsidRDefault="001B3CFF"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1860" w:type="dxa"/>
            <w:tcBorders>
              <w:top w:val="single" w:sz="4" w:space="0" w:color="auto"/>
              <w:left w:val="single" w:sz="4" w:space="0" w:color="auto"/>
              <w:bottom w:val="single" w:sz="4" w:space="0" w:color="auto"/>
              <w:right w:val="single" w:sz="4" w:space="0" w:color="auto"/>
            </w:tcBorders>
          </w:tcPr>
          <w:p w14:paraId="32537919" w14:textId="773CE9CA" w:rsidR="001B3CFF" w:rsidRPr="00E54E70" w:rsidRDefault="001B3CFF"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1500</w:t>
            </w:r>
          </w:p>
        </w:tc>
        <w:tc>
          <w:tcPr>
            <w:tcW w:w="5056" w:type="dxa"/>
            <w:tcBorders>
              <w:left w:val="single" w:sz="4" w:space="0" w:color="auto"/>
            </w:tcBorders>
          </w:tcPr>
          <w:p w14:paraId="4759902B" w14:textId="46E16C69" w:rsidR="001B3CFF" w:rsidRPr="00E54E70" w:rsidRDefault="001B3CFF"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4100 paromomycin</w:t>
            </w:r>
          </w:p>
        </w:tc>
      </w:tr>
      <w:tr w:rsidR="00CA4F07" w:rsidRPr="00E54E70" w14:paraId="7A472BC7" w14:textId="77777777" w:rsidTr="001B3CFF">
        <w:trPr>
          <w:cantSplit/>
          <w:jc w:val="center"/>
        </w:trPr>
        <w:tc>
          <w:tcPr>
            <w:tcW w:w="1862" w:type="dxa"/>
            <w:tcBorders>
              <w:top w:val="nil"/>
              <w:left w:val="single" w:sz="4" w:space="0" w:color="auto"/>
              <w:bottom w:val="single" w:sz="4" w:space="0" w:color="auto"/>
              <w:right w:val="single" w:sz="4" w:space="0" w:color="auto"/>
            </w:tcBorders>
          </w:tcPr>
          <w:p w14:paraId="6082FC60" w14:textId="730A7D3C" w:rsidR="00CA4F07" w:rsidRPr="00E54E70" w:rsidRDefault="00CA4F07" w:rsidP="00025885">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Calf kidney fat</w:t>
            </w:r>
          </w:p>
        </w:tc>
        <w:tc>
          <w:tcPr>
            <w:tcW w:w="1860" w:type="dxa"/>
            <w:gridSpan w:val="2"/>
            <w:tcBorders>
              <w:top w:val="single" w:sz="4" w:space="0" w:color="auto"/>
              <w:left w:val="single" w:sz="4" w:space="0" w:color="auto"/>
              <w:bottom w:val="single" w:sz="4" w:space="0" w:color="auto"/>
              <w:right w:val="nil"/>
            </w:tcBorders>
          </w:tcPr>
          <w:p w14:paraId="1C18DB00" w14:textId="4174546B" w:rsidR="00CA4F07" w:rsidRPr="00E54E70" w:rsidRDefault="00CA4F07"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Pyrethroids</w:t>
            </w:r>
          </w:p>
        </w:tc>
        <w:tc>
          <w:tcPr>
            <w:tcW w:w="886" w:type="dxa"/>
            <w:tcBorders>
              <w:top w:val="nil"/>
              <w:left w:val="nil"/>
              <w:bottom w:val="single" w:sz="4" w:space="0" w:color="auto"/>
              <w:right w:val="nil"/>
            </w:tcBorders>
          </w:tcPr>
          <w:p w14:paraId="0096469A" w14:textId="4F2B0696" w:rsidR="00CA4F07" w:rsidRPr="00E54E70" w:rsidDel="00C1334E" w:rsidRDefault="00681C8A"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46</w:t>
            </w:r>
          </w:p>
        </w:tc>
        <w:tc>
          <w:tcPr>
            <w:tcW w:w="2226" w:type="dxa"/>
            <w:tcBorders>
              <w:top w:val="nil"/>
              <w:left w:val="nil"/>
              <w:bottom w:val="single" w:sz="4" w:space="0" w:color="auto"/>
              <w:right w:val="single" w:sz="4" w:space="0" w:color="auto"/>
            </w:tcBorders>
          </w:tcPr>
          <w:p w14:paraId="201F2CE2" w14:textId="7669FC58" w:rsidR="00CA4F07" w:rsidRPr="00E54E70" w:rsidRDefault="00CA4F07"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1860" w:type="dxa"/>
            <w:tcBorders>
              <w:top w:val="single" w:sz="4" w:space="0" w:color="auto"/>
              <w:left w:val="single" w:sz="4" w:space="0" w:color="auto"/>
              <w:bottom w:val="single" w:sz="4" w:space="0" w:color="auto"/>
              <w:right w:val="single" w:sz="4" w:space="0" w:color="auto"/>
            </w:tcBorders>
          </w:tcPr>
          <w:p w14:paraId="670990A6" w14:textId="5C7619D8" w:rsidR="00CA4F07" w:rsidRPr="00E54E70" w:rsidRDefault="00CA4F07"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500</w:t>
            </w:r>
          </w:p>
        </w:tc>
        <w:tc>
          <w:tcPr>
            <w:tcW w:w="5056" w:type="dxa"/>
            <w:tcBorders>
              <w:left w:val="single" w:sz="4" w:space="0" w:color="auto"/>
            </w:tcBorders>
          </w:tcPr>
          <w:p w14:paraId="74FF1EA2" w14:textId="5F080CF4" w:rsidR="00CA4F07" w:rsidRPr="00E54E70" w:rsidRDefault="00CA4F07"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3200 permethrin</w:t>
            </w:r>
          </w:p>
        </w:tc>
      </w:tr>
      <w:tr w:rsidR="00025885" w:rsidRPr="00E54E70" w14:paraId="06857E57" w14:textId="77777777" w:rsidTr="004C73E8">
        <w:trPr>
          <w:cantSplit/>
          <w:jc w:val="center"/>
        </w:trPr>
        <w:tc>
          <w:tcPr>
            <w:tcW w:w="1862" w:type="dxa"/>
            <w:tcBorders>
              <w:top w:val="nil"/>
              <w:left w:val="single" w:sz="4" w:space="0" w:color="auto"/>
              <w:bottom w:val="single" w:sz="4" w:space="0" w:color="auto"/>
              <w:right w:val="single" w:sz="4" w:space="0" w:color="auto"/>
            </w:tcBorders>
          </w:tcPr>
          <w:p w14:paraId="3EEB3A0D" w14:textId="4E69FF4C" w:rsidR="00025885" w:rsidRPr="00E54E70" w:rsidRDefault="00025885" w:rsidP="00025885">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Calf liver</w:t>
            </w:r>
          </w:p>
        </w:tc>
        <w:tc>
          <w:tcPr>
            <w:tcW w:w="1860" w:type="dxa"/>
            <w:gridSpan w:val="2"/>
            <w:tcBorders>
              <w:top w:val="single" w:sz="4" w:space="0" w:color="auto"/>
              <w:left w:val="single" w:sz="4" w:space="0" w:color="auto"/>
              <w:bottom w:val="nil"/>
              <w:right w:val="nil"/>
            </w:tcBorders>
          </w:tcPr>
          <w:p w14:paraId="611EE18F" w14:textId="5373DFA0" w:rsidR="00025885" w:rsidRPr="00E54E70" w:rsidRDefault="00025885"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Coccidiostats</w:t>
            </w:r>
          </w:p>
        </w:tc>
        <w:tc>
          <w:tcPr>
            <w:tcW w:w="886" w:type="dxa"/>
            <w:tcBorders>
              <w:top w:val="nil"/>
              <w:left w:val="nil"/>
              <w:bottom w:val="single" w:sz="4" w:space="0" w:color="auto"/>
              <w:right w:val="nil"/>
            </w:tcBorders>
          </w:tcPr>
          <w:p w14:paraId="78C006CF" w14:textId="381F6352" w:rsidR="00025885" w:rsidRPr="00E54E70" w:rsidDel="00CF7560" w:rsidRDefault="00681C8A"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78</w:t>
            </w:r>
          </w:p>
        </w:tc>
        <w:tc>
          <w:tcPr>
            <w:tcW w:w="2226" w:type="dxa"/>
            <w:tcBorders>
              <w:top w:val="nil"/>
              <w:left w:val="nil"/>
              <w:bottom w:val="single" w:sz="4" w:space="0" w:color="auto"/>
              <w:right w:val="single" w:sz="4" w:space="0" w:color="auto"/>
            </w:tcBorders>
          </w:tcPr>
          <w:p w14:paraId="79D2278F" w14:textId="0E6D1AEE" w:rsidR="00025885" w:rsidRPr="00E54E70" w:rsidRDefault="000D2BE2"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3</w:t>
            </w:r>
          </w:p>
        </w:tc>
        <w:tc>
          <w:tcPr>
            <w:tcW w:w="1860" w:type="dxa"/>
            <w:tcBorders>
              <w:top w:val="single" w:sz="4" w:space="0" w:color="auto"/>
              <w:left w:val="single" w:sz="4" w:space="0" w:color="auto"/>
              <w:bottom w:val="single" w:sz="4" w:space="0" w:color="auto"/>
              <w:right w:val="single" w:sz="4" w:space="0" w:color="auto"/>
            </w:tcBorders>
          </w:tcPr>
          <w:p w14:paraId="0E449C9A" w14:textId="604B215E" w:rsidR="00025885" w:rsidRPr="00E54E70" w:rsidRDefault="00025885"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30</w:t>
            </w:r>
          </w:p>
        </w:tc>
        <w:tc>
          <w:tcPr>
            <w:tcW w:w="5056" w:type="dxa"/>
            <w:tcBorders>
              <w:left w:val="single" w:sz="4" w:space="0" w:color="auto"/>
            </w:tcBorders>
          </w:tcPr>
          <w:p w14:paraId="793878F6" w14:textId="1BD4D5B8" w:rsidR="00025885" w:rsidRPr="00E54E70" w:rsidRDefault="000D2BE2"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 xml:space="preserve">41, </w:t>
            </w:r>
            <w:r w:rsidR="00025885" w:rsidRPr="00E54E70">
              <w:rPr>
                <w:rFonts w:ascii="Arial" w:eastAsia="Times New Roman" w:hAnsi="Arial" w:cs="Times New Roman"/>
                <w:sz w:val="18"/>
                <w:szCs w:val="18"/>
                <w:lang w:eastAsia="en-GB"/>
              </w:rPr>
              <w:t>95</w:t>
            </w:r>
            <w:r w:rsidR="00A878B0" w:rsidRPr="00E54E70">
              <w:rPr>
                <w:rFonts w:ascii="Arial" w:eastAsia="Times New Roman" w:hAnsi="Arial" w:cs="Times New Roman"/>
                <w:sz w:val="18"/>
                <w:szCs w:val="18"/>
                <w:lang w:eastAsia="en-GB"/>
              </w:rPr>
              <w:t>, 180</w:t>
            </w:r>
            <w:r w:rsidR="00025885" w:rsidRPr="00E54E70">
              <w:rPr>
                <w:rFonts w:ascii="Arial" w:eastAsia="Times New Roman" w:hAnsi="Arial" w:cs="Times New Roman"/>
                <w:sz w:val="18"/>
                <w:szCs w:val="18"/>
                <w:lang w:eastAsia="en-GB"/>
              </w:rPr>
              <w:t xml:space="preserve"> halofuginone</w:t>
            </w:r>
          </w:p>
        </w:tc>
      </w:tr>
      <w:tr w:rsidR="00025885" w:rsidRPr="00E54E70" w14:paraId="75C770EA" w14:textId="77777777" w:rsidTr="004C73E8">
        <w:trPr>
          <w:cantSplit/>
          <w:jc w:val="center"/>
        </w:trPr>
        <w:tc>
          <w:tcPr>
            <w:tcW w:w="1862" w:type="dxa"/>
            <w:tcBorders>
              <w:top w:val="single" w:sz="4" w:space="0" w:color="auto"/>
              <w:left w:val="single" w:sz="4" w:space="0" w:color="auto"/>
              <w:bottom w:val="single" w:sz="4" w:space="0" w:color="auto"/>
              <w:right w:val="single" w:sz="4" w:space="0" w:color="auto"/>
            </w:tcBorders>
          </w:tcPr>
          <w:p w14:paraId="1F4CC106" w14:textId="0E701AB4" w:rsidR="00025885" w:rsidRPr="00E54E70" w:rsidRDefault="00025885" w:rsidP="00025885">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liver</w:t>
            </w:r>
          </w:p>
        </w:tc>
        <w:tc>
          <w:tcPr>
            <w:tcW w:w="1860" w:type="dxa"/>
            <w:gridSpan w:val="2"/>
            <w:tcBorders>
              <w:top w:val="single" w:sz="4" w:space="0" w:color="auto"/>
              <w:left w:val="single" w:sz="4" w:space="0" w:color="auto"/>
              <w:bottom w:val="single" w:sz="4" w:space="0" w:color="auto"/>
              <w:right w:val="nil"/>
            </w:tcBorders>
          </w:tcPr>
          <w:p w14:paraId="5E95C591" w14:textId="79B6D402" w:rsidR="00025885" w:rsidRPr="00E54E70" w:rsidRDefault="00025885"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Anthelmintics</w:t>
            </w:r>
          </w:p>
        </w:tc>
        <w:tc>
          <w:tcPr>
            <w:tcW w:w="886" w:type="dxa"/>
            <w:tcBorders>
              <w:top w:val="single" w:sz="4" w:space="0" w:color="auto"/>
              <w:left w:val="nil"/>
              <w:bottom w:val="single" w:sz="4" w:space="0" w:color="auto"/>
              <w:right w:val="nil"/>
            </w:tcBorders>
          </w:tcPr>
          <w:p w14:paraId="32C922F8" w14:textId="74355A50" w:rsidR="00025885" w:rsidRPr="00E54E70" w:rsidRDefault="00E3543D"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387</w:t>
            </w:r>
          </w:p>
        </w:tc>
        <w:tc>
          <w:tcPr>
            <w:tcW w:w="2226" w:type="dxa"/>
            <w:tcBorders>
              <w:top w:val="single" w:sz="4" w:space="0" w:color="auto"/>
              <w:left w:val="nil"/>
              <w:bottom w:val="single" w:sz="4" w:space="0" w:color="auto"/>
              <w:right w:val="single" w:sz="4" w:space="0" w:color="auto"/>
            </w:tcBorders>
          </w:tcPr>
          <w:p w14:paraId="694F4F05" w14:textId="1533FF45" w:rsidR="00025885" w:rsidRPr="00E54E70" w:rsidRDefault="00025885"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w:t>
            </w:r>
          </w:p>
        </w:tc>
        <w:tc>
          <w:tcPr>
            <w:tcW w:w="1860" w:type="dxa"/>
            <w:tcBorders>
              <w:top w:val="single" w:sz="4" w:space="0" w:color="auto"/>
              <w:left w:val="single" w:sz="4" w:space="0" w:color="auto"/>
              <w:bottom w:val="single" w:sz="4" w:space="0" w:color="auto"/>
              <w:right w:val="single" w:sz="4" w:space="0" w:color="auto"/>
            </w:tcBorders>
          </w:tcPr>
          <w:p w14:paraId="2297653C" w14:textId="2585B6D5" w:rsidR="00025885" w:rsidRPr="00E54E70" w:rsidRDefault="00025885"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1000</w:t>
            </w:r>
          </w:p>
        </w:tc>
        <w:tc>
          <w:tcPr>
            <w:tcW w:w="5056" w:type="dxa"/>
            <w:tcBorders>
              <w:left w:val="single" w:sz="4" w:space="0" w:color="auto"/>
            </w:tcBorders>
          </w:tcPr>
          <w:p w14:paraId="25137049" w14:textId="1AF431DC" w:rsidR="00025885" w:rsidRPr="00E54E70" w:rsidRDefault="00025885"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1100, 3000 closantel</w:t>
            </w:r>
          </w:p>
        </w:tc>
      </w:tr>
      <w:tr w:rsidR="00C3557C" w:rsidRPr="00E54E70" w14:paraId="52987F7A" w14:textId="77777777" w:rsidTr="004C73E8">
        <w:trPr>
          <w:cantSplit/>
          <w:jc w:val="center"/>
        </w:trPr>
        <w:tc>
          <w:tcPr>
            <w:tcW w:w="1862" w:type="dxa"/>
            <w:tcBorders>
              <w:top w:val="nil"/>
              <w:left w:val="single" w:sz="4" w:space="0" w:color="auto"/>
              <w:bottom w:val="nil"/>
              <w:right w:val="single" w:sz="4" w:space="0" w:color="auto"/>
            </w:tcBorders>
          </w:tcPr>
          <w:p w14:paraId="3A60B345" w14:textId="7DE0C758" w:rsidR="00C3557C" w:rsidRPr="00E54E70" w:rsidRDefault="00C3557C" w:rsidP="00C3557C">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kidney</w:t>
            </w:r>
          </w:p>
        </w:tc>
        <w:tc>
          <w:tcPr>
            <w:tcW w:w="1860" w:type="dxa"/>
            <w:gridSpan w:val="2"/>
            <w:tcBorders>
              <w:top w:val="single" w:sz="4" w:space="0" w:color="auto"/>
              <w:left w:val="single" w:sz="4" w:space="0" w:color="auto"/>
              <w:bottom w:val="nil"/>
              <w:right w:val="nil"/>
            </w:tcBorders>
          </w:tcPr>
          <w:p w14:paraId="2ACA3E21" w14:textId="3167ECA1" w:rsidR="00C3557C" w:rsidRPr="00E54E70" w:rsidRDefault="00C3557C" w:rsidP="00C3557C">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Metals</w:t>
            </w:r>
          </w:p>
        </w:tc>
        <w:tc>
          <w:tcPr>
            <w:tcW w:w="886" w:type="dxa"/>
            <w:tcBorders>
              <w:top w:val="single" w:sz="4" w:space="0" w:color="auto"/>
              <w:left w:val="nil"/>
              <w:bottom w:val="nil"/>
              <w:right w:val="nil"/>
            </w:tcBorders>
          </w:tcPr>
          <w:p w14:paraId="2BBE31AF" w14:textId="1A520428" w:rsidR="00C3557C" w:rsidRPr="00E54E70" w:rsidRDefault="00E3543D" w:rsidP="00C3557C">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160</w:t>
            </w:r>
          </w:p>
        </w:tc>
        <w:tc>
          <w:tcPr>
            <w:tcW w:w="2226" w:type="dxa"/>
            <w:tcBorders>
              <w:top w:val="single" w:sz="4" w:space="0" w:color="auto"/>
              <w:left w:val="nil"/>
              <w:bottom w:val="nil"/>
              <w:right w:val="single" w:sz="4" w:space="0" w:color="auto"/>
            </w:tcBorders>
          </w:tcPr>
          <w:p w14:paraId="3A84DB2B" w14:textId="5F43C016" w:rsidR="00C3557C" w:rsidRPr="00E54E70" w:rsidDel="00EA13FE" w:rsidRDefault="00A878B0" w:rsidP="00C3557C">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11</w:t>
            </w:r>
            <w:r w:rsidR="00C3557C" w:rsidRPr="00E54E70">
              <w:rPr>
                <w:rFonts w:ascii="Arial" w:eastAsia="Times New Roman" w:hAnsi="Arial" w:cs="Times New Roman"/>
                <w:sz w:val="18"/>
                <w:szCs w:val="18"/>
                <w:lang w:eastAsia="en-GB"/>
              </w:rPr>
              <w:t xml:space="preserve">-2 substances in </w:t>
            </w:r>
            <w:r w:rsidRPr="00E54E70">
              <w:rPr>
                <w:rFonts w:ascii="Arial" w:eastAsia="Times New Roman" w:hAnsi="Arial" w:cs="Times New Roman"/>
                <w:sz w:val="18"/>
                <w:szCs w:val="18"/>
                <w:lang w:eastAsia="en-GB"/>
              </w:rPr>
              <w:t>two</w:t>
            </w:r>
          </w:p>
        </w:tc>
        <w:tc>
          <w:tcPr>
            <w:tcW w:w="1860" w:type="dxa"/>
            <w:tcBorders>
              <w:top w:val="single" w:sz="4" w:space="0" w:color="auto"/>
              <w:left w:val="single" w:sz="4" w:space="0" w:color="auto"/>
              <w:bottom w:val="single" w:sz="4" w:space="0" w:color="auto"/>
              <w:right w:val="single" w:sz="4" w:space="0" w:color="auto"/>
            </w:tcBorders>
          </w:tcPr>
          <w:p w14:paraId="15D8DD3C" w14:textId="49D81640" w:rsidR="00C3557C" w:rsidRPr="00E54E70" w:rsidRDefault="00C3557C" w:rsidP="00C3557C">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1000</w:t>
            </w:r>
          </w:p>
        </w:tc>
        <w:tc>
          <w:tcPr>
            <w:tcW w:w="5056" w:type="dxa"/>
            <w:tcBorders>
              <w:left w:val="single" w:sz="4" w:space="0" w:color="auto"/>
            </w:tcBorders>
          </w:tcPr>
          <w:p w14:paraId="3BAC0DC1" w14:textId="326F93DB" w:rsidR="00C3557C" w:rsidRPr="00E54E70" w:rsidRDefault="00C3557C" w:rsidP="00C3557C">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 xml:space="preserve">1200, </w:t>
            </w:r>
            <w:r w:rsidR="00A878B0" w:rsidRPr="00E54E70">
              <w:rPr>
                <w:rFonts w:ascii="Arial" w:eastAsia="Times New Roman" w:hAnsi="Arial" w:cs="Times New Roman"/>
                <w:sz w:val="18"/>
                <w:szCs w:val="18"/>
                <w:lang w:eastAsia="en-GB"/>
              </w:rPr>
              <w:t xml:space="preserve">1400, </w:t>
            </w:r>
            <w:r w:rsidRPr="00E54E70">
              <w:rPr>
                <w:rFonts w:ascii="Arial" w:eastAsia="Times New Roman" w:hAnsi="Arial" w:cs="Times New Roman"/>
                <w:sz w:val="18"/>
                <w:szCs w:val="18"/>
                <w:lang w:eastAsia="en-GB"/>
              </w:rPr>
              <w:t>1600, 6000 cadmium</w:t>
            </w:r>
          </w:p>
        </w:tc>
      </w:tr>
      <w:tr w:rsidR="00C3557C" w:rsidRPr="00E54E70" w14:paraId="34016F41" w14:textId="77777777" w:rsidTr="00E54E70">
        <w:trPr>
          <w:cantSplit/>
          <w:jc w:val="center"/>
        </w:trPr>
        <w:tc>
          <w:tcPr>
            <w:tcW w:w="1862" w:type="dxa"/>
            <w:tcBorders>
              <w:top w:val="nil"/>
              <w:left w:val="single" w:sz="4" w:space="0" w:color="auto"/>
              <w:bottom w:val="nil"/>
              <w:right w:val="single" w:sz="4" w:space="0" w:color="auto"/>
            </w:tcBorders>
          </w:tcPr>
          <w:p w14:paraId="77C57FD5" w14:textId="77777777" w:rsidR="00C3557C" w:rsidRPr="00E54E70" w:rsidRDefault="00C3557C" w:rsidP="00C3557C">
            <w:pPr>
              <w:spacing w:after="0" w:line="240" w:lineRule="auto"/>
              <w:rPr>
                <w:rFonts w:ascii="Arial" w:eastAsia="Times New Roman" w:hAnsi="Arial" w:cs="Arial"/>
                <w:sz w:val="18"/>
                <w:szCs w:val="18"/>
                <w:lang w:eastAsia="en-GB"/>
              </w:rPr>
            </w:pPr>
          </w:p>
        </w:tc>
        <w:tc>
          <w:tcPr>
            <w:tcW w:w="1860" w:type="dxa"/>
            <w:gridSpan w:val="2"/>
            <w:tcBorders>
              <w:top w:val="nil"/>
              <w:left w:val="single" w:sz="4" w:space="0" w:color="auto"/>
              <w:bottom w:val="nil"/>
              <w:right w:val="nil"/>
            </w:tcBorders>
          </w:tcPr>
          <w:p w14:paraId="6EC5F986" w14:textId="77777777" w:rsidR="00C3557C" w:rsidRPr="00E54E70" w:rsidRDefault="00C3557C" w:rsidP="00C3557C">
            <w:pPr>
              <w:spacing w:after="0" w:line="240" w:lineRule="auto"/>
              <w:rPr>
                <w:rFonts w:ascii="Arial" w:eastAsia="Times New Roman" w:hAnsi="Arial" w:cs="Times New Roman"/>
                <w:sz w:val="18"/>
                <w:szCs w:val="18"/>
                <w:lang w:eastAsia="en-GB"/>
              </w:rPr>
            </w:pPr>
          </w:p>
        </w:tc>
        <w:tc>
          <w:tcPr>
            <w:tcW w:w="886" w:type="dxa"/>
            <w:tcBorders>
              <w:top w:val="nil"/>
              <w:left w:val="nil"/>
              <w:bottom w:val="nil"/>
              <w:right w:val="nil"/>
            </w:tcBorders>
          </w:tcPr>
          <w:p w14:paraId="3C02804B" w14:textId="77777777" w:rsidR="00C3557C" w:rsidRPr="00E54E70" w:rsidRDefault="00C3557C" w:rsidP="00C3557C">
            <w:pPr>
              <w:spacing w:after="0" w:line="240" w:lineRule="auto"/>
              <w:rPr>
                <w:rFonts w:ascii="Arial" w:eastAsia="Times New Roman" w:hAnsi="Arial" w:cs="Times New Roman"/>
                <w:sz w:val="18"/>
                <w:szCs w:val="18"/>
                <w:lang w:eastAsia="en-GB"/>
              </w:rPr>
            </w:pPr>
          </w:p>
        </w:tc>
        <w:tc>
          <w:tcPr>
            <w:tcW w:w="2226" w:type="dxa"/>
            <w:tcBorders>
              <w:top w:val="nil"/>
              <w:left w:val="nil"/>
              <w:bottom w:val="nil"/>
              <w:right w:val="single" w:sz="4" w:space="0" w:color="auto"/>
            </w:tcBorders>
          </w:tcPr>
          <w:p w14:paraId="47008567" w14:textId="0C426742" w:rsidR="00C3557C" w:rsidRPr="00E54E70" w:rsidRDefault="00C3557C" w:rsidP="00C3557C">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sample</w:t>
            </w:r>
            <w:r w:rsidR="00A878B0" w:rsidRPr="00E54E70">
              <w:rPr>
                <w:rFonts w:ascii="Arial" w:eastAsia="Times New Roman" w:hAnsi="Arial" w:cs="Times New Roman"/>
                <w:sz w:val="18"/>
                <w:szCs w:val="18"/>
                <w:lang w:eastAsia="en-GB"/>
              </w:rPr>
              <w:t>s</w:t>
            </w:r>
          </w:p>
        </w:tc>
        <w:tc>
          <w:tcPr>
            <w:tcW w:w="1860" w:type="dxa"/>
            <w:tcBorders>
              <w:top w:val="single" w:sz="4" w:space="0" w:color="auto"/>
              <w:left w:val="single" w:sz="4" w:space="0" w:color="auto"/>
              <w:bottom w:val="single" w:sz="4" w:space="0" w:color="auto"/>
              <w:right w:val="single" w:sz="4" w:space="0" w:color="auto"/>
            </w:tcBorders>
          </w:tcPr>
          <w:p w14:paraId="7A0A972F" w14:textId="09D53EC6" w:rsidR="00C3557C" w:rsidRPr="00E54E70" w:rsidRDefault="00C3557C" w:rsidP="00C3557C">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Presence</w:t>
            </w:r>
          </w:p>
        </w:tc>
        <w:tc>
          <w:tcPr>
            <w:tcW w:w="5056" w:type="dxa"/>
            <w:tcBorders>
              <w:left w:val="single" w:sz="4" w:space="0" w:color="auto"/>
            </w:tcBorders>
          </w:tcPr>
          <w:p w14:paraId="0356CCF4" w14:textId="640A35DF" w:rsidR="00C3557C" w:rsidRPr="00E54E70" w:rsidRDefault="00C3557C" w:rsidP="00C3557C">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23 inorganic arsenic</w:t>
            </w:r>
          </w:p>
        </w:tc>
      </w:tr>
      <w:tr w:rsidR="00025885" w:rsidRPr="00E54E70" w14:paraId="4A47C8A5" w14:textId="77777777" w:rsidTr="00E54E70">
        <w:trPr>
          <w:cantSplit/>
          <w:jc w:val="center"/>
        </w:trPr>
        <w:tc>
          <w:tcPr>
            <w:tcW w:w="1862" w:type="dxa"/>
            <w:tcBorders>
              <w:top w:val="nil"/>
              <w:left w:val="single" w:sz="4" w:space="0" w:color="auto"/>
              <w:bottom w:val="nil"/>
              <w:right w:val="single" w:sz="4" w:space="0" w:color="auto"/>
            </w:tcBorders>
          </w:tcPr>
          <w:p w14:paraId="0D20B866" w14:textId="77777777" w:rsidR="00025885" w:rsidRPr="00E54E70" w:rsidRDefault="00025885" w:rsidP="00025885">
            <w:pPr>
              <w:spacing w:after="0" w:line="240" w:lineRule="auto"/>
              <w:rPr>
                <w:rFonts w:ascii="Arial" w:eastAsia="Times New Roman" w:hAnsi="Arial" w:cs="Arial"/>
                <w:sz w:val="18"/>
                <w:szCs w:val="18"/>
                <w:lang w:eastAsia="en-GB"/>
              </w:rPr>
            </w:pPr>
          </w:p>
        </w:tc>
        <w:tc>
          <w:tcPr>
            <w:tcW w:w="1860" w:type="dxa"/>
            <w:gridSpan w:val="2"/>
            <w:tcBorders>
              <w:top w:val="nil"/>
              <w:left w:val="single" w:sz="4" w:space="0" w:color="auto"/>
              <w:bottom w:val="single" w:sz="4" w:space="0" w:color="auto"/>
              <w:right w:val="nil"/>
            </w:tcBorders>
          </w:tcPr>
          <w:p w14:paraId="3B4ED0DC" w14:textId="77777777" w:rsidR="00025885" w:rsidRPr="00E54E70" w:rsidRDefault="00025885" w:rsidP="00025885">
            <w:pPr>
              <w:spacing w:after="0" w:line="240" w:lineRule="auto"/>
              <w:rPr>
                <w:rFonts w:ascii="Arial" w:eastAsia="Times New Roman" w:hAnsi="Arial" w:cs="Times New Roman"/>
                <w:sz w:val="18"/>
                <w:szCs w:val="18"/>
                <w:lang w:eastAsia="en-GB"/>
              </w:rPr>
            </w:pPr>
          </w:p>
        </w:tc>
        <w:tc>
          <w:tcPr>
            <w:tcW w:w="886" w:type="dxa"/>
            <w:tcBorders>
              <w:top w:val="nil"/>
              <w:left w:val="nil"/>
              <w:bottom w:val="single" w:sz="4" w:space="0" w:color="auto"/>
              <w:right w:val="nil"/>
            </w:tcBorders>
          </w:tcPr>
          <w:p w14:paraId="59AF5D6A" w14:textId="77777777" w:rsidR="00025885" w:rsidRPr="00E54E70" w:rsidDel="00CF7560" w:rsidRDefault="00025885" w:rsidP="00025885">
            <w:pPr>
              <w:spacing w:after="0" w:line="240" w:lineRule="auto"/>
              <w:rPr>
                <w:rFonts w:ascii="Arial" w:eastAsia="Times New Roman" w:hAnsi="Arial" w:cs="Times New Roman"/>
                <w:sz w:val="18"/>
                <w:szCs w:val="18"/>
                <w:lang w:eastAsia="en-GB"/>
              </w:rPr>
            </w:pPr>
          </w:p>
        </w:tc>
        <w:tc>
          <w:tcPr>
            <w:tcW w:w="2226" w:type="dxa"/>
            <w:tcBorders>
              <w:top w:val="nil"/>
              <w:left w:val="nil"/>
              <w:bottom w:val="single" w:sz="4" w:space="0" w:color="auto"/>
              <w:right w:val="single" w:sz="4" w:space="0" w:color="auto"/>
            </w:tcBorders>
          </w:tcPr>
          <w:p w14:paraId="379F8F03" w14:textId="77777777" w:rsidR="00025885" w:rsidRPr="00E54E70" w:rsidRDefault="00025885" w:rsidP="00025885">
            <w:pPr>
              <w:spacing w:after="0" w:line="240" w:lineRule="auto"/>
              <w:rPr>
                <w:rFonts w:ascii="Arial" w:eastAsia="Times New Roman" w:hAnsi="Arial" w:cs="Times New Roman"/>
                <w:sz w:val="18"/>
                <w:szCs w:val="18"/>
                <w:lang w:eastAsia="en-GB"/>
              </w:rPr>
            </w:pPr>
          </w:p>
        </w:tc>
        <w:tc>
          <w:tcPr>
            <w:tcW w:w="1860" w:type="dxa"/>
            <w:tcBorders>
              <w:top w:val="single" w:sz="4" w:space="0" w:color="auto"/>
              <w:left w:val="single" w:sz="4" w:space="0" w:color="auto"/>
              <w:bottom w:val="single" w:sz="4" w:space="0" w:color="auto"/>
              <w:right w:val="single" w:sz="4" w:space="0" w:color="auto"/>
            </w:tcBorders>
          </w:tcPr>
          <w:p w14:paraId="7F3E4851" w14:textId="7C06E016" w:rsidR="00025885" w:rsidRPr="00E54E70" w:rsidRDefault="00025885"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200</w:t>
            </w:r>
          </w:p>
        </w:tc>
        <w:tc>
          <w:tcPr>
            <w:tcW w:w="5056" w:type="dxa"/>
            <w:tcBorders>
              <w:left w:val="single" w:sz="4" w:space="0" w:color="auto"/>
            </w:tcBorders>
          </w:tcPr>
          <w:p w14:paraId="136950A7" w14:textId="45DCB850" w:rsidR="00025885" w:rsidRPr="00E54E70" w:rsidRDefault="00FA3D94" w:rsidP="0002588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 xml:space="preserve">210, </w:t>
            </w:r>
            <w:r w:rsidR="00A878B0" w:rsidRPr="00E54E70">
              <w:rPr>
                <w:rFonts w:ascii="Arial" w:eastAsia="Times New Roman" w:hAnsi="Arial" w:cs="Times New Roman"/>
                <w:sz w:val="18"/>
                <w:szCs w:val="18"/>
                <w:lang w:eastAsia="en-GB"/>
              </w:rPr>
              <w:t xml:space="preserve">330, </w:t>
            </w:r>
            <w:r w:rsidR="00C3557C" w:rsidRPr="00E54E70">
              <w:rPr>
                <w:rFonts w:ascii="Arial" w:eastAsia="Times New Roman" w:hAnsi="Arial" w:cs="Times New Roman"/>
                <w:sz w:val="18"/>
                <w:szCs w:val="18"/>
                <w:lang w:eastAsia="en-GB"/>
              </w:rPr>
              <w:t xml:space="preserve">360, </w:t>
            </w:r>
            <w:r w:rsidR="00A878B0" w:rsidRPr="00E54E70">
              <w:rPr>
                <w:rFonts w:ascii="Arial" w:eastAsia="Times New Roman" w:hAnsi="Arial" w:cs="Times New Roman"/>
                <w:sz w:val="18"/>
                <w:szCs w:val="18"/>
                <w:lang w:eastAsia="en-GB"/>
              </w:rPr>
              <w:t>4</w:t>
            </w:r>
            <w:r w:rsidR="00E36F6E" w:rsidRPr="00E54E70">
              <w:rPr>
                <w:rFonts w:ascii="Arial" w:eastAsia="Times New Roman" w:hAnsi="Arial" w:cs="Times New Roman"/>
                <w:sz w:val="18"/>
                <w:szCs w:val="18"/>
                <w:lang w:eastAsia="en-GB"/>
              </w:rPr>
              <w:t>0</w:t>
            </w:r>
            <w:r w:rsidR="00A878B0" w:rsidRPr="00E54E70">
              <w:rPr>
                <w:rFonts w:ascii="Arial" w:eastAsia="Times New Roman" w:hAnsi="Arial" w:cs="Times New Roman"/>
                <w:sz w:val="18"/>
                <w:szCs w:val="18"/>
                <w:lang w:eastAsia="en-GB"/>
              </w:rPr>
              <w:t xml:space="preserve">0, </w:t>
            </w:r>
            <w:r w:rsidR="00E36F6E" w:rsidRPr="00E54E70">
              <w:rPr>
                <w:rFonts w:ascii="Arial" w:eastAsia="Times New Roman" w:hAnsi="Arial" w:cs="Times New Roman"/>
                <w:sz w:val="18"/>
                <w:szCs w:val="18"/>
                <w:lang w:eastAsia="en-GB"/>
              </w:rPr>
              <w:t>410</w:t>
            </w:r>
            <w:r w:rsidR="00025885" w:rsidRPr="00E54E70">
              <w:rPr>
                <w:rFonts w:ascii="Arial" w:eastAsia="Times New Roman" w:hAnsi="Arial" w:cs="Times New Roman"/>
                <w:sz w:val="18"/>
                <w:szCs w:val="18"/>
                <w:lang w:eastAsia="en-GB"/>
              </w:rPr>
              <w:t>, 560, 570</w:t>
            </w:r>
            <w:r w:rsidR="00DD6C90" w:rsidRPr="00E54E70">
              <w:rPr>
                <w:rFonts w:ascii="Arial" w:eastAsia="Times New Roman" w:hAnsi="Arial" w:cs="Times New Roman"/>
                <w:sz w:val="18"/>
                <w:szCs w:val="18"/>
                <w:lang w:eastAsia="en-GB"/>
              </w:rPr>
              <w:t>, 990</w:t>
            </w:r>
            <w:r w:rsidR="00025885" w:rsidRPr="00E54E70">
              <w:rPr>
                <w:rFonts w:ascii="Arial" w:eastAsia="Times New Roman" w:hAnsi="Arial" w:cs="Times New Roman"/>
                <w:sz w:val="18"/>
                <w:szCs w:val="18"/>
                <w:lang w:eastAsia="en-GB"/>
              </w:rPr>
              <w:t xml:space="preserve"> lead</w:t>
            </w:r>
          </w:p>
        </w:tc>
      </w:tr>
      <w:tr w:rsidR="005C789C" w:rsidRPr="00E54E70" w14:paraId="625B08F1" w14:textId="77777777" w:rsidTr="00E54E70">
        <w:trPr>
          <w:cantSplit/>
          <w:jc w:val="center"/>
        </w:trPr>
        <w:tc>
          <w:tcPr>
            <w:tcW w:w="1862" w:type="dxa"/>
            <w:tcBorders>
              <w:top w:val="nil"/>
              <w:left w:val="single" w:sz="4" w:space="0" w:color="auto"/>
              <w:bottom w:val="nil"/>
              <w:right w:val="single" w:sz="4" w:space="0" w:color="auto"/>
            </w:tcBorders>
          </w:tcPr>
          <w:p w14:paraId="5E9392DB" w14:textId="77777777" w:rsidR="005C789C" w:rsidRPr="00E54E70" w:rsidRDefault="005C789C" w:rsidP="005C789C">
            <w:pPr>
              <w:spacing w:after="0" w:line="240" w:lineRule="auto"/>
              <w:rPr>
                <w:rFonts w:ascii="Arial" w:eastAsia="Times New Roman" w:hAnsi="Arial" w:cs="Arial"/>
                <w:sz w:val="18"/>
                <w:szCs w:val="18"/>
                <w:lang w:eastAsia="en-GB"/>
              </w:rPr>
            </w:pPr>
          </w:p>
        </w:tc>
        <w:tc>
          <w:tcPr>
            <w:tcW w:w="1860" w:type="dxa"/>
            <w:gridSpan w:val="2"/>
            <w:tcBorders>
              <w:top w:val="nil"/>
              <w:left w:val="single" w:sz="4" w:space="0" w:color="auto"/>
              <w:bottom w:val="nil"/>
              <w:right w:val="nil"/>
            </w:tcBorders>
          </w:tcPr>
          <w:p w14:paraId="5E75C5CE" w14:textId="464C9ADE" w:rsidR="005C789C" w:rsidRPr="00E54E70" w:rsidRDefault="005C789C" w:rsidP="005C789C">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NSAIDS</w:t>
            </w:r>
          </w:p>
        </w:tc>
        <w:tc>
          <w:tcPr>
            <w:tcW w:w="886" w:type="dxa"/>
            <w:tcBorders>
              <w:top w:val="nil"/>
              <w:left w:val="nil"/>
              <w:bottom w:val="nil"/>
              <w:right w:val="nil"/>
            </w:tcBorders>
          </w:tcPr>
          <w:p w14:paraId="67325F67" w14:textId="1D1BF1C2" w:rsidR="005C789C" w:rsidRPr="00E54E70" w:rsidDel="00CF7560" w:rsidRDefault="00E3543D" w:rsidP="005C789C">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265</w:t>
            </w:r>
          </w:p>
        </w:tc>
        <w:tc>
          <w:tcPr>
            <w:tcW w:w="2226" w:type="dxa"/>
            <w:tcBorders>
              <w:top w:val="nil"/>
              <w:left w:val="nil"/>
              <w:bottom w:val="nil"/>
              <w:right w:val="single" w:sz="4" w:space="0" w:color="auto"/>
            </w:tcBorders>
          </w:tcPr>
          <w:p w14:paraId="1282DE05" w14:textId="0DDBDA21" w:rsidR="005C789C" w:rsidRPr="00E54E70" w:rsidRDefault="00855F08" w:rsidP="005C789C">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w:t>
            </w:r>
          </w:p>
        </w:tc>
        <w:tc>
          <w:tcPr>
            <w:tcW w:w="1860" w:type="dxa"/>
            <w:tcBorders>
              <w:top w:val="single" w:sz="4" w:space="0" w:color="auto"/>
              <w:left w:val="single" w:sz="4" w:space="0" w:color="auto"/>
              <w:bottom w:val="single" w:sz="4" w:space="0" w:color="auto"/>
              <w:right w:val="single" w:sz="4" w:space="0" w:color="auto"/>
            </w:tcBorders>
          </w:tcPr>
          <w:p w14:paraId="418C1300" w14:textId="1AB2F02D" w:rsidR="005C789C" w:rsidRPr="00E54E70" w:rsidRDefault="005C789C" w:rsidP="005C789C">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Presence</w:t>
            </w:r>
          </w:p>
        </w:tc>
        <w:tc>
          <w:tcPr>
            <w:tcW w:w="5056" w:type="dxa"/>
            <w:tcBorders>
              <w:left w:val="single" w:sz="4" w:space="0" w:color="auto"/>
            </w:tcBorders>
          </w:tcPr>
          <w:p w14:paraId="35C1AEC8" w14:textId="1669F96A" w:rsidR="005C789C" w:rsidRPr="00E54E70" w:rsidRDefault="005C789C" w:rsidP="005C789C">
            <w:pPr>
              <w:spacing w:after="0" w:line="240" w:lineRule="auto"/>
              <w:rPr>
                <w:rFonts w:ascii="Arial" w:eastAsia="Times New Roman" w:hAnsi="Arial" w:cs="Times New Roman"/>
                <w:sz w:val="18"/>
                <w:szCs w:val="18"/>
                <w:lang w:eastAsia="en-GB"/>
              </w:rPr>
            </w:pPr>
            <w:r w:rsidRPr="00E54E70">
              <w:rPr>
                <w:rFonts w:ascii="Arial" w:hAnsi="Arial" w:cs="Arial"/>
                <w:sz w:val="18"/>
                <w:szCs w:val="18"/>
              </w:rPr>
              <w:t>36 ibuprofen</w:t>
            </w:r>
          </w:p>
        </w:tc>
      </w:tr>
      <w:tr w:rsidR="00855F08" w:rsidRPr="00E54E70" w14:paraId="67BE2237" w14:textId="77777777" w:rsidTr="005C789C">
        <w:trPr>
          <w:cantSplit/>
          <w:jc w:val="center"/>
        </w:trPr>
        <w:tc>
          <w:tcPr>
            <w:tcW w:w="1862" w:type="dxa"/>
            <w:tcBorders>
              <w:top w:val="nil"/>
              <w:left w:val="single" w:sz="4" w:space="0" w:color="auto"/>
              <w:bottom w:val="single" w:sz="4" w:space="0" w:color="auto"/>
              <w:right w:val="single" w:sz="4" w:space="0" w:color="auto"/>
            </w:tcBorders>
          </w:tcPr>
          <w:p w14:paraId="7F92E7A0" w14:textId="77777777" w:rsidR="00855F08" w:rsidRPr="00E54E70" w:rsidRDefault="00855F08" w:rsidP="00855F08">
            <w:pPr>
              <w:spacing w:after="0" w:line="240" w:lineRule="auto"/>
              <w:rPr>
                <w:rFonts w:ascii="Arial" w:eastAsia="Times New Roman" w:hAnsi="Arial" w:cs="Arial"/>
                <w:sz w:val="18"/>
                <w:szCs w:val="18"/>
                <w:lang w:eastAsia="en-GB"/>
              </w:rPr>
            </w:pPr>
          </w:p>
        </w:tc>
        <w:tc>
          <w:tcPr>
            <w:tcW w:w="1860" w:type="dxa"/>
            <w:gridSpan w:val="2"/>
            <w:tcBorders>
              <w:top w:val="nil"/>
              <w:left w:val="single" w:sz="4" w:space="0" w:color="auto"/>
              <w:bottom w:val="single" w:sz="4" w:space="0" w:color="auto"/>
              <w:right w:val="nil"/>
            </w:tcBorders>
          </w:tcPr>
          <w:p w14:paraId="41CCEADF" w14:textId="77777777" w:rsidR="00855F08" w:rsidRPr="00E54E70" w:rsidRDefault="00855F08" w:rsidP="00855F08">
            <w:pPr>
              <w:spacing w:after="0" w:line="240" w:lineRule="auto"/>
              <w:rPr>
                <w:rFonts w:ascii="Arial" w:eastAsia="Times New Roman" w:hAnsi="Arial" w:cs="Times New Roman"/>
                <w:sz w:val="18"/>
                <w:szCs w:val="18"/>
                <w:lang w:eastAsia="en-GB"/>
              </w:rPr>
            </w:pPr>
          </w:p>
        </w:tc>
        <w:tc>
          <w:tcPr>
            <w:tcW w:w="886" w:type="dxa"/>
            <w:tcBorders>
              <w:top w:val="nil"/>
              <w:left w:val="nil"/>
              <w:bottom w:val="single" w:sz="4" w:space="0" w:color="auto"/>
              <w:right w:val="nil"/>
            </w:tcBorders>
          </w:tcPr>
          <w:p w14:paraId="6D5B4FB1" w14:textId="77777777" w:rsidR="00855F08" w:rsidRPr="00E54E70" w:rsidDel="00CF7560" w:rsidRDefault="00855F08" w:rsidP="00855F08">
            <w:pPr>
              <w:spacing w:after="0" w:line="240" w:lineRule="auto"/>
              <w:rPr>
                <w:rFonts w:ascii="Arial" w:eastAsia="Times New Roman" w:hAnsi="Arial" w:cs="Times New Roman"/>
                <w:sz w:val="18"/>
                <w:szCs w:val="18"/>
                <w:lang w:eastAsia="en-GB"/>
              </w:rPr>
            </w:pPr>
          </w:p>
        </w:tc>
        <w:tc>
          <w:tcPr>
            <w:tcW w:w="2226" w:type="dxa"/>
            <w:tcBorders>
              <w:top w:val="nil"/>
              <w:left w:val="nil"/>
              <w:bottom w:val="single" w:sz="4" w:space="0" w:color="auto"/>
              <w:right w:val="single" w:sz="4" w:space="0" w:color="auto"/>
            </w:tcBorders>
          </w:tcPr>
          <w:p w14:paraId="630D1B9B" w14:textId="77777777" w:rsidR="00855F08" w:rsidRPr="00E54E70" w:rsidRDefault="00855F08" w:rsidP="00855F08">
            <w:pPr>
              <w:spacing w:after="0" w:line="240" w:lineRule="auto"/>
              <w:rPr>
                <w:rFonts w:ascii="Arial" w:eastAsia="Times New Roman" w:hAnsi="Arial" w:cs="Times New Roman"/>
                <w:sz w:val="18"/>
                <w:szCs w:val="18"/>
                <w:lang w:eastAsia="en-GB"/>
              </w:rPr>
            </w:pPr>
          </w:p>
        </w:tc>
        <w:tc>
          <w:tcPr>
            <w:tcW w:w="1860" w:type="dxa"/>
            <w:tcBorders>
              <w:top w:val="single" w:sz="4" w:space="0" w:color="auto"/>
              <w:left w:val="single" w:sz="4" w:space="0" w:color="auto"/>
              <w:bottom w:val="single" w:sz="4" w:space="0" w:color="auto"/>
              <w:right w:val="single" w:sz="4" w:space="0" w:color="auto"/>
            </w:tcBorders>
          </w:tcPr>
          <w:p w14:paraId="08E8EF24" w14:textId="7EA1659D"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Presence</w:t>
            </w:r>
          </w:p>
        </w:tc>
        <w:tc>
          <w:tcPr>
            <w:tcW w:w="5056" w:type="dxa"/>
            <w:tcBorders>
              <w:left w:val="single" w:sz="4" w:space="0" w:color="auto"/>
            </w:tcBorders>
          </w:tcPr>
          <w:p w14:paraId="6B2AE5C8" w14:textId="699B31C7" w:rsidR="00855F08" w:rsidRPr="00E54E70" w:rsidRDefault="00855F08" w:rsidP="00855F08">
            <w:pPr>
              <w:spacing w:after="0" w:line="240" w:lineRule="auto"/>
              <w:rPr>
                <w:rFonts w:ascii="Arial" w:hAnsi="Arial" w:cs="Arial"/>
                <w:sz w:val="18"/>
                <w:szCs w:val="18"/>
              </w:rPr>
            </w:pPr>
            <w:r w:rsidRPr="00E54E70">
              <w:rPr>
                <w:rFonts w:ascii="Arial" w:hAnsi="Arial" w:cs="Arial"/>
                <w:sz w:val="18"/>
                <w:szCs w:val="18"/>
              </w:rPr>
              <w:t>2.1 phenylbutazone</w:t>
            </w:r>
          </w:p>
        </w:tc>
      </w:tr>
      <w:tr w:rsidR="00855F08" w:rsidRPr="00E54E70" w14:paraId="473E540F" w14:textId="77777777" w:rsidTr="008E6796">
        <w:trPr>
          <w:cantSplit/>
          <w:jc w:val="center"/>
        </w:trPr>
        <w:tc>
          <w:tcPr>
            <w:tcW w:w="1862" w:type="dxa"/>
            <w:tcBorders>
              <w:top w:val="single" w:sz="4" w:space="0" w:color="auto"/>
              <w:left w:val="single" w:sz="4" w:space="0" w:color="auto"/>
              <w:bottom w:val="single" w:sz="4" w:space="0" w:color="auto"/>
              <w:right w:val="single" w:sz="4" w:space="0" w:color="auto"/>
            </w:tcBorders>
          </w:tcPr>
          <w:p w14:paraId="49B24044" w14:textId="0AA08145" w:rsidR="00855F08" w:rsidRPr="00E54E70" w:rsidRDefault="00855F08" w:rsidP="00855F08">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milk</w:t>
            </w:r>
          </w:p>
        </w:tc>
        <w:tc>
          <w:tcPr>
            <w:tcW w:w="1860" w:type="dxa"/>
            <w:gridSpan w:val="2"/>
            <w:tcBorders>
              <w:top w:val="single" w:sz="4" w:space="0" w:color="auto"/>
              <w:left w:val="single" w:sz="4" w:space="0" w:color="auto"/>
              <w:bottom w:val="single" w:sz="4" w:space="0" w:color="auto"/>
              <w:right w:val="nil"/>
            </w:tcBorders>
          </w:tcPr>
          <w:p w14:paraId="565854A8" w14:textId="7E6917FC"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Antimicrobials screen 1</w:t>
            </w:r>
          </w:p>
        </w:tc>
        <w:tc>
          <w:tcPr>
            <w:tcW w:w="886" w:type="dxa"/>
            <w:tcBorders>
              <w:top w:val="single" w:sz="4" w:space="0" w:color="auto"/>
              <w:left w:val="nil"/>
              <w:bottom w:val="single" w:sz="4" w:space="0" w:color="auto"/>
              <w:right w:val="nil"/>
            </w:tcBorders>
          </w:tcPr>
          <w:p w14:paraId="15B496B6" w14:textId="0CA6F863" w:rsidR="00855F08" w:rsidRPr="00E54E70" w:rsidRDefault="00E3543D"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373</w:t>
            </w:r>
          </w:p>
        </w:tc>
        <w:tc>
          <w:tcPr>
            <w:tcW w:w="2226" w:type="dxa"/>
            <w:tcBorders>
              <w:top w:val="single" w:sz="4" w:space="0" w:color="auto"/>
              <w:left w:val="nil"/>
              <w:bottom w:val="single" w:sz="4" w:space="0" w:color="auto"/>
              <w:right w:val="single" w:sz="4" w:space="0" w:color="auto"/>
            </w:tcBorders>
          </w:tcPr>
          <w:p w14:paraId="4C068A40" w14:textId="26AFC8C6"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1860" w:type="dxa"/>
            <w:tcBorders>
              <w:top w:val="single" w:sz="4" w:space="0" w:color="auto"/>
              <w:left w:val="single" w:sz="4" w:space="0" w:color="auto"/>
              <w:bottom w:val="single" w:sz="4" w:space="0" w:color="auto"/>
              <w:right w:val="single" w:sz="4" w:space="0" w:color="auto"/>
            </w:tcBorders>
          </w:tcPr>
          <w:p w14:paraId="31F293B1" w14:textId="723B5ED9"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50</w:t>
            </w:r>
          </w:p>
        </w:tc>
        <w:tc>
          <w:tcPr>
            <w:tcW w:w="5056" w:type="dxa"/>
            <w:tcBorders>
              <w:left w:val="single" w:sz="4" w:space="0" w:color="auto"/>
            </w:tcBorders>
          </w:tcPr>
          <w:p w14:paraId="4218A9FE" w14:textId="7E0B9B71"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260 tylosin</w:t>
            </w:r>
          </w:p>
        </w:tc>
      </w:tr>
      <w:tr w:rsidR="00855F08" w:rsidRPr="00E54E70" w14:paraId="27D089DC" w14:textId="77777777" w:rsidTr="008E6796">
        <w:trPr>
          <w:cantSplit/>
          <w:jc w:val="center"/>
        </w:trPr>
        <w:tc>
          <w:tcPr>
            <w:tcW w:w="1862" w:type="dxa"/>
            <w:tcBorders>
              <w:top w:val="single" w:sz="4" w:space="0" w:color="auto"/>
              <w:left w:val="single" w:sz="4" w:space="0" w:color="auto"/>
              <w:bottom w:val="nil"/>
              <w:right w:val="single" w:sz="4" w:space="0" w:color="auto"/>
            </w:tcBorders>
          </w:tcPr>
          <w:p w14:paraId="6D4D9217" w14:textId="57A96345" w:rsidR="00855F08" w:rsidRPr="00E54E70" w:rsidRDefault="00855F08" w:rsidP="00855F08">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urine</w:t>
            </w:r>
          </w:p>
        </w:tc>
        <w:tc>
          <w:tcPr>
            <w:tcW w:w="1860" w:type="dxa"/>
            <w:gridSpan w:val="2"/>
            <w:tcBorders>
              <w:top w:val="single" w:sz="4" w:space="0" w:color="auto"/>
              <w:left w:val="single" w:sz="4" w:space="0" w:color="auto"/>
              <w:bottom w:val="nil"/>
              <w:right w:val="nil"/>
            </w:tcBorders>
          </w:tcPr>
          <w:p w14:paraId="53EA7211" w14:textId="76B04001"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Steroid screen 1</w:t>
            </w:r>
          </w:p>
        </w:tc>
        <w:tc>
          <w:tcPr>
            <w:tcW w:w="886" w:type="dxa"/>
            <w:tcBorders>
              <w:top w:val="single" w:sz="4" w:space="0" w:color="auto"/>
              <w:left w:val="nil"/>
              <w:bottom w:val="nil"/>
              <w:right w:val="nil"/>
            </w:tcBorders>
          </w:tcPr>
          <w:p w14:paraId="6426DDCD" w14:textId="18640E91" w:rsidR="00855F08" w:rsidRPr="00E54E70" w:rsidRDefault="00E3543D"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755</w:t>
            </w:r>
          </w:p>
        </w:tc>
        <w:tc>
          <w:tcPr>
            <w:tcW w:w="2226" w:type="dxa"/>
            <w:tcBorders>
              <w:top w:val="single" w:sz="4" w:space="0" w:color="auto"/>
              <w:left w:val="nil"/>
              <w:bottom w:val="nil"/>
              <w:right w:val="single" w:sz="4" w:space="0" w:color="auto"/>
            </w:tcBorders>
          </w:tcPr>
          <w:p w14:paraId="4217E354" w14:textId="552E8E68"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10-2 substances in one</w:t>
            </w:r>
          </w:p>
        </w:tc>
        <w:tc>
          <w:tcPr>
            <w:tcW w:w="1860" w:type="dxa"/>
            <w:tcBorders>
              <w:top w:val="single" w:sz="4" w:space="0" w:color="auto"/>
              <w:left w:val="single" w:sz="4" w:space="0" w:color="auto"/>
              <w:bottom w:val="single" w:sz="4" w:space="0" w:color="auto"/>
              <w:right w:val="single" w:sz="4" w:space="0" w:color="auto"/>
            </w:tcBorders>
          </w:tcPr>
          <w:p w14:paraId="2978EFE6" w14:textId="39663661"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w:t>
            </w:r>
          </w:p>
        </w:tc>
        <w:tc>
          <w:tcPr>
            <w:tcW w:w="5056" w:type="dxa"/>
            <w:tcBorders>
              <w:left w:val="single" w:sz="4" w:space="0" w:color="auto"/>
            </w:tcBorders>
          </w:tcPr>
          <w:p w14:paraId="1F9810FD" w14:textId="297695CD"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2.6, 3.3, 3.8 alpha-boldenone</w:t>
            </w:r>
          </w:p>
        </w:tc>
      </w:tr>
      <w:tr w:rsidR="00855F08" w:rsidRPr="00E54E70" w14:paraId="2D3C64A7" w14:textId="77777777" w:rsidTr="004C73E8">
        <w:trPr>
          <w:cantSplit/>
          <w:jc w:val="center"/>
        </w:trPr>
        <w:tc>
          <w:tcPr>
            <w:tcW w:w="1862" w:type="dxa"/>
            <w:tcBorders>
              <w:top w:val="nil"/>
              <w:left w:val="single" w:sz="4" w:space="0" w:color="auto"/>
              <w:bottom w:val="single" w:sz="4" w:space="0" w:color="auto"/>
              <w:right w:val="single" w:sz="4" w:space="0" w:color="auto"/>
            </w:tcBorders>
          </w:tcPr>
          <w:p w14:paraId="6E16B5C1" w14:textId="77777777" w:rsidR="00855F08" w:rsidRPr="00E54E70" w:rsidRDefault="00855F08" w:rsidP="00855F08">
            <w:pPr>
              <w:spacing w:after="0" w:line="240" w:lineRule="auto"/>
              <w:rPr>
                <w:rFonts w:ascii="Arial" w:eastAsia="Times New Roman" w:hAnsi="Arial" w:cs="Arial"/>
                <w:sz w:val="18"/>
                <w:szCs w:val="18"/>
                <w:lang w:eastAsia="en-GB"/>
              </w:rPr>
            </w:pPr>
          </w:p>
        </w:tc>
        <w:tc>
          <w:tcPr>
            <w:tcW w:w="1860" w:type="dxa"/>
            <w:gridSpan w:val="2"/>
            <w:tcBorders>
              <w:top w:val="nil"/>
              <w:left w:val="single" w:sz="4" w:space="0" w:color="auto"/>
              <w:bottom w:val="single" w:sz="4" w:space="0" w:color="auto"/>
              <w:right w:val="nil"/>
            </w:tcBorders>
          </w:tcPr>
          <w:p w14:paraId="7847AF8F" w14:textId="77777777" w:rsidR="00855F08" w:rsidRPr="00E54E70" w:rsidRDefault="00855F08" w:rsidP="00855F08">
            <w:pPr>
              <w:spacing w:after="0" w:line="240" w:lineRule="auto"/>
              <w:rPr>
                <w:rFonts w:ascii="Arial" w:eastAsia="Times New Roman" w:hAnsi="Arial" w:cs="Times New Roman"/>
                <w:sz w:val="18"/>
                <w:szCs w:val="18"/>
                <w:lang w:eastAsia="en-GB"/>
              </w:rPr>
            </w:pPr>
          </w:p>
        </w:tc>
        <w:tc>
          <w:tcPr>
            <w:tcW w:w="886" w:type="dxa"/>
            <w:tcBorders>
              <w:top w:val="nil"/>
              <w:left w:val="nil"/>
              <w:bottom w:val="single" w:sz="4" w:space="0" w:color="auto"/>
              <w:right w:val="nil"/>
            </w:tcBorders>
          </w:tcPr>
          <w:p w14:paraId="71270A4A" w14:textId="77777777" w:rsidR="00855F08" w:rsidRPr="00E54E70" w:rsidRDefault="00855F08" w:rsidP="00855F08">
            <w:pPr>
              <w:spacing w:after="0" w:line="240" w:lineRule="auto"/>
              <w:rPr>
                <w:rFonts w:ascii="Arial" w:eastAsia="Times New Roman" w:hAnsi="Arial" w:cs="Times New Roman"/>
                <w:sz w:val="18"/>
                <w:szCs w:val="18"/>
                <w:lang w:eastAsia="en-GB"/>
              </w:rPr>
            </w:pPr>
          </w:p>
        </w:tc>
        <w:tc>
          <w:tcPr>
            <w:tcW w:w="2226" w:type="dxa"/>
            <w:tcBorders>
              <w:top w:val="nil"/>
              <w:left w:val="nil"/>
              <w:bottom w:val="single" w:sz="4" w:space="0" w:color="auto"/>
              <w:right w:val="single" w:sz="4" w:space="0" w:color="auto"/>
            </w:tcBorders>
          </w:tcPr>
          <w:p w14:paraId="01C2B724" w14:textId="1F8A002F"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sample</w:t>
            </w:r>
          </w:p>
        </w:tc>
        <w:tc>
          <w:tcPr>
            <w:tcW w:w="1860" w:type="dxa"/>
            <w:tcBorders>
              <w:top w:val="single" w:sz="4" w:space="0" w:color="auto"/>
              <w:left w:val="single" w:sz="4" w:space="0" w:color="auto"/>
              <w:bottom w:val="single" w:sz="4" w:space="0" w:color="auto"/>
              <w:right w:val="single" w:sz="4" w:space="0" w:color="auto"/>
            </w:tcBorders>
          </w:tcPr>
          <w:p w14:paraId="25F8961A" w14:textId="585A794F"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0.7 male, 5 female</w:t>
            </w:r>
          </w:p>
        </w:tc>
        <w:tc>
          <w:tcPr>
            <w:tcW w:w="5056" w:type="dxa"/>
            <w:tcBorders>
              <w:left w:val="single" w:sz="4" w:space="0" w:color="auto"/>
            </w:tcBorders>
          </w:tcPr>
          <w:p w14:paraId="4CA33BDD" w14:textId="3A17B080"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0.79, 1.2, 1.2, 2.1, 2.5, 9.5, 18, 20 alpha-nortestosterone</w:t>
            </w:r>
          </w:p>
        </w:tc>
      </w:tr>
      <w:tr w:rsidR="00855F08" w:rsidRPr="00E54E70" w14:paraId="6BAB0769" w14:textId="77777777" w:rsidTr="00557097">
        <w:trPr>
          <w:cantSplit/>
          <w:jc w:val="center"/>
        </w:trPr>
        <w:tc>
          <w:tcPr>
            <w:tcW w:w="1862" w:type="dxa"/>
            <w:tcBorders>
              <w:top w:val="nil"/>
              <w:left w:val="single" w:sz="4" w:space="0" w:color="auto"/>
              <w:bottom w:val="single" w:sz="4" w:space="0" w:color="auto"/>
              <w:right w:val="single" w:sz="4" w:space="0" w:color="auto"/>
            </w:tcBorders>
          </w:tcPr>
          <w:p w14:paraId="4792162B" w14:textId="0377D240" w:rsidR="00855F08" w:rsidRPr="00E54E70" w:rsidRDefault="00855F08" w:rsidP="00855F08">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Eggs</w:t>
            </w:r>
          </w:p>
        </w:tc>
        <w:tc>
          <w:tcPr>
            <w:tcW w:w="1860" w:type="dxa"/>
            <w:gridSpan w:val="2"/>
            <w:tcBorders>
              <w:top w:val="nil"/>
              <w:left w:val="single" w:sz="4" w:space="0" w:color="auto"/>
              <w:bottom w:val="single" w:sz="4" w:space="0" w:color="auto"/>
              <w:right w:val="nil"/>
            </w:tcBorders>
          </w:tcPr>
          <w:p w14:paraId="4A695958" w14:textId="3FE88C6C"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Antimicrobials screen 1</w:t>
            </w:r>
          </w:p>
        </w:tc>
        <w:tc>
          <w:tcPr>
            <w:tcW w:w="886" w:type="dxa"/>
            <w:tcBorders>
              <w:top w:val="nil"/>
              <w:left w:val="nil"/>
              <w:bottom w:val="single" w:sz="4" w:space="0" w:color="auto"/>
              <w:right w:val="nil"/>
            </w:tcBorders>
          </w:tcPr>
          <w:p w14:paraId="46956A1F" w14:textId="2516F87F" w:rsidR="00855F08" w:rsidRPr="00E54E70" w:rsidRDefault="00E3543D"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183</w:t>
            </w:r>
          </w:p>
        </w:tc>
        <w:tc>
          <w:tcPr>
            <w:tcW w:w="2226" w:type="dxa"/>
            <w:tcBorders>
              <w:top w:val="nil"/>
              <w:left w:val="nil"/>
              <w:bottom w:val="single" w:sz="4" w:space="0" w:color="auto"/>
              <w:right w:val="single" w:sz="4" w:space="0" w:color="auto"/>
            </w:tcBorders>
          </w:tcPr>
          <w:p w14:paraId="6D150957" w14:textId="1A3BD24B"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1860" w:type="dxa"/>
            <w:tcBorders>
              <w:top w:val="single" w:sz="4" w:space="0" w:color="auto"/>
              <w:left w:val="single" w:sz="4" w:space="0" w:color="auto"/>
              <w:bottom w:val="single" w:sz="4" w:space="0" w:color="auto"/>
              <w:right w:val="single" w:sz="4" w:space="0" w:color="auto"/>
            </w:tcBorders>
          </w:tcPr>
          <w:p w14:paraId="5B1445E4" w14:textId="5685FA32"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200</w:t>
            </w:r>
          </w:p>
        </w:tc>
        <w:tc>
          <w:tcPr>
            <w:tcW w:w="5056" w:type="dxa"/>
            <w:tcBorders>
              <w:left w:val="single" w:sz="4" w:space="0" w:color="auto"/>
            </w:tcBorders>
          </w:tcPr>
          <w:p w14:paraId="33CA1C43" w14:textId="4D3A34D7"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220 oxytetracycline</w:t>
            </w:r>
          </w:p>
        </w:tc>
      </w:tr>
      <w:tr w:rsidR="00855F08" w:rsidRPr="00E54E70" w14:paraId="51F1B4FD" w14:textId="77777777" w:rsidTr="00557097">
        <w:trPr>
          <w:cantSplit/>
          <w:jc w:val="center"/>
        </w:trPr>
        <w:tc>
          <w:tcPr>
            <w:tcW w:w="1862" w:type="dxa"/>
            <w:tcBorders>
              <w:top w:val="nil"/>
              <w:left w:val="single" w:sz="4" w:space="0" w:color="auto"/>
              <w:bottom w:val="single" w:sz="4" w:space="0" w:color="auto"/>
              <w:right w:val="single" w:sz="4" w:space="0" w:color="auto"/>
            </w:tcBorders>
          </w:tcPr>
          <w:p w14:paraId="22E6E566" w14:textId="5C13B52C" w:rsidR="00855F08" w:rsidRPr="00E54E70" w:rsidRDefault="00855F08" w:rsidP="00855F08">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serum</w:t>
            </w:r>
          </w:p>
        </w:tc>
        <w:tc>
          <w:tcPr>
            <w:tcW w:w="1860" w:type="dxa"/>
            <w:gridSpan w:val="2"/>
            <w:tcBorders>
              <w:top w:val="nil"/>
              <w:left w:val="single" w:sz="4" w:space="0" w:color="auto"/>
              <w:bottom w:val="single" w:sz="4" w:space="0" w:color="auto"/>
              <w:right w:val="nil"/>
            </w:tcBorders>
          </w:tcPr>
          <w:p w14:paraId="0EFB4CB4" w14:textId="6D4EEC79"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Testosterone</w:t>
            </w:r>
          </w:p>
        </w:tc>
        <w:tc>
          <w:tcPr>
            <w:tcW w:w="886" w:type="dxa"/>
            <w:tcBorders>
              <w:top w:val="nil"/>
              <w:left w:val="nil"/>
              <w:bottom w:val="single" w:sz="4" w:space="0" w:color="auto"/>
              <w:right w:val="nil"/>
            </w:tcBorders>
          </w:tcPr>
          <w:p w14:paraId="59BA5647" w14:textId="29A26EE2" w:rsidR="00855F08" w:rsidRPr="00E54E70" w:rsidRDefault="00E3543D"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248</w:t>
            </w:r>
          </w:p>
        </w:tc>
        <w:tc>
          <w:tcPr>
            <w:tcW w:w="2226" w:type="dxa"/>
            <w:tcBorders>
              <w:top w:val="nil"/>
              <w:left w:val="nil"/>
              <w:bottom w:val="single" w:sz="4" w:space="0" w:color="auto"/>
              <w:right w:val="single" w:sz="4" w:space="0" w:color="auto"/>
            </w:tcBorders>
          </w:tcPr>
          <w:p w14:paraId="5C8CC72B" w14:textId="13DE9548"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1860" w:type="dxa"/>
            <w:tcBorders>
              <w:top w:val="single" w:sz="4" w:space="0" w:color="auto"/>
              <w:left w:val="single" w:sz="4" w:space="0" w:color="auto"/>
              <w:bottom w:val="single" w:sz="4" w:space="0" w:color="auto"/>
              <w:right w:val="single" w:sz="4" w:space="0" w:color="auto"/>
            </w:tcBorders>
          </w:tcPr>
          <w:p w14:paraId="1FC1B39C" w14:textId="79B60F27"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Presence</w:t>
            </w:r>
          </w:p>
        </w:tc>
        <w:tc>
          <w:tcPr>
            <w:tcW w:w="5056" w:type="dxa"/>
            <w:tcBorders>
              <w:left w:val="single" w:sz="4" w:space="0" w:color="auto"/>
            </w:tcBorders>
          </w:tcPr>
          <w:p w14:paraId="65142C3B" w14:textId="67683286"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0.31 beta-testosterone</w:t>
            </w:r>
          </w:p>
        </w:tc>
      </w:tr>
      <w:tr w:rsidR="00855F08" w:rsidRPr="00E54E70" w14:paraId="6173D987" w14:textId="77777777" w:rsidTr="004C73E8">
        <w:trPr>
          <w:cantSplit/>
          <w:jc w:val="center"/>
        </w:trPr>
        <w:tc>
          <w:tcPr>
            <w:tcW w:w="1862" w:type="dxa"/>
            <w:tcBorders>
              <w:top w:val="nil"/>
              <w:left w:val="single" w:sz="4" w:space="0" w:color="auto"/>
              <w:bottom w:val="nil"/>
              <w:right w:val="single" w:sz="4" w:space="0" w:color="auto"/>
            </w:tcBorders>
          </w:tcPr>
          <w:p w14:paraId="17590439" w14:textId="4429D18E" w:rsidR="00855F08" w:rsidRPr="00E54E70" w:rsidRDefault="00855F08" w:rsidP="00855F08">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1860" w:type="dxa"/>
            <w:gridSpan w:val="2"/>
            <w:tcBorders>
              <w:top w:val="nil"/>
              <w:left w:val="single" w:sz="4" w:space="0" w:color="auto"/>
              <w:bottom w:val="nil"/>
              <w:right w:val="nil"/>
            </w:tcBorders>
          </w:tcPr>
          <w:p w14:paraId="4D03C3CA" w14:textId="23EA8AB9"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Steroid screen 1</w:t>
            </w:r>
          </w:p>
        </w:tc>
        <w:tc>
          <w:tcPr>
            <w:tcW w:w="886" w:type="dxa"/>
            <w:tcBorders>
              <w:top w:val="nil"/>
              <w:left w:val="nil"/>
              <w:bottom w:val="nil"/>
              <w:right w:val="nil"/>
            </w:tcBorders>
          </w:tcPr>
          <w:p w14:paraId="247B085B" w14:textId="4ED79FF7" w:rsidR="00855F08" w:rsidRPr="00E54E70" w:rsidRDefault="00E3543D"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830</w:t>
            </w:r>
          </w:p>
        </w:tc>
        <w:tc>
          <w:tcPr>
            <w:tcW w:w="2226" w:type="dxa"/>
            <w:tcBorders>
              <w:top w:val="nil"/>
              <w:left w:val="nil"/>
              <w:bottom w:val="nil"/>
              <w:right w:val="single" w:sz="4" w:space="0" w:color="auto"/>
            </w:tcBorders>
          </w:tcPr>
          <w:p w14:paraId="1EFC5B16" w14:textId="317E4167"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r w:rsidR="007D490E" w:rsidRPr="00E54E70">
              <w:rPr>
                <w:rFonts w:ascii="Arial" w:eastAsia="Times New Roman" w:hAnsi="Arial" w:cs="Times New Roman"/>
                <w:sz w:val="18"/>
                <w:szCs w:val="18"/>
                <w:lang w:eastAsia="en-GB"/>
              </w:rPr>
              <w:t>9</w:t>
            </w:r>
            <w:r w:rsidRPr="00E54E70">
              <w:rPr>
                <w:rFonts w:ascii="Arial" w:eastAsia="Times New Roman" w:hAnsi="Arial" w:cs="Times New Roman"/>
                <w:sz w:val="18"/>
                <w:szCs w:val="18"/>
                <w:lang w:eastAsia="en-GB"/>
              </w:rPr>
              <w:t>-2 substances in seven samples</w:t>
            </w:r>
          </w:p>
        </w:tc>
        <w:tc>
          <w:tcPr>
            <w:tcW w:w="1860" w:type="dxa"/>
            <w:tcBorders>
              <w:top w:val="single" w:sz="4" w:space="0" w:color="auto"/>
              <w:left w:val="single" w:sz="4" w:space="0" w:color="auto"/>
              <w:bottom w:val="single" w:sz="4" w:space="0" w:color="auto"/>
              <w:right w:val="single" w:sz="4" w:space="0" w:color="auto"/>
            </w:tcBorders>
          </w:tcPr>
          <w:p w14:paraId="523F0E2B" w14:textId="61E849C6"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0.7 male, 5 female</w:t>
            </w:r>
          </w:p>
        </w:tc>
        <w:tc>
          <w:tcPr>
            <w:tcW w:w="5056" w:type="dxa"/>
            <w:tcBorders>
              <w:left w:val="single" w:sz="4" w:space="0" w:color="auto"/>
            </w:tcBorders>
          </w:tcPr>
          <w:p w14:paraId="580F63C8" w14:textId="7801110D"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5.2, 5.3, 5.3, 5.9, 6.0, 6.3, 7.1, 7.5, 7.7, 9.8, 13, 20, 21, 29 alpha-nortestosterone</w:t>
            </w:r>
          </w:p>
        </w:tc>
      </w:tr>
      <w:tr w:rsidR="00855F08" w:rsidRPr="00E54E70" w14:paraId="1FA60DAC" w14:textId="77777777" w:rsidTr="00E54E70">
        <w:trPr>
          <w:cantSplit/>
          <w:jc w:val="center"/>
        </w:trPr>
        <w:tc>
          <w:tcPr>
            <w:tcW w:w="1862" w:type="dxa"/>
            <w:tcBorders>
              <w:top w:val="nil"/>
              <w:left w:val="single" w:sz="4" w:space="0" w:color="auto"/>
              <w:bottom w:val="nil"/>
              <w:right w:val="single" w:sz="4" w:space="0" w:color="auto"/>
            </w:tcBorders>
          </w:tcPr>
          <w:p w14:paraId="315D66FC" w14:textId="310C4A76" w:rsidR="00855F08" w:rsidRPr="00E54E70" w:rsidRDefault="00855F08" w:rsidP="00855F08">
            <w:pPr>
              <w:spacing w:after="0" w:line="240" w:lineRule="auto"/>
              <w:rPr>
                <w:rFonts w:ascii="Arial" w:eastAsia="Times New Roman" w:hAnsi="Arial" w:cs="Arial"/>
                <w:sz w:val="18"/>
                <w:szCs w:val="18"/>
                <w:lang w:eastAsia="en-GB"/>
              </w:rPr>
            </w:pPr>
          </w:p>
        </w:tc>
        <w:tc>
          <w:tcPr>
            <w:tcW w:w="1860" w:type="dxa"/>
            <w:gridSpan w:val="2"/>
            <w:tcBorders>
              <w:top w:val="nil"/>
              <w:left w:val="single" w:sz="4" w:space="0" w:color="auto"/>
              <w:bottom w:val="single" w:sz="4" w:space="0" w:color="auto"/>
              <w:right w:val="nil"/>
            </w:tcBorders>
          </w:tcPr>
          <w:p w14:paraId="6744B02E" w14:textId="77777777" w:rsidR="00855F08" w:rsidRPr="00E54E70" w:rsidRDefault="00855F08" w:rsidP="00855F08">
            <w:pPr>
              <w:spacing w:after="0" w:line="240" w:lineRule="auto"/>
              <w:rPr>
                <w:rFonts w:ascii="Arial" w:eastAsia="Times New Roman" w:hAnsi="Arial" w:cs="Times New Roman"/>
                <w:sz w:val="18"/>
                <w:szCs w:val="18"/>
                <w:lang w:eastAsia="en-GB"/>
              </w:rPr>
            </w:pPr>
          </w:p>
        </w:tc>
        <w:tc>
          <w:tcPr>
            <w:tcW w:w="886" w:type="dxa"/>
            <w:tcBorders>
              <w:top w:val="nil"/>
              <w:left w:val="nil"/>
              <w:bottom w:val="single" w:sz="4" w:space="0" w:color="auto"/>
              <w:right w:val="nil"/>
            </w:tcBorders>
          </w:tcPr>
          <w:p w14:paraId="5127BE5C" w14:textId="77777777" w:rsidR="00855F08" w:rsidRPr="00E54E70" w:rsidRDefault="00855F08" w:rsidP="00855F08">
            <w:pPr>
              <w:spacing w:after="0" w:line="240" w:lineRule="auto"/>
              <w:rPr>
                <w:rFonts w:ascii="Arial" w:eastAsia="Times New Roman" w:hAnsi="Arial" w:cs="Times New Roman"/>
                <w:sz w:val="18"/>
                <w:szCs w:val="18"/>
                <w:lang w:eastAsia="en-GB"/>
              </w:rPr>
            </w:pPr>
          </w:p>
        </w:tc>
        <w:tc>
          <w:tcPr>
            <w:tcW w:w="2226" w:type="dxa"/>
            <w:tcBorders>
              <w:top w:val="nil"/>
              <w:left w:val="nil"/>
              <w:bottom w:val="single" w:sz="4" w:space="0" w:color="auto"/>
              <w:right w:val="single" w:sz="4" w:space="0" w:color="auto"/>
            </w:tcBorders>
          </w:tcPr>
          <w:p w14:paraId="7CBEAD9A" w14:textId="2CEEE84C" w:rsidR="00855F08" w:rsidRPr="00E54E70" w:rsidRDefault="00855F08" w:rsidP="00855F08">
            <w:pPr>
              <w:spacing w:after="0" w:line="240" w:lineRule="auto"/>
              <w:rPr>
                <w:rFonts w:ascii="Arial" w:eastAsia="Times New Roman" w:hAnsi="Arial" w:cs="Times New Roman"/>
                <w:sz w:val="18"/>
                <w:szCs w:val="18"/>
                <w:lang w:eastAsia="en-GB"/>
              </w:rPr>
            </w:pPr>
          </w:p>
        </w:tc>
        <w:tc>
          <w:tcPr>
            <w:tcW w:w="1860" w:type="dxa"/>
            <w:tcBorders>
              <w:top w:val="single" w:sz="4" w:space="0" w:color="auto"/>
              <w:left w:val="single" w:sz="4" w:space="0" w:color="auto"/>
              <w:bottom w:val="single" w:sz="4" w:space="0" w:color="auto"/>
              <w:right w:val="single" w:sz="4" w:space="0" w:color="auto"/>
            </w:tcBorders>
          </w:tcPr>
          <w:p w14:paraId="3A16F983" w14:textId="3AAF38D8"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Presence</w:t>
            </w:r>
          </w:p>
        </w:tc>
        <w:tc>
          <w:tcPr>
            <w:tcW w:w="5056" w:type="dxa"/>
            <w:tcBorders>
              <w:left w:val="single" w:sz="4" w:space="0" w:color="auto"/>
            </w:tcBorders>
          </w:tcPr>
          <w:p w14:paraId="1E6EE724" w14:textId="1AE2E093" w:rsidR="00855F08" w:rsidRPr="00E54E70" w:rsidRDefault="00855F08" w:rsidP="00855F08">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 xml:space="preserve">3.4, 6, 6.5, </w:t>
            </w:r>
            <w:r w:rsidR="007D490E" w:rsidRPr="00E54E70">
              <w:rPr>
                <w:rFonts w:ascii="Arial" w:eastAsia="Times New Roman" w:hAnsi="Arial" w:cs="Times New Roman"/>
                <w:sz w:val="18"/>
                <w:szCs w:val="18"/>
                <w:lang w:eastAsia="en-GB"/>
              </w:rPr>
              <w:t xml:space="preserve">11, </w:t>
            </w:r>
            <w:r w:rsidRPr="00E54E70">
              <w:rPr>
                <w:rFonts w:ascii="Arial" w:eastAsia="Times New Roman" w:hAnsi="Arial" w:cs="Times New Roman"/>
                <w:sz w:val="18"/>
                <w:szCs w:val="18"/>
                <w:lang w:eastAsia="en-GB"/>
              </w:rPr>
              <w:t>12, 13, 17, 25, 28, 31, 40, 54 beta-estradiol</w:t>
            </w:r>
          </w:p>
        </w:tc>
      </w:tr>
      <w:tr w:rsidR="00CF132D" w:rsidRPr="00E54E70" w14:paraId="56C191FA" w14:textId="77777777" w:rsidTr="00E54E70">
        <w:trPr>
          <w:cantSplit/>
          <w:jc w:val="center"/>
        </w:trPr>
        <w:tc>
          <w:tcPr>
            <w:tcW w:w="1862" w:type="dxa"/>
            <w:tcBorders>
              <w:top w:val="nil"/>
              <w:left w:val="single" w:sz="4" w:space="0" w:color="auto"/>
              <w:bottom w:val="nil"/>
              <w:right w:val="single" w:sz="4" w:space="0" w:color="auto"/>
            </w:tcBorders>
          </w:tcPr>
          <w:p w14:paraId="28A13ACA" w14:textId="77777777" w:rsidR="00CF132D" w:rsidRPr="00E54E70" w:rsidRDefault="00CF132D" w:rsidP="00CF132D">
            <w:pPr>
              <w:spacing w:after="0" w:line="240" w:lineRule="auto"/>
              <w:rPr>
                <w:rFonts w:ascii="Arial" w:eastAsia="Times New Roman" w:hAnsi="Arial" w:cs="Arial"/>
                <w:sz w:val="18"/>
                <w:szCs w:val="18"/>
                <w:lang w:eastAsia="en-GB"/>
              </w:rPr>
            </w:pPr>
          </w:p>
        </w:tc>
        <w:tc>
          <w:tcPr>
            <w:tcW w:w="1860" w:type="dxa"/>
            <w:gridSpan w:val="2"/>
            <w:tcBorders>
              <w:top w:val="single" w:sz="4" w:space="0" w:color="auto"/>
              <w:left w:val="single" w:sz="4" w:space="0" w:color="auto"/>
              <w:bottom w:val="single" w:sz="4" w:space="0" w:color="auto"/>
              <w:right w:val="nil"/>
            </w:tcBorders>
          </w:tcPr>
          <w:p w14:paraId="4C591EA4" w14:textId="2CA90941"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hAnsi="Arial" w:cs="Arial"/>
                <w:sz w:val="18"/>
                <w:szCs w:val="18"/>
              </w:rPr>
              <w:t>Thyrostats</w:t>
            </w:r>
          </w:p>
        </w:tc>
        <w:tc>
          <w:tcPr>
            <w:tcW w:w="886" w:type="dxa"/>
            <w:tcBorders>
              <w:top w:val="single" w:sz="4" w:space="0" w:color="auto"/>
              <w:left w:val="nil"/>
              <w:bottom w:val="single" w:sz="4" w:space="0" w:color="auto"/>
              <w:right w:val="nil"/>
            </w:tcBorders>
          </w:tcPr>
          <w:p w14:paraId="11F94974" w14:textId="75019998" w:rsidR="00CF132D" w:rsidRPr="00E54E70" w:rsidRDefault="00E3543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169</w:t>
            </w:r>
          </w:p>
        </w:tc>
        <w:tc>
          <w:tcPr>
            <w:tcW w:w="2226" w:type="dxa"/>
            <w:tcBorders>
              <w:top w:val="single" w:sz="4" w:space="0" w:color="auto"/>
              <w:left w:val="nil"/>
              <w:bottom w:val="single" w:sz="4" w:space="0" w:color="auto"/>
              <w:right w:val="single" w:sz="4" w:space="0" w:color="auto"/>
            </w:tcBorders>
          </w:tcPr>
          <w:p w14:paraId="2383B2BF" w14:textId="6BD4D2A2"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1860" w:type="dxa"/>
            <w:tcBorders>
              <w:top w:val="single" w:sz="4" w:space="0" w:color="auto"/>
              <w:left w:val="single" w:sz="4" w:space="0" w:color="auto"/>
              <w:bottom w:val="single" w:sz="4" w:space="0" w:color="auto"/>
              <w:right w:val="single" w:sz="4" w:space="0" w:color="auto"/>
            </w:tcBorders>
          </w:tcPr>
          <w:p w14:paraId="0E6D076E" w14:textId="5EA190C1"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30</w:t>
            </w:r>
          </w:p>
        </w:tc>
        <w:tc>
          <w:tcPr>
            <w:tcW w:w="5056" w:type="dxa"/>
            <w:tcBorders>
              <w:left w:val="single" w:sz="4" w:space="0" w:color="auto"/>
            </w:tcBorders>
          </w:tcPr>
          <w:p w14:paraId="07C2C9BA" w14:textId="50FA6E70"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hAnsi="Arial" w:cs="Arial"/>
                <w:sz w:val="18"/>
                <w:szCs w:val="18"/>
              </w:rPr>
              <w:t>32 thiouracil</w:t>
            </w:r>
          </w:p>
        </w:tc>
      </w:tr>
      <w:tr w:rsidR="00CF132D" w:rsidRPr="00E54E70" w14:paraId="20820C96" w14:textId="77777777" w:rsidTr="00E54E70">
        <w:trPr>
          <w:cantSplit/>
          <w:jc w:val="center"/>
        </w:trPr>
        <w:tc>
          <w:tcPr>
            <w:tcW w:w="1862" w:type="dxa"/>
            <w:tcBorders>
              <w:top w:val="nil"/>
              <w:left w:val="single" w:sz="4" w:space="0" w:color="auto"/>
              <w:bottom w:val="nil"/>
              <w:right w:val="single" w:sz="4" w:space="0" w:color="auto"/>
            </w:tcBorders>
          </w:tcPr>
          <w:p w14:paraId="3CB2BAB8" w14:textId="27D8C217" w:rsidR="00CF132D" w:rsidRPr="00E54E70" w:rsidRDefault="00CF132D" w:rsidP="00CF132D">
            <w:pPr>
              <w:spacing w:after="0" w:line="240" w:lineRule="auto"/>
              <w:rPr>
                <w:rFonts w:ascii="Arial" w:eastAsia="Times New Roman" w:hAnsi="Arial" w:cs="Arial"/>
                <w:sz w:val="18"/>
                <w:szCs w:val="18"/>
                <w:lang w:eastAsia="en-GB"/>
              </w:rPr>
            </w:pPr>
          </w:p>
        </w:tc>
        <w:tc>
          <w:tcPr>
            <w:tcW w:w="1860" w:type="dxa"/>
            <w:gridSpan w:val="2"/>
            <w:tcBorders>
              <w:top w:val="single" w:sz="4" w:space="0" w:color="auto"/>
              <w:left w:val="single" w:sz="4" w:space="0" w:color="auto"/>
              <w:bottom w:val="nil"/>
              <w:right w:val="nil"/>
            </w:tcBorders>
          </w:tcPr>
          <w:p w14:paraId="2FB200A2" w14:textId="68A34A4E"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Zeranol</w:t>
            </w:r>
          </w:p>
        </w:tc>
        <w:tc>
          <w:tcPr>
            <w:tcW w:w="886" w:type="dxa"/>
            <w:tcBorders>
              <w:top w:val="single" w:sz="4" w:space="0" w:color="auto"/>
              <w:left w:val="nil"/>
              <w:bottom w:val="nil"/>
              <w:right w:val="nil"/>
            </w:tcBorders>
          </w:tcPr>
          <w:p w14:paraId="5ACF0DE2" w14:textId="608FC310" w:rsidR="00CF132D" w:rsidRPr="00E54E70" w:rsidDel="0052703B" w:rsidRDefault="00E3543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135</w:t>
            </w:r>
          </w:p>
        </w:tc>
        <w:tc>
          <w:tcPr>
            <w:tcW w:w="2226" w:type="dxa"/>
            <w:tcBorders>
              <w:top w:val="single" w:sz="4" w:space="0" w:color="auto"/>
              <w:left w:val="nil"/>
              <w:bottom w:val="nil"/>
              <w:right w:val="single" w:sz="4" w:space="0" w:color="auto"/>
            </w:tcBorders>
          </w:tcPr>
          <w:p w14:paraId="5454786F" w14:textId="260DC0C3" w:rsidR="00CF132D" w:rsidRPr="00E54E70" w:rsidRDefault="000D2BE2"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6</w:t>
            </w:r>
            <w:r w:rsidR="00CF132D" w:rsidRPr="00E54E70">
              <w:rPr>
                <w:rFonts w:ascii="Arial" w:eastAsia="Times New Roman" w:hAnsi="Arial" w:cs="Times New Roman"/>
                <w:sz w:val="18"/>
                <w:szCs w:val="18"/>
                <w:lang w:eastAsia="en-GB"/>
              </w:rPr>
              <w:t>-2 substances in each</w:t>
            </w:r>
          </w:p>
        </w:tc>
        <w:tc>
          <w:tcPr>
            <w:tcW w:w="1860" w:type="dxa"/>
            <w:tcBorders>
              <w:top w:val="single" w:sz="4" w:space="0" w:color="auto"/>
              <w:left w:val="single" w:sz="4" w:space="0" w:color="auto"/>
              <w:bottom w:val="single" w:sz="4" w:space="0" w:color="auto"/>
              <w:right w:val="single" w:sz="4" w:space="0" w:color="auto"/>
            </w:tcBorders>
          </w:tcPr>
          <w:p w14:paraId="479D124A" w14:textId="5A40545E"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Presence</w:t>
            </w:r>
          </w:p>
        </w:tc>
        <w:tc>
          <w:tcPr>
            <w:tcW w:w="5056" w:type="dxa"/>
            <w:tcBorders>
              <w:left w:val="single" w:sz="4" w:space="0" w:color="auto"/>
            </w:tcBorders>
          </w:tcPr>
          <w:p w14:paraId="6FD38429" w14:textId="761D3F3C" w:rsidR="00CF132D" w:rsidRPr="00E54E70" w:rsidRDefault="000D2BE2" w:rsidP="00CF132D">
            <w:pPr>
              <w:spacing w:after="0" w:line="240" w:lineRule="auto"/>
              <w:rPr>
                <w:rFonts w:ascii="Arial" w:hAnsi="Arial" w:cs="Arial"/>
                <w:sz w:val="18"/>
                <w:szCs w:val="18"/>
              </w:rPr>
            </w:pPr>
            <w:r w:rsidRPr="00E54E70">
              <w:rPr>
                <w:rFonts w:ascii="Arial" w:hAnsi="Arial" w:cs="Arial"/>
                <w:sz w:val="18"/>
                <w:szCs w:val="18"/>
              </w:rPr>
              <w:t xml:space="preserve">0.61, </w:t>
            </w:r>
            <w:r w:rsidR="00CF132D" w:rsidRPr="00E54E70">
              <w:rPr>
                <w:rFonts w:ascii="Arial" w:hAnsi="Arial" w:cs="Arial"/>
                <w:sz w:val="18"/>
                <w:szCs w:val="18"/>
              </w:rPr>
              <w:t>0.91, 0.93, 1.2, 1.3, 9.2 taleranol</w:t>
            </w:r>
          </w:p>
        </w:tc>
      </w:tr>
      <w:tr w:rsidR="00CF132D" w:rsidRPr="00E54E70" w14:paraId="755AF3E1" w14:textId="77777777" w:rsidTr="008E6796">
        <w:trPr>
          <w:cantSplit/>
          <w:jc w:val="center"/>
        </w:trPr>
        <w:tc>
          <w:tcPr>
            <w:tcW w:w="1862" w:type="dxa"/>
            <w:tcBorders>
              <w:top w:val="nil"/>
              <w:left w:val="single" w:sz="4" w:space="0" w:color="auto"/>
              <w:bottom w:val="single" w:sz="4" w:space="0" w:color="auto"/>
              <w:right w:val="single" w:sz="4" w:space="0" w:color="auto"/>
            </w:tcBorders>
          </w:tcPr>
          <w:p w14:paraId="58692843" w14:textId="073DFA8D" w:rsidR="00CF132D" w:rsidRPr="00E54E70" w:rsidRDefault="00CF132D" w:rsidP="00CF132D">
            <w:pPr>
              <w:spacing w:after="0" w:line="240" w:lineRule="auto"/>
              <w:rPr>
                <w:rFonts w:ascii="Arial" w:eastAsia="Times New Roman" w:hAnsi="Arial" w:cs="Arial"/>
                <w:sz w:val="18"/>
                <w:szCs w:val="18"/>
                <w:lang w:eastAsia="en-GB"/>
              </w:rPr>
            </w:pPr>
          </w:p>
        </w:tc>
        <w:tc>
          <w:tcPr>
            <w:tcW w:w="1860" w:type="dxa"/>
            <w:gridSpan w:val="2"/>
            <w:tcBorders>
              <w:top w:val="nil"/>
              <w:left w:val="single" w:sz="4" w:space="0" w:color="auto"/>
              <w:bottom w:val="single" w:sz="4" w:space="0" w:color="auto"/>
              <w:right w:val="nil"/>
            </w:tcBorders>
          </w:tcPr>
          <w:p w14:paraId="553A897A" w14:textId="77777777" w:rsidR="00CF132D" w:rsidRPr="00E54E70" w:rsidRDefault="00CF132D" w:rsidP="00CF132D">
            <w:pPr>
              <w:spacing w:after="0" w:line="240" w:lineRule="auto"/>
              <w:rPr>
                <w:rFonts w:ascii="Arial" w:hAnsi="Arial" w:cs="Arial"/>
                <w:sz w:val="18"/>
                <w:szCs w:val="18"/>
              </w:rPr>
            </w:pPr>
          </w:p>
        </w:tc>
        <w:tc>
          <w:tcPr>
            <w:tcW w:w="886" w:type="dxa"/>
            <w:tcBorders>
              <w:top w:val="nil"/>
              <w:left w:val="nil"/>
              <w:bottom w:val="single" w:sz="4" w:space="0" w:color="auto"/>
              <w:right w:val="nil"/>
            </w:tcBorders>
          </w:tcPr>
          <w:p w14:paraId="41B8DFD1" w14:textId="77777777" w:rsidR="00CF132D" w:rsidRPr="00E54E70" w:rsidDel="0052703B" w:rsidRDefault="00CF132D" w:rsidP="00CF132D">
            <w:pPr>
              <w:spacing w:after="0" w:line="240" w:lineRule="auto"/>
              <w:rPr>
                <w:rFonts w:ascii="Arial" w:eastAsia="Times New Roman" w:hAnsi="Arial" w:cs="Times New Roman"/>
                <w:sz w:val="18"/>
                <w:szCs w:val="18"/>
                <w:lang w:eastAsia="en-GB"/>
              </w:rPr>
            </w:pPr>
          </w:p>
        </w:tc>
        <w:tc>
          <w:tcPr>
            <w:tcW w:w="2226" w:type="dxa"/>
            <w:tcBorders>
              <w:top w:val="nil"/>
              <w:left w:val="nil"/>
              <w:bottom w:val="single" w:sz="4" w:space="0" w:color="auto"/>
              <w:right w:val="single" w:sz="4" w:space="0" w:color="auto"/>
            </w:tcBorders>
          </w:tcPr>
          <w:p w14:paraId="6C6F2E3D" w14:textId="49C72151"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sample</w:t>
            </w:r>
          </w:p>
        </w:tc>
        <w:tc>
          <w:tcPr>
            <w:tcW w:w="1860" w:type="dxa"/>
            <w:tcBorders>
              <w:top w:val="single" w:sz="4" w:space="0" w:color="auto"/>
              <w:left w:val="single" w:sz="4" w:space="0" w:color="auto"/>
              <w:bottom w:val="single" w:sz="4" w:space="0" w:color="auto"/>
              <w:right w:val="single" w:sz="4" w:space="0" w:color="auto"/>
            </w:tcBorders>
          </w:tcPr>
          <w:p w14:paraId="004DC7C9" w14:textId="4386AB81"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Presence</w:t>
            </w:r>
          </w:p>
        </w:tc>
        <w:tc>
          <w:tcPr>
            <w:tcW w:w="5056" w:type="dxa"/>
            <w:tcBorders>
              <w:left w:val="single" w:sz="4" w:space="0" w:color="auto"/>
            </w:tcBorders>
          </w:tcPr>
          <w:p w14:paraId="42F6139B" w14:textId="1906DD1C" w:rsidR="00CF132D" w:rsidRPr="00E54E70" w:rsidRDefault="000D2BE2" w:rsidP="00CF132D">
            <w:pPr>
              <w:spacing w:after="0" w:line="240" w:lineRule="auto"/>
              <w:rPr>
                <w:rFonts w:ascii="Arial" w:hAnsi="Arial" w:cs="Arial"/>
                <w:sz w:val="18"/>
                <w:szCs w:val="18"/>
              </w:rPr>
            </w:pPr>
            <w:r w:rsidRPr="00E54E70">
              <w:rPr>
                <w:rFonts w:ascii="Arial" w:hAnsi="Arial" w:cs="Arial"/>
                <w:sz w:val="18"/>
                <w:szCs w:val="18"/>
              </w:rPr>
              <w:t xml:space="preserve">0.32, </w:t>
            </w:r>
            <w:r w:rsidR="00CF132D" w:rsidRPr="00E54E70">
              <w:rPr>
                <w:rFonts w:ascii="Arial" w:hAnsi="Arial" w:cs="Arial"/>
                <w:sz w:val="18"/>
                <w:szCs w:val="18"/>
              </w:rPr>
              <w:t>0.6, 0.67, 0.67, 0.72, 4.2 zeranol</w:t>
            </w:r>
          </w:p>
        </w:tc>
      </w:tr>
      <w:tr w:rsidR="00CF132D" w:rsidRPr="00E54E70" w14:paraId="0FAB3C04" w14:textId="77777777" w:rsidTr="008E6796">
        <w:trPr>
          <w:cantSplit/>
          <w:jc w:val="center"/>
        </w:trPr>
        <w:tc>
          <w:tcPr>
            <w:tcW w:w="1862" w:type="dxa"/>
            <w:tcBorders>
              <w:top w:val="single" w:sz="4" w:space="0" w:color="auto"/>
              <w:left w:val="single" w:sz="4" w:space="0" w:color="auto"/>
              <w:bottom w:val="single" w:sz="4" w:space="0" w:color="auto"/>
              <w:right w:val="single" w:sz="4" w:space="0" w:color="auto"/>
            </w:tcBorders>
          </w:tcPr>
          <w:p w14:paraId="7622E569" w14:textId="7DA2E479" w:rsidR="00CF132D" w:rsidRPr="00E54E70" w:rsidRDefault="00CF132D" w:rsidP="00CF132D">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Horse kidney</w:t>
            </w:r>
          </w:p>
        </w:tc>
        <w:tc>
          <w:tcPr>
            <w:tcW w:w="1860" w:type="dxa"/>
            <w:gridSpan w:val="2"/>
            <w:tcBorders>
              <w:top w:val="single" w:sz="4" w:space="0" w:color="auto"/>
              <w:left w:val="single" w:sz="4" w:space="0" w:color="auto"/>
              <w:bottom w:val="single" w:sz="4" w:space="0" w:color="auto"/>
              <w:right w:val="nil"/>
            </w:tcBorders>
          </w:tcPr>
          <w:p w14:paraId="33C7D1ED" w14:textId="6DD2D899"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Metals</w:t>
            </w:r>
          </w:p>
        </w:tc>
        <w:tc>
          <w:tcPr>
            <w:tcW w:w="886" w:type="dxa"/>
            <w:tcBorders>
              <w:top w:val="single" w:sz="4" w:space="0" w:color="auto"/>
              <w:left w:val="nil"/>
              <w:bottom w:val="single" w:sz="4" w:space="0" w:color="auto"/>
              <w:right w:val="nil"/>
            </w:tcBorders>
          </w:tcPr>
          <w:p w14:paraId="13CD306A" w14:textId="7B77A6C3" w:rsidR="00CF132D" w:rsidRPr="00E54E70" w:rsidDel="0052703B" w:rsidRDefault="009200DA"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2226" w:type="dxa"/>
            <w:tcBorders>
              <w:top w:val="single" w:sz="4" w:space="0" w:color="auto"/>
              <w:left w:val="nil"/>
              <w:bottom w:val="single" w:sz="4" w:space="0" w:color="auto"/>
              <w:right w:val="single" w:sz="4" w:space="0" w:color="auto"/>
            </w:tcBorders>
          </w:tcPr>
          <w:p w14:paraId="41C718A4" w14:textId="643FADDE"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1860" w:type="dxa"/>
            <w:tcBorders>
              <w:top w:val="single" w:sz="4" w:space="0" w:color="auto"/>
              <w:left w:val="single" w:sz="4" w:space="0" w:color="auto"/>
              <w:bottom w:val="single" w:sz="4" w:space="0" w:color="auto"/>
              <w:right w:val="single" w:sz="4" w:space="0" w:color="auto"/>
            </w:tcBorders>
          </w:tcPr>
          <w:p w14:paraId="0E092605" w14:textId="5666716C"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1000</w:t>
            </w:r>
          </w:p>
        </w:tc>
        <w:tc>
          <w:tcPr>
            <w:tcW w:w="5056" w:type="dxa"/>
            <w:tcBorders>
              <w:left w:val="single" w:sz="4" w:space="0" w:color="auto"/>
            </w:tcBorders>
          </w:tcPr>
          <w:p w14:paraId="10044A83" w14:textId="249E81B1"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40000 cadmium</w:t>
            </w:r>
          </w:p>
        </w:tc>
      </w:tr>
      <w:tr w:rsidR="00CF132D" w:rsidRPr="00E54E70" w14:paraId="641BE83D" w14:textId="77777777" w:rsidTr="00E54E70">
        <w:trPr>
          <w:cantSplit/>
          <w:jc w:val="center"/>
        </w:trPr>
        <w:tc>
          <w:tcPr>
            <w:tcW w:w="1862" w:type="dxa"/>
            <w:tcBorders>
              <w:top w:val="single" w:sz="4" w:space="0" w:color="auto"/>
              <w:left w:val="single" w:sz="4" w:space="0" w:color="auto"/>
              <w:bottom w:val="nil"/>
              <w:right w:val="single" w:sz="4" w:space="0" w:color="auto"/>
            </w:tcBorders>
          </w:tcPr>
          <w:p w14:paraId="1328D139" w14:textId="1C886EEB" w:rsidR="00CF132D" w:rsidRPr="00E54E70" w:rsidRDefault="00CF132D" w:rsidP="00CF132D">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Horse urine</w:t>
            </w:r>
          </w:p>
        </w:tc>
        <w:tc>
          <w:tcPr>
            <w:tcW w:w="1860" w:type="dxa"/>
            <w:gridSpan w:val="2"/>
            <w:tcBorders>
              <w:top w:val="single" w:sz="4" w:space="0" w:color="auto"/>
              <w:left w:val="single" w:sz="4" w:space="0" w:color="auto"/>
              <w:bottom w:val="nil"/>
              <w:right w:val="nil"/>
            </w:tcBorders>
          </w:tcPr>
          <w:p w14:paraId="1FEF20FF" w14:textId="2C205D1B"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Steroid screen 1</w:t>
            </w:r>
          </w:p>
        </w:tc>
        <w:tc>
          <w:tcPr>
            <w:tcW w:w="886" w:type="dxa"/>
            <w:tcBorders>
              <w:top w:val="single" w:sz="4" w:space="0" w:color="auto"/>
              <w:left w:val="nil"/>
              <w:bottom w:val="nil"/>
              <w:right w:val="nil"/>
            </w:tcBorders>
          </w:tcPr>
          <w:p w14:paraId="33D18D56" w14:textId="1839F17B" w:rsidR="00CF132D" w:rsidRPr="00E54E70" w:rsidDel="0052703B" w:rsidRDefault="00130C83"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2226" w:type="dxa"/>
            <w:tcBorders>
              <w:top w:val="single" w:sz="4" w:space="0" w:color="auto"/>
              <w:left w:val="nil"/>
              <w:bottom w:val="nil"/>
              <w:right w:val="single" w:sz="4" w:space="0" w:color="auto"/>
            </w:tcBorders>
          </w:tcPr>
          <w:p w14:paraId="0927E6A6" w14:textId="719A2D89"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1-2 substances in one</w:t>
            </w:r>
          </w:p>
        </w:tc>
        <w:tc>
          <w:tcPr>
            <w:tcW w:w="1860" w:type="dxa"/>
            <w:tcBorders>
              <w:top w:val="single" w:sz="4" w:space="0" w:color="auto"/>
              <w:left w:val="single" w:sz="4" w:space="0" w:color="auto"/>
              <w:bottom w:val="nil"/>
              <w:right w:val="single" w:sz="4" w:space="0" w:color="auto"/>
            </w:tcBorders>
          </w:tcPr>
          <w:p w14:paraId="5AC82FF1" w14:textId="077CEB88"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Presence</w:t>
            </w:r>
          </w:p>
        </w:tc>
        <w:tc>
          <w:tcPr>
            <w:tcW w:w="5056" w:type="dxa"/>
            <w:tcBorders>
              <w:left w:val="single" w:sz="4" w:space="0" w:color="auto"/>
            </w:tcBorders>
          </w:tcPr>
          <w:p w14:paraId="4CE40EE3" w14:textId="6420B410"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4.2 alpha-nortestosterone</w:t>
            </w:r>
          </w:p>
        </w:tc>
      </w:tr>
      <w:tr w:rsidR="00CF132D" w:rsidRPr="00E54E70" w14:paraId="4CF4D535" w14:textId="77777777" w:rsidTr="00E54E70">
        <w:trPr>
          <w:cantSplit/>
          <w:jc w:val="center"/>
        </w:trPr>
        <w:tc>
          <w:tcPr>
            <w:tcW w:w="1862" w:type="dxa"/>
            <w:tcBorders>
              <w:top w:val="nil"/>
              <w:left w:val="single" w:sz="4" w:space="0" w:color="auto"/>
              <w:bottom w:val="single" w:sz="4" w:space="0" w:color="auto"/>
              <w:right w:val="single" w:sz="4" w:space="0" w:color="auto"/>
            </w:tcBorders>
          </w:tcPr>
          <w:p w14:paraId="6AB5D618" w14:textId="77777777" w:rsidR="00CF132D" w:rsidRPr="00E54E70" w:rsidRDefault="00CF132D" w:rsidP="00CF132D">
            <w:pPr>
              <w:spacing w:after="0" w:line="240" w:lineRule="auto"/>
              <w:rPr>
                <w:rFonts w:ascii="Arial" w:eastAsia="Times New Roman" w:hAnsi="Arial" w:cs="Arial"/>
                <w:sz w:val="18"/>
                <w:szCs w:val="18"/>
                <w:lang w:eastAsia="en-GB"/>
              </w:rPr>
            </w:pPr>
          </w:p>
        </w:tc>
        <w:tc>
          <w:tcPr>
            <w:tcW w:w="1860" w:type="dxa"/>
            <w:gridSpan w:val="2"/>
            <w:tcBorders>
              <w:top w:val="nil"/>
              <w:left w:val="single" w:sz="4" w:space="0" w:color="auto"/>
              <w:bottom w:val="single" w:sz="4" w:space="0" w:color="auto"/>
              <w:right w:val="nil"/>
            </w:tcBorders>
          </w:tcPr>
          <w:p w14:paraId="5CE34A55" w14:textId="77777777" w:rsidR="00CF132D" w:rsidRPr="00E54E70" w:rsidRDefault="00CF132D" w:rsidP="00CF132D">
            <w:pPr>
              <w:spacing w:after="0" w:line="240" w:lineRule="auto"/>
              <w:rPr>
                <w:rFonts w:ascii="Arial" w:hAnsi="Arial" w:cs="Arial"/>
                <w:sz w:val="18"/>
                <w:szCs w:val="18"/>
              </w:rPr>
            </w:pPr>
          </w:p>
        </w:tc>
        <w:tc>
          <w:tcPr>
            <w:tcW w:w="886" w:type="dxa"/>
            <w:tcBorders>
              <w:top w:val="nil"/>
              <w:left w:val="nil"/>
              <w:bottom w:val="single" w:sz="4" w:space="0" w:color="auto"/>
              <w:right w:val="nil"/>
            </w:tcBorders>
          </w:tcPr>
          <w:p w14:paraId="16A78323" w14:textId="77777777" w:rsidR="00CF132D" w:rsidRPr="00E54E70" w:rsidDel="0052703B" w:rsidRDefault="00CF132D" w:rsidP="00CF132D">
            <w:pPr>
              <w:spacing w:after="0" w:line="240" w:lineRule="auto"/>
              <w:rPr>
                <w:rFonts w:ascii="Arial" w:eastAsia="Times New Roman" w:hAnsi="Arial" w:cs="Times New Roman"/>
                <w:sz w:val="18"/>
                <w:szCs w:val="18"/>
                <w:lang w:eastAsia="en-GB"/>
              </w:rPr>
            </w:pPr>
          </w:p>
        </w:tc>
        <w:tc>
          <w:tcPr>
            <w:tcW w:w="2226" w:type="dxa"/>
            <w:tcBorders>
              <w:top w:val="nil"/>
              <w:left w:val="nil"/>
              <w:bottom w:val="single" w:sz="4" w:space="0" w:color="auto"/>
              <w:right w:val="single" w:sz="4" w:space="0" w:color="auto"/>
            </w:tcBorders>
          </w:tcPr>
          <w:p w14:paraId="335E8A8A" w14:textId="00AEA7B0"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sample</w:t>
            </w:r>
          </w:p>
        </w:tc>
        <w:tc>
          <w:tcPr>
            <w:tcW w:w="1860" w:type="dxa"/>
            <w:tcBorders>
              <w:top w:val="nil"/>
              <w:left w:val="single" w:sz="4" w:space="0" w:color="auto"/>
              <w:bottom w:val="single" w:sz="4" w:space="0" w:color="auto"/>
              <w:right w:val="single" w:sz="4" w:space="0" w:color="auto"/>
            </w:tcBorders>
          </w:tcPr>
          <w:p w14:paraId="4CF5AC25" w14:textId="77777777" w:rsidR="00CF132D" w:rsidRPr="00E54E70" w:rsidRDefault="00CF132D" w:rsidP="00CF132D">
            <w:pPr>
              <w:spacing w:after="0" w:line="240" w:lineRule="auto"/>
              <w:rPr>
                <w:rFonts w:ascii="Arial" w:eastAsia="Times New Roman" w:hAnsi="Arial" w:cs="Times New Roman"/>
                <w:sz w:val="18"/>
                <w:szCs w:val="18"/>
                <w:lang w:eastAsia="en-GB"/>
              </w:rPr>
            </w:pPr>
          </w:p>
        </w:tc>
        <w:tc>
          <w:tcPr>
            <w:tcW w:w="5056" w:type="dxa"/>
            <w:tcBorders>
              <w:left w:val="single" w:sz="4" w:space="0" w:color="auto"/>
            </w:tcBorders>
          </w:tcPr>
          <w:p w14:paraId="07D9E362" w14:textId="197DF701"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20 beta-nortestosterone</w:t>
            </w:r>
          </w:p>
        </w:tc>
      </w:tr>
      <w:tr w:rsidR="00CF132D" w:rsidRPr="00E54E70" w14:paraId="3EFB03FB" w14:textId="1281C9B2" w:rsidTr="00C4383E">
        <w:trPr>
          <w:cantSplit/>
          <w:jc w:val="center"/>
        </w:trPr>
        <w:tc>
          <w:tcPr>
            <w:tcW w:w="1862" w:type="dxa"/>
            <w:tcBorders>
              <w:top w:val="single" w:sz="4" w:space="0" w:color="auto"/>
              <w:left w:val="single" w:sz="4" w:space="0" w:color="auto"/>
              <w:bottom w:val="single" w:sz="4" w:space="0" w:color="auto"/>
              <w:right w:val="single" w:sz="4" w:space="0" w:color="auto"/>
            </w:tcBorders>
          </w:tcPr>
          <w:p w14:paraId="7DB212F0" w14:textId="45F30546" w:rsidR="00CF132D" w:rsidRPr="00E54E70" w:rsidRDefault="00CF132D" w:rsidP="00CF132D">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Partridge muscle</w:t>
            </w:r>
          </w:p>
        </w:tc>
        <w:tc>
          <w:tcPr>
            <w:tcW w:w="1860" w:type="dxa"/>
            <w:gridSpan w:val="2"/>
            <w:tcBorders>
              <w:top w:val="single" w:sz="4" w:space="0" w:color="auto"/>
              <w:left w:val="single" w:sz="4" w:space="0" w:color="auto"/>
              <w:bottom w:val="single" w:sz="4" w:space="0" w:color="auto"/>
              <w:right w:val="nil"/>
            </w:tcBorders>
          </w:tcPr>
          <w:p w14:paraId="338D69A3" w14:textId="4107C32E"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Metals</w:t>
            </w:r>
          </w:p>
        </w:tc>
        <w:tc>
          <w:tcPr>
            <w:tcW w:w="886" w:type="dxa"/>
            <w:tcBorders>
              <w:top w:val="single" w:sz="4" w:space="0" w:color="auto"/>
              <w:left w:val="nil"/>
              <w:bottom w:val="single" w:sz="4" w:space="0" w:color="auto"/>
              <w:right w:val="nil"/>
            </w:tcBorders>
          </w:tcPr>
          <w:p w14:paraId="531A7425" w14:textId="1E80A909" w:rsidR="00CF132D" w:rsidRPr="00E54E70" w:rsidRDefault="006F787C"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w:t>
            </w:r>
          </w:p>
        </w:tc>
        <w:tc>
          <w:tcPr>
            <w:tcW w:w="2226" w:type="dxa"/>
            <w:tcBorders>
              <w:top w:val="single" w:sz="4" w:space="0" w:color="auto"/>
              <w:left w:val="nil"/>
              <w:bottom w:val="single" w:sz="4" w:space="0" w:color="auto"/>
              <w:right w:val="single" w:sz="4" w:space="0" w:color="auto"/>
            </w:tcBorders>
          </w:tcPr>
          <w:p w14:paraId="38E698CB" w14:textId="54FA3CB1"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1860" w:type="dxa"/>
            <w:tcBorders>
              <w:top w:val="single" w:sz="4" w:space="0" w:color="auto"/>
              <w:left w:val="single" w:sz="4" w:space="0" w:color="auto"/>
              <w:bottom w:val="single" w:sz="4" w:space="0" w:color="auto"/>
              <w:right w:val="single" w:sz="4" w:space="0" w:color="auto"/>
            </w:tcBorders>
          </w:tcPr>
          <w:p w14:paraId="01806610" w14:textId="39DB77DA"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100</w:t>
            </w:r>
          </w:p>
        </w:tc>
        <w:tc>
          <w:tcPr>
            <w:tcW w:w="5056" w:type="dxa"/>
            <w:tcBorders>
              <w:left w:val="single" w:sz="4" w:space="0" w:color="auto"/>
            </w:tcBorders>
          </w:tcPr>
          <w:p w14:paraId="35D81DC6" w14:textId="7C849D24"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640 lead</w:t>
            </w:r>
          </w:p>
        </w:tc>
      </w:tr>
      <w:tr w:rsidR="00CF132D" w:rsidRPr="00E54E70" w14:paraId="7C053C07" w14:textId="77777777" w:rsidTr="004C73E8">
        <w:trPr>
          <w:cantSplit/>
          <w:jc w:val="center"/>
        </w:trPr>
        <w:tc>
          <w:tcPr>
            <w:tcW w:w="1862" w:type="dxa"/>
            <w:tcBorders>
              <w:top w:val="single" w:sz="4" w:space="0" w:color="auto"/>
              <w:left w:val="single" w:sz="4" w:space="0" w:color="auto"/>
              <w:bottom w:val="single" w:sz="4" w:space="0" w:color="auto"/>
              <w:right w:val="single" w:sz="4" w:space="0" w:color="auto"/>
            </w:tcBorders>
          </w:tcPr>
          <w:p w14:paraId="6C1B8E1B" w14:textId="751C33C9" w:rsidR="00CF132D" w:rsidRPr="00E54E70" w:rsidRDefault="00CF132D" w:rsidP="00CF132D">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Pig kidney</w:t>
            </w:r>
          </w:p>
        </w:tc>
        <w:tc>
          <w:tcPr>
            <w:tcW w:w="1860" w:type="dxa"/>
            <w:gridSpan w:val="2"/>
            <w:tcBorders>
              <w:top w:val="single" w:sz="4" w:space="0" w:color="auto"/>
              <w:left w:val="single" w:sz="4" w:space="0" w:color="auto"/>
              <w:bottom w:val="single" w:sz="4" w:space="0" w:color="auto"/>
              <w:right w:val="nil"/>
            </w:tcBorders>
          </w:tcPr>
          <w:p w14:paraId="78279E43" w14:textId="1101071B"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Metals</w:t>
            </w:r>
          </w:p>
        </w:tc>
        <w:tc>
          <w:tcPr>
            <w:tcW w:w="886" w:type="dxa"/>
            <w:tcBorders>
              <w:top w:val="single" w:sz="4" w:space="0" w:color="auto"/>
              <w:left w:val="nil"/>
              <w:bottom w:val="single" w:sz="4" w:space="0" w:color="auto"/>
              <w:right w:val="nil"/>
            </w:tcBorders>
          </w:tcPr>
          <w:p w14:paraId="22EF654E" w14:textId="3302D35B" w:rsidR="00CF132D" w:rsidRPr="00E54E70" w:rsidDel="00CF7560" w:rsidRDefault="00E3543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67</w:t>
            </w:r>
          </w:p>
        </w:tc>
        <w:tc>
          <w:tcPr>
            <w:tcW w:w="2226" w:type="dxa"/>
            <w:tcBorders>
              <w:top w:val="single" w:sz="4" w:space="0" w:color="auto"/>
              <w:left w:val="nil"/>
              <w:bottom w:val="single" w:sz="4" w:space="0" w:color="auto"/>
              <w:right w:val="single" w:sz="4" w:space="0" w:color="auto"/>
            </w:tcBorders>
          </w:tcPr>
          <w:p w14:paraId="550E29A4" w14:textId="5D57C61E"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1860" w:type="dxa"/>
            <w:tcBorders>
              <w:top w:val="single" w:sz="4" w:space="0" w:color="auto"/>
              <w:left w:val="single" w:sz="4" w:space="0" w:color="auto"/>
              <w:bottom w:val="single" w:sz="4" w:space="0" w:color="auto"/>
              <w:right w:val="single" w:sz="4" w:space="0" w:color="auto"/>
            </w:tcBorders>
          </w:tcPr>
          <w:p w14:paraId="1B605D49" w14:textId="5E1D5E67"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150</w:t>
            </w:r>
          </w:p>
        </w:tc>
        <w:tc>
          <w:tcPr>
            <w:tcW w:w="5056" w:type="dxa"/>
            <w:tcBorders>
              <w:left w:val="single" w:sz="4" w:space="0" w:color="auto"/>
            </w:tcBorders>
          </w:tcPr>
          <w:p w14:paraId="5AE771CA" w14:textId="7EDAE292"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260 lead</w:t>
            </w:r>
          </w:p>
        </w:tc>
      </w:tr>
      <w:tr w:rsidR="00CF132D" w:rsidRPr="00E54E70" w14:paraId="25873436" w14:textId="77777777" w:rsidTr="004C73E8">
        <w:trPr>
          <w:cantSplit/>
          <w:jc w:val="center"/>
        </w:trPr>
        <w:tc>
          <w:tcPr>
            <w:tcW w:w="1862" w:type="dxa"/>
            <w:tcBorders>
              <w:top w:val="single" w:sz="4" w:space="0" w:color="auto"/>
              <w:left w:val="single" w:sz="4" w:space="0" w:color="auto"/>
              <w:bottom w:val="nil"/>
              <w:right w:val="single" w:sz="4" w:space="0" w:color="auto"/>
            </w:tcBorders>
          </w:tcPr>
          <w:p w14:paraId="3ED8C548" w14:textId="0D0CA614" w:rsidR="00CF132D" w:rsidRPr="00E54E70" w:rsidRDefault="00CF132D" w:rsidP="00CF132D">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kidney</w:t>
            </w:r>
          </w:p>
        </w:tc>
        <w:tc>
          <w:tcPr>
            <w:tcW w:w="1860" w:type="dxa"/>
            <w:gridSpan w:val="2"/>
            <w:tcBorders>
              <w:top w:val="single" w:sz="4" w:space="0" w:color="auto"/>
              <w:left w:val="single" w:sz="4" w:space="0" w:color="auto"/>
              <w:bottom w:val="single" w:sz="4" w:space="0" w:color="auto"/>
              <w:right w:val="nil"/>
            </w:tcBorders>
          </w:tcPr>
          <w:p w14:paraId="1D15434F" w14:textId="175D2888" w:rsidR="00CF132D" w:rsidRPr="00E54E70" w:rsidRDefault="00CF132D" w:rsidP="00CF132D">
            <w:pPr>
              <w:spacing w:after="0" w:line="240" w:lineRule="auto"/>
              <w:rPr>
                <w:rFonts w:ascii="Arial" w:hAnsi="Arial" w:cs="Arial"/>
                <w:sz w:val="18"/>
                <w:szCs w:val="18"/>
              </w:rPr>
            </w:pPr>
            <w:r w:rsidRPr="00E54E70">
              <w:rPr>
                <w:rFonts w:ascii="Arial" w:eastAsia="Times New Roman" w:hAnsi="Arial" w:cs="Times New Roman"/>
                <w:sz w:val="18"/>
                <w:szCs w:val="18"/>
                <w:lang w:eastAsia="en-GB"/>
              </w:rPr>
              <w:t>Antimicrobials screen 1</w:t>
            </w:r>
          </w:p>
        </w:tc>
        <w:tc>
          <w:tcPr>
            <w:tcW w:w="886" w:type="dxa"/>
            <w:tcBorders>
              <w:top w:val="single" w:sz="4" w:space="0" w:color="auto"/>
              <w:left w:val="nil"/>
              <w:bottom w:val="single" w:sz="4" w:space="0" w:color="auto"/>
              <w:right w:val="nil"/>
            </w:tcBorders>
          </w:tcPr>
          <w:p w14:paraId="53C3F39B" w14:textId="2D2C0C7A" w:rsidR="00CF132D" w:rsidRPr="00E54E70" w:rsidRDefault="00E3543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764</w:t>
            </w:r>
          </w:p>
        </w:tc>
        <w:tc>
          <w:tcPr>
            <w:tcW w:w="2226" w:type="dxa"/>
            <w:tcBorders>
              <w:top w:val="single" w:sz="4" w:space="0" w:color="auto"/>
              <w:left w:val="nil"/>
              <w:bottom w:val="single" w:sz="4" w:space="0" w:color="auto"/>
              <w:right w:val="single" w:sz="4" w:space="0" w:color="auto"/>
            </w:tcBorders>
          </w:tcPr>
          <w:p w14:paraId="1F656D35" w14:textId="55FF99F6"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1860" w:type="dxa"/>
            <w:tcBorders>
              <w:top w:val="single" w:sz="4" w:space="0" w:color="auto"/>
              <w:left w:val="single" w:sz="4" w:space="0" w:color="auto"/>
              <w:bottom w:val="single" w:sz="4" w:space="0" w:color="auto"/>
              <w:right w:val="single" w:sz="4" w:space="0" w:color="auto"/>
            </w:tcBorders>
          </w:tcPr>
          <w:p w14:paraId="111B5350" w14:textId="49C25ECA"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600</w:t>
            </w:r>
          </w:p>
        </w:tc>
        <w:tc>
          <w:tcPr>
            <w:tcW w:w="5056" w:type="dxa"/>
            <w:tcBorders>
              <w:left w:val="single" w:sz="4" w:space="0" w:color="auto"/>
            </w:tcBorders>
          </w:tcPr>
          <w:p w14:paraId="6057DB5C" w14:textId="40BB3EDA" w:rsidR="00CF132D" w:rsidRPr="00E54E70" w:rsidRDefault="00CF132D" w:rsidP="00CF132D">
            <w:pPr>
              <w:spacing w:after="0" w:line="240" w:lineRule="auto"/>
              <w:rPr>
                <w:rFonts w:ascii="Arial" w:hAnsi="Arial" w:cs="Arial"/>
                <w:sz w:val="18"/>
                <w:szCs w:val="18"/>
              </w:rPr>
            </w:pPr>
            <w:r w:rsidRPr="00E54E70">
              <w:rPr>
                <w:rFonts w:ascii="Arial" w:eastAsia="Times New Roman" w:hAnsi="Arial" w:cs="Times New Roman"/>
                <w:sz w:val="18"/>
                <w:szCs w:val="18"/>
                <w:lang w:eastAsia="en-GB"/>
              </w:rPr>
              <w:t>6650 oxytetracycline</w:t>
            </w:r>
          </w:p>
        </w:tc>
      </w:tr>
      <w:tr w:rsidR="00CF132D" w:rsidRPr="00E54E70" w14:paraId="1D3FBBC1" w14:textId="77777777" w:rsidTr="004C73E8">
        <w:trPr>
          <w:cantSplit/>
          <w:jc w:val="center"/>
        </w:trPr>
        <w:tc>
          <w:tcPr>
            <w:tcW w:w="1862" w:type="dxa"/>
            <w:tcBorders>
              <w:top w:val="nil"/>
              <w:left w:val="single" w:sz="4" w:space="0" w:color="auto"/>
              <w:bottom w:val="nil"/>
              <w:right w:val="single" w:sz="4" w:space="0" w:color="auto"/>
            </w:tcBorders>
          </w:tcPr>
          <w:p w14:paraId="1372670E" w14:textId="4A31C7B1" w:rsidR="00CF132D" w:rsidRPr="00E54E70" w:rsidRDefault="00CF132D" w:rsidP="00CF132D">
            <w:pPr>
              <w:spacing w:after="0" w:line="240" w:lineRule="auto"/>
              <w:rPr>
                <w:rFonts w:ascii="Arial" w:eastAsia="Times New Roman" w:hAnsi="Arial" w:cs="Arial"/>
                <w:sz w:val="18"/>
                <w:szCs w:val="18"/>
                <w:lang w:eastAsia="en-GB"/>
              </w:rPr>
            </w:pPr>
          </w:p>
        </w:tc>
        <w:tc>
          <w:tcPr>
            <w:tcW w:w="1860" w:type="dxa"/>
            <w:gridSpan w:val="2"/>
            <w:tcBorders>
              <w:top w:val="single" w:sz="4" w:space="0" w:color="auto"/>
              <w:left w:val="single" w:sz="4" w:space="0" w:color="auto"/>
              <w:bottom w:val="nil"/>
              <w:right w:val="nil"/>
            </w:tcBorders>
          </w:tcPr>
          <w:p w14:paraId="26E84F3E" w14:textId="58BF2389"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Metals</w:t>
            </w:r>
          </w:p>
        </w:tc>
        <w:tc>
          <w:tcPr>
            <w:tcW w:w="886" w:type="dxa"/>
            <w:tcBorders>
              <w:top w:val="single" w:sz="4" w:space="0" w:color="auto"/>
              <w:left w:val="nil"/>
              <w:bottom w:val="nil"/>
              <w:right w:val="nil"/>
            </w:tcBorders>
          </w:tcPr>
          <w:p w14:paraId="3934B81E" w14:textId="24DC7178" w:rsidR="00CF132D" w:rsidRPr="00E54E70" w:rsidDel="00CF7560" w:rsidRDefault="00E3543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139</w:t>
            </w:r>
          </w:p>
        </w:tc>
        <w:tc>
          <w:tcPr>
            <w:tcW w:w="2226" w:type="dxa"/>
            <w:tcBorders>
              <w:top w:val="single" w:sz="4" w:space="0" w:color="auto"/>
              <w:left w:val="nil"/>
              <w:bottom w:val="nil"/>
              <w:right w:val="single" w:sz="4" w:space="0" w:color="auto"/>
            </w:tcBorders>
          </w:tcPr>
          <w:p w14:paraId="36883263" w14:textId="41266033"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11</w:t>
            </w:r>
          </w:p>
        </w:tc>
        <w:tc>
          <w:tcPr>
            <w:tcW w:w="1860" w:type="dxa"/>
            <w:tcBorders>
              <w:top w:val="single" w:sz="4" w:space="0" w:color="auto"/>
              <w:left w:val="single" w:sz="4" w:space="0" w:color="auto"/>
              <w:bottom w:val="single" w:sz="4" w:space="0" w:color="auto"/>
              <w:right w:val="single" w:sz="4" w:space="0" w:color="auto"/>
            </w:tcBorders>
          </w:tcPr>
          <w:p w14:paraId="2201D17D" w14:textId="5918E058"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1000</w:t>
            </w:r>
          </w:p>
        </w:tc>
        <w:tc>
          <w:tcPr>
            <w:tcW w:w="5056" w:type="dxa"/>
            <w:tcBorders>
              <w:left w:val="single" w:sz="4" w:space="0" w:color="auto"/>
            </w:tcBorders>
          </w:tcPr>
          <w:p w14:paraId="3ACE73DD" w14:textId="1422492E"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1200, 1400 cadmium</w:t>
            </w:r>
          </w:p>
        </w:tc>
      </w:tr>
      <w:tr w:rsidR="00CF132D" w:rsidRPr="00E54E70" w:rsidDel="00FA3529" w14:paraId="21F98A21" w14:textId="77777777" w:rsidTr="004C73E8">
        <w:trPr>
          <w:cantSplit/>
          <w:jc w:val="center"/>
        </w:trPr>
        <w:tc>
          <w:tcPr>
            <w:tcW w:w="1862" w:type="dxa"/>
            <w:tcBorders>
              <w:top w:val="nil"/>
              <w:left w:val="single" w:sz="4" w:space="0" w:color="auto"/>
              <w:bottom w:val="nil"/>
              <w:right w:val="single" w:sz="4" w:space="0" w:color="auto"/>
            </w:tcBorders>
          </w:tcPr>
          <w:p w14:paraId="66DDAB07" w14:textId="500E13D8" w:rsidR="00CF132D" w:rsidRPr="00E54E70" w:rsidRDefault="00CF132D" w:rsidP="00CF132D">
            <w:pPr>
              <w:spacing w:after="0" w:line="240" w:lineRule="auto"/>
              <w:rPr>
                <w:rFonts w:ascii="Arial" w:eastAsia="Times New Roman" w:hAnsi="Arial" w:cs="Arial"/>
                <w:sz w:val="18"/>
                <w:szCs w:val="18"/>
                <w:lang w:eastAsia="en-GB"/>
              </w:rPr>
            </w:pPr>
          </w:p>
        </w:tc>
        <w:tc>
          <w:tcPr>
            <w:tcW w:w="1860" w:type="dxa"/>
            <w:gridSpan w:val="2"/>
            <w:tcBorders>
              <w:top w:val="nil"/>
              <w:left w:val="single" w:sz="4" w:space="0" w:color="auto"/>
              <w:bottom w:val="single" w:sz="4" w:space="0" w:color="auto"/>
              <w:right w:val="nil"/>
            </w:tcBorders>
          </w:tcPr>
          <w:p w14:paraId="60F728E5" w14:textId="42EA9DFE" w:rsidR="00CF132D" w:rsidRPr="00E54E70" w:rsidRDefault="00CF132D" w:rsidP="00CF132D">
            <w:pPr>
              <w:spacing w:after="0" w:line="240" w:lineRule="auto"/>
              <w:rPr>
                <w:rFonts w:ascii="Arial" w:hAnsi="Arial" w:cs="Arial"/>
                <w:sz w:val="18"/>
                <w:szCs w:val="18"/>
              </w:rPr>
            </w:pPr>
          </w:p>
        </w:tc>
        <w:tc>
          <w:tcPr>
            <w:tcW w:w="886" w:type="dxa"/>
            <w:tcBorders>
              <w:top w:val="nil"/>
              <w:left w:val="nil"/>
              <w:bottom w:val="single" w:sz="4" w:space="0" w:color="auto"/>
              <w:right w:val="nil"/>
            </w:tcBorders>
          </w:tcPr>
          <w:p w14:paraId="04E8D4FA" w14:textId="5B26DEDC" w:rsidR="00CF132D" w:rsidRPr="00E54E70" w:rsidDel="00FA3529" w:rsidRDefault="00CF132D" w:rsidP="00CF132D">
            <w:pPr>
              <w:spacing w:after="0" w:line="240" w:lineRule="auto"/>
              <w:rPr>
                <w:rFonts w:ascii="Arial" w:eastAsia="Times New Roman" w:hAnsi="Arial" w:cs="Times New Roman"/>
                <w:sz w:val="18"/>
                <w:szCs w:val="18"/>
                <w:lang w:eastAsia="en-GB"/>
              </w:rPr>
            </w:pPr>
          </w:p>
        </w:tc>
        <w:tc>
          <w:tcPr>
            <w:tcW w:w="2226" w:type="dxa"/>
            <w:tcBorders>
              <w:top w:val="nil"/>
              <w:left w:val="nil"/>
              <w:bottom w:val="single" w:sz="4" w:space="0" w:color="auto"/>
              <w:right w:val="single" w:sz="4" w:space="0" w:color="auto"/>
            </w:tcBorders>
          </w:tcPr>
          <w:p w14:paraId="733F30FE" w14:textId="20C07973" w:rsidR="00CF132D" w:rsidRPr="00E54E70" w:rsidRDefault="00CF132D" w:rsidP="00CF132D">
            <w:pPr>
              <w:spacing w:after="0" w:line="240" w:lineRule="auto"/>
              <w:rPr>
                <w:rFonts w:ascii="Arial" w:eastAsia="Times New Roman" w:hAnsi="Arial" w:cs="Times New Roman"/>
                <w:sz w:val="18"/>
                <w:szCs w:val="18"/>
                <w:lang w:eastAsia="en-GB"/>
              </w:rPr>
            </w:pPr>
          </w:p>
        </w:tc>
        <w:tc>
          <w:tcPr>
            <w:tcW w:w="1860" w:type="dxa"/>
            <w:tcBorders>
              <w:top w:val="single" w:sz="4" w:space="0" w:color="auto"/>
              <w:left w:val="single" w:sz="4" w:space="0" w:color="auto"/>
              <w:bottom w:val="single" w:sz="4" w:space="0" w:color="auto"/>
              <w:right w:val="single" w:sz="4" w:space="0" w:color="auto"/>
            </w:tcBorders>
          </w:tcPr>
          <w:p w14:paraId="5A4766A0" w14:textId="79829477"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200</w:t>
            </w:r>
          </w:p>
        </w:tc>
        <w:tc>
          <w:tcPr>
            <w:tcW w:w="5056" w:type="dxa"/>
            <w:tcBorders>
              <w:left w:val="single" w:sz="4" w:space="0" w:color="auto"/>
            </w:tcBorders>
          </w:tcPr>
          <w:p w14:paraId="0038E6C3" w14:textId="04FBF689"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210, 260, 290, 320, 400, 450, 680, 720, 1600 lead</w:t>
            </w:r>
          </w:p>
        </w:tc>
      </w:tr>
      <w:tr w:rsidR="00CF132D" w:rsidRPr="00E54E70" w:rsidDel="00FA3529" w14:paraId="1793AD35" w14:textId="77777777" w:rsidTr="008E6796">
        <w:trPr>
          <w:cantSplit/>
          <w:jc w:val="center"/>
        </w:trPr>
        <w:tc>
          <w:tcPr>
            <w:tcW w:w="1862" w:type="dxa"/>
            <w:tcBorders>
              <w:top w:val="nil"/>
              <w:left w:val="single" w:sz="4" w:space="0" w:color="auto"/>
              <w:bottom w:val="single" w:sz="4" w:space="0" w:color="auto"/>
              <w:right w:val="single" w:sz="4" w:space="0" w:color="auto"/>
            </w:tcBorders>
          </w:tcPr>
          <w:p w14:paraId="358B81B0" w14:textId="77777777" w:rsidR="00CF132D" w:rsidRPr="00E54E70" w:rsidRDefault="00CF132D" w:rsidP="00CF132D">
            <w:pPr>
              <w:spacing w:after="0" w:line="240" w:lineRule="auto"/>
              <w:rPr>
                <w:rFonts w:ascii="Arial" w:eastAsia="Times New Roman" w:hAnsi="Arial" w:cs="Arial"/>
                <w:sz w:val="18"/>
                <w:szCs w:val="18"/>
                <w:lang w:eastAsia="en-GB"/>
              </w:rPr>
            </w:pPr>
          </w:p>
        </w:tc>
        <w:tc>
          <w:tcPr>
            <w:tcW w:w="1860" w:type="dxa"/>
            <w:gridSpan w:val="2"/>
            <w:tcBorders>
              <w:top w:val="single" w:sz="4" w:space="0" w:color="auto"/>
              <w:left w:val="single" w:sz="4" w:space="0" w:color="auto"/>
              <w:bottom w:val="single" w:sz="4" w:space="0" w:color="auto"/>
              <w:right w:val="nil"/>
            </w:tcBorders>
          </w:tcPr>
          <w:p w14:paraId="43FAFDFA" w14:textId="170952F0"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NSAIDs</w:t>
            </w:r>
          </w:p>
        </w:tc>
        <w:tc>
          <w:tcPr>
            <w:tcW w:w="886" w:type="dxa"/>
            <w:tcBorders>
              <w:top w:val="single" w:sz="4" w:space="0" w:color="auto"/>
              <w:left w:val="nil"/>
              <w:bottom w:val="single" w:sz="4" w:space="0" w:color="auto"/>
              <w:right w:val="nil"/>
            </w:tcBorders>
          </w:tcPr>
          <w:p w14:paraId="0EEE2CC6" w14:textId="6DFB4E25" w:rsidR="00CF132D" w:rsidRPr="00E54E70" w:rsidDel="00FA3529" w:rsidRDefault="00681C8A"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31</w:t>
            </w:r>
          </w:p>
        </w:tc>
        <w:tc>
          <w:tcPr>
            <w:tcW w:w="2226" w:type="dxa"/>
            <w:tcBorders>
              <w:top w:val="single" w:sz="4" w:space="0" w:color="auto"/>
              <w:left w:val="nil"/>
              <w:bottom w:val="single" w:sz="4" w:space="0" w:color="auto"/>
              <w:right w:val="single" w:sz="4" w:space="0" w:color="auto"/>
            </w:tcBorders>
          </w:tcPr>
          <w:p w14:paraId="6238704F" w14:textId="61E66F08"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1860" w:type="dxa"/>
            <w:tcBorders>
              <w:top w:val="single" w:sz="4" w:space="0" w:color="auto"/>
              <w:left w:val="single" w:sz="4" w:space="0" w:color="auto"/>
              <w:bottom w:val="single" w:sz="4" w:space="0" w:color="auto"/>
              <w:right w:val="single" w:sz="4" w:space="0" w:color="auto"/>
            </w:tcBorders>
          </w:tcPr>
          <w:p w14:paraId="2A39725F" w14:textId="57795A6F"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Presence</w:t>
            </w:r>
          </w:p>
        </w:tc>
        <w:tc>
          <w:tcPr>
            <w:tcW w:w="5056" w:type="dxa"/>
            <w:tcBorders>
              <w:left w:val="single" w:sz="4" w:space="0" w:color="auto"/>
            </w:tcBorders>
          </w:tcPr>
          <w:p w14:paraId="78E58106" w14:textId="281F71AA"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98 ibuprofen</w:t>
            </w:r>
          </w:p>
        </w:tc>
      </w:tr>
      <w:tr w:rsidR="00CF132D" w:rsidRPr="00E54E70" w:rsidDel="00FA3529" w14:paraId="2567A31D" w14:textId="77777777" w:rsidTr="008E6796">
        <w:trPr>
          <w:cantSplit/>
          <w:jc w:val="center"/>
        </w:trPr>
        <w:tc>
          <w:tcPr>
            <w:tcW w:w="1862" w:type="dxa"/>
            <w:tcBorders>
              <w:top w:val="single" w:sz="4" w:space="0" w:color="auto"/>
              <w:left w:val="single" w:sz="4" w:space="0" w:color="auto"/>
              <w:bottom w:val="single" w:sz="4" w:space="0" w:color="auto"/>
              <w:right w:val="single" w:sz="4" w:space="0" w:color="auto"/>
            </w:tcBorders>
          </w:tcPr>
          <w:p w14:paraId="4B1EA725" w14:textId="201340FC" w:rsidR="00CF132D" w:rsidRPr="00E54E70" w:rsidRDefault="00CF132D" w:rsidP="00CF132D">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liver</w:t>
            </w:r>
          </w:p>
        </w:tc>
        <w:tc>
          <w:tcPr>
            <w:tcW w:w="1860" w:type="dxa"/>
            <w:gridSpan w:val="2"/>
            <w:tcBorders>
              <w:top w:val="single" w:sz="4" w:space="0" w:color="auto"/>
              <w:left w:val="single" w:sz="4" w:space="0" w:color="auto"/>
              <w:bottom w:val="single" w:sz="4" w:space="0" w:color="auto"/>
              <w:right w:val="nil"/>
            </w:tcBorders>
          </w:tcPr>
          <w:p w14:paraId="71FF1B4B" w14:textId="7B28CB01"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Anthelmintics</w:t>
            </w:r>
          </w:p>
        </w:tc>
        <w:tc>
          <w:tcPr>
            <w:tcW w:w="886" w:type="dxa"/>
            <w:tcBorders>
              <w:top w:val="single" w:sz="4" w:space="0" w:color="auto"/>
              <w:left w:val="nil"/>
              <w:bottom w:val="single" w:sz="4" w:space="0" w:color="auto"/>
              <w:right w:val="nil"/>
            </w:tcBorders>
          </w:tcPr>
          <w:p w14:paraId="62C6F8D1" w14:textId="48EB2385" w:rsidR="00CF132D" w:rsidRPr="00E54E70" w:rsidDel="00FA3529" w:rsidRDefault="00E3543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838</w:t>
            </w:r>
          </w:p>
        </w:tc>
        <w:tc>
          <w:tcPr>
            <w:tcW w:w="2226" w:type="dxa"/>
            <w:tcBorders>
              <w:top w:val="single" w:sz="4" w:space="0" w:color="auto"/>
              <w:left w:val="nil"/>
              <w:bottom w:val="single" w:sz="4" w:space="0" w:color="auto"/>
              <w:right w:val="single" w:sz="4" w:space="0" w:color="auto"/>
            </w:tcBorders>
          </w:tcPr>
          <w:p w14:paraId="06444B69" w14:textId="723516E7"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w:t>
            </w:r>
          </w:p>
        </w:tc>
        <w:tc>
          <w:tcPr>
            <w:tcW w:w="1860" w:type="dxa"/>
            <w:tcBorders>
              <w:top w:val="single" w:sz="4" w:space="0" w:color="auto"/>
              <w:left w:val="single" w:sz="4" w:space="0" w:color="auto"/>
              <w:bottom w:val="single" w:sz="4" w:space="0" w:color="auto"/>
              <w:right w:val="single" w:sz="4" w:space="0" w:color="auto"/>
            </w:tcBorders>
          </w:tcPr>
          <w:p w14:paraId="050DBAB0" w14:textId="544A3EA4"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1500</w:t>
            </w:r>
          </w:p>
        </w:tc>
        <w:tc>
          <w:tcPr>
            <w:tcW w:w="5056" w:type="dxa"/>
            <w:tcBorders>
              <w:left w:val="single" w:sz="4" w:space="0" w:color="auto"/>
            </w:tcBorders>
          </w:tcPr>
          <w:p w14:paraId="7ABFA69C" w14:textId="01745CC0"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2400, 5200 closantel</w:t>
            </w:r>
          </w:p>
        </w:tc>
      </w:tr>
      <w:tr w:rsidR="00CF132D" w:rsidRPr="00E54E70" w:rsidDel="00FA3529" w14:paraId="6DDD58E1" w14:textId="77777777" w:rsidTr="008E6796">
        <w:trPr>
          <w:cantSplit/>
          <w:jc w:val="center"/>
        </w:trPr>
        <w:tc>
          <w:tcPr>
            <w:tcW w:w="1862" w:type="dxa"/>
            <w:tcBorders>
              <w:top w:val="single" w:sz="4" w:space="0" w:color="auto"/>
              <w:left w:val="single" w:sz="4" w:space="0" w:color="auto"/>
              <w:bottom w:val="nil"/>
              <w:right w:val="single" w:sz="4" w:space="0" w:color="auto"/>
            </w:tcBorders>
          </w:tcPr>
          <w:p w14:paraId="3FD631D1" w14:textId="37AEADFF" w:rsidR="00CF132D" w:rsidRPr="00E54E70" w:rsidRDefault="00CF132D" w:rsidP="00CF132D">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lastRenderedPageBreak/>
              <w:t>Sheep urine</w:t>
            </w:r>
          </w:p>
        </w:tc>
        <w:tc>
          <w:tcPr>
            <w:tcW w:w="1860" w:type="dxa"/>
            <w:gridSpan w:val="2"/>
            <w:tcBorders>
              <w:top w:val="single" w:sz="4" w:space="0" w:color="auto"/>
              <w:left w:val="single" w:sz="4" w:space="0" w:color="auto"/>
              <w:bottom w:val="nil"/>
              <w:right w:val="nil"/>
            </w:tcBorders>
          </w:tcPr>
          <w:p w14:paraId="1741E79C" w14:textId="701AC701"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Steroid screen 1</w:t>
            </w:r>
          </w:p>
        </w:tc>
        <w:tc>
          <w:tcPr>
            <w:tcW w:w="886" w:type="dxa"/>
            <w:tcBorders>
              <w:top w:val="single" w:sz="4" w:space="0" w:color="auto"/>
              <w:left w:val="nil"/>
              <w:bottom w:val="nil"/>
              <w:right w:val="nil"/>
            </w:tcBorders>
          </w:tcPr>
          <w:p w14:paraId="565F067D" w14:textId="5C1467EE" w:rsidR="00CF132D" w:rsidRPr="00E54E70" w:rsidDel="00FA3529" w:rsidRDefault="00E3543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289</w:t>
            </w:r>
          </w:p>
        </w:tc>
        <w:tc>
          <w:tcPr>
            <w:tcW w:w="2226" w:type="dxa"/>
            <w:tcBorders>
              <w:top w:val="single" w:sz="4" w:space="0" w:color="auto"/>
              <w:left w:val="nil"/>
              <w:bottom w:val="nil"/>
              <w:right w:val="single" w:sz="4" w:space="0" w:color="auto"/>
            </w:tcBorders>
          </w:tcPr>
          <w:p w14:paraId="1688D9CE" w14:textId="162F36D2"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11</w:t>
            </w:r>
          </w:p>
        </w:tc>
        <w:tc>
          <w:tcPr>
            <w:tcW w:w="1860" w:type="dxa"/>
            <w:tcBorders>
              <w:top w:val="single" w:sz="4" w:space="0" w:color="auto"/>
              <w:left w:val="single" w:sz="4" w:space="0" w:color="auto"/>
              <w:bottom w:val="single" w:sz="4" w:space="0" w:color="auto"/>
              <w:right w:val="single" w:sz="4" w:space="0" w:color="auto"/>
            </w:tcBorders>
          </w:tcPr>
          <w:p w14:paraId="1B1878FF" w14:textId="2EF67512"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w:t>
            </w:r>
          </w:p>
        </w:tc>
        <w:tc>
          <w:tcPr>
            <w:tcW w:w="5056" w:type="dxa"/>
            <w:tcBorders>
              <w:left w:val="single" w:sz="4" w:space="0" w:color="auto"/>
            </w:tcBorders>
          </w:tcPr>
          <w:p w14:paraId="14E69B37" w14:textId="658492B7"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2.2, 3.1, 5.6, 16 alpha-boldenone</w:t>
            </w:r>
          </w:p>
        </w:tc>
      </w:tr>
      <w:tr w:rsidR="00CF132D" w:rsidRPr="00E54E70" w:rsidDel="00FA3529" w14:paraId="43B73F4F" w14:textId="77777777" w:rsidTr="00E54E70">
        <w:trPr>
          <w:cantSplit/>
          <w:jc w:val="center"/>
        </w:trPr>
        <w:tc>
          <w:tcPr>
            <w:tcW w:w="1862" w:type="dxa"/>
            <w:tcBorders>
              <w:top w:val="nil"/>
              <w:left w:val="single" w:sz="4" w:space="0" w:color="auto"/>
              <w:bottom w:val="nil"/>
              <w:right w:val="single" w:sz="4" w:space="0" w:color="auto"/>
            </w:tcBorders>
          </w:tcPr>
          <w:p w14:paraId="798A1AC2" w14:textId="77777777" w:rsidR="00CF132D" w:rsidRPr="00E54E70" w:rsidRDefault="00CF132D" w:rsidP="00CF132D">
            <w:pPr>
              <w:spacing w:after="0" w:line="240" w:lineRule="auto"/>
              <w:rPr>
                <w:rFonts w:ascii="Arial" w:eastAsia="Times New Roman" w:hAnsi="Arial" w:cs="Arial"/>
                <w:sz w:val="18"/>
                <w:szCs w:val="18"/>
                <w:lang w:eastAsia="en-GB"/>
              </w:rPr>
            </w:pPr>
          </w:p>
        </w:tc>
        <w:tc>
          <w:tcPr>
            <w:tcW w:w="1860" w:type="dxa"/>
            <w:gridSpan w:val="2"/>
            <w:tcBorders>
              <w:top w:val="nil"/>
              <w:left w:val="single" w:sz="4" w:space="0" w:color="auto"/>
              <w:bottom w:val="single" w:sz="4" w:space="0" w:color="auto"/>
              <w:right w:val="nil"/>
            </w:tcBorders>
          </w:tcPr>
          <w:p w14:paraId="423180EF" w14:textId="77777777" w:rsidR="00CF132D" w:rsidRPr="00E54E70" w:rsidRDefault="00CF132D" w:rsidP="00CF132D">
            <w:pPr>
              <w:spacing w:after="0" w:line="240" w:lineRule="auto"/>
              <w:rPr>
                <w:rFonts w:ascii="Arial" w:hAnsi="Arial" w:cs="Arial"/>
                <w:sz w:val="18"/>
                <w:szCs w:val="18"/>
              </w:rPr>
            </w:pPr>
          </w:p>
        </w:tc>
        <w:tc>
          <w:tcPr>
            <w:tcW w:w="886" w:type="dxa"/>
            <w:tcBorders>
              <w:top w:val="nil"/>
              <w:left w:val="nil"/>
              <w:bottom w:val="single" w:sz="4" w:space="0" w:color="auto"/>
              <w:right w:val="nil"/>
            </w:tcBorders>
          </w:tcPr>
          <w:p w14:paraId="002C1F6E" w14:textId="77777777" w:rsidR="00CF132D" w:rsidRPr="00E54E70" w:rsidDel="00FA3529" w:rsidRDefault="00CF132D" w:rsidP="00CF132D">
            <w:pPr>
              <w:spacing w:after="0" w:line="240" w:lineRule="auto"/>
              <w:rPr>
                <w:rFonts w:ascii="Arial" w:eastAsia="Times New Roman" w:hAnsi="Arial" w:cs="Times New Roman"/>
                <w:sz w:val="18"/>
                <w:szCs w:val="18"/>
                <w:lang w:eastAsia="en-GB"/>
              </w:rPr>
            </w:pPr>
          </w:p>
        </w:tc>
        <w:tc>
          <w:tcPr>
            <w:tcW w:w="2226" w:type="dxa"/>
            <w:tcBorders>
              <w:top w:val="nil"/>
              <w:left w:val="nil"/>
              <w:bottom w:val="single" w:sz="4" w:space="0" w:color="auto"/>
              <w:right w:val="single" w:sz="4" w:space="0" w:color="auto"/>
            </w:tcBorders>
          </w:tcPr>
          <w:p w14:paraId="37BE60D4" w14:textId="78B1F0E7" w:rsidR="00CF132D" w:rsidRPr="00E54E70" w:rsidRDefault="00CF132D" w:rsidP="00CF132D">
            <w:pPr>
              <w:spacing w:after="0" w:line="240" w:lineRule="auto"/>
              <w:rPr>
                <w:rFonts w:ascii="Arial" w:eastAsia="Times New Roman" w:hAnsi="Arial" w:cs="Times New Roman"/>
                <w:sz w:val="18"/>
                <w:szCs w:val="18"/>
                <w:lang w:eastAsia="en-GB"/>
              </w:rPr>
            </w:pPr>
          </w:p>
        </w:tc>
        <w:tc>
          <w:tcPr>
            <w:tcW w:w="1860" w:type="dxa"/>
            <w:tcBorders>
              <w:top w:val="single" w:sz="4" w:space="0" w:color="auto"/>
              <w:left w:val="single" w:sz="4" w:space="0" w:color="auto"/>
              <w:bottom w:val="single" w:sz="4" w:space="0" w:color="auto"/>
              <w:right w:val="single" w:sz="4" w:space="0" w:color="auto"/>
            </w:tcBorders>
          </w:tcPr>
          <w:p w14:paraId="1D9582C1" w14:textId="0EB4F7B4"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Presence</w:t>
            </w:r>
          </w:p>
        </w:tc>
        <w:tc>
          <w:tcPr>
            <w:tcW w:w="5056" w:type="dxa"/>
            <w:tcBorders>
              <w:left w:val="single" w:sz="4" w:space="0" w:color="auto"/>
            </w:tcBorders>
          </w:tcPr>
          <w:p w14:paraId="0BC5F0E5" w14:textId="7D719457"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1, 1.1, 1.1, 1.7, 14, 670, 1400 beta-nortestosterone</w:t>
            </w:r>
          </w:p>
        </w:tc>
      </w:tr>
      <w:tr w:rsidR="00CF132D" w:rsidRPr="00E54E70" w:rsidDel="00FA3529" w14:paraId="45ADE2F1" w14:textId="77777777" w:rsidTr="00E54E70">
        <w:trPr>
          <w:cantSplit/>
          <w:jc w:val="center"/>
        </w:trPr>
        <w:tc>
          <w:tcPr>
            <w:tcW w:w="1862" w:type="dxa"/>
            <w:tcBorders>
              <w:top w:val="nil"/>
              <w:left w:val="single" w:sz="4" w:space="0" w:color="auto"/>
              <w:bottom w:val="single" w:sz="4" w:space="0" w:color="auto"/>
              <w:right w:val="single" w:sz="4" w:space="0" w:color="auto"/>
            </w:tcBorders>
          </w:tcPr>
          <w:p w14:paraId="6390DAD2" w14:textId="77777777" w:rsidR="00CF132D" w:rsidRPr="00E54E70" w:rsidRDefault="00CF132D" w:rsidP="00CF132D">
            <w:pPr>
              <w:spacing w:after="0" w:line="240" w:lineRule="auto"/>
              <w:rPr>
                <w:rFonts w:ascii="Arial" w:eastAsia="Times New Roman" w:hAnsi="Arial" w:cs="Arial"/>
                <w:sz w:val="18"/>
                <w:szCs w:val="18"/>
                <w:lang w:eastAsia="en-GB"/>
              </w:rPr>
            </w:pPr>
          </w:p>
        </w:tc>
        <w:tc>
          <w:tcPr>
            <w:tcW w:w="1860" w:type="dxa"/>
            <w:gridSpan w:val="2"/>
            <w:tcBorders>
              <w:top w:val="single" w:sz="4" w:space="0" w:color="auto"/>
              <w:left w:val="single" w:sz="4" w:space="0" w:color="auto"/>
              <w:bottom w:val="single" w:sz="4" w:space="0" w:color="auto"/>
              <w:right w:val="nil"/>
            </w:tcBorders>
          </w:tcPr>
          <w:p w14:paraId="47279570" w14:textId="41C55775"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Thyrostats</w:t>
            </w:r>
          </w:p>
        </w:tc>
        <w:tc>
          <w:tcPr>
            <w:tcW w:w="886" w:type="dxa"/>
            <w:tcBorders>
              <w:top w:val="single" w:sz="4" w:space="0" w:color="auto"/>
              <w:left w:val="nil"/>
              <w:bottom w:val="single" w:sz="4" w:space="0" w:color="auto"/>
              <w:right w:val="nil"/>
            </w:tcBorders>
          </w:tcPr>
          <w:p w14:paraId="549CB9C9" w14:textId="781E0DE7" w:rsidR="00CF132D" w:rsidRPr="00E54E70" w:rsidDel="00FA3529" w:rsidRDefault="00DF6133"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56</w:t>
            </w:r>
          </w:p>
        </w:tc>
        <w:tc>
          <w:tcPr>
            <w:tcW w:w="2226" w:type="dxa"/>
            <w:tcBorders>
              <w:top w:val="single" w:sz="4" w:space="0" w:color="auto"/>
              <w:left w:val="nil"/>
              <w:bottom w:val="single" w:sz="4" w:space="0" w:color="auto"/>
              <w:right w:val="single" w:sz="4" w:space="0" w:color="auto"/>
            </w:tcBorders>
          </w:tcPr>
          <w:p w14:paraId="1B903488" w14:textId="16AAC971"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1860" w:type="dxa"/>
            <w:tcBorders>
              <w:top w:val="single" w:sz="4" w:space="0" w:color="auto"/>
              <w:left w:val="single" w:sz="4" w:space="0" w:color="auto"/>
              <w:bottom w:val="single" w:sz="4" w:space="0" w:color="auto"/>
              <w:right w:val="single" w:sz="4" w:space="0" w:color="auto"/>
            </w:tcBorders>
          </w:tcPr>
          <w:p w14:paraId="063BF716" w14:textId="3B1B88CF"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30</w:t>
            </w:r>
          </w:p>
        </w:tc>
        <w:tc>
          <w:tcPr>
            <w:tcW w:w="5056" w:type="dxa"/>
            <w:tcBorders>
              <w:left w:val="single" w:sz="4" w:space="0" w:color="auto"/>
            </w:tcBorders>
          </w:tcPr>
          <w:p w14:paraId="4582CAE1" w14:textId="43013ED3"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33 thiouracil</w:t>
            </w:r>
          </w:p>
        </w:tc>
      </w:tr>
      <w:tr w:rsidR="00CF132D" w:rsidRPr="00E54E70" w:rsidDel="00FA3529" w14:paraId="48239A3C" w14:textId="77777777" w:rsidTr="00E54E70">
        <w:trPr>
          <w:cantSplit/>
          <w:jc w:val="center"/>
        </w:trPr>
        <w:tc>
          <w:tcPr>
            <w:tcW w:w="1862" w:type="dxa"/>
            <w:tcBorders>
              <w:top w:val="single" w:sz="4" w:space="0" w:color="auto"/>
              <w:left w:val="single" w:sz="4" w:space="0" w:color="auto"/>
              <w:bottom w:val="single" w:sz="4" w:space="0" w:color="auto"/>
              <w:right w:val="single" w:sz="4" w:space="0" w:color="auto"/>
            </w:tcBorders>
          </w:tcPr>
          <w:p w14:paraId="77BF2304" w14:textId="6CA1CA2B" w:rsidR="00CF132D" w:rsidRPr="00E54E70" w:rsidRDefault="00CF132D" w:rsidP="00CF132D">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Trout muscle and skin</w:t>
            </w:r>
          </w:p>
        </w:tc>
        <w:tc>
          <w:tcPr>
            <w:tcW w:w="1860" w:type="dxa"/>
            <w:gridSpan w:val="2"/>
            <w:tcBorders>
              <w:top w:val="single" w:sz="4" w:space="0" w:color="auto"/>
              <w:left w:val="single" w:sz="4" w:space="0" w:color="auto"/>
              <w:bottom w:val="single" w:sz="4" w:space="0" w:color="auto"/>
              <w:right w:val="nil"/>
            </w:tcBorders>
          </w:tcPr>
          <w:p w14:paraId="7AAF427E" w14:textId="2B68BB08"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Dyes</w:t>
            </w:r>
          </w:p>
        </w:tc>
        <w:tc>
          <w:tcPr>
            <w:tcW w:w="886" w:type="dxa"/>
            <w:tcBorders>
              <w:top w:val="single" w:sz="4" w:space="0" w:color="auto"/>
              <w:left w:val="nil"/>
              <w:bottom w:val="single" w:sz="4" w:space="0" w:color="auto"/>
              <w:right w:val="nil"/>
            </w:tcBorders>
          </w:tcPr>
          <w:p w14:paraId="3096C74C" w14:textId="051E4DEF" w:rsidR="00CF132D" w:rsidRPr="00E54E70" w:rsidDel="00FA3529" w:rsidRDefault="006F787C"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13</w:t>
            </w:r>
          </w:p>
        </w:tc>
        <w:tc>
          <w:tcPr>
            <w:tcW w:w="2226" w:type="dxa"/>
            <w:tcBorders>
              <w:top w:val="single" w:sz="4" w:space="0" w:color="auto"/>
              <w:left w:val="nil"/>
              <w:bottom w:val="single" w:sz="4" w:space="0" w:color="auto"/>
              <w:right w:val="single" w:sz="4" w:space="0" w:color="auto"/>
            </w:tcBorders>
          </w:tcPr>
          <w:p w14:paraId="23687B43" w14:textId="661A2503"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1860" w:type="dxa"/>
            <w:tcBorders>
              <w:top w:val="single" w:sz="4" w:space="0" w:color="auto"/>
              <w:left w:val="single" w:sz="4" w:space="0" w:color="auto"/>
              <w:bottom w:val="single" w:sz="4" w:space="0" w:color="auto"/>
              <w:right w:val="single" w:sz="4" w:space="0" w:color="auto"/>
            </w:tcBorders>
          </w:tcPr>
          <w:p w14:paraId="7A4D8C35" w14:textId="40E9C9E0"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0.5</w:t>
            </w:r>
          </w:p>
        </w:tc>
        <w:tc>
          <w:tcPr>
            <w:tcW w:w="5056" w:type="dxa"/>
            <w:tcBorders>
              <w:left w:val="single" w:sz="4" w:space="0" w:color="auto"/>
            </w:tcBorders>
          </w:tcPr>
          <w:p w14:paraId="0C08C96A" w14:textId="2674D4B0"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0.75 leucomalachite green</w:t>
            </w:r>
          </w:p>
        </w:tc>
      </w:tr>
      <w:tr w:rsidR="00CF132D" w:rsidRPr="00E54E70" w:rsidDel="00FA3529" w14:paraId="0AFDF9F2" w14:textId="77777777" w:rsidTr="008A674F">
        <w:trPr>
          <w:cantSplit/>
          <w:jc w:val="center"/>
        </w:trPr>
        <w:tc>
          <w:tcPr>
            <w:tcW w:w="1862" w:type="dxa"/>
            <w:tcBorders>
              <w:top w:val="single" w:sz="4" w:space="0" w:color="auto"/>
              <w:left w:val="single" w:sz="4" w:space="0" w:color="auto"/>
              <w:bottom w:val="single" w:sz="4" w:space="0" w:color="auto"/>
              <w:right w:val="single" w:sz="4" w:space="0" w:color="auto"/>
            </w:tcBorders>
          </w:tcPr>
          <w:p w14:paraId="669452A4" w14:textId="5CD7D7FD" w:rsidR="00CF132D" w:rsidRPr="00E54E70" w:rsidRDefault="00CF132D" w:rsidP="00CF132D">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Turkey liver</w:t>
            </w:r>
          </w:p>
        </w:tc>
        <w:tc>
          <w:tcPr>
            <w:tcW w:w="1860" w:type="dxa"/>
            <w:gridSpan w:val="2"/>
            <w:tcBorders>
              <w:top w:val="single" w:sz="4" w:space="0" w:color="auto"/>
              <w:left w:val="single" w:sz="4" w:space="0" w:color="auto"/>
              <w:bottom w:val="single" w:sz="4" w:space="0" w:color="auto"/>
              <w:right w:val="nil"/>
            </w:tcBorders>
          </w:tcPr>
          <w:p w14:paraId="63333851" w14:textId="69E486E8"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Coccidiostats</w:t>
            </w:r>
          </w:p>
        </w:tc>
        <w:tc>
          <w:tcPr>
            <w:tcW w:w="886" w:type="dxa"/>
            <w:tcBorders>
              <w:top w:val="single" w:sz="4" w:space="0" w:color="auto"/>
              <w:left w:val="nil"/>
              <w:bottom w:val="single" w:sz="4" w:space="0" w:color="auto"/>
              <w:right w:val="nil"/>
            </w:tcBorders>
          </w:tcPr>
          <w:p w14:paraId="3F0453FE" w14:textId="3E2DF1DF" w:rsidR="00CF132D" w:rsidRPr="00E54E70" w:rsidDel="00FA3529" w:rsidRDefault="00866F25"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39</w:t>
            </w:r>
          </w:p>
        </w:tc>
        <w:tc>
          <w:tcPr>
            <w:tcW w:w="2226" w:type="dxa"/>
            <w:tcBorders>
              <w:top w:val="single" w:sz="4" w:space="0" w:color="auto"/>
              <w:left w:val="nil"/>
              <w:bottom w:val="single" w:sz="4" w:space="0" w:color="auto"/>
              <w:right w:val="single" w:sz="4" w:space="0" w:color="auto"/>
            </w:tcBorders>
          </w:tcPr>
          <w:p w14:paraId="24170593" w14:textId="75265421"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w:t>
            </w:r>
          </w:p>
        </w:tc>
        <w:tc>
          <w:tcPr>
            <w:tcW w:w="1860" w:type="dxa"/>
            <w:tcBorders>
              <w:top w:val="single" w:sz="4" w:space="0" w:color="auto"/>
              <w:left w:val="single" w:sz="4" w:space="0" w:color="auto"/>
              <w:bottom w:val="single" w:sz="4" w:space="0" w:color="auto"/>
              <w:right w:val="single" w:sz="4" w:space="0" w:color="auto"/>
            </w:tcBorders>
          </w:tcPr>
          <w:p w14:paraId="223DAB20" w14:textId="2D3E35F7" w:rsidR="00CF132D" w:rsidRPr="00E54E70" w:rsidRDefault="00CF132D" w:rsidP="00CF132D">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300</w:t>
            </w:r>
          </w:p>
        </w:tc>
        <w:tc>
          <w:tcPr>
            <w:tcW w:w="5056" w:type="dxa"/>
            <w:tcBorders>
              <w:left w:val="single" w:sz="4" w:space="0" w:color="auto"/>
            </w:tcBorders>
          </w:tcPr>
          <w:p w14:paraId="32DAB27B" w14:textId="679CA5E4" w:rsidR="00CF132D" w:rsidRPr="00E54E70" w:rsidRDefault="00CF132D" w:rsidP="00CF132D">
            <w:pPr>
              <w:spacing w:after="0" w:line="240" w:lineRule="auto"/>
              <w:rPr>
                <w:rFonts w:ascii="Arial" w:hAnsi="Arial" w:cs="Arial"/>
                <w:sz w:val="18"/>
                <w:szCs w:val="18"/>
              </w:rPr>
            </w:pPr>
            <w:r w:rsidRPr="00E54E70">
              <w:rPr>
                <w:rFonts w:ascii="Arial" w:hAnsi="Arial" w:cs="Arial"/>
                <w:sz w:val="18"/>
                <w:szCs w:val="18"/>
              </w:rPr>
              <w:t>350 dinitrocarbanilide</w:t>
            </w:r>
          </w:p>
        </w:tc>
      </w:tr>
      <w:bookmarkEnd w:id="4"/>
    </w:tbl>
    <w:p w14:paraId="5213B9BE" w14:textId="77777777" w:rsidR="00E616F6" w:rsidRPr="00E54E70" w:rsidRDefault="00E616F6">
      <w:r w:rsidRPr="00E54E70">
        <w:br w:type="page"/>
      </w:r>
    </w:p>
    <w:p w14:paraId="4F3EE2FB" w14:textId="7973D09F" w:rsidR="008D7584" w:rsidRPr="00E54E70" w:rsidRDefault="008D7584" w:rsidP="006527DF">
      <w:pPr>
        <w:pStyle w:val="Heading2"/>
        <w:rPr>
          <w:lang w:eastAsia="en-GB"/>
        </w:rPr>
      </w:pPr>
    </w:p>
    <w:p w14:paraId="08748736" w14:textId="77777777" w:rsidR="00724E44" w:rsidRPr="00E54E70" w:rsidRDefault="00724E44" w:rsidP="006527DF">
      <w:pPr>
        <w:pStyle w:val="Heading2"/>
        <w:rPr>
          <w:lang w:eastAsia="en-GB"/>
        </w:rPr>
      </w:pPr>
    </w:p>
    <w:p w14:paraId="240C65AC" w14:textId="3F279CA7" w:rsidR="006527DF" w:rsidRPr="00E54E70" w:rsidRDefault="006527DF" w:rsidP="006527DF">
      <w:pPr>
        <w:pStyle w:val="Heading2"/>
      </w:pPr>
      <w:r w:rsidRPr="00E54E70">
        <w:t xml:space="preserve">Results of follow-up investigations: </w:t>
      </w:r>
      <w:r w:rsidR="0058323E" w:rsidRPr="00E54E70">
        <w:t>3</w:t>
      </w:r>
      <w:r w:rsidR="00CF7560" w:rsidRPr="00E54E70">
        <w:t xml:space="preserve">0 </w:t>
      </w:r>
      <w:r w:rsidR="00C1334E" w:rsidRPr="00E54E70">
        <w:t>September</w:t>
      </w:r>
      <w:r w:rsidR="0014651A" w:rsidRPr="00E54E70">
        <w:t xml:space="preserve"> 2025</w:t>
      </w:r>
    </w:p>
    <w:p w14:paraId="0AA54171" w14:textId="77777777" w:rsidR="006527DF" w:rsidRPr="00E54E70" w:rsidRDefault="006527DF" w:rsidP="006527DF">
      <w:pPr>
        <w:rPr>
          <w:rFonts w:ascii="Arial" w:hAnsi="Arial" w:cs="Arial"/>
          <w:lang w:eastAsia="en-GB"/>
        </w:rPr>
      </w:pPr>
      <w:r w:rsidRPr="00E54E70">
        <w:rPr>
          <w:rFonts w:ascii="Arial" w:hAnsi="Arial" w:cs="Arial"/>
          <w:lang w:eastAsia="en-GB"/>
        </w:rPr>
        <w:t xml:space="preserve">Medicinal products can be found on the </w:t>
      </w:r>
      <w:hyperlink r:id="rId11" w:history="1">
        <w:r w:rsidRPr="00E54E70">
          <w:rPr>
            <w:rStyle w:val="Hyperlink"/>
            <w:rFonts w:ascii="Arial" w:hAnsi="Arial" w:cs="Arial"/>
          </w:rPr>
          <w:t>Product Information Database</w:t>
        </w:r>
      </w:hyperlink>
      <w:r w:rsidRPr="00E54E70">
        <w:rPr>
          <w:rFonts w:ascii="Arial" w:hAnsi="Arial" w:cs="Arial"/>
          <w:lang w:eastAsia="en-GB"/>
        </w:rPr>
        <w:t>.</w:t>
      </w:r>
    </w:p>
    <w:tbl>
      <w:tblPr>
        <w:tblW w:w="151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3119"/>
        <w:gridCol w:w="992"/>
        <w:gridCol w:w="8921"/>
      </w:tblGrid>
      <w:tr w:rsidR="006527DF" w:rsidRPr="00E54E70" w14:paraId="671091F3" w14:textId="77777777" w:rsidTr="00AE208B">
        <w:trPr>
          <w:cantSplit/>
          <w:tblHeader/>
        </w:trPr>
        <w:tc>
          <w:tcPr>
            <w:tcW w:w="2126" w:type="dxa"/>
            <w:tcBorders>
              <w:bottom w:val="single" w:sz="4" w:space="0" w:color="auto"/>
            </w:tcBorders>
            <w:shd w:val="pct5" w:color="auto" w:fill="auto"/>
            <w:vAlign w:val="center"/>
          </w:tcPr>
          <w:p w14:paraId="00CC4A3F" w14:textId="77777777" w:rsidR="006527DF" w:rsidRPr="00E54E70" w:rsidRDefault="006527DF" w:rsidP="00231C5B">
            <w:pPr>
              <w:tabs>
                <w:tab w:val="left" w:pos="567"/>
                <w:tab w:val="left" w:pos="1134"/>
                <w:tab w:val="left" w:pos="2694"/>
                <w:tab w:val="left" w:pos="5387"/>
              </w:tabs>
              <w:spacing w:after="0" w:line="240" w:lineRule="auto"/>
              <w:rPr>
                <w:rFonts w:ascii="Arial" w:eastAsia="Times New Roman" w:hAnsi="Arial" w:cs="Arial"/>
                <w:b/>
                <w:bCs/>
                <w:sz w:val="18"/>
                <w:szCs w:val="18"/>
              </w:rPr>
            </w:pPr>
            <w:r w:rsidRPr="00E54E70">
              <w:rPr>
                <w:rFonts w:ascii="Arial" w:eastAsia="Times New Roman" w:hAnsi="Arial" w:cs="Arial"/>
                <w:b/>
                <w:sz w:val="18"/>
                <w:szCs w:val="18"/>
              </w:rPr>
              <w:br w:type="page"/>
            </w:r>
            <w:r w:rsidRPr="00E54E70">
              <w:rPr>
                <w:rFonts w:ascii="Arial" w:eastAsia="Times New Roman" w:hAnsi="Arial" w:cs="Arial"/>
                <w:b/>
                <w:bCs/>
                <w:sz w:val="18"/>
                <w:szCs w:val="18"/>
              </w:rPr>
              <w:t>Species &amp; Matrix</w:t>
            </w:r>
          </w:p>
        </w:tc>
        <w:tc>
          <w:tcPr>
            <w:tcW w:w="3119" w:type="dxa"/>
            <w:tcBorders>
              <w:bottom w:val="single" w:sz="4" w:space="0" w:color="auto"/>
            </w:tcBorders>
            <w:shd w:val="pct5" w:color="auto" w:fill="auto"/>
            <w:vAlign w:val="center"/>
          </w:tcPr>
          <w:p w14:paraId="3848FD39" w14:textId="77777777" w:rsidR="006527DF" w:rsidRPr="00E54E70" w:rsidRDefault="006527DF" w:rsidP="00231C5B">
            <w:pPr>
              <w:tabs>
                <w:tab w:val="left" w:pos="567"/>
                <w:tab w:val="left" w:pos="1134"/>
                <w:tab w:val="left" w:pos="2694"/>
                <w:tab w:val="left" w:pos="5387"/>
              </w:tabs>
              <w:spacing w:after="0" w:line="240" w:lineRule="auto"/>
              <w:rPr>
                <w:rFonts w:ascii="Arial" w:eastAsia="Times New Roman" w:hAnsi="Arial" w:cs="Arial"/>
                <w:b/>
                <w:bCs/>
                <w:sz w:val="18"/>
                <w:szCs w:val="18"/>
              </w:rPr>
            </w:pPr>
            <w:r w:rsidRPr="00E54E70">
              <w:rPr>
                <w:rFonts w:ascii="Arial" w:eastAsia="Times New Roman" w:hAnsi="Arial" w:cs="Arial"/>
                <w:b/>
                <w:bCs/>
                <w:sz w:val="18"/>
                <w:szCs w:val="18"/>
              </w:rPr>
              <w:t xml:space="preserve">Residue detected &amp; concentration </w:t>
            </w:r>
          </w:p>
          <w:p w14:paraId="63273F3C" w14:textId="77777777" w:rsidR="006527DF" w:rsidRPr="00E54E70" w:rsidRDefault="006527DF" w:rsidP="00231C5B">
            <w:pPr>
              <w:tabs>
                <w:tab w:val="left" w:pos="567"/>
                <w:tab w:val="left" w:pos="1134"/>
                <w:tab w:val="left" w:pos="2694"/>
                <w:tab w:val="left" w:pos="5387"/>
              </w:tabs>
              <w:spacing w:after="0" w:line="240" w:lineRule="auto"/>
              <w:rPr>
                <w:rFonts w:ascii="Arial" w:eastAsia="Times New Roman" w:hAnsi="Arial" w:cs="Arial"/>
                <w:b/>
                <w:bCs/>
                <w:sz w:val="18"/>
                <w:szCs w:val="18"/>
              </w:rPr>
            </w:pPr>
            <w:r w:rsidRPr="00E54E70">
              <w:rPr>
                <w:rFonts w:ascii="Arial" w:eastAsia="Times New Roman" w:hAnsi="Arial" w:cs="Arial"/>
                <w:b/>
                <w:bCs/>
                <w:sz w:val="18"/>
                <w:szCs w:val="18"/>
              </w:rPr>
              <w:t>(RIM Ref)</w:t>
            </w:r>
          </w:p>
        </w:tc>
        <w:tc>
          <w:tcPr>
            <w:tcW w:w="992" w:type="dxa"/>
            <w:tcBorders>
              <w:bottom w:val="single" w:sz="4" w:space="0" w:color="auto"/>
            </w:tcBorders>
            <w:shd w:val="pct5" w:color="auto" w:fill="auto"/>
            <w:vAlign w:val="center"/>
          </w:tcPr>
          <w:p w14:paraId="73B1C9B2" w14:textId="77777777" w:rsidR="006527DF" w:rsidRPr="00E54E70" w:rsidRDefault="006527DF" w:rsidP="00231C5B">
            <w:pPr>
              <w:tabs>
                <w:tab w:val="left" w:pos="567"/>
                <w:tab w:val="left" w:pos="1134"/>
                <w:tab w:val="left" w:pos="2694"/>
                <w:tab w:val="left" w:pos="5387"/>
              </w:tabs>
              <w:spacing w:after="0" w:line="240" w:lineRule="auto"/>
              <w:rPr>
                <w:rFonts w:ascii="Arial" w:eastAsia="Times New Roman" w:hAnsi="Arial" w:cs="Arial"/>
                <w:b/>
                <w:bCs/>
                <w:sz w:val="18"/>
                <w:szCs w:val="18"/>
              </w:rPr>
            </w:pPr>
            <w:r w:rsidRPr="00E54E70">
              <w:rPr>
                <w:rFonts w:ascii="Arial" w:eastAsia="Times New Roman" w:hAnsi="Arial" w:cs="Arial"/>
                <w:b/>
                <w:bCs/>
                <w:sz w:val="18"/>
                <w:szCs w:val="18"/>
              </w:rPr>
              <w:t>Region</w:t>
            </w:r>
          </w:p>
        </w:tc>
        <w:tc>
          <w:tcPr>
            <w:tcW w:w="8921" w:type="dxa"/>
            <w:tcBorders>
              <w:bottom w:val="single" w:sz="4" w:space="0" w:color="auto"/>
            </w:tcBorders>
            <w:shd w:val="pct5" w:color="auto" w:fill="auto"/>
            <w:vAlign w:val="center"/>
          </w:tcPr>
          <w:p w14:paraId="069396E5" w14:textId="77777777" w:rsidR="006527DF" w:rsidRPr="00E54E70" w:rsidRDefault="006527DF" w:rsidP="00342107">
            <w:pPr>
              <w:pStyle w:val="BodyText"/>
              <w:jc w:val="left"/>
              <w:rPr>
                <w:rFonts w:ascii="Arial" w:hAnsi="Arial" w:cs="Arial"/>
                <w:b/>
                <w:bCs/>
                <w:sz w:val="18"/>
                <w:szCs w:val="18"/>
              </w:rPr>
            </w:pPr>
            <w:r w:rsidRPr="00E54E70">
              <w:rPr>
                <w:rFonts w:ascii="Arial" w:hAnsi="Arial" w:cs="Arial"/>
                <w:b/>
                <w:bCs/>
                <w:sz w:val="18"/>
                <w:szCs w:val="18"/>
              </w:rPr>
              <w:t>Cause of residue</w:t>
            </w:r>
          </w:p>
        </w:tc>
      </w:tr>
      <w:tr w:rsidR="00CD0F7A" w:rsidRPr="00E54E70" w14:paraId="430DB666"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1AAF6E6A" w14:textId="1C7CF6A1" w:rsidR="00CD0F7A" w:rsidRPr="00E54E70" w:rsidRDefault="00CD0F7A" w:rsidP="004E2D44">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Broiler liver</w:t>
            </w:r>
          </w:p>
        </w:tc>
        <w:tc>
          <w:tcPr>
            <w:tcW w:w="3119" w:type="dxa"/>
            <w:tcBorders>
              <w:left w:val="single" w:sz="4" w:space="0" w:color="auto"/>
            </w:tcBorders>
          </w:tcPr>
          <w:p w14:paraId="1782F5ED" w14:textId="77777777" w:rsidR="00CD0F7A" w:rsidRPr="00E54E70" w:rsidRDefault="00CD0F7A"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Toltrazuril sulfone 1400 µg/kg</w:t>
            </w:r>
          </w:p>
          <w:p w14:paraId="572BA921" w14:textId="5F5C2A55" w:rsidR="00CD0F7A" w:rsidRPr="00E54E70" w:rsidRDefault="00CD0F7A"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2512527</w:t>
            </w:r>
          </w:p>
        </w:tc>
        <w:tc>
          <w:tcPr>
            <w:tcW w:w="992" w:type="dxa"/>
          </w:tcPr>
          <w:p w14:paraId="410441E9" w14:textId="47596C28" w:rsidR="00CD0F7A" w:rsidRPr="00E54E70" w:rsidRDefault="00CD0F7A"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5B616933" w14:textId="5C2690D0" w:rsidR="00CD0F7A" w:rsidRPr="00E54E70" w:rsidRDefault="00CD0F7A" w:rsidP="002B3B5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large-sized poultry farm with around 265,000 broilers. Birds are supplied by a local hatchery at 1 day old and sent for slaughter at 38 days or sooner. Medicine and movement records were satisfactory. Their PVS prescribes their drugs and visits regularly. Baycox (active ingredient toltrazuril) had been administered to the birds, via the drinking water, due to a recent suspected coccidiosis outbreak. Some birds also showed marked gizzard erosions progressing towards septicaemia caused by adenovirus. Although the withdrawal period of 16 days was followed and the drug was administered correctly, the poor condition of the bird and concurrent illnesses would have made it more difficult to metabolise the Baycox and this is the most likely cause of the positive residue.</w:t>
            </w:r>
          </w:p>
        </w:tc>
      </w:tr>
      <w:tr w:rsidR="004E2D44" w:rsidRPr="00E54E70" w14:paraId="18F3F25B"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4A8528D6" w14:textId="2F282A31" w:rsidR="004E2D44" w:rsidRPr="00E54E70" w:rsidRDefault="004E2D44" w:rsidP="004E2D44">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Calf kidney</w:t>
            </w:r>
          </w:p>
          <w:p w14:paraId="0F69D4B9" w14:textId="77777777" w:rsidR="004E2D44" w:rsidRPr="00E54E70" w:rsidRDefault="004E2D44" w:rsidP="002B3B5E">
            <w:pPr>
              <w:spacing w:after="0" w:line="240" w:lineRule="auto"/>
              <w:rPr>
                <w:rFonts w:ascii="Arial" w:eastAsia="Times New Roman" w:hAnsi="Arial" w:cs="Arial"/>
                <w:sz w:val="18"/>
                <w:szCs w:val="18"/>
                <w:lang w:eastAsia="en-GB"/>
              </w:rPr>
            </w:pPr>
          </w:p>
        </w:tc>
        <w:tc>
          <w:tcPr>
            <w:tcW w:w="3119" w:type="dxa"/>
            <w:tcBorders>
              <w:left w:val="single" w:sz="4" w:space="0" w:color="auto"/>
            </w:tcBorders>
          </w:tcPr>
          <w:p w14:paraId="5CDB87E7" w14:textId="77777777" w:rsidR="004E2D44" w:rsidRPr="00E54E70" w:rsidRDefault="004E2D44"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Oxytetracycline 2100 µg/kg</w:t>
            </w:r>
          </w:p>
          <w:p w14:paraId="6A126EF5" w14:textId="5646E291" w:rsidR="00E7184F" w:rsidRPr="00E54E70" w:rsidRDefault="00E7184F"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2509095</w:t>
            </w:r>
          </w:p>
        </w:tc>
        <w:tc>
          <w:tcPr>
            <w:tcW w:w="992" w:type="dxa"/>
          </w:tcPr>
          <w:p w14:paraId="60379E38" w14:textId="181533CA" w:rsidR="004E2D44" w:rsidRPr="00E54E70" w:rsidRDefault="004E2D44"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50BDB5CA" w14:textId="1247ACF0" w:rsidR="004E2D44" w:rsidRPr="00E54E70" w:rsidRDefault="004E2D44" w:rsidP="002B3B5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small cattle farm who sell freshly calved dairy heifers and buy in Holstein Friesian bull calves. The calves are sent to slaughter 2-3 weeks later when they’re about 50-60kg. Medicine and movement records were satisfactory. Expired medicines are returned to their PVS for disposal. The positive animal was born in December 2024, bought by this farm in January 2025 and sent for slaughter in February 2025. The positive calf had scour and their usual 24-day withdrawal period Alamycin product had not been available, so it was treated with 6ml of Alamycin LA (active ingredient oxytetracycline). This had a withdrawal period of 41 days. This was not recorded correctly and resulted in the calf being sent to slaughter whilst still within the withdrawal period, causing the positive residue finding.</w:t>
            </w:r>
          </w:p>
        </w:tc>
      </w:tr>
      <w:tr w:rsidR="00EA250F" w:rsidRPr="00E54E70" w14:paraId="7794BD85"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184524CD" w14:textId="2CCFDAC2" w:rsidR="00EA250F" w:rsidRPr="00E54E70" w:rsidRDefault="00EA250F"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Calf liver</w:t>
            </w:r>
          </w:p>
        </w:tc>
        <w:tc>
          <w:tcPr>
            <w:tcW w:w="3119" w:type="dxa"/>
            <w:tcBorders>
              <w:left w:val="single" w:sz="4" w:space="0" w:color="auto"/>
            </w:tcBorders>
          </w:tcPr>
          <w:p w14:paraId="30E31E93" w14:textId="77777777" w:rsidR="00EA250F" w:rsidRPr="00E54E70" w:rsidRDefault="00EA250F"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Halofuginone 95 µg/kg</w:t>
            </w:r>
          </w:p>
          <w:p w14:paraId="2FA18F89" w14:textId="10F8B923" w:rsidR="00EA250F" w:rsidRPr="00E54E70" w:rsidRDefault="00EA250F"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2509214</w:t>
            </w:r>
          </w:p>
        </w:tc>
        <w:tc>
          <w:tcPr>
            <w:tcW w:w="992" w:type="dxa"/>
          </w:tcPr>
          <w:p w14:paraId="640C440C" w14:textId="41562549" w:rsidR="00EA250F" w:rsidRPr="00E54E70" w:rsidRDefault="00EA250F"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459B72ED" w14:textId="7D6BADD2" w:rsidR="00EA250F" w:rsidRPr="00E54E70" w:rsidRDefault="00EA250F" w:rsidP="002B3B5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large-sized Farm Assured cattle farm, with around 450 dairy and beef cattle. Calves are treated from birth with Kriptazen, active ingredient halofuginone (0.5 mg/ml for 7 days, once a day). It is prescribed by their vet</w:t>
            </w:r>
            <w:bookmarkStart w:id="6" w:name="_Hlk195772433"/>
            <w:r w:rsidRPr="00E54E70">
              <w:rPr>
                <w:rFonts w:ascii="Arial" w:eastAsia="Times New Roman" w:hAnsi="Arial" w:cs="Arial"/>
                <w:color w:val="000000"/>
                <w:sz w:val="18"/>
                <w:szCs w:val="18"/>
                <w:lang w:eastAsia="en-GB"/>
              </w:rPr>
              <w:t xml:space="preserve"> </w:t>
            </w:r>
            <w:bookmarkEnd w:id="6"/>
            <w:r w:rsidRPr="00E54E70">
              <w:rPr>
                <w:rFonts w:ascii="Arial" w:eastAsia="Times New Roman" w:hAnsi="Arial" w:cs="Arial"/>
                <w:color w:val="000000"/>
                <w:sz w:val="18"/>
                <w:szCs w:val="18"/>
                <w:lang w:eastAsia="en-GB"/>
              </w:rPr>
              <w:t xml:space="preserve">and is an oral solution after feeding. The withdrawal period is 13 days, and it is used to prevent neonatal diarrhoea and other diseases. They avoid buying animals from unknown holdings to prevent any incursion of disease. Movement records were </w:t>
            </w:r>
            <w:r w:rsidR="00D05004" w:rsidRPr="00E54E70">
              <w:rPr>
                <w:rFonts w:ascii="Arial" w:eastAsia="Times New Roman" w:hAnsi="Arial" w:cs="Arial"/>
                <w:color w:val="000000"/>
                <w:sz w:val="18"/>
                <w:szCs w:val="18"/>
                <w:lang w:eastAsia="en-GB"/>
              </w:rPr>
              <w:t>satisfactory;</w:t>
            </w:r>
            <w:r w:rsidRPr="00E54E70">
              <w:rPr>
                <w:rFonts w:ascii="Arial" w:eastAsia="Times New Roman" w:hAnsi="Arial" w:cs="Arial"/>
                <w:color w:val="000000"/>
                <w:sz w:val="18"/>
                <w:szCs w:val="18"/>
                <w:lang w:eastAsia="en-GB"/>
              </w:rPr>
              <w:t xml:space="preserve"> medicine records were lacking in detail. Medicines are stored in a lockable cabinet and expired medicines are disposed of by their vet. The homebred positive animal was born in January 2025 and sent to the abattoir aged 16 days old. They don’t usually send calves to slaughter at this young age. The cause of this residue is an unrecorded treatment and subsequent slaughter whilst within a withdrawal period.</w:t>
            </w:r>
          </w:p>
        </w:tc>
      </w:tr>
      <w:tr w:rsidR="0014762C" w:rsidRPr="00E54E70" w14:paraId="3EAC8756"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1843CB49" w14:textId="04D00169" w:rsidR="0014762C" w:rsidRPr="00E54E70" w:rsidRDefault="0014762C"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Calf liver</w:t>
            </w:r>
          </w:p>
        </w:tc>
        <w:tc>
          <w:tcPr>
            <w:tcW w:w="3119" w:type="dxa"/>
            <w:tcBorders>
              <w:left w:val="single" w:sz="4" w:space="0" w:color="auto"/>
            </w:tcBorders>
          </w:tcPr>
          <w:p w14:paraId="27774609" w14:textId="77777777" w:rsidR="0014762C" w:rsidRPr="00E54E70" w:rsidRDefault="0014762C"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Halofuginone 180 µg/kg</w:t>
            </w:r>
          </w:p>
          <w:p w14:paraId="7BDA6AB6" w14:textId="449E16A5" w:rsidR="0014762C" w:rsidRPr="00E54E70" w:rsidRDefault="0014762C"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2523831</w:t>
            </w:r>
          </w:p>
        </w:tc>
        <w:tc>
          <w:tcPr>
            <w:tcW w:w="992" w:type="dxa"/>
          </w:tcPr>
          <w:p w14:paraId="053CB4FE" w14:textId="2C4AEBEA" w:rsidR="0014762C" w:rsidRPr="00E54E70" w:rsidRDefault="0014762C"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04F824E8" w14:textId="3114A0C0" w:rsidR="0014762C" w:rsidRPr="00E54E70" w:rsidRDefault="0014762C" w:rsidP="002B3B5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large Red Tractor accredited dairy farm, with around 1300 cattle. 530 are milking cows, the rest of the herd are dry cows, calves, and bulls. Calves are fed with pellets, grass and silage. Halocur, (active ingredient halofuginone), is in use on farm for calves, under a PVS treatment plan. It has a withdrawal period of 13 days. Movement records were satisfactory, but medicine records were lacking in detail. Medicines are kept in a locked store box and disposed of by their vets. There was no record of the positive calf having received treatment. The 10-day old homebred calf was part of a batch of 11 animals sent to slaughter, by haulier, in July 2025. The reason for the residue was the animal had been sent for slaughter whilst within a withdrawal period.</w:t>
            </w:r>
          </w:p>
        </w:tc>
      </w:tr>
      <w:tr w:rsidR="006C54B5" w:rsidRPr="00E54E70" w14:paraId="257BFFAD"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0A13A6A3" w14:textId="15D42A10" w:rsidR="006C54B5" w:rsidRPr="00E54E70" w:rsidRDefault="006C54B5"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lastRenderedPageBreak/>
              <w:t>Cattle kidney</w:t>
            </w:r>
          </w:p>
        </w:tc>
        <w:tc>
          <w:tcPr>
            <w:tcW w:w="3119" w:type="dxa"/>
            <w:tcBorders>
              <w:left w:val="single" w:sz="4" w:space="0" w:color="auto"/>
            </w:tcBorders>
          </w:tcPr>
          <w:p w14:paraId="74659F60" w14:textId="77777777" w:rsidR="006C54B5" w:rsidRPr="00E54E70" w:rsidRDefault="006C54B5"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Cadmium 1200 µg/kg</w:t>
            </w:r>
          </w:p>
          <w:p w14:paraId="2EEC69BF" w14:textId="1FFCE776" w:rsidR="006C54B5" w:rsidRPr="00E54E70" w:rsidRDefault="006C54B5"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2515659</w:t>
            </w:r>
          </w:p>
        </w:tc>
        <w:tc>
          <w:tcPr>
            <w:tcW w:w="992" w:type="dxa"/>
          </w:tcPr>
          <w:p w14:paraId="3EA19682" w14:textId="7F74F0CD" w:rsidR="006C54B5" w:rsidRPr="00E54E70" w:rsidRDefault="006C54B5"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5817D610" w14:textId="05DFA67F" w:rsidR="006C54B5" w:rsidRPr="00E54E70" w:rsidRDefault="006C54B5" w:rsidP="002B3B5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medium-sized, Red Tractor accredited, cattle and sheep farm. They manage approximately 300 sheep and 114 cattle. Most of the herd is homebred, with occasional purchases of heifers and calves from local livestock. They spend most of the year grazing, with additional silage and unmedicated mixed feed. Mineral licks are also available, and water is supplied from a local river or the mains. Finished cattle are sold at market. Medicine and movement records were satisfactory. Medicines are bought from, and disposed of, by their PVS. The positive cow was purchased in 2020 and stayed on farm until April 2025, when it was sold and sent for slaughter soon after. The most probable cause of this residue is geochemical accumulation, through grazing on contaminated soil, and foodstuffs at several sites.</w:t>
            </w:r>
          </w:p>
        </w:tc>
      </w:tr>
      <w:tr w:rsidR="00102C73" w:rsidRPr="00E54E70" w14:paraId="4E011D6D"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7EC2ECAA" w14:textId="3FDD8F00" w:rsidR="00102C73" w:rsidRPr="00E54E70" w:rsidRDefault="00102C73"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kidney</w:t>
            </w:r>
          </w:p>
        </w:tc>
        <w:tc>
          <w:tcPr>
            <w:tcW w:w="3119" w:type="dxa"/>
            <w:tcBorders>
              <w:left w:val="single" w:sz="4" w:space="0" w:color="auto"/>
            </w:tcBorders>
          </w:tcPr>
          <w:p w14:paraId="6348E840" w14:textId="77777777" w:rsidR="00102C73" w:rsidRPr="00E54E70" w:rsidRDefault="00102C73"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Cadmium 1600 µg/kg</w:t>
            </w:r>
          </w:p>
          <w:p w14:paraId="16FE41E0" w14:textId="795237F7" w:rsidR="00102C73" w:rsidRPr="00E54E70" w:rsidRDefault="00102C73"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2515692</w:t>
            </w:r>
          </w:p>
        </w:tc>
        <w:tc>
          <w:tcPr>
            <w:tcW w:w="992" w:type="dxa"/>
          </w:tcPr>
          <w:p w14:paraId="3331FBA1" w14:textId="2FD2F79D" w:rsidR="00102C73" w:rsidRPr="00E54E70" w:rsidRDefault="00102C73" w:rsidP="002B3B5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1F8F0D62" w14:textId="4621F366" w:rsidR="00102C73" w:rsidRPr="00E54E70" w:rsidRDefault="00102C73" w:rsidP="002B3B5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medium-sized organic cattle farm. Movement records were satisfactory. The positive 15-year-old Limousin had lived on-site for 11 years before being sent to slaughter. It grazed on land frequented by tourists, often leaving rubbish and leftover bonfire ashes. The most probable cause of this residue is geochemical accumulation, through grazing on contaminated land.</w:t>
            </w:r>
          </w:p>
        </w:tc>
      </w:tr>
      <w:tr w:rsidR="005C789C" w:rsidRPr="00E54E70" w14:paraId="353E238B"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10DAAB7D" w14:textId="109C2B97" w:rsidR="005C789C" w:rsidRPr="00E54E70" w:rsidRDefault="005C789C" w:rsidP="005C789C">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kidney</w:t>
            </w:r>
          </w:p>
        </w:tc>
        <w:tc>
          <w:tcPr>
            <w:tcW w:w="3119" w:type="dxa"/>
            <w:tcBorders>
              <w:left w:val="single" w:sz="4" w:space="0" w:color="auto"/>
            </w:tcBorders>
          </w:tcPr>
          <w:p w14:paraId="5240EEFD" w14:textId="04390154" w:rsidR="005C789C" w:rsidRPr="00E54E70" w:rsidRDefault="005C789C" w:rsidP="005C789C">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Ibu</w:t>
            </w:r>
            <w:r w:rsidR="00F11755" w:rsidRPr="00E54E70">
              <w:rPr>
                <w:rFonts w:ascii="Arial" w:eastAsia="Times New Roman" w:hAnsi="Arial" w:cs="Arial"/>
                <w:sz w:val="18"/>
                <w:szCs w:val="18"/>
                <w:lang w:eastAsia="en-GB"/>
              </w:rPr>
              <w:t>profen 36</w:t>
            </w:r>
            <w:r w:rsidRPr="00E54E70">
              <w:rPr>
                <w:rFonts w:ascii="Arial" w:eastAsia="Times New Roman" w:hAnsi="Arial" w:cs="Arial"/>
                <w:sz w:val="18"/>
                <w:szCs w:val="18"/>
                <w:lang w:eastAsia="en-GB"/>
              </w:rPr>
              <w:t xml:space="preserve"> µg/kg</w:t>
            </w:r>
          </w:p>
          <w:p w14:paraId="2FF185F2" w14:textId="5FFCFBF7" w:rsidR="005C789C" w:rsidRPr="00E54E70" w:rsidRDefault="005C789C" w:rsidP="005C789C">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2515</w:t>
            </w:r>
            <w:r w:rsidR="00F11755" w:rsidRPr="00E54E70">
              <w:rPr>
                <w:rFonts w:ascii="Arial" w:eastAsia="Times New Roman" w:hAnsi="Arial" w:cs="Arial"/>
                <w:sz w:val="18"/>
                <w:szCs w:val="18"/>
                <w:lang w:eastAsia="en-GB"/>
              </w:rPr>
              <w:t>523</w:t>
            </w:r>
          </w:p>
        </w:tc>
        <w:tc>
          <w:tcPr>
            <w:tcW w:w="992" w:type="dxa"/>
          </w:tcPr>
          <w:p w14:paraId="5FAC5CD8" w14:textId="1B62D641" w:rsidR="005C789C" w:rsidRPr="00E54E70" w:rsidRDefault="005C789C" w:rsidP="005C789C">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7272B2B1" w14:textId="3BFF28F3" w:rsidR="005C789C" w:rsidRPr="00E54E70" w:rsidRDefault="00F11755" w:rsidP="005C789C">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Residue detected due to human contamination, linked to sampling staff being on medication.</w:t>
            </w:r>
          </w:p>
        </w:tc>
      </w:tr>
      <w:tr w:rsidR="00A93EEE" w:rsidRPr="00E54E70" w14:paraId="4C3AA883"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0129CD8E" w14:textId="06CE920A" w:rsidR="00A93EEE" w:rsidRPr="00E54E70" w:rsidRDefault="00A93EEE" w:rsidP="00A93EE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kidney</w:t>
            </w:r>
          </w:p>
        </w:tc>
        <w:tc>
          <w:tcPr>
            <w:tcW w:w="3119" w:type="dxa"/>
            <w:tcBorders>
              <w:left w:val="single" w:sz="4" w:space="0" w:color="auto"/>
            </w:tcBorders>
          </w:tcPr>
          <w:p w14:paraId="218F2E45" w14:textId="0F2DA4DA" w:rsidR="00A93EEE" w:rsidRPr="00E54E70" w:rsidRDefault="00A93EEE" w:rsidP="00A93EE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Inorganic arsenic 23 µg/kg</w:t>
            </w:r>
          </w:p>
          <w:p w14:paraId="13776973" w14:textId="77777777" w:rsidR="00A93EEE" w:rsidRPr="00E54E70" w:rsidRDefault="00A93EEE" w:rsidP="00A93EE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360 µg/kg</w:t>
            </w:r>
          </w:p>
          <w:p w14:paraId="3BBF7E8D" w14:textId="72994F4F" w:rsidR="00A93EEE" w:rsidRPr="00E54E70" w:rsidRDefault="00A93EEE" w:rsidP="00A93EE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2515688</w:t>
            </w:r>
          </w:p>
        </w:tc>
        <w:tc>
          <w:tcPr>
            <w:tcW w:w="992" w:type="dxa"/>
          </w:tcPr>
          <w:p w14:paraId="3C66C961" w14:textId="4D47FDAB" w:rsidR="00A93EEE" w:rsidRPr="00E54E70" w:rsidRDefault="00A93EEE" w:rsidP="00A93EE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4E487198" w14:textId="42A085CC" w:rsidR="00A93EEE" w:rsidRPr="00E54E70" w:rsidRDefault="00A93EEE" w:rsidP="00A93EE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medium-sized dairy cattle farm. It is situated in an area known to have elevated levels of lead and arsenic in the soil. The positive animal’s diet consisted solely of grass silage harvested from the farm’s own fields. No other sources of lead and arsenic were identified. Medicine and movement records were satisfactory, but medicine storage was below standard. Expired medicines are disposed of by their PVS. The positive animal was home bred in June 2021, sold at market in June 2025 and sent for slaughter the next day. It had not received any medical treatment. The most probable cause of this residue is geochemical accumulation, through feeding on contaminated silage.</w:t>
            </w:r>
          </w:p>
        </w:tc>
      </w:tr>
      <w:tr w:rsidR="00A93EEE" w:rsidRPr="00E54E70" w14:paraId="1A4C1C95"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31667F88" w14:textId="61C21781" w:rsidR="00A93EEE" w:rsidRPr="00E54E70" w:rsidRDefault="00A93EEE" w:rsidP="00A93EE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kidney</w:t>
            </w:r>
          </w:p>
        </w:tc>
        <w:tc>
          <w:tcPr>
            <w:tcW w:w="3119" w:type="dxa"/>
            <w:tcBorders>
              <w:left w:val="single" w:sz="4" w:space="0" w:color="auto"/>
            </w:tcBorders>
          </w:tcPr>
          <w:p w14:paraId="6E0C9FF4" w14:textId="04CCED58" w:rsidR="00A93EEE" w:rsidRPr="00E54E70" w:rsidRDefault="00A93EEE" w:rsidP="00A93EE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210 µg/kg</w:t>
            </w:r>
          </w:p>
          <w:p w14:paraId="4437473E" w14:textId="588947FB" w:rsidR="00A93EEE" w:rsidRPr="00E54E70" w:rsidRDefault="00A93EEE" w:rsidP="00A93EE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2515675</w:t>
            </w:r>
          </w:p>
        </w:tc>
        <w:tc>
          <w:tcPr>
            <w:tcW w:w="992" w:type="dxa"/>
          </w:tcPr>
          <w:p w14:paraId="17B4F044" w14:textId="305368CE" w:rsidR="00A93EEE" w:rsidRPr="00E54E70" w:rsidRDefault="00A93EEE" w:rsidP="00A93EE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137212E8" w14:textId="0AE87849" w:rsidR="00A93EEE" w:rsidRPr="00E54E70" w:rsidRDefault="00A93EEE" w:rsidP="00A93EE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It should be noted that the GB Maximum Residue Level (MRL) for lead in cattle offal is 500 µg/kg. The respective EU MRL is 200 µg/kg, and so the GB laboratory tests to 200 µg/kg as the more conservative value. Whilst this sample is technically compliant against the GB MRL, the farm of origin has still been subject to an investigation to satisfy EU export obligations.</w:t>
            </w:r>
          </w:p>
        </w:tc>
      </w:tr>
      <w:tr w:rsidR="00583E07" w:rsidRPr="00E54E70" w14:paraId="750138A7"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525E6E9A" w14:textId="62E482B3"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kidney</w:t>
            </w:r>
          </w:p>
        </w:tc>
        <w:tc>
          <w:tcPr>
            <w:tcW w:w="3119" w:type="dxa"/>
            <w:tcBorders>
              <w:left w:val="single" w:sz="4" w:space="0" w:color="auto"/>
            </w:tcBorders>
          </w:tcPr>
          <w:p w14:paraId="7376FFAA" w14:textId="16C14304"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330 µg/kg</w:t>
            </w:r>
          </w:p>
          <w:p w14:paraId="0BC5EBCF" w14:textId="667B3E94"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2521867</w:t>
            </w:r>
          </w:p>
        </w:tc>
        <w:tc>
          <w:tcPr>
            <w:tcW w:w="992" w:type="dxa"/>
          </w:tcPr>
          <w:p w14:paraId="42F410DB" w14:textId="714EA10F"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2837854A" w14:textId="7085C0EB"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It should be noted that the GB Maximum Residue Level (MRL) for lead in cattle offal is 500 µg/kg. The respective EU MRL is 200 µg/kg, and so the GB laboratory tests to 200 µg/kg as the more conservative value. Whilst this sample is technically compliant against the GB MRL, the farm of origin has still been subject to an investigation to satisfy EU export obligations.</w:t>
            </w:r>
          </w:p>
        </w:tc>
      </w:tr>
      <w:tr w:rsidR="00583E07" w:rsidRPr="00E54E70" w14:paraId="21102035"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30526F16" w14:textId="1CA8769E"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kidney</w:t>
            </w:r>
          </w:p>
        </w:tc>
        <w:tc>
          <w:tcPr>
            <w:tcW w:w="3119" w:type="dxa"/>
            <w:tcBorders>
              <w:left w:val="single" w:sz="4" w:space="0" w:color="auto"/>
            </w:tcBorders>
          </w:tcPr>
          <w:p w14:paraId="05DB4F10" w14:textId="7A4F9116"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400 µg/kg</w:t>
            </w:r>
          </w:p>
          <w:p w14:paraId="657C6D24" w14:textId="140CE560"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2509034</w:t>
            </w:r>
          </w:p>
        </w:tc>
        <w:tc>
          <w:tcPr>
            <w:tcW w:w="992" w:type="dxa"/>
          </w:tcPr>
          <w:p w14:paraId="7173E939" w14:textId="22A6DF48"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06C7262C" w14:textId="4E8F4A48" w:rsidR="00583E07" w:rsidRPr="00E54E70" w:rsidRDefault="00583E07" w:rsidP="00583E07">
            <w:pPr>
              <w:spacing w:after="0" w:line="240" w:lineRule="auto"/>
              <w:rPr>
                <w:rFonts w:ascii="Arial" w:hAnsi="Arial" w:cs="Arial"/>
                <w:sz w:val="18"/>
                <w:szCs w:val="18"/>
                <w:lang w:eastAsia="en-GB"/>
              </w:rPr>
            </w:pPr>
            <w:r w:rsidRPr="00E54E70">
              <w:rPr>
                <w:rFonts w:ascii="Arial" w:eastAsia="Times New Roman" w:hAnsi="Arial" w:cs="Arial"/>
                <w:color w:val="000000"/>
                <w:sz w:val="18"/>
                <w:szCs w:val="18"/>
                <w:lang w:eastAsia="en-GB"/>
              </w:rPr>
              <w:t>It should be noted that the GB Maximum Residue Level (MRL) for lead in cattle offal is 500 µg/kg. The respective EU MRL is 200 µg/kg, and so the GB laboratory tests to 200 µg/kg as the more conservative value. Whilst this sample is technically compliant against the GB MRL, the farm of origin has still been subject to an investigation to satisfy EU export obligations.</w:t>
            </w:r>
          </w:p>
        </w:tc>
      </w:tr>
      <w:tr w:rsidR="00583E07" w:rsidRPr="00E54E70" w14:paraId="68A3F028"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37286D2F" w14:textId="2D351826"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kidney</w:t>
            </w:r>
          </w:p>
        </w:tc>
        <w:tc>
          <w:tcPr>
            <w:tcW w:w="3119" w:type="dxa"/>
            <w:tcBorders>
              <w:left w:val="single" w:sz="4" w:space="0" w:color="auto"/>
            </w:tcBorders>
          </w:tcPr>
          <w:p w14:paraId="6FDDE767" w14:textId="7777777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560 µg/kg</w:t>
            </w:r>
          </w:p>
          <w:p w14:paraId="24F17D8A" w14:textId="226AA23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2509041</w:t>
            </w:r>
          </w:p>
        </w:tc>
        <w:tc>
          <w:tcPr>
            <w:tcW w:w="992" w:type="dxa"/>
          </w:tcPr>
          <w:p w14:paraId="5F69EC53" w14:textId="4C0A0BF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7D9C1A25" w14:textId="3288ABDA"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large farm with 2500 sheep and 1200 beef cattle. Cattle are purchased from markets, fattened and sold directly to abattoirs. They are fed with silage, maize meal, minerals, straw, potatoes and barley. Crops and silage are homegrown, and they have their own dedicated water supply. Medicine and movement records were satisfactory. Medicines are stored in a lockable shed. There was no evidence of steroid usage and animals appeared in a good condition. The positive cow, an Aberdeen Angus Cross under 36 months of age, had lived at several sites before being sent to slaughter. It had not received any medical treatment. The most probable cause of this residue is geochemical accumulation, through grazing on land at several sites.</w:t>
            </w:r>
          </w:p>
        </w:tc>
      </w:tr>
      <w:tr w:rsidR="00583E07" w:rsidRPr="00E54E70" w14:paraId="4EAEFBB3"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0B2C5F59" w14:textId="6CAF5626"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kidney</w:t>
            </w:r>
          </w:p>
        </w:tc>
        <w:tc>
          <w:tcPr>
            <w:tcW w:w="3119" w:type="dxa"/>
            <w:tcBorders>
              <w:left w:val="single" w:sz="4" w:space="0" w:color="auto"/>
            </w:tcBorders>
          </w:tcPr>
          <w:p w14:paraId="5C262505" w14:textId="7777777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570 µg/kg</w:t>
            </w:r>
          </w:p>
          <w:p w14:paraId="40527E0C" w14:textId="3159C6A3"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2509019</w:t>
            </w:r>
          </w:p>
        </w:tc>
        <w:tc>
          <w:tcPr>
            <w:tcW w:w="992" w:type="dxa"/>
          </w:tcPr>
          <w:p w14:paraId="37BA6C59" w14:textId="009B5123"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05DB71F2" w14:textId="343255DD"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medium-sized, Red Tractor accredited cattle farm. They are a beef fattening unit with animals purchased from multiple sources and sold directly to slaughter. Animals are kept in sheds and feed is made up of their own maize silage, barley and purchased feed. Water is from the mains. No animals showed signs of lead poisoning. The positive animal was born in March 2023, purchased in August 2024 and transported by haulier to slaughter in January 2025. There was no obvious source of lead, but the probable cause of this residue is geochemical accumulation, through grazing on lead contaminated land.</w:t>
            </w:r>
          </w:p>
        </w:tc>
      </w:tr>
      <w:tr w:rsidR="0014762C" w:rsidRPr="00E54E70" w14:paraId="2907024A"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5F04E0A9" w14:textId="5656E999" w:rsidR="0014762C" w:rsidRPr="00E54E70" w:rsidRDefault="0014762C"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lastRenderedPageBreak/>
              <w:t>Cattle kidney</w:t>
            </w:r>
          </w:p>
        </w:tc>
        <w:tc>
          <w:tcPr>
            <w:tcW w:w="3119" w:type="dxa"/>
            <w:tcBorders>
              <w:left w:val="single" w:sz="4" w:space="0" w:color="auto"/>
            </w:tcBorders>
          </w:tcPr>
          <w:p w14:paraId="6F39778C" w14:textId="77777777" w:rsidR="0014762C" w:rsidRPr="00E54E70" w:rsidRDefault="0014762C"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Phenylbutazone 2.1 µg/kg</w:t>
            </w:r>
          </w:p>
          <w:p w14:paraId="592BA0A4" w14:textId="3CD69054" w:rsidR="0014762C" w:rsidRPr="00E54E70" w:rsidRDefault="0014762C"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2521791</w:t>
            </w:r>
          </w:p>
        </w:tc>
        <w:tc>
          <w:tcPr>
            <w:tcW w:w="992" w:type="dxa"/>
          </w:tcPr>
          <w:p w14:paraId="79BE86F8" w14:textId="12BECFE2" w:rsidR="0014762C" w:rsidRPr="00E54E70" w:rsidRDefault="0014762C"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1D4CDEAB" w14:textId="4779183C" w:rsidR="0014762C" w:rsidRPr="00E54E70" w:rsidRDefault="0014762C"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medium-sized Red Tractor accredited farm, with 126 cattle and up to 2000 sheep. Cattle are bought as stores, fattened and sent for slaughter. Medicine and movement records were satisfactory. No medicines containing phenylbutazone were found onsite, these would be provided by their PVS if required. The positive animal was purchased in February 2023 and taken to slaughter, in the farmers own transport, in July 2025. The source of the residue cannot be established.</w:t>
            </w:r>
          </w:p>
        </w:tc>
      </w:tr>
      <w:tr w:rsidR="00583E07" w:rsidRPr="00E54E70" w14:paraId="0772B677"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440DF2D7" w14:textId="6B65171F"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liver</w:t>
            </w:r>
          </w:p>
        </w:tc>
        <w:tc>
          <w:tcPr>
            <w:tcW w:w="3119" w:type="dxa"/>
            <w:tcBorders>
              <w:left w:val="single" w:sz="4" w:space="0" w:color="auto"/>
            </w:tcBorders>
          </w:tcPr>
          <w:p w14:paraId="2CBA16B4" w14:textId="7777777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Closantel 1100 µg/kg</w:t>
            </w:r>
          </w:p>
          <w:p w14:paraId="6629E9E3" w14:textId="5BDE78D4"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2508661</w:t>
            </w:r>
          </w:p>
        </w:tc>
        <w:tc>
          <w:tcPr>
            <w:tcW w:w="992" w:type="dxa"/>
          </w:tcPr>
          <w:p w14:paraId="70FE83C0" w14:textId="32995611"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6F11583B" w14:textId="1E25520B"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medium-sized cattle fattening farm. Cattle are typically kept for around three months, but some are kept longer for breeding. Movement records were satisfactory, but medicine records were lacking in detail. Medicines are stored in a lockable cabinet. Closantel products are in use on this farm as all purchased animals are routinely wormed with Closamectin Pour-On, on the day of arrival (active ingredients ivermectin and closantel). Freshly treated cattle can come into contact with other animals as they are housed in the same shed. The positive animal was purchased in May 2023 and collected for slaughter in March 2025, by the abattoirs own transport. The most likely cause of the residue detected is cross-contamination via direct contact with treated animals, but the exact cause has not been fully established.</w:t>
            </w:r>
          </w:p>
        </w:tc>
      </w:tr>
      <w:tr w:rsidR="00583E07" w:rsidRPr="00E54E70" w14:paraId="5F2DFAC3"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3274CE4E" w14:textId="23C86992"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liver</w:t>
            </w:r>
          </w:p>
        </w:tc>
        <w:tc>
          <w:tcPr>
            <w:tcW w:w="3119" w:type="dxa"/>
            <w:tcBorders>
              <w:left w:val="single" w:sz="4" w:space="0" w:color="auto"/>
            </w:tcBorders>
          </w:tcPr>
          <w:p w14:paraId="0E84D47F" w14:textId="7777777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Closantel 3000 µg/kg</w:t>
            </w:r>
          </w:p>
          <w:p w14:paraId="461B627F" w14:textId="5DC2A019"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2508798</w:t>
            </w:r>
          </w:p>
        </w:tc>
        <w:tc>
          <w:tcPr>
            <w:tcW w:w="992" w:type="dxa"/>
          </w:tcPr>
          <w:p w14:paraId="239E8C03" w14:textId="4312B6E6"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146E1BD2" w14:textId="618692ED"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large dairy and beef cattle farm. All cattle are dewormed with Closamectin (active ingredients closantel and ivermectin). However, they didn’t think it needed to be recorded because it was a pour-on solution. Movement records were satisfactory, but medicine records were lacking in detail. Medicines were not locked away. The high residue suggests a recent treatment. The positive animal was sold in February 2025 to another farm, who took it straight to slaughter. The most likely cause of this residue is an unrecorded treatment and subsequent slaughter whilst within a withdrawal period.</w:t>
            </w:r>
          </w:p>
        </w:tc>
      </w:tr>
      <w:tr w:rsidR="00583E07" w:rsidRPr="00E54E70" w14:paraId="59CE8282"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0A4CFD29" w14:textId="0CF15C0B"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milk</w:t>
            </w:r>
          </w:p>
        </w:tc>
        <w:tc>
          <w:tcPr>
            <w:tcW w:w="3119" w:type="dxa"/>
            <w:tcBorders>
              <w:left w:val="single" w:sz="4" w:space="0" w:color="auto"/>
            </w:tcBorders>
          </w:tcPr>
          <w:p w14:paraId="4698B29C" w14:textId="2BDE8362"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Tylosin 260 μg/kg</w:t>
            </w:r>
          </w:p>
        </w:tc>
        <w:tc>
          <w:tcPr>
            <w:tcW w:w="992" w:type="dxa"/>
          </w:tcPr>
          <w:p w14:paraId="6B08E4A9" w14:textId="28C92433"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Pr>
          <w:p w14:paraId="4F390701" w14:textId="57EECFBD"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The milk sample was from a dairy herd with 1223 animals. Movement and medicine records are kept in accordance with legislation. Records show Pharmasin 200 injectable (active ingredient tylosin) was administered one day prior to sampling, withdrawal period for milk is 108 hours. The milk sample was taken from a bulk tank from a robot milking herd of approximately 220 cows. The herd keeper stated that the treated animal was marked for separation, but an employee made a mistake with the numbers and allowed milk into the tank. The cause of the residue was human error.</w:t>
            </w:r>
          </w:p>
        </w:tc>
      </w:tr>
      <w:tr w:rsidR="00583E07" w:rsidRPr="00E54E70" w14:paraId="5E3F5631"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103A98D6" w14:textId="57FE3FBD"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urine</w:t>
            </w:r>
          </w:p>
        </w:tc>
        <w:tc>
          <w:tcPr>
            <w:tcW w:w="3119" w:type="dxa"/>
            <w:tcBorders>
              <w:left w:val="single" w:sz="4" w:space="0" w:color="auto"/>
            </w:tcBorders>
          </w:tcPr>
          <w:p w14:paraId="69144C42" w14:textId="7777777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Alpha-boldenone 2.6 µg/kg</w:t>
            </w:r>
          </w:p>
          <w:p w14:paraId="3305FA72" w14:textId="2A316B2D"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2507844</w:t>
            </w:r>
          </w:p>
        </w:tc>
        <w:tc>
          <w:tcPr>
            <w:tcW w:w="992" w:type="dxa"/>
          </w:tcPr>
          <w:p w14:paraId="0765C3CE" w14:textId="45F07000"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661567E3" w14:textId="059E422D"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large-sized, Red Tractor accredited, mixed cattle and sheep farm. They mainly focus on their arable production. They have a large suckler herd of 201 North Devon cattle and breed animals until slaughter, at 24-36 months old. They use a bull for breeding with spring calving. They also purchase around 19 cattle a year (about 6 months old) from local farmers to fatten. They do not sell or buy from market. Animals graze outdoors from May to October and go inside over the winter. They also have around 2500 breeding ewes and 1100 lambs. The cattle are fed with a mix produced at the farm, compiled by a nutritionist. It contains silage, barley, carrots, beetroot and purchased minerals. Medicine and movement records were satisfactory. Medicines are purchased mainly from their PVS and stored in a lockable alarmed cabinet. There was no evidence of steroid usage and animals appeared in a good condition. The positive homebred animal was born in June 2022 and sent direct to slaughter in February 2025, in their own transport. It was not treated during the previous 30 days. The most likely cause of the residue detected is either faecal contamination of the sample or endogenous (natural) origin, as it is possible that certain plant sterols can be metabolised to produce boldenone in urine.</w:t>
            </w:r>
          </w:p>
        </w:tc>
      </w:tr>
      <w:tr w:rsidR="00583E07" w:rsidRPr="00E54E70" w14:paraId="75A0F9C5"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754A9FE2" w14:textId="49FD4EFC"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urine</w:t>
            </w:r>
          </w:p>
        </w:tc>
        <w:tc>
          <w:tcPr>
            <w:tcW w:w="3119" w:type="dxa"/>
            <w:tcBorders>
              <w:left w:val="single" w:sz="4" w:space="0" w:color="auto"/>
            </w:tcBorders>
          </w:tcPr>
          <w:p w14:paraId="3C3AB141" w14:textId="7777777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Alpha-boldenone 3.3 µg/kg</w:t>
            </w:r>
          </w:p>
          <w:p w14:paraId="4AE49265" w14:textId="235FEB1B"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2507927</w:t>
            </w:r>
          </w:p>
        </w:tc>
        <w:tc>
          <w:tcPr>
            <w:tcW w:w="992" w:type="dxa"/>
          </w:tcPr>
          <w:p w14:paraId="3DD0F8BE" w14:textId="6CE657E5"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14E378E1" w14:textId="76F967CF"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small beef cattle and sheep farm. The cattle graze during the year with supplemented feed in the winter. Medicine and movement records were satisfactory, and medicines are stored accordingly. There was no evidence of steroid usage and animals appeared in a good condition. There had been a period of infertility among the cattle which the PVS investigated but was unable to determine the cause. The 10-year-old Hereford Cross cow was born in February 2015, sent to the abattoir in February 2025 and slaughtered the next day. The most likely cause of the residue detected is either faecal contamination of the sample or endogenous (natural) origin, as it is possible that certain plant sterols can be metabolised to produce boldenone in urine.</w:t>
            </w:r>
          </w:p>
        </w:tc>
      </w:tr>
      <w:tr w:rsidR="00583E07" w:rsidRPr="00E54E70" w14:paraId="204FC9C4"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2DD785AF" w14:textId="561019DF"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lastRenderedPageBreak/>
              <w:t>Cattle urine</w:t>
            </w:r>
          </w:p>
        </w:tc>
        <w:tc>
          <w:tcPr>
            <w:tcW w:w="3119" w:type="dxa"/>
            <w:tcBorders>
              <w:left w:val="single" w:sz="4" w:space="0" w:color="auto"/>
            </w:tcBorders>
          </w:tcPr>
          <w:p w14:paraId="1BF452A2" w14:textId="5BC5A55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Alpha-boldenone 3.8 µg/kg</w:t>
            </w:r>
          </w:p>
          <w:p w14:paraId="3A01814E" w14:textId="252DFA6A"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20 µg/kg</w:t>
            </w:r>
          </w:p>
          <w:p w14:paraId="4030617E" w14:textId="5EA7D20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2507841</w:t>
            </w:r>
          </w:p>
        </w:tc>
        <w:tc>
          <w:tcPr>
            <w:tcW w:w="992" w:type="dxa"/>
          </w:tcPr>
          <w:p w14:paraId="1B18ED3A" w14:textId="5281B765"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2651845E" w14:textId="68DEA934"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large Red Tractor accredited dairy farm, with 290 cattle. Animals are fed with grass, silage, homegrown maize and supplementary feed. Medicine and movement records were satisfactory. Medicines are stored in a lockable fridge and out of date medicines are disposed of by their PVS, who visits the farm every 2-3 weeks for routine livestock inspections. There was no evidence of steroid usage and animals appeared in a good condition. The positive cow was born in February 2021, purchased by this farm in September 2023, sent to market in February 2025 and slaughtered the next day. The most likely cause of the nortestosterone residue detected is an underlying endocrine issue, early pregnancy or possible injury. The boldenone residue is likely to be either faecal contamination of the sample or endogenous (natural) origin, as it is possible that certain plant sterols can be metabolised to produce boldenone in urine.</w:t>
            </w:r>
          </w:p>
        </w:tc>
      </w:tr>
      <w:tr w:rsidR="00DD29C4" w:rsidRPr="00E54E70" w14:paraId="13CA4B09"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642F006A" w14:textId="33BBF315" w:rsidR="00DD29C4" w:rsidRPr="00E54E70" w:rsidRDefault="00DD29C4"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urine</w:t>
            </w:r>
          </w:p>
        </w:tc>
        <w:tc>
          <w:tcPr>
            <w:tcW w:w="3119" w:type="dxa"/>
            <w:tcBorders>
              <w:left w:val="single" w:sz="4" w:space="0" w:color="auto"/>
            </w:tcBorders>
          </w:tcPr>
          <w:p w14:paraId="4B7AE5FE" w14:textId="77777777" w:rsidR="00DD29C4" w:rsidRPr="00E54E70" w:rsidRDefault="00DD29C4"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0.79 µg/kg</w:t>
            </w:r>
          </w:p>
          <w:p w14:paraId="7A2FC5EF" w14:textId="3BDE4BD2" w:rsidR="00DD29C4" w:rsidRPr="00E54E70" w:rsidRDefault="00DD29C4"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2513215</w:t>
            </w:r>
          </w:p>
        </w:tc>
        <w:tc>
          <w:tcPr>
            <w:tcW w:w="992" w:type="dxa"/>
          </w:tcPr>
          <w:p w14:paraId="15C96374" w14:textId="11AC8374" w:rsidR="00DD29C4" w:rsidRPr="00E54E70" w:rsidRDefault="00DD29C4"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69F915E8" w14:textId="28CC0A95" w:rsidR="00DD29C4" w:rsidRPr="00E54E70" w:rsidRDefault="00DD29C4"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large-sized, QMS and SOPA accredited, cattle and sheep farm. They have 954 cattle in various locations. Stock is bought in from markets and other farms, and they send animals directly to slaughter. Medicine and movement records were satisfactory. Medicines are locked away and expired medicines are disposed of by their PVS. As an organic farm, the use of medicine is minimal. There was no evidence of steroid usage and animals appeared in a good condition. The positive castrate was born in May 2023 and hadn’t received any medical treatment. It was transported by haulier to the abattoir in June 2025. The journey was nearly 4 hours and over 130 miles. The residue found is most likely to be of natural origin due to travel stress or injury.</w:t>
            </w:r>
          </w:p>
        </w:tc>
      </w:tr>
      <w:tr w:rsidR="00583E07" w:rsidRPr="00E54E70" w14:paraId="7ACD77E5"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517B08CA" w14:textId="58204BBC"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urine</w:t>
            </w:r>
          </w:p>
        </w:tc>
        <w:tc>
          <w:tcPr>
            <w:tcW w:w="3119" w:type="dxa"/>
            <w:tcBorders>
              <w:left w:val="single" w:sz="4" w:space="0" w:color="auto"/>
            </w:tcBorders>
          </w:tcPr>
          <w:p w14:paraId="0E2F42EB" w14:textId="7777777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1.2 µg/kg</w:t>
            </w:r>
          </w:p>
          <w:p w14:paraId="780D0160" w14:textId="4625462B"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2504715</w:t>
            </w:r>
          </w:p>
        </w:tc>
        <w:tc>
          <w:tcPr>
            <w:tcW w:w="992" w:type="dxa"/>
          </w:tcPr>
          <w:p w14:paraId="25FAB178" w14:textId="7DEB5E7C"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1D770A29" w14:textId="1CD23E47"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medium-sized, Red Tractor accredited, cattle farm. They have a beef fattening herd of around 410 cattle, which are fed on barley, wheat, oats and grass silage. Medicine and movement records were satisfactory. Medicines are supplied by their PVS and there was no evidence of steroid usage. The positive Aberdeen Angus Cross castrate was born in September 2022 and arrived on farm in December 2024. It was taken to slaughter by a haulier in March 2025. The most likely cause of the alpha-nortestosterone residue detected, is stress, due to the long journey from the farm to the slaughterhouse.</w:t>
            </w:r>
          </w:p>
        </w:tc>
      </w:tr>
      <w:tr w:rsidR="00583E07" w:rsidRPr="00E54E70" w14:paraId="1BDE6098"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4ACBD21D" w14:textId="0BA0F5FB"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urine</w:t>
            </w:r>
          </w:p>
        </w:tc>
        <w:tc>
          <w:tcPr>
            <w:tcW w:w="3119" w:type="dxa"/>
            <w:tcBorders>
              <w:left w:val="single" w:sz="4" w:space="0" w:color="auto"/>
            </w:tcBorders>
          </w:tcPr>
          <w:p w14:paraId="62BAAB92" w14:textId="7777777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1.2 µg/kg</w:t>
            </w:r>
          </w:p>
          <w:p w14:paraId="084884EB" w14:textId="52E9C2FE"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2504723</w:t>
            </w:r>
          </w:p>
        </w:tc>
        <w:tc>
          <w:tcPr>
            <w:tcW w:w="992" w:type="dxa"/>
          </w:tcPr>
          <w:p w14:paraId="611FF1CD" w14:textId="54AEA93E"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218C3BC9" w14:textId="21AA5B9D"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medium-sized cattle farm, with around 120 breeding and 100 growing cattle. It is a closed, homebred herd, with only the bulls bought in. Animals are kept inside and fed on home produced straw, silage and barley, with mineral supplements purchased from a local retailer. Water is from their own well. Medicine records were lacking in detail and movement records are stored on the Government website. Medicines are bought from local retail suppliers, labelled by their PVS and stored in a lockable fridge. There was no evidence of steroid usage and animals appeared in a good condition. The positive homebred Aberdeen Angus Cross was a castrate male, born in April 2023. It was transported in a batch of 6 animals in February 2025 to the abattoir and slaughtered two days later. It had not received any treatment or medicines for at least 3 months prior. The most likely cause of the residue detected is stress caused by the long journey from farm to slaughterhouse.</w:t>
            </w:r>
          </w:p>
        </w:tc>
      </w:tr>
      <w:tr w:rsidR="006C1D5C" w:rsidRPr="00E54E70" w14:paraId="252D5EBB"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6C010D37" w14:textId="39ED845A" w:rsidR="006C1D5C" w:rsidRPr="00E54E70" w:rsidRDefault="006C1D5C"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urine</w:t>
            </w:r>
          </w:p>
        </w:tc>
        <w:tc>
          <w:tcPr>
            <w:tcW w:w="3119" w:type="dxa"/>
            <w:tcBorders>
              <w:left w:val="single" w:sz="4" w:space="0" w:color="auto"/>
            </w:tcBorders>
          </w:tcPr>
          <w:p w14:paraId="28237FA5" w14:textId="77777777" w:rsidR="006C1D5C" w:rsidRPr="00E54E70" w:rsidRDefault="006C1D5C"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2.1 µg/kg</w:t>
            </w:r>
          </w:p>
          <w:p w14:paraId="7F64DAEE" w14:textId="6A368384" w:rsidR="006C1D5C" w:rsidRPr="00E54E70" w:rsidRDefault="006C1D5C"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2514628</w:t>
            </w:r>
          </w:p>
        </w:tc>
        <w:tc>
          <w:tcPr>
            <w:tcW w:w="992" w:type="dxa"/>
          </w:tcPr>
          <w:p w14:paraId="5B2FE8A7" w14:textId="3CC3E987" w:rsidR="006C1D5C" w:rsidRPr="00E54E70" w:rsidRDefault="006C1D5C"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57FD22D0" w14:textId="10900BA2" w:rsidR="006C1D5C" w:rsidRPr="00E54E70" w:rsidRDefault="006C1D5C"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large-sized beef cattle and sheep farm. It is a closed beef suckler herd with just under 500 cattle. Calves are occasionally bought in as replacements. All cattle are sent directly for slaughter at approximately 30 months of age, with the exemption of the cull cows which are kept longer. Medicine and movement records were satisfactory. There was no evidence of steroid usage and animals appeared in a good condition. The positive Red Poll steer was born on farm in March 2023 and sent directly to slaughter in May 2025. It was taken with another steer in the farmers own transport on the 40-minute journey. The residue found is most likely to be of natural origin due to travel stress or injury.</w:t>
            </w:r>
          </w:p>
        </w:tc>
      </w:tr>
      <w:tr w:rsidR="00DD3E24" w:rsidRPr="00E54E70" w14:paraId="5818DAB9"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2E905F8B" w14:textId="384538F2" w:rsidR="00DD3E24" w:rsidRPr="00E54E70" w:rsidRDefault="00DD3E24"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lastRenderedPageBreak/>
              <w:t>Cattle urine</w:t>
            </w:r>
          </w:p>
        </w:tc>
        <w:tc>
          <w:tcPr>
            <w:tcW w:w="3119" w:type="dxa"/>
            <w:tcBorders>
              <w:left w:val="single" w:sz="4" w:space="0" w:color="auto"/>
            </w:tcBorders>
          </w:tcPr>
          <w:p w14:paraId="40D602C6" w14:textId="77777777" w:rsidR="00DD3E24" w:rsidRPr="00E54E70" w:rsidRDefault="00DD3E24"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2.5 µg/kg</w:t>
            </w:r>
          </w:p>
          <w:p w14:paraId="73AE16F5" w14:textId="3CE880CE" w:rsidR="00DD3E24" w:rsidRPr="00E54E70" w:rsidRDefault="00DD3E24"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2514754</w:t>
            </w:r>
          </w:p>
        </w:tc>
        <w:tc>
          <w:tcPr>
            <w:tcW w:w="992" w:type="dxa"/>
          </w:tcPr>
          <w:p w14:paraId="78B3AF6F" w14:textId="2F51C3E0" w:rsidR="00DD3E24" w:rsidRPr="00E54E70" w:rsidRDefault="00DD3E24"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205E2E09" w14:textId="518F433E" w:rsidR="00DD3E24" w:rsidRPr="00E54E70" w:rsidRDefault="00DD3E24"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small, NSF accredited, predominantly cattle farm. There are 31 indoor male beef cattle and 2 female highland cattle, kept outside. They are fed a mix of barley, beans and straw, grown on farm. No on-site breeding occurs. They have biannual veterinary inspections, in addition to illness visits, and annual farm assured inspections. Medicine and movement records were satisfactory. Medicines are stored in a lockable cabinet. There was no evidence of steroid usage and animals appeared in a good condition. The positive steer was born in January 2024 and taken by the farmer to the abattoir in May 2025. It was slaughtered the next day. The journey was over 120 miles. It hadn’t recently received any medical treatment. The residue found is most likely to be of natural origin due to travel stress or injury.</w:t>
            </w:r>
          </w:p>
        </w:tc>
      </w:tr>
      <w:tr w:rsidR="00583E07" w:rsidRPr="00E54E70" w14:paraId="79EB82DD"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2B172EF4" w14:textId="26B950D9"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urine</w:t>
            </w:r>
          </w:p>
        </w:tc>
        <w:tc>
          <w:tcPr>
            <w:tcW w:w="3119" w:type="dxa"/>
            <w:tcBorders>
              <w:left w:val="single" w:sz="4" w:space="0" w:color="auto"/>
            </w:tcBorders>
          </w:tcPr>
          <w:p w14:paraId="16748815" w14:textId="7777777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18 µg/kg</w:t>
            </w:r>
          </w:p>
          <w:p w14:paraId="337101C3" w14:textId="35FBC2FF"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2514702</w:t>
            </w:r>
          </w:p>
        </w:tc>
        <w:tc>
          <w:tcPr>
            <w:tcW w:w="992" w:type="dxa"/>
          </w:tcPr>
          <w:p w14:paraId="115D5562" w14:textId="058D8C20"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44A14547" w14:textId="0B4BD4AA"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large farm is an Approved Finishing Unit (AFU) with approximately 1,300 cattle. They purchase barren cows to fatten, then send for slaughter. Batches of animals mix together including cows and bulls. They graze outdoors with additional feed supplements, potatoes and silage. Movement records were satisfactory, but medicine records lacked detail. The medicine cabinet is stored in a locked room and there was no evidence of steroid usage. The positive cow was born in March 2017 and lived at several sites. It had last calved in July 2022. It was injured and sent for an emergency slaughter in April 2025, aged 8 years old. The most likely cause of this residue is an endogenous (natural) origin, due to stress of the injury or a possible early pregnancy, cystic ovary or other reproductive issue.</w:t>
            </w:r>
          </w:p>
        </w:tc>
      </w:tr>
      <w:tr w:rsidR="00583E07" w:rsidRPr="00E54E70" w14:paraId="75D25C1C" w14:textId="77777777" w:rsidTr="005428FF">
        <w:trPr>
          <w:cantSplit/>
        </w:trPr>
        <w:tc>
          <w:tcPr>
            <w:tcW w:w="2126" w:type="dxa"/>
            <w:tcBorders>
              <w:top w:val="single" w:sz="4" w:space="0" w:color="auto"/>
              <w:left w:val="single" w:sz="4" w:space="0" w:color="auto"/>
              <w:bottom w:val="single" w:sz="4" w:space="0" w:color="auto"/>
              <w:right w:val="single" w:sz="4" w:space="0" w:color="auto"/>
            </w:tcBorders>
          </w:tcPr>
          <w:p w14:paraId="6528B373" w14:textId="33576EA2"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serum</w:t>
            </w:r>
          </w:p>
        </w:tc>
        <w:tc>
          <w:tcPr>
            <w:tcW w:w="3119" w:type="dxa"/>
            <w:tcBorders>
              <w:left w:val="single" w:sz="4" w:space="0" w:color="auto"/>
            </w:tcBorders>
          </w:tcPr>
          <w:p w14:paraId="65793B2F" w14:textId="7777777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Beta-testosterone 0.31 µg/kg</w:t>
            </w:r>
          </w:p>
          <w:p w14:paraId="76E0764D" w14:textId="7777777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2500553</w:t>
            </w:r>
          </w:p>
        </w:tc>
        <w:tc>
          <w:tcPr>
            <w:tcW w:w="992" w:type="dxa"/>
          </w:tcPr>
          <w:p w14:paraId="1C276E52" w14:textId="7777777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2FC00D7E" w14:textId="77777777"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small-sized cattle and pig farm, with 44 Limousin cattle and a herd of 20 pigs. They produce homebred store cattle to be sold at market. Pigs are sold as weaners or are finished for slaughter. Cattle graze in the summer and are housed over the winter. Medicine and movement records were satisfactory and there was no evidence of steroid usage. The positive homebred cow was a 3-year-old Limousin, born in January 2021. The most likely cause of the beta-testosterone residue detected is the animal being pregnant at the time of sampling.</w:t>
            </w:r>
          </w:p>
        </w:tc>
      </w:tr>
      <w:tr w:rsidR="00583E07" w:rsidRPr="00E54E70" w14:paraId="7576B594" w14:textId="77777777" w:rsidTr="005428FF">
        <w:trPr>
          <w:cantSplit/>
        </w:trPr>
        <w:tc>
          <w:tcPr>
            <w:tcW w:w="2126" w:type="dxa"/>
            <w:tcBorders>
              <w:top w:val="single" w:sz="4" w:space="0" w:color="auto"/>
              <w:left w:val="single" w:sz="4" w:space="0" w:color="auto"/>
              <w:bottom w:val="single" w:sz="4" w:space="0" w:color="auto"/>
              <w:right w:val="single" w:sz="4" w:space="0" w:color="auto"/>
            </w:tcBorders>
          </w:tcPr>
          <w:p w14:paraId="38DD759A" w14:textId="5C0A2AC8"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22F56007" w14:textId="6A6E1B1F"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5.3 µg/kg</w:t>
            </w:r>
          </w:p>
        </w:tc>
        <w:tc>
          <w:tcPr>
            <w:tcW w:w="992" w:type="dxa"/>
          </w:tcPr>
          <w:p w14:paraId="3A71A02B" w14:textId="6FDCDD8C"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Pr>
          <w:p w14:paraId="341A713B" w14:textId="405869C1"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Pregnancy status confirmed - animal was in-calf approximately 2-3 months at the time of sampling. Pregnant females can produce α-nortestosterone naturally. No further investigation required.</w:t>
            </w:r>
          </w:p>
        </w:tc>
      </w:tr>
      <w:tr w:rsidR="00583E07" w:rsidRPr="00E54E70" w14:paraId="149CBC10" w14:textId="77777777" w:rsidTr="004C73E8">
        <w:trPr>
          <w:cantSplit/>
        </w:trPr>
        <w:tc>
          <w:tcPr>
            <w:tcW w:w="2126" w:type="dxa"/>
            <w:tcBorders>
              <w:top w:val="single" w:sz="4" w:space="0" w:color="auto"/>
              <w:left w:val="single" w:sz="4" w:space="0" w:color="auto"/>
              <w:bottom w:val="single" w:sz="4" w:space="0" w:color="auto"/>
              <w:right w:val="single" w:sz="4" w:space="0" w:color="auto"/>
            </w:tcBorders>
          </w:tcPr>
          <w:p w14:paraId="48903ED0" w14:textId="55901D45"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60C69CEF" w14:textId="3E2F8B4C"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5.9 µg/kg</w:t>
            </w:r>
          </w:p>
        </w:tc>
        <w:tc>
          <w:tcPr>
            <w:tcW w:w="992" w:type="dxa"/>
          </w:tcPr>
          <w:p w14:paraId="3E7F61D4" w14:textId="1A7CA8C2"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Borders>
              <w:bottom w:val="single" w:sz="4" w:space="0" w:color="auto"/>
            </w:tcBorders>
          </w:tcPr>
          <w:p w14:paraId="37D8D629" w14:textId="3B62D42C"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hAnsi="Arial" w:cs="Arial"/>
                <w:sz w:val="18"/>
                <w:szCs w:val="18"/>
              </w:rPr>
              <w:t>Pregnant female. No further investigation required.</w:t>
            </w:r>
          </w:p>
        </w:tc>
      </w:tr>
      <w:tr w:rsidR="00583E07" w:rsidRPr="00E54E70" w14:paraId="0068CBD5"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553F649B" w14:textId="31F4670B"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0612AD34" w14:textId="7777777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6.0 µg/kg</w:t>
            </w:r>
          </w:p>
          <w:p w14:paraId="7C0364FF" w14:textId="1B2C1AF3"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2500043</w:t>
            </w:r>
          </w:p>
        </w:tc>
        <w:tc>
          <w:tcPr>
            <w:tcW w:w="992" w:type="dxa"/>
          </w:tcPr>
          <w:p w14:paraId="294690E9" w14:textId="7CB73B1D"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1332014E" w14:textId="65E1E277"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an organic farm with 41 cattle, 600 sheep and 8000 poultry layers. The cattle graze in the summer and are housed in the winter. Calves are sent, around a year old, to another farm for fattening. Medicine and movement records were satisfactory. Medicines are stored in a lockable fridge. There was no evidence of steroid usage and animals appeared in a good condition. The positive Hereford cross cow was born in February 2022 and moved to this farm in May 2023. It calved in April 2025. It has not received any treatments or medicines apart from the routine BVD vaccination. The most likely cause of the alpha-nortestosterone residue detected is the animal being pregnant at the time of sampling.</w:t>
            </w:r>
          </w:p>
        </w:tc>
      </w:tr>
      <w:tr w:rsidR="00583E07" w:rsidRPr="00E54E70" w14:paraId="6D5DE9F4" w14:textId="77777777" w:rsidTr="004C73E8">
        <w:trPr>
          <w:cantSplit/>
        </w:trPr>
        <w:tc>
          <w:tcPr>
            <w:tcW w:w="2126" w:type="dxa"/>
            <w:tcBorders>
              <w:top w:val="single" w:sz="4" w:space="0" w:color="auto"/>
              <w:left w:val="single" w:sz="4" w:space="0" w:color="auto"/>
              <w:bottom w:val="single" w:sz="4" w:space="0" w:color="auto"/>
              <w:right w:val="single" w:sz="4" w:space="0" w:color="auto"/>
            </w:tcBorders>
          </w:tcPr>
          <w:p w14:paraId="42C593DE" w14:textId="56EEEB40"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30C67DB2" w14:textId="52A3E58B"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6.3 µg/kg</w:t>
            </w:r>
          </w:p>
        </w:tc>
        <w:tc>
          <w:tcPr>
            <w:tcW w:w="992" w:type="dxa"/>
          </w:tcPr>
          <w:p w14:paraId="49D0EB88" w14:textId="41A84D4D"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Borders>
              <w:bottom w:val="single" w:sz="4" w:space="0" w:color="auto"/>
            </w:tcBorders>
          </w:tcPr>
          <w:p w14:paraId="6EE8A063" w14:textId="70AA6C3F"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hAnsi="Arial" w:cs="Arial"/>
                <w:sz w:val="18"/>
                <w:szCs w:val="18"/>
              </w:rPr>
              <w:t>Pregnant female. No further investigation required.</w:t>
            </w:r>
          </w:p>
        </w:tc>
      </w:tr>
      <w:tr w:rsidR="00583E07" w:rsidRPr="00E54E70" w14:paraId="107A0DDB" w14:textId="77777777" w:rsidTr="004C73E8">
        <w:trPr>
          <w:cantSplit/>
        </w:trPr>
        <w:tc>
          <w:tcPr>
            <w:tcW w:w="2126" w:type="dxa"/>
            <w:tcBorders>
              <w:top w:val="single" w:sz="4" w:space="0" w:color="auto"/>
              <w:left w:val="single" w:sz="4" w:space="0" w:color="auto"/>
              <w:bottom w:val="single" w:sz="4" w:space="0" w:color="auto"/>
              <w:right w:val="single" w:sz="4" w:space="0" w:color="auto"/>
            </w:tcBorders>
          </w:tcPr>
          <w:p w14:paraId="67A29BD3" w14:textId="55078E98"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6440D221" w14:textId="10CEDCA8"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7.1 µg/kg</w:t>
            </w:r>
          </w:p>
        </w:tc>
        <w:tc>
          <w:tcPr>
            <w:tcW w:w="992" w:type="dxa"/>
          </w:tcPr>
          <w:p w14:paraId="25CA2C15" w14:textId="08DC1570"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Borders>
              <w:bottom w:val="single" w:sz="4" w:space="0" w:color="auto"/>
            </w:tcBorders>
          </w:tcPr>
          <w:p w14:paraId="5809F147" w14:textId="7E2F1285"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hAnsi="Arial" w:cs="Arial"/>
                <w:sz w:val="18"/>
                <w:szCs w:val="18"/>
              </w:rPr>
              <w:t>Pregnant female. No further investigation required.</w:t>
            </w:r>
          </w:p>
        </w:tc>
      </w:tr>
      <w:tr w:rsidR="006571E5" w:rsidRPr="00E54E70" w14:paraId="514F14BD" w14:textId="77777777" w:rsidTr="004C73E8">
        <w:trPr>
          <w:cantSplit/>
        </w:trPr>
        <w:tc>
          <w:tcPr>
            <w:tcW w:w="2126" w:type="dxa"/>
            <w:tcBorders>
              <w:top w:val="single" w:sz="4" w:space="0" w:color="auto"/>
              <w:left w:val="single" w:sz="4" w:space="0" w:color="auto"/>
              <w:bottom w:val="single" w:sz="4" w:space="0" w:color="auto"/>
              <w:right w:val="single" w:sz="4" w:space="0" w:color="auto"/>
            </w:tcBorders>
          </w:tcPr>
          <w:p w14:paraId="5B7F6DA2" w14:textId="288B50C4" w:rsidR="006571E5" w:rsidRPr="00E54E70" w:rsidRDefault="006571E5"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5B722F19" w14:textId="77777777" w:rsidR="006571E5" w:rsidRPr="00E54E70" w:rsidRDefault="006571E5"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7.5 µg/kg</w:t>
            </w:r>
          </w:p>
          <w:p w14:paraId="429DD198" w14:textId="67FCD147" w:rsidR="006571E5" w:rsidRPr="00E54E70" w:rsidRDefault="006571E5"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2509614</w:t>
            </w:r>
          </w:p>
        </w:tc>
        <w:tc>
          <w:tcPr>
            <w:tcW w:w="992" w:type="dxa"/>
          </w:tcPr>
          <w:p w14:paraId="3B7E83B8" w14:textId="66B15723" w:rsidR="006571E5" w:rsidRPr="00E54E70" w:rsidRDefault="006571E5"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Borders>
              <w:bottom w:val="single" w:sz="4" w:space="0" w:color="auto"/>
            </w:tcBorders>
          </w:tcPr>
          <w:p w14:paraId="7F8FF8F7" w14:textId="69A381C0" w:rsidR="006571E5" w:rsidRPr="00E54E70" w:rsidRDefault="006571E5" w:rsidP="00583E07">
            <w:pPr>
              <w:spacing w:after="0" w:line="240" w:lineRule="auto"/>
              <w:rPr>
                <w:rFonts w:ascii="Arial" w:hAnsi="Arial" w:cs="Arial"/>
                <w:sz w:val="18"/>
                <w:szCs w:val="18"/>
              </w:rPr>
            </w:pPr>
            <w:r w:rsidRPr="00E54E70">
              <w:rPr>
                <w:rFonts w:ascii="Arial" w:hAnsi="Arial" w:cs="Arial"/>
                <w:sz w:val="18"/>
                <w:szCs w:val="18"/>
              </w:rPr>
              <w:t>This is a medium-sized Red Tractor accredited farm, with around 220 dairy cattle, 130 beef cattle and 1000 sheep. Cattle are summer grazed, and winter housed. Cake, non-medicated feed and silage is provided as required. They keep their own replacements for dairy and beef cattle. AI is used for dairy cattle and calving is all year round. Movement records were satisfactory, but medicine records were lacking in detail. Medicines are stored in a lockable office. There was no evidence of steroid usage and animals appeared in good condition. The positive homebred dairy heifer was in-calf when it was sampled in April 2025. It was 32 months old when it was sent for slaughter in May 2025. There was no record of any medical treatment for this animal. The most likely cause of the residue detected is due to the cow being pregnant at the time of sampling.</w:t>
            </w:r>
          </w:p>
        </w:tc>
      </w:tr>
      <w:tr w:rsidR="00583E07" w:rsidRPr="00E54E70" w14:paraId="3050EC25" w14:textId="77777777" w:rsidTr="00A0635E">
        <w:trPr>
          <w:cantSplit/>
        </w:trPr>
        <w:tc>
          <w:tcPr>
            <w:tcW w:w="2126" w:type="dxa"/>
            <w:tcBorders>
              <w:top w:val="single" w:sz="4" w:space="0" w:color="auto"/>
              <w:left w:val="single" w:sz="4" w:space="0" w:color="auto"/>
              <w:bottom w:val="single" w:sz="4" w:space="0" w:color="auto"/>
              <w:right w:val="single" w:sz="4" w:space="0" w:color="auto"/>
            </w:tcBorders>
          </w:tcPr>
          <w:p w14:paraId="36BBD198" w14:textId="12DA436E"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lastRenderedPageBreak/>
              <w:t>Fattening cattle urine</w:t>
            </w:r>
          </w:p>
        </w:tc>
        <w:tc>
          <w:tcPr>
            <w:tcW w:w="3119" w:type="dxa"/>
            <w:tcBorders>
              <w:left w:val="single" w:sz="4" w:space="0" w:color="auto"/>
            </w:tcBorders>
          </w:tcPr>
          <w:p w14:paraId="5E6494CD" w14:textId="521520D3"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13 µg/kg</w:t>
            </w:r>
          </w:p>
        </w:tc>
        <w:tc>
          <w:tcPr>
            <w:tcW w:w="992" w:type="dxa"/>
          </w:tcPr>
          <w:p w14:paraId="53AD5B7B" w14:textId="7CADE70A"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Borders>
              <w:bottom w:val="single" w:sz="4" w:space="0" w:color="auto"/>
            </w:tcBorders>
          </w:tcPr>
          <w:p w14:paraId="3C9B63D0" w14:textId="5B8ADF84"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hAnsi="Arial" w:cs="Arial"/>
                <w:sz w:val="18"/>
                <w:szCs w:val="18"/>
              </w:rPr>
              <w:t>Pregnant female. No further investigation required.</w:t>
            </w:r>
          </w:p>
        </w:tc>
      </w:tr>
      <w:tr w:rsidR="00583E07" w:rsidRPr="00E54E70" w14:paraId="56D72E89" w14:textId="77777777" w:rsidTr="004C73E8">
        <w:trPr>
          <w:cantSplit/>
        </w:trPr>
        <w:tc>
          <w:tcPr>
            <w:tcW w:w="2126" w:type="dxa"/>
            <w:tcBorders>
              <w:top w:val="single" w:sz="4" w:space="0" w:color="auto"/>
              <w:left w:val="single" w:sz="4" w:space="0" w:color="auto"/>
              <w:bottom w:val="single" w:sz="4" w:space="0" w:color="auto"/>
              <w:right w:val="single" w:sz="4" w:space="0" w:color="auto"/>
            </w:tcBorders>
          </w:tcPr>
          <w:p w14:paraId="78000F05" w14:textId="199A1DDD"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487879AB" w14:textId="396DC87B"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5.2 µg/kg</w:t>
            </w:r>
          </w:p>
          <w:p w14:paraId="354D35F1" w14:textId="1B96DEEE"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Beta-estradiol 12 µg</w:t>
            </w:r>
          </w:p>
        </w:tc>
        <w:tc>
          <w:tcPr>
            <w:tcW w:w="992" w:type="dxa"/>
          </w:tcPr>
          <w:p w14:paraId="6E1B3398" w14:textId="4E4866EA"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Pr>
          <w:p w14:paraId="24972E47" w14:textId="41ED3857" w:rsidR="00583E07" w:rsidRPr="00E54E70" w:rsidRDefault="00583E07" w:rsidP="00583E07">
            <w:pPr>
              <w:spacing w:after="0" w:line="240" w:lineRule="auto"/>
              <w:rPr>
                <w:rFonts w:ascii="Arial" w:hAnsi="Arial" w:cs="Arial"/>
                <w:sz w:val="18"/>
                <w:szCs w:val="18"/>
              </w:rPr>
            </w:pPr>
            <w:r w:rsidRPr="00E54E70">
              <w:rPr>
                <w:rFonts w:ascii="Arial" w:eastAsia="Times New Roman" w:hAnsi="Arial" w:cs="Arial"/>
                <w:color w:val="000000"/>
                <w:sz w:val="18"/>
                <w:szCs w:val="18"/>
                <w:lang w:eastAsia="en-GB"/>
              </w:rPr>
              <w:t>Animal recently calved. β-Estradiol can be present when very high levels of α-Estradiol are present. No further investigation required.</w:t>
            </w:r>
          </w:p>
        </w:tc>
      </w:tr>
      <w:tr w:rsidR="00583E07" w:rsidRPr="00E54E70" w14:paraId="38C0880B"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658B9BE5" w14:textId="5A5999EB"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21575DEE" w14:textId="3C303CAE"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5.3 µg/kg</w:t>
            </w:r>
          </w:p>
          <w:p w14:paraId="37E89574" w14:textId="05754161"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Beta-estradiol 13 µg</w:t>
            </w:r>
          </w:p>
        </w:tc>
        <w:tc>
          <w:tcPr>
            <w:tcW w:w="992" w:type="dxa"/>
          </w:tcPr>
          <w:p w14:paraId="70BA673E" w14:textId="368564EB"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Pr>
          <w:p w14:paraId="3A17A923" w14:textId="37DE9319"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Pregnant female. β-Estradiol can be present when very high levels of α-Estradiol are present. No further investigation required.</w:t>
            </w:r>
          </w:p>
        </w:tc>
      </w:tr>
      <w:tr w:rsidR="00583E07" w:rsidRPr="00E54E70" w14:paraId="61E4D5B7"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64E0B639" w14:textId="62B5011F"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54F8FDE4" w14:textId="14B5EB1D"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7.7 µg/kg</w:t>
            </w:r>
          </w:p>
          <w:p w14:paraId="1BBB877E" w14:textId="0AAFCB3A"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Beta-estradiol 28 µg</w:t>
            </w:r>
          </w:p>
        </w:tc>
        <w:tc>
          <w:tcPr>
            <w:tcW w:w="992" w:type="dxa"/>
          </w:tcPr>
          <w:p w14:paraId="0449BE00" w14:textId="472B1BFA"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Pr>
          <w:p w14:paraId="1C0AB595" w14:textId="45059A32"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Pregnancy status confirmed - animal just a month off calving at the time of sampling. Pregnant females can produce α-nortestosterone naturally. No further investigation required.</w:t>
            </w:r>
          </w:p>
        </w:tc>
      </w:tr>
      <w:tr w:rsidR="00583E07" w:rsidRPr="00E54E70" w14:paraId="2C50229E"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3FADFB47" w14:textId="2AD3C6B3"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197A9600" w14:textId="35BDF5A9"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9.8 µg/kg</w:t>
            </w:r>
          </w:p>
          <w:p w14:paraId="108D9DCD" w14:textId="7FB4CBBA"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Beta-estradiol 54 µg</w:t>
            </w:r>
          </w:p>
        </w:tc>
        <w:tc>
          <w:tcPr>
            <w:tcW w:w="992" w:type="dxa"/>
          </w:tcPr>
          <w:p w14:paraId="23EB6E22" w14:textId="3D2F2849"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Pr>
          <w:p w14:paraId="19ECCBB8" w14:textId="552954C1"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Pregnant female. β-Estradiol can be present when very high levels of α-Estradiol are present. No further investigation required.</w:t>
            </w:r>
          </w:p>
        </w:tc>
      </w:tr>
      <w:tr w:rsidR="00583E07" w:rsidRPr="00E54E70" w14:paraId="2C25B2DA"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227D60B7" w14:textId="3A72A6BC"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3A7D1D4A" w14:textId="77777777"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20 µg/kg</w:t>
            </w:r>
          </w:p>
          <w:p w14:paraId="3EF41769" w14:textId="6CD96DBB"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Beta-estradiol 40 µg</w:t>
            </w:r>
          </w:p>
        </w:tc>
        <w:tc>
          <w:tcPr>
            <w:tcW w:w="992" w:type="dxa"/>
          </w:tcPr>
          <w:p w14:paraId="3532E333" w14:textId="367D4FA2"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Pr>
          <w:p w14:paraId="7C42DD03" w14:textId="3293AA8D"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Pregnant female. β-Estradiol can be present when very high levels of α-Estradiol are present. No further investigation required.</w:t>
            </w:r>
          </w:p>
        </w:tc>
      </w:tr>
      <w:tr w:rsidR="00583E07" w:rsidRPr="00E54E70" w14:paraId="67A3FEF2"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1B2E319E" w14:textId="0AB75475"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4A4EA753" w14:textId="55F6C48E"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21 µg/kg</w:t>
            </w:r>
          </w:p>
          <w:p w14:paraId="56322D20" w14:textId="0F768050"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Beta-estradiol 17 µg</w:t>
            </w:r>
          </w:p>
        </w:tc>
        <w:tc>
          <w:tcPr>
            <w:tcW w:w="992" w:type="dxa"/>
          </w:tcPr>
          <w:p w14:paraId="5DF9FD57" w14:textId="395DE241"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Pr>
          <w:p w14:paraId="5A78CED7" w14:textId="61BD9820"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Pregnant female. β-Estradiol can be present when very high levels of α-Estradiol are present. No further investigation required.</w:t>
            </w:r>
          </w:p>
        </w:tc>
      </w:tr>
      <w:tr w:rsidR="00583E07" w:rsidRPr="00E54E70" w14:paraId="0FF8E252"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0151E93C" w14:textId="02144DEF"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5FFE7AE7" w14:textId="1947D0C2"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29 µg/kg</w:t>
            </w:r>
          </w:p>
          <w:p w14:paraId="3E6D547A" w14:textId="64E1A47C"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Beta-estradiol 25 µg</w:t>
            </w:r>
          </w:p>
        </w:tc>
        <w:tc>
          <w:tcPr>
            <w:tcW w:w="992" w:type="dxa"/>
          </w:tcPr>
          <w:p w14:paraId="034E9036" w14:textId="4BCCA1D5"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Pr>
          <w:p w14:paraId="77FF15EB" w14:textId="046947EB"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Pregnant female. β-Estradiol can be present when very high levels of α-Estradiol are present. No further investigation required.</w:t>
            </w:r>
          </w:p>
        </w:tc>
      </w:tr>
      <w:tr w:rsidR="00583E07" w:rsidRPr="00E54E70" w14:paraId="5CBA3AEF"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1FABAC32" w14:textId="17E3F804"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17F9ABD8" w14:textId="485B738C"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Beta-estradiol 3.4 μg/kg</w:t>
            </w:r>
          </w:p>
        </w:tc>
        <w:tc>
          <w:tcPr>
            <w:tcW w:w="992" w:type="dxa"/>
          </w:tcPr>
          <w:p w14:paraId="6042415A" w14:textId="0325F053"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Pr>
          <w:p w14:paraId="68D20943" w14:textId="624630B4"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Beta-estradiol can be present when very high levels of alpha-estradiol are present. No further investigation required.</w:t>
            </w:r>
          </w:p>
        </w:tc>
      </w:tr>
      <w:tr w:rsidR="00583E07" w:rsidRPr="00E54E70" w14:paraId="6E829882"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0849E342" w14:textId="36EE3622"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15A00A42" w14:textId="060BD9FD"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Beta-estradiol 6 μg/kg</w:t>
            </w:r>
          </w:p>
        </w:tc>
        <w:tc>
          <w:tcPr>
            <w:tcW w:w="992" w:type="dxa"/>
          </w:tcPr>
          <w:p w14:paraId="37B6510E" w14:textId="6168F09F"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Pr>
          <w:p w14:paraId="68506013" w14:textId="04A50FB0"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Beta-estradiol can be present when very high levels of alpha-estradiol are present. No further investigation required.</w:t>
            </w:r>
          </w:p>
        </w:tc>
      </w:tr>
      <w:tr w:rsidR="00583E07" w:rsidRPr="00E54E70" w14:paraId="0AA554D8"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35B85E75" w14:textId="6EFB2021"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7D0C8258" w14:textId="45B961A5"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Beta-estradiol 6.5 μg/kg</w:t>
            </w:r>
          </w:p>
        </w:tc>
        <w:tc>
          <w:tcPr>
            <w:tcW w:w="992" w:type="dxa"/>
          </w:tcPr>
          <w:p w14:paraId="63F173FC" w14:textId="0411F666" w:rsidR="00583E07" w:rsidRPr="00E54E70" w:rsidRDefault="00583E07" w:rsidP="00583E0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Pr>
          <w:p w14:paraId="40FB7ADD" w14:textId="1634961A" w:rsidR="00583E07" w:rsidRPr="00E54E70" w:rsidRDefault="00583E07" w:rsidP="00583E07">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Beta-estradiol can be present when very high levels of alpha-estradiol are present. No further investigation required.</w:t>
            </w:r>
          </w:p>
        </w:tc>
      </w:tr>
      <w:tr w:rsidR="007D490E" w:rsidRPr="00E54E70" w14:paraId="263F4836"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7D3F8543" w14:textId="79CA3CB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08E84DD5" w14:textId="6AAC1530"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Beta-estradiol 11 μg/kg</w:t>
            </w:r>
          </w:p>
        </w:tc>
        <w:tc>
          <w:tcPr>
            <w:tcW w:w="992" w:type="dxa"/>
          </w:tcPr>
          <w:p w14:paraId="52FEACD5" w14:textId="27BD484F"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Pr>
          <w:p w14:paraId="0F395A06" w14:textId="238BD46B"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Beta-estradiol can be present when very high levels of alpha-estradiol are present. No further investigation required.</w:t>
            </w:r>
          </w:p>
        </w:tc>
      </w:tr>
      <w:tr w:rsidR="007D490E" w:rsidRPr="00E54E70" w14:paraId="03B25CDF" w14:textId="77777777" w:rsidTr="008E6796">
        <w:trPr>
          <w:cantSplit/>
        </w:trPr>
        <w:tc>
          <w:tcPr>
            <w:tcW w:w="2126" w:type="dxa"/>
            <w:tcBorders>
              <w:top w:val="single" w:sz="4" w:space="0" w:color="auto"/>
              <w:left w:val="single" w:sz="4" w:space="0" w:color="auto"/>
              <w:bottom w:val="single" w:sz="4" w:space="0" w:color="auto"/>
              <w:right w:val="single" w:sz="4" w:space="0" w:color="auto"/>
            </w:tcBorders>
          </w:tcPr>
          <w:p w14:paraId="68C2D813" w14:textId="5B735662"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tcBorders>
          </w:tcPr>
          <w:p w14:paraId="15E82F04" w14:textId="29468E1A"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Beta-estradiol 31 μg/kg</w:t>
            </w:r>
          </w:p>
        </w:tc>
        <w:tc>
          <w:tcPr>
            <w:tcW w:w="992" w:type="dxa"/>
          </w:tcPr>
          <w:p w14:paraId="07606554" w14:textId="0064BF8A"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Pr>
          <w:p w14:paraId="181BF5D3" w14:textId="52F5B575"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Beta-estradiol can be present when very high levels of alpha-estradiol are present. No further investigation required.</w:t>
            </w:r>
          </w:p>
        </w:tc>
      </w:tr>
      <w:tr w:rsidR="007D490E" w:rsidRPr="00E54E70" w14:paraId="0946DA82" w14:textId="77777777" w:rsidTr="00E54E70">
        <w:trPr>
          <w:cantSplit/>
        </w:trPr>
        <w:tc>
          <w:tcPr>
            <w:tcW w:w="2126" w:type="dxa"/>
            <w:tcBorders>
              <w:top w:val="single" w:sz="4" w:space="0" w:color="auto"/>
              <w:left w:val="single" w:sz="4" w:space="0" w:color="auto"/>
              <w:bottom w:val="single" w:sz="4" w:space="0" w:color="auto"/>
              <w:right w:val="single" w:sz="4" w:space="0" w:color="auto"/>
            </w:tcBorders>
          </w:tcPr>
          <w:p w14:paraId="3C7A42C7" w14:textId="76A867EA"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bottom w:val="single" w:sz="4" w:space="0" w:color="auto"/>
            </w:tcBorders>
          </w:tcPr>
          <w:p w14:paraId="35A776AB" w14:textId="4C14FC2D"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Taleranol 0.61 μg/kg</w:t>
            </w:r>
          </w:p>
          <w:p w14:paraId="74803EEE" w14:textId="559C2C14"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Zeranol 0.32 μg/kg</w:t>
            </w:r>
          </w:p>
          <w:p w14:paraId="3960B20C" w14:textId="783E6F8C"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hAnsi="Arial" w:cs="Arial"/>
                <w:sz w:val="18"/>
                <w:szCs w:val="18"/>
                <w:lang w:eastAsia="en-GB"/>
              </w:rPr>
              <w:t>2518234</w:t>
            </w:r>
          </w:p>
        </w:tc>
        <w:tc>
          <w:tcPr>
            <w:tcW w:w="992" w:type="dxa"/>
            <w:tcBorders>
              <w:bottom w:val="single" w:sz="4" w:space="0" w:color="auto"/>
            </w:tcBorders>
          </w:tcPr>
          <w:p w14:paraId="4D9B4376" w14:textId="1E36138B"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Borders>
              <w:bottom w:val="single" w:sz="4" w:space="0" w:color="auto"/>
            </w:tcBorders>
          </w:tcPr>
          <w:p w14:paraId="5877DC2F" w14:textId="1B987FC2"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sz w:val="18"/>
                <w:szCs w:val="18"/>
                <w:lang w:eastAsia="en-GB"/>
              </w:rPr>
              <w:t>Low levels of zeranol and fungal metabolites may be present in the urine of animals that have ingested feeding-stuffs contaminated with the fusarium fungus. At this level of residue, a statistical model based on research has confirmed this to be the case. No further investigation was required.</w:t>
            </w:r>
          </w:p>
        </w:tc>
      </w:tr>
      <w:tr w:rsidR="007D490E" w:rsidRPr="00E54E70" w14:paraId="19D58FE4" w14:textId="77777777" w:rsidTr="004C73E8">
        <w:trPr>
          <w:cantSplit/>
        </w:trPr>
        <w:tc>
          <w:tcPr>
            <w:tcW w:w="2126" w:type="dxa"/>
            <w:tcBorders>
              <w:top w:val="single" w:sz="4" w:space="0" w:color="auto"/>
              <w:left w:val="single" w:sz="4" w:space="0" w:color="auto"/>
              <w:bottom w:val="single" w:sz="4" w:space="0" w:color="auto"/>
              <w:right w:val="single" w:sz="4" w:space="0" w:color="auto"/>
            </w:tcBorders>
          </w:tcPr>
          <w:p w14:paraId="679BE4BC" w14:textId="759A35CB"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bottom w:val="single" w:sz="4" w:space="0" w:color="auto"/>
            </w:tcBorders>
          </w:tcPr>
          <w:p w14:paraId="380EB45E" w14:textId="66D79F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Taleranol 0.91 μg/kg</w:t>
            </w:r>
          </w:p>
          <w:p w14:paraId="272A4B4C" w14:textId="1FD63160"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Zeranol 0.67 μg/kg</w:t>
            </w:r>
          </w:p>
          <w:p w14:paraId="62A2F555" w14:textId="454BB7BE"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hAnsi="Arial" w:cs="Arial"/>
                <w:sz w:val="18"/>
                <w:szCs w:val="18"/>
                <w:lang w:eastAsia="en-GB"/>
              </w:rPr>
              <w:t>2510054</w:t>
            </w:r>
          </w:p>
        </w:tc>
        <w:tc>
          <w:tcPr>
            <w:tcW w:w="992" w:type="dxa"/>
            <w:tcBorders>
              <w:bottom w:val="single" w:sz="4" w:space="0" w:color="auto"/>
            </w:tcBorders>
          </w:tcPr>
          <w:p w14:paraId="20AAB372" w14:textId="78ED4C33"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Borders>
              <w:bottom w:val="single" w:sz="4" w:space="0" w:color="auto"/>
            </w:tcBorders>
          </w:tcPr>
          <w:p w14:paraId="4FB2CFAA" w14:textId="42913005"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sz w:val="18"/>
                <w:szCs w:val="18"/>
                <w:lang w:eastAsia="en-GB"/>
              </w:rPr>
              <w:t>Low levels of zeranol and fungal metabolites may be present in the urine of animals that have ingested feeding-stuffs contaminated with the fusarium fungus. At this level of residue, a statistical model based on research has confirmed this to be the case. No further investigation was required.</w:t>
            </w:r>
          </w:p>
        </w:tc>
      </w:tr>
      <w:tr w:rsidR="007D490E" w:rsidRPr="00E54E70" w14:paraId="3E299B9A" w14:textId="77777777" w:rsidTr="004C73E8">
        <w:trPr>
          <w:cantSplit/>
        </w:trPr>
        <w:tc>
          <w:tcPr>
            <w:tcW w:w="2126" w:type="dxa"/>
            <w:tcBorders>
              <w:top w:val="single" w:sz="4" w:space="0" w:color="auto"/>
              <w:left w:val="single" w:sz="4" w:space="0" w:color="auto"/>
              <w:bottom w:val="single" w:sz="4" w:space="0" w:color="auto"/>
              <w:right w:val="single" w:sz="4" w:space="0" w:color="auto"/>
            </w:tcBorders>
          </w:tcPr>
          <w:p w14:paraId="19EC2147" w14:textId="593AAE61"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bottom w:val="single" w:sz="4" w:space="0" w:color="auto"/>
            </w:tcBorders>
          </w:tcPr>
          <w:p w14:paraId="3B40B7CC" w14:textId="016DF753"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Taleranol 1.2 μg/kg</w:t>
            </w:r>
          </w:p>
          <w:p w14:paraId="3CD7F0EA" w14:textId="1352195B"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Zeranol 0.72 μg/kg</w:t>
            </w:r>
          </w:p>
          <w:p w14:paraId="12C55B2A" w14:textId="5EB0016B"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hAnsi="Arial" w:cs="Arial"/>
                <w:sz w:val="18"/>
                <w:szCs w:val="18"/>
                <w:lang w:eastAsia="en-GB"/>
              </w:rPr>
              <w:t>2518247</w:t>
            </w:r>
          </w:p>
        </w:tc>
        <w:tc>
          <w:tcPr>
            <w:tcW w:w="992" w:type="dxa"/>
            <w:tcBorders>
              <w:bottom w:val="single" w:sz="4" w:space="0" w:color="auto"/>
            </w:tcBorders>
          </w:tcPr>
          <w:p w14:paraId="384720D7" w14:textId="59BC4C20"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Borders>
              <w:bottom w:val="single" w:sz="4" w:space="0" w:color="auto"/>
            </w:tcBorders>
          </w:tcPr>
          <w:p w14:paraId="1BC3B5FE" w14:textId="27C14151"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Low levels of zeranol and fungal metabolites may be present in the urine of animals that have ingested feeding-stuffs contaminated with the fusarium fungus. At this level of residue, a statistical model based on research has confirmed this to be the case. No further investigation was required.</w:t>
            </w:r>
          </w:p>
        </w:tc>
      </w:tr>
      <w:tr w:rsidR="007D490E" w:rsidRPr="00E54E70" w14:paraId="360E9F05" w14:textId="77777777" w:rsidTr="004C73E8">
        <w:trPr>
          <w:cantSplit/>
        </w:trPr>
        <w:tc>
          <w:tcPr>
            <w:tcW w:w="2126" w:type="dxa"/>
            <w:tcBorders>
              <w:top w:val="single" w:sz="4" w:space="0" w:color="auto"/>
              <w:left w:val="single" w:sz="4" w:space="0" w:color="auto"/>
              <w:bottom w:val="single" w:sz="4" w:space="0" w:color="auto"/>
              <w:right w:val="single" w:sz="4" w:space="0" w:color="auto"/>
            </w:tcBorders>
          </w:tcPr>
          <w:p w14:paraId="1C41E7D6" w14:textId="2DE9C98B"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bottom w:val="single" w:sz="4" w:space="0" w:color="auto"/>
            </w:tcBorders>
          </w:tcPr>
          <w:p w14:paraId="7CE59716" w14:textId="0853FDE2"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Taleranol 1.3 μg/kg</w:t>
            </w:r>
          </w:p>
          <w:p w14:paraId="0EE223AD"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Zeranol 0.67 μg/kg</w:t>
            </w:r>
          </w:p>
          <w:p w14:paraId="2767CEA4" w14:textId="1DA7E1F2"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hAnsi="Arial" w:cs="Arial"/>
                <w:sz w:val="18"/>
                <w:szCs w:val="18"/>
                <w:lang w:eastAsia="en-GB"/>
              </w:rPr>
              <w:t>2518229</w:t>
            </w:r>
          </w:p>
        </w:tc>
        <w:tc>
          <w:tcPr>
            <w:tcW w:w="992" w:type="dxa"/>
            <w:tcBorders>
              <w:bottom w:val="single" w:sz="4" w:space="0" w:color="auto"/>
            </w:tcBorders>
          </w:tcPr>
          <w:p w14:paraId="546F3182" w14:textId="75B5CC44"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Borders>
              <w:bottom w:val="single" w:sz="4" w:space="0" w:color="auto"/>
            </w:tcBorders>
          </w:tcPr>
          <w:p w14:paraId="48CB3074" w14:textId="5A6A560C"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Low levels of zeranol and fungal metabolites may be present in the urine of animals that have ingested feeding-stuffs contaminated with the fusarium fungus. At this level of residue, a statistical model based on research has confirmed this to be the case. No further investigation was required.</w:t>
            </w:r>
          </w:p>
        </w:tc>
      </w:tr>
      <w:tr w:rsidR="007D490E" w:rsidRPr="00E54E70" w14:paraId="4FF7CC0C" w14:textId="77777777" w:rsidTr="004C73E8">
        <w:trPr>
          <w:cantSplit/>
        </w:trPr>
        <w:tc>
          <w:tcPr>
            <w:tcW w:w="2126" w:type="dxa"/>
            <w:tcBorders>
              <w:top w:val="single" w:sz="4" w:space="0" w:color="auto"/>
              <w:left w:val="single" w:sz="4" w:space="0" w:color="auto"/>
              <w:bottom w:val="single" w:sz="4" w:space="0" w:color="auto"/>
              <w:right w:val="single" w:sz="4" w:space="0" w:color="auto"/>
            </w:tcBorders>
          </w:tcPr>
          <w:p w14:paraId="7BEC1072" w14:textId="5B5BC845"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bottom w:val="single" w:sz="4" w:space="0" w:color="auto"/>
            </w:tcBorders>
          </w:tcPr>
          <w:p w14:paraId="6B1EEF02" w14:textId="66DA07E1"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Taleranol 9.2 μg/kg</w:t>
            </w:r>
          </w:p>
          <w:p w14:paraId="1CC407CE" w14:textId="0A720A9D"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Zeranol 4.2 μg/kg</w:t>
            </w:r>
          </w:p>
          <w:p w14:paraId="2A3FE385" w14:textId="388E9701"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hAnsi="Arial" w:cs="Arial"/>
                <w:sz w:val="18"/>
                <w:szCs w:val="18"/>
                <w:lang w:eastAsia="en-GB"/>
              </w:rPr>
              <w:t>2518221</w:t>
            </w:r>
          </w:p>
        </w:tc>
        <w:tc>
          <w:tcPr>
            <w:tcW w:w="992" w:type="dxa"/>
            <w:tcBorders>
              <w:bottom w:val="single" w:sz="4" w:space="0" w:color="auto"/>
            </w:tcBorders>
          </w:tcPr>
          <w:p w14:paraId="700833C4" w14:textId="7B6803D1"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Borders>
              <w:bottom w:val="single" w:sz="4" w:space="0" w:color="auto"/>
            </w:tcBorders>
          </w:tcPr>
          <w:p w14:paraId="05B6C6DD" w14:textId="606753D9"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Low levels of zeranol and fungal metabolites may be present in the urine of animals that have ingested feeding-stuffs contaminated with the fusarium fungus. At this level of residue, a statistical model based on research has confirmed this to be the case. No further investigation was required.</w:t>
            </w:r>
          </w:p>
        </w:tc>
      </w:tr>
      <w:tr w:rsidR="007D490E" w:rsidRPr="00E54E70" w14:paraId="1E9260C1" w14:textId="77777777" w:rsidTr="00FA0F84">
        <w:trPr>
          <w:cantSplit/>
        </w:trPr>
        <w:tc>
          <w:tcPr>
            <w:tcW w:w="2126" w:type="dxa"/>
            <w:tcBorders>
              <w:top w:val="single" w:sz="4" w:space="0" w:color="auto"/>
              <w:left w:val="single" w:sz="4" w:space="0" w:color="auto"/>
              <w:bottom w:val="single" w:sz="4" w:space="0" w:color="auto"/>
              <w:right w:val="single" w:sz="4" w:space="0" w:color="auto"/>
            </w:tcBorders>
          </w:tcPr>
          <w:p w14:paraId="4F248DF3"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119" w:type="dxa"/>
            <w:tcBorders>
              <w:left w:val="single" w:sz="4" w:space="0" w:color="auto"/>
              <w:bottom w:val="single" w:sz="4" w:space="0" w:color="auto"/>
            </w:tcBorders>
          </w:tcPr>
          <w:p w14:paraId="48667540" w14:textId="35E99C89"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Taleranol 0.93 μg/kg</w:t>
            </w:r>
          </w:p>
          <w:p w14:paraId="1DACE727" w14:textId="1028EC8D"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Zeranol 0.6 μg/kg</w:t>
            </w:r>
          </w:p>
          <w:p w14:paraId="0D2C80EA" w14:textId="3E69F010"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hAnsi="Arial" w:cs="Arial"/>
                <w:sz w:val="18"/>
                <w:szCs w:val="18"/>
                <w:lang w:eastAsia="en-GB"/>
              </w:rPr>
              <w:t>2500639</w:t>
            </w:r>
          </w:p>
        </w:tc>
        <w:tc>
          <w:tcPr>
            <w:tcW w:w="992" w:type="dxa"/>
            <w:tcBorders>
              <w:bottom w:val="single" w:sz="4" w:space="0" w:color="auto"/>
            </w:tcBorders>
          </w:tcPr>
          <w:p w14:paraId="7F5A37E4"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Borders>
              <w:bottom w:val="single" w:sz="4" w:space="0" w:color="auto"/>
            </w:tcBorders>
          </w:tcPr>
          <w:p w14:paraId="431F3072"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Low levels of zeranol and fungal metabolites may be present in the urine of animals that have ingested feeding-stuffs contaminated with the fusarium fungus. At this level of residue, a statistical model based on research has confirmed this to be the case. No further investigation was required.</w:t>
            </w:r>
          </w:p>
        </w:tc>
      </w:tr>
      <w:tr w:rsidR="007D490E" w:rsidRPr="00E54E70" w14:paraId="4CB357D3" w14:textId="77777777" w:rsidTr="00FA0F84">
        <w:trPr>
          <w:cantSplit/>
        </w:trPr>
        <w:tc>
          <w:tcPr>
            <w:tcW w:w="2126" w:type="dxa"/>
            <w:tcBorders>
              <w:top w:val="single" w:sz="4" w:space="0" w:color="auto"/>
              <w:left w:val="single" w:sz="4" w:space="0" w:color="auto"/>
              <w:bottom w:val="single" w:sz="4" w:space="0" w:color="auto"/>
              <w:right w:val="single" w:sz="4" w:space="0" w:color="auto"/>
            </w:tcBorders>
          </w:tcPr>
          <w:p w14:paraId="058B4F0B" w14:textId="40FA00BD"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lastRenderedPageBreak/>
              <w:t>Horse kidney</w:t>
            </w:r>
          </w:p>
        </w:tc>
        <w:tc>
          <w:tcPr>
            <w:tcW w:w="3119" w:type="dxa"/>
            <w:tcBorders>
              <w:left w:val="single" w:sz="4" w:space="0" w:color="auto"/>
              <w:bottom w:val="single" w:sz="4" w:space="0" w:color="auto"/>
            </w:tcBorders>
          </w:tcPr>
          <w:p w14:paraId="7A6B1E18"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Cadmium 40000 µg/kg</w:t>
            </w:r>
          </w:p>
          <w:p w14:paraId="4C6408BA" w14:textId="3474A859"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2505092</w:t>
            </w:r>
          </w:p>
        </w:tc>
        <w:tc>
          <w:tcPr>
            <w:tcW w:w="992" w:type="dxa"/>
            <w:tcBorders>
              <w:bottom w:val="single" w:sz="4" w:space="0" w:color="auto"/>
            </w:tcBorders>
          </w:tcPr>
          <w:p w14:paraId="34AF9619" w14:textId="194010F3"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Borders>
              <w:bottom w:val="single" w:sz="4" w:space="0" w:color="auto"/>
            </w:tcBorders>
          </w:tcPr>
          <w:p w14:paraId="4F1DFE58" w14:textId="563C7929"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This is a long-established horse dealer who buys horses at auction and sends them for slaughter. The positive horse had not received any medication and was not showing any medical symptoms. It was 19 years old when it was sent for slaughter and had spent its life grazing on land that may have been contaminated by a former World War II airfield. It is likely the soil has high levels of cadmium, and the most probable cause of this residue is geochemical accumulation, through grazing on this land.</w:t>
            </w:r>
          </w:p>
        </w:tc>
      </w:tr>
      <w:tr w:rsidR="007D490E" w:rsidRPr="00E54E70" w14:paraId="4C56FC19" w14:textId="77777777" w:rsidTr="004C73E8">
        <w:trPr>
          <w:cantSplit/>
        </w:trPr>
        <w:tc>
          <w:tcPr>
            <w:tcW w:w="2126" w:type="dxa"/>
            <w:tcBorders>
              <w:top w:val="single" w:sz="4" w:space="0" w:color="auto"/>
              <w:left w:val="single" w:sz="4" w:space="0" w:color="auto"/>
              <w:bottom w:val="single" w:sz="4" w:space="0" w:color="auto"/>
              <w:right w:val="single" w:sz="4" w:space="0" w:color="auto"/>
            </w:tcBorders>
          </w:tcPr>
          <w:p w14:paraId="416A3914" w14:textId="2A98F25A"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Pig kidney</w:t>
            </w:r>
          </w:p>
        </w:tc>
        <w:tc>
          <w:tcPr>
            <w:tcW w:w="3119" w:type="dxa"/>
            <w:tcBorders>
              <w:left w:val="single" w:sz="4" w:space="0" w:color="auto"/>
            </w:tcBorders>
          </w:tcPr>
          <w:p w14:paraId="618D1F28" w14:textId="02FCABF9"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260 µg/kg</w:t>
            </w:r>
          </w:p>
          <w:p w14:paraId="231C7D19" w14:textId="1AE22083"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2507704</w:t>
            </w:r>
          </w:p>
        </w:tc>
        <w:tc>
          <w:tcPr>
            <w:tcW w:w="992" w:type="dxa"/>
          </w:tcPr>
          <w:p w14:paraId="16F7F0D7" w14:textId="286B7DE3"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40DF29E5" w14:textId="33D285A8"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color w:val="000000"/>
                <w:sz w:val="18"/>
                <w:szCs w:val="18"/>
                <w:lang w:eastAsia="en-GB"/>
              </w:rPr>
              <w:t>It should be noted that the GB Maximum Residue Level (MRL) for lead in sheep offal is 500 µg/kg. The respective EU MRL is 150 µg/kg, and so the GB laboratory tests to 150 µg/kg as the more conservative value. Whilst this sample is technically compliant against the GB MRL, the farm of origin has still been subject to an investigation to satisfy EU export obligations.</w:t>
            </w:r>
          </w:p>
        </w:tc>
      </w:tr>
      <w:tr w:rsidR="007D490E" w:rsidRPr="00E54E70" w14:paraId="0ABD2E43" w14:textId="77777777" w:rsidTr="001C3E65">
        <w:trPr>
          <w:cantSplit/>
        </w:trPr>
        <w:tc>
          <w:tcPr>
            <w:tcW w:w="2126" w:type="dxa"/>
            <w:tcBorders>
              <w:top w:val="single" w:sz="4" w:space="0" w:color="auto"/>
              <w:left w:val="single" w:sz="4" w:space="0" w:color="auto"/>
              <w:bottom w:val="single" w:sz="4" w:space="0" w:color="auto"/>
              <w:right w:val="single" w:sz="4" w:space="0" w:color="auto"/>
            </w:tcBorders>
          </w:tcPr>
          <w:p w14:paraId="3DE0E916" w14:textId="21CB7A50"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kidney</w:t>
            </w:r>
          </w:p>
        </w:tc>
        <w:tc>
          <w:tcPr>
            <w:tcW w:w="3119" w:type="dxa"/>
            <w:tcBorders>
              <w:left w:val="single" w:sz="4" w:space="0" w:color="auto"/>
            </w:tcBorders>
          </w:tcPr>
          <w:p w14:paraId="12660062"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Cadmium 1200 µg/kg</w:t>
            </w:r>
          </w:p>
          <w:p w14:paraId="785AC0B6" w14:textId="66640D2F"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2506600</w:t>
            </w:r>
          </w:p>
        </w:tc>
        <w:tc>
          <w:tcPr>
            <w:tcW w:w="992" w:type="dxa"/>
          </w:tcPr>
          <w:p w14:paraId="4CA01082" w14:textId="7A9A5722"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33A637F3" w14:textId="3107C52E"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The initial investigation took place at the farm that sent the animal to slaughter, a medium-sized, farm with sheep and cattle. The positive animal only stayed at these premises for a short period. Sheep are grazed outside and supplied mains water. Medicines are bought on advice from their PVS. Any expired medicines, needles and empty containers are disposed of by the PVS. Medicine and movement records were satisfactory. The positive 3-year-old sheep had lived at several sites before being sent to slaughter. The farm of birth is a small-sized farm, with 200 breeding ewes. The sheep graze all year, with homegrown grass silage. Lambs receive extra cake for fattening, bought in from an outside supplier. The positive sheep was among a batch of 31 adult ewes, sent to slaughter in March 2025, with the sample taken 3 days later. The most probable cause of this residue is geochemical accumulation, through grazing at various locations.</w:t>
            </w:r>
          </w:p>
        </w:tc>
      </w:tr>
      <w:tr w:rsidR="007D490E" w:rsidRPr="00E54E70" w14:paraId="708DC9C1" w14:textId="77777777" w:rsidTr="001C3E65">
        <w:trPr>
          <w:cantSplit/>
        </w:trPr>
        <w:tc>
          <w:tcPr>
            <w:tcW w:w="2126" w:type="dxa"/>
            <w:tcBorders>
              <w:top w:val="single" w:sz="4" w:space="0" w:color="auto"/>
              <w:left w:val="single" w:sz="4" w:space="0" w:color="auto"/>
              <w:bottom w:val="single" w:sz="4" w:space="0" w:color="auto"/>
              <w:right w:val="single" w:sz="4" w:space="0" w:color="auto"/>
            </w:tcBorders>
          </w:tcPr>
          <w:p w14:paraId="3E3B8CC4" w14:textId="4D0AB9C2"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kidney</w:t>
            </w:r>
          </w:p>
        </w:tc>
        <w:tc>
          <w:tcPr>
            <w:tcW w:w="3119" w:type="dxa"/>
            <w:tcBorders>
              <w:left w:val="single" w:sz="4" w:space="0" w:color="auto"/>
            </w:tcBorders>
          </w:tcPr>
          <w:p w14:paraId="442BFEC0"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Cadmium 1400 µg/kg</w:t>
            </w:r>
          </w:p>
          <w:p w14:paraId="0D940E01" w14:textId="684F266E"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2522899</w:t>
            </w:r>
          </w:p>
        </w:tc>
        <w:tc>
          <w:tcPr>
            <w:tcW w:w="992" w:type="dxa"/>
          </w:tcPr>
          <w:p w14:paraId="03E9E4D4" w14:textId="01CC7359"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3EFC4FCA" w14:textId="4B16E5F6"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medium-sized FAWL accredited farm, with 600 breeding ewes and lambs. Most of the flock are homebred. All sheep are grass fed, with additional sileage, pellets and lick buckets. Medicine and movement records were satisfactory. Medicines are bought from their PVS and local merchants, and there is a health plan in place. The positive homebred animal was over 36 months of age. It grazed in an area with historic mining activity. It was moved to a collection centre in a group of 46 sheep in August 2025. It was taken to the abattoir and slaughtered the next day, when the sample was taken. The most probable cause of this residue is geochemical accumulation, through grazing on contaminated land.</w:t>
            </w:r>
          </w:p>
        </w:tc>
      </w:tr>
      <w:tr w:rsidR="007D490E" w:rsidRPr="00E54E70" w14:paraId="10CB2DCE" w14:textId="77777777" w:rsidTr="001C3E65">
        <w:trPr>
          <w:cantSplit/>
        </w:trPr>
        <w:tc>
          <w:tcPr>
            <w:tcW w:w="2126" w:type="dxa"/>
            <w:tcBorders>
              <w:top w:val="single" w:sz="4" w:space="0" w:color="auto"/>
              <w:left w:val="single" w:sz="4" w:space="0" w:color="auto"/>
              <w:bottom w:val="single" w:sz="4" w:space="0" w:color="auto"/>
              <w:right w:val="single" w:sz="4" w:space="0" w:color="auto"/>
            </w:tcBorders>
          </w:tcPr>
          <w:p w14:paraId="1FC067D8" w14:textId="6296708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kidney</w:t>
            </w:r>
          </w:p>
        </w:tc>
        <w:tc>
          <w:tcPr>
            <w:tcW w:w="3119" w:type="dxa"/>
            <w:tcBorders>
              <w:left w:val="single" w:sz="4" w:space="0" w:color="auto"/>
            </w:tcBorders>
          </w:tcPr>
          <w:p w14:paraId="4067D7EA" w14:textId="41DC7FDB"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210 µg/kg</w:t>
            </w:r>
          </w:p>
          <w:p w14:paraId="335C8F3A" w14:textId="46CE82D0"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2514524</w:t>
            </w:r>
          </w:p>
        </w:tc>
        <w:tc>
          <w:tcPr>
            <w:tcW w:w="992" w:type="dxa"/>
          </w:tcPr>
          <w:p w14:paraId="00EF8209" w14:textId="3C240C8C"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7F5C3E33" w14:textId="4E023797"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It should be noted that the GB Maximum Residue Level (MRL) for lead in sheep offal is 500 µg/kg. The respective EU MRL is 200 µg/kg, and so the GB laboratory tests to 200 µg/kg as the more conservative value. Whilst this sample is technically compliant against the GB MRL, the farm of origin has still been subject to an investigation to satisfy EU export obligations.</w:t>
            </w:r>
          </w:p>
        </w:tc>
      </w:tr>
      <w:tr w:rsidR="007D490E" w:rsidRPr="00E54E70" w14:paraId="4183DED8" w14:textId="77777777" w:rsidTr="001C3E65">
        <w:trPr>
          <w:cantSplit/>
        </w:trPr>
        <w:tc>
          <w:tcPr>
            <w:tcW w:w="2126" w:type="dxa"/>
            <w:tcBorders>
              <w:top w:val="single" w:sz="4" w:space="0" w:color="auto"/>
              <w:left w:val="single" w:sz="4" w:space="0" w:color="auto"/>
              <w:bottom w:val="single" w:sz="4" w:space="0" w:color="auto"/>
              <w:right w:val="single" w:sz="4" w:space="0" w:color="auto"/>
            </w:tcBorders>
          </w:tcPr>
          <w:p w14:paraId="52B11D8B" w14:textId="461B88CD"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kidney</w:t>
            </w:r>
          </w:p>
        </w:tc>
        <w:tc>
          <w:tcPr>
            <w:tcW w:w="3119" w:type="dxa"/>
            <w:tcBorders>
              <w:left w:val="single" w:sz="4" w:space="0" w:color="auto"/>
            </w:tcBorders>
          </w:tcPr>
          <w:p w14:paraId="295BFE5C" w14:textId="5057EF8E"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260 µg/kg</w:t>
            </w:r>
          </w:p>
          <w:p w14:paraId="6FC742B9" w14:textId="7484BFEA"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2522895</w:t>
            </w:r>
          </w:p>
        </w:tc>
        <w:tc>
          <w:tcPr>
            <w:tcW w:w="992" w:type="dxa"/>
          </w:tcPr>
          <w:p w14:paraId="4A579C42" w14:textId="4B637BC8"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1E125CEE" w14:textId="42908A1D"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It should be noted that the GB Maximum Residue Level (MRL) for lead in sheep offal is 500 µg/kg. The respective EU MRL is 200 µg/kg, and so the GB laboratory tests to 200 µg/kg as the more conservative value. Whilst this sample is technically compliant against the GB MRL, the farm of origin has still been subject to an investigation to satisfy EU export obligations.</w:t>
            </w:r>
          </w:p>
        </w:tc>
      </w:tr>
      <w:tr w:rsidR="007D490E" w:rsidRPr="00E54E70" w14:paraId="77752A91" w14:textId="77777777" w:rsidTr="004C73E8">
        <w:trPr>
          <w:cantSplit/>
        </w:trPr>
        <w:tc>
          <w:tcPr>
            <w:tcW w:w="2126" w:type="dxa"/>
            <w:tcBorders>
              <w:top w:val="single" w:sz="4" w:space="0" w:color="auto"/>
              <w:left w:val="single" w:sz="4" w:space="0" w:color="auto"/>
              <w:bottom w:val="single" w:sz="4" w:space="0" w:color="auto"/>
              <w:right w:val="single" w:sz="4" w:space="0" w:color="auto"/>
            </w:tcBorders>
          </w:tcPr>
          <w:p w14:paraId="4B2DAF37" w14:textId="3AF2CB09"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kidney</w:t>
            </w:r>
          </w:p>
        </w:tc>
        <w:tc>
          <w:tcPr>
            <w:tcW w:w="3119" w:type="dxa"/>
            <w:tcBorders>
              <w:left w:val="single" w:sz="4" w:space="0" w:color="auto"/>
            </w:tcBorders>
          </w:tcPr>
          <w:p w14:paraId="0F63ED3E" w14:textId="0C8B8513"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290 µg/kg</w:t>
            </w:r>
          </w:p>
          <w:p w14:paraId="32A79C5C" w14:textId="7B76182C"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2506609</w:t>
            </w:r>
          </w:p>
        </w:tc>
        <w:tc>
          <w:tcPr>
            <w:tcW w:w="992" w:type="dxa"/>
          </w:tcPr>
          <w:p w14:paraId="632644EB" w14:textId="640F6DF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4E2EE0DC" w14:textId="3EFA78F8"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color w:val="000000"/>
                <w:sz w:val="18"/>
                <w:szCs w:val="18"/>
                <w:lang w:eastAsia="en-GB"/>
              </w:rPr>
              <w:t>It should be noted that the GB Maximum Residue Level (MRL) for lead in sheep offal is 500 µg/kg. The respective EU MRL is 200 µg/kg, and so the GB laboratory tests to 200 µg/kg as the more conservative value. Whilst this sample is technically compliant against the GB MRL, the farm of origin has still been subject to an investigation to satisfy EU export obligations.</w:t>
            </w:r>
          </w:p>
        </w:tc>
      </w:tr>
      <w:tr w:rsidR="007D490E" w:rsidRPr="00E54E70" w14:paraId="08F345E6" w14:textId="77777777" w:rsidTr="00C2466E">
        <w:trPr>
          <w:cantSplit/>
        </w:trPr>
        <w:tc>
          <w:tcPr>
            <w:tcW w:w="2126" w:type="dxa"/>
            <w:tcBorders>
              <w:top w:val="single" w:sz="4" w:space="0" w:color="auto"/>
              <w:left w:val="single" w:sz="4" w:space="0" w:color="auto"/>
              <w:bottom w:val="single" w:sz="4" w:space="0" w:color="auto"/>
              <w:right w:val="single" w:sz="4" w:space="0" w:color="auto"/>
            </w:tcBorders>
          </w:tcPr>
          <w:p w14:paraId="6B3CBA93" w14:textId="6A9113B9"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kidney</w:t>
            </w:r>
          </w:p>
        </w:tc>
        <w:tc>
          <w:tcPr>
            <w:tcW w:w="3119" w:type="dxa"/>
            <w:tcBorders>
              <w:left w:val="single" w:sz="4" w:space="0" w:color="auto"/>
            </w:tcBorders>
          </w:tcPr>
          <w:p w14:paraId="5AAE8EBA" w14:textId="544B727F"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320 µg/kg</w:t>
            </w:r>
          </w:p>
          <w:p w14:paraId="13CE76EA" w14:textId="7FAED423"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2514528</w:t>
            </w:r>
          </w:p>
        </w:tc>
        <w:tc>
          <w:tcPr>
            <w:tcW w:w="992" w:type="dxa"/>
          </w:tcPr>
          <w:p w14:paraId="72B4BCDB" w14:textId="07CB661F"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1ABE1333" w14:textId="211975E0"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It should be noted that the GB Maximum Residue Level (MRL) for lead in sheep offal is 500 µg/kg. The respective EU MRL is 200 µg/kg, and so the GB laboratory tests to 200 µg/kg as the more conservative value. Whilst this sample is technically compliant against the GB MRL, the farm of origin has still been subject to an investigation to satisfy EU export obligations.</w:t>
            </w:r>
          </w:p>
        </w:tc>
      </w:tr>
      <w:tr w:rsidR="007D490E" w:rsidRPr="00E54E70" w14:paraId="38F1C022" w14:textId="77777777" w:rsidTr="0052227A">
        <w:trPr>
          <w:cantSplit/>
        </w:trPr>
        <w:tc>
          <w:tcPr>
            <w:tcW w:w="2126" w:type="dxa"/>
            <w:tcBorders>
              <w:top w:val="single" w:sz="4" w:space="0" w:color="auto"/>
              <w:left w:val="single" w:sz="4" w:space="0" w:color="auto"/>
              <w:bottom w:val="single" w:sz="4" w:space="0" w:color="auto"/>
              <w:right w:val="single" w:sz="4" w:space="0" w:color="auto"/>
            </w:tcBorders>
          </w:tcPr>
          <w:p w14:paraId="2A5EECEC"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kidney</w:t>
            </w:r>
          </w:p>
        </w:tc>
        <w:tc>
          <w:tcPr>
            <w:tcW w:w="3119" w:type="dxa"/>
            <w:tcBorders>
              <w:left w:val="single" w:sz="4" w:space="0" w:color="auto"/>
            </w:tcBorders>
          </w:tcPr>
          <w:p w14:paraId="16B3ECC2"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400 µg/kg</w:t>
            </w:r>
          </w:p>
          <w:p w14:paraId="0F8E8BD9"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2506622</w:t>
            </w:r>
          </w:p>
        </w:tc>
        <w:tc>
          <w:tcPr>
            <w:tcW w:w="992" w:type="dxa"/>
          </w:tcPr>
          <w:p w14:paraId="6A97AE3D"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58045305" w14:textId="77777777"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It should be noted that the GB Maximum Residue Level (MRL) for lead in sheep offal is 500 µg/kg. The respective EU MRL is 200 µg/kg, and so the GB laboratory tests to 200 µg/kg as the more conservative value. Whilst this sample is technically compliant against the GB MRL, the farm of origin has still been subject to an investigation to satisfy EU export obligations.</w:t>
            </w:r>
          </w:p>
        </w:tc>
      </w:tr>
      <w:tr w:rsidR="007D490E" w:rsidRPr="00E54E70" w14:paraId="463E377F" w14:textId="77777777" w:rsidTr="0052227A">
        <w:trPr>
          <w:cantSplit/>
        </w:trPr>
        <w:tc>
          <w:tcPr>
            <w:tcW w:w="2126" w:type="dxa"/>
            <w:tcBorders>
              <w:top w:val="single" w:sz="4" w:space="0" w:color="auto"/>
              <w:left w:val="single" w:sz="4" w:space="0" w:color="auto"/>
              <w:bottom w:val="single" w:sz="4" w:space="0" w:color="auto"/>
              <w:right w:val="single" w:sz="4" w:space="0" w:color="auto"/>
            </w:tcBorders>
          </w:tcPr>
          <w:p w14:paraId="236C1341" w14:textId="74F727EB"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lastRenderedPageBreak/>
              <w:t>Sheep kidney</w:t>
            </w:r>
          </w:p>
        </w:tc>
        <w:tc>
          <w:tcPr>
            <w:tcW w:w="3119" w:type="dxa"/>
            <w:tcBorders>
              <w:left w:val="single" w:sz="4" w:space="0" w:color="auto"/>
            </w:tcBorders>
          </w:tcPr>
          <w:p w14:paraId="48C35816" w14:textId="32CA2D16"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450 µg/kg</w:t>
            </w:r>
          </w:p>
          <w:p w14:paraId="042B79E3" w14:textId="16798333"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2506588</w:t>
            </w:r>
          </w:p>
        </w:tc>
        <w:tc>
          <w:tcPr>
            <w:tcW w:w="992" w:type="dxa"/>
          </w:tcPr>
          <w:p w14:paraId="12EFA1B4" w14:textId="554258AC"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0E1B3EA0" w14:textId="6D50A9DB"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It should be noted that the GB Maximum Residue Level (MRL) for lead in sheep offal is 500 µg/kg. The respective EU MRL is 200 µg/kg, and so the GB laboratory tests to 200 µg/kg as the more conservative value. Whilst this sample is technically compliant against the GB MRL, the farm of origin has still been subject to an investigation to satisfy EU export obligations.</w:t>
            </w:r>
          </w:p>
        </w:tc>
      </w:tr>
      <w:tr w:rsidR="007D490E" w:rsidRPr="00E54E70" w14:paraId="2B7117D8" w14:textId="77777777" w:rsidTr="0052227A">
        <w:trPr>
          <w:cantSplit/>
        </w:trPr>
        <w:tc>
          <w:tcPr>
            <w:tcW w:w="2126" w:type="dxa"/>
            <w:tcBorders>
              <w:top w:val="single" w:sz="4" w:space="0" w:color="auto"/>
              <w:left w:val="single" w:sz="4" w:space="0" w:color="auto"/>
              <w:bottom w:val="single" w:sz="4" w:space="0" w:color="auto"/>
              <w:right w:val="single" w:sz="4" w:space="0" w:color="auto"/>
            </w:tcBorders>
          </w:tcPr>
          <w:p w14:paraId="2182F60F" w14:textId="05744956"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kidney</w:t>
            </w:r>
          </w:p>
        </w:tc>
        <w:tc>
          <w:tcPr>
            <w:tcW w:w="3119" w:type="dxa"/>
            <w:tcBorders>
              <w:left w:val="single" w:sz="4" w:space="0" w:color="auto"/>
            </w:tcBorders>
          </w:tcPr>
          <w:p w14:paraId="4678146A"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680 µg/kg</w:t>
            </w:r>
          </w:p>
          <w:p w14:paraId="382656B2" w14:textId="071A4F95"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2506590</w:t>
            </w:r>
          </w:p>
        </w:tc>
        <w:tc>
          <w:tcPr>
            <w:tcW w:w="992" w:type="dxa"/>
          </w:tcPr>
          <w:p w14:paraId="31D8BBD0" w14:textId="4D6CF5FC"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62A9E989" w14:textId="5D3B7705"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medium-sized, Red Tractor accredited, cattle and sheep farm. Animals are grazed all year round. Male lambs are sent directly to slaughter; female lambs are kept as replacements or sold to other farms. Medicine and movement records are satisfactory. Medicine storage and disposal is compliant. They run a shoot in part of the farmland and fly tipping is also possible as the holding comprises a vast area and is crossed by several roads, lanes and tracks. The sheep appear to be homebred from the tags, but it is possible that they were bought and retagged for sale, if this happened, feeding elsewhere could be significant. There was no obvious source of lead, but the probable cause of this residue is geochemical accumulation, through grazing on lead contaminated land.</w:t>
            </w:r>
          </w:p>
        </w:tc>
      </w:tr>
      <w:tr w:rsidR="007D490E" w:rsidRPr="00E54E70" w14:paraId="28456016" w14:textId="77777777" w:rsidTr="0052227A">
        <w:trPr>
          <w:cantSplit/>
        </w:trPr>
        <w:tc>
          <w:tcPr>
            <w:tcW w:w="2126" w:type="dxa"/>
            <w:tcBorders>
              <w:top w:val="single" w:sz="4" w:space="0" w:color="auto"/>
              <w:left w:val="single" w:sz="4" w:space="0" w:color="auto"/>
              <w:bottom w:val="single" w:sz="4" w:space="0" w:color="auto"/>
              <w:right w:val="single" w:sz="4" w:space="0" w:color="auto"/>
            </w:tcBorders>
          </w:tcPr>
          <w:p w14:paraId="3E880C32" w14:textId="4331E58B"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kidney</w:t>
            </w:r>
          </w:p>
        </w:tc>
        <w:tc>
          <w:tcPr>
            <w:tcW w:w="3119" w:type="dxa"/>
            <w:tcBorders>
              <w:left w:val="single" w:sz="4" w:space="0" w:color="auto"/>
            </w:tcBorders>
          </w:tcPr>
          <w:p w14:paraId="58C1DFC3"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720 µg/kg</w:t>
            </w:r>
          </w:p>
          <w:p w14:paraId="0448B714" w14:textId="4852A05F"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2514504</w:t>
            </w:r>
          </w:p>
        </w:tc>
        <w:tc>
          <w:tcPr>
            <w:tcW w:w="992" w:type="dxa"/>
          </w:tcPr>
          <w:p w14:paraId="74A436BB" w14:textId="36F937E5"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5AD4942D" w14:textId="7277B1FF"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medium-sized sheep and cattle farm. Lambs are bought at market and graze on arable land supplemented with turnips. They are kept for 6 months and then sent for slaughter. Pheasants are also regularly fed on this land and there is an occasional shoot in the area, potentially depositing lead shot on the soil. Movement records were satisfactory, but medicine records were lacking in detail. Medicines are minimal and locked away. Animals appeared in a good condition. The positive sheep was purchased in January 2025 and sold in April 2025 when it was sent for slaughter. The most probable cause of this residue is geochemical accumulation, through grazing on contaminated land.</w:t>
            </w:r>
          </w:p>
        </w:tc>
      </w:tr>
      <w:tr w:rsidR="007D490E" w:rsidRPr="00E54E70" w14:paraId="1CC43413" w14:textId="77777777" w:rsidTr="0052227A">
        <w:trPr>
          <w:cantSplit/>
        </w:trPr>
        <w:tc>
          <w:tcPr>
            <w:tcW w:w="2126" w:type="dxa"/>
            <w:tcBorders>
              <w:top w:val="single" w:sz="4" w:space="0" w:color="auto"/>
              <w:left w:val="single" w:sz="4" w:space="0" w:color="auto"/>
              <w:bottom w:val="single" w:sz="4" w:space="0" w:color="auto"/>
              <w:right w:val="single" w:sz="4" w:space="0" w:color="auto"/>
            </w:tcBorders>
          </w:tcPr>
          <w:p w14:paraId="228655CE" w14:textId="34C903CA"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kidney</w:t>
            </w:r>
          </w:p>
        </w:tc>
        <w:tc>
          <w:tcPr>
            <w:tcW w:w="3119" w:type="dxa"/>
            <w:tcBorders>
              <w:left w:val="single" w:sz="4" w:space="0" w:color="auto"/>
            </w:tcBorders>
          </w:tcPr>
          <w:p w14:paraId="692E8476"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1600 µg/kg</w:t>
            </w:r>
          </w:p>
          <w:p w14:paraId="1696763D" w14:textId="1164F598"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2506618</w:t>
            </w:r>
          </w:p>
        </w:tc>
        <w:tc>
          <w:tcPr>
            <w:tcW w:w="992" w:type="dxa"/>
          </w:tcPr>
          <w:p w14:paraId="2542B0B1" w14:textId="0C07709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0A81486D" w14:textId="46568B1C"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medium-sized farm with approximately 300 sheep and lambs, and 39 Hereford beef cattle. The sheep are kept outside, although those with triplets, twins and pet lambs are housed in a shed. Medicine and movement records were satisfactory. Medicines are stored in a lockable cabinet. Animals appeared in a good condition. The positive homebred sheep was in a group of 208 animals taken to slaughter in March 2025, when the sample was collected. The most probable cause of this residue is geochemical accumulation, through grazing on contaminated land.</w:t>
            </w:r>
          </w:p>
        </w:tc>
      </w:tr>
      <w:tr w:rsidR="007D490E" w:rsidRPr="00E54E70" w14:paraId="756BF137" w14:textId="77777777" w:rsidTr="0052227A">
        <w:trPr>
          <w:cantSplit/>
        </w:trPr>
        <w:tc>
          <w:tcPr>
            <w:tcW w:w="2126" w:type="dxa"/>
            <w:tcBorders>
              <w:top w:val="single" w:sz="4" w:space="0" w:color="auto"/>
              <w:left w:val="single" w:sz="4" w:space="0" w:color="auto"/>
              <w:bottom w:val="single" w:sz="4" w:space="0" w:color="auto"/>
              <w:right w:val="single" w:sz="4" w:space="0" w:color="auto"/>
            </w:tcBorders>
          </w:tcPr>
          <w:p w14:paraId="6509CCA6" w14:textId="7930E5CE"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liver</w:t>
            </w:r>
          </w:p>
        </w:tc>
        <w:tc>
          <w:tcPr>
            <w:tcW w:w="3119" w:type="dxa"/>
            <w:tcBorders>
              <w:left w:val="single" w:sz="4" w:space="0" w:color="auto"/>
            </w:tcBorders>
          </w:tcPr>
          <w:p w14:paraId="7010F668"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Closantel 2400 µg/kg</w:t>
            </w:r>
          </w:p>
          <w:p w14:paraId="43FCF936" w14:textId="5CE4651F"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2504580</w:t>
            </w:r>
          </w:p>
        </w:tc>
        <w:tc>
          <w:tcPr>
            <w:tcW w:w="992" w:type="dxa"/>
          </w:tcPr>
          <w:p w14:paraId="5AF15E96" w14:textId="05694E9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78C695C0" w14:textId="5942571E"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The farm that presented the sheep for slaughter is a large-sized, QMS and Marks and Spencers accredited farm, with 3000 breeding sheep and 5800 cattle. They also buy and sell young sheep and have an annual turnover of around 33000. Medicine and movement records were satisfactory. Medicines are bought from their PVS and stored in a lockable cabinet. There were no medications containing closantel present. Animal health plans are in place. The positive animal was purchased in March 2025 and sent for slaughter a few days later. It did not receive any medical treatment and was kept geographically separate from the breeding flock. As the animal was only on this farm for a few days, the previous holding farm was visited. This is a small-sized, QMS accredited farm, with 240 breeding ewes and 4 fattening pigs. They sell approximately 250 lambs and 30 ewes a year, either directly to slaughter or through the market. Medicine and movement records were satisfactory. Medicines are stored in a lockable cabinet and used on advice of their PVS. The farm does not use any products containing closantel. The source of the residue could not be established, but the most likely cause is an unrecorded treatment and subsequent slaughter within the withdrawal period. An animal misidentification is also a possibility.</w:t>
            </w:r>
          </w:p>
        </w:tc>
      </w:tr>
      <w:tr w:rsidR="007D490E" w:rsidRPr="00E54E70" w14:paraId="69651F9A" w14:textId="77777777" w:rsidTr="001B0088">
        <w:trPr>
          <w:cantSplit/>
        </w:trPr>
        <w:tc>
          <w:tcPr>
            <w:tcW w:w="2126" w:type="dxa"/>
            <w:tcBorders>
              <w:top w:val="single" w:sz="4" w:space="0" w:color="auto"/>
              <w:left w:val="single" w:sz="4" w:space="0" w:color="auto"/>
              <w:bottom w:val="single" w:sz="4" w:space="0" w:color="auto"/>
              <w:right w:val="single" w:sz="4" w:space="0" w:color="auto"/>
            </w:tcBorders>
          </w:tcPr>
          <w:p w14:paraId="02E8973C" w14:textId="616BAA1C"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liver</w:t>
            </w:r>
          </w:p>
        </w:tc>
        <w:tc>
          <w:tcPr>
            <w:tcW w:w="3119" w:type="dxa"/>
            <w:tcBorders>
              <w:left w:val="single" w:sz="4" w:space="0" w:color="auto"/>
            </w:tcBorders>
          </w:tcPr>
          <w:p w14:paraId="16150D32"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Closantel 5200 µg/kg</w:t>
            </w:r>
          </w:p>
          <w:p w14:paraId="2FFE7FD6" w14:textId="64CEE62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2505938</w:t>
            </w:r>
          </w:p>
        </w:tc>
        <w:tc>
          <w:tcPr>
            <w:tcW w:w="992" w:type="dxa"/>
          </w:tcPr>
          <w:p w14:paraId="517B0092" w14:textId="4C3ADBB3"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76D1CAFC" w14:textId="4FEADB12"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medium-sized, FAWL accredited farm, with 808 sheep and 80 beef cattle. They have 400 ewes, 400 lambs and 8 rams of various breeds. Medicine and movement records were satisfactory. Medicines are bought from their vet and a retail supplier. There was no record of a closantel product being bought or stored in the medicine cabinet. Procedures are in place to prevent overdosing. There is a traceability concern, raising the possibility the positive animal could have been treated elsewhere. The female sheep was sold at market in January 2025 and sent to the abattoir on the same day. It was slaughtered the next day when the sample was taken. The most likely cause of this residue is an unrecorded treatment and subsequent slaughter whilst within a withdrawal period.</w:t>
            </w:r>
          </w:p>
        </w:tc>
      </w:tr>
      <w:tr w:rsidR="007D490E" w:rsidRPr="00E54E70" w14:paraId="7399B71F" w14:textId="77777777" w:rsidTr="001B0088">
        <w:trPr>
          <w:cantSplit/>
        </w:trPr>
        <w:tc>
          <w:tcPr>
            <w:tcW w:w="2126" w:type="dxa"/>
            <w:tcBorders>
              <w:top w:val="single" w:sz="4" w:space="0" w:color="auto"/>
              <w:left w:val="single" w:sz="4" w:space="0" w:color="auto"/>
              <w:bottom w:val="single" w:sz="4" w:space="0" w:color="auto"/>
              <w:right w:val="single" w:sz="4" w:space="0" w:color="auto"/>
            </w:tcBorders>
          </w:tcPr>
          <w:p w14:paraId="6ADAE53A" w14:textId="4B0C02D0"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lastRenderedPageBreak/>
              <w:t>Sheep urine</w:t>
            </w:r>
          </w:p>
        </w:tc>
        <w:tc>
          <w:tcPr>
            <w:tcW w:w="3119" w:type="dxa"/>
            <w:tcBorders>
              <w:left w:val="single" w:sz="4" w:space="0" w:color="auto"/>
            </w:tcBorders>
          </w:tcPr>
          <w:p w14:paraId="45B10617" w14:textId="3CD2BBE4"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Alpha-boldenone 2.2 µg/kg</w:t>
            </w:r>
          </w:p>
          <w:p w14:paraId="6A98DEAC" w14:textId="4F1A796C"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2505173</w:t>
            </w:r>
          </w:p>
        </w:tc>
        <w:tc>
          <w:tcPr>
            <w:tcW w:w="992" w:type="dxa"/>
          </w:tcPr>
          <w:p w14:paraId="05A36F63" w14:textId="1B417E05"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69F4E8F4" w14:textId="04378E8D"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small-sized, FABBL accredited sheep farm. They have 66 homebred Suffolk and Charollais cross sheep, kept for meat, breeding and wool. They are housed during the winter and fed hay, and graze during the summer, with additional organic protein concentrate and organic mineral lick buckets. Lambing is from February to April. Medicine and movement records were satisfactory. Medicines are stored in a lockable cabinet and procured from their PVS. There was no evidence of steroid usage and animals appeared in a good condition. The positive male animal was sent to slaughter in January 2025, in a batch of 3 lambs and slaughtered the next day when the sample was taken. The most likely cause of the residue detected is either faecal contamination of the sample or endogenous (natural) origin, as it is possible that certain plant sterols can be metabolised to produce boldenone in urine.</w:t>
            </w:r>
          </w:p>
        </w:tc>
      </w:tr>
      <w:tr w:rsidR="009E4D4F" w:rsidRPr="00E54E70" w14:paraId="5CACD4E4" w14:textId="77777777" w:rsidTr="001B0088">
        <w:trPr>
          <w:cantSplit/>
        </w:trPr>
        <w:tc>
          <w:tcPr>
            <w:tcW w:w="2126" w:type="dxa"/>
            <w:tcBorders>
              <w:top w:val="single" w:sz="4" w:space="0" w:color="auto"/>
              <w:left w:val="single" w:sz="4" w:space="0" w:color="auto"/>
              <w:bottom w:val="single" w:sz="4" w:space="0" w:color="auto"/>
              <w:right w:val="single" w:sz="4" w:space="0" w:color="auto"/>
            </w:tcBorders>
          </w:tcPr>
          <w:p w14:paraId="6105787C" w14:textId="6170EA5C" w:rsidR="009E4D4F" w:rsidRPr="00E54E70" w:rsidRDefault="009E4D4F"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urine</w:t>
            </w:r>
          </w:p>
        </w:tc>
        <w:tc>
          <w:tcPr>
            <w:tcW w:w="3119" w:type="dxa"/>
            <w:tcBorders>
              <w:left w:val="single" w:sz="4" w:space="0" w:color="auto"/>
            </w:tcBorders>
          </w:tcPr>
          <w:p w14:paraId="15381B15" w14:textId="77777777" w:rsidR="009E4D4F" w:rsidRPr="00E54E70" w:rsidRDefault="009E4D4F" w:rsidP="009E4D4F">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Alpha-boldenone 3.1 µg/kg</w:t>
            </w:r>
          </w:p>
          <w:p w14:paraId="29EC1E1E" w14:textId="753534D1" w:rsidR="009E4D4F" w:rsidRPr="00E54E70" w:rsidRDefault="009E4D4F" w:rsidP="009E4D4F">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2520822</w:t>
            </w:r>
          </w:p>
        </w:tc>
        <w:tc>
          <w:tcPr>
            <w:tcW w:w="992" w:type="dxa"/>
          </w:tcPr>
          <w:p w14:paraId="624C1C0B" w14:textId="4C50BD6F" w:rsidR="009E4D4F" w:rsidRPr="00E54E70" w:rsidRDefault="009E4D4F"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1CDCC636" w14:textId="2B63CED0" w:rsidR="009E4D4F" w:rsidRPr="00E54E70" w:rsidRDefault="009E4D4F"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large-sized QMS accredited farm, with around 1100 beef cattle, 2400 sheep and a small group of breeding pigs. All animals on site are homebred and sent directly to slaughter. The farm grazes sheep on herbal grass leys with mixed herb species. Medicine and movement records were satisfactory. Medicines are stored in a lockable cabinet. There was no evidence of steroid usage and animals appeared in a good condition. The positive lamb was sent to slaughter in August 2025, aged around 15-16 months old. The most likely cause of the residue detected is either faecal contamination of the sample or endogenous (natural) origin, as it is possible that certain plant sterols can be metabolised to produce boldenone in urine.</w:t>
            </w:r>
          </w:p>
        </w:tc>
      </w:tr>
      <w:tr w:rsidR="007D490E" w:rsidRPr="00E54E70" w14:paraId="6C512B7C" w14:textId="77777777" w:rsidTr="001B0088">
        <w:trPr>
          <w:cantSplit/>
        </w:trPr>
        <w:tc>
          <w:tcPr>
            <w:tcW w:w="2126" w:type="dxa"/>
            <w:tcBorders>
              <w:top w:val="single" w:sz="4" w:space="0" w:color="auto"/>
              <w:left w:val="single" w:sz="4" w:space="0" w:color="auto"/>
              <w:bottom w:val="single" w:sz="4" w:space="0" w:color="auto"/>
              <w:right w:val="single" w:sz="4" w:space="0" w:color="auto"/>
            </w:tcBorders>
          </w:tcPr>
          <w:p w14:paraId="7E176CD8" w14:textId="54161DAE"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urine</w:t>
            </w:r>
          </w:p>
        </w:tc>
        <w:tc>
          <w:tcPr>
            <w:tcW w:w="3119" w:type="dxa"/>
            <w:tcBorders>
              <w:left w:val="single" w:sz="4" w:space="0" w:color="auto"/>
            </w:tcBorders>
          </w:tcPr>
          <w:p w14:paraId="58990AAC" w14:textId="23238C04"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Alpha-boldenone 5.6 µg/kg</w:t>
            </w:r>
          </w:p>
          <w:p w14:paraId="63B798A5" w14:textId="26710351"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2513552</w:t>
            </w:r>
          </w:p>
        </w:tc>
        <w:tc>
          <w:tcPr>
            <w:tcW w:w="992" w:type="dxa"/>
          </w:tcPr>
          <w:p w14:paraId="1567EDA7" w14:textId="4BCDC7DD"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4F14CEDF" w14:textId="16E54022"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medium-sized farm with around 2000 sheep and 150 beef cattle. The sheep enterprise is used for wool and fattening, sold via market. It is a homebred flock of approximately 1000 ewes, 29 rams and around 1200 lambs produced each year. The only external acquisitions are the rams, with replacements reared on farm. Sheep are grazed, except the ewes, which are housed during lambing time between December and March. They are fed with non-medicated commercial concentrate and silage produced on farm. Medicine and movement records were satisfactory. Medicines are acquired from their vet or a retailer and stored in a lockable cabinet. There was no evidence of steroid usage and animals appeared in good condition. The male sheep, aged 25-36 months old, was sampled in June 2025. The most likely cause of the residue detected is either faecal contamination of the sample or endogenous (natural) origin, as it is possible that certain plant sterols can be metabolised to produce boldenone in urine.</w:t>
            </w:r>
          </w:p>
        </w:tc>
      </w:tr>
      <w:tr w:rsidR="007D490E" w:rsidRPr="00E54E70" w14:paraId="28F1A64E" w14:textId="77777777" w:rsidTr="001B0088">
        <w:trPr>
          <w:cantSplit/>
        </w:trPr>
        <w:tc>
          <w:tcPr>
            <w:tcW w:w="2126" w:type="dxa"/>
            <w:tcBorders>
              <w:top w:val="single" w:sz="4" w:space="0" w:color="auto"/>
              <w:left w:val="single" w:sz="4" w:space="0" w:color="auto"/>
              <w:bottom w:val="single" w:sz="4" w:space="0" w:color="auto"/>
              <w:right w:val="single" w:sz="4" w:space="0" w:color="auto"/>
            </w:tcBorders>
          </w:tcPr>
          <w:p w14:paraId="7372BD8F" w14:textId="30ED7F1C"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urine</w:t>
            </w:r>
          </w:p>
        </w:tc>
        <w:tc>
          <w:tcPr>
            <w:tcW w:w="3119" w:type="dxa"/>
            <w:tcBorders>
              <w:left w:val="single" w:sz="4" w:space="0" w:color="auto"/>
            </w:tcBorders>
          </w:tcPr>
          <w:p w14:paraId="13DF131C" w14:textId="0BD3FB5E"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Alpha-boldenone 16 µg/kg</w:t>
            </w:r>
          </w:p>
        </w:tc>
        <w:tc>
          <w:tcPr>
            <w:tcW w:w="992" w:type="dxa"/>
          </w:tcPr>
          <w:p w14:paraId="6FECCBE5" w14:textId="39CC101A"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8921" w:type="dxa"/>
          </w:tcPr>
          <w:p w14:paraId="6A570F44" w14:textId="1C64879A"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The most likely cause of the residue detected is either faecal contamination of the sample or endogenous (natural) origin, as it is possible that certain plant sterols can be metabolised to produce boldenone in urine.</w:t>
            </w:r>
          </w:p>
        </w:tc>
      </w:tr>
      <w:tr w:rsidR="007D490E" w:rsidRPr="00E54E70" w14:paraId="2E7AA328" w14:textId="77777777" w:rsidTr="001B0088">
        <w:trPr>
          <w:cantSplit/>
        </w:trPr>
        <w:tc>
          <w:tcPr>
            <w:tcW w:w="2126" w:type="dxa"/>
            <w:tcBorders>
              <w:top w:val="single" w:sz="4" w:space="0" w:color="auto"/>
              <w:left w:val="single" w:sz="4" w:space="0" w:color="auto"/>
              <w:bottom w:val="single" w:sz="4" w:space="0" w:color="auto"/>
              <w:right w:val="single" w:sz="4" w:space="0" w:color="auto"/>
            </w:tcBorders>
          </w:tcPr>
          <w:p w14:paraId="77B61AE9" w14:textId="1C1C6419"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urine</w:t>
            </w:r>
          </w:p>
        </w:tc>
        <w:tc>
          <w:tcPr>
            <w:tcW w:w="3119" w:type="dxa"/>
            <w:tcBorders>
              <w:left w:val="single" w:sz="4" w:space="0" w:color="auto"/>
            </w:tcBorders>
          </w:tcPr>
          <w:p w14:paraId="187D657E"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Beta-nortestosterone 1 µg/kg</w:t>
            </w:r>
          </w:p>
          <w:p w14:paraId="203344F2" w14:textId="6A6C0B33"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2505114</w:t>
            </w:r>
          </w:p>
        </w:tc>
        <w:tc>
          <w:tcPr>
            <w:tcW w:w="992" w:type="dxa"/>
          </w:tcPr>
          <w:p w14:paraId="69E8CBC2" w14:textId="69D19701"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22DDB522" w14:textId="0F50E4C1"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small-sized farm, with 167 sheep. Medicine and movement records were satisfactory and there was no evidence of steroid usage. The positive homebred ram was sent for slaughter in a batch with 6 others, in February 2025. The most likely cause of the beta-nortestosterone residue detected is stress caused by the journey from farm to the slaughterhouse.</w:t>
            </w:r>
          </w:p>
        </w:tc>
      </w:tr>
      <w:tr w:rsidR="007D490E" w:rsidRPr="00E54E70" w14:paraId="21004FE8" w14:textId="77777777" w:rsidTr="001B0088">
        <w:trPr>
          <w:cantSplit/>
        </w:trPr>
        <w:tc>
          <w:tcPr>
            <w:tcW w:w="2126" w:type="dxa"/>
            <w:tcBorders>
              <w:top w:val="single" w:sz="4" w:space="0" w:color="auto"/>
              <w:left w:val="single" w:sz="4" w:space="0" w:color="auto"/>
              <w:bottom w:val="single" w:sz="4" w:space="0" w:color="auto"/>
              <w:right w:val="single" w:sz="4" w:space="0" w:color="auto"/>
            </w:tcBorders>
          </w:tcPr>
          <w:p w14:paraId="03311094" w14:textId="5D6B8198"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urine</w:t>
            </w:r>
          </w:p>
        </w:tc>
        <w:tc>
          <w:tcPr>
            <w:tcW w:w="3119" w:type="dxa"/>
            <w:tcBorders>
              <w:left w:val="single" w:sz="4" w:space="0" w:color="auto"/>
            </w:tcBorders>
          </w:tcPr>
          <w:p w14:paraId="3D580037"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Beta-nortestosterone 1.1 µg/kg</w:t>
            </w:r>
          </w:p>
          <w:p w14:paraId="0C55AC00" w14:textId="045546EE"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2513598</w:t>
            </w:r>
          </w:p>
        </w:tc>
        <w:tc>
          <w:tcPr>
            <w:tcW w:w="992" w:type="dxa"/>
          </w:tcPr>
          <w:p w14:paraId="4DB43240" w14:textId="592CF67C"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14F89F34" w14:textId="3F386AD9"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medium-sized, Red Tractor accredited sheep farm. Natural breeding is in place; a few rams are kept to mate with selected ewes. Some lambs are kept as replacements and the rest are fattened for slaughter. The fattening lambs are fed on grassland, turnips, finishing nuts and lucerne silage. Medicine and movement records were satisfactory. Any expired medicines are disposed of by their PVS. The positive lamb was taken to an abattoir over 90 miles from the farm, in the farmers own transport. The residue found is likely to be of natural origin due to travel stress from a long journey.</w:t>
            </w:r>
          </w:p>
        </w:tc>
      </w:tr>
      <w:tr w:rsidR="001B4355" w:rsidRPr="00E54E70" w14:paraId="233E19F4" w14:textId="77777777" w:rsidTr="001B0088">
        <w:trPr>
          <w:cantSplit/>
        </w:trPr>
        <w:tc>
          <w:tcPr>
            <w:tcW w:w="2126" w:type="dxa"/>
            <w:tcBorders>
              <w:top w:val="single" w:sz="4" w:space="0" w:color="auto"/>
              <w:left w:val="single" w:sz="4" w:space="0" w:color="auto"/>
              <w:bottom w:val="single" w:sz="4" w:space="0" w:color="auto"/>
              <w:right w:val="single" w:sz="4" w:space="0" w:color="auto"/>
            </w:tcBorders>
          </w:tcPr>
          <w:p w14:paraId="2CD76568" w14:textId="46F32CB0" w:rsidR="001B4355" w:rsidRPr="00E54E70" w:rsidRDefault="001B4355"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urine</w:t>
            </w:r>
          </w:p>
        </w:tc>
        <w:tc>
          <w:tcPr>
            <w:tcW w:w="3119" w:type="dxa"/>
            <w:tcBorders>
              <w:left w:val="single" w:sz="4" w:space="0" w:color="auto"/>
            </w:tcBorders>
          </w:tcPr>
          <w:p w14:paraId="249AD50C" w14:textId="77777777" w:rsidR="001B4355" w:rsidRPr="00E54E70" w:rsidRDefault="001B4355"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Beta-nortestosterone 1.7 µg/kg</w:t>
            </w:r>
          </w:p>
          <w:p w14:paraId="5E5A21D1" w14:textId="1364EAC4" w:rsidR="001B4355" w:rsidRPr="00E54E70" w:rsidRDefault="001B4355"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2520821</w:t>
            </w:r>
          </w:p>
        </w:tc>
        <w:tc>
          <w:tcPr>
            <w:tcW w:w="992" w:type="dxa"/>
          </w:tcPr>
          <w:p w14:paraId="42D0435D" w14:textId="3A2E4EC3" w:rsidR="001B4355" w:rsidRPr="00E54E70" w:rsidRDefault="001B4355"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4AB52AF7" w14:textId="1D8A97E3" w:rsidR="001B4355" w:rsidRPr="00E54E70" w:rsidRDefault="001B4355"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The investigation was unable to trace the animal in question</w:t>
            </w:r>
          </w:p>
        </w:tc>
      </w:tr>
      <w:tr w:rsidR="007D490E" w:rsidRPr="00E54E70" w14:paraId="0B5863B0" w14:textId="77777777" w:rsidTr="001B0088">
        <w:trPr>
          <w:cantSplit/>
        </w:trPr>
        <w:tc>
          <w:tcPr>
            <w:tcW w:w="2126" w:type="dxa"/>
            <w:tcBorders>
              <w:top w:val="single" w:sz="4" w:space="0" w:color="auto"/>
              <w:left w:val="single" w:sz="4" w:space="0" w:color="auto"/>
              <w:bottom w:val="single" w:sz="4" w:space="0" w:color="auto"/>
              <w:right w:val="single" w:sz="4" w:space="0" w:color="auto"/>
            </w:tcBorders>
          </w:tcPr>
          <w:p w14:paraId="2B9A80A1" w14:textId="57755500"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urine</w:t>
            </w:r>
          </w:p>
        </w:tc>
        <w:tc>
          <w:tcPr>
            <w:tcW w:w="3119" w:type="dxa"/>
            <w:tcBorders>
              <w:left w:val="single" w:sz="4" w:space="0" w:color="auto"/>
            </w:tcBorders>
          </w:tcPr>
          <w:p w14:paraId="379869CC"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Beta-nortestosterone 14 µg/kg</w:t>
            </w:r>
          </w:p>
          <w:p w14:paraId="6145760E" w14:textId="3B51A09A"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2513551</w:t>
            </w:r>
          </w:p>
        </w:tc>
        <w:tc>
          <w:tcPr>
            <w:tcW w:w="992" w:type="dxa"/>
          </w:tcPr>
          <w:p w14:paraId="40CEE18F" w14:textId="46CE7E06"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5BB0090F" w14:textId="4B329074"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small-sized cattle and sheep farm. They normally buy around 10 cade lambs a year for fattening, before going direct to slaughter. They are fed on milk powder and grass, and corn is given when needed. Medicine and movement records were satisfactory. Medicines are stored in a lockable cabinet. There was no evidence of steroid usage and animals appeared in a good condition. The positive male lamb was sent to the abattoir in May 2025 and slaughtered 2 days later. It had not received any medical treatment. This residue is most likely of natural origin due to travel stress and 2 days in lairage.</w:t>
            </w:r>
          </w:p>
        </w:tc>
      </w:tr>
      <w:tr w:rsidR="007D490E" w:rsidRPr="00E54E70" w14:paraId="2FAB9D7F" w14:textId="77777777" w:rsidTr="001B0088">
        <w:trPr>
          <w:cantSplit/>
        </w:trPr>
        <w:tc>
          <w:tcPr>
            <w:tcW w:w="2126" w:type="dxa"/>
            <w:tcBorders>
              <w:top w:val="single" w:sz="4" w:space="0" w:color="auto"/>
              <w:left w:val="single" w:sz="4" w:space="0" w:color="auto"/>
              <w:bottom w:val="single" w:sz="4" w:space="0" w:color="auto"/>
              <w:right w:val="single" w:sz="4" w:space="0" w:color="auto"/>
            </w:tcBorders>
          </w:tcPr>
          <w:p w14:paraId="1E830ECE" w14:textId="567FAB3A"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lastRenderedPageBreak/>
              <w:t>Sheep urine</w:t>
            </w:r>
          </w:p>
        </w:tc>
        <w:tc>
          <w:tcPr>
            <w:tcW w:w="3119" w:type="dxa"/>
            <w:tcBorders>
              <w:left w:val="single" w:sz="4" w:space="0" w:color="auto"/>
            </w:tcBorders>
          </w:tcPr>
          <w:p w14:paraId="214492CD"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Beta-nortestosterone 670 µg/kg</w:t>
            </w:r>
          </w:p>
          <w:p w14:paraId="24DBB14E" w14:textId="0D3ABBD5"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2521931</w:t>
            </w:r>
          </w:p>
        </w:tc>
        <w:tc>
          <w:tcPr>
            <w:tcW w:w="992" w:type="dxa"/>
          </w:tcPr>
          <w:p w14:paraId="1B2DC738" w14:textId="29BBFE55"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46406691" w14:textId="15A5652D"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Animal untraceable, no investigation able to take place.</w:t>
            </w:r>
          </w:p>
        </w:tc>
      </w:tr>
      <w:tr w:rsidR="007D490E" w:rsidRPr="00E54E70" w14:paraId="3168E247" w14:textId="77777777" w:rsidTr="001B0088">
        <w:trPr>
          <w:cantSplit/>
        </w:trPr>
        <w:tc>
          <w:tcPr>
            <w:tcW w:w="2126" w:type="dxa"/>
            <w:tcBorders>
              <w:top w:val="single" w:sz="4" w:space="0" w:color="auto"/>
              <w:left w:val="single" w:sz="4" w:space="0" w:color="auto"/>
              <w:bottom w:val="single" w:sz="4" w:space="0" w:color="auto"/>
              <w:right w:val="single" w:sz="4" w:space="0" w:color="auto"/>
            </w:tcBorders>
          </w:tcPr>
          <w:p w14:paraId="169198E3" w14:textId="56A630E8"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urine</w:t>
            </w:r>
          </w:p>
        </w:tc>
        <w:tc>
          <w:tcPr>
            <w:tcW w:w="3119" w:type="dxa"/>
            <w:tcBorders>
              <w:left w:val="single" w:sz="4" w:space="0" w:color="auto"/>
            </w:tcBorders>
          </w:tcPr>
          <w:p w14:paraId="51046990"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Thiouracil 33 µg/kg</w:t>
            </w:r>
          </w:p>
          <w:p w14:paraId="6AA2E9A5" w14:textId="6F290018"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2513648</w:t>
            </w:r>
          </w:p>
        </w:tc>
        <w:tc>
          <w:tcPr>
            <w:tcW w:w="992" w:type="dxa"/>
          </w:tcPr>
          <w:p w14:paraId="06EA4D17" w14:textId="48EAC8B6"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659C1F47" w14:textId="02419104"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medium-sized sheep and cattle farm, with around 550 sheep and 58 cattle. Sheep and cows are bred onsite. Most lambs and calves are fattened and sold through local markets. Sheep graze all year round, with additional feed containing rapeseed and cruciferous vegetables, which are a natural source of thiouracil. Breeding ewes are brought inside for lambing and lambs are kept inside from November to April for finishing. Medicine and movement records were satisfactory. Medicines are stored in a lockable room. There was no evidence of thyrostat usage. The positive ewe was sent to market in a group of 35 sheep and slaughtered 5 days later, when the sample was taken. The most likely source of this residue is from the animal’s diet.</w:t>
            </w:r>
          </w:p>
        </w:tc>
      </w:tr>
      <w:tr w:rsidR="007D490E" w:rsidRPr="00E54E70" w14:paraId="65AB1A6D" w14:textId="77777777" w:rsidTr="001B0088">
        <w:trPr>
          <w:cantSplit/>
        </w:trPr>
        <w:tc>
          <w:tcPr>
            <w:tcW w:w="2126" w:type="dxa"/>
            <w:tcBorders>
              <w:top w:val="single" w:sz="4" w:space="0" w:color="auto"/>
              <w:left w:val="single" w:sz="4" w:space="0" w:color="auto"/>
              <w:bottom w:val="single" w:sz="4" w:space="0" w:color="auto"/>
              <w:right w:val="single" w:sz="4" w:space="0" w:color="auto"/>
            </w:tcBorders>
          </w:tcPr>
          <w:p w14:paraId="3BC1A180" w14:textId="5B483AA9"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Trout muscle and skin</w:t>
            </w:r>
          </w:p>
        </w:tc>
        <w:tc>
          <w:tcPr>
            <w:tcW w:w="3119" w:type="dxa"/>
            <w:tcBorders>
              <w:left w:val="single" w:sz="4" w:space="0" w:color="auto"/>
            </w:tcBorders>
          </w:tcPr>
          <w:p w14:paraId="620EA4B8" w14:textId="77777777"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Leucomalachite green 0.75 µg/kg</w:t>
            </w:r>
          </w:p>
          <w:p w14:paraId="0E5D7E00" w14:textId="33E1372E"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2501687</w:t>
            </w:r>
          </w:p>
        </w:tc>
        <w:tc>
          <w:tcPr>
            <w:tcW w:w="992" w:type="dxa"/>
          </w:tcPr>
          <w:p w14:paraId="33B778F4" w14:textId="51A7218E" w:rsidR="007D490E" w:rsidRPr="00E54E70" w:rsidRDefault="007D490E"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20A7EFE6" w14:textId="54BDBAEC" w:rsidR="007D490E" w:rsidRPr="00E54E70" w:rsidRDefault="007D490E" w:rsidP="007D490E">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large, long-established restocking trout farm. It imports eggs, and supplies fry and fingerling to other farms and predominantly produces high quality rainbow and brown trout for the restocking market. In 2024 it produced over 100 tonnes of fish. No evidence was found for the use of malachite green on this site and although there was a large amount of historical use, the very low level in the original sample does not indicate recent use. Experience in similar results suggest this could be environmental contamination possibly from silt that had been disturbed in the days or weeks prior to the sample being taken. Subsequent samples have been found to be compliant.</w:t>
            </w:r>
          </w:p>
        </w:tc>
      </w:tr>
      <w:tr w:rsidR="00620E0F" w:rsidRPr="00E54E70" w14:paraId="6E80E8EE" w14:textId="77777777" w:rsidTr="001B0088">
        <w:trPr>
          <w:cantSplit/>
        </w:trPr>
        <w:tc>
          <w:tcPr>
            <w:tcW w:w="2126" w:type="dxa"/>
            <w:tcBorders>
              <w:top w:val="single" w:sz="4" w:space="0" w:color="auto"/>
              <w:left w:val="single" w:sz="4" w:space="0" w:color="auto"/>
              <w:bottom w:val="single" w:sz="4" w:space="0" w:color="auto"/>
              <w:right w:val="single" w:sz="4" w:space="0" w:color="auto"/>
            </w:tcBorders>
          </w:tcPr>
          <w:p w14:paraId="26D92DE1" w14:textId="77341EDB" w:rsidR="00620E0F" w:rsidRPr="00E54E70" w:rsidRDefault="00620E0F"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Turkey liver</w:t>
            </w:r>
          </w:p>
        </w:tc>
        <w:tc>
          <w:tcPr>
            <w:tcW w:w="3119" w:type="dxa"/>
            <w:tcBorders>
              <w:left w:val="single" w:sz="4" w:space="0" w:color="auto"/>
            </w:tcBorders>
          </w:tcPr>
          <w:p w14:paraId="7BED774D" w14:textId="77777777" w:rsidR="00620E0F" w:rsidRPr="00E54E70" w:rsidRDefault="00620E0F"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Dinitrocarbanilide 350 µg/kg</w:t>
            </w:r>
          </w:p>
          <w:p w14:paraId="74C1E7E1" w14:textId="2DD47A31" w:rsidR="00620E0F" w:rsidRPr="00E54E70" w:rsidRDefault="00620E0F"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2520464</w:t>
            </w:r>
          </w:p>
        </w:tc>
        <w:tc>
          <w:tcPr>
            <w:tcW w:w="992" w:type="dxa"/>
          </w:tcPr>
          <w:p w14:paraId="4DE98618" w14:textId="09A0117E" w:rsidR="00620E0F" w:rsidRPr="00E54E70" w:rsidRDefault="00620E0F" w:rsidP="007D490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Great Britain</w:t>
            </w:r>
          </w:p>
        </w:tc>
        <w:tc>
          <w:tcPr>
            <w:tcW w:w="8921" w:type="dxa"/>
          </w:tcPr>
          <w:p w14:paraId="12CA1B2B" w14:textId="39C0BC60" w:rsidR="00620E0F" w:rsidRPr="00E54E70" w:rsidRDefault="00620E0F" w:rsidP="00620E0F">
            <w:pPr>
              <w:spacing w:after="0" w:line="240" w:lineRule="auto"/>
              <w:rPr>
                <w:rFonts w:ascii="Arial" w:eastAsia="Times New Roman" w:hAnsi="Arial" w:cs="Arial"/>
                <w:color w:val="000000"/>
                <w:sz w:val="18"/>
                <w:szCs w:val="18"/>
                <w:lang w:eastAsia="en-GB"/>
              </w:rPr>
            </w:pPr>
            <w:r w:rsidRPr="00E54E70">
              <w:rPr>
                <w:rFonts w:ascii="Arial" w:eastAsia="Times New Roman" w:hAnsi="Arial" w:cs="Arial"/>
                <w:color w:val="000000"/>
                <w:sz w:val="18"/>
                <w:szCs w:val="18"/>
                <w:lang w:eastAsia="en-GB"/>
              </w:rPr>
              <w:t>This is a large-sized, Red Tractor accredited turkey farm, with a capacity for 44000 birds. Turkeys are routinely given feed containing nicarbazin (active ingredient dinitrocarbanilide). Medicine and movement records were satisfactory, and no medicines are kept onsite. Their vets advise on treatments and supply and dispose of medicines. The positive bird was sent to slaughter in July 2025. The most likely cause of the residue detected is a high consumption of medicated feed before slaughter.</w:t>
            </w:r>
          </w:p>
        </w:tc>
      </w:tr>
    </w:tbl>
    <w:p w14:paraId="374C7F39" w14:textId="4A35DE94" w:rsidR="00666AB5" w:rsidRPr="00E54E70" w:rsidRDefault="00666AB5">
      <w:pPr>
        <w:spacing w:after="160" w:line="259" w:lineRule="auto"/>
      </w:pPr>
      <w:r w:rsidRPr="00E54E70">
        <w:br w:type="page"/>
      </w:r>
    </w:p>
    <w:p w14:paraId="0FA8A01F" w14:textId="77777777" w:rsidR="00BF0BF6" w:rsidRPr="00E54E70" w:rsidRDefault="00BF0BF6" w:rsidP="007D55C0"/>
    <w:p w14:paraId="5C872208" w14:textId="77777777" w:rsidR="00817A7D" w:rsidRPr="00E54E70" w:rsidRDefault="00817A7D" w:rsidP="006527DF">
      <w:pPr>
        <w:pStyle w:val="Heading2"/>
      </w:pPr>
      <w:bookmarkStart w:id="7" w:name="_Hlk108779866"/>
      <w:bookmarkStart w:id="8" w:name="_Hlk117595752"/>
    </w:p>
    <w:p w14:paraId="0C4E5BEA" w14:textId="4C6F150B" w:rsidR="006527DF" w:rsidRPr="00E54E70" w:rsidRDefault="006527DF" w:rsidP="006527DF">
      <w:pPr>
        <w:pStyle w:val="Heading2"/>
      </w:pPr>
      <w:r w:rsidRPr="00E54E70">
        <w:t>Pending investigation reports Great Britain:</w:t>
      </w:r>
    </w:p>
    <w:tbl>
      <w:tblPr>
        <w:tblW w:w="6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3568"/>
        <w:gridCol w:w="1216"/>
      </w:tblGrid>
      <w:tr w:rsidR="006527DF" w:rsidRPr="00E54E70" w14:paraId="705608BF" w14:textId="77777777" w:rsidTr="002A5C5B">
        <w:trPr>
          <w:cantSplit/>
          <w:tblHeader/>
          <w:jc w:val="center"/>
        </w:trPr>
        <w:tc>
          <w:tcPr>
            <w:tcW w:w="2097" w:type="dxa"/>
            <w:tcBorders>
              <w:bottom w:val="single" w:sz="4" w:space="0" w:color="auto"/>
            </w:tcBorders>
            <w:shd w:val="pct5" w:color="auto" w:fill="auto"/>
            <w:vAlign w:val="center"/>
          </w:tcPr>
          <w:p w14:paraId="796E776A" w14:textId="77777777" w:rsidR="006527DF" w:rsidRPr="00E54E70" w:rsidRDefault="006527DF" w:rsidP="00231C5B">
            <w:pPr>
              <w:tabs>
                <w:tab w:val="left" w:pos="567"/>
                <w:tab w:val="left" w:pos="1134"/>
                <w:tab w:val="left" w:pos="2694"/>
                <w:tab w:val="left" w:pos="5387"/>
              </w:tabs>
              <w:spacing w:after="0" w:line="240" w:lineRule="auto"/>
              <w:rPr>
                <w:rFonts w:ascii="Arial" w:eastAsia="Times New Roman" w:hAnsi="Arial" w:cs="Arial"/>
                <w:b/>
                <w:bCs/>
                <w:sz w:val="18"/>
                <w:szCs w:val="18"/>
              </w:rPr>
            </w:pPr>
            <w:bookmarkStart w:id="9" w:name="_Hlk120259528"/>
            <w:bookmarkStart w:id="10" w:name="_Hlk117595782"/>
            <w:bookmarkEnd w:id="7"/>
            <w:bookmarkEnd w:id="8"/>
            <w:r w:rsidRPr="00E54E70">
              <w:rPr>
                <w:rFonts w:ascii="Arial" w:eastAsia="Times New Roman" w:hAnsi="Arial" w:cs="Arial"/>
                <w:b/>
                <w:sz w:val="18"/>
                <w:szCs w:val="18"/>
              </w:rPr>
              <w:br w:type="page"/>
            </w:r>
            <w:r w:rsidRPr="00E54E70">
              <w:rPr>
                <w:rFonts w:ascii="Arial" w:eastAsia="Times New Roman" w:hAnsi="Arial" w:cs="Arial"/>
                <w:b/>
                <w:bCs/>
                <w:sz w:val="18"/>
                <w:szCs w:val="18"/>
              </w:rPr>
              <w:t>Species &amp; Matrix</w:t>
            </w:r>
          </w:p>
        </w:tc>
        <w:tc>
          <w:tcPr>
            <w:tcW w:w="3568" w:type="dxa"/>
            <w:tcBorders>
              <w:bottom w:val="single" w:sz="4" w:space="0" w:color="auto"/>
            </w:tcBorders>
            <w:shd w:val="pct5" w:color="auto" w:fill="auto"/>
            <w:vAlign w:val="center"/>
          </w:tcPr>
          <w:p w14:paraId="1DE81F70" w14:textId="77777777" w:rsidR="006527DF" w:rsidRPr="00E54E70" w:rsidRDefault="006527DF" w:rsidP="00231C5B">
            <w:pPr>
              <w:tabs>
                <w:tab w:val="left" w:pos="567"/>
                <w:tab w:val="left" w:pos="1134"/>
                <w:tab w:val="left" w:pos="2694"/>
                <w:tab w:val="left" w:pos="5387"/>
              </w:tabs>
              <w:spacing w:after="0" w:line="240" w:lineRule="auto"/>
              <w:rPr>
                <w:rFonts w:ascii="Arial" w:eastAsia="Times New Roman" w:hAnsi="Arial" w:cs="Arial"/>
                <w:b/>
                <w:bCs/>
                <w:sz w:val="18"/>
                <w:szCs w:val="18"/>
              </w:rPr>
            </w:pPr>
            <w:r w:rsidRPr="00E54E70">
              <w:rPr>
                <w:rFonts w:ascii="Arial" w:eastAsia="Times New Roman" w:hAnsi="Arial" w:cs="Arial"/>
                <w:b/>
                <w:bCs/>
                <w:sz w:val="18"/>
                <w:szCs w:val="18"/>
              </w:rPr>
              <w:t xml:space="preserve">Residue detected &amp; concentration </w:t>
            </w:r>
          </w:p>
          <w:p w14:paraId="6D0ABDF6" w14:textId="77777777" w:rsidR="006527DF" w:rsidRPr="00E54E70" w:rsidRDefault="006527DF" w:rsidP="00231C5B">
            <w:pPr>
              <w:tabs>
                <w:tab w:val="left" w:pos="567"/>
                <w:tab w:val="left" w:pos="1134"/>
                <w:tab w:val="left" w:pos="2694"/>
                <w:tab w:val="left" w:pos="5387"/>
              </w:tabs>
              <w:spacing w:after="0" w:line="240" w:lineRule="auto"/>
              <w:rPr>
                <w:rFonts w:ascii="Arial" w:eastAsia="Times New Roman" w:hAnsi="Arial" w:cs="Arial"/>
                <w:b/>
                <w:bCs/>
                <w:sz w:val="18"/>
                <w:szCs w:val="18"/>
              </w:rPr>
            </w:pPr>
            <w:r w:rsidRPr="00E54E70">
              <w:rPr>
                <w:rFonts w:ascii="Arial" w:eastAsia="Times New Roman" w:hAnsi="Arial" w:cs="Arial"/>
                <w:b/>
                <w:bCs/>
                <w:sz w:val="18"/>
                <w:szCs w:val="18"/>
              </w:rPr>
              <w:t>(RIM Ref)</w:t>
            </w:r>
          </w:p>
        </w:tc>
        <w:tc>
          <w:tcPr>
            <w:tcW w:w="1216" w:type="dxa"/>
            <w:tcBorders>
              <w:bottom w:val="single" w:sz="4" w:space="0" w:color="auto"/>
            </w:tcBorders>
            <w:shd w:val="pct5" w:color="auto" w:fill="auto"/>
          </w:tcPr>
          <w:p w14:paraId="50268200" w14:textId="77777777" w:rsidR="006527DF" w:rsidRPr="00E54E70" w:rsidRDefault="006527DF" w:rsidP="00231C5B">
            <w:pPr>
              <w:tabs>
                <w:tab w:val="left" w:pos="567"/>
                <w:tab w:val="left" w:pos="1134"/>
                <w:tab w:val="left" w:pos="2694"/>
                <w:tab w:val="left" w:pos="5387"/>
              </w:tabs>
              <w:spacing w:after="0" w:line="240" w:lineRule="auto"/>
              <w:rPr>
                <w:rFonts w:ascii="Arial" w:eastAsia="Times New Roman" w:hAnsi="Arial" w:cs="Arial"/>
                <w:b/>
                <w:bCs/>
                <w:sz w:val="18"/>
                <w:szCs w:val="18"/>
              </w:rPr>
            </w:pPr>
            <w:r w:rsidRPr="00E54E70">
              <w:rPr>
                <w:rFonts w:ascii="Arial" w:eastAsia="Times New Roman" w:hAnsi="Arial" w:cs="Arial"/>
                <w:b/>
                <w:bCs/>
                <w:sz w:val="18"/>
                <w:szCs w:val="18"/>
              </w:rPr>
              <w:t>RIM reference</w:t>
            </w:r>
          </w:p>
        </w:tc>
      </w:tr>
      <w:tr w:rsidR="006776D5" w:rsidRPr="00E54E70" w:rsidDel="00CD0F7A" w14:paraId="6AADFC28" w14:textId="77777777" w:rsidTr="008225D0">
        <w:trPr>
          <w:cantSplit/>
          <w:jc w:val="center"/>
        </w:trPr>
        <w:tc>
          <w:tcPr>
            <w:tcW w:w="2097" w:type="dxa"/>
            <w:tcBorders>
              <w:top w:val="single" w:sz="4" w:space="0" w:color="auto"/>
              <w:left w:val="single" w:sz="4" w:space="0" w:color="auto"/>
              <w:bottom w:val="single" w:sz="4" w:space="0" w:color="auto"/>
              <w:right w:val="single" w:sz="4" w:space="0" w:color="auto"/>
            </w:tcBorders>
          </w:tcPr>
          <w:p w14:paraId="11060582" w14:textId="3CA739BD" w:rsidR="006776D5" w:rsidRPr="00E54E70" w:rsidDel="00CD0F7A" w:rsidRDefault="006776D5" w:rsidP="00EA13F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Calf kidney</w:t>
            </w:r>
          </w:p>
        </w:tc>
        <w:tc>
          <w:tcPr>
            <w:tcW w:w="3568" w:type="dxa"/>
            <w:tcBorders>
              <w:left w:val="single" w:sz="4" w:space="0" w:color="auto"/>
            </w:tcBorders>
          </w:tcPr>
          <w:p w14:paraId="2F0E0745" w14:textId="4B22E9BC" w:rsidR="006776D5" w:rsidRPr="00E54E70" w:rsidDel="00CD0F7A" w:rsidRDefault="006776D5" w:rsidP="00EA13F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Paromomycin 4100 µg/kg</w:t>
            </w:r>
          </w:p>
        </w:tc>
        <w:tc>
          <w:tcPr>
            <w:tcW w:w="1216" w:type="dxa"/>
            <w:tcBorders>
              <w:bottom w:val="nil"/>
            </w:tcBorders>
          </w:tcPr>
          <w:p w14:paraId="4839C100" w14:textId="29E49519" w:rsidR="006776D5" w:rsidRPr="00E54E70" w:rsidDel="00CD0F7A" w:rsidRDefault="006776D5" w:rsidP="00EA13F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2515769</w:t>
            </w:r>
          </w:p>
        </w:tc>
      </w:tr>
      <w:tr w:rsidR="00877ABD" w:rsidRPr="00E54E70" w:rsidDel="00CD0F7A" w14:paraId="2C2F3875" w14:textId="77777777" w:rsidTr="00FB6999">
        <w:trPr>
          <w:cantSplit/>
          <w:jc w:val="center"/>
        </w:trPr>
        <w:tc>
          <w:tcPr>
            <w:tcW w:w="2097" w:type="dxa"/>
            <w:tcBorders>
              <w:top w:val="single" w:sz="4" w:space="0" w:color="auto"/>
              <w:left w:val="single" w:sz="4" w:space="0" w:color="auto"/>
              <w:bottom w:val="single" w:sz="4" w:space="0" w:color="auto"/>
              <w:right w:val="single" w:sz="4" w:space="0" w:color="auto"/>
            </w:tcBorders>
          </w:tcPr>
          <w:p w14:paraId="35097598" w14:textId="768B8850" w:rsidR="00877ABD" w:rsidRPr="00E54E70" w:rsidRDefault="00877ABD" w:rsidP="00EA13F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Calf kidney fat</w:t>
            </w:r>
          </w:p>
        </w:tc>
        <w:tc>
          <w:tcPr>
            <w:tcW w:w="3568" w:type="dxa"/>
            <w:tcBorders>
              <w:left w:val="single" w:sz="4" w:space="0" w:color="auto"/>
            </w:tcBorders>
          </w:tcPr>
          <w:p w14:paraId="46F1152C" w14:textId="334D77E8" w:rsidR="00877ABD" w:rsidRPr="00E54E70" w:rsidRDefault="00877ABD" w:rsidP="00EA13F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Permethrin 3200 µg/kg</w:t>
            </w:r>
          </w:p>
        </w:tc>
        <w:tc>
          <w:tcPr>
            <w:tcW w:w="1216" w:type="dxa"/>
            <w:tcBorders>
              <w:bottom w:val="nil"/>
            </w:tcBorders>
          </w:tcPr>
          <w:p w14:paraId="29C6015E" w14:textId="1F2539FB" w:rsidR="00877ABD" w:rsidRPr="00E54E70" w:rsidRDefault="00877ABD" w:rsidP="00EA13FE">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2523900</w:t>
            </w:r>
          </w:p>
        </w:tc>
      </w:tr>
      <w:tr w:rsidR="000D2BE2" w:rsidRPr="00E54E70" w:rsidDel="00CD0F7A" w14:paraId="5D4E2064" w14:textId="77777777" w:rsidTr="00FB6999">
        <w:trPr>
          <w:cantSplit/>
          <w:jc w:val="center"/>
        </w:trPr>
        <w:tc>
          <w:tcPr>
            <w:tcW w:w="2097" w:type="dxa"/>
            <w:tcBorders>
              <w:top w:val="single" w:sz="4" w:space="0" w:color="auto"/>
              <w:left w:val="single" w:sz="4" w:space="0" w:color="auto"/>
              <w:bottom w:val="single" w:sz="4" w:space="0" w:color="auto"/>
              <w:right w:val="single" w:sz="4" w:space="0" w:color="auto"/>
            </w:tcBorders>
          </w:tcPr>
          <w:p w14:paraId="0AF5F710" w14:textId="224EF770"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Calf liver</w:t>
            </w:r>
          </w:p>
        </w:tc>
        <w:tc>
          <w:tcPr>
            <w:tcW w:w="3568" w:type="dxa"/>
            <w:tcBorders>
              <w:left w:val="single" w:sz="4" w:space="0" w:color="auto"/>
            </w:tcBorders>
          </w:tcPr>
          <w:p w14:paraId="1913EA9F" w14:textId="04C238FA"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Halofuginone 41 µg/kg</w:t>
            </w:r>
          </w:p>
        </w:tc>
        <w:tc>
          <w:tcPr>
            <w:tcW w:w="1216" w:type="dxa"/>
            <w:tcBorders>
              <w:bottom w:val="nil"/>
            </w:tcBorders>
          </w:tcPr>
          <w:p w14:paraId="2C1C8604" w14:textId="364DE0CC"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2523820</w:t>
            </w:r>
          </w:p>
        </w:tc>
      </w:tr>
      <w:tr w:rsidR="000D2BE2" w:rsidRPr="00E54E70" w:rsidDel="0078343D" w14:paraId="4C60677C" w14:textId="77777777" w:rsidTr="00FB6999">
        <w:trPr>
          <w:cantSplit/>
          <w:jc w:val="center"/>
        </w:trPr>
        <w:tc>
          <w:tcPr>
            <w:tcW w:w="2097" w:type="dxa"/>
            <w:tcBorders>
              <w:top w:val="single" w:sz="4" w:space="0" w:color="auto"/>
              <w:left w:val="single" w:sz="4" w:space="0" w:color="auto"/>
              <w:bottom w:val="nil"/>
              <w:right w:val="single" w:sz="4" w:space="0" w:color="auto"/>
            </w:tcBorders>
          </w:tcPr>
          <w:p w14:paraId="1BEE6BA7" w14:textId="11BCE1F2" w:rsidR="000D2BE2" w:rsidRPr="00E54E70" w:rsidDel="0078343D"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kidney</w:t>
            </w:r>
          </w:p>
        </w:tc>
        <w:tc>
          <w:tcPr>
            <w:tcW w:w="3568" w:type="dxa"/>
            <w:tcBorders>
              <w:left w:val="single" w:sz="4" w:space="0" w:color="auto"/>
            </w:tcBorders>
          </w:tcPr>
          <w:p w14:paraId="24A4B0C0" w14:textId="012528AF"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Cadmium 1400 µg/kg</w:t>
            </w:r>
          </w:p>
        </w:tc>
        <w:tc>
          <w:tcPr>
            <w:tcW w:w="1216" w:type="dxa"/>
            <w:tcBorders>
              <w:bottom w:val="nil"/>
            </w:tcBorders>
          </w:tcPr>
          <w:p w14:paraId="5D1D6960" w14:textId="6BB07955"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2521885</w:t>
            </w:r>
          </w:p>
        </w:tc>
      </w:tr>
      <w:tr w:rsidR="000D2BE2" w:rsidRPr="00E54E70" w:rsidDel="0078343D" w14:paraId="006C61FC" w14:textId="77777777" w:rsidTr="00E54E70">
        <w:trPr>
          <w:cantSplit/>
          <w:jc w:val="center"/>
        </w:trPr>
        <w:tc>
          <w:tcPr>
            <w:tcW w:w="2097" w:type="dxa"/>
            <w:tcBorders>
              <w:top w:val="nil"/>
              <w:left w:val="single" w:sz="4" w:space="0" w:color="auto"/>
              <w:bottom w:val="nil"/>
              <w:right w:val="single" w:sz="4" w:space="0" w:color="auto"/>
            </w:tcBorders>
          </w:tcPr>
          <w:p w14:paraId="7F2D4327" w14:textId="77777777" w:rsidR="000D2BE2" w:rsidRPr="00E54E70" w:rsidDel="0078343D" w:rsidRDefault="000D2BE2" w:rsidP="000D2BE2">
            <w:pPr>
              <w:spacing w:after="0" w:line="240" w:lineRule="auto"/>
              <w:rPr>
                <w:rFonts w:ascii="Arial" w:eastAsia="Times New Roman" w:hAnsi="Arial" w:cs="Arial"/>
                <w:sz w:val="18"/>
                <w:szCs w:val="18"/>
                <w:lang w:eastAsia="en-GB"/>
              </w:rPr>
            </w:pPr>
          </w:p>
        </w:tc>
        <w:tc>
          <w:tcPr>
            <w:tcW w:w="3568" w:type="dxa"/>
            <w:tcBorders>
              <w:left w:val="single" w:sz="4" w:space="0" w:color="auto"/>
            </w:tcBorders>
          </w:tcPr>
          <w:p w14:paraId="06761BBE" w14:textId="3E651E92"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410 µg/kg</w:t>
            </w:r>
          </w:p>
        </w:tc>
        <w:tc>
          <w:tcPr>
            <w:tcW w:w="1216" w:type="dxa"/>
            <w:tcBorders>
              <w:top w:val="nil"/>
              <w:bottom w:val="single" w:sz="4" w:space="0" w:color="auto"/>
            </w:tcBorders>
          </w:tcPr>
          <w:p w14:paraId="7C130323" w14:textId="77777777" w:rsidR="000D2BE2" w:rsidRPr="00E54E70" w:rsidRDefault="000D2BE2" w:rsidP="000D2BE2">
            <w:pPr>
              <w:spacing w:after="0" w:line="240" w:lineRule="auto"/>
              <w:rPr>
                <w:rFonts w:ascii="Arial" w:eastAsia="Times New Roman" w:hAnsi="Arial" w:cs="Arial"/>
                <w:sz w:val="18"/>
                <w:szCs w:val="18"/>
                <w:lang w:eastAsia="en-GB"/>
              </w:rPr>
            </w:pPr>
          </w:p>
        </w:tc>
      </w:tr>
      <w:tr w:rsidR="000D2BE2" w:rsidRPr="00E54E70" w:rsidDel="0078343D" w14:paraId="1D81C87F" w14:textId="77777777" w:rsidTr="004C73E8">
        <w:trPr>
          <w:cantSplit/>
          <w:jc w:val="center"/>
        </w:trPr>
        <w:tc>
          <w:tcPr>
            <w:tcW w:w="2097" w:type="dxa"/>
            <w:tcBorders>
              <w:top w:val="nil"/>
              <w:left w:val="single" w:sz="4" w:space="0" w:color="auto"/>
              <w:bottom w:val="nil"/>
              <w:right w:val="single" w:sz="4" w:space="0" w:color="auto"/>
            </w:tcBorders>
          </w:tcPr>
          <w:p w14:paraId="0607BB59" w14:textId="77777777" w:rsidR="000D2BE2" w:rsidRPr="00E54E70" w:rsidDel="0078343D" w:rsidRDefault="000D2BE2" w:rsidP="000D2BE2">
            <w:pPr>
              <w:spacing w:after="0" w:line="240" w:lineRule="auto"/>
              <w:rPr>
                <w:rFonts w:ascii="Arial" w:eastAsia="Times New Roman" w:hAnsi="Arial" w:cs="Arial"/>
                <w:sz w:val="18"/>
                <w:szCs w:val="18"/>
                <w:lang w:eastAsia="en-GB"/>
              </w:rPr>
            </w:pPr>
          </w:p>
        </w:tc>
        <w:tc>
          <w:tcPr>
            <w:tcW w:w="3568" w:type="dxa"/>
            <w:tcBorders>
              <w:left w:val="single" w:sz="4" w:space="0" w:color="auto"/>
            </w:tcBorders>
          </w:tcPr>
          <w:p w14:paraId="71AAFFB3" w14:textId="1C8412D3"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990 µg/kg</w:t>
            </w:r>
          </w:p>
        </w:tc>
        <w:tc>
          <w:tcPr>
            <w:tcW w:w="1216" w:type="dxa"/>
            <w:tcBorders>
              <w:bottom w:val="single" w:sz="4" w:space="0" w:color="auto"/>
            </w:tcBorders>
          </w:tcPr>
          <w:p w14:paraId="482062F9" w14:textId="339E0942"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2521866</w:t>
            </w:r>
          </w:p>
        </w:tc>
      </w:tr>
      <w:tr w:rsidR="000D2BE2" w:rsidRPr="00E54E70" w14:paraId="534094D6" w14:textId="77777777" w:rsidTr="00E54E70">
        <w:trPr>
          <w:cantSplit/>
          <w:jc w:val="center"/>
        </w:trPr>
        <w:tc>
          <w:tcPr>
            <w:tcW w:w="2097" w:type="dxa"/>
            <w:tcBorders>
              <w:top w:val="single" w:sz="4" w:space="0" w:color="auto"/>
              <w:left w:val="single" w:sz="4" w:space="0" w:color="auto"/>
              <w:bottom w:val="single" w:sz="4" w:space="0" w:color="auto"/>
              <w:right w:val="single" w:sz="4" w:space="0" w:color="auto"/>
            </w:tcBorders>
          </w:tcPr>
          <w:p w14:paraId="4CB673FD" w14:textId="01E6C4BA"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urine</w:t>
            </w:r>
          </w:p>
        </w:tc>
        <w:tc>
          <w:tcPr>
            <w:tcW w:w="3568" w:type="dxa"/>
            <w:tcBorders>
              <w:left w:val="single" w:sz="4" w:space="0" w:color="auto"/>
            </w:tcBorders>
          </w:tcPr>
          <w:p w14:paraId="0E8C9D1C" w14:textId="6CF99460"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9.5 µg/kg</w:t>
            </w:r>
          </w:p>
        </w:tc>
        <w:tc>
          <w:tcPr>
            <w:tcW w:w="1216" w:type="dxa"/>
            <w:tcBorders>
              <w:top w:val="nil"/>
              <w:bottom w:val="single" w:sz="4" w:space="0" w:color="auto"/>
            </w:tcBorders>
          </w:tcPr>
          <w:p w14:paraId="4373F9BD" w14:textId="75E68C48"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2514677</w:t>
            </w:r>
          </w:p>
        </w:tc>
      </w:tr>
      <w:tr w:rsidR="000D2BE2" w:rsidRPr="00E54E70" w14:paraId="4A7B798B" w14:textId="77777777" w:rsidTr="004C73E8">
        <w:trPr>
          <w:cantSplit/>
          <w:jc w:val="center"/>
        </w:trPr>
        <w:tc>
          <w:tcPr>
            <w:tcW w:w="2097" w:type="dxa"/>
            <w:tcBorders>
              <w:top w:val="single" w:sz="4" w:space="0" w:color="auto"/>
              <w:left w:val="single" w:sz="4" w:space="0" w:color="auto"/>
              <w:bottom w:val="single" w:sz="4" w:space="0" w:color="auto"/>
              <w:right w:val="single" w:sz="4" w:space="0" w:color="auto"/>
            </w:tcBorders>
          </w:tcPr>
          <w:p w14:paraId="69A25E0F" w14:textId="723CA457"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Eggs</w:t>
            </w:r>
          </w:p>
        </w:tc>
        <w:tc>
          <w:tcPr>
            <w:tcW w:w="3568" w:type="dxa"/>
            <w:tcBorders>
              <w:left w:val="single" w:sz="4" w:space="0" w:color="auto"/>
            </w:tcBorders>
          </w:tcPr>
          <w:p w14:paraId="14FF492F" w14:textId="10CED7DD"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Oxytetracycline 220 µg/kg</w:t>
            </w:r>
          </w:p>
        </w:tc>
        <w:tc>
          <w:tcPr>
            <w:tcW w:w="1216" w:type="dxa"/>
            <w:tcBorders>
              <w:top w:val="nil"/>
              <w:bottom w:val="single" w:sz="4" w:space="0" w:color="auto"/>
            </w:tcBorders>
          </w:tcPr>
          <w:p w14:paraId="20A73A7C" w14:textId="2A50B332"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2517011</w:t>
            </w:r>
          </w:p>
        </w:tc>
      </w:tr>
      <w:tr w:rsidR="000D2BE2" w:rsidRPr="00E54E70" w14:paraId="1B6CA253" w14:textId="77777777" w:rsidTr="00E54E70">
        <w:trPr>
          <w:cantSplit/>
          <w:jc w:val="center"/>
        </w:trPr>
        <w:tc>
          <w:tcPr>
            <w:tcW w:w="2097" w:type="dxa"/>
            <w:tcBorders>
              <w:top w:val="nil"/>
              <w:left w:val="single" w:sz="4" w:space="0" w:color="auto"/>
              <w:bottom w:val="single" w:sz="4" w:space="0" w:color="auto"/>
              <w:right w:val="single" w:sz="4" w:space="0" w:color="auto"/>
            </w:tcBorders>
          </w:tcPr>
          <w:p w14:paraId="75D19658" w14:textId="2AD9666B" w:rsidR="000D2BE2" w:rsidRPr="00E54E70" w:rsidRDefault="006571E5"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Fattening cattle urine</w:t>
            </w:r>
          </w:p>
        </w:tc>
        <w:tc>
          <w:tcPr>
            <w:tcW w:w="3568" w:type="dxa"/>
            <w:tcBorders>
              <w:left w:val="single" w:sz="4" w:space="0" w:color="auto"/>
            </w:tcBorders>
          </w:tcPr>
          <w:p w14:paraId="0481AABA" w14:textId="1680C28B"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Thiouracil 32 µg/kg</w:t>
            </w:r>
          </w:p>
        </w:tc>
        <w:tc>
          <w:tcPr>
            <w:tcW w:w="1216" w:type="dxa"/>
          </w:tcPr>
          <w:p w14:paraId="7D7F65AD" w14:textId="61903D76"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2517844</w:t>
            </w:r>
          </w:p>
        </w:tc>
      </w:tr>
      <w:tr w:rsidR="000D2BE2" w:rsidRPr="00E54E70" w14:paraId="3F248975" w14:textId="77777777" w:rsidTr="00E54E70">
        <w:trPr>
          <w:cantSplit/>
          <w:jc w:val="center"/>
        </w:trPr>
        <w:tc>
          <w:tcPr>
            <w:tcW w:w="2097" w:type="dxa"/>
            <w:tcBorders>
              <w:top w:val="single" w:sz="4" w:space="0" w:color="auto"/>
              <w:left w:val="single" w:sz="4" w:space="0" w:color="auto"/>
              <w:bottom w:val="nil"/>
              <w:right w:val="single" w:sz="4" w:space="0" w:color="auto"/>
            </w:tcBorders>
          </w:tcPr>
          <w:p w14:paraId="55F887E8" w14:textId="6AA49E9F"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Horse urine</w:t>
            </w:r>
          </w:p>
        </w:tc>
        <w:tc>
          <w:tcPr>
            <w:tcW w:w="3568" w:type="dxa"/>
            <w:tcBorders>
              <w:left w:val="single" w:sz="4" w:space="0" w:color="auto"/>
            </w:tcBorders>
          </w:tcPr>
          <w:p w14:paraId="3A82B808" w14:textId="690DC620"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Alpha-nortestosterone 4.2 µg/kg</w:t>
            </w:r>
          </w:p>
        </w:tc>
        <w:tc>
          <w:tcPr>
            <w:tcW w:w="1216" w:type="dxa"/>
            <w:tcBorders>
              <w:top w:val="nil"/>
              <w:bottom w:val="nil"/>
            </w:tcBorders>
          </w:tcPr>
          <w:p w14:paraId="43DAE233" w14:textId="597F2705"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2515877</w:t>
            </w:r>
          </w:p>
        </w:tc>
      </w:tr>
      <w:tr w:rsidR="000D2BE2" w:rsidRPr="00E54E70" w14:paraId="4F15E109" w14:textId="77777777" w:rsidTr="00E54E70">
        <w:trPr>
          <w:cantSplit/>
          <w:jc w:val="center"/>
        </w:trPr>
        <w:tc>
          <w:tcPr>
            <w:tcW w:w="2097" w:type="dxa"/>
            <w:tcBorders>
              <w:top w:val="nil"/>
              <w:left w:val="single" w:sz="4" w:space="0" w:color="auto"/>
              <w:bottom w:val="single" w:sz="4" w:space="0" w:color="auto"/>
              <w:right w:val="single" w:sz="4" w:space="0" w:color="auto"/>
            </w:tcBorders>
          </w:tcPr>
          <w:p w14:paraId="0742F66E" w14:textId="77777777" w:rsidR="000D2BE2" w:rsidRPr="00E54E70" w:rsidRDefault="000D2BE2" w:rsidP="000D2BE2">
            <w:pPr>
              <w:spacing w:after="0" w:line="240" w:lineRule="auto"/>
              <w:rPr>
                <w:rFonts w:ascii="Arial" w:eastAsia="Times New Roman" w:hAnsi="Arial" w:cs="Arial"/>
                <w:sz w:val="18"/>
                <w:szCs w:val="18"/>
                <w:lang w:eastAsia="en-GB"/>
              </w:rPr>
            </w:pPr>
          </w:p>
        </w:tc>
        <w:tc>
          <w:tcPr>
            <w:tcW w:w="3568" w:type="dxa"/>
            <w:tcBorders>
              <w:left w:val="single" w:sz="4" w:space="0" w:color="auto"/>
            </w:tcBorders>
          </w:tcPr>
          <w:p w14:paraId="2EF49BAD" w14:textId="37C23C75"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Beta-nortestosterone 20 µg/kg</w:t>
            </w:r>
          </w:p>
        </w:tc>
        <w:tc>
          <w:tcPr>
            <w:tcW w:w="1216" w:type="dxa"/>
            <w:tcBorders>
              <w:top w:val="nil"/>
              <w:bottom w:val="single" w:sz="4" w:space="0" w:color="auto"/>
            </w:tcBorders>
          </w:tcPr>
          <w:p w14:paraId="7904FAC9" w14:textId="77777777" w:rsidR="000D2BE2" w:rsidRPr="00E54E70" w:rsidRDefault="000D2BE2" w:rsidP="000D2BE2">
            <w:pPr>
              <w:spacing w:after="0" w:line="240" w:lineRule="auto"/>
              <w:rPr>
                <w:rFonts w:ascii="Arial" w:eastAsia="Times New Roman" w:hAnsi="Arial" w:cs="Arial"/>
                <w:sz w:val="18"/>
                <w:szCs w:val="18"/>
                <w:lang w:eastAsia="en-GB"/>
              </w:rPr>
            </w:pPr>
          </w:p>
        </w:tc>
      </w:tr>
      <w:tr w:rsidR="000D2BE2" w:rsidRPr="00E54E70" w:rsidDel="000D7FBC" w14:paraId="299A5E1F" w14:textId="77777777" w:rsidTr="00E54E70">
        <w:trPr>
          <w:cantSplit/>
          <w:jc w:val="center"/>
        </w:trPr>
        <w:tc>
          <w:tcPr>
            <w:tcW w:w="2097" w:type="dxa"/>
            <w:tcBorders>
              <w:top w:val="single" w:sz="4" w:space="0" w:color="auto"/>
              <w:left w:val="single" w:sz="4" w:space="0" w:color="auto"/>
              <w:bottom w:val="single" w:sz="4" w:space="0" w:color="auto"/>
              <w:right w:val="single" w:sz="4" w:space="0" w:color="auto"/>
            </w:tcBorders>
          </w:tcPr>
          <w:p w14:paraId="7D7A7A98" w14:textId="18E97D20"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Partridge muscle</w:t>
            </w:r>
          </w:p>
        </w:tc>
        <w:tc>
          <w:tcPr>
            <w:tcW w:w="3568" w:type="dxa"/>
            <w:tcBorders>
              <w:left w:val="single" w:sz="4" w:space="0" w:color="auto"/>
            </w:tcBorders>
          </w:tcPr>
          <w:p w14:paraId="5EBE1034" w14:textId="6BC96112"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Lead 640 µg/kg</w:t>
            </w:r>
          </w:p>
        </w:tc>
        <w:tc>
          <w:tcPr>
            <w:tcW w:w="1216" w:type="dxa"/>
          </w:tcPr>
          <w:p w14:paraId="3C8085D0" w14:textId="54EED77A"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2509302</w:t>
            </w:r>
          </w:p>
        </w:tc>
      </w:tr>
      <w:tr w:rsidR="000D2BE2" w:rsidRPr="00E54E70" w:rsidDel="000D7FBC" w14:paraId="1F1F1CEF" w14:textId="77777777" w:rsidTr="00E54E70">
        <w:trPr>
          <w:cantSplit/>
          <w:jc w:val="center"/>
        </w:trPr>
        <w:tc>
          <w:tcPr>
            <w:tcW w:w="2097" w:type="dxa"/>
            <w:tcBorders>
              <w:top w:val="single" w:sz="4" w:space="0" w:color="auto"/>
              <w:left w:val="single" w:sz="4" w:space="0" w:color="auto"/>
              <w:bottom w:val="single" w:sz="4" w:space="0" w:color="auto"/>
              <w:right w:val="single" w:sz="4" w:space="0" w:color="auto"/>
            </w:tcBorders>
          </w:tcPr>
          <w:p w14:paraId="1A8FA15E" w14:textId="2C6A84A4" w:rsidR="000D2BE2" w:rsidRPr="00E54E70" w:rsidRDefault="005A5C84"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kidney</w:t>
            </w:r>
          </w:p>
        </w:tc>
        <w:tc>
          <w:tcPr>
            <w:tcW w:w="3568" w:type="dxa"/>
            <w:tcBorders>
              <w:left w:val="single" w:sz="4" w:space="0" w:color="auto"/>
            </w:tcBorders>
          </w:tcPr>
          <w:p w14:paraId="132E5DA1" w14:textId="4042A7CD"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Ibuprofen 98 µg/kg</w:t>
            </w:r>
          </w:p>
        </w:tc>
        <w:tc>
          <w:tcPr>
            <w:tcW w:w="1216" w:type="dxa"/>
            <w:tcBorders>
              <w:bottom w:val="single" w:sz="4" w:space="0" w:color="auto"/>
            </w:tcBorders>
          </w:tcPr>
          <w:p w14:paraId="74CAB217" w14:textId="5AE337C9"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2506382</w:t>
            </w:r>
          </w:p>
        </w:tc>
      </w:tr>
      <w:tr w:rsidR="000D2BE2" w:rsidRPr="00E54E70" w:rsidDel="000D7FBC" w14:paraId="66D26814" w14:textId="77777777" w:rsidTr="00E54E70">
        <w:trPr>
          <w:cantSplit/>
          <w:jc w:val="center"/>
        </w:trPr>
        <w:tc>
          <w:tcPr>
            <w:tcW w:w="2097" w:type="dxa"/>
            <w:tcBorders>
              <w:top w:val="single" w:sz="4" w:space="0" w:color="auto"/>
              <w:left w:val="single" w:sz="4" w:space="0" w:color="auto"/>
              <w:bottom w:val="nil"/>
              <w:right w:val="single" w:sz="4" w:space="0" w:color="auto"/>
            </w:tcBorders>
          </w:tcPr>
          <w:p w14:paraId="254835EC" w14:textId="17E1289C" w:rsidR="000D2BE2" w:rsidRPr="00E54E70" w:rsidRDefault="009E4D4F"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urine</w:t>
            </w:r>
          </w:p>
        </w:tc>
        <w:tc>
          <w:tcPr>
            <w:tcW w:w="3568" w:type="dxa"/>
            <w:tcBorders>
              <w:left w:val="single" w:sz="4" w:space="0" w:color="auto"/>
            </w:tcBorders>
          </w:tcPr>
          <w:p w14:paraId="5E496637" w14:textId="37004B95"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Beta-nortestosterone 1.1 µg/kg</w:t>
            </w:r>
          </w:p>
        </w:tc>
        <w:tc>
          <w:tcPr>
            <w:tcW w:w="1216" w:type="dxa"/>
          </w:tcPr>
          <w:p w14:paraId="40E330C2" w14:textId="51C4EF96"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2522019</w:t>
            </w:r>
          </w:p>
        </w:tc>
      </w:tr>
      <w:tr w:rsidR="000D2BE2" w:rsidRPr="00E54E70" w:rsidDel="000D7FBC" w14:paraId="65415ABB" w14:textId="77777777" w:rsidTr="00E54E70">
        <w:trPr>
          <w:cantSplit/>
          <w:jc w:val="center"/>
        </w:trPr>
        <w:tc>
          <w:tcPr>
            <w:tcW w:w="2097" w:type="dxa"/>
            <w:tcBorders>
              <w:top w:val="nil"/>
              <w:left w:val="single" w:sz="4" w:space="0" w:color="auto"/>
              <w:bottom w:val="single" w:sz="4" w:space="0" w:color="auto"/>
              <w:right w:val="single" w:sz="4" w:space="0" w:color="auto"/>
            </w:tcBorders>
          </w:tcPr>
          <w:p w14:paraId="013671B7" w14:textId="77777777" w:rsidR="000D2BE2" w:rsidRPr="00E54E70" w:rsidRDefault="000D2BE2" w:rsidP="000D2BE2">
            <w:pPr>
              <w:spacing w:after="0" w:line="240" w:lineRule="auto"/>
              <w:rPr>
                <w:rFonts w:ascii="Arial" w:eastAsia="Times New Roman" w:hAnsi="Arial" w:cs="Arial"/>
                <w:sz w:val="18"/>
                <w:szCs w:val="18"/>
                <w:lang w:eastAsia="en-GB"/>
              </w:rPr>
            </w:pPr>
          </w:p>
        </w:tc>
        <w:tc>
          <w:tcPr>
            <w:tcW w:w="3568" w:type="dxa"/>
            <w:tcBorders>
              <w:left w:val="single" w:sz="4" w:space="0" w:color="auto"/>
            </w:tcBorders>
          </w:tcPr>
          <w:p w14:paraId="20B51E92" w14:textId="09DD9A6D"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Beta-nortestosterone 1400 µg/kg</w:t>
            </w:r>
          </w:p>
        </w:tc>
        <w:tc>
          <w:tcPr>
            <w:tcW w:w="1216" w:type="dxa"/>
          </w:tcPr>
          <w:p w14:paraId="5F629D82" w14:textId="0B466C2E" w:rsidR="000D2BE2" w:rsidRPr="00E54E70" w:rsidRDefault="000D2BE2" w:rsidP="000D2BE2">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2513608</w:t>
            </w:r>
          </w:p>
        </w:tc>
      </w:tr>
      <w:bookmarkEnd w:id="9"/>
      <w:bookmarkEnd w:id="10"/>
    </w:tbl>
    <w:p w14:paraId="7690F8F6" w14:textId="31E4209C" w:rsidR="0074281B" w:rsidRPr="00E54E70" w:rsidRDefault="0074281B" w:rsidP="00422E58">
      <w:pPr>
        <w:spacing w:after="0" w:line="240" w:lineRule="auto"/>
        <w:rPr>
          <w:rFonts w:ascii="Arial" w:eastAsia="Times New Roman" w:hAnsi="Arial" w:cs="Times New Roman"/>
          <w:sz w:val="18"/>
          <w:szCs w:val="18"/>
          <w:lang w:eastAsia="en-GB"/>
        </w:rPr>
      </w:pPr>
    </w:p>
    <w:p w14:paraId="7A3DDA14" w14:textId="77777777" w:rsidR="00BB7D41" w:rsidRPr="00E54E70" w:rsidRDefault="00BB7D41" w:rsidP="00422E58">
      <w:pPr>
        <w:spacing w:after="0" w:line="240" w:lineRule="auto"/>
        <w:rPr>
          <w:rFonts w:ascii="Arial" w:eastAsia="Times New Roman" w:hAnsi="Arial" w:cs="Times New Roman"/>
          <w:sz w:val="18"/>
          <w:szCs w:val="18"/>
          <w:lang w:eastAsia="en-GB"/>
        </w:rPr>
      </w:pPr>
    </w:p>
    <w:p w14:paraId="6287148D" w14:textId="77777777" w:rsidR="00D91670" w:rsidRPr="00E54E70" w:rsidRDefault="00D91670" w:rsidP="00D91670">
      <w:pPr>
        <w:pStyle w:val="Heading2"/>
      </w:pPr>
      <w:bookmarkStart w:id="11" w:name="_Hlk109817074"/>
      <w:r w:rsidRPr="00E54E70">
        <w:t>Pending investigation reports Northern Ireland:</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3568"/>
      </w:tblGrid>
      <w:tr w:rsidR="00D91670" w:rsidRPr="00E54E70" w14:paraId="50683562" w14:textId="77777777" w:rsidTr="004C73E8">
        <w:trPr>
          <w:cantSplit/>
          <w:tblHeader/>
          <w:jc w:val="center"/>
        </w:trPr>
        <w:tc>
          <w:tcPr>
            <w:tcW w:w="2097" w:type="dxa"/>
            <w:tcBorders>
              <w:bottom w:val="single" w:sz="4" w:space="0" w:color="auto"/>
            </w:tcBorders>
            <w:shd w:val="pct5" w:color="auto" w:fill="auto"/>
            <w:vAlign w:val="center"/>
          </w:tcPr>
          <w:p w14:paraId="732C55C3" w14:textId="77777777" w:rsidR="00D91670" w:rsidRPr="00E54E70" w:rsidRDefault="00D91670" w:rsidP="007C1375">
            <w:pPr>
              <w:tabs>
                <w:tab w:val="left" w:pos="567"/>
                <w:tab w:val="left" w:pos="1134"/>
                <w:tab w:val="left" w:pos="2694"/>
                <w:tab w:val="left" w:pos="5387"/>
              </w:tabs>
              <w:spacing w:after="0" w:line="240" w:lineRule="auto"/>
              <w:rPr>
                <w:rFonts w:ascii="Arial" w:eastAsia="Times New Roman" w:hAnsi="Arial" w:cs="Arial"/>
                <w:b/>
                <w:bCs/>
                <w:sz w:val="18"/>
                <w:szCs w:val="18"/>
              </w:rPr>
            </w:pPr>
            <w:r w:rsidRPr="00E54E70">
              <w:rPr>
                <w:rFonts w:ascii="Arial" w:eastAsia="Times New Roman" w:hAnsi="Arial" w:cs="Arial"/>
                <w:b/>
                <w:sz w:val="18"/>
                <w:szCs w:val="18"/>
              </w:rPr>
              <w:br w:type="page"/>
            </w:r>
            <w:r w:rsidRPr="00E54E70">
              <w:rPr>
                <w:rFonts w:ascii="Arial" w:eastAsia="Times New Roman" w:hAnsi="Arial" w:cs="Arial"/>
                <w:b/>
                <w:bCs/>
                <w:sz w:val="18"/>
                <w:szCs w:val="18"/>
              </w:rPr>
              <w:t>Species &amp; Matrix</w:t>
            </w:r>
          </w:p>
        </w:tc>
        <w:tc>
          <w:tcPr>
            <w:tcW w:w="3568" w:type="dxa"/>
            <w:tcBorders>
              <w:bottom w:val="single" w:sz="4" w:space="0" w:color="auto"/>
            </w:tcBorders>
            <w:shd w:val="pct5" w:color="auto" w:fill="auto"/>
            <w:vAlign w:val="center"/>
          </w:tcPr>
          <w:p w14:paraId="06E3134D" w14:textId="77777777" w:rsidR="00D91670" w:rsidRPr="00E54E70" w:rsidRDefault="00D91670" w:rsidP="007C1375">
            <w:pPr>
              <w:tabs>
                <w:tab w:val="left" w:pos="567"/>
                <w:tab w:val="left" w:pos="1134"/>
                <w:tab w:val="left" w:pos="2694"/>
                <w:tab w:val="left" w:pos="5387"/>
              </w:tabs>
              <w:spacing w:after="0" w:line="240" w:lineRule="auto"/>
              <w:rPr>
                <w:rFonts w:ascii="Arial" w:eastAsia="Times New Roman" w:hAnsi="Arial" w:cs="Arial"/>
                <w:b/>
                <w:bCs/>
                <w:sz w:val="18"/>
                <w:szCs w:val="18"/>
              </w:rPr>
            </w:pPr>
            <w:r w:rsidRPr="00E54E70">
              <w:rPr>
                <w:rFonts w:ascii="Arial" w:eastAsia="Times New Roman" w:hAnsi="Arial" w:cs="Arial"/>
                <w:b/>
                <w:bCs/>
                <w:sz w:val="18"/>
                <w:szCs w:val="18"/>
              </w:rPr>
              <w:t>Residue detected &amp; concentration</w:t>
            </w:r>
          </w:p>
        </w:tc>
      </w:tr>
      <w:tr w:rsidR="008067F7" w:rsidRPr="00E54E70" w14:paraId="49FCFA2F" w14:textId="77777777" w:rsidTr="004C73E8">
        <w:trPr>
          <w:cantSplit/>
          <w:jc w:val="center"/>
        </w:trPr>
        <w:tc>
          <w:tcPr>
            <w:tcW w:w="2097" w:type="dxa"/>
            <w:tcBorders>
              <w:top w:val="single" w:sz="4" w:space="0" w:color="auto"/>
              <w:left w:val="single" w:sz="4" w:space="0" w:color="auto"/>
              <w:bottom w:val="nil"/>
              <w:right w:val="single" w:sz="4" w:space="0" w:color="auto"/>
            </w:tcBorders>
          </w:tcPr>
          <w:p w14:paraId="489EE165" w14:textId="2ECA4BEB" w:rsidR="008067F7" w:rsidRPr="00E54E70" w:rsidRDefault="008067F7" w:rsidP="008067F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Cattle kidney</w:t>
            </w:r>
          </w:p>
        </w:tc>
        <w:tc>
          <w:tcPr>
            <w:tcW w:w="3568" w:type="dxa"/>
            <w:tcBorders>
              <w:left w:val="single" w:sz="4" w:space="0" w:color="auto"/>
            </w:tcBorders>
          </w:tcPr>
          <w:p w14:paraId="1239AF0B" w14:textId="29BCB865" w:rsidR="008067F7" w:rsidRPr="00E54E70" w:rsidRDefault="008067F7" w:rsidP="008067F7">
            <w:pPr>
              <w:pStyle w:val="BodyText"/>
              <w:rPr>
                <w:rFonts w:ascii="Arial" w:hAnsi="Arial" w:cs="Arial"/>
                <w:sz w:val="18"/>
                <w:szCs w:val="18"/>
              </w:rPr>
            </w:pPr>
            <w:r w:rsidRPr="00E54E70">
              <w:rPr>
                <w:rFonts w:ascii="Arial" w:hAnsi="Arial" w:cs="Arial"/>
                <w:sz w:val="18"/>
                <w:szCs w:val="18"/>
                <w:lang w:eastAsia="en-GB"/>
              </w:rPr>
              <w:t>Cadmium 6000 µg/kg</w:t>
            </w:r>
          </w:p>
        </w:tc>
      </w:tr>
      <w:tr w:rsidR="00CD15C1" w:rsidRPr="00E54E70" w14:paraId="61F315EC" w14:textId="77777777" w:rsidTr="004C73E8">
        <w:trPr>
          <w:cantSplit/>
          <w:jc w:val="center"/>
        </w:trPr>
        <w:tc>
          <w:tcPr>
            <w:tcW w:w="2097" w:type="dxa"/>
            <w:tcBorders>
              <w:top w:val="single" w:sz="4" w:space="0" w:color="auto"/>
              <w:left w:val="single" w:sz="4" w:space="0" w:color="auto"/>
              <w:bottom w:val="single" w:sz="4" w:space="0" w:color="auto"/>
              <w:right w:val="single" w:sz="4" w:space="0" w:color="auto"/>
            </w:tcBorders>
          </w:tcPr>
          <w:p w14:paraId="28B5BE8C" w14:textId="4D320B5E" w:rsidR="00CD15C1" w:rsidRPr="00E54E70" w:rsidRDefault="00CD15C1" w:rsidP="008067F7">
            <w:pPr>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Sheep kidney</w:t>
            </w:r>
          </w:p>
        </w:tc>
        <w:tc>
          <w:tcPr>
            <w:tcW w:w="3568" w:type="dxa"/>
            <w:tcBorders>
              <w:left w:val="single" w:sz="4" w:space="0" w:color="auto"/>
            </w:tcBorders>
          </w:tcPr>
          <w:p w14:paraId="5F5BDB25" w14:textId="33147718" w:rsidR="00CD15C1" w:rsidRPr="00E54E70" w:rsidRDefault="00CD15C1" w:rsidP="008067F7">
            <w:pPr>
              <w:pStyle w:val="BodyText"/>
              <w:rPr>
                <w:rFonts w:ascii="Arial" w:hAnsi="Arial" w:cs="Arial"/>
                <w:sz w:val="18"/>
                <w:szCs w:val="18"/>
                <w:lang w:eastAsia="en-GB"/>
              </w:rPr>
            </w:pPr>
            <w:r w:rsidRPr="00E54E70">
              <w:rPr>
                <w:rFonts w:ascii="Arial" w:hAnsi="Arial" w:cs="Arial"/>
                <w:sz w:val="18"/>
                <w:szCs w:val="18"/>
                <w:lang w:eastAsia="en-GB"/>
              </w:rPr>
              <w:t>Oxytetracycline 6650 µg/kg</w:t>
            </w:r>
          </w:p>
        </w:tc>
      </w:tr>
    </w:tbl>
    <w:p w14:paraId="7D8DB652" w14:textId="77777777" w:rsidR="009A2EA6" w:rsidRPr="00E54E70" w:rsidRDefault="009A2EA6" w:rsidP="006527DF"/>
    <w:bookmarkEnd w:id="11"/>
    <w:p w14:paraId="69BB0AE9" w14:textId="06701811" w:rsidR="006527DF" w:rsidRPr="00E54E70" w:rsidRDefault="00D91670" w:rsidP="00817A7D">
      <w:pPr>
        <w:spacing w:after="160" w:line="259" w:lineRule="auto"/>
        <w:rPr>
          <w:rFonts w:ascii="Arial" w:hAnsi="Arial" w:cs="Arial"/>
          <w:b/>
          <w:bCs/>
          <w:sz w:val="28"/>
          <w:szCs w:val="28"/>
          <w:lang w:eastAsia="en-GB"/>
        </w:rPr>
      </w:pPr>
      <w:r w:rsidRPr="00E54E70">
        <w:rPr>
          <w:lang w:eastAsia="en-GB"/>
        </w:rPr>
        <w:br w:type="page"/>
      </w:r>
      <w:r w:rsidR="006527DF" w:rsidRPr="00E54E70">
        <w:rPr>
          <w:rFonts w:ascii="Arial" w:hAnsi="Arial" w:cs="Arial"/>
          <w:b/>
          <w:bCs/>
          <w:sz w:val="28"/>
          <w:szCs w:val="28"/>
          <w:lang w:eastAsia="en-GB"/>
        </w:rPr>
        <w:lastRenderedPageBreak/>
        <w:t xml:space="preserve">Sampling of animals suspected of containing a residue at the time of slaughter: </w:t>
      </w:r>
      <w:r w:rsidR="0016014B" w:rsidRPr="00E54E70">
        <w:rPr>
          <w:rFonts w:ascii="Arial" w:hAnsi="Arial" w:cs="Arial"/>
          <w:b/>
          <w:bCs/>
          <w:sz w:val="28"/>
          <w:szCs w:val="28"/>
          <w:lang w:eastAsia="en-GB"/>
        </w:rPr>
        <w:t>3</w:t>
      </w:r>
      <w:r w:rsidR="00CF7560" w:rsidRPr="00E54E70">
        <w:rPr>
          <w:rFonts w:ascii="Arial" w:hAnsi="Arial" w:cs="Arial"/>
          <w:b/>
          <w:bCs/>
          <w:sz w:val="28"/>
          <w:szCs w:val="28"/>
          <w:lang w:eastAsia="en-GB"/>
        </w:rPr>
        <w:t xml:space="preserve">0 </w:t>
      </w:r>
      <w:r w:rsidR="00C1334E" w:rsidRPr="00E54E70">
        <w:rPr>
          <w:rFonts w:ascii="Arial" w:hAnsi="Arial" w:cs="Arial"/>
          <w:b/>
          <w:bCs/>
          <w:sz w:val="28"/>
          <w:szCs w:val="28"/>
          <w:lang w:eastAsia="en-GB"/>
        </w:rPr>
        <w:t>September</w:t>
      </w:r>
      <w:r w:rsidR="0017453E" w:rsidRPr="00E54E70">
        <w:rPr>
          <w:rFonts w:ascii="Arial" w:hAnsi="Arial" w:cs="Arial"/>
          <w:b/>
          <w:bCs/>
          <w:sz w:val="28"/>
          <w:szCs w:val="28"/>
          <w:lang w:eastAsia="en-GB"/>
        </w:rPr>
        <w:t xml:space="preserve"> 2025</w:t>
      </w:r>
    </w:p>
    <w:p w14:paraId="479E70D3" w14:textId="3191D4D7" w:rsidR="006527DF" w:rsidRPr="00E54E70" w:rsidRDefault="006527DF" w:rsidP="006527DF">
      <w:pPr>
        <w:pStyle w:val="Heading2"/>
        <w:rPr>
          <w:rFonts w:eastAsia="Times New Roman"/>
          <w:lang w:eastAsia="en-GB"/>
        </w:rPr>
      </w:pPr>
      <w:r w:rsidRPr="00E54E70">
        <w:rPr>
          <w:rFonts w:eastAsia="Times New Roman"/>
          <w:lang w:eastAsia="en-GB"/>
        </w:rPr>
        <w:t xml:space="preserve">Residues detected above the reference point to date: </w:t>
      </w:r>
      <w:r w:rsidR="0058323E" w:rsidRPr="00E54E70">
        <w:rPr>
          <w:rFonts w:eastAsia="Times New Roman"/>
          <w:lang w:eastAsia="en-GB"/>
        </w:rPr>
        <w:t>3</w:t>
      </w:r>
      <w:r w:rsidR="00CF7560" w:rsidRPr="00E54E70">
        <w:rPr>
          <w:rFonts w:eastAsia="Times New Roman"/>
          <w:lang w:eastAsia="en-GB"/>
        </w:rPr>
        <w:t xml:space="preserve">0 </w:t>
      </w:r>
      <w:r w:rsidR="00C1334E" w:rsidRPr="00E54E70">
        <w:rPr>
          <w:rFonts w:eastAsia="Times New Roman"/>
          <w:lang w:eastAsia="en-GB"/>
        </w:rPr>
        <w:t>September</w:t>
      </w:r>
      <w:r w:rsidR="0014651A" w:rsidRPr="00E54E70">
        <w:rPr>
          <w:rFonts w:eastAsia="Times New Roman"/>
          <w:lang w:eastAsia="en-GB"/>
        </w:rPr>
        <w:t xml:space="preserve"> 2025</w:t>
      </w:r>
    </w:p>
    <w:p w14:paraId="245B22E0" w14:textId="77777777" w:rsidR="006527DF" w:rsidRPr="00E54E70" w:rsidRDefault="006527DF" w:rsidP="006527DF">
      <w:pPr>
        <w:rPr>
          <w:rFonts w:ascii="Arial" w:hAnsi="Arial" w:cs="Arial"/>
          <w:lang w:eastAsia="en-GB"/>
        </w:rPr>
      </w:pPr>
      <w:r w:rsidRPr="00E54E70">
        <w:rPr>
          <w:rFonts w:ascii="Arial" w:hAnsi="Arial" w:cs="Arial"/>
          <w:lang w:eastAsia="en-GB"/>
        </w:rPr>
        <w:t xml:space="preserve">Medicinal products can be found on the </w:t>
      </w:r>
      <w:hyperlink r:id="rId12" w:history="1">
        <w:r w:rsidRPr="00E54E70">
          <w:rPr>
            <w:rStyle w:val="Hyperlink"/>
            <w:rFonts w:ascii="Arial" w:hAnsi="Arial" w:cs="Arial"/>
          </w:rPr>
          <w:t>Product Information Database</w:t>
        </w:r>
      </w:hyperlink>
      <w:r w:rsidRPr="00E54E70">
        <w:rPr>
          <w:rFonts w:ascii="Arial" w:hAnsi="Arial" w:cs="Arial"/>
          <w:lang w:eastAsia="en-GB"/>
        </w:rPr>
        <w:t>.</w:t>
      </w:r>
    </w:p>
    <w:tbl>
      <w:tblPr>
        <w:tblW w:w="1515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7"/>
        <w:gridCol w:w="2287"/>
        <w:gridCol w:w="1107"/>
        <w:gridCol w:w="2239"/>
        <w:gridCol w:w="1687"/>
        <w:gridCol w:w="6371"/>
      </w:tblGrid>
      <w:tr w:rsidR="00EC0725" w:rsidRPr="00E54E70" w14:paraId="78D394C3" w14:textId="77777777" w:rsidTr="00CD262C">
        <w:trPr>
          <w:cantSplit/>
          <w:trHeight w:val="591"/>
          <w:tblHeader/>
        </w:trPr>
        <w:tc>
          <w:tcPr>
            <w:tcW w:w="1467" w:type="dxa"/>
            <w:tcBorders>
              <w:top w:val="single" w:sz="4" w:space="0" w:color="auto"/>
              <w:left w:val="single" w:sz="4" w:space="0" w:color="auto"/>
              <w:bottom w:val="single" w:sz="4" w:space="0" w:color="auto"/>
              <w:right w:val="nil"/>
            </w:tcBorders>
            <w:shd w:val="pct5" w:color="auto" w:fill="auto"/>
            <w:vAlign w:val="center"/>
          </w:tcPr>
          <w:p w14:paraId="5755A525" w14:textId="77777777" w:rsidR="006527DF" w:rsidRPr="00E54E70" w:rsidRDefault="006527DF" w:rsidP="00231C5B">
            <w:pPr>
              <w:keepNext/>
              <w:spacing w:after="0" w:line="240" w:lineRule="auto"/>
              <w:outlineLvl w:val="0"/>
              <w:rPr>
                <w:rFonts w:ascii="Arial" w:eastAsia="Arial Unicode MS" w:hAnsi="Arial" w:cs="Arial"/>
                <w:b/>
                <w:bCs/>
                <w:sz w:val="18"/>
                <w:szCs w:val="18"/>
              </w:rPr>
            </w:pPr>
            <w:r w:rsidRPr="00E54E70">
              <w:rPr>
                <w:rFonts w:ascii="Arial" w:eastAsia="Times New Roman" w:hAnsi="Arial" w:cs="Arial"/>
                <w:b/>
                <w:bCs/>
                <w:sz w:val="18"/>
                <w:szCs w:val="18"/>
              </w:rPr>
              <w:t>Sample</w:t>
            </w:r>
          </w:p>
        </w:tc>
        <w:tc>
          <w:tcPr>
            <w:tcW w:w="2287" w:type="dxa"/>
            <w:tcBorders>
              <w:top w:val="single" w:sz="4" w:space="0" w:color="auto"/>
              <w:left w:val="nil"/>
              <w:bottom w:val="single" w:sz="4" w:space="0" w:color="auto"/>
              <w:right w:val="nil"/>
            </w:tcBorders>
            <w:shd w:val="pct5" w:color="auto" w:fill="auto"/>
            <w:vAlign w:val="center"/>
          </w:tcPr>
          <w:p w14:paraId="0BAD5802" w14:textId="77777777" w:rsidR="006527DF" w:rsidRPr="00E54E70" w:rsidRDefault="006527DF" w:rsidP="00231C5B">
            <w:pPr>
              <w:spacing w:after="0" w:line="240" w:lineRule="auto"/>
              <w:rPr>
                <w:rFonts w:ascii="Arial" w:eastAsia="Times New Roman" w:hAnsi="Arial" w:cs="Times New Roman"/>
                <w:b/>
                <w:bCs/>
                <w:sz w:val="18"/>
                <w:szCs w:val="18"/>
                <w:lang w:eastAsia="en-GB"/>
              </w:rPr>
            </w:pPr>
            <w:r w:rsidRPr="00E54E70">
              <w:rPr>
                <w:rFonts w:ascii="Arial" w:eastAsia="Times New Roman" w:hAnsi="Arial" w:cs="Times New Roman"/>
                <w:b/>
                <w:bCs/>
                <w:sz w:val="18"/>
                <w:szCs w:val="18"/>
                <w:lang w:eastAsia="en-GB"/>
              </w:rPr>
              <w:t>Analysed for</w:t>
            </w:r>
          </w:p>
        </w:tc>
        <w:tc>
          <w:tcPr>
            <w:tcW w:w="1107" w:type="dxa"/>
            <w:tcBorders>
              <w:top w:val="single" w:sz="4" w:space="0" w:color="auto"/>
              <w:left w:val="nil"/>
              <w:bottom w:val="single" w:sz="4" w:space="0" w:color="auto"/>
              <w:right w:val="nil"/>
            </w:tcBorders>
            <w:shd w:val="pct5" w:color="auto" w:fill="auto"/>
            <w:vAlign w:val="center"/>
          </w:tcPr>
          <w:p w14:paraId="1415F6DB" w14:textId="77777777" w:rsidR="006527DF" w:rsidRPr="00E54E70" w:rsidRDefault="006527DF" w:rsidP="00231C5B">
            <w:pPr>
              <w:spacing w:after="0" w:line="240" w:lineRule="auto"/>
              <w:rPr>
                <w:rFonts w:ascii="Arial" w:eastAsia="Times New Roman" w:hAnsi="Arial" w:cs="Times New Roman"/>
                <w:b/>
                <w:bCs/>
                <w:sz w:val="18"/>
                <w:szCs w:val="18"/>
                <w:lang w:eastAsia="en-GB"/>
              </w:rPr>
            </w:pPr>
            <w:r w:rsidRPr="00E54E70">
              <w:rPr>
                <w:rFonts w:ascii="Arial" w:eastAsia="Times New Roman" w:hAnsi="Arial" w:cs="Times New Roman"/>
                <w:b/>
                <w:bCs/>
                <w:sz w:val="18"/>
                <w:szCs w:val="18"/>
                <w:lang w:eastAsia="en-GB"/>
              </w:rPr>
              <w:t>No. of</w:t>
            </w:r>
          </w:p>
          <w:p w14:paraId="29ABF6E4" w14:textId="77777777" w:rsidR="006527DF" w:rsidRPr="00E54E70" w:rsidRDefault="006527DF" w:rsidP="00231C5B">
            <w:pPr>
              <w:spacing w:after="0" w:line="240" w:lineRule="auto"/>
              <w:rPr>
                <w:rFonts w:ascii="Arial" w:eastAsia="Times New Roman" w:hAnsi="Arial" w:cs="Times New Roman"/>
                <w:b/>
                <w:bCs/>
                <w:sz w:val="18"/>
                <w:szCs w:val="18"/>
                <w:lang w:eastAsia="en-GB"/>
              </w:rPr>
            </w:pPr>
            <w:r w:rsidRPr="00E54E70">
              <w:rPr>
                <w:rFonts w:ascii="Arial" w:eastAsia="Times New Roman" w:hAnsi="Arial" w:cs="Times New Roman"/>
                <w:b/>
                <w:bCs/>
                <w:sz w:val="18"/>
                <w:szCs w:val="18"/>
                <w:lang w:eastAsia="en-GB"/>
              </w:rPr>
              <w:t>Analyses</w:t>
            </w:r>
          </w:p>
          <w:p w14:paraId="452B5FAC" w14:textId="77777777" w:rsidR="006527DF" w:rsidRPr="00E54E70" w:rsidRDefault="006527DF" w:rsidP="00231C5B">
            <w:pPr>
              <w:spacing w:after="0" w:line="240" w:lineRule="auto"/>
              <w:rPr>
                <w:rFonts w:ascii="Arial" w:eastAsia="Times New Roman" w:hAnsi="Arial" w:cs="Times New Roman"/>
                <w:b/>
                <w:bCs/>
                <w:sz w:val="18"/>
                <w:szCs w:val="18"/>
                <w:lang w:eastAsia="en-GB"/>
              </w:rPr>
            </w:pPr>
          </w:p>
        </w:tc>
        <w:tc>
          <w:tcPr>
            <w:tcW w:w="2239" w:type="dxa"/>
            <w:tcBorders>
              <w:top w:val="single" w:sz="4" w:space="0" w:color="auto"/>
              <w:left w:val="nil"/>
              <w:bottom w:val="single" w:sz="4" w:space="0" w:color="auto"/>
              <w:right w:val="single" w:sz="4" w:space="0" w:color="auto"/>
            </w:tcBorders>
            <w:shd w:val="pct5" w:color="auto" w:fill="auto"/>
            <w:vAlign w:val="center"/>
          </w:tcPr>
          <w:p w14:paraId="2C0210F8" w14:textId="57F5A605" w:rsidR="006527DF" w:rsidRPr="00E54E70" w:rsidRDefault="006527DF" w:rsidP="00231C5B">
            <w:pPr>
              <w:spacing w:after="0" w:line="240" w:lineRule="auto"/>
              <w:rPr>
                <w:rFonts w:ascii="Arial" w:eastAsia="Times New Roman" w:hAnsi="Arial" w:cs="Times New Roman"/>
                <w:b/>
                <w:sz w:val="18"/>
                <w:szCs w:val="18"/>
                <w:lang w:eastAsia="en-GB"/>
              </w:rPr>
            </w:pPr>
            <w:r w:rsidRPr="00E54E70">
              <w:rPr>
                <w:rFonts w:ascii="Arial" w:eastAsia="Times New Roman" w:hAnsi="Arial" w:cs="Times New Roman"/>
                <w:b/>
                <w:bCs/>
                <w:sz w:val="18"/>
                <w:szCs w:val="18"/>
                <w:lang w:eastAsia="en-GB"/>
              </w:rPr>
              <w:t xml:space="preserve">No. of </w:t>
            </w:r>
            <w:r w:rsidR="00395A21" w:rsidRPr="00E54E70">
              <w:rPr>
                <w:rFonts w:ascii="Arial" w:eastAsia="Times New Roman" w:hAnsi="Arial" w:cs="Times New Roman"/>
                <w:b/>
                <w:bCs/>
                <w:sz w:val="18"/>
                <w:szCs w:val="18"/>
                <w:lang w:eastAsia="en-GB"/>
              </w:rPr>
              <w:t>n</w:t>
            </w:r>
            <w:r w:rsidRPr="00E54E70">
              <w:rPr>
                <w:rFonts w:ascii="Arial" w:eastAsia="Times New Roman" w:hAnsi="Arial" w:cs="Times New Roman"/>
                <w:b/>
                <w:bCs/>
                <w:sz w:val="18"/>
                <w:szCs w:val="18"/>
                <w:lang w:eastAsia="en-GB"/>
              </w:rPr>
              <w:t xml:space="preserve">on-compliant samples </w:t>
            </w:r>
          </w:p>
        </w:tc>
        <w:tc>
          <w:tcPr>
            <w:tcW w:w="1687" w:type="dxa"/>
            <w:tcBorders>
              <w:left w:val="single" w:sz="4" w:space="0" w:color="auto"/>
            </w:tcBorders>
            <w:shd w:val="pct5" w:color="auto" w:fill="auto"/>
            <w:vAlign w:val="center"/>
          </w:tcPr>
          <w:p w14:paraId="6651B882" w14:textId="77777777" w:rsidR="006527DF" w:rsidRPr="00E54E70" w:rsidRDefault="006527DF" w:rsidP="00231C5B">
            <w:pPr>
              <w:spacing w:after="0" w:line="240" w:lineRule="auto"/>
              <w:rPr>
                <w:rFonts w:ascii="Arial" w:eastAsia="Times New Roman" w:hAnsi="Arial" w:cs="Times New Roman"/>
                <w:b/>
                <w:sz w:val="18"/>
                <w:szCs w:val="18"/>
                <w:lang w:eastAsia="en-GB"/>
              </w:rPr>
            </w:pPr>
            <w:r w:rsidRPr="00E54E70">
              <w:rPr>
                <w:rFonts w:ascii="Arial" w:eastAsia="Times New Roman" w:hAnsi="Arial" w:cs="Times New Roman"/>
                <w:b/>
                <w:sz w:val="18"/>
                <w:szCs w:val="18"/>
                <w:lang w:eastAsia="en-GB"/>
              </w:rPr>
              <w:t>Reference Point</w:t>
            </w:r>
          </w:p>
          <w:p w14:paraId="682038D4" w14:textId="77777777" w:rsidR="006527DF" w:rsidRPr="00E54E70" w:rsidRDefault="006527DF" w:rsidP="00231C5B">
            <w:pPr>
              <w:spacing w:after="0" w:line="240" w:lineRule="auto"/>
              <w:rPr>
                <w:rFonts w:ascii="Arial" w:eastAsia="Times New Roman" w:hAnsi="Arial" w:cs="Times New Roman"/>
                <w:b/>
                <w:sz w:val="18"/>
                <w:szCs w:val="18"/>
                <w:lang w:eastAsia="en-GB"/>
              </w:rPr>
            </w:pPr>
            <w:r w:rsidRPr="00E54E70">
              <w:rPr>
                <w:rFonts w:ascii="Arial" w:eastAsia="Times New Roman" w:hAnsi="Arial" w:cs="Times New Roman"/>
                <w:b/>
                <w:sz w:val="18"/>
                <w:szCs w:val="18"/>
                <w:lang w:eastAsia="en-GB"/>
              </w:rPr>
              <w:t>µg/kg/l</w:t>
            </w:r>
          </w:p>
        </w:tc>
        <w:tc>
          <w:tcPr>
            <w:tcW w:w="6371" w:type="dxa"/>
            <w:shd w:val="pct5" w:color="auto" w:fill="auto"/>
            <w:vAlign w:val="center"/>
          </w:tcPr>
          <w:p w14:paraId="3731028B" w14:textId="77777777" w:rsidR="006527DF" w:rsidRPr="00E54E70" w:rsidRDefault="006527DF" w:rsidP="00231C5B">
            <w:pPr>
              <w:spacing w:after="0" w:line="240" w:lineRule="auto"/>
              <w:rPr>
                <w:rFonts w:ascii="Arial" w:eastAsia="Times New Roman" w:hAnsi="Arial" w:cs="Times New Roman"/>
                <w:b/>
                <w:bCs/>
                <w:sz w:val="18"/>
                <w:szCs w:val="18"/>
                <w:lang w:eastAsia="en-GB"/>
              </w:rPr>
            </w:pPr>
            <w:r w:rsidRPr="00E54E70">
              <w:rPr>
                <w:rFonts w:ascii="Arial" w:eastAsia="Times New Roman" w:hAnsi="Arial" w:cs="Times New Roman"/>
                <w:b/>
                <w:bCs/>
                <w:sz w:val="18"/>
                <w:szCs w:val="18"/>
                <w:lang w:eastAsia="en-GB"/>
              </w:rPr>
              <w:t xml:space="preserve">Concentrations above the Reference Point </w:t>
            </w:r>
            <w:r w:rsidRPr="00E54E70">
              <w:rPr>
                <w:rFonts w:ascii="Arial" w:eastAsia="Times New Roman" w:hAnsi="Arial" w:cs="Times New Roman"/>
                <w:b/>
                <w:bCs/>
                <w:sz w:val="18"/>
                <w:szCs w:val="18"/>
                <w:lang w:eastAsia="en-GB"/>
              </w:rPr>
              <w:sym w:font="Symbol" w:char="006D"/>
            </w:r>
            <w:r w:rsidRPr="00E54E70">
              <w:rPr>
                <w:rFonts w:ascii="Arial" w:eastAsia="Times New Roman" w:hAnsi="Arial" w:cs="Times New Roman"/>
                <w:b/>
                <w:bCs/>
                <w:sz w:val="18"/>
                <w:szCs w:val="18"/>
                <w:lang w:eastAsia="en-GB"/>
              </w:rPr>
              <w:t>g/kg/l</w:t>
            </w:r>
          </w:p>
          <w:p w14:paraId="6E3B6D0E" w14:textId="77777777" w:rsidR="006527DF" w:rsidRPr="00E54E70" w:rsidRDefault="006527DF" w:rsidP="00231C5B">
            <w:pPr>
              <w:spacing w:after="0" w:line="240" w:lineRule="auto"/>
              <w:rPr>
                <w:rFonts w:ascii="Arial" w:eastAsia="Times New Roman" w:hAnsi="Arial" w:cs="Times New Roman"/>
                <w:b/>
                <w:bCs/>
                <w:sz w:val="18"/>
                <w:szCs w:val="18"/>
                <w:lang w:eastAsia="en-GB"/>
              </w:rPr>
            </w:pPr>
          </w:p>
        </w:tc>
      </w:tr>
      <w:tr w:rsidR="005C3BB3" w:rsidRPr="00E54E70" w14:paraId="72552D91" w14:textId="77777777" w:rsidTr="004C73E8">
        <w:trPr>
          <w:cantSplit/>
          <w:trHeight w:val="245"/>
        </w:trPr>
        <w:tc>
          <w:tcPr>
            <w:tcW w:w="1467" w:type="dxa"/>
            <w:tcBorders>
              <w:top w:val="single" w:sz="4" w:space="0" w:color="auto"/>
              <w:left w:val="single" w:sz="4" w:space="0" w:color="auto"/>
              <w:bottom w:val="nil"/>
              <w:right w:val="single" w:sz="4" w:space="0" w:color="auto"/>
            </w:tcBorders>
          </w:tcPr>
          <w:p w14:paraId="79EDC25A" w14:textId="6F5AA09A" w:rsidR="005C3BB3" w:rsidRPr="00E54E70" w:rsidRDefault="005C3BB3" w:rsidP="008F7D6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Cattle kidney</w:t>
            </w:r>
          </w:p>
        </w:tc>
        <w:tc>
          <w:tcPr>
            <w:tcW w:w="2287" w:type="dxa"/>
            <w:tcBorders>
              <w:top w:val="single" w:sz="4" w:space="0" w:color="auto"/>
              <w:left w:val="single" w:sz="4" w:space="0" w:color="auto"/>
              <w:bottom w:val="nil"/>
              <w:right w:val="nil"/>
            </w:tcBorders>
          </w:tcPr>
          <w:p w14:paraId="3145E691" w14:textId="7256CD0A" w:rsidR="005C3BB3" w:rsidRPr="00E54E70" w:rsidRDefault="00A41708" w:rsidP="008F7D6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Antimicrobials screen 1</w:t>
            </w:r>
          </w:p>
        </w:tc>
        <w:tc>
          <w:tcPr>
            <w:tcW w:w="1107" w:type="dxa"/>
            <w:tcBorders>
              <w:top w:val="single" w:sz="4" w:space="0" w:color="auto"/>
              <w:left w:val="nil"/>
              <w:bottom w:val="nil"/>
              <w:right w:val="nil"/>
            </w:tcBorders>
          </w:tcPr>
          <w:p w14:paraId="61AB037E" w14:textId="1C9CD82E" w:rsidR="005C3BB3" w:rsidRPr="00E54E70" w:rsidDel="00D15869" w:rsidRDefault="007D490E" w:rsidP="008F7D65">
            <w:pPr>
              <w:keepNext/>
              <w:spacing w:after="0" w:line="240" w:lineRule="auto"/>
              <w:outlineLvl w:val="7"/>
              <w:rPr>
                <w:rFonts w:ascii="Arial" w:eastAsia="Times New Roman" w:hAnsi="Arial" w:cs="Arial"/>
                <w:bCs/>
                <w:sz w:val="18"/>
                <w:szCs w:val="18"/>
              </w:rPr>
            </w:pPr>
            <w:r w:rsidRPr="00E54E70">
              <w:rPr>
                <w:rFonts w:ascii="Arial" w:eastAsia="Times New Roman" w:hAnsi="Arial" w:cs="Arial"/>
                <w:bCs/>
                <w:sz w:val="18"/>
                <w:szCs w:val="18"/>
              </w:rPr>
              <w:t>1034</w:t>
            </w:r>
          </w:p>
        </w:tc>
        <w:tc>
          <w:tcPr>
            <w:tcW w:w="2239" w:type="dxa"/>
            <w:tcBorders>
              <w:top w:val="single" w:sz="4" w:space="0" w:color="auto"/>
              <w:left w:val="nil"/>
              <w:bottom w:val="nil"/>
              <w:right w:val="single" w:sz="4" w:space="0" w:color="auto"/>
            </w:tcBorders>
          </w:tcPr>
          <w:p w14:paraId="78B1E92A" w14:textId="07664DF2" w:rsidR="005C3BB3" w:rsidRPr="00E54E70" w:rsidRDefault="00DD4A74" w:rsidP="008F7D65">
            <w:pPr>
              <w:keepNext/>
              <w:spacing w:after="0" w:line="240" w:lineRule="auto"/>
              <w:outlineLvl w:val="7"/>
              <w:rPr>
                <w:rFonts w:ascii="Arial" w:eastAsia="Times New Roman" w:hAnsi="Arial" w:cs="Arial"/>
                <w:sz w:val="18"/>
                <w:szCs w:val="18"/>
              </w:rPr>
            </w:pPr>
            <w:r w:rsidRPr="00E54E70">
              <w:rPr>
                <w:rFonts w:ascii="Arial" w:eastAsia="Times New Roman" w:hAnsi="Arial" w:cs="Arial"/>
                <w:sz w:val="18"/>
                <w:szCs w:val="18"/>
              </w:rPr>
              <w:t>1</w:t>
            </w:r>
            <w:r w:rsidR="00F11B12" w:rsidRPr="00E54E70">
              <w:rPr>
                <w:rFonts w:ascii="Arial" w:eastAsia="Times New Roman" w:hAnsi="Arial" w:cs="Arial"/>
                <w:sz w:val="18"/>
                <w:szCs w:val="18"/>
              </w:rPr>
              <w:t>1</w:t>
            </w:r>
          </w:p>
        </w:tc>
        <w:tc>
          <w:tcPr>
            <w:tcW w:w="1687" w:type="dxa"/>
            <w:tcBorders>
              <w:left w:val="single" w:sz="4" w:space="0" w:color="auto"/>
            </w:tcBorders>
          </w:tcPr>
          <w:p w14:paraId="5C4ADBC7" w14:textId="7F2A01EC" w:rsidR="005C3BB3" w:rsidRPr="00E54E70" w:rsidRDefault="00A41708" w:rsidP="008F7D6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50</w:t>
            </w:r>
          </w:p>
        </w:tc>
        <w:tc>
          <w:tcPr>
            <w:tcW w:w="6371" w:type="dxa"/>
          </w:tcPr>
          <w:p w14:paraId="3EDE544F" w14:textId="4A6834E3" w:rsidR="005C3BB3" w:rsidRPr="00E54E70" w:rsidRDefault="00A41708" w:rsidP="008F7D6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65.8</w:t>
            </w:r>
            <w:r w:rsidR="002D467E" w:rsidRPr="00E54E70">
              <w:rPr>
                <w:rFonts w:ascii="Arial" w:eastAsia="Times New Roman" w:hAnsi="Arial" w:cs="Times New Roman"/>
                <w:sz w:val="18"/>
                <w:szCs w:val="18"/>
                <w:lang w:eastAsia="en-GB"/>
              </w:rPr>
              <w:t>, 4196</w:t>
            </w:r>
            <w:r w:rsidRPr="00E54E70">
              <w:rPr>
                <w:rFonts w:ascii="Arial" w:eastAsia="Times New Roman" w:hAnsi="Arial" w:cs="Times New Roman"/>
                <w:sz w:val="18"/>
                <w:szCs w:val="18"/>
                <w:lang w:eastAsia="en-GB"/>
              </w:rPr>
              <w:t xml:space="preserve"> amoxicillin</w:t>
            </w:r>
          </w:p>
        </w:tc>
      </w:tr>
      <w:tr w:rsidR="005E7195" w:rsidRPr="00E54E70" w14:paraId="004FDFCE" w14:textId="77777777" w:rsidTr="004C73E8">
        <w:trPr>
          <w:cantSplit/>
          <w:trHeight w:val="245"/>
        </w:trPr>
        <w:tc>
          <w:tcPr>
            <w:tcW w:w="1467" w:type="dxa"/>
            <w:tcBorders>
              <w:top w:val="nil"/>
              <w:left w:val="single" w:sz="4" w:space="0" w:color="auto"/>
              <w:bottom w:val="nil"/>
              <w:right w:val="single" w:sz="4" w:space="0" w:color="auto"/>
            </w:tcBorders>
          </w:tcPr>
          <w:p w14:paraId="0B776312" w14:textId="77777777" w:rsidR="005E7195" w:rsidRPr="00E54E70" w:rsidRDefault="005E7195" w:rsidP="005E7195">
            <w:pPr>
              <w:spacing w:after="0" w:line="240" w:lineRule="auto"/>
              <w:rPr>
                <w:rFonts w:ascii="Arial" w:eastAsia="Times New Roman" w:hAnsi="Arial" w:cs="Times New Roman"/>
                <w:sz w:val="18"/>
                <w:szCs w:val="18"/>
                <w:lang w:eastAsia="en-GB"/>
              </w:rPr>
            </w:pPr>
          </w:p>
        </w:tc>
        <w:tc>
          <w:tcPr>
            <w:tcW w:w="2287" w:type="dxa"/>
            <w:tcBorders>
              <w:top w:val="nil"/>
              <w:left w:val="single" w:sz="4" w:space="0" w:color="auto"/>
              <w:bottom w:val="nil"/>
              <w:right w:val="nil"/>
            </w:tcBorders>
          </w:tcPr>
          <w:p w14:paraId="7E206F85" w14:textId="77777777" w:rsidR="005E7195" w:rsidRPr="00E54E70" w:rsidRDefault="005E7195" w:rsidP="005E7195">
            <w:pPr>
              <w:spacing w:after="0" w:line="240" w:lineRule="auto"/>
              <w:rPr>
                <w:rFonts w:ascii="Arial" w:eastAsia="Times New Roman" w:hAnsi="Arial" w:cs="Times New Roman"/>
                <w:sz w:val="18"/>
                <w:szCs w:val="18"/>
                <w:lang w:eastAsia="en-GB"/>
              </w:rPr>
            </w:pPr>
          </w:p>
        </w:tc>
        <w:tc>
          <w:tcPr>
            <w:tcW w:w="1107" w:type="dxa"/>
            <w:tcBorders>
              <w:top w:val="nil"/>
              <w:left w:val="nil"/>
              <w:bottom w:val="nil"/>
              <w:right w:val="nil"/>
            </w:tcBorders>
          </w:tcPr>
          <w:p w14:paraId="3D63342F" w14:textId="77777777" w:rsidR="005E7195" w:rsidRPr="00E54E70" w:rsidDel="00D15869" w:rsidRDefault="005E7195" w:rsidP="005E7195">
            <w:pPr>
              <w:keepNext/>
              <w:spacing w:after="0" w:line="240" w:lineRule="auto"/>
              <w:outlineLvl w:val="7"/>
              <w:rPr>
                <w:rFonts w:ascii="Arial" w:eastAsia="Times New Roman" w:hAnsi="Arial" w:cs="Arial"/>
                <w:bCs/>
                <w:sz w:val="18"/>
                <w:szCs w:val="18"/>
              </w:rPr>
            </w:pPr>
          </w:p>
        </w:tc>
        <w:tc>
          <w:tcPr>
            <w:tcW w:w="2239" w:type="dxa"/>
            <w:tcBorders>
              <w:top w:val="nil"/>
              <w:left w:val="nil"/>
              <w:bottom w:val="nil"/>
              <w:right w:val="single" w:sz="4" w:space="0" w:color="auto"/>
            </w:tcBorders>
          </w:tcPr>
          <w:p w14:paraId="21D5B416" w14:textId="77777777" w:rsidR="005E7195" w:rsidRPr="00E54E70" w:rsidRDefault="005E7195" w:rsidP="005E7195">
            <w:pPr>
              <w:keepNext/>
              <w:spacing w:after="0" w:line="240" w:lineRule="auto"/>
              <w:outlineLvl w:val="7"/>
              <w:rPr>
                <w:rFonts w:ascii="Arial" w:eastAsia="Times New Roman" w:hAnsi="Arial" w:cs="Arial"/>
                <w:sz w:val="18"/>
                <w:szCs w:val="18"/>
              </w:rPr>
            </w:pPr>
          </w:p>
        </w:tc>
        <w:tc>
          <w:tcPr>
            <w:tcW w:w="1687" w:type="dxa"/>
            <w:tcBorders>
              <w:left w:val="single" w:sz="4" w:space="0" w:color="auto"/>
            </w:tcBorders>
          </w:tcPr>
          <w:p w14:paraId="1E6A6EA2" w14:textId="0AF56B22" w:rsidR="005E7195" w:rsidRPr="00E54E70" w:rsidRDefault="005E7195"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50</w:t>
            </w:r>
          </w:p>
        </w:tc>
        <w:tc>
          <w:tcPr>
            <w:tcW w:w="6371" w:type="dxa"/>
          </w:tcPr>
          <w:p w14:paraId="742310FE" w14:textId="6C0D3736" w:rsidR="005E7195" w:rsidRPr="00E54E70" w:rsidRDefault="00F11B12"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 xml:space="preserve">86, </w:t>
            </w:r>
            <w:r w:rsidR="005E7195" w:rsidRPr="00E54E70">
              <w:rPr>
                <w:rFonts w:ascii="Arial" w:eastAsia="Times New Roman" w:hAnsi="Arial" w:cs="Times New Roman"/>
                <w:sz w:val="18"/>
                <w:szCs w:val="18"/>
                <w:lang w:eastAsia="en-GB"/>
              </w:rPr>
              <w:t>108 benzylpenicillin</w:t>
            </w:r>
          </w:p>
        </w:tc>
      </w:tr>
      <w:tr w:rsidR="005E7195" w:rsidRPr="00E54E70" w14:paraId="373D3B77" w14:textId="77777777" w:rsidTr="004C73E8">
        <w:trPr>
          <w:cantSplit/>
          <w:trHeight w:val="245"/>
        </w:trPr>
        <w:tc>
          <w:tcPr>
            <w:tcW w:w="1467" w:type="dxa"/>
            <w:tcBorders>
              <w:top w:val="nil"/>
              <w:left w:val="single" w:sz="4" w:space="0" w:color="auto"/>
              <w:bottom w:val="nil"/>
              <w:right w:val="single" w:sz="4" w:space="0" w:color="auto"/>
            </w:tcBorders>
          </w:tcPr>
          <w:p w14:paraId="62CF55A4" w14:textId="77777777" w:rsidR="005E7195" w:rsidRPr="00E54E70" w:rsidRDefault="005E7195" w:rsidP="005E7195">
            <w:pPr>
              <w:spacing w:after="0" w:line="240" w:lineRule="auto"/>
              <w:rPr>
                <w:rFonts w:ascii="Arial" w:eastAsia="Times New Roman" w:hAnsi="Arial" w:cs="Times New Roman"/>
                <w:sz w:val="18"/>
                <w:szCs w:val="18"/>
                <w:lang w:eastAsia="en-GB"/>
              </w:rPr>
            </w:pPr>
          </w:p>
        </w:tc>
        <w:tc>
          <w:tcPr>
            <w:tcW w:w="2287" w:type="dxa"/>
            <w:tcBorders>
              <w:top w:val="nil"/>
              <w:left w:val="single" w:sz="4" w:space="0" w:color="auto"/>
              <w:bottom w:val="nil"/>
              <w:right w:val="nil"/>
            </w:tcBorders>
          </w:tcPr>
          <w:p w14:paraId="47156485" w14:textId="77777777" w:rsidR="005E7195" w:rsidRPr="00E54E70" w:rsidRDefault="005E7195" w:rsidP="005E7195">
            <w:pPr>
              <w:spacing w:after="0" w:line="240" w:lineRule="auto"/>
              <w:rPr>
                <w:rFonts w:ascii="Arial" w:eastAsia="Times New Roman" w:hAnsi="Arial" w:cs="Times New Roman"/>
                <w:sz w:val="18"/>
                <w:szCs w:val="18"/>
                <w:lang w:eastAsia="en-GB"/>
              </w:rPr>
            </w:pPr>
          </w:p>
        </w:tc>
        <w:tc>
          <w:tcPr>
            <w:tcW w:w="1107" w:type="dxa"/>
            <w:tcBorders>
              <w:top w:val="nil"/>
              <w:left w:val="nil"/>
              <w:bottom w:val="nil"/>
              <w:right w:val="nil"/>
            </w:tcBorders>
          </w:tcPr>
          <w:p w14:paraId="1ABE2A65" w14:textId="77777777" w:rsidR="005E7195" w:rsidRPr="00E54E70" w:rsidDel="00D15869" w:rsidRDefault="005E7195" w:rsidP="005E7195">
            <w:pPr>
              <w:keepNext/>
              <w:spacing w:after="0" w:line="240" w:lineRule="auto"/>
              <w:outlineLvl w:val="7"/>
              <w:rPr>
                <w:rFonts w:ascii="Arial" w:eastAsia="Times New Roman" w:hAnsi="Arial" w:cs="Arial"/>
                <w:bCs/>
                <w:sz w:val="18"/>
                <w:szCs w:val="18"/>
              </w:rPr>
            </w:pPr>
          </w:p>
        </w:tc>
        <w:tc>
          <w:tcPr>
            <w:tcW w:w="2239" w:type="dxa"/>
            <w:tcBorders>
              <w:top w:val="nil"/>
              <w:left w:val="nil"/>
              <w:bottom w:val="nil"/>
              <w:right w:val="single" w:sz="4" w:space="0" w:color="auto"/>
            </w:tcBorders>
          </w:tcPr>
          <w:p w14:paraId="0C6D23A2" w14:textId="77777777" w:rsidR="005E7195" w:rsidRPr="00E54E70" w:rsidRDefault="005E7195" w:rsidP="005E7195">
            <w:pPr>
              <w:keepNext/>
              <w:spacing w:after="0" w:line="240" w:lineRule="auto"/>
              <w:outlineLvl w:val="7"/>
              <w:rPr>
                <w:rFonts w:ascii="Arial" w:eastAsia="Times New Roman" w:hAnsi="Arial" w:cs="Arial"/>
                <w:sz w:val="18"/>
                <w:szCs w:val="18"/>
              </w:rPr>
            </w:pPr>
          </w:p>
        </w:tc>
        <w:tc>
          <w:tcPr>
            <w:tcW w:w="1687" w:type="dxa"/>
            <w:tcBorders>
              <w:left w:val="single" w:sz="4" w:space="0" w:color="auto"/>
            </w:tcBorders>
          </w:tcPr>
          <w:p w14:paraId="51FCC781" w14:textId="590FAEE9" w:rsidR="005E7195" w:rsidRPr="00E54E70" w:rsidRDefault="005E7195"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600</w:t>
            </w:r>
          </w:p>
        </w:tc>
        <w:tc>
          <w:tcPr>
            <w:tcW w:w="6371" w:type="dxa"/>
          </w:tcPr>
          <w:p w14:paraId="697E8EE8" w14:textId="20B97E7C" w:rsidR="005E7195" w:rsidRPr="00E54E70" w:rsidRDefault="005E7195"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16200 c</w:t>
            </w:r>
            <w:r w:rsidRPr="00E54E70">
              <w:rPr>
                <w:rFonts w:ascii="Arial" w:eastAsia="Times New Roman" w:hAnsi="Arial" w:cs="Times New Roman"/>
                <w:sz w:val="18"/>
                <w:szCs w:val="18"/>
                <w:lang w:val="en-US" w:eastAsia="en-GB"/>
              </w:rPr>
              <w:t>hlortetracycline</w:t>
            </w:r>
          </w:p>
        </w:tc>
      </w:tr>
      <w:tr w:rsidR="005E7195" w:rsidRPr="00E54E70" w14:paraId="5131F2C3" w14:textId="77777777" w:rsidTr="00A0635E">
        <w:trPr>
          <w:cantSplit/>
          <w:trHeight w:val="245"/>
        </w:trPr>
        <w:tc>
          <w:tcPr>
            <w:tcW w:w="1467" w:type="dxa"/>
            <w:tcBorders>
              <w:top w:val="nil"/>
              <w:left w:val="single" w:sz="4" w:space="0" w:color="auto"/>
              <w:bottom w:val="nil"/>
              <w:right w:val="single" w:sz="4" w:space="0" w:color="auto"/>
            </w:tcBorders>
          </w:tcPr>
          <w:p w14:paraId="219C41B1" w14:textId="4DBBE9B1" w:rsidR="005E7195" w:rsidRPr="00E54E70" w:rsidRDefault="005E7195" w:rsidP="005E7195">
            <w:pPr>
              <w:spacing w:after="0" w:line="240" w:lineRule="auto"/>
              <w:rPr>
                <w:rFonts w:ascii="Arial" w:eastAsia="Times New Roman" w:hAnsi="Arial" w:cs="Times New Roman"/>
                <w:sz w:val="18"/>
                <w:szCs w:val="18"/>
                <w:lang w:eastAsia="en-GB"/>
              </w:rPr>
            </w:pPr>
          </w:p>
        </w:tc>
        <w:tc>
          <w:tcPr>
            <w:tcW w:w="2287" w:type="dxa"/>
            <w:tcBorders>
              <w:top w:val="nil"/>
              <w:left w:val="single" w:sz="4" w:space="0" w:color="auto"/>
              <w:bottom w:val="nil"/>
              <w:right w:val="nil"/>
            </w:tcBorders>
          </w:tcPr>
          <w:p w14:paraId="0290E35E" w14:textId="30EFE2AA" w:rsidR="005E7195" w:rsidRPr="00E54E70" w:rsidRDefault="005E7195" w:rsidP="005E7195">
            <w:pPr>
              <w:spacing w:after="0" w:line="240" w:lineRule="auto"/>
              <w:rPr>
                <w:rFonts w:ascii="Arial" w:eastAsia="Times New Roman" w:hAnsi="Arial" w:cs="Times New Roman"/>
                <w:sz w:val="18"/>
                <w:szCs w:val="18"/>
                <w:lang w:eastAsia="en-GB"/>
              </w:rPr>
            </w:pPr>
          </w:p>
        </w:tc>
        <w:tc>
          <w:tcPr>
            <w:tcW w:w="1107" w:type="dxa"/>
            <w:tcBorders>
              <w:top w:val="nil"/>
              <w:left w:val="nil"/>
              <w:bottom w:val="nil"/>
              <w:right w:val="nil"/>
            </w:tcBorders>
          </w:tcPr>
          <w:p w14:paraId="0B6F4C3E" w14:textId="77777777" w:rsidR="005E7195" w:rsidRPr="00E54E70" w:rsidDel="00D15869" w:rsidRDefault="005E7195" w:rsidP="005E7195">
            <w:pPr>
              <w:keepNext/>
              <w:spacing w:after="0" w:line="240" w:lineRule="auto"/>
              <w:outlineLvl w:val="7"/>
              <w:rPr>
                <w:rFonts w:ascii="Arial" w:eastAsia="Times New Roman" w:hAnsi="Arial" w:cs="Arial"/>
                <w:bCs/>
                <w:sz w:val="18"/>
                <w:szCs w:val="18"/>
              </w:rPr>
            </w:pPr>
          </w:p>
        </w:tc>
        <w:tc>
          <w:tcPr>
            <w:tcW w:w="2239" w:type="dxa"/>
            <w:tcBorders>
              <w:top w:val="nil"/>
              <w:left w:val="nil"/>
              <w:bottom w:val="nil"/>
              <w:right w:val="single" w:sz="4" w:space="0" w:color="auto"/>
            </w:tcBorders>
          </w:tcPr>
          <w:p w14:paraId="47CC97C1" w14:textId="57319716" w:rsidR="005E7195" w:rsidRPr="00E54E70" w:rsidRDefault="005E7195" w:rsidP="005E7195">
            <w:pPr>
              <w:keepNext/>
              <w:spacing w:after="0" w:line="240" w:lineRule="auto"/>
              <w:outlineLvl w:val="7"/>
              <w:rPr>
                <w:rFonts w:ascii="Arial" w:eastAsia="Times New Roman" w:hAnsi="Arial" w:cs="Arial"/>
                <w:sz w:val="18"/>
                <w:szCs w:val="18"/>
              </w:rPr>
            </w:pPr>
          </w:p>
        </w:tc>
        <w:tc>
          <w:tcPr>
            <w:tcW w:w="1687" w:type="dxa"/>
            <w:tcBorders>
              <w:left w:val="single" w:sz="4" w:space="0" w:color="auto"/>
            </w:tcBorders>
          </w:tcPr>
          <w:p w14:paraId="0EE69E8C" w14:textId="2FCCF927" w:rsidR="005E7195" w:rsidRPr="00E54E70" w:rsidRDefault="005E7195"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1000</w:t>
            </w:r>
          </w:p>
        </w:tc>
        <w:tc>
          <w:tcPr>
            <w:tcW w:w="6371" w:type="dxa"/>
          </w:tcPr>
          <w:p w14:paraId="405D2A70" w14:textId="3A32D5BF" w:rsidR="005E7195" w:rsidRPr="00E54E70" w:rsidRDefault="005E7195"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 xml:space="preserve">1220, </w:t>
            </w:r>
            <w:r w:rsidR="00DD4A74" w:rsidRPr="00E54E70">
              <w:rPr>
                <w:rFonts w:ascii="Arial" w:eastAsia="Times New Roman" w:hAnsi="Arial" w:cs="Times New Roman"/>
                <w:sz w:val="18"/>
                <w:szCs w:val="18"/>
                <w:lang w:eastAsia="en-GB"/>
              </w:rPr>
              <w:t xml:space="preserve">3210, </w:t>
            </w:r>
            <w:r w:rsidRPr="00E54E70">
              <w:rPr>
                <w:rFonts w:ascii="Arial" w:eastAsia="Times New Roman" w:hAnsi="Arial" w:cs="Times New Roman"/>
                <w:sz w:val="18"/>
                <w:szCs w:val="18"/>
                <w:lang w:eastAsia="en-GB"/>
              </w:rPr>
              <w:t>5900 dihydrostreptomycin</w:t>
            </w:r>
          </w:p>
        </w:tc>
      </w:tr>
      <w:tr w:rsidR="005E7195" w:rsidRPr="00E54E70" w14:paraId="740E0CD9" w14:textId="77777777" w:rsidTr="004C73E8">
        <w:trPr>
          <w:cantSplit/>
          <w:trHeight w:val="245"/>
        </w:trPr>
        <w:tc>
          <w:tcPr>
            <w:tcW w:w="1467" w:type="dxa"/>
            <w:tcBorders>
              <w:top w:val="nil"/>
              <w:left w:val="single" w:sz="4" w:space="0" w:color="auto"/>
              <w:bottom w:val="nil"/>
              <w:right w:val="single" w:sz="4" w:space="0" w:color="auto"/>
            </w:tcBorders>
          </w:tcPr>
          <w:p w14:paraId="572CBAAF" w14:textId="77777777" w:rsidR="005E7195" w:rsidRPr="00E54E70" w:rsidDel="005C3BB3" w:rsidRDefault="005E7195" w:rsidP="005E7195">
            <w:pPr>
              <w:spacing w:after="0" w:line="240" w:lineRule="auto"/>
              <w:rPr>
                <w:rFonts w:ascii="Arial" w:eastAsia="Times New Roman" w:hAnsi="Arial" w:cs="Times New Roman"/>
                <w:sz w:val="18"/>
                <w:szCs w:val="18"/>
                <w:lang w:eastAsia="en-GB"/>
              </w:rPr>
            </w:pPr>
          </w:p>
        </w:tc>
        <w:tc>
          <w:tcPr>
            <w:tcW w:w="2287" w:type="dxa"/>
            <w:tcBorders>
              <w:top w:val="nil"/>
              <w:left w:val="single" w:sz="4" w:space="0" w:color="auto"/>
              <w:bottom w:val="nil"/>
              <w:right w:val="nil"/>
            </w:tcBorders>
          </w:tcPr>
          <w:p w14:paraId="6A02B00D" w14:textId="77777777" w:rsidR="005E7195" w:rsidRPr="00E54E70" w:rsidDel="00A41708" w:rsidRDefault="005E7195" w:rsidP="005E7195">
            <w:pPr>
              <w:spacing w:after="0" w:line="240" w:lineRule="auto"/>
              <w:rPr>
                <w:rFonts w:ascii="Arial" w:eastAsia="Times New Roman" w:hAnsi="Arial" w:cs="Times New Roman"/>
                <w:sz w:val="18"/>
                <w:szCs w:val="18"/>
                <w:lang w:eastAsia="en-GB"/>
              </w:rPr>
            </w:pPr>
          </w:p>
        </w:tc>
        <w:tc>
          <w:tcPr>
            <w:tcW w:w="1107" w:type="dxa"/>
            <w:tcBorders>
              <w:top w:val="nil"/>
              <w:left w:val="nil"/>
              <w:bottom w:val="nil"/>
              <w:right w:val="nil"/>
            </w:tcBorders>
          </w:tcPr>
          <w:p w14:paraId="0428D2D2" w14:textId="77777777" w:rsidR="005E7195" w:rsidRPr="00E54E70" w:rsidDel="00D15869" w:rsidRDefault="005E7195" w:rsidP="005E7195">
            <w:pPr>
              <w:keepNext/>
              <w:spacing w:after="0" w:line="240" w:lineRule="auto"/>
              <w:outlineLvl w:val="7"/>
              <w:rPr>
                <w:rFonts w:ascii="Arial" w:eastAsia="Times New Roman" w:hAnsi="Arial" w:cs="Arial"/>
                <w:bCs/>
                <w:sz w:val="18"/>
                <w:szCs w:val="18"/>
              </w:rPr>
            </w:pPr>
          </w:p>
        </w:tc>
        <w:tc>
          <w:tcPr>
            <w:tcW w:w="2239" w:type="dxa"/>
            <w:tcBorders>
              <w:top w:val="nil"/>
              <w:left w:val="nil"/>
              <w:bottom w:val="nil"/>
              <w:right w:val="single" w:sz="4" w:space="0" w:color="auto"/>
            </w:tcBorders>
          </w:tcPr>
          <w:p w14:paraId="2D2C6B93" w14:textId="77777777" w:rsidR="005E7195" w:rsidRPr="00E54E70" w:rsidRDefault="005E7195" w:rsidP="005E7195">
            <w:pPr>
              <w:keepNext/>
              <w:spacing w:after="0" w:line="240" w:lineRule="auto"/>
              <w:outlineLvl w:val="7"/>
              <w:rPr>
                <w:rFonts w:ascii="Arial" w:eastAsia="Times New Roman" w:hAnsi="Arial" w:cs="Arial"/>
                <w:sz w:val="18"/>
                <w:szCs w:val="18"/>
              </w:rPr>
            </w:pPr>
          </w:p>
        </w:tc>
        <w:tc>
          <w:tcPr>
            <w:tcW w:w="1687" w:type="dxa"/>
            <w:tcBorders>
              <w:left w:val="single" w:sz="4" w:space="0" w:color="auto"/>
            </w:tcBorders>
          </w:tcPr>
          <w:p w14:paraId="1C27C377" w14:textId="676964E1" w:rsidR="005E7195" w:rsidRPr="00E54E70" w:rsidRDefault="005E7195"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150</w:t>
            </w:r>
          </w:p>
        </w:tc>
        <w:tc>
          <w:tcPr>
            <w:tcW w:w="6371" w:type="dxa"/>
          </w:tcPr>
          <w:p w14:paraId="3C8276A3" w14:textId="501E81BE" w:rsidR="005E7195" w:rsidRPr="00E54E70" w:rsidRDefault="005E7195"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276, 390 marbofloxacin</w:t>
            </w:r>
          </w:p>
        </w:tc>
      </w:tr>
      <w:tr w:rsidR="005E7195" w:rsidRPr="00E54E70" w14:paraId="2037F1B9" w14:textId="77777777" w:rsidTr="002D467E">
        <w:trPr>
          <w:cantSplit/>
          <w:trHeight w:val="245"/>
        </w:trPr>
        <w:tc>
          <w:tcPr>
            <w:tcW w:w="1467" w:type="dxa"/>
            <w:tcBorders>
              <w:top w:val="nil"/>
              <w:left w:val="single" w:sz="4" w:space="0" w:color="auto"/>
              <w:bottom w:val="nil"/>
              <w:right w:val="single" w:sz="4" w:space="0" w:color="auto"/>
            </w:tcBorders>
          </w:tcPr>
          <w:p w14:paraId="72CA6850" w14:textId="77777777" w:rsidR="005E7195" w:rsidRPr="00E54E70" w:rsidDel="005C3BB3" w:rsidRDefault="005E7195" w:rsidP="005E7195">
            <w:pPr>
              <w:spacing w:after="0" w:line="240" w:lineRule="auto"/>
              <w:rPr>
                <w:rFonts w:ascii="Arial" w:eastAsia="Times New Roman" w:hAnsi="Arial" w:cs="Times New Roman"/>
                <w:sz w:val="18"/>
                <w:szCs w:val="18"/>
                <w:lang w:eastAsia="en-GB"/>
              </w:rPr>
            </w:pPr>
          </w:p>
        </w:tc>
        <w:tc>
          <w:tcPr>
            <w:tcW w:w="2287" w:type="dxa"/>
            <w:tcBorders>
              <w:top w:val="nil"/>
              <w:left w:val="single" w:sz="4" w:space="0" w:color="auto"/>
              <w:bottom w:val="nil"/>
              <w:right w:val="nil"/>
            </w:tcBorders>
          </w:tcPr>
          <w:p w14:paraId="5A10AAD0" w14:textId="77777777" w:rsidR="005E7195" w:rsidRPr="00E54E70" w:rsidDel="00A41708" w:rsidRDefault="005E7195" w:rsidP="005E7195">
            <w:pPr>
              <w:spacing w:after="0" w:line="240" w:lineRule="auto"/>
              <w:rPr>
                <w:rFonts w:ascii="Arial" w:eastAsia="Times New Roman" w:hAnsi="Arial" w:cs="Times New Roman"/>
                <w:sz w:val="18"/>
                <w:szCs w:val="18"/>
                <w:lang w:eastAsia="en-GB"/>
              </w:rPr>
            </w:pPr>
          </w:p>
        </w:tc>
        <w:tc>
          <w:tcPr>
            <w:tcW w:w="1107" w:type="dxa"/>
            <w:tcBorders>
              <w:top w:val="nil"/>
              <w:left w:val="nil"/>
              <w:bottom w:val="nil"/>
              <w:right w:val="nil"/>
            </w:tcBorders>
          </w:tcPr>
          <w:p w14:paraId="4C75E12D" w14:textId="77777777" w:rsidR="005E7195" w:rsidRPr="00E54E70" w:rsidDel="00D15869" w:rsidRDefault="005E7195" w:rsidP="005E7195">
            <w:pPr>
              <w:keepNext/>
              <w:spacing w:after="0" w:line="240" w:lineRule="auto"/>
              <w:outlineLvl w:val="7"/>
              <w:rPr>
                <w:rFonts w:ascii="Arial" w:eastAsia="Times New Roman" w:hAnsi="Arial" w:cs="Arial"/>
                <w:bCs/>
                <w:sz w:val="18"/>
                <w:szCs w:val="18"/>
              </w:rPr>
            </w:pPr>
          </w:p>
        </w:tc>
        <w:tc>
          <w:tcPr>
            <w:tcW w:w="2239" w:type="dxa"/>
            <w:tcBorders>
              <w:top w:val="nil"/>
              <w:left w:val="nil"/>
              <w:bottom w:val="nil"/>
              <w:right w:val="single" w:sz="4" w:space="0" w:color="auto"/>
            </w:tcBorders>
          </w:tcPr>
          <w:p w14:paraId="614C5F9A" w14:textId="77777777" w:rsidR="005E7195" w:rsidRPr="00E54E70" w:rsidRDefault="005E7195" w:rsidP="005E7195">
            <w:pPr>
              <w:keepNext/>
              <w:spacing w:after="0" w:line="240" w:lineRule="auto"/>
              <w:outlineLvl w:val="7"/>
              <w:rPr>
                <w:rFonts w:ascii="Arial" w:eastAsia="Times New Roman" w:hAnsi="Arial" w:cs="Arial"/>
                <w:sz w:val="18"/>
                <w:szCs w:val="18"/>
              </w:rPr>
            </w:pPr>
          </w:p>
        </w:tc>
        <w:tc>
          <w:tcPr>
            <w:tcW w:w="1687" w:type="dxa"/>
            <w:tcBorders>
              <w:left w:val="single" w:sz="4" w:space="0" w:color="auto"/>
            </w:tcBorders>
          </w:tcPr>
          <w:p w14:paraId="49FC7222" w14:textId="374C60AD" w:rsidR="005E7195" w:rsidRPr="00E54E70" w:rsidRDefault="005E7195"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600</w:t>
            </w:r>
          </w:p>
        </w:tc>
        <w:tc>
          <w:tcPr>
            <w:tcW w:w="6371" w:type="dxa"/>
          </w:tcPr>
          <w:p w14:paraId="74B35E5C" w14:textId="0B82AA59" w:rsidR="005E7195" w:rsidRPr="00E54E70" w:rsidRDefault="005E7195"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2140 oxytetracycline</w:t>
            </w:r>
          </w:p>
        </w:tc>
      </w:tr>
      <w:tr w:rsidR="005E7195" w:rsidRPr="00E54E70" w14:paraId="1813F767" w14:textId="77777777" w:rsidTr="004C73E8">
        <w:trPr>
          <w:cantSplit/>
          <w:trHeight w:val="245"/>
        </w:trPr>
        <w:tc>
          <w:tcPr>
            <w:tcW w:w="1467" w:type="dxa"/>
            <w:tcBorders>
              <w:top w:val="nil"/>
              <w:left w:val="single" w:sz="4" w:space="0" w:color="auto"/>
              <w:bottom w:val="single" w:sz="4" w:space="0" w:color="auto"/>
              <w:right w:val="single" w:sz="4" w:space="0" w:color="auto"/>
            </w:tcBorders>
          </w:tcPr>
          <w:p w14:paraId="7803EF23" w14:textId="25AD4EAA" w:rsidR="005E7195" w:rsidRPr="00E54E70" w:rsidRDefault="005E7195" w:rsidP="005E7195">
            <w:pPr>
              <w:spacing w:after="0" w:line="240" w:lineRule="auto"/>
              <w:rPr>
                <w:rFonts w:ascii="Arial" w:eastAsia="Times New Roman" w:hAnsi="Arial" w:cs="Times New Roman"/>
                <w:sz w:val="18"/>
                <w:szCs w:val="18"/>
                <w:lang w:eastAsia="en-GB"/>
              </w:rPr>
            </w:pPr>
          </w:p>
        </w:tc>
        <w:tc>
          <w:tcPr>
            <w:tcW w:w="2287" w:type="dxa"/>
            <w:tcBorders>
              <w:top w:val="single" w:sz="4" w:space="0" w:color="auto"/>
              <w:left w:val="single" w:sz="4" w:space="0" w:color="auto"/>
              <w:bottom w:val="single" w:sz="4" w:space="0" w:color="auto"/>
              <w:right w:val="nil"/>
            </w:tcBorders>
            <w:vAlign w:val="center"/>
          </w:tcPr>
          <w:p w14:paraId="49FA04BB" w14:textId="1A2E845F" w:rsidR="005E7195" w:rsidRPr="00E54E70" w:rsidRDefault="005E7195"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Florfenicol</w:t>
            </w:r>
          </w:p>
        </w:tc>
        <w:tc>
          <w:tcPr>
            <w:tcW w:w="1107" w:type="dxa"/>
            <w:tcBorders>
              <w:top w:val="single" w:sz="4" w:space="0" w:color="auto"/>
              <w:left w:val="nil"/>
              <w:bottom w:val="single" w:sz="4" w:space="0" w:color="auto"/>
              <w:right w:val="nil"/>
            </w:tcBorders>
            <w:vAlign w:val="center"/>
          </w:tcPr>
          <w:p w14:paraId="17944CE2" w14:textId="7178D674" w:rsidR="005E7195" w:rsidRPr="00E54E70" w:rsidDel="00D15869" w:rsidRDefault="007D490E" w:rsidP="005E7195">
            <w:pPr>
              <w:keepNext/>
              <w:spacing w:after="0" w:line="240" w:lineRule="auto"/>
              <w:outlineLvl w:val="7"/>
              <w:rPr>
                <w:rFonts w:ascii="Arial" w:eastAsia="Times New Roman" w:hAnsi="Arial" w:cs="Arial"/>
                <w:bCs/>
                <w:sz w:val="18"/>
                <w:szCs w:val="18"/>
              </w:rPr>
            </w:pPr>
            <w:r w:rsidRPr="00E54E70">
              <w:rPr>
                <w:rFonts w:ascii="Arial" w:eastAsia="Times New Roman" w:hAnsi="Arial" w:cs="Arial"/>
                <w:bCs/>
                <w:sz w:val="18"/>
                <w:szCs w:val="18"/>
              </w:rPr>
              <w:t>1034</w:t>
            </w:r>
          </w:p>
        </w:tc>
        <w:tc>
          <w:tcPr>
            <w:tcW w:w="2239" w:type="dxa"/>
            <w:tcBorders>
              <w:top w:val="single" w:sz="4" w:space="0" w:color="auto"/>
              <w:left w:val="nil"/>
              <w:bottom w:val="single" w:sz="4" w:space="0" w:color="auto"/>
              <w:right w:val="single" w:sz="4" w:space="0" w:color="auto"/>
            </w:tcBorders>
            <w:vAlign w:val="center"/>
          </w:tcPr>
          <w:p w14:paraId="2F563080" w14:textId="777F3526" w:rsidR="005E7195" w:rsidRPr="00E54E70" w:rsidRDefault="005E7195" w:rsidP="005E7195">
            <w:pPr>
              <w:keepNext/>
              <w:spacing w:after="0" w:line="240" w:lineRule="auto"/>
              <w:outlineLvl w:val="7"/>
              <w:rPr>
                <w:rFonts w:ascii="Arial" w:eastAsia="Times New Roman" w:hAnsi="Arial" w:cs="Arial"/>
                <w:sz w:val="18"/>
                <w:szCs w:val="18"/>
              </w:rPr>
            </w:pPr>
            <w:r w:rsidRPr="00E54E70">
              <w:rPr>
                <w:rFonts w:ascii="Arial" w:eastAsia="Times New Roman" w:hAnsi="Arial" w:cs="Arial"/>
                <w:sz w:val="18"/>
                <w:szCs w:val="18"/>
              </w:rPr>
              <w:t>2</w:t>
            </w:r>
          </w:p>
        </w:tc>
        <w:tc>
          <w:tcPr>
            <w:tcW w:w="1687" w:type="dxa"/>
            <w:tcBorders>
              <w:left w:val="single" w:sz="4" w:space="0" w:color="auto"/>
            </w:tcBorders>
            <w:vAlign w:val="center"/>
          </w:tcPr>
          <w:p w14:paraId="188F7366" w14:textId="2C17076C" w:rsidR="005E7195" w:rsidRPr="00E54E70" w:rsidRDefault="005E7195"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300</w:t>
            </w:r>
          </w:p>
        </w:tc>
        <w:tc>
          <w:tcPr>
            <w:tcW w:w="6371" w:type="dxa"/>
            <w:vAlign w:val="center"/>
          </w:tcPr>
          <w:p w14:paraId="524ABBD0" w14:textId="1EE497DE" w:rsidR="005E7195" w:rsidRPr="00E54E70" w:rsidRDefault="005E7195"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452, 1288 florfenicol</w:t>
            </w:r>
          </w:p>
        </w:tc>
      </w:tr>
      <w:tr w:rsidR="007D490E" w:rsidRPr="00E54E70" w14:paraId="5ADF99EA" w14:textId="77777777" w:rsidTr="004C73E8">
        <w:trPr>
          <w:cantSplit/>
          <w:trHeight w:val="245"/>
        </w:trPr>
        <w:tc>
          <w:tcPr>
            <w:tcW w:w="1467" w:type="dxa"/>
            <w:tcBorders>
              <w:top w:val="nil"/>
              <w:left w:val="single" w:sz="4" w:space="0" w:color="auto"/>
              <w:bottom w:val="single" w:sz="4" w:space="0" w:color="auto"/>
              <w:right w:val="single" w:sz="4" w:space="0" w:color="auto"/>
            </w:tcBorders>
          </w:tcPr>
          <w:p w14:paraId="4DB8435C" w14:textId="12DCDF56" w:rsidR="007D490E" w:rsidRPr="00E54E70" w:rsidRDefault="007D490E"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Cattle liver</w:t>
            </w:r>
          </w:p>
        </w:tc>
        <w:tc>
          <w:tcPr>
            <w:tcW w:w="2287" w:type="dxa"/>
            <w:tcBorders>
              <w:top w:val="single" w:sz="4" w:space="0" w:color="auto"/>
              <w:left w:val="single" w:sz="4" w:space="0" w:color="auto"/>
              <w:bottom w:val="single" w:sz="4" w:space="0" w:color="auto"/>
              <w:right w:val="nil"/>
            </w:tcBorders>
            <w:vAlign w:val="center"/>
          </w:tcPr>
          <w:p w14:paraId="30FD0667" w14:textId="13F80E69" w:rsidR="007D490E" w:rsidRPr="00E54E70" w:rsidRDefault="007D490E"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Anthelmintics</w:t>
            </w:r>
          </w:p>
        </w:tc>
        <w:tc>
          <w:tcPr>
            <w:tcW w:w="1107" w:type="dxa"/>
            <w:tcBorders>
              <w:top w:val="single" w:sz="4" w:space="0" w:color="auto"/>
              <w:left w:val="nil"/>
              <w:bottom w:val="single" w:sz="4" w:space="0" w:color="auto"/>
              <w:right w:val="nil"/>
            </w:tcBorders>
            <w:vAlign w:val="center"/>
          </w:tcPr>
          <w:p w14:paraId="75EB590F" w14:textId="3DFE173A" w:rsidR="007D490E" w:rsidRPr="00E54E70" w:rsidRDefault="007D490E" w:rsidP="005E7195">
            <w:pPr>
              <w:keepNext/>
              <w:spacing w:after="0" w:line="240" w:lineRule="auto"/>
              <w:outlineLvl w:val="7"/>
              <w:rPr>
                <w:rFonts w:ascii="Arial" w:eastAsia="Times New Roman" w:hAnsi="Arial" w:cs="Arial"/>
                <w:bCs/>
                <w:sz w:val="18"/>
                <w:szCs w:val="18"/>
              </w:rPr>
            </w:pPr>
            <w:r w:rsidRPr="00E54E70">
              <w:rPr>
                <w:rFonts w:ascii="Arial" w:eastAsia="Times New Roman" w:hAnsi="Arial" w:cs="Arial"/>
                <w:bCs/>
                <w:sz w:val="18"/>
                <w:szCs w:val="18"/>
              </w:rPr>
              <w:t>29</w:t>
            </w:r>
          </w:p>
        </w:tc>
        <w:tc>
          <w:tcPr>
            <w:tcW w:w="2239" w:type="dxa"/>
            <w:tcBorders>
              <w:top w:val="single" w:sz="4" w:space="0" w:color="auto"/>
              <w:left w:val="nil"/>
              <w:bottom w:val="single" w:sz="4" w:space="0" w:color="auto"/>
              <w:right w:val="single" w:sz="4" w:space="0" w:color="auto"/>
            </w:tcBorders>
            <w:vAlign w:val="center"/>
          </w:tcPr>
          <w:p w14:paraId="60C484C4" w14:textId="774A9D82" w:rsidR="007D490E" w:rsidRPr="00E54E70" w:rsidRDefault="007D490E" w:rsidP="005E7195">
            <w:pPr>
              <w:keepNext/>
              <w:spacing w:after="0" w:line="240" w:lineRule="auto"/>
              <w:outlineLvl w:val="7"/>
              <w:rPr>
                <w:rFonts w:ascii="Arial" w:eastAsia="Times New Roman" w:hAnsi="Arial" w:cs="Arial"/>
                <w:sz w:val="18"/>
                <w:szCs w:val="18"/>
              </w:rPr>
            </w:pPr>
            <w:r w:rsidRPr="00E54E70">
              <w:rPr>
                <w:rFonts w:ascii="Arial" w:eastAsia="Times New Roman" w:hAnsi="Arial" w:cs="Arial"/>
                <w:sz w:val="18"/>
                <w:szCs w:val="18"/>
              </w:rPr>
              <w:t>1</w:t>
            </w:r>
          </w:p>
        </w:tc>
        <w:tc>
          <w:tcPr>
            <w:tcW w:w="1687" w:type="dxa"/>
            <w:tcBorders>
              <w:left w:val="single" w:sz="4" w:space="0" w:color="auto"/>
            </w:tcBorders>
            <w:vAlign w:val="center"/>
          </w:tcPr>
          <w:p w14:paraId="6E2637D4" w14:textId="65555938" w:rsidR="007D490E" w:rsidRPr="00E54E70" w:rsidRDefault="00E9240C"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100</w:t>
            </w:r>
          </w:p>
        </w:tc>
        <w:tc>
          <w:tcPr>
            <w:tcW w:w="6371" w:type="dxa"/>
            <w:vAlign w:val="center"/>
          </w:tcPr>
          <w:p w14:paraId="4B38BE0B" w14:textId="0C95CA91" w:rsidR="007D490E" w:rsidRPr="00E54E70" w:rsidRDefault="007D490E"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275 ivermectin</w:t>
            </w:r>
          </w:p>
        </w:tc>
      </w:tr>
      <w:tr w:rsidR="00A467B9" w:rsidRPr="00E54E70" w14:paraId="4661DF33" w14:textId="77777777" w:rsidTr="004C73E8">
        <w:trPr>
          <w:cantSplit/>
          <w:trHeight w:val="245"/>
        </w:trPr>
        <w:tc>
          <w:tcPr>
            <w:tcW w:w="1467" w:type="dxa"/>
            <w:tcBorders>
              <w:top w:val="single" w:sz="4" w:space="0" w:color="auto"/>
              <w:left w:val="single" w:sz="4" w:space="0" w:color="auto"/>
              <w:bottom w:val="single" w:sz="4" w:space="0" w:color="auto"/>
              <w:right w:val="single" w:sz="4" w:space="0" w:color="auto"/>
            </w:tcBorders>
          </w:tcPr>
          <w:p w14:paraId="46D6D123" w14:textId="2266336F" w:rsidR="00A467B9" w:rsidRPr="00E54E70" w:rsidRDefault="00A467B9"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Sheep liver</w:t>
            </w:r>
          </w:p>
        </w:tc>
        <w:tc>
          <w:tcPr>
            <w:tcW w:w="2287" w:type="dxa"/>
            <w:tcBorders>
              <w:top w:val="single" w:sz="4" w:space="0" w:color="auto"/>
              <w:left w:val="single" w:sz="4" w:space="0" w:color="auto"/>
              <w:bottom w:val="single" w:sz="4" w:space="0" w:color="auto"/>
              <w:right w:val="nil"/>
            </w:tcBorders>
            <w:vAlign w:val="center"/>
          </w:tcPr>
          <w:p w14:paraId="3A21F359" w14:textId="5159D41C" w:rsidR="00A467B9" w:rsidRPr="00E54E70" w:rsidRDefault="00A467B9"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Anthelmintics</w:t>
            </w:r>
          </w:p>
        </w:tc>
        <w:tc>
          <w:tcPr>
            <w:tcW w:w="1107" w:type="dxa"/>
            <w:tcBorders>
              <w:top w:val="single" w:sz="4" w:space="0" w:color="auto"/>
              <w:left w:val="nil"/>
              <w:bottom w:val="single" w:sz="4" w:space="0" w:color="auto"/>
              <w:right w:val="nil"/>
            </w:tcBorders>
            <w:vAlign w:val="center"/>
          </w:tcPr>
          <w:p w14:paraId="438169AF" w14:textId="5FDD9C37" w:rsidR="00A467B9" w:rsidRPr="00E54E70" w:rsidDel="00D15869" w:rsidRDefault="007D490E" w:rsidP="005E7195">
            <w:pPr>
              <w:keepNext/>
              <w:spacing w:after="0" w:line="240" w:lineRule="auto"/>
              <w:outlineLvl w:val="7"/>
              <w:rPr>
                <w:rFonts w:ascii="Arial" w:eastAsia="Times New Roman" w:hAnsi="Arial" w:cs="Arial"/>
                <w:bCs/>
                <w:sz w:val="18"/>
                <w:szCs w:val="18"/>
              </w:rPr>
            </w:pPr>
            <w:r w:rsidRPr="00E54E70">
              <w:rPr>
                <w:rFonts w:ascii="Arial" w:eastAsia="Times New Roman" w:hAnsi="Arial" w:cs="Arial"/>
                <w:bCs/>
                <w:sz w:val="18"/>
                <w:szCs w:val="18"/>
              </w:rPr>
              <w:t>55</w:t>
            </w:r>
          </w:p>
        </w:tc>
        <w:tc>
          <w:tcPr>
            <w:tcW w:w="2239" w:type="dxa"/>
            <w:tcBorders>
              <w:top w:val="single" w:sz="4" w:space="0" w:color="auto"/>
              <w:left w:val="nil"/>
              <w:bottom w:val="single" w:sz="4" w:space="0" w:color="auto"/>
              <w:right w:val="single" w:sz="4" w:space="0" w:color="auto"/>
            </w:tcBorders>
            <w:vAlign w:val="center"/>
          </w:tcPr>
          <w:p w14:paraId="56C03BEF" w14:textId="18DDC746" w:rsidR="00A467B9" w:rsidRPr="00E54E70" w:rsidRDefault="00A467B9" w:rsidP="005E7195">
            <w:pPr>
              <w:keepNext/>
              <w:spacing w:after="0" w:line="240" w:lineRule="auto"/>
              <w:outlineLvl w:val="7"/>
              <w:rPr>
                <w:rFonts w:ascii="Arial" w:eastAsia="Times New Roman" w:hAnsi="Arial" w:cs="Arial"/>
                <w:sz w:val="18"/>
                <w:szCs w:val="18"/>
              </w:rPr>
            </w:pPr>
            <w:r w:rsidRPr="00E54E70">
              <w:rPr>
                <w:rFonts w:ascii="Arial" w:eastAsia="Times New Roman" w:hAnsi="Arial" w:cs="Arial"/>
                <w:sz w:val="18"/>
                <w:szCs w:val="18"/>
              </w:rPr>
              <w:t>1</w:t>
            </w:r>
          </w:p>
        </w:tc>
        <w:tc>
          <w:tcPr>
            <w:tcW w:w="1687" w:type="dxa"/>
            <w:tcBorders>
              <w:left w:val="single" w:sz="4" w:space="0" w:color="auto"/>
            </w:tcBorders>
            <w:vAlign w:val="center"/>
          </w:tcPr>
          <w:p w14:paraId="27C8261A" w14:textId="6266C854" w:rsidR="00A467B9" w:rsidRPr="00E54E70" w:rsidRDefault="00A467B9"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1500</w:t>
            </w:r>
          </w:p>
        </w:tc>
        <w:tc>
          <w:tcPr>
            <w:tcW w:w="6371" w:type="dxa"/>
            <w:vAlign w:val="center"/>
          </w:tcPr>
          <w:p w14:paraId="446A8AF6" w14:textId="48935E6C" w:rsidR="00A467B9" w:rsidRPr="00E54E70" w:rsidRDefault="00A467B9" w:rsidP="005E7195">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1610 closantel</w:t>
            </w:r>
          </w:p>
        </w:tc>
      </w:tr>
    </w:tbl>
    <w:p w14:paraId="36BF0EA6" w14:textId="77777777" w:rsidR="00E13108" w:rsidRPr="00E54E70" w:rsidRDefault="00E13108" w:rsidP="006527DF">
      <w:pPr>
        <w:spacing w:before="240" w:after="0" w:line="240" w:lineRule="auto"/>
        <w:rPr>
          <w:rFonts w:ascii="Arial" w:eastAsia="Times New Roman" w:hAnsi="Arial" w:cs="Arial"/>
          <w:b/>
          <w:sz w:val="24"/>
          <w:szCs w:val="24"/>
          <w:lang w:eastAsia="en-GB"/>
        </w:rPr>
      </w:pPr>
    </w:p>
    <w:p w14:paraId="6436970F" w14:textId="094537C4" w:rsidR="006527DF" w:rsidRPr="00E54E70" w:rsidRDefault="006527DF" w:rsidP="006527DF">
      <w:pPr>
        <w:spacing w:before="240" w:after="0" w:line="240" w:lineRule="auto"/>
        <w:rPr>
          <w:rFonts w:ascii="Arial" w:eastAsia="Times New Roman" w:hAnsi="Arial" w:cs="Arial"/>
          <w:b/>
          <w:sz w:val="24"/>
          <w:szCs w:val="24"/>
          <w:lang w:eastAsia="en-GB"/>
        </w:rPr>
      </w:pPr>
      <w:r w:rsidRPr="00E54E70">
        <w:rPr>
          <w:rFonts w:ascii="Arial" w:eastAsia="Times New Roman" w:hAnsi="Arial" w:cs="Arial"/>
          <w:b/>
          <w:sz w:val="24"/>
          <w:szCs w:val="24"/>
          <w:lang w:eastAsia="en-GB"/>
        </w:rPr>
        <w:t xml:space="preserve">Results of </w:t>
      </w:r>
      <w:r w:rsidR="0014618D" w:rsidRPr="00E54E70">
        <w:rPr>
          <w:rFonts w:ascii="Arial" w:eastAsia="Times New Roman" w:hAnsi="Arial" w:cs="Arial"/>
          <w:b/>
          <w:sz w:val="24"/>
          <w:szCs w:val="24"/>
          <w:lang w:eastAsia="en-GB"/>
        </w:rPr>
        <w:t xml:space="preserve">suspect </w:t>
      </w:r>
      <w:r w:rsidRPr="00E54E70">
        <w:rPr>
          <w:rFonts w:ascii="Arial" w:eastAsia="Times New Roman" w:hAnsi="Arial" w:cs="Arial"/>
          <w:b/>
          <w:sz w:val="24"/>
          <w:szCs w:val="24"/>
          <w:lang w:eastAsia="en-GB"/>
        </w:rPr>
        <w:t xml:space="preserve">follow-up investigations: </w:t>
      </w:r>
      <w:r w:rsidR="0058323E" w:rsidRPr="00E54E70">
        <w:rPr>
          <w:rFonts w:ascii="Arial" w:eastAsia="Times New Roman" w:hAnsi="Arial" w:cs="Arial"/>
          <w:b/>
          <w:sz w:val="24"/>
          <w:szCs w:val="24"/>
          <w:lang w:eastAsia="en-GB"/>
        </w:rPr>
        <w:t>3</w:t>
      </w:r>
      <w:r w:rsidR="00CF7560" w:rsidRPr="00E54E70">
        <w:rPr>
          <w:rFonts w:ascii="Arial" w:eastAsia="Times New Roman" w:hAnsi="Arial" w:cs="Arial"/>
          <w:b/>
          <w:sz w:val="24"/>
          <w:szCs w:val="24"/>
          <w:lang w:eastAsia="en-GB"/>
        </w:rPr>
        <w:t xml:space="preserve">0 </w:t>
      </w:r>
      <w:r w:rsidR="00C1334E" w:rsidRPr="00E54E70">
        <w:rPr>
          <w:rFonts w:ascii="Arial" w:eastAsia="Times New Roman" w:hAnsi="Arial" w:cs="Arial"/>
          <w:b/>
          <w:sz w:val="24"/>
          <w:szCs w:val="24"/>
          <w:lang w:eastAsia="en-GB"/>
        </w:rPr>
        <w:t>September</w:t>
      </w:r>
      <w:r w:rsidR="0014651A" w:rsidRPr="00E54E70">
        <w:rPr>
          <w:rFonts w:ascii="Arial" w:eastAsia="Times New Roman" w:hAnsi="Arial" w:cs="Arial"/>
          <w:b/>
          <w:sz w:val="24"/>
          <w:szCs w:val="24"/>
          <w:lang w:eastAsia="en-GB"/>
        </w:rPr>
        <w:t xml:space="preserve"> 2025</w:t>
      </w:r>
    </w:p>
    <w:p w14:paraId="1D4E0753" w14:textId="77777777" w:rsidR="006527DF" w:rsidRPr="00E54E70" w:rsidRDefault="006527DF" w:rsidP="006527DF">
      <w:pPr>
        <w:spacing w:after="0" w:line="240" w:lineRule="auto"/>
        <w:rPr>
          <w:rFonts w:ascii="Arial" w:eastAsia="Times New Roman" w:hAnsi="Arial" w:cs="Times New Roman"/>
          <w:sz w:val="16"/>
          <w:szCs w:val="16"/>
          <w:lang w:eastAsia="en-GB"/>
        </w:rPr>
      </w:pPr>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2976"/>
        <w:gridCol w:w="993"/>
        <w:gridCol w:w="9780"/>
      </w:tblGrid>
      <w:tr w:rsidR="006527DF" w:rsidRPr="00E54E70" w14:paraId="5FF4AAB4" w14:textId="77777777" w:rsidTr="00C44B9D">
        <w:trPr>
          <w:cantSplit/>
          <w:tblHeader/>
        </w:trPr>
        <w:tc>
          <w:tcPr>
            <w:tcW w:w="1447" w:type="dxa"/>
            <w:tcBorders>
              <w:bottom w:val="single" w:sz="4" w:space="0" w:color="auto"/>
            </w:tcBorders>
            <w:shd w:val="pct5" w:color="auto" w:fill="auto"/>
            <w:vAlign w:val="center"/>
          </w:tcPr>
          <w:p w14:paraId="557BABB4" w14:textId="77777777" w:rsidR="006527DF" w:rsidRPr="00E54E70" w:rsidRDefault="006527DF" w:rsidP="00231C5B">
            <w:pPr>
              <w:tabs>
                <w:tab w:val="left" w:pos="567"/>
                <w:tab w:val="left" w:pos="1134"/>
                <w:tab w:val="left" w:pos="2694"/>
                <w:tab w:val="left" w:pos="5387"/>
              </w:tabs>
              <w:spacing w:after="0" w:line="240" w:lineRule="auto"/>
              <w:rPr>
                <w:rFonts w:ascii="Arial" w:eastAsia="Times New Roman" w:hAnsi="Arial" w:cs="Arial"/>
                <w:b/>
                <w:bCs/>
                <w:sz w:val="18"/>
                <w:szCs w:val="18"/>
              </w:rPr>
            </w:pPr>
            <w:r w:rsidRPr="00E54E70">
              <w:rPr>
                <w:rFonts w:ascii="Arial" w:eastAsia="Times New Roman" w:hAnsi="Arial" w:cs="Arial"/>
                <w:b/>
                <w:sz w:val="18"/>
                <w:szCs w:val="18"/>
              </w:rPr>
              <w:br w:type="page"/>
            </w:r>
            <w:r w:rsidRPr="00E54E70">
              <w:rPr>
                <w:rFonts w:ascii="Arial" w:eastAsia="Times New Roman" w:hAnsi="Arial" w:cs="Arial"/>
                <w:b/>
                <w:bCs/>
                <w:sz w:val="18"/>
                <w:szCs w:val="18"/>
              </w:rPr>
              <w:t>Species &amp; Matrix</w:t>
            </w:r>
          </w:p>
        </w:tc>
        <w:tc>
          <w:tcPr>
            <w:tcW w:w="2976" w:type="dxa"/>
            <w:shd w:val="pct5" w:color="auto" w:fill="auto"/>
            <w:vAlign w:val="center"/>
          </w:tcPr>
          <w:p w14:paraId="04770D35" w14:textId="77777777" w:rsidR="006527DF" w:rsidRPr="00E54E70" w:rsidRDefault="006527DF" w:rsidP="00231C5B">
            <w:pPr>
              <w:tabs>
                <w:tab w:val="left" w:pos="567"/>
                <w:tab w:val="left" w:pos="1134"/>
                <w:tab w:val="left" w:pos="2694"/>
                <w:tab w:val="left" w:pos="5387"/>
              </w:tabs>
              <w:spacing w:after="0" w:line="240" w:lineRule="auto"/>
              <w:rPr>
                <w:rFonts w:ascii="Arial" w:eastAsia="Times New Roman" w:hAnsi="Arial" w:cs="Arial"/>
                <w:b/>
                <w:bCs/>
                <w:sz w:val="18"/>
                <w:szCs w:val="18"/>
              </w:rPr>
            </w:pPr>
            <w:r w:rsidRPr="00E54E70">
              <w:rPr>
                <w:rFonts w:ascii="Arial" w:eastAsia="Times New Roman" w:hAnsi="Arial" w:cs="Arial"/>
                <w:b/>
                <w:bCs/>
                <w:sz w:val="18"/>
                <w:szCs w:val="18"/>
              </w:rPr>
              <w:t>Residue detected &amp; concentration</w:t>
            </w:r>
          </w:p>
          <w:p w14:paraId="6642648C" w14:textId="77777777" w:rsidR="006527DF" w:rsidRPr="00E54E70" w:rsidRDefault="006527DF" w:rsidP="00231C5B">
            <w:pPr>
              <w:tabs>
                <w:tab w:val="left" w:pos="567"/>
                <w:tab w:val="left" w:pos="1134"/>
                <w:tab w:val="left" w:pos="2694"/>
                <w:tab w:val="left" w:pos="5387"/>
              </w:tabs>
              <w:spacing w:after="0" w:line="240" w:lineRule="auto"/>
              <w:rPr>
                <w:rFonts w:ascii="Arial" w:eastAsia="Times New Roman" w:hAnsi="Arial" w:cs="Arial"/>
                <w:b/>
                <w:bCs/>
                <w:sz w:val="18"/>
                <w:szCs w:val="18"/>
              </w:rPr>
            </w:pPr>
            <w:r w:rsidRPr="00E54E70">
              <w:rPr>
                <w:rFonts w:ascii="Arial" w:eastAsia="Times New Roman" w:hAnsi="Arial" w:cs="Arial"/>
                <w:b/>
                <w:bCs/>
                <w:sz w:val="18"/>
                <w:szCs w:val="18"/>
              </w:rPr>
              <w:t>(RIM Ref)</w:t>
            </w:r>
          </w:p>
        </w:tc>
        <w:tc>
          <w:tcPr>
            <w:tcW w:w="993" w:type="dxa"/>
            <w:shd w:val="pct5" w:color="auto" w:fill="auto"/>
            <w:vAlign w:val="center"/>
          </w:tcPr>
          <w:p w14:paraId="1C1834D7" w14:textId="77777777" w:rsidR="006527DF" w:rsidRPr="00E54E70" w:rsidRDefault="006527DF" w:rsidP="00231C5B">
            <w:pPr>
              <w:tabs>
                <w:tab w:val="left" w:pos="567"/>
                <w:tab w:val="left" w:pos="1134"/>
                <w:tab w:val="left" w:pos="2694"/>
                <w:tab w:val="left" w:pos="5387"/>
              </w:tabs>
              <w:spacing w:after="0" w:line="240" w:lineRule="auto"/>
              <w:rPr>
                <w:rFonts w:ascii="Arial" w:eastAsia="Times New Roman" w:hAnsi="Arial" w:cs="Arial"/>
                <w:b/>
                <w:bCs/>
                <w:sz w:val="18"/>
                <w:szCs w:val="18"/>
              </w:rPr>
            </w:pPr>
            <w:r w:rsidRPr="00E54E70">
              <w:rPr>
                <w:rFonts w:ascii="Arial" w:eastAsia="Times New Roman" w:hAnsi="Arial" w:cs="Arial"/>
                <w:b/>
                <w:bCs/>
                <w:sz w:val="18"/>
                <w:szCs w:val="18"/>
              </w:rPr>
              <w:t>Region</w:t>
            </w:r>
          </w:p>
        </w:tc>
        <w:tc>
          <w:tcPr>
            <w:tcW w:w="9780" w:type="dxa"/>
            <w:shd w:val="pct5" w:color="auto" w:fill="auto"/>
            <w:vAlign w:val="center"/>
          </w:tcPr>
          <w:p w14:paraId="67AFD7BF" w14:textId="77777777" w:rsidR="006527DF" w:rsidRPr="00E54E70" w:rsidRDefault="006527DF" w:rsidP="00231C5B">
            <w:pPr>
              <w:tabs>
                <w:tab w:val="left" w:pos="567"/>
                <w:tab w:val="left" w:pos="1134"/>
                <w:tab w:val="left" w:pos="2694"/>
                <w:tab w:val="left" w:pos="5387"/>
              </w:tabs>
              <w:spacing w:after="0" w:line="240" w:lineRule="auto"/>
              <w:rPr>
                <w:rFonts w:ascii="Arial" w:eastAsia="Times New Roman" w:hAnsi="Arial" w:cs="Arial"/>
                <w:b/>
                <w:bCs/>
                <w:sz w:val="18"/>
                <w:szCs w:val="18"/>
              </w:rPr>
            </w:pPr>
            <w:r w:rsidRPr="00E54E70">
              <w:rPr>
                <w:rFonts w:ascii="Arial" w:eastAsia="Times New Roman" w:hAnsi="Arial" w:cs="Arial"/>
                <w:b/>
                <w:bCs/>
                <w:sz w:val="18"/>
                <w:szCs w:val="18"/>
              </w:rPr>
              <w:t>Cause of residue</w:t>
            </w:r>
          </w:p>
        </w:tc>
      </w:tr>
      <w:tr w:rsidR="00DB5FD9" w:rsidRPr="00E54E70" w14:paraId="61291A51" w14:textId="77777777" w:rsidTr="00C44B9D">
        <w:trPr>
          <w:cantSplit/>
        </w:trPr>
        <w:tc>
          <w:tcPr>
            <w:tcW w:w="1447" w:type="dxa"/>
            <w:tcBorders>
              <w:top w:val="single" w:sz="4" w:space="0" w:color="auto"/>
              <w:left w:val="single" w:sz="4" w:space="0" w:color="auto"/>
              <w:bottom w:val="single" w:sz="4" w:space="0" w:color="auto"/>
              <w:right w:val="single" w:sz="4" w:space="0" w:color="auto"/>
            </w:tcBorders>
          </w:tcPr>
          <w:p w14:paraId="61AC4824" w14:textId="1F900DC9" w:rsidR="00DB5FD9" w:rsidRPr="00E54E70" w:rsidRDefault="00DB5FD9" w:rsidP="00DB5FD9">
            <w:pPr>
              <w:tabs>
                <w:tab w:val="left" w:pos="567"/>
                <w:tab w:val="left" w:pos="1134"/>
                <w:tab w:val="left" w:pos="2694"/>
                <w:tab w:val="left" w:pos="5387"/>
              </w:tabs>
              <w:spacing w:after="0" w:line="240" w:lineRule="auto"/>
              <w:rPr>
                <w:rFonts w:ascii="Arial" w:eastAsia="Times New Roman" w:hAnsi="Arial" w:cs="Times New Roman"/>
                <w:sz w:val="18"/>
                <w:szCs w:val="18"/>
                <w:lang w:eastAsia="en-GB"/>
              </w:rPr>
            </w:pPr>
            <w:bookmarkStart w:id="12" w:name="_Hlk121911303"/>
            <w:r w:rsidRPr="00E54E70">
              <w:rPr>
                <w:rFonts w:ascii="Arial" w:eastAsia="Times New Roman" w:hAnsi="Arial" w:cs="Times New Roman"/>
                <w:sz w:val="18"/>
                <w:szCs w:val="18"/>
                <w:lang w:eastAsia="en-GB"/>
              </w:rPr>
              <w:t>Cattle kidney</w:t>
            </w:r>
          </w:p>
        </w:tc>
        <w:tc>
          <w:tcPr>
            <w:tcW w:w="2976" w:type="dxa"/>
            <w:tcBorders>
              <w:left w:val="single" w:sz="4" w:space="0" w:color="auto"/>
            </w:tcBorders>
          </w:tcPr>
          <w:p w14:paraId="29588018" w14:textId="37034ED3" w:rsidR="00DB5FD9" w:rsidRPr="00E54E70" w:rsidRDefault="00DB5FD9" w:rsidP="00DB5FD9">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Amoxicillin 65.8 μg/kg</w:t>
            </w:r>
          </w:p>
        </w:tc>
        <w:tc>
          <w:tcPr>
            <w:tcW w:w="993" w:type="dxa"/>
          </w:tcPr>
          <w:p w14:paraId="4336EB97" w14:textId="182E22D0" w:rsidR="00DB5FD9" w:rsidRPr="00E54E70" w:rsidRDefault="00DB5FD9" w:rsidP="00DB5FD9">
            <w:pPr>
              <w:tabs>
                <w:tab w:val="left" w:pos="567"/>
                <w:tab w:val="left" w:pos="1134"/>
                <w:tab w:val="left" w:pos="2694"/>
                <w:tab w:val="left" w:pos="5387"/>
              </w:tabs>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9780" w:type="dxa"/>
          </w:tcPr>
          <w:p w14:paraId="2CF8D5A6" w14:textId="7B5426DE" w:rsidR="00DB5FD9" w:rsidRPr="00E54E70" w:rsidRDefault="00B639D9" w:rsidP="00DB5FD9">
            <w:pPr>
              <w:spacing w:after="0" w:line="240" w:lineRule="auto"/>
              <w:rPr>
                <w:rFonts w:ascii="Arial" w:eastAsia="Times New Roman" w:hAnsi="Arial" w:cs="Arial"/>
                <w:bCs/>
                <w:sz w:val="18"/>
                <w:szCs w:val="18"/>
                <w:lang w:eastAsia="en-GB"/>
              </w:rPr>
            </w:pPr>
            <w:r w:rsidRPr="00E54E70">
              <w:rPr>
                <w:rFonts w:ascii="Arial" w:eastAsia="Times New Roman" w:hAnsi="Arial" w:cs="Arial"/>
                <w:bCs/>
                <w:sz w:val="18"/>
                <w:szCs w:val="18"/>
                <w:lang w:eastAsia="en-GB"/>
              </w:rPr>
              <w:t>The positive animal was born on site into a dairy herd</w:t>
            </w:r>
            <w:r w:rsidR="00625B4E" w:rsidRPr="00E54E70">
              <w:rPr>
                <w:rFonts w:ascii="Arial" w:eastAsia="Times New Roman" w:hAnsi="Arial" w:cs="Arial"/>
                <w:bCs/>
                <w:sz w:val="18"/>
                <w:szCs w:val="18"/>
                <w:lang w:eastAsia="en-GB"/>
              </w:rPr>
              <w:t xml:space="preserve"> I</w:t>
            </w:r>
            <w:r w:rsidRPr="00E54E70">
              <w:rPr>
                <w:rFonts w:ascii="Arial" w:eastAsia="Times New Roman" w:hAnsi="Arial" w:cs="Arial"/>
                <w:bCs/>
                <w:sz w:val="18"/>
                <w:szCs w:val="18"/>
                <w:lang w:eastAsia="en-GB"/>
              </w:rPr>
              <w:t>t was just over 7 years old at the time of sampling and transported to the abattoir in the herd keeper’s own transport. Movement and medicine records are kept in accordance with legislation. The herd keeper denied treating the animal with any injectable medications. There were no medicines containing amoxicillin found on farm. The cause of the residue was not determined. All follow up samples were compliant.</w:t>
            </w:r>
          </w:p>
        </w:tc>
      </w:tr>
      <w:tr w:rsidR="00E9240C" w:rsidRPr="00E54E70" w14:paraId="4F1A754D" w14:textId="77777777" w:rsidTr="00C44B9D">
        <w:trPr>
          <w:cantSplit/>
        </w:trPr>
        <w:tc>
          <w:tcPr>
            <w:tcW w:w="1447" w:type="dxa"/>
            <w:tcBorders>
              <w:top w:val="single" w:sz="4" w:space="0" w:color="auto"/>
              <w:left w:val="single" w:sz="4" w:space="0" w:color="auto"/>
              <w:bottom w:val="single" w:sz="4" w:space="0" w:color="auto"/>
              <w:right w:val="single" w:sz="4" w:space="0" w:color="auto"/>
            </w:tcBorders>
          </w:tcPr>
          <w:p w14:paraId="66A95242" w14:textId="30AE53DB" w:rsidR="00E9240C" w:rsidRPr="00E54E70" w:rsidRDefault="00E9240C" w:rsidP="00DB5FD9">
            <w:pPr>
              <w:tabs>
                <w:tab w:val="left" w:pos="567"/>
                <w:tab w:val="left" w:pos="1134"/>
                <w:tab w:val="left" w:pos="2694"/>
                <w:tab w:val="left" w:pos="5387"/>
              </w:tabs>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Cattle kidney</w:t>
            </w:r>
          </w:p>
        </w:tc>
        <w:tc>
          <w:tcPr>
            <w:tcW w:w="2976" w:type="dxa"/>
            <w:tcBorders>
              <w:left w:val="single" w:sz="4" w:space="0" w:color="auto"/>
            </w:tcBorders>
          </w:tcPr>
          <w:p w14:paraId="08C5A365" w14:textId="7231AEEB" w:rsidR="00E9240C" w:rsidRPr="00E54E70" w:rsidRDefault="00E9240C" w:rsidP="00DB5FD9">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bCs/>
                <w:sz w:val="18"/>
                <w:szCs w:val="18"/>
                <w:lang w:eastAsia="en-GB"/>
              </w:rPr>
              <w:t>Amoxicillin 4196 μg/kg</w:t>
            </w:r>
          </w:p>
        </w:tc>
        <w:tc>
          <w:tcPr>
            <w:tcW w:w="993" w:type="dxa"/>
          </w:tcPr>
          <w:p w14:paraId="2119FF02" w14:textId="7DDACD0E" w:rsidR="00E9240C" w:rsidRPr="00E54E70" w:rsidRDefault="00E9240C" w:rsidP="00DB5FD9">
            <w:pPr>
              <w:tabs>
                <w:tab w:val="left" w:pos="567"/>
                <w:tab w:val="left" w:pos="1134"/>
                <w:tab w:val="left" w:pos="2694"/>
                <w:tab w:val="left" w:pos="5387"/>
              </w:tabs>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9780" w:type="dxa"/>
          </w:tcPr>
          <w:p w14:paraId="7D58B4BB" w14:textId="75D2272C" w:rsidR="00E9240C" w:rsidRPr="00E54E70" w:rsidRDefault="00E9240C" w:rsidP="00DB5FD9">
            <w:pPr>
              <w:spacing w:after="0" w:line="240" w:lineRule="auto"/>
              <w:rPr>
                <w:rFonts w:ascii="Arial" w:eastAsia="Times New Roman" w:hAnsi="Arial" w:cs="Arial"/>
                <w:bCs/>
                <w:sz w:val="18"/>
                <w:szCs w:val="18"/>
                <w:lang w:eastAsia="en-GB"/>
              </w:rPr>
            </w:pPr>
            <w:r w:rsidRPr="00E54E70">
              <w:rPr>
                <w:rFonts w:ascii="Arial" w:eastAsia="Times New Roman" w:hAnsi="Arial" w:cs="Arial"/>
                <w:bCs/>
                <w:sz w:val="18"/>
                <w:szCs w:val="18"/>
                <w:lang w:eastAsia="en-GB"/>
              </w:rPr>
              <w:t>The homebred positive animal was part of a 672-cattle dairy herd. It was four years old when it was sent to slaughter. Movement and medicine records were not available. The animal was given 100ml of amoxicillin only 36 days prior to sampling, so the withdrawal period was not adhered to. Follow up samples received were all compliant.</w:t>
            </w:r>
          </w:p>
        </w:tc>
      </w:tr>
      <w:tr w:rsidR="00625B4E" w:rsidRPr="00E54E70" w14:paraId="5E1D642E" w14:textId="77777777" w:rsidTr="00C44B9D">
        <w:trPr>
          <w:cantSplit/>
        </w:trPr>
        <w:tc>
          <w:tcPr>
            <w:tcW w:w="1447" w:type="dxa"/>
            <w:tcBorders>
              <w:top w:val="single" w:sz="4" w:space="0" w:color="auto"/>
              <w:left w:val="single" w:sz="4" w:space="0" w:color="auto"/>
              <w:bottom w:val="single" w:sz="4" w:space="0" w:color="auto"/>
              <w:right w:val="single" w:sz="4" w:space="0" w:color="auto"/>
            </w:tcBorders>
          </w:tcPr>
          <w:p w14:paraId="64384997" w14:textId="61B6FF33" w:rsidR="00625B4E" w:rsidRPr="00E54E70" w:rsidRDefault="00625B4E" w:rsidP="00625B4E">
            <w:pPr>
              <w:tabs>
                <w:tab w:val="left" w:pos="567"/>
                <w:tab w:val="left" w:pos="1134"/>
                <w:tab w:val="left" w:pos="2694"/>
                <w:tab w:val="left" w:pos="5387"/>
              </w:tabs>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Cattle kidney</w:t>
            </w:r>
          </w:p>
        </w:tc>
        <w:tc>
          <w:tcPr>
            <w:tcW w:w="2976" w:type="dxa"/>
            <w:tcBorders>
              <w:left w:val="single" w:sz="4" w:space="0" w:color="auto"/>
            </w:tcBorders>
          </w:tcPr>
          <w:p w14:paraId="5E6C20F6" w14:textId="21D28BA6" w:rsidR="00625B4E" w:rsidRPr="00E54E70" w:rsidRDefault="00625B4E" w:rsidP="00625B4E">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val="en-US" w:eastAsia="en-GB"/>
              </w:rPr>
              <w:t xml:space="preserve">Chlortetracycline 16200 </w:t>
            </w:r>
            <w:r w:rsidRPr="00E54E70">
              <w:rPr>
                <w:rFonts w:ascii="Arial" w:eastAsia="Times New Roman" w:hAnsi="Arial" w:cs="Times New Roman"/>
                <w:sz w:val="18"/>
                <w:szCs w:val="18"/>
                <w:lang w:eastAsia="en-GB"/>
              </w:rPr>
              <w:t>μg/kg</w:t>
            </w:r>
          </w:p>
        </w:tc>
        <w:tc>
          <w:tcPr>
            <w:tcW w:w="993" w:type="dxa"/>
          </w:tcPr>
          <w:p w14:paraId="753967EA" w14:textId="106E421C" w:rsidR="00625B4E" w:rsidRPr="00E54E70" w:rsidRDefault="00625B4E" w:rsidP="00625B4E">
            <w:pPr>
              <w:tabs>
                <w:tab w:val="left" w:pos="567"/>
                <w:tab w:val="left" w:pos="1134"/>
                <w:tab w:val="left" w:pos="2694"/>
                <w:tab w:val="left" w:pos="5387"/>
              </w:tabs>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9780" w:type="dxa"/>
          </w:tcPr>
          <w:p w14:paraId="36546116" w14:textId="555FB72A" w:rsidR="00625B4E" w:rsidRPr="00E54E70" w:rsidRDefault="00625B4E" w:rsidP="00625B4E">
            <w:pPr>
              <w:spacing w:after="0" w:line="240" w:lineRule="auto"/>
              <w:rPr>
                <w:rFonts w:ascii="Arial" w:eastAsia="Times New Roman" w:hAnsi="Arial" w:cs="Arial"/>
                <w:bCs/>
                <w:sz w:val="18"/>
                <w:szCs w:val="18"/>
                <w:lang w:eastAsia="en-GB"/>
              </w:rPr>
            </w:pPr>
            <w:r w:rsidRPr="00E54E70">
              <w:rPr>
                <w:rFonts w:ascii="Arial" w:eastAsia="Times New Roman" w:hAnsi="Arial" w:cs="Arial"/>
                <w:bCs/>
                <w:sz w:val="18"/>
                <w:szCs w:val="18"/>
                <w:lang w:eastAsia="en-GB"/>
              </w:rPr>
              <w:t>The positive animal was purchased into a high turnover beef finishing herd with 50 animals. It was 12 months old at the time of sampling and had been on the farm for 10 months. Movement and medicine records were kept in accordance with legislation. The animal was an on-farm emergency slaughter due to a spinal injury. It was not treated with antibiotics. 3 weeks before the injury, bullocks had broken out of their pens and roamed around the yard. Afterwards it was noticed that a 1kg bag of Chloromed (active ingredients include chlortetracycline) was missing. It is believed the animal ingested this during the escape.</w:t>
            </w:r>
          </w:p>
        </w:tc>
      </w:tr>
      <w:tr w:rsidR="00625B4E" w:rsidRPr="00E54E70" w14:paraId="31640AA2" w14:textId="77777777" w:rsidTr="00C44B9D">
        <w:trPr>
          <w:cantSplit/>
        </w:trPr>
        <w:tc>
          <w:tcPr>
            <w:tcW w:w="1447" w:type="dxa"/>
            <w:tcBorders>
              <w:top w:val="single" w:sz="4" w:space="0" w:color="auto"/>
              <w:left w:val="single" w:sz="4" w:space="0" w:color="auto"/>
              <w:bottom w:val="single" w:sz="4" w:space="0" w:color="auto"/>
              <w:right w:val="single" w:sz="4" w:space="0" w:color="auto"/>
            </w:tcBorders>
          </w:tcPr>
          <w:p w14:paraId="353A6FF1" w14:textId="33AE0445" w:rsidR="00625B4E" w:rsidRPr="00E54E70" w:rsidRDefault="00625B4E" w:rsidP="00625B4E">
            <w:pPr>
              <w:tabs>
                <w:tab w:val="left" w:pos="567"/>
                <w:tab w:val="left" w:pos="1134"/>
                <w:tab w:val="left" w:pos="2694"/>
                <w:tab w:val="left" w:pos="5387"/>
              </w:tabs>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lastRenderedPageBreak/>
              <w:t>Cattle kidney</w:t>
            </w:r>
          </w:p>
        </w:tc>
        <w:tc>
          <w:tcPr>
            <w:tcW w:w="2976" w:type="dxa"/>
            <w:tcBorders>
              <w:left w:val="single" w:sz="4" w:space="0" w:color="auto"/>
            </w:tcBorders>
          </w:tcPr>
          <w:p w14:paraId="1DE536D6" w14:textId="576A0384" w:rsidR="00625B4E" w:rsidRPr="00E54E70" w:rsidRDefault="00625B4E" w:rsidP="00625B4E">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Dihydrostreptomycin 5900 μg/kg</w:t>
            </w:r>
          </w:p>
        </w:tc>
        <w:tc>
          <w:tcPr>
            <w:tcW w:w="993" w:type="dxa"/>
          </w:tcPr>
          <w:p w14:paraId="7D7571C0" w14:textId="6A5FE053" w:rsidR="00625B4E" w:rsidRPr="00E54E70" w:rsidRDefault="00625B4E" w:rsidP="00625B4E">
            <w:pPr>
              <w:tabs>
                <w:tab w:val="left" w:pos="567"/>
                <w:tab w:val="left" w:pos="1134"/>
                <w:tab w:val="left" w:pos="2694"/>
                <w:tab w:val="left" w:pos="5387"/>
              </w:tabs>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9780" w:type="dxa"/>
          </w:tcPr>
          <w:p w14:paraId="1D99D3EE" w14:textId="2E61C0E8" w:rsidR="00625B4E" w:rsidRPr="00E54E70" w:rsidRDefault="00625B4E" w:rsidP="00625B4E">
            <w:pPr>
              <w:spacing w:after="0" w:line="240" w:lineRule="auto"/>
              <w:rPr>
                <w:rFonts w:ascii="Arial" w:eastAsia="Times New Roman" w:hAnsi="Arial" w:cs="Arial"/>
                <w:bCs/>
                <w:sz w:val="18"/>
                <w:szCs w:val="18"/>
                <w:lang w:eastAsia="en-GB"/>
              </w:rPr>
            </w:pPr>
            <w:r w:rsidRPr="00E54E70">
              <w:rPr>
                <w:rFonts w:ascii="Arial" w:eastAsia="Times New Roman" w:hAnsi="Arial" w:cs="Arial"/>
                <w:bCs/>
                <w:sz w:val="18"/>
                <w:szCs w:val="18"/>
                <w:lang w:eastAsia="en-GB"/>
              </w:rPr>
              <w:t xml:space="preserve">The positive animal was born on site into a dairy and beef finishing herd with 174 animals It was 4 years and 7 months old at the time of sampling and transported to the abattoir in the herd keeper’s own trailer. Movement and medicine records are kept in accordance with legislation. The animal had undergone surgery, and the vet injected 20ml of Pen and Strep Suspension (active ingredients include dihydrostreptomycin) </w:t>
            </w:r>
            <w:bookmarkStart w:id="13" w:name="_Hlk203389136"/>
            <w:r w:rsidRPr="00E54E70">
              <w:rPr>
                <w:rFonts w:ascii="Arial" w:eastAsia="Times New Roman" w:hAnsi="Arial" w:cs="Arial"/>
                <w:bCs/>
                <w:sz w:val="18"/>
                <w:szCs w:val="18"/>
                <w:lang w:eastAsia="en-GB"/>
              </w:rPr>
              <w:t xml:space="preserve">intra-muscularly </w:t>
            </w:r>
            <w:bookmarkEnd w:id="13"/>
            <w:r w:rsidRPr="00E54E70">
              <w:rPr>
                <w:rFonts w:ascii="Arial" w:eastAsia="Times New Roman" w:hAnsi="Arial" w:cs="Arial"/>
                <w:bCs/>
                <w:sz w:val="18"/>
                <w:szCs w:val="18"/>
                <w:lang w:eastAsia="en-GB"/>
              </w:rPr>
              <w:t>over 2 sites and 100ml poured into the abdomen. The withdrawal period for intra-muscularly use was observed, but as the medication had been used off-licence the withdrawal period was invalid.</w:t>
            </w:r>
          </w:p>
        </w:tc>
      </w:tr>
      <w:tr w:rsidR="00625B4E" w:rsidRPr="00E54E70" w14:paraId="75958926" w14:textId="77777777" w:rsidTr="00C44B9D">
        <w:trPr>
          <w:cantSplit/>
        </w:trPr>
        <w:tc>
          <w:tcPr>
            <w:tcW w:w="1447" w:type="dxa"/>
            <w:tcBorders>
              <w:top w:val="single" w:sz="4" w:space="0" w:color="auto"/>
              <w:left w:val="single" w:sz="4" w:space="0" w:color="auto"/>
              <w:bottom w:val="single" w:sz="4" w:space="0" w:color="auto"/>
              <w:right w:val="single" w:sz="4" w:space="0" w:color="auto"/>
            </w:tcBorders>
          </w:tcPr>
          <w:p w14:paraId="4291A499" w14:textId="746D9588" w:rsidR="00625B4E" w:rsidRPr="00E54E70" w:rsidRDefault="00625B4E" w:rsidP="00625B4E">
            <w:pPr>
              <w:tabs>
                <w:tab w:val="left" w:pos="567"/>
                <w:tab w:val="left" w:pos="1134"/>
                <w:tab w:val="left" w:pos="2694"/>
                <w:tab w:val="left" w:pos="5387"/>
              </w:tabs>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Cattle kidney</w:t>
            </w:r>
          </w:p>
        </w:tc>
        <w:tc>
          <w:tcPr>
            <w:tcW w:w="2976" w:type="dxa"/>
            <w:tcBorders>
              <w:left w:val="single" w:sz="4" w:space="0" w:color="auto"/>
            </w:tcBorders>
          </w:tcPr>
          <w:p w14:paraId="68645726" w14:textId="5749CFBE" w:rsidR="00625B4E" w:rsidRPr="00E54E70" w:rsidRDefault="00625B4E" w:rsidP="00625B4E">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Florfenicol 452 μg/kg</w:t>
            </w:r>
          </w:p>
        </w:tc>
        <w:tc>
          <w:tcPr>
            <w:tcW w:w="993" w:type="dxa"/>
          </w:tcPr>
          <w:p w14:paraId="6C703747" w14:textId="3CFA4A46" w:rsidR="00625B4E" w:rsidRPr="00E54E70" w:rsidRDefault="00625B4E" w:rsidP="00625B4E">
            <w:pPr>
              <w:tabs>
                <w:tab w:val="left" w:pos="567"/>
                <w:tab w:val="left" w:pos="1134"/>
                <w:tab w:val="left" w:pos="2694"/>
                <w:tab w:val="left" w:pos="5387"/>
              </w:tabs>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9780" w:type="dxa"/>
          </w:tcPr>
          <w:p w14:paraId="28057CE8" w14:textId="3CD36B14" w:rsidR="00625B4E" w:rsidRPr="00E54E70" w:rsidRDefault="00625B4E" w:rsidP="00625B4E">
            <w:pPr>
              <w:spacing w:after="0" w:line="240" w:lineRule="auto"/>
              <w:rPr>
                <w:rFonts w:ascii="Arial" w:eastAsia="Times New Roman" w:hAnsi="Arial" w:cs="Arial"/>
                <w:bCs/>
                <w:sz w:val="18"/>
                <w:szCs w:val="18"/>
                <w:lang w:eastAsia="en-GB"/>
              </w:rPr>
            </w:pPr>
            <w:r w:rsidRPr="00E54E70">
              <w:rPr>
                <w:rFonts w:ascii="Arial" w:eastAsia="Times New Roman" w:hAnsi="Arial" w:cs="Arial"/>
                <w:bCs/>
                <w:sz w:val="18"/>
                <w:szCs w:val="18"/>
                <w:lang w:eastAsia="en-GB"/>
              </w:rPr>
              <w:t>The positive animal was born on site into a beef suckler herd and was 8 months old at the time of sampling. The animal was an on-farm emergency slaughter due to a broken leg. The carcase was transported to the abattoir in the keeper's own transport with agreement that it was to be for the herd keeper's own consumption. Movement and medicine records are kept in accordance with legislation, although some batch numbers were missing when a vet has treated an animal. The herd keeper stated that only himself and his son could have treated the animal, and both are adamant that the animal was not treated with any medicine not recorded in the medicine book. Medicines are kept in locked cabinet, medicines containing florfenicol were not found on farm and no there were no records of recent use of florfenicol. The cause of the residue was not determined.</w:t>
            </w:r>
          </w:p>
        </w:tc>
      </w:tr>
      <w:tr w:rsidR="00712D00" w:rsidRPr="00E54E70" w14:paraId="0457DCFF" w14:textId="77777777" w:rsidTr="00E54E70">
        <w:trPr>
          <w:cantSplit/>
        </w:trPr>
        <w:tc>
          <w:tcPr>
            <w:tcW w:w="1447" w:type="dxa"/>
            <w:tcBorders>
              <w:top w:val="single" w:sz="4" w:space="0" w:color="auto"/>
              <w:left w:val="single" w:sz="4" w:space="0" w:color="auto"/>
              <w:bottom w:val="single" w:sz="4" w:space="0" w:color="auto"/>
              <w:right w:val="single" w:sz="4" w:space="0" w:color="auto"/>
            </w:tcBorders>
          </w:tcPr>
          <w:p w14:paraId="60443538" w14:textId="1BD4BBDD" w:rsidR="00712D00" w:rsidRPr="00E54E70" w:rsidRDefault="00712D00" w:rsidP="00712D00">
            <w:pPr>
              <w:tabs>
                <w:tab w:val="left" w:pos="567"/>
                <w:tab w:val="left" w:pos="1134"/>
                <w:tab w:val="left" w:pos="2694"/>
                <w:tab w:val="left" w:pos="5387"/>
              </w:tabs>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Cattle kidney</w:t>
            </w:r>
          </w:p>
        </w:tc>
        <w:tc>
          <w:tcPr>
            <w:tcW w:w="2976" w:type="dxa"/>
          </w:tcPr>
          <w:p w14:paraId="33BAA1BA" w14:textId="32951B01" w:rsidR="00712D00" w:rsidRPr="00E54E70" w:rsidRDefault="00712D00" w:rsidP="00712D00">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Florfenicol 1288 μg/kg</w:t>
            </w:r>
          </w:p>
        </w:tc>
        <w:tc>
          <w:tcPr>
            <w:tcW w:w="993" w:type="dxa"/>
          </w:tcPr>
          <w:p w14:paraId="19DB2421" w14:textId="5D47B160" w:rsidR="00712D00" w:rsidRPr="00E54E70" w:rsidRDefault="00712D00" w:rsidP="00712D00">
            <w:pPr>
              <w:tabs>
                <w:tab w:val="left" w:pos="567"/>
                <w:tab w:val="left" w:pos="1134"/>
                <w:tab w:val="left" w:pos="2694"/>
                <w:tab w:val="left" w:pos="5387"/>
              </w:tabs>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9780" w:type="dxa"/>
          </w:tcPr>
          <w:p w14:paraId="0705CB60" w14:textId="1CEE68E3" w:rsidR="00712D00" w:rsidRPr="00E54E70" w:rsidRDefault="00E9240C" w:rsidP="00E9240C">
            <w:pPr>
              <w:spacing w:after="0" w:line="240" w:lineRule="auto"/>
              <w:rPr>
                <w:rFonts w:ascii="Arial" w:eastAsia="Times New Roman" w:hAnsi="Arial" w:cs="Arial"/>
                <w:bCs/>
                <w:sz w:val="18"/>
                <w:szCs w:val="18"/>
                <w:lang w:eastAsia="en-GB"/>
              </w:rPr>
            </w:pPr>
            <w:r w:rsidRPr="00E54E70">
              <w:rPr>
                <w:rFonts w:ascii="Arial" w:eastAsia="Times New Roman" w:hAnsi="Arial" w:cs="Arial"/>
                <w:bCs/>
                <w:sz w:val="18"/>
                <w:szCs w:val="18"/>
                <w:lang w:eastAsia="en-GB"/>
              </w:rPr>
              <w:t>The homebred positive animal was part of an 80-cattle beef breeding herd. It was 20 months old when it was transported to slaughter by haulier. Movement and medicine records were kept in accordance with legislation. The animal was administered Nuflor, active ingredient florfenicol, 40 days prior to sampling. Although the withdrawal period appears to have been observed, some residue was still present.</w:t>
            </w:r>
          </w:p>
        </w:tc>
      </w:tr>
      <w:tr w:rsidR="00712D00" w:rsidRPr="00E54E70" w14:paraId="0273EE09" w14:textId="77777777" w:rsidTr="00C44B9D">
        <w:trPr>
          <w:cantSplit/>
        </w:trPr>
        <w:tc>
          <w:tcPr>
            <w:tcW w:w="1447" w:type="dxa"/>
            <w:tcBorders>
              <w:top w:val="single" w:sz="4" w:space="0" w:color="auto"/>
              <w:left w:val="single" w:sz="4" w:space="0" w:color="auto"/>
              <w:bottom w:val="single" w:sz="4" w:space="0" w:color="auto"/>
              <w:right w:val="single" w:sz="4" w:space="0" w:color="auto"/>
            </w:tcBorders>
          </w:tcPr>
          <w:p w14:paraId="24DFBD41" w14:textId="2B0E877B" w:rsidR="00712D00" w:rsidRPr="00E54E70" w:rsidRDefault="00712D00" w:rsidP="00712D00">
            <w:pPr>
              <w:tabs>
                <w:tab w:val="left" w:pos="567"/>
                <w:tab w:val="left" w:pos="1134"/>
                <w:tab w:val="left" w:pos="2694"/>
                <w:tab w:val="left" w:pos="5387"/>
              </w:tabs>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Cattle kidney</w:t>
            </w:r>
          </w:p>
        </w:tc>
        <w:tc>
          <w:tcPr>
            <w:tcW w:w="2976" w:type="dxa"/>
            <w:tcBorders>
              <w:left w:val="single" w:sz="4" w:space="0" w:color="auto"/>
            </w:tcBorders>
          </w:tcPr>
          <w:p w14:paraId="366C34B1" w14:textId="603593A9" w:rsidR="00712D00" w:rsidRPr="00E54E70" w:rsidRDefault="00712D00" w:rsidP="00712D00">
            <w:pPr>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Marbofloxacin 276 μg/kg</w:t>
            </w:r>
          </w:p>
        </w:tc>
        <w:tc>
          <w:tcPr>
            <w:tcW w:w="993" w:type="dxa"/>
          </w:tcPr>
          <w:p w14:paraId="702E281D" w14:textId="6900288F" w:rsidR="00712D00" w:rsidRPr="00E54E70" w:rsidRDefault="00712D00" w:rsidP="00712D00">
            <w:pPr>
              <w:tabs>
                <w:tab w:val="left" w:pos="567"/>
                <w:tab w:val="left" w:pos="1134"/>
                <w:tab w:val="left" w:pos="2694"/>
                <w:tab w:val="left" w:pos="5387"/>
              </w:tabs>
              <w:spacing w:after="0" w:line="240" w:lineRule="auto"/>
              <w:rPr>
                <w:rFonts w:ascii="Arial" w:eastAsia="Times New Roman" w:hAnsi="Arial" w:cs="Arial"/>
                <w:sz w:val="18"/>
                <w:szCs w:val="18"/>
                <w:lang w:eastAsia="en-GB"/>
              </w:rPr>
            </w:pPr>
            <w:r w:rsidRPr="00E54E70">
              <w:rPr>
                <w:rFonts w:ascii="Arial" w:eastAsia="Times New Roman" w:hAnsi="Arial" w:cs="Arial"/>
                <w:sz w:val="18"/>
                <w:szCs w:val="18"/>
                <w:lang w:eastAsia="en-GB"/>
              </w:rPr>
              <w:t>Northern Ireland</w:t>
            </w:r>
          </w:p>
        </w:tc>
        <w:tc>
          <w:tcPr>
            <w:tcW w:w="9780" w:type="dxa"/>
          </w:tcPr>
          <w:p w14:paraId="35C5DB1E" w14:textId="25EA678A" w:rsidR="00712D00" w:rsidRPr="00E54E70" w:rsidRDefault="00712D00" w:rsidP="00712D00">
            <w:pPr>
              <w:spacing w:after="0" w:line="240" w:lineRule="auto"/>
              <w:rPr>
                <w:rFonts w:ascii="Arial" w:eastAsia="Times New Roman" w:hAnsi="Arial" w:cs="Arial"/>
                <w:bCs/>
                <w:sz w:val="18"/>
                <w:szCs w:val="18"/>
                <w:lang w:eastAsia="en-GB"/>
              </w:rPr>
            </w:pPr>
            <w:r w:rsidRPr="00E54E70">
              <w:rPr>
                <w:rFonts w:ascii="Arial" w:eastAsia="Times New Roman" w:hAnsi="Arial" w:cs="Arial"/>
                <w:bCs/>
                <w:sz w:val="18"/>
                <w:szCs w:val="18"/>
                <w:lang w:eastAsia="en-GB"/>
              </w:rPr>
              <w:t>The positive animal was born on site into a dairy and arable unit. The animal was transported to slaughter by a haulier, kept separately in its own pen. Movement and medicine records are kept in accordance with legislation. The animal was treated with Marbosyva 100mg/ml (active ingredient marbofloxacin) seven days prior to sampling. The medication was administered by a singular inter-muscular injection of 15ml by PVP, the animal was under-dosed as based on estimated bodyweight of this animal, the recommended singular dose should have been 40ml. The withdrawal period for this medication is 3 days. As withdrawal period was adhered with, the PVP has suggested that clearance of the antibiotic may have been impaired by poor kidney function. One milk and two kidney follow up samples were all compliant.</w:t>
            </w:r>
          </w:p>
        </w:tc>
      </w:tr>
      <w:bookmarkEnd w:id="12"/>
    </w:tbl>
    <w:p w14:paraId="23D22FDA" w14:textId="77777777" w:rsidR="00340783" w:rsidRPr="00E54E70" w:rsidRDefault="00340783" w:rsidP="005B6FAA">
      <w:pPr>
        <w:pStyle w:val="Heading2"/>
      </w:pPr>
    </w:p>
    <w:p w14:paraId="07EC616F" w14:textId="77777777" w:rsidR="00340783" w:rsidRPr="00E54E70" w:rsidRDefault="00340783" w:rsidP="005B6FAA">
      <w:pPr>
        <w:pStyle w:val="Heading2"/>
      </w:pPr>
    </w:p>
    <w:p w14:paraId="41175750" w14:textId="586DD0B4" w:rsidR="005B6FAA" w:rsidRPr="00E54E70" w:rsidRDefault="005B6FAA" w:rsidP="005B6FAA">
      <w:pPr>
        <w:pStyle w:val="Heading2"/>
      </w:pPr>
      <w:r w:rsidRPr="00E54E70">
        <w:t>Pending suspect investigation reports Northern Ireland:</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7"/>
        <w:gridCol w:w="3568"/>
      </w:tblGrid>
      <w:tr w:rsidR="005B6FAA" w:rsidRPr="00E54E70" w14:paraId="569BB7B1" w14:textId="40248495" w:rsidTr="00E54E70">
        <w:trPr>
          <w:cantSplit/>
          <w:tblHeader/>
          <w:jc w:val="center"/>
        </w:trPr>
        <w:tc>
          <w:tcPr>
            <w:tcW w:w="2097" w:type="dxa"/>
            <w:tcBorders>
              <w:bottom w:val="single" w:sz="4" w:space="0" w:color="auto"/>
            </w:tcBorders>
            <w:shd w:val="pct5" w:color="auto" w:fill="auto"/>
            <w:vAlign w:val="center"/>
          </w:tcPr>
          <w:p w14:paraId="377D81A3" w14:textId="598B9B75" w:rsidR="005B6FAA" w:rsidRPr="00E54E70" w:rsidRDefault="005B6FAA" w:rsidP="00740DE6">
            <w:pPr>
              <w:tabs>
                <w:tab w:val="left" w:pos="567"/>
                <w:tab w:val="left" w:pos="1134"/>
                <w:tab w:val="left" w:pos="2694"/>
                <w:tab w:val="left" w:pos="5387"/>
              </w:tabs>
              <w:spacing w:after="0" w:line="240" w:lineRule="auto"/>
              <w:rPr>
                <w:rFonts w:ascii="Arial" w:eastAsia="Times New Roman" w:hAnsi="Arial" w:cs="Arial"/>
                <w:b/>
                <w:bCs/>
                <w:sz w:val="18"/>
                <w:szCs w:val="18"/>
              </w:rPr>
            </w:pPr>
            <w:r w:rsidRPr="00E54E70">
              <w:rPr>
                <w:rFonts w:ascii="Arial" w:eastAsia="Times New Roman" w:hAnsi="Arial" w:cs="Arial"/>
                <w:b/>
                <w:sz w:val="18"/>
                <w:szCs w:val="18"/>
              </w:rPr>
              <w:br w:type="page"/>
            </w:r>
            <w:r w:rsidRPr="00E54E70">
              <w:rPr>
                <w:rFonts w:ascii="Arial" w:eastAsia="Times New Roman" w:hAnsi="Arial" w:cs="Arial"/>
                <w:b/>
                <w:bCs/>
                <w:sz w:val="18"/>
                <w:szCs w:val="18"/>
              </w:rPr>
              <w:t>Species &amp; Matrix</w:t>
            </w:r>
          </w:p>
        </w:tc>
        <w:tc>
          <w:tcPr>
            <w:tcW w:w="3568" w:type="dxa"/>
            <w:shd w:val="pct5" w:color="auto" w:fill="auto"/>
            <w:vAlign w:val="center"/>
          </w:tcPr>
          <w:p w14:paraId="78866348" w14:textId="29F5A125" w:rsidR="005B6FAA" w:rsidRPr="00E54E70" w:rsidRDefault="005B6FAA" w:rsidP="00740DE6">
            <w:pPr>
              <w:tabs>
                <w:tab w:val="left" w:pos="567"/>
                <w:tab w:val="left" w:pos="1134"/>
                <w:tab w:val="left" w:pos="2694"/>
                <w:tab w:val="left" w:pos="5387"/>
              </w:tabs>
              <w:spacing w:after="0" w:line="240" w:lineRule="auto"/>
              <w:rPr>
                <w:rFonts w:ascii="Arial" w:eastAsia="Times New Roman" w:hAnsi="Arial" w:cs="Arial"/>
                <w:b/>
                <w:bCs/>
                <w:sz w:val="18"/>
                <w:szCs w:val="18"/>
              </w:rPr>
            </w:pPr>
            <w:r w:rsidRPr="00E54E70">
              <w:rPr>
                <w:rFonts w:ascii="Arial" w:eastAsia="Times New Roman" w:hAnsi="Arial" w:cs="Arial"/>
                <w:b/>
                <w:bCs/>
                <w:sz w:val="18"/>
                <w:szCs w:val="18"/>
              </w:rPr>
              <w:t>Residue detected &amp; concentration</w:t>
            </w:r>
          </w:p>
        </w:tc>
      </w:tr>
      <w:tr w:rsidR="00E9240C" w:rsidRPr="00E54E70" w14:paraId="0938FF2E" w14:textId="77777777" w:rsidTr="00E54E70">
        <w:trPr>
          <w:cantSplit/>
          <w:tblHeader/>
          <w:jc w:val="center"/>
        </w:trPr>
        <w:tc>
          <w:tcPr>
            <w:tcW w:w="2097" w:type="dxa"/>
            <w:tcBorders>
              <w:bottom w:val="nil"/>
            </w:tcBorders>
            <w:shd w:val="pct5" w:color="auto" w:fill="auto"/>
            <w:vAlign w:val="center"/>
          </w:tcPr>
          <w:p w14:paraId="6F574995" w14:textId="3EFB0C7F" w:rsidR="00E9240C" w:rsidRPr="006A5F01" w:rsidRDefault="00E9240C" w:rsidP="00740DE6">
            <w:pPr>
              <w:tabs>
                <w:tab w:val="left" w:pos="567"/>
                <w:tab w:val="left" w:pos="1134"/>
                <w:tab w:val="left" w:pos="2694"/>
                <w:tab w:val="left" w:pos="5387"/>
              </w:tabs>
              <w:spacing w:after="0" w:line="240" w:lineRule="auto"/>
              <w:rPr>
                <w:rFonts w:ascii="Arial" w:eastAsia="Times New Roman" w:hAnsi="Arial" w:cs="Arial"/>
                <w:sz w:val="18"/>
                <w:szCs w:val="18"/>
              </w:rPr>
            </w:pPr>
            <w:r w:rsidRPr="006A5F01">
              <w:rPr>
                <w:rFonts w:ascii="Arial" w:eastAsia="Times New Roman" w:hAnsi="Arial" w:cs="Arial"/>
                <w:sz w:val="18"/>
                <w:szCs w:val="18"/>
              </w:rPr>
              <w:t>Cattle kidney</w:t>
            </w:r>
          </w:p>
        </w:tc>
        <w:tc>
          <w:tcPr>
            <w:tcW w:w="3568" w:type="dxa"/>
            <w:shd w:val="pct5" w:color="auto" w:fill="auto"/>
            <w:vAlign w:val="center"/>
          </w:tcPr>
          <w:p w14:paraId="02AEDBF5" w14:textId="3875DC86" w:rsidR="00E9240C" w:rsidRPr="00E54E70" w:rsidRDefault="00E9240C" w:rsidP="00740DE6">
            <w:pPr>
              <w:tabs>
                <w:tab w:val="left" w:pos="567"/>
                <w:tab w:val="left" w:pos="1134"/>
                <w:tab w:val="left" w:pos="2694"/>
                <w:tab w:val="left" w:pos="5387"/>
              </w:tabs>
              <w:spacing w:after="0" w:line="240" w:lineRule="auto"/>
              <w:rPr>
                <w:rFonts w:ascii="Arial" w:eastAsia="Times New Roman" w:hAnsi="Arial" w:cs="Arial"/>
                <w:sz w:val="18"/>
                <w:szCs w:val="18"/>
              </w:rPr>
            </w:pPr>
            <w:r w:rsidRPr="00E54E70">
              <w:rPr>
                <w:rFonts w:ascii="Arial" w:eastAsia="Times New Roman" w:hAnsi="Arial" w:cs="Arial"/>
                <w:sz w:val="18"/>
                <w:szCs w:val="18"/>
              </w:rPr>
              <w:t>Benzylpenicillin 86 μg/kg</w:t>
            </w:r>
          </w:p>
        </w:tc>
      </w:tr>
      <w:tr w:rsidR="005E7195" w:rsidRPr="00E54E70" w14:paraId="7AB207C3" w14:textId="77777777" w:rsidTr="00E54E70">
        <w:trPr>
          <w:cantSplit/>
          <w:tblHeader/>
          <w:jc w:val="center"/>
        </w:trPr>
        <w:tc>
          <w:tcPr>
            <w:tcW w:w="2097" w:type="dxa"/>
            <w:tcBorders>
              <w:top w:val="nil"/>
              <w:bottom w:val="nil"/>
            </w:tcBorders>
            <w:shd w:val="pct5" w:color="auto" w:fill="auto"/>
            <w:vAlign w:val="center"/>
          </w:tcPr>
          <w:p w14:paraId="253E2CA4" w14:textId="053F9928" w:rsidR="005E7195" w:rsidRPr="006A5F01" w:rsidRDefault="005E7195" w:rsidP="00740DE6">
            <w:pPr>
              <w:tabs>
                <w:tab w:val="left" w:pos="567"/>
                <w:tab w:val="left" w:pos="1134"/>
                <w:tab w:val="left" w:pos="2694"/>
                <w:tab w:val="left" w:pos="5387"/>
              </w:tabs>
              <w:spacing w:after="0" w:line="240" w:lineRule="auto"/>
              <w:rPr>
                <w:rFonts w:ascii="Arial" w:eastAsia="Times New Roman" w:hAnsi="Arial" w:cs="Arial"/>
                <w:bCs/>
                <w:sz w:val="18"/>
                <w:szCs w:val="18"/>
              </w:rPr>
            </w:pPr>
          </w:p>
        </w:tc>
        <w:tc>
          <w:tcPr>
            <w:tcW w:w="3568" w:type="dxa"/>
            <w:shd w:val="pct5" w:color="auto" w:fill="auto"/>
            <w:vAlign w:val="center"/>
          </w:tcPr>
          <w:p w14:paraId="5D43521D" w14:textId="51E206D6" w:rsidR="005E7195" w:rsidRPr="00E54E70" w:rsidRDefault="005E7195" w:rsidP="00740DE6">
            <w:pPr>
              <w:tabs>
                <w:tab w:val="left" w:pos="567"/>
                <w:tab w:val="left" w:pos="1134"/>
                <w:tab w:val="left" w:pos="2694"/>
                <w:tab w:val="left" w:pos="5387"/>
              </w:tabs>
              <w:spacing w:after="0" w:line="240" w:lineRule="auto"/>
              <w:rPr>
                <w:rFonts w:ascii="Arial" w:eastAsia="Times New Roman" w:hAnsi="Arial" w:cs="Arial"/>
                <w:bCs/>
                <w:sz w:val="18"/>
                <w:szCs w:val="18"/>
              </w:rPr>
            </w:pPr>
            <w:r w:rsidRPr="00E54E70">
              <w:rPr>
                <w:rFonts w:ascii="Arial" w:eastAsia="Times New Roman" w:hAnsi="Arial" w:cs="Arial"/>
                <w:bCs/>
                <w:sz w:val="18"/>
                <w:szCs w:val="18"/>
              </w:rPr>
              <w:t>Benzylpenicillin 108 μg/kg</w:t>
            </w:r>
          </w:p>
        </w:tc>
      </w:tr>
      <w:tr w:rsidR="002B4D3E" w:rsidRPr="00E54E70" w14:paraId="0F1640BE" w14:textId="77777777" w:rsidTr="004C73E8">
        <w:trPr>
          <w:cantSplit/>
          <w:tblHeader/>
          <w:jc w:val="center"/>
        </w:trPr>
        <w:tc>
          <w:tcPr>
            <w:tcW w:w="2097" w:type="dxa"/>
            <w:tcBorders>
              <w:top w:val="nil"/>
              <w:bottom w:val="nil"/>
            </w:tcBorders>
            <w:shd w:val="pct5" w:color="auto" w:fill="auto"/>
            <w:vAlign w:val="center"/>
          </w:tcPr>
          <w:p w14:paraId="07624A1E" w14:textId="77777777" w:rsidR="002B4D3E" w:rsidRPr="006A5F01" w:rsidRDefault="002B4D3E" w:rsidP="002B4D3E">
            <w:pPr>
              <w:tabs>
                <w:tab w:val="left" w:pos="567"/>
                <w:tab w:val="left" w:pos="1134"/>
                <w:tab w:val="left" w:pos="2694"/>
                <w:tab w:val="left" w:pos="5387"/>
              </w:tabs>
              <w:spacing w:after="0" w:line="240" w:lineRule="auto"/>
              <w:rPr>
                <w:rFonts w:ascii="Arial" w:eastAsia="Times New Roman" w:hAnsi="Arial" w:cs="Arial"/>
                <w:sz w:val="18"/>
                <w:szCs w:val="18"/>
              </w:rPr>
            </w:pPr>
          </w:p>
        </w:tc>
        <w:tc>
          <w:tcPr>
            <w:tcW w:w="3568" w:type="dxa"/>
          </w:tcPr>
          <w:p w14:paraId="60C20A69" w14:textId="0A3E85A3" w:rsidR="002B4D3E" w:rsidRPr="00E54E70" w:rsidRDefault="002B4D3E" w:rsidP="002B4D3E">
            <w:pPr>
              <w:tabs>
                <w:tab w:val="left" w:pos="567"/>
                <w:tab w:val="left" w:pos="1134"/>
                <w:tab w:val="left" w:pos="2694"/>
                <w:tab w:val="left" w:pos="5387"/>
              </w:tabs>
              <w:spacing w:after="0" w:line="240" w:lineRule="auto"/>
              <w:rPr>
                <w:rFonts w:ascii="Arial" w:eastAsia="Times New Roman" w:hAnsi="Arial" w:cs="Arial"/>
                <w:sz w:val="18"/>
                <w:szCs w:val="18"/>
                <w:lang w:val="en-US"/>
              </w:rPr>
            </w:pPr>
            <w:r w:rsidRPr="00E54E70">
              <w:rPr>
                <w:rFonts w:ascii="Arial" w:eastAsia="Times New Roman" w:hAnsi="Arial" w:cs="Times New Roman"/>
                <w:sz w:val="18"/>
                <w:szCs w:val="18"/>
                <w:lang w:eastAsia="en-GB"/>
              </w:rPr>
              <w:t>Dihydrostreptomycin 1220 μg/kg</w:t>
            </w:r>
          </w:p>
        </w:tc>
      </w:tr>
      <w:tr w:rsidR="00A32457" w:rsidRPr="00E54E70" w14:paraId="0EFC7D83" w14:textId="77777777" w:rsidTr="00E54E70">
        <w:trPr>
          <w:cantSplit/>
          <w:tblHeader/>
          <w:jc w:val="center"/>
        </w:trPr>
        <w:tc>
          <w:tcPr>
            <w:tcW w:w="2097" w:type="dxa"/>
            <w:tcBorders>
              <w:top w:val="nil"/>
              <w:left w:val="single" w:sz="4" w:space="0" w:color="auto"/>
              <w:bottom w:val="nil"/>
              <w:right w:val="single" w:sz="4" w:space="0" w:color="auto"/>
            </w:tcBorders>
          </w:tcPr>
          <w:p w14:paraId="4EB77D1E" w14:textId="77777777" w:rsidR="00A32457" w:rsidRPr="00E54E70" w:rsidRDefault="00A32457" w:rsidP="002B4D3E">
            <w:pPr>
              <w:tabs>
                <w:tab w:val="left" w:pos="567"/>
                <w:tab w:val="left" w:pos="1134"/>
                <w:tab w:val="left" w:pos="2694"/>
                <w:tab w:val="left" w:pos="5387"/>
              </w:tabs>
              <w:spacing w:after="0" w:line="240" w:lineRule="auto"/>
              <w:rPr>
                <w:rFonts w:ascii="Arial" w:eastAsia="Times New Roman" w:hAnsi="Arial" w:cs="Times New Roman"/>
                <w:sz w:val="18"/>
                <w:szCs w:val="18"/>
                <w:lang w:eastAsia="en-GB"/>
              </w:rPr>
            </w:pPr>
          </w:p>
        </w:tc>
        <w:tc>
          <w:tcPr>
            <w:tcW w:w="3568" w:type="dxa"/>
          </w:tcPr>
          <w:p w14:paraId="7047D67D" w14:textId="1D452AD8" w:rsidR="00A32457" w:rsidRPr="00E54E70" w:rsidRDefault="00A32457" w:rsidP="002B4D3E">
            <w:pPr>
              <w:tabs>
                <w:tab w:val="left" w:pos="567"/>
                <w:tab w:val="left" w:pos="1134"/>
                <w:tab w:val="left" w:pos="2694"/>
                <w:tab w:val="left" w:pos="5387"/>
              </w:tabs>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Marbofloxacin 390 μg/kg</w:t>
            </w:r>
          </w:p>
        </w:tc>
      </w:tr>
      <w:tr w:rsidR="00A174B5" w:rsidRPr="00E54E70" w14:paraId="00AEE227" w14:textId="77777777" w:rsidTr="00E54E70">
        <w:trPr>
          <w:cantSplit/>
          <w:tblHeader/>
          <w:jc w:val="center"/>
        </w:trPr>
        <w:tc>
          <w:tcPr>
            <w:tcW w:w="2097" w:type="dxa"/>
            <w:tcBorders>
              <w:top w:val="nil"/>
              <w:left w:val="single" w:sz="4" w:space="0" w:color="auto"/>
              <w:bottom w:val="single" w:sz="4" w:space="0" w:color="auto"/>
              <w:right w:val="single" w:sz="4" w:space="0" w:color="auto"/>
            </w:tcBorders>
          </w:tcPr>
          <w:p w14:paraId="5394D363" w14:textId="77777777" w:rsidR="00A174B5" w:rsidRPr="00E54E70" w:rsidRDefault="00A174B5" w:rsidP="002B4D3E">
            <w:pPr>
              <w:tabs>
                <w:tab w:val="left" w:pos="567"/>
                <w:tab w:val="left" w:pos="1134"/>
                <w:tab w:val="left" w:pos="2694"/>
                <w:tab w:val="left" w:pos="5387"/>
              </w:tabs>
              <w:spacing w:after="0" w:line="240" w:lineRule="auto"/>
              <w:rPr>
                <w:rFonts w:ascii="Arial" w:eastAsia="Times New Roman" w:hAnsi="Arial" w:cs="Times New Roman"/>
                <w:sz w:val="18"/>
                <w:szCs w:val="18"/>
                <w:lang w:eastAsia="en-GB"/>
              </w:rPr>
            </w:pPr>
          </w:p>
        </w:tc>
        <w:tc>
          <w:tcPr>
            <w:tcW w:w="3568" w:type="dxa"/>
          </w:tcPr>
          <w:p w14:paraId="0F7E7082" w14:textId="0D9A5043" w:rsidR="00A174B5" w:rsidRPr="00E54E70" w:rsidRDefault="00A174B5" w:rsidP="002B4D3E">
            <w:pPr>
              <w:tabs>
                <w:tab w:val="left" w:pos="567"/>
                <w:tab w:val="left" w:pos="1134"/>
                <w:tab w:val="left" w:pos="2694"/>
                <w:tab w:val="left" w:pos="5387"/>
              </w:tabs>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Oxytetracycline 2140 μg/kg</w:t>
            </w:r>
          </w:p>
        </w:tc>
      </w:tr>
      <w:tr w:rsidR="00E9240C" w:rsidRPr="00E54E70" w14:paraId="04D62B15" w14:textId="77777777" w:rsidTr="00E54E70">
        <w:trPr>
          <w:cantSplit/>
          <w:tblHeader/>
          <w:jc w:val="center"/>
        </w:trPr>
        <w:tc>
          <w:tcPr>
            <w:tcW w:w="2097" w:type="dxa"/>
            <w:tcBorders>
              <w:top w:val="single" w:sz="4" w:space="0" w:color="auto"/>
              <w:left w:val="single" w:sz="4" w:space="0" w:color="auto"/>
              <w:bottom w:val="nil"/>
              <w:right w:val="single" w:sz="4" w:space="0" w:color="auto"/>
            </w:tcBorders>
          </w:tcPr>
          <w:p w14:paraId="7B395977" w14:textId="54E9210D" w:rsidR="00E9240C" w:rsidRPr="00E54E70" w:rsidRDefault="00E9240C" w:rsidP="002B4D3E">
            <w:pPr>
              <w:tabs>
                <w:tab w:val="left" w:pos="567"/>
                <w:tab w:val="left" w:pos="1134"/>
                <w:tab w:val="left" w:pos="2694"/>
                <w:tab w:val="left" w:pos="5387"/>
              </w:tabs>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Cattle liver</w:t>
            </w:r>
          </w:p>
        </w:tc>
        <w:tc>
          <w:tcPr>
            <w:tcW w:w="3568" w:type="dxa"/>
          </w:tcPr>
          <w:p w14:paraId="622A1E38" w14:textId="3BFD43DE" w:rsidR="00E9240C" w:rsidRPr="00E54E70" w:rsidRDefault="00E9240C" w:rsidP="002B4D3E">
            <w:pPr>
              <w:tabs>
                <w:tab w:val="left" w:pos="567"/>
                <w:tab w:val="left" w:pos="1134"/>
                <w:tab w:val="left" w:pos="2694"/>
                <w:tab w:val="left" w:pos="5387"/>
              </w:tabs>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Ivermectin 275 μg/kg</w:t>
            </w:r>
          </w:p>
        </w:tc>
      </w:tr>
      <w:tr w:rsidR="00A174B5" w:rsidRPr="00E54E70" w14:paraId="34BDF382" w14:textId="77777777" w:rsidTr="004C73E8">
        <w:trPr>
          <w:cantSplit/>
          <w:tblHeader/>
          <w:jc w:val="center"/>
        </w:trPr>
        <w:tc>
          <w:tcPr>
            <w:tcW w:w="2097" w:type="dxa"/>
            <w:tcBorders>
              <w:top w:val="single" w:sz="4" w:space="0" w:color="auto"/>
              <w:left w:val="single" w:sz="4" w:space="0" w:color="auto"/>
              <w:bottom w:val="single" w:sz="4" w:space="0" w:color="auto"/>
              <w:right w:val="single" w:sz="4" w:space="0" w:color="auto"/>
            </w:tcBorders>
          </w:tcPr>
          <w:p w14:paraId="748E7126" w14:textId="1C7DF62F" w:rsidR="00A174B5" w:rsidRPr="00E54E70" w:rsidRDefault="00A174B5" w:rsidP="002B4D3E">
            <w:pPr>
              <w:tabs>
                <w:tab w:val="left" w:pos="567"/>
                <w:tab w:val="left" w:pos="1134"/>
                <w:tab w:val="left" w:pos="2694"/>
                <w:tab w:val="left" w:pos="5387"/>
              </w:tabs>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 xml:space="preserve">Sheep </w:t>
            </w:r>
            <w:r w:rsidR="005E7195" w:rsidRPr="00E54E70">
              <w:rPr>
                <w:rFonts w:ascii="Arial" w:eastAsia="Times New Roman" w:hAnsi="Arial" w:cs="Times New Roman"/>
                <w:sz w:val="18"/>
                <w:szCs w:val="18"/>
                <w:lang w:eastAsia="en-GB"/>
              </w:rPr>
              <w:t>kidney</w:t>
            </w:r>
          </w:p>
        </w:tc>
        <w:tc>
          <w:tcPr>
            <w:tcW w:w="3568" w:type="dxa"/>
          </w:tcPr>
          <w:p w14:paraId="1797C71A" w14:textId="740EC229" w:rsidR="00A174B5" w:rsidRPr="00E54E70" w:rsidRDefault="00A174B5" w:rsidP="002B4D3E">
            <w:pPr>
              <w:tabs>
                <w:tab w:val="left" w:pos="567"/>
                <w:tab w:val="left" w:pos="1134"/>
                <w:tab w:val="left" w:pos="2694"/>
                <w:tab w:val="left" w:pos="5387"/>
              </w:tabs>
              <w:spacing w:after="0" w:line="240" w:lineRule="auto"/>
              <w:rPr>
                <w:rFonts w:ascii="Arial" w:eastAsia="Times New Roman" w:hAnsi="Arial" w:cs="Times New Roman"/>
                <w:sz w:val="18"/>
                <w:szCs w:val="18"/>
                <w:lang w:eastAsia="en-GB"/>
              </w:rPr>
            </w:pPr>
            <w:r w:rsidRPr="00E54E70">
              <w:rPr>
                <w:rFonts w:ascii="Arial" w:eastAsia="Times New Roman" w:hAnsi="Arial" w:cs="Times New Roman"/>
                <w:sz w:val="18"/>
                <w:szCs w:val="18"/>
                <w:lang w:eastAsia="en-GB"/>
              </w:rPr>
              <w:t>Dihydrostreptomycin 3210 μg/kg</w:t>
            </w:r>
          </w:p>
        </w:tc>
      </w:tr>
      <w:tr w:rsidR="00A467B9" w:rsidRPr="0018207D" w14:paraId="309EC1F0" w14:textId="77777777" w:rsidTr="004C73E8">
        <w:trPr>
          <w:cantSplit/>
          <w:tblHeader/>
          <w:jc w:val="center"/>
        </w:trPr>
        <w:tc>
          <w:tcPr>
            <w:tcW w:w="2097" w:type="dxa"/>
            <w:tcBorders>
              <w:top w:val="single" w:sz="4" w:space="0" w:color="auto"/>
              <w:left w:val="single" w:sz="4" w:space="0" w:color="auto"/>
              <w:bottom w:val="single" w:sz="4" w:space="0" w:color="auto"/>
              <w:right w:val="single" w:sz="4" w:space="0" w:color="auto"/>
            </w:tcBorders>
          </w:tcPr>
          <w:p w14:paraId="271D74C2" w14:textId="2CC7368A" w:rsidR="00A467B9" w:rsidRPr="00E54E70" w:rsidRDefault="00A467B9" w:rsidP="00A467B9">
            <w:pPr>
              <w:tabs>
                <w:tab w:val="left" w:pos="567"/>
                <w:tab w:val="left" w:pos="1134"/>
                <w:tab w:val="left" w:pos="2694"/>
                <w:tab w:val="left" w:pos="5387"/>
              </w:tabs>
              <w:spacing w:after="0" w:line="240" w:lineRule="auto"/>
              <w:rPr>
                <w:rFonts w:ascii="Arial" w:eastAsia="Times New Roman" w:hAnsi="Arial" w:cs="Times New Roman"/>
                <w:sz w:val="18"/>
                <w:szCs w:val="18"/>
                <w:lang w:eastAsia="en-GB"/>
              </w:rPr>
            </w:pPr>
            <w:r w:rsidRPr="00E54E70">
              <w:rPr>
                <w:rFonts w:ascii="Arial" w:eastAsia="Times New Roman" w:hAnsi="Arial" w:cs="Arial"/>
                <w:sz w:val="18"/>
                <w:szCs w:val="18"/>
                <w:lang w:eastAsia="en-GB"/>
              </w:rPr>
              <w:t>Sheep liver</w:t>
            </w:r>
          </w:p>
        </w:tc>
        <w:tc>
          <w:tcPr>
            <w:tcW w:w="3568" w:type="dxa"/>
            <w:tcBorders>
              <w:left w:val="single" w:sz="4" w:space="0" w:color="auto"/>
            </w:tcBorders>
          </w:tcPr>
          <w:p w14:paraId="3014FF9C" w14:textId="718417BC" w:rsidR="00A467B9" w:rsidRDefault="00A467B9" w:rsidP="00A467B9">
            <w:pPr>
              <w:tabs>
                <w:tab w:val="left" w:pos="567"/>
                <w:tab w:val="left" w:pos="1134"/>
                <w:tab w:val="left" w:pos="2694"/>
                <w:tab w:val="left" w:pos="5387"/>
              </w:tabs>
              <w:spacing w:after="0" w:line="240" w:lineRule="auto"/>
              <w:rPr>
                <w:rFonts w:ascii="Arial" w:eastAsia="Times New Roman" w:hAnsi="Arial" w:cs="Times New Roman"/>
                <w:sz w:val="18"/>
                <w:szCs w:val="18"/>
                <w:lang w:eastAsia="en-GB"/>
              </w:rPr>
            </w:pPr>
            <w:r w:rsidRPr="00E54E70">
              <w:rPr>
                <w:rFonts w:ascii="Arial" w:hAnsi="Arial" w:cs="Arial"/>
                <w:sz w:val="18"/>
                <w:szCs w:val="18"/>
                <w:lang w:eastAsia="en-GB"/>
              </w:rPr>
              <w:t>Closantel 1610 µg/kg</w:t>
            </w:r>
          </w:p>
        </w:tc>
      </w:tr>
    </w:tbl>
    <w:p w14:paraId="2C8B6B45" w14:textId="77777777" w:rsidR="005B6FAA" w:rsidRDefault="005B6FAA" w:rsidP="008F121E"/>
    <w:sectPr w:rsidR="005B6FAA" w:rsidSect="00BF2786">
      <w:headerReference w:type="default" r:id="rId13"/>
      <w:footerReference w:type="even" r:id="rId14"/>
      <w:footerReference w:type="default" r:id="rId15"/>
      <w:pgSz w:w="16838" w:h="11906" w:orient="landscape"/>
      <w:pgMar w:top="720" w:right="720" w:bottom="720" w:left="720" w:header="0" w:footer="0"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467C6" w14:textId="77777777" w:rsidR="00A2044E" w:rsidRDefault="00A2044E">
      <w:pPr>
        <w:spacing w:after="0" w:line="240" w:lineRule="auto"/>
      </w:pPr>
      <w:r>
        <w:separator/>
      </w:r>
    </w:p>
  </w:endnote>
  <w:endnote w:type="continuationSeparator" w:id="0">
    <w:p w14:paraId="131BE5D3" w14:textId="77777777" w:rsidR="00A2044E" w:rsidRDefault="00A20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E542" w14:textId="77777777" w:rsidR="00762C6A" w:rsidRDefault="00762C6A" w:rsidP="00BF27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4900B9" w14:textId="77777777" w:rsidR="00762C6A" w:rsidRDefault="00762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9F794" w14:textId="77777777" w:rsidR="00762C6A" w:rsidRPr="0066307F" w:rsidRDefault="00762C6A">
    <w:pPr>
      <w:pStyle w:val="Footer"/>
      <w:rPr>
        <w:b/>
      </w:rPr>
    </w:pPr>
  </w:p>
  <w:p w14:paraId="253BE1ED" w14:textId="77777777" w:rsidR="00762C6A" w:rsidRDefault="00762C6A" w:rsidP="00BF2786">
    <w:pPr>
      <w:pStyle w:val="Footer"/>
      <w:tabs>
        <w:tab w:val="clear" w:pos="4153"/>
        <w:tab w:val="clear" w:pos="8306"/>
        <w:tab w:val="left" w:pos="214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B4B5F" w14:textId="77777777" w:rsidR="00A2044E" w:rsidRDefault="00A2044E">
      <w:pPr>
        <w:spacing w:after="0" w:line="240" w:lineRule="auto"/>
      </w:pPr>
      <w:r>
        <w:separator/>
      </w:r>
    </w:p>
  </w:footnote>
  <w:footnote w:type="continuationSeparator" w:id="0">
    <w:p w14:paraId="47C64E76" w14:textId="77777777" w:rsidR="00A2044E" w:rsidRDefault="00A204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6A50" w14:textId="5155BFF1" w:rsidR="00762C6A" w:rsidRDefault="00762C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4EF5"/>
    <w:multiLevelType w:val="hybridMultilevel"/>
    <w:tmpl w:val="B98A7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F1878"/>
    <w:multiLevelType w:val="hybridMultilevel"/>
    <w:tmpl w:val="AA88B428"/>
    <w:lvl w:ilvl="0" w:tplc="08090001">
      <w:start w:val="1"/>
      <w:numFmt w:val="bullet"/>
      <w:lvlText w:val=""/>
      <w:lvlJc w:val="left"/>
      <w:pPr>
        <w:ind w:left="420" w:hanging="360"/>
      </w:pPr>
      <w:rPr>
        <w:rFonts w:ascii="Symbol" w:hAnsi="Symbol" w:hint="default"/>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 w15:restartNumberingAfterBreak="0">
    <w:nsid w:val="101E714E"/>
    <w:multiLevelType w:val="hybridMultilevel"/>
    <w:tmpl w:val="01A692DE"/>
    <w:lvl w:ilvl="0" w:tplc="EAB831E8">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57EC4"/>
    <w:multiLevelType w:val="hybridMultilevel"/>
    <w:tmpl w:val="862A59E8"/>
    <w:lvl w:ilvl="0" w:tplc="09B6FE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4D092C"/>
    <w:multiLevelType w:val="multilevel"/>
    <w:tmpl w:val="124E9B8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D77CF4"/>
    <w:multiLevelType w:val="hybridMultilevel"/>
    <w:tmpl w:val="9BB86898"/>
    <w:lvl w:ilvl="0" w:tplc="985211FE">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3F2728"/>
    <w:multiLevelType w:val="multilevel"/>
    <w:tmpl w:val="CEE231B8"/>
    <w:lvl w:ilvl="0">
      <w:start w:val="1"/>
      <w:numFmt w:val="decimal"/>
      <w:lvlText w:val="%1.0"/>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600" w:hanging="72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7" w15:restartNumberingAfterBreak="0">
    <w:nsid w:val="2C8E0794"/>
    <w:multiLevelType w:val="multilevel"/>
    <w:tmpl w:val="B32C57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3F5ABA"/>
    <w:multiLevelType w:val="hybridMultilevel"/>
    <w:tmpl w:val="77D6C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B5CC5"/>
    <w:multiLevelType w:val="hybridMultilevel"/>
    <w:tmpl w:val="AD6445E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BD049E5"/>
    <w:multiLevelType w:val="hybridMultilevel"/>
    <w:tmpl w:val="43D24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723B9"/>
    <w:multiLevelType w:val="hybridMultilevel"/>
    <w:tmpl w:val="BEC87A66"/>
    <w:lvl w:ilvl="0" w:tplc="B48AC14A">
      <w:start w:val="3"/>
      <w:numFmt w:val="bullet"/>
      <w:lvlText w:val=""/>
      <w:lvlJc w:val="left"/>
      <w:pPr>
        <w:ind w:left="720" w:hanging="360"/>
      </w:pPr>
      <w:rPr>
        <w:rFonts w:ascii="Symbol" w:eastAsia="Times New Roman" w:hAnsi="Symbo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666B18"/>
    <w:multiLevelType w:val="hybridMultilevel"/>
    <w:tmpl w:val="9656E24C"/>
    <w:lvl w:ilvl="0" w:tplc="4398AF6E">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512F79"/>
    <w:multiLevelType w:val="hybridMultilevel"/>
    <w:tmpl w:val="747E816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EC92B91"/>
    <w:multiLevelType w:val="multilevel"/>
    <w:tmpl w:val="2B84ADFC"/>
    <w:lvl w:ilvl="0">
      <w:numFmt w:val="decimal"/>
      <w:lvlText w:val="%1"/>
      <w:lvlJc w:val="left"/>
      <w:pPr>
        <w:ind w:left="360" w:hanging="360"/>
      </w:pPr>
      <w:rPr>
        <w:rFonts w:hint="default"/>
      </w:rPr>
    </w:lvl>
    <w:lvl w:ilvl="1">
      <w:start w:val="9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FB63105"/>
    <w:multiLevelType w:val="hybridMultilevel"/>
    <w:tmpl w:val="49E4359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124314"/>
    <w:multiLevelType w:val="hybridMultilevel"/>
    <w:tmpl w:val="A7D2986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F5456F9"/>
    <w:multiLevelType w:val="hybridMultilevel"/>
    <w:tmpl w:val="8812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683C7D"/>
    <w:multiLevelType w:val="multilevel"/>
    <w:tmpl w:val="0332E4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5BC1C65"/>
    <w:multiLevelType w:val="hybridMultilevel"/>
    <w:tmpl w:val="E57A16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F09A1"/>
    <w:multiLevelType w:val="hybridMultilevel"/>
    <w:tmpl w:val="DE2E4DCC"/>
    <w:lvl w:ilvl="0" w:tplc="007E641C">
      <w:start w:val="3"/>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6EF2F80"/>
    <w:multiLevelType w:val="hybridMultilevel"/>
    <w:tmpl w:val="5BAC5660"/>
    <w:lvl w:ilvl="0" w:tplc="08090017">
      <w:start w:val="4"/>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1995C7B"/>
    <w:multiLevelType w:val="hybridMultilevel"/>
    <w:tmpl w:val="4DC85AD6"/>
    <w:lvl w:ilvl="0" w:tplc="AEF8F024">
      <w:start w:val="3"/>
      <w:numFmt w:val="bullet"/>
      <w:lvlText w:val=""/>
      <w:lvlJc w:val="left"/>
      <w:pPr>
        <w:ind w:left="1080" w:hanging="360"/>
      </w:pPr>
      <w:rPr>
        <w:rFonts w:ascii="Symbol" w:eastAsia="Times New Roman" w:hAnsi="Symbol" w:cs="Arial"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5534750"/>
    <w:multiLevelType w:val="multilevel"/>
    <w:tmpl w:val="DEDE69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861213"/>
    <w:multiLevelType w:val="hybridMultilevel"/>
    <w:tmpl w:val="35926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BA7586"/>
    <w:multiLevelType w:val="hybridMultilevel"/>
    <w:tmpl w:val="8A30DFC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1">
      <w:start w:val="1"/>
      <w:numFmt w:val="bullet"/>
      <w:lvlText w:val=""/>
      <w:lvlJc w:val="left"/>
      <w:pPr>
        <w:tabs>
          <w:tab w:val="num" w:pos="900"/>
        </w:tabs>
        <w:ind w:left="900" w:hanging="360"/>
      </w:pPr>
      <w:rPr>
        <w:rFonts w:ascii="Symbol" w:hAnsi="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767872">
    <w:abstractNumId w:val="25"/>
  </w:num>
  <w:num w:numId="2" w16cid:durableId="830146308">
    <w:abstractNumId w:val="13"/>
  </w:num>
  <w:num w:numId="3" w16cid:durableId="133256227">
    <w:abstractNumId w:val="19"/>
  </w:num>
  <w:num w:numId="4" w16cid:durableId="507986607">
    <w:abstractNumId w:val="16"/>
  </w:num>
  <w:num w:numId="5" w16cid:durableId="316345535">
    <w:abstractNumId w:val="21"/>
  </w:num>
  <w:num w:numId="6" w16cid:durableId="971250318">
    <w:abstractNumId w:val="11"/>
  </w:num>
  <w:num w:numId="7" w16cid:durableId="1527861689">
    <w:abstractNumId w:val="4"/>
  </w:num>
  <w:num w:numId="8" w16cid:durableId="1673099996">
    <w:abstractNumId w:val="22"/>
  </w:num>
  <w:num w:numId="9" w16cid:durableId="1710766768">
    <w:abstractNumId w:val="2"/>
  </w:num>
  <w:num w:numId="10" w16cid:durableId="124398180">
    <w:abstractNumId w:val="20"/>
  </w:num>
  <w:num w:numId="11" w16cid:durableId="2136633526">
    <w:abstractNumId w:val="3"/>
  </w:num>
  <w:num w:numId="12" w16cid:durableId="1823884167">
    <w:abstractNumId w:val="23"/>
  </w:num>
  <w:num w:numId="13" w16cid:durableId="1152718025">
    <w:abstractNumId w:val="15"/>
  </w:num>
  <w:num w:numId="14" w16cid:durableId="1669596137">
    <w:abstractNumId w:val="1"/>
  </w:num>
  <w:num w:numId="15" w16cid:durableId="1965622504">
    <w:abstractNumId w:val="12"/>
  </w:num>
  <w:num w:numId="16" w16cid:durableId="40593864">
    <w:abstractNumId w:val="5"/>
  </w:num>
  <w:num w:numId="17" w16cid:durableId="1874807613">
    <w:abstractNumId w:val="9"/>
  </w:num>
  <w:num w:numId="18" w16cid:durableId="264120072">
    <w:abstractNumId w:val="17"/>
  </w:num>
  <w:num w:numId="19" w16cid:durableId="521630635">
    <w:abstractNumId w:val="10"/>
  </w:num>
  <w:num w:numId="20" w16cid:durableId="1082526723">
    <w:abstractNumId w:val="0"/>
  </w:num>
  <w:num w:numId="21" w16cid:durableId="1157257953">
    <w:abstractNumId w:val="24"/>
  </w:num>
  <w:num w:numId="22" w16cid:durableId="638340445">
    <w:abstractNumId w:val="8"/>
  </w:num>
  <w:num w:numId="23" w16cid:durableId="1560482728">
    <w:abstractNumId w:val="18"/>
  </w:num>
  <w:num w:numId="24" w16cid:durableId="1516529601">
    <w:abstractNumId w:val="7"/>
  </w:num>
  <w:num w:numId="25" w16cid:durableId="1651514408">
    <w:abstractNumId w:val="6"/>
  </w:num>
  <w:num w:numId="26" w16cid:durableId="4807333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65"/>
    <w:rsid w:val="0000012B"/>
    <w:rsid w:val="00000700"/>
    <w:rsid w:val="0000082B"/>
    <w:rsid w:val="000014B1"/>
    <w:rsid w:val="000014C3"/>
    <w:rsid w:val="000022BB"/>
    <w:rsid w:val="000022FD"/>
    <w:rsid w:val="00002EDE"/>
    <w:rsid w:val="00003E0E"/>
    <w:rsid w:val="00004268"/>
    <w:rsid w:val="0000443A"/>
    <w:rsid w:val="000047D7"/>
    <w:rsid w:val="00004883"/>
    <w:rsid w:val="00005450"/>
    <w:rsid w:val="0000567D"/>
    <w:rsid w:val="00005692"/>
    <w:rsid w:val="000058FC"/>
    <w:rsid w:val="00005B60"/>
    <w:rsid w:val="000064FE"/>
    <w:rsid w:val="00006613"/>
    <w:rsid w:val="00006BD8"/>
    <w:rsid w:val="00007A0D"/>
    <w:rsid w:val="000100E4"/>
    <w:rsid w:val="000107B0"/>
    <w:rsid w:val="000107B7"/>
    <w:rsid w:val="00010958"/>
    <w:rsid w:val="000112F0"/>
    <w:rsid w:val="00011562"/>
    <w:rsid w:val="00011A3E"/>
    <w:rsid w:val="000130C3"/>
    <w:rsid w:val="000135C2"/>
    <w:rsid w:val="0001467A"/>
    <w:rsid w:val="00016CAB"/>
    <w:rsid w:val="0001727C"/>
    <w:rsid w:val="00017785"/>
    <w:rsid w:val="00020740"/>
    <w:rsid w:val="00020796"/>
    <w:rsid w:val="00020D87"/>
    <w:rsid w:val="00020E8D"/>
    <w:rsid w:val="00021699"/>
    <w:rsid w:val="0002196C"/>
    <w:rsid w:val="00021EEF"/>
    <w:rsid w:val="00022E57"/>
    <w:rsid w:val="000245AC"/>
    <w:rsid w:val="00024607"/>
    <w:rsid w:val="00024739"/>
    <w:rsid w:val="00024C0D"/>
    <w:rsid w:val="00025885"/>
    <w:rsid w:val="000258DA"/>
    <w:rsid w:val="000271B6"/>
    <w:rsid w:val="000278D3"/>
    <w:rsid w:val="00031ACE"/>
    <w:rsid w:val="000320FF"/>
    <w:rsid w:val="00032192"/>
    <w:rsid w:val="000325F6"/>
    <w:rsid w:val="00032B60"/>
    <w:rsid w:val="00032DAB"/>
    <w:rsid w:val="00033EB4"/>
    <w:rsid w:val="00034DB2"/>
    <w:rsid w:val="0003564D"/>
    <w:rsid w:val="00035F6D"/>
    <w:rsid w:val="00036028"/>
    <w:rsid w:val="000366B4"/>
    <w:rsid w:val="0003736E"/>
    <w:rsid w:val="00037727"/>
    <w:rsid w:val="0004011F"/>
    <w:rsid w:val="00040879"/>
    <w:rsid w:val="00040D48"/>
    <w:rsid w:val="00041163"/>
    <w:rsid w:val="00041C9D"/>
    <w:rsid w:val="0004239C"/>
    <w:rsid w:val="000425ED"/>
    <w:rsid w:val="00042998"/>
    <w:rsid w:val="000429E0"/>
    <w:rsid w:val="00042AB6"/>
    <w:rsid w:val="0004319F"/>
    <w:rsid w:val="00043A61"/>
    <w:rsid w:val="00043F07"/>
    <w:rsid w:val="00044199"/>
    <w:rsid w:val="0004469B"/>
    <w:rsid w:val="0004498A"/>
    <w:rsid w:val="00045AAF"/>
    <w:rsid w:val="00046181"/>
    <w:rsid w:val="00046617"/>
    <w:rsid w:val="000467EA"/>
    <w:rsid w:val="000469F1"/>
    <w:rsid w:val="00046AE1"/>
    <w:rsid w:val="00046BA6"/>
    <w:rsid w:val="00047209"/>
    <w:rsid w:val="000505F9"/>
    <w:rsid w:val="00050707"/>
    <w:rsid w:val="000517EC"/>
    <w:rsid w:val="00052330"/>
    <w:rsid w:val="0005441A"/>
    <w:rsid w:val="00055F24"/>
    <w:rsid w:val="000562C3"/>
    <w:rsid w:val="00056553"/>
    <w:rsid w:val="00056D4E"/>
    <w:rsid w:val="00056E34"/>
    <w:rsid w:val="00060283"/>
    <w:rsid w:val="00060750"/>
    <w:rsid w:val="00060CD8"/>
    <w:rsid w:val="00061EE7"/>
    <w:rsid w:val="00062D66"/>
    <w:rsid w:val="00062D87"/>
    <w:rsid w:val="000630FE"/>
    <w:rsid w:val="00063195"/>
    <w:rsid w:val="00063D02"/>
    <w:rsid w:val="00063D5E"/>
    <w:rsid w:val="000640FE"/>
    <w:rsid w:val="00064148"/>
    <w:rsid w:val="000647B5"/>
    <w:rsid w:val="00065549"/>
    <w:rsid w:val="00066643"/>
    <w:rsid w:val="00066DBF"/>
    <w:rsid w:val="00070BBF"/>
    <w:rsid w:val="00071713"/>
    <w:rsid w:val="00071C84"/>
    <w:rsid w:val="00073504"/>
    <w:rsid w:val="0007387D"/>
    <w:rsid w:val="0007419E"/>
    <w:rsid w:val="000742AE"/>
    <w:rsid w:val="00075E92"/>
    <w:rsid w:val="000762B7"/>
    <w:rsid w:val="00080337"/>
    <w:rsid w:val="000820DE"/>
    <w:rsid w:val="000829C6"/>
    <w:rsid w:val="00082D11"/>
    <w:rsid w:val="0008317F"/>
    <w:rsid w:val="000832B0"/>
    <w:rsid w:val="000836E3"/>
    <w:rsid w:val="00083E7A"/>
    <w:rsid w:val="0008459F"/>
    <w:rsid w:val="00084A6D"/>
    <w:rsid w:val="00084F0E"/>
    <w:rsid w:val="00084FCC"/>
    <w:rsid w:val="00086F20"/>
    <w:rsid w:val="000875D7"/>
    <w:rsid w:val="00087E68"/>
    <w:rsid w:val="00087ED9"/>
    <w:rsid w:val="00090A62"/>
    <w:rsid w:val="00090AC7"/>
    <w:rsid w:val="000913F4"/>
    <w:rsid w:val="00091B4F"/>
    <w:rsid w:val="000926F1"/>
    <w:rsid w:val="0009443E"/>
    <w:rsid w:val="00094737"/>
    <w:rsid w:val="00094CFF"/>
    <w:rsid w:val="00094D44"/>
    <w:rsid w:val="000951A6"/>
    <w:rsid w:val="00096540"/>
    <w:rsid w:val="00096C3F"/>
    <w:rsid w:val="00096DD5"/>
    <w:rsid w:val="000A1347"/>
    <w:rsid w:val="000A1391"/>
    <w:rsid w:val="000A32AA"/>
    <w:rsid w:val="000A591F"/>
    <w:rsid w:val="000A6FDD"/>
    <w:rsid w:val="000A730A"/>
    <w:rsid w:val="000A7C3D"/>
    <w:rsid w:val="000B0870"/>
    <w:rsid w:val="000B0875"/>
    <w:rsid w:val="000B0A66"/>
    <w:rsid w:val="000B1547"/>
    <w:rsid w:val="000B1D13"/>
    <w:rsid w:val="000B1D55"/>
    <w:rsid w:val="000B1D97"/>
    <w:rsid w:val="000B218D"/>
    <w:rsid w:val="000B2AEA"/>
    <w:rsid w:val="000B2BED"/>
    <w:rsid w:val="000B3062"/>
    <w:rsid w:val="000B3E03"/>
    <w:rsid w:val="000B4663"/>
    <w:rsid w:val="000B51E2"/>
    <w:rsid w:val="000B59C1"/>
    <w:rsid w:val="000B6575"/>
    <w:rsid w:val="000B67ED"/>
    <w:rsid w:val="000B6D1D"/>
    <w:rsid w:val="000C04A2"/>
    <w:rsid w:val="000C09AD"/>
    <w:rsid w:val="000C0A56"/>
    <w:rsid w:val="000C0D65"/>
    <w:rsid w:val="000C11C5"/>
    <w:rsid w:val="000C241E"/>
    <w:rsid w:val="000C257D"/>
    <w:rsid w:val="000C2DC9"/>
    <w:rsid w:val="000C356D"/>
    <w:rsid w:val="000C35E1"/>
    <w:rsid w:val="000C38DB"/>
    <w:rsid w:val="000C3DA7"/>
    <w:rsid w:val="000C42F1"/>
    <w:rsid w:val="000C4817"/>
    <w:rsid w:val="000C4D91"/>
    <w:rsid w:val="000C534F"/>
    <w:rsid w:val="000C5C7B"/>
    <w:rsid w:val="000C710C"/>
    <w:rsid w:val="000C7454"/>
    <w:rsid w:val="000C7532"/>
    <w:rsid w:val="000D0A5A"/>
    <w:rsid w:val="000D177B"/>
    <w:rsid w:val="000D1879"/>
    <w:rsid w:val="000D1ACC"/>
    <w:rsid w:val="000D29D5"/>
    <w:rsid w:val="000D2BE2"/>
    <w:rsid w:val="000D49FE"/>
    <w:rsid w:val="000D5D2E"/>
    <w:rsid w:val="000D5DDF"/>
    <w:rsid w:val="000D61E8"/>
    <w:rsid w:val="000D7D14"/>
    <w:rsid w:val="000D7FBC"/>
    <w:rsid w:val="000D7FDD"/>
    <w:rsid w:val="000E0788"/>
    <w:rsid w:val="000E1BEF"/>
    <w:rsid w:val="000E1C68"/>
    <w:rsid w:val="000E2297"/>
    <w:rsid w:val="000E2C93"/>
    <w:rsid w:val="000E2CC8"/>
    <w:rsid w:val="000E38C3"/>
    <w:rsid w:val="000E39F5"/>
    <w:rsid w:val="000E44DA"/>
    <w:rsid w:val="000E50DD"/>
    <w:rsid w:val="000E590A"/>
    <w:rsid w:val="000E6052"/>
    <w:rsid w:val="000E691E"/>
    <w:rsid w:val="000E6CB9"/>
    <w:rsid w:val="000E7038"/>
    <w:rsid w:val="000E7184"/>
    <w:rsid w:val="000E75A4"/>
    <w:rsid w:val="000E77CE"/>
    <w:rsid w:val="000F05C9"/>
    <w:rsid w:val="000F06EB"/>
    <w:rsid w:val="000F1FCA"/>
    <w:rsid w:val="000F286B"/>
    <w:rsid w:val="000F350E"/>
    <w:rsid w:val="000F3AA5"/>
    <w:rsid w:val="000F465A"/>
    <w:rsid w:val="000F4A2E"/>
    <w:rsid w:val="000F570F"/>
    <w:rsid w:val="000F5B76"/>
    <w:rsid w:val="000F7290"/>
    <w:rsid w:val="000F7CFF"/>
    <w:rsid w:val="000F7D96"/>
    <w:rsid w:val="00101AFF"/>
    <w:rsid w:val="00102C73"/>
    <w:rsid w:val="00103F8F"/>
    <w:rsid w:val="00105512"/>
    <w:rsid w:val="00105C8E"/>
    <w:rsid w:val="00105FBB"/>
    <w:rsid w:val="00106080"/>
    <w:rsid w:val="00106C07"/>
    <w:rsid w:val="00106CFD"/>
    <w:rsid w:val="001079AF"/>
    <w:rsid w:val="001106B7"/>
    <w:rsid w:val="001106EF"/>
    <w:rsid w:val="00110F53"/>
    <w:rsid w:val="00110FB2"/>
    <w:rsid w:val="00111C4C"/>
    <w:rsid w:val="00112942"/>
    <w:rsid w:val="00112DAA"/>
    <w:rsid w:val="00112E10"/>
    <w:rsid w:val="00114086"/>
    <w:rsid w:val="00114371"/>
    <w:rsid w:val="00114465"/>
    <w:rsid w:val="00117BD5"/>
    <w:rsid w:val="001201E3"/>
    <w:rsid w:val="001210C0"/>
    <w:rsid w:val="001211E0"/>
    <w:rsid w:val="001216DF"/>
    <w:rsid w:val="00122C06"/>
    <w:rsid w:val="00122D03"/>
    <w:rsid w:val="00123667"/>
    <w:rsid w:val="001242F4"/>
    <w:rsid w:val="001257D8"/>
    <w:rsid w:val="00125B26"/>
    <w:rsid w:val="0012604E"/>
    <w:rsid w:val="001260A7"/>
    <w:rsid w:val="0012626C"/>
    <w:rsid w:val="00130C83"/>
    <w:rsid w:val="00130FE9"/>
    <w:rsid w:val="00132519"/>
    <w:rsid w:val="001337FB"/>
    <w:rsid w:val="0013469A"/>
    <w:rsid w:val="00134F65"/>
    <w:rsid w:val="00135078"/>
    <w:rsid w:val="0013658F"/>
    <w:rsid w:val="001379B6"/>
    <w:rsid w:val="001401A5"/>
    <w:rsid w:val="00141AFE"/>
    <w:rsid w:val="00142025"/>
    <w:rsid w:val="00142DFE"/>
    <w:rsid w:val="00142E68"/>
    <w:rsid w:val="001449AD"/>
    <w:rsid w:val="00145BDE"/>
    <w:rsid w:val="00145F60"/>
    <w:rsid w:val="0014618D"/>
    <w:rsid w:val="0014651A"/>
    <w:rsid w:val="00146A38"/>
    <w:rsid w:val="0014762C"/>
    <w:rsid w:val="00147990"/>
    <w:rsid w:val="00150472"/>
    <w:rsid w:val="00150A86"/>
    <w:rsid w:val="00150D38"/>
    <w:rsid w:val="00151586"/>
    <w:rsid w:val="001526EC"/>
    <w:rsid w:val="0015314B"/>
    <w:rsid w:val="00153169"/>
    <w:rsid w:val="00153510"/>
    <w:rsid w:val="001535D2"/>
    <w:rsid w:val="001538CA"/>
    <w:rsid w:val="001546E1"/>
    <w:rsid w:val="00154B29"/>
    <w:rsid w:val="00156224"/>
    <w:rsid w:val="001569B8"/>
    <w:rsid w:val="00156F14"/>
    <w:rsid w:val="00157472"/>
    <w:rsid w:val="00157A59"/>
    <w:rsid w:val="00157E75"/>
    <w:rsid w:val="0016014B"/>
    <w:rsid w:val="00160630"/>
    <w:rsid w:val="00162F68"/>
    <w:rsid w:val="00163A77"/>
    <w:rsid w:val="0016469D"/>
    <w:rsid w:val="001648D2"/>
    <w:rsid w:val="00165C0D"/>
    <w:rsid w:val="0016764B"/>
    <w:rsid w:val="00171D46"/>
    <w:rsid w:val="00171E5D"/>
    <w:rsid w:val="0017241F"/>
    <w:rsid w:val="0017347B"/>
    <w:rsid w:val="00173884"/>
    <w:rsid w:val="001738AB"/>
    <w:rsid w:val="0017453E"/>
    <w:rsid w:val="00174A80"/>
    <w:rsid w:val="001750F6"/>
    <w:rsid w:val="00175ADB"/>
    <w:rsid w:val="00176622"/>
    <w:rsid w:val="0017719F"/>
    <w:rsid w:val="00177226"/>
    <w:rsid w:val="001772D1"/>
    <w:rsid w:val="00177F96"/>
    <w:rsid w:val="00180FCA"/>
    <w:rsid w:val="00181C7D"/>
    <w:rsid w:val="00181CDC"/>
    <w:rsid w:val="0018207D"/>
    <w:rsid w:val="001838B5"/>
    <w:rsid w:val="0018483F"/>
    <w:rsid w:val="00184D89"/>
    <w:rsid w:val="00184FE6"/>
    <w:rsid w:val="00185827"/>
    <w:rsid w:val="00185F27"/>
    <w:rsid w:val="00186FDA"/>
    <w:rsid w:val="00191533"/>
    <w:rsid w:val="001928D0"/>
    <w:rsid w:val="00192C35"/>
    <w:rsid w:val="00192C4F"/>
    <w:rsid w:val="0019347F"/>
    <w:rsid w:val="00193E2F"/>
    <w:rsid w:val="001946AC"/>
    <w:rsid w:val="001946B6"/>
    <w:rsid w:val="00195188"/>
    <w:rsid w:val="00195214"/>
    <w:rsid w:val="00196257"/>
    <w:rsid w:val="0019670D"/>
    <w:rsid w:val="001968B0"/>
    <w:rsid w:val="00197442"/>
    <w:rsid w:val="001A07FD"/>
    <w:rsid w:val="001A089F"/>
    <w:rsid w:val="001A2872"/>
    <w:rsid w:val="001A2965"/>
    <w:rsid w:val="001A369F"/>
    <w:rsid w:val="001A3D91"/>
    <w:rsid w:val="001A5180"/>
    <w:rsid w:val="001A5F08"/>
    <w:rsid w:val="001A6B16"/>
    <w:rsid w:val="001A6F6B"/>
    <w:rsid w:val="001B12DC"/>
    <w:rsid w:val="001B1DB2"/>
    <w:rsid w:val="001B2514"/>
    <w:rsid w:val="001B2619"/>
    <w:rsid w:val="001B32D0"/>
    <w:rsid w:val="001B3A96"/>
    <w:rsid w:val="001B3CFF"/>
    <w:rsid w:val="001B4110"/>
    <w:rsid w:val="001B4355"/>
    <w:rsid w:val="001B577F"/>
    <w:rsid w:val="001B5F4E"/>
    <w:rsid w:val="001C0418"/>
    <w:rsid w:val="001C08A3"/>
    <w:rsid w:val="001C0B74"/>
    <w:rsid w:val="001C1003"/>
    <w:rsid w:val="001C13DC"/>
    <w:rsid w:val="001C1ECA"/>
    <w:rsid w:val="001C2D73"/>
    <w:rsid w:val="001C2E6B"/>
    <w:rsid w:val="001C394A"/>
    <w:rsid w:val="001C39ED"/>
    <w:rsid w:val="001C4CEF"/>
    <w:rsid w:val="001C50D2"/>
    <w:rsid w:val="001C55AD"/>
    <w:rsid w:val="001C5D30"/>
    <w:rsid w:val="001C6721"/>
    <w:rsid w:val="001C68C0"/>
    <w:rsid w:val="001C6CA3"/>
    <w:rsid w:val="001C6CEC"/>
    <w:rsid w:val="001C7BB9"/>
    <w:rsid w:val="001D0877"/>
    <w:rsid w:val="001D160C"/>
    <w:rsid w:val="001D1967"/>
    <w:rsid w:val="001D4E29"/>
    <w:rsid w:val="001D5C67"/>
    <w:rsid w:val="001D6687"/>
    <w:rsid w:val="001D73E4"/>
    <w:rsid w:val="001D7E3C"/>
    <w:rsid w:val="001D7FEC"/>
    <w:rsid w:val="001E0245"/>
    <w:rsid w:val="001E0318"/>
    <w:rsid w:val="001E0B00"/>
    <w:rsid w:val="001E1309"/>
    <w:rsid w:val="001E14B2"/>
    <w:rsid w:val="001E15F7"/>
    <w:rsid w:val="001E18E0"/>
    <w:rsid w:val="001E19AC"/>
    <w:rsid w:val="001E2399"/>
    <w:rsid w:val="001E315B"/>
    <w:rsid w:val="001E3368"/>
    <w:rsid w:val="001E4165"/>
    <w:rsid w:val="001E43F2"/>
    <w:rsid w:val="001E5A4E"/>
    <w:rsid w:val="001E604D"/>
    <w:rsid w:val="001E67E3"/>
    <w:rsid w:val="001E76A7"/>
    <w:rsid w:val="001F005F"/>
    <w:rsid w:val="001F0092"/>
    <w:rsid w:val="001F0473"/>
    <w:rsid w:val="001F1153"/>
    <w:rsid w:val="001F15D9"/>
    <w:rsid w:val="001F175C"/>
    <w:rsid w:val="001F2C03"/>
    <w:rsid w:val="001F2EF7"/>
    <w:rsid w:val="001F31EA"/>
    <w:rsid w:val="001F4021"/>
    <w:rsid w:val="001F4FEA"/>
    <w:rsid w:val="001F5169"/>
    <w:rsid w:val="001F58EA"/>
    <w:rsid w:val="001F693F"/>
    <w:rsid w:val="001F6B25"/>
    <w:rsid w:val="001F6D0F"/>
    <w:rsid w:val="001F77FC"/>
    <w:rsid w:val="00200184"/>
    <w:rsid w:val="00200B05"/>
    <w:rsid w:val="0020109D"/>
    <w:rsid w:val="00201321"/>
    <w:rsid w:val="00202783"/>
    <w:rsid w:val="0020312C"/>
    <w:rsid w:val="00203EFC"/>
    <w:rsid w:val="002040F0"/>
    <w:rsid w:val="002043F7"/>
    <w:rsid w:val="00204900"/>
    <w:rsid w:val="002066B5"/>
    <w:rsid w:val="0020688C"/>
    <w:rsid w:val="00210192"/>
    <w:rsid w:val="00210442"/>
    <w:rsid w:val="0021083B"/>
    <w:rsid w:val="00210BAB"/>
    <w:rsid w:val="00211AD2"/>
    <w:rsid w:val="00211DA8"/>
    <w:rsid w:val="00212749"/>
    <w:rsid w:val="002138E0"/>
    <w:rsid w:val="002138FD"/>
    <w:rsid w:val="0021548A"/>
    <w:rsid w:val="00215FD5"/>
    <w:rsid w:val="00216251"/>
    <w:rsid w:val="00216345"/>
    <w:rsid w:val="00216BEB"/>
    <w:rsid w:val="0021708E"/>
    <w:rsid w:val="00220BC9"/>
    <w:rsid w:val="0022189B"/>
    <w:rsid w:val="00222474"/>
    <w:rsid w:val="00222871"/>
    <w:rsid w:val="00225155"/>
    <w:rsid w:val="0022555D"/>
    <w:rsid w:val="00225561"/>
    <w:rsid w:val="00225B08"/>
    <w:rsid w:val="00226F42"/>
    <w:rsid w:val="002271A1"/>
    <w:rsid w:val="00227503"/>
    <w:rsid w:val="00227812"/>
    <w:rsid w:val="00227F1C"/>
    <w:rsid w:val="002301D9"/>
    <w:rsid w:val="0023089F"/>
    <w:rsid w:val="002309FD"/>
    <w:rsid w:val="0023102E"/>
    <w:rsid w:val="00231771"/>
    <w:rsid w:val="00231C5B"/>
    <w:rsid w:val="00233033"/>
    <w:rsid w:val="00234380"/>
    <w:rsid w:val="00234C09"/>
    <w:rsid w:val="002350B8"/>
    <w:rsid w:val="00240108"/>
    <w:rsid w:val="002408FD"/>
    <w:rsid w:val="00240BF2"/>
    <w:rsid w:val="00240E4A"/>
    <w:rsid w:val="002418C5"/>
    <w:rsid w:val="002419AB"/>
    <w:rsid w:val="00241C79"/>
    <w:rsid w:val="00243970"/>
    <w:rsid w:val="00244A53"/>
    <w:rsid w:val="002454DF"/>
    <w:rsid w:val="00245CF7"/>
    <w:rsid w:val="002467A6"/>
    <w:rsid w:val="002479C7"/>
    <w:rsid w:val="00247A4A"/>
    <w:rsid w:val="0025088D"/>
    <w:rsid w:val="00252916"/>
    <w:rsid w:val="002543F5"/>
    <w:rsid w:val="00254D06"/>
    <w:rsid w:val="0025555B"/>
    <w:rsid w:val="00255B28"/>
    <w:rsid w:val="00256F52"/>
    <w:rsid w:val="00256FAA"/>
    <w:rsid w:val="00257DD3"/>
    <w:rsid w:val="00257DF6"/>
    <w:rsid w:val="002600E3"/>
    <w:rsid w:val="002601F6"/>
    <w:rsid w:val="002618EA"/>
    <w:rsid w:val="002626EC"/>
    <w:rsid w:val="00262781"/>
    <w:rsid w:val="0026301C"/>
    <w:rsid w:val="00263192"/>
    <w:rsid w:val="00263364"/>
    <w:rsid w:val="00263418"/>
    <w:rsid w:val="00263B19"/>
    <w:rsid w:val="00264186"/>
    <w:rsid w:val="00265310"/>
    <w:rsid w:val="00265582"/>
    <w:rsid w:val="002664E5"/>
    <w:rsid w:val="00266542"/>
    <w:rsid w:val="00266EB4"/>
    <w:rsid w:val="00266FC0"/>
    <w:rsid w:val="002678CB"/>
    <w:rsid w:val="00267DA1"/>
    <w:rsid w:val="00270753"/>
    <w:rsid w:val="00270D0C"/>
    <w:rsid w:val="00271451"/>
    <w:rsid w:val="00271A60"/>
    <w:rsid w:val="00271CDB"/>
    <w:rsid w:val="002723D6"/>
    <w:rsid w:val="002723EE"/>
    <w:rsid w:val="0027253E"/>
    <w:rsid w:val="0027289C"/>
    <w:rsid w:val="00272F35"/>
    <w:rsid w:val="00273071"/>
    <w:rsid w:val="002736F2"/>
    <w:rsid w:val="0027490B"/>
    <w:rsid w:val="0027594C"/>
    <w:rsid w:val="00275FB6"/>
    <w:rsid w:val="00276136"/>
    <w:rsid w:val="0027644B"/>
    <w:rsid w:val="00276755"/>
    <w:rsid w:val="00276EFD"/>
    <w:rsid w:val="002771AC"/>
    <w:rsid w:val="002775DC"/>
    <w:rsid w:val="00277A4D"/>
    <w:rsid w:val="00277C9C"/>
    <w:rsid w:val="00280104"/>
    <w:rsid w:val="0028050C"/>
    <w:rsid w:val="00280A31"/>
    <w:rsid w:val="00280E9E"/>
    <w:rsid w:val="00281CBE"/>
    <w:rsid w:val="00281EA4"/>
    <w:rsid w:val="00281F23"/>
    <w:rsid w:val="00282CDC"/>
    <w:rsid w:val="002834BF"/>
    <w:rsid w:val="002834F5"/>
    <w:rsid w:val="00283C36"/>
    <w:rsid w:val="00283F48"/>
    <w:rsid w:val="0028518B"/>
    <w:rsid w:val="0028586E"/>
    <w:rsid w:val="002866DF"/>
    <w:rsid w:val="00286B1D"/>
    <w:rsid w:val="00286B68"/>
    <w:rsid w:val="00286D30"/>
    <w:rsid w:val="00286E4C"/>
    <w:rsid w:val="00287382"/>
    <w:rsid w:val="00287EED"/>
    <w:rsid w:val="002902A2"/>
    <w:rsid w:val="00290F1E"/>
    <w:rsid w:val="00291981"/>
    <w:rsid w:val="00293B3B"/>
    <w:rsid w:val="00293C95"/>
    <w:rsid w:val="0029442C"/>
    <w:rsid w:val="002948CA"/>
    <w:rsid w:val="00294A5F"/>
    <w:rsid w:val="00294E7D"/>
    <w:rsid w:val="002957AB"/>
    <w:rsid w:val="00296D55"/>
    <w:rsid w:val="002A04F0"/>
    <w:rsid w:val="002A0596"/>
    <w:rsid w:val="002A1875"/>
    <w:rsid w:val="002A1FDF"/>
    <w:rsid w:val="002A2770"/>
    <w:rsid w:val="002A285F"/>
    <w:rsid w:val="002A2B94"/>
    <w:rsid w:val="002A3180"/>
    <w:rsid w:val="002A3328"/>
    <w:rsid w:val="002A39AE"/>
    <w:rsid w:val="002A3F0F"/>
    <w:rsid w:val="002A5089"/>
    <w:rsid w:val="002A5B73"/>
    <w:rsid w:val="002A5C5B"/>
    <w:rsid w:val="002A65E7"/>
    <w:rsid w:val="002A719B"/>
    <w:rsid w:val="002A777F"/>
    <w:rsid w:val="002A77B4"/>
    <w:rsid w:val="002A7C9E"/>
    <w:rsid w:val="002A7CE0"/>
    <w:rsid w:val="002B2DD5"/>
    <w:rsid w:val="002B325B"/>
    <w:rsid w:val="002B3991"/>
    <w:rsid w:val="002B3B5E"/>
    <w:rsid w:val="002B3C44"/>
    <w:rsid w:val="002B3D87"/>
    <w:rsid w:val="002B401C"/>
    <w:rsid w:val="002B4388"/>
    <w:rsid w:val="002B4407"/>
    <w:rsid w:val="002B4C13"/>
    <w:rsid w:val="002B4D3E"/>
    <w:rsid w:val="002B5833"/>
    <w:rsid w:val="002B65BB"/>
    <w:rsid w:val="002B70B5"/>
    <w:rsid w:val="002B72E3"/>
    <w:rsid w:val="002B750F"/>
    <w:rsid w:val="002B796F"/>
    <w:rsid w:val="002C04F0"/>
    <w:rsid w:val="002C0571"/>
    <w:rsid w:val="002C0821"/>
    <w:rsid w:val="002C0B11"/>
    <w:rsid w:val="002C13DB"/>
    <w:rsid w:val="002C184D"/>
    <w:rsid w:val="002C356A"/>
    <w:rsid w:val="002C3B64"/>
    <w:rsid w:val="002C4CC1"/>
    <w:rsid w:val="002C5309"/>
    <w:rsid w:val="002C5960"/>
    <w:rsid w:val="002C636A"/>
    <w:rsid w:val="002C6801"/>
    <w:rsid w:val="002C69F2"/>
    <w:rsid w:val="002C70A6"/>
    <w:rsid w:val="002C726D"/>
    <w:rsid w:val="002C7771"/>
    <w:rsid w:val="002D01EE"/>
    <w:rsid w:val="002D0E87"/>
    <w:rsid w:val="002D1094"/>
    <w:rsid w:val="002D1FDC"/>
    <w:rsid w:val="002D226E"/>
    <w:rsid w:val="002D28C5"/>
    <w:rsid w:val="002D2933"/>
    <w:rsid w:val="002D2A46"/>
    <w:rsid w:val="002D3B83"/>
    <w:rsid w:val="002D467E"/>
    <w:rsid w:val="002D5525"/>
    <w:rsid w:val="002D5A9D"/>
    <w:rsid w:val="002D6169"/>
    <w:rsid w:val="002D6256"/>
    <w:rsid w:val="002D6CA5"/>
    <w:rsid w:val="002E0508"/>
    <w:rsid w:val="002E1890"/>
    <w:rsid w:val="002E19AD"/>
    <w:rsid w:val="002E1CCC"/>
    <w:rsid w:val="002E1D60"/>
    <w:rsid w:val="002E1EC5"/>
    <w:rsid w:val="002E26F2"/>
    <w:rsid w:val="002E2F89"/>
    <w:rsid w:val="002E2FE5"/>
    <w:rsid w:val="002E45FE"/>
    <w:rsid w:val="002E4E79"/>
    <w:rsid w:val="002E59EF"/>
    <w:rsid w:val="002E5E07"/>
    <w:rsid w:val="002E6284"/>
    <w:rsid w:val="002E7109"/>
    <w:rsid w:val="002E77B9"/>
    <w:rsid w:val="002E77CA"/>
    <w:rsid w:val="002F0042"/>
    <w:rsid w:val="002F0107"/>
    <w:rsid w:val="002F0326"/>
    <w:rsid w:val="002F0F20"/>
    <w:rsid w:val="002F144B"/>
    <w:rsid w:val="002F2835"/>
    <w:rsid w:val="002F3C81"/>
    <w:rsid w:val="002F3CBC"/>
    <w:rsid w:val="002F4290"/>
    <w:rsid w:val="002F45A6"/>
    <w:rsid w:val="002F5002"/>
    <w:rsid w:val="002F53FF"/>
    <w:rsid w:val="002F54B7"/>
    <w:rsid w:val="002F59CF"/>
    <w:rsid w:val="002F5B71"/>
    <w:rsid w:val="002F60A4"/>
    <w:rsid w:val="002F6AAE"/>
    <w:rsid w:val="002F71CD"/>
    <w:rsid w:val="00301928"/>
    <w:rsid w:val="00301C15"/>
    <w:rsid w:val="00301F05"/>
    <w:rsid w:val="00301F09"/>
    <w:rsid w:val="00302308"/>
    <w:rsid w:val="003025E8"/>
    <w:rsid w:val="00304318"/>
    <w:rsid w:val="00305F4D"/>
    <w:rsid w:val="00306D6F"/>
    <w:rsid w:val="00311B8F"/>
    <w:rsid w:val="00313D66"/>
    <w:rsid w:val="00314053"/>
    <w:rsid w:val="0031478C"/>
    <w:rsid w:val="003149B2"/>
    <w:rsid w:val="00314FA8"/>
    <w:rsid w:val="00315958"/>
    <w:rsid w:val="003166C4"/>
    <w:rsid w:val="00316881"/>
    <w:rsid w:val="00317207"/>
    <w:rsid w:val="0031729D"/>
    <w:rsid w:val="003206AC"/>
    <w:rsid w:val="00321BDF"/>
    <w:rsid w:val="00321F86"/>
    <w:rsid w:val="0032213A"/>
    <w:rsid w:val="003223EE"/>
    <w:rsid w:val="00322C5B"/>
    <w:rsid w:val="00322E52"/>
    <w:rsid w:val="00324463"/>
    <w:rsid w:val="00324C6C"/>
    <w:rsid w:val="003258CE"/>
    <w:rsid w:val="00326B48"/>
    <w:rsid w:val="00327051"/>
    <w:rsid w:val="003276C6"/>
    <w:rsid w:val="00327A60"/>
    <w:rsid w:val="00327CCA"/>
    <w:rsid w:val="003308B1"/>
    <w:rsid w:val="0033158E"/>
    <w:rsid w:val="00331E0F"/>
    <w:rsid w:val="003320D3"/>
    <w:rsid w:val="00332415"/>
    <w:rsid w:val="003329EC"/>
    <w:rsid w:val="003341C4"/>
    <w:rsid w:val="00335A3B"/>
    <w:rsid w:val="0033618C"/>
    <w:rsid w:val="003369DD"/>
    <w:rsid w:val="00336E82"/>
    <w:rsid w:val="003373FB"/>
    <w:rsid w:val="00337A27"/>
    <w:rsid w:val="00337D7B"/>
    <w:rsid w:val="00340783"/>
    <w:rsid w:val="00340A32"/>
    <w:rsid w:val="00341413"/>
    <w:rsid w:val="00341B9C"/>
    <w:rsid w:val="00341D50"/>
    <w:rsid w:val="00342107"/>
    <w:rsid w:val="00342D3E"/>
    <w:rsid w:val="003432EC"/>
    <w:rsid w:val="00343966"/>
    <w:rsid w:val="00343A94"/>
    <w:rsid w:val="00343D1D"/>
    <w:rsid w:val="003447D8"/>
    <w:rsid w:val="003448B8"/>
    <w:rsid w:val="003450A7"/>
    <w:rsid w:val="00345195"/>
    <w:rsid w:val="00345681"/>
    <w:rsid w:val="00345735"/>
    <w:rsid w:val="00346636"/>
    <w:rsid w:val="00346A38"/>
    <w:rsid w:val="00346F2E"/>
    <w:rsid w:val="00347226"/>
    <w:rsid w:val="00350E91"/>
    <w:rsid w:val="00351339"/>
    <w:rsid w:val="003520C1"/>
    <w:rsid w:val="003526C4"/>
    <w:rsid w:val="00352D25"/>
    <w:rsid w:val="00352F8D"/>
    <w:rsid w:val="003536BF"/>
    <w:rsid w:val="0035476B"/>
    <w:rsid w:val="00354945"/>
    <w:rsid w:val="00354B23"/>
    <w:rsid w:val="00355268"/>
    <w:rsid w:val="0035572D"/>
    <w:rsid w:val="003560DC"/>
    <w:rsid w:val="00356E12"/>
    <w:rsid w:val="003601D5"/>
    <w:rsid w:val="00360605"/>
    <w:rsid w:val="00361527"/>
    <w:rsid w:val="00361725"/>
    <w:rsid w:val="00361987"/>
    <w:rsid w:val="00361E8A"/>
    <w:rsid w:val="003630BA"/>
    <w:rsid w:val="003631E4"/>
    <w:rsid w:val="00364188"/>
    <w:rsid w:val="003649CF"/>
    <w:rsid w:val="00364B45"/>
    <w:rsid w:val="00364F8D"/>
    <w:rsid w:val="003651B7"/>
    <w:rsid w:val="00365379"/>
    <w:rsid w:val="003653D5"/>
    <w:rsid w:val="00365B3C"/>
    <w:rsid w:val="003660E1"/>
    <w:rsid w:val="00366524"/>
    <w:rsid w:val="003676DA"/>
    <w:rsid w:val="0036779D"/>
    <w:rsid w:val="0037087B"/>
    <w:rsid w:val="00371091"/>
    <w:rsid w:val="0037135A"/>
    <w:rsid w:val="0037139C"/>
    <w:rsid w:val="003714B6"/>
    <w:rsid w:val="00371C6B"/>
    <w:rsid w:val="00372C60"/>
    <w:rsid w:val="00372D1B"/>
    <w:rsid w:val="00373A87"/>
    <w:rsid w:val="00374C1D"/>
    <w:rsid w:val="00374E33"/>
    <w:rsid w:val="00377A1C"/>
    <w:rsid w:val="00380091"/>
    <w:rsid w:val="00380420"/>
    <w:rsid w:val="003811C9"/>
    <w:rsid w:val="0038136E"/>
    <w:rsid w:val="00381D99"/>
    <w:rsid w:val="003826F9"/>
    <w:rsid w:val="00382C30"/>
    <w:rsid w:val="00383E7B"/>
    <w:rsid w:val="00384021"/>
    <w:rsid w:val="00384433"/>
    <w:rsid w:val="00384AC8"/>
    <w:rsid w:val="003852D7"/>
    <w:rsid w:val="00385DB7"/>
    <w:rsid w:val="00387340"/>
    <w:rsid w:val="0039151B"/>
    <w:rsid w:val="003921C4"/>
    <w:rsid w:val="00392B2B"/>
    <w:rsid w:val="00392CA7"/>
    <w:rsid w:val="00393E34"/>
    <w:rsid w:val="00395A21"/>
    <w:rsid w:val="00395B3E"/>
    <w:rsid w:val="003977FB"/>
    <w:rsid w:val="003979CB"/>
    <w:rsid w:val="00397A65"/>
    <w:rsid w:val="00397A6C"/>
    <w:rsid w:val="00397DCF"/>
    <w:rsid w:val="003A0AF3"/>
    <w:rsid w:val="003A19DF"/>
    <w:rsid w:val="003A2ACB"/>
    <w:rsid w:val="003A55D6"/>
    <w:rsid w:val="003A56DF"/>
    <w:rsid w:val="003A611E"/>
    <w:rsid w:val="003A65D6"/>
    <w:rsid w:val="003A703F"/>
    <w:rsid w:val="003A705C"/>
    <w:rsid w:val="003B02C3"/>
    <w:rsid w:val="003B032C"/>
    <w:rsid w:val="003B058F"/>
    <w:rsid w:val="003B06AA"/>
    <w:rsid w:val="003B0B14"/>
    <w:rsid w:val="003B10FF"/>
    <w:rsid w:val="003B1CEE"/>
    <w:rsid w:val="003B2A65"/>
    <w:rsid w:val="003B3F1F"/>
    <w:rsid w:val="003B42B2"/>
    <w:rsid w:val="003B49ED"/>
    <w:rsid w:val="003B4B47"/>
    <w:rsid w:val="003B4C24"/>
    <w:rsid w:val="003B60C8"/>
    <w:rsid w:val="003B61C3"/>
    <w:rsid w:val="003B655C"/>
    <w:rsid w:val="003B6B7E"/>
    <w:rsid w:val="003B6F5B"/>
    <w:rsid w:val="003B72C1"/>
    <w:rsid w:val="003B74BC"/>
    <w:rsid w:val="003B7A33"/>
    <w:rsid w:val="003B7D4F"/>
    <w:rsid w:val="003C07D0"/>
    <w:rsid w:val="003C139B"/>
    <w:rsid w:val="003C2262"/>
    <w:rsid w:val="003C29F7"/>
    <w:rsid w:val="003C325A"/>
    <w:rsid w:val="003C469D"/>
    <w:rsid w:val="003C4985"/>
    <w:rsid w:val="003C5284"/>
    <w:rsid w:val="003C52CC"/>
    <w:rsid w:val="003C57F3"/>
    <w:rsid w:val="003C5BF2"/>
    <w:rsid w:val="003C5E4B"/>
    <w:rsid w:val="003C60E8"/>
    <w:rsid w:val="003C663A"/>
    <w:rsid w:val="003C6AA6"/>
    <w:rsid w:val="003C6C32"/>
    <w:rsid w:val="003C7EAB"/>
    <w:rsid w:val="003D2934"/>
    <w:rsid w:val="003D2F91"/>
    <w:rsid w:val="003D385D"/>
    <w:rsid w:val="003D3D9C"/>
    <w:rsid w:val="003D4003"/>
    <w:rsid w:val="003D453A"/>
    <w:rsid w:val="003D489E"/>
    <w:rsid w:val="003D5071"/>
    <w:rsid w:val="003D5162"/>
    <w:rsid w:val="003D5230"/>
    <w:rsid w:val="003D5A21"/>
    <w:rsid w:val="003D6871"/>
    <w:rsid w:val="003E26AC"/>
    <w:rsid w:val="003E2A70"/>
    <w:rsid w:val="003E2ADD"/>
    <w:rsid w:val="003E2CE7"/>
    <w:rsid w:val="003E2E60"/>
    <w:rsid w:val="003E38AF"/>
    <w:rsid w:val="003E3B3D"/>
    <w:rsid w:val="003E4238"/>
    <w:rsid w:val="003E4988"/>
    <w:rsid w:val="003E5B99"/>
    <w:rsid w:val="003E5C58"/>
    <w:rsid w:val="003E66FC"/>
    <w:rsid w:val="003E6A5F"/>
    <w:rsid w:val="003E7B38"/>
    <w:rsid w:val="003F0474"/>
    <w:rsid w:val="003F1F94"/>
    <w:rsid w:val="003F2ED1"/>
    <w:rsid w:val="003F3059"/>
    <w:rsid w:val="003F3321"/>
    <w:rsid w:val="003F45A0"/>
    <w:rsid w:val="003F6080"/>
    <w:rsid w:val="003F653F"/>
    <w:rsid w:val="003F68B2"/>
    <w:rsid w:val="003F6DCD"/>
    <w:rsid w:val="003F72A4"/>
    <w:rsid w:val="00401A3C"/>
    <w:rsid w:val="00401E74"/>
    <w:rsid w:val="004037FF"/>
    <w:rsid w:val="00403DC4"/>
    <w:rsid w:val="00404C2C"/>
    <w:rsid w:val="0040563B"/>
    <w:rsid w:val="00406DB1"/>
    <w:rsid w:val="0040770B"/>
    <w:rsid w:val="0040790C"/>
    <w:rsid w:val="00407FC2"/>
    <w:rsid w:val="0041037E"/>
    <w:rsid w:val="00410E4A"/>
    <w:rsid w:val="004113F9"/>
    <w:rsid w:val="0041160D"/>
    <w:rsid w:val="00411F54"/>
    <w:rsid w:val="004139B0"/>
    <w:rsid w:val="004143EC"/>
    <w:rsid w:val="004168D5"/>
    <w:rsid w:val="00416909"/>
    <w:rsid w:val="00417228"/>
    <w:rsid w:val="004174BF"/>
    <w:rsid w:val="004201AF"/>
    <w:rsid w:val="00420555"/>
    <w:rsid w:val="004211B2"/>
    <w:rsid w:val="0042148E"/>
    <w:rsid w:val="00422ABC"/>
    <w:rsid w:val="00422C27"/>
    <w:rsid w:val="00422DDB"/>
    <w:rsid w:val="00422E58"/>
    <w:rsid w:val="00423C92"/>
    <w:rsid w:val="00423D58"/>
    <w:rsid w:val="0042437A"/>
    <w:rsid w:val="0042496D"/>
    <w:rsid w:val="00424F4C"/>
    <w:rsid w:val="0042539E"/>
    <w:rsid w:val="00425A48"/>
    <w:rsid w:val="00426001"/>
    <w:rsid w:val="004262E3"/>
    <w:rsid w:val="00426D78"/>
    <w:rsid w:val="004273F4"/>
    <w:rsid w:val="00427634"/>
    <w:rsid w:val="00431726"/>
    <w:rsid w:val="004324D0"/>
    <w:rsid w:val="00433FDA"/>
    <w:rsid w:val="00434CB9"/>
    <w:rsid w:val="00435358"/>
    <w:rsid w:val="00435CEC"/>
    <w:rsid w:val="00436078"/>
    <w:rsid w:val="00440E55"/>
    <w:rsid w:val="00441C21"/>
    <w:rsid w:val="0044220A"/>
    <w:rsid w:val="004428E0"/>
    <w:rsid w:val="00443151"/>
    <w:rsid w:val="0044390E"/>
    <w:rsid w:val="00443C68"/>
    <w:rsid w:val="00443D5D"/>
    <w:rsid w:val="00444175"/>
    <w:rsid w:val="00444961"/>
    <w:rsid w:val="00444A88"/>
    <w:rsid w:val="004451B3"/>
    <w:rsid w:val="00445537"/>
    <w:rsid w:val="00445A64"/>
    <w:rsid w:val="00445C12"/>
    <w:rsid w:val="004469F9"/>
    <w:rsid w:val="00446F19"/>
    <w:rsid w:val="00447384"/>
    <w:rsid w:val="00447D72"/>
    <w:rsid w:val="00447FE4"/>
    <w:rsid w:val="00450936"/>
    <w:rsid w:val="00450AE7"/>
    <w:rsid w:val="00451B4F"/>
    <w:rsid w:val="00451BBC"/>
    <w:rsid w:val="00451D6E"/>
    <w:rsid w:val="00453885"/>
    <w:rsid w:val="0045395E"/>
    <w:rsid w:val="00453CEF"/>
    <w:rsid w:val="004556BD"/>
    <w:rsid w:val="00455C45"/>
    <w:rsid w:val="00455E67"/>
    <w:rsid w:val="00455FE7"/>
    <w:rsid w:val="00456249"/>
    <w:rsid w:val="00461299"/>
    <w:rsid w:val="00461BAF"/>
    <w:rsid w:val="004625D2"/>
    <w:rsid w:val="00462951"/>
    <w:rsid w:val="00462A0F"/>
    <w:rsid w:val="00462B3D"/>
    <w:rsid w:val="00462C5B"/>
    <w:rsid w:val="0046504D"/>
    <w:rsid w:val="00465196"/>
    <w:rsid w:val="0046544F"/>
    <w:rsid w:val="00465914"/>
    <w:rsid w:val="0046794D"/>
    <w:rsid w:val="00467C47"/>
    <w:rsid w:val="00470412"/>
    <w:rsid w:val="00470D66"/>
    <w:rsid w:val="00470EBA"/>
    <w:rsid w:val="00471408"/>
    <w:rsid w:val="004716EE"/>
    <w:rsid w:val="00471CA7"/>
    <w:rsid w:val="00472316"/>
    <w:rsid w:val="0047252D"/>
    <w:rsid w:val="0047343E"/>
    <w:rsid w:val="00473464"/>
    <w:rsid w:val="00473EED"/>
    <w:rsid w:val="004748BE"/>
    <w:rsid w:val="00475121"/>
    <w:rsid w:val="0047544D"/>
    <w:rsid w:val="00475AE4"/>
    <w:rsid w:val="00476099"/>
    <w:rsid w:val="00476200"/>
    <w:rsid w:val="0047668B"/>
    <w:rsid w:val="004779B9"/>
    <w:rsid w:val="00480768"/>
    <w:rsid w:val="00480EEC"/>
    <w:rsid w:val="00480F0A"/>
    <w:rsid w:val="004829B4"/>
    <w:rsid w:val="00482F84"/>
    <w:rsid w:val="00483872"/>
    <w:rsid w:val="00483B58"/>
    <w:rsid w:val="004851C9"/>
    <w:rsid w:val="00485339"/>
    <w:rsid w:val="0048536A"/>
    <w:rsid w:val="0048568C"/>
    <w:rsid w:val="00485E45"/>
    <w:rsid w:val="00487177"/>
    <w:rsid w:val="00490B56"/>
    <w:rsid w:val="0049154C"/>
    <w:rsid w:val="004926EC"/>
    <w:rsid w:val="0049307D"/>
    <w:rsid w:val="004938F7"/>
    <w:rsid w:val="00494F9D"/>
    <w:rsid w:val="004963D6"/>
    <w:rsid w:val="00496AE2"/>
    <w:rsid w:val="00496FFA"/>
    <w:rsid w:val="00497EA9"/>
    <w:rsid w:val="004A1DAD"/>
    <w:rsid w:val="004A2009"/>
    <w:rsid w:val="004A292B"/>
    <w:rsid w:val="004A2F5B"/>
    <w:rsid w:val="004A2FC9"/>
    <w:rsid w:val="004A3327"/>
    <w:rsid w:val="004A3372"/>
    <w:rsid w:val="004A33CF"/>
    <w:rsid w:val="004A3DE0"/>
    <w:rsid w:val="004A530A"/>
    <w:rsid w:val="004A5942"/>
    <w:rsid w:val="004A5B6E"/>
    <w:rsid w:val="004A5C7E"/>
    <w:rsid w:val="004A6061"/>
    <w:rsid w:val="004A6B5B"/>
    <w:rsid w:val="004A6E06"/>
    <w:rsid w:val="004A7666"/>
    <w:rsid w:val="004A7E1A"/>
    <w:rsid w:val="004B0BDE"/>
    <w:rsid w:val="004B1B3B"/>
    <w:rsid w:val="004B23C7"/>
    <w:rsid w:val="004B27DC"/>
    <w:rsid w:val="004B31DA"/>
    <w:rsid w:val="004B3F35"/>
    <w:rsid w:val="004B4B02"/>
    <w:rsid w:val="004B4B4C"/>
    <w:rsid w:val="004B501A"/>
    <w:rsid w:val="004B607C"/>
    <w:rsid w:val="004B6089"/>
    <w:rsid w:val="004B6DBF"/>
    <w:rsid w:val="004B769A"/>
    <w:rsid w:val="004B78C4"/>
    <w:rsid w:val="004C02FB"/>
    <w:rsid w:val="004C1383"/>
    <w:rsid w:val="004C1C8D"/>
    <w:rsid w:val="004C2B06"/>
    <w:rsid w:val="004C354E"/>
    <w:rsid w:val="004C37A5"/>
    <w:rsid w:val="004C388A"/>
    <w:rsid w:val="004C3A7B"/>
    <w:rsid w:val="004C4276"/>
    <w:rsid w:val="004C4D88"/>
    <w:rsid w:val="004C4F19"/>
    <w:rsid w:val="004C4F4E"/>
    <w:rsid w:val="004C73E8"/>
    <w:rsid w:val="004C75C8"/>
    <w:rsid w:val="004D0120"/>
    <w:rsid w:val="004D0586"/>
    <w:rsid w:val="004D0F01"/>
    <w:rsid w:val="004D1592"/>
    <w:rsid w:val="004D1A72"/>
    <w:rsid w:val="004D1FFB"/>
    <w:rsid w:val="004D273A"/>
    <w:rsid w:val="004D4733"/>
    <w:rsid w:val="004D503D"/>
    <w:rsid w:val="004D62CC"/>
    <w:rsid w:val="004D7EAE"/>
    <w:rsid w:val="004E137B"/>
    <w:rsid w:val="004E139F"/>
    <w:rsid w:val="004E13A7"/>
    <w:rsid w:val="004E278F"/>
    <w:rsid w:val="004E28D1"/>
    <w:rsid w:val="004E2D44"/>
    <w:rsid w:val="004E30F6"/>
    <w:rsid w:val="004E3D72"/>
    <w:rsid w:val="004E43B1"/>
    <w:rsid w:val="004E46CD"/>
    <w:rsid w:val="004E5364"/>
    <w:rsid w:val="004E538F"/>
    <w:rsid w:val="004E54FD"/>
    <w:rsid w:val="004E5A44"/>
    <w:rsid w:val="004E654E"/>
    <w:rsid w:val="004E6BF7"/>
    <w:rsid w:val="004E6C03"/>
    <w:rsid w:val="004E70F4"/>
    <w:rsid w:val="004E7F3E"/>
    <w:rsid w:val="004F0464"/>
    <w:rsid w:val="004F0C55"/>
    <w:rsid w:val="004F0C9B"/>
    <w:rsid w:val="004F153A"/>
    <w:rsid w:val="004F1552"/>
    <w:rsid w:val="004F2763"/>
    <w:rsid w:val="004F3684"/>
    <w:rsid w:val="004F3961"/>
    <w:rsid w:val="004F4301"/>
    <w:rsid w:val="004F465A"/>
    <w:rsid w:val="004F4689"/>
    <w:rsid w:val="004F4888"/>
    <w:rsid w:val="004F4D77"/>
    <w:rsid w:val="004F544F"/>
    <w:rsid w:val="004F5E8A"/>
    <w:rsid w:val="004F6756"/>
    <w:rsid w:val="004F6B1E"/>
    <w:rsid w:val="004F6B28"/>
    <w:rsid w:val="004F726B"/>
    <w:rsid w:val="004F77C7"/>
    <w:rsid w:val="004F7B83"/>
    <w:rsid w:val="00500194"/>
    <w:rsid w:val="0050025D"/>
    <w:rsid w:val="00500675"/>
    <w:rsid w:val="00500788"/>
    <w:rsid w:val="0050127F"/>
    <w:rsid w:val="00501345"/>
    <w:rsid w:val="00501803"/>
    <w:rsid w:val="00503342"/>
    <w:rsid w:val="00503F00"/>
    <w:rsid w:val="00503FC8"/>
    <w:rsid w:val="005053B6"/>
    <w:rsid w:val="00505D15"/>
    <w:rsid w:val="005061F3"/>
    <w:rsid w:val="00506204"/>
    <w:rsid w:val="00506962"/>
    <w:rsid w:val="005070FA"/>
    <w:rsid w:val="005075AC"/>
    <w:rsid w:val="0051045D"/>
    <w:rsid w:val="005114CB"/>
    <w:rsid w:val="00513F92"/>
    <w:rsid w:val="00514DD3"/>
    <w:rsid w:val="0051576C"/>
    <w:rsid w:val="0051603F"/>
    <w:rsid w:val="00516430"/>
    <w:rsid w:val="00516AC7"/>
    <w:rsid w:val="005175F5"/>
    <w:rsid w:val="00517723"/>
    <w:rsid w:val="005205EE"/>
    <w:rsid w:val="005209AE"/>
    <w:rsid w:val="00521661"/>
    <w:rsid w:val="00521954"/>
    <w:rsid w:val="00522050"/>
    <w:rsid w:val="00522F06"/>
    <w:rsid w:val="0052364D"/>
    <w:rsid w:val="00523974"/>
    <w:rsid w:val="005246C8"/>
    <w:rsid w:val="00524941"/>
    <w:rsid w:val="005257C6"/>
    <w:rsid w:val="00525BDC"/>
    <w:rsid w:val="00525C9E"/>
    <w:rsid w:val="00525D5F"/>
    <w:rsid w:val="0052614B"/>
    <w:rsid w:val="0052616A"/>
    <w:rsid w:val="005263A7"/>
    <w:rsid w:val="0052674C"/>
    <w:rsid w:val="00526DC5"/>
    <w:rsid w:val="0052703B"/>
    <w:rsid w:val="005273A7"/>
    <w:rsid w:val="005278F1"/>
    <w:rsid w:val="005302B5"/>
    <w:rsid w:val="0053086E"/>
    <w:rsid w:val="00530AFA"/>
    <w:rsid w:val="00531192"/>
    <w:rsid w:val="005312AA"/>
    <w:rsid w:val="00533977"/>
    <w:rsid w:val="00533C53"/>
    <w:rsid w:val="00533C77"/>
    <w:rsid w:val="00533E4C"/>
    <w:rsid w:val="00534437"/>
    <w:rsid w:val="005344F4"/>
    <w:rsid w:val="005348E1"/>
    <w:rsid w:val="0053490E"/>
    <w:rsid w:val="00534BF0"/>
    <w:rsid w:val="0053524E"/>
    <w:rsid w:val="00535EFA"/>
    <w:rsid w:val="00536089"/>
    <w:rsid w:val="005377F7"/>
    <w:rsid w:val="00537B84"/>
    <w:rsid w:val="00537C23"/>
    <w:rsid w:val="00537D13"/>
    <w:rsid w:val="005403E8"/>
    <w:rsid w:val="005414F7"/>
    <w:rsid w:val="00541D12"/>
    <w:rsid w:val="00543261"/>
    <w:rsid w:val="005437CE"/>
    <w:rsid w:val="00543CA9"/>
    <w:rsid w:val="005444D7"/>
    <w:rsid w:val="00544553"/>
    <w:rsid w:val="00544C5F"/>
    <w:rsid w:val="00545888"/>
    <w:rsid w:val="00545BBB"/>
    <w:rsid w:val="00546695"/>
    <w:rsid w:val="0054744E"/>
    <w:rsid w:val="00551321"/>
    <w:rsid w:val="005516C6"/>
    <w:rsid w:val="00551ED8"/>
    <w:rsid w:val="00552584"/>
    <w:rsid w:val="0055259F"/>
    <w:rsid w:val="00553D54"/>
    <w:rsid w:val="00555BA7"/>
    <w:rsid w:val="0055662C"/>
    <w:rsid w:val="005566CB"/>
    <w:rsid w:val="00556758"/>
    <w:rsid w:val="00556815"/>
    <w:rsid w:val="00557097"/>
    <w:rsid w:val="005579A1"/>
    <w:rsid w:val="00557A8D"/>
    <w:rsid w:val="00557C98"/>
    <w:rsid w:val="00557ED7"/>
    <w:rsid w:val="0056032A"/>
    <w:rsid w:val="0056035A"/>
    <w:rsid w:val="0056095E"/>
    <w:rsid w:val="00560E02"/>
    <w:rsid w:val="0056105D"/>
    <w:rsid w:val="00561322"/>
    <w:rsid w:val="00561965"/>
    <w:rsid w:val="00561DD5"/>
    <w:rsid w:val="005620CE"/>
    <w:rsid w:val="0056254D"/>
    <w:rsid w:val="00562D2A"/>
    <w:rsid w:val="005641D6"/>
    <w:rsid w:val="00564232"/>
    <w:rsid w:val="005655C4"/>
    <w:rsid w:val="00565ED2"/>
    <w:rsid w:val="005663D0"/>
    <w:rsid w:val="00566469"/>
    <w:rsid w:val="00566A97"/>
    <w:rsid w:val="00566D6B"/>
    <w:rsid w:val="00566E4A"/>
    <w:rsid w:val="00567A7F"/>
    <w:rsid w:val="00567AC3"/>
    <w:rsid w:val="00567E3A"/>
    <w:rsid w:val="00570EF7"/>
    <w:rsid w:val="00572370"/>
    <w:rsid w:val="005724F8"/>
    <w:rsid w:val="00572863"/>
    <w:rsid w:val="00573291"/>
    <w:rsid w:val="00573425"/>
    <w:rsid w:val="00573487"/>
    <w:rsid w:val="00573AEA"/>
    <w:rsid w:val="00573D70"/>
    <w:rsid w:val="0057469F"/>
    <w:rsid w:val="00574A7E"/>
    <w:rsid w:val="00575A6A"/>
    <w:rsid w:val="00575E9C"/>
    <w:rsid w:val="00576017"/>
    <w:rsid w:val="00576046"/>
    <w:rsid w:val="00580C22"/>
    <w:rsid w:val="00582067"/>
    <w:rsid w:val="005829BA"/>
    <w:rsid w:val="00582D44"/>
    <w:rsid w:val="0058323E"/>
    <w:rsid w:val="005832C9"/>
    <w:rsid w:val="00583527"/>
    <w:rsid w:val="005837C6"/>
    <w:rsid w:val="0058383F"/>
    <w:rsid w:val="00583E07"/>
    <w:rsid w:val="00583F46"/>
    <w:rsid w:val="00585BDE"/>
    <w:rsid w:val="00585C75"/>
    <w:rsid w:val="00586019"/>
    <w:rsid w:val="00586AEF"/>
    <w:rsid w:val="00587DF3"/>
    <w:rsid w:val="005900C1"/>
    <w:rsid w:val="005915DD"/>
    <w:rsid w:val="00591858"/>
    <w:rsid w:val="005924A5"/>
    <w:rsid w:val="005926E0"/>
    <w:rsid w:val="005928B6"/>
    <w:rsid w:val="00592A91"/>
    <w:rsid w:val="00592FE0"/>
    <w:rsid w:val="00593A9D"/>
    <w:rsid w:val="00593CB9"/>
    <w:rsid w:val="00593F94"/>
    <w:rsid w:val="00595260"/>
    <w:rsid w:val="0059588D"/>
    <w:rsid w:val="00595B8C"/>
    <w:rsid w:val="005971BB"/>
    <w:rsid w:val="0059752F"/>
    <w:rsid w:val="005976BF"/>
    <w:rsid w:val="0059777B"/>
    <w:rsid w:val="0059780F"/>
    <w:rsid w:val="00597CF9"/>
    <w:rsid w:val="00597ECB"/>
    <w:rsid w:val="005A0028"/>
    <w:rsid w:val="005A15FD"/>
    <w:rsid w:val="005A21CB"/>
    <w:rsid w:val="005A26E9"/>
    <w:rsid w:val="005A3671"/>
    <w:rsid w:val="005A37FA"/>
    <w:rsid w:val="005A3A67"/>
    <w:rsid w:val="005A41AA"/>
    <w:rsid w:val="005A41DF"/>
    <w:rsid w:val="005A48BC"/>
    <w:rsid w:val="005A58F6"/>
    <w:rsid w:val="005A5C84"/>
    <w:rsid w:val="005A5DE5"/>
    <w:rsid w:val="005A66D1"/>
    <w:rsid w:val="005A7A6D"/>
    <w:rsid w:val="005B03F7"/>
    <w:rsid w:val="005B0F09"/>
    <w:rsid w:val="005B2D44"/>
    <w:rsid w:val="005B2E46"/>
    <w:rsid w:val="005B2F88"/>
    <w:rsid w:val="005B340E"/>
    <w:rsid w:val="005B3E57"/>
    <w:rsid w:val="005B464A"/>
    <w:rsid w:val="005B5149"/>
    <w:rsid w:val="005B5809"/>
    <w:rsid w:val="005B62C9"/>
    <w:rsid w:val="005B6BF3"/>
    <w:rsid w:val="005B6E5F"/>
    <w:rsid w:val="005B6FAA"/>
    <w:rsid w:val="005C05F4"/>
    <w:rsid w:val="005C06C9"/>
    <w:rsid w:val="005C0878"/>
    <w:rsid w:val="005C1181"/>
    <w:rsid w:val="005C1C63"/>
    <w:rsid w:val="005C2B6A"/>
    <w:rsid w:val="005C2DD5"/>
    <w:rsid w:val="005C2F45"/>
    <w:rsid w:val="005C3985"/>
    <w:rsid w:val="005C3BB3"/>
    <w:rsid w:val="005C435D"/>
    <w:rsid w:val="005C47F8"/>
    <w:rsid w:val="005C48A8"/>
    <w:rsid w:val="005C4915"/>
    <w:rsid w:val="005C4B37"/>
    <w:rsid w:val="005C4C85"/>
    <w:rsid w:val="005C4DEE"/>
    <w:rsid w:val="005C60E1"/>
    <w:rsid w:val="005C6E85"/>
    <w:rsid w:val="005C7221"/>
    <w:rsid w:val="005C789C"/>
    <w:rsid w:val="005C7F6F"/>
    <w:rsid w:val="005D0C18"/>
    <w:rsid w:val="005D1DD3"/>
    <w:rsid w:val="005D1DF4"/>
    <w:rsid w:val="005D22F3"/>
    <w:rsid w:val="005D2B16"/>
    <w:rsid w:val="005D2D6A"/>
    <w:rsid w:val="005D31F8"/>
    <w:rsid w:val="005D38A7"/>
    <w:rsid w:val="005D3CD0"/>
    <w:rsid w:val="005D3D94"/>
    <w:rsid w:val="005D4E0F"/>
    <w:rsid w:val="005D52E0"/>
    <w:rsid w:val="005D5AC0"/>
    <w:rsid w:val="005D6D7B"/>
    <w:rsid w:val="005D6D94"/>
    <w:rsid w:val="005D7869"/>
    <w:rsid w:val="005D7A11"/>
    <w:rsid w:val="005D7D37"/>
    <w:rsid w:val="005E07EA"/>
    <w:rsid w:val="005E135D"/>
    <w:rsid w:val="005E15CF"/>
    <w:rsid w:val="005E1603"/>
    <w:rsid w:val="005E241C"/>
    <w:rsid w:val="005E3020"/>
    <w:rsid w:val="005E32AA"/>
    <w:rsid w:val="005E331B"/>
    <w:rsid w:val="005E4A9B"/>
    <w:rsid w:val="005E4AB5"/>
    <w:rsid w:val="005E4FC4"/>
    <w:rsid w:val="005E571D"/>
    <w:rsid w:val="005E58BE"/>
    <w:rsid w:val="005E60A6"/>
    <w:rsid w:val="005E62F0"/>
    <w:rsid w:val="005E63D9"/>
    <w:rsid w:val="005E7195"/>
    <w:rsid w:val="005E7412"/>
    <w:rsid w:val="005E7692"/>
    <w:rsid w:val="005E7F72"/>
    <w:rsid w:val="005F0049"/>
    <w:rsid w:val="005F04A2"/>
    <w:rsid w:val="005F0F08"/>
    <w:rsid w:val="005F1191"/>
    <w:rsid w:val="005F1AA5"/>
    <w:rsid w:val="005F2B59"/>
    <w:rsid w:val="005F2EC2"/>
    <w:rsid w:val="005F2ECF"/>
    <w:rsid w:val="005F388C"/>
    <w:rsid w:val="005F3A52"/>
    <w:rsid w:val="005F4511"/>
    <w:rsid w:val="005F48CC"/>
    <w:rsid w:val="005F4A86"/>
    <w:rsid w:val="005F5504"/>
    <w:rsid w:val="005F7622"/>
    <w:rsid w:val="005F796C"/>
    <w:rsid w:val="00600AFE"/>
    <w:rsid w:val="00600BBC"/>
    <w:rsid w:val="00601543"/>
    <w:rsid w:val="006017F2"/>
    <w:rsid w:val="00601FF5"/>
    <w:rsid w:val="00602075"/>
    <w:rsid w:val="0060231A"/>
    <w:rsid w:val="0060332A"/>
    <w:rsid w:val="00603600"/>
    <w:rsid w:val="00604394"/>
    <w:rsid w:val="006044F0"/>
    <w:rsid w:val="00605508"/>
    <w:rsid w:val="00606586"/>
    <w:rsid w:val="00606E55"/>
    <w:rsid w:val="00606F81"/>
    <w:rsid w:val="00606FCC"/>
    <w:rsid w:val="00607292"/>
    <w:rsid w:val="00607875"/>
    <w:rsid w:val="006102FB"/>
    <w:rsid w:val="006107B4"/>
    <w:rsid w:val="00612A50"/>
    <w:rsid w:val="00612D72"/>
    <w:rsid w:val="0061301C"/>
    <w:rsid w:val="006133EB"/>
    <w:rsid w:val="00613F37"/>
    <w:rsid w:val="00614B52"/>
    <w:rsid w:val="00614C82"/>
    <w:rsid w:val="00614CF4"/>
    <w:rsid w:val="00615605"/>
    <w:rsid w:val="006161A1"/>
    <w:rsid w:val="0061700E"/>
    <w:rsid w:val="0061761F"/>
    <w:rsid w:val="00617E92"/>
    <w:rsid w:val="00620930"/>
    <w:rsid w:val="00620E0F"/>
    <w:rsid w:val="00621255"/>
    <w:rsid w:val="006217EF"/>
    <w:rsid w:val="00621A13"/>
    <w:rsid w:val="006229A4"/>
    <w:rsid w:val="006234E6"/>
    <w:rsid w:val="0062373D"/>
    <w:rsid w:val="00624563"/>
    <w:rsid w:val="00625103"/>
    <w:rsid w:val="00625B4E"/>
    <w:rsid w:val="00625FCB"/>
    <w:rsid w:val="006266CA"/>
    <w:rsid w:val="00626A0A"/>
    <w:rsid w:val="00626C21"/>
    <w:rsid w:val="00626DB4"/>
    <w:rsid w:val="006272F8"/>
    <w:rsid w:val="00627642"/>
    <w:rsid w:val="00627C3A"/>
    <w:rsid w:val="0063054B"/>
    <w:rsid w:val="006305F7"/>
    <w:rsid w:val="00630B2D"/>
    <w:rsid w:val="00631A72"/>
    <w:rsid w:val="00631EE8"/>
    <w:rsid w:val="006321DE"/>
    <w:rsid w:val="006329C7"/>
    <w:rsid w:val="006329D6"/>
    <w:rsid w:val="00632EAD"/>
    <w:rsid w:val="00635AF1"/>
    <w:rsid w:val="0063693A"/>
    <w:rsid w:val="00640AE9"/>
    <w:rsid w:val="00640DE1"/>
    <w:rsid w:val="00641023"/>
    <w:rsid w:val="006413ED"/>
    <w:rsid w:val="006416E9"/>
    <w:rsid w:val="00642F0F"/>
    <w:rsid w:val="006431B0"/>
    <w:rsid w:val="0064364A"/>
    <w:rsid w:val="00643BF8"/>
    <w:rsid w:val="00643E60"/>
    <w:rsid w:val="00645156"/>
    <w:rsid w:val="00645BFE"/>
    <w:rsid w:val="0064632B"/>
    <w:rsid w:val="0064648F"/>
    <w:rsid w:val="00646C3D"/>
    <w:rsid w:val="00646D09"/>
    <w:rsid w:val="00647218"/>
    <w:rsid w:val="006472DE"/>
    <w:rsid w:val="00650102"/>
    <w:rsid w:val="00650600"/>
    <w:rsid w:val="006513B4"/>
    <w:rsid w:val="00651DAD"/>
    <w:rsid w:val="006527DF"/>
    <w:rsid w:val="00653826"/>
    <w:rsid w:val="006571E5"/>
    <w:rsid w:val="006578E3"/>
    <w:rsid w:val="00657F6F"/>
    <w:rsid w:val="00660415"/>
    <w:rsid w:val="006606A6"/>
    <w:rsid w:val="0066152A"/>
    <w:rsid w:val="00661668"/>
    <w:rsid w:val="00662634"/>
    <w:rsid w:val="00662948"/>
    <w:rsid w:val="00662ADF"/>
    <w:rsid w:val="00662D85"/>
    <w:rsid w:val="00663C5D"/>
    <w:rsid w:val="006644F4"/>
    <w:rsid w:val="00664BF8"/>
    <w:rsid w:val="00664F70"/>
    <w:rsid w:val="006658C2"/>
    <w:rsid w:val="00665DA7"/>
    <w:rsid w:val="00666AB5"/>
    <w:rsid w:val="00671545"/>
    <w:rsid w:val="00671868"/>
    <w:rsid w:val="00673530"/>
    <w:rsid w:val="006740B4"/>
    <w:rsid w:val="00674781"/>
    <w:rsid w:val="00675AFF"/>
    <w:rsid w:val="00675BA5"/>
    <w:rsid w:val="006767AD"/>
    <w:rsid w:val="006773B9"/>
    <w:rsid w:val="006774BC"/>
    <w:rsid w:val="006776D5"/>
    <w:rsid w:val="00677B60"/>
    <w:rsid w:val="00680F06"/>
    <w:rsid w:val="00681C8A"/>
    <w:rsid w:val="00681C94"/>
    <w:rsid w:val="00682513"/>
    <w:rsid w:val="00682A92"/>
    <w:rsid w:val="00682E0E"/>
    <w:rsid w:val="006831D1"/>
    <w:rsid w:val="00684DBA"/>
    <w:rsid w:val="00685020"/>
    <w:rsid w:val="0068544B"/>
    <w:rsid w:val="00685745"/>
    <w:rsid w:val="00685F71"/>
    <w:rsid w:val="006869D2"/>
    <w:rsid w:val="00686DF9"/>
    <w:rsid w:val="00687095"/>
    <w:rsid w:val="00687EA6"/>
    <w:rsid w:val="00690B0D"/>
    <w:rsid w:val="00690C3F"/>
    <w:rsid w:val="00691313"/>
    <w:rsid w:val="006916ED"/>
    <w:rsid w:val="00692EFD"/>
    <w:rsid w:val="006934BD"/>
    <w:rsid w:val="00693847"/>
    <w:rsid w:val="0069414B"/>
    <w:rsid w:val="006942D1"/>
    <w:rsid w:val="0069455D"/>
    <w:rsid w:val="006946F2"/>
    <w:rsid w:val="006961B1"/>
    <w:rsid w:val="006962CD"/>
    <w:rsid w:val="0069662A"/>
    <w:rsid w:val="00696C5F"/>
    <w:rsid w:val="00696DFB"/>
    <w:rsid w:val="00697EB3"/>
    <w:rsid w:val="006A07BD"/>
    <w:rsid w:val="006A127D"/>
    <w:rsid w:val="006A1C57"/>
    <w:rsid w:val="006A1CA3"/>
    <w:rsid w:val="006A1F11"/>
    <w:rsid w:val="006A265C"/>
    <w:rsid w:val="006A2FAC"/>
    <w:rsid w:val="006A3625"/>
    <w:rsid w:val="006A42D9"/>
    <w:rsid w:val="006A43B0"/>
    <w:rsid w:val="006A4AD5"/>
    <w:rsid w:val="006A50C1"/>
    <w:rsid w:val="006A51DE"/>
    <w:rsid w:val="006A5F01"/>
    <w:rsid w:val="006A6AEA"/>
    <w:rsid w:val="006A747D"/>
    <w:rsid w:val="006B04F4"/>
    <w:rsid w:val="006B0557"/>
    <w:rsid w:val="006B093B"/>
    <w:rsid w:val="006B10B8"/>
    <w:rsid w:val="006B2CE3"/>
    <w:rsid w:val="006B2EC8"/>
    <w:rsid w:val="006B3F5D"/>
    <w:rsid w:val="006B48BA"/>
    <w:rsid w:val="006B4EF0"/>
    <w:rsid w:val="006B545B"/>
    <w:rsid w:val="006B5C27"/>
    <w:rsid w:val="006B5E5B"/>
    <w:rsid w:val="006B63B4"/>
    <w:rsid w:val="006B66C8"/>
    <w:rsid w:val="006C064B"/>
    <w:rsid w:val="006C1281"/>
    <w:rsid w:val="006C132A"/>
    <w:rsid w:val="006C1D5C"/>
    <w:rsid w:val="006C247E"/>
    <w:rsid w:val="006C25C4"/>
    <w:rsid w:val="006C2669"/>
    <w:rsid w:val="006C2D0E"/>
    <w:rsid w:val="006C41D0"/>
    <w:rsid w:val="006C4C3A"/>
    <w:rsid w:val="006C4CFB"/>
    <w:rsid w:val="006C4D40"/>
    <w:rsid w:val="006C52A8"/>
    <w:rsid w:val="006C52B6"/>
    <w:rsid w:val="006C5348"/>
    <w:rsid w:val="006C54B5"/>
    <w:rsid w:val="006C5CD5"/>
    <w:rsid w:val="006C6312"/>
    <w:rsid w:val="006D0297"/>
    <w:rsid w:val="006D06B1"/>
    <w:rsid w:val="006D11A5"/>
    <w:rsid w:val="006D172D"/>
    <w:rsid w:val="006D27CC"/>
    <w:rsid w:val="006D2CE3"/>
    <w:rsid w:val="006D315B"/>
    <w:rsid w:val="006D33F8"/>
    <w:rsid w:val="006D3429"/>
    <w:rsid w:val="006D3A3D"/>
    <w:rsid w:val="006D3C65"/>
    <w:rsid w:val="006D4040"/>
    <w:rsid w:val="006D4AA7"/>
    <w:rsid w:val="006D4BA5"/>
    <w:rsid w:val="006D4F4A"/>
    <w:rsid w:val="006D572D"/>
    <w:rsid w:val="006D57FE"/>
    <w:rsid w:val="006D606C"/>
    <w:rsid w:val="006D69D3"/>
    <w:rsid w:val="006D6B38"/>
    <w:rsid w:val="006D6CB5"/>
    <w:rsid w:val="006D7164"/>
    <w:rsid w:val="006D72E6"/>
    <w:rsid w:val="006D7D34"/>
    <w:rsid w:val="006E0F0B"/>
    <w:rsid w:val="006E12BB"/>
    <w:rsid w:val="006E149B"/>
    <w:rsid w:val="006E1E15"/>
    <w:rsid w:val="006E1FC9"/>
    <w:rsid w:val="006E2E73"/>
    <w:rsid w:val="006E3F4E"/>
    <w:rsid w:val="006E535E"/>
    <w:rsid w:val="006E58A3"/>
    <w:rsid w:val="006E5DD3"/>
    <w:rsid w:val="006E6096"/>
    <w:rsid w:val="006E6789"/>
    <w:rsid w:val="006E6868"/>
    <w:rsid w:val="006E6971"/>
    <w:rsid w:val="006E7014"/>
    <w:rsid w:val="006E772A"/>
    <w:rsid w:val="006E7899"/>
    <w:rsid w:val="006E7D08"/>
    <w:rsid w:val="006E7D4B"/>
    <w:rsid w:val="006F04B9"/>
    <w:rsid w:val="006F0C06"/>
    <w:rsid w:val="006F0C6A"/>
    <w:rsid w:val="006F0F1D"/>
    <w:rsid w:val="006F274F"/>
    <w:rsid w:val="006F2898"/>
    <w:rsid w:val="006F396E"/>
    <w:rsid w:val="006F4F18"/>
    <w:rsid w:val="006F5B20"/>
    <w:rsid w:val="006F6AF3"/>
    <w:rsid w:val="006F6C67"/>
    <w:rsid w:val="006F7511"/>
    <w:rsid w:val="006F7719"/>
    <w:rsid w:val="006F787C"/>
    <w:rsid w:val="006F79A1"/>
    <w:rsid w:val="006F7AB3"/>
    <w:rsid w:val="006F7B0F"/>
    <w:rsid w:val="00701BB8"/>
    <w:rsid w:val="00701C73"/>
    <w:rsid w:val="007020A3"/>
    <w:rsid w:val="00702262"/>
    <w:rsid w:val="0070274A"/>
    <w:rsid w:val="007037C7"/>
    <w:rsid w:val="00703BEE"/>
    <w:rsid w:val="007046A0"/>
    <w:rsid w:val="007046C3"/>
    <w:rsid w:val="0070520C"/>
    <w:rsid w:val="00705434"/>
    <w:rsid w:val="007057BD"/>
    <w:rsid w:val="00705E93"/>
    <w:rsid w:val="00705FE5"/>
    <w:rsid w:val="00707647"/>
    <w:rsid w:val="0071134B"/>
    <w:rsid w:val="00712A01"/>
    <w:rsid w:val="00712D00"/>
    <w:rsid w:val="00713442"/>
    <w:rsid w:val="00713ABF"/>
    <w:rsid w:val="00713DF5"/>
    <w:rsid w:val="007148DA"/>
    <w:rsid w:val="00714955"/>
    <w:rsid w:val="00714EBF"/>
    <w:rsid w:val="00716C20"/>
    <w:rsid w:val="00717456"/>
    <w:rsid w:val="00717A6D"/>
    <w:rsid w:val="00717FF7"/>
    <w:rsid w:val="0072065D"/>
    <w:rsid w:val="007208BA"/>
    <w:rsid w:val="00720ADB"/>
    <w:rsid w:val="00721C93"/>
    <w:rsid w:val="0072394A"/>
    <w:rsid w:val="007241F6"/>
    <w:rsid w:val="00724CF9"/>
    <w:rsid w:val="00724E44"/>
    <w:rsid w:val="0072507E"/>
    <w:rsid w:val="007253EA"/>
    <w:rsid w:val="00725D9E"/>
    <w:rsid w:val="00725F65"/>
    <w:rsid w:val="00730489"/>
    <w:rsid w:val="007309E6"/>
    <w:rsid w:val="00731A4F"/>
    <w:rsid w:val="007339FE"/>
    <w:rsid w:val="00734F13"/>
    <w:rsid w:val="00735995"/>
    <w:rsid w:val="007364BB"/>
    <w:rsid w:val="007414B1"/>
    <w:rsid w:val="0074219C"/>
    <w:rsid w:val="00742221"/>
    <w:rsid w:val="0074281B"/>
    <w:rsid w:val="0074284A"/>
    <w:rsid w:val="00743716"/>
    <w:rsid w:val="00743A60"/>
    <w:rsid w:val="00743B50"/>
    <w:rsid w:val="00743BFE"/>
    <w:rsid w:val="00744821"/>
    <w:rsid w:val="007450DB"/>
    <w:rsid w:val="0074535E"/>
    <w:rsid w:val="007453D7"/>
    <w:rsid w:val="00745760"/>
    <w:rsid w:val="0074608A"/>
    <w:rsid w:val="0074736A"/>
    <w:rsid w:val="007475B7"/>
    <w:rsid w:val="00747667"/>
    <w:rsid w:val="00750C78"/>
    <w:rsid w:val="00750ED2"/>
    <w:rsid w:val="00751A18"/>
    <w:rsid w:val="00751BEE"/>
    <w:rsid w:val="00751E09"/>
    <w:rsid w:val="00752A86"/>
    <w:rsid w:val="00752CDB"/>
    <w:rsid w:val="007532D4"/>
    <w:rsid w:val="007546D9"/>
    <w:rsid w:val="00754BF5"/>
    <w:rsid w:val="007567C0"/>
    <w:rsid w:val="00756EF3"/>
    <w:rsid w:val="007571DD"/>
    <w:rsid w:val="007576A8"/>
    <w:rsid w:val="00757ACF"/>
    <w:rsid w:val="00757C31"/>
    <w:rsid w:val="007601A8"/>
    <w:rsid w:val="007611EB"/>
    <w:rsid w:val="00762C6A"/>
    <w:rsid w:val="007644EF"/>
    <w:rsid w:val="0076507E"/>
    <w:rsid w:val="00765140"/>
    <w:rsid w:val="0076579D"/>
    <w:rsid w:val="007657AE"/>
    <w:rsid w:val="0076584B"/>
    <w:rsid w:val="007667BA"/>
    <w:rsid w:val="0076688E"/>
    <w:rsid w:val="0076704B"/>
    <w:rsid w:val="00767F48"/>
    <w:rsid w:val="00770278"/>
    <w:rsid w:val="00770B40"/>
    <w:rsid w:val="0077124D"/>
    <w:rsid w:val="0077143C"/>
    <w:rsid w:val="00771BE1"/>
    <w:rsid w:val="0077227D"/>
    <w:rsid w:val="00772386"/>
    <w:rsid w:val="00772F05"/>
    <w:rsid w:val="00773DB5"/>
    <w:rsid w:val="00774297"/>
    <w:rsid w:val="00775CCB"/>
    <w:rsid w:val="007766CC"/>
    <w:rsid w:val="0077695F"/>
    <w:rsid w:val="00776B7C"/>
    <w:rsid w:val="007772AC"/>
    <w:rsid w:val="007805B9"/>
    <w:rsid w:val="00780D05"/>
    <w:rsid w:val="00781297"/>
    <w:rsid w:val="00781813"/>
    <w:rsid w:val="00781AD9"/>
    <w:rsid w:val="00781B06"/>
    <w:rsid w:val="00782080"/>
    <w:rsid w:val="0078240D"/>
    <w:rsid w:val="00782D4F"/>
    <w:rsid w:val="0078343D"/>
    <w:rsid w:val="007835F4"/>
    <w:rsid w:val="00783CDA"/>
    <w:rsid w:val="007851CC"/>
    <w:rsid w:val="00785BAB"/>
    <w:rsid w:val="00785E08"/>
    <w:rsid w:val="00786CBE"/>
    <w:rsid w:val="00787371"/>
    <w:rsid w:val="00792712"/>
    <w:rsid w:val="007930C9"/>
    <w:rsid w:val="0079329E"/>
    <w:rsid w:val="00793442"/>
    <w:rsid w:val="00793783"/>
    <w:rsid w:val="00795398"/>
    <w:rsid w:val="007954CC"/>
    <w:rsid w:val="00796B56"/>
    <w:rsid w:val="00797717"/>
    <w:rsid w:val="007A0378"/>
    <w:rsid w:val="007A1472"/>
    <w:rsid w:val="007A16C3"/>
    <w:rsid w:val="007A1EA7"/>
    <w:rsid w:val="007A1F8E"/>
    <w:rsid w:val="007A2302"/>
    <w:rsid w:val="007A2DE6"/>
    <w:rsid w:val="007A36E7"/>
    <w:rsid w:val="007A3CD0"/>
    <w:rsid w:val="007A4241"/>
    <w:rsid w:val="007A445F"/>
    <w:rsid w:val="007A4509"/>
    <w:rsid w:val="007A4896"/>
    <w:rsid w:val="007A6063"/>
    <w:rsid w:val="007A626E"/>
    <w:rsid w:val="007A64FF"/>
    <w:rsid w:val="007B0826"/>
    <w:rsid w:val="007B0B2C"/>
    <w:rsid w:val="007B0FE8"/>
    <w:rsid w:val="007B14F8"/>
    <w:rsid w:val="007B2EAF"/>
    <w:rsid w:val="007B3584"/>
    <w:rsid w:val="007B4A09"/>
    <w:rsid w:val="007B60FD"/>
    <w:rsid w:val="007B67C4"/>
    <w:rsid w:val="007B6C2D"/>
    <w:rsid w:val="007C0BBF"/>
    <w:rsid w:val="007C0BD1"/>
    <w:rsid w:val="007C172D"/>
    <w:rsid w:val="007C2A94"/>
    <w:rsid w:val="007C3AD9"/>
    <w:rsid w:val="007C3E28"/>
    <w:rsid w:val="007C4390"/>
    <w:rsid w:val="007C5BCB"/>
    <w:rsid w:val="007C5F8E"/>
    <w:rsid w:val="007C6865"/>
    <w:rsid w:val="007C6D50"/>
    <w:rsid w:val="007C7C6C"/>
    <w:rsid w:val="007D04CF"/>
    <w:rsid w:val="007D0A95"/>
    <w:rsid w:val="007D187B"/>
    <w:rsid w:val="007D1B54"/>
    <w:rsid w:val="007D2197"/>
    <w:rsid w:val="007D28AF"/>
    <w:rsid w:val="007D2AC9"/>
    <w:rsid w:val="007D2BEF"/>
    <w:rsid w:val="007D3C0C"/>
    <w:rsid w:val="007D3F15"/>
    <w:rsid w:val="007D410F"/>
    <w:rsid w:val="007D44B7"/>
    <w:rsid w:val="007D490E"/>
    <w:rsid w:val="007D4B35"/>
    <w:rsid w:val="007D4B88"/>
    <w:rsid w:val="007D4D3A"/>
    <w:rsid w:val="007D55C0"/>
    <w:rsid w:val="007D6475"/>
    <w:rsid w:val="007E0120"/>
    <w:rsid w:val="007E18D5"/>
    <w:rsid w:val="007E25A0"/>
    <w:rsid w:val="007E298A"/>
    <w:rsid w:val="007E2C77"/>
    <w:rsid w:val="007E2E58"/>
    <w:rsid w:val="007E2F40"/>
    <w:rsid w:val="007E2FE3"/>
    <w:rsid w:val="007E312B"/>
    <w:rsid w:val="007E3683"/>
    <w:rsid w:val="007E411E"/>
    <w:rsid w:val="007E4F74"/>
    <w:rsid w:val="007E5189"/>
    <w:rsid w:val="007E52F4"/>
    <w:rsid w:val="007E5BA7"/>
    <w:rsid w:val="007E6896"/>
    <w:rsid w:val="007E6CD5"/>
    <w:rsid w:val="007E7B33"/>
    <w:rsid w:val="007F0219"/>
    <w:rsid w:val="007F027B"/>
    <w:rsid w:val="007F0D22"/>
    <w:rsid w:val="007F13B3"/>
    <w:rsid w:val="007F14C4"/>
    <w:rsid w:val="007F1C7B"/>
    <w:rsid w:val="007F29B2"/>
    <w:rsid w:val="007F4362"/>
    <w:rsid w:val="007F545D"/>
    <w:rsid w:val="007F5A61"/>
    <w:rsid w:val="007F5E96"/>
    <w:rsid w:val="007F64BC"/>
    <w:rsid w:val="007F66FE"/>
    <w:rsid w:val="007F72D3"/>
    <w:rsid w:val="007F7577"/>
    <w:rsid w:val="007F7CEF"/>
    <w:rsid w:val="0080013C"/>
    <w:rsid w:val="00800EC7"/>
    <w:rsid w:val="00800F64"/>
    <w:rsid w:val="008011CD"/>
    <w:rsid w:val="00801615"/>
    <w:rsid w:val="008018BC"/>
    <w:rsid w:val="00801C22"/>
    <w:rsid w:val="00801F22"/>
    <w:rsid w:val="0080228A"/>
    <w:rsid w:val="008022E1"/>
    <w:rsid w:val="00802ACF"/>
    <w:rsid w:val="00803106"/>
    <w:rsid w:val="008035C3"/>
    <w:rsid w:val="00803D36"/>
    <w:rsid w:val="00803E3C"/>
    <w:rsid w:val="0080424F"/>
    <w:rsid w:val="0080437D"/>
    <w:rsid w:val="00804CE6"/>
    <w:rsid w:val="008067F7"/>
    <w:rsid w:val="00806998"/>
    <w:rsid w:val="008077A2"/>
    <w:rsid w:val="00807E07"/>
    <w:rsid w:val="008104F7"/>
    <w:rsid w:val="008110AA"/>
    <w:rsid w:val="008111A1"/>
    <w:rsid w:val="00811374"/>
    <w:rsid w:val="00811B17"/>
    <w:rsid w:val="00812CD4"/>
    <w:rsid w:val="00813BDA"/>
    <w:rsid w:val="00814FCE"/>
    <w:rsid w:val="00815BB3"/>
    <w:rsid w:val="00816FA1"/>
    <w:rsid w:val="00817A0E"/>
    <w:rsid w:val="00817A7D"/>
    <w:rsid w:val="008203EF"/>
    <w:rsid w:val="0082062E"/>
    <w:rsid w:val="00821CC3"/>
    <w:rsid w:val="008225D0"/>
    <w:rsid w:val="00822A8E"/>
    <w:rsid w:val="00822BB4"/>
    <w:rsid w:val="008232C5"/>
    <w:rsid w:val="00823BD4"/>
    <w:rsid w:val="00823C51"/>
    <w:rsid w:val="008247E3"/>
    <w:rsid w:val="00825C66"/>
    <w:rsid w:val="00825C7B"/>
    <w:rsid w:val="00827263"/>
    <w:rsid w:val="00827D5F"/>
    <w:rsid w:val="008307A4"/>
    <w:rsid w:val="008310EC"/>
    <w:rsid w:val="008333AF"/>
    <w:rsid w:val="0083441E"/>
    <w:rsid w:val="00834992"/>
    <w:rsid w:val="00834F6F"/>
    <w:rsid w:val="008353E4"/>
    <w:rsid w:val="00836137"/>
    <w:rsid w:val="00837B85"/>
    <w:rsid w:val="00840388"/>
    <w:rsid w:val="0084174E"/>
    <w:rsid w:val="00841F65"/>
    <w:rsid w:val="0084261D"/>
    <w:rsid w:val="00842EEE"/>
    <w:rsid w:val="00843179"/>
    <w:rsid w:val="008433E2"/>
    <w:rsid w:val="0084340C"/>
    <w:rsid w:val="008436E9"/>
    <w:rsid w:val="00843ACB"/>
    <w:rsid w:val="00846333"/>
    <w:rsid w:val="0085119C"/>
    <w:rsid w:val="0085123F"/>
    <w:rsid w:val="00851752"/>
    <w:rsid w:val="00852748"/>
    <w:rsid w:val="0085277C"/>
    <w:rsid w:val="0085284D"/>
    <w:rsid w:val="00853189"/>
    <w:rsid w:val="00855F08"/>
    <w:rsid w:val="00856D96"/>
    <w:rsid w:val="00856DFD"/>
    <w:rsid w:val="0085761D"/>
    <w:rsid w:val="008579AB"/>
    <w:rsid w:val="0086143F"/>
    <w:rsid w:val="008615FF"/>
    <w:rsid w:val="008616D2"/>
    <w:rsid w:val="00862D50"/>
    <w:rsid w:val="00862E68"/>
    <w:rsid w:val="0086304C"/>
    <w:rsid w:val="00863194"/>
    <w:rsid w:val="008639E9"/>
    <w:rsid w:val="00863CAA"/>
    <w:rsid w:val="00864420"/>
    <w:rsid w:val="008646C4"/>
    <w:rsid w:val="00865DAC"/>
    <w:rsid w:val="0086668C"/>
    <w:rsid w:val="00866D51"/>
    <w:rsid w:val="00866F25"/>
    <w:rsid w:val="00867673"/>
    <w:rsid w:val="00867871"/>
    <w:rsid w:val="008678C0"/>
    <w:rsid w:val="00867AED"/>
    <w:rsid w:val="00870870"/>
    <w:rsid w:val="00870C2D"/>
    <w:rsid w:val="0087108A"/>
    <w:rsid w:val="00872749"/>
    <w:rsid w:val="00872E69"/>
    <w:rsid w:val="00872E83"/>
    <w:rsid w:val="008736AD"/>
    <w:rsid w:val="008746F4"/>
    <w:rsid w:val="00874A82"/>
    <w:rsid w:val="008752CF"/>
    <w:rsid w:val="0087548A"/>
    <w:rsid w:val="00876069"/>
    <w:rsid w:val="00876C03"/>
    <w:rsid w:val="00876E79"/>
    <w:rsid w:val="00876EBA"/>
    <w:rsid w:val="00877ABD"/>
    <w:rsid w:val="00880AFE"/>
    <w:rsid w:val="0088108E"/>
    <w:rsid w:val="0088154B"/>
    <w:rsid w:val="00881EF0"/>
    <w:rsid w:val="0088251E"/>
    <w:rsid w:val="00883529"/>
    <w:rsid w:val="008843B7"/>
    <w:rsid w:val="00885898"/>
    <w:rsid w:val="00885AEE"/>
    <w:rsid w:val="00885F89"/>
    <w:rsid w:val="00886BA5"/>
    <w:rsid w:val="00886D1C"/>
    <w:rsid w:val="00890E0E"/>
    <w:rsid w:val="00891059"/>
    <w:rsid w:val="008925E0"/>
    <w:rsid w:val="0089297F"/>
    <w:rsid w:val="00894130"/>
    <w:rsid w:val="008944B8"/>
    <w:rsid w:val="008948C5"/>
    <w:rsid w:val="00894AD3"/>
    <w:rsid w:val="00894F18"/>
    <w:rsid w:val="00895804"/>
    <w:rsid w:val="00896FC2"/>
    <w:rsid w:val="008974F6"/>
    <w:rsid w:val="00897663"/>
    <w:rsid w:val="00897CF8"/>
    <w:rsid w:val="008A2EE6"/>
    <w:rsid w:val="008A3063"/>
    <w:rsid w:val="008A399C"/>
    <w:rsid w:val="008A3B50"/>
    <w:rsid w:val="008A4721"/>
    <w:rsid w:val="008A5B54"/>
    <w:rsid w:val="008A5F23"/>
    <w:rsid w:val="008A64B6"/>
    <w:rsid w:val="008A671F"/>
    <w:rsid w:val="008A674F"/>
    <w:rsid w:val="008A7DC7"/>
    <w:rsid w:val="008B0916"/>
    <w:rsid w:val="008B0C6D"/>
    <w:rsid w:val="008B0E2B"/>
    <w:rsid w:val="008B1220"/>
    <w:rsid w:val="008B235E"/>
    <w:rsid w:val="008B2D8E"/>
    <w:rsid w:val="008B3108"/>
    <w:rsid w:val="008B41C9"/>
    <w:rsid w:val="008B436D"/>
    <w:rsid w:val="008B46B8"/>
    <w:rsid w:val="008B56AE"/>
    <w:rsid w:val="008B7617"/>
    <w:rsid w:val="008C1418"/>
    <w:rsid w:val="008C1ADE"/>
    <w:rsid w:val="008C2B10"/>
    <w:rsid w:val="008C518D"/>
    <w:rsid w:val="008C5747"/>
    <w:rsid w:val="008C5D11"/>
    <w:rsid w:val="008C6040"/>
    <w:rsid w:val="008C625C"/>
    <w:rsid w:val="008C6F1D"/>
    <w:rsid w:val="008C73FC"/>
    <w:rsid w:val="008C79CC"/>
    <w:rsid w:val="008D034E"/>
    <w:rsid w:val="008D03B8"/>
    <w:rsid w:val="008D0AE7"/>
    <w:rsid w:val="008D0B93"/>
    <w:rsid w:val="008D0E93"/>
    <w:rsid w:val="008D166C"/>
    <w:rsid w:val="008D1D08"/>
    <w:rsid w:val="008D1D13"/>
    <w:rsid w:val="008D3CBB"/>
    <w:rsid w:val="008D4F9D"/>
    <w:rsid w:val="008D61B7"/>
    <w:rsid w:val="008D6823"/>
    <w:rsid w:val="008D7558"/>
    <w:rsid w:val="008D7584"/>
    <w:rsid w:val="008D7795"/>
    <w:rsid w:val="008D7BEE"/>
    <w:rsid w:val="008D7FED"/>
    <w:rsid w:val="008E0F59"/>
    <w:rsid w:val="008E1069"/>
    <w:rsid w:val="008E17BF"/>
    <w:rsid w:val="008E1AA3"/>
    <w:rsid w:val="008E1D73"/>
    <w:rsid w:val="008E2BC4"/>
    <w:rsid w:val="008E2D49"/>
    <w:rsid w:val="008E3EE3"/>
    <w:rsid w:val="008E5305"/>
    <w:rsid w:val="008E5829"/>
    <w:rsid w:val="008E59DC"/>
    <w:rsid w:val="008E6763"/>
    <w:rsid w:val="008E6796"/>
    <w:rsid w:val="008E7164"/>
    <w:rsid w:val="008F01BE"/>
    <w:rsid w:val="008F093A"/>
    <w:rsid w:val="008F0D5A"/>
    <w:rsid w:val="008F121E"/>
    <w:rsid w:val="008F19AB"/>
    <w:rsid w:val="008F3127"/>
    <w:rsid w:val="008F3DFC"/>
    <w:rsid w:val="008F40C6"/>
    <w:rsid w:val="008F4982"/>
    <w:rsid w:val="008F5178"/>
    <w:rsid w:val="008F53CF"/>
    <w:rsid w:val="008F6A8B"/>
    <w:rsid w:val="008F6FA8"/>
    <w:rsid w:val="008F7904"/>
    <w:rsid w:val="008F7D65"/>
    <w:rsid w:val="00900E5C"/>
    <w:rsid w:val="00901358"/>
    <w:rsid w:val="00901ED9"/>
    <w:rsid w:val="00901EF7"/>
    <w:rsid w:val="009021F7"/>
    <w:rsid w:val="00902C20"/>
    <w:rsid w:val="0090306C"/>
    <w:rsid w:val="009038C7"/>
    <w:rsid w:val="0090549A"/>
    <w:rsid w:val="009059D8"/>
    <w:rsid w:val="00906081"/>
    <w:rsid w:val="009074ED"/>
    <w:rsid w:val="00907A2A"/>
    <w:rsid w:val="00907A3D"/>
    <w:rsid w:val="009120E8"/>
    <w:rsid w:val="009128C0"/>
    <w:rsid w:val="0091353A"/>
    <w:rsid w:val="00913865"/>
    <w:rsid w:val="0091432A"/>
    <w:rsid w:val="0091531C"/>
    <w:rsid w:val="009156F3"/>
    <w:rsid w:val="009158CE"/>
    <w:rsid w:val="009162AF"/>
    <w:rsid w:val="00917EA7"/>
    <w:rsid w:val="00917ECD"/>
    <w:rsid w:val="009200DA"/>
    <w:rsid w:val="009206FA"/>
    <w:rsid w:val="00920943"/>
    <w:rsid w:val="00920947"/>
    <w:rsid w:val="00920D38"/>
    <w:rsid w:val="00920EF8"/>
    <w:rsid w:val="0092169B"/>
    <w:rsid w:val="00921C2B"/>
    <w:rsid w:val="00922079"/>
    <w:rsid w:val="00922E37"/>
    <w:rsid w:val="009230EC"/>
    <w:rsid w:val="0092320B"/>
    <w:rsid w:val="00923465"/>
    <w:rsid w:val="00923FFA"/>
    <w:rsid w:val="009242B5"/>
    <w:rsid w:val="00924B89"/>
    <w:rsid w:val="00925A33"/>
    <w:rsid w:val="0093003E"/>
    <w:rsid w:val="00930497"/>
    <w:rsid w:val="00930926"/>
    <w:rsid w:val="00930FC8"/>
    <w:rsid w:val="0093178E"/>
    <w:rsid w:val="00931988"/>
    <w:rsid w:val="0093372E"/>
    <w:rsid w:val="0093386E"/>
    <w:rsid w:val="00933E8D"/>
    <w:rsid w:val="00934EF0"/>
    <w:rsid w:val="0093513E"/>
    <w:rsid w:val="009355AF"/>
    <w:rsid w:val="00935963"/>
    <w:rsid w:val="00940C15"/>
    <w:rsid w:val="00940DB0"/>
    <w:rsid w:val="0094122B"/>
    <w:rsid w:val="00941485"/>
    <w:rsid w:val="00941F7C"/>
    <w:rsid w:val="009423CA"/>
    <w:rsid w:val="009425A9"/>
    <w:rsid w:val="00942D60"/>
    <w:rsid w:val="00942FC2"/>
    <w:rsid w:val="009434D2"/>
    <w:rsid w:val="00943E27"/>
    <w:rsid w:val="009456B1"/>
    <w:rsid w:val="00945C7A"/>
    <w:rsid w:val="00945ECA"/>
    <w:rsid w:val="0094601B"/>
    <w:rsid w:val="00946D7E"/>
    <w:rsid w:val="0094721F"/>
    <w:rsid w:val="0094723D"/>
    <w:rsid w:val="009474D8"/>
    <w:rsid w:val="00950EDE"/>
    <w:rsid w:val="00951472"/>
    <w:rsid w:val="009515B8"/>
    <w:rsid w:val="00951D29"/>
    <w:rsid w:val="0095235C"/>
    <w:rsid w:val="0095388B"/>
    <w:rsid w:val="0095423E"/>
    <w:rsid w:val="00954571"/>
    <w:rsid w:val="0095473C"/>
    <w:rsid w:val="00954F89"/>
    <w:rsid w:val="00955D56"/>
    <w:rsid w:val="009560BF"/>
    <w:rsid w:val="00956D55"/>
    <w:rsid w:val="0095717F"/>
    <w:rsid w:val="0095727C"/>
    <w:rsid w:val="009602AE"/>
    <w:rsid w:val="00960622"/>
    <w:rsid w:val="00960ED1"/>
    <w:rsid w:val="009611C6"/>
    <w:rsid w:val="009622B6"/>
    <w:rsid w:val="0096325D"/>
    <w:rsid w:val="0096398A"/>
    <w:rsid w:val="00963E4F"/>
    <w:rsid w:val="00964474"/>
    <w:rsid w:val="00964697"/>
    <w:rsid w:val="00964BDF"/>
    <w:rsid w:val="00964C7B"/>
    <w:rsid w:val="009657CE"/>
    <w:rsid w:val="00965BCB"/>
    <w:rsid w:val="00965F66"/>
    <w:rsid w:val="009665C3"/>
    <w:rsid w:val="0096663C"/>
    <w:rsid w:val="009667C7"/>
    <w:rsid w:val="0096793C"/>
    <w:rsid w:val="00967A32"/>
    <w:rsid w:val="00970763"/>
    <w:rsid w:val="00972310"/>
    <w:rsid w:val="00973CCD"/>
    <w:rsid w:val="00973F84"/>
    <w:rsid w:val="00973F9C"/>
    <w:rsid w:val="00974BB7"/>
    <w:rsid w:val="009756FE"/>
    <w:rsid w:val="00975A9B"/>
    <w:rsid w:val="00976002"/>
    <w:rsid w:val="00976ADB"/>
    <w:rsid w:val="00977D2F"/>
    <w:rsid w:val="0098015F"/>
    <w:rsid w:val="00980689"/>
    <w:rsid w:val="009807D8"/>
    <w:rsid w:val="00980DD9"/>
    <w:rsid w:val="00981ECD"/>
    <w:rsid w:val="0098319D"/>
    <w:rsid w:val="00984141"/>
    <w:rsid w:val="00984EFC"/>
    <w:rsid w:val="00985CA6"/>
    <w:rsid w:val="009865D2"/>
    <w:rsid w:val="00987791"/>
    <w:rsid w:val="0099006D"/>
    <w:rsid w:val="00990451"/>
    <w:rsid w:val="00990890"/>
    <w:rsid w:val="0099205D"/>
    <w:rsid w:val="00992287"/>
    <w:rsid w:val="00993C53"/>
    <w:rsid w:val="0099549C"/>
    <w:rsid w:val="00995CD6"/>
    <w:rsid w:val="00996B17"/>
    <w:rsid w:val="00996C83"/>
    <w:rsid w:val="009972E3"/>
    <w:rsid w:val="009974AB"/>
    <w:rsid w:val="0099793A"/>
    <w:rsid w:val="009A0C2B"/>
    <w:rsid w:val="009A28AF"/>
    <w:rsid w:val="009A2E13"/>
    <w:rsid w:val="009A2EA6"/>
    <w:rsid w:val="009A2F1C"/>
    <w:rsid w:val="009A3448"/>
    <w:rsid w:val="009A3913"/>
    <w:rsid w:val="009A3E16"/>
    <w:rsid w:val="009A48B1"/>
    <w:rsid w:val="009A4ED9"/>
    <w:rsid w:val="009A52E5"/>
    <w:rsid w:val="009A5AEF"/>
    <w:rsid w:val="009A7C36"/>
    <w:rsid w:val="009A7E23"/>
    <w:rsid w:val="009B0327"/>
    <w:rsid w:val="009B0619"/>
    <w:rsid w:val="009B0747"/>
    <w:rsid w:val="009B0C5E"/>
    <w:rsid w:val="009B10D5"/>
    <w:rsid w:val="009B17EB"/>
    <w:rsid w:val="009B1ADE"/>
    <w:rsid w:val="009B700C"/>
    <w:rsid w:val="009B716C"/>
    <w:rsid w:val="009B7CF0"/>
    <w:rsid w:val="009B7D51"/>
    <w:rsid w:val="009C0BAF"/>
    <w:rsid w:val="009C15E0"/>
    <w:rsid w:val="009C168C"/>
    <w:rsid w:val="009C1AF7"/>
    <w:rsid w:val="009C2372"/>
    <w:rsid w:val="009C2AE8"/>
    <w:rsid w:val="009C3751"/>
    <w:rsid w:val="009C37AC"/>
    <w:rsid w:val="009C3FFD"/>
    <w:rsid w:val="009C413E"/>
    <w:rsid w:val="009C4242"/>
    <w:rsid w:val="009C438A"/>
    <w:rsid w:val="009C4805"/>
    <w:rsid w:val="009C48AB"/>
    <w:rsid w:val="009C5D55"/>
    <w:rsid w:val="009C656B"/>
    <w:rsid w:val="009C6A36"/>
    <w:rsid w:val="009C7484"/>
    <w:rsid w:val="009C789E"/>
    <w:rsid w:val="009D05AB"/>
    <w:rsid w:val="009D163F"/>
    <w:rsid w:val="009D269D"/>
    <w:rsid w:val="009D29CF"/>
    <w:rsid w:val="009D40A5"/>
    <w:rsid w:val="009D53A9"/>
    <w:rsid w:val="009D5DD3"/>
    <w:rsid w:val="009E2259"/>
    <w:rsid w:val="009E25D9"/>
    <w:rsid w:val="009E2866"/>
    <w:rsid w:val="009E28A9"/>
    <w:rsid w:val="009E32AE"/>
    <w:rsid w:val="009E40BF"/>
    <w:rsid w:val="009E4377"/>
    <w:rsid w:val="009E443C"/>
    <w:rsid w:val="009E446C"/>
    <w:rsid w:val="009E465D"/>
    <w:rsid w:val="009E4773"/>
    <w:rsid w:val="009E4D4F"/>
    <w:rsid w:val="009E4F7D"/>
    <w:rsid w:val="009E5E8E"/>
    <w:rsid w:val="009E6123"/>
    <w:rsid w:val="009E650E"/>
    <w:rsid w:val="009E6E99"/>
    <w:rsid w:val="009E7657"/>
    <w:rsid w:val="009E7EF5"/>
    <w:rsid w:val="009F057E"/>
    <w:rsid w:val="009F08F9"/>
    <w:rsid w:val="009F099A"/>
    <w:rsid w:val="009F17BB"/>
    <w:rsid w:val="009F19D5"/>
    <w:rsid w:val="009F1DCF"/>
    <w:rsid w:val="009F2D17"/>
    <w:rsid w:val="009F2DCF"/>
    <w:rsid w:val="009F3639"/>
    <w:rsid w:val="009F43D9"/>
    <w:rsid w:val="009F542F"/>
    <w:rsid w:val="009F7DAF"/>
    <w:rsid w:val="009F7E7A"/>
    <w:rsid w:val="009F7FC9"/>
    <w:rsid w:val="00A000FD"/>
    <w:rsid w:val="00A00310"/>
    <w:rsid w:val="00A00D71"/>
    <w:rsid w:val="00A00E9D"/>
    <w:rsid w:val="00A012A6"/>
    <w:rsid w:val="00A029CA"/>
    <w:rsid w:val="00A0320C"/>
    <w:rsid w:val="00A045E1"/>
    <w:rsid w:val="00A0567B"/>
    <w:rsid w:val="00A06278"/>
    <w:rsid w:val="00A0629D"/>
    <w:rsid w:val="00A0635E"/>
    <w:rsid w:val="00A06EFC"/>
    <w:rsid w:val="00A0702B"/>
    <w:rsid w:val="00A07240"/>
    <w:rsid w:val="00A073DA"/>
    <w:rsid w:val="00A07E8B"/>
    <w:rsid w:val="00A07FCC"/>
    <w:rsid w:val="00A10873"/>
    <w:rsid w:val="00A1132B"/>
    <w:rsid w:val="00A124E2"/>
    <w:rsid w:val="00A126CA"/>
    <w:rsid w:val="00A14DE0"/>
    <w:rsid w:val="00A164B4"/>
    <w:rsid w:val="00A174B5"/>
    <w:rsid w:val="00A179F0"/>
    <w:rsid w:val="00A17B66"/>
    <w:rsid w:val="00A2044E"/>
    <w:rsid w:val="00A217E6"/>
    <w:rsid w:val="00A239D8"/>
    <w:rsid w:val="00A24218"/>
    <w:rsid w:val="00A24443"/>
    <w:rsid w:val="00A2448D"/>
    <w:rsid w:val="00A25F5E"/>
    <w:rsid w:val="00A3038B"/>
    <w:rsid w:val="00A308AD"/>
    <w:rsid w:val="00A3136D"/>
    <w:rsid w:val="00A315C6"/>
    <w:rsid w:val="00A32457"/>
    <w:rsid w:val="00A32548"/>
    <w:rsid w:val="00A33215"/>
    <w:rsid w:val="00A3387F"/>
    <w:rsid w:val="00A33C1F"/>
    <w:rsid w:val="00A345CC"/>
    <w:rsid w:val="00A36256"/>
    <w:rsid w:val="00A364A3"/>
    <w:rsid w:val="00A366B3"/>
    <w:rsid w:val="00A3711E"/>
    <w:rsid w:val="00A3786D"/>
    <w:rsid w:val="00A40F84"/>
    <w:rsid w:val="00A40FC6"/>
    <w:rsid w:val="00A41708"/>
    <w:rsid w:val="00A42B82"/>
    <w:rsid w:val="00A432BB"/>
    <w:rsid w:val="00A4448B"/>
    <w:rsid w:val="00A44521"/>
    <w:rsid w:val="00A44ED6"/>
    <w:rsid w:val="00A45CA3"/>
    <w:rsid w:val="00A467B9"/>
    <w:rsid w:val="00A46A53"/>
    <w:rsid w:val="00A46B81"/>
    <w:rsid w:val="00A46D50"/>
    <w:rsid w:val="00A474C9"/>
    <w:rsid w:val="00A5002A"/>
    <w:rsid w:val="00A5029C"/>
    <w:rsid w:val="00A50A35"/>
    <w:rsid w:val="00A50E71"/>
    <w:rsid w:val="00A50E96"/>
    <w:rsid w:val="00A52688"/>
    <w:rsid w:val="00A540CB"/>
    <w:rsid w:val="00A552CF"/>
    <w:rsid w:val="00A55C19"/>
    <w:rsid w:val="00A55EA3"/>
    <w:rsid w:val="00A571F4"/>
    <w:rsid w:val="00A57453"/>
    <w:rsid w:val="00A574AE"/>
    <w:rsid w:val="00A6014F"/>
    <w:rsid w:val="00A602A5"/>
    <w:rsid w:val="00A60AE8"/>
    <w:rsid w:val="00A60C9A"/>
    <w:rsid w:val="00A61EB4"/>
    <w:rsid w:val="00A630C0"/>
    <w:rsid w:val="00A634B4"/>
    <w:rsid w:val="00A63655"/>
    <w:rsid w:val="00A64DA3"/>
    <w:rsid w:val="00A64E8B"/>
    <w:rsid w:val="00A64F81"/>
    <w:rsid w:val="00A6566B"/>
    <w:rsid w:val="00A65B0A"/>
    <w:rsid w:val="00A660BB"/>
    <w:rsid w:val="00A66449"/>
    <w:rsid w:val="00A66EA0"/>
    <w:rsid w:val="00A7037A"/>
    <w:rsid w:val="00A705C4"/>
    <w:rsid w:val="00A70620"/>
    <w:rsid w:val="00A70B79"/>
    <w:rsid w:val="00A70D1D"/>
    <w:rsid w:val="00A71173"/>
    <w:rsid w:val="00A712E3"/>
    <w:rsid w:val="00A713D5"/>
    <w:rsid w:val="00A71936"/>
    <w:rsid w:val="00A721CF"/>
    <w:rsid w:val="00A72A32"/>
    <w:rsid w:val="00A735BF"/>
    <w:rsid w:val="00A74A38"/>
    <w:rsid w:val="00A74CC7"/>
    <w:rsid w:val="00A75182"/>
    <w:rsid w:val="00A76486"/>
    <w:rsid w:val="00A76F44"/>
    <w:rsid w:val="00A77831"/>
    <w:rsid w:val="00A77B22"/>
    <w:rsid w:val="00A811D3"/>
    <w:rsid w:val="00A812B8"/>
    <w:rsid w:val="00A816B8"/>
    <w:rsid w:val="00A81E61"/>
    <w:rsid w:val="00A82BD1"/>
    <w:rsid w:val="00A850AC"/>
    <w:rsid w:val="00A851D1"/>
    <w:rsid w:val="00A853FB"/>
    <w:rsid w:val="00A85C7A"/>
    <w:rsid w:val="00A865E2"/>
    <w:rsid w:val="00A86D5B"/>
    <w:rsid w:val="00A878B0"/>
    <w:rsid w:val="00A9061C"/>
    <w:rsid w:val="00A90695"/>
    <w:rsid w:val="00A91242"/>
    <w:rsid w:val="00A92495"/>
    <w:rsid w:val="00A93EEE"/>
    <w:rsid w:val="00A946DF"/>
    <w:rsid w:val="00A94E12"/>
    <w:rsid w:val="00A95964"/>
    <w:rsid w:val="00A96D1D"/>
    <w:rsid w:val="00AA0147"/>
    <w:rsid w:val="00AA07D8"/>
    <w:rsid w:val="00AA18A9"/>
    <w:rsid w:val="00AA1930"/>
    <w:rsid w:val="00AA2239"/>
    <w:rsid w:val="00AA2F82"/>
    <w:rsid w:val="00AA393C"/>
    <w:rsid w:val="00AA4D5F"/>
    <w:rsid w:val="00AA5406"/>
    <w:rsid w:val="00AA5A8D"/>
    <w:rsid w:val="00AA613A"/>
    <w:rsid w:val="00AA7AF2"/>
    <w:rsid w:val="00AA7D1C"/>
    <w:rsid w:val="00AB00AE"/>
    <w:rsid w:val="00AB17D1"/>
    <w:rsid w:val="00AB23B1"/>
    <w:rsid w:val="00AB24A8"/>
    <w:rsid w:val="00AB28AD"/>
    <w:rsid w:val="00AB30AA"/>
    <w:rsid w:val="00AB5D4C"/>
    <w:rsid w:val="00AB6923"/>
    <w:rsid w:val="00AC032F"/>
    <w:rsid w:val="00AC1407"/>
    <w:rsid w:val="00AC23CB"/>
    <w:rsid w:val="00AC23DA"/>
    <w:rsid w:val="00AC2574"/>
    <w:rsid w:val="00AC27DB"/>
    <w:rsid w:val="00AC3395"/>
    <w:rsid w:val="00AC33ED"/>
    <w:rsid w:val="00AC61B5"/>
    <w:rsid w:val="00AC65C2"/>
    <w:rsid w:val="00AC6ACE"/>
    <w:rsid w:val="00AC6F20"/>
    <w:rsid w:val="00AC73F3"/>
    <w:rsid w:val="00AD069D"/>
    <w:rsid w:val="00AD0CEF"/>
    <w:rsid w:val="00AD0DAB"/>
    <w:rsid w:val="00AD121B"/>
    <w:rsid w:val="00AD1D3B"/>
    <w:rsid w:val="00AD2CA1"/>
    <w:rsid w:val="00AD3056"/>
    <w:rsid w:val="00AD3191"/>
    <w:rsid w:val="00AD390D"/>
    <w:rsid w:val="00AD3B42"/>
    <w:rsid w:val="00AD3C5B"/>
    <w:rsid w:val="00AD3E19"/>
    <w:rsid w:val="00AD46BE"/>
    <w:rsid w:val="00AD547A"/>
    <w:rsid w:val="00AD5953"/>
    <w:rsid w:val="00AD5CA2"/>
    <w:rsid w:val="00AD68C7"/>
    <w:rsid w:val="00AD6CD2"/>
    <w:rsid w:val="00AD7044"/>
    <w:rsid w:val="00AD7C4E"/>
    <w:rsid w:val="00AE0B6B"/>
    <w:rsid w:val="00AE0DE6"/>
    <w:rsid w:val="00AE208B"/>
    <w:rsid w:val="00AE2613"/>
    <w:rsid w:val="00AE2A85"/>
    <w:rsid w:val="00AE2B84"/>
    <w:rsid w:val="00AE30FF"/>
    <w:rsid w:val="00AE3887"/>
    <w:rsid w:val="00AE3DE2"/>
    <w:rsid w:val="00AE3F82"/>
    <w:rsid w:val="00AE43C9"/>
    <w:rsid w:val="00AE4BC5"/>
    <w:rsid w:val="00AE56D9"/>
    <w:rsid w:val="00AE5FED"/>
    <w:rsid w:val="00AE6040"/>
    <w:rsid w:val="00AE6352"/>
    <w:rsid w:val="00AE68BA"/>
    <w:rsid w:val="00AE6A9F"/>
    <w:rsid w:val="00AE71EE"/>
    <w:rsid w:val="00AF0469"/>
    <w:rsid w:val="00AF0561"/>
    <w:rsid w:val="00AF1B36"/>
    <w:rsid w:val="00AF2F62"/>
    <w:rsid w:val="00AF369B"/>
    <w:rsid w:val="00AF5CD5"/>
    <w:rsid w:val="00AF6A88"/>
    <w:rsid w:val="00AF7488"/>
    <w:rsid w:val="00AF7CE7"/>
    <w:rsid w:val="00B001E3"/>
    <w:rsid w:val="00B00274"/>
    <w:rsid w:val="00B005CC"/>
    <w:rsid w:val="00B0089E"/>
    <w:rsid w:val="00B010DE"/>
    <w:rsid w:val="00B02D5F"/>
    <w:rsid w:val="00B0379D"/>
    <w:rsid w:val="00B03A62"/>
    <w:rsid w:val="00B0435E"/>
    <w:rsid w:val="00B044DE"/>
    <w:rsid w:val="00B0458F"/>
    <w:rsid w:val="00B0499F"/>
    <w:rsid w:val="00B05FEC"/>
    <w:rsid w:val="00B068E3"/>
    <w:rsid w:val="00B06C2B"/>
    <w:rsid w:val="00B07638"/>
    <w:rsid w:val="00B07DDA"/>
    <w:rsid w:val="00B101C4"/>
    <w:rsid w:val="00B10291"/>
    <w:rsid w:val="00B11D7A"/>
    <w:rsid w:val="00B11E88"/>
    <w:rsid w:val="00B12090"/>
    <w:rsid w:val="00B12D5A"/>
    <w:rsid w:val="00B13CDA"/>
    <w:rsid w:val="00B13E5C"/>
    <w:rsid w:val="00B13F45"/>
    <w:rsid w:val="00B145ED"/>
    <w:rsid w:val="00B149EB"/>
    <w:rsid w:val="00B153A0"/>
    <w:rsid w:val="00B15DFB"/>
    <w:rsid w:val="00B1685B"/>
    <w:rsid w:val="00B16EFE"/>
    <w:rsid w:val="00B17A03"/>
    <w:rsid w:val="00B17A5B"/>
    <w:rsid w:val="00B20D13"/>
    <w:rsid w:val="00B21396"/>
    <w:rsid w:val="00B213A0"/>
    <w:rsid w:val="00B21F5F"/>
    <w:rsid w:val="00B221A4"/>
    <w:rsid w:val="00B22D43"/>
    <w:rsid w:val="00B22F3B"/>
    <w:rsid w:val="00B232BA"/>
    <w:rsid w:val="00B245B1"/>
    <w:rsid w:val="00B246A9"/>
    <w:rsid w:val="00B247CE"/>
    <w:rsid w:val="00B249DE"/>
    <w:rsid w:val="00B25131"/>
    <w:rsid w:val="00B25466"/>
    <w:rsid w:val="00B25ABC"/>
    <w:rsid w:val="00B2655C"/>
    <w:rsid w:val="00B2660D"/>
    <w:rsid w:val="00B30276"/>
    <w:rsid w:val="00B3032F"/>
    <w:rsid w:val="00B306D4"/>
    <w:rsid w:val="00B30A51"/>
    <w:rsid w:val="00B30C71"/>
    <w:rsid w:val="00B30CDE"/>
    <w:rsid w:val="00B3111B"/>
    <w:rsid w:val="00B320A3"/>
    <w:rsid w:val="00B3279F"/>
    <w:rsid w:val="00B3387C"/>
    <w:rsid w:val="00B34402"/>
    <w:rsid w:val="00B347B0"/>
    <w:rsid w:val="00B34E5C"/>
    <w:rsid w:val="00B34EB8"/>
    <w:rsid w:val="00B34FCA"/>
    <w:rsid w:val="00B356D4"/>
    <w:rsid w:val="00B361AC"/>
    <w:rsid w:val="00B366B9"/>
    <w:rsid w:val="00B37950"/>
    <w:rsid w:val="00B37A23"/>
    <w:rsid w:val="00B37B7F"/>
    <w:rsid w:val="00B411C6"/>
    <w:rsid w:val="00B4216C"/>
    <w:rsid w:val="00B42368"/>
    <w:rsid w:val="00B423D3"/>
    <w:rsid w:val="00B42EC6"/>
    <w:rsid w:val="00B44C4B"/>
    <w:rsid w:val="00B45122"/>
    <w:rsid w:val="00B455E4"/>
    <w:rsid w:val="00B45E5B"/>
    <w:rsid w:val="00B463A8"/>
    <w:rsid w:val="00B474CD"/>
    <w:rsid w:val="00B47F9C"/>
    <w:rsid w:val="00B50439"/>
    <w:rsid w:val="00B51590"/>
    <w:rsid w:val="00B517C5"/>
    <w:rsid w:val="00B51959"/>
    <w:rsid w:val="00B51C2F"/>
    <w:rsid w:val="00B51C88"/>
    <w:rsid w:val="00B5312E"/>
    <w:rsid w:val="00B5476B"/>
    <w:rsid w:val="00B54BBC"/>
    <w:rsid w:val="00B54E88"/>
    <w:rsid w:val="00B5519E"/>
    <w:rsid w:val="00B56086"/>
    <w:rsid w:val="00B56702"/>
    <w:rsid w:val="00B56994"/>
    <w:rsid w:val="00B57E46"/>
    <w:rsid w:val="00B61AAB"/>
    <w:rsid w:val="00B61CEE"/>
    <w:rsid w:val="00B61F5C"/>
    <w:rsid w:val="00B639AD"/>
    <w:rsid w:val="00B639D9"/>
    <w:rsid w:val="00B64B29"/>
    <w:rsid w:val="00B64FA0"/>
    <w:rsid w:val="00B65D0E"/>
    <w:rsid w:val="00B65F7F"/>
    <w:rsid w:val="00B66369"/>
    <w:rsid w:val="00B66477"/>
    <w:rsid w:val="00B66858"/>
    <w:rsid w:val="00B66E40"/>
    <w:rsid w:val="00B67275"/>
    <w:rsid w:val="00B6782A"/>
    <w:rsid w:val="00B6799D"/>
    <w:rsid w:val="00B70936"/>
    <w:rsid w:val="00B70D64"/>
    <w:rsid w:val="00B71314"/>
    <w:rsid w:val="00B721A6"/>
    <w:rsid w:val="00B72D24"/>
    <w:rsid w:val="00B72D7E"/>
    <w:rsid w:val="00B73077"/>
    <w:rsid w:val="00B73194"/>
    <w:rsid w:val="00B73209"/>
    <w:rsid w:val="00B736DB"/>
    <w:rsid w:val="00B73DBD"/>
    <w:rsid w:val="00B746C0"/>
    <w:rsid w:val="00B74D46"/>
    <w:rsid w:val="00B75094"/>
    <w:rsid w:val="00B75260"/>
    <w:rsid w:val="00B75ACF"/>
    <w:rsid w:val="00B7667A"/>
    <w:rsid w:val="00B8018A"/>
    <w:rsid w:val="00B80F8A"/>
    <w:rsid w:val="00B81354"/>
    <w:rsid w:val="00B819AB"/>
    <w:rsid w:val="00B81B9D"/>
    <w:rsid w:val="00B8226D"/>
    <w:rsid w:val="00B82938"/>
    <w:rsid w:val="00B82BB3"/>
    <w:rsid w:val="00B82DA0"/>
    <w:rsid w:val="00B83383"/>
    <w:rsid w:val="00B838C8"/>
    <w:rsid w:val="00B83C12"/>
    <w:rsid w:val="00B84937"/>
    <w:rsid w:val="00B857D9"/>
    <w:rsid w:val="00B85DD1"/>
    <w:rsid w:val="00B86310"/>
    <w:rsid w:val="00B86341"/>
    <w:rsid w:val="00B87026"/>
    <w:rsid w:val="00B90424"/>
    <w:rsid w:val="00B905B6"/>
    <w:rsid w:val="00B905B7"/>
    <w:rsid w:val="00B9118C"/>
    <w:rsid w:val="00B91C5D"/>
    <w:rsid w:val="00B92351"/>
    <w:rsid w:val="00B9244E"/>
    <w:rsid w:val="00B92965"/>
    <w:rsid w:val="00B93DB4"/>
    <w:rsid w:val="00B94702"/>
    <w:rsid w:val="00B94B83"/>
    <w:rsid w:val="00B94DC6"/>
    <w:rsid w:val="00B94E08"/>
    <w:rsid w:val="00B94F17"/>
    <w:rsid w:val="00B95675"/>
    <w:rsid w:val="00B95931"/>
    <w:rsid w:val="00B95E03"/>
    <w:rsid w:val="00B96074"/>
    <w:rsid w:val="00B96E78"/>
    <w:rsid w:val="00B97E34"/>
    <w:rsid w:val="00B97EA8"/>
    <w:rsid w:val="00BA05F3"/>
    <w:rsid w:val="00BA09BE"/>
    <w:rsid w:val="00BA1637"/>
    <w:rsid w:val="00BA1D22"/>
    <w:rsid w:val="00BA2D44"/>
    <w:rsid w:val="00BA4046"/>
    <w:rsid w:val="00BA447F"/>
    <w:rsid w:val="00BA4891"/>
    <w:rsid w:val="00BA4F4D"/>
    <w:rsid w:val="00BA6201"/>
    <w:rsid w:val="00BA66FA"/>
    <w:rsid w:val="00BA688F"/>
    <w:rsid w:val="00BB0473"/>
    <w:rsid w:val="00BB181C"/>
    <w:rsid w:val="00BB183D"/>
    <w:rsid w:val="00BB1913"/>
    <w:rsid w:val="00BB1A3F"/>
    <w:rsid w:val="00BB1B01"/>
    <w:rsid w:val="00BB1C7A"/>
    <w:rsid w:val="00BB20BB"/>
    <w:rsid w:val="00BB28BC"/>
    <w:rsid w:val="00BB38D4"/>
    <w:rsid w:val="00BB3A12"/>
    <w:rsid w:val="00BB4E40"/>
    <w:rsid w:val="00BB4F9D"/>
    <w:rsid w:val="00BB58D6"/>
    <w:rsid w:val="00BB6954"/>
    <w:rsid w:val="00BB6EDB"/>
    <w:rsid w:val="00BB7CF4"/>
    <w:rsid w:val="00BB7D41"/>
    <w:rsid w:val="00BB7E73"/>
    <w:rsid w:val="00BC044A"/>
    <w:rsid w:val="00BC0750"/>
    <w:rsid w:val="00BC0B76"/>
    <w:rsid w:val="00BC1879"/>
    <w:rsid w:val="00BC1AC1"/>
    <w:rsid w:val="00BC27EE"/>
    <w:rsid w:val="00BC380B"/>
    <w:rsid w:val="00BC4033"/>
    <w:rsid w:val="00BC6D9B"/>
    <w:rsid w:val="00BC73D2"/>
    <w:rsid w:val="00BC78D0"/>
    <w:rsid w:val="00BD00CD"/>
    <w:rsid w:val="00BD014C"/>
    <w:rsid w:val="00BD0311"/>
    <w:rsid w:val="00BD18CD"/>
    <w:rsid w:val="00BD198B"/>
    <w:rsid w:val="00BD1BFF"/>
    <w:rsid w:val="00BD25B4"/>
    <w:rsid w:val="00BD2B92"/>
    <w:rsid w:val="00BD3153"/>
    <w:rsid w:val="00BD343B"/>
    <w:rsid w:val="00BD365C"/>
    <w:rsid w:val="00BD4A20"/>
    <w:rsid w:val="00BD67B1"/>
    <w:rsid w:val="00BD69D7"/>
    <w:rsid w:val="00BD6C05"/>
    <w:rsid w:val="00BD6C6B"/>
    <w:rsid w:val="00BD77FC"/>
    <w:rsid w:val="00BD792D"/>
    <w:rsid w:val="00BD7B09"/>
    <w:rsid w:val="00BD7F70"/>
    <w:rsid w:val="00BE08B9"/>
    <w:rsid w:val="00BE148C"/>
    <w:rsid w:val="00BE198D"/>
    <w:rsid w:val="00BE1B73"/>
    <w:rsid w:val="00BE23AC"/>
    <w:rsid w:val="00BE249F"/>
    <w:rsid w:val="00BE2AD8"/>
    <w:rsid w:val="00BE2D5D"/>
    <w:rsid w:val="00BE35C6"/>
    <w:rsid w:val="00BE42A0"/>
    <w:rsid w:val="00BE4762"/>
    <w:rsid w:val="00BE4F12"/>
    <w:rsid w:val="00BE52EF"/>
    <w:rsid w:val="00BE5E58"/>
    <w:rsid w:val="00BE7C5B"/>
    <w:rsid w:val="00BE7E1C"/>
    <w:rsid w:val="00BF0005"/>
    <w:rsid w:val="00BF00CD"/>
    <w:rsid w:val="00BF0BF6"/>
    <w:rsid w:val="00BF0E87"/>
    <w:rsid w:val="00BF1503"/>
    <w:rsid w:val="00BF18DA"/>
    <w:rsid w:val="00BF1C6C"/>
    <w:rsid w:val="00BF216D"/>
    <w:rsid w:val="00BF22B5"/>
    <w:rsid w:val="00BF2786"/>
    <w:rsid w:val="00BF3FF4"/>
    <w:rsid w:val="00BF48D1"/>
    <w:rsid w:val="00BF50D7"/>
    <w:rsid w:val="00BF57B5"/>
    <w:rsid w:val="00BF57BF"/>
    <w:rsid w:val="00BF65A8"/>
    <w:rsid w:val="00BF786C"/>
    <w:rsid w:val="00C00008"/>
    <w:rsid w:val="00C015A1"/>
    <w:rsid w:val="00C0197B"/>
    <w:rsid w:val="00C0273F"/>
    <w:rsid w:val="00C02839"/>
    <w:rsid w:val="00C0286B"/>
    <w:rsid w:val="00C02968"/>
    <w:rsid w:val="00C02E0E"/>
    <w:rsid w:val="00C03516"/>
    <w:rsid w:val="00C036E5"/>
    <w:rsid w:val="00C03AB6"/>
    <w:rsid w:val="00C03FE1"/>
    <w:rsid w:val="00C04834"/>
    <w:rsid w:val="00C054CA"/>
    <w:rsid w:val="00C06161"/>
    <w:rsid w:val="00C06228"/>
    <w:rsid w:val="00C06A7F"/>
    <w:rsid w:val="00C06B42"/>
    <w:rsid w:val="00C0760C"/>
    <w:rsid w:val="00C07940"/>
    <w:rsid w:val="00C100F9"/>
    <w:rsid w:val="00C10BD9"/>
    <w:rsid w:val="00C10E8C"/>
    <w:rsid w:val="00C11915"/>
    <w:rsid w:val="00C1197D"/>
    <w:rsid w:val="00C122BF"/>
    <w:rsid w:val="00C12689"/>
    <w:rsid w:val="00C1296D"/>
    <w:rsid w:val="00C12ED7"/>
    <w:rsid w:val="00C1334E"/>
    <w:rsid w:val="00C13B04"/>
    <w:rsid w:val="00C13B36"/>
    <w:rsid w:val="00C13ECA"/>
    <w:rsid w:val="00C14DFE"/>
    <w:rsid w:val="00C15184"/>
    <w:rsid w:val="00C16E37"/>
    <w:rsid w:val="00C203AE"/>
    <w:rsid w:val="00C223BD"/>
    <w:rsid w:val="00C228A0"/>
    <w:rsid w:val="00C22B93"/>
    <w:rsid w:val="00C23244"/>
    <w:rsid w:val="00C23B75"/>
    <w:rsid w:val="00C23CC2"/>
    <w:rsid w:val="00C240E9"/>
    <w:rsid w:val="00C24388"/>
    <w:rsid w:val="00C25055"/>
    <w:rsid w:val="00C255FA"/>
    <w:rsid w:val="00C2569E"/>
    <w:rsid w:val="00C26594"/>
    <w:rsid w:val="00C26B62"/>
    <w:rsid w:val="00C2731A"/>
    <w:rsid w:val="00C27405"/>
    <w:rsid w:val="00C2759E"/>
    <w:rsid w:val="00C277BA"/>
    <w:rsid w:val="00C27CF8"/>
    <w:rsid w:val="00C31CEA"/>
    <w:rsid w:val="00C322BE"/>
    <w:rsid w:val="00C32320"/>
    <w:rsid w:val="00C33AE9"/>
    <w:rsid w:val="00C33F03"/>
    <w:rsid w:val="00C3557C"/>
    <w:rsid w:val="00C363CE"/>
    <w:rsid w:val="00C36DB3"/>
    <w:rsid w:val="00C37153"/>
    <w:rsid w:val="00C37974"/>
    <w:rsid w:val="00C37F90"/>
    <w:rsid w:val="00C404A0"/>
    <w:rsid w:val="00C4054C"/>
    <w:rsid w:val="00C40DEC"/>
    <w:rsid w:val="00C420ED"/>
    <w:rsid w:val="00C4250C"/>
    <w:rsid w:val="00C429A0"/>
    <w:rsid w:val="00C42C47"/>
    <w:rsid w:val="00C4383E"/>
    <w:rsid w:val="00C438B5"/>
    <w:rsid w:val="00C43EA3"/>
    <w:rsid w:val="00C44160"/>
    <w:rsid w:val="00C44B9D"/>
    <w:rsid w:val="00C454EC"/>
    <w:rsid w:val="00C45E63"/>
    <w:rsid w:val="00C46658"/>
    <w:rsid w:val="00C470A0"/>
    <w:rsid w:val="00C4752E"/>
    <w:rsid w:val="00C507D5"/>
    <w:rsid w:val="00C5123E"/>
    <w:rsid w:val="00C512D7"/>
    <w:rsid w:val="00C513AD"/>
    <w:rsid w:val="00C513D9"/>
    <w:rsid w:val="00C515AB"/>
    <w:rsid w:val="00C51BE3"/>
    <w:rsid w:val="00C5246A"/>
    <w:rsid w:val="00C5284F"/>
    <w:rsid w:val="00C555AA"/>
    <w:rsid w:val="00C55CDD"/>
    <w:rsid w:val="00C56096"/>
    <w:rsid w:val="00C56134"/>
    <w:rsid w:val="00C5675B"/>
    <w:rsid w:val="00C5771E"/>
    <w:rsid w:val="00C60C76"/>
    <w:rsid w:val="00C6100A"/>
    <w:rsid w:val="00C62BF6"/>
    <w:rsid w:val="00C63893"/>
    <w:rsid w:val="00C64BB5"/>
    <w:rsid w:val="00C650ED"/>
    <w:rsid w:val="00C66197"/>
    <w:rsid w:val="00C663DB"/>
    <w:rsid w:val="00C66762"/>
    <w:rsid w:val="00C671D0"/>
    <w:rsid w:val="00C67A30"/>
    <w:rsid w:val="00C70F6F"/>
    <w:rsid w:val="00C71AE8"/>
    <w:rsid w:val="00C72247"/>
    <w:rsid w:val="00C72DB0"/>
    <w:rsid w:val="00C734F9"/>
    <w:rsid w:val="00C75A49"/>
    <w:rsid w:val="00C75BC0"/>
    <w:rsid w:val="00C75C48"/>
    <w:rsid w:val="00C7617F"/>
    <w:rsid w:val="00C76967"/>
    <w:rsid w:val="00C770F4"/>
    <w:rsid w:val="00C77288"/>
    <w:rsid w:val="00C77EF4"/>
    <w:rsid w:val="00C804D8"/>
    <w:rsid w:val="00C81BEC"/>
    <w:rsid w:val="00C81F19"/>
    <w:rsid w:val="00C8209C"/>
    <w:rsid w:val="00C824D4"/>
    <w:rsid w:val="00C82774"/>
    <w:rsid w:val="00C828AF"/>
    <w:rsid w:val="00C82D29"/>
    <w:rsid w:val="00C84850"/>
    <w:rsid w:val="00C84C87"/>
    <w:rsid w:val="00C850CF"/>
    <w:rsid w:val="00C857B0"/>
    <w:rsid w:val="00C85F68"/>
    <w:rsid w:val="00C8695D"/>
    <w:rsid w:val="00C90332"/>
    <w:rsid w:val="00C90A5B"/>
    <w:rsid w:val="00C910B9"/>
    <w:rsid w:val="00C923A1"/>
    <w:rsid w:val="00C92993"/>
    <w:rsid w:val="00C93728"/>
    <w:rsid w:val="00C945C4"/>
    <w:rsid w:val="00C94B1F"/>
    <w:rsid w:val="00C94CA4"/>
    <w:rsid w:val="00C94EF1"/>
    <w:rsid w:val="00C95985"/>
    <w:rsid w:val="00C96474"/>
    <w:rsid w:val="00C96C9A"/>
    <w:rsid w:val="00C96DCA"/>
    <w:rsid w:val="00C96F8F"/>
    <w:rsid w:val="00C974AE"/>
    <w:rsid w:val="00CA195C"/>
    <w:rsid w:val="00CA1C37"/>
    <w:rsid w:val="00CA222B"/>
    <w:rsid w:val="00CA2F74"/>
    <w:rsid w:val="00CA2FC7"/>
    <w:rsid w:val="00CA32AA"/>
    <w:rsid w:val="00CA3A12"/>
    <w:rsid w:val="00CA47A2"/>
    <w:rsid w:val="00CA4A97"/>
    <w:rsid w:val="00CA4F07"/>
    <w:rsid w:val="00CA6058"/>
    <w:rsid w:val="00CA6F8D"/>
    <w:rsid w:val="00CA74B2"/>
    <w:rsid w:val="00CA79C4"/>
    <w:rsid w:val="00CB072D"/>
    <w:rsid w:val="00CB134C"/>
    <w:rsid w:val="00CB17D5"/>
    <w:rsid w:val="00CB2F43"/>
    <w:rsid w:val="00CB31CA"/>
    <w:rsid w:val="00CB35E3"/>
    <w:rsid w:val="00CB37ED"/>
    <w:rsid w:val="00CB3887"/>
    <w:rsid w:val="00CB42C2"/>
    <w:rsid w:val="00CB518D"/>
    <w:rsid w:val="00CB64C3"/>
    <w:rsid w:val="00CB6984"/>
    <w:rsid w:val="00CB70A4"/>
    <w:rsid w:val="00CB7117"/>
    <w:rsid w:val="00CB7499"/>
    <w:rsid w:val="00CB79E8"/>
    <w:rsid w:val="00CB7E14"/>
    <w:rsid w:val="00CC04AB"/>
    <w:rsid w:val="00CC1076"/>
    <w:rsid w:val="00CC12B9"/>
    <w:rsid w:val="00CC1343"/>
    <w:rsid w:val="00CC1438"/>
    <w:rsid w:val="00CC160C"/>
    <w:rsid w:val="00CC1708"/>
    <w:rsid w:val="00CC207D"/>
    <w:rsid w:val="00CC22B7"/>
    <w:rsid w:val="00CC2AD6"/>
    <w:rsid w:val="00CC2AED"/>
    <w:rsid w:val="00CC3793"/>
    <w:rsid w:val="00CC3910"/>
    <w:rsid w:val="00CC3E4E"/>
    <w:rsid w:val="00CC44E1"/>
    <w:rsid w:val="00CC4623"/>
    <w:rsid w:val="00CC56D7"/>
    <w:rsid w:val="00CC58C7"/>
    <w:rsid w:val="00CC61AD"/>
    <w:rsid w:val="00CC629F"/>
    <w:rsid w:val="00CC6555"/>
    <w:rsid w:val="00CC698A"/>
    <w:rsid w:val="00CD0039"/>
    <w:rsid w:val="00CD07BE"/>
    <w:rsid w:val="00CD0A32"/>
    <w:rsid w:val="00CD0F7A"/>
    <w:rsid w:val="00CD0F93"/>
    <w:rsid w:val="00CD15C1"/>
    <w:rsid w:val="00CD1850"/>
    <w:rsid w:val="00CD262C"/>
    <w:rsid w:val="00CD2786"/>
    <w:rsid w:val="00CD287F"/>
    <w:rsid w:val="00CD2DCA"/>
    <w:rsid w:val="00CD2F82"/>
    <w:rsid w:val="00CD2FBD"/>
    <w:rsid w:val="00CD433F"/>
    <w:rsid w:val="00CD4960"/>
    <w:rsid w:val="00CD5A20"/>
    <w:rsid w:val="00CD5B9B"/>
    <w:rsid w:val="00CD5FD2"/>
    <w:rsid w:val="00CD6302"/>
    <w:rsid w:val="00CD6606"/>
    <w:rsid w:val="00CD6C7C"/>
    <w:rsid w:val="00CE0482"/>
    <w:rsid w:val="00CE1DB4"/>
    <w:rsid w:val="00CE34F9"/>
    <w:rsid w:val="00CE367C"/>
    <w:rsid w:val="00CE5730"/>
    <w:rsid w:val="00CE73BD"/>
    <w:rsid w:val="00CE79C3"/>
    <w:rsid w:val="00CE7A6D"/>
    <w:rsid w:val="00CE7CD1"/>
    <w:rsid w:val="00CE7ED5"/>
    <w:rsid w:val="00CF009D"/>
    <w:rsid w:val="00CF132D"/>
    <w:rsid w:val="00CF13ED"/>
    <w:rsid w:val="00CF1AE7"/>
    <w:rsid w:val="00CF20E3"/>
    <w:rsid w:val="00CF284F"/>
    <w:rsid w:val="00CF28A7"/>
    <w:rsid w:val="00CF41C8"/>
    <w:rsid w:val="00CF4F55"/>
    <w:rsid w:val="00CF5AFC"/>
    <w:rsid w:val="00CF5E2F"/>
    <w:rsid w:val="00CF5E81"/>
    <w:rsid w:val="00CF68AF"/>
    <w:rsid w:val="00CF7560"/>
    <w:rsid w:val="00CF77AA"/>
    <w:rsid w:val="00D0048D"/>
    <w:rsid w:val="00D01EAC"/>
    <w:rsid w:val="00D02CAE"/>
    <w:rsid w:val="00D035C4"/>
    <w:rsid w:val="00D038FF"/>
    <w:rsid w:val="00D03BAC"/>
    <w:rsid w:val="00D04B2F"/>
    <w:rsid w:val="00D05004"/>
    <w:rsid w:val="00D063A1"/>
    <w:rsid w:val="00D10783"/>
    <w:rsid w:val="00D11E9A"/>
    <w:rsid w:val="00D12092"/>
    <w:rsid w:val="00D125FB"/>
    <w:rsid w:val="00D1299A"/>
    <w:rsid w:val="00D13252"/>
    <w:rsid w:val="00D13FC1"/>
    <w:rsid w:val="00D14092"/>
    <w:rsid w:val="00D140B3"/>
    <w:rsid w:val="00D15869"/>
    <w:rsid w:val="00D1595B"/>
    <w:rsid w:val="00D15F15"/>
    <w:rsid w:val="00D179B4"/>
    <w:rsid w:val="00D214F3"/>
    <w:rsid w:val="00D21A65"/>
    <w:rsid w:val="00D223CF"/>
    <w:rsid w:val="00D22ECF"/>
    <w:rsid w:val="00D230BF"/>
    <w:rsid w:val="00D239D2"/>
    <w:rsid w:val="00D24E40"/>
    <w:rsid w:val="00D25962"/>
    <w:rsid w:val="00D25A39"/>
    <w:rsid w:val="00D25A67"/>
    <w:rsid w:val="00D25F21"/>
    <w:rsid w:val="00D2609A"/>
    <w:rsid w:val="00D266C3"/>
    <w:rsid w:val="00D26B1D"/>
    <w:rsid w:val="00D26D12"/>
    <w:rsid w:val="00D309C2"/>
    <w:rsid w:val="00D310B8"/>
    <w:rsid w:val="00D3205E"/>
    <w:rsid w:val="00D320CE"/>
    <w:rsid w:val="00D32181"/>
    <w:rsid w:val="00D3251C"/>
    <w:rsid w:val="00D32B6E"/>
    <w:rsid w:val="00D33049"/>
    <w:rsid w:val="00D336E1"/>
    <w:rsid w:val="00D340B7"/>
    <w:rsid w:val="00D346B0"/>
    <w:rsid w:val="00D34EEB"/>
    <w:rsid w:val="00D35926"/>
    <w:rsid w:val="00D36DE4"/>
    <w:rsid w:val="00D3718C"/>
    <w:rsid w:val="00D37567"/>
    <w:rsid w:val="00D37BCE"/>
    <w:rsid w:val="00D41206"/>
    <w:rsid w:val="00D41CA6"/>
    <w:rsid w:val="00D420DA"/>
    <w:rsid w:val="00D42B93"/>
    <w:rsid w:val="00D42D9D"/>
    <w:rsid w:val="00D4382F"/>
    <w:rsid w:val="00D43B12"/>
    <w:rsid w:val="00D44252"/>
    <w:rsid w:val="00D4451A"/>
    <w:rsid w:val="00D45431"/>
    <w:rsid w:val="00D46A35"/>
    <w:rsid w:val="00D46BEF"/>
    <w:rsid w:val="00D478B3"/>
    <w:rsid w:val="00D5073F"/>
    <w:rsid w:val="00D5074F"/>
    <w:rsid w:val="00D50870"/>
    <w:rsid w:val="00D52E57"/>
    <w:rsid w:val="00D5394E"/>
    <w:rsid w:val="00D539E9"/>
    <w:rsid w:val="00D5437A"/>
    <w:rsid w:val="00D546C8"/>
    <w:rsid w:val="00D550F8"/>
    <w:rsid w:val="00D55120"/>
    <w:rsid w:val="00D556EC"/>
    <w:rsid w:val="00D55879"/>
    <w:rsid w:val="00D559E6"/>
    <w:rsid w:val="00D55BAE"/>
    <w:rsid w:val="00D55EFA"/>
    <w:rsid w:val="00D56246"/>
    <w:rsid w:val="00D56352"/>
    <w:rsid w:val="00D56AF6"/>
    <w:rsid w:val="00D56D63"/>
    <w:rsid w:val="00D57409"/>
    <w:rsid w:val="00D604EA"/>
    <w:rsid w:val="00D6077D"/>
    <w:rsid w:val="00D60E47"/>
    <w:rsid w:val="00D61166"/>
    <w:rsid w:val="00D6347A"/>
    <w:rsid w:val="00D63915"/>
    <w:rsid w:val="00D63A7A"/>
    <w:rsid w:val="00D63F83"/>
    <w:rsid w:val="00D643A7"/>
    <w:rsid w:val="00D6478C"/>
    <w:rsid w:val="00D64F80"/>
    <w:rsid w:val="00D66079"/>
    <w:rsid w:val="00D666FF"/>
    <w:rsid w:val="00D66A19"/>
    <w:rsid w:val="00D675C1"/>
    <w:rsid w:val="00D67C22"/>
    <w:rsid w:val="00D67ED0"/>
    <w:rsid w:val="00D7053F"/>
    <w:rsid w:val="00D710CD"/>
    <w:rsid w:val="00D713A7"/>
    <w:rsid w:val="00D71B42"/>
    <w:rsid w:val="00D726E6"/>
    <w:rsid w:val="00D72891"/>
    <w:rsid w:val="00D72CDF"/>
    <w:rsid w:val="00D7307A"/>
    <w:rsid w:val="00D731E7"/>
    <w:rsid w:val="00D7395A"/>
    <w:rsid w:val="00D73EA8"/>
    <w:rsid w:val="00D73F45"/>
    <w:rsid w:val="00D743AB"/>
    <w:rsid w:val="00D7465E"/>
    <w:rsid w:val="00D75C88"/>
    <w:rsid w:val="00D767C5"/>
    <w:rsid w:val="00D771B9"/>
    <w:rsid w:val="00D778E7"/>
    <w:rsid w:val="00D77FAE"/>
    <w:rsid w:val="00D810FE"/>
    <w:rsid w:val="00D81398"/>
    <w:rsid w:val="00D81910"/>
    <w:rsid w:val="00D81B1F"/>
    <w:rsid w:val="00D82C68"/>
    <w:rsid w:val="00D82D38"/>
    <w:rsid w:val="00D8370A"/>
    <w:rsid w:val="00D84907"/>
    <w:rsid w:val="00D84B30"/>
    <w:rsid w:val="00D85ACC"/>
    <w:rsid w:val="00D87FA1"/>
    <w:rsid w:val="00D90176"/>
    <w:rsid w:val="00D91670"/>
    <w:rsid w:val="00D91957"/>
    <w:rsid w:val="00D91B3C"/>
    <w:rsid w:val="00D93145"/>
    <w:rsid w:val="00D93FA8"/>
    <w:rsid w:val="00D963FE"/>
    <w:rsid w:val="00D96960"/>
    <w:rsid w:val="00DA04DE"/>
    <w:rsid w:val="00DA19C7"/>
    <w:rsid w:val="00DA1CF9"/>
    <w:rsid w:val="00DA2526"/>
    <w:rsid w:val="00DA2AFC"/>
    <w:rsid w:val="00DA3EC7"/>
    <w:rsid w:val="00DA45C8"/>
    <w:rsid w:val="00DA6284"/>
    <w:rsid w:val="00DA64E5"/>
    <w:rsid w:val="00DB0953"/>
    <w:rsid w:val="00DB098A"/>
    <w:rsid w:val="00DB0C0C"/>
    <w:rsid w:val="00DB0D66"/>
    <w:rsid w:val="00DB1687"/>
    <w:rsid w:val="00DB26C3"/>
    <w:rsid w:val="00DB2E5B"/>
    <w:rsid w:val="00DB30F2"/>
    <w:rsid w:val="00DB3EFA"/>
    <w:rsid w:val="00DB426A"/>
    <w:rsid w:val="00DB5695"/>
    <w:rsid w:val="00DB5FD9"/>
    <w:rsid w:val="00DB6D3B"/>
    <w:rsid w:val="00DB7381"/>
    <w:rsid w:val="00DB76E0"/>
    <w:rsid w:val="00DB7FD0"/>
    <w:rsid w:val="00DC0029"/>
    <w:rsid w:val="00DC1053"/>
    <w:rsid w:val="00DC13C5"/>
    <w:rsid w:val="00DC1587"/>
    <w:rsid w:val="00DC1FF1"/>
    <w:rsid w:val="00DC2073"/>
    <w:rsid w:val="00DC2333"/>
    <w:rsid w:val="00DC38C7"/>
    <w:rsid w:val="00DC4E40"/>
    <w:rsid w:val="00DC4FD7"/>
    <w:rsid w:val="00DC50CA"/>
    <w:rsid w:val="00DC54AA"/>
    <w:rsid w:val="00DC5812"/>
    <w:rsid w:val="00DC6E37"/>
    <w:rsid w:val="00DC6EAC"/>
    <w:rsid w:val="00DC7547"/>
    <w:rsid w:val="00DC75C4"/>
    <w:rsid w:val="00DC7C02"/>
    <w:rsid w:val="00DD044E"/>
    <w:rsid w:val="00DD0455"/>
    <w:rsid w:val="00DD2855"/>
    <w:rsid w:val="00DD29C4"/>
    <w:rsid w:val="00DD3722"/>
    <w:rsid w:val="00DD3E24"/>
    <w:rsid w:val="00DD439B"/>
    <w:rsid w:val="00DD44D7"/>
    <w:rsid w:val="00DD4574"/>
    <w:rsid w:val="00DD4A74"/>
    <w:rsid w:val="00DD4CC5"/>
    <w:rsid w:val="00DD5375"/>
    <w:rsid w:val="00DD5731"/>
    <w:rsid w:val="00DD579C"/>
    <w:rsid w:val="00DD621E"/>
    <w:rsid w:val="00DD6C90"/>
    <w:rsid w:val="00DD6FC7"/>
    <w:rsid w:val="00DD734A"/>
    <w:rsid w:val="00DD76B4"/>
    <w:rsid w:val="00DE0905"/>
    <w:rsid w:val="00DE0D30"/>
    <w:rsid w:val="00DE1516"/>
    <w:rsid w:val="00DE24DE"/>
    <w:rsid w:val="00DE25CF"/>
    <w:rsid w:val="00DE3236"/>
    <w:rsid w:val="00DE38DA"/>
    <w:rsid w:val="00DE3CF6"/>
    <w:rsid w:val="00DE3D04"/>
    <w:rsid w:val="00DE4A77"/>
    <w:rsid w:val="00DE569B"/>
    <w:rsid w:val="00DE5996"/>
    <w:rsid w:val="00DE5A17"/>
    <w:rsid w:val="00DE5AA8"/>
    <w:rsid w:val="00DE6301"/>
    <w:rsid w:val="00DF07F6"/>
    <w:rsid w:val="00DF189D"/>
    <w:rsid w:val="00DF20F6"/>
    <w:rsid w:val="00DF2F66"/>
    <w:rsid w:val="00DF3152"/>
    <w:rsid w:val="00DF32D9"/>
    <w:rsid w:val="00DF40C1"/>
    <w:rsid w:val="00DF4B42"/>
    <w:rsid w:val="00DF4C68"/>
    <w:rsid w:val="00DF6133"/>
    <w:rsid w:val="00DF720A"/>
    <w:rsid w:val="00DF74E5"/>
    <w:rsid w:val="00E014C0"/>
    <w:rsid w:val="00E01BBA"/>
    <w:rsid w:val="00E03FC0"/>
    <w:rsid w:val="00E04F0A"/>
    <w:rsid w:val="00E0516A"/>
    <w:rsid w:val="00E05DCE"/>
    <w:rsid w:val="00E06262"/>
    <w:rsid w:val="00E069BD"/>
    <w:rsid w:val="00E071E4"/>
    <w:rsid w:val="00E075EA"/>
    <w:rsid w:val="00E07D3D"/>
    <w:rsid w:val="00E07D8D"/>
    <w:rsid w:val="00E109EC"/>
    <w:rsid w:val="00E10B61"/>
    <w:rsid w:val="00E10C70"/>
    <w:rsid w:val="00E10FAC"/>
    <w:rsid w:val="00E1136B"/>
    <w:rsid w:val="00E12231"/>
    <w:rsid w:val="00E1233B"/>
    <w:rsid w:val="00E12B49"/>
    <w:rsid w:val="00E12FC8"/>
    <w:rsid w:val="00E13108"/>
    <w:rsid w:val="00E132FA"/>
    <w:rsid w:val="00E150F1"/>
    <w:rsid w:val="00E159DC"/>
    <w:rsid w:val="00E16B55"/>
    <w:rsid w:val="00E16EBA"/>
    <w:rsid w:val="00E172D1"/>
    <w:rsid w:val="00E173FC"/>
    <w:rsid w:val="00E17694"/>
    <w:rsid w:val="00E17934"/>
    <w:rsid w:val="00E17DAC"/>
    <w:rsid w:val="00E202A5"/>
    <w:rsid w:val="00E2039D"/>
    <w:rsid w:val="00E20918"/>
    <w:rsid w:val="00E209BD"/>
    <w:rsid w:val="00E20A17"/>
    <w:rsid w:val="00E20A3D"/>
    <w:rsid w:val="00E20FDC"/>
    <w:rsid w:val="00E212E3"/>
    <w:rsid w:val="00E21CEB"/>
    <w:rsid w:val="00E21E0E"/>
    <w:rsid w:val="00E2214D"/>
    <w:rsid w:val="00E22E5F"/>
    <w:rsid w:val="00E2334C"/>
    <w:rsid w:val="00E236E9"/>
    <w:rsid w:val="00E24A1E"/>
    <w:rsid w:val="00E25535"/>
    <w:rsid w:val="00E259D7"/>
    <w:rsid w:val="00E2616A"/>
    <w:rsid w:val="00E27D1F"/>
    <w:rsid w:val="00E3118F"/>
    <w:rsid w:val="00E31423"/>
    <w:rsid w:val="00E3145F"/>
    <w:rsid w:val="00E31D51"/>
    <w:rsid w:val="00E3249D"/>
    <w:rsid w:val="00E324DF"/>
    <w:rsid w:val="00E32853"/>
    <w:rsid w:val="00E32EEA"/>
    <w:rsid w:val="00E3313A"/>
    <w:rsid w:val="00E3341E"/>
    <w:rsid w:val="00E33FDA"/>
    <w:rsid w:val="00E34060"/>
    <w:rsid w:val="00E3430D"/>
    <w:rsid w:val="00E3441D"/>
    <w:rsid w:val="00E345B7"/>
    <w:rsid w:val="00E348FC"/>
    <w:rsid w:val="00E34B8C"/>
    <w:rsid w:val="00E34BAC"/>
    <w:rsid w:val="00E34D09"/>
    <w:rsid w:val="00E3543D"/>
    <w:rsid w:val="00E35620"/>
    <w:rsid w:val="00E36211"/>
    <w:rsid w:val="00E36F6E"/>
    <w:rsid w:val="00E374AF"/>
    <w:rsid w:val="00E40204"/>
    <w:rsid w:val="00E409F1"/>
    <w:rsid w:val="00E41D6D"/>
    <w:rsid w:val="00E4242B"/>
    <w:rsid w:val="00E436C5"/>
    <w:rsid w:val="00E4426E"/>
    <w:rsid w:val="00E45086"/>
    <w:rsid w:val="00E45E02"/>
    <w:rsid w:val="00E5069A"/>
    <w:rsid w:val="00E514C5"/>
    <w:rsid w:val="00E52958"/>
    <w:rsid w:val="00E52BA9"/>
    <w:rsid w:val="00E52D03"/>
    <w:rsid w:val="00E53639"/>
    <w:rsid w:val="00E546F8"/>
    <w:rsid w:val="00E54E70"/>
    <w:rsid w:val="00E56806"/>
    <w:rsid w:val="00E56FB8"/>
    <w:rsid w:val="00E57C47"/>
    <w:rsid w:val="00E601A2"/>
    <w:rsid w:val="00E613D6"/>
    <w:rsid w:val="00E616F6"/>
    <w:rsid w:val="00E6244E"/>
    <w:rsid w:val="00E62E26"/>
    <w:rsid w:val="00E62E8E"/>
    <w:rsid w:val="00E644CD"/>
    <w:rsid w:val="00E6462F"/>
    <w:rsid w:val="00E65665"/>
    <w:rsid w:val="00E66191"/>
    <w:rsid w:val="00E66311"/>
    <w:rsid w:val="00E66816"/>
    <w:rsid w:val="00E66B28"/>
    <w:rsid w:val="00E6728B"/>
    <w:rsid w:val="00E67748"/>
    <w:rsid w:val="00E67E79"/>
    <w:rsid w:val="00E71554"/>
    <w:rsid w:val="00E717D2"/>
    <w:rsid w:val="00E7184F"/>
    <w:rsid w:val="00E72A0E"/>
    <w:rsid w:val="00E734EF"/>
    <w:rsid w:val="00E735FF"/>
    <w:rsid w:val="00E73758"/>
    <w:rsid w:val="00E7468F"/>
    <w:rsid w:val="00E749E4"/>
    <w:rsid w:val="00E74CD1"/>
    <w:rsid w:val="00E75003"/>
    <w:rsid w:val="00E75058"/>
    <w:rsid w:val="00E757A3"/>
    <w:rsid w:val="00E7623C"/>
    <w:rsid w:val="00E763A9"/>
    <w:rsid w:val="00E76E04"/>
    <w:rsid w:val="00E76EA8"/>
    <w:rsid w:val="00E8027B"/>
    <w:rsid w:val="00E80829"/>
    <w:rsid w:val="00E8100D"/>
    <w:rsid w:val="00E812D1"/>
    <w:rsid w:val="00E81734"/>
    <w:rsid w:val="00E81739"/>
    <w:rsid w:val="00E82AAD"/>
    <w:rsid w:val="00E8309A"/>
    <w:rsid w:val="00E83CF5"/>
    <w:rsid w:val="00E83E52"/>
    <w:rsid w:val="00E8422E"/>
    <w:rsid w:val="00E852A1"/>
    <w:rsid w:val="00E85694"/>
    <w:rsid w:val="00E85C1E"/>
    <w:rsid w:val="00E85E34"/>
    <w:rsid w:val="00E86631"/>
    <w:rsid w:val="00E906E8"/>
    <w:rsid w:val="00E90B23"/>
    <w:rsid w:val="00E912EB"/>
    <w:rsid w:val="00E916FA"/>
    <w:rsid w:val="00E922D9"/>
    <w:rsid w:val="00E9240C"/>
    <w:rsid w:val="00E92674"/>
    <w:rsid w:val="00E92AFD"/>
    <w:rsid w:val="00E93CC5"/>
    <w:rsid w:val="00E93EA2"/>
    <w:rsid w:val="00E95428"/>
    <w:rsid w:val="00E960B2"/>
    <w:rsid w:val="00E96B75"/>
    <w:rsid w:val="00E9723C"/>
    <w:rsid w:val="00E9765A"/>
    <w:rsid w:val="00E97BB6"/>
    <w:rsid w:val="00EA0675"/>
    <w:rsid w:val="00EA13FE"/>
    <w:rsid w:val="00EA250F"/>
    <w:rsid w:val="00EA3EDF"/>
    <w:rsid w:val="00EA4036"/>
    <w:rsid w:val="00EA4160"/>
    <w:rsid w:val="00EA5229"/>
    <w:rsid w:val="00EA59AC"/>
    <w:rsid w:val="00EA5AF5"/>
    <w:rsid w:val="00EA669F"/>
    <w:rsid w:val="00EA6CD1"/>
    <w:rsid w:val="00EA70EF"/>
    <w:rsid w:val="00EB06F1"/>
    <w:rsid w:val="00EB121A"/>
    <w:rsid w:val="00EB2337"/>
    <w:rsid w:val="00EB27B3"/>
    <w:rsid w:val="00EB334A"/>
    <w:rsid w:val="00EB38D0"/>
    <w:rsid w:val="00EB39DE"/>
    <w:rsid w:val="00EB3FFD"/>
    <w:rsid w:val="00EB4685"/>
    <w:rsid w:val="00EB4ADA"/>
    <w:rsid w:val="00EB4B6E"/>
    <w:rsid w:val="00EB6502"/>
    <w:rsid w:val="00EB66EF"/>
    <w:rsid w:val="00EB6B32"/>
    <w:rsid w:val="00EB7A7D"/>
    <w:rsid w:val="00EC0341"/>
    <w:rsid w:val="00EC0725"/>
    <w:rsid w:val="00EC0A86"/>
    <w:rsid w:val="00EC0E93"/>
    <w:rsid w:val="00EC12C4"/>
    <w:rsid w:val="00EC2BBD"/>
    <w:rsid w:val="00EC44CD"/>
    <w:rsid w:val="00EC4C80"/>
    <w:rsid w:val="00EC51F2"/>
    <w:rsid w:val="00EC5608"/>
    <w:rsid w:val="00EC5B95"/>
    <w:rsid w:val="00EC5D31"/>
    <w:rsid w:val="00EC7229"/>
    <w:rsid w:val="00EC74C5"/>
    <w:rsid w:val="00EC7BA3"/>
    <w:rsid w:val="00EC7F35"/>
    <w:rsid w:val="00ED0F9E"/>
    <w:rsid w:val="00ED32FF"/>
    <w:rsid w:val="00ED37DA"/>
    <w:rsid w:val="00ED3BD4"/>
    <w:rsid w:val="00ED55F2"/>
    <w:rsid w:val="00ED5604"/>
    <w:rsid w:val="00ED5AC5"/>
    <w:rsid w:val="00ED5B99"/>
    <w:rsid w:val="00ED5E08"/>
    <w:rsid w:val="00ED6D70"/>
    <w:rsid w:val="00ED6F90"/>
    <w:rsid w:val="00ED74E8"/>
    <w:rsid w:val="00ED7E86"/>
    <w:rsid w:val="00EE0526"/>
    <w:rsid w:val="00EE0969"/>
    <w:rsid w:val="00EE0A5F"/>
    <w:rsid w:val="00EE1D81"/>
    <w:rsid w:val="00EE479D"/>
    <w:rsid w:val="00EE53BF"/>
    <w:rsid w:val="00EE5802"/>
    <w:rsid w:val="00EE58F6"/>
    <w:rsid w:val="00EE5AD0"/>
    <w:rsid w:val="00EE6290"/>
    <w:rsid w:val="00EE658B"/>
    <w:rsid w:val="00EE74BF"/>
    <w:rsid w:val="00EE7920"/>
    <w:rsid w:val="00EF1BBD"/>
    <w:rsid w:val="00EF1E33"/>
    <w:rsid w:val="00EF2490"/>
    <w:rsid w:val="00EF2582"/>
    <w:rsid w:val="00EF2A7C"/>
    <w:rsid w:val="00EF3762"/>
    <w:rsid w:val="00EF4BD5"/>
    <w:rsid w:val="00EF4BF7"/>
    <w:rsid w:val="00EF5A06"/>
    <w:rsid w:val="00EF6028"/>
    <w:rsid w:val="00EF6CF8"/>
    <w:rsid w:val="00EF6E4A"/>
    <w:rsid w:val="00EF6FDB"/>
    <w:rsid w:val="00F0032F"/>
    <w:rsid w:val="00F00588"/>
    <w:rsid w:val="00F006D2"/>
    <w:rsid w:val="00F00A97"/>
    <w:rsid w:val="00F00EE9"/>
    <w:rsid w:val="00F01A89"/>
    <w:rsid w:val="00F01FEB"/>
    <w:rsid w:val="00F0215C"/>
    <w:rsid w:val="00F022D9"/>
    <w:rsid w:val="00F02868"/>
    <w:rsid w:val="00F030ED"/>
    <w:rsid w:val="00F0371B"/>
    <w:rsid w:val="00F04DE3"/>
    <w:rsid w:val="00F067BE"/>
    <w:rsid w:val="00F06895"/>
    <w:rsid w:val="00F06CCB"/>
    <w:rsid w:val="00F07559"/>
    <w:rsid w:val="00F1030C"/>
    <w:rsid w:val="00F10961"/>
    <w:rsid w:val="00F11755"/>
    <w:rsid w:val="00F11B12"/>
    <w:rsid w:val="00F11F03"/>
    <w:rsid w:val="00F12B1D"/>
    <w:rsid w:val="00F13BE6"/>
    <w:rsid w:val="00F13D2C"/>
    <w:rsid w:val="00F13F76"/>
    <w:rsid w:val="00F15A45"/>
    <w:rsid w:val="00F165B8"/>
    <w:rsid w:val="00F170F1"/>
    <w:rsid w:val="00F17C70"/>
    <w:rsid w:val="00F20873"/>
    <w:rsid w:val="00F210CE"/>
    <w:rsid w:val="00F21F55"/>
    <w:rsid w:val="00F2228B"/>
    <w:rsid w:val="00F23497"/>
    <w:rsid w:val="00F23DE0"/>
    <w:rsid w:val="00F24404"/>
    <w:rsid w:val="00F2530C"/>
    <w:rsid w:val="00F26075"/>
    <w:rsid w:val="00F2685E"/>
    <w:rsid w:val="00F27114"/>
    <w:rsid w:val="00F273E8"/>
    <w:rsid w:val="00F27510"/>
    <w:rsid w:val="00F30313"/>
    <w:rsid w:val="00F315A4"/>
    <w:rsid w:val="00F316C4"/>
    <w:rsid w:val="00F3291D"/>
    <w:rsid w:val="00F336E9"/>
    <w:rsid w:val="00F33A4D"/>
    <w:rsid w:val="00F34297"/>
    <w:rsid w:val="00F3543E"/>
    <w:rsid w:val="00F357A8"/>
    <w:rsid w:val="00F367B9"/>
    <w:rsid w:val="00F37464"/>
    <w:rsid w:val="00F40B4F"/>
    <w:rsid w:val="00F4109E"/>
    <w:rsid w:val="00F4114B"/>
    <w:rsid w:val="00F41997"/>
    <w:rsid w:val="00F429D5"/>
    <w:rsid w:val="00F42EC0"/>
    <w:rsid w:val="00F43194"/>
    <w:rsid w:val="00F43226"/>
    <w:rsid w:val="00F4508E"/>
    <w:rsid w:val="00F45E15"/>
    <w:rsid w:val="00F473AC"/>
    <w:rsid w:val="00F474DC"/>
    <w:rsid w:val="00F47876"/>
    <w:rsid w:val="00F47C11"/>
    <w:rsid w:val="00F47FF2"/>
    <w:rsid w:val="00F50437"/>
    <w:rsid w:val="00F52085"/>
    <w:rsid w:val="00F521A1"/>
    <w:rsid w:val="00F530A4"/>
    <w:rsid w:val="00F536CB"/>
    <w:rsid w:val="00F537E8"/>
    <w:rsid w:val="00F53999"/>
    <w:rsid w:val="00F53D16"/>
    <w:rsid w:val="00F54B6E"/>
    <w:rsid w:val="00F5536E"/>
    <w:rsid w:val="00F5539F"/>
    <w:rsid w:val="00F55F7D"/>
    <w:rsid w:val="00F5732B"/>
    <w:rsid w:val="00F6000D"/>
    <w:rsid w:val="00F6089F"/>
    <w:rsid w:val="00F61029"/>
    <w:rsid w:val="00F6210E"/>
    <w:rsid w:val="00F621EE"/>
    <w:rsid w:val="00F62C1C"/>
    <w:rsid w:val="00F63274"/>
    <w:rsid w:val="00F63F4B"/>
    <w:rsid w:val="00F65311"/>
    <w:rsid w:val="00F6679B"/>
    <w:rsid w:val="00F66D98"/>
    <w:rsid w:val="00F676C1"/>
    <w:rsid w:val="00F67FFA"/>
    <w:rsid w:val="00F70B2F"/>
    <w:rsid w:val="00F70D22"/>
    <w:rsid w:val="00F70DAA"/>
    <w:rsid w:val="00F71129"/>
    <w:rsid w:val="00F7157C"/>
    <w:rsid w:val="00F715F2"/>
    <w:rsid w:val="00F71A00"/>
    <w:rsid w:val="00F71CED"/>
    <w:rsid w:val="00F71DF7"/>
    <w:rsid w:val="00F73363"/>
    <w:rsid w:val="00F7424D"/>
    <w:rsid w:val="00F74F47"/>
    <w:rsid w:val="00F753E5"/>
    <w:rsid w:val="00F75484"/>
    <w:rsid w:val="00F75548"/>
    <w:rsid w:val="00F75E9A"/>
    <w:rsid w:val="00F760F0"/>
    <w:rsid w:val="00F760F4"/>
    <w:rsid w:val="00F76570"/>
    <w:rsid w:val="00F769DE"/>
    <w:rsid w:val="00F769FC"/>
    <w:rsid w:val="00F77AEC"/>
    <w:rsid w:val="00F77C0F"/>
    <w:rsid w:val="00F8077C"/>
    <w:rsid w:val="00F80AE2"/>
    <w:rsid w:val="00F80CA0"/>
    <w:rsid w:val="00F81475"/>
    <w:rsid w:val="00F8156F"/>
    <w:rsid w:val="00F81C83"/>
    <w:rsid w:val="00F82600"/>
    <w:rsid w:val="00F828A9"/>
    <w:rsid w:val="00F82EBA"/>
    <w:rsid w:val="00F82F5F"/>
    <w:rsid w:val="00F8393D"/>
    <w:rsid w:val="00F84522"/>
    <w:rsid w:val="00F8454E"/>
    <w:rsid w:val="00F84721"/>
    <w:rsid w:val="00F8592A"/>
    <w:rsid w:val="00F86B5E"/>
    <w:rsid w:val="00F86BF5"/>
    <w:rsid w:val="00F86EB1"/>
    <w:rsid w:val="00F8763B"/>
    <w:rsid w:val="00F87AB0"/>
    <w:rsid w:val="00F90079"/>
    <w:rsid w:val="00F90BD3"/>
    <w:rsid w:val="00F91317"/>
    <w:rsid w:val="00F91523"/>
    <w:rsid w:val="00F91609"/>
    <w:rsid w:val="00F92702"/>
    <w:rsid w:val="00F92BA3"/>
    <w:rsid w:val="00F934E6"/>
    <w:rsid w:val="00F93A3B"/>
    <w:rsid w:val="00F93AF8"/>
    <w:rsid w:val="00F94504"/>
    <w:rsid w:val="00F94EFC"/>
    <w:rsid w:val="00F95B47"/>
    <w:rsid w:val="00F96142"/>
    <w:rsid w:val="00F961C9"/>
    <w:rsid w:val="00F96FE8"/>
    <w:rsid w:val="00F97D39"/>
    <w:rsid w:val="00FA078E"/>
    <w:rsid w:val="00FA07B6"/>
    <w:rsid w:val="00FA0840"/>
    <w:rsid w:val="00FA0A8E"/>
    <w:rsid w:val="00FA0D48"/>
    <w:rsid w:val="00FA0E58"/>
    <w:rsid w:val="00FA1783"/>
    <w:rsid w:val="00FA22A7"/>
    <w:rsid w:val="00FA2B63"/>
    <w:rsid w:val="00FA3529"/>
    <w:rsid w:val="00FA3D05"/>
    <w:rsid w:val="00FA3D94"/>
    <w:rsid w:val="00FA4286"/>
    <w:rsid w:val="00FA4B1C"/>
    <w:rsid w:val="00FA6E59"/>
    <w:rsid w:val="00FA719D"/>
    <w:rsid w:val="00FA7D66"/>
    <w:rsid w:val="00FB0F57"/>
    <w:rsid w:val="00FB13D8"/>
    <w:rsid w:val="00FB170E"/>
    <w:rsid w:val="00FB19F1"/>
    <w:rsid w:val="00FB1F49"/>
    <w:rsid w:val="00FB2A2C"/>
    <w:rsid w:val="00FB2A66"/>
    <w:rsid w:val="00FB2E63"/>
    <w:rsid w:val="00FB2EEF"/>
    <w:rsid w:val="00FB3293"/>
    <w:rsid w:val="00FB4423"/>
    <w:rsid w:val="00FB4479"/>
    <w:rsid w:val="00FB4514"/>
    <w:rsid w:val="00FB56D9"/>
    <w:rsid w:val="00FB6999"/>
    <w:rsid w:val="00FB6A5A"/>
    <w:rsid w:val="00FB6E25"/>
    <w:rsid w:val="00FC0366"/>
    <w:rsid w:val="00FC0A96"/>
    <w:rsid w:val="00FC0DBC"/>
    <w:rsid w:val="00FC2935"/>
    <w:rsid w:val="00FC335A"/>
    <w:rsid w:val="00FC3660"/>
    <w:rsid w:val="00FC3BCE"/>
    <w:rsid w:val="00FC48A5"/>
    <w:rsid w:val="00FC4A2A"/>
    <w:rsid w:val="00FC4F46"/>
    <w:rsid w:val="00FC5459"/>
    <w:rsid w:val="00FC5748"/>
    <w:rsid w:val="00FC582A"/>
    <w:rsid w:val="00FC62DB"/>
    <w:rsid w:val="00FC68FB"/>
    <w:rsid w:val="00FC6CA6"/>
    <w:rsid w:val="00FC7021"/>
    <w:rsid w:val="00FC7A9A"/>
    <w:rsid w:val="00FC7F84"/>
    <w:rsid w:val="00FD0A2E"/>
    <w:rsid w:val="00FD470C"/>
    <w:rsid w:val="00FD4F04"/>
    <w:rsid w:val="00FD5E09"/>
    <w:rsid w:val="00FD7A35"/>
    <w:rsid w:val="00FD7C0E"/>
    <w:rsid w:val="00FE0167"/>
    <w:rsid w:val="00FE05AB"/>
    <w:rsid w:val="00FE171A"/>
    <w:rsid w:val="00FE322D"/>
    <w:rsid w:val="00FE3A33"/>
    <w:rsid w:val="00FE411B"/>
    <w:rsid w:val="00FE42C5"/>
    <w:rsid w:val="00FE56F4"/>
    <w:rsid w:val="00FE5AF6"/>
    <w:rsid w:val="00FE60D1"/>
    <w:rsid w:val="00FE6DDE"/>
    <w:rsid w:val="00FE72CD"/>
    <w:rsid w:val="00FF1726"/>
    <w:rsid w:val="00FF18BB"/>
    <w:rsid w:val="00FF2EDB"/>
    <w:rsid w:val="00FF3C68"/>
    <w:rsid w:val="00FF4092"/>
    <w:rsid w:val="00FF5478"/>
    <w:rsid w:val="00FF6127"/>
    <w:rsid w:val="00FF613E"/>
    <w:rsid w:val="00FF6989"/>
    <w:rsid w:val="00FF6C1B"/>
    <w:rsid w:val="00FF6C6A"/>
    <w:rsid w:val="00FF753F"/>
    <w:rsid w:val="00FF7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1E200"/>
  <w15:chartTrackingRefBased/>
  <w15:docId w15:val="{D0DDB1FC-87BD-4694-A907-FDB010890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FAA"/>
    <w:pPr>
      <w:spacing w:after="200" w:line="276" w:lineRule="auto"/>
    </w:pPr>
    <w:rPr>
      <w:rFonts w:asciiTheme="minorHAnsi" w:hAnsiTheme="minorHAnsi"/>
    </w:rPr>
  </w:style>
  <w:style w:type="paragraph" w:styleId="Heading1">
    <w:name w:val="heading 1"/>
    <w:basedOn w:val="Normal"/>
    <w:next w:val="Normal"/>
    <w:link w:val="Heading1Char"/>
    <w:uiPriority w:val="9"/>
    <w:qFormat/>
    <w:rsid w:val="002E1CCC"/>
    <w:pPr>
      <w:keepNext/>
      <w:spacing w:after="480" w:line="240" w:lineRule="auto"/>
      <w:contextualSpacing/>
      <w:outlineLvl w:val="0"/>
    </w:pPr>
    <w:rPr>
      <w:rFonts w:ascii="Arial" w:eastAsia="Times New Roman" w:hAnsi="Arial" w:cs="Times New Roman"/>
      <w:b/>
      <w:sz w:val="28"/>
      <w:szCs w:val="24"/>
    </w:rPr>
  </w:style>
  <w:style w:type="paragraph" w:styleId="Heading2">
    <w:name w:val="heading 2"/>
    <w:basedOn w:val="Normal"/>
    <w:next w:val="Normal"/>
    <w:link w:val="Heading2Char"/>
    <w:uiPriority w:val="9"/>
    <w:unhideWhenUsed/>
    <w:qFormat/>
    <w:rsid w:val="002E1CCC"/>
    <w:pPr>
      <w:keepNext/>
      <w:keepLines/>
      <w:spacing w:before="40" w:after="480" w:line="240" w:lineRule="auto"/>
      <w:contextualSpacing/>
      <w:outlineLvl w:val="1"/>
    </w:pPr>
    <w:rPr>
      <w:rFonts w:ascii="Arial" w:eastAsiaTheme="majorEastAsia" w:hAnsi="Arial" w:cstheme="majorBidi"/>
      <w:b/>
      <w:sz w:val="24"/>
      <w:szCs w:val="26"/>
    </w:rPr>
  </w:style>
  <w:style w:type="paragraph" w:styleId="Heading3">
    <w:name w:val="heading 3"/>
    <w:basedOn w:val="Normal"/>
    <w:next w:val="Normal"/>
    <w:link w:val="Heading3Char"/>
    <w:uiPriority w:val="9"/>
    <w:semiHidden/>
    <w:unhideWhenUsed/>
    <w:qFormat/>
    <w:rsid w:val="004116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8">
    <w:name w:val="heading 8"/>
    <w:basedOn w:val="Normal"/>
    <w:next w:val="Normal"/>
    <w:link w:val="Heading8Char"/>
    <w:qFormat/>
    <w:rsid w:val="00D21A65"/>
    <w:pPr>
      <w:keepNext/>
      <w:spacing w:after="0" w:line="240" w:lineRule="auto"/>
      <w:outlineLvl w:val="7"/>
    </w:pPr>
    <w:rPr>
      <w:rFonts w:ascii="Arial" w:eastAsia="Times New Roman" w:hAnsi="Arial" w:cs="Arial"/>
      <w:b/>
      <w:bCs/>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CCC"/>
    <w:rPr>
      <w:rFonts w:eastAsia="Times New Roman" w:cs="Times New Roman"/>
      <w:b/>
      <w:sz w:val="28"/>
      <w:szCs w:val="24"/>
    </w:rPr>
  </w:style>
  <w:style w:type="character" w:customStyle="1" w:styleId="Heading2Char">
    <w:name w:val="Heading 2 Char"/>
    <w:basedOn w:val="DefaultParagraphFont"/>
    <w:link w:val="Heading2"/>
    <w:uiPriority w:val="9"/>
    <w:rsid w:val="002E1CCC"/>
    <w:rPr>
      <w:rFonts w:eastAsiaTheme="majorEastAsia" w:cstheme="majorBidi"/>
      <w:b/>
      <w:sz w:val="24"/>
      <w:szCs w:val="26"/>
    </w:rPr>
  </w:style>
  <w:style w:type="character" w:customStyle="1" w:styleId="Heading8Char">
    <w:name w:val="Heading 8 Char"/>
    <w:basedOn w:val="DefaultParagraphFont"/>
    <w:link w:val="Heading8"/>
    <w:rsid w:val="00D21A65"/>
    <w:rPr>
      <w:rFonts w:eastAsia="Times New Roman" w:cs="Arial"/>
      <w:b/>
      <w:bCs/>
      <w:color w:val="000000"/>
      <w:szCs w:val="24"/>
    </w:rPr>
  </w:style>
  <w:style w:type="numbering" w:customStyle="1" w:styleId="NoList1">
    <w:name w:val="No List1"/>
    <w:next w:val="NoList"/>
    <w:uiPriority w:val="99"/>
    <w:semiHidden/>
    <w:rsid w:val="00D21A65"/>
  </w:style>
  <w:style w:type="paragraph" w:styleId="BodyText">
    <w:name w:val="Body Text"/>
    <w:basedOn w:val="Normal"/>
    <w:link w:val="BodyTextChar"/>
    <w:rsid w:val="00D21A65"/>
    <w:pPr>
      <w:tabs>
        <w:tab w:val="left" w:pos="567"/>
        <w:tab w:val="left" w:pos="1134"/>
        <w:tab w:val="left" w:pos="2694"/>
        <w:tab w:val="left" w:pos="5387"/>
      </w:tabs>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21A65"/>
    <w:rPr>
      <w:rFonts w:ascii="Times New Roman" w:eastAsia="Times New Roman" w:hAnsi="Times New Roman" w:cs="Times New Roman"/>
      <w:sz w:val="24"/>
      <w:szCs w:val="24"/>
    </w:rPr>
  </w:style>
  <w:style w:type="paragraph" w:styleId="Header">
    <w:name w:val="header"/>
    <w:basedOn w:val="Normal"/>
    <w:link w:val="HeaderChar"/>
    <w:uiPriority w:val="99"/>
    <w:rsid w:val="00D21A65"/>
    <w:pPr>
      <w:tabs>
        <w:tab w:val="center" w:pos="4153"/>
        <w:tab w:val="right" w:pos="8306"/>
      </w:tabs>
      <w:spacing w:after="0" w:line="240" w:lineRule="auto"/>
    </w:pPr>
    <w:rPr>
      <w:rFonts w:ascii="Arial" w:eastAsia="Times New Roman" w:hAnsi="Arial" w:cs="Times New Roman"/>
      <w:sz w:val="24"/>
      <w:szCs w:val="24"/>
      <w:lang w:val="x-none" w:eastAsia="x-none"/>
    </w:rPr>
  </w:style>
  <w:style w:type="character" w:customStyle="1" w:styleId="HeaderChar">
    <w:name w:val="Header Char"/>
    <w:basedOn w:val="DefaultParagraphFont"/>
    <w:link w:val="Header"/>
    <w:uiPriority w:val="99"/>
    <w:rsid w:val="00D21A65"/>
    <w:rPr>
      <w:rFonts w:eastAsia="Times New Roman" w:cs="Times New Roman"/>
      <w:sz w:val="24"/>
      <w:szCs w:val="24"/>
      <w:lang w:val="x-none" w:eastAsia="x-none"/>
    </w:rPr>
  </w:style>
  <w:style w:type="paragraph" w:styleId="Footer">
    <w:name w:val="footer"/>
    <w:basedOn w:val="Normal"/>
    <w:link w:val="FooterChar"/>
    <w:uiPriority w:val="99"/>
    <w:rsid w:val="00D21A65"/>
    <w:pPr>
      <w:tabs>
        <w:tab w:val="center" w:pos="4153"/>
        <w:tab w:val="right" w:pos="8306"/>
      </w:tabs>
      <w:spacing w:after="0" w:line="240" w:lineRule="auto"/>
    </w:pPr>
    <w:rPr>
      <w:rFonts w:ascii="Arial" w:eastAsia="Times New Roman" w:hAnsi="Arial" w:cs="Times New Roman"/>
      <w:sz w:val="24"/>
      <w:szCs w:val="24"/>
      <w:lang w:val="x-none" w:eastAsia="x-none"/>
    </w:rPr>
  </w:style>
  <w:style w:type="character" w:customStyle="1" w:styleId="FooterChar">
    <w:name w:val="Footer Char"/>
    <w:basedOn w:val="DefaultParagraphFont"/>
    <w:link w:val="Footer"/>
    <w:uiPriority w:val="99"/>
    <w:rsid w:val="00D21A65"/>
    <w:rPr>
      <w:rFonts w:eastAsia="Times New Roman" w:cs="Times New Roman"/>
      <w:sz w:val="24"/>
      <w:szCs w:val="24"/>
      <w:lang w:val="x-none" w:eastAsia="x-none"/>
    </w:rPr>
  </w:style>
  <w:style w:type="character" w:styleId="PageNumber">
    <w:name w:val="page number"/>
    <w:basedOn w:val="DefaultParagraphFont"/>
    <w:rsid w:val="00D21A65"/>
  </w:style>
  <w:style w:type="character" w:styleId="CommentReference">
    <w:name w:val="annotation reference"/>
    <w:rsid w:val="00D21A65"/>
    <w:rPr>
      <w:sz w:val="16"/>
      <w:szCs w:val="16"/>
    </w:rPr>
  </w:style>
  <w:style w:type="paragraph" w:styleId="CommentText">
    <w:name w:val="annotation text"/>
    <w:basedOn w:val="Normal"/>
    <w:link w:val="CommentTextChar"/>
    <w:uiPriority w:val="99"/>
    <w:rsid w:val="00D21A65"/>
    <w:pPr>
      <w:spacing w:after="0" w:line="240" w:lineRule="auto"/>
    </w:pPr>
    <w:rPr>
      <w:rFonts w:ascii="Arial" w:eastAsia="Times New Roman" w:hAnsi="Arial" w:cs="Times New Roman"/>
      <w:sz w:val="20"/>
      <w:szCs w:val="20"/>
      <w:lang w:val="x-none" w:eastAsia="x-none"/>
    </w:rPr>
  </w:style>
  <w:style w:type="character" w:customStyle="1" w:styleId="CommentTextChar">
    <w:name w:val="Comment Text Char"/>
    <w:basedOn w:val="DefaultParagraphFont"/>
    <w:link w:val="CommentText"/>
    <w:uiPriority w:val="99"/>
    <w:rsid w:val="00D21A65"/>
    <w:rPr>
      <w:rFonts w:eastAsia="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rsid w:val="00D21A65"/>
    <w:rPr>
      <w:b/>
      <w:bCs/>
    </w:rPr>
  </w:style>
  <w:style w:type="character" w:customStyle="1" w:styleId="CommentSubjectChar">
    <w:name w:val="Comment Subject Char"/>
    <w:basedOn w:val="CommentTextChar"/>
    <w:link w:val="CommentSubject"/>
    <w:uiPriority w:val="99"/>
    <w:semiHidden/>
    <w:rsid w:val="00D21A65"/>
    <w:rPr>
      <w:rFonts w:eastAsia="Times New Roman" w:cs="Times New Roman"/>
      <w:b/>
      <w:bCs/>
      <w:sz w:val="20"/>
      <w:szCs w:val="20"/>
      <w:lang w:val="x-none" w:eastAsia="x-none"/>
    </w:rPr>
  </w:style>
  <w:style w:type="paragraph" w:styleId="BalloonText">
    <w:name w:val="Balloon Text"/>
    <w:basedOn w:val="Normal"/>
    <w:link w:val="BalloonTextChar"/>
    <w:uiPriority w:val="99"/>
    <w:semiHidden/>
    <w:rsid w:val="00D21A65"/>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D21A65"/>
    <w:rPr>
      <w:rFonts w:ascii="Tahoma" w:eastAsia="Times New Roman" w:hAnsi="Tahoma" w:cs="Tahoma"/>
      <w:sz w:val="16"/>
      <w:szCs w:val="16"/>
      <w:lang w:eastAsia="en-GB"/>
    </w:rPr>
  </w:style>
  <w:style w:type="character" w:styleId="Hyperlink">
    <w:name w:val="Hyperlink"/>
    <w:rsid w:val="00D21A65"/>
    <w:rPr>
      <w:color w:val="0000FF"/>
      <w:u w:val="single"/>
    </w:rPr>
  </w:style>
  <w:style w:type="paragraph" w:styleId="NoSpacing">
    <w:name w:val="No Spacing"/>
    <w:uiPriority w:val="1"/>
    <w:qFormat/>
    <w:rsid w:val="00D21A65"/>
    <w:pPr>
      <w:spacing w:after="0" w:line="240" w:lineRule="auto"/>
    </w:pPr>
    <w:rPr>
      <w:rFonts w:eastAsia="Times New Roman" w:cs="Times New Roman"/>
      <w:sz w:val="24"/>
      <w:szCs w:val="24"/>
      <w:lang w:eastAsia="en-GB"/>
    </w:rPr>
  </w:style>
  <w:style w:type="paragraph" w:styleId="PlainText">
    <w:name w:val="Plain Text"/>
    <w:basedOn w:val="Normal"/>
    <w:link w:val="PlainTextChar"/>
    <w:uiPriority w:val="99"/>
    <w:unhideWhenUsed/>
    <w:rsid w:val="00D21A65"/>
    <w:pPr>
      <w:spacing w:after="0" w:line="240" w:lineRule="auto"/>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D21A65"/>
    <w:rPr>
      <w:rFonts w:ascii="Consolas" w:eastAsia="Calibri" w:hAnsi="Consolas" w:cs="Times New Roman"/>
      <w:sz w:val="21"/>
      <w:szCs w:val="21"/>
      <w:lang w:val="x-none"/>
    </w:rPr>
  </w:style>
  <w:style w:type="table" w:styleId="TableGrid">
    <w:name w:val="Table Grid"/>
    <w:basedOn w:val="TableNormal"/>
    <w:rsid w:val="00D21A6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D21A65"/>
    <w:rPr>
      <w:color w:val="800080"/>
      <w:u w:val="single"/>
    </w:rPr>
  </w:style>
  <w:style w:type="character" w:customStyle="1" w:styleId="tgc">
    <w:name w:val="_tgc"/>
    <w:rsid w:val="00D21A65"/>
  </w:style>
  <w:style w:type="paragraph" w:styleId="Revision">
    <w:name w:val="Revision"/>
    <w:hidden/>
    <w:uiPriority w:val="99"/>
    <w:semiHidden/>
    <w:rsid w:val="00D21A65"/>
    <w:pPr>
      <w:spacing w:after="0" w:line="240" w:lineRule="auto"/>
    </w:pPr>
    <w:rPr>
      <w:rFonts w:eastAsia="Times New Roman" w:cs="Times New Roman"/>
      <w:sz w:val="24"/>
      <w:szCs w:val="24"/>
      <w:lang w:eastAsia="en-GB"/>
    </w:rPr>
  </w:style>
  <w:style w:type="paragraph" w:styleId="BodyText3">
    <w:name w:val="Body Text 3"/>
    <w:basedOn w:val="Normal"/>
    <w:link w:val="BodyText3Char"/>
    <w:rsid w:val="00D21A65"/>
    <w:pPr>
      <w:spacing w:after="120" w:line="240" w:lineRule="auto"/>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D21A65"/>
    <w:rPr>
      <w:rFonts w:eastAsia="Times New Roman" w:cs="Times New Roman"/>
      <w:sz w:val="16"/>
      <w:szCs w:val="16"/>
      <w:lang w:eastAsia="en-GB"/>
    </w:rPr>
  </w:style>
  <w:style w:type="paragraph" w:styleId="BodyText2">
    <w:name w:val="Body Text 2"/>
    <w:basedOn w:val="Normal"/>
    <w:link w:val="BodyText2Char"/>
    <w:rsid w:val="00D21A65"/>
    <w:pPr>
      <w:spacing w:after="120" w:line="480" w:lineRule="auto"/>
    </w:pPr>
    <w:rPr>
      <w:rFonts w:ascii="Arial" w:eastAsia="Times New Roman" w:hAnsi="Arial" w:cs="Times New Roman"/>
      <w:sz w:val="24"/>
      <w:szCs w:val="24"/>
      <w:lang w:eastAsia="en-GB"/>
    </w:rPr>
  </w:style>
  <w:style w:type="character" w:customStyle="1" w:styleId="BodyText2Char">
    <w:name w:val="Body Text 2 Char"/>
    <w:basedOn w:val="DefaultParagraphFont"/>
    <w:link w:val="BodyText2"/>
    <w:rsid w:val="00D21A65"/>
    <w:rPr>
      <w:rFonts w:eastAsia="Times New Roman" w:cs="Times New Roman"/>
      <w:sz w:val="24"/>
      <w:szCs w:val="24"/>
      <w:lang w:eastAsia="en-GB"/>
    </w:rPr>
  </w:style>
  <w:style w:type="paragraph" w:customStyle="1" w:styleId="Default">
    <w:name w:val="Default"/>
    <w:rsid w:val="00D21A65"/>
    <w:pPr>
      <w:autoSpaceDE w:val="0"/>
      <w:autoSpaceDN w:val="0"/>
      <w:adjustRightInd w:val="0"/>
      <w:spacing w:after="0" w:line="240" w:lineRule="auto"/>
    </w:pPr>
    <w:rPr>
      <w:rFonts w:eastAsia="Times New Roman" w:cs="Arial"/>
      <w:color w:val="000000"/>
      <w:sz w:val="24"/>
      <w:szCs w:val="24"/>
      <w:lang w:eastAsia="en-GB"/>
    </w:rPr>
  </w:style>
  <w:style w:type="paragraph" w:styleId="ListParagraph">
    <w:name w:val="List Paragraph"/>
    <w:basedOn w:val="Normal"/>
    <w:uiPriority w:val="34"/>
    <w:qFormat/>
    <w:rsid w:val="00D21A65"/>
    <w:pPr>
      <w:ind w:left="720"/>
      <w:contextualSpacing/>
    </w:pPr>
  </w:style>
  <w:style w:type="character" w:styleId="UnresolvedMention">
    <w:name w:val="Unresolved Mention"/>
    <w:basedOn w:val="DefaultParagraphFont"/>
    <w:uiPriority w:val="99"/>
    <w:semiHidden/>
    <w:unhideWhenUsed/>
    <w:rsid w:val="00D21A65"/>
    <w:rPr>
      <w:color w:val="605E5C"/>
      <w:shd w:val="clear" w:color="auto" w:fill="E1DFDD"/>
    </w:rPr>
  </w:style>
  <w:style w:type="character" w:styleId="PlaceholderText">
    <w:name w:val="Placeholder Text"/>
    <w:basedOn w:val="DefaultParagraphFont"/>
    <w:uiPriority w:val="99"/>
    <w:semiHidden/>
    <w:rsid w:val="003432EC"/>
    <w:rPr>
      <w:color w:val="808080"/>
    </w:rPr>
  </w:style>
  <w:style w:type="character" w:customStyle="1" w:styleId="Heading3Char">
    <w:name w:val="Heading 3 Char"/>
    <w:basedOn w:val="DefaultParagraphFont"/>
    <w:link w:val="Heading3"/>
    <w:uiPriority w:val="9"/>
    <w:semiHidden/>
    <w:rsid w:val="0041160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9804">
      <w:bodyDiv w:val="1"/>
      <w:marLeft w:val="0"/>
      <w:marRight w:val="0"/>
      <w:marTop w:val="0"/>
      <w:marBottom w:val="0"/>
      <w:divBdr>
        <w:top w:val="none" w:sz="0" w:space="0" w:color="auto"/>
        <w:left w:val="none" w:sz="0" w:space="0" w:color="auto"/>
        <w:bottom w:val="none" w:sz="0" w:space="0" w:color="auto"/>
        <w:right w:val="none" w:sz="0" w:space="0" w:color="auto"/>
      </w:divBdr>
    </w:div>
    <w:div w:id="90517644">
      <w:bodyDiv w:val="1"/>
      <w:marLeft w:val="0"/>
      <w:marRight w:val="0"/>
      <w:marTop w:val="0"/>
      <w:marBottom w:val="0"/>
      <w:divBdr>
        <w:top w:val="none" w:sz="0" w:space="0" w:color="auto"/>
        <w:left w:val="none" w:sz="0" w:space="0" w:color="auto"/>
        <w:bottom w:val="none" w:sz="0" w:space="0" w:color="auto"/>
        <w:right w:val="none" w:sz="0" w:space="0" w:color="auto"/>
      </w:divBdr>
    </w:div>
    <w:div w:id="167789320">
      <w:bodyDiv w:val="1"/>
      <w:marLeft w:val="0"/>
      <w:marRight w:val="0"/>
      <w:marTop w:val="0"/>
      <w:marBottom w:val="0"/>
      <w:divBdr>
        <w:top w:val="none" w:sz="0" w:space="0" w:color="auto"/>
        <w:left w:val="none" w:sz="0" w:space="0" w:color="auto"/>
        <w:bottom w:val="none" w:sz="0" w:space="0" w:color="auto"/>
        <w:right w:val="none" w:sz="0" w:space="0" w:color="auto"/>
      </w:divBdr>
    </w:div>
    <w:div w:id="205261353">
      <w:bodyDiv w:val="1"/>
      <w:marLeft w:val="0"/>
      <w:marRight w:val="0"/>
      <w:marTop w:val="0"/>
      <w:marBottom w:val="0"/>
      <w:divBdr>
        <w:top w:val="none" w:sz="0" w:space="0" w:color="auto"/>
        <w:left w:val="none" w:sz="0" w:space="0" w:color="auto"/>
        <w:bottom w:val="none" w:sz="0" w:space="0" w:color="auto"/>
        <w:right w:val="none" w:sz="0" w:space="0" w:color="auto"/>
      </w:divBdr>
    </w:div>
    <w:div w:id="262497673">
      <w:bodyDiv w:val="1"/>
      <w:marLeft w:val="0"/>
      <w:marRight w:val="0"/>
      <w:marTop w:val="0"/>
      <w:marBottom w:val="0"/>
      <w:divBdr>
        <w:top w:val="none" w:sz="0" w:space="0" w:color="auto"/>
        <w:left w:val="none" w:sz="0" w:space="0" w:color="auto"/>
        <w:bottom w:val="none" w:sz="0" w:space="0" w:color="auto"/>
        <w:right w:val="none" w:sz="0" w:space="0" w:color="auto"/>
      </w:divBdr>
    </w:div>
    <w:div w:id="358897344">
      <w:bodyDiv w:val="1"/>
      <w:marLeft w:val="0"/>
      <w:marRight w:val="0"/>
      <w:marTop w:val="0"/>
      <w:marBottom w:val="0"/>
      <w:divBdr>
        <w:top w:val="none" w:sz="0" w:space="0" w:color="auto"/>
        <w:left w:val="none" w:sz="0" w:space="0" w:color="auto"/>
        <w:bottom w:val="none" w:sz="0" w:space="0" w:color="auto"/>
        <w:right w:val="none" w:sz="0" w:space="0" w:color="auto"/>
      </w:divBdr>
    </w:div>
    <w:div w:id="503519872">
      <w:bodyDiv w:val="1"/>
      <w:marLeft w:val="0"/>
      <w:marRight w:val="0"/>
      <w:marTop w:val="0"/>
      <w:marBottom w:val="0"/>
      <w:divBdr>
        <w:top w:val="none" w:sz="0" w:space="0" w:color="auto"/>
        <w:left w:val="none" w:sz="0" w:space="0" w:color="auto"/>
        <w:bottom w:val="none" w:sz="0" w:space="0" w:color="auto"/>
        <w:right w:val="none" w:sz="0" w:space="0" w:color="auto"/>
      </w:divBdr>
    </w:div>
    <w:div w:id="879441157">
      <w:bodyDiv w:val="1"/>
      <w:marLeft w:val="0"/>
      <w:marRight w:val="0"/>
      <w:marTop w:val="0"/>
      <w:marBottom w:val="0"/>
      <w:divBdr>
        <w:top w:val="none" w:sz="0" w:space="0" w:color="auto"/>
        <w:left w:val="none" w:sz="0" w:space="0" w:color="auto"/>
        <w:bottom w:val="none" w:sz="0" w:space="0" w:color="auto"/>
        <w:right w:val="none" w:sz="0" w:space="0" w:color="auto"/>
      </w:divBdr>
    </w:div>
    <w:div w:id="1089154197">
      <w:bodyDiv w:val="1"/>
      <w:marLeft w:val="0"/>
      <w:marRight w:val="0"/>
      <w:marTop w:val="0"/>
      <w:marBottom w:val="0"/>
      <w:divBdr>
        <w:top w:val="none" w:sz="0" w:space="0" w:color="auto"/>
        <w:left w:val="none" w:sz="0" w:space="0" w:color="auto"/>
        <w:bottom w:val="none" w:sz="0" w:space="0" w:color="auto"/>
        <w:right w:val="none" w:sz="0" w:space="0" w:color="auto"/>
      </w:divBdr>
    </w:div>
    <w:div w:id="1117257788">
      <w:bodyDiv w:val="1"/>
      <w:marLeft w:val="0"/>
      <w:marRight w:val="0"/>
      <w:marTop w:val="0"/>
      <w:marBottom w:val="0"/>
      <w:divBdr>
        <w:top w:val="none" w:sz="0" w:space="0" w:color="auto"/>
        <w:left w:val="none" w:sz="0" w:space="0" w:color="auto"/>
        <w:bottom w:val="none" w:sz="0" w:space="0" w:color="auto"/>
        <w:right w:val="none" w:sz="0" w:space="0" w:color="auto"/>
      </w:divBdr>
    </w:div>
    <w:div w:id="1134759880">
      <w:bodyDiv w:val="1"/>
      <w:marLeft w:val="0"/>
      <w:marRight w:val="0"/>
      <w:marTop w:val="0"/>
      <w:marBottom w:val="0"/>
      <w:divBdr>
        <w:top w:val="none" w:sz="0" w:space="0" w:color="auto"/>
        <w:left w:val="none" w:sz="0" w:space="0" w:color="auto"/>
        <w:bottom w:val="none" w:sz="0" w:space="0" w:color="auto"/>
        <w:right w:val="none" w:sz="0" w:space="0" w:color="auto"/>
      </w:divBdr>
    </w:div>
    <w:div w:id="1197088168">
      <w:bodyDiv w:val="1"/>
      <w:marLeft w:val="0"/>
      <w:marRight w:val="0"/>
      <w:marTop w:val="0"/>
      <w:marBottom w:val="0"/>
      <w:divBdr>
        <w:top w:val="none" w:sz="0" w:space="0" w:color="auto"/>
        <w:left w:val="none" w:sz="0" w:space="0" w:color="auto"/>
        <w:bottom w:val="none" w:sz="0" w:space="0" w:color="auto"/>
        <w:right w:val="none" w:sz="0" w:space="0" w:color="auto"/>
      </w:divBdr>
    </w:div>
    <w:div w:id="1739862359">
      <w:bodyDiv w:val="1"/>
      <w:marLeft w:val="0"/>
      <w:marRight w:val="0"/>
      <w:marTop w:val="0"/>
      <w:marBottom w:val="0"/>
      <w:divBdr>
        <w:top w:val="none" w:sz="0" w:space="0" w:color="auto"/>
        <w:left w:val="none" w:sz="0" w:space="0" w:color="auto"/>
        <w:bottom w:val="none" w:sz="0" w:space="0" w:color="auto"/>
        <w:right w:val="none" w:sz="0" w:space="0" w:color="auto"/>
      </w:divBdr>
    </w:div>
    <w:div w:id="1846902280">
      <w:bodyDiv w:val="1"/>
      <w:marLeft w:val="0"/>
      <w:marRight w:val="0"/>
      <w:marTop w:val="0"/>
      <w:marBottom w:val="0"/>
      <w:divBdr>
        <w:top w:val="none" w:sz="0" w:space="0" w:color="auto"/>
        <w:left w:val="none" w:sz="0" w:space="0" w:color="auto"/>
        <w:bottom w:val="none" w:sz="0" w:space="0" w:color="auto"/>
        <w:right w:val="none" w:sz="0" w:space="0" w:color="auto"/>
      </w:divBdr>
    </w:div>
    <w:div w:id="195363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md.defra.gov.uk/ProductInformationDataba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md.defra.gov.uk/ProductInformationDatabas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0970EDAA63FD4E915F31539328D18C" ma:contentTypeVersion="4" ma:contentTypeDescription="Create a new document." ma:contentTypeScope="" ma:versionID="3e1e873a03713362a34b0a2420ff35ec">
  <xsd:schema xmlns:xsd="http://www.w3.org/2001/XMLSchema" xmlns:xs="http://www.w3.org/2001/XMLSchema" xmlns:p="http://schemas.microsoft.com/office/2006/metadata/properties" xmlns:ns2="cd6fa9b5-a9a3-40f6-a5b1-6d7b35691f8e" targetNamespace="http://schemas.microsoft.com/office/2006/metadata/properties" ma:root="true" ma:fieldsID="da29d9aa1c5bc4c53c64f4f66a25938c" ns2:_="">
    <xsd:import namespace="cd6fa9b5-a9a3-40f6-a5b1-6d7b35691f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fa9b5-a9a3-40f6-a5b1-6d7b35691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880F5-6922-4C07-9A3B-BF595888A44C}">
  <ds:schemaRefs>
    <ds:schemaRef ds:uri="http://schemas.openxmlformats.org/officeDocument/2006/bibliography"/>
  </ds:schemaRefs>
</ds:datastoreItem>
</file>

<file path=customXml/itemProps2.xml><?xml version="1.0" encoding="utf-8"?>
<ds:datastoreItem xmlns:ds="http://schemas.openxmlformats.org/officeDocument/2006/customXml" ds:itemID="{42432B13-2CD6-490B-8CCD-86AEFE98B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fa9b5-a9a3-40f6-a5b1-6d7b35691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A3C06-875E-48D0-A3FA-7C6973C12001}">
  <ds:schemaRefs>
    <ds:schemaRef ds:uri="http://schemas.microsoft.com/sharepoint/v3/contenttype/forms"/>
  </ds:schemaRefs>
</ds:datastoreItem>
</file>

<file path=customXml/itemProps4.xml><?xml version="1.0" encoding="utf-8"?>
<ds:datastoreItem xmlns:ds="http://schemas.openxmlformats.org/officeDocument/2006/customXml" ds:itemID="{F0172F85-B4F6-4486-8FB5-6AC24CB9EA48}">
  <ds:schemaRefs>
    <ds:schemaRef ds:uri="http://schemas.microsoft.com/office/2006/metadata/properties"/>
    <ds:schemaRef ds:uri="http://schemas.microsoft.com/office/infopath/2007/PartnerControls"/>
    <ds:schemaRef ds:uri="cd6fa9b5-a9a3-40f6-a5b1-6d7b35691f8e"/>
    <ds:schemaRef ds:uri="http://schemas.microsoft.com/office/2006/documentManagement/types"/>
    <ds:schemaRef ds:uri="http://purl.org/dc/terms/"/>
    <ds:schemaRef ds:uri="http://purl.org/dc/elements/1.1/"/>
    <ds:schemaRef ds:uri="http://www.w3.org/XML/1998/namespace"/>
    <ds:schemaRef ds:uri="http://schemas.openxmlformats.org/package/2006/metadata/core-properties"/>
    <ds:schemaRef ds:uri="http://purl.org/dc/dcmitype/"/>
  </ds:schemaRefs>
</ds:datastoreItem>
</file>

<file path=docMetadata/LabelInfo.xml><?xml version="1.0" encoding="utf-8"?>
<clbl:labelList xmlns:clbl="http://schemas.microsoft.com/office/2020/mipLabelMetadata">
  <clbl:label id="{2860a19c-c7a4-4d82-b410-1cf24ec1aad2}" enabled="1" method="Standard" siteId="{af4da980-4af8-4d32-a4ef-4c59ffe06ef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8629</Words>
  <Characters>45221</Characters>
  <Application>Microsoft Office Word</Application>
  <DocSecurity>0</DocSecurity>
  <Lines>1292</Lines>
  <Paragraphs>868</Paragraphs>
  <ScaleCrop>false</ScaleCrop>
  <HeadingPairs>
    <vt:vector size="2" baseType="variant">
      <vt:variant>
        <vt:lpstr>Title</vt:lpstr>
      </vt:variant>
      <vt:variant>
        <vt:i4>1</vt:i4>
      </vt:variant>
    </vt:vector>
  </HeadingPairs>
  <TitlesOfParts>
    <vt:vector size="1" baseType="lpstr">
      <vt:lpstr>Quarter 2 results up to 30th June 2025</vt:lpstr>
    </vt:vector>
  </TitlesOfParts>
  <Company/>
  <LinksUpToDate>false</LinksUpToDate>
  <CharactersWithSpaces>52982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 3 results up to 30th September 2025</dc:title>
  <dc:subject/>
  <dc:creator>Ali Jones</dc:creator>
  <cp:keywords/>
  <dc:description/>
  <cp:lastModifiedBy>Alison Bond</cp:lastModifiedBy>
  <cp:revision>2</cp:revision>
  <cp:lastPrinted>2022-07-25T13:34:00Z</cp:lastPrinted>
  <dcterms:created xsi:type="dcterms:W3CDTF">2025-10-23T07:59:00Z</dcterms:created>
  <dcterms:modified xsi:type="dcterms:W3CDTF">2025-10-23T07:59:00Z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2023-03-13T08:59:36Z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af4da980-4af8-4d32-a4ef-4c59ffe06ef4</vt:lpwstr>
  </property>
  <property fmtid="{D5CDD505-2E9C-101B-9397-08002B2CF9AE}" pid="7" name="MSIP_Label_defa4170-0d19-0005-0004-bc88714345d2_ActionId">
    <vt:lpwstr>3aa73c39-7335-4805-8218-0ce914b3b0f3</vt:lpwstr>
  </property>
  <property fmtid="{D5CDD505-2E9C-101B-9397-08002B2CF9AE}" pid="8" name="MSIP_Label_defa4170-0d19-0005-0004-bc88714345d2_ContentBits">
    <vt:lpwstr>0</vt:lpwstr>
  </property>
  <property fmtid="{D5CDD505-2E9C-101B-9397-08002B2CF9AE}" pid="9" name="ContentTypeId">
    <vt:lpwstr>0x010100F00970EDAA63FD4E915F31539328D18C</vt:lpwstr>
  </property>
  <property fmtid="{D5CDD505-2E9C-101B-9397-08002B2CF9AE}" pid="10" name="Business_x0020_Area">
    <vt:lpwstr>2</vt:lpwstr>
  </property>
  <property fmtid="{D5CDD505-2E9C-101B-9397-08002B2CF9AE}" pid="11" name="Business Area">
    <vt:lpwstr>2;#Residues|078e2615-0232-4f50-96c0-b0febdb6f4fe</vt:lpwstr>
  </property>
  <property fmtid="{D5CDD505-2E9C-101B-9397-08002B2CF9AE}" pid="12" name="ob349cf5655c49da8840df59ca8210fb">
    <vt:lpwstr>Residues|078e2615-0232-4f50-96c0-b0febdb6f4fe</vt:lpwstr>
  </property>
  <property fmtid="{D5CDD505-2E9C-101B-9397-08002B2CF9AE}" pid="13" name="OldDMNo">
    <vt:r8>2940362</vt:r8>
  </property>
  <property fmtid="{D5CDD505-2E9C-101B-9397-08002B2CF9AE}" pid="14" name="TaxCatchAll">
    <vt:lpwstr>2;#</vt:lpwstr>
  </property>
</Properties>
</file>