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56D5CA" w14:textId="469839D8" w:rsidR="0004625F" w:rsidRDefault="004D5C43">
      <w:r w:rsidRPr="004958FD">
        <w:rPr>
          <w:rFonts w:ascii="Times New Roman" w:hAnsi="Times New Roman"/>
          <w:noProof/>
          <w:sz w:val="24"/>
          <w:szCs w:val="24"/>
        </w:rPr>
        <w:drawing>
          <wp:anchor distT="0" distB="0" distL="114300" distR="114300" simplePos="0" relativeHeight="251658240" behindDoc="1" locked="0" layoutInCell="1" allowOverlap="1" wp14:anchorId="58EFEEBB" wp14:editId="07A65EEB">
            <wp:simplePos x="0" y="0"/>
            <wp:positionH relativeFrom="margin">
              <wp:posOffset>0</wp:posOffset>
            </wp:positionH>
            <wp:positionV relativeFrom="paragraph">
              <wp:posOffset>170815</wp:posOffset>
            </wp:positionV>
            <wp:extent cx="3419475" cy="405130"/>
            <wp:effectExtent l="0" t="0" r="0" b="0"/>
            <wp:wrapTopAndBottom/>
            <wp:docPr id="645643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0593" cy="4079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6A6809" w14:textId="77777777" w:rsidR="00BF5907" w:rsidRDefault="00BF5907"/>
    <w:p w14:paraId="50549247"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DF0CA2" w:rsidRPr="000C3F13" w14:paraId="62A7FE47" w14:textId="77777777" w:rsidTr="00FA1F67">
        <w:trPr>
          <w:cantSplit/>
          <w:trHeight w:val="659"/>
        </w:trPr>
        <w:tc>
          <w:tcPr>
            <w:tcW w:w="9536" w:type="dxa"/>
          </w:tcPr>
          <w:p w14:paraId="577C9D36"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A3129F" w:rsidRPr="000C3F13" w14:paraId="6DF2AC29" w14:textId="77777777" w:rsidTr="00FA1F67">
        <w:trPr>
          <w:cantSplit/>
          <w:trHeight w:val="425"/>
        </w:trPr>
        <w:tc>
          <w:tcPr>
            <w:tcW w:w="9536" w:type="dxa"/>
            <w:vAlign w:val="center"/>
          </w:tcPr>
          <w:p w14:paraId="61D2C594" w14:textId="77777777" w:rsidR="0004625F" w:rsidRPr="000C3F13" w:rsidRDefault="0004625F" w:rsidP="0069559D">
            <w:pPr>
              <w:spacing w:before="60"/>
              <w:ind w:left="-108" w:right="34"/>
              <w:rPr>
                <w:color w:val="000000"/>
                <w:szCs w:val="22"/>
              </w:rPr>
            </w:pPr>
          </w:p>
        </w:tc>
      </w:tr>
      <w:tr w:rsidR="00DF0CA2" w:rsidRPr="00BA0A02" w14:paraId="1467C31D" w14:textId="77777777" w:rsidTr="00FA1F67">
        <w:trPr>
          <w:cantSplit/>
          <w:trHeight w:val="374"/>
        </w:trPr>
        <w:tc>
          <w:tcPr>
            <w:tcW w:w="9536" w:type="dxa"/>
          </w:tcPr>
          <w:p w14:paraId="11C3823B" w14:textId="77777777" w:rsidR="0004625F" w:rsidRPr="00BA0A02" w:rsidRDefault="00FA1F67" w:rsidP="00FA1F67">
            <w:pPr>
              <w:spacing w:before="180"/>
              <w:ind w:left="-108" w:right="34"/>
              <w:rPr>
                <w:rFonts w:ascii="Arial" w:hAnsi="Arial" w:cs="Arial"/>
                <w:b/>
                <w:color w:val="000000"/>
                <w:sz w:val="24"/>
                <w:szCs w:val="24"/>
              </w:rPr>
            </w:pPr>
            <w:r w:rsidRPr="00BA0A02">
              <w:rPr>
                <w:rFonts w:ascii="Arial" w:hAnsi="Arial" w:cs="Arial"/>
                <w:b/>
                <w:color w:val="000000"/>
                <w:sz w:val="24"/>
                <w:szCs w:val="24"/>
              </w:rPr>
              <w:t xml:space="preserve">by </w:t>
            </w:r>
            <w:r w:rsidR="00BA0A02" w:rsidRPr="005127E5">
              <w:rPr>
                <w:rFonts w:ascii="Arial" w:hAnsi="Arial" w:cs="Arial"/>
                <w:b/>
                <w:color w:val="000000"/>
                <w:sz w:val="24"/>
                <w:szCs w:val="24"/>
              </w:rPr>
              <w:t>Harry Wood</w:t>
            </w:r>
          </w:p>
        </w:tc>
      </w:tr>
      <w:tr w:rsidR="00DF0CA2" w:rsidRPr="00BA0A02" w14:paraId="17EB3F71" w14:textId="77777777" w:rsidTr="00FA1F67">
        <w:trPr>
          <w:cantSplit/>
          <w:trHeight w:val="357"/>
        </w:trPr>
        <w:tc>
          <w:tcPr>
            <w:tcW w:w="9536" w:type="dxa"/>
          </w:tcPr>
          <w:p w14:paraId="6BB4F36B" w14:textId="77777777" w:rsidR="0004625F" w:rsidRPr="00BA0A02" w:rsidRDefault="00FA1F67" w:rsidP="0069559D">
            <w:pPr>
              <w:spacing w:before="120"/>
              <w:ind w:left="-108" w:right="34"/>
              <w:rPr>
                <w:rFonts w:ascii="Arial" w:hAnsi="Arial" w:cs="Arial"/>
                <w:b/>
                <w:color w:val="000000"/>
                <w:sz w:val="24"/>
                <w:szCs w:val="24"/>
              </w:rPr>
            </w:pPr>
            <w:r w:rsidRPr="00BA0A02">
              <w:rPr>
                <w:rFonts w:ascii="Arial" w:hAnsi="Arial" w:cs="Arial"/>
                <w:b/>
                <w:color w:val="000000"/>
                <w:sz w:val="24"/>
                <w:szCs w:val="24"/>
              </w:rPr>
              <w:t>Appointed by the Secretary of State</w:t>
            </w:r>
            <w:r w:rsidR="00DF2CB8" w:rsidRPr="00BA0A02">
              <w:rPr>
                <w:rFonts w:ascii="Arial" w:hAnsi="Arial" w:cs="Arial"/>
                <w:b/>
                <w:color w:val="000000"/>
                <w:sz w:val="24"/>
                <w:szCs w:val="24"/>
              </w:rPr>
              <w:t xml:space="preserve"> </w:t>
            </w:r>
            <w:r w:rsidR="007F3510" w:rsidRPr="00BA0A02">
              <w:rPr>
                <w:rFonts w:ascii="Arial" w:hAnsi="Arial" w:cs="Arial"/>
                <w:b/>
                <w:color w:val="000000"/>
                <w:sz w:val="24"/>
                <w:szCs w:val="24"/>
              </w:rPr>
              <w:t xml:space="preserve">for </w:t>
            </w:r>
            <w:r w:rsidR="00DF2CB8" w:rsidRPr="00BA0A02">
              <w:rPr>
                <w:rFonts w:ascii="Arial" w:hAnsi="Arial" w:cs="Arial"/>
                <w:b/>
                <w:color w:val="000000"/>
                <w:sz w:val="24"/>
                <w:szCs w:val="24"/>
              </w:rPr>
              <w:t>Environment, Food and Rural Affairs</w:t>
            </w:r>
          </w:p>
        </w:tc>
      </w:tr>
      <w:tr w:rsidR="003744C4" w:rsidRPr="003744C4" w14:paraId="53D47EEF" w14:textId="77777777" w:rsidTr="00FA1F67">
        <w:trPr>
          <w:cantSplit/>
          <w:trHeight w:val="335"/>
        </w:trPr>
        <w:tc>
          <w:tcPr>
            <w:tcW w:w="9536" w:type="dxa"/>
          </w:tcPr>
          <w:p w14:paraId="36ED975C" w14:textId="0A2DDD68" w:rsidR="0004625F" w:rsidRPr="003744C4" w:rsidRDefault="0004625F" w:rsidP="0069559D">
            <w:pPr>
              <w:spacing w:before="120"/>
              <w:ind w:left="-108" w:right="176"/>
              <w:rPr>
                <w:rFonts w:ascii="Arial" w:hAnsi="Arial" w:cs="Arial"/>
                <w:b/>
                <w:color w:val="000000" w:themeColor="text1"/>
                <w:sz w:val="24"/>
                <w:szCs w:val="24"/>
              </w:rPr>
            </w:pPr>
            <w:r w:rsidRPr="003744C4">
              <w:rPr>
                <w:rFonts w:ascii="Arial" w:hAnsi="Arial" w:cs="Arial"/>
                <w:b/>
                <w:color w:val="000000" w:themeColor="text1"/>
                <w:sz w:val="24"/>
                <w:szCs w:val="24"/>
              </w:rPr>
              <w:t>Decision date:</w:t>
            </w:r>
            <w:r w:rsidR="005348CC" w:rsidRPr="003744C4">
              <w:rPr>
                <w:rFonts w:ascii="Arial" w:hAnsi="Arial" w:cs="Arial"/>
                <w:b/>
                <w:color w:val="000000" w:themeColor="text1"/>
                <w:sz w:val="24"/>
                <w:szCs w:val="24"/>
              </w:rPr>
              <w:t xml:space="preserve"> </w:t>
            </w:r>
            <w:r w:rsidR="0042464F">
              <w:rPr>
                <w:rFonts w:ascii="Arial" w:hAnsi="Arial" w:cs="Arial"/>
                <w:b/>
                <w:color w:val="000000" w:themeColor="text1"/>
                <w:sz w:val="24"/>
                <w:szCs w:val="24"/>
              </w:rPr>
              <w:t>7</w:t>
            </w:r>
            <w:r w:rsidR="007115EA" w:rsidRPr="003744C4">
              <w:rPr>
                <w:rFonts w:ascii="Arial" w:hAnsi="Arial" w:cs="Arial"/>
                <w:b/>
                <w:color w:val="000000" w:themeColor="text1"/>
                <w:sz w:val="24"/>
                <w:szCs w:val="24"/>
              </w:rPr>
              <w:t xml:space="preserve"> October 2025</w:t>
            </w:r>
          </w:p>
        </w:tc>
      </w:tr>
    </w:tbl>
    <w:p w14:paraId="1A1680DA" w14:textId="77777777" w:rsidR="0004625F" w:rsidRPr="003744C4" w:rsidRDefault="0004625F">
      <w:pPr>
        <w:rPr>
          <w:rFonts w:ascii="Arial" w:hAnsi="Arial" w:cs="Arial"/>
          <w:color w:val="000000" w:themeColor="text1"/>
          <w:sz w:val="24"/>
          <w:szCs w:val="24"/>
        </w:rPr>
      </w:pPr>
    </w:p>
    <w:tbl>
      <w:tblPr>
        <w:tblW w:w="0" w:type="auto"/>
        <w:tblInd w:w="-72" w:type="dxa"/>
        <w:tblBorders>
          <w:bottom w:val="single" w:sz="8" w:space="0" w:color="auto"/>
        </w:tblBorders>
        <w:tblLayout w:type="fixed"/>
        <w:tblLook w:val="0000" w:firstRow="0" w:lastRow="0" w:firstColumn="0" w:lastColumn="0" w:noHBand="0" w:noVBand="0"/>
      </w:tblPr>
      <w:tblGrid>
        <w:gridCol w:w="9592"/>
      </w:tblGrid>
      <w:tr w:rsidR="003744C4" w:rsidRPr="003744C4" w14:paraId="50AE9A69" w14:textId="77777777" w:rsidTr="06599BEA">
        <w:tc>
          <w:tcPr>
            <w:tcW w:w="9592" w:type="dxa"/>
          </w:tcPr>
          <w:p w14:paraId="6C59DF7E" w14:textId="4D15EA83" w:rsidR="00FA1F67" w:rsidRPr="003744C4" w:rsidRDefault="00FA1F67" w:rsidP="00F24E30">
            <w:pPr>
              <w:spacing w:line="360" w:lineRule="auto"/>
              <w:rPr>
                <w:rFonts w:ascii="Arial" w:hAnsi="Arial" w:cs="Arial"/>
                <w:color w:val="000000" w:themeColor="text1"/>
                <w:sz w:val="24"/>
                <w:szCs w:val="24"/>
              </w:rPr>
            </w:pPr>
            <w:r w:rsidRPr="003744C4">
              <w:rPr>
                <w:rFonts w:ascii="Arial" w:hAnsi="Arial" w:cs="Arial"/>
                <w:b/>
                <w:color w:val="000000" w:themeColor="text1"/>
                <w:sz w:val="24"/>
                <w:szCs w:val="24"/>
              </w:rPr>
              <w:t xml:space="preserve">Application Ref: </w:t>
            </w:r>
            <w:r w:rsidR="00D4322A" w:rsidRPr="003744C4">
              <w:rPr>
                <w:rFonts w:ascii="Arial" w:hAnsi="Arial" w:cs="Arial"/>
                <w:bCs/>
                <w:color w:val="000000" w:themeColor="text1"/>
                <w:sz w:val="24"/>
                <w:szCs w:val="24"/>
              </w:rPr>
              <w:t>COM</w:t>
            </w:r>
            <w:r w:rsidR="002435D2" w:rsidRPr="003744C4">
              <w:rPr>
                <w:rFonts w:ascii="Arial" w:hAnsi="Arial" w:cs="Arial"/>
                <w:bCs/>
                <w:color w:val="000000" w:themeColor="text1"/>
                <w:sz w:val="24"/>
                <w:szCs w:val="24"/>
              </w:rPr>
              <w:t>/</w:t>
            </w:r>
            <w:r w:rsidR="009E62E8" w:rsidRPr="003744C4">
              <w:rPr>
                <w:rFonts w:ascii="Arial" w:hAnsi="Arial" w:cs="Arial"/>
                <w:bCs/>
                <w:color w:val="000000" w:themeColor="text1"/>
                <w:sz w:val="24"/>
                <w:szCs w:val="24"/>
              </w:rPr>
              <w:t>3364618</w:t>
            </w:r>
          </w:p>
          <w:p w14:paraId="5E2E0DA7" w14:textId="75C0D04D" w:rsidR="009E7D32" w:rsidRPr="003744C4" w:rsidRDefault="009E62E8" w:rsidP="009E7D32">
            <w:pPr>
              <w:pStyle w:val="paragraph"/>
              <w:spacing w:line="360" w:lineRule="auto"/>
              <w:textAlignment w:val="baseline"/>
              <w:rPr>
                <w:rStyle w:val="normaltextrun"/>
                <w:rFonts w:ascii="Arial" w:hAnsi="Arial" w:cs="Arial"/>
                <w:b/>
                <w:bCs/>
                <w:color w:val="000000" w:themeColor="text1"/>
              </w:rPr>
            </w:pPr>
            <w:r w:rsidRPr="003744C4">
              <w:rPr>
                <w:rStyle w:val="normaltextrun"/>
                <w:rFonts w:ascii="Arial" w:hAnsi="Arial" w:cs="Arial"/>
                <w:b/>
                <w:bCs/>
                <w:color w:val="000000" w:themeColor="text1"/>
              </w:rPr>
              <w:t>Portland Bill Car Park</w:t>
            </w:r>
            <w:r w:rsidR="00A962E0" w:rsidRPr="003744C4">
              <w:rPr>
                <w:rStyle w:val="normaltextrun"/>
                <w:rFonts w:ascii="Arial" w:hAnsi="Arial" w:cs="Arial"/>
                <w:b/>
                <w:bCs/>
                <w:color w:val="000000" w:themeColor="text1"/>
              </w:rPr>
              <w:t xml:space="preserve">, Portland Bill, Portland </w:t>
            </w:r>
          </w:p>
          <w:p w14:paraId="7D23EACA" w14:textId="119F0DD2" w:rsidR="00F24E30" w:rsidRPr="003744C4" w:rsidRDefault="00F24E30" w:rsidP="00F24E30">
            <w:pPr>
              <w:pStyle w:val="paragraph"/>
              <w:spacing w:before="0" w:beforeAutospacing="0" w:after="0" w:afterAutospacing="0" w:line="360" w:lineRule="auto"/>
              <w:textAlignment w:val="baseline"/>
              <w:rPr>
                <w:rFonts w:ascii="Arial" w:hAnsi="Arial" w:cs="Arial"/>
                <w:color w:val="000000" w:themeColor="text1"/>
              </w:rPr>
            </w:pPr>
            <w:r w:rsidRPr="003744C4">
              <w:rPr>
                <w:rStyle w:val="normaltextrun"/>
                <w:rFonts w:ascii="Arial" w:hAnsi="Arial" w:cs="Arial"/>
                <w:color w:val="000000" w:themeColor="text1"/>
              </w:rPr>
              <w:t xml:space="preserve">Register Unit Number: </w:t>
            </w:r>
            <w:r w:rsidR="00924A7C" w:rsidRPr="003744C4">
              <w:rPr>
                <w:rStyle w:val="normaltextrun"/>
                <w:rFonts w:ascii="Arial" w:hAnsi="Arial" w:cs="Arial"/>
                <w:color w:val="000000" w:themeColor="text1"/>
              </w:rPr>
              <w:t>CL</w:t>
            </w:r>
            <w:r w:rsidR="00A962E0" w:rsidRPr="003744C4">
              <w:rPr>
                <w:rStyle w:val="normaltextrun"/>
                <w:rFonts w:ascii="Arial" w:hAnsi="Arial" w:cs="Arial"/>
                <w:color w:val="000000" w:themeColor="text1"/>
              </w:rPr>
              <w:t>2</w:t>
            </w:r>
          </w:p>
          <w:p w14:paraId="65F3470F" w14:textId="72D591E9" w:rsidR="00FA1F67" w:rsidRPr="003744C4" w:rsidRDefault="00812272" w:rsidP="009613A4">
            <w:pPr>
              <w:rPr>
                <w:rStyle w:val="normaltextrun"/>
                <w:rFonts w:ascii="Arial" w:hAnsi="Arial" w:cs="Arial"/>
                <w:color w:val="000000" w:themeColor="text1"/>
                <w:sz w:val="24"/>
                <w:szCs w:val="24"/>
                <w:shd w:val="clear" w:color="auto" w:fill="FFFFFF"/>
              </w:rPr>
            </w:pPr>
            <w:r w:rsidRPr="003744C4">
              <w:rPr>
                <w:rFonts w:ascii="Arial" w:hAnsi="Arial" w:cs="Arial"/>
                <w:color w:val="000000" w:themeColor="text1"/>
                <w:sz w:val="24"/>
                <w:szCs w:val="24"/>
              </w:rPr>
              <w:t xml:space="preserve">Commons </w:t>
            </w:r>
            <w:r w:rsidR="00FA1F67" w:rsidRPr="003744C4">
              <w:rPr>
                <w:rFonts w:ascii="Arial" w:hAnsi="Arial" w:cs="Arial"/>
                <w:color w:val="000000" w:themeColor="text1"/>
                <w:sz w:val="24"/>
                <w:szCs w:val="24"/>
              </w:rPr>
              <w:t>Registration Authority:</w:t>
            </w:r>
            <w:r w:rsidR="008D2B4E" w:rsidRPr="003744C4">
              <w:rPr>
                <w:rFonts w:ascii="Arial" w:hAnsi="Arial" w:cs="Arial"/>
                <w:color w:val="000000" w:themeColor="text1"/>
                <w:sz w:val="24"/>
                <w:szCs w:val="24"/>
              </w:rPr>
              <w:t xml:space="preserve"> </w:t>
            </w:r>
            <w:r w:rsidR="00A962E0" w:rsidRPr="003744C4">
              <w:rPr>
                <w:rStyle w:val="normaltextrun"/>
                <w:rFonts w:ascii="Arial" w:hAnsi="Arial" w:cs="Arial"/>
                <w:color w:val="000000" w:themeColor="text1"/>
                <w:sz w:val="24"/>
                <w:szCs w:val="22"/>
              </w:rPr>
              <w:t xml:space="preserve">Dorset </w:t>
            </w:r>
            <w:r w:rsidR="009C50B2" w:rsidRPr="003744C4">
              <w:rPr>
                <w:rStyle w:val="normaltextrun"/>
                <w:rFonts w:ascii="Arial" w:hAnsi="Arial" w:cs="Arial"/>
                <w:color w:val="000000" w:themeColor="text1"/>
                <w:sz w:val="24"/>
                <w:szCs w:val="22"/>
              </w:rPr>
              <w:t>County</w:t>
            </w:r>
            <w:r w:rsidR="00B4262E" w:rsidRPr="003744C4">
              <w:rPr>
                <w:rStyle w:val="normaltextrun"/>
                <w:rFonts w:ascii="Arial" w:hAnsi="Arial" w:cs="Arial"/>
                <w:color w:val="000000" w:themeColor="text1"/>
                <w:sz w:val="24"/>
                <w:szCs w:val="22"/>
              </w:rPr>
              <w:t xml:space="preserve"> Council</w:t>
            </w:r>
          </w:p>
          <w:p w14:paraId="40F9F812" w14:textId="77777777" w:rsidR="00C2335C" w:rsidRPr="003744C4" w:rsidRDefault="00C2335C" w:rsidP="009613A4">
            <w:pPr>
              <w:rPr>
                <w:rFonts w:ascii="Arial" w:hAnsi="Arial" w:cs="Arial"/>
                <w:b/>
                <w:color w:val="000000" w:themeColor="text1"/>
                <w:sz w:val="24"/>
                <w:szCs w:val="24"/>
              </w:rPr>
            </w:pPr>
          </w:p>
        </w:tc>
      </w:tr>
      <w:tr w:rsidR="003744C4" w:rsidRPr="003744C4" w14:paraId="4D378BCE" w14:textId="77777777" w:rsidTr="06599BEA">
        <w:tc>
          <w:tcPr>
            <w:tcW w:w="9592" w:type="dxa"/>
          </w:tcPr>
          <w:p w14:paraId="5566A01C" w14:textId="6A105CE7" w:rsidR="00FA1F67" w:rsidRPr="003744C4" w:rsidRDefault="00FA1F67" w:rsidP="009613A4">
            <w:pPr>
              <w:pStyle w:val="TBullet"/>
              <w:numPr>
                <w:ilvl w:val="0"/>
                <w:numId w:val="9"/>
              </w:numPr>
              <w:rPr>
                <w:rFonts w:ascii="Arial" w:hAnsi="Arial" w:cs="Arial"/>
                <w:color w:val="000000" w:themeColor="text1"/>
                <w:sz w:val="24"/>
                <w:szCs w:val="24"/>
              </w:rPr>
            </w:pPr>
            <w:r w:rsidRPr="003744C4">
              <w:rPr>
                <w:rFonts w:ascii="Arial" w:hAnsi="Arial" w:cs="Arial"/>
                <w:color w:val="000000" w:themeColor="text1"/>
                <w:sz w:val="24"/>
                <w:szCs w:val="24"/>
              </w:rPr>
              <w:t xml:space="preserve">The application, dated </w:t>
            </w:r>
            <w:r w:rsidR="009C50B2" w:rsidRPr="003744C4">
              <w:rPr>
                <w:rFonts w:ascii="Arial" w:hAnsi="Arial" w:cs="Arial"/>
                <w:color w:val="000000" w:themeColor="text1"/>
                <w:sz w:val="24"/>
                <w:szCs w:val="24"/>
              </w:rPr>
              <w:t>24</w:t>
            </w:r>
            <w:r w:rsidR="00055BFA" w:rsidRPr="003744C4">
              <w:rPr>
                <w:rFonts w:ascii="Arial" w:hAnsi="Arial" w:cs="Arial"/>
                <w:color w:val="000000" w:themeColor="text1"/>
                <w:sz w:val="24"/>
                <w:szCs w:val="24"/>
              </w:rPr>
              <w:t xml:space="preserve"> </w:t>
            </w:r>
            <w:r w:rsidR="00C866B5" w:rsidRPr="003744C4">
              <w:rPr>
                <w:rFonts w:ascii="Arial" w:hAnsi="Arial" w:cs="Arial"/>
                <w:color w:val="000000" w:themeColor="text1"/>
                <w:sz w:val="24"/>
                <w:szCs w:val="24"/>
              </w:rPr>
              <w:t>April</w:t>
            </w:r>
            <w:r w:rsidR="00F40306" w:rsidRPr="003744C4">
              <w:rPr>
                <w:rFonts w:ascii="Arial" w:hAnsi="Arial" w:cs="Arial"/>
                <w:color w:val="000000" w:themeColor="text1"/>
                <w:sz w:val="24"/>
                <w:szCs w:val="24"/>
              </w:rPr>
              <w:t xml:space="preserve"> 202</w:t>
            </w:r>
            <w:r w:rsidR="00C866B5" w:rsidRPr="003744C4">
              <w:rPr>
                <w:rFonts w:ascii="Arial" w:hAnsi="Arial" w:cs="Arial"/>
                <w:color w:val="000000" w:themeColor="text1"/>
                <w:sz w:val="24"/>
                <w:szCs w:val="24"/>
              </w:rPr>
              <w:t>5</w:t>
            </w:r>
            <w:r w:rsidRPr="003744C4">
              <w:rPr>
                <w:rFonts w:ascii="Arial" w:hAnsi="Arial" w:cs="Arial"/>
                <w:color w:val="000000" w:themeColor="text1"/>
                <w:sz w:val="24"/>
                <w:szCs w:val="24"/>
              </w:rPr>
              <w:t xml:space="preserve">, is made under Section 38 of the Commons Act 2006 (the 2006 Act) </w:t>
            </w:r>
            <w:r w:rsidR="00812272" w:rsidRPr="003744C4">
              <w:rPr>
                <w:rFonts w:ascii="Arial" w:hAnsi="Arial" w:cs="Arial"/>
                <w:color w:val="000000" w:themeColor="text1"/>
                <w:sz w:val="24"/>
                <w:szCs w:val="24"/>
              </w:rPr>
              <w:t xml:space="preserve">for consent </w:t>
            </w:r>
            <w:r w:rsidRPr="003744C4">
              <w:rPr>
                <w:rFonts w:ascii="Arial" w:hAnsi="Arial" w:cs="Arial"/>
                <w:color w:val="000000" w:themeColor="text1"/>
                <w:sz w:val="24"/>
                <w:szCs w:val="24"/>
              </w:rPr>
              <w:t>to c</w:t>
            </w:r>
            <w:r w:rsidR="00812272" w:rsidRPr="003744C4">
              <w:rPr>
                <w:rFonts w:ascii="Arial" w:hAnsi="Arial" w:cs="Arial"/>
                <w:color w:val="000000" w:themeColor="text1"/>
                <w:sz w:val="24"/>
                <w:szCs w:val="24"/>
              </w:rPr>
              <w:t>arry out restricted</w:t>
            </w:r>
            <w:r w:rsidRPr="003744C4">
              <w:rPr>
                <w:rFonts w:ascii="Arial" w:hAnsi="Arial" w:cs="Arial"/>
                <w:color w:val="000000" w:themeColor="text1"/>
                <w:sz w:val="24"/>
                <w:szCs w:val="24"/>
              </w:rPr>
              <w:t xml:space="preserve"> works on common land.</w:t>
            </w:r>
          </w:p>
          <w:p w14:paraId="5D193693" w14:textId="54073C56" w:rsidR="00FA1F67" w:rsidRPr="003744C4" w:rsidRDefault="00FA1F67" w:rsidP="009613A4">
            <w:pPr>
              <w:pStyle w:val="Style1"/>
              <w:numPr>
                <w:ilvl w:val="0"/>
                <w:numId w:val="9"/>
              </w:numPr>
              <w:spacing w:before="0"/>
              <w:rPr>
                <w:rFonts w:ascii="Arial" w:hAnsi="Arial" w:cs="Arial"/>
                <w:color w:val="000000" w:themeColor="text1"/>
                <w:sz w:val="24"/>
                <w:szCs w:val="24"/>
              </w:rPr>
            </w:pPr>
            <w:r w:rsidRPr="003744C4">
              <w:rPr>
                <w:rFonts w:ascii="Arial" w:hAnsi="Arial" w:cs="Arial"/>
                <w:color w:val="000000" w:themeColor="text1"/>
                <w:sz w:val="24"/>
                <w:szCs w:val="24"/>
              </w:rPr>
              <w:t xml:space="preserve">The application is made by </w:t>
            </w:r>
            <w:r w:rsidR="00C866B5" w:rsidRPr="003744C4">
              <w:rPr>
                <w:rFonts w:ascii="Arial" w:hAnsi="Arial" w:cs="Arial"/>
                <w:color w:val="000000" w:themeColor="text1"/>
                <w:sz w:val="24"/>
                <w:szCs w:val="24"/>
              </w:rPr>
              <w:t>The Crown</w:t>
            </w:r>
            <w:r w:rsidR="00715D4D" w:rsidRPr="003744C4">
              <w:rPr>
                <w:rFonts w:ascii="Arial" w:hAnsi="Arial" w:cs="Arial"/>
                <w:color w:val="000000" w:themeColor="text1"/>
                <w:sz w:val="24"/>
                <w:szCs w:val="24"/>
              </w:rPr>
              <w:t xml:space="preserve"> Estate Commissioners</w:t>
            </w:r>
            <w:r w:rsidR="006B667F">
              <w:rPr>
                <w:rFonts w:ascii="Arial" w:hAnsi="Arial" w:cs="Arial"/>
                <w:color w:val="000000" w:themeColor="text1"/>
                <w:sz w:val="24"/>
                <w:szCs w:val="24"/>
              </w:rPr>
              <w:t>.</w:t>
            </w:r>
          </w:p>
          <w:p w14:paraId="2B4F8E87" w14:textId="77777777" w:rsidR="00CD61BD" w:rsidRPr="003744C4" w:rsidRDefault="00676F00" w:rsidP="006F5148">
            <w:pPr>
              <w:pStyle w:val="TBullet"/>
              <w:numPr>
                <w:ilvl w:val="0"/>
                <w:numId w:val="9"/>
              </w:numPr>
              <w:rPr>
                <w:rFonts w:ascii="Arial" w:hAnsi="Arial" w:cs="Arial"/>
                <w:color w:val="000000" w:themeColor="text1"/>
                <w:sz w:val="24"/>
                <w:szCs w:val="24"/>
              </w:rPr>
            </w:pPr>
            <w:r w:rsidRPr="003744C4">
              <w:rPr>
                <w:rFonts w:ascii="Arial" w:hAnsi="Arial" w:cs="Arial"/>
                <w:color w:val="000000" w:themeColor="text1"/>
                <w:sz w:val="24"/>
                <w:szCs w:val="24"/>
              </w:rPr>
              <w:t>The works comprise:</w:t>
            </w:r>
            <w:r w:rsidR="00C41969" w:rsidRPr="003744C4">
              <w:rPr>
                <w:rFonts w:ascii="Arial" w:hAnsi="Arial" w:cs="Arial"/>
                <w:color w:val="000000" w:themeColor="text1"/>
                <w:sz w:val="24"/>
                <w:szCs w:val="24"/>
              </w:rPr>
              <w:t xml:space="preserve"> </w:t>
            </w:r>
          </w:p>
          <w:p w14:paraId="37F5AAED" w14:textId="0217CA32" w:rsidR="007E42C7" w:rsidRPr="003744C4" w:rsidRDefault="008534E1" w:rsidP="007E42C7">
            <w:pPr>
              <w:pStyle w:val="ListParagraph"/>
              <w:numPr>
                <w:ilvl w:val="0"/>
                <w:numId w:val="15"/>
              </w:numPr>
              <w:rPr>
                <w:rFonts w:ascii="Arial" w:hAnsi="Arial" w:cs="Arial"/>
                <w:color w:val="000000" w:themeColor="text1"/>
                <w:sz w:val="24"/>
                <w:szCs w:val="24"/>
              </w:rPr>
            </w:pPr>
            <w:r w:rsidRPr="003744C4">
              <w:rPr>
                <w:rFonts w:ascii="Arial" w:hAnsi="Arial" w:cs="Arial"/>
                <w:color w:val="000000" w:themeColor="text1"/>
                <w:sz w:val="24"/>
                <w:szCs w:val="24"/>
              </w:rPr>
              <w:t xml:space="preserve">The </w:t>
            </w:r>
            <w:r w:rsidR="009E22B7" w:rsidRPr="003744C4">
              <w:rPr>
                <w:rFonts w:ascii="Arial" w:hAnsi="Arial" w:cs="Arial"/>
                <w:color w:val="000000" w:themeColor="text1"/>
                <w:sz w:val="24"/>
                <w:szCs w:val="24"/>
              </w:rPr>
              <w:t>resurfacing and reconfiguration of the car park</w:t>
            </w:r>
            <w:r w:rsidR="00B26129" w:rsidRPr="003744C4">
              <w:rPr>
                <w:rFonts w:ascii="Arial" w:hAnsi="Arial" w:cs="Arial"/>
                <w:color w:val="000000" w:themeColor="text1"/>
                <w:sz w:val="24"/>
                <w:szCs w:val="24"/>
              </w:rPr>
              <w:t xml:space="preserve"> including improvements to the dra</w:t>
            </w:r>
            <w:r w:rsidR="004C2EF5" w:rsidRPr="003744C4">
              <w:rPr>
                <w:rFonts w:ascii="Arial" w:hAnsi="Arial" w:cs="Arial"/>
                <w:color w:val="000000" w:themeColor="text1"/>
                <w:sz w:val="24"/>
                <w:szCs w:val="24"/>
              </w:rPr>
              <w:t>inage on site</w:t>
            </w:r>
            <w:r w:rsidR="009E22B7" w:rsidRPr="003744C4">
              <w:rPr>
                <w:rFonts w:ascii="Arial" w:hAnsi="Arial" w:cs="Arial"/>
                <w:color w:val="000000" w:themeColor="text1"/>
                <w:sz w:val="24"/>
                <w:szCs w:val="24"/>
              </w:rPr>
              <w:t>.</w:t>
            </w:r>
          </w:p>
          <w:p w14:paraId="396E2729" w14:textId="09E926B8" w:rsidR="009E22B7" w:rsidRPr="003744C4" w:rsidRDefault="009E22B7" w:rsidP="009E22B7">
            <w:pPr>
              <w:pStyle w:val="ListParagraph"/>
              <w:numPr>
                <w:ilvl w:val="0"/>
                <w:numId w:val="15"/>
              </w:numPr>
              <w:rPr>
                <w:rFonts w:ascii="Arial" w:hAnsi="Arial" w:cs="Arial"/>
                <w:color w:val="000000" w:themeColor="text1"/>
                <w:sz w:val="24"/>
                <w:szCs w:val="24"/>
              </w:rPr>
            </w:pPr>
            <w:r w:rsidRPr="003744C4">
              <w:rPr>
                <w:rFonts w:ascii="Arial" w:hAnsi="Arial" w:cs="Arial"/>
                <w:color w:val="000000" w:themeColor="text1"/>
                <w:sz w:val="24"/>
                <w:szCs w:val="24"/>
              </w:rPr>
              <w:t>The creation of pedestrian routes throughout the car park with tactile paving and pedestrian crossings</w:t>
            </w:r>
            <w:r w:rsidR="00F1425F" w:rsidRPr="003744C4">
              <w:rPr>
                <w:rFonts w:ascii="Arial" w:hAnsi="Arial" w:cs="Arial"/>
                <w:color w:val="000000" w:themeColor="text1"/>
                <w:sz w:val="24"/>
                <w:szCs w:val="24"/>
              </w:rPr>
              <w:t>.</w:t>
            </w:r>
          </w:p>
          <w:p w14:paraId="7DF4D6A9" w14:textId="507F1E96" w:rsidR="00DE5F92" w:rsidRPr="003744C4" w:rsidRDefault="00DE5F92" w:rsidP="009E22B7">
            <w:pPr>
              <w:pStyle w:val="ListParagraph"/>
              <w:numPr>
                <w:ilvl w:val="0"/>
                <w:numId w:val="15"/>
              </w:numPr>
              <w:rPr>
                <w:rFonts w:ascii="Arial" w:hAnsi="Arial" w:cs="Arial"/>
                <w:color w:val="000000" w:themeColor="text1"/>
                <w:sz w:val="24"/>
                <w:szCs w:val="24"/>
              </w:rPr>
            </w:pPr>
            <w:r w:rsidRPr="003744C4">
              <w:rPr>
                <w:rFonts w:ascii="Arial" w:hAnsi="Arial" w:cs="Arial"/>
                <w:color w:val="000000" w:themeColor="text1"/>
                <w:sz w:val="24"/>
                <w:szCs w:val="24"/>
              </w:rPr>
              <w:t>Addition and removal of boulders</w:t>
            </w:r>
            <w:r w:rsidR="00F1425F" w:rsidRPr="003744C4">
              <w:rPr>
                <w:rFonts w:ascii="Arial" w:hAnsi="Arial" w:cs="Arial"/>
                <w:color w:val="000000" w:themeColor="text1"/>
                <w:sz w:val="24"/>
                <w:szCs w:val="24"/>
              </w:rPr>
              <w:t>.</w:t>
            </w:r>
          </w:p>
          <w:p w14:paraId="7A69AFD6" w14:textId="37C52DBE" w:rsidR="00E46F32" w:rsidRPr="003744C4" w:rsidRDefault="00E46F32" w:rsidP="009E22B7">
            <w:pPr>
              <w:pStyle w:val="ListParagraph"/>
              <w:numPr>
                <w:ilvl w:val="0"/>
                <w:numId w:val="15"/>
              </w:numPr>
              <w:rPr>
                <w:rFonts w:ascii="Arial" w:hAnsi="Arial" w:cs="Arial"/>
                <w:color w:val="000000" w:themeColor="text1"/>
                <w:sz w:val="24"/>
                <w:szCs w:val="24"/>
              </w:rPr>
            </w:pPr>
            <w:r w:rsidRPr="003744C4">
              <w:rPr>
                <w:rFonts w:ascii="Arial" w:hAnsi="Arial" w:cs="Arial"/>
                <w:color w:val="000000" w:themeColor="text1"/>
                <w:sz w:val="24"/>
                <w:szCs w:val="24"/>
              </w:rPr>
              <w:t>Addition of timber bollards and knee rails</w:t>
            </w:r>
            <w:r w:rsidR="00F1425F" w:rsidRPr="003744C4">
              <w:rPr>
                <w:rFonts w:ascii="Arial" w:hAnsi="Arial" w:cs="Arial"/>
                <w:color w:val="000000" w:themeColor="text1"/>
                <w:sz w:val="24"/>
                <w:szCs w:val="24"/>
              </w:rPr>
              <w:t>.</w:t>
            </w:r>
          </w:p>
          <w:p w14:paraId="5264A354" w14:textId="2278B648" w:rsidR="00E46F32" w:rsidRPr="003744C4" w:rsidRDefault="00E46F32" w:rsidP="00E46F32">
            <w:pPr>
              <w:pStyle w:val="ListParagraph"/>
              <w:numPr>
                <w:ilvl w:val="0"/>
                <w:numId w:val="15"/>
              </w:numPr>
              <w:rPr>
                <w:rFonts w:ascii="Arial" w:hAnsi="Arial" w:cs="Arial"/>
                <w:color w:val="000000" w:themeColor="text1"/>
                <w:sz w:val="24"/>
                <w:szCs w:val="24"/>
              </w:rPr>
            </w:pPr>
            <w:r w:rsidRPr="003744C4">
              <w:rPr>
                <w:rFonts w:ascii="Arial" w:hAnsi="Arial" w:cs="Arial"/>
                <w:color w:val="000000" w:themeColor="text1"/>
                <w:sz w:val="24"/>
                <w:szCs w:val="24"/>
              </w:rPr>
              <w:t>Re-designed access and exit routes and introduction of controlled access barriers contained within one location</w:t>
            </w:r>
            <w:r w:rsidR="00F1425F" w:rsidRPr="003744C4">
              <w:rPr>
                <w:rFonts w:ascii="Arial" w:hAnsi="Arial" w:cs="Arial"/>
                <w:color w:val="000000" w:themeColor="text1"/>
                <w:sz w:val="24"/>
                <w:szCs w:val="24"/>
              </w:rPr>
              <w:t>.</w:t>
            </w:r>
          </w:p>
          <w:p w14:paraId="4094D734" w14:textId="0BF59CFC" w:rsidR="00C6499A" w:rsidRPr="003744C4" w:rsidRDefault="00C6499A" w:rsidP="00C6499A">
            <w:pPr>
              <w:pStyle w:val="ListParagraph"/>
              <w:numPr>
                <w:ilvl w:val="0"/>
                <w:numId w:val="15"/>
              </w:numPr>
              <w:rPr>
                <w:rFonts w:ascii="Arial" w:hAnsi="Arial" w:cs="Arial"/>
                <w:color w:val="000000" w:themeColor="text1"/>
                <w:sz w:val="24"/>
                <w:szCs w:val="24"/>
              </w:rPr>
            </w:pPr>
            <w:r w:rsidRPr="003744C4">
              <w:rPr>
                <w:rFonts w:ascii="Arial" w:hAnsi="Arial" w:cs="Arial"/>
                <w:color w:val="000000" w:themeColor="text1"/>
                <w:sz w:val="24"/>
                <w:szCs w:val="24"/>
              </w:rPr>
              <w:t>Replacement and provision of litter and recycling bins and provision of a new information board</w:t>
            </w:r>
            <w:r w:rsidR="00F1425F" w:rsidRPr="003744C4">
              <w:rPr>
                <w:rFonts w:ascii="Arial" w:hAnsi="Arial" w:cs="Arial"/>
                <w:color w:val="000000" w:themeColor="text1"/>
                <w:sz w:val="24"/>
                <w:szCs w:val="24"/>
              </w:rPr>
              <w:t>.</w:t>
            </w:r>
          </w:p>
          <w:p w14:paraId="5322300D" w14:textId="68942532" w:rsidR="001E37DA" w:rsidRPr="003744C4" w:rsidRDefault="001E37DA" w:rsidP="00C6499A">
            <w:pPr>
              <w:pStyle w:val="ListParagraph"/>
              <w:numPr>
                <w:ilvl w:val="0"/>
                <w:numId w:val="15"/>
              </w:numPr>
              <w:rPr>
                <w:rFonts w:ascii="Arial" w:hAnsi="Arial" w:cs="Arial"/>
                <w:color w:val="000000" w:themeColor="text1"/>
                <w:sz w:val="24"/>
                <w:szCs w:val="24"/>
              </w:rPr>
            </w:pPr>
            <w:r w:rsidRPr="003744C4">
              <w:rPr>
                <w:rFonts w:ascii="Arial" w:hAnsi="Arial" w:cs="Arial"/>
                <w:color w:val="000000" w:themeColor="text1"/>
                <w:sz w:val="24"/>
                <w:szCs w:val="24"/>
              </w:rPr>
              <w:t>Provision of 4 twin station electric vehicle charging points</w:t>
            </w:r>
            <w:r w:rsidR="00F1425F" w:rsidRPr="003744C4">
              <w:rPr>
                <w:rFonts w:ascii="Arial" w:hAnsi="Arial" w:cs="Arial"/>
                <w:color w:val="000000" w:themeColor="text1"/>
                <w:sz w:val="24"/>
                <w:szCs w:val="24"/>
              </w:rPr>
              <w:t>.</w:t>
            </w:r>
          </w:p>
          <w:p w14:paraId="687AC070" w14:textId="66AB22DB" w:rsidR="00B33D6E" w:rsidRPr="003744C4" w:rsidRDefault="00B33D6E" w:rsidP="00534C42">
            <w:pPr>
              <w:pStyle w:val="ListParagraph"/>
              <w:rPr>
                <w:rFonts w:ascii="Arial" w:hAnsi="Arial" w:cs="Arial"/>
                <w:color w:val="000000" w:themeColor="text1"/>
                <w:sz w:val="24"/>
                <w:szCs w:val="24"/>
              </w:rPr>
            </w:pPr>
          </w:p>
          <w:p w14:paraId="15B7F4D0" w14:textId="4A3D6349" w:rsidR="00C5681E" w:rsidRPr="003744C4" w:rsidRDefault="00FC62A9" w:rsidP="00FC62A9">
            <w:pPr>
              <w:pStyle w:val="TBullet"/>
              <w:numPr>
                <w:ilvl w:val="0"/>
                <w:numId w:val="0"/>
              </w:numPr>
              <w:tabs>
                <w:tab w:val="clear" w:pos="851"/>
                <w:tab w:val="left" w:pos="4046"/>
              </w:tabs>
              <w:ind w:left="360"/>
              <w:rPr>
                <w:rFonts w:ascii="Arial" w:hAnsi="Arial" w:cs="Arial"/>
                <w:color w:val="000000" w:themeColor="text1"/>
                <w:sz w:val="24"/>
                <w:szCs w:val="24"/>
              </w:rPr>
            </w:pPr>
            <w:r w:rsidRPr="003744C4">
              <w:rPr>
                <w:rFonts w:ascii="Arial" w:hAnsi="Arial" w:cs="Arial"/>
                <w:color w:val="000000" w:themeColor="text1"/>
                <w:sz w:val="24"/>
                <w:szCs w:val="24"/>
              </w:rPr>
              <w:tab/>
            </w:r>
          </w:p>
        </w:tc>
      </w:tr>
    </w:tbl>
    <w:p w14:paraId="567E8489" w14:textId="77777777" w:rsidR="00BF5907" w:rsidRPr="00D36A7A" w:rsidRDefault="00BF5907" w:rsidP="00896CF0">
      <w:pPr>
        <w:spacing w:after="160" w:line="259" w:lineRule="auto"/>
        <w:rPr>
          <w:rFonts w:ascii="Arial" w:eastAsia="Calibri" w:hAnsi="Arial" w:cs="Arial"/>
          <w:b/>
          <w:color w:val="000000"/>
          <w:sz w:val="24"/>
          <w:szCs w:val="24"/>
          <w:lang w:eastAsia="en-US"/>
        </w:rPr>
      </w:pPr>
    </w:p>
    <w:p w14:paraId="66FB392C" w14:textId="62364193" w:rsidR="00896CF0" w:rsidRPr="00D36A7A" w:rsidRDefault="00896CF0" w:rsidP="00896CF0">
      <w:pPr>
        <w:spacing w:after="160" w:line="259" w:lineRule="auto"/>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Decision</w:t>
      </w:r>
    </w:p>
    <w:p w14:paraId="4B897B07" w14:textId="5E27B059" w:rsidR="00FC02B2" w:rsidRPr="00C92961" w:rsidRDefault="00FC02B2" w:rsidP="000155B5">
      <w:pPr>
        <w:numPr>
          <w:ilvl w:val="0"/>
          <w:numId w:val="13"/>
        </w:numPr>
        <w:spacing w:after="160" w:line="259" w:lineRule="auto"/>
        <w:contextualSpacing/>
        <w:rPr>
          <w:rFonts w:ascii="Arial" w:eastAsia="Calibri" w:hAnsi="Arial" w:cs="Arial"/>
          <w:color w:val="000000"/>
          <w:sz w:val="24"/>
          <w:szCs w:val="24"/>
          <w:lang w:eastAsia="en-US"/>
        </w:rPr>
      </w:pPr>
      <w:r w:rsidRPr="43A43BDE">
        <w:rPr>
          <w:rFonts w:ascii="Arial" w:eastAsia="Calibri" w:hAnsi="Arial" w:cs="Arial"/>
          <w:color w:val="000000" w:themeColor="text1"/>
          <w:sz w:val="24"/>
          <w:szCs w:val="24"/>
          <w:lang w:eastAsia="en-US"/>
        </w:rPr>
        <w:t xml:space="preserve">Consent is granted for the works in accordance with the application dated </w:t>
      </w:r>
      <w:r w:rsidR="001E37DA">
        <w:rPr>
          <w:rFonts w:ascii="Arial" w:hAnsi="Arial" w:cs="Arial"/>
          <w:sz w:val="24"/>
          <w:szCs w:val="24"/>
        </w:rPr>
        <w:t>24 April</w:t>
      </w:r>
      <w:r w:rsidR="001E37DA" w:rsidRPr="00F40306">
        <w:rPr>
          <w:rFonts w:ascii="Arial" w:hAnsi="Arial" w:cs="Arial"/>
          <w:sz w:val="24"/>
          <w:szCs w:val="24"/>
        </w:rPr>
        <w:t xml:space="preserve"> 202</w:t>
      </w:r>
      <w:r w:rsidR="001E37DA">
        <w:rPr>
          <w:rFonts w:ascii="Arial" w:hAnsi="Arial" w:cs="Arial"/>
          <w:sz w:val="24"/>
          <w:szCs w:val="24"/>
        </w:rPr>
        <w:t>5</w:t>
      </w:r>
      <w:r w:rsidRPr="43A43BDE">
        <w:rPr>
          <w:rFonts w:ascii="Arial" w:eastAsia="Calibri" w:hAnsi="Arial" w:cs="Arial"/>
          <w:color w:val="000000" w:themeColor="text1"/>
          <w:sz w:val="24"/>
          <w:szCs w:val="24"/>
          <w:lang w:eastAsia="en-US"/>
        </w:rPr>
        <w:t xml:space="preserve"> and the plans submitted with it subject to the following condition</w:t>
      </w:r>
      <w:r w:rsidR="00530762">
        <w:rPr>
          <w:rFonts w:ascii="Arial" w:eastAsia="Calibri" w:hAnsi="Arial" w:cs="Arial"/>
          <w:color w:val="000000" w:themeColor="text1"/>
          <w:sz w:val="24"/>
          <w:szCs w:val="24"/>
          <w:lang w:eastAsia="en-US"/>
        </w:rPr>
        <w:t>s</w:t>
      </w:r>
      <w:r w:rsidRPr="43A43BDE">
        <w:rPr>
          <w:rFonts w:ascii="Arial" w:eastAsia="Calibri" w:hAnsi="Arial" w:cs="Arial"/>
          <w:color w:val="000000" w:themeColor="text1"/>
          <w:sz w:val="24"/>
          <w:szCs w:val="24"/>
          <w:lang w:eastAsia="en-US"/>
        </w:rPr>
        <w:t>:</w:t>
      </w:r>
    </w:p>
    <w:p w14:paraId="107CFA20" w14:textId="77777777" w:rsidR="00C157BB" w:rsidRPr="00C92961" w:rsidRDefault="00FC02B2" w:rsidP="00C157BB">
      <w:pPr>
        <w:pStyle w:val="ListParagraph"/>
        <w:numPr>
          <w:ilvl w:val="0"/>
          <w:numId w:val="20"/>
        </w:numPr>
        <w:spacing w:after="160" w:line="259" w:lineRule="auto"/>
        <w:rPr>
          <w:rFonts w:ascii="Arial" w:hAnsi="Arial" w:cs="Arial"/>
          <w:sz w:val="24"/>
          <w:szCs w:val="24"/>
        </w:rPr>
      </w:pPr>
      <w:r w:rsidRPr="00C92961">
        <w:rPr>
          <w:rFonts w:ascii="Arial" w:eastAsia="Calibri" w:hAnsi="Arial" w:cs="Arial"/>
          <w:color w:val="000000"/>
          <w:sz w:val="24"/>
          <w:szCs w:val="24"/>
          <w:lang w:eastAsia="en-US"/>
        </w:rPr>
        <w:t>the works shall begin no later than three years from the date of this decision;</w:t>
      </w:r>
      <w:r w:rsidR="00C157BB" w:rsidRPr="00C92961">
        <w:rPr>
          <w:rFonts w:ascii="Arial" w:hAnsi="Arial" w:cs="Arial"/>
          <w:sz w:val="24"/>
          <w:szCs w:val="24"/>
        </w:rPr>
        <w:t xml:space="preserve"> </w:t>
      </w:r>
    </w:p>
    <w:p w14:paraId="046A8B5A" w14:textId="01663EED" w:rsidR="00C157BB" w:rsidRPr="00C92961" w:rsidRDefault="00C157BB" w:rsidP="00C157BB">
      <w:pPr>
        <w:spacing w:after="160" w:line="259" w:lineRule="auto"/>
        <w:rPr>
          <w:rFonts w:ascii="Arial" w:hAnsi="Arial" w:cs="Arial"/>
          <w:sz w:val="24"/>
          <w:szCs w:val="24"/>
        </w:rPr>
      </w:pPr>
      <w:r w:rsidRPr="00C92961">
        <w:rPr>
          <w:rFonts w:ascii="Arial" w:hAnsi="Arial" w:cs="Arial"/>
          <w:sz w:val="24"/>
          <w:szCs w:val="24"/>
        </w:rPr>
        <w:t xml:space="preserve">           REASON: To provide certainty to users of </w:t>
      </w:r>
      <w:r w:rsidR="002C6320">
        <w:rPr>
          <w:rStyle w:val="normaltextrun"/>
          <w:rFonts w:ascii="Arial" w:hAnsi="Arial" w:cs="Arial"/>
          <w:color w:val="000000"/>
          <w:sz w:val="24"/>
          <w:szCs w:val="24"/>
        </w:rPr>
        <w:t>Portland Bill</w:t>
      </w:r>
      <w:r w:rsidRPr="00C92961">
        <w:rPr>
          <w:rFonts w:ascii="Arial" w:hAnsi="Arial" w:cs="Arial"/>
          <w:sz w:val="24"/>
          <w:szCs w:val="24"/>
        </w:rPr>
        <w:t>.</w:t>
      </w:r>
    </w:p>
    <w:p w14:paraId="3963736F" w14:textId="6F69C56F" w:rsidR="00C157BB" w:rsidRDefault="00C157BB" w:rsidP="00C157BB">
      <w:pPr>
        <w:numPr>
          <w:ilvl w:val="0"/>
          <w:numId w:val="20"/>
        </w:numPr>
        <w:spacing w:after="160" w:line="259" w:lineRule="auto"/>
        <w:rPr>
          <w:rFonts w:ascii="Arial" w:eastAsia="Calibri" w:hAnsi="Arial" w:cs="Arial"/>
          <w:color w:val="000000"/>
          <w:sz w:val="24"/>
          <w:szCs w:val="24"/>
          <w:lang w:eastAsia="en-US"/>
        </w:rPr>
      </w:pPr>
      <w:r w:rsidRPr="00C92961">
        <w:rPr>
          <w:rFonts w:ascii="Arial" w:eastAsia="Calibri" w:hAnsi="Arial" w:cs="Arial"/>
          <w:color w:val="000000"/>
          <w:sz w:val="24"/>
          <w:szCs w:val="24"/>
          <w:lang w:eastAsia="en-US"/>
        </w:rPr>
        <w:t>the land shall be fully reinstated within one month from the completion of the works</w:t>
      </w:r>
      <w:r w:rsidR="00311EFD">
        <w:rPr>
          <w:rFonts w:ascii="Arial" w:eastAsia="Calibri" w:hAnsi="Arial" w:cs="Arial"/>
          <w:color w:val="000000"/>
          <w:sz w:val="24"/>
          <w:szCs w:val="24"/>
          <w:lang w:eastAsia="en-US"/>
        </w:rPr>
        <w:t xml:space="preserve"> </w:t>
      </w:r>
      <w:r w:rsidR="00311EFD" w:rsidRPr="00311EFD">
        <w:rPr>
          <w:rFonts w:ascii="Arial" w:eastAsia="Calibri" w:hAnsi="Arial" w:cs="Arial"/>
          <w:color w:val="000000"/>
          <w:sz w:val="24"/>
          <w:szCs w:val="24"/>
          <w:lang w:eastAsia="en-US"/>
        </w:rPr>
        <w:t xml:space="preserve">(note that this does not apply to any physical changes or </w:t>
      </w:r>
      <w:r w:rsidR="00311EFD" w:rsidRPr="00311EFD">
        <w:rPr>
          <w:rFonts w:ascii="Arial" w:eastAsia="Calibri" w:hAnsi="Arial" w:cs="Arial"/>
          <w:color w:val="000000"/>
          <w:sz w:val="24"/>
          <w:szCs w:val="24"/>
          <w:lang w:eastAsia="en-US"/>
        </w:rPr>
        <w:lastRenderedPageBreak/>
        <w:t>permanent features introduced as part of the works for which consent is granted)</w:t>
      </w:r>
      <w:r w:rsidR="008B50C1">
        <w:rPr>
          <w:rFonts w:ascii="Arial" w:eastAsia="Calibri" w:hAnsi="Arial" w:cs="Arial"/>
          <w:color w:val="000000"/>
          <w:sz w:val="24"/>
          <w:szCs w:val="24"/>
          <w:lang w:eastAsia="en-US"/>
        </w:rPr>
        <w:t>;</w:t>
      </w:r>
    </w:p>
    <w:p w14:paraId="0D919C07" w14:textId="4800C708" w:rsidR="00E97CB6" w:rsidRPr="00824538" w:rsidRDefault="00E97CB6" w:rsidP="00824538">
      <w:pPr>
        <w:spacing w:after="160" w:line="259" w:lineRule="auto"/>
        <w:ind w:left="720"/>
        <w:rPr>
          <w:rFonts w:ascii="Arial" w:hAnsi="Arial" w:cs="Arial"/>
          <w:sz w:val="24"/>
          <w:szCs w:val="24"/>
        </w:rPr>
      </w:pPr>
      <w:r w:rsidRPr="00E97CB6">
        <w:rPr>
          <w:rFonts w:ascii="Arial" w:hAnsi="Arial" w:cs="Arial"/>
          <w:sz w:val="24"/>
          <w:szCs w:val="24"/>
        </w:rPr>
        <w:t xml:space="preserve">REASON: To retain access for commoners across </w:t>
      </w:r>
      <w:r w:rsidR="002C6320">
        <w:rPr>
          <w:rStyle w:val="normaltextrun"/>
          <w:rFonts w:ascii="Arial" w:hAnsi="Arial" w:cs="Arial"/>
          <w:color w:val="000000"/>
          <w:sz w:val="24"/>
          <w:szCs w:val="24"/>
        </w:rPr>
        <w:t>Portland Bill</w:t>
      </w:r>
    </w:p>
    <w:p w14:paraId="0F16BAA1" w14:textId="00BEB484" w:rsidR="00FC02B2" w:rsidRPr="00A635DE" w:rsidRDefault="00FC02B2" w:rsidP="00FC02B2">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 xml:space="preserve">For the purposes of identification only the </w:t>
      </w:r>
      <w:r w:rsidR="00F072D9">
        <w:rPr>
          <w:rFonts w:ascii="Arial" w:eastAsia="Calibri" w:hAnsi="Arial" w:cs="Arial"/>
          <w:color w:val="000000"/>
          <w:sz w:val="24"/>
          <w:szCs w:val="24"/>
          <w:lang w:eastAsia="en-US"/>
        </w:rPr>
        <w:t>location of the works</w:t>
      </w:r>
      <w:r w:rsidRPr="00A635DE">
        <w:rPr>
          <w:rFonts w:ascii="Arial" w:eastAsia="Calibri" w:hAnsi="Arial" w:cs="Arial"/>
          <w:color w:val="000000"/>
          <w:sz w:val="24"/>
          <w:szCs w:val="24"/>
          <w:lang w:eastAsia="en-US"/>
        </w:rPr>
        <w:t xml:space="preserve"> </w:t>
      </w:r>
      <w:r w:rsidR="00C42351">
        <w:rPr>
          <w:rFonts w:ascii="Arial" w:eastAsia="Calibri" w:hAnsi="Arial" w:cs="Arial"/>
          <w:color w:val="000000"/>
          <w:sz w:val="24"/>
          <w:szCs w:val="24"/>
          <w:lang w:eastAsia="en-US"/>
        </w:rPr>
        <w:t>is</w:t>
      </w:r>
      <w:r w:rsidRPr="00A635DE">
        <w:rPr>
          <w:rFonts w:ascii="Arial" w:eastAsia="Calibri" w:hAnsi="Arial" w:cs="Arial"/>
          <w:color w:val="000000"/>
          <w:sz w:val="24"/>
          <w:szCs w:val="24"/>
          <w:lang w:eastAsia="en-US"/>
        </w:rPr>
        <w:t xml:space="preserve"> shown</w:t>
      </w:r>
      <w:r w:rsidR="003F163A">
        <w:rPr>
          <w:rFonts w:ascii="Arial" w:eastAsia="Calibri" w:hAnsi="Arial" w:cs="Arial"/>
          <w:color w:val="000000"/>
          <w:sz w:val="24"/>
          <w:szCs w:val="24"/>
          <w:lang w:eastAsia="en-US"/>
        </w:rPr>
        <w:t xml:space="preserve"> </w:t>
      </w:r>
      <w:r w:rsidRPr="00A635DE">
        <w:rPr>
          <w:rFonts w:ascii="Arial" w:eastAsia="Calibri" w:hAnsi="Arial" w:cs="Arial"/>
          <w:color w:val="000000"/>
          <w:sz w:val="24"/>
          <w:szCs w:val="24"/>
          <w:lang w:eastAsia="en-US"/>
        </w:rPr>
        <w:t>on the attached plan</w:t>
      </w:r>
      <w:r w:rsidR="00D72A33">
        <w:rPr>
          <w:rFonts w:ascii="Arial" w:eastAsia="Calibri" w:hAnsi="Arial" w:cs="Arial"/>
          <w:color w:val="000000"/>
          <w:sz w:val="24"/>
          <w:szCs w:val="24"/>
          <w:lang w:eastAsia="en-US"/>
        </w:rPr>
        <w:t>s</w:t>
      </w:r>
      <w:r w:rsidRPr="00A635DE">
        <w:rPr>
          <w:rFonts w:ascii="Arial" w:eastAsia="Calibri" w:hAnsi="Arial" w:cs="Arial"/>
          <w:color w:val="000000"/>
          <w:sz w:val="24"/>
          <w:szCs w:val="24"/>
          <w:lang w:eastAsia="en-US"/>
        </w:rPr>
        <w:t>.</w:t>
      </w:r>
    </w:p>
    <w:p w14:paraId="3E180B3B" w14:textId="77777777" w:rsidR="00BA0A02" w:rsidRPr="00D36A7A" w:rsidRDefault="00BA0A02" w:rsidP="00BA0A02">
      <w:pPr>
        <w:spacing w:after="160" w:line="259" w:lineRule="auto"/>
        <w:ind w:left="720"/>
        <w:contextualSpacing/>
        <w:rPr>
          <w:rFonts w:ascii="Arial" w:eastAsia="Calibri" w:hAnsi="Arial" w:cs="Arial"/>
          <w:color w:val="000000"/>
          <w:sz w:val="24"/>
          <w:szCs w:val="24"/>
          <w:lang w:eastAsia="en-US"/>
        </w:rPr>
      </w:pPr>
    </w:p>
    <w:p w14:paraId="3B73A40F" w14:textId="77777777" w:rsidR="00896CF0" w:rsidRPr="00D36A7A" w:rsidRDefault="00896CF0" w:rsidP="00896CF0">
      <w:pPr>
        <w:spacing w:after="160" w:line="259" w:lineRule="auto"/>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Preliminary Matters</w:t>
      </w:r>
    </w:p>
    <w:p w14:paraId="5E69B42E" w14:textId="4AD6096D" w:rsidR="00896CF0" w:rsidRPr="00D36A7A" w:rsidRDefault="00896CF0" w:rsidP="00561D9A">
      <w:pPr>
        <w:numPr>
          <w:ilvl w:val="0"/>
          <w:numId w:val="13"/>
        </w:numPr>
        <w:spacing w:after="160" w:line="259" w:lineRule="auto"/>
        <w:contextualSpacing/>
        <w:rPr>
          <w:rFonts w:ascii="Arial" w:eastAsia="Calibri" w:hAnsi="Arial" w:cs="Arial"/>
          <w:b/>
          <w:color w:val="000000"/>
          <w:sz w:val="24"/>
          <w:szCs w:val="24"/>
          <w:lang w:eastAsia="en-US"/>
        </w:rPr>
      </w:pPr>
      <w:r w:rsidRPr="00D36A7A">
        <w:rPr>
          <w:rFonts w:ascii="Arial" w:eastAsia="Calibri" w:hAnsi="Arial" w:cs="Arial"/>
          <w:color w:val="000000"/>
          <w:sz w:val="24"/>
          <w:szCs w:val="24"/>
          <w:lang w:eastAsia="en-US"/>
        </w:rPr>
        <w:t>I have had regard to Defra’s Common Land Consents Policy Guidance (November 2015) in determining this application under section 38, which has been published for the guidance of both the Planning Inspectorate and applicants. However, every application will be considered on its merits and a determination will depart from the guidance if it appears appropriate to do so.</w:t>
      </w:r>
      <w:r w:rsidR="00FF0CAC" w:rsidRPr="00D36A7A">
        <w:rPr>
          <w:rFonts w:ascii="Arial" w:eastAsia="Calibri" w:hAnsi="Arial" w:cs="Arial"/>
          <w:color w:val="000000"/>
          <w:sz w:val="24"/>
          <w:szCs w:val="24"/>
          <w:lang w:eastAsia="en-US"/>
        </w:rPr>
        <w:t xml:space="preserve"> </w:t>
      </w:r>
      <w:r w:rsidRPr="00D36A7A">
        <w:rPr>
          <w:rFonts w:ascii="Arial" w:eastAsia="Calibri" w:hAnsi="Arial" w:cs="Arial"/>
          <w:color w:val="000000"/>
          <w:sz w:val="24"/>
          <w:szCs w:val="24"/>
          <w:lang w:eastAsia="en-US"/>
        </w:rPr>
        <w:t>In such cases, the decision will explain why it has departed from the guidance.</w:t>
      </w:r>
    </w:p>
    <w:p w14:paraId="183235A9" w14:textId="77777777" w:rsidR="00896CF0" w:rsidRPr="00D36A7A" w:rsidRDefault="00896CF0" w:rsidP="00460D60">
      <w:pPr>
        <w:spacing w:after="160" w:line="259" w:lineRule="auto"/>
        <w:contextualSpacing/>
        <w:rPr>
          <w:rFonts w:ascii="Arial" w:eastAsia="Calibri" w:hAnsi="Arial" w:cs="Arial"/>
          <w:b/>
          <w:color w:val="000000"/>
          <w:sz w:val="24"/>
          <w:szCs w:val="24"/>
          <w:lang w:eastAsia="en-US"/>
        </w:rPr>
      </w:pPr>
    </w:p>
    <w:p w14:paraId="4BE0266C" w14:textId="31C4806F" w:rsidR="007215F3" w:rsidRPr="00A635DE" w:rsidRDefault="007215F3" w:rsidP="007215F3">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This application has been determined solely on the basis of written evidence. I have taken account of the representations made by the Open Spaces Society (OSS)</w:t>
      </w:r>
      <w:r w:rsidR="00BA5CB3">
        <w:rPr>
          <w:rFonts w:ascii="Arial" w:eastAsia="Calibri" w:hAnsi="Arial" w:cs="Arial"/>
          <w:color w:val="000000"/>
          <w:sz w:val="24"/>
          <w:szCs w:val="24"/>
          <w:lang w:eastAsia="en-US"/>
        </w:rPr>
        <w:t xml:space="preserve"> and </w:t>
      </w:r>
      <w:r w:rsidR="00CA5048">
        <w:rPr>
          <w:rFonts w:ascii="Arial" w:eastAsia="Calibri" w:hAnsi="Arial" w:cs="Arial"/>
          <w:color w:val="000000"/>
          <w:sz w:val="24"/>
          <w:szCs w:val="24"/>
          <w:lang w:eastAsia="en-US"/>
        </w:rPr>
        <w:t>The Island and Royal Manor of Portland Court Lee</w:t>
      </w:r>
      <w:r w:rsidR="00E943DC">
        <w:rPr>
          <w:rFonts w:ascii="Arial" w:eastAsia="Calibri" w:hAnsi="Arial" w:cs="Arial"/>
          <w:color w:val="000000"/>
          <w:sz w:val="24"/>
          <w:szCs w:val="24"/>
          <w:lang w:eastAsia="en-US"/>
        </w:rPr>
        <w:t xml:space="preserve"> (The Manor) </w:t>
      </w:r>
    </w:p>
    <w:p w14:paraId="390A40B3" w14:textId="77777777" w:rsidR="00896CF0" w:rsidRPr="00D36A7A" w:rsidRDefault="00896CF0" w:rsidP="00896CF0">
      <w:pPr>
        <w:spacing w:after="160" w:line="259" w:lineRule="auto"/>
        <w:ind w:left="720"/>
        <w:contextualSpacing/>
        <w:rPr>
          <w:rFonts w:ascii="Arial" w:eastAsia="Calibri" w:hAnsi="Arial" w:cs="Arial"/>
          <w:color w:val="000000"/>
          <w:sz w:val="24"/>
          <w:szCs w:val="24"/>
          <w:lang w:eastAsia="en-US"/>
        </w:rPr>
      </w:pPr>
    </w:p>
    <w:p w14:paraId="5960F40F" w14:textId="77777777" w:rsidR="00896CF0" w:rsidRPr="00D36A7A" w:rsidRDefault="00896CF0" w:rsidP="00561D9A">
      <w:pPr>
        <w:numPr>
          <w:ilvl w:val="0"/>
          <w:numId w:val="13"/>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I am required by section 39 of the 2006 Act to have regard to the following in determining this application:</w:t>
      </w:r>
    </w:p>
    <w:p w14:paraId="777FC5E7"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interests of persons having rights in relation to, or occupying, the land (and in particular persons exercising rights of common over it);</w:t>
      </w:r>
    </w:p>
    <w:p w14:paraId="7BD822AE"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interests of the neighbourhood;</w:t>
      </w:r>
    </w:p>
    <w:p w14:paraId="2DB75F7A" w14:textId="0DEA7189"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public interest; 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001B264E">
        <w:rPr>
          <w:rFonts w:ascii="Arial" w:eastAsia="Calibri" w:hAnsi="Arial" w:cs="Arial"/>
          <w:color w:val="000000"/>
          <w:sz w:val="24"/>
          <w:szCs w:val="24"/>
          <w:lang w:eastAsia="en-US"/>
        </w:rPr>
        <w:t>;</w:t>
      </w:r>
    </w:p>
    <w:p w14:paraId="6ED6A54F"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any other matter considered to be relevant.</w:t>
      </w:r>
    </w:p>
    <w:p w14:paraId="770C1DFC" w14:textId="77777777" w:rsidR="00FF0CAC" w:rsidRPr="00D36A7A" w:rsidRDefault="00FF0CAC" w:rsidP="007E6161">
      <w:pPr>
        <w:spacing w:after="160" w:line="259" w:lineRule="auto"/>
        <w:contextualSpacing/>
        <w:rPr>
          <w:rFonts w:ascii="Arial" w:eastAsia="Calibri" w:hAnsi="Arial" w:cs="Arial"/>
          <w:color w:val="000000"/>
          <w:sz w:val="24"/>
          <w:szCs w:val="24"/>
          <w:lang w:eastAsia="en-US"/>
        </w:rPr>
      </w:pPr>
    </w:p>
    <w:p w14:paraId="46F469F8" w14:textId="577BF577" w:rsidR="00150628" w:rsidRDefault="00896CF0" w:rsidP="004B3AD3">
      <w:pPr>
        <w:spacing w:after="160" w:line="259" w:lineRule="auto"/>
        <w:contextualSpacing/>
        <w:rPr>
          <w:rStyle w:val="normaltextrun"/>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Reasons</w:t>
      </w:r>
    </w:p>
    <w:p w14:paraId="06D00FA6" w14:textId="77777777" w:rsidR="004B3AD3" w:rsidRPr="004B3AD3" w:rsidRDefault="004B3AD3" w:rsidP="004B3AD3">
      <w:pPr>
        <w:spacing w:after="160" w:line="259" w:lineRule="auto"/>
        <w:contextualSpacing/>
        <w:rPr>
          <w:rStyle w:val="normaltextrun"/>
          <w:rFonts w:ascii="Arial" w:eastAsia="Calibri" w:hAnsi="Arial" w:cs="Arial"/>
          <w:b/>
          <w:color w:val="000000"/>
          <w:sz w:val="24"/>
          <w:szCs w:val="24"/>
          <w:lang w:eastAsia="en-US"/>
        </w:rPr>
      </w:pPr>
    </w:p>
    <w:p w14:paraId="3B608084" w14:textId="201327FF" w:rsidR="00F40609" w:rsidRPr="004D11DC" w:rsidRDefault="00241ACA" w:rsidP="004D11DC">
      <w:pPr>
        <w:numPr>
          <w:ilvl w:val="0"/>
          <w:numId w:val="13"/>
        </w:numPr>
        <w:spacing w:after="160" w:line="259" w:lineRule="auto"/>
        <w:contextualSpacing/>
        <w:rPr>
          <w:rStyle w:val="normaltextrun"/>
          <w:rFonts w:ascii="Arial" w:eastAsia="Calibri" w:hAnsi="Arial" w:cs="Arial"/>
          <w:iCs/>
          <w:color w:val="000000"/>
          <w:sz w:val="24"/>
          <w:szCs w:val="24"/>
          <w:lang w:eastAsia="en-US"/>
        </w:rPr>
      </w:pPr>
      <w:r>
        <w:rPr>
          <w:rStyle w:val="normaltextrun"/>
          <w:rFonts w:ascii="Arial" w:eastAsia="Calibri" w:hAnsi="Arial" w:cs="Arial"/>
          <w:iCs/>
          <w:color w:val="000000"/>
          <w:sz w:val="24"/>
          <w:szCs w:val="24"/>
          <w:lang w:eastAsia="en-US"/>
        </w:rPr>
        <w:t>The applicant</w:t>
      </w:r>
      <w:r w:rsidR="00111101">
        <w:rPr>
          <w:rStyle w:val="normaltextrun"/>
          <w:rFonts w:ascii="Arial" w:eastAsia="Calibri" w:hAnsi="Arial" w:cs="Arial"/>
          <w:iCs/>
          <w:color w:val="000000"/>
          <w:sz w:val="24"/>
          <w:szCs w:val="24"/>
          <w:lang w:eastAsia="en-US"/>
        </w:rPr>
        <w:t xml:space="preserve"> explain</w:t>
      </w:r>
      <w:r>
        <w:rPr>
          <w:rStyle w:val="normaltextrun"/>
          <w:rFonts w:ascii="Arial" w:eastAsia="Calibri" w:hAnsi="Arial" w:cs="Arial"/>
          <w:iCs/>
          <w:color w:val="000000"/>
          <w:sz w:val="24"/>
          <w:szCs w:val="24"/>
          <w:lang w:eastAsia="en-US"/>
        </w:rPr>
        <w:t>s</w:t>
      </w:r>
      <w:r w:rsidR="00111101">
        <w:rPr>
          <w:rStyle w:val="normaltextrun"/>
          <w:rFonts w:ascii="Arial" w:eastAsia="Calibri" w:hAnsi="Arial" w:cs="Arial"/>
          <w:iCs/>
          <w:color w:val="000000"/>
          <w:sz w:val="24"/>
          <w:szCs w:val="24"/>
          <w:lang w:eastAsia="en-US"/>
        </w:rPr>
        <w:t xml:space="preserve"> that </w:t>
      </w:r>
      <w:r w:rsidR="0027748E">
        <w:rPr>
          <w:rStyle w:val="normaltextrun"/>
          <w:rFonts w:ascii="Arial" w:eastAsia="Calibri" w:hAnsi="Arial" w:cs="Arial"/>
          <w:iCs/>
          <w:color w:val="000000"/>
          <w:sz w:val="24"/>
          <w:szCs w:val="24"/>
          <w:lang w:eastAsia="en-US"/>
        </w:rPr>
        <w:t xml:space="preserve">the </w:t>
      </w:r>
      <w:r w:rsidR="000D2DAD">
        <w:rPr>
          <w:rStyle w:val="normaltextrun"/>
          <w:rFonts w:ascii="Arial" w:eastAsia="Calibri" w:hAnsi="Arial" w:cs="Arial"/>
          <w:iCs/>
          <w:color w:val="000000"/>
          <w:sz w:val="24"/>
          <w:szCs w:val="24"/>
          <w:lang w:eastAsia="en-US"/>
        </w:rPr>
        <w:t xml:space="preserve">works </w:t>
      </w:r>
      <w:r w:rsidR="00BE6CB4">
        <w:rPr>
          <w:rStyle w:val="normaltextrun"/>
          <w:rFonts w:ascii="Arial" w:eastAsia="Calibri" w:hAnsi="Arial" w:cs="Arial"/>
          <w:iCs/>
          <w:color w:val="000000"/>
          <w:sz w:val="24"/>
          <w:szCs w:val="24"/>
          <w:lang w:eastAsia="en-US"/>
        </w:rPr>
        <w:t xml:space="preserve">have been requested </w:t>
      </w:r>
      <w:r w:rsidR="004D11DC">
        <w:rPr>
          <w:rStyle w:val="normaltextrun"/>
          <w:rFonts w:ascii="Arial" w:eastAsia="Calibri" w:hAnsi="Arial" w:cs="Arial"/>
          <w:iCs/>
          <w:color w:val="000000"/>
          <w:sz w:val="24"/>
          <w:szCs w:val="24"/>
          <w:lang w:eastAsia="en-US"/>
        </w:rPr>
        <w:t>as</w:t>
      </w:r>
      <w:r w:rsidR="00CD4BED" w:rsidRPr="00CD4BED">
        <w:rPr>
          <w:rStyle w:val="normaltextrun"/>
          <w:rFonts w:ascii="Arial" w:eastAsia="Calibri" w:hAnsi="Arial" w:cs="Arial"/>
          <w:iCs/>
          <w:color w:val="000000"/>
          <w:sz w:val="24"/>
          <w:szCs w:val="24"/>
          <w:lang w:eastAsia="en-US"/>
        </w:rPr>
        <w:t xml:space="preserve"> Portland Bill holds significant ecological importance</w:t>
      </w:r>
      <w:r w:rsidR="00CD4BED">
        <w:rPr>
          <w:rStyle w:val="normaltextrun"/>
          <w:rFonts w:ascii="Arial" w:eastAsia="Calibri" w:hAnsi="Arial" w:cs="Arial"/>
          <w:iCs/>
          <w:color w:val="000000"/>
          <w:sz w:val="24"/>
          <w:szCs w:val="24"/>
          <w:lang w:eastAsia="en-US"/>
        </w:rPr>
        <w:t xml:space="preserve"> </w:t>
      </w:r>
      <w:r w:rsidR="00CD4BED" w:rsidRPr="00CD4BED">
        <w:rPr>
          <w:rStyle w:val="normaltextrun"/>
          <w:rFonts w:ascii="Arial" w:eastAsia="Calibri" w:hAnsi="Arial" w:cs="Arial"/>
          <w:iCs/>
          <w:color w:val="000000"/>
          <w:sz w:val="24"/>
          <w:szCs w:val="24"/>
          <w:lang w:eastAsia="en-US"/>
        </w:rPr>
        <w:t>and is designated as a Site of Special Scientific Interest (SSSI)</w:t>
      </w:r>
      <w:r w:rsidR="004D11DC">
        <w:rPr>
          <w:rStyle w:val="normaltextrun"/>
          <w:rFonts w:ascii="Arial" w:eastAsia="Calibri" w:hAnsi="Arial" w:cs="Arial"/>
          <w:iCs/>
          <w:color w:val="000000"/>
          <w:sz w:val="24"/>
          <w:szCs w:val="24"/>
          <w:lang w:eastAsia="en-US"/>
        </w:rPr>
        <w:t xml:space="preserve"> and </w:t>
      </w:r>
      <w:r w:rsidR="0065609F">
        <w:rPr>
          <w:rStyle w:val="normaltextrun"/>
          <w:rFonts w:ascii="Arial" w:eastAsia="Calibri" w:hAnsi="Arial" w:cs="Arial"/>
          <w:iCs/>
          <w:color w:val="000000"/>
          <w:sz w:val="24"/>
          <w:szCs w:val="24"/>
          <w:lang w:eastAsia="en-US"/>
        </w:rPr>
        <w:t xml:space="preserve">that </w:t>
      </w:r>
      <w:r w:rsidR="004D11DC">
        <w:rPr>
          <w:rStyle w:val="normaltextrun"/>
          <w:rFonts w:ascii="Arial" w:eastAsia="Calibri" w:hAnsi="Arial" w:cs="Arial"/>
          <w:iCs/>
          <w:color w:val="000000"/>
          <w:sz w:val="24"/>
          <w:szCs w:val="24"/>
          <w:lang w:eastAsia="en-US"/>
        </w:rPr>
        <w:t>l</w:t>
      </w:r>
      <w:r w:rsidR="00CD4BED" w:rsidRPr="004D11DC">
        <w:rPr>
          <w:rStyle w:val="normaltextrun"/>
          <w:rFonts w:ascii="Arial" w:eastAsia="Calibri" w:hAnsi="Arial" w:cs="Arial"/>
          <w:iCs/>
          <w:color w:val="000000"/>
          <w:sz w:val="24"/>
          <w:szCs w:val="24"/>
          <w:lang w:eastAsia="en-US"/>
        </w:rPr>
        <w:t xml:space="preserve">arge volumes of visitors can have a negative impact on such </w:t>
      </w:r>
      <w:r w:rsidR="00B7736C">
        <w:rPr>
          <w:rStyle w:val="normaltextrun"/>
          <w:rFonts w:ascii="Arial" w:eastAsia="Calibri" w:hAnsi="Arial" w:cs="Arial"/>
          <w:iCs/>
          <w:color w:val="000000"/>
          <w:sz w:val="24"/>
          <w:szCs w:val="24"/>
          <w:lang w:eastAsia="en-US"/>
        </w:rPr>
        <w:t xml:space="preserve">a </w:t>
      </w:r>
      <w:r w:rsidR="00B7736C" w:rsidRPr="004D11DC">
        <w:rPr>
          <w:rStyle w:val="normaltextrun"/>
          <w:rFonts w:ascii="Arial" w:eastAsia="Calibri" w:hAnsi="Arial" w:cs="Arial"/>
          <w:iCs/>
          <w:color w:val="000000"/>
          <w:sz w:val="24"/>
          <w:szCs w:val="24"/>
          <w:lang w:eastAsia="en-US"/>
        </w:rPr>
        <w:t>sensitive</w:t>
      </w:r>
      <w:r w:rsidR="00CD4BED" w:rsidRPr="004D11DC">
        <w:rPr>
          <w:rStyle w:val="normaltextrun"/>
          <w:rFonts w:ascii="Arial" w:eastAsia="Calibri" w:hAnsi="Arial" w:cs="Arial"/>
          <w:iCs/>
          <w:color w:val="000000"/>
          <w:sz w:val="24"/>
          <w:szCs w:val="24"/>
          <w:lang w:eastAsia="en-US"/>
        </w:rPr>
        <w:t xml:space="preserve"> environment</w:t>
      </w:r>
      <w:r w:rsidR="0065609F">
        <w:rPr>
          <w:rStyle w:val="normaltextrun"/>
          <w:rFonts w:ascii="Arial" w:eastAsia="Calibri" w:hAnsi="Arial" w:cs="Arial"/>
          <w:iCs/>
          <w:color w:val="000000"/>
          <w:sz w:val="24"/>
          <w:szCs w:val="24"/>
          <w:lang w:eastAsia="en-US"/>
        </w:rPr>
        <w:t xml:space="preserve">. </w:t>
      </w:r>
      <w:r w:rsidR="00CD4BED" w:rsidRPr="004D11DC">
        <w:rPr>
          <w:rStyle w:val="normaltextrun"/>
          <w:rFonts w:ascii="Arial" w:eastAsia="Calibri" w:hAnsi="Arial" w:cs="Arial"/>
          <w:iCs/>
          <w:color w:val="000000"/>
          <w:sz w:val="24"/>
          <w:szCs w:val="24"/>
          <w:lang w:eastAsia="en-US"/>
        </w:rPr>
        <w:t xml:space="preserve">The Crown Estate are </w:t>
      </w:r>
      <w:r w:rsidR="0065609F">
        <w:rPr>
          <w:rStyle w:val="normaltextrun"/>
          <w:rFonts w:ascii="Arial" w:eastAsia="Calibri" w:hAnsi="Arial" w:cs="Arial"/>
          <w:iCs/>
          <w:color w:val="000000"/>
          <w:sz w:val="24"/>
          <w:szCs w:val="24"/>
          <w:lang w:eastAsia="en-US"/>
        </w:rPr>
        <w:t>developing</w:t>
      </w:r>
      <w:r w:rsidR="00CD4BED" w:rsidRPr="004D11DC">
        <w:rPr>
          <w:rStyle w:val="normaltextrun"/>
          <w:rFonts w:ascii="Arial" w:eastAsia="Calibri" w:hAnsi="Arial" w:cs="Arial"/>
          <w:iCs/>
          <w:color w:val="000000"/>
          <w:sz w:val="24"/>
          <w:szCs w:val="24"/>
          <w:lang w:eastAsia="en-US"/>
        </w:rPr>
        <w:t xml:space="preserve"> their visitor management strategy to mitigate this impact</w:t>
      </w:r>
      <w:r w:rsidR="00260208">
        <w:rPr>
          <w:rStyle w:val="normaltextrun"/>
          <w:rFonts w:ascii="Arial" w:eastAsia="Calibri" w:hAnsi="Arial" w:cs="Arial"/>
          <w:iCs/>
          <w:color w:val="000000"/>
          <w:sz w:val="24"/>
          <w:szCs w:val="24"/>
          <w:lang w:eastAsia="en-US"/>
        </w:rPr>
        <w:t xml:space="preserve"> which</w:t>
      </w:r>
      <w:r w:rsidR="00CD4BED" w:rsidRPr="004D11DC">
        <w:rPr>
          <w:rStyle w:val="normaltextrun"/>
          <w:rFonts w:ascii="Arial" w:eastAsia="Calibri" w:hAnsi="Arial" w:cs="Arial"/>
          <w:iCs/>
          <w:color w:val="000000"/>
          <w:sz w:val="24"/>
          <w:szCs w:val="24"/>
          <w:lang w:eastAsia="en-US"/>
        </w:rPr>
        <w:t xml:space="preserve"> includes encouraging visitors to respect the SSSI status by following designated paths, providing </w:t>
      </w:r>
      <w:r w:rsidR="00D53987">
        <w:rPr>
          <w:rStyle w:val="normaltextrun"/>
          <w:rFonts w:ascii="Arial" w:eastAsia="Calibri" w:hAnsi="Arial" w:cs="Arial"/>
          <w:iCs/>
          <w:color w:val="000000"/>
          <w:sz w:val="24"/>
          <w:szCs w:val="24"/>
          <w:lang w:eastAsia="en-US"/>
        </w:rPr>
        <w:t xml:space="preserve">a new </w:t>
      </w:r>
      <w:r w:rsidR="00CD4BED" w:rsidRPr="004D11DC">
        <w:rPr>
          <w:rStyle w:val="normaltextrun"/>
          <w:rFonts w:ascii="Arial" w:eastAsia="Calibri" w:hAnsi="Arial" w:cs="Arial"/>
          <w:iCs/>
          <w:color w:val="000000"/>
          <w:sz w:val="24"/>
          <w:szCs w:val="24"/>
          <w:lang w:eastAsia="en-US"/>
        </w:rPr>
        <w:t xml:space="preserve">information </w:t>
      </w:r>
      <w:r w:rsidR="00D53987">
        <w:rPr>
          <w:rStyle w:val="normaltextrun"/>
          <w:rFonts w:ascii="Arial" w:eastAsia="Calibri" w:hAnsi="Arial" w:cs="Arial"/>
          <w:iCs/>
          <w:color w:val="000000"/>
          <w:sz w:val="24"/>
          <w:szCs w:val="24"/>
          <w:lang w:eastAsia="en-US"/>
        </w:rPr>
        <w:t xml:space="preserve">board </w:t>
      </w:r>
      <w:r w:rsidR="00CD4BED" w:rsidRPr="004D11DC">
        <w:rPr>
          <w:rStyle w:val="normaltextrun"/>
          <w:rFonts w:ascii="Arial" w:eastAsia="Calibri" w:hAnsi="Arial" w:cs="Arial"/>
          <w:iCs/>
          <w:color w:val="000000"/>
          <w:sz w:val="24"/>
          <w:szCs w:val="24"/>
          <w:lang w:eastAsia="en-US"/>
        </w:rPr>
        <w:t>and a keeping a well maintained car park, with controlled access, information boards, litter bins and visitor facilities</w:t>
      </w:r>
      <w:r w:rsidR="00260208">
        <w:rPr>
          <w:rStyle w:val="normaltextrun"/>
          <w:rFonts w:ascii="Arial" w:eastAsia="Calibri" w:hAnsi="Arial" w:cs="Arial"/>
          <w:iCs/>
          <w:color w:val="000000"/>
          <w:sz w:val="24"/>
          <w:szCs w:val="24"/>
          <w:lang w:eastAsia="en-US"/>
        </w:rPr>
        <w:t>.</w:t>
      </w:r>
    </w:p>
    <w:p w14:paraId="4525C109" w14:textId="77777777" w:rsidR="00B15E68" w:rsidRPr="00B15E68" w:rsidRDefault="00B15E68" w:rsidP="00B15E68">
      <w:pPr>
        <w:spacing w:after="160" w:line="259" w:lineRule="auto"/>
        <w:contextualSpacing/>
        <w:rPr>
          <w:rFonts w:ascii="Arial" w:eastAsia="Calibri" w:hAnsi="Arial" w:cs="Arial"/>
          <w:iCs/>
          <w:color w:val="000000"/>
          <w:sz w:val="24"/>
          <w:szCs w:val="24"/>
          <w:lang w:eastAsia="en-US"/>
        </w:rPr>
      </w:pPr>
    </w:p>
    <w:p w14:paraId="57077DC6" w14:textId="4F96326F" w:rsidR="00DE3F7E" w:rsidRPr="00D36A7A" w:rsidRDefault="00896CF0" w:rsidP="00E32906">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The interests of those occupying or having rights over the land</w:t>
      </w:r>
    </w:p>
    <w:p w14:paraId="27A70B43" w14:textId="64E812C2" w:rsidR="00881C47" w:rsidRDefault="00F57784" w:rsidP="00881C47">
      <w:pPr>
        <w:numPr>
          <w:ilvl w:val="0"/>
          <w:numId w:val="14"/>
        </w:numPr>
        <w:spacing w:after="160" w:line="259" w:lineRule="auto"/>
        <w:contextualSpacing/>
        <w:rPr>
          <w:rStyle w:val="normaltextrun"/>
          <w:rFonts w:ascii="Arial" w:hAnsi="Arial" w:cs="Arial"/>
          <w:color w:val="000000"/>
          <w:sz w:val="24"/>
          <w:szCs w:val="24"/>
          <w:shd w:val="clear" w:color="auto" w:fill="FFFFFF"/>
        </w:rPr>
      </w:pPr>
      <w:r>
        <w:rPr>
          <w:rFonts w:ascii="Arial" w:hAnsi="Arial" w:cs="Arial"/>
          <w:sz w:val="24"/>
          <w:szCs w:val="24"/>
        </w:rPr>
        <w:t>The applicant</w:t>
      </w:r>
      <w:r w:rsidR="001E78C4">
        <w:rPr>
          <w:rFonts w:ascii="Arial" w:hAnsi="Arial" w:cs="Arial"/>
          <w:sz w:val="24"/>
          <w:szCs w:val="24"/>
        </w:rPr>
        <w:t xml:space="preserve"> outline</w:t>
      </w:r>
      <w:r w:rsidR="00F22BA0">
        <w:rPr>
          <w:rFonts w:ascii="Arial" w:hAnsi="Arial" w:cs="Arial"/>
          <w:sz w:val="24"/>
          <w:szCs w:val="24"/>
        </w:rPr>
        <w:t>s</w:t>
      </w:r>
      <w:r>
        <w:rPr>
          <w:rFonts w:ascii="Arial" w:hAnsi="Arial" w:cs="Arial"/>
          <w:sz w:val="24"/>
          <w:szCs w:val="24"/>
        </w:rPr>
        <w:t xml:space="preserve"> </w:t>
      </w:r>
      <w:r w:rsidR="002E1009">
        <w:rPr>
          <w:rFonts w:ascii="Arial" w:hAnsi="Arial" w:cs="Arial"/>
          <w:sz w:val="24"/>
          <w:szCs w:val="24"/>
        </w:rPr>
        <w:t xml:space="preserve">that </w:t>
      </w:r>
      <w:r w:rsidR="00F22BA0" w:rsidRPr="00F22BA0">
        <w:rPr>
          <w:rFonts w:ascii="Arial" w:hAnsi="Arial" w:cs="Arial"/>
          <w:sz w:val="24"/>
          <w:szCs w:val="24"/>
        </w:rPr>
        <w:t>The Crown Estate Commissioners</w:t>
      </w:r>
      <w:r w:rsidR="00F22BA0">
        <w:rPr>
          <w:rFonts w:ascii="Arial" w:hAnsi="Arial" w:cs="Arial"/>
          <w:sz w:val="24"/>
          <w:szCs w:val="24"/>
        </w:rPr>
        <w:t xml:space="preserve"> </w:t>
      </w:r>
      <w:r w:rsidR="002E1009">
        <w:rPr>
          <w:rFonts w:ascii="Arial" w:hAnsi="Arial" w:cs="Arial"/>
          <w:sz w:val="24"/>
          <w:szCs w:val="24"/>
        </w:rPr>
        <w:t>are the owners of the land</w:t>
      </w:r>
      <w:r w:rsidR="00F22BA0">
        <w:rPr>
          <w:rFonts w:ascii="Arial" w:hAnsi="Arial" w:cs="Arial"/>
          <w:sz w:val="24"/>
          <w:szCs w:val="24"/>
        </w:rPr>
        <w:t xml:space="preserve"> and are also the applicants in this case</w:t>
      </w:r>
      <w:r w:rsidR="00252489">
        <w:rPr>
          <w:rFonts w:ascii="Arial" w:hAnsi="Arial" w:cs="Arial"/>
          <w:sz w:val="24"/>
          <w:szCs w:val="24"/>
        </w:rPr>
        <w:t>.</w:t>
      </w:r>
      <w:r w:rsidR="00786CE1">
        <w:rPr>
          <w:rStyle w:val="normaltextrun"/>
          <w:rFonts w:ascii="Arial" w:hAnsi="Arial" w:cs="Arial"/>
          <w:color w:val="000000"/>
          <w:sz w:val="24"/>
          <w:szCs w:val="24"/>
          <w:shd w:val="clear" w:color="auto" w:fill="FFFFFF"/>
        </w:rPr>
        <w:t xml:space="preserve"> </w:t>
      </w:r>
      <w:r w:rsidR="00F22BA0">
        <w:rPr>
          <w:rStyle w:val="normaltextrun"/>
          <w:rFonts w:ascii="Arial" w:hAnsi="Arial" w:cs="Arial"/>
          <w:color w:val="000000"/>
          <w:sz w:val="24"/>
          <w:szCs w:val="24"/>
          <w:shd w:val="clear" w:color="auto" w:fill="FFFFFF"/>
        </w:rPr>
        <w:t xml:space="preserve">It follows that </w:t>
      </w:r>
      <w:r w:rsidR="0011689F">
        <w:rPr>
          <w:rStyle w:val="normaltextrun"/>
          <w:rFonts w:ascii="Arial" w:hAnsi="Arial" w:cs="Arial"/>
          <w:color w:val="000000"/>
          <w:sz w:val="24"/>
          <w:szCs w:val="24"/>
          <w:shd w:val="clear" w:color="auto" w:fill="FFFFFF"/>
        </w:rPr>
        <w:t>the works are in the interest of the owner of the land</w:t>
      </w:r>
      <w:r w:rsidR="008706CC">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 xml:space="preserve">The </w:t>
      </w:r>
      <w:r w:rsidR="00D53987">
        <w:rPr>
          <w:rStyle w:val="normaltextrun"/>
          <w:rFonts w:ascii="Arial" w:hAnsi="Arial" w:cs="Arial"/>
          <w:color w:val="000000"/>
          <w:sz w:val="24"/>
          <w:szCs w:val="24"/>
          <w:shd w:val="clear" w:color="auto" w:fill="FFFFFF"/>
        </w:rPr>
        <w:t>c</w:t>
      </w:r>
      <w:r w:rsidR="000D3941" w:rsidRPr="00D36A7A">
        <w:rPr>
          <w:rStyle w:val="normaltextrun"/>
          <w:rFonts w:ascii="Arial" w:hAnsi="Arial" w:cs="Arial"/>
          <w:color w:val="000000"/>
          <w:sz w:val="24"/>
          <w:szCs w:val="24"/>
          <w:shd w:val="clear" w:color="auto" w:fill="FFFFFF"/>
        </w:rPr>
        <w:t>ommon land</w:t>
      </w:r>
      <w:r w:rsidR="00447165" w:rsidRPr="00D36A7A">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register records</w:t>
      </w:r>
      <w:r w:rsidR="00FE4608">
        <w:rPr>
          <w:rStyle w:val="normaltextrun"/>
          <w:rFonts w:ascii="Arial" w:hAnsi="Arial" w:cs="Arial"/>
          <w:color w:val="000000"/>
          <w:sz w:val="24"/>
          <w:szCs w:val="24"/>
          <w:shd w:val="clear" w:color="auto" w:fill="FFFFFF"/>
        </w:rPr>
        <w:t xml:space="preserve"> </w:t>
      </w:r>
      <w:r w:rsidR="009904DF">
        <w:rPr>
          <w:rStyle w:val="normaltextrun"/>
          <w:rFonts w:ascii="Arial" w:hAnsi="Arial" w:cs="Arial"/>
          <w:color w:val="000000"/>
          <w:sz w:val="24"/>
          <w:szCs w:val="24"/>
          <w:shd w:val="clear" w:color="auto" w:fill="FFFFFF"/>
        </w:rPr>
        <w:t>multiple</w:t>
      </w:r>
      <w:r w:rsidR="00930568">
        <w:rPr>
          <w:rStyle w:val="normaltextrun"/>
          <w:rFonts w:ascii="Arial" w:hAnsi="Arial" w:cs="Arial"/>
          <w:color w:val="000000"/>
          <w:sz w:val="24"/>
          <w:szCs w:val="24"/>
          <w:shd w:val="clear" w:color="auto" w:fill="FFFFFF"/>
        </w:rPr>
        <w:t xml:space="preserve"> rights </w:t>
      </w:r>
      <w:r w:rsidR="00352DB4" w:rsidRPr="00D36A7A">
        <w:rPr>
          <w:rStyle w:val="normaltextrun"/>
          <w:rFonts w:ascii="Arial" w:hAnsi="Arial" w:cs="Arial"/>
          <w:color w:val="000000"/>
          <w:sz w:val="24"/>
          <w:szCs w:val="24"/>
          <w:shd w:val="clear" w:color="auto" w:fill="FFFFFF"/>
        </w:rPr>
        <w:t>ove</w:t>
      </w:r>
      <w:r w:rsidR="0080204D">
        <w:rPr>
          <w:rStyle w:val="normaltextrun"/>
          <w:rFonts w:ascii="Arial" w:hAnsi="Arial" w:cs="Arial"/>
          <w:color w:val="000000"/>
          <w:sz w:val="24"/>
          <w:szCs w:val="24"/>
          <w:shd w:val="clear" w:color="auto" w:fill="FFFFFF"/>
        </w:rPr>
        <w:t>r</w:t>
      </w:r>
      <w:r w:rsidR="00EB3972" w:rsidRPr="00D36A7A">
        <w:rPr>
          <w:rStyle w:val="normaltextrun"/>
          <w:rFonts w:ascii="Arial" w:hAnsi="Arial" w:cs="Arial"/>
          <w:color w:val="000000"/>
          <w:sz w:val="24"/>
          <w:szCs w:val="24"/>
          <w:shd w:val="clear" w:color="auto" w:fill="FFFFFF"/>
        </w:rPr>
        <w:t xml:space="preserve"> the land </w:t>
      </w:r>
      <w:r w:rsidR="00386DE6">
        <w:rPr>
          <w:rStyle w:val="normaltextrun"/>
          <w:rFonts w:ascii="Arial" w:hAnsi="Arial" w:cs="Arial"/>
          <w:color w:val="000000"/>
          <w:sz w:val="24"/>
          <w:szCs w:val="24"/>
          <w:shd w:val="clear" w:color="auto" w:fill="FFFFFF"/>
        </w:rPr>
        <w:t xml:space="preserve">at </w:t>
      </w:r>
      <w:r w:rsidR="005C5229">
        <w:rPr>
          <w:rStyle w:val="normaltextrun"/>
          <w:rFonts w:ascii="Arial" w:hAnsi="Arial" w:cs="Arial"/>
          <w:color w:val="000000"/>
          <w:sz w:val="24"/>
          <w:szCs w:val="24"/>
          <w:shd w:val="clear" w:color="auto" w:fill="FFFFFF"/>
        </w:rPr>
        <w:t>Portland</w:t>
      </w:r>
      <w:r w:rsidR="008B7227">
        <w:rPr>
          <w:rStyle w:val="normaltextrun"/>
          <w:rFonts w:ascii="Arial" w:hAnsi="Arial" w:cs="Arial"/>
          <w:color w:val="000000"/>
          <w:sz w:val="24"/>
          <w:szCs w:val="24"/>
          <w:shd w:val="clear" w:color="auto" w:fill="FFFFFF"/>
        </w:rPr>
        <w:t xml:space="preserve"> including; </w:t>
      </w:r>
      <w:r w:rsidR="00622739">
        <w:rPr>
          <w:rStyle w:val="normaltextrun"/>
          <w:rFonts w:ascii="Arial" w:hAnsi="Arial" w:cs="Arial"/>
          <w:color w:val="000000"/>
          <w:sz w:val="24"/>
          <w:szCs w:val="24"/>
          <w:shd w:val="clear" w:color="auto" w:fill="FFFFFF"/>
        </w:rPr>
        <w:t>h</w:t>
      </w:r>
      <w:r w:rsidR="008B7227">
        <w:rPr>
          <w:rStyle w:val="normaltextrun"/>
          <w:rFonts w:ascii="Arial" w:hAnsi="Arial" w:cs="Arial"/>
          <w:color w:val="000000"/>
          <w:sz w:val="24"/>
          <w:szCs w:val="24"/>
          <w:shd w:val="clear" w:color="auto" w:fill="FFFFFF"/>
        </w:rPr>
        <w:t xml:space="preserve">erbage of animals, </w:t>
      </w:r>
      <w:r w:rsidR="002D1771">
        <w:rPr>
          <w:rStyle w:val="normaltextrun"/>
          <w:rFonts w:ascii="Arial" w:hAnsi="Arial" w:cs="Arial"/>
          <w:color w:val="000000"/>
          <w:sz w:val="24"/>
          <w:szCs w:val="24"/>
          <w:shd w:val="clear" w:color="auto" w:fill="FFFFFF"/>
        </w:rPr>
        <w:t xml:space="preserve">pannage of pigs, </w:t>
      </w:r>
      <w:r w:rsidR="002D1771">
        <w:rPr>
          <w:rStyle w:val="normaltextrun"/>
          <w:rFonts w:ascii="Arial" w:hAnsi="Arial" w:cs="Arial"/>
          <w:color w:val="000000"/>
          <w:sz w:val="24"/>
          <w:szCs w:val="24"/>
          <w:shd w:val="clear" w:color="auto" w:fill="FFFFFF"/>
        </w:rPr>
        <w:lastRenderedPageBreak/>
        <w:t xml:space="preserve">turbary, piscary, estovers, </w:t>
      </w:r>
      <w:r w:rsidR="007F32B7">
        <w:rPr>
          <w:rStyle w:val="normaltextrun"/>
          <w:rFonts w:ascii="Arial" w:hAnsi="Arial" w:cs="Arial"/>
          <w:color w:val="000000"/>
          <w:sz w:val="24"/>
          <w:szCs w:val="24"/>
          <w:shd w:val="clear" w:color="auto" w:fill="FFFFFF"/>
        </w:rPr>
        <w:t>to quarry, dig and remove stone and pebble</w:t>
      </w:r>
      <w:r w:rsidR="005D5D6B">
        <w:rPr>
          <w:rStyle w:val="normaltextrun"/>
          <w:rFonts w:ascii="Arial" w:hAnsi="Arial" w:cs="Arial"/>
          <w:color w:val="000000"/>
          <w:sz w:val="24"/>
          <w:szCs w:val="24"/>
          <w:shd w:val="clear" w:color="auto" w:fill="FFFFFF"/>
        </w:rPr>
        <w:t>, the right to gather green fuel and dry fuel</w:t>
      </w:r>
      <w:r w:rsidR="0053308C">
        <w:rPr>
          <w:rStyle w:val="normaltextrun"/>
          <w:rFonts w:ascii="Arial" w:hAnsi="Arial" w:cs="Arial"/>
          <w:color w:val="000000"/>
          <w:sz w:val="24"/>
          <w:szCs w:val="24"/>
          <w:shd w:val="clear" w:color="auto" w:fill="FFFFFF"/>
        </w:rPr>
        <w:t xml:space="preserve"> as well as </w:t>
      </w:r>
      <w:r w:rsidR="003A65B1">
        <w:rPr>
          <w:rStyle w:val="normaltextrun"/>
          <w:rFonts w:ascii="Arial" w:hAnsi="Arial" w:cs="Arial"/>
          <w:color w:val="000000"/>
          <w:sz w:val="24"/>
          <w:szCs w:val="24"/>
          <w:shd w:val="clear" w:color="auto" w:fill="FFFFFF"/>
        </w:rPr>
        <w:t xml:space="preserve">clots or cow dung and the right of pasture for multiple animals. </w:t>
      </w:r>
    </w:p>
    <w:p w14:paraId="6833E656" w14:textId="77777777" w:rsidR="00881C47" w:rsidRPr="00881C47" w:rsidRDefault="00881C47" w:rsidP="00881C47">
      <w:pPr>
        <w:spacing w:after="160" w:line="259" w:lineRule="auto"/>
        <w:contextualSpacing/>
        <w:rPr>
          <w:rFonts w:ascii="Arial" w:hAnsi="Arial" w:cs="Arial"/>
          <w:color w:val="000000"/>
          <w:sz w:val="24"/>
          <w:szCs w:val="24"/>
          <w:shd w:val="clear" w:color="auto" w:fill="FFFFFF"/>
        </w:rPr>
      </w:pPr>
    </w:p>
    <w:p w14:paraId="4974718F" w14:textId="051383CE" w:rsidR="00064AC6" w:rsidRDefault="00526FD1" w:rsidP="00954CDE">
      <w:pPr>
        <w:numPr>
          <w:ilvl w:val="0"/>
          <w:numId w:val="14"/>
        </w:numPr>
        <w:spacing w:after="160"/>
        <w:contextualSpacing/>
        <w:rPr>
          <w:rFonts w:ascii="Arial" w:eastAsia="Calibri" w:hAnsi="Arial" w:cs="Arial"/>
          <w:iCs/>
          <w:color w:val="000000"/>
          <w:sz w:val="24"/>
          <w:szCs w:val="24"/>
          <w:lang w:eastAsia="en-US"/>
        </w:rPr>
      </w:pPr>
      <w:r>
        <w:rPr>
          <w:rFonts w:ascii="Arial" w:eastAsia="Calibri" w:hAnsi="Arial" w:cs="Arial"/>
          <w:iCs/>
          <w:color w:val="000000"/>
          <w:sz w:val="24"/>
          <w:szCs w:val="24"/>
          <w:lang w:eastAsia="en-US"/>
        </w:rPr>
        <w:t xml:space="preserve">I have received no comments that the works would interfere with </w:t>
      </w:r>
      <w:r w:rsidR="00396AB7">
        <w:rPr>
          <w:rFonts w:ascii="Arial" w:eastAsia="Calibri" w:hAnsi="Arial" w:cs="Arial"/>
          <w:iCs/>
          <w:color w:val="000000"/>
          <w:sz w:val="24"/>
          <w:szCs w:val="24"/>
          <w:lang w:eastAsia="en-US"/>
        </w:rPr>
        <w:t>the above rights</w:t>
      </w:r>
      <w:r w:rsidR="00622739">
        <w:rPr>
          <w:rFonts w:ascii="Arial" w:eastAsia="Calibri" w:hAnsi="Arial" w:cs="Arial"/>
          <w:iCs/>
          <w:color w:val="000000"/>
          <w:sz w:val="24"/>
          <w:szCs w:val="24"/>
          <w:lang w:eastAsia="en-US"/>
        </w:rPr>
        <w:t>. I am</w:t>
      </w:r>
      <w:r w:rsidR="00396AB7">
        <w:rPr>
          <w:rFonts w:ascii="Arial" w:eastAsia="Calibri" w:hAnsi="Arial" w:cs="Arial"/>
          <w:iCs/>
          <w:color w:val="000000"/>
          <w:sz w:val="24"/>
          <w:szCs w:val="24"/>
          <w:lang w:eastAsia="en-US"/>
        </w:rPr>
        <w:t xml:space="preserve"> therefore </w:t>
      </w:r>
      <w:r w:rsidR="00302050" w:rsidRPr="00D36A7A">
        <w:rPr>
          <w:rFonts w:ascii="Arial" w:eastAsia="Calibri" w:hAnsi="Arial" w:cs="Arial"/>
          <w:iCs/>
          <w:color w:val="000000"/>
          <w:sz w:val="24"/>
          <w:szCs w:val="24"/>
          <w:lang w:eastAsia="en-US"/>
        </w:rPr>
        <w:t xml:space="preserve">satisfied that </w:t>
      </w:r>
      <w:r w:rsidR="008E3A86">
        <w:rPr>
          <w:rFonts w:ascii="Arial" w:eastAsia="Calibri" w:hAnsi="Arial" w:cs="Arial"/>
          <w:iCs/>
          <w:color w:val="000000"/>
          <w:sz w:val="24"/>
          <w:szCs w:val="24"/>
          <w:lang w:eastAsia="en-US"/>
        </w:rPr>
        <w:t>the</w:t>
      </w:r>
      <w:r w:rsidR="00A1320E">
        <w:rPr>
          <w:rFonts w:ascii="Arial" w:eastAsia="Calibri" w:hAnsi="Arial" w:cs="Arial"/>
          <w:iCs/>
          <w:color w:val="000000"/>
          <w:sz w:val="24"/>
          <w:szCs w:val="24"/>
          <w:lang w:eastAsia="en-US"/>
        </w:rPr>
        <w:t xml:space="preserve"> planned works would not interfere </w:t>
      </w:r>
      <w:r w:rsidR="006E472D">
        <w:rPr>
          <w:rFonts w:ascii="Arial" w:eastAsia="Calibri" w:hAnsi="Arial" w:cs="Arial"/>
          <w:iCs/>
          <w:color w:val="000000"/>
          <w:sz w:val="24"/>
          <w:szCs w:val="24"/>
          <w:lang w:eastAsia="en-US"/>
        </w:rPr>
        <w:t>with the interest of those occupying or having rights over the land</w:t>
      </w:r>
      <w:r w:rsidR="00302050" w:rsidRPr="00D36A7A">
        <w:rPr>
          <w:rFonts w:ascii="Arial" w:eastAsia="Calibri" w:hAnsi="Arial" w:cs="Arial"/>
          <w:iCs/>
          <w:color w:val="000000"/>
          <w:sz w:val="24"/>
          <w:szCs w:val="24"/>
          <w:lang w:eastAsia="en-US"/>
        </w:rPr>
        <w:t>.</w:t>
      </w:r>
      <w:r w:rsidR="004C38FE">
        <w:rPr>
          <w:rFonts w:ascii="Arial" w:eastAsia="Calibri" w:hAnsi="Arial" w:cs="Arial"/>
          <w:iCs/>
          <w:color w:val="000000"/>
          <w:sz w:val="24"/>
          <w:szCs w:val="24"/>
          <w:lang w:eastAsia="en-US"/>
        </w:rPr>
        <w:t xml:space="preserve"> </w:t>
      </w:r>
    </w:p>
    <w:p w14:paraId="01AF38B5" w14:textId="77777777" w:rsidR="00954CDE" w:rsidRPr="00954CDE" w:rsidRDefault="00954CDE" w:rsidP="00954CDE">
      <w:pPr>
        <w:spacing w:after="160"/>
        <w:contextualSpacing/>
        <w:rPr>
          <w:rFonts w:ascii="Arial" w:eastAsia="Calibri" w:hAnsi="Arial" w:cs="Arial"/>
          <w:iCs/>
          <w:color w:val="000000"/>
          <w:sz w:val="24"/>
          <w:szCs w:val="24"/>
          <w:lang w:eastAsia="en-US"/>
        </w:rPr>
      </w:pPr>
    </w:p>
    <w:p w14:paraId="3F31A5AA" w14:textId="3FE1833C" w:rsidR="00E95012" w:rsidRPr="00D36A7A" w:rsidRDefault="00896CF0" w:rsidP="00153543">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 xml:space="preserve">The interests of the </w:t>
      </w:r>
      <w:bookmarkStart w:id="1" w:name="_Hlk158896956"/>
      <w:r w:rsidRPr="00D36A7A">
        <w:rPr>
          <w:rFonts w:ascii="Arial" w:eastAsia="Calibri" w:hAnsi="Arial" w:cs="Arial"/>
          <w:b/>
          <w:i/>
          <w:color w:val="000000"/>
          <w:sz w:val="24"/>
          <w:szCs w:val="24"/>
          <w:lang w:eastAsia="en-US"/>
        </w:rPr>
        <w:t>neighbourhood</w:t>
      </w:r>
      <w:r w:rsidR="0093761D" w:rsidRPr="00D36A7A">
        <w:rPr>
          <w:rFonts w:ascii="Arial" w:eastAsia="Calibri" w:hAnsi="Arial" w:cs="Arial"/>
          <w:b/>
          <w:i/>
          <w:color w:val="000000"/>
          <w:sz w:val="24"/>
          <w:szCs w:val="24"/>
          <w:lang w:eastAsia="en-US"/>
        </w:rPr>
        <w:t xml:space="preserve"> </w:t>
      </w:r>
      <w:bookmarkEnd w:id="1"/>
      <w:r w:rsidR="0093761D" w:rsidRPr="00D36A7A">
        <w:rPr>
          <w:rFonts w:ascii="Arial" w:eastAsia="Calibri" w:hAnsi="Arial" w:cs="Arial"/>
          <w:b/>
          <w:i/>
          <w:color w:val="000000"/>
          <w:sz w:val="24"/>
          <w:szCs w:val="24"/>
          <w:lang w:eastAsia="en-US"/>
        </w:rPr>
        <w:t>and public access</w:t>
      </w:r>
    </w:p>
    <w:p w14:paraId="24A79A5F" w14:textId="3F85A16C" w:rsidR="007115A6" w:rsidRPr="00D36A7A" w:rsidRDefault="004C7A76" w:rsidP="001430AC">
      <w:pPr>
        <w:numPr>
          <w:ilvl w:val="0"/>
          <w:numId w:val="14"/>
        </w:numPr>
        <w:spacing w:after="160" w:line="259" w:lineRule="auto"/>
        <w:contextualSpacing/>
        <w:rPr>
          <w:rFonts w:ascii="Arial" w:eastAsia="Calibri" w:hAnsi="Arial" w:cs="Arial"/>
          <w:bCs/>
          <w:iCs/>
          <w:color w:val="000000"/>
          <w:sz w:val="24"/>
          <w:szCs w:val="24"/>
          <w:lang w:eastAsia="en-US"/>
        </w:rPr>
      </w:pPr>
      <w:r w:rsidRPr="00D36A7A">
        <w:rPr>
          <w:rFonts w:ascii="Arial" w:eastAsia="Calibri" w:hAnsi="Arial" w:cs="Arial"/>
          <w:bCs/>
          <w:iCs/>
          <w:color w:val="000000"/>
          <w:sz w:val="24"/>
          <w:szCs w:val="24"/>
          <w:lang w:eastAsia="en-US"/>
        </w:rPr>
        <w:t xml:space="preserve">The interests of the neighbourhood </w:t>
      </w:r>
      <w:r w:rsidR="00C047D3" w:rsidRPr="00D36A7A">
        <w:rPr>
          <w:rFonts w:ascii="Arial" w:eastAsia="Calibri" w:hAnsi="Arial" w:cs="Arial"/>
          <w:bCs/>
          <w:iCs/>
          <w:color w:val="000000"/>
          <w:sz w:val="24"/>
          <w:szCs w:val="24"/>
          <w:lang w:eastAsia="en-US"/>
        </w:rPr>
        <w:t>relate</w:t>
      </w:r>
      <w:r w:rsidRPr="00D36A7A">
        <w:rPr>
          <w:rFonts w:ascii="Arial" w:eastAsia="Calibri" w:hAnsi="Arial" w:cs="Arial"/>
          <w:bCs/>
          <w:iCs/>
          <w:color w:val="000000"/>
          <w:sz w:val="24"/>
          <w:szCs w:val="24"/>
          <w:lang w:eastAsia="en-US"/>
        </w:rPr>
        <w:t xml:space="preserve"> to whether the works will unacceptably interfere with the way the </w:t>
      </w:r>
      <w:r w:rsidR="00396AB7">
        <w:rPr>
          <w:rFonts w:ascii="Arial" w:eastAsia="Calibri" w:hAnsi="Arial" w:cs="Arial"/>
          <w:bCs/>
          <w:iCs/>
          <w:color w:val="000000"/>
          <w:sz w:val="24"/>
          <w:szCs w:val="24"/>
          <w:lang w:eastAsia="en-US"/>
        </w:rPr>
        <w:t>Common</w:t>
      </w:r>
      <w:r w:rsidRPr="00D36A7A">
        <w:rPr>
          <w:rFonts w:ascii="Arial" w:eastAsia="Calibri" w:hAnsi="Arial" w:cs="Arial"/>
          <w:bCs/>
          <w:iCs/>
          <w:color w:val="000000"/>
          <w:sz w:val="24"/>
          <w:szCs w:val="24"/>
          <w:lang w:eastAsia="en-US"/>
        </w:rPr>
        <w:t xml:space="preserve"> is used by local people and is closely linked with interests of public access.</w:t>
      </w:r>
      <w:r w:rsidR="00BF03CC" w:rsidRPr="00D36A7A">
        <w:rPr>
          <w:rFonts w:ascii="Arial" w:eastAsia="Calibri" w:hAnsi="Arial" w:cs="Arial"/>
          <w:bCs/>
          <w:iCs/>
          <w:color w:val="000000"/>
          <w:sz w:val="24"/>
          <w:szCs w:val="24"/>
          <w:lang w:eastAsia="en-US"/>
        </w:rPr>
        <w:t xml:space="preserve"> </w:t>
      </w:r>
    </w:p>
    <w:p w14:paraId="421F1B1C" w14:textId="77777777" w:rsidR="000C4C40" w:rsidRPr="00D36A7A" w:rsidRDefault="000C4C40" w:rsidP="000C4C40">
      <w:pPr>
        <w:spacing w:after="160" w:line="259" w:lineRule="auto"/>
        <w:ind w:left="720"/>
        <w:contextualSpacing/>
        <w:rPr>
          <w:rFonts w:ascii="Arial" w:eastAsia="Calibri" w:hAnsi="Arial" w:cs="Arial"/>
          <w:bCs/>
          <w:iCs/>
          <w:color w:val="000000"/>
          <w:sz w:val="24"/>
          <w:szCs w:val="24"/>
          <w:lang w:eastAsia="en-US"/>
        </w:rPr>
      </w:pPr>
    </w:p>
    <w:p w14:paraId="63039BED" w14:textId="657F2371" w:rsidR="007115A6" w:rsidRDefault="00396AB7" w:rsidP="00C6747F">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Portland Common</w:t>
      </w:r>
      <w:r w:rsidR="00183765">
        <w:rPr>
          <w:rFonts w:ascii="Arial" w:eastAsia="Calibri" w:hAnsi="Arial" w:cs="Arial"/>
          <w:bCs/>
          <w:iCs/>
          <w:color w:val="000000"/>
          <w:sz w:val="24"/>
          <w:szCs w:val="24"/>
          <w:lang w:eastAsia="en-US"/>
        </w:rPr>
        <w:t xml:space="preserve"> is comprised of </w:t>
      </w:r>
      <w:r w:rsidR="00AE6CB4">
        <w:rPr>
          <w:rFonts w:ascii="Arial" w:eastAsia="Calibri" w:hAnsi="Arial" w:cs="Arial"/>
          <w:bCs/>
          <w:iCs/>
          <w:color w:val="000000"/>
          <w:sz w:val="24"/>
          <w:szCs w:val="24"/>
          <w:lang w:eastAsia="en-US"/>
        </w:rPr>
        <w:t>several</w:t>
      </w:r>
      <w:r w:rsidR="00183765">
        <w:rPr>
          <w:rFonts w:ascii="Arial" w:eastAsia="Calibri" w:hAnsi="Arial" w:cs="Arial"/>
          <w:bCs/>
          <w:iCs/>
          <w:color w:val="000000"/>
          <w:sz w:val="24"/>
          <w:szCs w:val="24"/>
          <w:lang w:eastAsia="en-US"/>
        </w:rPr>
        <w:t xml:space="preserve"> </w:t>
      </w:r>
      <w:r w:rsidR="00DD2E36">
        <w:rPr>
          <w:rFonts w:ascii="Arial" w:eastAsia="Calibri" w:hAnsi="Arial" w:cs="Arial"/>
          <w:bCs/>
          <w:iCs/>
          <w:color w:val="000000"/>
          <w:sz w:val="24"/>
          <w:szCs w:val="24"/>
          <w:lang w:eastAsia="en-US"/>
        </w:rPr>
        <w:t xml:space="preserve">land parcels located </w:t>
      </w:r>
      <w:r w:rsidR="008474C5">
        <w:rPr>
          <w:rFonts w:ascii="Arial" w:eastAsia="Calibri" w:hAnsi="Arial" w:cs="Arial"/>
          <w:bCs/>
          <w:iCs/>
          <w:color w:val="000000"/>
          <w:sz w:val="24"/>
          <w:szCs w:val="24"/>
          <w:lang w:eastAsia="en-US"/>
        </w:rPr>
        <w:t>on the</w:t>
      </w:r>
      <w:r w:rsidR="005210D7">
        <w:rPr>
          <w:rFonts w:ascii="Arial" w:eastAsia="Calibri" w:hAnsi="Arial" w:cs="Arial"/>
          <w:bCs/>
          <w:iCs/>
          <w:color w:val="000000"/>
          <w:sz w:val="24"/>
          <w:szCs w:val="24"/>
          <w:lang w:eastAsia="en-US"/>
        </w:rPr>
        <w:t xml:space="preserve"> Isle of Portland</w:t>
      </w:r>
      <w:r w:rsidR="00004A6A">
        <w:rPr>
          <w:rFonts w:ascii="Arial" w:eastAsia="Calibri" w:hAnsi="Arial" w:cs="Arial"/>
          <w:bCs/>
          <w:iCs/>
          <w:color w:val="000000"/>
          <w:sz w:val="24"/>
          <w:szCs w:val="24"/>
          <w:lang w:eastAsia="en-US"/>
        </w:rPr>
        <w:t>.</w:t>
      </w:r>
      <w:r w:rsidR="00026A83">
        <w:rPr>
          <w:rFonts w:ascii="Arial" w:eastAsia="Calibri" w:hAnsi="Arial" w:cs="Arial"/>
          <w:bCs/>
          <w:iCs/>
          <w:color w:val="000000"/>
          <w:sz w:val="24"/>
          <w:szCs w:val="24"/>
          <w:lang w:eastAsia="en-US"/>
        </w:rPr>
        <w:t xml:space="preserve"> The works themselves </w:t>
      </w:r>
      <w:r w:rsidR="00A123D1">
        <w:rPr>
          <w:rFonts w:ascii="Arial" w:eastAsia="Calibri" w:hAnsi="Arial" w:cs="Arial"/>
          <w:bCs/>
          <w:iCs/>
          <w:color w:val="000000"/>
          <w:sz w:val="24"/>
          <w:szCs w:val="24"/>
          <w:lang w:eastAsia="en-US"/>
        </w:rPr>
        <w:t xml:space="preserve">are located </w:t>
      </w:r>
      <w:r w:rsidR="00B33E6D">
        <w:rPr>
          <w:rFonts w:ascii="Arial" w:eastAsia="Calibri" w:hAnsi="Arial" w:cs="Arial"/>
          <w:bCs/>
          <w:iCs/>
          <w:color w:val="000000"/>
          <w:sz w:val="24"/>
          <w:szCs w:val="24"/>
          <w:lang w:eastAsia="en-US"/>
        </w:rPr>
        <w:t xml:space="preserve">on a small section of the </w:t>
      </w:r>
      <w:r w:rsidR="00911177">
        <w:rPr>
          <w:rFonts w:ascii="Arial" w:eastAsia="Calibri" w:hAnsi="Arial" w:cs="Arial"/>
          <w:bCs/>
          <w:iCs/>
          <w:color w:val="000000"/>
          <w:sz w:val="24"/>
          <w:szCs w:val="24"/>
          <w:lang w:eastAsia="en-US"/>
        </w:rPr>
        <w:t>Common</w:t>
      </w:r>
      <w:r w:rsidR="00B33E6D">
        <w:rPr>
          <w:rFonts w:ascii="Arial" w:eastAsia="Calibri" w:hAnsi="Arial" w:cs="Arial"/>
          <w:bCs/>
          <w:iCs/>
          <w:color w:val="000000"/>
          <w:sz w:val="24"/>
          <w:szCs w:val="24"/>
          <w:lang w:eastAsia="en-US"/>
        </w:rPr>
        <w:t xml:space="preserve"> </w:t>
      </w:r>
      <w:r w:rsidR="004932A6">
        <w:rPr>
          <w:rFonts w:ascii="Arial" w:eastAsia="Calibri" w:hAnsi="Arial" w:cs="Arial"/>
          <w:bCs/>
          <w:iCs/>
          <w:color w:val="000000"/>
          <w:sz w:val="24"/>
          <w:szCs w:val="24"/>
          <w:lang w:eastAsia="en-US"/>
        </w:rPr>
        <w:t>close to Portland Bill Lighthouse</w:t>
      </w:r>
      <w:r w:rsidR="00801AE5">
        <w:rPr>
          <w:rFonts w:ascii="Arial" w:eastAsia="Calibri" w:hAnsi="Arial" w:cs="Arial"/>
          <w:bCs/>
          <w:iCs/>
          <w:color w:val="000000"/>
          <w:sz w:val="24"/>
          <w:szCs w:val="24"/>
          <w:lang w:eastAsia="en-US"/>
        </w:rPr>
        <w:t>.</w:t>
      </w:r>
      <w:r w:rsidR="00AF7395">
        <w:rPr>
          <w:rFonts w:ascii="Arial" w:eastAsia="Calibri" w:hAnsi="Arial" w:cs="Arial"/>
          <w:bCs/>
          <w:iCs/>
          <w:color w:val="000000"/>
          <w:sz w:val="24"/>
          <w:szCs w:val="24"/>
          <w:lang w:eastAsia="en-US"/>
        </w:rPr>
        <w:t xml:space="preserve"> I </w:t>
      </w:r>
      <w:r w:rsidR="008E5841">
        <w:rPr>
          <w:rFonts w:ascii="Arial" w:eastAsia="Calibri" w:hAnsi="Arial" w:cs="Arial"/>
          <w:bCs/>
          <w:iCs/>
          <w:color w:val="000000"/>
          <w:sz w:val="24"/>
          <w:szCs w:val="24"/>
          <w:lang w:eastAsia="en-US"/>
        </w:rPr>
        <w:t>believe</w:t>
      </w:r>
      <w:r w:rsidR="00AF7395">
        <w:rPr>
          <w:rFonts w:ascii="Arial" w:eastAsia="Calibri" w:hAnsi="Arial" w:cs="Arial"/>
          <w:bCs/>
          <w:iCs/>
          <w:color w:val="000000"/>
          <w:sz w:val="24"/>
          <w:szCs w:val="24"/>
          <w:lang w:eastAsia="en-US"/>
        </w:rPr>
        <w:t xml:space="preserve"> the </w:t>
      </w:r>
      <w:r w:rsidR="006E4FEC">
        <w:rPr>
          <w:rFonts w:ascii="Arial" w:eastAsia="Calibri" w:hAnsi="Arial" w:cs="Arial"/>
          <w:bCs/>
          <w:iCs/>
          <w:color w:val="000000"/>
          <w:sz w:val="24"/>
          <w:szCs w:val="24"/>
          <w:lang w:eastAsia="en-US"/>
        </w:rPr>
        <w:t>C</w:t>
      </w:r>
      <w:r w:rsidR="00AF7395">
        <w:rPr>
          <w:rFonts w:ascii="Arial" w:eastAsia="Calibri" w:hAnsi="Arial" w:cs="Arial"/>
          <w:bCs/>
          <w:iCs/>
          <w:color w:val="000000"/>
          <w:sz w:val="24"/>
          <w:szCs w:val="24"/>
          <w:lang w:eastAsia="en-US"/>
        </w:rPr>
        <w:t xml:space="preserve">ommon </w:t>
      </w:r>
      <w:r w:rsidR="00D24028">
        <w:rPr>
          <w:rFonts w:ascii="Arial" w:eastAsia="Calibri" w:hAnsi="Arial" w:cs="Arial"/>
          <w:bCs/>
          <w:iCs/>
          <w:color w:val="000000"/>
          <w:sz w:val="24"/>
          <w:szCs w:val="24"/>
          <w:lang w:eastAsia="en-US"/>
        </w:rPr>
        <w:t>is an active space for</w:t>
      </w:r>
      <w:r w:rsidR="008E5841">
        <w:rPr>
          <w:rFonts w:ascii="Arial" w:eastAsia="Calibri" w:hAnsi="Arial" w:cs="Arial"/>
          <w:bCs/>
          <w:iCs/>
          <w:color w:val="000000"/>
          <w:sz w:val="24"/>
          <w:szCs w:val="24"/>
          <w:lang w:eastAsia="en-US"/>
        </w:rPr>
        <w:t xml:space="preserve"> open air</w:t>
      </w:r>
      <w:r w:rsidR="00D24028">
        <w:rPr>
          <w:rFonts w:ascii="Arial" w:eastAsia="Calibri" w:hAnsi="Arial" w:cs="Arial"/>
          <w:bCs/>
          <w:iCs/>
          <w:color w:val="000000"/>
          <w:sz w:val="24"/>
          <w:szCs w:val="24"/>
          <w:lang w:eastAsia="en-US"/>
        </w:rPr>
        <w:t xml:space="preserve"> </w:t>
      </w:r>
      <w:r w:rsidR="00A24310">
        <w:rPr>
          <w:rFonts w:ascii="Arial" w:eastAsia="Calibri" w:hAnsi="Arial" w:cs="Arial"/>
          <w:bCs/>
          <w:iCs/>
          <w:color w:val="000000"/>
          <w:sz w:val="24"/>
          <w:szCs w:val="24"/>
          <w:lang w:eastAsia="en-US"/>
        </w:rPr>
        <w:t>recreation</w:t>
      </w:r>
      <w:r w:rsidR="006608EA">
        <w:rPr>
          <w:rFonts w:ascii="Arial" w:eastAsia="Calibri" w:hAnsi="Arial" w:cs="Arial"/>
          <w:bCs/>
          <w:iCs/>
          <w:color w:val="000000"/>
          <w:sz w:val="24"/>
          <w:szCs w:val="24"/>
          <w:lang w:eastAsia="en-US"/>
        </w:rPr>
        <w:t>al</w:t>
      </w:r>
      <w:r w:rsidR="00A24310">
        <w:rPr>
          <w:rFonts w:ascii="Arial" w:eastAsia="Calibri" w:hAnsi="Arial" w:cs="Arial"/>
          <w:bCs/>
          <w:iCs/>
          <w:color w:val="000000"/>
          <w:sz w:val="24"/>
          <w:szCs w:val="24"/>
          <w:lang w:eastAsia="en-US"/>
        </w:rPr>
        <w:t xml:space="preserve"> activities</w:t>
      </w:r>
      <w:r w:rsidR="00E22C4B">
        <w:rPr>
          <w:rFonts w:ascii="Arial" w:eastAsia="Calibri" w:hAnsi="Arial" w:cs="Arial"/>
          <w:bCs/>
          <w:iCs/>
          <w:color w:val="000000"/>
          <w:sz w:val="24"/>
          <w:szCs w:val="24"/>
          <w:lang w:eastAsia="en-US"/>
        </w:rPr>
        <w:t xml:space="preserve"> </w:t>
      </w:r>
      <w:r w:rsidR="006608EA">
        <w:rPr>
          <w:rFonts w:ascii="Arial" w:eastAsia="Calibri" w:hAnsi="Arial" w:cs="Arial"/>
          <w:bCs/>
          <w:iCs/>
          <w:color w:val="000000"/>
          <w:sz w:val="24"/>
          <w:szCs w:val="24"/>
          <w:lang w:eastAsia="en-US"/>
        </w:rPr>
        <w:t>for</w:t>
      </w:r>
      <w:r w:rsidR="008E5841">
        <w:rPr>
          <w:rFonts w:ascii="Arial" w:eastAsia="Calibri" w:hAnsi="Arial" w:cs="Arial"/>
          <w:bCs/>
          <w:iCs/>
          <w:color w:val="000000"/>
          <w:sz w:val="24"/>
          <w:szCs w:val="24"/>
          <w:lang w:eastAsia="en-US"/>
        </w:rPr>
        <w:t xml:space="preserve"> the public</w:t>
      </w:r>
      <w:r w:rsidR="001F3B51">
        <w:rPr>
          <w:rFonts w:ascii="Arial" w:eastAsia="Calibri" w:hAnsi="Arial" w:cs="Arial"/>
          <w:bCs/>
          <w:iCs/>
          <w:color w:val="000000"/>
          <w:sz w:val="24"/>
          <w:szCs w:val="24"/>
          <w:lang w:eastAsia="en-US"/>
        </w:rPr>
        <w:t xml:space="preserve"> and an area of high landscape value</w:t>
      </w:r>
      <w:r w:rsidR="007505F9">
        <w:rPr>
          <w:rFonts w:ascii="Arial" w:eastAsia="Calibri" w:hAnsi="Arial" w:cs="Arial"/>
          <w:bCs/>
          <w:iCs/>
          <w:color w:val="000000"/>
          <w:sz w:val="24"/>
          <w:szCs w:val="24"/>
          <w:lang w:eastAsia="en-US"/>
        </w:rPr>
        <w:t>.</w:t>
      </w:r>
      <w:r w:rsidR="00B468CC">
        <w:rPr>
          <w:rFonts w:ascii="Arial" w:eastAsia="Calibri" w:hAnsi="Arial" w:cs="Arial"/>
          <w:bCs/>
          <w:iCs/>
          <w:color w:val="000000"/>
          <w:sz w:val="24"/>
          <w:szCs w:val="24"/>
          <w:lang w:eastAsia="en-US"/>
        </w:rPr>
        <w:t xml:space="preserve"> </w:t>
      </w:r>
      <w:r w:rsidR="007505F9">
        <w:rPr>
          <w:rFonts w:ascii="Arial" w:eastAsia="Calibri" w:hAnsi="Arial" w:cs="Arial"/>
          <w:bCs/>
          <w:iCs/>
          <w:color w:val="000000"/>
          <w:sz w:val="24"/>
          <w:szCs w:val="24"/>
          <w:lang w:eastAsia="en-US"/>
        </w:rPr>
        <w:t>T</w:t>
      </w:r>
      <w:r w:rsidR="00B468CC">
        <w:rPr>
          <w:rFonts w:ascii="Arial" w:eastAsia="Calibri" w:hAnsi="Arial" w:cs="Arial"/>
          <w:bCs/>
          <w:iCs/>
          <w:color w:val="000000"/>
          <w:sz w:val="24"/>
          <w:szCs w:val="24"/>
          <w:lang w:eastAsia="en-US"/>
        </w:rPr>
        <w:t>he recreation value</w:t>
      </w:r>
      <w:r w:rsidR="00462815">
        <w:rPr>
          <w:rFonts w:ascii="Arial" w:eastAsia="Calibri" w:hAnsi="Arial" w:cs="Arial"/>
          <w:bCs/>
          <w:iCs/>
          <w:color w:val="000000"/>
          <w:sz w:val="24"/>
          <w:szCs w:val="24"/>
          <w:lang w:eastAsia="en-US"/>
        </w:rPr>
        <w:t xml:space="preserve"> and visual quality</w:t>
      </w:r>
      <w:r w:rsidR="00B468CC">
        <w:rPr>
          <w:rFonts w:ascii="Arial" w:eastAsia="Calibri" w:hAnsi="Arial" w:cs="Arial"/>
          <w:bCs/>
          <w:iCs/>
          <w:color w:val="000000"/>
          <w:sz w:val="24"/>
          <w:szCs w:val="24"/>
          <w:lang w:eastAsia="en-US"/>
        </w:rPr>
        <w:t xml:space="preserve"> of </w:t>
      </w:r>
      <w:r w:rsidR="00A961CA">
        <w:rPr>
          <w:rFonts w:ascii="Arial" w:eastAsia="Calibri" w:hAnsi="Arial" w:cs="Arial"/>
          <w:bCs/>
          <w:iCs/>
          <w:color w:val="000000"/>
          <w:sz w:val="24"/>
          <w:szCs w:val="24"/>
          <w:lang w:eastAsia="en-US"/>
        </w:rPr>
        <w:t>the</w:t>
      </w:r>
      <w:r w:rsidR="00B468CC">
        <w:rPr>
          <w:rFonts w:ascii="Arial" w:eastAsia="Calibri" w:hAnsi="Arial" w:cs="Arial"/>
          <w:bCs/>
          <w:iCs/>
          <w:color w:val="000000"/>
          <w:sz w:val="24"/>
          <w:szCs w:val="24"/>
          <w:lang w:eastAsia="en-US"/>
        </w:rPr>
        <w:t xml:space="preserve"> area of the </w:t>
      </w:r>
      <w:r w:rsidR="00584D65">
        <w:rPr>
          <w:rFonts w:ascii="Arial" w:eastAsia="Calibri" w:hAnsi="Arial" w:cs="Arial"/>
          <w:bCs/>
          <w:iCs/>
          <w:color w:val="000000"/>
          <w:sz w:val="24"/>
          <w:szCs w:val="24"/>
          <w:lang w:eastAsia="en-US"/>
        </w:rPr>
        <w:t xml:space="preserve">area of </w:t>
      </w:r>
      <w:r w:rsidR="00462815">
        <w:rPr>
          <w:rFonts w:ascii="Arial" w:eastAsia="Calibri" w:hAnsi="Arial" w:cs="Arial"/>
          <w:bCs/>
          <w:iCs/>
          <w:color w:val="000000"/>
          <w:sz w:val="24"/>
          <w:szCs w:val="24"/>
          <w:lang w:eastAsia="en-US"/>
        </w:rPr>
        <w:t>Common</w:t>
      </w:r>
      <w:r w:rsidR="00A961CA">
        <w:rPr>
          <w:rFonts w:ascii="Arial" w:eastAsia="Calibri" w:hAnsi="Arial" w:cs="Arial"/>
          <w:bCs/>
          <w:iCs/>
          <w:color w:val="000000"/>
          <w:sz w:val="24"/>
          <w:szCs w:val="24"/>
          <w:lang w:eastAsia="en-US"/>
        </w:rPr>
        <w:t xml:space="preserve"> </w:t>
      </w:r>
      <w:r w:rsidR="00584D65">
        <w:rPr>
          <w:rFonts w:ascii="Arial" w:eastAsia="Calibri" w:hAnsi="Arial" w:cs="Arial"/>
          <w:bCs/>
          <w:iCs/>
          <w:color w:val="000000"/>
          <w:sz w:val="24"/>
          <w:szCs w:val="24"/>
          <w:lang w:eastAsia="en-US"/>
        </w:rPr>
        <w:t>relating to</w:t>
      </w:r>
      <w:r w:rsidR="00A961CA">
        <w:rPr>
          <w:rFonts w:ascii="Arial" w:eastAsia="Calibri" w:hAnsi="Arial" w:cs="Arial"/>
          <w:bCs/>
          <w:iCs/>
          <w:color w:val="000000"/>
          <w:sz w:val="24"/>
          <w:szCs w:val="24"/>
          <w:lang w:eastAsia="en-US"/>
        </w:rPr>
        <w:t xml:space="preserve"> this application</w:t>
      </w:r>
      <w:r w:rsidR="00B468CC">
        <w:rPr>
          <w:rFonts w:ascii="Arial" w:eastAsia="Calibri" w:hAnsi="Arial" w:cs="Arial"/>
          <w:bCs/>
          <w:iCs/>
          <w:color w:val="000000"/>
          <w:sz w:val="24"/>
          <w:szCs w:val="24"/>
          <w:lang w:eastAsia="en-US"/>
        </w:rPr>
        <w:t xml:space="preserve"> is limited by its </w:t>
      </w:r>
      <w:r w:rsidR="000C342F">
        <w:rPr>
          <w:rFonts w:ascii="Arial" w:eastAsia="Calibri" w:hAnsi="Arial" w:cs="Arial"/>
          <w:bCs/>
          <w:iCs/>
          <w:color w:val="000000"/>
          <w:sz w:val="24"/>
          <w:szCs w:val="24"/>
          <w:lang w:eastAsia="en-US"/>
        </w:rPr>
        <w:t xml:space="preserve">size and </w:t>
      </w:r>
      <w:r w:rsidR="00462815">
        <w:rPr>
          <w:rFonts w:ascii="Arial" w:eastAsia="Calibri" w:hAnsi="Arial" w:cs="Arial"/>
          <w:bCs/>
          <w:iCs/>
          <w:color w:val="000000"/>
          <w:sz w:val="24"/>
          <w:szCs w:val="24"/>
          <w:lang w:eastAsia="en-US"/>
        </w:rPr>
        <w:t>it b</w:t>
      </w:r>
      <w:r w:rsidR="00A961CA">
        <w:rPr>
          <w:rFonts w:ascii="Arial" w:eastAsia="Calibri" w:hAnsi="Arial" w:cs="Arial"/>
          <w:bCs/>
          <w:iCs/>
          <w:color w:val="000000"/>
          <w:sz w:val="24"/>
          <w:szCs w:val="24"/>
          <w:lang w:eastAsia="en-US"/>
        </w:rPr>
        <w:t>eing urbanised</w:t>
      </w:r>
      <w:r w:rsidR="008E5841">
        <w:rPr>
          <w:rFonts w:ascii="Arial" w:eastAsia="Calibri" w:hAnsi="Arial" w:cs="Arial"/>
          <w:bCs/>
          <w:iCs/>
          <w:color w:val="000000"/>
          <w:sz w:val="24"/>
          <w:szCs w:val="24"/>
          <w:lang w:eastAsia="en-US"/>
        </w:rPr>
        <w:t>.</w:t>
      </w:r>
      <w:r w:rsidR="0066102D">
        <w:rPr>
          <w:rFonts w:ascii="Arial" w:eastAsia="Calibri" w:hAnsi="Arial" w:cs="Arial"/>
          <w:bCs/>
          <w:iCs/>
          <w:color w:val="000000"/>
          <w:sz w:val="24"/>
          <w:szCs w:val="24"/>
          <w:lang w:eastAsia="en-US"/>
        </w:rPr>
        <w:t xml:space="preserve"> </w:t>
      </w:r>
      <w:r w:rsidR="00E23F5C" w:rsidRPr="00E23F5C">
        <w:rPr>
          <w:rFonts w:ascii="Arial" w:eastAsia="Calibri" w:hAnsi="Arial" w:cs="Arial"/>
          <w:bCs/>
          <w:iCs/>
          <w:color w:val="000000"/>
          <w:sz w:val="24"/>
          <w:szCs w:val="24"/>
          <w:lang w:eastAsia="en-US"/>
        </w:rPr>
        <w:t xml:space="preserve"> </w:t>
      </w:r>
    </w:p>
    <w:p w14:paraId="46142310" w14:textId="77777777" w:rsidR="00557A38" w:rsidRPr="00557A38" w:rsidRDefault="00557A38" w:rsidP="00557A38">
      <w:pPr>
        <w:spacing w:after="160" w:line="259" w:lineRule="auto"/>
        <w:contextualSpacing/>
        <w:rPr>
          <w:rFonts w:ascii="Arial" w:eastAsia="Calibri" w:hAnsi="Arial" w:cs="Arial"/>
          <w:bCs/>
          <w:iCs/>
          <w:color w:val="000000"/>
          <w:sz w:val="24"/>
          <w:szCs w:val="24"/>
          <w:lang w:eastAsia="en-US"/>
        </w:rPr>
      </w:pPr>
    </w:p>
    <w:p w14:paraId="215DB6B1" w14:textId="406D4F3F" w:rsidR="00BD4294" w:rsidRPr="00B9644A" w:rsidRDefault="00FE494B" w:rsidP="00B9644A">
      <w:pPr>
        <w:numPr>
          <w:ilvl w:val="0"/>
          <w:numId w:val="14"/>
        </w:numPr>
        <w:spacing w:after="160" w:line="259" w:lineRule="auto"/>
        <w:contextualSpacing/>
        <w:rPr>
          <w:rFonts w:ascii="Arial" w:eastAsia="Calibri" w:hAnsi="Arial" w:cs="Arial"/>
          <w:bCs/>
          <w:iCs/>
          <w:color w:val="000000"/>
          <w:sz w:val="24"/>
          <w:szCs w:val="24"/>
          <w:lang w:eastAsia="en-US"/>
        </w:rPr>
      </w:pPr>
      <w:r w:rsidRPr="00CF4D86">
        <w:rPr>
          <w:rFonts w:ascii="Arial" w:eastAsia="Calibri" w:hAnsi="Arial" w:cs="Arial"/>
          <w:bCs/>
          <w:iCs/>
          <w:color w:val="000000"/>
          <w:sz w:val="24"/>
          <w:szCs w:val="24"/>
          <w:lang w:eastAsia="en-US"/>
        </w:rPr>
        <w:t xml:space="preserve">The </w:t>
      </w:r>
      <w:r w:rsidR="005526D3" w:rsidRPr="00CF4D86">
        <w:rPr>
          <w:rFonts w:ascii="Arial" w:eastAsia="Calibri" w:hAnsi="Arial" w:cs="Arial"/>
          <w:bCs/>
          <w:iCs/>
          <w:color w:val="000000"/>
          <w:sz w:val="24"/>
          <w:szCs w:val="24"/>
          <w:lang w:eastAsia="en-US"/>
        </w:rPr>
        <w:t>applicant explains</w:t>
      </w:r>
      <w:r w:rsidR="00A601D8" w:rsidRPr="00CF4D86">
        <w:rPr>
          <w:rFonts w:ascii="Arial" w:eastAsia="Calibri" w:hAnsi="Arial" w:cs="Arial"/>
          <w:bCs/>
          <w:iCs/>
          <w:color w:val="000000"/>
          <w:sz w:val="24"/>
          <w:szCs w:val="24"/>
          <w:lang w:eastAsia="en-US"/>
        </w:rPr>
        <w:t xml:space="preserve"> that </w:t>
      </w:r>
      <w:r w:rsidR="00733720" w:rsidRPr="00CF4D86">
        <w:rPr>
          <w:rFonts w:ascii="Arial" w:eastAsia="Calibri" w:hAnsi="Arial" w:cs="Arial"/>
          <w:bCs/>
          <w:iCs/>
          <w:color w:val="000000"/>
          <w:sz w:val="24"/>
          <w:szCs w:val="24"/>
          <w:lang w:eastAsia="en-US"/>
        </w:rPr>
        <w:t>th</w:t>
      </w:r>
      <w:r w:rsidR="00CF4D86">
        <w:rPr>
          <w:rFonts w:ascii="Arial" w:eastAsia="Calibri" w:hAnsi="Arial" w:cs="Arial"/>
          <w:bCs/>
          <w:iCs/>
          <w:color w:val="000000"/>
          <w:sz w:val="24"/>
          <w:szCs w:val="24"/>
          <w:lang w:eastAsia="en-US"/>
        </w:rPr>
        <w:t>ese</w:t>
      </w:r>
      <w:r w:rsidR="00CF4D86" w:rsidRPr="00CF4D86">
        <w:rPr>
          <w:rFonts w:ascii="Arial" w:eastAsia="Calibri" w:hAnsi="Arial" w:cs="Arial"/>
          <w:bCs/>
          <w:iCs/>
          <w:color w:val="000000"/>
          <w:sz w:val="24"/>
          <w:szCs w:val="24"/>
          <w:lang w:eastAsia="en-US"/>
        </w:rPr>
        <w:t xml:space="preserve"> works </w:t>
      </w:r>
      <w:r w:rsidR="00581368">
        <w:rPr>
          <w:rFonts w:ascii="Arial" w:eastAsia="Calibri" w:hAnsi="Arial" w:cs="Arial"/>
          <w:bCs/>
          <w:iCs/>
          <w:color w:val="000000"/>
          <w:sz w:val="24"/>
          <w:szCs w:val="24"/>
          <w:lang w:eastAsia="en-US"/>
        </w:rPr>
        <w:t>are linked to</w:t>
      </w:r>
      <w:r w:rsidR="00CF4D86" w:rsidRPr="00CF4D86">
        <w:rPr>
          <w:rFonts w:ascii="Arial" w:eastAsia="Calibri" w:hAnsi="Arial" w:cs="Arial"/>
          <w:bCs/>
          <w:iCs/>
          <w:color w:val="000000"/>
          <w:sz w:val="24"/>
          <w:szCs w:val="24"/>
          <w:lang w:eastAsia="en-US"/>
        </w:rPr>
        <w:t xml:space="preserve"> a wider, long-term project aimed at enhancing the natural</w:t>
      </w:r>
      <w:r w:rsidR="00CF4D86">
        <w:rPr>
          <w:rFonts w:ascii="Arial" w:eastAsia="Calibri" w:hAnsi="Arial" w:cs="Arial"/>
          <w:bCs/>
          <w:iCs/>
          <w:color w:val="000000"/>
          <w:sz w:val="24"/>
          <w:szCs w:val="24"/>
          <w:lang w:eastAsia="en-US"/>
        </w:rPr>
        <w:t xml:space="preserve"> </w:t>
      </w:r>
      <w:r w:rsidR="00CF4D86" w:rsidRPr="00CF4D86">
        <w:rPr>
          <w:rFonts w:ascii="Arial" w:eastAsia="Calibri" w:hAnsi="Arial" w:cs="Arial"/>
          <w:bCs/>
          <w:iCs/>
          <w:color w:val="000000"/>
          <w:sz w:val="24"/>
          <w:szCs w:val="24"/>
          <w:lang w:eastAsia="en-US"/>
        </w:rPr>
        <w:t>environment</w:t>
      </w:r>
      <w:r w:rsidR="004A66FE">
        <w:rPr>
          <w:rFonts w:ascii="Arial" w:eastAsia="Calibri" w:hAnsi="Arial" w:cs="Arial"/>
          <w:bCs/>
          <w:iCs/>
          <w:color w:val="000000"/>
          <w:sz w:val="24"/>
          <w:szCs w:val="24"/>
          <w:lang w:eastAsia="en-US"/>
        </w:rPr>
        <w:t xml:space="preserve">, </w:t>
      </w:r>
      <w:r w:rsidR="00CF4D86" w:rsidRPr="00CF4D86">
        <w:rPr>
          <w:rFonts w:ascii="Arial" w:eastAsia="Calibri" w:hAnsi="Arial" w:cs="Arial"/>
          <w:bCs/>
          <w:iCs/>
          <w:color w:val="000000"/>
          <w:sz w:val="24"/>
          <w:szCs w:val="24"/>
          <w:lang w:eastAsia="en-US"/>
        </w:rPr>
        <w:t>biodiversity, economic health and social value of The Crown Estate Commons at Portland. The Crown Estate are working collaboratively with</w:t>
      </w:r>
      <w:r w:rsidR="00B9644A">
        <w:rPr>
          <w:rFonts w:ascii="Arial" w:eastAsia="Calibri" w:hAnsi="Arial" w:cs="Arial"/>
          <w:bCs/>
          <w:iCs/>
          <w:color w:val="000000"/>
          <w:sz w:val="24"/>
          <w:szCs w:val="24"/>
          <w:lang w:eastAsia="en-US"/>
        </w:rPr>
        <w:t xml:space="preserve"> </w:t>
      </w:r>
      <w:r w:rsidR="00CF4D86" w:rsidRPr="00B9644A">
        <w:rPr>
          <w:rFonts w:ascii="Arial" w:eastAsia="Calibri" w:hAnsi="Arial" w:cs="Arial"/>
          <w:bCs/>
          <w:iCs/>
          <w:color w:val="000000"/>
          <w:sz w:val="24"/>
          <w:szCs w:val="24"/>
          <w:lang w:eastAsia="en-US"/>
        </w:rPr>
        <w:t xml:space="preserve">Natural England and local stakeholders including the </w:t>
      </w:r>
      <w:r w:rsidR="00240742">
        <w:rPr>
          <w:rFonts w:ascii="Arial" w:eastAsia="Calibri" w:hAnsi="Arial" w:cs="Arial"/>
          <w:bCs/>
          <w:iCs/>
          <w:color w:val="000000"/>
          <w:sz w:val="24"/>
          <w:szCs w:val="24"/>
          <w:lang w:eastAsia="en-US"/>
        </w:rPr>
        <w:t>Manor</w:t>
      </w:r>
      <w:r w:rsidR="00CF4D86" w:rsidRPr="00B9644A">
        <w:rPr>
          <w:rFonts w:ascii="Arial" w:eastAsia="Calibri" w:hAnsi="Arial" w:cs="Arial"/>
          <w:bCs/>
          <w:iCs/>
          <w:color w:val="000000"/>
          <w:sz w:val="24"/>
          <w:szCs w:val="24"/>
          <w:lang w:eastAsia="en-US"/>
        </w:rPr>
        <w:t xml:space="preserve">. </w:t>
      </w:r>
    </w:p>
    <w:p w14:paraId="2FFB34C9" w14:textId="77777777" w:rsidR="00CF4D86" w:rsidRPr="00CF4D86" w:rsidRDefault="00CF4D86" w:rsidP="00CF4D86">
      <w:pPr>
        <w:spacing w:after="160" w:line="259" w:lineRule="auto"/>
        <w:ind w:left="720"/>
        <w:contextualSpacing/>
        <w:rPr>
          <w:rFonts w:ascii="Arial" w:eastAsia="Calibri" w:hAnsi="Arial" w:cs="Arial"/>
          <w:bCs/>
          <w:iCs/>
          <w:color w:val="000000"/>
          <w:sz w:val="24"/>
          <w:szCs w:val="24"/>
          <w:lang w:eastAsia="en-US"/>
        </w:rPr>
      </w:pPr>
    </w:p>
    <w:p w14:paraId="54664CB8" w14:textId="34458046" w:rsidR="00ED687D" w:rsidRDefault="008D6720" w:rsidP="006533D7">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w:t>
      </w:r>
      <w:r w:rsidR="00F62550">
        <w:rPr>
          <w:rFonts w:ascii="Arial" w:eastAsia="Calibri" w:hAnsi="Arial" w:cs="Arial"/>
          <w:bCs/>
          <w:iCs/>
          <w:color w:val="000000"/>
          <w:sz w:val="24"/>
          <w:szCs w:val="24"/>
          <w:lang w:eastAsia="en-US"/>
        </w:rPr>
        <w:t xml:space="preserve">resurfacing and </w:t>
      </w:r>
      <w:r w:rsidR="00863B3C">
        <w:rPr>
          <w:rFonts w:ascii="Arial" w:eastAsia="Calibri" w:hAnsi="Arial" w:cs="Arial"/>
          <w:bCs/>
          <w:iCs/>
          <w:color w:val="000000"/>
          <w:sz w:val="24"/>
          <w:szCs w:val="24"/>
          <w:lang w:eastAsia="en-US"/>
        </w:rPr>
        <w:t xml:space="preserve">reconfiguration work is to alter the existing carpark and repair and replace surfaces already </w:t>
      </w:r>
      <w:r w:rsidR="003B1A30">
        <w:rPr>
          <w:rFonts w:ascii="Arial" w:eastAsia="Calibri" w:hAnsi="Arial" w:cs="Arial"/>
          <w:bCs/>
          <w:iCs/>
          <w:color w:val="000000"/>
          <w:sz w:val="24"/>
          <w:szCs w:val="24"/>
          <w:lang w:eastAsia="en-US"/>
        </w:rPr>
        <w:t>in situ</w:t>
      </w:r>
      <w:r w:rsidR="005D3A1B">
        <w:rPr>
          <w:rFonts w:ascii="Arial" w:eastAsia="Calibri" w:hAnsi="Arial" w:cs="Arial"/>
          <w:bCs/>
          <w:iCs/>
          <w:color w:val="000000"/>
          <w:sz w:val="24"/>
          <w:szCs w:val="24"/>
          <w:lang w:eastAsia="en-US"/>
        </w:rPr>
        <w:t>. As such, the works</w:t>
      </w:r>
      <w:r w:rsidR="00D53987">
        <w:rPr>
          <w:rFonts w:ascii="Arial" w:eastAsia="Calibri" w:hAnsi="Arial" w:cs="Arial"/>
          <w:bCs/>
          <w:iCs/>
          <w:color w:val="000000"/>
          <w:sz w:val="24"/>
          <w:szCs w:val="24"/>
          <w:lang w:eastAsia="en-US"/>
        </w:rPr>
        <w:t xml:space="preserve"> </w:t>
      </w:r>
      <w:r w:rsidR="003B1A30">
        <w:rPr>
          <w:rFonts w:ascii="Arial" w:eastAsia="Calibri" w:hAnsi="Arial" w:cs="Arial"/>
          <w:bCs/>
          <w:iCs/>
          <w:color w:val="000000"/>
          <w:sz w:val="24"/>
          <w:szCs w:val="24"/>
          <w:lang w:eastAsia="en-US"/>
        </w:rPr>
        <w:t>would not introduce any new barriers onto the Common</w:t>
      </w:r>
      <w:r w:rsidR="00C648CB">
        <w:rPr>
          <w:rFonts w:ascii="Arial" w:eastAsia="Calibri" w:hAnsi="Arial" w:cs="Arial"/>
          <w:bCs/>
          <w:iCs/>
          <w:color w:val="000000"/>
          <w:sz w:val="24"/>
          <w:szCs w:val="24"/>
          <w:lang w:eastAsia="en-US"/>
        </w:rPr>
        <w:t xml:space="preserve"> </w:t>
      </w:r>
      <w:r w:rsidR="005D3A1B">
        <w:rPr>
          <w:rFonts w:ascii="Arial" w:eastAsia="Calibri" w:hAnsi="Arial" w:cs="Arial"/>
          <w:bCs/>
          <w:iCs/>
          <w:color w:val="000000"/>
          <w:sz w:val="24"/>
          <w:szCs w:val="24"/>
          <w:lang w:eastAsia="en-US"/>
        </w:rPr>
        <w:t xml:space="preserve">and would </w:t>
      </w:r>
      <w:r w:rsidR="00C648CB">
        <w:rPr>
          <w:rFonts w:ascii="Arial" w:eastAsia="Calibri" w:hAnsi="Arial" w:cs="Arial"/>
          <w:bCs/>
          <w:iCs/>
          <w:color w:val="000000"/>
          <w:sz w:val="24"/>
          <w:szCs w:val="24"/>
          <w:lang w:eastAsia="en-US"/>
        </w:rPr>
        <w:t>improve drainage at the site</w:t>
      </w:r>
      <w:r w:rsidR="00487EFA">
        <w:rPr>
          <w:rFonts w:ascii="Arial" w:eastAsia="Calibri" w:hAnsi="Arial" w:cs="Arial"/>
          <w:bCs/>
          <w:iCs/>
          <w:color w:val="000000"/>
          <w:sz w:val="24"/>
          <w:szCs w:val="24"/>
          <w:lang w:eastAsia="en-US"/>
        </w:rPr>
        <w:t>.</w:t>
      </w:r>
    </w:p>
    <w:p w14:paraId="6582036B" w14:textId="77777777" w:rsidR="00487EFA" w:rsidRPr="00C648CB" w:rsidRDefault="00487EFA" w:rsidP="00C648CB">
      <w:pPr>
        <w:ind w:left="360"/>
        <w:rPr>
          <w:rFonts w:ascii="Arial" w:eastAsia="Calibri" w:hAnsi="Arial" w:cs="Arial"/>
          <w:bCs/>
          <w:iCs/>
          <w:color w:val="000000"/>
          <w:sz w:val="24"/>
          <w:szCs w:val="24"/>
          <w:lang w:eastAsia="en-US"/>
        </w:rPr>
      </w:pPr>
    </w:p>
    <w:p w14:paraId="0CEC6F99" w14:textId="36EA57C4" w:rsidR="00487EFA" w:rsidRDefault="00487EFA" w:rsidP="006533D7">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introduction of new pedestrian ways would also not introduce any new barriers onto the Common or effect </w:t>
      </w:r>
      <w:r w:rsidR="00C648CB">
        <w:rPr>
          <w:rFonts w:ascii="Arial" w:eastAsia="Calibri" w:hAnsi="Arial" w:cs="Arial"/>
          <w:bCs/>
          <w:iCs/>
          <w:color w:val="000000"/>
          <w:sz w:val="24"/>
          <w:szCs w:val="24"/>
          <w:lang w:eastAsia="en-US"/>
        </w:rPr>
        <w:t>people’s</w:t>
      </w:r>
      <w:r>
        <w:rPr>
          <w:rFonts w:ascii="Arial" w:eastAsia="Calibri" w:hAnsi="Arial" w:cs="Arial"/>
          <w:bCs/>
          <w:iCs/>
          <w:color w:val="000000"/>
          <w:sz w:val="24"/>
          <w:szCs w:val="24"/>
          <w:lang w:eastAsia="en-US"/>
        </w:rPr>
        <w:t xml:space="preserve"> abilities to access the Common</w:t>
      </w:r>
    </w:p>
    <w:p w14:paraId="42DD6C79" w14:textId="77777777" w:rsidR="001D07F9" w:rsidRPr="00C648CB" w:rsidRDefault="001D07F9" w:rsidP="00C648CB">
      <w:pPr>
        <w:ind w:left="360"/>
        <w:rPr>
          <w:rFonts w:ascii="Arial" w:eastAsia="Calibri" w:hAnsi="Arial" w:cs="Arial"/>
          <w:bCs/>
          <w:iCs/>
          <w:color w:val="000000"/>
          <w:sz w:val="24"/>
          <w:szCs w:val="24"/>
          <w:lang w:eastAsia="en-US"/>
        </w:rPr>
      </w:pPr>
    </w:p>
    <w:p w14:paraId="54470025" w14:textId="6B23C11B" w:rsidR="001D07F9" w:rsidRDefault="001D07F9" w:rsidP="006533D7">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The addition of boulders to act as natural barriers around the car park would introduce</w:t>
      </w:r>
      <w:r w:rsidR="006541C4">
        <w:rPr>
          <w:rFonts w:ascii="Arial" w:eastAsia="Calibri" w:hAnsi="Arial" w:cs="Arial"/>
          <w:bCs/>
          <w:iCs/>
          <w:color w:val="000000"/>
          <w:sz w:val="24"/>
          <w:szCs w:val="24"/>
          <w:lang w:eastAsia="en-US"/>
        </w:rPr>
        <w:t xml:space="preserve"> new barriers onto the Common</w:t>
      </w:r>
      <w:r w:rsidR="002249CF">
        <w:rPr>
          <w:rFonts w:ascii="Arial" w:eastAsia="Calibri" w:hAnsi="Arial" w:cs="Arial"/>
          <w:bCs/>
          <w:iCs/>
          <w:color w:val="000000"/>
          <w:sz w:val="24"/>
          <w:szCs w:val="24"/>
          <w:lang w:eastAsia="en-US"/>
        </w:rPr>
        <w:t>.</w:t>
      </w:r>
      <w:r w:rsidR="006541C4">
        <w:rPr>
          <w:rFonts w:ascii="Arial" w:eastAsia="Calibri" w:hAnsi="Arial" w:cs="Arial"/>
          <w:bCs/>
          <w:iCs/>
          <w:color w:val="000000"/>
          <w:sz w:val="24"/>
          <w:szCs w:val="24"/>
          <w:lang w:eastAsia="en-US"/>
        </w:rPr>
        <w:t xml:space="preserve"> </w:t>
      </w:r>
      <w:r w:rsidR="002249CF">
        <w:rPr>
          <w:rFonts w:ascii="Arial" w:eastAsia="Calibri" w:hAnsi="Arial" w:cs="Arial"/>
          <w:bCs/>
          <w:iCs/>
          <w:color w:val="000000"/>
          <w:sz w:val="24"/>
          <w:szCs w:val="24"/>
          <w:lang w:eastAsia="en-US"/>
        </w:rPr>
        <w:t>H</w:t>
      </w:r>
      <w:r w:rsidR="006541C4">
        <w:rPr>
          <w:rFonts w:ascii="Arial" w:eastAsia="Calibri" w:hAnsi="Arial" w:cs="Arial"/>
          <w:bCs/>
          <w:iCs/>
          <w:color w:val="000000"/>
          <w:sz w:val="24"/>
          <w:szCs w:val="24"/>
          <w:lang w:eastAsia="en-US"/>
        </w:rPr>
        <w:t>owever</w:t>
      </w:r>
      <w:r w:rsidR="002249CF">
        <w:rPr>
          <w:rFonts w:ascii="Arial" w:eastAsia="Calibri" w:hAnsi="Arial" w:cs="Arial"/>
          <w:bCs/>
          <w:iCs/>
          <w:color w:val="000000"/>
          <w:sz w:val="24"/>
          <w:szCs w:val="24"/>
          <w:lang w:eastAsia="en-US"/>
        </w:rPr>
        <w:t>,</w:t>
      </w:r>
      <w:r w:rsidR="006541C4">
        <w:rPr>
          <w:rFonts w:ascii="Arial" w:eastAsia="Calibri" w:hAnsi="Arial" w:cs="Arial"/>
          <w:bCs/>
          <w:iCs/>
          <w:color w:val="000000"/>
          <w:sz w:val="24"/>
          <w:szCs w:val="24"/>
          <w:lang w:eastAsia="en-US"/>
        </w:rPr>
        <w:t xml:space="preserve"> the boulders can be placed in such a way that access on foot around them </w:t>
      </w:r>
      <w:r w:rsidR="00C0735F">
        <w:rPr>
          <w:rFonts w:ascii="Arial" w:eastAsia="Calibri" w:hAnsi="Arial" w:cs="Arial"/>
          <w:bCs/>
          <w:iCs/>
          <w:color w:val="000000"/>
          <w:sz w:val="24"/>
          <w:szCs w:val="24"/>
          <w:lang w:eastAsia="en-US"/>
        </w:rPr>
        <w:t xml:space="preserve">is </w:t>
      </w:r>
      <w:r w:rsidR="00A0015C">
        <w:rPr>
          <w:rFonts w:ascii="Arial" w:eastAsia="Calibri" w:hAnsi="Arial" w:cs="Arial"/>
          <w:bCs/>
          <w:iCs/>
          <w:color w:val="000000"/>
          <w:sz w:val="24"/>
          <w:szCs w:val="24"/>
          <w:lang w:eastAsia="en-US"/>
        </w:rPr>
        <w:t>possible,</w:t>
      </w:r>
      <w:r w:rsidR="00C0735F">
        <w:rPr>
          <w:rFonts w:ascii="Arial" w:eastAsia="Calibri" w:hAnsi="Arial" w:cs="Arial"/>
          <w:bCs/>
          <w:iCs/>
          <w:color w:val="000000"/>
          <w:sz w:val="24"/>
          <w:szCs w:val="24"/>
          <w:lang w:eastAsia="en-US"/>
        </w:rPr>
        <w:t xml:space="preserve"> so they do not impede access to the Common. </w:t>
      </w:r>
      <w:r w:rsidR="00AF0A57">
        <w:rPr>
          <w:rFonts w:ascii="Arial" w:eastAsia="Calibri" w:hAnsi="Arial" w:cs="Arial"/>
          <w:bCs/>
          <w:iCs/>
          <w:color w:val="000000"/>
          <w:sz w:val="24"/>
          <w:szCs w:val="24"/>
          <w:lang w:eastAsia="en-US"/>
        </w:rPr>
        <w:t xml:space="preserve">The bollards to be introduced </w:t>
      </w:r>
      <w:r w:rsidR="00A0015C">
        <w:rPr>
          <w:rFonts w:ascii="Arial" w:eastAsia="Calibri" w:hAnsi="Arial" w:cs="Arial"/>
          <w:bCs/>
          <w:iCs/>
          <w:color w:val="000000"/>
          <w:sz w:val="24"/>
          <w:szCs w:val="24"/>
          <w:lang w:eastAsia="en-US"/>
        </w:rPr>
        <w:t>are</w:t>
      </w:r>
      <w:r w:rsidR="00E25611">
        <w:rPr>
          <w:rFonts w:ascii="Arial" w:eastAsia="Calibri" w:hAnsi="Arial" w:cs="Arial"/>
          <w:bCs/>
          <w:iCs/>
          <w:color w:val="000000"/>
          <w:sz w:val="24"/>
          <w:szCs w:val="24"/>
          <w:lang w:eastAsia="en-US"/>
        </w:rPr>
        <w:t xml:space="preserve"> also spaced as not to introduce any new obstructions to the Common. </w:t>
      </w:r>
    </w:p>
    <w:p w14:paraId="5F4F5648" w14:textId="77777777" w:rsidR="00E25611" w:rsidRPr="00A0015C" w:rsidRDefault="00E25611" w:rsidP="00A0015C">
      <w:pPr>
        <w:ind w:left="360"/>
        <w:rPr>
          <w:rFonts w:ascii="Arial" w:eastAsia="Calibri" w:hAnsi="Arial" w:cs="Arial"/>
          <w:bCs/>
          <w:iCs/>
          <w:color w:val="000000"/>
          <w:sz w:val="24"/>
          <w:szCs w:val="24"/>
          <w:lang w:eastAsia="en-US"/>
        </w:rPr>
      </w:pPr>
    </w:p>
    <w:p w14:paraId="6C5DA351" w14:textId="685423B1" w:rsidR="00E25611" w:rsidRDefault="00FE3618" w:rsidP="006533D7">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w:t>
      </w:r>
      <w:r w:rsidR="0033781C">
        <w:rPr>
          <w:rFonts w:ascii="Arial" w:eastAsia="Calibri" w:hAnsi="Arial" w:cs="Arial"/>
          <w:bCs/>
          <w:iCs/>
          <w:color w:val="000000"/>
          <w:sz w:val="24"/>
          <w:szCs w:val="24"/>
          <w:lang w:eastAsia="en-US"/>
        </w:rPr>
        <w:t>knee-high</w:t>
      </w:r>
      <w:r>
        <w:rPr>
          <w:rFonts w:ascii="Arial" w:eastAsia="Calibri" w:hAnsi="Arial" w:cs="Arial"/>
          <w:bCs/>
          <w:iCs/>
          <w:color w:val="000000"/>
          <w:sz w:val="24"/>
          <w:szCs w:val="24"/>
          <w:lang w:eastAsia="en-US"/>
        </w:rPr>
        <w:t xml:space="preserve"> timber bollards would introduce new barriers onto the Common, however they are </w:t>
      </w:r>
      <w:r w:rsidR="00F27B0B">
        <w:rPr>
          <w:rFonts w:ascii="Arial" w:eastAsia="Calibri" w:hAnsi="Arial" w:cs="Arial"/>
          <w:bCs/>
          <w:iCs/>
          <w:color w:val="000000"/>
          <w:sz w:val="24"/>
          <w:szCs w:val="24"/>
          <w:lang w:eastAsia="en-US"/>
        </w:rPr>
        <w:t xml:space="preserve">short in length and can </w:t>
      </w:r>
      <w:r w:rsidR="00DC41A7">
        <w:rPr>
          <w:rFonts w:ascii="Arial" w:eastAsia="Calibri" w:hAnsi="Arial" w:cs="Arial"/>
          <w:bCs/>
          <w:iCs/>
          <w:color w:val="000000"/>
          <w:sz w:val="24"/>
          <w:szCs w:val="24"/>
          <w:lang w:eastAsia="en-US"/>
        </w:rPr>
        <w:t xml:space="preserve">be navigated on foot and are unlikely to introduce any real impediment to access on the Common. </w:t>
      </w:r>
    </w:p>
    <w:p w14:paraId="6EDCFCFE" w14:textId="77777777" w:rsidR="005E0EE7" w:rsidRPr="00653590" w:rsidRDefault="005E0EE7" w:rsidP="00653590">
      <w:pPr>
        <w:ind w:left="360"/>
        <w:rPr>
          <w:rFonts w:ascii="Arial" w:eastAsia="Calibri" w:hAnsi="Arial" w:cs="Arial"/>
          <w:bCs/>
          <w:iCs/>
          <w:color w:val="000000"/>
          <w:sz w:val="24"/>
          <w:szCs w:val="24"/>
          <w:lang w:eastAsia="en-US"/>
        </w:rPr>
      </w:pPr>
    </w:p>
    <w:p w14:paraId="61E37A70" w14:textId="253E2363" w:rsidR="005E0EE7" w:rsidRDefault="005E0EE7" w:rsidP="006533D7">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new bins, information board and charging points will add new barriers to the </w:t>
      </w:r>
      <w:r w:rsidR="00653590">
        <w:rPr>
          <w:rFonts w:ascii="Arial" w:eastAsia="Calibri" w:hAnsi="Arial" w:cs="Arial"/>
          <w:bCs/>
          <w:iCs/>
          <w:color w:val="000000"/>
          <w:sz w:val="24"/>
          <w:szCs w:val="24"/>
          <w:lang w:eastAsia="en-US"/>
        </w:rPr>
        <w:t>C</w:t>
      </w:r>
      <w:r>
        <w:rPr>
          <w:rFonts w:ascii="Arial" w:eastAsia="Calibri" w:hAnsi="Arial" w:cs="Arial"/>
          <w:bCs/>
          <w:iCs/>
          <w:color w:val="000000"/>
          <w:sz w:val="24"/>
          <w:szCs w:val="24"/>
          <w:lang w:eastAsia="en-US"/>
        </w:rPr>
        <w:t xml:space="preserve">ommon at the points </w:t>
      </w:r>
      <w:r w:rsidR="00653590">
        <w:rPr>
          <w:rFonts w:ascii="Arial" w:eastAsia="Calibri" w:hAnsi="Arial" w:cs="Arial"/>
          <w:bCs/>
          <w:iCs/>
          <w:color w:val="000000"/>
          <w:sz w:val="24"/>
          <w:szCs w:val="24"/>
          <w:lang w:eastAsia="en-US"/>
        </w:rPr>
        <w:t xml:space="preserve">where </w:t>
      </w:r>
      <w:r>
        <w:rPr>
          <w:rFonts w:ascii="Arial" w:eastAsia="Calibri" w:hAnsi="Arial" w:cs="Arial"/>
          <w:bCs/>
          <w:iCs/>
          <w:color w:val="000000"/>
          <w:sz w:val="24"/>
          <w:szCs w:val="24"/>
          <w:lang w:eastAsia="en-US"/>
        </w:rPr>
        <w:t>they are located</w:t>
      </w:r>
      <w:r w:rsidR="003371AD">
        <w:rPr>
          <w:rFonts w:ascii="Arial" w:eastAsia="Calibri" w:hAnsi="Arial" w:cs="Arial"/>
          <w:bCs/>
          <w:iCs/>
          <w:color w:val="000000"/>
          <w:sz w:val="24"/>
          <w:szCs w:val="24"/>
          <w:lang w:eastAsia="en-US"/>
        </w:rPr>
        <w:t>.</w:t>
      </w:r>
      <w:r>
        <w:rPr>
          <w:rFonts w:ascii="Arial" w:eastAsia="Calibri" w:hAnsi="Arial" w:cs="Arial"/>
          <w:bCs/>
          <w:iCs/>
          <w:color w:val="000000"/>
          <w:sz w:val="24"/>
          <w:szCs w:val="24"/>
          <w:lang w:eastAsia="en-US"/>
        </w:rPr>
        <w:t xml:space="preserve"> </w:t>
      </w:r>
      <w:r w:rsidR="003371AD">
        <w:rPr>
          <w:rFonts w:ascii="Arial" w:eastAsia="Calibri" w:hAnsi="Arial" w:cs="Arial"/>
          <w:bCs/>
          <w:iCs/>
          <w:color w:val="000000"/>
          <w:sz w:val="24"/>
          <w:szCs w:val="24"/>
          <w:lang w:eastAsia="en-US"/>
        </w:rPr>
        <w:t>T</w:t>
      </w:r>
      <w:r>
        <w:rPr>
          <w:rFonts w:ascii="Arial" w:eastAsia="Calibri" w:hAnsi="Arial" w:cs="Arial"/>
          <w:bCs/>
          <w:iCs/>
          <w:color w:val="000000"/>
          <w:sz w:val="24"/>
          <w:szCs w:val="24"/>
          <w:lang w:eastAsia="en-US"/>
        </w:rPr>
        <w:t xml:space="preserve">hese </w:t>
      </w:r>
      <w:r w:rsidR="003371AD">
        <w:rPr>
          <w:rFonts w:ascii="Arial" w:eastAsia="Calibri" w:hAnsi="Arial" w:cs="Arial"/>
          <w:bCs/>
          <w:iCs/>
          <w:color w:val="000000"/>
          <w:sz w:val="24"/>
          <w:szCs w:val="24"/>
          <w:lang w:eastAsia="en-US"/>
        </w:rPr>
        <w:t>will be</w:t>
      </w:r>
      <w:r w:rsidR="003A4357">
        <w:rPr>
          <w:rFonts w:ascii="Arial" w:eastAsia="Calibri" w:hAnsi="Arial" w:cs="Arial"/>
          <w:bCs/>
          <w:iCs/>
          <w:color w:val="000000"/>
          <w:sz w:val="24"/>
          <w:szCs w:val="24"/>
          <w:lang w:eastAsia="en-US"/>
        </w:rPr>
        <w:t xml:space="preserve"> small in size</w:t>
      </w:r>
      <w:r w:rsidR="003371AD">
        <w:rPr>
          <w:rFonts w:ascii="Arial" w:eastAsia="Calibri" w:hAnsi="Arial" w:cs="Arial"/>
          <w:bCs/>
          <w:iCs/>
          <w:color w:val="000000"/>
          <w:sz w:val="24"/>
          <w:szCs w:val="24"/>
          <w:lang w:eastAsia="en-US"/>
        </w:rPr>
        <w:t>, however,</w:t>
      </w:r>
      <w:r w:rsidR="003A4357">
        <w:rPr>
          <w:rFonts w:ascii="Arial" w:eastAsia="Calibri" w:hAnsi="Arial" w:cs="Arial"/>
          <w:bCs/>
          <w:iCs/>
          <w:color w:val="000000"/>
          <w:sz w:val="24"/>
          <w:szCs w:val="24"/>
          <w:lang w:eastAsia="en-US"/>
        </w:rPr>
        <w:t xml:space="preserve"> and the Common can still be accessed around them. They will also sit </w:t>
      </w:r>
      <w:r w:rsidR="003A4357">
        <w:rPr>
          <w:rFonts w:ascii="Arial" w:eastAsia="Calibri" w:hAnsi="Arial" w:cs="Arial"/>
          <w:bCs/>
          <w:iCs/>
          <w:color w:val="000000"/>
          <w:sz w:val="24"/>
          <w:szCs w:val="24"/>
          <w:lang w:eastAsia="en-US"/>
        </w:rPr>
        <w:lastRenderedPageBreak/>
        <w:t xml:space="preserve">within the existing footprint of the </w:t>
      </w:r>
      <w:r w:rsidR="00D91408">
        <w:rPr>
          <w:rFonts w:ascii="Arial" w:eastAsia="Calibri" w:hAnsi="Arial" w:cs="Arial"/>
          <w:bCs/>
          <w:iCs/>
          <w:color w:val="000000"/>
          <w:sz w:val="24"/>
          <w:szCs w:val="24"/>
          <w:lang w:eastAsia="en-US"/>
        </w:rPr>
        <w:t>car park so would not take away from the existing natural space of the Common</w:t>
      </w:r>
      <w:r w:rsidR="00AD7503">
        <w:rPr>
          <w:rFonts w:ascii="Arial" w:eastAsia="Calibri" w:hAnsi="Arial" w:cs="Arial"/>
          <w:bCs/>
          <w:iCs/>
          <w:color w:val="000000"/>
          <w:sz w:val="24"/>
          <w:szCs w:val="24"/>
          <w:lang w:eastAsia="en-US"/>
        </w:rPr>
        <w:t>.</w:t>
      </w:r>
    </w:p>
    <w:p w14:paraId="22FD1C2D" w14:textId="77777777" w:rsidR="002C626B" w:rsidRPr="00653590" w:rsidRDefault="002C626B" w:rsidP="00653590">
      <w:pPr>
        <w:ind w:left="360"/>
        <w:rPr>
          <w:rFonts w:ascii="Arial" w:eastAsia="Calibri" w:hAnsi="Arial" w:cs="Arial"/>
          <w:bCs/>
          <w:iCs/>
          <w:color w:val="000000"/>
          <w:sz w:val="24"/>
          <w:szCs w:val="24"/>
          <w:lang w:eastAsia="en-US"/>
        </w:rPr>
      </w:pPr>
    </w:p>
    <w:p w14:paraId="334B374D" w14:textId="4F658541" w:rsidR="00F93EB0" w:rsidRPr="00D53987" w:rsidRDefault="002C626B" w:rsidP="00D53987">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Manor has stated that they are </w:t>
      </w:r>
      <w:r w:rsidR="00D5582E">
        <w:rPr>
          <w:rFonts w:ascii="Arial" w:eastAsia="Calibri" w:hAnsi="Arial" w:cs="Arial"/>
          <w:bCs/>
          <w:iCs/>
          <w:color w:val="000000"/>
          <w:sz w:val="24"/>
          <w:szCs w:val="24"/>
          <w:lang w:eastAsia="en-US"/>
        </w:rPr>
        <w:t>broadly</w:t>
      </w:r>
      <w:r>
        <w:rPr>
          <w:rFonts w:ascii="Arial" w:eastAsia="Calibri" w:hAnsi="Arial" w:cs="Arial"/>
          <w:bCs/>
          <w:iCs/>
          <w:color w:val="000000"/>
          <w:sz w:val="24"/>
          <w:szCs w:val="24"/>
          <w:lang w:eastAsia="en-US"/>
        </w:rPr>
        <w:t xml:space="preserve"> in support of the application although </w:t>
      </w:r>
      <w:r w:rsidR="00FF5E5E">
        <w:rPr>
          <w:rFonts w:ascii="Arial" w:eastAsia="Calibri" w:hAnsi="Arial" w:cs="Arial"/>
          <w:bCs/>
          <w:iCs/>
          <w:color w:val="000000"/>
          <w:sz w:val="24"/>
          <w:szCs w:val="24"/>
          <w:lang w:eastAsia="en-US"/>
        </w:rPr>
        <w:t xml:space="preserve">consider it </w:t>
      </w:r>
      <w:r w:rsidR="00D5582E" w:rsidRPr="00D5582E">
        <w:rPr>
          <w:rFonts w:ascii="Arial" w:eastAsia="Calibri" w:hAnsi="Arial" w:cs="Arial"/>
          <w:bCs/>
          <w:iCs/>
          <w:color w:val="000000"/>
          <w:sz w:val="24"/>
          <w:szCs w:val="24"/>
          <w:lang w:eastAsia="en-US"/>
        </w:rPr>
        <w:t xml:space="preserve">essential that </w:t>
      </w:r>
      <w:r w:rsidR="00A63169">
        <w:rPr>
          <w:rFonts w:ascii="Arial" w:eastAsia="Calibri" w:hAnsi="Arial" w:cs="Arial"/>
          <w:bCs/>
          <w:iCs/>
          <w:color w:val="000000"/>
          <w:sz w:val="24"/>
          <w:szCs w:val="24"/>
          <w:lang w:eastAsia="en-US"/>
        </w:rPr>
        <w:t>“</w:t>
      </w:r>
      <w:r w:rsidR="00D5582E" w:rsidRPr="00D5582E">
        <w:rPr>
          <w:rFonts w:ascii="Arial" w:eastAsia="Calibri" w:hAnsi="Arial" w:cs="Arial"/>
          <w:bCs/>
          <w:iCs/>
          <w:color w:val="000000"/>
          <w:sz w:val="24"/>
          <w:szCs w:val="24"/>
          <w:lang w:eastAsia="en-US"/>
        </w:rPr>
        <w:t>the plastic containment system for the stone chippings in the parking</w:t>
      </w:r>
      <w:r w:rsidR="00D5582E">
        <w:rPr>
          <w:rFonts w:ascii="Arial" w:eastAsia="Calibri" w:hAnsi="Arial" w:cs="Arial"/>
          <w:bCs/>
          <w:iCs/>
          <w:color w:val="000000"/>
          <w:sz w:val="24"/>
          <w:szCs w:val="24"/>
          <w:lang w:eastAsia="en-US"/>
        </w:rPr>
        <w:t xml:space="preserve"> </w:t>
      </w:r>
      <w:r w:rsidR="00D5582E" w:rsidRPr="00D5582E">
        <w:rPr>
          <w:rFonts w:ascii="Arial" w:eastAsia="Calibri" w:hAnsi="Arial" w:cs="Arial"/>
          <w:bCs/>
          <w:iCs/>
          <w:color w:val="000000"/>
          <w:sz w:val="24"/>
          <w:szCs w:val="24"/>
          <w:lang w:eastAsia="en-US"/>
        </w:rPr>
        <w:t>spaces is adequately robust and long lasting</w:t>
      </w:r>
      <w:r w:rsidR="00BF3120">
        <w:rPr>
          <w:rFonts w:ascii="Arial" w:eastAsia="Calibri" w:hAnsi="Arial" w:cs="Arial"/>
          <w:bCs/>
          <w:iCs/>
          <w:color w:val="000000"/>
          <w:sz w:val="24"/>
          <w:szCs w:val="24"/>
          <w:lang w:eastAsia="en-US"/>
        </w:rPr>
        <w:t>.</w:t>
      </w:r>
      <w:r w:rsidR="00A63169">
        <w:rPr>
          <w:rFonts w:ascii="Arial" w:eastAsia="Calibri" w:hAnsi="Arial" w:cs="Arial"/>
          <w:bCs/>
          <w:iCs/>
          <w:color w:val="000000"/>
          <w:sz w:val="24"/>
          <w:szCs w:val="24"/>
          <w:lang w:eastAsia="en-US"/>
        </w:rPr>
        <w:t>”</w:t>
      </w:r>
      <w:r w:rsidR="00D53987">
        <w:rPr>
          <w:rFonts w:ascii="Arial" w:eastAsia="Calibri" w:hAnsi="Arial" w:cs="Arial"/>
          <w:bCs/>
          <w:iCs/>
          <w:color w:val="000000"/>
          <w:sz w:val="24"/>
          <w:szCs w:val="24"/>
          <w:lang w:eastAsia="en-US"/>
        </w:rPr>
        <w:t xml:space="preserve"> </w:t>
      </w:r>
      <w:r w:rsidR="001B3C25" w:rsidRPr="00D53987">
        <w:rPr>
          <w:rFonts w:ascii="Arial" w:eastAsia="Calibri" w:hAnsi="Arial" w:cs="Arial"/>
          <w:bCs/>
          <w:iCs/>
          <w:color w:val="000000"/>
          <w:sz w:val="24"/>
          <w:szCs w:val="24"/>
          <w:lang w:eastAsia="en-US"/>
        </w:rPr>
        <w:t>They continue that the l</w:t>
      </w:r>
      <w:r w:rsidR="00D5582E" w:rsidRPr="00D53987">
        <w:rPr>
          <w:rFonts w:ascii="Arial" w:eastAsia="Calibri" w:hAnsi="Arial" w:cs="Arial"/>
          <w:bCs/>
          <w:iCs/>
          <w:color w:val="000000"/>
          <w:sz w:val="24"/>
          <w:szCs w:val="24"/>
          <w:lang w:eastAsia="en-US"/>
        </w:rPr>
        <w:t xml:space="preserve">itter bins should be of adequate size and design </w:t>
      </w:r>
      <w:r w:rsidR="00F93EB0" w:rsidRPr="00D53987">
        <w:rPr>
          <w:rFonts w:ascii="Arial" w:eastAsia="Calibri" w:hAnsi="Arial" w:cs="Arial"/>
          <w:bCs/>
          <w:iCs/>
          <w:color w:val="000000"/>
          <w:sz w:val="24"/>
          <w:szCs w:val="24"/>
          <w:lang w:eastAsia="en-US"/>
        </w:rPr>
        <w:t>“</w:t>
      </w:r>
      <w:r w:rsidR="00D5582E" w:rsidRPr="00D53987">
        <w:rPr>
          <w:rFonts w:ascii="Arial" w:eastAsia="Calibri" w:hAnsi="Arial" w:cs="Arial"/>
          <w:bCs/>
          <w:iCs/>
          <w:color w:val="000000"/>
          <w:sz w:val="24"/>
          <w:szCs w:val="24"/>
          <w:lang w:eastAsia="en-US"/>
        </w:rPr>
        <w:t>as windblown litter is always an issu</w:t>
      </w:r>
      <w:r w:rsidR="00BF3120" w:rsidRPr="00D53987">
        <w:rPr>
          <w:rFonts w:ascii="Arial" w:eastAsia="Calibri" w:hAnsi="Arial" w:cs="Arial"/>
          <w:bCs/>
          <w:iCs/>
          <w:color w:val="000000"/>
          <w:sz w:val="24"/>
          <w:szCs w:val="24"/>
          <w:lang w:eastAsia="en-US"/>
        </w:rPr>
        <w:t xml:space="preserve">e </w:t>
      </w:r>
      <w:r w:rsidR="00D5582E" w:rsidRPr="00D53987">
        <w:rPr>
          <w:rFonts w:ascii="Arial" w:eastAsia="Calibri" w:hAnsi="Arial" w:cs="Arial"/>
          <w:bCs/>
          <w:iCs/>
          <w:color w:val="000000"/>
          <w:sz w:val="24"/>
          <w:szCs w:val="24"/>
          <w:lang w:eastAsia="en-US"/>
        </w:rPr>
        <w:t>at this location.</w:t>
      </w:r>
      <w:r w:rsidR="00F93EB0" w:rsidRPr="00D53987">
        <w:rPr>
          <w:rFonts w:ascii="Arial" w:eastAsia="Calibri" w:hAnsi="Arial" w:cs="Arial"/>
          <w:bCs/>
          <w:iCs/>
          <w:color w:val="000000"/>
          <w:sz w:val="24"/>
          <w:szCs w:val="24"/>
          <w:lang w:eastAsia="en-US"/>
        </w:rPr>
        <w:t>”</w:t>
      </w:r>
      <w:r w:rsidR="00D5582E" w:rsidRPr="00D53987">
        <w:rPr>
          <w:rFonts w:ascii="Arial" w:eastAsia="Calibri" w:hAnsi="Arial" w:cs="Arial"/>
          <w:bCs/>
          <w:iCs/>
          <w:color w:val="000000"/>
          <w:sz w:val="24"/>
          <w:szCs w:val="24"/>
          <w:lang w:eastAsia="en-US"/>
        </w:rPr>
        <w:t xml:space="preserve"> </w:t>
      </w:r>
      <w:r w:rsidR="00F93EB0" w:rsidRPr="00D53987">
        <w:rPr>
          <w:rFonts w:ascii="Arial" w:eastAsia="Calibri" w:hAnsi="Arial" w:cs="Arial"/>
          <w:bCs/>
          <w:iCs/>
          <w:color w:val="000000"/>
          <w:sz w:val="24"/>
          <w:szCs w:val="24"/>
          <w:lang w:eastAsia="en-US"/>
        </w:rPr>
        <w:t>They</w:t>
      </w:r>
      <w:r w:rsidR="00D5582E" w:rsidRPr="00D53987">
        <w:rPr>
          <w:rFonts w:ascii="Arial" w:eastAsia="Calibri" w:hAnsi="Arial" w:cs="Arial"/>
          <w:bCs/>
          <w:iCs/>
          <w:color w:val="000000"/>
          <w:sz w:val="24"/>
          <w:szCs w:val="24"/>
          <w:lang w:eastAsia="en-US"/>
        </w:rPr>
        <w:t xml:space="preserve"> recommend there are at least four in the vicinity and adequate</w:t>
      </w:r>
      <w:r w:rsidR="00BF3120" w:rsidRPr="00D53987">
        <w:rPr>
          <w:rFonts w:ascii="Arial" w:eastAsia="Calibri" w:hAnsi="Arial" w:cs="Arial"/>
          <w:bCs/>
          <w:iCs/>
          <w:color w:val="000000"/>
          <w:sz w:val="24"/>
          <w:szCs w:val="24"/>
          <w:lang w:eastAsia="en-US"/>
        </w:rPr>
        <w:t xml:space="preserve"> </w:t>
      </w:r>
      <w:r w:rsidR="00D5582E" w:rsidRPr="00D53987">
        <w:rPr>
          <w:rFonts w:ascii="Arial" w:eastAsia="Calibri" w:hAnsi="Arial" w:cs="Arial"/>
          <w:bCs/>
          <w:iCs/>
          <w:color w:val="000000"/>
          <w:sz w:val="24"/>
          <w:szCs w:val="24"/>
          <w:lang w:eastAsia="en-US"/>
        </w:rPr>
        <w:t>collection measures are in place.</w:t>
      </w:r>
      <w:r w:rsidR="00D53987">
        <w:rPr>
          <w:rFonts w:ascii="Arial" w:eastAsia="Calibri" w:hAnsi="Arial" w:cs="Arial"/>
          <w:bCs/>
          <w:iCs/>
          <w:color w:val="000000"/>
          <w:sz w:val="24"/>
          <w:szCs w:val="24"/>
          <w:lang w:eastAsia="en-US"/>
        </w:rPr>
        <w:t xml:space="preserve"> </w:t>
      </w:r>
      <w:r w:rsidR="00F93EB0" w:rsidRPr="00D53987">
        <w:rPr>
          <w:rFonts w:ascii="Arial" w:eastAsia="Calibri" w:hAnsi="Arial" w:cs="Arial"/>
          <w:bCs/>
          <w:iCs/>
          <w:color w:val="000000"/>
          <w:sz w:val="24"/>
          <w:szCs w:val="24"/>
          <w:lang w:eastAsia="en-US"/>
        </w:rPr>
        <w:t>They also not</w:t>
      </w:r>
      <w:r w:rsidR="00E3317A" w:rsidRPr="00D53987">
        <w:rPr>
          <w:rFonts w:ascii="Arial" w:eastAsia="Calibri" w:hAnsi="Arial" w:cs="Arial"/>
          <w:bCs/>
          <w:iCs/>
          <w:color w:val="000000"/>
          <w:sz w:val="24"/>
          <w:szCs w:val="24"/>
          <w:lang w:eastAsia="en-US"/>
        </w:rPr>
        <w:t>e</w:t>
      </w:r>
      <w:r w:rsidR="00F93EB0" w:rsidRPr="00D53987">
        <w:rPr>
          <w:rFonts w:ascii="Arial" w:eastAsia="Calibri" w:hAnsi="Arial" w:cs="Arial"/>
          <w:bCs/>
          <w:iCs/>
          <w:color w:val="000000"/>
          <w:sz w:val="24"/>
          <w:szCs w:val="24"/>
          <w:lang w:eastAsia="en-US"/>
        </w:rPr>
        <w:t xml:space="preserve"> </w:t>
      </w:r>
      <w:r w:rsidR="00275DBD" w:rsidRPr="00D53987">
        <w:rPr>
          <w:rFonts w:ascii="Arial" w:eastAsia="Calibri" w:hAnsi="Arial" w:cs="Arial"/>
          <w:bCs/>
          <w:iCs/>
          <w:color w:val="000000"/>
          <w:sz w:val="24"/>
          <w:szCs w:val="24"/>
          <w:lang w:eastAsia="en-US"/>
        </w:rPr>
        <w:t xml:space="preserve">that </w:t>
      </w:r>
      <w:r w:rsidR="005E4D91" w:rsidRPr="00D53987">
        <w:rPr>
          <w:rFonts w:ascii="Arial" w:eastAsia="Calibri" w:hAnsi="Arial" w:cs="Arial"/>
          <w:bCs/>
          <w:iCs/>
          <w:color w:val="000000"/>
          <w:sz w:val="24"/>
          <w:szCs w:val="24"/>
          <w:lang w:eastAsia="en-US"/>
        </w:rPr>
        <w:t>consultation</w:t>
      </w:r>
      <w:r w:rsidR="00275DBD" w:rsidRPr="00D53987">
        <w:rPr>
          <w:rFonts w:ascii="Arial" w:eastAsia="Calibri" w:hAnsi="Arial" w:cs="Arial"/>
          <w:bCs/>
          <w:iCs/>
          <w:color w:val="000000"/>
          <w:sz w:val="24"/>
          <w:szCs w:val="24"/>
          <w:lang w:eastAsia="en-US"/>
        </w:rPr>
        <w:t xml:space="preserve"> should occur about what information is included on the planned information board. </w:t>
      </w:r>
    </w:p>
    <w:p w14:paraId="7C565C2B" w14:textId="77777777" w:rsidR="00ED57C1" w:rsidRPr="00AE1415" w:rsidRDefault="00ED57C1" w:rsidP="00AE1415">
      <w:pPr>
        <w:ind w:left="360"/>
        <w:rPr>
          <w:rFonts w:ascii="Arial" w:eastAsia="Calibri" w:hAnsi="Arial" w:cs="Arial"/>
          <w:bCs/>
          <w:iCs/>
          <w:color w:val="000000"/>
          <w:sz w:val="24"/>
          <w:szCs w:val="24"/>
          <w:lang w:eastAsia="en-US"/>
        </w:rPr>
      </w:pPr>
    </w:p>
    <w:p w14:paraId="03FD6ED7" w14:textId="255DED0D" w:rsidR="00A31E47" w:rsidRPr="00D53987" w:rsidRDefault="00ED57C1" w:rsidP="00D53987">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In response the applicant has stated that </w:t>
      </w:r>
      <w:r w:rsidRPr="00ED57C1">
        <w:rPr>
          <w:rFonts w:ascii="Arial" w:eastAsia="Calibri" w:hAnsi="Arial" w:cs="Arial"/>
          <w:bCs/>
          <w:iCs/>
          <w:color w:val="000000"/>
          <w:sz w:val="24"/>
          <w:szCs w:val="24"/>
          <w:lang w:eastAsia="en-US"/>
        </w:rPr>
        <w:t xml:space="preserve">the plastic containment system being deployed will be designed and installed as per manufacturers recommendations </w:t>
      </w:r>
      <w:r w:rsidR="00AE1415" w:rsidRPr="00ED57C1">
        <w:rPr>
          <w:rFonts w:ascii="Arial" w:eastAsia="Calibri" w:hAnsi="Arial" w:cs="Arial"/>
          <w:bCs/>
          <w:iCs/>
          <w:color w:val="000000"/>
          <w:sz w:val="24"/>
          <w:szCs w:val="24"/>
          <w:lang w:eastAsia="en-US"/>
        </w:rPr>
        <w:t>to</w:t>
      </w:r>
      <w:r w:rsidRPr="00ED57C1">
        <w:rPr>
          <w:rFonts w:ascii="Arial" w:eastAsia="Calibri" w:hAnsi="Arial" w:cs="Arial"/>
          <w:bCs/>
          <w:iCs/>
          <w:color w:val="000000"/>
          <w:sz w:val="24"/>
          <w:szCs w:val="24"/>
          <w:lang w:eastAsia="en-US"/>
        </w:rPr>
        <w:t xml:space="preserve"> ensure that </w:t>
      </w:r>
      <w:r w:rsidR="00B91DD6">
        <w:rPr>
          <w:rFonts w:ascii="Arial" w:eastAsia="Calibri" w:hAnsi="Arial" w:cs="Arial"/>
          <w:bCs/>
          <w:iCs/>
          <w:color w:val="000000"/>
          <w:sz w:val="24"/>
          <w:szCs w:val="24"/>
          <w:lang w:eastAsia="en-US"/>
        </w:rPr>
        <w:t>“</w:t>
      </w:r>
      <w:r w:rsidRPr="00ED57C1">
        <w:rPr>
          <w:rFonts w:ascii="Arial" w:eastAsia="Calibri" w:hAnsi="Arial" w:cs="Arial"/>
          <w:bCs/>
          <w:iCs/>
          <w:color w:val="000000"/>
          <w:sz w:val="24"/>
          <w:szCs w:val="24"/>
          <w:lang w:eastAsia="en-US"/>
        </w:rPr>
        <w:t>any loose gravel does not migrate from the grid.</w:t>
      </w:r>
      <w:r w:rsidR="00B91DD6">
        <w:rPr>
          <w:rFonts w:ascii="Arial" w:eastAsia="Calibri" w:hAnsi="Arial" w:cs="Arial"/>
          <w:bCs/>
          <w:iCs/>
          <w:color w:val="000000"/>
          <w:sz w:val="24"/>
          <w:szCs w:val="24"/>
          <w:lang w:eastAsia="en-US"/>
        </w:rPr>
        <w:t>”</w:t>
      </w:r>
      <w:r w:rsidRPr="00ED57C1">
        <w:rPr>
          <w:rFonts w:ascii="Arial" w:eastAsia="Calibri" w:hAnsi="Arial" w:cs="Arial"/>
          <w:bCs/>
          <w:iCs/>
          <w:color w:val="000000"/>
          <w:sz w:val="24"/>
          <w:szCs w:val="24"/>
          <w:lang w:eastAsia="en-US"/>
        </w:rPr>
        <w:t xml:space="preserve"> The addition of new raised walkways will further ensure the parking spaces will only be driven into slowly and from one directio</w:t>
      </w:r>
      <w:r w:rsidR="00D53987">
        <w:rPr>
          <w:rFonts w:ascii="Arial" w:eastAsia="Calibri" w:hAnsi="Arial" w:cs="Arial"/>
          <w:bCs/>
          <w:iCs/>
          <w:color w:val="000000"/>
          <w:sz w:val="24"/>
          <w:szCs w:val="24"/>
          <w:lang w:eastAsia="en-US"/>
        </w:rPr>
        <w:t>n</w:t>
      </w:r>
      <w:r w:rsidRPr="00ED57C1">
        <w:rPr>
          <w:rFonts w:ascii="Arial" w:eastAsia="Calibri" w:hAnsi="Arial" w:cs="Arial"/>
          <w:bCs/>
          <w:iCs/>
          <w:color w:val="000000"/>
          <w:sz w:val="24"/>
          <w:szCs w:val="24"/>
          <w:lang w:eastAsia="en-US"/>
        </w:rPr>
        <w:t xml:space="preserve"> vastly reducing the risk of gravel migration.</w:t>
      </w:r>
      <w:r w:rsidR="00D53987">
        <w:rPr>
          <w:rFonts w:ascii="Arial" w:eastAsia="Calibri" w:hAnsi="Arial" w:cs="Arial"/>
          <w:bCs/>
          <w:iCs/>
          <w:color w:val="000000"/>
          <w:sz w:val="24"/>
          <w:szCs w:val="24"/>
          <w:lang w:eastAsia="en-US"/>
        </w:rPr>
        <w:t xml:space="preserve"> </w:t>
      </w:r>
      <w:r w:rsidR="00A31E47" w:rsidRPr="00D53987">
        <w:rPr>
          <w:rFonts w:ascii="Arial" w:eastAsia="Calibri" w:hAnsi="Arial" w:cs="Arial"/>
          <w:bCs/>
          <w:iCs/>
          <w:color w:val="000000"/>
          <w:sz w:val="24"/>
          <w:szCs w:val="24"/>
          <w:lang w:eastAsia="en-US"/>
        </w:rPr>
        <w:t>The applicant continues that there are already t</w:t>
      </w:r>
      <w:r w:rsidR="007E69E9" w:rsidRPr="00D53987">
        <w:rPr>
          <w:rFonts w:ascii="Arial" w:eastAsia="Calibri" w:hAnsi="Arial" w:cs="Arial"/>
          <w:bCs/>
          <w:iCs/>
          <w:color w:val="000000"/>
          <w:sz w:val="24"/>
          <w:szCs w:val="24"/>
          <w:lang w:eastAsia="en-US"/>
        </w:rPr>
        <w:t>w</w:t>
      </w:r>
      <w:r w:rsidR="00A31E47" w:rsidRPr="00D53987">
        <w:rPr>
          <w:rFonts w:ascii="Arial" w:eastAsia="Calibri" w:hAnsi="Arial" w:cs="Arial"/>
          <w:bCs/>
          <w:iCs/>
          <w:color w:val="000000"/>
          <w:sz w:val="24"/>
          <w:szCs w:val="24"/>
          <w:lang w:eastAsia="en-US"/>
        </w:rPr>
        <w:t xml:space="preserve">o bins in situ and they </w:t>
      </w:r>
      <w:r w:rsidR="00437E7A" w:rsidRPr="00D53987">
        <w:rPr>
          <w:rFonts w:ascii="Arial" w:eastAsia="Calibri" w:hAnsi="Arial" w:cs="Arial"/>
          <w:bCs/>
          <w:iCs/>
          <w:color w:val="000000"/>
          <w:sz w:val="24"/>
          <w:szCs w:val="24"/>
          <w:lang w:eastAsia="en-US"/>
        </w:rPr>
        <w:t>note the wish for more bins and a good system for making sure they are emptied regularly. The applicant also welcomes the opportunity to work collaboratively on the information to be presented on the new signage.</w:t>
      </w:r>
    </w:p>
    <w:p w14:paraId="08F2182E" w14:textId="77777777" w:rsidR="00126847" w:rsidRDefault="00126847" w:rsidP="00B454A9">
      <w:pPr>
        <w:spacing w:after="160" w:line="259" w:lineRule="auto"/>
        <w:contextualSpacing/>
        <w:rPr>
          <w:rFonts w:ascii="Arial" w:eastAsia="Calibri" w:hAnsi="Arial" w:cs="Arial"/>
          <w:bCs/>
          <w:iCs/>
          <w:color w:val="000000"/>
          <w:sz w:val="24"/>
          <w:szCs w:val="24"/>
          <w:lang w:eastAsia="en-US"/>
        </w:rPr>
      </w:pPr>
    </w:p>
    <w:p w14:paraId="2EE0D5ED" w14:textId="5C7B7755" w:rsidR="00126847" w:rsidRDefault="00126847" w:rsidP="00126847">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Overall, I do not believe the works as planned would create any unacceptable impediment to people’s access to and across the </w:t>
      </w:r>
      <w:r w:rsidR="00C322B8">
        <w:rPr>
          <w:rFonts w:ascii="Arial" w:eastAsia="Calibri" w:hAnsi="Arial" w:cs="Arial"/>
          <w:bCs/>
          <w:iCs/>
          <w:color w:val="000000"/>
          <w:sz w:val="24"/>
          <w:szCs w:val="24"/>
          <w:lang w:eastAsia="en-US"/>
        </w:rPr>
        <w:t>Common</w:t>
      </w:r>
      <w:r>
        <w:rPr>
          <w:rFonts w:ascii="Arial" w:eastAsia="Calibri" w:hAnsi="Arial" w:cs="Arial"/>
          <w:bCs/>
          <w:iCs/>
          <w:color w:val="000000"/>
          <w:sz w:val="24"/>
          <w:szCs w:val="24"/>
          <w:lang w:eastAsia="en-US"/>
        </w:rPr>
        <w:t xml:space="preserve"> or affect the recreational value of the </w:t>
      </w:r>
      <w:r w:rsidR="00C322B8">
        <w:rPr>
          <w:rFonts w:ascii="Arial" w:eastAsia="Calibri" w:hAnsi="Arial" w:cs="Arial"/>
          <w:bCs/>
          <w:iCs/>
          <w:color w:val="000000"/>
          <w:sz w:val="24"/>
          <w:szCs w:val="24"/>
          <w:lang w:eastAsia="en-US"/>
        </w:rPr>
        <w:t>Common</w:t>
      </w:r>
      <w:r>
        <w:rPr>
          <w:rFonts w:ascii="Arial" w:eastAsia="Calibri" w:hAnsi="Arial" w:cs="Arial"/>
          <w:bCs/>
          <w:iCs/>
          <w:color w:val="000000"/>
          <w:sz w:val="24"/>
          <w:szCs w:val="24"/>
          <w:lang w:eastAsia="en-US"/>
        </w:rPr>
        <w:t xml:space="preserve">. </w:t>
      </w:r>
    </w:p>
    <w:p w14:paraId="2B638D36" w14:textId="77777777" w:rsidR="006E7F34" w:rsidRPr="00D36A7A" w:rsidRDefault="006E7F34" w:rsidP="00126847">
      <w:pPr>
        <w:spacing w:after="160" w:line="259" w:lineRule="auto"/>
        <w:contextualSpacing/>
        <w:rPr>
          <w:rFonts w:ascii="Arial" w:eastAsia="Calibri" w:hAnsi="Arial" w:cs="Arial"/>
          <w:color w:val="000000"/>
          <w:sz w:val="24"/>
          <w:szCs w:val="24"/>
          <w:lang w:eastAsia="en-US"/>
        </w:rPr>
      </w:pPr>
    </w:p>
    <w:p w14:paraId="725A3575" w14:textId="2B72147C" w:rsidR="00896CF0" w:rsidRPr="00D36A7A" w:rsidRDefault="00896CF0" w:rsidP="00896CF0">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The public interest</w:t>
      </w:r>
      <w:r w:rsidR="00D40BD6" w:rsidRPr="00D36A7A">
        <w:rPr>
          <w:rFonts w:ascii="Arial" w:eastAsia="Calibri" w:hAnsi="Arial" w:cs="Arial"/>
          <w:b/>
          <w:i/>
          <w:color w:val="000000"/>
          <w:sz w:val="24"/>
          <w:szCs w:val="24"/>
          <w:lang w:eastAsia="en-US"/>
        </w:rPr>
        <w:t xml:space="preserve"> </w:t>
      </w:r>
    </w:p>
    <w:p w14:paraId="3557B1C3" w14:textId="77777777" w:rsidR="00BA1A25" w:rsidRPr="00B17FDA" w:rsidRDefault="00D9143F" w:rsidP="00BA1A25">
      <w:pPr>
        <w:numPr>
          <w:ilvl w:val="0"/>
          <w:numId w:val="14"/>
        </w:numPr>
        <w:spacing w:after="160" w:line="259" w:lineRule="auto"/>
        <w:contextualSpacing/>
        <w:rPr>
          <w:rFonts w:ascii="Arial" w:eastAsia="Calibri" w:hAnsi="Arial" w:cs="Arial"/>
          <w:bCs/>
          <w:iCs/>
          <w:color w:val="000000"/>
          <w:sz w:val="24"/>
          <w:szCs w:val="24"/>
          <w:lang w:eastAsia="en-US"/>
        </w:rPr>
      </w:pPr>
      <w:r w:rsidRPr="00D9143F">
        <w:rPr>
          <w:rFonts w:ascii="Arial" w:eastAsia="Calibri" w:hAnsi="Arial" w:cs="Arial"/>
          <w:color w:val="000000" w:themeColor="text1"/>
          <w:sz w:val="24"/>
          <w:szCs w:val="24"/>
          <w:lang w:eastAsia="en-US"/>
        </w:rPr>
        <w:t>As well as having regard to the public interest in the protection of public rights of access, I must also have regard to the public interest in</w:t>
      </w:r>
      <w:r w:rsidR="00896CF0" w:rsidRPr="54C03CE4">
        <w:rPr>
          <w:rFonts w:ascii="Arial" w:eastAsia="Calibri" w:hAnsi="Arial" w:cs="Arial"/>
          <w:color w:val="000000" w:themeColor="text1"/>
          <w:sz w:val="24"/>
          <w:szCs w:val="24"/>
          <w:lang w:eastAsia="en-US"/>
        </w:rPr>
        <w:t xml:space="preserve"> nature conservation, the conservation of the landscape and the protection of archaeological remains and features of historic interest.</w:t>
      </w:r>
    </w:p>
    <w:p w14:paraId="0A031D21" w14:textId="77777777" w:rsidR="00B17FDA" w:rsidRPr="00427665" w:rsidRDefault="00B17FDA" w:rsidP="00B17FDA">
      <w:pPr>
        <w:spacing w:after="160" w:line="259" w:lineRule="auto"/>
        <w:ind w:left="720"/>
        <w:contextualSpacing/>
        <w:rPr>
          <w:rFonts w:ascii="Arial" w:eastAsia="Calibri" w:hAnsi="Arial" w:cs="Arial"/>
          <w:bCs/>
          <w:iCs/>
          <w:color w:val="000000"/>
          <w:sz w:val="24"/>
          <w:szCs w:val="24"/>
          <w:lang w:eastAsia="en-US"/>
        </w:rPr>
      </w:pPr>
    </w:p>
    <w:p w14:paraId="2BE15D07" w14:textId="44E34607" w:rsidR="00BA1A25" w:rsidRDefault="00B17FDA" w:rsidP="00B17FDA">
      <w:pPr>
        <w:spacing w:after="160" w:line="259" w:lineRule="auto"/>
        <w:contextualSpacing/>
        <w:rPr>
          <w:rFonts w:ascii="Arial" w:eastAsia="Calibri" w:hAnsi="Arial" w:cs="Arial"/>
          <w:b/>
          <w:i/>
          <w:color w:val="000000"/>
          <w:sz w:val="24"/>
          <w:szCs w:val="24"/>
          <w:lang w:eastAsia="en-US"/>
        </w:rPr>
      </w:pPr>
      <w:r w:rsidRPr="00B17FDA">
        <w:rPr>
          <w:rFonts w:ascii="Arial" w:eastAsia="Calibri" w:hAnsi="Arial" w:cs="Arial"/>
          <w:b/>
          <w:i/>
          <w:color w:val="000000"/>
          <w:sz w:val="24"/>
          <w:szCs w:val="24"/>
          <w:lang w:eastAsia="en-US"/>
        </w:rPr>
        <w:t>Nature conservation and conservation of the landscape</w:t>
      </w:r>
    </w:p>
    <w:p w14:paraId="17D12348" w14:textId="77777777" w:rsidR="00B17FDA" w:rsidRPr="00B17FDA" w:rsidRDefault="00B17FDA" w:rsidP="00B17FDA">
      <w:pPr>
        <w:spacing w:after="160" w:line="259" w:lineRule="auto"/>
        <w:contextualSpacing/>
        <w:rPr>
          <w:rFonts w:ascii="Arial" w:eastAsia="Calibri" w:hAnsi="Arial" w:cs="Arial"/>
          <w:b/>
          <w:i/>
          <w:color w:val="000000"/>
          <w:sz w:val="24"/>
          <w:szCs w:val="24"/>
          <w:lang w:eastAsia="en-US"/>
        </w:rPr>
      </w:pPr>
    </w:p>
    <w:p w14:paraId="28CAE5D9" w14:textId="0945BA09" w:rsidR="00BA1A25" w:rsidRPr="00E51A90" w:rsidRDefault="006263D0" w:rsidP="00D53987">
      <w:pPr>
        <w:numPr>
          <w:ilvl w:val="0"/>
          <w:numId w:val="14"/>
        </w:numPr>
        <w:spacing w:after="160" w:line="259" w:lineRule="auto"/>
        <w:contextualSpacing/>
        <w:rPr>
          <w:rFonts w:ascii="Arial" w:eastAsia="Calibri" w:hAnsi="Arial" w:cs="Arial"/>
          <w:bCs/>
          <w:iCs/>
          <w:color w:val="000000"/>
          <w:sz w:val="24"/>
          <w:szCs w:val="24"/>
          <w:lang w:eastAsia="en-US"/>
        </w:rPr>
      </w:pPr>
      <w:r w:rsidRPr="00BA1A25">
        <w:rPr>
          <w:rFonts w:ascii="Arial" w:eastAsia="Calibri" w:hAnsi="Arial" w:cs="Arial"/>
          <w:color w:val="000000"/>
          <w:sz w:val="24"/>
          <w:szCs w:val="24"/>
          <w:lang w:eastAsia="en-US"/>
        </w:rPr>
        <w:t xml:space="preserve">The </w:t>
      </w:r>
      <w:r w:rsidR="00D53987">
        <w:rPr>
          <w:rFonts w:ascii="Arial" w:eastAsia="Calibri" w:hAnsi="Arial" w:cs="Arial"/>
          <w:color w:val="000000"/>
          <w:sz w:val="24"/>
          <w:szCs w:val="24"/>
          <w:lang w:eastAsia="en-US"/>
        </w:rPr>
        <w:t xml:space="preserve">site at Portland Bill Carpark </w:t>
      </w:r>
      <w:r w:rsidR="00E51A90">
        <w:rPr>
          <w:rFonts w:ascii="Arial" w:eastAsia="Calibri" w:hAnsi="Arial" w:cs="Arial"/>
          <w:color w:val="000000"/>
          <w:sz w:val="24"/>
          <w:szCs w:val="24"/>
          <w:lang w:eastAsia="en-US"/>
        </w:rPr>
        <w:t>sits</w:t>
      </w:r>
      <w:r w:rsidR="00D53987">
        <w:rPr>
          <w:rFonts w:ascii="Arial" w:eastAsia="Calibri" w:hAnsi="Arial" w:cs="Arial"/>
          <w:color w:val="000000"/>
          <w:sz w:val="24"/>
          <w:szCs w:val="24"/>
          <w:lang w:eastAsia="en-US"/>
        </w:rPr>
        <w:t xml:space="preserve"> within a </w:t>
      </w:r>
      <w:r w:rsidR="00E51A90" w:rsidRPr="00E51A90">
        <w:rPr>
          <w:rFonts w:ascii="Arial" w:eastAsia="Calibri" w:hAnsi="Arial" w:cs="Arial"/>
          <w:color w:val="000000"/>
          <w:sz w:val="24"/>
          <w:szCs w:val="24"/>
          <w:lang w:eastAsia="en-US"/>
        </w:rPr>
        <w:t>Site of Special Scientific Interest</w:t>
      </w:r>
      <w:r w:rsidR="00E51A90">
        <w:rPr>
          <w:rFonts w:ascii="Arial" w:eastAsia="Calibri" w:hAnsi="Arial" w:cs="Arial"/>
          <w:color w:val="000000"/>
          <w:sz w:val="24"/>
          <w:szCs w:val="24"/>
          <w:lang w:eastAsia="en-US"/>
        </w:rPr>
        <w:t xml:space="preserve"> (</w:t>
      </w:r>
      <w:r w:rsidR="00D53987">
        <w:rPr>
          <w:rFonts w:ascii="Arial" w:eastAsia="Calibri" w:hAnsi="Arial" w:cs="Arial"/>
          <w:color w:val="000000"/>
          <w:sz w:val="24"/>
          <w:szCs w:val="24"/>
          <w:lang w:eastAsia="en-US"/>
        </w:rPr>
        <w:t>SSSI</w:t>
      </w:r>
      <w:r w:rsidR="00E51A90">
        <w:rPr>
          <w:rFonts w:ascii="Arial" w:eastAsia="Calibri" w:hAnsi="Arial" w:cs="Arial"/>
          <w:color w:val="000000"/>
          <w:sz w:val="24"/>
          <w:szCs w:val="24"/>
          <w:lang w:eastAsia="en-US"/>
        </w:rPr>
        <w:t xml:space="preserve">). Natural England have been consulted on the impact of these works </w:t>
      </w:r>
      <w:r w:rsidR="00E51A90" w:rsidRPr="00E51A90">
        <w:rPr>
          <w:rFonts w:ascii="Arial" w:eastAsia="Calibri" w:hAnsi="Arial" w:cs="Arial"/>
          <w:color w:val="000000"/>
          <w:sz w:val="24"/>
          <w:szCs w:val="24"/>
          <w:lang w:eastAsia="en-US"/>
        </w:rPr>
        <w:t xml:space="preserve">and </w:t>
      </w:r>
      <w:r w:rsidR="00E51A90">
        <w:rPr>
          <w:rFonts w:ascii="Arial" w:eastAsia="Calibri" w:hAnsi="Arial" w:cs="Arial"/>
          <w:color w:val="000000"/>
          <w:sz w:val="24"/>
          <w:szCs w:val="24"/>
          <w:lang w:eastAsia="en-US"/>
        </w:rPr>
        <w:t>do not</w:t>
      </w:r>
      <w:r w:rsidR="00E51A90" w:rsidRPr="00E51A90">
        <w:rPr>
          <w:rFonts w:ascii="Arial" w:eastAsia="Calibri" w:hAnsi="Arial" w:cs="Arial"/>
          <w:color w:val="000000"/>
          <w:sz w:val="24"/>
          <w:szCs w:val="24"/>
          <w:lang w:eastAsia="en-US"/>
        </w:rPr>
        <w:t xml:space="preserve"> have any issues</w:t>
      </w:r>
      <w:r w:rsidR="00E51A90">
        <w:rPr>
          <w:rFonts w:ascii="Arial" w:eastAsia="Calibri" w:hAnsi="Arial" w:cs="Arial"/>
          <w:color w:val="000000"/>
          <w:sz w:val="24"/>
          <w:szCs w:val="24"/>
          <w:lang w:eastAsia="en-US"/>
        </w:rPr>
        <w:t xml:space="preserve"> with the works as planned</w:t>
      </w:r>
      <w:r w:rsidR="00E51A90" w:rsidRPr="00E51A90">
        <w:rPr>
          <w:rFonts w:ascii="Arial" w:eastAsia="Calibri" w:hAnsi="Arial" w:cs="Arial"/>
          <w:color w:val="000000"/>
          <w:sz w:val="24"/>
          <w:szCs w:val="24"/>
          <w:lang w:eastAsia="en-US"/>
        </w:rPr>
        <w:t xml:space="preserve">. Natural England staff have also visited the site recently to discuss the SSSI with the applicant, and no issues were raised regarding the works and the SSSI. </w:t>
      </w:r>
      <w:r w:rsidR="00E51A90">
        <w:rPr>
          <w:rFonts w:ascii="Arial" w:eastAsia="Calibri" w:hAnsi="Arial" w:cs="Arial"/>
          <w:color w:val="000000"/>
          <w:sz w:val="24"/>
          <w:szCs w:val="24"/>
          <w:lang w:eastAsia="en-US"/>
        </w:rPr>
        <w:t>They continue “</w:t>
      </w:r>
      <w:r w:rsidR="00E51A90" w:rsidRPr="00E51A90">
        <w:rPr>
          <w:rFonts w:ascii="Arial" w:eastAsia="Calibri" w:hAnsi="Arial" w:cs="Arial"/>
          <w:color w:val="000000"/>
          <w:sz w:val="24"/>
          <w:szCs w:val="24"/>
          <w:lang w:eastAsia="en-US"/>
        </w:rPr>
        <w:t>The new car park has the same footprint as the existing one and as there is a reduction in the number of parking spaces, if anything this will lead to reduced recreational damage to the Sites protected features</w:t>
      </w:r>
      <w:r w:rsidR="00E51A90">
        <w:rPr>
          <w:rFonts w:ascii="Arial" w:eastAsia="Calibri" w:hAnsi="Arial" w:cs="Arial"/>
          <w:color w:val="000000"/>
          <w:sz w:val="24"/>
          <w:szCs w:val="24"/>
          <w:lang w:eastAsia="en-US"/>
        </w:rPr>
        <w:t>.”</w:t>
      </w:r>
    </w:p>
    <w:p w14:paraId="3C91EEE0" w14:textId="77777777" w:rsidR="007E319C" w:rsidRPr="007E319C" w:rsidRDefault="007E319C" w:rsidP="007E319C">
      <w:pPr>
        <w:spacing w:after="160" w:line="259" w:lineRule="auto"/>
        <w:ind w:left="720"/>
        <w:contextualSpacing/>
        <w:rPr>
          <w:rFonts w:ascii="Arial" w:eastAsia="Calibri" w:hAnsi="Arial" w:cs="Arial"/>
          <w:bCs/>
          <w:iCs/>
          <w:color w:val="000000"/>
          <w:sz w:val="24"/>
          <w:szCs w:val="24"/>
          <w:lang w:eastAsia="en-US"/>
        </w:rPr>
      </w:pPr>
    </w:p>
    <w:p w14:paraId="4B4CD7B8" w14:textId="07E9493D" w:rsidR="007E319C" w:rsidRDefault="007E319C" w:rsidP="00BA1A25">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The features that are being added to the Common sit within the existing foot</w:t>
      </w:r>
      <w:r w:rsidR="00A563EA">
        <w:rPr>
          <w:rFonts w:ascii="Arial" w:eastAsia="Calibri" w:hAnsi="Arial" w:cs="Arial"/>
          <w:bCs/>
          <w:iCs/>
          <w:color w:val="000000"/>
          <w:sz w:val="24"/>
          <w:szCs w:val="24"/>
          <w:lang w:eastAsia="en-US"/>
        </w:rPr>
        <w:t xml:space="preserve">print of the car park and would not significantly </w:t>
      </w:r>
      <w:r w:rsidR="00935057">
        <w:rPr>
          <w:rFonts w:ascii="Arial" w:eastAsia="Calibri" w:hAnsi="Arial" w:cs="Arial"/>
          <w:bCs/>
          <w:iCs/>
          <w:color w:val="000000"/>
          <w:sz w:val="24"/>
          <w:szCs w:val="24"/>
          <w:lang w:eastAsia="en-US"/>
        </w:rPr>
        <w:t>affect</w:t>
      </w:r>
      <w:r w:rsidR="00A563EA">
        <w:rPr>
          <w:rFonts w:ascii="Arial" w:eastAsia="Calibri" w:hAnsi="Arial" w:cs="Arial"/>
          <w:bCs/>
          <w:iCs/>
          <w:color w:val="000000"/>
          <w:sz w:val="24"/>
          <w:szCs w:val="24"/>
          <w:lang w:eastAsia="en-US"/>
        </w:rPr>
        <w:t xml:space="preserve"> the natural features surrounding this area of the Common.</w:t>
      </w:r>
    </w:p>
    <w:p w14:paraId="46E420FD" w14:textId="77777777" w:rsidR="00A563EA" w:rsidRPr="00935057" w:rsidRDefault="00A563EA" w:rsidP="00935057">
      <w:pPr>
        <w:ind w:left="360"/>
        <w:rPr>
          <w:rFonts w:ascii="Arial" w:eastAsia="Calibri" w:hAnsi="Arial" w:cs="Arial"/>
          <w:bCs/>
          <w:iCs/>
          <w:color w:val="000000"/>
          <w:sz w:val="24"/>
          <w:szCs w:val="24"/>
          <w:lang w:eastAsia="en-US"/>
        </w:rPr>
      </w:pPr>
    </w:p>
    <w:p w14:paraId="73816A9E" w14:textId="3260DED2" w:rsidR="00A563EA" w:rsidRPr="00450948" w:rsidRDefault="00A563EA" w:rsidP="00BA1A25">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lastRenderedPageBreak/>
        <w:t xml:space="preserve">It is also noted that maintaining </w:t>
      </w:r>
      <w:r w:rsidR="00DD6FBF">
        <w:rPr>
          <w:rFonts w:ascii="Arial" w:eastAsia="Calibri" w:hAnsi="Arial" w:cs="Arial"/>
          <w:bCs/>
          <w:iCs/>
          <w:color w:val="000000"/>
          <w:sz w:val="24"/>
          <w:szCs w:val="24"/>
          <w:lang w:eastAsia="en-US"/>
        </w:rPr>
        <w:t xml:space="preserve">the </w:t>
      </w:r>
      <w:r w:rsidR="00956623">
        <w:rPr>
          <w:rFonts w:ascii="Arial" w:eastAsia="Calibri" w:hAnsi="Arial" w:cs="Arial"/>
          <w:bCs/>
          <w:iCs/>
          <w:color w:val="000000"/>
          <w:sz w:val="24"/>
          <w:szCs w:val="24"/>
          <w:lang w:eastAsia="en-US"/>
        </w:rPr>
        <w:t>c</w:t>
      </w:r>
      <w:r w:rsidR="00DD6FBF">
        <w:rPr>
          <w:rFonts w:ascii="Arial" w:eastAsia="Calibri" w:hAnsi="Arial" w:cs="Arial"/>
          <w:bCs/>
          <w:iCs/>
          <w:color w:val="000000"/>
          <w:sz w:val="24"/>
          <w:szCs w:val="24"/>
          <w:lang w:eastAsia="en-US"/>
        </w:rPr>
        <w:t xml:space="preserve">arpark would likely have a positive impact on the Common and the surrounding landscape rather </w:t>
      </w:r>
      <w:r w:rsidR="00454CAC">
        <w:rPr>
          <w:rFonts w:ascii="Arial" w:eastAsia="Calibri" w:hAnsi="Arial" w:cs="Arial"/>
          <w:bCs/>
          <w:iCs/>
          <w:color w:val="000000"/>
          <w:sz w:val="24"/>
          <w:szCs w:val="24"/>
          <w:lang w:eastAsia="en-US"/>
        </w:rPr>
        <w:t>than</w:t>
      </w:r>
      <w:r w:rsidR="00DD6FBF">
        <w:rPr>
          <w:rFonts w:ascii="Arial" w:eastAsia="Calibri" w:hAnsi="Arial" w:cs="Arial"/>
          <w:bCs/>
          <w:iCs/>
          <w:color w:val="000000"/>
          <w:sz w:val="24"/>
          <w:szCs w:val="24"/>
          <w:lang w:eastAsia="en-US"/>
        </w:rPr>
        <w:t xml:space="preserve"> letting it fall to </w:t>
      </w:r>
      <w:r w:rsidR="00956623">
        <w:rPr>
          <w:rFonts w:ascii="Arial" w:eastAsia="Calibri" w:hAnsi="Arial" w:cs="Arial"/>
          <w:bCs/>
          <w:iCs/>
          <w:color w:val="000000"/>
          <w:sz w:val="24"/>
          <w:szCs w:val="24"/>
          <w:lang w:eastAsia="en-US"/>
        </w:rPr>
        <w:t xml:space="preserve">disrepair through neglect. </w:t>
      </w:r>
    </w:p>
    <w:p w14:paraId="5747685A" w14:textId="77777777" w:rsidR="00450948" w:rsidRPr="00450948" w:rsidRDefault="00450948" w:rsidP="00450948">
      <w:pPr>
        <w:spacing w:after="160" w:line="259" w:lineRule="auto"/>
        <w:ind w:left="720"/>
        <w:contextualSpacing/>
        <w:rPr>
          <w:rFonts w:ascii="Arial" w:eastAsia="Calibri" w:hAnsi="Arial" w:cs="Arial"/>
          <w:bCs/>
          <w:iCs/>
          <w:color w:val="000000"/>
          <w:sz w:val="24"/>
          <w:szCs w:val="24"/>
          <w:lang w:eastAsia="en-US"/>
        </w:rPr>
      </w:pPr>
    </w:p>
    <w:p w14:paraId="151CAF68" w14:textId="00E4770A" w:rsidR="00D53987" w:rsidRDefault="00450948" w:rsidP="00D53987">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On balance I do not view that the </w:t>
      </w:r>
      <w:r w:rsidR="00956623">
        <w:rPr>
          <w:rFonts w:ascii="Arial" w:eastAsia="Calibri" w:hAnsi="Arial" w:cs="Arial"/>
          <w:bCs/>
          <w:iCs/>
          <w:color w:val="000000"/>
          <w:sz w:val="24"/>
          <w:szCs w:val="24"/>
          <w:lang w:eastAsia="en-US"/>
        </w:rPr>
        <w:t>works</w:t>
      </w:r>
      <w:r>
        <w:rPr>
          <w:rFonts w:ascii="Arial" w:eastAsia="Calibri" w:hAnsi="Arial" w:cs="Arial"/>
          <w:bCs/>
          <w:iCs/>
          <w:color w:val="000000"/>
          <w:sz w:val="24"/>
          <w:szCs w:val="24"/>
          <w:lang w:eastAsia="en-US"/>
        </w:rPr>
        <w:t xml:space="preserve"> </w:t>
      </w:r>
      <w:r w:rsidR="00C823D2">
        <w:rPr>
          <w:rFonts w:ascii="Arial" w:eastAsia="Calibri" w:hAnsi="Arial" w:cs="Arial"/>
          <w:bCs/>
          <w:iCs/>
          <w:color w:val="000000"/>
          <w:sz w:val="24"/>
          <w:szCs w:val="24"/>
          <w:lang w:eastAsia="en-US"/>
        </w:rPr>
        <w:t xml:space="preserve">would adversely impact the visuals or landscape value of the </w:t>
      </w:r>
      <w:r w:rsidR="00956623">
        <w:rPr>
          <w:rFonts w:ascii="Arial" w:eastAsia="Calibri" w:hAnsi="Arial" w:cs="Arial"/>
          <w:bCs/>
          <w:iCs/>
          <w:color w:val="000000"/>
          <w:sz w:val="24"/>
          <w:szCs w:val="24"/>
          <w:lang w:eastAsia="en-US"/>
        </w:rPr>
        <w:t>Common</w:t>
      </w:r>
      <w:r w:rsidR="00E51A90">
        <w:rPr>
          <w:rFonts w:ascii="Arial" w:eastAsia="Calibri" w:hAnsi="Arial" w:cs="Arial"/>
          <w:bCs/>
          <w:iCs/>
          <w:color w:val="000000"/>
          <w:sz w:val="24"/>
          <w:szCs w:val="24"/>
          <w:lang w:eastAsia="en-US"/>
        </w:rPr>
        <w:t xml:space="preserve"> or the Common’s status as a SSSI</w:t>
      </w:r>
      <w:r w:rsidR="00A14617">
        <w:rPr>
          <w:rFonts w:ascii="Arial" w:eastAsia="Calibri" w:hAnsi="Arial" w:cs="Arial"/>
          <w:bCs/>
          <w:iCs/>
          <w:color w:val="000000"/>
          <w:sz w:val="24"/>
          <w:szCs w:val="24"/>
          <w:lang w:eastAsia="en-US"/>
        </w:rPr>
        <w:t>.</w:t>
      </w:r>
    </w:p>
    <w:p w14:paraId="595E412D" w14:textId="77777777" w:rsidR="00D53987" w:rsidRDefault="00D53987" w:rsidP="00E51A90">
      <w:pPr>
        <w:spacing w:after="160" w:line="259" w:lineRule="auto"/>
        <w:contextualSpacing/>
        <w:rPr>
          <w:rFonts w:ascii="Arial" w:eastAsia="Calibri" w:hAnsi="Arial" w:cs="Arial"/>
          <w:bCs/>
          <w:iCs/>
          <w:color w:val="000000"/>
          <w:sz w:val="24"/>
          <w:szCs w:val="24"/>
          <w:lang w:eastAsia="en-US"/>
        </w:rPr>
      </w:pPr>
    </w:p>
    <w:p w14:paraId="0881D930" w14:textId="6E781AA2" w:rsidR="00D53987" w:rsidRPr="00D53987" w:rsidRDefault="00D53987" w:rsidP="00D53987">
      <w:pPr>
        <w:spacing w:after="160" w:line="259" w:lineRule="auto"/>
        <w:rPr>
          <w:rFonts w:ascii="Arial" w:eastAsia="Calibri" w:hAnsi="Arial" w:cs="Arial"/>
          <w:b/>
          <w:bCs/>
          <w:i/>
          <w:iCs/>
          <w:color w:val="000000"/>
          <w:sz w:val="24"/>
          <w:szCs w:val="24"/>
          <w:lang w:eastAsia="en-US"/>
        </w:rPr>
      </w:pPr>
      <w:r w:rsidRPr="00BB3515">
        <w:rPr>
          <w:rFonts w:ascii="Arial" w:eastAsia="Calibri" w:hAnsi="Arial" w:cs="Arial"/>
          <w:b/>
          <w:bCs/>
          <w:i/>
          <w:iCs/>
          <w:color w:val="000000"/>
          <w:sz w:val="24"/>
          <w:szCs w:val="24"/>
          <w:lang w:eastAsia="en-US"/>
        </w:rPr>
        <w:t xml:space="preserve">Protection of archaeological remains and features of historic interest. </w:t>
      </w:r>
    </w:p>
    <w:p w14:paraId="247501FA" w14:textId="693EBE7C" w:rsidR="00D53987" w:rsidRPr="00D53987" w:rsidRDefault="004B4E8F" w:rsidP="00D53987">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hAnsi="Arial" w:cs="Arial"/>
          <w:color w:val="000000"/>
          <w:sz w:val="24"/>
          <w:szCs w:val="24"/>
        </w:rPr>
        <w:t>Historic England</w:t>
      </w:r>
      <w:r w:rsidR="002E6502" w:rsidRPr="00D53987">
        <w:rPr>
          <w:rFonts w:ascii="Arial" w:hAnsi="Arial" w:cs="Arial"/>
          <w:color w:val="000000"/>
          <w:sz w:val="24"/>
          <w:szCs w:val="24"/>
        </w:rPr>
        <w:t xml:space="preserve"> </w:t>
      </w:r>
      <w:r w:rsidR="00FB1888" w:rsidRPr="00D53987">
        <w:rPr>
          <w:rFonts w:ascii="Arial" w:hAnsi="Arial" w:cs="Arial"/>
          <w:color w:val="000000"/>
          <w:sz w:val="24"/>
          <w:szCs w:val="24"/>
        </w:rPr>
        <w:t>has</w:t>
      </w:r>
      <w:r w:rsidR="002E6502" w:rsidRPr="00D53987">
        <w:rPr>
          <w:rFonts w:ascii="Arial" w:hAnsi="Arial" w:cs="Arial"/>
          <w:color w:val="000000"/>
          <w:sz w:val="24"/>
          <w:szCs w:val="24"/>
        </w:rPr>
        <w:t xml:space="preserve"> been consulted on the application and </w:t>
      </w:r>
      <w:r w:rsidR="006F6C21" w:rsidRPr="00D53987">
        <w:rPr>
          <w:rFonts w:ascii="Arial" w:hAnsi="Arial" w:cs="Arial"/>
          <w:color w:val="000000"/>
          <w:sz w:val="24"/>
          <w:szCs w:val="24"/>
        </w:rPr>
        <w:t>have not provided comment.</w:t>
      </w:r>
    </w:p>
    <w:p w14:paraId="2F2B2027" w14:textId="77777777" w:rsidR="00D53987" w:rsidRDefault="00D53987" w:rsidP="00D53987">
      <w:pPr>
        <w:spacing w:after="160" w:line="259" w:lineRule="auto"/>
        <w:ind w:left="720"/>
        <w:contextualSpacing/>
        <w:rPr>
          <w:rFonts w:ascii="Arial" w:eastAsia="Calibri" w:hAnsi="Arial" w:cs="Arial"/>
          <w:bCs/>
          <w:iCs/>
          <w:color w:val="000000"/>
          <w:sz w:val="24"/>
          <w:szCs w:val="24"/>
          <w:lang w:eastAsia="en-US"/>
        </w:rPr>
      </w:pPr>
    </w:p>
    <w:p w14:paraId="24C7AE3A" w14:textId="77777777" w:rsidR="00D53987" w:rsidRPr="00D53987" w:rsidRDefault="006E6F07" w:rsidP="00D53987">
      <w:pPr>
        <w:numPr>
          <w:ilvl w:val="0"/>
          <w:numId w:val="14"/>
        </w:numPr>
        <w:spacing w:after="160" w:line="259" w:lineRule="auto"/>
        <w:contextualSpacing/>
        <w:rPr>
          <w:rFonts w:ascii="Arial" w:eastAsia="Calibri" w:hAnsi="Arial" w:cs="Arial"/>
          <w:bCs/>
          <w:iCs/>
          <w:color w:val="000000"/>
          <w:sz w:val="24"/>
          <w:szCs w:val="24"/>
          <w:lang w:eastAsia="en-US"/>
        </w:rPr>
      </w:pPr>
      <w:r w:rsidRPr="00D53987">
        <w:rPr>
          <w:rFonts w:ascii="Arial" w:hAnsi="Arial" w:cs="Arial"/>
          <w:color w:val="000000" w:themeColor="text1"/>
          <w:sz w:val="24"/>
          <w:szCs w:val="24"/>
        </w:rPr>
        <w:t>There is no evidence before me to suggest that these interests will be harmed by the proposed works</w:t>
      </w:r>
      <w:r w:rsidR="00821B56" w:rsidRPr="00D53987">
        <w:rPr>
          <w:rFonts w:ascii="Arial" w:hAnsi="Arial" w:cs="Arial"/>
          <w:color w:val="000000" w:themeColor="text1"/>
          <w:sz w:val="24"/>
          <w:szCs w:val="24"/>
        </w:rPr>
        <w:t>.</w:t>
      </w:r>
    </w:p>
    <w:p w14:paraId="70B9AEBC" w14:textId="77777777" w:rsidR="00D53987" w:rsidRDefault="00D53987" w:rsidP="00D53987">
      <w:pPr>
        <w:spacing w:after="160" w:line="259" w:lineRule="auto"/>
        <w:contextualSpacing/>
        <w:rPr>
          <w:rFonts w:ascii="Arial" w:eastAsia="Calibri" w:hAnsi="Arial" w:cs="Arial"/>
          <w:bCs/>
          <w:iCs/>
          <w:color w:val="000000"/>
          <w:sz w:val="24"/>
          <w:szCs w:val="24"/>
          <w:lang w:eastAsia="en-US"/>
        </w:rPr>
      </w:pPr>
    </w:p>
    <w:p w14:paraId="7A4D01F3" w14:textId="6314D632" w:rsidR="00D53987" w:rsidRPr="00D53987" w:rsidRDefault="00D53987" w:rsidP="00D53987">
      <w:pPr>
        <w:spacing w:after="160" w:line="259" w:lineRule="auto"/>
        <w:contextualSpacing/>
        <w:rPr>
          <w:rFonts w:ascii="Arial" w:eastAsia="Calibri" w:hAnsi="Arial" w:cs="Arial"/>
          <w:b/>
          <w:i/>
          <w:color w:val="000000"/>
          <w:sz w:val="24"/>
          <w:szCs w:val="24"/>
          <w:lang w:eastAsia="en-US"/>
        </w:rPr>
      </w:pPr>
      <w:r w:rsidRPr="00BB3515">
        <w:rPr>
          <w:rFonts w:ascii="Arial" w:eastAsia="Calibri" w:hAnsi="Arial" w:cs="Arial"/>
          <w:b/>
          <w:i/>
          <w:color w:val="000000"/>
          <w:sz w:val="24"/>
          <w:szCs w:val="24"/>
          <w:lang w:eastAsia="en-US"/>
        </w:rPr>
        <w:t>Conclusion</w:t>
      </w:r>
    </w:p>
    <w:p w14:paraId="1B739C7F" w14:textId="77777777" w:rsidR="00D53987" w:rsidRPr="00D53987" w:rsidRDefault="00D53987" w:rsidP="00D53987">
      <w:pPr>
        <w:rPr>
          <w:rFonts w:ascii="Arial" w:eastAsia="Calibri" w:hAnsi="Arial" w:cs="Arial"/>
          <w:color w:val="000000" w:themeColor="text1"/>
          <w:sz w:val="24"/>
          <w:szCs w:val="24"/>
          <w:lang w:eastAsia="en-US"/>
        </w:rPr>
      </w:pPr>
    </w:p>
    <w:p w14:paraId="5E6C2B41" w14:textId="1465E9D1" w:rsidR="001D547D" w:rsidRPr="00D53987" w:rsidRDefault="00166365" w:rsidP="00D53987">
      <w:pPr>
        <w:numPr>
          <w:ilvl w:val="0"/>
          <w:numId w:val="14"/>
        </w:numPr>
        <w:spacing w:after="160" w:line="259" w:lineRule="auto"/>
        <w:contextualSpacing/>
        <w:rPr>
          <w:rFonts w:ascii="Arial" w:eastAsia="Calibri" w:hAnsi="Arial" w:cs="Arial"/>
          <w:bCs/>
          <w:iCs/>
          <w:color w:val="000000"/>
          <w:sz w:val="24"/>
          <w:szCs w:val="24"/>
          <w:lang w:eastAsia="en-US"/>
        </w:rPr>
      </w:pPr>
      <w:r w:rsidRPr="00D53987">
        <w:rPr>
          <w:rFonts w:ascii="Arial" w:eastAsia="Calibri" w:hAnsi="Arial" w:cs="Arial"/>
          <w:color w:val="000000" w:themeColor="text1"/>
          <w:sz w:val="24"/>
          <w:szCs w:val="24"/>
          <w:lang w:eastAsia="en-US"/>
        </w:rPr>
        <w:t xml:space="preserve">In this case I conclude that the works will not </w:t>
      </w:r>
      <w:r w:rsidR="0089174D" w:rsidRPr="00D53987">
        <w:rPr>
          <w:rFonts w:ascii="Arial" w:eastAsia="Calibri" w:hAnsi="Arial" w:cs="Arial"/>
          <w:color w:val="000000" w:themeColor="text1"/>
          <w:sz w:val="24"/>
          <w:szCs w:val="24"/>
          <w:lang w:eastAsia="en-US"/>
        </w:rPr>
        <w:t>introduce an unacceptable barrier to</w:t>
      </w:r>
      <w:r w:rsidRPr="00D53987">
        <w:rPr>
          <w:rFonts w:ascii="Arial" w:eastAsia="Calibri" w:hAnsi="Arial" w:cs="Arial"/>
          <w:color w:val="000000" w:themeColor="text1"/>
          <w:sz w:val="24"/>
          <w:szCs w:val="24"/>
          <w:lang w:eastAsia="en-US"/>
        </w:rPr>
        <w:t xml:space="preserve"> public access to the </w:t>
      </w:r>
      <w:r w:rsidR="00BF05B2" w:rsidRPr="00D53987">
        <w:rPr>
          <w:rFonts w:ascii="Arial" w:eastAsia="Calibri" w:hAnsi="Arial" w:cs="Arial"/>
          <w:color w:val="000000" w:themeColor="text1"/>
          <w:sz w:val="24"/>
          <w:szCs w:val="24"/>
          <w:lang w:eastAsia="en-US"/>
        </w:rPr>
        <w:t>Common</w:t>
      </w:r>
      <w:r w:rsidR="00DB71B9" w:rsidRPr="00D53987">
        <w:rPr>
          <w:rFonts w:ascii="Arial" w:eastAsia="Calibri" w:hAnsi="Arial" w:cs="Arial"/>
          <w:color w:val="000000" w:themeColor="text1"/>
          <w:sz w:val="24"/>
          <w:szCs w:val="24"/>
          <w:lang w:eastAsia="en-US"/>
        </w:rPr>
        <w:t xml:space="preserve"> </w:t>
      </w:r>
      <w:r w:rsidR="00BD21DB" w:rsidRPr="00D53987">
        <w:rPr>
          <w:rFonts w:ascii="Arial" w:eastAsia="Calibri" w:hAnsi="Arial" w:cs="Arial"/>
          <w:color w:val="000000" w:themeColor="text1"/>
          <w:sz w:val="24"/>
          <w:szCs w:val="24"/>
          <w:lang w:eastAsia="en-US"/>
        </w:rPr>
        <w:t xml:space="preserve">and the </w:t>
      </w:r>
      <w:r w:rsidR="00DB71B9" w:rsidRPr="00D53987">
        <w:rPr>
          <w:rFonts w:ascii="Arial" w:eastAsia="Calibri" w:hAnsi="Arial" w:cs="Arial"/>
          <w:color w:val="000000" w:themeColor="text1"/>
          <w:sz w:val="24"/>
          <w:szCs w:val="24"/>
          <w:lang w:eastAsia="en-US"/>
        </w:rPr>
        <w:t>recreational value</w:t>
      </w:r>
      <w:r w:rsidRPr="00D53987">
        <w:rPr>
          <w:rFonts w:ascii="Arial" w:eastAsia="Calibri" w:hAnsi="Arial" w:cs="Arial"/>
          <w:color w:val="000000" w:themeColor="text1"/>
          <w:sz w:val="24"/>
          <w:szCs w:val="24"/>
          <w:lang w:eastAsia="en-US"/>
        </w:rPr>
        <w:t xml:space="preserve"> </w:t>
      </w:r>
      <w:r w:rsidR="00BD21DB" w:rsidRPr="00D53987">
        <w:rPr>
          <w:rFonts w:ascii="Arial" w:eastAsia="Calibri" w:hAnsi="Arial" w:cs="Arial"/>
          <w:color w:val="000000" w:themeColor="text1"/>
          <w:sz w:val="24"/>
          <w:szCs w:val="24"/>
          <w:lang w:eastAsia="en-US"/>
        </w:rPr>
        <w:t xml:space="preserve">of </w:t>
      </w:r>
      <w:r w:rsidR="00C500E0" w:rsidRPr="00D53987">
        <w:rPr>
          <w:rFonts w:ascii="Arial" w:eastAsia="Calibri" w:hAnsi="Arial" w:cs="Arial"/>
          <w:color w:val="000000" w:themeColor="text1"/>
          <w:sz w:val="24"/>
          <w:szCs w:val="24"/>
          <w:lang w:eastAsia="en-US"/>
        </w:rPr>
        <w:t>t</w:t>
      </w:r>
      <w:r w:rsidR="00BD21DB" w:rsidRPr="00D53987">
        <w:rPr>
          <w:rFonts w:ascii="Arial" w:eastAsia="Calibri" w:hAnsi="Arial" w:cs="Arial"/>
          <w:color w:val="000000" w:themeColor="text1"/>
          <w:sz w:val="24"/>
          <w:szCs w:val="24"/>
          <w:lang w:eastAsia="en-US"/>
        </w:rPr>
        <w:t xml:space="preserve">he </w:t>
      </w:r>
      <w:r w:rsidR="00C500E0" w:rsidRPr="00D53987">
        <w:rPr>
          <w:rFonts w:ascii="Arial" w:eastAsia="Calibri" w:hAnsi="Arial" w:cs="Arial"/>
          <w:color w:val="000000" w:themeColor="text1"/>
          <w:sz w:val="24"/>
          <w:szCs w:val="24"/>
          <w:lang w:eastAsia="en-US"/>
        </w:rPr>
        <w:t>C</w:t>
      </w:r>
      <w:r w:rsidR="00BD21DB" w:rsidRPr="00D53987">
        <w:rPr>
          <w:rFonts w:ascii="Arial" w:eastAsia="Calibri" w:hAnsi="Arial" w:cs="Arial"/>
          <w:color w:val="000000" w:themeColor="text1"/>
          <w:sz w:val="24"/>
          <w:szCs w:val="24"/>
          <w:lang w:eastAsia="en-US"/>
        </w:rPr>
        <w:t xml:space="preserve">ommon will not be </w:t>
      </w:r>
      <w:r w:rsidR="00C500E0" w:rsidRPr="00D53987">
        <w:rPr>
          <w:rFonts w:ascii="Arial" w:eastAsia="Calibri" w:hAnsi="Arial" w:cs="Arial"/>
          <w:color w:val="000000" w:themeColor="text1"/>
          <w:sz w:val="24"/>
          <w:szCs w:val="24"/>
          <w:lang w:eastAsia="en-US"/>
        </w:rPr>
        <w:t>affected</w:t>
      </w:r>
      <w:r w:rsidR="00BD21DB" w:rsidRPr="00D53987">
        <w:rPr>
          <w:rFonts w:ascii="Arial" w:eastAsia="Calibri" w:hAnsi="Arial" w:cs="Arial"/>
          <w:color w:val="000000" w:themeColor="text1"/>
          <w:sz w:val="24"/>
          <w:szCs w:val="24"/>
          <w:lang w:eastAsia="en-US"/>
        </w:rPr>
        <w:t xml:space="preserve">. </w:t>
      </w:r>
      <w:r w:rsidR="001D43CE" w:rsidRPr="00D53987">
        <w:rPr>
          <w:rFonts w:ascii="Arial" w:eastAsia="Calibri" w:hAnsi="Arial" w:cs="Arial"/>
          <w:color w:val="000000" w:themeColor="text1"/>
          <w:sz w:val="24"/>
          <w:szCs w:val="24"/>
          <w:lang w:eastAsia="en-US"/>
        </w:rPr>
        <w:t>Additionally,</w:t>
      </w:r>
      <w:r w:rsidR="002B7050" w:rsidRPr="00D53987">
        <w:rPr>
          <w:rFonts w:ascii="Arial" w:eastAsia="Calibri" w:hAnsi="Arial" w:cs="Arial"/>
          <w:color w:val="000000" w:themeColor="text1"/>
          <w:sz w:val="24"/>
          <w:szCs w:val="24"/>
          <w:lang w:eastAsia="en-US"/>
        </w:rPr>
        <w:t xml:space="preserve"> the </w:t>
      </w:r>
      <w:r w:rsidR="00484410" w:rsidRPr="00D53987">
        <w:rPr>
          <w:rFonts w:ascii="Arial" w:eastAsia="Calibri" w:hAnsi="Arial" w:cs="Arial"/>
          <w:bCs/>
          <w:iCs/>
          <w:color w:val="000000"/>
          <w:sz w:val="24"/>
          <w:szCs w:val="24"/>
          <w:lang w:eastAsia="en-US"/>
        </w:rPr>
        <w:t>n</w:t>
      </w:r>
      <w:r w:rsidR="002B7050" w:rsidRPr="00D53987">
        <w:rPr>
          <w:rFonts w:ascii="Arial" w:eastAsia="Calibri" w:hAnsi="Arial" w:cs="Arial"/>
          <w:bCs/>
          <w:iCs/>
          <w:color w:val="000000"/>
          <w:sz w:val="24"/>
          <w:szCs w:val="24"/>
          <w:lang w:eastAsia="en-US"/>
        </w:rPr>
        <w:t>ature conservation</w:t>
      </w:r>
      <w:r w:rsidR="002B7050" w:rsidRPr="00D53987">
        <w:rPr>
          <w:rFonts w:ascii="Arial" w:eastAsia="Calibri" w:hAnsi="Arial" w:cs="Arial"/>
          <w:b/>
          <w:i/>
          <w:color w:val="000000"/>
          <w:sz w:val="24"/>
          <w:szCs w:val="24"/>
          <w:lang w:eastAsia="en-US"/>
        </w:rPr>
        <w:t xml:space="preserve">, </w:t>
      </w:r>
      <w:r w:rsidR="00484410" w:rsidRPr="00D53987">
        <w:rPr>
          <w:rFonts w:ascii="Arial" w:eastAsia="Calibri" w:hAnsi="Arial" w:cs="Arial"/>
          <w:bCs/>
          <w:iCs/>
          <w:color w:val="000000"/>
          <w:sz w:val="24"/>
          <w:szCs w:val="24"/>
          <w:lang w:eastAsia="en-US"/>
        </w:rPr>
        <w:t>l</w:t>
      </w:r>
      <w:r w:rsidR="002B7050" w:rsidRPr="00D53987">
        <w:rPr>
          <w:rFonts w:ascii="Arial" w:eastAsia="Calibri" w:hAnsi="Arial" w:cs="Arial"/>
          <w:bCs/>
          <w:iCs/>
          <w:color w:val="000000"/>
          <w:sz w:val="24"/>
          <w:szCs w:val="24"/>
          <w:lang w:eastAsia="en-US"/>
        </w:rPr>
        <w:t xml:space="preserve">andscape value and </w:t>
      </w:r>
      <w:r w:rsidR="00484410" w:rsidRPr="00D53987">
        <w:rPr>
          <w:rFonts w:ascii="Arial" w:eastAsia="Calibri" w:hAnsi="Arial" w:cs="Arial"/>
          <w:bCs/>
          <w:iCs/>
          <w:color w:val="000000"/>
          <w:sz w:val="24"/>
          <w:szCs w:val="24"/>
          <w:lang w:eastAsia="en-US"/>
        </w:rPr>
        <w:t>h</w:t>
      </w:r>
      <w:r w:rsidR="002B7050" w:rsidRPr="00D53987">
        <w:rPr>
          <w:rFonts w:ascii="Arial" w:eastAsia="Calibri" w:hAnsi="Arial" w:cs="Arial"/>
          <w:bCs/>
          <w:iCs/>
          <w:color w:val="000000"/>
          <w:sz w:val="24"/>
          <w:szCs w:val="24"/>
          <w:lang w:eastAsia="en-US"/>
        </w:rPr>
        <w:t>istoric interests</w:t>
      </w:r>
      <w:r w:rsidR="0017619C" w:rsidRPr="00D53987">
        <w:rPr>
          <w:rFonts w:ascii="Arial" w:eastAsia="Calibri" w:hAnsi="Arial" w:cs="Arial"/>
          <w:bCs/>
          <w:iCs/>
          <w:color w:val="000000"/>
          <w:sz w:val="24"/>
          <w:szCs w:val="24"/>
          <w:lang w:eastAsia="en-US"/>
        </w:rPr>
        <w:t xml:space="preserve"> of the </w:t>
      </w:r>
      <w:r w:rsidR="00C500E0" w:rsidRPr="00D53987">
        <w:rPr>
          <w:rFonts w:ascii="Arial" w:eastAsia="Calibri" w:hAnsi="Arial" w:cs="Arial"/>
          <w:bCs/>
          <w:iCs/>
          <w:color w:val="000000"/>
          <w:sz w:val="24"/>
          <w:szCs w:val="24"/>
          <w:lang w:eastAsia="en-US"/>
        </w:rPr>
        <w:t>C</w:t>
      </w:r>
      <w:r w:rsidR="0017619C" w:rsidRPr="00D53987">
        <w:rPr>
          <w:rFonts w:ascii="Arial" w:eastAsia="Calibri" w:hAnsi="Arial" w:cs="Arial"/>
          <w:bCs/>
          <w:iCs/>
          <w:color w:val="000000"/>
          <w:sz w:val="24"/>
          <w:szCs w:val="24"/>
          <w:lang w:eastAsia="en-US"/>
        </w:rPr>
        <w:t xml:space="preserve">ommon will not be </w:t>
      </w:r>
      <w:r w:rsidR="00C500E0" w:rsidRPr="00D53987">
        <w:rPr>
          <w:rFonts w:ascii="Arial" w:eastAsia="Calibri" w:hAnsi="Arial" w:cs="Arial"/>
          <w:bCs/>
          <w:iCs/>
          <w:color w:val="000000"/>
          <w:sz w:val="24"/>
          <w:szCs w:val="24"/>
          <w:lang w:eastAsia="en-US"/>
        </w:rPr>
        <w:t>affected</w:t>
      </w:r>
      <w:r w:rsidR="00A205FA" w:rsidRPr="00D53987">
        <w:rPr>
          <w:rFonts w:ascii="Arial" w:eastAsia="Calibri" w:hAnsi="Arial" w:cs="Arial"/>
          <w:bCs/>
          <w:iCs/>
          <w:color w:val="000000"/>
          <w:sz w:val="24"/>
          <w:szCs w:val="24"/>
          <w:lang w:eastAsia="en-US"/>
        </w:rPr>
        <w:t>.</w:t>
      </w:r>
      <w:r w:rsidR="00851BE3" w:rsidRPr="00D53987">
        <w:rPr>
          <w:rFonts w:ascii="Arial" w:eastAsia="Calibri" w:hAnsi="Arial" w:cs="Arial"/>
          <w:bCs/>
          <w:iCs/>
          <w:color w:val="000000"/>
          <w:sz w:val="24"/>
          <w:szCs w:val="24"/>
          <w:lang w:eastAsia="en-US"/>
        </w:rPr>
        <w:t xml:space="preserve"> The </w:t>
      </w:r>
      <w:r w:rsidR="001E46F2" w:rsidRPr="00D53987">
        <w:rPr>
          <w:rFonts w:ascii="Arial" w:eastAsia="Calibri" w:hAnsi="Arial" w:cs="Arial"/>
          <w:bCs/>
          <w:iCs/>
          <w:color w:val="000000"/>
          <w:sz w:val="24"/>
          <w:szCs w:val="24"/>
          <w:lang w:eastAsia="en-US"/>
        </w:rPr>
        <w:t>proposed</w:t>
      </w:r>
      <w:r w:rsidR="00123B00" w:rsidRPr="00D53987">
        <w:rPr>
          <w:rFonts w:ascii="Arial" w:eastAsia="Calibri" w:hAnsi="Arial" w:cs="Arial"/>
          <w:bCs/>
          <w:iCs/>
          <w:color w:val="000000"/>
          <w:sz w:val="24"/>
          <w:szCs w:val="24"/>
          <w:lang w:eastAsia="en-US"/>
        </w:rPr>
        <w:t xml:space="preserve"> t</w:t>
      </w:r>
      <w:r w:rsidR="001D43CE" w:rsidRPr="00D53987">
        <w:rPr>
          <w:rFonts w:ascii="Arial" w:eastAsia="Calibri" w:hAnsi="Arial" w:cs="Arial"/>
          <w:color w:val="000000" w:themeColor="text1"/>
          <w:sz w:val="24"/>
          <w:szCs w:val="24"/>
          <w:lang w:eastAsia="en-US"/>
        </w:rPr>
        <w:t>he works will not se</w:t>
      </w:r>
      <w:r w:rsidRPr="00D53987">
        <w:rPr>
          <w:rFonts w:ascii="Arial" w:eastAsia="Calibri" w:hAnsi="Arial" w:cs="Arial"/>
          <w:color w:val="000000" w:themeColor="text1"/>
          <w:sz w:val="24"/>
          <w:szCs w:val="24"/>
          <w:lang w:eastAsia="en-US"/>
        </w:rPr>
        <w:t>riously harm the other interests set out in paragraph 5 above</w:t>
      </w:r>
      <w:r w:rsidR="008D6B0A" w:rsidRPr="00D53987">
        <w:rPr>
          <w:rFonts w:ascii="Arial" w:eastAsia="Calibri" w:hAnsi="Arial" w:cs="Arial"/>
          <w:color w:val="000000" w:themeColor="text1"/>
          <w:sz w:val="24"/>
          <w:szCs w:val="24"/>
          <w:lang w:eastAsia="en-US"/>
        </w:rPr>
        <w:t xml:space="preserve"> and are consistent with the current use of this area of the Common</w:t>
      </w:r>
      <w:r w:rsidRPr="00D53987">
        <w:rPr>
          <w:rFonts w:ascii="Arial" w:eastAsia="Calibri" w:hAnsi="Arial" w:cs="Arial"/>
          <w:color w:val="000000" w:themeColor="text1"/>
          <w:sz w:val="24"/>
          <w:szCs w:val="24"/>
          <w:lang w:eastAsia="en-US"/>
        </w:rPr>
        <w:t>. Consent for the works is therefore granted subject to the conditions set out at paragraph 1 above.</w:t>
      </w:r>
    </w:p>
    <w:p w14:paraId="78888035" w14:textId="77777777" w:rsidR="001851D4" w:rsidRPr="00D96593" w:rsidRDefault="001851D4" w:rsidP="001851D4">
      <w:pPr>
        <w:spacing w:after="160" w:line="259" w:lineRule="auto"/>
        <w:ind w:left="720"/>
        <w:contextualSpacing/>
        <w:rPr>
          <w:rFonts w:ascii="Arial" w:eastAsia="Calibri" w:hAnsi="Arial" w:cs="Arial"/>
          <w:color w:val="000000" w:themeColor="text1"/>
          <w:sz w:val="24"/>
          <w:szCs w:val="24"/>
          <w:lang w:eastAsia="en-US"/>
        </w:rPr>
      </w:pPr>
    </w:p>
    <w:p w14:paraId="03753591" w14:textId="0A298807" w:rsidR="00485B6D" w:rsidRPr="00E32906" w:rsidRDefault="00485B6D" w:rsidP="00D36A7A">
      <w:pPr>
        <w:spacing w:after="160" w:line="259" w:lineRule="auto"/>
        <w:contextualSpacing/>
        <w:rPr>
          <w:rFonts w:ascii="Monotype Corsiva" w:eastAsia="Calibri" w:hAnsi="Monotype Corsiva" w:cs="Arial"/>
          <w:color w:val="000000"/>
          <w:sz w:val="40"/>
          <w:szCs w:val="40"/>
          <w:lang w:eastAsia="en-US"/>
        </w:rPr>
      </w:pPr>
      <w:r w:rsidRPr="00E32906">
        <w:rPr>
          <w:rFonts w:ascii="Monotype Corsiva" w:eastAsia="Calibri" w:hAnsi="Monotype Corsiva" w:cs="Arial"/>
          <w:color w:val="000000"/>
          <w:sz w:val="40"/>
          <w:szCs w:val="40"/>
          <w:lang w:eastAsia="en-US"/>
        </w:rPr>
        <w:t>Harry Wood</w:t>
      </w:r>
    </w:p>
    <w:p w14:paraId="2EB49D50" w14:textId="77777777" w:rsidR="00E32906" w:rsidRDefault="00E32906" w:rsidP="00964D83">
      <w:pPr>
        <w:rPr>
          <w:rFonts w:ascii="Arial" w:hAnsi="Arial" w:cs="Arial"/>
          <w:sz w:val="24"/>
          <w:szCs w:val="24"/>
        </w:rPr>
      </w:pPr>
    </w:p>
    <w:p w14:paraId="273E3293" w14:textId="77777777" w:rsidR="00885D63" w:rsidRDefault="00885D63" w:rsidP="00964D83">
      <w:pPr>
        <w:rPr>
          <w:rFonts w:ascii="Arial" w:hAnsi="Arial" w:cs="Arial"/>
          <w:sz w:val="24"/>
          <w:szCs w:val="24"/>
        </w:rPr>
      </w:pPr>
    </w:p>
    <w:p w14:paraId="2BD047BE" w14:textId="77777777" w:rsidR="00885D63" w:rsidRDefault="00885D63" w:rsidP="00964D83">
      <w:pPr>
        <w:rPr>
          <w:rFonts w:ascii="Arial" w:hAnsi="Arial" w:cs="Arial"/>
          <w:sz w:val="24"/>
          <w:szCs w:val="24"/>
        </w:rPr>
      </w:pPr>
    </w:p>
    <w:p w14:paraId="3BE88025" w14:textId="77777777" w:rsidR="00885D63" w:rsidRDefault="00885D63" w:rsidP="00964D83">
      <w:pPr>
        <w:rPr>
          <w:rFonts w:ascii="Arial" w:hAnsi="Arial" w:cs="Arial"/>
          <w:sz w:val="24"/>
          <w:szCs w:val="24"/>
        </w:rPr>
      </w:pPr>
    </w:p>
    <w:p w14:paraId="592A6B59" w14:textId="77777777" w:rsidR="00885D63" w:rsidRDefault="00885D63" w:rsidP="00964D83">
      <w:pPr>
        <w:rPr>
          <w:rFonts w:ascii="Arial" w:hAnsi="Arial" w:cs="Arial"/>
          <w:sz w:val="24"/>
          <w:szCs w:val="24"/>
        </w:rPr>
      </w:pPr>
    </w:p>
    <w:p w14:paraId="00F80628" w14:textId="77777777" w:rsidR="00885D63" w:rsidRDefault="00885D63" w:rsidP="00964D83">
      <w:pPr>
        <w:rPr>
          <w:rFonts w:ascii="Arial" w:hAnsi="Arial" w:cs="Arial"/>
          <w:sz w:val="24"/>
          <w:szCs w:val="24"/>
        </w:rPr>
      </w:pPr>
    </w:p>
    <w:p w14:paraId="12236ABF" w14:textId="77777777" w:rsidR="00885D63" w:rsidRDefault="00885D63" w:rsidP="00964D83">
      <w:pPr>
        <w:rPr>
          <w:rFonts w:ascii="Arial" w:hAnsi="Arial" w:cs="Arial"/>
          <w:sz w:val="24"/>
          <w:szCs w:val="24"/>
        </w:rPr>
      </w:pPr>
    </w:p>
    <w:p w14:paraId="3A6F5CDE" w14:textId="77777777" w:rsidR="00D53987" w:rsidRDefault="00D53987" w:rsidP="00964D83">
      <w:pPr>
        <w:rPr>
          <w:rFonts w:ascii="Arial" w:hAnsi="Arial" w:cs="Arial"/>
          <w:sz w:val="24"/>
          <w:szCs w:val="24"/>
        </w:rPr>
      </w:pPr>
    </w:p>
    <w:p w14:paraId="110B7F70" w14:textId="77777777" w:rsidR="00D53987" w:rsidRDefault="00D53987" w:rsidP="00964D83">
      <w:pPr>
        <w:rPr>
          <w:rFonts w:ascii="Arial" w:hAnsi="Arial" w:cs="Arial"/>
          <w:sz w:val="24"/>
          <w:szCs w:val="24"/>
        </w:rPr>
      </w:pPr>
    </w:p>
    <w:p w14:paraId="74EC8093" w14:textId="77777777" w:rsidR="00D53987" w:rsidRDefault="00D53987" w:rsidP="00964D83">
      <w:pPr>
        <w:rPr>
          <w:rFonts w:ascii="Arial" w:hAnsi="Arial" w:cs="Arial"/>
          <w:sz w:val="24"/>
          <w:szCs w:val="24"/>
        </w:rPr>
      </w:pPr>
    </w:p>
    <w:p w14:paraId="0F5DA1F3" w14:textId="77777777" w:rsidR="00D53987" w:rsidRDefault="00D53987" w:rsidP="00964D83">
      <w:pPr>
        <w:rPr>
          <w:rFonts w:ascii="Arial" w:hAnsi="Arial" w:cs="Arial"/>
          <w:sz w:val="24"/>
          <w:szCs w:val="24"/>
        </w:rPr>
      </w:pPr>
    </w:p>
    <w:p w14:paraId="160E8B85" w14:textId="77777777" w:rsidR="00D53987" w:rsidRDefault="00D53987" w:rsidP="00964D83">
      <w:pPr>
        <w:rPr>
          <w:rFonts w:ascii="Arial" w:hAnsi="Arial" w:cs="Arial"/>
          <w:sz w:val="24"/>
          <w:szCs w:val="24"/>
        </w:rPr>
      </w:pPr>
    </w:p>
    <w:p w14:paraId="13826010" w14:textId="77777777" w:rsidR="00D53987" w:rsidRDefault="00D53987" w:rsidP="00964D83">
      <w:pPr>
        <w:rPr>
          <w:rFonts w:ascii="Arial" w:hAnsi="Arial" w:cs="Arial"/>
          <w:sz w:val="24"/>
          <w:szCs w:val="24"/>
        </w:rPr>
      </w:pPr>
    </w:p>
    <w:p w14:paraId="62FF9597" w14:textId="77777777" w:rsidR="00D53987" w:rsidRDefault="00D53987" w:rsidP="00964D83">
      <w:pPr>
        <w:rPr>
          <w:rFonts w:ascii="Arial" w:hAnsi="Arial" w:cs="Arial"/>
          <w:sz w:val="24"/>
          <w:szCs w:val="24"/>
        </w:rPr>
      </w:pPr>
    </w:p>
    <w:p w14:paraId="5665B8B3" w14:textId="77777777" w:rsidR="00D53987" w:rsidRDefault="00D53987" w:rsidP="00964D83">
      <w:pPr>
        <w:rPr>
          <w:rFonts w:ascii="Arial" w:hAnsi="Arial" w:cs="Arial"/>
          <w:sz w:val="24"/>
          <w:szCs w:val="24"/>
        </w:rPr>
      </w:pPr>
    </w:p>
    <w:p w14:paraId="145EEF9C" w14:textId="77777777" w:rsidR="00D53987" w:rsidRDefault="00D53987" w:rsidP="00964D83">
      <w:pPr>
        <w:rPr>
          <w:rFonts w:ascii="Arial" w:hAnsi="Arial" w:cs="Arial"/>
          <w:sz w:val="24"/>
          <w:szCs w:val="24"/>
        </w:rPr>
      </w:pPr>
    </w:p>
    <w:p w14:paraId="38562C26" w14:textId="77777777" w:rsidR="00D53987" w:rsidRDefault="00D53987" w:rsidP="00964D83">
      <w:pPr>
        <w:rPr>
          <w:rFonts w:ascii="Arial" w:hAnsi="Arial" w:cs="Arial"/>
          <w:sz w:val="24"/>
          <w:szCs w:val="24"/>
        </w:rPr>
      </w:pPr>
    </w:p>
    <w:p w14:paraId="5FF912FE" w14:textId="77777777" w:rsidR="00D53987" w:rsidRDefault="00D53987" w:rsidP="00964D83">
      <w:pPr>
        <w:rPr>
          <w:rFonts w:ascii="Arial" w:hAnsi="Arial" w:cs="Arial"/>
          <w:sz w:val="24"/>
          <w:szCs w:val="24"/>
        </w:rPr>
      </w:pPr>
    </w:p>
    <w:p w14:paraId="36088F80" w14:textId="77777777" w:rsidR="00D53987" w:rsidRDefault="00D53987" w:rsidP="00964D83">
      <w:pPr>
        <w:rPr>
          <w:rFonts w:ascii="Arial" w:hAnsi="Arial" w:cs="Arial"/>
          <w:sz w:val="24"/>
          <w:szCs w:val="24"/>
        </w:rPr>
      </w:pPr>
    </w:p>
    <w:p w14:paraId="26940624" w14:textId="77777777" w:rsidR="00D53987" w:rsidRDefault="00D53987" w:rsidP="00964D83">
      <w:pPr>
        <w:rPr>
          <w:rFonts w:ascii="Arial" w:hAnsi="Arial" w:cs="Arial"/>
          <w:sz w:val="24"/>
          <w:szCs w:val="24"/>
        </w:rPr>
      </w:pPr>
    </w:p>
    <w:p w14:paraId="30162E4A" w14:textId="77777777" w:rsidR="00D53987" w:rsidRDefault="00D53987" w:rsidP="00964D83">
      <w:pPr>
        <w:rPr>
          <w:rFonts w:ascii="Arial" w:hAnsi="Arial" w:cs="Arial"/>
          <w:sz w:val="24"/>
          <w:szCs w:val="24"/>
        </w:rPr>
      </w:pPr>
    </w:p>
    <w:p w14:paraId="744C63C5" w14:textId="77777777" w:rsidR="00D53987" w:rsidRDefault="00D53987" w:rsidP="00964D83">
      <w:pPr>
        <w:rPr>
          <w:rFonts w:ascii="Arial" w:hAnsi="Arial" w:cs="Arial"/>
          <w:sz w:val="24"/>
          <w:szCs w:val="24"/>
        </w:rPr>
      </w:pPr>
    </w:p>
    <w:p w14:paraId="5712F549" w14:textId="77777777" w:rsidR="00D53987" w:rsidRDefault="00D53987" w:rsidP="00964D83">
      <w:pPr>
        <w:rPr>
          <w:rFonts w:ascii="Arial" w:hAnsi="Arial" w:cs="Arial"/>
          <w:sz w:val="24"/>
          <w:szCs w:val="24"/>
        </w:rPr>
      </w:pPr>
    </w:p>
    <w:p w14:paraId="25B754FB" w14:textId="77777777" w:rsidR="00D53987" w:rsidRDefault="00D53987" w:rsidP="00964D83">
      <w:pPr>
        <w:rPr>
          <w:rFonts w:ascii="Arial" w:hAnsi="Arial" w:cs="Arial"/>
          <w:sz w:val="24"/>
          <w:szCs w:val="24"/>
        </w:rPr>
      </w:pPr>
    </w:p>
    <w:p w14:paraId="172AFE98" w14:textId="77777777" w:rsidR="00D53987" w:rsidRDefault="00D53987" w:rsidP="00964D83">
      <w:pPr>
        <w:rPr>
          <w:rFonts w:ascii="Arial" w:hAnsi="Arial" w:cs="Arial"/>
          <w:sz w:val="24"/>
          <w:szCs w:val="24"/>
        </w:rPr>
      </w:pPr>
    </w:p>
    <w:p w14:paraId="2D14CB54" w14:textId="77777777" w:rsidR="00D53987" w:rsidRDefault="00D53987" w:rsidP="00964D83">
      <w:pPr>
        <w:rPr>
          <w:rFonts w:ascii="Arial" w:hAnsi="Arial" w:cs="Arial"/>
          <w:sz w:val="24"/>
          <w:szCs w:val="24"/>
        </w:rPr>
      </w:pPr>
    </w:p>
    <w:p w14:paraId="7CB97078" w14:textId="3EC9EFC0" w:rsidR="00827383" w:rsidRDefault="008C76E4" w:rsidP="00964D83">
      <w:pPr>
        <w:rPr>
          <w:rFonts w:ascii="Arial" w:hAnsi="Arial" w:cs="Arial"/>
          <w:sz w:val="24"/>
          <w:szCs w:val="24"/>
        </w:rPr>
      </w:pPr>
      <w:r>
        <w:rPr>
          <w:rFonts w:ascii="Arial" w:hAnsi="Arial" w:cs="Arial"/>
          <w:sz w:val="24"/>
          <w:szCs w:val="24"/>
        </w:rPr>
        <w:t xml:space="preserve">Figure 1 – Location of works </w:t>
      </w:r>
      <w:r w:rsidR="00827383">
        <w:rPr>
          <w:rFonts w:ascii="Arial" w:hAnsi="Arial" w:cs="Arial"/>
          <w:sz w:val="24"/>
          <w:szCs w:val="24"/>
        </w:rPr>
        <w:t>on the Common</w:t>
      </w:r>
    </w:p>
    <w:p w14:paraId="738D27B7" w14:textId="0C7082BB" w:rsidR="00827383" w:rsidRDefault="00827383" w:rsidP="00964D83">
      <w:pPr>
        <w:rPr>
          <w:rFonts w:ascii="Arial" w:hAnsi="Arial" w:cs="Arial"/>
          <w:sz w:val="24"/>
          <w:szCs w:val="24"/>
        </w:rPr>
      </w:pPr>
      <w:r w:rsidRPr="00827383">
        <w:rPr>
          <w:rFonts w:ascii="Arial" w:hAnsi="Arial" w:cs="Arial"/>
          <w:noProof/>
          <w:sz w:val="24"/>
          <w:szCs w:val="24"/>
        </w:rPr>
        <w:drawing>
          <wp:inline distT="0" distB="0" distL="0" distR="0" wp14:anchorId="5353FA60" wp14:editId="5EC991D9">
            <wp:extent cx="5875019" cy="8409214"/>
            <wp:effectExtent l="0" t="0" r="0" b="0"/>
            <wp:docPr id="1445817126" name="Picture 1" descr="A map of land with re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17126" name="Picture 1" descr="A map of land with red square"/>
                    <pic:cNvPicPr/>
                  </pic:nvPicPr>
                  <pic:blipFill>
                    <a:blip r:embed="rId13"/>
                    <a:stretch>
                      <a:fillRect/>
                    </a:stretch>
                  </pic:blipFill>
                  <pic:spPr>
                    <a:xfrm>
                      <a:off x="0" y="0"/>
                      <a:ext cx="5882839" cy="8420407"/>
                    </a:xfrm>
                    <a:prstGeom prst="rect">
                      <a:avLst/>
                    </a:prstGeom>
                  </pic:spPr>
                </pic:pic>
              </a:graphicData>
            </a:graphic>
          </wp:inline>
        </w:drawing>
      </w:r>
    </w:p>
    <w:p w14:paraId="582F5787" w14:textId="77777777" w:rsidR="00885D63" w:rsidRDefault="00885D63" w:rsidP="00964D83">
      <w:pPr>
        <w:rPr>
          <w:rFonts w:ascii="Arial" w:hAnsi="Arial" w:cs="Arial"/>
          <w:sz w:val="24"/>
          <w:szCs w:val="24"/>
        </w:rPr>
      </w:pPr>
    </w:p>
    <w:p w14:paraId="6C38EA21" w14:textId="77777777" w:rsidR="00885D63" w:rsidRDefault="00885D63" w:rsidP="00964D83">
      <w:pPr>
        <w:rPr>
          <w:rFonts w:ascii="Arial" w:hAnsi="Arial" w:cs="Arial"/>
          <w:sz w:val="24"/>
          <w:szCs w:val="24"/>
        </w:rPr>
      </w:pPr>
    </w:p>
    <w:p w14:paraId="2B30CD6B" w14:textId="16D825AE" w:rsidR="00885D63" w:rsidRDefault="003A4C51" w:rsidP="00964D83">
      <w:pPr>
        <w:rPr>
          <w:rFonts w:ascii="Arial" w:hAnsi="Arial" w:cs="Arial"/>
          <w:sz w:val="24"/>
          <w:szCs w:val="24"/>
        </w:rPr>
      </w:pPr>
      <w:r>
        <w:rPr>
          <w:rFonts w:ascii="Arial" w:hAnsi="Arial" w:cs="Arial"/>
          <w:sz w:val="24"/>
          <w:szCs w:val="24"/>
        </w:rPr>
        <w:t>Figure 2 – Detailed plan</w:t>
      </w:r>
    </w:p>
    <w:p w14:paraId="5B953F58" w14:textId="77777777" w:rsidR="003A4C51" w:rsidRDefault="003A4C51" w:rsidP="00964D83">
      <w:pPr>
        <w:rPr>
          <w:rFonts w:ascii="Arial" w:hAnsi="Arial" w:cs="Arial"/>
          <w:sz w:val="24"/>
          <w:szCs w:val="24"/>
        </w:rPr>
      </w:pPr>
    </w:p>
    <w:p w14:paraId="137936F8" w14:textId="6656AB74" w:rsidR="00D47E78" w:rsidRPr="00D77786" w:rsidRDefault="003A4C51" w:rsidP="00964D83">
      <w:pPr>
        <w:rPr>
          <w:rFonts w:ascii="Arial" w:hAnsi="Arial" w:cs="Arial"/>
          <w:sz w:val="24"/>
          <w:szCs w:val="24"/>
        </w:rPr>
      </w:pPr>
      <w:r w:rsidRPr="003A4C51">
        <w:rPr>
          <w:rFonts w:ascii="Arial" w:hAnsi="Arial" w:cs="Arial"/>
          <w:noProof/>
          <w:sz w:val="24"/>
          <w:szCs w:val="24"/>
        </w:rPr>
        <w:drawing>
          <wp:inline distT="0" distB="0" distL="0" distR="0" wp14:anchorId="5F9D5CFC" wp14:editId="1C082F9B">
            <wp:extent cx="6030685" cy="8347632"/>
            <wp:effectExtent l="19050" t="19050" r="27305" b="15875"/>
            <wp:docPr id="1033608496" name="Picture 1" descr="A map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08496" name="Picture 1" descr="A map of a parking lot&#10;&#10;AI-generated content may be incorrect."/>
                    <pic:cNvPicPr/>
                  </pic:nvPicPr>
                  <pic:blipFill>
                    <a:blip r:embed="rId14"/>
                    <a:stretch>
                      <a:fillRect/>
                    </a:stretch>
                  </pic:blipFill>
                  <pic:spPr>
                    <a:xfrm>
                      <a:off x="0" y="0"/>
                      <a:ext cx="6034061" cy="8352305"/>
                    </a:xfrm>
                    <a:prstGeom prst="rect">
                      <a:avLst/>
                    </a:prstGeom>
                    <a:ln>
                      <a:solidFill>
                        <a:schemeClr val="tx1"/>
                      </a:solidFill>
                    </a:ln>
                  </pic:spPr>
                </pic:pic>
              </a:graphicData>
            </a:graphic>
          </wp:inline>
        </w:drawing>
      </w:r>
    </w:p>
    <w:sectPr w:rsidR="00D47E78" w:rsidRPr="00D77786" w:rsidSect="0004625F">
      <w:headerReference w:type="default" r:id="rId15"/>
      <w:footerReference w:type="even" r:id="rId16"/>
      <w:footerReference w:type="default" r:id="rId17"/>
      <w:headerReference w:type="first" r:id="rId18"/>
      <w:footerReference w:type="first" r:id="rId19"/>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50691F" w14:textId="77777777" w:rsidR="00D44893" w:rsidRDefault="00D44893" w:rsidP="00F62916">
      <w:r>
        <w:separator/>
      </w:r>
    </w:p>
  </w:endnote>
  <w:endnote w:type="continuationSeparator" w:id="0">
    <w:p w14:paraId="13AD6000" w14:textId="77777777" w:rsidR="00D44893" w:rsidRDefault="00D44893" w:rsidP="00F62916">
      <w:r>
        <w:continuationSeparator/>
      </w:r>
    </w:p>
  </w:endnote>
  <w:endnote w:type="continuationNotice" w:id="1">
    <w:p w14:paraId="65FACDB8" w14:textId="77777777" w:rsidR="00D44893" w:rsidRDefault="00D448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A92AA"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6986BB"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14FA" w14:textId="704CBC9E" w:rsidR="003E54CC" w:rsidRDefault="00561D9A">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3078D739" wp14:editId="4AC485C5">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07E2C"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681E970E" w14:textId="267D3346" w:rsidR="003E54CC" w:rsidRDefault="003E54CC" w:rsidP="005973A4">
    <w:pPr>
      <w:pStyle w:val="Noindent"/>
      <w:jc w:val="center"/>
    </w:pPr>
    <w:r>
      <w:rPr>
        <w:rStyle w:val="PageNumber"/>
      </w:rPr>
      <w:fldChar w:fldCharType="begin"/>
    </w:r>
    <w:r>
      <w:rPr>
        <w:rStyle w:val="PageNumber"/>
      </w:rPr>
      <w:instrText xml:space="preserve"> PAGE </w:instrText>
    </w:r>
    <w:r>
      <w:rPr>
        <w:rStyle w:val="PageNumber"/>
      </w:rPr>
      <w:fldChar w:fldCharType="separate"/>
    </w:r>
    <w:r w:rsidR="004126C6">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9775A" w14:textId="56CD7DA1" w:rsidR="003E54CC" w:rsidRDefault="00561D9A"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26E5726F" wp14:editId="5CDAF3F2">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AA52A"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5C4785C" w14:textId="77777777" w:rsidR="003E54CC" w:rsidRPr="00451EE4" w:rsidRDefault="00451EE4">
    <w:pPr>
      <w:pStyle w:val="Footer"/>
      <w:ind w:right="-52"/>
      <w:rPr>
        <w:sz w:val="16"/>
        <w:szCs w:val="16"/>
      </w:rPr>
    </w:pPr>
    <w:r w:rsidRPr="00451EE4">
      <w:rPr>
        <w:sz w:val="16"/>
        <w:szCs w:val="16"/>
      </w:rPr>
      <w:t>www.planningportal.gov.uk/planninginspectorate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A6989" w14:textId="77777777" w:rsidR="00D44893" w:rsidRDefault="00D44893" w:rsidP="00F62916">
      <w:r>
        <w:separator/>
      </w:r>
    </w:p>
  </w:footnote>
  <w:footnote w:type="continuationSeparator" w:id="0">
    <w:p w14:paraId="75E795D0" w14:textId="77777777" w:rsidR="00D44893" w:rsidRDefault="00D44893" w:rsidP="00F62916">
      <w:r>
        <w:continuationSeparator/>
      </w:r>
    </w:p>
  </w:footnote>
  <w:footnote w:type="continuationNotice" w:id="1">
    <w:p w14:paraId="3BC0D72A" w14:textId="77777777" w:rsidR="00D44893" w:rsidRDefault="00D448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F9A0" w14:textId="77777777" w:rsidR="003E54CC" w:rsidRDefault="003E54CC" w:rsidP="00087477">
    <w:pPr>
      <w:pStyle w:val="Footer"/>
      <w:spacing w:after="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C4711"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69F40EB"/>
    <w:multiLevelType w:val="hybridMultilevel"/>
    <w:tmpl w:val="406AB5C6"/>
    <w:lvl w:ilvl="0" w:tplc="C3669E80">
      <w:start w:val="1"/>
      <w:numFmt w:val="decimal"/>
      <w:lvlText w:val="%1."/>
      <w:lvlJc w:val="center"/>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373B66"/>
    <w:multiLevelType w:val="hybridMultilevel"/>
    <w:tmpl w:val="13AE61D0"/>
    <w:lvl w:ilvl="0" w:tplc="64C4269C">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5F469F2"/>
    <w:multiLevelType w:val="hybridMultilevel"/>
    <w:tmpl w:val="76B205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6A72A9E"/>
    <w:multiLevelType w:val="hybridMultilevel"/>
    <w:tmpl w:val="78E2E39C"/>
    <w:lvl w:ilvl="0" w:tplc="FFFFFFFF">
      <w:start w:val="7"/>
      <w:numFmt w:val="decimal"/>
      <w:lvlText w:val="%1."/>
      <w:lvlJc w:val="center"/>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1F03587"/>
    <w:multiLevelType w:val="hybridMultilevel"/>
    <w:tmpl w:val="86BECB24"/>
    <w:lvl w:ilvl="0" w:tplc="C814520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41826CBD"/>
    <w:multiLevelType w:val="hybridMultilevel"/>
    <w:tmpl w:val="08283BC0"/>
    <w:lvl w:ilvl="0" w:tplc="08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482278A1"/>
    <w:multiLevelType w:val="hybridMultilevel"/>
    <w:tmpl w:val="7C4CEE66"/>
    <w:lvl w:ilvl="0" w:tplc="C3669E80">
      <w:start w:val="1"/>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B40BF1"/>
    <w:multiLevelType w:val="hybridMultilevel"/>
    <w:tmpl w:val="90EACFC8"/>
    <w:lvl w:ilvl="0" w:tplc="64C4269C">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A165342"/>
    <w:multiLevelType w:val="hybridMultilevel"/>
    <w:tmpl w:val="78E2E39C"/>
    <w:lvl w:ilvl="0" w:tplc="7C26576A">
      <w:start w:val="7"/>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7F13BC"/>
    <w:multiLevelType w:val="hybridMultilevel"/>
    <w:tmpl w:val="916A156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5ACC0863"/>
    <w:multiLevelType w:val="hybridMultilevel"/>
    <w:tmpl w:val="FAE83B2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5" w15:restartNumberingAfterBreak="0">
    <w:nsid w:val="5FBB6703"/>
    <w:multiLevelType w:val="hybridMultilevel"/>
    <w:tmpl w:val="78E2E39C"/>
    <w:lvl w:ilvl="0" w:tplc="FFFFFFFF">
      <w:start w:val="7"/>
      <w:numFmt w:val="decimal"/>
      <w:lvlText w:val="%1."/>
      <w:lvlJc w:val="center"/>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7"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2F233FB"/>
    <w:multiLevelType w:val="hybridMultilevel"/>
    <w:tmpl w:val="34CCC188"/>
    <w:lvl w:ilvl="0" w:tplc="08090013">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69633724"/>
    <w:multiLevelType w:val="hybridMultilevel"/>
    <w:tmpl w:val="501251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9C83BFC"/>
    <w:multiLevelType w:val="hybridMultilevel"/>
    <w:tmpl w:val="78E2E39C"/>
    <w:lvl w:ilvl="0" w:tplc="FFFFFFFF">
      <w:start w:val="7"/>
      <w:numFmt w:val="decimal"/>
      <w:lvlText w:val="%1."/>
      <w:lvlJc w:val="center"/>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A445CE5"/>
    <w:multiLevelType w:val="hybridMultilevel"/>
    <w:tmpl w:val="F0885B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771391460">
    <w:abstractNumId w:val="17"/>
  </w:num>
  <w:num w:numId="2" w16cid:durableId="116603889">
    <w:abstractNumId w:val="17"/>
  </w:num>
  <w:num w:numId="3" w16cid:durableId="1465153668">
    <w:abstractNumId w:val="20"/>
  </w:num>
  <w:num w:numId="4" w16cid:durableId="913470823">
    <w:abstractNumId w:val="0"/>
  </w:num>
  <w:num w:numId="5" w16cid:durableId="1006633526">
    <w:abstractNumId w:val="7"/>
  </w:num>
  <w:num w:numId="6" w16cid:durableId="1984389946">
    <w:abstractNumId w:val="16"/>
  </w:num>
  <w:num w:numId="7" w16cid:durableId="22942890">
    <w:abstractNumId w:val="23"/>
  </w:num>
  <w:num w:numId="8" w16cid:durableId="41753988">
    <w:abstractNumId w:val="14"/>
  </w:num>
  <w:num w:numId="9" w16cid:durableId="276108662">
    <w:abstractNumId w:val="6"/>
  </w:num>
  <w:num w:numId="10" w16cid:durableId="1594975135">
    <w:abstractNumId w:val="13"/>
  </w:num>
  <w:num w:numId="11" w16cid:durableId="1115292050">
    <w:abstractNumId w:val="12"/>
  </w:num>
  <w:num w:numId="12" w16cid:durableId="282079975">
    <w:abstractNumId w:val="19"/>
  </w:num>
  <w:num w:numId="13" w16cid:durableId="1123039870">
    <w:abstractNumId w:val="1"/>
  </w:num>
  <w:num w:numId="14" w16cid:durableId="1478953499">
    <w:abstractNumId w:val="11"/>
  </w:num>
  <w:num w:numId="15" w16cid:durableId="145902640">
    <w:abstractNumId w:val="5"/>
  </w:num>
  <w:num w:numId="16" w16cid:durableId="1549992446">
    <w:abstractNumId w:val="18"/>
  </w:num>
  <w:num w:numId="17" w16cid:durableId="1809396602">
    <w:abstractNumId w:val="8"/>
  </w:num>
  <w:num w:numId="18" w16cid:durableId="900597888">
    <w:abstractNumId w:val="9"/>
  </w:num>
  <w:num w:numId="19" w16cid:durableId="1399591144">
    <w:abstractNumId w:val="10"/>
  </w:num>
  <w:num w:numId="20" w16cid:durableId="2079673412">
    <w:abstractNumId w:val="2"/>
  </w:num>
  <w:num w:numId="21" w16cid:durableId="1690643965">
    <w:abstractNumId w:val="22"/>
  </w:num>
  <w:num w:numId="22" w16cid:durableId="852498009">
    <w:abstractNumId w:val="3"/>
  </w:num>
  <w:num w:numId="23" w16cid:durableId="1915385050">
    <w:abstractNumId w:val="21"/>
  </w:num>
  <w:num w:numId="24" w16cid:durableId="875048121">
    <w:abstractNumId w:val="15"/>
  </w:num>
  <w:num w:numId="25" w16cid:durableId="48871000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8f8f8,whit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259A"/>
    <w:rsid w:val="0000259E"/>
    <w:rsid w:val="0000335F"/>
    <w:rsid w:val="0000379B"/>
    <w:rsid w:val="00003E50"/>
    <w:rsid w:val="00004675"/>
    <w:rsid w:val="000047BD"/>
    <w:rsid w:val="00004A6A"/>
    <w:rsid w:val="00005110"/>
    <w:rsid w:val="0000545A"/>
    <w:rsid w:val="000117C8"/>
    <w:rsid w:val="00012040"/>
    <w:rsid w:val="0001212D"/>
    <w:rsid w:val="00012ED2"/>
    <w:rsid w:val="00013616"/>
    <w:rsid w:val="000155B5"/>
    <w:rsid w:val="000163FF"/>
    <w:rsid w:val="0001766A"/>
    <w:rsid w:val="00020385"/>
    <w:rsid w:val="0002275A"/>
    <w:rsid w:val="00022F15"/>
    <w:rsid w:val="00022F3C"/>
    <w:rsid w:val="0002506B"/>
    <w:rsid w:val="00026638"/>
    <w:rsid w:val="00026903"/>
    <w:rsid w:val="00026A83"/>
    <w:rsid w:val="0002726F"/>
    <w:rsid w:val="00027C54"/>
    <w:rsid w:val="00030B6B"/>
    <w:rsid w:val="00031A25"/>
    <w:rsid w:val="000325D2"/>
    <w:rsid w:val="0003317E"/>
    <w:rsid w:val="0003337D"/>
    <w:rsid w:val="00033B30"/>
    <w:rsid w:val="000353E5"/>
    <w:rsid w:val="000355EA"/>
    <w:rsid w:val="000357A8"/>
    <w:rsid w:val="000359CB"/>
    <w:rsid w:val="000370B0"/>
    <w:rsid w:val="000370FE"/>
    <w:rsid w:val="000371E7"/>
    <w:rsid w:val="00037980"/>
    <w:rsid w:val="00037FEE"/>
    <w:rsid w:val="000404AE"/>
    <w:rsid w:val="00041193"/>
    <w:rsid w:val="00041591"/>
    <w:rsid w:val="00041E6B"/>
    <w:rsid w:val="00042BB5"/>
    <w:rsid w:val="00042D7C"/>
    <w:rsid w:val="0004464C"/>
    <w:rsid w:val="0004540A"/>
    <w:rsid w:val="000459E2"/>
    <w:rsid w:val="00045D4C"/>
    <w:rsid w:val="00045D8C"/>
    <w:rsid w:val="00046145"/>
    <w:rsid w:val="0004625F"/>
    <w:rsid w:val="000503AE"/>
    <w:rsid w:val="00051105"/>
    <w:rsid w:val="00051BB9"/>
    <w:rsid w:val="00053135"/>
    <w:rsid w:val="00054316"/>
    <w:rsid w:val="00054B29"/>
    <w:rsid w:val="00055048"/>
    <w:rsid w:val="00055BFA"/>
    <w:rsid w:val="0005739B"/>
    <w:rsid w:val="0006050D"/>
    <w:rsid w:val="0006050E"/>
    <w:rsid w:val="00061B7B"/>
    <w:rsid w:val="00061F6B"/>
    <w:rsid w:val="00062E09"/>
    <w:rsid w:val="00064AC6"/>
    <w:rsid w:val="00065674"/>
    <w:rsid w:val="00066B06"/>
    <w:rsid w:val="0006771E"/>
    <w:rsid w:val="00067ED9"/>
    <w:rsid w:val="00070A22"/>
    <w:rsid w:val="00071BFF"/>
    <w:rsid w:val="00072470"/>
    <w:rsid w:val="000725C0"/>
    <w:rsid w:val="00073F0D"/>
    <w:rsid w:val="000747B7"/>
    <w:rsid w:val="00074D2B"/>
    <w:rsid w:val="00074DA5"/>
    <w:rsid w:val="00077020"/>
    <w:rsid w:val="00077358"/>
    <w:rsid w:val="0007777A"/>
    <w:rsid w:val="00077977"/>
    <w:rsid w:val="00080CB2"/>
    <w:rsid w:val="00081663"/>
    <w:rsid w:val="000837FD"/>
    <w:rsid w:val="00083EF9"/>
    <w:rsid w:val="00085022"/>
    <w:rsid w:val="00085BF4"/>
    <w:rsid w:val="00085F2E"/>
    <w:rsid w:val="0008657F"/>
    <w:rsid w:val="00087477"/>
    <w:rsid w:val="00087AC4"/>
    <w:rsid w:val="00087DA5"/>
    <w:rsid w:val="00087DEC"/>
    <w:rsid w:val="000921D7"/>
    <w:rsid w:val="00095D57"/>
    <w:rsid w:val="0009606A"/>
    <w:rsid w:val="00096C5E"/>
    <w:rsid w:val="00097363"/>
    <w:rsid w:val="00097C0E"/>
    <w:rsid w:val="000A1476"/>
    <w:rsid w:val="000A193D"/>
    <w:rsid w:val="000A1A4C"/>
    <w:rsid w:val="000A1E2F"/>
    <w:rsid w:val="000A2201"/>
    <w:rsid w:val="000A2A07"/>
    <w:rsid w:val="000A3954"/>
    <w:rsid w:val="000A3A53"/>
    <w:rsid w:val="000A410E"/>
    <w:rsid w:val="000A4424"/>
    <w:rsid w:val="000A4AEB"/>
    <w:rsid w:val="000A576B"/>
    <w:rsid w:val="000A588F"/>
    <w:rsid w:val="000A64AE"/>
    <w:rsid w:val="000A6C40"/>
    <w:rsid w:val="000A6F16"/>
    <w:rsid w:val="000A7608"/>
    <w:rsid w:val="000B04A1"/>
    <w:rsid w:val="000B04BB"/>
    <w:rsid w:val="000B0854"/>
    <w:rsid w:val="000B1192"/>
    <w:rsid w:val="000B2ECC"/>
    <w:rsid w:val="000B3888"/>
    <w:rsid w:val="000B3B13"/>
    <w:rsid w:val="000B3ED7"/>
    <w:rsid w:val="000B4526"/>
    <w:rsid w:val="000B4A7B"/>
    <w:rsid w:val="000B5F29"/>
    <w:rsid w:val="000B616D"/>
    <w:rsid w:val="000B61CB"/>
    <w:rsid w:val="000B76DB"/>
    <w:rsid w:val="000C00F6"/>
    <w:rsid w:val="000C03C2"/>
    <w:rsid w:val="000C1507"/>
    <w:rsid w:val="000C1A99"/>
    <w:rsid w:val="000C2035"/>
    <w:rsid w:val="000C236C"/>
    <w:rsid w:val="000C342F"/>
    <w:rsid w:val="000C3528"/>
    <w:rsid w:val="000C3F13"/>
    <w:rsid w:val="000C4BCE"/>
    <w:rsid w:val="000C4C40"/>
    <w:rsid w:val="000C698E"/>
    <w:rsid w:val="000C7C2B"/>
    <w:rsid w:val="000C7E66"/>
    <w:rsid w:val="000D0673"/>
    <w:rsid w:val="000D247C"/>
    <w:rsid w:val="000D2DAD"/>
    <w:rsid w:val="000D322E"/>
    <w:rsid w:val="000D3941"/>
    <w:rsid w:val="000D4DAA"/>
    <w:rsid w:val="000D6DE8"/>
    <w:rsid w:val="000D72F4"/>
    <w:rsid w:val="000E12FA"/>
    <w:rsid w:val="000E26A7"/>
    <w:rsid w:val="000E3CD0"/>
    <w:rsid w:val="000E5256"/>
    <w:rsid w:val="000E608D"/>
    <w:rsid w:val="000E7AE0"/>
    <w:rsid w:val="000F0AF6"/>
    <w:rsid w:val="000F16F4"/>
    <w:rsid w:val="000F4993"/>
    <w:rsid w:val="000F4A94"/>
    <w:rsid w:val="000F500B"/>
    <w:rsid w:val="000F5904"/>
    <w:rsid w:val="000F6E2E"/>
    <w:rsid w:val="000F76E6"/>
    <w:rsid w:val="001000CB"/>
    <w:rsid w:val="00100E8E"/>
    <w:rsid w:val="001021F7"/>
    <w:rsid w:val="00102ED6"/>
    <w:rsid w:val="00103007"/>
    <w:rsid w:val="00104826"/>
    <w:rsid w:val="001048F8"/>
    <w:rsid w:val="00104D93"/>
    <w:rsid w:val="00105146"/>
    <w:rsid w:val="0010597C"/>
    <w:rsid w:val="00106DB5"/>
    <w:rsid w:val="00107702"/>
    <w:rsid w:val="00107BCD"/>
    <w:rsid w:val="00110631"/>
    <w:rsid w:val="00111101"/>
    <w:rsid w:val="00111A32"/>
    <w:rsid w:val="00113722"/>
    <w:rsid w:val="00113D96"/>
    <w:rsid w:val="00113F41"/>
    <w:rsid w:val="0011404D"/>
    <w:rsid w:val="00115906"/>
    <w:rsid w:val="00116216"/>
    <w:rsid w:val="0011689F"/>
    <w:rsid w:val="00116C62"/>
    <w:rsid w:val="00116F00"/>
    <w:rsid w:val="001170F4"/>
    <w:rsid w:val="00117368"/>
    <w:rsid w:val="00117D63"/>
    <w:rsid w:val="001205B6"/>
    <w:rsid w:val="001211CF"/>
    <w:rsid w:val="00121353"/>
    <w:rsid w:val="00121D13"/>
    <w:rsid w:val="00121FBC"/>
    <w:rsid w:val="00123B00"/>
    <w:rsid w:val="00126847"/>
    <w:rsid w:val="001270CB"/>
    <w:rsid w:val="00127B0A"/>
    <w:rsid w:val="001301FC"/>
    <w:rsid w:val="00130C31"/>
    <w:rsid w:val="00131404"/>
    <w:rsid w:val="00133785"/>
    <w:rsid w:val="00133EB0"/>
    <w:rsid w:val="00134F72"/>
    <w:rsid w:val="00135604"/>
    <w:rsid w:val="001379A1"/>
    <w:rsid w:val="001410D7"/>
    <w:rsid w:val="00141F87"/>
    <w:rsid w:val="001430AC"/>
    <w:rsid w:val="00143200"/>
    <w:rsid w:val="00143D0D"/>
    <w:rsid w:val="00143F4A"/>
    <w:rsid w:val="00144C5F"/>
    <w:rsid w:val="0014614E"/>
    <w:rsid w:val="00146C0F"/>
    <w:rsid w:val="00147448"/>
    <w:rsid w:val="00150628"/>
    <w:rsid w:val="00152C92"/>
    <w:rsid w:val="00153543"/>
    <w:rsid w:val="00153C55"/>
    <w:rsid w:val="001543CA"/>
    <w:rsid w:val="00154C7D"/>
    <w:rsid w:val="00155122"/>
    <w:rsid w:val="00155B9E"/>
    <w:rsid w:val="00156332"/>
    <w:rsid w:val="00156584"/>
    <w:rsid w:val="00157057"/>
    <w:rsid w:val="00160D9C"/>
    <w:rsid w:val="001617F3"/>
    <w:rsid w:val="00161B59"/>
    <w:rsid w:val="0016226A"/>
    <w:rsid w:val="0016302A"/>
    <w:rsid w:val="00163A7D"/>
    <w:rsid w:val="00163FD5"/>
    <w:rsid w:val="00165256"/>
    <w:rsid w:val="001652A9"/>
    <w:rsid w:val="00166365"/>
    <w:rsid w:val="00166D62"/>
    <w:rsid w:val="00167631"/>
    <w:rsid w:val="00167D81"/>
    <w:rsid w:val="001704BC"/>
    <w:rsid w:val="00170A9F"/>
    <w:rsid w:val="00171408"/>
    <w:rsid w:val="00171FFB"/>
    <w:rsid w:val="001730EF"/>
    <w:rsid w:val="00174D58"/>
    <w:rsid w:val="00175102"/>
    <w:rsid w:val="0017619C"/>
    <w:rsid w:val="00176522"/>
    <w:rsid w:val="00176F77"/>
    <w:rsid w:val="00180EAC"/>
    <w:rsid w:val="00181054"/>
    <w:rsid w:val="0018136A"/>
    <w:rsid w:val="001813EB"/>
    <w:rsid w:val="00181761"/>
    <w:rsid w:val="00181DB3"/>
    <w:rsid w:val="00181F78"/>
    <w:rsid w:val="0018311D"/>
    <w:rsid w:val="00183765"/>
    <w:rsid w:val="001851D4"/>
    <w:rsid w:val="001861EF"/>
    <w:rsid w:val="00186748"/>
    <w:rsid w:val="00187886"/>
    <w:rsid w:val="00190E7D"/>
    <w:rsid w:val="00191437"/>
    <w:rsid w:val="00192ABB"/>
    <w:rsid w:val="00192BE0"/>
    <w:rsid w:val="001933EC"/>
    <w:rsid w:val="00193DF0"/>
    <w:rsid w:val="001946F8"/>
    <w:rsid w:val="001950A7"/>
    <w:rsid w:val="00197505"/>
    <w:rsid w:val="00197B5B"/>
    <w:rsid w:val="00197CC6"/>
    <w:rsid w:val="001A33D2"/>
    <w:rsid w:val="001A4B1C"/>
    <w:rsid w:val="001A4D2A"/>
    <w:rsid w:val="001A6314"/>
    <w:rsid w:val="001A725C"/>
    <w:rsid w:val="001B10E4"/>
    <w:rsid w:val="001B264E"/>
    <w:rsid w:val="001B3C25"/>
    <w:rsid w:val="001B437B"/>
    <w:rsid w:val="001B5018"/>
    <w:rsid w:val="001B7B5E"/>
    <w:rsid w:val="001C0B26"/>
    <w:rsid w:val="001C24BA"/>
    <w:rsid w:val="001C2755"/>
    <w:rsid w:val="001C2C6C"/>
    <w:rsid w:val="001C2D34"/>
    <w:rsid w:val="001C3673"/>
    <w:rsid w:val="001C411C"/>
    <w:rsid w:val="001C73A8"/>
    <w:rsid w:val="001D07F9"/>
    <w:rsid w:val="001D0CC8"/>
    <w:rsid w:val="001D1F9C"/>
    <w:rsid w:val="001D27C6"/>
    <w:rsid w:val="001D3E15"/>
    <w:rsid w:val="001D414E"/>
    <w:rsid w:val="001D43CE"/>
    <w:rsid w:val="001D547D"/>
    <w:rsid w:val="001D5EFA"/>
    <w:rsid w:val="001E101F"/>
    <w:rsid w:val="001E11DE"/>
    <w:rsid w:val="001E2304"/>
    <w:rsid w:val="001E2593"/>
    <w:rsid w:val="001E37DA"/>
    <w:rsid w:val="001E3FBB"/>
    <w:rsid w:val="001E46F2"/>
    <w:rsid w:val="001E5A6E"/>
    <w:rsid w:val="001E6046"/>
    <w:rsid w:val="001E702E"/>
    <w:rsid w:val="001E7300"/>
    <w:rsid w:val="001E7793"/>
    <w:rsid w:val="001E78C4"/>
    <w:rsid w:val="001F00AF"/>
    <w:rsid w:val="001F05CC"/>
    <w:rsid w:val="001F0B5C"/>
    <w:rsid w:val="001F191C"/>
    <w:rsid w:val="001F2BA8"/>
    <w:rsid w:val="001F3B51"/>
    <w:rsid w:val="001F6563"/>
    <w:rsid w:val="00200DD3"/>
    <w:rsid w:val="00200E70"/>
    <w:rsid w:val="0020243F"/>
    <w:rsid w:val="00204689"/>
    <w:rsid w:val="002060B7"/>
    <w:rsid w:val="00206426"/>
    <w:rsid w:val="00207816"/>
    <w:rsid w:val="002109DE"/>
    <w:rsid w:val="0021160E"/>
    <w:rsid w:val="0021163D"/>
    <w:rsid w:val="00212C8F"/>
    <w:rsid w:val="00213681"/>
    <w:rsid w:val="002155F0"/>
    <w:rsid w:val="002173BA"/>
    <w:rsid w:val="002175EE"/>
    <w:rsid w:val="00220346"/>
    <w:rsid w:val="00221AA3"/>
    <w:rsid w:val="00223996"/>
    <w:rsid w:val="00223BA2"/>
    <w:rsid w:val="002249CF"/>
    <w:rsid w:val="00224C16"/>
    <w:rsid w:val="002261AE"/>
    <w:rsid w:val="002261DF"/>
    <w:rsid w:val="00227AEA"/>
    <w:rsid w:val="00230F78"/>
    <w:rsid w:val="00231055"/>
    <w:rsid w:val="00232288"/>
    <w:rsid w:val="00232F4E"/>
    <w:rsid w:val="002335A8"/>
    <w:rsid w:val="00233B77"/>
    <w:rsid w:val="002341BF"/>
    <w:rsid w:val="0023538A"/>
    <w:rsid w:val="00240742"/>
    <w:rsid w:val="002414BD"/>
    <w:rsid w:val="00241ACA"/>
    <w:rsid w:val="0024237F"/>
    <w:rsid w:val="00242901"/>
    <w:rsid w:val="00242A5E"/>
    <w:rsid w:val="00242ACD"/>
    <w:rsid w:val="002435D2"/>
    <w:rsid w:val="002462B2"/>
    <w:rsid w:val="00246C56"/>
    <w:rsid w:val="002523A4"/>
    <w:rsid w:val="00252489"/>
    <w:rsid w:val="00254899"/>
    <w:rsid w:val="0025618D"/>
    <w:rsid w:val="00260208"/>
    <w:rsid w:val="0026238D"/>
    <w:rsid w:val="00262662"/>
    <w:rsid w:val="00263875"/>
    <w:rsid w:val="00264401"/>
    <w:rsid w:val="0026486B"/>
    <w:rsid w:val="00265187"/>
    <w:rsid w:val="00272121"/>
    <w:rsid w:val="002722F3"/>
    <w:rsid w:val="00273AAE"/>
    <w:rsid w:val="0027427B"/>
    <w:rsid w:val="00274DC6"/>
    <w:rsid w:val="00275DBD"/>
    <w:rsid w:val="0027748E"/>
    <w:rsid w:val="00280AC5"/>
    <w:rsid w:val="002818DF"/>
    <w:rsid w:val="002819AB"/>
    <w:rsid w:val="00283C41"/>
    <w:rsid w:val="00284E48"/>
    <w:rsid w:val="00285089"/>
    <w:rsid w:val="00286A10"/>
    <w:rsid w:val="00287BEE"/>
    <w:rsid w:val="00291B60"/>
    <w:rsid w:val="00292C6E"/>
    <w:rsid w:val="002932D7"/>
    <w:rsid w:val="0029384F"/>
    <w:rsid w:val="00294669"/>
    <w:rsid w:val="002964BA"/>
    <w:rsid w:val="0029651E"/>
    <w:rsid w:val="00296C29"/>
    <w:rsid w:val="002970DE"/>
    <w:rsid w:val="002978AB"/>
    <w:rsid w:val="002979A9"/>
    <w:rsid w:val="002A0185"/>
    <w:rsid w:val="002A0923"/>
    <w:rsid w:val="002A2B62"/>
    <w:rsid w:val="002A2F30"/>
    <w:rsid w:val="002A3012"/>
    <w:rsid w:val="002A3520"/>
    <w:rsid w:val="002A43C3"/>
    <w:rsid w:val="002A483A"/>
    <w:rsid w:val="002A501D"/>
    <w:rsid w:val="002A5CAD"/>
    <w:rsid w:val="002A66C1"/>
    <w:rsid w:val="002A7648"/>
    <w:rsid w:val="002B03C0"/>
    <w:rsid w:val="002B3EA5"/>
    <w:rsid w:val="002B3F97"/>
    <w:rsid w:val="002B3FD4"/>
    <w:rsid w:val="002B5486"/>
    <w:rsid w:val="002B5527"/>
    <w:rsid w:val="002B5A3A"/>
    <w:rsid w:val="002B7050"/>
    <w:rsid w:val="002B758A"/>
    <w:rsid w:val="002B783E"/>
    <w:rsid w:val="002B7E39"/>
    <w:rsid w:val="002C0152"/>
    <w:rsid w:val="002C068A"/>
    <w:rsid w:val="002C09A3"/>
    <w:rsid w:val="002C0CFE"/>
    <w:rsid w:val="002C1BF5"/>
    <w:rsid w:val="002C1F69"/>
    <w:rsid w:val="002C2DB0"/>
    <w:rsid w:val="002C456E"/>
    <w:rsid w:val="002C47E0"/>
    <w:rsid w:val="002C626B"/>
    <w:rsid w:val="002C6320"/>
    <w:rsid w:val="002C7B7E"/>
    <w:rsid w:val="002C7F12"/>
    <w:rsid w:val="002D031C"/>
    <w:rsid w:val="002D0645"/>
    <w:rsid w:val="002D134C"/>
    <w:rsid w:val="002D1771"/>
    <w:rsid w:val="002D2576"/>
    <w:rsid w:val="002D3009"/>
    <w:rsid w:val="002D3275"/>
    <w:rsid w:val="002D38A5"/>
    <w:rsid w:val="002D3991"/>
    <w:rsid w:val="002D483A"/>
    <w:rsid w:val="002D62ED"/>
    <w:rsid w:val="002D73CE"/>
    <w:rsid w:val="002E0645"/>
    <w:rsid w:val="002E1009"/>
    <w:rsid w:val="002E528B"/>
    <w:rsid w:val="002E58E5"/>
    <w:rsid w:val="002E6502"/>
    <w:rsid w:val="002E6BD7"/>
    <w:rsid w:val="002F0875"/>
    <w:rsid w:val="002F155D"/>
    <w:rsid w:val="002F1B4D"/>
    <w:rsid w:val="002F200C"/>
    <w:rsid w:val="002F2B1A"/>
    <w:rsid w:val="002F2DA9"/>
    <w:rsid w:val="002F5E28"/>
    <w:rsid w:val="003003AF"/>
    <w:rsid w:val="00302050"/>
    <w:rsid w:val="0030230C"/>
    <w:rsid w:val="00302B5E"/>
    <w:rsid w:val="00303747"/>
    <w:rsid w:val="00303E74"/>
    <w:rsid w:val="0030500E"/>
    <w:rsid w:val="003071B3"/>
    <w:rsid w:val="0030772D"/>
    <w:rsid w:val="003105C8"/>
    <w:rsid w:val="0031072E"/>
    <w:rsid w:val="00311C17"/>
    <w:rsid w:val="00311EFD"/>
    <w:rsid w:val="00312816"/>
    <w:rsid w:val="00312D44"/>
    <w:rsid w:val="00313C2E"/>
    <w:rsid w:val="003152A2"/>
    <w:rsid w:val="00316092"/>
    <w:rsid w:val="003166B7"/>
    <w:rsid w:val="00317695"/>
    <w:rsid w:val="003206FD"/>
    <w:rsid w:val="0032117C"/>
    <w:rsid w:val="00321660"/>
    <w:rsid w:val="003231B8"/>
    <w:rsid w:val="00323423"/>
    <w:rsid w:val="00323A5E"/>
    <w:rsid w:val="0032420F"/>
    <w:rsid w:val="003242D2"/>
    <w:rsid w:val="003244F2"/>
    <w:rsid w:val="003257F4"/>
    <w:rsid w:val="003265A9"/>
    <w:rsid w:val="00327070"/>
    <w:rsid w:val="00327262"/>
    <w:rsid w:val="00327700"/>
    <w:rsid w:val="0032771A"/>
    <w:rsid w:val="00330743"/>
    <w:rsid w:val="00334390"/>
    <w:rsid w:val="003349BF"/>
    <w:rsid w:val="00334EC8"/>
    <w:rsid w:val="003371AD"/>
    <w:rsid w:val="0033781C"/>
    <w:rsid w:val="0034090A"/>
    <w:rsid w:val="00342337"/>
    <w:rsid w:val="00343315"/>
    <w:rsid w:val="00343334"/>
    <w:rsid w:val="00343A1F"/>
    <w:rsid w:val="00344294"/>
    <w:rsid w:val="00344CD1"/>
    <w:rsid w:val="00344D3C"/>
    <w:rsid w:val="00346C0D"/>
    <w:rsid w:val="00350C4B"/>
    <w:rsid w:val="00352DB4"/>
    <w:rsid w:val="00353778"/>
    <w:rsid w:val="00354D9A"/>
    <w:rsid w:val="003558E8"/>
    <w:rsid w:val="00355A7B"/>
    <w:rsid w:val="00355F5B"/>
    <w:rsid w:val="00357020"/>
    <w:rsid w:val="00360664"/>
    <w:rsid w:val="00361890"/>
    <w:rsid w:val="00364E17"/>
    <w:rsid w:val="003652D0"/>
    <w:rsid w:val="00365956"/>
    <w:rsid w:val="00366323"/>
    <w:rsid w:val="00367362"/>
    <w:rsid w:val="00370540"/>
    <w:rsid w:val="00370683"/>
    <w:rsid w:val="00371786"/>
    <w:rsid w:val="003719DA"/>
    <w:rsid w:val="00371EB2"/>
    <w:rsid w:val="003726A5"/>
    <w:rsid w:val="00372FE5"/>
    <w:rsid w:val="00373096"/>
    <w:rsid w:val="00373A70"/>
    <w:rsid w:val="003744C4"/>
    <w:rsid w:val="00374964"/>
    <w:rsid w:val="003753F7"/>
    <w:rsid w:val="0037629F"/>
    <w:rsid w:val="0037751F"/>
    <w:rsid w:val="00377EB0"/>
    <w:rsid w:val="003807D8"/>
    <w:rsid w:val="0038165F"/>
    <w:rsid w:val="00382A2B"/>
    <w:rsid w:val="0038477E"/>
    <w:rsid w:val="00385FB0"/>
    <w:rsid w:val="00386DE6"/>
    <w:rsid w:val="00390901"/>
    <w:rsid w:val="003926F6"/>
    <w:rsid w:val="0039315D"/>
    <w:rsid w:val="003941CF"/>
    <w:rsid w:val="00394A19"/>
    <w:rsid w:val="00394D51"/>
    <w:rsid w:val="00395077"/>
    <w:rsid w:val="003954A0"/>
    <w:rsid w:val="00396069"/>
    <w:rsid w:val="00396179"/>
    <w:rsid w:val="003962AB"/>
    <w:rsid w:val="00396452"/>
    <w:rsid w:val="00396AB7"/>
    <w:rsid w:val="00397322"/>
    <w:rsid w:val="003A0162"/>
    <w:rsid w:val="003A0E05"/>
    <w:rsid w:val="003A14AB"/>
    <w:rsid w:val="003A29BA"/>
    <w:rsid w:val="003A2C06"/>
    <w:rsid w:val="003A3BA6"/>
    <w:rsid w:val="003A4357"/>
    <w:rsid w:val="003A4C51"/>
    <w:rsid w:val="003A54A1"/>
    <w:rsid w:val="003A5DFB"/>
    <w:rsid w:val="003A65B1"/>
    <w:rsid w:val="003A7E11"/>
    <w:rsid w:val="003B0281"/>
    <w:rsid w:val="003B03A3"/>
    <w:rsid w:val="003B03CE"/>
    <w:rsid w:val="003B0CE5"/>
    <w:rsid w:val="003B15AD"/>
    <w:rsid w:val="003B1631"/>
    <w:rsid w:val="003B1A30"/>
    <w:rsid w:val="003B1FB3"/>
    <w:rsid w:val="003B2341"/>
    <w:rsid w:val="003B2702"/>
    <w:rsid w:val="003B2CC8"/>
    <w:rsid w:val="003B2FE6"/>
    <w:rsid w:val="003B3EBF"/>
    <w:rsid w:val="003B518D"/>
    <w:rsid w:val="003B561E"/>
    <w:rsid w:val="003B6143"/>
    <w:rsid w:val="003B6E57"/>
    <w:rsid w:val="003C1C75"/>
    <w:rsid w:val="003C336C"/>
    <w:rsid w:val="003C35AB"/>
    <w:rsid w:val="003C3D84"/>
    <w:rsid w:val="003C5058"/>
    <w:rsid w:val="003C6309"/>
    <w:rsid w:val="003C642D"/>
    <w:rsid w:val="003C6467"/>
    <w:rsid w:val="003C7604"/>
    <w:rsid w:val="003C7BCD"/>
    <w:rsid w:val="003D09F6"/>
    <w:rsid w:val="003D1399"/>
    <w:rsid w:val="003D25DF"/>
    <w:rsid w:val="003D476D"/>
    <w:rsid w:val="003D4969"/>
    <w:rsid w:val="003D4C76"/>
    <w:rsid w:val="003D6865"/>
    <w:rsid w:val="003D7455"/>
    <w:rsid w:val="003E04C3"/>
    <w:rsid w:val="003E06B4"/>
    <w:rsid w:val="003E114E"/>
    <w:rsid w:val="003E1154"/>
    <w:rsid w:val="003E241C"/>
    <w:rsid w:val="003E27A9"/>
    <w:rsid w:val="003E2D75"/>
    <w:rsid w:val="003E32C8"/>
    <w:rsid w:val="003E54CC"/>
    <w:rsid w:val="003E7DFF"/>
    <w:rsid w:val="003F017F"/>
    <w:rsid w:val="003F15F4"/>
    <w:rsid w:val="003F163A"/>
    <w:rsid w:val="003F29DC"/>
    <w:rsid w:val="003F2D0C"/>
    <w:rsid w:val="003F3533"/>
    <w:rsid w:val="003F3DFE"/>
    <w:rsid w:val="003F5017"/>
    <w:rsid w:val="003F72FB"/>
    <w:rsid w:val="003F7500"/>
    <w:rsid w:val="003F7910"/>
    <w:rsid w:val="003F7D69"/>
    <w:rsid w:val="003F7E8B"/>
    <w:rsid w:val="004012A2"/>
    <w:rsid w:val="00401E75"/>
    <w:rsid w:val="0040527A"/>
    <w:rsid w:val="0040585B"/>
    <w:rsid w:val="00406989"/>
    <w:rsid w:val="00406BB1"/>
    <w:rsid w:val="00406EFF"/>
    <w:rsid w:val="00407BE6"/>
    <w:rsid w:val="00411666"/>
    <w:rsid w:val="0041219C"/>
    <w:rsid w:val="004126C6"/>
    <w:rsid w:val="004127A3"/>
    <w:rsid w:val="00412C27"/>
    <w:rsid w:val="00412E4A"/>
    <w:rsid w:val="004156F0"/>
    <w:rsid w:val="00416EDC"/>
    <w:rsid w:val="00417BDB"/>
    <w:rsid w:val="00423C92"/>
    <w:rsid w:val="0042464F"/>
    <w:rsid w:val="00426905"/>
    <w:rsid w:val="00427665"/>
    <w:rsid w:val="00430A24"/>
    <w:rsid w:val="00430CFD"/>
    <w:rsid w:val="00432FF1"/>
    <w:rsid w:val="00433CBB"/>
    <w:rsid w:val="00435292"/>
    <w:rsid w:val="004361AE"/>
    <w:rsid w:val="00437C37"/>
    <w:rsid w:val="00437E7A"/>
    <w:rsid w:val="00440853"/>
    <w:rsid w:val="00440BD6"/>
    <w:rsid w:val="00442BAD"/>
    <w:rsid w:val="004456A9"/>
    <w:rsid w:val="004463BE"/>
    <w:rsid w:val="00446DFC"/>
    <w:rsid w:val="00446F4C"/>
    <w:rsid w:val="00447165"/>
    <w:rsid w:val="004474DE"/>
    <w:rsid w:val="00447756"/>
    <w:rsid w:val="00450217"/>
    <w:rsid w:val="0045036F"/>
    <w:rsid w:val="004506D9"/>
    <w:rsid w:val="00450948"/>
    <w:rsid w:val="00450D72"/>
    <w:rsid w:val="00451EE4"/>
    <w:rsid w:val="00452741"/>
    <w:rsid w:val="00453E15"/>
    <w:rsid w:val="00454CAC"/>
    <w:rsid w:val="00454E6E"/>
    <w:rsid w:val="00454F77"/>
    <w:rsid w:val="00456009"/>
    <w:rsid w:val="00456926"/>
    <w:rsid w:val="004572EC"/>
    <w:rsid w:val="00460D60"/>
    <w:rsid w:val="00461560"/>
    <w:rsid w:val="00461660"/>
    <w:rsid w:val="00462815"/>
    <w:rsid w:val="00462E51"/>
    <w:rsid w:val="004631C2"/>
    <w:rsid w:val="004636A4"/>
    <w:rsid w:val="0046403C"/>
    <w:rsid w:val="004645E6"/>
    <w:rsid w:val="00464BDF"/>
    <w:rsid w:val="004656FC"/>
    <w:rsid w:val="00467913"/>
    <w:rsid w:val="00470726"/>
    <w:rsid w:val="00470C0A"/>
    <w:rsid w:val="00471164"/>
    <w:rsid w:val="00471E4C"/>
    <w:rsid w:val="0047259A"/>
    <w:rsid w:val="00474601"/>
    <w:rsid w:val="0047627B"/>
    <w:rsid w:val="00476FBA"/>
    <w:rsid w:val="0047718B"/>
    <w:rsid w:val="004771EB"/>
    <w:rsid w:val="004802CC"/>
    <w:rsid w:val="0048041A"/>
    <w:rsid w:val="004808FA"/>
    <w:rsid w:val="004813F1"/>
    <w:rsid w:val="004820F4"/>
    <w:rsid w:val="00482ED8"/>
    <w:rsid w:val="00484410"/>
    <w:rsid w:val="00484C7D"/>
    <w:rsid w:val="00485B6D"/>
    <w:rsid w:val="004868AD"/>
    <w:rsid w:val="00487EFA"/>
    <w:rsid w:val="004918CF"/>
    <w:rsid w:val="00491926"/>
    <w:rsid w:val="00491B5F"/>
    <w:rsid w:val="004932A6"/>
    <w:rsid w:val="00493A67"/>
    <w:rsid w:val="0049434D"/>
    <w:rsid w:val="0049452B"/>
    <w:rsid w:val="004962E7"/>
    <w:rsid w:val="00496776"/>
    <w:rsid w:val="00497571"/>
    <w:rsid w:val="004976CF"/>
    <w:rsid w:val="004A0615"/>
    <w:rsid w:val="004A1916"/>
    <w:rsid w:val="004A1B8E"/>
    <w:rsid w:val="004A2AF1"/>
    <w:rsid w:val="004A2EB8"/>
    <w:rsid w:val="004A4A11"/>
    <w:rsid w:val="004A4E99"/>
    <w:rsid w:val="004A4F41"/>
    <w:rsid w:val="004A5CDC"/>
    <w:rsid w:val="004A602E"/>
    <w:rsid w:val="004A6366"/>
    <w:rsid w:val="004A6500"/>
    <w:rsid w:val="004A66FE"/>
    <w:rsid w:val="004A6C1B"/>
    <w:rsid w:val="004A7A3C"/>
    <w:rsid w:val="004B07EE"/>
    <w:rsid w:val="004B0C76"/>
    <w:rsid w:val="004B0DF7"/>
    <w:rsid w:val="004B173A"/>
    <w:rsid w:val="004B1A60"/>
    <w:rsid w:val="004B3AD3"/>
    <w:rsid w:val="004B48D1"/>
    <w:rsid w:val="004B4E8F"/>
    <w:rsid w:val="004B62E3"/>
    <w:rsid w:val="004B7980"/>
    <w:rsid w:val="004B7E66"/>
    <w:rsid w:val="004C07CB"/>
    <w:rsid w:val="004C1B29"/>
    <w:rsid w:val="004C21A3"/>
    <w:rsid w:val="004C2EF5"/>
    <w:rsid w:val="004C38FE"/>
    <w:rsid w:val="004C3A5B"/>
    <w:rsid w:val="004C3C0D"/>
    <w:rsid w:val="004C4647"/>
    <w:rsid w:val="004C4902"/>
    <w:rsid w:val="004C60B4"/>
    <w:rsid w:val="004C65BB"/>
    <w:rsid w:val="004C66FF"/>
    <w:rsid w:val="004C6840"/>
    <w:rsid w:val="004C6A84"/>
    <w:rsid w:val="004C734E"/>
    <w:rsid w:val="004C7A76"/>
    <w:rsid w:val="004D0EFC"/>
    <w:rsid w:val="004D0F51"/>
    <w:rsid w:val="004D11DC"/>
    <w:rsid w:val="004D1B91"/>
    <w:rsid w:val="004D239C"/>
    <w:rsid w:val="004D3EA2"/>
    <w:rsid w:val="004D46DE"/>
    <w:rsid w:val="004D5494"/>
    <w:rsid w:val="004D5C43"/>
    <w:rsid w:val="004D5D1C"/>
    <w:rsid w:val="004D618E"/>
    <w:rsid w:val="004D6DA1"/>
    <w:rsid w:val="004D7F67"/>
    <w:rsid w:val="004E145D"/>
    <w:rsid w:val="004E1883"/>
    <w:rsid w:val="004E1C17"/>
    <w:rsid w:val="004E2BD7"/>
    <w:rsid w:val="004E4529"/>
    <w:rsid w:val="004E47D0"/>
    <w:rsid w:val="004E6091"/>
    <w:rsid w:val="004E66B0"/>
    <w:rsid w:val="004E6ECC"/>
    <w:rsid w:val="004E726E"/>
    <w:rsid w:val="004F08A6"/>
    <w:rsid w:val="004F14F9"/>
    <w:rsid w:val="004F20A6"/>
    <w:rsid w:val="004F2480"/>
    <w:rsid w:val="004F49A0"/>
    <w:rsid w:val="004F5137"/>
    <w:rsid w:val="004F624B"/>
    <w:rsid w:val="004F6322"/>
    <w:rsid w:val="004F63BA"/>
    <w:rsid w:val="00500FF0"/>
    <w:rsid w:val="0050165D"/>
    <w:rsid w:val="00502520"/>
    <w:rsid w:val="00503C08"/>
    <w:rsid w:val="00503ED4"/>
    <w:rsid w:val="00504675"/>
    <w:rsid w:val="00504ADF"/>
    <w:rsid w:val="0050623B"/>
    <w:rsid w:val="00506851"/>
    <w:rsid w:val="0051057A"/>
    <w:rsid w:val="00511067"/>
    <w:rsid w:val="005127E5"/>
    <w:rsid w:val="00512A9F"/>
    <w:rsid w:val="005157C7"/>
    <w:rsid w:val="00515E80"/>
    <w:rsid w:val="005161A5"/>
    <w:rsid w:val="00516753"/>
    <w:rsid w:val="00517A69"/>
    <w:rsid w:val="00520276"/>
    <w:rsid w:val="005210D7"/>
    <w:rsid w:val="00521786"/>
    <w:rsid w:val="0052347F"/>
    <w:rsid w:val="0052555C"/>
    <w:rsid w:val="00525CBD"/>
    <w:rsid w:val="00525F89"/>
    <w:rsid w:val="00525FEE"/>
    <w:rsid w:val="0052624F"/>
    <w:rsid w:val="00526FD1"/>
    <w:rsid w:val="00530762"/>
    <w:rsid w:val="00531094"/>
    <w:rsid w:val="005314EF"/>
    <w:rsid w:val="0053159F"/>
    <w:rsid w:val="0053259F"/>
    <w:rsid w:val="0053308C"/>
    <w:rsid w:val="005348CC"/>
    <w:rsid w:val="00534C42"/>
    <w:rsid w:val="00535562"/>
    <w:rsid w:val="00537FB0"/>
    <w:rsid w:val="005401F7"/>
    <w:rsid w:val="00541467"/>
    <w:rsid w:val="00541734"/>
    <w:rsid w:val="00542B4C"/>
    <w:rsid w:val="00543909"/>
    <w:rsid w:val="00546AF8"/>
    <w:rsid w:val="00546D93"/>
    <w:rsid w:val="0054718A"/>
    <w:rsid w:val="005472C9"/>
    <w:rsid w:val="0055078E"/>
    <w:rsid w:val="005526C8"/>
    <w:rsid w:val="005526D3"/>
    <w:rsid w:val="00553DE1"/>
    <w:rsid w:val="00555B0D"/>
    <w:rsid w:val="0055616F"/>
    <w:rsid w:val="00557A38"/>
    <w:rsid w:val="005602B0"/>
    <w:rsid w:val="00560E2F"/>
    <w:rsid w:val="00560EB0"/>
    <w:rsid w:val="00561D9A"/>
    <w:rsid w:val="00561DC5"/>
    <w:rsid w:val="00561E69"/>
    <w:rsid w:val="0056395F"/>
    <w:rsid w:val="00564586"/>
    <w:rsid w:val="005655AB"/>
    <w:rsid w:val="0056601A"/>
    <w:rsid w:val="0056634F"/>
    <w:rsid w:val="005707E5"/>
    <w:rsid w:val="00571092"/>
    <w:rsid w:val="005716E3"/>
    <w:rsid w:val="005718AF"/>
    <w:rsid w:val="00571FD4"/>
    <w:rsid w:val="00572879"/>
    <w:rsid w:val="00574A22"/>
    <w:rsid w:val="00575139"/>
    <w:rsid w:val="00575669"/>
    <w:rsid w:val="00576034"/>
    <w:rsid w:val="00576804"/>
    <w:rsid w:val="00576974"/>
    <w:rsid w:val="00577125"/>
    <w:rsid w:val="005771CD"/>
    <w:rsid w:val="005773DF"/>
    <w:rsid w:val="00580AA3"/>
    <w:rsid w:val="00580EED"/>
    <w:rsid w:val="00581368"/>
    <w:rsid w:val="00581568"/>
    <w:rsid w:val="00581BE6"/>
    <w:rsid w:val="005821AB"/>
    <w:rsid w:val="00582FDB"/>
    <w:rsid w:val="00583B4D"/>
    <w:rsid w:val="00584D65"/>
    <w:rsid w:val="00585B2B"/>
    <w:rsid w:val="0058611F"/>
    <w:rsid w:val="00587632"/>
    <w:rsid w:val="005878E6"/>
    <w:rsid w:val="00590CF9"/>
    <w:rsid w:val="0059133B"/>
    <w:rsid w:val="00591D8A"/>
    <w:rsid w:val="005920A6"/>
    <w:rsid w:val="0059222D"/>
    <w:rsid w:val="00592D9D"/>
    <w:rsid w:val="00594DA1"/>
    <w:rsid w:val="00594FD2"/>
    <w:rsid w:val="0059619D"/>
    <w:rsid w:val="005973A4"/>
    <w:rsid w:val="00597E12"/>
    <w:rsid w:val="005A0C2E"/>
    <w:rsid w:val="005A1146"/>
    <w:rsid w:val="005A1570"/>
    <w:rsid w:val="005A1848"/>
    <w:rsid w:val="005A1AC7"/>
    <w:rsid w:val="005A2452"/>
    <w:rsid w:val="005A284B"/>
    <w:rsid w:val="005A3A64"/>
    <w:rsid w:val="005A3DFE"/>
    <w:rsid w:val="005A4B5F"/>
    <w:rsid w:val="005A566E"/>
    <w:rsid w:val="005A5802"/>
    <w:rsid w:val="005A735A"/>
    <w:rsid w:val="005A7C1C"/>
    <w:rsid w:val="005B20CD"/>
    <w:rsid w:val="005B2719"/>
    <w:rsid w:val="005B4A4D"/>
    <w:rsid w:val="005B590D"/>
    <w:rsid w:val="005B61DF"/>
    <w:rsid w:val="005C0200"/>
    <w:rsid w:val="005C09DE"/>
    <w:rsid w:val="005C0AC4"/>
    <w:rsid w:val="005C100D"/>
    <w:rsid w:val="005C2A88"/>
    <w:rsid w:val="005C2CBB"/>
    <w:rsid w:val="005C3EE0"/>
    <w:rsid w:val="005C4CEF"/>
    <w:rsid w:val="005C5229"/>
    <w:rsid w:val="005C5F95"/>
    <w:rsid w:val="005D2654"/>
    <w:rsid w:val="005D3A1B"/>
    <w:rsid w:val="005D47F6"/>
    <w:rsid w:val="005D5D6B"/>
    <w:rsid w:val="005D6AEB"/>
    <w:rsid w:val="005D739E"/>
    <w:rsid w:val="005D7AC8"/>
    <w:rsid w:val="005E0EE7"/>
    <w:rsid w:val="005E0F2F"/>
    <w:rsid w:val="005E123A"/>
    <w:rsid w:val="005E12A8"/>
    <w:rsid w:val="005E187B"/>
    <w:rsid w:val="005E34E1"/>
    <w:rsid w:val="005E34FF"/>
    <w:rsid w:val="005E3542"/>
    <w:rsid w:val="005E4064"/>
    <w:rsid w:val="005E4549"/>
    <w:rsid w:val="005E4C5C"/>
    <w:rsid w:val="005E4D91"/>
    <w:rsid w:val="005E4FF6"/>
    <w:rsid w:val="005E52F9"/>
    <w:rsid w:val="005E65F2"/>
    <w:rsid w:val="005E6DBC"/>
    <w:rsid w:val="005E7E35"/>
    <w:rsid w:val="005F1007"/>
    <w:rsid w:val="005F1261"/>
    <w:rsid w:val="005F32F8"/>
    <w:rsid w:val="005F4479"/>
    <w:rsid w:val="005F4A0C"/>
    <w:rsid w:val="005F67F1"/>
    <w:rsid w:val="005F7CC7"/>
    <w:rsid w:val="005F7DAF"/>
    <w:rsid w:val="006009CA"/>
    <w:rsid w:val="0060146F"/>
    <w:rsid w:val="00601D49"/>
    <w:rsid w:val="00602315"/>
    <w:rsid w:val="00603975"/>
    <w:rsid w:val="00603E26"/>
    <w:rsid w:val="006043B2"/>
    <w:rsid w:val="00606E9D"/>
    <w:rsid w:val="006075F4"/>
    <w:rsid w:val="0061163E"/>
    <w:rsid w:val="00612500"/>
    <w:rsid w:val="00612909"/>
    <w:rsid w:val="00614E46"/>
    <w:rsid w:val="00615462"/>
    <w:rsid w:val="0061578E"/>
    <w:rsid w:val="00617CAC"/>
    <w:rsid w:val="00617DC2"/>
    <w:rsid w:val="00617DC3"/>
    <w:rsid w:val="00620519"/>
    <w:rsid w:val="0062261A"/>
    <w:rsid w:val="00622739"/>
    <w:rsid w:val="0062326E"/>
    <w:rsid w:val="00623482"/>
    <w:rsid w:val="00624621"/>
    <w:rsid w:val="00624AD8"/>
    <w:rsid w:val="00625881"/>
    <w:rsid w:val="006262FF"/>
    <w:rsid w:val="006263D0"/>
    <w:rsid w:val="00626611"/>
    <w:rsid w:val="00627DD4"/>
    <w:rsid w:val="00631478"/>
    <w:rsid w:val="006319CE"/>
    <w:rsid w:val="006319E6"/>
    <w:rsid w:val="0063373D"/>
    <w:rsid w:val="00634322"/>
    <w:rsid w:val="00634D65"/>
    <w:rsid w:val="00640A52"/>
    <w:rsid w:val="00642FA8"/>
    <w:rsid w:val="00643CD5"/>
    <w:rsid w:val="00644B20"/>
    <w:rsid w:val="00644F0F"/>
    <w:rsid w:val="0064547F"/>
    <w:rsid w:val="00647668"/>
    <w:rsid w:val="00647736"/>
    <w:rsid w:val="0065010E"/>
    <w:rsid w:val="0065250D"/>
    <w:rsid w:val="006527DC"/>
    <w:rsid w:val="006533D7"/>
    <w:rsid w:val="00653590"/>
    <w:rsid w:val="00653B41"/>
    <w:rsid w:val="006541C4"/>
    <w:rsid w:val="00655ACD"/>
    <w:rsid w:val="0065609F"/>
    <w:rsid w:val="0065618E"/>
    <w:rsid w:val="00656930"/>
    <w:rsid w:val="0065719B"/>
    <w:rsid w:val="00660487"/>
    <w:rsid w:val="006608EA"/>
    <w:rsid w:val="0066102D"/>
    <w:rsid w:val="00661872"/>
    <w:rsid w:val="00661ACD"/>
    <w:rsid w:val="00661D8F"/>
    <w:rsid w:val="00661DC1"/>
    <w:rsid w:val="00662266"/>
    <w:rsid w:val="00662861"/>
    <w:rsid w:val="0066322F"/>
    <w:rsid w:val="00663E56"/>
    <w:rsid w:val="0066609C"/>
    <w:rsid w:val="0066710E"/>
    <w:rsid w:val="00667A1D"/>
    <w:rsid w:val="00672C55"/>
    <w:rsid w:val="00673C84"/>
    <w:rsid w:val="00674511"/>
    <w:rsid w:val="00675684"/>
    <w:rsid w:val="00675913"/>
    <w:rsid w:val="00676F00"/>
    <w:rsid w:val="0067743D"/>
    <w:rsid w:val="00677B32"/>
    <w:rsid w:val="00681D54"/>
    <w:rsid w:val="00682553"/>
    <w:rsid w:val="00683417"/>
    <w:rsid w:val="00683DC6"/>
    <w:rsid w:val="0068411A"/>
    <w:rsid w:val="006905AD"/>
    <w:rsid w:val="00690C81"/>
    <w:rsid w:val="006913D9"/>
    <w:rsid w:val="00691FE8"/>
    <w:rsid w:val="00692CD5"/>
    <w:rsid w:val="0069478D"/>
    <w:rsid w:val="0069559D"/>
    <w:rsid w:val="00696368"/>
    <w:rsid w:val="0069688C"/>
    <w:rsid w:val="00696917"/>
    <w:rsid w:val="00696EC7"/>
    <w:rsid w:val="00697F38"/>
    <w:rsid w:val="006A109B"/>
    <w:rsid w:val="006A193C"/>
    <w:rsid w:val="006A1DA5"/>
    <w:rsid w:val="006A291E"/>
    <w:rsid w:val="006A3001"/>
    <w:rsid w:val="006A352A"/>
    <w:rsid w:val="006A3551"/>
    <w:rsid w:val="006A3A5A"/>
    <w:rsid w:val="006A5B91"/>
    <w:rsid w:val="006A6A35"/>
    <w:rsid w:val="006A6B57"/>
    <w:rsid w:val="006A7B8B"/>
    <w:rsid w:val="006B0069"/>
    <w:rsid w:val="006B341D"/>
    <w:rsid w:val="006B3D79"/>
    <w:rsid w:val="006B5CB6"/>
    <w:rsid w:val="006B667F"/>
    <w:rsid w:val="006B7919"/>
    <w:rsid w:val="006B7E4A"/>
    <w:rsid w:val="006C11C2"/>
    <w:rsid w:val="006C2176"/>
    <w:rsid w:val="006C37FC"/>
    <w:rsid w:val="006C4FA3"/>
    <w:rsid w:val="006C5652"/>
    <w:rsid w:val="006C56FD"/>
    <w:rsid w:val="006C596B"/>
    <w:rsid w:val="006C700F"/>
    <w:rsid w:val="006C7953"/>
    <w:rsid w:val="006D07DA"/>
    <w:rsid w:val="006D107E"/>
    <w:rsid w:val="006D1427"/>
    <w:rsid w:val="006D2842"/>
    <w:rsid w:val="006D2DE1"/>
    <w:rsid w:val="006D2FEF"/>
    <w:rsid w:val="006D67D8"/>
    <w:rsid w:val="006D6F59"/>
    <w:rsid w:val="006D776E"/>
    <w:rsid w:val="006E0884"/>
    <w:rsid w:val="006E105E"/>
    <w:rsid w:val="006E1925"/>
    <w:rsid w:val="006E1AA6"/>
    <w:rsid w:val="006E2236"/>
    <w:rsid w:val="006E24D6"/>
    <w:rsid w:val="006E2847"/>
    <w:rsid w:val="006E2986"/>
    <w:rsid w:val="006E305C"/>
    <w:rsid w:val="006E331F"/>
    <w:rsid w:val="006E4235"/>
    <w:rsid w:val="006E472D"/>
    <w:rsid w:val="006E4CE8"/>
    <w:rsid w:val="006E4ECE"/>
    <w:rsid w:val="006E4FEC"/>
    <w:rsid w:val="006E5DB1"/>
    <w:rsid w:val="006E6F07"/>
    <w:rsid w:val="006E7A0D"/>
    <w:rsid w:val="006E7F34"/>
    <w:rsid w:val="006F1143"/>
    <w:rsid w:val="006F2727"/>
    <w:rsid w:val="006F2B70"/>
    <w:rsid w:val="006F41FA"/>
    <w:rsid w:val="006F46CE"/>
    <w:rsid w:val="006F5148"/>
    <w:rsid w:val="006F6496"/>
    <w:rsid w:val="006F6B0F"/>
    <w:rsid w:val="006F6C21"/>
    <w:rsid w:val="006F6F88"/>
    <w:rsid w:val="006F7CB0"/>
    <w:rsid w:val="00700341"/>
    <w:rsid w:val="00700F92"/>
    <w:rsid w:val="007015B5"/>
    <w:rsid w:val="00703920"/>
    <w:rsid w:val="0070580A"/>
    <w:rsid w:val="00706663"/>
    <w:rsid w:val="00706937"/>
    <w:rsid w:val="007101E6"/>
    <w:rsid w:val="00710627"/>
    <w:rsid w:val="00710A92"/>
    <w:rsid w:val="007115A6"/>
    <w:rsid w:val="007115EA"/>
    <w:rsid w:val="00713B96"/>
    <w:rsid w:val="00715440"/>
    <w:rsid w:val="00715B46"/>
    <w:rsid w:val="00715D4D"/>
    <w:rsid w:val="00715E01"/>
    <w:rsid w:val="00717A3B"/>
    <w:rsid w:val="00720C48"/>
    <w:rsid w:val="007215F3"/>
    <w:rsid w:val="00723351"/>
    <w:rsid w:val="007234B7"/>
    <w:rsid w:val="00723AB0"/>
    <w:rsid w:val="00723D03"/>
    <w:rsid w:val="00724952"/>
    <w:rsid w:val="00724FBB"/>
    <w:rsid w:val="007258E8"/>
    <w:rsid w:val="00725A3D"/>
    <w:rsid w:val="00727F8B"/>
    <w:rsid w:val="00730164"/>
    <w:rsid w:val="0073117F"/>
    <w:rsid w:val="007313CF"/>
    <w:rsid w:val="00732C92"/>
    <w:rsid w:val="00732E1E"/>
    <w:rsid w:val="00733720"/>
    <w:rsid w:val="00735426"/>
    <w:rsid w:val="007372FF"/>
    <w:rsid w:val="0074059E"/>
    <w:rsid w:val="00741E05"/>
    <w:rsid w:val="00743EAF"/>
    <w:rsid w:val="0074520C"/>
    <w:rsid w:val="00746B7C"/>
    <w:rsid w:val="00746BBB"/>
    <w:rsid w:val="00747D0C"/>
    <w:rsid w:val="00747D30"/>
    <w:rsid w:val="007505F9"/>
    <w:rsid w:val="00750C70"/>
    <w:rsid w:val="00750F87"/>
    <w:rsid w:val="0075100D"/>
    <w:rsid w:val="0075150C"/>
    <w:rsid w:val="0075201E"/>
    <w:rsid w:val="00752256"/>
    <w:rsid w:val="0075292C"/>
    <w:rsid w:val="00753E65"/>
    <w:rsid w:val="00755900"/>
    <w:rsid w:val="00757AAD"/>
    <w:rsid w:val="007607C7"/>
    <w:rsid w:val="007613E8"/>
    <w:rsid w:val="0076199F"/>
    <w:rsid w:val="0076227C"/>
    <w:rsid w:val="00762552"/>
    <w:rsid w:val="0076285A"/>
    <w:rsid w:val="00765323"/>
    <w:rsid w:val="00765A00"/>
    <w:rsid w:val="00766B8D"/>
    <w:rsid w:val="00766F87"/>
    <w:rsid w:val="00770002"/>
    <w:rsid w:val="00770A00"/>
    <w:rsid w:val="0077101F"/>
    <w:rsid w:val="0077430B"/>
    <w:rsid w:val="00774B86"/>
    <w:rsid w:val="00774D8B"/>
    <w:rsid w:val="00775A43"/>
    <w:rsid w:val="00775D06"/>
    <w:rsid w:val="00776A85"/>
    <w:rsid w:val="00777712"/>
    <w:rsid w:val="00777AFF"/>
    <w:rsid w:val="007800B9"/>
    <w:rsid w:val="00781571"/>
    <w:rsid w:val="00781B63"/>
    <w:rsid w:val="0078489C"/>
    <w:rsid w:val="007854BE"/>
    <w:rsid w:val="00785862"/>
    <w:rsid w:val="00786CE1"/>
    <w:rsid w:val="007878A4"/>
    <w:rsid w:val="00787C14"/>
    <w:rsid w:val="00792DFE"/>
    <w:rsid w:val="00795C81"/>
    <w:rsid w:val="007960A2"/>
    <w:rsid w:val="0079658C"/>
    <w:rsid w:val="00796968"/>
    <w:rsid w:val="00797F2C"/>
    <w:rsid w:val="007A01C8"/>
    <w:rsid w:val="007A0537"/>
    <w:rsid w:val="007A082F"/>
    <w:rsid w:val="007A0F5A"/>
    <w:rsid w:val="007A1D76"/>
    <w:rsid w:val="007A27B5"/>
    <w:rsid w:val="007A383E"/>
    <w:rsid w:val="007A4FA3"/>
    <w:rsid w:val="007A5FE5"/>
    <w:rsid w:val="007A6E66"/>
    <w:rsid w:val="007B034C"/>
    <w:rsid w:val="007B0964"/>
    <w:rsid w:val="007B214C"/>
    <w:rsid w:val="007B2157"/>
    <w:rsid w:val="007B40B2"/>
    <w:rsid w:val="007B4C90"/>
    <w:rsid w:val="007B5BFD"/>
    <w:rsid w:val="007B7B6B"/>
    <w:rsid w:val="007C0390"/>
    <w:rsid w:val="007C10B4"/>
    <w:rsid w:val="007C1644"/>
    <w:rsid w:val="007C1DBC"/>
    <w:rsid w:val="007C1E3C"/>
    <w:rsid w:val="007C2D1E"/>
    <w:rsid w:val="007C34BA"/>
    <w:rsid w:val="007C6FAE"/>
    <w:rsid w:val="007C740B"/>
    <w:rsid w:val="007C7A83"/>
    <w:rsid w:val="007D1BD9"/>
    <w:rsid w:val="007D222E"/>
    <w:rsid w:val="007D2516"/>
    <w:rsid w:val="007D291C"/>
    <w:rsid w:val="007D37D7"/>
    <w:rsid w:val="007D4075"/>
    <w:rsid w:val="007D4981"/>
    <w:rsid w:val="007D59FD"/>
    <w:rsid w:val="007D631E"/>
    <w:rsid w:val="007D65B4"/>
    <w:rsid w:val="007D7B3C"/>
    <w:rsid w:val="007D7F72"/>
    <w:rsid w:val="007E1329"/>
    <w:rsid w:val="007E1C5A"/>
    <w:rsid w:val="007E1EAB"/>
    <w:rsid w:val="007E319C"/>
    <w:rsid w:val="007E3469"/>
    <w:rsid w:val="007E42C7"/>
    <w:rsid w:val="007E554A"/>
    <w:rsid w:val="007E6000"/>
    <w:rsid w:val="007E6161"/>
    <w:rsid w:val="007E69E9"/>
    <w:rsid w:val="007E6BE0"/>
    <w:rsid w:val="007E70D0"/>
    <w:rsid w:val="007F00B3"/>
    <w:rsid w:val="007F0A57"/>
    <w:rsid w:val="007F1352"/>
    <w:rsid w:val="007F32B7"/>
    <w:rsid w:val="007F3510"/>
    <w:rsid w:val="007F3863"/>
    <w:rsid w:val="007F3EDF"/>
    <w:rsid w:val="007F3FA2"/>
    <w:rsid w:val="007F444A"/>
    <w:rsid w:val="007F59EB"/>
    <w:rsid w:val="008007C6"/>
    <w:rsid w:val="00800F67"/>
    <w:rsid w:val="00800FB4"/>
    <w:rsid w:val="00801040"/>
    <w:rsid w:val="0080125A"/>
    <w:rsid w:val="00801AE5"/>
    <w:rsid w:val="0080204D"/>
    <w:rsid w:val="0080361B"/>
    <w:rsid w:val="00803C3D"/>
    <w:rsid w:val="00803E7D"/>
    <w:rsid w:val="0080482F"/>
    <w:rsid w:val="0080508A"/>
    <w:rsid w:val="00805876"/>
    <w:rsid w:val="00806695"/>
    <w:rsid w:val="00806979"/>
    <w:rsid w:val="00806C0A"/>
    <w:rsid w:val="00806CB6"/>
    <w:rsid w:val="008075BF"/>
    <w:rsid w:val="00810655"/>
    <w:rsid w:val="00812272"/>
    <w:rsid w:val="00814DE7"/>
    <w:rsid w:val="0081530C"/>
    <w:rsid w:val="0081693A"/>
    <w:rsid w:val="00816CFC"/>
    <w:rsid w:val="00817486"/>
    <w:rsid w:val="0081782C"/>
    <w:rsid w:val="00817CB9"/>
    <w:rsid w:val="0082071E"/>
    <w:rsid w:val="00820BE4"/>
    <w:rsid w:val="008218AC"/>
    <w:rsid w:val="00821B56"/>
    <w:rsid w:val="008226B1"/>
    <w:rsid w:val="0082278D"/>
    <w:rsid w:val="00823540"/>
    <w:rsid w:val="008237E9"/>
    <w:rsid w:val="0082398A"/>
    <w:rsid w:val="00824538"/>
    <w:rsid w:val="008258C4"/>
    <w:rsid w:val="00826ACD"/>
    <w:rsid w:val="00827383"/>
    <w:rsid w:val="00827937"/>
    <w:rsid w:val="00832353"/>
    <w:rsid w:val="0083264B"/>
    <w:rsid w:val="00833FB5"/>
    <w:rsid w:val="00834368"/>
    <w:rsid w:val="00835A55"/>
    <w:rsid w:val="00835B3C"/>
    <w:rsid w:val="0083673A"/>
    <w:rsid w:val="008378DE"/>
    <w:rsid w:val="008401AB"/>
    <w:rsid w:val="00840390"/>
    <w:rsid w:val="0084077B"/>
    <w:rsid w:val="00840934"/>
    <w:rsid w:val="008411A4"/>
    <w:rsid w:val="008416C5"/>
    <w:rsid w:val="00841C19"/>
    <w:rsid w:val="00842363"/>
    <w:rsid w:val="00843B9D"/>
    <w:rsid w:val="00843F24"/>
    <w:rsid w:val="00844B2B"/>
    <w:rsid w:val="00844EB6"/>
    <w:rsid w:val="00845A36"/>
    <w:rsid w:val="00845F11"/>
    <w:rsid w:val="0084612A"/>
    <w:rsid w:val="008474C5"/>
    <w:rsid w:val="00850135"/>
    <w:rsid w:val="00851478"/>
    <w:rsid w:val="00851A01"/>
    <w:rsid w:val="00851B7C"/>
    <w:rsid w:val="00851BE3"/>
    <w:rsid w:val="008520C5"/>
    <w:rsid w:val="0085346E"/>
    <w:rsid w:val="008534E1"/>
    <w:rsid w:val="00853774"/>
    <w:rsid w:val="008537A5"/>
    <w:rsid w:val="00853DE4"/>
    <w:rsid w:val="008548A5"/>
    <w:rsid w:val="008553B4"/>
    <w:rsid w:val="00856F99"/>
    <w:rsid w:val="00857CE2"/>
    <w:rsid w:val="00860DCA"/>
    <w:rsid w:val="00862241"/>
    <w:rsid w:val="00862286"/>
    <w:rsid w:val="008625B4"/>
    <w:rsid w:val="008629EE"/>
    <w:rsid w:val="008639CC"/>
    <w:rsid w:val="00863B3C"/>
    <w:rsid w:val="00864626"/>
    <w:rsid w:val="00864D3D"/>
    <w:rsid w:val="00866470"/>
    <w:rsid w:val="00866C02"/>
    <w:rsid w:val="00867748"/>
    <w:rsid w:val="008678F5"/>
    <w:rsid w:val="008706CC"/>
    <w:rsid w:val="00870901"/>
    <w:rsid w:val="00872346"/>
    <w:rsid w:val="00872E2A"/>
    <w:rsid w:val="008730F3"/>
    <w:rsid w:val="008738FB"/>
    <w:rsid w:val="00873E23"/>
    <w:rsid w:val="00874BCB"/>
    <w:rsid w:val="00877B08"/>
    <w:rsid w:val="0088085A"/>
    <w:rsid w:val="0088176F"/>
    <w:rsid w:val="00881C47"/>
    <w:rsid w:val="00882CC8"/>
    <w:rsid w:val="00883EA1"/>
    <w:rsid w:val="00885D63"/>
    <w:rsid w:val="00886C77"/>
    <w:rsid w:val="0088706F"/>
    <w:rsid w:val="008904DD"/>
    <w:rsid w:val="00890982"/>
    <w:rsid w:val="00891098"/>
    <w:rsid w:val="0089174D"/>
    <w:rsid w:val="00894FEB"/>
    <w:rsid w:val="008955C4"/>
    <w:rsid w:val="00895DEE"/>
    <w:rsid w:val="0089652D"/>
    <w:rsid w:val="00896CF0"/>
    <w:rsid w:val="00897997"/>
    <w:rsid w:val="008A03E3"/>
    <w:rsid w:val="008A119C"/>
    <w:rsid w:val="008A1615"/>
    <w:rsid w:val="008A2A21"/>
    <w:rsid w:val="008A2D2A"/>
    <w:rsid w:val="008A41AA"/>
    <w:rsid w:val="008A4CAD"/>
    <w:rsid w:val="008A52CF"/>
    <w:rsid w:val="008A58AB"/>
    <w:rsid w:val="008A6DE9"/>
    <w:rsid w:val="008A6EC4"/>
    <w:rsid w:val="008A7407"/>
    <w:rsid w:val="008A79EA"/>
    <w:rsid w:val="008B0761"/>
    <w:rsid w:val="008B2317"/>
    <w:rsid w:val="008B3F9A"/>
    <w:rsid w:val="008B4857"/>
    <w:rsid w:val="008B4D48"/>
    <w:rsid w:val="008B5060"/>
    <w:rsid w:val="008B50C1"/>
    <w:rsid w:val="008B55E0"/>
    <w:rsid w:val="008B59E1"/>
    <w:rsid w:val="008B7227"/>
    <w:rsid w:val="008B7320"/>
    <w:rsid w:val="008B75D1"/>
    <w:rsid w:val="008C2D89"/>
    <w:rsid w:val="008C3AE3"/>
    <w:rsid w:val="008C4D91"/>
    <w:rsid w:val="008C5663"/>
    <w:rsid w:val="008C5702"/>
    <w:rsid w:val="008C6ED9"/>
    <w:rsid w:val="008C6FA3"/>
    <w:rsid w:val="008C71CF"/>
    <w:rsid w:val="008C76E4"/>
    <w:rsid w:val="008C7A05"/>
    <w:rsid w:val="008D0DF6"/>
    <w:rsid w:val="008D0E4A"/>
    <w:rsid w:val="008D1998"/>
    <w:rsid w:val="008D2B4E"/>
    <w:rsid w:val="008D354A"/>
    <w:rsid w:val="008D3E99"/>
    <w:rsid w:val="008D5752"/>
    <w:rsid w:val="008D607C"/>
    <w:rsid w:val="008D65FE"/>
    <w:rsid w:val="008D6720"/>
    <w:rsid w:val="008D6B0A"/>
    <w:rsid w:val="008E051B"/>
    <w:rsid w:val="008E359C"/>
    <w:rsid w:val="008E3A86"/>
    <w:rsid w:val="008E3C96"/>
    <w:rsid w:val="008E439B"/>
    <w:rsid w:val="008E5841"/>
    <w:rsid w:val="008E5F7F"/>
    <w:rsid w:val="008E64EC"/>
    <w:rsid w:val="008E67FD"/>
    <w:rsid w:val="008F0D31"/>
    <w:rsid w:val="008F272D"/>
    <w:rsid w:val="008F2C69"/>
    <w:rsid w:val="008F41DA"/>
    <w:rsid w:val="008F46E2"/>
    <w:rsid w:val="008F5FD7"/>
    <w:rsid w:val="008F7457"/>
    <w:rsid w:val="00900C0A"/>
    <w:rsid w:val="00901031"/>
    <w:rsid w:val="00901ADB"/>
    <w:rsid w:val="00902079"/>
    <w:rsid w:val="00902B02"/>
    <w:rsid w:val="00902BA6"/>
    <w:rsid w:val="00903056"/>
    <w:rsid w:val="009044B2"/>
    <w:rsid w:val="00904852"/>
    <w:rsid w:val="00905471"/>
    <w:rsid w:val="009057D9"/>
    <w:rsid w:val="00907EC7"/>
    <w:rsid w:val="00910797"/>
    <w:rsid w:val="00910B87"/>
    <w:rsid w:val="00911172"/>
    <w:rsid w:val="00911177"/>
    <w:rsid w:val="00912954"/>
    <w:rsid w:val="00915C1C"/>
    <w:rsid w:val="009163EF"/>
    <w:rsid w:val="00916727"/>
    <w:rsid w:val="00917AB1"/>
    <w:rsid w:val="00917B5A"/>
    <w:rsid w:val="00920575"/>
    <w:rsid w:val="00921040"/>
    <w:rsid w:val="0092145D"/>
    <w:rsid w:val="00921E0F"/>
    <w:rsid w:val="00921F34"/>
    <w:rsid w:val="00921FB9"/>
    <w:rsid w:val="009221D3"/>
    <w:rsid w:val="0092304C"/>
    <w:rsid w:val="00923E19"/>
    <w:rsid w:val="00923F06"/>
    <w:rsid w:val="0092462F"/>
    <w:rsid w:val="00924641"/>
    <w:rsid w:val="00924A7C"/>
    <w:rsid w:val="00924B43"/>
    <w:rsid w:val="00926DFB"/>
    <w:rsid w:val="0092768E"/>
    <w:rsid w:val="00927EC2"/>
    <w:rsid w:val="00930568"/>
    <w:rsid w:val="00930928"/>
    <w:rsid w:val="00932673"/>
    <w:rsid w:val="0093469D"/>
    <w:rsid w:val="00935057"/>
    <w:rsid w:val="00935388"/>
    <w:rsid w:val="009355A7"/>
    <w:rsid w:val="00935B35"/>
    <w:rsid w:val="0093761D"/>
    <w:rsid w:val="0093786D"/>
    <w:rsid w:val="00937BF0"/>
    <w:rsid w:val="00941FFD"/>
    <w:rsid w:val="00942050"/>
    <w:rsid w:val="009422C1"/>
    <w:rsid w:val="009423A3"/>
    <w:rsid w:val="00942BA5"/>
    <w:rsid w:val="009455AB"/>
    <w:rsid w:val="009470E1"/>
    <w:rsid w:val="00950573"/>
    <w:rsid w:val="0095246C"/>
    <w:rsid w:val="00952C6B"/>
    <w:rsid w:val="00954800"/>
    <w:rsid w:val="0095492B"/>
    <w:rsid w:val="00954CDE"/>
    <w:rsid w:val="00956623"/>
    <w:rsid w:val="0095685F"/>
    <w:rsid w:val="00960B10"/>
    <w:rsid w:val="009613A4"/>
    <w:rsid w:val="00961A38"/>
    <w:rsid w:val="00962079"/>
    <w:rsid w:val="0096264D"/>
    <w:rsid w:val="0096272E"/>
    <w:rsid w:val="009633F2"/>
    <w:rsid w:val="00964D83"/>
    <w:rsid w:val="009663A6"/>
    <w:rsid w:val="0096763D"/>
    <w:rsid w:val="00967885"/>
    <w:rsid w:val="00970B34"/>
    <w:rsid w:val="009716D8"/>
    <w:rsid w:val="00971C4B"/>
    <w:rsid w:val="00975678"/>
    <w:rsid w:val="00975BEE"/>
    <w:rsid w:val="00977270"/>
    <w:rsid w:val="00977298"/>
    <w:rsid w:val="00977F69"/>
    <w:rsid w:val="009841DA"/>
    <w:rsid w:val="00984869"/>
    <w:rsid w:val="00986799"/>
    <w:rsid w:val="00986DF3"/>
    <w:rsid w:val="00987196"/>
    <w:rsid w:val="0098768B"/>
    <w:rsid w:val="009879BB"/>
    <w:rsid w:val="00987A4C"/>
    <w:rsid w:val="009904DF"/>
    <w:rsid w:val="009905BE"/>
    <w:rsid w:val="00990A04"/>
    <w:rsid w:val="00991042"/>
    <w:rsid w:val="0099167A"/>
    <w:rsid w:val="00993527"/>
    <w:rsid w:val="00993FF8"/>
    <w:rsid w:val="0099430B"/>
    <w:rsid w:val="009A0106"/>
    <w:rsid w:val="009A05EB"/>
    <w:rsid w:val="009A0DAA"/>
    <w:rsid w:val="009A2894"/>
    <w:rsid w:val="009A392D"/>
    <w:rsid w:val="009A4765"/>
    <w:rsid w:val="009B0F77"/>
    <w:rsid w:val="009B1429"/>
    <w:rsid w:val="009B151F"/>
    <w:rsid w:val="009B1977"/>
    <w:rsid w:val="009B21E8"/>
    <w:rsid w:val="009B3075"/>
    <w:rsid w:val="009B3292"/>
    <w:rsid w:val="009B524F"/>
    <w:rsid w:val="009B580C"/>
    <w:rsid w:val="009B7270"/>
    <w:rsid w:val="009B72ED"/>
    <w:rsid w:val="009B7BD4"/>
    <w:rsid w:val="009C1B3E"/>
    <w:rsid w:val="009C24F7"/>
    <w:rsid w:val="009C3854"/>
    <w:rsid w:val="009C3F56"/>
    <w:rsid w:val="009C50B2"/>
    <w:rsid w:val="009D0453"/>
    <w:rsid w:val="009D0968"/>
    <w:rsid w:val="009D0C53"/>
    <w:rsid w:val="009D153E"/>
    <w:rsid w:val="009D1847"/>
    <w:rsid w:val="009D287D"/>
    <w:rsid w:val="009D3674"/>
    <w:rsid w:val="009D36C5"/>
    <w:rsid w:val="009D3D05"/>
    <w:rsid w:val="009D752E"/>
    <w:rsid w:val="009D78CA"/>
    <w:rsid w:val="009E0D3D"/>
    <w:rsid w:val="009E1447"/>
    <w:rsid w:val="009E1614"/>
    <w:rsid w:val="009E1BC1"/>
    <w:rsid w:val="009E22B7"/>
    <w:rsid w:val="009E3668"/>
    <w:rsid w:val="009E3F2D"/>
    <w:rsid w:val="009E4441"/>
    <w:rsid w:val="009E5E40"/>
    <w:rsid w:val="009E6199"/>
    <w:rsid w:val="009E62E8"/>
    <w:rsid w:val="009E7533"/>
    <w:rsid w:val="009E7D32"/>
    <w:rsid w:val="009E7E79"/>
    <w:rsid w:val="009F0B37"/>
    <w:rsid w:val="009F379A"/>
    <w:rsid w:val="009F4016"/>
    <w:rsid w:val="009F594A"/>
    <w:rsid w:val="00A0001B"/>
    <w:rsid w:val="00A0015C"/>
    <w:rsid w:val="00A00FCD"/>
    <w:rsid w:val="00A01623"/>
    <w:rsid w:val="00A01C24"/>
    <w:rsid w:val="00A03471"/>
    <w:rsid w:val="00A03B63"/>
    <w:rsid w:val="00A03F74"/>
    <w:rsid w:val="00A05D18"/>
    <w:rsid w:val="00A05F3B"/>
    <w:rsid w:val="00A06119"/>
    <w:rsid w:val="00A101CD"/>
    <w:rsid w:val="00A108C2"/>
    <w:rsid w:val="00A123D1"/>
    <w:rsid w:val="00A1320E"/>
    <w:rsid w:val="00A13A60"/>
    <w:rsid w:val="00A1430B"/>
    <w:rsid w:val="00A14617"/>
    <w:rsid w:val="00A14963"/>
    <w:rsid w:val="00A15F01"/>
    <w:rsid w:val="00A161CA"/>
    <w:rsid w:val="00A205FA"/>
    <w:rsid w:val="00A216FB"/>
    <w:rsid w:val="00A22042"/>
    <w:rsid w:val="00A2283C"/>
    <w:rsid w:val="00A22FB8"/>
    <w:rsid w:val="00A24310"/>
    <w:rsid w:val="00A2466B"/>
    <w:rsid w:val="00A24963"/>
    <w:rsid w:val="00A249FA"/>
    <w:rsid w:val="00A270FD"/>
    <w:rsid w:val="00A27985"/>
    <w:rsid w:val="00A27F84"/>
    <w:rsid w:val="00A301C4"/>
    <w:rsid w:val="00A3125E"/>
    <w:rsid w:val="00A3129F"/>
    <w:rsid w:val="00A312AC"/>
    <w:rsid w:val="00A31E47"/>
    <w:rsid w:val="00A35676"/>
    <w:rsid w:val="00A356F5"/>
    <w:rsid w:val="00A35A68"/>
    <w:rsid w:val="00A35ACD"/>
    <w:rsid w:val="00A367E2"/>
    <w:rsid w:val="00A36850"/>
    <w:rsid w:val="00A368EB"/>
    <w:rsid w:val="00A40197"/>
    <w:rsid w:val="00A4034A"/>
    <w:rsid w:val="00A40921"/>
    <w:rsid w:val="00A41AAB"/>
    <w:rsid w:val="00A44633"/>
    <w:rsid w:val="00A446F4"/>
    <w:rsid w:val="00A44835"/>
    <w:rsid w:val="00A45629"/>
    <w:rsid w:val="00A45A69"/>
    <w:rsid w:val="00A467DA"/>
    <w:rsid w:val="00A46E0C"/>
    <w:rsid w:val="00A46EB7"/>
    <w:rsid w:val="00A502EE"/>
    <w:rsid w:val="00A50DA1"/>
    <w:rsid w:val="00A51C1A"/>
    <w:rsid w:val="00A521DD"/>
    <w:rsid w:val="00A52AA3"/>
    <w:rsid w:val="00A52DBD"/>
    <w:rsid w:val="00A52EAB"/>
    <w:rsid w:val="00A5317A"/>
    <w:rsid w:val="00A53367"/>
    <w:rsid w:val="00A533AD"/>
    <w:rsid w:val="00A53E6B"/>
    <w:rsid w:val="00A54C29"/>
    <w:rsid w:val="00A55BC0"/>
    <w:rsid w:val="00A55DD3"/>
    <w:rsid w:val="00A563EA"/>
    <w:rsid w:val="00A57464"/>
    <w:rsid w:val="00A601D8"/>
    <w:rsid w:val="00A60DB3"/>
    <w:rsid w:val="00A63169"/>
    <w:rsid w:val="00A639EA"/>
    <w:rsid w:val="00A64A96"/>
    <w:rsid w:val="00A64E71"/>
    <w:rsid w:val="00A65570"/>
    <w:rsid w:val="00A65956"/>
    <w:rsid w:val="00A65E81"/>
    <w:rsid w:val="00A660B8"/>
    <w:rsid w:val="00A661ED"/>
    <w:rsid w:val="00A66C7A"/>
    <w:rsid w:val="00A677CA"/>
    <w:rsid w:val="00A679C9"/>
    <w:rsid w:val="00A7045E"/>
    <w:rsid w:val="00A7136A"/>
    <w:rsid w:val="00A717A4"/>
    <w:rsid w:val="00A7281E"/>
    <w:rsid w:val="00A72BF6"/>
    <w:rsid w:val="00A72D87"/>
    <w:rsid w:val="00A73755"/>
    <w:rsid w:val="00A766AA"/>
    <w:rsid w:val="00A76DEE"/>
    <w:rsid w:val="00A77667"/>
    <w:rsid w:val="00A77C70"/>
    <w:rsid w:val="00A80085"/>
    <w:rsid w:val="00A80119"/>
    <w:rsid w:val="00A8119B"/>
    <w:rsid w:val="00A81342"/>
    <w:rsid w:val="00A81D4B"/>
    <w:rsid w:val="00A829CE"/>
    <w:rsid w:val="00A8325D"/>
    <w:rsid w:val="00A83A24"/>
    <w:rsid w:val="00A840A5"/>
    <w:rsid w:val="00A84582"/>
    <w:rsid w:val="00A8541C"/>
    <w:rsid w:val="00A85BD5"/>
    <w:rsid w:val="00A86C52"/>
    <w:rsid w:val="00A90A91"/>
    <w:rsid w:val="00A90EAD"/>
    <w:rsid w:val="00A93D42"/>
    <w:rsid w:val="00A95830"/>
    <w:rsid w:val="00A961CA"/>
    <w:rsid w:val="00A962E0"/>
    <w:rsid w:val="00A976E9"/>
    <w:rsid w:val="00AA093D"/>
    <w:rsid w:val="00AA1CFD"/>
    <w:rsid w:val="00AA3601"/>
    <w:rsid w:val="00AA44C3"/>
    <w:rsid w:val="00AA4649"/>
    <w:rsid w:val="00AA46E3"/>
    <w:rsid w:val="00AA4850"/>
    <w:rsid w:val="00AA504C"/>
    <w:rsid w:val="00AA5909"/>
    <w:rsid w:val="00AA5B63"/>
    <w:rsid w:val="00AA764D"/>
    <w:rsid w:val="00AB0093"/>
    <w:rsid w:val="00AB0A71"/>
    <w:rsid w:val="00AB0E83"/>
    <w:rsid w:val="00AB10C3"/>
    <w:rsid w:val="00AB10E0"/>
    <w:rsid w:val="00AB115E"/>
    <w:rsid w:val="00AB40E8"/>
    <w:rsid w:val="00AB426E"/>
    <w:rsid w:val="00AB503D"/>
    <w:rsid w:val="00AB5CC3"/>
    <w:rsid w:val="00AB5E18"/>
    <w:rsid w:val="00AB5FD3"/>
    <w:rsid w:val="00AB7A9C"/>
    <w:rsid w:val="00AB7E3C"/>
    <w:rsid w:val="00AC5120"/>
    <w:rsid w:val="00AC596E"/>
    <w:rsid w:val="00AC5CD6"/>
    <w:rsid w:val="00AC5FBC"/>
    <w:rsid w:val="00AC624E"/>
    <w:rsid w:val="00AC67FA"/>
    <w:rsid w:val="00AC69A4"/>
    <w:rsid w:val="00AD0E39"/>
    <w:rsid w:val="00AD2F56"/>
    <w:rsid w:val="00AD3615"/>
    <w:rsid w:val="00AD3691"/>
    <w:rsid w:val="00AD3ACB"/>
    <w:rsid w:val="00AD4B45"/>
    <w:rsid w:val="00AD56C0"/>
    <w:rsid w:val="00AD72F7"/>
    <w:rsid w:val="00AD749C"/>
    <w:rsid w:val="00AD7503"/>
    <w:rsid w:val="00AD7D8F"/>
    <w:rsid w:val="00AE13E6"/>
    <w:rsid w:val="00AE1415"/>
    <w:rsid w:val="00AE18F7"/>
    <w:rsid w:val="00AE1A54"/>
    <w:rsid w:val="00AE2F62"/>
    <w:rsid w:val="00AE2FAA"/>
    <w:rsid w:val="00AE3372"/>
    <w:rsid w:val="00AE35CE"/>
    <w:rsid w:val="00AE378A"/>
    <w:rsid w:val="00AE6CB4"/>
    <w:rsid w:val="00AF0A57"/>
    <w:rsid w:val="00AF0C45"/>
    <w:rsid w:val="00AF34C1"/>
    <w:rsid w:val="00AF402D"/>
    <w:rsid w:val="00AF41C6"/>
    <w:rsid w:val="00AF454F"/>
    <w:rsid w:val="00AF7232"/>
    <w:rsid w:val="00AF7395"/>
    <w:rsid w:val="00B00A04"/>
    <w:rsid w:val="00B03CD1"/>
    <w:rsid w:val="00B049F2"/>
    <w:rsid w:val="00B04D72"/>
    <w:rsid w:val="00B07AEF"/>
    <w:rsid w:val="00B111F2"/>
    <w:rsid w:val="00B12CA6"/>
    <w:rsid w:val="00B135C4"/>
    <w:rsid w:val="00B1455E"/>
    <w:rsid w:val="00B145C5"/>
    <w:rsid w:val="00B14EB4"/>
    <w:rsid w:val="00B15015"/>
    <w:rsid w:val="00B1508C"/>
    <w:rsid w:val="00B15119"/>
    <w:rsid w:val="00B152F4"/>
    <w:rsid w:val="00B15E3B"/>
    <w:rsid w:val="00B15E68"/>
    <w:rsid w:val="00B17FDA"/>
    <w:rsid w:val="00B21DF0"/>
    <w:rsid w:val="00B236F4"/>
    <w:rsid w:val="00B23B8C"/>
    <w:rsid w:val="00B26129"/>
    <w:rsid w:val="00B26521"/>
    <w:rsid w:val="00B268F2"/>
    <w:rsid w:val="00B2798D"/>
    <w:rsid w:val="00B27A02"/>
    <w:rsid w:val="00B32020"/>
    <w:rsid w:val="00B3274E"/>
    <w:rsid w:val="00B33D6E"/>
    <w:rsid w:val="00B33E6D"/>
    <w:rsid w:val="00B345C9"/>
    <w:rsid w:val="00B34F12"/>
    <w:rsid w:val="00B374B4"/>
    <w:rsid w:val="00B409D7"/>
    <w:rsid w:val="00B4262E"/>
    <w:rsid w:val="00B454A9"/>
    <w:rsid w:val="00B468CC"/>
    <w:rsid w:val="00B471ED"/>
    <w:rsid w:val="00B52E60"/>
    <w:rsid w:val="00B550A0"/>
    <w:rsid w:val="00B558B0"/>
    <w:rsid w:val="00B5591D"/>
    <w:rsid w:val="00B55CEA"/>
    <w:rsid w:val="00B56990"/>
    <w:rsid w:val="00B5738C"/>
    <w:rsid w:val="00B61A59"/>
    <w:rsid w:val="00B61A90"/>
    <w:rsid w:val="00B61DF0"/>
    <w:rsid w:val="00B62902"/>
    <w:rsid w:val="00B62BC5"/>
    <w:rsid w:val="00B64ADE"/>
    <w:rsid w:val="00B6571D"/>
    <w:rsid w:val="00B65B67"/>
    <w:rsid w:val="00B67060"/>
    <w:rsid w:val="00B70221"/>
    <w:rsid w:val="00B70EBE"/>
    <w:rsid w:val="00B71BC7"/>
    <w:rsid w:val="00B72B79"/>
    <w:rsid w:val="00B739A7"/>
    <w:rsid w:val="00B756E2"/>
    <w:rsid w:val="00B770FB"/>
    <w:rsid w:val="00B7736C"/>
    <w:rsid w:val="00B80EF2"/>
    <w:rsid w:val="00B814DD"/>
    <w:rsid w:val="00B81895"/>
    <w:rsid w:val="00B82AB1"/>
    <w:rsid w:val="00B82DCA"/>
    <w:rsid w:val="00B83066"/>
    <w:rsid w:val="00B83EA0"/>
    <w:rsid w:val="00B846B4"/>
    <w:rsid w:val="00B850E0"/>
    <w:rsid w:val="00B85218"/>
    <w:rsid w:val="00B874E8"/>
    <w:rsid w:val="00B87B80"/>
    <w:rsid w:val="00B87C51"/>
    <w:rsid w:val="00B87EC3"/>
    <w:rsid w:val="00B91DD6"/>
    <w:rsid w:val="00B9229B"/>
    <w:rsid w:val="00B9282E"/>
    <w:rsid w:val="00B92C2D"/>
    <w:rsid w:val="00B93B0E"/>
    <w:rsid w:val="00B94965"/>
    <w:rsid w:val="00B9644A"/>
    <w:rsid w:val="00B978EB"/>
    <w:rsid w:val="00BA0A02"/>
    <w:rsid w:val="00BA1A25"/>
    <w:rsid w:val="00BA3B3E"/>
    <w:rsid w:val="00BA3E28"/>
    <w:rsid w:val="00BA3EDD"/>
    <w:rsid w:val="00BA4406"/>
    <w:rsid w:val="00BA4710"/>
    <w:rsid w:val="00BA4818"/>
    <w:rsid w:val="00BA5CB3"/>
    <w:rsid w:val="00BB0166"/>
    <w:rsid w:val="00BB1518"/>
    <w:rsid w:val="00BB2943"/>
    <w:rsid w:val="00BB29DC"/>
    <w:rsid w:val="00BB2EEA"/>
    <w:rsid w:val="00BB3515"/>
    <w:rsid w:val="00BB5BF7"/>
    <w:rsid w:val="00BB5C78"/>
    <w:rsid w:val="00BB7337"/>
    <w:rsid w:val="00BC0126"/>
    <w:rsid w:val="00BC4278"/>
    <w:rsid w:val="00BC484C"/>
    <w:rsid w:val="00BC4B25"/>
    <w:rsid w:val="00BC62F0"/>
    <w:rsid w:val="00BD0510"/>
    <w:rsid w:val="00BD0811"/>
    <w:rsid w:val="00BD09CD"/>
    <w:rsid w:val="00BD21DB"/>
    <w:rsid w:val="00BD4294"/>
    <w:rsid w:val="00BD50EB"/>
    <w:rsid w:val="00BD7910"/>
    <w:rsid w:val="00BE0AC6"/>
    <w:rsid w:val="00BE1D1B"/>
    <w:rsid w:val="00BE28BC"/>
    <w:rsid w:val="00BE2AC4"/>
    <w:rsid w:val="00BE4AF2"/>
    <w:rsid w:val="00BE5311"/>
    <w:rsid w:val="00BE6CB4"/>
    <w:rsid w:val="00BF0172"/>
    <w:rsid w:val="00BF03CC"/>
    <w:rsid w:val="00BF04BE"/>
    <w:rsid w:val="00BF05B2"/>
    <w:rsid w:val="00BF2004"/>
    <w:rsid w:val="00BF3120"/>
    <w:rsid w:val="00BF3B56"/>
    <w:rsid w:val="00BF40A0"/>
    <w:rsid w:val="00BF4A2E"/>
    <w:rsid w:val="00BF56FB"/>
    <w:rsid w:val="00BF5907"/>
    <w:rsid w:val="00BF70DA"/>
    <w:rsid w:val="00BF7F6F"/>
    <w:rsid w:val="00C00107"/>
    <w:rsid w:val="00C00DD8"/>
    <w:rsid w:val="00C00E8A"/>
    <w:rsid w:val="00C02083"/>
    <w:rsid w:val="00C0217E"/>
    <w:rsid w:val="00C0416E"/>
    <w:rsid w:val="00C047D3"/>
    <w:rsid w:val="00C04F5B"/>
    <w:rsid w:val="00C065EA"/>
    <w:rsid w:val="00C069FF"/>
    <w:rsid w:val="00C0735F"/>
    <w:rsid w:val="00C07390"/>
    <w:rsid w:val="00C11245"/>
    <w:rsid w:val="00C11440"/>
    <w:rsid w:val="00C11BD0"/>
    <w:rsid w:val="00C13F83"/>
    <w:rsid w:val="00C14371"/>
    <w:rsid w:val="00C157BB"/>
    <w:rsid w:val="00C15A33"/>
    <w:rsid w:val="00C15AF2"/>
    <w:rsid w:val="00C16F5D"/>
    <w:rsid w:val="00C171AA"/>
    <w:rsid w:val="00C17854"/>
    <w:rsid w:val="00C17F7B"/>
    <w:rsid w:val="00C225A9"/>
    <w:rsid w:val="00C2271C"/>
    <w:rsid w:val="00C2300D"/>
    <w:rsid w:val="00C2335C"/>
    <w:rsid w:val="00C24E83"/>
    <w:rsid w:val="00C2581E"/>
    <w:rsid w:val="00C25CDD"/>
    <w:rsid w:val="00C2645F"/>
    <w:rsid w:val="00C27410"/>
    <w:rsid w:val="00C274BD"/>
    <w:rsid w:val="00C302A5"/>
    <w:rsid w:val="00C30782"/>
    <w:rsid w:val="00C319CF"/>
    <w:rsid w:val="00C31F07"/>
    <w:rsid w:val="00C322B8"/>
    <w:rsid w:val="00C3382B"/>
    <w:rsid w:val="00C33E00"/>
    <w:rsid w:val="00C33ECA"/>
    <w:rsid w:val="00C34687"/>
    <w:rsid w:val="00C37282"/>
    <w:rsid w:val="00C37D2D"/>
    <w:rsid w:val="00C37D33"/>
    <w:rsid w:val="00C37E82"/>
    <w:rsid w:val="00C4067B"/>
    <w:rsid w:val="00C40EA6"/>
    <w:rsid w:val="00C4142C"/>
    <w:rsid w:val="00C414D1"/>
    <w:rsid w:val="00C41969"/>
    <w:rsid w:val="00C41C0D"/>
    <w:rsid w:val="00C42351"/>
    <w:rsid w:val="00C427BD"/>
    <w:rsid w:val="00C43473"/>
    <w:rsid w:val="00C44395"/>
    <w:rsid w:val="00C443BD"/>
    <w:rsid w:val="00C45070"/>
    <w:rsid w:val="00C4586D"/>
    <w:rsid w:val="00C459C3"/>
    <w:rsid w:val="00C500E0"/>
    <w:rsid w:val="00C54256"/>
    <w:rsid w:val="00C54AF1"/>
    <w:rsid w:val="00C54FDE"/>
    <w:rsid w:val="00C551F8"/>
    <w:rsid w:val="00C561A3"/>
    <w:rsid w:val="00C56448"/>
    <w:rsid w:val="00C5681E"/>
    <w:rsid w:val="00C56EC5"/>
    <w:rsid w:val="00C57B84"/>
    <w:rsid w:val="00C61185"/>
    <w:rsid w:val="00C62CE2"/>
    <w:rsid w:val="00C62DF0"/>
    <w:rsid w:val="00C6345D"/>
    <w:rsid w:val="00C63934"/>
    <w:rsid w:val="00C64439"/>
    <w:rsid w:val="00C648CB"/>
    <w:rsid w:val="00C6499A"/>
    <w:rsid w:val="00C6747F"/>
    <w:rsid w:val="00C72673"/>
    <w:rsid w:val="00C72A5C"/>
    <w:rsid w:val="00C72A80"/>
    <w:rsid w:val="00C73956"/>
    <w:rsid w:val="00C73FC2"/>
    <w:rsid w:val="00C75525"/>
    <w:rsid w:val="00C76381"/>
    <w:rsid w:val="00C76F6B"/>
    <w:rsid w:val="00C8024C"/>
    <w:rsid w:val="00C823D2"/>
    <w:rsid w:val="00C8323D"/>
    <w:rsid w:val="00C8343C"/>
    <w:rsid w:val="00C839AB"/>
    <w:rsid w:val="00C83A02"/>
    <w:rsid w:val="00C83E42"/>
    <w:rsid w:val="00C8450B"/>
    <w:rsid w:val="00C857CB"/>
    <w:rsid w:val="00C85B17"/>
    <w:rsid w:val="00C866B5"/>
    <w:rsid w:val="00C8740F"/>
    <w:rsid w:val="00C902FF"/>
    <w:rsid w:val="00C90491"/>
    <w:rsid w:val="00C91B95"/>
    <w:rsid w:val="00C91F3F"/>
    <w:rsid w:val="00C92961"/>
    <w:rsid w:val="00C94191"/>
    <w:rsid w:val="00C94A1A"/>
    <w:rsid w:val="00C950E9"/>
    <w:rsid w:val="00C9523B"/>
    <w:rsid w:val="00C95891"/>
    <w:rsid w:val="00C96BFC"/>
    <w:rsid w:val="00C97286"/>
    <w:rsid w:val="00C972D0"/>
    <w:rsid w:val="00CA05DF"/>
    <w:rsid w:val="00CA11DD"/>
    <w:rsid w:val="00CA1B07"/>
    <w:rsid w:val="00CA5048"/>
    <w:rsid w:val="00CA5332"/>
    <w:rsid w:val="00CA6108"/>
    <w:rsid w:val="00CA6B21"/>
    <w:rsid w:val="00CA6D69"/>
    <w:rsid w:val="00CA748F"/>
    <w:rsid w:val="00CA7F34"/>
    <w:rsid w:val="00CB04F9"/>
    <w:rsid w:val="00CB1AA6"/>
    <w:rsid w:val="00CB231E"/>
    <w:rsid w:val="00CB3BBF"/>
    <w:rsid w:val="00CB46C2"/>
    <w:rsid w:val="00CB6027"/>
    <w:rsid w:val="00CB68BB"/>
    <w:rsid w:val="00CC169A"/>
    <w:rsid w:val="00CC1859"/>
    <w:rsid w:val="00CC2307"/>
    <w:rsid w:val="00CC23CE"/>
    <w:rsid w:val="00CC24EA"/>
    <w:rsid w:val="00CC48E7"/>
    <w:rsid w:val="00CC612C"/>
    <w:rsid w:val="00CC61BA"/>
    <w:rsid w:val="00CD24EF"/>
    <w:rsid w:val="00CD3168"/>
    <w:rsid w:val="00CD3284"/>
    <w:rsid w:val="00CD3F28"/>
    <w:rsid w:val="00CD4BED"/>
    <w:rsid w:val="00CD61BD"/>
    <w:rsid w:val="00CD6FD5"/>
    <w:rsid w:val="00CE0586"/>
    <w:rsid w:val="00CE1B4B"/>
    <w:rsid w:val="00CE21C0"/>
    <w:rsid w:val="00CE4977"/>
    <w:rsid w:val="00CE5B79"/>
    <w:rsid w:val="00CE6C82"/>
    <w:rsid w:val="00CF1D7D"/>
    <w:rsid w:val="00CF1E46"/>
    <w:rsid w:val="00CF22D5"/>
    <w:rsid w:val="00CF2BED"/>
    <w:rsid w:val="00CF2D80"/>
    <w:rsid w:val="00CF400F"/>
    <w:rsid w:val="00CF406E"/>
    <w:rsid w:val="00CF4D86"/>
    <w:rsid w:val="00CF5C7B"/>
    <w:rsid w:val="00CF681E"/>
    <w:rsid w:val="00CF73D7"/>
    <w:rsid w:val="00CF7DEC"/>
    <w:rsid w:val="00CF7ECA"/>
    <w:rsid w:val="00CF7F54"/>
    <w:rsid w:val="00D0103B"/>
    <w:rsid w:val="00D0176C"/>
    <w:rsid w:val="00D01888"/>
    <w:rsid w:val="00D02EA1"/>
    <w:rsid w:val="00D03016"/>
    <w:rsid w:val="00D032B5"/>
    <w:rsid w:val="00D04BBC"/>
    <w:rsid w:val="00D061F5"/>
    <w:rsid w:val="00D079A6"/>
    <w:rsid w:val="00D11975"/>
    <w:rsid w:val="00D125BE"/>
    <w:rsid w:val="00D13567"/>
    <w:rsid w:val="00D14927"/>
    <w:rsid w:val="00D14D7B"/>
    <w:rsid w:val="00D17145"/>
    <w:rsid w:val="00D24028"/>
    <w:rsid w:val="00D25234"/>
    <w:rsid w:val="00D258E4"/>
    <w:rsid w:val="00D25A26"/>
    <w:rsid w:val="00D260D5"/>
    <w:rsid w:val="00D27ACE"/>
    <w:rsid w:val="00D302CB"/>
    <w:rsid w:val="00D302E6"/>
    <w:rsid w:val="00D30D10"/>
    <w:rsid w:val="00D30D97"/>
    <w:rsid w:val="00D328FE"/>
    <w:rsid w:val="00D34601"/>
    <w:rsid w:val="00D354A3"/>
    <w:rsid w:val="00D36808"/>
    <w:rsid w:val="00D36A7A"/>
    <w:rsid w:val="00D37852"/>
    <w:rsid w:val="00D40BD6"/>
    <w:rsid w:val="00D4214B"/>
    <w:rsid w:val="00D423EB"/>
    <w:rsid w:val="00D426D0"/>
    <w:rsid w:val="00D42A1F"/>
    <w:rsid w:val="00D42F12"/>
    <w:rsid w:val="00D4322A"/>
    <w:rsid w:val="00D434D0"/>
    <w:rsid w:val="00D4448A"/>
    <w:rsid w:val="00D44893"/>
    <w:rsid w:val="00D45C8A"/>
    <w:rsid w:val="00D4685D"/>
    <w:rsid w:val="00D47E78"/>
    <w:rsid w:val="00D5021F"/>
    <w:rsid w:val="00D50AC6"/>
    <w:rsid w:val="00D514DE"/>
    <w:rsid w:val="00D5311D"/>
    <w:rsid w:val="00D53987"/>
    <w:rsid w:val="00D54743"/>
    <w:rsid w:val="00D54967"/>
    <w:rsid w:val="00D555DA"/>
    <w:rsid w:val="00D5582E"/>
    <w:rsid w:val="00D55CF8"/>
    <w:rsid w:val="00D560EE"/>
    <w:rsid w:val="00D572DA"/>
    <w:rsid w:val="00D578DD"/>
    <w:rsid w:val="00D604D4"/>
    <w:rsid w:val="00D60F06"/>
    <w:rsid w:val="00D6349C"/>
    <w:rsid w:val="00D63CF7"/>
    <w:rsid w:val="00D65F02"/>
    <w:rsid w:val="00D66496"/>
    <w:rsid w:val="00D6686F"/>
    <w:rsid w:val="00D67748"/>
    <w:rsid w:val="00D7029D"/>
    <w:rsid w:val="00D70A56"/>
    <w:rsid w:val="00D72676"/>
    <w:rsid w:val="00D72A33"/>
    <w:rsid w:val="00D7326F"/>
    <w:rsid w:val="00D75523"/>
    <w:rsid w:val="00D75E81"/>
    <w:rsid w:val="00D765CF"/>
    <w:rsid w:val="00D77786"/>
    <w:rsid w:val="00D819E4"/>
    <w:rsid w:val="00D8247E"/>
    <w:rsid w:val="00D8280D"/>
    <w:rsid w:val="00D828A4"/>
    <w:rsid w:val="00D82EE2"/>
    <w:rsid w:val="00D84BAF"/>
    <w:rsid w:val="00D84EDC"/>
    <w:rsid w:val="00D867C3"/>
    <w:rsid w:val="00D901F1"/>
    <w:rsid w:val="00D91408"/>
    <w:rsid w:val="00D9143F"/>
    <w:rsid w:val="00D921F9"/>
    <w:rsid w:val="00D93818"/>
    <w:rsid w:val="00D93A1D"/>
    <w:rsid w:val="00D93F95"/>
    <w:rsid w:val="00D956A6"/>
    <w:rsid w:val="00D95ED8"/>
    <w:rsid w:val="00D96593"/>
    <w:rsid w:val="00DA0546"/>
    <w:rsid w:val="00DA0D9B"/>
    <w:rsid w:val="00DA1BC2"/>
    <w:rsid w:val="00DA1E83"/>
    <w:rsid w:val="00DA2948"/>
    <w:rsid w:val="00DA552E"/>
    <w:rsid w:val="00DA5C96"/>
    <w:rsid w:val="00DA6200"/>
    <w:rsid w:val="00DA660D"/>
    <w:rsid w:val="00DB0335"/>
    <w:rsid w:val="00DB0D38"/>
    <w:rsid w:val="00DB1B65"/>
    <w:rsid w:val="00DB1F37"/>
    <w:rsid w:val="00DB2A76"/>
    <w:rsid w:val="00DB3171"/>
    <w:rsid w:val="00DB4273"/>
    <w:rsid w:val="00DB4572"/>
    <w:rsid w:val="00DB4B7C"/>
    <w:rsid w:val="00DB543F"/>
    <w:rsid w:val="00DB5562"/>
    <w:rsid w:val="00DB5C61"/>
    <w:rsid w:val="00DB71B9"/>
    <w:rsid w:val="00DB77E1"/>
    <w:rsid w:val="00DB7937"/>
    <w:rsid w:val="00DC0923"/>
    <w:rsid w:val="00DC1625"/>
    <w:rsid w:val="00DC1FFC"/>
    <w:rsid w:val="00DC2509"/>
    <w:rsid w:val="00DC41A7"/>
    <w:rsid w:val="00DC4515"/>
    <w:rsid w:val="00DC5333"/>
    <w:rsid w:val="00DC6AB4"/>
    <w:rsid w:val="00DC764E"/>
    <w:rsid w:val="00DD13A5"/>
    <w:rsid w:val="00DD13DB"/>
    <w:rsid w:val="00DD2028"/>
    <w:rsid w:val="00DD21C2"/>
    <w:rsid w:val="00DD2E36"/>
    <w:rsid w:val="00DD541A"/>
    <w:rsid w:val="00DD54AB"/>
    <w:rsid w:val="00DD54E2"/>
    <w:rsid w:val="00DD62FC"/>
    <w:rsid w:val="00DD6FBF"/>
    <w:rsid w:val="00DE01B1"/>
    <w:rsid w:val="00DE12DB"/>
    <w:rsid w:val="00DE3233"/>
    <w:rsid w:val="00DE3F7E"/>
    <w:rsid w:val="00DE4456"/>
    <w:rsid w:val="00DE5F92"/>
    <w:rsid w:val="00DE6B42"/>
    <w:rsid w:val="00DE6B6C"/>
    <w:rsid w:val="00DE7B4A"/>
    <w:rsid w:val="00DF0566"/>
    <w:rsid w:val="00DF0CA2"/>
    <w:rsid w:val="00DF0E23"/>
    <w:rsid w:val="00DF27FA"/>
    <w:rsid w:val="00DF2980"/>
    <w:rsid w:val="00DF2CB8"/>
    <w:rsid w:val="00DF49FC"/>
    <w:rsid w:val="00DF75AC"/>
    <w:rsid w:val="00DF78EC"/>
    <w:rsid w:val="00DF7DE9"/>
    <w:rsid w:val="00DF7E9C"/>
    <w:rsid w:val="00E002F6"/>
    <w:rsid w:val="00E006B3"/>
    <w:rsid w:val="00E006FE"/>
    <w:rsid w:val="00E00CBD"/>
    <w:rsid w:val="00E01317"/>
    <w:rsid w:val="00E014A6"/>
    <w:rsid w:val="00E0192F"/>
    <w:rsid w:val="00E02DA9"/>
    <w:rsid w:val="00E03F8D"/>
    <w:rsid w:val="00E04116"/>
    <w:rsid w:val="00E0470A"/>
    <w:rsid w:val="00E1083A"/>
    <w:rsid w:val="00E10CFA"/>
    <w:rsid w:val="00E11147"/>
    <w:rsid w:val="00E11244"/>
    <w:rsid w:val="00E1288A"/>
    <w:rsid w:val="00E12A76"/>
    <w:rsid w:val="00E12BA4"/>
    <w:rsid w:val="00E12C05"/>
    <w:rsid w:val="00E133FB"/>
    <w:rsid w:val="00E1364C"/>
    <w:rsid w:val="00E1372C"/>
    <w:rsid w:val="00E1405B"/>
    <w:rsid w:val="00E14594"/>
    <w:rsid w:val="00E16CAE"/>
    <w:rsid w:val="00E17A96"/>
    <w:rsid w:val="00E17D22"/>
    <w:rsid w:val="00E20042"/>
    <w:rsid w:val="00E21D9E"/>
    <w:rsid w:val="00E221D2"/>
    <w:rsid w:val="00E22C4B"/>
    <w:rsid w:val="00E23F5C"/>
    <w:rsid w:val="00E25060"/>
    <w:rsid w:val="00E25611"/>
    <w:rsid w:val="00E25B0C"/>
    <w:rsid w:val="00E27EC9"/>
    <w:rsid w:val="00E30E08"/>
    <w:rsid w:val="00E31303"/>
    <w:rsid w:val="00E31C9A"/>
    <w:rsid w:val="00E32906"/>
    <w:rsid w:val="00E32960"/>
    <w:rsid w:val="00E3317A"/>
    <w:rsid w:val="00E33434"/>
    <w:rsid w:val="00E3440D"/>
    <w:rsid w:val="00E34F70"/>
    <w:rsid w:val="00E40341"/>
    <w:rsid w:val="00E40F62"/>
    <w:rsid w:val="00E4155F"/>
    <w:rsid w:val="00E419C2"/>
    <w:rsid w:val="00E42422"/>
    <w:rsid w:val="00E42515"/>
    <w:rsid w:val="00E42A95"/>
    <w:rsid w:val="00E42B83"/>
    <w:rsid w:val="00E450FD"/>
    <w:rsid w:val="00E46F32"/>
    <w:rsid w:val="00E47765"/>
    <w:rsid w:val="00E47C37"/>
    <w:rsid w:val="00E50883"/>
    <w:rsid w:val="00E515DB"/>
    <w:rsid w:val="00E51A90"/>
    <w:rsid w:val="00E53CD8"/>
    <w:rsid w:val="00E54069"/>
    <w:rsid w:val="00E54C50"/>
    <w:rsid w:val="00E54F7C"/>
    <w:rsid w:val="00E56AE4"/>
    <w:rsid w:val="00E56DBA"/>
    <w:rsid w:val="00E56E83"/>
    <w:rsid w:val="00E576E1"/>
    <w:rsid w:val="00E57C9F"/>
    <w:rsid w:val="00E61457"/>
    <w:rsid w:val="00E618A8"/>
    <w:rsid w:val="00E6324A"/>
    <w:rsid w:val="00E639AD"/>
    <w:rsid w:val="00E64030"/>
    <w:rsid w:val="00E642D5"/>
    <w:rsid w:val="00E643FA"/>
    <w:rsid w:val="00E64F35"/>
    <w:rsid w:val="00E65FBA"/>
    <w:rsid w:val="00E67038"/>
    <w:rsid w:val="00E6723B"/>
    <w:rsid w:val="00E675F3"/>
    <w:rsid w:val="00E67B22"/>
    <w:rsid w:val="00E7021B"/>
    <w:rsid w:val="00E702AE"/>
    <w:rsid w:val="00E709F0"/>
    <w:rsid w:val="00E722EB"/>
    <w:rsid w:val="00E72FA4"/>
    <w:rsid w:val="00E749CE"/>
    <w:rsid w:val="00E755C0"/>
    <w:rsid w:val="00E776B0"/>
    <w:rsid w:val="00E7788B"/>
    <w:rsid w:val="00E81323"/>
    <w:rsid w:val="00E818BB"/>
    <w:rsid w:val="00E8226F"/>
    <w:rsid w:val="00E830A6"/>
    <w:rsid w:val="00E846A0"/>
    <w:rsid w:val="00E85108"/>
    <w:rsid w:val="00E859B9"/>
    <w:rsid w:val="00E87287"/>
    <w:rsid w:val="00E87838"/>
    <w:rsid w:val="00E9290E"/>
    <w:rsid w:val="00E93E16"/>
    <w:rsid w:val="00E943DC"/>
    <w:rsid w:val="00E94C93"/>
    <w:rsid w:val="00E95012"/>
    <w:rsid w:val="00E95362"/>
    <w:rsid w:val="00E957B8"/>
    <w:rsid w:val="00E961FB"/>
    <w:rsid w:val="00E96EC1"/>
    <w:rsid w:val="00E97CB6"/>
    <w:rsid w:val="00EA1B86"/>
    <w:rsid w:val="00EA1C81"/>
    <w:rsid w:val="00EA1EEB"/>
    <w:rsid w:val="00EA406E"/>
    <w:rsid w:val="00EA418F"/>
    <w:rsid w:val="00EA43AC"/>
    <w:rsid w:val="00EA4BC3"/>
    <w:rsid w:val="00EA51F0"/>
    <w:rsid w:val="00EA52D3"/>
    <w:rsid w:val="00EA67D7"/>
    <w:rsid w:val="00EA6817"/>
    <w:rsid w:val="00EA6962"/>
    <w:rsid w:val="00EA6BBD"/>
    <w:rsid w:val="00EA75AD"/>
    <w:rsid w:val="00EA7F13"/>
    <w:rsid w:val="00EB1A9B"/>
    <w:rsid w:val="00EB2329"/>
    <w:rsid w:val="00EB31D8"/>
    <w:rsid w:val="00EB3972"/>
    <w:rsid w:val="00EB553A"/>
    <w:rsid w:val="00EC054C"/>
    <w:rsid w:val="00EC1723"/>
    <w:rsid w:val="00EC5114"/>
    <w:rsid w:val="00EC524D"/>
    <w:rsid w:val="00EC5507"/>
    <w:rsid w:val="00EC5A96"/>
    <w:rsid w:val="00EC7DA1"/>
    <w:rsid w:val="00ED011D"/>
    <w:rsid w:val="00ED120E"/>
    <w:rsid w:val="00ED311A"/>
    <w:rsid w:val="00ED3727"/>
    <w:rsid w:val="00ED3741"/>
    <w:rsid w:val="00ED3BDA"/>
    <w:rsid w:val="00ED3C4C"/>
    <w:rsid w:val="00ED3FF4"/>
    <w:rsid w:val="00ED520C"/>
    <w:rsid w:val="00ED5400"/>
    <w:rsid w:val="00ED57B6"/>
    <w:rsid w:val="00ED57C1"/>
    <w:rsid w:val="00ED687D"/>
    <w:rsid w:val="00ED712E"/>
    <w:rsid w:val="00ED74D2"/>
    <w:rsid w:val="00ED76CF"/>
    <w:rsid w:val="00EE0AC1"/>
    <w:rsid w:val="00EE22F1"/>
    <w:rsid w:val="00EE269E"/>
    <w:rsid w:val="00EE3A9A"/>
    <w:rsid w:val="00EE550A"/>
    <w:rsid w:val="00EE5639"/>
    <w:rsid w:val="00EE5957"/>
    <w:rsid w:val="00EE61A2"/>
    <w:rsid w:val="00EE6E94"/>
    <w:rsid w:val="00EE7090"/>
    <w:rsid w:val="00EE7E06"/>
    <w:rsid w:val="00EF01A8"/>
    <w:rsid w:val="00EF30CD"/>
    <w:rsid w:val="00EF4C30"/>
    <w:rsid w:val="00EF5820"/>
    <w:rsid w:val="00EF5C6E"/>
    <w:rsid w:val="00F00089"/>
    <w:rsid w:val="00F001BC"/>
    <w:rsid w:val="00F003A7"/>
    <w:rsid w:val="00F00846"/>
    <w:rsid w:val="00F01266"/>
    <w:rsid w:val="00F01692"/>
    <w:rsid w:val="00F01C5E"/>
    <w:rsid w:val="00F02376"/>
    <w:rsid w:val="00F02A83"/>
    <w:rsid w:val="00F02AFE"/>
    <w:rsid w:val="00F03252"/>
    <w:rsid w:val="00F04334"/>
    <w:rsid w:val="00F04B5B"/>
    <w:rsid w:val="00F05BB9"/>
    <w:rsid w:val="00F072D9"/>
    <w:rsid w:val="00F10EBD"/>
    <w:rsid w:val="00F11B66"/>
    <w:rsid w:val="00F14161"/>
    <w:rsid w:val="00F1425F"/>
    <w:rsid w:val="00F14D39"/>
    <w:rsid w:val="00F16506"/>
    <w:rsid w:val="00F16AFC"/>
    <w:rsid w:val="00F17494"/>
    <w:rsid w:val="00F21626"/>
    <w:rsid w:val="00F219DB"/>
    <w:rsid w:val="00F2293D"/>
    <w:rsid w:val="00F22A41"/>
    <w:rsid w:val="00F22AA9"/>
    <w:rsid w:val="00F22B72"/>
    <w:rsid w:val="00F22BA0"/>
    <w:rsid w:val="00F22C67"/>
    <w:rsid w:val="00F24257"/>
    <w:rsid w:val="00F24E30"/>
    <w:rsid w:val="00F25E66"/>
    <w:rsid w:val="00F25FC1"/>
    <w:rsid w:val="00F26482"/>
    <w:rsid w:val="00F26ED9"/>
    <w:rsid w:val="00F27408"/>
    <w:rsid w:val="00F277E7"/>
    <w:rsid w:val="00F27B0B"/>
    <w:rsid w:val="00F31261"/>
    <w:rsid w:val="00F313D3"/>
    <w:rsid w:val="00F318DC"/>
    <w:rsid w:val="00F31D4D"/>
    <w:rsid w:val="00F352F7"/>
    <w:rsid w:val="00F35416"/>
    <w:rsid w:val="00F35A01"/>
    <w:rsid w:val="00F35D0E"/>
    <w:rsid w:val="00F361FB"/>
    <w:rsid w:val="00F366DB"/>
    <w:rsid w:val="00F369FC"/>
    <w:rsid w:val="00F37329"/>
    <w:rsid w:val="00F37BCB"/>
    <w:rsid w:val="00F40306"/>
    <w:rsid w:val="00F40609"/>
    <w:rsid w:val="00F40DE2"/>
    <w:rsid w:val="00F4186F"/>
    <w:rsid w:val="00F426B0"/>
    <w:rsid w:val="00F4420D"/>
    <w:rsid w:val="00F45442"/>
    <w:rsid w:val="00F50D24"/>
    <w:rsid w:val="00F50F41"/>
    <w:rsid w:val="00F51750"/>
    <w:rsid w:val="00F51C28"/>
    <w:rsid w:val="00F5462B"/>
    <w:rsid w:val="00F54813"/>
    <w:rsid w:val="00F55DF1"/>
    <w:rsid w:val="00F56033"/>
    <w:rsid w:val="00F5660C"/>
    <w:rsid w:val="00F57106"/>
    <w:rsid w:val="00F57784"/>
    <w:rsid w:val="00F61935"/>
    <w:rsid w:val="00F61BA6"/>
    <w:rsid w:val="00F61D4A"/>
    <w:rsid w:val="00F62550"/>
    <w:rsid w:val="00F62916"/>
    <w:rsid w:val="00F63D9A"/>
    <w:rsid w:val="00F640D7"/>
    <w:rsid w:val="00F64515"/>
    <w:rsid w:val="00F65109"/>
    <w:rsid w:val="00F6560A"/>
    <w:rsid w:val="00F66AB3"/>
    <w:rsid w:val="00F66E0D"/>
    <w:rsid w:val="00F67668"/>
    <w:rsid w:val="00F67860"/>
    <w:rsid w:val="00F71AEF"/>
    <w:rsid w:val="00F73766"/>
    <w:rsid w:val="00F745A0"/>
    <w:rsid w:val="00F76070"/>
    <w:rsid w:val="00F80EA4"/>
    <w:rsid w:val="00F81B37"/>
    <w:rsid w:val="00F82BAF"/>
    <w:rsid w:val="00F834C3"/>
    <w:rsid w:val="00F834F5"/>
    <w:rsid w:val="00F8434C"/>
    <w:rsid w:val="00F84FBB"/>
    <w:rsid w:val="00F85EA5"/>
    <w:rsid w:val="00F85F78"/>
    <w:rsid w:val="00F87A9F"/>
    <w:rsid w:val="00F87CCE"/>
    <w:rsid w:val="00F90A99"/>
    <w:rsid w:val="00F90C95"/>
    <w:rsid w:val="00F90DE4"/>
    <w:rsid w:val="00F92103"/>
    <w:rsid w:val="00F93842"/>
    <w:rsid w:val="00F938E8"/>
    <w:rsid w:val="00F93EB0"/>
    <w:rsid w:val="00F94897"/>
    <w:rsid w:val="00F949D6"/>
    <w:rsid w:val="00F94B05"/>
    <w:rsid w:val="00F96AC3"/>
    <w:rsid w:val="00F97173"/>
    <w:rsid w:val="00F9741B"/>
    <w:rsid w:val="00F97939"/>
    <w:rsid w:val="00F97D7C"/>
    <w:rsid w:val="00FA02D2"/>
    <w:rsid w:val="00FA1F67"/>
    <w:rsid w:val="00FA2918"/>
    <w:rsid w:val="00FA3B5D"/>
    <w:rsid w:val="00FA3D53"/>
    <w:rsid w:val="00FA415A"/>
    <w:rsid w:val="00FA453D"/>
    <w:rsid w:val="00FA5A8C"/>
    <w:rsid w:val="00FA6AE5"/>
    <w:rsid w:val="00FA7EB1"/>
    <w:rsid w:val="00FB1553"/>
    <w:rsid w:val="00FB183D"/>
    <w:rsid w:val="00FB1888"/>
    <w:rsid w:val="00FB2472"/>
    <w:rsid w:val="00FB2F82"/>
    <w:rsid w:val="00FB328C"/>
    <w:rsid w:val="00FB41D0"/>
    <w:rsid w:val="00FB513D"/>
    <w:rsid w:val="00FB5657"/>
    <w:rsid w:val="00FB743C"/>
    <w:rsid w:val="00FC02B2"/>
    <w:rsid w:val="00FC05C4"/>
    <w:rsid w:val="00FC0855"/>
    <w:rsid w:val="00FC41E0"/>
    <w:rsid w:val="00FC472D"/>
    <w:rsid w:val="00FC4D04"/>
    <w:rsid w:val="00FC5107"/>
    <w:rsid w:val="00FC62A9"/>
    <w:rsid w:val="00FC6748"/>
    <w:rsid w:val="00FC7D80"/>
    <w:rsid w:val="00FD0631"/>
    <w:rsid w:val="00FD307B"/>
    <w:rsid w:val="00FD32DA"/>
    <w:rsid w:val="00FD3EA1"/>
    <w:rsid w:val="00FD4593"/>
    <w:rsid w:val="00FD5C91"/>
    <w:rsid w:val="00FD63F0"/>
    <w:rsid w:val="00FD73CC"/>
    <w:rsid w:val="00FD7F1D"/>
    <w:rsid w:val="00FE0FCB"/>
    <w:rsid w:val="00FE131F"/>
    <w:rsid w:val="00FE3618"/>
    <w:rsid w:val="00FE36A8"/>
    <w:rsid w:val="00FE3926"/>
    <w:rsid w:val="00FE3AB5"/>
    <w:rsid w:val="00FE4608"/>
    <w:rsid w:val="00FE494B"/>
    <w:rsid w:val="00FE4B0F"/>
    <w:rsid w:val="00FE50DC"/>
    <w:rsid w:val="00FE5D0D"/>
    <w:rsid w:val="00FE684E"/>
    <w:rsid w:val="00FE68E4"/>
    <w:rsid w:val="00FF0CAC"/>
    <w:rsid w:val="00FF2C61"/>
    <w:rsid w:val="00FF34A3"/>
    <w:rsid w:val="00FF3A03"/>
    <w:rsid w:val="00FF42AA"/>
    <w:rsid w:val="00FF5B44"/>
    <w:rsid w:val="00FF5E5E"/>
    <w:rsid w:val="00FF606E"/>
    <w:rsid w:val="00FF6582"/>
    <w:rsid w:val="00FF728E"/>
    <w:rsid w:val="00FF7763"/>
    <w:rsid w:val="03D7713A"/>
    <w:rsid w:val="0549E978"/>
    <w:rsid w:val="06599BEA"/>
    <w:rsid w:val="090FEB55"/>
    <w:rsid w:val="0913CCC6"/>
    <w:rsid w:val="113BD1E7"/>
    <w:rsid w:val="173FBF71"/>
    <w:rsid w:val="206454EA"/>
    <w:rsid w:val="266641B3"/>
    <w:rsid w:val="292B599C"/>
    <w:rsid w:val="2B1414B1"/>
    <w:rsid w:val="2ECF63DC"/>
    <w:rsid w:val="344FD569"/>
    <w:rsid w:val="3BB59D52"/>
    <w:rsid w:val="41358187"/>
    <w:rsid w:val="426C136E"/>
    <w:rsid w:val="43A43BDE"/>
    <w:rsid w:val="46EAC375"/>
    <w:rsid w:val="46ED36FD"/>
    <w:rsid w:val="474E9B7E"/>
    <w:rsid w:val="4BAB2457"/>
    <w:rsid w:val="4CD5FEB9"/>
    <w:rsid w:val="4E603A8D"/>
    <w:rsid w:val="54C03CE4"/>
    <w:rsid w:val="57EE1CDD"/>
    <w:rsid w:val="5838491A"/>
    <w:rsid w:val="5C7E4BF2"/>
    <w:rsid w:val="6179BD2E"/>
    <w:rsid w:val="641D491E"/>
    <w:rsid w:val="64BC7E23"/>
    <w:rsid w:val="6753B766"/>
    <w:rsid w:val="6956C7E9"/>
    <w:rsid w:val="69F7CCA9"/>
    <w:rsid w:val="6A1FF166"/>
    <w:rsid w:val="6BFED638"/>
    <w:rsid w:val="6E40BFA1"/>
    <w:rsid w:val="6F56FF6E"/>
    <w:rsid w:val="70B0D259"/>
    <w:rsid w:val="7470EF3A"/>
    <w:rsid w:val="7B2660E0"/>
    <w:rsid w:val="7B68F0E4"/>
    <w:rsid w:val="7BA485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white"/>
    </o:shapedefaults>
    <o:shapelayout v:ext="edit">
      <o:idmap v:ext="edit" data="2"/>
    </o:shapelayout>
  </w:shapeDefaults>
  <w:decimalSymbol w:val="."/>
  <w:listSeparator w:val=","/>
  <w14:docId w14:val="206AE1E4"/>
  <w15:chartTrackingRefBased/>
  <w15:docId w15:val="{0830E487-16D4-492E-B55D-5BB94495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customStyle="1" w:styleId="paragraph">
    <w:name w:val="paragraph"/>
    <w:basedOn w:val="Normal"/>
    <w:rsid w:val="00F24E30"/>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F24E30"/>
  </w:style>
  <w:style w:type="character" w:customStyle="1" w:styleId="eop">
    <w:name w:val="eop"/>
    <w:basedOn w:val="DefaultParagraphFont"/>
    <w:rsid w:val="00F24E30"/>
  </w:style>
  <w:style w:type="paragraph" w:styleId="ListParagraph">
    <w:name w:val="List Paragraph"/>
    <w:basedOn w:val="Normal"/>
    <w:uiPriority w:val="34"/>
    <w:qFormat/>
    <w:rsid w:val="00E31303"/>
    <w:pPr>
      <w:ind w:left="720"/>
    </w:pPr>
  </w:style>
  <w:style w:type="paragraph" w:styleId="Revision">
    <w:name w:val="Revision"/>
    <w:hidden/>
    <w:uiPriority w:val="99"/>
    <w:semiHidden/>
    <w:rsid w:val="00E47C37"/>
    <w:rPr>
      <w:rFonts w:ascii="Verdana" w:hAnsi="Verdana"/>
      <w:sz w:val="22"/>
    </w:rPr>
  </w:style>
  <w:style w:type="character" w:styleId="UnresolvedMention">
    <w:name w:val="Unresolved Mention"/>
    <w:basedOn w:val="DefaultParagraphFont"/>
    <w:uiPriority w:val="99"/>
    <w:semiHidden/>
    <w:unhideWhenUsed/>
    <w:rsid w:val="00D252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38799">
      <w:bodyDiv w:val="1"/>
      <w:marLeft w:val="0"/>
      <w:marRight w:val="0"/>
      <w:marTop w:val="0"/>
      <w:marBottom w:val="0"/>
      <w:divBdr>
        <w:top w:val="none" w:sz="0" w:space="0" w:color="auto"/>
        <w:left w:val="none" w:sz="0" w:space="0" w:color="auto"/>
        <w:bottom w:val="none" w:sz="0" w:space="0" w:color="auto"/>
        <w:right w:val="none" w:sz="0" w:space="0" w:color="auto"/>
      </w:divBdr>
    </w:div>
    <w:div w:id="83234079">
      <w:bodyDiv w:val="1"/>
      <w:marLeft w:val="0"/>
      <w:marRight w:val="0"/>
      <w:marTop w:val="0"/>
      <w:marBottom w:val="0"/>
      <w:divBdr>
        <w:top w:val="none" w:sz="0" w:space="0" w:color="auto"/>
        <w:left w:val="none" w:sz="0" w:space="0" w:color="auto"/>
        <w:bottom w:val="none" w:sz="0" w:space="0" w:color="auto"/>
        <w:right w:val="none" w:sz="0" w:space="0" w:color="auto"/>
      </w:divBdr>
    </w:div>
    <w:div w:id="213541724">
      <w:bodyDiv w:val="1"/>
      <w:marLeft w:val="0"/>
      <w:marRight w:val="0"/>
      <w:marTop w:val="0"/>
      <w:marBottom w:val="0"/>
      <w:divBdr>
        <w:top w:val="none" w:sz="0" w:space="0" w:color="auto"/>
        <w:left w:val="none" w:sz="0" w:space="0" w:color="auto"/>
        <w:bottom w:val="none" w:sz="0" w:space="0" w:color="auto"/>
        <w:right w:val="none" w:sz="0" w:space="0" w:color="auto"/>
      </w:divBdr>
    </w:div>
    <w:div w:id="265968587">
      <w:bodyDiv w:val="1"/>
      <w:marLeft w:val="0"/>
      <w:marRight w:val="0"/>
      <w:marTop w:val="0"/>
      <w:marBottom w:val="0"/>
      <w:divBdr>
        <w:top w:val="none" w:sz="0" w:space="0" w:color="auto"/>
        <w:left w:val="none" w:sz="0" w:space="0" w:color="auto"/>
        <w:bottom w:val="none" w:sz="0" w:space="0" w:color="auto"/>
        <w:right w:val="none" w:sz="0" w:space="0" w:color="auto"/>
      </w:divBdr>
    </w:div>
    <w:div w:id="424376421">
      <w:bodyDiv w:val="1"/>
      <w:marLeft w:val="0"/>
      <w:marRight w:val="0"/>
      <w:marTop w:val="0"/>
      <w:marBottom w:val="0"/>
      <w:divBdr>
        <w:top w:val="none" w:sz="0" w:space="0" w:color="auto"/>
        <w:left w:val="none" w:sz="0" w:space="0" w:color="auto"/>
        <w:bottom w:val="none" w:sz="0" w:space="0" w:color="auto"/>
        <w:right w:val="none" w:sz="0" w:space="0" w:color="auto"/>
      </w:divBdr>
    </w:div>
    <w:div w:id="593320461">
      <w:bodyDiv w:val="1"/>
      <w:marLeft w:val="0"/>
      <w:marRight w:val="0"/>
      <w:marTop w:val="0"/>
      <w:marBottom w:val="0"/>
      <w:divBdr>
        <w:top w:val="none" w:sz="0" w:space="0" w:color="auto"/>
        <w:left w:val="none" w:sz="0" w:space="0" w:color="auto"/>
        <w:bottom w:val="none" w:sz="0" w:space="0" w:color="auto"/>
        <w:right w:val="none" w:sz="0" w:space="0" w:color="auto"/>
      </w:divBdr>
      <w:divsChild>
        <w:div w:id="1122310814">
          <w:marLeft w:val="0"/>
          <w:marRight w:val="0"/>
          <w:marTop w:val="0"/>
          <w:marBottom w:val="0"/>
          <w:divBdr>
            <w:top w:val="none" w:sz="0" w:space="0" w:color="auto"/>
            <w:left w:val="none" w:sz="0" w:space="0" w:color="auto"/>
            <w:bottom w:val="none" w:sz="0" w:space="0" w:color="auto"/>
            <w:right w:val="none" w:sz="0" w:space="0" w:color="auto"/>
          </w:divBdr>
        </w:div>
        <w:div w:id="1224871795">
          <w:marLeft w:val="0"/>
          <w:marRight w:val="0"/>
          <w:marTop w:val="0"/>
          <w:marBottom w:val="0"/>
          <w:divBdr>
            <w:top w:val="none" w:sz="0" w:space="0" w:color="auto"/>
            <w:left w:val="none" w:sz="0" w:space="0" w:color="auto"/>
            <w:bottom w:val="none" w:sz="0" w:space="0" w:color="auto"/>
            <w:right w:val="none" w:sz="0" w:space="0" w:color="auto"/>
          </w:divBdr>
        </w:div>
      </w:divsChild>
    </w:div>
    <w:div w:id="1039017493">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43834419">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14752109">
      <w:bodyDiv w:val="1"/>
      <w:marLeft w:val="0"/>
      <w:marRight w:val="0"/>
      <w:marTop w:val="0"/>
      <w:marBottom w:val="0"/>
      <w:divBdr>
        <w:top w:val="none" w:sz="0" w:space="0" w:color="auto"/>
        <w:left w:val="none" w:sz="0" w:space="0" w:color="auto"/>
        <w:bottom w:val="none" w:sz="0" w:space="0" w:color="auto"/>
        <w:right w:val="none" w:sz="0" w:space="0" w:color="auto"/>
      </w:divBdr>
    </w:div>
    <w:div w:id="1725643665">
      <w:bodyDiv w:val="1"/>
      <w:marLeft w:val="0"/>
      <w:marRight w:val="0"/>
      <w:marTop w:val="0"/>
      <w:marBottom w:val="0"/>
      <w:divBdr>
        <w:top w:val="none" w:sz="0" w:space="0" w:color="auto"/>
        <w:left w:val="none" w:sz="0" w:space="0" w:color="auto"/>
        <w:bottom w:val="none" w:sz="0" w:space="0" w:color="auto"/>
        <w:right w:val="none" w:sz="0" w:space="0" w:color="auto"/>
      </w:divBdr>
      <w:divsChild>
        <w:div w:id="192500522">
          <w:marLeft w:val="0"/>
          <w:marRight w:val="0"/>
          <w:marTop w:val="0"/>
          <w:marBottom w:val="0"/>
          <w:divBdr>
            <w:top w:val="none" w:sz="0" w:space="0" w:color="auto"/>
            <w:left w:val="none" w:sz="0" w:space="0" w:color="auto"/>
            <w:bottom w:val="none" w:sz="0" w:space="0" w:color="auto"/>
            <w:right w:val="none" w:sz="0" w:space="0" w:color="auto"/>
          </w:divBdr>
        </w:div>
        <w:div w:id="314605393">
          <w:marLeft w:val="0"/>
          <w:marRight w:val="0"/>
          <w:marTop w:val="0"/>
          <w:marBottom w:val="0"/>
          <w:divBdr>
            <w:top w:val="none" w:sz="0" w:space="0" w:color="auto"/>
            <w:left w:val="none" w:sz="0" w:space="0" w:color="auto"/>
            <w:bottom w:val="none" w:sz="0" w:space="0" w:color="auto"/>
            <w:right w:val="none" w:sz="0" w:space="0" w:color="auto"/>
          </w:divBdr>
        </w:div>
        <w:div w:id="455568275">
          <w:marLeft w:val="0"/>
          <w:marRight w:val="0"/>
          <w:marTop w:val="0"/>
          <w:marBottom w:val="0"/>
          <w:divBdr>
            <w:top w:val="none" w:sz="0" w:space="0" w:color="auto"/>
            <w:left w:val="none" w:sz="0" w:space="0" w:color="auto"/>
            <w:bottom w:val="none" w:sz="0" w:space="0" w:color="auto"/>
            <w:right w:val="none" w:sz="0" w:space="0" w:color="auto"/>
          </w:divBdr>
        </w:div>
        <w:div w:id="560411914">
          <w:marLeft w:val="0"/>
          <w:marRight w:val="0"/>
          <w:marTop w:val="0"/>
          <w:marBottom w:val="0"/>
          <w:divBdr>
            <w:top w:val="none" w:sz="0" w:space="0" w:color="auto"/>
            <w:left w:val="none" w:sz="0" w:space="0" w:color="auto"/>
            <w:bottom w:val="none" w:sz="0" w:space="0" w:color="auto"/>
            <w:right w:val="none" w:sz="0" w:space="0" w:color="auto"/>
          </w:divBdr>
        </w:div>
        <w:div w:id="579408644">
          <w:marLeft w:val="0"/>
          <w:marRight w:val="0"/>
          <w:marTop w:val="0"/>
          <w:marBottom w:val="0"/>
          <w:divBdr>
            <w:top w:val="none" w:sz="0" w:space="0" w:color="auto"/>
            <w:left w:val="none" w:sz="0" w:space="0" w:color="auto"/>
            <w:bottom w:val="none" w:sz="0" w:space="0" w:color="auto"/>
            <w:right w:val="none" w:sz="0" w:space="0" w:color="auto"/>
          </w:divBdr>
        </w:div>
        <w:div w:id="580917389">
          <w:marLeft w:val="0"/>
          <w:marRight w:val="0"/>
          <w:marTop w:val="0"/>
          <w:marBottom w:val="0"/>
          <w:divBdr>
            <w:top w:val="none" w:sz="0" w:space="0" w:color="auto"/>
            <w:left w:val="none" w:sz="0" w:space="0" w:color="auto"/>
            <w:bottom w:val="none" w:sz="0" w:space="0" w:color="auto"/>
            <w:right w:val="none" w:sz="0" w:space="0" w:color="auto"/>
          </w:divBdr>
        </w:div>
        <w:div w:id="1317882813">
          <w:marLeft w:val="0"/>
          <w:marRight w:val="0"/>
          <w:marTop w:val="0"/>
          <w:marBottom w:val="0"/>
          <w:divBdr>
            <w:top w:val="none" w:sz="0" w:space="0" w:color="auto"/>
            <w:left w:val="none" w:sz="0" w:space="0" w:color="auto"/>
            <w:bottom w:val="none" w:sz="0" w:space="0" w:color="auto"/>
            <w:right w:val="none" w:sz="0" w:space="0" w:color="auto"/>
          </w:divBdr>
        </w:div>
        <w:div w:id="1371497319">
          <w:marLeft w:val="0"/>
          <w:marRight w:val="0"/>
          <w:marTop w:val="0"/>
          <w:marBottom w:val="0"/>
          <w:divBdr>
            <w:top w:val="none" w:sz="0" w:space="0" w:color="auto"/>
            <w:left w:val="none" w:sz="0" w:space="0" w:color="auto"/>
            <w:bottom w:val="none" w:sz="0" w:space="0" w:color="auto"/>
            <w:right w:val="none" w:sz="0" w:space="0" w:color="auto"/>
          </w:divBdr>
        </w:div>
        <w:div w:id="1386634826">
          <w:marLeft w:val="0"/>
          <w:marRight w:val="0"/>
          <w:marTop w:val="0"/>
          <w:marBottom w:val="0"/>
          <w:divBdr>
            <w:top w:val="none" w:sz="0" w:space="0" w:color="auto"/>
            <w:left w:val="none" w:sz="0" w:space="0" w:color="auto"/>
            <w:bottom w:val="none" w:sz="0" w:space="0" w:color="auto"/>
            <w:right w:val="none" w:sz="0" w:space="0" w:color="auto"/>
          </w:divBdr>
        </w:div>
        <w:div w:id="1464808697">
          <w:marLeft w:val="0"/>
          <w:marRight w:val="0"/>
          <w:marTop w:val="0"/>
          <w:marBottom w:val="0"/>
          <w:divBdr>
            <w:top w:val="none" w:sz="0" w:space="0" w:color="auto"/>
            <w:left w:val="none" w:sz="0" w:space="0" w:color="auto"/>
            <w:bottom w:val="none" w:sz="0" w:space="0" w:color="auto"/>
            <w:right w:val="none" w:sz="0" w:space="0" w:color="auto"/>
          </w:divBdr>
        </w:div>
        <w:div w:id="1472016921">
          <w:marLeft w:val="0"/>
          <w:marRight w:val="0"/>
          <w:marTop w:val="0"/>
          <w:marBottom w:val="0"/>
          <w:divBdr>
            <w:top w:val="none" w:sz="0" w:space="0" w:color="auto"/>
            <w:left w:val="none" w:sz="0" w:space="0" w:color="auto"/>
            <w:bottom w:val="none" w:sz="0" w:space="0" w:color="auto"/>
            <w:right w:val="none" w:sz="0" w:space="0" w:color="auto"/>
          </w:divBdr>
        </w:div>
        <w:div w:id="1513185929">
          <w:marLeft w:val="0"/>
          <w:marRight w:val="0"/>
          <w:marTop w:val="0"/>
          <w:marBottom w:val="0"/>
          <w:divBdr>
            <w:top w:val="none" w:sz="0" w:space="0" w:color="auto"/>
            <w:left w:val="none" w:sz="0" w:space="0" w:color="auto"/>
            <w:bottom w:val="none" w:sz="0" w:space="0" w:color="auto"/>
            <w:right w:val="none" w:sz="0" w:space="0" w:color="auto"/>
          </w:divBdr>
        </w:div>
        <w:div w:id="1631279749">
          <w:marLeft w:val="0"/>
          <w:marRight w:val="0"/>
          <w:marTop w:val="0"/>
          <w:marBottom w:val="0"/>
          <w:divBdr>
            <w:top w:val="none" w:sz="0" w:space="0" w:color="auto"/>
            <w:left w:val="none" w:sz="0" w:space="0" w:color="auto"/>
            <w:bottom w:val="none" w:sz="0" w:space="0" w:color="auto"/>
            <w:right w:val="none" w:sz="0" w:space="0" w:color="auto"/>
          </w:divBdr>
        </w:div>
      </w:divsChild>
    </w:div>
    <w:div w:id="189912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
        <AccountId xsi:nil="true"/>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C7F4BB09-D4D3-423A-888F-A420197D2CE3}">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2.xml><?xml version="1.0" encoding="utf-8"?>
<ds:datastoreItem xmlns:ds="http://schemas.openxmlformats.org/officeDocument/2006/customXml" ds:itemID="{148BA90F-F6D3-470D-A7EF-6120D440C8D7}">
  <ds:schemaRefs>
    <ds:schemaRef ds:uri="http://schemas.microsoft.com/sharepoint/v3/contenttype/forms"/>
  </ds:schemaRefs>
</ds:datastoreItem>
</file>

<file path=customXml/itemProps3.xml><?xml version="1.0" encoding="utf-8"?>
<ds:datastoreItem xmlns:ds="http://schemas.openxmlformats.org/officeDocument/2006/customXml" ds:itemID="{F7696039-FA0B-48F7-941B-6992B59F5942}"/>
</file>

<file path=customXml/itemProps4.xml><?xml version="1.0" encoding="utf-8"?>
<ds:datastoreItem xmlns:ds="http://schemas.openxmlformats.org/officeDocument/2006/customXml" ds:itemID="{EB09A4BE-A209-40D2-BD1A-CF9EDFF68728}">
  <ds:schemaRefs>
    <ds:schemaRef ds:uri="http://schemas.microsoft.com/office/2006/metadata/longProperties"/>
  </ds:schemaRefs>
</ds:datastoreItem>
</file>

<file path=customXml/itemProps5.xml><?xml version="1.0" encoding="utf-8"?>
<ds:datastoreItem xmlns:ds="http://schemas.openxmlformats.org/officeDocument/2006/customXml" ds:itemID="{1B4B03DA-7709-4671-B373-BD1ADBC23861}">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1175</TotalTime>
  <Pages>7</Pages>
  <Words>1611</Words>
  <Characters>9188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Department for Communities and Local Government</Company>
  <LinksUpToDate>false</LinksUpToDate>
  <CharactersWithSpaces>10778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Hollan_r2</dc:creator>
  <cp:keywords/>
  <cp:lastModifiedBy>Gibbins, Matthew</cp:lastModifiedBy>
  <cp:revision>3</cp:revision>
  <cp:lastPrinted>2010-06-21T23:33:00Z</cp:lastPrinted>
  <dcterms:created xsi:type="dcterms:W3CDTF">2025-10-06T13:45:00Z</dcterms:created>
  <dcterms:modified xsi:type="dcterms:W3CDTF">2025-10-07T10:18:00Z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0d93298e-2d9b-4270-be94-9c115bee7cd3</vt:lpwstr>
  </property>
  <property fmtid="{D5CDD505-2E9C-101B-9397-08002B2CF9AE}" pid="9" name="bjDocumentSecurityLabel">
    <vt:lpwstr>No Marking</vt:lpwstr>
  </property>
  <property fmtid="{D5CDD505-2E9C-101B-9397-08002B2CF9AE}" pid="10" name="bjSaver">
    <vt:lpwstr>0+Qfqv3pP7ffyH9+msG6aqB5ElMfnJz7</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ContentTypeId">
    <vt:lpwstr>0x0101002AA54CDEF871A647AC44520C841F1B03</vt:lpwstr>
  </property>
  <property fmtid="{D5CDD505-2E9C-101B-9397-08002B2CF9AE}" pid="15" name="ComplianceAssetId">
    <vt:lpwstr/>
  </property>
  <property fmtid="{D5CDD505-2E9C-101B-9397-08002B2CF9AE}" pid="16" name="_ExtendedDescription">
    <vt:lpwstr/>
  </property>
  <property fmtid="{D5CDD505-2E9C-101B-9397-08002B2CF9AE}" pid="17" name="TriggerFlowInfo">
    <vt:lpwstr/>
  </property>
  <property fmtid="{D5CDD505-2E9C-101B-9397-08002B2CF9AE}" pid="18" name="MediaServiceImageTags">
    <vt:lpwstr/>
  </property>
</Properties>
</file>