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D5CA" w14:textId="469839D8" w:rsidR="0004625F" w:rsidRPr="002D2571" w:rsidRDefault="004D5C43">
      <w:pPr>
        <w:rPr>
          <w:color w:val="000000" w:themeColor="text1"/>
        </w:rPr>
      </w:pPr>
      <w:r w:rsidRPr="002D2571">
        <w:rPr>
          <w:rFonts w:ascii="Times New Roman" w:hAnsi="Times New Roman"/>
          <w:noProof/>
          <w:color w:val="000000" w:themeColor="text1"/>
          <w:sz w:val="24"/>
          <w:szCs w:val="24"/>
        </w:rPr>
        <w:drawing>
          <wp:anchor distT="0" distB="0" distL="114300" distR="114300" simplePos="0" relativeHeight="251658240" behindDoc="1" locked="0" layoutInCell="1" allowOverlap="1" wp14:anchorId="58EFEEBB" wp14:editId="07A65EEB">
            <wp:simplePos x="0" y="0"/>
            <wp:positionH relativeFrom="margin">
              <wp:posOffset>0</wp:posOffset>
            </wp:positionH>
            <wp:positionV relativeFrom="paragraph">
              <wp:posOffset>170815</wp:posOffset>
            </wp:positionV>
            <wp:extent cx="3419475" cy="405130"/>
            <wp:effectExtent l="0" t="0" r="0" b="0"/>
            <wp:wrapTopAndBottom/>
            <wp:docPr id="645643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0593" cy="4079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A6809" w14:textId="77777777" w:rsidR="00BF5907" w:rsidRPr="002D2571" w:rsidRDefault="00BF5907">
      <w:pPr>
        <w:rPr>
          <w:color w:val="000000" w:themeColor="text1"/>
        </w:rPr>
      </w:pPr>
    </w:p>
    <w:p w14:paraId="50549247" w14:textId="77777777" w:rsidR="0004625F" w:rsidRPr="002D2571" w:rsidRDefault="0004625F">
      <w:pPr>
        <w:rPr>
          <w:color w:val="000000" w:themeColor="text1"/>
        </w:rPr>
      </w:pPr>
    </w:p>
    <w:tbl>
      <w:tblPr>
        <w:tblW w:w="9536" w:type="dxa"/>
        <w:tblInd w:w="-72" w:type="dxa"/>
        <w:tblBorders>
          <w:top w:val="single" w:sz="4" w:space="0" w:color="000000"/>
          <w:bottom w:val="single" w:sz="4" w:space="0" w:color="000000"/>
        </w:tblBorders>
        <w:tblLayout w:type="fixed"/>
        <w:tblLook w:val="0000" w:firstRow="0" w:lastRow="0" w:firstColumn="0" w:lastColumn="0" w:noHBand="0" w:noVBand="0"/>
      </w:tblPr>
      <w:tblGrid>
        <w:gridCol w:w="9536"/>
      </w:tblGrid>
      <w:tr w:rsidR="002D2571" w:rsidRPr="002D2571" w14:paraId="62A7FE47" w14:textId="77777777" w:rsidTr="00FA1F67">
        <w:trPr>
          <w:cantSplit/>
          <w:trHeight w:val="659"/>
        </w:trPr>
        <w:tc>
          <w:tcPr>
            <w:tcW w:w="9536" w:type="dxa"/>
          </w:tcPr>
          <w:p w14:paraId="577C9D36" w14:textId="77777777" w:rsidR="0004625F" w:rsidRPr="002D2571" w:rsidRDefault="00FA1F67" w:rsidP="0069559D">
            <w:pPr>
              <w:spacing w:before="120"/>
              <w:ind w:left="-108" w:right="34"/>
              <w:rPr>
                <w:b/>
                <w:color w:val="000000" w:themeColor="text1"/>
                <w:sz w:val="40"/>
                <w:szCs w:val="40"/>
              </w:rPr>
            </w:pPr>
            <w:bookmarkStart w:id="0" w:name="bmkTable00"/>
            <w:bookmarkEnd w:id="0"/>
            <w:r w:rsidRPr="002D2571">
              <w:rPr>
                <w:b/>
                <w:color w:val="000000" w:themeColor="text1"/>
                <w:sz w:val="40"/>
                <w:szCs w:val="40"/>
              </w:rPr>
              <w:t>Application Decision</w:t>
            </w:r>
          </w:p>
        </w:tc>
      </w:tr>
      <w:tr w:rsidR="002D2571" w:rsidRPr="002D2571" w14:paraId="6DF2AC29" w14:textId="77777777" w:rsidTr="00FA1F67">
        <w:trPr>
          <w:cantSplit/>
          <w:trHeight w:val="425"/>
        </w:trPr>
        <w:tc>
          <w:tcPr>
            <w:tcW w:w="9536" w:type="dxa"/>
            <w:vAlign w:val="center"/>
          </w:tcPr>
          <w:p w14:paraId="61D2C594" w14:textId="77777777" w:rsidR="0004625F" w:rsidRPr="002D2571" w:rsidRDefault="0004625F" w:rsidP="0069559D">
            <w:pPr>
              <w:spacing w:before="60"/>
              <w:ind w:left="-108" w:right="34"/>
              <w:rPr>
                <w:color w:val="000000" w:themeColor="text1"/>
                <w:szCs w:val="22"/>
              </w:rPr>
            </w:pPr>
          </w:p>
        </w:tc>
      </w:tr>
      <w:tr w:rsidR="002D2571" w:rsidRPr="002D2571" w14:paraId="1467C31D" w14:textId="77777777" w:rsidTr="00FA1F67">
        <w:trPr>
          <w:cantSplit/>
          <w:trHeight w:val="374"/>
        </w:trPr>
        <w:tc>
          <w:tcPr>
            <w:tcW w:w="9536" w:type="dxa"/>
          </w:tcPr>
          <w:p w14:paraId="11C3823B" w14:textId="77777777" w:rsidR="0004625F" w:rsidRPr="002D2571" w:rsidRDefault="00FA1F67" w:rsidP="00FA1F67">
            <w:pPr>
              <w:spacing w:before="180"/>
              <w:ind w:left="-108" w:right="34"/>
              <w:rPr>
                <w:rFonts w:ascii="Arial" w:hAnsi="Arial" w:cs="Arial"/>
                <w:b/>
                <w:color w:val="000000" w:themeColor="text1"/>
                <w:sz w:val="24"/>
                <w:szCs w:val="24"/>
              </w:rPr>
            </w:pPr>
            <w:r w:rsidRPr="002D2571">
              <w:rPr>
                <w:rFonts w:ascii="Arial" w:hAnsi="Arial" w:cs="Arial"/>
                <w:b/>
                <w:color w:val="000000" w:themeColor="text1"/>
                <w:sz w:val="24"/>
                <w:szCs w:val="24"/>
              </w:rPr>
              <w:t xml:space="preserve">by </w:t>
            </w:r>
            <w:r w:rsidR="00BA0A02" w:rsidRPr="002D2571">
              <w:rPr>
                <w:rFonts w:ascii="Arial" w:hAnsi="Arial" w:cs="Arial"/>
                <w:b/>
                <w:color w:val="000000" w:themeColor="text1"/>
                <w:sz w:val="24"/>
                <w:szCs w:val="24"/>
              </w:rPr>
              <w:t>Harry Wood</w:t>
            </w:r>
          </w:p>
        </w:tc>
      </w:tr>
      <w:tr w:rsidR="002D2571" w:rsidRPr="002D2571" w14:paraId="17EB3F71" w14:textId="77777777" w:rsidTr="00FA1F67">
        <w:trPr>
          <w:cantSplit/>
          <w:trHeight w:val="357"/>
        </w:trPr>
        <w:tc>
          <w:tcPr>
            <w:tcW w:w="9536" w:type="dxa"/>
          </w:tcPr>
          <w:p w14:paraId="6BB4F36B" w14:textId="77777777" w:rsidR="0004625F" w:rsidRPr="002D2571" w:rsidRDefault="00FA1F67" w:rsidP="0069559D">
            <w:pPr>
              <w:spacing w:before="120"/>
              <w:ind w:left="-108" w:right="34"/>
              <w:rPr>
                <w:rFonts w:ascii="Arial" w:hAnsi="Arial" w:cs="Arial"/>
                <w:b/>
                <w:color w:val="000000" w:themeColor="text1"/>
                <w:sz w:val="24"/>
                <w:szCs w:val="24"/>
              </w:rPr>
            </w:pPr>
            <w:r w:rsidRPr="002D2571">
              <w:rPr>
                <w:rFonts w:ascii="Arial" w:hAnsi="Arial" w:cs="Arial"/>
                <w:b/>
                <w:color w:val="000000" w:themeColor="text1"/>
                <w:sz w:val="24"/>
                <w:szCs w:val="24"/>
              </w:rPr>
              <w:t>Appointed by the Secretary of State</w:t>
            </w:r>
            <w:r w:rsidR="00DF2CB8" w:rsidRPr="002D2571">
              <w:rPr>
                <w:rFonts w:ascii="Arial" w:hAnsi="Arial" w:cs="Arial"/>
                <w:b/>
                <w:color w:val="000000" w:themeColor="text1"/>
                <w:sz w:val="24"/>
                <w:szCs w:val="24"/>
              </w:rPr>
              <w:t xml:space="preserve"> </w:t>
            </w:r>
            <w:r w:rsidR="007F3510" w:rsidRPr="002D2571">
              <w:rPr>
                <w:rFonts w:ascii="Arial" w:hAnsi="Arial" w:cs="Arial"/>
                <w:b/>
                <w:color w:val="000000" w:themeColor="text1"/>
                <w:sz w:val="24"/>
                <w:szCs w:val="24"/>
              </w:rPr>
              <w:t xml:space="preserve">for </w:t>
            </w:r>
            <w:r w:rsidR="00DF2CB8" w:rsidRPr="002D2571">
              <w:rPr>
                <w:rFonts w:ascii="Arial" w:hAnsi="Arial" w:cs="Arial"/>
                <w:b/>
                <w:color w:val="000000" w:themeColor="text1"/>
                <w:sz w:val="24"/>
                <w:szCs w:val="24"/>
              </w:rPr>
              <w:t>Environment, Food and Rural Affairs</w:t>
            </w:r>
          </w:p>
        </w:tc>
      </w:tr>
      <w:tr w:rsidR="002D2571" w:rsidRPr="002D2571" w14:paraId="53D47EEF" w14:textId="77777777" w:rsidTr="00FA1F67">
        <w:trPr>
          <w:cantSplit/>
          <w:trHeight w:val="335"/>
        </w:trPr>
        <w:tc>
          <w:tcPr>
            <w:tcW w:w="9536" w:type="dxa"/>
          </w:tcPr>
          <w:p w14:paraId="36ED975C" w14:textId="3DD8F361" w:rsidR="0004625F" w:rsidRPr="002D2571" w:rsidRDefault="0004625F" w:rsidP="0069559D">
            <w:pPr>
              <w:spacing w:before="120"/>
              <w:ind w:left="-108" w:right="176"/>
              <w:rPr>
                <w:rFonts w:ascii="Arial" w:hAnsi="Arial" w:cs="Arial"/>
                <w:b/>
                <w:color w:val="000000" w:themeColor="text1"/>
                <w:sz w:val="24"/>
                <w:szCs w:val="24"/>
              </w:rPr>
            </w:pPr>
            <w:r w:rsidRPr="002D2571">
              <w:rPr>
                <w:rFonts w:ascii="Arial" w:hAnsi="Arial" w:cs="Arial"/>
                <w:b/>
                <w:color w:val="000000" w:themeColor="text1"/>
                <w:sz w:val="24"/>
                <w:szCs w:val="24"/>
              </w:rPr>
              <w:t>Decision date:</w:t>
            </w:r>
            <w:r w:rsidR="005348CC" w:rsidRPr="002D2571">
              <w:rPr>
                <w:rFonts w:ascii="Arial" w:hAnsi="Arial" w:cs="Arial"/>
                <w:b/>
                <w:color w:val="000000" w:themeColor="text1"/>
                <w:sz w:val="24"/>
                <w:szCs w:val="24"/>
              </w:rPr>
              <w:t xml:space="preserve"> </w:t>
            </w:r>
            <w:r w:rsidR="00A46771">
              <w:rPr>
                <w:rFonts w:ascii="Arial" w:hAnsi="Arial" w:cs="Arial"/>
                <w:b/>
                <w:color w:val="000000" w:themeColor="text1"/>
                <w:sz w:val="24"/>
                <w:szCs w:val="24"/>
              </w:rPr>
              <w:t>6</w:t>
            </w:r>
            <w:r w:rsidR="007115EA" w:rsidRPr="002D2571">
              <w:rPr>
                <w:rFonts w:ascii="Arial" w:hAnsi="Arial" w:cs="Arial"/>
                <w:b/>
                <w:color w:val="000000" w:themeColor="text1"/>
                <w:sz w:val="24"/>
                <w:szCs w:val="24"/>
              </w:rPr>
              <w:t xml:space="preserve"> October 2025</w:t>
            </w:r>
          </w:p>
        </w:tc>
      </w:tr>
    </w:tbl>
    <w:p w14:paraId="1A1680DA" w14:textId="77777777" w:rsidR="0004625F" w:rsidRPr="002D2571" w:rsidRDefault="0004625F">
      <w:pPr>
        <w:rPr>
          <w:rFonts w:ascii="Arial" w:hAnsi="Arial" w:cs="Arial"/>
          <w:color w:val="000000" w:themeColor="text1"/>
          <w:sz w:val="24"/>
          <w:szCs w:val="24"/>
        </w:rPr>
      </w:pPr>
    </w:p>
    <w:tbl>
      <w:tblPr>
        <w:tblW w:w="0" w:type="auto"/>
        <w:tblInd w:w="-72" w:type="dxa"/>
        <w:tblBorders>
          <w:bottom w:val="single" w:sz="8" w:space="0" w:color="auto"/>
        </w:tblBorders>
        <w:tblLayout w:type="fixed"/>
        <w:tblLook w:val="0000" w:firstRow="0" w:lastRow="0" w:firstColumn="0" w:lastColumn="0" w:noHBand="0" w:noVBand="0"/>
      </w:tblPr>
      <w:tblGrid>
        <w:gridCol w:w="9592"/>
      </w:tblGrid>
      <w:tr w:rsidR="002D2571" w:rsidRPr="002D2571" w14:paraId="50AE9A69" w14:textId="77777777" w:rsidTr="06599BEA">
        <w:tc>
          <w:tcPr>
            <w:tcW w:w="9592" w:type="dxa"/>
          </w:tcPr>
          <w:p w14:paraId="6C59DF7E" w14:textId="1A80B1CD" w:rsidR="00FA1F67" w:rsidRPr="002D2571" w:rsidRDefault="00FA1F67" w:rsidP="00F24E30">
            <w:pPr>
              <w:spacing w:line="360" w:lineRule="auto"/>
              <w:rPr>
                <w:rFonts w:ascii="Arial" w:hAnsi="Arial" w:cs="Arial"/>
                <w:color w:val="000000" w:themeColor="text1"/>
                <w:sz w:val="24"/>
                <w:szCs w:val="24"/>
              </w:rPr>
            </w:pPr>
            <w:r w:rsidRPr="002D2571">
              <w:rPr>
                <w:rFonts w:ascii="Arial" w:hAnsi="Arial" w:cs="Arial"/>
                <w:b/>
                <w:color w:val="000000" w:themeColor="text1"/>
                <w:sz w:val="24"/>
                <w:szCs w:val="24"/>
              </w:rPr>
              <w:t xml:space="preserve">Application Ref: </w:t>
            </w:r>
            <w:r w:rsidR="00D4322A" w:rsidRPr="002D2571">
              <w:rPr>
                <w:rFonts w:ascii="Arial" w:hAnsi="Arial" w:cs="Arial"/>
                <w:bCs/>
                <w:color w:val="000000" w:themeColor="text1"/>
                <w:sz w:val="24"/>
                <w:szCs w:val="24"/>
              </w:rPr>
              <w:t>COM</w:t>
            </w:r>
            <w:r w:rsidR="002435D2" w:rsidRPr="002D2571">
              <w:rPr>
                <w:rFonts w:ascii="Arial" w:hAnsi="Arial" w:cs="Arial"/>
                <w:bCs/>
                <w:color w:val="000000" w:themeColor="text1"/>
                <w:sz w:val="24"/>
                <w:szCs w:val="24"/>
              </w:rPr>
              <w:t>/</w:t>
            </w:r>
            <w:r w:rsidR="00487EDA" w:rsidRPr="002D2571">
              <w:rPr>
                <w:rFonts w:ascii="Arial" w:hAnsi="Arial" w:cs="Arial"/>
                <w:bCs/>
                <w:color w:val="000000" w:themeColor="text1"/>
                <w:sz w:val="24"/>
                <w:szCs w:val="24"/>
              </w:rPr>
              <w:t>3359648</w:t>
            </w:r>
          </w:p>
          <w:p w14:paraId="5E2E0DA7" w14:textId="05CD3B27" w:rsidR="009E7D32" w:rsidRPr="002D2571" w:rsidRDefault="00487EDA" w:rsidP="009E7D32">
            <w:pPr>
              <w:pStyle w:val="paragraph"/>
              <w:spacing w:line="360" w:lineRule="auto"/>
              <w:textAlignment w:val="baseline"/>
              <w:rPr>
                <w:rStyle w:val="normaltextrun"/>
                <w:rFonts w:ascii="Arial" w:hAnsi="Arial" w:cs="Arial"/>
                <w:b/>
                <w:bCs/>
                <w:color w:val="000000" w:themeColor="text1"/>
              </w:rPr>
            </w:pPr>
            <w:r w:rsidRPr="002D2571">
              <w:rPr>
                <w:rStyle w:val="normaltextrun"/>
                <w:rFonts w:ascii="Arial" w:hAnsi="Arial" w:cs="Arial"/>
                <w:b/>
                <w:bCs/>
                <w:color w:val="000000" w:themeColor="text1"/>
              </w:rPr>
              <w:t>Tooting Bec Common and Grave</w:t>
            </w:r>
            <w:r w:rsidR="000C34F6" w:rsidRPr="002D2571">
              <w:rPr>
                <w:rStyle w:val="normaltextrun"/>
                <w:rFonts w:ascii="Arial" w:hAnsi="Arial" w:cs="Arial"/>
                <w:b/>
                <w:bCs/>
                <w:color w:val="000000" w:themeColor="text1"/>
              </w:rPr>
              <w:t>ney Common</w:t>
            </w:r>
          </w:p>
          <w:p w14:paraId="7D23EACA" w14:textId="10269DB8" w:rsidR="00F24E30" w:rsidRPr="002D2571" w:rsidRDefault="00F24E30" w:rsidP="00F24E30">
            <w:pPr>
              <w:pStyle w:val="paragraph"/>
              <w:spacing w:before="0" w:beforeAutospacing="0" w:after="0" w:afterAutospacing="0" w:line="360" w:lineRule="auto"/>
              <w:textAlignment w:val="baseline"/>
              <w:rPr>
                <w:rFonts w:ascii="Arial" w:hAnsi="Arial" w:cs="Arial"/>
                <w:color w:val="000000" w:themeColor="text1"/>
              </w:rPr>
            </w:pPr>
            <w:r w:rsidRPr="002D2571">
              <w:rPr>
                <w:rStyle w:val="normaltextrun"/>
                <w:rFonts w:ascii="Arial" w:hAnsi="Arial" w:cs="Arial"/>
                <w:color w:val="000000" w:themeColor="text1"/>
              </w:rPr>
              <w:t xml:space="preserve">Register Unit Number: </w:t>
            </w:r>
            <w:r w:rsidR="00924A7C" w:rsidRPr="002D2571">
              <w:rPr>
                <w:rStyle w:val="normaltextrun"/>
                <w:rFonts w:ascii="Arial" w:hAnsi="Arial" w:cs="Arial"/>
                <w:color w:val="000000" w:themeColor="text1"/>
              </w:rPr>
              <w:t>CL</w:t>
            </w:r>
            <w:r w:rsidR="000C34F6" w:rsidRPr="002D2571">
              <w:rPr>
                <w:rStyle w:val="normaltextrun"/>
                <w:rFonts w:ascii="Arial" w:hAnsi="Arial" w:cs="Arial"/>
                <w:color w:val="000000" w:themeColor="text1"/>
              </w:rPr>
              <w:t>30 &amp; CL31</w:t>
            </w:r>
          </w:p>
          <w:p w14:paraId="65F3470F" w14:textId="2E62DC24" w:rsidR="00FA1F67" w:rsidRPr="002D2571" w:rsidRDefault="00812272" w:rsidP="009613A4">
            <w:pPr>
              <w:rPr>
                <w:rStyle w:val="normaltextrun"/>
                <w:rFonts w:ascii="Arial" w:hAnsi="Arial" w:cs="Arial"/>
                <w:color w:val="000000" w:themeColor="text1"/>
                <w:sz w:val="24"/>
                <w:szCs w:val="24"/>
                <w:shd w:val="clear" w:color="auto" w:fill="FFFFFF"/>
              </w:rPr>
            </w:pPr>
            <w:r w:rsidRPr="002D2571">
              <w:rPr>
                <w:rFonts w:ascii="Arial" w:hAnsi="Arial" w:cs="Arial"/>
                <w:color w:val="000000" w:themeColor="text1"/>
                <w:sz w:val="24"/>
                <w:szCs w:val="24"/>
              </w:rPr>
              <w:t xml:space="preserve">Commons </w:t>
            </w:r>
            <w:r w:rsidR="00FA1F67" w:rsidRPr="002D2571">
              <w:rPr>
                <w:rFonts w:ascii="Arial" w:hAnsi="Arial" w:cs="Arial"/>
                <w:color w:val="000000" w:themeColor="text1"/>
                <w:sz w:val="24"/>
                <w:szCs w:val="24"/>
              </w:rPr>
              <w:t>Registration Authority:</w:t>
            </w:r>
            <w:r w:rsidR="008D2B4E" w:rsidRPr="002D2571">
              <w:rPr>
                <w:rFonts w:ascii="Arial" w:hAnsi="Arial" w:cs="Arial"/>
                <w:color w:val="000000" w:themeColor="text1"/>
                <w:sz w:val="24"/>
                <w:szCs w:val="24"/>
              </w:rPr>
              <w:t xml:space="preserve"> </w:t>
            </w:r>
            <w:r w:rsidR="005019DF" w:rsidRPr="002D2571">
              <w:rPr>
                <w:rStyle w:val="normaltextrun"/>
                <w:rFonts w:ascii="Arial" w:hAnsi="Arial" w:cs="Arial"/>
                <w:color w:val="000000" w:themeColor="text1"/>
                <w:sz w:val="24"/>
                <w:szCs w:val="22"/>
              </w:rPr>
              <w:t>Wandsworth</w:t>
            </w:r>
            <w:r w:rsidR="00883D19" w:rsidRPr="002D2571">
              <w:rPr>
                <w:rStyle w:val="normaltextrun"/>
                <w:rFonts w:ascii="Arial" w:hAnsi="Arial" w:cs="Arial"/>
                <w:color w:val="000000" w:themeColor="text1"/>
                <w:sz w:val="24"/>
                <w:szCs w:val="22"/>
              </w:rPr>
              <w:t xml:space="preserve"> Borough Council</w:t>
            </w:r>
          </w:p>
          <w:p w14:paraId="40F9F812" w14:textId="77777777" w:rsidR="00C2335C" w:rsidRPr="002D2571" w:rsidRDefault="00C2335C" w:rsidP="009613A4">
            <w:pPr>
              <w:rPr>
                <w:rFonts w:ascii="Arial" w:hAnsi="Arial" w:cs="Arial"/>
                <w:b/>
                <w:color w:val="000000" w:themeColor="text1"/>
                <w:sz w:val="24"/>
                <w:szCs w:val="24"/>
              </w:rPr>
            </w:pPr>
          </w:p>
        </w:tc>
      </w:tr>
      <w:tr w:rsidR="002D2571" w:rsidRPr="002D2571" w14:paraId="4D378BCE" w14:textId="77777777" w:rsidTr="06599BEA">
        <w:tc>
          <w:tcPr>
            <w:tcW w:w="9592" w:type="dxa"/>
          </w:tcPr>
          <w:p w14:paraId="5566A01C" w14:textId="04E23988" w:rsidR="00FA1F67" w:rsidRPr="002D2571" w:rsidRDefault="00FA1F67" w:rsidP="009613A4">
            <w:pPr>
              <w:pStyle w:val="TBullet"/>
              <w:numPr>
                <w:ilvl w:val="0"/>
                <w:numId w:val="9"/>
              </w:numPr>
              <w:rPr>
                <w:rFonts w:ascii="Arial" w:hAnsi="Arial" w:cs="Arial"/>
                <w:color w:val="000000" w:themeColor="text1"/>
                <w:sz w:val="24"/>
                <w:szCs w:val="24"/>
              </w:rPr>
            </w:pPr>
            <w:r w:rsidRPr="002D2571">
              <w:rPr>
                <w:rFonts w:ascii="Arial" w:hAnsi="Arial" w:cs="Arial"/>
                <w:color w:val="000000" w:themeColor="text1"/>
                <w:sz w:val="24"/>
                <w:szCs w:val="24"/>
              </w:rPr>
              <w:t xml:space="preserve">The application, dated </w:t>
            </w:r>
            <w:r w:rsidR="009C50B2" w:rsidRPr="002D2571">
              <w:rPr>
                <w:rFonts w:ascii="Arial" w:hAnsi="Arial" w:cs="Arial"/>
                <w:color w:val="000000" w:themeColor="text1"/>
                <w:sz w:val="24"/>
                <w:szCs w:val="24"/>
              </w:rPr>
              <w:t>24</w:t>
            </w:r>
            <w:r w:rsidR="00055BFA" w:rsidRPr="002D2571">
              <w:rPr>
                <w:rFonts w:ascii="Arial" w:hAnsi="Arial" w:cs="Arial"/>
                <w:color w:val="000000" w:themeColor="text1"/>
                <w:sz w:val="24"/>
                <w:szCs w:val="24"/>
              </w:rPr>
              <w:t xml:space="preserve"> </w:t>
            </w:r>
            <w:r w:rsidR="00883D19" w:rsidRPr="002D2571">
              <w:rPr>
                <w:rFonts w:ascii="Arial" w:hAnsi="Arial" w:cs="Arial"/>
                <w:color w:val="000000" w:themeColor="text1"/>
                <w:sz w:val="24"/>
                <w:szCs w:val="24"/>
              </w:rPr>
              <w:t>January</w:t>
            </w:r>
            <w:r w:rsidR="00F40306" w:rsidRPr="002D2571">
              <w:rPr>
                <w:rFonts w:ascii="Arial" w:hAnsi="Arial" w:cs="Arial"/>
                <w:color w:val="000000" w:themeColor="text1"/>
                <w:sz w:val="24"/>
                <w:szCs w:val="24"/>
              </w:rPr>
              <w:t xml:space="preserve"> 202</w:t>
            </w:r>
            <w:r w:rsidR="00C866B5" w:rsidRPr="002D2571">
              <w:rPr>
                <w:rFonts w:ascii="Arial" w:hAnsi="Arial" w:cs="Arial"/>
                <w:color w:val="000000" w:themeColor="text1"/>
                <w:sz w:val="24"/>
                <w:szCs w:val="24"/>
              </w:rPr>
              <w:t>5</w:t>
            </w:r>
            <w:r w:rsidRPr="002D2571">
              <w:rPr>
                <w:rFonts w:ascii="Arial" w:hAnsi="Arial" w:cs="Arial"/>
                <w:color w:val="000000" w:themeColor="text1"/>
                <w:sz w:val="24"/>
                <w:szCs w:val="24"/>
              </w:rPr>
              <w:t xml:space="preserve">, is made under Section 38 of the Commons Act 2006 (the 2006 Act) </w:t>
            </w:r>
            <w:r w:rsidR="00812272" w:rsidRPr="002D2571">
              <w:rPr>
                <w:rFonts w:ascii="Arial" w:hAnsi="Arial" w:cs="Arial"/>
                <w:color w:val="000000" w:themeColor="text1"/>
                <w:sz w:val="24"/>
                <w:szCs w:val="24"/>
              </w:rPr>
              <w:t xml:space="preserve">for consent </w:t>
            </w:r>
            <w:r w:rsidRPr="002D2571">
              <w:rPr>
                <w:rFonts w:ascii="Arial" w:hAnsi="Arial" w:cs="Arial"/>
                <w:color w:val="000000" w:themeColor="text1"/>
                <w:sz w:val="24"/>
                <w:szCs w:val="24"/>
              </w:rPr>
              <w:t>to c</w:t>
            </w:r>
            <w:r w:rsidR="00812272" w:rsidRPr="002D2571">
              <w:rPr>
                <w:rFonts w:ascii="Arial" w:hAnsi="Arial" w:cs="Arial"/>
                <w:color w:val="000000" w:themeColor="text1"/>
                <w:sz w:val="24"/>
                <w:szCs w:val="24"/>
              </w:rPr>
              <w:t>arry out restricted</w:t>
            </w:r>
            <w:r w:rsidRPr="002D2571">
              <w:rPr>
                <w:rFonts w:ascii="Arial" w:hAnsi="Arial" w:cs="Arial"/>
                <w:color w:val="000000" w:themeColor="text1"/>
                <w:sz w:val="24"/>
                <w:szCs w:val="24"/>
              </w:rPr>
              <w:t xml:space="preserve"> works on common land.</w:t>
            </w:r>
          </w:p>
          <w:p w14:paraId="5D193693" w14:textId="59597959" w:rsidR="00FA1F67" w:rsidRPr="002D2571" w:rsidRDefault="00FA1F67" w:rsidP="009613A4">
            <w:pPr>
              <w:pStyle w:val="Style1"/>
              <w:numPr>
                <w:ilvl w:val="0"/>
                <w:numId w:val="9"/>
              </w:numPr>
              <w:spacing w:before="0"/>
              <w:rPr>
                <w:rFonts w:ascii="Arial" w:hAnsi="Arial" w:cs="Arial"/>
                <w:color w:val="000000" w:themeColor="text1"/>
                <w:sz w:val="24"/>
                <w:szCs w:val="24"/>
              </w:rPr>
            </w:pPr>
            <w:r w:rsidRPr="002D2571">
              <w:rPr>
                <w:rFonts w:ascii="Arial" w:hAnsi="Arial" w:cs="Arial"/>
                <w:color w:val="000000" w:themeColor="text1"/>
                <w:sz w:val="24"/>
                <w:szCs w:val="24"/>
              </w:rPr>
              <w:t xml:space="preserve">The application is made by </w:t>
            </w:r>
            <w:r w:rsidR="00883D19" w:rsidRPr="002D2571">
              <w:rPr>
                <w:rFonts w:ascii="Arial" w:hAnsi="Arial" w:cs="Arial"/>
                <w:color w:val="000000" w:themeColor="text1"/>
                <w:sz w:val="24"/>
                <w:szCs w:val="24"/>
              </w:rPr>
              <w:t>Southern Gas Networks Plc</w:t>
            </w:r>
            <w:r w:rsidR="00E77F64">
              <w:rPr>
                <w:rFonts w:ascii="Arial" w:hAnsi="Arial" w:cs="Arial"/>
                <w:color w:val="000000" w:themeColor="text1"/>
                <w:sz w:val="24"/>
                <w:szCs w:val="24"/>
              </w:rPr>
              <w:t>.</w:t>
            </w:r>
          </w:p>
          <w:p w14:paraId="2B4F8E87" w14:textId="77777777" w:rsidR="00CD61BD" w:rsidRPr="002D2571" w:rsidRDefault="00676F00" w:rsidP="006F5148">
            <w:pPr>
              <w:pStyle w:val="TBullet"/>
              <w:numPr>
                <w:ilvl w:val="0"/>
                <w:numId w:val="9"/>
              </w:numPr>
              <w:rPr>
                <w:rFonts w:ascii="Arial" w:hAnsi="Arial" w:cs="Arial"/>
                <w:color w:val="000000" w:themeColor="text1"/>
                <w:sz w:val="24"/>
                <w:szCs w:val="24"/>
              </w:rPr>
            </w:pPr>
            <w:r w:rsidRPr="002D2571">
              <w:rPr>
                <w:rFonts w:ascii="Arial" w:hAnsi="Arial" w:cs="Arial"/>
                <w:color w:val="000000" w:themeColor="text1"/>
                <w:sz w:val="24"/>
                <w:szCs w:val="24"/>
              </w:rPr>
              <w:t>The works comprise:</w:t>
            </w:r>
            <w:r w:rsidR="00C41969" w:rsidRPr="002D2571">
              <w:rPr>
                <w:rFonts w:ascii="Arial" w:hAnsi="Arial" w:cs="Arial"/>
                <w:color w:val="000000" w:themeColor="text1"/>
                <w:sz w:val="24"/>
                <w:szCs w:val="24"/>
              </w:rPr>
              <w:t xml:space="preserve"> </w:t>
            </w:r>
          </w:p>
          <w:p w14:paraId="0CE4BD4F" w14:textId="7F640056" w:rsidR="00863EC5" w:rsidRPr="002D2571" w:rsidRDefault="008D2514" w:rsidP="00863EC5">
            <w:pPr>
              <w:pStyle w:val="ListParagraph"/>
              <w:numPr>
                <w:ilvl w:val="0"/>
                <w:numId w:val="15"/>
              </w:numPr>
              <w:rPr>
                <w:rFonts w:ascii="Arial" w:hAnsi="Arial" w:cs="Arial"/>
                <w:color w:val="000000" w:themeColor="text1"/>
                <w:sz w:val="24"/>
                <w:szCs w:val="24"/>
              </w:rPr>
            </w:pPr>
            <w:r w:rsidRPr="002D2571">
              <w:rPr>
                <w:rFonts w:ascii="Arial" w:hAnsi="Arial" w:cs="Arial"/>
                <w:color w:val="000000" w:themeColor="text1"/>
                <w:sz w:val="24"/>
                <w:szCs w:val="24"/>
              </w:rPr>
              <w:t>Excavation of a pit for t</w:t>
            </w:r>
            <w:r w:rsidR="008534E1" w:rsidRPr="002D2571">
              <w:rPr>
                <w:rFonts w:ascii="Arial" w:hAnsi="Arial" w:cs="Arial"/>
                <w:color w:val="000000" w:themeColor="text1"/>
                <w:sz w:val="24"/>
                <w:szCs w:val="24"/>
              </w:rPr>
              <w:t xml:space="preserve">he </w:t>
            </w:r>
            <w:r w:rsidR="00E805E2" w:rsidRPr="002D2571">
              <w:rPr>
                <w:rFonts w:ascii="Arial" w:hAnsi="Arial" w:cs="Arial"/>
                <w:color w:val="000000" w:themeColor="text1"/>
                <w:sz w:val="24"/>
                <w:szCs w:val="24"/>
              </w:rPr>
              <w:t>installation</w:t>
            </w:r>
            <w:r w:rsidR="00B61AA1" w:rsidRPr="002D2571">
              <w:rPr>
                <w:rFonts w:ascii="Arial" w:hAnsi="Arial" w:cs="Arial"/>
                <w:color w:val="000000" w:themeColor="text1"/>
                <w:sz w:val="24"/>
                <w:szCs w:val="24"/>
              </w:rPr>
              <w:t xml:space="preserve"> </w:t>
            </w:r>
            <w:r w:rsidR="00835B17" w:rsidRPr="002D2571">
              <w:rPr>
                <w:rFonts w:ascii="Arial" w:hAnsi="Arial" w:cs="Arial"/>
                <w:color w:val="000000" w:themeColor="text1"/>
                <w:sz w:val="24"/>
                <w:szCs w:val="24"/>
              </w:rPr>
              <w:t xml:space="preserve">of a new gas governor to replace an existing </w:t>
            </w:r>
            <w:r w:rsidR="00EB2C2B" w:rsidRPr="002D2571">
              <w:rPr>
                <w:rFonts w:ascii="Arial" w:hAnsi="Arial" w:cs="Arial"/>
                <w:color w:val="000000" w:themeColor="text1"/>
                <w:sz w:val="24"/>
                <w:szCs w:val="24"/>
              </w:rPr>
              <w:t xml:space="preserve">governor. The </w:t>
            </w:r>
            <w:r w:rsidR="00F55857" w:rsidRPr="002D2571">
              <w:rPr>
                <w:rFonts w:ascii="Arial" w:hAnsi="Arial" w:cs="Arial"/>
                <w:color w:val="000000" w:themeColor="text1"/>
                <w:sz w:val="24"/>
                <w:szCs w:val="24"/>
              </w:rPr>
              <w:t>governor</w:t>
            </w:r>
            <w:r w:rsidR="00EB2C2B" w:rsidRPr="002D2571">
              <w:rPr>
                <w:rFonts w:ascii="Arial" w:hAnsi="Arial" w:cs="Arial"/>
                <w:color w:val="000000" w:themeColor="text1"/>
                <w:sz w:val="24"/>
                <w:szCs w:val="24"/>
              </w:rPr>
              <w:t xml:space="preserve"> will be accessible </w:t>
            </w:r>
            <w:r w:rsidR="00F55857" w:rsidRPr="002D2571">
              <w:rPr>
                <w:rFonts w:ascii="Arial" w:hAnsi="Arial" w:cs="Arial"/>
                <w:color w:val="000000" w:themeColor="text1"/>
                <w:sz w:val="24"/>
                <w:szCs w:val="24"/>
              </w:rPr>
              <w:t>via fitting covers flush with the ground and will cover approximately 250m</w:t>
            </w:r>
            <w:r w:rsidR="004A0E9E" w:rsidRPr="00A46771">
              <w:rPr>
                <w:rFonts w:ascii="Arial" w:hAnsi="Arial" w:cs="Arial"/>
                <w:color w:val="000000" w:themeColor="text1"/>
                <w:sz w:val="24"/>
                <w:szCs w:val="24"/>
                <w:vertAlign w:val="superscript"/>
              </w:rPr>
              <w:t>2</w:t>
            </w:r>
            <w:r w:rsidR="00D375E7" w:rsidRPr="00A46771">
              <w:rPr>
                <w:rFonts w:ascii="Arial" w:hAnsi="Arial" w:cs="Arial"/>
                <w:color w:val="000000" w:themeColor="text1"/>
                <w:sz w:val="24"/>
                <w:szCs w:val="24"/>
                <w:vertAlign w:val="superscript"/>
              </w:rPr>
              <w:t xml:space="preserve"> </w:t>
            </w:r>
          </w:p>
          <w:p w14:paraId="7CD83F86" w14:textId="2AB56B5E" w:rsidR="00D375E7" w:rsidRPr="002D2571" w:rsidRDefault="00D375E7" w:rsidP="00863EC5">
            <w:pPr>
              <w:pStyle w:val="ListParagraph"/>
              <w:numPr>
                <w:ilvl w:val="0"/>
                <w:numId w:val="15"/>
              </w:numPr>
              <w:rPr>
                <w:rFonts w:ascii="Arial" w:hAnsi="Arial" w:cs="Arial"/>
                <w:color w:val="000000" w:themeColor="text1"/>
                <w:sz w:val="24"/>
                <w:szCs w:val="24"/>
              </w:rPr>
            </w:pPr>
            <w:r w:rsidRPr="002D2571">
              <w:rPr>
                <w:rFonts w:ascii="Arial" w:hAnsi="Arial" w:cs="Arial"/>
                <w:color w:val="000000" w:themeColor="text1"/>
                <w:sz w:val="24"/>
                <w:szCs w:val="24"/>
              </w:rPr>
              <w:t>Temporary Harr</w:t>
            </w:r>
            <w:r w:rsidR="007E25A0" w:rsidRPr="002D2571">
              <w:rPr>
                <w:rFonts w:ascii="Arial" w:hAnsi="Arial" w:cs="Arial"/>
                <w:color w:val="000000" w:themeColor="text1"/>
                <w:sz w:val="24"/>
                <w:szCs w:val="24"/>
              </w:rPr>
              <w:t>as</w:t>
            </w:r>
            <w:r w:rsidRPr="002D2571">
              <w:rPr>
                <w:rFonts w:ascii="Arial" w:hAnsi="Arial" w:cs="Arial"/>
                <w:color w:val="000000" w:themeColor="text1"/>
                <w:sz w:val="24"/>
                <w:szCs w:val="24"/>
              </w:rPr>
              <w:t xml:space="preserve"> fencing for the </w:t>
            </w:r>
            <w:r w:rsidR="00E24030" w:rsidRPr="002D2571">
              <w:rPr>
                <w:rFonts w:ascii="Arial" w:hAnsi="Arial" w:cs="Arial"/>
                <w:color w:val="000000" w:themeColor="text1"/>
                <w:sz w:val="24"/>
                <w:szCs w:val="24"/>
              </w:rPr>
              <w:t>installation</w:t>
            </w:r>
            <w:r w:rsidRPr="002D2571">
              <w:rPr>
                <w:rFonts w:ascii="Arial" w:hAnsi="Arial" w:cs="Arial"/>
                <w:color w:val="000000" w:themeColor="text1"/>
                <w:sz w:val="24"/>
                <w:szCs w:val="24"/>
              </w:rPr>
              <w:t xml:space="preserve"> of the new </w:t>
            </w:r>
            <w:r w:rsidR="00E24030" w:rsidRPr="002D2571">
              <w:rPr>
                <w:rFonts w:ascii="Arial" w:hAnsi="Arial" w:cs="Arial"/>
                <w:color w:val="000000" w:themeColor="text1"/>
                <w:sz w:val="24"/>
                <w:szCs w:val="24"/>
              </w:rPr>
              <w:t xml:space="preserve">governor. The fencing will enclose a working area of </w:t>
            </w:r>
            <w:r w:rsidR="00ED02B9" w:rsidRPr="002D2571">
              <w:rPr>
                <w:rFonts w:ascii="Arial" w:hAnsi="Arial" w:cs="Arial"/>
                <w:color w:val="000000" w:themeColor="text1"/>
                <w:sz w:val="24"/>
                <w:szCs w:val="24"/>
              </w:rPr>
              <w:t>approximately</w:t>
            </w:r>
            <w:r w:rsidR="00E24030" w:rsidRPr="002D2571">
              <w:rPr>
                <w:rFonts w:ascii="Arial" w:hAnsi="Arial" w:cs="Arial"/>
                <w:color w:val="000000" w:themeColor="text1"/>
                <w:sz w:val="24"/>
                <w:szCs w:val="24"/>
              </w:rPr>
              <w:t xml:space="preserve"> </w:t>
            </w:r>
            <w:r w:rsidR="00C43A08" w:rsidRPr="002D2571">
              <w:rPr>
                <w:rFonts w:ascii="Arial" w:hAnsi="Arial" w:cs="Arial"/>
                <w:color w:val="000000" w:themeColor="text1"/>
                <w:sz w:val="24"/>
                <w:szCs w:val="24"/>
              </w:rPr>
              <w:t>450m</w:t>
            </w:r>
            <w:r w:rsidR="00C43A08" w:rsidRPr="002D2571">
              <w:rPr>
                <w:rFonts w:ascii="Arial" w:hAnsi="Arial" w:cs="Arial"/>
                <w:color w:val="000000" w:themeColor="text1"/>
                <w:sz w:val="24"/>
                <w:szCs w:val="24"/>
                <w:vertAlign w:val="superscript"/>
              </w:rPr>
              <w:t>2</w:t>
            </w:r>
            <w:r w:rsidR="00ED02B9" w:rsidRPr="002D2571">
              <w:rPr>
                <w:rFonts w:ascii="Arial" w:hAnsi="Arial" w:cs="Arial"/>
                <w:color w:val="000000" w:themeColor="text1"/>
                <w:sz w:val="24"/>
                <w:szCs w:val="24"/>
              </w:rPr>
              <w:t xml:space="preserve">. A total length of approximately 130m of fencing will be in place at one time. </w:t>
            </w:r>
          </w:p>
          <w:p w14:paraId="687AC070" w14:textId="66AB22DB" w:rsidR="00B33D6E" w:rsidRPr="002D2571" w:rsidRDefault="00B33D6E" w:rsidP="00534C42">
            <w:pPr>
              <w:pStyle w:val="ListParagraph"/>
              <w:rPr>
                <w:rFonts w:ascii="Arial" w:hAnsi="Arial" w:cs="Arial"/>
                <w:color w:val="000000" w:themeColor="text1"/>
                <w:sz w:val="24"/>
                <w:szCs w:val="24"/>
              </w:rPr>
            </w:pPr>
          </w:p>
          <w:p w14:paraId="15B7F4D0" w14:textId="4A3D6349" w:rsidR="00C5681E" w:rsidRPr="002D2571" w:rsidRDefault="00FC62A9" w:rsidP="00FC62A9">
            <w:pPr>
              <w:pStyle w:val="TBullet"/>
              <w:numPr>
                <w:ilvl w:val="0"/>
                <w:numId w:val="0"/>
              </w:numPr>
              <w:tabs>
                <w:tab w:val="clear" w:pos="851"/>
                <w:tab w:val="left" w:pos="4046"/>
              </w:tabs>
              <w:ind w:left="360"/>
              <w:rPr>
                <w:rFonts w:ascii="Arial" w:hAnsi="Arial" w:cs="Arial"/>
                <w:color w:val="000000" w:themeColor="text1"/>
                <w:sz w:val="24"/>
                <w:szCs w:val="24"/>
              </w:rPr>
            </w:pPr>
            <w:r w:rsidRPr="002D2571">
              <w:rPr>
                <w:rFonts w:ascii="Arial" w:hAnsi="Arial" w:cs="Arial"/>
                <w:color w:val="000000" w:themeColor="text1"/>
                <w:sz w:val="24"/>
                <w:szCs w:val="24"/>
              </w:rPr>
              <w:tab/>
            </w:r>
          </w:p>
        </w:tc>
      </w:tr>
    </w:tbl>
    <w:p w14:paraId="567E8489" w14:textId="77777777" w:rsidR="00BF5907" w:rsidRPr="002D2571" w:rsidRDefault="00BF5907" w:rsidP="00896CF0">
      <w:pPr>
        <w:spacing w:after="160" w:line="259" w:lineRule="auto"/>
        <w:rPr>
          <w:rFonts w:ascii="Arial" w:eastAsia="Calibri" w:hAnsi="Arial" w:cs="Arial"/>
          <w:b/>
          <w:color w:val="000000" w:themeColor="text1"/>
          <w:sz w:val="24"/>
          <w:szCs w:val="24"/>
          <w:lang w:eastAsia="en-US"/>
        </w:rPr>
      </w:pPr>
    </w:p>
    <w:p w14:paraId="66FB392C" w14:textId="62364193" w:rsidR="00896CF0" w:rsidRPr="002D2571" w:rsidRDefault="00896CF0" w:rsidP="00896CF0">
      <w:pPr>
        <w:spacing w:after="160" w:line="259" w:lineRule="auto"/>
        <w:rPr>
          <w:rFonts w:ascii="Arial" w:eastAsia="Calibri" w:hAnsi="Arial" w:cs="Arial"/>
          <w:b/>
          <w:color w:val="000000" w:themeColor="text1"/>
          <w:sz w:val="24"/>
          <w:szCs w:val="24"/>
          <w:lang w:eastAsia="en-US"/>
        </w:rPr>
      </w:pPr>
      <w:r w:rsidRPr="002D2571">
        <w:rPr>
          <w:rFonts w:ascii="Arial" w:eastAsia="Calibri" w:hAnsi="Arial" w:cs="Arial"/>
          <w:b/>
          <w:color w:val="000000" w:themeColor="text1"/>
          <w:sz w:val="24"/>
          <w:szCs w:val="24"/>
          <w:lang w:eastAsia="en-US"/>
        </w:rPr>
        <w:t>Decision</w:t>
      </w:r>
    </w:p>
    <w:p w14:paraId="4B897B07" w14:textId="3BE79140" w:rsidR="00FC02B2" w:rsidRPr="002D2571" w:rsidRDefault="00FC02B2" w:rsidP="000155B5">
      <w:pPr>
        <w:numPr>
          <w:ilvl w:val="0"/>
          <w:numId w:val="13"/>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 xml:space="preserve">Consent is granted for the works in accordance with the application dated </w:t>
      </w:r>
      <w:r w:rsidR="001E37DA" w:rsidRPr="002D2571">
        <w:rPr>
          <w:rFonts w:ascii="Arial" w:hAnsi="Arial" w:cs="Arial"/>
          <w:color w:val="000000" w:themeColor="text1"/>
          <w:sz w:val="24"/>
          <w:szCs w:val="24"/>
        </w:rPr>
        <w:t xml:space="preserve">24 </w:t>
      </w:r>
      <w:r w:rsidR="00863EC5" w:rsidRPr="002D2571">
        <w:rPr>
          <w:rFonts w:ascii="Arial" w:hAnsi="Arial" w:cs="Arial"/>
          <w:color w:val="000000" w:themeColor="text1"/>
          <w:sz w:val="24"/>
          <w:szCs w:val="24"/>
        </w:rPr>
        <w:t>January</w:t>
      </w:r>
      <w:r w:rsidR="001E37DA" w:rsidRPr="002D2571">
        <w:rPr>
          <w:rFonts w:ascii="Arial" w:hAnsi="Arial" w:cs="Arial"/>
          <w:color w:val="000000" w:themeColor="text1"/>
          <w:sz w:val="24"/>
          <w:szCs w:val="24"/>
        </w:rPr>
        <w:t xml:space="preserve"> 2025</w:t>
      </w:r>
      <w:r w:rsidRPr="002D2571">
        <w:rPr>
          <w:rFonts w:ascii="Arial" w:eastAsia="Calibri" w:hAnsi="Arial" w:cs="Arial"/>
          <w:color w:val="000000" w:themeColor="text1"/>
          <w:sz w:val="24"/>
          <w:szCs w:val="24"/>
          <w:lang w:eastAsia="en-US"/>
        </w:rPr>
        <w:t xml:space="preserve"> and the plans submitted with it subject to the following condition</w:t>
      </w:r>
      <w:r w:rsidR="00530762" w:rsidRPr="002D2571">
        <w:rPr>
          <w:rFonts w:ascii="Arial" w:eastAsia="Calibri" w:hAnsi="Arial" w:cs="Arial"/>
          <w:color w:val="000000" w:themeColor="text1"/>
          <w:sz w:val="24"/>
          <w:szCs w:val="24"/>
          <w:lang w:eastAsia="en-US"/>
        </w:rPr>
        <w:t>s</w:t>
      </w:r>
      <w:r w:rsidRPr="002D2571">
        <w:rPr>
          <w:rFonts w:ascii="Arial" w:eastAsia="Calibri" w:hAnsi="Arial" w:cs="Arial"/>
          <w:color w:val="000000" w:themeColor="text1"/>
          <w:sz w:val="24"/>
          <w:szCs w:val="24"/>
          <w:lang w:eastAsia="en-US"/>
        </w:rPr>
        <w:t>:</w:t>
      </w:r>
    </w:p>
    <w:p w14:paraId="107CFA20" w14:textId="77777777" w:rsidR="00C157BB" w:rsidRPr="002D2571" w:rsidRDefault="00FC02B2" w:rsidP="00C157BB">
      <w:pPr>
        <w:pStyle w:val="ListParagraph"/>
        <w:numPr>
          <w:ilvl w:val="0"/>
          <w:numId w:val="20"/>
        </w:numPr>
        <w:spacing w:after="160" w:line="259" w:lineRule="auto"/>
        <w:rPr>
          <w:rFonts w:ascii="Arial" w:hAnsi="Arial" w:cs="Arial"/>
          <w:color w:val="000000" w:themeColor="text1"/>
          <w:sz w:val="24"/>
          <w:szCs w:val="24"/>
        </w:rPr>
      </w:pPr>
      <w:r w:rsidRPr="002D2571">
        <w:rPr>
          <w:rFonts w:ascii="Arial" w:eastAsia="Calibri" w:hAnsi="Arial" w:cs="Arial"/>
          <w:color w:val="000000" w:themeColor="text1"/>
          <w:sz w:val="24"/>
          <w:szCs w:val="24"/>
          <w:lang w:eastAsia="en-US"/>
        </w:rPr>
        <w:t>the works shall begin no later than three years from the date of this decision;</w:t>
      </w:r>
      <w:r w:rsidR="00C157BB" w:rsidRPr="002D2571">
        <w:rPr>
          <w:rFonts w:ascii="Arial" w:hAnsi="Arial" w:cs="Arial"/>
          <w:color w:val="000000" w:themeColor="text1"/>
          <w:sz w:val="24"/>
          <w:szCs w:val="24"/>
        </w:rPr>
        <w:t xml:space="preserve"> </w:t>
      </w:r>
    </w:p>
    <w:p w14:paraId="046A8B5A" w14:textId="451766F2" w:rsidR="00C157BB" w:rsidRPr="002D2571" w:rsidRDefault="00C157BB" w:rsidP="00C944CB">
      <w:pPr>
        <w:spacing w:after="160" w:line="259" w:lineRule="auto"/>
        <w:ind w:left="720"/>
        <w:rPr>
          <w:rFonts w:ascii="Arial" w:hAnsi="Arial" w:cs="Arial"/>
          <w:color w:val="000000" w:themeColor="text1"/>
          <w:sz w:val="24"/>
          <w:szCs w:val="24"/>
        </w:rPr>
      </w:pPr>
      <w:r w:rsidRPr="002D2571">
        <w:rPr>
          <w:rFonts w:ascii="Arial" w:hAnsi="Arial" w:cs="Arial"/>
          <w:color w:val="000000" w:themeColor="text1"/>
          <w:sz w:val="24"/>
          <w:szCs w:val="24"/>
        </w:rPr>
        <w:t xml:space="preserve">REASON: To provide certainty to users of </w:t>
      </w:r>
      <w:r w:rsidR="00C944CB" w:rsidRPr="002D2571">
        <w:rPr>
          <w:rStyle w:val="normaltextrun"/>
          <w:rFonts w:ascii="Arial" w:hAnsi="Arial" w:cs="Arial"/>
          <w:color w:val="000000" w:themeColor="text1"/>
          <w:sz w:val="24"/>
          <w:szCs w:val="24"/>
        </w:rPr>
        <w:t>Tooting Bec and Graveney Commons</w:t>
      </w:r>
      <w:r w:rsidRPr="002D2571">
        <w:rPr>
          <w:rFonts w:ascii="Arial" w:hAnsi="Arial" w:cs="Arial"/>
          <w:color w:val="000000" w:themeColor="text1"/>
          <w:sz w:val="24"/>
          <w:szCs w:val="24"/>
        </w:rPr>
        <w:t>.</w:t>
      </w:r>
    </w:p>
    <w:p w14:paraId="3963736F" w14:textId="6F69C56F" w:rsidR="00C157BB" w:rsidRPr="002D2571" w:rsidRDefault="00C157BB" w:rsidP="00C157BB">
      <w:pPr>
        <w:numPr>
          <w:ilvl w:val="0"/>
          <w:numId w:val="20"/>
        </w:numPr>
        <w:spacing w:after="160" w:line="259" w:lineRule="auto"/>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the land shall be fully reinstated within one month from the completion of the works</w:t>
      </w:r>
      <w:r w:rsidR="00311EFD" w:rsidRPr="002D2571">
        <w:rPr>
          <w:rFonts w:ascii="Arial" w:eastAsia="Calibri" w:hAnsi="Arial" w:cs="Arial"/>
          <w:color w:val="000000" w:themeColor="text1"/>
          <w:sz w:val="24"/>
          <w:szCs w:val="24"/>
          <w:lang w:eastAsia="en-US"/>
        </w:rPr>
        <w:t xml:space="preserve"> (note that this does not apply to any physical changes or permanent features introduced as part of the works for which consent is granted)</w:t>
      </w:r>
      <w:r w:rsidR="008B50C1" w:rsidRPr="002D2571">
        <w:rPr>
          <w:rFonts w:ascii="Arial" w:eastAsia="Calibri" w:hAnsi="Arial" w:cs="Arial"/>
          <w:color w:val="000000" w:themeColor="text1"/>
          <w:sz w:val="24"/>
          <w:szCs w:val="24"/>
          <w:lang w:eastAsia="en-US"/>
        </w:rPr>
        <w:t>;</w:t>
      </w:r>
    </w:p>
    <w:p w14:paraId="762052F4" w14:textId="77777777" w:rsidR="00C944CB" w:rsidRPr="002D2571" w:rsidRDefault="00E97CB6" w:rsidP="00C944CB">
      <w:pPr>
        <w:spacing w:after="160" w:line="259" w:lineRule="auto"/>
        <w:ind w:left="720"/>
        <w:rPr>
          <w:rFonts w:ascii="Arial" w:hAnsi="Arial" w:cs="Arial"/>
          <w:color w:val="000000" w:themeColor="text1"/>
          <w:sz w:val="24"/>
          <w:szCs w:val="24"/>
        </w:rPr>
      </w:pPr>
      <w:r w:rsidRPr="002D2571">
        <w:rPr>
          <w:rFonts w:ascii="Arial" w:hAnsi="Arial" w:cs="Arial"/>
          <w:color w:val="000000" w:themeColor="text1"/>
          <w:sz w:val="24"/>
          <w:szCs w:val="24"/>
        </w:rPr>
        <w:t xml:space="preserve">REASON: To retain access for commoners across </w:t>
      </w:r>
      <w:r w:rsidR="00C944CB" w:rsidRPr="002D2571">
        <w:rPr>
          <w:rStyle w:val="normaltextrun"/>
          <w:rFonts w:ascii="Arial" w:hAnsi="Arial" w:cs="Arial"/>
          <w:color w:val="000000" w:themeColor="text1"/>
          <w:sz w:val="24"/>
          <w:szCs w:val="24"/>
        </w:rPr>
        <w:t>Tooting Bec and Graveney Commons</w:t>
      </w:r>
      <w:r w:rsidR="00C944CB" w:rsidRPr="002D2571">
        <w:rPr>
          <w:rFonts w:ascii="Arial" w:hAnsi="Arial" w:cs="Arial"/>
          <w:color w:val="000000" w:themeColor="text1"/>
          <w:sz w:val="24"/>
          <w:szCs w:val="24"/>
        </w:rPr>
        <w:t>.</w:t>
      </w:r>
    </w:p>
    <w:p w14:paraId="6E05FD1A" w14:textId="3DD91DF5" w:rsidR="00DA4473" w:rsidRPr="002D2571" w:rsidRDefault="00DA4473" w:rsidP="0067237A">
      <w:pPr>
        <w:pStyle w:val="ListParagraph"/>
        <w:numPr>
          <w:ilvl w:val="0"/>
          <w:numId w:val="20"/>
        </w:numPr>
        <w:spacing w:after="160" w:line="259" w:lineRule="auto"/>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lastRenderedPageBreak/>
        <w:t>Any temporary fencing shall be removed within one month of completion of the works.</w:t>
      </w:r>
    </w:p>
    <w:p w14:paraId="0D919C07" w14:textId="1D73DD80" w:rsidR="00E97CB6" w:rsidRPr="002D2571" w:rsidRDefault="00DA4473" w:rsidP="0067237A">
      <w:pPr>
        <w:spacing w:after="160" w:line="259" w:lineRule="auto"/>
        <w:ind w:left="720"/>
        <w:rPr>
          <w:rFonts w:ascii="Arial" w:hAnsi="Arial" w:cs="Arial"/>
          <w:color w:val="000000" w:themeColor="text1"/>
          <w:sz w:val="24"/>
          <w:szCs w:val="24"/>
        </w:rPr>
      </w:pPr>
      <w:r w:rsidRPr="002D2571">
        <w:rPr>
          <w:rFonts w:ascii="Arial" w:eastAsia="Calibri" w:hAnsi="Arial" w:cs="Arial"/>
          <w:color w:val="000000" w:themeColor="text1"/>
          <w:sz w:val="24"/>
          <w:szCs w:val="24"/>
          <w:lang w:eastAsia="en-US"/>
        </w:rPr>
        <w:t>REASON: To retain access for commoners</w:t>
      </w:r>
      <w:r w:rsidR="00AA5FCF" w:rsidRPr="002D2571">
        <w:rPr>
          <w:rFonts w:ascii="Arial" w:eastAsia="Calibri" w:hAnsi="Arial" w:cs="Arial"/>
          <w:color w:val="000000" w:themeColor="text1"/>
          <w:sz w:val="24"/>
          <w:szCs w:val="24"/>
          <w:lang w:eastAsia="en-US"/>
        </w:rPr>
        <w:t xml:space="preserve"> and the public </w:t>
      </w:r>
      <w:r w:rsidRPr="002D2571">
        <w:rPr>
          <w:rFonts w:ascii="Arial" w:eastAsia="Calibri" w:hAnsi="Arial" w:cs="Arial"/>
          <w:color w:val="000000" w:themeColor="text1"/>
          <w:sz w:val="24"/>
          <w:szCs w:val="24"/>
          <w:lang w:eastAsia="en-US"/>
        </w:rPr>
        <w:t xml:space="preserve">over </w:t>
      </w:r>
      <w:r w:rsidR="0067237A" w:rsidRPr="002D2571">
        <w:rPr>
          <w:rStyle w:val="normaltextrun"/>
          <w:rFonts w:ascii="Arial" w:hAnsi="Arial" w:cs="Arial"/>
          <w:color w:val="000000" w:themeColor="text1"/>
          <w:sz w:val="24"/>
          <w:szCs w:val="24"/>
        </w:rPr>
        <w:t>Tooting Bec and Graveney Commons</w:t>
      </w:r>
    </w:p>
    <w:p w14:paraId="0F16BAA1" w14:textId="00BEB484" w:rsidR="00FC02B2" w:rsidRPr="002D2571" w:rsidRDefault="00FC02B2" w:rsidP="00FC02B2">
      <w:pPr>
        <w:numPr>
          <w:ilvl w:val="0"/>
          <w:numId w:val="13"/>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 xml:space="preserve">For the purposes of identification only the </w:t>
      </w:r>
      <w:r w:rsidR="00F072D9" w:rsidRPr="002D2571">
        <w:rPr>
          <w:rFonts w:ascii="Arial" w:eastAsia="Calibri" w:hAnsi="Arial" w:cs="Arial"/>
          <w:color w:val="000000" w:themeColor="text1"/>
          <w:sz w:val="24"/>
          <w:szCs w:val="24"/>
          <w:lang w:eastAsia="en-US"/>
        </w:rPr>
        <w:t>location of the works</w:t>
      </w:r>
      <w:r w:rsidRPr="002D2571">
        <w:rPr>
          <w:rFonts w:ascii="Arial" w:eastAsia="Calibri" w:hAnsi="Arial" w:cs="Arial"/>
          <w:color w:val="000000" w:themeColor="text1"/>
          <w:sz w:val="24"/>
          <w:szCs w:val="24"/>
          <w:lang w:eastAsia="en-US"/>
        </w:rPr>
        <w:t xml:space="preserve"> </w:t>
      </w:r>
      <w:r w:rsidR="00C42351" w:rsidRPr="002D2571">
        <w:rPr>
          <w:rFonts w:ascii="Arial" w:eastAsia="Calibri" w:hAnsi="Arial" w:cs="Arial"/>
          <w:color w:val="000000" w:themeColor="text1"/>
          <w:sz w:val="24"/>
          <w:szCs w:val="24"/>
          <w:lang w:eastAsia="en-US"/>
        </w:rPr>
        <w:t>is</w:t>
      </w:r>
      <w:r w:rsidRPr="002D2571">
        <w:rPr>
          <w:rFonts w:ascii="Arial" w:eastAsia="Calibri" w:hAnsi="Arial" w:cs="Arial"/>
          <w:color w:val="000000" w:themeColor="text1"/>
          <w:sz w:val="24"/>
          <w:szCs w:val="24"/>
          <w:lang w:eastAsia="en-US"/>
        </w:rPr>
        <w:t xml:space="preserve"> shown</w:t>
      </w:r>
      <w:r w:rsidR="003F163A" w:rsidRPr="002D2571">
        <w:rPr>
          <w:rFonts w:ascii="Arial" w:eastAsia="Calibri" w:hAnsi="Arial" w:cs="Arial"/>
          <w:color w:val="000000" w:themeColor="text1"/>
          <w:sz w:val="24"/>
          <w:szCs w:val="24"/>
          <w:lang w:eastAsia="en-US"/>
        </w:rPr>
        <w:t xml:space="preserve"> </w:t>
      </w:r>
      <w:r w:rsidRPr="002D2571">
        <w:rPr>
          <w:rFonts w:ascii="Arial" w:eastAsia="Calibri" w:hAnsi="Arial" w:cs="Arial"/>
          <w:color w:val="000000" w:themeColor="text1"/>
          <w:sz w:val="24"/>
          <w:szCs w:val="24"/>
          <w:lang w:eastAsia="en-US"/>
        </w:rPr>
        <w:t>on the attached plan</w:t>
      </w:r>
      <w:r w:rsidR="00D72A33" w:rsidRPr="002D2571">
        <w:rPr>
          <w:rFonts w:ascii="Arial" w:eastAsia="Calibri" w:hAnsi="Arial" w:cs="Arial"/>
          <w:color w:val="000000" w:themeColor="text1"/>
          <w:sz w:val="24"/>
          <w:szCs w:val="24"/>
          <w:lang w:eastAsia="en-US"/>
        </w:rPr>
        <w:t>s</w:t>
      </w:r>
      <w:r w:rsidRPr="002D2571">
        <w:rPr>
          <w:rFonts w:ascii="Arial" w:eastAsia="Calibri" w:hAnsi="Arial" w:cs="Arial"/>
          <w:color w:val="000000" w:themeColor="text1"/>
          <w:sz w:val="24"/>
          <w:szCs w:val="24"/>
          <w:lang w:eastAsia="en-US"/>
        </w:rPr>
        <w:t>.</w:t>
      </w:r>
    </w:p>
    <w:p w14:paraId="3E180B3B" w14:textId="77777777" w:rsidR="00BA0A02" w:rsidRPr="002D2571" w:rsidRDefault="00BA0A02" w:rsidP="00BA0A02">
      <w:pPr>
        <w:spacing w:after="160" w:line="259" w:lineRule="auto"/>
        <w:ind w:left="720"/>
        <w:contextualSpacing/>
        <w:rPr>
          <w:rFonts w:ascii="Arial" w:eastAsia="Calibri" w:hAnsi="Arial" w:cs="Arial"/>
          <w:color w:val="000000" w:themeColor="text1"/>
          <w:sz w:val="24"/>
          <w:szCs w:val="24"/>
          <w:lang w:eastAsia="en-US"/>
        </w:rPr>
      </w:pPr>
    </w:p>
    <w:p w14:paraId="3B73A40F" w14:textId="77777777" w:rsidR="00896CF0" w:rsidRPr="002D2571" w:rsidRDefault="00896CF0" w:rsidP="00896CF0">
      <w:pPr>
        <w:spacing w:after="160" w:line="259" w:lineRule="auto"/>
        <w:rPr>
          <w:rFonts w:ascii="Arial" w:eastAsia="Calibri" w:hAnsi="Arial" w:cs="Arial"/>
          <w:b/>
          <w:color w:val="000000" w:themeColor="text1"/>
          <w:sz w:val="24"/>
          <w:szCs w:val="24"/>
          <w:lang w:eastAsia="en-US"/>
        </w:rPr>
      </w:pPr>
      <w:r w:rsidRPr="002D2571">
        <w:rPr>
          <w:rFonts w:ascii="Arial" w:eastAsia="Calibri" w:hAnsi="Arial" w:cs="Arial"/>
          <w:b/>
          <w:color w:val="000000" w:themeColor="text1"/>
          <w:sz w:val="24"/>
          <w:szCs w:val="24"/>
          <w:lang w:eastAsia="en-US"/>
        </w:rPr>
        <w:t>Preliminary Matters</w:t>
      </w:r>
    </w:p>
    <w:p w14:paraId="5E69B42E" w14:textId="4AD6096D" w:rsidR="00896CF0" w:rsidRPr="002D2571" w:rsidRDefault="00896CF0" w:rsidP="00561D9A">
      <w:pPr>
        <w:numPr>
          <w:ilvl w:val="0"/>
          <w:numId w:val="13"/>
        </w:numPr>
        <w:spacing w:after="160" w:line="259" w:lineRule="auto"/>
        <w:contextualSpacing/>
        <w:rPr>
          <w:rFonts w:ascii="Arial" w:eastAsia="Calibri" w:hAnsi="Arial" w:cs="Arial"/>
          <w:b/>
          <w:color w:val="000000" w:themeColor="text1"/>
          <w:sz w:val="24"/>
          <w:szCs w:val="24"/>
          <w:lang w:eastAsia="en-US"/>
        </w:rPr>
      </w:pPr>
      <w:r w:rsidRPr="002D2571">
        <w:rPr>
          <w:rFonts w:ascii="Arial" w:eastAsia="Calibri" w:hAnsi="Arial" w:cs="Arial"/>
          <w:color w:val="000000" w:themeColor="text1"/>
          <w:sz w:val="24"/>
          <w:szCs w:val="24"/>
          <w:lang w:eastAsia="en-US"/>
        </w:rPr>
        <w:t>I have had regard to Defra’s Common Land Consents Policy Guidance (November 2015) in determining this application under section 38, which has been published for the guidance of both the Planning Inspectorate and applicants. However, every application will be considered on its merits and a determination will depart from the guidance if it appears appropriate to do so.</w:t>
      </w:r>
      <w:r w:rsidR="00FF0CAC" w:rsidRPr="002D2571">
        <w:rPr>
          <w:rFonts w:ascii="Arial" w:eastAsia="Calibri" w:hAnsi="Arial" w:cs="Arial"/>
          <w:color w:val="000000" w:themeColor="text1"/>
          <w:sz w:val="24"/>
          <w:szCs w:val="24"/>
          <w:lang w:eastAsia="en-US"/>
        </w:rPr>
        <w:t xml:space="preserve"> </w:t>
      </w:r>
      <w:r w:rsidRPr="002D2571">
        <w:rPr>
          <w:rFonts w:ascii="Arial" w:eastAsia="Calibri" w:hAnsi="Arial" w:cs="Arial"/>
          <w:color w:val="000000" w:themeColor="text1"/>
          <w:sz w:val="24"/>
          <w:szCs w:val="24"/>
          <w:lang w:eastAsia="en-US"/>
        </w:rPr>
        <w:t>In such cases, the decision will explain why it has departed from the guidance.</w:t>
      </w:r>
    </w:p>
    <w:p w14:paraId="183235A9" w14:textId="77777777" w:rsidR="00896CF0" w:rsidRPr="002D2571" w:rsidRDefault="00896CF0" w:rsidP="00460D60">
      <w:pPr>
        <w:spacing w:after="160" w:line="259" w:lineRule="auto"/>
        <w:contextualSpacing/>
        <w:rPr>
          <w:rFonts w:ascii="Arial" w:eastAsia="Calibri" w:hAnsi="Arial" w:cs="Arial"/>
          <w:b/>
          <w:color w:val="000000" w:themeColor="text1"/>
          <w:sz w:val="24"/>
          <w:szCs w:val="24"/>
          <w:lang w:eastAsia="en-US"/>
        </w:rPr>
      </w:pPr>
    </w:p>
    <w:p w14:paraId="4BE0266C" w14:textId="64880646" w:rsidR="007215F3" w:rsidRPr="002D2571" w:rsidRDefault="007215F3" w:rsidP="007215F3">
      <w:pPr>
        <w:numPr>
          <w:ilvl w:val="0"/>
          <w:numId w:val="13"/>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 xml:space="preserve">This application has been determined solely on the basis of written evidence. I have taken account of the representations made </w:t>
      </w:r>
      <w:r w:rsidR="004317E6" w:rsidRPr="002D2571">
        <w:rPr>
          <w:rFonts w:ascii="Arial" w:eastAsia="Calibri" w:hAnsi="Arial" w:cs="Arial"/>
          <w:color w:val="000000" w:themeColor="text1"/>
          <w:sz w:val="24"/>
          <w:szCs w:val="24"/>
          <w:lang w:eastAsia="en-US"/>
        </w:rPr>
        <w:t>Natural England (NE)</w:t>
      </w:r>
      <w:r w:rsidR="00E943DC" w:rsidRPr="002D2571">
        <w:rPr>
          <w:rFonts w:ascii="Arial" w:eastAsia="Calibri" w:hAnsi="Arial" w:cs="Arial"/>
          <w:color w:val="000000" w:themeColor="text1"/>
          <w:sz w:val="24"/>
          <w:szCs w:val="24"/>
          <w:lang w:eastAsia="en-US"/>
        </w:rPr>
        <w:t xml:space="preserve"> </w:t>
      </w:r>
    </w:p>
    <w:p w14:paraId="390A40B3" w14:textId="77777777" w:rsidR="00896CF0" w:rsidRPr="002D2571" w:rsidRDefault="00896CF0" w:rsidP="00896CF0">
      <w:pPr>
        <w:spacing w:after="160" w:line="259" w:lineRule="auto"/>
        <w:ind w:left="720"/>
        <w:contextualSpacing/>
        <w:rPr>
          <w:rFonts w:ascii="Arial" w:eastAsia="Calibri" w:hAnsi="Arial" w:cs="Arial"/>
          <w:color w:val="000000" w:themeColor="text1"/>
          <w:sz w:val="24"/>
          <w:szCs w:val="24"/>
          <w:lang w:eastAsia="en-US"/>
        </w:rPr>
      </w:pPr>
    </w:p>
    <w:p w14:paraId="5960F40F" w14:textId="77777777" w:rsidR="00896CF0" w:rsidRPr="002D2571" w:rsidRDefault="00896CF0" w:rsidP="00561D9A">
      <w:pPr>
        <w:numPr>
          <w:ilvl w:val="0"/>
          <w:numId w:val="13"/>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I am required by section 39 of the 2006 Act to have regard to the following in determining this application:</w:t>
      </w:r>
    </w:p>
    <w:p w14:paraId="777FC5E7" w14:textId="77777777" w:rsidR="00896CF0" w:rsidRPr="002D2571" w:rsidRDefault="00896CF0" w:rsidP="00E1405B">
      <w:pPr>
        <w:numPr>
          <w:ilvl w:val="0"/>
          <w:numId w:val="17"/>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the interests of persons having rights in relation to, or occupying, the land (and in particular persons exercising rights of common over it);</w:t>
      </w:r>
    </w:p>
    <w:p w14:paraId="7BD822AE" w14:textId="77777777" w:rsidR="00896CF0" w:rsidRPr="002D2571" w:rsidRDefault="00896CF0" w:rsidP="00E1405B">
      <w:pPr>
        <w:numPr>
          <w:ilvl w:val="0"/>
          <w:numId w:val="17"/>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the interests of the neighbourhood;</w:t>
      </w:r>
    </w:p>
    <w:p w14:paraId="2DB75F7A" w14:textId="0DEA7189" w:rsidR="00896CF0" w:rsidRPr="002D2571" w:rsidRDefault="00896CF0" w:rsidP="00E1405B">
      <w:pPr>
        <w:numPr>
          <w:ilvl w:val="0"/>
          <w:numId w:val="17"/>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the public interest; Section 39(2) of the 2006 Act provides that the public interest includes the public interest in; nature conservation; the conservation of the landscape; the protection of public rights of access to any area of land; and the protection of archaeological remains and features of historic interest</w:t>
      </w:r>
      <w:r w:rsidR="001B264E" w:rsidRPr="002D2571">
        <w:rPr>
          <w:rFonts w:ascii="Arial" w:eastAsia="Calibri" w:hAnsi="Arial" w:cs="Arial"/>
          <w:color w:val="000000" w:themeColor="text1"/>
          <w:sz w:val="24"/>
          <w:szCs w:val="24"/>
          <w:lang w:eastAsia="en-US"/>
        </w:rPr>
        <w:t>;</w:t>
      </w:r>
    </w:p>
    <w:p w14:paraId="6ED6A54F" w14:textId="77777777" w:rsidR="00896CF0" w:rsidRPr="002D2571" w:rsidRDefault="00896CF0" w:rsidP="00E1405B">
      <w:pPr>
        <w:numPr>
          <w:ilvl w:val="0"/>
          <w:numId w:val="17"/>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any other matter considered to be relevant.</w:t>
      </w:r>
    </w:p>
    <w:p w14:paraId="770C1DFC" w14:textId="77777777" w:rsidR="00FF0CAC" w:rsidRPr="002D2571" w:rsidRDefault="00FF0CAC" w:rsidP="007E6161">
      <w:pPr>
        <w:spacing w:after="160" w:line="259" w:lineRule="auto"/>
        <w:contextualSpacing/>
        <w:rPr>
          <w:rFonts w:ascii="Arial" w:eastAsia="Calibri" w:hAnsi="Arial" w:cs="Arial"/>
          <w:color w:val="000000" w:themeColor="text1"/>
          <w:sz w:val="24"/>
          <w:szCs w:val="24"/>
          <w:lang w:eastAsia="en-US"/>
        </w:rPr>
      </w:pPr>
    </w:p>
    <w:p w14:paraId="06D00FA6" w14:textId="30A7C412" w:rsidR="004B3AD3" w:rsidRDefault="00896CF0" w:rsidP="004B3AD3">
      <w:pPr>
        <w:spacing w:after="160" w:line="259" w:lineRule="auto"/>
        <w:contextualSpacing/>
        <w:rPr>
          <w:rStyle w:val="normaltextrun"/>
          <w:rFonts w:ascii="Arial" w:eastAsia="Calibri" w:hAnsi="Arial" w:cs="Arial"/>
          <w:b/>
          <w:color w:val="000000" w:themeColor="text1"/>
          <w:sz w:val="24"/>
          <w:szCs w:val="24"/>
          <w:lang w:eastAsia="en-US"/>
        </w:rPr>
      </w:pPr>
      <w:r w:rsidRPr="002D2571">
        <w:rPr>
          <w:rFonts w:ascii="Arial" w:eastAsia="Calibri" w:hAnsi="Arial" w:cs="Arial"/>
          <w:b/>
          <w:color w:val="000000" w:themeColor="text1"/>
          <w:sz w:val="24"/>
          <w:szCs w:val="24"/>
          <w:lang w:eastAsia="en-US"/>
        </w:rPr>
        <w:t>Reasons</w:t>
      </w:r>
    </w:p>
    <w:p w14:paraId="092CE3F7" w14:textId="77777777" w:rsidR="00F316D6" w:rsidRPr="002D2571" w:rsidRDefault="00F316D6" w:rsidP="004B3AD3">
      <w:pPr>
        <w:spacing w:after="160" w:line="259" w:lineRule="auto"/>
        <w:contextualSpacing/>
        <w:rPr>
          <w:rStyle w:val="normaltextrun"/>
          <w:rFonts w:ascii="Arial" w:eastAsia="Calibri" w:hAnsi="Arial" w:cs="Arial"/>
          <w:b/>
          <w:color w:val="000000" w:themeColor="text1"/>
          <w:sz w:val="24"/>
          <w:szCs w:val="24"/>
          <w:lang w:eastAsia="en-US"/>
        </w:rPr>
      </w:pPr>
    </w:p>
    <w:p w14:paraId="3B608084" w14:textId="17D0F83E" w:rsidR="00F40609" w:rsidRPr="002D2571" w:rsidRDefault="00241ACA" w:rsidP="000D1CEA">
      <w:pPr>
        <w:numPr>
          <w:ilvl w:val="0"/>
          <w:numId w:val="13"/>
        </w:numPr>
        <w:spacing w:after="160" w:line="259" w:lineRule="auto"/>
        <w:contextualSpacing/>
        <w:rPr>
          <w:rStyle w:val="normaltextrun"/>
          <w:rFonts w:ascii="Arial" w:eastAsia="Calibri" w:hAnsi="Arial" w:cs="Arial"/>
          <w:iCs/>
          <w:color w:val="000000" w:themeColor="text1"/>
          <w:sz w:val="24"/>
          <w:szCs w:val="24"/>
          <w:lang w:eastAsia="en-US"/>
        </w:rPr>
      </w:pPr>
      <w:r w:rsidRPr="002D2571">
        <w:rPr>
          <w:rStyle w:val="normaltextrun"/>
          <w:rFonts w:ascii="Arial" w:eastAsia="Calibri" w:hAnsi="Arial" w:cs="Arial"/>
          <w:iCs/>
          <w:color w:val="000000" w:themeColor="text1"/>
          <w:sz w:val="24"/>
          <w:szCs w:val="24"/>
          <w:lang w:eastAsia="en-US"/>
        </w:rPr>
        <w:t>The applicant</w:t>
      </w:r>
      <w:r w:rsidR="00111101" w:rsidRPr="002D2571">
        <w:rPr>
          <w:rStyle w:val="normaltextrun"/>
          <w:rFonts w:ascii="Arial" w:eastAsia="Calibri" w:hAnsi="Arial" w:cs="Arial"/>
          <w:iCs/>
          <w:color w:val="000000" w:themeColor="text1"/>
          <w:sz w:val="24"/>
          <w:szCs w:val="24"/>
          <w:lang w:eastAsia="en-US"/>
        </w:rPr>
        <w:t xml:space="preserve"> explain</w:t>
      </w:r>
      <w:r w:rsidRPr="002D2571">
        <w:rPr>
          <w:rStyle w:val="normaltextrun"/>
          <w:rFonts w:ascii="Arial" w:eastAsia="Calibri" w:hAnsi="Arial" w:cs="Arial"/>
          <w:iCs/>
          <w:color w:val="000000" w:themeColor="text1"/>
          <w:sz w:val="24"/>
          <w:szCs w:val="24"/>
          <w:lang w:eastAsia="en-US"/>
        </w:rPr>
        <w:t>s</w:t>
      </w:r>
      <w:r w:rsidR="00111101" w:rsidRPr="002D2571">
        <w:rPr>
          <w:rStyle w:val="normaltextrun"/>
          <w:rFonts w:ascii="Arial" w:eastAsia="Calibri" w:hAnsi="Arial" w:cs="Arial"/>
          <w:iCs/>
          <w:color w:val="000000" w:themeColor="text1"/>
          <w:sz w:val="24"/>
          <w:szCs w:val="24"/>
          <w:lang w:eastAsia="en-US"/>
        </w:rPr>
        <w:t xml:space="preserve"> t</w:t>
      </w:r>
      <w:r w:rsidR="000D1CEA" w:rsidRPr="002D2571">
        <w:rPr>
          <w:rStyle w:val="normaltextrun"/>
          <w:rFonts w:ascii="Arial" w:eastAsia="Calibri" w:hAnsi="Arial" w:cs="Arial"/>
          <w:iCs/>
          <w:color w:val="000000" w:themeColor="text1"/>
          <w:sz w:val="24"/>
          <w:szCs w:val="24"/>
          <w:lang w:eastAsia="en-US"/>
        </w:rPr>
        <w:t xml:space="preserve">he works are to replace an obsolete governor which is essential to provide a safe and secure gas supply benefitting the local area. The existing governor is situated in a low-lying area which is subject to flooding by </w:t>
      </w:r>
      <w:r w:rsidR="000E2F8B" w:rsidRPr="002D2571">
        <w:rPr>
          <w:rStyle w:val="normaltextrun"/>
          <w:rFonts w:ascii="Arial" w:eastAsia="Calibri" w:hAnsi="Arial" w:cs="Arial"/>
          <w:iCs/>
          <w:color w:val="000000" w:themeColor="text1"/>
          <w:sz w:val="24"/>
          <w:szCs w:val="24"/>
          <w:lang w:eastAsia="en-US"/>
        </w:rPr>
        <w:t>runoff</w:t>
      </w:r>
      <w:r w:rsidR="000D1CEA" w:rsidRPr="002D2571">
        <w:rPr>
          <w:rStyle w:val="normaltextrun"/>
          <w:rFonts w:ascii="Arial" w:eastAsia="Calibri" w:hAnsi="Arial" w:cs="Arial"/>
          <w:iCs/>
          <w:color w:val="000000" w:themeColor="text1"/>
          <w:sz w:val="24"/>
          <w:szCs w:val="24"/>
          <w:lang w:eastAsia="en-US"/>
        </w:rPr>
        <w:t xml:space="preserve"> water from the road</w:t>
      </w:r>
      <w:r w:rsidR="00436CAC">
        <w:rPr>
          <w:rStyle w:val="normaltextrun"/>
          <w:rFonts w:ascii="Arial" w:eastAsia="Calibri" w:hAnsi="Arial" w:cs="Arial"/>
          <w:iCs/>
          <w:color w:val="000000" w:themeColor="text1"/>
          <w:sz w:val="24"/>
          <w:szCs w:val="24"/>
          <w:lang w:eastAsia="en-US"/>
        </w:rPr>
        <w:t>,</w:t>
      </w:r>
      <w:r w:rsidR="000D1CEA" w:rsidRPr="002D2571">
        <w:rPr>
          <w:rStyle w:val="normaltextrun"/>
          <w:rFonts w:ascii="Arial" w:eastAsia="Calibri" w:hAnsi="Arial" w:cs="Arial"/>
          <w:iCs/>
          <w:color w:val="000000" w:themeColor="text1"/>
          <w:sz w:val="24"/>
          <w:szCs w:val="24"/>
          <w:lang w:eastAsia="en-US"/>
        </w:rPr>
        <w:t xml:space="preserve"> posing a risk to the safe operation of the governor</w:t>
      </w:r>
      <w:r w:rsidR="00436CAC">
        <w:rPr>
          <w:rStyle w:val="normaltextrun"/>
          <w:rFonts w:ascii="Arial" w:eastAsia="Calibri" w:hAnsi="Arial" w:cs="Arial"/>
          <w:iCs/>
          <w:color w:val="000000" w:themeColor="text1"/>
          <w:sz w:val="24"/>
          <w:szCs w:val="24"/>
          <w:lang w:eastAsia="en-US"/>
        </w:rPr>
        <w:t xml:space="preserve"> and</w:t>
      </w:r>
      <w:r w:rsidR="000D1CEA" w:rsidRPr="002D2571">
        <w:rPr>
          <w:rStyle w:val="normaltextrun"/>
          <w:rFonts w:ascii="Arial" w:eastAsia="Calibri" w:hAnsi="Arial" w:cs="Arial"/>
          <w:iCs/>
          <w:color w:val="000000" w:themeColor="text1"/>
          <w:sz w:val="24"/>
          <w:szCs w:val="24"/>
          <w:lang w:eastAsia="en-US"/>
        </w:rPr>
        <w:t xml:space="preserve"> making maintenance difficult. The new proposed site is outside of this flood affected area.</w:t>
      </w:r>
    </w:p>
    <w:p w14:paraId="4525C109" w14:textId="77777777" w:rsidR="00B15E68" w:rsidRPr="002D2571" w:rsidRDefault="00B15E68" w:rsidP="00B15E68">
      <w:pPr>
        <w:spacing w:after="160" w:line="259" w:lineRule="auto"/>
        <w:contextualSpacing/>
        <w:rPr>
          <w:rFonts w:ascii="Arial" w:eastAsia="Calibri" w:hAnsi="Arial" w:cs="Arial"/>
          <w:iCs/>
          <w:color w:val="000000" w:themeColor="text1"/>
          <w:sz w:val="24"/>
          <w:szCs w:val="24"/>
          <w:lang w:eastAsia="en-US"/>
        </w:rPr>
      </w:pPr>
    </w:p>
    <w:p w14:paraId="57077DC6" w14:textId="4F96326F" w:rsidR="00DE3F7E" w:rsidRPr="002D2571" w:rsidRDefault="00896CF0" w:rsidP="00E32906">
      <w:pPr>
        <w:spacing w:after="160" w:line="259" w:lineRule="auto"/>
        <w:rPr>
          <w:rFonts w:ascii="Arial" w:eastAsia="Calibri" w:hAnsi="Arial" w:cs="Arial"/>
          <w:b/>
          <w:i/>
          <w:color w:val="000000" w:themeColor="text1"/>
          <w:sz w:val="24"/>
          <w:szCs w:val="24"/>
          <w:lang w:eastAsia="en-US"/>
        </w:rPr>
      </w:pPr>
      <w:r w:rsidRPr="002D2571">
        <w:rPr>
          <w:rFonts w:ascii="Arial" w:eastAsia="Calibri" w:hAnsi="Arial" w:cs="Arial"/>
          <w:b/>
          <w:i/>
          <w:color w:val="000000" w:themeColor="text1"/>
          <w:sz w:val="24"/>
          <w:szCs w:val="24"/>
          <w:lang w:eastAsia="en-US"/>
        </w:rPr>
        <w:t>The interests of those occupying or having rights over the land</w:t>
      </w:r>
    </w:p>
    <w:p w14:paraId="27A70B43" w14:textId="393B6DB1" w:rsidR="00881C47" w:rsidRPr="002D2571" w:rsidRDefault="00F57784" w:rsidP="00881C47">
      <w:pPr>
        <w:numPr>
          <w:ilvl w:val="0"/>
          <w:numId w:val="14"/>
        </w:numPr>
        <w:spacing w:after="160" w:line="259" w:lineRule="auto"/>
        <w:contextualSpacing/>
        <w:rPr>
          <w:rStyle w:val="normaltextrun"/>
          <w:rFonts w:ascii="Arial" w:hAnsi="Arial" w:cs="Arial"/>
          <w:color w:val="000000" w:themeColor="text1"/>
          <w:sz w:val="24"/>
          <w:szCs w:val="24"/>
          <w:shd w:val="clear" w:color="auto" w:fill="FFFFFF"/>
        </w:rPr>
      </w:pPr>
      <w:r w:rsidRPr="002D2571">
        <w:rPr>
          <w:rFonts w:ascii="Arial" w:hAnsi="Arial" w:cs="Arial"/>
          <w:color w:val="000000" w:themeColor="text1"/>
          <w:sz w:val="24"/>
          <w:szCs w:val="24"/>
        </w:rPr>
        <w:t>The applicant</w:t>
      </w:r>
      <w:r w:rsidR="001E78C4" w:rsidRPr="002D2571">
        <w:rPr>
          <w:rFonts w:ascii="Arial" w:hAnsi="Arial" w:cs="Arial"/>
          <w:color w:val="000000" w:themeColor="text1"/>
          <w:sz w:val="24"/>
          <w:szCs w:val="24"/>
        </w:rPr>
        <w:t xml:space="preserve"> outline</w:t>
      </w:r>
      <w:r w:rsidR="00F22BA0" w:rsidRPr="002D2571">
        <w:rPr>
          <w:rFonts w:ascii="Arial" w:hAnsi="Arial" w:cs="Arial"/>
          <w:color w:val="000000" w:themeColor="text1"/>
          <w:sz w:val="24"/>
          <w:szCs w:val="24"/>
        </w:rPr>
        <w:t>s</w:t>
      </w:r>
      <w:r w:rsidRPr="002D2571">
        <w:rPr>
          <w:rFonts w:ascii="Arial" w:hAnsi="Arial" w:cs="Arial"/>
          <w:color w:val="000000" w:themeColor="text1"/>
          <w:sz w:val="24"/>
          <w:szCs w:val="24"/>
        </w:rPr>
        <w:t xml:space="preserve"> </w:t>
      </w:r>
      <w:r w:rsidR="002E1009" w:rsidRPr="002D2571">
        <w:rPr>
          <w:rFonts w:ascii="Arial" w:hAnsi="Arial" w:cs="Arial"/>
          <w:color w:val="000000" w:themeColor="text1"/>
          <w:sz w:val="24"/>
          <w:szCs w:val="24"/>
        </w:rPr>
        <w:t xml:space="preserve">that </w:t>
      </w:r>
      <w:r w:rsidR="000E686E" w:rsidRPr="002D2571">
        <w:rPr>
          <w:rFonts w:ascii="Arial" w:hAnsi="Arial" w:cs="Arial"/>
          <w:color w:val="000000" w:themeColor="text1"/>
          <w:sz w:val="24"/>
          <w:szCs w:val="24"/>
        </w:rPr>
        <w:t>Wandsworth Borough Council</w:t>
      </w:r>
      <w:r w:rsidR="00F22BA0" w:rsidRPr="002D2571">
        <w:rPr>
          <w:rFonts w:ascii="Arial" w:hAnsi="Arial" w:cs="Arial"/>
          <w:color w:val="000000" w:themeColor="text1"/>
          <w:sz w:val="24"/>
          <w:szCs w:val="24"/>
        </w:rPr>
        <w:t xml:space="preserve"> </w:t>
      </w:r>
      <w:r w:rsidR="002E1009" w:rsidRPr="002D2571">
        <w:rPr>
          <w:rFonts w:ascii="Arial" w:hAnsi="Arial" w:cs="Arial"/>
          <w:color w:val="000000" w:themeColor="text1"/>
          <w:sz w:val="24"/>
          <w:szCs w:val="24"/>
        </w:rPr>
        <w:t>are the owners of the land</w:t>
      </w:r>
      <w:r w:rsidR="00287F73" w:rsidRPr="002D2571">
        <w:rPr>
          <w:rFonts w:ascii="Arial" w:hAnsi="Arial" w:cs="Arial"/>
          <w:color w:val="000000" w:themeColor="text1"/>
          <w:sz w:val="24"/>
          <w:szCs w:val="24"/>
        </w:rPr>
        <w:t xml:space="preserve">. The </w:t>
      </w:r>
      <w:r w:rsidR="008E379D">
        <w:rPr>
          <w:rFonts w:ascii="Arial" w:hAnsi="Arial" w:cs="Arial"/>
          <w:color w:val="000000" w:themeColor="text1"/>
          <w:sz w:val="24"/>
          <w:szCs w:val="24"/>
        </w:rPr>
        <w:t>Council</w:t>
      </w:r>
      <w:r w:rsidR="00287F73" w:rsidRPr="002D2571">
        <w:rPr>
          <w:rFonts w:ascii="Arial" w:hAnsi="Arial" w:cs="Arial"/>
          <w:color w:val="000000" w:themeColor="text1"/>
          <w:sz w:val="24"/>
          <w:szCs w:val="24"/>
        </w:rPr>
        <w:t xml:space="preserve"> has been consulted and provided no comment in this case. </w:t>
      </w:r>
      <w:r w:rsidR="000D3941" w:rsidRPr="002D2571">
        <w:rPr>
          <w:rStyle w:val="normaltextrun"/>
          <w:rFonts w:ascii="Arial" w:hAnsi="Arial" w:cs="Arial"/>
          <w:color w:val="000000" w:themeColor="text1"/>
          <w:sz w:val="24"/>
          <w:szCs w:val="24"/>
          <w:shd w:val="clear" w:color="auto" w:fill="FFFFFF"/>
        </w:rPr>
        <w:t xml:space="preserve">The </w:t>
      </w:r>
      <w:r w:rsidR="006B7919" w:rsidRPr="002D2571">
        <w:rPr>
          <w:rStyle w:val="normaltextrun"/>
          <w:rFonts w:ascii="Arial" w:hAnsi="Arial" w:cs="Arial"/>
          <w:color w:val="000000" w:themeColor="text1"/>
          <w:sz w:val="24"/>
          <w:szCs w:val="24"/>
          <w:shd w:val="clear" w:color="auto" w:fill="FFFFFF"/>
        </w:rPr>
        <w:t>C</w:t>
      </w:r>
      <w:r w:rsidR="000D3941" w:rsidRPr="002D2571">
        <w:rPr>
          <w:rStyle w:val="normaltextrun"/>
          <w:rFonts w:ascii="Arial" w:hAnsi="Arial" w:cs="Arial"/>
          <w:color w:val="000000" w:themeColor="text1"/>
          <w:sz w:val="24"/>
          <w:szCs w:val="24"/>
          <w:shd w:val="clear" w:color="auto" w:fill="FFFFFF"/>
        </w:rPr>
        <w:t>ommon land</w:t>
      </w:r>
      <w:r w:rsidR="00447165" w:rsidRPr="002D2571">
        <w:rPr>
          <w:rStyle w:val="normaltextrun"/>
          <w:rFonts w:ascii="Arial" w:hAnsi="Arial" w:cs="Arial"/>
          <w:color w:val="000000" w:themeColor="text1"/>
          <w:sz w:val="24"/>
          <w:szCs w:val="24"/>
          <w:shd w:val="clear" w:color="auto" w:fill="FFFFFF"/>
        </w:rPr>
        <w:t xml:space="preserve"> </w:t>
      </w:r>
      <w:r w:rsidR="000D3941" w:rsidRPr="002D2571">
        <w:rPr>
          <w:rStyle w:val="normaltextrun"/>
          <w:rFonts w:ascii="Arial" w:hAnsi="Arial" w:cs="Arial"/>
          <w:color w:val="000000" w:themeColor="text1"/>
          <w:sz w:val="24"/>
          <w:szCs w:val="24"/>
          <w:shd w:val="clear" w:color="auto" w:fill="FFFFFF"/>
        </w:rPr>
        <w:t>register</w:t>
      </w:r>
      <w:r w:rsidR="00D56B19">
        <w:rPr>
          <w:rStyle w:val="normaltextrun"/>
          <w:rFonts w:ascii="Arial" w:hAnsi="Arial" w:cs="Arial"/>
          <w:color w:val="000000" w:themeColor="text1"/>
          <w:sz w:val="24"/>
          <w:szCs w:val="24"/>
          <w:shd w:val="clear" w:color="auto" w:fill="FFFFFF"/>
        </w:rPr>
        <w:t>s</w:t>
      </w:r>
      <w:r w:rsidR="000D3941" w:rsidRPr="002D2571">
        <w:rPr>
          <w:rStyle w:val="normaltextrun"/>
          <w:rFonts w:ascii="Arial" w:hAnsi="Arial" w:cs="Arial"/>
          <w:color w:val="000000" w:themeColor="text1"/>
          <w:sz w:val="24"/>
          <w:szCs w:val="24"/>
          <w:shd w:val="clear" w:color="auto" w:fill="FFFFFF"/>
        </w:rPr>
        <w:t xml:space="preserve"> </w:t>
      </w:r>
      <w:proofErr w:type="gramStart"/>
      <w:r w:rsidR="000D3941" w:rsidRPr="002D2571">
        <w:rPr>
          <w:rStyle w:val="normaltextrun"/>
          <w:rFonts w:ascii="Arial" w:hAnsi="Arial" w:cs="Arial"/>
          <w:color w:val="000000" w:themeColor="text1"/>
          <w:sz w:val="24"/>
          <w:szCs w:val="24"/>
          <w:shd w:val="clear" w:color="auto" w:fill="FFFFFF"/>
        </w:rPr>
        <w:t>records</w:t>
      </w:r>
      <w:proofErr w:type="gramEnd"/>
      <w:r w:rsidR="00FE4608" w:rsidRPr="002D2571">
        <w:rPr>
          <w:rStyle w:val="normaltextrun"/>
          <w:rFonts w:ascii="Arial" w:hAnsi="Arial" w:cs="Arial"/>
          <w:color w:val="000000" w:themeColor="text1"/>
          <w:sz w:val="24"/>
          <w:szCs w:val="24"/>
          <w:shd w:val="clear" w:color="auto" w:fill="FFFFFF"/>
        </w:rPr>
        <w:t xml:space="preserve"> </w:t>
      </w:r>
      <w:r w:rsidR="00BA63E6" w:rsidRPr="002D2571">
        <w:rPr>
          <w:rStyle w:val="normaltextrun"/>
          <w:rFonts w:ascii="Arial" w:hAnsi="Arial" w:cs="Arial"/>
          <w:color w:val="000000" w:themeColor="text1"/>
          <w:sz w:val="24"/>
          <w:szCs w:val="24"/>
          <w:shd w:val="clear" w:color="auto" w:fill="FFFFFF"/>
        </w:rPr>
        <w:t xml:space="preserve">no rights over the </w:t>
      </w:r>
      <w:r w:rsidR="008E379D">
        <w:rPr>
          <w:rStyle w:val="normaltextrun"/>
          <w:rFonts w:ascii="Arial" w:hAnsi="Arial" w:cs="Arial"/>
          <w:color w:val="000000" w:themeColor="text1"/>
          <w:sz w:val="24"/>
          <w:szCs w:val="24"/>
          <w:shd w:val="clear" w:color="auto" w:fill="FFFFFF"/>
        </w:rPr>
        <w:t>c</w:t>
      </w:r>
      <w:r w:rsidR="00BA63E6" w:rsidRPr="002D2571">
        <w:rPr>
          <w:rStyle w:val="normaltextrun"/>
          <w:rFonts w:ascii="Arial" w:hAnsi="Arial" w:cs="Arial"/>
          <w:color w:val="000000" w:themeColor="text1"/>
          <w:sz w:val="24"/>
          <w:szCs w:val="24"/>
          <w:shd w:val="clear" w:color="auto" w:fill="FFFFFF"/>
        </w:rPr>
        <w:t xml:space="preserve">ommon land at </w:t>
      </w:r>
      <w:r w:rsidR="00072AB3" w:rsidRPr="002D2571">
        <w:rPr>
          <w:rStyle w:val="normaltextrun"/>
          <w:rFonts w:ascii="Arial" w:hAnsi="Arial" w:cs="Arial"/>
          <w:color w:val="000000" w:themeColor="text1"/>
          <w:sz w:val="24"/>
          <w:szCs w:val="24"/>
          <w:shd w:val="clear" w:color="auto" w:fill="FFFFFF"/>
        </w:rPr>
        <w:t>Tooting Bec and Graveney</w:t>
      </w:r>
      <w:r w:rsidR="00D56B19">
        <w:rPr>
          <w:rStyle w:val="normaltextrun"/>
          <w:rFonts w:ascii="Arial" w:hAnsi="Arial" w:cs="Arial"/>
          <w:color w:val="000000" w:themeColor="text1"/>
          <w:sz w:val="24"/>
          <w:szCs w:val="24"/>
          <w:shd w:val="clear" w:color="auto" w:fill="FFFFFF"/>
        </w:rPr>
        <w:t xml:space="preserve"> Commons</w:t>
      </w:r>
      <w:r w:rsidR="003A65B1" w:rsidRPr="002D2571">
        <w:rPr>
          <w:rStyle w:val="normaltextrun"/>
          <w:rFonts w:ascii="Arial" w:hAnsi="Arial" w:cs="Arial"/>
          <w:color w:val="000000" w:themeColor="text1"/>
          <w:sz w:val="24"/>
          <w:szCs w:val="24"/>
          <w:shd w:val="clear" w:color="auto" w:fill="FFFFFF"/>
        </w:rPr>
        <w:t xml:space="preserve">. </w:t>
      </w:r>
    </w:p>
    <w:p w14:paraId="6833E656" w14:textId="77777777" w:rsidR="00881C47" w:rsidRPr="002D2571" w:rsidRDefault="00881C47" w:rsidP="00881C47">
      <w:pPr>
        <w:spacing w:after="160" w:line="259" w:lineRule="auto"/>
        <w:contextualSpacing/>
        <w:rPr>
          <w:rFonts w:ascii="Arial" w:hAnsi="Arial" w:cs="Arial"/>
          <w:color w:val="000000" w:themeColor="text1"/>
          <w:sz w:val="24"/>
          <w:szCs w:val="24"/>
          <w:shd w:val="clear" w:color="auto" w:fill="FFFFFF"/>
        </w:rPr>
      </w:pPr>
    </w:p>
    <w:p w14:paraId="7ADC3B84" w14:textId="74297877" w:rsidR="00B40671" w:rsidRPr="00D56B19" w:rsidRDefault="00526FD1" w:rsidP="00D56B19">
      <w:pPr>
        <w:numPr>
          <w:ilvl w:val="0"/>
          <w:numId w:val="14"/>
        </w:numPr>
        <w:spacing w:after="160"/>
        <w:contextualSpacing/>
        <w:rPr>
          <w:rFonts w:ascii="Arial" w:eastAsia="Calibri" w:hAnsi="Arial" w:cs="Arial"/>
          <w:iCs/>
          <w:color w:val="000000" w:themeColor="text1"/>
          <w:sz w:val="24"/>
          <w:szCs w:val="24"/>
          <w:lang w:eastAsia="en-US"/>
        </w:rPr>
      </w:pPr>
      <w:r w:rsidRPr="002D2571">
        <w:rPr>
          <w:rFonts w:ascii="Arial" w:eastAsia="Calibri" w:hAnsi="Arial" w:cs="Arial"/>
          <w:iCs/>
          <w:color w:val="000000" w:themeColor="text1"/>
          <w:sz w:val="24"/>
          <w:szCs w:val="24"/>
          <w:lang w:eastAsia="en-US"/>
        </w:rPr>
        <w:lastRenderedPageBreak/>
        <w:t xml:space="preserve">I have received no comments </w:t>
      </w:r>
      <w:r w:rsidR="00D56B19" w:rsidRPr="002D2571">
        <w:rPr>
          <w:rFonts w:ascii="Arial" w:eastAsia="Calibri" w:hAnsi="Arial" w:cs="Arial"/>
          <w:iCs/>
          <w:color w:val="000000" w:themeColor="text1"/>
          <w:sz w:val="24"/>
          <w:szCs w:val="24"/>
          <w:lang w:eastAsia="en-US"/>
        </w:rPr>
        <w:t>in regard to</w:t>
      </w:r>
      <w:r w:rsidR="00B40671" w:rsidRPr="002D2571">
        <w:rPr>
          <w:rFonts w:ascii="Arial" w:eastAsia="Calibri" w:hAnsi="Arial" w:cs="Arial"/>
          <w:iCs/>
          <w:color w:val="000000" w:themeColor="text1"/>
          <w:sz w:val="24"/>
          <w:szCs w:val="24"/>
          <w:lang w:eastAsia="en-US"/>
        </w:rPr>
        <w:t xml:space="preserve"> the above issue</w:t>
      </w:r>
      <w:r w:rsidR="00396AB7" w:rsidRPr="002D2571">
        <w:rPr>
          <w:rFonts w:ascii="Arial" w:eastAsia="Calibri" w:hAnsi="Arial" w:cs="Arial"/>
          <w:iCs/>
          <w:color w:val="000000" w:themeColor="text1"/>
          <w:sz w:val="24"/>
          <w:szCs w:val="24"/>
          <w:lang w:eastAsia="en-US"/>
        </w:rPr>
        <w:t xml:space="preserve"> and therefore </w:t>
      </w:r>
      <w:r w:rsidR="00406989" w:rsidRPr="002D2571">
        <w:rPr>
          <w:rFonts w:ascii="Arial" w:eastAsia="Calibri" w:hAnsi="Arial" w:cs="Arial"/>
          <w:iCs/>
          <w:color w:val="000000" w:themeColor="text1"/>
          <w:sz w:val="24"/>
          <w:szCs w:val="24"/>
          <w:lang w:eastAsia="en-US"/>
        </w:rPr>
        <w:t>I</w:t>
      </w:r>
      <w:r w:rsidR="00302050" w:rsidRPr="002D2571">
        <w:rPr>
          <w:rFonts w:ascii="Arial" w:eastAsia="Calibri" w:hAnsi="Arial" w:cs="Arial"/>
          <w:iCs/>
          <w:color w:val="000000" w:themeColor="text1"/>
          <w:sz w:val="24"/>
          <w:szCs w:val="24"/>
          <w:lang w:eastAsia="en-US"/>
        </w:rPr>
        <w:t xml:space="preserve"> am satisfied that </w:t>
      </w:r>
      <w:r w:rsidR="008E3A86" w:rsidRPr="002D2571">
        <w:rPr>
          <w:rFonts w:ascii="Arial" w:eastAsia="Calibri" w:hAnsi="Arial" w:cs="Arial"/>
          <w:iCs/>
          <w:color w:val="000000" w:themeColor="text1"/>
          <w:sz w:val="24"/>
          <w:szCs w:val="24"/>
          <w:lang w:eastAsia="en-US"/>
        </w:rPr>
        <w:t>the</w:t>
      </w:r>
      <w:r w:rsidR="00A1320E" w:rsidRPr="002D2571">
        <w:rPr>
          <w:rFonts w:ascii="Arial" w:eastAsia="Calibri" w:hAnsi="Arial" w:cs="Arial"/>
          <w:iCs/>
          <w:color w:val="000000" w:themeColor="text1"/>
          <w:sz w:val="24"/>
          <w:szCs w:val="24"/>
          <w:lang w:eastAsia="en-US"/>
        </w:rPr>
        <w:t xml:space="preserve"> planned works would not interfere </w:t>
      </w:r>
      <w:r w:rsidR="006E472D" w:rsidRPr="002D2571">
        <w:rPr>
          <w:rFonts w:ascii="Arial" w:eastAsia="Calibri" w:hAnsi="Arial" w:cs="Arial"/>
          <w:iCs/>
          <w:color w:val="000000" w:themeColor="text1"/>
          <w:sz w:val="24"/>
          <w:szCs w:val="24"/>
          <w:lang w:eastAsia="en-US"/>
        </w:rPr>
        <w:t>with the interest of those occupying or having rights over the land</w:t>
      </w:r>
      <w:r w:rsidR="00302050" w:rsidRPr="002D2571">
        <w:rPr>
          <w:rFonts w:ascii="Arial" w:eastAsia="Calibri" w:hAnsi="Arial" w:cs="Arial"/>
          <w:iCs/>
          <w:color w:val="000000" w:themeColor="text1"/>
          <w:sz w:val="24"/>
          <w:szCs w:val="24"/>
          <w:lang w:eastAsia="en-US"/>
        </w:rPr>
        <w:t>.</w:t>
      </w:r>
      <w:r w:rsidR="004C38FE" w:rsidRPr="002D2571">
        <w:rPr>
          <w:rFonts w:ascii="Arial" w:eastAsia="Calibri" w:hAnsi="Arial" w:cs="Arial"/>
          <w:iCs/>
          <w:color w:val="000000" w:themeColor="text1"/>
          <w:sz w:val="24"/>
          <w:szCs w:val="24"/>
          <w:lang w:eastAsia="en-US"/>
        </w:rPr>
        <w:t xml:space="preserve"> </w:t>
      </w:r>
    </w:p>
    <w:p w14:paraId="01AF38B5" w14:textId="77777777" w:rsidR="00954CDE" w:rsidRPr="002D2571" w:rsidRDefault="00954CDE" w:rsidP="00954CDE">
      <w:pPr>
        <w:spacing w:after="160"/>
        <w:contextualSpacing/>
        <w:rPr>
          <w:rFonts w:ascii="Arial" w:eastAsia="Calibri" w:hAnsi="Arial" w:cs="Arial"/>
          <w:iCs/>
          <w:color w:val="000000" w:themeColor="text1"/>
          <w:sz w:val="24"/>
          <w:szCs w:val="24"/>
          <w:lang w:eastAsia="en-US"/>
        </w:rPr>
      </w:pPr>
    </w:p>
    <w:p w14:paraId="3F31A5AA" w14:textId="3FE1833C" w:rsidR="00E95012" w:rsidRPr="002D2571" w:rsidRDefault="00896CF0" w:rsidP="00153543">
      <w:pPr>
        <w:spacing w:after="160" w:line="259" w:lineRule="auto"/>
        <w:rPr>
          <w:rFonts w:ascii="Arial" w:eastAsia="Calibri" w:hAnsi="Arial" w:cs="Arial"/>
          <w:b/>
          <w:i/>
          <w:color w:val="000000" w:themeColor="text1"/>
          <w:sz w:val="24"/>
          <w:szCs w:val="24"/>
          <w:lang w:eastAsia="en-US"/>
        </w:rPr>
      </w:pPr>
      <w:r w:rsidRPr="002D2571">
        <w:rPr>
          <w:rFonts w:ascii="Arial" w:eastAsia="Calibri" w:hAnsi="Arial" w:cs="Arial"/>
          <w:b/>
          <w:i/>
          <w:color w:val="000000" w:themeColor="text1"/>
          <w:sz w:val="24"/>
          <w:szCs w:val="24"/>
          <w:lang w:eastAsia="en-US"/>
        </w:rPr>
        <w:t xml:space="preserve">The interests of the </w:t>
      </w:r>
      <w:bookmarkStart w:id="1" w:name="_Hlk158896956"/>
      <w:r w:rsidRPr="002D2571">
        <w:rPr>
          <w:rFonts w:ascii="Arial" w:eastAsia="Calibri" w:hAnsi="Arial" w:cs="Arial"/>
          <w:b/>
          <w:i/>
          <w:color w:val="000000" w:themeColor="text1"/>
          <w:sz w:val="24"/>
          <w:szCs w:val="24"/>
          <w:lang w:eastAsia="en-US"/>
        </w:rPr>
        <w:t>neighbourhood</w:t>
      </w:r>
      <w:r w:rsidR="0093761D" w:rsidRPr="002D2571">
        <w:rPr>
          <w:rFonts w:ascii="Arial" w:eastAsia="Calibri" w:hAnsi="Arial" w:cs="Arial"/>
          <w:b/>
          <w:i/>
          <w:color w:val="000000" w:themeColor="text1"/>
          <w:sz w:val="24"/>
          <w:szCs w:val="24"/>
          <w:lang w:eastAsia="en-US"/>
        </w:rPr>
        <w:t xml:space="preserve"> </w:t>
      </w:r>
      <w:bookmarkEnd w:id="1"/>
      <w:r w:rsidR="0093761D" w:rsidRPr="002D2571">
        <w:rPr>
          <w:rFonts w:ascii="Arial" w:eastAsia="Calibri" w:hAnsi="Arial" w:cs="Arial"/>
          <w:b/>
          <w:i/>
          <w:color w:val="000000" w:themeColor="text1"/>
          <w:sz w:val="24"/>
          <w:szCs w:val="24"/>
          <w:lang w:eastAsia="en-US"/>
        </w:rPr>
        <w:t>and public access</w:t>
      </w:r>
    </w:p>
    <w:p w14:paraId="24A79A5F" w14:textId="0BABBA49" w:rsidR="007115A6" w:rsidRPr="002D2571" w:rsidRDefault="004C7A76" w:rsidP="001430AC">
      <w:pPr>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eastAsia="Calibri" w:hAnsi="Arial" w:cs="Arial"/>
          <w:bCs/>
          <w:iCs/>
          <w:color w:val="000000" w:themeColor="text1"/>
          <w:sz w:val="24"/>
          <w:szCs w:val="24"/>
          <w:lang w:eastAsia="en-US"/>
        </w:rPr>
        <w:t xml:space="preserve">The interests of the neighbourhood </w:t>
      </w:r>
      <w:r w:rsidR="00C047D3" w:rsidRPr="002D2571">
        <w:rPr>
          <w:rFonts w:ascii="Arial" w:eastAsia="Calibri" w:hAnsi="Arial" w:cs="Arial"/>
          <w:bCs/>
          <w:iCs/>
          <w:color w:val="000000" w:themeColor="text1"/>
          <w:sz w:val="24"/>
          <w:szCs w:val="24"/>
          <w:lang w:eastAsia="en-US"/>
        </w:rPr>
        <w:t>relate</w:t>
      </w:r>
      <w:r w:rsidRPr="002D2571">
        <w:rPr>
          <w:rFonts w:ascii="Arial" w:eastAsia="Calibri" w:hAnsi="Arial" w:cs="Arial"/>
          <w:bCs/>
          <w:iCs/>
          <w:color w:val="000000" w:themeColor="text1"/>
          <w:sz w:val="24"/>
          <w:szCs w:val="24"/>
          <w:lang w:eastAsia="en-US"/>
        </w:rPr>
        <w:t xml:space="preserve"> to whether the works will unacceptably interfere with the way the </w:t>
      </w:r>
      <w:r w:rsidR="00396AB7" w:rsidRPr="002D2571">
        <w:rPr>
          <w:rFonts w:ascii="Arial" w:eastAsia="Calibri" w:hAnsi="Arial" w:cs="Arial"/>
          <w:bCs/>
          <w:iCs/>
          <w:color w:val="000000" w:themeColor="text1"/>
          <w:sz w:val="24"/>
          <w:szCs w:val="24"/>
          <w:lang w:eastAsia="en-US"/>
        </w:rPr>
        <w:t>Common</w:t>
      </w:r>
      <w:r w:rsidR="008E379D">
        <w:rPr>
          <w:rFonts w:ascii="Arial" w:eastAsia="Calibri" w:hAnsi="Arial" w:cs="Arial"/>
          <w:bCs/>
          <w:iCs/>
          <w:color w:val="000000" w:themeColor="text1"/>
          <w:sz w:val="24"/>
          <w:szCs w:val="24"/>
          <w:lang w:eastAsia="en-US"/>
        </w:rPr>
        <w:t>s</w:t>
      </w:r>
      <w:r w:rsidRPr="002D2571">
        <w:rPr>
          <w:rFonts w:ascii="Arial" w:eastAsia="Calibri" w:hAnsi="Arial" w:cs="Arial"/>
          <w:bCs/>
          <w:iCs/>
          <w:color w:val="000000" w:themeColor="text1"/>
          <w:sz w:val="24"/>
          <w:szCs w:val="24"/>
          <w:lang w:eastAsia="en-US"/>
        </w:rPr>
        <w:t xml:space="preserve"> is used by local people and is closely linked with interests of public access.</w:t>
      </w:r>
      <w:r w:rsidR="00BF03CC" w:rsidRPr="002D2571">
        <w:rPr>
          <w:rFonts w:ascii="Arial" w:eastAsia="Calibri" w:hAnsi="Arial" w:cs="Arial"/>
          <w:bCs/>
          <w:iCs/>
          <w:color w:val="000000" w:themeColor="text1"/>
          <w:sz w:val="24"/>
          <w:szCs w:val="24"/>
          <w:lang w:eastAsia="en-US"/>
        </w:rPr>
        <w:t xml:space="preserve"> </w:t>
      </w:r>
    </w:p>
    <w:p w14:paraId="421F1B1C" w14:textId="77777777" w:rsidR="000C4C40" w:rsidRPr="002D2571" w:rsidRDefault="000C4C40" w:rsidP="000C4C40">
      <w:pPr>
        <w:spacing w:after="160" w:line="259" w:lineRule="auto"/>
        <w:ind w:left="720"/>
        <w:contextualSpacing/>
        <w:rPr>
          <w:rFonts w:ascii="Arial" w:eastAsia="Calibri" w:hAnsi="Arial" w:cs="Arial"/>
          <w:bCs/>
          <w:iCs/>
          <w:color w:val="000000" w:themeColor="text1"/>
          <w:sz w:val="24"/>
          <w:szCs w:val="24"/>
          <w:lang w:eastAsia="en-US"/>
        </w:rPr>
      </w:pPr>
    </w:p>
    <w:p w14:paraId="63039BED" w14:textId="2A241AEE" w:rsidR="007115A6" w:rsidRPr="002D2571" w:rsidRDefault="000C12F8" w:rsidP="00C6747F">
      <w:pPr>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eastAsia="Calibri" w:hAnsi="Arial" w:cs="Arial"/>
          <w:bCs/>
          <w:iCs/>
          <w:color w:val="000000" w:themeColor="text1"/>
          <w:sz w:val="24"/>
          <w:szCs w:val="24"/>
          <w:lang w:eastAsia="en-US"/>
        </w:rPr>
        <w:t>Tooting Bec and Graveney</w:t>
      </w:r>
      <w:r w:rsidR="00396AB7" w:rsidRPr="002D2571">
        <w:rPr>
          <w:rFonts w:ascii="Arial" w:eastAsia="Calibri" w:hAnsi="Arial" w:cs="Arial"/>
          <w:bCs/>
          <w:iCs/>
          <w:color w:val="000000" w:themeColor="text1"/>
          <w:sz w:val="24"/>
          <w:szCs w:val="24"/>
          <w:lang w:eastAsia="en-US"/>
        </w:rPr>
        <w:t xml:space="preserve"> Common</w:t>
      </w:r>
      <w:r w:rsidRPr="002D2571">
        <w:rPr>
          <w:rFonts w:ascii="Arial" w:eastAsia="Calibri" w:hAnsi="Arial" w:cs="Arial"/>
          <w:bCs/>
          <w:iCs/>
          <w:color w:val="000000" w:themeColor="text1"/>
          <w:sz w:val="24"/>
          <w:szCs w:val="24"/>
          <w:lang w:eastAsia="en-US"/>
        </w:rPr>
        <w:t xml:space="preserve">s </w:t>
      </w:r>
      <w:r w:rsidR="0096300D" w:rsidRPr="002D2571">
        <w:rPr>
          <w:rFonts w:ascii="Arial" w:eastAsia="Calibri" w:hAnsi="Arial" w:cs="Arial"/>
          <w:bCs/>
          <w:iCs/>
          <w:color w:val="000000" w:themeColor="text1"/>
          <w:sz w:val="24"/>
          <w:szCs w:val="24"/>
          <w:lang w:eastAsia="en-US"/>
        </w:rPr>
        <w:t>encompass a large area of</w:t>
      </w:r>
      <w:r w:rsidRPr="002D2571">
        <w:rPr>
          <w:rFonts w:ascii="Arial" w:eastAsia="Calibri" w:hAnsi="Arial" w:cs="Arial"/>
          <w:bCs/>
          <w:iCs/>
          <w:color w:val="000000" w:themeColor="text1"/>
          <w:sz w:val="24"/>
          <w:szCs w:val="24"/>
          <w:lang w:eastAsia="en-US"/>
        </w:rPr>
        <w:t xml:space="preserve"> </w:t>
      </w:r>
      <w:r w:rsidR="00F94427" w:rsidRPr="002D2571">
        <w:rPr>
          <w:rFonts w:ascii="Arial" w:eastAsia="Calibri" w:hAnsi="Arial" w:cs="Arial"/>
          <w:bCs/>
          <w:iCs/>
          <w:color w:val="000000" w:themeColor="text1"/>
          <w:sz w:val="24"/>
          <w:szCs w:val="24"/>
          <w:lang w:eastAsia="en-US"/>
        </w:rPr>
        <w:t xml:space="preserve">green space surrounded by an urban environment and </w:t>
      </w:r>
      <w:r w:rsidR="006B1FCE">
        <w:rPr>
          <w:rFonts w:ascii="Arial" w:eastAsia="Calibri" w:hAnsi="Arial" w:cs="Arial"/>
          <w:bCs/>
          <w:iCs/>
          <w:color w:val="000000" w:themeColor="text1"/>
          <w:sz w:val="24"/>
          <w:szCs w:val="24"/>
          <w:lang w:eastAsia="en-US"/>
        </w:rPr>
        <w:t>it follows that the</w:t>
      </w:r>
      <w:r w:rsidR="00F94427" w:rsidRPr="002D2571">
        <w:rPr>
          <w:rFonts w:ascii="Arial" w:eastAsia="Calibri" w:hAnsi="Arial" w:cs="Arial"/>
          <w:bCs/>
          <w:iCs/>
          <w:color w:val="000000" w:themeColor="text1"/>
          <w:sz w:val="24"/>
          <w:szCs w:val="24"/>
          <w:lang w:eastAsia="en-US"/>
        </w:rPr>
        <w:t xml:space="preserve"> area of green space </w:t>
      </w:r>
      <w:r w:rsidR="00207D0D">
        <w:rPr>
          <w:rFonts w:ascii="Arial" w:eastAsia="Calibri" w:hAnsi="Arial" w:cs="Arial"/>
          <w:bCs/>
          <w:iCs/>
          <w:color w:val="000000" w:themeColor="text1"/>
          <w:sz w:val="24"/>
          <w:szCs w:val="24"/>
          <w:lang w:eastAsia="en-US"/>
        </w:rPr>
        <w:t xml:space="preserve">is </w:t>
      </w:r>
      <w:r w:rsidR="00F94427" w:rsidRPr="002D2571">
        <w:rPr>
          <w:rFonts w:ascii="Arial" w:eastAsia="Calibri" w:hAnsi="Arial" w:cs="Arial"/>
          <w:bCs/>
          <w:iCs/>
          <w:color w:val="000000" w:themeColor="text1"/>
          <w:sz w:val="24"/>
          <w:szCs w:val="24"/>
          <w:lang w:eastAsia="en-US"/>
        </w:rPr>
        <w:t>available for the use of those living close by. The Common</w:t>
      </w:r>
      <w:r w:rsidR="00207D0D">
        <w:rPr>
          <w:rFonts w:ascii="Arial" w:eastAsia="Calibri" w:hAnsi="Arial" w:cs="Arial"/>
          <w:bCs/>
          <w:iCs/>
          <w:color w:val="000000" w:themeColor="text1"/>
          <w:sz w:val="24"/>
          <w:szCs w:val="24"/>
          <w:lang w:eastAsia="en-US"/>
        </w:rPr>
        <w:t>s</w:t>
      </w:r>
      <w:r w:rsidR="00F94427" w:rsidRPr="002D2571">
        <w:rPr>
          <w:rFonts w:ascii="Arial" w:eastAsia="Calibri" w:hAnsi="Arial" w:cs="Arial"/>
          <w:bCs/>
          <w:iCs/>
          <w:color w:val="000000" w:themeColor="text1"/>
          <w:sz w:val="24"/>
          <w:szCs w:val="24"/>
          <w:lang w:eastAsia="en-US"/>
        </w:rPr>
        <w:t xml:space="preserve"> </w:t>
      </w:r>
      <w:r w:rsidR="00207D0D">
        <w:rPr>
          <w:rFonts w:ascii="Arial" w:eastAsia="Calibri" w:hAnsi="Arial" w:cs="Arial"/>
          <w:bCs/>
          <w:iCs/>
          <w:color w:val="000000" w:themeColor="text1"/>
          <w:sz w:val="24"/>
          <w:szCs w:val="24"/>
          <w:lang w:eastAsia="en-US"/>
        </w:rPr>
        <w:t>are</w:t>
      </w:r>
      <w:r w:rsidR="00F94427" w:rsidRPr="002D2571">
        <w:rPr>
          <w:rFonts w:ascii="Arial" w:eastAsia="Calibri" w:hAnsi="Arial" w:cs="Arial"/>
          <w:bCs/>
          <w:iCs/>
          <w:color w:val="000000" w:themeColor="text1"/>
          <w:sz w:val="24"/>
          <w:szCs w:val="24"/>
          <w:lang w:eastAsia="en-US"/>
        </w:rPr>
        <w:t xml:space="preserve"> formed of multiple areas of wide-open green spaces with trees bordering the fields.</w:t>
      </w:r>
      <w:r w:rsidR="0066102D" w:rsidRPr="002D2571">
        <w:rPr>
          <w:rFonts w:ascii="Arial" w:eastAsia="Calibri" w:hAnsi="Arial" w:cs="Arial"/>
          <w:bCs/>
          <w:iCs/>
          <w:color w:val="000000" w:themeColor="text1"/>
          <w:sz w:val="24"/>
          <w:szCs w:val="24"/>
          <w:lang w:eastAsia="en-US"/>
        </w:rPr>
        <w:t xml:space="preserve"> </w:t>
      </w:r>
      <w:r w:rsidR="0096300D" w:rsidRPr="002D2571">
        <w:rPr>
          <w:rFonts w:ascii="Arial" w:eastAsia="Calibri" w:hAnsi="Arial" w:cs="Arial"/>
          <w:bCs/>
          <w:iCs/>
          <w:color w:val="000000" w:themeColor="text1"/>
          <w:sz w:val="24"/>
          <w:szCs w:val="24"/>
          <w:lang w:eastAsia="en-US"/>
        </w:rPr>
        <w:t xml:space="preserve">The works are taking place </w:t>
      </w:r>
      <w:r w:rsidR="00AC29C9" w:rsidRPr="002D2571">
        <w:rPr>
          <w:rFonts w:ascii="Arial" w:eastAsia="Calibri" w:hAnsi="Arial" w:cs="Arial"/>
          <w:bCs/>
          <w:iCs/>
          <w:color w:val="000000" w:themeColor="text1"/>
          <w:sz w:val="24"/>
          <w:szCs w:val="24"/>
          <w:lang w:eastAsia="en-US"/>
        </w:rPr>
        <w:t>on a parcel of land next to Tooting Bec Road</w:t>
      </w:r>
      <w:r w:rsidR="005308B8" w:rsidRPr="002D2571">
        <w:rPr>
          <w:rFonts w:ascii="Arial" w:eastAsia="Calibri" w:hAnsi="Arial" w:cs="Arial"/>
          <w:bCs/>
          <w:iCs/>
          <w:color w:val="000000" w:themeColor="text1"/>
          <w:sz w:val="24"/>
          <w:szCs w:val="24"/>
          <w:lang w:eastAsia="en-US"/>
        </w:rPr>
        <w:t>.</w:t>
      </w:r>
      <w:r w:rsidR="00E23F5C" w:rsidRPr="002D2571">
        <w:rPr>
          <w:rFonts w:ascii="Arial" w:eastAsia="Calibri" w:hAnsi="Arial" w:cs="Arial"/>
          <w:bCs/>
          <w:iCs/>
          <w:color w:val="000000" w:themeColor="text1"/>
          <w:sz w:val="24"/>
          <w:szCs w:val="24"/>
          <w:lang w:eastAsia="en-US"/>
        </w:rPr>
        <w:t xml:space="preserve"> </w:t>
      </w:r>
    </w:p>
    <w:p w14:paraId="46142310" w14:textId="77777777" w:rsidR="00557A38" w:rsidRPr="002D2571" w:rsidRDefault="00557A38" w:rsidP="00557A38">
      <w:pPr>
        <w:spacing w:after="160" w:line="259" w:lineRule="auto"/>
        <w:contextualSpacing/>
        <w:rPr>
          <w:rFonts w:ascii="Arial" w:eastAsia="Calibri" w:hAnsi="Arial" w:cs="Arial"/>
          <w:bCs/>
          <w:iCs/>
          <w:color w:val="000000" w:themeColor="text1"/>
          <w:sz w:val="24"/>
          <w:szCs w:val="24"/>
          <w:lang w:eastAsia="en-US"/>
        </w:rPr>
      </w:pPr>
    </w:p>
    <w:p w14:paraId="215DB6B1" w14:textId="24583FE2" w:rsidR="00BD4294" w:rsidRPr="002D2571" w:rsidRDefault="00FE494B" w:rsidP="00B9644A">
      <w:pPr>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eastAsia="Calibri" w:hAnsi="Arial" w:cs="Arial"/>
          <w:bCs/>
          <w:iCs/>
          <w:color w:val="000000" w:themeColor="text1"/>
          <w:sz w:val="24"/>
          <w:szCs w:val="24"/>
          <w:lang w:eastAsia="en-US"/>
        </w:rPr>
        <w:t xml:space="preserve">The </w:t>
      </w:r>
      <w:r w:rsidR="00850CD4" w:rsidRPr="002D2571">
        <w:rPr>
          <w:rFonts w:ascii="Arial" w:eastAsia="Calibri" w:hAnsi="Arial" w:cs="Arial"/>
          <w:bCs/>
          <w:iCs/>
          <w:color w:val="000000" w:themeColor="text1"/>
          <w:sz w:val="24"/>
          <w:szCs w:val="24"/>
          <w:lang w:eastAsia="en-US"/>
        </w:rPr>
        <w:t xml:space="preserve">applicant explains that these works are for the replacement of an existing </w:t>
      </w:r>
      <w:r w:rsidR="00202D7D" w:rsidRPr="002D2571">
        <w:rPr>
          <w:rFonts w:ascii="Arial" w:eastAsia="Calibri" w:hAnsi="Arial" w:cs="Arial"/>
          <w:bCs/>
          <w:iCs/>
          <w:color w:val="000000" w:themeColor="text1"/>
          <w:sz w:val="24"/>
          <w:szCs w:val="24"/>
          <w:lang w:eastAsia="en-US"/>
        </w:rPr>
        <w:t xml:space="preserve">gas line governor. </w:t>
      </w:r>
      <w:r w:rsidR="00A46771" w:rsidRPr="00A46771">
        <w:rPr>
          <w:rFonts w:ascii="Arial" w:eastAsia="Calibri" w:hAnsi="Arial" w:cs="Arial"/>
          <w:bCs/>
          <w:iCs/>
          <w:color w:val="000000" w:themeColor="text1"/>
          <w:sz w:val="24"/>
          <w:szCs w:val="24"/>
          <w:lang w:eastAsia="en-US"/>
        </w:rPr>
        <w:t>These works will not introduce a significant new impediment</w:t>
      </w:r>
      <w:r w:rsidR="00A46771">
        <w:rPr>
          <w:rFonts w:ascii="Arial" w:eastAsia="Calibri" w:hAnsi="Arial" w:cs="Arial"/>
          <w:bCs/>
          <w:iCs/>
          <w:color w:val="000000" w:themeColor="text1"/>
          <w:sz w:val="24"/>
          <w:szCs w:val="24"/>
          <w:lang w:eastAsia="en-US"/>
        </w:rPr>
        <w:t xml:space="preserve"> </w:t>
      </w:r>
      <w:r w:rsidR="00202D7D" w:rsidRPr="002D2571">
        <w:rPr>
          <w:rFonts w:ascii="Arial" w:eastAsia="Calibri" w:hAnsi="Arial" w:cs="Arial"/>
          <w:bCs/>
          <w:iCs/>
          <w:color w:val="000000" w:themeColor="text1"/>
          <w:sz w:val="24"/>
          <w:szCs w:val="24"/>
          <w:lang w:eastAsia="en-US"/>
        </w:rPr>
        <w:t xml:space="preserve">to the </w:t>
      </w:r>
      <w:r w:rsidR="00673780" w:rsidRPr="002D2571">
        <w:rPr>
          <w:rFonts w:ascii="Arial" w:eastAsia="Calibri" w:hAnsi="Arial" w:cs="Arial"/>
          <w:bCs/>
          <w:iCs/>
          <w:color w:val="000000" w:themeColor="text1"/>
          <w:sz w:val="24"/>
          <w:szCs w:val="24"/>
          <w:lang w:eastAsia="en-US"/>
        </w:rPr>
        <w:t>Common</w:t>
      </w:r>
      <w:r w:rsidR="00806EF3">
        <w:rPr>
          <w:rFonts w:ascii="Arial" w:eastAsia="Calibri" w:hAnsi="Arial" w:cs="Arial"/>
          <w:bCs/>
          <w:iCs/>
          <w:color w:val="000000" w:themeColor="text1"/>
          <w:sz w:val="24"/>
          <w:szCs w:val="24"/>
          <w:lang w:eastAsia="en-US"/>
        </w:rPr>
        <w:t>s</w:t>
      </w:r>
      <w:r w:rsidR="00673780" w:rsidRPr="002D2571">
        <w:rPr>
          <w:rFonts w:ascii="Arial" w:eastAsia="Calibri" w:hAnsi="Arial" w:cs="Arial"/>
          <w:bCs/>
          <w:iCs/>
          <w:color w:val="000000" w:themeColor="text1"/>
          <w:sz w:val="24"/>
          <w:szCs w:val="24"/>
          <w:lang w:eastAsia="en-US"/>
        </w:rPr>
        <w:t xml:space="preserve"> being mainly located below ground level. The access point for the governor will sit level with the ground and is therefore unlikely to affect peoples access to the Common</w:t>
      </w:r>
      <w:r w:rsidR="007204D0" w:rsidRPr="002D2571">
        <w:rPr>
          <w:rFonts w:ascii="Arial" w:eastAsia="Calibri" w:hAnsi="Arial" w:cs="Arial"/>
          <w:bCs/>
          <w:iCs/>
          <w:color w:val="000000" w:themeColor="text1"/>
          <w:sz w:val="24"/>
          <w:szCs w:val="24"/>
          <w:lang w:eastAsia="en-US"/>
        </w:rPr>
        <w:t>s</w:t>
      </w:r>
      <w:r w:rsidR="00673780" w:rsidRPr="002D2571">
        <w:rPr>
          <w:rFonts w:ascii="Arial" w:eastAsia="Calibri" w:hAnsi="Arial" w:cs="Arial"/>
          <w:bCs/>
          <w:iCs/>
          <w:color w:val="000000" w:themeColor="text1"/>
          <w:sz w:val="24"/>
          <w:szCs w:val="24"/>
          <w:lang w:eastAsia="en-US"/>
        </w:rPr>
        <w:t xml:space="preserve">. </w:t>
      </w:r>
    </w:p>
    <w:p w14:paraId="7B12ADE5" w14:textId="77777777" w:rsidR="006B69AE" w:rsidRPr="002D2571" w:rsidRDefault="006B69AE" w:rsidP="007204D0">
      <w:pPr>
        <w:ind w:left="360"/>
        <w:rPr>
          <w:rFonts w:ascii="Arial" w:eastAsia="Calibri" w:hAnsi="Arial" w:cs="Arial"/>
          <w:bCs/>
          <w:iCs/>
          <w:color w:val="000000" w:themeColor="text1"/>
          <w:sz w:val="24"/>
          <w:szCs w:val="24"/>
          <w:lang w:eastAsia="en-US"/>
        </w:rPr>
      </w:pPr>
    </w:p>
    <w:p w14:paraId="16A62A53" w14:textId="0002035C" w:rsidR="006B69AE" w:rsidRPr="002D2571" w:rsidRDefault="006B69AE" w:rsidP="006B69AE">
      <w:pPr>
        <w:numPr>
          <w:ilvl w:val="0"/>
          <w:numId w:val="14"/>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 xml:space="preserve">The temporary fencing would impact access to the </w:t>
      </w:r>
      <w:r w:rsidR="00806EF3">
        <w:rPr>
          <w:rFonts w:ascii="Arial" w:eastAsia="Calibri" w:hAnsi="Arial" w:cs="Arial"/>
          <w:color w:val="000000" w:themeColor="text1"/>
          <w:sz w:val="24"/>
          <w:szCs w:val="24"/>
          <w:lang w:eastAsia="en-US"/>
        </w:rPr>
        <w:t>C</w:t>
      </w:r>
      <w:r w:rsidRPr="002D2571">
        <w:rPr>
          <w:rFonts w:ascii="Arial" w:eastAsia="Calibri" w:hAnsi="Arial" w:cs="Arial"/>
          <w:color w:val="000000" w:themeColor="text1"/>
          <w:sz w:val="24"/>
          <w:szCs w:val="24"/>
          <w:lang w:eastAsia="en-US"/>
        </w:rPr>
        <w:t>ommon</w:t>
      </w:r>
      <w:r w:rsidR="00806EF3">
        <w:rPr>
          <w:rFonts w:ascii="Arial" w:eastAsia="Calibri" w:hAnsi="Arial" w:cs="Arial"/>
          <w:color w:val="000000" w:themeColor="text1"/>
          <w:sz w:val="24"/>
          <w:szCs w:val="24"/>
          <w:lang w:eastAsia="en-US"/>
        </w:rPr>
        <w:t>s</w:t>
      </w:r>
      <w:r w:rsidRPr="002D2571">
        <w:rPr>
          <w:rFonts w:ascii="Arial" w:eastAsia="Calibri" w:hAnsi="Arial" w:cs="Arial"/>
          <w:color w:val="000000" w:themeColor="text1"/>
          <w:sz w:val="24"/>
          <w:szCs w:val="24"/>
          <w:lang w:eastAsia="en-US"/>
        </w:rPr>
        <w:t xml:space="preserve"> by blocking access to the areas of the Common</w:t>
      </w:r>
      <w:r w:rsidR="007204D0" w:rsidRPr="002D2571">
        <w:rPr>
          <w:rFonts w:ascii="Arial" w:eastAsia="Calibri" w:hAnsi="Arial" w:cs="Arial"/>
          <w:color w:val="000000" w:themeColor="text1"/>
          <w:sz w:val="24"/>
          <w:szCs w:val="24"/>
          <w:lang w:eastAsia="en-US"/>
        </w:rPr>
        <w:t>s</w:t>
      </w:r>
      <w:r w:rsidRPr="002D2571">
        <w:rPr>
          <w:rFonts w:ascii="Arial" w:eastAsia="Calibri" w:hAnsi="Arial" w:cs="Arial"/>
          <w:color w:val="000000" w:themeColor="text1"/>
          <w:sz w:val="24"/>
          <w:szCs w:val="24"/>
          <w:lang w:eastAsia="en-US"/>
        </w:rPr>
        <w:t xml:space="preserve"> where the works are taking place. However, the impact will be minimal when considering the overall size of the Common</w:t>
      </w:r>
      <w:r w:rsidR="007204D0" w:rsidRPr="002D2571">
        <w:rPr>
          <w:rFonts w:ascii="Arial" w:eastAsia="Calibri" w:hAnsi="Arial" w:cs="Arial"/>
          <w:color w:val="000000" w:themeColor="text1"/>
          <w:sz w:val="24"/>
          <w:szCs w:val="24"/>
          <w:lang w:eastAsia="en-US"/>
        </w:rPr>
        <w:t>s</w:t>
      </w:r>
      <w:r w:rsidRPr="002D2571">
        <w:rPr>
          <w:rFonts w:ascii="Arial" w:eastAsia="Calibri" w:hAnsi="Arial" w:cs="Arial"/>
          <w:color w:val="000000" w:themeColor="text1"/>
          <w:sz w:val="24"/>
          <w:szCs w:val="24"/>
          <w:lang w:eastAsia="en-US"/>
        </w:rPr>
        <w:t>, which will remain accessible via other routes. The fencing is also planned to be temporary in nature.</w:t>
      </w:r>
    </w:p>
    <w:p w14:paraId="7FB26207" w14:textId="77777777" w:rsidR="006B69AE" w:rsidRPr="002D2571" w:rsidRDefault="006B69AE" w:rsidP="006B69AE">
      <w:pPr>
        <w:ind w:left="360"/>
        <w:rPr>
          <w:rFonts w:ascii="Arial" w:eastAsia="Calibri" w:hAnsi="Arial" w:cs="Arial"/>
          <w:color w:val="000000" w:themeColor="text1"/>
          <w:sz w:val="24"/>
          <w:szCs w:val="24"/>
          <w:lang w:eastAsia="en-US"/>
        </w:rPr>
      </w:pPr>
    </w:p>
    <w:p w14:paraId="7967A95D" w14:textId="3F11FF35" w:rsidR="006B69AE" w:rsidRPr="002D2571" w:rsidRDefault="006B69AE" w:rsidP="006B69AE">
      <w:pPr>
        <w:numPr>
          <w:ilvl w:val="0"/>
          <w:numId w:val="14"/>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I am satisfied that such fencing is appropriate on health and safety grounds and that it will be removed on completion of the works, which can be secured by attaching a suitable condition to the consent.</w:t>
      </w:r>
    </w:p>
    <w:p w14:paraId="0B951AE9" w14:textId="77777777" w:rsidR="00D82457" w:rsidRPr="002D2571" w:rsidRDefault="00D82457" w:rsidP="00D82457">
      <w:pPr>
        <w:ind w:left="360"/>
        <w:rPr>
          <w:rFonts w:ascii="Arial" w:eastAsia="Calibri" w:hAnsi="Arial" w:cs="Arial"/>
          <w:color w:val="000000" w:themeColor="text1"/>
          <w:sz w:val="24"/>
          <w:szCs w:val="24"/>
          <w:lang w:eastAsia="en-US"/>
        </w:rPr>
      </w:pPr>
    </w:p>
    <w:p w14:paraId="246D2E47" w14:textId="35910154" w:rsidR="00D82457" w:rsidRPr="002D2571" w:rsidRDefault="00D82457" w:rsidP="006B69AE">
      <w:pPr>
        <w:numPr>
          <w:ilvl w:val="0"/>
          <w:numId w:val="14"/>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 xml:space="preserve">The excavation of the gas governor would </w:t>
      </w:r>
      <w:r w:rsidR="0076471F">
        <w:rPr>
          <w:rFonts w:ascii="Arial" w:eastAsia="Calibri" w:hAnsi="Arial" w:cs="Arial"/>
          <w:color w:val="000000" w:themeColor="text1"/>
          <w:sz w:val="24"/>
          <w:szCs w:val="24"/>
          <w:lang w:eastAsia="en-US"/>
        </w:rPr>
        <w:t xml:space="preserve">also </w:t>
      </w:r>
      <w:r w:rsidRPr="002D2571">
        <w:rPr>
          <w:rFonts w:ascii="Arial" w:eastAsia="Calibri" w:hAnsi="Arial" w:cs="Arial"/>
          <w:color w:val="000000" w:themeColor="text1"/>
          <w:sz w:val="24"/>
          <w:szCs w:val="24"/>
          <w:lang w:eastAsia="en-US"/>
        </w:rPr>
        <w:t xml:space="preserve">introduce an impediment to access </w:t>
      </w:r>
      <w:r w:rsidR="0076471F">
        <w:rPr>
          <w:rFonts w:ascii="Arial" w:eastAsia="Calibri" w:hAnsi="Arial" w:cs="Arial"/>
          <w:color w:val="000000" w:themeColor="text1"/>
          <w:sz w:val="24"/>
          <w:szCs w:val="24"/>
          <w:lang w:eastAsia="en-US"/>
        </w:rPr>
        <w:t xml:space="preserve">of the Commons </w:t>
      </w:r>
      <w:r w:rsidRPr="002D2571">
        <w:rPr>
          <w:rFonts w:ascii="Arial" w:eastAsia="Calibri" w:hAnsi="Arial" w:cs="Arial"/>
          <w:color w:val="000000" w:themeColor="text1"/>
          <w:sz w:val="24"/>
          <w:szCs w:val="24"/>
          <w:lang w:eastAsia="en-US"/>
        </w:rPr>
        <w:t xml:space="preserve">however is also planned to be temporary in nature. </w:t>
      </w:r>
    </w:p>
    <w:p w14:paraId="0A3C0BA7" w14:textId="77777777" w:rsidR="007E6D6D" w:rsidRPr="002D2571" w:rsidRDefault="007E6D6D" w:rsidP="00634B93">
      <w:pPr>
        <w:ind w:left="360"/>
        <w:rPr>
          <w:rFonts w:ascii="Arial" w:eastAsia="Calibri" w:hAnsi="Arial" w:cs="Arial"/>
          <w:color w:val="000000" w:themeColor="text1"/>
          <w:sz w:val="24"/>
          <w:szCs w:val="24"/>
          <w:lang w:eastAsia="en-US"/>
        </w:rPr>
      </w:pPr>
    </w:p>
    <w:p w14:paraId="0B45A79E" w14:textId="3DD80D7F" w:rsidR="007E6D6D" w:rsidRPr="002D2571" w:rsidRDefault="007E6D6D" w:rsidP="007E6D6D">
      <w:pPr>
        <w:numPr>
          <w:ilvl w:val="0"/>
          <w:numId w:val="14"/>
        </w:numPr>
        <w:spacing w:after="160" w:line="259" w:lineRule="auto"/>
        <w:contextualSpacing/>
        <w:rPr>
          <w:rFonts w:ascii="Arial" w:eastAsia="Calibri" w:hAnsi="Arial" w:cs="Arial"/>
          <w:color w:val="000000" w:themeColor="text1"/>
          <w:sz w:val="24"/>
          <w:szCs w:val="24"/>
          <w:lang w:eastAsia="en-US"/>
        </w:rPr>
      </w:pPr>
      <w:r w:rsidRPr="002D2571">
        <w:rPr>
          <w:rFonts w:ascii="Arial" w:eastAsia="Calibri" w:hAnsi="Arial" w:cs="Arial"/>
          <w:color w:val="000000" w:themeColor="text1"/>
          <w:sz w:val="24"/>
          <w:szCs w:val="24"/>
          <w:lang w:eastAsia="en-US"/>
        </w:rPr>
        <w:t xml:space="preserve">NE have stated that they do not anticipate that the works will have any significant adverse effects on accessibility for the </w:t>
      </w:r>
      <w:r w:rsidR="007204D0" w:rsidRPr="002D2571">
        <w:rPr>
          <w:rFonts w:ascii="Arial" w:eastAsia="Calibri" w:hAnsi="Arial" w:cs="Arial"/>
          <w:color w:val="000000" w:themeColor="text1"/>
          <w:sz w:val="24"/>
          <w:szCs w:val="24"/>
          <w:lang w:eastAsia="en-US"/>
        </w:rPr>
        <w:t>public.</w:t>
      </w:r>
    </w:p>
    <w:p w14:paraId="08F2182E" w14:textId="77777777" w:rsidR="00126847" w:rsidRPr="002D2571" w:rsidRDefault="00126847" w:rsidP="00B454A9">
      <w:pPr>
        <w:spacing w:after="160" w:line="259" w:lineRule="auto"/>
        <w:contextualSpacing/>
        <w:rPr>
          <w:rFonts w:ascii="Arial" w:eastAsia="Calibri" w:hAnsi="Arial" w:cs="Arial"/>
          <w:bCs/>
          <w:iCs/>
          <w:color w:val="000000" w:themeColor="text1"/>
          <w:sz w:val="24"/>
          <w:szCs w:val="24"/>
          <w:lang w:eastAsia="en-US"/>
        </w:rPr>
      </w:pPr>
    </w:p>
    <w:p w14:paraId="2EE0D5ED" w14:textId="61908943" w:rsidR="00126847" w:rsidRPr="002D2571" w:rsidRDefault="00126847" w:rsidP="00126847">
      <w:pPr>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eastAsia="Calibri" w:hAnsi="Arial" w:cs="Arial"/>
          <w:bCs/>
          <w:iCs/>
          <w:color w:val="000000" w:themeColor="text1"/>
          <w:sz w:val="24"/>
          <w:szCs w:val="24"/>
          <w:lang w:eastAsia="en-US"/>
        </w:rPr>
        <w:t xml:space="preserve">Overall, I do not believe the works as planned would create any unacceptable impediment to people’s access to and across the </w:t>
      </w:r>
      <w:r w:rsidR="00C322B8" w:rsidRPr="002D2571">
        <w:rPr>
          <w:rFonts w:ascii="Arial" w:eastAsia="Calibri" w:hAnsi="Arial" w:cs="Arial"/>
          <w:bCs/>
          <w:iCs/>
          <w:color w:val="000000" w:themeColor="text1"/>
          <w:sz w:val="24"/>
          <w:szCs w:val="24"/>
          <w:lang w:eastAsia="en-US"/>
        </w:rPr>
        <w:t>Common</w:t>
      </w:r>
      <w:r w:rsidR="007204D0" w:rsidRPr="002D2571">
        <w:rPr>
          <w:rFonts w:ascii="Arial" w:eastAsia="Calibri" w:hAnsi="Arial" w:cs="Arial"/>
          <w:bCs/>
          <w:iCs/>
          <w:color w:val="000000" w:themeColor="text1"/>
          <w:sz w:val="24"/>
          <w:szCs w:val="24"/>
          <w:lang w:eastAsia="en-US"/>
        </w:rPr>
        <w:t>s</w:t>
      </w:r>
      <w:r w:rsidRPr="002D2571">
        <w:rPr>
          <w:rFonts w:ascii="Arial" w:eastAsia="Calibri" w:hAnsi="Arial" w:cs="Arial"/>
          <w:bCs/>
          <w:iCs/>
          <w:color w:val="000000" w:themeColor="text1"/>
          <w:sz w:val="24"/>
          <w:szCs w:val="24"/>
          <w:lang w:eastAsia="en-US"/>
        </w:rPr>
        <w:t xml:space="preserve"> or affect the recreational value of the </w:t>
      </w:r>
      <w:r w:rsidR="00C322B8" w:rsidRPr="002D2571">
        <w:rPr>
          <w:rFonts w:ascii="Arial" w:eastAsia="Calibri" w:hAnsi="Arial" w:cs="Arial"/>
          <w:bCs/>
          <w:iCs/>
          <w:color w:val="000000" w:themeColor="text1"/>
          <w:sz w:val="24"/>
          <w:szCs w:val="24"/>
          <w:lang w:eastAsia="en-US"/>
        </w:rPr>
        <w:t>Common</w:t>
      </w:r>
      <w:r w:rsidR="007204D0" w:rsidRPr="002D2571">
        <w:rPr>
          <w:rFonts w:ascii="Arial" w:eastAsia="Calibri" w:hAnsi="Arial" w:cs="Arial"/>
          <w:bCs/>
          <w:iCs/>
          <w:color w:val="000000" w:themeColor="text1"/>
          <w:sz w:val="24"/>
          <w:szCs w:val="24"/>
          <w:lang w:eastAsia="en-US"/>
        </w:rPr>
        <w:t>s</w:t>
      </w:r>
      <w:r w:rsidRPr="002D2571">
        <w:rPr>
          <w:rFonts w:ascii="Arial" w:eastAsia="Calibri" w:hAnsi="Arial" w:cs="Arial"/>
          <w:bCs/>
          <w:iCs/>
          <w:color w:val="000000" w:themeColor="text1"/>
          <w:sz w:val="24"/>
          <w:szCs w:val="24"/>
          <w:lang w:eastAsia="en-US"/>
        </w:rPr>
        <w:t xml:space="preserve">. </w:t>
      </w:r>
    </w:p>
    <w:p w14:paraId="2B638D36" w14:textId="77777777" w:rsidR="006E7F34" w:rsidRPr="002D2571" w:rsidRDefault="006E7F34" w:rsidP="00126847">
      <w:pPr>
        <w:spacing w:after="160" w:line="259" w:lineRule="auto"/>
        <w:contextualSpacing/>
        <w:rPr>
          <w:rFonts w:ascii="Arial" w:eastAsia="Calibri" w:hAnsi="Arial" w:cs="Arial"/>
          <w:color w:val="000000" w:themeColor="text1"/>
          <w:sz w:val="24"/>
          <w:szCs w:val="24"/>
          <w:lang w:eastAsia="en-US"/>
        </w:rPr>
      </w:pPr>
    </w:p>
    <w:p w14:paraId="725A3575" w14:textId="2B72147C" w:rsidR="00896CF0" w:rsidRPr="002D2571" w:rsidRDefault="00896CF0" w:rsidP="00896CF0">
      <w:pPr>
        <w:spacing w:after="160" w:line="259" w:lineRule="auto"/>
        <w:rPr>
          <w:rFonts w:ascii="Arial" w:eastAsia="Calibri" w:hAnsi="Arial" w:cs="Arial"/>
          <w:b/>
          <w:i/>
          <w:color w:val="000000" w:themeColor="text1"/>
          <w:sz w:val="24"/>
          <w:szCs w:val="24"/>
          <w:lang w:eastAsia="en-US"/>
        </w:rPr>
      </w:pPr>
      <w:r w:rsidRPr="002D2571">
        <w:rPr>
          <w:rFonts w:ascii="Arial" w:eastAsia="Calibri" w:hAnsi="Arial" w:cs="Arial"/>
          <w:b/>
          <w:i/>
          <w:color w:val="000000" w:themeColor="text1"/>
          <w:sz w:val="24"/>
          <w:szCs w:val="24"/>
          <w:lang w:eastAsia="en-US"/>
        </w:rPr>
        <w:t>The public interest</w:t>
      </w:r>
      <w:r w:rsidR="00D40BD6" w:rsidRPr="002D2571">
        <w:rPr>
          <w:rFonts w:ascii="Arial" w:eastAsia="Calibri" w:hAnsi="Arial" w:cs="Arial"/>
          <w:b/>
          <w:i/>
          <w:color w:val="000000" w:themeColor="text1"/>
          <w:sz w:val="24"/>
          <w:szCs w:val="24"/>
          <w:lang w:eastAsia="en-US"/>
        </w:rPr>
        <w:t xml:space="preserve"> </w:t>
      </w:r>
    </w:p>
    <w:p w14:paraId="3557B1C3" w14:textId="77777777" w:rsidR="00BA1A25" w:rsidRPr="0075783C" w:rsidRDefault="00D9143F" w:rsidP="00BA1A25">
      <w:pPr>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eastAsia="Calibri" w:hAnsi="Arial" w:cs="Arial"/>
          <w:color w:val="000000" w:themeColor="text1"/>
          <w:sz w:val="24"/>
          <w:szCs w:val="24"/>
          <w:lang w:eastAsia="en-US"/>
        </w:rPr>
        <w:t>As well as having regard to the public interest in the protection of public rights of access, I must also have regard to the public interest in</w:t>
      </w:r>
      <w:r w:rsidR="00896CF0" w:rsidRPr="002D2571">
        <w:rPr>
          <w:rFonts w:ascii="Arial" w:eastAsia="Calibri" w:hAnsi="Arial" w:cs="Arial"/>
          <w:color w:val="000000" w:themeColor="text1"/>
          <w:sz w:val="24"/>
          <w:szCs w:val="24"/>
          <w:lang w:eastAsia="en-US"/>
        </w:rPr>
        <w:t xml:space="preserve"> nature conservation, the conservation of the landscape and the protection of archaeological remains and features of historic interest.</w:t>
      </w:r>
    </w:p>
    <w:p w14:paraId="5879A2F5" w14:textId="77777777" w:rsidR="0075783C" w:rsidRPr="002D2571" w:rsidRDefault="0075783C" w:rsidP="0075783C">
      <w:pPr>
        <w:spacing w:after="160" w:line="259" w:lineRule="auto"/>
        <w:ind w:left="720"/>
        <w:contextualSpacing/>
        <w:rPr>
          <w:rFonts w:ascii="Arial" w:eastAsia="Calibri" w:hAnsi="Arial" w:cs="Arial"/>
          <w:bCs/>
          <w:iCs/>
          <w:color w:val="000000" w:themeColor="text1"/>
          <w:sz w:val="24"/>
          <w:szCs w:val="24"/>
          <w:lang w:eastAsia="en-US"/>
        </w:rPr>
      </w:pPr>
    </w:p>
    <w:p w14:paraId="51948278" w14:textId="77777777" w:rsidR="00CE6C12" w:rsidRPr="002D2571" w:rsidRDefault="00CE6C12" w:rsidP="00B17FDA">
      <w:pPr>
        <w:spacing w:after="160" w:line="259" w:lineRule="auto"/>
        <w:contextualSpacing/>
        <w:rPr>
          <w:rFonts w:ascii="Arial" w:eastAsia="Calibri" w:hAnsi="Arial" w:cs="Arial"/>
          <w:b/>
          <w:i/>
          <w:color w:val="000000" w:themeColor="text1"/>
          <w:sz w:val="24"/>
          <w:szCs w:val="24"/>
          <w:lang w:eastAsia="en-US"/>
        </w:rPr>
      </w:pPr>
    </w:p>
    <w:p w14:paraId="2BE15D07" w14:textId="3BC6B82E" w:rsidR="00BA1A25" w:rsidRPr="002D2571" w:rsidRDefault="00B17FDA" w:rsidP="00B17FDA">
      <w:pPr>
        <w:spacing w:after="160" w:line="259" w:lineRule="auto"/>
        <w:contextualSpacing/>
        <w:rPr>
          <w:rFonts w:ascii="Arial" w:eastAsia="Calibri" w:hAnsi="Arial" w:cs="Arial"/>
          <w:b/>
          <w:i/>
          <w:color w:val="000000" w:themeColor="text1"/>
          <w:sz w:val="24"/>
          <w:szCs w:val="24"/>
          <w:lang w:eastAsia="en-US"/>
        </w:rPr>
      </w:pPr>
      <w:r w:rsidRPr="002D2571">
        <w:rPr>
          <w:rFonts w:ascii="Arial" w:eastAsia="Calibri" w:hAnsi="Arial" w:cs="Arial"/>
          <w:b/>
          <w:i/>
          <w:color w:val="000000" w:themeColor="text1"/>
          <w:sz w:val="24"/>
          <w:szCs w:val="24"/>
          <w:lang w:eastAsia="en-US"/>
        </w:rPr>
        <w:lastRenderedPageBreak/>
        <w:t>Nature conservation and conservation of the landscape</w:t>
      </w:r>
    </w:p>
    <w:p w14:paraId="17D12348" w14:textId="77777777" w:rsidR="00B17FDA" w:rsidRPr="002D2571" w:rsidRDefault="00B17FDA" w:rsidP="00B17FDA">
      <w:pPr>
        <w:spacing w:after="160" w:line="259" w:lineRule="auto"/>
        <w:contextualSpacing/>
        <w:rPr>
          <w:rFonts w:ascii="Arial" w:eastAsia="Calibri" w:hAnsi="Arial" w:cs="Arial"/>
          <w:b/>
          <w:i/>
          <w:color w:val="000000" w:themeColor="text1"/>
          <w:sz w:val="24"/>
          <w:szCs w:val="24"/>
          <w:lang w:eastAsia="en-US"/>
        </w:rPr>
      </w:pPr>
    </w:p>
    <w:p w14:paraId="28CAE5D9" w14:textId="6B41F0ED" w:rsidR="00BA1A25" w:rsidRPr="002D2571" w:rsidRDefault="004D1E7A" w:rsidP="00BA1A25">
      <w:pPr>
        <w:numPr>
          <w:ilvl w:val="0"/>
          <w:numId w:val="14"/>
        </w:numPr>
        <w:spacing w:after="160" w:line="259" w:lineRule="auto"/>
        <w:contextualSpacing/>
        <w:rPr>
          <w:rFonts w:ascii="Arial" w:eastAsia="Calibri" w:hAnsi="Arial" w:cs="Arial"/>
          <w:bCs/>
          <w:iCs/>
          <w:color w:val="000000" w:themeColor="text1"/>
          <w:sz w:val="24"/>
          <w:szCs w:val="24"/>
          <w:lang w:eastAsia="en-US"/>
        </w:rPr>
      </w:pPr>
      <w:r>
        <w:rPr>
          <w:rFonts w:ascii="Arial" w:eastAsia="Calibri" w:hAnsi="Arial" w:cs="Arial"/>
          <w:color w:val="000000" w:themeColor="text1"/>
          <w:sz w:val="24"/>
          <w:szCs w:val="24"/>
          <w:lang w:eastAsia="en-US"/>
        </w:rPr>
        <w:t>While t</w:t>
      </w:r>
      <w:r w:rsidR="006263D0" w:rsidRPr="002D2571">
        <w:rPr>
          <w:rFonts w:ascii="Arial" w:eastAsia="Calibri" w:hAnsi="Arial" w:cs="Arial"/>
          <w:color w:val="000000" w:themeColor="text1"/>
          <w:sz w:val="24"/>
          <w:szCs w:val="24"/>
          <w:lang w:eastAsia="en-US"/>
        </w:rPr>
        <w:t xml:space="preserve">he proposed works within this application </w:t>
      </w:r>
      <w:r w:rsidR="008D65FE" w:rsidRPr="002D2571">
        <w:rPr>
          <w:rFonts w:ascii="Arial" w:eastAsia="Calibri" w:hAnsi="Arial" w:cs="Arial"/>
          <w:color w:val="000000" w:themeColor="text1"/>
          <w:sz w:val="24"/>
          <w:szCs w:val="24"/>
          <w:lang w:eastAsia="en-US"/>
        </w:rPr>
        <w:t>are intended to be permanent</w:t>
      </w:r>
      <w:r>
        <w:rPr>
          <w:rFonts w:ascii="Arial" w:eastAsia="Calibri" w:hAnsi="Arial" w:cs="Arial"/>
          <w:color w:val="000000" w:themeColor="text1"/>
          <w:sz w:val="24"/>
          <w:szCs w:val="24"/>
          <w:lang w:eastAsia="en-US"/>
        </w:rPr>
        <w:t xml:space="preserve">, the permenant aspects of the </w:t>
      </w:r>
      <w:r w:rsidR="003553C7">
        <w:rPr>
          <w:rFonts w:ascii="Arial" w:eastAsia="Calibri" w:hAnsi="Arial" w:cs="Arial"/>
          <w:color w:val="000000" w:themeColor="text1"/>
          <w:sz w:val="24"/>
          <w:szCs w:val="24"/>
          <w:lang w:eastAsia="en-US"/>
        </w:rPr>
        <w:t>works are mainly located underground. The above ground elements of the work will be temporary in nature.</w:t>
      </w:r>
      <w:r w:rsidR="0003317E" w:rsidRPr="002D2571">
        <w:rPr>
          <w:rFonts w:ascii="Arial" w:eastAsia="Calibri" w:hAnsi="Arial" w:cs="Arial"/>
          <w:color w:val="000000" w:themeColor="text1"/>
          <w:sz w:val="24"/>
          <w:szCs w:val="24"/>
          <w:lang w:eastAsia="en-US"/>
        </w:rPr>
        <w:t xml:space="preserve"> </w:t>
      </w:r>
    </w:p>
    <w:p w14:paraId="3C91EEE0" w14:textId="77777777" w:rsidR="007E319C" w:rsidRPr="002D2571" w:rsidRDefault="007E319C" w:rsidP="007E319C">
      <w:pPr>
        <w:spacing w:after="160" w:line="259" w:lineRule="auto"/>
        <w:ind w:left="720"/>
        <w:contextualSpacing/>
        <w:rPr>
          <w:rFonts w:ascii="Arial" w:eastAsia="Calibri" w:hAnsi="Arial" w:cs="Arial"/>
          <w:bCs/>
          <w:iCs/>
          <w:color w:val="000000" w:themeColor="text1"/>
          <w:sz w:val="24"/>
          <w:szCs w:val="24"/>
          <w:lang w:eastAsia="en-US"/>
        </w:rPr>
      </w:pPr>
    </w:p>
    <w:p w14:paraId="4B4CD7B8" w14:textId="09BD636B" w:rsidR="007E319C" w:rsidRPr="002D2571" w:rsidRDefault="007E319C" w:rsidP="00BA1A25">
      <w:pPr>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eastAsia="Calibri" w:hAnsi="Arial" w:cs="Arial"/>
          <w:bCs/>
          <w:iCs/>
          <w:color w:val="000000" w:themeColor="text1"/>
          <w:sz w:val="24"/>
          <w:szCs w:val="24"/>
          <w:lang w:eastAsia="en-US"/>
        </w:rPr>
        <w:t xml:space="preserve">The </w:t>
      </w:r>
      <w:r w:rsidR="00BF5A63" w:rsidRPr="002D2571">
        <w:rPr>
          <w:rFonts w:ascii="Arial" w:eastAsia="Calibri" w:hAnsi="Arial" w:cs="Arial"/>
          <w:bCs/>
          <w:iCs/>
          <w:color w:val="000000" w:themeColor="text1"/>
          <w:sz w:val="24"/>
          <w:szCs w:val="24"/>
          <w:lang w:eastAsia="en-US"/>
        </w:rPr>
        <w:t xml:space="preserve">planed gas </w:t>
      </w:r>
      <w:r w:rsidR="00C678E3" w:rsidRPr="002D2571">
        <w:rPr>
          <w:rFonts w:ascii="Arial" w:eastAsia="Calibri" w:hAnsi="Arial" w:cs="Arial"/>
          <w:bCs/>
          <w:iCs/>
          <w:color w:val="000000" w:themeColor="text1"/>
          <w:sz w:val="24"/>
          <w:szCs w:val="24"/>
          <w:lang w:eastAsia="en-US"/>
        </w:rPr>
        <w:t>governor</w:t>
      </w:r>
      <w:r w:rsidR="00BF5A63" w:rsidRPr="002D2571">
        <w:rPr>
          <w:rFonts w:ascii="Arial" w:eastAsia="Calibri" w:hAnsi="Arial" w:cs="Arial"/>
          <w:bCs/>
          <w:iCs/>
          <w:color w:val="000000" w:themeColor="text1"/>
          <w:sz w:val="24"/>
          <w:szCs w:val="24"/>
          <w:lang w:eastAsia="en-US"/>
        </w:rPr>
        <w:t xml:space="preserve"> will be located </w:t>
      </w:r>
      <w:r w:rsidR="00C678E3" w:rsidRPr="002D2571">
        <w:rPr>
          <w:rFonts w:ascii="Arial" w:eastAsia="Calibri" w:hAnsi="Arial" w:cs="Arial"/>
          <w:bCs/>
          <w:iCs/>
          <w:color w:val="000000" w:themeColor="text1"/>
          <w:sz w:val="24"/>
          <w:szCs w:val="24"/>
          <w:lang w:eastAsia="en-US"/>
        </w:rPr>
        <w:t>underground</w:t>
      </w:r>
      <w:r w:rsidR="00BF5A63" w:rsidRPr="002D2571">
        <w:rPr>
          <w:rFonts w:ascii="Arial" w:eastAsia="Calibri" w:hAnsi="Arial" w:cs="Arial"/>
          <w:bCs/>
          <w:iCs/>
          <w:color w:val="000000" w:themeColor="text1"/>
          <w:sz w:val="24"/>
          <w:szCs w:val="24"/>
          <w:lang w:eastAsia="en-US"/>
        </w:rPr>
        <w:t xml:space="preserve"> level</w:t>
      </w:r>
      <w:r w:rsidR="00584FAE" w:rsidRPr="002D2571">
        <w:rPr>
          <w:rFonts w:ascii="Arial" w:eastAsia="Calibri" w:hAnsi="Arial" w:cs="Arial"/>
          <w:bCs/>
          <w:iCs/>
          <w:color w:val="000000" w:themeColor="text1"/>
          <w:sz w:val="24"/>
          <w:szCs w:val="24"/>
          <w:lang w:eastAsia="en-US"/>
        </w:rPr>
        <w:t xml:space="preserve"> with only the access cover being at ground level</w:t>
      </w:r>
      <w:r w:rsidR="00A46771">
        <w:rPr>
          <w:rFonts w:ascii="Arial" w:eastAsia="Calibri" w:hAnsi="Arial" w:cs="Arial"/>
          <w:bCs/>
          <w:iCs/>
          <w:color w:val="000000" w:themeColor="text1"/>
          <w:sz w:val="24"/>
          <w:szCs w:val="24"/>
          <w:lang w:eastAsia="en-US"/>
        </w:rPr>
        <w:t xml:space="preserve"> </w:t>
      </w:r>
      <w:r w:rsidR="00BF5A63" w:rsidRPr="002D2571">
        <w:rPr>
          <w:rFonts w:ascii="Arial" w:eastAsia="Calibri" w:hAnsi="Arial" w:cs="Arial"/>
          <w:bCs/>
          <w:iCs/>
          <w:color w:val="000000" w:themeColor="text1"/>
          <w:sz w:val="24"/>
          <w:szCs w:val="24"/>
          <w:lang w:eastAsia="en-US"/>
        </w:rPr>
        <w:t xml:space="preserve">and will not </w:t>
      </w:r>
      <w:r w:rsidR="00C678E3" w:rsidRPr="002D2571">
        <w:rPr>
          <w:rFonts w:ascii="Arial" w:eastAsia="Calibri" w:hAnsi="Arial" w:cs="Arial"/>
          <w:bCs/>
          <w:iCs/>
          <w:color w:val="000000" w:themeColor="text1"/>
          <w:sz w:val="24"/>
          <w:szCs w:val="24"/>
          <w:lang w:eastAsia="en-US"/>
        </w:rPr>
        <w:t>have a negative impact on the biodiversity or landscape value of the Commons.</w:t>
      </w:r>
    </w:p>
    <w:p w14:paraId="46E420FD" w14:textId="77777777" w:rsidR="00A563EA" w:rsidRPr="002D2571" w:rsidRDefault="00A563EA" w:rsidP="00935057">
      <w:pPr>
        <w:ind w:left="360"/>
        <w:rPr>
          <w:rFonts w:ascii="Arial" w:eastAsia="Calibri" w:hAnsi="Arial" w:cs="Arial"/>
          <w:bCs/>
          <w:iCs/>
          <w:color w:val="000000" w:themeColor="text1"/>
          <w:sz w:val="24"/>
          <w:szCs w:val="24"/>
          <w:lang w:eastAsia="en-US"/>
        </w:rPr>
      </w:pPr>
    </w:p>
    <w:p w14:paraId="73816A9E" w14:textId="2D6794BB" w:rsidR="00A563EA" w:rsidRPr="002D2571" w:rsidRDefault="006657F9" w:rsidP="00BA1A25">
      <w:pPr>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eastAsia="Calibri" w:hAnsi="Arial" w:cs="Arial"/>
          <w:bCs/>
          <w:iCs/>
          <w:color w:val="000000" w:themeColor="text1"/>
          <w:sz w:val="24"/>
          <w:szCs w:val="24"/>
          <w:lang w:eastAsia="en-US"/>
        </w:rPr>
        <w:t>Both the excavation of the Common</w:t>
      </w:r>
      <w:r w:rsidR="00BA602D">
        <w:rPr>
          <w:rFonts w:ascii="Arial" w:eastAsia="Calibri" w:hAnsi="Arial" w:cs="Arial"/>
          <w:bCs/>
          <w:iCs/>
          <w:color w:val="000000" w:themeColor="text1"/>
          <w:sz w:val="24"/>
          <w:szCs w:val="24"/>
          <w:lang w:eastAsia="en-US"/>
        </w:rPr>
        <w:t>s</w:t>
      </w:r>
      <w:r w:rsidRPr="002D2571">
        <w:rPr>
          <w:rFonts w:ascii="Arial" w:eastAsia="Calibri" w:hAnsi="Arial" w:cs="Arial"/>
          <w:bCs/>
          <w:iCs/>
          <w:color w:val="000000" w:themeColor="text1"/>
          <w:sz w:val="24"/>
          <w:szCs w:val="24"/>
          <w:lang w:eastAsia="en-US"/>
        </w:rPr>
        <w:t xml:space="preserve"> and the use of fencing will impact the Commons in the short term</w:t>
      </w:r>
      <w:r w:rsidR="00BA602D">
        <w:rPr>
          <w:rFonts w:ascii="Arial" w:eastAsia="Calibri" w:hAnsi="Arial" w:cs="Arial"/>
          <w:bCs/>
          <w:iCs/>
          <w:color w:val="000000" w:themeColor="text1"/>
          <w:sz w:val="24"/>
          <w:szCs w:val="24"/>
          <w:lang w:eastAsia="en-US"/>
        </w:rPr>
        <w:t>.</w:t>
      </w:r>
      <w:r w:rsidRPr="002D2571">
        <w:rPr>
          <w:rFonts w:ascii="Arial" w:eastAsia="Calibri" w:hAnsi="Arial" w:cs="Arial"/>
          <w:bCs/>
          <w:iCs/>
          <w:color w:val="000000" w:themeColor="text1"/>
          <w:sz w:val="24"/>
          <w:szCs w:val="24"/>
          <w:lang w:eastAsia="en-US"/>
        </w:rPr>
        <w:t xml:space="preserve"> </w:t>
      </w:r>
      <w:r w:rsidR="00BA602D">
        <w:rPr>
          <w:rFonts w:ascii="Arial" w:eastAsia="Calibri" w:hAnsi="Arial" w:cs="Arial"/>
          <w:bCs/>
          <w:iCs/>
          <w:color w:val="000000" w:themeColor="text1"/>
          <w:sz w:val="24"/>
          <w:szCs w:val="24"/>
          <w:lang w:eastAsia="en-US"/>
        </w:rPr>
        <w:t>H</w:t>
      </w:r>
      <w:r w:rsidRPr="002D2571">
        <w:rPr>
          <w:rFonts w:ascii="Arial" w:eastAsia="Calibri" w:hAnsi="Arial" w:cs="Arial"/>
          <w:bCs/>
          <w:iCs/>
          <w:color w:val="000000" w:themeColor="text1"/>
          <w:sz w:val="24"/>
          <w:szCs w:val="24"/>
          <w:lang w:eastAsia="en-US"/>
        </w:rPr>
        <w:t>owever</w:t>
      </w:r>
      <w:r w:rsidR="00BA602D">
        <w:rPr>
          <w:rFonts w:ascii="Arial" w:eastAsia="Calibri" w:hAnsi="Arial" w:cs="Arial"/>
          <w:bCs/>
          <w:iCs/>
          <w:color w:val="000000" w:themeColor="text1"/>
          <w:sz w:val="24"/>
          <w:szCs w:val="24"/>
          <w:lang w:eastAsia="en-US"/>
        </w:rPr>
        <w:t>,</w:t>
      </w:r>
      <w:r w:rsidRPr="002D2571">
        <w:rPr>
          <w:rFonts w:ascii="Arial" w:eastAsia="Calibri" w:hAnsi="Arial" w:cs="Arial"/>
          <w:bCs/>
          <w:iCs/>
          <w:color w:val="000000" w:themeColor="text1"/>
          <w:sz w:val="24"/>
          <w:szCs w:val="24"/>
          <w:lang w:eastAsia="en-US"/>
        </w:rPr>
        <w:t xml:space="preserve"> they are both temporary in nature and any adverse effect can be mitigated by the </w:t>
      </w:r>
      <w:r w:rsidR="00597ACF" w:rsidRPr="002D2571">
        <w:rPr>
          <w:rFonts w:ascii="Arial" w:eastAsia="Calibri" w:hAnsi="Arial" w:cs="Arial"/>
          <w:bCs/>
          <w:iCs/>
          <w:color w:val="000000" w:themeColor="text1"/>
          <w:sz w:val="24"/>
          <w:szCs w:val="24"/>
          <w:lang w:eastAsia="en-US"/>
        </w:rPr>
        <w:t>appropriate</w:t>
      </w:r>
      <w:r w:rsidRPr="002D2571">
        <w:rPr>
          <w:rFonts w:ascii="Arial" w:eastAsia="Calibri" w:hAnsi="Arial" w:cs="Arial"/>
          <w:bCs/>
          <w:iCs/>
          <w:color w:val="000000" w:themeColor="text1"/>
          <w:sz w:val="24"/>
          <w:szCs w:val="24"/>
          <w:lang w:eastAsia="en-US"/>
        </w:rPr>
        <w:t xml:space="preserve"> conditions attached to this consent. </w:t>
      </w:r>
    </w:p>
    <w:p w14:paraId="5747685A" w14:textId="77777777" w:rsidR="00450948" w:rsidRPr="002D2571" w:rsidRDefault="00450948" w:rsidP="00450948">
      <w:pPr>
        <w:spacing w:after="160" w:line="259" w:lineRule="auto"/>
        <w:ind w:left="720"/>
        <w:contextualSpacing/>
        <w:rPr>
          <w:rFonts w:ascii="Arial" w:eastAsia="Calibri" w:hAnsi="Arial" w:cs="Arial"/>
          <w:bCs/>
          <w:iCs/>
          <w:color w:val="000000" w:themeColor="text1"/>
          <w:sz w:val="24"/>
          <w:szCs w:val="24"/>
          <w:lang w:eastAsia="en-US"/>
        </w:rPr>
      </w:pPr>
    </w:p>
    <w:p w14:paraId="163A15B3" w14:textId="222BA106" w:rsidR="00450948" w:rsidRPr="002D2571" w:rsidRDefault="00597ACF" w:rsidP="00BA1A25">
      <w:pPr>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eastAsia="Calibri" w:hAnsi="Arial" w:cs="Arial"/>
          <w:bCs/>
          <w:iCs/>
          <w:color w:val="000000" w:themeColor="text1"/>
          <w:sz w:val="24"/>
          <w:szCs w:val="24"/>
          <w:lang w:eastAsia="en-US"/>
        </w:rPr>
        <w:t>Overall,</w:t>
      </w:r>
      <w:r w:rsidR="00450948" w:rsidRPr="002D2571">
        <w:rPr>
          <w:rFonts w:ascii="Arial" w:eastAsia="Calibri" w:hAnsi="Arial" w:cs="Arial"/>
          <w:bCs/>
          <w:iCs/>
          <w:color w:val="000000" w:themeColor="text1"/>
          <w:sz w:val="24"/>
          <w:szCs w:val="24"/>
          <w:lang w:eastAsia="en-US"/>
        </w:rPr>
        <w:t xml:space="preserve"> I do not view that the </w:t>
      </w:r>
      <w:r w:rsidR="00956623" w:rsidRPr="002D2571">
        <w:rPr>
          <w:rFonts w:ascii="Arial" w:eastAsia="Calibri" w:hAnsi="Arial" w:cs="Arial"/>
          <w:bCs/>
          <w:iCs/>
          <w:color w:val="000000" w:themeColor="text1"/>
          <w:sz w:val="24"/>
          <w:szCs w:val="24"/>
          <w:lang w:eastAsia="en-US"/>
        </w:rPr>
        <w:t>works</w:t>
      </w:r>
      <w:r w:rsidR="000E79FD" w:rsidRPr="002D2571">
        <w:rPr>
          <w:rFonts w:ascii="Arial" w:eastAsia="Calibri" w:hAnsi="Arial" w:cs="Arial"/>
          <w:bCs/>
          <w:iCs/>
          <w:color w:val="000000" w:themeColor="text1"/>
          <w:sz w:val="24"/>
          <w:szCs w:val="24"/>
          <w:lang w:eastAsia="en-US"/>
        </w:rPr>
        <w:t xml:space="preserve"> as planned</w:t>
      </w:r>
      <w:r w:rsidR="00450948" w:rsidRPr="002D2571">
        <w:rPr>
          <w:rFonts w:ascii="Arial" w:eastAsia="Calibri" w:hAnsi="Arial" w:cs="Arial"/>
          <w:bCs/>
          <w:iCs/>
          <w:color w:val="000000" w:themeColor="text1"/>
          <w:sz w:val="24"/>
          <w:szCs w:val="24"/>
          <w:lang w:eastAsia="en-US"/>
        </w:rPr>
        <w:t xml:space="preserve"> </w:t>
      </w:r>
      <w:r w:rsidR="00C823D2" w:rsidRPr="002D2571">
        <w:rPr>
          <w:rFonts w:ascii="Arial" w:eastAsia="Calibri" w:hAnsi="Arial" w:cs="Arial"/>
          <w:bCs/>
          <w:iCs/>
          <w:color w:val="000000" w:themeColor="text1"/>
          <w:sz w:val="24"/>
          <w:szCs w:val="24"/>
          <w:lang w:eastAsia="en-US"/>
        </w:rPr>
        <w:t xml:space="preserve">would adversely impact the visuals or landscape value of the </w:t>
      </w:r>
      <w:r w:rsidR="00956623" w:rsidRPr="002D2571">
        <w:rPr>
          <w:rFonts w:ascii="Arial" w:eastAsia="Calibri" w:hAnsi="Arial" w:cs="Arial"/>
          <w:bCs/>
          <w:iCs/>
          <w:color w:val="000000" w:themeColor="text1"/>
          <w:sz w:val="24"/>
          <w:szCs w:val="24"/>
          <w:lang w:eastAsia="en-US"/>
        </w:rPr>
        <w:t>Common</w:t>
      </w:r>
      <w:r w:rsidR="00A14617" w:rsidRPr="002D2571">
        <w:rPr>
          <w:rFonts w:ascii="Arial" w:eastAsia="Calibri" w:hAnsi="Arial" w:cs="Arial"/>
          <w:bCs/>
          <w:iCs/>
          <w:color w:val="000000" w:themeColor="text1"/>
          <w:sz w:val="24"/>
          <w:szCs w:val="24"/>
          <w:lang w:eastAsia="en-US"/>
        </w:rPr>
        <w:t>.</w:t>
      </w:r>
    </w:p>
    <w:p w14:paraId="64695812" w14:textId="77777777" w:rsidR="000E79FD" w:rsidRPr="002D2571" w:rsidRDefault="000E79FD" w:rsidP="000E79FD">
      <w:pPr>
        <w:pStyle w:val="ListParagraph"/>
        <w:rPr>
          <w:rFonts w:ascii="Arial" w:eastAsia="Calibri" w:hAnsi="Arial" w:cs="Arial"/>
          <w:bCs/>
          <w:iCs/>
          <w:color w:val="000000" w:themeColor="text1"/>
          <w:sz w:val="24"/>
          <w:szCs w:val="24"/>
          <w:lang w:eastAsia="en-US"/>
        </w:rPr>
      </w:pPr>
    </w:p>
    <w:p w14:paraId="7DD16053" w14:textId="7C3F2410" w:rsidR="000E79FD" w:rsidRDefault="000E79FD" w:rsidP="00733A18">
      <w:pPr>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eastAsia="Calibri" w:hAnsi="Arial" w:cs="Arial"/>
          <w:bCs/>
          <w:iCs/>
          <w:color w:val="000000" w:themeColor="text1"/>
          <w:sz w:val="24"/>
          <w:szCs w:val="24"/>
          <w:lang w:eastAsia="en-US"/>
        </w:rPr>
        <w:t xml:space="preserve">NE have been </w:t>
      </w:r>
      <w:r w:rsidR="00733A18" w:rsidRPr="002D2571">
        <w:rPr>
          <w:rFonts w:ascii="Arial" w:eastAsia="Calibri" w:hAnsi="Arial" w:cs="Arial"/>
          <w:bCs/>
          <w:iCs/>
          <w:color w:val="000000" w:themeColor="text1"/>
          <w:sz w:val="24"/>
          <w:szCs w:val="24"/>
          <w:lang w:eastAsia="en-US"/>
        </w:rPr>
        <w:t>consulted</w:t>
      </w:r>
      <w:r w:rsidRPr="002D2571">
        <w:rPr>
          <w:rFonts w:ascii="Arial" w:eastAsia="Calibri" w:hAnsi="Arial" w:cs="Arial"/>
          <w:bCs/>
          <w:iCs/>
          <w:color w:val="000000" w:themeColor="text1"/>
          <w:sz w:val="24"/>
          <w:szCs w:val="24"/>
          <w:lang w:eastAsia="en-US"/>
        </w:rPr>
        <w:t xml:space="preserve"> on the application and outline that </w:t>
      </w:r>
      <w:r w:rsidR="00733A18" w:rsidRPr="002D2571">
        <w:rPr>
          <w:rFonts w:ascii="Arial" w:eastAsia="Calibri" w:hAnsi="Arial" w:cs="Arial"/>
          <w:bCs/>
          <w:iCs/>
          <w:color w:val="000000" w:themeColor="text1"/>
          <w:sz w:val="24"/>
          <w:szCs w:val="24"/>
          <w:lang w:eastAsia="en-US"/>
        </w:rPr>
        <w:t>do not anticipate that the works will have any significant adverse effects on any protected sites, or the common’s biodiversity or landscape. However, they</w:t>
      </w:r>
      <w:r w:rsidR="00DE47BD">
        <w:rPr>
          <w:rFonts w:ascii="Arial" w:eastAsia="Calibri" w:hAnsi="Arial" w:cs="Arial"/>
          <w:bCs/>
          <w:iCs/>
          <w:color w:val="000000" w:themeColor="text1"/>
          <w:sz w:val="24"/>
          <w:szCs w:val="24"/>
          <w:lang w:eastAsia="en-US"/>
        </w:rPr>
        <w:t xml:space="preserve"> outline</w:t>
      </w:r>
      <w:r w:rsidR="00733A18" w:rsidRPr="002D2571">
        <w:rPr>
          <w:rFonts w:ascii="Arial" w:eastAsia="Calibri" w:hAnsi="Arial" w:cs="Arial"/>
          <w:bCs/>
          <w:iCs/>
          <w:color w:val="000000" w:themeColor="text1"/>
          <w:sz w:val="24"/>
          <w:szCs w:val="24"/>
          <w:lang w:eastAsia="en-US"/>
        </w:rPr>
        <w:t xml:space="preserve"> that there appear to be mature trees in the proximity of the location of works. Therefore, they expect that a suitable </w:t>
      </w:r>
      <w:r w:rsidR="00A46771">
        <w:rPr>
          <w:rFonts w:ascii="Arial" w:eastAsia="Calibri" w:hAnsi="Arial" w:cs="Arial"/>
          <w:bCs/>
          <w:iCs/>
          <w:color w:val="000000" w:themeColor="text1"/>
          <w:sz w:val="24"/>
          <w:szCs w:val="24"/>
          <w:lang w:eastAsia="en-US"/>
        </w:rPr>
        <w:t xml:space="preserve">approach </w:t>
      </w:r>
      <w:r w:rsidR="00A46771" w:rsidRPr="002D2571">
        <w:rPr>
          <w:rFonts w:ascii="Arial" w:eastAsia="Calibri" w:hAnsi="Arial" w:cs="Arial"/>
          <w:bCs/>
          <w:iCs/>
          <w:color w:val="000000" w:themeColor="text1"/>
          <w:sz w:val="24"/>
          <w:szCs w:val="24"/>
          <w:lang w:eastAsia="en-US"/>
        </w:rPr>
        <w:t>be</w:t>
      </w:r>
      <w:r w:rsidR="00672096">
        <w:rPr>
          <w:rFonts w:ascii="Arial" w:eastAsia="Calibri" w:hAnsi="Arial" w:cs="Arial"/>
          <w:bCs/>
          <w:iCs/>
          <w:color w:val="000000" w:themeColor="text1"/>
          <w:sz w:val="24"/>
          <w:szCs w:val="24"/>
          <w:lang w:eastAsia="en-US"/>
        </w:rPr>
        <w:t xml:space="preserve"> </w:t>
      </w:r>
      <w:r w:rsidR="00733A18" w:rsidRPr="002D2571">
        <w:rPr>
          <w:rFonts w:ascii="Arial" w:eastAsia="Calibri" w:hAnsi="Arial" w:cs="Arial"/>
          <w:bCs/>
          <w:iCs/>
          <w:color w:val="000000" w:themeColor="text1"/>
          <w:sz w:val="24"/>
          <w:szCs w:val="24"/>
          <w:lang w:eastAsia="en-US"/>
        </w:rPr>
        <w:t xml:space="preserve">used to ensure that there is no damage to the </w:t>
      </w:r>
      <w:proofErr w:type="gramStart"/>
      <w:r w:rsidR="00DE47BD" w:rsidRPr="002D2571">
        <w:rPr>
          <w:rFonts w:ascii="Arial" w:eastAsia="Calibri" w:hAnsi="Arial" w:cs="Arial"/>
          <w:bCs/>
          <w:iCs/>
          <w:color w:val="000000" w:themeColor="text1"/>
          <w:sz w:val="24"/>
          <w:szCs w:val="24"/>
          <w:lang w:eastAsia="en-US"/>
        </w:rPr>
        <w:t>trees</w:t>
      </w:r>
      <w:proofErr w:type="gramEnd"/>
      <w:r w:rsidR="00DE47BD" w:rsidRPr="002D2571">
        <w:rPr>
          <w:rFonts w:ascii="Arial" w:eastAsia="Calibri" w:hAnsi="Arial" w:cs="Arial"/>
          <w:bCs/>
          <w:iCs/>
          <w:color w:val="000000" w:themeColor="text1"/>
          <w:sz w:val="24"/>
          <w:szCs w:val="24"/>
          <w:lang w:eastAsia="en-US"/>
        </w:rPr>
        <w:t xml:space="preserve"> root</w:t>
      </w:r>
      <w:r w:rsidR="00733A18" w:rsidRPr="002D2571">
        <w:rPr>
          <w:rFonts w:ascii="Arial" w:eastAsia="Calibri" w:hAnsi="Arial" w:cs="Arial"/>
          <w:bCs/>
          <w:iCs/>
          <w:color w:val="000000" w:themeColor="text1"/>
          <w:sz w:val="24"/>
          <w:szCs w:val="24"/>
          <w:lang w:eastAsia="en-US"/>
        </w:rPr>
        <w:t xml:space="preserve"> structure.</w:t>
      </w:r>
    </w:p>
    <w:p w14:paraId="1E6A2CE6" w14:textId="77777777" w:rsidR="005F202B" w:rsidRDefault="005F202B" w:rsidP="005F202B">
      <w:pPr>
        <w:spacing w:after="160" w:line="259" w:lineRule="auto"/>
        <w:contextualSpacing/>
        <w:rPr>
          <w:rFonts w:ascii="Arial" w:eastAsia="Calibri" w:hAnsi="Arial" w:cs="Arial"/>
          <w:bCs/>
          <w:iCs/>
          <w:color w:val="000000" w:themeColor="text1"/>
          <w:sz w:val="24"/>
          <w:szCs w:val="24"/>
          <w:lang w:eastAsia="en-US"/>
        </w:rPr>
      </w:pPr>
    </w:p>
    <w:p w14:paraId="1DF9E0EA" w14:textId="0143D27B" w:rsidR="005F202B" w:rsidRPr="005F202B" w:rsidRDefault="005F202B" w:rsidP="005F202B">
      <w:pPr>
        <w:spacing w:after="160" w:line="259" w:lineRule="auto"/>
        <w:contextualSpacing/>
        <w:rPr>
          <w:rFonts w:ascii="Arial" w:eastAsia="Calibri" w:hAnsi="Arial" w:cs="Arial"/>
          <w:b/>
          <w:i/>
          <w:color w:val="000000" w:themeColor="text1"/>
          <w:sz w:val="24"/>
          <w:szCs w:val="24"/>
          <w:lang w:eastAsia="en-US"/>
        </w:rPr>
      </w:pPr>
      <w:r w:rsidRPr="005F202B">
        <w:rPr>
          <w:rFonts w:ascii="Arial" w:eastAsia="Calibri" w:hAnsi="Arial" w:cs="Arial"/>
          <w:b/>
          <w:i/>
          <w:color w:val="000000" w:themeColor="text1"/>
          <w:sz w:val="24"/>
          <w:szCs w:val="24"/>
          <w:lang w:eastAsia="en-US"/>
        </w:rPr>
        <w:t xml:space="preserve">Other </w:t>
      </w:r>
      <w:r>
        <w:rPr>
          <w:rFonts w:ascii="Arial" w:eastAsia="Calibri" w:hAnsi="Arial" w:cs="Arial"/>
          <w:b/>
          <w:i/>
          <w:color w:val="000000" w:themeColor="text1"/>
          <w:sz w:val="24"/>
          <w:szCs w:val="24"/>
          <w:lang w:eastAsia="en-US"/>
        </w:rPr>
        <w:t>m</w:t>
      </w:r>
      <w:r w:rsidRPr="005F202B">
        <w:rPr>
          <w:rFonts w:ascii="Arial" w:eastAsia="Calibri" w:hAnsi="Arial" w:cs="Arial"/>
          <w:b/>
          <w:i/>
          <w:color w:val="000000" w:themeColor="text1"/>
          <w:sz w:val="24"/>
          <w:szCs w:val="24"/>
          <w:lang w:eastAsia="en-US"/>
        </w:rPr>
        <w:t>atters</w:t>
      </w:r>
    </w:p>
    <w:p w14:paraId="6178A11A" w14:textId="77777777" w:rsidR="00575693" w:rsidRPr="005F202B" w:rsidRDefault="00575693" w:rsidP="005F202B">
      <w:pPr>
        <w:rPr>
          <w:rFonts w:ascii="Arial" w:eastAsia="Calibri" w:hAnsi="Arial" w:cs="Arial"/>
          <w:bCs/>
          <w:iCs/>
          <w:color w:val="000000" w:themeColor="text1"/>
          <w:sz w:val="24"/>
          <w:szCs w:val="24"/>
          <w:lang w:eastAsia="en-US"/>
        </w:rPr>
      </w:pPr>
    </w:p>
    <w:p w14:paraId="273356E0" w14:textId="68233BD4" w:rsidR="002F4508" w:rsidRDefault="00575693" w:rsidP="00370069">
      <w:pPr>
        <w:numPr>
          <w:ilvl w:val="0"/>
          <w:numId w:val="14"/>
        </w:numPr>
        <w:spacing w:after="160" w:line="259" w:lineRule="auto"/>
        <w:contextualSpacing/>
        <w:rPr>
          <w:rFonts w:ascii="Arial" w:eastAsia="Calibri" w:hAnsi="Arial" w:cs="Arial"/>
          <w:bCs/>
          <w:iCs/>
          <w:color w:val="000000" w:themeColor="text1"/>
          <w:sz w:val="24"/>
          <w:szCs w:val="24"/>
          <w:lang w:eastAsia="en-US"/>
        </w:rPr>
      </w:pPr>
      <w:r>
        <w:rPr>
          <w:rFonts w:ascii="Arial" w:eastAsia="Calibri" w:hAnsi="Arial" w:cs="Arial"/>
          <w:bCs/>
          <w:iCs/>
          <w:color w:val="000000" w:themeColor="text1"/>
          <w:sz w:val="24"/>
          <w:szCs w:val="24"/>
          <w:lang w:eastAsia="en-US"/>
        </w:rPr>
        <w:t xml:space="preserve">In considering this case </w:t>
      </w:r>
      <w:r w:rsidR="00CE7300">
        <w:rPr>
          <w:rFonts w:ascii="Arial" w:eastAsia="Calibri" w:hAnsi="Arial" w:cs="Arial"/>
          <w:bCs/>
          <w:iCs/>
          <w:color w:val="000000" w:themeColor="text1"/>
          <w:sz w:val="24"/>
          <w:szCs w:val="24"/>
          <w:lang w:eastAsia="en-US"/>
        </w:rPr>
        <w:t xml:space="preserve">I need to consider Section 38 of the </w:t>
      </w:r>
      <w:r w:rsidR="00672096">
        <w:rPr>
          <w:rFonts w:ascii="Arial" w:eastAsia="Calibri" w:hAnsi="Arial" w:cs="Arial"/>
          <w:bCs/>
          <w:iCs/>
          <w:color w:val="000000" w:themeColor="text1"/>
          <w:sz w:val="24"/>
          <w:szCs w:val="24"/>
          <w:lang w:eastAsia="en-US"/>
        </w:rPr>
        <w:t>2006 A</w:t>
      </w:r>
      <w:r w:rsidR="00CE7300">
        <w:rPr>
          <w:rFonts w:ascii="Arial" w:eastAsia="Calibri" w:hAnsi="Arial" w:cs="Arial"/>
          <w:bCs/>
          <w:iCs/>
          <w:color w:val="000000" w:themeColor="text1"/>
          <w:sz w:val="24"/>
          <w:szCs w:val="24"/>
          <w:lang w:eastAsia="en-US"/>
        </w:rPr>
        <w:t xml:space="preserve">ct as it relates to Commons within </w:t>
      </w:r>
      <w:r w:rsidR="002F4508">
        <w:rPr>
          <w:rFonts w:ascii="Arial" w:eastAsia="Calibri" w:hAnsi="Arial" w:cs="Arial"/>
          <w:bCs/>
          <w:iCs/>
          <w:color w:val="000000" w:themeColor="text1"/>
          <w:sz w:val="24"/>
          <w:szCs w:val="24"/>
          <w:lang w:eastAsia="en-US"/>
        </w:rPr>
        <w:t>London Boroughs</w:t>
      </w:r>
      <w:r w:rsidR="009646BD">
        <w:rPr>
          <w:rFonts w:ascii="Arial" w:eastAsia="Calibri" w:hAnsi="Arial" w:cs="Arial"/>
          <w:bCs/>
          <w:iCs/>
          <w:color w:val="000000" w:themeColor="text1"/>
          <w:sz w:val="24"/>
          <w:szCs w:val="24"/>
          <w:lang w:eastAsia="en-US"/>
        </w:rPr>
        <w:t>.</w:t>
      </w:r>
      <w:r w:rsidR="002F4508" w:rsidRPr="00370069">
        <w:rPr>
          <w:rFonts w:ascii="Arial" w:eastAsia="Calibri" w:hAnsi="Arial" w:cs="Arial"/>
          <w:bCs/>
          <w:iCs/>
          <w:color w:val="000000" w:themeColor="text1"/>
          <w:sz w:val="24"/>
          <w:szCs w:val="24"/>
          <w:lang w:eastAsia="en-US"/>
        </w:rPr>
        <w:t xml:space="preserve"> </w:t>
      </w:r>
      <w:r w:rsidR="00ED65D1" w:rsidRPr="00370069">
        <w:rPr>
          <w:rFonts w:ascii="Arial" w:eastAsia="Calibri" w:hAnsi="Arial" w:cs="Arial"/>
          <w:bCs/>
          <w:iCs/>
          <w:color w:val="000000" w:themeColor="text1"/>
          <w:sz w:val="24"/>
          <w:szCs w:val="24"/>
          <w:lang w:eastAsia="en-US"/>
        </w:rPr>
        <w:t xml:space="preserve">I need to be assured that the works as planned </w:t>
      </w:r>
      <w:r w:rsidR="009646BD">
        <w:rPr>
          <w:rFonts w:ascii="Arial" w:eastAsia="Calibri" w:hAnsi="Arial" w:cs="Arial"/>
          <w:bCs/>
          <w:iCs/>
          <w:color w:val="000000" w:themeColor="text1"/>
          <w:sz w:val="24"/>
          <w:szCs w:val="24"/>
          <w:lang w:eastAsia="en-US"/>
        </w:rPr>
        <w:t>d</w:t>
      </w:r>
      <w:r w:rsidR="00ED65D1" w:rsidRPr="00370069">
        <w:rPr>
          <w:rFonts w:ascii="Arial" w:eastAsia="Calibri" w:hAnsi="Arial" w:cs="Arial"/>
          <w:bCs/>
          <w:iCs/>
          <w:color w:val="000000" w:themeColor="text1"/>
          <w:sz w:val="24"/>
          <w:szCs w:val="24"/>
          <w:lang w:eastAsia="en-US"/>
        </w:rPr>
        <w:t xml:space="preserve">o not constitute enclosure to the point of the </w:t>
      </w:r>
      <w:r w:rsidR="00370069" w:rsidRPr="00370069">
        <w:rPr>
          <w:rFonts w:ascii="Arial" w:eastAsia="Calibri" w:hAnsi="Arial" w:cs="Arial"/>
          <w:bCs/>
          <w:iCs/>
          <w:color w:val="000000" w:themeColor="text1"/>
          <w:sz w:val="24"/>
          <w:szCs w:val="24"/>
          <w:lang w:eastAsia="en-US"/>
        </w:rPr>
        <w:t>e</w:t>
      </w:r>
      <w:r w:rsidR="00370069">
        <w:rPr>
          <w:rFonts w:ascii="Arial" w:eastAsia="Calibri" w:hAnsi="Arial" w:cs="Arial"/>
          <w:bCs/>
          <w:iCs/>
          <w:color w:val="000000" w:themeColor="text1"/>
          <w:sz w:val="24"/>
          <w:szCs w:val="24"/>
          <w:lang w:eastAsia="en-US"/>
        </w:rPr>
        <w:t>xclusion of others access to the Commons.</w:t>
      </w:r>
    </w:p>
    <w:p w14:paraId="6C823B1D" w14:textId="77777777" w:rsidR="00370069" w:rsidRPr="005F202B" w:rsidRDefault="00370069" w:rsidP="005F202B">
      <w:pPr>
        <w:ind w:left="360"/>
        <w:rPr>
          <w:rFonts w:ascii="Arial" w:eastAsia="Calibri" w:hAnsi="Arial" w:cs="Arial"/>
          <w:bCs/>
          <w:iCs/>
          <w:color w:val="000000" w:themeColor="text1"/>
          <w:sz w:val="24"/>
          <w:szCs w:val="24"/>
          <w:lang w:eastAsia="en-US"/>
        </w:rPr>
      </w:pPr>
    </w:p>
    <w:p w14:paraId="764FBFE9" w14:textId="4E73A1F1" w:rsidR="00370069" w:rsidRDefault="00370069" w:rsidP="00370069">
      <w:pPr>
        <w:numPr>
          <w:ilvl w:val="0"/>
          <w:numId w:val="14"/>
        </w:numPr>
        <w:spacing w:after="160" w:line="259" w:lineRule="auto"/>
        <w:contextualSpacing/>
        <w:rPr>
          <w:rFonts w:ascii="Arial" w:eastAsia="Calibri" w:hAnsi="Arial" w:cs="Arial"/>
          <w:bCs/>
          <w:iCs/>
          <w:color w:val="000000" w:themeColor="text1"/>
          <w:sz w:val="24"/>
          <w:szCs w:val="24"/>
          <w:lang w:eastAsia="en-US"/>
        </w:rPr>
      </w:pPr>
      <w:r>
        <w:rPr>
          <w:rFonts w:ascii="Arial" w:eastAsia="Calibri" w:hAnsi="Arial" w:cs="Arial"/>
          <w:bCs/>
          <w:iCs/>
          <w:color w:val="000000" w:themeColor="text1"/>
          <w:sz w:val="24"/>
          <w:szCs w:val="24"/>
          <w:lang w:eastAsia="en-US"/>
        </w:rPr>
        <w:t xml:space="preserve">Although the </w:t>
      </w:r>
      <w:r w:rsidR="0047494F">
        <w:rPr>
          <w:rFonts w:ascii="Arial" w:eastAsia="Calibri" w:hAnsi="Arial" w:cs="Arial"/>
          <w:bCs/>
          <w:iCs/>
          <w:color w:val="000000" w:themeColor="text1"/>
          <w:sz w:val="24"/>
          <w:szCs w:val="24"/>
          <w:lang w:eastAsia="en-US"/>
        </w:rPr>
        <w:t>fencing being used would introduce</w:t>
      </w:r>
      <w:r w:rsidR="009646BD">
        <w:rPr>
          <w:rFonts w:ascii="Arial" w:eastAsia="Calibri" w:hAnsi="Arial" w:cs="Arial"/>
          <w:bCs/>
          <w:iCs/>
          <w:color w:val="000000" w:themeColor="text1"/>
          <w:sz w:val="24"/>
          <w:szCs w:val="24"/>
          <w:lang w:eastAsia="en-US"/>
        </w:rPr>
        <w:t xml:space="preserve"> an</w:t>
      </w:r>
      <w:r w:rsidR="0047494F">
        <w:rPr>
          <w:rFonts w:ascii="Arial" w:eastAsia="Calibri" w:hAnsi="Arial" w:cs="Arial"/>
          <w:bCs/>
          <w:iCs/>
          <w:color w:val="000000" w:themeColor="text1"/>
          <w:sz w:val="24"/>
          <w:szCs w:val="24"/>
          <w:lang w:eastAsia="en-US"/>
        </w:rPr>
        <w:t xml:space="preserve"> obstacle to access, they are planned to be temporary in nature and therefore </w:t>
      </w:r>
      <w:r w:rsidR="00391712">
        <w:rPr>
          <w:rFonts w:ascii="Arial" w:eastAsia="Calibri" w:hAnsi="Arial" w:cs="Arial"/>
          <w:bCs/>
          <w:iCs/>
          <w:color w:val="000000" w:themeColor="text1"/>
          <w:sz w:val="24"/>
          <w:szCs w:val="24"/>
          <w:lang w:eastAsia="en-US"/>
        </w:rPr>
        <w:t>would not prevent people access</w:t>
      </w:r>
      <w:r w:rsidR="002D63DA">
        <w:rPr>
          <w:rFonts w:ascii="Arial" w:eastAsia="Calibri" w:hAnsi="Arial" w:cs="Arial"/>
          <w:bCs/>
          <w:iCs/>
          <w:color w:val="000000" w:themeColor="text1"/>
          <w:sz w:val="24"/>
          <w:szCs w:val="24"/>
          <w:lang w:eastAsia="en-US"/>
        </w:rPr>
        <w:t>ing</w:t>
      </w:r>
      <w:r w:rsidR="00391712">
        <w:rPr>
          <w:rFonts w:ascii="Arial" w:eastAsia="Calibri" w:hAnsi="Arial" w:cs="Arial"/>
          <w:bCs/>
          <w:iCs/>
          <w:color w:val="000000" w:themeColor="text1"/>
          <w:sz w:val="24"/>
          <w:szCs w:val="24"/>
          <w:lang w:eastAsia="en-US"/>
        </w:rPr>
        <w:t xml:space="preserve"> the </w:t>
      </w:r>
      <w:r w:rsidR="002D63DA">
        <w:rPr>
          <w:rFonts w:ascii="Arial" w:eastAsia="Calibri" w:hAnsi="Arial" w:cs="Arial"/>
          <w:bCs/>
          <w:iCs/>
          <w:color w:val="000000" w:themeColor="text1"/>
          <w:sz w:val="24"/>
          <w:szCs w:val="24"/>
          <w:lang w:eastAsia="en-US"/>
        </w:rPr>
        <w:t>C</w:t>
      </w:r>
      <w:r w:rsidR="00391712">
        <w:rPr>
          <w:rFonts w:ascii="Arial" w:eastAsia="Calibri" w:hAnsi="Arial" w:cs="Arial"/>
          <w:bCs/>
          <w:iCs/>
          <w:color w:val="000000" w:themeColor="text1"/>
          <w:sz w:val="24"/>
          <w:szCs w:val="24"/>
          <w:lang w:eastAsia="en-US"/>
        </w:rPr>
        <w:t>ommons to the point of exclusion. Additionally, the permanent features are located unde</w:t>
      </w:r>
      <w:r w:rsidR="005F202B">
        <w:rPr>
          <w:rFonts w:ascii="Arial" w:eastAsia="Calibri" w:hAnsi="Arial" w:cs="Arial"/>
          <w:bCs/>
          <w:iCs/>
          <w:color w:val="000000" w:themeColor="text1"/>
          <w:sz w:val="24"/>
          <w:szCs w:val="24"/>
          <w:lang w:eastAsia="en-US"/>
        </w:rPr>
        <w:t>rground level and would not create barriers that would prevent people from accessing the Commons.</w:t>
      </w:r>
    </w:p>
    <w:p w14:paraId="1D181B65" w14:textId="77777777" w:rsidR="005F202B" w:rsidRPr="005F202B" w:rsidRDefault="005F202B" w:rsidP="005F202B">
      <w:pPr>
        <w:ind w:left="360"/>
        <w:rPr>
          <w:rFonts w:ascii="Arial" w:eastAsia="Calibri" w:hAnsi="Arial" w:cs="Arial"/>
          <w:bCs/>
          <w:iCs/>
          <w:color w:val="000000" w:themeColor="text1"/>
          <w:sz w:val="24"/>
          <w:szCs w:val="24"/>
          <w:lang w:eastAsia="en-US"/>
        </w:rPr>
      </w:pPr>
    </w:p>
    <w:p w14:paraId="4EBF5476" w14:textId="3B4FAB75" w:rsidR="005F202B" w:rsidRPr="00370069" w:rsidRDefault="005F202B" w:rsidP="00370069">
      <w:pPr>
        <w:numPr>
          <w:ilvl w:val="0"/>
          <w:numId w:val="14"/>
        </w:numPr>
        <w:spacing w:after="160" w:line="259" w:lineRule="auto"/>
        <w:contextualSpacing/>
        <w:rPr>
          <w:rFonts w:ascii="Arial" w:eastAsia="Calibri" w:hAnsi="Arial" w:cs="Arial"/>
          <w:bCs/>
          <w:iCs/>
          <w:color w:val="000000" w:themeColor="text1"/>
          <w:sz w:val="24"/>
          <w:szCs w:val="24"/>
          <w:lang w:eastAsia="en-US"/>
        </w:rPr>
      </w:pPr>
      <w:r>
        <w:rPr>
          <w:rFonts w:ascii="Arial" w:eastAsia="Calibri" w:hAnsi="Arial" w:cs="Arial"/>
          <w:bCs/>
          <w:iCs/>
          <w:color w:val="000000" w:themeColor="text1"/>
          <w:sz w:val="24"/>
          <w:szCs w:val="24"/>
          <w:lang w:eastAsia="en-US"/>
        </w:rPr>
        <w:t xml:space="preserve">I therefore conclude that the works are suitable under section 38 where exclusion to people’s access is concerned. </w:t>
      </w:r>
    </w:p>
    <w:p w14:paraId="4C0F2BE8" w14:textId="77777777" w:rsidR="00C30ED1" w:rsidRPr="002D2571" w:rsidRDefault="00C30ED1" w:rsidP="005F202B">
      <w:pPr>
        <w:rPr>
          <w:rFonts w:ascii="Arial" w:eastAsia="Calibri" w:hAnsi="Arial" w:cs="Arial"/>
          <w:bCs/>
          <w:iCs/>
          <w:color w:val="000000" w:themeColor="text1"/>
          <w:sz w:val="24"/>
          <w:szCs w:val="24"/>
          <w:lang w:eastAsia="en-US"/>
        </w:rPr>
      </w:pPr>
    </w:p>
    <w:p w14:paraId="33418CBA" w14:textId="185A1023" w:rsidR="001F72C1" w:rsidRPr="002D2571" w:rsidRDefault="00C30ED1" w:rsidP="00C30ED1">
      <w:pPr>
        <w:spacing w:after="160" w:line="259" w:lineRule="auto"/>
        <w:rPr>
          <w:rFonts w:ascii="Arial" w:eastAsia="Calibri" w:hAnsi="Arial" w:cs="Arial"/>
          <w:b/>
          <w:bCs/>
          <w:i/>
          <w:iCs/>
          <w:color w:val="000000" w:themeColor="text1"/>
          <w:sz w:val="24"/>
          <w:szCs w:val="24"/>
          <w:lang w:eastAsia="en-US"/>
        </w:rPr>
      </w:pPr>
      <w:r w:rsidRPr="002D2571">
        <w:rPr>
          <w:rFonts w:ascii="Arial" w:eastAsia="Calibri" w:hAnsi="Arial" w:cs="Arial"/>
          <w:b/>
          <w:bCs/>
          <w:i/>
          <w:iCs/>
          <w:color w:val="000000" w:themeColor="text1"/>
          <w:sz w:val="24"/>
          <w:szCs w:val="24"/>
          <w:lang w:eastAsia="en-US"/>
        </w:rPr>
        <w:t xml:space="preserve">Protection of archaeological remains and features of historic interest. </w:t>
      </w:r>
    </w:p>
    <w:p w14:paraId="705DB58D" w14:textId="433799B5" w:rsidR="00C30ED1" w:rsidRPr="002D2571" w:rsidRDefault="00B831DD" w:rsidP="00C30ED1">
      <w:pPr>
        <w:pStyle w:val="ListParagraph"/>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hAnsi="Arial" w:cs="Arial"/>
          <w:color w:val="000000" w:themeColor="text1"/>
          <w:sz w:val="24"/>
          <w:szCs w:val="24"/>
        </w:rPr>
        <w:t>English Heritage</w:t>
      </w:r>
      <w:r w:rsidR="00C30ED1" w:rsidRPr="002D2571">
        <w:rPr>
          <w:rFonts w:ascii="Arial" w:hAnsi="Arial" w:cs="Arial"/>
          <w:color w:val="000000" w:themeColor="text1"/>
          <w:sz w:val="24"/>
          <w:szCs w:val="24"/>
        </w:rPr>
        <w:t xml:space="preserve"> has been consulted on the application and have not provided comment.</w:t>
      </w:r>
    </w:p>
    <w:p w14:paraId="560AD0AA" w14:textId="77777777" w:rsidR="00C30ED1" w:rsidRPr="002D2571" w:rsidRDefault="00C30ED1" w:rsidP="00C30ED1">
      <w:pPr>
        <w:pStyle w:val="ListParagraph"/>
        <w:rPr>
          <w:rFonts w:ascii="Arial" w:hAnsi="Arial" w:cs="Arial"/>
          <w:color w:val="000000" w:themeColor="text1"/>
          <w:sz w:val="24"/>
          <w:szCs w:val="24"/>
        </w:rPr>
      </w:pPr>
    </w:p>
    <w:p w14:paraId="5EF4AD96" w14:textId="77777777" w:rsidR="00C30ED1" w:rsidRPr="002D2571" w:rsidRDefault="00C30ED1" w:rsidP="00C30ED1">
      <w:pPr>
        <w:pStyle w:val="ListParagraph"/>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hAnsi="Arial" w:cs="Arial"/>
          <w:color w:val="000000" w:themeColor="text1"/>
          <w:sz w:val="24"/>
          <w:szCs w:val="24"/>
        </w:rPr>
        <w:t>There is no evidence before me to suggest that these interests will be harmed by the proposed works.</w:t>
      </w:r>
    </w:p>
    <w:p w14:paraId="08AE1CFF" w14:textId="77777777" w:rsidR="00C30ED1" w:rsidRPr="002D2571" w:rsidRDefault="00C30ED1" w:rsidP="00C30ED1">
      <w:pPr>
        <w:pStyle w:val="ListParagraph"/>
        <w:rPr>
          <w:rFonts w:ascii="Arial" w:eastAsia="Calibri" w:hAnsi="Arial" w:cs="Arial"/>
          <w:bCs/>
          <w:iCs/>
          <w:color w:val="000000" w:themeColor="text1"/>
          <w:sz w:val="24"/>
          <w:szCs w:val="24"/>
          <w:lang w:eastAsia="en-US"/>
        </w:rPr>
      </w:pPr>
    </w:p>
    <w:p w14:paraId="0925C2C8" w14:textId="2F3686DA" w:rsidR="00C30ED1" w:rsidRPr="002D2571" w:rsidRDefault="00C30ED1" w:rsidP="00C30ED1">
      <w:pPr>
        <w:spacing w:after="160" w:line="259" w:lineRule="auto"/>
        <w:contextualSpacing/>
        <w:rPr>
          <w:rFonts w:ascii="Arial" w:eastAsia="Calibri" w:hAnsi="Arial" w:cs="Arial"/>
          <w:b/>
          <w:i/>
          <w:color w:val="000000" w:themeColor="text1"/>
          <w:sz w:val="24"/>
          <w:szCs w:val="24"/>
          <w:lang w:eastAsia="en-US"/>
        </w:rPr>
      </w:pPr>
      <w:r w:rsidRPr="002D2571">
        <w:rPr>
          <w:rFonts w:ascii="Arial" w:eastAsia="Calibri" w:hAnsi="Arial" w:cs="Arial"/>
          <w:b/>
          <w:i/>
          <w:color w:val="000000" w:themeColor="text1"/>
          <w:sz w:val="24"/>
          <w:szCs w:val="24"/>
          <w:lang w:eastAsia="en-US"/>
        </w:rPr>
        <w:lastRenderedPageBreak/>
        <w:t>Conclusion</w:t>
      </w:r>
    </w:p>
    <w:p w14:paraId="6BB43BF1" w14:textId="77777777" w:rsidR="00C30ED1" w:rsidRPr="002D2571" w:rsidRDefault="00C30ED1" w:rsidP="001F72C1">
      <w:pPr>
        <w:rPr>
          <w:rFonts w:ascii="Arial" w:eastAsia="Calibri" w:hAnsi="Arial" w:cs="Arial"/>
          <w:color w:val="000000" w:themeColor="text1"/>
          <w:sz w:val="24"/>
          <w:szCs w:val="24"/>
          <w:lang w:eastAsia="en-US"/>
        </w:rPr>
      </w:pPr>
    </w:p>
    <w:p w14:paraId="5E6C2B41" w14:textId="4765333E" w:rsidR="001D547D" w:rsidRPr="002D2571" w:rsidRDefault="00166365" w:rsidP="00C30ED1">
      <w:pPr>
        <w:pStyle w:val="ListParagraph"/>
        <w:numPr>
          <w:ilvl w:val="0"/>
          <w:numId w:val="14"/>
        </w:numPr>
        <w:spacing w:after="160" w:line="259" w:lineRule="auto"/>
        <w:contextualSpacing/>
        <w:rPr>
          <w:rFonts w:ascii="Arial" w:eastAsia="Calibri" w:hAnsi="Arial" w:cs="Arial"/>
          <w:bCs/>
          <w:iCs/>
          <w:color w:val="000000" w:themeColor="text1"/>
          <w:sz w:val="24"/>
          <w:szCs w:val="24"/>
          <w:lang w:eastAsia="en-US"/>
        </w:rPr>
      </w:pPr>
      <w:r w:rsidRPr="002D2571">
        <w:rPr>
          <w:rFonts w:ascii="Arial" w:eastAsia="Calibri" w:hAnsi="Arial" w:cs="Arial"/>
          <w:color w:val="000000" w:themeColor="text1"/>
          <w:sz w:val="24"/>
          <w:szCs w:val="24"/>
          <w:lang w:eastAsia="en-US"/>
        </w:rPr>
        <w:t xml:space="preserve">In this case I conclude that the works will not </w:t>
      </w:r>
      <w:r w:rsidR="0089174D" w:rsidRPr="002D2571">
        <w:rPr>
          <w:rFonts w:ascii="Arial" w:eastAsia="Calibri" w:hAnsi="Arial" w:cs="Arial"/>
          <w:color w:val="000000" w:themeColor="text1"/>
          <w:sz w:val="24"/>
          <w:szCs w:val="24"/>
          <w:lang w:eastAsia="en-US"/>
        </w:rPr>
        <w:t>introduce an unacceptable barrier to</w:t>
      </w:r>
      <w:r w:rsidRPr="002D2571">
        <w:rPr>
          <w:rFonts w:ascii="Arial" w:eastAsia="Calibri" w:hAnsi="Arial" w:cs="Arial"/>
          <w:color w:val="000000" w:themeColor="text1"/>
          <w:sz w:val="24"/>
          <w:szCs w:val="24"/>
          <w:lang w:eastAsia="en-US"/>
        </w:rPr>
        <w:t xml:space="preserve"> public access to the </w:t>
      </w:r>
      <w:r w:rsidR="00BF05B2" w:rsidRPr="002D2571">
        <w:rPr>
          <w:rFonts w:ascii="Arial" w:eastAsia="Calibri" w:hAnsi="Arial" w:cs="Arial"/>
          <w:color w:val="000000" w:themeColor="text1"/>
          <w:sz w:val="24"/>
          <w:szCs w:val="24"/>
          <w:lang w:eastAsia="en-US"/>
        </w:rPr>
        <w:t>Common</w:t>
      </w:r>
      <w:r w:rsidR="00D373FC">
        <w:rPr>
          <w:rFonts w:ascii="Arial" w:eastAsia="Calibri" w:hAnsi="Arial" w:cs="Arial"/>
          <w:color w:val="000000" w:themeColor="text1"/>
          <w:sz w:val="24"/>
          <w:szCs w:val="24"/>
          <w:lang w:eastAsia="en-US"/>
        </w:rPr>
        <w:t>s</w:t>
      </w:r>
      <w:r w:rsidR="00DB71B9" w:rsidRPr="002D2571">
        <w:rPr>
          <w:rFonts w:ascii="Arial" w:eastAsia="Calibri" w:hAnsi="Arial" w:cs="Arial"/>
          <w:color w:val="000000" w:themeColor="text1"/>
          <w:sz w:val="24"/>
          <w:szCs w:val="24"/>
          <w:lang w:eastAsia="en-US"/>
        </w:rPr>
        <w:t xml:space="preserve"> </w:t>
      </w:r>
      <w:r w:rsidR="00BD21DB" w:rsidRPr="002D2571">
        <w:rPr>
          <w:rFonts w:ascii="Arial" w:eastAsia="Calibri" w:hAnsi="Arial" w:cs="Arial"/>
          <w:color w:val="000000" w:themeColor="text1"/>
          <w:sz w:val="24"/>
          <w:szCs w:val="24"/>
          <w:lang w:eastAsia="en-US"/>
        </w:rPr>
        <w:t xml:space="preserve">and the </w:t>
      </w:r>
      <w:r w:rsidR="00DB71B9" w:rsidRPr="002D2571">
        <w:rPr>
          <w:rFonts w:ascii="Arial" w:eastAsia="Calibri" w:hAnsi="Arial" w:cs="Arial"/>
          <w:color w:val="000000" w:themeColor="text1"/>
          <w:sz w:val="24"/>
          <w:szCs w:val="24"/>
          <w:lang w:eastAsia="en-US"/>
        </w:rPr>
        <w:t>recreational value</w:t>
      </w:r>
      <w:r w:rsidRPr="002D2571">
        <w:rPr>
          <w:rFonts w:ascii="Arial" w:eastAsia="Calibri" w:hAnsi="Arial" w:cs="Arial"/>
          <w:color w:val="000000" w:themeColor="text1"/>
          <w:sz w:val="24"/>
          <w:szCs w:val="24"/>
          <w:lang w:eastAsia="en-US"/>
        </w:rPr>
        <w:t xml:space="preserve"> </w:t>
      </w:r>
      <w:r w:rsidR="00BD21DB" w:rsidRPr="002D2571">
        <w:rPr>
          <w:rFonts w:ascii="Arial" w:eastAsia="Calibri" w:hAnsi="Arial" w:cs="Arial"/>
          <w:color w:val="000000" w:themeColor="text1"/>
          <w:sz w:val="24"/>
          <w:szCs w:val="24"/>
          <w:lang w:eastAsia="en-US"/>
        </w:rPr>
        <w:t xml:space="preserve">of </w:t>
      </w:r>
      <w:r w:rsidR="00C500E0" w:rsidRPr="002D2571">
        <w:rPr>
          <w:rFonts w:ascii="Arial" w:eastAsia="Calibri" w:hAnsi="Arial" w:cs="Arial"/>
          <w:color w:val="000000" w:themeColor="text1"/>
          <w:sz w:val="24"/>
          <w:szCs w:val="24"/>
          <w:lang w:eastAsia="en-US"/>
        </w:rPr>
        <w:t>t</w:t>
      </w:r>
      <w:r w:rsidR="00BD21DB" w:rsidRPr="002D2571">
        <w:rPr>
          <w:rFonts w:ascii="Arial" w:eastAsia="Calibri" w:hAnsi="Arial" w:cs="Arial"/>
          <w:color w:val="000000" w:themeColor="text1"/>
          <w:sz w:val="24"/>
          <w:szCs w:val="24"/>
          <w:lang w:eastAsia="en-US"/>
        </w:rPr>
        <w:t xml:space="preserve">he </w:t>
      </w:r>
      <w:r w:rsidR="00C500E0" w:rsidRPr="002D2571">
        <w:rPr>
          <w:rFonts w:ascii="Arial" w:eastAsia="Calibri" w:hAnsi="Arial" w:cs="Arial"/>
          <w:color w:val="000000" w:themeColor="text1"/>
          <w:sz w:val="24"/>
          <w:szCs w:val="24"/>
          <w:lang w:eastAsia="en-US"/>
        </w:rPr>
        <w:t>C</w:t>
      </w:r>
      <w:r w:rsidR="00BD21DB" w:rsidRPr="002D2571">
        <w:rPr>
          <w:rFonts w:ascii="Arial" w:eastAsia="Calibri" w:hAnsi="Arial" w:cs="Arial"/>
          <w:color w:val="000000" w:themeColor="text1"/>
          <w:sz w:val="24"/>
          <w:szCs w:val="24"/>
          <w:lang w:eastAsia="en-US"/>
        </w:rPr>
        <w:t>ommon</w:t>
      </w:r>
      <w:r w:rsidR="00D373FC">
        <w:rPr>
          <w:rFonts w:ascii="Arial" w:eastAsia="Calibri" w:hAnsi="Arial" w:cs="Arial"/>
          <w:color w:val="000000" w:themeColor="text1"/>
          <w:sz w:val="24"/>
          <w:szCs w:val="24"/>
          <w:lang w:eastAsia="en-US"/>
        </w:rPr>
        <w:t>s</w:t>
      </w:r>
      <w:r w:rsidR="00BD21DB" w:rsidRPr="002D2571">
        <w:rPr>
          <w:rFonts w:ascii="Arial" w:eastAsia="Calibri" w:hAnsi="Arial" w:cs="Arial"/>
          <w:color w:val="000000" w:themeColor="text1"/>
          <w:sz w:val="24"/>
          <w:szCs w:val="24"/>
          <w:lang w:eastAsia="en-US"/>
        </w:rPr>
        <w:t xml:space="preserve"> will not be </w:t>
      </w:r>
      <w:r w:rsidR="00C500E0" w:rsidRPr="002D2571">
        <w:rPr>
          <w:rFonts w:ascii="Arial" w:eastAsia="Calibri" w:hAnsi="Arial" w:cs="Arial"/>
          <w:color w:val="000000" w:themeColor="text1"/>
          <w:sz w:val="24"/>
          <w:szCs w:val="24"/>
          <w:lang w:eastAsia="en-US"/>
        </w:rPr>
        <w:t>affected</w:t>
      </w:r>
      <w:r w:rsidR="00BD21DB" w:rsidRPr="002D2571">
        <w:rPr>
          <w:rFonts w:ascii="Arial" w:eastAsia="Calibri" w:hAnsi="Arial" w:cs="Arial"/>
          <w:color w:val="000000" w:themeColor="text1"/>
          <w:sz w:val="24"/>
          <w:szCs w:val="24"/>
          <w:lang w:eastAsia="en-US"/>
        </w:rPr>
        <w:t xml:space="preserve">. </w:t>
      </w:r>
      <w:r w:rsidR="001D43CE" w:rsidRPr="002D2571">
        <w:rPr>
          <w:rFonts w:ascii="Arial" w:eastAsia="Calibri" w:hAnsi="Arial" w:cs="Arial"/>
          <w:color w:val="000000" w:themeColor="text1"/>
          <w:sz w:val="24"/>
          <w:szCs w:val="24"/>
          <w:lang w:eastAsia="en-US"/>
        </w:rPr>
        <w:t>Additionally,</w:t>
      </w:r>
      <w:r w:rsidR="002B7050" w:rsidRPr="002D2571">
        <w:rPr>
          <w:rFonts w:ascii="Arial" w:eastAsia="Calibri" w:hAnsi="Arial" w:cs="Arial"/>
          <w:color w:val="000000" w:themeColor="text1"/>
          <w:sz w:val="24"/>
          <w:szCs w:val="24"/>
          <w:lang w:eastAsia="en-US"/>
        </w:rPr>
        <w:t xml:space="preserve"> the </w:t>
      </w:r>
      <w:r w:rsidR="002649C6">
        <w:rPr>
          <w:rFonts w:ascii="Arial" w:eastAsia="Calibri" w:hAnsi="Arial" w:cs="Arial"/>
          <w:bCs/>
          <w:iCs/>
          <w:color w:val="000000" w:themeColor="text1"/>
          <w:sz w:val="24"/>
          <w:szCs w:val="24"/>
          <w:lang w:eastAsia="en-US"/>
        </w:rPr>
        <w:t>n</w:t>
      </w:r>
      <w:r w:rsidR="002B7050" w:rsidRPr="002D2571">
        <w:rPr>
          <w:rFonts w:ascii="Arial" w:eastAsia="Calibri" w:hAnsi="Arial" w:cs="Arial"/>
          <w:bCs/>
          <w:iCs/>
          <w:color w:val="000000" w:themeColor="text1"/>
          <w:sz w:val="24"/>
          <w:szCs w:val="24"/>
          <w:lang w:eastAsia="en-US"/>
        </w:rPr>
        <w:t>ature conservation</w:t>
      </w:r>
      <w:r w:rsidR="002B7050" w:rsidRPr="002D2571">
        <w:rPr>
          <w:rFonts w:ascii="Arial" w:eastAsia="Calibri" w:hAnsi="Arial" w:cs="Arial"/>
          <w:b/>
          <w:i/>
          <w:color w:val="000000" w:themeColor="text1"/>
          <w:sz w:val="24"/>
          <w:szCs w:val="24"/>
          <w:lang w:eastAsia="en-US"/>
        </w:rPr>
        <w:t xml:space="preserve">, </w:t>
      </w:r>
      <w:r w:rsidR="002649C6">
        <w:rPr>
          <w:rFonts w:ascii="Arial" w:eastAsia="Calibri" w:hAnsi="Arial" w:cs="Arial"/>
          <w:bCs/>
          <w:iCs/>
          <w:color w:val="000000" w:themeColor="text1"/>
          <w:sz w:val="24"/>
          <w:szCs w:val="24"/>
          <w:lang w:eastAsia="en-US"/>
        </w:rPr>
        <w:t>l</w:t>
      </w:r>
      <w:r w:rsidR="002B7050" w:rsidRPr="002D2571">
        <w:rPr>
          <w:rFonts w:ascii="Arial" w:eastAsia="Calibri" w:hAnsi="Arial" w:cs="Arial"/>
          <w:bCs/>
          <w:iCs/>
          <w:color w:val="000000" w:themeColor="text1"/>
          <w:sz w:val="24"/>
          <w:szCs w:val="24"/>
          <w:lang w:eastAsia="en-US"/>
        </w:rPr>
        <w:t xml:space="preserve">andscape value and </w:t>
      </w:r>
      <w:r w:rsidR="002649C6">
        <w:rPr>
          <w:rFonts w:ascii="Arial" w:eastAsia="Calibri" w:hAnsi="Arial" w:cs="Arial"/>
          <w:bCs/>
          <w:iCs/>
          <w:color w:val="000000" w:themeColor="text1"/>
          <w:sz w:val="24"/>
          <w:szCs w:val="24"/>
          <w:lang w:eastAsia="en-US"/>
        </w:rPr>
        <w:t>h</w:t>
      </w:r>
      <w:r w:rsidR="002B7050" w:rsidRPr="002D2571">
        <w:rPr>
          <w:rFonts w:ascii="Arial" w:eastAsia="Calibri" w:hAnsi="Arial" w:cs="Arial"/>
          <w:bCs/>
          <w:iCs/>
          <w:color w:val="000000" w:themeColor="text1"/>
          <w:sz w:val="24"/>
          <w:szCs w:val="24"/>
          <w:lang w:eastAsia="en-US"/>
        </w:rPr>
        <w:t>istoric interests</w:t>
      </w:r>
      <w:r w:rsidR="0017619C" w:rsidRPr="002D2571">
        <w:rPr>
          <w:rFonts w:ascii="Arial" w:eastAsia="Calibri" w:hAnsi="Arial" w:cs="Arial"/>
          <w:bCs/>
          <w:iCs/>
          <w:color w:val="000000" w:themeColor="text1"/>
          <w:sz w:val="24"/>
          <w:szCs w:val="24"/>
          <w:lang w:eastAsia="en-US"/>
        </w:rPr>
        <w:t xml:space="preserve"> of the </w:t>
      </w:r>
      <w:r w:rsidR="00C500E0" w:rsidRPr="002D2571">
        <w:rPr>
          <w:rFonts w:ascii="Arial" w:eastAsia="Calibri" w:hAnsi="Arial" w:cs="Arial"/>
          <w:bCs/>
          <w:iCs/>
          <w:color w:val="000000" w:themeColor="text1"/>
          <w:sz w:val="24"/>
          <w:szCs w:val="24"/>
          <w:lang w:eastAsia="en-US"/>
        </w:rPr>
        <w:t>C</w:t>
      </w:r>
      <w:r w:rsidR="0017619C" w:rsidRPr="002D2571">
        <w:rPr>
          <w:rFonts w:ascii="Arial" w:eastAsia="Calibri" w:hAnsi="Arial" w:cs="Arial"/>
          <w:bCs/>
          <w:iCs/>
          <w:color w:val="000000" w:themeColor="text1"/>
          <w:sz w:val="24"/>
          <w:szCs w:val="24"/>
          <w:lang w:eastAsia="en-US"/>
        </w:rPr>
        <w:t>ommon</w:t>
      </w:r>
      <w:r w:rsidR="00F47AAC">
        <w:rPr>
          <w:rFonts w:ascii="Arial" w:eastAsia="Calibri" w:hAnsi="Arial" w:cs="Arial"/>
          <w:bCs/>
          <w:iCs/>
          <w:color w:val="000000" w:themeColor="text1"/>
          <w:sz w:val="24"/>
          <w:szCs w:val="24"/>
          <w:lang w:eastAsia="en-US"/>
        </w:rPr>
        <w:t>s</w:t>
      </w:r>
      <w:r w:rsidR="0017619C" w:rsidRPr="002D2571">
        <w:rPr>
          <w:rFonts w:ascii="Arial" w:eastAsia="Calibri" w:hAnsi="Arial" w:cs="Arial"/>
          <w:bCs/>
          <w:iCs/>
          <w:color w:val="000000" w:themeColor="text1"/>
          <w:sz w:val="24"/>
          <w:szCs w:val="24"/>
          <w:lang w:eastAsia="en-US"/>
        </w:rPr>
        <w:t xml:space="preserve"> will not be </w:t>
      </w:r>
      <w:r w:rsidR="00C500E0" w:rsidRPr="002D2571">
        <w:rPr>
          <w:rFonts w:ascii="Arial" w:eastAsia="Calibri" w:hAnsi="Arial" w:cs="Arial"/>
          <w:bCs/>
          <w:iCs/>
          <w:color w:val="000000" w:themeColor="text1"/>
          <w:sz w:val="24"/>
          <w:szCs w:val="24"/>
          <w:lang w:eastAsia="en-US"/>
        </w:rPr>
        <w:t>affected</w:t>
      </w:r>
      <w:r w:rsidR="00A205FA" w:rsidRPr="002D2571">
        <w:rPr>
          <w:rFonts w:ascii="Arial" w:eastAsia="Calibri" w:hAnsi="Arial" w:cs="Arial"/>
          <w:bCs/>
          <w:iCs/>
          <w:color w:val="000000" w:themeColor="text1"/>
          <w:sz w:val="24"/>
          <w:szCs w:val="24"/>
          <w:lang w:eastAsia="en-US"/>
        </w:rPr>
        <w:t>.</w:t>
      </w:r>
      <w:r w:rsidR="00851BE3" w:rsidRPr="002D2571">
        <w:rPr>
          <w:rFonts w:ascii="Arial" w:eastAsia="Calibri" w:hAnsi="Arial" w:cs="Arial"/>
          <w:bCs/>
          <w:iCs/>
          <w:color w:val="000000" w:themeColor="text1"/>
          <w:sz w:val="24"/>
          <w:szCs w:val="24"/>
          <w:lang w:eastAsia="en-US"/>
        </w:rPr>
        <w:t xml:space="preserve"> The </w:t>
      </w:r>
      <w:r w:rsidR="001E46F2" w:rsidRPr="002D2571">
        <w:rPr>
          <w:rFonts w:ascii="Arial" w:eastAsia="Calibri" w:hAnsi="Arial" w:cs="Arial"/>
          <w:bCs/>
          <w:iCs/>
          <w:color w:val="000000" w:themeColor="text1"/>
          <w:sz w:val="24"/>
          <w:szCs w:val="24"/>
          <w:lang w:eastAsia="en-US"/>
        </w:rPr>
        <w:t>proposed</w:t>
      </w:r>
      <w:r w:rsidR="00123B00" w:rsidRPr="002D2571">
        <w:rPr>
          <w:rFonts w:ascii="Arial" w:eastAsia="Calibri" w:hAnsi="Arial" w:cs="Arial"/>
          <w:bCs/>
          <w:iCs/>
          <w:color w:val="000000" w:themeColor="text1"/>
          <w:sz w:val="24"/>
          <w:szCs w:val="24"/>
          <w:lang w:eastAsia="en-US"/>
        </w:rPr>
        <w:t xml:space="preserve"> t</w:t>
      </w:r>
      <w:r w:rsidR="001D43CE" w:rsidRPr="002D2571">
        <w:rPr>
          <w:rFonts w:ascii="Arial" w:eastAsia="Calibri" w:hAnsi="Arial" w:cs="Arial"/>
          <w:color w:val="000000" w:themeColor="text1"/>
          <w:sz w:val="24"/>
          <w:szCs w:val="24"/>
          <w:lang w:eastAsia="en-US"/>
        </w:rPr>
        <w:t>he works will not se</w:t>
      </w:r>
      <w:r w:rsidRPr="002D2571">
        <w:rPr>
          <w:rFonts w:ascii="Arial" w:eastAsia="Calibri" w:hAnsi="Arial" w:cs="Arial"/>
          <w:color w:val="000000" w:themeColor="text1"/>
          <w:sz w:val="24"/>
          <w:szCs w:val="24"/>
          <w:lang w:eastAsia="en-US"/>
        </w:rPr>
        <w:t>riously harm the other interests set out in paragraph 5 above</w:t>
      </w:r>
      <w:r w:rsidR="008D6B0A" w:rsidRPr="002D2571">
        <w:rPr>
          <w:rFonts w:ascii="Arial" w:eastAsia="Calibri" w:hAnsi="Arial" w:cs="Arial"/>
          <w:color w:val="000000" w:themeColor="text1"/>
          <w:sz w:val="24"/>
          <w:szCs w:val="24"/>
          <w:lang w:eastAsia="en-US"/>
        </w:rPr>
        <w:t xml:space="preserve"> and are consistent with the current use of this area of the Common</w:t>
      </w:r>
      <w:r w:rsidRPr="002D2571">
        <w:rPr>
          <w:rFonts w:ascii="Arial" w:eastAsia="Calibri" w:hAnsi="Arial" w:cs="Arial"/>
          <w:color w:val="000000" w:themeColor="text1"/>
          <w:sz w:val="24"/>
          <w:szCs w:val="24"/>
          <w:lang w:eastAsia="en-US"/>
        </w:rPr>
        <w:t>. Consent for the works is therefore granted subject to the conditions set out at paragraph 1 above.</w:t>
      </w:r>
    </w:p>
    <w:p w14:paraId="78888035" w14:textId="77777777" w:rsidR="001851D4" w:rsidRPr="002D2571" w:rsidRDefault="001851D4" w:rsidP="001851D4">
      <w:pPr>
        <w:spacing w:after="160" w:line="259" w:lineRule="auto"/>
        <w:ind w:left="720"/>
        <w:contextualSpacing/>
        <w:rPr>
          <w:rFonts w:ascii="Arial" w:eastAsia="Calibri" w:hAnsi="Arial" w:cs="Arial"/>
          <w:color w:val="000000" w:themeColor="text1"/>
          <w:sz w:val="24"/>
          <w:szCs w:val="24"/>
          <w:lang w:eastAsia="en-US"/>
        </w:rPr>
      </w:pPr>
    </w:p>
    <w:p w14:paraId="03753591" w14:textId="0A298807" w:rsidR="00485B6D" w:rsidRPr="002D2571" w:rsidRDefault="00485B6D" w:rsidP="00D36A7A">
      <w:pPr>
        <w:spacing w:after="160" w:line="259" w:lineRule="auto"/>
        <w:contextualSpacing/>
        <w:rPr>
          <w:rFonts w:ascii="Monotype Corsiva" w:eastAsia="Calibri" w:hAnsi="Monotype Corsiva" w:cs="Arial"/>
          <w:color w:val="000000" w:themeColor="text1"/>
          <w:sz w:val="40"/>
          <w:szCs w:val="40"/>
          <w:lang w:eastAsia="en-US"/>
        </w:rPr>
      </w:pPr>
      <w:r w:rsidRPr="002D2571">
        <w:rPr>
          <w:rFonts w:ascii="Monotype Corsiva" w:eastAsia="Calibri" w:hAnsi="Monotype Corsiva" w:cs="Arial"/>
          <w:color w:val="000000" w:themeColor="text1"/>
          <w:sz w:val="40"/>
          <w:szCs w:val="40"/>
          <w:lang w:eastAsia="en-US"/>
        </w:rPr>
        <w:t>Harry Wood</w:t>
      </w:r>
    </w:p>
    <w:p w14:paraId="2EB49D50" w14:textId="77777777" w:rsidR="00E32906" w:rsidRPr="00673780" w:rsidRDefault="00E32906" w:rsidP="00964D83">
      <w:pPr>
        <w:rPr>
          <w:rFonts w:ascii="Arial" w:hAnsi="Arial" w:cs="Arial"/>
          <w:color w:val="FF0000"/>
          <w:sz w:val="24"/>
          <w:szCs w:val="24"/>
        </w:rPr>
      </w:pPr>
    </w:p>
    <w:p w14:paraId="273E3293" w14:textId="77777777" w:rsidR="00885D63" w:rsidRDefault="00885D63" w:rsidP="00964D83">
      <w:pPr>
        <w:rPr>
          <w:rFonts w:ascii="Arial" w:hAnsi="Arial" w:cs="Arial"/>
          <w:sz w:val="24"/>
          <w:szCs w:val="24"/>
        </w:rPr>
      </w:pPr>
    </w:p>
    <w:p w14:paraId="12236ABF" w14:textId="77777777" w:rsidR="00885D63" w:rsidRDefault="00885D63" w:rsidP="00964D83">
      <w:pPr>
        <w:rPr>
          <w:rFonts w:ascii="Arial" w:hAnsi="Arial" w:cs="Arial"/>
          <w:sz w:val="24"/>
          <w:szCs w:val="24"/>
        </w:rPr>
      </w:pPr>
    </w:p>
    <w:p w14:paraId="6E90293E" w14:textId="77777777" w:rsidR="005F202B" w:rsidRDefault="005F202B" w:rsidP="00964D83">
      <w:pPr>
        <w:rPr>
          <w:rFonts w:ascii="Arial" w:hAnsi="Arial" w:cs="Arial"/>
          <w:sz w:val="24"/>
          <w:szCs w:val="24"/>
        </w:rPr>
      </w:pPr>
    </w:p>
    <w:p w14:paraId="1487D1C5" w14:textId="77777777" w:rsidR="005F202B" w:rsidRDefault="005F202B" w:rsidP="00964D83">
      <w:pPr>
        <w:rPr>
          <w:rFonts w:ascii="Arial" w:hAnsi="Arial" w:cs="Arial"/>
          <w:sz w:val="24"/>
          <w:szCs w:val="24"/>
        </w:rPr>
      </w:pPr>
    </w:p>
    <w:p w14:paraId="12C24F0A" w14:textId="77777777" w:rsidR="005F202B" w:rsidRDefault="005F202B" w:rsidP="00964D83">
      <w:pPr>
        <w:rPr>
          <w:rFonts w:ascii="Arial" w:hAnsi="Arial" w:cs="Arial"/>
          <w:sz w:val="24"/>
          <w:szCs w:val="24"/>
        </w:rPr>
      </w:pPr>
    </w:p>
    <w:p w14:paraId="2BC5654D" w14:textId="77777777" w:rsidR="005F202B" w:rsidRDefault="005F202B" w:rsidP="00964D83">
      <w:pPr>
        <w:rPr>
          <w:rFonts w:ascii="Arial" w:hAnsi="Arial" w:cs="Arial"/>
          <w:sz w:val="24"/>
          <w:szCs w:val="24"/>
        </w:rPr>
      </w:pPr>
    </w:p>
    <w:p w14:paraId="03CBFDD2" w14:textId="77777777" w:rsidR="005F202B" w:rsidRDefault="005F202B" w:rsidP="00964D83">
      <w:pPr>
        <w:rPr>
          <w:rFonts w:ascii="Arial" w:hAnsi="Arial" w:cs="Arial"/>
          <w:sz w:val="24"/>
          <w:szCs w:val="24"/>
        </w:rPr>
      </w:pPr>
    </w:p>
    <w:p w14:paraId="5EFAE6DA" w14:textId="77777777" w:rsidR="005F202B" w:rsidRDefault="005F202B" w:rsidP="00964D83">
      <w:pPr>
        <w:rPr>
          <w:rFonts w:ascii="Arial" w:hAnsi="Arial" w:cs="Arial"/>
          <w:sz w:val="24"/>
          <w:szCs w:val="24"/>
        </w:rPr>
      </w:pPr>
    </w:p>
    <w:p w14:paraId="24AC373F" w14:textId="77777777" w:rsidR="005F202B" w:rsidRDefault="005F202B" w:rsidP="00964D83">
      <w:pPr>
        <w:rPr>
          <w:rFonts w:ascii="Arial" w:hAnsi="Arial" w:cs="Arial"/>
          <w:sz w:val="24"/>
          <w:szCs w:val="24"/>
        </w:rPr>
      </w:pPr>
    </w:p>
    <w:p w14:paraId="3691CA77" w14:textId="77777777" w:rsidR="005F202B" w:rsidRDefault="005F202B" w:rsidP="00964D83">
      <w:pPr>
        <w:rPr>
          <w:rFonts w:ascii="Arial" w:hAnsi="Arial" w:cs="Arial"/>
          <w:sz w:val="24"/>
          <w:szCs w:val="24"/>
        </w:rPr>
      </w:pPr>
    </w:p>
    <w:p w14:paraId="3053590B" w14:textId="77777777" w:rsidR="005F202B" w:rsidRDefault="005F202B" w:rsidP="00964D83">
      <w:pPr>
        <w:rPr>
          <w:rFonts w:ascii="Arial" w:hAnsi="Arial" w:cs="Arial"/>
          <w:sz w:val="24"/>
          <w:szCs w:val="24"/>
        </w:rPr>
      </w:pPr>
    </w:p>
    <w:p w14:paraId="77DE227F" w14:textId="77777777" w:rsidR="005F202B" w:rsidRDefault="005F202B" w:rsidP="00964D83">
      <w:pPr>
        <w:rPr>
          <w:rFonts w:ascii="Arial" w:hAnsi="Arial" w:cs="Arial"/>
          <w:sz w:val="24"/>
          <w:szCs w:val="24"/>
        </w:rPr>
      </w:pPr>
    </w:p>
    <w:p w14:paraId="30E57B90" w14:textId="77777777" w:rsidR="005F202B" w:rsidRDefault="005F202B" w:rsidP="00964D83">
      <w:pPr>
        <w:rPr>
          <w:rFonts w:ascii="Arial" w:hAnsi="Arial" w:cs="Arial"/>
          <w:sz w:val="24"/>
          <w:szCs w:val="24"/>
        </w:rPr>
      </w:pPr>
    </w:p>
    <w:p w14:paraId="24057F76" w14:textId="77777777" w:rsidR="005F202B" w:rsidRDefault="005F202B" w:rsidP="00964D83">
      <w:pPr>
        <w:rPr>
          <w:rFonts w:ascii="Arial" w:hAnsi="Arial" w:cs="Arial"/>
          <w:sz w:val="24"/>
          <w:szCs w:val="24"/>
        </w:rPr>
      </w:pPr>
    </w:p>
    <w:p w14:paraId="100E0F48" w14:textId="77777777" w:rsidR="005F202B" w:rsidRDefault="005F202B" w:rsidP="00964D83">
      <w:pPr>
        <w:rPr>
          <w:rFonts w:ascii="Arial" w:hAnsi="Arial" w:cs="Arial"/>
          <w:sz w:val="24"/>
          <w:szCs w:val="24"/>
        </w:rPr>
      </w:pPr>
    </w:p>
    <w:p w14:paraId="1D77D299" w14:textId="77777777" w:rsidR="005F202B" w:rsidRDefault="005F202B" w:rsidP="00964D83">
      <w:pPr>
        <w:rPr>
          <w:rFonts w:ascii="Arial" w:hAnsi="Arial" w:cs="Arial"/>
          <w:sz w:val="24"/>
          <w:szCs w:val="24"/>
        </w:rPr>
      </w:pPr>
    </w:p>
    <w:p w14:paraId="0812CF7A" w14:textId="77777777" w:rsidR="005F202B" w:rsidRDefault="005F202B" w:rsidP="00964D83">
      <w:pPr>
        <w:rPr>
          <w:rFonts w:ascii="Arial" w:hAnsi="Arial" w:cs="Arial"/>
          <w:sz w:val="24"/>
          <w:szCs w:val="24"/>
        </w:rPr>
      </w:pPr>
    </w:p>
    <w:p w14:paraId="3BDE1BE8" w14:textId="77777777" w:rsidR="005F202B" w:rsidRDefault="005F202B" w:rsidP="00964D83">
      <w:pPr>
        <w:rPr>
          <w:rFonts w:ascii="Arial" w:hAnsi="Arial" w:cs="Arial"/>
          <w:sz w:val="24"/>
          <w:szCs w:val="24"/>
        </w:rPr>
      </w:pPr>
    </w:p>
    <w:p w14:paraId="2E23E46D" w14:textId="77777777" w:rsidR="005F202B" w:rsidRDefault="005F202B" w:rsidP="00964D83">
      <w:pPr>
        <w:rPr>
          <w:rFonts w:ascii="Arial" w:hAnsi="Arial" w:cs="Arial"/>
          <w:sz w:val="24"/>
          <w:szCs w:val="24"/>
        </w:rPr>
      </w:pPr>
    </w:p>
    <w:p w14:paraId="1BE97741" w14:textId="77777777" w:rsidR="005F202B" w:rsidRDefault="005F202B" w:rsidP="00964D83">
      <w:pPr>
        <w:rPr>
          <w:rFonts w:ascii="Arial" w:hAnsi="Arial" w:cs="Arial"/>
          <w:sz w:val="24"/>
          <w:szCs w:val="24"/>
        </w:rPr>
      </w:pPr>
    </w:p>
    <w:p w14:paraId="59D00160" w14:textId="77777777" w:rsidR="005F202B" w:rsidRDefault="005F202B" w:rsidP="00964D83">
      <w:pPr>
        <w:rPr>
          <w:rFonts w:ascii="Arial" w:hAnsi="Arial" w:cs="Arial"/>
          <w:sz w:val="24"/>
          <w:szCs w:val="24"/>
        </w:rPr>
      </w:pPr>
    </w:p>
    <w:p w14:paraId="560DD01B" w14:textId="77777777" w:rsidR="005F202B" w:rsidRDefault="005F202B" w:rsidP="00964D83">
      <w:pPr>
        <w:rPr>
          <w:rFonts w:ascii="Arial" w:hAnsi="Arial" w:cs="Arial"/>
          <w:sz w:val="24"/>
          <w:szCs w:val="24"/>
        </w:rPr>
      </w:pPr>
    </w:p>
    <w:p w14:paraId="64FA1B1F" w14:textId="77777777" w:rsidR="005F202B" w:rsidRDefault="005F202B" w:rsidP="00964D83">
      <w:pPr>
        <w:rPr>
          <w:rFonts w:ascii="Arial" w:hAnsi="Arial" w:cs="Arial"/>
          <w:sz w:val="24"/>
          <w:szCs w:val="24"/>
        </w:rPr>
      </w:pPr>
    </w:p>
    <w:p w14:paraId="20EF5AF1" w14:textId="77777777" w:rsidR="005F202B" w:rsidRDefault="005F202B" w:rsidP="00964D83">
      <w:pPr>
        <w:rPr>
          <w:rFonts w:ascii="Arial" w:hAnsi="Arial" w:cs="Arial"/>
          <w:sz w:val="24"/>
          <w:szCs w:val="24"/>
        </w:rPr>
      </w:pPr>
    </w:p>
    <w:p w14:paraId="73F5A0C7" w14:textId="77777777" w:rsidR="005F202B" w:rsidRDefault="005F202B" w:rsidP="00964D83">
      <w:pPr>
        <w:rPr>
          <w:rFonts w:ascii="Arial" w:hAnsi="Arial" w:cs="Arial"/>
          <w:sz w:val="24"/>
          <w:szCs w:val="24"/>
        </w:rPr>
      </w:pPr>
    </w:p>
    <w:p w14:paraId="17EBC2DA" w14:textId="77777777" w:rsidR="005F202B" w:rsidRDefault="005F202B" w:rsidP="00964D83">
      <w:pPr>
        <w:rPr>
          <w:rFonts w:ascii="Arial" w:hAnsi="Arial" w:cs="Arial"/>
          <w:sz w:val="24"/>
          <w:szCs w:val="24"/>
        </w:rPr>
      </w:pPr>
    </w:p>
    <w:p w14:paraId="4CB41B98" w14:textId="77777777" w:rsidR="005F202B" w:rsidRDefault="005F202B" w:rsidP="00964D83">
      <w:pPr>
        <w:rPr>
          <w:rFonts w:ascii="Arial" w:hAnsi="Arial" w:cs="Arial"/>
          <w:sz w:val="24"/>
          <w:szCs w:val="24"/>
        </w:rPr>
      </w:pPr>
    </w:p>
    <w:p w14:paraId="16B7A734" w14:textId="77777777" w:rsidR="005F202B" w:rsidRDefault="005F202B" w:rsidP="00964D83">
      <w:pPr>
        <w:rPr>
          <w:rFonts w:ascii="Arial" w:hAnsi="Arial" w:cs="Arial"/>
          <w:sz w:val="24"/>
          <w:szCs w:val="24"/>
        </w:rPr>
      </w:pPr>
    </w:p>
    <w:p w14:paraId="01F46A5E" w14:textId="77777777" w:rsidR="005F202B" w:rsidRDefault="005F202B" w:rsidP="00964D83">
      <w:pPr>
        <w:rPr>
          <w:rFonts w:ascii="Arial" w:hAnsi="Arial" w:cs="Arial"/>
          <w:sz w:val="24"/>
          <w:szCs w:val="24"/>
        </w:rPr>
      </w:pPr>
    </w:p>
    <w:p w14:paraId="7E916E4A" w14:textId="77777777" w:rsidR="005F202B" w:rsidRDefault="005F202B" w:rsidP="00964D83">
      <w:pPr>
        <w:rPr>
          <w:rFonts w:ascii="Arial" w:hAnsi="Arial" w:cs="Arial"/>
          <w:sz w:val="24"/>
          <w:szCs w:val="24"/>
        </w:rPr>
      </w:pPr>
    </w:p>
    <w:p w14:paraId="53AEB89F" w14:textId="77777777" w:rsidR="005F202B" w:rsidRDefault="005F202B" w:rsidP="00964D83">
      <w:pPr>
        <w:rPr>
          <w:rFonts w:ascii="Arial" w:hAnsi="Arial" w:cs="Arial"/>
          <w:sz w:val="24"/>
          <w:szCs w:val="24"/>
        </w:rPr>
      </w:pPr>
    </w:p>
    <w:p w14:paraId="64FA01CB" w14:textId="77777777" w:rsidR="005F202B" w:rsidRDefault="005F202B" w:rsidP="00964D83">
      <w:pPr>
        <w:rPr>
          <w:rFonts w:ascii="Arial" w:hAnsi="Arial" w:cs="Arial"/>
          <w:sz w:val="24"/>
          <w:szCs w:val="24"/>
        </w:rPr>
      </w:pPr>
    </w:p>
    <w:p w14:paraId="04207821" w14:textId="77777777" w:rsidR="005F202B" w:rsidRDefault="005F202B" w:rsidP="00964D83">
      <w:pPr>
        <w:rPr>
          <w:rFonts w:ascii="Arial" w:hAnsi="Arial" w:cs="Arial"/>
          <w:sz w:val="24"/>
          <w:szCs w:val="24"/>
        </w:rPr>
      </w:pPr>
    </w:p>
    <w:p w14:paraId="4BA620B7" w14:textId="77777777" w:rsidR="005F202B" w:rsidRDefault="005F202B" w:rsidP="00964D83">
      <w:pPr>
        <w:rPr>
          <w:rFonts w:ascii="Arial" w:hAnsi="Arial" w:cs="Arial"/>
          <w:sz w:val="24"/>
          <w:szCs w:val="24"/>
        </w:rPr>
      </w:pPr>
    </w:p>
    <w:p w14:paraId="5DE8AC90" w14:textId="77777777" w:rsidR="005F202B" w:rsidRDefault="005F202B" w:rsidP="00964D83">
      <w:pPr>
        <w:rPr>
          <w:rFonts w:ascii="Arial" w:hAnsi="Arial" w:cs="Arial"/>
          <w:sz w:val="24"/>
          <w:szCs w:val="24"/>
        </w:rPr>
      </w:pPr>
    </w:p>
    <w:p w14:paraId="6CD54655" w14:textId="77777777" w:rsidR="005F202B" w:rsidRDefault="005F202B" w:rsidP="00964D83">
      <w:pPr>
        <w:rPr>
          <w:rFonts w:ascii="Arial" w:hAnsi="Arial" w:cs="Arial"/>
          <w:sz w:val="24"/>
          <w:szCs w:val="24"/>
        </w:rPr>
      </w:pPr>
    </w:p>
    <w:p w14:paraId="66A8213D" w14:textId="77777777" w:rsidR="005F202B" w:rsidRDefault="005F202B" w:rsidP="00964D83">
      <w:pPr>
        <w:rPr>
          <w:rFonts w:ascii="Arial" w:hAnsi="Arial" w:cs="Arial"/>
          <w:sz w:val="24"/>
          <w:szCs w:val="24"/>
        </w:rPr>
      </w:pPr>
    </w:p>
    <w:p w14:paraId="143096AD" w14:textId="4CF824C9" w:rsidR="00885D63" w:rsidRDefault="008C76E4" w:rsidP="00964D83">
      <w:pPr>
        <w:rPr>
          <w:rFonts w:ascii="Arial" w:hAnsi="Arial" w:cs="Arial"/>
          <w:sz w:val="24"/>
          <w:szCs w:val="24"/>
        </w:rPr>
      </w:pPr>
      <w:r>
        <w:rPr>
          <w:rFonts w:ascii="Arial" w:hAnsi="Arial" w:cs="Arial"/>
          <w:sz w:val="24"/>
          <w:szCs w:val="24"/>
        </w:rPr>
        <w:lastRenderedPageBreak/>
        <w:t xml:space="preserve">Figure 1 – Location of works </w:t>
      </w:r>
      <w:r w:rsidR="00827383">
        <w:rPr>
          <w:rFonts w:ascii="Arial" w:hAnsi="Arial" w:cs="Arial"/>
          <w:sz w:val="24"/>
          <w:szCs w:val="24"/>
        </w:rPr>
        <w:t>on the Common</w:t>
      </w:r>
    </w:p>
    <w:p w14:paraId="37219AA6" w14:textId="77777777" w:rsidR="00C224FE" w:rsidRDefault="00C224FE" w:rsidP="00964D83">
      <w:pPr>
        <w:rPr>
          <w:rFonts w:ascii="Arial" w:hAnsi="Arial" w:cs="Arial"/>
          <w:sz w:val="24"/>
          <w:szCs w:val="24"/>
        </w:rPr>
      </w:pPr>
    </w:p>
    <w:p w14:paraId="3DAA6DE3" w14:textId="5ED8B9C3" w:rsidR="00C224FE" w:rsidRDefault="00C224FE" w:rsidP="00964D83">
      <w:pPr>
        <w:rPr>
          <w:rFonts w:ascii="Arial" w:hAnsi="Arial" w:cs="Arial"/>
          <w:sz w:val="24"/>
          <w:szCs w:val="24"/>
        </w:rPr>
      </w:pPr>
      <w:r w:rsidRPr="00C224FE">
        <w:rPr>
          <w:rFonts w:ascii="Arial" w:hAnsi="Arial" w:cs="Arial"/>
          <w:noProof/>
          <w:sz w:val="24"/>
          <w:szCs w:val="24"/>
        </w:rPr>
        <w:drawing>
          <wp:inline distT="0" distB="0" distL="0" distR="0" wp14:anchorId="3B5B48BA" wp14:editId="42997E53">
            <wp:extent cx="8384269" cy="5795274"/>
            <wp:effectExtent l="0" t="952" r="0" b="0"/>
            <wp:docPr id="2035123499"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23499" name="Picture 1" descr="A map of a city&#10;&#10;AI-generated content may be incorrect."/>
                    <pic:cNvPicPr/>
                  </pic:nvPicPr>
                  <pic:blipFill>
                    <a:blip r:embed="rId13"/>
                    <a:stretch>
                      <a:fillRect/>
                    </a:stretch>
                  </pic:blipFill>
                  <pic:spPr>
                    <a:xfrm rot="16200000">
                      <a:off x="0" y="0"/>
                      <a:ext cx="8396150" cy="5803486"/>
                    </a:xfrm>
                    <a:prstGeom prst="rect">
                      <a:avLst/>
                    </a:prstGeom>
                  </pic:spPr>
                </pic:pic>
              </a:graphicData>
            </a:graphic>
          </wp:inline>
        </w:drawing>
      </w:r>
    </w:p>
    <w:p w14:paraId="7CB97078" w14:textId="77777777" w:rsidR="00827383" w:rsidRDefault="00827383" w:rsidP="00964D83">
      <w:pPr>
        <w:rPr>
          <w:rFonts w:ascii="Arial" w:hAnsi="Arial" w:cs="Arial"/>
          <w:sz w:val="24"/>
          <w:szCs w:val="24"/>
        </w:rPr>
      </w:pPr>
    </w:p>
    <w:p w14:paraId="137936F8" w14:textId="5DB3D079" w:rsidR="00D47E78" w:rsidRPr="00D77786" w:rsidRDefault="00D47E78" w:rsidP="00964D83">
      <w:pPr>
        <w:rPr>
          <w:rFonts w:ascii="Arial" w:hAnsi="Arial" w:cs="Arial"/>
          <w:sz w:val="24"/>
          <w:szCs w:val="24"/>
        </w:rPr>
      </w:pPr>
    </w:p>
    <w:sectPr w:rsidR="00D47E78" w:rsidRPr="00D77786" w:rsidSect="0004625F">
      <w:headerReference w:type="default" r:id="rId14"/>
      <w:footerReference w:type="even" r:id="rId15"/>
      <w:footerReference w:type="default" r:id="rId16"/>
      <w:headerReference w:type="first" r:id="rId17"/>
      <w:footerReference w:type="first" r:id="rId18"/>
      <w:pgSz w:w="11906" w:h="16838" w:code="9"/>
      <w:pgMar w:top="682" w:right="1077" w:bottom="1276" w:left="1525" w:header="555" w:footer="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7D25" w14:textId="77777777" w:rsidR="001A3A70" w:rsidRDefault="001A3A70" w:rsidP="00F62916">
      <w:r>
        <w:separator/>
      </w:r>
    </w:p>
  </w:endnote>
  <w:endnote w:type="continuationSeparator" w:id="0">
    <w:p w14:paraId="2A3E0B3C" w14:textId="77777777" w:rsidR="001A3A70" w:rsidRDefault="001A3A70" w:rsidP="00F62916">
      <w:r>
        <w:continuationSeparator/>
      </w:r>
    </w:p>
  </w:endnote>
  <w:endnote w:type="continuationNotice" w:id="1">
    <w:p w14:paraId="5B027D59" w14:textId="77777777" w:rsidR="001A3A70" w:rsidRDefault="001A3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92AA" w14:textId="77777777" w:rsidR="003E54CC" w:rsidRDefault="003E5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986BB" w14:textId="77777777" w:rsidR="003E54CC" w:rsidRDefault="003E54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14FA" w14:textId="704CBC9E" w:rsidR="003E54CC" w:rsidRDefault="00561D9A">
    <w:pPr>
      <w:pStyle w:val="Noindent"/>
      <w:spacing w:before="120"/>
      <w:jc w:val="center"/>
      <w:rPr>
        <w:rStyle w:val="PageNumber"/>
      </w:rPr>
    </w:pPr>
    <w:r>
      <w:rPr>
        <w:noProof/>
        <w:sz w:val="18"/>
      </w:rPr>
      <mc:AlternateContent>
        <mc:Choice Requires="wps">
          <w:drawing>
            <wp:anchor distT="0" distB="0" distL="114300" distR="114300" simplePos="0" relativeHeight="251658241" behindDoc="0" locked="0" layoutInCell="1" allowOverlap="1" wp14:anchorId="3078D739" wp14:editId="4AC485C5">
              <wp:simplePos x="0" y="0"/>
              <wp:positionH relativeFrom="column">
                <wp:posOffset>-2540</wp:posOffset>
              </wp:positionH>
              <wp:positionV relativeFrom="paragraph">
                <wp:posOffset>159385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998FA"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681E970E" w14:textId="267D3346" w:rsidR="003E54CC" w:rsidRDefault="003E54CC" w:rsidP="005973A4">
    <w:pPr>
      <w:pStyle w:val="Noindent"/>
      <w:jc w:val="center"/>
    </w:pPr>
    <w:r>
      <w:rPr>
        <w:rStyle w:val="PageNumber"/>
      </w:rPr>
      <w:fldChar w:fldCharType="begin"/>
    </w:r>
    <w:r>
      <w:rPr>
        <w:rStyle w:val="PageNumber"/>
      </w:rPr>
      <w:instrText xml:space="preserve"> PAGE </w:instrText>
    </w:r>
    <w:r>
      <w:rPr>
        <w:rStyle w:val="PageNumber"/>
      </w:rPr>
      <w:fldChar w:fldCharType="separate"/>
    </w:r>
    <w:r w:rsidR="004126C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775A" w14:textId="56CD7DA1" w:rsidR="003E54CC" w:rsidRDefault="00561D9A" w:rsidP="00FA1F67">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26E5726F" wp14:editId="5CDAF3F2">
              <wp:simplePos x="0" y="0"/>
              <wp:positionH relativeFrom="column">
                <wp:posOffset>-2540</wp:posOffset>
              </wp:positionH>
              <wp:positionV relativeFrom="paragraph">
                <wp:posOffset>121285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6FEC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5C4785C" w14:textId="77777777" w:rsidR="003E54CC" w:rsidRPr="00451EE4" w:rsidRDefault="00451EE4">
    <w:pPr>
      <w:pStyle w:val="Footer"/>
      <w:ind w:right="-52"/>
      <w:rPr>
        <w:sz w:val="16"/>
        <w:szCs w:val="16"/>
      </w:rPr>
    </w:pPr>
    <w:r w:rsidRPr="00451EE4">
      <w:rPr>
        <w:sz w:val="16"/>
        <w:szCs w:val="16"/>
      </w:rPr>
      <w:t>www.planningportal.gov.uk/planninginspectorate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A930" w14:textId="77777777" w:rsidR="001A3A70" w:rsidRDefault="001A3A70" w:rsidP="00F62916">
      <w:r>
        <w:separator/>
      </w:r>
    </w:p>
  </w:footnote>
  <w:footnote w:type="continuationSeparator" w:id="0">
    <w:p w14:paraId="7C94DDF6" w14:textId="77777777" w:rsidR="001A3A70" w:rsidRDefault="001A3A70" w:rsidP="00F62916">
      <w:r>
        <w:continuationSeparator/>
      </w:r>
    </w:p>
  </w:footnote>
  <w:footnote w:type="continuationNotice" w:id="1">
    <w:p w14:paraId="7CB410D2" w14:textId="77777777" w:rsidR="001A3A70" w:rsidRDefault="001A3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F9A0" w14:textId="77777777" w:rsidR="003E54CC" w:rsidRDefault="003E54CC" w:rsidP="00087477">
    <w:pPr>
      <w:pStyle w:val="Footer"/>
      <w:spacing w:after="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4711" w14:textId="77777777" w:rsidR="003E54CC" w:rsidRDefault="003E54CC">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69F40EB"/>
    <w:multiLevelType w:val="hybridMultilevel"/>
    <w:tmpl w:val="406AB5C6"/>
    <w:lvl w:ilvl="0" w:tplc="C3669E80">
      <w:start w:val="1"/>
      <w:numFmt w:val="decimal"/>
      <w:lvlText w:val="%1."/>
      <w:lvlJc w:val="center"/>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73B66"/>
    <w:multiLevelType w:val="hybridMultilevel"/>
    <w:tmpl w:val="13AE61D0"/>
    <w:lvl w:ilvl="0" w:tplc="64C4269C">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5F469F2"/>
    <w:multiLevelType w:val="hybridMultilevel"/>
    <w:tmpl w:val="76B20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A72A9E"/>
    <w:multiLevelType w:val="hybridMultilevel"/>
    <w:tmpl w:val="78E2E39C"/>
    <w:lvl w:ilvl="0" w:tplc="FFFFFFFF">
      <w:start w:val="7"/>
      <w:numFmt w:val="decimal"/>
      <w:lvlText w:val="%1."/>
      <w:lvlJc w:val="center"/>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F03587"/>
    <w:multiLevelType w:val="hybridMultilevel"/>
    <w:tmpl w:val="86BECB24"/>
    <w:lvl w:ilvl="0" w:tplc="C814520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02282"/>
    <w:multiLevelType w:val="hybridMultilevel"/>
    <w:tmpl w:val="13AE61D0"/>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9773DC4"/>
    <w:multiLevelType w:val="hybridMultilevel"/>
    <w:tmpl w:val="22C677B0"/>
    <w:lvl w:ilvl="0" w:tplc="1B68C4C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1826CBD"/>
    <w:multiLevelType w:val="hybridMultilevel"/>
    <w:tmpl w:val="08283BC0"/>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82278A1"/>
    <w:multiLevelType w:val="hybridMultilevel"/>
    <w:tmpl w:val="7C4CEE66"/>
    <w:lvl w:ilvl="0" w:tplc="C3669E80">
      <w:start w:val="1"/>
      <w:numFmt w:val="decimal"/>
      <w:lvlText w:val="%1."/>
      <w:lvlJc w:val="center"/>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B40BF1"/>
    <w:multiLevelType w:val="hybridMultilevel"/>
    <w:tmpl w:val="90EACFC8"/>
    <w:lvl w:ilvl="0" w:tplc="64C4269C">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165342"/>
    <w:multiLevelType w:val="hybridMultilevel"/>
    <w:tmpl w:val="78E2E39C"/>
    <w:lvl w:ilvl="0" w:tplc="7C26576A">
      <w:start w:val="7"/>
      <w:numFmt w:val="decimal"/>
      <w:lvlText w:val="%1."/>
      <w:lvlJc w:val="center"/>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7F13BC"/>
    <w:multiLevelType w:val="hybridMultilevel"/>
    <w:tmpl w:val="916A15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ACC0863"/>
    <w:multiLevelType w:val="hybridMultilevel"/>
    <w:tmpl w:val="FAE83B2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16" w15:restartNumberingAfterBreak="0">
    <w:nsid w:val="5FBB6703"/>
    <w:multiLevelType w:val="hybridMultilevel"/>
    <w:tmpl w:val="78E2E39C"/>
    <w:lvl w:ilvl="0" w:tplc="FFFFFFFF">
      <w:start w:val="7"/>
      <w:numFmt w:val="decimal"/>
      <w:lvlText w:val="%1."/>
      <w:lvlJc w:val="center"/>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2F233FB"/>
    <w:multiLevelType w:val="hybridMultilevel"/>
    <w:tmpl w:val="34CCC188"/>
    <w:lvl w:ilvl="0" w:tplc="08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9633724"/>
    <w:multiLevelType w:val="hybridMultilevel"/>
    <w:tmpl w:val="501251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2" w15:restartNumberingAfterBreak="0">
    <w:nsid w:val="79C83BFC"/>
    <w:multiLevelType w:val="hybridMultilevel"/>
    <w:tmpl w:val="78E2E39C"/>
    <w:lvl w:ilvl="0" w:tplc="FFFFFFFF">
      <w:start w:val="7"/>
      <w:numFmt w:val="decimal"/>
      <w:lvlText w:val="%1."/>
      <w:lvlJc w:val="center"/>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445CE5"/>
    <w:multiLevelType w:val="hybridMultilevel"/>
    <w:tmpl w:val="F0885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1391460">
    <w:abstractNumId w:val="18"/>
  </w:num>
  <w:num w:numId="2" w16cid:durableId="116603889">
    <w:abstractNumId w:val="18"/>
  </w:num>
  <w:num w:numId="3" w16cid:durableId="1465153668">
    <w:abstractNumId w:val="21"/>
  </w:num>
  <w:num w:numId="4" w16cid:durableId="913470823">
    <w:abstractNumId w:val="0"/>
  </w:num>
  <w:num w:numId="5" w16cid:durableId="1006633526">
    <w:abstractNumId w:val="8"/>
  </w:num>
  <w:num w:numId="6" w16cid:durableId="1984389946">
    <w:abstractNumId w:val="17"/>
  </w:num>
  <w:num w:numId="7" w16cid:durableId="22942890">
    <w:abstractNumId w:val="24"/>
  </w:num>
  <w:num w:numId="8" w16cid:durableId="41753988">
    <w:abstractNumId w:val="15"/>
  </w:num>
  <w:num w:numId="9" w16cid:durableId="276108662">
    <w:abstractNumId w:val="7"/>
  </w:num>
  <w:num w:numId="10" w16cid:durableId="1594975135">
    <w:abstractNumId w:val="14"/>
  </w:num>
  <w:num w:numId="11" w16cid:durableId="1115292050">
    <w:abstractNumId w:val="13"/>
  </w:num>
  <w:num w:numId="12" w16cid:durableId="282079975">
    <w:abstractNumId w:val="20"/>
  </w:num>
  <w:num w:numId="13" w16cid:durableId="1123039870">
    <w:abstractNumId w:val="1"/>
  </w:num>
  <w:num w:numId="14" w16cid:durableId="1478953499">
    <w:abstractNumId w:val="12"/>
  </w:num>
  <w:num w:numId="15" w16cid:durableId="145902640">
    <w:abstractNumId w:val="5"/>
  </w:num>
  <w:num w:numId="16" w16cid:durableId="1549992446">
    <w:abstractNumId w:val="19"/>
  </w:num>
  <w:num w:numId="17" w16cid:durableId="1809396602">
    <w:abstractNumId w:val="9"/>
  </w:num>
  <w:num w:numId="18" w16cid:durableId="900597888">
    <w:abstractNumId w:val="10"/>
  </w:num>
  <w:num w:numId="19" w16cid:durableId="1399591144">
    <w:abstractNumId w:val="11"/>
  </w:num>
  <w:num w:numId="20" w16cid:durableId="2079673412">
    <w:abstractNumId w:val="2"/>
  </w:num>
  <w:num w:numId="21" w16cid:durableId="1690643965">
    <w:abstractNumId w:val="23"/>
  </w:num>
  <w:num w:numId="22" w16cid:durableId="852498009">
    <w:abstractNumId w:val="3"/>
  </w:num>
  <w:num w:numId="23" w16cid:durableId="1915385050">
    <w:abstractNumId w:val="22"/>
  </w:num>
  <w:num w:numId="24" w16cid:durableId="875048121">
    <w:abstractNumId w:val="16"/>
  </w:num>
  <w:num w:numId="25" w16cid:durableId="488710004">
    <w:abstractNumId w:val="4"/>
  </w:num>
  <w:num w:numId="26" w16cid:durableId="15473176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8f8f8,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A1F67"/>
    <w:rsid w:val="0000259A"/>
    <w:rsid w:val="0000259E"/>
    <w:rsid w:val="0000335F"/>
    <w:rsid w:val="0000379B"/>
    <w:rsid w:val="00003E50"/>
    <w:rsid w:val="00004675"/>
    <w:rsid w:val="000047BD"/>
    <w:rsid w:val="00004A6A"/>
    <w:rsid w:val="00005110"/>
    <w:rsid w:val="0000545A"/>
    <w:rsid w:val="000117C8"/>
    <w:rsid w:val="00012040"/>
    <w:rsid w:val="0001212D"/>
    <w:rsid w:val="00012ED2"/>
    <w:rsid w:val="00013616"/>
    <w:rsid w:val="000155B5"/>
    <w:rsid w:val="000163FF"/>
    <w:rsid w:val="0001766A"/>
    <w:rsid w:val="00020385"/>
    <w:rsid w:val="0002275A"/>
    <w:rsid w:val="00022F15"/>
    <w:rsid w:val="00022F3C"/>
    <w:rsid w:val="0002506B"/>
    <w:rsid w:val="00026638"/>
    <w:rsid w:val="00026903"/>
    <w:rsid w:val="00026A83"/>
    <w:rsid w:val="0002726F"/>
    <w:rsid w:val="00027C54"/>
    <w:rsid w:val="00030B6B"/>
    <w:rsid w:val="00031A25"/>
    <w:rsid w:val="000325D2"/>
    <w:rsid w:val="0003317E"/>
    <w:rsid w:val="0003337D"/>
    <w:rsid w:val="00033B30"/>
    <w:rsid w:val="000353E5"/>
    <w:rsid w:val="000355EA"/>
    <w:rsid w:val="000357A8"/>
    <w:rsid w:val="000359CB"/>
    <w:rsid w:val="000370B0"/>
    <w:rsid w:val="000370FE"/>
    <w:rsid w:val="000371E7"/>
    <w:rsid w:val="00037980"/>
    <w:rsid w:val="00037FEE"/>
    <w:rsid w:val="000404AE"/>
    <w:rsid w:val="00041193"/>
    <w:rsid w:val="00041591"/>
    <w:rsid w:val="00041E6B"/>
    <w:rsid w:val="00042BB5"/>
    <w:rsid w:val="00042D7C"/>
    <w:rsid w:val="0004464C"/>
    <w:rsid w:val="0004540A"/>
    <w:rsid w:val="000459E2"/>
    <w:rsid w:val="00045D4C"/>
    <w:rsid w:val="00045D8C"/>
    <w:rsid w:val="00046145"/>
    <w:rsid w:val="0004625F"/>
    <w:rsid w:val="000503AE"/>
    <w:rsid w:val="00051105"/>
    <w:rsid w:val="00051BB9"/>
    <w:rsid w:val="00053135"/>
    <w:rsid w:val="00054316"/>
    <w:rsid w:val="00054B29"/>
    <w:rsid w:val="00055048"/>
    <w:rsid w:val="00055BFA"/>
    <w:rsid w:val="0005739B"/>
    <w:rsid w:val="0006050D"/>
    <w:rsid w:val="0006050E"/>
    <w:rsid w:val="00061B7B"/>
    <w:rsid w:val="00061F6B"/>
    <w:rsid w:val="00062E09"/>
    <w:rsid w:val="00064AC6"/>
    <w:rsid w:val="00065674"/>
    <w:rsid w:val="00066B06"/>
    <w:rsid w:val="0006771E"/>
    <w:rsid w:val="00067ED9"/>
    <w:rsid w:val="00070A22"/>
    <w:rsid w:val="00071BFF"/>
    <w:rsid w:val="00072470"/>
    <w:rsid w:val="000725C0"/>
    <w:rsid w:val="00072AB3"/>
    <w:rsid w:val="00073F0D"/>
    <w:rsid w:val="000747B7"/>
    <w:rsid w:val="00074D2B"/>
    <w:rsid w:val="00074DA5"/>
    <w:rsid w:val="00077020"/>
    <w:rsid w:val="00077358"/>
    <w:rsid w:val="0007777A"/>
    <w:rsid w:val="00077977"/>
    <w:rsid w:val="00080CB2"/>
    <w:rsid w:val="00081663"/>
    <w:rsid w:val="000837FD"/>
    <w:rsid w:val="00083EF9"/>
    <w:rsid w:val="00085022"/>
    <w:rsid w:val="00085BF4"/>
    <w:rsid w:val="00085F2E"/>
    <w:rsid w:val="0008657F"/>
    <w:rsid w:val="00087477"/>
    <w:rsid w:val="00087AC4"/>
    <w:rsid w:val="00087DA5"/>
    <w:rsid w:val="00087DEC"/>
    <w:rsid w:val="000921D7"/>
    <w:rsid w:val="00095D57"/>
    <w:rsid w:val="0009606A"/>
    <w:rsid w:val="00096C5E"/>
    <w:rsid w:val="00097363"/>
    <w:rsid w:val="00097C0E"/>
    <w:rsid w:val="000A1476"/>
    <w:rsid w:val="000A193D"/>
    <w:rsid w:val="000A1A4C"/>
    <w:rsid w:val="000A1E2F"/>
    <w:rsid w:val="000A2201"/>
    <w:rsid w:val="000A2A07"/>
    <w:rsid w:val="000A3954"/>
    <w:rsid w:val="000A3A53"/>
    <w:rsid w:val="000A410E"/>
    <w:rsid w:val="000A4424"/>
    <w:rsid w:val="000A4AEB"/>
    <w:rsid w:val="000A576B"/>
    <w:rsid w:val="000A588F"/>
    <w:rsid w:val="000A64AE"/>
    <w:rsid w:val="000A6C40"/>
    <w:rsid w:val="000A7608"/>
    <w:rsid w:val="000B04A1"/>
    <w:rsid w:val="000B04BB"/>
    <w:rsid w:val="000B0854"/>
    <w:rsid w:val="000B1192"/>
    <w:rsid w:val="000B2ECC"/>
    <w:rsid w:val="000B3888"/>
    <w:rsid w:val="000B3B13"/>
    <w:rsid w:val="000B3ED7"/>
    <w:rsid w:val="000B4526"/>
    <w:rsid w:val="000B4A7B"/>
    <w:rsid w:val="000B5F29"/>
    <w:rsid w:val="000B616D"/>
    <w:rsid w:val="000B61CB"/>
    <w:rsid w:val="000B76DB"/>
    <w:rsid w:val="000C00F6"/>
    <w:rsid w:val="000C03C2"/>
    <w:rsid w:val="000C12F8"/>
    <w:rsid w:val="000C1507"/>
    <w:rsid w:val="000C1A99"/>
    <w:rsid w:val="000C2035"/>
    <w:rsid w:val="000C236C"/>
    <w:rsid w:val="000C342F"/>
    <w:rsid w:val="000C34F6"/>
    <w:rsid w:val="000C3528"/>
    <w:rsid w:val="000C3F13"/>
    <w:rsid w:val="000C4BCE"/>
    <w:rsid w:val="000C4C40"/>
    <w:rsid w:val="000C698E"/>
    <w:rsid w:val="000C7E66"/>
    <w:rsid w:val="000D0673"/>
    <w:rsid w:val="000D1CEA"/>
    <w:rsid w:val="000D247C"/>
    <w:rsid w:val="000D2DAD"/>
    <w:rsid w:val="000D322E"/>
    <w:rsid w:val="000D3941"/>
    <w:rsid w:val="000D4DAA"/>
    <w:rsid w:val="000D6DE8"/>
    <w:rsid w:val="000D72F4"/>
    <w:rsid w:val="000E12FA"/>
    <w:rsid w:val="000E26A7"/>
    <w:rsid w:val="000E2F8B"/>
    <w:rsid w:val="000E3CD0"/>
    <w:rsid w:val="000E5256"/>
    <w:rsid w:val="000E608D"/>
    <w:rsid w:val="000E686E"/>
    <w:rsid w:val="000E79FD"/>
    <w:rsid w:val="000E7AE0"/>
    <w:rsid w:val="000F0AF6"/>
    <w:rsid w:val="000F16F4"/>
    <w:rsid w:val="000F4993"/>
    <w:rsid w:val="000F4A94"/>
    <w:rsid w:val="000F500B"/>
    <w:rsid w:val="000F5904"/>
    <w:rsid w:val="000F6E2E"/>
    <w:rsid w:val="000F76E6"/>
    <w:rsid w:val="001000CB"/>
    <w:rsid w:val="00100E8E"/>
    <w:rsid w:val="001021F7"/>
    <w:rsid w:val="00102ED6"/>
    <w:rsid w:val="00103007"/>
    <w:rsid w:val="00104826"/>
    <w:rsid w:val="001048F8"/>
    <w:rsid w:val="00104D93"/>
    <w:rsid w:val="00105146"/>
    <w:rsid w:val="0010597C"/>
    <w:rsid w:val="00106DB5"/>
    <w:rsid w:val="00107702"/>
    <w:rsid w:val="00107BCD"/>
    <w:rsid w:val="00110631"/>
    <w:rsid w:val="00111101"/>
    <w:rsid w:val="00111A32"/>
    <w:rsid w:val="00113722"/>
    <w:rsid w:val="00113D96"/>
    <w:rsid w:val="00113F41"/>
    <w:rsid w:val="0011404D"/>
    <w:rsid w:val="00115906"/>
    <w:rsid w:val="00116216"/>
    <w:rsid w:val="0011689F"/>
    <w:rsid w:val="00116C62"/>
    <w:rsid w:val="00116F00"/>
    <w:rsid w:val="001170F4"/>
    <w:rsid w:val="00117368"/>
    <w:rsid w:val="00117D63"/>
    <w:rsid w:val="001205B6"/>
    <w:rsid w:val="001211CF"/>
    <w:rsid w:val="00121353"/>
    <w:rsid w:val="00121D13"/>
    <w:rsid w:val="00121FBC"/>
    <w:rsid w:val="00123B00"/>
    <w:rsid w:val="00126847"/>
    <w:rsid w:val="001270CB"/>
    <w:rsid w:val="00127B0A"/>
    <w:rsid w:val="001301FC"/>
    <w:rsid w:val="00130C31"/>
    <w:rsid w:val="00131404"/>
    <w:rsid w:val="00133785"/>
    <w:rsid w:val="00133EB0"/>
    <w:rsid w:val="00134F72"/>
    <w:rsid w:val="00135604"/>
    <w:rsid w:val="001379A1"/>
    <w:rsid w:val="001410D7"/>
    <w:rsid w:val="00141F87"/>
    <w:rsid w:val="001430AC"/>
    <w:rsid w:val="00143200"/>
    <w:rsid w:val="00143D0D"/>
    <w:rsid w:val="00143F4A"/>
    <w:rsid w:val="00144C5F"/>
    <w:rsid w:val="0014614E"/>
    <w:rsid w:val="00146C0F"/>
    <w:rsid w:val="00147448"/>
    <w:rsid w:val="00150628"/>
    <w:rsid w:val="00152C92"/>
    <w:rsid w:val="00153543"/>
    <w:rsid w:val="00153C55"/>
    <w:rsid w:val="001543CA"/>
    <w:rsid w:val="00154C7D"/>
    <w:rsid w:val="00155122"/>
    <w:rsid w:val="00155B9E"/>
    <w:rsid w:val="00156332"/>
    <w:rsid w:val="00156584"/>
    <w:rsid w:val="00157057"/>
    <w:rsid w:val="00160D9C"/>
    <w:rsid w:val="001617F3"/>
    <w:rsid w:val="00161B59"/>
    <w:rsid w:val="0016226A"/>
    <w:rsid w:val="0016302A"/>
    <w:rsid w:val="00163A7D"/>
    <w:rsid w:val="00163FD5"/>
    <w:rsid w:val="00165256"/>
    <w:rsid w:val="001652A9"/>
    <w:rsid w:val="00166365"/>
    <w:rsid w:val="00166D62"/>
    <w:rsid w:val="00167631"/>
    <w:rsid w:val="00167D81"/>
    <w:rsid w:val="001704BC"/>
    <w:rsid w:val="00170A9F"/>
    <w:rsid w:val="00171408"/>
    <w:rsid w:val="00171FFB"/>
    <w:rsid w:val="001730EF"/>
    <w:rsid w:val="00174D58"/>
    <w:rsid w:val="00175102"/>
    <w:rsid w:val="0017619C"/>
    <w:rsid w:val="00176522"/>
    <w:rsid w:val="00176F77"/>
    <w:rsid w:val="00180EAC"/>
    <w:rsid w:val="00181054"/>
    <w:rsid w:val="0018136A"/>
    <w:rsid w:val="001813EB"/>
    <w:rsid w:val="00181761"/>
    <w:rsid w:val="00181DB3"/>
    <w:rsid w:val="00181F78"/>
    <w:rsid w:val="0018311D"/>
    <w:rsid w:val="00183765"/>
    <w:rsid w:val="001851D4"/>
    <w:rsid w:val="001861EF"/>
    <w:rsid w:val="00186748"/>
    <w:rsid w:val="00187886"/>
    <w:rsid w:val="00190E7D"/>
    <w:rsid w:val="00191437"/>
    <w:rsid w:val="00192ABB"/>
    <w:rsid w:val="00192BE0"/>
    <w:rsid w:val="001933EC"/>
    <w:rsid w:val="00193DF0"/>
    <w:rsid w:val="001946F8"/>
    <w:rsid w:val="001950A7"/>
    <w:rsid w:val="00197505"/>
    <w:rsid w:val="00197B5B"/>
    <w:rsid w:val="00197CC6"/>
    <w:rsid w:val="001A039B"/>
    <w:rsid w:val="001A33D2"/>
    <w:rsid w:val="001A3A70"/>
    <w:rsid w:val="001A4B1C"/>
    <w:rsid w:val="001A4D2A"/>
    <w:rsid w:val="001A6314"/>
    <w:rsid w:val="001A725C"/>
    <w:rsid w:val="001B10E4"/>
    <w:rsid w:val="001B264E"/>
    <w:rsid w:val="001B3C25"/>
    <w:rsid w:val="001B437B"/>
    <w:rsid w:val="001B5018"/>
    <w:rsid w:val="001B7B5E"/>
    <w:rsid w:val="001C0B26"/>
    <w:rsid w:val="001C20BD"/>
    <w:rsid w:val="001C24BA"/>
    <w:rsid w:val="001C2755"/>
    <w:rsid w:val="001C2C6C"/>
    <w:rsid w:val="001C2D34"/>
    <w:rsid w:val="001C3673"/>
    <w:rsid w:val="001C411C"/>
    <w:rsid w:val="001C73A8"/>
    <w:rsid w:val="001D07F9"/>
    <w:rsid w:val="001D0CC8"/>
    <w:rsid w:val="001D1F9C"/>
    <w:rsid w:val="001D27C6"/>
    <w:rsid w:val="001D3E15"/>
    <w:rsid w:val="001D414E"/>
    <w:rsid w:val="001D43CE"/>
    <w:rsid w:val="001D547D"/>
    <w:rsid w:val="001D5EFA"/>
    <w:rsid w:val="001E101F"/>
    <w:rsid w:val="001E11DE"/>
    <w:rsid w:val="001E2304"/>
    <w:rsid w:val="001E2593"/>
    <w:rsid w:val="001E37DA"/>
    <w:rsid w:val="001E3FBB"/>
    <w:rsid w:val="001E46F2"/>
    <w:rsid w:val="001E5A6E"/>
    <w:rsid w:val="001E6046"/>
    <w:rsid w:val="001E702E"/>
    <w:rsid w:val="001E7300"/>
    <w:rsid w:val="001E7793"/>
    <w:rsid w:val="001E78C4"/>
    <w:rsid w:val="001F00AF"/>
    <w:rsid w:val="001F05CC"/>
    <w:rsid w:val="001F0B5C"/>
    <w:rsid w:val="001F191C"/>
    <w:rsid w:val="001F2BA8"/>
    <w:rsid w:val="001F3B51"/>
    <w:rsid w:val="001F6563"/>
    <w:rsid w:val="001F72C1"/>
    <w:rsid w:val="00200DD3"/>
    <w:rsid w:val="00200E70"/>
    <w:rsid w:val="0020243F"/>
    <w:rsid w:val="00202D7D"/>
    <w:rsid w:val="00204689"/>
    <w:rsid w:val="002060B7"/>
    <w:rsid w:val="00206426"/>
    <w:rsid w:val="00207816"/>
    <w:rsid w:val="00207D0D"/>
    <w:rsid w:val="002109DE"/>
    <w:rsid w:val="0021148D"/>
    <w:rsid w:val="0021160E"/>
    <w:rsid w:val="0021163D"/>
    <w:rsid w:val="00212C8F"/>
    <w:rsid w:val="00213681"/>
    <w:rsid w:val="00213C3A"/>
    <w:rsid w:val="002155F0"/>
    <w:rsid w:val="002173BA"/>
    <w:rsid w:val="002175EE"/>
    <w:rsid w:val="00220346"/>
    <w:rsid w:val="00221AA3"/>
    <w:rsid w:val="00223996"/>
    <w:rsid w:val="00223BA2"/>
    <w:rsid w:val="00224C16"/>
    <w:rsid w:val="002261AE"/>
    <w:rsid w:val="002261DF"/>
    <w:rsid w:val="00227AEA"/>
    <w:rsid w:val="00230F78"/>
    <w:rsid w:val="00231055"/>
    <w:rsid w:val="00232288"/>
    <w:rsid w:val="00232F4E"/>
    <w:rsid w:val="002335A8"/>
    <w:rsid w:val="00233B77"/>
    <w:rsid w:val="002341BF"/>
    <w:rsid w:val="0023538A"/>
    <w:rsid w:val="002414BD"/>
    <w:rsid w:val="00241ACA"/>
    <w:rsid w:val="0024237F"/>
    <w:rsid w:val="00242901"/>
    <w:rsid w:val="00242A5E"/>
    <w:rsid w:val="00242ACD"/>
    <w:rsid w:val="002435D2"/>
    <w:rsid w:val="002462B2"/>
    <w:rsid w:val="00246C56"/>
    <w:rsid w:val="002523A4"/>
    <w:rsid w:val="00252489"/>
    <w:rsid w:val="00254899"/>
    <w:rsid w:val="0025618D"/>
    <w:rsid w:val="00260208"/>
    <w:rsid w:val="0026238D"/>
    <w:rsid w:val="00262662"/>
    <w:rsid w:val="00263875"/>
    <w:rsid w:val="00264401"/>
    <w:rsid w:val="0026486B"/>
    <w:rsid w:val="002649C6"/>
    <w:rsid w:val="00265187"/>
    <w:rsid w:val="00272121"/>
    <w:rsid w:val="002722F3"/>
    <w:rsid w:val="00273AAE"/>
    <w:rsid w:val="0027427B"/>
    <w:rsid w:val="00274DC6"/>
    <w:rsid w:val="00275DBD"/>
    <w:rsid w:val="0027748E"/>
    <w:rsid w:val="00280AC5"/>
    <w:rsid w:val="002818DF"/>
    <w:rsid w:val="002819AB"/>
    <w:rsid w:val="00283C41"/>
    <w:rsid w:val="00284E48"/>
    <w:rsid w:val="00285089"/>
    <w:rsid w:val="00286A10"/>
    <w:rsid w:val="00287BEE"/>
    <w:rsid w:val="00287F73"/>
    <w:rsid w:val="00291B60"/>
    <w:rsid w:val="00292C6E"/>
    <w:rsid w:val="002932D7"/>
    <w:rsid w:val="0029384F"/>
    <w:rsid w:val="00294669"/>
    <w:rsid w:val="002964BA"/>
    <w:rsid w:val="0029651E"/>
    <w:rsid w:val="00296C29"/>
    <w:rsid w:val="002970DE"/>
    <w:rsid w:val="002978AB"/>
    <w:rsid w:val="002979A9"/>
    <w:rsid w:val="002A0185"/>
    <w:rsid w:val="002A0923"/>
    <w:rsid w:val="002A2083"/>
    <w:rsid w:val="002A2B62"/>
    <w:rsid w:val="002A2F30"/>
    <w:rsid w:val="002A3012"/>
    <w:rsid w:val="002A3520"/>
    <w:rsid w:val="002A43C3"/>
    <w:rsid w:val="002A483A"/>
    <w:rsid w:val="002A501D"/>
    <w:rsid w:val="002A5CAD"/>
    <w:rsid w:val="002A66C1"/>
    <w:rsid w:val="002A7648"/>
    <w:rsid w:val="002B03C0"/>
    <w:rsid w:val="002B3EA5"/>
    <w:rsid w:val="002B3F97"/>
    <w:rsid w:val="002B3FD4"/>
    <w:rsid w:val="002B5486"/>
    <w:rsid w:val="002B5527"/>
    <w:rsid w:val="002B5A3A"/>
    <w:rsid w:val="002B7050"/>
    <w:rsid w:val="002B758A"/>
    <w:rsid w:val="002B783E"/>
    <w:rsid w:val="002B7E39"/>
    <w:rsid w:val="002C0152"/>
    <w:rsid w:val="002C068A"/>
    <w:rsid w:val="002C09A3"/>
    <w:rsid w:val="002C0CFE"/>
    <w:rsid w:val="002C1BF5"/>
    <w:rsid w:val="002C1F69"/>
    <w:rsid w:val="002C2DB0"/>
    <w:rsid w:val="002C456E"/>
    <w:rsid w:val="002C47E0"/>
    <w:rsid w:val="002C626B"/>
    <w:rsid w:val="002C6320"/>
    <w:rsid w:val="002C7B7E"/>
    <w:rsid w:val="002C7F12"/>
    <w:rsid w:val="002D031C"/>
    <w:rsid w:val="002D0645"/>
    <w:rsid w:val="002D134C"/>
    <w:rsid w:val="002D1771"/>
    <w:rsid w:val="002D2571"/>
    <w:rsid w:val="002D2576"/>
    <w:rsid w:val="002D3009"/>
    <w:rsid w:val="002D3275"/>
    <w:rsid w:val="002D38A5"/>
    <w:rsid w:val="002D3991"/>
    <w:rsid w:val="002D483A"/>
    <w:rsid w:val="002D62ED"/>
    <w:rsid w:val="002D63DA"/>
    <w:rsid w:val="002D73CE"/>
    <w:rsid w:val="002E0645"/>
    <w:rsid w:val="002E1009"/>
    <w:rsid w:val="002E528B"/>
    <w:rsid w:val="002E58E5"/>
    <w:rsid w:val="002E6502"/>
    <w:rsid w:val="002E6BD7"/>
    <w:rsid w:val="002F0875"/>
    <w:rsid w:val="002F155D"/>
    <w:rsid w:val="002F1B4D"/>
    <w:rsid w:val="002F200C"/>
    <w:rsid w:val="002F2B1A"/>
    <w:rsid w:val="002F2DA9"/>
    <w:rsid w:val="002F4508"/>
    <w:rsid w:val="002F5E28"/>
    <w:rsid w:val="003003AF"/>
    <w:rsid w:val="00302050"/>
    <w:rsid w:val="0030230C"/>
    <w:rsid w:val="00302B5E"/>
    <w:rsid w:val="00303747"/>
    <w:rsid w:val="00303E74"/>
    <w:rsid w:val="0030500E"/>
    <w:rsid w:val="003071B3"/>
    <w:rsid w:val="0030772D"/>
    <w:rsid w:val="003105C8"/>
    <w:rsid w:val="0031072E"/>
    <w:rsid w:val="00311C17"/>
    <w:rsid w:val="00311EFD"/>
    <w:rsid w:val="00312816"/>
    <w:rsid w:val="00312D44"/>
    <w:rsid w:val="00313C2E"/>
    <w:rsid w:val="003152A2"/>
    <w:rsid w:val="00316092"/>
    <w:rsid w:val="003166B7"/>
    <w:rsid w:val="00317695"/>
    <w:rsid w:val="003206FD"/>
    <w:rsid w:val="0032117C"/>
    <w:rsid w:val="00321660"/>
    <w:rsid w:val="003231B8"/>
    <w:rsid w:val="00323423"/>
    <w:rsid w:val="00323A5E"/>
    <w:rsid w:val="0032420F"/>
    <w:rsid w:val="003242D2"/>
    <w:rsid w:val="003244F2"/>
    <w:rsid w:val="003246BD"/>
    <w:rsid w:val="003257F4"/>
    <w:rsid w:val="003265A9"/>
    <w:rsid w:val="00327070"/>
    <w:rsid w:val="00327262"/>
    <w:rsid w:val="00327700"/>
    <w:rsid w:val="0032771A"/>
    <w:rsid w:val="00330743"/>
    <w:rsid w:val="00334390"/>
    <w:rsid w:val="003349BF"/>
    <w:rsid w:val="00334EC8"/>
    <w:rsid w:val="0033781C"/>
    <w:rsid w:val="0034090A"/>
    <w:rsid w:val="00342337"/>
    <w:rsid w:val="00343315"/>
    <w:rsid w:val="00343334"/>
    <w:rsid w:val="00343A1F"/>
    <w:rsid w:val="00344294"/>
    <w:rsid w:val="00344CD1"/>
    <w:rsid w:val="00344D3C"/>
    <w:rsid w:val="00346C0D"/>
    <w:rsid w:val="00350C4B"/>
    <w:rsid w:val="00352DB4"/>
    <w:rsid w:val="00353778"/>
    <w:rsid w:val="00354D9A"/>
    <w:rsid w:val="003553C7"/>
    <w:rsid w:val="003558E8"/>
    <w:rsid w:val="00355A7B"/>
    <w:rsid w:val="00355F5B"/>
    <w:rsid w:val="00357020"/>
    <w:rsid w:val="00360664"/>
    <w:rsid w:val="00361890"/>
    <w:rsid w:val="00364E17"/>
    <w:rsid w:val="003652D0"/>
    <w:rsid w:val="00365956"/>
    <w:rsid w:val="00366323"/>
    <w:rsid w:val="00367362"/>
    <w:rsid w:val="00370069"/>
    <w:rsid w:val="00370540"/>
    <w:rsid w:val="00370683"/>
    <w:rsid w:val="00371786"/>
    <w:rsid w:val="003719DA"/>
    <w:rsid w:val="00371EB2"/>
    <w:rsid w:val="003726A5"/>
    <w:rsid w:val="00372FE5"/>
    <w:rsid w:val="00373096"/>
    <w:rsid w:val="00373A70"/>
    <w:rsid w:val="00374964"/>
    <w:rsid w:val="003753F7"/>
    <w:rsid w:val="0037629F"/>
    <w:rsid w:val="0037751F"/>
    <w:rsid w:val="00377EB0"/>
    <w:rsid w:val="003807D8"/>
    <w:rsid w:val="0038165F"/>
    <w:rsid w:val="00382A2B"/>
    <w:rsid w:val="0038477E"/>
    <w:rsid w:val="00385FB0"/>
    <w:rsid w:val="00386DE6"/>
    <w:rsid w:val="00390901"/>
    <w:rsid w:val="00391712"/>
    <w:rsid w:val="003926F6"/>
    <w:rsid w:val="0039315D"/>
    <w:rsid w:val="003941CF"/>
    <w:rsid w:val="00394A19"/>
    <w:rsid w:val="00394D51"/>
    <w:rsid w:val="00395077"/>
    <w:rsid w:val="003954A0"/>
    <w:rsid w:val="00396069"/>
    <w:rsid w:val="00396179"/>
    <w:rsid w:val="003962AB"/>
    <w:rsid w:val="00396452"/>
    <w:rsid w:val="00396AB7"/>
    <w:rsid w:val="00397322"/>
    <w:rsid w:val="003A0162"/>
    <w:rsid w:val="003A0E05"/>
    <w:rsid w:val="003A14AB"/>
    <w:rsid w:val="003A29BA"/>
    <w:rsid w:val="003A2C06"/>
    <w:rsid w:val="003A3BA6"/>
    <w:rsid w:val="003A4357"/>
    <w:rsid w:val="003A4C51"/>
    <w:rsid w:val="003A54A1"/>
    <w:rsid w:val="003A5DFB"/>
    <w:rsid w:val="003A65B1"/>
    <w:rsid w:val="003A7E11"/>
    <w:rsid w:val="003B0281"/>
    <w:rsid w:val="003B03A3"/>
    <w:rsid w:val="003B03CE"/>
    <w:rsid w:val="003B0CE5"/>
    <w:rsid w:val="003B15AD"/>
    <w:rsid w:val="003B1631"/>
    <w:rsid w:val="003B1A30"/>
    <w:rsid w:val="003B1FB3"/>
    <w:rsid w:val="003B2341"/>
    <w:rsid w:val="003B2CC8"/>
    <w:rsid w:val="003B2FE6"/>
    <w:rsid w:val="003B3EBF"/>
    <w:rsid w:val="003B518D"/>
    <w:rsid w:val="003B561E"/>
    <w:rsid w:val="003B6143"/>
    <w:rsid w:val="003B6E57"/>
    <w:rsid w:val="003C1C75"/>
    <w:rsid w:val="003C336C"/>
    <w:rsid w:val="003C35AB"/>
    <w:rsid w:val="003C3D84"/>
    <w:rsid w:val="003C5058"/>
    <w:rsid w:val="003C6309"/>
    <w:rsid w:val="003C642D"/>
    <w:rsid w:val="003C6467"/>
    <w:rsid w:val="003C7604"/>
    <w:rsid w:val="003C7BCD"/>
    <w:rsid w:val="003D09F6"/>
    <w:rsid w:val="003D1399"/>
    <w:rsid w:val="003D25DF"/>
    <w:rsid w:val="003D476D"/>
    <w:rsid w:val="003D4969"/>
    <w:rsid w:val="003D4C76"/>
    <w:rsid w:val="003D6865"/>
    <w:rsid w:val="003D7455"/>
    <w:rsid w:val="003E04C3"/>
    <w:rsid w:val="003E06B4"/>
    <w:rsid w:val="003E114E"/>
    <w:rsid w:val="003E1154"/>
    <w:rsid w:val="003E241C"/>
    <w:rsid w:val="003E27A9"/>
    <w:rsid w:val="003E2D75"/>
    <w:rsid w:val="003E32C8"/>
    <w:rsid w:val="003E54CC"/>
    <w:rsid w:val="003E7DFF"/>
    <w:rsid w:val="003F017F"/>
    <w:rsid w:val="003F15F4"/>
    <w:rsid w:val="003F163A"/>
    <w:rsid w:val="003F29DC"/>
    <w:rsid w:val="003F2D0C"/>
    <w:rsid w:val="003F3533"/>
    <w:rsid w:val="003F3DFE"/>
    <w:rsid w:val="003F5017"/>
    <w:rsid w:val="003F72FB"/>
    <w:rsid w:val="003F7500"/>
    <w:rsid w:val="003F7910"/>
    <w:rsid w:val="003F7D69"/>
    <w:rsid w:val="003F7E8B"/>
    <w:rsid w:val="00401E75"/>
    <w:rsid w:val="0040527A"/>
    <w:rsid w:val="0040585B"/>
    <w:rsid w:val="00406989"/>
    <w:rsid w:val="00406BB1"/>
    <w:rsid w:val="00406EFF"/>
    <w:rsid w:val="00407BE6"/>
    <w:rsid w:val="00411666"/>
    <w:rsid w:val="0041219C"/>
    <w:rsid w:val="004126C6"/>
    <w:rsid w:val="004127A3"/>
    <w:rsid w:val="00412C27"/>
    <w:rsid w:val="00412E4A"/>
    <w:rsid w:val="004156F0"/>
    <w:rsid w:val="00416EDC"/>
    <w:rsid w:val="00417BDB"/>
    <w:rsid w:val="00423C92"/>
    <w:rsid w:val="00426905"/>
    <w:rsid w:val="00427665"/>
    <w:rsid w:val="00430A24"/>
    <w:rsid w:val="00430CFD"/>
    <w:rsid w:val="004317E6"/>
    <w:rsid w:val="00432FF1"/>
    <w:rsid w:val="00433CBB"/>
    <w:rsid w:val="00435292"/>
    <w:rsid w:val="004361AE"/>
    <w:rsid w:val="00436CAC"/>
    <w:rsid w:val="00437C37"/>
    <w:rsid w:val="00437E7A"/>
    <w:rsid w:val="00440853"/>
    <w:rsid w:val="00440BD6"/>
    <w:rsid w:val="00442BAD"/>
    <w:rsid w:val="004456A9"/>
    <w:rsid w:val="004463BE"/>
    <w:rsid w:val="00446DFC"/>
    <w:rsid w:val="00447165"/>
    <w:rsid w:val="004474DE"/>
    <w:rsid w:val="00447756"/>
    <w:rsid w:val="00450217"/>
    <w:rsid w:val="0045036F"/>
    <w:rsid w:val="004506D9"/>
    <w:rsid w:val="00450948"/>
    <w:rsid w:val="00450D72"/>
    <w:rsid w:val="00451EE4"/>
    <w:rsid w:val="00452741"/>
    <w:rsid w:val="00453E15"/>
    <w:rsid w:val="00454CAC"/>
    <w:rsid w:val="00454E6E"/>
    <w:rsid w:val="00454F77"/>
    <w:rsid w:val="00456009"/>
    <w:rsid w:val="00456926"/>
    <w:rsid w:val="004572EC"/>
    <w:rsid w:val="00460D60"/>
    <w:rsid w:val="00461560"/>
    <w:rsid w:val="00461660"/>
    <w:rsid w:val="00462815"/>
    <w:rsid w:val="00462E51"/>
    <w:rsid w:val="004631C2"/>
    <w:rsid w:val="004636A4"/>
    <w:rsid w:val="0046403C"/>
    <w:rsid w:val="004645E6"/>
    <w:rsid w:val="00464BDF"/>
    <w:rsid w:val="004656FC"/>
    <w:rsid w:val="00467913"/>
    <w:rsid w:val="00470726"/>
    <w:rsid w:val="00470C0A"/>
    <w:rsid w:val="00471164"/>
    <w:rsid w:val="00471E4C"/>
    <w:rsid w:val="0047259A"/>
    <w:rsid w:val="00474601"/>
    <w:rsid w:val="0047494F"/>
    <w:rsid w:val="0047627B"/>
    <w:rsid w:val="00476FBA"/>
    <w:rsid w:val="0047718B"/>
    <w:rsid w:val="004771EB"/>
    <w:rsid w:val="004802CC"/>
    <w:rsid w:val="0048041A"/>
    <w:rsid w:val="004808FA"/>
    <w:rsid w:val="004813F1"/>
    <w:rsid w:val="004820F4"/>
    <w:rsid w:val="00482ED8"/>
    <w:rsid w:val="00484C7D"/>
    <w:rsid w:val="00485B6D"/>
    <w:rsid w:val="004868AD"/>
    <w:rsid w:val="00487EDA"/>
    <w:rsid w:val="00487EFA"/>
    <w:rsid w:val="004918CF"/>
    <w:rsid w:val="00491926"/>
    <w:rsid w:val="00491B5F"/>
    <w:rsid w:val="004932A6"/>
    <w:rsid w:val="00493A67"/>
    <w:rsid w:val="0049434D"/>
    <w:rsid w:val="0049452B"/>
    <w:rsid w:val="004962E7"/>
    <w:rsid w:val="00496776"/>
    <w:rsid w:val="00497571"/>
    <w:rsid w:val="004976CF"/>
    <w:rsid w:val="004A0615"/>
    <w:rsid w:val="004A0E9E"/>
    <w:rsid w:val="004A1916"/>
    <w:rsid w:val="004A1B8E"/>
    <w:rsid w:val="004A2AF1"/>
    <w:rsid w:val="004A2EB8"/>
    <w:rsid w:val="004A4A11"/>
    <w:rsid w:val="004A4E99"/>
    <w:rsid w:val="004A4F41"/>
    <w:rsid w:val="004A5CDC"/>
    <w:rsid w:val="004A602E"/>
    <w:rsid w:val="004A6366"/>
    <w:rsid w:val="004A6500"/>
    <w:rsid w:val="004A6C1B"/>
    <w:rsid w:val="004A7A3C"/>
    <w:rsid w:val="004B07EE"/>
    <w:rsid w:val="004B0C76"/>
    <w:rsid w:val="004B0DF7"/>
    <w:rsid w:val="004B173A"/>
    <w:rsid w:val="004B1A60"/>
    <w:rsid w:val="004B3AD3"/>
    <w:rsid w:val="004B48D1"/>
    <w:rsid w:val="004B62E3"/>
    <w:rsid w:val="004B7980"/>
    <w:rsid w:val="004B7E66"/>
    <w:rsid w:val="004C07CB"/>
    <w:rsid w:val="004C1B29"/>
    <w:rsid w:val="004C21A3"/>
    <w:rsid w:val="004C2EF5"/>
    <w:rsid w:val="004C38FE"/>
    <w:rsid w:val="004C3A5B"/>
    <w:rsid w:val="004C3C0D"/>
    <w:rsid w:val="004C4647"/>
    <w:rsid w:val="004C4902"/>
    <w:rsid w:val="004C60B4"/>
    <w:rsid w:val="004C65BB"/>
    <w:rsid w:val="004C66FF"/>
    <w:rsid w:val="004C6840"/>
    <w:rsid w:val="004C6A84"/>
    <w:rsid w:val="004C734E"/>
    <w:rsid w:val="004C7A76"/>
    <w:rsid w:val="004D0EFC"/>
    <w:rsid w:val="004D0F51"/>
    <w:rsid w:val="004D11DC"/>
    <w:rsid w:val="004D1B91"/>
    <w:rsid w:val="004D1E7A"/>
    <w:rsid w:val="004D239C"/>
    <w:rsid w:val="004D3EA2"/>
    <w:rsid w:val="004D46DE"/>
    <w:rsid w:val="004D5494"/>
    <w:rsid w:val="004D5C43"/>
    <w:rsid w:val="004D5D1C"/>
    <w:rsid w:val="004D618E"/>
    <w:rsid w:val="004D6DA1"/>
    <w:rsid w:val="004D7F67"/>
    <w:rsid w:val="004E145D"/>
    <w:rsid w:val="004E1883"/>
    <w:rsid w:val="004E1C17"/>
    <w:rsid w:val="004E2BD7"/>
    <w:rsid w:val="004E4529"/>
    <w:rsid w:val="004E47D0"/>
    <w:rsid w:val="004E6091"/>
    <w:rsid w:val="004E66B0"/>
    <w:rsid w:val="004E6ECC"/>
    <w:rsid w:val="004E726E"/>
    <w:rsid w:val="004F08A6"/>
    <w:rsid w:val="004F14F9"/>
    <w:rsid w:val="004F20A6"/>
    <w:rsid w:val="004F2480"/>
    <w:rsid w:val="004F5137"/>
    <w:rsid w:val="004F624B"/>
    <w:rsid w:val="004F6322"/>
    <w:rsid w:val="004F63BA"/>
    <w:rsid w:val="00500FF0"/>
    <w:rsid w:val="0050165D"/>
    <w:rsid w:val="005019DF"/>
    <w:rsid w:val="00502520"/>
    <w:rsid w:val="00503C08"/>
    <w:rsid w:val="00503ED4"/>
    <w:rsid w:val="00504675"/>
    <w:rsid w:val="00504ADF"/>
    <w:rsid w:val="0050623B"/>
    <w:rsid w:val="00506851"/>
    <w:rsid w:val="0051057A"/>
    <w:rsid w:val="00511067"/>
    <w:rsid w:val="005127E5"/>
    <w:rsid w:val="00512A9F"/>
    <w:rsid w:val="005157C7"/>
    <w:rsid w:val="00515E80"/>
    <w:rsid w:val="005161A5"/>
    <w:rsid w:val="00516753"/>
    <w:rsid w:val="00517A69"/>
    <w:rsid w:val="00520276"/>
    <w:rsid w:val="00521786"/>
    <w:rsid w:val="0052347F"/>
    <w:rsid w:val="0052555C"/>
    <w:rsid w:val="00525CBD"/>
    <w:rsid w:val="00525F89"/>
    <w:rsid w:val="00525FEE"/>
    <w:rsid w:val="0052624F"/>
    <w:rsid w:val="00526FD1"/>
    <w:rsid w:val="00530762"/>
    <w:rsid w:val="005308B8"/>
    <w:rsid w:val="00531094"/>
    <w:rsid w:val="005314EF"/>
    <w:rsid w:val="0053159F"/>
    <w:rsid w:val="0053259F"/>
    <w:rsid w:val="0053308C"/>
    <w:rsid w:val="005348CC"/>
    <w:rsid w:val="00534C42"/>
    <w:rsid w:val="00535562"/>
    <w:rsid w:val="00537FB0"/>
    <w:rsid w:val="005401F7"/>
    <w:rsid w:val="00541467"/>
    <w:rsid w:val="00541734"/>
    <w:rsid w:val="00542B4C"/>
    <w:rsid w:val="00543909"/>
    <w:rsid w:val="00546AF8"/>
    <w:rsid w:val="00546D93"/>
    <w:rsid w:val="0054718A"/>
    <w:rsid w:val="005472C9"/>
    <w:rsid w:val="0055078E"/>
    <w:rsid w:val="005526C8"/>
    <w:rsid w:val="005526D3"/>
    <w:rsid w:val="00553DE1"/>
    <w:rsid w:val="00555B0D"/>
    <w:rsid w:val="0055616F"/>
    <w:rsid w:val="00557A38"/>
    <w:rsid w:val="005602B0"/>
    <w:rsid w:val="00560E2F"/>
    <w:rsid w:val="00560EB0"/>
    <w:rsid w:val="00561D9A"/>
    <w:rsid w:val="00561DC5"/>
    <w:rsid w:val="00561E69"/>
    <w:rsid w:val="0056395F"/>
    <w:rsid w:val="00564586"/>
    <w:rsid w:val="005655AB"/>
    <w:rsid w:val="0056601A"/>
    <w:rsid w:val="0056634F"/>
    <w:rsid w:val="005707E5"/>
    <w:rsid w:val="00571092"/>
    <w:rsid w:val="005716E3"/>
    <w:rsid w:val="005718AF"/>
    <w:rsid w:val="00571FD4"/>
    <w:rsid w:val="00572879"/>
    <w:rsid w:val="00574A22"/>
    <w:rsid w:val="00575139"/>
    <w:rsid w:val="00575669"/>
    <w:rsid w:val="00575693"/>
    <w:rsid w:val="00576034"/>
    <w:rsid w:val="00576804"/>
    <w:rsid w:val="00576974"/>
    <w:rsid w:val="00577125"/>
    <w:rsid w:val="005771CD"/>
    <w:rsid w:val="005773DF"/>
    <w:rsid w:val="00580AA3"/>
    <w:rsid w:val="00580EED"/>
    <w:rsid w:val="00581368"/>
    <w:rsid w:val="00581568"/>
    <w:rsid w:val="00581BE6"/>
    <w:rsid w:val="005821AB"/>
    <w:rsid w:val="00582FDB"/>
    <w:rsid w:val="00583B4D"/>
    <w:rsid w:val="00584D65"/>
    <w:rsid w:val="00584FAE"/>
    <w:rsid w:val="00585B2B"/>
    <w:rsid w:val="0058611F"/>
    <w:rsid w:val="00587632"/>
    <w:rsid w:val="005878E6"/>
    <w:rsid w:val="00590CF9"/>
    <w:rsid w:val="0059133B"/>
    <w:rsid w:val="00591D8A"/>
    <w:rsid w:val="005920A6"/>
    <w:rsid w:val="0059222D"/>
    <w:rsid w:val="00592D9D"/>
    <w:rsid w:val="00594DA1"/>
    <w:rsid w:val="00594FD2"/>
    <w:rsid w:val="0059619D"/>
    <w:rsid w:val="005973A4"/>
    <w:rsid w:val="00597ACF"/>
    <w:rsid w:val="00597E12"/>
    <w:rsid w:val="005A0C2E"/>
    <w:rsid w:val="005A1146"/>
    <w:rsid w:val="005A1570"/>
    <w:rsid w:val="005A2452"/>
    <w:rsid w:val="005A284B"/>
    <w:rsid w:val="005A3A64"/>
    <w:rsid w:val="005A3DFE"/>
    <w:rsid w:val="005A4B5F"/>
    <w:rsid w:val="005A566E"/>
    <w:rsid w:val="005A5802"/>
    <w:rsid w:val="005A735A"/>
    <w:rsid w:val="005A7C1C"/>
    <w:rsid w:val="005B20CD"/>
    <w:rsid w:val="005B2719"/>
    <w:rsid w:val="005B590D"/>
    <w:rsid w:val="005B61DF"/>
    <w:rsid w:val="005C0200"/>
    <w:rsid w:val="005C09DE"/>
    <w:rsid w:val="005C0AC4"/>
    <w:rsid w:val="005C100D"/>
    <w:rsid w:val="005C2A88"/>
    <w:rsid w:val="005C2CBB"/>
    <w:rsid w:val="005C3EE0"/>
    <w:rsid w:val="005C4CEF"/>
    <w:rsid w:val="005C5229"/>
    <w:rsid w:val="005C5F95"/>
    <w:rsid w:val="005D2654"/>
    <w:rsid w:val="005D47F6"/>
    <w:rsid w:val="005D5D6B"/>
    <w:rsid w:val="005D6AEB"/>
    <w:rsid w:val="005D739E"/>
    <w:rsid w:val="005D7AC8"/>
    <w:rsid w:val="005E0EE7"/>
    <w:rsid w:val="005E0F2F"/>
    <w:rsid w:val="005E123A"/>
    <w:rsid w:val="005E12A8"/>
    <w:rsid w:val="005E187B"/>
    <w:rsid w:val="005E34E1"/>
    <w:rsid w:val="005E34FF"/>
    <w:rsid w:val="005E3542"/>
    <w:rsid w:val="005E4064"/>
    <w:rsid w:val="005E4C5C"/>
    <w:rsid w:val="005E4D91"/>
    <w:rsid w:val="005E4FF6"/>
    <w:rsid w:val="005E52F9"/>
    <w:rsid w:val="005E65F2"/>
    <w:rsid w:val="005E6DBC"/>
    <w:rsid w:val="005E7E35"/>
    <w:rsid w:val="005F1261"/>
    <w:rsid w:val="005F202B"/>
    <w:rsid w:val="005F32F8"/>
    <w:rsid w:val="005F4479"/>
    <w:rsid w:val="005F4A0C"/>
    <w:rsid w:val="005F67F1"/>
    <w:rsid w:val="005F7CC7"/>
    <w:rsid w:val="005F7DAF"/>
    <w:rsid w:val="006009CA"/>
    <w:rsid w:val="0060146F"/>
    <w:rsid w:val="00601D49"/>
    <w:rsid w:val="00602315"/>
    <w:rsid w:val="00603975"/>
    <w:rsid w:val="00603E26"/>
    <w:rsid w:val="006043B2"/>
    <w:rsid w:val="00606E9D"/>
    <w:rsid w:val="006075F4"/>
    <w:rsid w:val="0061163E"/>
    <w:rsid w:val="00612500"/>
    <w:rsid w:val="00612909"/>
    <w:rsid w:val="00614E46"/>
    <w:rsid w:val="00615462"/>
    <w:rsid w:val="0061578E"/>
    <w:rsid w:val="00617CAC"/>
    <w:rsid w:val="00617DC2"/>
    <w:rsid w:val="00617DC3"/>
    <w:rsid w:val="00620519"/>
    <w:rsid w:val="0062261A"/>
    <w:rsid w:val="0062326E"/>
    <w:rsid w:val="00623482"/>
    <w:rsid w:val="00624621"/>
    <w:rsid w:val="00624AD8"/>
    <w:rsid w:val="00625881"/>
    <w:rsid w:val="006262FF"/>
    <w:rsid w:val="006263D0"/>
    <w:rsid w:val="00626611"/>
    <w:rsid w:val="00627DD4"/>
    <w:rsid w:val="00631478"/>
    <w:rsid w:val="006319CE"/>
    <w:rsid w:val="006319E6"/>
    <w:rsid w:val="0063373D"/>
    <w:rsid w:val="00634322"/>
    <w:rsid w:val="00634B93"/>
    <w:rsid w:val="00634D65"/>
    <w:rsid w:val="00640A52"/>
    <w:rsid w:val="00642FA8"/>
    <w:rsid w:val="00643CD5"/>
    <w:rsid w:val="00644B20"/>
    <w:rsid w:val="00644F0F"/>
    <w:rsid w:val="0064547F"/>
    <w:rsid w:val="00647668"/>
    <w:rsid w:val="00647736"/>
    <w:rsid w:val="0065010E"/>
    <w:rsid w:val="0065250D"/>
    <w:rsid w:val="006527DC"/>
    <w:rsid w:val="006533D7"/>
    <w:rsid w:val="00653590"/>
    <w:rsid w:val="00653B41"/>
    <w:rsid w:val="006541C4"/>
    <w:rsid w:val="00655ACD"/>
    <w:rsid w:val="0065609F"/>
    <w:rsid w:val="0065618E"/>
    <w:rsid w:val="00656930"/>
    <w:rsid w:val="0065719B"/>
    <w:rsid w:val="00660487"/>
    <w:rsid w:val="006608EA"/>
    <w:rsid w:val="0066102D"/>
    <w:rsid w:val="00661872"/>
    <w:rsid w:val="00661ACD"/>
    <w:rsid w:val="00661D8F"/>
    <w:rsid w:val="00661DC1"/>
    <w:rsid w:val="00662266"/>
    <w:rsid w:val="00662861"/>
    <w:rsid w:val="0066322F"/>
    <w:rsid w:val="00663E56"/>
    <w:rsid w:val="006657F9"/>
    <w:rsid w:val="0066609C"/>
    <w:rsid w:val="0066710E"/>
    <w:rsid w:val="00667A1D"/>
    <w:rsid w:val="00672096"/>
    <w:rsid w:val="0067237A"/>
    <w:rsid w:val="00672C55"/>
    <w:rsid w:val="00673780"/>
    <w:rsid w:val="00673C84"/>
    <w:rsid w:val="00674511"/>
    <w:rsid w:val="00675684"/>
    <w:rsid w:val="00675913"/>
    <w:rsid w:val="00676F00"/>
    <w:rsid w:val="0067743D"/>
    <w:rsid w:val="00677B32"/>
    <w:rsid w:val="00681D54"/>
    <w:rsid w:val="00682553"/>
    <w:rsid w:val="00683417"/>
    <w:rsid w:val="00683DC6"/>
    <w:rsid w:val="0068411A"/>
    <w:rsid w:val="006905AD"/>
    <w:rsid w:val="00690C81"/>
    <w:rsid w:val="006913D9"/>
    <w:rsid w:val="00691FE8"/>
    <w:rsid w:val="00692CD5"/>
    <w:rsid w:val="0069478D"/>
    <w:rsid w:val="0069559D"/>
    <w:rsid w:val="00696368"/>
    <w:rsid w:val="0069688C"/>
    <w:rsid w:val="00696917"/>
    <w:rsid w:val="00696EC7"/>
    <w:rsid w:val="00697F38"/>
    <w:rsid w:val="006A109B"/>
    <w:rsid w:val="006A193C"/>
    <w:rsid w:val="006A1DA5"/>
    <w:rsid w:val="006A291E"/>
    <w:rsid w:val="006A3001"/>
    <w:rsid w:val="006A352A"/>
    <w:rsid w:val="006A3551"/>
    <w:rsid w:val="006A3A5A"/>
    <w:rsid w:val="006A4A7B"/>
    <w:rsid w:val="006A5B91"/>
    <w:rsid w:val="006A6A35"/>
    <w:rsid w:val="006A6B57"/>
    <w:rsid w:val="006A7B8B"/>
    <w:rsid w:val="006B0069"/>
    <w:rsid w:val="006B1FCE"/>
    <w:rsid w:val="006B341D"/>
    <w:rsid w:val="006B3D79"/>
    <w:rsid w:val="006B5CB6"/>
    <w:rsid w:val="006B69AE"/>
    <w:rsid w:val="006B7919"/>
    <w:rsid w:val="006B7E4A"/>
    <w:rsid w:val="006C11C2"/>
    <w:rsid w:val="006C2176"/>
    <w:rsid w:val="006C37FC"/>
    <w:rsid w:val="006C4FA3"/>
    <w:rsid w:val="006C56FD"/>
    <w:rsid w:val="006C596B"/>
    <w:rsid w:val="006C700F"/>
    <w:rsid w:val="006C7953"/>
    <w:rsid w:val="006D107E"/>
    <w:rsid w:val="006D1427"/>
    <w:rsid w:val="006D2842"/>
    <w:rsid w:val="006D2DE1"/>
    <w:rsid w:val="006D2FEF"/>
    <w:rsid w:val="006D67D8"/>
    <w:rsid w:val="006D6F59"/>
    <w:rsid w:val="006D776E"/>
    <w:rsid w:val="006E0884"/>
    <w:rsid w:val="006E105E"/>
    <w:rsid w:val="006E1925"/>
    <w:rsid w:val="006E1AA6"/>
    <w:rsid w:val="006E2236"/>
    <w:rsid w:val="006E24D6"/>
    <w:rsid w:val="006E2847"/>
    <w:rsid w:val="006E2986"/>
    <w:rsid w:val="006E305C"/>
    <w:rsid w:val="006E331F"/>
    <w:rsid w:val="006E4235"/>
    <w:rsid w:val="006E472D"/>
    <w:rsid w:val="006E4CE8"/>
    <w:rsid w:val="006E4ECE"/>
    <w:rsid w:val="006E4FEC"/>
    <w:rsid w:val="006E5DB1"/>
    <w:rsid w:val="006E6F07"/>
    <w:rsid w:val="006E7A0D"/>
    <w:rsid w:val="006E7F34"/>
    <w:rsid w:val="006F1143"/>
    <w:rsid w:val="006F2727"/>
    <w:rsid w:val="006F2B70"/>
    <w:rsid w:val="006F41FA"/>
    <w:rsid w:val="006F46CE"/>
    <w:rsid w:val="006F5148"/>
    <w:rsid w:val="006F6496"/>
    <w:rsid w:val="006F6B0F"/>
    <w:rsid w:val="006F6C21"/>
    <w:rsid w:val="006F6F88"/>
    <w:rsid w:val="006F7CB0"/>
    <w:rsid w:val="00700341"/>
    <w:rsid w:val="00700F92"/>
    <w:rsid w:val="007015B5"/>
    <w:rsid w:val="00703920"/>
    <w:rsid w:val="0070580A"/>
    <w:rsid w:val="00706663"/>
    <w:rsid w:val="00706937"/>
    <w:rsid w:val="007101E6"/>
    <w:rsid w:val="00710627"/>
    <w:rsid w:val="00710A92"/>
    <w:rsid w:val="007115A6"/>
    <w:rsid w:val="007115EA"/>
    <w:rsid w:val="00713B96"/>
    <w:rsid w:val="00715440"/>
    <w:rsid w:val="00715B46"/>
    <w:rsid w:val="00715D4D"/>
    <w:rsid w:val="00715E01"/>
    <w:rsid w:val="00717A3B"/>
    <w:rsid w:val="007204D0"/>
    <w:rsid w:val="00720C48"/>
    <w:rsid w:val="007215F3"/>
    <w:rsid w:val="00723351"/>
    <w:rsid w:val="007234B7"/>
    <w:rsid w:val="00723AB0"/>
    <w:rsid w:val="00723D03"/>
    <w:rsid w:val="00724952"/>
    <w:rsid w:val="00724FBB"/>
    <w:rsid w:val="007258E8"/>
    <w:rsid w:val="00725A3D"/>
    <w:rsid w:val="00727F8B"/>
    <w:rsid w:val="00730164"/>
    <w:rsid w:val="0073117F"/>
    <w:rsid w:val="007313CF"/>
    <w:rsid w:val="00732C92"/>
    <w:rsid w:val="00732E1E"/>
    <w:rsid w:val="00733720"/>
    <w:rsid w:val="00733A18"/>
    <w:rsid w:val="00735426"/>
    <w:rsid w:val="007372FF"/>
    <w:rsid w:val="0074059E"/>
    <w:rsid w:val="00741E05"/>
    <w:rsid w:val="00743EAF"/>
    <w:rsid w:val="0074520C"/>
    <w:rsid w:val="00746B7C"/>
    <w:rsid w:val="00746BBB"/>
    <w:rsid w:val="00747D0C"/>
    <w:rsid w:val="00747D30"/>
    <w:rsid w:val="00750C70"/>
    <w:rsid w:val="00750F87"/>
    <w:rsid w:val="0075100D"/>
    <w:rsid w:val="0075150C"/>
    <w:rsid w:val="0075201E"/>
    <w:rsid w:val="00752256"/>
    <w:rsid w:val="0075292C"/>
    <w:rsid w:val="00753E65"/>
    <w:rsid w:val="00755900"/>
    <w:rsid w:val="0075783C"/>
    <w:rsid w:val="00757AAD"/>
    <w:rsid w:val="007607C7"/>
    <w:rsid w:val="007613E8"/>
    <w:rsid w:val="0076199F"/>
    <w:rsid w:val="0076227C"/>
    <w:rsid w:val="00762552"/>
    <w:rsid w:val="0076285A"/>
    <w:rsid w:val="0076471F"/>
    <w:rsid w:val="00765323"/>
    <w:rsid w:val="00765A00"/>
    <w:rsid w:val="00766B8D"/>
    <w:rsid w:val="00766F87"/>
    <w:rsid w:val="00770002"/>
    <w:rsid w:val="00770A00"/>
    <w:rsid w:val="0077101F"/>
    <w:rsid w:val="0077430B"/>
    <w:rsid w:val="00774B86"/>
    <w:rsid w:val="00774D8B"/>
    <w:rsid w:val="00775A43"/>
    <w:rsid w:val="00775D06"/>
    <w:rsid w:val="00776A85"/>
    <w:rsid w:val="00777712"/>
    <w:rsid w:val="00777AFF"/>
    <w:rsid w:val="007800B9"/>
    <w:rsid w:val="00781571"/>
    <w:rsid w:val="00781B63"/>
    <w:rsid w:val="0078489C"/>
    <w:rsid w:val="007854BE"/>
    <w:rsid w:val="00785862"/>
    <w:rsid w:val="00786CE1"/>
    <w:rsid w:val="007878A4"/>
    <w:rsid w:val="00787C14"/>
    <w:rsid w:val="00792DFE"/>
    <w:rsid w:val="00795C81"/>
    <w:rsid w:val="007960A2"/>
    <w:rsid w:val="0079658C"/>
    <w:rsid w:val="00796968"/>
    <w:rsid w:val="00797F2C"/>
    <w:rsid w:val="007A01C8"/>
    <w:rsid w:val="007A0537"/>
    <w:rsid w:val="007A082F"/>
    <w:rsid w:val="007A0F5A"/>
    <w:rsid w:val="007A1D76"/>
    <w:rsid w:val="007A27B5"/>
    <w:rsid w:val="007A383E"/>
    <w:rsid w:val="007A4FA3"/>
    <w:rsid w:val="007A5FE5"/>
    <w:rsid w:val="007A6E66"/>
    <w:rsid w:val="007B034C"/>
    <w:rsid w:val="007B0964"/>
    <w:rsid w:val="007B214C"/>
    <w:rsid w:val="007B2157"/>
    <w:rsid w:val="007B40B2"/>
    <w:rsid w:val="007B4C90"/>
    <w:rsid w:val="007B5BFD"/>
    <w:rsid w:val="007B7B6B"/>
    <w:rsid w:val="007C0390"/>
    <w:rsid w:val="007C10B4"/>
    <w:rsid w:val="007C1644"/>
    <w:rsid w:val="007C1DBC"/>
    <w:rsid w:val="007C1E3C"/>
    <w:rsid w:val="007C2D1E"/>
    <w:rsid w:val="007C6FAE"/>
    <w:rsid w:val="007C740B"/>
    <w:rsid w:val="007C7A83"/>
    <w:rsid w:val="007D1BD9"/>
    <w:rsid w:val="007D222E"/>
    <w:rsid w:val="007D2516"/>
    <w:rsid w:val="007D291C"/>
    <w:rsid w:val="007D37D7"/>
    <w:rsid w:val="007D4075"/>
    <w:rsid w:val="007D4981"/>
    <w:rsid w:val="007D59FD"/>
    <w:rsid w:val="007D631E"/>
    <w:rsid w:val="007D65B4"/>
    <w:rsid w:val="007D7B3C"/>
    <w:rsid w:val="007D7F72"/>
    <w:rsid w:val="007E1329"/>
    <w:rsid w:val="007E1C5A"/>
    <w:rsid w:val="007E1EAB"/>
    <w:rsid w:val="007E25A0"/>
    <w:rsid w:val="007E319C"/>
    <w:rsid w:val="007E3469"/>
    <w:rsid w:val="007E42C7"/>
    <w:rsid w:val="007E4F97"/>
    <w:rsid w:val="007E554A"/>
    <w:rsid w:val="007E6000"/>
    <w:rsid w:val="007E6161"/>
    <w:rsid w:val="007E69E9"/>
    <w:rsid w:val="007E6BE0"/>
    <w:rsid w:val="007E6D6D"/>
    <w:rsid w:val="007E70D0"/>
    <w:rsid w:val="007F00B3"/>
    <w:rsid w:val="007F0A57"/>
    <w:rsid w:val="007F1352"/>
    <w:rsid w:val="007F32B7"/>
    <w:rsid w:val="007F3510"/>
    <w:rsid w:val="007F3863"/>
    <w:rsid w:val="007F3EDF"/>
    <w:rsid w:val="007F3FA2"/>
    <w:rsid w:val="007F444A"/>
    <w:rsid w:val="007F59EB"/>
    <w:rsid w:val="008007C6"/>
    <w:rsid w:val="00800F67"/>
    <w:rsid w:val="00800FB4"/>
    <w:rsid w:val="00801040"/>
    <w:rsid w:val="0080125A"/>
    <w:rsid w:val="00801AE5"/>
    <w:rsid w:val="0080204D"/>
    <w:rsid w:val="0080361B"/>
    <w:rsid w:val="00803C3D"/>
    <w:rsid w:val="00803E7D"/>
    <w:rsid w:val="0080482F"/>
    <w:rsid w:val="0080508A"/>
    <w:rsid w:val="00805876"/>
    <w:rsid w:val="00806695"/>
    <w:rsid w:val="00806979"/>
    <w:rsid w:val="00806C0A"/>
    <w:rsid w:val="00806CB6"/>
    <w:rsid w:val="00806EF3"/>
    <w:rsid w:val="008075BF"/>
    <w:rsid w:val="00810655"/>
    <w:rsid w:val="00812272"/>
    <w:rsid w:val="0081373D"/>
    <w:rsid w:val="00814DE7"/>
    <w:rsid w:val="0081530C"/>
    <w:rsid w:val="0081693A"/>
    <w:rsid w:val="00816CFC"/>
    <w:rsid w:val="00817486"/>
    <w:rsid w:val="0081782C"/>
    <w:rsid w:val="00817CB9"/>
    <w:rsid w:val="0082071E"/>
    <w:rsid w:val="00820BE4"/>
    <w:rsid w:val="008218AC"/>
    <w:rsid w:val="00821B56"/>
    <w:rsid w:val="008226B1"/>
    <w:rsid w:val="0082278D"/>
    <w:rsid w:val="00823540"/>
    <w:rsid w:val="008237E9"/>
    <w:rsid w:val="0082398A"/>
    <w:rsid w:val="00824538"/>
    <w:rsid w:val="008258C4"/>
    <w:rsid w:val="00826ACD"/>
    <w:rsid w:val="00827383"/>
    <w:rsid w:val="00827937"/>
    <w:rsid w:val="00832353"/>
    <w:rsid w:val="0083264B"/>
    <w:rsid w:val="00833FB5"/>
    <w:rsid w:val="00834368"/>
    <w:rsid w:val="00835A55"/>
    <w:rsid w:val="00835B17"/>
    <w:rsid w:val="00835B3C"/>
    <w:rsid w:val="0083673A"/>
    <w:rsid w:val="008378DE"/>
    <w:rsid w:val="008401AB"/>
    <w:rsid w:val="00840390"/>
    <w:rsid w:val="0084077B"/>
    <w:rsid w:val="00840934"/>
    <w:rsid w:val="008411A4"/>
    <w:rsid w:val="008416C5"/>
    <w:rsid w:val="00841C19"/>
    <w:rsid w:val="00842363"/>
    <w:rsid w:val="00843B9D"/>
    <w:rsid w:val="00843F24"/>
    <w:rsid w:val="00844B2B"/>
    <w:rsid w:val="00844EB6"/>
    <w:rsid w:val="00845A36"/>
    <w:rsid w:val="00845F11"/>
    <w:rsid w:val="0084612A"/>
    <w:rsid w:val="008474C5"/>
    <w:rsid w:val="00850135"/>
    <w:rsid w:val="00850CD4"/>
    <w:rsid w:val="00851478"/>
    <w:rsid w:val="00851A01"/>
    <w:rsid w:val="00851B7C"/>
    <w:rsid w:val="00851BE3"/>
    <w:rsid w:val="008520C5"/>
    <w:rsid w:val="0085346E"/>
    <w:rsid w:val="008534E1"/>
    <w:rsid w:val="00853774"/>
    <w:rsid w:val="008537A5"/>
    <w:rsid w:val="00853DE4"/>
    <w:rsid w:val="008548A5"/>
    <w:rsid w:val="008553B4"/>
    <w:rsid w:val="00856F99"/>
    <w:rsid w:val="00857CE2"/>
    <w:rsid w:val="00860DCA"/>
    <w:rsid w:val="00862241"/>
    <w:rsid w:val="00862286"/>
    <w:rsid w:val="008625B4"/>
    <w:rsid w:val="008629EE"/>
    <w:rsid w:val="008639CC"/>
    <w:rsid w:val="00863B3C"/>
    <w:rsid w:val="00863EC5"/>
    <w:rsid w:val="00864626"/>
    <w:rsid w:val="00864D3D"/>
    <w:rsid w:val="00866470"/>
    <w:rsid w:val="00866C02"/>
    <w:rsid w:val="00867748"/>
    <w:rsid w:val="008678F5"/>
    <w:rsid w:val="008706CC"/>
    <w:rsid w:val="00870901"/>
    <w:rsid w:val="00872346"/>
    <w:rsid w:val="00872E2A"/>
    <w:rsid w:val="008730F3"/>
    <w:rsid w:val="008738FB"/>
    <w:rsid w:val="00873E23"/>
    <w:rsid w:val="00874BCB"/>
    <w:rsid w:val="00877B08"/>
    <w:rsid w:val="0088085A"/>
    <w:rsid w:val="0088176F"/>
    <w:rsid w:val="00881C47"/>
    <w:rsid w:val="00882CC8"/>
    <w:rsid w:val="00883D19"/>
    <w:rsid w:val="00883EA1"/>
    <w:rsid w:val="00885D63"/>
    <w:rsid w:val="00886C77"/>
    <w:rsid w:val="0088706F"/>
    <w:rsid w:val="00890982"/>
    <w:rsid w:val="00891098"/>
    <w:rsid w:val="0089174D"/>
    <w:rsid w:val="00894FEB"/>
    <w:rsid w:val="008955C4"/>
    <w:rsid w:val="00895DEE"/>
    <w:rsid w:val="0089652D"/>
    <w:rsid w:val="00896CF0"/>
    <w:rsid w:val="00897997"/>
    <w:rsid w:val="008A03E3"/>
    <w:rsid w:val="008A119C"/>
    <w:rsid w:val="008A1615"/>
    <w:rsid w:val="008A2A21"/>
    <w:rsid w:val="008A2D2A"/>
    <w:rsid w:val="008A41AA"/>
    <w:rsid w:val="008A4CAD"/>
    <w:rsid w:val="008A52CF"/>
    <w:rsid w:val="008A58AB"/>
    <w:rsid w:val="008A6DE9"/>
    <w:rsid w:val="008A6EC4"/>
    <w:rsid w:val="008A7407"/>
    <w:rsid w:val="008A79EA"/>
    <w:rsid w:val="008B0761"/>
    <w:rsid w:val="008B2317"/>
    <w:rsid w:val="008B3F9A"/>
    <w:rsid w:val="008B4857"/>
    <w:rsid w:val="008B4D48"/>
    <w:rsid w:val="008B5060"/>
    <w:rsid w:val="008B50C1"/>
    <w:rsid w:val="008B55E0"/>
    <w:rsid w:val="008B59E1"/>
    <w:rsid w:val="008B7227"/>
    <w:rsid w:val="008B7320"/>
    <w:rsid w:val="008B75D1"/>
    <w:rsid w:val="008C2D89"/>
    <w:rsid w:val="008C3AE3"/>
    <w:rsid w:val="008C4D91"/>
    <w:rsid w:val="008C5663"/>
    <w:rsid w:val="008C5702"/>
    <w:rsid w:val="008C6ED9"/>
    <w:rsid w:val="008C6FA3"/>
    <w:rsid w:val="008C71CF"/>
    <w:rsid w:val="008C76E4"/>
    <w:rsid w:val="008C7A05"/>
    <w:rsid w:val="008D0DF6"/>
    <w:rsid w:val="008D0E4A"/>
    <w:rsid w:val="008D1998"/>
    <w:rsid w:val="008D2514"/>
    <w:rsid w:val="008D2B4E"/>
    <w:rsid w:val="008D354A"/>
    <w:rsid w:val="008D3E99"/>
    <w:rsid w:val="008D5752"/>
    <w:rsid w:val="008D607C"/>
    <w:rsid w:val="008D65FE"/>
    <w:rsid w:val="008D6720"/>
    <w:rsid w:val="008D6B0A"/>
    <w:rsid w:val="008E051B"/>
    <w:rsid w:val="008E359C"/>
    <w:rsid w:val="008E379D"/>
    <w:rsid w:val="008E3A86"/>
    <w:rsid w:val="008E3C96"/>
    <w:rsid w:val="008E439B"/>
    <w:rsid w:val="008E5841"/>
    <w:rsid w:val="008E5F7F"/>
    <w:rsid w:val="008E64EC"/>
    <w:rsid w:val="008E67FD"/>
    <w:rsid w:val="008F0D31"/>
    <w:rsid w:val="008F26E3"/>
    <w:rsid w:val="008F272D"/>
    <w:rsid w:val="008F2C69"/>
    <w:rsid w:val="008F41DA"/>
    <w:rsid w:val="008F46E2"/>
    <w:rsid w:val="008F5FD7"/>
    <w:rsid w:val="008F7457"/>
    <w:rsid w:val="00900C0A"/>
    <w:rsid w:val="00901031"/>
    <w:rsid w:val="00901ADB"/>
    <w:rsid w:val="00902079"/>
    <w:rsid w:val="00902B02"/>
    <w:rsid w:val="00902BA6"/>
    <w:rsid w:val="00903056"/>
    <w:rsid w:val="009044B2"/>
    <w:rsid w:val="00904852"/>
    <w:rsid w:val="00905471"/>
    <w:rsid w:val="009057D9"/>
    <w:rsid w:val="00910797"/>
    <w:rsid w:val="00910B87"/>
    <w:rsid w:val="00911172"/>
    <w:rsid w:val="00911177"/>
    <w:rsid w:val="00912954"/>
    <w:rsid w:val="00915C1C"/>
    <w:rsid w:val="009163EF"/>
    <w:rsid w:val="00916727"/>
    <w:rsid w:val="00917AB1"/>
    <w:rsid w:val="00917B5A"/>
    <w:rsid w:val="00920575"/>
    <w:rsid w:val="00921040"/>
    <w:rsid w:val="0092145D"/>
    <w:rsid w:val="00921E0F"/>
    <w:rsid w:val="00921F34"/>
    <w:rsid w:val="00921FB9"/>
    <w:rsid w:val="009221D3"/>
    <w:rsid w:val="0092304C"/>
    <w:rsid w:val="00923E19"/>
    <w:rsid w:val="00923F06"/>
    <w:rsid w:val="0092462F"/>
    <w:rsid w:val="00924641"/>
    <w:rsid w:val="00924A7C"/>
    <w:rsid w:val="00924B43"/>
    <w:rsid w:val="00924D13"/>
    <w:rsid w:val="00926DFB"/>
    <w:rsid w:val="0092768E"/>
    <w:rsid w:val="00927EC2"/>
    <w:rsid w:val="00930568"/>
    <w:rsid w:val="00930928"/>
    <w:rsid w:val="00932673"/>
    <w:rsid w:val="0093469D"/>
    <w:rsid w:val="00935057"/>
    <w:rsid w:val="00935388"/>
    <w:rsid w:val="009355A7"/>
    <w:rsid w:val="00935B35"/>
    <w:rsid w:val="0093761D"/>
    <w:rsid w:val="0093786D"/>
    <w:rsid w:val="00937BF0"/>
    <w:rsid w:val="00941FFD"/>
    <w:rsid w:val="00942050"/>
    <w:rsid w:val="009422C1"/>
    <w:rsid w:val="009423A3"/>
    <w:rsid w:val="00942BA5"/>
    <w:rsid w:val="009455AB"/>
    <w:rsid w:val="009470E1"/>
    <w:rsid w:val="00950573"/>
    <w:rsid w:val="0095246C"/>
    <w:rsid w:val="00952C6B"/>
    <w:rsid w:val="00954800"/>
    <w:rsid w:val="0095492B"/>
    <w:rsid w:val="00954CDE"/>
    <w:rsid w:val="00956623"/>
    <w:rsid w:val="0095685F"/>
    <w:rsid w:val="00960B10"/>
    <w:rsid w:val="009613A4"/>
    <w:rsid w:val="00961A38"/>
    <w:rsid w:val="00962079"/>
    <w:rsid w:val="0096264D"/>
    <w:rsid w:val="0096272E"/>
    <w:rsid w:val="0096300D"/>
    <w:rsid w:val="009633F2"/>
    <w:rsid w:val="009646BD"/>
    <w:rsid w:val="00964D83"/>
    <w:rsid w:val="009663A6"/>
    <w:rsid w:val="0096763D"/>
    <w:rsid w:val="00967885"/>
    <w:rsid w:val="00970B34"/>
    <w:rsid w:val="009716D8"/>
    <w:rsid w:val="00971C4B"/>
    <w:rsid w:val="00975678"/>
    <w:rsid w:val="00975BEE"/>
    <w:rsid w:val="00977270"/>
    <w:rsid w:val="00977298"/>
    <w:rsid w:val="00977F69"/>
    <w:rsid w:val="009841DA"/>
    <w:rsid w:val="00984869"/>
    <w:rsid w:val="00986799"/>
    <w:rsid w:val="00986DF3"/>
    <w:rsid w:val="00987196"/>
    <w:rsid w:val="0098768B"/>
    <w:rsid w:val="009879BB"/>
    <w:rsid w:val="00987A4C"/>
    <w:rsid w:val="009904DF"/>
    <w:rsid w:val="009905BE"/>
    <w:rsid w:val="00990A04"/>
    <w:rsid w:val="00991042"/>
    <w:rsid w:val="0099167A"/>
    <w:rsid w:val="00993527"/>
    <w:rsid w:val="00993FF8"/>
    <w:rsid w:val="0099430B"/>
    <w:rsid w:val="009A0106"/>
    <w:rsid w:val="009A05EB"/>
    <w:rsid w:val="009A0DAA"/>
    <w:rsid w:val="009A2894"/>
    <w:rsid w:val="009A392D"/>
    <w:rsid w:val="009A4765"/>
    <w:rsid w:val="009B0F77"/>
    <w:rsid w:val="009B1429"/>
    <w:rsid w:val="009B151F"/>
    <w:rsid w:val="009B1977"/>
    <w:rsid w:val="009B21E8"/>
    <w:rsid w:val="009B3075"/>
    <w:rsid w:val="009B3292"/>
    <w:rsid w:val="009B524F"/>
    <w:rsid w:val="009B580C"/>
    <w:rsid w:val="009B7270"/>
    <w:rsid w:val="009B72ED"/>
    <w:rsid w:val="009B7BD4"/>
    <w:rsid w:val="009C1ACD"/>
    <w:rsid w:val="009C1B3E"/>
    <w:rsid w:val="009C24F7"/>
    <w:rsid w:val="009C3854"/>
    <w:rsid w:val="009C3F56"/>
    <w:rsid w:val="009C50B2"/>
    <w:rsid w:val="009D0453"/>
    <w:rsid w:val="009D0968"/>
    <w:rsid w:val="009D0C53"/>
    <w:rsid w:val="009D153E"/>
    <w:rsid w:val="009D1847"/>
    <w:rsid w:val="009D287D"/>
    <w:rsid w:val="009D3674"/>
    <w:rsid w:val="009D36C5"/>
    <w:rsid w:val="009D3D05"/>
    <w:rsid w:val="009D752E"/>
    <w:rsid w:val="009D78CA"/>
    <w:rsid w:val="009E0D3D"/>
    <w:rsid w:val="009E1447"/>
    <w:rsid w:val="009E1614"/>
    <w:rsid w:val="009E1BC1"/>
    <w:rsid w:val="009E22B7"/>
    <w:rsid w:val="009E3668"/>
    <w:rsid w:val="009E3F2D"/>
    <w:rsid w:val="009E4441"/>
    <w:rsid w:val="009E5E40"/>
    <w:rsid w:val="009E6199"/>
    <w:rsid w:val="009E62E8"/>
    <w:rsid w:val="009E7533"/>
    <w:rsid w:val="009E7D32"/>
    <w:rsid w:val="009E7E79"/>
    <w:rsid w:val="009F0B37"/>
    <w:rsid w:val="009F379A"/>
    <w:rsid w:val="009F4016"/>
    <w:rsid w:val="009F594A"/>
    <w:rsid w:val="00A0001B"/>
    <w:rsid w:val="00A0015C"/>
    <w:rsid w:val="00A00FCD"/>
    <w:rsid w:val="00A01623"/>
    <w:rsid w:val="00A01C24"/>
    <w:rsid w:val="00A03471"/>
    <w:rsid w:val="00A03B63"/>
    <w:rsid w:val="00A03F74"/>
    <w:rsid w:val="00A05D18"/>
    <w:rsid w:val="00A05F3B"/>
    <w:rsid w:val="00A06119"/>
    <w:rsid w:val="00A101CD"/>
    <w:rsid w:val="00A108C2"/>
    <w:rsid w:val="00A123D1"/>
    <w:rsid w:val="00A1320E"/>
    <w:rsid w:val="00A13A60"/>
    <w:rsid w:val="00A1430B"/>
    <w:rsid w:val="00A14617"/>
    <w:rsid w:val="00A14963"/>
    <w:rsid w:val="00A15F01"/>
    <w:rsid w:val="00A161CA"/>
    <w:rsid w:val="00A205FA"/>
    <w:rsid w:val="00A216FB"/>
    <w:rsid w:val="00A22042"/>
    <w:rsid w:val="00A2283C"/>
    <w:rsid w:val="00A22FB8"/>
    <w:rsid w:val="00A24310"/>
    <w:rsid w:val="00A2466B"/>
    <w:rsid w:val="00A24963"/>
    <w:rsid w:val="00A249FA"/>
    <w:rsid w:val="00A2544D"/>
    <w:rsid w:val="00A270FD"/>
    <w:rsid w:val="00A27985"/>
    <w:rsid w:val="00A27F84"/>
    <w:rsid w:val="00A301C4"/>
    <w:rsid w:val="00A3125E"/>
    <w:rsid w:val="00A3129F"/>
    <w:rsid w:val="00A312AC"/>
    <w:rsid w:val="00A31E47"/>
    <w:rsid w:val="00A35676"/>
    <w:rsid w:val="00A356F5"/>
    <w:rsid w:val="00A35A68"/>
    <w:rsid w:val="00A35ACD"/>
    <w:rsid w:val="00A367E2"/>
    <w:rsid w:val="00A36850"/>
    <w:rsid w:val="00A368EB"/>
    <w:rsid w:val="00A40197"/>
    <w:rsid w:val="00A4034A"/>
    <w:rsid w:val="00A40921"/>
    <w:rsid w:val="00A41AAB"/>
    <w:rsid w:val="00A44633"/>
    <w:rsid w:val="00A446F4"/>
    <w:rsid w:val="00A44835"/>
    <w:rsid w:val="00A45629"/>
    <w:rsid w:val="00A45A69"/>
    <w:rsid w:val="00A46771"/>
    <w:rsid w:val="00A467DA"/>
    <w:rsid w:val="00A46E0C"/>
    <w:rsid w:val="00A46EB7"/>
    <w:rsid w:val="00A502EE"/>
    <w:rsid w:val="00A50DA1"/>
    <w:rsid w:val="00A51C1A"/>
    <w:rsid w:val="00A521DD"/>
    <w:rsid w:val="00A52AA3"/>
    <w:rsid w:val="00A52DBD"/>
    <w:rsid w:val="00A52EAB"/>
    <w:rsid w:val="00A5317A"/>
    <w:rsid w:val="00A53367"/>
    <w:rsid w:val="00A533AD"/>
    <w:rsid w:val="00A53E6B"/>
    <w:rsid w:val="00A54C29"/>
    <w:rsid w:val="00A55BC0"/>
    <w:rsid w:val="00A55DD3"/>
    <w:rsid w:val="00A563EA"/>
    <w:rsid w:val="00A57464"/>
    <w:rsid w:val="00A601D8"/>
    <w:rsid w:val="00A60DB3"/>
    <w:rsid w:val="00A63169"/>
    <w:rsid w:val="00A639EA"/>
    <w:rsid w:val="00A64A96"/>
    <w:rsid w:val="00A64E71"/>
    <w:rsid w:val="00A65570"/>
    <w:rsid w:val="00A65956"/>
    <w:rsid w:val="00A65E81"/>
    <w:rsid w:val="00A660B8"/>
    <w:rsid w:val="00A661ED"/>
    <w:rsid w:val="00A66C7A"/>
    <w:rsid w:val="00A677CA"/>
    <w:rsid w:val="00A679C9"/>
    <w:rsid w:val="00A7045E"/>
    <w:rsid w:val="00A7136A"/>
    <w:rsid w:val="00A717A4"/>
    <w:rsid w:val="00A7281E"/>
    <w:rsid w:val="00A72BF6"/>
    <w:rsid w:val="00A72D87"/>
    <w:rsid w:val="00A73755"/>
    <w:rsid w:val="00A766AA"/>
    <w:rsid w:val="00A76DEE"/>
    <w:rsid w:val="00A77667"/>
    <w:rsid w:val="00A77C70"/>
    <w:rsid w:val="00A80085"/>
    <w:rsid w:val="00A80119"/>
    <w:rsid w:val="00A8119B"/>
    <w:rsid w:val="00A81342"/>
    <w:rsid w:val="00A81D4B"/>
    <w:rsid w:val="00A829CE"/>
    <w:rsid w:val="00A8325D"/>
    <w:rsid w:val="00A83A24"/>
    <w:rsid w:val="00A840A5"/>
    <w:rsid w:val="00A84582"/>
    <w:rsid w:val="00A8541C"/>
    <w:rsid w:val="00A85BD5"/>
    <w:rsid w:val="00A86C52"/>
    <w:rsid w:val="00A90A91"/>
    <w:rsid w:val="00A90EAD"/>
    <w:rsid w:val="00A93D42"/>
    <w:rsid w:val="00A95830"/>
    <w:rsid w:val="00A961CA"/>
    <w:rsid w:val="00A962E0"/>
    <w:rsid w:val="00A976E9"/>
    <w:rsid w:val="00AA093D"/>
    <w:rsid w:val="00AA1CFD"/>
    <w:rsid w:val="00AA3601"/>
    <w:rsid w:val="00AA44C3"/>
    <w:rsid w:val="00AA4649"/>
    <w:rsid w:val="00AA46E3"/>
    <w:rsid w:val="00AA4850"/>
    <w:rsid w:val="00AA504C"/>
    <w:rsid w:val="00AA5909"/>
    <w:rsid w:val="00AA5B63"/>
    <w:rsid w:val="00AA5FCF"/>
    <w:rsid w:val="00AA764D"/>
    <w:rsid w:val="00AB0093"/>
    <w:rsid w:val="00AB0A71"/>
    <w:rsid w:val="00AB0E83"/>
    <w:rsid w:val="00AB10C3"/>
    <w:rsid w:val="00AB10E0"/>
    <w:rsid w:val="00AB115E"/>
    <w:rsid w:val="00AB40E8"/>
    <w:rsid w:val="00AB426E"/>
    <w:rsid w:val="00AB503D"/>
    <w:rsid w:val="00AB5CC3"/>
    <w:rsid w:val="00AB5E18"/>
    <w:rsid w:val="00AB5FD3"/>
    <w:rsid w:val="00AB7A9C"/>
    <w:rsid w:val="00AB7E3C"/>
    <w:rsid w:val="00AC29C9"/>
    <w:rsid w:val="00AC5120"/>
    <w:rsid w:val="00AC596E"/>
    <w:rsid w:val="00AC5CD6"/>
    <w:rsid w:val="00AC5FBC"/>
    <w:rsid w:val="00AC624E"/>
    <w:rsid w:val="00AC67FA"/>
    <w:rsid w:val="00AC69A4"/>
    <w:rsid w:val="00AD0E39"/>
    <w:rsid w:val="00AD2F56"/>
    <w:rsid w:val="00AD3615"/>
    <w:rsid w:val="00AD3ACB"/>
    <w:rsid w:val="00AD4B45"/>
    <w:rsid w:val="00AD56C0"/>
    <w:rsid w:val="00AD72F7"/>
    <w:rsid w:val="00AD749C"/>
    <w:rsid w:val="00AD7503"/>
    <w:rsid w:val="00AD7D8F"/>
    <w:rsid w:val="00AE13E6"/>
    <w:rsid w:val="00AE1415"/>
    <w:rsid w:val="00AE18F7"/>
    <w:rsid w:val="00AE1A54"/>
    <w:rsid w:val="00AE2F62"/>
    <w:rsid w:val="00AE2FAA"/>
    <w:rsid w:val="00AE3372"/>
    <w:rsid w:val="00AE35CE"/>
    <w:rsid w:val="00AE378A"/>
    <w:rsid w:val="00AF0A57"/>
    <w:rsid w:val="00AF0C45"/>
    <w:rsid w:val="00AF34C1"/>
    <w:rsid w:val="00AF402D"/>
    <w:rsid w:val="00AF41C6"/>
    <w:rsid w:val="00AF454F"/>
    <w:rsid w:val="00AF7232"/>
    <w:rsid w:val="00AF7395"/>
    <w:rsid w:val="00B00A04"/>
    <w:rsid w:val="00B03CD1"/>
    <w:rsid w:val="00B049F2"/>
    <w:rsid w:val="00B04D72"/>
    <w:rsid w:val="00B07AEF"/>
    <w:rsid w:val="00B111F2"/>
    <w:rsid w:val="00B12CA6"/>
    <w:rsid w:val="00B135C4"/>
    <w:rsid w:val="00B1455E"/>
    <w:rsid w:val="00B145C5"/>
    <w:rsid w:val="00B14EB4"/>
    <w:rsid w:val="00B15015"/>
    <w:rsid w:val="00B1508C"/>
    <w:rsid w:val="00B15119"/>
    <w:rsid w:val="00B152F4"/>
    <w:rsid w:val="00B15E26"/>
    <w:rsid w:val="00B15E3B"/>
    <w:rsid w:val="00B15E68"/>
    <w:rsid w:val="00B17FDA"/>
    <w:rsid w:val="00B21DF0"/>
    <w:rsid w:val="00B236F4"/>
    <w:rsid w:val="00B23B8C"/>
    <w:rsid w:val="00B26129"/>
    <w:rsid w:val="00B26521"/>
    <w:rsid w:val="00B268F2"/>
    <w:rsid w:val="00B2798D"/>
    <w:rsid w:val="00B27A02"/>
    <w:rsid w:val="00B32020"/>
    <w:rsid w:val="00B3274E"/>
    <w:rsid w:val="00B33D6E"/>
    <w:rsid w:val="00B33E6D"/>
    <w:rsid w:val="00B345C9"/>
    <w:rsid w:val="00B34F12"/>
    <w:rsid w:val="00B374B4"/>
    <w:rsid w:val="00B40671"/>
    <w:rsid w:val="00B409D7"/>
    <w:rsid w:val="00B4262E"/>
    <w:rsid w:val="00B454A9"/>
    <w:rsid w:val="00B468CC"/>
    <w:rsid w:val="00B471ED"/>
    <w:rsid w:val="00B52E60"/>
    <w:rsid w:val="00B550A0"/>
    <w:rsid w:val="00B558B0"/>
    <w:rsid w:val="00B5591D"/>
    <w:rsid w:val="00B55CEA"/>
    <w:rsid w:val="00B56990"/>
    <w:rsid w:val="00B5738C"/>
    <w:rsid w:val="00B61A59"/>
    <w:rsid w:val="00B61A90"/>
    <w:rsid w:val="00B61AA1"/>
    <w:rsid w:val="00B61DF0"/>
    <w:rsid w:val="00B62902"/>
    <w:rsid w:val="00B62BC5"/>
    <w:rsid w:val="00B64ADE"/>
    <w:rsid w:val="00B6571D"/>
    <w:rsid w:val="00B65B67"/>
    <w:rsid w:val="00B67060"/>
    <w:rsid w:val="00B70221"/>
    <w:rsid w:val="00B70EBE"/>
    <w:rsid w:val="00B71BC7"/>
    <w:rsid w:val="00B72B79"/>
    <w:rsid w:val="00B739A7"/>
    <w:rsid w:val="00B756E2"/>
    <w:rsid w:val="00B770FB"/>
    <w:rsid w:val="00B80EF2"/>
    <w:rsid w:val="00B814DD"/>
    <w:rsid w:val="00B81895"/>
    <w:rsid w:val="00B82AB1"/>
    <w:rsid w:val="00B82DCA"/>
    <w:rsid w:val="00B83066"/>
    <w:rsid w:val="00B831DD"/>
    <w:rsid w:val="00B83EA0"/>
    <w:rsid w:val="00B846B4"/>
    <w:rsid w:val="00B850E0"/>
    <w:rsid w:val="00B874E8"/>
    <w:rsid w:val="00B87C51"/>
    <w:rsid w:val="00B87EC3"/>
    <w:rsid w:val="00B91DD6"/>
    <w:rsid w:val="00B9229B"/>
    <w:rsid w:val="00B9282E"/>
    <w:rsid w:val="00B92C2D"/>
    <w:rsid w:val="00B93B0E"/>
    <w:rsid w:val="00B94965"/>
    <w:rsid w:val="00B9644A"/>
    <w:rsid w:val="00B978EB"/>
    <w:rsid w:val="00BA0A02"/>
    <w:rsid w:val="00BA1A25"/>
    <w:rsid w:val="00BA3B3E"/>
    <w:rsid w:val="00BA3E28"/>
    <w:rsid w:val="00BA3EDD"/>
    <w:rsid w:val="00BA4406"/>
    <w:rsid w:val="00BA4710"/>
    <w:rsid w:val="00BA4818"/>
    <w:rsid w:val="00BA5CB3"/>
    <w:rsid w:val="00BA602D"/>
    <w:rsid w:val="00BA63E6"/>
    <w:rsid w:val="00BB0166"/>
    <w:rsid w:val="00BB1518"/>
    <w:rsid w:val="00BB2943"/>
    <w:rsid w:val="00BB29DC"/>
    <w:rsid w:val="00BB2EEA"/>
    <w:rsid w:val="00BB3515"/>
    <w:rsid w:val="00BB5BF7"/>
    <w:rsid w:val="00BB5C78"/>
    <w:rsid w:val="00BB7337"/>
    <w:rsid w:val="00BC0126"/>
    <w:rsid w:val="00BC4278"/>
    <w:rsid w:val="00BC484C"/>
    <w:rsid w:val="00BC4B25"/>
    <w:rsid w:val="00BC62F0"/>
    <w:rsid w:val="00BD0510"/>
    <w:rsid w:val="00BD0811"/>
    <w:rsid w:val="00BD09CD"/>
    <w:rsid w:val="00BD21DB"/>
    <w:rsid w:val="00BD4294"/>
    <w:rsid w:val="00BD50EB"/>
    <w:rsid w:val="00BD7910"/>
    <w:rsid w:val="00BE0AC6"/>
    <w:rsid w:val="00BE1D1B"/>
    <w:rsid w:val="00BE28BC"/>
    <w:rsid w:val="00BE2AC4"/>
    <w:rsid w:val="00BE4AF2"/>
    <w:rsid w:val="00BE5311"/>
    <w:rsid w:val="00BE6CB4"/>
    <w:rsid w:val="00BF0172"/>
    <w:rsid w:val="00BF03CC"/>
    <w:rsid w:val="00BF04BE"/>
    <w:rsid w:val="00BF05B2"/>
    <w:rsid w:val="00BF2004"/>
    <w:rsid w:val="00BF3120"/>
    <w:rsid w:val="00BF3B56"/>
    <w:rsid w:val="00BF40A0"/>
    <w:rsid w:val="00BF4A2E"/>
    <w:rsid w:val="00BF56FB"/>
    <w:rsid w:val="00BF5907"/>
    <w:rsid w:val="00BF5A63"/>
    <w:rsid w:val="00BF70DA"/>
    <w:rsid w:val="00BF7F6F"/>
    <w:rsid w:val="00C00107"/>
    <w:rsid w:val="00C00DD8"/>
    <w:rsid w:val="00C00E8A"/>
    <w:rsid w:val="00C02083"/>
    <w:rsid w:val="00C0217E"/>
    <w:rsid w:val="00C0416E"/>
    <w:rsid w:val="00C047D3"/>
    <w:rsid w:val="00C04F5B"/>
    <w:rsid w:val="00C065EA"/>
    <w:rsid w:val="00C069FF"/>
    <w:rsid w:val="00C0735F"/>
    <w:rsid w:val="00C07390"/>
    <w:rsid w:val="00C11245"/>
    <w:rsid w:val="00C11440"/>
    <w:rsid w:val="00C11BD0"/>
    <w:rsid w:val="00C13F83"/>
    <w:rsid w:val="00C14371"/>
    <w:rsid w:val="00C157BB"/>
    <w:rsid w:val="00C15A33"/>
    <w:rsid w:val="00C15AF2"/>
    <w:rsid w:val="00C16F5D"/>
    <w:rsid w:val="00C171AA"/>
    <w:rsid w:val="00C17854"/>
    <w:rsid w:val="00C17F7B"/>
    <w:rsid w:val="00C224FE"/>
    <w:rsid w:val="00C225A9"/>
    <w:rsid w:val="00C2271C"/>
    <w:rsid w:val="00C2300D"/>
    <w:rsid w:val="00C2335C"/>
    <w:rsid w:val="00C24E83"/>
    <w:rsid w:val="00C2581E"/>
    <w:rsid w:val="00C25CDD"/>
    <w:rsid w:val="00C2645F"/>
    <w:rsid w:val="00C27410"/>
    <w:rsid w:val="00C274BD"/>
    <w:rsid w:val="00C302A5"/>
    <w:rsid w:val="00C30782"/>
    <w:rsid w:val="00C30ED1"/>
    <w:rsid w:val="00C319CF"/>
    <w:rsid w:val="00C31F07"/>
    <w:rsid w:val="00C322B8"/>
    <w:rsid w:val="00C3382B"/>
    <w:rsid w:val="00C33E00"/>
    <w:rsid w:val="00C33ECA"/>
    <w:rsid w:val="00C34687"/>
    <w:rsid w:val="00C37282"/>
    <w:rsid w:val="00C37D2D"/>
    <w:rsid w:val="00C37D33"/>
    <w:rsid w:val="00C37E82"/>
    <w:rsid w:val="00C4067B"/>
    <w:rsid w:val="00C40EA6"/>
    <w:rsid w:val="00C4142C"/>
    <w:rsid w:val="00C414D1"/>
    <w:rsid w:val="00C41969"/>
    <w:rsid w:val="00C41C0D"/>
    <w:rsid w:val="00C42351"/>
    <w:rsid w:val="00C427BD"/>
    <w:rsid w:val="00C43473"/>
    <w:rsid w:val="00C43A08"/>
    <w:rsid w:val="00C44395"/>
    <w:rsid w:val="00C443BD"/>
    <w:rsid w:val="00C45070"/>
    <w:rsid w:val="00C4586D"/>
    <w:rsid w:val="00C459C3"/>
    <w:rsid w:val="00C500E0"/>
    <w:rsid w:val="00C54256"/>
    <w:rsid w:val="00C54AF1"/>
    <w:rsid w:val="00C54FDE"/>
    <w:rsid w:val="00C551F8"/>
    <w:rsid w:val="00C561A3"/>
    <w:rsid w:val="00C56448"/>
    <w:rsid w:val="00C5681E"/>
    <w:rsid w:val="00C56EC5"/>
    <w:rsid w:val="00C57B84"/>
    <w:rsid w:val="00C61185"/>
    <w:rsid w:val="00C62CE2"/>
    <w:rsid w:val="00C62DF0"/>
    <w:rsid w:val="00C6345D"/>
    <w:rsid w:val="00C63934"/>
    <w:rsid w:val="00C64439"/>
    <w:rsid w:val="00C648CB"/>
    <w:rsid w:val="00C6499A"/>
    <w:rsid w:val="00C6747F"/>
    <w:rsid w:val="00C678E3"/>
    <w:rsid w:val="00C72673"/>
    <w:rsid w:val="00C72A5C"/>
    <w:rsid w:val="00C72A80"/>
    <w:rsid w:val="00C73956"/>
    <w:rsid w:val="00C75525"/>
    <w:rsid w:val="00C76381"/>
    <w:rsid w:val="00C76F6B"/>
    <w:rsid w:val="00C8024C"/>
    <w:rsid w:val="00C823D2"/>
    <w:rsid w:val="00C8323D"/>
    <w:rsid w:val="00C8343C"/>
    <w:rsid w:val="00C839AB"/>
    <w:rsid w:val="00C83A02"/>
    <w:rsid w:val="00C83E42"/>
    <w:rsid w:val="00C8450B"/>
    <w:rsid w:val="00C857CB"/>
    <w:rsid w:val="00C85B17"/>
    <w:rsid w:val="00C866B5"/>
    <w:rsid w:val="00C8740F"/>
    <w:rsid w:val="00C902FF"/>
    <w:rsid w:val="00C90491"/>
    <w:rsid w:val="00C91B95"/>
    <w:rsid w:val="00C91F3F"/>
    <w:rsid w:val="00C92961"/>
    <w:rsid w:val="00C93EFC"/>
    <w:rsid w:val="00C94191"/>
    <w:rsid w:val="00C944CB"/>
    <w:rsid w:val="00C94A1A"/>
    <w:rsid w:val="00C950E9"/>
    <w:rsid w:val="00C9523B"/>
    <w:rsid w:val="00C95891"/>
    <w:rsid w:val="00C96BFC"/>
    <w:rsid w:val="00C97286"/>
    <w:rsid w:val="00C972D0"/>
    <w:rsid w:val="00CA05DF"/>
    <w:rsid w:val="00CA11DD"/>
    <w:rsid w:val="00CA1B07"/>
    <w:rsid w:val="00CA5048"/>
    <w:rsid w:val="00CA5332"/>
    <w:rsid w:val="00CA6108"/>
    <w:rsid w:val="00CA6B21"/>
    <w:rsid w:val="00CA6D69"/>
    <w:rsid w:val="00CA748F"/>
    <w:rsid w:val="00CA7F34"/>
    <w:rsid w:val="00CB04F9"/>
    <w:rsid w:val="00CB1AA6"/>
    <w:rsid w:val="00CB231E"/>
    <w:rsid w:val="00CB3BBF"/>
    <w:rsid w:val="00CB46C2"/>
    <w:rsid w:val="00CB6027"/>
    <w:rsid w:val="00CB68BB"/>
    <w:rsid w:val="00CC169A"/>
    <w:rsid w:val="00CC1859"/>
    <w:rsid w:val="00CC2307"/>
    <w:rsid w:val="00CC24EA"/>
    <w:rsid w:val="00CC48E7"/>
    <w:rsid w:val="00CC612C"/>
    <w:rsid w:val="00CC61BA"/>
    <w:rsid w:val="00CD24EF"/>
    <w:rsid w:val="00CD3168"/>
    <w:rsid w:val="00CD3284"/>
    <w:rsid w:val="00CD3F28"/>
    <w:rsid w:val="00CD4BED"/>
    <w:rsid w:val="00CD61BD"/>
    <w:rsid w:val="00CD6FD5"/>
    <w:rsid w:val="00CE0586"/>
    <w:rsid w:val="00CE1B4B"/>
    <w:rsid w:val="00CE21C0"/>
    <w:rsid w:val="00CE4977"/>
    <w:rsid w:val="00CE6C12"/>
    <w:rsid w:val="00CE6C82"/>
    <w:rsid w:val="00CE7300"/>
    <w:rsid w:val="00CF1AFD"/>
    <w:rsid w:val="00CF1D7D"/>
    <w:rsid w:val="00CF1E46"/>
    <w:rsid w:val="00CF22D5"/>
    <w:rsid w:val="00CF2BED"/>
    <w:rsid w:val="00CF2D80"/>
    <w:rsid w:val="00CF400F"/>
    <w:rsid w:val="00CF406E"/>
    <w:rsid w:val="00CF4D86"/>
    <w:rsid w:val="00CF5C7B"/>
    <w:rsid w:val="00CF681E"/>
    <w:rsid w:val="00CF73D7"/>
    <w:rsid w:val="00CF7DEC"/>
    <w:rsid w:val="00CF7ECA"/>
    <w:rsid w:val="00CF7F54"/>
    <w:rsid w:val="00D0103B"/>
    <w:rsid w:val="00D0176C"/>
    <w:rsid w:val="00D01888"/>
    <w:rsid w:val="00D02EA1"/>
    <w:rsid w:val="00D03016"/>
    <w:rsid w:val="00D032B5"/>
    <w:rsid w:val="00D04BBC"/>
    <w:rsid w:val="00D061F5"/>
    <w:rsid w:val="00D079A6"/>
    <w:rsid w:val="00D11975"/>
    <w:rsid w:val="00D125BE"/>
    <w:rsid w:val="00D13567"/>
    <w:rsid w:val="00D14927"/>
    <w:rsid w:val="00D14D7B"/>
    <w:rsid w:val="00D17145"/>
    <w:rsid w:val="00D24028"/>
    <w:rsid w:val="00D25234"/>
    <w:rsid w:val="00D258E4"/>
    <w:rsid w:val="00D25A26"/>
    <w:rsid w:val="00D260D5"/>
    <w:rsid w:val="00D27ACE"/>
    <w:rsid w:val="00D302CB"/>
    <w:rsid w:val="00D302E6"/>
    <w:rsid w:val="00D30D10"/>
    <w:rsid w:val="00D30D97"/>
    <w:rsid w:val="00D328FE"/>
    <w:rsid w:val="00D34601"/>
    <w:rsid w:val="00D354A3"/>
    <w:rsid w:val="00D36808"/>
    <w:rsid w:val="00D36A7A"/>
    <w:rsid w:val="00D373FC"/>
    <w:rsid w:val="00D375E7"/>
    <w:rsid w:val="00D37852"/>
    <w:rsid w:val="00D40BD6"/>
    <w:rsid w:val="00D4214B"/>
    <w:rsid w:val="00D423EB"/>
    <w:rsid w:val="00D426D0"/>
    <w:rsid w:val="00D42A1F"/>
    <w:rsid w:val="00D42F12"/>
    <w:rsid w:val="00D4322A"/>
    <w:rsid w:val="00D434D0"/>
    <w:rsid w:val="00D4448A"/>
    <w:rsid w:val="00D45C8A"/>
    <w:rsid w:val="00D4685D"/>
    <w:rsid w:val="00D47E78"/>
    <w:rsid w:val="00D5021F"/>
    <w:rsid w:val="00D50AC6"/>
    <w:rsid w:val="00D514DE"/>
    <w:rsid w:val="00D5311D"/>
    <w:rsid w:val="00D54743"/>
    <w:rsid w:val="00D54967"/>
    <w:rsid w:val="00D555DA"/>
    <w:rsid w:val="00D5582E"/>
    <w:rsid w:val="00D55CF8"/>
    <w:rsid w:val="00D560EE"/>
    <w:rsid w:val="00D56B19"/>
    <w:rsid w:val="00D572DA"/>
    <w:rsid w:val="00D578DD"/>
    <w:rsid w:val="00D604D4"/>
    <w:rsid w:val="00D60F06"/>
    <w:rsid w:val="00D6349C"/>
    <w:rsid w:val="00D63CF7"/>
    <w:rsid w:val="00D65F02"/>
    <w:rsid w:val="00D66496"/>
    <w:rsid w:val="00D6686F"/>
    <w:rsid w:val="00D67748"/>
    <w:rsid w:val="00D7029D"/>
    <w:rsid w:val="00D70A56"/>
    <w:rsid w:val="00D72676"/>
    <w:rsid w:val="00D72A33"/>
    <w:rsid w:val="00D7326F"/>
    <w:rsid w:val="00D75523"/>
    <w:rsid w:val="00D75E81"/>
    <w:rsid w:val="00D765CF"/>
    <w:rsid w:val="00D77786"/>
    <w:rsid w:val="00D819E4"/>
    <w:rsid w:val="00D82457"/>
    <w:rsid w:val="00D8247E"/>
    <w:rsid w:val="00D8280D"/>
    <w:rsid w:val="00D828A4"/>
    <w:rsid w:val="00D82EE2"/>
    <w:rsid w:val="00D84BAF"/>
    <w:rsid w:val="00D84EDC"/>
    <w:rsid w:val="00D867C3"/>
    <w:rsid w:val="00D901F1"/>
    <w:rsid w:val="00D91408"/>
    <w:rsid w:val="00D9143F"/>
    <w:rsid w:val="00D921F9"/>
    <w:rsid w:val="00D93818"/>
    <w:rsid w:val="00D93A1D"/>
    <w:rsid w:val="00D93F95"/>
    <w:rsid w:val="00D956A6"/>
    <w:rsid w:val="00D95ED8"/>
    <w:rsid w:val="00D96593"/>
    <w:rsid w:val="00DA0546"/>
    <w:rsid w:val="00DA0D9B"/>
    <w:rsid w:val="00DA1BC2"/>
    <w:rsid w:val="00DA1E83"/>
    <w:rsid w:val="00DA2948"/>
    <w:rsid w:val="00DA4473"/>
    <w:rsid w:val="00DA552E"/>
    <w:rsid w:val="00DA5C96"/>
    <w:rsid w:val="00DA6200"/>
    <w:rsid w:val="00DA660D"/>
    <w:rsid w:val="00DB0335"/>
    <w:rsid w:val="00DB0D38"/>
    <w:rsid w:val="00DB1B65"/>
    <w:rsid w:val="00DB1F37"/>
    <w:rsid w:val="00DB2A76"/>
    <w:rsid w:val="00DB3171"/>
    <w:rsid w:val="00DB4273"/>
    <w:rsid w:val="00DB4572"/>
    <w:rsid w:val="00DB4B7C"/>
    <w:rsid w:val="00DB543F"/>
    <w:rsid w:val="00DB5562"/>
    <w:rsid w:val="00DB5C61"/>
    <w:rsid w:val="00DB71B9"/>
    <w:rsid w:val="00DB77E1"/>
    <w:rsid w:val="00DB7937"/>
    <w:rsid w:val="00DC0923"/>
    <w:rsid w:val="00DC1FFC"/>
    <w:rsid w:val="00DC2509"/>
    <w:rsid w:val="00DC41A7"/>
    <w:rsid w:val="00DC4515"/>
    <w:rsid w:val="00DC5333"/>
    <w:rsid w:val="00DC6AB4"/>
    <w:rsid w:val="00DC764E"/>
    <w:rsid w:val="00DD13A5"/>
    <w:rsid w:val="00DD13DB"/>
    <w:rsid w:val="00DD2028"/>
    <w:rsid w:val="00DD21C2"/>
    <w:rsid w:val="00DD2E36"/>
    <w:rsid w:val="00DD541A"/>
    <w:rsid w:val="00DD54AB"/>
    <w:rsid w:val="00DD54E2"/>
    <w:rsid w:val="00DD62FC"/>
    <w:rsid w:val="00DD6FBF"/>
    <w:rsid w:val="00DE01B1"/>
    <w:rsid w:val="00DE12DB"/>
    <w:rsid w:val="00DE3233"/>
    <w:rsid w:val="00DE3F7E"/>
    <w:rsid w:val="00DE4456"/>
    <w:rsid w:val="00DE47BD"/>
    <w:rsid w:val="00DE5F92"/>
    <w:rsid w:val="00DE6B42"/>
    <w:rsid w:val="00DE6B6C"/>
    <w:rsid w:val="00DE7B4A"/>
    <w:rsid w:val="00DF0566"/>
    <w:rsid w:val="00DF0CA2"/>
    <w:rsid w:val="00DF0DC0"/>
    <w:rsid w:val="00DF0E23"/>
    <w:rsid w:val="00DF27FA"/>
    <w:rsid w:val="00DF2980"/>
    <w:rsid w:val="00DF2CB8"/>
    <w:rsid w:val="00DF49FC"/>
    <w:rsid w:val="00DF75AC"/>
    <w:rsid w:val="00DF78EC"/>
    <w:rsid w:val="00DF7DE9"/>
    <w:rsid w:val="00DF7E9C"/>
    <w:rsid w:val="00E002F6"/>
    <w:rsid w:val="00E006B3"/>
    <w:rsid w:val="00E006FE"/>
    <w:rsid w:val="00E00CBD"/>
    <w:rsid w:val="00E01317"/>
    <w:rsid w:val="00E014A6"/>
    <w:rsid w:val="00E0192F"/>
    <w:rsid w:val="00E02DA9"/>
    <w:rsid w:val="00E03F8D"/>
    <w:rsid w:val="00E04116"/>
    <w:rsid w:val="00E0470A"/>
    <w:rsid w:val="00E1083A"/>
    <w:rsid w:val="00E10CFA"/>
    <w:rsid w:val="00E11147"/>
    <w:rsid w:val="00E11244"/>
    <w:rsid w:val="00E1288A"/>
    <w:rsid w:val="00E12A76"/>
    <w:rsid w:val="00E12BA4"/>
    <w:rsid w:val="00E12C05"/>
    <w:rsid w:val="00E133FB"/>
    <w:rsid w:val="00E1364C"/>
    <w:rsid w:val="00E1372C"/>
    <w:rsid w:val="00E1405B"/>
    <w:rsid w:val="00E14594"/>
    <w:rsid w:val="00E16CAE"/>
    <w:rsid w:val="00E17A96"/>
    <w:rsid w:val="00E17D22"/>
    <w:rsid w:val="00E20042"/>
    <w:rsid w:val="00E21D9E"/>
    <w:rsid w:val="00E221D2"/>
    <w:rsid w:val="00E22C4B"/>
    <w:rsid w:val="00E23F5C"/>
    <w:rsid w:val="00E24030"/>
    <w:rsid w:val="00E25060"/>
    <w:rsid w:val="00E25611"/>
    <w:rsid w:val="00E25B0C"/>
    <w:rsid w:val="00E27EC9"/>
    <w:rsid w:val="00E30E08"/>
    <w:rsid w:val="00E31303"/>
    <w:rsid w:val="00E31C9A"/>
    <w:rsid w:val="00E32906"/>
    <w:rsid w:val="00E32960"/>
    <w:rsid w:val="00E3317A"/>
    <w:rsid w:val="00E33434"/>
    <w:rsid w:val="00E3440D"/>
    <w:rsid w:val="00E34F70"/>
    <w:rsid w:val="00E40341"/>
    <w:rsid w:val="00E40F62"/>
    <w:rsid w:val="00E4155F"/>
    <w:rsid w:val="00E42422"/>
    <w:rsid w:val="00E42515"/>
    <w:rsid w:val="00E42A95"/>
    <w:rsid w:val="00E42B83"/>
    <w:rsid w:val="00E450FD"/>
    <w:rsid w:val="00E46F32"/>
    <w:rsid w:val="00E47765"/>
    <w:rsid w:val="00E47C37"/>
    <w:rsid w:val="00E50883"/>
    <w:rsid w:val="00E515DB"/>
    <w:rsid w:val="00E53CD8"/>
    <w:rsid w:val="00E54069"/>
    <w:rsid w:val="00E54C50"/>
    <w:rsid w:val="00E54F7C"/>
    <w:rsid w:val="00E56AE4"/>
    <w:rsid w:val="00E56DBA"/>
    <w:rsid w:val="00E56E83"/>
    <w:rsid w:val="00E576E1"/>
    <w:rsid w:val="00E57C9F"/>
    <w:rsid w:val="00E61457"/>
    <w:rsid w:val="00E618A8"/>
    <w:rsid w:val="00E6324A"/>
    <w:rsid w:val="00E639AD"/>
    <w:rsid w:val="00E64030"/>
    <w:rsid w:val="00E642D5"/>
    <w:rsid w:val="00E643FA"/>
    <w:rsid w:val="00E64F35"/>
    <w:rsid w:val="00E65FBA"/>
    <w:rsid w:val="00E67038"/>
    <w:rsid w:val="00E6723B"/>
    <w:rsid w:val="00E675F3"/>
    <w:rsid w:val="00E67B22"/>
    <w:rsid w:val="00E7021B"/>
    <w:rsid w:val="00E702AE"/>
    <w:rsid w:val="00E722EB"/>
    <w:rsid w:val="00E72FA4"/>
    <w:rsid w:val="00E749CE"/>
    <w:rsid w:val="00E755C0"/>
    <w:rsid w:val="00E776B0"/>
    <w:rsid w:val="00E7788B"/>
    <w:rsid w:val="00E77F64"/>
    <w:rsid w:val="00E805E2"/>
    <w:rsid w:val="00E81323"/>
    <w:rsid w:val="00E818BB"/>
    <w:rsid w:val="00E8226F"/>
    <w:rsid w:val="00E830A6"/>
    <w:rsid w:val="00E846A0"/>
    <w:rsid w:val="00E85108"/>
    <w:rsid w:val="00E859B9"/>
    <w:rsid w:val="00E87287"/>
    <w:rsid w:val="00E87838"/>
    <w:rsid w:val="00E9290E"/>
    <w:rsid w:val="00E93E16"/>
    <w:rsid w:val="00E943DC"/>
    <w:rsid w:val="00E94C93"/>
    <w:rsid w:val="00E95012"/>
    <w:rsid w:val="00E95362"/>
    <w:rsid w:val="00E957B8"/>
    <w:rsid w:val="00E961FB"/>
    <w:rsid w:val="00E96EC1"/>
    <w:rsid w:val="00E97CB6"/>
    <w:rsid w:val="00EA1B86"/>
    <w:rsid w:val="00EA1C81"/>
    <w:rsid w:val="00EA1EEB"/>
    <w:rsid w:val="00EA406E"/>
    <w:rsid w:val="00EA418F"/>
    <w:rsid w:val="00EA43AC"/>
    <w:rsid w:val="00EA4BC3"/>
    <w:rsid w:val="00EA51F0"/>
    <w:rsid w:val="00EA52D3"/>
    <w:rsid w:val="00EA67D7"/>
    <w:rsid w:val="00EA6817"/>
    <w:rsid w:val="00EA6962"/>
    <w:rsid w:val="00EA6BBD"/>
    <w:rsid w:val="00EA75AD"/>
    <w:rsid w:val="00EA7F13"/>
    <w:rsid w:val="00EB1A9B"/>
    <w:rsid w:val="00EB2329"/>
    <w:rsid w:val="00EB2C2B"/>
    <w:rsid w:val="00EB31D8"/>
    <w:rsid w:val="00EB3972"/>
    <w:rsid w:val="00EB553A"/>
    <w:rsid w:val="00EC054C"/>
    <w:rsid w:val="00EC1723"/>
    <w:rsid w:val="00EC5114"/>
    <w:rsid w:val="00EC524D"/>
    <w:rsid w:val="00EC5507"/>
    <w:rsid w:val="00EC5A96"/>
    <w:rsid w:val="00EC7DA1"/>
    <w:rsid w:val="00ED011D"/>
    <w:rsid w:val="00ED02B9"/>
    <w:rsid w:val="00ED120E"/>
    <w:rsid w:val="00ED311A"/>
    <w:rsid w:val="00ED3727"/>
    <w:rsid w:val="00ED3741"/>
    <w:rsid w:val="00ED3BDA"/>
    <w:rsid w:val="00ED3C4C"/>
    <w:rsid w:val="00ED3FF4"/>
    <w:rsid w:val="00ED520C"/>
    <w:rsid w:val="00ED5400"/>
    <w:rsid w:val="00ED57B6"/>
    <w:rsid w:val="00ED57C1"/>
    <w:rsid w:val="00ED65D1"/>
    <w:rsid w:val="00ED687D"/>
    <w:rsid w:val="00ED712E"/>
    <w:rsid w:val="00ED74D2"/>
    <w:rsid w:val="00ED76CF"/>
    <w:rsid w:val="00EE0AC1"/>
    <w:rsid w:val="00EE22F1"/>
    <w:rsid w:val="00EE269E"/>
    <w:rsid w:val="00EE3A9A"/>
    <w:rsid w:val="00EE550A"/>
    <w:rsid w:val="00EE5639"/>
    <w:rsid w:val="00EE5957"/>
    <w:rsid w:val="00EE61A2"/>
    <w:rsid w:val="00EE6E94"/>
    <w:rsid w:val="00EE7090"/>
    <w:rsid w:val="00EE7E06"/>
    <w:rsid w:val="00EF01A8"/>
    <w:rsid w:val="00EF30CD"/>
    <w:rsid w:val="00EF4C30"/>
    <w:rsid w:val="00EF5820"/>
    <w:rsid w:val="00EF5C6E"/>
    <w:rsid w:val="00F00089"/>
    <w:rsid w:val="00F001BC"/>
    <w:rsid w:val="00F003A7"/>
    <w:rsid w:val="00F00846"/>
    <w:rsid w:val="00F01266"/>
    <w:rsid w:val="00F01692"/>
    <w:rsid w:val="00F01C5E"/>
    <w:rsid w:val="00F02376"/>
    <w:rsid w:val="00F02A83"/>
    <w:rsid w:val="00F02AFE"/>
    <w:rsid w:val="00F03252"/>
    <w:rsid w:val="00F04334"/>
    <w:rsid w:val="00F04B5B"/>
    <w:rsid w:val="00F05BB9"/>
    <w:rsid w:val="00F072D9"/>
    <w:rsid w:val="00F10EBD"/>
    <w:rsid w:val="00F11B66"/>
    <w:rsid w:val="00F136BE"/>
    <w:rsid w:val="00F14161"/>
    <w:rsid w:val="00F1425F"/>
    <w:rsid w:val="00F14D39"/>
    <w:rsid w:val="00F16506"/>
    <w:rsid w:val="00F16AFC"/>
    <w:rsid w:val="00F17494"/>
    <w:rsid w:val="00F21626"/>
    <w:rsid w:val="00F219DB"/>
    <w:rsid w:val="00F2293D"/>
    <w:rsid w:val="00F22A41"/>
    <w:rsid w:val="00F22AA9"/>
    <w:rsid w:val="00F22B72"/>
    <w:rsid w:val="00F22BA0"/>
    <w:rsid w:val="00F22C67"/>
    <w:rsid w:val="00F24257"/>
    <w:rsid w:val="00F24E30"/>
    <w:rsid w:val="00F25E66"/>
    <w:rsid w:val="00F25FC1"/>
    <w:rsid w:val="00F26482"/>
    <w:rsid w:val="00F26ED9"/>
    <w:rsid w:val="00F27408"/>
    <w:rsid w:val="00F277E7"/>
    <w:rsid w:val="00F27B0B"/>
    <w:rsid w:val="00F31261"/>
    <w:rsid w:val="00F313D3"/>
    <w:rsid w:val="00F316D6"/>
    <w:rsid w:val="00F318DC"/>
    <w:rsid w:val="00F31D4D"/>
    <w:rsid w:val="00F352F7"/>
    <w:rsid w:val="00F35416"/>
    <w:rsid w:val="00F35A01"/>
    <w:rsid w:val="00F35D0E"/>
    <w:rsid w:val="00F361FB"/>
    <w:rsid w:val="00F366DB"/>
    <w:rsid w:val="00F369FC"/>
    <w:rsid w:val="00F37329"/>
    <w:rsid w:val="00F37BCB"/>
    <w:rsid w:val="00F40306"/>
    <w:rsid w:val="00F40609"/>
    <w:rsid w:val="00F40DE2"/>
    <w:rsid w:val="00F4186F"/>
    <w:rsid w:val="00F426B0"/>
    <w:rsid w:val="00F4420D"/>
    <w:rsid w:val="00F45442"/>
    <w:rsid w:val="00F47AAC"/>
    <w:rsid w:val="00F50D24"/>
    <w:rsid w:val="00F50F41"/>
    <w:rsid w:val="00F51750"/>
    <w:rsid w:val="00F51C28"/>
    <w:rsid w:val="00F5462B"/>
    <w:rsid w:val="00F54813"/>
    <w:rsid w:val="00F55857"/>
    <w:rsid w:val="00F55DF1"/>
    <w:rsid w:val="00F56033"/>
    <w:rsid w:val="00F5660C"/>
    <w:rsid w:val="00F57106"/>
    <w:rsid w:val="00F57784"/>
    <w:rsid w:val="00F61935"/>
    <w:rsid w:val="00F61BA6"/>
    <w:rsid w:val="00F61D4A"/>
    <w:rsid w:val="00F62550"/>
    <w:rsid w:val="00F62916"/>
    <w:rsid w:val="00F63D9A"/>
    <w:rsid w:val="00F640D7"/>
    <w:rsid w:val="00F64515"/>
    <w:rsid w:val="00F65109"/>
    <w:rsid w:val="00F6560A"/>
    <w:rsid w:val="00F66AB3"/>
    <w:rsid w:val="00F66E0D"/>
    <w:rsid w:val="00F67668"/>
    <w:rsid w:val="00F71AEF"/>
    <w:rsid w:val="00F745A0"/>
    <w:rsid w:val="00F76070"/>
    <w:rsid w:val="00F80EA4"/>
    <w:rsid w:val="00F81B37"/>
    <w:rsid w:val="00F82BAF"/>
    <w:rsid w:val="00F834C3"/>
    <w:rsid w:val="00F834F5"/>
    <w:rsid w:val="00F8434C"/>
    <w:rsid w:val="00F84FBB"/>
    <w:rsid w:val="00F85EA5"/>
    <w:rsid w:val="00F85F78"/>
    <w:rsid w:val="00F87A9F"/>
    <w:rsid w:val="00F87CCE"/>
    <w:rsid w:val="00F90A99"/>
    <w:rsid w:val="00F90C95"/>
    <w:rsid w:val="00F90DE4"/>
    <w:rsid w:val="00F92103"/>
    <w:rsid w:val="00F93842"/>
    <w:rsid w:val="00F938E8"/>
    <w:rsid w:val="00F93EB0"/>
    <w:rsid w:val="00F94427"/>
    <w:rsid w:val="00F94897"/>
    <w:rsid w:val="00F949D6"/>
    <w:rsid w:val="00F94B05"/>
    <w:rsid w:val="00F96AC3"/>
    <w:rsid w:val="00F97173"/>
    <w:rsid w:val="00F9741B"/>
    <w:rsid w:val="00F97939"/>
    <w:rsid w:val="00F97D7C"/>
    <w:rsid w:val="00FA02D2"/>
    <w:rsid w:val="00FA1F67"/>
    <w:rsid w:val="00FA2918"/>
    <w:rsid w:val="00FA3B5D"/>
    <w:rsid w:val="00FA415A"/>
    <w:rsid w:val="00FA453D"/>
    <w:rsid w:val="00FA5A8C"/>
    <w:rsid w:val="00FA6AE5"/>
    <w:rsid w:val="00FA7EB1"/>
    <w:rsid w:val="00FB1553"/>
    <w:rsid w:val="00FB183D"/>
    <w:rsid w:val="00FB1888"/>
    <w:rsid w:val="00FB2472"/>
    <w:rsid w:val="00FB2F82"/>
    <w:rsid w:val="00FB328C"/>
    <w:rsid w:val="00FB41D0"/>
    <w:rsid w:val="00FB513D"/>
    <w:rsid w:val="00FB5657"/>
    <w:rsid w:val="00FB743C"/>
    <w:rsid w:val="00FC02B2"/>
    <w:rsid w:val="00FC05C4"/>
    <w:rsid w:val="00FC0855"/>
    <w:rsid w:val="00FC41E0"/>
    <w:rsid w:val="00FC472D"/>
    <w:rsid w:val="00FC4D04"/>
    <w:rsid w:val="00FC5107"/>
    <w:rsid w:val="00FC62A9"/>
    <w:rsid w:val="00FC6748"/>
    <w:rsid w:val="00FC7D80"/>
    <w:rsid w:val="00FD0631"/>
    <w:rsid w:val="00FD307B"/>
    <w:rsid w:val="00FD32DA"/>
    <w:rsid w:val="00FD3EA1"/>
    <w:rsid w:val="00FD4593"/>
    <w:rsid w:val="00FD5C91"/>
    <w:rsid w:val="00FD63F0"/>
    <w:rsid w:val="00FD73CC"/>
    <w:rsid w:val="00FD7F1D"/>
    <w:rsid w:val="00FE0FCB"/>
    <w:rsid w:val="00FE131F"/>
    <w:rsid w:val="00FE3618"/>
    <w:rsid w:val="00FE36A8"/>
    <w:rsid w:val="00FE3926"/>
    <w:rsid w:val="00FE3AB5"/>
    <w:rsid w:val="00FE4608"/>
    <w:rsid w:val="00FE494B"/>
    <w:rsid w:val="00FE4B0F"/>
    <w:rsid w:val="00FE50DC"/>
    <w:rsid w:val="00FE5D0D"/>
    <w:rsid w:val="00FE684E"/>
    <w:rsid w:val="00FE68E4"/>
    <w:rsid w:val="00FF0CAC"/>
    <w:rsid w:val="00FF2C61"/>
    <w:rsid w:val="00FF34A3"/>
    <w:rsid w:val="00FF3A03"/>
    <w:rsid w:val="00FF42AA"/>
    <w:rsid w:val="00FF5B44"/>
    <w:rsid w:val="00FF606E"/>
    <w:rsid w:val="00FF6582"/>
    <w:rsid w:val="00FF728E"/>
    <w:rsid w:val="00FF7763"/>
    <w:rsid w:val="03D7713A"/>
    <w:rsid w:val="0549E978"/>
    <w:rsid w:val="06599BEA"/>
    <w:rsid w:val="090FEB55"/>
    <w:rsid w:val="0913CCC6"/>
    <w:rsid w:val="113BD1E7"/>
    <w:rsid w:val="173FBF71"/>
    <w:rsid w:val="206454EA"/>
    <w:rsid w:val="266641B3"/>
    <w:rsid w:val="292B599C"/>
    <w:rsid w:val="2B1414B1"/>
    <w:rsid w:val="2ECF63DC"/>
    <w:rsid w:val="344FD569"/>
    <w:rsid w:val="3BB59D52"/>
    <w:rsid w:val="41358187"/>
    <w:rsid w:val="426C136E"/>
    <w:rsid w:val="43A43BDE"/>
    <w:rsid w:val="46EAC375"/>
    <w:rsid w:val="46ED36FD"/>
    <w:rsid w:val="474E9B7E"/>
    <w:rsid w:val="4BAB2457"/>
    <w:rsid w:val="4CD5FEB9"/>
    <w:rsid w:val="4E603A8D"/>
    <w:rsid w:val="54C03CE4"/>
    <w:rsid w:val="57EE1CDD"/>
    <w:rsid w:val="5838491A"/>
    <w:rsid w:val="5C7E4BF2"/>
    <w:rsid w:val="6179BD2E"/>
    <w:rsid w:val="641D491E"/>
    <w:rsid w:val="64BC7E23"/>
    <w:rsid w:val="6753B766"/>
    <w:rsid w:val="6956C7E9"/>
    <w:rsid w:val="69F7CCA9"/>
    <w:rsid w:val="6A1FF166"/>
    <w:rsid w:val="6BFED638"/>
    <w:rsid w:val="6E40BFA1"/>
    <w:rsid w:val="6F56FF6E"/>
    <w:rsid w:val="70B0D259"/>
    <w:rsid w:val="7470EF3A"/>
    <w:rsid w:val="7B2660E0"/>
    <w:rsid w:val="7B68F0E4"/>
    <w:rsid w:val="7BA485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white"/>
    </o:shapedefaults>
    <o:shapelayout v:ext="edit">
      <o:idmap v:ext="edit" data="2"/>
    </o:shapelayout>
  </w:shapeDefaults>
  <w:decimalSymbol w:val="."/>
  <w:listSeparator w:val=","/>
  <w14:docId w14:val="206AE1E4"/>
  <w15:chartTrackingRefBased/>
  <w15:docId w15:val="{0830E487-16D4-492E-B55D-5BB94495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tabs>
        <w:tab w:val="left" w:pos="993"/>
      </w:tabs>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rsid w:val="008A03E3"/>
    <w:rPr>
      <w:color w:val="0000FF"/>
      <w:u w:val="single"/>
    </w:rPr>
  </w:style>
  <w:style w:type="character" w:customStyle="1" w:styleId="Style1Char">
    <w:name w:val="Style1 Char"/>
    <w:link w:val="Style1"/>
    <w:rsid w:val="00FA1F67"/>
    <w:rPr>
      <w:rFonts w:ascii="Verdana" w:hAnsi="Verdana"/>
      <w:color w:val="000000"/>
      <w:kern w:val="28"/>
      <w:sz w:val="22"/>
    </w:rPr>
  </w:style>
  <w:style w:type="character" w:styleId="FootnoteReference">
    <w:name w:val="footnote reference"/>
    <w:semiHidden/>
    <w:rsid w:val="00FA1F67"/>
    <w:rPr>
      <w:vertAlign w:val="superscript"/>
    </w:rPr>
  </w:style>
  <w:style w:type="paragraph" w:styleId="BalloonText">
    <w:name w:val="Balloon Text"/>
    <w:basedOn w:val="Normal"/>
    <w:semiHidden/>
    <w:rsid w:val="00456009"/>
    <w:rPr>
      <w:rFonts w:ascii="Tahoma" w:hAnsi="Tahoma" w:cs="Tahoma"/>
      <w:sz w:val="16"/>
      <w:szCs w:val="16"/>
    </w:rPr>
  </w:style>
  <w:style w:type="character" w:styleId="CommentReference">
    <w:name w:val="annotation reference"/>
    <w:semiHidden/>
    <w:rsid w:val="007B2157"/>
    <w:rPr>
      <w:sz w:val="16"/>
      <w:szCs w:val="16"/>
    </w:rPr>
  </w:style>
  <w:style w:type="paragraph" w:styleId="CommentText">
    <w:name w:val="annotation text"/>
    <w:basedOn w:val="Normal"/>
    <w:semiHidden/>
    <w:rsid w:val="007B2157"/>
    <w:rPr>
      <w:sz w:val="20"/>
    </w:rPr>
  </w:style>
  <w:style w:type="paragraph" w:styleId="CommentSubject">
    <w:name w:val="annotation subject"/>
    <w:basedOn w:val="CommentText"/>
    <w:next w:val="CommentText"/>
    <w:semiHidden/>
    <w:rsid w:val="007B2157"/>
    <w:rPr>
      <w:b/>
      <w:bCs/>
    </w:rPr>
  </w:style>
  <w:style w:type="paragraph" w:customStyle="1" w:styleId="paragraph">
    <w:name w:val="paragraph"/>
    <w:basedOn w:val="Normal"/>
    <w:rsid w:val="00F24E3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24E30"/>
  </w:style>
  <w:style w:type="character" w:customStyle="1" w:styleId="eop">
    <w:name w:val="eop"/>
    <w:basedOn w:val="DefaultParagraphFont"/>
    <w:rsid w:val="00F24E30"/>
  </w:style>
  <w:style w:type="paragraph" w:styleId="ListParagraph">
    <w:name w:val="List Paragraph"/>
    <w:basedOn w:val="Normal"/>
    <w:uiPriority w:val="34"/>
    <w:qFormat/>
    <w:rsid w:val="00E31303"/>
    <w:pPr>
      <w:ind w:left="720"/>
    </w:pPr>
  </w:style>
  <w:style w:type="paragraph" w:styleId="Revision">
    <w:name w:val="Revision"/>
    <w:hidden/>
    <w:uiPriority w:val="99"/>
    <w:semiHidden/>
    <w:rsid w:val="00E47C37"/>
    <w:rPr>
      <w:rFonts w:ascii="Verdana" w:hAnsi="Verdana"/>
      <w:sz w:val="22"/>
    </w:rPr>
  </w:style>
  <w:style w:type="character" w:styleId="UnresolvedMention">
    <w:name w:val="Unresolved Mention"/>
    <w:basedOn w:val="DefaultParagraphFont"/>
    <w:uiPriority w:val="99"/>
    <w:semiHidden/>
    <w:unhideWhenUsed/>
    <w:rsid w:val="00D25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799">
      <w:bodyDiv w:val="1"/>
      <w:marLeft w:val="0"/>
      <w:marRight w:val="0"/>
      <w:marTop w:val="0"/>
      <w:marBottom w:val="0"/>
      <w:divBdr>
        <w:top w:val="none" w:sz="0" w:space="0" w:color="auto"/>
        <w:left w:val="none" w:sz="0" w:space="0" w:color="auto"/>
        <w:bottom w:val="none" w:sz="0" w:space="0" w:color="auto"/>
        <w:right w:val="none" w:sz="0" w:space="0" w:color="auto"/>
      </w:divBdr>
    </w:div>
    <w:div w:id="83234079">
      <w:bodyDiv w:val="1"/>
      <w:marLeft w:val="0"/>
      <w:marRight w:val="0"/>
      <w:marTop w:val="0"/>
      <w:marBottom w:val="0"/>
      <w:divBdr>
        <w:top w:val="none" w:sz="0" w:space="0" w:color="auto"/>
        <w:left w:val="none" w:sz="0" w:space="0" w:color="auto"/>
        <w:bottom w:val="none" w:sz="0" w:space="0" w:color="auto"/>
        <w:right w:val="none" w:sz="0" w:space="0" w:color="auto"/>
      </w:divBdr>
    </w:div>
    <w:div w:id="213541724">
      <w:bodyDiv w:val="1"/>
      <w:marLeft w:val="0"/>
      <w:marRight w:val="0"/>
      <w:marTop w:val="0"/>
      <w:marBottom w:val="0"/>
      <w:divBdr>
        <w:top w:val="none" w:sz="0" w:space="0" w:color="auto"/>
        <w:left w:val="none" w:sz="0" w:space="0" w:color="auto"/>
        <w:bottom w:val="none" w:sz="0" w:space="0" w:color="auto"/>
        <w:right w:val="none" w:sz="0" w:space="0" w:color="auto"/>
      </w:divBdr>
    </w:div>
    <w:div w:id="265968587">
      <w:bodyDiv w:val="1"/>
      <w:marLeft w:val="0"/>
      <w:marRight w:val="0"/>
      <w:marTop w:val="0"/>
      <w:marBottom w:val="0"/>
      <w:divBdr>
        <w:top w:val="none" w:sz="0" w:space="0" w:color="auto"/>
        <w:left w:val="none" w:sz="0" w:space="0" w:color="auto"/>
        <w:bottom w:val="none" w:sz="0" w:space="0" w:color="auto"/>
        <w:right w:val="none" w:sz="0" w:space="0" w:color="auto"/>
      </w:divBdr>
    </w:div>
    <w:div w:id="424376421">
      <w:bodyDiv w:val="1"/>
      <w:marLeft w:val="0"/>
      <w:marRight w:val="0"/>
      <w:marTop w:val="0"/>
      <w:marBottom w:val="0"/>
      <w:divBdr>
        <w:top w:val="none" w:sz="0" w:space="0" w:color="auto"/>
        <w:left w:val="none" w:sz="0" w:space="0" w:color="auto"/>
        <w:bottom w:val="none" w:sz="0" w:space="0" w:color="auto"/>
        <w:right w:val="none" w:sz="0" w:space="0" w:color="auto"/>
      </w:divBdr>
    </w:div>
    <w:div w:id="59332046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14">
          <w:marLeft w:val="0"/>
          <w:marRight w:val="0"/>
          <w:marTop w:val="0"/>
          <w:marBottom w:val="0"/>
          <w:divBdr>
            <w:top w:val="none" w:sz="0" w:space="0" w:color="auto"/>
            <w:left w:val="none" w:sz="0" w:space="0" w:color="auto"/>
            <w:bottom w:val="none" w:sz="0" w:space="0" w:color="auto"/>
            <w:right w:val="none" w:sz="0" w:space="0" w:color="auto"/>
          </w:divBdr>
        </w:div>
        <w:div w:id="1224871795">
          <w:marLeft w:val="0"/>
          <w:marRight w:val="0"/>
          <w:marTop w:val="0"/>
          <w:marBottom w:val="0"/>
          <w:divBdr>
            <w:top w:val="none" w:sz="0" w:space="0" w:color="auto"/>
            <w:left w:val="none" w:sz="0" w:space="0" w:color="auto"/>
            <w:bottom w:val="none" w:sz="0" w:space="0" w:color="auto"/>
            <w:right w:val="none" w:sz="0" w:space="0" w:color="auto"/>
          </w:divBdr>
        </w:div>
      </w:divsChild>
    </w:div>
    <w:div w:id="1039017493">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243834419">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614752109">
      <w:bodyDiv w:val="1"/>
      <w:marLeft w:val="0"/>
      <w:marRight w:val="0"/>
      <w:marTop w:val="0"/>
      <w:marBottom w:val="0"/>
      <w:divBdr>
        <w:top w:val="none" w:sz="0" w:space="0" w:color="auto"/>
        <w:left w:val="none" w:sz="0" w:space="0" w:color="auto"/>
        <w:bottom w:val="none" w:sz="0" w:space="0" w:color="auto"/>
        <w:right w:val="none" w:sz="0" w:space="0" w:color="auto"/>
      </w:divBdr>
    </w:div>
    <w:div w:id="1725643665">
      <w:bodyDiv w:val="1"/>
      <w:marLeft w:val="0"/>
      <w:marRight w:val="0"/>
      <w:marTop w:val="0"/>
      <w:marBottom w:val="0"/>
      <w:divBdr>
        <w:top w:val="none" w:sz="0" w:space="0" w:color="auto"/>
        <w:left w:val="none" w:sz="0" w:space="0" w:color="auto"/>
        <w:bottom w:val="none" w:sz="0" w:space="0" w:color="auto"/>
        <w:right w:val="none" w:sz="0" w:space="0" w:color="auto"/>
      </w:divBdr>
      <w:divsChild>
        <w:div w:id="192500522">
          <w:marLeft w:val="0"/>
          <w:marRight w:val="0"/>
          <w:marTop w:val="0"/>
          <w:marBottom w:val="0"/>
          <w:divBdr>
            <w:top w:val="none" w:sz="0" w:space="0" w:color="auto"/>
            <w:left w:val="none" w:sz="0" w:space="0" w:color="auto"/>
            <w:bottom w:val="none" w:sz="0" w:space="0" w:color="auto"/>
            <w:right w:val="none" w:sz="0" w:space="0" w:color="auto"/>
          </w:divBdr>
        </w:div>
        <w:div w:id="314605393">
          <w:marLeft w:val="0"/>
          <w:marRight w:val="0"/>
          <w:marTop w:val="0"/>
          <w:marBottom w:val="0"/>
          <w:divBdr>
            <w:top w:val="none" w:sz="0" w:space="0" w:color="auto"/>
            <w:left w:val="none" w:sz="0" w:space="0" w:color="auto"/>
            <w:bottom w:val="none" w:sz="0" w:space="0" w:color="auto"/>
            <w:right w:val="none" w:sz="0" w:space="0" w:color="auto"/>
          </w:divBdr>
        </w:div>
        <w:div w:id="455568275">
          <w:marLeft w:val="0"/>
          <w:marRight w:val="0"/>
          <w:marTop w:val="0"/>
          <w:marBottom w:val="0"/>
          <w:divBdr>
            <w:top w:val="none" w:sz="0" w:space="0" w:color="auto"/>
            <w:left w:val="none" w:sz="0" w:space="0" w:color="auto"/>
            <w:bottom w:val="none" w:sz="0" w:space="0" w:color="auto"/>
            <w:right w:val="none" w:sz="0" w:space="0" w:color="auto"/>
          </w:divBdr>
        </w:div>
        <w:div w:id="560411914">
          <w:marLeft w:val="0"/>
          <w:marRight w:val="0"/>
          <w:marTop w:val="0"/>
          <w:marBottom w:val="0"/>
          <w:divBdr>
            <w:top w:val="none" w:sz="0" w:space="0" w:color="auto"/>
            <w:left w:val="none" w:sz="0" w:space="0" w:color="auto"/>
            <w:bottom w:val="none" w:sz="0" w:space="0" w:color="auto"/>
            <w:right w:val="none" w:sz="0" w:space="0" w:color="auto"/>
          </w:divBdr>
        </w:div>
        <w:div w:id="579408644">
          <w:marLeft w:val="0"/>
          <w:marRight w:val="0"/>
          <w:marTop w:val="0"/>
          <w:marBottom w:val="0"/>
          <w:divBdr>
            <w:top w:val="none" w:sz="0" w:space="0" w:color="auto"/>
            <w:left w:val="none" w:sz="0" w:space="0" w:color="auto"/>
            <w:bottom w:val="none" w:sz="0" w:space="0" w:color="auto"/>
            <w:right w:val="none" w:sz="0" w:space="0" w:color="auto"/>
          </w:divBdr>
        </w:div>
        <w:div w:id="580917389">
          <w:marLeft w:val="0"/>
          <w:marRight w:val="0"/>
          <w:marTop w:val="0"/>
          <w:marBottom w:val="0"/>
          <w:divBdr>
            <w:top w:val="none" w:sz="0" w:space="0" w:color="auto"/>
            <w:left w:val="none" w:sz="0" w:space="0" w:color="auto"/>
            <w:bottom w:val="none" w:sz="0" w:space="0" w:color="auto"/>
            <w:right w:val="none" w:sz="0" w:space="0" w:color="auto"/>
          </w:divBdr>
        </w:div>
        <w:div w:id="1317882813">
          <w:marLeft w:val="0"/>
          <w:marRight w:val="0"/>
          <w:marTop w:val="0"/>
          <w:marBottom w:val="0"/>
          <w:divBdr>
            <w:top w:val="none" w:sz="0" w:space="0" w:color="auto"/>
            <w:left w:val="none" w:sz="0" w:space="0" w:color="auto"/>
            <w:bottom w:val="none" w:sz="0" w:space="0" w:color="auto"/>
            <w:right w:val="none" w:sz="0" w:space="0" w:color="auto"/>
          </w:divBdr>
        </w:div>
        <w:div w:id="1371497319">
          <w:marLeft w:val="0"/>
          <w:marRight w:val="0"/>
          <w:marTop w:val="0"/>
          <w:marBottom w:val="0"/>
          <w:divBdr>
            <w:top w:val="none" w:sz="0" w:space="0" w:color="auto"/>
            <w:left w:val="none" w:sz="0" w:space="0" w:color="auto"/>
            <w:bottom w:val="none" w:sz="0" w:space="0" w:color="auto"/>
            <w:right w:val="none" w:sz="0" w:space="0" w:color="auto"/>
          </w:divBdr>
        </w:div>
        <w:div w:id="1386634826">
          <w:marLeft w:val="0"/>
          <w:marRight w:val="0"/>
          <w:marTop w:val="0"/>
          <w:marBottom w:val="0"/>
          <w:divBdr>
            <w:top w:val="none" w:sz="0" w:space="0" w:color="auto"/>
            <w:left w:val="none" w:sz="0" w:space="0" w:color="auto"/>
            <w:bottom w:val="none" w:sz="0" w:space="0" w:color="auto"/>
            <w:right w:val="none" w:sz="0" w:space="0" w:color="auto"/>
          </w:divBdr>
        </w:div>
        <w:div w:id="1464808697">
          <w:marLeft w:val="0"/>
          <w:marRight w:val="0"/>
          <w:marTop w:val="0"/>
          <w:marBottom w:val="0"/>
          <w:divBdr>
            <w:top w:val="none" w:sz="0" w:space="0" w:color="auto"/>
            <w:left w:val="none" w:sz="0" w:space="0" w:color="auto"/>
            <w:bottom w:val="none" w:sz="0" w:space="0" w:color="auto"/>
            <w:right w:val="none" w:sz="0" w:space="0" w:color="auto"/>
          </w:divBdr>
        </w:div>
        <w:div w:id="1472016921">
          <w:marLeft w:val="0"/>
          <w:marRight w:val="0"/>
          <w:marTop w:val="0"/>
          <w:marBottom w:val="0"/>
          <w:divBdr>
            <w:top w:val="none" w:sz="0" w:space="0" w:color="auto"/>
            <w:left w:val="none" w:sz="0" w:space="0" w:color="auto"/>
            <w:bottom w:val="none" w:sz="0" w:space="0" w:color="auto"/>
            <w:right w:val="none" w:sz="0" w:space="0" w:color="auto"/>
          </w:divBdr>
        </w:div>
        <w:div w:id="1513185929">
          <w:marLeft w:val="0"/>
          <w:marRight w:val="0"/>
          <w:marTop w:val="0"/>
          <w:marBottom w:val="0"/>
          <w:divBdr>
            <w:top w:val="none" w:sz="0" w:space="0" w:color="auto"/>
            <w:left w:val="none" w:sz="0" w:space="0" w:color="auto"/>
            <w:bottom w:val="none" w:sz="0" w:space="0" w:color="auto"/>
            <w:right w:val="none" w:sz="0" w:space="0" w:color="auto"/>
          </w:divBdr>
        </w:div>
        <w:div w:id="1631279749">
          <w:marLeft w:val="0"/>
          <w:marRight w:val="0"/>
          <w:marTop w:val="0"/>
          <w:marBottom w:val="0"/>
          <w:divBdr>
            <w:top w:val="none" w:sz="0" w:space="0" w:color="auto"/>
            <w:left w:val="none" w:sz="0" w:space="0" w:color="auto"/>
            <w:bottom w:val="none" w:sz="0" w:space="0" w:color="auto"/>
            <w:right w:val="none" w:sz="0" w:space="0" w:color="auto"/>
          </w:divBdr>
        </w:div>
      </w:divsChild>
    </w:div>
    <w:div w:id="18991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
        <AccountId xsi:nil="true"/>
        <AccountType/>
      </UserInfo>
    </SharedWithUsers>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C7F4BB09-D4D3-423A-888F-A420197D2C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a4cad7d-cde0-4c4b-9900-a6ca365b2969"/>
    <ds:schemaRef ds:uri="171a6d4e-846b-4045-8024-24f3590889ec"/>
    <ds:schemaRef ds:uri="http://www.w3.org/XML/1998/namespace"/>
    <ds:schemaRef ds:uri="http://purl.org/dc/dcmitype/"/>
  </ds:schemaRefs>
</ds:datastoreItem>
</file>

<file path=customXml/itemProps2.xml><?xml version="1.0" encoding="utf-8"?>
<ds:datastoreItem xmlns:ds="http://schemas.openxmlformats.org/officeDocument/2006/customXml" ds:itemID="{148BA90F-F6D3-470D-A7EF-6120D440C8D7}">
  <ds:schemaRefs>
    <ds:schemaRef ds:uri="http://schemas.microsoft.com/sharepoint/v3/contenttype/forms"/>
  </ds:schemaRefs>
</ds:datastoreItem>
</file>

<file path=customXml/itemProps3.xml><?xml version="1.0" encoding="utf-8"?>
<ds:datastoreItem xmlns:ds="http://schemas.openxmlformats.org/officeDocument/2006/customXml" ds:itemID="{17C41992-1C8C-4814-BAEC-04F9CA72A441}"/>
</file>

<file path=customXml/itemProps4.xml><?xml version="1.0" encoding="utf-8"?>
<ds:datastoreItem xmlns:ds="http://schemas.openxmlformats.org/officeDocument/2006/customXml" ds:itemID="{EB09A4BE-A209-40D2-BD1A-CF9EDFF68728}">
  <ds:schemaRefs>
    <ds:schemaRef ds:uri="http://schemas.microsoft.com/office/2006/metadata/longProperties"/>
  </ds:schemaRefs>
</ds:datastoreItem>
</file>

<file path=customXml/itemProps5.xml><?xml version="1.0" encoding="utf-8"?>
<ds:datastoreItem xmlns:ds="http://schemas.openxmlformats.org/officeDocument/2006/customXml" ds:itemID="{1B4B03DA-7709-4671-B373-BD1ADBC2386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Template>
  <TotalTime>7</TotalTime>
  <Pages>6</Pages>
  <Words>1387</Words>
  <Characters>7908</Characters>
  <Application>Microsoft Office Word</Application>
  <DocSecurity>4</DocSecurity>
  <Lines>65</Lines>
  <Paragraphs>18</Paragraphs>
  <ScaleCrop>false</ScaleCrop>
  <Company>Department for Communities and Local Government</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Hollan_r2</dc:creator>
  <cp:keywords/>
  <cp:lastModifiedBy>Gibbins, Matthew</cp:lastModifiedBy>
  <cp:revision>2</cp:revision>
  <cp:lastPrinted>2010-06-21T23:33:00Z</cp:lastPrinted>
  <dcterms:created xsi:type="dcterms:W3CDTF">2025-10-06T13:00:00Z</dcterms:created>
  <dcterms:modified xsi:type="dcterms:W3CDTF">2025-10-06T13:00:00Z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RDSDocumentType">
    <vt:lpwstr>Appeal Decision</vt:lpwstr>
  </property>
  <property fmtid="{D5CDD505-2E9C-101B-9397-08002B2CF9AE}" pid="6" name="DRDSLanguage">
    <vt:lpwstr>English</vt:lpwstr>
  </property>
  <property fmtid="{D5CDD505-2E9C-101B-9397-08002B2CF9AE}" pid="7" name="DRDSShortForm">
    <vt:lpwstr>Yes</vt:lpwstr>
  </property>
  <property fmtid="{D5CDD505-2E9C-101B-9397-08002B2CF9AE}" pid="8" name="docIndexRef">
    <vt:lpwstr>0d93298e-2d9b-4270-be94-9c115bee7cd3</vt:lpwstr>
  </property>
  <property fmtid="{D5CDD505-2E9C-101B-9397-08002B2CF9AE}" pid="9" name="bjDocumentSecurityLabel">
    <vt:lpwstr>No Marking</vt:lpwstr>
  </property>
  <property fmtid="{D5CDD505-2E9C-101B-9397-08002B2CF9AE}" pid="10" name="bjSaver">
    <vt:lpwstr>0+Qfqv3pP7ffyH9+msG6aqB5ElMfnJz7</vt:lpwstr>
  </property>
  <property fmtid="{D5CDD505-2E9C-101B-9397-08002B2CF9AE}" pid="11" name="display_urn:schemas-microsoft-com:office:office#Editor">
    <vt:lpwstr>Sharegate Service Account 007</vt:lpwstr>
  </property>
  <property fmtid="{D5CDD505-2E9C-101B-9397-08002B2CF9AE}" pid="12" name="Order">
    <vt:lpwstr>100.000000000000</vt:lpwstr>
  </property>
  <property fmtid="{D5CDD505-2E9C-101B-9397-08002B2CF9AE}" pid="13" name="display_urn:schemas-microsoft-com:office:office#Author">
    <vt:lpwstr>Sharegate Service Account 007</vt:lpwstr>
  </property>
  <property fmtid="{D5CDD505-2E9C-101B-9397-08002B2CF9AE}" pid="14" name="ContentTypeId">
    <vt:lpwstr>0x0101002AA54CDEF871A647AC44520C841F1B03</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