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22DE" w14:textId="77777777" w:rsidR="00B16AB2" w:rsidRDefault="00B16AB2" w:rsidP="00F748D6">
      <w:pPr>
        <w:spacing w:after="0"/>
        <w:ind w:left="-426" w:firstLine="720"/>
        <w:rPr>
          <w:rFonts w:ascii="Arial" w:hAnsi="Arial" w:cs="Arial"/>
          <w:b/>
          <w:sz w:val="32"/>
          <w:szCs w:val="32"/>
        </w:rPr>
      </w:pPr>
    </w:p>
    <w:p w14:paraId="4FAEDE81" w14:textId="3B96B789" w:rsidR="00B16AB2" w:rsidRDefault="00402699" w:rsidP="00366F31">
      <w:pPr>
        <w:tabs>
          <w:tab w:val="left" w:pos="1155"/>
        </w:tabs>
        <w:spacing w:after="0"/>
        <w:ind w:left="-42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070D2404" w14:textId="77777777" w:rsidR="00B16AB2" w:rsidRDefault="00B16AB2">
      <w:pPr>
        <w:spacing w:after="0"/>
        <w:ind w:left="-426"/>
        <w:rPr>
          <w:rFonts w:ascii="Arial" w:hAnsi="Arial" w:cs="Arial"/>
          <w:b/>
          <w:sz w:val="32"/>
          <w:szCs w:val="32"/>
        </w:rPr>
      </w:pPr>
    </w:p>
    <w:p w14:paraId="739B86A3" w14:textId="77777777" w:rsidR="00911542" w:rsidRDefault="00911542">
      <w:pPr>
        <w:spacing w:after="0"/>
        <w:ind w:left="-426"/>
        <w:rPr>
          <w:rFonts w:ascii="Arial" w:hAnsi="Arial" w:cs="Arial"/>
          <w:b/>
          <w:sz w:val="32"/>
          <w:szCs w:val="32"/>
        </w:rPr>
      </w:pPr>
    </w:p>
    <w:p w14:paraId="4425C162" w14:textId="32153B95" w:rsidR="00351ACA" w:rsidRDefault="0049623C">
      <w:pPr>
        <w:spacing w:after="0"/>
        <w:ind w:left="-426"/>
      </w:pPr>
      <w:r>
        <w:rPr>
          <w:rFonts w:ascii="Arial" w:hAnsi="Arial" w:cs="Arial"/>
          <w:b/>
          <w:sz w:val="32"/>
          <w:szCs w:val="32"/>
        </w:rPr>
        <w:t xml:space="preserve">APPRENTICESHIP AGREEMENT </w:t>
      </w:r>
    </w:p>
    <w:p w14:paraId="4425C163" w14:textId="77777777" w:rsidR="00351ACA" w:rsidRDefault="00351ACA">
      <w:pPr>
        <w:spacing w:after="0"/>
        <w:ind w:left="-426"/>
        <w:rPr>
          <w:rFonts w:ascii="Arial" w:hAnsi="Arial" w:cs="Arial"/>
          <w:sz w:val="24"/>
          <w:szCs w:val="24"/>
        </w:rPr>
      </w:pPr>
    </w:p>
    <w:p w14:paraId="3E294873" w14:textId="063E1769" w:rsidR="007C3C7C" w:rsidRPr="00971C8B" w:rsidRDefault="005355F1" w:rsidP="005D5CAC">
      <w:pPr>
        <w:spacing w:after="0"/>
        <w:ind w:left="-426" w:right="-56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9623C">
        <w:rPr>
          <w:rFonts w:ascii="Arial" w:hAnsi="Arial" w:cs="Arial"/>
          <w:sz w:val="24"/>
          <w:szCs w:val="24"/>
        </w:rPr>
        <w:t xml:space="preserve">n apprenticeship agreement must be in place </w:t>
      </w:r>
      <w:r w:rsidR="00E76264">
        <w:rPr>
          <w:rFonts w:ascii="Arial" w:hAnsi="Arial" w:cs="Arial"/>
          <w:sz w:val="24"/>
          <w:szCs w:val="24"/>
        </w:rPr>
        <w:t xml:space="preserve">from </w:t>
      </w:r>
      <w:r w:rsidR="0049623C">
        <w:rPr>
          <w:rFonts w:ascii="Arial" w:hAnsi="Arial" w:cs="Arial"/>
          <w:sz w:val="24"/>
          <w:szCs w:val="24"/>
        </w:rPr>
        <w:t xml:space="preserve">the start of the apprenticeship. </w:t>
      </w:r>
      <w:r w:rsidR="008C6386" w:rsidRPr="00DB22E7">
        <w:rPr>
          <w:rFonts w:ascii="Arial" w:hAnsi="Arial" w:cs="Arial"/>
          <w:b/>
          <w:bCs/>
          <w:sz w:val="24"/>
          <w:szCs w:val="24"/>
        </w:rPr>
        <w:t xml:space="preserve">The agreement </w:t>
      </w:r>
      <w:r w:rsidR="005429AA" w:rsidRPr="00DB22E7">
        <w:rPr>
          <w:rFonts w:ascii="Arial" w:hAnsi="Arial" w:cs="Arial"/>
          <w:b/>
          <w:bCs/>
          <w:sz w:val="24"/>
          <w:szCs w:val="24"/>
        </w:rPr>
        <w:t xml:space="preserve">must be </w:t>
      </w:r>
      <w:r w:rsidR="008C6386" w:rsidRPr="00DB22E7">
        <w:rPr>
          <w:rFonts w:ascii="Arial" w:hAnsi="Arial" w:cs="Arial"/>
          <w:b/>
          <w:bCs/>
          <w:sz w:val="24"/>
          <w:szCs w:val="24"/>
        </w:rPr>
        <w:t xml:space="preserve">extended </w:t>
      </w:r>
      <w:r w:rsidR="005429AA" w:rsidRPr="00DB22E7">
        <w:rPr>
          <w:rFonts w:ascii="Arial" w:hAnsi="Arial" w:cs="Arial"/>
          <w:b/>
          <w:bCs/>
          <w:sz w:val="24"/>
          <w:szCs w:val="24"/>
        </w:rPr>
        <w:t>if the programme is extended.</w:t>
      </w:r>
    </w:p>
    <w:p w14:paraId="6A68E319" w14:textId="77777777" w:rsidR="007C3C7C" w:rsidRDefault="007C3C7C" w:rsidP="005D5CAC">
      <w:pPr>
        <w:spacing w:after="0"/>
        <w:ind w:left="-426" w:right="-568"/>
        <w:rPr>
          <w:rFonts w:ascii="Arial" w:hAnsi="Arial" w:cs="Arial"/>
          <w:sz w:val="24"/>
          <w:szCs w:val="24"/>
        </w:rPr>
      </w:pPr>
    </w:p>
    <w:p w14:paraId="0BBAEEC0" w14:textId="347E7E1D" w:rsidR="007C3C7C" w:rsidRDefault="005355F1" w:rsidP="000D0A97">
      <w:pPr>
        <w:spacing w:after="0"/>
        <w:ind w:left="-426" w:right="-472"/>
        <w:rPr>
          <w:rFonts w:ascii="Arial" w:hAnsi="Arial" w:cs="Arial"/>
          <w:sz w:val="24"/>
          <w:szCs w:val="24"/>
        </w:rPr>
      </w:pPr>
      <w:r w:rsidRPr="005355F1">
        <w:rPr>
          <w:rFonts w:ascii="Arial" w:hAnsi="Arial" w:cs="Arial"/>
          <w:sz w:val="24"/>
          <w:szCs w:val="24"/>
        </w:rPr>
        <w:t>Use of this template is recommended but not mandatory. If you do not use th</w:t>
      </w:r>
      <w:r w:rsidR="00A25696">
        <w:rPr>
          <w:rFonts w:ascii="Arial" w:hAnsi="Arial" w:cs="Arial"/>
          <w:sz w:val="24"/>
          <w:szCs w:val="24"/>
        </w:rPr>
        <w:t>is</w:t>
      </w:r>
      <w:r w:rsidRPr="005355F1">
        <w:rPr>
          <w:rFonts w:ascii="Arial" w:hAnsi="Arial" w:cs="Arial"/>
          <w:sz w:val="24"/>
          <w:szCs w:val="24"/>
        </w:rPr>
        <w:t xml:space="preserve"> template, the requirements of the legislation set out in this document must still be met when you form an apprenticeship agreement. </w:t>
      </w:r>
      <w:r w:rsidR="007C3C7C">
        <w:rPr>
          <w:rFonts w:ascii="Arial" w:hAnsi="Arial" w:cs="Arial"/>
          <w:sz w:val="24"/>
          <w:szCs w:val="24"/>
        </w:rPr>
        <w:t>Before completing the template, please see the notes provided.</w:t>
      </w:r>
    </w:p>
    <w:p w14:paraId="7A76AAB5" w14:textId="1D65F958" w:rsidR="005355F1" w:rsidRPr="005355F1" w:rsidRDefault="005355F1" w:rsidP="000D0A97">
      <w:pPr>
        <w:spacing w:after="0"/>
        <w:ind w:left="-426" w:right="-568"/>
        <w:rPr>
          <w:rFonts w:ascii="Arial" w:hAnsi="Arial" w:cs="Arial"/>
          <w:sz w:val="24"/>
          <w:szCs w:val="24"/>
        </w:rPr>
      </w:pPr>
    </w:p>
    <w:p w14:paraId="4425C167" w14:textId="77777777" w:rsidR="00351ACA" w:rsidRDefault="0049623C" w:rsidP="000D0A97">
      <w:pPr>
        <w:spacing w:after="0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the apprenticeship agreement is to identify:</w:t>
      </w:r>
    </w:p>
    <w:p w14:paraId="4425C168" w14:textId="77777777" w:rsidR="00351ACA" w:rsidRDefault="0049623C" w:rsidP="001D7F60">
      <w:pPr>
        <w:pStyle w:val="ListParagraph"/>
        <w:numPr>
          <w:ilvl w:val="0"/>
          <w:numId w:val="3"/>
        </w:numPr>
        <w:spacing w:after="0"/>
        <w:ind w:left="-142" w:right="-47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apprenticeship standard connected to the apprenticeship; </w:t>
      </w:r>
    </w:p>
    <w:p w14:paraId="4425C169" w14:textId="77777777" w:rsidR="00351ACA" w:rsidRDefault="0049623C" w:rsidP="001D7F60">
      <w:pPr>
        <w:pStyle w:val="ListParagraph"/>
        <w:numPr>
          <w:ilvl w:val="0"/>
          <w:numId w:val="3"/>
        </w:numPr>
        <w:spacing w:after="0"/>
        <w:ind w:left="-142" w:right="-47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dates during which the apprenticeship is expected to take place; and</w:t>
      </w:r>
    </w:p>
    <w:p w14:paraId="4425C16A" w14:textId="77777777" w:rsidR="00351ACA" w:rsidRDefault="0049623C" w:rsidP="001D7F60">
      <w:pPr>
        <w:pStyle w:val="ListParagraph"/>
        <w:numPr>
          <w:ilvl w:val="0"/>
          <w:numId w:val="3"/>
        </w:numPr>
        <w:spacing w:after="0"/>
        <w:ind w:left="-142" w:right="-47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amount of off the job training that the apprentice is to receive. </w:t>
      </w:r>
    </w:p>
    <w:p w14:paraId="4425C16E" w14:textId="6667AF57" w:rsidR="00351ACA" w:rsidRDefault="00351ACA" w:rsidP="001D7F60">
      <w:pPr>
        <w:spacing w:after="0"/>
        <w:ind w:left="-426"/>
        <w:rPr>
          <w:rFonts w:ascii="Arial" w:hAnsi="Arial" w:cs="Arial"/>
          <w:b/>
          <w:sz w:val="24"/>
          <w:szCs w:val="24"/>
        </w:rPr>
      </w:pPr>
    </w:p>
    <w:p w14:paraId="32BE7805" w14:textId="77777777" w:rsidR="00725DD0" w:rsidRDefault="00725DD0" w:rsidP="001D7F60">
      <w:pPr>
        <w:spacing w:after="0"/>
        <w:ind w:left="-426"/>
        <w:rPr>
          <w:rFonts w:ascii="Arial" w:hAnsi="Arial" w:cs="Arial"/>
          <w:b/>
          <w:sz w:val="24"/>
          <w:szCs w:val="24"/>
        </w:rPr>
      </w:pPr>
    </w:p>
    <w:p w14:paraId="70118F4D" w14:textId="10285887" w:rsidR="001F737C" w:rsidRDefault="0049623C" w:rsidP="001D7F60">
      <w:pPr>
        <w:spacing w:after="0"/>
        <w:ind w:left="-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Apprenticeship Particulars:</w:t>
      </w:r>
    </w:p>
    <w:p w14:paraId="76D8F414" w14:textId="36C093A4" w:rsidR="008A796D" w:rsidRPr="009D4261" w:rsidRDefault="008A796D" w:rsidP="001D7F60">
      <w:pPr>
        <w:spacing w:after="0"/>
        <w:ind w:left="-425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43" w:type="dxa"/>
        <w:tblInd w:w="-425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596354" w14:paraId="7AE23260" w14:textId="77777777" w:rsidTr="008A796D">
        <w:tc>
          <w:tcPr>
            <w:tcW w:w="5240" w:type="dxa"/>
          </w:tcPr>
          <w:p w14:paraId="6DC70D1B" w14:textId="18836E1C" w:rsidR="00596354" w:rsidRPr="008A796D" w:rsidRDefault="008A796D" w:rsidP="001D7F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Apprentice name:</w:t>
            </w:r>
          </w:p>
          <w:p w14:paraId="21AE7732" w14:textId="1F6E83E8" w:rsidR="008A796D" w:rsidRDefault="008A796D" w:rsidP="001D7F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D1F7542" w14:textId="77777777" w:rsidR="00596354" w:rsidRDefault="00596354" w:rsidP="001D7F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4EDB" w14:paraId="293E717E" w14:textId="77777777" w:rsidTr="008A796D">
        <w:tc>
          <w:tcPr>
            <w:tcW w:w="5240" w:type="dxa"/>
          </w:tcPr>
          <w:p w14:paraId="0A9BAB8F" w14:textId="77777777" w:rsidR="00CA4EDB" w:rsidRPr="008A796D" w:rsidRDefault="00CA4EDB" w:rsidP="00CA4E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96D">
              <w:rPr>
                <w:rFonts w:ascii="Arial" w:hAnsi="Arial" w:cs="Arial"/>
                <w:bCs/>
                <w:sz w:val="24"/>
                <w:szCs w:val="24"/>
              </w:rPr>
              <w:t>Place of work (employer name and location)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66133BF3" w14:textId="77777777" w:rsidR="00CA4EDB" w:rsidRPr="008A796D" w:rsidRDefault="00CA4EDB" w:rsidP="001D7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EFB6A4" w14:textId="77777777" w:rsidR="00CA4EDB" w:rsidRDefault="00CA4EDB" w:rsidP="001D7F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6354" w14:paraId="6C72BC05" w14:textId="77777777" w:rsidTr="008A796D">
        <w:tc>
          <w:tcPr>
            <w:tcW w:w="5240" w:type="dxa"/>
          </w:tcPr>
          <w:p w14:paraId="0573B439" w14:textId="3A920985" w:rsidR="008A796D" w:rsidRPr="008A796D" w:rsidRDefault="008A796D" w:rsidP="001D7F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96D">
              <w:rPr>
                <w:rFonts w:ascii="Arial" w:hAnsi="Arial" w:cs="Arial"/>
                <w:bCs/>
                <w:sz w:val="24"/>
                <w:szCs w:val="24"/>
              </w:rPr>
              <w:t>Appren</w:t>
            </w:r>
            <w:r>
              <w:rPr>
                <w:rFonts w:ascii="Arial" w:hAnsi="Arial" w:cs="Arial"/>
                <w:bCs/>
                <w:sz w:val="24"/>
                <w:szCs w:val="24"/>
              </w:rPr>
              <w:t>ticeship standard</w:t>
            </w:r>
            <w:r w:rsidR="00EA224F">
              <w:rPr>
                <w:rFonts w:ascii="Arial" w:hAnsi="Arial" w:cs="Arial"/>
                <w:bCs/>
                <w:sz w:val="24"/>
                <w:szCs w:val="24"/>
              </w:rPr>
              <w:t xml:space="preserve">, level and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version</w:t>
            </w:r>
            <w:r w:rsidR="0053528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2B37F11" w14:textId="084EBCFF" w:rsidR="008A796D" w:rsidRDefault="008A796D" w:rsidP="001D7F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1E821F" w14:textId="77777777" w:rsidR="00596354" w:rsidRDefault="00596354" w:rsidP="001D7F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F55BA44" w14:textId="77777777" w:rsidR="005D5D80" w:rsidRPr="00535282" w:rsidRDefault="005D5D80" w:rsidP="001D7F60">
      <w:pPr>
        <w:spacing w:after="0"/>
        <w:rPr>
          <w:rFonts w:ascii="Arial" w:hAnsi="Arial" w:cs="Arial"/>
          <w:sz w:val="32"/>
          <w:szCs w:val="3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985"/>
        <w:gridCol w:w="3260"/>
        <w:gridCol w:w="1843"/>
      </w:tblGrid>
      <w:tr w:rsidR="00351ACA" w14:paraId="4425C182" w14:textId="77777777" w:rsidTr="001F0ABE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7D" w14:textId="29A8F4AC" w:rsidR="00351ACA" w:rsidRDefault="0049623C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Start date of apprenticeship </w:t>
            </w:r>
            <w:r>
              <w:rPr>
                <w:rFonts w:ascii="Arial" w:hAnsi="Arial" w:cs="Arial"/>
                <w:i/>
                <w:sz w:val="24"/>
                <w:szCs w:val="24"/>
              </w:rPr>
              <w:t>(see note 2)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425C17E" w14:textId="77777777" w:rsidR="00351ACA" w:rsidRDefault="00351ACA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7F" w14:textId="77777777" w:rsidR="00351ACA" w:rsidRDefault="00351ACA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80" w14:textId="77777777" w:rsidR="00351ACA" w:rsidRDefault="0049623C" w:rsidP="001D7F60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 xml:space="preserve">End date of apprenticeship </w:t>
            </w:r>
            <w:r>
              <w:rPr>
                <w:rFonts w:ascii="Arial" w:hAnsi="Arial" w:cs="Arial"/>
                <w:i/>
                <w:sz w:val="24"/>
                <w:szCs w:val="24"/>
              </w:rPr>
              <w:t>(see note 2)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81" w14:textId="77777777" w:rsidR="00351ACA" w:rsidRDefault="00351ACA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CA" w14:paraId="4425C189" w14:textId="77777777" w:rsidTr="001F0ABE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84" w14:textId="075A011F" w:rsidR="00351ACA" w:rsidRDefault="0049623C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Start date of practical period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(see note </w:t>
            </w:r>
            <w:r w:rsidR="00851707">
              <w:rPr>
                <w:rFonts w:ascii="Arial" w:hAnsi="Arial" w:cs="Arial"/>
                <w:i/>
                <w:sz w:val="24"/>
                <w:szCs w:val="24"/>
              </w:rPr>
              <w:t>2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425C185" w14:textId="77777777" w:rsidR="00351ACA" w:rsidRDefault="00351ACA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86" w14:textId="77777777" w:rsidR="00351ACA" w:rsidRDefault="00351ACA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87" w14:textId="7D5509A7" w:rsidR="00351ACA" w:rsidRDefault="0049623C" w:rsidP="001D7F60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 xml:space="preserve">Estimated end date of practical period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(see note </w:t>
            </w:r>
            <w:r w:rsidR="00851707">
              <w:rPr>
                <w:rFonts w:ascii="Arial" w:hAnsi="Arial" w:cs="Arial"/>
                <w:i/>
                <w:sz w:val="24"/>
                <w:szCs w:val="24"/>
              </w:rPr>
              <w:t>2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88" w14:textId="77777777" w:rsidR="00351ACA" w:rsidRDefault="00351ACA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CA" w14:paraId="4425C190" w14:textId="77777777" w:rsidTr="001F0ABE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8A" w14:textId="034B7BC3" w:rsidR="00351ACA" w:rsidRDefault="0049623C" w:rsidP="001D7F60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 xml:space="preserve">Duration of practical period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(see note </w:t>
            </w:r>
            <w:r w:rsidR="00851707">
              <w:rPr>
                <w:rFonts w:ascii="Arial" w:hAnsi="Arial" w:cs="Arial"/>
                <w:i/>
                <w:sz w:val="24"/>
                <w:szCs w:val="24"/>
              </w:rPr>
              <w:t>2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8B" w14:textId="77777777" w:rsidR="00351ACA" w:rsidRDefault="00351ACA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8C" w14:textId="77777777" w:rsidR="00351ACA" w:rsidRDefault="0049623C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Planned amount of off-the-job training (hours) </w:t>
            </w:r>
          </w:p>
          <w:p w14:paraId="4425C18E" w14:textId="462958A6" w:rsidR="00351ACA" w:rsidRDefault="0049623C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(see note</w:t>
            </w:r>
            <w:r w:rsidR="00064F84">
              <w:rPr>
                <w:rFonts w:ascii="Arial" w:hAnsi="Arial" w:cs="Arial"/>
                <w:i/>
                <w:sz w:val="24"/>
                <w:szCs w:val="24"/>
              </w:rPr>
              <w:t xml:space="preserve"> 5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8F" w14:textId="77777777" w:rsidR="00351ACA" w:rsidRDefault="00351ACA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25C191" w14:textId="006A87C1" w:rsidR="00351ACA" w:rsidRDefault="00351ACA" w:rsidP="001D7F60">
      <w:pPr>
        <w:spacing w:after="0"/>
        <w:rPr>
          <w:rFonts w:ascii="Arial" w:hAnsi="Arial" w:cs="Arial"/>
          <w:i/>
          <w:sz w:val="24"/>
          <w:szCs w:val="24"/>
        </w:rPr>
      </w:pPr>
    </w:p>
    <w:p w14:paraId="11E6B2FC" w14:textId="77777777" w:rsidR="000D0A97" w:rsidRDefault="000D0A97" w:rsidP="001D7F60">
      <w:pPr>
        <w:spacing w:after="0"/>
        <w:rPr>
          <w:rFonts w:ascii="Arial" w:hAnsi="Arial" w:cs="Arial"/>
          <w:i/>
          <w:sz w:val="24"/>
          <w:szCs w:val="24"/>
        </w:rPr>
      </w:pPr>
    </w:p>
    <w:p w14:paraId="4425C192" w14:textId="4F0D1BE9" w:rsidR="00351ACA" w:rsidRDefault="0049623C" w:rsidP="001D7F60">
      <w:pPr>
        <w:spacing w:after="0"/>
        <w:ind w:left="-425" w:right="-4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Signatories:</w:t>
      </w:r>
    </w:p>
    <w:p w14:paraId="5E9AB502" w14:textId="77777777" w:rsidR="00835136" w:rsidRPr="009D4261" w:rsidRDefault="00835136" w:rsidP="001D7F60">
      <w:pPr>
        <w:spacing w:after="0"/>
        <w:ind w:left="-425" w:right="-471"/>
        <w:rPr>
          <w:rFonts w:ascii="Arial" w:hAnsi="Arial" w:cs="Arial"/>
          <w:b/>
          <w:sz w:val="24"/>
          <w:szCs w:val="24"/>
        </w:rPr>
      </w:pPr>
    </w:p>
    <w:tbl>
      <w:tblPr>
        <w:tblW w:w="10349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819"/>
        <w:gridCol w:w="3686"/>
      </w:tblGrid>
      <w:tr w:rsidR="00351ACA" w14:paraId="4425C196" w14:textId="77777777">
        <w:trPr>
          <w:trHeight w:val="63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C193" w14:textId="77777777" w:rsidR="00351ACA" w:rsidRDefault="0049623C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Apprentice: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94" w14:textId="77777777" w:rsidR="00351ACA" w:rsidRDefault="00351ACA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C195" w14:textId="77777777" w:rsidR="00351ACA" w:rsidRDefault="0049623C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351ACA" w14:paraId="4425C19A" w14:textId="77777777">
        <w:trPr>
          <w:trHeight w:val="55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C197" w14:textId="77777777" w:rsidR="00351ACA" w:rsidRDefault="0049623C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Employer: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198" w14:textId="77777777" w:rsidR="00351ACA" w:rsidRDefault="00351ACA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C199" w14:textId="77777777" w:rsidR="00351ACA" w:rsidRDefault="0049623C" w:rsidP="001D7F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4425C19B" w14:textId="77777777" w:rsidR="00351ACA" w:rsidRDefault="0049623C" w:rsidP="000D0A97">
      <w:pPr>
        <w:spacing w:after="0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425C19D" w14:textId="77777777" w:rsidR="00351ACA" w:rsidRDefault="00351ACA" w:rsidP="000D0A97">
      <w:pPr>
        <w:spacing w:after="0"/>
        <w:ind w:left="-426" w:right="-472"/>
        <w:rPr>
          <w:rFonts w:ascii="Arial" w:hAnsi="Arial" w:cs="Arial"/>
          <w:b/>
          <w:bCs/>
          <w:sz w:val="32"/>
          <w:szCs w:val="32"/>
        </w:rPr>
      </w:pPr>
    </w:p>
    <w:p w14:paraId="715D6FBC" w14:textId="6885C4B0" w:rsidR="00031CA4" w:rsidRPr="00031CA4" w:rsidRDefault="00031CA4" w:rsidP="000D0A97">
      <w:pPr>
        <w:spacing w:after="0"/>
        <w:ind w:left="-426" w:right="-472"/>
        <w:rPr>
          <w:rFonts w:ascii="Arial" w:hAnsi="Arial" w:cs="Arial"/>
        </w:rPr>
      </w:pPr>
      <w:r>
        <w:rPr>
          <w:rFonts w:ascii="Arial" w:hAnsi="Arial" w:cs="Arial"/>
        </w:rPr>
        <w:t xml:space="preserve">Version: </w:t>
      </w:r>
      <w:r w:rsidR="00AB6D27">
        <w:rPr>
          <w:rFonts w:ascii="Arial" w:hAnsi="Arial" w:cs="Arial"/>
        </w:rPr>
        <w:t xml:space="preserve"> </w:t>
      </w:r>
      <w:r w:rsidR="001D5294">
        <w:rPr>
          <w:rFonts w:ascii="Arial" w:hAnsi="Arial" w:cs="Arial"/>
        </w:rPr>
        <w:t xml:space="preserve">From 1 </w:t>
      </w:r>
      <w:r w:rsidR="006C3D67">
        <w:rPr>
          <w:rFonts w:ascii="Arial" w:hAnsi="Arial" w:cs="Arial"/>
        </w:rPr>
        <w:t>August</w:t>
      </w:r>
      <w:r w:rsidR="00141871">
        <w:rPr>
          <w:rFonts w:ascii="Arial" w:hAnsi="Arial" w:cs="Arial"/>
        </w:rPr>
        <w:t xml:space="preserve"> 2025</w:t>
      </w:r>
    </w:p>
    <w:p w14:paraId="630ECD47" w14:textId="77777777" w:rsidR="00031CA4" w:rsidRDefault="00031CA4" w:rsidP="000D0A97">
      <w:pPr>
        <w:spacing w:after="0"/>
        <w:ind w:left="-426" w:right="-472"/>
        <w:rPr>
          <w:rFonts w:ascii="Arial" w:hAnsi="Arial" w:cs="Arial"/>
          <w:b/>
          <w:bCs/>
          <w:sz w:val="32"/>
          <w:szCs w:val="32"/>
        </w:rPr>
      </w:pPr>
    </w:p>
    <w:p w14:paraId="19C86D45" w14:textId="77777777" w:rsidR="00031CA4" w:rsidRDefault="00031CA4" w:rsidP="000D0A97">
      <w:pPr>
        <w:spacing w:after="0"/>
        <w:ind w:left="-426" w:right="-472"/>
        <w:rPr>
          <w:rFonts w:ascii="Arial" w:hAnsi="Arial" w:cs="Arial"/>
          <w:b/>
          <w:bCs/>
          <w:sz w:val="32"/>
          <w:szCs w:val="32"/>
        </w:rPr>
      </w:pPr>
    </w:p>
    <w:p w14:paraId="40783068" w14:textId="52892901" w:rsidR="0049623C" w:rsidRDefault="0049623C" w:rsidP="000D0A97">
      <w:pPr>
        <w:suppressAutoHyphens w:val="0"/>
        <w:spacing w:after="0"/>
        <w:rPr>
          <w:rFonts w:ascii="Arial" w:hAnsi="Arial" w:cs="Arial"/>
          <w:b/>
          <w:bCs/>
          <w:sz w:val="32"/>
          <w:szCs w:val="32"/>
        </w:rPr>
      </w:pPr>
    </w:p>
    <w:p w14:paraId="05CF218A" w14:textId="77777777" w:rsidR="00D93996" w:rsidRDefault="00D93996" w:rsidP="000D0A97">
      <w:pPr>
        <w:spacing w:after="0"/>
        <w:ind w:left="-426" w:right="-472"/>
        <w:rPr>
          <w:rFonts w:ascii="Arial" w:hAnsi="Arial" w:cs="Arial"/>
          <w:b/>
          <w:bCs/>
          <w:sz w:val="32"/>
          <w:szCs w:val="32"/>
        </w:rPr>
      </w:pPr>
    </w:p>
    <w:p w14:paraId="4E545E1C" w14:textId="77777777" w:rsidR="00BD2D7E" w:rsidRDefault="00BD2D7E" w:rsidP="00FC2D7F">
      <w:pPr>
        <w:spacing w:after="0"/>
        <w:ind w:left="-426" w:right="-568"/>
        <w:rPr>
          <w:rFonts w:ascii="Arial" w:hAnsi="Arial" w:cs="Arial"/>
          <w:b/>
          <w:bCs/>
          <w:sz w:val="32"/>
          <w:szCs w:val="32"/>
        </w:rPr>
      </w:pPr>
    </w:p>
    <w:p w14:paraId="4425C19F" w14:textId="59AC9EC9" w:rsidR="00351ACA" w:rsidRDefault="0049623C" w:rsidP="00FC2D7F">
      <w:pPr>
        <w:spacing w:after="0"/>
        <w:ind w:left="-426" w:right="-56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APPRENTICESHIP AGREEMENT </w:t>
      </w:r>
      <w:r w:rsidR="00D93996">
        <w:rPr>
          <w:rFonts w:ascii="Arial" w:hAnsi="Arial" w:cs="Arial"/>
          <w:b/>
          <w:bCs/>
          <w:sz w:val="32"/>
          <w:szCs w:val="32"/>
        </w:rPr>
        <w:t>- NOTES</w:t>
      </w:r>
    </w:p>
    <w:p w14:paraId="4425C1A0" w14:textId="77777777" w:rsidR="00351ACA" w:rsidRDefault="00351ACA" w:rsidP="00FC2D7F">
      <w:pPr>
        <w:spacing w:after="0"/>
        <w:ind w:left="-426" w:right="-568"/>
        <w:rPr>
          <w:rFonts w:ascii="Arial" w:hAnsi="Arial" w:cs="Arial"/>
          <w:sz w:val="24"/>
          <w:szCs w:val="24"/>
        </w:rPr>
      </w:pPr>
    </w:p>
    <w:p w14:paraId="4425C1A3" w14:textId="77777777" w:rsidR="00351ACA" w:rsidRPr="00FC2D7F" w:rsidRDefault="0049623C" w:rsidP="00FC2D7F">
      <w:pPr>
        <w:pStyle w:val="ListParagraph"/>
        <w:numPr>
          <w:ilvl w:val="0"/>
          <w:numId w:val="4"/>
        </w:numPr>
        <w:spacing w:after="0"/>
        <w:ind w:left="0" w:right="-568" w:hanging="426"/>
        <w:rPr>
          <w:rFonts w:ascii="Arial" w:hAnsi="Arial" w:cs="Arial"/>
          <w:b/>
          <w:bCs/>
          <w:sz w:val="23"/>
          <w:szCs w:val="23"/>
        </w:rPr>
      </w:pPr>
      <w:r w:rsidRPr="00FC2D7F">
        <w:rPr>
          <w:rFonts w:ascii="Arial" w:hAnsi="Arial" w:cs="Arial"/>
          <w:b/>
          <w:bCs/>
          <w:sz w:val="23"/>
          <w:szCs w:val="23"/>
        </w:rPr>
        <w:t>Why is an apprenticeship agreement required?</w:t>
      </w:r>
    </w:p>
    <w:p w14:paraId="0A7C7764" w14:textId="087BC4D3" w:rsidR="00C955EB" w:rsidRPr="00FC2D7F" w:rsidRDefault="00671F74" w:rsidP="00C66B28">
      <w:pPr>
        <w:spacing w:after="0"/>
        <w:ind w:right="-568"/>
        <w:rPr>
          <w:rFonts w:ascii="Arial" w:hAnsi="Arial" w:cs="Arial"/>
          <w:sz w:val="23"/>
          <w:szCs w:val="23"/>
        </w:rPr>
      </w:pPr>
      <w:r w:rsidRPr="00FC2D7F">
        <w:rPr>
          <w:rFonts w:ascii="Arial" w:hAnsi="Arial" w:cs="Arial"/>
          <w:sz w:val="23"/>
          <w:szCs w:val="23"/>
        </w:rPr>
        <w:t xml:space="preserve">The </w:t>
      </w:r>
      <w:r w:rsidR="00C720D4" w:rsidRPr="00FC2D7F">
        <w:rPr>
          <w:rFonts w:ascii="Arial" w:hAnsi="Arial" w:cs="Arial"/>
          <w:sz w:val="23"/>
          <w:szCs w:val="23"/>
        </w:rPr>
        <w:t xml:space="preserve">Apprenticeships, Skills, Children and Learning Act </w:t>
      </w:r>
      <w:r w:rsidR="007A5B26" w:rsidRPr="00FC2D7F">
        <w:rPr>
          <w:rFonts w:ascii="Arial" w:hAnsi="Arial" w:cs="Arial"/>
          <w:sz w:val="23"/>
          <w:szCs w:val="23"/>
        </w:rPr>
        <w:t xml:space="preserve">(ASCLA) </w:t>
      </w:r>
      <w:r w:rsidR="00C720D4" w:rsidRPr="00FC2D7F">
        <w:rPr>
          <w:rFonts w:ascii="Arial" w:hAnsi="Arial" w:cs="Arial"/>
          <w:sz w:val="23"/>
          <w:szCs w:val="23"/>
        </w:rPr>
        <w:t xml:space="preserve">2009 and </w:t>
      </w:r>
      <w:r w:rsidR="00D061BB" w:rsidRPr="00FC2D7F">
        <w:rPr>
          <w:rFonts w:ascii="Arial" w:hAnsi="Arial" w:cs="Arial"/>
          <w:sz w:val="23"/>
          <w:szCs w:val="23"/>
        </w:rPr>
        <w:t>t</w:t>
      </w:r>
      <w:r w:rsidR="00C720D4" w:rsidRPr="00FC2D7F">
        <w:rPr>
          <w:rFonts w:ascii="Arial" w:hAnsi="Arial" w:cs="Arial"/>
          <w:sz w:val="23"/>
          <w:szCs w:val="23"/>
        </w:rPr>
        <w:t xml:space="preserve">he </w:t>
      </w:r>
      <w:r w:rsidR="00CE587D" w:rsidRPr="00FC2D7F">
        <w:rPr>
          <w:rFonts w:ascii="Arial" w:hAnsi="Arial" w:cs="Arial"/>
          <w:sz w:val="23"/>
          <w:szCs w:val="23"/>
        </w:rPr>
        <w:t>A</w:t>
      </w:r>
      <w:r w:rsidR="00C720D4" w:rsidRPr="00FC2D7F">
        <w:rPr>
          <w:rFonts w:ascii="Arial" w:hAnsi="Arial" w:cs="Arial"/>
          <w:sz w:val="23"/>
          <w:szCs w:val="23"/>
        </w:rPr>
        <w:t>pprenticeships (Miscellaneous Provisions) Regulations 2017 (SI No. 2017/1310)</w:t>
      </w:r>
      <w:r w:rsidR="00E87DEF" w:rsidRPr="00FC2D7F">
        <w:rPr>
          <w:rFonts w:ascii="Arial" w:hAnsi="Arial" w:cs="Arial"/>
          <w:sz w:val="23"/>
          <w:szCs w:val="23"/>
        </w:rPr>
        <w:t>)</w:t>
      </w:r>
      <w:r w:rsidR="00C720D4" w:rsidRPr="00FC2D7F">
        <w:rPr>
          <w:rFonts w:ascii="Arial" w:hAnsi="Arial" w:cs="Arial"/>
          <w:sz w:val="23"/>
          <w:szCs w:val="23"/>
        </w:rPr>
        <w:t xml:space="preserve"> </w:t>
      </w:r>
      <w:r w:rsidRPr="00FC2D7F">
        <w:rPr>
          <w:rFonts w:ascii="Arial" w:hAnsi="Arial" w:cs="Arial"/>
          <w:sz w:val="23"/>
          <w:szCs w:val="23"/>
        </w:rPr>
        <w:t xml:space="preserve">require </w:t>
      </w:r>
      <w:r w:rsidR="008468C8" w:rsidRPr="00FC2D7F">
        <w:rPr>
          <w:rFonts w:ascii="Arial" w:hAnsi="Arial" w:cs="Arial"/>
          <w:sz w:val="23"/>
          <w:szCs w:val="23"/>
        </w:rPr>
        <w:t xml:space="preserve">an apprenticeship agreement </w:t>
      </w:r>
      <w:r w:rsidR="00BD64D9" w:rsidRPr="00FC2D7F">
        <w:rPr>
          <w:rFonts w:ascii="Arial" w:hAnsi="Arial" w:cs="Arial"/>
          <w:sz w:val="23"/>
          <w:szCs w:val="23"/>
        </w:rPr>
        <w:t xml:space="preserve">to be in place, </w:t>
      </w:r>
      <w:r w:rsidRPr="00FC2D7F">
        <w:rPr>
          <w:rFonts w:ascii="Arial" w:hAnsi="Arial" w:cs="Arial"/>
          <w:sz w:val="23"/>
          <w:szCs w:val="23"/>
        </w:rPr>
        <w:t xml:space="preserve">for </w:t>
      </w:r>
      <w:r w:rsidR="00BD64D9" w:rsidRPr="00FC2D7F">
        <w:rPr>
          <w:rFonts w:ascii="Arial" w:hAnsi="Arial" w:cs="Arial"/>
          <w:sz w:val="23"/>
          <w:szCs w:val="23"/>
        </w:rPr>
        <w:t>nearly all</w:t>
      </w:r>
      <w:r w:rsidRPr="00FC2D7F">
        <w:rPr>
          <w:rFonts w:ascii="Arial" w:hAnsi="Arial" w:cs="Arial"/>
          <w:sz w:val="23"/>
          <w:szCs w:val="23"/>
        </w:rPr>
        <w:t xml:space="preserve"> apprentices. </w:t>
      </w:r>
      <w:r w:rsidR="0049623C" w:rsidRPr="00FC2D7F">
        <w:rPr>
          <w:rFonts w:ascii="Arial" w:hAnsi="Arial" w:cs="Arial"/>
          <w:sz w:val="23"/>
          <w:szCs w:val="23"/>
        </w:rPr>
        <w:t>Th</w:t>
      </w:r>
      <w:r w:rsidR="00C933A1" w:rsidRPr="00FC2D7F">
        <w:rPr>
          <w:rFonts w:ascii="Arial" w:hAnsi="Arial" w:cs="Arial"/>
          <w:sz w:val="23"/>
          <w:szCs w:val="23"/>
        </w:rPr>
        <w:t xml:space="preserve">is </w:t>
      </w:r>
      <w:r w:rsidR="0049623C" w:rsidRPr="00FC2D7F">
        <w:rPr>
          <w:rFonts w:ascii="Arial" w:hAnsi="Arial" w:cs="Arial"/>
          <w:sz w:val="23"/>
          <w:szCs w:val="23"/>
        </w:rPr>
        <w:t xml:space="preserve">forms part of the employment arrangements between </w:t>
      </w:r>
      <w:r w:rsidR="00CE587D" w:rsidRPr="00FC2D7F">
        <w:rPr>
          <w:rFonts w:ascii="Arial" w:hAnsi="Arial" w:cs="Arial"/>
          <w:sz w:val="23"/>
          <w:szCs w:val="23"/>
        </w:rPr>
        <w:t>an</w:t>
      </w:r>
      <w:r w:rsidR="0049623C" w:rsidRPr="00FC2D7F">
        <w:rPr>
          <w:rFonts w:ascii="Arial" w:hAnsi="Arial" w:cs="Arial"/>
          <w:sz w:val="23"/>
          <w:szCs w:val="23"/>
        </w:rPr>
        <w:t xml:space="preserve"> apprentice and their </w:t>
      </w:r>
      <w:r w:rsidR="00CE587D" w:rsidRPr="00FC2D7F">
        <w:rPr>
          <w:rFonts w:ascii="Arial" w:hAnsi="Arial" w:cs="Arial"/>
          <w:sz w:val="23"/>
          <w:szCs w:val="23"/>
        </w:rPr>
        <w:t>e</w:t>
      </w:r>
      <w:r w:rsidR="0049623C" w:rsidRPr="00FC2D7F">
        <w:rPr>
          <w:rFonts w:ascii="Arial" w:hAnsi="Arial" w:cs="Arial"/>
          <w:sz w:val="23"/>
          <w:szCs w:val="23"/>
        </w:rPr>
        <w:t xml:space="preserve">mployer; </w:t>
      </w:r>
      <w:r w:rsidR="0049623C" w:rsidRPr="009227A5">
        <w:rPr>
          <w:rFonts w:ascii="Arial" w:hAnsi="Arial" w:cs="Arial"/>
          <w:b/>
          <w:bCs/>
          <w:sz w:val="23"/>
          <w:szCs w:val="23"/>
        </w:rPr>
        <w:t>it is a contract of service (i.e. a contract of employment) and not a contract of apprenticeship</w:t>
      </w:r>
      <w:r w:rsidR="0049623C" w:rsidRPr="00FC2D7F">
        <w:rPr>
          <w:rFonts w:ascii="Arial" w:hAnsi="Arial" w:cs="Arial"/>
          <w:sz w:val="23"/>
          <w:szCs w:val="23"/>
        </w:rPr>
        <w:t xml:space="preserve">. An </w:t>
      </w:r>
      <w:r w:rsidR="00095FF3" w:rsidRPr="00FC2D7F">
        <w:rPr>
          <w:rFonts w:ascii="Arial" w:hAnsi="Arial" w:cs="Arial"/>
          <w:sz w:val="23"/>
          <w:szCs w:val="23"/>
        </w:rPr>
        <w:t xml:space="preserve">apprenticeship </w:t>
      </w:r>
      <w:r w:rsidR="0049623C" w:rsidRPr="00FC2D7F">
        <w:rPr>
          <w:rFonts w:ascii="Arial" w:hAnsi="Arial" w:cs="Arial"/>
          <w:sz w:val="23"/>
          <w:szCs w:val="23"/>
        </w:rPr>
        <w:t>agreement must be put in place when an individual starts a</w:t>
      </w:r>
      <w:r w:rsidR="009E213F" w:rsidRPr="00FC2D7F">
        <w:rPr>
          <w:rFonts w:ascii="Arial" w:hAnsi="Arial" w:cs="Arial"/>
          <w:sz w:val="23"/>
          <w:szCs w:val="23"/>
        </w:rPr>
        <w:t>n</w:t>
      </w:r>
      <w:r w:rsidR="009A2C5A" w:rsidRPr="00FC2D7F">
        <w:rPr>
          <w:rFonts w:ascii="Arial" w:hAnsi="Arial" w:cs="Arial"/>
          <w:sz w:val="23"/>
          <w:szCs w:val="23"/>
        </w:rPr>
        <w:t xml:space="preserve"> </w:t>
      </w:r>
      <w:r w:rsidR="0049623C" w:rsidRPr="00FC2D7F">
        <w:rPr>
          <w:rFonts w:ascii="Arial" w:hAnsi="Arial" w:cs="Arial"/>
          <w:sz w:val="23"/>
          <w:szCs w:val="23"/>
        </w:rPr>
        <w:t>apprenticeship and should remain in place throughout</w:t>
      </w:r>
      <w:r w:rsidR="00D061BB" w:rsidRPr="00FC2D7F">
        <w:rPr>
          <w:rFonts w:ascii="Arial" w:hAnsi="Arial" w:cs="Arial"/>
          <w:sz w:val="23"/>
          <w:szCs w:val="23"/>
        </w:rPr>
        <w:t xml:space="preserve"> (the </w:t>
      </w:r>
      <w:r w:rsidR="00705F80" w:rsidRPr="00FC2D7F">
        <w:rPr>
          <w:rFonts w:ascii="Arial" w:hAnsi="Arial" w:cs="Arial"/>
          <w:sz w:val="23"/>
          <w:szCs w:val="23"/>
        </w:rPr>
        <w:t xml:space="preserve">agreement must be </w:t>
      </w:r>
      <w:r w:rsidR="007818F5">
        <w:rPr>
          <w:rFonts w:ascii="Arial" w:hAnsi="Arial" w:cs="Arial"/>
          <w:sz w:val="23"/>
          <w:szCs w:val="23"/>
        </w:rPr>
        <w:t>extended</w:t>
      </w:r>
      <w:r w:rsidR="00705F80" w:rsidRPr="00FC2D7F">
        <w:rPr>
          <w:rFonts w:ascii="Arial" w:hAnsi="Arial" w:cs="Arial"/>
          <w:sz w:val="23"/>
          <w:szCs w:val="23"/>
        </w:rPr>
        <w:t xml:space="preserve"> if the duration of the apprenticeship is extended</w:t>
      </w:r>
      <w:r w:rsidR="00D061BB" w:rsidRPr="00FC2D7F">
        <w:rPr>
          <w:rFonts w:ascii="Arial" w:hAnsi="Arial" w:cs="Arial"/>
          <w:sz w:val="23"/>
          <w:szCs w:val="23"/>
        </w:rPr>
        <w:t>)</w:t>
      </w:r>
      <w:r w:rsidR="00705F80" w:rsidRPr="00FC2D7F">
        <w:rPr>
          <w:rFonts w:ascii="Arial" w:hAnsi="Arial" w:cs="Arial"/>
          <w:sz w:val="23"/>
          <w:szCs w:val="23"/>
        </w:rPr>
        <w:t>.</w:t>
      </w:r>
    </w:p>
    <w:p w14:paraId="79C886FF" w14:textId="77777777" w:rsidR="00C955EB" w:rsidRPr="00FC2D7F" w:rsidRDefault="00C955EB" w:rsidP="00FC2D7F">
      <w:pPr>
        <w:spacing w:after="0"/>
        <w:ind w:left="-426" w:right="-568"/>
        <w:rPr>
          <w:rFonts w:ascii="Arial" w:hAnsi="Arial" w:cs="Arial"/>
          <w:sz w:val="23"/>
          <w:szCs w:val="23"/>
        </w:rPr>
      </w:pPr>
    </w:p>
    <w:p w14:paraId="4425C1AA" w14:textId="6B4F2995" w:rsidR="00351ACA" w:rsidRPr="00FC2D7F" w:rsidRDefault="0049623C" w:rsidP="00FC2D7F">
      <w:pPr>
        <w:pStyle w:val="ListParagraph"/>
        <w:numPr>
          <w:ilvl w:val="0"/>
          <w:numId w:val="4"/>
        </w:numPr>
        <w:spacing w:after="0"/>
        <w:ind w:left="0" w:right="-568" w:hanging="426"/>
        <w:rPr>
          <w:rFonts w:ascii="Arial" w:hAnsi="Arial" w:cs="Arial"/>
          <w:b/>
          <w:sz w:val="23"/>
          <w:szCs w:val="23"/>
        </w:rPr>
      </w:pPr>
      <w:r w:rsidRPr="00FC2D7F">
        <w:rPr>
          <w:rFonts w:ascii="Arial" w:hAnsi="Arial" w:cs="Arial"/>
          <w:b/>
          <w:sz w:val="23"/>
          <w:szCs w:val="23"/>
        </w:rPr>
        <w:t>What is a ‘practical period’?</w:t>
      </w:r>
      <w:r w:rsidR="00544CD3">
        <w:rPr>
          <w:rFonts w:ascii="Arial" w:hAnsi="Arial" w:cs="Arial"/>
          <w:b/>
          <w:sz w:val="23"/>
          <w:szCs w:val="23"/>
        </w:rPr>
        <w:t xml:space="preserve"> How does this differ to ‘the apprenticeship’? </w:t>
      </w:r>
    </w:p>
    <w:p w14:paraId="5DB50E22" w14:textId="4D6E4C35" w:rsidR="001D5294" w:rsidRPr="00FC2D7F" w:rsidRDefault="009E213F" w:rsidP="00C66B28">
      <w:pPr>
        <w:spacing w:after="0"/>
        <w:ind w:right="-710"/>
        <w:rPr>
          <w:rFonts w:ascii="Arial" w:hAnsi="Arial" w:cs="Arial"/>
          <w:sz w:val="23"/>
          <w:szCs w:val="23"/>
        </w:rPr>
      </w:pPr>
      <w:r w:rsidRPr="00FC2D7F">
        <w:rPr>
          <w:rFonts w:ascii="Arial" w:hAnsi="Arial" w:cs="Arial"/>
          <w:sz w:val="23"/>
          <w:szCs w:val="23"/>
        </w:rPr>
        <w:t xml:space="preserve">A </w:t>
      </w:r>
      <w:r w:rsidR="0049623C" w:rsidRPr="00FC2D7F">
        <w:rPr>
          <w:rFonts w:ascii="Arial" w:hAnsi="Arial" w:cs="Arial"/>
          <w:sz w:val="23"/>
          <w:szCs w:val="23"/>
        </w:rPr>
        <w:t xml:space="preserve">practical period is the period </w:t>
      </w:r>
      <w:r w:rsidRPr="00FC2D7F">
        <w:rPr>
          <w:rFonts w:ascii="Arial" w:hAnsi="Arial" w:cs="Arial"/>
          <w:sz w:val="23"/>
          <w:szCs w:val="23"/>
        </w:rPr>
        <w:t xml:space="preserve">in </w:t>
      </w:r>
      <w:r w:rsidR="0049623C" w:rsidRPr="00FC2D7F">
        <w:rPr>
          <w:rFonts w:ascii="Arial" w:hAnsi="Arial" w:cs="Arial"/>
          <w:sz w:val="23"/>
          <w:szCs w:val="23"/>
        </w:rPr>
        <w:t>which an apprentice is expected to work and receive training under an approved English apprenticeship agreement</w:t>
      </w:r>
      <w:r w:rsidR="00600A6B" w:rsidRPr="00FC2D7F">
        <w:rPr>
          <w:rFonts w:ascii="Arial" w:hAnsi="Arial" w:cs="Arial"/>
          <w:sz w:val="23"/>
          <w:szCs w:val="23"/>
        </w:rPr>
        <w:t xml:space="preserve">; it must have a minimum duration of </w:t>
      </w:r>
      <w:r w:rsidR="008A73FD">
        <w:rPr>
          <w:rFonts w:ascii="Arial" w:hAnsi="Arial" w:cs="Arial"/>
          <w:sz w:val="23"/>
          <w:szCs w:val="23"/>
        </w:rPr>
        <w:t xml:space="preserve">8 </w:t>
      </w:r>
      <w:r w:rsidR="00600A6B" w:rsidRPr="00FC2D7F">
        <w:rPr>
          <w:rFonts w:ascii="Arial" w:hAnsi="Arial" w:cs="Arial"/>
          <w:sz w:val="23"/>
          <w:szCs w:val="23"/>
        </w:rPr>
        <w:t xml:space="preserve">months. The practical period </w:t>
      </w:r>
      <w:r w:rsidR="006A0ADB" w:rsidRPr="00FC2D7F">
        <w:rPr>
          <w:rFonts w:ascii="Arial" w:hAnsi="Arial" w:cs="Arial"/>
          <w:sz w:val="23"/>
          <w:szCs w:val="23"/>
        </w:rPr>
        <w:t>covers the training</w:t>
      </w:r>
      <w:r w:rsidR="007818F5">
        <w:rPr>
          <w:rFonts w:ascii="Arial" w:hAnsi="Arial" w:cs="Arial"/>
          <w:sz w:val="23"/>
          <w:szCs w:val="23"/>
        </w:rPr>
        <w:t>;</w:t>
      </w:r>
      <w:r w:rsidR="00411280">
        <w:rPr>
          <w:rFonts w:ascii="Arial" w:hAnsi="Arial" w:cs="Arial"/>
          <w:sz w:val="23"/>
          <w:szCs w:val="23"/>
        </w:rPr>
        <w:t xml:space="preserve"> t</w:t>
      </w:r>
      <w:r w:rsidR="0081602E" w:rsidRPr="00FC2D7F">
        <w:rPr>
          <w:rFonts w:ascii="Arial" w:hAnsi="Arial" w:cs="Arial"/>
          <w:sz w:val="23"/>
          <w:szCs w:val="23"/>
        </w:rPr>
        <w:t xml:space="preserve">he </w:t>
      </w:r>
      <w:r w:rsidR="00C3316A" w:rsidRPr="00FC2D7F">
        <w:rPr>
          <w:rFonts w:ascii="Arial" w:hAnsi="Arial" w:cs="Arial"/>
          <w:sz w:val="23"/>
          <w:szCs w:val="23"/>
        </w:rPr>
        <w:t xml:space="preserve">full </w:t>
      </w:r>
      <w:r w:rsidR="0081602E" w:rsidRPr="00FC2D7F">
        <w:rPr>
          <w:rFonts w:ascii="Arial" w:hAnsi="Arial" w:cs="Arial"/>
          <w:sz w:val="23"/>
          <w:szCs w:val="23"/>
        </w:rPr>
        <w:t xml:space="preserve">apprenticeship </w:t>
      </w:r>
      <w:r w:rsidR="00643634" w:rsidRPr="00FC2D7F">
        <w:rPr>
          <w:rFonts w:ascii="Arial" w:hAnsi="Arial" w:cs="Arial"/>
          <w:sz w:val="23"/>
          <w:szCs w:val="23"/>
        </w:rPr>
        <w:t xml:space="preserve">covers the training and </w:t>
      </w:r>
      <w:r w:rsidR="0010037E">
        <w:rPr>
          <w:rFonts w:ascii="Arial" w:hAnsi="Arial" w:cs="Arial"/>
          <w:sz w:val="23"/>
          <w:szCs w:val="23"/>
        </w:rPr>
        <w:t xml:space="preserve">final </w:t>
      </w:r>
      <w:r w:rsidR="0049623C" w:rsidRPr="00FC2D7F">
        <w:rPr>
          <w:rFonts w:ascii="Arial" w:hAnsi="Arial" w:cs="Arial"/>
          <w:sz w:val="23"/>
          <w:szCs w:val="23"/>
        </w:rPr>
        <w:t>assessment</w:t>
      </w:r>
      <w:r w:rsidR="00BA21B9">
        <w:rPr>
          <w:rFonts w:ascii="Arial" w:hAnsi="Arial" w:cs="Arial"/>
          <w:sz w:val="23"/>
          <w:szCs w:val="23"/>
        </w:rPr>
        <w:t xml:space="preserve"> (currently called end-point assessment)</w:t>
      </w:r>
      <w:r w:rsidR="00600A6B" w:rsidRPr="00FC2D7F">
        <w:rPr>
          <w:rFonts w:ascii="Arial" w:hAnsi="Arial" w:cs="Arial"/>
          <w:sz w:val="23"/>
          <w:szCs w:val="23"/>
        </w:rPr>
        <w:t xml:space="preserve">. </w:t>
      </w:r>
    </w:p>
    <w:p w14:paraId="4425C1AC" w14:textId="77777777" w:rsidR="00351ACA" w:rsidRPr="00FC2D7F" w:rsidRDefault="00351ACA" w:rsidP="00FC2D7F">
      <w:pPr>
        <w:spacing w:after="0"/>
        <w:ind w:left="-426" w:right="-568"/>
        <w:rPr>
          <w:rFonts w:ascii="Arial" w:hAnsi="Arial" w:cs="Arial"/>
          <w:b/>
          <w:sz w:val="23"/>
          <w:szCs w:val="23"/>
        </w:rPr>
      </w:pPr>
    </w:p>
    <w:p w14:paraId="4425C1AD" w14:textId="3771C66D" w:rsidR="00351ACA" w:rsidRPr="00FC2D7F" w:rsidRDefault="0049623C" w:rsidP="00FC2D7F">
      <w:pPr>
        <w:pStyle w:val="ListParagraph"/>
        <w:numPr>
          <w:ilvl w:val="0"/>
          <w:numId w:val="4"/>
        </w:numPr>
        <w:spacing w:after="0"/>
        <w:ind w:left="0" w:right="-568" w:hanging="426"/>
        <w:rPr>
          <w:rFonts w:ascii="Arial" w:hAnsi="Arial" w:cs="Arial"/>
          <w:b/>
          <w:sz w:val="23"/>
          <w:szCs w:val="23"/>
        </w:rPr>
      </w:pPr>
      <w:r w:rsidRPr="00FC2D7F">
        <w:rPr>
          <w:rFonts w:ascii="Arial" w:hAnsi="Arial" w:cs="Arial"/>
          <w:b/>
          <w:sz w:val="23"/>
          <w:szCs w:val="23"/>
        </w:rPr>
        <w:t>Can an apprenticeship be completed without an apprenticeship agreement?</w:t>
      </w:r>
    </w:p>
    <w:p w14:paraId="368AC75A" w14:textId="05AC80E7" w:rsidR="00625E67" w:rsidRPr="00FC2D7F" w:rsidRDefault="00797ACA" w:rsidP="00C66B28">
      <w:pPr>
        <w:spacing w:after="0"/>
        <w:ind w:right="-568"/>
        <w:rPr>
          <w:rFonts w:ascii="Arial" w:hAnsi="Arial" w:cs="Arial"/>
          <w:b/>
          <w:sz w:val="23"/>
          <w:szCs w:val="23"/>
        </w:rPr>
      </w:pPr>
      <w:r w:rsidRPr="00FC2D7F">
        <w:rPr>
          <w:rFonts w:ascii="Arial" w:hAnsi="Arial" w:cs="Arial"/>
          <w:sz w:val="23"/>
          <w:szCs w:val="23"/>
        </w:rPr>
        <w:t xml:space="preserve">Yes, </w:t>
      </w:r>
      <w:r w:rsidR="001F00C7" w:rsidRPr="00FC2D7F">
        <w:rPr>
          <w:rFonts w:ascii="Arial" w:hAnsi="Arial" w:cs="Arial"/>
          <w:sz w:val="23"/>
          <w:szCs w:val="23"/>
        </w:rPr>
        <w:t xml:space="preserve">there are </w:t>
      </w:r>
      <w:r w:rsidR="00625E67" w:rsidRPr="00FC2D7F">
        <w:rPr>
          <w:rFonts w:ascii="Arial" w:hAnsi="Arial" w:cs="Arial"/>
          <w:sz w:val="23"/>
          <w:szCs w:val="23"/>
        </w:rPr>
        <w:t xml:space="preserve">some circumstances </w:t>
      </w:r>
      <w:r w:rsidR="002B7AE5">
        <w:rPr>
          <w:rFonts w:ascii="Arial" w:hAnsi="Arial" w:cs="Arial"/>
          <w:sz w:val="23"/>
          <w:szCs w:val="23"/>
        </w:rPr>
        <w:t xml:space="preserve">where </w:t>
      </w:r>
      <w:r w:rsidR="00625E67" w:rsidRPr="00FC2D7F">
        <w:rPr>
          <w:rFonts w:ascii="Arial" w:hAnsi="Arial" w:cs="Arial"/>
          <w:sz w:val="23"/>
          <w:szCs w:val="23"/>
        </w:rPr>
        <w:t>an apprentice can complete a statutory apprenticeship without an apprenticeship agreement</w:t>
      </w:r>
      <w:r w:rsidR="004023EC" w:rsidRPr="00FC2D7F">
        <w:rPr>
          <w:rFonts w:ascii="Arial" w:hAnsi="Arial" w:cs="Arial"/>
          <w:sz w:val="23"/>
          <w:szCs w:val="23"/>
        </w:rPr>
        <w:t xml:space="preserve">. Please refer to the </w:t>
      </w:r>
      <w:r w:rsidR="00303C5F" w:rsidRPr="00FC2D7F">
        <w:rPr>
          <w:rFonts w:ascii="Arial" w:hAnsi="Arial" w:cs="Arial"/>
          <w:sz w:val="23"/>
          <w:szCs w:val="23"/>
        </w:rPr>
        <w:t>‘a</w:t>
      </w:r>
      <w:r w:rsidR="00625E67" w:rsidRPr="00FC2D7F">
        <w:rPr>
          <w:rFonts w:ascii="Arial" w:hAnsi="Arial" w:cs="Arial"/>
          <w:sz w:val="23"/>
          <w:szCs w:val="23"/>
        </w:rPr>
        <w:t xml:space="preserve">lternative English </w:t>
      </w:r>
      <w:r w:rsidR="00303C5F" w:rsidRPr="00FC2D7F">
        <w:rPr>
          <w:rFonts w:ascii="Arial" w:hAnsi="Arial" w:cs="Arial"/>
          <w:sz w:val="23"/>
          <w:szCs w:val="23"/>
        </w:rPr>
        <w:t>a</w:t>
      </w:r>
      <w:r w:rsidR="00625E67" w:rsidRPr="00FC2D7F">
        <w:rPr>
          <w:rFonts w:ascii="Arial" w:hAnsi="Arial" w:cs="Arial"/>
          <w:sz w:val="23"/>
          <w:szCs w:val="23"/>
        </w:rPr>
        <w:t>pprenticeship</w:t>
      </w:r>
      <w:r w:rsidR="00303C5F" w:rsidRPr="00FC2D7F">
        <w:rPr>
          <w:rFonts w:ascii="Arial" w:hAnsi="Arial" w:cs="Arial"/>
          <w:sz w:val="23"/>
          <w:szCs w:val="23"/>
        </w:rPr>
        <w:t>’</w:t>
      </w:r>
      <w:r w:rsidR="00625E67" w:rsidRPr="00FC2D7F">
        <w:rPr>
          <w:rFonts w:ascii="Arial" w:hAnsi="Arial" w:cs="Arial"/>
          <w:sz w:val="23"/>
          <w:szCs w:val="23"/>
        </w:rPr>
        <w:t xml:space="preserve"> section of the </w:t>
      </w:r>
      <w:r w:rsidR="00220AF9" w:rsidRPr="00FC2D7F">
        <w:rPr>
          <w:rFonts w:ascii="Arial" w:hAnsi="Arial" w:cs="Arial"/>
          <w:sz w:val="23"/>
          <w:szCs w:val="23"/>
        </w:rPr>
        <w:t xml:space="preserve">latest </w:t>
      </w:r>
      <w:hyperlink r:id="rId8" w:history="1">
        <w:r w:rsidR="00526659" w:rsidRPr="00FC2D7F">
          <w:rPr>
            <w:rStyle w:val="Hyperlink"/>
            <w:rFonts w:ascii="Arial" w:hAnsi="Arial" w:cs="Arial"/>
            <w:sz w:val="23"/>
            <w:szCs w:val="23"/>
          </w:rPr>
          <w:t>a</w:t>
        </w:r>
        <w:r w:rsidR="00625E67" w:rsidRPr="00FC2D7F">
          <w:rPr>
            <w:rStyle w:val="Hyperlink"/>
            <w:rFonts w:ascii="Arial" w:hAnsi="Arial" w:cs="Arial"/>
            <w:sz w:val="23"/>
            <w:szCs w:val="23"/>
          </w:rPr>
          <w:t xml:space="preserve">pprenticeship </w:t>
        </w:r>
        <w:r w:rsidR="00526659" w:rsidRPr="00FC2D7F">
          <w:rPr>
            <w:rStyle w:val="Hyperlink"/>
            <w:rFonts w:ascii="Arial" w:hAnsi="Arial" w:cs="Arial"/>
            <w:sz w:val="23"/>
            <w:szCs w:val="23"/>
          </w:rPr>
          <w:t>f</w:t>
        </w:r>
        <w:r w:rsidR="00625E67" w:rsidRPr="00FC2D7F">
          <w:rPr>
            <w:rStyle w:val="Hyperlink"/>
            <w:rFonts w:ascii="Arial" w:hAnsi="Arial" w:cs="Arial"/>
            <w:sz w:val="23"/>
            <w:szCs w:val="23"/>
          </w:rPr>
          <w:t xml:space="preserve">unding </w:t>
        </w:r>
        <w:r w:rsidR="00526659" w:rsidRPr="00FC2D7F">
          <w:rPr>
            <w:rStyle w:val="Hyperlink"/>
            <w:rFonts w:ascii="Arial" w:hAnsi="Arial" w:cs="Arial"/>
            <w:sz w:val="23"/>
            <w:szCs w:val="23"/>
          </w:rPr>
          <w:t>r</w:t>
        </w:r>
        <w:r w:rsidR="00625E67" w:rsidRPr="00FC2D7F">
          <w:rPr>
            <w:rStyle w:val="Hyperlink"/>
            <w:rFonts w:ascii="Arial" w:hAnsi="Arial" w:cs="Arial"/>
            <w:sz w:val="23"/>
            <w:szCs w:val="23"/>
          </w:rPr>
          <w:t>ules</w:t>
        </w:r>
      </w:hyperlink>
      <w:r w:rsidR="00625E67" w:rsidRPr="00FC2D7F">
        <w:rPr>
          <w:rFonts w:ascii="Arial" w:hAnsi="Arial" w:cs="Arial"/>
          <w:sz w:val="23"/>
          <w:szCs w:val="23"/>
        </w:rPr>
        <w:t>.</w:t>
      </w:r>
    </w:p>
    <w:p w14:paraId="1E2C8CE0" w14:textId="77777777" w:rsidR="00625E67" w:rsidRPr="00FC2D7F" w:rsidRDefault="00625E67" w:rsidP="00FC2D7F">
      <w:pPr>
        <w:spacing w:after="0"/>
        <w:ind w:left="-426" w:right="-568"/>
        <w:rPr>
          <w:rFonts w:ascii="Arial" w:hAnsi="Arial" w:cs="Arial"/>
          <w:b/>
          <w:sz w:val="23"/>
          <w:szCs w:val="23"/>
        </w:rPr>
      </w:pPr>
    </w:p>
    <w:p w14:paraId="4425C1B1" w14:textId="547C81E3" w:rsidR="00351ACA" w:rsidRPr="00FC2D7F" w:rsidRDefault="0049623C" w:rsidP="00FC2D7F">
      <w:pPr>
        <w:pStyle w:val="ListParagraph"/>
        <w:numPr>
          <w:ilvl w:val="0"/>
          <w:numId w:val="4"/>
        </w:numPr>
        <w:spacing w:after="0"/>
        <w:ind w:left="0" w:right="-568" w:hanging="426"/>
        <w:rPr>
          <w:rFonts w:ascii="Arial" w:hAnsi="Arial" w:cs="Arial"/>
          <w:b/>
          <w:bCs/>
          <w:sz w:val="23"/>
          <w:szCs w:val="23"/>
        </w:rPr>
      </w:pPr>
      <w:r w:rsidRPr="00FC2D7F">
        <w:rPr>
          <w:rFonts w:ascii="Arial" w:hAnsi="Arial" w:cs="Arial"/>
          <w:b/>
          <w:bCs/>
          <w:sz w:val="23"/>
          <w:szCs w:val="23"/>
        </w:rPr>
        <w:t>What information is needed in an apprenticeship agreement?</w:t>
      </w:r>
    </w:p>
    <w:p w14:paraId="32AF1569" w14:textId="6DC15A16" w:rsidR="00FD2A33" w:rsidRPr="00FC2D7F" w:rsidRDefault="009413CD" w:rsidP="00C66B28">
      <w:pPr>
        <w:spacing w:after="0"/>
        <w:ind w:right="-568"/>
        <w:rPr>
          <w:rFonts w:ascii="Arial" w:hAnsi="Arial" w:cs="Arial"/>
          <w:sz w:val="23"/>
          <w:szCs w:val="23"/>
        </w:rPr>
      </w:pPr>
      <w:r w:rsidRPr="00FC2D7F">
        <w:rPr>
          <w:rFonts w:ascii="Arial" w:hAnsi="Arial" w:cs="Arial"/>
          <w:sz w:val="23"/>
          <w:szCs w:val="23"/>
        </w:rPr>
        <w:t>The apprenticeship agreement must comply with the requirements in ASCLA and the 2017 Regulations. It must</w:t>
      </w:r>
      <w:r w:rsidR="000810B4" w:rsidRPr="00FC2D7F">
        <w:rPr>
          <w:rFonts w:ascii="Arial" w:hAnsi="Arial" w:cs="Arial"/>
          <w:sz w:val="23"/>
          <w:szCs w:val="23"/>
        </w:rPr>
        <w:t xml:space="preserve">: a) </w:t>
      </w:r>
      <w:r w:rsidRPr="00FC2D7F">
        <w:rPr>
          <w:rFonts w:ascii="Arial" w:hAnsi="Arial" w:cs="Arial"/>
          <w:sz w:val="23"/>
          <w:szCs w:val="23"/>
        </w:rPr>
        <w:t>provide for the apprentice to work for the employer for reward, in an occupation for which a</w:t>
      </w:r>
      <w:r w:rsidR="0054335F">
        <w:rPr>
          <w:rFonts w:ascii="Arial" w:hAnsi="Arial" w:cs="Arial"/>
          <w:sz w:val="23"/>
          <w:szCs w:val="23"/>
        </w:rPr>
        <w:t xml:space="preserve">n </w:t>
      </w:r>
      <w:hyperlink r:id="rId9" w:history="1">
        <w:r w:rsidR="0054335F" w:rsidRPr="0054335F">
          <w:rPr>
            <w:rStyle w:val="Hyperlink"/>
            <w:rFonts w:ascii="Arial" w:hAnsi="Arial" w:cs="Arial"/>
            <w:sz w:val="23"/>
            <w:szCs w:val="23"/>
          </w:rPr>
          <w:t>apprenticeship</w:t>
        </w:r>
        <w:r w:rsidRPr="0054335F">
          <w:rPr>
            <w:rStyle w:val="Hyperlink"/>
            <w:rFonts w:ascii="Arial" w:hAnsi="Arial" w:cs="Arial"/>
            <w:sz w:val="23"/>
            <w:szCs w:val="23"/>
          </w:rPr>
          <w:t xml:space="preserve"> standard</w:t>
        </w:r>
      </w:hyperlink>
      <w:r w:rsidRPr="00FC2D7F">
        <w:rPr>
          <w:rFonts w:ascii="Arial" w:hAnsi="Arial" w:cs="Arial"/>
          <w:sz w:val="23"/>
          <w:szCs w:val="23"/>
        </w:rPr>
        <w:t xml:space="preserve"> has been published by </w:t>
      </w:r>
      <w:r w:rsidR="008B0E46">
        <w:rPr>
          <w:rFonts w:ascii="Arial" w:hAnsi="Arial" w:cs="Arial"/>
          <w:sz w:val="23"/>
          <w:szCs w:val="23"/>
        </w:rPr>
        <w:t>Skills England</w:t>
      </w:r>
      <w:r w:rsidRPr="00FC2D7F">
        <w:rPr>
          <w:rFonts w:ascii="Arial" w:hAnsi="Arial" w:cs="Arial"/>
          <w:sz w:val="23"/>
          <w:szCs w:val="23"/>
        </w:rPr>
        <w:t>;</w:t>
      </w:r>
      <w:r w:rsidR="000810B4" w:rsidRPr="00FC2D7F">
        <w:rPr>
          <w:rFonts w:ascii="Arial" w:hAnsi="Arial" w:cs="Arial"/>
          <w:sz w:val="23"/>
          <w:szCs w:val="23"/>
        </w:rPr>
        <w:t xml:space="preserve"> b) </w:t>
      </w:r>
      <w:r w:rsidRPr="00FC2D7F">
        <w:rPr>
          <w:rFonts w:ascii="Arial" w:hAnsi="Arial" w:cs="Arial"/>
          <w:sz w:val="23"/>
          <w:szCs w:val="23"/>
        </w:rPr>
        <w:t>provide for the apprentice to receive training in order to assist the apprentice to achieve the standard in the work done under the agreement;</w:t>
      </w:r>
      <w:r w:rsidR="000810B4" w:rsidRPr="00FC2D7F">
        <w:rPr>
          <w:rFonts w:ascii="Arial" w:hAnsi="Arial" w:cs="Arial"/>
          <w:sz w:val="23"/>
          <w:szCs w:val="23"/>
        </w:rPr>
        <w:t xml:space="preserve"> c) </w:t>
      </w:r>
      <w:r w:rsidRPr="00FC2D7F">
        <w:rPr>
          <w:rFonts w:ascii="Arial" w:hAnsi="Arial" w:cs="Arial"/>
          <w:sz w:val="23"/>
          <w:szCs w:val="23"/>
        </w:rPr>
        <w:t>specify the apprenticeship’s practical period; and</w:t>
      </w:r>
      <w:r w:rsidR="000810B4" w:rsidRPr="00FC2D7F">
        <w:rPr>
          <w:rFonts w:ascii="Arial" w:hAnsi="Arial" w:cs="Arial"/>
          <w:sz w:val="23"/>
          <w:szCs w:val="23"/>
        </w:rPr>
        <w:t xml:space="preserve"> </w:t>
      </w:r>
      <w:r w:rsidR="001D7D8D">
        <w:rPr>
          <w:rFonts w:ascii="Arial" w:hAnsi="Arial" w:cs="Arial"/>
          <w:sz w:val="23"/>
          <w:szCs w:val="23"/>
        </w:rPr>
        <w:t xml:space="preserve">d) </w:t>
      </w:r>
      <w:r w:rsidRPr="00FC2D7F">
        <w:rPr>
          <w:rFonts w:ascii="Arial" w:hAnsi="Arial" w:cs="Arial"/>
          <w:sz w:val="23"/>
          <w:szCs w:val="23"/>
        </w:rPr>
        <w:t>specify the amount of off-the-job training the apprentice is to receive.</w:t>
      </w:r>
      <w:r w:rsidR="007A5B26" w:rsidRPr="00FC2D7F">
        <w:rPr>
          <w:rFonts w:ascii="Arial" w:hAnsi="Arial" w:cs="Arial"/>
          <w:sz w:val="23"/>
          <w:szCs w:val="23"/>
        </w:rPr>
        <w:t xml:space="preserve"> </w:t>
      </w:r>
      <w:r w:rsidR="006B2860" w:rsidRPr="00FC2D7F">
        <w:rPr>
          <w:rFonts w:ascii="Arial" w:hAnsi="Arial" w:cs="Arial"/>
          <w:sz w:val="23"/>
          <w:szCs w:val="23"/>
        </w:rPr>
        <w:t>If th</w:t>
      </w:r>
      <w:r w:rsidR="007A5B26" w:rsidRPr="00FC2D7F">
        <w:rPr>
          <w:rFonts w:ascii="Arial" w:hAnsi="Arial" w:cs="Arial"/>
          <w:sz w:val="23"/>
          <w:szCs w:val="23"/>
        </w:rPr>
        <w:t>e</w:t>
      </w:r>
      <w:r w:rsidR="006B2860" w:rsidRPr="00FC2D7F">
        <w:rPr>
          <w:rFonts w:ascii="Arial" w:hAnsi="Arial" w:cs="Arial"/>
          <w:sz w:val="23"/>
          <w:szCs w:val="23"/>
        </w:rPr>
        <w:t xml:space="preserve"> template </w:t>
      </w:r>
      <w:r w:rsidR="007A5B26" w:rsidRPr="00FC2D7F">
        <w:rPr>
          <w:rFonts w:ascii="Arial" w:hAnsi="Arial" w:cs="Arial"/>
          <w:sz w:val="23"/>
          <w:szCs w:val="23"/>
        </w:rPr>
        <w:t xml:space="preserve">overleaf </w:t>
      </w:r>
      <w:r w:rsidR="006B2860" w:rsidRPr="00FC2D7F">
        <w:rPr>
          <w:rFonts w:ascii="Arial" w:hAnsi="Arial" w:cs="Arial"/>
          <w:sz w:val="23"/>
          <w:szCs w:val="23"/>
        </w:rPr>
        <w:t xml:space="preserve">is not used, the </w:t>
      </w:r>
      <w:r w:rsidR="00595F80" w:rsidRPr="00FC2D7F">
        <w:rPr>
          <w:rFonts w:ascii="Arial" w:hAnsi="Arial" w:cs="Arial"/>
          <w:sz w:val="23"/>
          <w:szCs w:val="23"/>
        </w:rPr>
        <w:t xml:space="preserve">required </w:t>
      </w:r>
      <w:r w:rsidR="00914C12" w:rsidRPr="00FC2D7F">
        <w:rPr>
          <w:rFonts w:ascii="Arial" w:hAnsi="Arial" w:cs="Arial"/>
          <w:sz w:val="23"/>
          <w:szCs w:val="23"/>
        </w:rPr>
        <w:t xml:space="preserve">information </w:t>
      </w:r>
      <w:r w:rsidR="006B2860" w:rsidRPr="00FC2D7F">
        <w:rPr>
          <w:rFonts w:ascii="Arial" w:hAnsi="Arial" w:cs="Arial"/>
          <w:sz w:val="23"/>
          <w:szCs w:val="23"/>
        </w:rPr>
        <w:t xml:space="preserve">should be </w:t>
      </w:r>
      <w:r w:rsidR="00FD2A33" w:rsidRPr="00FC2D7F">
        <w:rPr>
          <w:rFonts w:ascii="Arial" w:hAnsi="Arial" w:cs="Arial"/>
          <w:bCs/>
          <w:sz w:val="23"/>
          <w:szCs w:val="23"/>
        </w:rPr>
        <w:t xml:space="preserve">attached </w:t>
      </w:r>
      <w:r w:rsidR="00914C12" w:rsidRPr="00FC2D7F">
        <w:rPr>
          <w:rFonts w:ascii="Arial" w:hAnsi="Arial" w:cs="Arial"/>
          <w:bCs/>
          <w:sz w:val="23"/>
          <w:szCs w:val="23"/>
        </w:rPr>
        <w:t xml:space="preserve">to </w:t>
      </w:r>
      <w:r w:rsidR="0054335F">
        <w:rPr>
          <w:rFonts w:ascii="Arial" w:hAnsi="Arial" w:cs="Arial"/>
          <w:bCs/>
          <w:sz w:val="23"/>
          <w:szCs w:val="23"/>
        </w:rPr>
        <w:t xml:space="preserve">/ </w:t>
      </w:r>
      <w:r w:rsidR="00FD2A33" w:rsidRPr="00FC2D7F">
        <w:rPr>
          <w:rFonts w:ascii="Arial" w:hAnsi="Arial" w:cs="Arial"/>
          <w:bCs/>
          <w:sz w:val="23"/>
          <w:szCs w:val="23"/>
        </w:rPr>
        <w:t xml:space="preserve">incorporated in an existing </w:t>
      </w:r>
      <w:r w:rsidR="001D7D8D">
        <w:rPr>
          <w:rFonts w:ascii="Arial" w:hAnsi="Arial" w:cs="Arial"/>
          <w:bCs/>
          <w:sz w:val="23"/>
          <w:szCs w:val="23"/>
        </w:rPr>
        <w:t xml:space="preserve">employment </w:t>
      </w:r>
      <w:r w:rsidR="00FD2A33" w:rsidRPr="00FC2D7F">
        <w:rPr>
          <w:rFonts w:ascii="Arial" w:hAnsi="Arial" w:cs="Arial"/>
          <w:bCs/>
          <w:sz w:val="23"/>
          <w:szCs w:val="23"/>
        </w:rPr>
        <w:t>contract.</w:t>
      </w:r>
    </w:p>
    <w:p w14:paraId="01F6E89B" w14:textId="01D52382" w:rsidR="007E1257" w:rsidRPr="00FC2D7F" w:rsidRDefault="007E1257" w:rsidP="00FC2D7F">
      <w:pPr>
        <w:spacing w:after="0"/>
        <w:ind w:left="-426" w:right="-568"/>
        <w:rPr>
          <w:rFonts w:ascii="Arial" w:hAnsi="Arial" w:cs="Arial"/>
          <w:sz w:val="23"/>
          <w:szCs w:val="23"/>
        </w:rPr>
      </w:pPr>
    </w:p>
    <w:p w14:paraId="08F3F1E6" w14:textId="5B124646" w:rsidR="00FD4F1D" w:rsidRPr="00FC2D7F" w:rsidRDefault="00FD4F1D" w:rsidP="00FC2D7F">
      <w:pPr>
        <w:pStyle w:val="ListParagraph"/>
        <w:numPr>
          <w:ilvl w:val="0"/>
          <w:numId w:val="4"/>
        </w:numPr>
        <w:spacing w:after="0"/>
        <w:ind w:left="0" w:right="-568" w:hanging="426"/>
        <w:rPr>
          <w:rFonts w:ascii="Arial" w:hAnsi="Arial" w:cs="Arial"/>
          <w:b/>
          <w:bCs/>
          <w:sz w:val="23"/>
          <w:szCs w:val="23"/>
        </w:rPr>
      </w:pPr>
      <w:r w:rsidRPr="00FC2D7F">
        <w:rPr>
          <w:rFonts w:ascii="Arial" w:hAnsi="Arial" w:cs="Arial"/>
          <w:b/>
          <w:bCs/>
          <w:sz w:val="23"/>
          <w:szCs w:val="23"/>
        </w:rPr>
        <w:t>What is the definition of off-the-job training</w:t>
      </w:r>
      <w:r w:rsidR="00A74EE2" w:rsidRPr="00FC2D7F">
        <w:rPr>
          <w:rFonts w:ascii="Arial" w:hAnsi="Arial" w:cs="Arial"/>
          <w:b/>
          <w:bCs/>
          <w:sz w:val="23"/>
          <w:szCs w:val="23"/>
        </w:rPr>
        <w:t xml:space="preserve"> and how much needs to be included</w:t>
      </w:r>
      <w:r w:rsidRPr="00FC2D7F">
        <w:rPr>
          <w:rFonts w:ascii="Arial" w:hAnsi="Arial" w:cs="Arial"/>
          <w:b/>
          <w:bCs/>
          <w:sz w:val="23"/>
          <w:szCs w:val="23"/>
        </w:rPr>
        <w:t>?</w:t>
      </w:r>
    </w:p>
    <w:p w14:paraId="03FA0752" w14:textId="20668A35" w:rsidR="00752DEF" w:rsidRDefault="00422E09" w:rsidP="00C66B28">
      <w:pPr>
        <w:spacing w:after="0"/>
        <w:ind w:right="-568"/>
        <w:rPr>
          <w:rFonts w:ascii="Arial" w:eastAsia="Arial" w:hAnsi="Arial" w:cs="Arial"/>
          <w:sz w:val="24"/>
          <w:szCs w:val="24"/>
        </w:rPr>
      </w:pPr>
      <w:r w:rsidRPr="00CE1C01">
        <w:rPr>
          <w:rFonts w:ascii="Arial" w:hAnsi="Arial" w:cs="Arial"/>
          <w:sz w:val="23"/>
          <w:szCs w:val="23"/>
        </w:rPr>
        <w:t xml:space="preserve">Off-the-job training delivers new skills that are directly relevant to the apprenticeship standard </w:t>
      </w:r>
      <w:r w:rsidR="00675228" w:rsidRPr="00CE1C01">
        <w:rPr>
          <w:rFonts w:ascii="Arial" w:hAnsi="Arial" w:cs="Arial"/>
          <w:sz w:val="23"/>
          <w:szCs w:val="23"/>
        </w:rPr>
        <w:t xml:space="preserve">referenced </w:t>
      </w:r>
      <w:r w:rsidR="00675228" w:rsidRPr="00FC2D7F">
        <w:rPr>
          <w:rFonts w:ascii="Arial" w:hAnsi="Arial" w:cs="Arial"/>
          <w:sz w:val="23"/>
          <w:szCs w:val="23"/>
        </w:rPr>
        <w:t>in the agreement.</w:t>
      </w:r>
      <w:r w:rsidR="00CE4885" w:rsidRPr="00FC2D7F">
        <w:rPr>
          <w:rFonts w:ascii="Arial" w:hAnsi="Arial" w:cs="Arial"/>
          <w:sz w:val="23"/>
          <w:szCs w:val="23"/>
        </w:rPr>
        <w:t xml:space="preserve"> </w:t>
      </w:r>
      <w:r w:rsidR="0049623C" w:rsidRPr="00FC2D7F">
        <w:rPr>
          <w:rFonts w:ascii="Arial" w:hAnsi="Arial" w:cs="Arial"/>
          <w:sz w:val="23"/>
          <w:szCs w:val="23"/>
        </w:rPr>
        <w:t xml:space="preserve">The </w:t>
      </w:r>
      <w:r w:rsidR="00836322" w:rsidRPr="00FC2D7F">
        <w:rPr>
          <w:rFonts w:ascii="Arial" w:hAnsi="Arial" w:cs="Arial"/>
          <w:sz w:val="23"/>
          <w:szCs w:val="23"/>
        </w:rPr>
        <w:t xml:space="preserve">volume </w:t>
      </w:r>
      <w:r w:rsidR="0049623C" w:rsidRPr="00FC2D7F">
        <w:rPr>
          <w:rFonts w:ascii="Arial" w:hAnsi="Arial" w:cs="Arial"/>
          <w:sz w:val="23"/>
          <w:szCs w:val="23"/>
        </w:rPr>
        <w:t xml:space="preserve">of off-the-job training should be agreed with the </w:t>
      </w:r>
      <w:r w:rsidR="00966210" w:rsidRPr="00FC2D7F">
        <w:rPr>
          <w:rFonts w:ascii="Arial" w:hAnsi="Arial" w:cs="Arial"/>
          <w:sz w:val="23"/>
          <w:szCs w:val="23"/>
        </w:rPr>
        <w:t xml:space="preserve">training </w:t>
      </w:r>
      <w:r w:rsidR="0049623C" w:rsidRPr="00FC2D7F">
        <w:rPr>
          <w:rFonts w:ascii="Arial" w:hAnsi="Arial" w:cs="Arial"/>
          <w:sz w:val="23"/>
          <w:szCs w:val="23"/>
        </w:rPr>
        <w:t>provider</w:t>
      </w:r>
      <w:r w:rsidR="006069C4" w:rsidRPr="00FC2D7F">
        <w:rPr>
          <w:rFonts w:ascii="Arial" w:hAnsi="Arial" w:cs="Arial"/>
          <w:sz w:val="23"/>
          <w:szCs w:val="23"/>
        </w:rPr>
        <w:t xml:space="preserve"> and must t</w:t>
      </w:r>
      <w:r w:rsidR="0049623C" w:rsidRPr="00FC2D7F">
        <w:rPr>
          <w:rFonts w:ascii="Arial" w:hAnsi="Arial" w:cs="Arial"/>
          <w:sz w:val="23"/>
          <w:szCs w:val="23"/>
        </w:rPr>
        <w:t xml:space="preserve">ake into account any relevant prior learning. </w:t>
      </w:r>
      <w:r w:rsidR="00084E78" w:rsidRPr="00FC2D7F">
        <w:rPr>
          <w:rFonts w:ascii="Arial" w:hAnsi="Arial" w:cs="Arial"/>
          <w:sz w:val="23"/>
          <w:szCs w:val="23"/>
        </w:rPr>
        <w:t>Further information can be found in the apprenticeship funding rules.</w:t>
      </w:r>
      <w:r w:rsidR="00BD2D7E">
        <w:rPr>
          <w:rFonts w:ascii="Arial" w:hAnsi="Arial" w:cs="Arial"/>
          <w:sz w:val="23"/>
          <w:szCs w:val="23"/>
        </w:rPr>
        <w:t xml:space="preserve"> </w:t>
      </w:r>
    </w:p>
    <w:p w14:paraId="35F70DDD" w14:textId="77777777" w:rsidR="006416B5" w:rsidRDefault="006416B5" w:rsidP="00FC2D7F">
      <w:pPr>
        <w:spacing w:after="0"/>
        <w:ind w:left="-426" w:right="-568"/>
        <w:rPr>
          <w:rFonts w:ascii="Arial" w:eastAsia="Arial" w:hAnsi="Arial" w:cs="Arial"/>
          <w:sz w:val="24"/>
          <w:szCs w:val="24"/>
        </w:rPr>
      </w:pPr>
    </w:p>
    <w:p w14:paraId="669A1AD2" w14:textId="393B5A15" w:rsidR="0023172F" w:rsidRPr="00FC2D7F" w:rsidRDefault="0049623C" w:rsidP="00C66B28">
      <w:pPr>
        <w:pStyle w:val="ListParagraph"/>
        <w:numPr>
          <w:ilvl w:val="0"/>
          <w:numId w:val="4"/>
        </w:numPr>
        <w:spacing w:after="0"/>
        <w:ind w:left="0" w:right="-568" w:hanging="426"/>
        <w:rPr>
          <w:rFonts w:ascii="Arial" w:hAnsi="Arial" w:cs="Arial"/>
          <w:sz w:val="23"/>
          <w:szCs w:val="23"/>
        </w:rPr>
      </w:pPr>
      <w:r w:rsidRPr="00C66B28">
        <w:rPr>
          <w:rFonts w:ascii="Arial" w:hAnsi="Arial" w:cs="Arial"/>
          <w:b/>
          <w:sz w:val="23"/>
          <w:szCs w:val="23"/>
        </w:rPr>
        <w:t>Who must sign the apprenticeship agreement?</w:t>
      </w:r>
      <w:r w:rsidRPr="00C66B28">
        <w:rPr>
          <w:rFonts w:ascii="Arial" w:hAnsi="Arial" w:cs="Arial"/>
          <w:b/>
          <w:sz w:val="23"/>
          <w:szCs w:val="23"/>
        </w:rPr>
        <w:br/>
      </w:r>
      <w:r w:rsidR="001C726D" w:rsidRPr="00FC2D7F">
        <w:rPr>
          <w:rFonts w:ascii="Arial" w:hAnsi="Arial" w:cs="Arial"/>
          <w:sz w:val="23"/>
          <w:szCs w:val="23"/>
        </w:rPr>
        <w:t xml:space="preserve">The employer and apprentice must sign </w:t>
      </w:r>
      <w:r w:rsidR="007916E7" w:rsidRPr="00FC2D7F">
        <w:rPr>
          <w:rFonts w:ascii="Arial" w:hAnsi="Arial" w:cs="Arial"/>
          <w:sz w:val="23"/>
          <w:szCs w:val="23"/>
        </w:rPr>
        <w:t xml:space="preserve">and keep a copy of </w:t>
      </w:r>
      <w:r w:rsidR="001C726D" w:rsidRPr="00FC2D7F">
        <w:rPr>
          <w:rFonts w:ascii="Arial" w:hAnsi="Arial" w:cs="Arial"/>
          <w:sz w:val="23"/>
          <w:szCs w:val="23"/>
        </w:rPr>
        <w:t>the apprenticeship agreement.</w:t>
      </w:r>
      <w:r w:rsidR="001C726D" w:rsidRPr="00FC2D7F">
        <w:rPr>
          <w:rFonts w:ascii="Arial" w:hAnsi="Arial" w:cs="Arial"/>
          <w:b/>
          <w:sz w:val="23"/>
          <w:szCs w:val="23"/>
        </w:rPr>
        <w:t xml:space="preserve"> </w:t>
      </w:r>
      <w:r w:rsidR="0093780D" w:rsidRPr="00FC2D7F">
        <w:rPr>
          <w:rFonts w:ascii="Arial" w:hAnsi="Arial" w:cs="Arial"/>
          <w:bCs/>
          <w:sz w:val="23"/>
          <w:szCs w:val="23"/>
        </w:rPr>
        <w:t xml:space="preserve">The employer must give a copy to </w:t>
      </w:r>
      <w:r w:rsidR="00D704A8">
        <w:rPr>
          <w:rFonts w:ascii="Arial" w:hAnsi="Arial" w:cs="Arial"/>
          <w:bCs/>
          <w:sz w:val="23"/>
          <w:szCs w:val="23"/>
        </w:rPr>
        <w:t xml:space="preserve">the </w:t>
      </w:r>
      <w:r w:rsidR="0093780D" w:rsidRPr="00FC2D7F">
        <w:rPr>
          <w:rFonts w:ascii="Arial" w:hAnsi="Arial" w:cs="Arial"/>
          <w:bCs/>
          <w:sz w:val="23"/>
          <w:szCs w:val="23"/>
        </w:rPr>
        <w:t>training provider.</w:t>
      </w:r>
      <w:r w:rsidR="007916E7" w:rsidRPr="00FC2D7F">
        <w:rPr>
          <w:rFonts w:ascii="Arial" w:hAnsi="Arial" w:cs="Arial"/>
          <w:bCs/>
          <w:sz w:val="23"/>
          <w:szCs w:val="23"/>
        </w:rPr>
        <w:t xml:space="preserve"> </w:t>
      </w:r>
      <w:r w:rsidR="001614B3" w:rsidRPr="00FC2D7F">
        <w:rPr>
          <w:rFonts w:ascii="Arial" w:hAnsi="Arial" w:cs="Arial"/>
          <w:bCs/>
          <w:sz w:val="23"/>
          <w:szCs w:val="23"/>
        </w:rPr>
        <w:t>T</w:t>
      </w:r>
      <w:r w:rsidR="001C726D" w:rsidRPr="00FC2D7F">
        <w:rPr>
          <w:rFonts w:ascii="Arial" w:hAnsi="Arial" w:cs="Arial"/>
          <w:bCs/>
          <w:sz w:val="23"/>
          <w:szCs w:val="23"/>
        </w:rPr>
        <w:t>he t</w:t>
      </w:r>
      <w:r w:rsidR="001C726D" w:rsidRPr="00FC2D7F">
        <w:rPr>
          <w:rFonts w:ascii="Arial" w:hAnsi="Arial" w:cs="Arial"/>
          <w:sz w:val="23"/>
          <w:szCs w:val="23"/>
        </w:rPr>
        <w:t xml:space="preserve">raining provider, employer and apprentice must </w:t>
      </w:r>
      <w:r w:rsidR="001614B3" w:rsidRPr="00FC2D7F">
        <w:rPr>
          <w:rFonts w:ascii="Arial" w:hAnsi="Arial" w:cs="Arial"/>
          <w:sz w:val="23"/>
          <w:szCs w:val="23"/>
        </w:rPr>
        <w:t xml:space="preserve">also </w:t>
      </w:r>
      <w:r w:rsidR="001C726D" w:rsidRPr="00FC2D7F">
        <w:rPr>
          <w:rFonts w:ascii="Arial" w:hAnsi="Arial" w:cs="Arial"/>
          <w:sz w:val="23"/>
          <w:szCs w:val="23"/>
        </w:rPr>
        <w:t>sign a separate training plan</w:t>
      </w:r>
      <w:r w:rsidR="00084E78" w:rsidRPr="00FC2D7F">
        <w:rPr>
          <w:rFonts w:ascii="Arial" w:hAnsi="Arial" w:cs="Arial"/>
          <w:sz w:val="23"/>
          <w:szCs w:val="23"/>
        </w:rPr>
        <w:t>; this b</w:t>
      </w:r>
      <w:r w:rsidR="001C726D" w:rsidRPr="00FC2D7F">
        <w:rPr>
          <w:rFonts w:ascii="Arial" w:hAnsi="Arial" w:cs="Arial"/>
          <w:sz w:val="23"/>
          <w:szCs w:val="23"/>
        </w:rPr>
        <w:t>uilds upon the apprenticeship agreement and outlines the planned content and schedule of training to be delivered</w:t>
      </w:r>
      <w:r w:rsidR="0023172F" w:rsidRPr="00FC2D7F">
        <w:rPr>
          <w:rFonts w:ascii="Arial" w:hAnsi="Arial" w:cs="Arial"/>
          <w:sz w:val="23"/>
          <w:szCs w:val="23"/>
        </w:rPr>
        <w:t>.</w:t>
      </w:r>
    </w:p>
    <w:p w14:paraId="3658EE55" w14:textId="77777777" w:rsidR="0023172F" w:rsidRPr="00FC2D7F" w:rsidRDefault="0023172F" w:rsidP="006416B5">
      <w:pPr>
        <w:spacing w:after="0"/>
        <w:ind w:left="-426" w:right="-568"/>
        <w:rPr>
          <w:rFonts w:ascii="Arial" w:hAnsi="Arial" w:cs="Arial"/>
          <w:sz w:val="23"/>
          <w:szCs w:val="23"/>
        </w:rPr>
      </w:pPr>
    </w:p>
    <w:p w14:paraId="36258128" w14:textId="077196E2" w:rsidR="0023684B" w:rsidRPr="00FC2D7F" w:rsidRDefault="0023684B" w:rsidP="00C66B28">
      <w:pPr>
        <w:pStyle w:val="ListParagraph"/>
        <w:numPr>
          <w:ilvl w:val="0"/>
          <w:numId w:val="4"/>
        </w:numPr>
        <w:spacing w:after="0"/>
        <w:ind w:left="0" w:right="-568" w:hanging="426"/>
        <w:rPr>
          <w:rFonts w:ascii="Arial" w:hAnsi="Arial" w:cs="Arial"/>
          <w:sz w:val="23"/>
          <w:szCs w:val="23"/>
        </w:rPr>
      </w:pPr>
      <w:r w:rsidRPr="00FC2D7F">
        <w:rPr>
          <w:rFonts w:ascii="Arial" w:hAnsi="Arial" w:cs="Arial"/>
          <w:b/>
          <w:sz w:val="23"/>
          <w:szCs w:val="23"/>
        </w:rPr>
        <w:t xml:space="preserve">What is a </w:t>
      </w:r>
      <w:r w:rsidRPr="00C66B28">
        <w:rPr>
          <w:rFonts w:ascii="Arial" w:hAnsi="Arial" w:cs="Arial"/>
          <w:b/>
          <w:bCs/>
          <w:sz w:val="23"/>
          <w:szCs w:val="23"/>
        </w:rPr>
        <w:t>break</w:t>
      </w:r>
      <w:r w:rsidRPr="00FC2D7F">
        <w:rPr>
          <w:rFonts w:ascii="Arial" w:hAnsi="Arial" w:cs="Arial"/>
          <w:b/>
          <w:sz w:val="23"/>
          <w:szCs w:val="23"/>
        </w:rPr>
        <w:t xml:space="preserve"> in learning?</w:t>
      </w:r>
    </w:p>
    <w:p w14:paraId="4425C1D6" w14:textId="2A98EE01" w:rsidR="00351ACA" w:rsidRPr="00FC2D7F" w:rsidRDefault="0049623C" w:rsidP="00C66B28">
      <w:pPr>
        <w:spacing w:after="0"/>
        <w:ind w:right="-568"/>
        <w:rPr>
          <w:rFonts w:ascii="Arial" w:hAnsi="Arial" w:cs="Arial"/>
          <w:sz w:val="23"/>
          <w:szCs w:val="23"/>
        </w:rPr>
      </w:pPr>
      <w:r w:rsidRPr="00FC2D7F">
        <w:rPr>
          <w:rFonts w:ascii="Arial" w:hAnsi="Arial" w:cs="Arial"/>
          <w:sz w:val="23"/>
          <w:szCs w:val="23"/>
        </w:rPr>
        <w:t xml:space="preserve">A break in learning is where an individual takes a break from their apprenticeship but plans </w:t>
      </w:r>
      <w:r w:rsidR="00111EBF" w:rsidRPr="00FC2D7F">
        <w:rPr>
          <w:rFonts w:ascii="Arial" w:hAnsi="Arial" w:cs="Arial"/>
          <w:sz w:val="23"/>
          <w:szCs w:val="23"/>
        </w:rPr>
        <w:t>t</w:t>
      </w:r>
      <w:r w:rsidRPr="00FC2D7F">
        <w:rPr>
          <w:rFonts w:ascii="Arial" w:hAnsi="Arial" w:cs="Arial"/>
          <w:sz w:val="23"/>
          <w:szCs w:val="23"/>
        </w:rPr>
        <w:t>o return to it in the future</w:t>
      </w:r>
      <w:r w:rsidR="00CB39B4">
        <w:rPr>
          <w:rFonts w:ascii="Arial" w:hAnsi="Arial" w:cs="Arial"/>
          <w:sz w:val="23"/>
          <w:szCs w:val="23"/>
        </w:rPr>
        <w:t>; t</w:t>
      </w:r>
      <w:r w:rsidRPr="00FC2D7F">
        <w:rPr>
          <w:rFonts w:ascii="Arial" w:hAnsi="Arial" w:cs="Arial"/>
          <w:sz w:val="23"/>
          <w:szCs w:val="23"/>
        </w:rPr>
        <w:t>his can be with or without a break from work. When the apprentice restarts the programme all documentation</w:t>
      </w:r>
      <w:r w:rsidR="0023172F" w:rsidRPr="00FC2D7F">
        <w:rPr>
          <w:rFonts w:ascii="Arial" w:hAnsi="Arial" w:cs="Arial"/>
          <w:sz w:val="23"/>
          <w:szCs w:val="23"/>
        </w:rPr>
        <w:t>,</w:t>
      </w:r>
      <w:r w:rsidRPr="00FC2D7F">
        <w:rPr>
          <w:rFonts w:ascii="Arial" w:hAnsi="Arial" w:cs="Arial"/>
          <w:sz w:val="23"/>
          <w:szCs w:val="23"/>
        </w:rPr>
        <w:t xml:space="preserve"> including the apprenticeship agreement </w:t>
      </w:r>
      <w:r w:rsidR="00111EBF" w:rsidRPr="00FC2D7F">
        <w:rPr>
          <w:rFonts w:ascii="Arial" w:hAnsi="Arial" w:cs="Arial"/>
          <w:sz w:val="23"/>
          <w:szCs w:val="23"/>
        </w:rPr>
        <w:t>a</w:t>
      </w:r>
      <w:r w:rsidRPr="00FC2D7F">
        <w:rPr>
          <w:rFonts w:ascii="Arial" w:hAnsi="Arial" w:cs="Arial"/>
          <w:sz w:val="23"/>
          <w:szCs w:val="23"/>
        </w:rPr>
        <w:t xml:space="preserve">nd training plan, must be reviewed and updated to account for the duration of the break. </w:t>
      </w:r>
    </w:p>
    <w:sectPr w:rsidR="00351ACA" w:rsidRPr="00FC2D7F">
      <w:headerReference w:type="default" r:id="rId10"/>
      <w:footerReference w:type="default" r:id="rId11"/>
      <w:pgSz w:w="11906" w:h="16838"/>
      <w:pgMar w:top="1021" w:right="1134" w:bottom="907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1BAE" w14:textId="77777777" w:rsidR="00C77AB5" w:rsidRDefault="00C77AB5">
      <w:pPr>
        <w:spacing w:after="0"/>
      </w:pPr>
      <w:r>
        <w:separator/>
      </w:r>
    </w:p>
  </w:endnote>
  <w:endnote w:type="continuationSeparator" w:id="0">
    <w:p w14:paraId="28554B7B" w14:textId="77777777" w:rsidR="00C77AB5" w:rsidRDefault="00C77AB5">
      <w:pPr>
        <w:spacing w:after="0"/>
      </w:pPr>
      <w:r>
        <w:continuationSeparator/>
      </w:r>
    </w:p>
  </w:endnote>
  <w:endnote w:type="continuationNotice" w:id="1">
    <w:p w14:paraId="31FAF78F" w14:textId="77777777" w:rsidR="00C77AB5" w:rsidRDefault="00C77A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5AA6" w14:textId="47C03248" w:rsidR="00E2183E" w:rsidRDefault="00E2183E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355CE85" wp14:editId="2DB8A001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1856096" cy="1044637"/>
          <wp:effectExtent l="0" t="0" r="0" b="0"/>
          <wp:wrapNone/>
          <wp:docPr id="3" name="Picture 3" descr="Skills for Lif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kills for Lif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096" cy="1044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B54C" w14:textId="77777777" w:rsidR="00C77AB5" w:rsidRDefault="00C77AB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0D37DFC" w14:textId="77777777" w:rsidR="00C77AB5" w:rsidRDefault="00C77AB5">
      <w:pPr>
        <w:spacing w:after="0"/>
      </w:pPr>
      <w:r>
        <w:continuationSeparator/>
      </w:r>
    </w:p>
  </w:footnote>
  <w:footnote w:type="continuationNotice" w:id="1">
    <w:p w14:paraId="27490D82" w14:textId="77777777" w:rsidR="00C77AB5" w:rsidRDefault="00C77A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16A" w14:textId="0CD794FA" w:rsidR="000A76E4" w:rsidRDefault="00F748D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70121" wp14:editId="60EBA1E0">
          <wp:simplePos x="0" y="0"/>
          <wp:positionH relativeFrom="column">
            <wp:posOffset>-201930</wp:posOffset>
          </wp:positionH>
          <wp:positionV relativeFrom="paragraph">
            <wp:posOffset>133985</wp:posOffset>
          </wp:positionV>
          <wp:extent cx="1478915" cy="863600"/>
          <wp:effectExtent l="0" t="0" r="6985" b="0"/>
          <wp:wrapNone/>
          <wp:docPr id="2" name="Picture 2" descr="Department fo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partment for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F13">
      <w:rPr>
        <w:noProof/>
      </w:rPr>
      <w:drawing>
        <wp:anchor distT="0" distB="0" distL="114300" distR="114300" simplePos="0" relativeHeight="251658242" behindDoc="0" locked="0" layoutInCell="1" allowOverlap="1" wp14:anchorId="68A48761" wp14:editId="457AFB55">
          <wp:simplePos x="0" y="0"/>
          <wp:positionH relativeFrom="column">
            <wp:posOffset>4343400</wp:posOffset>
          </wp:positionH>
          <wp:positionV relativeFrom="paragraph">
            <wp:posOffset>8890</wp:posOffset>
          </wp:positionV>
          <wp:extent cx="2309495" cy="1089025"/>
          <wp:effectExtent l="0" t="0" r="0" b="0"/>
          <wp:wrapNone/>
          <wp:docPr id="1744868323" name="Picture 1" descr="Apprenticeshi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868323" name="Picture 1" descr="Apprenticeships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949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8A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544E"/>
    <w:multiLevelType w:val="multilevel"/>
    <w:tmpl w:val="0DFA9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3D6275"/>
    <w:multiLevelType w:val="multilevel"/>
    <w:tmpl w:val="B6FC576A"/>
    <w:styleLink w:val="LFO5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" w15:restartNumberingAfterBreak="0">
    <w:nsid w:val="4F8B441A"/>
    <w:multiLevelType w:val="multilevel"/>
    <w:tmpl w:val="9ECED9A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F2828"/>
    <w:multiLevelType w:val="multilevel"/>
    <w:tmpl w:val="812AB5B6"/>
    <w:lvl w:ilvl="0">
      <w:numFmt w:val="bullet"/>
      <w:lvlText w:val=""/>
      <w:lvlJc w:val="left"/>
      <w:pPr>
        <w:ind w:left="-6" w:hanging="420"/>
      </w:pPr>
      <w:rPr>
        <w:rFonts w:ascii="Symbol" w:hAnsi="Symbol"/>
      </w:rPr>
    </w:lvl>
    <w:lvl w:ilvl="1">
      <w:numFmt w:val="bullet"/>
      <w:lvlText w:val="o"/>
      <w:lvlJc w:val="left"/>
      <w:pPr>
        <w:ind w:left="6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0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2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9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94" w:hanging="360"/>
      </w:pPr>
      <w:rPr>
        <w:rFonts w:ascii="Wingdings" w:hAnsi="Wingdings"/>
      </w:rPr>
    </w:lvl>
  </w:abstractNum>
  <w:abstractNum w:abstractNumId="4" w15:restartNumberingAfterBreak="0">
    <w:nsid w:val="77776A05"/>
    <w:multiLevelType w:val="multilevel"/>
    <w:tmpl w:val="236C57C6"/>
    <w:styleLink w:val="LFO3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num w:numId="1" w16cid:durableId="1860385162">
    <w:abstractNumId w:val="4"/>
  </w:num>
  <w:num w:numId="2" w16cid:durableId="1764257153">
    <w:abstractNumId w:val="1"/>
  </w:num>
  <w:num w:numId="3" w16cid:durableId="581795005">
    <w:abstractNumId w:val="0"/>
  </w:num>
  <w:num w:numId="4" w16cid:durableId="389233033">
    <w:abstractNumId w:val="2"/>
  </w:num>
  <w:num w:numId="5" w16cid:durableId="1574662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CA"/>
    <w:rsid w:val="0001225E"/>
    <w:rsid w:val="00031CA4"/>
    <w:rsid w:val="0004773F"/>
    <w:rsid w:val="000501B7"/>
    <w:rsid w:val="00064F84"/>
    <w:rsid w:val="00065598"/>
    <w:rsid w:val="000810B4"/>
    <w:rsid w:val="00084E78"/>
    <w:rsid w:val="00084F00"/>
    <w:rsid w:val="00095FF3"/>
    <w:rsid w:val="000A0B76"/>
    <w:rsid w:val="000A5913"/>
    <w:rsid w:val="000A76E4"/>
    <w:rsid w:val="000B3DBF"/>
    <w:rsid w:val="000B5383"/>
    <w:rsid w:val="000D0A97"/>
    <w:rsid w:val="000E21A0"/>
    <w:rsid w:val="000E6E15"/>
    <w:rsid w:val="000F142B"/>
    <w:rsid w:val="000F7416"/>
    <w:rsid w:val="0010037E"/>
    <w:rsid w:val="00100744"/>
    <w:rsid w:val="00111EBF"/>
    <w:rsid w:val="001157ED"/>
    <w:rsid w:val="00136782"/>
    <w:rsid w:val="00141871"/>
    <w:rsid w:val="00150894"/>
    <w:rsid w:val="00157025"/>
    <w:rsid w:val="001614B3"/>
    <w:rsid w:val="001656B6"/>
    <w:rsid w:val="00187CB4"/>
    <w:rsid w:val="00192EF5"/>
    <w:rsid w:val="001A2469"/>
    <w:rsid w:val="001B51EF"/>
    <w:rsid w:val="001C2425"/>
    <w:rsid w:val="001C726D"/>
    <w:rsid w:val="001D3438"/>
    <w:rsid w:val="001D462F"/>
    <w:rsid w:val="001D5294"/>
    <w:rsid w:val="001D7D8D"/>
    <w:rsid w:val="001D7F60"/>
    <w:rsid w:val="001F00C7"/>
    <w:rsid w:val="001F0ABE"/>
    <w:rsid w:val="001F737C"/>
    <w:rsid w:val="00200236"/>
    <w:rsid w:val="00220AF9"/>
    <w:rsid w:val="00220B22"/>
    <w:rsid w:val="0022163B"/>
    <w:rsid w:val="0023049E"/>
    <w:rsid w:val="0023172F"/>
    <w:rsid w:val="0023497B"/>
    <w:rsid w:val="0023684B"/>
    <w:rsid w:val="002376F0"/>
    <w:rsid w:val="0026445C"/>
    <w:rsid w:val="00277567"/>
    <w:rsid w:val="00282836"/>
    <w:rsid w:val="00294F9C"/>
    <w:rsid w:val="002B502D"/>
    <w:rsid w:val="002B6909"/>
    <w:rsid w:val="002B7AE5"/>
    <w:rsid w:val="002C29CF"/>
    <w:rsid w:val="002C5AAF"/>
    <w:rsid w:val="002D6497"/>
    <w:rsid w:val="002E58D4"/>
    <w:rsid w:val="00303C5F"/>
    <w:rsid w:val="0032444B"/>
    <w:rsid w:val="0032753D"/>
    <w:rsid w:val="0033010C"/>
    <w:rsid w:val="00335859"/>
    <w:rsid w:val="00340C41"/>
    <w:rsid w:val="00351ACA"/>
    <w:rsid w:val="0035647F"/>
    <w:rsid w:val="00366F31"/>
    <w:rsid w:val="00377F5D"/>
    <w:rsid w:val="00383565"/>
    <w:rsid w:val="00390FDE"/>
    <w:rsid w:val="003A03F9"/>
    <w:rsid w:val="003A6257"/>
    <w:rsid w:val="003D48FE"/>
    <w:rsid w:val="003E5230"/>
    <w:rsid w:val="003F000B"/>
    <w:rsid w:val="004023EC"/>
    <w:rsid w:val="00402699"/>
    <w:rsid w:val="00407D28"/>
    <w:rsid w:val="00411280"/>
    <w:rsid w:val="00422E09"/>
    <w:rsid w:val="004316BB"/>
    <w:rsid w:val="00434074"/>
    <w:rsid w:val="00474894"/>
    <w:rsid w:val="004773E2"/>
    <w:rsid w:val="004876B7"/>
    <w:rsid w:val="00495672"/>
    <w:rsid w:val="0049623C"/>
    <w:rsid w:val="004A1625"/>
    <w:rsid w:val="004D4BEB"/>
    <w:rsid w:val="004F4925"/>
    <w:rsid w:val="00500FA0"/>
    <w:rsid w:val="00501B9F"/>
    <w:rsid w:val="00526659"/>
    <w:rsid w:val="00535282"/>
    <w:rsid w:val="005355F1"/>
    <w:rsid w:val="005429AA"/>
    <w:rsid w:val="0054335F"/>
    <w:rsid w:val="00544CD3"/>
    <w:rsid w:val="005461F6"/>
    <w:rsid w:val="00547631"/>
    <w:rsid w:val="0055764D"/>
    <w:rsid w:val="00595BAB"/>
    <w:rsid w:val="00595F80"/>
    <w:rsid w:val="00596354"/>
    <w:rsid w:val="005B1AB9"/>
    <w:rsid w:val="005D074E"/>
    <w:rsid w:val="005D5CAC"/>
    <w:rsid w:val="005D5D80"/>
    <w:rsid w:val="00600A6B"/>
    <w:rsid w:val="00603B46"/>
    <w:rsid w:val="00604F20"/>
    <w:rsid w:val="00605D1E"/>
    <w:rsid w:val="006069C4"/>
    <w:rsid w:val="0061157D"/>
    <w:rsid w:val="00625E67"/>
    <w:rsid w:val="006353CA"/>
    <w:rsid w:val="0063586D"/>
    <w:rsid w:val="0064008C"/>
    <w:rsid w:val="006416B5"/>
    <w:rsid w:val="00643634"/>
    <w:rsid w:val="00660437"/>
    <w:rsid w:val="0066676A"/>
    <w:rsid w:val="00666F49"/>
    <w:rsid w:val="00667EAB"/>
    <w:rsid w:val="00671F74"/>
    <w:rsid w:val="00675228"/>
    <w:rsid w:val="0067751F"/>
    <w:rsid w:val="006A0ADB"/>
    <w:rsid w:val="006A356F"/>
    <w:rsid w:val="006A6476"/>
    <w:rsid w:val="006B2860"/>
    <w:rsid w:val="006C3682"/>
    <w:rsid w:val="006C3D67"/>
    <w:rsid w:val="006D4697"/>
    <w:rsid w:val="006F2F6B"/>
    <w:rsid w:val="006F3217"/>
    <w:rsid w:val="00700DCA"/>
    <w:rsid w:val="00705F80"/>
    <w:rsid w:val="007129CD"/>
    <w:rsid w:val="00715044"/>
    <w:rsid w:val="0072406E"/>
    <w:rsid w:val="007247E6"/>
    <w:rsid w:val="00725DD0"/>
    <w:rsid w:val="00752DEF"/>
    <w:rsid w:val="0075572C"/>
    <w:rsid w:val="007560EC"/>
    <w:rsid w:val="007604B0"/>
    <w:rsid w:val="00760C49"/>
    <w:rsid w:val="00774BC9"/>
    <w:rsid w:val="0078157B"/>
    <w:rsid w:val="007818F5"/>
    <w:rsid w:val="00785D5B"/>
    <w:rsid w:val="00790589"/>
    <w:rsid w:val="007916E7"/>
    <w:rsid w:val="00797ACA"/>
    <w:rsid w:val="007A44D2"/>
    <w:rsid w:val="007A5B26"/>
    <w:rsid w:val="007C3C7C"/>
    <w:rsid w:val="007C3E19"/>
    <w:rsid w:val="007E1257"/>
    <w:rsid w:val="007F4F97"/>
    <w:rsid w:val="00806014"/>
    <w:rsid w:val="0081602E"/>
    <w:rsid w:val="008218A4"/>
    <w:rsid w:val="00835136"/>
    <w:rsid w:val="00836322"/>
    <w:rsid w:val="00836800"/>
    <w:rsid w:val="00841C61"/>
    <w:rsid w:val="008453EA"/>
    <w:rsid w:val="008468C8"/>
    <w:rsid w:val="00847050"/>
    <w:rsid w:val="00851707"/>
    <w:rsid w:val="00870A4B"/>
    <w:rsid w:val="00883F08"/>
    <w:rsid w:val="00897754"/>
    <w:rsid w:val="008A18FD"/>
    <w:rsid w:val="008A6C73"/>
    <w:rsid w:val="008A73FD"/>
    <w:rsid w:val="008A796D"/>
    <w:rsid w:val="008B0E46"/>
    <w:rsid w:val="008C115E"/>
    <w:rsid w:val="008C6386"/>
    <w:rsid w:val="008C6E6F"/>
    <w:rsid w:val="00903628"/>
    <w:rsid w:val="00911542"/>
    <w:rsid w:val="00914C12"/>
    <w:rsid w:val="009227A5"/>
    <w:rsid w:val="00933264"/>
    <w:rsid w:val="0093780D"/>
    <w:rsid w:val="009413CD"/>
    <w:rsid w:val="009550D8"/>
    <w:rsid w:val="00956B78"/>
    <w:rsid w:val="00962A59"/>
    <w:rsid w:val="0096325F"/>
    <w:rsid w:val="0096562C"/>
    <w:rsid w:val="00966210"/>
    <w:rsid w:val="00970D93"/>
    <w:rsid w:val="00971C8B"/>
    <w:rsid w:val="00990F64"/>
    <w:rsid w:val="009A2C5A"/>
    <w:rsid w:val="009A745E"/>
    <w:rsid w:val="009C5BBF"/>
    <w:rsid w:val="009D4261"/>
    <w:rsid w:val="009D7628"/>
    <w:rsid w:val="009E213F"/>
    <w:rsid w:val="00A045D7"/>
    <w:rsid w:val="00A14EEF"/>
    <w:rsid w:val="00A25696"/>
    <w:rsid w:val="00A278C9"/>
    <w:rsid w:val="00A43D07"/>
    <w:rsid w:val="00A466AD"/>
    <w:rsid w:val="00A50535"/>
    <w:rsid w:val="00A53919"/>
    <w:rsid w:val="00A5696E"/>
    <w:rsid w:val="00A74EE2"/>
    <w:rsid w:val="00AB6D27"/>
    <w:rsid w:val="00AD1B37"/>
    <w:rsid w:val="00AD2EAA"/>
    <w:rsid w:val="00AD65A8"/>
    <w:rsid w:val="00AF7FDC"/>
    <w:rsid w:val="00B16AB2"/>
    <w:rsid w:val="00B17DE6"/>
    <w:rsid w:val="00B4487D"/>
    <w:rsid w:val="00B45714"/>
    <w:rsid w:val="00B47C9C"/>
    <w:rsid w:val="00B80626"/>
    <w:rsid w:val="00B94DE3"/>
    <w:rsid w:val="00BA1834"/>
    <w:rsid w:val="00BA21B9"/>
    <w:rsid w:val="00BB12B3"/>
    <w:rsid w:val="00BC0388"/>
    <w:rsid w:val="00BD22BE"/>
    <w:rsid w:val="00BD2764"/>
    <w:rsid w:val="00BD2D7E"/>
    <w:rsid w:val="00BD486C"/>
    <w:rsid w:val="00BD560C"/>
    <w:rsid w:val="00BD64D9"/>
    <w:rsid w:val="00BD7317"/>
    <w:rsid w:val="00C10258"/>
    <w:rsid w:val="00C167E6"/>
    <w:rsid w:val="00C26775"/>
    <w:rsid w:val="00C3316A"/>
    <w:rsid w:val="00C4690E"/>
    <w:rsid w:val="00C6364D"/>
    <w:rsid w:val="00C6470C"/>
    <w:rsid w:val="00C669C9"/>
    <w:rsid w:val="00C66B28"/>
    <w:rsid w:val="00C720D4"/>
    <w:rsid w:val="00C77AB5"/>
    <w:rsid w:val="00C804AD"/>
    <w:rsid w:val="00C933A1"/>
    <w:rsid w:val="00C94BAA"/>
    <w:rsid w:val="00C955EB"/>
    <w:rsid w:val="00CA4EDB"/>
    <w:rsid w:val="00CA7D09"/>
    <w:rsid w:val="00CB05ED"/>
    <w:rsid w:val="00CB39B4"/>
    <w:rsid w:val="00CD0685"/>
    <w:rsid w:val="00CD0B7C"/>
    <w:rsid w:val="00CE01B0"/>
    <w:rsid w:val="00CE1C01"/>
    <w:rsid w:val="00CE3059"/>
    <w:rsid w:val="00CE4885"/>
    <w:rsid w:val="00CE587D"/>
    <w:rsid w:val="00D03C53"/>
    <w:rsid w:val="00D061BB"/>
    <w:rsid w:val="00D14481"/>
    <w:rsid w:val="00D2186E"/>
    <w:rsid w:val="00D37A38"/>
    <w:rsid w:val="00D557FE"/>
    <w:rsid w:val="00D704A8"/>
    <w:rsid w:val="00D7697A"/>
    <w:rsid w:val="00D836DF"/>
    <w:rsid w:val="00D86789"/>
    <w:rsid w:val="00D9242A"/>
    <w:rsid w:val="00D93996"/>
    <w:rsid w:val="00DA0FD1"/>
    <w:rsid w:val="00DB22E7"/>
    <w:rsid w:val="00DB269F"/>
    <w:rsid w:val="00E000D9"/>
    <w:rsid w:val="00E0253D"/>
    <w:rsid w:val="00E167F6"/>
    <w:rsid w:val="00E209CA"/>
    <w:rsid w:val="00E2183E"/>
    <w:rsid w:val="00E240D2"/>
    <w:rsid w:val="00E370B0"/>
    <w:rsid w:val="00E37A40"/>
    <w:rsid w:val="00E43149"/>
    <w:rsid w:val="00E470AB"/>
    <w:rsid w:val="00E6301D"/>
    <w:rsid w:val="00E65EEF"/>
    <w:rsid w:val="00E65F48"/>
    <w:rsid w:val="00E71868"/>
    <w:rsid w:val="00E753D5"/>
    <w:rsid w:val="00E76264"/>
    <w:rsid w:val="00E82C18"/>
    <w:rsid w:val="00E87DEF"/>
    <w:rsid w:val="00EA224F"/>
    <w:rsid w:val="00EB25D1"/>
    <w:rsid w:val="00EC27DD"/>
    <w:rsid w:val="00EE29E1"/>
    <w:rsid w:val="00EE4E70"/>
    <w:rsid w:val="00EE60DD"/>
    <w:rsid w:val="00EF2947"/>
    <w:rsid w:val="00F01FCD"/>
    <w:rsid w:val="00F0267D"/>
    <w:rsid w:val="00F028FD"/>
    <w:rsid w:val="00F03877"/>
    <w:rsid w:val="00F04F13"/>
    <w:rsid w:val="00F05F39"/>
    <w:rsid w:val="00F226F9"/>
    <w:rsid w:val="00F748D6"/>
    <w:rsid w:val="00F87EB8"/>
    <w:rsid w:val="00F95BA7"/>
    <w:rsid w:val="00FA487C"/>
    <w:rsid w:val="00FA7CA2"/>
    <w:rsid w:val="00FB292E"/>
    <w:rsid w:val="00FB67F3"/>
    <w:rsid w:val="00FC2D7F"/>
    <w:rsid w:val="00FD2A33"/>
    <w:rsid w:val="00FD4F1D"/>
    <w:rsid w:val="00FF06FD"/>
    <w:rsid w:val="00FF38EE"/>
    <w:rsid w:val="362E8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5C162"/>
  <w15:docId w15:val="{E6710A6C-388C-4F52-BD48-461578E6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FootnoteText">
    <w:name w:val="footnote text"/>
    <w:basedOn w:val="Normal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customStyle="1" w:styleId="DfESOutNumbered">
    <w:name w:val="DfESOutNumbered"/>
    <w:basedOn w:val="Normal"/>
    <w:pPr>
      <w:widowControl w:val="0"/>
      <w:numPr>
        <w:numId w:val="1"/>
      </w:numPr>
      <w:overflowPunct w:val="0"/>
      <w:autoSpaceDE w:val="0"/>
      <w:spacing w:after="240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pPr>
      <w:widowControl w:val="0"/>
      <w:numPr>
        <w:numId w:val="2"/>
      </w:numPr>
      <w:overflowPunct w:val="0"/>
      <w:autoSpaceDE w:val="0"/>
      <w:spacing w:after="240"/>
    </w:pPr>
    <w:rPr>
      <w:rFonts w:ascii="Arial" w:eastAsia="Times New Roman" w:hAnsi="Arial"/>
      <w:sz w:val="24"/>
      <w:szCs w:val="20"/>
    </w:rPr>
  </w:style>
  <w:style w:type="character" w:customStyle="1" w:styleId="DeptBulletsChar">
    <w:name w:val="DeptBullets Char"/>
    <w:basedOn w:val="DefaultParagraphFont"/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pPr>
      <w:suppressAutoHyphens/>
      <w:spacing w:after="0"/>
    </w:pPr>
  </w:style>
  <w:style w:type="paragraph" w:styleId="NoSpacing">
    <w:name w:val="No Spacing"/>
    <w:pPr>
      <w:suppressAutoHyphens/>
      <w:spacing w:after="0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numbering" w:customStyle="1" w:styleId="LFO3">
    <w:name w:val="LFO3"/>
    <w:basedOn w:val="NoList"/>
    <w:pPr>
      <w:numPr>
        <w:numId w:val="1"/>
      </w:numPr>
    </w:pPr>
  </w:style>
  <w:style w:type="numbering" w:customStyle="1" w:styleId="LFO5">
    <w:name w:val="LFO5"/>
    <w:basedOn w:val="NoList"/>
    <w:pPr>
      <w:numPr>
        <w:numId w:val="2"/>
      </w:numPr>
    </w:pPr>
  </w:style>
  <w:style w:type="character" w:styleId="Mention">
    <w:name w:val="Mention"/>
    <w:basedOn w:val="DefaultParagraphFont"/>
    <w:uiPriority w:val="99"/>
    <w:unhideWhenUsed/>
    <w:rsid w:val="00A278C9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2E58D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apprenticeship-funding-rul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killsengland.education.gov.uk/apprenticeship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415D-E861-4D87-80EC-8D8A99EA1B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Links>
    <vt:vector size="12" baseType="variant">
      <vt:variant>
        <vt:i4>4980830</vt:i4>
      </vt:variant>
      <vt:variant>
        <vt:i4>3</vt:i4>
      </vt:variant>
      <vt:variant>
        <vt:i4>0</vt:i4>
      </vt:variant>
      <vt:variant>
        <vt:i4>5</vt:i4>
      </vt:variant>
      <vt:variant>
        <vt:lpwstr>https://www.instituteforapprenticeships.org/apprenticeship-standards/lead-engineering-maintenance-technician-v1-0</vt:lpwstr>
      </vt:variant>
      <vt:variant>
        <vt:lpwstr/>
      </vt:variant>
      <vt:variant>
        <vt:i4>5373959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https://www.gov.uk/guidance/apprenticeship-funding-rules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Apprenticeship agreement template</dc:title>
  <dc:subject/>
  <dc:creator>Department for Education</dc:creator>
  <cp:keywords/>
  <dc:description/>
  <cp:lastModifiedBy>RATCLIFFE, Emma</cp:lastModifiedBy>
  <cp:revision>5</cp:revision>
  <cp:lastPrinted>2022-08-10T23:32:00Z</cp:lastPrinted>
  <dcterms:created xsi:type="dcterms:W3CDTF">2025-09-29T15:05:00Z</dcterms:created>
  <dcterms:modified xsi:type="dcterms:W3CDTF">2025-09-30T14:15:00Z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0x01010092C856D911CE274BBC3102A54CEB486B</vt:lpwstr>
  </property>
</Properties>
</file>