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48EE" w:rsidRDefault="00000000">
      <w:pPr>
        <w:rPr>
          <w:b/>
          <w:color w:val="FF0000"/>
          <w:sz w:val="32"/>
          <w:szCs w:val="32"/>
        </w:rPr>
      </w:pPr>
      <w:bookmarkStart w:id="0" w:name="_qvsk51bz9v3l" w:colFirst="0" w:colLast="0"/>
      <w:bookmarkEnd w:id="0"/>
      <w:r>
        <w:rPr>
          <w:noProof/>
        </w:rPr>
        <mc:AlternateContent>
          <mc:Choice Requires="wps">
            <w:drawing>
              <wp:anchor distT="91440" distB="91440" distL="114300" distR="114300" simplePos="0" relativeHeight="251658240" behindDoc="0" locked="0" layoutInCell="1" hidden="0" allowOverlap="1">
                <wp:simplePos x="0" y="0"/>
                <wp:positionH relativeFrom="column">
                  <wp:posOffset>3863975</wp:posOffset>
                </wp:positionH>
                <wp:positionV relativeFrom="paragraph">
                  <wp:posOffset>81918</wp:posOffset>
                </wp:positionV>
                <wp:extent cx="1905000" cy="2509838"/>
                <wp:effectExtent l="0" t="0" r="0" b="0"/>
                <wp:wrapSquare wrapText="bothSides" distT="91440" distB="91440" distL="114300" distR="114300"/>
                <wp:docPr id="1" name="Rectangle 1"/>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2148EE" w:rsidRDefault="002148EE">
                            <w:pPr>
                              <w:spacing w:line="240" w:lineRule="auto"/>
                              <w:textDirection w:val="btLr"/>
                            </w:pPr>
                          </w:p>
                          <w:p w:rsidR="002148EE" w:rsidRDefault="002148EE">
                            <w:pPr>
                              <w:spacing w:line="240" w:lineRule="auto"/>
                              <w:textDirection w:val="btLr"/>
                            </w:pPr>
                          </w:p>
                          <w:p w:rsidR="002148EE" w:rsidRDefault="002148EE">
                            <w:pPr>
                              <w:spacing w:line="240" w:lineRule="auto"/>
                              <w:textDirection w:val="btLr"/>
                            </w:pPr>
                          </w:p>
                          <w:p w:rsidR="002148EE" w:rsidRDefault="002148EE">
                            <w:pPr>
                              <w:spacing w:line="240" w:lineRule="auto"/>
                              <w:textDirection w:val="btLr"/>
                            </w:pPr>
                          </w:p>
                          <w:p w:rsidR="002148EE" w:rsidRDefault="002148EE">
                            <w:pPr>
                              <w:spacing w:line="240" w:lineRule="auto"/>
                              <w:textDirection w:val="btLr"/>
                            </w:pPr>
                          </w:p>
                          <w:p w:rsidR="002148EE" w:rsidRDefault="00000000">
                            <w:pPr>
                              <w:spacing w:line="275" w:lineRule="auto"/>
                              <w:textDirection w:val="btLr"/>
                            </w:pPr>
                            <w:r>
                              <w:rPr>
                                <w:b/>
                                <w:color w:val="FFFFFF"/>
                                <w:sz w:val="30"/>
                              </w:rPr>
                              <w:t>Committee on Standards in Public Life</w:t>
                            </w:r>
                          </w:p>
                          <w:p w:rsidR="002148EE" w:rsidRDefault="002148EE">
                            <w:pPr>
                              <w:spacing w:line="240" w:lineRule="auto"/>
                              <w:textDirection w:val="btLr"/>
                            </w:pPr>
                          </w:p>
                          <w:p w:rsidR="002148EE" w:rsidRDefault="002148EE">
                            <w:pPr>
                              <w:spacing w:line="240" w:lineRule="auto"/>
                              <w:textDirection w:val="btLr"/>
                            </w:pPr>
                          </w:p>
                          <w:p w:rsidR="002148EE" w:rsidRDefault="002148EE">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304.25pt;margin-top:6.45pt;width:150pt;height:197.65pt;flip:x;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" fillcolor="#8b1007" stroked="f">
                <v:textbox inset="2.53958mm,1.2694mm,2.53958mm,1.2694mm">
                  <w:txbxContent>
                    <w:p w:rsidR="002148EE" w:rsidRDefault="002148EE">
                      <w:pPr>
                        <w:spacing w:line="240" w:lineRule="auto"/>
                        <w:textDirection w:val="btLr"/>
                      </w:pPr>
                    </w:p>
                    <w:p w:rsidR="002148EE" w:rsidRDefault="002148EE">
                      <w:pPr>
                        <w:spacing w:line="240" w:lineRule="auto"/>
                        <w:textDirection w:val="btLr"/>
                      </w:pPr>
                    </w:p>
                    <w:p w:rsidR="002148EE" w:rsidRDefault="002148EE">
                      <w:pPr>
                        <w:spacing w:line="240" w:lineRule="auto"/>
                        <w:textDirection w:val="btLr"/>
                      </w:pPr>
                    </w:p>
                    <w:p w:rsidR="002148EE" w:rsidRDefault="002148EE">
                      <w:pPr>
                        <w:spacing w:line="240" w:lineRule="auto"/>
                        <w:textDirection w:val="btLr"/>
                      </w:pPr>
                    </w:p>
                    <w:p w:rsidR="002148EE" w:rsidRDefault="002148EE">
                      <w:pPr>
                        <w:spacing w:line="240" w:lineRule="auto"/>
                        <w:textDirection w:val="btLr"/>
                      </w:pPr>
                    </w:p>
                    <w:p w:rsidR="002148EE" w:rsidRDefault="00000000">
                      <w:pPr>
                        <w:spacing w:line="275" w:lineRule="auto"/>
                        <w:textDirection w:val="btLr"/>
                      </w:pPr>
                      <w:r>
                        <w:rPr>
                          <w:b/>
                          <w:color w:val="FFFFFF"/>
                          <w:sz w:val="30"/>
                        </w:rPr>
                        <w:t>Committee on Standards in Public Life</w:t>
                      </w:r>
                    </w:p>
                    <w:p w:rsidR="002148EE" w:rsidRDefault="002148EE">
                      <w:pPr>
                        <w:spacing w:line="240" w:lineRule="auto"/>
                        <w:textDirection w:val="btLr"/>
                      </w:pPr>
                    </w:p>
                    <w:p w:rsidR="002148EE" w:rsidRDefault="002148EE">
                      <w:pPr>
                        <w:spacing w:line="240" w:lineRule="auto"/>
                        <w:textDirection w:val="btLr"/>
                      </w:pPr>
                    </w:p>
                    <w:p w:rsidR="002148EE" w:rsidRDefault="002148EE">
                      <w:pPr>
                        <w:spacing w:line="240" w:lineRule="auto"/>
                        <w:textDirection w:val="btLr"/>
                      </w:pPr>
                    </w:p>
                  </w:txbxContent>
                </v:textbox>
                <w10:wrap type="square"/>
              </v:rect>
            </w:pict>
          </mc:Fallback>
        </mc:AlternateContent>
      </w:r>
    </w:p>
    <w:p w:rsidR="002148EE" w:rsidRDefault="00000000">
      <w:pPr>
        <w:spacing w:line="240" w:lineRule="auto"/>
        <w:rPr>
          <w:b/>
        </w:rPr>
      </w:pPr>
      <w:r>
        <w:rPr>
          <w:b/>
        </w:rPr>
        <w:t>Room G.07</w:t>
      </w:r>
    </w:p>
    <w:p w:rsidR="002148EE" w:rsidRDefault="00000000">
      <w:pPr>
        <w:spacing w:line="240" w:lineRule="auto"/>
        <w:rPr>
          <w:b/>
        </w:rPr>
      </w:pPr>
      <w:r>
        <w:rPr>
          <w:b/>
        </w:rPr>
        <w:t>1 Horse Guards Road</w:t>
      </w:r>
    </w:p>
    <w:p w:rsidR="002148EE" w:rsidRDefault="00000000">
      <w:pPr>
        <w:spacing w:line="240" w:lineRule="auto"/>
        <w:rPr>
          <w:b/>
        </w:rPr>
      </w:pPr>
      <w:r>
        <w:rPr>
          <w:b/>
        </w:rPr>
        <w:t>London</w:t>
      </w:r>
    </w:p>
    <w:p w:rsidR="002148EE" w:rsidRDefault="00000000">
      <w:pPr>
        <w:spacing w:line="240" w:lineRule="auto"/>
        <w:rPr>
          <w:b/>
        </w:rPr>
      </w:pPr>
      <w:r>
        <w:rPr>
          <w:b/>
        </w:rPr>
        <w:t>SW1A 2HQ</w:t>
      </w:r>
    </w:p>
    <w:p w:rsidR="002148EE" w:rsidRDefault="00000000">
      <w:pPr>
        <w:rPr>
          <w:b/>
        </w:rPr>
      </w:pPr>
      <w:r>
        <w:rPr>
          <w:b/>
        </w:rPr>
        <w:t xml:space="preserve"> </w:t>
      </w:r>
    </w:p>
    <w:p w:rsidR="002148EE" w:rsidRDefault="00000000">
      <w:pPr>
        <w:rPr>
          <w:b/>
          <w:color w:val="0000FF"/>
        </w:rPr>
      </w:pPr>
      <w:r>
        <w:rPr>
          <w:b/>
        </w:rPr>
        <w:t xml:space="preserve">Email: </w:t>
      </w:r>
      <w:r>
        <w:rPr>
          <w:b/>
          <w:color w:val="0000FF"/>
        </w:rPr>
        <w:t>public@public-standards.gov.uk</w:t>
      </w:r>
    </w:p>
    <w:p w:rsidR="002148EE" w:rsidRDefault="00000000">
      <w:pPr>
        <w:rPr>
          <w:b/>
        </w:rPr>
      </w:pPr>
      <w:r>
        <w:rPr>
          <w:b/>
        </w:rPr>
        <w:t xml:space="preserve"> </w:t>
      </w:r>
    </w:p>
    <w:p w:rsidR="002148EE" w:rsidRDefault="00000000">
      <w:pPr>
        <w:rPr>
          <w:b/>
        </w:rPr>
      </w:pPr>
      <w:r>
        <w:t>Sent by email</w:t>
      </w:r>
      <w:r>
        <w:rPr>
          <w:b/>
        </w:rPr>
        <w:t xml:space="preserve"> </w:t>
      </w:r>
    </w:p>
    <w:p w:rsidR="002148EE" w:rsidRDefault="00000000">
      <w:pPr>
        <w:rPr>
          <w:b/>
        </w:rPr>
      </w:pPr>
      <w:r>
        <w:rPr>
          <w:b/>
        </w:rPr>
        <w:t xml:space="preserve"> </w:t>
      </w:r>
    </w:p>
    <w:p w:rsidR="002148EE" w:rsidRDefault="002148EE">
      <w:pPr>
        <w:shd w:val="clear" w:color="auto" w:fill="FFFFFF"/>
        <w:rPr>
          <w:b/>
        </w:rPr>
      </w:pPr>
    </w:p>
    <w:p w:rsidR="002148EE" w:rsidRDefault="00000000">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2148EE" w:rsidRDefault="002148EE">
      <w:pPr>
        <w:shd w:val="clear" w:color="auto" w:fill="FFFFFF"/>
        <w:jc w:val="right"/>
        <w:rPr>
          <w:color w:val="222222"/>
          <w:sz w:val="20"/>
          <w:szCs w:val="20"/>
        </w:rPr>
      </w:pPr>
    </w:p>
    <w:p w:rsidR="002148EE" w:rsidRDefault="00000000">
      <w:pPr>
        <w:ind w:left="2160" w:firstLine="720"/>
        <w:jc w:val="right"/>
      </w:pPr>
      <w:r>
        <w:rPr>
          <w:b/>
          <w:color w:val="222222"/>
        </w:rPr>
        <w:tab/>
      </w:r>
      <w:r>
        <w:rPr>
          <w:b/>
          <w:color w:val="222222"/>
        </w:rPr>
        <w:tab/>
      </w:r>
      <w:r>
        <w:rPr>
          <w:b/>
          <w:color w:val="222222"/>
        </w:rPr>
        <w:tab/>
      </w:r>
    </w:p>
    <w:p w:rsidR="002148EE" w:rsidRDefault="00000000">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w:t>
      </w:r>
      <w:r>
        <w:rPr>
          <w:color w:val="222222"/>
          <w:sz w:val="20"/>
          <w:szCs w:val="20"/>
        </w:rPr>
        <w:t xml:space="preserve">                                       </w:t>
      </w:r>
      <w:r>
        <w:rPr>
          <w:b/>
          <w:color w:val="222222"/>
        </w:rPr>
        <w:t xml:space="preserve"> </w:t>
      </w:r>
    </w:p>
    <w:p w:rsidR="002148EE" w:rsidRDefault="00000000">
      <w:pPr>
        <w:jc w:val="right"/>
        <w:rPr>
          <w:b/>
          <w:color w:val="222222"/>
        </w:rPr>
      </w:pPr>
      <w:r>
        <w:rPr>
          <w:color w:val="222222"/>
        </w:rPr>
        <w:t xml:space="preserve">26 August 2025         </w:t>
      </w:r>
      <w:r>
        <w:rPr>
          <w:color w:val="222222"/>
          <w:sz w:val="20"/>
          <w:szCs w:val="20"/>
        </w:rPr>
        <w:t xml:space="preserve">                                       </w:t>
      </w:r>
      <w:r>
        <w:rPr>
          <w:b/>
          <w:color w:val="222222"/>
        </w:rPr>
        <w:t xml:space="preserve"> </w:t>
      </w:r>
    </w:p>
    <w:p w:rsidR="002148EE" w:rsidRDefault="002148EE">
      <w:pPr>
        <w:spacing w:line="288" w:lineRule="auto"/>
        <w:ind w:left="80"/>
      </w:pPr>
    </w:p>
    <w:p w:rsidR="002148EE" w:rsidRDefault="00000000">
      <w:pPr>
        <w:spacing w:line="240" w:lineRule="auto"/>
        <w:ind w:left="80"/>
      </w:pPr>
      <w:r>
        <w:t xml:space="preserve">Dear </w:t>
      </w:r>
    </w:p>
    <w:p w:rsidR="002148EE" w:rsidRDefault="002148EE">
      <w:pPr>
        <w:spacing w:line="240" w:lineRule="auto"/>
        <w:ind w:left="80"/>
      </w:pPr>
    </w:p>
    <w:p w:rsidR="002148EE" w:rsidRDefault="00000000">
      <w:pPr>
        <w:spacing w:line="240" w:lineRule="auto"/>
        <w:ind w:left="80"/>
      </w:pPr>
      <w:r>
        <w:t>Thank you for your email of 15 August 2025 in which you made a request under the Freedom of Information Act 2000.</w:t>
      </w:r>
    </w:p>
    <w:p w:rsidR="002148EE" w:rsidRDefault="002148EE">
      <w:pPr>
        <w:spacing w:line="240" w:lineRule="auto"/>
        <w:ind w:left="80"/>
      </w:pPr>
    </w:p>
    <w:p w:rsidR="002148EE" w:rsidRDefault="00000000">
      <w:pPr>
        <w:spacing w:line="240" w:lineRule="auto"/>
        <w:ind w:left="80"/>
      </w:pPr>
      <w:r>
        <w:t>You asked for the following information:</w:t>
      </w:r>
    </w:p>
    <w:p w:rsidR="002148EE" w:rsidRDefault="002148EE">
      <w:pPr>
        <w:spacing w:line="240" w:lineRule="auto"/>
        <w:ind w:left="80"/>
      </w:pPr>
    </w:p>
    <w:p w:rsidR="002148EE" w:rsidRDefault="00000000" w:rsidP="00332C74">
      <w:pPr>
        <w:spacing w:line="240" w:lineRule="auto"/>
        <w:ind w:left="160"/>
        <w:jc w:val="both"/>
        <w:rPr>
          <w:highlight w:val="white"/>
        </w:rPr>
      </w:pPr>
      <w:r>
        <w:rPr>
          <w:highlight w:val="white"/>
        </w:rPr>
        <w:t>“Request relating to customer service performance levels.</w:t>
      </w:r>
      <w:r w:rsidR="00332C74">
        <w:rPr>
          <w:highlight w:val="white"/>
        </w:rPr>
        <w:t xml:space="preserve"> </w:t>
      </w:r>
      <w:r>
        <w:rPr>
          <w:highlight w:val="white"/>
        </w:rPr>
        <w:t>Please include the following information for the financial years 2021/22, 202</w:t>
      </w:r>
      <w:r w:rsidR="00EB4169">
        <w:rPr>
          <w:highlight w:val="white"/>
        </w:rPr>
        <w:t>3</w:t>
      </w:r>
      <w:r>
        <w:rPr>
          <w:highlight w:val="white"/>
        </w:rPr>
        <w:t>/2</w:t>
      </w:r>
      <w:r w:rsidR="00EB4169">
        <w:rPr>
          <w:highlight w:val="white"/>
        </w:rPr>
        <w:t>4</w:t>
      </w:r>
      <w:r w:rsidR="00332C74">
        <w:rPr>
          <w:highlight w:val="white"/>
        </w:rPr>
        <w:t xml:space="preserve">, </w:t>
      </w:r>
      <w:r>
        <w:rPr>
          <w:highlight w:val="white"/>
        </w:rPr>
        <w:t xml:space="preserve">2024/2025                                                  </w:t>
      </w:r>
    </w:p>
    <w:p w:rsidR="002148EE" w:rsidRDefault="00000000">
      <w:pPr>
        <w:numPr>
          <w:ilvl w:val="0"/>
          <w:numId w:val="1"/>
        </w:numPr>
        <w:spacing w:before="200" w:line="240" w:lineRule="auto"/>
        <w:ind w:left="1020"/>
      </w:pPr>
      <w:r>
        <w:rPr>
          <w:highlight w:val="white"/>
        </w:rPr>
        <w:t>The average call wait times for your customer service phone lines are each year.</w:t>
      </w:r>
    </w:p>
    <w:p w:rsidR="002148EE" w:rsidRDefault="00000000">
      <w:pPr>
        <w:numPr>
          <w:ilvl w:val="0"/>
          <w:numId w:val="1"/>
        </w:numPr>
        <w:spacing w:line="240" w:lineRule="auto"/>
        <w:ind w:left="1020"/>
      </w:pPr>
      <w:r>
        <w:rPr>
          <w:highlight w:val="white"/>
        </w:rPr>
        <w:t>The percentage of calls answered within your target time for each of those years.</w:t>
      </w:r>
    </w:p>
    <w:p w:rsidR="002148EE" w:rsidRDefault="00000000">
      <w:pPr>
        <w:numPr>
          <w:ilvl w:val="0"/>
          <w:numId w:val="1"/>
        </w:numPr>
        <w:spacing w:line="240" w:lineRule="auto"/>
        <w:ind w:left="1020"/>
      </w:pPr>
      <w:r>
        <w:rPr>
          <w:highlight w:val="white"/>
        </w:rPr>
        <w:t>The average response time for written correspondence (email, letter, or online submissions) in each of those years.</w:t>
      </w:r>
    </w:p>
    <w:p w:rsidR="002148EE" w:rsidRDefault="00000000">
      <w:pPr>
        <w:numPr>
          <w:ilvl w:val="0"/>
          <w:numId w:val="1"/>
        </w:numPr>
        <w:spacing w:line="240" w:lineRule="auto"/>
        <w:ind w:left="1020"/>
      </w:pPr>
      <w:r>
        <w:rPr>
          <w:highlight w:val="white"/>
        </w:rPr>
        <w:t>The percentage of correspondence responded to within the organisation’s target timeframe in each year.</w:t>
      </w:r>
    </w:p>
    <w:p w:rsidR="002148EE" w:rsidRDefault="00000000">
      <w:pPr>
        <w:numPr>
          <w:ilvl w:val="0"/>
          <w:numId w:val="1"/>
        </w:numPr>
        <w:spacing w:line="240" w:lineRule="auto"/>
        <w:ind w:left="1020"/>
      </w:pPr>
      <w:r>
        <w:rPr>
          <w:highlight w:val="white"/>
        </w:rPr>
        <w:t>The number of formal complaints received relating to delays, unanswered calls, or poor customer service, broken down by year.</w:t>
      </w:r>
    </w:p>
    <w:p w:rsidR="002148EE" w:rsidRDefault="00000000">
      <w:pPr>
        <w:numPr>
          <w:ilvl w:val="0"/>
          <w:numId w:val="1"/>
        </w:numPr>
        <w:spacing w:after="200" w:line="240" w:lineRule="auto"/>
        <w:ind w:left="1020"/>
      </w:pPr>
      <w:r>
        <w:rPr>
          <w:highlight w:val="white"/>
        </w:rPr>
        <w:t>If held, the department’s official service level targets for customer interaction (e.g., target wait time, target response time) and whether those targets were met in each year".</w:t>
      </w:r>
    </w:p>
    <w:p w:rsidR="002148EE" w:rsidRDefault="00000000">
      <w:pPr>
        <w:shd w:val="clear" w:color="auto" w:fill="FFFFFF"/>
        <w:spacing w:line="240" w:lineRule="auto"/>
        <w:ind w:left="80"/>
        <w:rPr>
          <w:color w:val="222222"/>
        </w:rPr>
      </w:pPr>
      <w:r>
        <w:rPr>
          <w:color w:val="222222"/>
        </w:rPr>
        <w:t xml:space="preserve">I am writing to confirm that the Committee on Standards in Public Life holds no information in scope of your request. </w:t>
      </w:r>
    </w:p>
    <w:p w:rsidR="002148EE" w:rsidRDefault="002148EE">
      <w:pPr>
        <w:shd w:val="clear" w:color="auto" w:fill="FFFFFF"/>
        <w:spacing w:line="240" w:lineRule="auto"/>
        <w:ind w:left="80"/>
        <w:rPr>
          <w:color w:val="222222"/>
        </w:rPr>
      </w:pPr>
    </w:p>
    <w:p w:rsidR="002148EE" w:rsidRDefault="00000000">
      <w:pPr>
        <w:shd w:val="clear" w:color="auto" w:fill="FFFFFF"/>
        <w:spacing w:line="240" w:lineRule="auto"/>
        <w:ind w:left="80"/>
        <w:rPr>
          <w:color w:val="222222"/>
        </w:rPr>
      </w:pPr>
      <w:r>
        <w:rPr>
          <w:color w:val="222222"/>
        </w:rPr>
        <w:t>It might help if I explain the context. As a very small organisation, CSPL does not operate a customer call line, but we do provide a contact phone number on our website that we answer without delay. All enquiries are handled promptly via email, ensuring that correspondence is dealt with as efficiently as possible.</w:t>
      </w:r>
    </w:p>
    <w:p w:rsidR="002148EE" w:rsidRDefault="002148EE">
      <w:pPr>
        <w:shd w:val="clear" w:color="auto" w:fill="FFFFFF"/>
        <w:spacing w:line="240" w:lineRule="auto"/>
        <w:ind w:left="80"/>
        <w:rPr>
          <w:color w:val="222222"/>
        </w:rPr>
      </w:pPr>
    </w:p>
    <w:p w:rsidR="002148EE" w:rsidRDefault="002148EE">
      <w:pPr>
        <w:shd w:val="clear" w:color="auto" w:fill="FFFFFF"/>
        <w:spacing w:line="240" w:lineRule="auto"/>
        <w:ind w:left="80"/>
      </w:pPr>
    </w:p>
    <w:p w:rsidR="002148EE" w:rsidRDefault="002148EE">
      <w:pPr>
        <w:shd w:val="clear" w:color="auto" w:fill="FFFFFF"/>
        <w:spacing w:line="240" w:lineRule="auto"/>
        <w:ind w:left="80"/>
      </w:pPr>
    </w:p>
    <w:p w:rsidR="002148EE" w:rsidRDefault="002148EE">
      <w:pPr>
        <w:shd w:val="clear" w:color="auto" w:fill="FFFFFF"/>
        <w:spacing w:line="240" w:lineRule="auto"/>
        <w:ind w:left="80"/>
      </w:pPr>
    </w:p>
    <w:p w:rsidR="002148EE" w:rsidRDefault="00000000">
      <w:pPr>
        <w:shd w:val="clear" w:color="auto" w:fill="FFFFFF"/>
        <w:spacing w:line="240" w:lineRule="auto"/>
        <w:ind w:left="80"/>
      </w:pPr>
      <w:r>
        <w:lastRenderedPageBreak/>
        <w:t xml:space="preserve">If you are dissatisfied with the handling of your request, you have the right to ask for an internal review. Internal review requests should be submitted within two months of the date of receipt of the response to your original letter and should be addressed to: </w:t>
      </w:r>
    </w:p>
    <w:p w:rsidR="002148EE" w:rsidRDefault="002148EE">
      <w:pPr>
        <w:shd w:val="clear" w:color="auto" w:fill="FFFFFF"/>
        <w:spacing w:line="240" w:lineRule="auto"/>
        <w:ind w:left="80"/>
      </w:pPr>
    </w:p>
    <w:p w:rsidR="002148EE" w:rsidRDefault="00000000">
      <w:pPr>
        <w:spacing w:line="240" w:lineRule="auto"/>
        <w:rPr>
          <w:color w:val="1155CC"/>
          <w:u w:val="single"/>
        </w:rPr>
      </w:pPr>
      <w:r>
        <w:t xml:space="preserve"> Internal Review Officer</w:t>
      </w:r>
      <w:r>
        <w:br/>
        <w:t xml:space="preserve"> Committee on Standards in Public Life</w:t>
      </w:r>
      <w:r>
        <w:br/>
        <w:t xml:space="preserve"> </w:t>
      </w:r>
      <w:hyperlink r:id="rId7">
        <w:r>
          <w:rPr>
            <w:color w:val="1155CC"/>
            <w:u w:val="single"/>
          </w:rPr>
          <w:t>1 Horse Guards Road</w:t>
        </w:r>
        <w:r>
          <w:rPr>
            <w:color w:val="1155CC"/>
            <w:u w:val="single"/>
          </w:rPr>
          <w:br/>
          <w:t xml:space="preserve"> London SW1A 2HQ</w:t>
        </w:r>
        <w:r>
          <w:rPr>
            <w:color w:val="1155CC"/>
            <w:u w:val="single"/>
          </w:rPr>
          <w:br/>
        </w:r>
      </w:hyperlink>
      <w:r>
        <w:rPr>
          <w:color w:val="1155CC"/>
          <w:u w:val="single"/>
        </w:rPr>
        <w:t xml:space="preserve"> public@public-standards.gov.uk</w:t>
      </w:r>
    </w:p>
    <w:p w:rsidR="002148EE" w:rsidRDefault="002148EE">
      <w:pPr>
        <w:spacing w:line="240" w:lineRule="auto"/>
      </w:pPr>
    </w:p>
    <w:p w:rsidR="002148EE" w:rsidRDefault="00000000">
      <w:pPr>
        <w:spacing w:line="240" w:lineRule="auto"/>
      </w:pPr>
      <w:r>
        <w:t>Please remember to quote reference number in any further correspondence relating to this request for information.</w:t>
      </w:r>
    </w:p>
    <w:p w:rsidR="002148EE" w:rsidRDefault="002148EE">
      <w:pPr>
        <w:spacing w:line="240" w:lineRule="auto"/>
        <w:ind w:left="80"/>
      </w:pPr>
    </w:p>
    <w:p w:rsidR="002148EE" w:rsidRDefault="00000000">
      <w:pPr>
        <w:spacing w:line="240" w:lineRule="auto"/>
      </w:pPr>
      <w:r>
        <w:t>If you are not content with the outcome of the internal review, you have the right to apply directly to the Information Commissioner for a decision. The Information Commissioner can be contacted at:</w:t>
      </w:r>
    </w:p>
    <w:p w:rsidR="002148EE" w:rsidRDefault="002148EE">
      <w:pPr>
        <w:spacing w:line="240" w:lineRule="auto"/>
      </w:pPr>
    </w:p>
    <w:p w:rsidR="002148EE" w:rsidRDefault="00000000">
      <w:pPr>
        <w:spacing w:line="240" w:lineRule="auto"/>
      </w:pPr>
      <w:r>
        <w:t>Information Commissioner’s Office</w:t>
      </w:r>
      <w:r>
        <w:br/>
        <w:t>Wycliffe House</w:t>
      </w:r>
      <w:r>
        <w:br/>
        <w:t>Water Lane</w:t>
      </w:r>
      <w:r>
        <w:br/>
        <w:t>Wilmslow, Cheshire</w:t>
      </w:r>
      <w:r>
        <w:br/>
        <w:t>SK9 5AF</w:t>
      </w:r>
      <w:r>
        <w:br/>
      </w:r>
    </w:p>
    <w:p w:rsidR="002148EE" w:rsidRDefault="00000000">
      <w:pPr>
        <w:spacing w:line="240" w:lineRule="auto"/>
      </w:pPr>
      <w:r>
        <w:t>Yours sincerely</w:t>
      </w:r>
    </w:p>
    <w:p w:rsidR="002148EE" w:rsidRDefault="002148EE">
      <w:pPr>
        <w:spacing w:line="288" w:lineRule="auto"/>
        <w:ind w:left="80"/>
      </w:pPr>
    </w:p>
    <w:p w:rsidR="002148EE" w:rsidRDefault="00000000">
      <w:pPr>
        <w:spacing w:line="345" w:lineRule="auto"/>
        <w:rPr>
          <w:b/>
        </w:rPr>
      </w:pPr>
      <w:r>
        <w:rPr>
          <w:b/>
        </w:rPr>
        <w:t>CSPL Secretariat</w:t>
      </w:r>
    </w:p>
    <w:p w:rsidR="002148EE" w:rsidRDefault="002148EE">
      <w:pPr>
        <w:spacing w:line="288" w:lineRule="auto"/>
        <w:ind w:left="80"/>
      </w:pPr>
    </w:p>
    <w:p w:rsidR="002148EE" w:rsidRDefault="00000000">
      <w:pPr>
        <w:spacing w:line="288" w:lineRule="auto"/>
        <w:ind w:left="80"/>
      </w:pPr>
      <w:r>
        <w:br/>
      </w:r>
    </w:p>
    <w:p w:rsidR="002148EE" w:rsidRDefault="00000000">
      <w:pPr>
        <w:shd w:val="clear" w:color="auto" w:fill="FFFFFF"/>
        <w:spacing w:line="240" w:lineRule="auto"/>
      </w:pPr>
      <w:r>
        <w:br/>
      </w:r>
    </w:p>
    <w:p w:rsidR="002148EE" w:rsidRDefault="002148EE">
      <w:pPr>
        <w:shd w:val="clear" w:color="auto" w:fill="FFFFFF"/>
        <w:rPr>
          <w:color w:val="222222"/>
        </w:rPr>
      </w:pPr>
      <w:bookmarkStart w:id="1" w:name="_uitedip8wre2" w:colFirst="0" w:colLast="0"/>
      <w:bookmarkEnd w:id="1"/>
    </w:p>
    <w:p w:rsidR="002148EE" w:rsidRDefault="002148EE">
      <w:pPr>
        <w:shd w:val="clear" w:color="auto" w:fill="FFFFFF"/>
        <w:spacing w:line="240" w:lineRule="auto"/>
        <w:rPr>
          <w:color w:val="000000"/>
        </w:rPr>
      </w:pPr>
    </w:p>
    <w:p w:rsidR="002148EE" w:rsidRDefault="002148EE"/>
    <w:p w:rsidR="002148EE" w:rsidRDefault="002148EE"/>
    <w:p w:rsidR="002148EE" w:rsidRDefault="002148EE">
      <w:pPr>
        <w:jc w:val="center"/>
        <w:rPr>
          <w:b/>
        </w:rPr>
      </w:pPr>
    </w:p>
    <w:p w:rsidR="002148EE" w:rsidRDefault="002148EE"/>
    <w:sectPr w:rsidR="002148EE">
      <w:headerReference w:type="default" r:id="rId8"/>
      <w:footerReference w:type="default" r:id="rId9"/>
      <w:pgSz w:w="11909" w:h="16834"/>
      <w:pgMar w:top="1133" w:right="1417" w:bottom="1133" w:left="1417"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05BD" w:rsidRDefault="00F505BD">
      <w:pPr>
        <w:spacing w:line="240" w:lineRule="auto"/>
      </w:pPr>
      <w:r>
        <w:separator/>
      </w:r>
    </w:p>
  </w:endnote>
  <w:endnote w:type="continuationSeparator" w:id="0">
    <w:p w:rsidR="00F505BD" w:rsidRDefault="00F50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48EE" w:rsidRDefault="002148EE">
    <w:pPr>
      <w:tabs>
        <w:tab w:val="center" w:pos="4680"/>
        <w:tab w:val="right" w:pos="9360"/>
      </w:tabs>
      <w:spacing w:line="240" w:lineRule="auto"/>
      <w:ind w:left="-860" w:right="180"/>
      <w:rPr>
        <w:b/>
        <w:color w:val="CC0000"/>
        <w:sz w:val="20"/>
        <w:szCs w:val="20"/>
      </w:rPr>
    </w:pPr>
  </w:p>
  <w:p w:rsidR="002148EE" w:rsidRDefault="00000000">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2148EE" w:rsidRDefault="002148EE">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05BD" w:rsidRDefault="00F505BD">
      <w:pPr>
        <w:spacing w:line="240" w:lineRule="auto"/>
      </w:pPr>
      <w:r>
        <w:separator/>
      </w:r>
    </w:p>
  </w:footnote>
  <w:footnote w:type="continuationSeparator" w:id="0">
    <w:p w:rsidR="00F505BD" w:rsidRDefault="00F505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48EE" w:rsidRDefault="002148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965CD"/>
    <w:multiLevelType w:val="multilevel"/>
    <w:tmpl w:val="805E383C"/>
    <w:lvl w:ilvl="0">
      <w:start w:val="1"/>
      <w:numFmt w:val="decimal"/>
      <w:lvlText w:val="%1."/>
      <w:lvlJc w:val="left"/>
      <w:pPr>
        <w:ind w:left="720" w:hanging="360"/>
      </w:pPr>
      <w:rPr>
        <w:rFonts w:ascii="Arial" w:eastAsia="Arial" w:hAnsi="Arial" w:cs="Arial"/>
        <w:color w:val="222222"/>
        <w:sz w:val="22"/>
        <w:szCs w:val="22"/>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8358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EE"/>
    <w:rsid w:val="002148EE"/>
    <w:rsid w:val="00332C74"/>
    <w:rsid w:val="009955C6"/>
    <w:rsid w:val="00EB4169"/>
    <w:rsid w:val="00F505BD"/>
    <w:rsid w:val="00F51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B3B1C4"/>
  <w15:docId w15:val="{B54EA0D5-A237-F64B-B985-6C4E3253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maps/search/1+Horse+Guards+Road+London+SW1A+2HQ?entry=gmail&amp;sourc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Austin</cp:lastModifiedBy>
  <cp:revision>3</cp:revision>
  <dcterms:created xsi:type="dcterms:W3CDTF">2025-09-09T12:08:00Z</dcterms:created>
  <dcterms:modified xsi:type="dcterms:W3CDTF">2025-09-09T12:13:00Z</dcterms:modified>
</cp:coreProperties>
</file>