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2F34" w14:textId="77777777" w:rsidR="00C532B4" w:rsidRDefault="00C532B4" w:rsidP="00C532B4">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7133C524" w14:textId="77777777" w:rsidR="002E2C1D" w:rsidRDefault="002E2C1D">
      <w:pPr>
        <w:rPr>
          <w:rFonts w:ascii="Arial" w:hAnsi="Arial"/>
        </w:rPr>
      </w:pPr>
    </w:p>
    <w:p w14:paraId="6A1EDB9B" w14:textId="77777777" w:rsidR="00C532B4" w:rsidRPr="00C532B4" w:rsidRDefault="00C532B4" w:rsidP="00C532B4">
      <w:pPr>
        <w:ind w:left="357"/>
        <w:rPr>
          <w:rFonts w:ascii="Arial" w:hAnsi="Arial"/>
          <w:sz w:val="26"/>
          <w:szCs w:val="26"/>
        </w:rPr>
      </w:pPr>
      <w:r w:rsidRPr="00C532B4">
        <w:rPr>
          <w:rFonts w:ascii="Arial" w:hAnsi="Arial"/>
          <w:sz w:val="26"/>
          <w:szCs w:val="26"/>
        </w:rPr>
        <w:t>THIS FORM IS FOR A NEGOTIATING REPRESENTATIVE WHO WISHES TO COMPLAIN THAT AN EMPLOYER HAS NOT COMPLIED WITH THE REQUIREMENTS IN REGULATION 16(5) FOR A BALLOT FOR EMPLOYEE APPROVAL OF A NEGOTIATED AGREEMENT</w:t>
      </w:r>
    </w:p>
    <w:p w14:paraId="3CDBA7F2" w14:textId="77777777" w:rsidR="00C532B4" w:rsidRPr="00C532B4" w:rsidRDefault="00C532B4" w:rsidP="00C532B4">
      <w:pPr>
        <w:ind w:left="357"/>
        <w:rPr>
          <w:rFonts w:ascii="Arial" w:hAnsi="Arial"/>
          <w:sz w:val="26"/>
          <w:szCs w:val="26"/>
        </w:rPr>
      </w:pPr>
    </w:p>
    <w:p w14:paraId="51C6B233" w14:textId="77777777" w:rsidR="00C532B4" w:rsidRPr="00C532B4" w:rsidRDefault="00C532B4" w:rsidP="00C532B4">
      <w:pPr>
        <w:ind w:left="357"/>
        <w:rPr>
          <w:rFonts w:ascii="Arial" w:hAnsi="Arial"/>
          <w:sz w:val="26"/>
          <w:szCs w:val="26"/>
        </w:rPr>
      </w:pPr>
      <w:r w:rsidRPr="00C532B4">
        <w:rPr>
          <w:rFonts w:ascii="Arial" w:hAnsi="Arial"/>
          <w:sz w:val="26"/>
          <w:szCs w:val="26"/>
        </w:rPr>
        <w:t xml:space="preserve">BEFORE COMPLETING THIS FORM, PLEASE READ THE </w:t>
      </w:r>
      <w:r w:rsidR="001E54FF">
        <w:rPr>
          <w:rFonts w:ascii="Arial" w:hAnsi="Arial"/>
          <w:sz w:val="26"/>
          <w:szCs w:val="26"/>
        </w:rPr>
        <w:t xml:space="preserve">EXPLANATORY </w:t>
      </w:r>
      <w:r w:rsidRPr="00C532B4">
        <w:rPr>
          <w:rFonts w:ascii="Arial" w:hAnsi="Arial"/>
          <w:sz w:val="26"/>
          <w:szCs w:val="26"/>
        </w:rPr>
        <w:t>NOTES AT APPENDIX 1</w:t>
      </w:r>
    </w:p>
    <w:p w14:paraId="4EAF2CB6" w14:textId="77777777" w:rsidR="00C13547" w:rsidRDefault="00C13547">
      <w:pPr>
        <w:rPr>
          <w:rFonts w:ascii="Arial" w:hAnsi="Arial"/>
        </w:rPr>
      </w:pPr>
    </w:p>
    <w:p w14:paraId="31532852" w14:textId="77777777" w:rsidR="00C532B4" w:rsidRDefault="00C532B4">
      <w:pPr>
        <w:rPr>
          <w:rFonts w:ascii="Arial" w:hAnsi="Arial"/>
        </w:rPr>
      </w:pPr>
    </w:p>
    <w:p w14:paraId="5E3EA256" w14:textId="77777777" w:rsidR="00C13547" w:rsidRDefault="00534F51" w:rsidP="00C532B4">
      <w:pPr>
        <w:numPr>
          <w:ilvl w:val="0"/>
          <w:numId w:val="25"/>
        </w:numPr>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23E6A133" w14:textId="77777777" w:rsidR="00C13547" w:rsidRDefault="00C13547">
      <w:pPr>
        <w:rPr>
          <w:rFonts w:ascii="Arial" w:hAnsi="Arial"/>
          <w:b/>
        </w:rPr>
      </w:pPr>
    </w:p>
    <w:p w14:paraId="61C2E0D7" w14:textId="77777777" w:rsidR="00C532B4" w:rsidRDefault="00C532B4" w:rsidP="00C532B4">
      <w:pPr>
        <w:spacing w:after="160"/>
        <w:ind w:left="360"/>
        <w:rPr>
          <w:rFonts w:ascii="Arial" w:hAnsi="Arial"/>
          <w:b/>
        </w:rPr>
      </w:pPr>
      <w:r>
        <w:rPr>
          <w:rFonts w:ascii="Arial" w:hAnsi="Arial"/>
          <w:b/>
        </w:rPr>
        <w:t>Your Name:</w:t>
      </w:r>
    </w:p>
    <w:p w14:paraId="0C38849B" w14:textId="77777777" w:rsidR="00C532B4" w:rsidRDefault="00C532B4" w:rsidP="00C532B4">
      <w:pPr>
        <w:spacing w:after="160"/>
        <w:ind w:left="360"/>
        <w:rPr>
          <w:rFonts w:ascii="Arial" w:hAnsi="Arial"/>
          <w:b/>
        </w:rPr>
      </w:pPr>
      <w:r>
        <w:rPr>
          <w:rFonts w:ascii="Arial" w:hAnsi="Arial"/>
          <w:b/>
        </w:rPr>
        <w:t>Address for correspondence:</w:t>
      </w:r>
    </w:p>
    <w:p w14:paraId="6F43E262" w14:textId="77777777" w:rsidR="00C532B4" w:rsidRDefault="00C532B4" w:rsidP="00C532B4">
      <w:pPr>
        <w:spacing w:after="160"/>
        <w:ind w:left="360"/>
        <w:rPr>
          <w:rFonts w:ascii="Arial" w:hAnsi="Arial"/>
          <w:b/>
        </w:rPr>
      </w:pPr>
      <w:r>
        <w:rPr>
          <w:rFonts w:ascii="Arial" w:hAnsi="Arial"/>
          <w:b/>
        </w:rPr>
        <w:t>Telephone:</w:t>
      </w:r>
    </w:p>
    <w:p w14:paraId="1A50ACA9" w14:textId="77777777" w:rsidR="00C532B4" w:rsidRDefault="00C532B4" w:rsidP="00C532B4">
      <w:pPr>
        <w:spacing w:after="160"/>
        <w:ind w:left="360"/>
        <w:rPr>
          <w:rFonts w:ascii="Arial" w:hAnsi="Arial"/>
          <w:b/>
        </w:rPr>
      </w:pPr>
      <w:r>
        <w:rPr>
          <w:rFonts w:ascii="Arial" w:hAnsi="Arial"/>
          <w:b/>
        </w:rPr>
        <w:t>E-Mail:</w:t>
      </w:r>
    </w:p>
    <w:p w14:paraId="23FC87F8" w14:textId="77777777" w:rsidR="00C13547" w:rsidRDefault="00C13547">
      <w:pPr>
        <w:rPr>
          <w:rFonts w:ascii="Arial" w:hAnsi="Arial"/>
        </w:rPr>
      </w:pPr>
    </w:p>
    <w:p w14:paraId="29F8EDE4" w14:textId="77777777" w:rsidR="00C13547" w:rsidRPr="00C532B4" w:rsidRDefault="002F329E" w:rsidP="00C532B4">
      <w:pPr>
        <w:numPr>
          <w:ilvl w:val="0"/>
          <w:numId w:val="25"/>
        </w:numPr>
        <w:rPr>
          <w:rFonts w:ascii="Arial" w:hAnsi="Arial"/>
          <w:b/>
        </w:rPr>
      </w:pPr>
      <w:r w:rsidRPr="00C532B4">
        <w:rPr>
          <w:rFonts w:ascii="Arial" w:hAnsi="Arial"/>
          <w:b/>
        </w:rPr>
        <w:t>Undertaking</w:t>
      </w:r>
      <w:r w:rsidR="00C13547" w:rsidRPr="00C532B4">
        <w:rPr>
          <w:rFonts w:ascii="Arial" w:hAnsi="Arial"/>
          <w:b/>
        </w:rPr>
        <w:t xml:space="preserve"> </w:t>
      </w:r>
      <w:r w:rsidR="00C4517F" w:rsidRPr="00C532B4">
        <w:rPr>
          <w:rFonts w:ascii="Arial" w:hAnsi="Arial"/>
          <w:b/>
        </w:rPr>
        <w:t xml:space="preserve">to </w:t>
      </w:r>
      <w:r w:rsidR="00713E91" w:rsidRPr="00C532B4">
        <w:rPr>
          <w:rFonts w:ascii="Arial" w:hAnsi="Arial"/>
          <w:b/>
        </w:rPr>
        <w:t>which</w:t>
      </w:r>
      <w:r w:rsidR="00C4517F" w:rsidRPr="00C532B4">
        <w:rPr>
          <w:rFonts w:ascii="Arial" w:hAnsi="Arial"/>
          <w:b/>
        </w:rPr>
        <w:t xml:space="preserve"> the complaint applies</w:t>
      </w:r>
      <w:r w:rsidR="00C13547" w:rsidRPr="00C532B4">
        <w:rPr>
          <w:rFonts w:ascii="Arial" w:hAnsi="Arial"/>
          <w:b/>
        </w:rPr>
        <w:t>:</w:t>
      </w:r>
    </w:p>
    <w:p w14:paraId="4DCB1187" w14:textId="77777777" w:rsidR="00C13547" w:rsidRDefault="00C13547">
      <w:pPr>
        <w:rPr>
          <w:rFonts w:ascii="Arial" w:hAnsi="Arial"/>
        </w:rPr>
      </w:pPr>
    </w:p>
    <w:p w14:paraId="026C4FBF" w14:textId="77777777" w:rsidR="00C532B4" w:rsidRDefault="00C532B4" w:rsidP="00C532B4">
      <w:pPr>
        <w:spacing w:after="160"/>
        <w:ind w:left="357"/>
        <w:rPr>
          <w:rFonts w:ascii="Arial" w:hAnsi="Arial"/>
        </w:rPr>
      </w:pPr>
      <w:r>
        <w:rPr>
          <w:rFonts w:ascii="Arial" w:hAnsi="Arial"/>
          <w:b/>
        </w:rPr>
        <w:t>Name of undertaking:</w:t>
      </w:r>
    </w:p>
    <w:p w14:paraId="103C14DA" w14:textId="77777777" w:rsidR="00C532B4" w:rsidRDefault="00C532B4" w:rsidP="00C532B4">
      <w:pPr>
        <w:spacing w:after="160"/>
        <w:ind w:left="357"/>
        <w:rPr>
          <w:rFonts w:ascii="Arial" w:hAnsi="Arial"/>
        </w:rPr>
      </w:pPr>
      <w:r>
        <w:rPr>
          <w:rFonts w:ascii="Arial" w:hAnsi="Arial"/>
          <w:b/>
        </w:rPr>
        <w:t>Name of contact:</w:t>
      </w:r>
    </w:p>
    <w:p w14:paraId="6BF8A718" w14:textId="77777777" w:rsidR="00C532B4" w:rsidRDefault="00C532B4" w:rsidP="00C532B4">
      <w:pPr>
        <w:spacing w:after="160"/>
        <w:ind w:left="357"/>
        <w:rPr>
          <w:rFonts w:ascii="Arial" w:hAnsi="Arial"/>
        </w:rPr>
      </w:pPr>
      <w:r>
        <w:rPr>
          <w:rFonts w:ascii="Arial" w:hAnsi="Arial"/>
          <w:b/>
        </w:rPr>
        <w:t>Address:</w:t>
      </w:r>
    </w:p>
    <w:p w14:paraId="3D2F2188" w14:textId="77777777" w:rsidR="00C532B4" w:rsidRDefault="00C532B4" w:rsidP="00C532B4">
      <w:pPr>
        <w:spacing w:after="160"/>
        <w:ind w:left="357"/>
        <w:rPr>
          <w:rFonts w:ascii="Arial" w:hAnsi="Arial"/>
        </w:rPr>
      </w:pPr>
      <w:r>
        <w:rPr>
          <w:rFonts w:ascii="Arial" w:hAnsi="Arial"/>
          <w:b/>
        </w:rPr>
        <w:t>Telephone:</w:t>
      </w:r>
    </w:p>
    <w:p w14:paraId="542621C4" w14:textId="77777777" w:rsidR="00722141" w:rsidRDefault="00C532B4" w:rsidP="00C532B4">
      <w:pPr>
        <w:spacing w:after="160"/>
        <w:ind w:left="357"/>
        <w:rPr>
          <w:rFonts w:ascii="Arial" w:hAnsi="Arial"/>
          <w:b/>
        </w:rPr>
      </w:pPr>
      <w:r>
        <w:rPr>
          <w:rFonts w:ascii="Arial" w:hAnsi="Arial"/>
          <w:b/>
        </w:rPr>
        <w:t>E-Mail:</w:t>
      </w:r>
    </w:p>
    <w:p w14:paraId="55EA415B" w14:textId="77777777" w:rsidR="00C532B4" w:rsidRDefault="00C532B4" w:rsidP="00C532B4">
      <w:pPr>
        <w:spacing w:after="160"/>
        <w:ind w:left="357"/>
        <w:rPr>
          <w:rFonts w:ascii="Arial" w:hAnsi="Arial"/>
          <w:b/>
        </w:rPr>
      </w:pPr>
    </w:p>
    <w:p w14:paraId="16DA2224" w14:textId="77777777" w:rsidR="00C532B4" w:rsidRDefault="00C532B4" w:rsidP="00C532B4">
      <w:pPr>
        <w:numPr>
          <w:ilvl w:val="0"/>
          <w:numId w:val="25"/>
        </w:numPr>
        <w:rPr>
          <w:rFonts w:ascii="Arial" w:hAnsi="Arial"/>
          <w:b/>
        </w:rPr>
      </w:pPr>
      <w:r>
        <w:rPr>
          <w:rFonts w:ascii="Arial" w:hAnsi="Arial"/>
          <w:b/>
        </w:rPr>
        <w:t xml:space="preserve">Give the date on which you were appointed or elected as </w:t>
      </w:r>
      <w:proofErr w:type="gramStart"/>
      <w:r>
        <w:rPr>
          <w:rFonts w:ascii="Arial" w:hAnsi="Arial"/>
          <w:b/>
        </w:rPr>
        <w:t>a the</w:t>
      </w:r>
      <w:proofErr w:type="gramEnd"/>
      <w:r>
        <w:rPr>
          <w:rFonts w:ascii="Arial" w:hAnsi="Arial"/>
          <w:b/>
        </w:rPr>
        <w:t xml:space="preserve"> negotiating representative:</w:t>
      </w:r>
    </w:p>
    <w:p w14:paraId="495C9000" w14:textId="77777777" w:rsidR="00C532B4" w:rsidRPr="00C532B4" w:rsidRDefault="00C532B4" w:rsidP="00C532B4">
      <w:pPr>
        <w:spacing w:after="160"/>
        <w:ind w:left="357"/>
        <w:rPr>
          <w:rFonts w:ascii="Arial" w:hAnsi="Arial"/>
        </w:rPr>
      </w:pPr>
    </w:p>
    <w:p w14:paraId="7F0D306E" w14:textId="77777777" w:rsidR="00C532B4" w:rsidRDefault="00C532B4" w:rsidP="00C532B4">
      <w:pPr>
        <w:numPr>
          <w:ilvl w:val="0"/>
          <w:numId w:val="25"/>
        </w:numPr>
        <w:rPr>
          <w:rFonts w:ascii="Arial" w:hAnsi="Arial"/>
          <w:b/>
        </w:rPr>
      </w:pPr>
      <w:r>
        <w:rPr>
          <w:rFonts w:ascii="Arial" w:hAnsi="Arial"/>
          <w:b/>
        </w:rPr>
        <w:t>Give the date of the ballot for employee approval of the negotiated agreement:</w:t>
      </w:r>
    </w:p>
    <w:p w14:paraId="3807E366" w14:textId="77777777" w:rsidR="00722141" w:rsidRPr="00C532B4" w:rsidRDefault="00722141" w:rsidP="00C532B4"/>
    <w:p w14:paraId="21AB8836" w14:textId="77777777" w:rsidR="00722141" w:rsidRDefault="00722141" w:rsidP="001F575B">
      <w:pPr>
        <w:ind w:left="720" w:hanging="720"/>
        <w:rPr>
          <w:rFonts w:ascii="Arial" w:hAnsi="Arial"/>
          <w:b/>
        </w:rPr>
      </w:pPr>
    </w:p>
    <w:p w14:paraId="4C955662" w14:textId="77777777" w:rsidR="004255AB" w:rsidRPr="00C532B4" w:rsidRDefault="001F575B" w:rsidP="00C532B4">
      <w:pPr>
        <w:numPr>
          <w:ilvl w:val="0"/>
          <w:numId w:val="25"/>
        </w:numPr>
        <w:rPr>
          <w:rFonts w:ascii="Arial" w:hAnsi="Arial"/>
          <w:b/>
        </w:rPr>
      </w:pPr>
      <w:r>
        <w:rPr>
          <w:rFonts w:ascii="Arial" w:hAnsi="Arial"/>
          <w:b/>
        </w:rPr>
        <w:t xml:space="preserve">Please describe the respect or respects in which you consider the employer has not </w:t>
      </w:r>
      <w:r w:rsidR="00710B01">
        <w:rPr>
          <w:rFonts w:ascii="Arial" w:hAnsi="Arial"/>
          <w:b/>
        </w:rPr>
        <w:t>satisfied</w:t>
      </w:r>
      <w:r>
        <w:rPr>
          <w:rFonts w:ascii="Arial" w:hAnsi="Arial"/>
          <w:b/>
        </w:rPr>
        <w:t xml:space="preserve"> the </w:t>
      </w:r>
      <w:r w:rsidR="00722141">
        <w:rPr>
          <w:rFonts w:ascii="Arial" w:hAnsi="Arial"/>
          <w:b/>
        </w:rPr>
        <w:t xml:space="preserve">balloting </w:t>
      </w:r>
      <w:r>
        <w:rPr>
          <w:rFonts w:ascii="Arial" w:hAnsi="Arial"/>
          <w:b/>
        </w:rPr>
        <w:t xml:space="preserve">requirements </w:t>
      </w:r>
      <w:r w:rsidR="00722141">
        <w:rPr>
          <w:rFonts w:ascii="Arial" w:hAnsi="Arial"/>
          <w:b/>
        </w:rPr>
        <w:t xml:space="preserve">specified in </w:t>
      </w:r>
      <w:r>
        <w:rPr>
          <w:rFonts w:ascii="Arial" w:hAnsi="Arial"/>
          <w:b/>
        </w:rPr>
        <w:t xml:space="preserve">Regulation </w:t>
      </w:r>
      <w:r w:rsidR="008373F7">
        <w:rPr>
          <w:rFonts w:ascii="Arial" w:hAnsi="Arial"/>
          <w:b/>
        </w:rPr>
        <w:t>1</w:t>
      </w:r>
      <w:r w:rsidR="00722141">
        <w:rPr>
          <w:rFonts w:ascii="Arial" w:hAnsi="Arial"/>
          <w:b/>
        </w:rPr>
        <w:t>6</w:t>
      </w:r>
      <w:r>
        <w:rPr>
          <w:rFonts w:ascii="Arial" w:hAnsi="Arial"/>
          <w:b/>
        </w:rPr>
        <w:t>(</w:t>
      </w:r>
      <w:r w:rsidR="00722141">
        <w:rPr>
          <w:rFonts w:ascii="Arial" w:hAnsi="Arial"/>
          <w:b/>
        </w:rPr>
        <w:t>5</w:t>
      </w:r>
      <w:r>
        <w:rPr>
          <w:rFonts w:ascii="Arial" w:hAnsi="Arial"/>
          <w:b/>
        </w:rPr>
        <w:t>).  These requirements are summarised in Appendix 2 and the CAC Guide.</w:t>
      </w:r>
    </w:p>
    <w:p w14:paraId="181FD47B" w14:textId="77777777" w:rsidR="00534F51" w:rsidRDefault="00534F51">
      <w:pPr>
        <w:rPr>
          <w:rFonts w:ascii="Arial" w:hAnsi="Arial"/>
        </w:rPr>
      </w:pPr>
    </w:p>
    <w:p w14:paraId="18273539" w14:textId="77777777" w:rsidR="00C532B4" w:rsidRDefault="00C532B4" w:rsidP="00C532B4">
      <w:pPr>
        <w:rPr>
          <w:rFonts w:ascii="Arial" w:hAnsi="Arial"/>
          <w:b/>
        </w:rPr>
      </w:pPr>
    </w:p>
    <w:p w14:paraId="33318A93" w14:textId="77777777" w:rsidR="00C532B4" w:rsidRDefault="00C532B4" w:rsidP="00696C5A">
      <w:pPr>
        <w:ind w:left="360"/>
        <w:rPr>
          <w:rFonts w:ascii="Arial" w:hAnsi="Arial"/>
          <w:b/>
        </w:rPr>
      </w:pPr>
      <w:r>
        <w:rPr>
          <w:rFonts w:ascii="Arial" w:hAnsi="Arial"/>
          <w:b/>
        </w:rPr>
        <w:t>Signature:</w:t>
      </w:r>
    </w:p>
    <w:p w14:paraId="0E9DEC18" w14:textId="77777777" w:rsidR="00C532B4" w:rsidRDefault="00C532B4" w:rsidP="00696C5A">
      <w:pPr>
        <w:ind w:left="360"/>
        <w:rPr>
          <w:rFonts w:ascii="Arial" w:hAnsi="Arial"/>
          <w:b/>
        </w:rPr>
      </w:pPr>
    </w:p>
    <w:p w14:paraId="5B76FB28" w14:textId="77777777" w:rsidR="00C532B4" w:rsidRDefault="00C532B4" w:rsidP="00696C5A">
      <w:pPr>
        <w:ind w:left="360"/>
        <w:rPr>
          <w:rFonts w:ascii="Arial" w:hAnsi="Arial"/>
          <w:b/>
        </w:rPr>
      </w:pPr>
    </w:p>
    <w:p w14:paraId="7E8E0E56" w14:textId="77777777" w:rsidR="00C532B4" w:rsidRDefault="00C532B4" w:rsidP="00696C5A">
      <w:pPr>
        <w:ind w:left="360"/>
        <w:rPr>
          <w:rFonts w:ascii="Arial" w:hAnsi="Arial"/>
          <w:b/>
        </w:rPr>
      </w:pPr>
      <w:r>
        <w:rPr>
          <w:rFonts w:ascii="Arial" w:hAnsi="Arial"/>
          <w:b/>
        </w:rPr>
        <w:t>Date:</w:t>
      </w:r>
    </w:p>
    <w:p w14:paraId="2AC8ED28" w14:textId="77777777" w:rsidR="00556D68" w:rsidRDefault="00556D68"/>
    <w:p w14:paraId="793EF15E" w14:textId="77777777" w:rsidR="00C532B4" w:rsidRDefault="00C532B4">
      <w:pPr>
        <w:rPr>
          <w:rFonts w:ascii="Arial" w:hAnsi="Arial"/>
        </w:rPr>
      </w:pPr>
    </w:p>
    <w:p w14:paraId="7EBE9B2E" w14:textId="77777777" w:rsidR="00C532B4" w:rsidRDefault="00C532B4">
      <w:pPr>
        <w:rPr>
          <w:rFonts w:ascii="Arial" w:hAnsi="Arial"/>
        </w:rPr>
      </w:pPr>
    </w:p>
    <w:p w14:paraId="7154339C" w14:textId="77777777" w:rsidR="00C532B4" w:rsidRDefault="00C532B4">
      <w:pPr>
        <w:rPr>
          <w:rFonts w:ascii="Arial" w:hAnsi="Arial"/>
        </w:rPr>
      </w:pPr>
    </w:p>
    <w:p w14:paraId="464CEA46" w14:textId="77777777" w:rsidR="00C532B4" w:rsidRDefault="00C532B4">
      <w:pPr>
        <w:rPr>
          <w:rFonts w:ascii="Arial" w:hAnsi="Arial"/>
        </w:rPr>
      </w:pPr>
    </w:p>
    <w:p w14:paraId="0FC449FD" w14:textId="77777777" w:rsidR="00C532B4" w:rsidRDefault="00C532B4">
      <w:pPr>
        <w:rPr>
          <w:rFonts w:ascii="Arial" w:hAnsi="Arial"/>
        </w:rPr>
      </w:pPr>
    </w:p>
    <w:p w14:paraId="7857181E" w14:textId="77777777" w:rsidR="00C532B4" w:rsidRDefault="00C532B4">
      <w:pPr>
        <w:rPr>
          <w:rFonts w:ascii="Arial" w:hAnsi="Arial"/>
        </w:rPr>
      </w:pPr>
    </w:p>
    <w:p w14:paraId="4045335B" w14:textId="77777777" w:rsidR="002F0799" w:rsidRPr="003B2E23" w:rsidRDefault="002F0799" w:rsidP="00C532B4">
      <w:pPr>
        <w:ind w:left="360"/>
        <w:rPr>
          <w:rFonts w:ascii="Arial" w:hAnsi="Arial"/>
          <w:b/>
          <w:sz w:val="28"/>
        </w:rPr>
      </w:pPr>
      <w:r w:rsidRPr="003B2E23">
        <w:rPr>
          <w:rFonts w:ascii="Arial" w:hAnsi="Arial"/>
          <w:b/>
          <w:sz w:val="28"/>
        </w:rPr>
        <w:lastRenderedPageBreak/>
        <w:t>Appendix 1</w:t>
      </w:r>
    </w:p>
    <w:p w14:paraId="39CFF8A9" w14:textId="77777777" w:rsidR="002F0799" w:rsidRDefault="002F0799">
      <w:pPr>
        <w:rPr>
          <w:rFonts w:ascii="Arial" w:hAnsi="Arial"/>
          <w:i/>
          <w:sz w:val="28"/>
        </w:rPr>
      </w:pPr>
    </w:p>
    <w:p w14:paraId="7A83339F" w14:textId="77777777" w:rsidR="00C532B4" w:rsidRPr="001E32C3" w:rsidRDefault="00C532B4" w:rsidP="00C532B4">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16605EDD" w14:textId="77777777" w:rsidR="00C13547" w:rsidRDefault="00C13547">
      <w:pPr>
        <w:rPr>
          <w:rFonts w:ascii="Arial" w:hAnsi="Arial"/>
        </w:rPr>
      </w:pPr>
    </w:p>
    <w:p w14:paraId="0A2400C2" w14:textId="77777777" w:rsidR="006B068A" w:rsidRPr="007C0961" w:rsidRDefault="006B068A" w:rsidP="00C532B4">
      <w:pPr>
        <w:ind w:left="360"/>
        <w:rPr>
          <w:rFonts w:ascii="Arial" w:hAnsi="Arial"/>
          <w:b/>
          <w:szCs w:val="22"/>
        </w:rPr>
      </w:pPr>
      <w:r w:rsidRPr="007C0961">
        <w:rPr>
          <w:rFonts w:ascii="Arial" w:hAnsi="Arial"/>
          <w:b/>
          <w:szCs w:val="22"/>
        </w:rPr>
        <w:t>MAKING AN APPLICATION OR COMPLAINT TO THE CAC</w:t>
      </w:r>
    </w:p>
    <w:p w14:paraId="223DB5FF" w14:textId="77777777" w:rsidR="006B068A" w:rsidRDefault="006B068A">
      <w:pPr>
        <w:rPr>
          <w:rFonts w:ascii="Arial" w:hAnsi="Arial"/>
          <w:szCs w:val="22"/>
        </w:rPr>
      </w:pPr>
    </w:p>
    <w:p w14:paraId="347BAEDC" w14:textId="77777777" w:rsidR="006B068A" w:rsidRPr="009A24DF" w:rsidRDefault="006B068A" w:rsidP="00C532B4">
      <w:pPr>
        <w:numPr>
          <w:ilvl w:val="0"/>
          <w:numId w:val="26"/>
        </w:numPr>
        <w:rPr>
          <w:rFonts w:ascii="Arial" w:hAnsi="Arial"/>
          <w:b/>
          <w:szCs w:val="22"/>
        </w:rPr>
      </w:pPr>
      <w:r w:rsidRPr="009A24DF">
        <w:rPr>
          <w:rFonts w:ascii="Arial" w:hAnsi="Arial"/>
          <w:b/>
          <w:szCs w:val="22"/>
        </w:rPr>
        <w:t>Check whether the CAC can deal with your problem</w:t>
      </w:r>
    </w:p>
    <w:p w14:paraId="07F002BF" w14:textId="77777777" w:rsidR="006B068A" w:rsidRDefault="006B068A" w:rsidP="006B068A">
      <w:pPr>
        <w:rPr>
          <w:rFonts w:ascii="Arial" w:hAnsi="Arial"/>
          <w:szCs w:val="22"/>
        </w:rPr>
      </w:pPr>
    </w:p>
    <w:p w14:paraId="1DA5FE2E" w14:textId="77777777" w:rsidR="006B068A" w:rsidRDefault="006B068A" w:rsidP="00C532B4">
      <w:pPr>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8775D4" w:rsidRPr="008775D4">
        <w:rPr>
          <w:rFonts w:ascii="Arial" w:hAnsi="Arial"/>
          <w:i/>
        </w:rPr>
        <w:t>A Guide for Employers and Employees to the role of the Central Arbitration Committee</w:t>
      </w:r>
      <w:r w:rsidR="008775D4">
        <w:rPr>
          <w:rFonts w:ascii="Arial" w:hAnsi="Arial"/>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845367">
        <w:rPr>
          <w:rFonts w:ascii="Arial" w:hAnsi="Arial"/>
          <w:szCs w:val="22"/>
        </w:rPr>
        <w:t>www</w:t>
      </w:r>
      <w:r w:rsidR="00A64D5A">
        <w:rPr>
          <w:rFonts w:ascii="Arial" w:hAnsi="Arial"/>
          <w:szCs w:val="22"/>
        </w:rPr>
        <w:t>.</w:t>
      </w:r>
      <w:r w:rsidR="00F94A57">
        <w:rPr>
          <w:rFonts w:ascii="Arial" w:hAnsi="Arial"/>
          <w:szCs w:val="22"/>
        </w:rPr>
        <w:t>cac.</w:t>
      </w:r>
      <w:r w:rsidR="00A64D5A">
        <w:rPr>
          <w:rFonts w:ascii="Arial" w:hAnsi="Arial"/>
          <w:szCs w:val="22"/>
        </w:rPr>
        <w:t>gov.uk).</w:t>
      </w:r>
    </w:p>
    <w:p w14:paraId="0414E54F" w14:textId="77777777" w:rsidR="006B068A" w:rsidRDefault="006B068A" w:rsidP="00AC3A09">
      <w:pPr>
        <w:ind w:left="720"/>
        <w:rPr>
          <w:rFonts w:ascii="Arial" w:hAnsi="Arial"/>
          <w:szCs w:val="22"/>
        </w:rPr>
      </w:pPr>
    </w:p>
    <w:p w14:paraId="30ADBCD3" w14:textId="77777777" w:rsidR="006B068A" w:rsidRDefault="006B068A" w:rsidP="00C532B4">
      <w:pPr>
        <w:ind w:left="360"/>
        <w:rPr>
          <w:rFonts w:ascii="Arial" w:hAnsi="Arial"/>
          <w:szCs w:val="22"/>
        </w:rPr>
      </w:pPr>
      <w:r>
        <w:rPr>
          <w:rFonts w:ascii="Arial" w:hAnsi="Arial"/>
          <w:szCs w:val="22"/>
        </w:rPr>
        <w:t>There is a separate application form for each application or complaint. Please make sure you have the right one.</w:t>
      </w:r>
    </w:p>
    <w:p w14:paraId="1431BC2D" w14:textId="77777777" w:rsidR="00E1170C" w:rsidRDefault="00E1170C" w:rsidP="00AC3A09">
      <w:pPr>
        <w:ind w:left="720"/>
        <w:rPr>
          <w:rFonts w:ascii="Arial" w:hAnsi="Arial"/>
          <w:szCs w:val="22"/>
        </w:rPr>
      </w:pPr>
    </w:p>
    <w:p w14:paraId="530CD5CD" w14:textId="77777777" w:rsidR="00F94A57" w:rsidRDefault="00F94A57" w:rsidP="00F94A57">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2E72EFF1" w14:textId="77777777" w:rsidR="00F94A57" w:rsidRDefault="00F94A57" w:rsidP="00F94A57"/>
    <w:p w14:paraId="0A6BBB8F" w14:textId="77777777" w:rsidR="00F94A57" w:rsidRDefault="00F94A57" w:rsidP="00F94A57"/>
    <w:p w14:paraId="6207099B" w14:textId="77777777" w:rsidR="00805F5E" w:rsidRPr="00C532B4" w:rsidRDefault="00805F5E" w:rsidP="00C532B4">
      <w:pPr>
        <w:numPr>
          <w:ilvl w:val="0"/>
          <w:numId w:val="26"/>
        </w:numPr>
        <w:rPr>
          <w:rFonts w:ascii="Arial" w:hAnsi="Arial"/>
          <w:b/>
          <w:szCs w:val="22"/>
        </w:rPr>
      </w:pPr>
      <w:r w:rsidRPr="00C532B4">
        <w:rPr>
          <w:rFonts w:ascii="Arial" w:hAnsi="Arial"/>
          <w:b/>
          <w:szCs w:val="22"/>
        </w:rPr>
        <w:t>Check that you understand the Regulations relevant to your application or complaint</w:t>
      </w:r>
    </w:p>
    <w:p w14:paraId="4308630A" w14:textId="77777777" w:rsidR="00C532B4" w:rsidRDefault="00C532B4" w:rsidP="00C532B4">
      <w:pPr>
        <w:ind w:left="360"/>
        <w:rPr>
          <w:rFonts w:ascii="Arial" w:hAnsi="Arial"/>
          <w:szCs w:val="22"/>
        </w:rPr>
      </w:pPr>
    </w:p>
    <w:p w14:paraId="33CC4768" w14:textId="77777777" w:rsidR="00805F5E" w:rsidRDefault="00805F5E" w:rsidP="00C532B4">
      <w:pPr>
        <w:ind w:left="72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F94A57">
        <w:rPr>
          <w:rFonts w:ascii="Arial" w:hAnsi="Arial"/>
          <w:szCs w:val="22"/>
        </w:rPr>
        <w:t>DBT</w:t>
      </w:r>
      <w:r>
        <w:rPr>
          <w:rFonts w:ascii="Arial" w:hAnsi="Arial"/>
          <w:szCs w:val="22"/>
        </w:rPr>
        <w:t xml:space="preserve"> guidance.</w:t>
      </w:r>
    </w:p>
    <w:p w14:paraId="3EDC3347" w14:textId="77777777" w:rsidR="00E41783" w:rsidRDefault="00E41783">
      <w:pPr>
        <w:rPr>
          <w:rFonts w:ascii="Arial" w:hAnsi="Arial"/>
          <w:szCs w:val="22"/>
        </w:rPr>
      </w:pPr>
    </w:p>
    <w:p w14:paraId="20A8041C" w14:textId="77777777" w:rsidR="00AC3A09" w:rsidRPr="009A24DF" w:rsidRDefault="00AC3A09" w:rsidP="00C532B4">
      <w:pPr>
        <w:numPr>
          <w:ilvl w:val="0"/>
          <w:numId w:val="26"/>
        </w:numPr>
        <w:rPr>
          <w:rFonts w:ascii="Arial" w:hAnsi="Arial"/>
          <w:b/>
          <w:szCs w:val="22"/>
        </w:rPr>
      </w:pPr>
      <w:r w:rsidRPr="009A24DF">
        <w:rPr>
          <w:rFonts w:ascii="Arial" w:hAnsi="Arial"/>
          <w:b/>
          <w:szCs w:val="22"/>
        </w:rPr>
        <w:t>Completing the form:</w:t>
      </w:r>
    </w:p>
    <w:p w14:paraId="68B26D6D" w14:textId="77777777" w:rsidR="00AC3A09" w:rsidRDefault="00AC3A09" w:rsidP="00AC3A09">
      <w:pPr>
        <w:rPr>
          <w:rFonts w:ascii="Arial" w:hAnsi="Arial"/>
          <w:szCs w:val="22"/>
        </w:rPr>
      </w:pPr>
    </w:p>
    <w:p w14:paraId="201CE4D6" w14:textId="77777777" w:rsidR="00C532B4" w:rsidRDefault="00C532B4" w:rsidP="00C532B4">
      <w:pPr>
        <w:ind w:left="360"/>
        <w:rPr>
          <w:rFonts w:ascii="Arial" w:hAnsi="Arial" w:cs="Arial"/>
          <w:b/>
          <w:snapToGrid w:val="0"/>
        </w:rPr>
      </w:pPr>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p w14:paraId="0F83B159" w14:textId="77777777" w:rsidR="00C532B4" w:rsidRDefault="00C532B4" w:rsidP="00C532B4">
      <w:pPr>
        <w:ind w:left="360"/>
        <w:rPr>
          <w:rFonts w:ascii="Arial" w:hAnsi="Arial" w:cs="Arial"/>
          <w:snapToGrid w:val="0"/>
        </w:rPr>
      </w:pPr>
    </w:p>
    <w:p w14:paraId="4A37615F" w14:textId="77777777" w:rsidR="00C532B4" w:rsidRDefault="00C532B4" w:rsidP="00C532B4">
      <w:pPr>
        <w:ind w:left="360"/>
        <w:rPr>
          <w:rFonts w:ascii="Arial" w:hAnsi="Arial"/>
          <w:szCs w:val="22"/>
        </w:rPr>
      </w:pPr>
      <w:r w:rsidRPr="00667CA7">
        <w:rPr>
          <w:rFonts w:ascii="Arial" w:hAnsi="Arial"/>
          <w:szCs w:val="22"/>
        </w:rPr>
        <w:t>Give your own contact details and those of the person who is dealing with the matter on behalf of the employer</w:t>
      </w:r>
      <w:r>
        <w:rPr>
          <w:rFonts w:ascii="Arial" w:hAnsi="Arial"/>
          <w:szCs w:val="22"/>
        </w:rPr>
        <w:t>.</w:t>
      </w:r>
    </w:p>
    <w:p w14:paraId="499F62A3" w14:textId="77777777" w:rsidR="00C532B4" w:rsidRDefault="00C532B4" w:rsidP="00C532B4">
      <w:pPr>
        <w:ind w:left="360"/>
        <w:rPr>
          <w:rFonts w:ascii="Arial" w:hAnsi="Arial" w:cs="Arial"/>
          <w:snapToGrid w:val="0"/>
        </w:rPr>
      </w:pPr>
    </w:p>
    <w:p w14:paraId="0297DAFD" w14:textId="77777777" w:rsidR="00C532B4" w:rsidRDefault="00C532B4" w:rsidP="00C532B4">
      <w:pPr>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16B8D23C" w14:textId="77777777" w:rsidR="00C532B4" w:rsidRDefault="00C532B4" w:rsidP="00C532B4">
      <w:pPr>
        <w:ind w:left="360"/>
        <w:rPr>
          <w:rFonts w:ascii="Arial" w:hAnsi="Arial" w:cs="Arial"/>
          <w:snapToGrid w:val="0"/>
        </w:rPr>
      </w:pPr>
    </w:p>
    <w:p w14:paraId="4B6615B9" w14:textId="77777777" w:rsidR="00C532B4" w:rsidRDefault="00C532B4" w:rsidP="00C532B4">
      <w:pPr>
        <w:ind w:left="360"/>
        <w:rPr>
          <w:rFonts w:ascii="Arial" w:hAnsi="Arial"/>
          <w:szCs w:val="22"/>
        </w:rPr>
      </w:pPr>
      <w:r w:rsidRPr="00667CA7">
        <w:rPr>
          <w:rFonts w:ascii="Arial" w:hAnsi="Arial"/>
          <w:szCs w:val="22"/>
        </w:rPr>
        <w:t xml:space="preserve">Give the date on which you were appointed or elected as a negotiating representative. This type of complaint can only be submitted by a negotiating representative.  </w:t>
      </w:r>
    </w:p>
    <w:p w14:paraId="265C4774" w14:textId="77777777" w:rsidR="00C532B4" w:rsidRDefault="00C532B4" w:rsidP="00C532B4">
      <w:pPr>
        <w:ind w:left="360"/>
        <w:rPr>
          <w:rFonts w:ascii="Arial" w:hAnsi="Arial" w:cs="Arial"/>
          <w:snapToGrid w:val="0"/>
        </w:rPr>
      </w:pPr>
    </w:p>
    <w:p w14:paraId="3D2E0089" w14:textId="77777777" w:rsidR="00C532B4" w:rsidRDefault="00C532B4" w:rsidP="00C532B4">
      <w:pPr>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w:t>
      </w:r>
      <w:r w:rsidRPr="00111B1B">
        <w:rPr>
          <w:rFonts w:ascii="Arial" w:hAnsi="Arial" w:cs="Arial"/>
          <w:b/>
          <w:snapToGrid w:val="0"/>
        </w:rPr>
        <w:t>on the application form</w:t>
      </w:r>
    </w:p>
    <w:p w14:paraId="28D767FB" w14:textId="77777777" w:rsidR="00C532B4" w:rsidRDefault="00C532B4" w:rsidP="00C532B4">
      <w:pPr>
        <w:ind w:left="360"/>
        <w:rPr>
          <w:rFonts w:ascii="Arial" w:hAnsi="Arial" w:cs="Arial"/>
          <w:snapToGrid w:val="0"/>
        </w:rPr>
      </w:pPr>
    </w:p>
    <w:p w14:paraId="6ABCC459" w14:textId="77777777" w:rsidR="00C532B4" w:rsidRPr="00667CA7" w:rsidRDefault="00C532B4" w:rsidP="00C532B4">
      <w:pPr>
        <w:ind w:left="360"/>
        <w:rPr>
          <w:rFonts w:ascii="Arial" w:hAnsi="Arial"/>
          <w:szCs w:val="22"/>
        </w:rPr>
      </w:pPr>
      <w:r w:rsidRPr="00667CA7">
        <w:rPr>
          <w:rFonts w:ascii="Arial" w:hAnsi="Arial"/>
          <w:szCs w:val="22"/>
        </w:rPr>
        <w:t>Give the date on which the ballot took place. A complaint to the CAC must be made within 21 days of the date of the ballot.</w:t>
      </w:r>
    </w:p>
    <w:p w14:paraId="66C58510" w14:textId="77777777" w:rsidR="00C532B4" w:rsidRDefault="00C532B4" w:rsidP="00C532B4">
      <w:pPr>
        <w:ind w:left="360"/>
        <w:rPr>
          <w:rFonts w:ascii="Arial" w:hAnsi="Arial" w:cs="Arial"/>
          <w:snapToGrid w:val="0"/>
        </w:rPr>
      </w:pPr>
    </w:p>
    <w:p w14:paraId="428EA4E2" w14:textId="77777777" w:rsidR="00C532B4" w:rsidRDefault="00C532B4" w:rsidP="00C532B4">
      <w:pPr>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w:t>
      </w:r>
      <w:r w:rsidRPr="00111B1B">
        <w:rPr>
          <w:rFonts w:ascii="Arial" w:hAnsi="Arial" w:cs="Arial"/>
          <w:b/>
          <w:snapToGrid w:val="0"/>
        </w:rPr>
        <w:t>on the application form</w:t>
      </w:r>
    </w:p>
    <w:p w14:paraId="7558456B" w14:textId="77777777" w:rsidR="00C532B4" w:rsidRDefault="00C532B4" w:rsidP="00C532B4">
      <w:pPr>
        <w:ind w:left="360"/>
        <w:rPr>
          <w:rFonts w:ascii="Arial" w:hAnsi="Arial"/>
          <w:szCs w:val="22"/>
        </w:rPr>
      </w:pPr>
    </w:p>
    <w:p w14:paraId="566C1979" w14:textId="77777777" w:rsidR="00C532B4" w:rsidRDefault="00C532B4" w:rsidP="00C532B4">
      <w:pPr>
        <w:ind w:left="360"/>
        <w:rPr>
          <w:rFonts w:ascii="Arial" w:hAnsi="Arial"/>
          <w:szCs w:val="22"/>
        </w:rPr>
      </w:pPr>
      <w:r w:rsidRPr="00667CA7">
        <w:rPr>
          <w:rFonts w:ascii="Arial" w:hAnsi="Arial"/>
          <w:szCs w:val="22"/>
        </w:rPr>
        <w:t>Give full details of the respect or respect in which you believe the ballot did not satisfy the requirements specified in the Regulations.</w:t>
      </w:r>
    </w:p>
    <w:p w14:paraId="0C1A1DB0" w14:textId="77777777" w:rsidR="000A7C97" w:rsidRDefault="000A7C97">
      <w:pPr>
        <w:rPr>
          <w:rFonts w:ascii="Arial" w:hAnsi="Arial"/>
          <w:szCs w:val="22"/>
        </w:rPr>
      </w:pPr>
    </w:p>
    <w:p w14:paraId="60F19D89" w14:textId="77777777" w:rsidR="000A7C97" w:rsidRPr="00C532B4" w:rsidRDefault="000A7C97" w:rsidP="00067742">
      <w:pPr>
        <w:numPr>
          <w:ilvl w:val="0"/>
          <w:numId w:val="26"/>
        </w:numPr>
        <w:rPr>
          <w:rFonts w:ascii="Arial" w:hAnsi="Arial"/>
          <w:szCs w:val="22"/>
        </w:rPr>
      </w:pPr>
      <w:r w:rsidRPr="005A2754">
        <w:rPr>
          <w:rFonts w:ascii="Arial" w:hAnsi="Arial"/>
          <w:b/>
          <w:szCs w:val="22"/>
        </w:rPr>
        <w:t>Please sign and date the form and send it to:</w:t>
      </w:r>
    </w:p>
    <w:p w14:paraId="30357E3E" w14:textId="77777777" w:rsidR="000A7C97" w:rsidRDefault="000A7C97" w:rsidP="00C532B4">
      <w:pPr>
        <w:rPr>
          <w:rFonts w:ascii="Arial" w:hAnsi="Arial"/>
          <w:szCs w:val="22"/>
        </w:rPr>
      </w:pPr>
    </w:p>
    <w:p w14:paraId="0F38D277" w14:textId="77777777" w:rsidR="00D817A6" w:rsidRDefault="00D817A6" w:rsidP="004B7055">
      <w:pPr>
        <w:ind w:left="360"/>
        <w:rPr>
          <w:rFonts w:ascii="Arial" w:hAnsi="Arial"/>
          <w:szCs w:val="22"/>
        </w:rPr>
      </w:pPr>
      <w:r>
        <w:rPr>
          <w:rFonts w:ascii="Arial" w:hAnsi="Arial"/>
          <w:szCs w:val="22"/>
        </w:rPr>
        <w:t>Central Arbitration Committee</w:t>
      </w:r>
    </w:p>
    <w:p w14:paraId="11EECCB7" w14:textId="77777777" w:rsidR="00696C5A" w:rsidRDefault="00696C5A" w:rsidP="004B7055">
      <w:pPr>
        <w:ind w:left="1080" w:hanging="720"/>
        <w:jc w:val="both"/>
        <w:rPr>
          <w:rFonts w:ascii="Arial" w:hAnsi="Arial"/>
          <w:bCs/>
        </w:rPr>
      </w:pPr>
      <w:r>
        <w:rPr>
          <w:rFonts w:ascii="Arial" w:hAnsi="Arial"/>
          <w:bCs/>
        </w:rPr>
        <w:t xml:space="preserve">PO Box </w:t>
      </w:r>
      <w:r w:rsidR="00F94A57">
        <w:rPr>
          <w:rFonts w:ascii="Arial" w:hAnsi="Arial"/>
          <w:bCs/>
        </w:rPr>
        <w:t>80600</w:t>
      </w:r>
    </w:p>
    <w:p w14:paraId="113045C6" w14:textId="77777777" w:rsidR="00696C5A" w:rsidRDefault="00696C5A" w:rsidP="004B7055">
      <w:pPr>
        <w:ind w:left="1080" w:hanging="720"/>
        <w:jc w:val="both"/>
        <w:rPr>
          <w:rFonts w:ascii="Arial" w:hAnsi="Arial"/>
          <w:bCs/>
        </w:rPr>
      </w:pPr>
      <w:r>
        <w:rPr>
          <w:rFonts w:ascii="Arial" w:hAnsi="Arial"/>
          <w:bCs/>
        </w:rPr>
        <w:t>London</w:t>
      </w:r>
    </w:p>
    <w:p w14:paraId="03F186BD" w14:textId="77777777" w:rsidR="00C909DC" w:rsidRDefault="00F94A57" w:rsidP="004B7055">
      <w:pPr>
        <w:ind w:left="1080" w:hanging="720"/>
        <w:jc w:val="both"/>
        <w:rPr>
          <w:rFonts w:ascii="Arial" w:hAnsi="Arial"/>
          <w:bCs/>
        </w:rPr>
      </w:pPr>
      <w:r>
        <w:rPr>
          <w:rFonts w:ascii="Arial" w:hAnsi="Arial"/>
          <w:bCs/>
        </w:rPr>
        <w:lastRenderedPageBreak/>
        <w:t>E15 9JX</w:t>
      </w:r>
    </w:p>
    <w:p w14:paraId="63CAB0EA" w14:textId="77777777" w:rsidR="000A7C97" w:rsidRDefault="000A7C97" w:rsidP="004B7055">
      <w:pPr>
        <w:ind w:left="360"/>
        <w:rPr>
          <w:rFonts w:ascii="Arial" w:hAnsi="Arial"/>
          <w:szCs w:val="22"/>
        </w:rPr>
      </w:pPr>
    </w:p>
    <w:p w14:paraId="71F1D9F2" w14:textId="77777777" w:rsidR="000A7C97" w:rsidRDefault="00F551E2" w:rsidP="004B7055">
      <w:pPr>
        <w:ind w:left="360"/>
        <w:rPr>
          <w:rFonts w:ascii="Arial" w:hAnsi="Arial"/>
          <w:szCs w:val="22"/>
        </w:rPr>
      </w:pPr>
      <w:r>
        <w:rPr>
          <w:rFonts w:ascii="Arial" w:hAnsi="Arial"/>
          <w:szCs w:val="22"/>
        </w:rPr>
        <w:t>T</w:t>
      </w:r>
      <w:r w:rsidR="00C532B4">
        <w:rPr>
          <w:rFonts w:ascii="Arial" w:hAnsi="Arial"/>
          <w:szCs w:val="22"/>
        </w:rPr>
        <w:t>elephone</w:t>
      </w:r>
      <w:r>
        <w:rPr>
          <w:rFonts w:ascii="Arial" w:hAnsi="Arial"/>
          <w:szCs w:val="22"/>
        </w:rPr>
        <w:t>: 0330 109 3610</w:t>
      </w:r>
    </w:p>
    <w:p w14:paraId="66430A0E" w14:textId="77777777" w:rsidR="002F329E" w:rsidRDefault="002F329E" w:rsidP="004B7055">
      <w:pPr>
        <w:ind w:left="360"/>
        <w:rPr>
          <w:rFonts w:ascii="Arial" w:hAnsi="Arial"/>
          <w:szCs w:val="22"/>
        </w:rPr>
      </w:pPr>
    </w:p>
    <w:p w14:paraId="34E59FB7" w14:textId="77777777" w:rsidR="00C532B4" w:rsidRDefault="00C532B4" w:rsidP="004B7055">
      <w:pPr>
        <w:ind w:left="360"/>
        <w:rPr>
          <w:rFonts w:ascii="Arial" w:hAnsi="Arial"/>
          <w:szCs w:val="22"/>
        </w:rPr>
      </w:pPr>
      <w:r>
        <w:rPr>
          <w:rFonts w:ascii="Arial" w:hAnsi="Arial"/>
          <w:szCs w:val="22"/>
        </w:rPr>
        <w:t xml:space="preserve">Email: </w:t>
      </w:r>
      <w:hyperlink r:id="rId13" w:history="1">
        <w:r w:rsidRPr="00275D18">
          <w:rPr>
            <w:rStyle w:val="Hyperlink"/>
            <w:rFonts w:ascii="Arial" w:hAnsi="Arial"/>
            <w:szCs w:val="22"/>
          </w:rPr>
          <w:t>enquiries@cac.gov.uk</w:t>
        </w:r>
      </w:hyperlink>
    </w:p>
    <w:p w14:paraId="682D0725" w14:textId="77777777" w:rsidR="00C532B4" w:rsidRDefault="00C532B4" w:rsidP="00C532B4">
      <w:pPr>
        <w:ind w:left="720"/>
        <w:rPr>
          <w:rFonts w:ascii="Arial" w:hAnsi="Arial"/>
          <w:szCs w:val="22"/>
        </w:rPr>
      </w:pPr>
    </w:p>
    <w:p w14:paraId="22780437" w14:textId="77777777" w:rsidR="00AC3A09" w:rsidRPr="00C532B4" w:rsidRDefault="00AC3A09" w:rsidP="00C532B4">
      <w:pPr>
        <w:numPr>
          <w:ilvl w:val="0"/>
          <w:numId w:val="26"/>
        </w:numPr>
        <w:rPr>
          <w:rFonts w:ascii="Arial" w:hAnsi="Arial"/>
          <w:szCs w:val="22"/>
        </w:rPr>
      </w:pPr>
      <w:r w:rsidRPr="005A2754">
        <w:rPr>
          <w:rFonts w:ascii="Arial" w:hAnsi="Arial"/>
          <w:b/>
          <w:szCs w:val="22"/>
        </w:rPr>
        <w:t>What happens next?</w:t>
      </w:r>
    </w:p>
    <w:p w14:paraId="7146696D" w14:textId="77777777" w:rsidR="00AC3A09" w:rsidRDefault="00AC3A09" w:rsidP="00AC3A09">
      <w:pPr>
        <w:rPr>
          <w:rFonts w:ascii="Arial" w:hAnsi="Arial"/>
          <w:szCs w:val="22"/>
        </w:rPr>
      </w:pPr>
    </w:p>
    <w:p w14:paraId="35476453" w14:textId="77777777" w:rsidR="00AC3A09" w:rsidRDefault="00AC3A09" w:rsidP="00C532B4">
      <w:pPr>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0EE08305" w14:textId="77777777" w:rsidR="00AC3A09" w:rsidRDefault="00AC3A09" w:rsidP="00734A7C">
      <w:pPr>
        <w:rPr>
          <w:rFonts w:ascii="Arial" w:hAnsi="Arial"/>
          <w:szCs w:val="22"/>
        </w:rPr>
      </w:pPr>
    </w:p>
    <w:p w14:paraId="560F1980" w14:textId="77777777" w:rsidR="00AC3A09" w:rsidRDefault="00AC3A09" w:rsidP="00C532B4">
      <w:pPr>
        <w:ind w:left="360"/>
        <w:rPr>
          <w:rFonts w:ascii="Arial" w:hAnsi="Arial"/>
          <w:szCs w:val="22"/>
        </w:rPr>
      </w:pPr>
      <w:r>
        <w:rPr>
          <w:rFonts w:ascii="Arial" w:hAnsi="Arial"/>
          <w:szCs w:val="22"/>
        </w:rPr>
        <w:t xml:space="preserve">The CAC will ask the employer to complete a response </w:t>
      </w:r>
      <w:proofErr w:type="gramStart"/>
      <w:r>
        <w:rPr>
          <w:rFonts w:ascii="Arial" w:hAnsi="Arial"/>
          <w:szCs w:val="22"/>
        </w:rPr>
        <w:t>form</w:t>
      </w:r>
      <w:proofErr w:type="gramEnd"/>
      <w:r>
        <w:rPr>
          <w:rFonts w:ascii="Arial" w:hAnsi="Arial"/>
          <w:szCs w:val="22"/>
        </w:rPr>
        <w:t xml:space="preserve"> and this will be copied to you. A CAC Case Manager will then be in touch with you to explain the next steps in the procedure. This may include attending a formal hearing with a CAC Panel.</w:t>
      </w:r>
    </w:p>
    <w:p w14:paraId="1C5236AB" w14:textId="77777777" w:rsidR="000E7452" w:rsidRDefault="000E7452" w:rsidP="00734A7C">
      <w:pPr>
        <w:ind w:left="720"/>
        <w:rPr>
          <w:rFonts w:ascii="Arial" w:hAnsi="Arial"/>
          <w:szCs w:val="22"/>
        </w:rPr>
      </w:pPr>
    </w:p>
    <w:p w14:paraId="1907F891" w14:textId="77777777" w:rsidR="000E7452" w:rsidRDefault="008775D4" w:rsidP="00C532B4">
      <w:pPr>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sidR="000E7452">
        <w:rPr>
          <w:rFonts w:ascii="Arial" w:hAnsi="Arial"/>
          <w:szCs w:val="22"/>
        </w:rPr>
        <w:t>contains a detailed description of the way the CAC handles applications and complaints.</w:t>
      </w:r>
    </w:p>
    <w:p w14:paraId="61D7A03A" w14:textId="77777777" w:rsidR="000A7C97" w:rsidRDefault="000A7C97">
      <w:pPr>
        <w:rPr>
          <w:rFonts w:ascii="Arial" w:hAnsi="Arial"/>
          <w:szCs w:val="22"/>
        </w:rPr>
      </w:pPr>
    </w:p>
    <w:p w14:paraId="282AAAD6" w14:textId="77777777" w:rsidR="000A7C97" w:rsidRDefault="000A7C97">
      <w:pPr>
        <w:rPr>
          <w:rFonts w:ascii="Arial" w:hAnsi="Arial"/>
          <w:szCs w:val="22"/>
        </w:rPr>
      </w:pPr>
    </w:p>
    <w:p w14:paraId="07E89E73" w14:textId="77777777" w:rsidR="00C532B4" w:rsidRPr="001E32C3" w:rsidRDefault="00C532B4" w:rsidP="00C532B4">
      <w:pPr>
        <w:pStyle w:val="Heading2"/>
        <w:ind w:left="360"/>
        <w:rPr>
          <w:rFonts w:ascii="Arial" w:hAnsi="Arial" w:cs="Arial"/>
          <w:color w:val="auto"/>
        </w:rPr>
      </w:pPr>
      <w:bookmarkStart w:id="1" w:name="_Hlk59375416"/>
      <w:r w:rsidRPr="001E32C3">
        <w:rPr>
          <w:rFonts w:ascii="Arial" w:hAnsi="Arial" w:cs="Arial"/>
          <w:color w:val="auto"/>
        </w:rPr>
        <w:t>Further guidance</w:t>
      </w:r>
      <w:r>
        <w:rPr>
          <w:rFonts w:ascii="Arial" w:hAnsi="Arial" w:cs="Arial"/>
          <w:color w:val="auto"/>
        </w:rPr>
        <w:t xml:space="preserve"> </w:t>
      </w:r>
    </w:p>
    <w:p w14:paraId="021358EE" w14:textId="77777777" w:rsidR="00C532B4" w:rsidRPr="001E32C3" w:rsidRDefault="00C532B4" w:rsidP="00C532B4">
      <w:pPr>
        <w:spacing w:line="259" w:lineRule="auto"/>
        <w:ind w:left="360"/>
        <w:rPr>
          <w:rFonts w:ascii="Arial" w:hAnsi="Arial" w:cs="Arial"/>
        </w:rPr>
      </w:pPr>
    </w:p>
    <w:p w14:paraId="3B4749F3" w14:textId="77777777" w:rsidR="00C532B4" w:rsidRPr="001E32C3" w:rsidRDefault="00C532B4" w:rsidP="00C532B4">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1"/>
    <w:p w14:paraId="38ECBE8E" w14:textId="77777777" w:rsidR="002F0799" w:rsidRDefault="002F0799">
      <w:pPr>
        <w:pStyle w:val="Footer"/>
        <w:tabs>
          <w:tab w:val="clear" w:pos="4153"/>
          <w:tab w:val="clear" w:pos="8306"/>
        </w:tabs>
        <w:rPr>
          <w:rFonts w:ascii="Arial" w:hAnsi="Arial"/>
          <w:b/>
          <w:sz w:val="24"/>
          <w:szCs w:val="24"/>
        </w:rPr>
      </w:pPr>
    </w:p>
    <w:p w14:paraId="6D571ECE" w14:textId="77777777" w:rsidR="00C532B4" w:rsidRDefault="00C532B4">
      <w:pPr>
        <w:pStyle w:val="Footer"/>
        <w:tabs>
          <w:tab w:val="clear" w:pos="4153"/>
          <w:tab w:val="clear" w:pos="8306"/>
        </w:tabs>
        <w:rPr>
          <w:rFonts w:ascii="Arial" w:hAnsi="Arial"/>
          <w:b/>
          <w:sz w:val="24"/>
          <w:szCs w:val="24"/>
        </w:rPr>
      </w:pPr>
    </w:p>
    <w:p w14:paraId="4245C124" w14:textId="77777777" w:rsidR="00AE7734" w:rsidRPr="003B2E23" w:rsidRDefault="002F0799" w:rsidP="00C532B4">
      <w:pPr>
        <w:pStyle w:val="Footer"/>
        <w:tabs>
          <w:tab w:val="clear" w:pos="4153"/>
          <w:tab w:val="clear" w:pos="8306"/>
        </w:tabs>
        <w:ind w:left="360"/>
        <w:rPr>
          <w:rFonts w:ascii="Arial" w:hAnsi="Arial"/>
          <w:b/>
          <w:sz w:val="28"/>
          <w:szCs w:val="28"/>
        </w:rPr>
      </w:pPr>
      <w:r w:rsidRPr="003B2E23">
        <w:rPr>
          <w:rFonts w:ascii="Arial" w:hAnsi="Arial"/>
          <w:b/>
          <w:sz w:val="28"/>
          <w:szCs w:val="28"/>
        </w:rPr>
        <w:t>Appendix 2</w:t>
      </w:r>
    </w:p>
    <w:p w14:paraId="090F691C" w14:textId="77777777" w:rsidR="002F0799" w:rsidRDefault="002F0799" w:rsidP="00C532B4">
      <w:pPr>
        <w:pStyle w:val="Footer"/>
        <w:tabs>
          <w:tab w:val="clear" w:pos="4153"/>
          <w:tab w:val="clear" w:pos="8306"/>
        </w:tabs>
        <w:ind w:left="360"/>
        <w:rPr>
          <w:rFonts w:ascii="Arial" w:hAnsi="Arial"/>
          <w:b/>
          <w:sz w:val="24"/>
          <w:szCs w:val="24"/>
        </w:rPr>
      </w:pPr>
    </w:p>
    <w:p w14:paraId="2F400148" w14:textId="77777777" w:rsidR="00950203" w:rsidRPr="00950203" w:rsidRDefault="00950203" w:rsidP="00C532B4">
      <w:pPr>
        <w:pStyle w:val="Footer"/>
        <w:tabs>
          <w:tab w:val="clear" w:pos="4153"/>
          <w:tab w:val="clear" w:pos="8306"/>
        </w:tabs>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457E0424" w14:textId="77777777" w:rsidR="00950203" w:rsidRDefault="00950203" w:rsidP="00C532B4">
      <w:pPr>
        <w:pStyle w:val="Footer"/>
        <w:tabs>
          <w:tab w:val="clear" w:pos="4153"/>
          <w:tab w:val="clear" w:pos="8306"/>
        </w:tabs>
        <w:ind w:left="360"/>
        <w:rPr>
          <w:rFonts w:ascii="Arial" w:hAnsi="Arial"/>
        </w:rPr>
      </w:pPr>
    </w:p>
    <w:p w14:paraId="0E71C2E1" w14:textId="77777777" w:rsidR="00950203" w:rsidRDefault="00155235" w:rsidP="00C532B4">
      <w:pPr>
        <w:pStyle w:val="Footer"/>
        <w:tabs>
          <w:tab w:val="clear" w:pos="4153"/>
          <w:tab w:val="clear" w:pos="8306"/>
        </w:tabs>
        <w:spacing w:line="360" w:lineRule="auto"/>
        <w:ind w:left="360"/>
        <w:rPr>
          <w:rFonts w:ascii="Arial" w:hAnsi="Arial"/>
        </w:rPr>
      </w:pPr>
      <w:r>
        <w:rPr>
          <w:rFonts w:ascii="Arial" w:hAnsi="Arial"/>
        </w:rPr>
        <w:t>(</w:t>
      </w:r>
      <w:r w:rsidR="00AE7734">
        <w:rPr>
          <w:rFonts w:ascii="Arial" w:hAnsi="Arial"/>
        </w:rPr>
        <w:t xml:space="preserve">Please see </w:t>
      </w:r>
      <w:r w:rsidR="008775D4" w:rsidRPr="008775D4">
        <w:rPr>
          <w:rFonts w:ascii="Arial" w:hAnsi="Arial"/>
          <w:i/>
        </w:rPr>
        <w:t xml:space="preserve">A </w:t>
      </w:r>
      <w:r w:rsidR="00AE7734" w:rsidRPr="008775D4">
        <w:rPr>
          <w:rFonts w:ascii="Arial" w:hAnsi="Arial"/>
          <w:i/>
        </w:rPr>
        <w:t xml:space="preserve">Guide for Employers and Employees </w:t>
      </w:r>
      <w:r w:rsidR="008775D4" w:rsidRPr="008775D4">
        <w:rPr>
          <w:rFonts w:ascii="Arial" w:hAnsi="Arial"/>
          <w:i/>
        </w:rPr>
        <w:t xml:space="preserve">to the </w:t>
      </w:r>
      <w:proofErr w:type="gramStart"/>
      <w:r w:rsidR="008775D4" w:rsidRPr="008775D4">
        <w:rPr>
          <w:rFonts w:ascii="Arial" w:hAnsi="Arial"/>
          <w:i/>
        </w:rPr>
        <w:t>role</w:t>
      </w:r>
      <w:proofErr w:type="gramEnd"/>
      <w:r w:rsidR="008775D4" w:rsidRPr="008775D4">
        <w:rPr>
          <w:rFonts w:ascii="Arial" w:hAnsi="Arial"/>
          <w:i/>
        </w:rPr>
        <w:t xml:space="preserve"> of the Central Arbitration Committee</w:t>
      </w:r>
      <w:r w:rsidR="008775D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3D4DF77F" w14:textId="77777777" w:rsidR="00155235" w:rsidRDefault="00155235" w:rsidP="00C532B4">
      <w:pPr>
        <w:pStyle w:val="Footer"/>
        <w:tabs>
          <w:tab w:val="clear" w:pos="4153"/>
          <w:tab w:val="clear" w:pos="8306"/>
        </w:tabs>
        <w:spacing w:line="360" w:lineRule="auto"/>
        <w:ind w:left="360"/>
        <w:rPr>
          <w:rFonts w:ascii="Arial" w:hAnsi="Arial"/>
        </w:rPr>
      </w:pPr>
    </w:p>
    <w:p w14:paraId="731CA118" w14:textId="77777777" w:rsidR="002A0491" w:rsidRDefault="00155235" w:rsidP="00C532B4">
      <w:pPr>
        <w:pStyle w:val="Footer"/>
        <w:tabs>
          <w:tab w:val="clear" w:pos="4153"/>
          <w:tab w:val="clear" w:pos="8306"/>
        </w:tabs>
        <w:spacing w:line="360" w:lineRule="auto"/>
        <w:ind w:left="2088" w:hanging="1728"/>
        <w:rPr>
          <w:rFonts w:ascii="Arial" w:hAnsi="Arial"/>
        </w:rPr>
      </w:pPr>
      <w:r w:rsidRPr="00251686">
        <w:rPr>
          <w:rFonts w:ascii="Arial" w:hAnsi="Arial"/>
          <w:i/>
        </w:rPr>
        <w:t xml:space="preserve">Regulation </w:t>
      </w:r>
      <w:r w:rsidR="00B90BD7">
        <w:rPr>
          <w:rFonts w:ascii="Arial" w:hAnsi="Arial"/>
          <w:i/>
        </w:rPr>
        <w:t>14</w:t>
      </w:r>
      <w:r>
        <w:rPr>
          <w:rFonts w:ascii="Arial" w:hAnsi="Arial"/>
        </w:rPr>
        <w:t>:</w:t>
      </w:r>
      <w:r>
        <w:rPr>
          <w:rFonts w:ascii="Arial" w:hAnsi="Arial"/>
        </w:rPr>
        <w:tab/>
      </w:r>
      <w:r w:rsidR="00BF5D15">
        <w:rPr>
          <w:rFonts w:ascii="Arial" w:hAnsi="Arial"/>
        </w:rPr>
        <w:t xml:space="preserve">This Regulation </w:t>
      </w:r>
      <w:r w:rsidR="008373F7">
        <w:rPr>
          <w:rFonts w:ascii="Arial" w:hAnsi="Arial"/>
        </w:rPr>
        <w:t>describes</w:t>
      </w:r>
      <w:r w:rsidR="0033167A">
        <w:rPr>
          <w:rFonts w:ascii="Arial" w:hAnsi="Arial"/>
        </w:rPr>
        <w:t xml:space="preserve"> the process for the appointment or </w:t>
      </w:r>
      <w:r w:rsidR="008373F7">
        <w:rPr>
          <w:rFonts w:ascii="Arial" w:hAnsi="Arial"/>
        </w:rPr>
        <w:t>election</w:t>
      </w:r>
      <w:r w:rsidR="0033167A">
        <w:rPr>
          <w:rFonts w:ascii="Arial" w:hAnsi="Arial"/>
        </w:rPr>
        <w:t xml:space="preserve"> of negotiating representatives and for the conduct of the negotiations.</w:t>
      </w:r>
    </w:p>
    <w:p w14:paraId="2C5D0D61" w14:textId="77777777" w:rsidR="00170CA8" w:rsidRDefault="00170CA8" w:rsidP="00C532B4">
      <w:pPr>
        <w:pStyle w:val="Footer"/>
        <w:tabs>
          <w:tab w:val="clear" w:pos="4153"/>
          <w:tab w:val="clear" w:pos="8306"/>
        </w:tabs>
        <w:spacing w:line="360" w:lineRule="auto"/>
        <w:ind w:left="2088" w:hanging="1728"/>
        <w:rPr>
          <w:rFonts w:ascii="Arial" w:hAnsi="Arial"/>
        </w:rPr>
      </w:pPr>
    </w:p>
    <w:p w14:paraId="08D71F3A" w14:textId="77777777" w:rsidR="00170CA8" w:rsidRDefault="00493AAA" w:rsidP="00C532B4">
      <w:pPr>
        <w:pStyle w:val="Footer"/>
        <w:tabs>
          <w:tab w:val="clear" w:pos="4153"/>
          <w:tab w:val="clear" w:pos="8306"/>
        </w:tabs>
        <w:spacing w:line="360" w:lineRule="auto"/>
        <w:ind w:left="2088" w:hanging="1728"/>
        <w:rPr>
          <w:rFonts w:ascii="Arial" w:hAnsi="Arial"/>
        </w:rPr>
      </w:pPr>
      <w:r w:rsidRPr="00232B54">
        <w:rPr>
          <w:rFonts w:ascii="Arial" w:hAnsi="Arial"/>
          <w:i/>
        </w:rPr>
        <w:t>Regulation 16</w:t>
      </w:r>
      <w:r>
        <w:rPr>
          <w:rFonts w:ascii="Arial" w:hAnsi="Arial"/>
        </w:rPr>
        <w:t>:</w:t>
      </w:r>
      <w:r>
        <w:rPr>
          <w:rFonts w:ascii="Arial" w:hAnsi="Arial"/>
        </w:rPr>
        <w:tab/>
        <w:t xml:space="preserve">This covers the characteristics of a negotiated agreement and the method by which it should be approved by the employees. </w:t>
      </w:r>
      <w:r w:rsidR="004C2222">
        <w:rPr>
          <w:rFonts w:ascii="Arial" w:hAnsi="Arial"/>
        </w:rPr>
        <w:t>Regulation</w:t>
      </w:r>
      <w:r>
        <w:rPr>
          <w:rFonts w:ascii="Arial" w:hAnsi="Arial"/>
        </w:rPr>
        <w:t xml:space="preserve"> 16(5) </w:t>
      </w:r>
      <w:r w:rsidR="004C2222">
        <w:rPr>
          <w:rFonts w:ascii="Arial" w:hAnsi="Arial"/>
        </w:rPr>
        <w:t>specifies</w:t>
      </w:r>
      <w:r>
        <w:rPr>
          <w:rFonts w:ascii="Arial" w:hAnsi="Arial"/>
        </w:rPr>
        <w:t xml:space="preserve"> the requirements where a ballot is held to seek the employees’ approval and reads as follows:</w:t>
      </w:r>
    </w:p>
    <w:p w14:paraId="3FD5B782" w14:textId="77777777" w:rsidR="0060037D" w:rsidRDefault="0060037D" w:rsidP="00C532B4">
      <w:pPr>
        <w:pStyle w:val="Footer"/>
        <w:spacing w:line="360" w:lineRule="auto"/>
        <w:ind w:left="360"/>
        <w:rPr>
          <w:rFonts w:ascii="Arial" w:hAnsi="Arial"/>
          <w:sz w:val="20"/>
        </w:rPr>
      </w:pPr>
    </w:p>
    <w:p w14:paraId="04EDBBFD" w14:textId="77777777" w:rsidR="0060037D" w:rsidRDefault="0060037D" w:rsidP="00C532B4">
      <w:pPr>
        <w:pStyle w:val="Footer"/>
        <w:tabs>
          <w:tab w:val="clear" w:pos="4153"/>
          <w:tab w:val="clear" w:pos="8306"/>
        </w:tabs>
        <w:spacing w:line="360" w:lineRule="auto"/>
        <w:ind w:left="2808" w:right="720" w:hanging="720"/>
        <w:rPr>
          <w:rFonts w:ascii="Arial" w:hAnsi="Arial"/>
          <w:sz w:val="20"/>
        </w:rPr>
      </w:pPr>
      <w:r>
        <w:rPr>
          <w:rFonts w:ascii="Arial" w:hAnsi="Arial"/>
          <w:sz w:val="20"/>
        </w:rPr>
        <w:t>(a)</w:t>
      </w:r>
      <w:r>
        <w:rPr>
          <w:rFonts w:ascii="Arial" w:hAnsi="Arial"/>
          <w:sz w:val="20"/>
        </w:rPr>
        <w:tab/>
      </w:r>
      <w:r w:rsidRPr="0060037D">
        <w:rPr>
          <w:rFonts w:ascii="Arial" w:hAnsi="Arial"/>
          <w:sz w:val="20"/>
        </w:rPr>
        <w:t xml:space="preserve">the employer must make such arrangements as are reasonably practicable to ensure that the ballot is </w:t>
      </w:r>
      <w:proofErr w:type="gramStart"/>
      <w:r w:rsidRPr="0060037D">
        <w:rPr>
          <w:rFonts w:ascii="Arial" w:hAnsi="Arial"/>
          <w:sz w:val="20"/>
        </w:rPr>
        <w:t>fair;</w:t>
      </w:r>
      <w:proofErr w:type="gramEnd"/>
    </w:p>
    <w:p w14:paraId="2F519082" w14:textId="77777777" w:rsidR="0060037D" w:rsidRPr="0060037D" w:rsidRDefault="0060037D" w:rsidP="00C532B4">
      <w:pPr>
        <w:pStyle w:val="Footer"/>
        <w:tabs>
          <w:tab w:val="clear" w:pos="4153"/>
          <w:tab w:val="clear" w:pos="8306"/>
        </w:tabs>
        <w:spacing w:line="360" w:lineRule="auto"/>
        <w:ind w:left="360"/>
        <w:rPr>
          <w:rFonts w:ascii="Arial" w:hAnsi="Arial"/>
          <w:sz w:val="20"/>
        </w:rPr>
      </w:pPr>
    </w:p>
    <w:p w14:paraId="67219C86" w14:textId="77777777" w:rsidR="0060037D" w:rsidRDefault="0060037D" w:rsidP="00C532B4">
      <w:pPr>
        <w:pStyle w:val="Footer"/>
        <w:tabs>
          <w:tab w:val="clear" w:pos="4153"/>
          <w:tab w:val="clear" w:pos="8306"/>
        </w:tabs>
        <w:spacing w:line="360" w:lineRule="auto"/>
        <w:ind w:left="2808" w:right="720" w:hanging="720"/>
        <w:rPr>
          <w:rFonts w:ascii="Arial" w:hAnsi="Arial"/>
          <w:sz w:val="20"/>
        </w:rPr>
      </w:pPr>
      <w:r>
        <w:rPr>
          <w:rFonts w:ascii="Arial" w:hAnsi="Arial"/>
          <w:sz w:val="20"/>
        </w:rPr>
        <w:t>(b)</w:t>
      </w:r>
      <w:r>
        <w:rPr>
          <w:rFonts w:ascii="Arial" w:hAnsi="Arial"/>
          <w:sz w:val="20"/>
        </w:rPr>
        <w:tab/>
      </w:r>
      <w:r w:rsidRPr="0060037D">
        <w:rPr>
          <w:rFonts w:ascii="Arial" w:hAnsi="Arial"/>
          <w:sz w:val="20"/>
        </w:rPr>
        <w:t>all employees of the undertaking or, as the case may be, to whom the part of the agreement relates, on the day on which the votes may be cast in the ballot, or if the votes may be cast on more than one day, on the first day of those days, must be given an entitlement to vote in the ballot; and</w:t>
      </w:r>
    </w:p>
    <w:p w14:paraId="0F7E9D98" w14:textId="77777777" w:rsidR="0060037D" w:rsidRPr="0060037D" w:rsidRDefault="0060037D" w:rsidP="00C532B4">
      <w:pPr>
        <w:pStyle w:val="Footer"/>
        <w:tabs>
          <w:tab w:val="clear" w:pos="4153"/>
          <w:tab w:val="clear" w:pos="8306"/>
        </w:tabs>
        <w:spacing w:line="360" w:lineRule="auto"/>
        <w:ind w:left="360"/>
        <w:rPr>
          <w:rFonts w:ascii="Arial" w:hAnsi="Arial"/>
          <w:sz w:val="20"/>
        </w:rPr>
      </w:pPr>
    </w:p>
    <w:p w14:paraId="07708CB1" w14:textId="77777777" w:rsidR="0060037D" w:rsidRDefault="0060037D" w:rsidP="00C532B4">
      <w:pPr>
        <w:pStyle w:val="Footer"/>
        <w:tabs>
          <w:tab w:val="clear" w:pos="4153"/>
          <w:tab w:val="clear" w:pos="8306"/>
        </w:tabs>
        <w:spacing w:line="360" w:lineRule="auto"/>
        <w:ind w:left="2808" w:right="720" w:hanging="720"/>
        <w:rPr>
          <w:rFonts w:ascii="Arial" w:hAnsi="Arial"/>
          <w:sz w:val="20"/>
        </w:rPr>
      </w:pPr>
      <w:r>
        <w:rPr>
          <w:rFonts w:ascii="Arial" w:hAnsi="Arial"/>
          <w:sz w:val="20"/>
        </w:rPr>
        <w:t>(c)</w:t>
      </w:r>
      <w:r>
        <w:rPr>
          <w:rFonts w:ascii="Arial" w:hAnsi="Arial"/>
          <w:sz w:val="20"/>
        </w:rPr>
        <w:tab/>
      </w:r>
      <w:r w:rsidRPr="0060037D">
        <w:rPr>
          <w:rFonts w:ascii="Arial" w:hAnsi="Arial"/>
          <w:sz w:val="20"/>
        </w:rPr>
        <w:t xml:space="preserve">the ballot must be </w:t>
      </w:r>
      <w:r>
        <w:rPr>
          <w:rFonts w:ascii="Arial" w:hAnsi="Arial"/>
          <w:sz w:val="20"/>
        </w:rPr>
        <w:t>conducted so as to secure that -</w:t>
      </w:r>
    </w:p>
    <w:p w14:paraId="03D205D2" w14:textId="77777777" w:rsidR="00232B54" w:rsidRPr="0060037D" w:rsidRDefault="00232B54" w:rsidP="00C532B4">
      <w:pPr>
        <w:pStyle w:val="Footer"/>
        <w:tabs>
          <w:tab w:val="clear" w:pos="4153"/>
          <w:tab w:val="clear" w:pos="8306"/>
        </w:tabs>
        <w:spacing w:line="360" w:lineRule="auto"/>
        <w:ind w:left="2808" w:right="720" w:hanging="720"/>
        <w:rPr>
          <w:rFonts w:ascii="Arial" w:hAnsi="Arial"/>
          <w:sz w:val="20"/>
        </w:rPr>
      </w:pPr>
    </w:p>
    <w:p w14:paraId="2B360083" w14:textId="77777777" w:rsidR="0060037D" w:rsidRPr="0060037D" w:rsidRDefault="0060037D" w:rsidP="00C532B4">
      <w:pPr>
        <w:pStyle w:val="Footer"/>
        <w:tabs>
          <w:tab w:val="clear" w:pos="4153"/>
          <w:tab w:val="clear" w:pos="8306"/>
        </w:tabs>
        <w:spacing w:line="360" w:lineRule="auto"/>
        <w:ind w:left="3528" w:right="720" w:hanging="720"/>
        <w:rPr>
          <w:rFonts w:ascii="Arial" w:hAnsi="Arial"/>
          <w:sz w:val="20"/>
        </w:rPr>
      </w:pPr>
      <w:r>
        <w:rPr>
          <w:rFonts w:ascii="Arial" w:hAnsi="Arial"/>
          <w:sz w:val="20"/>
        </w:rPr>
        <w:t>(i)</w:t>
      </w:r>
      <w:r>
        <w:rPr>
          <w:rFonts w:ascii="Arial" w:hAnsi="Arial"/>
          <w:sz w:val="20"/>
        </w:rPr>
        <w:tab/>
      </w:r>
      <w:r w:rsidRPr="0060037D">
        <w:rPr>
          <w:rFonts w:ascii="Arial" w:hAnsi="Arial"/>
          <w:sz w:val="20"/>
        </w:rPr>
        <w:t xml:space="preserve">so far as is reasonably practicable, those voting do so in secret; and </w:t>
      </w:r>
    </w:p>
    <w:p w14:paraId="51BE7668" w14:textId="77777777" w:rsidR="0060037D" w:rsidRDefault="0060037D" w:rsidP="00C532B4">
      <w:pPr>
        <w:pStyle w:val="Footer"/>
        <w:tabs>
          <w:tab w:val="clear" w:pos="4153"/>
          <w:tab w:val="clear" w:pos="8306"/>
        </w:tabs>
        <w:spacing w:line="360" w:lineRule="auto"/>
        <w:ind w:left="3528" w:right="720" w:hanging="720"/>
        <w:rPr>
          <w:rFonts w:ascii="Arial" w:hAnsi="Arial"/>
          <w:sz w:val="20"/>
        </w:rPr>
      </w:pPr>
      <w:r>
        <w:rPr>
          <w:rFonts w:ascii="Arial" w:hAnsi="Arial"/>
          <w:sz w:val="20"/>
        </w:rPr>
        <w:t>(ii)</w:t>
      </w:r>
      <w:r>
        <w:rPr>
          <w:rFonts w:ascii="Arial" w:hAnsi="Arial"/>
          <w:sz w:val="20"/>
        </w:rPr>
        <w:tab/>
      </w:r>
      <w:r w:rsidRPr="0060037D">
        <w:rPr>
          <w:rFonts w:ascii="Arial" w:hAnsi="Arial"/>
          <w:sz w:val="20"/>
        </w:rPr>
        <w:t>the votes given in the ballot are accurately counted.</w:t>
      </w:r>
    </w:p>
    <w:p w14:paraId="12D1654D" w14:textId="77777777" w:rsidR="00232B54" w:rsidRDefault="00232B54" w:rsidP="00C532B4">
      <w:pPr>
        <w:pStyle w:val="Footer"/>
        <w:tabs>
          <w:tab w:val="clear" w:pos="4153"/>
          <w:tab w:val="clear" w:pos="8306"/>
        </w:tabs>
        <w:spacing w:line="360" w:lineRule="auto"/>
        <w:ind w:left="3528" w:right="720" w:hanging="720"/>
        <w:rPr>
          <w:rFonts w:ascii="Arial" w:hAnsi="Arial"/>
          <w:sz w:val="20"/>
        </w:rPr>
      </w:pPr>
    </w:p>
    <w:p w14:paraId="0627F592" w14:textId="77777777" w:rsidR="00493AAA" w:rsidRPr="00232B54" w:rsidRDefault="00232B54" w:rsidP="00C532B4">
      <w:pPr>
        <w:pStyle w:val="Footer"/>
        <w:tabs>
          <w:tab w:val="clear" w:pos="4153"/>
          <w:tab w:val="clear" w:pos="8306"/>
        </w:tabs>
        <w:spacing w:line="360" w:lineRule="auto"/>
        <w:ind w:left="2088" w:hanging="1728"/>
        <w:rPr>
          <w:rFonts w:ascii="Arial" w:hAnsi="Arial" w:cs="Arial"/>
          <w:b/>
          <w:i/>
          <w:sz w:val="21"/>
        </w:rPr>
      </w:pPr>
      <w:r w:rsidRPr="00232B54">
        <w:rPr>
          <w:rFonts w:ascii="Arial" w:hAnsi="Arial" w:cs="Arial"/>
          <w:i/>
        </w:rPr>
        <w:t>Regulation 17</w:t>
      </w:r>
      <w:r w:rsidRPr="00232B54">
        <w:rPr>
          <w:rFonts w:ascii="Arial" w:hAnsi="Arial" w:cs="Arial"/>
        </w:rPr>
        <w:t>:</w:t>
      </w:r>
      <w:r w:rsidRPr="00232B54">
        <w:rPr>
          <w:rFonts w:ascii="Arial" w:hAnsi="Arial" w:cs="Arial"/>
        </w:rPr>
        <w:tab/>
        <w:t>A negotiating representative who believes that the arrangements for a ballot held under Regulation 16 did not satisfy one or more of the requirements set out in paragraph (5), may, within 21 days of the date of the ballot, present a complaint to the CAC.</w:t>
      </w:r>
      <w:r>
        <w:rPr>
          <w:rFonts w:ascii="Arial" w:hAnsi="Arial" w:cs="Arial"/>
        </w:rPr>
        <w:t xml:space="preserve">  </w:t>
      </w:r>
      <w:r w:rsidRPr="00232B54">
        <w:rPr>
          <w:rFonts w:ascii="Arial" w:hAnsi="Arial" w:cs="Arial"/>
        </w:rPr>
        <w:t xml:space="preserve">Where </w:t>
      </w:r>
      <w:r w:rsidRPr="00232B54">
        <w:rPr>
          <w:rFonts w:ascii="Arial" w:hAnsi="Arial" w:cs="Arial"/>
          <w:i/>
        </w:rPr>
        <w:t>the</w:t>
      </w:r>
      <w:r w:rsidRPr="00232B54">
        <w:rPr>
          <w:rFonts w:ascii="Arial" w:hAnsi="Arial" w:cs="Arial"/>
        </w:rPr>
        <w:t xml:space="preserve"> CAC finds the complaint well-founded it shall make an order requiring the employer to hold the ballot again within such period as the order may specify.</w:t>
      </w:r>
    </w:p>
    <w:sectPr w:rsidR="00493AAA" w:rsidRPr="00232B54" w:rsidSect="005F3471">
      <w:headerReference w:type="default" r:id="rId15"/>
      <w:footerReference w:type="even" r:id="rId16"/>
      <w:footerReference w:type="default" r:id="rId17"/>
      <w:pgSz w:w="11909" w:h="16834" w:code="9"/>
      <w:pgMar w:top="720" w:right="720" w:bottom="720" w:left="720" w:header="706" w:footer="5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04568" w14:textId="77777777" w:rsidR="00EE283F" w:rsidRDefault="00EE283F">
      <w:r>
        <w:separator/>
      </w:r>
    </w:p>
  </w:endnote>
  <w:endnote w:type="continuationSeparator" w:id="0">
    <w:p w14:paraId="67403C31" w14:textId="77777777" w:rsidR="00EE283F" w:rsidRDefault="00EE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E8FC" w14:textId="77777777" w:rsidR="004C2222" w:rsidRDefault="004C2222"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DD401" w14:textId="77777777" w:rsidR="004C2222" w:rsidRDefault="004C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C7F8" w14:textId="77777777" w:rsidR="004C2222" w:rsidRPr="005F3471" w:rsidRDefault="004C2222"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F551E2">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5F085F7E" w14:textId="77777777" w:rsidR="004C2222" w:rsidRDefault="004C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F1C" w14:textId="77777777" w:rsidR="00EE283F" w:rsidRDefault="00EE283F">
      <w:r>
        <w:separator/>
      </w:r>
    </w:p>
  </w:footnote>
  <w:footnote w:type="continuationSeparator" w:id="0">
    <w:p w14:paraId="068CFD96" w14:textId="77777777" w:rsidR="00EE283F" w:rsidRDefault="00EE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4C2222" w14:paraId="2FCC3891" w14:textId="77777777" w:rsidTr="00667CA7">
      <w:trPr>
        <w:jc w:val="right"/>
      </w:trPr>
      <w:tc>
        <w:tcPr>
          <w:tcW w:w="0" w:type="auto"/>
          <w:shd w:val="clear" w:color="auto" w:fill="auto"/>
          <w:tcMar>
            <w:top w:w="72" w:type="dxa"/>
            <w:left w:w="72" w:type="dxa"/>
            <w:bottom w:w="72" w:type="dxa"/>
            <w:right w:w="72" w:type="dxa"/>
          </w:tcMar>
        </w:tcPr>
        <w:p w14:paraId="37A0D305" w14:textId="77777777" w:rsidR="004C2222" w:rsidRPr="00667CA7" w:rsidRDefault="004C2222">
          <w:pPr>
            <w:pStyle w:val="Header"/>
            <w:rPr>
              <w:b/>
              <w:sz w:val="18"/>
              <w:szCs w:val="18"/>
            </w:rPr>
          </w:pPr>
          <w:r w:rsidRPr="00667CA7">
            <w:rPr>
              <w:b/>
              <w:sz w:val="18"/>
              <w:szCs w:val="18"/>
            </w:rPr>
            <w:t>Regulation 17(1)</w:t>
          </w:r>
        </w:p>
      </w:tc>
    </w:tr>
  </w:tbl>
  <w:p w14:paraId="48A2CCAC" w14:textId="77777777" w:rsidR="004C2222" w:rsidRDefault="004C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3265B"/>
    <w:multiLevelType w:val="hybridMultilevel"/>
    <w:tmpl w:val="377CF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33285"/>
    <w:multiLevelType w:val="hybridMultilevel"/>
    <w:tmpl w:val="B010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547BF"/>
    <w:multiLevelType w:val="hybridMultilevel"/>
    <w:tmpl w:val="6290BA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73A2359"/>
    <w:multiLevelType w:val="hybridMultilevel"/>
    <w:tmpl w:val="8FBCCC56"/>
    <w:lvl w:ilvl="0" w:tplc="89B682F4">
      <w:start w:val="1"/>
      <w:numFmt w:val="bullet"/>
      <w:lvlText w:val=""/>
      <w:lvlJc w:val="left"/>
      <w:pPr>
        <w:tabs>
          <w:tab w:val="num" w:pos="720"/>
        </w:tabs>
        <w:ind w:left="144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E5D1B"/>
    <w:multiLevelType w:val="multilevel"/>
    <w:tmpl w:val="DDD24724"/>
    <w:name w:val="seq1"/>
    <w:lvl w:ilvl="0">
      <w:start w:val="1"/>
      <w:numFmt w:val="decimal"/>
      <w:pStyle w:val="N1"/>
      <w:suff w:val="nothing"/>
      <w:lvlText w:val="%1."/>
      <w:lvlJc w:val="left"/>
      <w:pPr>
        <w:ind w:left="0" w:firstLine="170"/>
      </w:pPr>
      <w:rPr>
        <w:rFonts w:ascii="Times New Roman" w:hAnsi="Times New Roman" w:hint="default"/>
        <w:b/>
        <w:i w:val="0"/>
        <w:sz w:val="21"/>
      </w:rPr>
    </w:lvl>
    <w:lvl w:ilvl="1">
      <w:start w:val="1"/>
      <w:numFmt w:val="decimal"/>
      <w:pStyle w:val="N2"/>
      <w:suff w:val="space"/>
      <w:lvlText w:val="(%2)"/>
      <w:lvlJc w:val="left"/>
      <w:pPr>
        <w:ind w:left="0" w:firstLine="170"/>
      </w:pPr>
      <w:rPr>
        <w:rFonts w:ascii="Times New Roman" w:hAnsi="Times New Roman" w:hint="default"/>
        <w:b w:val="0"/>
        <w:i w:val="0"/>
        <w:sz w:val="21"/>
      </w:rPr>
    </w:lvl>
    <w:lvl w:ilvl="2">
      <w:start w:val="1"/>
      <w:numFmt w:val="lowerLetter"/>
      <w:pStyle w:val="N3"/>
      <w:lvlText w:val="(%3)"/>
      <w:lvlJc w:val="left"/>
      <w:pPr>
        <w:tabs>
          <w:tab w:val="num" w:pos="737"/>
        </w:tabs>
        <w:ind w:left="737" w:hanging="397"/>
      </w:pPr>
      <w:rPr>
        <w:rFonts w:ascii="Times New Roman" w:hAnsi="Times New Roman" w:hint="default"/>
        <w:b w:val="0"/>
        <w:i w:val="0"/>
        <w:sz w:val="21"/>
      </w:rPr>
    </w:lvl>
    <w:lvl w:ilvl="3">
      <w:start w:val="1"/>
      <w:numFmt w:val="lowerRoman"/>
      <w:pStyle w:val="N4"/>
      <w:lvlText w:val="(%4)"/>
      <w:lvlJc w:val="right"/>
      <w:pPr>
        <w:tabs>
          <w:tab w:val="num" w:pos="1134"/>
        </w:tabs>
        <w:ind w:left="1134" w:hanging="113"/>
      </w:pPr>
      <w:rPr>
        <w:rFonts w:ascii="Times New Roman" w:hAnsi="Times New Roman" w:hint="default"/>
        <w:b w:val="0"/>
        <w:i w:val="0"/>
        <w:sz w:val="21"/>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165179036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3801738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9209823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1585059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1341000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05436592">
    <w:abstractNumId w:val="1"/>
  </w:num>
  <w:num w:numId="7" w16cid:durableId="1619020573">
    <w:abstractNumId w:val="1"/>
  </w:num>
  <w:num w:numId="8" w16cid:durableId="1364549848">
    <w:abstractNumId w:val="1"/>
  </w:num>
  <w:num w:numId="9" w16cid:durableId="2095734946">
    <w:abstractNumId w:val="1"/>
  </w:num>
  <w:num w:numId="10" w16cid:durableId="1857768946">
    <w:abstractNumId w:val="1"/>
  </w:num>
  <w:num w:numId="11" w16cid:durableId="2034259639">
    <w:abstractNumId w:val="1"/>
  </w:num>
  <w:num w:numId="12" w16cid:durableId="1986012461">
    <w:abstractNumId w:val="1"/>
  </w:num>
  <w:num w:numId="13" w16cid:durableId="1873568373">
    <w:abstractNumId w:val="1"/>
  </w:num>
  <w:num w:numId="14" w16cid:durableId="1740208726">
    <w:abstractNumId w:val="1"/>
  </w:num>
  <w:num w:numId="15" w16cid:durableId="58985579">
    <w:abstractNumId w:val="1"/>
  </w:num>
  <w:num w:numId="16" w16cid:durableId="679552449">
    <w:abstractNumId w:val="1"/>
  </w:num>
  <w:num w:numId="17" w16cid:durableId="229001992">
    <w:abstractNumId w:val="1"/>
  </w:num>
  <w:num w:numId="18" w16cid:durableId="695740621">
    <w:abstractNumId w:val="1"/>
  </w:num>
  <w:num w:numId="19" w16cid:durableId="1803424021">
    <w:abstractNumId w:val="3"/>
  </w:num>
  <w:num w:numId="20" w16cid:durableId="318729596">
    <w:abstractNumId w:val="8"/>
  </w:num>
  <w:num w:numId="21" w16cid:durableId="127096174">
    <w:abstractNumId w:val="2"/>
  </w:num>
  <w:num w:numId="22" w16cid:durableId="667445748">
    <w:abstractNumId w:val="9"/>
  </w:num>
  <w:num w:numId="23" w16cid:durableId="233009183">
    <w:abstractNumId w:val="7"/>
  </w:num>
  <w:num w:numId="24" w16cid:durableId="369498905">
    <w:abstractNumId w:val="6"/>
  </w:num>
  <w:num w:numId="25" w16cid:durableId="835456072">
    <w:abstractNumId w:val="4"/>
  </w:num>
  <w:num w:numId="26" w16cid:durableId="152188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67742"/>
    <w:rsid w:val="00083FA6"/>
    <w:rsid w:val="00086731"/>
    <w:rsid w:val="000A547A"/>
    <w:rsid w:val="000A7C97"/>
    <w:rsid w:val="000D5B52"/>
    <w:rsid w:val="000E7452"/>
    <w:rsid w:val="000F4298"/>
    <w:rsid w:val="001244AC"/>
    <w:rsid w:val="0015137D"/>
    <w:rsid w:val="00155235"/>
    <w:rsid w:val="00170CA8"/>
    <w:rsid w:val="001873F9"/>
    <w:rsid w:val="001E54FF"/>
    <w:rsid w:val="001F575B"/>
    <w:rsid w:val="00224999"/>
    <w:rsid w:val="00232B54"/>
    <w:rsid w:val="0024010F"/>
    <w:rsid w:val="002477E4"/>
    <w:rsid w:val="00251686"/>
    <w:rsid w:val="002845AC"/>
    <w:rsid w:val="002A0491"/>
    <w:rsid w:val="002A69A0"/>
    <w:rsid w:val="002B016B"/>
    <w:rsid w:val="002E0456"/>
    <w:rsid w:val="002E2C1D"/>
    <w:rsid w:val="002F0799"/>
    <w:rsid w:val="002F329E"/>
    <w:rsid w:val="0030656B"/>
    <w:rsid w:val="003156A8"/>
    <w:rsid w:val="0033167A"/>
    <w:rsid w:val="003412BE"/>
    <w:rsid w:val="003B0C65"/>
    <w:rsid w:val="003B2E23"/>
    <w:rsid w:val="003D0279"/>
    <w:rsid w:val="003E45D9"/>
    <w:rsid w:val="0042468E"/>
    <w:rsid w:val="004255AB"/>
    <w:rsid w:val="004441B4"/>
    <w:rsid w:val="00452F5C"/>
    <w:rsid w:val="00466441"/>
    <w:rsid w:val="00493AAA"/>
    <w:rsid w:val="004B7055"/>
    <w:rsid w:val="004C2222"/>
    <w:rsid w:val="004E7B8A"/>
    <w:rsid w:val="005135D6"/>
    <w:rsid w:val="00524752"/>
    <w:rsid w:val="00534F51"/>
    <w:rsid w:val="00556D68"/>
    <w:rsid w:val="0056431C"/>
    <w:rsid w:val="005A2754"/>
    <w:rsid w:val="005A3EF7"/>
    <w:rsid w:val="005B3AEC"/>
    <w:rsid w:val="005D3005"/>
    <w:rsid w:val="005D5F95"/>
    <w:rsid w:val="005F3471"/>
    <w:rsid w:val="0060037D"/>
    <w:rsid w:val="006228DE"/>
    <w:rsid w:val="00630540"/>
    <w:rsid w:val="00642785"/>
    <w:rsid w:val="006645AA"/>
    <w:rsid w:val="00667CA7"/>
    <w:rsid w:val="00696C5A"/>
    <w:rsid w:val="006A2DDD"/>
    <w:rsid w:val="006A5749"/>
    <w:rsid w:val="006B068A"/>
    <w:rsid w:val="006B4A2C"/>
    <w:rsid w:val="006C370A"/>
    <w:rsid w:val="006C3D59"/>
    <w:rsid w:val="006E6C3E"/>
    <w:rsid w:val="006E700A"/>
    <w:rsid w:val="00701C10"/>
    <w:rsid w:val="00710B01"/>
    <w:rsid w:val="00713E91"/>
    <w:rsid w:val="00722141"/>
    <w:rsid w:val="00734A7C"/>
    <w:rsid w:val="00741905"/>
    <w:rsid w:val="0075584E"/>
    <w:rsid w:val="007A3041"/>
    <w:rsid w:val="007B0D76"/>
    <w:rsid w:val="007B459B"/>
    <w:rsid w:val="007C0961"/>
    <w:rsid w:val="007F31C4"/>
    <w:rsid w:val="007F7309"/>
    <w:rsid w:val="00805F5E"/>
    <w:rsid w:val="008165B7"/>
    <w:rsid w:val="008373F7"/>
    <w:rsid w:val="00845367"/>
    <w:rsid w:val="008545A7"/>
    <w:rsid w:val="008775D4"/>
    <w:rsid w:val="00881B42"/>
    <w:rsid w:val="008848A3"/>
    <w:rsid w:val="008A5CAC"/>
    <w:rsid w:val="00950203"/>
    <w:rsid w:val="00962B78"/>
    <w:rsid w:val="009A24DF"/>
    <w:rsid w:val="009B7B88"/>
    <w:rsid w:val="009D2883"/>
    <w:rsid w:val="00A175CF"/>
    <w:rsid w:val="00A5642C"/>
    <w:rsid w:val="00A64D5A"/>
    <w:rsid w:val="00A73168"/>
    <w:rsid w:val="00AA4D99"/>
    <w:rsid w:val="00AB244B"/>
    <w:rsid w:val="00AC3A09"/>
    <w:rsid w:val="00AC5260"/>
    <w:rsid w:val="00AD50FD"/>
    <w:rsid w:val="00AE2D6B"/>
    <w:rsid w:val="00AE3DAE"/>
    <w:rsid w:val="00AE7734"/>
    <w:rsid w:val="00B1729B"/>
    <w:rsid w:val="00B53B44"/>
    <w:rsid w:val="00B74636"/>
    <w:rsid w:val="00B90BD7"/>
    <w:rsid w:val="00B96AA1"/>
    <w:rsid w:val="00BF5D15"/>
    <w:rsid w:val="00C13547"/>
    <w:rsid w:val="00C1796B"/>
    <w:rsid w:val="00C26BBE"/>
    <w:rsid w:val="00C4517F"/>
    <w:rsid w:val="00C532B4"/>
    <w:rsid w:val="00C6013A"/>
    <w:rsid w:val="00C909DC"/>
    <w:rsid w:val="00CB5B3E"/>
    <w:rsid w:val="00CB7A3C"/>
    <w:rsid w:val="00CC056E"/>
    <w:rsid w:val="00CD17D8"/>
    <w:rsid w:val="00CD3CCA"/>
    <w:rsid w:val="00CD6397"/>
    <w:rsid w:val="00CF3BD2"/>
    <w:rsid w:val="00D04F14"/>
    <w:rsid w:val="00D423C2"/>
    <w:rsid w:val="00D817A6"/>
    <w:rsid w:val="00DB1315"/>
    <w:rsid w:val="00DB2F4D"/>
    <w:rsid w:val="00DC6B4F"/>
    <w:rsid w:val="00DF1898"/>
    <w:rsid w:val="00E1170C"/>
    <w:rsid w:val="00E41783"/>
    <w:rsid w:val="00E51C6A"/>
    <w:rsid w:val="00E9129D"/>
    <w:rsid w:val="00EA135A"/>
    <w:rsid w:val="00EE283F"/>
    <w:rsid w:val="00F33328"/>
    <w:rsid w:val="00F551E2"/>
    <w:rsid w:val="00F60F37"/>
    <w:rsid w:val="00F70955"/>
    <w:rsid w:val="00F83DCA"/>
    <w:rsid w:val="00F94A57"/>
    <w:rsid w:val="00F95A2D"/>
    <w:rsid w:val="00FC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9CFB8"/>
  <w15:chartTrackingRefBased/>
  <w15:docId w15:val="{A3F40A62-75C6-4E43-9C25-999950CC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FD"/>
    <w:rPr>
      <w:sz w:val="22"/>
      <w:lang w:eastAsia="en-US"/>
    </w:rPr>
  </w:style>
  <w:style w:type="paragraph" w:styleId="Heading2">
    <w:name w:val="heading 2"/>
    <w:basedOn w:val="Normal"/>
    <w:next w:val="Normal"/>
    <w:link w:val="Heading2Char"/>
    <w:uiPriority w:val="9"/>
    <w:unhideWhenUsed/>
    <w:qFormat/>
    <w:rsid w:val="00C532B4"/>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paragraph" w:customStyle="1" w:styleId="N1">
    <w:name w:val="N1"/>
    <w:basedOn w:val="Normal"/>
    <w:next w:val="N2"/>
    <w:rsid w:val="002A0491"/>
    <w:pPr>
      <w:numPr>
        <w:numId w:val="22"/>
      </w:numPr>
      <w:spacing w:before="160" w:line="220" w:lineRule="atLeast"/>
      <w:jc w:val="both"/>
    </w:pPr>
    <w:rPr>
      <w:sz w:val="21"/>
    </w:rPr>
  </w:style>
  <w:style w:type="paragraph" w:customStyle="1" w:styleId="N2">
    <w:name w:val="N2"/>
    <w:basedOn w:val="N1"/>
    <w:rsid w:val="002A0491"/>
    <w:pPr>
      <w:numPr>
        <w:ilvl w:val="1"/>
      </w:numPr>
      <w:spacing w:before="80"/>
    </w:pPr>
  </w:style>
  <w:style w:type="paragraph" w:customStyle="1" w:styleId="N3">
    <w:name w:val="N3"/>
    <w:basedOn w:val="N2"/>
    <w:rsid w:val="002A0491"/>
    <w:pPr>
      <w:numPr>
        <w:ilvl w:val="2"/>
      </w:numPr>
    </w:pPr>
  </w:style>
  <w:style w:type="paragraph" w:customStyle="1" w:styleId="N4">
    <w:name w:val="N4"/>
    <w:basedOn w:val="N3"/>
    <w:rsid w:val="002A0491"/>
    <w:pPr>
      <w:numPr>
        <w:ilvl w:val="3"/>
      </w:numPr>
    </w:pPr>
  </w:style>
  <w:style w:type="paragraph" w:customStyle="1" w:styleId="N5">
    <w:name w:val="N5"/>
    <w:basedOn w:val="N4"/>
    <w:rsid w:val="002A0491"/>
    <w:pPr>
      <w:numPr>
        <w:ilvl w:val="4"/>
      </w:numPr>
    </w:pPr>
  </w:style>
  <w:style w:type="character" w:customStyle="1" w:styleId="Heading2Char">
    <w:name w:val="Heading 2 Char"/>
    <w:link w:val="Heading2"/>
    <w:uiPriority w:val="9"/>
    <w:rsid w:val="00C532B4"/>
    <w:rPr>
      <w:rFonts w:ascii="Calibri Light" w:hAnsi="Calibri Light"/>
      <w:color w:val="2F5496"/>
      <w:sz w:val="26"/>
      <w:szCs w:val="26"/>
      <w:lang w:eastAsia="en-US"/>
    </w:rPr>
  </w:style>
  <w:style w:type="character" w:styleId="UnresolvedMention">
    <w:name w:val="Unresolved Mention"/>
    <w:uiPriority w:val="99"/>
    <w:semiHidden/>
    <w:unhideWhenUsed/>
    <w:rsid w:val="00C53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549896">
      <w:bodyDiv w:val="1"/>
      <w:marLeft w:val="0"/>
      <w:marRight w:val="0"/>
      <w:marTop w:val="0"/>
      <w:marBottom w:val="0"/>
      <w:divBdr>
        <w:top w:val="none" w:sz="0" w:space="0" w:color="auto"/>
        <w:left w:val="none" w:sz="0" w:space="0" w:color="auto"/>
        <w:bottom w:val="none" w:sz="0" w:space="0" w:color="auto"/>
        <w:right w:val="none" w:sz="0" w:space="0" w:color="auto"/>
      </w:divBdr>
    </w:div>
    <w:div w:id="18327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e327556-dead-4928-8ae7-00bfd56bf57a" ContentTypeId="0x01010059F222B725E7464A873D3B9857FDBF77" PreviousValue="false"/>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272B8F0E-5F3E-45CC-B2BA-E93AE38B9A0F}">
  <ds:schemaRefs>
    <ds:schemaRef ds:uri="http://schemas.microsoft.com/sharepoint/v3/contenttype/forms"/>
  </ds:schemaRefs>
</ds:datastoreItem>
</file>

<file path=customXml/itemProps2.xml><?xml version="1.0" encoding="utf-8"?>
<ds:datastoreItem xmlns:ds="http://schemas.openxmlformats.org/officeDocument/2006/customXml" ds:itemID="{49017FAB-7586-4EB4-A8F9-F4E9DBBC7EF6}">
  <ds:schemaRefs>
    <ds:schemaRef ds:uri="http://schemas.microsoft.com/office/2006/metadata/longProperties"/>
  </ds:schemaRefs>
</ds:datastoreItem>
</file>

<file path=customXml/itemProps3.xml><?xml version="1.0" encoding="utf-8"?>
<ds:datastoreItem xmlns:ds="http://schemas.openxmlformats.org/officeDocument/2006/customXml" ds:itemID="{3315ADD2-0929-4F90-B78A-746D67CB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022D3-2D26-45FC-B700-D155D8AD9191}">
  <ds:schemaRefs>
    <ds:schemaRef ds:uri="http://schemas.microsoft.com/sharepoint/events"/>
  </ds:schemaRefs>
</ds:datastoreItem>
</file>

<file path=customXml/itemProps5.xml><?xml version="1.0" encoding="utf-8"?>
<ds:datastoreItem xmlns:ds="http://schemas.openxmlformats.org/officeDocument/2006/customXml" ds:itemID="{72468CEA-58EC-4138-80D5-D8046D61F2CD}">
  <ds:schemaRefs>
    <ds:schemaRef ds:uri="Microsoft.SharePoint.Taxonomy.ContentTypeSync"/>
  </ds:schemaRefs>
</ds:datastoreItem>
</file>

<file path=customXml/itemProps6.xml><?xml version="1.0" encoding="utf-8"?>
<ds:datastoreItem xmlns:ds="http://schemas.openxmlformats.org/officeDocument/2006/customXml" ds:itemID="{B5C51921-D93E-4393-8F99-CCBE8457D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&amp; C Application Form (Reg 17(1))</vt:lpstr>
    </vt:vector>
  </TitlesOfParts>
  <Company> </Company>
  <LinksUpToDate>false</LinksUpToDate>
  <CharactersWithSpaces>5765</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17(1))</dc:title>
  <dc:subject/>
  <dc:creator>Simon Gouldstone</dc:creator>
  <cp:keywords/>
  <cp:lastModifiedBy>Emma Bentley</cp:lastModifiedBy>
  <cp:revision>2</cp:revision>
  <cp:lastPrinted>2009-08-05T13:54:00Z</cp:lastPrinted>
  <dcterms:created xsi:type="dcterms:W3CDTF">2025-07-31T15:07:00Z</dcterms:created>
  <dcterms:modified xsi:type="dcterms:W3CDTF">2025-07-31T15:07:00Z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IDCAC-451910972-10650</vt:lpwstr>
  </property>
  <property fmtid="{D5CDD505-2E9C-101B-9397-08002B2CF9AE}" pid="3" name="_dlc_DocIdItemGuid">
    <vt:lpwstr>e0fe9acc-61e5-4023-96b2-fbf63dde55e8</vt:lpwstr>
  </property>
  <property fmtid="{D5CDD505-2E9C-101B-9397-08002B2CF9AE}" pid="4" name="_dlc_DocIdUrl">
    <vt:lpwstr>https://acasorguk.sharepoint.com/sites/cac/_layouts/15/DocIdRedir.aspx?ID=IDCAC-451910972-10650, IDCAC-451910972-10650</vt:lpwstr>
  </property>
  <property fmtid="{D5CDD505-2E9C-101B-9397-08002B2CF9AE}" pid="5" name="Plato Information">
    <vt:lpwstr>https://acasorguk.sharepoint.com/sites/plato/cac/D10-6111.txt,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D10/6111</vt:lpwstr>
  </property>
  <property fmtid="{D5CDD505-2E9C-101B-9397-08002B2CF9AE}" pid="10" name="Plato Author-Creator">
    <vt:lpwstr>Gouldstone, Simon</vt:lpwstr>
  </property>
</Properties>
</file>