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CBC7F" w14:textId="77777777" w:rsidR="00C13547" w:rsidRDefault="00C13547" w:rsidP="00C9727E">
      <w:pPr>
        <w:spacing w:line="259" w:lineRule="auto"/>
        <w:rPr>
          <w:rFonts w:ascii="Arial" w:hAnsi="Arial"/>
        </w:rPr>
      </w:pPr>
    </w:p>
    <w:p w14:paraId="53F83E4F" w14:textId="77777777" w:rsidR="008D712C" w:rsidRDefault="008D712C" w:rsidP="00C9727E">
      <w:pPr>
        <w:spacing w:before="160" w:line="259" w:lineRule="auto"/>
        <w:ind w:left="357"/>
        <w:rPr>
          <w:rFonts w:ascii="Arial" w:hAnsi="Arial" w:cs="Arial"/>
          <w:sz w:val="32"/>
        </w:rPr>
      </w:pPr>
      <w:bookmarkStart w:id="0" w:name="_Hlk64463538"/>
      <w:r w:rsidRPr="00480496">
        <w:rPr>
          <w:rFonts w:ascii="Arial" w:hAnsi="Arial" w:cs="Arial"/>
          <w:sz w:val="32"/>
        </w:rPr>
        <w:t>Central Arbitration Committee: Application or Complaint under the Information and Consultation of Employees Regulations 2004</w:t>
      </w:r>
    </w:p>
    <w:p w14:paraId="757B455F" w14:textId="77777777" w:rsidR="008D712C" w:rsidRDefault="008D712C" w:rsidP="00C9727E">
      <w:pPr>
        <w:spacing w:line="259" w:lineRule="auto"/>
        <w:rPr>
          <w:rFonts w:ascii="Arial" w:hAnsi="Arial"/>
        </w:rPr>
      </w:pPr>
    </w:p>
    <w:p w14:paraId="15214433" w14:textId="77777777" w:rsidR="008D712C" w:rsidRPr="002975AB" w:rsidRDefault="008D712C" w:rsidP="00C9727E">
      <w:pPr>
        <w:spacing w:before="40" w:line="259" w:lineRule="auto"/>
        <w:ind w:left="357"/>
        <w:rPr>
          <w:rFonts w:ascii="Arial" w:hAnsi="Arial"/>
          <w:sz w:val="26"/>
          <w:szCs w:val="26"/>
        </w:rPr>
      </w:pPr>
      <w:r w:rsidRPr="002975AB">
        <w:rPr>
          <w:rFonts w:ascii="Arial" w:hAnsi="Arial"/>
          <w:sz w:val="26"/>
          <w:szCs w:val="26"/>
        </w:rPr>
        <w:t>EMPLOYER RESPONSE FORM</w:t>
      </w:r>
    </w:p>
    <w:p w14:paraId="38422794" w14:textId="77777777" w:rsidR="008D712C" w:rsidRPr="002975AB" w:rsidRDefault="008D712C" w:rsidP="00C9727E">
      <w:pPr>
        <w:spacing w:before="40" w:line="259" w:lineRule="auto"/>
        <w:ind w:left="357"/>
        <w:rPr>
          <w:rFonts w:ascii="Arial" w:hAnsi="Arial"/>
          <w:sz w:val="26"/>
          <w:szCs w:val="26"/>
        </w:rPr>
      </w:pPr>
    </w:p>
    <w:p w14:paraId="5CF52471" w14:textId="77777777" w:rsidR="008D712C" w:rsidRPr="002975AB" w:rsidRDefault="008D712C" w:rsidP="00C9727E">
      <w:pPr>
        <w:spacing w:before="40" w:line="259" w:lineRule="auto"/>
        <w:ind w:left="357"/>
        <w:rPr>
          <w:rFonts w:ascii="Arial" w:hAnsi="Arial"/>
          <w:sz w:val="26"/>
          <w:szCs w:val="26"/>
        </w:rPr>
      </w:pPr>
      <w:r w:rsidRPr="002975AB">
        <w:rPr>
          <w:rFonts w:ascii="Arial" w:hAnsi="Arial"/>
          <w:sz w:val="26"/>
          <w:szCs w:val="26"/>
        </w:rPr>
        <w:t>CAC Case Number:</w:t>
      </w:r>
    </w:p>
    <w:p w14:paraId="4383EE6C" w14:textId="77777777" w:rsidR="008D712C" w:rsidRPr="002975AB" w:rsidRDefault="008D712C" w:rsidP="00C9727E">
      <w:pPr>
        <w:spacing w:before="40" w:line="259" w:lineRule="auto"/>
        <w:ind w:left="357"/>
        <w:rPr>
          <w:rFonts w:ascii="Arial" w:hAnsi="Arial"/>
          <w:sz w:val="26"/>
          <w:szCs w:val="26"/>
        </w:rPr>
      </w:pPr>
    </w:p>
    <w:p w14:paraId="375E8A3D" w14:textId="77777777" w:rsidR="008D712C" w:rsidRPr="002975AB" w:rsidRDefault="008D712C" w:rsidP="00C9727E">
      <w:pPr>
        <w:spacing w:before="40" w:line="259" w:lineRule="auto"/>
        <w:ind w:left="357"/>
        <w:rPr>
          <w:rFonts w:ascii="Arial" w:hAnsi="Arial"/>
          <w:sz w:val="26"/>
          <w:szCs w:val="26"/>
        </w:rPr>
      </w:pPr>
      <w:r w:rsidRPr="002975AB">
        <w:rPr>
          <w:rFonts w:ascii="Arial" w:hAnsi="Arial"/>
          <w:sz w:val="26"/>
          <w:szCs w:val="26"/>
        </w:rPr>
        <w:t xml:space="preserve">BEFORE COMPLETING THIS FORM, PLEASE READ THE </w:t>
      </w:r>
      <w:r>
        <w:rPr>
          <w:rFonts w:ascii="Arial" w:hAnsi="Arial"/>
          <w:sz w:val="26"/>
          <w:szCs w:val="26"/>
        </w:rPr>
        <w:t xml:space="preserve">EXPLANATORY </w:t>
      </w:r>
      <w:r w:rsidRPr="002975AB">
        <w:rPr>
          <w:rFonts w:ascii="Arial" w:hAnsi="Arial"/>
          <w:sz w:val="26"/>
          <w:szCs w:val="26"/>
        </w:rPr>
        <w:t>NOTES AT APPENDIX 1</w:t>
      </w:r>
    </w:p>
    <w:p w14:paraId="40EA1A4E" w14:textId="77777777" w:rsidR="008D712C" w:rsidRDefault="008D712C" w:rsidP="00C9727E">
      <w:pPr>
        <w:spacing w:line="259" w:lineRule="auto"/>
        <w:rPr>
          <w:rFonts w:ascii="Arial" w:hAnsi="Arial"/>
        </w:rPr>
      </w:pPr>
    </w:p>
    <w:p w14:paraId="6FFFFB7F" w14:textId="77777777" w:rsidR="008D712C" w:rsidRDefault="008D712C" w:rsidP="00C9727E">
      <w:pPr>
        <w:spacing w:line="259" w:lineRule="auto"/>
        <w:rPr>
          <w:rFonts w:ascii="Arial" w:hAnsi="Arial"/>
        </w:rPr>
      </w:pPr>
    </w:p>
    <w:p w14:paraId="4A603D2F" w14:textId="77777777" w:rsidR="008D712C" w:rsidRDefault="008D712C" w:rsidP="00C9727E">
      <w:pPr>
        <w:numPr>
          <w:ilvl w:val="0"/>
          <w:numId w:val="24"/>
        </w:numPr>
        <w:spacing w:line="259" w:lineRule="auto"/>
        <w:rPr>
          <w:rFonts w:ascii="Arial" w:hAnsi="Arial"/>
          <w:b/>
        </w:rPr>
      </w:pPr>
      <w:r>
        <w:rPr>
          <w:rFonts w:ascii="Arial" w:hAnsi="Arial"/>
          <w:b/>
        </w:rPr>
        <w:t>Details of the undertaking:</w:t>
      </w:r>
    </w:p>
    <w:p w14:paraId="69180C43" w14:textId="77777777" w:rsidR="008D712C" w:rsidRDefault="008D712C" w:rsidP="00C9727E">
      <w:pPr>
        <w:spacing w:line="259" w:lineRule="auto"/>
        <w:rPr>
          <w:rFonts w:ascii="Arial" w:hAnsi="Arial"/>
          <w:b/>
        </w:rPr>
      </w:pPr>
    </w:p>
    <w:p w14:paraId="5A9B5E86" w14:textId="77777777" w:rsidR="008D712C" w:rsidRDefault="008D712C" w:rsidP="00C9727E">
      <w:pPr>
        <w:spacing w:after="160" w:line="259" w:lineRule="auto"/>
        <w:ind w:left="360"/>
        <w:rPr>
          <w:rFonts w:ascii="Arial" w:hAnsi="Arial"/>
          <w:b/>
        </w:rPr>
      </w:pPr>
      <w:r>
        <w:rPr>
          <w:rFonts w:ascii="Arial" w:hAnsi="Arial"/>
          <w:b/>
        </w:rPr>
        <w:t>Name of undertaking:</w:t>
      </w:r>
    </w:p>
    <w:p w14:paraId="15862202" w14:textId="77777777" w:rsidR="008D712C" w:rsidRDefault="008D712C" w:rsidP="00C9727E">
      <w:pPr>
        <w:spacing w:after="160" w:line="259" w:lineRule="auto"/>
        <w:ind w:left="360"/>
        <w:rPr>
          <w:rFonts w:ascii="Arial" w:hAnsi="Arial"/>
          <w:b/>
        </w:rPr>
      </w:pPr>
      <w:r>
        <w:rPr>
          <w:rFonts w:ascii="Arial" w:hAnsi="Arial"/>
          <w:b/>
        </w:rPr>
        <w:t>Your name:</w:t>
      </w:r>
    </w:p>
    <w:p w14:paraId="55D36CB5" w14:textId="77777777" w:rsidR="008D712C" w:rsidRDefault="008D712C" w:rsidP="00C9727E">
      <w:pPr>
        <w:spacing w:after="160" w:line="259" w:lineRule="auto"/>
        <w:ind w:left="360"/>
        <w:rPr>
          <w:rFonts w:ascii="Arial" w:hAnsi="Arial"/>
          <w:b/>
        </w:rPr>
      </w:pPr>
      <w:r>
        <w:rPr>
          <w:rFonts w:ascii="Arial" w:hAnsi="Arial"/>
          <w:b/>
        </w:rPr>
        <w:t>Your position:</w:t>
      </w:r>
    </w:p>
    <w:p w14:paraId="2AFE4E9F" w14:textId="77777777" w:rsidR="008D712C" w:rsidRDefault="008D712C" w:rsidP="00C9727E">
      <w:pPr>
        <w:spacing w:after="160" w:line="259" w:lineRule="auto"/>
        <w:ind w:left="360"/>
        <w:rPr>
          <w:rFonts w:ascii="Arial" w:hAnsi="Arial"/>
          <w:b/>
        </w:rPr>
      </w:pPr>
      <w:r>
        <w:rPr>
          <w:rFonts w:ascii="Arial" w:hAnsi="Arial"/>
          <w:b/>
        </w:rPr>
        <w:t>Address for correspondence:</w:t>
      </w:r>
    </w:p>
    <w:p w14:paraId="791AEEB1" w14:textId="77777777" w:rsidR="008D712C" w:rsidRDefault="008D712C" w:rsidP="00C9727E">
      <w:pPr>
        <w:spacing w:after="160" w:line="259" w:lineRule="auto"/>
        <w:ind w:left="360"/>
        <w:rPr>
          <w:rFonts w:ascii="Arial" w:hAnsi="Arial"/>
          <w:b/>
        </w:rPr>
      </w:pPr>
      <w:r>
        <w:rPr>
          <w:rFonts w:ascii="Arial" w:hAnsi="Arial"/>
          <w:b/>
        </w:rPr>
        <w:t>Telephone:</w:t>
      </w:r>
    </w:p>
    <w:p w14:paraId="194400B4" w14:textId="77777777" w:rsidR="008D712C" w:rsidRDefault="008D712C" w:rsidP="00C9727E">
      <w:pPr>
        <w:spacing w:after="160" w:line="259" w:lineRule="auto"/>
        <w:ind w:left="360"/>
        <w:rPr>
          <w:rFonts w:ascii="Arial" w:hAnsi="Arial"/>
          <w:b/>
        </w:rPr>
      </w:pPr>
      <w:r>
        <w:rPr>
          <w:rFonts w:ascii="Arial" w:hAnsi="Arial"/>
          <w:b/>
        </w:rPr>
        <w:t>E-Mail:</w:t>
      </w:r>
    </w:p>
    <w:bookmarkEnd w:id="0"/>
    <w:p w14:paraId="60DBAB5E" w14:textId="77777777" w:rsidR="00C13547" w:rsidRDefault="00C13547" w:rsidP="00C9727E">
      <w:pPr>
        <w:spacing w:line="259" w:lineRule="auto"/>
        <w:rPr>
          <w:rFonts w:ascii="Arial" w:hAnsi="Arial"/>
          <w:b/>
        </w:rPr>
      </w:pPr>
    </w:p>
    <w:p w14:paraId="664A14E8" w14:textId="77777777" w:rsidR="00013975" w:rsidRDefault="00013975" w:rsidP="00C9727E">
      <w:pPr>
        <w:spacing w:line="259" w:lineRule="auto"/>
        <w:rPr>
          <w:rFonts w:ascii="Arial" w:hAnsi="Arial"/>
          <w:b/>
        </w:rPr>
      </w:pPr>
    </w:p>
    <w:p w14:paraId="4310E75E" w14:textId="77777777" w:rsidR="008D712C" w:rsidRDefault="008D712C" w:rsidP="00C9727E">
      <w:pPr>
        <w:spacing w:line="259" w:lineRule="auto"/>
        <w:rPr>
          <w:rFonts w:ascii="Arial" w:hAnsi="Arial"/>
          <w:b/>
        </w:rPr>
      </w:pPr>
    </w:p>
    <w:p w14:paraId="7A88C7E1" w14:textId="77777777" w:rsidR="00FE7A5E" w:rsidRPr="008D712C" w:rsidRDefault="008D712C" w:rsidP="00C9727E">
      <w:pPr>
        <w:numPr>
          <w:ilvl w:val="0"/>
          <w:numId w:val="24"/>
        </w:numPr>
        <w:spacing w:line="259" w:lineRule="auto"/>
        <w:rPr>
          <w:rFonts w:ascii="Arial" w:hAnsi="Arial"/>
          <w:b/>
        </w:rPr>
      </w:pPr>
      <w:r>
        <w:rPr>
          <w:rFonts w:ascii="Arial" w:hAnsi="Arial"/>
          <w:b/>
        </w:rPr>
        <w:t>Do you accept that there is a negotiated agreement in place in the undertaking? Please answer yes or no.</w:t>
      </w:r>
    </w:p>
    <w:p w14:paraId="6C68EE8F" w14:textId="77777777" w:rsidR="008D712C" w:rsidRDefault="008D712C" w:rsidP="00C9727E">
      <w:pPr>
        <w:spacing w:line="259" w:lineRule="auto"/>
        <w:rPr>
          <w:rFonts w:ascii="Arial" w:hAnsi="Arial"/>
          <w:b/>
        </w:rPr>
      </w:pPr>
    </w:p>
    <w:p w14:paraId="1094CC7A" w14:textId="77777777" w:rsidR="008D712C" w:rsidRDefault="008D712C" w:rsidP="00C9727E">
      <w:pPr>
        <w:spacing w:line="259" w:lineRule="auto"/>
        <w:rPr>
          <w:rFonts w:ascii="Arial" w:hAnsi="Arial"/>
          <w:b/>
        </w:rPr>
      </w:pPr>
    </w:p>
    <w:p w14:paraId="377526C8" w14:textId="77777777" w:rsidR="00FE7A5E" w:rsidRDefault="00FE7A5E" w:rsidP="00C9727E">
      <w:pPr>
        <w:numPr>
          <w:ilvl w:val="0"/>
          <w:numId w:val="24"/>
        </w:numPr>
        <w:spacing w:line="259" w:lineRule="auto"/>
        <w:rPr>
          <w:rFonts w:ascii="Arial" w:hAnsi="Arial"/>
          <w:b/>
        </w:rPr>
      </w:pPr>
      <w:r>
        <w:rPr>
          <w:rFonts w:ascii="Arial" w:hAnsi="Arial"/>
          <w:b/>
        </w:rPr>
        <w:t xml:space="preserve">If the answer to </w:t>
      </w:r>
      <w:r w:rsidR="00D42074">
        <w:rPr>
          <w:rFonts w:ascii="Arial" w:hAnsi="Arial"/>
          <w:b/>
        </w:rPr>
        <w:t>question</w:t>
      </w:r>
      <w:r>
        <w:rPr>
          <w:rFonts w:ascii="Arial" w:hAnsi="Arial"/>
          <w:b/>
        </w:rPr>
        <w:t xml:space="preserve"> 2 is </w:t>
      </w:r>
      <w:r w:rsidR="00533AB9">
        <w:rPr>
          <w:rFonts w:ascii="Arial" w:hAnsi="Arial"/>
          <w:b/>
        </w:rPr>
        <w:t>NO</w:t>
      </w:r>
      <w:r>
        <w:rPr>
          <w:rFonts w:ascii="Arial" w:hAnsi="Arial"/>
          <w:b/>
        </w:rPr>
        <w:t xml:space="preserve">, please </w:t>
      </w:r>
      <w:r w:rsidR="00533AB9">
        <w:rPr>
          <w:rFonts w:ascii="Arial" w:hAnsi="Arial"/>
          <w:b/>
        </w:rPr>
        <w:t>explain why</w:t>
      </w:r>
      <w:r>
        <w:rPr>
          <w:rFonts w:ascii="Arial" w:hAnsi="Arial"/>
          <w:b/>
        </w:rPr>
        <w:t>:</w:t>
      </w:r>
    </w:p>
    <w:p w14:paraId="245DA4EB" w14:textId="77777777" w:rsidR="004279FD" w:rsidRDefault="004279FD" w:rsidP="00C9727E">
      <w:pPr>
        <w:spacing w:line="259" w:lineRule="auto"/>
        <w:ind w:left="720" w:hanging="720"/>
        <w:rPr>
          <w:rFonts w:ascii="Arial" w:hAnsi="Arial"/>
          <w:b/>
        </w:rPr>
      </w:pPr>
    </w:p>
    <w:p w14:paraId="378C922E" w14:textId="77777777" w:rsidR="00FE7A5E" w:rsidRDefault="00FE7A5E" w:rsidP="00C9727E">
      <w:pPr>
        <w:spacing w:line="259" w:lineRule="auto"/>
        <w:rPr>
          <w:rFonts w:ascii="Arial" w:hAnsi="Arial"/>
          <w:b/>
        </w:rPr>
      </w:pPr>
    </w:p>
    <w:p w14:paraId="26D0BB24" w14:textId="77777777" w:rsidR="008D712C" w:rsidRDefault="008D712C" w:rsidP="00C9727E">
      <w:pPr>
        <w:numPr>
          <w:ilvl w:val="0"/>
          <w:numId w:val="24"/>
        </w:numPr>
        <w:spacing w:line="259" w:lineRule="auto"/>
        <w:rPr>
          <w:rFonts w:ascii="Arial" w:hAnsi="Arial"/>
          <w:b/>
        </w:rPr>
      </w:pPr>
      <w:r>
        <w:rPr>
          <w:rFonts w:ascii="Arial" w:hAnsi="Arial"/>
          <w:b/>
        </w:rPr>
        <w:t>Do you accept that the Standard information and Consultation Provisions apply to your undertaking? Please answer yes or no.</w:t>
      </w:r>
    </w:p>
    <w:p w14:paraId="30A8120C" w14:textId="77777777" w:rsidR="00533AB9" w:rsidRDefault="00533AB9" w:rsidP="00C9727E">
      <w:pPr>
        <w:spacing w:line="259" w:lineRule="auto"/>
        <w:rPr>
          <w:rFonts w:ascii="Arial" w:hAnsi="Arial"/>
          <w:b/>
        </w:rPr>
      </w:pPr>
    </w:p>
    <w:p w14:paraId="3AC91227" w14:textId="77777777" w:rsidR="00533AB9" w:rsidRDefault="00533AB9" w:rsidP="00C9727E">
      <w:pPr>
        <w:spacing w:line="259" w:lineRule="auto"/>
        <w:rPr>
          <w:rFonts w:ascii="Arial" w:hAnsi="Arial"/>
          <w:b/>
        </w:rPr>
      </w:pPr>
    </w:p>
    <w:p w14:paraId="4ECA3A0F" w14:textId="77777777" w:rsidR="00175403" w:rsidRDefault="004279FD" w:rsidP="00C9727E">
      <w:pPr>
        <w:numPr>
          <w:ilvl w:val="0"/>
          <w:numId w:val="24"/>
        </w:numPr>
        <w:spacing w:line="259" w:lineRule="auto"/>
        <w:rPr>
          <w:rFonts w:ascii="Arial" w:hAnsi="Arial"/>
          <w:b/>
        </w:rPr>
      </w:pPr>
      <w:r>
        <w:rPr>
          <w:rFonts w:ascii="Arial" w:hAnsi="Arial"/>
          <w:b/>
        </w:rPr>
        <w:t xml:space="preserve">If the answer to question </w:t>
      </w:r>
      <w:r w:rsidR="00533AB9">
        <w:rPr>
          <w:rFonts w:ascii="Arial" w:hAnsi="Arial"/>
          <w:b/>
        </w:rPr>
        <w:t>4</w:t>
      </w:r>
      <w:r>
        <w:rPr>
          <w:rFonts w:ascii="Arial" w:hAnsi="Arial"/>
          <w:b/>
        </w:rPr>
        <w:t xml:space="preserve"> is NO, please explain why:</w:t>
      </w:r>
    </w:p>
    <w:p w14:paraId="3F222DC3" w14:textId="77777777" w:rsidR="004279FD" w:rsidRDefault="004279FD" w:rsidP="00C9727E">
      <w:pPr>
        <w:spacing w:line="259" w:lineRule="auto"/>
        <w:rPr>
          <w:rFonts w:ascii="Arial" w:hAnsi="Arial"/>
          <w:b/>
        </w:rPr>
      </w:pPr>
    </w:p>
    <w:p w14:paraId="1D42634A" w14:textId="77777777" w:rsidR="004279FD" w:rsidRDefault="004279FD" w:rsidP="00C9727E">
      <w:pPr>
        <w:spacing w:line="259" w:lineRule="auto"/>
        <w:rPr>
          <w:rFonts w:ascii="Arial" w:hAnsi="Arial"/>
          <w:b/>
        </w:rPr>
      </w:pPr>
    </w:p>
    <w:p w14:paraId="16E7D25F" w14:textId="77777777" w:rsidR="00382406" w:rsidRDefault="004279FD" w:rsidP="00C9727E">
      <w:pPr>
        <w:numPr>
          <w:ilvl w:val="0"/>
          <w:numId w:val="24"/>
        </w:numPr>
        <w:spacing w:line="259" w:lineRule="auto"/>
        <w:rPr>
          <w:rFonts w:ascii="Arial" w:hAnsi="Arial"/>
          <w:b/>
        </w:rPr>
      </w:pPr>
      <w:r>
        <w:rPr>
          <w:rFonts w:ascii="Arial" w:hAnsi="Arial"/>
          <w:b/>
        </w:rPr>
        <w:t xml:space="preserve">If </w:t>
      </w:r>
      <w:r w:rsidR="007E42DF">
        <w:rPr>
          <w:rFonts w:ascii="Arial" w:hAnsi="Arial"/>
          <w:b/>
        </w:rPr>
        <w:t xml:space="preserve">either a negotiated agreement is in place or the standard provisions apply, please give your response to the allegation that you failed to comply with the agreement or </w:t>
      </w:r>
      <w:r w:rsidR="00EF4076">
        <w:rPr>
          <w:rFonts w:ascii="Arial" w:hAnsi="Arial"/>
          <w:b/>
        </w:rPr>
        <w:t xml:space="preserve">the </w:t>
      </w:r>
      <w:r w:rsidR="00561990">
        <w:rPr>
          <w:rFonts w:ascii="Arial" w:hAnsi="Arial"/>
          <w:b/>
        </w:rPr>
        <w:t xml:space="preserve">standard </w:t>
      </w:r>
      <w:r w:rsidR="007E42DF">
        <w:rPr>
          <w:rFonts w:ascii="Arial" w:hAnsi="Arial"/>
          <w:b/>
        </w:rPr>
        <w:t>provisions (as appropriate)</w:t>
      </w:r>
      <w:r>
        <w:rPr>
          <w:rFonts w:ascii="Arial" w:hAnsi="Arial"/>
          <w:b/>
        </w:rPr>
        <w:t>:</w:t>
      </w:r>
    </w:p>
    <w:p w14:paraId="567E3ABC" w14:textId="77777777" w:rsidR="004279FD" w:rsidRDefault="004279FD" w:rsidP="00C9727E">
      <w:pPr>
        <w:spacing w:line="259" w:lineRule="auto"/>
        <w:rPr>
          <w:rFonts w:ascii="Arial" w:hAnsi="Arial"/>
          <w:b/>
        </w:rPr>
      </w:pPr>
    </w:p>
    <w:p w14:paraId="43A02F4A" w14:textId="77777777" w:rsidR="004279FD" w:rsidRDefault="004279FD" w:rsidP="00C9727E">
      <w:pPr>
        <w:spacing w:line="259" w:lineRule="auto"/>
        <w:rPr>
          <w:rFonts w:ascii="Arial" w:hAnsi="Arial"/>
          <w:b/>
        </w:rPr>
      </w:pPr>
    </w:p>
    <w:p w14:paraId="7343006C" w14:textId="77777777" w:rsidR="004279FD" w:rsidRDefault="004279FD" w:rsidP="00C9727E">
      <w:pPr>
        <w:spacing w:line="259" w:lineRule="auto"/>
        <w:rPr>
          <w:rFonts w:ascii="Arial" w:hAnsi="Arial"/>
        </w:rPr>
      </w:pPr>
    </w:p>
    <w:p w14:paraId="6C742791" w14:textId="77777777" w:rsidR="008D712C" w:rsidRDefault="008D712C" w:rsidP="00C9727E">
      <w:pPr>
        <w:spacing w:line="259" w:lineRule="auto"/>
        <w:ind w:left="360"/>
        <w:rPr>
          <w:rFonts w:ascii="Arial" w:hAnsi="Arial"/>
          <w:b/>
        </w:rPr>
      </w:pPr>
      <w:r>
        <w:rPr>
          <w:rFonts w:ascii="Arial" w:hAnsi="Arial"/>
          <w:b/>
        </w:rPr>
        <w:t>Signature:</w:t>
      </w:r>
    </w:p>
    <w:p w14:paraId="3F1EDB17" w14:textId="77777777" w:rsidR="004279FD" w:rsidRDefault="004279FD" w:rsidP="00C9727E">
      <w:pPr>
        <w:spacing w:line="259" w:lineRule="auto"/>
        <w:ind w:left="360"/>
        <w:rPr>
          <w:rFonts w:ascii="Arial" w:hAnsi="Arial"/>
          <w:b/>
        </w:rPr>
      </w:pPr>
    </w:p>
    <w:p w14:paraId="1DC7CD1C" w14:textId="77777777" w:rsidR="008A5CAC" w:rsidRDefault="008A5CAC" w:rsidP="00C9727E">
      <w:pPr>
        <w:spacing w:line="259" w:lineRule="auto"/>
        <w:ind w:left="360"/>
        <w:rPr>
          <w:rFonts w:ascii="Arial" w:hAnsi="Arial"/>
          <w:b/>
        </w:rPr>
      </w:pPr>
    </w:p>
    <w:p w14:paraId="15147727" w14:textId="77777777" w:rsidR="008A5CAC" w:rsidRDefault="008A5CAC" w:rsidP="00C9727E">
      <w:pPr>
        <w:spacing w:line="259" w:lineRule="auto"/>
        <w:ind w:left="360"/>
        <w:rPr>
          <w:rFonts w:ascii="Arial" w:hAnsi="Arial"/>
          <w:b/>
        </w:rPr>
      </w:pPr>
    </w:p>
    <w:p w14:paraId="4D2BCDB0" w14:textId="77777777" w:rsidR="008D712C" w:rsidRDefault="008D712C" w:rsidP="00C9727E">
      <w:pPr>
        <w:spacing w:line="259" w:lineRule="auto"/>
        <w:ind w:left="360"/>
        <w:rPr>
          <w:rFonts w:ascii="Arial" w:hAnsi="Arial"/>
          <w:b/>
        </w:rPr>
      </w:pPr>
      <w:r>
        <w:rPr>
          <w:rFonts w:ascii="Arial" w:hAnsi="Arial"/>
          <w:b/>
        </w:rPr>
        <w:t>Date:</w:t>
      </w:r>
    </w:p>
    <w:p w14:paraId="247EAD75" w14:textId="77777777" w:rsidR="002F0799" w:rsidRPr="008D712C" w:rsidRDefault="002F0799" w:rsidP="00C9727E">
      <w:pPr>
        <w:spacing w:line="259" w:lineRule="auto"/>
        <w:ind w:left="360"/>
        <w:rPr>
          <w:rFonts w:ascii="Arial" w:hAnsi="Arial"/>
          <w:b/>
        </w:rPr>
      </w:pPr>
      <w:r w:rsidRPr="003B2E23">
        <w:rPr>
          <w:rFonts w:ascii="Arial" w:hAnsi="Arial"/>
          <w:b/>
          <w:sz w:val="28"/>
        </w:rPr>
        <w:t>Appendix 1</w:t>
      </w:r>
    </w:p>
    <w:p w14:paraId="2AD13726" w14:textId="77777777" w:rsidR="002F0799" w:rsidRDefault="002F0799" w:rsidP="00C9727E">
      <w:pPr>
        <w:spacing w:line="259" w:lineRule="auto"/>
        <w:rPr>
          <w:rFonts w:ascii="Arial" w:hAnsi="Arial"/>
          <w:i/>
          <w:sz w:val="28"/>
        </w:rPr>
      </w:pPr>
    </w:p>
    <w:p w14:paraId="373D77E2" w14:textId="77777777" w:rsidR="008D712C" w:rsidRPr="001E32C3" w:rsidRDefault="008D712C" w:rsidP="00C9727E">
      <w:pPr>
        <w:pStyle w:val="Heading2"/>
        <w:ind w:left="360"/>
        <w:rPr>
          <w:rFonts w:ascii="Arial" w:hAnsi="Arial" w:cs="Arial"/>
          <w:color w:val="auto"/>
        </w:rPr>
      </w:pPr>
      <w:bookmarkStart w:id="1" w:name="_Hlk61443887"/>
      <w:r w:rsidRPr="001E32C3">
        <w:rPr>
          <w:rFonts w:ascii="Arial" w:hAnsi="Arial" w:cs="Arial"/>
          <w:color w:val="auto"/>
        </w:rPr>
        <w:t>Explanatory notes</w:t>
      </w:r>
    </w:p>
    <w:bookmarkEnd w:id="1"/>
    <w:p w14:paraId="4C2CF317" w14:textId="77777777" w:rsidR="00C13547" w:rsidRDefault="00C13547" w:rsidP="00C9727E">
      <w:pPr>
        <w:spacing w:line="259" w:lineRule="auto"/>
        <w:rPr>
          <w:rFonts w:ascii="Arial" w:hAnsi="Arial"/>
        </w:rPr>
      </w:pPr>
    </w:p>
    <w:p w14:paraId="737698F6" w14:textId="77777777" w:rsidR="006B068A" w:rsidRPr="007C0961" w:rsidRDefault="00D7156F" w:rsidP="00C9727E">
      <w:pPr>
        <w:spacing w:line="259" w:lineRule="auto"/>
        <w:ind w:left="360"/>
        <w:rPr>
          <w:rFonts w:ascii="Arial" w:hAnsi="Arial"/>
          <w:b/>
          <w:szCs w:val="22"/>
        </w:rPr>
      </w:pPr>
      <w:r>
        <w:rPr>
          <w:rFonts w:ascii="Arial" w:hAnsi="Arial"/>
          <w:b/>
          <w:szCs w:val="22"/>
        </w:rPr>
        <w:t xml:space="preserve">RESPONDING TO </w:t>
      </w:r>
      <w:r w:rsidR="006B068A" w:rsidRPr="007C0961">
        <w:rPr>
          <w:rFonts w:ascii="Arial" w:hAnsi="Arial"/>
          <w:b/>
          <w:szCs w:val="22"/>
        </w:rPr>
        <w:t>AN APPLICATION OR COMPLAINT TO THE CAC</w:t>
      </w:r>
    </w:p>
    <w:p w14:paraId="27D70CE1" w14:textId="77777777" w:rsidR="006B068A" w:rsidRDefault="006B068A" w:rsidP="00C9727E">
      <w:pPr>
        <w:spacing w:line="259" w:lineRule="auto"/>
        <w:rPr>
          <w:rFonts w:ascii="Arial" w:hAnsi="Arial"/>
          <w:szCs w:val="22"/>
        </w:rPr>
      </w:pPr>
    </w:p>
    <w:p w14:paraId="0015E2CB" w14:textId="77777777" w:rsidR="006B068A" w:rsidRPr="008D712C" w:rsidRDefault="00D7156F" w:rsidP="00C9727E">
      <w:pPr>
        <w:numPr>
          <w:ilvl w:val="0"/>
          <w:numId w:val="25"/>
        </w:numPr>
        <w:spacing w:line="259" w:lineRule="auto"/>
        <w:rPr>
          <w:rFonts w:ascii="Arial" w:hAnsi="Arial"/>
          <w:b/>
          <w:szCs w:val="22"/>
        </w:rPr>
      </w:pPr>
      <w:r w:rsidRPr="008D712C">
        <w:rPr>
          <w:rFonts w:ascii="Arial" w:hAnsi="Arial"/>
          <w:b/>
          <w:szCs w:val="22"/>
        </w:rPr>
        <w:t>Make sure you understand the application or complaint the employee has made</w:t>
      </w:r>
    </w:p>
    <w:p w14:paraId="62AA2B0F" w14:textId="77777777" w:rsidR="006B068A" w:rsidRDefault="006B068A" w:rsidP="00C9727E">
      <w:pPr>
        <w:spacing w:line="259" w:lineRule="auto"/>
        <w:rPr>
          <w:rFonts w:ascii="Arial" w:hAnsi="Arial"/>
          <w:szCs w:val="22"/>
        </w:rPr>
      </w:pPr>
    </w:p>
    <w:p w14:paraId="3542C9D3" w14:textId="77777777" w:rsidR="006B068A" w:rsidRDefault="006B068A" w:rsidP="00C9727E">
      <w:pPr>
        <w:spacing w:line="259" w:lineRule="auto"/>
        <w:ind w:left="360"/>
        <w:rPr>
          <w:rFonts w:ascii="Arial" w:hAnsi="Arial"/>
          <w:szCs w:val="22"/>
        </w:rPr>
      </w:pPr>
      <w:r>
        <w:rPr>
          <w:rFonts w:ascii="Arial" w:hAnsi="Arial"/>
          <w:szCs w:val="22"/>
        </w:rPr>
        <w:t xml:space="preserve">The Information and Consultation Regulations provide for the CAC to </w:t>
      </w:r>
      <w:r w:rsidR="000E7452">
        <w:rPr>
          <w:rFonts w:ascii="Arial" w:hAnsi="Arial"/>
          <w:szCs w:val="22"/>
        </w:rPr>
        <w:t>consider</w:t>
      </w:r>
      <w:r>
        <w:rPr>
          <w:rFonts w:ascii="Arial" w:hAnsi="Arial"/>
          <w:szCs w:val="22"/>
        </w:rPr>
        <w:t xml:space="preserve"> applications or complaints from employers, employees and their representatives at several stages in the process of establishing or operating information and consultation arrangements. </w:t>
      </w:r>
      <w:r w:rsidR="00A64D5A">
        <w:rPr>
          <w:rFonts w:ascii="Arial" w:hAnsi="Arial"/>
          <w:szCs w:val="22"/>
        </w:rPr>
        <w:t xml:space="preserve">The </w:t>
      </w:r>
      <w:r w:rsidR="003412BE">
        <w:rPr>
          <w:rFonts w:ascii="Arial" w:hAnsi="Arial"/>
          <w:szCs w:val="22"/>
        </w:rPr>
        <w:t xml:space="preserve">full </w:t>
      </w:r>
      <w:r w:rsidR="00A64D5A">
        <w:rPr>
          <w:rFonts w:ascii="Arial" w:hAnsi="Arial"/>
          <w:szCs w:val="22"/>
        </w:rPr>
        <w:t xml:space="preserve">list of applications or complaints is in the </w:t>
      </w:r>
      <w:r w:rsidR="00A64D5A" w:rsidRPr="00D7156F">
        <w:rPr>
          <w:rFonts w:ascii="Arial" w:hAnsi="Arial"/>
          <w:i/>
          <w:szCs w:val="22"/>
        </w:rPr>
        <w:t>CAC Guide for Employers and Employees</w:t>
      </w:r>
      <w:r w:rsidR="00A64D5A">
        <w:rPr>
          <w:rFonts w:ascii="Arial" w:hAnsi="Arial"/>
          <w:i/>
          <w:szCs w:val="22"/>
        </w:rPr>
        <w:t xml:space="preserve"> </w:t>
      </w:r>
      <w:r w:rsidR="00A64D5A">
        <w:rPr>
          <w:rFonts w:ascii="Arial" w:hAnsi="Arial"/>
          <w:szCs w:val="22"/>
        </w:rPr>
        <w:t xml:space="preserve">which </w:t>
      </w:r>
      <w:r w:rsidR="00D7156F">
        <w:rPr>
          <w:rFonts w:ascii="Arial" w:hAnsi="Arial"/>
          <w:szCs w:val="22"/>
        </w:rPr>
        <w:t>has been sent to you with this form.</w:t>
      </w:r>
    </w:p>
    <w:p w14:paraId="5E456FEE" w14:textId="77777777" w:rsidR="00D7156F" w:rsidRDefault="00D7156F" w:rsidP="00C9727E">
      <w:pPr>
        <w:spacing w:line="259" w:lineRule="auto"/>
        <w:ind w:left="360"/>
        <w:rPr>
          <w:rFonts w:ascii="Arial" w:hAnsi="Arial"/>
          <w:szCs w:val="22"/>
        </w:rPr>
      </w:pPr>
    </w:p>
    <w:p w14:paraId="28E3D3DB" w14:textId="77777777" w:rsidR="006B068A" w:rsidRDefault="006B068A" w:rsidP="00C9727E">
      <w:pPr>
        <w:spacing w:line="259" w:lineRule="auto"/>
        <w:ind w:left="360"/>
        <w:rPr>
          <w:rFonts w:ascii="Arial" w:hAnsi="Arial"/>
          <w:szCs w:val="22"/>
        </w:rPr>
      </w:pPr>
      <w:r>
        <w:rPr>
          <w:rFonts w:ascii="Arial" w:hAnsi="Arial"/>
          <w:szCs w:val="22"/>
        </w:rPr>
        <w:t xml:space="preserve">There is a separate application </w:t>
      </w:r>
      <w:r w:rsidR="00EF4076">
        <w:rPr>
          <w:rFonts w:ascii="Arial" w:hAnsi="Arial"/>
          <w:szCs w:val="22"/>
        </w:rPr>
        <w:t xml:space="preserve">and response </w:t>
      </w:r>
      <w:r>
        <w:rPr>
          <w:rFonts w:ascii="Arial" w:hAnsi="Arial"/>
          <w:szCs w:val="22"/>
        </w:rPr>
        <w:t>form for each application or complaint</w:t>
      </w:r>
      <w:r w:rsidR="00D7156F">
        <w:rPr>
          <w:rFonts w:ascii="Arial" w:hAnsi="Arial"/>
          <w:szCs w:val="22"/>
        </w:rPr>
        <w:t xml:space="preserve"> and the relevant Regulations are summarised at the back of the form</w:t>
      </w:r>
      <w:r>
        <w:rPr>
          <w:rFonts w:ascii="Arial" w:hAnsi="Arial"/>
          <w:szCs w:val="22"/>
        </w:rPr>
        <w:t>.</w:t>
      </w:r>
      <w:r w:rsidR="00D7156F">
        <w:rPr>
          <w:rFonts w:ascii="Arial" w:hAnsi="Arial"/>
          <w:szCs w:val="22"/>
        </w:rPr>
        <w:t xml:space="preserve"> If you need any further information, please contact the CAC Case Manager whose contact details are in the covering letter.</w:t>
      </w:r>
    </w:p>
    <w:p w14:paraId="47433C98" w14:textId="77777777" w:rsidR="00E1170C" w:rsidRDefault="00E1170C" w:rsidP="00C9727E">
      <w:pPr>
        <w:spacing w:line="259" w:lineRule="auto"/>
        <w:ind w:left="360"/>
        <w:rPr>
          <w:rFonts w:ascii="Arial" w:hAnsi="Arial"/>
          <w:szCs w:val="22"/>
        </w:rPr>
      </w:pPr>
    </w:p>
    <w:p w14:paraId="79786A5B" w14:textId="77777777" w:rsidR="00CE2DE4" w:rsidRPr="00CE2DE4" w:rsidRDefault="00CE2DE4" w:rsidP="00CE2DE4">
      <w:pPr>
        <w:spacing w:line="259" w:lineRule="auto"/>
        <w:ind w:left="360"/>
        <w:rPr>
          <w:rFonts w:ascii="Arial" w:hAnsi="Arial"/>
          <w:szCs w:val="22"/>
        </w:rPr>
      </w:pPr>
      <w:bookmarkStart w:id="2" w:name="_Hlk204849559"/>
      <w:r w:rsidRPr="00CE2DE4">
        <w:rPr>
          <w:rFonts w:ascii="Arial" w:hAnsi="Arial"/>
          <w:szCs w:val="22"/>
        </w:rPr>
        <w:t>The Department for Business and Trade (DBT) has also published guidance which is available on the DBT website (www.gov.uk/dbt) and the Regulations can also be downloaded from the website of the Office of Public Sector Information (opsi.gov.uk).</w:t>
      </w:r>
      <w:bookmarkEnd w:id="2"/>
    </w:p>
    <w:p w14:paraId="1B952EC8" w14:textId="77777777" w:rsidR="00E1170C" w:rsidRDefault="00E1170C" w:rsidP="00C9727E">
      <w:pPr>
        <w:spacing w:line="259" w:lineRule="auto"/>
        <w:rPr>
          <w:rFonts w:ascii="Arial" w:hAnsi="Arial"/>
          <w:szCs w:val="22"/>
        </w:rPr>
      </w:pPr>
    </w:p>
    <w:p w14:paraId="45305CBD" w14:textId="77777777" w:rsidR="00AC3A09" w:rsidRDefault="00AC3A09" w:rsidP="00C9727E">
      <w:pPr>
        <w:numPr>
          <w:ilvl w:val="0"/>
          <w:numId w:val="25"/>
        </w:numPr>
        <w:spacing w:line="259" w:lineRule="auto"/>
        <w:rPr>
          <w:rFonts w:ascii="Arial" w:hAnsi="Arial"/>
          <w:b/>
          <w:szCs w:val="22"/>
        </w:rPr>
      </w:pPr>
      <w:r w:rsidRPr="008D712C">
        <w:rPr>
          <w:rFonts w:ascii="Arial" w:hAnsi="Arial"/>
          <w:b/>
          <w:szCs w:val="22"/>
        </w:rPr>
        <w:t>Completing the form:</w:t>
      </w:r>
    </w:p>
    <w:p w14:paraId="6B628D55" w14:textId="77777777" w:rsidR="00C9727E" w:rsidRDefault="00C9727E" w:rsidP="00C9727E">
      <w:pPr>
        <w:spacing w:line="259" w:lineRule="auto"/>
        <w:rPr>
          <w:rFonts w:ascii="Arial" w:hAnsi="Arial"/>
          <w:b/>
          <w:szCs w:val="22"/>
        </w:rPr>
      </w:pPr>
    </w:p>
    <w:p w14:paraId="3ED4EB71" w14:textId="77777777" w:rsidR="00C9727E" w:rsidRDefault="00C9727E" w:rsidP="00C9727E">
      <w:pPr>
        <w:spacing w:line="259" w:lineRule="auto"/>
        <w:ind w:left="360"/>
        <w:rPr>
          <w:rFonts w:ascii="Arial" w:hAnsi="Arial" w:cs="Arial"/>
          <w:b/>
          <w:snapToGrid w:val="0"/>
        </w:rPr>
      </w:pPr>
      <w:bookmarkStart w:id="3" w:name="_Hlk61446305"/>
      <w:r w:rsidRPr="00111B1B">
        <w:rPr>
          <w:rFonts w:ascii="Arial" w:hAnsi="Arial" w:cs="Arial"/>
          <w:b/>
          <w:snapToGrid w:val="0"/>
        </w:rPr>
        <w:t>Question 1</w:t>
      </w:r>
      <w:r>
        <w:rPr>
          <w:rFonts w:ascii="Arial" w:hAnsi="Arial" w:cs="Arial"/>
          <w:b/>
          <w:snapToGrid w:val="0"/>
        </w:rPr>
        <w:t xml:space="preserve"> </w:t>
      </w:r>
      <w:r w:rsidRPr="00111B1B">
        <w:rPr>
          <w:rFonts w:ascii="Arial" w:hAnsi="Arial" w:cs="Arial"/>
          <w:b/>
          <w:snapToGrid w:val="0"/>
        </w:rPr>
        <w:t>on the application form</w:t>
      </w:r>
    </w:p>
    <w:p w14:paraId="095927BE" w14:textId="77777777" w:rsidR="00C9727E" w:rsidRDefault="00C9727E" w:rsidP="00C9727E">
      <w:pPr>
        <w:spacing w:line="259" w:lineRule="auto"/>
        <w:ind w:left="360"/>
        <w:rPr>
          <w:rFonts w:ascii="Arial" w:hAnsi="Arial" w:cs="Arial"/>
          <w:b/>
          <w:snapToGrid w:val="0"/>
        </w:rPr>
      </w:pPr>
    </w:p>
    <w:p w14:paraId="3C5667C2" w14:textId="77777777" w:rsidR="00C9727E" w:rsidRPr="00111B1B" w:rsidRDefault="00C9727E" w:rsidP="00C9727E">
      <w:pPr>
        <w:spacing w:line="259" w:lineRule="auto"/>
        <w:ind w:left="360"/>
        <w:rPr>
          <w:rFonts w:ascii="Arial" w:hAnsi="Arial" w:cs="Arial"/>
          <w:b/>
          <w:snapToGrid w:val="0"/>
        </w:rPr>
      </w:pPr>
      <w:r w:rsidRPr="00051104">
        <w:rPr>
          <w:rFonts w:ascii="Arial" w:hAnsi="Arial"/>
          <w:szCs w:val="22"/>
        </w:rPr>
        <w:t>Please give your contact details as this will help us to ensure there is no delay in contacting you.</w:t>
      </w:r>
    </w:p>
    <w:bookmarkEnd w:id="3"/>
    <w:p w14:paraId="59D75F1B" w14:textId="77777777" w:rsidR="00C9727E" w:rsidRDefault="00C9727E" w:rsidP="00C9727E">
      <w:pPr>
        <w:spacing w:line="259" w:lineRule="auto"/>
        <w:rPr>
          <w:rFonts w:ascii="Arial" w:hAnsi="Arial"/>
          <w:b/>
          <w:szCs w:val="22"/>
        </w:rPr>
      </w:pPr>
    </w:p>
    <w:p w14:paraId="366882A6" w14:textId="77777777" w:rsidR="00C9727E" w:rsidRDefault="00C9727E" w:rsidP="00C9727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2 and 3 </w:t>
      </w:r>
      <w:r w:rsidRPr="00111B1B">
        <w:rPr>
          <w:rFonts w:ascii="Arial" w:hAnsi="Arial" w:cs="Arial"/>
          <w:b/>
          <w:snapToGrid w:val="0"/>
        </w:rPr>
        <w:t>on the application form</w:t>
      </w:r>
    </w:p>
    <w:p w14:paraId="6268ED19" w14:textId="77777777" w:rsidR="00C9727E" w:rsidRDefault="00C9727E" w:rsidP="00C9727E">
      <w:pPr>
        <w:spacing w:line="259" w:lineRule="auto"/>
        <w:ind w:left="360"/>
        <w:rPr>
          <w:rFonts w:ascii="Arial" w:hAnsi="Arial" w:cs="Arial"/>
          <w:b/>
          <w:snapToGrid w:val="0"/>
        </w:rPr>
      </w:pPr>
    </w:p>
    <w:p w14:paraId="6E5CCD44" w14:textId="77777777" w:rsidR="00C9727E" w:rsidRPr="00111B1B" w:rsidRDefault="00C9727E" w:rsidP="00C9727E">
      <w:pPr>
        <w:spacing w:line="259" w:lineRule="auto"/>
        <w:ind w:left="360"/>
        <w:rPr>
          <w:rFonts w:ascii="Arial" w:hAnsi="Arial" w:cs="Arial"/>
          <w:b/>
          <w:snapToGrid w:val="0"/>
        </w:rPr>
      </w:pPr>
      <w:r w:rsidRPr="00051104">
        <w:rPr>
          <w:rFonts w:ascii="Arial" w:hAnsi="Arial"/>
          <w:szCs w:val="22"/>
        </w:rPr>
        <w:t>State whether you accept that there is a negotiated agreement (within the meaning of the Regulations) in place in the undertaking.  If your answer is ‘no’, please explain why and move to question 4.</w:t>
      </w:r>
    </w:p>
    <w:p w14:paraId="793BAD33" w14:textId="77777777" w:rsidR="00C9727E" w:rsidRDefault="00C9727E" w:rsidP="00C9727E">
      <w:pPr>
        <w:spacing w:line="259" w:lineRule="auto"/>
        <w:rPr>
          <w:rFonts w:ascii="Arial" w:hAnsi="Arial"/>
          <w:b/>
          <w:szCs w:val="22"/>
        </w:rPr>
      </w:pPr>
    </w:p>
    <w:p w14:paraId="01707558" w14:textId="77777777" w:rsidR="00C9727E" w:rsidRPr="00111B1B" w:rsidRDefault="00C9727E" w:rsidP="00C9727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4 and 5 </w:t>
      </w:r>
      <w:r w:rsidRPr="00111B1B">
        <w:rPr>
          <w:rFonts w:ascii="Arial" w:hAnsi="Arial" w:cs="Arial"/>
          <w:b/>
          <w:snapToGrid w:val="0"/>
        </w:rPr>
        <w:t>on the application form</w:t>
      </w:r>
    </w:p>
    <w:p w14:paraId="52524F2A" w14:textId="77777777" w:rsidR="00C9727E" w:rsidRDefault="00C9727E" w:rsidP="00C9727E">
      <w:pPr>
        <w:spacing w:line="259" w:lineRule="auto"/>
        <w:rPr>
          <w:rFonts w:ascii="Arial" w:hAnsi="Arial"/>
          <w:b/>
          <w:szCs w:val="22"/>
        </w:rPr>
      </w:pPr>
    </w:p>
    <w:p w14:paraId="3AB3DFD1" w14:textId="77777777" w:rsidR="00C9727E" w:rsidRDefault="00C9727E" w:rsidP="00C9727E">
      <w:pPr>
        <w:spacing w:line="259" w:lineRule="auto"/>
        <w:ind w:left="360"/>
        <w:rPr>
          <w:rFonts w:ascii="Arial" w:hAnsi="Arial"/>
          <w:szCs w:val="22"/>
        </w:rPr>
      </w:pPr>
      <w:r w:rsidRPr="00051104">
        <w:rPr>
          <w:rFonts w:ascii="Arial" w:hAnsi="Arial"/>
          <w:szCs w:val="22"/>
        </w:rPr>
        <w:t>State whether you accept that the standard provisions apply to your undertaking.  If your answer is ‘no’, please explain why.</w:t>
      </w:r>
    </w:p>
    <w:p w14:paraId="219E26E6" w14:textId="77777777" w:rsidR="00C9727E" w:rsidRDefault="00C9727E" w:rsidP="00C9727E">
      <w:pPr>
        <w:spacing w:line="259" w:lineRule="auto"/>
        <w:rPr>
          <w:rFonts w:ascii="Arial" w:hAnsi="Arial"/>
          <w:b/>
          <w:szCs w:val="22"/>
        </w:rPr>
      </w:pPr>
    </w:p>
    <w:p w14:paraId="4B471474" w14:textId="77777777" w:rsidR="00C9727E" w:rsidRPr="00111B1B" w:rsidRDefault="00C9727E" w:rsidP="00C9727E">
      <w:pPr>
        <w:spacing w:line="259" w:lineRule="auto"/>
        <w:ind w:left="360"/>
        <w:rPr>
          <w:rFonts w:ascii="Arial" w:hAnsi="Arial" w:cs="Arial"/>
          <w:b/>
          <w:snapToGrid w:val="0"/>
        </w:rPr>
      </w:pPr>
      <w:r w:rsidRPr="00111B1B">
        <w:rPr>
          <w:rFonts w:ascii="Arial" w:hAnsi="Arial" w:cs="Arial"/>
          <w:b/>
          <w:snapToGrid w:val="0"/>
        </w:rPr>
        <w:t xml:space="preserve">Question </w:t>
      </w:r>
      <w:r>
        <w:rPr>
          <w:rFonts w:ascii="Arial" w:hAnsi="Arial" w:cs="Arial"/>
          <w:b/>
          <w:snapToGrid w:val="0"/>
        </w:rPr>
        <w:t xml:space="preserve">6 </w:t>
      </w:r>
      <w:r w:rsidRPr="00111B1B">
        <w:rPr>
          <w:rFonts w:ascii="Arial" w:hAnsi="Arial" w:cs="Arial"/>
          <w:b/>
          <w:snapToGrid w:val="0"/>
        </w:rPr>
        <w:t>on the application form</w:t>
      </w:r>
    </w:p>
    <w:p w14:paraId="00E88A40" w14:textId="77777777" w:rsidR="00C9727E" w:rsidRPr="008D712C" w:rsidRDefault="00C9727E" w:rsidP="00C9727E">
      <w:pPr>
        <w:spacing w:line="259" w:lineRule="auto"/>
        <w:rPr>
          <w:rFonts w:ascii="Arial" w:hAnsi="Arial"/>
          <w:b/>
          <w:szCs w:val="22"/>
        </w:rPr>
      </w:pPr>
    </w:p>
    <w:p w14:paraId="740C6023" w14:textId="77777777" w:rsidR="00C9727E" w:rsidRDefault="00C9727E" w:rsidP="00C9727E">
      <w:pPr>
        <w:spacing w:line="259" w:lineRule="auto"/>
        <w:ind w:left="360"/>
        <w:rPr>
          <w:rFonts w:ascii="Arial" w:hAnsi="Arial"/>
          <w:szCs w:val="22"/>
        </w:rPr>
      </w:pPr>
      <w:r w:rsidRPr="00051104">
        <w:rPr>
          <w:rFonts w:ascii="Arial" w:hAnsi="Arial"/>
          <w:szCs w:val="22"/>
        </w:rPr>
        <w:t>If you accept that there is a negotiated agreement in place or that the standard provisions apply, please give your response to the allegation that you failed to comply with the agreement or with one or more of the standard provisions.</w:t>
      </w:r>
    </w:p>
    <w:p w14:paraId="19D102F9" w14:textId="77777777" w:rsidR="00175403" w:rsidRPr="00C9727E" w:rsidRDefault="00175403" w:rsidP="00C9727E">
      <w:pPr>
        <w:spacing w:line="259" w:lineRule="auto"/>
        <w:rPr>
          <w:rFonts w:ascii="Arial" w:hAnsi="Arial"/>
          <w:b/>
          <w:szCs w:val="22"/>
        </w:rPr>
      </w:pPr>
    </w:p>
    <w:p w14:paraId="026BCAD3" w14:textId="77777777" w:rsidR="000A7C97" w:rsidRPr="00C9727E" w:rsidRDefault="000A7C97" w:rsidP="00C9727E">
      <w:pPr>
        <w:numPr>
          <w:ilvl w:val="0"/>
          <w:numId w:val="25"/>
        </w:numPr>
        <w:spacing w:line="259" w:lineRule="auto"/>
        <w:rPr>
          <w:rFonts w:ascii="Arial" w:hAnsi="Arial"/>
          <w:b/>
          <w:szCs w:val="22"/>
        </w:rPr>
      </w:pPr>
      <w:r w:rsidRPr="00C9727E">
        <w:rPr>
          <w:rFonts w:ascii="Arial" w:hAnsi="Arial"/>
          <w:b/>
          <w:szCs w:val="22"/>
        </w:rPr>
        <w:t xml:space="preserve">Please sign and date the form and </w:t>
      </w:r>
      <w:r w:rsidR="00EF4076" w:rsidRPr="00C9727E">
        <w:rPr>
          <w:rFonts w:ascii="Arial" w:hAnsi="Arial"/>
          <w:b/>
          <w:szCs w:val="22"/>
        </w:rPr>
        <w:t xml:space="preserve">return </w:t>
      </w:r>
      <w:r w:rsidRPr="00C9727E">
        <w:rPr>
          <w:rFonts w:ascii="Arial" w:hAnsi="Arial"/>
          <w:b/>
          <w:szCs w:val="22"/>
        </w:rPr>
        <w:t>it to:</w:t>
      </w:r>
    </w:p>
    <w:p w14:paraId="7C50B540" w14:textId="77777777" w:rsidR="000A7C97" w:rsidRDefault="000A7C97" w:rsidP="00C9727E">
      <w:pPr>
        <w:spacing w:line="259" w:lineRule="auto"/>
        <w:rPr>
          <w:rFonts w:ascii="Arial" w:hAnsi="Arial"/>
          <w:szCs w:val="22"/>
        </w:rPr>
      </w:pPr>
    </w:p>
    <w:p w14:paraId="3F4645B9" w14:textId="77777777" w:rsidR="00EF308D" w:rsidRDefault="00EF308D" w:rsidP="00C9727E">
      <w:pPr>
        <w:spacing w:line="259" w:lineRule="auto"/>
        <w:ind w:left="360"/>
        <w:rPr>
          <w:rFonts w:ascii="Arial" w:hAnsi="Arial"/>
          <w:szCs w:val="22"/>
        </w:rPr>
      </w:pPr>
      <w:r>
        <w:rPr>
          <w:rFonts w:ascii="Arial" w:hAnsi="Arial"/>
          <w:szCs w:val="22"/>
        </w:rPr>
        <w:t>Central Arbitration Committee</w:t>
      </w:r>
    </w:p>
    <w:p w14:paraId="05EDA327" w14:textId="77777777" w:rsidR="00147779" w:rsidRDefault="00147779" w:rsidP="00147779">
      <w:pPr>
        <w:ind w:left="1080" w:hanging="720"/>
        <w:jc w:val="both"/>
        <w:rPr>
          <w:rFonts w:ascii="Arial" w:hAnsi="Arial"/>
          <w:bCs/>
        </w:rPr>
      </w:pPr>
      <w:r>
        <w:rPr>
          <w:rFonts w:ascii="Arial" w:hAnsi="Arial"/>
          <w:bCs/>
        </w:rPr>
        <w:t xml:space="preserve">PO Box </w:t>
      </w:r>
      <w:r w:rsidR="00CE2DE4">
        <w:rPr>
          <w:rFonts w:ascii="Arial" w:hAnsi="Arial"/>
          <w:bCs/>
        </w:rPr>
        <w:t>80600</w:t>
      </w:r>
    </w:p>
    <w:p w14:paraId="0898B396" w14:textId="77777777" w:rsidR="00147779" w:rsidRDefault="00147779" w:rsidP="00147779">
      <w:pPr>
        <w:ind w:left="1080" w:hanging="720"/>
        <w:jc w:val="both"/>
        <w:rPr>
          <w:rFonts w:ascii="Arial" w:hAnsi="Arial"/>
          <w:bCs/>
        </w:rPr>
      </w:pPr>
      <w:r>
        <w:rPr>
          <w:rFonts w:ascii="Arial" w:hAnsi="Arial"/>
          <w:bCs/>
        </w:rPr>
        <w:t>London</w:t>
      </w:r>
    </w:p>
    <w:p w14:paraId="652E3F9B" w14:textId="77777777" w:rsidR="00F3667F" w:rsidRDefault="00CE2DE4" w:rsidP="00F3667F">
      <w:pPr>
        <w:ind w:left="1080" w:hanging="720"/>
        <w:jc w:val="both"/>
        <w:rPr>
          <w:rFonts w:ascii="Arial" w:hAnsi="Arial"/>
          <w:bCs/>
        </w:rPr>
      </w:pPr>
      <w:r>
        <w:rPr>
          <w:rFonts w:ascii="Arial" w:hAnsi="Arial"/>
          <w:bCs/>
        </w:rPr>
        <w:t>E15 9JX</w:t>
      </w:r>
    </w:p>
    <w:p w14:paraId="3A4B0D67" w14:textId="77777777" w:rsidR="000A7C97" w:rsidRDefault="000A7C97" w:rsidP="00C9727E">
      <w:pPr>
        <w:spacing w:line="259" w:lineRule="auto"/>
        <w:ind w:left="360"/>
        <w:rPr>
          <w:rFonts w:ascii="Arial" w:hAnsi="Arial"/>
          <w:szCs w:val="22"/>
        </w:rPr>
      </w:pPr>
    </w:p>
    <w:p w14:paraId="6C4DF810" w14:textId="77777777" w:rsidR="000A7C97" w:rsidRDefault="00B64B84" w:rsidP="00C9727E">
      <w:pPr>
        <w:spacing w:line="259" w:lineRule="auto"/>
        <w:ind w:left="360"/>
        <w:rPr>
          <w:rFonts w:ascii="Arial" w:hAnsi="Arial"/>
          <w:szCs w:val="22"/>
        </w:rPr>
      </w:pPr>
      <w:r>
        <w:rPr>
          <w:rFonts w:ascii="Arial" w:hAnsi="Arial"/>
          <w:szCs w:val="22"/>
        </w:rPr>
        <w:lastRenderedPageBreak/>
        <w:t>T</w:t>
      </w:r>
      <w:r w:rsidR="00C9727E">
        <w:rPr>
          <w:rFonts w:ascii="Arial" w:hAnsi="Arial"/>
          <w:szCs w:val="22"/>
        </w:rPr>
        <w:t>elephone</w:t>
      </w:r>
      <w:r>
        <w:rPr>
          <w:rFonts w:ascii="Arial" w:hAnsi="Arial"/>
          <w:szCs w:val="22"/>
        </w:rPr>
        <w:t>: 0330 109 3610</w:t>
      </w:r>
    </w:p>
    <w:p w14:paraId="0632813E" w14:textId="77777777" w:rsidR="00960067" w:rsidRDefault="00960067" w:rsidP="00C9727E">
      <w:pPr>
        <w:spacing w:line="259" w:lineRule="auto"/>
        <w:ind w:left="360"/>
        <w:rPr>
          <w:rFonts w:ascii="Arial" w:hAnsi="Arial"/>
          <w:szCs w:val="22"/>
        </w:rPr>
      </w:pPr>
    </w:p>
    <w:p w14:paraId="5A94CBB6" w14:textId="77777777" w:rsidR="000A7C97" w:rsidRDefault="00C9727E" w:rsidP="00C9727E">
      <w:pPr>
        <w:spacing w:line="259" w:lineRule="auto"/>
        <w:ind w:left="360"/>
        <w:rPr>
          <w:rFonts w:ascii="Arial" w:hAnsi="Arial"/>
          <w:szCs w:val="22"/>
        </w:rPr>
      </w:pPr>
      <w:r>
        <w:rPr>
          <w:rFonts w:ascii="Arial" w:hAnsi="Arial"/>
          <w:szCs w:val="22"/>
        </w:rPr>
        <w:t xml:space="preserve">Email: </w:t>
      </w:r>
      <w:hyperlink r:id="rId13" w:history="1">
        <w:r w:rsidRPr="005534B5">
          <w:rPr>
            <w:rStyle w:val="Hyperlink"/>
            <w:rFonts w:ascii="Arial" w:hAnsi="Arial"/>
            <w:szCs w:val="22"/>
          </w:rPr>
          <w:t>enquiries@cac.gov.uk</w:t>
        </w:r>
      </w:hyperlink>
    </w:p>
    <w:p w14:paraId="1957FB0F" w14:textId="77777777" w:rsidR="00C9727E" w:rsidRDefault="00C9727E" w:rsidP="00C9727E">
      <w:pPr>
        <w:spacing w:line="259" w:lineRule="auto"/>
        <w:rPr>
          <w:rFonts w:ascii="Arial" w:hAnsi="Arial"/>
          <w:szCs w:val="22"/>
        </w:rPr>
      </w:pPr>
    </w:p>
    <w:p w14:paraId="5F471E2D" w14:textId="77777777" w:rsidR="00AC3A09" w:rsidRPr="00C9727E" w:rsidRDefault="00AC3A09" w:rsidP="00C9727E">
      <w:pPr>
        <w:numPr>
          <w:ilvl w:val="0"/>
          <w:numId w:val="25"/>
        </w:numPr>
        <w:spacing w:line="259" w:lineRule="auto"/>
        <w:rPr>
          <w:rFonts w:ascii="Arial" w:hAnsi="Arial"/>
          <w:b/>
          <w:szCs w:val="22"/>
        </w:rPr>
      </w:pPr>
      <w:r w:rsidRPr="00C9727E">
        <w:rPr>
          <w:rFonts w:ascii="Arial" w:hAnsi="Arial"/>
          <w:b/>
          <w:szCs w:val="22"/>
        </w:rPr>
        <w:t>What happens next?</w:t>
      </w:r>
    </w:p>
    <w:p w14:paraId="465D993C" w14:textId="77777777" w:rsidR="00AC3A09" w:rsidRDefault="00AC3A09" w:rsidP="00C9727E">
      <w:pPr>
        <w:spacing w:line="259" w:lineRule="auto"/>
        <w:rPr>
          <w:rFonts w:ascii="Arial" w:hAnsi="Arial"/>
          <w:szCs w:val="22"/>
        </w:rPr>
      </w:pPr>
    </w:p>
    <w:p w14:paraId="0FCC7A6D" w14:textId="77777777" w:rsidR="00AC3A09" w:rsidRDefault="00AC3A09" w:rsidP="00C9727E">
      <w:pPr>
        <w:spacing w:line="259" w:lineRule="auto"/>
        <w:ind w:left="360"/>
        <w:rPr>
          <w:rFonts w:ascii="Arial" w:hAnsi="Arial"/>
          <w:szCs w:val="22"/>
        </w:rPr>
      </w:pPr>
      <w:r>
        <w:rPr>
          <w:rFonts w:ascii="Arial" w:hAnsi="Arial"/>
          <w:szCs w:val="22"/>
        </w:rPr>
        <w:t xml:space="preserve">The CAC will copy your form and any attachments to the </w:t>
      </w:r>
      <w:r w:rsidR="00E335FC">
        <w:rPr>
          <w:rFonts w:ascii="Arial" w:hAnsi="Arial"/>
          <w:szCs w:val="22"/>
        </w:rPr>
        <w:t>employee</w:t>
      </w:r>
      <w:r>
        <w:rPr>
          <w:rFonts w:ascii="Arial" w:hAnsi="Arial"/>
          <w:szCs w:val="22"/>
        </w:rPr>
        <w:t>.</w:t>
      </w:r>
    </w:p>
    <w:p w14:paraId="32816318" w14:textId="77777777" w:rsidR="00AC3A09" w:rsidRDefault="00AC3A09" w:rsidP="00C9727E">
      <w:pPr>
        <w:spacing w:line="259" w:lineRule="auto"/>
        <w:rPr>
          <w:rFonts w:ascii="Arial" w:hAnsi="Arial"/>
          <w:szCs w:val="22"/>
        </w:rPr>
      </w:pPr>
    </w:p>
    <w:p w14:paraId="28C34BBD" w14:textId="77777777" w:rsidR="00AC3A09" w:rsidRDefault="00E335FC" w:rsidP="00C9727E">
      <w:pPr>
        <w:spacing w:line="259" w:lineRule="auto"/>
        <w:ind w:left="360"/>
        <w:rPr>
          <w:rFonts w:ascii="Arial" w:hAnsi="Arial"/>
          <w:szCs w:val="22"/>
        </w:rPr>
      </w:pPr>
      <w:r>
        <w:rPr>
          <w:rFonts w:ascii="Arial" w:hAnsi="Arial"/>
          <w:szCs w:val="22"/>
        </w:rPr>
        <w:t xml:space="preserve">The </w:t>
      </w:r>
      <w:r w:rsidR="00AC3A09">
        <w:rPr>
          <w:rFonts w:ascii="Arial" w:hAnsi="Arial"/>
          <w:szCs w:val="22"/>
        </w:rPr>
        <w:t>Case Manager will then be in touch with you to explain the next steps in the procedure. This may include attending a formal hearing with a CAC Panel.</w:t>
      </w:r>
    </w:p>
    <w:p w14:paraId="673D5817" w14:textId="77777777" w:rsidR="000E7452" w:rsidRDefault="000E7452" w:rsidP="00C9727E">
      <w:pPr>
        <w:spacing w:line="259" w:lineRule="auto"/>
        <w:ind w:left="360"/>
        <w:rPr>
          <w:rFonts w:ascii="Arial" w:hAnsi="Arial"/>
          <w:szCs w:val="22"/>
        </w:rPr>
      </w:pPr>
    </w:p>
    <w:p w14:paraId="376960AB" w14:textId="77777777" w:rsidR="000E7452" w:rsidRDefault="000E7452" w:rsidP="00C9727E">
      <w:pPr>
        <w:spacing w:line="259" w:lineRule="auto"/>
        <w:ind w:left="360"/>
        <w:rPr>
          <w:rFonts w:ascii="Arial" w:hAnsi="Arial"/>
          <w:szCs w:val="22"/>
        </w:rPr>
      </w:pPr>
      <w:r>
        <w:rPr>
          <w:rFonts w:ascii="Arial" w:hAnsi="Arial"/>
          <w:szCs w:val="22"/>
        </w:rPr>
        <w:t xml:space="preserve">The </w:t>
      </w:r>
      <w:r w:rsidRPr="000E7452">
        <w:rPr>
          <w:rFonts w:ascii="Arial" w:hAnsi="Arial"/>
          <w:i/>
          <w:szCs w:val="22"/>
        </w:rPr>
        <w:t>CAC Guide for Employers and Employees</w:t>
      </w:r>
      <w:r>
        <w:rPr>
          <w:rFonts w:ascii="Arial" w:hAnsi="Arial"/>
          <w:szCs w:val="22"/>
        </w:rPr>
        <w:t xml:space="preserve"> contains a detailed description of the way the CAC handles applications and complaints.</w:t>
      </w:r>
    </w:p>
    <w:p w14:paraId="60AE52B1" w14:textId="77777777" w:rsidR="000A7C97" w:rsidRDefault="000A7C97" w:rsidP="00C9727E">
      <w:pPr>
        <w:spacing w:line="259" w:lineRule="auto"/>
        <w:rPr>
          <w:rFonts w:ascii="Arial" w:hAnsi="Arial"/>
          <w:szCs w:val="22"/>
        </w:rPr>
      </w:pPr>
    </w:p>
    <w:p w14:paraId="1AA73096" w14:textId="77777777" w:rsidR="000A7C97" w:rsidRDefault="000A7C97" w:rsidP="00C9727E">
      <w:pPr>
        <w:spacing w:line="259" w:lineRule="auto"/>
        <w:rPr>
          <w:rFonts w:ascii="Arial" w:hAnsi="Arial"/>
          <w:szCs w:val="22"/>
        </w:rPr>
      </w:pPr>
    </w:p>
    <w:p w14:paraId="1AFFADA1" w14:textId="77777777" w:rsidR="000A7C97" w:rsidRDefault="000A7C97" w:rsidP="00C9727E">
      <w:pPr>
        <w:spacing w:line="259" w:lineRule="auto"/>
        <w:rPr>
          <w:rFonts w:ascii="Arial" w:hAnsi="Arial"/>
          <w:szCs w:val="22"/>
        </w:rPr>
      </w:pPr>
    </w:p>
    <w:p w14:paraId="5DB4C9BC" w14:textId="77777777" w:rsidR="00C9727E" w:rsidRPr="001E32C3" w:rsidRDefault="00C9727E" w:rsidP="00C9727E">
      <w:pPr>
        <w:pStyle w:val="Heading2"/>
        <w:ind w:left="360"/>
        <w:rPr>
          <w:rFonts w:ascii="Arial" w:hAnsi="Arial" w:cs="Arial"/>
          <w:color w:val="auto"/>
        </w:rPr>
      </w:pPr>
      <w:bookmarkStart w:id="4" w:name="_Hlk59375416"/>
      <w:r w:rsidRPr="001E32C3">
        <w:rPr>
          <w:rFonts w:ascii="Arial" w:hAnsi="Arial" w:cs="Arial"/>
          <w:color w:val="auto"/>
        </w:rPr>
        <w:t>Further guidance</w:t>
      </w:r>
      <w:r>
        <w:rPr>
          <w:rFonts w:ascii="Arial" w:hAnsi="Arial" w:cs="Arial"/>
          <w:color w:val="auto"/>
        </w:rPr>
        <w:t xml:space="preserve"> </w:t>
      </w:r>
    </w:p>
    <w:p w14:paraId="7BAC1FBD" w14:textId="77777777" w:rsidR="00C9727E" w:rsidRPr="001E32C3" w:rsidRDefault="00C9727E" w:rsidP="00C9727E">
      <w:pPr>
        <w:spacing w:line="259" w:lineRule="auto"/>
        <w:ind w:left="360"/>
        <w:rPr>
          <w:rFonts w:ascii="Arial" w:hAnsi="Arial" w:cs="Arial"/>
        </w:rPr>
      </w:pPr>
    </w:p>
    <w:p w14:paraId="154A8BD3" w14:textId="77777777" w:rsidR="00C9727E" w:rsidRDefault="00C9727E" w:rsidP="00C9727E">
      <w:pPr>
        <w:spacing w:line="259" w:lineRule="auto"/>
        <w:ind w:left="360"/>
        <w:rPr>
          <w:rFonts w:ascii="Arial" w:hAnsi="Arial" w:cs="Arial"/>
        </w:rPr>
      </w:pPr>
      <w:r w:rsidRPr="001E32C3">
        <w:rPr>
          <w:rFonts w:ascii="Arial" w:hAnsi="Arial" w:cs="Arial"/>
        </w:rPr>
        <w:t xml:space="preserve">The </w:t>
      </w:r>
      <w:hyperlink r:id="rId14" w:history="1">
        <w:r w:rsidRPr="00677F3F">
          <w:rPr>
            <w:rFonts w:ascii="Arial" w:hAnsi="Arial" w:cs="Arial"/>
            <w:color w:val="0563C1"/>
            <w:u w:val="single"/>
          </w:rPr>
          <w:t>CAC website</w:t>
        </w:r>
      </w:hyperlink>
      <w:r w:rsidRPr="001E32C3">
        <w:rPr>
          <w:rFonts w:ascii="Arial" w:hAnsi="Arial" w:cs="Arial"/>
        </w:rPr>
        <w:t xml:space="preserve"> contains a detailed guide to the legislation and the full text of published CAC decisions</w:t>
      </w:r>
      <w:r>
        <w:rPr>
          <w:rFonts w:ascii="Arial" w:hAnsi="Arial" w:cs="Arial"/>
        </w:rPr>
        <w:t>.</w:t>
      </w:r>
      <w:bookmarkEnd w:id="4"/>
    </w:p>
    <w:p w14:paraId="67E2E25C" w14:textId="77777777" w:rsidR="00C9727E" w:rsidRDefault="00C9727E" w:rsidP="00C9727E">
      <w:pPr>
        <w:spacing w:line="259" w:lineRule="auto"/>
        <w:ind w:left="360"/>
        <w:rPr>
          <w:rFonts w:ascii="Arial" w:hAnsi="Arial" w:cs="Arial"/>
        </w:rPr>
      </w:pPr>
    </w:p>
    <w:p w14:paraId="0612D2EB" w14:textId="77777777" w:rsidR="00AE7734" w:rsidRPr="00C9727E" w:rsidRDefault="002F0799" w:rsidP="00C9727E">
      <w:pPr>
        <w:spacing w:line="259" w:lineRule="auto"/>
        <w:ind w:left="360"/>
        <w:rPr>
          <w:rFonts w:ascii="Arial" w:hAnsi="Arial" w:cs="Arial"/>
        </w:rPr>
      </w:pPr>
      <w:r w:rsidRPr="003B2E23">
        <w:rPr>
          <w:rFonts w:ascii="Arial" w:hAnsi="Arial"/>
          <w:b/>
          <w:sz w:val="28"/>
          <w:szCs w:val="28"/>
        </w:rPr>
        <w:t>Appendix 2</w:t>
      </w:r>
    </w:p>
    <w:p w14:paraId="1B323FA4" w14:textId="77777777" w:rsidR="002F0799" w:rsidRDefault="002F0799" w:rsidP="00C9727E">
      <w:pPr>
        <w:pStyle w:val="Footer"/>
        <w:tabs>
          <w:tab w:val="clear" w:pos="4153"/>
          <w:tab w:val="clear" w:pos="8306"/>
        </w:tabs>
        <w:spacing w:line="259" w:lineRule="auto"/>
        <w:rPr>
          <w:rFonts w:ascii="Arial" w:hAnsi="Arial"/>
          <w:b/>
          <w:sz w:val="24"/>
          <w:szCs w:val="24"/>
        </w:rPr>
      </w:pPr>
    </w:p>
    <w:p w14:paraId="71C027E1" w14:textId="77777777" w:rsidR="00950203" w:rsidRPr="00950203" w:rsidRDefault="00950203" w:rsidP="00C9727E">
      <w:pPr>
        <w:pStyle w:val="Footer"/>
        <w:tabs>
          <w:tab w:val="clear" w:pos="4153"/>
          <w:tab w:val="clear" w:pos="8306"/>
        </w:tabs>
        <w:spacing w:line="259" w:lineRule="auto"/>
        <w:ind w:left="360"/>
        <w:rPr>
          <w:rFonts w:ascii="Arial" w:hAnsi="Arial"/>
          <w:b/>
          <w:sz w:val="24"/>
          <w:szCs w:val="24"/>
        </w:rPr>
      </w:pPr>
      <w:r w:rsidRPr="00950203">
        <w:rPr>
          <w:rFonts w:ascii="Arial" w:hAnsi="Arial"/>
          <w:b/>
          <w:sz w:val="24"/>
          <w:szCs w:val="24"/>
        </w:rPr>
        <w:t xml:space="preserve">Summary of the </w:t>
      </w:r>
      <w:r w:rsidR="00155235">
        <w:rPr>
          <w:rFonts w:ascii="Arial" w:hAnsi="Arial"/>
          <w:b/>
          <w:sz w:val="24"/>
          <w:szCs w:val="24"/>
        </w:rPr>
        <w:t xml:space="preserve">Regulations relevant to this </w:t>
      </w:r>
      <w:r w:rsidR="00251686">
        <w:rPr>
          <w:rFonts w:ascii="Arial" w:hAnsi="Arial"/>
          <w:b/>
          <w:sz w:val="24"/>
          <w:szCs w:val="24"/>
        </w:rPr>
        <w:t>complaint</w:t>
      </w:r>
    </w:p>
    <w:p w14:paraId="73C6D081" w14:textId="77777777" w:rsidR="00950203" w:rsidRDefault="00950203" w:rsidP="00C9727E">
      <w:pPr>
        <w:pStyle w:val="Footer"/>
        <w:tabs>
          <w:tab w:val="clear" w:pos="4153"/>
          <w:tab w:val="clear" w:pos="8306"/>
        </w:tabs>
        <w:spacing w:line="259" w:lineRule="auto"/>
        <w:ind w:left="360"/>
        <w:rPr>
          <w:rFonts w:ascii="Arial" w:hAnsi="Arial"/>
        </w:rPr>
      </w:pPr>
    </w:p>
    <w:p w14:paraId="2D39E91D" w14:textId="77777777" w:rsidR="00950203" w:rsidRDefault="00155235" w:rsidP="00C9727E">
      <w:pPr>
        <w:pStyle w:val="Footer"/>
        <w:tabs>
          <w:tab w:val="clear" w:pos="4153"/>
          <w:tab w:val="clear" w:pos="8306"/>
        </w:tabs>
        <w:spacing w:line="259" w:lineRule="auto"/>
        <w:ind w:left="360"/>
        <w:rPr>
          <w:rFonts w:ascii="Arial" w:hAnsi="Arial"/>
        </w:rPr>
      </w:pPr>
      <w:r>
        <w:rPr>
          <w:rFonts w:ascii="Arial" w:hAnsi="Arial"/>
        </w:rPr>
        <w:t>(</w:t>
      </w:r>
      <w:r w:rsidR="00AE7734">
        <w:rPr>
          <w:rFonts w:ascii="Arial" w:hAnsi="Arial"/>
        </w:rPr>
        <w:t xml:space="preserve">Please see the CAC </w:t>
      </w:r>
      <w:r w:rsidR="00AE7734" w:rsidRPr="00AE7734">
        <w:rPr>
          <w:rFonts w:ascii="Arial" w:hAnsi="Arial"/>
          <w:i/>
        </w:rPr>
        <w:t>Guide for Employers and Employees</w:t>
      </w:r>
      <w:r w:rsidR="00AE7734">
        <w:rPr>
          <w:rFonts w:ascii="Arial" w:hAnsi="Arial"/>
        </w:rPr>
        <w:t xml:space="preserve"> for a</w:t>
      </w:r>
      <w:r>
        <w:rPr>
          <w:rFonts w:ascii="Arial" w:hAnsi="Arial"/>
        </w:rPr>
        <w:t xml:space="preserve">n </w:t>
      </w:r>
      <w:r w:rsidR="00AE7734">
        <w:rPr>
          <w:rFonts w:ascii="Arial" w:hAnsi="Arial"/>
        </w:rPr>
        <w:t>explanation of the types of complaints and applications t</w:t>
      </w:r>
      <w:r>
        <w:rPr>
          <w:rFonts w:ascii="Arial" w:hAnsi="Arial"/>
        </w:rPr>
        <w:t>hat can be submitted to the CAC)</w:t>
      </w:r>
    </w:p>
    <w:p w14:paraId="21B0C7F1" w14:textId="77777777" w:rsidR="00F56CD4" w:rsidRDefault="00F56CD4" w:rsidP="00C9727E">
      <w:pPr>
        <w:pStyle w:val="Footer"/>
        <w:tabs>
          <w:tab w:val="clear" w:pos="4153"/>
          <w:tab w:val="clear" w:pos="8306"/>
        </w:tabs>
        <w:spacing w:line="259" w:lineRule="auto"/>
        <w:ind w:left="360"/>
        <w:rPr>
          <w:rFonts w:ascii="Arial" w:hAnsi="Arial"/>
        </w:rPr>
      </w:pPr>
    </w:p>
    <w:p w14:paraId="15F32A31" w14:textId="77777777" w:rsidR="002A70C9" w:rsidRPr="00C32D6F" w:rsidRDefault="002A70C9" w:rsidP="00C9727E">
      <w:pPr>
        <w:pStyle w:val="Footer"/>
        <w:tabs>
          <w:tab w:val="clear" w:pos="4153"/>
          <w:tab w:val="clear" w:pos="8306"/>
        </w:tabs>
        <w:spacing w:line="259" w:lineRule="auto"/>
        <w:ind w:left="2088" w:hanging="1728"/>
        <w:rPr>
          <w:rFonts w:ascii="Arial" w:hAnsi="Arial"/>
        </w:rPr>
      </w:pPr>
      <w:r>
        <w:rPr>
          <w:rFonts w:ascii="Arial" w:hAnsi="Arial"/>
          <w:i/>
        </w:rPr>
        <w:t>Regulation 22:</w:t>
      </w:r>
      <w:r>
        <w:rPr>
          <w:rFonts w:ascii="Arial" w:hAnsi="Arial"/>
          <w:i/>
        </w:rPr>
        <w:tab/>
      </w:r>
      <w:r>
        <w:rPr>
          <w:rFonts w:ascii="Arial" w:hAnsi="Arial"/>
        </w:rPr>
        <w:t>Where (a) a negotiated agreement has been agreed or (b) the Standard Information and Consultation provisions apply, a complaint may be presented to the CAC that an employer has failed to comply with the terms of the negotiated agreement or one or more of the Standard Information and Consultation Provisions. A complaint must be brought within a period of three months commencing with the date of the alleged failure.  If the CAC finds the complaint well founded, it will make a declaration to that effect and may make an order requiring the employer to take the steps necessary to comply with the agreement or the standard provisions. If the CAC makes such a declaration, an applicant may make an application to the Employment Appeal Tribunal for a penalty notice.</w:t>
      </w:r>
    </w:p>
    <w:p w14:paraId="2CA651C6" w14:textId="77777777" w:rsidR="002A70C9" w:rsidRDefault="002A70C9" w:rsidP="00C9727E">
      <w:pPr>
        <w:pStyle w:val="Footer"/>
        <w:tabs>
          <w:tab w:val="clear" w:pos="4153"/>
          <w:tab w:val="clear" w:pos="8306"/>
        </w:tabs>
        <w:spacing w:line="259" w:lineRule="auto"/>
        <w:ind w:left="2088" w:hanging="1728"/>
        <w:rPr>
          <w:rFonts w:ascii="Arial" w:hAnsi="Arial"/>
          <w:i/>
        </w:rPr>
      </w:pPr>
    </w:p>
    <w:p w14:paraId="039BE6B6" w14:textId="77777777" w:rsidR="002A70C9" w:rsidRPr="00C32D6F" w:rsidRDefault="002A70C9" w:rsidP="00C9727E">
      <w:pPr>
        <w:pStyle w:val="Footer"/>
        <w:tabs>
          <w:tab w:val="clear" w:pos="4153"/>
          <w:tab w:val="clear" w:pos="8306"/>
        </w:tabs>
        <w:spacing w:line="259" w:lineRule="auto"/>
        <w:ind w:left="2088" w:hanging="1728"/>
        <w:rPr>
          <w:rFonts w:ascii="Arial" w:hAnsi="Arial"/>
        </w:rPr>
      </w:pPr>
      <w:r>
        <w:rPr>
          <w:rFonts w:ascii="Arial" w:hAnsi="Arial"/>
          <w:i/>
        </w:rPr>
        <w:tab/>
      </w:r>
      <w:r>
        <w:rPr>
          <w:rFonts w:ascii="Arial" w:hAnsi="Arial"/>
        </w:rPr>
        <w:t xml:space="preserve">A negotiated agreement is an agreement reached through negotiations, as provided for in Regulation 14, between the employer and the negotiating representatives following an employee request or an employer notification. The agreement must comply with the requirements of Regulation 16 - these are summarised in paragraph 18 of the CAC </w:t>
      </w:r>
      <w:r w:rsidRPr="00EC5E66">
        <w:rPr>
          <w:rFonts w:ascii="Arial" w:hAnsi="Arial"/>
          <w:i/>
        </w:rPr>
        <w:t>Guide</w:t>
      </w:r>
      <w:r>
        <w:rPr>
          <w:rFonts w:ascii="Arial" w:hAnsi="Arial"/>
        </w:rPr>
        <w:t xml:space="preserve">.  The standard information and consultation provisions are reproduced on page 25 of the CAC </w:t>
      </w:r>
      <w:r w:rsidRPr="00EC5E66">
        <w:rPr>
          <w:rFonts w:ascii="Arial" w:hAnsi="Arial"/>
          <w:i/>
        </w:rPr>
        <w:t>Guid</w:t>
      </w:r>
      <w:r>
        <w:rPr>
          <w:rFonts w:ascii="Arial" w:hAnsi="Arial"/>
          <w:i/>
        </w:rPr>
        <w:t>e.</w:t>
      </w:r>
    </w:p>
    <w:sectPr w:rsidR="002A70C9" w:rsidRPr="00C32D6F" w:rsidSect="00C9727E">
      <w:headerReference w:type="default" r:id="rId15"/>
      <w:footerReference w:type="even" r:id="rId16"/>
      <w:footerReference w:type="default" r:id="rId17"/>
      <w:pgSz w:w="11909" w:h="16834" w:code="9"/>
      <w:pgMar w:top="720" w:right="720" w:bottom="720" w:left="720" w:header="70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DC09" w14:textId="77777777" w:rsidR="00110D59" w:rsidRDefault="00110D59">
      <w:r>
        <w:separator/>
      </w:r>
    </w:p>
  </w:endnote>
  <w:endnote w:type="continuationSeparator" w:id="0">
    <w:p w14:paraId="2A6B589A" w14:textId="77777777" w:rsidR="00110D59" w:rsidRDefault="0011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D1AE" w14:textId="77777777" w:rsidR="002A70C9" w:rsidRDefault="002A70C9" w:rsidP="00664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E8DC86" w14:textId="77777777" w:rsidR="002A70C9" w:rsidRDefault="002A7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0079" w14:textId="77777777" w:rsidR="002A70C9" w:rsidRPr="005F3471" w:rsidRDefault="002A70C9" w:rsidP="006645AA">
    <w:pPr>
      <w:pStyle w:val="Footer"/>
      <w:framePr w:wrap="around" w:vAnchor="text" w:hAnchor="margin" w:xAlign="center" w:y="1"/>
      <w:rPr>
        <w:rStyle w:val="PageNumber"/>
        <w:rFonts w:ascii="Arial" w:hAnsi="Arial" w:cs="Arial"/>
        <w:sz w:val="18"/>
        <w:szCs w:val="18"/>
      </w:rPr>
    </w:pPr>
    <w:r w:rsidRPr="005F3471">
      <w:rPr>
        <w:rStyle w:val="PageNumber"/>
        <w:rFonts w:ascii="Arial" w:hAnsi="Arial" w:cs="Arial"/>
        <w:sz w:val="18"/>
        <w:szCs w:val="18"/>
      </w:rPr>
      <w:fldChar w:fldCharType="begin"/>
    </w:r>
    <w:r w:rsidRPr="005F3471">
      <w:rPr>
        <w:rStyle w:val="PageNumber"/>
        <w:rFonts w:ascii="Arial" w:hAnsi="Arial" w:cs="Arial"/>
        <w:sz w:val="18"/>
        <w:szCs w:val="18"/>
      </w:rPr>
      <w:instrText xml:space="preserve">PAGE  </w:instrText>
    </w:r>
    <w:r w:rsidRPr="005F3471">
      <w:rPr>
        <w:rStyle w:val="PageNumber"/>
        <w:rFonts w:ascii="Arial" w:hAnsi="Arial" w:cs="Arial"/>
        <w:sz w:val="18"/>
        <w:szCs w:val="18"/>
      </w:rPr>
      <w:fldChar w:fldCharType="separate"/>
    </w:r>
    <w:r w:rsidR="00B64B84">
      <w:rPr>
        <w:rStyle w:val="PageNumber"/>
        <w:rFonts w:ascii="Arial" w:hAnsi="Arial" w:cs="Arial"/>
        <w:noProof/>
        <w:sz w:val="18"/>
        <w:szCs w:val="18"/>
      </w:rPr>
      <w:t>- 6 -</w:t>
    </w:r>
    <w:r w:rsidRPr="005F3471">
      <w:rPr>
        <w:rStyle w:val="PageNumber"/>
        <w:rFonts w:ascii="Arial" w:hAnsi="Arial" w:cs="Arial"/>
        <w:sz w:val="18"/>
        <w:szCs w:val="18"/>
      </w:rPr>
      <w:fldChar w:fldCharType="end"/>
    </w:r>
  </w:p>
  <w:p w14:paraId="17A0FC8C" w14:textId="77777777" w:rsidR="002A70C9" w:rsidRDefault="002A7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70CD" w14:textId="77777777" w:rsidR="00110D59" w:rsidRDefault="00110D59">
      <w:r>
        <w:separator/>
      </w:r>
    </w:p>
  </w:footnote>
  <w:footnote w:type="continuationSeparator" w:id="0">
    <w:p w14:paraId="399D2D65" w14:textId="77777777" w:rsidR="00110D59" w:rsidRDefault="00110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tblGrid>
    <w:tr w:rsidR="002A70C9" w14:paraId="4C20F2E0" w14:textId="77777777" w:rsidTr="00051104">
      <w:trPr>
        <w:jc w:val="right"/>
      </w:trPr>
      <w:tc>
        <w:tcPr>
          <w:tcW w:w="0" w:type="auto"/>
          <w:shd w:val="clear" w:color="auto" w:fill="auto"/>
          <w:tcMar>
            <w:top w:w="72" w:type="dxa"/>
            <w:left w:w="72" w:type="dxa"/>
            <w:bottom w:w="72" w:type="dxa"/>
            <w:right w:w="72" w:type="dxa"/>
          </w:tcMar>
        </w:tcPr>
        <w:p w14:paraId="02A341D3" w14:textId="77777777" w:rsidR="002A70C9" w:rsidRPr="00051104" w:rsidRDefault="002A70C9">
          <w:pPr>
            <w:pStyle w:val="Header"/>
            <w:rPr>
              <w:b/>
              <w:sz w:val="18"/>
              <w:szCs w:val="18"/>
            </w:rPr>
          </w:pPr>
          <w:r w:rsidRPr="00051104">
            <w:rPr>
              <w:b/>
              <w:sz w:val="18"/>
              <w:szCs w:val="18"/>
            </w:rPr>
            <w:t>Regulation 22(1)</w:t>
          </w:r>
        </w:p>
      </w:tc>
    </w:tr>
  </w:tbl>
  <w:p w14:paraId="27125033" w14:textId="77777777" w:rsidR="002A70C9" w:rsidRDefault="002A7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DB196E"/>
    <w:multiLevelType w:val="hybridMultilevel"/>
    <w:tmpl w:val="3E1E6AF8"/>
    <w:lvl w:ilvl="0" w:tplc="6D944CB2">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A325E"/>
    <w:multiLevelType w:val="hybridMultilevel"/>
    <w:tmpl w:val="08761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13FA5"/>
    <w:multiLevelType w:val="hybridMultilevel"/>
    <w:tmpl w:val="DB026E28"/>
    <w:lvl w:ilvl="0" w:tplc="611AA238">
      <w:start w:val="1"/>
      <w:numFmt w:val="bullet"/>
      <w:lvlText w:val=""/>
      <w:lvlJc w:val="left"/>
      <w:pPr>
        <w:tabs>
          <w:tab w:val="num" w:pos="2736"/>
        </w:tabs>
        <w:ind w:left="5040" w:hanging="28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02C58"/>
    <w:multiLevelType w:val="hybridMultilevel"/>
    <w:tmpl w:val="E754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914BB"/>
    <w:multiLevelType w:val="hybridMultilevel"/>
    <w:tmpl w:val="A52058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D13EF0"/>
    <w:multiLevelType w:val="hybridMultilevel"/>
    <w:tmpl w:val="05085A76"/>
    <w:lvl w:ilvl="0" w:tplc="B62C3EB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0C0C1B"/>
    <w:multiLevelType w:val="multilevel"/>
    <w:tmpl w:val="DB026E28"/>
    <w:lvl w:ilvl="0">
      <w:start w:val="1"/>
      <w:numFmt w:val="bullet"/>
      <w:lvlText w:val=""/>
      <w:lvlJc w:val="left"/>
      <w:pPr>
        <w:tabs>
          <w:tab w:val="num" w:pos="2736"/>
        </w:tabs>
        <w:ind w:left="5040" w:hanging="28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2564289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39885706">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478077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76412274">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92618315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263730741">
    <w:abstractNumId w:val="1"/>
  </w:num>
  <w:num w:numId="7" w16cid:durableId="663363436">
    <w:abstractNumId w:val="1"/>
  </w:num>
  <w:num w:numId="8" w16cid:durableId="723676077">
    <w:abstractNumId w:val="1"/>
  </w:num>
  <w:num w:numId="9" w16cid:durableId="637803949">
    <w:abstractNumId w:val="1"/>
  </w:num>
  <w:num w:numId="10" w16cid:durableId="932394097">
    <w:abstractNumId w:val="1"/>
  </w:num>
  <w:num w:numId="11" w16cid:durableId="262147292">
    <w:abstractNumId w:val="1"/>
  </w:num>
  <w:num w:numId="12" w16cid:durableId="380594672">
    <w:abstractNumId w:val="1"/>
  </w:num>
  <w:num w:numId="13" w16cid:durableId="1551305275">
    <w:abstractNumId w:val="1"/>
  </w:num>
  <w:num w:numId="14" w16cid:durableId="623732315">
    <w:abstractNumId w:val="1"/>
  </w:num>
  <w:num w:numId="15" w16cid:durableId="128207941">
    <w:abstractNumId w:val="1"/>
  </w:num>
  <w:num w:numId="16" w16cid:durableId="706955257">
    <w:abstractNumId w:val="1"/>
  </w:num>
  <w:num w:numId="17" w16cid:durableId="1515875506">
    <w:abstractNumId w:val="1"/>
  </w:num>
  <w:num w:numId="18" w16cid:durableId="662323002">
    <w:abstractNumId w:val="1"/>
  </w:num>
  <w:num w:numId="19" w16cid:durableId="1628849233">
    <w:abstractNumId w:val="4"/>
  </w:num>
  <w:num w:numId="20" w16cid:durableId="467940498">
    <w:abstractNumId w:val="8"/>
  </w:num>
  <w:num w:numId="21" w16cid:durableId="146558317">
    <w:abstractNumId w:val="2"/>
  </w:num>
  <w:num w:numId="22" w16cid:durableId="206336821">
    <w:abstractNumId w:val="7"/>
  </w:num>
  <w:num w:numId="23" w16cid:durableId="89936015">
    <w:abstractNumId w:val="6"/>
  </w:num>
  <w:num w:numId="24" w16cid:durableId="1459252612">
    <w:abstractNumId w:val="3"/>
  </w:num>
  <w:num w:numId="25" w16cid:durableId="745341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3"/>
    <w:rsid w:val="00013975"/>
    <w:rsid w:val="00051104"/>
    <w:rsid w:val="000A7C97"/>
    <w:rsid w:val="000C638B"/>
    <w:rsid w:val="000E7452"/>
    <w:rsid w:val="00110D59"/>
    <w:rsid w:val="00131A27"/>
    <w:rsid w:val="00131E30"/>
    <w:rsid w:val="00146730"/>
    <w:rsid w:val="00147779"/>
    <w:rsid w:val="001501CB"/>
    <w:rsid w:val="0015137D"/>
    <w:rsid w:val="00155235"/>
    <w:rsid w:val="00175403"/>
    <w:rsid w:val="001873F9"/>
    <w:rsid w:val="001E79FD"/>
    <w:rsid w:val="0024010F"/>
    <w:rsid w:val="00251686"/>
    <w:rsid w:val="002845AC"/>
    <w:rsid w:val="00292FB6"/>
    <w:rsid w:val="002A70C9"/>
    <w:rsid w:val="002B016B"/>
    <w:rsid w:val="002E0456"/>
    <w:rsid w:val="002E2C1D"/>
    <w:rsid w:val="002F0799"/>
    <w:rsid w:val="0030656B"/>
    <w:rsid w:val="003412BE"/>
    <w:rsid w:val="003452AB"/>
    <w:rsid w:val="00382406"/>
    <w:rsid w:val="003B2E23"/>
    <w:rsid w:val="003C314D"/>
    <w:rsid w:val="003F2166"/>
    <w:rsid w:val="0042468E"/>
    <w:rsid w:val="004255AB"/>
    <w:rsid w:val="004279FD"/>
    <w:rsid w:val="00481260"/>
    <w:rsid w:val="004902CB"/>
    <w:rsid w:val="004E7B8A"/>
    <w:rsid w:val="005135D6"/>
    <w:rsid w:val="00524752"/>
    <w:rsid w:val="00531122"/>
    <w:rsid w:val="00533AB9"/>
    <w:rsid w:val="00534F51"/>
    <w:rsid w:val="005425A0"/>
    <w:rsid w:val="00556D68"/>
    <w:rsid w:val="00561990"/>
    <w:rsid w:val="0056431C"/>
    <w:rsid w:val="00592FFA"/>
    <w:rsid w:val="005F3471"/>
    <w:rsid w:val="00607153"/>
    <w:rsid w:val="0062195B"/>
    <w:rsid w:val="006228DE"/>
    <w:rsid w:val="00627403"/>
    <w:rsid w:val="00630540"/>
    <w:rsid w:val="006645AA"/>
    <w:rsid w:val="006A2DDD"/>
    <w:rsid w:val="006B068A"/>
    <w:rsid w:val="006C370A"/>
    <w:rsid w:val="00734A7C"/>
    <w:rsid w:val="0074162F"/>
    <w:rsid w:val="007B351C"/>
    <w:rsid w:val="007C0961"/>
    <w:rsid w:val="007E42DF"/>
    <w:rsid w:val="008165B7"/>
    <w:rsid w:val="00840EF4"/>
    <w:rsid w:val="008545A7"/>
    <w:rsid w:val="008848A3"/>
    <w:rsid w:val="008A5CAC"/>
    <w:rsid w:val="008D712C"/>
    <w:rsid w:val="00950203"/>
    <w:rsid w:val="00960067"/>
    <w:rsid w:val="009B7B88"/>
    <w:rsid w:val="009D2883"/>
    <w:rsid w:val="009E5CCC"/>
    <w:rsid w:val="00A175CF"/>
    <w:rsid w:val="00A5642C"/>
    <w:rsid w:val="00A64D5A"/>
    <w:rsid w:val="00AB244B"/>
    <w:rsid w:val="00AC2143"/>
    <w:rsid w:val="00AC3A09"/>
    <w:rsid w:val="00AE3DAE"/>
    <w:rsid w:val="00AE7734"/>
    <w:rsid w:val="00B03B79"/>
    <w:rsid w:val="00B42F4D"/>
    <w:rsid w:val="00B53B44"/>
    <w:rsid w:val="00B64B84"/>
    <w:rsid w:val="00B83D33"/>
    <w:rsid w:val="00B908B2"/>
    <w:rsid w:val="00B93A38"/>
    <w:rsid w:val="00BE6964"/>
    <w:rsid w:val="00C13547"/>
    <w:rsid w:val="00C430B3"/>
    <w:rsid w:val="00C4517F"/>
    <w:rsid w:val="00C6013A"/>
    <w:rsid w:val="00C714C6"/>
    <w:rsid w:val="00C9727E"/>
    <w:rsid w:val="00C97849"/>
    <w:rsid w:val="00CB5B3E"/>
    <w:rsid w:val="00CD17D8"/>
    <w:rsid w:val="00CD6397"/>
    <w:rsid w:val="00CE2DE4"/>
    <w:rsid w:val="00D04F14"/>
    <w:rsid w:val="00D2192B"/>
    <w:rsid w:val="00D42074"/>
    <w:rsid w:val="00D423C2"/>
    <w:rsid w:val="00D7156F"/>
    <w:rsid w:val="00DB1315"/>
    <w:rsid w:val="00DC21F9"/>
    <w:rsid w:val="00DE4BE9"/>
    <w:rsid w:val="00DE4C3A"/>
    <w:rsid w:val="00DF1898"/>
    <w:rsid w:val="00DF5E70"/>
    <w:rsid w:val="00E1170C"/>
    <w:rsid w:val="00E335FC"/>
    <w:rsid w:val="00E41783"/>
    <w:rsid w:val="00E9129D"/>
    <w:rsid w:val="00EB4B9D"/>
    <w:rsid w:val="00EF308D"/>
    <w:rsid w:val="00EF4076"/>
    <w:rsid w:val="00F33328"/>
    <w:rsid w:val="00F3667F"/>
    <w:rsid w:val="00F56CD4"/>
    <w:rsid w:val="00F70955"/>
    <w:rsid w:val="00FA4325"/>
    <w:rsid w:val="00FC0E58"/>
    <w:rsid w:val="00FC4E34"/>
    <w:rsid w:val="00FE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ECE0B5"/>
  <w15:chartTrackingRefBased/>
  <w15:docId w15:val="{6FC0A18F-9C03-4F3F-B3B8-0A4070BB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0A"/>
    <w:rPr>
      <w:sz w:val="22"/>
      <w:lang w:eastAsia="en-US"/>
    </w:rPr>
  </w:style>
  <w:style w:type="paragraph" w:styleId="Heading2">
    <w:name w:val="heading 2"/>
    <w:basedOn w:val="Normal"/>
    <w:next w:val="Normal"/>
    <w:link w:val="Heading2Char"/>
    <w:uiPriority w:val="9"/>
    <w:unhideWhenUsed/>
    <w:qFormat/>
    <w:rsid w:val="008D712C"/>
    <w:pPr>
      <w:keepNext/>
      <w:keepLines/>
      <w:spacing w:before="40" w:line="259" w:lineRule="auto"/>
      <w:outlineLvl w:val="1"/>
    </w:pPr>
    <w:rPr>
      <w:rFonts w:ascii="Calibri Light" w:hAnsi="Calibri Light"/>
      <w:color w:val="2F5496"/>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Level1">
    <w:name w:val="Level 1"/>
    <w:basedOn w:val="Normal"/>
    <w:pPr>
      <w:widowControl w:val="0"/>
      <w:numPr>
        <w:numId w:val="18"/>
      </w:numPr>
      <w:outlineLvl w:val="0"/>
    </w:pPr>
    <w:rPr>
      <w:snapToGrid w:val="0"/>
      <w:sz w:val="24"/>
    </w:rPr>
  </w:style>
  <w:style w:type="paragraph" w:styleId="BodyTextIndent">
    <w:name w:val="Body Text Indent"/>
    <w:basedOn w:val="Normal"/>
    <w:pPr>
      <w:ind w:left="720"/>
    </w:pPr>
    <w:rPr>
      <w:rFonts w:ascii="Arial" w:hAnsi="Arial"/>
      <w:sz w:val="24"/>
    </w:rPr>
  </w:style>
  <w:style w:type="paragraph" w:styleId="BodyText">
    <w:name w:val="Body Text"/>
    <w:basedOn w:val="Normal"/>
    <w:rPr>
      <w:rFonts w:ascii="Arial" w:hAnsi="Arial"/>
      <w:b/>
      <w:sz w:val="30"/>
    </w:rPr>
  </w:style>
  <w:style w:type="table" w:styleId="TableGrid">
    <w:name w:val="Table Grid"/>
    <w:basedOn w:val="TableNormal"/>
    <w:rsid w:val="002E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7C97"/>
    <w:rPr>
      <w:color w:val="0000FF"/>
      <w:u w:val="single"/>
    </w:rPr>
  </w:style>
  <w:style w:type="character" w:customStyle="1" w:styleId="Heading2Char">
    <w:name w:val="Heading 2 Char"/>
    <w:link w:val="Heading2"/>
    <w:uiPriority w:val="9"/>
    <w:rsid w:val="008D712C"/>
    <w:rPr>
      <w:rFonts w:ascii="Calibri Light" w:hAnsi="Calibri Light"/>
      <w:color w:val="2F5496"/>
      <w:sz w:val="26"/>
      <w:szCs w:val="26"/>
      <w:lang w:eastAsia="en-US"/>
    </w:rPr>
  </w:style>
  <w:style w:type="character" w:styleId="UnresolvedMention">
    <w:name w:val="Unresolved Mention"/>
    <w:uiPriority w:val="99"/>
    <w:semiHidden/>
    <w:unhideWhenUsed/>
    <w:rsid w:val="00C97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93325">
      <w:bodyDiv w:val="1"/>
      <w:marLeft w:val="0"/>
      <w:marRight w:val="0"/>
      <w:marTop w:val="0"/>
      <w:marBottom w:val="0"/>
      <w:divBdr>
        <w:top w:val="none" w:sz="0" w:space="0" w:color="auto"/>
        <w:left w:val="none" w:sz="0" w:space="0" w:color="auto"/>
        <w:bottom w:val="none" w:sz="0" w:space="0" w:color="auto"/>
        <w:right w:val="none" w:sz="0" w:space="0" w:color="auto"/>
      </w:divBdr>
    </w:div>
    <w:div w:id="1313800211">
      <w:bodyDiv w:val="1"/>
      <w:marLeft w:val="0"/>
      <w:marRight w:val="0"/>
      <w:marTop w:val="0"/>
      <w:marBottom w:val="0"/>
      <w:divBdr>
        <w:top w:val="none" w:sz="0" w:space="0" w:color="auto"/>
        <w:left w:val="none" w:sz="0" w:space="0" w:color="auto"/>
        <w:bottom w:val="none" w:sz="0" w:space="0" w:color="auto"/>
        <w:right w:val="none" w:sz="0" w:space="0" w:color="auto"/>
      </w:divBdr>
    </w:div>
    <w:div w:id="1412193598">
      <w:bodyDiv w:val="1"/>
      <w:marLeft w:val="0"/>
      <w:marRight w:val="0"/>
      <w:marTop w:val="0"/>
      <w:marBottom w:val="0"/>
      <w:divBdr>
        <w:top w:val="none" w:sz="0" w:space="0" w:color="auto"/>
        <w:left w:val="none" w:sz="0" w:space="0" w:color="auto"/>
        <w:bottom w:val="none" w:sz="0" w:space="0" w:color="auto"/>
        <w:right w:val="none" w:sz="0" w:space="0" w:color="auto"/>
      </w:divBdr>
    </w:div>
    <w:div w:id="14488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cac.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9e327556-dead-4928-8ae7-00bfd56bf57a" ContentTypeId="0x01010059F222B725E7464A873D3B9857FDBF77" PreviousValue="false"/>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59F222B725E7464A873D3B9857FDBF7700F74D635CDB143648B09EBE30886F857F" ma:contentTypeVersion="4" ma:contentTypeDescription="" ma:contentTypeScope="" ma:versionID="36b7ed0abe243b13c6c8771b40e65ca5">
  <xsd:schema xmlns:xsd="http://www.w3.org/2001/XMLSchema" xmlns:xs="http://www.w3.org/2001/XMLSchema" xmlns:p="http://schemas.microsoft.com/office/2006/metadata/properties" xmlns:ns2="776c0d8a-3a3c-48ea-9947-a9cf1f34a55f" targetNamespace="http://schemas.microsoft.com/office/2006/metadata/properties" ma:root="true" ma:fieldsID="3dba97012b673a15c155479348c18e68" ns2:_="">
    <xsd:import namespace="776c0d8a-3a3c-48ea-9947-a9cf1f34a55f"/>
    <xsd:element name="properties">
      <xsd:complexType>
        <xsd:sequence>
          <xsd:element name="documentManagement">
            <xsd:complexType>
              <xsd:all>
                <xsd:element ref="ns2:Originator" minOccurs="0"/>
                <xsd:element ref="ns2:Security_x0020_Leve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Originator" ma:index="2" nillable="true" ma:displayName="Originator"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_x0020_Level" ma:index="3" ma:displayName="Security Level" ma:default="Official" ma:description="Security classification for content" ma:format="RadioButtons" ma:indexed="true" ma:internalName="Security_x0020_Level" ma:readOnly="false">
      <xsd:simpleType>
        <xsd:restriction base="dms:Choice">
          <xsd:enumeration value="Official"/>
          <xsd:enumeration value="Official-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ator xmlns="776c0d8a-3a3c-48ea-9947-a9cf1f34a55f">
      <UserInfo>
        <DisplayName/>
        <AccountId>1073741823</AccountId>
        <AccountType/>
      </UserInfo>
    </Originator>
    <Security_x0020_Level xmlns="776c0d8a-3a3c-48ea-9947-a9cf1f34a55f">Official</Security_x0020_Level>
  </documentManagement>
</p:properties>
</file>

<file path=customXml/itemProps1.xml><?xml version="1.0" encoding="utf-8"?>
<ds:datastoreItem xmlns:ds="http://schemas.openxmlformats.org/officeDocument/2006/customXml" ds:itemID="{87326F1B-0676-417E-BCBF-57454431EA7F}">
  <ds:schemaRefs>
    <ds:schemaRef ds:uri="http://schemas.microsoft.com/office/2006/metadata/longProperties"/>
  </ds:schemaRefs>
</ds:datastoreItem>
</file>

<file path=customXml/itemProps2.xml><?xml version="1.0" encoding="utf-8"?>
<ds:datastoreItem xmlns:ds="http://schemas.openxmlformats.org/officeDocument/2006/customXml" ds:itemID="{3385804C-4038-4D15-9CED-4628FFF1A55B}">
  <ds:schemaRefs>
    <ds:schemaRef ds:uri="Microsoft.SharePoint.Taxonomy.ContentTypeSync"/>
  </ds:schemaRefs>
</ds:datastoreItem>
</file>

<file path=customXml/itemProps3.xml><?xml version="1.0" encoding="utf-8"?>
<ds:datastoreItem xmlns:ds="http://schemas.openxmlformats.org/officeDocument/2006/customXml" ds:itemID="{AB6CB1C6-EACC-40BE-8F37-E83267154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C14C9-1220-4A57-B65A-6FFBF24AFCCD}">
  <ds:schemaRefs>
    <ds:schemaRef ds:uri="http://schemas.microsoft.com/sharepoint/events"/>
  </ds:schemaRefs>
</ds:datastoreItem>
</file>

<file path=customXml/itemProps5.xml><?xml version="1.0" encoding="utf-8"?>
<ds:datastoreItem xmlns:ds="http://schemas.openxmlformats.org/officeDocument/2006/customXml" ds:itemID="{5BAB5EDD-6C6C-4FDA-9A2E-65BBF39239B2}">
  <ds:schemaRefs>
    <ds:schemaRef ds:uri="http://schemas.microsoft.com/sharepoint/v3/contenttype/forms"/>
  </ds:schemaRefs>
</ds:datastoreItem>
</file>

<file path=customXml/itemProps6.xml><?xml version="1.0" encoding="utf-8"?>
<ds:datastoreItem xmlns:ds="http://schemas.openxmlformats.org/officeDocument/2006/customXml" ds:itemID="{7A7FA2BC-BC62-49F0-866E-B689060BA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 &amp; C Response Form (Reg 22(1))</vt:lpstr>
    </vt:vector>
  </TitlesOfParts>
  <Company> </Company>
  <LinksUpToDate>false</LinksUpToDate>
  <CharactersWithSpaces>5060</CharactersWithSpaces>
  <SharedDoc>false</SharedDoc>
  <HLinks>
    <vt:vector size="12" baseType="variant">
      <vt:variant>
        <vt:i4>6291509</vt:i4>
      </vt:variant>
      <vt:variant>
        <vt:i4>3</vt:i4>
      </vt:variant>
      <vt:variant>
        <vt:i4>0</vt:i4>
      </vt:variant>
      <vt:variant>
        <vt:i4>5</vt:i4>
      </vt:variant>
      <vt:variant>
        <vt:lpwstr>http://www.cac.gov.uk/</vt:lpwstr>
      </vt:variant>
      <vt:variant>
        <vt:lpwstr/>
      </vt:variant>
      <vt:variant>
        <vt:i4>6357000</vt:i4>
      </vt:variant>
      <vt:variant>
        <vt:i4>0</vt:i4>
      </vt:variant>
      <vt:variant>
        <vt:i4>0</vt:i4>
      </vt:variant>
      <vt:variant>
        <vt:i4>5</vt:i4>
      </vt:variant>
      <vt:variant>
        <vt:lpwstr>mailto:enquiries@cac.gov.uk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&amp; C Response Form (Reg 22(1))</dc:title>
  <dc:subject/>
  <dc:creator>Simon Gouldstone</dc:creator>
  <cp:keywords/>
  <cp:lastModifiedBy>Emma Bentley</cp:lastModifiedBy>
  <cp:revision>2</cp:revision>
  <cp:lastPrinted>2006-01-18T11:20:00Z</cp:lastPrinted>
  <dcterms:created xsi:type="dcterms:W3CDTF">2025-08-01T07:46:00Z</dcterms:created>
  <dcterms:modified xsi:type="dcterms:W3CDTF">2025-08-01T07:46:00Z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IDCAC-451910972-10700</vt:lpwstr>
  </property>
  <property fmtid="{D5CDD505-2E9C-101B-9397-08002B2CF9AE}" pid="3" name="_dlc_DocIdItemGuid">
    <vt:lpwstr>8ba2e9a1-ac0d-4ea0-85c4-70d0a18a3ed5</vt:lpwstr>
  </property>
  <property fmtid="{D5CDD505-2E9C-101B-9397-08002B2CF9AE}" pid="4" name="_dlc_DocIdUrl">
    <vt:lpwstr>https://acasorguk.sharepoint.com/sites/cac/_layouts/15/DocIdRedir.aspx?ID=IDCAC-451910972-10700, IDCAC-451910972-10700</vt:lpwstr>
  </property>
  <property fmtid="{D5CDD505-2E9C-101B-9397-08002B2CF9AE}" pid="5" name="Plato Information">
    <vt:lpwstr>https://acasorguk.sharepoint.com/sites/plato/cac/D10-6128.txt, Plato Metadata</vt:lpwstr>
  </property>
  <property fmtid="{D5CDD505-2E9C-101B-9397-08002B2CF9AE}" pid="6" name="display_urn:schemas-microsoft-com:office:office#Editor">
    <vt:lpwstr>System Account</vt:lpwstr>
  </property>
  <property fmtid="{D5CDD505-2E9C-101B-9397-08002B2CF9AE}" pid="7" name="display_urn:schemas-microsoft-com:office:office#Originator">
    <vt:lpwstr>System Account</vt:lpwstr>
  </property>
  <property fmtid="{D5CDD505-2E9C-101B-9397-08002B2CF9AE}" pid="8" name="display_urn:schemas-microsoft-com:office:office#Author">
    <vt:lpwstr>System Account</vt:lpwstr>
  </property>
  <property fmtid="{D5CDD505-2E9C-101B-9397-08002B2CF9AE}" pid="9" name="Plato Record Number">
    <vt:lpwstr>D10/6128</vt:lpwstr>
  </property>
  <property fmtid="{D5CDD505-2E9C-101B-9397-08002B2CF9AE}" pid="10" name="Plato Author-Creator">
    <vt:lpwstr>Gouldstone, Simon</vt:lpwstr>
  </property>
</Properties>
</file>