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14F2" w14:textId="212F277F" w:rsidR="00472E3E" w:rsidRDefault="00472E3E" w:rsidP="00BC2702">
      <w:pPr>
        <w:pStyle w:val="Conditions1"/>
        <w:numPr>
          <w:ilvl w:val="0"/>
          <w:numId w:val="0"/>
        </w:numPr>
      </w:pPr>
      <w:r>
        <w:rPr>
          <w:noProof/>
        </w:rPr>
        <w:drawing>
          <wp:inline distT="0" distB="0" distL="0" distR="0" wp14:anchorId="2DF517D1" wp14:editId="7795E03B">
            <wp:extent cx="3035935" cy="359410"/>
            <wp:effectExtent l="0" t="0" r="0" b="2540"/>
            <wp:docPr id="198704476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44769"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359410"/>
                    </a:xfrm>
                    <a:prstGeom prst="rect">
                      <a:avLst/>
                    </a:prstGeom>
                    <a:noFill/>
                  </pic:spPr>
                </pic:pic>
              </a:graphicData>
            </a:graphic>
          </wp:inline>
        </w:drawing>
      </w:r>
    </w:p>
    <w:p w14:paraId="2D9C28CD" w14:textId="77777777" w:rsidR="000B0589" w:rsidRDefault="000B0589" w:rsidP="00A5760C"/>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3C3FF8" w14:paraId="268945BE" w14:textId="77777777" w:rsidTr="003C3FF8">
        <w:trPr>
          <w:cantSplit/>
          <w:trHeight w:val="23"/>
        </w:trPr>
        <w:tc>
          <w:tcPr>
            <w:tcW w:w="9356" w:type="dxa"/>
            <w:shd w:val="clear" w:color="auto" w:fill="auto"/>
          </w:tcPr>
          <w:p w14:paraId="6043DD2F" w14:textId="35CCE390" w:rsidR="000B0589" w:rsidRPr="003C3FF8" w:rsidRDefault="006774A5"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Appeal</w:t>
            </w:r>
            <w:r w:rsidR="003C3FF8" w:rsidRPr="003C3FF8">
              <w:rPr>
                <w:rFonts w:ascii="Arial" w:hAnsi="Arial" w:cs="Arial"/>
                <w:b/>
                <w:color w:val="000000"/>
                <w:sz w:val="40"/>
                <w:szCs w:val="40"/>
              </w:rPr>
              <w:t xml:space="preserve"> Decision</w:t>
            </w:r>
          </w:p>
        </w:tc>
      </w:tr>
      <w:tr w:rsidR="000B0589" w:rsidRPr="003C3FF8" w14:paraId="2D7CE4D5" w14:textId="77777777" w:rsidTr="003C3FF8">
        <w:trPr>
          <w:cantSplit/>
          <w:trHeight w:val="23"/>
        </w:trPr>
        <w:tc>
          <w:tcPr>
            <w:tcW w:w="9356" w:type="dxa"/>
            <w:shd w:val="clear" w:color="auto" w:fill="auto"/>
            <w:vAlign w:val="center"/>
          </w:tcPr>
          <w:p w14:paraId="7B45528D" w14:textId="489FD3F1" w:rsidR="000B0589" w:rsidRPr="003C3FF8" w:rsidRDefault="000B0589" w:rsidP="003C3FF8">
            <w:pPr>
              <w:spacing w:before="60"/>
              <w:ind w:left="-108" w:right="34"/>
              <w:rPr>
                <w:rFonts w:ascii="Arial" w:hAnsi="Arial" w:cs="Arial"/>
                <w:color w:val="000000"/>
                <w:szCs w:val="22"/>
              </w:rPr>
            </w:pPr>
          </w:p>
        </w:tc>
      </w:tr>
      <w:tr w:rsidR="000B0589" w:rsidRPr="003C3FF8" w14:paraId="25DA57F3" w14:textId="77777777" w:rsidTr="003C3FF8">
        <w:trPr>
          <w:cantSplit/>
          <w:trHeight w:val="23"/>
        </w:trPr>
        <w:tc>
          <w:tcPr>
            <w:tcW w:w="9356" w:type="dxa"/>
            <w:shd w:val="clear" w:color="auto" w:fill="auto"/>
          </w:tcPr>
          <w:p w14:paraId="2B6391BA" w14:textId="6235E951" w:rsidR="000B0589" w:rsidRPr="003C3FF8" w:rsidRDefault="003C3FF8" w:rsidP="003C3FF8">
            <w:pPr>
              <w:spacing w:before="180"/>
              <w:ind w:left="-108" w:right="34"/>
              <w:rPr>
                <w:rFonts w:ascii="Arial" w:hAnsi="Arial" w:cs="Arial"/>
                <w:b/>
                <w:color w:val="000000"/>
                <w:sz w:val="16"/>
                <w:szCs w:val="22"/>
              </w:rPr>
            </w:pPr>
            <w:r w:rsidRPr="003C3FF8">
              <w:rPr>
                <w:rFonts w:ascii="Arial" w:hAnsi="Arial" w:cs="Arial"/>
                <w:b/>
                <w:color w:val="000000"/>
                <w:szCs w:val="22"/>
              </w:rPr>
              <w:t>by Laura Renaudon LLM LARTPI Solicitor</w:t>
            </w:r>
          </w:p>
        </w:tc>
      </w:tr>
      <w:tr w:rsidR="000B0589" w:rsidRPr="003C3FF8" w14:paraId="1E2BA56B" w14:textId="77777777" w:rsidTr="003C3FF8">
        <w:trPr>
          <w:cantSplit/>
          <w:trHeight w:val="23"/>
        </w:trPr>
        <w:tc>
          <w:tcPr>
            <w:tcW w:w="9356" w:type="dxa"/>
            <w:shd w:val="clear" w:color="auto" w:fill="auto"/>
          </w:tcPr>
          <w:p w14:paraId="446CD4C7" w14:textId="6ACB0FF6" w:rsidR="000B0589" w:rsidRPr="003C3FF8" w:rsidRDefault="003C3FF8" w:rsidP="002E2646">
            <w:pPr>
              <w:spacing w:before="120"/>
              <w:ind w:left="-108" w:right="34"/>
              <w:rPr>
                <w:rFonts w:ascii="Arial" w:hAnsi="Arial" w:cs="Arial"/>
                <w:b/>
                <w:color w:val="000000"/>
                <w:sz w:val="16"/>
                <w:szCs w:val="16"/>
              </w:rPr>
            </w:pPr>
            <w:r w:rsidRPr="003C3FF8">
              <w:rPr>
                <w:rFonts w:ascii="Arial" w:hAnsi="Arial" w:cs="Arial"/>
                <w:b/>
                <w:color w:val="000000"/>
                <w:sz w:val="16"/>
                <w:szCs w:val="16"/>
              </w:rPr>
              <w:t>an Inspector appointed by the Secretary of State for Environment, Food and Rural Affairs</w:t>
            </w:r>
          </w:p>
        </w:tc>
      </w:tr>
      <w:tr w:rsidR="000B0589" w:rsidRPr="003C3FF8" w14:paraId="4133CB34" w14:textId="77777777" w:rsidTr="003C3FF8">
        <w:trPr>
          <w:cantSplit/>
          <w:trHeight w:val="23"/>
        </w:trPr>
        <w:tc>
          <w:tcPr>
            <w:tcW w:w="9356" w:type="dxa"/>
            <w:shd w:val="clear" w:color="auto" w:fill="auto"/>
          </w:tcPr>
          <w:p w14:paraId="0B75CC85" w14:textId="399178C8" w:rsidR="000B0589" w:rsidRPr="003C3FF8" w:rsidRDefault="000B0589" w:rsidP="002E2646">
            <w:pPr>
              <w:spacing w:before="120"/>
              <w:ind w:left="-108" w:right="176"/>
              <w:rPr>
                <w:rFonts w:ascii="Arial" w:hAnsi="Arial" w:cs="Arial"/>
                <w:b/>
                <w:color w:val="000000"/>
                <w:sz w:val="16"/>
                <w:szCs w:val="16"/>
              </w:rPr>
            </w:pPr>
            <w:r w:rsidRPr="003C3FF8">
              <w:rPr>
                <w:rFonts w:ascii="Arial" w:hAnsi="Arial" w:cs="Arial"/>
                <w:b/>
                <w:color w:val="000000"/>
                <w:sz w:val="16"/>
                <w:szCs w:val="16"/>
              </w:rPr>
              <w:t>Decision date:</w:t>
            </w:r>
            <w:r w:rsidR="008D5A42">
              <w:rPr>
                <w:rFonts w:ascii="Arial" w:hAnsi="Arial" w:cs="Arial"/>
                <w:b/>
                <w:color w:val="000000"/>
                <w:sz w:val="16"/>
                <w:szCs w:val="16"/>
              </w:rPr>
              <w:t xml:space="preserve"> 09 July 2025</w:t>
            </w:r>
          </w:p>
        </w:tc>
      </w:tr>
    </w:tbl>
    <w:p w14:paraId="694D44DD" w14:textId="77777777" w:rsidR="003C3FF8" w:rsidRPr="003C3FF8" w:rsidRDefault="003C3FF8" w:rsidP="000B0589">
      <w:pPr>
        <w:rPr>
          <w:rFonts w:ascii="Arial" w:hAnsi="Arial" w:cs="Arial"/>
        </w:rPr>
      </w:pPr>
    </w:p>
    <w:tbl>
      <w:tblPr>
        <w:tblW w:w="0" w:type="auto"/>
        <w:tblLayout w:type="fixed"/>
        <w:tblLook w:val="0000" w:firstRow="0" w:lastRow="0" w:firstColumn="0" w:lastColumn="0" w:noHBand="0" w:noVBand="0"/>
      </w:tblPr>
      <w:tblGrid>
        <w:gridCol w:w="9520"/>
      </w:tblGrid>
      <w:tr w:rsidR="003C3FF8" w:rsidRPr="003C3FF8" w14:paraId="136CA5C2" w14:textId="77777777" w:rsidTr="003C3FF8">
        <w:tc>
          <w:tcPr>
            <w:tcW w:w="9520" w:type="dxa"/>
            <w:shd w:val="clear" w:color="auto" w:fill="auto"/>
          </w:tcPr>
          <w:p w14:paraId="43B50AD0" w14:textId="6B4E3586" w:rsidR="003C3FF8" w:rsidRPr="00533F28" w:rsidRDefault="00EB27DB" w:rsidP="003C3FF8">
            <w:pPr>
              <w:spacing w:after="60"/>
              <w:rPr>
                <w:rFonts w:ascii="Arial" w:hAnsi="Arial" w:cs="Arial"/>
                <w:b/>
                <w:color w:val="000000"/>
                <w:szCs w:val="22"/>
              </w:rPr>
            </w:pPr>
            <w:r w:rsidRPr="00533F28">
              <w:rPr>
                <w:rFonts w:ascii="Arial" w:hAnsi="Arial" w:cs="Arial"/>
                <w:b/>
                <w:color w:val="000000"/>
                <w:szCs w:val="22"/>
              </w:rPr>
              <w:t>Appeal Ref: ROW/</w:t>
            </w:r>
            <w:r w:rsidR="008347BD">
              <w:rPr>
                <w:rFonts w:ascii="Arial" w:hAnsi="Arial" w:cs="Arial"/>
                <w:b/>
                <w:color w:val="000000"/>
                <w:szCs w:val="22"/>
              </w:rPr>
              <w:t>3353797</w:t>
            </w:r>
          </w:p>
        </w:tc>
      </w:tr>
      <w:tr w:rsidR="00EB27DB" w:rsidRPr="003C3FF8" w14:paraId="7076DBB0" w14:textId="77777777" w:rsidTr="003C3FF8">
        <w:tc>
          <w:tcPr>
            <w:tcW w:w="9520" w:type="dxa"/>
            <w:shd w:val="clear" w:color="auto" w:fill="auto"/>
          </w:tcPr>
          <w:p w14:paraId="31324466" w14:textId="763390DC" w:rsidR="00EB27DB" w:rsidRPr="00533F28" w:rsidRDefault="00EB27DB" w:rsidP="00EB27DB">
            <w:pPr>
              <w:pStyle w:val="TBullet"/>
              <w:numPr>
                <w:ilvl w:val="0"/>
                <w:numId w:val="0"/>
              </w:numPr>
              <w:ind w:left="360"/>
              <w:rPr>
                <w:rFonts w:ascii="Arial" w:hAnsi="Arial" w:cs="Arial"/>
                <w:sz w:val="22"/>
                <w:szCs w:val="22"/>
              </w:rPr>
            </w:pPr>
          </w:p>
        </w:tc>
      </w:tr>
      <w:tr w:rsidR="00EB27DB" w:rsidRPr="003C3FF8" w14:paraId="0DB28E0E" w14:textId="77777777" w:rsidTr="003C3FF8">
        <w:tc>
          <w:tcPr>
            <w:tcW w:w="9520" w:type="dxa"/>
            <w:shd w:val="clear" w:color="auto" w:fill="auto"/>
          </w:tcPr>
          <w:p w14:paraId="6DC027E9" w14:textId="77777777" w:rsidR="00EB27DB" w:rsidRPr="00533F28" w:rsidRDefault="00EB27DB" w:rsidP="00EB27DB">
            <w:pPr>
              <w:pStyle w:val="TBullet"/>
              <w:rPr>
                <w:rFonts w:ascii="Arial" w:hAnsi="Arial" w:cs="Arial"/>
                <w:sz w:val="22"/>
                <w:szCs w:val="22"/>
              </w:rPr>
            </w:pPr>
            <w:r w:rsidRPr="00533F28">
              <w:rPr>
                <w:rFonts w:ascii="Arial" w:hAnsi="Arial" w:cs="Arial"/>
                <w:sz w:val="22"/>
                <w:szCs w:val="22"/>
              </w:rPr>
              <w:t xml:space="preserve">This Appeal is made by Julie Turner under Section 53(5) of and Paragraph 4(1) of Schedule 14 to the Wildlife and Countryside Act 1981 (‘the 1981 Act’) against the decision of Staffordshire County Council (‘the Council’) not to make an Order under section 53(2) of the 1981 Act. </w:t>
            </w:r>
          </w:p>
          <w:p w14:paraId="35E1C6DC" w14:textId="2B3372D3" w:rsidR="00EB27DB" w:rsidRPr="00533F28" w:rsidRDefault="009A621A" w:rsidP="00EB27DB">
            <w:pPr>
              <w:pStyle w:val="TBullet"/>
              <w:rPr>
                <w:rFonts w:ascii="Arial" w:hAnsi="Arial" w:cs="Arial"/>
                <w:sz w:val="22"/>
                <w:szCs w:val="22"/>
              </w:rPr>
            </w:pPr>
            <w:r>
              <w:rPr>
                <w:rFonts w:ascii="Arial" w:hAnsi="Arial" w:cs="Arial"/>
                <w:sz w:val="22"/>
                <w:szCs w:val="22"/>
              </w:rPr>
              <w:t xml:space="preserve">On </w:t>
            </w:r>
            <w:r w:rsidR="00F92B77">
              <w:rPr>
                <w:rFonts w:ascii="Arial" w:hAnsi="Arial" w:cs="Arial"/>
                <w:sz w:val="22"/>
                <w:szCs w:val="22"/>
              </w:rPr>
              <w:t>13 September 2024</w:t>
            </w:r>
            <w:r>
              <w:rPr>
                <w:rFonts w:ascii="Arial" w:hAnsi="Arial" w:cs="Arial"/>
                <w:sz w:val="22"/>
                <w:szCs w:val="22"/>
              </w:rPr>
              <w:t xml:space="preserve"> the Council determined to refuse the application </w:t>
            </w:r>
            <w:r w:rsidR="00D44832">
              <w:rPr>
                <w:rFonts w:ascii="Arial" w:hAnsi="Arial" w:cs="Arial"/>
                <w:sz w:val="22"/>
                <w:szCs w:val="22"/>
              </w:rPr>
              <w:t xml:space="preserve">which was </w:t>
            </w:r>
            <w:r>
              <w:rPr>
                <w:rFonts w:ascii="Arial" w:hAnsi="Arial" w:cs="Arial"/>
                <w:sz w:val="22"/>
                <w:szCs w:val="22"/>
              </w:rPr>
              <w:t xml:space="preserve">dated </w:t>
            </w:r>
            <w:r w:rsidR="00D44832">
              <w:rPr>
                <w:rFonts w:ascii="Arial" w:hAnsi="Arial" w:cs="Arial"/>
                <w:sz w:val="22"/>
                <w:szCs w:val="22"/>
              </w:rPr>
              <w:t xml:space="preserve">  </w:t>
            </w:r>
            <w:r>
              <w:rPr>
                <w:rFonts w:ascii="Arial" w:hAnsi="Arial" w:cs="Arial"/>
                <w:sz w:val="22"/>
                <w:szCs w:val="22"/>
              </w:rPr>
              <w:t>2 June 2019.</w:t>
            </w:r>
          </w:p>
          <w:p w14:paraId="0E3B22CB" w14:textId="0079D417" w:rsidR="00EB27DB" w:rsidRPr="00533F28" w:rsidRDefault="009A621A" w:rsidP="00EB27DB">
            <w:pPr>
              <w:pStyle w:val="TBullet"/>
              <w:rPr>
                <w:rFonts w:ascii="Arial" w:hAnsi="Arial" w:cs="Arial"/>
                <w:sz w:val="22"/>
                <w:szCs w:val="22"/>
              </w:rPr>
            </w:pPr>
            <w:r>
              <w:rPr>
                <w:rFonts w:ascii="Arial" w:hAnsi="Arial" w:cs="Arial"/>
                <w:sz w:val="22"/>
                <w:szCs w:val="22"/>
              </w:rPr>
              <w:t xml:space="preserve">The appellant claims that </w:t>
            </w:r>
            <w:r w:rsidR="004450F2">
              <w:rPr>
                <w:rFonts w:ascii="Arial" w:hAnsi="Arial" w:cs="Arial"/>
                <w:sz w:val="22"/>
                <w:szCs w:val="22"/>
              </w:rPr>
              <w:t xml:space="preserve">the entirety of </w:t>
            </w:r>
            <w:r>
              <w:rPr>
                <w:rFonts w:ascii="Arial" w:hAnsi="Arial" w:cs="Arial"/>
                <w:sz w:val="22"/>
                <w:szCs w:val="22"/>
              </w:rPr>
              <w:t>Waterhouses Public Footpath no. 8</w:t>
            </w:r>
            <w:r w:rsidR="004450F2">
              <w:rPr>
                <w:rFonts w:ascii="Arial" w:hAnsi="Arial" w:cs="Arial"/>
                <w:sz w:val="22"/>
                <w:szCs w:val="22"/>
              </w:rPr>
              <w:t>, between Farwall Lane, Calton and Waterhouses Public Footpath no. 10</w:t>
            </w:r>
            <w:r w:rsidR="00371D42">
              <w:rPr>
                <w:rFonts w:ascii="Arial" w:hAnsi="Arial" w:cs="Arial"/>
                <w:sz w:val="22"/>
                <w:szCs w:val="22"/>
              </w:rPr>
              <w:t xml:space="preserve"> (itself subject to an application to upgrade it to a Restricted Byway) should be upgraded to Public Bridleway status (‘the claimed route’).</w:t>
            </w:r>
            <w:r>
              <w:rPr>
                <w:rFonts w:ascii="Arial" w:hAnsi="Arial" w:cs="Arial"/>
                <w:sz w:val="22"/>
                <w:szCs w:val="22"/>
              </w:rPr>
              <w:t xml:space="preserve"> </w:t>
            </w:r>
          </w:p>
        </w:tc>
      </w:tr>
      <w:tr w:rsidR="00EB27DB" w:rsidRPr="003C3FF8" w14:paraId="2243A512" w14:textId="77777777" w:rsidTr="003C3FF8">
        <w:tc>
          <w:tcPr>
            <w:tcW w:w="9520" w:type="dxa"/>
            <w:tcBorders>
              <w:bottom w:val="single" w:sz="6" w:space="0" w:color="000000"/>
            </w:tcBorders>
            <w:shd w:val="clear" w:color="auto" w:fill="auto"/>
          </w:tcPr>
          <w:p w14:paraId="4D827EB4" w14:textId="09AF4C38" w:rsidR="00EB27DB" w:rsidRPr="00D04240" w:rsidRDefault="00533F28" w:rsidP="00EB27DB">
            <w:pPr>
              <w:spacing w:before="60"/>
              <w:rPr>
                <w:rFonts w:ascii="Arial" w:hAnsi="Arial" w:cs="Arial"/>
                <w:b/>
                <w:bCs/>
                <w:szCs w:val="22"/>
              </w:rPr>
            </w:pPr>
            <w:bookmarkStart w:id="1" w:name="bmkReturn"/>
            <w:bookmarkEnd w:id="1"/>
            <w:r w:rsidRPr="00533F28">
              <w:rPr>
                <w:rFonts w:ascii="Arial" w:hAnsi="Arial" w:cs="Arial"/>
                <w:b/>
                <w:bCs/>
                <w:szCs w:val="22"/>
              </w:rPr>
              <w:t>Summary of Decision:</w:t>
            </w:r>
            <w:r w:rsidR="006367FB">
              <w:rPr>
                <w:rFonts w:ascii="Arial" w:hAnsi="Arial" w:cs="Arial"/>
                <w:b/>
                <w:bCs/>
                <w:szCs w:val="22"/>
              </w:rPr>
              <w:t xml:space="preserve"> the appeal is allowed.</w:t>
            </w:r>
          </w:p>
        </w:tc>
      </w:tr>
    </w:tbl>
    <w:p w14:paraId="41E5D01D" w14:textId="377703DC" w:rsidR="008B6069" w:rsidRPr="00D04240" w:rsidRDefault="008B6069" w:rsidP="003C3FF8">
      <w:pPr>
        <w:pStyle w:val="Heading6blackfont"/>
        <w:rPr>
          <w:rFonts w:ascii="Arial" w:hAnsi="Arial" w:cs="Arial"/>
        </w:rPr>
      </w:pPr>
      <w:r w:rsidRPr="00D04240">
        <w:rPr>
          <w:rFonts w:ascii="Arial" w:hAnsi="Arial" w:cs="Arial"/>
        </w:rPr>
        <w:t>Preliminary Matter</w:t>
      </w:r>
      <w:r w:rsidR="003C3FF8" w:rsidRPr="00D04240">
        <w:rPr>
          <w:rFonts w:ascii="Arial" w:hAnsi="Arial" w:cs="Arial"/>
        </w:rPr>
        <w:t xml:space="preserve"> </w:t>
      </w:r>
    </w:p>
    <w:p w14:paraId="162B4A06" w14:textId="6171158B" w:rsidR="008B6069" w:rsidRPr="00D04240" w:rsidRDefault="008B6069" w:rsidP="008B6069">
      <w:pPr>
        <w:pStyle w:val="Style1"/>
        <w:rPr>
          <w:rFonts w:ascii="Arial" w:hAnsi="Arial" w:cs="Arial"/>
        </w:rPr>
      </w:pPr>
      <w:r w:rsidRPr="00D04240">
        <w:rPr>
          <w:rFonts w:ascii="Arial" w:hAnsi="Arial" w:cs="Arial"/>
        </w:rPr>
        <w:t>I have not visited the site, but I am satisfied that I can make my decision without the need to do so.</w:t>
      </w:r>
    </w:p>
    <w:p w14:paraId="48F37D92" w14:textId="675BA56A" w:rsidR="003C3FF8" w:rsidRPr="000F5FA2" w:rsidRDefault="003C3FF8" w:rsidP="003C3FF8">
      <w:pPr>
        <w:pStyle w:val="Heading6blackfont"/>
        <w:rPr>
          <w:rFonts w:ascii="Arial" w:hAnsi="Arial" w:cs="Arial"/>
        </w:rPr>
      </w:pPr>
      <w:r w:rsidRPr="000F5FA2">
        <w:rPr>
          <w:rFonts w:ascii="Arial" w:hAnsi="Arial" w:cs="Arial"/>
        </w:rPr>
        <w:t>Main Issues</w:t>
      </w:r>
    </w:p>
    <w:p w14:paraId="72ED13CD" w14:textId="1B4640E5" w:rsidR="00C96ABC" w:rsidRDefault="007737E0" w:rsidP="00C96ABC">
      <w:pPr>
        <w:pStyle w:val="Style1"/>
        <w:rPr>
          <w:rFonts w:ascii="Arial" w:hAnsi="Arial" w:cs="Arial"/>
        </w:rPr>
      </w:pPr>
      <w:r w:rsidRPr="000F5FA2">
        <w:rPr>
          <w:rFonts w:ascii="Arial" w:hAnsi="Arial" w:cs="Arial"/>
        </w:rPr>
        <w:t xml:space="preserve">The </w:t>
      </w:r>
      <w:r w:rsidR="000F5FA2">
        <w:rPr>
          <w:rFonts w:ascii="Arial" w:hAnsi="Arial" w:cs="Arial"/>
        </w:rPr>
        <w:t xml:space="preserve">main question arising in the </w:t>
      </w:r>
      <w:r w:rsidR="004334C3">
        <w:rPr>
          <w:rFonts w:ascii="Arial" w:hAnsi="Arial" w:cs="Arial"/>
        </w:rPr>
        <w:t xml:space="preserve">case is whether the </w:t>
      </w:r>
      <w:r w:rsidR="00112503">
        <w:rPr>
          <w:rFonts w:ascii="Arial" w:hAnsi="Arial" w:cs="Arial"/>
        </w:rPr>
        <w:t>available evidence shows that the route</w:t>
      </w:r>
      <w:r w:rsidR="00A81132">
        <w:rPr>
          <w:rFonts w:ascii="Arial" w:hAnsi="Arial" w:cs="Arial"/>
        </w:rPr>
        <w:t xml:space="preserve"> presently recorded as Waterhouses Public Footpath no. 8 should be shown on the Definitive Map and Statement as a route of a different description, namely as a Public Bridleway</w:t>
      </w:r>
      <w:r w:rsidR="009C0A7A">
        <w:rPr>
          <w:rFonts w:ascii="Arial" w:hAnsi="Arial" w:cs="Arial"/>
        </w:rPr>
        <w:t>. The application relies on historical documents rather than on more recent evidence of actual user. The test to be satisfied is whether, on the balance of probabilities, the ‘higher’ rights claimed by the appellant subsist over the claimed route</w:t>
      </w:r>
      <w:r w:rsidR="00C84AF4">
        <w:rPr>
          <w:rFonts w:ascii="Arial" w:hAnsi="Arial" w:cs="Arial"/>
        </w:rPr>
        <w:t>.</w:t>
      </w:r>
    </w:p>
    <w:p w14:paraId="6CE0F4C5" w14:textId="77777777" w:rsidR="003C3FF8" w:rsidRPr="00885D4A" w:rsidRDefault="003C3FF8" w:rsidP="003C3FF8">
      <w:pPr>
        <w:pStyle w:val="Heading6blackfont"/>
        <w:rPr>
          <w:rFonts w:ascii="Arial" w:hAnsi="Arial" w:cs="Arial"/>
        </w:rPr>
      </w:pPr>
      <w:r w:rsidRPr="00885D4A">
        <w:rPr>
          <w:rFonts w:ascii="Arial" w:hAnsi="Arial" w:cs="Arial"/>
        </w:rPr>
        <w:t>Reasons</w:t>
      </w:r>
    </w:p>
    <w:p w14:paraId="1049FAC3" w14:textId="6CD03359" w:rsidR="000A4678" w:rsidRDefault="00C84AF4" w:rsidP="008347BD">
      <w:pPr>
        <w:pStyle w:val="Style1"/>
        <w:rPr>
          <w:rFonts w:ascii="Arial" w:hAnsi="Arial" w:cs="Arial"/>
        </w:rPr>
      </w:pPr>
      <w:r w:rsidRPr="008347BD">
        <w:rPr>
          <w:rFonts w:ascii="Arial" w:hAnsi="Arial" w:cs="Arial"/>
        </w:rPr>
        <w:t xml:space="preserve">The </w:t>
      </w:r>
      <w:r w:rsidR="00833341">
        <w:rPr>
          <w:rFonts w:ascii="Arial" w:hAnsi="Arial" w:cs="Arial"/>
        </w:rPr>
        <w:t xml:space="preserve">claimed </w:t>
      </w:r>
      <w:r w:rsidRPr="008347BD">
        <w:rPr>
          <w:rFonts w:ascii="Arial" w:hAnsi="Arial" w:cs="Arial"/>
        </w:rPr>
        <w:t>route</w:t>
      </w:r>
      <w:r w:rsidR="00833341">
        <w:rPr>
          <w:rFonts w:ascii="Arial" w:hAnsi="Arial" w:cs="Arial"/>
        </w:rPr>
        <w:t xml:space="preserve"> links an existing vehicular highway, known as Farwall Lane, to what is presently another public footpath (‘FP’), no. 10. FP 10 and Farwall Lane meet to the north</w:t>
      </w:r>
      <w:r w:rsidR="005A77D0">
        <w:rPr>
          <w:rFonts w:ascii="Arial" w:hAnsi="Arial" w:cs="Arial"/>
        </w:rPr>
        <w:t xml:space="preserve"> of the claimed route, </w:t>
      </w:r>
      <w:r w:rsidR="00823CEA">
        <w:rPr>
          <w:rFonts w:ascii="Arial" w:hAnsi="Arial" w:cs="Arial"/>
        </w:rPr>
        <w:t xml:space="preserve">south of the property depicted as ‘Farwall’. To the south of the claimed route, each of FP10 and Farwall Lane </w:t>
      </w:r>
      <w:r w:rsidR="000046CC">
        <w:rPr>
          <w:rFonts w:ascii="Arial" w:hAnsi="Arial" w:cs="Arial"/>
        </w:rPr>
        <w:t xml:space="preserve">meet ‘Back Lane’ at opposite ends </w:t>
      </w:r>
      <w:r w:rsidR="00385D89">
        <w:rPr>
          <w:rFonts w:ascii="Arial" w:hAnsi="Arial" w:cs="Arial"/>
        </w:rPr>
        <w:t xml:space="preserve">to the north </w:t>
      </w:r>
      <w:r w:rsidR="000046CC">
        <w:rPr>
          <w:rFonts w:ascii="Arial" w:hAnsi="Arial" w:cs="Arial"/>
        </w:rPr>
        <w:t xml:space="preserve">of the </w:t>
      </w:r>
      <w:r w:rsidR="00385D89">
        <w:rPr>
          <w:rFonts w:ascii="Arial" w:hAnsi="Arial" w:cs="Arial"/>
        </w:rPr>
        <w:t xml:space="preserve">small settlement of Calton. Within this triangle, the claimed route joins Farwall Lane </w:t>
      </w:r>
      <w:r w:rsidR="00D81F52">
        <w:rPr>
          <w:rFonts w:ascii="Arial" w:hAnsi="Arial" w:cs="Arial"/>
        </w:rPr>
        <w:t xml:space="preserve">and FP10 about half way up. </w:t>
      </w:r>
      <w:r w:rsidR="009A192F">
        <w:rPr>
          <w:rFonts w:ascii="Arial" w:hAnsi="Arial" w:cs="Arial"/>
        </w:rPr>
        <w:t xml:space="preserve">At the eastern end, </w:t>
      </w:r>
      <w:r w:rsidR="001736C4">
        <w:rPr>
          <w:rFonts w:ascii="Arial" w:hAnsi="Arial" w:cs="Arial"/>
        </w:rPr>
        <w:t xml:space="preserve">close to </w:t>
      </w:r>
      <w:r w:rsidR="009A192F">
        <w:rPr>
          <w:rFonts w:ascii="Arial" w:hAnsi="Arial" w:cs="Arial"/>
        </w:rPr>
        <w:t xml:space="preserve">where it adjoins Farwall Lane, it also connects with another footpath, FP12, that runs south from that </w:t>
      </w:r>
      <w:r w:rsidR="000A4678">
        <w:rPr>
          <w:rFonts w:ascii="Arial" w:hAnsi="Arial" w:cs="Arial"/>
        </w:rPr>
        <w:t xml:space="preserve">point to meet with Back Lane in Calton approximately halfway between the meeting points of FP10 and of Farwall Lane. </w:t>
      </w:r>
      <w:r w:rsidR="00EC0563">
        <w:rPr>
          <w:rFonts w:ascii="Arial" w:hAnsi="Arial" w:cs="Arial"/>
        </w:rPr>
        <w:t>As noted in the banner heading above, FP10 is itself the subject of an upgrading application</w:t>
      </w:r>
      <w:r w:rsidR="00C455BE">
        <w:rPr>
          <w:rFonts w:ascii="Arial" w:hAnsi="Arial" w:cs="Arial"/>
        </w:rPr>
        <w:t xml:space="preserve"> to a Restricted Byway that I understand the Council to be giving favourable consideration.</w:t>
      </w:r>
    </w:p>
    <w:p w14:paraId="1F54C3ED" w14:textId="4F360AB2" w:rsidR="00B41353" w:rsidRDefault="00213F83" w:rsidP="008347BD">
      <w:pPr>
        <w:pStyle w:val="Style1"/>
        <w:rPr>
          <w:rFonts w:ascii="Arial" w:hAnsi="Arial" w:cs="Arial"/>
        </w:rPr>
      </w:pPr>
      <w:r>
        <w:rPr>
          <w:rFonts w:ascii="Arial" w:hAnsi="Arial" w:cs="Arial"/>
        </w:rPr>
        <w:t>The claimed route is walled against the fields on each side</w:t>
      </w:r>
      <w:r w:rsidR="000F5994">
        <w:rPr>
          <w:rFonts w:ascii="Arial" w:hAnsi="Arial" w:cs="Arial"/>
        </w:rPr>
        <w:t xml:space="preserve"> and appears too narrow to pass through </w:t>
      </w:r>
      <w:r w:rsidR="00CD0266">
        <w:rPr>
          <w:rFonts w:ascii="Arial" w:hAnsi="Arial" w:cs="Arial"/>
        </w:rPr>
        <w:t xml:space="preserve">comfortably </w:t>
      </w:r>
      <w:r w:rsidR="000F5994">
        <w:rPr>
          <w:rFonts w:ascii="Arial" w:hAnsi="Arial" w:cs="Arial"/>
        </w:rPr>
        <w:t>with a cart.</w:t>
      </w:r>
      <w:r w:rsidR="00C235F2">
        <w:rPr>
          <w:rFonts w:ascii="Arial" w:hAnsi="Arial" w:cs="Arial"/>
        </w:rPr>
        <w:t xml:space="preserve"> Although there is some suggestion that yet higher rights may exist, the application seeks to demonstrate that the true status of the route is as a public bridleway</w:t>
      </w:r>
      <w:r w:rsidR="00B41353">
        <w:rPr>
          <w:rFonts w:ascii="Arial" w:hAnsi="Arial" w:cs="Arial"/>
        </w:rPr>
        <w:t>.</w:t>
      </w:r>
    </w:p>
    <w:p w14:paraId="40DD22BA" w14:textId="3779856D" w:rsidR="00EF0A82" w:rsidRDefault="00B41353" w:rsidP="008347BD">
      <w:pPr>
        <w:pStyle w:val="Style1"/>
        <w:rPr>
          <w:rFonts w:ascii="Arial" w:hAnsi="Arial" w:cs="Arial"/>
        </w:rPr>
      </w:pPr>
      <w:r>
        <w:rPr>
          <w:rFonts w:ascii="Arial" w:hAnsi="Arial" w:cs="Arial"/>
        </w:rPr>
        <w:lastRenderedPageBreak/>
        <w:t xml:space="preserve">To this end, various historical maps and documents have been provided. </w:t>
      </w:r>
      <w:r w:rsidR="00500119">
        <w:rPr>
          <w:rFonts w:ascii="Arial" w:hAnsi="Arial" w:cs="Arial"/>
        </w:rPr>
        <w:t>Some, but not all, of t</w:t>
      </w:r>
      <w:r>
        <w:rPr>
          <w:rFonts w:ascii="Arial" w:hAnsi="Arial" w:cs="Arial"/>
        </w:rPr>
        <w:t>hese show the route to have been depicted as a route of some sort for very many years.</w:t>
      </w:r>
      <w:r w:rsidR="00500119">
        <w:rPr>
          <w:rFonts w:ascii="Arial" w:hAnsi="Arial" w:cs="Arial"/>
        </w:rPr>
        <w:t xml:space="preserve"> Tithe maps from the 1840s depict it with sienna colouring which is indicative of </w:t>
      </w:r>
      <w:r w:rsidR="003E5502">
        <w:rPr>
          <w:rFonts w:ascii="Arial" w:hAnsi="Arial" w:cs="Arial"/>
        </w:rPr>
        <w:t xml:space="preserve">it being a road of some sort. The Finance Act plan of 1910 shows it as being excluded from any hereditament but it is </w:t>
      </w:r>
      <w:r w:rsidR="00D97325">
        <w:rPr>
          <w:rFonts w:ascii="Arial" w:hAnsi="Arial" w:cs="Arial"/>
        </w:rPr>
        <w:t xml:space="preserve">marked as ‘FP’ on that plan (as is a continuation of it to the east, not now appearing on the </w:t>
      </w:r>
      <w:r w:rsidR="00CD0266">
        <w:rPr>
          <w:rFonts w:ascii="Arial" w:hAnsi="Arial" w:cs="Arial"/>
        </w:rPr>
        <w:t>D</w:t>
      </w:r>
      <w:r w:rsidR="00D97325">
        <w:rPr>
          <w:rFonts w:ascii="Arial" w:hAnsi="Arial" w:cs="Arial"/>
        </w:rPr>
        <w:t xml:space="preserve">efinitive </w:t>
      </w:r>
      <w:r w:rsidR="00CD0266">
        <w:rPr>
          <w:rFonts w:ascii="Arial" w:hAnsi="Arial" w:cs="Arial"/>
        </w:rPr>
        <w:t>M</w:t>
      </w:r>
      <w:r w:rsidR="00D97325">
        <w:rPr>
          <w:rFonts w:ascii="Arial" w:hAnsi="Arial" w:cs="Arial"/>
        </w:rPr>
        <w:t>ap at all)</w:t>
      </w:r>
      <w:r w:rsidR="00CB516B">
        <w:rPr>
          <w:rFonts w:ascii="Arial" w:hAnsi="Arial" w:cs="Arial"/>
        </w:rPr>
        <w:t>.</w:t>
      </w:r>
      <w:r w:rsidR="007B6521">
        <w:rPr>
          <w:rFonts w:ascii="Arial" w:hAnsi="Arial" w:cs="Arial"/>
        </w:rPr>
        <w:t xml:space="preserve"> As the Council point out, the plan was derived from the Ordnance Survey </w:t>
      </w:r>
      <w:r w:rsidR="00DA202D">
        <w:rPr>
          <w:rFonts w:ascii="Arial" w:hAnsi="Arial" w:cs="Arial"/>
        </w:rPr>
        <w:t>rather than by the Finance Act surveyors. The exclusion of the route from any hereditament provides some support for the view that rights higher than a footpath existed</w:t>
      </w:r>
      <w:r w:rsidR="00DA04D5">
        <w:rPr>
          <w:rFonts w:ascii="Arial" w:hAnsi="Arial" w:cs="Arial"/>
        </w:rPr>
        <w:t>.</w:t>
      </w:r>
      <w:r w:rsidR="00CB516B">
        <w:rPr>
          <w:rFonts w:ascii="Arial" w:hAnsi="Arial" w:cs="Arial"/>
        </w:rPr>
        <w:t xml:space="preserve"> The </w:t>
      </w:r>
      <w:r w:rsidR="00B4246D">
        <w:rPr>
          <w:rFonts w:ascii="Arial" w:hAnsi="Arial" w:cs="Arial"/>
        </w:rPr>
        <w:t xml:space="preserve">1954 Rights of Way Survey for the area, carried out pursuant to the 1949 </w:t>
      </w:r>
      <w:r w:rsidR="00D51296">
        <w:rPr>
          <w:rFonts w:ascii="Arial" w:hAnsi="Arial" w:cs="Arial"/>
        </w:rPr>
        <w:t xml:space="preserve">National Parks and Access to the Countryside </w:t>
      </w:r>
      <w:r w:rsidR="00B4246D">
        <w:rPr>
          <w:rFonts w:ascii="Arial" w:hAnsi="Arial" w:cs="Arial"/>
        </w:rPr>
        <w:t xml:space="preserve">Act, depicted and described it as a road used as a public path. </w:t>
      </w:r>
      <w:r w:rsidR="0074269D">
        <w:rPr>
          <w:rFonts w:ascii="Arial" w:hAnsi="Arial" w:cs="Arial"/>
        </w:rPr>
        <w:t xml:space="preserve">It is not shown on the Bartholomew or </w:t>
      </w:r>
      <w:r w:rsidR="00F44988">
        <w:rPr>
          <w:rFonts w:ascii="Arial" w:hAnsi="Arial" w:cs="Arial"/>
        </w:rPr>
        <w:t xml:space="preserve">Greenwoods </w:t>
      </w:r>
      <w:r w:rsidR="001A7FBC">
        <w:rPr>
          <w:rFonts w:ascii="Arial" w:hAnsi="Arial" w:cs="Arial"/>
        </w:rPr>
        <w:t>m</w:t>
      </w:r>
      <w:r w:rsidR="00F44988">
        <w:rPr>
          <w:rFonts w:ascii="Arial" w:hAnsi="Arial" w:cs="Arial"/>
        </w:rPr>
        <w:t xml:space="preserve">aps </w:t>
      </w:r>
      <w:r w:rsidR="00F004BE">
        <w:rPr>
          <w:rFonts w:ascii="Arial" w:hAnsi="Arial" w:cs="Arial"/>
        </w:rPr>
        <w:t xml:space="preserve">although as the Council point out this may be due to the small scale of the plans and that the route carried lower rights than carriage rights. I understand from the </w:t>
      </w:r>
      <w:r w:rsidR="008D6876">
        <w:rPr>
          <w:rFonts w:ascii="Arial" w:hAnsi="Arial" w:cs="Arial"/>
        </w:rPr>
        <w:t>parties</w:t>
      </w:r>
      <w:r w:rsidR="00F004BE">
        <w:rPr>
          <w:rFonts w:ascii="Arial" w:hAnsi="Arial" w:cs="Arial"/>
        </w:rPr>
        <w:t xml:space="preserve"> that </w:t>
      </w:r>
      <w:r w:rsidR="009C4B64">
        <w:rPr>
          <w:rFonts w:ascii="Arial" w:hAnsi="Arial" w:cs="Arial"/>
        </w:rPr>
        <w:t>the Bartholomew map was designed to depict tourist routes for vehicle</w:t>
      </w:r>
      <w:r w:rsidR="001006E8">
        <w:rPr>
          <w:rFonts w:ascii="Arial" w:hAnsi="Arial" w:cs="Arial"/>
        </w:rPr>
        <w:t>s and cyclists</w:t>
      </w:r>
      <w:r w:rsidR="00C72CE2">
        <w:rPr>
          <w:rFonts w:ascii="Arial" w:hAnsi="Arial" w:cs="Arial"/>
        </w:rPr>
        <w:t xml:space="preserve"> and hence would be unlikely to depict a route that (then) was unusable by such travellers. </w:t>
      </w:r>
    </w:p>
    <w:p w14:paraId="160AF781" w14:textId="5FD6AF19" w:rsidR="008347BD" w:rsidRDefault="00EF0A82" w:rsidP="008347BD">
      <w:pPr>
        <w:pStyle w:val="Style1"/>
        <w:rPr>
          <w:rFonts w:ascii="Arial" w:hAnsi="Arial" w:cs="Arial"/>
        </w:rPr>
      </w:pPr>
      <w:r>
        <w:rPr>
          <w:rFonts w:ascii="Arial" w:hAnsi="Arial" w:cs="Arial"/>
        </w:rPr>
        <w:t xml:space="preserve">It appears that the route was originally recorded on the </w:t>
      </w:r>
      <w:r w:rsidR="00361757">
        <w:rPr>
          <w:rFonts w:ascii="Arial" w:hAnsi="Arial" w:cs="Arial"/>
        </w:rPr>
        <w:t>1954 survey card</w:t>
      </w:r>
      <w:r>
        <w:rPr>
          <w:rFonts w:ascii="Arial" w:hAnsi="Arial" w:cs="Arial"/>
        </w:rPr>
        <w:t xml:space="preserve"> as a CRB</w:t>
      </w:r>
      <w:r w:rsidR="0083155D">
        <w:rPr>
          <w:rFonts w:ascii="Arial" w:hAnsi="Arial" w:cs="Arial"/>
        </w:rPr>
        <w:t xml:space="preserve"> (carriage road bridlepath)</w:t>
      </w:r>
      <w:r>
        <w:rPr>
          <w:rFonts w:ascii="Arial" w:hAnsi="Arial" w:cs="Arial"/>
        </w:rPr>
        <w:t xml:space="preserve"> </w:t>
      </w:r>
      <w:r w:rsidR="00361757">
        <w:rPr>
          <w:rFonts w:ascii="Arial" w:hAnsi="Arial" w:cs="Arial"/>
        </w:rPr>
        <w:t>and on the Definitive Map as a</w:t>
      </w:r>
      <w:r>
        <w:rPr>
          <w:rFonts w:ascii="Arial" w:hAnsi="Arial" w:cs="Arial"/>
        </w:rPr>
        <w:t xml:space="preserve"> RUPP</w:t>
      </w:r>
      <w:r w:rsidR="0083155D">
        <w:rPr>
          <w:rFonts w:ascii="Arial" w:hAnsi="Arial" w:cs="Arial"/>
        </w:rPr>
        <w:t xml:space="preserve"> (road used as a public path)</w:t>
      </w:r>
      <w:r>
        <w:rPr>
          <w:rFonts w:ascii="Arial" w:hAnsi="Arial" w:cs="Arial"/>
        </w:rPr>
        <w:t xml:space="preserve">, but was subsequently ‘downgraded’ to a footpath following a </w:t>
      </w:r>
      <w:r w:rsidR="00266185">
        <w:rPr>
          <w:rFonts w:ascii="Arial" w:hAnsi="Arial" w:cs="Arial"/>
        </w:rPr>
        <w:t>Special R</w:t>
      </w:r>
      <w:r>
        <w:rPr>
          <w:rFonts w:ascii="Arial" w:hAnsi="Arial" w:cs="Arial"/>
        </w:rPr>
        <w:t xml:space="preserve">eview under the provisions of the Countryside Act 1968. </w:t>
      </w:r>
      <w:r w:rsidR="00266185">
        <w:rPr>
          <w:rFonts w:ascii="Arial" w:hAnsi="Arial" w:cs="Arial"/>
        </w:rPr>
        <w:t xml:space="preserve">Subsequent litigation </w:t>
      </w:r>
      <w:r w:rsidR="0083155D">
        <w:rPr>
          <w:rFonts w:ascii="Arial" w:hAnsi="Arial" w:cs="Arial"/>
        </w:rPr>
        <w:t xml:space="preserve">elsewhere </w:t>
      </w:r>
      <w:r w:rsidR="00266185">
        <w:rPr>
          <w:rFonts w:ascii="Arial" w:hAnsi="Arial" w:cs="Arial"/>
        </w:rPr>
        <w:t xml:space="preserve">established that nothing in the Countryside Act 1968 provisions could have the effect </w:t>
      </w:r>
      <w:r w:rsidR="006B62BB">
        <w:rPr>
          <w:rFonts w:ascii="Arial" w:hAnsi="Arial" w:cs="Arial"/>
        </w:rPr>
        <w:t xml:space="preserve">of extinguishing bridleway rights from </w:t>
      </w:r>
      <w:r w:rsidR="0045093A">
        <w:rPr>
          <w:rFonts w:ascii="Arial" w:hAnsi="Arial" w:cs="Arial"/>
        </w:rPr>
        <w:t xml:space="preserve">a RUPP, but by then the Definitive Map </w:t>
      </w:r>
      <w:r w:rsidR="0083155D">
        <w:rPr>
          <w:rFonts w:ascii="Arial" w:hAnsi="Arial" w:cs="Arial"/>
        </w:rPr>
        <w:t xml:space="preserve">here </w:t>
      </w:r>
      <w:r w:rsidR="0045093A">
        <w:rPr>
          <w:rFonts w:ascii="Arial" w:hAnsi="Arial" w:cs="Arial"/>
        </w:rPr>
        <w:t xml:space="preserve">had already been amended. </w:t>
      </w:r>
      <w:r w:rsidR="00901E50">
        <w:rPr>
          <w:rFonts w:ascii="Arial" w:hAnsi="Arial" w:cs="Arial"/>
        </w:rPr>
        <w:t xml:space="preserve">It is not clear </w:t>
      </w:r>
      <w:r w:rsidR="0083155D">
        <w:rPr>
          <w:rFonts w:ascii="Arial" w:hAnsi="Arial" w:cs="Arial"/>
        </w:rPr>
        <w:t xml:space="preserve">exactly </w:t>
      </w:r>
      <w:r w:rsidR="00901E50">
        <w:rPr>
          <w:rFonts w:ascii="Arial" w:hAnsi="Arial" w:cs="Arial"/>
        </w:rPr>
        <w:t xml:space="preserve">why the claimed route was downgraded as a result of the Special Review, although </w:t>
      </w:r>
      <w:r w:rsidR="00D234A3">
        <w:rPr>
          <w:rFonts w:ascii="Arial" w:hAnsi="Arial" w:cs="Arial"/>
        </w:rPr>
        <w:t xml:space="preserve">the </w:t>
      </w:r>
      <w:r w:rsidR="00B766C1">
        <w:rPr>
          <w:rFonts w:ascii="Arial" w:hAnsi="Arial" w:cs="Arial"/>
        </w:rPr>
        <w:t xml:space="preserve">relevant </w:t>
      </w:r>
      <w:r w:rsidR="00D234A3">
        <w:rPr>
          <w:rFonts w:ascii="Arial" w:hAnsi="Arial" w:cs="Arial"/>
        </w:rPr>
        <w:t xml:space="preserve">tests for consideration involved questions of the use or suitability of the route for vehicular traffic rather than as a bridleway. </w:t>
      </w:r>
      <w:r w:rsidR="00201F86">
        <w:rPr>
          <w:rFonts w:ascii="Arial" w:hAnsi="Arial" w:cs="Arial"/>
        </w:rPr>
        <w:t>It is not clear why it was downgraded to a footpath rather than to a bridleway.</w:t>
      </w:r>
      <w:r w:rsidR="00B808EC">
        <w:rPr>
          <w:rFonts w:ascii="Arial" w:hAnsi="Arial" w:cs="Arial"/>
        </w:rPr>
        <w:t xml:space="preserve"> I have seen no positive evidence that higher rights did not exist. </w:t>
      </w:r>
    </w:p>
    <w:p w14:paraId="431B7453" w14:textId="77D0D3FB" w:rsidR="00B766C1" w:rsidRPr="008347BD" w:rsidRDefault="00DA6226" w:rsidP="008347BD">
      <w:pPr>
        <w:pStyle w:val="Style1"/>
        <w:rPr>
          <w:rFonts w:ascii="Arial" w:hAnsi="Arial" w:cs="Arial"/>
        </w:rPr>
      </w:pPr>
      <w:r>
        <w:rPr>
          <w:rFonts w:ascii="Arial" w:hAnsi="Arial" w:cs="Arial"/>
        </w:rPr>
        <w:t xml:space="preserve">There is </w:t>
      </w:r>
      <w:r w:rsidR="00D354F0">
        <w:rPr>
          <w:rFonts w:ascii="Arial" w:hAnsi="Arial" w:cs="Arial"/>
        </w:rPr>
        <w:t xml:space="preserve">some </w:t>
      </w:r>
      <w:r>
        <w:rPr>
          <w:rFonts w:ascii="Arial" w:hAnsi="Arial" w:cs="Arial"/>
        </w:rPr>
        <w:t>conflicting evidence from the historic maps, but on the balance of the evidence of the Tithe Maps</w:t>
      </w:r>
      <w:r w:rsidR="00DA04D5">
        <w:rPr>
          <w:rFonts w:ascii="Arial" w:hAnsi="Arial" w:cs="Arial"/>
        </w:rPr>
        <w:t>, the exclusion of the route from any hereditament on the Finance Act map</w:t>
      </w:r>
      <w:r>
        <w:rPr>
          <w:rFonts w:ascii="Arial" w:hAnsi="Arial" w:cs="Arial"/>
        </w:rPr>
        <w:t xml:space="preserve"> and the consideration originally given by the </w:t>
      </w:r>
      <w:r w:rsidR="007C3BE4">
        <w:rPr>
          <w:rFonts w:ascii="Arial" w:hAnsi="Arial" w:cs="Arial"/>
        </w:rPr>
        <w:t xml:space="preserve">surveying authority to record the route as a RUPP, I find that the route was </w:t>
      </w:r>
      <w:r w:rsidR="008D0646">
        <w:rPr>
          <w:rFonts w:ascii="Arial" w:hAnsi="Arial" w:cs="Arial"/>
        </w:rPr>
        <w:t xml:space="preserve">(and is) </w:t>
      </w:r>
      <w:r w:rsidR="007C3BE4">
        <w:rPr>
          <w:rFonts w:ascii="Arial" w:hAnsi="Arial" w:cs="Arial"/>
        </w:rPr>
        <w:t>probably</w:t>
      </w:r>
      <w:r w:rsidR="00D04240">
        <w:rPr>
          <w:rFonts w:ascii="Arial" w:hAnsi="Arial" w:cs="Arial"/>
        </w:rPr>
        <w:t xml:space="preserve"> at least</w:t>
      </w:r>
      <w:r w:rsidR="007C3BE4">
        <w:rPr>
          <w:rFonts w:ascii="Arial" w:hAnsi="Arial" w:cs="Arial"/>
        </w:rPr>
        <w:t xml:space="preserve"> a bridleway. It connects a carriage road to a route that the Council consider should be </w:t>
      </w:r>
      <w:r w:rsidR="00EC0563">
        <w:rPr>
          <w:rFonts w:ascii="Arial" w:hAnsi="Arial" w:cs="Arial"/>
        </w:rPr>
        <w:t>upgraded</w:t>
      </w:r>
      <w:r w:rsidR="00C455BE">
        <w:rPr>
          <w:rFonts w:ascii="Arial" w:hAnsi="Arial" w:cs="Arial"/>
        </w:rPr>
        <w:t xml:space="preserve"> to a Restricted Byway. Its</w:t>
      </w:r>
      <w:r w:rsidR="0002631E">
        <w:rPr>
          <w:rFonts w:ascii="Arial" w:hAnsi="Arial" w:cs="Arial"/>
        </w:rPr>
        <w:t xml:space="preserve"> historic and current</w:t>
      </w:r>
      <w:r w:rsidR="00C455BE">
        <w:rPr>
          <w:rFonts w:ascii="Arial" w:hAnsi="Arial" w:cs="Arial"/>
        </w:rPr>
        <w:t xml:space="preserve"> separation from the adjacent fields</w:t>
      </w:r>
      <w:r w:rsidR="0002631E">
        <w:rPr>
          <w:rFonts w:ascii="Arial" w:hAnsi="Arial" w:cs="Arial"/>
        </w:rPr>
        <w:t xml:space="preserve"> would make it suitable for </w:t>
      </w:r>
      <w:r w:rsidR="00EE6FBF">
        <w:rPr>
          <w:rFonts w:ascii="Arial" w:hAnsi="Arial" w:cs="Arial"/>
        </w:rPr>
        <w:t>driving</w:t>
      </w:r>
      <w:r w:rsidR="0002631E">
        <w:rPr>
          <w:rFonts w:ascii="Arial" w:hAnsi="Arial" w:cs="Arial"/>
        </w:rPr>
        <w:t xml:space="preserve"> </w:t>
      </w:r>
      <w:r w:rsidR="009C27E5">
        <w:rPr>
          <w:rFonts w:ascii="Arial" w:hAnsi="Arial" w:cs="Arial"/>
        </w:rPr>
        <w:t>pack</w:t>
      </w:r>
      <w:r w:rsidR="0002631E">
        <w:rPr>
          <w:rFonts w:ascii="Arial" w:hAnsi="Arial" w:cs="Arial"/>
        </w:rPr>
        <w:t>horses, and there is no evidence that this did not happen.</w:t>
      </w:r>
      <w:r w:rsidR="009C27E5">
        <w:rPr>
          <w:rFonts w:ascii="Arial" w:hAnsi="Arial" w:cs="Arial"/>
        </w:rPr>
        <w:t xml:space="preserve"> I am informed that horseshoes have been found along the route. </w:t>
      </w:r>
      <w:r w:rsidR="0002631E">
        <w:rPr>
          <w:rFonts w:ascii="Arial" w:hAnsi="Arial" w:cs="Arial"/>
        </w:rPr>
        <w:t xml:space="preserve"> </w:t>
      </w:r>
    </w:p>
    <w:p w14:paraId="0CFDB0EF" w14:textId="16D8CBB1" w:rsidR="00A477A8" w:rsidRPr="007101D1" w:rsidRDefault="00A477A8" w:rsidP="008347BD">
      <w:pPr>
        <w:pStyle w:val="Style1"/>
        <w:numPr>
          <w:ilvl w:val="0"/>
          <w:numId w:val="0"/>
        </w:numPr>
        <w:rPr>
          <w:rFonts w:ascii="Arial" w:hAnsi="Arial" w:cs="Arial"/>
          <w:b/>
          <w:bCs/>
        </w:rPr>
      </w:pPr>
      <w:r w:rsidRPr="007101D1">
        <w:rPr>
          <w:rFonts w:ascii="Arial" w:hAnsi="Arial" w:cs="Arial"/>
          <w:b/>
          <w:bCs/>
        </w:rPr>
        <w:t>Conclusion</w:t>
      </w:r>
    </w:p>
    <w:p w14:paraId="423377C8" w14:textId="42CD4A1B" w:rsidR="00A477A8" w:rsidRDefault="00A477A8" w:rsidP="00B8756F">
      <w:pPr>
        <w:pStyle w:val="Style1"/>
        <w:rPr>
          <w:rFonts w:ascii="Arial" w:hAnsi="Arial" w:cs="Arial"/>
        </w:rPr>
      </w:pPr>
      <w:r>
        <w:rPr>
          <w:rFonts w:ascii="Arial" w:hAnsi="Arial" w:cs="Arial"/>
        </w:rPr>
        <w:t>For the above reasons</w:t>
      </w:r>
      <w:r w:rsidR="00D46A9C">
        <w:rPr>
          <w:rFonts w:ascii="Arial" w:hAnsi="Arial" w:cs="Arial"/>
        </w:rPr>
        <w:t xml:space="preserve"> I conclude that </w:t>
      </w:r>
      <w:r w:rsidR="00DA32BF">
        <w:rPr>
          <w:rFonts w:ascii="Arial" w:hAnsi="Arial" w:cs="Arial"/>
        </w:rPr>
        <w:t>the requirements for making the Order sought are satisfied.</w:t>
      </w:r>
      <w:r w:rsidR="007101D1">
        <w:rPr>
          <w:rFonts w:ascii="Arial" w:hAnsi="Arial" w:cs="Arial"/>
        </w:rPr>
        <w:t xml:space="preserve"> </w:t>
      </w:r>
    </w:p>
    <w:p w14:paraId="7C809F50" w14:textId="465004D5" w:rsidR="00A477A8" w:rsidRPr="00F9176A" w:rsidRDefault="00F9176A" w:rsidP="00F9176A">
      <w:pPr>
        <w:pStyle w:val="Style1"/>
        <w:numPr>
          <w:ilvl w:val="0"/>
          <w:numId w:val="0"/>
        </w:numPr>
        <w:rPr>
          <w:rFonts w:ascii="Arial" w:hAnsi="Arial" w:cs="Arial"/>
          <w:b/>
          <w:bCs/>
        </w:rPr>
      </w:pPr>
      <w:r>
        <w:rPr>
          <w:rFonts w:ascii="Arial" w:hAnsi="Arial" w:cs="Arial"/>
          <w:b/>
          <w:bCs/>
        </w:rPr>
        <w:t>Formal Decision</w:t>
      </w:r>
    </w:p>
    <w:p w14:paraId="1D839AD7" w14:textId="33A69781" w:rsidR="00A477A8" w:rsidRDefault="00DA32BF" w:rsidP="00B8756F">
      <w:pPr>
        <w:pStyle w:val="Style1"/>
        <w:rPr>
          <w:rFonts w:ascii="Arial" w:hAnsi="Arial" w:cs="Arial"/>
        </w:rPr>
      </w:pPr>
      <w:r>
        <w:rPr>
          <w:rFonts w:ascii="Arial" w:hAnsi="Arial" w:cs="Arial"/>
        </w:rPr>
        <w:t>In accordance with paragraph 4(2) of Schedule 14 to the 1981 Act, the Council are directed to make an order under section 53(2) and Schedule 15 of the 1981 Act not later than three months from the date of this decision to modify the definitive map</w:t>
      </w:r>
      <w:r w:rsidR="009E2961">
        <w:rPr>
          <w:rFonts w:ascii="Arial" w:hAnsi="Arial" w:cs="Arial"/>
        </w:rPr>
        <w:t xml:space="preserve"> and statement to upgrade Waterhouses Public Footpath no. 8 to a Public Bridleway as set out in the application date</w:t>
      </w:r>
      <w:r w:rsidR="000830D8">
        <w:rPr>
          <w:rFonts w:ascii="Arial" w:hAnsi="Arial" w:cs="Arial"/>
        </w:rPr>
        <w:t>d 2 June 2019.</w:t>
      </w:r>
    </w:p>
    <w:p w14:paraId="6F7DF2AB" w14:textId="6BE142B1" w:rsidR="009E2961" w:rsidRDefault="006367FB" w:rsidP="00B8756F">
      <w:pPr>
        <w:pStyle w:val="Style1"/>
        <w:rPr>
          <w:rFonts w:ascii="Arial" w:hAnsi="Arial" w:cs="Arial"/>
        </w:rPr>
      </w:pPr>
      <w:r>
        <w:rPr>
          <w:rFonts w:ascii="Arial" w:hAnsi="Arial" w:cs="Arial"/>
        </w:rPr>
        <w:t>This decision is made without prejudice to any decision that may be given by the Secretary of State in accordance with their powers under Schedule 15 of the 1981 Act.</w:t>
      </w:r>
    </w:p>
    <w:p w14:paraId="771548CD" w14:textId="190F08F5" w:rsidR="00DB56D9" w:rsidRPr="00B24C4B" w:rsidRDefault="00B24C4B" w:rsidP="00B24C4B">
      <w:pPr>
        <w:pStyle w:val="Style1"/>
        <w:numPr>
          <w:ilvl w:val="0"/>
          <w:numId w:val="0"/>
        </w:numPr>
        <w:rPr>
          <w:rFonts w:ascii="Monotype Corsiva" w:hAnsi="Monotype Corsiva" w:cs="Arial"/>
          <w:sz w:val="36"/>
          <w:szCs w:val="36"/>
        </w:rPr>
      </w:pPr>
      <w:r>
        <w:rPr>
          <w:rFonts w:ascii="Monotype Corsiva" w:hAnsi="Monotype Corsiva" w:cs="Arial"/>
          <w:sz w:val="36"/>
          <w:szCs w:val="36"/>
        </w:rPr>
        <w:t>Laura Renaudon</w:t>
      </w:r>
      <w:r w:rsidR="009E2961">
        <w:rPr>
          <w:rFonts w:ascii="Monotype Corsiva" w:hAnsi="Monotype Corsiva" w:cs="Arial"/>
          <w:sz w:val="36"/>
          <w:szCs w:val="36"/>
        </w:rPr>
        <w:t xml:space="preserve"> </w:t>
      </w:r>
    </w:p>
    <w:p w14:paraId="1EC281F3" w14:textId="32B32839" w:rsidR="00B24C4B" w:rsidRPr="00DB56D9" w:rsidRDefault="00B24C4B" w:rsidP="00B24C4B">
      <w:pPr>
        <w:pStyle w:val="Style1"/>
        <w:numPr>
          <w:ilvl w:val="0"/>
          <w:numId w:val="0"/>
        </w:numPr>
      </w:pPr>
      <w:r>
        <w:rPr>
          <w:rFonts w:ascii="Arial" w:hAnsi="Arial" w:cs="Arial"/>
        </w:rPr>
        <w:t>INSPECTOR</w:t>
      </w:r>
    </w:p>
    <w:sectPr w:rsidR="00B24C4B" w:rsidRPr="00DB56D9"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CD63" w14:textId="77777777" w:rsidR="0089364E" w:rsidRDefault="0089364E" w:rsidP="00F62916">
      <w:r>
        <w:separator/>
      </w:r>
    </w:p>
  </w:endnote>
  <w:endnote w:type="continuationSeparator" w:id="0">
    <w:p w14:paraId="6EB594C1" w14:textId="77777777" w:rsidR="0089364E" w:rsidRDefault="0089364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C82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A65E0"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7191"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AD74CC1" wp14:editId="5C1F2D8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BC2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6879288" w14:textId="77777777" w:rsidR="00366F95" w:rsidRPr="00E45340" w:rsidRDefault="00A67E71"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05AA" w14:textId="77777777" w:rsidR="00366F95" w:rsidRDefault="00366F95" w:rsidP="003C3FF8">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F483571" wp14:editId="3323283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8F4A"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F5D26EB" w14:textId="77777777" w:rsidR="00366F95" w:rsidRPr="00451EE4" w:rsidRDefault="00A67E71">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52A0" w14:textId="77777777" w:rsidR="0089364E" w:rsidRDefault="0089364E" w:rsidP="00F62916">
      <w:r>
        <w:separator/>
      </w:r>
    </w:p>
  </w:footnote>
  <w:footnote w:type="continuationSeparator" w:id="0">
    <w:p w14:paraId="0532EEE7" w14:textId="77777777" w:rsidR="0089364E" w:rsidRDefault="0089364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73BE0D2" w14:textId="77777777">
      <w:tc>
        <w:tcPr>
          <w:tcW w:w="9520" w:type="dxa"/>
        </w:tcPr>
        <w:p w14:paraId="5EF34F73" w14:textId="14F382DB" w:rsidR="00366F95" w:rsidRDefault="008347BD">
          <w:pPr>
            <w:pStyle w:val="Footer"/>
          </w:pPr>
          <w:r>
            <w:t>Appeal</w:t>
          </w:r>
          <w:r w:rsidR="003C3FF8">
            <w:t xml:space="preserve"> Decision ROW/33</w:t>
          </w:r>
          <w:r>
            <w:t>53797</w:t>
          </w:r>
        </w:p>
      </w:tc>
    </w:tr>
  </w:tbl>
  <w:p w14:paraId="0F2C9D4D"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33EF30E0" wp14:editId="4BC83ED4">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DFA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1762"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39016518">
    <w:abstractNumId w:val="17"/>
  </w:num>
  <w:num w:numId="2" w16cid:durableId="1278829287">
    <w:abstractNumId w:val="17"/>
  </w:num>
  <w:num w:numId="3" w16cid:durableId="660504079">
    <w:abstractNumId w:val="19"/>
  </w:num>
  <w:num w:numId="4" w16cid:durableId="1863663981">
    <w:abstractNumId w:val="0"/>
  </w:num>
  <w:num w:numId="5" w16cid:durableId="2012096150">
    <w:abstractNumId w:val="8"/>
  </w:num>
  <w:num w:numId="6" w16cid:durableId="1667052076">
    <w:abstractNumId w:val="16"/>
  </w:num>
  <w:num w:numId="7" w16cid:durableId="1510870411">
    <w:abstractNumId w:val="20"/>
  </w:num>
  <w:num w:numId="8" w16cid:durableId="1141382572">
    <w:abstractNumId w:val="15"/>
  </w:num>
  <w:num w:numId="9" w16cid:durableId="798645966">
    <w:abstractNumId w:val="3"/>
  </w:num>
  <w:num w:numId="10" w16cid:durableId="1475374388">
    <w:abstractNumId w:val="4"/>
  </w:num>
  <w:num w:numId="11" w16cid:durableId="689457646">
    <w:abstractNumId w:val="11"/>
  </w:num>
  <w:num w:numId="12" w16cid:durableId="1425347009">
    <w:abstractNumId w:val="12"/>
  </w:num>
  <w:num w:numId="13" w16cid:durableId="829172065">
    <w:abstractNumId w:val="7"/>
  </w:num>
  <w:num w:numId="14" w16cid:durableId="674112109">
    <w:abstractNumId w:val="10"/>
  </w:num>
  <w:num w:numId="15" w16cid:durableId="330720960">
    <w:abstractNumId w:val="13"/>
  </w:num>
  <w:num w:numId="16" w16cid:durableId="1077291366">
    <w:abstractNumId w:val="1"/>
  </w:num>
  <w:num w:numId="17" w16cid:durableId="565993580">
    <w:abstractNumId w:val="14"/>
  </w:num>
  <w:num w:numId="18" w16cid:durableId="1908490956">
    <w:abstractNumId w:val="5"/>
  </w:num>
  <w:num w:numId="19" w16cid:durableId="656614881">
    <w:abstractNumId w:val="2"/>
  </w:num>
  <w:num w:numId="20" w16cid:durableId="1479876790">
    <w:abstractNumId w:val="6"/>
  </w:num>
  <w:num w:numId="21" w16cid:durableId="64308365">
    <w:abstractNumId w:val="9"/>
  </w:num>
  <w:num w:numId="22" w16cid:durableId="43918660">
    <w:abstractNumId w:val="9"/>
  </w:num>
  <w:num w:numId="23" w16cid:durableId="13777035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C3FF8"/>
    <w:rsid w:val="000021AD"/>
    <w:rsid w:val="0000335F"/>
    <w:rsid w:val="000046CC"/>
    <w:rsid w:val="00024500"/>
    <w:rsid w:val="000247B2"/>
    <w:rsid w:val="0002631E"/>
    <w:rsid w:val="000322A9"/>
    <w:rsid w:val="00037B07"/>
    <w:rsid w:val="0004402A"/>
    <w:rsid w:val="00046145"/>
    <w:rsid w:val="0004625F"/>
    <w:rsid w:val="0004723A"/>
    <w:rsid w:val="00053135"/>
    <w:rsid w:val="00055B65"/>
    <w:rsid w:val="00062821"/>
    <w:rsid w:val="00063211"/>
    <w:rsid w:val="00066D69"/>
    <w:rsid w:val="00077358"/>
    <w:rsid w:val="000830D8"/>
    <w:rsid w:val="00083968"/>
    <w:rsid w:val="00087477"/>
    <w:rsid w:val="00087DEC"/>
    <w:rsid w:val="00094A44"/>
    <w:rsid w:val="000A0EDB"/>
    <w:rsid w:val="000A4678"/>
    <w:rsid w:val="000A4AEB"/>
    <w:rsid w:val="000A64AE"/>
    <w:rsid w:val="000B02BC"/>
    <w:rsid w:val="000B0589"/>
    <w:rsid w:val="000C3F13"/>
    <w:rsid w:val="000C5098"/>
    <w:rsid w:val="000C698E"/>
    <w:rsid w:val="000D0673"/>
    <w:rsid w:val="000D1B14"/>
    <w:rsid w:val="000E0579"/>
    <w:rsid w:val="000E57C1"/>
    <w:rsid w:val="000F16F4"/>
    <w:rsid w:val="000F1FC2"/>
    <w:rsid w:val="000F5994"/>
    <w:rsid w:val="000F5FA2"/>
    <w:rsid w:val="000F6EC2"/>
    <w:rsid w:val="001000CB"/>
    <w:rsid w:val="001006E8"/>
    <w:rsid w:val="00104D93"/>
    <w:rsid w:val="00112503"/>
    <w:rsid w:val="00113E4E"/>
    <w:rsid w:val="00125512"/>
    <w:rsid w:val="00130730"/>
    <w:rsid w:val="00131473"/>
    <w:rsid w:val="001325DD"/>
    <w:rsid w:val="001415E6"/>
    <w:rsid w:val="001440C3"/>
    <w:rsid w:val="00150242"/>
    <w:rsid w:val="0015102F"/>
    <w:rsid w:val="00152BA4"/>
    <w:rsid w:val="00152C92"/>
    <w:rsid w:val="00161B5C"/>
    <w:rsid w:val="00165CD6"/>
    <w:rsid w:val="001736C4"/>
    <w:rsid w:val="001868DA"/>
    <w:rsid w:val="00196FA4"/>
    <w:rsid w:val="00197B5B"/>
    <w:rsid w:val="001A124F"/>
    <w:rsid w:val="001A652E"/>
    <w:rsid w:val="001A7FBC"/>
    <w:rsid w:val="001B37BF"/>
    <w:rsid w:val="001B4110"/>
    <w:rsid w:val="001B7546"/>
    <w:rsid w:val="001C66B9"/>
    <w:rsid w:val="001C73AC"/>
    <w:rsid w:val="001D2B11"/>
    <w:rsid w:val="001D3052"/>
    <w:rsid w:val="001E175A"/>
    <w:rsid w:val="001F1953"/>
    <w:rsid w:val="001F5990"/>
    <w:rsid w:val="00201F86"/>
    <w:rsid w:val="00207816"/>
    <w:rsid w:val="00212C8F"/>
    <w:rsid w:val="00213F83"/>
    <w:rsid w:val="002170DD"/>
    <w:rsid w:val="00224442"/>
    <w:rsid w:val="00235A12"/>
    <w:rsid w:val="00240D2F"/>
    <w:rsid w:val="00242A5E"/>
    <w:rsid w:val="00244F98"/>
    <w:rsid w:val="00256A9B"/>
    <w:rsid w:val="00257AAE"/>
    <w:rsid w:val="00266185"/>
    <w:rsid w:val="00270B96"/>
    <w:rsid w:val="002760EE"/>
    <w:rsid w:val="002819AB"/>
    <w:rsid w:val="0029225E"/>
    <w:rsid w:val="002949F7"/>
    <w:rsid w:val="002958D9"/>
    <w:rsid w:val="002B00C7"/>
    <w:rsid w:val="002B2F5D"/>
    <w:rsid w:val="002B5A3A"/>
    <w:rsid w:val="002B6A94"/>
    <w:rsid w:val="002C068A"/>
    <w:rsid w:val="002C2524"/>
    <w:rsid w:val="002C5778"/>
    <w:rsid w:val="002D5399"/>
    <w:rsid w:val="002D5A7C"/>
    <w:rsid w:val="002D7DE2"/>
    <w:rsid w:val="002E53FA"/>
    <w:rsid w:val="002F1701"/>
    <w:rsid w:val="00303CA5"/>
    <w:rsid w:val="0030500E"/>
    <w:rsid w:val="003145CA"/>
    <w:rsid w:val="003206FD"/>
    <w:rsid w:val="003218B7"/>
    <w:rsid w:val="00322061"/>
    <w:rsid w:val="00326740"/>
    <w:rsid w:val="003316D0"/>
    <w:rsid w:val="0033797A"/>
    <w:rsid w:val="00343A1F"/>
    <w:rsid w:val="00344294"/>
    <w:rsid w:val="00344CD1"/>
    <w:rsid w:val="00345751"/>
    <w:rsid w:val="0034707C"/>
    <w:rsid w:val="00355FCC"/>
    <w:rsid w:val="00360664"/>
    <w:rsid w:val="003609CF"/>
    <w:rsid w:val="00361757"/>
    <w:rsid w:val="00361890"/>
    <w:rsid w:val="00364E17"/>
    <w:rsid w:val="00366F95"/>
    <w:rsid w:val="00371D42"/>
    <w:rsid w:val="003753FE"/>
    <w:rsid w:val="00382456"/>
    <w:rsid w:val="003848D2"/>
    <w:rsid w:val="00385D89"/>
    <w:rsid w:val="003941CF"/>
    <w:rsid w:val="003A4F88"/>
    <w:rsid w:val="003A6303"/>
    <w:rsid w:val="003B2FE6"/>
    <w:rsid w:val="003C3FF8"/>
    <w:rsid w:val="003C766E"/>
    <w:rsid w:val="003D1D4A"/>
    <w:rsid w:val="003D3715"/>
    <w:rsid w:val="003D7E41"/>
    <w:rsid w:val="003E0CD3"/>
    <w:rsid w:val="003E54CC"/>
    <w:rsid w:val="003E5502"/>
    <w:rsid w:val="003E7410"/>
    <w:rsid w:val="003F03CE"/>
    <w:rsid w:val="003F0C8C"/>
    <w:rsid w:val="003F3533"/>
    <w:rsid w:val="003F7DFB"/>
    <w:rsid w:val="00401EF8"/>
    <w:rsid w:val="004029F3"/>
    <w:rsid w:val="00412068"/>
    <w:rsid w:val="004156F0"/>
    <w:rsid w:val="004259FA"/>
    <w:rsid w:val="00427A1F"/>
    <w:rsid w:val="004334C3"/>
    <w:rsid w:val="00434739"/>
    <w:rsid w:val="004369AC"/>
    <w:rsid w:val="004450F2"/>
    <w:rsid w:val="004474DE"/>
    <w:rsid w:val="0045093A"/>
    <w:rsid w:val="0045175E"/>
    <w:rsid w:val="00451EE4"/>
    <w:rsid w:val="004522C1"/>
    <w:rsid w:val="00453E15"/>
    <w:rsid w:val="00461D78"/>
    <w:rsid w:val="004709A3"/>
    <w:rsid w:val="00472E3E"/>
    <w:rsid w:val="00477107"/>
    <w:rsid w:val="0047718B"/>
    <w:rsid w:val="0048041A"/>
    <w:rsid w:val="00483D15"/>
    <w:rsid w:val="00493802"/>
    <w:rsid w:val="004976CF"/>
    <w:rsid w:val="004A2EB8"/>
    <w:rsid w:val="004B0E90"/>
    <w:rsid w:val="004B4820"/>
    <w:rsid w:val="004C07CB"/>
    <w:rsid w:val="004C4B9A"/>
    <w:rsid w:val="004D4393"/>
    <w:rsid w:val="004D51F1"/>
    <w:rsid w:val="004E04E0"/>
    <w:rsid w:val="004E17CB"/>
    <w:rsid w:val="004E1B3F"/>
    <w:rsid w:val="004E6091"/>
    <w:rsid w:val="004F274A"/>
    <w:rsid w:val="004F4E50"/>
    <w:rsid w:val="00500119"/>
    <w:rsid w:val="0050068B"/>
    <w:rsid w:val="00506851"/>
    <w:rsid w:val="00507D37"/>
    <w:rsid w:val="00515061"/>
    <w:rsid w:val="0052101E"/>
    <w:rsid w:val="00522B61"/>
    <w:rsid w:val="0052347F"/>
    <w:rsid w:val="00523706"/>
    <w:rsid w:val="00533F28"/>
    <w:rsid w:val="00541455"/>
    <w:rsid w:val="00541734"/>
    <w:rsid w:val="00542298"/>
    <w:rsid w:val="00542B4C"/>
    <w:rsid w:val="00554037"/>
    <w:rsid w:val="00561E69"/>
    <w:rsid w:val="00565786"/>
    <w:rsid w:val="0056634F"/>
    <w:rsid w:val="00570085"/>
    <w:rsid w:val="0057098A"/>
    <w:rsid w:val="005718AF"/>
    <w:rsid w:val="00571FD4"/>
    <w:rsid w:val="00572879"/>
    <w:rsid w:val="005731D5"/>
    <w:rsid w:val="0057471E"/>
    <w:rsid w:val="0057782A"/>
    <w:rsid w:val="00591235"/>
    <w:rsid w:val="005A0799"/>
    <w:rsid w:val="005A3A64"/>
    <w:rsid w:val="005A77D0"/>
    <w:rsid w:val="005B3CED"/>
    <w:rsid w:val="005B527F"/>
    <w:rsid w:val="005C32C4"/>
    <w:rsid w:val="005D3C7F"/>
    <w:rsid w:val="005D739E"/>
    <w:rsid w:val="005E0C06"/>
    <w:rsid w:val="005E299C"/>
    <w:rsid w:val="005E34E1"/>
    <w:rsid w:val="005E34FF"/>
    <w:rsid w:val="005E3542"/>
    <w:rsid w:val="005E52F9"/>
    <w:rsid w:val="005F1261"/>
    <w:rsid w:val="00602315"/>
    <w:rsid w:val="00603D6F"/>
    <w:rsid w:val="006052EF"/>
    <w:rsid w:val="006127F0"/>
    <w:rsid w:val="00612E70"/>
    <w:rsid w:val="00614E46"/>
    <w:rsid w:val="00615462"/>
    <w:rsid w:val="00616970"/>
    <w:rsid w:val="00621924"/>
    <w:rsid w:val="00621AA9"/>
    <w:rsid w:val="006234F3"/>
    <w:rsid w:val="006319E6"/>
    <w:rsid w:val="0063373D"/>
    <w:rsid w:val="006367FB"/>
    <w:rsid w:val="006403DA"/>
    <w:rsid w:val="00643431"/>
    <w:rsid w:val="00654A98"/>
    <w:rsid w:val="0065719B"/>
    <w:rsid w:val="0066322F"/>
    <w:rsid w:val="006774A5"/>
    <w:rsid w:val="00681108"/>
    <w:rsid w:val="00683417"/>
    <w:rsid w:val="006834DA"/>
    <w:rsid w:val="00685A46"/>
    <w:rsid w:val="00692AC0"/>
    <w:rsid w:val="0069559D"/>
    <w:rsid w:val="00696368"/>
    <w:rsid w:val="006978CA"/>
    <w:rsid w:val="006A2885"/>
    <w:rsid w:val="006A5BB3"/>
    <w:rsid w:val="006A7B8B"/>
    <w:rsid w:val="006B395F"/>
    <w:rsid w:val="006B62BB"/>
    <w:rsid w:val="006C0FD4"/>
    <w:rsid w:val="006C26C3"/>
    <w:rsid w:val="006C3C43"/>
    <w:rsid w:val="006C4C25"/>
    <w:rsid w:val="006C6D1A"/>
    <w:rsid w:val="006D2842"/>
    <w:rsid w:val="006D5133"/>
    <w:rsid w:val="006D7FD6"/>
    <w:rsid w:val="006F16D9"/>
    <w:rsid w:val="006F6496"/>
    <w:rsid w:val="00703E9A"/>
    <w:rsid w:val="00704126"/>
    <w:rsid w:val="007101D1"/>
    <w:rsid w:val="00713ABE"/>
    <w:rsid w:val="0071604A"/>
    <w:rsid w:val="0072284B"/>
    <w:rsid w:val="00734C4A"/>
    <w:rsid w:val="00736A7E"/>
    <w:rsid w:val="00740126"/>
    <w:rsid w:val="0074269D"/>
    <w:rsid w:val="007737E0"/>
    <w:rsid w:val="00774865"/>
    <w:rsid w:val="00777719"/>
    <w:rsid w:val="007840A4"/>
    <w:rsid w:val="00785862"/>
    <w:rsid w:val="00785FB4"/>
    <w:rsid w:val="00786D1C"/>
    <w:rsid w:val="0079407C"/>
    <w:rsid w:val="007A0537"/>
    <w:rsid w:val="007A06BE"/>
    <w:rsid w:val="007A3D24"/>
    <w:rsid w:val="007A7FFC"/>
    <w:rsid w:val="007B37EC"/>
    <w:rsid w:val="007B4C9B"/>
    <w:rsid w:val="007B6521"/>
    <w:rsid w:val="007C1DBC"/>
    <w:rsid w:val="007C3BE4"/>
    <w:rsid w:val="007D0726"/>
    <w:rsid w:val="007D4B3C"/>
    <w:rsid w:val="007D65B4"/>
    <w:rsid w:val="007F1352"/>
    <w:rsid w:val="007F3F10"/>
    <w:rsid w:val="007F59EB"/>
    <w:rsid w:val="007F6846"/>
    <w:rsid w:val="007F6970"/>
    <w:rsid w:val="00801E74"/>
    <w:rsid w:val="00806F2A"/>
    <w:rsid w:val="008222F9"/>
    <w:rsid w:val="00823CEA"/>
    <w:rsid w:val="00827937"/>
    <w:rsid w:val="0083155D"/>
    <w:rsid w:val="00831EC6"/>
    <w:rsid w:val="00833341"/>
    <w:rsid w:val="00834368"/>
    <w:rsid w:val="008347BD"/>
    <w:rsid w:val="00837AB7"/>
    <w:rsid w:val="008411A4"/>
    <w:rsid w:val="00841242"/>
    <w:rsid w:val="008656F3"/>
    <w:rsid w:val="00870A99"/>
    <w:rsid w:val="00881279"/>
    <w:rsid w:val="00882B66"/>
    <w:rsid w:val="008847B5"/>
    <w:rsid w:val="00885D4A"/>
    <w:rsid w:val="008915C3"/>
    <w:rsid w:val="0089364E"/>
    <w:rsid w:val="008951FD"/>
    <w:rsid w:val="008A03E3"/>
    <w:rsid w:val="008B6069"/>
    <w:rsid w:val="008C168E"/>
    <w:rsid w:val="008C6FA3"/>
    <w:rsid w:val="008D0646"/>
    <w:rsid w:val="008D5A42"/>
    <w:rsid w:val="008D6876"/>
    <w:rsid w:val="008E359C"/>
    <w:rsid w:val="00901276"/>
    <w:rsid w:val="00901334"/>
    <w:rsid w:val="00901E50"/>
    <w:rsid w:val="00903415"/>
    <w:rsid w:val="009124CE"/>
    <w:rsid w:val="00912954"/>
    <w:rsid w:val="009158BB"/>
    <w:rsid w:val="00921F34"/>
    <w:rsid w:val="00922908"/>
    <w:rsid w:val="0092304C"/>
    <w:rsid w:val="00923F06"/>
    <w:rsid w:val="0092562E"/>
    <w:rsid w:val="00932DF3"/>
    <w:rsid w:val="00933A01"/>
    <w:rsid w:val="00933F1E"/>
    <w:rsid w:val="00960B10"/>
    <w:rsid w:val="0096528E"/>
    <w:rsid w:val="00971609"/>
    <w:rsid w:val="00971D58"/>
    <w:rsid w:val="00972164"/>
    <w:rsid w:val="009841DA"/>
    <w:rsid w:val="00984E04"/>
    <w:rsid w:val="00986627"/>
    <w:rsid w:val="0099163E"/>
    <w:rsid w:val="00994A8E"/>
    <w:rsid w:val="009A192F"/>
    <w:rsid w:val="009A621A"/>
    <w:rsid w:val="009A6777"/>
    <w:rsid w:val="009B3075"/>
    <w:rsid w:val="009B7076"/>
    <w:rsid w:val="009B72ED"/>
    <w:rsid w:val="009B7BD4"/>
    <w:rsid w:val="009B7F3F"/>
    <w:rsid w:val="009C0A7A"/>
    <w:rsid w:val="009C1BA7"/>
    <w:rsid w:val="009C27E5"/>
    <w:rsid w:val="009C4B64"/>
    <w:rsid w:val="009C75E0"/>
    <w:rsid w:val="009E1447"/>
    <w:rsid w:val="009E179D"/>
    <w:rsid w:val="009E2961"/>
    <w:rsid w:val="009E3C69"/>
    <w:rsid w:val="009E4076"/>
    <w:rsid w:val="009E6FB7"/>
    <w:rsid w:val="009F134B"/>
    <w:rsid w:val="009F5C8D"/>
    <w:rsid w:val="009F6201"/>
    <w:rsid w:val="00A00FCD"/>
    <w:rsid w:val="00A101CD"/>
    <w:rsid w:val="00A20A78"/>
    <w:rsid w:val="00A23FC7"/>
    <w:rsid w:val="00A26EBD"/>
    <w:rsid w:val="00A30E59"/>
    <w:rsid w:val="00A36DF8"/>
    <w:rsid w:val="00A418A7"/>
    <w:rsid w:val="00A477A8"/>
    <w:rsid w:val="00A54E5C"/>
    <w:rsid w:val="00A55391"/>
    <w:rsid w:val="00A5760C"/>
    <w:rsid w:val="00A60DB3"/>
    <w:rsid w:val="00A67E71"/>
    <w:rsid w:val="00A81132"/>
    <w:rsid w:val="00A93CF6"/>
    <w:rsid w:val="00AA52D7"/>
    <w:rsid w:val="00AB2301"/>
    <w:rsid w:val="00AB697F"/>
    <w:rsid w:val="00AC07A6"/>
    <w:rsid w:val="00AC1BEB"/>
    <w:rsid w:val="00AC6C6B"/>
    <w:rsid w:val="00AD0E39"/>
    <w:rsid w:val="00AD2F56"/>
    <w:rsid w:val="00AD6E68"/>
    <w:rsid w:val="00AE2FAA"/>
    <w:rsid w:val="00B049F2"/>
    <w:rsid w:val="00B247F4"/>
    <w:rsid w:val="00B24C4B"/>
    <w:rsid w:val="00B30385"/>
    <w:rsid w:val="00B32324"/>
    <w:rsid w:val="00B345C9"/>
    <w:rsid w:val="00B4066E"/>
    <w:rsid w:val="00B41353"/>
    <w:rsid w:val="00B4246D"/>
    <w:rsid w:val="00B51D9F"/>
    <w:rsid w:val="00B56990"/>
    <w:rsid w:val="00B61A59"/>
    <w:rsid w:val="00B7142C"/>
    <w:rsid w:val="00B766C1"/>
    <w:rsid w:val="00B77304"/>
    <w:rsid w:val="00B808EC"/>
    <w:rsid w:val="00B8756F"/>
    <w:rsid w:val="00B9635E"/>
    <w:rsid w:val="00B97325"/>
    <w:rsid w:val="00BA29EF"/>
    <w:rsid w:val="00BA7BE9"/>
    <w:rsid w:val="00BB1A91"/>
    <w:rsid w:val="00BB1DD5"/>
    <w:rsid w:val="00BC0524"/>
    <w:rsid w:val="00BC2702"/>
    <w:rsid w:val="00BD09CD"/>
    <w:rsid w:val="00BE1D4F"/>
    <w:rsid w:val="00BE230A"/>
    <w:rsid w:val="00BE6377"/>
    <w:rsid w:val="00BF0418"/>
    <w:rsid w:val="00BF34D7"/>
    <w:rsid w:val="00C00E8A"/>
    <w:rsid w:val="00C03772"/>
    <w:rsid w:val="00C11BD0"/>
    <w:rsid w:val="00C235F2"/>
    <w:rsid w:val="00C236A8"/>
    <w:rsid w:val="00C274BD"/>
    <w:rsid w:val="00C35C19"/>
    <w:rsid w:val="00C36797"/>
    <w:rsid w:val="00C37AC4"/>
    <w:rsid w:val="00C40EA6"/>
    <w:rsid w:val="00C455BE"/>
    <w:rsid w:val="00C51058"/>
    <w:rsid w:val="00C52382"/>
    <w:rsid w:val="00C57B84"/>
    <w:rsid w:val="00C669E2"/>
    <w:rsid w:val="00C67D23"/>
    <w:rsid w:val="00C72CE2"/>
    <w:rsid w:val="00C74873"/>
    <w:rsid w:val="00C76C9B"/>
    <w:rsid w:val="00C8343C"/>
    <w:rsid w:val="00C84AF4"/>
    <w:rsid w:val="00C857CB"/>
    <w:rsid w:val="00C8740F"/>
    <w:rsid w:val="00C915A8"/>
    <w:rsid w:val="00C91FB1"/>
    <w:rsid w:val="00C96ABC"/>
    <w:rsid w:val="00CB516B"/>
    <w:rsid w:val="00CB52A5"/>
    <w:rsid w:val="00CC50AC"/>
    <w:rsid w:val="00CD0266"/>
    <w:rsid w:val="00CE21C0"/>
    <w:rsid w:val="00CE2797"/>
    <w:rsid w:val="00CF0245"/>
    <w:rsid w:val="00D02B48"/>
    <w:rsid w:val="00D04240"/>
    <w:rsid w:val="00D1120A"/>
    <w:rsid w:val="00D125BE"/>
    <w:rsid w:val="00D1410D"/>
    <w:rsid w:val="00D16AA7"/>
    <w:rsid w:val="00D17505"/>
    <w:rsid w:val="00D234A3"/>
    <w:rsid w:val="00D24468"/>
    <w:rsid w:val="00D25E5C"/>
    <w:rsid w:val="00D30696"/>
    <w:rsid w:val="00D354A3"/>
    <w:rsid w:val="00D354F0"/>
    <w:rsid w:val="00D35A2C"/>
    <w:rsid w:val="00D423EB"/>
    <w:rsid w:val="00D44009"/>
    <w:rsid w:val="00D44832"/>
    <w:rsid w:val="00D46A9C"/>
    <w:rsid w:val="00D51296"/>
    <w:rsid w:val="00D555DA"/>
    <w:rsid w:val="00D70274"/>
    <w:rsid w:val="00D71879"/>
    <w:rsid w:val="00D81F52"/>
    <w:rsid w:val="00D97325"/>
    <w:rsid w:val="00DA04D5"/>
    <w:rsid w:val="00DA0D96"/>
    <w:rsid w:val="00DA202D"/>
    <w:rsid w:val="00DA32BF"/>
    <w:rsid w:val="00DA6226"/>
    <w:rsid w:val="00DB1128"/>
    <w:rsid w:val="00DB1CE4"/>
    <w:rsid w:val="00DB56D9"/>
    <w:rsid w:val="00DB7937"/>
    <w:rsid w:val="00DC23B6"/>
    <w:rsid w:val="00DD0C88"/>
    <w:rsid w:val="00DD0F21"/>
    <w:rsid w:val="00DD5FF4"/>
    <w:rsid w:val="00DE265F"/>
    <w:rsid w:val="00DE77F9"/>
    <w:rsid w:val="00E00F45"/>
    <w:rsid w:val="00E05F97"/>
    <w:rsid w:val="00E11244"/>
    <w:rsid w:val="00E15353"/>
    <w:rsid w:val="00E16CAE"/>
    <w:rsid w:val="00E22F26"/>
    <w:rsid w:val="00E3097E"/>
    <w:rsid w:val="00E3798A"/>
    <w:rsid w:val="00E45340"/>
    <w:rsid w:val="00E477E0"/>
    <w:rsid w:val="00E515DB"/>
    <w:rsid w:val="00E54F7C"/>
    <w:rsid w:val="00E5687A"/>
    <w:rsid w:val="00E63751"/>
    <w:rsid w:val="00E674DD"/>
    <w:rsid w:val="00E67B22"/>
    <w:rsid w:val="00E81323"/>
    <w:rsid w:val="00E83382"/>
    <w:rsid w:val="00E85E3D"/>
    <w:rsid w:val="00E9146B"/>
    <w:rsid w:val="00E937FB"/>
    <w:rsid w:val="00E974ED"/>
    <w:rsid w:val="00EA3FB8"/>
    <w:rsid w:val="00EA406E"/>
    <w:rsid w:val="00EA43AC"/>
    <w:rsid w:val="00EA52D3"/>
    <w:rsid w:val="00EA73CE"/>
    <w:rsid w:val="00EB2329"/>
    <w:rsid w:val="00EB27DB"/>
    <w:rsid w:val="00EB7DA6"/>
    <w:rsid w:val="00EC0563"/>
    <w:rsid w:val="00EC0D2F"/>
    <w:rsid w:val="00EC1042"/>
    <w:rsid w:val="00EC6163"/>
    <w:rsid w:val="00ED043A"/>
    <w:rsid w:val="00ED1E8F"/>
    <w:rsid w:val="00ED3727"/>
    <w:rsid w:val="00ED3DDF"/>
    <w:rsid w:val="00ED3FF4"/>
    <w:rsid w:val="00ED50F4"/>
    <w:rsid w:val="00ED5CDA"/>
    <w:rsid w:val="00EE1C1A"/>
    <w:rsid w:val="00EE2613"/>
    <w:rsid w:val="00EE550A"/>
    <w:rsid w:val="00EE5DDA"/>
    <w:rsid w:val="00EE5FF6"/>
    <w:rsid w:val="00EE6FBF"/>
    <w:rsid w:val="00EF0A82"/>
    <w:rsid w:val="00EF1E98"/>
    <w:rsid w:val="00EF289A"/>
    <w:rsid w:val="00EF5820"/>
    <w:rsid w:val="00EF60E0"/>
    <w:rsid w:val="00EF7080"/>
    <w:rsid w:val="00F004BE"/>
    <w:rsid w:val="00F1025A"/>
    <w:rsid w:val="00F10FD8"/>
    <w:rsid w:val="00F226AD"/>
    <w:rsid w:val="00F2297F"/>
    <w:rsid w:val="00F32A4F"/>
    <w:rsid w:val="00F35EDC"/>
    <w:rsid w:val="00F419F6"/>
    <w:rsid w:val="00F44988"/>
    <w:rsid w:val="00F54968"/>
    <w:rsid w:val="00F62916"/>
    <w:rsid w:val="00F63D9A"/>
    <w:rsid w:val="00F659A3"/>
    <w:rsid w:val="00F7417F"/>
    <w:rsid w:val="00F85C3A"/>
    <w:rsid w:val="00F9176A"/>
    <w:rsid w:val="00F92B77"/>
    <w:rsid w:val="00F93F8F"/>
    <w:rsid w:val="00F962E8"/>
    <w:rsid w:val="00F97238"/>
    <w:rsid w:val="00F97D4D"/>
    <w:rsid w:val="00FA02D2"/>
    <w:rsid w:val="00FA638C"/>
    <w:rsid w:val="00FA7BFE"/>
    <w:rsid w:val="00FB743C"/>
    <w:rsid w:val="00FC6E8D"/>
    <w:rsid w:val="00FD307B"/>
    <w:rsid w:val="00FD4E0F"/>
    <w:rsid w:val="00FD78D4"/>
    <w:rsid w:val="00FE68E4"/>
    <w:rsid w:val="00FF04F8"/>
    <w:rsid w:val="00FF2263"/>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10DA1"/>
  <w15:docId w15:val="{B44047F3-BDFA-4439-947C-EA48EAEC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12022FC2-6D48-4F1D-B041-2A11D70CDA5B}"/>
</file>

<file path=customXml/itemProps2.xml><?xml version="1.0" encoding="utf-8"?>
<ds:datastoreItem xmlns:ds="http://schemas.openxmlformats.org/officeDocument/2006/customXml" ds:itemID="{EC08BCF3-A4B0-4DC3-932B-2382A70DE8EA}">
  <ds:schemaRefs>
    <ds:schemaRef ds:uri="http://schemas.microsoft.com/sharepoint/v3/contenttype/forms"/>
  </ds:schemaRefs>
</ds:datastoreItem>
</file>

<file path=customXml/itemProps3.xml><?xml version="1.0" encoding="utf-8"?>
<ds:datastoreItem xmlns:ds="http://schemas.openxmlformats.org/officeDocument/2006/customXml" ds:itemID="{68EA4848-6E7D-4E1B-B762-E60F6D0D8D94}">
  <ds:schemaRefs>
    <ds:schemaRef ds:uri="http://schemas.microsoft.com/office/2006/metadata/properties"/>
    <ds:schemaRef ds:uri="http://schemas.microsoft.com/office/infopath/2007/PartnerControls"/>
    <ds:schemaRef ds:uri="c9a31704-8876-44e3-a39c-721bd2a9d2da"/>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Renaudon, Laura</dc:creator>
  <cp:lastModifiedBy>Richards, Clive</cp:lastModifiedBy>
  <cp:revision>3</cp:revision>
  <cp:lastPrinted>2013-05-29T14:27:00Z</cp:lastPrinted>
  <dcterms:created xsi:type="dcterms:W3CDTF">2025-07-09T08:18:00Z</dcterms:created>
  <dcterms:modified xsi:type="dcterms:W3CDTF">2025-07-09T08:19:00Z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