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35F0" w14:textId="212EE6E5" w:rsidR="00CC2135" w:rsidRDefault="00164AC2" w:rsidP="00D669CC">
      <w:pPr>
        <w:pStyle w:val="Heading1"/>
      </w:pPr>
      <w:bookmarkStart w:id="0" w:name="moneB_TitleSubtitle"/>
      <w:r>
        <w:t>Local Authority Major Schemes</w:t>
      </w:r>
      <w:r w:rsidR="00D669CC">
        <w:t xml:space="preserve"> </w:t>
      </w:r>
      <w:bookmarkEnd w:id="0"/>
      <w:r w:rsidR="00CC2135" w:rsidRPr="00F87FEF">
        <w:rPr>
          <w:noProof/>
        </w:rPr>
        <w:drawing>
          <wp:anchor distT="0" distB="0" distL="114300" distR="114300" simplePos="0" relativeHeight="251658241" behindDoc="0" locked="1" layoutInCell="0" allowOverlap="1" wp14:anchorId="1DA67E35" wp14:editId="36556FD1">
            <wp:simplePos x="0" y="0"/>
            <wp:positionH relativeFrom="page">
              <wp:align>left</wp:align>
            </wp:positionH>
            <wp:positionV relativeFrom="page">
              <wp:align>bottom</wp:align>
            </wp:positionV>
            <wp:extent cx="7559640" cy="6540840"/>
            <wp:effectExtent l="0" t="0" r="3810" b="0"/>
            <wp:wrapNone/>
            <wp:docPr id="12" name="shpFPPhotoNavyBlue" descr="Photo Cover Image - Navy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pFPPhotoNavyBlue" descr="Photo Cover Image - Navy Blue" hidden="1"/>
                    <pic:cNvPicPr/>
                  </pic:nvPicPr>
                  <pic:blipFill rotWithShape="1">
                    <a:blip r:embed="rId11" cstate="print">
                      <a:extLst>
                        <a:ext uri="{28A0092B-C50C-407E-A947-70E740481C1C}">
                          <a14:useLocalDpi xmlns:a14="http://schemas.microsoft.com/office/drawing/2010/main" val="0"/>
                        </a:ext>
                      </a:extLst>
                    </a:blip>
                    <a:srcRect b="-1"/>
                    <a:stretch/>
                  </pic:blipFill>
                  <pic:spPr bwMode="auto">
                    <a:xfrm>
                      <a:off x="0" y="0"/>
                      <a:ext cx="7559640" cy="654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2AB" w:rsidRPr="00F87FEF">
        <w:rPr>
          <w:noProof/>
        </w:rPr>
        <w:drawing>
          <wp:anchor distT="0" distB="0" distL="114300" distR="114300" simplePos="0" relativeHeight="251658242" behindDoc="0" locked="1" layoutInCell="0" allowOverlap="1" wp14:anchorId="3AFDE8B9" wp14:editId="39D5C35F">
            <wp:simplePos x="542925" y="3581400"/>
            <wp:positionH relativeFrom="page">
              <wp:align>left</wp:align>
            </wp:positionH>
            <wp:positionV relativeFrom="page">
              <wp:align>bottom</wp:align>
            </wp:positionV>
            <wp:extent cx="7644960" cy="7102440"/>
            <wp:effectExtent l="0" t="0" r="0" b="3810"/>
            <wp:wrapNone/>
            <wp:docPr id="9" name="shpFPGraphicYellow" descr="Graphic Cover Image - Yello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pFPGraphicYellow" descr="Graphic Cover Image - Yellow" hidden="1"/>
                    <pic:cNvPicPr/>
                  </pic:nvPicPr>
                  <pic:blipFill>
                    <a:blip r:embed="rId12">
                      <a:extLst>
                        <a:ext uri="{28A0092B-C50C-407E-A947-70E740481C1C}">
                          <a14:useLocalDpi xmlns:a14="http://schemas.microsoft.com/office/drawing/2010/main" val="0"/>
                        </a:ext>
                      </a:extLst>
                    </a:blip>
                    <a:stretch>
                      <a:fillRect/>
                    </a:stretch>
                  </pic:blipFill>
                  <pic:spPr>
                    <a:xfrm>
                      <a:off x="0" y="0"/>
                      <a:ext cx="7644960" cy="7102440"/>
                    </a:xfrm>
                    <a:prstGeom prst="rect">
                      <a:avLst/>
                    </a:prstGeom>
                  </pic:spPr>
                </pic:pic>
              </a:graphicData>
            </a:graphic>
            <wp14:sizeRelH relativeFrom="margin">
              <wp14:pctWidth>0</wp14:pctWidth>
            </wp14:sizeRelH>
            <wp14:sizeRelV relativeFrom="margin">
              <wp14:pctHeight>0</wp14:pctHeight>
            </wp14:sizeRelV>
          </wp:anchor>
        </w:drawing>
      </w:r>
      <w:r w:rsidR="00023CEE" w:rsidRPr="00F87FEF">
        <w:rPr>
          <w:noProof/>
        </w:rPr>
        <w:drawing>
          <wp:anchor distT="0" distB="0" distL="114300" distR="114300" simplePos="0" relativeHeight="251658243" behindDoc="0" locked="1" layoutInCell="0" allowOverlap="1" wp14:anchorId="58B4D5E6" wp14:editId="2C7EAFD9">
            <wp:simplePos x="542925" y="3581400"/>
            <wp:positionH relativeFrom="page">
              <wp:align>left</wp:align>
            </wp:positionH>
            <wp:positionV relativeFrom="page">
              <wp:align>bottom</wp:align>
            </wp:positionV>
            <wp:extent cx="6998400" cy="5242680"/>
            <wp:effectExtent l="0" t="0" r="0" b="0"/>
            <wp:wrapNone/>
            <wp:docPr id="1" name="shpFPGraphicOrange" descr="Graphic Cover Image - Oran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PGraphicOrange" descr="Graphic Cover Image - Orange" hidden="1"/>
                    <pic:cNvPicPr/>
                  </pic:nvPicPr>
                  <pic:blipFill>
                    <a:blip r:embed="rId13">
                      <a:extLst>
                        <a:ext uri="{28A0092B-C50C-407E-A947-70E740481C1C}">
                          <a14:useLocalDpi xmlns:a14="http://schemas.microsoft.com/office/drawing/2010/main" val="0"/>
                        </a:ext>
                      </a:extLst>
                    </a:blip>
                    <a:stretch>
                      <a:fillRect/>
                    </a:stretch>
                  </pic:blipFill>
                  <pic:spPr>
                    <a:xfrm>
                      <a:off x="0" y="0"/>
                      <a:ext cx="6998400" cy="5242680"/>
                    </a:xfrm>
                    <a:prstGeom prst="rect">
                      <a:avLst/>
                    </a:prstGeom>
                  </pic:spPr>
                </pic:pic>
              </a:graphicData>
            </a:graphic>
            <wp14:sizeRelH relativeFrom="margin">
              <wp14:pctWidth>0</wp14:pctWidth>
            </wp14:sizeRelH>
            <wp14:sizeRelV relativeFrom="margin">
              <wp14:pctHeight>0</wp14:pctHeight>
            </wp14:sizeRelV>
          </wp:anchor>
        </w:drawing>
      </w:r>
      <w:r w:rsidR="00895A69" w:rsidRPr="00F87FEF">
        <w:rPr>
          <w:noProof/>
        </w:rPr>
        <w:drawing>
          <wp:anchor distT="0" distB="0" distL="114300" distR="114300" simplePos="0" relativeHeight="251658244" behindDoc="0" locked="1" layoutInCell="0" allowOverlap="1" wp14:anchorId="132CE2C3" wp14:editId="3C041EE5">
            <wp:simplePos x="542925" y="3581400"/>
            <wp:positionH relativeFrom="page">
              <wp:align>left</wp:align>
            </wp:positionH>
            <wp:positionV relativeFrom="page">
              <wp:align>bottom</wp:align>
            </wp:positionV>
            <wp:extent cx="7650000" cy="7095240"/>
            <wp:effectExtent l="0" t="0" r="8255" b="0"/>
            <wp:wrapNone/>
            <wp:docPr id="6" name="shpFPGraphicBlue" descr="Graphic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pFPGraphicBlue" descr="Graphic Cover Image - Blue" hidden="1"/>
                    <pic:cNvPicPr/>
                  </pic:nvPicPr>
                  <pic:blipFill>
                    <a:blip r:embed="rId14">
                      <a:extLst>
                        <a:ext uri="{28A0092B-C50C-407E-A947-70E740481C1C}">
                          <a14:useLocalDpi xmlns:a14="http://schemas.microsoft.com/office/drawing/2010/main" val="0"/>
                        </a:ext>
                      </a:extLst>
                    </a:blip>
                    <a:stretch>
                      <a:fillRect/>
                    </a:stretch>
                  </pic:blipFill>
                  <pic:spPr>
                    <a:xfrm>
                      <a:off x="0" y="0"/>
                      <a:ext cx="7650000" cy="7095240"/>
                    </a:xfrm>
                    <a:prstGeom prst="rect">
                      <a:avLst/>
                    </a:prstGeom>
                  </pic:spPr>
                </pic:pic>
              </a:graphicData>
            </a:graphic>
            <wp14:sizeRelH relativeFrom="margin">
              <wp14:pctWidth>0</wp14:pctWidth>
            </wp14:sizeRelH>
            <wp14:sizeRelV relativeFrom="margin">
              <wp14:pctHeight>0</wp14:pctHeight>
            </wp14:sizeRelV>
          </wp:anchor>
        </w:drawing>
      </w:r>
      <w:r w:rsidR="00CC2135" w:rsidRPr="00F87FEF">
        <w:rPr>
          <w:noProof/>
        </w:rPr>
        <w:drawing>
          <wp:anchor distT="0" distB="0" distL="114300" distR="114300" simplePos="0" relativeHeight="251658240" behindDoc="0" locked="1" layoutInCell="0" allowOverlap="1" wp14:anchorId="0521F8AF" wp14:editId="51AEB4A8">
            <wp:simplePos x="542925" y="3581400"/>
            <wp:positionH relativeFrom="page">
              <wp:align>left</wp:align>
            </wp:positionH>
            <wp:positionV relativeFrom="page">
              <wp:align>bottom</wp:align>
            </wp:positionV>
            <wp:extent cx="7785000" cy="7080120"/>
            <wp:effectExtent l="0" t="0" r="6985" b="6985"/>
            <wp:wrapNone/>
            <wp:docPr id="13" name="shpFPPhotoBlue" descr="Photo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pFPPhotoBlue" descr="Photo Cover Image - Blue" hidden="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785000" cy="708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C7F519" w14:textId="3DACD221" w:rsidR="00BF6127" w:rsidRPr="00135EA5" w:rsidRDefault="00164AC2" w:rsidP="00135EA5">
      <w:pPr>
        <w:pStyle w:val="Subtitle"/>
      </w:pPr>
      <w:r w:rsidRPr="00135EA5">
        <w:t xml:space="preserve">Benefits Management and Evaluation </w:t>
      </w:r>
      <w:r w:rsidR="00E41C93" w:rsidRPr="00135EA5">
        <w:t>Plan Template</w:t>
      </w:r>
    </w:p>
    <w:p w14:paraId="31598B93" w14:textId="77777777" w:rsidR="007C45B3" w:rsidRPr="007C45B3" w:rsidRDefault="007C45B3" w:rsidP="007C45B3"/>
    <w:p w14:paraId="0131AD50" w14:textId="07F00C7D" w:rsidR="0091586B" w:rsidRDefault="0091586B" w:rsidP="0059410E">
      <w:pPr>
        <w:rPr>
          <w:rStyle w:val="Hyperlink"/>
        </w:rPr>
        <w:sectPr w:rsidR="0091586B" w:rsidSect="00415910">
          <w:headerReference w:type="even" r:id="rId16"/>
          <w:footerReference w:type="even" r:id="rId17"/>
          <w:pgSz w:w="11906" w:h="16838" w:code="9"/>
          <w:pgMar w:top="1701" w:right="1418" w:bottom="851" w:left="851" w:header="709" w:footer="454" w:gutter="0"/>
          <w:cols w:space="227"/>
          <w:docGrid w:linePitch="360"/>
        </w:sectPr>
      </w:pPr>
      <w:bookmarkStart w:id="1" w:name="_Hlk132970463"/>
      <w:bookmarkStart w:id="2" w:name="_Hlk132970528"/>
    </w:p>
    <w:p w14:paraId="69D281AB" w14:textId="77777777" w:rsidR="003A0421" w:rsidRDefault="00E01724" w:rsidP="00E01724">
      <w:pPr>
        <w:pStyle w:val="TOCHeading"/>
      </w:pPr>
      <w:bookmarkStart w:id="3" w:name="_Toc196731830"/>
      <w:bookmarkEnd w:id="1"/>
      <w:bookmarkEnd w:id="2"/>
      <w:r>
        <w:lastRenderedPageBreak/>
        <w:t>Contents</w:t>
      </w:r>
      <w:bookmarkEnd w:id="3"/>
    </w:p>
    <w:p w14:paraId="1397A904" w14:textId="407EF295" w:rsidR="007872A3" w:rsidRDefault="00AB1FF2">
      <w:pPr>
        <w:pStyle w:val="TOC2"/>
        <w:rPr>
          <w:rFonts w:asciiTheme="minorHAnsi" w:eastAsiaTheme="minorEastAsia" w:hAnsiTheme="minorHAnsi" w:cstheme="minorBidi"/>
          <w:kern w:val="2"/>
          <w:lang w:eastAsia="en-GB"/>
          <w14:ligatures w14:val="standardContextual"/>
        </w:rPr>
      </w:pPr>
      <w:r>
        <w:rPr>
          <w:bCs/>
          <w:szCs w:val="20"/>
        </w:rPr>
        <w:fldChar w:fldCharType="begin"/>
      </w:r>
      <w:r>
        <w:rPr>
          <w:bCs/>
          <w:szCs w:val="20"/>
        </w:rPr>
        <w:instrText xml:space="preserve"> TOC \o "2-3" \h \z \u </w:instrText>
      </w:r>
      <w:r>
        <w:rPr>
          <w:bCs/>
          <w:szCs w:val="20"/>
        </w:rPr>
        <w:fldChar w:fldCharType="separate"/>
      </w:r>
      <w:hyperlink w:anchor="_Toc196731830" w:history="1">
        <w:r w:rsidR="007872A3" w:rsidRPr="00DA373B">
          <w:rPr>
            <w:rStyle w:val="Hyperlink"/>
          </w:rPr>
          <w:t>Contents</w:t>
        </w:r>
        <w:r w:rsidR="007872A3">
          <w:rPr>
            <w:webHidden/>
          </w:rPr>
          <w:tab/>
        </w:r>
        <w:r w:rsidR="007872A3">
          <w:rPr>
            <w:webHidden/>
          </w:rPr>
          <w:fldChar w:fldCharType="begin"/>
        </w:r>
        <w:r w:rsidR="007872A3">
          <w:rPr>
            <w:webHidden/>
          </w:rPr>
          <w:instrText xml:space="preserve"> PAGEREF _Toc196731830 \h </w:instrText>
        </w:r>
        <w:r w:rsidR="007872A3">
          <w:rPr>
            <w:webHidden/>
          </w:rPr>
        </w:r>
        <w:r w:rsidR="007872A3">
          <w:rPr>
            <w:webHidden/>
          </w:rPr>
          <w:fldChar w:fldCharType="separate"/>
        </w:r>
        <w:r w:rsidR="009978FC">
          <w:rPr>
            <w:webHidden/>
          </w:rPr>
          <w:t>2</w:t>
        </w:r>
        <w:r w:rsidR="007872A3">
          <w:rPr>
            <w:webHidden/>
          </w:rPr>
          <w:fldChar w:fldCharType="end"/>
        </w:r>
      </w:hyperlink>
    </w:p>
    <w:p w14:paraId="3C3BCBDB" w14:textId="2757F850" w:rsidR="007872A3" w:rsidRDefault="007872A3">
      <w:pPr>
        <w:pStyle w:val="TOC2"/>
        <w:rPr>
          <w:rFonts w:asciiTheme="minorHAnsi" w:eastAsiaTheme="minorEastAsia" w:hAnsiTheme="minorHAnsi" w:cstheme="minorBidi"/>
          <w:kern w:val="2"/>
          <w:lang w:eastAsia="en-GB"/>
          <w14:ligatures w14:val="standardContextual"/>
        </w:rPr>
      </w:pPr>
      <w:hyperlink w:anchor="_Toc196731831" w:history="1">
        <w:r w:rsidRPr="00DA373B">
          <w:rPr>
            <w:rStyle w:val="Hyperlink"/>
          </w:rPr>
          <w:t>Foreword</w:t>
        </w:r>
        <w:r>
          <w:rPr>
            <w:webHidden/>
          </w:rPr>
          <w:tab/>
        </w:r>
        <w:r>
          <w:rPr>
            <w:webHidden/>
          </w:rPr>
          <w:fldChar w:fldCharType="begin"/>
        </w:r>
        <w:r>
          <w:rPr>
            <w:webHidden/>
          </w:rPr>
          <w:instrText xml:space="preserve"> PAGEREF _Toc196731831 \h </w:instrText>
        </w:r>
        <w:r>
          <w:rPr>
            <w:webHidden/>
          </w:rPr>
        </w:r>
        <w:r>
          <w:rPr>
            <w:webHidden/>
          </w:rPr>
          <w:fldChar w:fldCharType="separate"/>
        </w:r>
        <w:r w:rsidR="009978FC">
          <w:rPr>
            <w:webHidden/>
          </w:rPr>
          <w:t>3</w:t>
        </w:r>
        <w:r>
          <w:rPr>
            <w:webHidden/>
          </w:rPr>
          <w:fldChar w:fldCharType="end"/>
        </w:r>
      </w:hyperlink>
    </w:p>
    <w:p w14:paraId="5D085C62" w14:textId="7A86A2B8" w:rsidR="007872A3" w:rsidRDefault="007872A3">
      <w:pPr>
        <w:pStyle w:val="TOC2"/>
        <w:rPr>
          <w:rFonts w:asciiTheme="minorHAnsi" w:eastAsiaTheme="minorEastAsia" w:hAnsiTheme="minorHAnsi" w:cstheme="minorBidi"/>
          <w:kern w:val="2"/>
          <w:lang w:eastAsia="en-GB"/>
          <w14:ligatures w14:val="standardContextual"/>
        </w:rPr>
      </w:pPr>
      <w:hyperlink w:anchor="_Toc196731832" w:history="1">
        <w:r w:rsidRPr="00DA373B">
          <w:rPr>
            <w:rStyle w:val="Hyperlink"/>
          </w:rPr>
          <w:t>Executive summary</w:t>
        </w:r>
        <w:r>
          <w:rPr>
            <w:webHidden/>
          </w:rPr>
          <w:tab/>
        </w:r>
        <w:r>
          <w:rPr>
            <w:webHidden/>
          </w:rPr>
          <w:fldChar w:fldCharType="begin"/>
        </w:r>
        <w:r>
          <w:rPr>
            <w:webHidden/>
          </w:rPr>
          <w:instrText xml:space="preserve"> PAGEREF _Toc196731832 \h </w:instrText>
        </w:r>
        <w:r>
          <w:rPr>
            <w:webHidden/>
          </w:rPr>
        </w:r>
        <w:r>
          <w:rPr>
            <w:webHidden/>
          </w:rPr>
          <w:fldChar w:fldCharType="separate"/>
        </w:r>
        <w:r w:rsidR="009978FC">
          <w:rPr>
            <w:webHidden/>
          </w:rPr>
          <w:t>4</w:t>
        </w:r>
        <w:r>
          <w:rPr>
            <w:webHidden/>
          </w:rPr>
          <w:fldChar w:fldCharType="end"/>
        </w:r>
      </w:hyperlink>
    </w:p>
    <w:p w14:paraId="6AA80B67" w14:textId="357702EC" w:rsidR="007872A3" w:rsidRDefault="007872A3">
      <w:pPr>
        <w:pStyle w:val="TOC2"/>
        <w:rPr>
          <w:rFonts w:asciiTheme="minorHAnsi" w:eastAsiaTheme="minorEastAsia" w:hAnsiTheme="minorHAnsi" w:cstheme="minorBidi"/>
          <w:kern w:val="2"/>
          <w:lang w:eastAsia="en-GB"/>
          <w14:ligatures w14:val="standardContextual"/>
        </w:rPr>
      </w:pPr>
      <w:hyperlink w:anchor="_Toc196731834" w:history="1">
        <w:r w:rsidRPr="00DA373B">
          <w:rPr>
            <w:rStyle w:val="Hyperlink"/>
          </w:rPr>
          <w:t>1.</w:t>
        </w:r>
        <w:r>
          <w:rPr>
            <w:rFonts w:asciiTheme="minorHAnsi" w:eastAsiaTheme="minorEastAsia" w:hAnsiTheme="minorHAnsi" w:cstheme="minorBidi"/>
            <w:kern w:val="2"/>
            <w:lang w:eastAsia="en-GB"/>
            <w14:ligatures w14:val="standardContextual"/>
          </w:rPr>
          <w:tab/>
        </w:r>
        <w:r w:rsidRPr="00DA373B">
          <w:rPr>
            <w:rStyle w:val="Hyperlink"/>
          </w:rPr>
          <w:t>Scheme background and context</w:t>
        </w:r>
        <w:r>
          <w:rPr>
            <w:webHidden/>
          </w:rPr>
          <w:tab/>
        </w:r>
        <w:r>
          <w:rPr>
            <w:webHidden/>
          </w:rPr>
          <w:fldChar w:fldCharType="begin"/>
        </w:r>
        <w:r>
          <w:rPr>
            <w:webHidden/>
          </w:rPr>
          <w:instrText xml:space="preserve"> PAGEREF _Toc196731834 \h </w:instrText>
        </w:r>
        <w:r>
          <w:rPr>
            <w:webHidden/>
          </w:rPr>
        </w:r>
        <w:r>
          <w:rPr>
            <w:webHidden/>
          </w:rPr>
          <w:fldChar w:fldCharType="separate"/>
        </w:r>
        <w:r w:rsidR="009978FC">
          <w:rPr>
            <w:webHidden/>
          </w:rPr>
          <w:t>6</w:t>
        </w:r>
        <w:r>
          <w:rPr>
            <w:webHidden/>
          </w:rPr>
          <w:fldChar w:fldCharType="end"/>
        </w:r>
      </w:hyperlink>
    </w:p>
    <w:p w14:paraId="00EA7DEF" w14:textId="1ABEFCE5" w:rsidR="007872A3" w:rsidRDefault="007872A3">
      <w:pPr>
        <w:pStyle w:val="TOC2"/>
        <w:rPr>
          <w:rFonts w:asciiTheme="minorHAnsi" w:eastAsiaTheme="minorEastAsia" w:hAnsiTheme="minorHAnsi" w:cstheme="minorBidi"/>
          <w:kern w:val="2"/>
          <w:lang w:eastAsia="en-GB"/>
          <w14:ligatures w14:val="standardContextual"/>
        </w:rPr>
      </w:pPr>
      <w:hyperlink w:anchor="_Toc196731837" w:history="1">
        <w:r w:rsidRPr="00DA373B">
          <w:rPr>
            <w:rStyle w:val="Hyperlink"/>
          </w:rPr>
          <w:t>2.</w:t>
        </w:r>
        <w:r>
          <w:rPr>
            <w:rFonts w:asciiTheme="minorHAnsi" w:eastAsiaTheme="minorEastAsia" w:hAnsiTheme="minorHAnsi" w:cstheme="minorBidi"/>
            <w:kern w:val="2"/>
            <w:lang w:eastAsia="en-GB"/>
            <w14:ligatures w14:val="standardContextual"/>
          </w:rPr>
          <w:tab/>
        </w:r>
        <w:r w:rsidRPr="00DA373B">
          <w:rPr>
            <w:rStyle w:val="Hyperlink"/>
          </w:rPr>
          <w:t>Scheme objectives and theory of change</w:t>
        </w:r>
        <w:r>
          <w:rPr>
            <w:webHidden/>
          </w:rPr>
          <w:tab/>
        </w:r>
        <w:r>
          <w:rPr>
            <w:webHidden/>
          </w:rPr>
          <w:fldChar w:fldCharType="begin"/>
        </w:r>
        <w:r>
          <w:rPr>
            <w:webHidden/>
          </w:rPr>
          <w:instrText xml:space="preserve"> PAGEREF _Toc196731837 \h </w:instrText>
        </w:r>
        <w:r>
          <w:rPr>
            <w:webHidden/>
          </w:rPr>
        </w:r>
        <w:r>
          <w:rPr>
            <w:webHidden/>
          </w:rPr>
          <w:fldChar w:fldCharType="separate"/>
        </w:r>
        <w:r w:rsidR="009978FC">
          <w:rPr>
            <w:webHidden/>
          </w:rPr>
          <w:t>7</w:t>
        </w:r>
        <w:r>
          <w:rPr>
            <w:webHidden/>
          </w:rPr>
          <w:fldChar w:fldCharType="end"/>
        </w:r>
      </w:hyperlink>
    </w:p>
    <w:p w14:paraId="15B5EDD8" w14:textId="138115EE" w:rsidR="007872A3" w:rsidRDefault="007872A3">
      <w:pPr>
        <w:pStyle w:val="TOC2"/>
        <w:rPr>
          <w:rFonts w:asciiTheme="minorHAnsi" w:eastAsiaTheme="minorEastAsia" w:hAnsiTheme="minorHAnsi" w:cstheme="minorBidi"/>
          <w:kern w:val="2"/>
          <w:lang w:eastAsia="en-GB"/>
          <w14:ligatures w14:val="standardContextual"/>
        </w:rPr>
      </w:pPr>
      <w:hyperlink w:anchor="_Toc196731840" w:history="1">
        <w:r w:rsidRPr="00DA373B">
          <w:rPr>
            <w:rStyle w:val="Hyperlink"/>
          </w:rPr>
          <w:t>3.</w:t>
        </w:r>
        <w:r>
          <w:rPr>
            <w:rFonts w:asciiTheme="minorHAnsi" w:eastAsiaTheme="minorEastAsia" w:hAnsiTheme="minorHAnsi" w:cstheme="minorBidi"/>
            <w:kern w:val="2"/>
            <w:lang w:eastAsia="en-GB"/>
            <w14:ligatures w14:val="standardContextual"/>
          </w:rPr>
          <w:tab/>
        </w:r>
        <w:r w:rsidRPr="00DA373B">
          <w:rPr>
            <w:rStyle w:val="Hyperlink"/>
          </w:rPr>
          <w:t>Benefits management and evaluation objectives and research questions</w:t>
        </w:r>
        <w:r>
          <w:rPr>
            <w:webHidden/>
          </w:rPr>
          <w:tab/>
        </w:r>
        <w:r>
          <w:rPr>
            <w:webHidden/>
          </w:rPr>
          <w:fldChar w:fldCharType="begin"/>
        </w:r>
        <w:r>
          <w:rPr>
            <w:webHidden/>
          </w:rPr>
          <w:instrText xml:space="preserve"> PAGEREF _Toc196731840 \h </w:instrText>
        </w:r>
        <w:r>
          <w:rPr>
            <w:webHidden/>
          </w:rPr>
        </w:r>
        <w:r>
          <w:rPr>
            <w:webHidden/>
          </w:rPr>
          <w:fldChar w:fldCharType="separate"/>
        </w:r>
        <w:r w:rsidR="009978FC">
          <w:rPr>
            <w:webHidden/>
          </w:rPr>
          <w:t>9</w:t>
        </w:r>
        <w:r>
          <w:rPr>
            <w:webHidden/>
          </w:rPr>
          <w:fldChar w:fldCharType="end"/>
        </w:r>
      </w:hyperlink>
    </w:p>
    <w:p w14:paraId="093B0B3A" w14:textId="6E76C018" w:rsidR="007872A3" w:rsidRDefault="007872A3">
      <w:pPr>
        <w:pStyle w:val="TOC2"/>
        <w:rPr>
          <w:rFonts w:asciiTheme="minorHAnsi" w:eastAsiaTheme="minorEastAsia" w:hAnsiTheme="minorHAnsi" w:cstheme="minorBidi"/>
          <w:kern w:val="2"/>
          <w:lang w:eastAsia="en-GB"/>
          <w14:ligatures w14:val="standardContextual"/>
        </w:rPr>
      </w:pPr>
      <w:hyperlink w:anchor="_Toc196731845" w:history="1">
        <w:r w:rsidRPr="00DA373B">
          <w:rPr>
            <w:rStyle w:val="Hyperlink"/>
          </w:rPr>
          <w:t>4.</w:t>
        </w:r>
        <w:r>
          <w:rPr>
            <w:rFonts w:asciiTheme="minorHAnsi" w:eastAsiaTheme="minorEastAsia" w:hAnsiTheme="minorHAnsi" w:cstheme="minorBidi"/>
            <w:kern w:val="2"/>
            <w:lang w:eastAsia="en-GB"/>
            <w14:ligatures w14:val="standardContextual"/>
          </w:rPr>
          <w:tab/>
        </w:r>
        <w:r w:rsidRPr="00DA373B">
          <w:rPr>
            <w:rStyle w:val="Hyperlink"/>
          </w:rPr>
          <w:t>Data requirements and collection methods</w:t>
        </w:r>
        <w:r>
          <w:rPr>
            <w:webHidden/>
          </w:rPr>
          <w:tab/>
        </w:r>
        <w:r>
          <w:rPr>
            <w:webHidden/>
          </w:rPr>
          <w:fldChar w:fldCharType="begin"/>
        </w:r>
        <w:r>
          <w:rPr>
            <w:webHidden/>
          </w:rPr>
          <w:instrText xml:space="preserve"> PAGEREF _Toc196731845 \h </w:instrText>
        </w:r>
        <w:r>
          <w:rPr>
            <w:webHidden/>
          </w:rPr>
        </w:r>
        <w:r>
          <w:rPr>
            <w:webHidden/>
          </w:rPr>
          <w:fldChar w:fldCharType="separate"/>
        </w:r>
        <w:r w:rsidR="009978FC">
          <w:rPr>
            <w:webHidden/>
          </w:rPr>
          <w:t>15</w:t>
        </w:r>
        <w:r>
          <w:rPr>
            <w:webHidden/>
          </w:rPr>
          <w:fldChar w:fldCharType="end"/>
        </w:r>
      </w:hyperlink>
    </w:p>
    <w:p w14:paraId="392A5E3A" w14:textId="7E5C6AC5" w:rsidR="007872A3" w:rsidRDefault="007872A3">
      <w:pPr>
        <w:pStyle w:val="TOC2"/>
        <w:rPr>
          <w:rFonts w:asciiTheme="minorHAnsi" w:eastAsiaTheme="minorEastAsia" w:hAnsiTheme="minorHAnsi" w:cstheme="minorBidi"/>
          <w:kern w:val="2"/>
          <w:lang w:eastAsia="en-GB"/>
          <w14:ligatures w14:val="standardContextual"/>
        </w:rPr>
      </w:pPr>
      <w:hyperlink w:anchor="_Toc196731846" w:history="1">
        <w:r w:rsidRPr="00DA373B">
          <w:rPr>
            <w:rStyle w:val="Hyperlink"/>
          </w:rPr>
          <w:t>5.</w:t>
        </w:r>
        <w:r>
          <w:rPr>
            <w:rFonts w:asciiTheme="minorHAnsi" w:eastAsiaTheme="minorEastAsia" w:hAnsiTheme="minorHAnsi" w:cstheme="minorBidi"/>
            <w:kern w:val="2"/>
            <w:lang w:eastAsia="en-GB"/>
            <w14:ligatures w14:val="standardContextual"/>
          </w:rPr>
          <w:tab/>
        </w:r>
        <w:r w:rsidRPr="00DA373B">
          <w:rPr>
            <w:rStyle w:val="Hyperlink"/>
          </w:rPr>
          <w:t>Resourcing and governance</w:t>
        </w:r>
        <w:r>
          <w:rPr>
            <w:webHidden/>
          </w:rPr>
          <w:tab/>
        </w:r>
        <w:r>
          <w:rPr>
            <w:webHidden/>
          </w:rPr>
          <w:fldChar w:fldCharType="begin"/>
        </w:r>
        <w:r>
          <w:rPr>
            <w:webHidden/>
          </w:rPr>
          <w:instrText xml:space="preserve"> PAGEREF _Toc196731846 \h </w:instrText>
        </w:r>
        <w:r>
          <w:rPr>
            <w:webHidden/>
          </w:rPr>
        </w:r>
        <w:r>
          <w:rPr>
            <w:webHidden/>
          </w:rPr>
          <w:fldChar w:fldCharType="separate"/>
        </w:r>
        <w:r w:rsidR="009978FC">
          <w:rPr>
            <w:webHidden/>
          </w:rPr>
          <w:t>17</w:t>
        </w:r>
        <w:r>
          <w:rPr>
            <w:webHidden/>
          </w:rPr>
          <w:fldChar w:fldCharType="end"/>
        </w:r>
      </w:hyperlink>
    </w:p>
    <w:p w14:paraId="0B833F22" w14:textId="069EA112" w:rsidR="007872A3" w:rsidRDefault="007872A3">
      <w:pPr>
        <w:pStyle w:val="TOC2"/>
        <w:rPr>
          <w:rFonts w:asciiTheme="minorHAnsi" w:eastAsiaTheme="minorEastAsia" w:hAnsiTheme="minorHAnsi" w:cstheme="minorBidi"/>
          <w:kern w:val="2"/>
          <w:lang w:eastAsia="en-GB"/>
          <w14:ligatures w14:val="standardContextual"/>
        </w:rPr>
      </w:pPr>
      <w:hyperlink w:anchor="_Toc196731851" w:history="1">
        <w:r w:rsidRPr="00DA373B">
          <w:rPr>
            <w:rStyle w:val="Hyperlink"/>
          </w:rPr>
          <w:t>6.</w:t>
        </w:r>
        <w:r>
          <w:rPr>
            <w:rFonts w:asciiTheme="minorHAnsi" w:eastAsiaTheme="minorEastAsia" w:hAnsiTheme="minorHAnsi" w:cstheme="minorBidi"/>
            <w:kern w:val="2"/>
            <w:lang w:eastAsia="en-GB"/>
            <w14:ligatures w14:val="standardContextual"/>
          </w:rPr>
          <w:tab/>
        </w:r>
        <w:r w:rsidRPr="00DA373B">
          <w:rPr>
            <w:rStyle w:val="Hyperlink"/>
          </w:rPr>
          <w:t>Project and dissemination plan</w:t>
        </w:r>
        <w:r>
          <w:rPr>
            <w:webHidden/>
          </w:rPr>
          <w:tab/>
        </w:r>
        <w:r>
          <w:rPr>
            <w:webHidden/>
          </w:rPr>
          <w:fldChar w:fldCharType="begin"/>
        </w:r>
        <w:r>
          <w:rPr>
            <w:webHidden/>
          </w:rPr>
          <w:instrText xml:space="preserve"> PAGEREF _Toc196731851 \h </w:instrText>
        </w:r>
        <w:r>
          <w:rPr>
            <w:webHidden/>
          </w:rPr>
        </w:r>
        <w:r>
          <w:rPr>
            <w:webHidden/>
          </w:rPr>
          <w:fldChar w:fldCharType="separate"/>
        </w:r>
        <w:r w:rsidR="009978FC">
          <w:rPr>
            <w:webHidden/>
          </w:rPr>
          <w:t>20</w:t>
        </w:r>
        <w:r>
          <w:rPr>
            <w:webHidden/>
          </w:rPr>
          <w:fldChar w:fldCharType="end"/>
        </w:r>
      </w:hyperlink>
    </w:p>
    <w:p w14:paraId="37C64B13" w14:textId="4E2CBC3E" w:rsidR="00E01724" w:rsidRDefault="00AB1FF2" w:rsidP="00E01724">
      <w:pPr>
        <w:pStyle w:val="BodyText"/>
      </w:pPr>
      <w:r>
        <w:rPr>
          <w:rFonts w:ascii="Arial" w:hAnsi="Arial" w:cs="Times New Roman"/>
          <w:bCs/>
          <w:noProof/>
          <w:szCs w:val="20"/>
          <w:lang w:eastAsia="en-US"/>
        </w:rPr>
        <w:fldChar w:fldCharType="end"/>
      </w:r>
    </w:p>
    <w:p w14:paraId="67F187DC" w14:textId="77777777" w:rsidR="00756B2D" w:rsidRDefault="00756B2D">
      <w:pPr>
        <w:sectPr w:rsidR="00756B2D" w:rsidSect="00415910">
          <w:pgSz w:w="11906" w:h="16838" w:code="9"/>
          <w:pgMar w:top="1701" w:right="1418" w:bottom="851" w:left="851" w:header="709" w:footer="454" w:gutter="0"/>
          <w:cols w:space="227"/>
          <w:docGrid w:linePitch="360"/>
        </w:sectPr>
      </w:pPr>
    </w:p>
    <w:p w14:paraId="37F5ECB9" w14:textId="77777777" w:rsidR="009A3F30" w:rsidRDefault="00892393" w:rsidP="00CD24DE">
      <w:pPr>
        <w:pStyle w:val="Heading2"/>
        <w:framePr w:wrap="around"/>
      </w:pPr>
      <w:bookmarkStart w:id="4" w:name="_Toc126828630"/>
      <w:bookmarkStart w:id="5" w:name="_Toc196731831"/>
      <w:r>
        <w:lastRenderedPageBreak/>
        <w:t>For</w:t>
      </w:r>
      <w:r w:rsidR="00EC3203">
        <w:t>e</w:t>
      </w:r>
      <w:r>
        <w:t>word</w:t>
      </w:r>
      <w:bookmarkEnd w:id="4"/>
      <w:bookmarkEnd w:id="5"/>
    </w:p>
    <w:p w14:paraId="05543F30" w14:textId="77B0518E" w:rsidR="00F27353" w:rsidRDefault="004F6044" w:rsidP="00892393">
      <w:pPr>
        <w:pStyle w:val="BodyText"/>
      </w:pPr>
      <w:r>
        <w:t xml:space="preserve">This document serves as a template for the </w:t>
      </w:r>
      <w:r w:rsidR="00135EA5">
        <w:t>benefits management</w:t>
      </w:r>
      <w:r>
        <w:t xml:space="preserve"> and evaluation plan</w:t>
      </w:r>
      <w:r w:rsidR="0072527E">
        <w:t xml:space="preserve"> </w:t>
      </w:r>
      <w:r w:rsidR="00D84D42">
        <w:t>which meets</w:t>
      </w:r>
      <w:r w:rsidR="0072527E">
        <w:t xml:space="preserve"> </w:t>
      </w:r>
      <w:r w:rsidR="001F0BEA">
        <w:t xml:space="preserve">the </w:t>
      </w:r>
      <w:r w:rsidR="002A73E9">
        <w:t xml:space="preserve">Department for Transport's </w:t>
      </w:r>
      <w:r w:rsidR="00256B65">
        <w:t xml:space="preserve">(DfT) </w:t>
      </w:r>
      <w:r w:rsidR="001F0BEA">
        <w:t xml:space="preserve">requirements </w:t>
      </w:r>
      <w:r w:rsidR="00292E35">
        <w:t>for</w:t>
      </w:r>
      <w:r w:rsidR="008C514D">
        <w:t xml:space="preserve"> </w:t>
      </w:r>
      <w:r w:rsidR="00ED2DE0">
        <w:t xml:space="preserve">local </w:t>
      </w:r>
      <w:r w:rsidR="008E44F7">
        <w:t xml:space="preserve">authority </w:t>
      </w:r>
      <w:r w:rsidR="00ED2DE0">
        <w:t>major schemes</w:t>
      </w:r>
      <w:r w:rsidR="00766CDB">
        <w:t>.</w:t>
      </w:r>
      <w:r w:rsidR="009005B8">
        <w:t xml:space="preserve"> This </w:t>
      </w:r>
      <w:r w:rsidR="00815525">
        <w:t xml:space="preserve">document is intended to be used in conjunction with the </w:t>
      </w:r>
      <w:hyperlink r:id="rId18" w:history="1">
        <w:r w:rsidR="00A5631A" w:rsidRPr="006D0A70">
          <w:rPr>
            <w:rStyle w:val="Hyperlink"/>
          </w:rPr>
          <w:t>B</w:t>
        </w:r>
        <w:r w:rsidR="00135EA5" w:rsidRPr="006D0A70">
          <w:rPr>
            <w:rStyle w:val="Hyperlink"/>
          </w:rPr>
          <w:t xml:space="preserve">enefits </w:t>
        </w:r>
        <w:r w:rsidR="00A5631A" w:rsidRPr="006D0A70">
          <w:rPr>
            <w:rStyle w:val="Hyperlink"/>
          </w:rPr>
          <w:t>M</w:t>
        </w:r>
        <w:r w:rsidR="00135EA5" w:rsidRPr="006D0A70">
          <w:rPr>
            <w:rStyle w:val="Hyperlink"/>
          </w:rPr>
          <w:t>anagement</w:t>
        </w:r>
        <w:r w:rsidR="00815525" w:rsidRPr="006D0A70">
          <w:rPr>
            <w:rStyle w:val="Hyperlink"/>
          </w:rPr>
          <w:t xml:space="preserve"> and </w:t>
        </w:r>
        <w:r w:rsidR="00A5631A" w:rsidRPr="006D0A70">
          <w:rPr>
            <w:rStyle w:val="Hyperlink"/>
          </w:rPr>
          <w:t>E</w:t>
        </w:r>
        <w:r w:rsidR="00815525" w:rsidRPr="006D0A70">
          <w:rPr>
            <w:rStyle w:val="Hyperlink"/>
          </w:rPr>
          <w:t xml:space="preserve">valuation </w:t>
        </w:r>
        <w:r w:rsidR="00A5631A" w:rsidRPr="006D0A70">
          <w:rPr>
            <w:rStyle w:val="Hyperlink"/>
          </w:rPr>
          <w:t>F</w:t>
        </w:r>
        <w:r w:rsidR="00815525" w:rsidRPr="006D0A70">
          <w:rPr>
            <w:rStyle w:val="Hyperlink"/>
          </w:rPr>
          <w:t>ramework</w:t>
        </w:r>
      </w:hyperlink>
      <w:r w:rsidR="005544A5" w:rsidRPr="006D0A70">
        <w:t xml:space="preserve"> </w:t>
      </w:r>
      <w:r w:rsidR="005544A5">
        <w:t xml:space="preserve">to aid </w:t>
      </w:r>
      <w:r w:rsidR="0039229A">
        <w:t>scheme promot</w:t>
      </w:r>
      <w:r w:rsidR="004D32A7">
        <w:t>e</w:t>
      </w:r>
      <w:r w:rsidR="0039229A">
        <w:t>rs</w:t>
      </w:r>
      <w:r w:rsidR="004D32A7">
        <w:t xml:space="preserve"> when developing the </w:t>
      </w:r>
      <w:r w:rsidR="00EE7548">
        <w:t>benefits management and evaluation plan</w:t>
      </w:r>
      <w:r w:rsidR="004D1F37">
        <w:t xml:space="preserve">. </w:t>
      </w:r>
      <w:r w:rsidR="00A90532" w:rsidRPr="00A90532">
        <w:t xml:space="preserve">This document is intended for </w:t>
      </w:r>
      <w:r w:rsidR="00135EA5">
        <w:t xml:space="preserve">benefits management, </w:t>
      </w:r>
      <w:r w:rsidR="00A90532" w:rsidRPr="00A90532">
        <w:t>monitoring</w:t>
      </w:r>
      <w:r w:rsidR="00135EA5">
        <w:t>,</w:t>
      </w:r>
      <w:r w:rsidR="00A90532" w:rsidRPr="00A90532">
        <w:t xml:space="preserve"> and evaluation practitioners working </w:t>
      </w:r>
      <w:r w:rsidR="00A57C30">
        <w:t xml:space="preserve">on </w:t>
      </w:r>
      <w:r w:rsidR="00A90532" w:rsidRPr="00A90532">
        <w:t>a local authority</w:t>
      </w:r>
      <w:r w:rsidR="00A57C30">
        <w:t xml:space="preserve"> major schemes project.</w:t>
      </w:r>
      <w:r w:rsidR="00A90532" w:rsidRPr="00A90532">
        <w:t xml:space="preserve"> </w:t>
      </w:r>
    </w:p>
    <w:p w14:paraId="58A58CB0" w14:textId="68D0016C" w:rsidR="001B5B95" w:rsidRDefault="008A4BB7" w:rsidP="00892393">
      <w:pPr>
        <w:pStyle w:val="BodyText"/>
      </w:pPr>
      <w:r>
        <w:t xml:space="preserve">We recommend that </w:t>
      </w:r>
      <w:r w:rsidR="005D4E39">
        <w:t>authors follow the structure set within this template.</w:t>
      </w:r>
      <w:r w:rsidR="00116D05">
        <w:t xml:space="preserve"> However, this template</w:t>
      </w:r>
      <w:r w:rsidR="00B62417">
        <w:t xml:space="preserve"> can be </w:t>
      </w:r>
      <w:r w:rsidR="00116D05">
        <w:t>adapt</w:t>
      </w:r>
      <w:r w:rsidR="00B62417">
        <w:t>ed</w:t>
      </w:r>
      <w:r w:rsidR="00DB2C67">
        <w:t xml:space="preserve"> </w:t>
      </w:r>
      <w:r w:rsidR="006C137F">
        <w:t>to best suit the requirements of individual schemes</w:t>
      </w:r>
      <w:r w:rsidR="003B2AF4">
        <w:t>.</w:t>
      </w:r>
      <w:r w:rsidR="00160DA8">
        <w:t xml:space="preserve"> </w:t>
      </w:r>
      <w:r w:rsidR="009D713E">
        <w:t>T</w:t>
      </w:r>
      <w:r w:rsidR="00BB2CB3">
        <w:t>he details set out represent minimum requirements</w:t>
      </w:r>
      <w:r w:rsidR="009D713E">
        <w:t xml:space="preserve"> </w:t>
      </w:r>
      <w:r w:rsidR="0013075D">
        <w:t xml:space="preserve">for </w:t>
      </w:r>
      <w:r w:rsidR="0046063F">
        <w:t>benefits management</w:t>
      </w:r>
      <w:r w:rsidR="0013075D">
        <w:t xml:space="preserve"> and evaluation.</w:t>
      </w:r>
      <w:r w:rsidR="00BB2CB3">
        <w:t xml:space="preserve"> Scheme promoters are encouraged </w:t>
      </w:r>
      <w:r w:rsidR="00A1311C">
        <w:t xml:space="preserve">to </w:t>
      </w:r>
      <w:r w:rsidR="00BB2CB3">
        <w:t>include additional information</w:t>
      </w:r>
      <w:r w:rsidR="00A1311C">
        <w:t xml:space="preserve"> where applicable</w:t>
      </w:r>
      <w:r w:rsidR="006C137F">
        <w:t xml:space="preserve"> (for example, where </w:t>
      </w:r>
      <w:r w:rsidR="000B72FF">
        <w:t>local monitoring and evaluation</w:t>
      </w:r>
      <w:r w:rsidR="006C137F">
        <w:t xml:space="preserve"> exceed</w:t>
      </w:r>
      <w:r w:rsidR="000B72FF">
        <w:t>s</w:t>
      </w:r>
      <w:r w:rsidR="006C137F">
        <w:t xml:space="preserve"> the </w:t>
      </w:r>
      <w:r w:rsidR="000B72FF">
        <w:t>requirements in this template</w:t>
      </w:r>
      <w:r w:rsidR="006C137F">
        <w:t>)</w:t>
      </w:r>
      <w:r w:rsidR="00A1311C">
        <w:t xml:space="preserve">. </w:t>
      </w:r>
    </w:p>
    <w:p w14:paraId="14E00E3E" w14:textId="1FC918AB" w:rsidR="008707D2" w:rsidRDefault="00FA6A55" w:rsidP="00892393">
      <w:pPr>
        <w:pStyle w:val="BodyText"/>
      </w:pPr>
      <w:r>
        <w:t xml:space="preserve">The </w:t>
      </w:r>
      <w:r w:rsidR="00EE7548">
        <w:t>benefits management and evaluation plan</w:t>
      </w:r>
      <w:r>
        <w:t xml:space="preserve"> should be prepared in </w:t>
      </w:r>
      <w:r w:rsidR="00AB45AF">
        <w:t>conjunction with</w:t>
      </w:r>
      <w:r>
        <w:t xml:space="preserve"> the</w:t>
      </w:r>
      <w:r w:rsidR="00AB45AF">
        <w:t xml:space="preserve"> full business case. </w:t>
      </w:r>
      <w:r w:rsidR="008A4BB7">
        <w:t xml:space="preserve">Upon completion, </w:t>
      </w:r>
      <w:r w:rsidR="007401A6">
        <w:t xml:space="preserve">the benefits management and evaluation plan </w:t>
      </w:r>
      <w:r w:rsidR="008A4BB7">
        <w:t xml:space="preserve">should be handed to DfT for review. Please note that </w:t>
      </w:r>
      <w:r w:rsidR="00B47235">
        <w:t xml:space="preserve">DfT </w:t>
      </w:r>
      <w:r w:rsidR="008A4BB7">
        <w:t xml:space="preserve">approval of the </w:t>
      </w:r>
      <w:r w:rsidR="00EE7548">
        <w:t>benefits management and evaluation plan</w:t>
      </w:r>
      <w:r w:rsidR="008A4BB7">
        <w:t xml:space="preserve"> is required before the full business case can be approved. </w:t>
      </w:r>
    </w:p>
    <w:p w14:paraId="190E1514" w14:textId="50E24E3B" w:rsidR="001B5B95" w:rsidRPr="00892393" w:rsidRDefault="009926F0" w:rsidP="00892393">
      <w:pPr>
        <w:pStyle w:val="BodyText"/>
      </w:pPr>
      <w:r>
        <w:t>For all queries</w:t>
      </w:r>
      <w:r w:rsidR="00361D91">
        <w:t>, and to su</w:t>
      </w:r>
      <w:r w:rsidR="00F3595F">
        <w:t xml:space="preserve">bmit </w:t>
      </w:r>
      <w:r w:rsidR="00486CB7">
        <w:t xml:space="preserve">a </w:t>
      </w:r>
      <w:r w:rsidR="00EE7548">
        <w:t>benefits management and evaluation plan</w:t>
      </w:r>
      <w:r w:rsidR="0018548C">
        <w:t xml:space="preserve"> to DfT, please </w:t>
      </w:r>
      <w:r w:rsidR="002538AF">
        <w:t>contact</w:t>
      </w:r>
      <w:r w:rsidR="0018548C">
        <w:t xml:space="preserve"> </w:t>
      </w:r>
      <w:hyperlink r:id="rId19" w:history="1">
        <w:r w:rsidR="0018548C" w:rsidRPr="00BC1CF2">
          <w:rPr>
            <w:rStyle w:val="Hyperlink"/>
          </w:rPr>
          <w:t>local.evaluation@dft.gov.uk</w:t>
        </w:r>
      </w:hyperlink>
      <w:r w:rsidR="0018548C">
        <w:t xml:space="preserve">. </w:t>
      </w:r>
      <w:r w:rsidR="001B5B95">
        <w:t xml:space="preserve"> </w:t>
      </w:r>
    </w:p>
    <w:p w14:paraId="59AA9EBF" w14:textId="77777777" w:rsidR="003143EB" w:rsidRDefault="00DD091B" w:rsidP="00932164">
      <w:pPr>
        <w:pStyle w:val="Heading2"/>
        <w:framePr w:wrap="around"/>
      </w:pPr>
      <w:bookmarkStart w:id="6" w:name="_Toc126828631"/>
      <w:bookmarkStart w:id="7" w:name="_Toc196731832"/>
      <w:r w:rsidRPr="00DD091B">
        <w:lastRenderedPageBreak/>
        <w:t>Executive summary</w:t>
      </w:r>
      <w:bookmarkEnd w:id="6"/>
      <w:bookmarkEnd w:id="7"/>
    </w:p>
    <w:p w14:paraId="64816894" w14:textId="5D8411C5" w:rsidR="00670982" w:rsidRPr="00670982" w:rsidRDefault="00670982" w:rsidP="00670982">
      <w:pPr>
        <w:pStyle w:val="BodyText"/>
      </w:pPr>
      <w:r w:rsidRPr="00670982">
        <w:t>Please provide an executive summary that sets out in two</w:t>
      </w:r>
      <w:r w:rsidR="007C6F8B">
        <w:t xml:space="preserve"> to three</w:t>
      </w:r>
      <w:r w:rsidRPr="00670982">
        <w:t xml:space="preserve"> pages:</w:t>
      </w:r>
    </w:p>
    <w:p w14:paraId="05EE2460" w14:textId="620A4393" w:rsidR="00670982" w:rsidRDefault="00670982" w:rsidP="00670982">
      <w:pPr>
        <w:pStyle w:val="ListBullet"/>
      </w:pPr>
      <w:r w:rsidRPr="00670982">
        <w:t xml:space="preserve">A summary of the proposed </w:t>
      </w:r>
      <w:proofErr w:type="gramStart"/>
      <w:r w:rsidRPr="00670982">
        <w:t>scheme</w:t>
      </w:r>
      <w:r w:rsidR="0021178F">
        <w:t>;</w:t>
      </w:r>
      <w:proofErr w:type="gramEnd"/>
      <w:r w:rsidRPr="00670982">
        <w:t xml:space="preserve"> </w:t>
      </w:r>
    </w:p>
    <w:p w14:paraId="5FF1F7A6" w14:textId="19D88DC3" w:rsidR="00670982" w:rsidRDefault="00670982" w:rsidP="00670982">
      <w:pPr>
        <w:pStyle w:val="ListBullet"/>
      </w:pPr>
      <w:r w:rsidRPr="00670982">
        <w:t xml:space="preserve">The key scheme objectives and research questions that the planned </w:t>
      </w:r>
      <w:r w:rsidR="001A2110">
        <w:t>benefits management</w:t>
      </w:r>
      <w:r w:rsidR="00EC4DBF">
        <w:t xml:space="preserve"> and evaluation </w:t>
      </w:r>
      <w:r w:rsidRPr="00670982">
        <w:t xml:space="preserve">activities will seek to </w:t>
      </w:r>
      <w:proofErr w:type="gramStart"/>
      <w:r w:rsidRPr="00670982">
        <w:t>address</w:t>
      </w:r>
      <w:r w:rsidR="0021178F">
        <w:t>;</w:t>
      </w:r>
      <w:proofErr w:type="gramEnd"/>
    </w:p>
    <w:p w14:paraId="0A47C99B" w14:textId="06A994CE" w:rsidR="00A033C9" w:rsidRDefault="00A033C9" w:rsidP="00670982">
      <w:pPr>
        <w:pStyle w:val="ListBullet"/>
      </w:pPr>
      <w:r>
        <w:t xml:space="preserve">The </w:t>
      </w:r>
      <w:r w:rsidR="007238C9">
        <w:t xml:space="preserve">benefits management and </w:t>
      </w:r>
      <w:r>
        <w:t>evaluation approach</w:t>
      </w:r>
      <w:r w:rsidR="00463823">
        <w:t>(</w:t>
      </w:r>
      <w:r w:rsidR="00916164">
        <w:t>e</w:t>
      </w:r>
      <w:r w:rsidR="00463823">
        <w:t>s)</w:t>
      </w:r>
      <w:r w:rsidR="00AC3F4F">
        <w:t>, including which types of evaluation will be conducted (e.g. process, impact, value</w:t>
      </w:r>
      <w:r w:rsidR="004213BA">
        <w:t xml:space="preserve"> </w:t>
      </w:r>
      <w:r w:rsidR="00AC3F4F">
        <w:t>for</w:t>
      </w:r>
      <w:r w:rsidR="004213BA">
        <w:t xml:space="preserve"> </w:t>
      </w:r>
      <w:r w:rsidR="00AC3F4F">
        <w:t>money</w:t>
      </w:r>
      <w:r w:rsidR="00350EB4">
        <w:t xml:space="preserve"> evaluation</w:t>
      </w:r>
      <w:proofErr w:type="gramStart"/>
      <w:r w:rsidR="00AC3F4F">
        <w:t>)</w:t>
      </w:r>
      <w:r w:rsidR="00463823">
        <w:t>;</w:t>
      </w:r>
      <w:proofErr w:type="gramEnd"/>
      <w:r>
        <w:t xml:space="preserve"> </w:t>
      </w:r>
    </w:p>
    <w:p w14:paraId="01172345" w14:textId="0B80FDD1" w:rsidR="00670982" w:rsidRDefault="00670982" w:rsidP="00670982">
      <w:pPr>
        <w:pStyle w:val="ListBullet"/>
      </w:pPr>
      <w:r w:rsidRPr="00670982">
        <w:t>The</w:t>
      </w:r>
      <w:r w:rsidR="00285104">
        <w:t xml:space="preserve"> key </w:t>
      </w:r>
      <w:r w:rsidR="008707D2">
        <w:t xml:space="preserve">outcomes </w:t>
      </w:r>
      <w:r w:rsidR="00AA5230">
        <w:t xml:space="preserve">and impacts </w:t>
      </w:r>
      <w:r w:rsidR="00285104">
        <w:t>which will be evaluated</w:t>
      </w:r>
      <w:r w:rsidR="00F2725F">
        <w:t xml:space="preserve">, and a brief overview of the methods used to evaluate </w:t>
      </w:r>
      <w:proofErr w:type="gramStart"/>
      <w:r w:rsidR="00F2725F">
        <w:t>these</w:t>
      </w:r>
      <w:r w:rsidR="0021178F">
        <w:t>;</w:t>
      </w:r>
      <w:proofErr w:type="gramEnd"/>
    </w:p>
    <w:p w14:paraId="1F4CCF57" w14:textId="5AF00B33" w:rsidR="00670982" w:rsidRDefault="003439E5" w:rsidP="00670982">
      <w:pPr>
        <w:pStyle w:val="ListBullet"/>
      </w:pPr>
      <w:r>
        <w:t>Planned timelines</w:t>
      </w:r>
      <w:r w:rsidR="00670982" w:rsidRPr="00670982">
        <w:t xml:space="preserve"> </w:t>
      </w:r>
      <w:r>
        <w:t>for</w:t>
      </w:r>
      <w:r w:rsidR="00670982" w:rsidRPr="00670982">
        <w:t xml:space="preserve"> </w:t>
      </w:r>
      <w:r w:rsidR="00667ACC">
        <w:t xml:space="preserve">benefits management, </w:t>
      </w:r>
      <w:r w:rsidR="00EC4DBF">
        <w:t>monitoring</w:t>
      </w:r>
      <w:r w:rsidR="00FB7E3E">
        <w:t>,</w:t>
      </w:r>
      <w:r w:rsidR="00EC4DBF">
        <w:t xml:space="preserve"> and evaluation</w:t>
      </w:r>
      <w:r w:rsidR="00670982" w:rsidRPr="00670982">
        <w:t xml:space="preserve"> activities (</w:t>
      </w:r>
      <w:r>
        <w:t>including</w:t>
      </w:r>
      <w:r w:rsidR="00670982" w:rsidRPr="00670982">
        <w:t xml:space="preserve"> procurement</w:t>
      </w:r>
      <w:r w:rsidR="00E7053E">
        <w:t xml:space="preserve">, if relevant, and </w:t>
      </w:r>
      <w:r w:rsidR="00670982" w:rsidRPr="00670982">
        <w:t>baselin</w:t>
      </w:r>
      <w:r w:rsidR="00E7053E">
        <w:t>e</w:t>
      </w:r>
      <w:r w:rsidR="00670982" w:rsidRPr="00670982">
        <w:t xml:space="preserve"> </w:t>
      </w:r>
      <w:r w:rsidR="00E7053E">
        <w:t>data collection</w:t>
      </w:r>
      <w:r w:rsidR="00670982" w:rsidRPr="00670982">
        <w:t>)</w:t>
      </w:r>
      <w:r w:rsidR="0021178F">
        <w:t>;</w:t>
      </w:r>
      <w:r w:rsidR="002538AF">
        <w:t xml:space="preserve"> and</w:t>
      </w:r>
    </w:p>
    <w:p w14:paraId="21610139" w14:textId="09F3464F" w:rsidR="00670982" w:rsidRDefault="00670982" w:rsidP="00670982">
      <w:pPr>
        <w:pStyle w:val="ListBullet"/>
      </w:pPr>
      <w:r w:rsidRPr="00670982">
        <w:t xml:space="preserve">The </w:t>
      </w:r>
      <w:r w:rsidR="00C04AF6">
        <w:t>proposed</w:t>
      </w:r>
      <w:r w:rsidRPr="00670982">
        <w:t xml:space="preserve"> budget for the delivery of </w:t>
      </w:r>
      <w:r w:rsidR="0071219D">
        <w:t xml:space="preserve">the </w:t>
      </w:r>
      <w:r w:rsidRPr="00670982">
        <w:t xml:space="preserve">planned </w:t>
      </w:r>
      <w:r w:rsidR="00944218">
        <w:t>benefits management, monitoring,</w:t>
      </w:r>
      <w:r w:rsidR="00EC4DBF">
        <w:t xml:space="preserve"> and evaluation</w:t>
      </w:r>
      <w:r w:rsidR="002538AF">
        <w:t>.</w:t>
      </w:r>
    </w:p>
    <w:p w14:paraId="0DCAEDC3" w14:textId="77777777" w:rsidR="00927360" w:rsidRDefault="00927360" w:rsidP="00927360">
      <w:pPr>
        <w:pStyle w:val="BodyTextNumbered"/>
        <w:numPr>
          <w:ilvl w:val="0"/>
          <w:numId w:val="0"/>
        </w:numPr>
        <w:ind w:left="567"/>
      </w:pPr>
    </w:p>
    <w:p w14:paraId="5BE10A0D" w14:textId="77777777" w:rsidR="001A56DC" w:rsidRDefault="001A56DC" w:rsidP="00927360">
      <w:pPr>
        <w:pStyle w:val="BodyTextNumbered"/>
        <w:numPr>
          <w:ilvl w:val="0"/>
          <w:numId w:val="0"/>
        </w:numPr>
        <w:ind w:left="567"/>
      </w:pPr>
    </w:p>
    <w:p w14:paraId="662C14AC" w14:textId="77777777" w:rsidR="002F0BF8" w:rsidRDefault="002F0BF8" w:rsidP="00927360">
      <w:pPr>
        <w:pStyle w:val="BodyTextNumbered"/>
        <w:numPr>
          <w:ilvl w:val="0"/>
          <w:numId w:val="0"/>
        </w:numPr>
        <w:ind w:left="567"/>
      </w:pPr>
    </w:p>
    <w:p w14:paraId="32EFB4E2" w14:textId="77777777" w:rsidR="00927360" w:rsidRDefault="00927360" w:rsidP="00927360">
      <w:pPr>
        <w:pStyle w:val="BodyTextNumbered"/>
        <w:numPr>
          <w:ilvl w:val="0"/>
          <w:numId w:val="0"/>
        </w:numPr>
        <w:ind w:left="567"/>
      </w:pPr>
    </w:p>
    <w:p w14:paraId="3A89ED69" w14:textId="77777777" w:rsidR="00927360" w:rsidRDefault="00927360" w:rsidP="00927360">
      <w:pPr>
        <w:pStyle w:val="BodyTextNumbered"/>
        <w:numPr>
          <w:ilvl w:val="0"/>
          <w:numId w:val="0"/>
        </w:numPr>
        <w:ind w:left="567"/>
      </w:pPr>
    </w:p>
    <w:p w14:paraId="6D31FDB4" w14:textId="77777777" w:rsidR="00927360" w:rsidRDefault="00927360" w:rsidP="00927360">
      <w:pPr>
        <w:pStyle w:val="BodyTextNumbered"/>
        <w:numPr>
          <w:ilvl w:val="0"/>
          <w:numId w:val="0"/>
        </w:numPr>
        <w:ind w:left="567"/>
      </w:pPr>
    </w:p>
    <w:p w14:paraId="13EFF08A" w14:textId="77777777" w:rsidR="00927360" w:rsidRDefault="00927360" w:rsidP="00927360">
      <w:pPr>
        <w:pStyle w:val="BodyTextNumbered"/>
        <w:numPr>
          <w:ilvl w:val="0"/>
          <w:numId w:val="0"/>
        </w:numPr>
        <w:ind w:left="567"/>
      </w:pPr>
    </w:p>
    <w:p w14:paraId="0BD5A3A8" w14:textId="77777777" w:rsidR="00927360" w:rsidRPr="00670982" w:rsidRDefault="00927360" w:rsidP="00927360">
      <w:pPr>
        <w:pStyle w:val="BodyTextNumbered"/>
        <w:numPr>
          <w:ilvl w:val="0"/>
          <w:numId w:val="0"/>
        </w:numPr>
        <w:ind w:left="567"/>
      </w:pPr>
    </w:p>
    <w:p w14:paraId="6E081139" w14:textId="157195A3" w:rsidR="00DD091B" w:rsidRDefault="009F33FC" w:rsidP="00AF4BC8">
      <w:pPr>
        <w:pStyle w:val="Heading3"/>
      </w:pPr>
      <w:bookmarkStart w:id="8" w:name="_Toc184309773"/>
      <w:bookmarkStart w:id="9" w:name="_Toc193285043"/>
      <w:bookmarkStart w:id="10" w:name="_Toc196731833"/>
      <w:r>
        <w:lastRenderedPageBreak/>
        <w:t>Scheme factsheet</w:t>
      </w:r>
      <w:bookmarkEnd w:id="8"/>
      <w:bookmarkEnd w:id="9"/>
      <w:bookmarkEnd w:id="10"/>
    </w:p>
    <w:tbl>
      <w:tblPr>
        <w:tblStyle w:val="TableGrid"/>
        <w:tblW w:w="0" w:type="auto"/>
        <w:tblLook w:val="04A0" w:firstRow="1" w:lastRow="0" w:firstColumn="1" w:lastColumn="0" w:noHBand="0" w:noVBand="1"/>
      </w:tblPr>
      <w:tblGrid>
        <w:gridCol w:w="3397"/>
        <w:gridCol w:w="6230"/>
      </w:tblGrid>
      <w:tr w:rsidR="00BC265D" w14:paraId="4B8C92F6" w14:textId="77777777" w:rsidTr="001F285D">
        <w:tc>
          <w:tcPr>
            <w:tcW w:w="3397" w:type="dxa"/>
          </w:tcPr>
          <w:p w14:paraId="72535DD3" w14:textId="5219E50A" w:rsidR="00BC265D" w:rsidRDefault="00193F8B" w:rsidP="00E01CFB">
            <w:pPr>
              <w:pStyle w:val="ColumnHeading"/>
            </w:pPr>
            <w:r>
              <w:t>Scheme name:</w:t>
            </w:r>
          </w:p>
        </w:tc>
        <w:tc>
          <w:tcPr>
            <w:tcW w:w="6230" w:type="dxa"/>
          </w:tcPr>
          <w:p w14:paraId="03436529" w14:textId="77777777" w:rsidR="00BC265D" w:rsidRDefault="00BC265D" w:rsidP="00193F8B">
            <w:pPr>
              <w:pStyle w:val="Tabletext"/>
            </w:pPr>
          </w:p>
        </w:tc>
      </w:tr>
      <w:tr w:rsidR="00BC265D" w14:paraId="7225B4B4" w14:textId="77777777" w:rsidTr="001F285D">
        <w:tc>
          <w:tcPr>
            <w:tcW w:w="3397" w:type="dxa"/>
          </w:tcPr>
          <w:p w14:paraId="6AEEC2A1" w14:textId="3A1F63A0" w:rsidR="00BC265D" w:rsidRDefault="008C02E5" w:rsidP="00E01CFB">
            <w:pPr>
              <w:pStyle w:val="ColumnHeading"/>
            </w:pPr>
            <w:r>
              <w:t>Benefits management</w:t>
            </w:r>
            <w:r w:rsidR="00A032A7">
              <w:t xml:space="preserve"> and evaluation</w:t>
            </w:r>
            <w:r w:rsidR="00FE4099">
              <w:t xml:space="preserve"> tier:</w:t>
            </w:r>
          </w:p>
        </w:tc>
        <w:sdt>
          <w:sdtPr>
            <w:id w:val="986907192"/>
            <w:placeholder>
              <w:docPart w:val="B102C63D3A774AB1AF941C0EE524ECFA"/>
            </w:placeholder>
            <w:showingPlcHdr/>
            <w:dropDownList>
              <w:listItem w:value="Choose an option"/>
              <w:listItem w:displayText="Basic" w:value="Basic"/>
              <w:listItem w:displayText="Standard" w:value="Standard"/>
            </w:dropDownList>
          </w:sdtPr>
          <w:sdtEndPr/>
          <w:sdtContent>
            <w:tc>
              <w:tcPr>
                <w:tcW w:w="6230" w:type="dxa"/>
              </w:tcPr>
              <w:p w14:paraId="64AD9478" w14:textId="562FE9A0" w:rsidR="00BC265D" w:rsidRDefault="005B2ED0" w:rsidP="00193F8B">
                <w:pPr>
                  <w:pStyle w:val="Tabletext"/>
                </w:pPr>
                <w:r w:rsidRPr="005B2ED0">
                  <w:rPr>
                    <w:rStyle w:val="PlaceholderText"/>
                  </w:rPr>
                  <w:t>Choose an item.</w:t>
                </w:r>
              </w:p>
            </w:tc>
          </w:sdtContent>
        </w:sdt>
      </w:tr>
      <w:tr w:rsidR="00BC265D" w14:paraId="4BCCBC51" w14:textId="77777777" w:rsidTr="001F285D">
        <w:tc>
          <w:tcPr>
            <w:tcW w:w="3397" w:type="dxa"/>
          </w:tcPr>
          <w:p w14:paraId="2B9259EC" w14:textId="0945D456" w:rsidR="00BC265D" w:rsidRDefault="0064136F" w:rsidP="00E01CFB">
            <w:pPr>
              <w:pStyle w:val="ColumnHeading"/>
            </w:pPr>
            <w:r>
              <w:t>Scheme typ</w:t>
            </w:r>
            <w:r w:rsidR="008A1F2A">
              <w:t>ology</w:t>
            </w:r>
            <w:r>
              <w:t>:</w:t>
            </w:r>
          </w:p>
        </w:tc>
        <w:tc>
          <w:tcPr>
            <w:tcW w:w="6230" w:type="dxa"/>
          </w:tcPr>
          <w:p w14:paraId="28908861" w14:textId="0D07EE73" w:rsidR="00BC265D" w:rsidRDefault="002041C3" w:rsidP="00193F8B">
            <w:pPr>
              <w:pStyle w:val="Tabletext"/>
            </w:pPr>
            <w:r>
              <w:t>Add the scheme typology, or typologies.</w:t>
            </w:r>
            <w:r w:rsidR="009E4614">
              <w:t xml:space="preserve"> See </w:t>
            </w:r>
            <w:r w:rsidR="007401A6">
              <w:t>paragraph</w:t>
            </w:r>
            <w:r w:rsidR="00237D75">
              <w:t xml:space="preserve"> 2.</w:t>
            </w:r>
            <w:r w:rsidR="009421D5">
              <w:t xml:space="preserve">2 </w:t>
            </w:r>
            <w:r w:rsidR="007401A6">
              <w:t xml:space="preserve">of the </w:t>
            </w:r>
            <w:hyperlink r:id="rId20" w:history="1">
              <w:r w:rsidR="00CD23DB" w:rsidRPr="00680673">
                <w:rPr>
                  <w:rStyle w:val="Hyperlink"/>
                </w:rPr>
                <w:t>B</w:t>
              </w:r>
              <w:r w:rsidR="009E4614" w:rsidRPr="00680673">
                <w:rPr>
                  <w:rStyle w:val="Hyperlink"/>
                </w:rPr>
                <w:t xml:space="preserve">enefits </w:t>
              </w:r>
              <w:r w:rsidR="00CD23DB" w:rsidRPr="00680673">
                <w:rPr>
                  <w:rStyle w:val="Hyperlink"/>
                </w:rPr>
                <w:t>M</w:t>
              </w:r>
              <w:r w:rsidR="009E4614" w:rsidRPr="00680673">
                <w:rPr>
                  <w:rStyle w:val="Hyperlink"/>
                </w:rPr>
                <w:t xml:space="preserve">anagement and </w:t>
              </w:r>
              <w:r w:rsidR="00CD23DB" w:rsidRPr="00680673">
                <w:rPr>
                  <w:rStyle w:val="Hyperlink"/>
                </w:rPr>
                <w:t>E</w:t>
              </w:r>
              <w:r w:rsidR="009E4614" w:rsidRPr="00680673">
                <w:rPr>
                  <w:rStyle w:val="Hyperlink"/>
                </w:rPr>
                <w:t xml:space="preserve">valuation </w:t>
              </w:r>
              <w:r w:rsidR="00CD23DB" w:rsidRPr="00680673">
                <w:rPr>
                  <w:rStyle w:val="Hyperlink"/>
                </w:rPr>
                <w:t>F</w:t>
              </w:r>
              <w:r w:rsidR="009E4614" w:rsidRPr="00680673">
                <w:rPr>
                  <w:rStyle w:val="Hyperlink"/>
                </w:rPr>
                <w:t>ramework</w:t>
              </w:r>
            </w:hyperlink>
            <w:r w:rsidR="009E4614" w:rsidRPr="00680673">
              <w:t xml:space="preserve"> </w:t>
            </w:r>
            <w:r w:rsidR="009E4614">
              <w:t>for full list of typologies.</w:t>
            </w:r>
          </w:p>
        </w:tc>
      </w:tr>
      <w:tr w:rsidR="00FE4099" w14:paraId="4D57DB56" w14:textId="77777777" w:rsidTr="001F285D">
        <w:tc>
          <w:tcPr>
            <w:tcW w:w="3397" w:type="dxa"/>
          </w:tcPr>
          <w:p w14:paraId="0B1992F3" w14:textId="0247E267" w:rsidR="00FE4099" w:rsidRDefault="00E01CFB" w:rsidP="00E01CFB">
            <w:pPr>
              <w:pStyle w:val="ColumnHeading"/>
            </w:pPr>
            <w:r>
              <w:t>Scheme forecasted costs:</w:t>
            </w:r>
          </w:p>
        </w:tc>
        <w:tc>
          <w:tcPr>
            <w:tcW w:w="6230" w:type="dxa"/>
          </w:tcPr>
          <w:p w14:paraId="6F272F8B" w14:textId="4FE7DFB1" w:rsidR="00FE4099" w:rsidRDefault="0077325B" w:rsidP="00193F8B">
            <w:pPr>
              <w:pStyle w:val="Tabletext"/>
            </w:pPr>
            <w:r>
              <w:t xml:space="preserve">Estimated </w:t>
            </w:r>
            <w:r w:rsidR="00E46293">
              <w:t xml:space="preserve">whole scheme capital </w:t>
            </w:r>
            <w:r>
              <w:t>cost</w:t>
            </w:r>
            <w:r w:rsidR="00E46293">
              <w:t>s</w:t>
            </w:r>
          </w:p>
        </w:tc>
      </w:tr>
    </w:tbl>
    <w:p w14:paraId="62CA106C" w14:textId="77777777" w:rsidR="009F33FC" w:rsidRDefault="009F33FC" w:rsidP="009F33FC">
      <w:pPr>
        <w:pStyle w:val="BodyText"/>
      </w:pPr>
    </w:p>
    <w:tbl>
      <w:tblPr>
        <w:tblStyle w:val="TableGrid"/>
        <w:tblW w:w="0" w:type="auto"/>
        <w:tblLook w:val="04A0" w:firstRow="1" w:lastRow="0" w:firstColumn="1" w:lastColumn="0" w:noHBand="0" w:noVBand="1"/>
      </w:tblPr>
      <w:tblGrid>
        <w:gridCol w:w="2231"/>
        <w:gridCol w:w="1096"/>
        <w:gridCol w:w="1670"/>
        <w:gridCol w:w="1517"/>
        <w:gridCol w:w="1422"/>
        <w:gridCol w:w="1691"/>
      </w:tblGrid>
      <w:tr w:rsidR="004D5A72" w14:paraId="33BDBCCB" w14:textId="77777777" w:rsidTr="00F33045">
        <w:tc>
          <w:tcPr>
            <w:tcW w:w="2234" w:type="dxa"/>
          </w:tcPr>
          <w:p w14:paraId="39B5FFCA" w14:textId="6A1AD03E" w:rsidR="00E80134" w:rsidRPr="00F33045" w:rsidRDefault="00E80134" w:rsidP="00F45BD8">
            <w:pPr>
              <w:pStyle w:val="TableColumnHeadingDfT"/>
            </w:pPr>
            <w:r w:rsidRPr="00F33045">
              <w:t>Status</w:t>
            </w:r>
          </w:p>
        </w:tc>
        <w:tc>
          <w:tcPr>
            <w:tcW w:w="1097" w:type="dxa"/>
          </w:tcPr>
          <w:p w14:paraId="1622B689" w14:textId="637E3787" w:rsidR="00E80134" w:rsidRPr="00F33045" w:rsidRDefault="00E80134" w:rsidP="00F45BD8">
            <w:pPr>
              <w:pStyle w:val="TableColumnHeadingDfT"/>
            </w:pPr>
            <w:r w:rsidRPr="00F33045">
              <w:t>Version</w:t>
            </w:r>
          </w:p>
        </w:tc>
        <w:tc>
          <w:tcPr>
            <w:tcW w:w="1672" w:type="dxa"/>
          </w:tcPr>
          <w:p w14:paraId="4CC16A8E" w14:textId="02F6AC73" w:rsidR="00E80134" w:rsidRPr="00F33045" w:rsidRDefault="00E80134" w:rsidP="00F45BD8">
            <w:pPr>
              <w:pStyle w:val="TableColumnHeadingDfT"/>
            </w:pPr>
            <w:r w:rsidRPr="00F33045">
              <w:t>Author</w:t>
            </w:r>
          </w:p>
        </w:tc>
        <w:tc>
          <w:tcPr>
            <w:tcW w:w="1518" w:type="dxa"/>
          </w:tcPr>
          <w:p w14:paraId="00ED0CF0" w14:textId="7B884B33" w:rsidR="00E80134" w:rsidRPr="00F33045" w:rsidRDefault="00BF0BA7" w:rsidP="00F45BD8">
            <w:pPr>
              <w:pStyle w:val="TableColumnHeadingDfT"/>
            </w:pPr>
            <w:r w:rsidRPr="00F33045">
              <w:t>Approved by</w:t>
            </w:r>
          </w:p>
        </w:tc>
        <w:tc>
          <w:tcPr>
            <w:tcW w:w="1423" w:type="dxa"/>
          </w:tcPr>
          <w:p w14:paraId="332199AF" w14:textId="6E7B07F4" w:rsidR="00E80134" w:rsidRPr="00F33045" w:rsidRDefault="00E80134" w:rsidP="00F45BD8">
            <w:pPr>
              <w:pStyle w:val="TableColumnHeadingDfT"/>
            </w:pPr>
            <w:r w:rsidRPr="00F33045">
              <w:t>Date</w:t>
            </w:r>
          </w:p>
        </w:tc>
        <w:tc>
          <w:tcPr>
            <w:tcW w:w="1693" w:type="dxa"/>
          </w:tcPr>
          <w:p w14:paraId="2B11AF15" w14:textId="46A09D81" w:rsidR="00E80134" w:rsidRPr="00F33045" w:rsidRDefault="00E80134" w:rsidP="00F45BD8">
            <w:pPr>
              <w:pStyle w:val="TableColumnHeadingDfT"/>
            </w:pPr>
            <w:r w:rsidRPr="00F33045">
              <w:t>Changes</w:t>
            </w:r>
          </w:p>
        </w:tc>
      </w:tr>
      <w:tr w:rsidR="004D5A72" w14:paraId="2FD8CDB9" w14:textId="77777777" w:rsidTr="00F33045">
        <w:tc>
          <w:tcPr>
            <w:tcW w:w="2234" w:type="dxa"/>
          </w:tcPr>
          <w:p w14:paraId="3F98DA5F" w14:textId="24E08E9D" w:rsidR="00E80134" w:rsidRDefault="00BF0BA7" w:rsidP="00F45BD8">
            <w:pPr>
              <w:pStyle w:val="TableRowHeadingDfT"/>
            </w:pPr>
            <w:r>
              <w:t xml:space="preserve">Brief description (e.g. </w:t>
            </w:r>
            <w:r w:rsidR="004D5A72">
              <w:t>internal draft, internal approved, external</w:t>
            </w:r>
            <w:r w:rsidR="00522703">
              <w:t xml:space="preserve"> final</w:t>
            </w:r>
            <w:r w:rsidR="004D5A72">
              <w:t>)</w:t>
            </w:r>
          </w:p>
        </w:tc>
        <w:tc>
          <w:tcPr>
            <w:tcW w:w="1097" w:type="dxa"/>
          </w:tcPr>
          <w:p w14:paraId="65FE37B7" w14:textId="4142CA5A" w:rsidR="00E80134" w:rsidRDefault="00E80134" w:rsidP="00F45BD8">
            <w:pPr>
              <w:pStyle w:val="TableRowHeadingDfT"/>
            </w:pPr>
            <w:r>
              <w:t>V0.1</w:t>
            </w:r>
          </w:p>
        </w:tc>
        <w:tc>
          <w:tcPr>
            <w:tcW w:w="1672" w:type="dxa"/>
          </w:tcPr>
          <w:p w14:paraId="64AC5313" w14:textId="2DB7070F" w:rsidR="00E80134" w:rsidRDefault="00E80134" w:rsidP="00F45BD8">
            <w:pPr>
              <w:pStyle w:val="TableRowHeadingDfT"/>
            </w:pPr>
            <w:r>
              <w:t>Name Surname Email</w:t>
            </w:r>
          </w:p>
        </w:tc>
        <w:tc>
          <w:tcPr>
            <w:tcW w:w="1518" w:type="dxa"/>
          </w:tcPr>
          <w:p w14:paraId="49CDC3CC" w14:textId="5F5C1E3A" w:rsidR="00E80134" w:rsidRDefault="00BF0BA7" w:rsidP="00F45BD8">
            <w:pPr>
              <w:pStyle w:val="TableRowHeadingDfT"/>
            </w:pPr>
            <w:r>
              <w:t>Name Surname Email</w:t>
            </w:r>
          </w:p>
        </w:tc>
        <w:tc>
          <w:tcPr>
            <w:tcW w:w="1423" w:type="dxa"/>
          </w:tcPr>
          <w:p w14:paraId="41FBF9D0" w14:textId="5C2DA565" w:rsidR="00E80134" w:rsidRDefault="00956F8E" w:rsidP="00F45BD8">
            <w:pPr>
              <w:pStyle w:val="TableRowHeadingDfT"/>
            </w:pPr>
            <w:r>
              <w:t>dd</w:t>
            </w:r>
            <w:r w:rsidR="00BF0BA7">
              <w:t>/mm/</w:t>
            </w:r>
            <w:proofErr w:type="spellStart"/>
            <w:r>
              <w:t>yyyy</w:t>
            </w:r>
            <w:proofErr w:type="spellEnd"/>
          </w:p>
        </w:tc>
        <w:tc>
          <w:tcPr>
            <w:tcW w:w="1693" w:type="dxa"/>
          </w:tcPr>
          <w:p w14:paraId="7AAB6857" w14:textId="669D6944" w:rsidR="00E80134" w:rsidRDefault="00BF0BA7" w:rsidP="00F45BD8">
            <w:pPr>
              <w:pStyle w:val="TableRowHeadingDfT"/>
            </w:pPr>
            <w:r>
              <w:t>A brief description</w:t>
            </w:r>
            <w:r w:rsidR="0071219D">
              <w:t xml:space="preserve"> of the key changes relative to the previous version</w:t>
            </w:r>
          </w:p>
        </w:tc>
      </w:tr>
      <w:tr w:rsidR="004D5A72" w14:paraId="4E89AAB4" w14:textId="77777777" w:rsidTr="00F33045">
        <w:tc>
          <w:tcPr>
            <w:tcW w:w="2234" w:type="dxa"/>
          </w:tcPr>
          <w:p w14:paraId="4565032C" w14:textId="77777777" w:rsidR="00E80134" w:rsidRDefault="00E80134" w:rsidP="009F33FC">
            <w:pPr>
              <w:pStyle w:val="BodyText"/>
            </w:pPr>
          </w:p>
        </w:tc>
        <w:tc>
          <w:tcPr>
            <w:tcW w:w="1097" w:type="dxa"/>
          </w:tcPr>
          <w:p w14:paraId="4F37769D" w14:textId="77777777" w:rsidR="00E80134" w:rsidRDefault="00E80134" w:rsidP="009F33FC">
            <w:pPr>
              <w:pStyle w:val="BodyText"/>
            </w:pPr>
          </w:p>
        </w:tc>
        <w:tc>
          <w:tcPr>
            <w:tcW w:w="1672" w:type="dxa"/>
          </w:tcPr>
          <w:p w14:paraId="1DCE57C1" w14:textId="77777777" w:rsidR="00E80134" w:rsidRDefault="00E80134" w:rsidP="009F33FC">
            <w:pPr>
              <w:pStyle w:val="BodyText"/>
            </w:pPr>
          </w:p>
        </w:tc>
        <w:tc>
          <w:tcPr>
            <w:tcW w:w="1518" w:type="dxa"/>
          </w:tcPr>
          <w:p w14:paraId="65302F10" w14:textId="77777777" w:rsidR="00E80134" w:rsidRDefault="00E80134" w:rsidP="009F33FC">
            <w:pPr>
              <w:pStyle w:val="BodyText"/>
            </w:pPr>
          </w:p>
        </w:tc>
        <w:tc>
          <w:tcPr>
            <w:tcW w:w="1423" w:type="dxa"/>
          </w:tcPr>
          <w:p w14:paraId="10093E1D" w14:textId="7EE2FDD1" w:rsidR="00E80134" w:rsidRDefault="00E80134" w:rsidP="009F33FC">
            <w:pPr>
              <w:pStyle w:val="BodyText"/>
            </w:pPr>
          </w:p>
        </w:tc>
        <w:tc>
          <w:tcPr>
            <w:tcW w:w="1693" w:type="dxa"/>
          </w:tcPr>
          <w:p w14:paraId="4DA09E73" w14:textId="77777777" w:rsidR="00E80134" w:rsidRDefault="00E80134" w:rsidP="009F33FC">
            <w:pPr>
              <w:pStyle w:val="BodyText"/>
            </w:pPr>
          </w:p>
        </w:tc>
      </w:tr>
    </w:tbl>
    <w:p w14:paraId="760606F9" w14:textId="77777777" w:rsidR="00C1697F" w:rsidRDefault="00C1697F" w:rsidP="009F33FC">
      <w:pPr>
        <w:pStyle w:val="BodyText"/>
      </w:pPr>
    </w:p>
    <w:p w14:paraId="10BCEE92" w14:textId="0B6CA8D7" w:rsidR="0010689E" w:rsidRDefault="0010689E" w:rsidP="0010689E">
      <w:pPr>
        <w:pStyle w:val="BodyTextNumbered"/>
        <w:numPr>
          <w:ilvl w:val="0"/>
          <w:numId w:val="0"/>
        </w:numPr>
      </w:pPr>
    </w:p>
    <w:tbl>
      <w:tblPr>
        <w:tblStyle w:val="TableGrid"/>
        <w:tblW w:w="0" w:type="auto"/>
        <w:tblLook w:val="04A0" w:firstRow="1" w:lastRow="0" w:firstColumn="1" w:lastColumn="0" w:noHBand="0" w:noVBand="1"/>
      </w:tblPr>
      <w:tblGrid>
        <w:gridCol w:w="3397"/>
        <w:gridCol w:w="6230"/>
      </w:tblGrid>
      <w:tr w:rsidR="00175546" w14:paraId="7A8C5FE1" w14:textId="77777777" w:rsidTr="001F285D">
        <w:tc>
          <w:tcPr>
            <w:tcW w:w="3397" w:type="dxa"/>
          </w:tcPr>
          <w:p w14:paraId="4A0D67BD" w14:textId="13389B7E" w:rsidR="00175546" w:rsidRDefault="00175546" w:rsidP="00341263">
            <w:pPr>
              <w:pStyle w:val="ColumnHeading"/>
            </w:pPr>
            <w:r>
              <w:t>Scheme approval:</w:t>
            </w:r>
          </w:p>
        </w:tc>
        <w:tc>
          <w:tcPr>
            <w:tcW w:w="6230" w:type="dxa"/>
          </w:tcPr>
          <w:p w14:paraId="7F51A74E" w14:textId="22A0EBCF" w:rsidR="00175546" w:rsidRDefault="00A91CC1" w:rsidP="00341263">
            <w:pPr>
              <w:pStyle w:val="Tabletext"/>
            </w:pPr>
            <w:r>
              <w:t>Date of outline business case approval</w:t>
            </w:r>
          </w:p>
        </w:tc>
      </w:tr>
      <w:tr w:rsidR="00175546" w14:paraId="7AC04AE4" w14:textId="77777777" w:rsidTr="001F285D">
        <w:tc>
          <w:tcPr>
            <w:tcW w:w="3397" w:type="dxa"/>
          </w:tcPr>
          <w:p w14:paraId="76474760" w14:textId="543AE09D" w:rsidR="00175546" w:rsidRDefault="007924C7" w:rsidP="00341263">
            <w:pPr>
              <w:pStyle w:val="ColumnHeading"/>
            </w:pPr>
            <w:r>
              <w:t>Scheme commencement:</w:t>
            </w:r>
          </w:p>
        </w:tc>
        <w:tc>
          <w:tcPr>
            <w:tcW w:w="6230" w:type="dxa"/>
          </w:tcPr>
          <w:p w14:paraId="278A2BD5" w14:textId="45C443A1" w:rsidR="00175546" w:rsidRDefault="008760DF" w:rsidP="00341263">
            <w:pPr>
              <w:pStyle w:val="Tabletext"/>
            </w:pPr>
            <w:r>
              <w:t xml:space="preserve">Forecast </w:t>
            </w:r>
            <w:r w:rsidR="006623DA">
              <w:t>dates from the full business case</w:t>
            </w:r>
          </w:p>
        </w:tc>
      </w:tr>
      <w:tr w:rsidR="006623DA" w14:paraId="69A10C28" w14:textId="77777777" w:rsidTr="001F285D">
        <w:tc>
          <w:tcPr>
            <w:tcW w:w="3397" w:type="dxa"/>
          </w:tcPr>
          <w:p w14:paraId="3E05F5BA" w14:textId="09F01FCD" w:rsidR="006623DA" w:rsidRPr="006623DA" w:rsidRDefault="006623DA" w:rsidP="006623DA">
            <w:pPr>
              <w:pStyle w:val="ColumnHeading"/>
            </w:pPr>
            <w:r>
              <w:t xml:space="preserve">Scheme </w:t>
            </w:r>
            <w:r w:rsidRPr="006623DA">
              <w:t>completion:</w:t>
            </w:r>
          </w:p>
        </w:tc>
        <w:tc>
          <w:tcPr>
            <w:tcW w:w="6230" w:type="dxa"/>
          </w:tcPr>
          <w:p w14:paraId="05B0C5CD" w14:textId="50F88449" w:rsidR="006623DA" w:rsidRPr="006623DA" w:rsidRDefault="006623DA" w:rsidP="006623DA">
            <w:pPr>
              <w:pStyle w:val="Tabletext"/>
            </w:pPr>
            <w:r>
              <w:t>F</w:t>
            </w:r>
            <w:r w:rsidRPr="006623DA">
              <w:t>orecast dates from the full business case</w:t>
            </w:r>
          </w:p>
        </w:tc>
      </w:tr>
      <w:tr w:rsidR="006623DA" w14:paraId="29BC9D82" w14:textId="77777777" w:rsidTr="001F285D">
        <w:tc>
          <w:tcPr>
            <w:tcW w:w="3397" w:type="dxa"/>
          </w:tcPr>
          <w:p w14:paraId="625C4DB2" w14:textId="0784A341" w:rsidR="006623DA" w:rsidRPr="006623DA" w:rsidRDefault="006623DA" w:rsidP="006623DA">
            <w:pPr>
              <w:pStyle w:val="ColumnHeading"/>
            </w:pPr>
            <w:r>
              <w:t>Scheme opening:</w:t>
            </w:r>
          </w:p>
        </w:tc>
        <w:tc>
          <w:tcPr>
            <w:tcW w:w="6230" w:type="dxa"/>
          </w:tcPr>
          <w:p w14:paraId="0A1D867A" w14:textId="4B4664F9" w:rsidR="006623DA" w:rsidRPr="006623DA" w:rsidRDefault="006623DA" w:rsidP="006623DA">
            <w:pPr>
              <w:pStyle w:val="Tabletext"/>
            </w:pPr>
            <w:r>
              <w:t>F</w:t>
            </w:r>
            <w:r w:rsidRPr="006623DA">
              <w:t>orecast dates from the full business case</w:t>
            </w:r>
          </w:p>
        </w:tc>
      </w:tr>
    </w:tbl>
    <w:p w14:paraId="45B971F1" w14:textId="77777777" w:rsidR="00593967" w:rsidRDefault="00593967" w:rsidP="00593967">
      <w:pPr>
        <w:pStyle w:val="BodyText"/>
      </w:pPr>
    </w:p>
    <w:p w14:paraId="1B2C3B36" w14:textId="7A3DF764" w:rsidR="00522F86" w:rsidRPr="00593967" w:rsidRDefault="00522F86" w:rsidP="00593967">
      <w:pPr>
        <w:pStyle w:val="BodyText"/>
      </w:pPr>
    </w:p>
    <w:p w14:paraId="48AE1ED6" w14:textId="36229AE4" w:rsidR="00927360" w:rsidRPr="00927360" w:rsidRDefault="00927360" w:rsidP="008C6874">
      <w:pPr>
        <w:pStyle w:val="Heading2Numbered"/>
        <w:framePr w:wrap="around"/>
      </w:pPr>
      <w:bookmarkStart w:id="11" w:name="_Toc196731834"/>
      <w:r>
        <w:lastRenderedPageBreak/>
        <w:t xml:space="preserve">Scheme </w:t>
      </w:r>
      <w:r w:rsidR="00B41E0C">
        <w:t>background and context</w:t>
      </w:r>
      <w:bookmarkEnd w:id="11"/>
    </w:p>
    <w:p w14:paraId="09BE3FE1" w14:textId="48F0ADF0" w:rsidR="009F33FC" w:rsidRPr="009F33FC" w:rsidRDefault="00345433" w:rsidP="009F33FC">
      <w:pPr>
        <w:pStyle w:val="Heading3"/>
      </w:pPr>
      <w:bookmarkStart w:id="12" w:name="_Toc184309775"/>
      <w:bookmarkStart w:id="13" w:name="_Toc193285045"/>
      <w:bookmarkStart w:id="14" w:name="_Toc196731835"/>
      <w:r>
        <w:t xml:space="preserve">Scheme </w:t>
      </w:r>
      <w:r w:rsidR="0029181A">
        <w:t>background</w:t>
      </w:r>
      <w:bookmarkEnd w:id="12"/>
      <w:bookmarkEnd w:id="13"/>
      <w:bookmarkEnd w:id="14"/>
    </w:p>
    <w:p w14:paraId="12AC7E5C" w14:textId="6F3CCB86" w:rsidR="00C71D5B" w:rsidRDefault="00EF53B5" w:rsidP="00C71D5B">
      <w:pPr>
        <w:pStyle w:val="BodyTextNumbered"/>
      </w:pPr>
      <w:r>
        <w:t xml:space="preserve">This section should outline the location of the scheme. An annotated map or aerial view is recommended </w:t>
      </w:r>
      <w:r w:rsidR="000914EC">
        <w:t>to show the location of all scheme elements</w:t>
      </w:r>
      <w:r w:rsidR="00C71D5B">
        <w:t xml:space="preserve">. </w:t>
      </w:r>
    </w:p>
    <w:p w14:paraId="55BBABF1" w14:textId="365009EC" w:rsidR="00B56C5A" w:rsidRDefault="00C71D5B" w:rsidP="00C3081B">
      <w:pPr>
        <w:pStyle w:val="BodyTextNumbered"/>
      </w:pPr>
      <w:r>
        <w:t xml:space="preserve">This section should </w:t>
      </w:r>
      <w:r w:rsidR="00F37E47">
        <w:t xml:space="preserve">indicate </w:t>
      </w:r>
      <w:r w:rsidR="00E22716">
        <w:t xml:space="preserve">the </w:t>
      </w:r>
      <w:r w:rsidR="00F37E47">
        <w:t xml:space="preserve">wider contextual factors of the region served by the scheme: e.g. what are the main area(s) </w:t>
      </w:r>
      <w:r w:rsidR="00FE7C7C">
        <w:t xml:space="preserve">that will be </w:t>
      </w:r>
      <w:r w:rsidR="00F37E47">
        <w:t>served by the scheme,</w:t>
      </w:r>
      <w:r w:rsidR="0071219D">
        <w:t xml:space="preserve"> or</w:t>
      </w:r>
      <w:r w:rsidR="00F37E47">
        <w:t xml:space="preserve"> </w:t>
      </w:r>
      <w:r w:rsidR="008707D2">
        <w:t xml:space="preserve">where are the </w:t>
      </w:r>
      <w:r w:rsidR="00FE7C7C">
        <w:t xml:space="preserve">new developments </w:t>
      </w:r>
      <w:r w:rsidR="008707D2">
        <w:t xml:space="preserve">that have </w:t>
      </w:r>
      <w:r w:rsidR="00BB56A4">
        <w:t>affected the transport network in the area</w:t>
      </w:r>
      <w:r w:rsidR="00FE7C7C">
        <w:t>.</w:t>
      </w:r>
      <w:r w:rsidR="00F37E47">
        <w:t xml:space="preserve"> </w:t>
      </w:r>
      <w:r w:rsidR="009E3788">
        <w:t xml:space="preserve">The current 'state of play' of the scheme area should be described </w:t>
      </w:r>
      <w:r w:rsidR="001F7F68">
        <w:t>here</w:t>
      </w:r>
      <w:r w:rsidR="00DB6D74">
        <w:t xml:space="preserve">, </w:t>
      </w:r>
      <w:r w:rsidR="0071219D">
        <w:t xml:space="preserve">with a focus on any contextual factors relevant to the key scheme objectives (e.g. if a key scheme objective is to reduce journey times, this section may refer to congestion, bottlenecks, needing to serve an expanding area, etc.), </w:t>
      </w:r>
      <w:r w:rsidR="00DB6D74">
        <w:t xml:space="preserve">which should then </w:t>
      </w:r>
      <w:r w:rsidR="00715D77">
        <w:t>clearly indicate why the proposed works are necessary.</w:t>
      </w:r>
    </w:p>
    <w:p w14:paraId="358386FB" w14:textId="428A21CB" w:rsidR="00226F8A" w:rsidRDefault="005F6614" w:rsidP="00226F8A">
      <w:pPr>
        <w:pStyle w:val="Heading3"/>
      </w:pPr>
      <w:bookmarkStart w:id="15" w:name="_Toc184309776"/>
      <w:bookmarkStart w:id="16" w:name="_Toc193285046"/>
      <w:bookmarkStart w:id="17" w:name="_Toc196731836"/>
      <w:r>
        <w:t>S</w:t>
      </w:r>
      <w:r w:rsidR="00AA7226">
        <w:t>cheme</w:t>
      </w:r>
      <w:r>
        <w:t xml:space="preserve"> description</w:t>
      </w:r>
      <w:bookmarkEnd w:id="15"/>
      <w:bookmarkEnd w:id="16"/>
      <w:bookmarkEnd w:id="17"/>
      <w:r w:rsidR="00226F8A">
        <w:t xml:space="preserve"> </w:t>
      </w:r>
    </w:p>
    <w:p w14:paraId="3F9E8779" w14:textId="56E5399E" w:rsidR="00AA7226" w:rsidRDefault="00AA7226" w:rsidP="00AA7226">
      <w:pPr>
        <w:pStyle w:val="BodyTextNumbered"/>
      </w:pPr>
      <w:r>
        <w:t>This section should provide a description of the scheme. It should include</w:t>
      </w:r>
      <w:r w:rsidR="005F6614">
        <w:t xml:space="preserve"> the proposed works,</w:t>
      </w:r>
      <w:r>
        <w:t xml:space="preserve"> </w:t>
      </w:r>
      <w:r w:rsidR="00BF6668">
        <w:t xml:space="preserve">scheme costs, delivery timeframe, and </w:t>
      </w:r>
      <w:r w:rsidR="00585290">
        <w:t xml:space="preserve">any </w:t>
      </w:r>
      <w:r w:rsidR="00BF6668">
        <w:t>contextual factors which may influence delivery</w:t>
      </w:r>
      <w:r w:rsidR="0071219D">
        <w:t xml:space="preserve"> of the </w:t>
      </w:r>
      <w:proofErr w:type="gramStart"/>
      <w:r w:rsidR="0071219D">
        <w:t>scheme as a whole</w:t>
      </w:r>
      <w:proofErr w:type="gramEnd"/>
      <w:r w:rsidR="00BF6668">
        <w:t xml:space="preserve">. </w:t>
      </w:r>
      <w:r w:rsidR="0071219D">
        <w:t xml:space="preserve">Where a scheme consists of multiple phases, or tranches, it is recommended to present a </w:t>
      </w:r>
      <w:r w:rsidR="00BF6668">
        <w:t xml:space="preserve">table or timeline </w:t>
      </w:r>
      <w:r w:rsidR="0071219D">
        <w:t xml:space="preserve">clearly indicating </w:t>
      </w:r>
      <w:r w:rsidR="00E864EA">
        <w:t>the location</w:t>
      </w:r>
      <w:r w:rsidR="0071219D">
        <w:t xml:space="preserve">, the scope of the </w:t>
      </w:r>
      <w:r w:rsidR="00E864EA">
        <w:t>proposed works</w:t>
      </w:r>
      <w:r w:rsidR="0071219D">
        <w:t>, the planned costs, and any risks associated with each delivery phase</w:t>
      </w:r>
      <w:r w:rsidR="009D3944">
        <w:t>.</w:t>
      </w:r>
      <w:r w:rsidR="00E864EA">
        <w:t xml:space="preserve"> </w:t>
      </w:r>
      <w:r w:rsidR="00C042D7">
        <w:t xml:space="preserve">If an annotated map of the scheme was provided in the scheme background section, </w:t>
      </w:r>
      <w:r w:rsidR="009E0E47">
        <w:t>scheme promot</w:t>
      </w:r>
      <w:r w:rsidR="0018548C">
        <w:t>e</w:t>
      </w:r>
      <w:r w:rsidR="009E0E47">
        <w:t xml:space="preserve">rs may wish to </w:t>
      </w:r>
      <w:r w:rsidR="00085863">
        <w:t>refer</w:t>
      </w:r>
      <w:r w:rsidR="009E0E47">
        <w:t xml:space="preserve"> to it here</w:t>
      </w:r>
      <w:r w:rsidR="0071219D">
        <w:t xml:space="preserve"> in conjunction with the table or timeline.</w:t>
      </w:r>
      <w:r w:rsidR="009E0E47">
        <w:t xml:space="preserve"> </w:t>
      </w:r>
    </w:p>
    <w:p w14:paraId="1653966B" w14:textId="77777777" w:rsidR="009D3944" w:rsidRPr="00AA7226" w:rsidRDefault="009D3944" w:rsidP="009E0E47">
      <w:pPr>
        <w:pStyle w:val="BodyTextNumbered"/>
        <w:numPr>
          <w:ilvl w:val="0"/>
          <w:numId w:val="0"/>
        </w:numPr>
      </w:pPr>
    </w:p>
    <w:p w14:paraId="1B69B323" w14:textId="77777777" w:rsidR="00AA7226" w:rsidRPr="00AA7226" w:rsidRDefault="00AA7226" w:rsidP="00AA7226">
      <w:pPr>
        <w:pStyle w:val="BodyText"/>
      </w:pPr>
    </w:p>
    <w:p w14:paraId="0F6C2215" w14:textId="77777777" w:rsidR="00B56C5A" w:rsidRPr="00B56C5A" w:rsidRDefault="00B56C5A" w:rsidP="00B56C5A">
      <w:pPr>
        <w:pStyle w:val="BodyText"/>
      </w:pPr>
    </w:p>
    <w:p w14:paraId="2CF42E1E" w14:textId="77777777" w:rsidR="00501AF7" w:rsidRDefault="00501AF7" w:rsidP="00DD091B">
      <w:pPr>
        <w:pStyle w:val="BodyText"/>
      </w:pPr>
    </w:p>
    <w:p w14:paraId="7F5B9CF9" w14:textId="76E53EF5" w:rsidR="00501AF7" w:rsidRDefault="00B524FA" w:rsidP="008C6874">
      <w:pPr>
        <w:pStyle w:val="Heading2Numbered"/>
        <w:framePr w:wrap="around"/>
      </w:pPr>
      <w:bookmarkStart w:id="18" w:name="_Toc196731837"/>
      <w:r>
        <w:lastRenderedPageBreak/>
        <w:t>Scheme</w:t>
      </w:r>
      <w:r w:rsidR="00501AF7">
        <w:t xml:space="preserve"> objectives</w:t>
      </w:r>
      <w:r w:rsidR="00B75C6E">
        <w:t xml:space="preserve"> and theory of change</w:t>
      </w:r>
      <w:bookmarkEnd w:id="18"/>
    </w:p>
    <w:p w14:paraId="243EFC95" w14:textId="59B7FCAF" w:rsidR="00686F1F" w:rsidRDefault="00F4505D" w:rsidP="00014D1E">
      <w:pPr>
        <w:pStyle w:val="Heading3"/>
      </w:pPr>
      <w:bookmarkStart w:id="19" w:name="_Toc193285048"/>
      <w:bookmarkStart w:id="20" w:name="_Toc196731838"/>
      <w:bookmarkStart w:id="21" w:name="_Toc184309778"/>
      <w:r>
        <w:t>Scheme</w:t>
      </w:r>
      <w:r w:rsidR="00014D1E">
        <w:t xml:space="preserve"> objectives</w:t>
      </w:r>
      <w:bookmarkEnd w:id="19"/>
      <w:bookmarkEnd w:id="20"/>
      <w:r w:rsidR="00014D1E">
        <w:t xml:space="preserve"> </w:t>
      </w:r>
      <w:bookmarkEnd w:id="21"/>
    </w:p>
    <w:p w14:paraId="68A1B902" w14:textId="29EC1C84" w:rsidR="00B669E8" w:rsidRPr="00B669E8" w:rsidRDefault="00593967" w:rsidP="00C52316">
      <w:pPr>
        <w:pStyle w:val="BodyTextNumbered"/>
      </w:pPr>
      <w:r>
        <w:t>This section should outline the key objectives of the scheme</w:t>
      </w:r>
      <w:r w:rsidR="00786BD4">
        <w:t xml:space="preserve">. </w:t>
      </w:r>
      <w:r w:rsidR="00B669E8" w:rsidRPr="00B669E8">
        <w:t xml:space="preserve">This should include </w:t>
      </w:r>
      <w:r w:rsidR="009863DD">
        <w:t xml:space="preserve">at least </w:t>
      </w:r>
      <w:r w:rsidR="00B669E8" w:rsidRPr="00B669E8">
        <w:t xml:space="preserve">three main objectives, plus secondary objectives if relevant. The identification of the main objectives should be consistent with the strategic dimension </w:t>
      </w:r>
      <w:r w:rsidR="009863DD">
        <w:t>presented in</w:t>
      </w:r>
      <w:r w:rsidR="009863DD" w:rsidRPr="00B669E8">
        <w:t xml:space="preserve"> </w:t>
      </w:r>
      <w:r w:rsidR="00B669E8" w:rsidRPr="00B669E8">
        <w:t xml:space="preserve">the business case, including the scheme's </w:t>
      </w:r>
      <w:hyperlink r:id="rId21" w:history="1">
        <w:r w:rsidR="00B669E8" w:rsidRPr="00B669E8">
          <w:rPr>
            <w:rStyle w:val="Hyperlink"/>
          </w:rPr>
          <w:t>spending objectives</w:t>
        </w:r>
      </w:hyperlink>
      <w:r w:rsidR="00B669E8" w:rsidRPr="00B669E8">
        <w:t>.</w:t>
      </w:r>
    </w:p>
    <w:p w14:paraId="172A3F3E" w14:textId="0754662B" w:rsidR="00C6673F" w:rsidRDefault="00C6673F" w:rsidP="004F3AFF">
      <w:pPr>
        <w:pStyle w:val="BodyTextNumbered"/>
      </w:pPr>
      <w:r>
        <w:t xml:space="preserve">Scheme objectives are </w:t>
      </w:r>
      <w:r w:rsidR="009B7403">
        <w:t xml:space="preserve">not the same as </w:t>
      </w:r>
      <w:r>
        <w:t xml:space="preserve">research questions, which </w:t>
      </w:r>
      <w:r w:rsidR="00EB451F">
        <w:t>are</w:t>
      </w:r>
      <w:r>
        <w:t xml:space="preserve"> set out </w:t>
      </w:r>
      <w:r w:rsidR="009B7403">
        <w:t xml:space="preserve">in </w:t>
      </w:r>
      <w:r w:rsidR="00660CB9">
        <w:t>S</w:t>
      </w:r>
      <w:r w:rsidR="009B7403">
        <w:t>ection 3</w:t>
      </w:r>
      <w:r>
        <w:t xml:space="preserve">. Scheme objectives </w:t>
      </w:r>
      <w:r w:rsidR="00DC5CF3">
        <w:t xml:space="preserve">form the central </w:t>
      </w:r>
      <w:r w:rsidR="00B11EDE">
        <w:t xml:space="preserve">strategic </w:t>
      </w:r>
      <w:r w:rsidR="00DC5CF3">
        <w:t>goal</w:t>
      </w:r>
      <w:r w:rsidR="00B11EDE">
        <w:t>s</w:t>
      </w:r>
      <w:r w:rsidR="00DC5CF3">
        <w:t xml:space="preserve"> of the </w:t>
      </w:r>
      <w:r w:rsidR="00E36483">
        <w:t xml:space="preserve">scheme </w:t>
      </w:r>
      <w:r w:rsidR="00DC5CF3">
        <w:t>(</w:t>
      </w:r>
      <w:r w:rsidR="002640FB">
        <w:t xml:space="preserve">e.g. </w:t>
      </w:r>
      <w:r w:rsidR="009530C0">
        <w:t>to improve road safety for users, reducing collisions</w:t>
      </w:r>
      <w:r w:rsidR="00DC5CF3">
        <w:t xml:space="preserve">). </w:t>
      </w:r>
      <w:r>
        <w:t xml:space="preserve">Research questions </w:t>
      </w:r>
      <w:r w:rsidR="00E36483">
        <w:t xml:space="preserve">are </w:t>
      </w:r>
      <w:r w:rsidR="00E7442D">
        <w:t>how scheme promoters can test whether the scheme has met its objectiv</w:t>
      </w:r>
      <w:r w:rsidR="00AB3495">
        <w:t xml:space="preserve">es </w:t>
      </w:r>
      <w:r w:rsidR="00351162">
        <w:t xml:space="preserve">(see </w:t>
      </w:r>
      <w:r w:rsidR="00660CB9">
        <w:t>S</w:t>
      </w:r>
      <w:r w:rsidR="00351162">
        <w:t>ection 3.1).</w:t>
      </w:r>
      <w:r w:rsidR="00E7442D">
        <w:t xml:space="preserve"> </w:t>
      </w:r>
      <w:r w:rsidR="009863DD">
        <w:t>Scheme promoters are required to present both</w:t>
      </w:r>
      <w:r w:rsidR="00C125ED">
        <w:t xml:space="preserve"> the </w:t>
      </w:r>
      <w:r w:rsidR="009863DD">
        <w:t>scheme objectives and associated research questions as part of the benefits management and evaluation plan.</w:t>
      </w:r>
    </w:p>
    <w:p w14:paraId="4DCC1C76" w14:textId="77777777" w:rsidR="006D099C" w:rsidRDefault="000977D4" w:rsidP="00E51409">
      <w:pPr>
        <w:pStyle w:val="BodyTextNumbered"/>
      </w:pPr>
      <w:r>
        <w:t>I</w:t>
      </w:r>
      <w:r w:rsidR="001A12F1">
        <w:t xml:space="preserve">t is recommended to </w:t>
      </w:r>
      <w:r w:rsidR="009863DD">
        <w:t xml:space="preserve">frame </w:t>
      </w:r>
      <w:r w:rsidR="001A12F1">
        <w:t xml:space="preserve">the objectives </w:t>
      </w:r>
      <w:proofErr w:type="gramStart"/>
      <w:r w:rsidR="009863DD">
        <w:t>on the basis of</w:t>
      </w:r>
      <w:proofErr w:type="gramEnd"/>
      <w:r w:rsidR="001A12F1">
        <w:t xml:space="preserve"> the key </w:t>
      </w:r>
      <w:r w:rsidR="009863DD">
        <w:t xml:space="preserve">proposed </w:t>
      </w:r>
      <w:r w:rsidR="001A12F1">
        <w:t>benefits of the scheme.</w:t>
      </w:r>
      <w:r w:rsidR="00D55B5E">
        <w:t xml:space="preserve"> </w:t>
      </w:r>
      <w:r w:rsidR="00A27CAA">
        <w:t xml:space="preserve">Scheme objectives should be distinct (i.e. </w:t>
      </w:r>
      <w:r w:rsidR="00C17B26">
        <w:t>having each objective focus on the same impact, such as economic growth or journey times, would not be sufficient).</w:t>
      </w:r>
      <w:r w:rsidR="00A27CAA">
        <w:t xml:space="preserve"> </w:t>
      </w:r>
    </w:p>
    <w:p w14:paraId="6264BDA0" w14:textId="2843FE6A" w:rsidR="008E1B0B" w:rsidRDefault="00F512EF" w:rsidP="00E51409">
      <w:pPr>
        <w:pStyle w:val="BodyTextNumbered"/>
      </w:pPr>
      <w:r>
        <w:t xml:space="preserve">While the identification of three main objectives is sufficient for </w:t>
      </w:r>
      <w:proofErr w:type="gramStart"/>
      <w:r>
        <w:t>the majority of</w:t>
      </w:r>
      <w:proofErr w:type="gramEnd"/>
      <w:r>
        <w:t xml:space="preserve"> schemes, </w:t>
      </w:r>
      <w:r w:rsidR="00113558">
        <w:t>scheme promoters are welcome to present more than three main objectives where relevant. However, s</w:t>
      </w:r>
      <w:r w:rsidR="00D55B5E">
        <w:t>cheme promoters will be expect</w:t>
      </w:r>
      <w:r w:rsidR="0031659A">
        <w:t xml:space="preserve">ed to evaluate whether each of their </w:t>
      </w:r>
      <w:r w:rsidR="00113558">
        <w:t xml:space="preserve">stated </w:t>
      </w:r>
      <w:r w:rsidR="0031659A">
        <w:t>objectives ha</w:t>
      </w:r>
      <w:r w:rsidR="00113558">
        <w:t>s</w:t>
      </w:r>
      <w:r w:rsidR="0031659A">
        <w:t xml:space="preserve"> been achieved, </w:t>
      </w:r>
      <w:r w:rsidR="00CE67AD">
        <w:t xml:space="preserve">meaning that schemes with a larger number of objectives </w:t>
      </w:r>
      <w:r w:rsidR="0085581B">
        <w:t>will</w:t>
      </w:r>
      <w:r w:rsidR="00CE67AD">
        <w:t xml:space="preserve"> typically conduct more monitoring and evaluation activities. As such, </w:t>
      </w:r>
      <w:r w:rsidR="00FE4C1E">
        <w:t>smaller schemes</w:t>
      </w:r>
      <w:r w:rsidR="00CE67AD">
        <w:t xml:space="preserve"> or those </w:t>
      </w:r>
      <w:r w:rsidR="00A86C2C">
        <w:t>conducting routine renewal and maintenance</w:t>
      </w:r>
      <w:r w:rsidR="00F47BDD">
        <w:t xml:space="preserve"> may wish to have fewer objectives, and larger or transformational schemes may include more objectives</w:t>
      </w:r>
      <w:r w:rsidR="00CE67AD">
        <w:t>.</w:t>
      </w:r>
    </w:p>
    <w:p w14:paraId="6B3C5B90" w14:textId="07C50413" w:rsidR="00014D1E" w:rsidRDefault="00A14303" w:rsidP="00014D1E">
      <w:pPr>
        <w:pStyle w:val="Heading3"/>
      </w:pPr>
      <w:bookmarkStart w:id="22" w:name="_Toc184309779"/>
      <w:bookmarkStart w:id="23" w:name="_Toc193285049"/>
      <w:bookmarkStart w:id="24" w:name="_Toc196731839"/>
      <w:r>
        <w:t>Theory of change</w:t>
      </w:r>
      <w:bookmarkEnd w:id="22"/>
      <w:bookmarkEnd w:id="23"/>
      <w:bookmarkEnd w:id="24"/>
      <w:r>
        <w:t xml:space="preserve"> </w:t>
      </w:r>
    </w:p>
    <w:p w14:paraId="23486325" w14:textId="77777777" w:rsidR="00A26033" w:rsidRDefault="00A26033" w:rsidP="002F3C69">
      <w:pPr>
        <w:pStyle w:val="BodyTextNumbered"/>
      </w:pPr>
      <w:r w:rsidRPr="00A26033">
        <w:t xml:space="preserve">This section should provide a theory of change for the scheme, explaining how the intended benefits, outcomes, and impacts are expected to be achieved. The theory of change should </w:t>
      </w:r>
      <w:proofErr w:type="gramStart"/>
      <w:r w:rsidRPr="00A26033">
        <w:t>include:</w:t>
      </w:r>
      <w:proofErr w:type="gramEnd"/>
      <w:r w:rsidRPr="00A26033">
        <w:t xml:space="preserve"> context, inputs, outputs, outcomes, and impacts</w:t>
      </w:r>
      <w:r w:rsidR="00D11075">
        <w:t>.</w:t>
      </w:r>
    </w:p>
    <w:p w14:paraId="538DE36A" w14:textId="3F53E8C2" w:rsidR="00636413" w:rsidRDefault="00A26033" w:rsidP="002F3C69">
      <w:pPr>
        <w:pStyle w:val="BodyTextNumbered"/>
      </w:pPr>
      <w:r w:rsidRPr="00A26033">
        <w:lastRenderedPageBreak/>
        <w:t>It is recommended to visually convey the information in this section, for example using a logic map</w:t>
      </w:r>
      <w:r>
        <w:t>.</w:t>
      </w:r>
      <w:r w:rsidR="00D11075">
        <w:t xml:space="preserve"> </w:t>
      </w:r>
    </w:p>
    <w:p w14:paraId="158379E7" w14:textId="37FEF484" w:rsidR="00F409D6" w:rsidRDefault="003F78B9">
      <w:pPr>
        <w:pStyle w:val="BodyTextNumbered"/>
      </w:pPr>
      <w:r>
        <w:t xml:space="preserve">Section </w:t>
      </w:r>
      <w:r w:rsidR="002C622C">
        <w:t>4</w:t>
      </w:r>
      <w:r w:rsidR="00113558">
        <w:t xml:space="preserve"> of t</w:t>
      </w:r>
      <w:r w:rsidR="0021362D">
        <w:t xml:space="preserve">he </w:t>
      </w:r>
      <w:hyperlink r:id="rId22" w:history="1">
        <w:r w:rsidR="002B0A5D" w:rsidRPr="002C7705">
          <w:rPr>
            <w:rStyle w:val="Hyperlink"/>
          </w:rPr>
          <w:t>Bene</w:t>
        </w:r>
        <w:r w:rsidR="002F45B4" w:rsidRPr="002C7705">
          <w:rPr>
            <w:rStyle w:val="Hyperlink"/>
          </w:rPr>
          <w:t xml:space="preserve">fits </w:t>
        </w:r>
        <w:r w:rsidR="002B0A5D" w:rsidRPr="002C7705">
          <w:rPr>
            <w:rStyle w:val="Hyperlink"/>
          </w:rPr>
          <w:t>M</w:t>
        </w:r>
        <w:r w:rsidR="002F45B4" w:rsidRPr="002C7705">
          <w:rPr>
            <w:rStyle w:val="Hyperlink"/>
          </w:rPr>
          <w:t xml:space="preserve">anagement and </w:t>
        </w:r>
        <w:r w:rsidR="002B0A5D" w:rsidRPr="002C7705">
          <w:rPr>
            <w:rStyle w:val="Hyperlink"/>
          </w:rPr>
          <w:t>E</w:t>
        </w:r>
        <w:r w:rsidR="002F45B4" w:rsidRPr="002C7705">
          <w:rPr>
            <w:rStyle w:val="Hyperlink"/>
          </w:rPr>
          <w:t xml:space="preserve">valuation </w:t>
        </w:r>
        <w:r w:rsidR="002B0A5D" w:rsidRPr="002C7705">
          <w:rPr>
            <w:rStyle w:val="Hyperlink"/>
          </w:rPr>
          <w:t>F</w:t>
        </w:r>
        <w:r w:rsidR="002F45B4" w:rsidRPr="002C7705">
          <w:rPr>
            <w:rStyle w:val="Hyperlink"/>
          </w:rPr>
          <w:t>ramework</w:t>
        </w:r>
      </w:hyperlink>
      <w:r w:rsidR="002F45B4" w:rsidRPr="002C7705">
        <w:t xml:space="preserve"> </w:t>
      </w:r>
      <w:r w:rsidR="002F45B4">
        <w:t>p</w:t>
      </w:r>
      <w:r w:rsidR="0021362D">
        <w:t xml:space="preserve">rovide detailed guidance </w:t>
      </w:r>
      <w:r w:rsidR="00A8667C">
        <w:t xml:space="preserve">on </w:t>
      </w:r>
      <w:r w:rsidR="00BF26B6">
        <w:t>developing</w:t>
      </w:r>
      <w:r w:rsidR="00A8667C">
        <w:t xml:space="preserve"> </w:t>
      </w:r>
      <w:r w:rsidR="002F45B4">
        <w:t>a theory of change</w:t>
      </w:r>
      <w:r w:rsidR="001271A0">
        <w:t xml:space="preserve">, </w:t>
      </w:r>
      <w:r w:rsidR="00BF26B6">
        <w:t>and Annex B of the Framework sets out illustrative</w:t>
      </w:r>
      <w:r w:rsidR="00ED214E">
        <w:t xml:space="preserve"> </w:t>
      </w:r>
      <w:r w:rsidR="00E47B81">
        <w:t xml:space="preserve">logic </w:t>
      </w:r>
      <w:r w:rsidR="00A8667C">
        <w:t>maps</w:t>
      </w:r>
      <w:r w:rsidR="007238C9">
        <w:t xml:space="preserve"> </w:t>
      </w:r>
      <w:r w:rsidR="00ED214E">
        <w:t xml:space="preserve">for each scheme typology. </w:t>
      </w:r>
    </w:p>
    <w:p w14:paraId="7EB82532" w14:textId="7760A63B" w:rsidR="000850B2" w:rsidRDefault="007D2B54" w:rsidP="008C6874">
      <w:pPr>
        <w:pStyle w:val="Heading2Numbered"/>
        <w:framePr w:wrap="around"/>
      </w:pPr>
      <w:bookmarkStart w:id="25" w:name="_Toc196731840"/>
      <w:r>
        <w:lastRenderedPageBreak/>
        <w:t>Benefits management and e</w:t>
      </w:r>
      <w:r w:rsidR="00D24E43">
        <w:t xml:space="preserve">valuation </w:t>
      </w:r>
      <w:r w:rsidR="00C001FF">
        <w:t>ob</w:t>
      </w:r>
      <w:r w:rsidR="0079710F">
        <w:t>jectives</w:t>
      </w:r>
      <w:r w:rsidR="0055026B">
        <w:t xml:space="preserve"> and research</w:t>
      </w:r>
      <w:r w:rsidR="00674610">
        <w:t xml:space="preserve"> questions</w:t>
      </w:r>
      <w:bookmarkEnd w:id="25"/>
    </w:p>
    <w:p w14:paraId="5810A201" w14:textId="45A0EC3B" w:rsidR="00DD6060" w:rsidRDefault="00DD6060" w:rsidP="00DD6060">
      <w:pPr>
        <w:pStyle w:val="BodyTextNumbered"/>
      </w:pPr>
      <w:r>
        <w:t>This chapter is required for standard tier schemes only.</w:t>
      </w:r>
    </w:p>
    <w:p w14:paraId="02740DA9" w14:textId="7C014713" w:rsidR="000F45CE" w:rsidRPr="009F0D53" w:rsidRDefault="000F45CE" w:rsidP="000F45CE">
      <w:pPr>
        <w:pStyle w:val="Heading3"/>
      </w:pPr>
      <w:bookmarkStart w:id="26" w:name="_Toc193285051"/>
      <w:bookmarkStart w:id="27" w:name="_Toc196731841"/>
      <w:r>
        <w:t>B</w:t>
      </w:r>
      <w:r w:rsidRPr="009F0D53">
        <w:t xml:space="preserve">enefits management </w:t>
      </w:r>
      <w:r>
        <w:t>approach</w:t>
      </w:r>
      <w:bookmarkEnd w:id="26"/>
      <w:bookmarkEnd w:id="27"/>
    </w:p>
    <w:p w14:paraId="393CCCFC" w14:textId="6C30FC66" w:rsidR="000F45CE" w:rsidRPr="009F0D53" w:rsidRDefault="000F45CE" w:rsidP="000F45CE">
      <w:pPr>
        <w:pStyle w:val="Heading4"/>
      </w:pPr>
      <w:bookmarkStart w:id="28" w:name="_Toc184309781"/>
      <w:r>
        <w:t>I</w:t>
      </w:r>
      <w:r w:rsidRPr="009F0D53">
        <w:t xml:space="preserve">dentified </w:t>
      </w:r>
      <w:r w:rsidR="00F75236">
        <w:t>b</w:t>
      </w:r>
      <w:r w:rsidRPr="009F0D53">
        <w:t>enefits</w:t>
      </w:r>
      <w:bookmarkEnd w:id="28"/>
    </w:p>
    <w:p w14:paraId="6C90A90D" w14:textId="5BD422A0" w:rsidR="000F45CE" w:rsidRDefault="00AA75F5" w:rsidP="000F45CE">
      <w:pPr>
        <w:pStyle w:val="BodyTextNumbered"/>
      </w:pPr>
      <w:r w:rsidRPr="00AA75F5">
        <w:t xml:space="preserve">This section should outline the approach taken to identifying benefits. The </w:t>
      </w:r>
      <w:r w:rsidRPr="00202274">
        <w:t xml:space="preserve">glossary </w:t>
      </w:r>
      <w:r w:rsidR="00202274">
        <w:t xml:space="preserve">in the </w:t>
      </w:r>
      <w:hyperlink r:id="rId23" w:history="1">
        <w:r w:rsidR="00202274" w:rsidRPr="00202274">
          <w:rPr>
            <w:rStyle w:val="Hyperlink"/>
          </w:rPr>
          <w:t>Benefits Management and Evaluation Framework</w:t>
        </w:r>
      </w:hyperlink>
      <w:r w:rsidR="00202274">
        <w:t xml:space="preserve"> (Annex C) </w:t>
      </w:r>
      <w:r w:rsidRPr="00AA75F5">
        <w:t>defines what is meant by benefits and disbenefits</w:t>
      </w:r>
      <w:r>
        <w:t>.</w:t>
      </w:r>
    </w:p>
    <w:p w14:paraId="04B24FD6" w14:textId="58ACA0A0" w:rsidR="000F45CE" w:rsidRDefault="00AA75F5" w:rsidP="000F45CE">
      <w:pPr>
        <w:pStyle w:val="BodyTextNumbered"/>
      </w:pPr>
      <w:r w:rsidRPr="00AA75F5">
        <w:t>The prioritised list of benefits and disbenefits should be recorded in the table below. Where possible, record the desired/quantified level of change for each benefit e.g. “decrease journey times by X minutes”.</w:t>
      </w:r>
      <w:r w:rsidR="00CB7B2B">
        <w:t xml:space="preserve"> </w:t>
      </w:r>
      <w:r w:rsidRPr="00AA75F5">
        <w:t>Include the scheme objective that each benefit links to</w:t>
      </w:r>
      <w:r w:rsidR="000F45CE" w:rsidRPr="00BA4C28">
        <w:t>.</w:t>
      </w:r>
    </w:p>
    <w:p w14:paraId="47AD7ED0" w14:textId="744626C1" w:rsidR="000F45CE" w:rsidRPr="006C5AEF" w:rsidRDefault="000F45CE" w:rsidP="000F45CE">
      <w:pPr>
        <w:pStyle w:val="BodyTextNumbered"/>
      </w:pPr>
      <w:r w:rsidRPr="006C5AEF">
        <w:t>Benefits can be prioritised based on</w:t>
      </w:r>
      <w:r w:rsidR="00C67012">
        <w:t>:</w:t>
      </w:r>
    </w:p>
    <w:p w14:paraId="65E6C2A2" w14:textId="5DC329C3" w:rsidR="000F45CE" w:rsidRDefault="000F45CE" w:rsidP="000F45CE">
      <w:pPr>
        <w:pStyle w:val="ListBullet"/>
      </w:pPr>
      <w:r w:rsidRPr="006C5AEF">
        <w:t xml:space="preserve">Contribution to </w:t>
      </w:r>
      <w:r w:rsidR="00EE32E2">
        <w:t>scheme</w:t>
      </w:r>
      <w:r w:rsidRPr="006C5AEF">
        <w:t xml:space="preserve"> objectives – </w:t>
      </w:r>
      <w:r w:rsidR="008045FD">
        <w:t>do the benefits contribute towards one or more specified objective(s)</w:t>
      </w:r>
      <w:r w:rsidRPr="006C5AEF">
        <w:t xml:space="preserve">? </w:t>
      </w:r>
    </w:p>
    <w:p w14:paraId="60C5AF38" w14:textId="18C26443" w:rsidR="000F45CE" w:rsidRDefault="000F45CE" w:rsidP="000F45CE">
      <w:pPr>
        <w:pStyle w:val="ListBullet"/>
      </w:pPr>
      <w:r w:rsidRPr="006C5AEF">
        <w:t xml:space="preserve">Stakeholder perception – during benefits identification were certain benefits deemed </w:t>
      </w:r>
      <w:r w:rsidR="00736CDF">
        <w:t xml:space="preserve">to be </w:t>
      </w:r>
      <w:r w:rsidRPr="006C5AEF">
        <w:t xml:space="preserve">more important by key stakeholders? </w:t>
      </w:r>
    </w:p>
    <w:p w14:paraId="1ADFE68A" w14:textId="1ECE7909" w:rsidR="000F45CE" w:rsidRDefault="000F45CE" w:rsidP="00A26033">
      <w:pPr>
        <w:pStyle w:val="ListBullet"/>
      </w:pPr>
      <w:r w:rsidRPr="006C5AEF">
        <w:t>Reach of realisation – which benefits have the greatest impact in terms of</w:t>
      </w:r>
      <w:r w:rsidR="00A26033">
        <w:t xml:space="preserve"> the </w:t>
      </w:r>
      <w:r w:rsidR="00736CDF">
        <w:t>number and distribution of</w:t>
      </w:r>
      <w:r w:rsidRPr="006C5AEF">
        <w:t xml:space="preserve"> </w:t>
      </w:r>
      <w:r w:rsidR="00736CDF">
        <w:t>beneficiaries</w:t>
      </w:r>
      <w:r w:rsidRPr="006C5AEF">
        <w:t xml:space="preserve">, </w:t>
      </w:r>
      <w:r w:rsidR="00736CDF">
        <w:t xml:space="preserve">likely </w:t>
      </w:r>
      <w:r w:rsidRPr="006C5AEF">
        <w:t xml:space="preserve">geographical reach, </w:t>
      </w:r>
      <w:r w:rsidR="00736CDF">
        <w:t xml:space="preserve">and </w:t>
      </w:r>
      <w:r w:rsidRPr="006C5AEF">
        <w:t xml:space="preserve">economic or social impact? </w:t>
      </w:r>
    </w:p>
    <w:p w14:paraId="1A9C04E4" w14:textId="209FC6BA" w:rsidR="000F45CE" w:rsidRDefault="000F45CE">
      <w:pPr>
        <w:pStyle w:val="ListBullet"/>
      </w:pPr>
      <w:r w:rsidRPr="006C5AEF">
        <w:t>Scale of realisation – where can the biggest improvements be made?</w:t>
      </w:r>
    </w:p>
    <w:p w14:paraId="2B5CD44D" w14:textId="77777777" w:rsidR="00C83DB9" w:rsidRDefault="00C83DB9" w:rsidP="00C83DB9"/>
    <w:p w14:paraId="64F4556E" w14:textId="77777777" w:rsidR="00A307C4" w:rsidRDefault="00A307C4" w:rsidP="00C83DB9"/>
    <w:p w14:paraId="77B254F9" w14:textId="77777777" w:rsidR="00C83DB9" w:rsidRDefault="00C83DB9" w:rsidP="0088040F"/>
    <w:tbl>
      <w:tblPr>
        <w:tblStyle w:val="DFTTable"/>
        <w:tblW w:w="9637" w:type="dxa"/>
        <w:tblLook w:val="0400" w:firstRow="0" w:lastRow="0" w:firstColumn="0" w:lastColumn="0" w:noHBand="0" w:noVBand="1"/>
      </w:tblPr>
      <w:tblGrid>
        <w:gridCol w:w="1263"/>
        <w:gridCol w:w="2388"/>
        <w:gridCol w:w="2610"/>
        <w:gridCol w:w="1860"/>
        <w:gridCol w:w="1516"/>
      </w:tblGrid>
      <w:tr w:rsidR="00C64453" w:rsidRPr="00167269" w14:paraId="7C21A32A" w14:textId="5DFDD997" w:rsidTr="00A966FB">
        <w:tc>
          <w:tcPr>
            <w:tcW w:w="1263" w:type="dxa"/>
          </w:tcPr>
          <w:p w14:paraId="24A7C34F" w14:textId="77777777" w:rsidR="00C64453" w:rsidRPr="00E606EF" w:rsidRDefault="00C64453" w:rsidP="000F45CE">
            <w:pPr>
              <w:rPr>
                <w:rStyle w:val="Strong"/>
              </w:rPr>
            </w:pPr>
            <w:r w:rsidRPr="00E606EF">
              <w:rPr>
                <w:rStyle w:val="Strong"/>
              </w:rPr>
              <w:lastRenderedPageBreak/>
              <w:t>Priority</w:t>
            </w:r>
          </w:p>
        </w:tc>
        <w:tc>
          <w:tcPr>
            <w:tcW w:w="2388" w:type="dxa"/>
          </w:tcPr>
          <w:p w14:paraId="52FC7DB9" w14:textId="6AEBA208" w:rsidR="00C64453" w:rsidRPr="00E606EF" w:rsidRDefault="00C64453" w:rsidP="000F45CE">
            <w:pPr>
              <w:rPr>
                <w:rStyle w:val="Strong"/>
              </w:rPr>
            </w:pPr>
            <w:r w:rsidRPr="00E606EF">
              <w:rPr>
                <w:rStyle w:val="Strong"/>
              </w:rPr>
              <w:t xml:space="preserve">Benefit </w:t>
            </w:r>
            <w:r w:rsidR="00736CDF">
              <w:rPr>
                <w:rStyle w:val="Strong"/>
              </w:rPr>
              <w:t>description</w:t>
            </w:r>
          </w:p>
        </w:tc>
        <w:tc>
          <w:tcPr>
            <w:tcW w:w="2610" w:type="dxa"/>
          </w:tcPr>
          <w:p w14:paraId="3B7012C0" w14:textId="77777777" w:rsidR="00C64453" w:rsidRPr="00E606EF" w:rsidRDefault="00C64453" w:rsidP="000F45CE">
            <w:pPr>
              <w:rPr>
                <w:rStyle w:val="Strong"/>
              </w:rPr>
            </w:pPr>
            <w:r w:rsidRPr="00E606EF">
              <w:rPr>
                <w:rStyle w:val="Strong"/>
              </w:rPr>
              <w:t>Rationale</w:t>
            </w:r>
          </w:p>
        </w:tc>
        <w:tc>
          <w:tcPr>
            <w:tcW w:w="1860" w:type="dxa"/>
          </w:tcPr>
          <w:p w14:paraId="558C22D8" w14:textId="77777777" w:rsidR="00C64453" w:rsidRPr="00E606EF" w:rsidRDefault="00C64453" w:rsidP="000F45CE">
            <w:pPr>
              <w:rPr>
                <w:rStyle w:val="Strong"/>
              </w:rPr>
            </w:pPr>
            <w:r w:rsidRPr="00E606EF">
              <w:rPr>
                <w:rStyle w:val="Strong"/>
              </w:rPr>
              <w:t>Taken forward for measurement and planning? (Y/N)</w:t>
            </w:r>
          </w:p>
        </w:tc>
        <w:tc>
          <w:tcPr>
            <w:tcW w:w="1516" w:type="dxa"/>
          </w:tcPr>
          <w:p w14:paraId="6E915204" w14:textId="6B9C67F6" w:rsidR="00C64453" w:rsidRPr="00430465" w:rsidRDefault="00A14381" w:rsidP="000F45CE">
            <w:pPr>
              <w:rPr>
                <w:rStyle w:val="Strong"/>
              </w:rPr>
            </w:pPr>
            <w:r>
              <w:rPr>
                <w:rStyle w:val="Strong"/>
              </w:rPr>
              <w:t>Method</w:t>
            </w:r>
            <w:r w:rsidR="00736CDF">
              <w:rPr>
                <w:rStyle w:val="Strong"/>
              </w:rPr>
              <w:t xml:space="preserve"> to measure </w:t>
            </w:r>
            <w:r w:rsidR="00430465" w:rsidRPr="00430465">
              <w:rPr>
                <w:rStyle w:val="Strong"/>
              </w:rPr>
              <w:t xml:space="preserve">benefit </w:t>
            </w:r>
          </w:p>
        </w:tc>
      </w:tr>
      <w:tr w:rsidR="00C64453" w:rsidRPr="00167269" w14:paraId="15C18A4C" w14:textId="733D703B" w:rsidTr="00A966FB">
        <w:trPr>
          <w:cnfStyle w:val="000000010000" w:firstRow="0" w:lastRow="0" w:firstColumn="0" w:lastColumn="0" w:oddVBand="0" w:evenVBand="0" w:oddHBand="0" w:evenHBand="1" w:firstRowFirstColumn="0" w:firstRowLastColumn="0" w:lastRowFirstColumn="0" w:lastRowLastColumn="0"/>
        </w:trPr>
        <w:tc>
          <w:tcPr>
            <w:tcW w:w="1263" w:type="dxa"/>
          </w:tcPr>
          <w:p w14:paraId="317D7546" w14:textId="77777777" w:rsidR="00C64453" w:rsidRPr="000F45CE" w:rsidRDefault="00C64453" w:rsidP="000F45CE">
            <w:r w:rsidRPr="00C07662">
              <w:t>1</w:t>
            </w:r>
          </w:p>
        </w:tc>
        <w:tc>
          <w:tcPr>
            <w:tcW w:w="2388" w:type="dxa"/>
          </w:tcPr>
          <w:p w14:paraId="3508D160" w14:textId="77777777" w:rsidR="00C64453" w:rsidRPr="00C07662" w:rsidRDefault="00C64453" w:rsidP="000F45CE"/>
        </w:tc>
        <w:tc>
          <w:tcPr>
            <w:tcW w:w="2610" w:type="dxa"/>
          </w:tcPr>
          <w:p w14:paraId="2E552CA3" w14:textId="77777777" w:rsidR="00C64453" w:rsidRPr="00C07662" w:rsidRDefault="00C64453" w:rsidP="000F45CE"/>
        </w:tc>
        <w:tc>
          <w:tcPr>
            <w:tcW w:w="1860" w:type="dxa"/>
          </w:tcPr>
          <w:p w14:paraId="149E3E1D" w14:textId="77777777" w:rsidR="00C64453" w:rsidRPr="00C07662" w:rsidRDefault="00C64453" w:rsidP="000F45CE"/>
        </w:tc>
        <w:tc>
          <w:tcPr>
            <w:tcW w:w="1516" w:type="dxa"/>
          </w:tcPr>
          <w:p w14:paraId="17077B5A" w14:textId="77777777" w:rsidR="00C64453" w:rsidRPr="00C07662" w:rsidRDefault="00C64453" w:rsidP="000F45CE"/>
        </w:tc>
      </w:tr>
      <w:tr w:rsidR="00C64453" w:rsidRPr="00167269" w14:paraId="08B24A4B" w14:textId="6C06426B" w:rsidTr="00A966FB">
        <w:tc>
          <w:tcPr>
            <w:tcW w:w="1263" w:type="dxa"/>
          </w:tcPr>
          <w:p w14:paraId="3CE33C15" w14:textId="77777777" w:rsidR="00C64453" w:rsidRPr="000F45CE" w:rsidRDefault="00C64453" w:rsidP="000F45CE">
            <w:r w:rsidRPr="00C07662">
              <w:t>2</w:t>
            </w:r>
          </w:p>
        </w:tc>
        <w:tc>
          <w:tcPr>
            <w:tcW w:w="2388" w:type="dxa"/>
          </w:tcPr>
          <w:p w14:paraId="7484CD7D" w14:textId="77777777" w:rsidR="00C64453" w:rsidRPr="00C07662" w:rsidRDefault="00C64453" w:rsidP="000F45CE"/>
        </w:tc>
        <w:tc>
          <w:tcPr>
            <w:tcW w:w="2610" w:type="dxa"/>
          </w:tcPr>
          <w:p w14:paraId="25CC28C7" w14:textId="77777777" w:rsidR="00C64453" w:rsidRPr="00C07662" w:rsidRDefault="00C64453" w:rsidP="000F45CE"/>
        </w:tc>
        <w:tc>
          <w:tcPr>
            <w:tcW w:w="1860" w:type="dxa"/>
          </w:tcPr>
          <w:p w14:paraId="24451138" w14:textId="77777777" w:rsidR="00C64453" w:rsidRPr="00C07662" w:rsidRDefault="00C64453" w:rsidP="000F45CE"/>
        </w:tc>
        <w:tc>
          <w:tcPr>
            <w:tcW w:w="1516" w:type="dxa"/>
          </w:tcPr>
          <w:p w14:paraId="472EF776" w14:textId="77777777" w:rsidR="00C64453" w:rsidRPr="00C07662" w:rsidRDefault="00C64453" w:rsidP="000F45CE"/>
        </w:tc>
      </w:tr>
      <w:tr w:rsidR="00C64453" w:rsidRPr="00167269" w14:paraId="12D4F798" w14:textId="61F393B1" w:rsidTr="00A966FB">
        <w:trPr>
          <w:cnfStyle w:val="000000010000" w:firstRow="0" w:lastRow="0" w:firstColumn="0" w:lastColumn="0" w:oddVBand="0" w:evenVBand="0" w:oddHBand="0" w:evenHBand="1" w:firstRowFirstColumn="0" w:firstRowLastColumn="0" w:lastRowFirstColumn="0" w:lastRowLastColumn="0"/>
        </w:trPr>
        <w:tc>
          <w:tcPr>
            <w:tcW w:w="1263" w:type="dxa"/>
          </w:tcPr>
          <w:p w14:paraId="3AD8D485" w14:textId="77777777" w:rsidR="00C64453" w:rsidRPr="000F45CE" w:rsidRDefault="00C64453" w:rsidP="000F45CE">
            <w:r w:rsidRPr="00C07662">
              <w:t>3</w:t>
            </w:r>
          </w:p>
        </w:tc>
        <w:tc>
          <w:tcPr>
            <w:tcW w:w="2388" w:type="dxa"/>
          </w:tcPr>
          <w:p w14:paraId="2B5DD1C7" w14:textId="77777777" w:rsidR="00C64453" w:rsidRPr="00C07662" w:rsidRDefault="00C64453" w:rsidP="000F45CE"/>
        </w:tc>
        <w:tc>
          <w:tcPr>
            <w:tcW w:w="2610" w:type="dxa"/>
          </w:tcPr>
          <w:p w14:paraId="49458281" w14:textId="77777777" w:rsidR="00C64453" w:rsidRPr="00C07662" w:rsidRDefault="00C64453" w:rsidP="000F45CE"/>
        </w:tc>
        <w:tc>
          <w:tcPr>
            <w:tcW w:w="1860" w:type="dxa"/>
          </w:tcPr>
          <w:p w14:paraId="0AAC6615" w14:textId="77777777" w:rsidR="00C64453" w:rsidRPr="00C07662" w:rsidRDefault="00C64453" w:rsidP="000F45CE"/>
        </w:tc>
        <w:tc>
          <w:tcPr>
            <w:tcW w:w="1516" w:type="dxa"/>
          </w:tcPr>
          <w:p w14:paraId="5875CFC1" w14:textId="77777777" w:rsidR="00C64453" w:rsidRPr="00C07662" w:rsidRDefault="00C64453" w:rsidP="000F45CE"/>
        </w:tc>
      </w:tr>
      <w:tr w:rsidR="00C64453" w:rsidRPr="00167269" w14:paraId="4D693C6B" w14:textId="6202469F" w:rsidTr="00A966FB">
        <w:tc>
          <w:tcPr>
            <w:tcW w:w="1263" w:type="dxa"/>
          </w:tcPr>
          <w:p w14:paraId="0F2B2C08" w14:textId="12275400" w:rsidR="00C64453" w:rsidRPr="000F45CE" w:rsidRDefault="009D2ED3" w:rsidP="000F45CE">
            <w:r>
              <w:t>…</w:t>
            </w:r>
          </w:p>
        </w:tc>
        <w:tc>
          <w:tcPr>
            <w:tcW w:w="2388" w:type="dxa"/>
          </w:tcPr>
          <w:p w14:paraId="0644F006" w14:textId="77777777" w:rsidR="00C64453" w:rsidRPr="00C07662" w:rsidRDefault="00C64453" w:rsidP="000F45CE"/>
        </w:tc>
        <w:tc>
          <w:tcPr>
            <w:tcW w:w="2610" w:type="dxa"/>
          </w:tcPr>
          <w:p w14:paraId="1DB8C3BD" w14:textId="77777777" w:rsidR="00C64453" w:rsidRPr="00C07662" w:rsidRDefault="00C64453" w:rsidP="000F45CE"/>
        </w:tc>
        <w:tc>
          <w:tcPr>
            <w:tcW w:w="1860" w:type="dxa"/>
          </w:tcPr>
          <w:p w14:paraId="5439EDEB" w14:textId="77777777" w:rsidR="00C64453" w:rsidRPr="00C07662" w:rsidRDefault="00C64453" w:rsidP="000F45CE"/>
        </w:tc>
        <w:tc>
          <w:tcPr>
            <w:tcW w:w="1516" w:type="dxa"/>
          </w:tcPr>
          <w:p w14:paraId="0C5C1E87" w14:textId="77777777" w:rsidR="00C64453" w:rsidRPr="00C07662" w:rsidRDefault="00C64453" w:rsidP="000F45CE"/>
        </w:tc>
      </w:tr>
    </w:tbl>
    <w:p w14:paraId="05B0F34C" w14:textId="4471692C" w:rsidR="000F45CE" w:rsidRDefault="00B160E7" w:rsidP="0088040F">
      <w:pPr>
        <w:pStyle w:val="Caption"/>
      </w:pPr>
      <w:bookmarkStart w:id="29" w:name="_Ref195084095"/>
      <w:r>
        <w:t xml:space="preserve">Table </w:t>
      </w:r>
      <w:r w:rsidR="003521E1">
        <w:fldChar w:fldCharType="begin"/>
      </w:r>
      <w:r w:rsidR="003521E1">
        <w:instrText xml:space="preserve"> SEQ Figure \* ARABIC </w:instrText>
      </w:r>
      <w:r w:rsidR="003521E1">
        <w:fldChar w:fldCharType="separate"/>
      </w:r>
      <w:r w:rsidR="00E33400">
        <w:rPr>
          <w:noProof/>
        </w:rPr>
        <w:t>1</w:t>
      </w:r>
      <w:r w:rsidR="003521E1">
        <w:rPr>
          <w:noProof/>
        </w:rPr>
        <w:fldChar w:fldCharType="end"/>
      </w:r>
      <w:bookmarkEnd w:id="29"/>
      <w:r>
        <w:t xml:space="preserve"> Benefits priority list</w:t>
      </w:r>
    </w:p>
    <w:tbl>
      <w:tblPr>
        <w:tblStyle w:val="DFTTable"/>
        <w:tblW w:w="9637" w:type="dxa"/>
        <w:tblLook w:val="0400" w:firstRow="0" w:lastRow="0" w:firstColumn="0" w:lastColumn="0" w:noHBand="0" w:noVBand="1"/>
      </w:tblPr>
      <w:tblGrid>
        <w:gridCol w:w="1263"/>
        <w:gridCol w:w="2388"/>
        <w:gridCol w:w="2610"/>
        <w:gridCol w:w="1860"/>
        <w:gridCol w:w="1516"/>
      </w:tblGrid>
      <w:tr w:rsidR="00D61932" w:rsidRPr="00167269" w14:paraId="4C099F66" w14:textId="77777777">
        <w:tc>
          <w:tcPr>
            <w:tcW w:w="1263" w:type="dxa"/>
          </w:tcPr>
          <w:p w14:paraId="53C2CE1C" w14:textId="77777777" w:rsidR="00D61932" w:rsidRPr="00D61932" w:rsidRDefault="00D61932" w:rsidP="00D61932">
            <w:pPr>
              <w:rPr>
                <w:rStyle w:val="Strong"/>
              </w:rPr>
            </w:pPr>
            <w:r w:rsidRPr="00E606EF">
              <w:rPr>
                <w:rStyle w:val="Strong"/>
              </w:rPr>
              <w:t>Priority</w:t>
            </w:r>
          </w:p>
        </w:tc>
        <w:tc>
          <w:tcPr>
            <w:tcW w:w="2388" w:type="dxa"/>
          </w:tcPr>
          <w:p w14:paraId="7369EEAC" w14:textId="718494A2" w:rsidR="00D61932" w:rsidRPr="00D61932" w:rsidRDefault="00D61932" w:rsidP="00D61932">
            <w:pPr>
              <w:rPr>
                <w:rStyle w:val="Strong"/>
              </w:rPr>
            </w:pPr>
            <w:r>
              <w:rPr>
                <w:rStyle w:val="Strong"/>
              </w:rPr>
              <w:t>D</w:t>
            </w:r>
            <w:r w:rsidRPr="00D61932">
              <w:rPr>
                <w:rStyle w:val="Strong"/>
              </w:rPr>
              <w:t>isbenefit description</w:t>
            </w:r>
          </w:p>
        </w:tc>
        <w:tc>
          <w:tcPr>
            <w:tcW w:w="2610" w:type="dxa"/>
          </w:tcPr>
          <w:p w14:paraId="41F628E8" w14:textId="77777777" w:rsidR="00D61932" w:rsidRPr="00D61932" w:rsidRDefault="00D61932" w:rsidP="00D61932">
            <w:pPr>
              <w:rPr>
                <w:rStyle w:val="Strong"/>
              </w:rPr>
            </w:pPr>
            <w:r w:rsidRPr="00E606EF">
              <w:rPr>
                <w:rStyle w:val="Strong"/>
              </w:rPr>
              <w:t>Rationale</w:t>
            </w:r>
          </w:p>
        </w:tc>
        <w:tc>
          <w:tcPr>
            <w:tcW w:w="1860" w:type="dxa"/>
          </w:tcPr>
          <w:p w14:paraId="1B8C1FD4" w14:textId="77777777" w:rsidR="00D61932" w:rsidRPr="00D61932" w:rsidRDefault="00D61932" w:rsidP="00D61932">
            <w:pPr>
              <w:rPr>
                <w:rStyle w:val="Strong"/>
              </w:rPr>
            </w:pPr>
            <w:r w:rsidRPr="00E606EF">
              <w:rPr>
                <w:rStyle w:val="Strong"/>
              </w:rPr>
              <w:t xml:space="preserve">Taken </w:t>
            </w:r>
            <w:r w:rsidRPr="00D61932">
              <w:rPr>
                <w:rStyle w:val="Strong"/>
              </w:rPr>
              <w:t>forward for measurement and planning? (Y/N)</w:t>
            </w:r>
          </w:p>
        </w:tc>
        <w:tc>
          <w:tcPr>
            <w:tcW w:w="1516" w:type="dxa"/>
          </w:tcPr>
          <w:p w14:paraId="69ADCFCB" w14:textId="0E51E63B" w:rsidR="00D61932" w:rsidRPr="00D61932" w:rsidRDefault="00A14381" w:rsidP="00D61932">
            <w:pPr>
              <w:rPr>
                <w:rStyle w:val="Strong"/>
              </w:rPr>
            </w:pPr>
            <w:r>
              <w:rPr>
                <w:rStyle w:val="Strong"/>
              </w:rPr>
              <w:t>Method</w:t>
            </w:r>
            <w:r w:rsidR="00D61932">
              <w:rPr>
                <w:rStyle w:val="Strong"/>
              </w:rPr>
              <w:t xml:space="preserve"> to measure </w:t>
            </w:r>
            <w:r w:rsidR="00D61932" w:rsidRPr="00D61932">
              <w:rPr>
                <w:rStyle w:val="Strong"/>
              </w:rPr>
              <w:t>disbenefit</w:t>
            </w:r>
          </w:p>
        </w:tc>
      </w:tr>
      <w:tr w:rsidR="00621AB1" w:rsidRPr="00167269" w14:paraId="04A47EE8" w14:textId="77777777">
        <w:trPr>
          <w:cnfStyle w:val="000000010000" w:firstRow="0" w:lastRow="0" w:firstColumn="0" w:lastColumn="0" w:oddVBand="0" w:evenVBand="0" w:oddHBand="0" w:evenHBand="1" w:firstRowFirstColumn="0" w:firstRowLastColumn="0" w:lastRowFirstColumn="0" w:lastRowLastColumn="0"/>
        </w:trPr>
        <w:tc>
          <w:tcPr>
            <w:tcW w:w="1263" w:type="dxa"/>
          </w:tcPr>
          <w:p w14:paraId="2834E12D" w14:textId="77777777" w:rsidR="00D61932" w:rsidRPr="00D61932" w:rsidRDefault="00D61932" w:rsidP="00D61932">
            <w:r w:rsidRPr="00C07662">
              <w:t>1</w:t>
            </w:r>
          </w:p>
        </w:tc>
        <w:tc>
          <w:tcPr>
            <w:tcW w:w="2388" w:type="dxa"/>
          </w:tcPr>
          <w:p w14:paraId="0FAF3C04" w14:textId="77777777" w:rsidR="00D61932" w:rsidRPr="00C07662" w:rsidRDefault="00D61932" w:rsidP="00D61932"/>
        </w:tc>
        <w:tc>
          <w:tcPr>
            <w:tcW w:w="2610" w:type="dxa"/>
          </w:tcPr>
          <w:p w14:paraId="509E0F90" w14:textId="77777777" w:rsidR="00D61932" w:rsidRPr="00C07662" w:rsidRDefault="00D61932" w:rsidP="00D61932"/>
        </w:tc>
        <w:tc>
          <w:tcPr>
            <w:tcW w:w="1860" w:type="dxa"/>
          </w:tcPr>
          <w:p w14:paraId="5AC7E44C" w14:textId="77777777" w:rsidR="00D61932" w:rsidRPr="00C07662" w:rsidRDefault="00D61932" w:rsidP="00D61932"/>
        </w:tc>
        <w:tc>
          <w:tcPr>
            <w:tcW w:w="1516" w:type="dxa"/>
          </w:tcPr>
          <w:p w14:paraId="418E2169" w14:textId="77777777" w:rsidR="00D61932" w:rsidRPr="00C07662" w:rsidRDefault="00D61932" w:rsidP="00D61932"/>
        </w:tc>
      </w:tr>
      <w:tr w:rsidR="00D61932" w:rsidRPr="00167269" w14:paraId="2A851077" w14:textId="77777777">
        <w:tc>
          <w:tcPr>
            <w:tcW w:w="1263" w:type="dxa"/>
          </w:tcPr>
          <w:p w14:paraId="35A541E1" w14:textId="77777777" w:rsidR="00D61932" w:rsidRPr="00D61932" w:rsidRDefault="00D61932" w:rsidP="00D61932">
            <w:r w:rsidRPr="00C07662">
              <w:t>2</w:t>
            </w:r>
          </w:p>
        </w:tc>
        <w:tc>
          <w:tcPr>
            <w:tcW w:w="2388" w:type="dxa"/>
          </w:tcPr>
          <w:p w14:paraId="1FDD260A" w14:textId="77777777" w:rsidR="00D61932" w:rsidRPr="00C07662" w:rsidRDefault="00D61932" w:rsidP="00D61932"/>
        </w:tc>
        <w:tc>
          <w:tcPr>
            <w:tcW w:w="2610" w:type="dxa"/>
          </w:tcPr>
          <w:p w14:paraId="0209042F" w14:textId="77777777" w:rsidR="00D61932" w:rsidRPr="00C07662" w:rsidRDefault="00D61932" w:rsidP="00D61932"/>
        </w:tc>
        <w:tc>
          <w:tcPr>
            <w:tcW w:w="1860" w:type="dxa"/>
          </w:tcPr>
          <w:p w14:paraId="2EF23B8B" w14:textId="77777777" w:rsidR="00D61932" w:rsidRPr="00C07662" w:rsidRDefault="00D61932" w:rsidP="00D61932"/>
        </w:tc>
        <w:tc>
          <w:tcPr>
            <w:tcW w:w="1516" w:type="dxa"/>
          </w:tcPr>
          <w:p w14:paraId="1DE30D61" w14:textId="77777777" w:rsidR="00D61932" w:rsidRPr="00C07662" w:rsidRDefault="00D61932" w:rsidP="00D61932"/>
        </w:tc>
      </w:tr>
      <w:tr w:rsidR="00621AB1" w:rsidRPr="00167269" w14:paraId="7A76AE41" w14:textId="77777777">
        <w:trPr>
          <w:cnfStyle w:val="000000010000" w:firstRow="0" w:lastRow="0" w:firstColumn="0" w:lastColumn="0" w:oddVBand="0" w:evenVBand="0" w:oddHBand="0" w:evenHBand="1" w:firstRowFirstColumn="0" w:firstRowLastColumn="0" w:lastRowFirstColumn="0" w:lastRowLastColumn="0"/>
        </w:trPr>
        <w:tc>
          <w:tcPr>
            <w:tcW w:w="1263" w:type="dxa"/>
          </w:tcPr>
          <w:p w14:paraId="4DD570FC" w14:textId="77777777" w:rsidR="00D61932" w:rsidRPr="00D61932" w:rsidRDefault="00D61932" w:rsidP="00D61932">
            <w:r w:rsidRPr="00C07662">
              <w:t>3</w:t>
            </w:r>
          </w:p>
        </w:tc>
        <w:tc>
          <w:tcPr>
            <w:tcW w:w="2388" w:type="dxa"/>
          </w:tcPr>
          <w:p w14:paraId="105C3F87" w14:textId="77777777" w:rsidR="00D61932" w:rsidRPr="00C07662" w:rsidRDefault="00D61932" w:rsidP="00D61932"/>
        </w:tc>
        <w:tc>
          <w:tcPr>
            <w:tcW w:w="2610" w:type="dxa"/>
          </w:tcPr>
          <w:p w14:paraId="3DFDD890" w14:textId="77777777" w:rsidR="00D61932" w:rsidRPr="00C07662" w:rsidRDefault="00D61932" w:rsidP="00D61932"/>
        </w:tc>
        <w:tc>
          <w:tcPr>
            <w:tcW w:w="1860" w:type="dxa"/>
          </w:tcPr>
          <w:p w14:paraId="4E69E0D5" w14:textId="77777777" w:rsidR="00D61932" w:rsidRPr="00C07662" w:rsidRDefault="00D61932" w:rsidP="00D61932"/>
        </w:tc>
        <w:tc>
          <w:tcPr>
            <w:tcW w:w="1516" w:type="dxa"/>
          </w:tcPr>
          <w:p w14:paraId="4EE32105" w14:textId="77777777" w:rsidR="00D61932" w:rsidRPr="00C07662" w:rsidRDefault="00D61932" w:rsidP="00D61932"/>
        </w:tc>
      </w:tr>
      <w:tr w:rsidR="00D61932" w:rsidRPr="00167269" w14:paraId="1A44668C" w14:textId="77777777">
        <w:tc>
          <w:tcPr>
            <w:tcW w:w="1263" w:type="dxa"/>
          </w:tcPr>
          <w:p w14:paraId="3607F3F7" w14:textId="77777777" w:rsidR="00D61932" w:rsidRPr="00D61932" w:rsidRDefault="00D61932" w:rsidP="00D61932">
            <w:r>
              <w:t>…</w:t>
            </w:r>
          </w:p>
        </w:tc>
        <w:tc>
          <w:tcPr>
            <w:tcW w:w="2388" w:type="dxa"/>
          </w:tcPr>
          <w:p w14:paraId="6A272A69" w14:textId="77777777" w:rsidR="00D61932" w:rsidRPr="00C07662" w:rsidRDefault="00D61932" w:rsidP="00D61932"/>
        </w:tc>
        <w:tc>
          <w:tcPr>
            <w:tcW w:w="2610" w:type="dxa"/>
          </w:tcPr>
          <w:p w14:paraId="7B92FC9F" w14:textId="77777777" w:rsidR="00D61932" w:rsidRPr="00C07662" w:rsidRDefault="00D61932" w:rsidP="00D61932"/>
        </w:tc>
        <w:tc>
          <w:tcPr>
            <w:tcW w:w="1860" w:type="dxa"/>
          </w:tcPr>
          <w:p w14:paraId="50F250FA" w14:textId="77777777" w:rsidR="00D61932" w:rsidRPr="00C07662" w:rsidRDefault="00D61932" w:rsidP="00D61932"/>
        </w:tc>
        <w:tc>
          <w:tcPr>
            <w:tcW w:w="1516" w:type="dxa"/>
          </w:tcPr>
          <w:p w14:paraId="7B197257" w14:textId="77777777" w:rsidR="00D61932" w:rsidRPr="00C07662" w:rsidRDefault="00D61932" w:rsidP="00E33400">
            <w:pPr>
              <w:keepNext/>
            </w:pPr>
          </w:p>
        </w:tc>
      </w:tr>
    </w:tbl>
    <w:p w14:paraId="4795E3BB" w14:textId="4DDC8870" w:rsidR="00E33400" w:rsidRDefault="00E33400" w:rsidP="00E33400">
      <w:pPr>
        <w:pStyle w:val="Caption"/>
      </w:pPr>
      <w:r>
        <w:t xml:space="preserve">Table </w:t>
      </w:r>
      <w:r>
        <w:fldChar w:fldCharType="begin"/>
      </w:r>
      <w:r>
        <w:instrText xml:space="preserve"> SEQ Figure \* ARABIC </w:instrText>
      </w:r>
      <w:r>
        <w:fldChar w:fldCharType="separate"/>
      </w:r>
      <w:r>
        <w:rPr>
          <w:noProof/>
        </w:rPr>
        <w:t>2</w:t>
      </w:r>
      <w:r>
        <w:fldChar w:fldCharType="end"/>
      </w:r>
      <w:r>
        <w:t xml:space="preserve">  Disbenefits priority list. Scheme promoters may order disbenefits by expected likelihood and/or impact of the disbenefit materialising</w:t>
      </w:r>
    </w:p>
    <w:p w14:paraId="5FC97E7B" w14:textId="77777777" w:rsidR="00F954E0" w:rsidRPr="00F954E0" w:rsidRDefault="00F954E0" w:rsidP="00621AB1"/>
    <w:p w14:paraId="7D1C9617" w14:textId="76FA1892" w:rsidR="00A26033" w:rsidRDefault="00A26033" w:rsidP="009F40D0">
      <w:pPr>
        <w:pStyle w:val="BodyTextNumbered"/>
      </w:pPr>
      <w:r w:rsidRPr="00A26033">
        <w:t>Scheme promoters should ensure the method or approach used to prioritise the benefits</w:t>
      </w:r>
      <w:r w:rsidR="00E33400">
        <w:t xml:space="preserve"> and disbenefits</w:t>
      </w:r>
      <w:r w:rsidRPr="00A26033">
        <w:t xml:space="preserve"> is clearly described</w:t>
      </w:r>
      <w:r w:rsidR="00A14381">
        <w:t>.</w:t>
      </w:r>
      <w:r w:rsidRPr="00A26033">
        <w:t xml:space="preserve"> </w:t>
      </w:r>
    </w:p>
    <w:p w14:paraId="04224F24" w14:textId="4ADC3651" w:rsidR="009F40D0" w:rsidRPr="009F40D0" w:rsidRDefault="00C86005" w:rsidP="009F40D0">
      <w:pPr>
        <w:pStyle w:val="BodyTextNumbered"/>
      </w:pPr>
      <w:r>
        <w:t xml:space="preserve">Scheme promoters and project delivery officials may wish to use benefits profiles to </w:t>
      </w:r>
      <w:r w:rsidR="007D3F84">
        <w:t>map and measure the expected benefits from the scheme</w:t>
      </w:r>
      <w:r w:rsidR="009F40D0">
        <w:t xml:space="preserve">. </w:t>
      </w:r>
      <w:r w:rsidR="009F40D0" w:rsidRPr="009F40D0">
        <w:t>This includes</w:t>
      </w:r>
      <w:r w:rsidR="00E7468D">
        <w:t xml:space="preserve"> the foll</w:t>
      </w:r>
      <w:r w:rsidR="00A26033">
        <w:t>o</w:t>
      </w:r>
      <w:r w:rsidR="00E7468D">
        <w:t>wing for each benefit:</w:t>
      </w:r>
    </w:p>
    <w:p w14:paraId="23468771" w14:textId="20175B71" w:rsidR="00C67012" w:rsidRDefault="009F40D0" w:rsidP="00C67012">
      <w:pPr>
        <w:pStyle w:val="ListBullet"/>
      </w:pPr>
      <w:r w:rsidRPr="009F40D0">
        <w:t>How, when</w:t>
      </w:r>
      <w:r w:rsidR="00667EE6">
        <w:t>,</w:t>
      </w:r>
      <w:r w:rsidRPr="009F40D0">
        <w:t xml:space="preserve"> and by whom the benefit will be </w:t>
      </w:r>
      <w:proofErr w:type="gramStart"/>
      <w:r w:rsidRPr="009F40D0">
        <w:t>measured;</w:t>
      </w:r>
      <w:proofErr w:type="gramEnd"/>
      <w:r w:rsidRPr="009F40D0">
        <w:t xml:space="preserve"> </w:t>
      </w:r>
    </w:p>
    <w:p w14:paraId="42132626" w14:textId="77777777" w:rsidR="00C67012" w:rsidRDefault="009F40D0" w:rsidP="00C67012">
      <w:pPr>
        <w:pStyle w:val="ListBullet"/>
      </w:pPr>
      <w:r w:rsidRPr="009F40D0">
        <w:t>Any known risks and mitigations to realising the </w:t>
      </w:r>
      <w:proofErr w:type="gramStart"/>
      <w:r w:rsidRPr="009F40D0">
        <w:t>benefit;</w:t>
      </w:r>
      <w:proofErr w:type="gramEnd"/>
      <w:r w:rsidRPr="009F40D0">
        <w:t xml:space="preserve"> </w:t>
      </w:r>
    </w:p>
    <w:p w14:paraId="2DED4CA9" w14:textId="1E79CF51" w:rsidR="00C67012" w:rsidRPr="009F40D0" w:rsidRDefault="009F40D0" w:rsidP="00C67012">
      <w:pPr>
        <w:pStyle w:val="ListBullet"/>
      </w:pPr>
      <w:r w:rsidRPr="009F40D0">
        <w:t>Details of who owns the benefit and who is accountable for realisation; and</w:t>
      </w:r>
    </w:p>
    <w:p w14:paraId="2FCED931" w14:textId="1D4E6159" w:rsidR="00C86005" w:rsidRDefault="009F40D0" w:rsidP="00C67012">
      <w:pPr>
        <w:pStyle w:val="ListBullet"/>
      </w:pPr>
      <w:r w:rsidRPr="009F40D0">
        <w:t>Timeline of when you expect the benefit to be realised (if possible).</w:t>
      </w:r>
      <w:r w:rsidR="00736CDF">
        <w:t xml:space="preserve"> </w:t>
      </w:r>
    </w:p>
    <w:p w14:paraId="707265CD" w14:textId="77777777" w:rsidR="000F45CE" w:rsidRPr="009F0D53" w:rsidRDefault="000F45CE" w:rsidP="000F45CE">
      <w:pPr>
        <w:pStyle w:val="Heading4"/>
      </w:pPr>
      <w:r w:rsidRPr="00167269">
        <w:t>Outline of appraisal approach</w:t>
      </w:r>
    </w:p>
    <w:p w14:paraId="042DB006" w14:textId="71711C94" w:rsidR="00C60F2E" w:rsidRPr="00A620AF" w:rsidRDefault="00C60F2E" w:rsidP="00C60F2E">
      <w:pPr>
        <w:pStyle w:val="BodyTextNumbered"/>
      </w:pPr>
      <w:r w:rsidRPr="00A620AF">
        <w:t>This section should briefly outline how the Cost Benefit Analysis was undertaken for the Economic Case</w:t>
      </w:r>
      <w:r w:rsidR="00AB61E8">
        <w:t xml:space="preserve"> (see</w:t>
      </w:r>
      <w:r w:rsidR="00AB61E8" w:rsidRPr="008B04FF">
        <w:t xml:space="preserve"> </w:t>
      </w:r>
      <w:hyperlink r:id="rId24" w:history="1">
        <w:r w:rsidR="00AB61E8" w:rsidRPr="008B04FF">
          <w:rPr>
            <w:rStyle w:val="Hyperlink"/>
          </w:rPr>
          <w:t xml:space="preserve">TAG </w:t>
        </w:r>
        <w:r w:rsidR="00AD68AA" w:rsidRPr="008B04FF">
          <w:rPr>
            <w:rStyle w:val="Hyperlink"/>
          </w:rPr>
          <w:t>u</w:t>
        </w:r>
        <w:r w:rsidR="00AB61E8" w:rsidRPr="008B04FF">
          <w:rPr>
            <w:rStyle w:val="Hyperlink"/>
          </w:rPr>
          <w:t>nit A1-1</w:t>
        </w:r>
      </w:hyperlink>
      <w:r w:rsidR="008B04FF">
        <w:t xml:space="preserve"> </w:t>
      </w:r>
      <w:r w:rsidR="00AB61E8">
        <w:t>for further information)</w:t>
      </w:r>
      <w:r w:rsidRPr="00A620AF">
        <w:t xml:space="preserve">. This should include who was responsible for the analysis when </w:t>
      </w:r>
      <w:r>
        <w:t>the assessment</w:t>
      </w:r>
      <w:r w:rsidRPr="00A620AF">
        <w:t xml:space="preserve"> was undertaken and where the information is stored. A high-level overview of the assumptions underpinning the model should also be outlined.</w:t>
      </w:r>
    </w:p>
    <w:p w14:paraId="67C67E44" w14:textId="49F7739A" w:rsidR="00C60F2E" w:rsidRDefault="00C60F2E" w:rsidP="00C60F2E">
      <w:pPr>
        <w:pStyle w:val="BodyTextNumbered"/>
      </w:pPr>
      <w:r w:rsidRPr="00A620AF">
        <w:t xml:space="preserve">If the project has completed </w:t>
      </w:r>
      <w:r w:rsidR="00904641">
        <w:t xml:space="preserve">an </w:t>
      </w:r>
      <w:r w:rsidRPr="00A620AF">
        <w:t xml:space="preserve">Appraisal Handover Pack (which is recommended) a high-level outline of the process undertaken and who was involved would be beneficial. More information on Appraisal Handover Packs can be found </w:t>
      </w:r>
      <w:r w:rsidR="008F31DE" w:rsidRPr="008F31DE">
        <w:t>in</w:t>
      </w:r>
      <w:r w:rsidR="008F31DE">
        <w:t xml:space="preserve"> Appendix D of </w:t>
      </w:r>
      <w:hyperlink r:id="rId25" w:history="1">
        <w:r w:rsidR="008F31DE" w:rsidRPr="008F31DE">
          <w:rPr>
            <w:rStyle w:val="Hyperlink"/>
          </w:rPr>
          <w:t>TAG TPM - Guidance for the Technical Project Manager</w:t>
        </w:r>
      </w:hyperlink>
      <w:r w:rsidRPr="00A620AF">
        <w:t>.</w:t>
      </w:r>
    </w:p>
    <w:p w14:paraId="484586AE" w14:textId="66A08527" w:rsidR="002D6239" w:rsidRDefault="00376052" w:rsidP="00AA75F5">
      <w:pPr>
        <w:pStyle w:val="BodyTextNumbered"/>
      </w:pPr>
      <w:r>
        <w:t xml:space="preserve">For each of the benefits that can be monetised using </w:t>
      </w:r>
      <w:hyperlink r:id="rId26" w:history="1">
        <w:r w:rsidRPr="00376052">
          <w:rPr>
            <w:rStyle w:val="Hyperlink"/>
          </w:rPr>
          <w:t>TAG</w:t>
        </w:r>
      </w:hyperlink>
      <w:r>
        <w:t xml:space="preserve">, the table below should be populated </w:t>
      </w:r>
      <w:r w:rsidR="00AA75F5" w:rsidRPr="00A620AF">
        <w:t>with</w:t>
      </w:r>
      <w:r>
        <w:t xml:space="preserve"> </w:t>
      </w:r>
      <w:r w:rsidR="00AA75F5" w:rsidRPr="00A620AF">
        <w:t>the</w:t>
      </w:r>
      <w:r w:rsidR="00722018">
        <w:t xml:space="preserve"> expected</w:t>
      </w:r>
      <w:r w:rsidR="00AA75F5" w:rsidRPr="00A620AF">
        <w:t xml:space="preserve"> monetary value and should be updated each time </w:t>
      </w:r>
      <w:r w:rsidR="00AA75F5" w:rsidRPr="00A620AF">
        <w:lastRenderedPageBreak/>
        <w:t xml:space="preserve">appraisal is re-done. </w:t>
      </w:r>
      <w:r w:rsidR="00AA75F5">
        <w:t>This data can be obtained from the Appraisal Summary Table.</w:t>
      </w:r>
      <w:r w:rsidR="00AA75F5" w:rsidRPr="00A620AF">
        <w:t xml:space="preserve"> Any sensitivity analysis carried out for any of the benefits should also be mentioned here</w:t>
      </w:r>
      <w:r w:rsidR="00AA75F5">
        <w:t>.</w:t>
      </w:r>
    </w:p>
    <w:p w14:paraId="49ABED00" w14:textId="7584A2C4" w:rsidR="002D6239" w:rsidRPr="00A620AF" w:rsidRDefault="009D31BD" w:rsidP="00F822A3">
      <w:pPr>
        <w:pStyle w:val="BodyTextNumbered"/>
      </w:pPr>
      <w:r>
        <w:t>Providing this data will be useful when conducting value</w:t>
      </w:r>
      <w:r w:rsidR="00F5008E">
        <w:t xml:space="preserve"> </w:t>
      </w:r>
      <w:r>
        <w:t>for</w:t>
      </w:r>
      <w:r w:rsidR="00F5008E">
        <w:t xml:space="preserve"> </w:t>
      </w:r>
      <w:r>
        <w:t xml:space="preserve">money evaluation in the post-opening reports, </w:t>
      </w:r>
      <w:r w:rsidR="00E21F95">
        <w:t>allowing</w:t>
      </w:r>
      <w:r>
        <w:t xml:space="preserve"> </w:t>
      </w:r>
      <w:r w:rsidR="00220C4B">
        <w:t xml:space="preserve">forecast benefits </w:t>
      </w:r>
      <w:r w:rsidR="00E21F95">
        <w:t>to</w:t>
      </w:r>
      <w:r w:rsidR="00220C4B">
        <w:t xml:space="preserve"> be compared to what has materialised</w:t>
      </w:r>
      <w:r>
        <w:t>.</w:t>
      </w:r>
    </w:p>
    <w:tbl>
      <w:tblPr>
        <w:tblStyle w:val="DFTTable"/>
        <w:tblW w:w="9163" w:type="dxa"/>
        <w:tblLook w:val="0420" w:firstRow="1" w:lastRow="0" w:firstColumn="0" w:lastColumn="0" w:noHBand="0" w:noVBand="1"/>
      </w:tblPr>
      <w:tblGrid>
        <w:gridCol w:w="2127"/>
        <w:gridCol w:w="5245"/>
        <w:gridCol w:w="1791"/>
      </w:tblGrid>
      <w:tr w:rsidR="000F45CE" w:rsidRPr="00167269" w14:paraId="4B002637" w14:textId="77777777" w:rsidTr="00661097">
        <w:trPr>
          <w:cnfStyle w:val="100000000000" w:firstRow="1" w:lastRow="0" w:firstColumn="0" w:lastColumn="0" w:oddVBand="0" w:evenVBand="0" w:oddHBand="0" w:evenHBand="0" w:firstRowFirstColumn="0" w:firstRowLastColumn="0" w:lastRowFirstColumn="0" w:lastRowLastColumn="0"/>
        </w:trPr>
        <w:tc>
          <w:tcPr>
            <w:tcW w:w="2127" w:type="dxa"/>
          </w:tcPr>
          <w:p w14:paraId="71B05C90" w14:textId="65880A6B" w:rsidR="000F45CE" w:rsidRPr="00A966FB" w:rsidRDefault="000F45CE" w:rsidP="000F45CE">
            <w:r w:rsidRPr="00A966FB">
              <w:t xml:space="preserve">Category of </w:t>
            </w:r>
            <w:r w:rsidR="00661097">
              <w:t>i</w:t>
            </w:r>
            <w:r w:rsidRPr="00A966FB">
              <w:t>mpact</w:t>
            </w:r>
          </w:p>
        </w:tc>
        <w:tc>
          <w:tcPr>
            <w:tcW w:w="5245" w:type="dxa"/>
          </w:tcPr>
          <w:p w14:paraId="15DBF880" w14:textId="2A8E3BB3" w:rsidR="000F45CE" w:rsidRPr="00A966FB" w:rsidRDefault="000F45CE" w:rsidP="000F45CE">
            <w:r w:rsidRPr="00A966FB">
              <w:t xml:space="preserve">Benefit / </w:t>
            </w:r>
            <w:r w:rsidR="00B02CEE" w:rsidRPr="00A966FB">
              <w:t>d</w:t>
            </w:r>
            <w:r w:rsidRPr="00A966FB">
              <w:t>isbenefit</w:t>
            </w:r>
          </w:p>
        </w:tc>
        <w:tc>
          <w:tcPr>
            <w:tcW w:w="1791" w:type="dxa"/>
          </w:tcPr>
          <w:p w14:paraId="32D90777" w14:textId="44AF9D68" w:rsidR="000F45CE" w:rsidRPr="00A966FB" w:rsidRDefault="003521E1" w:rsidP="000F45CE">
            <w:r w:rsidRPr="00A966FB">
              <w:t>£ value</w:t>
            </w:r>
          </w:p>
        </w:tc>
      </w:tr>
      <w:tr w:rsidR="000F45CE" w:rsidRPr="00167269" w14:paraId="11A2049D" w14:textId="77777777" w:rsidTr="00661097">
        <w:tc>
          <w:tcPr>
            <w:tcW w:w="2127" w:type="dxa"/>
          </w:tcPr>
          <w:p w14:paraId="5FC6D87B" w14:textId="77777777" w:rsidR="000F45CE" w:rsidRPr="000F45CE" w:rsidRDefault="000F45CE" w:rsidP="000F45CE">
            <w:r w:rsidRPr="00A620AF">
              <w:t>Economy</w:t>
            </w:r>
          </w:p>
        </w:tc>
        <w:tc>
          <w:tcPr>
            <w:tcW w:w="5245" w:type="dxa"/>
          </w:tcPr>
          <w:p w14:paraId="6A6BD1FB" w14:textId="3DABAE49" w:rsidR="000F45CE" w:rsidRPr="000F45CE" w:rsidRDefault="000F45CE" w:rsidP="000F45CE">
            <w:r w:rsidRPr="00A620AF">
              <w:t xml:space="preserve">Business </w:t>
            </w:r>
            <w:r w:rsidR="004A1C14">
              <w:t>u</w:t>
            </w:r>
            <w:r w:rsidRPr="00A620AF">
              <w:t xml:space="preserve">sers and </w:t>
            </w:r>
            <w:r w:rsidR="004A1C14">
              <w:t>p</w:t>
            </w:r>
            <w:r w:rsidRPr="00A620AF">
              <w:t xml:space="preserve">rivate </w:t>
            </w:r>
            <w:r w:rsidR="004A1C14">
              <w:t>s</w:t>
            </w:r>
            <w:r w:rsidRPr="00A620AF">
              <w:t xml:space="preserve">ector </w:t>
            </w:r>
            <w:r w:rsidR="004A1C14">
              <w:t>p</w:t>
            </w:r>
            <w:r w:rsidRPr="00A620AF">
              <w:t>roviders</w:t>
            </w:r>
          </w:p>
        </w:tc>
        <w:tc>
          <w:tcPr>
            <w:tcW w:w="1791" w:type="dxa"/>
          </w:tcPr>
          <w:p w14:paraId="45636838" w14:textId="77777777" w:rsidR="000F45CE" w:rsidRPr="00A620AF" w:rsidRDefault="000F45CE" w:rsidP="000F45CE"/>
        </w:tc>
      </w:tr>
      <w:tr w:rsidR="000F45CE" w:rsidRPr="00167269" w14:paraId="70469951"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0F97AD77" w14:textId="77777777" w:rsidR="000F45CE" w:rsidRPr="00A620AF" w:rsidRDefault="000F45CE" w:rsidP="000F45CE"/>
        </w:tc>
        <w:tc>
          <w:tcPr>
            <w:tcW w:w="5245" w:type="dxa"/>
          </w:tcPr>
          <w:p w14:paraId="48E66B12" w14:textId="77777777" w:rsidR="000F45CE" w:rsidRPr="000F45CE" w:rsidRDefault="000F45CE" w:rsidP="000F45CE">
            <w:r w:rsidRPr="00A620AF">
              <w:t>Reliability impact on business users</w:t>
            </w:r>
          </w:p>
        </w:tc>
        <w:tc>
          <w:tcPr>
            <w:tcW w:w="1791" w:type="dxa"/>
          </w:tcPr>
          <w:p w14:paraId="4AA67E42" w14:textId="77777777" w:rsidR="000F45CE" w:rsidRPr="00A620AF" w:rsidRDefault="000F45CE" w:rsidP="000F45CE"/>
        </w:tc>
      </w:tr>
      <w:tr w:rsidR="000F45CE" w:rsidRPr="00167269" w14:paraId="0026E020" w14:textId="77777777" w:rsidTr="00661097">
        <w:tc>
          <w:tcPr>
            <w:tcW w:w="2127" w:type="dxa"/>
          </w:tcPr>
          <w:p w14:paraId="5F74B57B" w14:textId="77777777" w:rsidR="000F45CE" w:rsidRPr="00A620AF" w:rsidRDefault="000F45CE" w:rsidP="000F45CE"/>
        </w:tc>
        <w:tc>
          <w:tcPr>
            <w:tcW w:w="5245" w:type="dxa"/>
          </w:tcPr>
          <w:p w14:paraId="1B630FAB" w14:textId="77777777" w:rsidR="000F45CE" w:rsidRPr="000F45CE" w:rsidRDefault="000F45CE" w:rsidP="000F45CE">
            <w:r w:rsidRPr="00A620AF">
              <w:t>Regeneration</w:t>
            </w:r>
          </w:p>
        </w:tc>
        <w:tc>
          <w:tcPr>
            <w:tcW w:w="1791" w:type="dxa"/>
          </w:tcPr>
          <w:p w14:paraId="425CE0BF" w14:textId="77777777" w:rsidR="000F45CE" w:rsidRPr="00A620AF" w:rsidRDefault="000F45CE" w:rsidP="000F45CE"/>
        </w:tc>
      </w:tr>
      <w:tr w:rsidR="000F45CE" w:rsidRPr="00167269" w14:paraId="79AA2A1C"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6E70CBD7" w14:textId="77777777" w:rsidR="000F45CE" w:rsidRPr="00A620AF" w:rsidRDefault="000F45CE" w:rsidP="000F45CE"/>
        </w:tc>
        <w:tc>
          <w:tcPr>
            <w:tcW w:w="5245" w:type="dxa"/>
          </w:tcPr>
          <w:p w14:paraId="7848FB5A" w14:textId="77777777" w:rsidR="000F45CE" w:rsidRPr="000F45CE" w:rsidRDefault="000F45CE" w:rsidP="000F45CE">
            <w:r w:rsidRPr="00A620AF">
              <w:t>Wider impacts</w:t>
            </w:r>
          </w:p>
        </w:tc>
        <w:tc>
          <w:tcPr>
            <w:tcW w:w="1791" w:type="dxa"/>
          </w:tcPr>
          <w:p w14:paraId="22DFAADA" w14:textId="77777777" w:rsidR="000F45CE" w:rsidRPr="00A620AF" w:rsidRDefault="000F45CE" w:rsidP="000F45CE"/>
        </w:tc>
      </w:tr>
      <w:tr w:rsidR="000F45CE" w:rsidRPr="00167269" w14:paraId="36082FC4" w14:textId="77777777" w:rsidTr="00661097">
        <w:tc>
          <w:tcPr>
            <w:tcW w:w="2127" w:type="dxa"/>
          </w:tcPr>
          <w:p w14:paraId="101E67DD" w14:textId="77777777" w:rsidR="000F45CE" w:rsidRPr="000F45CE" w:rsidRDefault="000F45CE" w:rsidP="000F45CE">
            <w:r w:rsidRPr="00A620AF">
              <w:t>Environment</w:t>
            </w:r>
          </w:p>
        </w:tc>
        <w:tc>
          <w:tcPr>
            <w:tcW w:w="5245" w:type="dxa"/>
          </w:tcPr>
          <w:p w14:paraId="79834E24" w14:textId="77777777" w:rsidR="000F45CE" w:rsidRPr="000F45CE" w:rsidRDefault="000F45CE" w:rsidP="000F45CE">
            <w:r w:rsidRPr="00A620AF">
              <w:t>Noise</w:t>
            </w:r>
          </w:p>
        </w:tc>
        <w:tc>
          <w:tcPr>
            <w:tcW w:w="1791" w:type="dxa"/>
          </w:tcPr>
          <w:p w14:paraId="3D59B882" w14:textId="77777777" w:rsidR="000F45CE" w:rsidRPr="00A620AF" w:rsidRDefault="000F45CE" w:rsidP="000F45CE"/>
        </w:tc>
      </w:tr>
      <w:tr w:rsidR="000F45CE" w:rsidRPr="00167269" w14:paraId="386419BB"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731D3230" w14:textId="77777777" w:rsidR="000F45CE" w:rsidRPr="00A620AF" w:rsidRDefault="000F45CE" w:rsidP="000F45CE"/>
        </w:tc>
        <w:tc>
          <w:tcPr>
            <w:tcW w:w="5245" w:type="dxa"/>
          </w:tcPr>
          <w:p w14:paraId="421B6049" w14:textId="415A78A3" w:rsidR="000F45CE" w:rsidRPr="000F45CE" w:rsidRDefault="000F45CE" w:rsidP="000F45CE">
            <w:r w:rsidRPr="00A620AF">
              <w:t xml:space="preserve">Air </w:t>
            </w:r>
            <w:r w:rsidR="0021452F">
              <w:t>q</w:t>
            </w:r>
            <w:r w:rsidRPr="000F45CE">
              <w:t>uality</w:t>
            </w:r>
          </w:p>
        </w:tc>
        <w:tc>
          <w:tcPr>
            <w:tcW w:w="1791" w:type="dxa"/>
          </w:tcPr>
          <w:p w14:paraId="2F49AC4F" w14:textId="77777777" w:rsidR="000F45CE" w:rsidRPr="00A620AF" w:rsidRDefault="000F45CE" w:rsidP="000F45CE"/>
        </w:tc>
      </w:tr>
      <w:tr w:rsidR="000F45CE" w:rsidRPr="00167269" w14:paraId="3E9AC77C" w14:textId="77777777" w:rsidTr="00661097">
        <w:tc>
          <w:tcPr>
            <w:tcW w:w="2127" w:type="dxa"/>
          </w:tcPr>
          <w:p w14:paraId="733BFC43" w14:textId="77777777" w:rsidR="000F45CE" w:rsidRPr="00A620AF" w:rsidRDefault="000F45CE" w:rsidP="000F45CE"/>
        </w:tc>
        <w:tc>
          <w:tcPr>
            <w:tcW w:w="5245" w:type="dxa"/>
          </w:tcPr>
          <w:p w14:paraId="5F4994AB" w14:textId="2C245044" w:rsidR="000F45CE" w:rsidRPr="000F45CE" w:rsidRDefault="000F45CE" w:rsidP="000F45CE">
            <w:r w:rsidRPr="00A620AF">
              <w:t xml:space="preserve">Greenhouse </w:t>
            </w:r>
            <w:r w:rsidR="0021452F">
              <w:t>g</w:t>
            </w:r>
            <w:r w:rsidRPr="00A620AF">
              <w:t>ases</w:t>
            </w:r>
          </w:p>
        </w:tc>
        <w:tc>
          <w:tcPr>
            <w:tcW w:w="1791" w:type="dxa"/>
          </w:tcPr>
          <w:p w14:paraId="24D9478E" w14:textId="77777777" w:rsidR="000F45CE" w:rsidRPr="00A620AF" w:rsidRDefault="000F45CE" w:rsidP="000F45CE"/>
        </w:tc>
      </w:tr>
      <w:tr w:rsidR="000F45CE" w:rsidRPr="00167269" w14:paraId="4A506DC5"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52E3C307" w14:textId="77777777" w:rsidR="000F45CE" w:rsidRPr="00A620AF" w:rsidRDefault="000F45CE" w:rsidP="000F45CE"/>
        </w:tc>
        <w:tc>
          <w:tcPr>
            <w:tcW w:w="5245" w:type="dxa"/>
          </w:tcPr>
          <w:p w14:paraId="06BDBB5D" w14:textId="77777777" w:rsidR="000F45CE" w:rsidRPr="000F45CE" w:rsidRDefault="000F45CE" w:rsidP="000F45CE">
            <w:r w:rsidRPr="00A620AF">
              <w:t>Landscape</w:t>
            </w:r>
          </w:p>
        </w:tc>
        <w:tc>
          <w:tcPr>
            <w:tcW w:w="1791" w:type="dxa"/>
          </w:tcPr>
          <w:p w14:paraId="37C98DC4" w14:textId="77777777" w:rsidR="000F45CE" w:rsidRPr="00A620AF" w:rsidRDefault="000F45CE" w:rsidP="000F45CE"/>
        </w:tc>
      </w:tr>
      <w:tr w:rsidR="000F45CE" w:rsidRPr="00167269" w14:paraId="7EF3E2A4" w14:textId="77777777" w:rsidTr="00661097">
        <w:tc>
          <w:tcPr>
            <w:tcW w:w="2127" w:type="dxa"/>
          </w:tcPr>
          <w:p w14:paraId="0A90090B" w14:textId="77777777" w:rsidR="000F45CE" w:rsidRPr="000F45CE" w:rsidRDefault="000F45CE" w:rsidP="000F45CE">
            <w:r w:rsidRPr="00A620AF">
              <w:t>Social</w:t>
            </w:r>
          </w:p>
        </w:tc>
        <w:tc>
          <w:tcPr>
            <w:tcW w:w="5245" w:type="dxa"/>
          </w:tcPr>
          <w:p w14:paraId="52B7A2BE" w14:textId="77777777" w:rsidR="000F45CE" w:rsidRPr="000F45CE" w:rsidRDefault="000F45CE" w:rsidP="000F45CE">
            <w:r w:rsidRPr="00A620AF">
              <w:t>Commuting and other users</w:t>
            </w:r>
          </w:p>
        </w:tc>
        <w:tc>
          <w:tcPr>
            <w:tcW w:w="1791" w:type="dxa"/>
          </w:tcPr>
          <w:p w14:paraId="69EB3241" w14:textId="77777777" w:rsidR="000F45CE" w:rsidRPr="00A620AF" w:rsidRDefault="000F45CE" w:rsidP="000F45CE"/>
        </w:tc>
      </w:tr>
      <w:tr w:rsidR="000F45CE" w:rsidRPr="00167269" w14:paraId="0748E4A2"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6D4AB785" w14:textId="77777777" w:rsidR="000F45CE" w:rsidRPr="00A620AF" w:rsidRDefault="000F45CE" w:rsidP="000F45CE"/>
        </w:tc>
        <w:tc>
          <w:tcPr>
            <w:tcW w:w="5245" w:type="dxa"/>
          </w:tcPr>
          <w:p w14:paraId="666F5297" w14:textId="77777777" w:rsidR="000F45CE" w:rsidRPr="000F45CE" w:rsidRDefault="000F45CE" w:rsidP="000F45CE">
            <w:r w:rsidRPr="00A620AF">
              <w:t>Accidents</w:t>
            </w:r>
          </w:p>
        </w:tc>
        <w:tc>
          <w:tcPr>
            <w:tcW w:w="1791" w:type="dxa"/>
          </w:tcPr>
          <w:p w14:paraId="57C04CA3" w14:textId="77777777" w:rsidR="000F45CE" w:rsidRPr="00A620AF" w:rsidRDefault="000F45CE" w:rsidP="000F45CE"/>
        </w:tc>
      </w:tr>
      <w:tr w:rsidR="000F45CE" w:rsidRPr="00167269" w14:paraId="2A21F9E1" w14:textId="77777777" w:rsidTr="00661097">
        <w:tc>
          <w:tcPr>
            <w:tcW w:w="2127" w:type="dxa"/>
          </w:tcPr>
          <w:p w14:paraId="1277BF0C" w14:textId="77777777" w:rsidR="000F45CE" w:rsidRPr="00A620AF" w:rsidRDefault="000F45CE" w:rsidP="000F45CE"/>
        </w:tc>
        <w:tc>
          <w:tcPr>
            <w:tcW w:w="5245" w:type="dxa"/>
          </w:tcPr>
          <w:p w14:paraId="16E8D893" w14:textId="4C91A50C" w:rsidR="000F45CE" w:rsidRPr="000F45CE" w:rsidRDefault="000F45CE" w:rsidP="000F45CE">
            <w:r w:rsidRPr="00A620AF">
              <w:t xml:space="preserve">Physical </w:t>
            </w:r>
            <w:r w:rsidR="0021452F">
              <w:t>a</w:t>
            </w:r>
            <w:r w:rsidRPr="00A620AF">
              <w:t>ctivity</w:t>
            </w:r>
          </w:p>
        </w:tc>
        <w:tc>
          <w:tcPr>
            <w:tcW w:w="1791" w:type="dxa"/>
          </w:tcPr>
          <w:p w14:paraId="7DC92F21" w14:textId="77777777" w:rsidR="000F45CE" w:rsidRPr="00A620AF" w:rsidRDefault="000F45CE" w:rsidP="000F45CE"/>
        </w:tc>
      </w:tr>
      <w:tr w:rsidR="000F45CE" w:rsidRPr="00167269" w14:paraId="23F7F9BA"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747BEDFF" w14:textId="77777777" w:rsidR="000F45CE" w:rsidRPr="00A620AF" w:rsidRDefault="000F45CE" w:rsidP="000F45CE"/>
        </w:tc>
        <w:tc>
          <w:tcPr>
            <w:tcW w:w="5245" w:type="dxa"/>
          </w:tcPr>
          <w:p w14:paraId="516657DB" w14:textId="752A73D2" w:rsidR="000F45CE" w:rsidRPr="000F45CE" w:rsidRDefault="000F45CE" w:rsidP="000F45CE">
            <w:r w:rsidRPr="00A620AF">
              <w:t xml:space="preserve">Journey </w:t>
            </w:r>
            <w:r w:rsidR="0021452F">
              <w:t>q</w:t>
            </w:r>
            <w:r w:rsidRPr="00A620AF">
              <w:t>uality</w:t>
            </w:r>
          </w:p>
        </w:tc>
        <w:tc>
          <w:tcPr>
            <w:tcW w:w="1791" w:type="dxa"/>
          </w:tcPr>
          <w:p w14:paraId="5E454F16" w14:textId="77777777" w:rsidR="000F45CE" w:rsidRPr="00A620AF" w:rsidRDefault="000F45CE" w:rsidP="000F45CE"/>
        </w:tc>
      </w:tr>
      <w:tr w:rsidR="000F45CE" w:rsidRPr="00167269" w14:paraId="10DB5A96" w14:textId="77777777" w:rsidTr="00661097">
        <w:tc>
          <w:tcPr>
            <w:tcW w:w="2127" w:type="dxa"/>
          </w:tcPr>
          <w:p w14:paraId="7B341C46" w14:textId="77777777" w:rsidR="000F45CE" w:rsidRPr="00A620AF" w:rsidRDefault="000F45CE" w:rsidP="000F45CE"/>
        </w:tc>
        <w:tc>
          <w:tcPr>
            <w:tcW w:w="5245" w:type="dxa"/>
          </w:tcPr>
          <w:p w14:paraId="192DA31E" w14:textId="77777777" w:rsidR="000F45CE" w:rsidRPr="000F45CE" w:rsidRDefault="000F45CE" w:rsidP="000F45CE">
            <w:r w:rsidRPr="00A620AF">
              <w:t>Reliability impact on commuting and other users</w:t>
            </w:r>
          </w:p>
        </w:tc>
        <w:tc>
          <w:tcPr>
            <w:tcW w:w="1791" w:type="dxa"/>
          </w:tcPr>
          <w:p w14:paraId="06D768C7" w14:textId="77777777" w:rsidR="000F45CE" w:rsidRPr="00A620AF" w:rsidRDefault="000F45CE" w:rsidP="000F45CE"/>
        </w:tc>
      </w:tr>
      <w:tr w:rsidR="000F45CE" w:rsidRPr="00167269" w14:paraId="2038EBA2"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4A2EDA20" w14:textId="77777777" w:rsidR="000F45CE" w:rsidRPr="00A620AF" w:rsidRDefault="000F45CE" w:rsidP="000F45CE"/>
        </w:tc>
        <w:tc>
          <w:tcPr>
            <w:tcW w:w="5245" w:type="dxa"/>
          </w:tcPr>
          <w:p w14:paraId="0272C8DB" w14:textId="77777777" w:rsidR="000F45CE" w:rsidRPr="000F45CE" w:rsidRDefault="000F45CE" w:rsidP="000F45CE">
            <w:r w:rsidRPr="00A620AF">
              <w:t>Option and non-use values</w:t>
            </w:r>
          </w:p>
        </w:tc>
        <w:tc>
          <w:tcPr>
            <w:tcW w:w="1791" w:type="dxa"/>
          </w:tcPr>
          <w:p w14:paraId="08903B20" w14:textId="77777777" w:rsidR="000F45CE" w:rsidRPr="00A620AF" w:rsidRDefault="000F45CE" w:rsidP="000F45CE"/>
        </w:tc>
      </w:tr>
      <w:tr w:rsidR="000F45CE" w:rsidRPr="00167269" w14:paraId="6E016645" w14:textId="77777777" w:rsidTr="00661097">
        <w:tc>
          <w:tcPr>
            <w:tcW w:w="2127" w:type="dxa"/>
          </w:tcPr>
          <w:p w14:paraId="42B46861" w14:textId="6C3FE069" w:rsidR="000F45CE" w:rsidRPr="000F45CE" w:rsidRDefault="000F45CE" w:rsidP="000F45CE">
            <w:r w:rsidRPr="00A620AF">
              <w:t xml:space="preserve">Public </w:t>
            </w:r>
            <w:r w:rsidR="00050D09">
              <w:t>a</w:t>
            </w:r>
            <w:r w:rsidRPr="00A620AF">
              <w:t>ccounts</w:t>
            </w:r>
          </w:p>
        </w:tc>
        <w:tc>
          <w:tcPr>
            <w:tcW w:w="5245" w:type="dxa"/>
          </w:tcPr>
          <w:p w14:paraId="1E152739" w14:textId="77777777" w:rsidR="000F45CE" w:rsidRPr="000F45CE" w:rsidRDefault="000F45CE" w:rsidP="000F45CE">
            <w:r w:rsidRPr="00A620AF">
              <w:t xml:space="preserve">Cost to broad </w:t>
            </w:r>
            <w:r w:rsidRPr="000F45CE">
              <w:t>transport budget</w:t>
            </w:r>
          </w:p>
        </w:tc>
        <w:tc>
          <w:tcPr>
            <w:tcW w:w="1791" w:type="dxa"/>
          </w:tcPr>
          <w:p w14:paraId="2C8E6690" w14:textId="77777777" w:rsidR="000F45CE" w:rsidRPr="00A620AF" w:rsidRDefault="000F45CE" w:rsidP="000F45CE"/>
        </w:tc>
      </w:tr>
      <w:tr w:rsidR="000F45CE" w:rsidRPr="00167269" w14:paraId="15F58793"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46BD5B9A" w14:textId="77777777" w:rsidR="000F45CE" w:rsidRPr="00A620AF" w:rsidRDefault="000F45CE" w:rsidP="000F45CE"/>
        </w:tc>
        <w:tc>
          <w:tcPr>
            <w:tcW w:w="5245" w:type="dxa"/>
          </w:tcPr>
          <w:p w14:paraId="69700A92" w14:textId="77777777" w:rsidR="000F45CE" w:rsidRPr="000F45CE" w:rsidRDefault="000F45CE" w:rsidP="000F45CE">
            <w:r w:rsidRPr="00A620AF">
              <w:t>Indirect tax-revenues</w:t>
            </w:r>
          </w:p>
        </w:tc>
        <w:tc>
          <w:tcPr>
            <w:tcW w:w="1791" w:type="dxa"/>
          </w:tcPr>
          <w:p w14:paraId="0A5264E6" w14:textId="77777777" w:rsidR="000F45CE" w:rsidRPr="00A620AF" w:rsidRDefault="000F45CE" w:rsidP="0088040F">
            <w:pPr>
              <w:keepNext/>
            </w:pPr>
          </w:p>
        </w:tc>
      </w:tr>
    </w:tbl>
    <w:p w14:paraId="10F6A9F6" w14:textId="206B0728" w:rsidR="000F45CE" w:rsidRDefault="003521E1" w:rsidP="0088040F">
      <w:pPr>
        <w:pStyle w:val="Caption"/>
        <w:rPr>
          <w:rStyle w:val="Bold"/>
          <w:sz w:val="20"/>
        </w:rPr>
      </w:pPr>
      <w:bookmarkStart w:id="30" w:name="_Ref195086195"/>
      <w:r>
        <w:t xml:space="preserve">Table </w:t>
      </w:r>
      <w:r>
        <w:fldChar w:fldCharType="begin"/>
      </w:r>
      <w:r>
        <w:instrText xml:space="preserve"> SEQ Figure \* ARABIC </w:instrText>
      </w:r>
      <w:r>
        <w:fldChar w:fldCharType="separate"/>
      </w:r>
      <w:r w:rsidR="00E33400">
        <w:rPr>
          <w:noProof/>
        </w:rPr>
        <w:t>3</w:t>
      </w:r>
      <w:r>
        <w:rPr>
          <w:noProof/>
        </w:rPr>
        <w:fldChar w:fldCharType="end"/>
      </w:r>
      <w:bookmarkEnd w:id="30"/>
      <w:r>
        <w:t xml:space="preserve">  Benefits business case values</w:t>
      </w:r>
      <w:r w:rsidR="00364ACC">
        <w:t xml:space="preserve"> example. </w:t>
      </w:r>
      <w:r w:rsidR="00916C2F">
        <w:t>Scheme promoters should add in any additional impacts from the appraisal summary table where present</w:t>
      </w:r>
    </w:p>
    <w:p w14:paraId="57919CE4" w14:textId="4968995B" w:rsidR="00D63C9A" w:rsidRDefault="00D63C9A" w:rsidP="00D63C9A">
      <w:pPr>
        <w:pStyle w:val="Heading3"/>
      </w:pPr>
      <w:bookmarkStart w:id="31" w:name="_Toc184309784"/>
      <w:bookmarkStart w:id="32" w:name="_Toc193285052"/>
      <w:bookmarkStart w:id="33" w:name="_Toc196731842"/>
      <w:r>
        <w:t>Evaluation scope</w:t>
      </w:r>
      <w:bookmarkEnd w:id="31"/>
      <w:bookmarkEnd w:id="32"/>
      <w:bookmarkEnd w:id="33"/>
    </w:p>
    <w:p w14:paraId="1B63CAAC" w14:textId="3D461072" w:rsidR="000F45CE" w:rsidRDefault="000F45CE" w:rsidP="00C83DB9">
      <w:pPr>
        <w:pStyle w:val="BodyTextNumbered"/>
      </w:pPr>
      <w:r w:rsidRPr="000F45CE">
        <w:t xml:space="preserve">This section should be completed by all schemes allocated to the standard tier. Schemes allocated to the basic monitoring tier are not required to set out the </w:t>
      </w:r>
      <w:r w:rsidR="00A91583">
        <w:t>scope of evaluation</w:t>
      </w:r>
      <w:r w:rsidRPr="000F45CE">
        <w:t>.</w:t>
      </w:r>
    </w:p>
    <w:p w14:paraId="4B1DF05F" w14:textId="2EA806E8" w:rsidR="009A1223" w:rsidRDefault="00D63C9A" w:rsidP="00336686">
      <w:pPr>
        <w:pStyle w:val="BodyTextNumbered"/>
      </w:pPr>
      <w:r>
        <w:t xml:space="preserve">This section should outline the scope of the evaluation. It should include a discussion of what the evaluation will cover, </w:t>
      </w:r>
      <w:r w:rsidR="009243DD">
        <w:t>as well as</w:t>
      </w:r>
      <w:r>
        <w:t xml:space="preserve"> any objectives which will not be within the scope of the evaluation</w:t>
      </w:r>
      <w:r w:rsidR="0023323A">
        <w:t xml:space="preserve"> (and why these will not be covered by the evaluation)</w:t>
      </w:r>
      <w:r>
        <w:t xml:space="preserve">. </w:t>
      </w:r>
      <w:r w:rsidR="009A1223">
        <w:t xml:space="preserve">Scheme promoters </w:t>
      </w:r>
      <w:r w:rsidR="00DA3FC5">
        <w:t xml:space="preserve">should ensure the scope of the evaluation </w:t>
      </w:r>
      <w:r w:rsidR="00AA4722">
        <w:t>covers all scheme objectives</w:t>
      </w:r>
      <w:r w:rsidR="00D06185">
        <w:t xml:space="preserve"> and identified benefits</w:t>
      </w:r>
      <w:r w:rsidR="00AA4722">
        <w:t>, where proportionate.</w:t>
      </w:r>
    </w:p>
    <w:p w14:paraId="56554698" w14:textId="77777777" w:rsidR="007453FA" w:rsidRPr="007453FA" w:rsidRDefault="007453FA" w:rsidP="007453FA">
      <w:pPr>
        <w:pStyle w:val="Heading3"/>
      </w:pPr>
      <w:bookmarkStart w:id="34" w:name="_Toc184309785"/>
      <w:bookmarkStart w:id="35" w:name="_Toc193285053"/>
      <w:bookmarkStart w:id="36" w:name="_Toc196731843"/>
      <w:r w:rsidRPr="007453FA">
        <w:t>Research questions</w:t>
      </w:r>
      <w:bookmarkEnd w:id="34"/>
      <w:bookmarkEnd w:id="35"/>
      <w:bookmarkEnd w:id="36"/>
    </w:p>
    <w:p w14:paraId="7E818B3C" w14:textId="092564C4" w:rsidR="00A91583" w:rsidRDefault="00165255" w:rsidP="00A91583">
      <w:pPr>
        <w:pStyle w:val="BodyTextNumbered"/>
      </w:pPr>
      <w:r w:rsidRPr="00165255">
        <w:t>This section should be completed by all schemes allocated to the standard tier. Schemes allocated to the basic monitoring tier are not required to formally set out research questions, although they may choose to</w:t>
      </w:r>
      <w:r w:rsidR="00B26866">
        <w:t xml:space="preserve"> do so</w:t>
      </w:r>
      <w:r w:rsidR="00A91583" w:rsidRPr="000F45CE">
        <w:t>.</w:t>
      </w:r>
    </w:p>
    <w:p w14:paraId="126BC065" w14:textId="695E88DA" w:rsidR="004E4DFE" w:rsidRDefault="00165255" w:rsidP="004F25E6">
      <w:pPr>
        <w:pStyle w:val="BodyTextNumbered"/>
      </w:pPr>
      <w:r w:rsidRPr="00165255">
        <w:t>This section should set out the research questions which will be addressed by the benefits management and evaluation plan. Scheme promoters may wish to include a set of overarching research questions which are linked to scheme objectives, in addition to a set of detailed sub-questions. Sub-questions are specific, narrow questions that are used to further explore a particular aspect of an overarching research question. For example, if a key objective is improving road safety, sub-</w:t>
      </w:r>
      <w:r w:rsidRPr="00165255">
        <w:lastRenderedPageBreak/>
        <w:t>questions might be included covering vehicle collisions, pedestrian and cyclist collisions, and public perceptions of pedestrian and cyclist safety</w:t>
      </w:r>
      <w:r w:rsidR="004E4DFE">
        <w:t>.</w:t>
      </w:r>
    </w:p>
    <w:p w14:paraId="17E5E2EA" w14:textId="7C6963A4" w:rsidR="00C70D3A" w:rsidRDefault="00165255" w:rsidP="003608FD">
      <w:pPr>
        <w:pStyle w:val="BodyTextNumbered"/>
      </w:pPr>
      <w:r w:rsidRPr="00165255">
        <w:t>Research questions must be included which address each scheme objective (except objectives considered out of scope in the 'evaluation scope' section) and cover each impact which scheme promoters are required to report on. It is recommended to include research questions which assess the main identified benefits. It is also recommended that scheme promoters number research questions, so that they can be referred to easily in future sections</w:t>
      </w:r>
      <w:r>
        <w:t>.</w:t>
      </w:r>
    </w:p>
    <w:p w14:paraId="019FFBAC" w14:textId="1A3FDA15" w:rsidR="007453FA" w:rsidRPr="007453FA" w:rsidRDefault="00165255" w:rsidP="007453FA">
      <w:pPr>
        <w:pStyle w:val="BodyTextNumbered"/>
      </w:pPr>
      <w:r w:rsidRPr="00165255">
        <w:t xml:space="preserve">Scheme promoters may also include research questions which are of interest, but not directly related to scheme objectives. For example, although the scheme may not be intended to address noise outcomes, scheme promoters might choose to include this question in the evaluation to understand unintended </w:t>
      </w:r>
      <w:r w:rsidR="006030C6">
        <w:t>consequences</w:t>
      </w:r>
      <w:r w:rsidRPr="00165255">
        <w:t xml:space="preserve"> of the scheme</w:t>
      </w:r>
      <w:r w:rsidR="007453FA" w:rsidRPr="007453FA">
        <w:t>.</w:t>
      </w:r>
    </w:p>
    <w:p w14:paraId="7186A330" w14:textId="04F52F67" w:rsidR="007453FA" w:rsidRPr="007453FA" w:rsidRDefault="00FD1F86" w:rsidP="007453FA">
      <w:pPr>
        <w:pStyle w:val="BodyTextNumbered"/>
      </w:pPr>
      <w:r>
        <w:t xml:space="preserve">While overarching research questions will be </w:t>
      </w:r>
      <w:r w:rsidR="009F2EDD">
        <w:t xml:space="preserve">broad in nature, sub-questions should </w:t>
      </w:r>
      <w:r w:rsidR="00081D65" w:rsidRPr="007453FA">
        <w:t>be specific and measurable</w:t>
      </w:r>
      <w:r w:rsidR="00081D65">
        <w:t>.</w:t>
      </w:r>
      <w:r w:rsidR="00081D65" w:rsidRPr="007453FA">
        <w:t xml:space="preserve"> </w:t>
      </w:r>
      <w:r w:rsidR="007453FA" w:rsidRPr="007453FA">
        <w:t xml:space="preserve">Scheme promoters </w:t>
      </w:r>
      <w:r w:rsidR="00BB32C3">
        <w:t>can</w:t>
      </w:r>
      <w:r w:rsidR="007453FA" w:rsidRPr="007453FA">
        <w:t xml:space="preserve"> consider the following </w:t>
      </w:r>
      <w:r w:rsidR="00097CC7">
        <w:t xml:space="preserve">guidelines for formulating </w:t>
      </w:r>
      <w:r w:rsidR="007F2829">
        <w:t>appropriate</w:t>
      </w:r>
      <w:r w:rsidR="007453FA" w:rsidRPr="007453FA">
        <w:t xml:space="preserve"> </w:t>
      </w:r>
      <w:r w:rsidR="00057C2E">
        <w:t xml:space="preserve">research </w:t>
      </w:r>
      <w:r w:rsidR="00AD20C2">
        <w:t>sub-</w:t>
      </w:r>
      <w:r w:rsidR="007453FA" w:rsidRPr="007453FA">
        <w:t>questions:</w:t>
      </w:r>
    </w:p>
    <w:p w14:paraId="396F5309" w14:textId="77777777" w:rsidR="00F9450D" w:rsidRPr="00F9450D" w:rsidRDefault="00F9450D" w:rsidP="00F9450D">
      <w:pPr>
        <w:pStyle w:val="ListBullet"/>
      </w:pPr>
      <w:r w:rsidRPr="00F9450D">
        <w:t xml:space="preserve">The direction of the anticipated effect (e.g. increase, decrease, no change). </w:t>
      </w:r>
    </w:p>
    <w:p w14:paraId="7ED15C94" w14:textId="77777777" w:rsidR="00F9450D" w:rsidRPr="00F9450D" w:rsidRDefault="00F9450D" w:rsidP="00F9450D">
      <w:pPr>
        <w:pStyle w:val="ListBullet"/>
      </w:pPr>
      <w:r w:rsidRPr="00F9450D">
        <w:t>What will be measured (e.g. a reduction in journey times during peak hours</w:t>
      </w:r>
      <w:proofErr w:type="gramStart"/>
      <w:r w:rsidRPr="00F9450D">
        <w:t>);</w:t>
      </w:r>
      <w:proofErr w:type="gramEnd"/>
    </w:p>
    <w:p w14:paraId="40D99194" w14:textId="77777777" w:rsidR="00F9450D" w:rsidRPr="00F9450D" w:rsidRDefault="00F9450D" w:rsidP="00F9450D">
      <w:pPr>
        <w:pStyle w:val="ListBullet"/>
      </w:pPr>
      <w:r w:rsidRPr="00F9450D">
        <w:t>Where the data will be collected from. What locations, groups, etc. (e.g. a reduction in journey times during peak hours on the X road, between junction 1 and 2</w:t>
      </w:r>
      <w:proofErr w:type="gramStart"/>
      <w:r w:rsidRPr="00F9450D">
        <w:t>);</w:t>
      </w:r>
      <w:proofErr w:type="gramEnd"/>
      <w:r w:rsidRPr="00F9450D">
        <w:t xml:space="preserve"> </w:t>
      </w:r>
    </w:p>
    <w:p w14:paraId="75B29F52" w14:textId="77777777" w:rsidR="00F9450D" w:rsidRPr="00F9450D" w:rsidRDefault="00F9450D" w:rsidP="00F9450D">
      <w:pPr>
        <w:pStyle w:val="ListBullet"/>
      </w:pPr>
      <w:r w:rsidRPr="00F9450D">
        <w:t>The magnitude of the effect. While it is acceptable for scheme promoters to simply say they expect a change resulting from the scheme (e.g. a reduction in journey times during peak hours on the X road), scheme promoters should indicate the size of this effect, where known or anticipated (e.g. an average reduction in journey times of X minutes or more during peak hours on the X road between junction 1 and 2);</w:t>
      </w:r>
    </w:p>
    <w:p w14:paraId="60C17861" w14:textId="609714B5" w:rsidR="007453FA" w:rsidRPr="007453FA" w:rsidRDefault="00F9450D" w:rsidP="00F9450D">
      <w:pPr>
        <w:pStyle w:val="ListBullet"/>
      </w:pPr>
      <w:r w:rsidRPr="00F9450D">
        <w:t>When the outcome is to be expected (e.g. a reduction in journey times during peak hours on the X road between junction 1 and 2, within one year of scheme opening</w:t>
      </w:r>
      <w:r w:rsidR="007453FA" w:rsidRPr="007453FA">
        <w:t>).</w:t>
      </w:r>
    </w:p>
    <w:p w14:paraId="79340291" w14:textId="444C9EE3" w:rsidR="007453FA" w:rsidRDefault="007453FA" w:rsidP="007453FA">
      <w:pPr>
        <w:pStyle w:val="ListBullet"/>
      </w:pPr>
      <w:r w:rsidRPr="007453FA">
        <w:t xml:space="preserve">The type of evaluation </w:t>
      </w:r>
      <w:r w:rsidR="00F9450D">
        <w:t xml:space="preserve">that will be </w:t>
      </w:r>
      <w:r w:rsidR="00C24FCC" w:rsidRPr="007453FA">
        <w:t>undertaken</w:t>
      </w:r>
      <w:r w:rsidR="00F9450D">
        <w:t xml:space="preserve"> to address each research question</w:t>
      </w:r>
      <w:r w:rsidR="00C24FCC" w:rsidRPr="007453FA">
        <w:t>,</w:t>
      </w:r>
      <w:r w:rsidRPr="007453FA">
        <w:t xml:space="preserve"> and </w:t>
      </w:r>
      <w:r w:rsidR="00C24FCC">
        <w:t xml:space="preserve">the </w:t>
      </w:r>
      <w:r w:rsidRPr="007453FA">
        <w:t>type of data collected. For example, research questions developed for process evaluation</w:t>
      </w:r>
      <w:r w:rsidR="00F9450D">
        <w:t xml:space="preserve"> may require </w:t>
      </w:r>
      <w:r w:rsidRPr="007453FA">
        <w:t>qualitative interview data from key stakeholders</w:t>
      </w:r>
      <w:r w:rsidR="00F9450D">
        <w:t>; these</w:t>
      </w:r>
      <w:r w:rsidRPr="007453FA">
        <w:t xml:space="preserve"> will be different to impact evaluation</w:t>
      </w:r>
      <w:r w:rsidR="001D046C">
        <w:t xml:space="preserve"> questions</w:t>
      </w:r>
      <w:r w:rsidRPr="007453FA">
        <w:t xml:space="preserve"> </w:t>
      </w:r>
      <w:r w:rsidR="00F9450D">
        <w:t xml:space="preserve">which may require </w:t>
      </w:r>
      <w:r w:rsidRPr="007453FA">
        <w:t xml:space="preserve">assessing journey times based on traffic </w:t>
      </w:r>
      <w:r w:rsidR="00F54060">
        <w:t>count data</w:t>
      </w:r>
      <w:r w:rsidRPr="007453FA">
        <w:t>.</w:t>
      </w:r>
      <w:r w:rsidR="00C24FCC">
        <w:t xml:space="preserve"> </w:t>
      </w:r>
    </w:p>
    <w:p w14:paraId="4837F9F9" w14:textId="3F129511" w:rsidR="0099549E" w:rsidRDefault="0099549E" w:rsidP="001742A1">
      <w:pPr>
        <w:pStyle w:val="BodyTextNumbered"/>
      </w:pPr>
      <w:r w:rsidRPr="0099549E">
        <w:t xml:space="preserve">Scheme promoters should refer to </w:t>
      </w:r>
      <w:r w:rsidR="00D06279">
        <w:t>modelling and appraisal</w:t>
      </w:r>
      <w:r w:rsidR="00DE118B">
        <w:t xml:space="preserve"> when formulating research questions</w:t>
      </w:r>
      <w:r w:rsidR="00817AE7">
        <w:t>, to d</w:t>
      </w:r>
      <w:r w:rsidR="006F6B6C">
        <w:t>etermine the size of</w:t>
      </w:r>
      <w:r w:rsidR="001742A1">
        <w:t xml:space="preserve"> the</w:t>
      </w:r>
      <w:r w:rsidR="006F6B6C">
        <w:t xml:space="preserve"> </w:t>
      </w:r>
      <w:r w:rsidR="001742A1">
        <w:t>anticipated</w:t>
      </w:r>
      <w:r w:rsidR="006F6B6C">
        <w:t xml:space="preserve"> impacts. Further, scheme promoters should consider ex</w:t>
      </w:r>
      <w:r w:rsidR="00F9770B">
        <w:t xml:space="preserve">isting research and evaluation data where relevant to inform anticipated </w:t>
      </w:r>
      <w:r w:rsidR="001742A1">
        <w:t xml:space="preserve">impacts, for example by referring to ex-post evaluation of schemes of a similar nature. </w:t>
      </w:r>
      <w:r w:rsidRPr="0099549E">
        <w:t xml:space="preserve">Scheme promoters may wish to refer to previous </w:t>
      </w:r>
      <w:hyperlink r:id="rId27" w:history="1">
        <w:r w:rsidRPr="0099549E">
          <w:rPr>
            <w:rStyle w:val="Hyperlink"/>
          </w:rPr>
          <w:t>local authority major schemes meta-evaluations</w:t>
        </w:r>
      </w:hyperlink>
      <w:r w:rsidRPr="0099549E">
        <w:t xml:space="preserve">.  </w:t>
      </w:r>
    </w:p>
    <w:p w14:paraId="62CF0C77" w14:textId="7ED825FC" w:rsidR="004E4DFE" w:rsidRDefault="00D45F53">
      <w:pPr>
        <w:pStyle w:val="BodyTextNumbered"/>
      </w:pPr>
      <w:r>
        <w:t xml:space="preserve">While the guidelines above provide </w:t>
      </w:r>
      <w:r w:rsidR="00083877">
        <w:t xml:space="preserve">considerations when formulating research </w:t>
      </w:r>
      <w:r w:rsidR="006D6AC2">
        <w:t>sub-</w:t>
      </w:r>
      <w:r w:rsidR="00083877">
        <w:t>questions</w:t>
      </w:r>
      <w:r w:rsidRPr="00D45F53">
        <w:t>,</w:t>
      </w:r>
      <w:r w:rsidR="00083877">
        <w:t xml:space="preserve"> </w:t>
      </w:r>
      <w:r w:rsidR="00EE0CCE">
        <w:t>it may not be possible to include all considerations for all</w:t>
      </w:r>
      <w:r w:rsidRPr="00D45F53">
        <w:t xml:space="preserve"> research </w:t>
      </w:r>
      <w:r w:rsidR="006D6AC2">
        <w:t>sub-</w:t>
      </w:r>
      <w:r w:rsidRPr="00D45F53">
        <w:t>questions</w:t>
      </w:r>
      <w:r w:rsidR="00EE0CCE">
        <w:t xml:space="preserve"> (e.g. where anticipated effects are unknown, the direction and magnitude </w:t>
      </w:r>
      <w:r w:rsidR="00EE0CCE">
        <w:lastRenderedPageBreak/>
        <w:t>of effect</w:t>
      </w:r>
      <w:r w:rsidR="009446BE">
        <w:t>s may be omitted</w:t>
      </w:r>
      <w:r w:rsidR="00EE0CCE">
        <w:t>)</w:t>
      </w:r>
      <w:r w:rsidR="0099549E">
        <w:t xml:space="preserve">. As such, some research </w:t>
      </w:r>
      <w:r w:rsidR="006D6AC2">
        <w:t>sub-</w:t>
      </w:r>
      <w:r w:rsidR="0099549E">
        <w:t>questions</w:t>
      </w:r>
      <w:r w:rsidRPr="00D45F53">
        <w:t xml:space="preserve"> may be more open-ended</w:t>
      </w:r>
      <w:r w:rsidR="005D561D">
        <w:t xml:space="preserve">. At a minimum, research </w:t>
      </w:r>
      <w:r w:rsidR="006D6AC2">
        <w:t>sub-</w:t>
      </w:r>
      <w:r w:rsidR="005D561D">
        <w:t>questions should specify what will be measured</w:t>
      </w:r>
      <w:r w:rsidR="00C03CA5">
        <w:t xml:space="preserve"> (for ex</w:t>
      </w:r>
      <w:r w:rsidR="00EA6304">
        <w:t xml:space="preserve">ample, a research </w:t>
      </w:r>
      <w:r w:rsidR="006D6AC2">
        <w:t>sub-</w:t>
      </w:r>
      <w:r w:rsidR="00EA6304">
        <w:t xml:space="preserve">question for air quality could at minimum specify </w:t>
      </w:r>
      <w:r w:rsidR="002C7723">
        <w:t xml:space="preserve">to measure </w:t>
      </w:r>
      <w:r w:rsidR="00EA6304">
        <w:t>'changes in PM2.5 and PM10 concentrat</w:t>
      </w:r>
      <w:r w:rsidR="002C7723">
        <w:t>ion, between pre-construction and post-opening</w:t>
      </w:r>
      <w:r w:rsidR="00AC3F4F">
        <w:t>'</w:t>
      </w:r>
      <w:r w:rsidR="002C7723">
        <w:t>)</w:t>
      </w:r>
      <w:r w:rsidR="005D561D">
        <w:t xml:space="preserve">. </w:t>
      </w:r>
      <w:r w:rsidR="00F9450D">
        <w:t>I</w:t>
      </w:r>
      <w:r w:rsidR="00F9450D" w:rsidRPr="00F9450D">
        <w:t>t is recommended that the research questions are clearly numbered, for ease of reference in future sections</w:t>
      </w:r>
      <w:r w:rsidR="004E4DFE" w:rsidRPr="007453FA">
        <w:t>.</w:t>
      </w:r>
    </w:p>
    <w:p w14:paraId="7BA9D701" w14:textId="1FD25479" w:rsidR="007453FA" w:rsidRPr="007453FA" w:rsidRDefault="007453FA" w:rsidP="007453FA">
      <w:pPr>
        <w:pStyle w:val="BodyTextNumbered"/>
      </w:pPr>
      <w:r w:rsidRPr="007453FA">
        <w:t xml:space="preserve">Below is an example table which shows a recommended way to structure research </w:t>
      </w:r>
      <w:r w:rsidR="00A42992">
        <w:t>sub-</w:t>
      </w:r>
      <w:r w:rsidRPr="007453FA">
        <w:t>questions</w:t>
      </w:r>
      <w:r w:rsidR="00A42992">
        <w:t xml:space="preserve">, which would link to </w:t>
      </w:r>
      <w:r w:rsidR="00C23142">
        <w:t xml:space="preserve">overarching research questions </w:t>
      </w:r>
      <w:r w:rsidR="005E7EEC">
        <w:t xml:space="preserve">tied to the scheme's objectives. </w:t>
      </w:r>
      <w:r w:rsidR="002F0E5E">
        <w:t xml:space="preserve">For example, </w:t>
      </w:r>
      <w:r w:rsidR="000318E3">
        <w:t xml:space="preserve">RQ2.1 would link to </w:t>
      </w:r>
      <w:r w:rsidR="001D01D2">
        <w:t>overarching RQ</w:t>
      </w:r>
      <w:r w:rsidR="002807EF">
        <w:t>2</w:t>
      </w:r>
      <w:r w:rsidR="005933A5">
        <w:t xml:space="preserve"> which explores the scheme's impacts on </w:t>
      </w:r>
      <w:r w:rsidR="002E1258">
        <w:t xml:space="preserve">travel time. </w:t>
      </w:r>
    </w:p>
    <w:tbl>
      <w:tblPr>
        <w:tblStyle w:val="DFTTable"/>
        <w:tblW w:w="0" w:type="auto"/>
        <w:tblLook w:val="04A0" w:firstRow="1" w:lastRow="0" w:firstColumn="1" w:lastColumn="0" w:noHBand="0" w:noVBand="1"/>
      </w:tblPr>
      <w:tblGrid>
        <w:gridCol w:w="972"/>
        <w:gridCol w:w="5133"/>
        <w:gridCol w:w="1984"/>
        <w:gridCol w:w="1548"/>
      </w:tblGrid>
      <w:tr w:rsidR="007453FA" w14:paraId="3748204C" w14:textId="77777777" w:rsidTr="00D54A71">
        <w:trPr>
          <w:cnfStyle w:val="100000000000" w:firstRow="1" w:lastRow="0" w:firstColumn="0" w:lastColumn="0" w:oddVBand="0" w:evenVBand="0" w:oddHBand="0" w:evenHBand="0" w:firstRowFirstColumn="0" w:firstRowLastColumn="0" w:lastRowFirstColumn="0" w:lastRowLastColumn="0"/>
        </w:trPr>
        <w:tc>
          <w:tcPr>
            <w:tcW w:w="972" w:type="dxa"/>
          </w:tcPr>
          <w:p w14:paraId="3DAA4AB5" w14:textId="77777777" w:rsidR="007453FA" w:rsidRPr="007453FA" w:rsidRDefault="007453FA" w:rsidP="0088040F">
            <w:r w:rsidRPr="007453FA">
              <w:t>Number</w:t>
            </w:r>
          </w:p>
        </w:tc>
        <w:tc>
          <w:tcPr>
            <w:tcW w:w="5133" w:type="dxa"/>
          </w:tcPr>
          <w:p w14:paraId="4900D9A5" w14:textId="6C90FBF8" w:rsidR="007453FA" w:rsidRPr="007453FA" w:rsidRDefault="007453FA" w:rsidP="0088040F">
            <w:r w:rsidRPr="007453FA">
              <w:t>Research question</w:t>
            </w:r>
          </w:p>
        </w:tc>
        <w:tc>
          <w:tcPr>
            <w:tcW w:w="1984" w:type="dxa"/>
          </w:tcPr>
          <w:p w14:paraId="40AA6B41" w14:textId="77777777" w:rsidR="007453FA" w:rsidRPr="007453FA" w:rsidRDefault="007453FA" w:rsidP="0088040F">
            <w:r w:rsidRPr="007453FA">
              <w:t>Category</w:t>
            </w:r>
          </w:p>
        </w:tc>
        <w:tc>
          <w:tcPr>
            <w:tcW w:w="1548" w:type="dxa"/>
          </w:tcPr>
          <w:p w14:paraId="64E16E0F" w14:textId="356031FA" w:rsidR="007453FA" w:rsidRPr="007453FA" w:rsidRDefault="007453FA" w:rsidP="0088040F">
            <w:r w:rsidRPr="007453FA">
              <w:t xml:space="preserve">Evaluation </w:t>
            </w:r>
          </w:p>
        </w:tc>
      </w:tr>
      <w:tr w:rsidR="007453FA" w14:paraId="5745C846" w14:textId="77777777" w:rsidTr="00D54A71">
        <w:tc>
          <w:tcPr>
            <w:tcW w:w="972" w:type="dxa"/>
          </w:tcPr>
          <w:p w14:paraId="650BDE32" w14:textId="05A30058" w:rsidR="007453FA" w:rsidRPr="007453FA" w:rsidRDefault="007453FA" w:rsidP="0088040F">
            <w:r w:rsidRPr="007453FA">
              <w:t>RQ1</w:t>
            </w:r>
          </w:p>
        </w:tc>
        <w:tc>
          <w:tcPr>
            <w:tcW w:w="5133" w:type="dxa"/>
          </w:tcPr>
          <w:p w14:paraId="13581529" w14:textId="7271B5A0" w:rsidR="007453FA" w:rsidRPr="007453FA" w:rsidRDefault="007453FA" w:rsidP="0088040F">
            <w:r w:rsidRPr="007453FA">
              <w:t>What worked well, and what worked less</w:t>
            </w:r>
            <w:r w:rsidR="00C24FCC">
              <w:t xml:space="preserve"> well</w:t>
            </w:r>
            <w:r w:rsidRPr="007453FA">
              <w:t xml:space="preserve"> during delivery of the scheme?</w:t>
            </w:r>
          </w:p>
        </w:tc>
        <w:tc>
          <w:tcPr>
            <w:tcW w:w="1984" w:type="dxa"/>
          </w:tcPr>
          <w:p w14:paraId="35307613" w14:textId="77777777" w:rsidR="007453FA" w:rsidRPr="007453FA" w:rsidRDefault="007453FA" w:rsidP="0088040F">
            <w:r w:rsidRPr="007453FA">
              <w:t>Scheme build</w:t>
            </w:r>
          </w:p>
        </w:tc>
        <w:tc>
          <w:tcPr>
            <w:tcW w:w="1548" w:type="dxa"/>
          </w:tcPr>
          <w:p w14:paraId="1F2E88E0" w14:textId="77777777" w:rsidR="007453FA" w:rsidRPr="007453FA" w:rsidRDefault="007453FA" w:rsidP="0088040F">
            <w:r w:rsidRPr="007453FA">
              <w:t>Process evaluation</w:t>
            </w:r>
          </w:p>
        </w:tc>
      </w:tr>
      <w:tr w:rsidR="005D2BAD" w14:paraId="2ED42F1F"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3DA0DD76" w14:textId="58B40F8F" w:rsidR="005D2BAD" w:rsidRPr="007453FA" w:rsidRDefault="009F3EAB" w:rsidP="0088040F">
            <w:r>
              <w:t>RQ2</w:t>
            </w:r>
          </w:p>
        </w:tc>
        <w:tc>
          <w:tcPr>
            <w:tcW w:w="5133" w:type="dxa"/>
          </w:tcPr>
          <w:p w14:paraId="5F5CC112" w14:textId="29CF61D5" w:rsidR="005D2BAD" w:rsidRDefault="009F3EAB" w:rsidP="0088040F">
            <w:r>
              <w:t>Has the scheme had a</w:t>
            </w:r>
            <w:r w:rsidR="00AF5B40">
              <w:t>n overall</w:t>
            </w:r>
            <w:r>
              <w:t xml:space="preserve"> positive impact on </w:t>
            </w:r>
            <w:r w:rsidR="00AF5B40">
              <w:t xml:space="preserve">reducing travel times in the </w:t>
            </w:r>
            <w:r w:rsidR="00781869">
              <w:t xml:space="preserve">scheme area? </w:t>
            </w:r>
          </w:p>
        </w:tc>
        <w:tc>
          <w:tcPr>
            <w:tcW w:w="1984" w:type="dxa"/>
          </w:tcPr>
          <w:p w14:paraId="0467BB24" w14:textId="27A8223E" w:rsidR="005D2BAD" w:rsidRPr="007453FA" w:rsidRDefault="009F3EAB" w:rsidP="0088040F">
            <w:r>
              <w:t xml:space="preserve">Travel </w:t>
            </w:r>
            <w:r w:rsidR="00AC3C6E">
              <w:t>times and reliability</w:t>
            </w:r>
          </w:p>
        </w:tc>
        <w:tc>
          <w:tcPr>
            <w:tcW w:w="1548" w:type="dxa"/>
          </w:tcPr>
          <w:p w14:paraId="1A830143" w14:textId="4D6F2763" w:rsidR="005D2BAD" w:rsidRPr="007453FA" w:rsidRDefault="009F3EAB" w:rsidP="0088040F">
            <w:r>
              <w:t>Impact evaluation</w:t>
            </w:r>
          </w:p>
        </w:tc>
      </w:tr>
      <w:tr w:rsidR="007453FA" w14:paraId="4E235E7F" w14:textId="77777777" w:rsidTr="00D54A71">
        <w:tc>
          <w:tcPr>
            <w:tcW w:w="972" w:type="dxa"/>
          </w:tcPr>
          <w:p w14:paraId="4AFEC211" w14:textId="03CC0B96" w:rsidR="007453FA" w:rsidRPr="007453FA" w:rsidRDefault="007453FA" w:rsidP="0088040F">
            <w:r w:rsidRPr="007453FA">
              <w:t>RQ</w:t>
            </w:r>
            <w:r w:rsidR="009E070C">
              <w:t>2</w:t>
            </w:r>
            <w:r w:rsidR="001A2053">
              <w:t>.1</w:t>
            </w:r>
          </w:p>
        </w:tc>
        <w:tc>
          <w:tcPr>
            <w:tcW w:w="5133" w:type="dxa"/>
          </w:tcPr>
          <w:p w14:paraId="2A67DB25" w14:textId="39606D72" w:rsidR="007453FA" w:rsidRPr="007453FA" w:rsidRDefault="00214BB2" w:rsidP="0088040F">
            <w:r>
              <w:t>Has a</w:t>
            </w:r>
            <w:r w:rsidR="007453FA" w:rsidRPr="007453FA">
              <w:t xml:space="preserve"> reduction in journey times</w:t>
            </w:r>
            <w:r w:rsidR="00CF330E">
              <w:t xml:space="preserve"> </w:t>
            </w:r>
            <w:r w:rsidR="00135C6E">
              <w:t xml:space="preserve">of </w:t>
            </w:r>
            <w:r w:rsidR="00242598">
              <w:rPr>
                <w:rStyle w:val="Italic"/>
              </w:rPr>
              <w:t xml:space="preserve">anticipated </w:t>
            </w:r>
            <w:r w:rsidR="00AE4EC6">
              <w:rPr>
                <w:rStyle w:val="Italic"/>
              </w:rPr>
              <w:t>journey time reduction</w:t>
            </w:r>
            <w:r w:rsidR="00135C6E">
              <w:rPr>
                <w:rStyle w:val="Italic"/>
              </w:rPr>
              <w:t xml:space="preserve"> </w:t>
            </w:r>
            <w:r w:rsidR="00CF330E">
              <w:t>occurre</w:t>
            </w:r>
            <w:r w:rsidR="00CF330E" w:rsidRPr="00B946E8">
              <w:t>d,</w:t>
            </w:r>
            <w:r w:rsidR="007453FA" w:rsidRPr="00B946E8">
              <w:t xml:space="preserve"> during </w:t>
            </w:r>
            <w:r w:rsidR="007453FA" w:rsidRPr="00B946E8">
              <w:rPr>
                <w:rStyle w:val="Italic"/>
                <w:i w:val="0"/>
                <w:iCs w:val="0"/>
              </w:rPr>
              <w:t>peak hours</w:t>
            </w:r>
            <w:r w:rsidR="007453FA" w:rsidRPr="007453FA">
              <w:t xml:space="preserve"> on the </w:t>
            </w:r>
            <w:r w:rsidR="007453FA" w:rsidRPr="0011632B">
              <w:rPr>
                <w:rStyle w:val="Italic"/>
              </w:rPr>
              <w:t>r</w:t>
            </w:r>
            <w:r w:rsidR="0011632B" w:rsidRPr="0011632B">
              <w:rPr>
                <w:rStyle w:val="Italic"/>
              </w:rPr>
              <w:t>o</w:t>
            </w:r>
            <w:r w:rsidR="007453FA" w:rsidRPr="0011632B">
              <w:rPr>
                <w:rStyle w:val="Italic"/>
              </w:rPr>
              <w:t>ad</w:t>
            </w:r>
            <w:r w:rsidR="0011632B" w:rsidRPr="0011632B">
              <w:rPr>
                <w:rStyle w:val="Italic"/>
              </w:rPr>
              <w:t xml:space="preserve"> name</w:t>
            </w:r>
            <w:r w:rsidR="007453FA" w:rsidRPr="007453FA">
              <w:t xml:space="preserve"> between </w:t>
            </w:r>
            <w:r w:rsidR="00740A8B" w:rsidRPr="0011632B">
              <w:rPr>
                <w:rStyle w:val="Italic"/>
              </w:rPr>
              <w:t>location 1</w:t>
            </w:r>
            <w:r w:rsidR="00740A8B">
              <w:t xml:space="preserve"> and </w:t>
            </w:r>
            <w:r w:rsidR="00740A8B" w:rsidRPr="0011632B">
              <w:rPr>
                <w:rStyle w:val="Italic"/>
              </w:rPr>
              <w:t>location 2</w:t>
            </w:r>
            <w:r w:rsidR="007453FA" w:rsidRPr="007453FA">
              <w:t xml:space="preserve">, within </w:t>
            </w:r>
            <w:r w:rsidR="00751F4F">
              <w:t>three</w:t>
            </w:r>
            <w:r w:rsidR="007453FA" w:rsidRPr="007453FA">
              <w:t xml:space="preserve"> year</w:t>
            </w:r>
            <w:r w:rsidR="00751F4F">
              <w:t>s</w:t>
            </w:r>
            <w:r w:rsidR="007453FA" w:rsidRPr="007453FA">
              <w:t xml:space="preserve"> of scheme opening</w:t>
            </w:r>
            <w:r>
              <w:t>?</w:t>
            </w:r>
          </w:p>
        </w:tc>
        <w:tc>
          <w:tcPr>
            <w:tcW w:w="1984" w:type="dxa"/>
          </w:tcPr>
          <w:p w14:paraId="6D4EF387" w14:textId="77777777" w:rsidR="007453FA" w:rsidRPr="007453FA" w:rsidRDefault="007453FA" w:rsidP="0088040F">
            <w:r w:rsidRPr="007453FA">
              <w:t>Travel times and reliability</w:t>
            </w:r>
          </w:p>
        </w:tc>
        <w:tc>
          <w:tcPr>
            <w:tcW w:w="1548" w:type="dxa"/>
          </w:tcPr>
          <w:p w14:paraId="08E18120" w14:textId="77777777" w:rsidR="007453FA" w:rsidRPr="007453FA" w:rsidRDefault="007453FA" w:rsidP="0088040F">
            <w:r w:rsidRPr="007453FA">
              <w:t>Impact evaluation</w:t>
            </w:r>
          </w:p>
        </w:tc>
      </w:tr>
      <w:tr w:rsidR="00676A70" w14:paraId="303F2987"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1A179D03" w14:textId="16C1BAC5" w:rsidR="00676A70" w:rsidRPr="007453FA" w:rsidRDefault="00676A70" w:rsidP="0088040F">
            <w:r>
              <w:t>RQ2.2</w:t>
            </w:r>
          </w:p>
        </w:tc>
        <w:tc>
          <w:tcPr>
            <w:tcW w:w="5133" w:type="dxa"/>
          </w:tcPr>
          <w:p w14:paraId="16EF3E54" w14:textId="0DF3B796" w:rsidR="00676A70" w:rsidRDefault="00EE7B47" w:rsidP="0088040F">
            <w:r>
              <w:t xml:space="preserve">Has </w:t>
            </w:r>
            <w:r w:rsidR="00C8715C">
              <w:t xml:space="preserve">there been any change in journey times, during peak hours on </w:t>
            </w:r>
            <w:r w:rsidR="00C8715C" w:rsidRPr="00295234">
              <w:rPr>
                <w:rStyle w:val="Italic"/>
              </w:rPr>
              <w:t>surrounding roads</w:t>
            </w:r>
            <w:r w:rsidR="00295234">
              <w:rPr>
                <w:rStyle w:val="Italic"/>
              </w:rPr>
              <w:t xml:space="preserve"> in locations 3, 4, and 5</w:t>
            </w:r>
            <w:r w:rsidR="00295234">
              <w:t>, within three years of scheme opening?</w:t>
            </w:r>
            <w:r w:rsidR="00C8715C">
              <w:t xml:space="preserve"> </w:t>
            </w:r>
          </w:p>
        </w:tc>
        <w:tc>
          <w:tcPr>
            <w:tcW w:w="1984" w:type="dxa"/>
          </w:tcPr>
          <w:p w14:paraId="7336E5DE" w14:textId="6E74958B" w:rsidR="00676A70" w:rsidRPr="007453FA" w:rsidRDefault="00215007" w:rsidP="0088040F">
            <w:r>
              <w:t xml:space="preserve">Travel </w:t>
            </w:r>
            <w:r w:rsidR="00433256">
              <w:t>times and reliability</w:t>
            </w:r>
          </w:p>
        </w:tc>
        <w:tc>
          <w:tcPr>
            <w:tcW w:w="1548" w:type="dxa"/>
          </w:tcPr>
          <w:p w14:paraId="1C1D6F2F" w14:textId="5F06383B" w:rsidR="00676A70" w:rsidRPr="007453FA" w:rsidRDefault="00215007" w:rsidP="0088040F">
            <w:r>
              <w:t>Impact evaluation</w:t>
            </w:r>
          </w:p>
        </w:tc>
      </w:tr>
      <w:tr w:rsidR="005D2BAD" w14:paraId="56DECF51" w14:textId="77777777" w:rsidTr="00D54A71">
        <w:tc>
          <w:tcPr>
            <w:tcW w:w="972" w:type="dxa"/>
          </w:tcPr>
          <w:p w14:paraId="7CB4EDB5" w14:textId="553A767A" w:rsidR="005D2BAD" w:rsidRPr="007453FA" w:rsidRDefault="005D2BAD" w:rsidP="0088040F">
            <w:r>
              <w:t>RQ3</w:t>
            </w:r>
          </w:p>
        </w:tc>
        <w:tc>
          <w:tcPr>
            <w:tcW w:w="5133" w:type="dxa"/>
          </w:tcPr>
          <w:p w14:paraId="44103D14" w14:textId="2DFA5735" w:rsidR="005D2BAD" w:rsidRDefault="00781869" w:rsidP="0088040F">
            <w:r>
              <w:t>Has the scheme had an overall positive impact towards its environmental objectives</w:t>
            </w:r>
            <w:r w:rsidR="00366A72">
              <w:t xml:space="preserve"> </w:t>
            </w:r>
            <w:r w:rsidR="00A61B46">
              <w:t>(reducing emissions and improving air quality)</w:t>
            </w:r>
            <w:r>
              <w:t xml:space="preserve">? </w:t>
            </w:r>
          </w:p>
        </w:tc>
        <w:tc>
          <w:tcPr>
            <w:tcW w:w="1984" w:type="dxa"/>
          </w:tcPr>
          <w:p w14:paraId="3E03F9B7" w14:textId="0765E27D" w:rsidR="005D2BAD" w:rsidRDefault="00CD0248" w:rsidP="0088040F">
            <w:r>
              <w:t>Carbon, air quality</w:t>
            </w:r>
          </w:p>
        </w:tc>
        <w:tc>
          <w:tcPr>
            <w:tcW w:w="1548" w:type="dxa"/>
          </w:tcPr>
          <w:p w14:paraId="398FA5F7" w14:textId="77D1A54D" w:rsidR="005D2BAD" w:rsidRDefault="005D2BAD" w:rsidP="0088040F">
            <w:r>
              <w:t>Impact evaluation</w:t>
            </w:r>
          </w:p>
        </w:tc>
      </w:tr>
      <w:tr w:rsidR="007453FA" w14:paraId="244048AE"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7C362BE0" w14:textId="6403E3EE" w:rsidR="007453FA" w:rsidRPr="007453FA" w:rsidRDefault="007453FA" w:rsidP="0088040F">
            <w:r w:rsidRPr="007453FA">
              <w:t>RQ</w:t>
            </w:r>
            <w:r w:rsidR="00430CBD">
              <w:t>3</w:t>
            </w:r>
            <w:r w:rsidR="001A2053">
              <w:t>.1</w:t>
            </w:r>
          </w:p>
        </w:tc>
        <w:tc>
          <w:tcPr>
            <w:tcW w:w="5133" w:type="dxa"/>
          </w:tcPr>
          <w:p w14:paraId="453E1EE5" w14:textId="576CF8C1" w:rsidR="007453FA" w:rsidRPr="007453FA" w:rsidRDefault="00214BB2" w:rsidP="0088040F">
            <w:r>
              <w:t>Has a</w:t>
            </w:r>
            <w:r w:rsidR="001C014C">
              <w:t xml:space="preserve"> reduction in PM</w:t>
            </w:r>
            <w:r w:rsidR="001C014C" w:rsidRPr="00526854">
              <w:t>2.5</w:t>
            </w:r>
            <w:r w:rsidR="001C014C">
              <w:t xml:space="preserve"> and PM</w:t>
            </w:r>
            <w:r w:rsidR="001C014C" w:rsidRPr="00526854">
              <w:t>10</w:t>
            </w:r>
            <w:r w:rsidR="00526854">
              <w:t xml:space="preserve"> concentration</w:t>
            </w:r>
            <w:r w:rsidR="00430CBD">
              <w:t xml:space="preserve"> in monitoring locations</w:t>
            </w:r>
            <w:r>
              <w:t xml:space="preserve"> occurred</w:t>
            </w:r>
            <w:r w:rsidR="003F7A74">
              <w:t>, relative to pre-construction levels</w:t>
            </w:r>
            <w:r>
              <w:t>?</w:t>
            </w:r>
            <w:r w:rsidR="00430CBD">
              <w:t xml:space="preserve">  </w:t>
            </w:r>
          </w:p>
        </w:tc>
        <w:tc>
          <w:tcPr>
            <w:tcW w:w="1984" w:type="dxa"/>
          </w:tcPr>
          <w:p w14:paraId="7B340E08" w14:textId="47BD5B69" w:rsidR="007453FA" w:rsidRPr="007453FA" w:rsidRDefault="00623BD5" w:rsidP="0088040F">
            <w:r>
              <w:t>Air quality</w:t>
            </w:r>
          </w:p>
        </w:tc>
        <w:tc>
          <w:tcPr>
            <w:tcW w:w="1548" w:type="dxa"/>
          </w:tcPr>
          <w:p w14:paraId="170B36C1" w14:textId="6F8916FF" w:rsidR="007453FA" w:rsidRPr="007453FA" w:rsidRDefault="0044072D" w:rsidP="0088040F">
            <w:r>
              <w:t>Impact evaluation</w:t>
            </w:r>
          </w:p>
        </w:tc>
      </w:tr>
      <w:tr w:rsidR="00445BA3" w14:paraId="662C67B4" w14:textId="77777777" w:rsidTr="00D54A71">
        <w:tc>
          <w:tcPr>
            <w:tcW w:w="972" w:type="dxa"/>
          </w:tcPr>
          <w:p w14:paraId="2B2BA4A4" w14:textId="2621447B" w:rsidR="00445BA3" w:rsidRDefault="00357113" w:rsidP="0088040F">
            <w:r>
              <w:t>RQ4</w:t>
            </w:r>
          </w:p>
        </w:tc>
        <w:tc>
          <w:tcPr>
            <w:tcW w:w="5133" w:type="dxa"/>
          </w:tcPr>
          <w:p w14:paraId="4457FA60" w14:textId="51BC1DFF" w:rsidR="00445BA3" w:rsidRDefault="00164BDC" w:rsidP="0088040F">
            <w:r>
              <w:t xml:space="preserve">Has the </w:t>
            </w:r>
            <w:r w:rsidR="00AA00CF">
              <w:t>scheme had an overall positive impact on the local economy?</w:t>
            </w:r>
          </w:p>
        </w:tc>
        <w:tc>
          <w:tcPr>
            <w:tcW w:w="1984" w:type="dxa"/>
          </w:tcPr>
          <w:p w14:paraId="7E2D03B2" w14:textId="5F216C82" w:rsidR="00445BA3" w:rsidRDefault="00357113" w:rsidP="0088040F">
            <w:r>
              <w:t>Impacts on the local economy</w:t>
            </w:r>
          </w:p>
        </w:tc>
        <w:tc>
          <w:tcPr>
            <w:tcW w:w="1548" w:type="dxa"/>
          </w:tcPr>
          <w:p w14:paraId="1FF3C72A" w14:textId="233162BD" w:rsidR="00445BA3" w:rsidRDefault="00357113" w:rsidP="0088040F">
            <w:r>
              <w:t>Impact evaluation</w:t>
            </w:r>
          </w:p>
        </w:tc>
      </w:tr>
      <w:tr w:rsidR="00234DBE" w14:paraId="3F80E653"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1B6BC37B" w14:textId="0100DDFB" w:rsidR="00234DBE" w:rsidRPr="007453FA" w:rsidRDefault="00234DBE" w:rsidP="0088040F">
            <w:r>
              <w:t>RQ</w:t>
            </w:r>
            <w:r w:rsidR="00430CBD">
              <w:t>4</w:t>
            </w:r>
            <w:r w:rsidR="001A2053">
              <w:t>.1</w:t>
            </w:r>
          </w:p>
        </w:tc>
        <w:tc>
          <w:tcPr>
            <w:tcW w:w="5133" w:type="dxa"/>
          </w:tcPr>
          <w:p w14:paraId="10370CB8" w14:textId="5DD7EE7E" w:rsidR="00234DBE" w:rsidRDefault="002D0533" w:rsidP="0088040F">
            <w:r>
              <w:t>Ha</w:t>
            </w:r>
            <w:r w:rsidR="00E275E4">
              <w:t>ve local businesses in the town centre, surveyed</w:t>
            </w:r>
            <w:r w:rsidR="002021C9">
              <w:t xml:space="preserve"> pre-construction and</w:t>
            </w:r>
            <w:r w:rsidR="00E275E4">
              <w:t xml:space="preserve"> three years after scheme opening, felt a positive </w:t>
            </w:r>
            <w:r w:rsidR="002021C9">
              <w:t>change</w:t>
            </w:r>
            <w:r w:rsidR="00E275E4">
              <w:t xml:space="preserve"> towards revenue and volume of customers?</w:t>
            </w:r>
            <w:r>
              <w:t xml:space="preserve"> </w:t>
            </w:r>
          </w:p>
        </w:tc>
        <w:tc>
          <w:tcPr>
            <w:tcW w:w="1984" w:type="dxa"/>
          </w:tcPr>
          <w:p w14:paraId="2AEFA9D0" w14:textId="423B6217" w:rsidR="00234DBE" w:rsidRDefault="00234DBE" w:rsidP="0088040F">
            <w:r>
              <w:t>Impacts on the local economy</w:t>
            </w:r>
          </w:p>
        </w:tc>
        <w:tc>
          <w:tcPr>
            <w:tcW w:w="1548" w:type="dxa"/>
          </w:tcPr>
          <w:p w14:paraId="47526887" w14:textId="21AC99F4" w:rsidR="00234DBE" w:rsidRDefault="00234DBE" w:rsidP="0088040F">
            <w:r>
              <w:t>Impact evaluation</w:t>
            </w:r>
          </w:p>
        </w:tc>
      </w:tr>
      <w:tr w:rsidR="007453FA" w14:paraId="28D08C07" w14:textId="77777777" w:rsidTr="00D54A71">
        <w:tc>
          <w:tcPr>
            <w:tcW w:w="972" w:type="dxa"/>
          </w:tcPr>
          <w:p w14:paraId="51310863" w14:textId="6B1F3719" w:rsidR="007453FA" w:rsidRPr="007453FA" w:rsidRDefault="007453FA" w:rsidP="0088040F">
            <w:r w:rsidRPr="007453FA">
              <w:t>RQ</w:t>
            </w:r>
            <w:r w:rsidR="00430CBD">
              <w:t>5</w:t>
            </w:r>
          </w:p>
        </w:tc>
        <w:tc>
          <w:tcPr>
            <w:tcW w:w="5133" w:type="dxa"/>
          </w:tcPr>
          <w:p w14:paraId="611B9B40" w14:textId="4FEB0C5E" w:rsidR="007453FA" w:rsidRPr="007453FA" w:rsidRDefault="00430BD6" w:rsidP="0088040F">
            <w:r>
              <w:t xml:space="preserve">Is </w:t>
            </w:r>
            <w:r w:rsidR="00FA5AD3">
              <w:t xml:space="preserve">the scheme </w:t>
            </w:r>
            <w:r>
              <w:t xml:space="preserve">on track to </w:t>
            </w:r>
            <w:r w:rsidR="008C4911">
              <w:t>deliver</w:t>
            </w:r>
            <w:r w:rsidR="00FA5AD3">
              <w:t xml:space="preserve"> the expected value for money</w:t>
            </w:r>
            <w:r w:rsidR="00040A9B">
              <w:t xml:space="preserve">? </w:t>
            </w:r>
          </w:p>
        </w:tc>
        <w:tc>
          <w:tcPr>
            <w:tcW w:w="1984" w:type="dxa"/>
          </w:tcPr>
          <w:p w14:paraId="7B1FC58E" w14:textId="40BE426A" w:rsidR="007453FA" w:rsidRPr="007453FA" w:rsidRDefault="001C5E0A" w:rsidP="0088040F">
            <w:r>
              <w:t>Value for money</w:t>
            </w:r>
          </w:p>
        </w:tc>
        <w:tc>
          <w:tcPr>
            <w:tcW w:w="1548" w:type="dxa"/>
          </w:tcPr>
          <w:p w14:paraId="0CEADA97" w14:textId="6DB91CCD" w:rsidR="007453FA" w:rsidRPr="007453FA" w:rsidRDefault="00623BD5" w:rsidP="0088040F">
            <w:proofErr w:type="spellStart"/>
            <w:r>
              <w:t>VfM</w:t>
            </w:r>
            <w:proofErr w:type="spellEnd"/>
            <w:r>
              <w:t xml:space="preserve"> evaluation</w:t>
            </w:r>
          </w:p>
        </w:tc>
      </w:tr>
      <w:tr w:rsidR="008C4911" w14:paraId="4FAA5534"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760D4B58" w14:textId="48C8F2E0" w:rsidR="008C4911" w:rsidRPr="007453FA" w:rsidRDefault="008C4911" w:rsidP="0088040F">
            <w:r>
              <w:t>RQ5.1</w:t>
            </w:r>
          </w:p>
        </w:tc>
        <w:tc>
          <w:tcPr>
            <w:tcW w:w="5133" w:type="dxa"/>
          </w:tcPr>
          <w:p w14:paraId="771058FD" w14:textId="26CF88DB" w:rsidR="008C4911" w:rsidRDefault="008C4911" w:rsidP="0088040F">
            <w:r w:rsidRPr="008C4911">
              <w:t>Is the expected</w:t>
            </w:r>
            <w:r w:rsidR="008527FE">
              <w:t xml:space="preserve"> outturn</w:t>
            </w:r>
            <w:r w:rsidRPr="008C4911">
              <w:t xml:space="preserve"> BCR comparable to the ex-ante BCR?</w:t>
            </w:r>
          </w:p>
        </w:tc>
        <w:tc>
          <w:tcPr>
            <w:tcW w:w="1984" w:type="dxa"/>
          </w:tcPr>
          <w:p w14:paraId="4932E303" w14:textId="40C98509" w:rsidR="008C4911" w:rsidRDefault="008C4911" w:rsidP="0088040F">
            <w:r>
              <w:t>Value for money</w:t>
            </w:r>
          </w:p>
        </w:tc>
        <w:tc>
          <w:tcPr>
            <w:tcW w:w="1548" w:type="dxa"/>
          </w:tcPr>
          <w:p w14:paraId="403BC2BB" w14:textId="46E43C82" w:rsidR="008C4911" w:rsidRDefault="008C4911" w:rsidP="0088040F">
            <w:proofErr w:type="spellStart"/>
            <w:r>
              <w:t>VfM</w:t>
            </w:r>
            <w:proofErr w:type="spellEnd"/>
            <w:r>
              <w:t xml:space="preserve"> evaluation</w:t>
            </w:r>
          </w:p>
        </w:tc>
      </w:tr>
    </w:tbl>
    <w:p w14:paraId="52A5E083" w14:textId="58CCB50A" w:rsidR="007453FA" w:rsidRDefault="003E5B63" w:rsidP="003E5B63">
      <w:pPr>
        <w:pStyle w:val="Caption"/>
      </w:pPr>
      <w:r>
        <w:t xml:space="preserve">Table </w:t>
      </w:r>
      <w:proofErr w:type="gramStart"/>
      <w:r w:rsidR="00E33400">
        <w:t>4</w:t>
      </w:r>
      <w:r>
        <w:t xml:space="preserve">  Example</w:t>
      </w:r>
      <w:proofErr w:type="gramEnd"/>
      <w:r>
        <w:t xml:space="preserve"> research questions</w:t>
      </w:r>
      <w:r w:rsidR="0016142E">
        <w:t>. Research questions may be split into main questions</w:t>
      </w:r>
      <w:r w:rsidR="00F802A1">
        <w:t xml:space="preserve"> (summarising the main impact </w:t>
      </w:r>
      <w:r w:rsidR="008F11AC">
        <w:t xml:space="preserve">towards each objective) and </w:t>
      </w:r>
      <w:r w:rsidR="00DB133A">
        <w:t>sub-</w:t>
      </w:r>
      <w:r>
        <w:t>questions</w:t>
      </w:r>
      <w:r w:rsidR="008F11AC">
        <w:t xml:space="preserve"> (</w:t>
      </w:r>
      <w:r w:rsidR="00CC4C70">
        <w:t>narrower specific research questions of interest</w:t>
      </w:r>
      <w:r w:rsidR="00AA00CF">
        <w:t>)</w:t>
      </w:r>
    </w:p>
    <w:p w14:paraId="248DB06F" w14:textId="77777777" w:rsidR="0079710F" w:rsidRDefault="0079710F" w:rsidP="00674610">
      <w:pPr>
        <w:pStyle w:val="Heading3"/>
      </w:pPr>
      <w:bookmarkStart w:id="37" w:name="_Toc184309786"/>
      <w:bookmarkStart w:id="38" w:name="_Toc193285054"/>
      <w:bookmarkStart w:id="39" w:name="_Toc196731844"/>
      <w:r>
        <w:t>Evaluation approach</w:t>
      </w:r>
      <w:bookmarkEnd w:id="37"/>
      <w:bookmarkEnd w:id="38"/>
      <w:bookmarkEnd w:id="39"/>
    </w:p>
    <w:p w14:paraId="6F5F4913" w14:textId="07931DE4" w:rsidR="00A91583" w:rsidRDefault="00A91583" w:rsidP="00A91583">
      <w:pPr>
        <w:pStyle w:val="BodyTextNumbered"/>
      </w:pPr>
      <w:r w:rsidRPr="000F45CE">
        <w:t>This section should be completed by all schemes allocated to the standard tier. Schemes allocated to the basic monitoring tier are not required to set out the evaluation approach.</w:t>
      </w:r>
    </w:p>
    <w:p w14:paraId="14CCDC76" w14:textId="12FC4792" w:rsidR="001163DE" w:rsidRDefault="0079710F" w:rsidP="0079710F">
      <w:pPr>
        <w:pStyle w:val="BodyTextNumbered"/>
      </w:pPr>
      <w:r>
        <w:t>This section should outline the approach</w:t>
      </w:r>
      <w:r w:rsidR="001B5729">
        <w:t>(es)</w:t>
      </w:r>
      <w:r>
        <w:t xml:space="preserve"> taken to evaluation. This should clarify whether process, impact, and value</w:t>
      </w:r>
      <w:r w:rsidR="007570C0">
        <w:t xml:space="preserve"> </w:t>
      </w:r>
      <w:r>
        <w:t>for</w:t>
      </w:r>
      <w:r w:rsidR="007570C0">
        <w:t xml:space="preserve"> </w:t>
      </w:r>
      <w:r>
        <w:t>money</w:t>
      </w:r>
      <w:r w:rsidR="006A37C7">
        <w:t xml:space="preserve"> (</w:t>
      </w:r>
      <w:proofErr w:type="spellStart"/>
      <w:r w:rsidR="006A37C7">
        <w:t>VfM</w:t>
      </w:r>
      <w:proofErr w:type="spellEnd"/>
      <w:r w:rsidR="006A37C7">
        <w:t>)</w:t>
      </w:r>
      <w:r>
        <w:t xml:space="preserve"> evaluation will be used.</w:t>
      </w:r>
    </w:p>
    <w:p w14:paraId="2292A8B5" w14:textId="294A900F" w:rsidR="008A25E7" w:rsidRDefault="00A02858" w:rsidP="008A25E7">
      <w:pPr>
        <w:pStyle w:val="BodyTextNumbered"/>
      </w:pPr>
      <w:r>
        <w:t xml:space="preserve">Scheme promoters should clarify </w:t>
      </w:r>
      <w:r w:rsidRPr="00660CB9">
        <w:t xml:space="preserve">whether they will conduct a light-touch </w:t>
      </w:r>
      <w:r w:rsidR="006072B9" w:rsidRPr="00660CB9">
        <w:t>'</w:t>
      </w:r>
      <w:r w:rsidRPr="00660CB9">
        <w:t>lessons learned</w:t>
      </w:r>
      <w:r w:rsidR="006072B9" w:rsidRPr="00660CB9">
        <w:t>'</w:t>
      </w:r>
      <w:r w:rsidRPr="00660CB9">
        <w:t xml:space="preserve"> exercise or a fuller process evaluation (see </w:t>
      </w:r>
      <w:r w:rsidR="006072B9" w:rsidRPr="00660CB9">
        <w:t xml:space="preserve">Section </w:t>
      </w:r>
      <w:r w:rsidR="00057078">
        <w:t>5</w:t>
      </w:r>
      <w:r w:rsidR="006072B9" w:rsidRPr="00660CB9">
        <w:t xml:space="preserve"> of the </w:t>
      </w:r>
      <w:hyperlink r:id="rId28" w:history="1">
        <w:r w:rsidR="006072B9" w:rsidRPr="00660CB9">
          <w:rPr>
            <w:rStyle w:val="Hyperlink"/>
          </w:rPr>
          <w:t>B</w:t>
        </w:r>
        <w:r w:rsidRPr="00660CB9">
          <w:rPr>
            <w:rStyle w:val="Hyperlink"/>
          </w:rPr>
          <w:t>enefits Management and Evaluation Framework</w:t>
        </w:r>
      </w:hyperlink>
      <w:r w:rsidRPr="00660CB9">
        <w:t xml:space="preserve"> for </w:t>
      </w:r>
      <w:r>
        <w:t>guidance)</w:t>
      </w:r>
      <w:r w:rsidR="008A25E7" w:rsidRPr="00AA4B8F">
        <w:t>.</w:t>
      </w:r>
      <w:r w:rsidR="008A25E7">
        <w:t xml:space="preserve"> Scheme promoters should </w:t>
      </w:r>
      <w:r w:rsidR="008A25E7">
        <w:lastRenderedPageBreak/>
        <w:t xml:space="preserve">contact </w:t>
      </w:r>
      <w:hyperlink r:id="rId29" w:history="1">
        <w:r w:rsidR="008A25E7" w:rsidRPr="00CC6A92">
          <w:rPr>
            <w:rStyle w:val="Hyperlink"/>
          </w:rPr>
          <w:t>local.evaluation@dft.gov.uk</w:t>
        </w:r>
      </w:hyperlink>
      <w:r w:rsidR="008A25E7">
        <w:t xml:space="preserve"> to discuss whether a process evaluation is required</w:t>
      </w:r>
      <w:r w:rsidR="004C39C1">
        <w:t xml:space="preserve">. </w:t>
      </w:r>
    </w:p>
    <w:p w14:paraId="6CB613F0" w14:textId="3C8FCC2F" w:rsidR="00520F99" w:rsidRDefault="00E17B38" w:rsidP="00520F99">
      <w:pPr>
        <w:pStyle w:val="BodyTextNumbered"/>
      </w:pPr>
      <w:r>
        <w:t xml:space="preserve">All standard tier schemes </w:t>
      </w:r>
      <w:r w:rsidR="00520F99">
        <w:t xml:space="preserve">are </w:t>
      </w:r>
      <w:r w:rsidR="008A25E7">
        <w:t>required</w:t>
      </w:r>
      <w:r w:rsidR="00520F99">
        <w:t xml:space="preserve"> to </w:t>
      </w:r>
      <w:r w:rsidR="001B2F78">
        <w:t xml:space="preserve">conduct </w:t>
      </w:r>
      <w:r w:rsidR="006072B9">
        <w:t xml:space="preserve">an </w:t>
      </w:r>
      <w:r>
        <w:t xml:space="preserve">impact </w:t>
      </w:r>
      <w:r w:rsidR="006072B9">
        <w:t xml:space="preserve">evaluation </w:t>
      </w:r>
      <w:r>
        <w:t xml:space="preserve">and </w:t>
      </w:r>
      <w:r w:rsidR="006072B9">
        <w:t xml:space="preserve">a </w:t>
      </w:r>
      <w:proofErr w:type="spellStart"/>
      <w:r w:rsidR="001B2F78">
        <w:t>VfM</w:t>
      </w:r>
      <w:proofErr w:type="spellEnd"/>
      <w:r w:rsidR="001B2F78">
        <w:t xml:space="preserve"> evaluation. </w:t>
      </w:r>
      <w:r w:rsidR="007247EA">
        <w:t xml:space="preserve">For further guidance, see </w:t>
      </w:r>
      <w:r w:rsidR="006072B9" w:rsidRPr="00660CB9">
        <w:t>Section</w:t>
      </w:r>
      <w:r w:rsidR="00DD235C">
        <w:t>s</w:t>
      </w:r>
      <w:r w:rsidR="006072B9" w:rsidRPr="00660CB9">
        <w:t xml:space="preserve"> </w:t>
      </w:r>
      <w:r w:rsidR="00057078">
        <w:t>6</w:t>
      </w:r>
      <w:r w:rsidR="006072B9" w:rsidRPr="00660CB9">
        <w:t xml:space="preserve"> and </w:t>
      </w:r>
      <w:r w:rsidR="00057078">
        <w:t>7</w:t>
      </w:r>
      <w:r w:rsidR="006072B9" w:rsidRPr="00660CB9">
        <w:t xml:space="preserve"> of th</w:t>
      </w:r>
      <w:r w:rsidR="00F9450D" w:rsidRPr="00660CB9">
        <w:t>e</w:t>
      </w:r>
      <w:r w:rsidR="006072B9" w:rsidRPr="00660CB9">
        <w:t xml:space="preserve"> </w:t>
      </w:r>
      <w:hyperlink r:id="rId30" w:history="1">
        <w:r w:rsidR="006072B9" w:rsidRPr="00660CB9">
          <w:rPr>
            <w:rStyle w:val="Hyperlink"/>
          </w:rPr>
          <w:t>B</w:t>
        </w:r>
        <w:r w:rsidR="00B43C4F" w:rsidRPr="00660CB9">
          <w:rPr>
            <w:rStyle w:val="Hyperlink"/>
          </w:rPr>
          <w:t xml:space="preserve">enefits Management and </w:t>
        </w:r>
        <w:r w:rsidR="007247EA" w:rsidRPr="00660CB9">
          <w:rPr>
            <w:rStyle w:val="Hyperlink"/>
          </w:rPr>
          <w:t>Evaluation Framework</w:t>
        </w:r>
      </w:hyperlink>
      <w:r w:rsidR="006072B9">
        <w:t xml:space="preserve"> respectively</w:t>
      </w:r>
      <w:r w:rsidR="005512BB">
        <w:t>.</w:t>
      </w:r>
    </w:p>
    <w:p w14:paraId="6DC3273A" w14:textId="13CB463F" w:rsidR="0079710F" w:rsidRDefault="0079710F" w:rsidP="0079710F">
      <w:pPr>
        <w:pStyle w:val="BodyTextNumbered"/>
      </w:pPr>
      <w:r>
        <w:t xml:space="preserve">For </w:t>
      </w:r>
      <w:r w:rsidR="00F9450D">
        <w:t xml:space="preserve">each type of </w:t>
      </w:r>
      <w:r>
        <w:t>evaluation</w:t>
      </w:r>
      <w:r w:rsidR="00F9450D">
        <w:t xml:space="preserve"> </w:t>
      </w:r>
      <w:r>
        <w:t>(</w:t>
      </w:r>
      <w:r w:rsidR="00F9450D">
        <w:t xml:space="preserve">process, impact or </w:t>
      </w:r>
      <w:proofErr w:type="spellStart"/>
      <w:r w:rsidR="0023323A">
        <w:t>V</w:t>
      </w:r>
      <w:r w:rsidR="00F9450D">
        <w:t>f</w:t>
      </w:r>
      <w:r w:rsidR="0023323A">
        <w:t>M</w:t>
      </w:r>
      <w:proofErr w:type="spellEnd"/>
      <w:r>
        <w:t xml:space="preserve">), scheme promoters should specify the </w:t>
      </w:r>
      <w:r w:rsidR="00946257">
        <w:t xml:space="preserve">approach to </w:t>
      </w:r>
      <w:r>
        <w:t>analysis. For example, when conducting impact evaluation, it is expected that most scheme promoters will employ</w:t>
      </w:r>
      <w:r w:rsidR="00D1326B">
        <w:t>,</w:t>
      </w:r>
      <w:r>
        <w:t xml:space="preserve"> a</w:t>
      </w:r>
      <w:r w:rsidR="000D38DE">
        <w:t xml:space="preserve">t </w:t>
      </w:r>
      <w:r w:rsidR="00D1326B">
        <w:t xml:space="preserve">a </w:t>
      </w:r>
      <w:r w:rsidR="000D38DE">
        <w:t>minimum</w:t>
      </w:r>
      <w:r w:rsidR="00D1326B">
        <w:t>,</w:t>
      </w:r>
      <w:r w:rsidR="000D38DE">
        <w:t xml:space="preserve"> a</w:t>
      </w:r>
      <w:r>
        <w:t xml:space="preserve"> before</w:t>
      </w:r>
      <w:r w:rsidR="008B635F">
        <w:t>/</w:t>
      </w:r>
      <w:r>
        <w:t>after analysis</w:t>
      </w:r>
      <w:r w:rsidR="0023323A">
        <w:t>,</w:t>
      </w:r>
      <w:r w:rsidR="007D5B7A">
        <w:t xml:space="preserve"> comparing trends and levels in the key indicator(s) of interest prior to the introduction of the scheme, to those following the completion of the scheme</w:t>
      </w:r>
      <w:r>
        <w:t>. Scheme promoters should explain the chosen approach in sufficient detail that an unfamiliar reader could understand and replicate this evaluation. Where using counterfactuals, comparators, or synthetic controls</w:t>
      </w:r>
      <w:r w:rsidR="006B0C9B">
        <w:t xml:space="preserve"> to </w:t>
      </w:r>
      <w:r w:rsidR="004E6435">
        <w:t>contextualise or isolate a scheme's impacts</w:t>
      </w:r>
      <w:r>
        <w:t xml:space="preserve">; scheme promoters should explain how these were selected.  </w:t>
      </w:r>
    </w:p>
    <w:p w14:paraId="72C4D2FB" w14:textId="7763E1DE" w:rsidR="0079710F" w:rsidRDefault="0079710F" w:rsidP="0079710F">
      <w:pPr>
        <w:pStyle w:val="BodyTextNumbered"/>
      </w:pPr>
      <w:r>
        <w:t xml:space="preserve">Any specialist terms </w:t>
      </w:r>
      <w:r w:rsidR="006072B9">
        <w:t xml:space="preserve">and acronyms </w:t>
      </w:r>
      <w:r>
        <w:t xml:space="preserve">should be clearly defined in this section for readers unfamiliar with evaluation. </w:t>
      </w:r>
    </w:p>
    <w:p w14:paraId="03DECB38" w14:textId="15DB44D9" w:rsidR="0079710F" w:rsidRDefault="0082476B" w:rsidP="0079710F">
      <w:pPr>
        <w:pStyle w:val="BodyTextNumbered"/>
      </w:pPr>
      <w:r>
        <w:t>S</w:t>
      </w:r>
      <w:r w:rsidR="006856A5">
        <w:t>cheme promoters should</w:t>
      </w:r>
      <w:r w:rsidR="00F243A6">
        <w:t xml:space="preserve"> explain the strengths and</w:t>
      </w:r>
      <w:r w:rsidR="0079710F">
        <w:t xml:space="preserve"> limitations of the </w:t>
      </w:r>
      <w:r>
        <w:t xml:space="preserve">chosen evaluation </w:t>
      </w:r>
      <w:r w:rsidR="0079710F">
        <w:t>approach</w:t>
      </w:r>
      <w:r w:rsidR="008555C3">
        <w:t>(es)</w:t>
      </w:r>
      <w:r w:rsidR="0079710F">
        <w:t xml:space="preserve">. Scheme promoters </w:t>
      </w:r>
      <w:r w:rsidR="006072B9">
        <w:t>are</w:t>
      </w:r>
      <w:r w:rsidR="0079710F">
        <w:t xml:space="preserve"> reassured that including </w:t>
      </w:r>
      <w:r w:rsidR="006072B9">
        <w:t xml:space="preserve">any </w:t>
      </w:r>
      <w:r w:rsidR="0079710F">
        <w:t xml:space="preserve">limitations and caveats will not hinder approval of the </w:t>
      </w:r>
      <w:r w:rsidR="001F5385">
        <w:t>benefits management</w:t>
      </w:r>
      <w:r w:rsidR="0079710F">
        <w:t xml:space="preserve"> and evaluation plan. Rather, the purpose is to establish a proportionate approach to </w:t>
      </w:r>
      <w:r w:rsidR="001F5385">
        <w:t>benefits</w:t>
      </w:r>
      <w:r w:rsidR="003E0103">
        <w:t xml:space="preserve"> management</w:t>
      </w:r>
      <w:r w:rsidR="0079710F">
        <w:t xml:space="preserve"> and evaluation, while maintaining awareness of areas where evidence may be limited.   </w:t>
      </w:r>
    </w:p>
    <w:p w14:paraId="47DA9E97" w14:textId="3C1E5C8A" w:rsidR="0079710F" w:rsidRDefault="0079710F" w:rsidP="003B4C4D">
      <w:pPr>
        <w:pStyle w:val="BodyTextNumbered"/>
      </w:pPr>
      <w:r>
        <w:t>For further guidanc</w:t>
      </w:r>
      <w:r w:rsidRPr="008B635F">
        <w:t xml:space="preserve">e on evaluation approaches, see the </w:t>
      </w:r>
      <w:hyperlink r:id="rId31" w:history="1">
        <w:r w:rsidR="00E76A87" w:rsidRPr="008B635F">
          <w:rPr>
            <w:rStyle w:val="Hyperlink"/>
          </w:rPr>
          <w:t>Benefits Management and Evaluation Framework</w:t>
        </w:r>
      </w:hyperlink>
      <w:r w:rsidRPr="008B635F">
        <w:t xml:space="preserve">, </w:t>
      </w:r>
      <w:hyperlink r:id="rId32" w:history="1">
        <w:r w:rsidRPr="00C06DCF">
          <w:rPr>
            <w:rStyle w:val="Hyperlink"/>
          </w:rPr>
          <w:t>TAG</w:t>
        </w:r>
        <w:r w:rsidR="00524CD8" w:rsidRPr="00C06DCF">
          <w:rPr>
            <w:rStyle w:val="Hyperlink"/>
          </w:rPr>
          <w:t xml:space="preserve"> unit </w:t>
        </w:r>
        <w:r w:rsidRPr="00C06DCF">
          <w:rPr>
            <w:rStyle w:val="Hyperlink"/>
          </w:rPr>
          <w:t>E</w:t>
        </w:r>
        <w:r w:rsidR="00524CD8" w:rsidRPr="00C06DCF">
          <w:rPr>
            <w:rStyle w:val="Hyperlink"/>
          </w:rPr>
          <w:t>-</w:t>
        </w:r>
        <w:r w:rsidRPr="00C06DCF">
          <w:rPr>
            <w:rStyle w:val="Hyperlink"/>
          </w:rPr>
          <w:t>1</w:t>
        </w:r>
      </w:hyperlink>
      <w:r>
        <w:rPr>
          <w:rStyle w:val="Hyperlink"/>
        </w:rPr>
        <w:t>,</w:t>
      </w:r>
      <w:r>
        <w:t xml:space="preserve"> and the </w:t>
      </w:r>
      <w:hyperlink r:id="rId33" w:history="1">
        <w:r w:rsidRPr="00E94A21">
          <w:rPr>
            <w:rStyle w:val="Hyperlink"/>
          </w:rPr>
          <w:t>Magenta Book</w:t>
        </w:r>
      </w:hyperlink>
      <w:r>
        <w:t>.</w:t>
      </w:r>
    </w:p>
    <w:p w14:paraId="7708A0DD" w14:textId="6D561A64" w:rsidR="00E177C0" w:rsidRDefault="00E177C0" w:rsidP="008C6874">
      <w:pPr>
        <w:pStyle w:val="Heading2Numbered"/>
        <w:framePr w:wrap="around"/>
      </w:pPr>
      <w:bookmarkStart w:id="40" w:name="_Toc196731845"/>
      <w:r>
        <w:lastRenderedPageBreak/>
        <w:t xml:space="preserve">Data </w:t>
      </w:r>
      <w:r w:rsidR="0041507C">
        <w:t xml:space="preserve">requirements and collection </w:t>
      </w:r>
      <w:r w:rsidR="0079710F">
        <w:t>methods</w:t>
      </w:r>
      <w:bookmarkEnd w:id="40"/>
    </w:p>
    <w:p w14:paraId="5401BC33" w14:textId="1E440EF5" w:rsidR="00BC2AE5" w:rsidRDefault="004051D3" w:rsidP="0055637E">
      <w:pPr>
        <w:pStyle w:val="BodyTextNumbered"/>
      </w:pPr>
      <w:r>
        <w:t xml:space="preserve">This section should </w:t>
      </w:r>
      <w:r w:rsidR="00BC2AE5">
        <w:t>p</w:t>
      </w:r>
      <w:r w:rsidR="00BC2AE5" w:rsidRPr="00BC2AE5">
        <w:t>rovide details of the data being collected for each metric</w:t>
      </w:r>
      <w:r w:rsidR="00BC2AE5">
        <w:t xml:space="preserve"> of relevance (for example, travel times and </w:t>
      </w:r>
      <w:r w:rsidR="00BA1D2B">
        <w:t>punctuality</w:t>
      </w:r>
      <w:r w:rsidR="00BC2AE5">
        <w:t xml:space="preserve">, passenger satisfaction, air quality) including data source(s) used, frequency of data collection, </w:t>
      </w:r>
      <w:r w:rsidR="00E20E7E">
        <w:t xml:space="preserve">sample sizes, </w:t>
      </w:r>
      <w:r w:rsidR="00BC2AE5">
        <w:t xml:space="preserve">and </w:t>
      </w:r>
      <w:r w:rsidR="00E20E7E" w:rsidRPr="00E20E7E">
        <w:t>other considerations (such as barriers to data collection).</w:t>
      </w:r>
      <w:r w:rsidR="00BA1D2B" w:rsidRPr="00BA1D2B">
        <w:t>This section should contain subheadings for each collected metric (e.g. travel times and reliability, passenger satisfaction, air quality, impacts on the local economy, etc.)</w:t>
      </w:r>
      <w:r w:rsidR="00BA1D2B">
        <w:t>.</w:t>
      </w:r>
    </w:p>
    <w:p w14:paraId="5EBE1C7C" w14:textId="7B21764A" w:rsidR="00583636" w:rsidRDefault="00583636" w:rsidP="0055637E">
      <w:pPr>
        <w:pStyle w:val="BodyTextNumbered"/>
      </w:pPr>
      <w:r>
        <w:t>Data collected for</w:t>
      </w:r>
      <w:r w:rsidR="00232F7A">
        <w:t xml:space="preserve"> both</w:t>
      </w:r>
      <w:r>
        <w:t xml:space="preserve"> benefits management and evaluation purposes</w:t>
      </w:r>
      <w:r w:rsidR="006C515E">
        <w:t xml:space="preserve"> </w:t>
      </w:r>
      <w:r>
        <w:t xml:space="preserve">should be considered together in this section, as there </w:t>
      </w:r>
      <w:r w:rsidR="006C515E">
        <w:t>is likely to be substantial overlap in monitoring conducted.</w:t>
      </w:r>
    </w:p>
    <w:p w14:paraId="60B15B8C" w14:textId="508D0948" w:rsidR="007051FD" w:rsidRDefault="00BA1D2B">
      <w:pPr>
        <w:pStyle w:val="BodyTextNumbered"/>
      </w:pPr>
      <w:r w:rsidRPr="00BA1D2B">
        <w:t>This must include the required metrics, at a minimum. For basic tier schemes this includes</w:t>
      </w:r>
      <w:r w:rsidR="001C3DF0">
        <w:t xml:space="preserve">: </w:t>
      </w:r>
    </w:p>
    <w:p w14:paraId="07C8A453" w14:textId="2D656A94" w:rsidR="007051FD" w:rsidRDefault="00C7403B" w:rsidP="007051FD">
      <w:pPr>
        <w:pStyle w:val="ListBullet"/>
      </w:pPr>
      <w:r>
        <w:t>S</w:t>
      </w:r>
      <w:r w:rsidR="00795A06">
        <w:t>cheme</w:t>
      </w:r>
      <w:r w:rsidR="006801E7">
        <w:t xml:space="preserve"> </w:t>
      </w:r>
      <w:proofErr w:type="gramStart"/>
      <w:r w:rsidR="006801E7">
        <w:t>build</w:t>
      </w:r>
      <w:r w:rsidR="00C06DCF">
        <w:t>;</w:t>
      </w:r>
      <w:proofErr w:type="gramEnd"/>
    </w:p>
    <w:p w14:paraId="0FFE8536" w14:textId="172AE73C" w:rsidR="007051FD" w:rsidRDefault="00C7403B" w:rsidP="007051FD">
      <w:pPr>
        <w:pStyle w:val="ListBullet"/>
      </w:pPr>
      <w:r>
        <w:t>O</w:t>
      </w:r>
      <w:r w:rsidR="006801E7">
        <w:t>utturn costs</w:t>
      </w:r>
      <w:r w:rsidR="00C06DCF">
        <w:t xml:space="preserve">; </w:t>
      </w:r>
      <w:r w:rsidR="006801E7">
        <w:t>and</w:t>
      </w:r>
    </w:p>
    <w:p w14:paraId="208F17AE" w14:textId="4E6874B7" w:rsidR="003A7E88" w:rsidRDefault="00C7403B" w:rsidP="003A7E88">
      <w:pPr>
        <w:pStyle w:val="ListBullet"/>
      </w:pPr>
      <w:r>
        <w:t>D</w:t>
      </w:r>
      <w:r w:rsidR="006801E7">
        <w:t>elivered scheme.</w:t>
      </w:r>
      <w:r w:rsidR="00050DB7">
        <w:t xml:space="preserve"> </w:t>
      </w:r>
    </w:p>
    <w:p w14:paraId="3C038984" w14:textId="76783AA2" w:rsidR="003A7E88" w:rsidRDefault="006801E7" w:rsidP="003A7E88">
      <w:pPr>
        <w:pStyle w:val="BodyTextNumbered"/>
      </w:pPr>
      <w:r>
        <w:t xml:space="preserve">Standard tier schemes should </w:t>
      </w:r>
      <w:r w:rsidR="003A7E88">
        <w:t>include the above, with the addition of information on:</w:t>
      </w:r>
      <w:r w:rsidR="007E2852">
        <w:t xml:space="preserve"> </w:t>
      </w:r>
    </w:p>
    <w:p w14:paraId="2CEA199E" w14:textId="45A177DB" w:rsidR="003A7E88" w:rsidRDefault="00DD591A" w:rsidP="003A7E88">
      <w:pPr>
        <w:pStyle w:val="ListBullet"/>
      </w:pPr>
      <w:r>
        <w:t xml:space="preserve">Transport </w:t>
      </w:r>
      <w:proofErr w:type="gramStart"/>
      <w:r>
        <w:t>outcomes</w:t>
      </w:r>
      <w:r w:rsidR="00C06DCF">
        <w:t>;</w:t>
      </w:r>
      <w:proofErr w:type="gramEnd"/>
    </w:p>
    <w:p w14:paraId="15DE4EDE" w14:textId="61010C81" w:rsidR="003A7E88" w:rsidRDefault="00C7403B" w:rsidP="003A7E88">
      <w:pPr>
        <w:pStyle w:val="ListBullet"/>
      </w:pPr>
      <w:r>
        <w:t>T</w:t>
      </w:r>
      <w:r w:rsidR="007E2852">
        <w:t>ravel time and reliability</w:t>
      </w:r>
      <w:r w:rsidR="00C06DCF">
        <w:t>;</w:t>
      </w:r>
      <w:r w:rsidR="00A44B54">
        <w:t xml:space="preserve"> and</w:t>
      </w:r>
    </w:p>
    <w:p w14:paraId="0BC44C2D" w14:textId="534AFD0A" w:rsidR="004051D3" w:rsidRDefault="00C7403B" w:rsidP="003A7E88">
      <w:pPr>
        <w:pStyle w:val="ListBullet"/>
      </w:pPr>
      <w:r>
        <w:t>C</w:t>
      </w:r>
      <w:r w:rsidR="007E2852">
        <w:t>arbon.</w:t>
      </w:r>
      <w:r w:rsidR="00377E89">
        <w:t xml:space="preserve"> </w:t>
      </w:r>
    </w:p>
    <w:p w14:paraId="43B6E962" w14:textId="3F10E5FD" w:rsidR="00BC4A0A" w:rsidRDefault="00BC4A0A" w:rsidP="00BC4A0A">
      <w:pPr>
        <w:pStyle w:val="BodyTextNumbered"/>
      </w:pPr>
      <w:r>
        <w:t xml:space="preserve">If relevant to the scheme's objectives, </w:t>
      </w:r>
      <w:r w:rsidR="00E65F7C">
        <w:t>or if identified as a</w:t>
      </w:r>
      <w:r w:rsidR="00BC2AE5">
        <w:t xml:space="preserve"> potential</w:t>
      </w:r>
      <w:r w:rsidR="00E65F7C">
        <w:t xml:space="preserve"> </w:t>
      </w:r>
      <w:r w:rsidR="004817BC">
        <w:t>unintended</w:t>
      </w:r>
      <w:r w:rsidR="00E65F7C">
        <w:t xml:space="preserve"> consequence, </w:t>
      </w:r>
      <w:r>
        <w:t xml:space="preserve">standard tier schemes should also </w:t>
      </w:r>
      <w:r w:rsidR="00CE3379">
        <w:t>measure:</w:t>
      </w:r>
    </w:p>
    <w:p w14:paraId="616EC4A3" w14:textId="169BC0FB" w:rsidR="00674785" w:rsidRDefault="00674785" w:rsidP="00674785">
      <w:pPr>
        <w:pStyle w:val="ListBullet"/>
      </w:pPr>
      <w:r>
        <w:t xml:space="preserve">Impacts on the local </w:t>
      </w:r>
      <w:proofErr w:type="gramStart"/>
      <w:r>
        <w:t>economy;</w:t>
      </w:r>
      <w:proofErr w:type="gramEnd"/>
      <w:r>
        <w:t xml:space="preserve"> </w:t>
      </w:r>
    </w:p>
    <w:p w14:paraId="0C77E846" w14:textId="33A162AA" w:rsidR="00C7403B" w:rsidRDefault="00C7403B" w:rsidP="00CE3379">
      <w:pPr>
        <w:pStyle w:val="ListBullet"/>
      </w:pPr>
      <w:r>
        <w:t xml:space="preserve">Air </w:t>
      </w:r>
      <w:proofErr w:type="gramStart"/>
      <w:r>
        <w:t>quality</w:t>
      </w:r>
      <w:r w:rsidR="00C06DCF">
        <w:t>;</w:t>
      </w:r>
      <w:proofErr w:type="gramEnd"/>
      <w:r>
        <w:t xml:space="preserve"> </w:t>
      </w:r>
    </w:p>
    <w:p w14:paraId="4E3D7895" w14:textId="4B42B1A9" w:rsidR="0023036E" w:rsidRDefault="00C7403B" w:rsidP="0088040F">
      <w:pPr>
        <w:pStyle w:val="ListBullet"/>
      </w:pPr>
      <w:r>
        <w:t>Safety</w:t>
      </w:r>
      <w:r w:rsidR="0023036E">
        <w:t xml:space="preserve">; and </w:t>
      </w:r>
    </w:p>
    <w:p w14:paraId="65BD707B" w14:textId="0B34E40D" w:rsidR="00C7403B" w:rsidRDefault="00BA1D2B" w:rsidP="0023036E">
      <w:pPr>
        <w:pStyle w:val="ListBullet"/>
      </w:pPr>
      <w:r>
        <w:lastRenderedPageBreak/>
        <w:t>Wider</w:t>
      </w:r>
      <w:r w:rsidR="00A44B54">
        <w:t xml:space="preserve"> environmental impacts</w:t>
      </w:r>
      <w:r w:rsidR="00C7403B">
        <w:t>.</w:t>
      </w:r>
    </w:p>
    <w:p w14:paraId="655EA751" w14:textId="274D3075" w:rsidR="00377E89" w:rsidRDefault="00AF5485" w:rsidP="0055637E">
      <w:pPr>
        <w:pStyle w:val="BodyTextNumbered"/>
      </w:pPr>
      <w:r>
        <w:t xml:space="preserve">Scheme promoters are encouraged to include any further </w:t>
      </w:r>
      <w:r w:rsidR="00377E89">
        <w:t xml:space="preserve">metrics </w:t>
      </w:r>
      <w:r>
        <w:t>that are</w:t>
      </w:r>
      <w:r w:rsidR="003A7B03">
        <w:t xml:space="preserve"> </w:t>
      </w:r>
      <w:r w:rsidR="00BA0533">
        <w:t xml:space="preserve">relevant to the scheme's objectives. </w:t>
      </w:r>
    </w:p>
    <w:p w14:paraId="0067656F" w14:textId="17277AD8" w:rsidR="006A3FE0" w:rsidRDefault="006A3FE0" w:rsidP="006A3FE0">
      <w:pPr>
        <w:pStyle w:val="BodyTextNumbered"/>
      </w:pPr>
      <w:r w:rsidRPr="006A3FE0">
        <w:t xml:space="preserve">For guidance on recommended </w:t>
      </w:r>
      <w:r w:rsidR="00B53D88">
        <w:t>metrics</w:t>
      </w:r>
      <w:r w:rsidR="009E2A48">
        <w:t xml:space="preserve"> and data </w:t>
      </w:r>
      <w:r w:rsidR="009E2A48" w:rsidRPr="00425B0A">
        <w:t>sources</w:t>
      </w:r>
      <w:r w:rsidRPr="00425B0A">
        <w:t>, see</w:t>
      </w:r>
      <w:r w:rsidR="003000E1" w:rsidRPr="00425B0A">
        <w:t xml:space="preserve"> Annex A of the </w:t>
      </w:r>
      <w:hyperlink r:id="rId34" w:history="1">
        <w:r w:rsidR="003000E1" w:rsidRPr="00425B0A">
          <w:rPr>
            <w:rStyle w:val="Hyperlink"/>
          </w:rPr>
          <w:t>B</w:t>
        </w:r>
        <w:r w:rsidRPr="00425B0A">
          <w:rPr>
            <w:rStyle w:val="Hyperlink"/>
          </w:rPr>
          <w:t>enefits Management and Evaluation Framework.</w:t>
        </w:r>
      </w:hyperlink>
      <w:r w:rsidRPr="00425B0A">
        <w:t xml:space="preserve"> </w:t>
      </w:r>
      <w:r w:rsidR="003000E1" w:rsidRPr="00425B0A">
        <w:t xml:space="preserve">The </w:t>
      </w:r>
      <w:r w:rsidR="005512BB" w:rsidRPr="00425B0A">
        <w:t xml:space="preserve">data sources </w:t>
      </w:r>
      <w:r w:rsidR="003000E1" w:rsidRPr="00425B0A">
        <w:t xml:space="preserve">highlighted in the </w:t>
      </w:r>
      <w:r w:rsidR="0023323A" w:rsidRPr="00425B0A">
        <w:t>f</w:t>
      </w:r>
      <w:r w:rsidR="003000E1" w:rsidRPr="00425B0A">
        <w:t xml:space="preserve">ramework </w:t>
      </w:r>
      <w:r w:rsidR="005512BB" w:rsidRPr="00425B0A">
        <w:t xml:space="preserve">are intended to reduce extensive monitoring </w:t>
      </w:r>
      <w:r w:rsidR="005512BB">
        <w:t>requirements on local authorities where possible</w:t>
      </w:r>
      <w:r w:rsidR="003000E1">
        <w:t>. In addition, they will aid</w:t>
      </w:r>
      <w:r w:rsidR="00E20E7E">
        <w:t xml:space="preserve"> </w:t>
      </w:r>
      <w:r w:rsidR="00E33C43">
        <w:t xml:space="preserve">the </w:t>
      </w:r>
      <w:r w:rsidR="00116748">
        <w:t>D</w:t>
      </w:r>
      <w:r w:rsidR="00E33C43">
        <w:t>epartment to</w:t>
      </w:r>
      <w:r w:rsidR="00A67BE7">
        <w:t xml:space="preserve"> make</w:t>
      </w:r>
      <w:r w:rsidR="00E33C43">
        <w:t xml:space="preserve"> standardised</w:t>
      </w:r>
      <w:r w:rsidRPr="006A3FE0">
        <w:t xml:space="preserve"> comparisons across the local </w:t>
      </w:r>
      <w:r w:rsidR="0046635C">
        <w:t xml:space="preserve">authority </w:t>
      </w:r>
      <w:r w:rsidRPr="006A3FE0">
        <w:t>major schemes portfolio</w:t>
      </w:r>
      <w:r w:rsidR="00A67BE7">
        <w:t xml:space="preserve">. </w:t>
      </w:r>
      <w:r w:rsidRPr="006A3FE0">
        <w:t xml:space="preserve"> </w:t>
      </w:r>
    </w:p>
    <w:p w14:paraId="3E9D437F" w14:textId="70070AC5" w:rsidR="00025901" w:rsidRDefault="003000E1" w:rsidP="00025901">
      <w:pPr>
        <w:pStyle w:val="BodyTextNumbered"/>
      </w:pPr>
      <w:r>
        <w:t xml:space="preserve">The </w:t>
      </w:r>
      <w:r w:rsidR="00B57785">
        <w:t>table</w:t>
      </w:r>
      <w:r w:rsidR="00E20E7E">
        <w:t xml:space="preserve"> below</w:t>
      </w:r>
      <w:r w:rsidR="00B57785">
        <w:t xml:space="preserve"> </w:t>
      </w:r>
      <w:r>
        <w:t xml:space="preserve">sets out the type of information that </w:t>
      </w:r>
      <w:r w:rsidR="00B57785">
        <w:t>scheme promot</w:t>
      </w:r>
      <w:r w:rsidR="0018548C">
        <w:t>e</w:t>
      </w:r>
      <w:r w:rsidR="00B57785">
        <w:t xml:space="preserve">rs </w:t>
      </w:r>
      <w:r>
        <w:t>will be expected to provide for e</w:t>
      </w:r>
      <w:r w:rsidR="00CA5246">
        <w:t xml:space="preserve">ach </w:t>
      </w:r>
      <w:r>
        <w:t xml:space="preserve">identified </w:t>
      </w:r>
      <w:r w:rsidR="00D658EC">
        <w:t>metric</w:t>
      </w:r>
      <w:r w:rsidR="00342E8C">
        <w:t>.</w:t>
      </w:r>
      <w:r w:rsidR="00B05970">
        <w:t xml:space="preserve"> </w:t>
      </w:r>
    </w:p>
    <w:tbl>
      <w:tblPr>
        <w:tblStyle w:val="DFTTable"/>
        <w:tblW w:w="0" w:type="auto"/>
        <w:tblLook w:val="04A0" w:firstRow="1" w:lastRow="0" w:firstColumn="1" w:lastColumn="0" w:noHBand="0" w:noVBand="1"/>
      </w:tblPr>
      <w:tblGrid>
        <w:gridCol w:w="2547"/>
        <w:gridCol w:w="6513"/>
      </w:tblGrid>
      <w:tr w:rsidR="00025901" w14:paraId="033151D4" w14:textId="77777777" w:rsidTr="00082390">
        <w:trPr>
          <w:cnfStyle w:val="100000000000" w:firstRow="1" w:lastRow="0" w:firstColumn="0" w:lastColumn="0" w:oddVBand="0" w:evenVBand="0" w:oddHBand="0" w:evenHBand="0" w:firstRowFirstColumn="0" w:firstRowLastColumn="0" w:lastRowFirstColumn="0" w:lastRowLastColumn="0"/>
        </w:trPr>
        <w:tc>
          <w:tcPr>
            <w:tcW w:w="2547" w:type="dxa"/>
          </w:tcPr>
          <w:p w14:paraId="3233421E" w14:textId="1C21C662" w:rsidR="00025901" w:rsidRPr="00025901" w:rsidRDefault="00025901" w:rsidP="0088040F">
            <w:r>
              <w:t>Data</w:t>
            </w:r>
            <w:r w:rsidR="00CA456F">
              <w:t xml:space="preserve"> </w:t>
            </w:r>
          </w:p>
        </w:tc>
        <w:tc>
          <w:tcPr>
            <w:tcW w:w="6513" w:type="dxa"/>
          </w:tcPr>
          <w:p w14:paraId="737C50B6" w14:textId="1D27C7C2" w:rsidR="00025901" w:rsidRPr="009707C1" w:rsidRDefault="00F547FD" w:rsidP="0088040F">
            <w:r>
              <w:t>C</w:t>
            </w:r>
            <w:r w:rsidR="00EB003B">
              <w:t>ollection</w:t>
            </w:r>
          </w:p>
        </w:tc>
      </w:tr>
      <w:tr w:rsidR="00025901" w14:paraId="178DAFEF" w14:textId="77777777" w:rsidTr="00082390">
        <w:tc>
          <w:tcPr>
            <w:tcW w:w="2547" w:type="dxa"/>
          </w:tcPr>
          <w:p w14:paraId="161CE14C" w14:textId="77777777" w:rsidR="00025901" w:rsidRPr="00025901" w:rsidRDefault="00025901" w:rsidP="0088040F">
            <w:r>
              <w:t>Data source(s)</w:t>
            </w:r>
          </w:p>
        </w:tc>
        <w:tc>
          <w:tcPr>
            <w:tcW w:w="6513" w:type="dxa"/>
          </w:tcPr>
          <w:p w14:paraId="6CFBEBB0" w14:textId="77777777" w:rsidR="00025901" w:rsidRPr="00025901" w:rsidRDefault="00025901" w:rsidP="0088040F">
            <w:r>
              <w:t>Where does this data come from (</w:t>
            </w:r>
            <w:r w:rsidRPr="00025901">
              <w:t xml:space="preserve">e.g. existing datasets, automatic traffic counters, …) </w:t>
            </w:r>
          </w:p>
        </w:tc>
      </w:tr>
      <w:tr w:rsidR="00025901" w14:paraId="266E7E25"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31A31401" w14:textId="77777777" w:rsidR="00025901" w:rsidRPr="00025901" w:rsidRDefault="00025901" w:rsidP="0088040F">
            <w:r>
              <w:t>Sample size</w:t>
            </w:r>
          </w:p>
        </w:tc>
        <w:tc>
          <w:tcPr>
            <w:tcW w:w="6513" w:type="dxa"/>
          </w:tcPr>
          <w:p w14:paraId="58433C55" w14:textId="77777777" w:rsidR="00025901" w:rsidRPr="00025901" w:rsidRDefault="00025901" w:rsidP="0088040F">
            <w:r>
              <w:t xml:space="preserve">Where will this data be collected from? </w:t>
            </w:r>
            <w:r w:rsidRPr="00025901">
              <w:t xml:space="preserve">How many locations? </w:t>
            </w:r>
          </w:p>
        </w:tc>
      </w:tr>
      <w:tr w:rsidR="00025901" w14:paraId="0837937C" w14:textId="77777777" w:rsidTr="00082390">
        <w:tc>
          <w:tcPr>
            <w:tcW w:w="2547" w:type="dxa"/>
          </w:tcPr>
          <w:p w14:paraId="77EA0F2E" w14:textId="77777777" w:rsidR="00025901" w:rsidRPr="00025901" w:rsidRDefault="00025901" w:rsidP="0088040F">
            <w:r>
              <w:t>Transport mode</w:t>
            </w:r>
          </w:p>
        </w:tc>
        <w:tc>
          <w:tcPr>
            <w:tcW w:w="6513" w:type="dxa"/>
          </w:tcPr>
          <w:p w14:paraId="69554B53" w14:textId="272E11C1" w:rsidR="00025901" w:rsidRPr="00025901" w:rsidRDefault="00025901" w:rsidP="0088040F">
            <w:r>
              <w:t xml:space="preserve">What transport modes does this measure </w:t>
            </w:r>
            <w:r w:rsidRPr="00025901">
              <w:t>collect data on (e.g. all traffic, bus, cycle, etc.)?</w:t>
            </w:r>
            <w:r w:rsidR="00446FC7">
              <w:t xml:space="preserve"> This will not </w:t>
            </w:r>
            <w:r w:rsidR="00624AD5">
              <w:t xml:space="preserve">be </w:t>
            </w:r>
            <w:r w:rsidR="00446FC7">
              <w:t>appl</w:t>
            </w:r>
            <w:r w:rsidR="00624AD5">
              <w:t>icable</w:t>
            </w:r>
            <w:r w:rsidR="00446FC7">
              <w:t xml:space="preserve"> to all data, for example scheme build information.</w:t>
            </w:r>
          </w:p>
        </w:tc>
      </w:tr>
      <w:tr w:rsidR="00025901" w14:paraId="015F34F4"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5721B7D7" w14:textId="77777777" w:rsidR="00025901" w:rsidRPr="00025901" w:rsidRDefault="00025901" w:rsidP="0088040F">
            <w:r>
              <w:t xml:space="preserve">Frequency </w:t>
            </w:r>
          </w:p>
        </w:tc>
        <w:tc>
          <w:tcPr>
            <w:tcW w:w="6513" w:type="dxa"/>
          </w:tcPr>
          <w:p w14:paraId="43968AFF" w14:textId="77777777" w:rsidR="00025901" w:rsidRPr="00025901" w:rsidRDefault="00025901" w:rsidP="0088040F">
            <w:r>
              <w:t>How often will this data be collected?</w:t>
            </w:r>
            <w:r w:rsidRPr="00025901">
              <w:t xml:space="preserve"> Will data be aggregated? </w:t>
            </w:r>
          </w:p>
        </w:tc>
      </w:tr>
      <w:tr w:rsidR="00025901" w14:paraId="7BDCEA23" w14:textId="77777777" w:rsidTr="00082390">
        <w:tc>
          <w:tcPr>
            <w:tcW w:w="2547" w:type="dxa"/>
          </w:tcPr>
          <w:p w14:paraId="3C7F1FBA" w14:textId="77777777" w:rsidR="00025901" w:rsidRPr="00025901" w:rsidRDefault="00025901" w:rsidP="0088040F">
            <w:r>
              <w:t>R</w:t>
            </w:r>
            <w:r w:rsidRPr="00025901">
              <w:t xml:space="preserve">isks or barriers </w:t>
            </w:r>
          </w:p>
        </w:tc>
        <w:tc>
          <w:tcPr>
            <w:tcW w:w="6513" w:type="dxa"/>
          </w:tcPr>
          <w:p w14:paraId="73F0E70E" w14:textId="77777777" w:rsidR="00025901" w:rsidRPr="00025901" w:rsidRDefault="00025901" w:rsidP="0088040F">
            <w:r>
              <w:t>Are there any risks or barriers to successful collection of this data?</w:t>
            </w:r>
          </w:p>
        </w:tc>
      </w:tr>
      <w:tr w:rsidR="00025901" w14:paraId="4B5C7DEE"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650F29D6" w14:textId="77777777" w:rsidR="00025901" w:rsidRPr="00025901" w:rsidRDefault="00025901" w:rsidP="0088040F">
            <w:r>
              <w:t xml:space="preserve">Other factors </w:t>
            </w:r>
          </w:p>
        </w:tc>
        <w:tc>
          <w:tcPr>
            <w:tcW w:w="6513" w:type="dxa"/>
          </w:tcPr>
          <w:p w14:paraId="11C4F0F4" w14:textId="77777777" w:rsidR="00025901" w:rsidRPr="00025901" w:rsidRDefault="00025901" w:rsidP="0088040F">
            <w:r>
              <w:t>Are there any</w:t>
            </w:r>
            <w:r w:rsidRPr="00025901">
              <w:t xml:space="preserve"> special requirements for data collection to be aware of, e.g. seasonality, planned roadworks, school holidays, etc.</w:t>
            </w:r>
          </w:p>
        </w:tc>
      </w:tr>
      <w:tr w:rsidR="00025901" w14:paraId="5679FABF" w14:textId="77777777" w:rsidTr="00082390">
        <w:tc>
          <w:tcPr>
            <w:tcW w:w="2547" w:type="dxa"/>
          </w:tcPr>
          <w:p w14:paraId="365803A1" w14:textId="77777777" w:rsidR="00025901" w:rsidRPr="00025901" w:rsidRDefault="00025901" w:rsidP="0088040F">
            <w:r>
              <w:t>Scheme objective</w:t>
            </w:r>
          </w:p>
        </w:tc>
        <w:tc>
          <w:tcPr>
            <w:tcW w:w="6513" w:type="dxa"/>
          </w:tcPr>
          <w:p w14:paraId="69900E1A" w14:textId="69952CBA" w:rsidR="00025901" w:rsidRPr="00025901" w:rsidRDefault="00025901" w:rsidP="0088040F">
            <w:r>
              <w:t>What scheme objective</w:t>
            </w:r>
            <w:r w:rsidR="001B5403">
              <w:t>(s)</w:t>
            </w:r>
            <w:r>
              <w:t xml:space="preserve"> </w:t>
            </w:r>
            <w:r w:rsidR="008354AA">
              <w:t>and</w:t>
            </w:r>
            <w:r w:rsidR="006C6E88">
              <w:t xml:space="preserve"> research question</w:t>
            </w:r>
            <w:r w:rsidR="008354AA">
              <w:t>s</w:t>
            </w:r>
            <w:r w:rsidR="006C6E88">
              <w:t xml:space="preserve"> </w:t>
            </w:r>
            <w:r w:rsidRPr="00025901">
              <w:t xml:space="preserve">does this </w:t>
            </w:r>
            <w:r w:rsidR="008B470E">
              <w:t>metric</w:t>
            </w:r>
            <w:r w:rsidRPr="00025901">
              <w:t xml:space="preserve"> relate to?</w:t>
            </w:r>
          </w:p>
        </w:tc>
      </w:tr>
    </w:tbl>
    <w:p w14:paraId="20956288" w14:textId="040E0F96" w:rsidR="00025901" w:rsidRDefault="003E5B63" w:rsidP="003E5B63">
      <w:pPr>
        <w:pStyle w:val="Caption"/>
      </w:pPr>
      <w:r>
        <w:t xml:space="preserve">Table </w:t>
      </w:r>
      <w:r w:rsidR="00E33400">
        <w:t>5</w:t>
      </w:r>
      <w:r>
        <w:t xml:space="preserve"> </w:t>
      </w:r>
      <w:r w:rsidR="009707C1">
        <w:t>Example data collection table for a metric</w:t>
      </w:r>
    </w:p>
    <w:p w14:paraId="24674B13" w14:textId="0381CAD2" w:rsidR="003F208A" w:rsidRDefault="003F208A" w:rsidP="00917BB2">
      <w:pPr>
        <w:pStyle w:val="BodyTextNumbered"/>
      </w:pPr>
      <w:r>
        <w:t xml:space="preserve">Scheme promoters </w:t>
      </w:r>
      <w:r w:rsidR="003C34FD">
        <w:t xml:space="preserve">should ensure details are provided about how </w:t>
      </w:r>
      <w:r w:rsidR="004E28A0">
        <w:t xml:space="preserve">both </w:t>
      </w:r>
      <w:r w:rsidR="003C34FD">
        <w:t xml:space="preserve">pre-construction baseline data </w:t>
      </w:r>
      <w:r w:rsidR="004E28A0">
        <w:t xml:space="preserve">and post-opening data </w:t>
      </w:r>
      <w:r w:rsidR="003C34FD">
        <w:t>will be collected.</w:t>
      </w:r>
      <w:r w:rsidR="009D1D51">
        <w:t xml:space="preserve"> </w:t>
      </w:r>
      <w:r w:rsidR="00917BB2">
        <w:t>Further, i</w:t>
      </w:r>
      <w:r w:rsidR="009D1D51">
        <w:t xml:space="preserve">f scheme promoters are including counterfactual or comparator data, details should be provided here. </w:t>
      </w:r>
    </w:p>
    <w:p w14:paraId="51332E20" w14:textId="6A3E2174" w:rsidR="00651270" w:rsidRDefault="00651270" w:rsidP="00917BB2">
      <w:pPr>
        <w:pStyle w:val="BodyTextNumbered"/>
      </w:pPr>
      <w:r>
        <w:t>Baseline data should be gathered prior to the intervention; this will be either pre-construction or pre-operation depending on the scheme type. Where the implementation of a scheme is expected to cause widespread disruption (e.g. where scheme construction affects local traffic), the baseline should be gathered pre-construction. Where minimal disruption is expected, the baseline should be gathered pre-operation. Scheme promoters should not use data collection from the base year model development as these may be quite out of date by the time the intervention is operational.</w:t>
      </w:r>
    </w:p>
    <w:p w14:paraId="1DF1B986" w14:textId="5A792474" w:rsidR="00025901" w:rsidRDefault="00025901" w:rsidP="00025901">
      <w:pPr>
        <w:pStyle w:val="BodyTextNumbered"/>
      </w:pPr>
      <w:r>
        <w:t xml:space="preserve">For each </w:t>
      </w:r>
      <w:r w:rsidR="00D658EC">
        <w:t>metric</w:t>
      </w:r>
      <w:r>
        <w:t>, where relevant, it is recommended to include a</w:t>
      </w:r>
      <w:r w:rsidR="009F4F1D">
        <w:t xml:space="preserve"> diagram</w:t>
      </w:r>
      <w:r>
        <w:t xml:space="preserve"> which</w:t>
      </w:r>
      <w:r w:rsidR="009F4F1D">
        <w:t xml:space="preserve"> </w:t>
      </w:r>
      <w:r>
        <w:t>outlines the location(s) at which the data will be collected.</w:t>
      </w:r>
      <w:r w:rsidR="009F4F1D">
        <w:t xml:space="preserve"> For cases where </w:t>
      </w:r>
      <w:r w:rsidR="00705B7B">
        <w:t xml:space="preserve">monitoring is conducted at several locations, a table </w:t>
      </w:r>
      <w:r w:rsidR="00B9320B">
        <w:t>can also be useful.</w:t>
      </w:r>
    </w:p>
    <w:p w14:paraId="467577D4" w14:textId="348F3A18" w:rsidR="00025901" w:rsidRDefault="00025901" w:rsidP="00287B8D">
      <w:pPr>
        <w:pStyle w:val="BodyTextNumbered"/>
      </w:pPr>
      <w:r>
        <w:t>Where data collection involves</w:t>
      </w:r>
      <w:r w:rsidR="007C366F">
        <w:t xml:space="preserve"> the</w:t>
      </w:r>
      <w:r>
        <w:t xml:space="preserve"> use of</w:t>
      </w:r>
      <w:r w:rsidR="00BB3487">
        <w:t xml:space="preserve"> user</w:t>
      </w:r>
      <w:r>
        <w:t xml:space="preserve"> surveys, please use an appendix to include a copy of the survey</w:t>
      </w:r>
      <w:r w:rsidR="005E3BC9">
        <w:t xml:space="preserve"> questions</w:t>
      </w:r>
      <w:r w:rsidR="000035BB">
        <w:t xml:space="preserve"> (if known</w:t>
      </w:r>
      <w:r w:rsidR="00C424D5">
        <w:t xml:space="preserve"> at the planning stage</w:t>
      </w:r>
      <w:r w:rsidR="000035BB">
        <w:t>)</w:t>
      </w:r>
      <w:r>
        <w:t>.</w:t>
      </w:r>
    </w:p>
    <w:p w14:paraId="1C36A083" w14:textId="77777777" w:rsidR="001C393A" w:rsidRPr="001C393A" w:rsidRDefault="001C393A" w:rsidP="001C393A">
      <w:pPr>
        <w:pStyle w:val="BodyText"/>
      </w:pPr>
    </w:p>
    <w:p w14:paraId="7501606F" w14:textId="6E6AE80B" w:rsidR="00F7783F" w:rsidRDefault="005367F6" w:rsidP="00530538">
      <w:pPr>
        <w:pStyle w:val="Heading2Numbered"/>
        <w:framePr w:wrap="around"/>
      </w:pPr>
      <w:bookmarkStart w:id="41" w:name="_Toc196731846"/>
      <w:r>
        <w:lastRenderedPageBreak/>
        <w:t>Resourcing and governance</w:t>
      </w:r>
      <w:bookmarkEnd w:id="41"/>
    </w:p>
    <w:p w14:paraId="372AD27A" w14:textId="27866CC6" w:rsidR="00FB2DD3" w:rsidRDefault="00FB2DD3" w:rsidP="00EA01FF">
      <w:pPr>
        <w:pStyle w:val="Heading3"/>
      </w:pPr>
      <w:bookmarkStart w:id="42" w:name="_Toc184309789"/>
      <w:bookmarkStart w:id="43" w:name="_Toc193285057"/>
      <w:bookmarkStart w:id="44" w:name="_Toc196731847"/>
      <w:r>
        <w:t>Resourcing</w:t>
      </w:r>
      <w:bookmarkEnd w:id="42"/>
      <w:bookmarkEnd w:id="43"/>
      <w:bookmarkEnd w:id="44"/>
    </w:p>
    <w:p w14:paraId="57126DDC" w14:textId="1D89ABC5" w:rsidR="00FB2DD3" w:rsidRDefault="00FB2DD3" w:rsidP="00FB2DD3">
      <w:pPr>
        <w:pStyle w:val="BodyTextNumbered"/>
      </w:pPr>
      <w:r>
        <w:t xml:space="preserve">This section should provide details of the </w:t>
      </w:r>
      <w:r w:rsidR="00EC6983">
        <w:t>budget allocated for benefits management</w:t>
      </w:r>
      <w:r w:rsidR="00C06697">
        <w:t xml:space="preserve"> </w:t>
      </w:r>
      <w:r w:rsidR="005F6660">
        <w:t xml:space="preserve">and evaluation </w:t>
      </w:r>
      <w:r w:rsidR="00EC6983">
        <w:t>activities</w:t>
      </w:r>
      <w:r w:rsidR="005F6660">
        <w:t>.</w:t>
      </w:r>
      <w:r w:rsidR="000B1DE3">
        <w:t xml:space="preserve"> This should include details on </w:t>
      </w:r>
      <w:r w:rsidR="00862F3A">
        <w:t xml:space="preserve">the budget for </w:t>
      </w:r>
      <w:r w:rsidR="00DE4367">
        <w:t>specific deliverables, including</w:t>
      </w:r>
      <w:r w:rsidR="0088149F">
        <w:t xml:space="preserve"> but not limited </w:t>
      </w:r>
      <w:proofErr w:type="gramStart"/>
      <w:r w:rsidR="0088149F">
        <w:t>to</w:t>
      </w:r>
      <w:r w:rsidR="00DE4367">
        <w:t>:</w:t>
      </w:r>
      <w:proofErr w:type="gramEnd"/>
      <w:r w:rsidR="00DE4367">
        <w:t xml:space="preserve"> </w:t>
      </w:r>
      <w:r w:rsidR="004D30CB">
        <w:t xml:space="preserve">staff, </w:t>
      </w:r>
      <w:r w:rsidR="00D92CC0">
        <w:t>data collection and monitoring</w:t>
      </w:r>
      <w:r w:rsidR="004D30CB">
        <w:t>,</w:t>
      </w:r>
      <w:r w:rsidR="00D92CC0">
        <w:t xml:space="preserve"> </w:t>
      </w:r>
      <w:r w:rsidR="00DE4367">
        <w:t>surveys, and final reporting.</w:t>
      </w:r>
    </w:p>
    <w:p w14:paraId="50590AF5" w14:textId="4EA55140" w:rsidR="005367F6" w:rsidRDefault="00EA01FF" w:rsidP="00EA01FF">
      <w:pPr>
        <w:pStyle w:val="Heading3"/>
      </w:pPr>
      <w:bookmarkStart w:id="45" w:name="_Toc184309790"/>
      <w:bookmarkStart w:id="46" w:name="_Toc193285058"/>
      <w:bookmarkStart w:id="47" w:name="_Toc196731848"/>
      <w:r>
        <w:t>Governance</w:t>
      </w:r>
      <w:bookmarkEnd w:id="45"/>
      <w:bookmarkEnd w:id="46"/>
      <w:bookmarkEnd w:id="47"/>
    </w:p>
    <w:p w14:paraId="668C40F6" w14:textId="75E53374" w:rsidR="00EA01FF" w:rsidRPr="00EA01FF" w:rsidRDefault="00EA01FF" w:rsidP="00EA01FF">
      <w:pPr>
        <w:pStyle w:val="BodyTextNumbered"/>
      </w:pPr>
      <w:r>
        <w:t xml:space="preserve">This section should provide </w:t>
      </w:r>
      <w:r w:rsidR="00C64B45">
        <w:t xml:space="preserve">details of the governance structure responsible for delivering the </w:t>
      </w:r>
      <w:r w:rsidR="00A8014E">
        <w:t xml:space="preserve">benefits management </w:t>
      </w:r>
      <w:r w:rsidR="00C64B45">
        <w:t xml:space="preserve">and evaluation. </w:t>
      </w:r>
      <w:r w:rsidR="004E4CB9">
        <w:t>I</w:t>
      </w:r>
      <w:r w:rsidR="003152EB">
        <w:t xml:space="preserve">t </w:t>
      </w:r>
      <w:r w:rsidR="004E4CB9">
        <w:t>recommended</w:t>
      </w:r>
      <w:r w:rsidR="00034B6F">
        <w:t xml:space="preserve"> </w:t>
      </w:r>
      <w:r w:rsidR="00C64B45">
        <w:t xml:space="preserve">to include </w:t>
      </w:r>
      <w:r w:rsidR="00CB35B4">
        <w:t>a</w:t>
      </w:r>
      <w:r w:rsidR="00822C36">
        <w:t>n organogram</w:t>
      </w:r>
      <w:r w:rsidR="003152EB">
        <w:t xml:space="preserve"> or diagram</w:t>
      </w:r>
      <w:r w:rsidR="00822C36">
        <w:t xml:space="preserve"> setting out the </w:t>
      </w:r>
      <w:r w:rsidR="00C419F0">
        <w:t>roles</w:t>
      </w:r>
      <w:r w:rsidR="00822C36">
        <w:t xml:space="preserve"> responsible for delivering </w:t>
      </w:r>
      <w:r w:rsidR="00A8014E">
        <w:t xml:space="preserve">benefits management, </w:t>
      </w:r>
      <w:r w:rsidR="00822C36">
        <w:t xml:space="preserve">monitoring, evaluation, and reporting. </w:t>
      </w:r>
    </w:p>
    <w:p w14:paraId="7D844BC9" w14:textId="43785E3D" w:rsidR="005367F6" w:rsidRDefault="005F6660" w:rsidP="005367F6">
      <w:pPr>
        <w:pStyle w:val="BodyTextNumbered"/>
      </w:pPr>
      <w:r>
        <w:t xml:space="preserve">It may be helpful to provide a breakdown of the </w:t>
      </w:r>
      <w:r w:rsidR="0078507B">
        <w:t xml:space="preserve">roles and responsibilities </w:t>
      </w:r>
      <w:r w:rsidR="00240E1C">
        <w:t>of those involv</w:t>
      </w:r>
      <w:r w:rsidR="00A1242A">
        <w:t>ed</w:t>
      </w:r>
      <w:r w:rsidR="0078507B">
        <w:t xml:space="preserve"> </w:t>
      </w:r>
      <w:r w:rsidR="00A1242A">
        <w:t xml:space="preserve">in </w:t>
      </w:r>
      <w:r w:rsidR="00215DB6">
        <w:t xml:space="preserve">benefits management, </w:t>
      </w:r>
      <w:r w:rsidR="00A1242A">
        <w:t>monitoring</w:t>
      </w:r>
      <w:r w:rsidR="00396B4D">
        <w:t>,</w:t>
      </w:r>
      <w:r w:rsidR="00A1242A">
        <w:t xml:space="preserve"> and evaluation</w:t>
      </w:r>
      <w:r w:rsidR="0078507B">
        <w:t xml:space="preserve"> (e.g. project manager,</w:t>
      </w:r>
      <w:r w:rsidR="004069FB">
        <w:t xml:space="preserve"> evaluation manager,</w:t>
      </w:r>
      <w:r w:rsidR="0078507B">
        <w:t xml:space="preserve"> stakeholder </w:t>
      </w:r>
      <w:r w:rsidR="004069FB">
        <w:t xml:space="preserve">lead). </w:t>
      </w:r>
    </w:p>
    <w:p w14:paraId="6E6633EF" w14:textId="2C296494" w:rsidR="00615E82" w:rsidRDefault="006B5FE0" w:rsidP="0042251C">
      <w:pPr>
        <w:pStyle w:val="BodyTextNumbered"/>
      </w:pPr>
      <w:r>
        <w:t xml:space="preserve">Where </w:t>
      </w:r>
      <w:r w:rsidR="00B54811">
        <w:t xml:space="preserve">aspects of </w:t>
      </w:r>
      <w:r w:rsidR="00546063">
        <w:t xml:space="preserve">benefits management, </w:t>
      </w:r>
      <w:r>
        <w:t>monitoring</w:t>
      </w:r>
      <w:r w:rsidR="00546063">
        <w:t>,</w:t>
      </w:r>
      <w:r w:rsidR="00A1242A">
        <w:t xml:space="preserve"> and </w:t>
      </w:r>
      <w:r>
        <w:t xml:space="preserve">evaluation </w:t>
      </w:r>
      <w:r w:rsidR="00B54811">
        <w:t>are</w:t>
      </w:r>
      <w:r>
        <w:t xml:space="preserve"> being externally contracted, this should be specified and described.</w:t>
      </w:r>
    </w:p>
    <w:p w14:paraId="376FE0C9" w14:textId="12EF7011" w:rsidR="005D0C7D" w:rsidRDefault="005D0C7D" w:rsidP="005D0C7D">
      <w:pPr>
        <w:pStyle w:val="Heading3"/>
      </w:pPr>
      <w:bookmarkStart w:id="48" w:name="_Toc184309791"/>
      <w:bookmarkStart w:id="49" w:name="_Toc193285059"/>
      <w:bookmarkStart w:id="50" w:name="_Toc196731849"/>
      <w:r>
        <w:t>Risk management</w:t>
      </w:r>
      <w:bookmarkEnd w:id="48"/>
      <w:bookmarkEnd w:id="49"/>
      <w:bookmarkEnd w:id="50"/>
    </w:p>
    <w:p w14:paraId="177E040A" w14:textId="74F3E1EC" w:rsidR="00D15B08" w:rsidRDefault="00D15B08" w:rsidP="00515E1E">
      <w:pPr>
        <w:pStyle w:val="Heading4"/>
      </w:pPr>
      <w:r>
        <w:t xml:space="preserve">Risks to benefits </w:t>
      </w:r>
      <w:r w:rsidR="00AA16C2">
        <w:t>realisation</w:t>
      </w:r>
    </w:p>
    <w:p w14:paraId="27FCB56D" w14:textId="1DFDFF42" w:rsidR="00E563DA" w:rsidRPr="00E563DA" w:rsidRDefault="00E563DA" w:rsidP="00E563DA">
      <w:pPr>
        <w:pStyle w:val="BodyTextNumbered"/>
      </w:pPr>
      <w:r>
        <w:t>This section should o</w:t>
      </w:r>
      <w:r w:rsidRPr="00E563DA">
        <w:t xml:space="preserve">utline any risks to benefits realisation overall and suggested mitigating actions. </w:t>
      </w:r>
      <w:r w:rsidR="00E711DC">
        <w:t xml:space="preserve">This should also include risks to management and mitigation of disbenefits. </w:t>
      </w:r>
      <w:r w:rsidR="00AA694E">
        <w:t>Severity</w:t>
      </w:r>
      <w:r w:rsidR="00AA7277">
        <w:t xml:space="preserve"> and</w:t>
      </w:r>
      <w:r w:rsidR="00AA694E">
        <w:t xml:space="preserve"> l</w:t>
      </w:r>
      <w:r w:rsidRPr="00E563DA">
        <w:t>ikelihood</w:t>
      </w:r>
      <w:r w:rsidR="00AA7277">
        <w:t xml:space="preserve"> of the risk </w:t>
      </w:r>
      <w:r w:rsidR="00BB34EE">
        <w:t>occurring</w:t>
      </w:r>
      <w:r w:rsidR="00AA7277">
        <w:t xml:space="preserve"> should be </w:t>
      </w:r>
      <w:r w:rsidR="00BB34EE">
        <w:t xml:space="preserve">used to score a risk rating for each identified risk. It is recommended to include these in a red/amber/green format </w:t>
      </w:r>
      <w:r w:rsidRPr="00E563DA">
        <w:t xml:space="preserve">(Red = High, Amber = Medium, Green = Low). Risk </w:t>
      </w:r>
      <w:r w:rsidR="006C16BC">
        <w:t>mitigations</w:t>
      </w:r>
      <w:r w:rsidR="006C16BC" w:rsidRPr="00E563DA">
        <w:t xml:space="preserve"> </w:t>
      </w:r>
      <w:r w:rsidRPr="00E563DA">
        <w:t xml:space="preserve">should include dates wherever possible. </w:t>
      </w:r>
    </w:p>
    <w:p w14:paraId="43A16AFB" w14:textId="5143DD4B" w:rsidR="00D15B08" w:rsidRDefault="009970E7" w:rsidP="00E563DA">
      <w:pPr>
        <w:pStyle w:val="BodyTextNumbered"/>
      </w:pPr>
      <w:r>
        <w:t>Scheme promoters should outline</w:t>
      </w:r>
      <w:r w:rsidRPr="00E563DA">
        <w:t xml:space="preserve"> </w:t>
      </w:r>
      <w:r w:rsidR="00E563DA" w:rsidRPr="00E563DA">
        <w:t xml:space="preserve">how </w:t>
      </w:r>
      <w:r w:rsidR="00B64DCB">
        <w:t>these</w:t>
      </w:r>
      <w:r w:rsidR="00B64DCB" w:rsidRPr="00E563DA">
        <w:t xml:space="preserve"> </w:t>
      </w:r>
      <w:r w:rsidR="00E563DA" w:rsidRPr="00E563DA">
        <w:t xml:space="preserve">risks were identified and assessed including who was involved, the process undertaken and how the risks will be </w:t>
      </w:r>
      <w:r w:rsidR="00E563DA" w:rsidRPr="00E563DA">
        <w:lastRenderedPageBreak/>
        <w:t>managed going forward (for example will they be included in the project risk register). Management of risks to benefits realisation should be an integral part of the overall project/programme risk management process</w:t>
      </w:r>
      <w:r w:rsidR="00574648">
        <w:t>,</w:t>
      </w:r>
      <w:r w:rsidR="00E563DA" w:rsidRPr="00E563DA">
        <w:t xml:space="preserve"> in the same way as project delivery risks. </w:t>
      </w:r>
    </w:p>
    <w:tbl>
      <w:tblPr>
        <w:tblStyle w:val="DFTTable"/>
        <w:tblW w:w="9163" w:type="dxa"/>
        <w:tblLayout w:type="fixed"/>
        <w:tblLook w:val="0420" w:firstRow="1" w:lastRow="0" w:firstColumn="0" w:lastColumn="0" w:noHBand="0" w:noVBand="1"/>
      </w:tblPr>
      <w:tblGrid>
        <w:gridCol w:w="1832"/>
        <w:gridCol w:w="1833"/>
        <w:gridCol w:w="1832"/>
        <w:gridCol w:w="1833"/>
        <w:gridCol w:w="1833"/>
      </w:tblGrid>
      <w:tr w:rsidR="00497B4A" w:rsidRPr="00167269" w14:paraId="241A75FC" w14:textId="77777777" w:rsidTr="00A966FB">
        <w:trPr>
          <w:cnfStyle w:val="100000000000" w:firstRow="1" w:lastRow="0" w:firstColumn="0" w:lastColumn="0" w:oddVBand="0" w:evenVBand="0" w:oddHBand="0" w:evenHBand="0" w:firstRowFirstColumn="0" w:firstRowLastColumn="0" w:lastRowFirstColumn="0" w:lastRowLastColumn="0"/>
          <w:trHeight w:val="307"/>
        </w:trPr>
        <w:tc>
          <w:tcPr>
            <w:tcW w:w="1832" w:type="dxa"/>
          </w:tcPr>
          <w:p w14:paraId="281EA9C1" w14:textId="2C286F6C" w:rsidR="00497B4A" w:rsidRPr="00A966FB" w:rsidRDefault="00497B4A" w:rsidP="00497B4A">
            <w:r w:rsidRPr="00A966FB">
              <w:t xml:space="preserve">Risk </w:t>
            </w:r>
            <w:r w:rsidR="0027789B" w:rsidRPr="00A966FB">
              <w:t>s</w:t>
            </w:r>
            <w:r w:rsidRPr="00A966FB">
              <w:t>cenario</w:t>
            </w:r>
          </w:p>
        </w:tc>
        <w:tc>
          <w:tcPr>
            <w:tcW w:w="1833" w:type="dxa"/>
          </w:tcPr>
          <w:p w14:paraId="3B630C4F" w14:textId="5B010D13" w:rsidR="00497B4A" w:rsidRPr="00A966FB" w:rsidRDefault="00497B4A" w:rsidP="00497B4A">
            <w:r w:rsidRPr="00A966FB">
              <w:t>Implications</w:t>
            </w:r>
          </w:p>
        </w:tc>
        <w:tc>
          <w:tcPr>
            <w:tcW w:w="1832" w:type="dxa"/>
          </w:tcPr>
          <w:p w14:paraId="61DBF934" w14:textId="321CA50A" w:rsidR="00497B4A" w:rsidRPr="00A966FB" w:rsidRDefault="00497B4A" w:rsidP="00497B4A">
            <w:r w:rsidRPr="00A966FB">
              <w:t xml:space="preserve">Risk rating </w:t>
            </w:r>
          </w:p>
        </w:tc>
        <w:tc>
          <w:tcPr>
            <w:tcW w:w="1833" w:type="dxa"/>
          </w:tcPr>
          <w:p w14:paraId="4EF43D2C" w14:textId="2A8C0D9D" w:rsidR="00497B4A" w:rsidRPr="00A966FB" w:rsidRDefault="00497B4A" w:rsidP="00497B4A">
            <w:r w:rsidRPr="00A966FB">
              <w:t>Risk mitigation</w:t>
            </w:r>
            <w:r w:rsidR="00AA16C2" w:rsidRPr="00A966FB">
              <w:t>(</w:t>
            </w:r>
            <w:r w:rsidRPr="00A966FB">
              <w:t>s</w:t>
            </w:r>
            <w:r w:rsidR="00AA16C2" w:rsidRPr="00A966FB">
              <w:t>)</w:t>
            </w:r>
          </w:p>
        </w:tc>
        <w:tc>
          <w:tcPr>
            <w:tcW w:w="1833" w:type="dxa"/>
          </w:tcPr>
          <w:p w14:paraId="0ADB8F70" w14:textId="5A57A489" w:rsidR="00497B4A" w:rsidRPr="00A966FB" w:rsidRDefault="00497B4A" w:rsidP="00497B4A">
            <w:r w:rsidRPr="00A966FB">
              <w:t>Updated risk rating</w:t>
            </w:r>
          </w:p>
        </w:tc>
      </w:tr>
      <w:tr w:rsidR="00FB291B" w:rsidRPr="00167269" w14:paraId="25F21126" w14:textId="77777777" w:rsidTr="00A966FB">
        <w:tc>
          <w:tcPr>
            <w:tcW w:w="1832" w:type="dxa"/>
          </w:tcPr>
          <w:p w14:paraId="262D042A" w14:textId="02AEDF3A" w:rsidR="00FB291B" w:rsidRPr="00FB291B" w:rsidRDefault="00FB291B" w:rsidP="00FB291B">
            <w:r w:rsidRPr="00A9725C">
              <w:rPr>
                <w:rStyle w:val="Emphasis"/>
              </w:rPr>
              <w:t>Describe the risk</w:t>
            </w:r>
          </w:p>
        </w:tc>
        <w:tc>
          <w:tcPr>
            <w:tcW w:w="1833" w:type="dxa"/>
          </w:tcPr>
          <w:p w14:paraId="28057AE7" w14:textId="09B662E8" w:rsidR="00FB291B" w:rsidRPr="00FB291B" w:rsidRDefault="00FB291B" w:rsidP="00FB291B">
            <w:r w:rsidRPr="00A9725C">
              <w:rPr>
                <w:rStyle w:val="Emphasis"/>
              </w:rPr>
              <w:t>Detail what the implications of this risk would be for the project</w:t>
            </w:r>
          </w:p>
        </w:tc>
        <w:tc>
          <w:tcPr>
            <w:tcW w:w="1832" w:type="dxa"/>
          </w:tcPr>
          <w:p w14:paraId="7548B9DF" w14:textId="34FD168C" w:rsidR="00FB291B" w:rsidRPr="00FB291B" w:rsidRDefault="00FB291B" w:rsidP="00FB291B">
            <w:r w:rsidRPr="00A9725C">
              <w:rPr>
                <w:rStyle w:val="Emphasis"/>
              </w:rPr>
              <w:t>Consider the severity of the risk and the likelihood of it occurring</w:t>
            </w:r>
            <w:r w:rsidRPr="00FB291B">
              <w:rPr>
                <w:rStyle w:val="Emphasis"/>
              </w:rPr>
              <w:t>. It is recommended to provide this information in a red, amber, green format</w:t>
            </w:r>
          </w:p>
        </w:tc>
        <w:tc>
          <w:tcPr>
            <w:tcW w:w="1833" w:type="dxa"/>
          </w:tcPr>
          <w:p w14:paraId="020F8492" w14:textId="6C56DAE2" w:rsidR="00FB291B" w:rsidRPr="00FB291B" w:rsidRDefault="00FB291B" w:rsidP="00FB291B">
            <w:r w:rsidRPr="00A9725C">
              <w:rPr>
                <w:rStyle w:val="Emphasis"/>
              </w:rPr>
              <w:t>Describe what mitigations or controls will be put in place to manage this risk</w:t>
            </w:r>
          </w:p>
        </w:tc>
        <w:tc>
          <w:tcPr>
            <w:tcW w:w="1833" w:type="dxa"/>
          </w:tcPr>
          <w:p w14:paraId="285D7F86" w14:textId="5B17F88D" w:rsidR="00FB291B" w:rsidRPr="00FB291B" w:rsidRDefault="00FB291B" w:rsidP="00FB291B">
            <w:r w:rsidRPr="00A9725C">
              <w:rPr>
                <w:rStyle w:val="Emphasis"/>
              </w:rPr>
              <w:t>Provide an updated risk rating, after consideration of the mitigation measure(s)</w:t>
            </w:r>
          </w:p>
        </w:tc>
      </w:tr>
      <w:tr w:rsidR="00FB291B" w:rsidRPr="00167269" w14:paraId="100649BE"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5288A4A3" w14:textId="77777777" w:rsidR="00FB291B" w:rsidRPr="00497B4A" w:rsidRDefault="00FB291B" w:rsidP="00FB291B"/>
        </w:tc>
        <w:tc>
          <w:tcPr>
            <w:tcW w:w="1833" w:type="dxa"/>
          </w:tcPr>
          <w:p w14:paraId="5F20E624" w14:textId="77777777" w:rsidR="00FB291B" w:rsidRPr="00497B4A" w:rsidRDefault="00FB291B" w:rsidP="00FB291B"/>
        </w:tc>
        <w:tc>
          <w:tcPr>
            <w:tcW w:w="1832" w:type="dxa"/>
          </w:tcPr>
          <w:p w14:paraId="0C29E69F" w14:textId="77777777" w:rsidR="00FB291B" w:rsidRPr="00497B4A" w:rsidRDefault="00FB291B" w:rsidP="00FB291B"/>
        </w:tc>
        <w:tc>
          <w:tcPr>
            <w:tcW w:w="1833" w:type="dxa"/>
          </w:tcPr>
          <w:p w14:paraId="3E8118AF" w14:textId="77777777" w:rsidR="00FB291B" w:rsidRPr="00497B4A" w:rsidRDefault="00FB291B" w:rsidP="00FB291B"/>
        </w:tc>
        <w:tc>
          <w:tcPr>
            <w:tcW w:w="1833" w:type="dxa"/>
          </w:tcPr>
          <w:p w14:paraId="799CD0E1" w14:textId="77777777" w:rsidR="00FB291B" w:rsidRPr="00497B4A" w:rsidRDefault="00FB291B" w:rsidP="00FB291B"/>
        </w:tc>
      </w:tr>
      <w:tr w:rsidR="00FB291B" w:rsidRPr="00167269" w14:paraId="15712579" w14:textId="77777777" w:rsidTr="00A966FB">
        <w:tc>
          <w:tcPr>
            <w:tcW w:w="1832" w:type="dxa"/>
          </w:tcPr>
          <w:p w14:paraId="5C47B731" w14:textId="77777777" w:rsidR="00FB291B" w:rsidRPr="00497B4A" w:rsidRDefault="00FB291B" w:rsidP="00FB291B"/>
        </w:tc>
        <w:tc>
          <w:tcPr>
            <w:tcW w:w="1833" w:type="dxa"/>
          </w:tcPr>
          <w:p w14:paraId="464BC358" w14:textId="77777777" w:rsidR="00FB291B" w:rsidRPr="00497B4A" w:rsidRDefault="00FB291B" w:rsidP="00FB291B"/>
        </w:tc>
        <w:tc>
          <w:tcPr>
            <w:tcW w:w="1832" w:type="dxa"/>
          </w:tcPr>
          <w:p w14:paraId="6391DA10" w14:textId="77777777" w:rsidR="00FB291B" w:rsidRPr="00497B4A" w:rsidRDefault="00FB291B" w:rsidP="00FB291B"/>
        </w:tc>
        <w:tc>
          <w:tcPr>
            <w:tcW w:w="1833" w:type="dxa"/>
          </w:tcPr>
          <w:p w14:paraId="6D678282" w14:textId="77777777" w:rsidR="00FB291B" w:rsidRPr="00497B4A" w:rsidRDefault="00FB291B" w:rsidP="00FB291B"/>
        </w:tc>
        <w:tc>
          <w:tcPr>
            <w:tcW w:w="1833" w:type="dxa"/>
          </w:tcPr>
          <w:p w14:paraId="3706A83E" w14:textId="77777777" w:rsidR="00FB291B" w:rsidRPr="00497B4A" w:rsidRDefault="00FB291B" w:rsidP="00FB291B"/>
        </w:tc>
      </w:tr>
      <w:tr w:rsidR="00FB291B" w:rsidRPr="00167269" w14:paraId="283A576B"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30B7495B" w14:textId="77777777" w:rsidR="00FB291B" w:rsidRPr="00497B4A" w:rsidRDefault="00FB291B" w:rsidP="00FB291B"/>
        </w:tc>
        <w:tc>
          <w:tcPr>
            <w:tcW w:w="1833" w:type="dxa"/>
          </w:tcPr>
          <w:p w14:paraId="0285FCF5" w14:textId="77777777" w:rsidR="00FB291B" w:rsidRPr="00497B4A" w:rsidRDefault="00FB291B" w:rsidP="00FB291B"/>
        </w:tc>
        <w:tc>
          <w:tcPr>
            <w:tcW w:w="1832" w:type="dxa"/>
          </w:tcPr>
          <w:p w14:paraId="6945EEC3" w14:textId="77777777" w:rsidR="00FB291B" w:rsidRPr="00497B4A" w:rsidRDefault="00FB291B" w:rsidP="00FB291B"/>
        </w:tc>
        <w:tc>
          <w:tcPr>
            <w:tcW w:w="1833" w:type="dxa"/>
          </w:tcPr>
          <w:p w14:paraId="3AE58BAE" w14:textId="77777777" w:rsidR="00FB291B" w:rsidRPr="00497B4A" w:rsidRDefault="00FB291B" w:rsidP="00FB291B"/>
        </w:tc>
        <w:tc>
          <w:tcPr>
            <w:tcW w:w="1833" w:type="dxa"/>
          </w:tcPr>
          <w:p w14:paraId="132C5EB7" w14:textId="77777777" w:rsidR="00FB291B" w:rsidRPr="00497B4A" w:rsidRDefault="00FB291B" w:rsidP="00FB291B"/>
        </w:tc>
      </w:tr>
      <w:tr w:rsidR="00FB291B" w:rsidRPr="00167269" w14:paraId="0C86D12A" w14:textId="77777777" w:rsidTr="00A966FB">
        <w:tc>
          <w:tcPr>
            <w:tcW w:w="1832" w:type="dxa"/>
          </w:tcPr>
          <w:p w14:paraId="61385B8B" w14:textId="77777777" w:rsidR="00FB291B" w:rsidRPr="00497B4A" w:rsidRDefault="00FB291B" w:rsidP="00FB291B"/>
        </w:tc>
        <w:tc>
          <w:tcPr>
            <w:tcW w:w="1833" w:type="dxa"/>
          </w:tcPr>
          <w:p w14:paraId="4A1CBBC3" w14:textId="77777777" w:rsidR="00FB291B" w:rsidRPr="00497B4A" w:rsidRDefault="00FB291B" w:rsidP="00FB291B"/>
        </w:tc>
        <w:tc>
          <w:tcPr>
            <w:tcW w:w="1832" w:type="dxa"/>
          </w:tcPr>
          <w:p w14:paraId="4B5C00A1" w14:textId="77777777" w:rsidR="00FB291B" w:rsidRPr="00497B4A" w:rsidRDefault="00FB291B" w:rsidP="00FB291B"/>
        </w:tc>
        <w:tc>
          <w:tcPr>
            <w:tcW w:w="1833" w:type="dxa"/>
          </w:tcPr>
          <w:p w14:paraId="239103B2" w14:textId="77777777" w:rsidR="00FB291B" w:rsidRPr="00497B4A" w:rsidRDefault="00FB291B" w:rsidP="00FB291B"/>
        </w:tc>
        <w:tc>
          <w:tcPr>
            <w:tcW w:w="1833" w:type="dxa"/>
          </w:tcPr>
          <w:p w14:paraId="0D478A06" w14:textId="77777777" w:rsidR="00FB291B" w:rsidRPr="00497B4A" w:rsidRDefault="00FB291B" w:rsidP="00FB291B"/>
        </w:tc>
      </w:tr>
      <w:tr w:rsidR="00FB291B" w:rsidRPr="00167269" w14:paraId="37FF47FB"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2B12E897" w14:textId="77777777" w:rsidR="00FB291B" w:rsidRPr="00497B4A" w:rsidRDefault="00FB291B" w:rsidP="00FB291B"/>
        </w:tc>
        <w:tc>
          <w:tcPr>
            <w:tcW w:w="1833" w:type="dxa"/>
          </w:tcPr>
          <w:p w14:paraId="0F71A267" w14:textId="77777777" w:rsidR="00FB291B" w:rsidRPr="00497B4A" w:rsidRDefault="00FB291B" w:rsidP="00FB291B"/>
        </w:tc>
        <w:tc>
          <w:tcPr>
            <w:tcW w:w="1832" w:type="dxa"/>
          </w:tcPr>
          <w:p w14:paraId="15701014" w14:textId="77777777" w:rsidR="00FB291B" w:rsidRPr="00497B4A" w:rsidRDefault="00FB291B" w:rsidP="00FB291B"/>
        </w:tc>
        <w:tc>
          <w:tcPr>
            <w:tcW w:w="1833" w:type="dxa"/>
          </w:tcPr>
          <w:p w14:paraId="07258DC2" w14:textId="77777777" w:rsidR="00FB291B" w:rsidRPr="00497B4A" w:rsidRDefault="00FB291B" w:rsidP="00FB291B"/>
        </w:tc>
        <w:tc>
          <w:tcPr>
            <w:tcW w:w="1833" w:type="dxa"/>
          </w:tcPr>
          <w:p w14:paraId="46BC11AF" w14:textId="77777777" w:rsidR="00FB291B" w:rsidRPr="00497B4A" w:rsidRDefault="00FB291B" w:rsidP="00FB291B"/>
        </w:tc>
      </w:tr>
      <w:tr w:rsidR="00FB291B" w:rsidRPr="00167269" w14:paraId="06584233" w14:textId="77777777" w:rsidTr="00A966FB">
        <w:tc>
          <w:tcPr>
            <w:tcW w:w="1832" w:type="dxa"/>
          </w:tcPr>
          <w:p w14:paraId="5779471E" w14:textId="77777777" w:rsidR="00FB291B" w:rsidRPr="00497B4A" w:rsidRDefault="00FB291B" w:rsidP="00FB291B"/>
        </w:tc>
        <w:tc>
          <w:tcPr>
            <w:tcW w:w="1833" w:type="dxa"/>
          </w:tcPr>
          <w:p w14:paraId="62AA290E" w14:textId="77777777" w:rsidR="00FB291B" w:rsidRPr="00497B4A" w:rsidRDefault="00FB291B" w:rsidP="00FB291B"/>
        </w:tc>
        <w:tc>
          <w:tcPr>
            <w:tcW w:w="1832" w:type="dxa"/>
          </w:tcPr>
          <w:p w14:paraId="34F5F227" w14:textId="77777777" w:rsidR="00FB291B" w:rsidRPr="00497B4A" w:rsidRDefault="00FB291B" w:rsidP="00FB291B"/>
        </w:tc>
        <w:tc>
          <w:tcPr>
            <w:tcW w:w="1833" w:type="dxa"/>
          </w:tcPr>
          <w:p w14:paraId="5A578381" w14:textId="77777777" w:rsidR="00FB291B" w:rsidRPr="00497B4A" w:rsidRDefault="00FB291B" w:rsidP="00FB291B"/>
        </w:tc>
        <w:tc>
          <w:tcPr>
            <w:tcW w:w="1833" w:type="dxa"/>
          </w:tcPr>
          <w:p w14:paraId="6A5CD4B0" w14:textId="77777777" w:rsidR="00FB291B" w:rsidRPr="00497B4A" w:rsidRDefault="00FB291B" w:rsidP="00FB291B"/>
        </w:tc>
      </w:tr>
      <w:tr w:rsidR="00FB291B" w:rsidRPr="00167269" w14:paraId="453F063A"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02F06557" w14:textId="77777777" w:rsidR="00FB291B" w:rsidRPr="00497B4A" w:rsidRDefault="00FB291B" w:rsidP="00FB291B"/>
        </w:tc>
        <w:tc>
          <w:tcPr>
            <w:tcW w:w="1833" w:type="dxa"/>
          </w:tcPr>
          <w:p w14:paraId="5B6C60AB" w14:textId="77777777" w:rsidR="00FB291B" w:rsidRPr="00497B4A" w:rsidRDefault="00FB291B" w:rsidP="00FB291B"/>
        </w:tc>
        <w:tc>
          <w:tcPr>
            <w:tcW w:w="1832" w:type="dxa"/>
          </w:tcPr>
          <w:p w14:paraId="67C56473" w14:textId="77777777" w:rsidR="00FB291B" w:rsidRPr="00497B4A" w:rsidRDefault="00FB291B" w:rsidP="00FB291B"/>
        </w:tc>
        <w:tc>
          <w:tcPr>
            <w:tcW w:w="1833" w:type="dxa"/>
          </w:tcPr>
          <w:p w14:paraId="1AAB88F0" w14:textId="77777777" w:rsidR="00FB291B" w:rsidRPr="00497B4A" w:rsidRDefault="00FB291B" w:rsidP="00FB291B"/>
        </w:tc>
        <w:tc>
          <w:tcPr>
            <w:tcW w:w="1833" w:type="dxa"/>
          </w:tcPr>
          <w:p w14:paraId="41B12E03" w14:textId="77777777" w:rsidR="00FB291B" w:rsidRPr="00497B4A" w:rsidRDefault="00FB291B" w:rsidP="00FB291B"/>
        </w:tc>
      </w:tr>
      <w:tr w:rsidR="00FB291B" w:rsidRPr="00167269" w14:paraId="7A053094" w14:textId="77777777" w:rsidTr="00A966FB">
        <w:trPr>
          <w:trHeight w:val="274"/>
        </w:trPr>
        <w:tc>
          <w:tcPr>
            <w:tcW w:w="1832" w:type="dxa"/>
          </w:tcPr>
          <w:p w14:paraId="1DDEB072" w14:textId="77777777" w:rsidR="00FB291B" w:rsidRPr="00497B4A" w:rsidRDefault="00FB291B" w:rsidP="00FB291B"/>
        </w:tc>
        <w:tc>
          <w:tcPr>
            <w:tcW w:w="1833" w:type="dxa"/>
          </w:tcPr>
          <w:p w14:paraId="0323C2EF" w14:textId="77777777" w:rsidR="00FB291B" w:rsidRPr="00497B4A" w:rsidRDefault="00FB291B" w:rsidP="00FB291B"/>
        </w:tc>
        <w:tc>
          <w:tcPr>
            <w:tcW w:w="1832" w:type="dxa"/>
          </w:tcPr>
          <w:p w14:paraId="0DFA032C" w14:textId="77777777" w:rsidR="00FB291B" w:rsidRPr="00497B4A" w:rsidRDefault="00FB291B" w:rsidP="00FB291B"/>
        </w:tc>
        <w:tc>
          <w:tcPr>
            <w:tcW w:w="1833" w:type="dxa"/>
          </w:tcPr>
          <w:p w14:paraId="4B58793E" w14:textId="77777777" w:rsidR="00FB291B" w:rsidRPr="00497B4A" w:rsidRDefault="00FB291B" w:rsidP="00FB291B"/>
        </w:tc>
        <w:tc>
          <w:tcPr>
            <w:tcW w:w="1833" w:type="dxa"/>
          </w:tcPr>
          <w:p w14:paraId="1C300A3B" w14:textId="77777777" w:rsidR="00FB291B" w:rsidRPr="00497B4A" w:rsidRDefault="00FB291B" w:rsidP="0088040F">
            <w:pPr>
              <w:keepNext/>
            </w:pPr>
          </w:p>
        </w:tc>
      </w:tr>
    </w:tbl>
    <w:p w14:paraId="15A95633" w14:textId="2A78ADEF" w:rsidR="00497B4A" w:rsidRPr="00D15B08" w:rsidRDefault="00611E11" w:rsidP="0088040F">
      <w:pPr>
        <w:pStyle w:val="Caption"/>
      </w:pPr>
      <w:r>
        <w:t xml:space="preserve">Table </w:t>
      </w:r>
      <w:r w:rsidR="00E33400">
        <w:t>6</w:t>
      </w:r>
      <w:r w:rsidR="0027789B">
        <w:t xml:space="preserve"> </w:t>
      </w:r>
      <w:r>
        <w:t>Example benefits risk management table</w:t>
      </w:r>
    </w:p>
    <w:p w14:paraId="0FE5AE3F" w14:textId="7960F403" w:rsidR="00515E1E" w:rsidRPr="00515E1E" w:rsidRDefault="00515E1E" w:rsidP="0088040F">
      <w:pPr>
        <w:pStyle w:val="Heading4"/>
      </w:pPr>
      <w:r>
        <w:t>Risks to evaluation</w:t>
      </w:r>
    </w:p>
    <w:p w14:paraId="4E554AC7" w14:textId="77777777" w:rsidR="00983319" w:rsidRDefault="005D0C7D" w:rsidP="005D0C7D">
      <w:pPr>
        <w:pStyle w:val="BodyTextNumbered"/>
      </w:pPr>
      <w:r>
        <w:t xml:space="preserve">This section should </w:t>
      </w:r>
      <w:r w:rsidR="00B344E0">
        <w:t>identify and document any risks which may occur throughout the entire evaluation process. It is important to consider risk management at this stage</w:t>
      </w:r>
      <w:r w:rsidR="00983319">
        <w:t xml:space="preserve">, to allow for appropriate mitigation measures to be put in place proactively. </w:t>
      </w:r>
    </w:p>
    <w:p w14:paraId="67D2B0A9" w14:textId="77777777" w:rsidR="00F7111B" w:rsidRDefault="00446B0E" w:rsidP="00F7111B">
      <w:pPr>
        <w:pStyle w:val="BodyTextNumbered"/>
      </w:pPr>
      <w:r>
        <w:t>The following categories of risk should be considered, but</w:t>
      </w:r>
      <w:r w:rsidR="00DE482E">
        <w:t xml:space="preserve"> are not limited to:</w:t>
      </w:r>
    </w:p>
    <w:p w14:paraId="09F350DA" w14:textId="40E3200F" w:rsidR="003D5977" w:rsidRDefault="00F052CE" w:rsidP="003D5977">
      <w:pPr>
        <w:pStyle w:val="ListBullet"/>
      </w:pPr>
      <w:proofErr w:type="gramStart"/>
      <w:r>
        <w:t>Data</w:t>
      </w:r>
      <w:r w:rsidR="00E001A1">
        <w:t>;</w:t>
      </w:r>
      <w:proofErr w:type="gramEnd"/>
    </w:p>
    <w:p w14:paraId="25F89BE9" w14:textId="1E237C09" w:rsidR="003D5977" w:rsidRDefault="009039AF" w:rsidP="003D5977">
      <w:pPr>
        <w:pStyle w:val="ListBullet"/>
      </w:pPr>
      <w:r>
        <w:t xml:space="preserve">Communication and stakeholder </w:t>
      </w:r>
      <w:proofErr w:type="gramStart"/>
      <w:r>
        <w:t>engagement</w:t>
      </w:r>
      <w:r w:rsidR="00E001A1">
        <w:t>;</w:t>
      </w:r>
      <w:proofErr w:type="gramEnd"/>
    </w:p>
    <w:p w14:paraId="08181B4C" w14:textId="74E742B3" w:rsidR="003D5977" w:rsidRDefault="00CC2FBC" w:rsidP="003D5977">
      <w:pPr>
        <w:pStyle w:val="ListBullet"/>
      </w:pPr>
      <w:r>
        <w:t xml:space="preserve">Competing </w:t>
      </w:r>
      <w:proofErr w:type="gramStart"/>
      <w:r>
        <w:t>interests</w:t>
      </w:r>
      <w:r w:rsidR="00E001A1">
        <w:t>;</w:t>
      </w:r>
      <w:proofErr w:type="gramEnd"/>
    </w:p>
    <w:p w14:paraId="7716AACB" w14:textId="1274B66F" w:rsidR="003D5977" w:rsidRDefault="00AB0078" w:rsidP="003D5977">
      <w:pPr>
        <w:pStyle w:val="ListBullet"/>
      </w:pPr>
      <w:r>
        <w:t xml:space="preserve">Changes in policy or </w:t>
      </w:r>
      <w:proofErr w:type="gramStart"/>
      <w:r w:rsidR="005B4321">
        <w:t>environment</w:t>
      </w:r>
      <w:r w:rsidR="00E001A1">
        <w:t>;</w:t>
      </w:r>
      <w:proofErr w:type="gramEnd"/>
    </w:p>
    <w:p w14:paraId="3B80F66D" w14:textId="7B516795" w:rsidR="003D5977" w:rsidRDefault="003D5977" w:rsidP="003D5977">
      <w:pPr>
        <w:pStyle w:val="ListBullet"/>
      </w:pPr>
      <w:r>
        <w:t>Re</w:t>
      </w:r>
      <w:r w:rsidR="005B4321">
        <w:t xml:space="preserve">sourcing and </w:t>
      </w:r>
      <w:proofErr w:type="gramStart"/>
      <w:r w:rsidR="005B4321">
        <w:t>governance</w:t>
      </w:r>
      <w:r w:rsidR="00E001A1">
        <w:t>;</w:t>
      </w:r>
      <w:proofErr w:type="gramEnd"/>
    </w:p>
    <w:p w14:paraId="465E6873" w14:textId="3F368953" w:rsidR="003D5977" w:rsidRDefault="003D5977" w:rsidP="003D5977">
      <w:pPr>
        <w:pStyle w:val="ListBullet"/>
      </w:pPr>
      <w:r>
        <w:t>C</w:t>
      </w:r>
      <w:r w:rsidR="00DC3FD6">
        <w:t>apacity and capability</w:t>
      </w:r>
      <w:r w:rsidR="00E001A1">
        <w:t xml:space="preserve">; and </w:t>
      </w:r>
    </w:p>
    <w:p w14:paraId="73392376" w14:textId="34136D2B" w:rsidR="005D0C7D" w:rsidRDefault="008F7DB0" w:rsidP="003D5977">
      <w:pPr>
        <w:pStyle w:val="ListBullet"/>
      </w:pPr>
      <w:r>
        <w:t>Ethical considerations</w:t>
      </w:r>
      <w:r w:rsidR="00FB2ED8">
        <w:t>.</w:t>
      </w:r>
      <w:r>
        <w:t xml:space="preserve"> </w:t>
      </w:r>
    </w:p>
    <w:p w14:paraId="18E86060" w14:textId="7A42F2D9" w:rsidR="00EA16B5" w:rsidRDefault="00EA16B5" w:rsidP="00EA16B5">
      <w:pPr>
        <w:pStyle w:val="BodyTextNumbered"/>
      </w:pPr>
      <w:r>
        <w:t>It is recommended to organise this information in a risk management table. An</w:t>
      </w:r>
      <w:r w:rsidR="005B4F02">
        <w:t xml:space="preserve"> </w:t>
      </w:r>
      <w:r>
        <w:t>example is provided below</w:t>
      </w:r>
      <w:r w:rsidR="006335C3">
        <w:t>, with 2 illustrative risk scenarios</w:t>
      </w:r>
      <w:r>
        <w:t xml:space="preserve">. </w:t>
      </w:r>
    </w:p>
    <w:p w14:paraId="513957D0" w14:textId="77777777" w:rsidR="0012522A" w:rsidRDefault="0012522A" w:rsidP="0012522A">
      <w:pPr>
        <w:pStyle w:val="BodyTextNumbered"/>
        <w:numPr>
          <w:ilvl w:val="0"/>
          <w:numId w:val="0"/>
        </w:numPr>
        <w:ind w:left="567"/>
      </w:pPr>
    </w:p>
    <w:p w14:paraId="57419032" w14:textId="77777777" w:rsidR="00DB3BB0" w:rsidRDefault="00DB3BB0" w:rsidP="0012522A">
      <w:pPr>
        <w:pStyle w:val="BodyTextNumbered"/>
        <w:numPr>
          <w:ilvl w:val="0"/>
          <w:numId w:val="0"/>
        </w:numPr>
        <w:ind w:left="567"/>
      </w:pPr>
    </w:p>
    <w:tbl>
      <w:tblPr>
        <w:tblStyle w:val="DFTTable"/>
        <w:tblW w:w="9067" w:type="dxa"/>
        <w:tblLook w:val="0420" w:firstRow="1" w:lastRow="0" w:firstColumn="0" w:lastColumn="0" w:noHBand="0" w:noVBand="1"/>
      </w:tblPr>
      <w:tblGrid>
        <w:gridCol w:w="1501"/>
        <w:gridCol w:w="1839"/>
        <w:gridCol w:w="1988"/>
        <w:gridCol w:w="1869"/>
        <w:gridCol w:w="1870"/>
      </w:tblGrid>
      <w:tr w:rsidR="00BC5FD0" w14:paraId="46E94145" w14:textId="77777777" w:rsidTr="00A966FB">
        <w:trPr>
          <w:cnfStyle w:val="100000000000" w:firstRow="1" w:lastRow="0" w:firstColumn="0" w:lastColumn="0" w:oddVBand="0" w:evenVBand="0" w:oddHBand="0" w:evenHBand="0" w:firstRowFirstColumn="0" w:firstRowLastColumn="0" w:lastRowFirstColumn="0" w:lastRowLastColumn="0"/>
        </w:trPr>
        <w:tc>
          <w:tcPr>
            <w:tcW w:w="0" w:type="dxa"/>
          </w:tcPr>
          <w:p w14:paraId="33E580C8" w14:textId="2BE6FFC4" w:rsidR="00BC5FD0" w:rsidRDefault="00BC5FD0" w:rsidP="0088040F">
            <w:r>
              <w:t>Risk</w:t>
            </w:r>
            <w:r w:rsidR="00497B4A">
              <w:t xml:space="preserve"> scenario</w:t>
            </w:r>
          </w:p>
        </w:tc>
        <w:tc>
          <w:tcPr>
            <w:tcW w:w="0" w:type="dxa"/>
          </w:tcPr>
          <w:p w14:paraId="01D438DD" w14:textId="0CFBA4BC" w:rsidR="00BC5FD0" w:rsidRDefault="00BC5FD0" w:rsidP="0088040F">
            <w:r>
              <w:t>Implications</w:t>
            </w:r>
          </w:p>
        </w:tc>
        <w:tc>
          <w:tcPr>
            <w:tcW w:w="0" w:type="dxa"/>
          </w:tcPr>
          <w:p w14:paraId="068A538C" w14:textId="6C39D604" w:rsidR="00BC5FD0" w:rsidRDefault="00BC5FD0" w:rsidP="0088040F">
            <w:r>
              <w:t>Risk rating</w:t>
            </w:r>
          </w:p>
        </w:tc>
        <w:tc>
          <w:tcPr>
            <w:tcW w:w="0" w:type="dxa"/>
          </w:tcPr>
          <w:p w14:paraId="26F1E00F" w14:textId="29832DEA" w:rsidR="00BC5FD0" w:rsidRDefault="00BC5FD0" w:rsidP="0088040F">
            <w:r>
              <w:t>Mitigation(s)</w:t>
            </w:r>
          </w:p>
        </w:tc>
        <w:tc>
          <w:tcPr>
            <w:tcW w:w="0" w:type="dxa"/>
          </w:tcPr>
          <w:p w14:paraId="729E888B" w14:textId="0B3E8F80" w:rsidR="00BC5FD0" w:rsidRDefault="00BC5FD0" w:rsidP="0088040F">
            <w:r>
              <w:t>Updated risk rating</w:t>
            </w:r>
          </w:p>
        </w:tc>
      </w:tr>
      <w:tr w:rsidR="00BC5FD0" w14:paraId="194B4824" w14:textId="77777777" w:rsidTr="00A966FB">
        <w:tc>
          <w:tcPr>
            <w:tcW w:w="0" w:type="dxa"/>
          </w:tcPr>
          <w:p w14:paraId="7D79C8CF" w14:textId="612BE1D1" w:rsidR="00BC5FD0" w:rsidRPr="0088040F" w:rsidRDefault="00BC5FD0" w:rsidP="0088040F">
            <w:pPr>
              <w:rPr>
                <w:rStyle w:val="Emphasis"/>
              </w:rPr>
            </w:pPr>
            <w:r w:rsidRPr="0088040F">
              <w:rPr>
                <w:rStyle w:val="Emphasis"/>
              </w:rPr>
              <w:t>Describe the risk</w:t>
            </w:r>
          </w:p>
        </w:tc>
        <w:tc>
          <w:tcPr>
            <w:tcW w:w="0" w:type="dxa"/>
          </w:tcPr>
          <w:p w14:paraId="762D2A7E" w14:textId="36E6FCB5" w:rsidR="00BC5FD0" w:rsidRPr="0088040F" w:rsidRDefault="00BC5FD0" w:rsidP="0088040F">
            <w:pPr>
              <w:rPr>
                <w:rStyle w:val="Emphasis"/>
              </w:rPr>
            </w:pPr>
            <w:r w:rsidRPr="0088040F">
              <w:rPr>
                <w:rStyle w:val="Emphasis"/>
              </w:rPr>
              <w:t>Detail what the implications of this risk would be for the project</w:t>
            </w:r>
          </w:p>
        </w:tc>
        <w:tc>
          <w:tcPr>
            <w:tcW w:w="0" w:type="dxa"/>
          </w:tcPr>
          <w:p w14:paraId="441997BF" w14:textId="3F92C6DE" w:rsidR="00BC5FD0" w:rsidRPr="0088040F" w:rsidRDefault="00BC5FD0" w:rsidP="0088040F">
            <w:pPr>
              <w:rPr>
                <w:rStyle w:val="Emphasis"/>
              </w:rPr>
            </w:pPr>
            <w:r w:rsidRPr="0088040F">
              <w:rPr>
                <w:rStyle w:val="Emphasis"/>
              </w:rPr>
              <w:t>Consider the severity of the risk and the likelihood of it occurring</w:t>
            </w:r>
            <w:r w:rsidR="00D53503" w:rsidRPr="0088040F">
              <w:rPr>
                <w:rStyle w:val="Emphasis"/>
              </w:rPr>
              <w:t>. It is recommended to provide this information in a red, amber, green format</w:t>
            </w:r>
          </w:p>
        </w:tc>
        <w:tc>
          <w:tcPr>
            <w:tcW w:w="0" w:type="dxa"/>
          </w:tcPr>
          <w:p w14:paraId="2863F316" w14:textId="005C0BC6" w:rsidR="00BC5FD0" w:rsidRPr="0088040F" w:rsidRDefault="00BC5FD0" w:rsidP="0088040F">
            <w:pPr>
              <w:rPr>
                <w:rStyle w:val="Emphasis"/>
              </w:rPr>
            </w:pPr>
            <w:r w:rsidRPr="0088040F">
              <w:rPr>
                <w:rStyle w:val="Emphasis"/>
              </w:rPr>
              <w:t>Describe what mitigations or controls will be put in place to manage this risk</w:t>
            </w:r>
          </w:p>
        </w:tc>
        <w:tc>
          <w:tcPr>
            <w:tcW w:w="0" w:type="dxa"/>
          </w:tcPr>
          <w:p w14:paraId="2174CF8E" w14:textId="6DC89D2D" w:rsidR="00BC5FD0" w:rsidRPr="0088040F" w:rsidRDefault="00BC5FD0" w:rsidP="0088040F">
            <w:pPr>
              <w:rPr>
                <w:rStyle w:val="Emphasis"/>
              </w:rPr>
            </w:pPr>
            <w:r w:rsidRPr="0088040F">
              <w:rPr>
                <w:rStyle w:val="Emphasis"/>
              </w:rPr>
              <w:t>Provide an updated risk rating, after consideration of the mitigation measure(s)</w:t>
            </w:r>
          </w:p>
        </w:tc>
      </w:tr>
      <w:tr w:rsidR="005311FA" w14:paraId="3D374C3D" w14:textId="77777777" w:rsidTr="00A966FB">
        <w:trPr>
          <w:cnfStyle w:val="000000010000" w:firstRow="0" w:lastRow="0" w:firstColumn="0" w:lastColumn="0" w:oddVBand="0" w:evenVBand="0" w:oddHBand="0" w:evenHBand="1" w:firstRowFirstColumn="0" w:firstRowLastColumn="0" w:lastRowFirstColumn="0" w:lastRowLastColumn="0"/>
        </w:trPr>
        <w:tc>
          <w:tcPr>
            <w:tcW w:w="0" w:type="dxa"/>
          </w:tcPr>
          <w:p w14:paraId="48B98937" w14:textId="5281E904" w:rsidR="005311FA" w:rsidRDefault="005B4F02" w:rsidP="0088040F">
            <w:r>
              <w:t xml:space="preserve">Illustration 1: </w:t>
            </w:r>
            <w:r w:rsidR="007D5711">
              <w:t>Failure to obtain patronage data from bus operator</w:t>
            </w:r>
          </w:p>
        </w:tc>
        <w:tc>
          <w:tcPr>
            <w:tcW w:w="0" w:type="dxa"/>
          </w:tcPr>
          <w:p w14:paraId="10D1CD9D" w14:textId="686F18D0" w:rsidR="005311FA" w:rsidRDefault="00C1223F" w:rsidP="0088040F">
            <w:r>
              <w:t>Evaluation of bus passenger</w:t>
            </w:r>
            <w:r w:rsidR="007D5711">
              <w:t xml:space="preserve"> patronage c</w:t>
            </w:r>
            <w:r>
              <w:t>ould not be conducted</w:t>
            </w:r>
          </w:p>
        </w:tc>
        <w:tc>
          <w:tcPr>
            <w:tcW w:w="0" w:type="dxa"/>
          </w:tcPr>
          <w:p w14:paraId="5BC9B036" w14:textId="62693DD6" w:rsidR="005311FA" w:rsidRPr="00885D91" w:rsidRDefault="00C1223F" w:rsidP="0088040F">
            <w:r w:rsidRPr="00885D91">
              <w:t>Red</w:t>
            </w:r>
            <w:r w:rsidR="00E14777" w:rsidRPr="00885D91">
              <w:t xml:space="preserve"> - high severity, medium likelihood</w:t>
            </w:r>
          </w:p>
        </w:tc>
        <w:tc>
          <w:tcPr>
            <w:tcW w:w="0" w:type="dxa"/>
          </w:tcPr>
          <w:p w14:paraId="6379FFF3" w14:textId="7A5AED48" w:rsidR="005311FA" w:rsidRDefault="00C1223F" w:rsidP="0088040F">
            <w:r>
              <w:t>Early data sharing agreements in place with bus operator</w:t>
            </w:r>
            <w:r w:rsidR="000E32A6">
              <w:t>, ensuring these agreements last the full duration of evaluation</w:t>
            </w:r>
          </w:p>
        </w:tc>
        <w:tc>
          <w:tcPr>
            <w:tcW w:w="0" w:type="dxa"/>
          </w:tcPr>
          <w:p w14:paraId="5A5D028A" w14:textId="143F3A63" w:rsidR="005311FA" w:rsidRDefault="000E32A6" w:rsidP="0088040F">
            <w:r>
              <w:t>Green</w:t>
            </w:r>
            <w:r w:rsidR="00E14777">
              <w:t xml:space="preserve"> - high severity, low likelihood </w:t>
            </w:r>
          </w:p>
        </w:tc>
      </w:tr>
      <w:tr w:rsidR="00885D91" w14:paraId="6A585721" w14:textId="77777777" w:rsidTr="00A966FB">
        <w:tc>
          <w:tcPr>
            <w:tcW w:w="0" w:type="dxa"/>
          </w:tcPr>
          <w:p w14:paraId="18D93145" w14:textId="24BD217D" w:rsidR="005B4F02" w:rsidRDefault="005B4F02" w:rsidP="0088040F">
            <w:r>
              <w:t xml:space="preserve">Illustration 2: </w:t>
            </w:r>
          </w:p>
          <w:p w14:paraId="2340305D" w14:textId="71565A75" w:rsidR="00885D91" w:rsidRDefault="00885D91" w:rsidP="0088040F">
            <w:r>
              <w:t>High staff turnover in evaluation team</w:t>
            </w:r>
            <w:r w:rsidR="004972F2">
              <w:t xml:space="preserve"> </w:t>
            </w:r>
          </w:p>
        </w:tc>
        <w:tc>
          <w:tcPr>
            <w:tcW w:w="0" w:type="dxa"/>
          </w:tcPr>
          <w:p w14:paraId="708C19B4" w14:textId="25922130" w:rsidR="00885D91" w:rsidRDefault="004972F2" w:rsidP="0088040F">
            <w:r>
              <w:t>Could lead to</w:t>
            </w:r>
            <w:r w:rsidR="00E74814">
              <w:t xml:space="preserve"> </w:t>
            </w:r>
            <w:r w:rsidR="00E04E21">
              <w:t xml:space="preserve">scheme promoter being unclear about evaluation objectives, methods, deadlines. Could result in missing data if not correctly stored and </w:t>
            </w:r>
            <w:r w:rsidR="0094292E">
              <w:t>labelled.</w:t>
            </w:r>
            <w:r>
              <w:t xml:space="preserve"> </w:t>
            </w:r>
          </w:p>
        </w:tc>
        <w:tc>
          <w:tcPr>
            <w:tcW w:w="0" w:type="dxa"/>
          </w:tcPr>
          <w:p w14:paraId="49C2F7E4" w14:textId="5A21C777" w:rsidR="00885D91" w:rsidRPr="00885D91" w:rsidRDefault="004972F2" w:rsidP="0088040F">
            <w:r>
              <w:t xml:space="preserve">Amber - </w:t>
            </w:r>
            <w:r w:rsidR="00E74814">
              <w:t>medium severity, medium likelihood</w:t>
            </w:r>
          </w:p>
        </w:tc>
        <w:tc>
          <w:tcPr>
            <w:tcW w:w="0" w:type="dxa"/>
          </w:tcPr>
          <w:p w14:paraId="57ACB613" w14:textId="3E03476E" w:rsidR="00885D91" w:rsidRDefault="004972F2" w:rsidP="0088040F">
            <w:r>
              <w:t>Maintain accurate record</w:t>
            </w:r>
            <w:r w:rsidR="00E74814">
              <w:t xml:space="preserve">s of planned evaluation including </w:t>
            </w:r>
            <w:r w:rsidR="004A5320">
              <w:t>benefits management and evaluation plan</w:t>
            </w:r>
            <w:r w:rsidR="00E74814">
              <w:t>. Ensure data is clearly labelled and stored. Provide handover notes for team</w:t>
            </w:r>
          </w:p>
        </w:tc>
        <w:tc>
          <w:tcPr>
            <w:tcW w:w="0" w:type="dxa"/>
          </w:tcPr>
          <w:p w14:paraId="17D1E559" w14:textId="37663F40" w:rsidR="00885D91" w:rsidRDefault="004972F2" w:rsidP="0088040F">
            <w:r>
              <w:t xml:space="preserve">Green - </w:t>
            </w:r>
            <w:r w:rsidR="00E74814">
              <w:t>low severity, medium likelihood</w:t>
            </w:r>
          </w:p>
        </w:tc>
      </w:tr>
    </w:tbl>
    <w:p w14:paraId="40F8C26F" w14:textId="2B37A733" w:rsidR="00EA16B5" w:rsidRDefault="009707C1" w:rsidP="009707C1">
      <w:pPr>
        <w:pStyle w:val="Caption"/>
      </w:pPr>
      <w:r>
        <w:t xml:space="preserve">Table </w:t>
      </w:r>
      <w:r w:rsidR="00E33400">
        <w:t>7</w:t>
      </w:r>
      <w:r w:rsidR="00E001A1">
        <w:t xml:space="preserve"> </w:t>
      </w:r>
      <w:r>
        <w:t>Example</w:t>
      </w:r>
      <w:r w:rsidR="00D65C8A">
        <w:t xml:space="preserve"> evaluation</w:t>
      </w:r>
      <w:r>
        <w:t xml:space="preserve"> risk management table</w:t>
      </w:r>
    </w:p>
    <w:p w14:paraId="04877874" w14:textId="52B505EC" w:rsidR="005D0C7D" w:rsidRDefault="005D0C7D" w:rsidP="005D0C7D">
      <w:pPr>
        <w:pStyle w:val="Heading3"/>
      </w:pPr>
      <w:bookmarkStart w:id="51" w:name="_Toc184309792"/>
      <w:bookmarkStart w:id="52" w:name="_Toc193285060"/>
      <w:bookmarkStart w:id="53" w:name="_Toc196731850"/>
      <w:r>
        <w:t>Quality assurance</w:t>
      </w:r>
      <w:bookmarkEnd w:id="51"/>
      <w:bookmarkEnd w:id="52"/>
      <w:bookmarkEnd w:id="53"/>
    </w:p>
    <w:p w14:paraId="421CE6AB" w14:textId="7BB6D707" w:rsidR="00774CC3" w:rsidRDefault="005D0C7D">
      <w:pPr>
        <w:pStyle w:val="BodyTextNumbered"/>
      </w:pPr>
      <w:r>
        <w:t>This section should provide details on the quality assurance processes</w:t>
      </w:r>
      <w:r w:rsidR="003A0D7F">
        <w:t xml:space="preserve">. </w:t>
      </w:r>
      <w:r w:rsidR="00774CC3">
        <w:t xml:space="preserve">Scheme promoters </w:t>
      </w:r>
      <w:r w:rsidR="00B36A2F">
        <w:t xml:space="preserve">should </w:t>
      </w:r>
      <w:r w:rsidR="00774CC3">
        <w:t>consider questions such as:</w:t>
      </w:r>
    </w:p>
    <w:p w14:paraId="388E3240" w14:textId="62B5D216" w:rsidR="007C0E60" w:rsidRPr="007C0E60" w:rsidRDefault="007C0E60" w:rsidP="007C0E60">
      <w:pPr>
        <w:pStyle w:val="ListBullet"/>
        <w:rPr>
          <w:rStyle w:val="Bold"/>
          <w:b w:val="0"/>
        </w:rPr>
      </w:pPr>
      <w:r w:rsidRPr="00373A85">
        <w:rPr>
          <w:rStyle w:val="Bold"/>
        </w:rPr>
        <w:t>Quality assurance.</w:t>
      </w:r>
      <w:r w:rsidRPr="007C0E60">
        <w:t xml:space="preserve"> Who is responsible for conducting monitoring, evalu</w:t>
      </w:r>
      <w:r>
        <w:t>ation</w:t>
      </w:r>
      <w:r w:rsidR="00373A85">
        <w:t>, data analysis,</w:t>
      </w:r>
      <w:r>
        <w:t xml:space="preserve"> and reporting? Is this someone with the technical knowledge to conduct this activity? </w:t>
      </w:r>
      <w:r w:rsidR="00373A85">
        <w:t>What protocols will be in place for</w:t>
      </w:r>
      <w:r>
        <w:t xml:space="preserve"> checking </w:t>
      </w:r>
      <w:r w:rsidR="005A68AB">
        <w:t>the accuracy and quality of all</w:t>
      </w:r>
      <w:r>
        <w:t xml:space="preserve"> </w:t>
      </w:r>
      <w:r w:rsidR="00373A85">
        <w:t>analys</w:t>
      </w:r>
      <w:r w:rsidR="005A68AB">
        <w:t>es</w:t>
      </w:r>
      <w:r w:rsidR="00373A85">
        <w:t xml:space="preserve"> and reporting?</w:t>
      </w:r>
      <w:r>
        <w:t xml:space="preserve"> </w:t>
      </w:r>
      <w:r w:rsidR="00A22798">
        <w:t xml:space="preserve">Will other individuals with sufficient technical knowledge also check outputs? </w:t>
      </w:r>
    </w:p>
    <w:p w14:paraId="6A122D79" w14:textId="33960B20" w:rsidR="0037558A" w:rsidRPr="0037558A" w:rsidRDefault="0037558A" w:rsidP="0037558A">
      <w:pPr>
        <w:pStyle w:val="ListBullet"/>
        <w:rPr>
          <w:rStyle w:val="Bold"/>
          <w:b w:val="0"/>
        </w:rPr>
      </w:pPr>
      <w:r w:rsidRPr="0037558A">
        <w:rPr>
          <w:rStyle w:val="Bold"/>
        </w:rPr>
        <w:t>Data governance</w:t>
      </w:r>
      <w:r w:rsidRPr="0037558A">
        <w:t xml:space="preserve">. Who </w:t>
      </w:r>
      <w:proofErr w:type="gramStart"/>
      <w:r w:rsidRPr="0037558A">
        <w:t>is in charge of</w:t>
      </w:r>
      <w:proofErr w:type="gramEnd"/>
      <w:r w:rsidRPr="0037558A">
        <w:t xml:space="preserve"> the data? How will it be stored, labelled, and documented? </w:t>
      </w:r>
      <w:r w:rsidR="00301802">
        <w:t>How will the risk of data loss</w:t>
      </w:r>
      <w:r w:rsidR="00BB2C4B">
        <w:t xml:space="preserve"> over the full evaluation period be mitigated? </w:t>
      </w:r>
    </w:p>
    <w:p w14:paraId="12825F79" w14:textId="6867C807" w:rsidR="003712D7" w:rsidRDefault="001F3515" w:rsidP="001F3515">
      <w:pPr>
        <w:pStyle w:val="ListBullet"/>
      </w:pPr>
      <w:r w:rsidRPr="001F3515">
        <w:rPr>
          <w:rStyle w:val="Bold"/>
        </w:rPr>
        <w:t>Data screening</w:t>
      </w:r>
      <w:r w:rsidR="00E94A0C">
        <w:rPr>
          <w:rStyle w:val="Bold"/>
        </w:rPr>
        <w:t xml:space="preserve"> and cleaning</w:t>
      </w:r>
      <w:r w:rsidR="00B2332F">
        <w:t>.</w:t>
      </w:r>
      <w:r>
        <w:t xml:space="preserve"> </w:t>
      </w:r>
      <w:r w:rsidR="003712D7">
        <w:t>How will issues such as missing data, incomplete entries, and outliers be handled?</w:t>
      </w:r>
      <w:r w:rsidR="00CF5911">
        <w:t xml:space="preserve"> </w:t>
      </w:r>
      <w:r w:rsidR="006D3BF8">
        <w:t>What automatic and/or manual checks will be in place to inspect data?</w:t>
      </w:r>
    </w:p>
    <w:p w14:paraId="5C2256BD" w14:textId="3F94BD75" w:rsidR="002C6012" w:rsidRPr="005D0C7D" w:rsidRDefault="002C6012" w:rsidP="002C6012">
      <w:pPr>
        <w:pStyle w:val="BodyTextNumbered"/>
      </w:pPr>
      <w:r>
        <w:t xml:space="preserve">Further detail on best practices for assuring data quality </w:t>
      </w:r>
      <w:r w:rsidR="00A25F44">
        <w:t xml:space="preserve">and analytical outputs </w:t>
      </w:r>
      <w:r w:rsidR="00385371">
        <w:t>is</w:t>
      </w:r>
      <w:r>
        <w:t xml:space="preserve"> available </w:t>
      </w:r>
      <w:r w:rsidR="00F0206B">
        <w:t>in</w:t>
      </w:r>
      <w:r>
        <w:t xml:space="preserve"> </w:t>
      </w:r>
      <w:hyperlink r:id="rId35" w:history="1">
        <w:r w:rsidR="00A25F44" w:rsidRPr="00A25F44">
          <w:rPr>
            <w:rStyle w:val="Hyperlink"/>
          </w:rPr>
          <w:t>The Aqua Book: guidance on producing quality analysis for government</w:t>
        </w:r>
      </w:hyperlink>
      <w:r>
        <w:t xml:space="preserve">. </w:t>
      </w:r>
    </w:p>
    <w:p w14:paraId="528BDFFF" w14:textId="1922A000" w:rsidR="00704ED9" w:rsidRDefault="00D30EF1" w:rsidP="00530538">
      <w:pPr>
        <w:pStyle w:val="Heading2Numbered"/>
        <w:framePr w:wrap="around"/>
      </w:pPr>
      <w:bookmarkStart w:id="54" w:name="_Toc196731851"/>
      <w:r>
        <w:lastRenderedPageBreak/>
        <w:t>Project</w:t>
      </w:r>
      <w:r w:rsidR="007E1635">
        <w:t xml:space="preserve"> and dissemination</w:t>
      </w:r>
      <w:r w:rsidR="003F026E">
        <w:t xml:space="preserve"> plan</w:t>
      </w:r>
      <w:bookmarkEnd w:id="54"/>
    </w:p>
    <w:p w14:paraId="77038B73" w14:textId="3FA0A849" w:rsidR="003E12A3" w:rsidRDefault="003A4CF0" w:rsidP="003E12A3">
      <w:pPr>
        <w:pStyle w:val="Heading3"/>
      </w:pPr>
      <w:bookmarkStart w:id="55" w:name="_Toc184309794"/>
      <w:bookmarkStart w:id="56" w:name="_Toc193285062"/>
      <w:bookmarkStart w:id="57" w:name="_Toc196731852"/>
      <w:r>
        <w:t>Project t</w:t>
      </w:r>
      <w:r w:rsidR="003E12A3">
        <w:t>imeline</w:t>
      </w:r>
      <w:bookmarkEnd w:id="55"/>
      <w:bookmarkEnd w:id="56"/>
      <w:bookmarkEnd w:id="57"/>
    </w:p>
    <w:p w14:paraId="3DF40AA1" w14:textId="5A6C89CC" w:rsidR="00ED6FA6" w:rsidRDefault="00ED6FA6" w:rsidP="00ED6FA6">
      <w:pPr>
        <w:pStyle w:val="BodyTextNumbered"/>
      </w:pPr>
      <w:r>
        <w:t xml:space="preserve">This section should contain a timeline outlining </w:t>
      </w:r>
      <w:r w:rsidR="005B6692">
        <w:t xml:space="preserve">the anticipated dates for </w:t>
      </w:r>
      <w:r>
        <w:t>each stage of the project</w:t>
      </w:r>
      <w:r w:rsidR="005418A6">
        <w:t>. Consideration should be given to</w:t>
      </w:r>
      <w:r w:rsidR="005C3F59">
        <w:t xml:space="preserve"> key scheme milestones, </w:t>
      </w:r>
      <w:r w:rsidR="0013023B">
        <w:t xml:space="preserve">monitoring and </w:t>
      </w:r>
      <w:r w:rsidR="005C3F59">
        <w:t xml:space="preserve">data collection, </w:t>
      </w:r>
      <w:r w:rsidR="0013023B">
        <w:t xml:space="preserve">and post-opening </w:t>
      </w:r>
      <w:r w:rsidR="005C3F59">
        <w:t>reporting</w:t>
      </w:r>
      <w:r w:rsidR="0013023B">
        <w:t>.</w:t>
      </w:r>
      <w:r w:rsidR="005C3F59">
        <w:t xml:space="preserve"> </w:t>
      </w:r>
      <w:r w:rsidR="00697818">
        <w:t xml:space="preserve">This table </w:t>
      </w:r>
      <w:r w:rsidR="008A79AE">
        <w:t xml:space="preserve">should also include </w:t>
      </w:r>
      <w:r w:rsidR="00697818">
        <w:t>milestones</w:t>
      </w:r>
      <w:r w:rsidR="00E3198C">
        <w:t xml:space="preserve"> </w:t>
      </w:r>
      <w:r w:rsidR="00697818">
        <w:t>for</w:t>
      </w:r>
      <w:r w:rsidR="00E3198C">
        <w:t xml:space="preserve"> when the scheme's benefits and disbenefits are </w:t>
      </w:r>
      <w:r w:rsidR="00824428">
        <w:t xml:space="preserve">expected to be realised and targets </w:t>
      </w:r>
      <w:r w:rsidR="00090E0B">
        <w:t>are expected to be achieved.</w:t>
      </w:r>
    </w:p>
    <w:tbl>
      <w:tblPr>
        <w:tblStyle w:val="DFTTable"/>
        <w:tblW w:w="0" w:type="auto"/>
        <w:tblLook w:val="04A0" w:firstRow="1" w:lastRow="0" w:firstColumn="1" w:lastColumn="0" w:noHBand="0" w:noVBand="1"/>
      </w:tblPr>
      <w:tblGrid>
        <w:gridCol w:w="4813"/>
        <w:gridCol w:w="4814"/>
      </w:tblGrid>
      <w:tr w:rsidR="00736104" w14:paraId="2EA64200" w14:textId="77777777" w:rsidTr="00A966FB">
        <w:trPr>
          <w:cnfStyle w:val="100000000000" w:firstRow="1" w:lastRow="0" w:firstColumn="0" w:lastColumn="0" w:oddVBand="0" w:evenVBand="0" w:oddHBand="0" w:evenHBand="0" w:firstRowFirstColumn="0" w:firstRowLastColumn="0" w:lastRowFirstColumn="0" w:lastRowLastColumn="0"/>
        </w:trPr>
        <w:tc>
          <w:tcPr>
            <w:tcW w:w="4813" w:type="dxa"/>
          </w:tcPr>
          <w:p w14:paraId="7BA039C6" w14:textId="662ACE67" w:rsidR="00736104" w:rsidRDefault="00736104" w:rsidP="0088040F"/>
        </w:tc>
        <w:tc>
          <w:tcPr>
            <w:tcW w:w="4814" w:type="dxa"/>
          </w:tcPr>
          <w:p w14:paraId="4CD5518C" w14:textId="77777777" w:rsidR="00736104" w:rsidRDefault="00736104" w:rsidP="0088040F"/>
        </w:tc>
      </w:tr>
      <w:tr w:rsidR="005C265C" w14:paraId="146FC36E" w14:textId="77777777" w:rsidTr="00A966FB">
        <w:tc>
          <w:tcPr>
            <w:tcW w:w="4813" w:type="dxa"/>
          </w:tcPr>
          <w:p w14:paraId="17BF3B55" w14:textId="2F3F81BD" w:rsidR="005C265C" w:rsidRPr="005C265C" w:rsidRDefault="005C265C" w:rsidP="0088040F">
            <w:pPr>
              <w:rPr>
                <w:rStyle w:val="Strong"/>
              </w:rPr>
            </w:pPr>
            <w:r w:rsidRPr="005C265C">
              <w:rPr>
                <w:rStyle w:val="Strong"/>
              </w:rPr>
              <w:t>Milestone</w:t>
            </w:r>
          </w:p>
        </w:tc>
        <w:tc>
          <w:tcPr>
            <w:tcW w:w="4814" w:type="dxa"/>
          </w:tcPr>
          <w:p w14:paraId="1E53EB1F" w14:textId="5038A3BD" w:rsidR="005C265C" w:rsidRPr="005C265C" w:rsidRDefault="005C265C" w:rsidP="0088040F">
            <w:pPr>
              <w:rPr>
                <w:rStyle w:val="Strong"/>
              </w:rPr>
            </w:pPr>
            <w:r w:rsidRPr="005C265C">
              <w:rPr>
                <w:rStyle w:val="Strong"/>
              </w:rPr>
              <w:t>Anticipated date</w:t>
            </w:r>
          </w:p>
        </w:tc>
      </w:tr>
      <w:tr w:rsidR="00736104" w14:paraId="3A7A9CE8"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3B3EC12F" w14:textId="1E9DADC3" w:rsidR="00736104" w:rsidRDefault="002355EF" w:rsidP="0088040F">
            <w:r>
              <w:t>Baseline data collection</w:t>
            </w:r>
          </w:p>
        </w:tc>
        <w:tc>
          <w:tcPr>
            <w:tcW w:w="4814" w:type="dxa"/>
          </w:tcPr>
          <w:p w14:paraId="7185F0FA" w14:textId="77777777" w:rsidR="00736104" w:rsidRDefault="00736104" w:rsidP="0088040F"/>
        </w:tc>
      </w:tr>
      <w:tr w:rsidR="00736104" w14:paraId="01C2E359" w14:textId="77777777" w:rsidTr="00A966FB">
        <w:tc>
          <w:tcPr>
            <w:tcW w:w="4813" w:type="dxa"/>
          </w:tcPr>
          <w:p w14:paraId="0CE25450" w14:textId="37565D20" w:rsidR="00736104" w:rsidRDefault="002355EF" w:rsidP="0088040F">
            <w:r>
              <w:t>Scheme build</w:t>
            </w:r>
          </w:p>
        </w:tc>
        <w:tc>
          <w:tcPr>
            <w:tcW w:w="4814" w:type="dxa"/>
          </w:tcPr>
          <w:p w14:paraId="61C94758" w14:textId="77777777" w:rsidR="00736104" w:rsidRDefault="00736104" w:rsidP="0088040F"/>
        </w:tc>
      </w:tr>
      <w:tr w:rsidR="00736104" w14:paraId="2FAEF9FC"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2C9881C9" w14:textId="4B2D9C36" w:rsidR="00736104" w:rsidRDefault="002355EF" w:rsidP="0088040F">
            <w:r>
              <w:t>Scheme opening</w:t>
            </w:r>
          </w:p>
        </w:tc>
        <w:tc>
          <w:tcPr>
            <w:tcW w:w="4814" w:type="dxa"/>
          </w:tcPr>
          <w:p w14:paraId="71B7B531" w14:textId="77777777" w:rsidR="00736104" w:rsidRDefault="00736104" w:rsidP="0088040F"/>
        </w:tc>
      </w:tr>
      <w:tr w:rsidR="003521E1" w14:paraId="58F7B77F" w14:textId="77777777" w:rsidTr="00A966FB">
        <w:tc>
          <w:tcPr>
            <w:tcW w:w="4813" w:type="dxa"/>
          </w:tcPr>
          <w:p w14:paraId="43B9A8C5" w14:textId="0A4175C2" w:rsidR="003521E1" w:rsidRDefault="003521E1" w:rsidP="00237978">
            <w:r>
              <w:t>Expected realisation of benefits</w:t>
            </w:r>
          </w:p>
        </w:tc>
        <w:tc>
          <w:tcPr>
            <w:tcW w:w="4814" w:type="dxa"/>
          </w:tcPr>
          <w:p w14:paraId="448C647C" w14:textId="77777777" w:rsidR="003521E1" w:rsidRDefault="003521E1" w:rsidP="00237978"/>
        </w:tc>
      </w:tr>
      <w:tr w:rsidR="00C24397" w14:paraId="56BD3AB6"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4668CECF" w14:textId="2FC15F63" w:rsidR="00C24397" w:rsidRDefault="00C24397" w:rsidP="0088040F">
            <w:r>
              <w:t xml:space="preserve">Year </w:t>
            </w:r>
            <w:r w:rsidR="007E3F98">
              <w:t>1</w:t>
            </w:r>
            <w:r>
              <w:t xml:space="preserve"> post-opening data collection </w:t>
            </w:r>
          </w:p>
        </w:tc>
        <w:tc>
          <w:tcPr>
            <w:tcW w:w="4814" w:type="dxa"/>
          </w:tcPr>
          <w:p w14:paraId="3DD2B02B" w14:textId="77777777" w:rsidR="00C24397" w:rsidRDefault="00C24397" w:rsidP="0088040F"/>
        </w:tc>
      </w:tr>
      <w:tr w:rsidR="001F4B15" w14:paraId="66E6F213" w14:textId="77777777" w:rsidTr="00A966FB">
        <w:tc>
          <w:tcPr>
            <w:tcW w:w="4813" w:type="dxa"/>
          </w:tcPr>
          <w:p w14:paraId="56387F3E" w14:textId="52FC6803" w:rsidR="001F4B15" w:rsidRDefault="001F4B15" w:rsidP="0088040F">
            <w:r>
              <w:t>Year 1 post-opening report</w:t>
            </w:r>
          </w:p>
        </w:tc>
        <w:tc>
          <w:tcPr>
            <w:tcW w:w="4814" w:type="dxa"/>
          </w:tcPr>
          <w:p w14:paraId="507656A6" w14:textId="77777777" w:rsidR="001F4B15" w:rsidRDefault="001F4B15" w:rsidP="0088040F"/>
        </w:tc>
      </w:tr>
      <w:tr w:rsidR="00736104" w14:paraId="1E99CC4F"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052724F5" w14:textId="32562414" w:rsidR="00736104" w:rsidRDefault="00B80B8B" w:rsidP="0088040F">
            <w:r>
              <w:t xml:space="preserve">Year </w:t>
            </w:r>
            <w:r w:rsidR="007E3F98">
              <w:t>3</w:t>
            </w:r>
            <w:r>
              <w:t xml:space="preserve"> post-opening</w:t>
            </w:r>
            <w:r w:rsidR="007E1635">
              <w:t xml:space="preserve"> data collection</w:t>
            </w:r>
          </w:p>
        </w:tc>
        <w:tc>
          <w:tcPr>
            <w:tcW w:w="4814" w:type="dxa"/>
          </w:tcPr>
          <w:p w14:paraId="49C17B08" w14:textId="77777777" w:rsidR="00736104" w:rsidRDefault="00736104" w:rsidP="0088040F"/>
        </w:tc>
      </w:tr>
      <w:tr w:rsidR="002355EF" w14:paraId="27E0BC4C" w14:textId="77777777" w:rsidTr="001F4B15">
        <w:trPr>
          <w:trHeight w:val="70"/>
        </w:trPr>
        <w:tc>
          <w:tcPr>
            <w:tcW w:w="4813" w:type="dxa"/>
          </w:tcPr>
          <w:p w14:paraId="7CE4E0FB" w14:textId="43E2FA9E" w:rsidR="002355EF" w:rsidRDefault="00B80B8B" w:rsidP="0088040F">
            <w:r>
              <w:t xml:space="preserve">Year </w:t>
            </w:r>
            <w:r w:rsidR="007E3F98">
              <w:t>3</w:t>
            </w:r>
            <w:r>
              <w:t xml:space="preserve"> post-opening</w:t>
            </w:r>
            <w:r w:rsidR="00034501">
              <w:t xml:space="preserve"> report</w:t>
            </w:r>
          </w:p>
        </w:tc>
        <w:tc>
          <w:tcPr>
            <w:tcW w:w="4814" w:type="dxa"/>
          </w:tcPr>
          <w:p w14:paraId="7397F6B7" w14:textId="77777777" w:rsidR="002355EF" w:rsidRDefault="002355EF" w:rsidP="0088040F"/>
        </w:tc>
      </w:tr>
    </w:tbl>
    <w:p w14:paraId="7DA094E0" w14:textId="6F4453AB" w:rsidR="00736104" w:rsidRDefault="003521E1" w:rsidP="009707C1">
      <w:pPr>
        <w:pStyle w:val="Caption"/>
      </w:pPr>
      <w:r>
        <w:t xml:space="preserve">Table </w:t>
      </w:r>
      <w:r w:rsidR="00E33400">
        <w:t>8</w:t>
      </w:r>
      <w:r w:rsidR="00452D2D">
        <w:t xml:space="preserve"> </w:t>
      </w:r>
      <w:r w:rsidR="009707C1">
        <w:t>Example project timeline</w:t>
      </w:r>
    </w:p>
    <w:p w14:paraId="1E0309DF" w14:textId="12F63F19" w:rsidR="0033454E" w:rsidRDefault="0033454E" w:rsidP="0033454E">
      <w:pPr>
        <w:pStyle w:val="Heading3"/>
      </w:pPr>
      <w:bookmarkStart w:id="58" w:name="_Toc184309795"/>
      <w:bookmarkStart w:id="59" w:name="_Toc193285063"/>
      <w:bookmarkStart w:id="60" w:name="_Toc196731853"/>
      <w:r>
        <w:t>Stakeholder</w:t>
      </w:r>
      <w:r w:rsidR="006725B4">
        <w:t>s</w:t>
      </w:r>
      <w:bookmarkEnd w:id="58"/>
      <w:bookmarkEnd w:id="59"/>
      <w:bookmarkEnd w:id="60"/>
      <w:r>
        <w:t xml:space="preserve"> </w:t>
      </w:r>
    </w:p>
    <w:p w14:paraId="61DA4DE0" w14:textId="01D1C851" w:rsidR="008E735B" w:rsidRDefault="003A0DFB" w:rsidP="003A0DFB">
      <w:pPr>
        <w:pStyle w:val="BodyTextNumbered"/>
      </w:pPr>
      <w:r>
        <w:t>This section should provide detail o</w:t>
      </w:r>
      <w:r w:rsidR="002F3159">
        <w:t xml:space="preserve">n </w:t>
      </w:r>
      <w:r w:rsidR="00477721">
        <w:t>all</w:t>
      </w:r>
      <w:r w:rsidR="002F3159">
        <w:t xml:space="preserve"> relevant stakeholders who will be consulted and involved </w:t>
      </w:r>
      <w:r w:rsidR="000B4456">
        <w:t>in the scheme</w:t>
      </w:r>
      <w:r w:rsidR="002F3159">
        <w:t>.</w:t>
      </w:r>
      <w:r w:rsidR="000B4456">
        <w:t xml:space="preserve"> These may includ</w:t>
      </w:r>
      <w:r w:rsidR="00AD11A2">
        <w:t xml:space="preserve">e, but are not limited </w:t>
      </w:r>
      <w:proofErr w:type="gramStart"/>
      <w:r w:rsidR="00AD11A2">
        <w:t>to</w:t>
      </w:r>
      <w:r w:rsidR="000B4456">
        <w:t>:</w:t>
      </w:r>
      <w:proofErr w:type="gramEnd"/>
      <w:r w:rsidR="000B4456">
        <w:t xml:space="preserve"> </w:t>
      </w:r>
      <w:r w:rsidR="00AD11A2">
        <w:t xml:space="preserve">central government, </w:t>
      </w:r>
      <w:r w:rsidR="00AF4557">
        <w:t xml:space="preserve">local and regional government, public consultations, </w:t>
      </w:r>
      <w:r w:rsidR="008E735B">
        <w:t xml:space="preserve">contractors, </w:t>
      </w:r>
      <w:r w:rsidR="00AF4557">
        <w:t xml:space="preserve">developers, </w:t>
      </w:r>
      <w:r w:rsidR="008E735B">
        <w:t xml:space="preserve">local </w:t>
      </w:r>
      <w:r w:rsidR="00AF4557">
        <w:t>businesses</w:t>
      </w:r>
      <w:r w:rsidR="008E735B">
        <w:t xml:space="preserve"> and industries</w:t>
      </w:r>
      <w:r w:rsidR="00AF4557">
        <w:t>,</w:t>
      </w:r>
      <w:r w:rsidR="008E735B">
        <w:t xml:space="preserve"> and</w:t>
      </w:r>
      <w:r w:rsidR="00AF4557">
        <w:t xml:space="preserve"> </w:t>
      </w:r>
      <w:r w:rsidR="00AD11A2">
        <w:t>environmental groups</w:t>
      </w:r>
      <w:r w:rsidR="008E735B">
        <w:t>.</w:t>
      </w:r>
    </w:p>
    <w:p w14:paraId="1459148A" w14:textId="28ED5BC1" w:rsidR="004364ED" w:rsidRDefault="008E735B" w:rsidP="003A0DFB">
      <w:pPr>
        <w:pStyle w:val="BodyTextNumbered"/>
      </w:pPr>
      <w:r>
        <w:t xml:space="preserve">Scheme promoters </w:t>
      </w:r>
      <w:r w:rsidR="00B60864">
        <w:t>may wish to</w:t>
      </w:r>
      <w:r>
        <w:t xml:space="preserve"> provide a diagram outlining the relevant</w:t>
      </w:r>
      <w:r w:rsidR="00AD11A2">
        <w:t xml:space="preserve"> </w:t>
      </w:r>
      <w:r w:rsidR="00CE101F">
        <w:t>stakeholders</w:t>
      </w:r>
      <w:r w:rsidR="005A68AB">
        <w:t>, as well as the timing of their involvement (scoping phase, analysis phase, delivery phase)</w:t>
      </w:r>
      <w:r w:rsidR="00546D04">
        <w:t>.</w:t>
      </w:r>
      <w:r w:rsidR="002F3159">
        <w:t xml:space="preserve"> </w:t>
      </w:r>
    </w:p>
    <w:p w14:paraId="0B6D0435" w14:textId="0AAF3244" w:rsidR="003A0DFB" w:rsidRPr="004364ED" w:rsidRDefault="003A0DFB" w:rsidP="003A0DFB">
      <w:pPr>
        <w:pStyle w:val="Heading3"/>
      </w:pPr>
      <w:bookmarkStart w:id="61" w:name="_Toc184309796"/>
      <w:bookmarkStart w:id="62" w:name="_Toc193285064"/>
      <w:bookmarkStart w:id="63" w:name="_Toc196731854"/>
      <w:r>
        <w:t>Dissemination timeline and activities</w:t>
      </w:r>
      <w:bookmarkEnd w:id="61"/>
      <w:bookmarkEnd w:id="62"/>
      <w:bookmarkEnd w:id="63"/>
      <w:r>
        <w:t xml:space="preserve"> </w:t>
      </w:r>
    </w:p>
    <w:p w14:paraId="5ADA555F" w14:textId="74151985" w:rsidR="00D15ABA" w:rsidRDefault="006312ED" w:rsidP="006312ED">
      <w:pPr>
        <w:pStyle w:val="BodyTextNumbered"/>
        <w:rPr>
          <w:lang w:eastAsia="en-US"/>
        </w:rPr>
      </w:pPr>
      <w:r>
        <w:t xml:space="preserve">This section should </w:t>
      </w:r>
      <w:r w:rsidR="007573EC">
        <w:t xml:space="preserve">detail </w:t>
      </w:r>
      <w:r w:rsidR="006028EC">
        <w:t xml:space="preserve">when and </w:t>
      </w:r>
      <w:r w:rsidR="007573EC">
        <w:t xml:space="preserve">how findings from the </w:t>
      </w:r>
      <w:r w:rsidR="0082084B">
        <w:t>evaluation will be communicated to key stakeholders.</w:t>
      </w:r>
    </w:p>
    <w:p w14:paraId="40A82B6E" w14:textId="764A2874" w:rsidR="00B82CC7" w:rsidRDefault="00674457" w:rsidP="006312ED">
      <w:pPr>
        <w:pStyle w:val="BodyTextNumbered"/>
        <w:rPr>
          <w:lang w:eastAsia="en-US"/>
        </w:rPr>
      </w:pPr>
      <w:r>
        <w:lastRenderedPageBreak/>
        <w:t xml:space="preserve">This should include consideration of when and </w:t>
      </w:r>
      <w:r w:rsidR="007712F3">
        <w:t>with whom</w:t>
      </w:r>
      <w:r>
        <w:t xml:space="preserve"> the </w:t>
      </w:r>
      <w:r w:rsidR="0055300A">
        <w:t>benefits management and evaluation plan</w:t>
      </w:r>
      <w:r w:rsidR="00BB04D1">
        <w:t xml:space="preserve"> </w:t>
      </w:r>
      <w:r w:rsidR="003D4A78">
        <w:t>and</w:t>
      </w:r>
      <w:r w:rsidR="007712F3">
        <w:t xml:space="preserve"> </w:t>
      </w:r>
      <w:r w:rsidR="0055300A">
        <w:t xml:space="preserve">post-opening </w:t>
      </w:r>
      <w:r w:rsidR="007712F3">
        <w:t>report</w:t>
      </w:r>
      <w:r w:rsidR="00E24C61">
        <w:t>s</w:t>
      </w:r>
      <w:r w:rsidR="007712F3">
        <w:t xml:space="preserve"> will be shared. </w:t>
      </w:r>
    </w:p>
    <w:p w14:paraId="57B271E7" w14:textId="7DE454A7" w:rsidR="00217484" w:rsidRDefault="00217484" w:rsidP="006312ED">
      <w:pPr>
        <w:pStyle w:val="BodyTextNumbered"/>
        <w:rPr>
          <w:lang w:eastAsia="en-US"/>
        </w:rPr>
      </w:pPr>
      <w:r>
        <w:t>Scheme promot</w:t>
      </w:r>
      <w:r w:rsidR="0018548C">
        <w:t>e</w:t>
      </w:r>
      <w:r>
        <w:t xml:space="preserve">rs </w:t>
      </w:r>
      <w:r w:rsidR="00DF00F4">
        <w:t>are encouraged to</w:t>
      </w:r>
      <w:r>
        <w:t xml:space="preserve"> consider other dissemination activities beyond the reporting requirements: for example, presentations to key stakeholders</w:t>
      </w:r>
      <w:r w:rsidR="00DF00F4">
        <w:t>, meetings, steering groups</w:t>
      </w:r>
      <w:r w:rsidR="004424E4">
        <w:t>, media and press opportunities</w:t>
      </w:r>
      <w:r w:rsidR="00250DE7">
        <w:t>, and drop-in sessions</w:t>
      </w:r>
      <w:r w:rsidR="000C4EA3">
        <w:t>.</w:t>
      </w:r>
      <w:r w:rsidR="004424E4">
        <w:t xml:space="preserve"> </w:t>
      </w:r>
    </w:p>
    <w:p w14:paraId="5587BCD3" w14:textId="4E8C1228" w:rsidR="00F23721" w:rsidRDefault="00A615F6" w:rsidP="000C4EA3">
      <w:pPr>
        <w:pStyle w:val="BodyTextNumbered"/>
        <w:rPr>
          <w:lang w:eastAsia="en-US"/>
        </w:rPr>
      </w:pPr>
      <w:r>
        <w:t>This section</w:t>
      </w:r>
      <w:r w:rsidR="00D15ABA">
        <w:t xml:space="preserve"> should include a discussion of how lessons learned will be communicated to stakeholders, and at what stage of the project. For example, scheme promot</w:t>
      </w:r>
      <w:r w:rsidR="0018548C">
        <w:t>e</w:t>
      </w:r>
      <w:r w:rsidR="00D15ABA">
        <w:t xml:space="preserve">rs should consider </w:t>
      </w:r>
      <w:r w:rsidR="00795BBE">
        <w:t xml:space="preserve">how frequently dissemination activities will occur, and opportunities to provide interim lessons learned and improvements. </w:t>
      </w:r>
      <w:r w:rsidR="007573EC">
        <w:t xml:space="preserve"> </w:t>
      </w:r>
    </w:p>
    <w:sectPr w:rsidR="00F23721" w:rsidSect="00415910">
      <w:headerReference w:type="even" r:id="rId36"/>
      <w:headerReference w:type="default" r:id="rId37"/>
      <w:footerReference w:type="even" r:id="rId38"/>
      <w:footerReference w:type="default" r:id="rId39"/>
      <w:headerReference w:type="first" r:id="rId40"/>
      <w:footerReference w:type="first" r:id="rId41"/>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8F67" w14:textId="77777777" w:rsidR="001B1DF2" w:rsidRDefault="001B1DF2" w:rsidP="0017155E">
      <w:r>
        <w:separator/>
      </w:r>
    </w:p>
  </w:endnote>
  <w:endnote w:type="continuationSeparator" w:id="0">
    <w:p w14:paraId="626910A6" w14:textId="77777777" w:rsidR="001B1DF2" w:rsidRDefault="001B1DF2" w:rsidP="0017155E">
      <w:r>
        <w:continuationSeparator/>
      </w:r>
    </w:p>
  </w:endnote>
  <w:endnote w:type="continuationNotice" w:id="1">
    <w:p w14:paraId="5945A15E" w14:textId="77777777" w:rsidR="001B1DF2" w:rsidRDefault="001B1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C4AE" w14:textId="451B1D90" w:rsidR="00F60900" w:rsidRDefault="001F0710">
    <w:pPr>
      <w:pStyle w:val="Footer"/>
    </w:pPr>
    <w:r>
      <w:rPr>
        <w:noProof/>
      </w:rPr>
      <mc:AlternateContent>
        <mc:Choice Requires="wps">
          <w:drawing>
            <wp:anchor distT="0" distB="0" distL="0" distR="0" simplePos="0" relativeHeight="251658243" behindDoc="0" locked="0" layoutInCell="1" allowOverlap="1" wp14:anchorId="3C4A03F7" wp14:editId="27B9C004">
              <wp:simplePos x="635" y="635"/>
              <wp:positionH relativeFrom="page">
                <wp:align>center</wp:align>
              </wp:positionH>
              <wp:positionV relativeFrom="page">
                <wp:align>bottom</wp:align>
              </wp:positionV>
              <wp:extent cx="1458595" cy="345440"/>
              <wp:effectExtent l="0" t="0" r="8255" b="0"/>
              <wp:wrapNone/>
              <wp:docPr id="272227413" name="Text Box 20"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198120CD" w14:textId="09D41A0A"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A03F7" id="_x0000_t202" coordsize="21600,21600" o:spt="202" path="m,l,21600r21600,l21600,xe">
              <v:stroke joinstyle="miter"/>
              <v:path gradientshapeok="t" o:connecttype="rect"/>
            </v:shapetype>
            <v:shape id="Text Box 20" o:spid="_x0000_s1027" type="#_x0000_t202" alt="OFFICIAL - RECIPIENTS ONLY" style="position:absolute;left:0;text-align:left;margin-left:0;margin-top:0;width:114.8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" filled="f" stroked="f">
              <v:textbox style="mso-fit-shape-to-text:t" inset="0,0,0,15pt">
                <w:txbxContent>
                  <w:p w14:paraId="198120CD" w14:textId="09D41A0A"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8D21" w14:textId="136C1C76" w:rsidR="00CC2135" w:rsidRDefault="001F0710" w:rsidP="00E77976">
    <w:pPr>
      <w:pStyle w:val="Footer"/>
    </w:pPr>
    <w:r>
      <w:rPr>
        <w:noProof/>
      </w:rPr>
      <mc:AlternateContent>
        <mc:Choice Requires="wps">
          <w:drawing>
            <wp:anchor distT="0" distB="0" distL="0" distR="0" simplePos="0" relativeHeight="251658245" behindDoc="0" locked="0" layoutInCell="1" allowOverlap="1" wp14:anchorId="358CA01A" wp14:editId="68B1E2C6">
              <wp:simplePos x="635" y="635"/>
              <wp:positionH relativeFrom="page">
                <wp:align>center</wp:align>
              </wp:positionH>
              <wp:positionV relativeFrom="page">
                <wp:align>bottom</wp:align>
              </wp:positionV>
              <wp:extent cx="1458595" cy="345440"/>
              <wp:effectExtent l="0" t="0" r="8255" b="0"/>
              <wp:wrapNone/>
              <wp:docPr id="1178108171" name="Text Box 23"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291F500E" w14:textId="314F038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CA01A" id="_x0000_t202" coordsize="21600,21600" o:spt="202" path="m,l,21600r21600,l21600,xe">
              <v:stroke joinstyle="miter"/>
              <v:path gradientshapeok="t" o:connecttype="rect"/>
            </v:shapetype>
            <v:shape id="Text Box 23" o:spid="_x0000_s1029" type="#_x0000_t202" alt="OFFICIAL - RECIPIENTS ONLY" style="position:absolute;left:0;text-align:left;margin-left:0;margin-top:0;width:114.8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" filled="f" stroked="f">
              <v:textbox style="mso-fit-shape-to-text:t" inset="0,0,0,15pt">
                <w:txbxContent>
                  <w:p w14:paraId="291F500E" w14:textId="314F038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r w:rsidR="00CC2135">
      <w:fldChar w:fldCharType="begin"/>
    </w:r>
    <w:r w:rsidR="00CC2135">
      <w:instrText xml:space="preserve"> PAGE  \* Arabic </w:instrText>
    </w:r>
    <w:r w:rsidR="00CC2135">
      <w:fldChar w:fldCharType="separate"/>
    </w:r>
    <w:r w:rsidR="00CC2135" w:rsidRPr="00F87FEF">
      <w:t>4</w:t>
    </w:r>
    <w:r w:rsidR="00CC21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5F96" w14:textId="5E541D8D" w:rsidR="00CC2135" w:rsidRDefault="00CC2135" w:rsidP="00E77976">
    <w:pPr>
      <w:pStyle w:val="Footer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68FD" w14:textId="4ED477F4" w:rsidR="00F60900" w:rsidRDefault="001F0710">
    <w:pPr>
      <w:pStyle w:val="Footer"/>
    </w:pPr>
    <w:r>
      <w:rPr>
        <w:noProof/>
      </w:rPr>
      <mc:AlternateContent>
        <mc:Choice Requires="wps">
          <w:drawing>
            <wp:anchor distT="0" distB="0" distL="0" distR="0" simplePos="0" relativeHeight="251658244" behindDoc="0" locked="0" layoutInCell="1" allowOverlap="1" wp14:anchorId="480AB1FE" wp14:editId="1592D67A">
              <wp:simplePos x="635" y="635"/>
              <wp:positionH relativeFrom="page">
                <wp:align>center</wp:align>
              </wp:positionH>
              <wp:positionV relativeFrom="page">
                <wp:align>bottom</wp:align>
              </wp:positionV>
              <wp:extent cx="1458595" cy="345440"/>
              <wp:effectExtent l="0" t="0" r="8255" b="0"/>
              <wp:wrapNone/>
              <wp:docPr id="26080596" name="Text Box 22" descr="OFFICIAL -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10105D31" w14:textId="5ED3E0DD"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AB1FE" id="_x0000_t202" coordsize="21600,21600" o:spt="202" path="m,l,21600r21600,l21600,xe">
              <v:stroke joinstyle="miter"/>
              <v:path gradientshapeok="t" o:connecttype="rect"/>
            </v:shapetype>
            <v:shape id="Text Box 22" o:spid="_x0000_s1031" type="#_x0000_t202" alt="OFFICIAL - RECIPIENTS ONLY" style="position:absolute;left:0;text-align:left;margin-left:0;margin-top:0;width:114.8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" filled="f" stroked="f">
              <v:textbox style="mso-fit-shape-to-text:t" inset="0,0,0,15pt">
                <w:txbxContent>
                  <w:p w14:paraId="10105D31" w14:textId="5ED3E0DD"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2F17" w14:textId="77777777" w:rsidR="001B1DF2" w:rsidRPr="00F87FEF" w:rsidRDefault="001B1DF2" w:rsidP="00F87FEF">
      <w:r>
        <w:continuationSeparator/>
      </w:r>
    </w:p>
  </w:footnote>
  <w:footnote w:type="continuationSeparator" w:id="0">
    <w:p w14:paraId="62B048E4" w14:textId="77777777" w:rsidR="001B1DF2" w:rsidRDefault="001B1DF2" w:rsidP="0017155E">
      <w:r>
        <w:continuationSeparator/>
      </w:r>
    </w:p>
  </w:footnote>
  <w:footnote w:type="continuationNotice" w:id="1">
    <w:p w14:paraId="548232D2" w14:textId="77777777" w:rsidR="001B1DF2" w:rsidRDefault="001B1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474F" w14:textId="12328107" w:rsidR="00F60900" w:rsidRDefault="001F0710">
    <w:pPr>
      <w:pStyle w:val="Header"/>
    </w:pPr>
    <w:r>
      <w:rPr>
        <w:noProof/>
      </w:rPr>
      <mc:AlternateContent>
        <mc:Choice Requires="wps">
          <w:drawing>
            <wp:anchor distT="0" distB="0" distL="0" distR="0" simplePos="0" relativeHeight="251658240" behindDoc="0" locked="0" layoutInCell="1" allowOverlap="1" wp14:anchorId="368CAD94" wp14:editId="2B247FD5">
              <wp:simplePos x="635" y="635"/>
              <wp:positionH relativeFrom="page">
                <wp:align>center</wp:align>
              </wp:positionH>
              <wp:positionV relativeFrom="page">
                <wp:align>top</wp:align>
              </wp:positionV>
              <wp:extent cx="1458595" cy="345440"/>
              <wp:effectExtent l="0" t="0" r="8255" b="16510"/>
              <wp:wrapNone/>
              <wp:docPr id="440004259" name="Text Box 14"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6CACF0A2" w14:textId="41987182"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CAD94" id="_x0000_t202" coordsize="21600,21600" o:spt="202" path="m,l,21600r21600,l21600,xe">
              <v:stroke joinstyle="miter"/>
              <v:path gradientshapeok="t" o:connecttype="rect"/>
            </v:shapetype>
            <v:shape id="Text Box 14" o:spid="_x0000_s1026" type="#_x0000_t202" alt="OFFICIAL - RECIPIENTS ONLY" style="position:absolute;left:0;text-align:left;margin-left:0;margin-top:0;width:114.8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" filled="f" stroked="f">
              <v:textbox style="mso-fit-shape-to-text:t" inset="0,15pt,0,0">
                <w:txbxContent>
                  <w:p w14:paraId="6CACF0A2" w14:textId="41987182"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4D88" w14:textId="74FCC684" w:rsidR="00CC2135" w:rsidRDefault="001F0710">
    <w:pPr>
      <w:pStyle w:val="Header"/>
    </w:pPr>
    <w:r>
      <w:rPr>
        <w:noProof/>
      </w:rPr>
      <mc:AlternateContent>
        <mc:Choice Requires="wps">
          <w:drawing>
            <wp:anchor distT="0" distB="0" distL="0" distR="0" simplePos="0" relativeHeight="251658242" behindDoc="0" locked="0" layoutInCell="1" allowOverlap="1" wp14:anchorId="2058A7FF" wp14:editId="7F291EEE">
              <wp:simplePos x="635" y="635"/>
              <wp:positionH relativeFrom="page">
                <wp:align>center</wp:align>
              </wp:positionH>
              <wp:positionV relativeFrom="page">
                <wp:align>top</wp:align>
              </wp:positionV>
              <wp:extent cx="1458595" cy="345440"/>
              <wp:effectExtent l="0" t="0" r="8255" b="16510"/>
              <wp:wrapNone/>
              <wp:docPr id="1147624739" name="Text Box 17"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7FD8ACAF" w14:textId="3665A7D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58A7FF" id="_x0000_t202" coordsize="21600,21600" o:spt="202" path="m,l,21600r21600,l21600,xe">
              <v:stroke joinstyle="miter"/>
              <v:path gradientshapeok="t" o:connecttype="rect"/>
            </v:shapetype>
            <v:shape id="Text Box 17" o:spid="_x0000_s1028" type="#_x0000_t202" alt="OFFICIAL - RECIPIENTS ONLY" style="position:absolute;left:0;text-align:left;margin-left:0;margin-top:0;width:114.8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" filled="f" stroked="f">
              <v:textbox style="mso-fit-shape-to-text:t" inset="0,15pt,0,0">
                <w:txbxContent>
                  <w:p w14:paraId="7FD8ACAF" w14:textId="3665A7D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r w:rsidR="00CC2135">
      <w:fldChar w:fldCharType="begin"/>
    </w:r>
    <w:r w:rsidR="00CC2135">
      <w:instrText xml:space="preserve"> STYLEREF  Title </w:instrText>
    </w:r>
    <w:r w:rsidR="00CC2135">
      <w:fldChar w:fldCharType="separate"/>
    </w:r>
    <w:r w:rsidR="00D669CC">
      <w:rPr>
        <w:b/>
        <w:bCs/>
        <w:noProof/>
        <w:lang w:val="en-US"/>
      </w:rPr>
      <w:t>Error! No text of specified style in document.</w:t>
    </w:r>
    <w:r w:rsidR="00CC213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AF6A" w14:textId="7E50A80A" w:rsidR="00CC2135" w:rsidRDefault="00CC2135" w:rsidP="00E77976">
    <w:pPr>
      <w:pStyle w:val="Header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D31D" w14:textId="4945BAEA" w:rsidR="00F60900" w:rsidRDefault="001F0710">
    <w:pPr>
      <w:pStyle w:val="Header"/>
    </w:pPr>
    <w:r>
      <w:rPr>
        <w:noProof/>
      </w:rPr>
      <mc:AlternateContent>
        <mc:Choice Requires="wps">
          <w:drawing>
            <wp:anchor distT="0" distB="0" distL="0" distR="0" simplePos="0" relativeHeight="251658241" behindDoc="0" locked="0" layoutInCell="1" allowOverlap="1" wp14:anchorId="13207090" wp14:editId="2FB09149">
              <wp:simplePos x="635" y="635"/>
              <wp:positionH relativeFrom="page">
                <wp:align>center</wp:align>
              </wp:positionH>
              <wp:positionV relativeFrom="page">
                <wp:align>top</wp:align>
              </wp:positionV>
              <wp:extent cx="1458595" cy="345440"/>
              <wp:effectExtent l="0" t="0" r="8255" b="16510"/>
              <wp:wrapNone/>
              <wp:docPr id="1556547788" name="Text Box 16" descr="OFFICIAL - RECIPIENTS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8595" cy="345440"/>
                      </a:xfrm>
                      <a:prstGeom prst="rect">
                        <a:avLst/>
                      </a:prstGeom>
                      <a:noFill/>
                      <a:ln>
                        <a:noFill/>
                      </a:ln>
                    </wps:spPr>
                    <wps:txbx>
                      <w:txbxContent>
                        <w:p w14:paraId="144DF230" w14:textId="0D50D29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207090" id="_x0000_t202" coordsize="21600,21600" o:spt="202" path="m,l,21600r21600,l21600,xe">
              <v:stroke joinstyle="miter"/>
              <v:path gradientshapeok="t" o:connecttype="rect"/>
            </v:shapetype>
            <v:shape id="Text Box 16" o:spid="_x0000_s1030" type="#_x0000_t202" alt="OFFICIAL - RECIPIENTS ONLY" style="position:absolute;left:0;text-align:left;margin-left:0;margin-top:0;width:114.8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" filled="f" stroked="f">
              <v:textbox style="mso-fit-shape-to-text:t" inset="0,15pt,0,0">
                <w:txbxContent>
                  <w:p w14:paraId="144DF230" w14:textId="0D50D297" w:rsidR="001F0710" w:rsidRPr="001F0710" w:rsidRDefault="001F0710" w:rsidP="001F0710">
                    <w:pPr>
                      <w:rPr>
                        <w:rFonts w:ascii="Calibri" w:eastAsia="Calibri" w:hAnsi="Calibri" w:cs="Calibri"/>
                        <w:noProof/>
                        <w:color w:val="000000"/>
                        <w:szCs w:val="20"/>
                      </w:rPr>
                    </w:pPr>
                    <w:r w:rsidRPr="001F0710">
                      <w:rPr>
                        <w:rFonts w:ascii="Calibri" w:eastAsia="Calibri" w:hAnsi="Calibri" w:cs="Calibri"/>
                        <w:noProof/>
                        <w:color w:val="000000"/>
                        <w:szCs w:val="20"/>
                      </w:rPr>
                      <w:t>OFFICIAL - RECIPIENTS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B6543AB4"/>
    <w:lvl w:ilvl="0">
      <w:start w:val="1"/>
      <w:numFmt w:val="bullet"/>
      <w:pStyle w:val="ListBullet2"/>
      <w:lvlText w:val="○"/>
      <w:lvlJc w:val="left"/>
      <w:pPr>
        <w:ind w:left="643" w:hanging="360"/>
      </w:pPr>
      <w:rPr>
        <w:rFonts w:ascii="Arial" w:hAnsi="Arial" w:hint="default"/>
        <w:b w:val="0"/>
        <w:i w:val="0"/>
        <w:color w:val="161616" w:themeColor="text1"/>
        <w:sz w:val="22"/>
        <w:vertAlign w:val="baseline"/>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1D612BE"/>
    <w:multiLevelType w:val="multilevel"/>
    <w:tmpl w:val="5AAAC49A"/>
    <w:lvl w:ilvl="0">
      <w:start w:val="1"/>
      <w:numFmt w:val="decimal"/>
      <w:pStyle w:val="Heading2Numbered"/>
      <w:lvlText w:val="%1."/>
      <w:lvlJc w:val="left"/>
      <w:pPr>
        <w:tabs>
          <w:tab w:val="num" w:pos="567"/>
        </w:tabs>
        <w:ind w:left="567" w:hanging="567"/>
      </w:pPr>
      <w:rPr>
        <w:rFonts w:hint="default"/>
        <w:color w:val="006853"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1B6B46"/>
    <w:multiLevelType w:val="hybridMultilevel"/>
    <w:tmpl w:val="35CE9B9C"/>
    <w:lvl w:ilvl="0" w:tplc="1D081408">
      <w:start w:val="1"/>
      <w:numFmt w:val="decimal"/>
      <w:lvlText w:val="%1."/>
      <w:lvlJc w:val="left"/>
      <w:pPr>
        <w:ind w:left="1020" w:hanging="360"/>
      </w:pPr>
    </w:lvl>
    <w:lvl w:ilvl="1" w:tplc="FA4CD838">
      <w:start w:val="1"/>
      <w:numFmt w:val="decimal"/>
      <w:lvlText w:val="%2."/>
      <w:lvlJc w:val="left"/>
      <w:pPr>
        <w:ind w:left="1020" w:hanging="360"/>
      </w:pPr>
    </w:lvl>
    <w:lvl w:ilvl="2" w:tplc="9AA07E56">
      <w:start w:val="1"/>
      <w:numFmt w:val="decimal"/>
      <w:lvlText w:val="%3."/>
      <w:lvlJc w:val="left"/>
      <w:pPr>
        <w:ind w:left="1020" w:hanging="360"/>
      </w:pPr>
    </w:lvl>
    <w:lvl w:ilvl="3" w:tplc="3CAE6434">
      <w:start w:val="1"/>
      <w:numFmt w:val="decimal"/>
      <w:lvlText w:val="%4."/>
      <w:lvlJc w:val="left"/>
      <w:pPr>
        <w:ind w:left="1020" w:hanging="360"/>
      </w:pPr>
    </w:lvl>
    <w:lvl w:ilvl="4" w:tplc="A17A71AE">
      <w:start w:val="1"/>
      <w:numFmt w:val="decimal"/>
      <w:lvlText w:val="%5."/>
      <w:lvlJc w:val="left"/>
      <w:pPr>
        <w:ind w:left="1020" w:hanging="360"/>
      </w:pPr>
    </w:lvl>
    <w:lvl w:ilvl="5" w:tplc="963E6118">
      <w:start w:val="1"/>
      <w:numFmt w:val="decimal"/>
      <w:lvlText w:val="%6."/>
      <w:lvlJc w:val="left"/>
      <w:pPr>
        <w:ind w:left="1020" w:hanging="360"/>
      </w:pPr>
    </w:lvl>
    <w:lvl w:ilvl="6" w:tplc="41C0F542">
      <w:start w:val="1"/>
      <w:numFmt w:val="decimal"/>
      <w:lvlText w:val="%7."/>
      <w:lvlJc w:val="left"/>
      <w:pPr>
        <w:ind w:left="1020" w:hanging="360"/>
      </w:pPr>
    </w:lvl>
    <w:lvl w:ilvl="7" w:tplc="AA0643E6">
      <w:start w:val="1"/>
      <w:numFmt w:val="decimal"/>
      <w:lvlText w:val="%8."/>
      <w:lvlJc w:val="left"/>
      <w:pPr>
        <w:ind w:left="1020" w:hanging="360"/>
      </w:pPr>
    </w:lvl>
    <w:lvl w:ilvl="8" w:tplc="2496E13E">
      <w:start w:val="1"/>
      <w:numFmt w:val="decimal"/>
      <w:lvlText w:val="%9."/>
      <w:lvlJc w:val="left"/>
      <w:pPr>
        <w:ind w:left="1020" w:hanging="360"/>
      </w:pPr>
    </w:lvl>
  </w:abstractNum>
  <w:abstractNum w:abstractNumId="7"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8" w15:restartNumberingAfterBreak="0">
    <w:nsid w:val="5B6B5B80"/>
    <w:multiLevelType w:val="hybridMultilevel"/>
    <w:tmpl w:val="0AFA7192"/>
    <w:lvl w:ilvl="0" w:tplc="792882B4">
      <w:start w:val="1"/>
      <w:numFmt w:val="bullet"/>
      <w:lvlText w:val=""/>
      <w:lvlJc w:val="left"/>
      <w:pPr>
        <w:ind w:left="1440" w:hanging="360"/>
      </w:pPr>
      <w:rPr>
        <w:rFonts w:ascii="Symbol" w:hAnsi="Symbol"/>
      </w:rPr>
    </w:lvl>
    <w:lvl w:ilvl="1" w:tplc="C5C83014">
      <w:start w:val="1"/>
      <w:numFmt w:val="bullet"/>
      <w:lvlText w:val=""/>
      <w:lvlJc w:val="left"/>
      <w:pPr>
        <w:ind w:left="1440" w:hanging="360"/>
      </w:pPr>
      <w:rPr>
        <w:rFonts w:ascii="Symbol" w:hAnsi="Symbol"/>
      </w:rPr>
    </w:lvl>
    <w:lvl w:ilvl="2" w:tplc="CDE8B1FE">
      <w:start w:val="1"/>
      <w:numFmt w:val="bullet"/>
      <w:lvlText w:val=""/>
      <w:lvlJc w:val="left"/>
      <w:pPr>
        <w:ind w:left="1440" w:hanging="360"/>
      </w:pPr>
      <w:rPr>
        <w:rFonts w:ascii="Symbol" w:hAnsi="Symbol"/>
      </w:rPr>
    </w:lvl>
    <w:lvl w:ilvl="3" w:tplc="FDFA0FC4">
      <w:start w:val="1"/>
      <w:numFmt w:val="bullet"/>
      <w:lvlText w:val=""/>
      <w:lvlJc w:val="left"/>
      <w:pPr>
        <w:ind w:left="1440" w:hanging="360"/>
      </w:pPr>
      <w:rPr>
        <w:rFonts w:ascii="Symbol" w:hAnsi="Symbol"/>
      </w:rPr>
    </w:lvl>
    <w:lvl w:ilvl="4" w:tplc="44F8575C">
      <w:start w:val="1"/>
      <w:numFmt w:val="bullet"/>
      <w:lvlText w:val=""/>
      <w:lvlJc w:val="left"/>
      <w:pPr>
        <w:ind w:left="1440" w:hanging="360"/>
      </w:pPr>
      <w:rPr>
        <w:rFonts w:ascii="Symbol" w:hAnsi="Symbol"/>
      </w:rPr>
    </w:lvl>
    <w:lvl w:ilvl="5" w:tplc="C0BEF516">
      <w:start w:val="1"/>
      <w:numFmt w:val="bullet"/>
      <w:lvlText w:val=""/>
      <w:lvlJc w:val="left"/>
      <w:pPr>
        <w:ind w:left="1440" w:hanging="360"/>
      </w:pPr>
      <w:rPr>
        <w:rFonts w:ascii="Symbol" w:hAnsi="Symbol"/>
      </w:rPr>
    </w:lvl>
    <w:lvl w:ilvl="6" w:tplc="F87A0616">
      <w:start w:val="1"/>
      <w:numFmt w:val="bullet"/>
      <w:lvlText w:val=""/>
      <w:lvlJc w:val="left"/>
      <w:pPr>
        <w:ind w:left="1440" w:hanging="360"/>
      </w:pPr>
      <w:rPr>
        <w:rFonts w:ascii="Symbol" w:hAnsi="Symbol"/>
      </w:rPr>
    </w:lvl>
    <w:lvl w:ilvl="7" w:tplc="C4EC273C">
      <w:start w:val="1"/>
      <w:numFmt w:val="bullet"/>
      <w:lvlText w:val=""/>
      <w:lvlJc w:val="left"/>
      <w:pPr>
        <w:ind w:left="1440" w:hanging="360"/>
      </w:pPr>
      <w:rPr>
        <w:rFonts w:ascii="Symbol" w:hAnsi="Symbol"/>
      </w:rPr>
    </w:lvl>
    <w:lvl w:ilvl="8" w:tplc="6F42BFFE">
      <w:start w:val="1"/>
      <w:numFmt w:val="bullet"/>
      <w:lvlText w:val=""/>
      <w:lvlJc w:val="left"/>
      <w:pPr>
        <w:ind w:left="1440" w:hanging="360"/>
      </w:pPr>
      <w:rPr>
        <w:rFonts w:ascii="Symbol" w:hAnsi="Symbol"/>
      </w:rPr>
    </w:lvl>
  </w:abstractNum>
  <w:abstractNum w:abstractNumId="9" w15:restartNumberingAfterBreak="0">
    <w:nsid w:val="5EB92775"/>
    <w:multiLevelType w:val="multilevel"/>
    <w:tmpl w:val="02BC591E"/>
    <w:lvl w:ilvl="0">
      <w:start w:val="1"/>
      <w:numFmt w:val="decimal"/>
      <w:lvlText w:val="%1."/>
      <w:lvlJc w:val="left"/>
      <w:pPr>
        <w:tabs>
          <w:tab w:val="num" w:pos="567"/>
        </w:tabs>
        <w:ind w:left="567" w:hanging="567"/>
      </w:pPr>
      <w:rPr>
        <w:rFonts w:ascii="Arial" w:hAnsi="Arial" w:hint="default"/>
        <w:sz w:val="48"/>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10"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C4052"/>
    <w:multiLevelType w:val="hybridMultilevel"/>
    <w:tmpl w:val="806C2B0A"/>
    <w:lvl w:ilvl="0" w:tplc="7AC2C4F0">
      <w:start w:val="1"/>
      <w:numFmt w:val="decimal"/>
      <w:lvlText w:val="%1."/>
      <w:lvlJc w:val="left"/>
      <w:pPr>
        <w:ind w:left="1020" w:hanging="360"/>
      </w:pPr>
    </w:lvl>
    <w:lvl w:ilvl="1" w:tplc="D3A4E906">
      <w:start w:val="1"/>
      <w:numFmt w:val="decimal"/>
      <w:lvlText w:val="%2."/>
      <w:lvlJc w:val="left"/>
      <w:pPr>
        <w:ind w:left="1020" w:hanging="360"/>
      </w:pPr>
    </w:lvl>
    <w:lvl w:ilvl="2" w:tplc="354AAC62">
      <w:start w:val="1"/>
      <w:numFmt w:val="decimal"/>
      <w:lvlText w:val="%3."/>
      <w:lvlJc w:val="left"/>
      <w:pPr>
        <w:ind w:left="1020" w:hanging="360"/>
      </w:pPr>
    </w:lvl>
    <w:lvl w:ilvl="3" w:tplc="CB2ABE5E">
      <w:start w:val="1"/>
      <w:numFmt w:val="decimal"/>
      <w:lvlText w:val="%4."/>
      <w:lvlJc w:val="left"/>
      <w:pPr>
        <w:ind w:left="1020" w:hanging="360"/>
      </w:pPr>
    </w:lvl>
    <w:lvl w:ilvl="4" w:tplc="C0E6E432">
      <w:start w:val="1"/>
      <w:numFmt w:val="decimal"/>
      <w:lvlText w:val="%5."/>
      <w:lvlJc w:val="left"/>
      <w:pPr>
        <w:ind w:left="1020" w:hanging="360"/>
      </w:pPr>
    </w:lvl>
    <w:lvl w:ilvl="5" w:tplc="EBF49FF8">
      <w:start w:val="1"/>
      <w:numFmt w:val="decimal"/>
      <w:lvlText w:val="%6."/>
      <w:lvlJc w:val="left"/>
      <w:pPr>
        <w:ind w:left="1020" w:hanging="360"/>
      </w:pPr>
    </w:lvl>
    <w:lvl w:ilvl="6" w:tplc="992E10A6">
      <w:start w:val="1"/>
      <w:numFmt w:val="decimal"/>
      <w:lvlText w:val="%7."/>
      <w:lvlJc w:val="left"/>
      <w:pPr>
        <w:ind w:left="1020" w:hanging="360"/>
      </w:pPr>
    </w:lvl>
    <w:lvl w:ilvl="7" w:tplc="092C4C26">
      <w:start w:val="1"/>
      <w:numFmt w:val="decimal"/>
      <w:lvlText w:val="%8."/>
      <w:lvlJc w:val="left"/>
      <w:pPr>
        <w:ind w:left="1020" w:hanging="360"/>
      </w:pPr>
    </w:lvl>
    <w:lvl w:ilvl="8" w:tplc="A296077A">
      <w:start w:val="1"/>
      <w:numFmt w:val="decimal"/>
      <w:lvlText w:val="%9."/>
      <w:lvlJc w:val="left"/>
      <w:pPr>
        <w:ind w:left="1020" w:hanging="360"/>
      </w:pPr>
    </w:lvl>
  </w:abstractNum>
  <w:num w:numId="1" w16cid:durableId="419067191">
    <w:abstractNumId w:val="3"/>
  </w:num>
  <w:num w:numId="2" w16cid:durableId="304773860">
    <w:abstractNumId w:val="2"/>
  </w:num>
  <w:num w:numId="3" w16cid:durableId="1039940437">
    <w:abstractNumId w:val="9"/>
  </w:num>
  <w:num w:numId="4" w16cid:durableId="516117251">
    <w:abstractNumId w:val="1"/>
  </w:num>
  <w:num w:numId="5" w16cid:durableId="1538351943">
    <w:abstractNumId w:val="0"/>
  </w:num>
  <w:num w:numId="6" w16cid:durableId="416899226">
    <w:abstractNumId w:val="10"/>
  </w:num>
  <w:num w:numId="7" w16cid:durableId="1510171956">
    <w:abstractNumId w:val="4"/>
  </w:num>
  <w:num w:numId="8" w16cid:durableId="1822426832">
    <w:abstractNumId w:val="4"/>
  </w:num>
  <w:num w:numId="9" w16cid:durableId="1705909507">
    <w:abstractNumId w:val="7"/>
  </w:num>
  <w:num w:numId="10" w16cid:durableId="1358002784">
    <w:abstractNumId w:val="11"/>
  </w:num>
  <w:num w:numId="11" w16cid:durableId="1716537334">
    <w:abstractNumId w:val="9"/>
  </w:num>
  <w:num w:numId="12" w16cid:durableId="379210990">
    <w:abstractNumId w:val="9"/>
  </w:num>
  <w:num w:numId="13" w16cid:durableId="625164508">
    <w:abstractNumId w:val="5"/>
  </w:num>
  <w:num w:numId="14" w16cid:durableId="955018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963935">
    <w:abstractNumId w:val="12"/>
  </w:num>
  <w:num w:numId="16" w16cid:durableId="1128623971">
    <w:abstractNumId w:val="6"/>
  </w:num>
  <w:num w:numId="17" w16cid:durableId="598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1"/>
  </w:docVars>
  <w:rsids>
    <w:rsidRoot w:val="00D669CC"/>
    <w:rsid w:val="000002F8"/>
    <w:rsid w:val="000035BB"/>
    <w:rsid w:val="00004F2E"/>
    <w:rsid w:val="00006A4F"/>
    <w:rsid w:val="00013830"/>
    <w:rsid w:val="00013A80"/>
    <w:rsid w:val="0001495C"/>
    <w:rsid w:val="00014D1E"/>
    <w:rsid w:val="0001726A"/>
    <w:rsid w:val="00020455"/>
    <w:rsid w:val="00023CEE"/>
    <w:rsid w:val="00024FA6"/>
    <w:rsid w:val="00025376"/>
    <w:rsid w:val="00025901"/>
    <w:rsid w:val="00027414"/>
    <w:rsid w:val="0003104C"/>
    <w:rsid w:val="000318E3"/>
    <w:rsid w:val="00031A73"/>
    <w:rsid w:val="00031F71"/>
    <w:rsid w:val="00033B6F"/>
    <w:rsid w:val="00034209"/>
    <w:rsid w:val="00034501"/>
    <w:rsid w:val="00034B6F"/>
    <w:rsid w:val="00040A9B"/>
    <w:rsid w:val="000419B3"/>
    <w:rsid w:val="00042F8D"/>
    <w:rsid w:val="00044191"/>
    <w:rsid w:val="00050D09"/>
    <w:rsid w:val="00050DB7"/>
    <w:rsid w:val="000526F9"/>
    <w:rsid w:val="00052935"/>
    <w:rsid w:val="00054946"/>
    <w:rsid w:val="00057078"/>
    <w:rsid w:val="00057A90"/>
    <w:rsid w:val="00057C2E"/>
    <w:rsid w:val="00060BC6"/>
    <w:rsid w:val="000610A2"/>
    <w:rsid w:val="0006157C"/>
    <w:rsid w:val="000623E7"/>
    <w:rsid w:val="000633E4"/>
    <w:rsid w:val="00067D2B"/>
    <w:rsid w:val="000703D3"/>
    <w:rsid w:val="00071AC7"/>
    <w:rsid w:val="000761B8"/>
    <w:rsid w:val="00076B52"/>
    <w:rsid w:val="000808B6"/>
    <w:rsid w:val="00080BCA"/>
    <w:rsid w:val="000819A3"/>
    <w:rsid w:val="00081D65"/>
    <w:rsid w:val="000822D0"/>
    <w:rsid w:val="00082390"/>
    <w:rsid w:val="00083877"/>
    <w:rsid w:val="00084453"/>
    <w:rsid w:val="000850B2"/>
    <w:rsid w:val="00085863"/>
    <w:rsid w:val="000869EA"/>
    <w:rsid w:val="00086C95"/>
    <w:rsid w:val="00090E0B"/>
    <w:rsid w:val="0009119F"/>
    <w:rsid w:val="000914EC"/>
    <w:rsid w:val="00092395"/>
    <w:rsid w:val="000938AD"/>
    <w:rsid w:val="0009416C"/>
    <w:rsid w:val="00094C80"/>
    <w:rsid w:val="00095718"/>
    <w:rsid w:val="000977D4"/>
    <w:rsid w:val="00097CC7"/>
    <w:rsid w:val="000A1940"/>
    <w:rsid w:val="000A305A"/>
    <w:rsid w:val="000A4208"/>
    <w:rsid w:val="000A47BF"/>
    <w:rsid w:val="000A7CBD"/>
    <w:rsid w:val="000B0B26"/>
    <w:rsid w:val="000B12DC"/>
    <w:rsid w:val="000B1DE3"/>
    <w:rsid w:val="000B22FB"/>
    <w:rsid w:val="000B4456"/>
    <w:rsid w:val="000B555D"/>
    <w:rsid w:val="000B6830"/>
    <w:rsid w:val="000B72FF"/>
    <w:rsid w:val="000B799F"/>
    <w:rsid w:val="000C15E9"/>
    <w:rsid w:val="000C26CD"/>
    <w:rsid w:val="000C35EB"/>
    <w:rsid w:val="000C4A90"/>
    <w:rsid w:val="000C4EA3"/>
    <w:rsid w:val="000C5F52"/>
    <w:rsid w:val="000C7F9E"/>
    <w:rsid w:val="000D0506"/>
    <w:rsid w:val="000D0B48"/>
    <w:rsid w:val="000D270D"/>
    <w:rsid w:val="000D2E0B"/>
    <w:rsid w:val="000D38DE"/>
    <w:rsid w:val="000D4D45"/>
    <w:rsid w:val="000D4D9A"/>
    <w:rsid w:val="000D553A"/>
    <w:rsid w:val="000D58BE"/>
    <w:rsid w:val="000D7652"/>
    <w:rsid w:val="000E02FA"/>
    <w:rsid w:val="000E32A6"/>
    <w:rsid w:val="000E3E5B"/>
    <w:rsid w:val="000E4003"/>
    <w:rsid w:val="000E4F13"/>
    <w:rsid w:val="000E5653"/>
    <w:rsid w:val="000E5CE2"/>
    <w:rsid w:val="000E693F"/>
    <w:rsid w:val="000E7B53"/>
    <w:rsid w:val="000E7BF4"/>
    <w:rsid w:val="000F15A6"/>
    <w:rsid w:val="000F1DAE"/>
    <w:rsid w:val="000F37FC"/>
    <w:rsid w:val="000F3A1A"/>
    <w:rsid w:val="000F3C7A"/>
    <w:rsid w:val="000F408D"/>
    <w:rsid w:val="000F45CE"/>
    <w:rsid w:val="000F4E25"/>
    <w:rsid w:val="0010092C"/>
    <w:rsid w:val="00100B79"/>
    <w:rsid w:val="00104A42"/>
    <w:rsid w:val="00104C3B"/>
    <w:rsid w:val="0010689E"/>
    <w:rsid w:val="00112260"/>
    <w:rsid w:val="00113558"/>
    <w:rsid w:val="00114FD1"/>
    <w:rsid w:val="00115A40"/>
    <w:rsid w:val="0011632B"/>
    <w:rsid w:val="001163DE"/>
    <w:rsid w:val="00116525"/>
    <w:rsid w:val="00116748"/>
    <w:rsid w:val="00116D05"/>
    <w:rsid w:val="00117DB6"/>
    <w:rsid w:val="00120933"/>
    <w:rsid w:val="00122DBB"/>
    <w:rsid w:val="00123263"/>
    <w:rsid w:val="00124030"/>
    <w:rsid w:val="00125185"/>
    <w:rsid w:val="0012522A"/>
    <w:rsid w:val="00125C5A"/>
    <w:rsid w:val="00126472"/>
    <w:rsid w:val="001271A0"/>
    <w:rsid w:val="0013023B"/>
    <w:rsid w:val="0013075D"/>
    <w:rsid w:val="00130902"/>
    <w:rsid w:val="001311DF"/>
    <w:rsid w:val="00131C7A"/>
    <w:rsid w:val="00135C6E"/>
    <w:rsid w:val="00135EA5"/>
    <w:rsid w:val="00140FC0"/>
    <w:rsid w:val="00142730"/>
    <w:rsid w:val="00143A83"/>
    <w:rsid w:val="00144CB4"/>
    <w:rsid w:val="001507A5"/>
    <w:rsid w:val="001513C7"/>
    <w:rsid w:val="001545D9"/>
    <w:rsid w:val="00154A5C"/>
    <w:rsid w:val="001561F2"/>
    <w:rsid w:val="001605D3"/>
    <w:rsid w:val="00160CA1"/>
    <w:rsid w:val="00160DA8"/>
    <w:rsid w:val="0016142E"/>
    <w:rsid w:val="0016285D"/>
    <w:rsid w:val="001630EA"/>
    <w:rsid w:val="00164AC2"/>
    <w:rsid w:val="00164BDC"/>
    <w:rsid w:val="00165255"/>
    <w:rsid w:val="00167104"/>
    <w:rsid w:val="00170B52"/>
    <w:rsid w:val="0017149A"/>
    <w:rsid w:val="0017155E"/>
    <w:rsid w:val="00171E79"/>
    <w:rsid w:val="0017375B"/>
    <w:rsid w:val="001742A1"/>
    <w:rsid w:val="00175546"/>
    <w:rsid w:val="00175842"/>
    <w:rsid w:val="00176445"/>
    <w:rsid w:val="0018202D"/>
    <w:rsid w:val="00182CA7"/>
    <w:rsid w:val="001835FF"/>
    <w:rsid w:val="00184564"/>
    <w:rsid w:val="0018500C"/>
    <w:rsid w:val="0018548C"/>
    <w:rsid w:val="001861DF"/>
    <w:rsid w:val="00190000"/>
    <w:rsid w:val="0019099C"/>
    <w:rsid w:val="00191A7A"/>
    <w:rsid w:val="00192D8E"/>
    <w:rsid w:val="001938D2"/>
    <w:rsid w:val="00193F8B"/>
    <w:rsid w:val="00194195"/>
    <w:rsid w:val="00195950"/>
    <w:rsid w:val="00195A69"/>
    <w:rsid w:val="0019602D"/>
    <w:rsid w:val="001965C4"/>
    <w:rsid w:val="001978F5"/>
    <w:rsid w:val="001A12F1"/>
    <w:rsid w:val="001A1875"/>
    <w:rsid w:val="001A2053"/>
    <w:rsid w:val="001A2110"/>
    <w:rsid w:val="001A236B"/>
    <w:rsid w:val="001A2CD0"/>
    <w:rsid w:val="001A3ABD"/>
    <w:rsid w:val="001A3DBA"/>
    <w:rsid w:val="001A4942"/>
    <w:rsid w:val="001A56DC"/>
    <w:rsid w:val="001A6603"/>
    <w:rsid w:val="001A6E30"/>
    <w:rsid w:val="001A7892"/>
    <w:rsid w:val="001B0915"/>
    <w:rsid w:val="001B174C"/>
    <w:rsid w:val="001B1DF2"/>
    <w:rsid w:val="001B2F78"/>
    <w:rsid w:val="001B4E07"/>
    <w:rsid w:val="001B5403"/>
    <w:rsid w:val="001B5729"/>
    <w:rsid w:val="001B5B95"/>
    <w:rsid w:val="001C014C"/>
    <w:rsid w:val="001C0788"/>
    <w:rsid w:val="001C2F89"/>
    <w:rsid w:val="001C393A"/>
    <w:rsid w:val="001C3DF0"/>
    <w:rsid w:val="001C3FB9"/>
    <w:rsid w:val="001C5003"/>
    <w:rsid w:val="001C5CB3"/>
    <w:rsid w:val="001C5E0A"/>
    <w:rsid w:val="001C7CAE"/>
    <w:rsid w:val="001C7D40"/>
    <w:rsid w:val="001D01D2"/>
    <w:rsid w:val="001D046C"/>
    <w:rsid w:val="001D24FF"/>
    <w:rsid w:val="001D373E"/>
    <w:rsid w:val="001D6CC9"/>
    <w:rsid w:val="001E0BFC"/>
    <w:rsid w:val="001E320C"/>
    <w:rsid w:val="001E4348"/>
    <w:rsid w:val="001E4768"/>
    <w:rsid w:val="001F0710"/>
    <w:rsid w:val="001F0930"/>
    <w:rsid w:val="001F096B"/>
    <w:rsid w:val="001F0BEA"/>
    <w:rsid w:val="001F1C31"/>
    <w:rsid w:val="001F1D9A"/>
    <w:rsid w:val="001F22A8"/>
    <w:rsid w:val="001F285D"/>
    <w:rsid w:val="001F3515"/>
    <w:rsid w:val="001F4216"/>
    <w:rsid w:val="001F4B15"/>
    <w:rsid w:val="001F5077"/>
    <w:rsid w:val="001F5385"/>
    <w:rsid w:val="001F5A53"/>
    <w:rsid w:val="001F5E82"/>
    <w:rsid w:val="001F6C09"/>
    <w:rsid w:val="001F6EFF"/>
    <w:rsid w:val="001F7F68"/>
    <w:rsid w:val="00200737"/>
    <w:rsid w:val="00201FD7"/>
    <w:rsid w:val="002021C9"/>
    <w:rsid w:val="00202274"/>
    <w:rsid w:val="002035DC"/>
    <w:rsid w:val="002041C3"/>
    <w:rsid w:val="0020782E"/>
    <w:rsid w:val="00207956"/>
    <w:rsid w:val="00210BC3"/>
    <w:rsid w:val="0021178F"/>
    <w:rsid w:val="002129B1"/>
    <w:rsid w:val="0021316C"/>
    <w:rsid w:val="0021362D"/>
    <w:rsid w:val="0021452F"/>
    <w:rsid w:val="00214BB2"/>
    <w:rsid w:val="00215007"/>
    <w:rsid w:val="00215DB6"/>
    <w:rsid w:val="002160B1"/>
    <w:rsid w:val="00216F03"/>
    <w:rsid w:val="00217484"/>
    <w:rsid w:val="00217E1A"/>
    <w:rsid w:val="0022021E"/>
    <w:rsid w:val="0022025A"/>
    <w:rsid w:val="00220A04"/>
    <w:rsid w:val="00220C4B"/>
    <w:rsid w:val="00220F9D"/>
    <w:rsid w:val="002239F3"/>
    <w:rsid w:val="00226F8A"/>
    <w:rsid w:val="00227C3F"/>
    <w:rsid w:val="0023036E"/>
    <w:rsid w:val="00232F7A"/>
    <w:rsid w:val="0023323A"/>
    <w:rsid w:val="00234DBE"/>
    <w:rsid w:val="002355EF"/>
    <w:rsid w:val="002378B9"/>
    <w:rsid w:val="00237978"/>
    <w:rsid w:val="00237D75"/>
    <w:rsid w:val="002407CF"/>
    <w:rsid w:val="00240E1C"/>
    <w:rsid w:val="002422F5"/>
    <w:rsid w:val="00242523"/>
    <w:rsid w:val="00242598"/>
    <w:rsid w:val="00246EB0"/>
    <w:rsid w:val="002504B6"/>
    <w:rsid w:val="00250DE7"/>
    <w:rsid w:val="002513F8"/>
    <w:rsid w:val="00252727"/>
    <w:rsid w:val="002533C4"/>
    <w:rsid w:val="002538AF"/>
    <w:rsid w:val="00254EA6"/>
    <w:rsid w:val="00255AAD"/>
    <w:rsid w:val="00255C77"/>
    <w:rsid w:val="00256B65"/>
    <w:rsid w:val="00257DDC"/>
    <w:rsid w:val="00261226"/>
    <w:rsid w:val="00261DC1"/>
    <w:rsid w:val="002640FB"/>
    <w:rsid w:val="00264585"/>
    <w:rsid w:val="00264791"/>
    <w:rsid w:val="00266FB8"/>
    <w:rsid w:val="00272C7D"/>
    <w:rsid w:val="00276DAB"/>
    <w:rsid w:val="00276F32"/>
    <w:rsid w:val="00277506"/>
    <w:rsid w:val="0027789B"/>
    <w:rsid w:val="00277EEC"/>
    <w:rsid w:val="002807EF"/>
    <w:rsid w:val="00280F8A"/>
    <w:rsid w:val="002821CD"/>
    <w:rsid w:val="002826F8"/>
    <w:rsid w:val="00282AEF"/>
    <w:rsid w:val="00285104"/>
    <w:rsid w:val="0028523C"/>
    <w:rsid w:val="002856C3"/>
    <w:rsid w:val="00287611"/>
    <w:rsid w:val="00287B8D"/>
    <w:rsid w:val="00290A72"/>
    <w:rsid w:val="0029181A"/>
    <w:rsid w:val="00292E35"/>
    <w:rsid w:val="00295234"/>
    <w:rsid w:val="002A07DE"/>
    <w:rsid w:val="002A1584"/>
    <w:rsid w:val="002A6521"/>
    <w:rsid w:val="002A6E9C"/>
    <w:rsid w:val="002A7140"/>
    <w:rsid w:val="002A73E9"/>
    <w:rsid w:val="002A75B1"/>
    <w:rsid w:val="002A7A81"/>
    <w:rsid w:val="002B0883"/>
    <w:rsid w:val="002B0A5D"/>
    <w:rsid w:val="002B166C"/>
    <w:rsid w:val="002B3A3E"/>
    <w:rsid w:val="002B40DC"/>
    <w:rsid w:val="002C22AB"/>
    <w:rsid w:val="002C24EE"/>
    <w:rsid w:val="002C36B5"/>
    <w:rsid w:val="002C428B"/>
    <w:rsid w:val="002C44D2"/>
    <w:rsid w:val="002C6012"/>
    <w:rsid w:val="002C622C"/>
    <w:rsid w:val="002C7705"/>
    <w:rsid w:val="002C7723"/>
    <w:rsid w:val="002D0533"/>
    <w:rsid w:val="002D0FAE"/>
    <w:rsid w:val="002D1E98"/>
    <w:rsid w:val="002D4F6E"/>
    <w:rsid w:val="002D603B"/>
    <w:rsid w:val="002D6239"/>
    <w:rsid w:val="002D63F5"/>
    <w:rsid w:val="002D6B6F"/>
    <w:rsid w:val="002E0A0D"/>
    <w:rsid w:val="002E0C32"/>
    <w:rsid w:val="002E1258"/>
    <w:rsid w:val="002E1BD9"/>
    <w:rsid w:val="002E1FD5"/>
    <w:rsid w:val="002E2796"/>
    <w:rsid w:val="002E44C8"/>
    <w:rsid w:val="002E5176"/>
    <w:rsid w:val="002F060A"/>
    <w:rsid w:val="002F0BF8"/>
    <w:rsid w:val="002F0E5E"/>
    <w:rsid w:val="002F1885"/>
    <w:rsid w:val="002F3125"/>
    <w:rsid w:val="002F3159"/>
    <w:rsid w:val="002F3C69"/>
    <w:rsid w:val="002F45B4"/>
    <w:rsid w:val="002F524D"/>
    <w:rsid w:val="002F753E"/>
    <w:rsid w:val="002F76CA"/>
    <w:rsid w:val="003000E1"/>
    <w:rsid w:val="00300754"/>
    <w:rsid w:val="00300BAA"/>
    <w:rsid w:val="00301802"/>
    <w:rsid w:val="00304339"/>
    <w:rsid w:val="003046E1"/>
    <w:rsid w:val="00304FB5"/>
    <w:rsid w:val="0030729B"/>
    <w:rsid w:val="00307434"/>
    <w:rsid w:val="003074EF"/>
    <w:rsid w:val="0031069F"/>
    <w:rsid w:val="003106F7"/>
    <w:rsid w:val="00310C21"/>
    <w:rsid w:val="0031341B"/>
    <w:rsid w:val="003136BD"/>
    <w:rsid w:val="003137A1"/>
    <w:rsid w:val="003143EB"/>
    <w:rsid w:val="00314F85"/>
    <w:rsid w:val="003152EB"/>
    <w:rsid w:val="0031585F"/>
    <w:rsid w:val="00315884"/>
    <w:rsid w:val="00315AF9"/>
    <w:rsid w:val="0031659A"/>
    <w:rsid w:val="003178E7"/>
    <w:rsid w:val="003209D9"/>
    <w:rsid w:val="00320F05"/>
    <w:rsid w:val="00322EF6"/>
    <w:rsid w:val="003258AF"/>
    <w:rsid w:val="00325BBD"/>
    <w:rsid w:val="003262A8"/>
    <w:rsid w:val="003267E3"/>
    <w:rsid w:val="00326A25"/>
    <w:rsid w:val="00327B8D"/>
    <w:rsid w:val="00327F78"/>
    <w:rsid w:val="0033019B"/>
    <w:rsid w:val="00331541"/>
    <w:rsid w:val="00331F81"/>
    <w:rsid w:val="00333859"/>
    <w:rsid w:val="0033454E"/>
    <w:rsid w:val="003348CC"/>
    <w:rsid w:val="00334F8D"/>
    <w:rsid w:val="00336686"/>
    <w:rsid w:val="00340A9B"/>
    <w:rsid w:val="00341263"/>
    <w:rsid w:val="0034180F"/>
    <w:rsid w:val="00341B6E"/>
    <w:rsid w:val="00342E8C"/>
    <w:rsid w:val="003431FE"/>
    <w:rsid w:val="003439E5"/>
    <w:rsid w:val="00345433"/>
    <w:rsid w:val="00345DE2"/>
    <w:rsid w:val="003501D7"/>
    <w:rsid w:val="00350772"/>
    <w:rsid w:val="00350854"/>
    <w:rsid w:val="00350EB4"/>
    <w:rsid w:val="00351162"/>
    <w:rsid w:val="003521E1"/>
    <w:rsid w:val="003522AB"/>
    <w:rsid w:val="0035316A"/>
    <w:rsid w:val="00355C2F"/>
    <w:rsid w:val="00355E46"/>
    <w:rsid w:val="00355E7E"/>
    <w:rsid w:val="00357113"/>
    <w:rsid w:val="00357D2D"/>
    <w:rsid w:val="003608FD"/>
    <w:rsid w:val="003617D0"/>
    <w:rsid w:val="00361A2E"/>
    <w:rsid w:val="00361D91"/>
    <w:rsid w:val="00363BA3"/>
    <w:rsid w:val="00364ACC"/>
    <w:rsid w:val="00365940"/>
    <w:rsid w:val="00365B60"/>
    <w:rsid w:val="00366845"/>
    <w:rsid w:val="00366A72"/>
    <w:rsid w:val="00366ECC"/>
    <w:rsid w:val="003712D7"/>
    <w:rsid w:val="00373A85"/>
    <w:rsid w:val="0037558A"/>
    <w:rsid w:val="00375C07"/>
    <w:rsid w:val="00376052"/>
    <w:rsid w:val="00376868"/>
    <w:rsid w:val="003769E8"/>
    <w:rsid w:val="00377E89"/>
    <w:rsid w:val="0038174E"/>
    <w:rsid w:val="003828F0"/>
    <w:rsid w:val="00384806"/>
    <w:rsid w:val="00384C20"/>
    <w:rsid w:val="00384CA5"/>
    <w:rsid w:val="00385371"/>
    <w:rsid w:val="00385E4E"/>
    <w:rsid w:val="003872FC"/>
    <w:rsid w:val="003876CD"/>
    <w:rsid w:val="00387734"/>
    <w:rsid w:val="00390F75"/>
    <w:rsid w:val="00391180"/>
    <w:rsid w:val="0039188B"/>
    <w:rsid w:val="0039229A"/>
    <w:rsid w:val="00393784"/>
    <w:rsid w:val="0039427D"/>
    <w:rsid w:val="0039477C"/>
    <w:rsid w:val="00394931"/>
    <w:rsid w:val="00395556"/>
    <w:rsid w:val="00395CDD"/>
    <w:rsid w:val="00396ABF"/>
    <w:rsid w:val="00396B4D"/>
    <w:rsid w:val="003A00F6"/>
    <w:rsid w:val="003A0421"/>
    <w:rsid w:val="003A0492"/>
    <w:rsid w:val="003A0D7F"/>
    <w:rsid w:val="003A0DFB"/>
    <w:rsid w:val="003A3B40"/>
    <w:rsid w:val="003A489F"/>
    <w:rsid w:val="003A4CF0"/>
    <w:rsid w:val="003A6800"/>
    <w:rsid w:val="003A6D8B"/>
    <w:rsid w:val="003A7B03"/>
    <w:rsid w:val="003A7E88"/>
    <w:rsid w:val="003B2149"/>
    <w:rsid w:val="003B267B"/>
    <w:rsid w:val="003B2AF4"/>
    <w:rsid w:val="003B4330"/>
    <w:rsid w:val="003B4C4D"/>
    <w:rsid w:val="003B772C"/>
    <w:rsid w:val="003C14DD"/>
    <w:rsid w:val="003C3116"/>
    <w:rsid w:val="003C329A"/>
    <w:rsid w:val="003C34FD"/>
    <w:rsid w:val="003C67E8"/>
    <w:rsid w:val="003D099A"/>
    <w:rsid w:val="003D226C"/>
    <w:rsid w:val="003D3A1D"/>
    <w:rsid w:val="003D4A78"/>
    <w:rsid w:val="003D4F49"/>
    <w:rsid w:val="003D5977"/>
    <w:rsid w:val="003D5F72"/>
    <w:rsid w:val="003E0103"/>
    <w:rsid w:val="003E12A3"/>
    <w:rsid w:val="003E17F9"/>
    <w:rsid w:val="003E185D"/>
    <w:rsid w:val="003E263D"/>
    <w:rsid w:val="003E2F76"/>
    <w:rsid w:val="003E5424"/>
    <w:rsid w:val="003E553D"/>
    <w:rsid w:val="003E5B63"/>
    <w:rsid w:val="003E60B0"/>
    <w:rsid w:val="003E670E"/>
    <w:rsid w:val="003E6B1A"/>
    <w:rsid w:val="003E750B"/>
    <w:rsid w:val="003E75C5"/>
    <w:rsid w:val="003F026E"/>
    <w:rsid w:val="003F09F1"/>
    <w:rsid w:val="003F208A"/>
    <w:rsid w:val="003F263F"/>
    <w:rsid w:val="003F295E"/>
    <w:rsid w:val="003F3C97"/>
    <w:rsid w:val="003F3EB3"/>
    <w:rsid w:val="003F5346"/>
    <w:rsid w:val="003F65B7"/>
    <w:rsid w:val="003F697B"/>
    <w:rsid w:val="003F78B9"/>
    <w:rsid w:val="003F7A74"/>
    <w:rsid w:val="00401643"/>
    <w:rsid w:val="0040339F"/>
    <w:rsid w:val="00403760"/>
    <w:rsid w:val="00403F01"/>
    <w:rsid w:val="004051D3"/>
    <w:rsid w:val="004069FB"/>
    <w:rsid w:val="00406F6B"/>
    <w:rsid w:val="00407B8A"/>
    <w:rsid w:val="00407D25"/>
    <w:rsid w:val="00410E7F"/>
    <w:rsid w:val="00411668"/>
    <w:rsid w:val="004126FD"/>
    <w:rsid w:val="004127F9"/>
    <w:rsid w:val="00413703"/>
    <w:rsid w:val="00414197"/>
    <w:rsid w:val="004148D5"/>
    <w:rsid w:val="00414D64"/>
    <w:rsid w:val="0041507C"/>
    <w:rsid w:val="00415910"/>
    <w:rsid w:val="00416B84"/>
    <w:rsid w:val="00416F86"/>
    <w:rsid w:val="00417AA6"/>
    <w:rsid w:val="004202A8"/>
    <w:rsid w:val="004213BA"/>
    <w:rsid w:val="0042176F"/>
    <w:rsid w:val="00421A00"/>
    <w:rsid w:val="0042251C"/>
    <w:rsid w:val="00425B0A"/>
    <w:rsid w:val="00427D4F"/>
    <w:rsid w:val="00430465"/>
    <w:rsid w:val="00430471"/>
    <w:rsid w:val="00430BD6"/>
    <w:rsid w:val="00430CBD"/>
    <w:rsid w:val="00431258"/>
    <w:rsid w:val="00431D42"/>
    <w:rsid w:val="00432656"/>
    <w:rsid w:val="00433256"/>
    <w:rsid w:val="00433E4B"/>
    <w:rsid w:val="004364ED"/>
    <w:rsid w:val="0044043D"/>
    <w:rsid w:val="0044072D"/>
    <w:rsid w:val="00440BE9"/>
    <w:rsid w:val="004424E4"/>
    <w:rsid w:val="00443FB9"/>
    <w:rsid w:val="0044498A"/>
    <w:rsid w:val="00445BA3"/>
    <w:rsid w:val="00445C32"/>
    <w:rsid w:val="00446B0E"/>
    <w:rsid w:val="00446FC7"/>
    <w:rsid w:val="00452D2D"/>
    <w:rsid w:val="00453D21"/>
    <w:rsid w:val="0046063F"/>
    <w:rsid w:val="00461EAB"/>
    <w:rsid w:val="004633AD"/>
    <w:rsid w:val="00463823"/>
    <w:rsid w:val="00465A07"/>
    <w:rsid w:val="00465D2D"/>
    <w:rsid w:val="0046635C"/>
    <w:rsid w:val="00466790"/>
    <w:rsid w:val="004715D3"/>
    <w:rsid w:val="004719D1"/>
    <w:rsid w:val="00472FEC"/>
    <w:rsid w:val="004737AD"/>
    <w:rsid w:val="00474677"/>
    <w:rsid w:val="00474BE3"/>
    <w:rsid w:val="004764B2"/>
    <w:rsid w:val="00477721"/>
    <w:rsid w:val="004800CA"/>
    <w:rsid w:val="00480D3B"/>
    <w:rsid w:val="00480E19"/>
    <w:rsid w:val="004817BC"/>
    <w:rsid w:val="00482B80"/>
    <w:rsid w:val="00482C13"/>
    <w:rsid w:val="00482CED"/>
    <w:rsid w:val="004833CE"/>
    <w:rsid w:val="00483B9C"/>
    <w:rsid w:val="00486CB7"/>
    <w:rsid w:val="00487F77"/>
    <w:rsid w:val="004902C5"/>
    <w:rsid w:val="00491F75"/>
    <w:rsid w:val="00492B70"/>
    <w:rsid w:val="00492BBA"/>
    <w:rsid w:val="00492D2F"/>
    <w:rsid w:val="00494122"/>
    <w:rsid w:val="00494B8B"/>
    <w:rsid w:val="00495832"/>
    <w:rsid w:val="00495C6A"/>
    <w:rsid w:val="004965E0"/>
    <w:rsid w:val="00496EB9"/>
    <w:rsid w:val="004972F2"/>
    <w:rsid w:val="00497A5C"/>
    <w:rsid w:val="00497B4A"/>
    <w:rsid w:val="004A0D89"/>
    <w:rsid w:val="004A0EC2"/>
    <w:rsid w:val="004A1C14"/>
    <w:rsid w:val="004A23DB"/>
    <w:rsid w:val="004A2B38"/>
    <w:rsid w:val="004A4FCC"/>
    <w:rsid w:val="004A5320"/>
    <w:rsid w:val="004A615F"/>
    <w:rsid w:val="004A7290"/>
    <w:rsid w:val="004A76CF"/>
    <w:rsid w:val="004A7CFE"/>
    <w:rsid w:val="004B2F43"/>
    <w:rsid w:val="004B52F2"/>
    <w:rsid w:val="004B5AAE"/>
    <w:rsid w:val="004B5B7D"/>
    <w:rsid w:val="004B5FA6"/>
    <w:rsid w:val="004B6DB1"/>
    <w:rsid w:val="004C05A7"/>
    <w:rsid w:val="004C23A1"/>
    <w:rsid w:val="004C39C0"/>
    <w:rsid w:val="004C39C1"/>
    <w:rsid w:val="004C74E1"/>
    <w:rsid w:val="004C7BAC"/>
    <w:rsid w:val="004D1294"/>
    <w:rsid w:val="004D1F37"/>
    <w:rsid w:val="004D2742"/>
    <w:rsid w:val="004D30CB"/>
    <w:rsid w:val="004D32A7"/>
    <w:rsid w:val="004D4438"/>
    <w:rsid w:val="004D5172"/>
    <w:rsid w:val="004D5A72"/>
    <w:rsid w:val="004D68BE"/>
    <w:rsid w:val="004D7241"/>
    <w:rsid w:val="004D74F3"/>
    <w:rsid w:val="004E0015"/>
    <w:rsid w:val="004E00C1"/>
    <w:rsid w:val="004E036C"/>
    <w:rsid w:val="004E23C5"/>
    <w:rsid w:val="004E28A0"/>
    <w:rsid w:val="004E29A8"/>
    <w:rsid w:val="004E4CB9"/>
    <w:rsid w:val="004E4D1D"/>
    <w:rsid w:val="004E4DFE"/>
    <w:rsid w:val="004E59D4"/>
    <w:rsid w:val="004E6414"/>
    <w:rsid w:val="004E6435"/>
    <w:rsid w:val="004F1045"/>
    <w:rsid w:val="004F25E6"/>
    <w:rsid w:val="004F2B53"/>
    <w:rsid w:val="004F3AFF"/>
    <w:rsid w:val="004F5B34"/>
    <w:rsid w:val="004F6044"/>
    <w:rsid w:val="004F68ED"/>
    <w:rsid w:val="004F69DD"/>
    <w:rsid w:val="004F7866"/>
    <w:rsid w:val="005006CD"/>
    <w:rsid w:val="00501AF7"/>
    <w:rsid w:val="005022F8"/>
    <w:rsid w:val="00510380"/>
    <w:rsid w:val="00510D21"/>
    <w:rsid w:val="00515E1E"/>
    <w:rsid w:val="00516A44"/>
    <w:rsid w:val="00520BBE"/>
    <w:rsid w:val="00520F99"/>
    <w:rsid w:val="00521677"/>
    <w:rsid w:val="00521BFF"/>
    <w:rsid w:val="00521F02"/>
    <w:rsid w:val="00522703"/>
    <w:rsid w:val="00522F86"/>
    <w:rsid w:val="00523873"/>
    <w:rsid w:val="00524CD8"/>
    <w:rsid w:val="00526854"/>
    <w:rsid w:val="0052762C"/>
    <w:rsid w:val="00530538"/>
    <w:rsid w:val="005311FA"/>
    <w:rsid w:val="005321B0"/>
    <w:rsid w:val="005322EC"/>
    <w:rsid w:val="00533101"/>
    <w:rsid w:val="005332E5"/>
    <w:rsid w:val="005364E0"/>
    <w:rsid w:val="005367F6"/>
    <w:rsid w:val="00536845"/>
    <w:rsid w:val="0053685F"/>
    <w:rsid w:val="005379C6"/>
    <w:rsid w:val="00540296"/>
    <w:rsid w:val="005418A6"/>
    <w:rsid w:val="00545303"/>
    <w:rsid w:val="00546063"/>
    <w:rsid w:val="00546D04"/>
    <w:rsid w:val="00547228"/>
    <w:rsid w:val="00547F66"/>
    <w:rsid w:val="0055026B"/>
    <w:rsid w:val="00550A38"/>
    <w:rsid w:val="005512BB"/>
    <w:rsid w:val="00551B5D"/>
    <w:rsid w:val="00551B6C"/>
    <w:rsid w:val="00552E20"/>
    <w:rsid w:val="0055300A"/>
    <w:rsid w:val="005544A5"/>
    <w:rsid w:val="00555FA7"/>
    <w:rsid w:val="0055637E"/>
    <w:rsid w:val="005570BB"/>
    <w:rsid w:val="00560067"/>
    <w:rsid w:val="005621E4"/>
    <w:rsid w:val="005622B6"/>
    <w:rsid w:val="005626C3"/>
    <w:rsid w:val="005633AB"/>
    <w:rsid w:val="00566083"/>
    <w:rsid w:val="005702B7"/>
    <w:rsid w:val="00570626"/>
    <w:rsid w:val="00571D7F"/>
    <w:rsid w:val="00572A19"/>
    <w:rsid w:val="0057413D"/>
    <w:rsid w:val="005742FB"/>
    <w:rsid w:val="00574567"/>
    <w:rsid w:val="00574648"/>
    <w:rsid w:val="00575186"/>
    <w:rsid w:val="00575798"/>
    <w:rsid w:val="005765E3"/>
    <w:rsid w:val="00581580"/>
    <w:rsid w:val="00581B0C"/>
    <w:rsid w:val="00583636"/>
    <w:rsid w:val="00583A81"/>
    <w:rsid w:val="005848C1"/>
    <w:rsid w:val="00584E3A"/>
    <w:rsid w:val="005851CF"/>
    <w:rsid w:val="00585290"/>
    <w:rsid w:val="0058740A"/>
    <w:rsid w:val="00590495"/>
    <w:rsid w:val="005911A8"/>
    <w:rsid w:val="00591437"/>
    <w:rsid w:val="00591CC1"/>
    <w:rsid w:val="0059303D"/>
    <w:rsid w:val="005933A5"/>
    <w:rsid w:val="00593967"/>
    <w:rsid w:val="0059410E"/>
    <w:rsid w:val="0059586A"/>
    <w:rsid w:val="00596298"/>
    <w:rsid w:val="005974EA"/>
    <w:rsid w:val="005A2022"/>
    <w:rsid w:val="005A22B8"/>
    <w:rsid w:val="005A33A6"/>
    <w:rsid w:val="005A4146"/>
    <w:rsid w:val="005A68AB"/>
    <w:rsid w:val="005A77B1"/>
    <w:rsid w:val="005A7A9A"/>
    <w:rsid w:val="005B1859"/>
    <w:rsid w:val="005B21BC"/>
    <w:rsid w:val="005B2DF5"/>
    <w:rsid w:val="005B2ED0"/>
    <w:rsid w:val="005B4321"/>
    <w:rsid w:val="005B4F02"/>
    <w:rsid w:val="005B5200"/>
    <w:rsid w:val="005B5A26"/>
    <w:rsid w:val="005B6692"/>
    <w:rsid w:val="005C1141"/>
    <w:rsid w:val="005C12E5"/>
    <w:rsid w:val="005C1505"/>
    <w:rsid w:val="005C1D90"/>
    <w:rsid w:val="005C265C"/>
    <w:rsid w:val="005C2C1D"/>
    <w:rsid w:val="005C3129"/>
    <w:rsid w:val="005C3F59"/>
    <w:rsid w:val="005C4595"/>
    <w:rsid w:val="005C4E79"/>
    <w:rsid w:val="005C4F17"/>
    <w:rsid w:val="005C638B"/>
    <w:rsid w:val="005C64F4"/>
    <w:rsid w:val="005C6FEA"/>
    <w:rsid w:val="005D0C7D"/>
    <w:rsid w:val="005D2BAD"/>
    <w:rsid w:val="005D3C67"/>
    <w:rsid w:val="005D4E39"/>
    <w:rsid w:val="005D561D"/>
    <w:rsid w:val="005D705E"/>
    <w:rsid w:val="005D7623"/>
    <w:rsid w:val="005E0965"/>
    <w:rsid w:val="005E1311"/>
    <w:rsid w:val="005E300C"/>
    <w:rsid w:val="005E3BC9"/>
    <w:rsid w:val="005E475F"/>
    <w:rsid w:val="005E62B7"/>
    <w:rsid w:val="005E6D4A"/>
    <w:rsid w:val="005E7060"/>
    <w:rsid w:val="005E7EEC"/>
    <w:rsid w:val="005F0AA6"/>
    <w:rsid w:val="005F0EB8"/>
    <w:rsid w:val="005F3ABB"/>
    <w:rsid w:val="005F4110"/>
    <w:rsid w:val="005F4524"/>
    <w:rsid w:val="005F6614"/>
    <w:rsid w:val="005F6660"/>
    <w:rsid w:val="00600392"/>
    <w:rsid w:val="00600AE2"/>
    <w:rsid w:val="00601AFC"/>
    <w:rsid w:val="006028EC"/>
    <w:rsid w:val="006030C6"/>
    <w:rsid w:val="00604570"/>
    <w:rsid w:val="0060716D"/>
    <w:rsid w:val="006072B9"/>
    <w:rsid w:val="00611CB0"/>
    <w:rsid w:val="00611E11"/>
    <w:rsid w:val="00612406"/>
    <w:rsid w:val="0061323B"/>
    <w:rsid w:val="00614A2C"/>
    <w:rsid w:val="0061531C"/>
    <w:rsid w:val="00615BD8"/>
    <w:rsid w:val="00615E82"/>
    <w:rsid w:val="00616C0D"/>
    <w:rsid w:val="00621AB1"/>
    <w:rsid w:val="00622C55"/>
    <w:rsid w:val="00623BD5"/>
    <w:rsid w:val="00624AD5"/>
    <w:rsid w:val="00624C1E"/>
    <w:rsid w:val="006251E3"/>
    <w:rsid w:val="00626314"/>
    <w:rsid w:val="006272D6"/>
    <w:rsid w:val="006273F1"/>
    <w:rsid w:val="00631209"/>
    <w:rsid w:val="006312ED"/>
    <w:rsid w:val="00631C99"/>
    <w:rsid w:val="006324FE"/>
    <w:rsid w:val="006335C3"/>
    <w:rsid w:val="00633BAD"/>
    <w:rsid w:val="006343E5"/>
    <w:rsid w:val="00635E17"/>
    <w:rsid w:val="00636082"/>
    <w:rsid w:val="00636374"/>
    <w:rsid w:val="00636413"/>
    <w:rsid w:val="00636FD1"/>
    <w:rsid w:val="006409F7"/>
    <w:rsid w:val="00641052"/>
    <w:rsid w:val="006412E2"/>
    <w:rsid w:val="0064136F"/>
    <w:rsid w:val="00641D1F"/>
    <w:rsid w:val="00642B21"/>
    <w:rsid w:val="00642CAC"/>
    <w:rsid w:val="00643578"/>
    <w:rsid w:val="00645539"/>
    <w:rsid w:val="006475CF"/>
    <w:rsid w:val="00651270"/>
    <w:rsid w:val="006563E1"/>
    <w:rsid w:val="006572A6"/>
    <w:rsid w:val="00657E94"/>
    <w:rsid w:val="00660CB9"/>
    <w:rsid w:val="00661097"/>
    <w:rsid w:val="00661FE6"/>
    <w:rsid w:val="006623DA"/>
    <w:rsid w:val="00663FA2"/>
    <w:rsid w:val="00664EAD"/>
    <w:rsid w:val="0066516E"/>
    <w:rsid w:val="00665D21"/>
    <w:rsid w:val="00666BCF"/>
    <w:rsid w:val="006677BF"/>
    <w:rsid w:val="00667ACC"/>
    <w:rsid w:val="00667EE6"/>
    <w:rsid w:val="00670982"/>
    <w:rsid w:val="006725B4"/>
    <w:rsid w:val="006731A2"/>
    <w:rsid w:val="006739CF"/>
    <w:rsid w:val="00674457"/>
    <w:rsid w:val="00674610"/>
    <w:rsid w:val="00674785"/>
    <w:rsid w:val="00675616"/>
    <w:rsid w:val="00676A70"/>
    <w:rsid w:val="00676BC8"/>
    <w:rsid w:val="00676C6C"/>
    <w:rsid w:val="006801E7"/>
    <w:rsid w:val="00680673"/>
    <w:rsid w:val="006807B7"/>
    <w:rsid w:val="006832ED"/>
    <w:rsid w:val="0068338A"/>
    <w:rsid w:val="00683B6C"/>
    <w:rsid w:val="00683B8B"/>
    <w:rsid w:val="00684974"/>
    <w:rsid w:val="006856A5"/>
    <w:rsid w:val="00685937"/>
    <w:rsid w:val="00685FB4"/>
    <w:rsid w:val="00686F1F"/>
    <w:rsid w:val="006906F2"/>
    <w:rsid w:val="00690E66"/>
    <w:rsid w:val="00692E7E"/>
    <w:rsid w:val="00693385"/>
    <w:rsid w:val="006939CF"/>
    <w:rsid w:val="0069463F"/>
    <w:rsid w:val="006949B8"/>
    <w:rsid w:val="00694A3B"/>
    <w:rsid w:val="00697818"/>
    <w:rsid w:val="00697D4E"/>
    <w:rsid w:val="006A0801"/>
    <w:rsid w:val="006A0A44"/>
    <w:rsid w:val="006A36D5"/>
    <w:rsid w:val="006A37C7"/>
    <w:rsid w:val="006A3FE0"/>
    <w:rsid w:val="006A53ED"/>
    <w:rsid w:val="006A5641"/>
    <w:rsid w:val="006A6812"/>
    <w:rsid w:val="006B0C9B"/>
    <w:rsid w:val="006B11CA"/>
    <w:rsid w:val="006B14A8"/>
    <w:rsid w:val="006B5FE0"/>
    <w:rsid w:val="006B6627"/>
    <w:rsid w:val="006C137F"/>
    <w:rsid w:val="006C16BC"/>
    <w:rsid w:val="006C1BBE"/>
    <w:rsid w:val="006C2D3E"/>
    <w:rsid w:val="006C384A"/>
    <w:rsid w:val="006C4ACA"/>
    <w:rsid w:val="006C515E"/>
    <w:rsid w:val="006C5AEF"/>
    <w:rsid w:val="006C687B"/>
    <w:rsid w:val="006C6E88"/>
    <w:rsid w:val="006D04A7"/>
    <w:rsid w:val="006D099C"/>
    <w:rsid w:val="006D0A70"/>
    <w:rsid w:val="006D11A1"/>
    <w:rsid w:val="006D162C"/>
    <w:rsid w:val="006D2212"/>
    <w:rsid w:val="006D3BF8"/>
    <w:rsid w:val="006D53BA"/>
    <w:rsid w:val="006D6AC2"/>
    <w:rsid w:val="006E17BB"/>
    <w:rsid w:val="006E344D"/>
    <w:rsid w:val="006E51C2"/>
    <w:rsid w:val="006E55BB"/>
    <w:rsid w:val="006E5820"/>
    <w:rsid w:val="006E7EC2"/>
    <w:rsid w:val="006F0294"/>
    <w:rsid w:val="006F03F7"/>
    <w:rsid w:val="006F09D3"/>
    <w:rsid w:val="006F11F6"/>
    <w:rsid w:val="006F2AB8"/>
    <w:rsid w:val="006F2D93"/>
    <w:rsid w:val="006F33A0"/>
    <w:rsid w:val="006F46C1"/>
    <w:rsid w:val="006F6B6C"/>
    <w:rsid w:val="007026E1"/>
    <w:rsid w:val="00704260"/>
    <w:rsid w:val="00704888"/>
    <w:rsid w:val="00704ED9"/>
    <w:rsid w:val="007051FD"/>
    <w:rsid w:val="00705B7B"/>
    <w:rsid w:val="0070705B"/>
    <w:rsid w:val="00707A3F"/>
    <w:rsid w:val="00710DCB"/>
    <w:rsid w:val="0071219D"/>
    <w:rsid w:val="00715D77"/>
    <w:rsid w:val="00715F1C"/>
    <w:rsid w:val="007170AF"/>
    <w:rsid w:val="00720EF5"/>
    <w:rsid w:val="00722018"/>
    <w:rsid w:val="007228B0"/>
    <w:rsid w:val="00723200"/>
    <w:rsid w:val="007238C9"/>
    <w:rsid w:val="007247EA"/>
    <w:rsid w:val="0072486C"/>
    <w:rsid w:val="0072527E"/>
    <w:rsid w:val="0072732E"/>
    <w:rsid w:val="0072773B"/>
    <w:rsid w:val="007308C8"/>
    <w:rsid w:val="00731B95"/>
    <w:rsid w:val="00736104"/>
    <w:rsid w:val="00736CDF"/>
    <w:rsid w:val="007401A6"/>
    <w:rsid w:val="00740434"/>
    <w:rsid w:val="007406CF"/>
    <w:rsid w:val="00740A8B"/>
    <w:rsid w:val="007413BB"/>
    <w:rsid w:val="00742B12"/>
    <w:rsid w:val="00742E2B"/>
    <w:rsid w:val="007453FA"/>
    <w:rsid w:val="0074672D"/>
    <w:rsid w:val="00751E7E"/>
    <w:rsid w:val="00751F4F"/>
    <w:rsid w:val="00752698"/>
    <w:rsid w:val="00753295"/>
    <w:rsid w:val="007562FC"/>
    <w:rsid w:val="00756B2D"/>
    <w:rsid w:val="007570AF"/>
    <w:rsid w:val="007570C0"/>
    <w:rsid w:val="007573EC"/>
    <w:rsid w:val="007621C9"/>
    <w:rsid w:val="00763AA1"/>
    <w:rsid w:val="00763E96"/>
    <w:rsid w:val="00764076"/>
    <w:rsid w:val="00766205"/>
    <w:rsid w:val="00766CDB"/>
    <w:rsid w:val="007705C7"/>
    <w:rsid w:val="00770E3B"/>
    <w:rsid w:val="007712F3"/>
    <w:rsid w:val="0077325B"/>
    <w:rsid w:val="00774CC3"/>
    <w:rsid w:val="007755B2"/>
    <w:rsid w:val="0077583F"/>
    <w:rsid w:val="00775A71"/>
    <w:rsid w:val="00776000"/>
    <w:rsid w:val="00776448"/>
    <w:rsid w:val="00780E4D"/>
    <w:rsid w:val="00781640"/>
    <w:rsid w:val="00781869"/>
    <w:rsid w:val="007831DE"/>
    <w:rsid w:val="00783EC4"/>
    <w:rsid w:val="0078507B"/>
    <w:rsid w:val="007856CD"/>
    <w:rsid w:val="00785A80"/>
    <w:rsid w:val="007864D6"/>
    <w:rsid w:val="00786BD4"/>
    <w:rsid w:val="007872A3"/>
    <w:rsid w:val="007924C7"/>
    <w:rsid w:val="00794514"/>
    <w:rsid w:val="007949B1"/>
    <w:rsid w:val="00794C6C"/>
    <w:rsid w:val="00795A06"/>
    <w:rsid w:val="00795BBE"/>
    <w:rsid w:val="0079623D"/>
    <w:rsid w:val="0079671B"/>
    <w:rsid w:val="00796C55"/>
    <w:rsid w:val="0079705D"/>
    <w:rsid w:val="0079710F"/>
    <w:rsid w:val="007A0D50"/>
    <w:rsid w:val="007A11BC"/>
    <w:rsid w:val="007A16A4"/>
    <w:rsid w:val="007A19BC"/>
    <w:rsid w:val="007A1DFF"/>
    <w:rsid w:val="007A23F3"/>
    <w:rsid w:val="007A2E3B"/>
    <w:rsid w:val="007A37BE"/>
    <w:rsid w:val="007A5437"/>
    <w:rsid w:val="007B1166"/>
    <w:rsid w:val="007B41F3"/>
    <w:rsid w:val="007B4716"/>
    <w:rsid w:val="007B4F91"/>
    <w:rsid w:val="007B5374"/>
    <w:rsid w:val="007B5930"/>
    <w:rsid w:val="007B6C01"/>
    <w:rsid w:val="007C0949"/>
    <w:rsid w:val="007C0E5B"/>
    <w:rsid w:val="007C0E60"/>
    <w:rsid w:val="007C3329"/>
    <w:rsid w:val="007C366F"/>
    <w:rsid w:val="007C3D98"/>
    <w:rsid w:val="007C45B3"/>
    <w:rsid w:val="007C5D0B"/>
    <w:rsid w:val="007C6B31"/>
    <w:rsid w:val="007C6F8B"/>
    <w:rsid w:val="007D0236"/>
    <w:rsid w:val="007D137C"/>
    <w:rsid w:val="007D160E"/>
    <w:rsid w:val="007D2211"/>
    <w:rsid w:val="007D261C"/>
    <w:rsid w:val="007D2B54"/>
    <w:rsid w:val="007D3F0B"/>
    <w:rsid w:val="007D3F84"/>
    <w:rsid w:val="007D4D8B"/>
    <w:rsid w:val="007D5417"/>
    <w:rsid w:val="007D5711"/>
    <w:rsid w:val="007D5B7A"/>
    <w:rsid w:val="007D7F81"/>
    <w:rsid w:val="007E13DD"/>
    <w:rsid w:val="007E1635"/>
    <w:rsid w:val="007E16F6"/>
    <w:rsid w:val="007E1E74"/>
    <w:rsid w:val="007E2356"/>
    <w:rsid w:val="007E2852"/>
    <w:rsid w:val="007E3F98"/>
    <w:rsid w:val="007E5233"/>
    <w:rsid w:val="007E72F9"/>
    <w:rsid w:val="007E73B3"/>
    <w:rsid w:val="007F009B"/>
    <w:rsid w:val="007F124C"/>
    <w:rsid w:val="007F125A"/>
    <w:rsid w:val="007F12EC"/>
    <w:rsid w:val="007F2829"/>
    <w:rsid w:val="007F38A0"/>
    <w:rsid w:val="007F4BE0"/>
    <w:rsid w:val="007F5C7C"/>
    <w:rsid w:val="00801FC5"/>
    <w:rsid w:val="008026EF"/>
    <w:rsid w:val="00803BDE"/>
    <w:rsid w:val="008045FD"/>
    <w:rsid w:val="008077A9"/>
    <w:rsid w:val="00810CAC"/>
    <w:rsid w:val="00812704"/>
    <w:rsid w:val="008130CB"/>
    <w:rsid w:val="00815525"/>
    <w:rsid w:val="0081752F"/>
    <w:rsid w:val="00817AE7"/>
    <w:rsid w:val="00820562"/>
    <w:rsid w:val="0082084B"/>
    <w:rsid w:val="00821556"/>
    <w:rsid w:val="00822C36"/>
    <w:rsid w:val="00822C3C"/>
    <w:rsid w:val="00822CA4"/>
    <w:rsid w:val="00824428"/>
    <w:rsid w:val="00824459"/>
    <w:rsid w:val="0082476B"/>
    <w:rsid w:val="00827BBD"/>
    <w:rsid w:val="00832256"/>
    <w:rsid w:val="00834897"/>
    <w:rsid w:val="00834ABF"/>
    <w:rsid w:val="008354AA"/>
    <w:rsid w:val="00837949"/>
    <w:rsid w:val="00841595"/>
    <w:rsid w:val="008453E9"/>
    <w:rsid w:val="00845F51"/>
    <w:rsid w:val="0085035D"/>
    <w:rsid w:val="0085058C"/>
    <w:rsid w:val="008527FE"/>
    <w:rsid w:val="00852AAA"/>
    <w:rsid w:val="008541DA"/>
    <w:rsid w:val="00854DF7"/>
    <w:rsid w:val="00854F88"/>
    <w:rsid w:val="0085534C"/>
    <w:rsid w:val="008555C3"/>
    <w:rsid w:val="0085581B"/>
    <w:rsid w:val="00855E54"/>
    <w:rsid w:val="008571C6"/>
    <w:rsid w:val="0085726B"/>
    <w:rsid w:val="0086128B"/>
    <w:rsid w:val="00862195"/>
    <w:rsid w:val="00862F3A"/>
    <w:rsid w:val="008631D6"/>
    <w:rsid w:val="00864CCE"/>
    <w:rsid w:val="008660E3"/>
    <w:rsid w:val="00866A68"/>
    <w:rsid w:val="00866AB8"/>
    <w:rsid w:val="00867432"/>
    <w:rsid w:val="008707D2"/>
    <w:rsid w:val="0087278A"/>
    <w:rsid w:val="008729A5"/>
    <w:rsid w:val="00872B95"/>
    <w:rsid w:val="00874030"/>
    <w:rsid w:val="008760DF"/>
    <w:rsid w:val="00876F50"/>
    <w:rsid w:val="00877866"/>
    <w:rsid w:val="0088040F"/>
    <w:rsid w:val="008809FC"/>
    <w:rsid w:val="0088149F"/>
    <w:rsid w:val="008827FF"/>
    <w:rsid w:val="00882844"/>
    <w:rsid w:val="00882BBE"/>
    <w:rsid w:val="00882F62"/>
    <w:rsid w:val="008830EB"/>
    <w:rsid w:val="00883A28"/>
    <w:rsid w:val="00884301"/>
    <w:rsid w:val="00885D91"/>
    <w:rsid w:val="00892393"/>
    <w:rsid w:val="00894E5D"/>
    <w:rsid w:val="00895304"/>
    <w:rsid w:val="00895A69"/>
    <w:rsid w:val="00896D51"/>
    <w:rsid w:val="00897186"/>
    <w:rsid w:val="00897964"/>
    <w:rsid w:val="00897EC4"/>
    <w:rsid w:val="008A0114"/>
    <w:rsid w:val="008A07A2"/>
    <w:rsid w:val="008A16CA"/>
    <w:rsid w:val="008A1F2A"/>
    <w:rsid w:val="008A25E7"/>
    <w:rsid w:val="008A3C8E"/>
    <w:rsid w:val="008A3E59"/>
    <w:rsid w:val="008A45ED"/>
    <w:rsid w:val="008A4BB7"/>
    <w:rsid w:val="008A4BF7"/>
    <w:rsid w:val="008A55EE"/>
    <w:rsid w:val="008A664D"/>
    <w:rsid w:val="008A79AE"/>
    <w:rsid w:val="008B04FF"/>
    <w:rsid w:val="008B132D"/>
    <w:rsid w:val="008B1ABD"/>
    <w:rsid w:val="008B1AD3"/>
    <w:rsid w:val="008B3836"/>
    <w:rsid w:val="008B4145"/>
    <w:rsid w:val="008B470E"/>
    <w:rsid w:val="008B4B1B"/>
    <w:rsid w:val="008B635F"/>
    <w:rsid w:val="008B6C31"/>
    <w:rsid w:val="008B6F87"/>
    <w:rsid w:val="008C02C9"/>
    <w:rsid w:val="008C02E5"/>
    <w:rsid w:val="008C0621"/>
    <w:rsid w:val="008C1B97"/>
    <w:rsid w:val="008C26E9"/>
    <w:rsid w:val="008C4911"/>
    <w:rsid w:val="008C514D"/>
    <w:rsid w:val="008C58A1"/>
    <w:rsid w:val="008C5B92"/>
    <w:rsid w:val="008C5F0B"/>
    <w:rsid w:val="008C6874"/>
    <w:rsid w:val="008C73BA"/>
    <w:rsid w:val="008C7AAE"/>
    <w:rsid w:val="008C7E2D"/>
    <w:rsid w:val="008D0111"/>
    <w:rsid w:val="008D0118"/>
    <w:rsid w:val="008D0D6C"/>
    <w:rsid w:val="008D2970"/>
    <w:rsid w:val="008D4727"/>
    <w:rsid w:val="008D4A18"/>
    <w:rsid w:val="008D6FBE"/>
    <w:rsid w:val="008E0BE7"/>
    <w:rsid w:val="008E0F15"/>
    <w:rsid w:val="008E1B0B"/>
    <w:rsid w:val="008E2C76"/>
    <w:rsid w:val="008E44F7"/>
    <w:rsid w:val="008E5954"/>
    <w:rsid w:val="008E735B"/>
    <w:rsid w:val="008F11AC"/>
    <w:rsid w:val="008F15CB"/>
    <w:rsid w:val="008F1AB9"/>
    <w:rsid w:val="008F27DF"/>
    <w:rsid w:val="008F31DE"/>
    <w:rsid w:val="008F3884"/>
    <w:rsid w:val="008F49B0"/>
    <w:rsid w:val="008F4FE8"/>
    <w:rsid w:val="008F56BA"/>
    <w:rsid w:val="008F7DB0"/>
    <w:rsid w:val="008F7DCD"/>
    <w:rsid w:val="008F7F55"/>
    <w:rsid w:val="00900342"/>
    <w:rsid w:val="009005B8"/>
    <w:rsid w:val="00900714"/>
    <w:rsid w:val="00900D49"/>
    <w:rsid w:val="009039AF"/>
    <w:rsid w:val="00904641"/>
    <w:rsid w:val="00904A4E"/>
    <w:rsid w:val="009058DD"/>
    <w:rsid w:val="009066FC"/>
    <w:rsid w:val="00906E6E"/>
    <w:rsid w:val="00910709"/>
    <w:rsid w:val="00910C32"/>
    <w:rsid w:val="00910CA4"/>
    <w:rsid w:val="009123C7"/>
    <w:rsid w:val="0091586B"/>
    <w:rsid w:val="00916164"/>
    <w:rsid w:val="00916C2F"/>
    <w:rsid w:val="009172D4"/>
    <w:rsid w:val="00917BB2"/>
    <w:rsid w:val="009207B4"/>
    <w:rsid w:val="00923D39"/>
    <w:rsid w:val="00924233"/>
    <w:rsid w:val="009243DD"/>
    <w:rsid w:val="00924A37"/>
    <w:rsid w:val="00927360"/>
    <w:rsid w:val="00927477"/>
    <w:rsid w:val="00932164"/>
    <w:rsid w:val="00934995"/>
    <w:rsid w:val="0093536C"/>
    <w:rsid w:val="00936BBC"/>
    <w:rsid w:val="0094118F"/>
    <w:rsid w:val="009421D5"/>
    <w:rsid w:val="00942721"/>
    <w:rsid w:val="0094292E"/>
    <w:rsid w:val="00944218"/>
    <w:rsid w:val="00944397"/>
    <w:rsid w:val="009446BE"/>
    <w:rsid w:val="00946257"/>
    <w:rsid w:val="00947B8F"/>
    <w:rsid w:val="00950FE4"/>
    <w:rsid w:val="009530C0"/>
    <w:rsid w:val="009536EC"/>
    <w:rsid w:val="00954C4B"/>
    <w:rsid w:val="00956F8E"/>
    <w:rsid w:val="00957247"/>
    <w:rsid w:val="009573B0"/>
    <w:rsid w:val="00957F4F"/>
    <w:rsid w:val="00963FEA"/>
    <w:rsid w:val="009646E5"/>
    <w:rsid w:val="00967E74"/>
    <w:rsid w:val="009707C1"/>
    <w:rsid w:val="0097140D"/>
    <w:rsid w:val="009719F4"/>
    <w:rsid w:val="00973042"/>
    <w:rsid w:val="00973AD9"/>
    <w:rsid w:val="00973F1E"/>
    <w:rsid w:val="0097732C"/>
    <w:rsid w:val="00977CC9"/>
    <w:rsid w:val="009812D2"/>
    <w:rsid w:val="00983319"/>
    <w:rsid w:val="00983F4B"/>
    <w:rsid w:val="00985E56"/>
    <w:rsid w:val="009863DD"/>
    <w:rsid w:val="00986F9C"/>
    <w:rsid w:val="00987FE9"/>
    <w:rsid w:val="009907C4"/>
    <w:rsid w:val="009915AA"/>
    <w:rsid w:val="009922BA"/>
    <w:rsid w:val="009926F0"/>
    <w:rsid w:val="0099549E"/>
    <w:rsid w:val="009970E7"/>
    <w:rsid w:val="009978FC"/>
    <w:rsid w:val="009A07DB"/>
    <w:rsid w:val="009A1223"/>
    <w:rsid w:val="009A1F4B"/>
    <w:rsid w:val="009A2179"/>
    <w:rsid w:val="009A25BF"/>
    <w:rsid w:val="009A36AC"/>
    <w:rsid w:val="009A3F30"/>
    <w:rsid w:val="009A6625"/>
    <w:rsid w:val="009A6DC4"/>
    <w:rsid w:val="009A6EB4"/>
    <w:rsid w:val="009A7356"/>
    <w:rsid w:val="009A7663"/>
    <w:rsid w:val="009B0AB5"/>
    <w:rsid w:val="009B225F"/>
    <w:rsid w:val="009B2723"/>
    <w:rsid w:val="009B4932"/>
    <w:rsid w:val="009B58C9"/>
    <w:rsid w:val="009B5C53"/>
    <w:rsid w:val="009B6A10"/>
    <w:rsid w:val="009B7403"/>
    <w:rsid w:val="009C17AC"/>
    <w:rsid w:val="009C2216"/>
    <w:rsid w:val="009C4CBF"/>
    <w:rsid w:val="009C53B6"/>
    <w:rsid w:val="009D07B6"/>
    <w:rsid w:val="009D1D51"/>
    <w:rsid w:val="009D2BB0"/>
    <w:rsid w:val="009D2ED3"/>
    <w:rsid w:val="009D31BD"/>
    <w:rsid w:val="009D31C0"/>
    <w:rsid w:val="009D3897"/>
    <w:rsid w:val="009D3944"/>
    <w:rsid w:val="009D54E3"/>
    <w:rsid w:val="009D713E"/>
    <w:rsid w:val="009E070C"/>
    <w:rsid w:val="009E0E47"/>
    <w:rsid w:val="009E0EAF"/>
    <w:rsid w:val="009E0F9B"/>
    <w:rsid w:val="009E1206"/>
    <w:rsid w:val="009E2A48"/>
    <w:rsid w:val="009E3232"/>
    <w:rsid w:val="009E3788"/>
    <w:rsid w:val="009E3DA1"/>
    <w:rsid w:val="009E4483"/>
    <w:rsid w:val="009E4614"/>
    <w:rsid w:val="009E63E2"/>
    <w:rsid w:val="009E6420"/>
    <w:rsid w:val="009E732F"/>
    <w:rsid w:val="009F07B2"/>
    <w:rsid w:val="009F0D53"/>
    <w:rsid w:val="009F0D6C"/>
    <w:rsid w:val="009F2EDD"/>
    <w:rsid w:val="009F33FC"/>
    <w:rsid w:val="009F3B1C"/>
    <w:rsid w:val="009F3E55"/>
    <w:rsid w:val="009F3EAB"/>
    <w:rsid w:val="009F40D0"/>
    <w:rsid w:val="009F4F1D"/>
    <w:rsid w:val="009F4FC0"/>
    <w:rsid w:val="009F5006"/>
    <w:rsid w:val="009F5FBB"/>
    <w:rsid w:val="00A02326"/>
    <w:rsid w:val="00A02858"/>
    <w:rsid w:val="00A02AE9"/>
    <w:rsid w:val="00A02DF8"/>
    <w:rsid w:val="00A032A7"/>
    <w:rsid w:val="00A033C9"/>
    <w:rsid w:val="00A05C45"/>
    <w:rsid w:val="00A05C7A"/>
    <w:rsid w:val="00A06704"/>
    <w:rsid w:val="00A06DBF"/>
    <w:rsid w:val="00A072F4"/>
    <w:rsid w:val="00A10B06"/>
    <w:rsid w:val="00A11375"/>
    <w:rsid w:val="00A1242A"/>
    <w:rsid w:val="00A1311C"/>
    <w:rsid w:val="00A13AD4"/>
    <w:rsid w:val="00A14303"/>
    <w:rsid w:val="00A14381"/>
    <w:rsid w:val="00A15454"/>
    <w:rsid w:val="00A166BE"/>
    <w:rsid w:val="00A167B9"/>
    <w:rsid w:val="00A16A67"/>
    <w:rsid w:val="00A1750C"/>
    <w:rsid w:val="00A21FE3"/>
    <w:rsid w:val="00A22798"/>
    <w:rsid w:val="00A22B21"/>
    <w:rsid w:val="00A25F44"/>
    <w:rsid w:val="00A26033"/>
    <w:rsid w:val="00A27CAA"/>
    <w:rsid w:val="00A307C4"/>
    <w:rsid w:val="00A312D1"/>
    <w:rsid w:val="00A34ED0"/>
    <w:rsid w:val="00A40D35"/>
    <w:rsid w:val="00A42992"/>
    <w:rsid w:val="00A44B3F"/>
    <w:rsid w:val="00A44B54"/>
    <w:rsid w:val="00A44C90"/>
    <w:rsid w:val="00A45FC6"/>
    <w:rsid w:val="00A462C3"/>
    <w:rsid w:val="00A467EB"/>
    <w:rsid w:val="00A473DF"/>
    <w:rsid w:val="00A479A8"/>
    <w:rsid w:val="00A51E19"/>
    <w:rsid w:val="00A52BC8"/>
    <w:rsid w:val="00A561E0"/>
    <w:rsid w:val="00A5631A"/>
    <w:rsid w:val="00A57C30"/>
    <w:rsid w:val="00A6082B"/>
    <w:rsid w:val="00A615F6"/>
    <w:rsid w:val="00A6192A"/>
    <w:rsid w:val="00A61B46"/>
    <w:rsid w:val="00A620AF"/>
    <w:rsid w:val="00A62724"/>
    <w:rsid w:val="00A64202"/>
    <w:rsid w:val="00A653FA"/>
    <w:rsid w:val="00A655FB"/>
    <w:rsid w:val="00A671B0"/>
    <w:rsid w:val="00A67BE7"/>
    <w:rsid w:val="00A73344"/>
    <w:rsid w:val="00A74908"/>
    <w:rsid w:val="00A75FA9"/>
    <w:rsid w:val="00A7686A"/>
    <w:rsid w:val="00A8014E"/>
    <w:rsid w:val="00A80192"/>
    <w:rsid w:val="00A80366"/>
    <w:rsid w:val="00A81159"/>
    <w:rsid w:val="00A82E52"/>
    <w:rsid w:val="00A8491E"/>
    <w:rsid w:val="00A850F0"/>
    <w:rsid w:val="00A85582"/>
    <w:rsid w:val="00A85F5D"/>
    <w:rsid w:val="00A8667C"/>
    <w:rsid w:val="00A86C2C"/>
    <w:rsid w:val="00A87951"/>
    <w:rsid w:val="00A87A98"/>
    <w:rsid w:val="00A87E40"/>
    <w:rsid w:val="00A90532"/>
    <w:rsid w:val="00A90634"/>
    <w:rsid w:val="00A9141A"/>
    <w:rsid w:val="00A91583"/>
    <w:rsid w:val="00A91AD9"/>
    <w:rsid w:val="00A91CC1"/>
    <w:rsid w:val="00A91F8E"/>
    <w:rsid w:val="00A92BDA"/>
    <w:rsid w:val="00A9349B"/>
    <w:rsid w:val="00A956AA"/>
    <w:rsid w:val="00A966FB"/>
    <w:rsid w:val="00A97626"/>
    <w:rsid w:val="00AA00CF"/>
    <w:rsid w:val="00AA16C2"/>
    <w:rsid w:val="00AA4722"/>
    <w:rsid w:val="00AA5230"/>
    <w:rsid w:val="00AA54AC"/>
    <w:rsid w:val="00AA630B"/>
    <w:rsid w:val="00AA694E"/>
    <w:rsid w:val="00AA7226"/>
    <w:rsid w:val="00AA7277"/>
    <w:rsid w:val="00AA75F5"/>
    <w:rsid w:val="00AB0078"/>
    <w:rsid w:val="00AB19BE"/>
    <w:rsid w:val="00AB1EDE"/>
    <w:rsid w:val="00AB1FF2"/>
    <w:rsid w:val="00AB246A"/>
    <w:rsid w:val="00AB258C"/>
    <w:rsid w:val="00AB2AF6"/>
    <w:rsid w:val="00AB3495"/>
    <w:rsid w:val="00AB34E9"/>
    <w:rsid w:val="00AB45AF"/>
    <w:rsid w:val="00AB615F"/>
    <w:rsid w:val="00AB61E8"/>
    <w:rsid w:val="00AB764C"/>
    <w:rsid w:val="00AC31F2"/>
    <w:rsid w:val="00AC3C6E"/>
    <w:rsid w:val="00AC3F4F"/>
    <w:rsid w:val="00AC7277"/>
    <w:rsid w:val="00AD0214"/>
    <w:rsid w:val="00AD11A2"/>
    <w:rsid w:val="00AD20C2"/>
    <w:rsid w:val="00AD223F"/>
    <w:rsid w:val="00AD29EE"/>
    <w:rsid w:val="00AD34DE"/>
    <w:rsid w:val="00AD3FFF"/>
    <w:rsid w:val="00AD55EE"/>
    <w:rsid w:val="00AD5EDE"/>
    <w:rsid w:val="00AD68AA"/>
    <w:rsid w:val="00AE0F94"/>
    <w:rsid w:val="00AE0FC5"/>
    <w:rsid w:val="00AE2398"/>
    <w:rsid w:val="00AE32E9"/>
    <w:rsid w:val="00AE3B6D"/>
    <w:rsid w:val="00AE3DFE"/>
    <w:rsid w:val="00AE4EC6"/>
    <w:rsid w:val="00AF063B"/>
    <w:rsid w:val="00AF1FA6"/>
    <w:rsid w:val="00AF4557"/>
    <w:rsid w:val="00AF4BC8"/>
    <w:rsid w:val="00AF5485"/>
    <w:rsid w:val="00AF5B40"/>
    <w:rsid w:val="00AF74C0"/>
    <w:rsid w:val="00AF7E0D"/>
    <w:rsid w:val="00B02CEE"/>
    <w:rsid w:val="00B035CA"/>
    <w:rsid w:val="00B03D5E"/>
    <w:rsid w:val="00B04980"/>
    <w:rsid w:val="00B05970"/>
    <w:rsid w:val="00B0634D"/>
    <w:rsid w:val="00B06D23"/>
    <w:rsid w:val="00B102DA"/>
    <w:rsid w:val="00B105CF"/>
    <w:rsid w:val="00B1129F"/>
    <w:rsid w:val="00B11EDE"/>
    <w:rsid w:val="00B12404"/>
    <w:rsid w:val="00B13C24"/>
    <w:rsid w:val="00B160E7"/>
    <w:rsid w:val="00B205C3"/>
    <w:rsid w:val="00B22DED"/>
    <w:rsid w:val="00B2332F"/>
    <w:rsid w:val="00B233F8"/>
    <w:rsid w:val="00B25648"/>
    <w:rsid w:val="00B26866"/>
    <w:rsid w:val="00B2772B"/>
    <w:rsid w:val="00B27DE5"/>
    <w:rsid w:val="00B313AB"/>
    <w:rsid w:val="00B318D0"/>
    <w:rsid w:val="00B32BA7"/>
    <w:rsid w:val="00B32C43"/>
    <w:rsid w:val="00B344E0"/>
    <w:rsid w:val="00B352B1"/>
    <w:rsid w:val="00B35955"/>
    <w:rsid w:val="00B36A2F"/>
    <w:rsid w:val="00B378E5"/>
    <w:rsid w:val="00B379B8"/>
    <w:rsid w:val="00B41E0C"/>
    <w:rsid w:val="00B434D9"/>
    <w:rsid w:val="00B43A9E"/>
    <w:rsid w:val="00B43C4F"/>
    <w:rsid w:val="00B47235"/>
    <w:rsid w:val="00B47595"/>
    <w:rsid w:val="00B47C1C"/>
    <w:rsid w:val="00B524FA"/>
    <w:rsid w:val="00B53D88"/>
    <w:rsid w:val="00B54811"/>
    <w:rsid w:val="00B55290"/>
    <w:rsid w:val="00B55647"/>
    <w:rsid w:val="00B56805"/>
    <w:rsid w:val="00B56C5A"/>
    <w:rsid w:val="00B57785"/>
    <w:rsid w:val="00B57B35"/>
    <w:rsid w:val="00B6010A"/>
    <w:rsid w:val="00B60864"/>
    <w:rsid w:val="00B6090F"/>
    <w:rsid w:val="00B60DE0"/>
    <w:rsid w:val="00B610F4"/>
    <w:rsid w:val="00B62417"/>
    <w:rsid w:val="00B6261E"/>
    <w:rsid w:val="00B62890"/>
    <w:rsid w:val="00B6335B"/>
    <w:rsid w:val="00B6466F"/>
    <w:rsid w:val="00B64DCB"/>
    <w:rsid w:val="00B666ED"/>
    <w:rsid w:val="00B669E8"/>
    <w:rsid w:val="00B675B8"/>
    <w:rsid w:val="00B7006B"/>
    <w:rsid w:val="00B727B1"/>
    <w:rsid w:val="00B739B7"/>
    <w:rsid w:val="00B7439E"/>
    <w:rsid w:val="00B75C6E"/>
    <w:rsid w:val="00B800CC"/>
    <w:rsid w:val="00B80B8B"/>
    <w:rsid w:val="00B81325"/>
    <w:rsid w:val="00B8157D"/>
    <w:rsid w:val="00B82037"/>
    <w:rsid w:val="00B82143"/>
    <w:rsid w:val="00B82CC7"/>
    <w:rsid w:val="00B82E7B"/>
    <w:rsid w:val="00B8319F"/>
    <w:rsid w:val="00B8446B"/>
    <w:rsid w:val="00B84663"/>
    <w:rsid w:val="00B8507D"/>
    <w:rsid w:val="00B854BC"/>
    <w:rsid w:val="00B90828"/>
    <w:rsid w:val="00B90FAA"/>
    <w:rsid w:val="00B91876"/>
    <w:rsid w:val="00B91998"/>
    <w:rsid w:val="00B9320B"/>
    <w:rsid w:val="00B946E8"/>
    <w:rsid w:val="00BA00BB"/>
    <w:rsid w:val="00BA0533"/>
    <w:rsid w:val="00BA0756"/>
    <w:rsid w:val="00BA1D2B"/>
    <w:rsid w:val="00BA3D55"/>
    <w:rsid w:val="00BA4B57"/>
    <w:rsid w:val="00BA4C28"/>
    <w:rsid w:val="00BA4D58"/>
    <w:rsid w:val="00BA50B8"/>
    <w:rsid w:val="00BA5422"/>
    <w:rsid w:val="00BA56D8"/>
    <w:rsid w:val="00BA66D4"/>
    <w:rsid w:val="00BA765B"/>
    <w:rsid w:val="00BA7C35"/>
    <w:rsid w:val="00BB04D1"/>
    <w:rsid w:val="00BB0631"/>
    <w:rsid w:val="00BB1272"/>
    <w:rsid w:val="00BB2270"/>
    <w:rsid w:val="00BB2C4B"/>
    <w:rsid w:val="00BB2CB3"/>
    <w:rsid w:val="00BB32C3"/>
    <w:rsid w:val="00BB3487"/>
    <w:rsid w:val="00BB34EE"/>
    <w:rsid w:val="00BB38DC"/>
    <w:rsid w:val="00BB56A4"/>
    <w:rsid w:val="00BB6C1F"/>
    <w:rsid w:val="00BB705F"/>
    <w:rsid w:val="00BC07EE"/>
    <w:rsid w:val="00BC265D"/>
    <w:rsid w:val="00BC2840"/>
    <w:rsid w:val="00BC2AE5"/>
    <w:rsid w:val="00BC332C"/>
    <w:rsid w:val="00BC4A0A"/>
    <w:rsid w:val="00BC5FD0"/>
    <w:rsid w:val="00BC7FAC"/>
    <w:rsid w:val="00BD1093"/>
    <w:rsid w:val="00BD1AD2"/>
    <w:rsid w:val="00BD1FB9"/>
    <w:rsid w:val="00BD6674"/>
    <w:rsid w:val="00BD7806"/>
    <w:rsid w:val="00BE3E35"/>
    <w:rsid w:val="00BF0BA7"/>
    <w:rsid w:val="00BF26B6"/>
    <w:rsid w:val="00BF2FA5"/>
    <w:rsid w:val="00BF49DE"/>
    <w:rsid w:val="00BF6127"/>
    <w:rsid w:val="00BF6668"/>
    <w:rsid w:val="00BF6A5B"/>
    <w:rsid w:val="00BF7A00"/>
    <w:rsid w:val="00C001FF"/>
    <w:rsid w:val="00C02C67"/>
    <w:rsid w:val="00C03114"/>
    <w:rsid w:val="00C03CA5"/>
    <w:rsid w:val="00C042D7"/>
    <w:rsid w:val="00C0486F"/>
    <w:rsid w:val="00C04AF6"/>
    <w:rsid w:val="00C05886"/>
    <w:rsid w:val="00C06697"/>
    <w:rsid w:val="00C06DCF"/>
    <w:rsid w:val="00C0704F"/>
    <w:rsid w:val="00C07277"/>
    <w:rsid w:val="00C07662"/>
    <w:rsid w:val="00C11D71"/>
    <w:rsid w:val="00C1223F"/>
    <w:rsid w:val="00C125ED"/>
    <w:rsid w:val="00C1278E"/>
    <w:rsid w:val="00C12C0F"/>
    <w:rsid w:val="00C145EA"/>
    <w:rsid w:val="00C15036"/>
    <w:rsid w:val="00C166D0"/>
    <w:rsid w:val="00C16967"/>
    <w:rsid w:val="00C1697F"/>
    <w:rsid w:val="00C17B26"/>
    <w:rsid w:val="00C17BCF"/>
    <w:rsid w:val="00C2059F"/>
    <w:rsid w:val="00C20E3B"/>
    <w:rsid w:val="00C22837"/>
    <w:rsid w:val="00C23142"/>
    <w:rsid w:val="00C24397"/>
    <w:rsid w:val="00C24FCC"/>
    <w:rsid w:val="00C25A37"/>
    <w:rsid w:val="00C301F4"/>
    <w:rsid w:val="00C3081B"/>
    <w:rsid w:val="00C325EF"/>
    <w:rsid w:val="00C32D32"/>
    <w:rsid w:val="00C334CD"/>
    <w:rsid w:val="00C37255"/>
    <w:rsid w:val="00C37CA2"/>
    <w:rsid w:val="00C41440"/>
    <w:rsid w:val="00C419F0"/>
    <w:rsid w:val="00C41A08"/>
    <w:rsid w:val="00C41FE9"/>
    <w:rsid w:val="00C424D5"/>
    <w:rsid w:val="00C42BAD"/>
    <w:rsid w:val="00C42DA1"/>
    <w:rsid w:val="00C437BB"/>
    <w:rsid w:val="00C446FE"/>
    <w:rsid w:val="00C44A29"/>
    <w:rsid w:val="00C4501A"/>
    <w:rsid w:val="00C475F6"/>
    <w:rsid w:val="00C51717"/>
    <w:rsid w:val="00C51AFA"/>
    <w:rsid w:val="00C52286"/>
    <w:rsid w:val="00C52316"/>
    <w:rsid w:val="00C541AD"/>
    <w:rsid w:val="00C5744D"/>
    <w:rsid w:val="00C5745E"/>
    <w:rsid w:val="00C60F2E"/>
    <w:rsid w:val="00C62666"/>
    <w:rsid w:val="00C6369A"/>
    <w:rsid w:val="00C64453"/>
    <w:rsid w:val="00C64B45"/>
    <w:rsid w:val="00C65713"/>
    <w:rsid w:val="00C6673F"/>
    <w:rsid w:val="00C66A67"/>
    <w:rsid w:val="00C66A6D"/>
    <w:rsid w:val="00C67012"/>
    <w:rsid w:val="00C6788E"/>
    <w:rsid w:val="00C7055D"/>
    <w:rsid w:val="00C707D2"/>
    <w:rsid w:val="00C70D3A"/>
    <w:rsid w:val="00C7135D"/>
    <w:rsid w:val="00C71D5B"/>
    <w:rsid w:val="00C7403B"/>
    <w:rsid w:val="00C74054"/>
    <w:rsid w:val="00C748F7"/>
    <w:rsid w:val="00C75951"/>
    <w:rsid w:val="00C76D2F"/>
    <w:rsid w:val="00C77007"/>
    <w:rsid w:val="00C77254"/>
    <w:rsid w:val="00C77541"/>
    <w:rsid w:val="00C82FA3"/>
    <w:rsid w:val="00C83DB9"/>
    <w:rsid w:val="00C8458B"/>
    <w:rsid w:val="00C8584D"/>
    <w:rsid w:val="00C86005"/>
    <w:rsid w:val="00C86E73"/>
    <w:rsid w:val="00C8715C"/>
    <w:rsid w:val="00C9109B"/>
    <w:rsid w:val="00C91269"/>
    <w:rsid w:val="00C92B34"/>
    <w:rsid w:val="00C93BF5"/>
    <w:rsid w:val="00C93E81"/>
    <w:rsid w:val="00CA0513"/>
    <w:rsid w:val="00CA0B82"/>
    <w:rsid w:val="00CA247C"/>
    <w:rsid w:val="00CA259B"/>
    <w:rsid w:val="00CA456F"/>
    <w:rsid w:val="00CA5246"/>
    <w:rsid w:val="00CA6372"/>
    <w:rsid w:val="00CA71E0"/>
    <w:rsid w:val="00CA757D"/>
    <w:rsid w:val="00CB352C"/>
    <w:rsid w:val="00CB35B4"/>
    <w:rsid w:val="00CB537D"/>
    <w:rsid w:val="00CB60D2"/>
    <w:rsid w:val="00CB7B2B"/>
    <w:rsid w:val="00CC08DA"/>
    <w:rsid w:val="00CC2135"/>
    <w:rsid w:val="00CC2D3B"/>
    <w:rsid w:val="00CC2FBC"/>
    <w:rsid w:val="00CC4538"/>
    <w:rsid w:val="00CC4C70"/>
    <w:rsid w:val="00CC5243"/>
    <w:rsid w:val="00CC629B"/>
    <w:rsid w:val="00CC7F6D"/>
    <w:rsid w:val="00CD0248"/>
    <w:rsid w:val="00CD23DB"/>
    <w:rsid w:val="00CD24DE"/>
    <w:rsid w:val="00CD4B40"/>
    <w:rsid w:val="00CD6620"/>
    <w:rsid w:val="00CD75E7"/>
    <w:rsid w:val="00CE0443"/>
    <w:rsid w:val="00CE079F"/>
    <w:rsid w:val="00CE101F"/>
    <w:rsid w:val="00CE3379"/>
    <w:rsid w:val="00CE4DEB"/>
    <w:rsid w:val="00CE67AD"/>
    <w:rsid w:val="00CE67B0"/>
    <w:rsid w:val="00CE6ABD"/>
    <w:rsid w:val="00CF0623"/>
    <w:rsid w:val="00CF0B2D"/>
    <w:rsid w:val="00CF330E"/>
    <w:rsid w:val="00CF3476"/>
    <w:rsid w:val="00CF498C"/>
    <w:rsid w:val="00CF5911"/>
    <w:rsid w:val="00CF5E11"/>
    <w:rsid w:val="00CF5EF5"/>
    <w:rsid w:val="00CF6A79"/>
    <w:rsid w:val="00D02138"/>
    <w:rsid w:val="00D03622"/>
    <w:rsid w:val="00D05466"/>
    <w:rsid w:val="00D05809"/>
    <w:rsid w:val="00D05C33"/>
    <w:rsid w:val="00D06185"/>
    <w:rsid w:val="00D06279"/>
    <w:rsid w:val="00D07634"/>
    <w:rsid w:val="00D1103F"/>
    <w:rsid w:val="00D11075"/>
    <w:rsid w:val="00D1174C"/>
    <w:rsid w:val="00D12DB5"/>
    <w:rsid w:val="00D1326B"/>
    <w:rsid w:val="00D1351C"/>
    <w:rsid w:val="00D13A71"/>
    <w:rsid w:val="00D15856"/>
    <w:rsid w:val="00D15ABA"/>
    <w:rsid w:val="00D15B08"/>
    <w:rsid w:val="00D165E2"/>
    <w:rsid w:val="00D165F9"/>
    <w:rsid w:val="00D16E16"/>
    <w:rsid w:val="00D17E9F"/>
    <w:rsid w:val="00D2102C"/>
    <w:rsid w:val="00D21D7A"/>
    <w:rsid w:val="00D23CF9"/>
    <w:rsid w:val="00D24E43"/>
    <w:rsid w:val="00D25D85"/>
    <w:rsid w:val="00D26474"/>
    <w:rsid w:val="00D30EF1"/>
    <w:rsid w:val="00D3175D"/>
    <w:rsid w:val="00D33743"/>
    <w:rsid w:val="00D347BF"/>
    <w:rsid w:val="00D4012A"/>
    <w:rsid w:val="00D41FE0"/>
    <w:rsid w:val="00D4252F"/>
    <w:rsid w:val="00D44885"/>
    <w:rsid w:val="00D45037"/>
    <w:rsid w:val="00D45F53"/>
    <w:rsid w:val="00D4663A"/>
    <w:rsid w:val="00D52123"/>
    <w:rsid w:val="00D52A35"/>
    <w:rsid w:val="00D53503"/>
    <w:rsid w:val="00D5388D"/>
    <w:rsid w:val="00D54A71"/>
    <w:rsid w:val="00D54EB6"/>
    <w:rsid w:val="00D555E8"/>
    <w:rsid w:val="00D55B5E"/>
    <w:rsid w:val="00D561FF"/>
    <w:rsid w:val="00D61932"/>
    <w:rsid w:val="00D63C9A"/>
    <w:rsid w:val="00D640E4"/>
    <w:rsid w:val="00D64A56"/>
    <w:rsid w:val="00D650E6"/>
    <w:rsid w:val="00D658EC"/>
    <w:rsid w:val="00D65C8A"/>
    <w:rsid w:val="00D669CC"/>
    <w:rsid w:val="00D67028"/>
    <w:rsid w:val="00D74218"/>
    <w:rsid w:val="00D74E07"/>
    <w:rsid w:val="00D75334"/>
    <w:rsid w:val="00D7589C"/>
    <w:rsid w:val="00D765DB"/>
    <w:rsid w:val="00D76C3F"/>
    <w:rsid w:val="00D772DD"/>
    <w:rsid w:val="00D801E1"/>
    <w:rsid w:val="00D8266E"/>
    <w:rsid w:val="00D829FF"/>
    <w:rsid w:val="00D84D42"/>
    <w:rsid w:val="00D8600F"/>
    <w:rsid w:val="00D861B8"/>
    <w:rsid w:val="00D871BB"/>
    <w:rsid w:val="00D87DEC"/>
    <w:rsid w:val="00D92140"/>
    <w:rsid w:val="00D925B6"/>
    <w:rsid w:val="00D92CC0"/>
    <w:rsid w:val="00D9358D"/>
    <w:rsid w:val="00D97230"/>
    <w:rsid w:val="00DA1514"/>
    <w:rsid w:val="00DA385D"/>
    <w:rsid w:val="00DA3FC5"/>
    <w:rsid w:val="00DA59C7"/>
    <w:rsid w:val="00DA5BE6"/>
    <w:rsid w:val="00DA601B"/>
    <w:rsid w:val="00DA6083"/>
    <w:rsid w:val="00DB133A"/>
    <w:rsid w:val="00DB2C67"/>
    <w:rsid w:val="00DB3BB0"/>
    <w:rsid w:val="00DB59D5"/>
    <w:rsid w:val="00DB6D74"/>
    <w:rsid w:val="00DB7B67"/>
    <w:rsid w:val="00DC3A7F"/>
    <w:rsid w:val="00DC3FD6"/>
    <w:rsid w:val="00DC5CF3"/>
    <w:rsid w:val="00DC7A65"/>
    <w:rsid w:val="00DC7E21"/>
    <w:rsid w:val="00DD01F8"/>
    <w:rsid w:val="00DD091B"/>
    <w:rsid w:val="00DD131E"/>
    <w:rsid w:val="00DD235C"/>
    <w:rsid w:val="00DD549A"/>
    <w:rsid w:val="00DD591A"/>
    <w:rsid w:val="00DD6060"/>
    <w:rsid w:val="00DD6F70"/>
    <w:rsid w:val="00DE118B"/>
    <w:rsid w:val="00DE284E"/>
    <w:rsid w:val="00DE3F11"/>
    <w:rsid w:val="00DE4367"/>
    <w:rsid w:val="00DE482E"/>
    <w:rsid w:val="00DE68AF"/>
    <w:rsid w:val="00DF00F4"/>
    <w:rsid w:val="00DF08D6"/>
    <w:rsid w:val="00DF24FB"/>
    <w:rsid w:val="00DF66EA"/>
    <w:rsid w:val="00DF6B56"/>
    <w:rsid w:val="00E001A1"/>
    <w:rsid w:val="00E01724"/>
    <w:rsid w:val="00E01CFB"/>
    <w:rsid w:val="00E0257B"/>
    <w:rsid w:val="00E03BC6"/>
    <w:rsid w:val="00E04E21"/>
    <w:rsid w:val="00E06A1B"/>
    <w:rsid w:val="00E07A83"/>
    <w:rsid w:val="00E11ED7"/>
    <w:rsid w:val="00E14468"/>
    <w:rsid w:val="00E14777"/>
    <w:rsid w:val="00E177C0"/>
    <w:rsid w:val="00E17B38"/>
    <w:rsid w:val="00E204E3"/>
    <w:rsid w:val="00E20CCE"/>
    <w:rsid w:val="00E20E7E"/>
    <w:rsid w:val="00E21F95"/>
    <w:rsid w:val="00E22716"/>
    <w:rsid w:val="00E234AC"/>
    <w:rsid w:val="00E24C61"/>
    <w:rsid w:val="00E24E91"/>
    <w:rsid w:val="00E253A4"/>
    <w:rsid w:val="00E2691A"/>
    <w:rsid w:val="00E26AE2"/>
    <w:rsid w:val="00E275BC"/>
    <w:rsid w:val="00E275E4"/>
    <w:rsid w:val="00E31571"/>
    <w:rsid w:val="00E3198C"/>
    <w:rsid w:val="00E31AAE"/>
    <w:rsid w:val="00E31DFD"/>
    <w:rsid w:val="00E3241F"/>
    <w:rsid w:val="00E324A5"/>
    <w:rsid w:val="00E32DB6"/>
    <w:rsid w:val="00E33400"/>
    <w:rsid w:val="00E33C43"/>
    <w:rsid w:val="00E341C1"/>
    <w:rsid w:val="00E36483"/>
    <w:rsid w:val="00E40D5A"/>
    <w:rsid w:val="00E4189E"/>
    <w:rsid w:val="00E41B30"/>
    <w:rsid w:val="00E41C93"/>
    <w:rsid w:val="00E41DC8"/>
    <w:rsid w:val="00E457A8"/>
    <w:rsid w:val="00E46293"/>
    <w:rsid w:val="00E468C5"/>
    <w:rsid w:val="00E47B81"/>
    <w:rsid w:val="00E5086B"/>
    <w:rsid w:val="00E51409"/>
    <w:rsid w:val="00E520B5"/>
    <w:rsid w:val="00E538A7"/>
    <w:rsid w:val="00E53913"/>
    <w:rsid w:val="00E53FE2"/>
    <w:rsid w:val="00E549D3"/>
    <w:rsid w:val="00E54EA0"/>
    <w:rsid w:val="00E55A26"/>
    <w:rsid w:val="00E563DA"/>
    <w:rsid w:val="00E5744B"/>
    <w:rsid w:val="00E60054"/>
    <w:rsid w:val="00E606EF"/>
    <w:rsid w:val="00E60ADD"/>
    <w:rsid w:val="00E65F7C"/>
    <w:rsid w:val="00E675AF"/>
    <w:rsid w:val="00E679D1"/>
    <w:rsid w:val="00E7053E"/>
    <w:rsid w:val="00E711DC"/>
    <w:rsid w:val="00E71BAB"/>
    <w:rsid w:val="00E732EA"/>
    <w:rsid w:val="00E7442D"/>
    <w:rsid w:val="00E7468D"/>
    <w:rsid w:val="00E74814"/>
    <w:rsid w:val="00E760A3"/>
    <w:rsid w:val="00E76A87"/>
    <w:rsid w:val="00E77976"/>
    <w:rsid w:val="00E80134"/>
    <w:rsid w:val="00E8155A"/>
    <w:rsid w:val="00E82766"/>
    <w:rsid w:val="00E83AED"/>
    <w:rsid w:val="00E85B84"/>
    <w:rsid w:val="00E864EA"/>
    <w:rsid w:val="00E87444"/>
    <w:rsid w:val="00E936AD"/>
    <w:rsid w:val="00E93AED"/>
    <w:rsid w:val="00E94A0C"/>
    <w:rsid w:val="00E94A21"/>
    <w:rsid w:val="00E95726"/>
    <w:rsid w:val="00E95873"/>
    <w:rsid w:val="00E96FFE"/>
    <w:rsid w:val="00E97F71"/>
    <w:rsid w:val="00EA01FF"/>
    <w:rsid w:val="00EA03C5"/>
    <w:rsid w:val="00EA16B5"/>
    <w:rsid w:val="00EA3138"/>
    <w:rsid w:val="00EA6304"/>
    <w:rsid w:val="00EB003B"/>
    <w:rsid w:val="00EB0A4A"/>
    <w:rsid w:val="00EB0B71"/>
    <w:rsid w:val="00EB0CDA"/>
    <w:rsid w:val="00EB451F"/>
    <w:rsid w:val="00EB5D7D"/>
    <w:rsid w:val="00EB676E"/>
    <w:rsid w:val="00EC2417"/>
    <w:rsid w:val="00EC3203"/>
    <w:rsid w:val="00EC40AE"/>
    <w:rsid w:val="00EC4DBF"/>
    <w:rsid w:val="00EC4EEF"/>
    <w:rsid w:val="00EC61D8"/>
    <w:rsid w:val="00EC6574"/>
    <w:rsid w:val="00EC6983"/>
    <w:rsid w:val="00EC767D"/>
    <w:rsid w:val="00ED0EF5"/>
    <w:rsid w:val="00ED1489"/>
    <w:rsid w:val="00ED214E"/>
    <w:rsid w:val="00ED241D"/>
    <w:rsid w:val="00ED2DE0"/>
    <w:rsid w:val="00ED4785"/>
    <w:rsid w:val="00ED48B2"/>
    <w:rsid w:val="00ED5E81"/>
    <w:rsid w:val="00ED616C"/>
    <w:rsid w:val="00ED63FF"/>
    <w:rsid w:val="00ED6831"/>
    <w:rsid w:val="00ED69F5"/>
    <w:rsid w:val="00ED6FA6"/>
    <w:rsid w:val="00EE041F"/>
    <w:rsid w:val="00EE0CCE"/>
    <w:rsid w:val="00EE1784"/>
    <w:rsid w:val="00EE17CE"/>
    <w:rsid w:val="00EE2D04"/>
    <w:rsid w:val="00EE2E62"/>
    <w:rsid w:val="00EE32E2"/>
    <w:rsid w:val="00EE46DD"/>
    <w:rsid w:val="00EE7548"/>
    <w:rsid w:val="00EE7B47"/>
    <w:rsid w:val="00EF1E6E"/>
    <w:rsid w:val="00EF39E4"/>
    <w:rsid w:val="00EF407C"/>
    <w:rsid w:val="00EF5050"/>
    <w:rsid w:val="00EF53B5"/>
    <w:rsid w:val="00EF58ED"/>
    <w:rsid w:val="00EF5E55"/>
    <w:rsid w:val="00EF6664"/>
    <w:rsid w:val="00F009BF"/>
    <w:rsid w:val="00F00B3C"/>
    <w:rsid w:val="00F0203C"/>
    <w:rsid w:val="00F0206B"/>
    <w:rsid w:val="00F02DCD"/>
    <w:rsid w:val="00F034D2"/>
    <w:rsid w:val="00F038EC"/>
    <w:rsid w:val="00F052CE"/>
    <w:rsid w:val="00F07503"/>
    <w:rsid w:val="00F077C1"/>
    <w:rsid w:val="00F07BB0"/>
    <w:rsid w:val="00F10C90"/>
    <w:rsid w:val="00F11639"/>
    <w:rsid w:val="00F1213C"/>
    <w:rsid w:val="00F12FE6"/>
    <w:rsid w:val="00F13326"/>
    <w:rsid w:val="00F14B55"/>
    <w:rsid w:val="00F15B7A"/>
    <w:rsid w:val="00F1790D"/>
    <w:rsid w:val="00F20692"/>
    <w:rsid w:val="00F23433"/>
    <w:rsid w:val="00F23721"/>
    <w:rsid w:val="00F24171"/>
    <w:rsid w:val="00F243A6"/>
    <w:rsid w:val="00F252BF"/>
    <w:rsid w:val="00F2606C"/>
    <w:rsid w:val="00F26D64"/>
    <w:rsid w:val="00F2725F"/>
    <w:rsid w:val="00F27353"/>
    <w:rsid w:val="00F3080E"/>
    <w:rsid w:val="00F31608"/>
    <w:rsid w:val="00F33045"/>
    <w:rsid w:val="00F3373A"/>
    <w:rsid w:val="00F340BE"/>
    <w:rsid w:val="00F3514E"/>
    <w:rsid w:val="00F3595F"/>
    <w:rsid w:val="00F365D8"/>
    <w:rsid w:val="00F36760"/>
    <w:rsid w:val="00F37E47"/>
    <w:rsid w:val="00F409D6"/>
    <w:rsid w:val="00F40AF7"/>
    <w:rsid w:val="00F412F8"/>
    <w:rsid w:val="00F41B2A"/>
    <w:rsid w:val="00F42D71"/>
    <w:rsid w:val="00F4505D"/>
    <w:rsid w:val="00F45A49"/>
    <w:rsid w:val="00F45BD8"/>
    <w:rsid w:val="00F46DE9"/>
    <w:rsid w:val="00F47BDD"/>
    <w:rsid w:val="00F5008E"/>
    <w:rsid w:val="00F51051"/>
    <w:rsid w:val="00F512EF"/>
    <w:rsid w:val="00F54060"/>
    <w:rsid w:val="00F547FD"/>
    <w:rsid w:val="00F54AA6"/>
    <w:rsid w:val="00F54E08"/>
    <w:rsid w:val="00F55534"/>
    <w:rsid w:val="00F556DC"/>
    <w:rsid w:val="00F55760"/>
    <w:rsid w:val="00F560A1"/>
    <w:rsid w:val="00F5646E"/>
    <w:rsid w:val="00F56E51"/>
    <w:rsid w:val="00F60900"/>
    <w:rsid w:val="00F60A27"/>
    <w:rsid w:val="00F6379D"/>
    <w:rsid w:val="00F64AD1"/>
    <w:rsid w:val="00F64B27"/>
    <w:rsid w:val="00F6725A"/>
    <w:rsid w:val="00F67B69"/>
    <w:rsid w:val="00F7111B"/>
    <w:rsid w:val="00F73B81"/>
    <w:rsid w:val="00F74BF2"/>
    <w:rsid w:val="00F75236"/>
    <w:rsid w:val="00F752F4"/>
    <w:rsid w:val="00F7783F"/>
    <w:rsid w:val="00F77840"/>
    <w:rsid w:val="00F802A1"/>
    <w:rsid w:val="00F822A3"/>
    <w:rsid w:val="00F85F02"/>
    <w:rsid w:val="00F8747A"/>
    <w:rsid w:val="00F87FEF"/>
    <w:rsid w:val="00F9195B"/>
    <w:rsid w:val="00F9204B"/>
    <w:rsid w:val="00F92523"/>
    <w:rsid w:val="00F934F0"/>
    <w:rsid w:val="00F938A3"/>
    <w:rsid w:val="00F94148"/>
    <w:rsid w:val="00F9450D"/>
    <w:rsid w:val="00F954E0"/>
    <w:rsid w:val="00F965AC"/>
    <w:rsid w:val="00F973C1"/>
    <w:rsid w:val="00F9770B"/>
    <w:rsid w:val="00F97A16"/>
    <w:rsid w:val="00F97A4B"/>
    <w:rsid w:val="00F97B6E"/>
    <w:rsid w:val="00FA1646"/>
    <w:rsid w:val="00FA18AB"/>
    <w:rsid w:val="00FA47B9"/>
    <w:rsid w:val="00FA54FB"/>
    <w:rsid w:val="00FA5AD3"/>
    <w:rsid w:val="00FA5F5E"/>
    <w:rsid w:val="00FA6A22"/>
    <w:rsid w:val="00FA6A55"/>
    <w:rsid w:val="00FB02F8"/>
    <w:rsid w:val="00FB09C1"/>
    <w:rsid w:val="00FB1EFE"/>
    <w:rsid w:val="00FB244D"/>
    <w:rsid w:val="00FB291B"/>
    <w:rsid w:val="00FB2DD3"/>
    <w:rsid w:val="00FB2ED8"/>
    <w:rsid w:val="00FB2F86"/>
    <w:rsid w:val="00FB3556"/>
    <w:rsid w:val="00FB3AC7"/>
    <w:rsid w:val="00FB3E18"/>
    <w:rsid w:val="00FB55B4"/>
    <w:rsid w:val="00FB62AA"/>
    <w:rsid w:val="00FB6DDC"/>
    <w:rsid w:val="00FB75E2"/>
    <w:rsid w:val="00FB7E3E"/>
    <w:rsid w:val="00FC0A4A"/>
    <w:rsid w:val="00FC41B4"/>
    <w:rsid w:val="00FD1F86"/>
    <w:rsid w:val="00FD205D"/>
    <w:rsid w:val="00FD470B"/>
    <w:rsid w:val="00FD5714"/>
    <w:rsid w:val="00FE0AA1"/>
    <w:rsid w:val="00FE1341"/>
    <w:rsid w:val="00FE2B7C"/>
    <w:rsid w:val="00FE4099"/>
    <w:rsid w:val="00FE4C1E"/>
    <w:rsid w:val="00FE505C"/>
    <w:rsid w:val="00FE50C7"/>
    <w:rsid w:val="00FE5997"/>
    <w:rsid w:val="00FE5CD2"/>
    <w:rsid w:val="00FE7C7C"/>
    <w:rsid w:val="00FF071B"/>
    <w:rsid w:val="00FF0F27"/>
    <w:rsid w:val="00FF1685"/>
    <w:rsid w:val="00FF1A71"/>
    <w:rsid w:val="00FF1BB5"/>
    <w:rsid w:val="00FF3A71"/>
    <w:rsid w:val="00FF475F"/>
    <w:rsid w:val="00FF58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25"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F87FEF"/>
    <w:pPr>
      <w:spacing w:after="0" w:line="240" w:lineRule="auto"/>
    </w:pPr>
    <w:rPr>
      <w:sz w:val="20"/>
    </w:rPr>
  </w:style>
  <w:style w:type="paragraph" w:styleId="Heading1">
    <w:name w:val="heading 1"/>
    <w:basedOn w:val="Normal"/>
    <w:next w:val="BodyTextNumbered"/>
    <w:link w:val="Heading1Char"/>
    <w:qFormat/>
    <w:rsid w:val="007D261C"/>
    <w:pPr>
      <w:pageBreakBefore/>
      <w:spacing w:before="700" w:line="600" w:lineRule="atLeast"/>
      <w:contextualSpacing/>
      <w:outlineLvl w:val="0"/>
    </w:pPr>
    <w:rPr>
      <w:rFonts w:asciiTheme="majorHAnsi" w:eastAsiaTheme="majorEastAsia" w:hAnsiTheme="majorHAnsi" w:cstheme="majorBidi"/>
      <w:b/>
      <w:bCs/>
      <w:sz w:val="60"/>
      <w:szCs w:val="28"/>
    </w:rPr>
  </w:style>
  <w:style w:type="paragraph" w:styleId="Heading2">
    <w:name w:val="heading 2"/>
    <w:basedOn w:val="Normal"/>
    <w:next w:val="BodyText"/>
    <w:link w:val="Heading2Char"/>
    <w:uiPriority w:val="2"/>
    <w:qFormat/>
    <w:rsid w:val="00932164"/>
    <w:pPr>
      <w:keepNext/>
      <w:keepLines/>
      <w:pageBreakBefore/>
      <w:framePr w:w="9639" w:wrap="around" w:vAnchor="text" w:hAnchor="text" w:y="1"/>
      <w:spacing w:before="1520" w:after="1920" w:line="560" w:lineRule="atLeast"/>
      <w:outlineLvl w:val="1"/>
    </w:pPr>
    <w:rPr>
      <w:rFonts w:asciiTheme="majorHAnsi" w:eastAsiaTheme="majorEastAsia" w:hAnsiTheme="majorHAnsi" w:cstheme="majorBidi"/>
      <w:bCs/>
      <w:color w:val="006853" w:themeColor="accent1"/>
      <w:sz w:val="48"/>
      <w:szCs w:val="26"/>
    </w:rPr>
  </w:style>
  <w:style w:type="paragraph" w:styleId="Heading3">
    <w:name w:val="heading 3"/>
    <w:basedOn w:val="Normal"/>
    <w:next w:val="BodyText"/>
    <w:link w:val="Heading3Char"/>
    <w:uiPriority w:val="12"/>
    <w:qFormat/>
    <w:rsid w:val="009B5C53"/>
    <w:pPr>
      <w:keepNext/>
      <w:keepLines/>
      <w:spacing w:after="280" w:line="400" w:lineRule="atLeast"/>
      <w:outlineLvl w:val="2"/>
    </w:pPr>
    <w:rPr>
      <w:rFonts w:asciiTheme="majorHAnsi" w:eastAsiaTheme="majorEastAsia" w:hAnsiTheme="majorHAnsi" w:cstheme="majorBidi"/>
      <w:b/>
      <w:bCs/>
      <w:color w:val="006853" w:themeColor="accent1"/>
      <w:sz w:val="32"/>
    </w:rPr>
  </w:style>
  <w:style w:type="paragraph" w:styleId="Heading4">
    <w:name w:val="heading 4"/>
    <w:basedOn w:val="Normal"/>
    <w:next w:val="BodyText"/>
    <w:link w:val="Heading4Char"/>
    <w:uiPriority w:val="4"/>
    <w:qFormat/>
    <w:rsid w:val="00AF4BC8"/>
    <w:pPr>
      <w:keepNext/>
      <w:keepLines/>
      <w:spacing w:before="480" w:after="280" w:line="280" w:lineRule="atLeast"/>
      <w:outlineLvl w:val="3"/>
    </w:pPr>
    <w:rPr>
      <w:rFonts w:asciiTheme="majorHAnsi" w:eastAsiaTheme="majorEastAsia" w:hAnsiTheme="majorHAnsi" w:cstheme="majorBidi"/>
      <w:b/>
      <w:bCs/>
      <w:iCs/>
      <w:color w:val="006853" w:themeColor="accent1"/>
      <w:sz w:val="28"/>
    </w:rPr>
  </w:style>
  <w:style w:type="paragraph" w:styleId="Heading5">
    <w:name w:val="heading 5"/>
    <w:basedOn w:val="Normal"/>
    <w:next w:val="Normal"/>
    <w:link w:val="Heading5Char"/>
    <w:uiPriority w:val="99"/>
    <w:unhideWhenUsed/>
    <w:qFormat/>
    <w:rsid w:val="00431D42"/>
    <w:pPr>
      <w:keepNext/>
      <w:keepLines/>
      <w:spacing w:before="480" w:after="280" w:line="280" w:lineRule="atLeast"/>
      <w:outlineLvl w:val="4"/>
    </w:pPr>
    <w:rPr>
      <w:rFonts w:asciiTheme="majorHAnsi" w:eastAsiaTheme="majorEastAsia" w:hAnsiTheme="majorHAnsi" w:cstheme="majorBidi"/>
      <w:b/>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B8"/>
    <w:pPr>
      <w:spacing w:line="240" w:lineRule="atLeast"/>
      <w:ind w:left="-1741"/>
    </w:pPr>
  </w:style>
  <w:style w:type="character" w:customStyle="1" w:styleId="HeaderChar">
    <w:name w:val="Header Char"/>
    <w:basedOn w:val="DefaultParagraphFont"/>
    <w:link w:val="Header"/>
    <w:uiPriority w:val="99"/>
    <w:rsid w:val="006F2AB8"/>
    <w:rPr>
      <w:sz w:val="20"/>
    </w:rPr>
  </w:style>
  <w:style w:type="paragraph" w:styleId="Footer">
    <w:name w:val="footer"/>
    <w:basedOn w:val="Normal"/>
    <w:link w:val="FooterChar"/>
    <w:uiPriority w:val="99"/>
    <w:unhideWhenUsed/>
    <w:rsid w:val="006F2AB8"/>
    <w:pPr>
      <w:spacing w:line="240" w:lineRule="atLeast"/>
      <w:ind w:left="-1741"/>
    </w:pPr>
  </w:style>
  <w:style w:type="character" w:customStyle="1" w:styleId="FooterChar">
    <w:name w:val="Footer Char"/>
    <w:basedOn w:val="DefaultParagraphFont"/>
    <w:link w:val="Footer"/>
    <w:uiPriority w:val="99"/>
    <w:rsid w:val="006F2AB8"/>
    <w:rPr>
      <w:sz w:val="20"/>
    </w:rPr>
  </w:style>
  <w:style w:type="paragraph" w:styleId="Title">
    <w:name w:val="Title"/>
    <w:next w:val="Normal"/>
    <w:link w:val="TitleChar"/>
    <w:uiPriority w:val="18"/>
    <w:qFormat/>
    <w:rsid w:val="00175842"/>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7D3F0B"/>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5842"/>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7D3F0B"/>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39"/>
    <w:rsid w:val="00F4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0D270D"/>
    <w:pPr>
      <w:jc w:val="right"/>
    </w:pPr>
    <w:rPr>
      <w:sz w:val="28"/>
    </w:rPr>
  </w:style>
  <w:style w:type="character" w:customStyle="1" w:styleId="DateChar">
    <w:name w:val="Date Char"/>
    <w:basedOn w:val="DefaultParagraphFont"/>
    <w:link w:val="Date"/>
    <w:uiPriority w:val="20"/>
    <w:rsid w:val="000D270D"/>
    <w:rPr>
      <w:sz w:val="28"/>
    </w:rPr>
  </w:style>
  <w:style w:type="character" w:customStyle="1" w:styleId="Italic">
    <w:name w:val="Italic"/>
    <w:uiPriority w:val="13"/>
    <w:qFormat/>
    <w:rsid w:val="00395CDD"/>
    <w:rPr>
      <w:i/>
      <w:iCs/>
    </w:rPr>
  </w:style>
  <w:style w:type="paragraph" w:styleId="BalloonText">
    <w:name w:val="Balloon Text"/>
    <w:basedOn w:val="Normal"/>
    <w:link w:val="BalloonTextChar"/>
    <w:uiPriority w:val="99"/>
    <w:semiHidden/>
    <w:unhideWhenUsed/>
    <w:rsid w:val="00395CDD"/>
    <w:rPr>
      <w:rFonts w:ascii="Tahoma" w:hAnsi="Tahoma" w:cs="Tahoma"/>
      <w:sz w:val="16"/>
      <w:szCs w:val="16"/>
    </w:rPr>
  </w:style>
  <w:style w:type="character" w:customStyle="1" w:styleId="BalloonTextChar">
    <w:name w:val="Balloon Text Char"/>
    <w:basedOn w:val="DefaultParagraphFont"/>
    <w:link w:val="BalloonText"/>
    <w:uiPriority w:val="99"/>
    <w:semiHidden/>
    <w:rsid w:val="00395CDD"/>
    <w:rPr>
      <w:rFonts w:ascii="Tahoma" w:hAnsi="Tahoma" w:cs="Tahoma"/>
      <w:sz w:val="16"/>
      <w:szCs w:val="16"/>
    </w:rPr>
  </w:style>
  <w:style w:type="character" w:styleId="Hyperlink">
    <w:name w:val="Hyperlink"/>
    <w:basedOn w:val="DefaultParagraphFont"/>
    <w:uiPriority w:val="99"/>
    <w:unhideWhenUsed/>
    <w:rsid w:val="00A62724"/>
    <w:rPr>
      <w:color w:val="004D3B"/>
      <w:u w:val="single"/>
    </w:rPr>
  </w:style>
  <w:style w:type="paragraph" w:customStyle="1" w:styleId="CopyrightAddress">
    <w:name w:val="Copyright Address"/>
    <w:basedOn w:val="Normal"/>
    <w:uiPriority w:val="23"/>
    <w:qFormat/>
    <w:rsid w:val="000A305A"/>
    <w:pPr>
      <w:spacing w:before="7440" w:after="280" w:line="280" w:lineRule="exact"/>
      <w:contextualSpacing/>
    </w:pPr>
    <w:rPr>
      <w:sz w:val="24"/>
    </w:rPr>
  </w:style>
  <w:style w:type="paragraph" w:customStyle="1" w:styleId="CopyrightNotice">
    <w:name w:val="Copyright Notice"/>
    <w:basedOn w:val="Normal"/>
    <w:uiPriority w:val="23"/>
    <w:qFormat/>
    <w:rsid w:val="004965E0"/>
    <w:pPr>
      <w:spacing w:before="280" w:line="280" w:lineRule="exact"/>
    </w:pPr>
    <w:rPr>
      <w:sz w:val="24"/>
    </w:rPr>
  </w:style>
  <w:style w:type="character" w:customStyle="1" w:styleId="Heading1Char">
    <w:name w:val="Heading 1 Char"/>
    <w:basedOn w:val="DefaultParagraphFont"/>
    <w:link w:val="Heading1"/>
    <w:rsid w:val="007D261C"/>
    <w:rPr>
      <w:rFonts w:asciiTheme="majorHAnsi" w:eastAsiaTheme="majorEastAsia" w:hAnsiTheme="majorHAnsi" w:cstheme="majorBidi"/>
      <w:b/>
      <w:bCs/>
      <w:sz w:val="60"/>
      <w:szCs w:val="28"/>
    </w:rPr>
  </w:style>
  <w:style w:type="character" w:customStyle="1" w:styleId="Heading2Char">
    <w:name w:val="Heading 2 Char"/>
    <w:basedOn w:val="DefaultParagraphFont"/>
    <w:link w:val="Heading2"/>
    <w:uiPriority w:val="2"/>
    <w:rsid w:val="00932164"/>
    <w:rPr>
      <w:rFonts w:asciiTheme="majorHAnsi" w:eastAsiaTheme="majorEastAsia" w:hAnsiTheme="majorHAnsi" w:cstheme="majorBidi"/>
      <w:bCs/>
      <w:color w:val="006853" w:themeColor="accent1"/>
      <w:sz w:val="48"/>
      <w:szCs w:val="26"/>
    </w:rPr>
  </w:style>
  <w:style w:type="character" w:customStyle="1" w:styleId="Heading3Char">
    <w:name w:val="Heading 3 Char"/>
    <w:basedOn w:val="DefaultParagraphFont"/>
    <w:link w:val="Heading3"/>
    <w:uiPriority w:val="3"/>
    <w:rsid w:val="009B5C53"/>
    <w:rPr>
      <w:rFonts w:asciiTheme="majorHAnsi" w:eastAsiaTheme="majorEastAsia" w:hAnsiTheme="majorHAnsi" w:cstheme="majorBidi"/>
      <w:b/>
      <w:bCs/>
      <w:color w:val="006853" w:themeColor="accent1"/>
      <w:sz w:val="32"/>
    </w:rPr>
  </w:style>
  <w:style w:type="character" w:customStyle="1" w:styleId="Heading4Char">
    <w:name w:val="Heading 4 Char"/>
    <w:basedOn w:val="DefaultParagraphFont"/>
    <w:link w:val="Heading4"/>
    <w:uiPriority w:val="4"/>
    <w:rsid w:val="00AF4BC8"/>
    <w:rPr>
      <w:rFonts w:asciiTheme="majorHAnsi" w:eastAsiaTheme="majorEastAsia" w:hAnsiTheme="majorHAnsi" w:cstheme="majorBidi"/>
      <w:b/>
      <w:bCs/>
      <w:iCs/>
      <w:color w:val="006853" w:themeColor="accent1"/>
      <w:sz w:val="28"/>
    </w:rPr>
  </w:style>
  <w:style w:type="paragraph" w:styleId="BodyText">
    <w:name w:val="Body Text"/>
    <w:basedOn w:val="Normal"/>
    <w:link w:val="BodyTextChar"/>
    <w:uiPriority w:val="5"/>
    <w:rsid w:val="00175842"/>
    <w:pPr>
      <w:spacing w:after="280" w:line="280" w:lineRule="atLeast"/>
    </w:pPr>
    <w:rPr>
      <w:sz w:val="24"/>
    </w:rPr>
  </w:style>
  <w:style w:type="character" w:customStyle="1" w:styleId="BodyTextChar">
    <w:name w:val="Body Text Char"/>
    <w:basedOn w:val="DefaultParagraphFont"/>
    <w:link w:val="BodyText"/>
    <w:uiPriority w:val="5"/>
    <w:rsid w:val="007D3F0B"/>
    <w:rPr>
      <w:sz w:val="24"/>
    </w:rPr>
  </w:style>
  <w:style w:type="paragraph" w:styleId="ListNumber">
    <w:name w:val="List Number"/>
    <w:basedOn w:val="Normal"/>
    <w:uiPriority w:val="8"/>
    <w:rsid w:val="00175842"/>
    <w:pPr>
      <w:numPr>
        <w:numId w:val="9"/>
      </w:numPr>
      <w:spacing w:after="280" w:line="280" w:lineRule="atLeast"/>
    </w:pPr>
    <w:rPr>
      <w:sz w:val="24"/>
    </w:rPr>
  </w:style>
  <w:style w:type="paragraph" w:styleId="ListNumber2">
    <w:name w:val="List Number 2"/>
    <w:basedOn w:val="Normal"/>
    <w:uiPriority w:val="9"/>
    <w:rsid w:val="00175842"/>
    <w:pPr>
      <w:numPr>
        <w:ilvl w:val="1"/>
        <w:numId w:val="9"/>
      </w:numPr>
      <w:spacing w:after="280" w:line="280" w:lineRule="atLeast"/>
    </w:pPr>
    <w:rPr>
      <w:sz w:val="24"/>
    </w:rPr>
  </w:style>
  <w:style w:type="paragraph" w:styleId="ListNumber3">
    <w:name w:val="List Number 3"/>
    <w:basedOn w:val="Normal"/>
    <w:uiPriority w:val="99"/>
    <w:unhideWhenUsed/>
    <w:rsid w:val="00E95726"/>
    <w:pPr>
      <w:spacing w:after="280" w:line="280" w:lineRule="exact"/>
    </w:pPr>
    <w:rPr>
      <w:sz w:val="24"/>
    </w:rPr>
  </w:style>
  <w:style w:type="paragraph" w:styleId="ListBullet">
    <w:name w:val="List Bullet"/>
    <w:basedOn w:val="Normal"/>
    <w:uiPriority w:val="2"/>
    <w:rsid w:val="00F6725A"/>
    <w:pPr>
      <w:numPr>
        <w:numId w:val="1"/>
      </w:numPr>
      <w:spacing w:after="280"/>
      <w:ind w:left="567" w:hanging="567"/>
    </w:pPr>
    <w:rPr>
      <w:sz w:val="24"/>
    </w:rPr>
  </w:style>
  <w:style w:type="paragraph" w:styleId="ListBullet2">
    <w:name w:val="List Bullet 2"/>
    <w:basedOn w:val="Normal"/>
    <w:uiPriority w:val="99"/>
    <w:unhideWhenUsed/>
    <w:rsid w:val="00601AFC"/>
    <w:pPr>
      <w:numPr>
        <w:numId w:val="2"/>
      </w:numPr>
      <w:spacing w:after="280"/>
      <w:ind w:left="1134" w:hanging="567"/>
    </w:pPr>
    <w:rPr>
      <w:sz w:val="24"/>
    </w:rPr>
  </w:style>
  <w:style w:type="paragraph" w:styleId="FootnoteText">
    <w:name w:val="footnote text"/>
    <w:basedOn w:val="Normal"/>
    <w:link w:val="FootnoteTextChar"/>
    <w:uiPriority w:val="99"/>
    <w:unhideWhenUsed/>
    <w:rsid w:val="00B8507D"/>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B8507D"/>
    <w:rPr>
      <w:sz w:val="20"/>
      <w:szCs w:val="20"/>
    </w:rPr>
  </w:style>
  <w:style w:type="character" w:styleId="FootnoteReference">
    <w:name w:val="footnote reference"/>
    <w:basedOn w:val="DefaultParagraphFont"/>
    <w:uiPriority w:val="99"/>
    <w:semiHidden/>
    <w:unhideWhenUsed/>
    <w:rsid w:val="003E60B0"/>
    <w:rPr>
      <w:vertAlign w:val="superscript"/>
    </w:rPr>
  </w:style>
  <w:style w:type="paragraph" w:styleId="Caption">
    <w:name w:val="caption"/>
    <w:basedOn w:val="Normal"/>
    <w:next w:val="Normal"/>
    <w:uiPriority w:val="17"/>
    <w:qFormat/>
    <w:rsid w:val="000F408D"/>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A467EB"/>
    <w:rPr>
      <w:b/>
    </w:rPr>
  </w:style>
  <w:style w:type="character" w:customStyle="1" w:styleId="Underline">
    <w:name w:val="Underline"/>
    <w:basedOn w:val="DefaultParagraphFont"/>
    <w:uiPriority w:val="14"/>
    <w:qFormat/>
    <w:rsid w:val="00A467EB"/>
    <w:rPr>
      <w:u w:val="single"/>
    </w:rPr>
  </w:style>
  <w:style w:type="character" w:customStyle="1" w:styleId="Primarycolour">
    <w:name w:val="Primary colour"/>
    <w:basedOn w:val="DefaultParagraphFont"/>
    <w:uiPriority w:val="15"/>
    <w:qFormat/>
    <w:rsid w:val="002B166C"/>
    <w:rPr>
      <w:color w:val="006853" w:themeColor="accent1"/>
    </w:rPr>
  </w:style>
  <w:style w:type="character" w:customStyle="1" w:styleId="Secondarycolour">
    <w:name w:val="Secondary colour"/>
    <w:basedOn w:val="DefaultParagraphFont"/>
    <w:uiPriority w:val="15"/>
    <w:qFormat/>
    <w:rsid w:val="002B166C"/>
    <w:rPr>
      <w:color w:val="00B086" w:themeColor="accent2"/>
    </w:rPr>
  </w:style>
  <w:style w:type="paragraph" w:styleId="TOC3">
    <w:name w:val="toc 3"/>
    <w:basedOn w:val="Normal"/>
    <w:next w:val="Normal"/>
    <w:autoRedefine/>
    <w:uiPriority w:val="39"/>
    <w:unhideWhenUsed/>
    <w:rsid w:val="00100B79"/>
    <w:pPr>
      <w:tabs>
        <w:tab w:val="right" w:pos="9639"/>
      </w:tabs>
      <w:spacing w:after="120"/>
      <w:ind w:left="284" w:right="284"/>
    </w:pPr>
    <w:rPr>
      <w:sz w:val="24"/>
    </w:rPr>
  </w:style>
  <w:style w:type="paragraph" w:customStyle="1" w:styleId="BodyTextNumbered">
    <w:name w:val="Body Text Numbered"/>
    <w:basedOn w:val="Normal"/>
    <w:uiPriority w:val="6"/>
    <w:qFormat/>
    <w:rsid w:val="00ED616C"/>
    <w:pPr>
      <w:numPr>
        <w:ilvl w:val="1"/>
        <w:numId w:val="13"/>
      </w:numPr>
      <w:spacing w:after="280" w:line="280" w:lineRule="atLeast"/>
    </w:pPr>
    <w:rPr>
      <w:sz w:val="24"/>
    </w:rPr>
  </w:style>
  <w:style w:type="table" w:customStyle="1" w:styleId="DFTTable">
    <w:name w:val="DFT Table"/>
    <w:basedOn w:val="TableNormal"/>
    <w:uiPriority w:val="99"/>
    <w:rsid w:val="00636082"/>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5842"/>
    <w:pPr>
      <w:spacing w:before="40" w:after="40" w:line="200" w:lineRule="atLeast"/>
    </w:pPr>
    <w:rPr>
      <w:sz w:val="16"/>
    </w:rPr>
  </w:style>
  <w:style w:type="paragraph" w:customStyle="1" w:styleId="AnnexHeading1">
    <w:name w:val="Annex Heading 1"/>
    <w:basedOn w:val="Heading2"/>
    <w:next w:val="Normal"/>
    <w:uiPriority w:val="12"/>
    <w:qFormat/>
    <w:rsid w:val="00F6725A"/>
    <w:pPr>
      <w:framePr w:wrap="around" w:anchorLock="1"/>
      <w:numPr>
        <w:numId w:val="8"/>
      </w:numPr>
      <w:ind w:left="1985" w:hanging="1985"/>
    </w:pPr>
    <w:rPr>
      <w:rFonts w:ascii="Arial" w:eastAsia="Times New Roman" w:hAnsi="Arial" w:cs="HelveticaNeue-Light"/>
      <w:spacing w:val="-6"/>
      <w:szCs w:val="56"/>
      <w:lang w:eastAsia="en-US"/>
    </w:rPr>
  </w:style>
  <w:style w:type="paragraph" w:customStyle="1" w:styleId="AnnexNumber1">
    <w:name w:val="Annex Number 1"/>
    <w:basedOn w:val="Normal"/>
    <w:uiPriority w:val="13"/>
    <w:qFormat/>
    <w:rsid w:val="00661FE6"/>
    <w:pPr>
      <w:numPr>
        <w:ilvl w:val="1"/>
        <w:numId w:val="8"/>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DD091B"/>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A62724"/>
    <w:rPr>
      <w:color w:val="004D3B"/>
      <w:u w:val="single"/>
    </w:rPr>
  </w:style>
  <w:style w:type="paragraph" w:customStyle="1" w:styleId="ColumnHeading">
    <w:name w:val="Column Heading"/>
    <w:basedOn w:val="Normal"/>
    <w:uiPriority w:val="10"/>
    <w:qFormat/>
    <w:rsid w:val="00B205C3"/>
    <w:pPr>
      <w:spacing w:before="40" w:after="40" w:line="200" w:lineRule="atLeast"/>
    </w:pPr>
    <w:rPr>
      <w:b/>
      <w:sz w:val="16"/>
    </w:rPr>
  </w:style>
  <w:style w:type="paragraph" w:customStyle="1" w:styleId="FooterRight">
    <w:name w:val="Footer Right"/>
    <w:basedOn w:val="Footer"/>
    <w:uiPriority w:val="99"/>
    <w:unhideWhenUsed/>
    <w:qFormat/>
    <w:rsid w:val="00361A2E"/>
    <w:pPr>
      <w:jc w:val="right"/>
    </w:pPr>
  </w:style>
  <w:style w:type="character" w:customStyle="1" w:styleId="UnresolvedMention1">
    <w:name w:val="Unresolved Mention1"/>
    <w:basedOn w:val="DefaultParagraphFont"/>
    <w:uiPriority w:val="99"/>
    <w:semiHidden/>
    <w:unhideWhenUsed/>
    <w:rsid w:val="00E01724"/>
    <w:rPr>
      <w:color w:val="605E5C"/>
      <w:shd w:val="clear" w:color="auto" w:fill="E1DFDD"/>
    </w:rPr>
  </w:style>
  <w:style w:type="paragraph" w:styleId="TOCHeading">
    <w:name w:val="TOC Heading"/>
    <w:basedOn w:val="Heading2"/>
    <w:next w:val="Normal"/>
    <w:uiPriority w:val="25"/>
    <w:qFormat/>
    <w:rsid w:val="00884301"/>
    <w:pPr>
      <w:framePr w:w="0" w:wrap="auto" w:vAnchor="margin" w:yAlign="inline"/>
    </w:pPr>
    <w:rPr>
      <w:bCs w:val="0"/>
      <w:szCs w:val="32"/>
    </w:rPr>
  </w:style>
  <w:style w:type="paragraph" w:styleId="TOC1">
    <w:name w:val="toc 1"/>
    <w:basedOn w:val="TOAHeading"/>
    <w:next w:val="Normal"/>
    <w:uiPriority w:val="39"/>
    <w:rsid w:val="00AB1FF2"/>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00B79"/>
    <w:pPr>
      <w:tabs>
        <w:tab w:val="left" w:pos="284"/>
        <w:tab w:val="right" w:pos="9639"/>
      </w:tabs>
      <w:spacing w:before="140" w:after="0" w:line="280" w:lineRule="atLeast"/>
      <w:ind w:right="284"/>
    </w:pPr>
    <w:rPr>
      <w:rFonts w:ascii="Arial" w:eastAsia="Times New Roman" w:hAnsi="Arial" w:cs="Times New Roman"/>
      <w:noProof/>
      <w:sz w:val="24"/>
      <w:szCs w:val="24"/>
      <w:lang w:eastAsia="en-US"/>
    </w:rPr>
  </w:style>
  <w:style w:type="paragraph" w:customStyle="1" w:styleId="Introduction">
    <w:name w:val="Introduction"/>
    <w:basedOn w:val="Normal"/>
    <w:next w:val="BodyText"/>
    <w:uiPriority w:val="17"/>
    <w:qFormat/>
    <w:rsid w:val="00DD091B"/>
    <w:pPr>
      <w:spacing w:line="400" w:lineRule="exact"/>
    </w:pPr>
    <w:rPr>
      <w:rFonts w:asciiTheme="majorHAnsi" w:hAnsiTheme="majorHAnsi"/>
      <w:b/>
      <w:color w:val="006853" w:themeColor="accent1"/>
      <w:sz w:val="32"/>
    </w:rPr>
  </w:style>
  <w:style w:type="paragraph" w:styleId="TOAHeading">
    <w:name w:val="toa heading"/>
    <w:basedOn w:val="Normal"/>
    <w:next w:val="Normal"/>
    <w:uiPriority w:val="99"/>
    <w:semiHidden/>
    <w:unhideWhenUsed/>
    <w:rsid w:val="007E72F9"/>
    <w:pPr>
      <w:spacing w:before="120"/>
    </w:pPr>
    <w:rPr>
      <w:rFonts w:asciiTheme="majorHAnsi" w:eastAsiaTheme="majorEastAsia" w:hAnsiTheme="majorHAnsi" w:cstheme="majorBidi"/>
      <w:b/>
      <w:bCs/>
      <w:sz w:val="24"/>
      <w:szCs w:val="24"/>
    </w:rPr>
  </w:style>
  <w:style w:type="paragraph" w:styleId="Quote">
    <w:name w:val="Quote"/>
    <w:basedOn w:val="Normal"/>
    <w:next w:val="Normal"/>
    <w:link w:val="QuoteChar"/>
    <w:uiPriority w:val="16"/>
    <w:qFormat/>
    <w:rsid w:val="00D871BB"/>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D871BB"/>
    <w:rPr>
      <w:iCs/>
      <w:color w:val="006853" w:themeColor="accent1"/>
      <w:sz w:val="48"/>
    </w:rPr>
  </w:style>
  <w:style w:type="paragraph" w:customStyle="1" w:styleId="Space">
    <w:name w:val="Space"/>
    <w:basedOn w:val="Normal"/>
    <w:uiPriority w:val="24"/>
    <w:qFormat/>
    <w:rsid w:val="003828F0"/>
    <w:pPr>
      <w:spacing w:line="14" w:lineRule="exact"/>
    </w:pPr>
    <w:rPr>
      <w:sz w:val="2"/>
    </w:rPr>
  </w:style>
  <w:style w:type="paragraph" w:customStyle="1" w:styleId="HeaderRight">
    <w:name w:val="Header Right"/>
    <w:basedOn w:val="Header"/>
    <w:uiPriority w:val="99"/>
    <w:qFormat/>
    <w:rsid w:val="00E77976"/>
    <w:pPr>
      <w:tabs>
        <w:tab w:val="left" w:pos="6165"/>
      </w:tabs>
      <w:jc w:val="right"/>
    </w:pPr>
  </w:style>
  <w:style w:type="paragraph" w:customStyle="1" w:styleId="TableTitleDfT">
    <w:name w:val="Table Title_DfT"/>
    <w:basedOn w:val="Normal"/>
    <w:uiPriority w:val="24"/>
    <w:qFormat/>
    <w:rsid w:val="005C1505"/>
    <w:pPr>
      <w:pBdr>
        <w:top w:val="single" w:sz="8" w:space="1" w:color="626262"/>
      </w:pBdr>
      <w:spacing w:before="40" w:after="200" w:line="200" w:lineRule="exact"/>
    </w:pPr>
    <w:rPr>
      <w:b/>
      <w:sz w:val="16"/>
    </w:rPr>
  </w:style>
  <w:style w:type="paragraph" w:customStyle="1" w:styleId="TableColumnHeadingDfT">
    <w:name w:val="Table Column Heading_DfT"/>
    <w:basedOn w:val="Normal"/>
    <w:uiPriority w:val="24"/>
    <w:qFormat/>
    <w:rsid w:val="005C1505"/>
    <w:pPr>
      <w:pBdr>
        <w:top w:val="single" w:sz="4" w:space="1" w:color="EEF1F2"/>
      </w:pBdr>
      <w:spacing w:before="40" w:after="40" w:line="200" w:lineRule="exact"/>
    </w:pPr>
    <w:rPr>
      <w:b/>
      <w:sz w:val="16"/>
    </w:rPr>
  </w:style>
  <w:style w:type="paragraph" w:customStyle="1" w:styleId="TableRowHeadingDfT">
    <w:name w:val="Table Row Heading_DfT"/>
    <w:basedOn w:val="Normal"/>
    <w:uiPriority w:val="24"/>
    <w:qFormat/>
    <w:rsid w:val="005C1505"/>
    <w:pPr>
      <w:pBdr>
        <w:top w:val="single" w:sz="4" w:space="1" w:color="EEF1F2"/>
      </w:pBdr>
      <w:spacing w:before="40" w:after="40" w:line="200" w:lineRule="exact"/>
    </w:pPr>
    <w:rPr>
      <w:sz w:val="16"/>
    </w:rPr>
  </w:style>
  <w:style w:type="paragraph" w:customStyle="1" w:styleId="TableTextDfT">
    <w:name w:val="Table Text_DfT"/>
    <w:basedOn w:val="Normal"/>
    <w:uiPriority w:val="24"/>
    <w:qFormat/>
    <w:rsid w:val="005C1505"/>
    <w:pPr>
      <w:pBdr>
        <w:top w:val="single" w:sz="4" w:space="1" w:color="EEF1F2"/>
      </w:pBdr>
      <w:spacing w:before="40" w:after="40" w:line="200" w:lineRule="exact"/>
    </w:pPr>
    <w:rPr>
      <w:sz w:val="16"/>
    </w:rPr>
  </w:style>
  <w:style w:type="paragraph" w:customStyle="1" w:styleId="TableSourceDfT">
    <w:name w:val="Table Source_DfT"/>
    <w:basedOn w:val="Normal"/>
    <w:uiPriority w:val="24"/>
    <w:qFormat/>
    <w:rsid w:val="00751E7E"/>
    <w:pPr>
      <w:spacing w:line="200" w:lineRule="exact"/>
    </w:pPr>
    <w:rPr>
      <w:i/>
      <w:sz w:val="16"/>
    </w:rPr>
  </w:style>
  <w:style w:type="paragraph" w:customStyle="1" w:styleId="ChartTitleDfT">
    <w:name w:val="Chart Title_DfT"/>
    <w:basedOn w:val="TableTitleDfT"/>
    <w:uiPriority w:val="24"/>
    <w:qFormat/>
    <w:rsid w:val="005C1505"/>
    <w:pPr>
      <w:pBdr>
        <w:top w:val="none" w:sz="0" w:space="0" w:color="auto"/>
      </w:pBdr>
    </w:pPr>
  </w:style>
  <w:style w:type="paragraph" w:customStyle="1" w:styleId="Heading2Numbered">
    <w:name w:val="Heading 2 Numbered"/>
    <w:basedOn w:val="Heading2"/>
    <w:uiPriority w:val="24"/>
    <w:qFormat/>
    <w:rsid w:val="00CD24DE"/>
    <w:pPr>
      <w:framePr w:wrap="around"/>
      <w:numPr>
        <w:numId w:val="13"/>
      </w:numPr>
    </w:pPr>
  </w:style>
  <w:style w:type="character" w:customStyle="1" w:styleId="Heading5Char">
    <w:name w:val="Heading 5 Char"/>
    <w:basedOn w:val="DefaultParagraphFont"/>
    <w:link w:val="Heading5"/>
    <w:uiPriority w:val="99"/>
    <w:rsid w:val="00431D42"/>
    <w:rPr>
      <w:rFonts w:asciiTheme="majorHAnsi" w:eastAsiaTheme="majorEastAsia" w:hAnsiTheme="majorHAnsi" w:cstheme="majorBidi"/>
      <w:b/>
      <w:color w:val="626262" w:themeColor="accent6"/>
      <w:sz w:val="24"/>
    </w:rPr>
  </w:style>
  <w:style w:type="character" w:styleId="UnresolvedMention">
    <w:name w:val="Unresolved Mention"/>
    <w:basedOn w:val="DefaultParagraphFont"/>
    <w:uiPriority w:val="99"/>
    <w:semiHidden/>
    <w:unhideWhenUsed/>
    <w:rsid w:val="0021316C"/>
    <w:rPr>
      <w:color w:val="605E5C"/>
      <w:shd w:val="clear" w:color="auto" w:fill="E1DFDD"/>
    </w:rPr>
  </w:style>
  <w:style w:type="character" w:styleId="CommentReference">
    <w:name w:val="annotation reference"/>
    <w:basedOn w:val="DefaultParagraphFont"/>
    <w:uiPriority w:val="99"/>
    <w:semiHidden/>
    <w:unhideWhenUsed/>
    <w:rsid w:val="00B318D0"/>
    <w:rPr>
      <w:sz w:val="16"/>
      <w:szCs w:val="16"/>
    </w:rPr>
  </w:style>
  <w:style w:type="paragraph" w:styleId="CommentText">
    <w:name w:val="annotation text"/>
    <w:basedOn w:val="Normal"/>
    <w:link w:val="CommentTextChar"/>
    <w:uiPriority w:val="99"/>
    <w:unhideWhenUsed/>
    <w:rsid w:val="00B318D0"/>
    <w:rPr>
      <w:szCs w:val="20"/>
    </w:rPr>
  </w:style>
  <w:style w:type="character" w:customStyle="1" w:styleId="CommentTextChar">
    <w:name w:val="Comment Text Char"/>
    <w:basedOn w:val="DefaultParagraphFont"/>
    <w:link w:val="CommentText"/>
    <w:uiPriority w:val="99"/>
    <w:rsid w:val="00B318D0"/>
    <w:rPr>
      <w:sz w:val="20"/>
      <w:szCs w:val="20"/>
    </w:rPr>
  </w:style>
  <w:style w:type="paragraph" w:styleId="CommentSubject">
    <w:name w:val="annotation subject"/>
    <w:basedOn w:val="CommentText"/>
    <w:next w:val="CommentText"/>
    <w:link w:val="CommentSubjectChar"/>
    <w:uiPriority w:val="99"/>
    <w:semiHidden/>
    <w:unhideWhenUsed/>
    <w:rsid w:val="00B318D0"/>
    <w:rPr>
      <w:b/>
      <w:bCs/>
    </w:rPr>
  </w:style>
  <w:style w:type="character" w:customStyle="1" w:styleId="CommentSubjectChar">
    <w:name w:val="Comment Subject Char"/>
    <w:basedOn w:val="CommentTextChar"/>
    <w:link w:val="CommentSubject"/>
    <w:uiPriority w:val="99"/>
    <w:semiHidden/>
    <w:rsid w:val="00B318D0"/>
    <w:rPr>
      <w:b/>
      <w:bCs/>
      <w:sz w:val="20"/>
      <w:szCs w:val="20"/>
    </w:rPr>
  </w:style>
  <w:style w:type="paragraph" w:styleId="ListParagraph">
    <w:name w:val="List Paragraph"/>
    <w:basedOn w:val="Normal"/>
    <w:uiPriority w:val="99"/>
    <w:qFormat/>
    <w:rsid w:val="00F7111B"/>
    <w:pPr>
      <w:ind w:left="720"/>
      <w:contextualSpacing/>
    </w:pPr>
  </w:style>
  <w:style w:type="character" w:styleId="Mention">
    <w:name w:val="Mention"/>
    <w:basedOn w:val="DefaultParagraphFont"/>
    <w:uiPriority w:val="99"/>
    <w:unhideWhenUsed/>
    <w:rsid w:val="006D2212"/>
    <w:rPr>
      <w:color w:val="2B579A"/>
      <w:shd w:val="clear" w:color="auto" w:fill="E1DFDD"/>
    </w:rPr>
  </w:style>
  <w:style w:type="character" w:styleId="PlaceholderText">
    <w:name w:val="Placeholder Text"/>
    <w:basedOn w:val="DefaultParagraphFont"/>
    <w:uiPriority w:val="99"/>
    <w:unhideWhenUsed/>
    <w:rsid w:val="001C3FB9"/>
    <w:rPr>
      <w:color w:val="666666"/>
    </w:rPr>
  </w:style>
  <w:style w:type="paragraph" w:styleId="Revision">
    <w:name w:val="Revision"/>
    <w:hidden/>
    <w:uiPriority w:val="99"/>
    <w:semiHidden/>
    <w:rsid w:val="0079671B"/>
    <w:pPr>
      <w:spacing w:after="0" w:line="240" w:lineRule="auto"/>
    </w:pPr>
    <w:rPr>
      <w:sz w:val="20"/>
    </w:rPr>
  </w:style>
  <w:style w:type="table" w:styleId="GridTable2">
    <w:name w:val="Grid Table 2"/>
    <w:basedOn w:val="TableNormal"/>
    <w:uiPriority w:val="47"/>
    <w:rsid w:val="00C1697F"/>
    <w:pPr>
      <w:spacing w:after="0" w:line="240" w:lineRule="auto"/>
    </w:pPr>
    <w:tblPr>
      <w:tblStyleRowBandSize w:val="1"/>
      <w:tblStyleColBandSize w:val="1"/>
      <w:tblBorders>
        <w:top w:val="single" w:sz="2" w:space="0" w:color="737373" w:themeColor="text1" w:themeTint="99"/>
        <w:bottom w:val="single" w:sz="2" w:space="0" w:color="737373" w:themeColor="text1" w:themeTint="99"/>
        <w:insideH w:val="single" w:sz="2" w:space="0" w:color="737373" w:themeColor="text1" w:themeTint="99"/>
        <w:insideV w:val="single" w:sz="2" w:space="0" w:color="737373" w:themeColor="text1" w:themeTint="99"/>
      </w:tblBorders>
    </w:tblPr>
    <w:tblStylePr w:type="firstRow">
      <w:rPr>
        <w:b/>
        <w:bCs/>
      </w:rPr>
      <w:tblPr/>
      <w:tcPr>
        <w:tcBorders>
          <w:top w:val="nil"/>
          <w:bottom w:val="single" w:sz="12" w:space="0" w:color="737373" w:themeColor="text1" w:themeTint="99"/>
          <w:insideH w:val="nil"/>
          <w:insideV w:val="nil"/>
        </w:tcBorders>
        <w:shd w:val="clear" w:color="auto" w:fill="FFFFFF" w:themeFill="background1"/>
      </w:tcPr>
    </w:tblStylePr>
    <w:tblStylePr w:type="lastRow">
      <w:rPr>
        <w:b/>
        <w:bCs/>
      </w:rPr>
      <w:tblPr/>
      <w:tcPr>
        <w:tcBorders>
          <w:top w:val="double" w:sz="2" w:space="0" w:color="73737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character" w:styleId="Strong">
    <w:name w:val="Strong"/>
    <w:basedOn w:val="DefaultParagraphFont"/>
    <w:uiPriority w:val="27"/>
    <w:qFormat/>
    <w:rsid w:val="004D5A72"/>
    <w:rPr>
      <w:b/>
      <w:bCs/>
    </w:rPr>
  </w:style>
  <w:style w:type="table" w:styleId="GridTable2-Accent4">
    <w:name w:val="Grid Table 2 Accent 4"/>
    <w:basedOn w:val="TableNormal"/>
    <w:uiPriority w:val="47"/>
    <w:rsid w:val="004D5A72"/>
    <w:pPr>
      <w:spacing w:after="0" w:line="240" w:lineRule="auto"/>
    </w:pPr>
    <w:tblPr>
      <w:tblStyleRowBandSize w:val="1"/>
      <w:tblStyleColBandSize w:val="1"/>
      <w:tblBorders>
        <w:top w:val="single" w:sz="2" w:space="0" w:color="737373" w:themeColor="accent4" w:themeTint="99"/>
        <w:bottom w:val="single" w:sz="2" w:space="0" w:color="737373" w:themeColor="accent4" w:themeTint="99"/>
        <w:insideH w:val="single" w:sz="2" w:space="0" w:color="737373" w:themeColor="accent4" w:themeTint="99"/>
        <w:insideV w:val="single" w:sz="2" w:space="0" w:color="737373" w:themeColor="accent4" w:themeTint="99"/>
      </w:tblBorders>
    </w:tblPr>
    <w:tblStylePr w:type="firstRow">
      <w:rPr>
        <w:b/>
        <w:bCs/>
      </w:rPr>
      <w:tblPr/>
      <w:tcPr>
        <w:tcBorders>
          <w:top w:val="nil"/>
          <w:bottom w:val="single" w:sz="12" w:space="0" w:color="737373" w:themeColor="accent4" w:themeTint="99"/>
          <w:insideH w:val="nil"/>
          <w:insideV w:val="nil"/>
        </w:tcBorders>
        <w:shd w:val="clear" w:color="auto" w:fill="FFFFFF" w:themeFill="background1"/>
      </w:tcPr>
    </w:tblStylePr>
    <w:tblStylePr w:type="lastRow">
      <w:rPr>
        <w:b/>
        <w:bCs/>
      </w:rPr>
      <w:tblPr/>
      <w:tcPr>
        <w:tcBorders>
          <w:top w:val="double" w:sz="2" w:space="0" w:color="7373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4" w:themeFillTint="33"/>
      </w:tcPr>
    </w:tblStylePr>
    <w:tblStylePr w:type="band1Horz">
      <w:tblPr/>
      <w:tcPr>
        <w:shd w:val="clear" w:color="auto" w:fill="D0D0D0" w:themeFill="accent4" w:themeFillTint="33"/>
      </w:tcPr>
    </w:tblStylePr>
  </w:style>
  <w:style w:type="table" w:styleId="GridTable6Colorful-Accent6">
    <w:name w:val="Grid Table 6 Colorful Accent 6"/>
    <w:basedOn w:val="TableNormal"/>
    <w:uiPriority w:val="51"/>
    <w:rsid w:val="00F45BD8"/>
    <w:pPr>
      <w:spacing w:after="0" w:line="240" w:lineRule="auto"/>
    </w:pPr>
    <w:rPr>
      <w:color w:val="494949" w:themeColor="accent6" w:themeShade="BF"/>
    </w:rPr>
    <w:tblPr>
      <w:tblStyleRowBandSize w:val="1"/>
      <w:tblStyleColBandSize w:val="1"/>
      <w:tblBorders>
        <w:top w:val="single" w:sz="4" w:space="0" w:color="A0A0A0" w:themeColor="accent6" w:themeTint="99"/>
        <w:left w:val="single" w:sz="4" w:space="0" w:color="A0A0A0" w:themeColor="accent6" w:themeTint="99"/>
        <w:bottom w:val="single" w:sz="4" w:space="0" w:color="A0A0A0" w:themeColor="accent6" w:themeTint="99"/>
        <w:right w:val="single" w:sz="4" w:space="0" w:color="A0A0A0" w:themeColor="accent6" w:themeTint="99"/>
        <w:insideH w:val="single" w:sz="4" w:space="0" w:color="A0A0A0" w:themeColor="accent6" w:themeTint="99"/>
        <w:insideV w:val="single" w:sz="4" w:space="0" w:color="A0A0A0" w:themeColor="accent6" w:themeTint="99"/>
      </w:tblBorders>
    </w:tblPr>
    <w:tblStylePr w:type="firstRow">
      <w:rPr>
        <w:b/>
        <w:bCs/>
      </w:rPr>
      <w:tblPr/>
      <w:tcPr>
        <w:tcBorders>
          <w:bottom w:val="single" w:sz="12" w:space="0" w:color="A0A0A0" w:themeColor="accent6" w:themeTint="99"/>
        </w:tcBorders>
      </w:tcPr>
    </w:tblStylePr>
    <w:tblStylePr w:type="lastRow">
      <w:rPr>
        <w:b/>
        <w:bCs/>
      </w:rPr>
      <w:tblPr/>
      <w:tcPr>
        <w:tcBorders>
          <w:top w:val="double" w:sz="4" w:space="0" w:color="A0A0A0" w:themeColor="accent6" w:themeTint="99"/>
        </w:tcBorders>
      </w:tcPr>
    </w:tblStylePr>
    <w:tblStylePr w:type="firstCol">
      <w:rPr>
        <w:b/>
        <w:bCs/>
      </w:rPr>
    </w:tblStylePr>
    <w:tblStylePr w:type="lastCol">
      <w:rPr>
        <w:b/>
        <w:bCs/>
      </w:rPr>
    </w:tblStylePr>
    <w:tblStylePr w:type="band1Vert">
      <w:tblPr/>
      <w:tcPr>
        <w:shd w:val="clear" w:color="auto" w:fill="DFDFDF" w:themeFill="accent6" w:themeFillTint="33"/>
      </w:tcPr>
    </w:tblStylePr>
    <w:tblStylePr w:type="band1Horz">
      <w:tblPr/>
      <w:tcPr>
        <w:shd w:val="clear" w:color="auto" w:fill="DFDFDF" w:themeFill="accent6" w:themeFillTint="33"/>
      </w:tcPr>
    </w:tblStylePr>
  </w:style>
  <w:style w:type="character" w:styleId="Emphasis">
    <w:name w:val="Emphasis"/>
    <w:basedOn w:val="DefaultParagraphFont"/>
    <w:uiPriority w:val="21"/>
    <w:qFormat/>
    <w:rsid w:val="00237978"/>
    <w:rPr>
      <w:i/>
      <w:iCs/>
    </w:rPr>
  </w:style>
  <w:style w:type="table" w:styleId="GridTable2-Accent6">
    <w:name w:val="Grid Table 2 Accent 6"/>
    <w:basedOn w:val="TableNormal"/>
    <w:uiPriority w:val="47"/>
    <w:rsid w:val="00497B4A"/>
    <w:pPr>
      <w:spacing w:after="0" w:line="240" w:lineRule="auto"/>
    </w:pPr>
    <w:tblPr>
      <w:tblStyleRowBandSize w:val="1"/>
      <w:tblStyleColBandSize w:val="1"/>
      <w:tblBorders>
        <w:top w:val="single" w:sz="2" w:space="0" w:color="A0A0A0" w:themeColor="accent6" w:themeTint="99"/>
        <w:bottom w:val="single" w:sz="2" w:space="0" w:color="A0A0A0" w:themeColor="accent6" w:themeTint="99"/>
        <w:insideH w:val="single" w:sz="2" w:space="0" w:color="A0A0A0" w:themeColor="accent6" w:themeTint="99"/>
        <w:insideV w:val="single" w:sz="2" w:space="0" w:color="A0A0A0" w:themeColor="accent6" w:themeTint="99"/>
      </w:tblBorders>
    </w:tblPr>
    <w:tblStylePr w:type="firstRow">
      <w:rPr>
        <w:b/>
        <w:bCs/>
      </w:rPr>
      <w:tblPr/>
      <w:tcPr>
        <w:tcBorders>
          <w:top w:val="nil"/>
          <w:bottom w:val="single" w:sz="12" w:space="0" w:color="A0A0A0" w:themeColor="accent6" w:themeTint="99"/>
          <w:insideH w:val="nil"/>
          <w:insideV w:val="nil"/>
        </w:tcBorders>
        <w:shd w:val="clear" w:color="auto" w:fill="FFFFFF" w:themeFill="background1"/>
      </w:tcPr>
    </w:tblStylePr>
    <w:tblStylePr w:type="lastRow">
      <w:rPr>
        <w:b/>
        <w:bCs/>
      </w:rPr>
      <w:tblPr/>
      <w:tcPr>
        <w:tcBorders>
          <w:top w:val="double" w:sz="2" w:space="0" w:color="A0A0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6" w:themeFillTint="33"/>
      </w:tcPr>
    </w:tblStylePr>
    <w:tblStylePr w:type="band1Horz">
      <w:tblPr/>
      <w:tcPr>
        <w:shd w:val="clear" w:color="auto" w:fill="DFDFD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198">
      <w:bodyDiv w:val="1"/>
      <w:marLeft w:val="0"/>
      <w:marRight w:val="0"/>
      <w:marTop w:val="0"/>
      <w:marBottom w:val="0"/>
      <w:divBdr>
        <w:top w:val="none" w:sz="0" w:space="0" w:color="auto"/>
        <w:left w:val="none" w:sz="0" w:space="0" w:color="auto"/>
        <w:bottom w:val="none" w:sz="0" w:space="0" w:color="auto"/>
        <w:right w:val="none" w:sz="0" w:space="0" w:color="auto"/>
      </w:divBdr>
    </w:div>
    <w:div w:id="28335892">
      <w:bodyDiv w:val="1"/>
      <w:marLeft w:val="0"/>
      <w:marRight w:val="0"/>
      <w:marTop w:val="0"/>
      <w:marBottom w:val="0"/>
      <w:divBdr>
        <w:top w:val="none" w:sz="0" w:space="0" w:color="auto"/>
        <w:left w:val="none" w:sz="0" w:space="0" w:color="auto"/>
        <w:bottom w:val="none" w:sz="0" w:space="0" w:color="auto"/>
        <w:right w:val="none" w:sz="0" w:space="0" w:color="auto"/>
      </w:divBdr>
    </w:div>
    <w:div w:id="273248790">
      <w:bodyDiv w:val="1"/>
      <w:marLeft w:val="0"/>
      <w:marRight w:val="0"/>
      <w:marTop w:val="0"/>
      <w:marBottom w:val="0"/>
      <w:divBdr>
        <w:top w:val="none" w:sz="0" w:space="0" w:color="auto"/>
        <w:left w:val="none" w:sz="0" w:space="0" w:color="auto"/>
        <w:bottom w:val="none" w:sz="0" w:space="0" w:color="auto"/>
        <w:right w:val="none" w:sz="0" w:space="0" w:color="auto"/>
      </w:divBdr>
    </w:div>
    <w:div w:id="854342028">
      <w:bodyDiv w:val="1"/>
      <w:marLeft w:val="0"/>
      <w:marRight w:val="0"/>
      <w:marTop w:val="0"/>
      <w:marBottom w:val="0"/>
      <w:divBdr>
        <w:top w:val="none" w:sz="0" w:space="0" w:color="auto"/>
        <w:left w:val="none" w:sz="0" w:space="0" w:color="auto"/>
        <w:bottom w:val="none" w:sz="0" w:space="0" w:color="auto"/>
        <w:right w:val="none" w:sz="0" w:space="0" w:color="auto"/>
      </w:divBdr>
    </w:div>
    <w:div w:id="1276714914">
      <w:bodyDiv w:val="1"/>
      <w:marLeft w:val="0"/>
      <w:marRight w:val="0"/>
      <w:marTop w:val="0"/>
      <w:marBottom w:val="0"/>
      <w:divBdr>
        <w:top w:val="none" w:sz="0" w:space="0" w:color="auto"/>
        <w:left w:val="none" w:sz="0" w:space="0" w:color="auto"/>
        <w:bottom w:val="none" w:sz="0" w:space="0" w:color="auto"/>
        <w:right w:val="none" w:sz="0" w:space="0" w:color="auto"/>
      </w:divBdr>
    </w:div>
    <w:div w:id="1525435619">
      <w:bodyDiv w:val="1"/>
      <w:marLeft w:val="0"/>
      <w:marRight w:val="0"/>
      <w:marTop w:val="0"/>
      <w:marBottom w:val="0"/>
      <w:divBdr>
        <w:top w:val="none" w:sz="0" w:space="0" w:color="auto"/>
        <w:left w:val="none" w:sz="0" w:space="0" w:color="auto"/>
        <w:bottom w:val="none" w:sz="0" w:space="0" w:color="auto"/>
        <w:right w:val="none" w:sz="0" w:space="0" w:color="auto"/>
      </w:divBdr>
      <w:divsChild>
        <w:div w:id="946935252">
          <w:marLeft w:val="0"/>
          <w:marRight w:val="0"/>
          <w:marTop w:val="0"/>
          <w:marBottom w:val="0"/>
          <w:divBdr>
            <w:top w:val="none" w:sz="0" w:space="0" w:color="auto"/>
            <w:left w:val="none" w:sz="0" w:space="0" w:color="auto"/>
            <w:bottom w:val="none" w:sz="0" w:space="0" w:color="auto"/>
            <w:right w:val="none" w:sz="0" w:space="0" w:color="auto"/>
          </w:divBdr>
          <w:divsChild>
            <w:div w:id="475533927">
              <w:marLeft w:val="0"/>
              <w:marRight w:val="0"/>
              <w:marTop w:val="0"/>
              <w:marBottom w:val="0"/>
              <w:divBdr>
                <w:top w:val="none" w:sz="0" w:space="0" w:color="auto"/>
                <w:left w:val="none" w:sz="0" w:space="0" w:color="auto"/>
                <w:bottom w:val="none" w:sz="0" w:space="0" w:color="auto"/>
                <w:right w:val="none" w:sz="0" w:space="0" w:color="auto"/>
              </w:divBdr>
            </w:div>
            <w:div w:id="650213459">
              <w:marLeft w:val="0"/>
              <w:marRight w:val="0"/>
              <w:marTop w:val="0"/>
              <w:marBottom w:val="0"/>
              <w:divBdr>
                <w:top w:val="none" w:sz="0" w:space="0" w:color="auto"/>
                <w:left w:val="none" w:sz="0" w:space="0" w:color="auto"/>
                <w:bottom w:val="none" w:sz="0" w:space="0" w:color="auto"/>
                <w:right w:val="none" w:sz="0" w:space="0" w:color="auto"/>
              </w:divBdr>
            </w:div>
            <w:div w:id="698631034">
              <w:marLeft w:val="0"/>
              <w:marRight w:val="0"/>
              <w:marTop w:val="0"/>
              <w:marBottom w:val="0"/>
              <w:divBdr>
                <w:top w:val="none" w:sz="0" w:space="0" w:color="auto"/>
                <w:left w:val="none" w:sz="0" w:space="0" w:color="auto"/>
                <w:bottom w:val="none" w:sz="0" w:space="0" w:color="auto"/>
                <w:right w:val="none" w:sz="0" w:space="0" w:color="auto"/>
              </w:divBdr>
            </w:div>
            <w:div w:id="955253254">
              <w:marLeft w:val="0"/>
              <w:marRight w:val="0"/>
              <w:marTop w:val="0"/>
              <w:marBottom w:val="0"/>
              <w:divBdr>
                <w:top w:val="none" w:sz="0" w:space="0" w:color="auto"/>
                <w:left w:val="none" w:sz="0" w:space="0" w:color="auto"/>
                <w:bottom w:val="none" w:sz="0" w:space="0" w:color="auto"/>
                <w:right w:val="none" w:sz="0" w:space="0" w:color="auto"/>
              </w:divBdr>
            </w:div>
            <w:div w:id="1203321361">
              <w:marLeft w:val="0"/>
              <w:marRight w:val="0"/>
              <w:marTop w:val="0"/>
              <w:marBottom w:val="0"/>
              <w:divBdr>
                <w:top w:val="none" w:sz="0" w:space="0" w:color="auto"/>
                <w:left w:val="none" w:sz="0" w:space="0" w:color="auto"/>
                <w:bottom w:val="none" w:sz="0" w:space="0" w:color="auto"/>
                <w:right w:val="none" w:sz="0" w:space="0" w:color="auto"/>
              </w:divBdr>
            </w:div>
            <w:div w:id="1238445115">
              <w:marLeft w:val="0"/>
              <w:marRight w:val="0"/>
              <w:marTop w:val="0"/>
              <w:marBottom w:val="0"/>
              <w:divBdr>
                <w:top w:val="none" w:sz="0" w:space="0" w:color="auto"/>
                <w:left w:val="none" w:sz="0" w:space="0" w:color="auto"/>
                <w:bottom w:val="none" w:sz="0" w:space="0" w:color="auto"/>
                <w:right w:val="none" w:sz="0" w:space="0" w:color="auto"/>
              </w:divBdr>
            </w:div>
            <w:div w:id="1295910591">
              <w:marLeft w:val="0"/>
              <w:marRight w:val="0"/>
              <w:marTop w:val="0"/>
              <w:marBottom w:val="0"/>
              <w:divBdr>
                <w:top w:val="none" w:sz="0" w:space="0" w:color="auto"/>
                <w:left w:val="none" w:sz="0" w:space="0" w:color="auto"/>
                <w:bottom w:val="none" w:sz="0" w:space="0" w:color="auto"/>
                <w:right w:val="none" w:sz="0" w:space="0" w:color="auto"/>
              </w:divBdr>
            </w:div>
            <w:div w:id="1313757485">
              <w:marLeft w:val="0"/>
              <w:marRight w:val="0"/>
              <w:marTop w:val="0"/>
              <w:marBottom w:val="0"/>
              <w:divBdr>
                <w:top w:val="none" w:sz="0" w:space="0" w:color="auto"/>
                <w:left w:val="none" w:sz="0" w:space="0" w:color="auto"/>
                <w:bottom w:val="none" w:sz="0" w:space="0" w:color="auto"/>
                <w:right w:val="none" w:sz="0" w:space="0" w:color="auto"/>
              </w:divBdr>
            </w:div>
            <w:div w:id="1342005404">
              <w:marLeft w:val="0"/>
              <w:marRight w:val="0"/>
              <w:marTop w:val="0"/>
              <w:marBottom w:val="0"/>
              <w:divBdr>
                <w:top w:val="none" w:sz="0" w:space="0" w:color="auto"/>
                <w:left w:val="none" w:sz="0" w:space="0" w:color="auto"/>
                <w:bottom w:val="none" w:sz="0" w:space="0" w:color="auto"/>
                <w:right w:val="none" w:sz="0" w:space="0" w:color="auto"/>
              </w:divBdr>
            </w:div>
            <w:div w:id="1905137934">
              <w:marLeft w:val="0"/>
              <w:marRight w:val="0"/>
              <w:marTop w:val="0"/>
              <w:marBottom w:val="0"/>
              <w:divBdr>
                <w:top w:val="none" w:sz="0" w:space="0" w:color="auto"/>
                <w:left w:val="none" w:sz="0" w:space="0" w:color="auto"/>
                <w:bottom w:val="none" w:sz="0" w:space="0" w:color="auto"/>
                <w:right w:val="none" w:sz="0" w:space="0" w:color="auto"/>
              </w:divBdr>
            </w:div>
            <w:div w:id="2010208400">
              <w:marLeft w:val="0"/>
              <w:marRight w:val="0"/>
              <w:marTop w:val="0"/>
              <w:marBottom w:val="0"/>
              <w:divBdr>
                <w:top w:val="none" w:sz="0" w:space="0" w:color="auto"/>
                <w:left w:val="none" w:sz="0" w:space="0" w:color="auto"/>
                <w:bottom w:val="none" w:sz="0" w:space="0" w:color="auto"/>
                <w:right w:val="none" w:sz="0" w:space="0" w:color="auto"/>
              </w:divBdr>
            </w:div>
            <w:div w:id="2012945208">
              <w:marLeft w:val="0"/>
              <w:marRight w:val="0"/>
              <w:marTop w:val="0"/>
              <w:marBottom w:val="0"/>
              <w:divBdr>
                <w:top w:val="none" w:sz="0" w:space="0" w:color="auto"/>
                <w:left w:val="none" w:sz="0" w:space="0" w:color="auto"/>
                <w:bottom w:val="none" w:sz="0" w:space="0" w:color="auto"/>
                <w:right w:val="none" w:sz="0" w:space="0" w:color="auto"/>
              </w:divBdr>
            </w:div>
          </w:divsChild>
        </w:div>
        <w:div w:id="1354380384">
          <w:marLeft w:val="0"/>
          <w:marRight w:val="0"/>
          <w:marTop w:val="0"/>
          <w:marBottom w:val="0"/>
          <w:divBdr>
            <w:top w:val="none" w:sz="0" w:space="0" w:color="auto"/>
            <w:left w:val="none" w:sz="0" w:space="0" w:color="auto"/>
            <w:bottom w:val="none" w:sz="0" w:space="0" w:color="auto"/>
            <w:right w:val="none" w:sz="0" w:space="0" w:color="auto"/>
          </w:divBdr>
          <w:divsChild>
            <w:div w:id="1144659525">
              <w:marLeft w:val="0"/>
              <w:marRight w:val="0"/>
              <w:marTop w:val="30"/>
              <w:marBottom w:val="30"/>
              <w:divBdr>
                <w:top w:val="none" w:sz="0" w:space="0" w:color="auto"/>
                <w:left w:val="none" w:sz="0" w:space="0" w:color="auto"/>
                <w:bottom w:val="none" w:sz="0" w:space="0" w:color="auto"/>
                <w:right w:val="none" w:sz="0" w:space="0" w:color="auto"/>
              </w:divBdr>
              <w:divsChild>
                <w:div w:id="22947963">
                  <w:marLeft w:val="0"/>
                  <w:marRight w:val="0"/>
                  <w:marTop w:val="0"/>
                  <w:marBottom w:val="0"/>
                  <w:divBdr>
                    <w:top w:val="none" w:sz="0" w:space="0" w:color="auto"/>
                    <w:left w:val="none" w:sz="0" w:space="0" w:color="auto"/>
                    <w:bottom w:val="none" w:sz="0" w:space="0" w:color="auto"/>
                    <w:right w:val="none" w:sz="0" w:space="0" w:color="auto"/>
                  </w:divBdr>
                  <w:divsChild>
                    <w:div w:id="160050840">
                      <w:marLeft w:val="0"/>
                      <w:marRight w:val="0"/>
                      <w:marTop w:val="0"/>
                      <w:marBottom w:val="0"/>
                      <w:divBdr>
                        <w:top w:val="none" w:sz="0" w:space="0" w:color="auto"/>
                        <w:left w:val="none" w:sz="0" w:space="0" w:color="auto"/>
                        <w:bottom w:val="none" w:sz="0" w:space="0" w:color="auto"/>
                        <w:right w:val="none" w:sz="0" w:space="0" w:color="auto"/>
                      </w:divBdr>
                    </w:div>
                  </w:divsChild>
                </w:div>
                <w:div w:id="93139740">
                  <w:marLeft w:val="0"/>
                  <w:marRight w:val="0"/>
                  <w:marTop w:val="0"/>
                  <w:marBottom w:val="0"/>
                  <w:divBdr>
                    <w:top w:val="none" w:sz="0" w:space="0" w:color="auto"/>
                    <w:left w:val="none" w:sz="0" w:space="0" w:color="auto"/>
                    <w:bottom w:val="none" w:sz="0" w:space="0" w:color="auto"/>
                    <w:right w:val="none" w:sz="0" w:space="0" w:color="auto"/>
                  </w:divBdr>
                  <w:divsChild>
                    <w:div w:id="1258102329">
                      <w:marLeft w:val="0"/>
                      <w:marRight w:val="0"/>
                      <w:marTop w:val="0"/>
                      <w:marBottom w:val="0"/>
                      <w:divBdr>
                        <w:top w:val="none" w:sz="0" w:space="0" w:color="auto"/>
                        <w:left w:val="none" w:sz="0" w:space="0" w:color="auto"/>
                        <w:bottom w:val="none" w:sz="0" w:space="0" w:color="auto"/>
                        <w:right w:val="none" w:sz="0" w:space="0" w:color="auto"/>
                      </w:divBdr>
                    </w:div>
                  </w:divsChild>
                </w:div>
                <w:div w:id="96098411">
                  <w:marLeft w:val="0"/>
                  <w:marRight w:val="0"/>
                  <w:marTop w:val="0"/>
                  <w:marBottom w:val="0"/>
                  <w:divBdr>
                    <w:top w:val="none" w:sz="0" w:space="0" w:color="auto"/>
                    <w:left w:val="none" w:sz="0" w:space="0" w:color="auto"/>
                    <w:bottom w:val="none" w:sz="0" w:space="0" w:color="auto"/>
                    <w:right w:val="none" w:sz="0" w:space="0" w:color="auto"/>
                  </w:divBdr>
                  <w:divsChild>
                    <w:div w:id="1350524004">
                      <w:marLeft w:val="0"/>
                      <w:marRight w:val="0"/>
                      <w:marTop w:val="0"/>
                      <w:marBottom w:val="0"/>
                      <w:divBdr>
                        <w:top w:val="none" w:sz="0" w:space="0" w:color="auto"/>
                        <w:left w:val="none" w:sz="0" w:space="0" w:color="auto"/>
                        <w:bottom w:val="none" w:sz="0" w:space="0" w:color="auto"/>
                        <w:right w:val="none" w:sz="0" w:space="0" w:color="auto"/>
                      </w:divBdr>
                    </w:div>
                  </w:divsChild>
                </w:div>
                <w:div w:id="199243638">
                  <w:marLeft w:val="0"/>
                  <w:marRight w:val="0"/>
                  <w:marTop w:val="0"/>
                  <w:marBottom w:val="0"/>
                  <w:divBdr>
                    <w:top w:val="none" w:sz="0" w:space="0" w:color="auto"/>
                    <w:left w:val="none" w:sz="0" w:space="0" w:color="auto"/>
                    <w:bottom w:val="none" w:sz="0" w:space="0" w:color="auto"/>
                    <w:right w:val="none" w:sz="0" w:space="0" w:color="auto"/>
                  </w:divBdr>
                  <w:divsChild>
                    <w:div w:id="28651500">
                      <w:marLeft w:val="0"/>
                      <w:marRight w:val="0"/>
                      <w:marTop w:val="0"/>
                      <w:marBottom w:val="0"/>
                      <w:divBdr>
                        <w:top w:val="none" w:sz="0" w:space="0" w:color="auto"/>
                        <w:left w:val="none" w:sz="0" w:space="0" w:color="auto"/>
                        <w:bottom w:val="none" w:sz="0" w:space="0" w:color="auto"/>
                        <w:right w:val="none" w:sz="0" w:space="0" w:color="auto"/>
                      </w:divBdr>
                    </w:div>
                  </w:divsChild>
                </w:div>
                <w:div w:id="220022901">
                  <w:marLeft w:val="0"/>
                  <w:marRight w:val="0"/>
                  <w:marTop w:val="0"/>
                  <w:marBottom w:val="0"/>
                  <w:divBdr>
                    <w:top w:val="none" w:sz="0" w:space="0" w:color="auto"/>
                    <w:left w:val="none" w:sz="0" w:space="0" w:color="auto"/>
                    <w:bottom w:val="none" w:sz="0" w:space="0" w:color="auto"/>
                    <w:right w:val="none" w:sz="0" w:space="0" w:color="auto"/>
                  </w:divBdr>
                  <w:divsChild>
                    <w:div w:id="1513030503">
                      <w:marLeft w:val="0"/>
                      <w:marRight w:val="0"/>
                      <w:marTop w:val="0"/>
                      <w:marBottom w:val="0"/>
                      <w:divBdr>
                        <w:top w:val="none" w:sz="0" w:space="0" w:color="auto"/>
                        <w:left w:val="none" w:sz="0" w:space="0" w:color="auto"/>
                        <w:bottom w:val="none" w:sz="0" w:space="0" w:color="auto"/>
                        <w:right w:val="none" w:sz="0" w:space="0" w:color="auto"/>
                      </w:divBdr>
                    </w:div>
                  </w:divsChild>
                </w:div>
                <w:div w:id="271517288">
                  <w:marLeft w:val="0"/>
                  <w:marRight w:val="0"/>
                  <w:marTop w:val="0"/>
                  <w:marBottom w:val="0"/>
                  <w:divBdr>
                    <w:top w:val="none" w:sz="0" w:space="0" w:color="auto"/>
                    <w:left w:val="none" w:sz="0" w:space="0" w:color="auto"/>
                    <w:bottom w:val="none" w:sz="0" w:space="0" w:color="auto"/>
                    <w:right w:val="none" w:sz="0" w:space="0" w:color="auto"/>
                  </w:divBdr>
                  <w:divsChild>
                    <w:div w:id="1116100571">
                      <w:marLeft w:val="0"/>
                      <w:marRight w:val="0"/>
                      <w:marTop w:val="0"/>
                      <w:marBottom w:val="0"/>
                      <w:divBdr>
                        <w:top w:val="none" w:sz="0" w:space="0" w:color="auto"/>
                        <w:left w:val="none" w:sz="0" w:space="0" w:color="auto"/>
                        <w:bottom w:val="none" w:sz="0" w:space="0" w:color="auto"/>
                        <w:right w:val="none" w:sz="0" w:space="0" w:color="auto"/>
                      </w:divBdr>
                    </w:div>
                  </w:divsChild>
                </w:div>
                <w:div w:id="283315082">
                  <w:marLeft w:val="0"/>
                  <w:marRight w:val="0"/>
                  <w:marTop w:val="0"/>
                  <w:marBottom w:val="0"/>
                  <w:divBdr>
                    <w:top w:val="none" w:sz="0" w:space="0" w:color="auto"/>
                    <w:left w:val="none" w:sz="0" w:space="0" w:color="auto"/>
                    <w:bottom w:val="none" w:sz="0" w:space="0" w:color="auto"/>
                    <w:right w:val="none" w:sz="0" w:space="0" w:color="auto"/>
                  </w:divBdr>
                  <w:divsChild>
                    <w:div w:id="98650905">
                      <w:marLeft w:val="0"/>
                      <w:marRight w:val="0"/>
                      <w:marTop w:val="0"/>
                      <w:marBottom w:val="0"/>
                      <w:divBdr>
                        <w:top w:val="none" w:sz="0" w:space="0" w:color="auto"/>
                        <w:left w:val="none" w:sz="0" w:space="0" w:color="auto"/>
                        <w:bottom w:val="none" w:sz="0" w:space="0" w:color="auto"/>
                        <w:right w:val="none" w:sz="0" w:space="0" w:color="auto"/>
                      </w:divBdr>
                    </w:div>
                  </w:divsChild>
                </w:div>
                <w:div w:id="293759938">
                  <w:marLeft w:val="0"/>
                  <w:marRight w:val="0"/>
                  <w:marTop w:val="0"/>
                  <w:marBottom w:val="0"/>
                  <w:divBdr>
                    <w:top w:val="none" w:sz="0" w:space="0" w:color="auto"/>
                    <w:left w:val="none" w:sz="0" w:space="0" w:color="auto"/>
                    <w:bottom w:val="none" w:sz="0" w:space="0" w:color="auto"/>
                    <w:right w:val="none" w:sz="0" w:space="0" w:color="auto"/>
                  </w:divBdr>
                  <w:divsChild>
                    <w:div w:id="1439326212">
                      <w:marLeft w:val="0"/>
                      <w:marRight w:val="0"/>
                      <w:marTop w:val="0"/>
                      <w:marBottom w:val="0"/>
                      <w:divBdr>
                        <w:top w:val="none" w:sz="0" w:space="0" w:color="auto"/>
                        <w:left w:val="none" w:sz="0" w:space="0" w:color="auto"/>
                        <w:bottom w:val="none" w:sz="0" w:space="0" w:color="auto"/>
                        <w:right w:val="none" w:sz="0" w:space="0" w:color="auto"/>
                      </w:divBdr>
                    </w:div>
                  </w:divsChild>
                </w:div>
                <w:div w:id="307440663">
                  <w:marLeft w:val="0"/>
                  <w:marRight w:val="0"/>
                  <w:marTop w:val="0"/>
                  <w:marBottom w:val="0"/>
                  <w:divBdr>
                    <w:top w:val="none" w:sz="0" w:space="0" w:color="auto"/>
                    <w:left w:val="none" w:sz="0" w:space="0" w:color="auto"/>
                    <w:bottom w:val="none" w:sz="0" w:space="0" w:color="auto"/>
                    <w:right w:val="none" w:sz="0" w:space="0" w:color="auto"/>
                  </w:divBdr>
                  <w:divsChild>
                    <w:div w:id="1785614115">
                      <w:marLeft w:val="0"/>
                      <w:marRight w:val="0"/>
                      <w:marTop w:val="0"/>
                      <w:marBottom w:val="0"/>
                      <w:divBdr>
                        <w:top w:val="none" w:sz="0" w:space="0" w:color="auto"/>
                        <w:left w:val="none" w:sz="0" w:space="0" w:color="auto"/>
                        <w:bottom w:val="none" w:sz="0" w:space="0" w:color="auto"/>
                        <w:right w:val="none" w:sz="0" w:space="0" w:color="auto"/>
                      </w:divBdr>
                    </w:div>
                  </w:divsChild>
                </w:div>
                <w:div w:id="381054820">
                  <w:marLeft w:val="0"/>
                  <w:marRight w:val="0"/>
                  <w:marTop w:val="0"/>
                  <w:marBottom w:val="0"/>
                  <w:divBdr>
                    <w:top w:val="none" w:sz="0" w:space="0" w:color="auto"/>
                    <w:left w:val="none" w:sz="0" w:space="0" w:color="auto"/>
                    <w:bottom w:val="none" w:sz="0" w:space="0" w:color="auto"/>
                    <w:right w:val="none" w:sz="0" w:space="0" w:color="auto"/>
                  </w:divBdr>
                  <w:divsChild>
                    <w:div w:id="282538161">
                      <w:marLeft w:val="0"/>
                      <w:marRight w:val="0"/>
                      <w:marTop w:val="0"/>
                      <w:marBottom w:val="0"/>
                      <w:divBdr>
                        <w:top w:val="none" w:sz="0" w:space="0" w:color="auto"/>
                        <w:left w:val="none" w:sz="0" w:space="0" w:color="auto"/>
                        <w:bottom w:val="none" w:sz="0" w:space="0" w:color="auto"/>
                        <w:right w:val="none" w:sz="0" w:space="0" w:color="auto"/>
                      </w:divBdr>
                    </w:div>
                  </w:divsChild>
                </w:div>
                <w:div w:id="408118089">
                  <w:marLeft w:val="0"/>
                  <w:marRight w:val="0"/>
                  <w:marTop w:val="0"/>
                  <w:marBottom w:val="0"/>
                  <w:divBdr>
                    <w:top w:val="none" w:sz="0" w:space="0" w:color="auto"/>
                    <w:left w:val="none" w:sz="0" w:space="0" w:color="auto"/>
                    <w:bottom w:val="none" w:sz="0" w:space="0" w:color="auto"/>
                    <w:right w:val="none" w:sz="0" w:space="0" w:color="auto"/>
                  </w:divBdr>
                  <w:divsChild>
                    <w:div w:id="219903508">
                      <w:marLeft w:val="0"/>
                      <w:marRight w:val="0"/>
                      <w:marTop w:val="0"/>
                      <w:marBottom w:val="0"/>
                      <w:divBdr>
                        <w:top w:val="none" w:sz="0" w:space="0" w:color="auto"/>
                        <w:left w:val="none" w:sz="0" w:space="0" w:color="auto"/>
                        <w:bottom w:val="none" w:sz="0" w:space="0" w:color="auto"/>
                        <w:right w:val="none" w:sz="0" w:space="0" w:color="auto"/>
                      </w:divBdr>
                    </w:div>
                  </w:divsChild>
                </w:div>
                <w:div w:id="408189921">
                  <w:marLeft w:val="0"/>
                  <w:marRight w:val="0"/>
                  <w:marTop w:val="0"/>
                  <w:marBottom w:val="0"/>
                  <w:divBdr>
                    <w:top w:val="none" w:sz="0" w:space="0" w:color="auto"/>
                    <w:left w:val="none" w:sz="0" w:space="0" w:color="auto"/>
                    <w:bottom w:val="none" w:sz="0" w:space="0" w:color="auto"/>
                    <w:right w:val="none" w:sz="0" w:space="0" w:color="auto"/>
                  </w:divBdr>
                  <w:divsChild>
                    <w:div w:id="1395153673">
                      <w:marLeft w:val="0"/>
                      <w:marRight w:val="0"/>
                      <w:marTop w:val="0"/>
                      <w:marBottom w:val="0"/>
                      <w:divBdr>
                        <w:top w:val="none" w:sz="0" w:space="0" w:color="auto"/>
                        <w:left w:val="none" w:sz="0" w:space="0" w:color="auto"/>
                        <w:bottom w:val="none" w:sz="0" w:space="0" w:color="auto"/>
                        <w:right w:val="none" w:sz="0" w:space="0" w:color="auto"/>
                      </w:divBdr>
                    </w:div>
                  </w:divsChild>
                </w:div>
                <w:div w:id="458569630">
                  <w:marLeft w:val="0"/>
                  <w:marRight w:val="0"/>
                  <w:marTop w:val="0"/>
                  <w:marBottom w:val="0"/>
                  <w:divBdr>
                    <w:top w:val="none" w:sz="0" w:space="0" w:color="auto"/>
                    <w:left w:val="none" w:sz="0" w:space="0" w:color="auto"/>
                    <w:bottom w:val="none" w:sz="0" w:space="0" w:color="auto"/>
                    <w:right w:val="none" w:sz="0" w:space="0" w:color="auto"/>
                  </w:divBdr>
                  <w:divsChild>
                    <w:div w:id="1715275817">
                      <w:marLeft w:val="0"/>
                      <w:marRight w:val="0"/>
                      <w:marTop w:val="0"/>
                      <w:marBottom w:val="0"/>
                      <w:divBdr>
                        <w:top w:val="none" w:sz="0" w:space="0" w:color="auto"/>
                        <w:left w:val="none" w:sz="0" w:space="0" w:color="auto"/>
                        <w:bottom w:val="none" w:sz="0" w:space="0" w:color="auto"/>
                        <w:right w:val="none" w:sz="0" w:space="0" w:color="auto"/>
                      </w:divBdr>
                    </w:div>
                  </w:divsChild>
                </w:div>
                <w:div w:id="474184241">
                  <w:marLeft w:val="0"/>
                  <w:marRight w:val="0"/>
                  <w:marTop w:val="0"/>
                  <w:marBottom w:val="0"/>
                  <w:divBdr>
                    <w:top w:val="none" w:sz="0" w:space="0" w:color="auto"/>
                    <w:left w:val="none" w:sz="0" w:space="0" w:color="auto"/>
                    <w:bottom w:val="none" w:sz="0" w:space="0" w:color="auto"/>
                    <w:right w:val="none" w:sz="0" w:space="0" w:color="auto"/>
                  </w:divBdr>
                  <w:divsChild>
                    <w:div w:id="795560452">
                      <w:marLeft w:val="0"/>
                      <w:marRight w:val="0"/>
                      <w:marTop w:val="0"/>
                      <w:marBottom w:val="0"/>
                      <w:divBdr>
                        <w:top w:val="none" w:sz="0" w:space="0" w:color="auto"/>
                        <w:left w:val="none" w:sz="0" w:space="0" w:color="auto"/>
                        <w:bottom w:val="none" w:sz="0" w:space="0" w:color="auto"/>
                        <w:right w:val="none" w:sz="0" w:space="0" w:color="auto"/>
                      </w:divBdr>
                    </w:div>
                  </w:divsChild>
                </w:div>
                <w:div w:id="511723715">
                  <w:marLeft w:val="0"/>
                  <w:marRight w:val="0"/>
                  <w:marTop w:val="0"/>
                  <w:marBottom w:val="0"/>
                  <w:divBdr>
                    <w:top w:val="none" w:sz="0" w:space="0" w:color="auto"/>
                    <w:left w:val="none" w:sz="0" w:space="0" w:color="auto"/>
                    <w:bottom w:val="none" w:sz="0" w:space="0" w:color="auto"/>
                    <w:right w:val="none" w:sz="0" w:space="0" w:color="auto"/>
                  </w:divBdr>
                  <w:divsChild>
                    <w:div w:id="1548297586">
                      <w:marLeft w:val="0"/>
                      <w:marRight w:val="0"/>
                      <w:marTop w:val="0"/>
                      <w:marBottom w:val="0"/>
                      <w:divBdr>
                        <w:top w:val="none" w:sz="0" w:space="0" w:color="auto"/>
                        <w:left w:val="none" w:sz="0" w:space="0" w:color="auto"/>
                        <w:bottom w:val="none" w:sz="0" w:space="0" w:color="auto"/>
                        <w:right w:val="none" w:sz="0" w:space="0" w:color="auto"/>
                      </w:divBdr>
                    </w:div>
                  </w:divsChild>
                </w:div>
                <w:div w:id="583035070">
                  <w:marLeft w:val="0"/>
                  <w:marRight w:val="0"/>
                  <w:marTop w:val="0"/>
                  <w:marBottom w:val="0"/>
                  <w:divBdr>
                    <w:top w:val="none" w:sz="0" w:space="0" w:color="auto"/>
                    <w:left w:val="none" w:sz="0" w:space="0" w:color="auto"/>
                    <w:bottom w:val="none" w:sz="0" w:space="0" w:color="auto"/>
                    <w:right w:val="none" w:sz="0" w:space="0" w:color="auto"/>
                  </w:divBdr>
                  <w:divsChild>
                    <w:div w:id="1360662083">
                      <w:marLeft w:val="0"/>
                      <w:marRight w:val="0"/>
                      <w:marTop w:val="0"/>
                      <w:marBottom w:val="0"/>
                      <w:divBdr>
                        <w:top w:val="none" w:sz="0" w:space="0" w:color="auto"/>
                        <w:left w:val="none" w:sz="0" w:space="0" w:color="auto"/>
                        <w:bottom w:val="none" w:sz="0" w:space="0" w:color="auto"/>
                        <w:right w:val="none" w:sz="0" w:space="0" w:color="auto"/>
                      </w:divBdr>
                    </w:div>
                  </w:divsChild>
                </w:div>
                <w:div w:id="584654135">
                  <w:marLeft w:val="0"/>
                  <w:marRight w:val="0"/>
                  <w:marTop w:val="0"/>
                  <w:marBottom w:val="0"/>
                  <w:divBdr>
                    <w:top w:val="none" w:sz="0" w:space="0" w:color="auto"/>
                    <w:left w:val="none" w:sz="0" w:space="0" w:color="auto"/>
                    <w:bottom w:val="none" w:sz="0" w:space="0" w:color="auto"/>
                    <w:right w:val="none" w:sz="0" w:space="0" w:color="auto"/>
                  </w:divBdr>
                  <w:divsChild>
                    <w:div w:id="755980158">
                      <w:marLeft w:val="0"/>
                      <w:marRight w:val="0"/>
                      <w:marTop w:val="0"/>
                      <w:marBottom w:val="0"/>
                      <w:divBdr>
                        <w:top w:val="none" w:sz="0" w:space="0" w:color="auto"/>
                        <w:left w:val="none" w:sz="0" w:space="0" w:color="auto"/>
                        <w:bottom w:val="none" w:sz="0" w:space="0" w:color="auto"/>
                        <w:right w:val="none" w:sz="0" w:space="0" w:color="auto"/>
                      </w:divBdr>
                    </w:div>
                  </w:divsChild>
                </w:div>
                <w:div w:id="686717341">
                  <w:marLeft w:val="0"/>
                  <w:marRight w:val="0"/>
                  <w:marTop w:val="0"/>
                  <w:marBottom w:val="0"/>
                  <w:divBdr>
                    <w:top w:val="none" w:sz="0" w:space="0" w:color="auto"/>
                    <w:left w:val="none" w:sz="0" w:space="0" w:color="auto"/>
                    <w:bottom w:val="none" w:sz="0" w:space="0" w:color="auto"/>
                    <w:right w:val="none" w:sz="0" w:space="0" w:color="auto"/>
                  </w:divBdr>
                  <w:divsChild>
                    <w:div w:id="760874786">
                      <w:marLeft w:val="0"/>
                      <w:marRight w:val="0"/>
                      <w:marTop w:val="0"/>
                      <w:marBottom w:val="0"/>
                      <w:divBdr>
                        <w:top w:val="none" w:sz="0" w:space="0" w:color="auto"/>
                        <w:left w:val="none" w:sz="0" w:space="0" w:color="auto"/>
                        <w:bottom w:val="none" w:sz="0" w:space="0" w:color="auto"/>
                        <w:right w:val="none" w:sz="0" w:space="0" w:color="auto"/>
                      </w:divBdr>
                    </w:div>
                  </w:divsChild>
                </w:div>
                <w:div w:id="722946476">
                  <w:marLeft w:val="0"/>
                  <w:marRight w:val="0"/>
                  <w:marTop w:val="0"/>
                  <w:marBottom w:val="0"/>
                  <w:divBdr>
                    <w:top w:val="none" w:sz="0" w:space="0" w:color="auto"/>
                    <w:left w:val="none" w:sz="0" w:space="0" w:color="auto"/>
                    <w:bottom w:val="none" w:sz="0" w:space="0" w:color="auto"/>
                    <w:right w:val="none" w:sz="0" w:space="0" w:color="auto"/>
                  </w:divBdr>
                  <w:divsChild>
                    <w:div w:id="1862696573">
                      <w:marLeft w:val="0"/>
                      <w:marRight w:val="0"/>
                      <w:marTop w:val="0"/>
                      <w:marBottom w:val="0"/>
                      <w:divBdr>
                        <w:top w:val="none" w:sz="0" w:space="0" w:color="auto"/>
                        <w:left w:val="none" w:sz="0" w:space="0" w:color="auto"/>
                        <w:bottom w:val="none" w:sz="0" w:space="0" w:color="auto"/>
                        <w:right w:val="none" w:sz="0" w:space="0" w:color="auto"/>
                      </w:divBdr>
                    </w:div>
                  </w:divsChild>
                </w:div>
                <w:div w:id="740295500">
                  <w:marLeft w:val="0"/>
                  <w:marRight w:val="0"/>
                  <w:marTop w:val="0"/>
                  <w:marBottom w:val="0"/>
                  <w:divBdr>
                    <w:top w:val="none" w:sz="0" w:space="0" w:color="auto"/>
                    <w:left w:val="none" w:sz="0" w:space="0" w:color="auto"/>
                    <w:bottom w:val="none" w:sz="0" w:space="0" w:color="auto"/>
                    <w:right w:val="none" w:sz="0" w:space="0" w:color="auto"/>
                  </w:divBdr>
                  <w:divsChild>
                    <w:div w:id="313417022">
                      <w:marLeft w:val="0"/>
                      <w:marRight w:val="0"/>
                      <w:marTop w:val="0"/>
                      <w:marBottom w:val="0"/>
                      <w:divBdr>
                        <w:top w:val="none" w:sz="0" w:space="0" w:color="auto"/>
                        <w:left w:val="none" w:sz="0" w:space="0" w:color="auto"/>
                        <w:bottom w:val="none" w:sz="0" w:space="0" w:color="auto"/>
                        <w:right w:val="none" w:sz="0" w:space="0" w:color="auto"/>
                      </w:divBdr>
                    </w:div>
                  </w:divsChild>
                </w:div>
                <w:div w:id="788665096">
                  <w:marLeft w:val="0"/>
                  <w:marRight w:val="0"/>
                  <w:marTop w:val="0"/>
                  <w:marBottom w:val="0"/>
                  <w:divBdr>
                    <w:top w:val="none" w:sz="0" w:space="0" w:color="auto"/>
                    <w:left w:val="none" w:sz="0" w:space="0" w:color="auto"/>
                    <w:bottom w:val="none" w:sz="0" w:space="0" w:color="auto"/>
                    <w:right w:val="none" w:sz="0" w:space="0" w:color="auto"/>
                  </w:divBdr>
                  <w:divsChild>
                    <w:div w:id="650058148">
                      <w:marLeft w:val="0"/>
                      <w:marRight w:val="0"/>
                      <w:marTop w:val="0"/>
                      <w:marBottom w:val="0"/>
                      <w:divBdr>
                        <w:top w:val="none" w:sz="0" w:space="0" w:color="auto"/>
                        <w:left w:val="none" w:sz="0" w:space="0" w:color="auto"/>
                        <w:bottom w:val="none" w:sz="0" w:space="0" w:color="auto"/>
                        <w:right w:val="none" w:sz="0" w:space="0" w:color="auto"/>
                      </w:divBdr>
                    </w:div>
                  </w:divsChild>
                </w:div>
                <w:div w:id="843477797">
                  <w:marLeft w:val="0"/>
                  <w:marRight w:val="0"/>
                  <w:marTop w:val="0"/>
                  <w:marBottom w:val="0"/>
                  <w:divBdr>
                    <w:top w:val="none" w:sz="0" w:space="0" w:color="auto"/>
                    <w:left w:val="none" w:sz="0" w:space="0" w:color="auto"/>
                    <w:bottom w:val="none" w:sz="0" w:space="0" w:color="auto"/>
                    <w:right w:val="none" w:sz="0" w:space="0" w:color="auto"/>
                  </w:divBdr>
                  <w:divsChild>
                    <w:div w:id="1193491218">
                      <w:marLeft w:val="0"/>
                      <w:marRight w:val="0"/>
                      <w:marTop w:val="0"/>
                      <w:marBottom w:val="0"/>
                      <w:divBdr>
                        <w:top w:val="none" w:sz="0" w:space="0" w:color="auto"/>
                        <w:left w:val="none" w:sz="0" w:space="0" w:color="auto"/>
                        <w:bottom w:val="none" w:sz="0" w:space="0" w:color="auto"/>
                        <w:right w:val="none" w:sz="0" w:space="0" w:color="auto"/>
                      </w:divBdr>
                    </w:div>
                  </w:divsChild>
                </w:div>
                <w:div w:id="866869714">
                  <w:marLeft w:val="0"/>
                  <w:marRight w:val="0"/>
                  <w:marTop w:val="0"/>
                  <w:marBottom w:val="0"/>
                  <w:divBdr>
                    <w:top w:val="none" w:sz="0" w:space="0" w:color="auto"/>
                    <w:left w:val="none" w:sz="0" w:space="0" w:color="auto"/>
                    <w:bottom w:val="none" w:sz="0" w:space="0" w:color="auto"/>
                    <w:right w:val="none" w:sz="0" w:space="0" w:color="auto"/>
                  </w:divBdr>
                  <w:divsChild>
                    <w:div w:id="341053569">
                      <w:marLeft w:val="0"/>
                      <w:marRight w:val="0"/>
                      <w:marTop w:val="0"/>
                      <w:marBottom w:val="0"/>
                      <w:divBdr>
                        <w:top w:val="none" w:sz="0" w:space="0" w:color="auto"/>
                        <w:left w:val="none" w:sz="0" w:space="0" w:color="auto"/>
                        <w:bottom w:val="none" w:sz="0" w:space="0" w:color="auto"/>
                        <w:right w:val="none" w:sz="0" w:space="0" w:color="auto"/>
                      </w:divBdr>
                    </w:div>
                  </w:divsChild>
                </w:div>
                <w:div w:id="923416976">
                  <w:marLeft w:val="0"/>
                  <w:marRight w:val="0"/>
                  <w:marTop w:val="0"/>
                  <w:marBottom w:val="0"/>
                  <w:divBdr>
                    <w:top w:val="none" w:sz="0" w:space="0" w:color="auto"/>
                    <w:left w:val="none" w:sz="0" w:space="0" w:color="auto"/>
                    <w:bottom w:val="none" w:sz="0" w:space="0" w:color="auto"/>
                    <w:right w:val="none" w:sz="0" w:space="0" w:color="auto"/>
                  </w:divBdr>
                  <w:divsChild>
                    <w:div w:id="1281181702">
                      <w:marLeft w:val="0"/>
                      <w:marRight w:val="0"/>
                      <w:marTop w:val="0"/>
                      <w:marBottom w:val="0"/>
                      <w:divBdr>
                        <w:top w:val="none" w:sz="0" w:space="0" w:color="auto"/>
                        <w:left w:val="none" w:sz="0" w:space="0" w:color="auto"/>
                        <w:bottom w:val="none" w:sz="0" w:space="0" w:color="auto"/>
                        <w:right w:val="none" w:sz="0" w:space="0" w:color="auto"/>
                      </w:divBdr>
                    </w:div>
                  </w:divsChild>
                </w:div>
                <w:div w:id="926578917">
                  <w:marLeft w:val="0"/>
                  <w:marRight w:val="0"/>
                  <w:marTop w:val="0"/>
                  <w:marBottom w:val="0"/>
                  <w:divBdr>
                    <w:top w:val="none" w:sz="0" w:space="0" w:color="auto"/>
                    <w:left w:val="none" w:sz="0" w:space="0" w:color="auto"/>
                    <w:bottom w:val="none" w:sz="0" w:space="0" w:color="auto"/>
                    <w:right w:val="none" w:sz="0" w:space="0" w:color="auto"/>
                  </w:divBdr>
                  <w:divsChild>
                    <w:div w:id="2025477591">
                      <w:marLeft w:val="0"/>
                      <w:marRight w:val="0"/>
                      <w:marTop w:val="0"/>
                      <w:marBottom w:val="0"/>
                      <w:divBdr>
                        <w:top w:val="none" w:sz="0" w:space="0" w:color="auto"/>
                        <w:left w:val="none" w:sz="0" w:space="0" w:color="auto"/>
                        <w:bottom w:val="none" w:sz="0" w:space="0" w:color="auto"/>
                        <w:right w:val="none" w:sz="0" w:space="0" w:color="auto"/>
                      </w:divBdr>
                    </w:div>
                  </w:divsChild>
                </w:div>
                <w:div w:id="962080263">
                  <w:marLeft w:val="0"/>
                  <w:marRight w:val="0"/>
                  <w:marTop w:val="0"/>
                  <w:marBottom w:val="0"/>
                  <w:divBdr>
                    <w:top w:val="none" w:sz="0" w:space="0" w:color="auto"/>
                    <w:left w:val="none" w:sz="0" w:space="0" w:color="auto"/>
                    <w:bottom w:val="none" w:sz="0" w:space="0" w:color="auto"/>
                    <w:right w:val="none" w:sz="0" w:space="0" w:color="auto"/>
                  </w:divBdr>
                  <w:divsChild>
                    <w:div w:id="198054808">
                      <w:marLeft w:val="0"/>
                      <w:marRight w:val="0"/>
                      <w:marTop w:val="0"/>
                      <w:marBottom w:val="0"/>
                      <w:divBdr>
                        <w:top w:val="none" w:sz="0" w:space="0" w:color="auto"/>
                        <w:left w:val="none" w:sz="0" w:space="0" w:color="auto"/>
                        <w:bottom w:val="none" w:sz="0" w:space="0" w:color="auto"/>
                        <w:right w:val="none" w:sz="0" w:space="0" w:color="auto"/>
                      </w:divBdr>
                    </w:div>
                  </w:divsChild>
                </w:div>
                <w:div w:id="1097100673">
                  <w:marLeft w:val="0"/>
                  <w:marRight w:val="0"/>
                  <w:marTop w:val="0"/>
                  <w:marBottom w:val="0"/>
                  <w:divBdr>
                    <w:top w:val="none" w:sz="0" w:space="0" w:color="auto"/>
                    <w:left w:val="none" w:sz="0" w:space="0" w:color="auto"/>
                    <w:bottom w:val="none" w:sz="0" w:space="0" w:color="auto"/>
                    <w:right w:val="none" w:sz="0" w:space="0" w:color="auto"/>
                  </w:divBdr>
                  <w:divsChild>
                    <w:div w:id="1343554272">
                      <w:marLeft w:val="0"/>
                      <w:marRight w:val="0"/>
                      <w:marTop w:val="0"/>
                      <w:marBottom w:val="0"/>
                      <w:divBdr>
                        <w:top w:val="none" w:sz="0" w:space="0" w:color="auto"/>
                        <w:left w:val="none" w:sz="0" w:space="0" w:color="auto"/>
                        <w:bottom w:val="none" w:sz="0" w:space="0" w:color="auto"/>
                        <w:right w:val="none" w:sz="0" w:space="0" w:color="auto"/>
                      </w:divBdr>
                    </w:div>
                  </w:divsChild>
                </w:div>
                <w:div w:id="1111243307">
                  <w:marLeft w:val="0"/>
                  <w:marRight w:val="0"/>
                  <w:marTop w:val="0"/>
                  <w:marBottom w:val="0"/>
                  <w:divBdr>
                    <w:top w:val="none" w:sz="0" w:space="0" w:color="auto"/>
                    <w:left w:val="none" w:sz="0" w:space="0" w:color="auto"/>
                    <w:bottom w:val="none" w:sz="0" w:space="0" w:color="auto"/>
                    <w:right w:val="none" w:sz="0" w:space="0" w:color="auto"/>
                  </w:divBdr>
                  <w:divsChild>
                    <w:div w:id="200632439">
                      <w:marLeft w:val="0"/>
                      <w:marRight w:val="0"/>
                      <w:marTop w:val="0"/>
                      <w:marBottom w:val="0"/>
                      <w:divBdr>
                        <w:top w:val="none" w:sz="0" w:space="0" w:color="auto"/>
                        <w:left w:val="none" w:sz="0" w:space="0" w:color="auto"/>
                        <w:bottom w:val="none" w:sz="0" w:space="0" w:color="auto"/>
                        <w:right w:val="none" w:sz="0" w:space="0" w:color="auto"/>
                      </w:divBdr>
                    </w:div>
                  </w:divsChild>
                </w:div>
                <w:div w:id="1174757338">
                  <w:marLeft w:val="0"/>
                  <w:marRight w:val="0"/>
                  <w:marTop w:val="0"/>
                  <w:marBottom w:val="0"/>
                  <w:divBdr>
                    <w:top w:val="none" w:sz="0" w:space="0" w:color="auto"/>
                    <w:left w:val="none" w:sz="0" w:space="0" w:color="auto"/>
                    <w:bottom w:val="none" w:sz="0" w:space="0" w:color="auto"/>
                    <w:right w:val="none" w:sz="0" w:space="0" w:color="auto"/>
                  </w:divBdr>
                  <w:divsChild>
                    <w:div w:id="364141666">
                      <w:marLeft w:val="0"/>
                      <w:marRight w:val="0"/>
                      <w:marTop w:val="0"/>
                      <w:marBottom w:val="0"/>
                      <w:divBdr>
                        <w:top w:val="none" w:sz="0" w:space="0" w:color="auto"/>
                        <w:left w:val="none" w:sz="0" w:space="0" w:color="auto"/>
                        <w:bottom w:val="none" w:sz="0" w:space="0" w:color="auto"/>
                        <w:right w:val="none" w:sz="0" w:space="0" w:color="auto"/>
                      </w:divBdr>
                    </w:div>
                  </w:divsChild>
                </w:div>
                <w:div w:id="1307053862">
                  <w:marLeft w:val="0"/>
                  <w:marRight w:val="0"/>
                  <w:marTop w:val="0"/>
                  <w:marBottom w:val="0"/>
                  <w:divBdr>
                    <w:top w:val="none" w:sz="0" w:space="0" w:color="auto"/>
                    <w:left w:val="none" w:sz="0" w:space="0" w:color="auto"/>
                    <w:bottom w:val="none" w:sz="0" w:space="0" w:color="auto"/>
                    <w:right w:val="none" w:sz="0" w:space="0" w:color="auto"/>
                  </w:divBdr>
                  <w:divsChild>
                    <w:div w:id="1479616570">
                      <w:marLeft w:val="0"/>
                      <w:marRight w:val="0"/>
                      <w:marTop w:val="0"/>
                      <w:marBottom w:val="0"/>
                      <w:divBdr>
                        <w:top w:val="none" w:sz="0" w:space="0" w:color="auto"/>
                        <w:left w:val="none" w:sz="0" w:space="0" w:color="auto"/>
                        <w:bottom w:val="none" w:sz="0" w:space="0" w:color="auto"/>
                        <w:right w:val="none" w:sz="0" w:space="0" w:color="auto"/>
                      </w:divBdr>
                    </w:div>
                  </w:divsChild>
                </w:div>
                <w:div w:id="1324775423">
                  <w:marLeft w:val="0"/>
                  <w:marRight w:val="0"/>
                  <w:marTop w:val="0"/>
                  <w:marBottom w:val="0"/>
                  <w:divBdr>
                    <w:top w:val="none" w:sz="0" w:space="0" w:color="auto"/>
                    <w:left w:val="none" w:sz="0" w:space="0" w:color="auto"/>
                    <w:bottom w:val="none" w:sz="0" w:space="0" w:color="auto"/>
                    <w:right w:val="none" w:sz="0" w:space="0" w:color="auto"/>
                  </w:divBdr>
                  <w:divsChild>
                    <w:div w:id="1039470121">
                      <w:marLeft w:val="0"/>
                      <w:marRight w:val="0"/>
                      <w:marTop w:val="0"/>
                      <w:marBottom w:val="0"/>
                      <w:divBdr>
                        <w:top w:val="none" w:sz="0" w:space="0" w:color="auto"/>
                        <w:left w:val="none" w:sz="0" w:space="0" w:color="auto"/>
                        <w:bottom w:val="none" w:sz="0" w:space="0" w:color="auto"/>
                        <w:right w:val="none" w:sz="0" w:space="0" w:color="auto"/>
                      </w:divBdr>
                    </w:div>
                  </w:divsChild>
                </w:div>
                <w:div w:id="1368601994">
                  <w:marLeft w:val="0"/>
                  <w:marRight w:val="0"/>
                  <w:marTop w:val="0"/>
                  <w:marBottom w:val="0"/>
                  <w:divBdr>
                    <w:top w:val="none" w:sz="0" w:space="0" w:color="auto"/>
                    <w:left w:val="none" w:sz="0" w:space="0" w:color="auto"/>
                    <w:bottom w:val="none" w:sz="0" w:space="0" w:color="auto"/>
                    <w:right w:val="none" w:sz="0" w:space="0" w:color="auto"/>
                  </w:divBdr>
                  <w:divsChild>
                    <w:div w:id="1627278714">
                      <w:marLeft w:val="0"/>
                      <w:marRight w:val="0"/>
                      <w:marTop w:val="0"/>
                      <w:marBottom w:val="0"/>
                      <w:divBdr>
                        <w:top w:val="none" w:sz="0" w:space="0" w:color="auto"/>
                        <w:left w:val="none" w:sz="0" w:space="0" w:color="auto"/>
                        <w:bottom w:val="none" w:sz="0" w:space="0" w:color="auto"/>
                        <w:right w:val="none" w:sz="0" w:space="0" w:color="auto"/>
                      </w:divBdr>
                    </w:div>
                  </w:divsChild>
                </w:div>
                <w:div w:id="1434208358">
                  <w:marLeft w:val="0"/>
                  <w:marRight w:val="0"/>
                  <w:marTop w:val="0"/>
                  <w:marBottom w:val="0"/>
                  <w:divBdr>
                    <w:top w:val="none" w:sz="0" w:space="0" w:color="auto"/>
                    <w:left w:val="none" w:sz="0" w:space="0" w:color="auto"/>
                    <w:bottom w:val="none" w:sz="0" w:space="0" w:color="auto"/>
                    <w:right w:val="none" w:sz="0" w:space="0" w:color="auto"/>
                  </w:divBdr>
                  <w:divsChild>
                    <w:div w:id="549801198">
                      <w:marLeft w:val="0"/>
                      <w:marRight w:val="0"/>
                      <w:marTop w:val="0"/>
                      <w:marBottom w:val="0"/>
                      <w:divBdr>
                        <w:top w:val="none" w:sz="0" w:space="0" w:color="auto"/>
                        <w:left w:val="none" w:sz="0" w:space="0" w:color="auto"/>
                        <w:bottom w:val="none" w:sz="0" w:space="0" w:color="auto"/>
                        <w:right w:val="none" w:sz="0" w:space="0" w:color="auto"/>
                      </w:divBdr>
                    </w:div>
                  </w:divsChild>
                </w:div>
                <w:div w:id="1495878888">
                  <w:marLeft w:val="0"/>
                  <w:marRight w:val="0"/>
                  <w:marTop w:val="0"/>
                  <w:marBottom w:val="0"/>
                  <w:divBdr>
                    <w:top w:val="none" w:sz="0" w:space="0" w:color="auto"/>
                    <w:left w:val="none" w:sz="0" w:space="0" w:color="auto"/>
                    <w:bottom w:val="none" w:sz="0" w:space="0" w:color="auto"/>
                    <w:right w:val="none" w:sz="0" w:space="0" w:color="auto"/>
                  </w:divBdr>
                  <w:divsChild>
                    <w:div w:id="1076439982">
                      <w:marLeft w:val="0"/>
                      <w:marRight w:val="0"/>
                      <w:marTop w:val="0"/>
                      <w:marBottom w:val="0"/>
                      <w:divBdr>
                        <w:top w:val="none" w:sz="0" w:space="0" w:color="auto"/>
                        <w:left w:val="none" w:sz="0" w:space="0" w:color="auto"/>
                        <w:bottom w:val="none" w:sz="0" w:space="0" w:color="auto"/>
                        <w:right w:val="none" w:sz="0" w:space="0" w:color="auto"/>
                      </w:divBdr>
                    </w:div>
                  </w:divsChild>
                </w:div>
                <w:div w:id="1527138081">
                  <w:marLeft w:val="0"/>
                  <w:marRight w:val="0"/>
                  <w:marTop w:val="0"/>
                  <w:marBottom w:val="0"/>
                  <w:divBdr>
                    <w:top w:val="none" w:sz="0" w:space="0" w:color="auto"/>
                    <w:left w:val="none" w:sz="0" w:space="0" w:color="auto"/>
                    <w:bottom w:val="none" w:sz="0" w:space="0" w:color="auto"/>
                    <w:right w:val="none" w:sz="0" w:space="0" w:color="auto"/>
                  </w:divBdr>
                  <w:divsChild>
                    <w:div w:id="2368660">
                      <w:marLeft w:val="0"/>
                      <w:marRight w:val="0"/>
                      <w:marTop w:val="0"/>
                      <w:marBottom w:val="0"/>
                      <w:divBdr>
                        <w:top w:val="none" w:sz="0" w:space="0" w:color="auto"/>
                        <w:left w:val="none" w:sz="0" w:space="0" w:color="auto"/>
                        <w:bottom w:val="none" w:sz="0" w:space="0" w:color="auto"/>
                        <w:right w:val="none" w:sz="0" w:space="0" w:color="auto"/>
                      </w:divBdr>
                    </w:div>
                  </w:divsChild>
                </w:div>
                <w:div w:id="1554345474">
                  <w:marLeft w:val="0"/>
                  <w:marRight w:val="0"/>
                  <w:marTop w:val="0"/>
                  <w:marBottom w:val="0"/>
                  <w:divBdr>
                    <w:top w:val="none" w:sz="0" w:space="0" w:color="auto"/>
                    <w:left w:val="none" w:sz="0" w:space="0" w:color="auto"/>
                    <w:bottom w:val="none" w:sz="0" w:space="0" w:color="auto"/>
                    <w:right w:val="none" w:sz="0" w:space="0" w:color="auto"/>
                  </w:divBdr>
                  <w:divsChild>
                    <w:div w:id="438334378">
                      <w:marLeft w:val="0"/>
                      <w:marRight w:val="0"/>
                      <w:marTop w:val="0"/>
                      <w:marBottom w:val="0"/>
                      <w:divBdr>
                        <w:top w:val="none" w:sz="0" w:space="0" w:color="auto"/>
                        <w:left w:val="none" w:sz="0" w:space="0" w:color="auto"/>
                        <w:bottom w:val="none" w:sz="0" w:space="0" w:color="auto"/>
                        <w:right w:val="none" w:sz="0" w:space="0" w:color="auto"/>
                      </w:divBdr>
                    </w:div>
                  </w:divsChild>
                </w:div>
                <w:div w:id="1560901261">
                  <w:marLeft w:val="0"/>
                  <w:marRight w:val="0"/>
                  <w:marTop w:val="0"/>
                  <w:marBottom w:val="0"/>
                  <w:divBdr>
                    <w:top w:val="none" w:sz="0" w:space="0" w:color="auto"/>
                    <w:left w:val="none" w:sz="0" w:space="0" w:color="auto"/>
                    <w:bottom w:val="none" w:sz="0" w:space="0" w:color="auto"/>
                    <w:right w:val="none" w:sz="0" w:space="0" w:color="auto"/>
                  </w:divBdr>
                  <w:divsChild>
                    <w:div w:id="766967870">
                      <w:marLeft w:val="0"/>
                      <w:marRight w:val="0"/>
                      <w:marTop w:val="0"/>
                      <w:marBottom w:val="0"/>
                      <w:divBdr>
                        <w:top w:val="none" w:sz="0" w:space="0" w:color="auto"/>
                        <w:left w:val="none" w:sz="0" w:space="0" w:color="auto"/>
                        <w:bottom w:val="none" w:sz="0" w:space="0" w:color="auto"/>
                        <w:right w:val="none" w:sz="0" w:space="0" w:color="auto"/>
                      </w:divBdr>
                    </w:div>
                  </w:divsChild>
                </w:div>
                <w:div w:id="1629965845">
                  <w:marLeft w:val="0"/>
                  <w:marRight w:val="0"/>
                  <w:marTop w:val="0"/>
                  <w:marBottom w:val="0"/>
                  <w:divBdr>
                    <w:top w:val="none" w:sz="0" w:space="0" w:color="auto"/>
                    <w:left w:val="none" w:sz="0" w:space="0" w:color="auto"/>
                    <w:bottom w:val="none" w:sz="0" w:space="0" w:color="auto"/>
                    <w:right w:val="none" w:sz="0" w:space="0" w:color="auto"/>
                  </w:divBdr>
                  <w:divsChild>
                    <w:div w:id="1213078382">
                      <w:marLeft w:val="0"/>
                      <w:marRight w:val="0"/>
                      <w:marTop w:val="0"/>
                      <w:marBottom w:val="0"/>
                      <w:divBdr>
                        <w:top w:val="none" w:sz="0" w:space="0" w:color="auto"/>
                        <w:left w:val="none" w:sz="0" w:space="0" w:color="auto"/>
                        <w:bottom w:val="none" w:sz="0" w:space="0" w:color="auto"/>
                        <w:right w:val="none" w:sz="0" w:space="0" w:color="auto"/>
                      </w:divBdr>
                    </w:div>
                  </w:divsChild>
                </w:div>
                <w:div w:id="1645504509">
                  <w:marLeft w:val="0"/>
                  <w:marRight w:val="0"/>
                  <w:marTop w:val="0"/>
                  <w:marBottom w:val="0"/>
                  <w:divBdr>
                    <w:top w:val="none" w:sz="0" w:space="0" w:color="auto"/>
                    <w:left w:val="none" w:sz="0" w:space="0" w:color="auto"/>
                    <w:bottom w:val="none" w:sz="0" w:space="0" w:color="auto"/>
                    <w:right w:val="none" w:sz="0" w:space="0" w:color="auto"/>
                  </w:divBdr>
                  <w:divsChild>
                    <w:div w:id="500395215">
                      <w:marLeft w:val="0"/>
                      <w:marRight w:val="0"/>
                      <w:marTop w:val="0"/>
                      <w:marBottom w:val="0"/>
                      <w:divBdr>
                        <w:top w:val="none" w:sz="0" w:space="0" w:color="auto"/>
                        <w:left w:val="none" w:sz="0" w:space="0" w:color="auto"/>
                        <w:bottom w:val="none" w:sz="0" w:space="0" w:color="auto"/>
                        <w:right w:val="none" w:sz="0" w:space="0" w:color="auto"/>
                      </w:divBdr>
                    </w:div>
                  </w:divsChild>
                </w:div>
                <w:div w:id="1646929628">
                  <w:marLeft w:val="0"/>
                  <w:marRight w:val="0"/>
                  <w:marTop w:val="0"/>
                  <w:marBottom w:val="0"/>
                  <w:divBdr>
                    <w:top w:val="none" w:sz="0" w:space="0" w:color="auto"/>
                    <w:left w:val="none" w:sz="0" w:space="0" w:color="auto"/>
                    <w:bottom w:val="none" w:sz="0" w:space="0" w:color="auto"/>
                    <w:right w:val="none" w:sz="0" w:space="0" w:color="auto"/>
                  </w:divBdr>
                  <w:divsChild>
                    <w:div w:id="330179492">
                      <w:marLeft w:val="0"/>
                      <w:marRight w:val="0"/>
                      <w:marTop w:val="0"/>
                      <w:marBottom w:val="0"/>
                      <w:divBdr>
                        <w:top w:val="none" w:sz="0" w:space="0" w:color="auto"/>
                        <w:left w:val="none" w:sz="0" w:space="0" w:color="auto"/>
                        <w:bottom w:val="none" w:sz="0" w:space="0" w:color="auto"/>
                        <w:right w:val="none" w:sz="0" w:space="0" w:color="auto"/>
                      </w:divBdr>
                    </w:div>
                  </w:divsChild>
                </w:div>
                <w:div w:id="1678532570">
                  <w:marLeft w:val="0"/>
                  <w:marRight w:val="0"/>
                  <w:marTop w:val="0"/>
                  <w:marBottom w:val="0"/>
                  <w:divBdr>
                    <w:top w:val="none" w:sz="0" w:space="0" w:color="auto"/>
                    <w:left w:val="none" w:sz="0" w:space="0" w:color="auto"/>
                    <w:bottom w:val="none" w:sz="0" w:space="0" w:color="auto"/>
                    <w:right w:val="none" w:sz="0" w:space="0" w:color="auto"/>
                  </w:divBdr>
                  <w:divsChild>
                    <w:div w:id="132985352">
                      <w:marLeft w:val="0"/>
                      <w:marRight w:val="0"/>
                      <w:marTop w:val="0"/>
                      <w:marBottom w:val="0"/>
                      <w:divBdr>
                        <w:top w:val="none" w:sz="0" w:space="0" w:color="auto"/>
                        <w:left w:val="none" w:sz="0" w:space="0" w:color="auto"/>
                        <w:bottom w:val="none" w:sz="0" w:space="0" w:color="auto"/>
                        <w:right w:val="none" w:sz="0" w:space="0" w:color="auto"/>
                      </w:divBdr>
                    </w:div>
                  </w:divsChild>
                </w:div>
                <w:div w:id="1701320006">
                  <w:marLeft w:val="0"/>
                  <w:marRight w:val="0"/>
                  <w:marTop w:val="0"/>
                  <w:marBottom w:val="0"/>
                  <w:divBdr>
                    <w:top w:val="none" w:sz="0" w:space="0" w:color="auto"/>
                    <w:left w:val="none" w:sz="0" w:space="0" w:color="auto"/>
                    <w:bottom w:val="none" w:sz="0" w:space="0" w:color="auto"/>
                    <w:right w:val="none" w:sz="0" w:space="0" w:color="auto"/>
                  </w:divBdr>
                  <w:divsChild>
                    <w:div w:id="722484461">
                      <w:marLeft w:val="0"/>
                      <w:marRight w:val="0"/>
                      <w:marTop w:val="0"/>
                      <w:marBottom w:val="0"/>
                      <w:divBdr>
                        <w:top w:val="none" w:sz="0" w:space="0" w:color="auto"/>
                        <w:left w:val="none" w:sz="0" w:space="0" w:color="auto"/>
                        <w:bottom w:val="none" w:sz="0" w:space="0" w:color="auto"/>
                        <w:right w:val="none" w:sz="0" w:space="0" w:color="auto"/>
                      </w:divBdr>
                    </w:div>
                  </w:divsChild>
                </w:div>
                <w:div w:id="1716419502">
                  <w:marLeft w:val="0"/>
                  <w:marRight w:val="0"/>
                  <w:marTop w:val="0"/>
                  <w:marBottom w:val="0"/>
                  <w:divBdr>
                    <w:top w:val="none" w:sz="0" w:space="0" w:color="auto"/>
                    <w:left w:val="none" w:sz="0" w:space="0" w:color="auto"/>
                    <w:bottom w:val="none" w:sz="0" w:space="0" w:color="auto"/>
                    <w:right w:val="none" w:sz="0" w:space="0" w:color="auto"/>
                  </w:divBdr>
                  <w:divsChild>
                    <w:div w:id="1332248220">
                      <w:marLeft w:val="0"/>
                      <w:marRight w:val="0"/>
                      <w:marTop w:val="0"/>
                      <w:marBottom w:val="0"/>
                      <w:divBdr>
                        <w:top w:val="none" w:sz="0" w:space="0" w:color="auto"/>
                        <w:left w:val="none" w:sz="0" w:space="0" w:color="auto"/>
                        <w:bottom w:val="none" w:sz="0" w:space="0" w:color="auto"/>
                        <w:right w:val="none" w:sz="0" w:space="0" w:color="auto"/>
                      </w:divBdr>
                    </w:div>
                  </w:divsChild>
                </w:div>
                <w:div w:id="1854491337">
                  <w:marLeft w:val="0"/>
                  <w:marRight w:val="0"/>
                  <w:marTop w:val="0"/>
                  <w:marBottom w:val="0"/>
                  <w:divBdr>
                    <w:top w:val="none" w:sz="0" w:space="0" w:color="auto"/>
                    <w:left w:val="none" w:sz="0" w:space="0" w:color="auto"/>
                    <w:bottom w:val="none" w:sz="0" w:space="0" w:color="auto"/>
                    <w:right w:val="none" w:sz="0" w:space="0" w:color="auto"/>
                  </w:divBdr>
                  <w:divsChild>
                    <w:div w:id="2127120055">
                      <w:marLeft w:val="0"/>
                      <w:marRight w:val="0"/>
                      <w:marTop w:val="0"/>
                      <w:marBottom w:val="0"/>
                      <w:divBdr>
                        <w:top w:val="none" w:sz="0" w:space="0" w:color="auto"/>
                        <w:left w:val="none" w:sz="0" w:space="0" w:color="auto"/>
                        <w:bottom w:val="none" w:sz="0" w:space="0" w:color="auto"/>
                        <w:right w:val="none" w:sz="0" w:space="0" w:color="auto"/>
                      </w:divBdr>
                    </w:div>
                  </w:divsChild>
                </w:div>
                <w:div w:id="1862089357">
                  <w:marLeft w:val="0"/>
                  <w:marRight w:val="0"/>
                  <w:marTop w:val="0"/>
                  <w:marBottom w:val="0"/>
                  <w:divBdr>
                    <w:top w:val="none" w:sz="0" w:space="0" w:color="auto"/>
                    <w:left w:val="none" w:sz="0" w:space="0" w:color="auto"/>
                    <w:bottom w:val="none" w:sz="0" w:space="0" w:color="auto"/>
                    <w:right w:val="none" w:sz="0" w:space="0" w:color="auto"/>
                  </w:divBdr>
                  <w:divsChild>
                    <w:div w:id="65499487">
                      <w:marLeft w:val="0"/>
                      <w:marRight w:val="0"/>
                      <w:marTop w:val="0"/>
                      <w:marBottom w:val="0"/>
                      <w:divBdr>
                        <w:top w:val="none" w:sz="0" w:space="0" w:color="auto"/>
                        <w:left w:val="none" w:sz="0" w:space="0" w:color="auto"/>
                        <w:bottom w:val="none" w:sz="0" w:space="0" w:color="auto"/>
                        <w:right w:val="none" w:sz="0" w:space="0" w:color="auto"/>
                      </w:divBdr>
                    </w:div>
                  </w:divsChild>
                </w:div>
                <w:div w:id="1867863709">
                  <w:marLeft w:val="0"/>
                  <w:marRight w:val="0"/>
                  <w:marTop w:val="0"/>
                  <w:marBottom w:val="0"/>
                  <w:divBdr>
                    <w:top w:val="none" w:sz="0" w:space="0" w:color="auto"/>
                    <w:left w:val="none" w:sz="0" w:space="0" w:color="auto"/>
                    <w:bottom w:val="none" w:sz="0" w:space="0" w:color="auto"/>
                    <w:right w:val="none" w:sz="0" w:space="0" w:color="auto"/>
                  </w:divBdr>
                  <w:divsChild>
                    <w:div w:id="102307718">
                      <w:marLeft w:val="0"/>
                      <w:marRight w:val="0"/>
                      <w:marTop w:val="0"/>
                      <w:marBottom w:val="0"/>
                      <w:divBdr>
                        <w:top w:val="none" w:sz="0" w:space="0" w:color="auto"/>
                        <w:left w:val="none" w:sz="0" w:space="0" w:color="auto"/>
                        <w:bottom w:val="none" w:sz="0" w:space="0" w:color="auto"/>
                        <w:right w:val="none" w:sz="0" w:space="0" w:color="auto"/>
                      </w:divBdr>
                    </w:div>
                  </w:divsChild>
                </w:div>
                <w:div w:id="1868105845">
                  <w:marLeft w:val="0"/>
                  <w:marRight w:val="0"/>
                  <w:marTop w:val="0"/>
                  <w:marBottom w:val="0"/>
                  <w:divBdr>
                    <w:top w:val="none" w:sz="0" w:space="0" w:color="auto"/>
                    <w:left w:val="none" w:sz="0" w:space="0" w:color="auto"/>
                    <w:bottom w:val="none" w:sz="0" w:space="0" w:color="auto"/>
                    <w:right w:val="none" w:sz="0" w:space="0" w:color="auto"/>
                  </w:divBdr>
                  <w:divsChild>
                    <w:div w:id="17317979">
                      <w:marLeft w:val="0"/>
                      <w:marRight w:val="0"/>
                      <w:marTop w:val="0"/>
                      <w:marBottom w:val="0"/>
                      <w:divBdr>
                        <w:top w:val="none" w:sz="0" w:space="0" w:color="auto"/>
                        <w:left w:val="none" w:sz="0" w:space="0" w:color="auto"/>
                        <w:bottom w:val="none" w:sz="0" w:space="0" w:color="auto"/>
                        <w:right w:val="none" w:sz="0" w:space="0" w:color="auto"/>
                      </w:divBdr>
                    </w:div>
                  </w:divsChild>
                </w:div>
                <w:div w:id="1892956865">
                  <w:marLeft w:val="0"/>
                  <w:marRight w:val="0"/>
                  <w:marTop w:val="0"/>
                  <w:marBottom w:val="0"/>
                  <w:divBdr>
                    <w:top w:val="none" w:sz="0" w:space="0" w:color="auto"/>
                    <w:left w:val="none" w:sz="0" w:space="0" w:color="auto"/>
                    <w:bottom w:val="none" w:sz="0" w:space="0" w:color="auto"/>
                    <w:right w:val="none" w:sz="0" w:space="0" w:color="auto"/>
                  </w:divBdr>
                  <w:divsChild>
                    <w:div w:id="1798570958">
                      <w:marLeft w:val="0"/>
                      <w:marRight w:val="0"/>
                      <w:marTop w:val="0"/>
                      <w:marBottom w:val="0"/>
                      <w:divBdr>
                        <w:top w:val="none" w:sz="0" w:space="0" w:color="auto"/>
                        <w:left w:val="none" w:sz="0" w:space="0" w:color="auto"/>
                        <w:bottom w:val="none" w:sz="0" w:space="0" w:color="auto"/>
                        <w:right w:val="none" w:sz="0" w:space="0" w:color="auto"/>
                      </w:divBdr>
                    </w:div>
                  </w:divsChild>
                </w:div>
                <w:div w:id="1895308191">
                  <w:marLeft w:val="0"/>
                  <w:marRight w:val="0"/>
                  <w:marTop w:val="0"/>
                  <w:marBottom w:val="0"/>
                  <w:divBdr>
                    <w:top w:val="none" w:sz="0" w:space="0" w:color="auto"/>
                    <w:left w:val="none" w:sz="0" w:space="0" w:color="auto"/>
                    <w:bottom w:val="none" w:sz="0" w:space="0" w:color="auto"/>
                    <w:right w:val="none" w:sz="0" w:space="0" w:color="auto"/>
                  </w:divBdr>
                  <w:divsChild>
                    <w:div w:id="1831872167">
                      <w:marLeft w:val="0"/>
                      <w:marRight w:val="0"/>
                      <w:marTop w:val="0"/>
                      <w:marBottom w:val="0"/>
                      <w:divBdr>
                        <w:top w:val="none" w:sz="0" w:space="0" w:color="auto"/>
                        <w:left w:val="none" w:sz="0" w:space="0" w:color="auto"/>
                        <w:bottom w:val="none" w:sz="0" w:space="0" w:color="auto"/>
                        <w:right w:val="none" w:sz="0" w:space="0" w:color="auto"/>
                      </w:divBdr>
                    </w:div>
                  </w:divsChild>
                </w:div>
                <w:div w:id="1914385933">
                  <w:marLeft w:val="0"/>
                  <w:marRight w:val="0"/>
                  <w:marTop w:val="0"/>
                  <w:marBottom w:val="0"/>
                  <w:divBdr>
                    <w:top w:val="none" w:sz="0" w:space="0" w:color="auto"/>
                    <w:left w:val="none" w:sz="0" w:space="0" w:color="auto"/>
                    <w:bottom w:val="none" w:sz="0" w:space="0" w:color="auto"/>
                    <w:right w:val="none" w:sz="0" w:space="0" w:color="auto"/>
                  </w:divBdr>
                  <w:divsChild>
                    <w:div w:id="642732244">
                      <w:marLeft w:val="0"/>
                      <w:marRight w:val="0"/>
                      <w:marTop w:val="0"/>
                      <w:marBottom w:val="0"/>
                      <w:divBdr>
                        <w:top w:val="none" w:sz="0" w:space="0" w:color="auto"/>
                        <w:left w:val="none" w:sz="0" w:space="0" w:color="auto"/>
                        <w:bottom w:val="none" w:sz="0" w:space="0" w:color="auto"/>
                        <w:right w:val="none" w:sz="0" w:space="0" w:color="auto"/>
                      </w:divBdr>
                    </w:div>
                  </w:divsChild>
                </w:div>
                <w:div w:id="1946228111">
                  <w:marLeft w:val="0"/>
                  <w:marRight w:val="0"/>
                  <w:marTop w:val="0"/>
                  <w:marBottom w:val="0"/>
                  <w:divBdr>
                    <w:top w:val="none" w:sz="0" w:space="0" w:color="auto"/>
                    <w:left w:val="none" w:sz="0" w:space="0" w:color="auto"/>
                    <w:bottom w:val="none" w:sz="0" w:space="0" w:color="auto"/>
                    <w:right w:val="none" w:sz="0" w:space="0" w:color="auto"/>
                  </w:divBdr>
                  <w:divsChild>
                    <w:div w:id="599488250">
                      <w:marLeft w:val="0"/>
                      <w:marRight w:val="0"/>
                      <w:marTop w:val="0"/>
                      <w:marBottom w:val="0"/>
                      <w:divBdr>
                        <w:top w:val="none" w:sz="0" w:space="0" w:color="auto"/>
                        <w:left w:val="none" w:sz="0" w:space="0" w:color="auto"/>
                        <w:bottom w:val="none" w:sz="0" w:space="0" w:color="auto"/>
                        <w:right w:val="none" w:sz="0" w:space="0" w:color="auto"/>
                      </w:divBdr>
                    </w:div>
                  </w:divsChild>
                </w:div>
                <w:div w:id="1995405680">
                  <w:marLeft w:val="0"/>
                  <w:marRight w:val="0"/>
                  <w:marTop w:val="0"/>
                  <w:marBottom w:val="0"/>
                  <w:divBdr>
                    <w:top w:val="none" w:sz="0" w:space="0" w:color="auto"/>
                    <w:left w:val="none" w:sz="0" w:space="0" w:color="auto"/>
                    <w:bottom w:val="none" w:sz="0" w:space="0" w:color="auto"/>
                    <w:right w:val="none" w:sz="0" w:space="0" w:color="auto"/>
                  </w:divBdr>
                  <w:divsChild>
                    <w:div w:id="580332860">
                      <w:marLeft w:val="0"/>
                      <w:marRight w:val="0"/>
                      <w:marTop w:val="0"/>
                      <w:marBottom w:val="0"/>
                      <w:divBdr>
                        <w:top w:val="none" w:sz="0" w:space="0" w:color="auto"/>
                        <w:left w:val="none" w:sz="0" w:space="0" w:color="auto"/>
                        <w:bottom w:val="none" w:sz="0" w:space="0" w:color="auto"/>
                        <w:right w:val="none" w:sz="0" w:space="0" w:color="auto"/>
                      </w:divBdr>
                    </w:div>
                  </w:divsChild>
                </w:div>
                <w:div w:id="2063208037">
                  <w:marLeft w:val="0"/>
                  <w:marRight w:val="0"/>
                  <w:marTop w:val="0"/>
                  <w:marBottom w:val="0"/>
                  <w:divBdr>
                    <w:top w:val="none" w:sz="0" w:space="0" w:color="auto"/>
                    <w:left w:val="none" w:sz="0" w:space="0" w:color="auto"/>
                    <w:bottom w:val="none" w:sz="0" w:space="0" w:color="auto"/>
                    <w:right w:val="none" w:sz="0" w:space="0" w:color="auto"/>
                  </w:divBdr>
                  <w:divsChild>
                    <w:div w:id="1684167222">
                      <w:marLeft w:val="0"/>
                      <w:marRight w:val="0"/>
                      <w:marTop w:val="0"/>
                      <w:marBottom w:val="0"/>
                      <w:divBdr>
                        <w:top w:val="none" w:sz="0" w:space="0" w:color="auto"/>
                        <w:left w:val="none" w:sz="0" w:space="0" w:color="auto"/>
                        <w:bottom w:val="none" w:sz="0" w:space="0" w:color="auto"/>
                        <w:right w:val="none" w:sz="0" w:space="0" w:color="auto"/>
                      </w:divBdr>
                    </w:div>
                  </w:divsChild>
                </w:div>
                <w:div w:id="2065711543">
                  <w:marLeft w:val="0"/>
                  <w:marRight w:val="0"/>
                  <w:marTop w:val="0"/>
                  <w:marBottom w:val="0"/>
                  <w:divBdr>
                    <w:top w:val="none" w:sz="0" w:space="0" w:color="auto"/>
                    <w:left w:val="none" w:sz="0" w:space="0" w:color="auto"/>
                    <w:bottom w:val="none" w:sz="0" w:space="0" w:color="auto"/>
                    <w:right w:val="none" w:sz="0" w:space="0" w:color="auto"/>
                  </w:divBdr>
                  <w:divsChild>
                    <w:div w:id="380906555">
                      <w:marLeft w:val="0"/>
                      <w:marRight w:val="0"/>
                      <w:marTop w:val="0"/>
                      <w:marBottom w:val="0"/>
                      <w:divBdr>
                        <w:top w:val="none" w:sz="0" w:space="0" w:color="auto"/>
                        <w:left w:val="none" w:sz="0" w:space="0" w:color="auto"/>
                        <w:bottom w:val="none" w:sz="0" w:space="0" w:color="auto"/>
                        <w:right w:val="none" w:sz="0" w:space="0" w:color="auto"/>
                      </w:divBdr>
                    </w:div>
                  </w:divsChild>
                </w:div>
                <w:div w:id="2067340175">
                  <w:marLeft w:val="0"/>
                  <w:marRight w:val="0"/>
                  <w:marTop w:val="0"/>
                  <w:marBottom w:val="0"/>
                  <w:divBdr>
                    <w:top w:val="none" w:sz="0" w:space="0" w:color="auto"/>
                    <w:left w:val="none" w:sz="0" w:space="0" w:color="auto"/>
                    <w:bottom w:val="none" w:sz="0" w:space="0" w:color="auto"/>
                    <w:right w:val="none" w:sz="0" w:space="0" w:color="auto"/>
                  </w:divBdr>
                  <w:divsChild>
                    <w:div w:id="1875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monitoring-and-evaluation-framework-for-local-authority-major-schemes" TargetMode="External"/><Relationship Id="rId26" Type="http://schemas.openxmlformats.org/officeDocument/2006/relationships/hyperlink" Target="https://www.gov.uk/guidance/transport-analysis-guidance-tag"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ssets.publishing.service.gov.uk/media/65a6bb9864060200143cb7ae/tag-spending-objective-analysis.pdf" TargetMode="External"/><Relationship Id="rId34" Type="http://schemas.openxmlformats.org/officeDocument/2006/relationships/hyperlink" Target="https://www.gov.uk/government/publications/monitoring-and-evaluation-framework-for-local-authority-major-schem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assets.publishing.service.gov.uk/media/5fbfb363e90e077edee80818/tag-guidance-for-technical-project-manager.pdf" TargetMode="External"/><Relationship Id="rId33" Type="http://schemas.openxmlformats.org/officeDocument/2006/relationships/hyperlink" Target="https://www.gov.uk/government/publications/the-magenta-book"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ublications/monitoring-and-evaluation-framework-for-local-authority-major-schemes" TargetMode="External"/><Relationship Id="rId29" Type="http://schemas.openxmlformats.org/officeDocument/2006/relationships/hyperlink" Target="mailto:local.evaluation@dft.gov.uk"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webtag-tag-unit-a1-1-cost-benefit-analysis-may-2018" TargetMode="External"/><Relationship Id="rId32" Type="http://schemas.openxmlformats.org/officeDocument/2006/relationships/hyperlink" Target="https://www.gov.uk/government/publications/tag-unit-e-1-evaluation" TargetMode="Externa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uk/government/publications/monitoring-and-evaluation-framework-for-local-authority-major-schemes" TargetMode="External"/><Relationship Id="rId28" Type="http://schemas.openxmlformats.org/officeDocument/2006/relationships/hyperlink" Target="https://www.gov.uk/government/publications/monitoring-and-evaluation-framework-for-local-authority-major-scheme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local.evaluation@dft.gov.uk" TargetMode="External"/><Relationship Id="rId31" Type="http://schemas.openxmlformats.org/officeDocument/2006/relationships/hyperlink" Target="https://www.gov.uk/government/publications/monitoring-and-evaluation-framework-for-local-authority-major-schem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monitoring-and-evaluation-framework-for-local-authority-major-schemes" TargetMode="External"/><Relationship Id="rId27" Type="http://schemas.openxmlformats.org/officeDocument/2006/relationships/hyperlink" Target="https://www.gov.uk/government/publications/local-major-schemes-meta-evaluation-2011-to-2016" TargetMode="External"/><Relationship Id="rId30" Type="http://schemas.openxmlformats.org/officeDocument/2006/relationships/hyperlink" Target="https://www.gov.uk/government/publications/monitoring-and-evaluation-framework-for-local-authority-major-schemes" TargetMode="External"/><Relationship Id="rId35" Type="http://schemas.openxmlformats.org/officeDocument/2006/relationships/hyperlink" Target="https://assets.publishing.service.gov.uk/media/5a7f3bb8e5274a2e87db49be/aqua_book_final_web.pdf"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02C63D3A774AB1AF941C0EE524ECFA"/>
        <w:category>
          <w:name w:val="General"/>
          <w:gallery w:val="placeholder"/>
        </w:category>
        <w:types>
          <w:type w:val="bbPlcHdr"/>
        </w:types>
        <w:behaviors>
          <w:behavior w:val="content"/>
        </w:behaviors>
        <w:guid w:val="{43DD59F3-98CB-4813-93BC-B0EC6EDDF71A}"/>
      </w:docPartPr>
      <w:docPartBody>
        <w:p w:rsidR="00B74FF8" w:rsidRDefault="006B7E9C" w:rsidP="006B7E9C">
          <w:pPr>
            <w:pStyle w:val="B102C63D3A774AB1AF941C0EE524ECFA"/>
          </w:pPr>
          <w:r w:rsidRPr="00E400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6B"/>
    <w:rsid w:val="00031A73"/>
    <w:rsid w:val="00042F8D"/>
    <w:rsid w:val="000822A9"/>
    <w:rsid w:val="000B0DC0"/>
    <w:rsid w:val="000B469F"/>
    <w:rsid w:val="000D7652"/>
    <w:rsid w:val="00182CA7"/>
    <w:rsid w:val="001A6E30"/>
    <w:rsid w:val="00264585"/>
    <w:rsid w:val="002E0A0D"/>
    <w:rsid w:val="002E13E3"/>
    <w:rsid w:val="002E1BD9"/>
    <w:rsid w:val="003178E7"/>
    <w:rsid w:val="00385E4E"/>
    <w:rsid w:val="003E27CB"/>
    <w:rsid w:val="004127F9"/>
    <w:rsid w:val="004633AD"/>
    <w:rsid w:val="0047369A"/>
    <w:rsid w:val="004F574C"/>
    <w:rsid w:val="005570BB"/>
    <w:rsid w:val="005576C0"/>
    <w:rsid w:val="00580C6B"/>
    <w:rsid w:val="005851CF"/>
    <w:rsid w:val="005B70C1"/>
    <w:rsid w:val="00631C99"/>
    <w:rsid w:val="00661C50"/>
    <w:rsid w:val="006B7E9C"/>
    <w:rsid w:val="006C6C28"/>
    <w:rsid w:val="006D04A7"/>
    <w:rsid w:val="006D2A39"/>
    <w:rsid w:val="00702EFE"/>
    <w:rsid w:val="00717DED"/>
    <w:rsid w:val="00731B95"/>
    <w:rsid w:val="00751FCD"/>
    <w:rsid w:val="00753295"/>
    <w:rsid w:val="007D137C"/>
    <w:rsid w:val="00870477"/>
    <w:rsid w:val="00876F50"/>
    <w:rsid w:val="00882BBE"/>
    <w:rsid w:val="008F5224"/>
    <w:rsid w:val="009247F6"/>
    <w:rsid w:val="00936BBC"/>
    <w:rsid w:val="00987936"/>
    <w:rsid w:val="00996318"/>
    <w:rsid w:val="00AA09B8"/>
    <w:rsid w:val="00AA7344"/>
    <w:rsid w:val="00AB1EDE"/>
    <w:rsid w:val="00AB615F"/>
    <w:rsid w:val="00AE0FC5"/>
    <w:rsid w:val="00B05D56"/>
    <w:rsid w:val="00B378E5"/>
    <w:rsid w:val="00B60F4B"/>
    <w:rsid w:val="00B74FF8"/>
    <w:rsid w:val="00BB24FA"/>
    <w:rsid w:val="00BB2FAA"/>
    <w:rsid w:val="00BD1AD2"/>
    <w:rsid w:val="00C12C0F"/>
    <w:rsid w:val="00C541AD"/>
    <w:rsid w:val="00CC58A9"/>
    <w:rsid w:val="00CC6C8D"/>
    <w:rsid w:val="00D1103F"/>
    <w:rsid w:val="00D21FBB"/>
    <w:rsid w:val="00D2344E"/>
    <w:rsid w:val="00D80AD0"/>
    <w:rsid w:val="00DA1514"/>
    <w:rsid w:val="00DC7A65"/>
    <w:rsid w:val="00E2169C"/>
    <w:rsid w:val="00EA37D0"/>
    <w:rsid w:val="00F134BC"/>
    <w:rsid w:val="00F47C56"/>
    <w:rsid w:val="00FA2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866A4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B7E9C"/>
    <w:rPr>
      <w:color w:val="666666"/>
    </w:rPr>
  </w:style>
  <w:style w:type="paragraph" w:customStyle="1" w:styleId="B102C63D3A774AB1AF941C0EE524ECFA">
    <w:name w:val="B102C63D3A774AB1AF941C0EE524ECFA"/>
    <w:rsid w:val="006B7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lcf76f155ced4ddcb4097134ff3c332f xmlns="0a42fbe0-d125-45ba-99be-916447df76b1">
      <Terms xmlns="http://schemas.microsoft.com/office/infopath/2007/PartnerControls"/>
    </lcf76f155ced4ddcb4097134ff3c332f>
    <pad064494f8145a29a5775cf83bb0c2b xmlns="4fea251c-3bdd-4d50-962b-ffa2ae250ba0">
      <Terms xmlns="http://schemas.microsoft.com/office/infopath/2007/PartnerControls"/>
    </pad064494f8145a29a5775cf83bb0c2b>
    <cd040aa6bc404ad9b486d28cbeeb00af xmlns="4fea251c-3bdd-4d50-962b-ffa2ae250ba0">
      <Terms xmlns="http://schemas.microsoft.com/office/infopath/2007/PartnerControls"/>
    </cd040aa6bc404ad9b486d28cbeeb00a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9BC6581D7344BB83030149C58C83A" ma:contentTypeVersion="16" ma:contentTypeDescription="Create a new document." ma:contentTypeScope="" ma:versionID="3c1cc0f66b5930a344a0af654a2fdf44">
  <xsd:schema xmlns:xsd="http://www.w3.org/2001/XMLSchema" xmlns:xs="http://www.w3.org/2001/XMLSchema" xmlns:p="http://schemas.microsoft.com/office/2006/metadata/properties" xmlns:ns2="4fea251c-3bdd-4d50-962b-ffa2ae250ba0" xmlns:ns3="15ff3d39-6e7b-4d70-9b7c-8d9fe85d0f29" xmlns:ns4="0a42fbe0-d125-45ba-99be-916447df76b1" targetNamespace="http://schemas.microsoft.com/office/2006/metadata/properties" ma:root="true" ma:fieldsID="9b1902c77b9ece59bdfc1723b3481e7c" ns2:_="" ns3:_="" ns4:_="">
    <xsd:import namespace="4fea251c-3bdd-4d50-962b-ffa2ae250ba0"/>
    <xsd:import namespace="15ff3d39-6e7b-4d70-9b7c-8d9fe85d0f29"/>
    <xsd:import namespace="0a42fbe0-d125-45ba-99be-916447df76b1"/>
    <xsd:element name="properties">
      <xsd:complexType>
        <xsd:sequence>
          <xsd:element name="documentManagement">
            <xsd:complexType>
              <xsd:all>
                <xsd:element ref="ns2:cd040aa6bc404ad9b486d28cbeeb00af" minOccurs="0"/>
                <xsd:element ref="ns3:TaxCatchAll" minOccurs="0"/>
                <xsd:element ref="ns3:TaxCatchAllLabel" minOccurs="0"/>
                <xsd:element ref="ns2:pad064494f8145a29a5775cf83bb0c2b"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cd040aa6bc404ad9b486d28cbeeb00af" ma:index="8" nillable="true" ma:taxonomy="true" ma:internalName="cd040aa6bc404ad9b486d28cbeeb00af" ma:taxonomyFieldName="CustomTag" ma:displayName="Custom Tag" ma:fieldId="{cd040aa6-bc40-4ad9-b486-d28cbeeb00af}" ma:sspId="5de26ec3-896b-4bef-bed1-ad194f885b2b" ma:termSetId="ee8c96b2-7516-4f4d-9be4-5120a7a27535" ma:anchorId="00000000-0000-0000-0000-000000000000" ma:open="true" ma:isKeyword="false">
      <xsd:complexType>
        <xsd:sequence>
          <xsd:element ref="pc:Terms" minOccurs="0" maxOccurs="1"/>
        </xsd:sequence>
      </xsd:complexType>
    </xsd:element>
    <xsd:element name="pad064494f8145a29a5775cf83bb0c2b" ma:index="12" nillable="true" ma:taxonomy="true" ma:internalName="pad064494f8145a29a5775cf83bb0c2b" ma:taxonomyFieldName="FinancialYear" ma:displayName="Financial Year" ma:fieldId="{9ad06449-4f81-45a2-9a57-75cf83bb0c2b}"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b4c99f6-05e4-48dc-9730-d579cd1256ad}"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4c99f6-05e4-48dc-9730-d579cd1256ad}"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2fbe0-d125-45ba-99be-916447df76b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EEE3E-8087-4F73-8276-867DB422B3A0}">
  <ds:schemaRefs>
    <ds:schemaRef ds:uri="http://schemas.openxmlformats.org/officeDocument/2006/bibliography"/>
  </ds:schemaRefs>
</ds:datastoreItem>
</file>

<file path=customXml/itemProps2.xml><?xml version="1.0" encoding="utf-8"?>
<ds:datastoreItem xmlns:ds="http://schemas.openxmlformats.org/officeDocument/2006/customXml" ds:itemID="{5CC0506C-F2B2-4BAA-BC28-6BEED957CF6F}">
  <ds:schemaRefs>
    <ds:schemaRef ds:uri="http://schemas.microsoft.com/office/2006/metadata/properties"/>
    <ds:schemaRef ds:uri="http://schemas.microsoft.com/office/infopath/2007/PartnerControls"/>
    <ds:schemaRef ds:uri="15ff3d39-6e7b-4d70-9b7c-8d9fe85d0f29"/>
    <ds:schemaRef ds:uri="74b88d9f-0c0c-4c82-bddd-14cce6c61751"/>
    <ds:schemaRef ds:uri="ed82ded3-7cc3-4434-a4ba-52cbc844f0db"/>
  </ds:schemaRefs>
</ds:datastoreItem>
</file>

<file path=customXml/itemProps3.xml><?xml version="1.0" encoding="utf-8"?>
<ds:datastoreItem xmlns:ds="http://schemas.openxmlformats.org/officeDocument/2006/customXml" ds:itemID="{4BA3B36E-1E86-4DAB-BFC3-2BB407705768}">
  <ds:schemaRefs>
    <ds:schemaRef ds:uri="http://schemas.microsoft.com/sharepoint/v3/contenttype/forms"/>
  </ds:schemaRefs>
</ds:datastoreItem>
</file>

<file path=customXml/itemProps4.xml><?xml version="1.0" encoding="utf-8"?>
<ds:datastoreItem xmlns:ds="http://schemas.openxmlformats.org/officeDocument/2006/customXml" ds:itemID="{8D72F5D3-E475-4F77-BAAF-A5E289E4EAD1}"/>
</file>

<file path=docMetadata/LabelInfo.xml><?xml version="1.0" encoding="utf-8"?>
<clbl:labelList xmlns:clbl="http://schemas.microsoft.com/office/2020/mipLabelMetadata">
  <clbl:label id="{c889d6d3-43b7-4cd9-b2f8-a8c6c5e5015e}"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5158</Words>
  <Characters>29406</Characters>
  <Application>Microsoft Office Word</Application>
  <DocSecurity>4</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2025-07-01T09:37:00Z</dcterms:created>
  <dcterms:modified xsi:type="dcterms:W3CDTF">2025-07-01T09:37:00Z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0x010100B2A9BC6581D7344BB83030149C58C83A</vt:lpwstr>
  </property>
  <property fmtid="{D5CDD505-2E9C-101B-9397-08002B2CF9AE}" pid="3" name="CustomTag">
    <vt:lpwstr/>
  </property>
  <property fmtid="{D5CDD505-2E9C-101B-9397-08002B2CF9AE}" pid="4" name="MediaServiceImageTags">
    <vt:lpwstr/>
  </property>
  <property fmtid="{D5CDD505-2E9C-101B-9397-08002B2CF9AE}" pid="5" name="DocumentType">
    <vt:lpwstr/>
  </property>
  <property fmtid="{D5CDD505-2E9C-101B-9397-08002B2CF9AE}" pid="6" name="DfTSubject">
    <vt:lpwstr/>
  </property>
  <property fmtid="{D5CDD505-2E9C-101B-9397-08002B2CF9AE}" pid="7" name="FinancialYear">
    <vt:lpwstr/>
  </property>
</Properties>
</file>